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01AD2" w14:textId="77777777" w:rsidR="005E6F28" w:rsidRDefault="005E6F28" w:rsidP="00036A94">
      <w:pPr>
        <w:jc w:val="center"/>
        <w:rPr>
          <w:rFonts w:ascii="Sakkal Majalla" w:hAnsi="Sakkal Majalla" w:cs="Sakkal Majalla"/>
          <w:b/>
          <w:bCs/>
          <w:sz w:val="28"/>
          <w:szCs w:val="28"/>
          <w:lang w:bidi="ar-EG"/>
        </w:rPr>
      </w:pPr>
    </w:p>
    <w:p w14:paraId="3F9CD365" w14:textId="77777777" w:rsidR="005E6F28" w:rsidRDefault="005E6F28" w:rsidP="00036A94">
      <w:pPr>
        <w:jc w:val="center"/>
        <w:rPr>
          <w:rFonts w:ascii="Sakkal Majalla" w:hAnsi="Sakkal Majalla" w:cs="Sakkal Majalla"/>
          <w:b/>
          <w:bCs/>
          <w:sz w:val="28"/>
          <w:szCs w:val="28"/>
          <w:rtl/>
          <w:lang w:bidi="ar-EG"/>
        </w:rPr>
      </w:pPr>
    </w:p>
    <w:p w14:paraId="7DF0E7A1" w14:textId="77777777" w:rsidR="00D736D3" w:rsidRDefault="00D736D3" w:rsidP="00036A94">
      <w:pPr>
        <w:jc w:val="center"/>
        <w:rPr>
          <w:rFonts w:ascii="Sakkal Majalla" w:hAnsi="Sakkal Majalla" w:cs="Sakkal Majalla"/>
          <w:b/>
          <w:bCs/>
          <w:sz w:val="28"/>
          <w:szCs w:val="28"/>
          <w:lang w:bidi="ar-EG"/>
        </w:rPr>
      </w:pPr>
    </w:p>
    <w:p w14:paraId="3F6C0ECF" w14:textId="77777777" w:rsidR="005E6F28" w:rsidRDefault="005E6F28" w:rsidP="00036A94">
      <w:pPr>
        <w:jc w:val="center"/>
        <w:rPr>
          <w:rFonts w:ascii="Sakkal Majalla" w:hAnsi="Sakkal Majalla" w:cs="Sakkal Majalla"/>
          <w:b/>
          <w:bCs/>
          <w:sz w:val="28"/>
          <w:szCs w:val="28"/>
          <w:lang w:bidi="ar-EG"/>
        </w:rPr>
      </w:pPr>
    </w:p>
    <w:p w14:paraId="7E657369" w14:textId="77777777" w:rsidR="005E6F28" w:rsidRDefault="005E6F28" w:rsidP="00036A94">
      <w:pPr>
        <w:jc w:val="center"/>
        <w:rPr>
          <w:rFonts w:ascii="Sakkal Majalla" w:hAnsi="Sakkal Majalla" w:cs="Sakkal Majalla"/>
          <w:b/>
          <w:bCs/>
          <w:sz w:val="28"/>
          <w:szCs w:val="28"/>
          <w:lang w:bidi="ar-EG"/>
        </w:rPr>
      </w:pPr>
    </w:p>
    <w:p w14:paraId="260FA0F7" w14:textId="77777777" w:rsidR="005E6F28" w:rsidRDefault="005E6F28" w:rsidP="00036A94">
      <w:pPr>
        <w:jc w:val="center"/>
        <w:rPr>
          <w:rFonts w:ascii="Sakkal Majalla" w:hAnsi="Sakkal Majalla" w:cs="Sakkal Majalla"/>
          <w:b/>
          <w:bCs/>
          <w:sz w:val="28"/>
          <w:szCs w:val="28"/>
          <w:lang w:bidi="ar-EG"/>
        </w:rPr>
      </w:pPr>
    </w:p>
    <w:p w14:paraId="2A81A91B" w14:textId="77777777" w:rsidR="005E6F28" w:rsidRDefault="005E6F28" w:rsidP="00036A94">
      <w:pPr>
        <w:jc w:val="center"/>
        <w:rPr>
          <w:rFonts w:ascii="Sakkal Majalla" w:hAnsi="Sakkal Majalla" w:cs="Sakkal Majalla"/>
          <w:b/>
          <w:bCs/>
          <w:sz w:val="28"/>
          <w:szCs w:val="28"/>
          <w:lang w:bidi="ar-EG"/>
        </w:rPr>
      </w:pPr>
    </w:p>
    <w:p w14:paraId="3AFA5958" w14:textId="77777777" w:rsidR="00A16A9A" w:rsidRDefault="00A16A9A" w:rsidP="006A76E5">
      <w:pPr>
        <w:rPr>
          <w:rFonts w:ascii="Sakkal Majalla" w:hAnsi="Sakkal Majalla" w:cs="Sakkal Majalla"/>
          <w:b/>
          <w:bCs/>
          <w:sz w:val="48"/>
          <w:szCs w:val="48"/>
          <w:u w:val="single"/>
        </w:rPr>
      </w:pPr>
    </w:p>
    <w:p w14:paraId="57A11AE0" w14:textId="77777777" w:rsidR="00A16A9A" w:rsidRDefault="00A16A9A" w:rsidP="00997987">
      <w:pPr>
        <w:jc w:val="center"/>
        <w:rPr>
          <w:rFonts w:ascii="Sakkal Majalla" w:hAnsi="Sakkal Majalla" w:cs="Sakkal Majalla"/>
          <w:b/>
          <w:bCs/>
          <w:sz w:val="48"/>
          <w:szCs w:val="48"/>
          <w:u w:val="single"/>
        </w:rPr>
      </w:pPr>
    </w:p>
    <w:p w14:paraId="6A9C108D" w14:textId="31424D6D" w:rsidR="00997987" w:rsidRPr="00ED25CA" w:rsidRDefault="00997987" w:rsidP="00ED25CA">
      <w:pPr>
        <w:pStyle w:val="Heading1"/>
        <w:jc w:val="center"/>
        <w:rPr>
          <w:u w:val="single"/>
          <w:rtl/>
        </w:rPr>
      </w:pPr>
      <w:bookmarkStart w:id="0" w:name="_Toc205117038"/>
      <w:r w:rsidRPr="00ED25CA">
        <w:rPr>
          <w:rFonts w:hint="cs"/>
          <w:u w:val="single"/>
          <w:rtl/>
        </w:rPr>
        <w:t>الفصل الأول</w:t>
      </w:r>
      <w:bookmarkEnd w:id="0"/>
    </w:p>
    <w:p w14:paraId="1BB82A6B" w14:textId="6B44583B" w:rsidR="004730F2" w:rsidRPr="00ED25CA" w:rsidRDefault="004730F2" w:rsidP="00ED25CA">
      <w:pPr>
        <w:pStyle w:val="Heading1"/>
        <w:jc w:val="center"/>
        <w:rPr>
          <w:u w:val="single"/>
          <w:rtl/>
        </w:rPr>
      </w:pPr>
      <w:bookmarkStart w:id="1" w:name="_Toc205116681"/>
      <w:bookmarkStart w:id="2" w:name="_Toc205117039"/>
      <w:r w:rsidRPr="00ED25CA">
        <w:rPr>
          <w:rFonts w:hint="cs"/>
          <w:u w:val="single"/>
          <w:rtl/>
        </w:rPr>
        <w:t>المقدمة</w:t>
      </w:r>
      <w:bookmarkEnd w:id="1"/>
      <w:bookmarkEnd w:id="2"/>
    </w:p>
    <w:p w14:paraId="16AB9FE4" w14:textId="77777777" w:rsidR="005E6F28" w:rsidRDefault="005E6F28" w:rsidP="00036A94">
      <w:pPr>
        <w:jc w:val="center"/>
        <w:rPr>
          <w:rFonts w:ascii="Sakkal Majalla" w:hAnsi="Sakkal Majalla" w:cs="Sakkal Majalla"/>
          <w:b/>
          <w:bCs/>
          <w:sz w:val="28"/>
          <w:szCs w:val="28"/>
          <w:lang w:bidi="ar-EG"/>
        </w:rPr>
      </w:pPr>
    </w:p>
    <w:p w14:paraId="12C2D8AD" w14:textId="77777777" w:rsidR="005E6F28" w:rsidRDefault="005E6F28" w:rsidP="00036A94">
      <w:pPr>
        <w:jc w:val="center"/>
        <w:rPr>
          <w:rFonts w:ascii="Sakkal Majalla" w:hAnsi="Sakkal Majalla" w:cs="Sakkal Majalla"/>
          <w:b/>
          <w:bCs/>
          <w:sz w:val="28"/>
          <w:szCs w:val="28"/>
          <w:lang w:bidi="ar-EG"/>
        </w:rPr>
      </w:pPr>
    </w:p>
    <w:p w14:paraId="6EBFAC0E" w14:textId="77777777" w:rsidR="005E6F28" w:rsidRDefault="005E6F28" w:rsidP="00036A94">
      <w:pPr>
        <w:jc w:val="center"/>
        <w:rPr>
          <w:rFonts w:ascii="Sakkal Majalla" w:hAnsi="Sakkal Majalla" w:cs="Sakkal Majalla"/>
          <w:b/>
          <w:bCs/>
          <w:sz w:val="28"/>
          <w:szCs w:val="28"/>
          <w:lang w:bidi="ar-EG"/>
        </w:rPr>
      </w:pPr>
    </w:p>
    <w:p w14:paraId="788A60A1" w14:textId="77777777" w:rsidR="005E6F28" w:rsidRDefault="005E6F28" w:rsidP="00036A94">
      <w:pPr>
        <w:jc w:val="center"/>
        <w:rPr>
          <w:rFonts w:ascii="Sakkal Majalla" w:hAnsi="Sakkal Majalla" w:cs="Sakkal Majalla"/>
          <w:b/>
          <w:bCs/>
          <w:sz w:val="28"/>
          <w:szCs w:val="28"/>
          <w:lang w:bidi="ar-EG"/>
        </w:rPr>
      </w:pPr>
    </w:p>
    <w:p w14:paraId="6579942F" w14:textId="77777777" w:rsidR="005E6F28" w:rsidRDefault="005E6F28" w:rsidP="00036A94">
      <w:pPr>
        <w:jc w:val="center"/>
        <w:rPr>
          <w:rFonts w:ascii="Sakkal Majalla" w:hAnsi="Sakkal Majalla" w:cs="Sakkal Majalla"/>
          <w:b/>
          <w:bCs/>
          <w:sz w:val="28"/>
          <w:szCs w:val="28"/>
          <w:lang w:bidi="ar-EG"/>
        </w:rPr>
      </w:pPr>
    </w:p>
    <w:p w14:paraId="43CC3EB5" w14:textId="77777777" w:rsidR="005E6F28" w:rsidRDefault="005E6F28" w:rsidP="00036A94">
      <w:pPr>
        <w:jc w:val="center"/>
        <w:rPr>
          <w:rFonts w:ascii="Sakkal Majalla" w:hAnsi="Sakkal Majalla" w:cs="Sakkal Majalla"/>
          <w:b/>
          <w:bCs/>
          <w:sz w:val="28"/>
          <w:szCs w:val="28"/>
          <w:lang w:bidi="ar-EG"/>
        </w:rPr>
      </w:pPr>
    </w:p>
    <w:p w14:paraId="316DDD1D" w14:textId="77777777" w:rsidR="005E6F28" w:rsidRDefault="005E6F28" w:rsidP="00036A94">
      <w:pPr>
        <w:jc w:val="center"/>
        <w:rPr>
          <w:rFonts w:ascii="Sakkal Majalla" w:hAnsi="Sakkal Majalla" w:cs="Sakkal Majalla"/>
          <w:b/>
          <w:bCs/>
          <w:sz w:val="28"/>
          <w:szCs w:val="28"/>
          <w:lang w:bidi="ar-EG"/>
        </w:rPr>
      </w:pPr>
    </w:p>
    <w:p w14:paraId="48DF09D4" w14:textId="77777777" w:rsidR="005E6F28" w:rsidRDefault="005E6F28" w:rsidP="00036A94">
      <w:pPr>
        <w:jc w:val="center"/>
        <w:rPr>
          <w:rFonts w:ascii="Sakkal Majalla" w:hAnsi="Sakkal Majalla" w:cs="Sakkal Majalla"/>
          <w:b/>
          <w:bCs/>
          <w:sz w:val="28"/>
          <w:szCs w:val="28"/>
          <w:lang w:bidi="ar-EG"/>
        </w:rPr>
      </w:pPr>
    </w:p>
    <w:p w14:paraId="305DE875" w14:textId="77777777" w:rsidR="005E6F28" w:rsidRDefault="005E6F28" w:rsidP="00036A94">
      <w:pPr>
        <w:jc w:val="center"/>
        <w:rPr>
          <w:rFonts w:ascii="Sakkal Majalla" w:hAnsi="Sakkal Majalla" w:cs="Sakkal Majalla"/>
          <w:b/>
          <w:bCs/>
          <w:sz w:val="28"/>
          <w:szCs w:val="28"/>
          <w:lang w:bidi="ar-EG"/>
        </w:rPr>
      </w:pPr>
    </w:p>
    <w:p w14:paraId="3E3F25D4" w14:textId="77777777" w:rsidR="005E6F28" w:rsidRPr="001902DB" w:rsidRDefault="005E6F28" w:rsidP="00997987">
      <w:pPr>
        <w:rPr>
          <w:rFonts w:ascii="Sakkal Majalla" w:hAnsi="Sakkal Majalla" w:cs="Sakkal Majalla"/>
          <w:b/>
          <w:bCs/>
          <w:sz w:val="28"/>
          <w:szCs w:val="28"/>
          <w:rtl/>
          <w:lang w:bidi="ar-EG"/>
        </w:rPr>
      </w:pPr>
    </w:p>
    <w:p w14:paraId="75AA0AF2" w14:textId="77777777" w:rsidR="00342757" w:rsidRPr="003602A0" w:rsidRDefault="00342757" w:rsidP="003602A0">
      <w:pPr>
        <w:pStyle w:val="Heading2"/>
        <w:bidi w:val="0"/>
        <w:jc w:val="right"/>
        <w:rPr>
          <w:sz w:val="28"/>
          <w:szCs w:val="28"/>
          <w:u w:val="single"/>
          <w:rtl/>
          <w:lang w:bidi="ar-EG"/>
        </w:rPr>
      </w:pPr>
      <w:bookmarkStart w:id="3" w:name="_Toc205117040"/>
      <w:r w:rsidRPr="003602A0">
        <w:rPr>
          <w:sz w:val="28"/>
          <w:szCs w:val="28"/>
          <w:u w:val="single"/>
          <w:rtl/>
          <w:lang w:bidi="ar-EG"/>
        </w:rPr>
        <w:lastRenderedPageBreak/>
        <w:t>مقدمة:</w:t>
      </w:r>
      <w:bookmarkEnd w:id="3"/>
    </w:p>
    <w:p w14:paraId="27F9143C" w14:textId="77777777" w:rsidR="00D203D7" w:rsidRPr="00263181" w:rsidRDefault="00D203D7" w:rsidP="001E6D0B">
      <w:pPr>
        <w:spacing w:after="200" w:line="240" w:lineRule="auto"/>
        <w:jc w:val="both"/>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تعتبر الحوكمة من المفاهيم الحديثة التي زادت أهميتها في قطاع الأعمال الخاص والعام حيث لها أهمية كبيرة في إدارة الشركة وحماية المساهمين وحقوقهم، حيث تتعدد الاتجاهات الفكرية في أهمية الحوكمة  فمنها ما ذهب إلى أهمية الحوكمة في القطاع العام لما لها من تأثير كبير على الاقتصاد الوطني  ومنهم  من ذهب إلى أن حوكمة  الشركات ذات بالغة الاهمية  في القطاع الخاص والمتمثلة في القطاع الصناعي والتجاري بوجه عام والقطاع المصرفي بوجه خاص .(آل غزوي، الحسين،2010،ص2)</w:t>
      </w:r>
    </w:p>
    <w:p w14:paraId="4B3BB137" w14:textId="77777777" w:rsidR="005809C0" w:rsidRPr="00263181" w:rsidRDefault="005809C0" w:rsidP="001E6D0B">
      <w:pPr>
        <w:spacing w:after="200" w:line="240" w:lineRule="auto"/>
        <w:jc w:val="both"/>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ولقد تعاظم الاهتمام بمفهوم الحوكمة في العديد من الاقتصاديات المتقدمة والناشئة في العقود القليلة الماضية ، وخاصة في أعقاب الانهيارات الاقتصادية والأزمات المالية التي شهدتها العدد من دول آسيا وأمريكا اللاتينية  وروسيا في عقد التسعينات من القرن العشرين، وكذلك ما شهده الاقتصاد الأمريكي من تداعيات وانهيارات مالية ومحاسبية ، حيث عزتها العديد من الدراسات لهشاشة هياكل الحوكمة وضعف ممارستها .(</w:t>
      </w:r>
      <w:proofErr w:type="spellStart"/>
      <w:r w:rsidRPr="00263181">
        <w:rPr>
          <w:rFonts w:ascii="Simplified Arabic" w:eastAsia="Calibri" w:hAnsi="Simplified Arabic" w:cs="Simplified Arabic"/>
          <w:sz w:val="28"/>
          <w:szCs w:val="28"/>
          <w:rtl/>
        </w:rPr>
        <w:t>قباجة</w:t>
      </w:r>
      <w:proofErr w:type="spellEnd"/>
      <w:r w:rsidRPr="00263181">
        <w:rPr>
          <w:rFonts w:ascii="Simplified Arabic" w:eastAsia="Calibri" w:hAnsi="Simplified Arabic" w:cs="Simplified Arabic"/>
          <w:sz w:val="28"/>
          <w:szCs w:val="28"/>
          <w:rtl/>
        </w:rPr>
        <w:t xml:space="preserve"> وآخرون، 2008، ص1)</w:t>
      </w:r>
    </w:p>
    <w:p w14:paraId="0D50CEA2" w14:textId="77777777" w:rsidR="006C5A77" w:rsidRPr="00263181" w:rsidRDefault="006C5A77" w:rsidP="001E6D0B">
      <w:pPr>
        <w:spacing w:after="200" w:line="240" w:lineRule="auto"/>
        <w:jc w:val="both"/>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ويلعب القطاع العام دورا بارزا في المجتمع ،تبنيه نهج الحاكمية الرشيدة ،حيث يؤدي ذلك حتماً الى الاستخدام الفعال للموارد المتاحة ،وتعزيز المساءلة في إدارة الموارد ،وتحسين جودة تقديم الخدمات</w:t>
      </w:r>
      <w:r w:rsidRPr="00263181">
        <w:rPr>
          <w:rFonts w:ascii="Simplified Arabic" w:eastAsia="Calibri" w:hAnsi="Simplified Arabic" w:cs="Simplified Arabic"/>
          <w:sz w:val="28"/>
          <w:szCs w:val="28"/>
        </w:rPr>
        <w:t xml:space="preserve">. </w:t>
      </w:r>
      <w:r w:rsidRPr="00263181">
        <w:rPr>
          <w:rFonts w:ascii="Simplified Arabic" w:eastAsia="Calibri" w:hAnsi="Simplified Arabic" w:cs="Simplified Arabic"/>
          <w:sz w:val="28"/>
          <w:szCs w:val="28"/>
          <w:rtl/>
        </w:rPr>
        <w:t xml:space="preserve">كما ان الحاكمية الرشيدة تعتبر ضرورة ملحة لبناء الثقة بمؤسسات القطاع العام ،وهذا بحد ذاته ما أرادته مؤسسات القطاع العام أن تتسم  بكفاءة التحصيل  فبتحقيق أهدافها وأهداف المواطنين على حد سواء .(النجداوي، أروى، </w:t>
      </w:r>
      <w:proofErr w:type="spellStart"/>
      <w:r w:rsidRPr="00263181">
        <w:rPr>
          <w:rFonts w:ascii="Simplified Arabic" w:eastAsia="Calibri" w:hAnsi="Simplified Arabic" w:cs="Simplified Arabic"/>
          <w:sz w:val="28"/>
          <w:szCs w:val="28"/>
          <w:rtl/>
        </w:rPr>
        <w:t>ب.ت</w:t>
      </w:r>
      <w:proofErr w:type="spellEnd"/>
      <w:r w:rsidRPr="00263181">
        <w:rPr>
          <w:rFonts w:ascii="Simplified Arabic" w:eastAsia="Calibri" w:hAnsi="Simplified Arabic" w:cs="Simplified Arabic"/>
          <w:sz w:val="28"/>
          <w:szCs w:val="28"/>
          <w:rtl/>
        </w:rPr>
        <w:t>، ص1).</w:t>
      </w:r>
    </w:p>
    <w:p w14:paraId="79370763" w14:textId="4BF18DA3" w:rsidR="00705379" w:rsidRPr="00263181" w:rsidRDefault="00705379" w:rsidP="001E6D0B">
      <w:pPr>
        <w:spacing w:after="200" w:line="240" w:lineRule="auto"/>
        <w:jc w:val="both"/>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 xml:space="preserve">خلال السنوات الأخيرة لقد طرأ اهتمام كبير بقضايا الحوكمة في المجتمع الفلسطيني، سواءً من قبل المسؤولين في المؤسسات الحكومية أو مؤسسات المجتمع المدني أو الشركات على اختلاف أنواعها.(معهد الحوكمة الفلسطيني،2013، ص 4)، ومن هذه المنظمات الاتلاف من أجل النزاهة والمسائلة (أمان)، المركز الفلسطيني لتعميم الديموقراطية وتنمية المجتمع (بانوراما)، وملتقى الفكر العربي. ومن المؤكد أن أحد الأسباب الرئيسية للاهتمام بالحوكمة هو دورها في زيادة الكفاءة الاقتصادية، ومعالجة المشكلات الناتجة عن الممارسات الخاطئة للإدارة العليا في كل من مؤسسات الخاص والعام . </w:t>
      </w:r>
    </w:p>
    <w:p w14:paraId="06DB9B3C" w14:textId="77777777" w:rsidR="00A15D72" w:rsidRDefault="00A15D72" w:rsidP="003602A0">
      <w:pPr>
        <w:pStyle w:val="Heading2"/>
        <w:jc w:val="left"/>
        <w:rPr>
          <w:sz w:val="28"/>
          <w:szCs w:val="28"/>
          <w:u w:val="single"/>
          <w:rtl/>
        </w:rPr>
      </w:pPr>
      <w:bookmarkStart w:id="4" w:name="_Toc205117041"/>
    </w:p>
    <w:p w14:paraId="05F9641B" w14:textId="77777777" w:rsidR="00A15D72" w:rsidRDefault="00A15D72" w:rsidP="003602A0">
      <w:pPr>
        <w:pStyle w:val="Heading2"/>
        <w:jc w:val="left"/>
        <w:rPr>
          <w:sz w:val="28"/>
          <w:szCs w:val="28"/>
          <w:u w:val="single"/>
          <w:rtl/>
        </w:rPr>
      </w:pPr>
    </w:p>
    <w:p w14:paraId="32222B4F" w14:textId="77777777" w:rsidR="00A15D72" w:rsidRDefault="00A15D72" w:rsidP="00A15D72">
      <w:pPr>
        <w:rPr>
          <w:rtl/>
          <w:lang w:eastAsia="ar-SA"/>
        </w:rPr>
      </w:pPr>
    </w:p>
    <w:p w14:paraId="2EB0308B" w14:textId="77777777" w:rsidR="00A15D72" w:rsidRPr="00A15D72" w:rsidRDefault="00A15D72" w:rsidP="00A15D72">
      <w:pPr>
        <w:rPr>
          <w:rtl/>
          <w:lang w:eastAsia="ar-SA"/>
        </w:rPr>
      </w:pPr>
    </w:p>
    <w:p w14:paraId="40A61660" w14:textId="566F46BB" w:rsidR="009125CE" w:rsidRDefault="00A74F76" w:rsidP="003602A0">
      <w:pPr>
        <w:pStyle w:val="Heading2"/>
        <w:jc w:val="left"/>
        <w:rPr>
          <w:sz w:val="28"/>
          <w:szCs w:val="28"/>
          <w:u w:val="single"/>
          <w:rtl/>
          <w:lang w:bidi="ar-EG"/>
        </w:rPr>
      </w:pPr>
      <w:r w:rsidRPr="003602A0">
        <w:rPr>
          <w:sz w:val="28"/>
          <w:szCs w:val="28"/>
          <w:u w:val="single"/>
          <w:rtl/>
        </w:rPr>
        <w:lastRenderedPageBreak/>
        <w:t>مشكلة الدراسة</w:t>
      </w:r>
      <w:r w:rsidR="009125CE" w:rsidRPr="003602A0">
        <w:rPr>
          <w:sz w:val="28"/>
          <w:szCs w:val="28"/>
          <w:u w:val="single"/>
          <w:rtl/>
          <w:lang w:bidi="ar-EG"/>
        </w:rPr>
        <w:t>:</w:t>
      </w:r>
      <w:bookmarkEnd w:id="4"/>
    </w:p>
    <w:p w14:paraId="5D2504B0" w14:textId="444CFA98" w:rsidR="00A15D72" w:rsidRPr="00A15D72" w:rsidRDefault="00A15D72" w:rsidP="00A15D72">
      <w:pPr>
        <w:spacing w:after="200" w:line="240" w:lineRule="auto"/>
        <w:jc w:val="both"/>
        <w:rPr>
          <w:rFonts w:ascii="Simplified Arabic" w:eastAsia="Calibri" w:hAnsi="Simplified Arabic" w:cs="Simplified Arabic"/>
          <w:sz w:val="28"/>
          <w:szCs w:val="28"/>
        </w:rPr>
      </w:pPr>
      <w:r w:rsidRPr="00A15D72">
        <w:rPr>
          <w:rFonts w:ascii="Simplified Arabic" w:eastAsia="Calibri" w:hAnsi="Simplified Arabic" w:cs="Simplified Arabic"/>
          <w:sz w:val="28"/>
          <w:szCs w:val="28"/>
          <w:rtl/>
        </w:rPr>
        <w:t>على الرغم من الاهتمام المتزايد في فلسطين بتعزيز مبادئ الحوكمة في الشركات المساهمة العامة، لا يزال هناك تفاوت ملحوظ في مستوى الالتزام بتطبيق المعايير العالمية المعتمدة، مثل الإفصاح والشفافية، وضمان حقوق المساهمين، والمسؤولية الاجتماعية، واستقلالية مجلس الإدارة</w:t>
      </w:r>
      <w:r w:rsidRPr="00A15D72">
        <w:rPr>
          <w:rFonts w:ascii="Simplified Arabic" w:eastAsia="Calibri" w:hAnsi="Simplified Arabic" w:cs="Simplified Arabic"/>
          <w:sz w:val="28"/>
          <w:szCs w:val="28"/>
        </w:rPr>
        <w:t>.</w:t>
      </w:r>
      <w:r w:rsidRPr="00A15D72">
        <w:rPr>
          <w:rFonts w:ascii="Simplified Arabic" w:eastAsia="Calibri" w:hAnsi="Simplified Arabic" w:cs="Simplified Arabic"/>
          <w:sz w:val="28"/>
          <w:szCs w:val="28"/>
        </w:rPr>
        <w:br/>
      </w:r>
      <w:r w:rsidRPr="00A15D72">
        <w:rPr>
          <w:rFonts w:ascii="Simplified Arabic" w:eastAsia="Calibri" w:hAnsi="Simplified Arabic" w:cs="Simplified Arabic"/>
          <w:sz w:val="28"/>
          <w:szCs w:val="28"/>
          <w:rtl/>
        </w:rPr>
        <w:t>ففي حين تنجح بعض الشركات في تحقيق أداء مالي وتشغيلي متميز نتيجة الالتزام بهذه المعايير، تعاني شركات أخرى من ضعف الأداء وربما التعثر المالي والإداري بسبب غياب أو ضعف تطبيقها</w:t>
      </w:r>
      <w:r w:rsidRPr="00A15D72">
        <w:rPr>
          <w:rFonts w:ascii="Simplified Arabic" w:eastAsia="Calibri" w:hAnsi="Simplified Arabic" w:cs="Simplified Arabic"/>
          <w:sz w:val="28"/>
          <w:szCs w:val="28"/>
        </w:rPr>
        <w:t>.</w:t>
      </w:r>
      <w:r w:rsidRPr="00A15D72">
        <w:rPr>
          <w:rFonts w:ascii="Simplified Arabic" w:eastAsia="Calibri" w:hAnsi="Simplified Arabic" w:cs="Simplified Arabic"/>
          <w:sz w:val="28"/>
          <w:szCs w:val="28"/>
        </w:rPr>
        <w:br/>
      </w:r>
      <w:r w:rsidRPr="00A15D72">
        <w:rPr>
          <w:rFonts w:ascii="Simplified Arabic" w:eastAsia="Calibri" w:hAnsi="Simplified Arabic" w:cs="Simplified Arabic"/>
          <w:sz w:val="28"/>
          <w:szCs w:val="28"/>
          <w:rtl/>
        </w:rPr>
        <w:t>وتزداد أهمية هذا الموضوع في ظل خصوصية البيئة الفلسطينية التي تتسم بتحديات سياسية واقتصادية قد تعيق الالتزام الصارم بممارسات الحوكمة، الأمر الذي يثير تساؤلات حول الأثر الفعلي لتبني هذه المعايير</w:t>
      </w:r>
      <w:r>
        <w:rPr>
          <w:rFonts w:ascii="Simplified Arabic" w:eastAsia="Calibri" w:hAnsi="Simplified Arabic" w:cs="Simplified Arabic" w:hint="cs"/>
          <w:sz w:val="28"/>
          <w:szCs w:val="28"/>
          <w:rtl/>
        </w:rPr>
        <w:t xml:space="preserve"> </w:t>
      </w:r>
      <w:r w:rsidRPr="00A15D72">
        <w:rPr>
          <w:rFonts w:ascii="Simplified Arabic" w:eastAsia="Calibri" w:hAnsi="Simplified Arabic" w:cs="Simplified Arabic"/>
          <w:sz w:val="28"/>
          <w:szCs w:val="28"/>
          <w:rtl/>
        </w:rPr>
        <w:t>على</w:t>
      </w:r>
      <w:r>
        <w:rPr>
          <w:rFonts w:ascii="Simplified Arabic" w:eastAsia="Calibri" w:hAnsi="Simplified Arabic" w:cs="Simplified Arabic" w:hint="cs"/>
          <w:sz w:val="28"/>
          <w:szCs w:val="28"/>
          <w:rtl/>
        </w:rPr>
        <w:t xml:space="preserve"> </w:t>
      </w:r>
      <w:r w:rsidRPr="00A15D72">
        <w:rPr>
          <w:rFonts w:ascii="Simplified Arabic" w:eastAsia="Calibri" w:hAnsi="Simplified Arabic" w:cs="Simplified Arabic"/>
          <w:sz w:val="28"/>
          <w:szCs w:val="28"/>
          <w:rtl/>
        </w:rPr>
        <w:t>تحسين</w:t>
      </w:r>
      <w:r>
        <w:rPr>
          <w:rFonts w:ascii="Simplified Arabic" w:eastAsia="Calibri" w:hAnsi="Simplified Arabic" w:cs="Simplified Arabic" w:hint="cs"/>
          <w:sz w:val="28"/>
          <w:szCs w:val="28"/>
          <w:rtl/>
        </w:rPr>
        <w:t xml:space="preserve"> </w:t>
      </w:r>
      <w:r w:rsidRPr="00A15D72">
        <w:rPr>
          <w:rFonts w:ascii="Simplified Arabic" w:eastAsia="Calibri" w:hAnsi="Simplified Arabic" w:cs="Simplified Arabic"/>
          <w:sz w:val="28"/>
          <w:szCs w:val="28"/>
          <w:rtl/>
        </w:rPr>
        <w:t>أداء</w:t>
      </w:r>
      <w:r>
        <w:rPr>
          <w:rFonts w:ascii="Simplified Arabic" w:eastAsia="Calibri" w:hAnsi="Simplified Arabic" w:cs="Simplified Arabic" w:hint="cs"/>
          <w:sz w:val="28"/>
          <w:szCs w:val="28"/>
          <w:rtl/>
        </w:rPr>
        <w:t xml:space="preserve"> </w:t>
      </w:r>
      <w:r w:rsidRPr="00A15D72">
        <w:rPr>
          <w:rFonts w:ascii="Simplified Arabic" w:eastAsia="Calibri" w:hAnsi="Simplified Arabic" w:cs="Simplified Arabic"/>
          <w:sz w:val="28"/>
          <w:szCs w:val="28"/>
          <w:rtl/>
        </w:rPr>
        <w:t>الشركات</w:t>
      </w:r>
      <w:r w:rsidRPr="00A15D72">
        <w:rPr>
          <w:rFonts w:ascii="Simplified Arabic" w:eastAsia="Calibri" w:hAnsi="Simplified Arabic" w:cs="Simplified Arabic"/>
          <w:sz w:val="28"/>
          <w:szCs w:val="28"/>
        </w:rPr>
        <w:t>.</w:t>
      </w:r>
      <w:r>
        <w:rPr>
          <w:rFonts w:ascii="Simplified Arabic" w:eastAsia="Calibri" w:hAnsi="Simplified Arabic" w:cs="Simplified Arabic" w:hint="cs"/>
          <w:sz w:val="28"/>
          <w:szCs w:val="28"/>
          <w:rtl/>
        </w:rPr>
        <w:t xml:space="preserve"> </w:t>
      </w:r>
      <w:r w:rsidRPr="00A15D72">
        <w:rPr>
          <w:rFonts w:ascii="Simplified Arabic" w:eastAsia="Calibri" w:hAnsi="Simplified Arabic" w:cs="Simplified Arabic"/>
          <w:sz w:val="28"/>
          <w:szCs w:val="28"/>
          <w:rtl/>
        </w:rPr>
        <w:t>بناءً على ذلك، تتحدد مشكلة الدراسة في محاولة الإجابة على السؤال الرئيس التالي</w:t>
      </w:r>
      <w:r w:rsidRPr="00A15D72">
        <w:rPr>
          <w:rFonts w:ascii="Simplified Arabic" w:eastAsia="Calibri" w:hAnsi="Simplified Arabic" w:cs="Simplified Arabic"/>
          <w:sz w:val="28"/>
          <w:szCs w:val="28"/>
        </w:rPr>
        <w:t xml:space="preserve">: </w:t>
      </w:r>
      <w:r w:rsidRPr="00A15D72">
        <w:rPr>
          <w:rFonts w:ascii="Simplified Arabic" w:eastAsia="Calibri" w:hAnsi="Simplified Arabic" w:cs="Simplified Arabic"/>
          <w:sz w:val="28"/>
          <w:szCs w:val="28"/>
          <w:rtl/>
        </w:rPr>
        <w:t>ما أثر تطبيق معايير الحوكمة على أداء الشركات المساهمة العامة في فلسطين؟</w:t>
      </w:r>
    </w:p>
    <w:p w14:paraId="231E38BB" w14:textId="0832B0CA" w:rsidR="009125CE" w:rsidRDefault="00A74F76" w:rsidP="003602A0">
      <w:pPr>
        <w:pStyle w:val="Heading2"/>
        <w:jc w:val="left"/>
        <w:rPr>
          <w:sz w:val="28"/>
          <w:szCs w:val="28"/>
          <w:u w:val="single"/>
          <w:rtl/>
        </w:rPr>
      </w:pPr>
      <w:bookmarkStart w:id="5" w:name="_Toc205117042"/>
      <w:r w:rsidRPr="003602A0">
        <w:rPr>
          <w:sz w:val="28"/>
          <w:szCs w:val="28"/>
          <w:u w:val="single"/>
          <w:rtl/>
        </w:rPr>
        <w:t>أهمية الدراسة:</w:t>
      </w:r>
      <w:bookmarkEnd w:id="5"/>
    </w:p>
    <w:p w14:paraId="32FBF848" w14:textId="77777777" w:rsidR="00A73D79" w:rsidRPr="00A73D79" w:rsidRDefault="00A73D79" w:rsidP="00A73D79">
      <w:pPr>
        <w:rPr>
          <w:rFonts w:ascii="Simplified Arabic" w:hAnsi="Simplified Arabic" w:cs="Simplified Arabic"/>
          <w:sz w:val="28"/>
          <w:szCs w:val="28"/>
          <w:lang w:eastAsia="ar-SA"/>
        </w:rPr>
      </w:pPr>
      <w:r w:rsidRPr="00A73D79">
        <w:rPr>
          <w:rFonts w:ascii="Simplified Arabic" w:hAnsi="Simplified Arabic" w:cs="Simplified Arabic"/>
          <w:sz w:val="28"/>
          <w:szCs w:val="28"/>
          <w:rtl/>
          <w:lang w:eastAsia="ar-SA"/>
        </w:rPr>
        <w:t>تكتسب هذه الدراسة أهمية كبيرة لعدة أسباب، فهي تمثل إضافة نوعية على المستويين العلمي والعملي في مجال الحوكمة وأثرها على أداء الشركات المساهمة العامة في فلسطين</w:t>
      </w:r>
      <w:r w:rsidRPr="00A73D79">
        <w:rPr>
          <w:rFonts w:ascii="Simplified Arabic" w:hAnsi="Simplified Arabic" w:cs="Simplified Arabic"/>
          <w:sz w:val="28"/>
          <w:szCs w:val="28"/>
          <w:lang w:eastAsia="ar-SA"/>
        </w:rPr>
        <w:t>.</w:t>
      </w:r>
    </w:p>
    <w:p w14:paraId="0770C3A4" w14:textId="77777777" w:rsidR="00A73D79" w:rsidRPr="00A73D79" w:rsidRDefault="00A73D79" w:rsidP="00A73D79">
      <w:pPr>
        <w:rPr>
          <w:rFonts w:ascii="Simplified Arabic" w:hAnsi="Simplified Arabic" w:cs="Simplified Arabic"/>
          <w:sz w:val="28"/>
          <w:szCs w:val="28"/>
          <w:lang w:eastAsia="ar-SA"/>
        </w:rPr>
      </w:pPr>
      <w:r w:rsidRPr="00A73D79">
        <w:rPr>
          <w:rFonts w:ascii="Simplified Arabic" w:hAnsi="Simplified Arabic" w:cs="Simplified Arabic"/>
          <w:b/>
          <w:bCs/>
          <w:sz w:val="28"/>
          <w:szCs w:val="28"/>
          <w:rtl/>
          <w:lang w:eastAsia="ar-SA"/>
        </w:rPr>
        <w:t>أولاً: الأهمية العلمية (النظرية)</w:t>
      </w:r>
      <w:r w:rsidRPr="00A73D79">
        <w:rPr>
          <w:rFonts w:ascii="Simplified Arabic" w:hAnsi="Simplified Arabic" w:cs="Simplified Arabic"/>
          <w:b/>
          <w:bCs/>
          <w:sz w:val="28"/>
          <w:szCs w:val="28"/>
          <w:lang w:eastAsia="ar-SA"/>
        </w:rPr>
        <w:t>:</w:t>
      </w:r>
    </w:p>
    <w:p w14:paraId="0C0E2A1F" w14:textId="77777777" w:rsidR="00A73D79" w:rsidRPr="00A73D79" w:rsidRDefault="00A73D79" w:rsidP="00A73D79">
      <w:pPr>
        <w:numPr>
          <w:ilvl w:val="0"/>
          <w:numId w:val="43"/>
        </w:numPr>
        <w:rPr>
          <w:rFonts w:ascii="Simplified Arabic" w:hAnsi="Simplified Arabic" w:cs="Simplified Arabic"/>
          <w:sz w:val="28"/>
          <w:szCs w:val="28"/>
          <w:lang w:eastAsia="ar-SA"/>
        </w:rPr>
      </w:pPr>
      <w:r w:rsidRPr="00A73D79">
        <w:rPr>
          <w:rFonts w:ascii="Simplified Arabic" w:hAnsi="Simplified Arabic" w:cs="Simplified Arabic"/>
          <w:sz w:val="28"/>
          <w:szCs w:val="28"/>
          <w:rtl/>
          <w:lang w:eastAsia="ar-SA"/>
        </w:rPr>
        <w:t>سد فجوة معرفية في الأدبيات المحلية والعربية</w:t>
      </w:r>
      <w:r w:rsidRPr="00A73D79">
        <w:rPr>
          <w:rFonts w:ascii="Simplified Arabic" w:hAnsi="Simplified Arabic" w:cs="Simplified Arabic"/>
          <w:sz w:val="28"/>
          <w:szCs w:val="28"/>
          <w:lang w:eastAsia="ar-SA"/>
        </w:rPr>
        <w:t xml:space="preserve">: </w:t>
      </w:r>
      <w:r w:rsidRPr="00A73D79">
        <w:rPr>
          <w:rFonts w:ascii="Simplified Arabic" w:hAnsi="Simplified Arabic" w:cs="Simplified Arabic"/>
          <w:sz w:val="28"/>
          <w:szCs w:val="28"/>
          <w:rtl/>
          <w:lang w:eastAsia="ar-SA"/>
        </w:rPr>
        <w:t>رغم الانتشار العالمي لمفهوم الحوكمة وازدياد الاهتمام به في الأوساط الأكاديمية، ما تزال الدراسات التي تتناول أثر معايير الحوكمة في البيئة الفلسطينية محدودة جدًا. وبالتالي، فإن هذه الدراسة تمثل إضافة بحثية تسهم في سد هذه الفجوة، خاصة وأن البيئة الفلسطينية تتميز بخصوصية سياسية واقتصادية وتنظيمية تجعل نتائجها ذات دلالة خاصة</w:t>
      </w:r>
      <w:r w:rsidRPr="00A73D79">
        <w:rPr>
          <w:rFonts w:ascii="Simplified Arabic" w:hAnsi="Simplified Arabic" w:cs="Simplified Arabic"/>
          <w:sz w:val="28"/>
          <w:szCs w:val="28"/>
          <w:lang w:eastAsia="ar-SA"/>
        </w:rPr>
        <w:t>.</w:t>
      </w:r>
    </w:p>
    <w:p w14:paraId="16729BF0" w14:textId="77777777" w:rsidR="00A73D79" w:rsidRPr="00A73D79" w:rsidRDefault="00A73D79" w:rsidP="00A73D79">
      <w:pPr>
        <w:numPr>
          <w:ilvl w:val="0"/>
          <w:numId w:val="43"/>
        </w:numPr>
        <w:rPr>
          <w:rFonts w:ascii="Simplified Arabic" w:hAnsi="Simplified Arabic" w:cs="Simplified Arabic"/>
          <w:sz w:val="28"/>
          <w:szCs w:val="28"/>
          <w:lang w:eastAsia="ar-SA"/>
        </w:rPr>
      </w:pPr>
      <w:r w:rsidRPr="00A73D79">
        <w:rPr>
          <w:rFonts w:ascii="Simplified Arabic" w:hAnsi="Simplified Arabic" w:cs="Simplified Arabic"/>
          <w:sz w:val="28"/>
          <w:szCs w:val="28"/>
          <w:rtl/>
          <w:lang w:eastAsia="ar-SA"/>
        </w:rPr>
        <w:t>إثراء الإطار النظري</w:t>
      </w:r>
      <w:r w:rsidRPr="00A73D79">
        <w:rPr>
          <w:rFonts w:ascii="Simplified Arabic" w:hAnsi="Simplified Arabic" w:cs="Simplified Arabic"/>
          <w:sz w:val="28"/>
          <w:szCs w:val="28"/>
          <w:lang w:eastAsia="ar-SA"/>
        </w:rPr>
        <w:t xml:space="preserve">: </w:t>
      </w:r>
      <w:r w:rsidRPr="00A73D79">
        <w:rPr>
          <w:rFonts w:ascii="Simplified Arabic" w:hAnsi="Simplified Arabic" w:cs="Simplified Arabic"/>
          <w:sz w:val="28"/>
          <w:szCs w:val="28"/>
          <w:rtl/>
          <w:lang w:eastAsia="ar-SA"/>
        </w:rPr>
        <w:t>تقدم الدراسة إطارًا تحليليًا لفهم العلاقة بين تطبيق مبادئ الحوكمة (كالشفافية، والإفصاح، واستقلالية مجلس الإدارة، وضمان حقوق المساهمين) وبين مؤشرات الأداء المؤسسي والمالي. هذا الإطار يمكن أن يكون مرجعًا للباحثين وطلبة كليات الاقتصاد والإدارة والعلوم المالية</w:t>
      </w:r>
      <w:r w:rsidRPr="00A73D79">
        <w:rPr>
          <w:rFonts w:ascii="Simplified Arabic" w:hAnsi="Simplified Arabic" w:cs="Simplified Arabic"/>
          <w:sz w:val="28"/>
          <w:szCs w:val="28"/>
          <w:lang w:eastAsia="ar-SA"/>
        </w:rPr>
        <w:t>.</w:t>
      </w:r>
    </w:p>
    <w:p w14:paraId="45D51443" w14:textId="77777777" w:rsidR="00A73D79" w:rsidRPr="00A73D79" w:rsidRDefault="00A73D79" w:rsidP="00A73D79">
      <w:pPr>
        <w:numPr>
          <w:ilvl w:val="0"/>
          <w:numId w:val="43"/>
        </w:numPr>
        <w:rPr>
          <w:rFonts w:ascii="Simplified Arabic" w:hAnsi="Simplified Arabic" w:cs="Simplified Arabic"/>
          <w:sz w:val="28"/>
          <w:szCs w:val="28"/>
          <w:lang w:eastAsia="ar-SA"/>
        </w:rPr>
      </w:pPr>
      <w:r w:rsidRPr="00A73D79">
        <w:rPr>
          <w:rFonts w:ascii="Simplified Arabic" w:hAnsi="Simplified Arabic" w:cs="Simplified Arabic"/>
          <w:sz w:val="28"/>
          <w:szCs w:val="28"/>
          <w:rtl/>
          <w:lang w:eastAsia="ar-SA"/>
        </w:rPr>
        <w:t>إضافة منظور مقارن</w:t>
      </w:r>
      <w:r w:rsidRPr="00A73D79">
        <w:rPr>
          <w:rFonts w:ascii="Simplified Arabic" w:hAnsi="Simplified Arabic" w:cs="Simplified Arabic"/>
          <w:sz w:val="28"/>
          <w:szCs w:val="28"/>
          <w:lang w:eastAsia="ar-SA"/>
        </w:rPr>
        <w:t xml:space="preserve">: </w:t>
      </w:r>
      <w:r w:rsidRPr="00A73D79">
        <w:rPr>
          <w:rFonts w:ascii="Simplified Arabic" w:hAnsi="Simplified Arabic" w:cs="Simplified Arabic"/>
          <w:sz w:val="28"/>
          <w:szCs w:val="28"/>
          <w:rtl/>
          <w:lang w:eastAsia="ar-SA"/>
        </w:rPr>
        <w:t>تمكّن هذه الدراسة من مقارنة نتائجها مع نتائج أبحاث مشابهة في دول أخرى، ما يفتح المجال لمناقشات أكاديمية أوسع حول تأثير الخصوصية المحلية على فعالية الحوكمة</w:t>
      </w:r>
      <w:r w:rsidRPr="00A73D79">
        <w:rPr>
          <w:rFonts w:ascii="Simplified Arabic" w:hAnsi="Simplified Arabic" w:cs="Simplified Arabic"/>
          <w:sz w:val="28"/>
          <w:szCs w:val="28"/>
          <w:lang w:eastAsia="ar-SA"/>
        </w:rPr>
        <w:t>.</w:t>
      </w:r>
    </w:p>
    <w:p w14:paraId="1A773286" w14:textId="77777777" w:rsidR="00A73D79" w:rsidRPr="00A73D79" w:rsidRDefault="00A73D79" w:rsidP="00A73D79">
      <w:pPr>
        <w:rPr>
          <w:rFonts w:ascii="Simplified Arabic" w:hAnsi="Simplified Arabic" w:cs="Simplified Arabic"/>
          <w:sz w:val="28"/>
          <w:szCs w:val="28"/>
          <w:lang w:eastAsia="ar-SA"/>
        </w:rPr>
      </w:pPr>
      <w:r w:rsidRPr="00A73D79">
        <w:rPr>
          <w:rFonts w:ascii="Simplified Arabic" w:hAnsi="Simplified Arabic" w:cs="Simplified Arabic"/>
          <w:b/>
          <w:bCs/>
          <w:sz w:val="28"/>
          <w:szCs w:val="28"/>
          <w:rtl/>
          <w:lang w:eastAsia="ar-SA"/>
        </w:rPr>
        <w:lastRenderedPageBreak/>
        <w:t>ثانياً: الأهمية العملية (التطبيقية)</w:t>
      </w:r>
      <w:r w:rsidRPr="00A73D79">
        <w:rPr>
          <w:rFonts w:ascii="Simplified Arabic" w:hAnsi="Simplified Arabic" w:cs="Simplified Arabic"/>
          <w:b/>
          <w:bCs/>
          <w:sz w:val="28"/>
          <w:szCs w:val="28"/>
          <w:lang w:eastAsia="ar-SA"/>
        </w:rPr>
        <w:t>:</w:t>
      </w:r>
    </w:p>
    <w:p w14:paraId="69D9EC89" w14:textId="77777777" w:rsidR="00A73D79" w:rsidRPr="00A73D79" w:rsidRDefault="00A73D79" w:rsidP="00A73D79">
      <w:pPr>
        <w:numPr>
          <w:ilvl w:val="0"/>
          <w:numId w:val="44"/>
        </w:numPr>
        <w:rPr>
          <w:rFonts w:ascii="Simplified Arabic" w:hAnsi="Simplified Arabic" w:cs="Simplified Arabic"/>
          <w:sz w:val="28"/>
          <w:szCs w:val="28"/>
          <w:lang w:eastAsia="ar-SA"/>
        </w:rPr>
      </w:pPr>
      <w:r w:rsidRPr="00A73D79">
        <w:rPr>
          <w:rFonts w:ascii="Simplified Arabic" w:hAnsi="Simplified Arabic" w:cs="Simplified Arabic"/>
          <w:sz w:val="28"/>
          <w:szCs w:val="28"/>
          <w:rtl/>
          <w:lang w:eastAsia="ar-SA"/>
        </w:rPr>
        <w:t>دعم مجالس الإدارة وصانعي القرار</w:t>
      </w:r>
      <w:r w:rsidRPr="00A73D79">
        <w:rPr>
          <w:rFonts w:ascii="Simplified Arabic" w:hAnsi="Simplified Arabic" w:cs="Simplified Arabic"/>
          <w:sz w:val="28"/>
          <w:szCs w:val="28"/>
          <w:lang w:eastAsia="ar-SA"/>
        </w:rPr>
        <w:t xml:space="preserve">: </w:t>
      </w:r>
      <w:r w:rsidRPr="00A73D79">
        <w:rPr>
          <w:rFonts w:ascii="Simplified Arabic" w:hAnsi="Simplified Arabic" w:cs="Simplified Arabic"/>
          <w:sz w:val="28"/>
          <w:szCs w:val="28"/>
          <w:rtl/>
          <w:lang w:eastAsia="ar-SA"/>
        </w:rPr>
        <w:t>من خلال توفير بيانات وتحليلات علمية حول أثر الحوكمة على الأداء، يمكن لمجالس الإدارة استخدام هذه النتائج لتطوير سياسات داخلية ترفع من الكفاءة التشغيلية وتحقق استدامة مالية أفضل</w:t>
      </w:r>
      <w:r w:rsidRPr="00A73D79">
        <w:rPr>
          <w:rFonts w:ascii="Simplified Arabic" w:hAnsi="Simplified Arabic" w:cs="Simplified Arabic"/>
          <w:sz w:val="28"/>
          <w:szCs w:val="28"/>
          <w:lang w:eastAsia="ar-SA"/>
        </w:rPr>
        <w:t>.</w:t>
      </w:r>
    </w:p>
    <w:p w14:paraId="685423E7" w14:textId="77777777" w:rsidR="00A73D79" w:rsidRPr="00A73D79" w:rsidRDefault="00A73D79" w:rsidP="00A73D79">
      <w:pPr>
        <w:numPr>
          <w:ilvl w:val="0"/>
          <w:numId w:val="44"/>
        </w:numPr>
        <w:rPr>
          <w:rFonts w:ascii="Simplified Arabic" w:hAnsi="Simplified Arabic" w:cs="Simplified Arabic"/>
          <w:sz w:val="28"/>
          <w:szCs w:val="28"/>
          <w:lang w:eastAsia="ar-SA"/>
        </w:rPr>
      </w:pPr>
      <w:r w:rsidRPr="00A73D79">
        <w:rPr>
          <w:rFonts w:ascii="Simplified Arabic" w:hAnsi="Simplified Arabic" w:cs="Simplified Arabic"/>
          <w:sz w:val="28"/>
          <w:szCs w:val="28"/>
          <w:rtl/>
          <w:lang w:eastAsia="ar-SA"/>
        </w:rPr>
        <w:t>إرشاد المستثمرين</w:t>
      </w:r>
      <w:r w:rsidRPr="00A73D79">
        <w:rPr>
          <w:rFonts w:ascii="Simplified Arabic" w:hAnsi="Simplified Arabic" w:cs="Simplified Arabic"/>
          <w:sz w:val="28"/>
          <w:szCs w:val="28"/>
          <w:lang w:eastAsia="ar-SA"/>
        </w:rPr>
        <w:t xml:space="preserve">: </w:t>
      </w:r>
      <w:r w:rsidRPr="00A73D79">
        <w:rPr>
          <w:rFonts w:ascii="Simplified Arabic" w:hAnsi="Simplified Arabic" w:cs="Simplified Arabic"/>
          <w:sz w:val="28"/>
          <w:szCs w:val="28"/>
          <w:rtl/>
          <w:lang w:eastAsia="ar-SA"/>
        </w:rPr>
        <w:t>تساعد الدراسة المستثمرين المحليين والأجانب على اتخاذ قرارات استثمارية مبنية على أسس واضحة، إذ تعكس مدى التزام الشركات بالحوكمة كمؤشر على مصداقيتها واستقرارها</w:t>
      </w:r>
      <w:r w:rsidRPr="00A73D79">
        <w:rPr>
          <w:rFonts w:ascii="Simplified Arabic" w:hAnsi="Simplified Arabic" w:cs="Simplified Arabic"/>
          <w:sz w:val="28"/>
          <w:szCs w:val="28"/>
          <w:lang w:eastAsia="ar-SA"/>
        </w:rPr>
        <w:t>.</w:t>
      </w:r>
    </w:p>
    <w:p w14:paraId="7EF2307A" w14:textId="77777777" w:rsidR="00A73D79" w:rsidRPr="00A73D79" w:rsidRDefault="00A73D79" w:rsidP="00A73D79">
      <w:pPr>
        <w:numPr>
          <w:ilvl w:val="0"/>
          <w:numId w:val="44"/>
        </w:numPr>
        <w:rPr>
          <w:rFonts w:ascii="Simplified Arabic" w:hAnsi="Simplified Arabic" w:cs="Simplified Arabic"/>
          <w:sz w:val="28"/>
          <w:szCs w:val="28"/>
          <w:lang w:eastAsia="ar-SA"/>
        </w:rPr>
      </w:pPr>
      <w:r w:rsidRPr="00A73D79">
        <w:rPr>
          <w:rFonts w:ascii="Simplified Arabic" w:hAnsi="Simplified Arabic" w:cs="Simplified Arabic"/>
          <w:sz w:val="28"/>
          <w:szCs w:val="28"/>
          <w:rtl/>
          <w:lang w:eastAsia="ar-SA"/>
        </w:rPr>
        <w:t>تعزيز فعالية الجهات الرقابية</w:t>
      </w:r>
      <w:r w:rsidRPr="00A73D79">
        <w:rPr>
          <w:rFonts w:ascii="Simplified Arabic" w:hAnsi="Simplified Arabic" w:cs="Simplified Arabic"/>
          <w:sz w:val="28"/>
          <w:szCs w:val="28"/>
          <w:lang w:eastAsia="ar-SA"/>
        </w:rPr>
        <w:t xml:space="preserve">: </w:t>
      </w:r>
      <w:r w:rsidRPr="00A73D79">
        <w:rPr>
          <w:rFonts w:ascii="Simplified Arabic" w:hAnsi="Simplified Arabic" w:cs="Simplified Arabic"/>
          <w:sz w:val="28"/>
          <w:szCs w:val="28"/>
          <w:rtl/>
          <w:lang w:eastAsia="ar-SA"/>
        </w:rPr>
        <w:t>من خلال كشف نقاط القوة والقصور في تطبيق الحوكمة، تزوّد الدراسة هيئة سوق فلسطين للأوراق المالية والجهات التنظيمية بأدوات لتطوير القوانين وتعزيز آليات الرقابة</w:t>
      </w:r>
      <w:r w:rsidRPr="00A73D79">
        <w:rPr>
          <w:rFonts w:ascii="Simplified Arabic" w:hAnsi="Simplified Arabic" w:cs="Simplified Arabic"/>
          <w:sz w:val="28"/>
          <w:szCs w:val="28"/>
          <w:lang w:eastAsia="ar-SA"/>
        </w:rPr>
        <w:t>.</w:t>
      </w:r>
    </w:p>
    <w:p w14:paraId="2C3AB72D" w14:textId="77777777" w:rsidR="00A73D79" w:rsidRPr="00A73D79" w:rsidRDefault="00A73D79" w:rsidP="00A73D79">
      <w:pPr>
        <w:numPr>
          <w:ilvl w:val="0"/>
          <w:numId w:val="44"/>
        </w:numPr>
        <w:rPr>
          <w:rFonts w:ascii="Simplified Arabic" w:hAnsi="Simplified Arabic" w:cs="Simplified Arabic"/>
          <w:sz w:val="28"/>
          <w:szCs w:val="28"/>
          <w:lang w:eastAsia="ar-SA"/>
        </w:rPr>
      </w:pPr>
      <w:r w:rsidRPr="00A73D79">
        <w:rPr>
          <w:rFonts w:ascii="Simplified Arabic" w:hAnsi="Simplified Arabic" w:cs="Simplified Arabic"/>
          <w:sz w:val="28"/>
          <w:szCs w:val="28"/>
          <w:rtl/>
          <w:lang w:eastAsia="ar-SA"/>
        </w:rPr>
        <w:t>تحسين بيئة الأعمال</w:t>
      </w:r>
      <w:r w:rsidRPr="00A73D79">
        <w:rPr>
          <w:rFonts w:ascii="Simplified Arabic" w:hAnsi="Simplified Arabic" w:cs="Simplified Arabic"/>
          <w:sz w:val="28"/>
          <w:szCs w:val="28"/>
          <w:lang w:eastAsia="ar-SA"/>
        </w:rPr>
        <w:t xml:space="preserve">: </w:t>
      </w:r>
      <w:r w:rsidRPr="00A73D79">
        <w:rPr>
          <w:rFonts w:ascii="Simplified Arabic" w:hAnsi="Simplified Arabic" w:cs="Simplified Arabic"/>
          <w:sz w:val="28"/>
          <w:szCs w:val="28"/>
          <w:rtl/>
          <w:lang w:eastAsia="ar-SA"/>
        </w:rPr>
        <w:t>تعزيز مبادئ الشفافية والمساءلة يرفع من مستوى الثقة بين الشركات وأصحاب المصلحة، ما ينعكس إيجابًا على مناخ الاستثمار ويسهم في تنشيط الاقتصاد الفلسطيني</w:t>
      </w:r>
      <w:r w:rsidRPr="00A73D79">
        <w:rPr>
          <w:rFonts w:ascii="Simplified Arabic" w:hAnsi="Simplified Arabic" w:cs="Simplified Arabic"/>
          <w:sz w:val="28"/>
          <w:szCs w:val="28"/>
          <w:lang w:eastAsia="ar-SA"/>
        </w:rPr>
        <w:t>.</w:t>
      </w:r>
    </w:p>
    <w:p w14:paraId="09671DBC" w14:textId="77777777" w:rsidR="00997134" w:rsidRPr="00A73D79" w:rsidRDefault="00997134" w:rsidP="00997134">
      <w:pPr>
        <w:rPr>
          <w:rtl/>
          <w:lang w:eastAsia="ar-SA"/>
        </w:rPr>
      </w:pPr>
    </w:p>
    <w:p w14:paraId="1817352F" w14:textId="349DC553" w:rsidR="009125CE" w:rsidRPr="003602A0" w:rsidRDefault="00A74F76" w:rsidP="003602A0">
      <w:pPr>
        <w:pStyle w:val="Heading2"/>
        <w:jc w:val="left"/>
        <w:rPr>
          <w:sz w:val="28"/>
          <w:szCs w:val="28"/>
          <w:u w:val="single"/>
        </w:rPr>
      </w:pPr>
      <w:bookmarkStart w:id="6" w:name="_Toc205117043"/>
      <w:r w:rsidRPr="003602A0">
        <w:rPr>
          <w:sz w:val="28"/>
          <w:szCs w:val="28"/>
          <w:u w:val="single"/>
          <w:rtl/>
        </w:rPr>
        <w:t>أهداف الدراسة</w:t>
      </w:r>
      <w:r w:rsidR="009125CE" w:rsidRPr="003602A0">
        <w:rPr>
          <w:sz w:val="28"/>
          <w:szCs w:val="28"/>
          <w:u w:val="single"/>
          <w:rtl/>
        </w:rPr>
        <w:t>:</w:t>
      </w:r>
      <w:bookmarkEnd w:id="6"/>
    </w:p>
    <w:p w14:paraId="24B9EB46" w14:textId="5FFDE2E4" w:rsidR="003E71F5" w:rsidRPr="00263181" w:rsidRDefault="007A66E1" w:rsidP="001E6D0B">
      <w:pPr>
        <w:spacing w:after="200" w:line="240" w:lineRule="auto"/>
        <w:jc w:val="both"/>
        <w:rPr>
          <w:rFonts w:ascii="Simplified Arabic" w:eastAsia="Calibri" w:hAnsi="Simplified Arabic" w:cs="Simplified Arabic"/>
          <w:sz w:val="28"/>
          <w:szCs w:val="28"/>
          <w:rtl/>
        </w:rPr>
      </w:pPr>
      <w:r w:rsidRPr="00263181">
        <w:rPr>
          <w:rFonts w:ascii="Simplified Arabic" w:eastAsia="Calibri" w:hAnsi="Simplified Arabic" w:cs="Simplified Arabic"/>
          <w:sz w:val="28"/>
          <w:szCs w:val="28"/>
          <w:rtl/>
        </w:rPr>
        <w:t>تهدف هذه الدراسة إلى تحقيق مجموعة من الأهداف الرئيسة التي تساعد في فهم وتقييم أثر تطبيق معايير الحوكمة على أداء الشركات المساهمة العامة في فلسطين، وتشمل الأهداف ما يلي</w:t>
      </w:r>
      <w:r w:rsidRPr="00263181">
        <w:rPr>
          <w:rFonts w:ascii="Simplified Arabic" w:eastAsia="Calibri" w:hAnsi="Simplified Arabic" w:cs="Simplified Arabic"/>
          <w:sz w:val="28"/>
          <w:szCs w:val="28"/>
        </w:rPr>
        <w:t>:</w:t>
      </w:r>
    </w:p>
    <w:p w14:paraId="26C04CDB" w14:textId="209B6254" w:rsidR="00CB4061" w:rsidRPr="00263181" w:rsidRDefault="00CB4061" w:rsidP="001E6D0B">
      <w:pPr>
        <w:pStyle w:val="ListParagraph"/>
        <w:numPr>
          <w:ilvl w:val="0"/>
          <w:numId w:val="8"/>
        </w:numPr>
        <w:spacing w:after="200" w:line="240" w:lineRule="auto"/>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 xml:space="preserve">تحديد اثر تطبيق معيار الافصاح والشفافية على اداء الشركات المساهمة العامة في فلسطين </w:t>
      </w:r>
    </w:p>
    <w:p w14:paraId="3A513FD5" w14:textId="0ECA5235" w:rsidR="00CB4061" w:rsidRPr="00263181" w:rsidRDefault="00CB4061" w:rsidP="001E6D0B">
      <w:pPr>
        <w:pStyle w:val="ListParagraph"/>
        <w:numPr>
          <w:ilvl w:val="0"/>
          <w:numId w:val="8"/>
        </w:numPr>
        <w:spacing w:after="200" w:line="240" w:lineRule="auto"/>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تحديد اثر تطبيق معيار الاستقلالية على اداء الشركات المساهمة العامة في فلسطين.</w:t>
      </w:r>
    </w:p>
    <w:p w14:paraId="5A0A92CA" w14:textId="77777777" w:rsidR="00CB4061" w:rsidRPr="00263181" w:rsidRDefault="00CB4061" w:rsidP="001E6D0B">
      <w:pPr>
        <w:numPr>
          <w:ilvl w:val="0"/>
          <w:numId w:val="8"/>
        </w:numPr>
        <w:spacing w:after="200" w:line="240" w:lineRule="auto"/>
        <w:contextualSpacing/>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تحديد اثر تطبيق معيار العدالة والمساواة على اداء الشركات المساهمة العامة في فلسطين</w:t>
      </w:r>
    </w:p>
    <w:p w14:paraId="62AE2300" w14:textId="77777777" w:rsidR="00CB4061" w:rsidRPr="00263181" w:rsidRDefault="00CB4061" w:rsidP="001E6D0B">
      <w:pPr>
        <w:numPr>
          <w:ilvl w:val="0"/>
          <w:numId w:val="8"/>
        </w:numPr>
        <w:spacing w:after="200" w:line="240" w:lineRule="auto"/>
        <w:contextualSpacing/>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تحديد اثر تطبيق معيار المسؤولية الاجتماعية  على اداء الشركات المساهمة العامة في فلسطين</w:t>
      </w:r>
    </w:p>
    <w:p w14:paraId="4D81AC1D" w14:textId="77777777" w:rsidR="00CB4061" w:rsidRPr="00263181" w:rsidRDefault="00CB4061" w:rsidP="001E6D0B">
      <w:pPr>
        <w:numPr>
          <w:ilvl w:val="0"/>
          <w:numId w:val="8"/>
        </w:numPr>
        <w:spacing w:after="200" w:line="240" w:lineRule="auto"/>
        <w:contextualSpacing/>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 xml:space="preserve">تحديد اثر تطبيق معيار المسؤولية على اداء الشركات المساهمة العامة في فلسطين </w:t>
      </w:r>
    </w:p>
    <w:p w14:paraId="02B4AAB5" w14:textId="77777777" w:rsidR="00CB4061" w:rsidRPr="00263181" w:rsidRDefault="00CB4061" w:rsidP="001E6D0B">
      <w:pPr>
        <w:numPr>
          <w:ilvl w:val="0"/>
          <w:numId w:val="8"/>
        </w:numPr>
        <w:spacing w:after="200" w:line="240" w:lineRule="auto"/>
        <w:contextualSpacing/>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تحديد اثر تطبيق معيار المساءلة على اداء الشركات المساهمة العامة في فلسطين</w:t>
      </w:r>
    </w:p>
    <w:p w14:paraId="680590E2" w14:textId="77777777" w:rsidR="00CB4061" w:rsidRPr="00263181" w:rsidRDefault="00CB4061" w:rsidP="001E6D0B">
      <w:pPr>
        <w:numPr>
          <w:ilvl w:val="0"/>
          <w:numId w:val="8"/>
        </w:numPr>
        <w:spacing w:after="200" w:line="240" w:lineRule="auto"/>
        <w:contextualSpacing/>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تحديد اثر تطبيق معيار الانضباط على اداء الشركات المساهمة العامة في فلسطين</w:t>
      </w:r>
    </w:p>
    <w:p w14:paraId="3894119C" w14:textId="77777777" w:rsidR="00CB4061" w:rsidRPr="00263181" w:rsidRDefault="00CB4061" w:rsidP="001E6D0B">
      <w:pPr>
        <w:numPr>
          <w:ilvl w:val="0"/>
          <w:numId w:val="8"/>
        </w:numPr>
        <w:spacing w:after="200" w:line="240" w:lineRule="auto"/>
        <w:contextualSpacing/>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تحديد اثر تطبيق معيار النزاهة على اداء الشركات المساهمة العامة في فلسطين</w:t>
      </w:r>
    </w:p>
    <w:p w14:paraId="6D2893D2" w14:textId="77777777" w:rsidR="00EB4F7B" w:rsidRPr="00263181" w:rsidRDefault="00CB4061" w:rsidP="001E6D0B">
      <w:pPr>
        <w:numPr>
          <w:ilvl w:val="0"/>
          <w:numId w:val="8"/>
        </w:numPr>
        <w:spacing w:after="200" w:line="240" w:lineRule="auto"/>
        <w:contextualSpacing/>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lastRenderedPageBreak/>
        <w:t>تحديد اثر تطبيق معيار النظام والترتيب على اداء الشركات المساهمة العامة في فلسطين</w:t>
      </w:r>
      <w:r w:rsidR="00EB4F7B" w:rsidRPr="00263181">
        <w:rPr>
          <w:rFonts w:ascii="Simplified Arabic" w:eastAsia="Calibri" w:hAnsi="Simplified Arabic" w:cs="Simplified Arabic"/>
          <w:sz w:val="28"/>
          <w:szCs w:val="28"/>
        </w:rPr>
        <w:t>.</w:t>
      </w:r>
    </w:p>
    <w:p w14:paraId="432A0A13" w14:textId="36B576EC" w:rsidR="00A74F76" w:rsidRPr="00263181" w:rsidRDefault="00CB4061" w:rsidP="001E6D0B">
      <w:pPr>
        <w:numPr>
          <w:ilvl w:val="0"/>
          <w:numId w:val="8"/>
        </w:numPr>
        <w:spacing w:after="200" w:line="240" w:lineRule="auto"/>
        <w:contextualSpacing/>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الوصول الى نتائج يمكن الاستفادة منها من قبل الجهات ذات العلاقة .</w:t>
      </w:r>
    </w:p>
    <w:p w14:paraId="532CEA19" w14:textId="77777777" w:rsidR="00263181" w:rsidRPr="00263181" w:rsidRDefault="00263181" w:rsidP="001E6D0B">
      <w:pPr>
        <w:spacing w:after="200" w:line="240" w:lineRule="auto"/>
        <w:contextualSpacing/>
        <w:rPr>
          <w:rFonts w:ascii="Simplified Arabic" w:eastAsia="Calibri" w:hAnsi="Simplified Arabic" w:cs="Simplified Arabic"/>
          <w:sz w:val="28"/>
          <w:szCs w:val="28"/>
          <w:rtl/>
        </w:rPr>
      </w:pPr>
    </w:p>
    <w:p w14:paraId="36F619BF" w14:textId="6699EA1B" w:rsidR="00A74F76" w:rsidRPr="003602A0" w:rsidRDefault="00D22171" w:rsidP="003602A0">
      <w:pPr>
        <w:pStyle w:val="Heading2"/>
        <w:jc w:val="left"/>
        <w:rPr>
          <w:sz w:val="28"/>
          <w:szCs w:val="28"/>
          <w:u w:val="single"/>
        </w:rPr>
      </w:pPr>
      <w:bookmarkStart w:id="7" w:name="_Toc205117044"/>
      <w:r w:rsidRPr="003602A0">
        <w:rPr>
          <w:sz w:val="28"/>
          <w:szCs w:val="28"/>
          <w:u w:val="single"/>
          <w:rtl/>
        </w:rPr>
        <w:t>تساؤلات الدراسة</w:t>
      </w:r>
      <w:r w:rsidR="00263181" w:rsidRPr="003602A0">
        <w:rPr>
          <w:sz w:val="28"/>
          <w:szCs w:val="28"/>
          <w:u w:val="single"/>
        </w:rPr>
        <w:t>:</w:t>
      </w:r>
      <w:bookmarkEnd w:id="7"/>
    </w:p>
    <w:p w14:paraId="7D716CD5" w14:textId="257DE3AE" w:rsidR="00CA71D3" w:rsidRPr="00263181" w:rsidRDefault="00EF04FC" w:rsidP="001E6D0B">
      <w:pPr>
        <w:spacing w:after="200" w:line="240" w:lineRule="auto"/>
        <w:jc w:val="both"/>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تسعى هذه الدراسة للإجابة على الأسئلة الرئيسة التالية</w:t>
      </w:r>
      <w:r w:rsidRPr="00263181">
        <w:rPr>
          <w:rFonts w:ascii="Simplified Arabic" w:eastAsia="Calibri" w:hAnsi="Simplified Arabic" w:cs="Simplified Arabic"/>
          <w:sz w:val="28"/>
          <w:szCs w:val="28"/>
        </w:rPr>
        <w:t>:</w:t>
      </w:r>
    </w:p>
    <w:p w14:paraId="40539156" w14:textId="77777777" w:rsidR="00CA71D3" w:rsidRPr="00263181" w:rsidRDefault="00CA71D3" w:rsidP="001E6D0B">
      <w:pPr>
        <w:pStyle w:val="ListParagraph"/>
        <w:numPr>
          <w:ilvl w:val="0"/>
          <w:numId w:val="3"/>
        </w:numPr>
        <w:spacing w:after="200" w:line="240" w:lineRule="auto"/>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ما اثر تطبيق معيار الافصاح والشفافية على اداء الشركات المساهمة العامة في فلسطين ؟</w:t>
      </w:r>
    </w:p>
    <w:p w14:paraId="60FB5B65" w14:textId="77777777" w:rsidR="00CA71D3" w:rsidRPr="00263181" w:rsidRDefault="00CA71D3" w:rsidP="001E6D0B">
      <w:pPr>
        <w:numPr>
          <w:ilvl w:val="0"/>
          <w:numId w:val="3"/>
        </w:numPr>
        <w:spacing w:after="200" w:line="240" w:lineRule="auto"/>
        <w:contextualSpacing/>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ما اثر تطبيق معيار الاستقلالية على اداء الشركات المساهمة العامة في فلسطين؟</w:t>
      </w:r>
    </w:p>
    <w:p w14:paraId="25EE12A7" w14:textId="77777777" w:rsidR="00CA71D3" w:rsidRPr="00263181" w:rsidRDefault="00CA71D3" w:rsidP="001E6D0B">
      <w:pPr>
        <w:numPr>
          <w:ilvl w:val="0"/>
          <w:numId w:val="3"/>
        </w:numPr>
        <w:spacing w:after="200" w:line="240" w:lineRule="auto"/>
        <w:contextualSpacing/>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ما اثر تطبيق معيار العدالة والمساواة على اداء الشركات المساهمة العامة في فلسطين؟</w:t>
      </w:r>
    </w:p>
    <w:p w14:paraId="394E45CB" w14:textId="77777777" w:rsidR="00CA71D3" w:rsidRPr="00263181" w:rsidRDefault="00CA71D3" w:rsidP="001E6D0B">
      <w:pPr>
        <w:numPr>
          <w:ilvl w:val="0"/>
          <w:numId w:val="3"/>
        </w:numPr>
        <w:spacing w:after="200" w:line="240" w:lineRule="auto"/>
        <w:contextualSpacing/>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ما اثر تطبيق معيار المسؤولية الاجتماعية  على اداء الشركات المساهمة العامة في فلسطين ؟</w:t>
      </w:r>
    </w:p>
    <w:p w14:paraId="0AD84E46" w14:textId="77777777" w:rsidR="00CA71D3" w:rsidRPr="00263181" w:rsidRDefault="00CA71D3" w:rsidP="001E6D0B">
      <w:pPr>
        <w:numPr>
          <w:ilvl w:val="0"/>
          <w:numId w:val="3"/>
        </w:numPr>
        <w:spacing w:after="200" w:line="240" w:lineRule="auto"/>
        <w:contextualSpacing/>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ما اثر تطبيق معيار المسؤولية على اداء الشركات المساهمة العامة في فلسطين ؟</w:t>
      </w:r>
    </w:p>
    <w:p w14:paraId="273F7885" w14:textId="77777777" w:rsidR="00CA71D3" w:rsidRPr="00263181" w:rsidRDefault="00CA71D3" w:rsidP="001E6D0B">
      <w:pPr>
        <w:numPr>
          <w:ilvl w:val="0"/>
          <w:numId w:val="3"/>
        </w:numPr>
        <w:spacing w:after="200" w:line="240" w:lineRule="auto"/>
        <w:contextualSpacing/>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ما اثر تطبيق معيار المساءلة على اداء الشركات المساهمة العامة في فلسطين ؟</w:t>
      </w:r>
    </w:p>
    <w:p w14:paraId="48FF5CC9" w14:textId="77777777" w:rsidR="00CA71D3" w:rsidRPr="00263181" w:rsidRDefault="00CA71D3" w:rsidP="001E6D0B">
      <w:pPr>
        <w:numPr>
          <w:ilvl w:val="0"/>
          <w:numId w:val="3"/>
        </w:numPr>
        <w:spacing w:after="200" w:line="240" w:lineRule="auto"/>
        <w:contextualSpacing/>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ما اثر تطبيق معيار الانضباط على اداء الشركات المساهمة العامة في فلسطين ؟</w:t>
      </w:r>
    </w:p>
    <w:p w14:paraId="07975607" w14:textId="77777777" w:rsidR="00CA71D3" w:rsidRPr="00263181" w:rsidRDefault="00CA71D3" w:rsidP="001E6D0B">
      <w:pPr>
        <w:numPr>
          <w:ilvl w:val="0"/>
          <w:numId w:val="3"/>
        </w:numPr>
        <w:spacing w:after="200" w:line="240" w:lineRule="auto"/>
        <w:contextualSpacing/>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ما اثر تطبيق معيار النزاهة على اداء الشركات المساهمة العامة في فلسطين ؟</w:t>
      </w:r>
    </w:p>
    <w:p w14:paraId="61B196F8" w14:textId="06756AF6" w:rsidR="00A74F76" w:rsidRPr="00263181" w:rsidRDefault="00CA71D3" w:rsidP="001E6D0B">
      <w:pPr>
        <w:spacing w:line="240" w:lineRule="auto"/>
        <w:rPr>
          <w:rFonts w:ascii="Simplified Arabic" w:hAnsi="Simplified Arabic" w:cs="Simplified Arabic"/>
          <w:sz w:val="28"/>
          <w:szCs w:val="28"/>
          <w:u w:val="single"/>
          <w:rtl/>
          <w:lang w:bidi="ar-EG"/>
        </w:rPr>
      </w:pPr>
      <w:r w:rsidRPr="00263181">
        <w:rPr>
          <w:rFonts w:ascii="Simplified Arabic" w:eastAsia="Calibri" w:hAnsi="Simplified Arabic" w:cs="Simplified Arabic"/>
          <w:sz w:val="28"/>
          <w:szCs w:val="28"/>
          <w:rtl/>
        </w:rPr>
        <w:t>ما اثر تطبيق معيار النظام والترتيب على اداء الشركات المساهمة العامة في فلسطين ؟</w:t>
      </w:r>
    </w:p>
    <w:p w14:paraId="7B852829" w14:textId="77777777" w:rsidR="003602A0" w:rsidRDefault="003602A0" w:rsidP="001E6D0B">
      <w:pPr>
        <w:spacing w:line="240" w:lineRule="auto"/>
        <w:rPr>
          <w:rFonts w:ascii="Simplified Arabic" w:hAnsi="Simplified Arabic" w:cs="Simplified Arabic"/>
          <w:b/>
          <w:bCs/>
          <w:sz w:val="32"/>
          <w:szCs w:val="32"/>
          <w:u w:val="single"/>
          <w:rtl/>
        </w:rPr>
      </w:pPr>
    </w:p>
    <w:p w14:paraId="56B19CA7" w14:textId="0946C877" w:rsidR="00D22171" w:rsidRPr="003602A0" w:rsidRDefault="00A74F76" w:rsidP="003602A0">
      <w:pPr>
        <w:pStyle w:val="Heading2"/>
        <w:jc w:val="left"/>
        <w:rPr>
          <w:sz w:val="28"/>
          <w:szCs w:val="28"/>
          <w:u w:val="single"/>
          <w:rtl/>
        </w:rPr>
      </w:pPr>
      <w:bookmarkStart w:id="8" w:name="_Toc205117045"/>
      <w:r w:rsidRPr="003602A0">
        <w:rPr>
          <w:sz w:val="28"/>
          <w:szCs w:val="28"/>
          <w:u w:val="single"/>
          <w:rtl/>
        </w:rPr>
        <w:t>فروض الدراسة:</w:t>
      </w:r>
      <w:bookmarkEnd w:id="8"/>
    </w:p>
    <w:p w14:paraId="0105A6D8" w14:textId="173BBCBD" w:rsidR="00A74F76" w:rsidRPr="00263181" w:rsidRDefault="00A63FB9" w:rsidP="001E6D0B">
      <w:pPr>
        <w:spacing w:after="200" w:line="240" w:lineRule="auto"/>
        <w:jc w:val="both"/>
        <w:rPr>
          <w:rFonts w:ascii="Simplified Arabic" w:eastAsia="Calibri" w:hAnsi="Simplified Arabic" w:cs="Simplified Arabic"/>
          <w:sz w:val="28"/>
          <w:szCs w:val="28"/>
          <w:rtl/>
        </w:rPr>
      </w:pPr>
      <w:r w:rsidRPr="00263181">
        <w:rPr>
          <w:rFonts w:ascii="Simplified Arabic" w:eastAsia="Calibri" w:hAnsi="Simplified Arabic" w:cs="Simplified Arabic"/>
          <w:sz w:val="28"/>
          <w:szCs w:val="28"/>
          <w:rtl/>
        </w:rPr>
        <w:t>تعتمد الدراسة على اختبار الفرضيات التالية للتحقق من أثر تطبيق معايير الحوكمة على أداء الشركات المساهمة العامة في فلسطين</w:t>
      </w:r>
      <w:r w:rsidRPr="00263181">
        <w:rPr>
          <w:rFonts w:ascii="Simplified Arabic" w:eastAsia="Calibri" w:hAnsi="Simplified Arabic" w:cs="Simplified Arabic"/>
          <w:sz w:val="28"/>
          <w:szCs w:val="28"/>
        </w:rPr>
        <w:t>:</w:t>
      </w:r>
    </w:p>
    <w:p w14:paraId="2830B34B" w14:textId="5B778A7F" w:rsidR="00B32576" w:rsidRPr="00263181" w:rsidRDefault="00B32576" w:rsidP="001E6D0B">
      <w:pPr>
        <w:pStyle w:val="ListParagraph"/>
        <w:numPr>
          <w:ilvl w:val="0"/>
          <w:numId w:val="10"/>
        </w:numPr>
        <w:spacing w:after="200" w:line="240" w:lineRule="auto"/>
        <w:rPr>
          <w:rFonts w:ascii="Simplified Arabic" w:eastAsia="Calibri" w:hAnsi="Simplified Arabic" w:cs="Simplified Arabic"/>
          <w:sz w:val="28"/>
          <w:szCs w:val="28"/>
          <w:rtl/>
        </w:rPr>
      </w:pPr>
      <w:r w:rsidRPr="00263181">
        <w:rPr>
          <w:rFonts w:ascii="Simplified Arabic" w:eastAsia="Calibri" w:hAnsi="Simplified Arabic" w:cs="Simplified Arabic"/>
          <w:sz w:val="28"/>
          <w:szCs w:val="28"/>
          <w:rtl/>
        </w:rPr>
        <w:t>لا توجد فروق ذات دلالة إحصائية عند مستوى الدلالة (</w:t>
      </w:r>
      <w:r w:rsidRPr="00263181">
        <w:rPr>
          <w:rFonts w:ascii="Cambria" w:eastAsia="Calibri" w:hAnsi="Cambria" w:cs="Cambria" w:hint="cs"/>
          <w:sz w:val="28"/>
          <w:szCs w:val="28"/>
          <w:rtl/>
        </w:rPr>
        <w:t>α</w:t>
      </w:r>
      <w:r w:rsidRPr="00263181">
        <w:rPr>
          <w:rFonts w:ascii="Simplified Arabic" w:eastAsia="Calibri" w:hAnsi="Simplified Arabic" w:cs="Simplified Arabic"/>
          <w:sz w:val="28"/>
          <w:szCs w:val="28"/>
          <w:rtl/>
        </w:rPr>
        <w:t xml:space="preserve"> </w:t>
      </w:r>
      <w:r w:rsidRPr="00263181">
        <w:rPr>
          <w:rFonts w:ascii="Times New Roman" w:eastAsia="Calibri" w:hAnsi="Times New Roman" w:cs="Times New Roman"/>
          <w:sz w:val="28"/>
          <w:szCs w:val="28"/>
        </w:rPr>
        <w:t>≥</w:t>
      </w:r>
      <w:r w:rsidRPr="00263181">
        <w:rPr>
          <w:rFonts w:ascii="Simplified Arabic" w:eastAsia="Calibri" w:hAnsi="Simplified Arabic" w:cs="Simplified Arabic"/>
          <w:sz w:val="28"/>
          <w:szCs w:val="28"/>
          <w:rtl/>
        </w:rPr>
        <w:t>0.05) بين تطبيق معيار الإفصاح والشفافية وأداء أداء الشركات المساهمة العامة في فلسطين.</w:t>
      </w:r>
    </w:p>
    <w:p w14:paraId="6F5B0B80" w14:textId="08807E95" w:rsidR="00B32576" w:rsidRPr="00263181" w:rsidRDefault="00B32576" w:rsidP="001E6D0B">
      <w:pPr>
        <w:pStyle w:val="ListParagraph"/>
        <w:numPr>
          <w:ilvl w:val="0"/>
          <w:numId w:val="10"/>
        </w:numPr>
        <w:spacing w:after="200" w:line="240" w:lineRule="auto"/>
        <w:rPr>
          <w:rFonts w:ascii="Simplified Arabic" w:eastAsia="Calibri" w:hAnsi="Simplified Arabic" w:cs="Simplified Arabic"/>
          <w:sz w:val="28"/>
          <w:szCs w:val="28"/>
          <w:rtl/>
        </w:rPr>
      </w:pPr>
      <w:r w:rsidRPr="00263181">
        <w:rPr>
          <w:rFonts w:ascii="Simplified Arabic" w:eastAsia="Calibri" w:hAnsi="Simplified Arabic" w:cs="Simplified Arabic"/>
          <w:sz w:val="28"/>
          <w:szCs w:val="28"/>
          <w:rtl/>
        </w:rPr>
        <w:t>لا توجد فروق ذات دلالة إحصائية عند مستوى الدلالة (</w:t>
      </w:r>
      <w:r w:rsidRPr="00263181">
        <w:rPr>
          <w:rFonts w:ascii="Cambria" w:eastAsia="Calibri" w:hAnsi="Cambria" w:cs="Cambria" w:hint="cs"/>
          <w:sz w:val="28"/>
          <w:szCs w:val="28"/>
          <w:rtl/>
        </w:rPr>
        <w:t>α</w:t>
      </w:r>
      <w:r w:rsidRPr="00263181">
        <w:rPr>
          <w:rFonts w:ascii="Simplified Arabic" w:eastAsia="Calibri" w:hAnsi="Simplified Arabic" w:cs="Simplified Arabic"/>
          <w:sz w:val="28"/>
          <w:szCs w:val="28"/>
          <w:rtl/>
        </w:rPr>
        <w:t xml:space="preserve"> </w:t>
      </w:r>
      <w:r w:rsidRPr="00263181">
        <w:rPr>
          <w:rFonts w:ascii="Times New Roman" w:eastAsia="Calibri" w:hAnsi="Times New Roman" w:cs="Times New Roman"/>
          <w:sz w:val="28"/>
          <w:szCs w:val="28"/>
        </w:rPr>
        <w:t>≥</w:t>
      </w:r>
      <w:r w:rsidRPr="00263181">
        <w:rPr>
          <w:rFonts w:ascii="Simplified Arabic" w:eastAsia="Calibri" w:hAnsi="Simplified Arabic" w:cs="Simplified Arabic"/>
          <w:sz w:val="28"/>
          <w:szCs w:val="28"/>
          <w:rtl/>
        </w:rPr>
        <w:t>0.05) بين تطبيق معيار الاستقلالية وأداء أداء الشركات المساهمة العامة في فلسطين.</w:t>
      </w:r>
    </w:p>
    <w:p w14:paraId="12D523BD" w14:textId="665DA83E" w:rsidR="00B32576" w:rsidRPr="00263181" w:rsidRDefault="00B32576" w:rsidP="001E6D0B">
      <w:pPr>
        <w:pStyle w:val="ListParagraph"/>
        <w:numPr>
          <w:ilvl w:val="0"/>
          <w:numId w:val="10"/>
        </w:numPr>
        <w:spacing w:after="200" w:line="240" w:lineRule="auto"/>
        <w:rPr>
          <w:rFonts w:ascii="Simplified Arabic" w:eastAsia="Calibri" w:hAnsi="Simplified Arabic" w:cs="Simplified Arabic"/>
          <w:sz w:val="28"/>
          <w:szCs w:val="28"/>
          <w:rtl/>
        </w:rPr>
      </w:pPr>
      <w:r w:rsidRPr="00263181">
        <w:rPr>
          <w:rFonts w:ascii="Simplified Arabic" w:eastAsia="Calibri" w:hAnsi="Simplified Arabic" w:cs="Simplified Arabic"/>
          <w:sz w:val="28"/>
          <w:szCs w:val="28"/>
          <w:rtl/>
        </w:rPr>
        <w:t>لا توجد فروق ذات دلالة إحصائية عند مستوى الدلالة (</w:t>
      </w:r>
      <w:r w:rsidRPr="00263181">
        <w:rPr>
          <w:rFonts w:ascii="Cambria" w:eastAsia="Calibri" w:hAnsi="Cambria" w:cs="Cambria" w:hint="cs"/>
          <w:sz w:val="28"/>
          <w:szCs w:val="28"/>
          <w:rtl/>
        </w:rPr>
        <w:t>α</w:t>
      </w:r>
      <w:r w:rsidRPr="00263181">
        <w:rPr>
          <w:rFonts w:ascii="Simplified Arabic" w:eastAsia="Calibri" w:hAnsi="Simplified Arabic" w:cs="Simplified Arabic"/>
          <w:sz w:val="28"/>
          <w:szCs w:val="28"/>
          <w:rtl/>
        </w:rPr>
        <w:t xml:space="preserve"> </w:t>
      </w:r>
      <w:r w:rsidRPr="00263181">
        <w:rPr>
          <w:rFonts w:ascii="Times New Roman" w:eastAsia="Calibri" w:hAnsi="Times New Roman" w:cs="Times New Roman"/>
          <w:sz w:val="28"/>
          <w:szCs w:val="28"/>
        </w:rPr>
        <w:t>≥</w:t>
      </w:r>
      <w:r w:rsidRPr="00263181">
        <w:rPr>
          <w:rFonts w:ascii="Simplified Arabic" w:eastAsia="Calibri" w:hAnsi="Simplified Arabic" w:cs="Simplified Arabic"/>
          <w:sz w:val="28"/>
          <w:szCs w:val="28"/>
          <w:rtl/>
        </w:rPr>
        <w:t>0.05) بين تطبيق معيار العدالة والمساواة وأداء أداء الشركات المساهمة العامة في فلسطين.</w:t>
      </w:r>
    </w:p>
    <w:p w14:paraId="15C8D56A" w14:textId="46D8EA38" w:rsidR="00B32576" w:rsidRPr="00263181" w:rsidRDefault="00B32576" w:rsidP="001E6D0B">
      <w:pPr>
        <w:pStyle w:val="ListParagraph"/>
        <w:numPr>
          <w:ilvl w:val="0"/>
          <w:numId w:val="10"/>
        </w:numPr>
        <w:spacing w:after="200" w:line="240" w:lineRule="auto"/>
        <w:rPr>
          <w:rFonts w:ascii="Simplified Arabic" w:eastAsia="Calibri" w:hAnsi="Simplified Arabic" w:cs="Simplified Arabic"/>
          <w:sz w:val="28"/>
          <w:szCs w:val="28"/>
          <w:rtl/>
        </w:rPr>
      </w:pPr>
      <w:r w:rsidRPr="00263181">
        <w:rPr>
          <w:rFonts w:ascii="Simplified Arabic" w:eastAsia="Calibri" w:hAnsi="Simplified Arabic" w:cs="Simplified Arabic"/>
          <w:sz w:val="28"/>
          <w:szCs w:val="28"/>
          <w:rtl/>
        </w:rPr>
        <w:t>لا توجد فروق ذات دلالة إحصائية عند مستوى الدلالة (</w:t>
      </w:r>
      <w:r w:rsidRPr="00263181">
        <w:rPr>
          <w:rFonts w:ascii="Cambria" w:eastAsia="Calibri" w:hAnsi="Cambria" w:cs="Cambria" w:hint="cs"/>
          <w:sz w:val="28"/>
          <w:szCs w:val="28"/>
          <w:rtl/>
        </w:rPr>
        <w:t>α</w:t>
      </w:r>
      <w:r w:rsidRPr="00263181">
        <w:rPr>
          <w:rFonts w:ascii="Simplified Arabic" w:eastAsia="Calibri" w:hAnsi="Simplified Arabic" w:cs="Simplified Arabic"/>
          <w:sz w:val="28"/>
          <w:szCs w:val="28"/>
          <w:rtl/>
        </w:rPr>
        <w:t xml:space="preserve"> </w:t>
      </w:r>
      <w:r w:rsidRPr="00263181">
        <w:rPr>
          <w:rFonts w:ascii="Times New Roman" w:eastAsia="Calibri" w:hAnsi="Times New Roman" w:cs="Times New Roman"/>
          <w:sz w:val="28"/>
          <w:szCs w:val="28"/>
        </w:rPr>
        <w:t>≥</w:t>
      </w:r>
      <w:r w:rsidRPr="00263181">
        <w:rPr>
          <w:rFonts w:ascii="Simplified Arabic" w:eastAsia="Calibri" w:hAnsi="Simplified Arabic" w:cs="Simplified Arabic"/>
          <w:sz w:val="28"/>
          <w:szCs w:val="28"/>
          <w:rtl/>
        </w:rPr>
        <w:t>0.05) بين تطبيق معيار المسؤولية الاجتماعية و أداء الشركات المساهمة العامة في فلسطين .</w:t>
      </w:r>
    </w:p>
    <w:p w14:paraId="54B00F7C" w14:textId="1C048C4D" w:rsidR="00B32576" w:rsidRPr="00263181" w:rsidRDefault="00B32576" w:rsidP="001E6D0B">
      <w:pPr>
        <w:pStyle w:val="ListParagraph"/>
        <w:numPr>
          <w:ilvl w:val="0"/>
          <w:numId w:val="10"/>
        </w:numPr>
        <w:spacing w:after="200" w:line="240" w:lineRule="auto"/>
        <w:rPr>
          <w:rFonts w:ascii="Simplified Arabic" w:eastAsia="Calibri" w:hAnsi="Simplified Arabic" w:cs="Simplified Arabic"/>
          <w:sz w:val="28"/>
          <w:szCs w:val="28"/>
          <w:rtl/>
        </w:rPr>
      </w:pPr>
      <w:r w:rsidRPr="00263181">
        <w:rPr>
          <w:rFonts w:ascii="Simplified Arabic" w:eastAsia="Calibri" w:hAnsi="Simplified Arabic" w:cs="Simplified Arabic"/>
          <w:sz w:val="28"/>
          <w:szCs w:val="28"/>
          <w:rtl/>
        </w:rPr>
        <w:lastRenderedPageBreak/>
        <w:t>لا توجد فروق ذات دلالة إحصائية عند مستوى الدلالة (</w:t>
      </w:r>
      <w:r w:rsidRPr="00263181">
        <w:rPr>
          <w:rFonts w:ascii="Cambria" w:eastAsia="Calibri" w:hAnsi="Cambria" w:cs="Cambria" w:hint="cs"/>
          <w:sz w:val="28"/>
          <w:szCs w:val="28"/>
          <w:rtl/>
        </w:rPr>
        <w:t>α</w:t>
      </w:r>
      <w:r w:rsidRPr="00263181">
        <w:rPr>
          <w:rFonts w:ascii="Simplified Arabic" w:eastAsia="Calibri" w:hAnsi="Simplified Arabic" w:cs="Simplified Arabic"/>
          <w:sz w:val="28"/>
          <w:szCs w:val="28"/>
          <w:rtl/>
        </w:rPr>
        <w:t xml:space="preserve"> </w:t>
      </w:r>
      <w:r w:rsidRPr="00263181">
        <w:rPr>
          <w:rFonts w:ascii="Times New Roman" w:eastAsia="Calibri" w:hAnsi="Times New Roman" w:cs="Times New Roman"/>
          <w:sz w:val="28"/>
          <w:szCs w:val="28"/>
        </w:rPr>
        <w:t>≥</w:t>
      </w:r>
      <w:r w:rsidRPr="00263181">
        <w:rPr>
          <w:rFonts w:ascii="Simplified Arabic" w:eastAsia="Calibri" w:hAnsi="Simplified Arabic" w:cs="Simplified Arabic"/>
          <w:sz w:val="28"/>
          <w:szCs w:val="28"/>
          <w:rtl/>
        </w:rPr>
        <w:t>0.05) بين تطبيق معيار المسؤولية و أداء الشركات المساهمة العامة في فلسطين.</w:t>
      </w:r>
    </w:p>
    <w:p w14:paraId="014EE8EF" w14:textId="65924078" w:rsidR="00B32576" w:rsidRPr="00263181" w:rsidRDefault="00B32576" w:rsidP="001E6D0B">
      <w:pPr>
        <w:pStyle w:val="ListParagraph"/>
        <w:numPr>
          <w:ilvl w:val="0"/>
          <w:numId w:val="10"/>
        </w:numPr>
        <w:spacing w:after="200" w:line="240" w:lineRule="auto"/>
        <w:rPr>
          <w:rFonts w:ascii="Simplified Arabic" w:eastAsia="Calibri" w:hAnsi="Simplified Arabic" w:cs="Simplified Arabic"/>
          <w:sz w:val="28"/>
          <w:szCs w:val="28"/>
          <w:rtl/>
        </w:rPr>
      </w:pPr>
      <w:r w:rsidRPr="00263181">
        <w:rPr>
          <w:rFonts w:ascii="Simplified Arabic" w:eastAsia="Calibri" w:hAnsi="Simplified Arabic" w:cs="Simplified Arabic"/>
          <w:sz w:val="28"/>
          <w:szCs w:val="28"/>
          <w:rtl/>
        </w:rPr>
        <w:t>لا توجد فروق ذات دلالة إحصائية عند مستوى الدلالة (</w:t>
      </w:r>
      <w:r w:rsidRPr="00263181">
        <w:rPr>
          <w:rFonts w:ascii="Cambria" w:eastAsia="Calibri" w:hAnsi="Cambria" w:cs="Cambria" w:hint="cs"/>
          <w:sz w:val="28"/>
          <w:szCs w:val="28"/>
          <w:rtl/>
        </w:rPr>
        <w:t>α</w:t>
      </w:r>
      <w:r w:rsidRPr="00263181">
        <w:rPr>
          <w:rFonts w:ascii="Simplified Arabic" w:eastAsia="Calibri" w:hAnsi="Simplified Arabic" w:cs="Simplified Arabic"/>
          <w:sz w:val="28"/>
          <w:szCs w:val="28"/>
          <w:rtl/>
        </w:rPr>
        <w:t xml:space="preserve"> </w:t>
      </w:r>
      <w:r w:rsidRPr="00263181">
        <w:rPr>
          <w:rFonts w:ascii="Times New Roman" w:eastAsia="Calibri" w:hAnsi="Times New Roman" w:cs="Times New Roman"/>
          <w:sz w:val="28"/>
          <w:szCs w:val="28"/>
        </w:rPr>
        <w:t>≥</w:t>
      </w:r>
      <w:r w:rsidRPr="00263181">
        <w:rPr>
          <w:rFonts w:ascii="Simplified Arabic" w:eastAsia="Calibri" w:hAnsi="Simplified Arabic" w:cs="Simplified Arabic"/>
          <w:sz w:val="28"/>
          <w:szCs w:val="28"/>
          <w:rtl/>
        </w:rPr>
        <w:t>0.05) بين تطبيق معيار المساءلة و أداء الشركات المساهمة العامة في فلسطين</w:t>
      </w:r>
      <w:r w:rsidR="00290D3F" w:rsidRPr="00263181">
        <w:rPr>
          <w:rFonts w:ascii="Simplified Arabic" w:eastAsia="Calibri" w:hAnsi="Simplified Arabic" w:cs="Simplified Arabic"/>
          <w:sz w:val="28"/>
          <w:szCs w:val="28"/>
        </w:rPr>
        <w:t>.</w:t>
      </w:r>
    </w:p>
    <w:p w14:paraId="4B4AC6FB" w14:textId="36C02DA0" w:rsidR="00B32576" w:rsidRPr="00263181" w:rsidRDefault="00B32576" w:rsidP="001E6D0B">
      <w:pPr>
        <w:pStyle w:val="ListParagraph"/>
        <w:numPr>
          <w:ilvl w:val="0"/>
          <w:numId w:val="10"/>
        </w:numPr>
        <w:spacing w:after="200" w:line="240" w:lineRule="auto"/>
        <w:rPr>
          <w:rFonts w:ascii="Simplified Arabic" w:eastAsia="Calibri" w:hAnsi="Simplified Arabic" w:cs="Simplified Arabic"/>
          <w:sz w:val="28"/>
          <w:szCs w:val="28"/>
          <w:rtl/>
        </w:rPr>
      </w:pPr>
      <w:r w:rsidRPr="00263181">
        <w:rPr>
          <w:rFonts w:ascii="Simplified Arabic" w:eastAsia="Calibri" w:hAnsi="Simplified Arabic" w:cs="Simplified Arabic"/>
          <w:sz w:val="28"/>
          <w:szCs w:val="28"/>
          <w:rtl/>
        </w:rPr>
        <w:t>لا توجد فروق ذات دلالة إحصائية عند مستوى الدلالة (</w:t>
      </w:r>
      <w:r w:rsidRPr="00263181">
        <w:rPr>
          <w:rFonts w:ascii="Cambria" w:eastAsia="Calibri" w:hAnsi="Cambria" w:cs="Cambria" w:hint="cs"/>
          <w:sz w:val="28"/>
          <w:szCs w:val="28"/>
          <w:rtl/>
        </w:rPr>
        <w:t>α</w:t>
      </w:r>
      <w:r w:rsidRPr="00263181">
        <w:rPr>
          <w:rFonts w:ascii="Simplified Arabic" w:eastAsia="Calibri" w:hAnsi="Simplified Arabic" w:cs="Simplified Arabic"/>
          <w:sz w:val="28"/>
          <w:szCs w:val="28"/>
          <w:rtl/>
        </w:rPr>
        <w:t xml:space="preserve"> </w:t>
      </w:r>
      <w:r w:rsidRPr="00263181">
        <w:rPr>
          <w:rFonts w:ascii="Times New Roman" w:eastAsia="Calibri" w:hAnsi="Times New Roman" w:cs="Times New Roman"/>
          <w:sz w:val="28"/>
          <w:szCs w:val="28"/>
        </w:rPr>
        <w:t>≥</w:t>
      </w:r>
      <w:r w:rsidRPr="00263181">
        <w:rPr>
          <w:rFonts w:ascii="Simplified Arabic" w:eastAsia="Calibri" w:hAnsi="Simplified Arabic" w:cs="Simplified Arabic"/>
          <w:sz w:val="28"/>
          <w:szCs w:val="28"/>
          <w:rtl/>
        </w:rPr>
        <w:t>0.05) بين تطبيق معيار الانضباط و أداء الشركات المساهمة العامة في فلسطين</w:t>
      </w:r>
      <w:r w:rsidR="00290D3F" w:rsidRPr="00263181">
        <w:rPr>
          <w:rFonts w:ascii="Simplified Arabic" w:eastAsia="Calibri" w:hAnsi="Simplified Arabic" w:cs="Simplified Arabic"/>
          <w:sz w:val="28"/>
          <w:szCs w:val="28"/>
        </w:rPr>
        <w:t>.</w:t>
      </w:r>
    </w:p>
    <w:p w14:paraId="0EC060D5" w14:textId="05A32F37" w:rsidR="00B32576" w:rsidRPr="00263181" w:rsidRDefault="00B32576" w:rsidP="001E6D0B">
      <w:pPr>
        <w:pStyle w:val="ListParagraph"/>
        <w:numPr>
          <w:ilvl w:val="0"/>
          <w:numId w:val="10"/>
        </w:numPr>
        <w:spacing w:after="200" w:line="240" w:lineRule="auto"/>
        <w:rPr>
          <w:rFonts w:ascii="Simplified Arabic" w:eastAsia="Calibri" w:hAnsi="Simplified Arabic" w:cs="Simplified Arabic"/>
          <w:sz w:val="28"/>
          <w:szCs w:val="28"/>
          <w:rtl/>
        </w:rPr>
      </w:pPr>
      <w:r w:rsidRPr="00263181">
        <w:rPr>
          <w:rFonts w:ascii="Simplified Arabic" w:eastAsia="Calibri" w:hAnsi="Simplified Arabic" w:cs="Simplified Arabic"/>
          <w:sz w:val="28"/>
          <w:szCs w:val="28"/>
          <w:rtl/>
        </w:rPr>
        <w:t>لا توجد فروق ذات دلالة إحصائية عند مستوى الدلالة (</w:t>
      </w:r>
      <w:r w:rsidRPr="00263181">
        <w:rPr>
          <w:rFonts w:ascii="Cambria" w:eastAsia="Calibri" w:hAnsi="Cambria" w:cs="Cambria" w:hint="cs"/>
          <w:sz w:val="28"/>
          <w:szCs w:val="28"/>
          <w:rtl/>
        </w:rPr>
        <w:t>α</w:t>
      </w:r>
      <w:r w:rsidRPr="00263181">
        <w:rPr>
          <w:rFonts w:ascii="Simplified Arabic" w:eastAsia="Calibri" w:hAnsi="Simplified Arabic" w:cs="Simplified Arabic"/>
          <w:sz w:val="28"/>
          <w:szCs w:val="28"/>
          <w:rtl/>
        </w:rPr>
        <w:t xml:space="preserve"> </w:t>
      </w:r>
      <w:r w:rsidRPr="00263181">
        <w:rPr>
          <w:rFonts w:ascii="Times New Roman" w:eastAsia="Calibri" w:hAnsi="Times New Roman" w:cs="Times New Roman"/>
          <w:sz w:val="28"/>
          <w:szCs w:val="28"/>
        </w:rPr>
        <w:t>≥</w:t>
      </w:r>
      <w:r w:rsidRPr="00263181">
        <w:rPr>
          <w:rFonts w:ascii="Simplified Arabic" w:eastAsia="Calibri" w:hAnsi="Simplified Arabic" w:cs="Simplified Arabic"/>
          <w:sz w:val="28"/>
          <w:szCs w:val="28"/>
          <w:rtl/>
        </w:rPr>
        <w:t>0.05) بين تطبيق معيار النزاهة و أداء الشركات المساهمة العامة في فلسطين.</w:t>
      </w:r>
    </w:p>
    <w:p w14:paraId="65FC8D97" w14:textId="777F4B34" w:rsidR="00A74F76" w:rsidRDefault="00B32576" w:rsidP="001E6D0B">
      <w:pPr>
        <w:pStyle w:val="ListParagraph"/>
        <w:numPr>
          <w:ilvl w:val="0"/>
          <w:numId w:val="10"/>
        </w:numPr>
        <w:spacing w:after="200" w:line="240" w:lineRule="auto"/>
        <w:rPr>
          <w:rFonts w:ascii="Simplified Arabic" w:eastAsia="Calibri" w:hAnsi="Simplified Arabic" w:cs="Simplified Arabic"/>
          <w:sz w:val="28"/>
          <w:szCs w:val="28"/>
        </w:rPr>
      </w:pPr>
      <w:r w:rsidRPr="00263181">
        <w:rPr>
          <w:rFonts w:ascii="Simplified Arabic" w:eastAsia="Calibri" w:hAnsi="Simplified Arabic" w:cs="Simplified Arabic"/>
          <w:sz w:val="28"/>
          <w:szCs w:val="28"/>
          <w:rtl/>
        </w:rPr>
        <w:t>لا توجد فروق ذات دلالة إحصائية عند مستوى الدلالة (</w:t>
      </w:r>
      <w:r w:rsidRPr="00263181">
        <w:rPr>
          <w:rFonts w:ascii="Cambria" w:eastAsia="Calibri" w:hAnsi="Cambria" w:cs="Cambria" w:hint="cs"/>
          <w:sz w:val="28"/>
          <w:szCs w:val="28"/>
          <w:rtl/>
        </w:rPr>
        <w:t>α</w:t>
      </w:r>
      <w:r w:rsidRPr="00263181">
        <w:rPr>
          <w:rFonts w:ascii="Simplified Arabic" w:eastAsia="Calibri" w:hAnsi="Simplified Arabic" w:cs="Simplified Arabic"/>
          <w:sz w:val="28"/>
          <w:szCs w:val="28"/>
          <w:rtl/>
        </w:rPr>
        <w:t xml:space="preserve"> </w:t>
      </w:r>
      <w:r w:rsidRPr="00263181">
        <w:rPr>
          <w:rFonts w:ascii="Times New Roman" w:eastAsia="Calibri" w:hAnsi="Times New Roman" w:cs="Times New Roman"/>
          <w:sz w:val="28"/>
          <w:szCs w:val="28"/>
        </w:rPr>
        <w:t>≥</w:t>
      </w:r>
      <w:r w:rsidRPr="00263181">
        <w:rPr>
          <w:rFonts w:ascii="Simplified Arabic" w:eastAsia="Calibri" w:hAnsi="Simplified Arabic" w:cs="Simplified Arabic"/>
          <w:sz w:val="28"/>
          <w:szCs w:val="28"/>
          <w:rtl/>
        </w:rPr>
        <w:t>0.05) بين تطبيق معيار النظام والترتيب و أداء الشركات المساهمة العامة في فلسطين</w:t>
      </w:r>
      <w:r w:rsidR="00290D3F" w:rsidRPr="00263181">
        <w:rPr>
          <w:rFonts w:ascii="Simplified Arabic" w:eastAsia="Calibri" w:hAnsi="Simplified Arabic" w:cs="Simplified Arabic"/>
          <w:sz w:val="28"/>
          <w:szCs w:val="28"/>
        </w:rPr>
        <w:t>.</w:t>
      </w:r>
    </w:p>
    <w:p w14:paraId="0FEB8B3D" w14:textId="77777777" w:rsidR="003602A0" w:rsidRDefault="003602A0" w:rsidP="00AD0373">
      <w:pPr>
        <w:spacing w:after="200" w:line="240" w:lineRule="auto"/>
        <w:rPr>
          <w:rFonts w:ascii="Simplified Arabic" w:eastAsia="Calibri" w:hAnsi="Simplified Arabic" w:cs="Simplified Arabic"/>
          <w:sz w:val="28"/>
          <w:szCs w:val="28"/>
        </w:rPr>
      </w:pPr>
    </w:p>
    <w:p w14:paraId="35A61328" w14:textId="442D4538" w:rsidR="00AD0373" w:rsidRPr="00A926D1" w:rsidRDefault="00AD4FDA" w:rsidP="00163CAE">
      <w:pPr>
        <w:rPr>
          <w:rFonts w:ascii="Simplified Arabic" w:hAnsi="Simplified Arabic" w:cs="Simplified Arabic"/>
          <w:b/>
          <w:bCs/>
          <w:sz w:val="28"/>
          <w:szCs w:val="28"/>
          <w:u w:val="single"/>
        </w:rPr>
      </w:pPr>
      <w:r w:rsidRPr="00A926D1">
        <w:rPr>
          <w:rFonts w:ascii="Simplified Arabic" w:hAnsi="Simplified Arabic" w:cs="Simplified Arabic" w:hint="cs"/>
          <w:b/>
          <w:bCs/>
          <w:sz w:val="28"/>
          <w:szCs w:val="28"/>
          <w:u w:val="single"/>
          <w:rtl/>
        </w:rPr>
        <w:t>النظرية العلمي</w:t>
      </w:r>
      <w:r w:rsidR="00060997" w:rsidRPr="00A926D1">
        <w:rPr>
          <w:rFonts w:ascii="Simplified Arabic" w:hAnsi="Simplified Arabic" w:cs="Simplified Arabic" w:hint="cs"/>
          <w:b/>
          <w:bCs/>
          <w:sz w:val="28"/>
          <w:szCs w:val="28"/>
          <w:u w:val="single"/>
          <w:rtl/>
        </w:rPr>
        <w:t xml:space="preserve">ة المتبعة </w:t>
      </w:r>
      <w:r w:rsidR="00A03F57" w:rsidRPr="00A926D1">
        <w:rPr>
          <w:rFonts w:ascii="Simplified Arabic" w:hAnsi="Simplified Arabic" w:cs="Simplified Arabic" w:hint="cs"/>
          <w:b/>
          <w:bCs/>
          <w:sz w:val="28"/>
          <w:szCs w:val="28"/>
          <w:u w:val="single"/>
          <w:rtl/>
        </w:rPr>
        <w:t>لإعداد</w:t>
      </w:r>
      <w:r w:rsidR="00163CAE" w:rsidRPr="00A926D1">
        <w:rPr>
          <w:rFonts w:ascii="Simplified Arabic" w:hAnsi="Simplified Arabic" w:cs="Simplified Arabic" w:hint="cs"/>
          <w:b/>
          <w:bCs/>
          <w:sz w:val="28"/>
          <w:szCs w:val="28"/>
          <w:u w:val="single"/>
          <w:rtl/>
        </w:rPr>
        <w:t xml:space="preserve"> البحث:</w:t>
      </w:r>
    </w:p>
    <w:p w14:paraId="061C5476" w14:textId="7B1DCB3A" w:rsidR="008D0306" w:rsidRPr="008D0306" w:rsidRDefault="008D0306" w:rsidP="008D0306">
      <w:pPr>
        <w:rPr>
          <w:rFonts w:ascii="Simplified Arabic" w:hAnsi="Simplified Arabic" w:cs="Simplified Arabic"/>
          <w:sz w:val="28"/>
          <w:szCs w:val="28"/>
          <w:rtl/>
        </w:rPr>
      </w:pPr>
      <w:r w:rsidRPr="008D0306">
        <w:rPr>
          <w:rFonts w:ascii="Simplified Arabic" w:hAnsi="Simplified Arabic" w:cs="Simplified Arabic"/>
          <w:sz w:val="28"/>
          <w:szCs w:val="28"/>
          <w:rtl/>
        </w:rPr>
        <w:t>اعتمد الباحث في هذه الدراسة على المنهج الوصفي التحليلي نظرًا لملاءمته لأهداف البحث، حيث يُعنى هذا المنهج بدراسة الظاهرة كما هي في الواقع الفعلي، من خلال وصفها وصفًا دقيقًا وتحليل مكوناتها وعلاقاتها بالظواهر الأخرى ذات الصلة</w:t>
      </w:r>
      <w:r w:rsidRPr="008D0306">
        <w:rPr>
          <w:rFonts w:ascii="Simplified Arabic" w:hAnsi="Simplified Arabic" w:cs="Simplified Arabic"/>
          <w:sz w:val="28"/>
          <w:szCs w:val="28"/>
        </w:rPr>
        <w:t>.</w:t>
      </w:r>
      <w:r w:rsidRPr="008D0306">
        <w:rPr>
          <w:rFonts w:ascii="Simplified Arabic" w:hAnsi="Simplified Arabic" w:cs="Simplified Arabic"/>
          <w:sz w:val="28"/>
          <w:szCs w:val="28"/>
        </w:rPr>
        <w:br/>
      </w:r>
      <w:r w:rsidRPr="008D0306">
        <w:rPr>
          <w:rFonts w:ascii="Simplified Arabic" w:hAnsi="Simplified Arabic" w:cs="Simplified Arabic"/>
          <w:sz w:val="28"/>
          <w:szCs w:val="28"/>
          <w:rtl/>
        </w:rPr>
        <w:t>وقد استند الباحث في جمع المعلومات إلى المصادر النظرية المرتبطة بموضوع الدراسة، بما في ذلك الكتب والمراجع العلمية والأبحاث السابقة، بهدف بناء إطار نظري متكامل</w:t>
      </w:r>
      <w:r w:rsidRPr="008D0306">
        <w:rPr>
          <w:rFonts w:ascii="Simplified Arabic" w:hAnsi="Simplified Arabic" w:cs="Simplified Arabic"/>
          <w:sz w:val="28"/>
          <w:szCs w:val="28"/>
        </w:rPr>
        <w:t>.</w:t>
      </w:r>
      <w:r w:rsidRPr="008D0306">
        <w:rPr>
          <w:rFonts w:ascii="Simplified Arabic" w:hAnsi="Simplified Arabic" w:cs="Simplified Arabic"/>
          <w:sz w:val="28"/>
          <w:szCs w:val="28"/>
        </w:rPr>
        <w:br/>
      </w:r>
      <w:r w:rsidRPr="008D0306">
        <w:rPr>
          <w:rFonts w:ascii="Simplified Arabic" w:hAnsi="Simplified Arabic" w:cs="Simplified Arabic"/>
          <w:sz w:val="28"/>
          <w:szCs w:val="28"/>
          <w:rtl/>
        </w:rPr>
        <w:t>كما تم تصميم أداة الاستبانة وتطويرها استنادًا إلى الإطار النظري ونتائج الدراسات السابقة، لتكون أداة رئيسة لجمع البيانات الميدانية من عينة الدراسة، وتحليلها إحصائيًا لاستخلاص النتائج التي تحقق أهداف البحث</w:t>
      </w:r>
      <w:r w:rsidRPr="008D0306">
        <w:rPr>
          <w:rFonts w:ascii="Simplified Arabic" w:hAnsi="Simplified Arabic" w:cs="Simplified Arabic"/>
          <w:sz w:val="28"/>
          <w:szCs w:val="28"/>
        </w:rPr>
        <w:t>.</w:t>
      </w:r>
    </w:p>
    <w:p w14:paraId="14CED66F" w14:textId="77777777" w:rsidR="00405D6A" w:rsidRDefault="00405D6A" w:rsidP="00794F06">
      <w:pPr>
        <w:spacing w:after="200" w:line="276" w:lineRule="auto"/>
        <w:contextualSpacing/>
        <w:jc w:val="lowKashida"/>
        <w:rPr>
          <w:rFonts w:ascii="Simplified Arabic" w:eastAsia="Calibri" w:hAnsi="Simplified Arabic" w:cs="Simplified Arabic"/>
          <w:sz w:val="28"/>
          <w:szCs w:val="28"/>
          <w:rtl/>
        </w:rPr>
      </w:pPr>
    </w:p>
    <w:p w14:paraId="0622B6A3" w14:textId="77777777" w:rsidR="00405D6A" w:rsidRDefault="00405D6A" w:rsidP="00794F06">
      <w:pPr>
        <w:spacing w:after="200" w:line="276" w:lineRule="auto"/>
        <w:contextualSpacing/>
        <w:jc w:val="lowKashida"/>
        <w:rPr>
          <w:rFonts w:ascii="Simplified Arabic" w:eastAsia="Calibri" w:hAnsi="Simplified Arabic" w:cs="Simplified Arabic"/>
          <w:sz w:val="28"/>
          <w:szCs w:val="28"/>
          <w:rtl/>
        </w:rPr>
      </w:pPr>
    </w:p>
    <w:p w14:paraId="35D2002C" w14:textId="77777777" w:rsidR="00405D6A" w:rsidRDefault="00405D6A" w:rsidP="00794F06">
      <w:pPr>
        <w:spacing w:after="200" w:line="276" w:lineRule="auto"/>
        <w:contextualSpacing/>
        <w:jc w:val="lowKashida"/>
        <w:rPr>
          <w:rFonts w:ascii="Simplified Arabic" w:eastAsia="Calibri" w:hAnsi="Simplified Arabic" w:cs="Simplified Arabic"/>
          <w:sz w:val="28"/>
          <w:szCs w:val="28"/>
          <w:rtl/>
        </w:rPr>
      </w:pPr>
    </w:p>
    <w:p w14:paraId="1ED6497C" w14:textId="77777777" w:rsidR="00405D6A" w:rsidRDefault="00405D6A" w:rsidP="00794F06">
      <w:pPr>
        <w:spacing w:after="200" w:line="276" w:lineRule="auto"/>
        <w:contextualSpacing/>
        <w:jc w:val="lowKashida"/>
        <w:rPr>
          <w:rFonts w:ascii="Simplified Arabic" w:eastAsia="Calibri" w:hAnsi="Simplified Arabic" w:cs="Simplified Arabic"/>
          <w:sz w:val="28"/>
          <w:szCs w:val="28"/>
          <w:rtl/>
        </w:rPr>
      </w:pPr>
    </w:p>
    <w:p w14:paraId="7BD0D9A8" w14:textId="77777777" w:rsidR="00405D6A" w:rsidRDefault="00405D6A" w:rsidP="00794F06">
      <w:pPr>
        <w:spacing w:after="200" w:line="276" w:lineRule="auto"/>
        <w:contextualSpacing/>
        <w:jc w:val="lowKashida"/>
        <w:rPr>
          <w:rFonts w:ascii="Simplified Arabic" w:eastAsia="Calibri" w:hAnsi="Simplified Arabic" w:cs="Simplified Arabic"/>
          <w:sz w:val="28"/>
          <w:szCs w:val="28"/>
          <w:rtl/>
        </w:rPr>
      </w:pPr>
    </w:p>
    <w:p w14:paraId="7252B836" w14:textId="77777777" w:rsidR="00405D6A" w:rsidRDefault="00405D6A" w:rsidP="00794F06">
      <w:pPr>
        <w:spacing w:after="200" w:line="276" w:lineRule="auto"/>
        <w:contextualSpacing/>
        <w:jc w:val="lowKashida"/>
        <w:rPr>
          <w:rFonts w:ascii="Simplified Arabic" w:eastAsia="Calibri" w:hAnsi="Simplified Arabic" w:cs="Simplified Arabic"/>
          <w:sz w:val="28"/>
          <w:szCs w:val="28"/>
          <w:rtl/>
        </w:rPr>
      </w:pPr>
    </w:p>
    <w:p w14:paraId="2EBF8BD6" w14:textId="77777777" w:rsidR="00405D6A" w:rsidRDefault="00405D6A" w:rsidP="00794F06">
      <w:pPr>
        <w:spacing w:after="200" w:line="276" w:lineRule="auto"/>
        <w:contextualSpacing/>
        <w:jc w:val="lowKashida"/>
        <w:rPr>
          <w:rFonts w:ascii="Simplified Arabic" w:eastAsia="Calibri" w:hAnsi="Simplified Arabic" w:cs="Simplified Arabic"/>
          <w:sz w:val="28"/>
          <w:szCs w:val="28"/>
          <w:rtl/>
        </w:rPr>
      </w:pPr>
    </w:p>
    <w:p w14:paraId="7490F361" w14:textId="77777777" w:rsidR="00405D6A" w:rsidRDefault="00405D6A" w:rsidP="00794F06">
      <w:pPr>
        <w:spacing w:after="200" w:line="276" w:lineRule="auto"/>
        <w:contextualSpacing/>
        <w:jc w:val="lowKashida"/>
        <w:rPr>
          <w:rFonts w:ascii="Simplified Arabic" w:eastAsia="Calibri" w:hAnsi="Simplified Arabic" w:cs="Simplified Arabic"/>
          <w:sz w:val="28"/>
          <w:szCs w:val="28"/>
          <w:rtl/>
        </w:rPr>
      </w:pPr>
    </w:p>
    <w:p w14:paraId="61C1242D" w14:textId="77777777" w:rsidR="00405D6A" w:rsidRDefault="00405D6A" w:rsidP="00794F06">
      <w:pPr>
        <w:spacing w:after="200" w:line="276" w:lineRule="auto"/>
        <w:contextualSpacing/>
        <w:jc w:val="lowKashida"/>
        <w:rPr>
          <w:rFonts w:ascii="Simplified Arabic" w:eastAsia="Calibri" w:hAnsi="Simplified Arabic" w:cs="Simplified Arabic"/>
          <w:sz w:val="28"/>
          <w:szCs w:val="28"/>
          <w:rtl/>
        </w:rPr>
      </w:pPr>
    </w:p>
    <w:p w14:paraId="1142D959" w14:textId="77777777" w:rsidR="00405D6A" w:rsidRDefault="00405D6A" w:rsidP="00794F06">
      <w:pPr>
        <w:spacing w:after="200" w:line="276" w:lineRule="auto"/>
        <w:contextualSpacing/>
        <w:jc w:val="lowKashida"/>
        <w:rPr>
          <w:rFonts w:ascii="Simplified Arabic" w:eastAsia="Calibri" w:hAnsi="Simplified Arabic" w:cs="Simplified Arabic"/>
          <w:sz w:val="28"/>
          <w:szCs w:val="28"/>
          <w:rtl/>
        </w:rPr>
      </w:pPr>
    </w:p>
    <w:p w14:paraId="233A93BF" w14:textId="77777777" w:rsidR="00405D6A" w:rsidRDefault="00405D6A" w:rsidP="00794F06">
      <w:pPr>
        <w:spacing w:after="200" w:line="276" w:lineRule="auto"/>
        <w:contextualSpacing/>
        <w:jc w:val="lowKashida"/>
        <w:rPr>
          <w:rFonts w:ascii="Simplified Arabic" w:eastAsia="Calibri" w:hAnsi="Simplified Arabic" w:cs="Simplified Arabic"/>
          <w:sz w:val="28"/>
          <w:szCs w:val="28"/>
          <w:rtl/>
        </w:rPr>
      </w:pPr>
    </w:p>
    <w:p w14:paraId="178450B2" w14:textId="77777777" w:rsidR="00405D6A" w:rsidRDefault="00405D6A" w:rsidP="00794F06">
      <w:pPr>
        <w:spacing w:after="200" w:line="276" w:lineRule="auto"/>
        <w:contextualSpacing/>
        <w:jc w:val="lowKashida"/>
        <w:rPr>
          <w:rFonts w:ascii="Simplified Arabic" w:eastAsia="Calibri" w:hAnsi="Simplified Arabic" w:cs="Simplified Arabic"/>
          <w:sz w:val="28"/>
          <w:szCs w:val="28"/>
          <w:rtl/>
        </w:rPr>
      </w:pPr>
    </w:p>
    <w:p w14:paraId="27451EBC" w14:textId="77777777" w:rsidR="00405D6A" w:rsidRDefault="00405D6A" w:rsidP="00794F06">
      <w:pPr>
        <w:spacing w:after="200" w:line="276" w:lineRule="auto"/>
        <w:contextualSpacing/>
        <w:jc w:val="lowKashida"/>
        <w:rPr>
          <w:rFonts w:ascii="Simplified Arabic" w:eastAsia="Calibri" w:hAnsi="Simplified Arabic" w:cs="Simplified Arabic"/>
          <w:sz w:val="28"/>
          <w:szCs w:val="28"/>
          <w:rtl/>
        </w:rPr>
      </w:pPr>
    </w:p>
    <w:p w14:paraId="4A6AF8E0" w14:textId="77777777" w:rsidR="00405D6A" w:rsidRDefault="00405D6A" w:rsidP="00794F06">
      <w:pPr>
        <w:spacing w:after="200" w:line="276" w:lineRule="auto"/>
        <w:contextualSpacing/>
        <w:jc w:val="lowKashida"/>
        <w:rPr>
          <w:rFonts w:ascii="Simplified Arabic" w:eastAsia="Calibri" w:hAnsi="Simplified Arabic" w:cs="Simplified Arabic"/>
          <w:sz w:val="28"/>
          <w:szCs w:val="28"/>
        </w:rPr>
      </w:pPr>
    </w:p>
    <w:p w14:paraId="4809FE59" w14:textId="77777777" w:rsidR="008D0306" w:rsidRDefault="008D0306" w:rsidP="00794F06">
      <w:pPr>
        <w:spacing w:after="200" w:line="276" w:lineRule="auto"/>
        <w:contextualSpacing/>
        <w:jc w:val="lowKashida"/>
        <w:rPr>
          <w:rFonts w:ascii="Simplified Arabic" w:eastAsia="Calibri" w:hAnsi="Simplified Arabic" w:cs="Simplified Arabic"/>
          <w:sz w:val="28"/>
          <w:szCs w:val="28"/>
          <w:rtl/>
        </w:rPr>
      </w:pPr>
    </w:p>
    <w:p w14:paraId="58532BCC" w14:textId="77777777" w:rsidR="00405D6A" w:rsidRDefault="00405D6A" w:rsidP="00794F06">
      <w:pPr>
        <w:spacing w:after="200" w:line="276" w:lineRule="auto"/>
        <w:contextualSpacing/>
        <w:jc w:val="lowKashida"/>
        <w:rPr>
          <w:rFonts w:ascii="Simplified Arabic" w:eastAsia="Calibri" w:hAnsi="Simplified Arabic" w:cs="Simplified Arabic"/>
          <w:sz w:val="28"/>
          <w:szCs w:val="28"/>
          <w:rtl/>
        </w:rPr>
      </w:pPr>
    </w:p>
    <w:p w14:paraId="7AA946F1" w14:textId="77777777" w:rsidR="006B2F9E" w:rsidRPr="003602A0" w:rsidRDefault="006B2F9E" w:rsidP="003602A0">
      <w:pPr>
        <w:pStyle w:val="Heading1"/>
        <w:jc w:val="center"/>
        <w:rPr>
          <w:u w:val="single"/>
          <w:rtl/>
        </w:rPr>
      </w:pPr>
      <w:bookmarkStart w:id="9" w:name="_Toc205117046"/>
      <w:r w:rsidRPr="003602A0">
        <w:rPr>
          <w:rFonts w:hint="cs"/>
          <w:u w:val="single"/>
          <w:rtl/>
        </w:rPr>
        <w:t>الفصل الثاني</w:t>
      </w:r>
      <w:bookmarkEnd w:id="9"/>
    </w:p>
    <w:p w14:paraId="4B13792C" w14:textId="77777777" w:rsidR="006B2F9E" w:rsidRPr="003602A0" w:rsidRDefault="006B2F9E" w:rsidP="003602A0">
      <w:pPr>
        <w:pStyle w:val="Heading1"/>
        <w:jc w:val="center"/>
        <w:rPr>
          <w:u w:val="single"/>
          <w:rtl/>
        </w:rPr>
      </w:pPr>
      <w:bookmarkStart w:id="10" w:name="_Toc205116689"/>
      <w:bookmarkStart w:id="11" w:name="_Toc205117047"/>
      <w:r w:rsidRPr="003602A0">
        <w:rPr>
          <w:rFonts w:hint="cs"/>
          <w:u w:val="single"/>
          <w:rtl/>
        </w:rPr>
        <w:t>الدراسات السابقة</w:t>
      </w:r>
      <w:bookmarkEnd w:id="10"/>
      <w:bookmarkEnd w:id="11"/>
    </w:p>
    <w:p w14:paraId="1AAA83CE" w14:textId="1EC074F2" w:rsidR="00794F06" w:rsidRPr="00794F06" w:rsidRDefault="00794F06" w:rsidP="00794F06">
      <w:pPr>
        <w:spacing w:after="200" w:line="276" w:lineRule="auto"/>
        <w:contextualSpacing/>
        <w:jc w:val="lowKashida"/>
        <w:rPr>
          <w:rFonts w:ascii="Simplified Arabic" w:eastAsia="Calibri" w:hAnsi="Simplified Arabic" w:cs="Simplified Arabic"/>
          <w:sz w:val="28"/>
          <w:szCs w:val="28"/>
          <w:rtl/>
        </w:rPr>
      </w:pPr>
      <w:r w:rsidRPr="00794F06">
        <w:rPr>
          <w:rFonts w:ascii="Simplified Arabic" w:eastAsia="Calibri" w:hAnsi="Simplified Arabic" w:cs="Simplified Arabic" w:hint="cs"/>
          <w:sz w:val="28"/>
          <w:szCs w:val="28"/>
          <w:rtl/>
        </w:rPr>
        <w:t xml:space="preserve"> </w:t>
      </w:r>
    </w:p>
    <w:p w14:paraId="09B4B625" w14:textId="77777777" w:rsidR="00A03F57" w:rsidRDefault="00A03F57" w:rsidP="00163CAE">
      <w:pPr>
        <w:rPr>
          <w:rFonts w:ascii="Simplified Arabic" w:hAnsi="Simplified Arabic" w:cs="Simplified Arabic"/>
          <w:b/>
          <w:bCs/>
          <w:sz w:val="32"/>
          <w:szCs w:val="32"/>
          <w:u w:val="single"/>
          <w:rtl/>
        </w:rPr>
      </w:pPr>
    </w:p>
    <w:p w14:paraId="7EDEFC96" w14:textId="77777777" w:rsidR="00163CAE" w:rsidRPr="00163CAE" w:rsidRDefault="00163CAE" w:rsidP="00163CAE">
      <w:pPr>
        <w:rPr>
          <w:rFonts w:ascii="Simplified Arabic" w:hAnsi="Simplified Arabic" w:cs="Simplified Arabic"/>
          <w:b/>
          <w:bCs/>
          <w:sz w:val="32"/>
          <w:szCs w:val="32"/>
          <w:u w:val="single"/>
          <w:rtl/>
        </w:rPr>
      </w:pPr>
    </w:p>
    <w:p w14:paraId="48287961" w14:textId="77777777" w:rsidR="001E6D0B" w:rsidRDefault="001E6D0B" w:rsidP="00A74F76">
      <w:pPr>
        <w:rPr>
          <w:rFonts w:ascii="Simplified Arabic" w:hAnsi="Simplified Arabic" w:cs="Simplified Arabic"/>
          <w:b/>
          <w:bCs/>
          <w:sz w:val="32"/>
          <w:szCs w:val="32"/>
          <w:u w:val="single"/>
          <w:rtl/>
        </w:rPr>
      </w:pPr>
    </w:p>
    <w:p w14:paraId="54E4E808" w14:textId="77777777" w:rsidR="001E6D0B" w:rsidRDefault="001E6D0B" w:rsidP="00A74F76">
      <w:pPr>
        <w:rPr>
          <w:rFonts w:ascii="Simplified Arabic" w:hAnsi="Simplified Arabic" w:cs="Simplified Arabic"/>
          <w:b/>
          <w:bCs/>
          <w:sz w:val="32"/>
          <w:szCs w:val="32"/>
          <w:u w:val="single"/>
          <w:rtl/>
        </w:rPr>
      </w:pPr>
    </w:p>
    <w:p w14:paraId="4412DEA0" w14:textId="77777777" w:rsidR="006B2F9E" w:rsidRDefault="006B2F9E" w:rsidP="00A74F76">
      <w:pPr>
        <w:rPr>
          <w:rFonts w:ascii="Simplified Arabic" w:hAnsi="Simplified Arabic" w:cs="Simplified Arabic"/>
          <w:b/>
          <w:bCs/>
          <w:sz w:val="32"/>
          <w:szCs w:val="32"/>
          <w:u w:val="single"/>
          <w:rtl/>
        </w:rPr>
      </w:pPr>
    </w:p>
    <w:p w14:paraId="70787776" w14:textId="77777777" w:rsidR="006B2F9E" w:rsidRDefault="006B2F9E" w:rsidP="00A74F76">
      <w:pPr>
        <w:rPr>
          <w:rFonts w:ascii="Simplified Arabic" w:hAnsi="Simplified Arabic" w:cs="Simplified Arabic"/>
          <w:b/>
          <w:bCs/>
          <w:sz w:val="32"/>
          <w:szCs w:val="32"/>
          <w:u w:val="single"/>
          <w:rtl/>
        </w:rPr>
      </w:pPr>
    </w:p>
    <w:p w14:paraId="09B0F0F3" w14:textId="77777777" w:rsidR="006B2F9E" w:rsidRDefault="006B2F9E" w:rsidP="00A74F76">
      <w:pPr>
        <w:rPr>
          <w:rFonts w:ascii="Simplified Arabic" w:hAnsi="Simplified Arabic" w:cs="Simplified Arabic"/>
          <w:b/>
          <w:bCs/>
          <w:sz w:val="32"/>
          <w:szCs w:val="32"/>
          <w:u w:val="single"/>
          <w:rtl/>
        </w:rPr>
      </w:pPr>
    </w:p>
    <w:p w14:paraId="12DEDD20" w14:textId="77777777" w:rsidR="006B2F9E" w:rsidRDefault="006B2F9E" w:rsidP="00A74F76">
      <w:pPr>
        <w:rPr>
          <w:rFonts w:ascii="Simplified Arabic" w:hAnsi="Simplified Arabic" w:cs="Simplified Arabic"/>
          <w:b/>
          <w:bCs/>
          <w:sz w:val="32"/>
          <w:szCs w:val="32"/>
          <w:u w:val="single"/>
          <w:rtl/>
        </w:rPr>
      </w:pPr>
    </w:p>
    <w:p w14:paraId="2D1915C1" w14:textId="77777777" w:rsidR="003602A0" w:rsidRDefault="003602A0" w:rsidP="00A74F76">
      <w:pPr>
        <w:rPr>
          <w:rFonts w:ascii="Simplified Arabic" w:hAnsi="Simplified Arabic" w:cs="Simplified Arabic"/>
          <w:b/>
          <w:bCs/>
          <w:sz w:val="32"/>
          <w:szCs w:val="32"/>
          <w:u w:val="single"/>
          <w:rtl/>
        </w:rPr>
      </w:pPr>
    </w:p>
    <w:p w14:paraId="720EECE3" w14:textId="081F1FF1" w:rsidR="00090BBB" w:rsidRPr="003602A0" w:rsidRDefault="00090BBB" w:rsidP="003602A0">
      <w:pPr>
        <w:pStyle w:val="Heading2"/>
        <w:jc w:val="left"/>
        <w:rPr>
          <w:sz w:val="28"/>
          <w:szCs w:val="28"/>
          <w:u w:val="single"/>
          <w:rtl/>
        </w:rPr>
      </w:pPr>
      <w:bookmarkStart w:id="12" w:name="_Toc205117048"/>
      <w:r w:rsidRPr="003602A0">
        <w:rPr>
          <w:rFonts w:hint="cs"/>
          <w:sz w:val="28"/>
          <w:szCs w:val="28"/>
          <w:u w:val="single"/>
          <w:rtl/>
        </w:rPr>
        <w:lastRenderedPageBreak/>
        <w:t>مق</w:t>
      </w:r>
      <w:r w:rsidR="007057F4" w:rsidRPr="003602A0">
        <w:rPr>
          <w:rFonts w:hint="cs"/>
          <w:sz w:val="28"/>
          <w:szCs w:val="28"/>
          <w:u w:val="single"/>
          <w:rtl/>
        </w:rPr>
        <w:t>دمة:</w:t>
      </w:r>
      <w:bookmarkEnd w:id="12"/>
    </w:p>
    <w:p w14:paraId="50D247DA" w14:textId="77777777" w:rsidR="00FF1DDA" w:rsidRPr="00FF1DDA" w:rsidRDefault="00FF1DDA" w:rsidP="00FF1DDA">
      <w:pPr>
        <w:spacing w:after="240" w:line="520" w:lineRule="atLeast"/>
        <w:ind w:left="26" w:right="720"/>
        <w:jc w:val="lowKashida"/>
        <w:rPr>
          <w:rFonts w:ascii="Calibri" w:eastAsia="Calibri" w:hAnsi="Calibri" w:cs="Simplified Arabic"/>
          <w:sz w:val="28"/>
          <w:szCs w:val="28"/>
        </w:rPr>
      </w:pPr>
      <w:r w:rsidRPr="00FF1DDA">
        <w:rPr>
          <w:rFonts w:ascii="Calibri" w:eastAsia="Calibri" w:hAnsi="Calibri" w:cs="Simplified Arabic"/>
          <w:sz w:val="28"/>
          <w:szCs w:val="28"/>
          <w:rtl/>
        </w:rPr>
        <w:t>يُعد استعراض الدراسات السابقة خطوة جوهرية في بناء الأساس النظري والمنهجي لأي بحث علمي، إذ يُسهم في إغناء الدراسة الحالية من خلال الوقوف على ما توصلت إليه الأبحاث السابقة من نتائج، وتحديد الثغرات المعرفية التي ما زالت بحاجة إلى معالجة. وفي هذا السياق، يهدف هذا الفصل إلى استعراض مجموعة من الدراسات العربية والأجنبية ذات الصلة بموضوع الحوكمة وأثرها على أداء الشركات المساهمة العامة، مع التركيز على المبادئ الأساسية للحوكمة مثل الشفافية، الاستقلالية، المساءلة، العدالة، النزاهة، والانضباط، وغيرها من المبادئ التي تُشكل الركائز الأساسية لفعالية الحوكمة المؤسسية</w:t>
      </w:r>
      <w:r w:rsidRPr="00FF1DDA">
        <w:rPr>
          <w:rFonts w:ascii="Calibri" w:eastAsia="Calibri" w:hAnsi="Calibri" w:cs="Simplified Arabic"/>
          <w:sz w:val="28"/>
          <w:szCs w:val="28"/>
        </w:rPr>
        <w:t>.</w:t>
      </w:r>
    </w:p>
    <w:p w14:paraId="4FA7F519" w14:textId="093B0293" w:rsidR="00FF1DDA" w:rsidRPr="00FF1DDA" w:rsidRDefault="00FF1DDA" w:rsidP="00FF1DDA">
      <w:pPr>
        <w:spacing w:after="240" w:line="520" w:lineRule="atLeast"/>
        <w:ind w:left="26" w:right="720"/>
        <w:jc w:val="lowKashida"/>
        <w:rPr>
          <w:rFonts w:ascii="Calibri" w:eastAsia="Calibri" w:hAnsi="Calibri" w:cs="Simplified Arabic"/>
          <w:sz w:val="28"/>
          <w:szCs w:val="28"/>
          <w:rtl/>
        </w:rPr>
      </w:pPr>
      <w:r w:rsidRPr="00FF1DDA">
        <w:rPr>
          <w:rFonts w:ascii="Calibri" w:eastAsia="Calibri" w:hAnsi="Calibri" w:cs="Simplified Arabic"/>
          <w:sz w:val="28"/>
          <w:szCs w:val="28"/>
          <w:rtl/>
        </w:rPr>
        <w:t>ويأتي هذا الاستعراض في إطار إبراز مدى التنوع في المنهجيات والأدوات المستخدمة، وتحديد أوجه التشابه والاختلاف بين الدراسات، بما يساهم في توجيه الدراسة الحالية نحو تحقيق أهدافها العلمية والعملية بدقة وفعالية. كما يُمكّن هذا العرض من توضيح مدى اتفاق أو تعارض نتائج الدراسات السابقة مع الفرضيات المطروحة، وتحديد القيمة المضافة التي ستقدمها هذه الدراسة في مجال حوكمة الشركات وأثرها على الأداء المؤسسي</w:t>
      </w:r>
      <w:r w:rsidRPr="00FF1DDA">
        <w:rPr>
          <w:rFonts w:ascii="Calibri" w:eastAsia="Calibri" w:hAnsi="Calibri" w:cs="Simplified Arabic"/>
          <w:sz w:val="28"/>
          <w:szCs w:val="28"/>
        </w:rPr>
        <w:t>.</w:t>
      </w:r>
    </w:p>
    <w:p w14:paraId="1CEA441B" w14:textId="1A11295C" w:rsidR="007057F4" w:rsidRPr="003602A0" w:rsidRDefault="00B44E8D" w:rsidP="003602A0">
      <w:pPr>
        <w:pStyle w:val="Heading2"/>
        <w:jc w:val="left"/>
        <w:rPr>
          <w:sz w:val="28"/>
          <w:szCs w:val="28"/>
          <w:u w:val="single"/>
          <w:rtl/>
        </w:rPr>
      </w:pPr>
      <w:bookmarkStart w:id="13" w:name="_Toc205117049"/>
      <w:r w:rsidRPr="003602A0">
        <w:rPr>
          <w:rFonts w:hint="cs"/>
          <w:sz w:val="28"/>
          <w:szCs w:val="28"/>
          <w:u w:val="single"/>
          <w:rtl/>
        </w:rPr>
        <w:t xml:space="preserve">المتغير </w:t>
      </w:r>
      <w:r w:rsidR="00221D99" w:rsidRPr="003602A0">
        <w:rPr>
          <w:rFonts w:hint="cs"/>
          <w:sz w:val="28"/>
          <w:szCs w:val="28"/>
          <w:u w:val="single"/>
          <w:rtl/>
        </w:rPr>
        <w:t>التابع:</w:t>
      </w:r>
      <w:bookmarkEnd w:id="13"/>
    </w:p>
    <w:p w14:paraId="51EEF696" w14:textId="19F5C762" w:rsidR="00CA7B46" w:rsidRPr="00CA7B46" w:rsidRDefault="00CA7B46" w:rsidP="00CA7B46">
      <w:pPr>
        <w:spacing w:after="240" w:line="520" w:lineRule="atLeast"/>
        <w:ind w:left="26" w:right="720"/>
        <w:jc w:val="lowKashida"/>
        <w:rPr>
          <w:rFonts w:ascii="Calibri" w:eastAsia="Calibri" w:hAnsi="Calibri" w:cs="Simplified Arabic"/>
          <w:sz w:val="28"/>
          <w:szCs w:val="28"/>
          <w:rtl/>
        </w:rPr>
      </w:pPr>
      <w:r w:rsidRPr="008C6BD7">
        <w:rPr>
          <w:rFonts w:ascii="Calibri" w:eastAsia="Calibri" w:hAnsi="Calibri" w:cs="Simplified Arabic" w:hint="cs"/>
          <w:sz w:val="28"/>
          <w:szCs w:val="28"/>
          <w:rtl/>
        </w:rPr>
        <w:t xml:space="preserve">اداء الشركات المساهمة العامة </w:t>
      </w:r>
    </w:p>
    <w:p w14:paraId="1BF4863B" w14:textId="51B2BB24" w:rsidR="00221D99" w:rsidRDefault="00431A73" w:rsidP="003602A0">
      <w:pPr>
        <w:pStyle w:val="Heading2"/>
        <w:jc w:val="left"/>
        <w:rPr>
          <w:sz w:val="28"/>
          <w:szCs w:val="28"/>
          <w:u w:val="single"/>
        </w:rPr>
      </w:pPr>
      <w:bookmarkStart w:id="14" w:name="_Toc205117050"/>
      <w:r w:rsidRPr="003602A0">
        <w:rPr>
          <w:rFonts w:hint="cs"/>
          <w:sz w:val="28"/>
          <w:szCs w:val="28"/>
          <w:u w:val="single"/>
          <w:rtl/>
        </w:rPr>
        <w:t>المتغير المستقل:</w:t>
      </w:r>
      <w:bookmarkEnd w:id="14"/>
    </w:p>
    <w:p w14:paraId="29C336DB" w14:textId="77777777" w:rsidR="005F00E8" w:rsidRPr="005F00E8" w:rsidRDefault="005F00E8" w:rsidP="005F00E8">
      <w:pPr>
        <w:rPr>
          <w:rFonts w:ascii="Simplified Arabic" w:hAnsi="Simplified Arabic" w:cs="Simplified Arabic"/>
          <w:sz w:val="28"/>
          <w:szCs w:val="28"/>
          <w:lang w:eastAsia="ar-SA"/>
        </w:rPr>
      </w:pPr>
      <w:r w:rsidRPr="005F00E8">
        <w:rPr>
          <w:rFonts w:ascii="Simplified Arabic" w:hAnsi="Simplified Arabic" w:cs="Simplified Arabic"/>
          <w:sz w:val="28"/>
          <w:szCs w:val="28"/>
          <w:rtl/>
          <w:lang w:eastAsia="ar-SA"/>
        </w:rPr>
        <w:t>يتكون المتغير المستقل في هذه الدراسة من مجموعة من معايير الحوكمة المستقاة من الأدبيات والدراسات السابقة، وهي كالتالي</w:t>
      </w:r>
      <w:r w:rsidRPr="005F00E8">
        <w:rPr>
          <w:rFonts w:ascii="Simplified Arabic" w:hAnsi="Simplified Arabic" w:cs="Simplified Arabic"/>
          <w:sz w:val="28"/>
          <w:szCs w:val="28"/>
          <w:lang w:eastAsia="ar-SA"/>
        </w:rPr>
        <w:t>:</w:t>
      </w:r>
    </w:p>
    <w:p w14:paraId="411C2AE7" w14:textId="0A63385A" w:rsidR="005F00E8" w:rsidRPr="005F00E8" w:rsidRDefault="005F00E8" w:rsidP="005F00E8">
      <w:pPr>
        <w:numPr>
          <w:ilvl w:val="0"/>
          <w:numId w:val="45"/>
        </w:numPr>
        <w:rPr>
          <w:rFonts w:ascii="Simplified Arabic" w:hAnsi="Simplified Arabic" w:cs="Simplified Arabic"/>
          <w:sz w:val="28"/>
          <w:szCs w:val="28"/>
          <w:lang w:eastAsia="ar-SA"/>
        </w:rPr>
      </w:pPr>
      <w:r w:rsidRPr="005F00E8">
        <w:rPr>
          <w:rFonts w:ascii="Simplified Arabic" w:hAnsi="Simplified Arabic" w:cs="Simplified Arabic"/>
          <w:sz w:val="28"/>
          <w:szCs w:val="28"/>
          <w:rtl/>
          <w:lang w:eastAsia="ar-SA"/>
        </w:rPr>
        <w:t>الشفافية والإفصاح</w:t>
      </w:r>
      <w:r>
        <w:rPr>
          <w:rFonts w:ascii="Simplified Arabic" w:hAnsi="Simplified Arabic" w:cs="Simplified Arabic"/>
          <w:sz w:val="28"/>
          <w:szCs w:val="28"/>
          <w:lang w:eastAsia="ar-SA"/>
        </w:rPr>
        <w:t>:</w:t>
      </w:r>
      <w:r w:rsidRPr="005F00E8">
        <w:rPr>
          <w:rFonts w:ascii="Simplified Arabic" w:hAnsi="Simplified Arabic" w:cs="Simplified Arabic"/>
          <w:sz w:val="28"/>
          <w:szCs w:val="28"/>
          <w:lang w:eastAsia="ar-SA"/>
        </w:rPr>
        <w:br/>
      </w:r>
      <w:r w:rsidRPr="005F00E8">
        <w:rPr>
          <w:rFonts w:ascii="Simplified Arabic" w:hAnsi="Simplified Arabic" w:cs="Simplified Arabic"/>
          <w:sz w:val="28"/>
          <w:szCs w:val="28"/>
          <w:rtl/>
          <w:lang w:eastAsia="ar-SA"/>
        </w:rPr>
        <w:t>تعني حرية تدفق المعلومات بحيث تكون العمليات والأنشطة في المؤسسة متاحة للمعنيين بها، مع ضمان توافر معلومات كافية تمكّنهم من فهم ومتابعة سير العمل في المؤسسة (</w:t>
      </w:r>
      <w:proofErr w:type="spellStart"/>
      <w:r w:rsidRPr="005F00E8">
        <w:rPr>
          <w:rFonts w:ascii="Simplified Arabic" w:hAnsi="Simplified Arabic" w:cs="Simplified Arabic"/>
          <w:sz w:val="28"/>
          <w:szCs w:val="28"/>
          <w:rtl/>
          <w:lang w:eastAsia="ar-SA"/>
        </w:rPr>
        <w:t>الداعور</w:t>
      </w:r>
      <w:proofErr w:type="spellEnd"/>
      <w:r w:rsidRPr="005F00E8">
        <w:rPr>
          <w:rFonts w:ascii="Simplified Arabic" w:hAnsi="Simplified Arabic" w:cs="Simplified Arabic"/>
          <w:sz w:val="28"/>
          <w:szCs w:val="28"/>
          <w:rtl/>
          <w:lang w:eastAsia="ar-SA"/>
        </w:rPr>
        <w:t>، 2008)</w:t>
      </w:r>
      <w:r w:rsidRPr="005F00E8">
        <w:rPr>
          <w:rFonts w:ascii="Simplified Arabic" w:hAnsi="Simplified Arabic" w:cs="Simplified Arabic"/>
          <w:sz w:val="28"/>
          <w:szCs w:val="28"/>
          <w:lang w:eastAsia="ar-SA"/>
        </w:rPr>
        <w:t>.</w:t>
      </w:r>
    </w:p>
    <w:p w14:paraId="70A6B45C" w14:textId="1B758002" w:rsidR="005F00E8" w:rsidRPr="005F00E8" w:rsidRDefault="005F00E8" w:rsidP="005F00E8">
      <w:pPr>
        <w:numPr>
          <w:ilvl w:val="0"/>
          <w:numId w:val="45"/>
        </w:numPr>
        <w:rPr>
          <w:rFonts w:ascii="Simplified Arabic" w:hAnsi="Simplified Arabic" w:cs="Simplified Arabic"/>
          <w:sz w:val="28"/>
          <w:szCs w:val="28"/>
          <w:lang w:eastAsia="ar-SA"/>
        </w:rPr>
      </w:pPr>
      <w:r w:rsidRPr="005F00E8">
        <w:rPr>
          <w:rFonts w:ascii="Simplified Arabic" w:hAnsi="Simplified Arabic" w:cs="Simplified Arabic"/>
          <w:sz w:val="28"/>
          <w:szCs w:val="28"/>
          <w:rtl/>
          <w:lang w:eastAsia="ar-SA"/>
        </w:rPr>
        <w:t>الاستقلالية</w:t>
      </w:r>
      <w:r>
        <w:rPr>
          <w:rFonts w:ascii="Simplified Arabic" w:hAnsi="Simplified Arabic" w:cs="Simplified Arabic"/>
          <w:sz w:val="28"/>
          <w:szCs w:val="28"/>
          <w:lang w:eastAsia="ar-SA"/>
        </w:rPr>
        <w:t>:</w:t>
      </w:r>
      <w:r w:rsidRPr="005F00E8">
        <w:rPr>
          <w:rFonts w:ascii="Simplified Arabic" w:hAnsi="Simplified Arabic" w:cs="Simplified Arabic"/>
          <w:sz w:val="28"/>
          <w:szCs w:val="28"/>
          <w:lang w:eastAsia="ar-SA"/>
        </w:rPr>
        <w:br/>
      </w:r>
      <w:r w:rsidRPr="005F00E8">
        <w:rPr>
          <w:rFonts w:ascii="Simplified Arabic" w:hAnsi="Simplified Arabic" w:cs="Simplified Arabic"/>
          <w:sz w:val="28"/>
          <w:szCs w:val="28"/>
          <w:rtl/>
          <w:lang w:eastAsia="ar-SA"/>
        </w:rPr>
        <w:t xml:space="preserve">تتحقق من خلال المعاملة العادلة للمساهمين من قبل مجلس الإدارة والإدارة العليا، ووجود </w:t>
      </w:r>
      <w:r w:rsidRPr="005F00E8">
        <w:rPr>
          <w:rFonts w:ascii="Simplified Arabic" w:hAnsi="Simplified Arabic" w:cs="Simplified Arabic"/>
          <w:sz w:val="28"/>
          <w:szCs w:val="28"/>
          <w:rtl/>
          <w:lang w:eastAsia="ar-SA"/>
        </w:rPr>
        <w:lastRenderedPageBreak/>
        <w:t>رئيس مجلس إدارة مستقل عن الإدارة التنفيذية، بالإضافة إلى تشكيل لجنة مختصة بتحديد المرتبات والمكافآت يرأسها عضو مجلس إدارة مستقل (العشماوي، 2008)</w:t>
      </w:r>
      <w:r w:rsidRPr="005F00E8">
        <w:rPr>
          <w:rFonts w:ascii="Simplified Arabic" w:hAnsi="Simplified Arabic" w:cs="Simplified Arabic"/>
          <w:sz w:val="28"/>
          <w:szCs w:val="28"/>
          <w:lang w:eastAsia="ar-SA"/>
        </w:rPr>
        <w:t>.</w:t>
      </w:r>
    </w:p>
    <w:p w14:paraId="46622276" w14:textId="05BC7FC2" w:rsidR="005F00E8" w:rsidRPr="005F00E8" w:rsidRDefault="005F00E8" w:rsidP="005F00E8">
      <w:pPr>
        <w:numPr>
          <w:ilvl w:val="0"/>
          <w:numId w:val="45"/>
        </w:numPr>
        <w:rPr>
          <w:rFonts w:ascii="Simplified Arabic" w:hAnsi="Simplified Arabic" w:cs="Simplified Arabic"/>
          <w:sz w:val="28"/>
          <w:szCs w:val="28"/>
          <w:lang w:eastAsia="ar-SA"/>
        </w:rPr>
      </w:pPr>
      <w:r w:rsidRPr="005F00E8">
        <w:rPr>
          <w:rFonts w:ascii="Simplified Arabic" w:hAnsi="Simplified Arabic" w:cs="Simplified Arabic"/>
          <w:sz w:val="28"/>
          <w:szCs w:val="28"/>
          <w:rtl/>
          <w:lang w:eastAsia="ar-SA"/>
        </w:rPr>
        <w:t>العدالة والمساواة</w:t>
      </w:r>
      <w:r>
        <w:rPr>
          <w:rFonts w:ascii="Simplified Arabic" w:hAnsi="Simplified Arabic" w:cs="Simplified Arabic"/>
          <w:sz w:val="28"/>
          <w:szCs w:val="28"/>
          <w:lang w:eastAsia="ar-SA"/>
        </w:rPr>
        <w:t>:</w:t>
      </w:r>
      <w:r w:rsidRPr="005F00E8">
        <w:rPr>
          <w:rFonts w:ascii="Simplified Arabic" w:hAnsi="Simplified Arabic" w:cs="Simplified Arabic"/>
          <w:sz w:val="28"/>
          <w:szCs w:val="28"/>
          <w:lang w:eastAsia="ar-SA"/>
        </w:rPr>
        <w:br/>
      </w:r>
      <w:r w:rsidRPr="005F00E8">
        <w:rPr>
          <w:rFonts w:ascii="Simplified Arabic" w:hAnsi="Simplified Arabic" w:cs="Simplified Arabic"/>
          <w:sz w:val="28"/>
          <w:szCs w:val="28"/>
          <w:rtl/>
          <w:lang w:eastAsia="ar-SA"/>
        </w:rPr>
        <w:t>يقصد بها إتاحة الفرص المتكافئة للجميع، مع احترام حقوق ومصالح مختلف أصحاب المصلحة في الشركة (إمام، 2007)</w:t>
      </w:r>
      <w:r w:rsidRPr="005F00E8">
        <w:rPr>
          <w:rFonts w:ascii="Simplified Arabic" w:hAnsi="Simplified Arabic" w:cs="Simplified Arabic"/>
          <w:sz w:val="28"/>
          <w:szCs w:val="28"/>
          <w:lang w:eastAsia="ar-SA"/>
        </w:rPr>
        <w:t>.</w:t>
      </w:r>
    </w:p>
    <w:p w14:paraId="3DD0D837" w14:textId="2B7DDD57" w:rsidR="005F00E8" w:rsidRPr="005F00E8" w:rsidRDefault="005F00E8" w:rsidP="005F00E8">
      <w:pPr>
        <w:numPr>
          <w:ilvl w:val="0"/>
          <w:numId w:val="45"/>
        </w:numPr>
        <w:rPr>
          <w:rFonts w:ascii="Simplified Arabic" w:hAnsi="Simplified Arabic" w:cs="Simplified Arabic"/>
          <w:sz w:val="28"/>
          <w:szCs w:val="28"/>
          <w:lang w:eastAsia="ar-SA"/>
        </w:rPr>
      </w:pPr>
      <w:r w:rsidRPr="005F00E8">
        <w:rPr>
          <w:rFonts w:ascii="Simplified Arabic" w:hAnsi="Simplified Arabic" w:cs="Simplified Arabic"/>
          <w:sz w:val="28"/>
          <w:szCs w:val="28"/>
          <w:rtl/>
          <w:lang w:eastAsia="ar-SA"/>
        </w:rPr>
        <w:t>المسؤولية الاجتماعية</w:t>
      </w:r>
      <w:r>
        <w:rPr>
          <w:rFonts w:ascii="Simplified Arabic" w:hAnsi="Simplified Arabic" w:cs="Simplified Arabic"/>
          <w:sz w:val="28"/>
          <w:szCs w:val="28"/>
          <w:lang w:eastAsia="ar-SA"/>
        </w:rPr>
        <w:t>:</w:t>
      </w:r>
      <w:r w:rsidRPr="005F00E8">
        <w:rPr>
          <w:rFonts w:ascii="Simplified Arabic" w:hAnsi="Simplified Arabic" w:cs="Simplified Arabic"/>
          <w:sz w:val="28"/>
          <w:szCs w:val="28"/>
          <w:lang w:eastAsia="ar-SA"/>
        </w:rPr>
        <w:br/>
      </w:r>
      <w:r w:rsidRPr="005F00E8">
        <w:rPr>
          <w:rFonts w:ascii="Simplified Arabic" w:hAnsi="Simplified Arabic" w:cs="Simplified Arabic"/>
          <w:sz w:val="28"/>
          <w:szCs w:val="28"/>
          <w:rtl/>
          <w:lang w:eastAsia="ar-SA"/>
        </w:rPr>
        <w:t>عرّفها الاتحاد الأوروبي بأنها النهج الذي تتبناه الشركات والمؤسسات لدمج القضايا الاجتماعية والبيئية والاقتصادية في عملية صنع القرار، مع الالتزام بالقوانين والتشريعات الخاصة بمكافحة الفساد والرشوة، والحفاظ على الصحة، وحماية البيئة، وصون حقوق العمال (</w:t>
      </w:r>
      <w:proofErr w:type="spellStart"/>
      <w:r w:rsidRPr="005F00E8">
        <w:rPr>
          <w:rFonts w:ascii="Simplified Arabic" w:hAnsi="Simplified Arabic" w:cs="Simplified Arabic"/>
          <w:sz w:val="28"/>
          <w:szCs w:val="28"/>
          <w:rtl/>
          <w:lang w:eastAsia="ar-SA"/>
        </w:rPr>
        <w:t>صايج</w:t>
      </w:r>
      <w:proofErr w:type="spellEnd"/>
      <w:r w:rsidRPr="005F00E8">
        <w:rPr>
          <w:rFonts w:ascii="Simplified Arabic" w:hAnsi="Simplified Arabic" w:cs="Simplified Arabic"/>
          <w:sz w:val="28"/>
          <w:szCs w:val="28"/>
          <w:rtl/>
          <w:lang w:eastAsia="ar-SA"/>
        </w:rPr>
        <w:t>، 2018)</w:t>
      </w:r>
      <w:r w:rsidRPr="005F00E8">
        <w:rPr>
          <w:rFonts w:ascii="Simplified Arabic" w:hAnsi="Simplified Arabic" w:cs="Simplified Arabic"/>
          <w:sz w:val="28"/>
          <w:szCs w:val="28"/>
          <w:lang w:eastAsia="ar-SA"/>
        </w:rPr>
        <w:t>.</w:t>
      </w:r>
    </w:p>
    <w:p w14:paraId="10039D89" w14:textId="16A11E5C" w:rsidR="005F00E8" w:rsidRPr="005F00E8" w:rsidRDefault="005F00E8" w:rsidP="005F00E8">
      <w:pPr>
        <w:numPr>
          <w:ilvl w:val="0"/>
          <w:numId w:val="45"/>
        </w:numPr>
        <w:rPr>
          <w:rFonts w:ascii="Simplified Arabic" w:hAnsi="Simplified Arabic" w:cs="Simplified Arabic"/>
          <w:sz w:val="28"/>
          <w:szCs w:val="28"/>
          <w:lang w:eastAsia="ar-SA"/>
        </w:rPr>
      </w:pPr>
      <w:r w:rsidRPr="005F00E8">
        <w:rPr>
          <w:rFonts w:ascii="Simplified Arabic" w:hAnsi="Simplified Arabic" w:cs="Simplified Arabic"/>
          <w:sz w:val="28"/>
          <w:szCs w:val="28"/>
          <w:rtl/>
          <w:lang w:eastAsia="ar-SA"/>
        </w:rPr>
        <w:t>المسؤولية</w:t>
      </w:r>
      <w:r>
        <w:rPr>
          <w:rFonts w:ascii="Simplified Arabic" w:hAnsi="Simplified Arabic" w:cs="Simplified Arabic"/>
          <w:sz w:val="28"/>
          <w:szCs w:val="28"/>
          <w:lang w:eastAsia="ar-SA"/>
        </w:rPr>
        <w:t>:</w:t>
      </w:r>
      <w:r w:rsidRPr="005F00E8">
        <w:rPr>
          <w:rFonts w:ascii="Simplified Arabic" w:hAnsi="Simplified Arabic" w:cs="Simplified Arabic"/>
          <w:sz w:val="28"/>
          <w:szCs w:val="28"/>
          <w:lang w:eastAsia="ar-SA"/>
        </w:rPr>
        <w:br/>
      </w:r>
      <w:r w:rsidRPr="005F00E8">
        <w:rPr>
          <w:rFonts w:ascii="Simplified Arabic" w:hAnsi="Simplified Arabic" w:cs="Simplified Arabic"/>
          <w:sz w:val="28"/>
          <w:szCs w:val="28"/>
          <w:rtl/>
          <w:lang w:eastAsia="ar-SA"/>
        </w:rPr>
        <w:t>تتمثل في التزام الشركة بالمسؤولية أمام جميع الأطراف ذات المصلحة، من خلال عدم قيام مجلس الإدارة بأدوار تنفيذية، ووجود أعضاء مستقلين في المجلس من غير الموظفين، ومراجعة تقارير المراجعين الداخليين، والإشراف على أعمال المراجعة الداخلية، واحترام حقوق جميع الفئات ذات العلاقة (العشماوي، 2008)</w:t>
      </w:r>
      <w:r w:rsidRPr="005F00E8">
        <w:rPr>
          <w:rFonts w:ascii="Simplified Arabic" w:hAnsi="Simplified Arabic" w:cs="Simplified Arabic"/>
          <w:sz w:val="28"/>
          <w:szCs w:val="28"/>
          <w:lang w:eastAsia="ar-SA"/>
        </w:rPr>
        <w:t>.</w:t>
      </w:r>
    </w:p>
    <w:p w14:paraId="75BF454B" w14:textId="3E167B66" w:rsidR="005F00E8" w:rsidRPr="005F00E8" w:rsidRDefault="005F00E8" w:rsidP="005F00E8">
      <w:pPr>
        <w:numPr>
          <w:ilvl w:val="0"/>
          <w:numId w:val="45"/>
        </w:numPr>
        <w:rPr>
          <w:rFonts w:ascii="Simplified Arabic" w:hAnsi="Simplified Arabic" w:cs="Simplified Arabic"/>
          <w:sz w:val="28"/>
          <w:szCs w:val="28"/>
          <w:lang w:eastAsia="ar-SA"/>
        </w:rPr>
      </w:pPr>
      <w:r w:rsidRPr="005F00E8">
        <w:rPr>
          <w:rFonts w:ascii="Simplified Arabic" w:hAnsi="Simplified Arabic" w:cs="Simplified Arabic"/>
          <w:sz w:val="28"/>
          <w:szCs w:val="28"/>
          <w:rtl/>
          <w:lang w:eastAsia="ar-SA"/>
        </w:rPr>
        <w:t>المساءلة</w:t>
      </w:r>
      <w:r>
        <w:rPr>
          <w:rFonts w:ascii="Simplified Arabic" w:hAnsi="Simplified Arabic" w:cs="Simplified Arabic"/>
          <w:sz w:val="28"/>
          <w:szCs w:val="28"/>
          <w:lang w:eastAsia="ar-SA"/>
        </w:rPr>
        <w:t>:</w:t>
      </w:r>
      <w:r w:rsidRPr="005F00E8">
        <w:rPr>
          <w:rFonts w:ascii="Simplified Arabic" w:hAnsi="Simplified Arabic" w:cs="Simplified Arabic"/>
          <w:sz w:val="28"/>
          <w:szCs w:val="28"/>
          <w:lang w:eastAsia="ar-SA"/>
        </w:rPr>
        <w:br/>
      </w:r>
      <w:r w:rsidRPr="005F00E8">
        <w:rPr>
          <w:rFonts w:ascii="Simplified Arabic" w:hAnsi="Simplified Arabic" w:cs="Simplified Arabic"/>
          <w:sz w:val="28"/>
          <w:szCs w:val="28"/>
          <w:rtl/>
          <w:lang w:eastAsia="ar-SA"/>
        </w:rPr>
        <w:t>يقصد بها التزام متخذي القرارات في القطاعين العام والخاص وفي منظمات المجتمع المدني بالمساءلة أمام الجمهور والجهات ذات العلاقة، وأمام جميع الأطراف التي لها مصلحة في المؤسسة (</w:t>
      </w:r>
      <w:proofErr w:type="spellStart"/>
      <w:r w:rsidRPr="005F00E8">
        <w:rPr>
          <w:rFonts w:ascii="Simplified Arabic" w:hAnsi="Simplified Arabic" w:cs="Simplified Arabic"/>
          <w:sz w:val="28"/>
          <w:szCs w:val="28"/>
          <w:rtl/>
          <w:lang w:eastAsia="ar-SA"/>
        </w:rPr>
        <w:t>الداعور</w:t>
      </w:r>
      <w:proofErr w:type="spellEnd"/>
      <w:r w:rsidRPr="005F00E8">
        <w:rPr>
          <w:rFonts w:ascii="Simplified Arabic" w:hAnsi="Simplified Arabic" w:cs="Simplified Arabic"/>
          <w:sz w:val="28"/>
          <w:szCs w:val="28"/>
          <w:rtl/>
          <w:lang w:eastAsia="ar-SA"/>
        </w:rPr>
        <w:t>، 2008)</w:t>
      </w:r>
      <w:r w:rsidRPr="005F00E8">
        <w:rPr>
          <w:rFonts w:ascii="Simplified Arabic" w:hAnsi="Simplified Arabic" w:cs="Simplified Arabic"/>
          <w:sz w:val="28"/>
          <w:szCs w:val="28"/>
          <w:lang w:eastAsia="ar-SA"/>
        </w:rPr>
        <w:t>.</w:t>
      </w:r>
    </w:p>
    <w:p w14:paraId="45D234BF" w14:textId="7F88D8EF" w:rsidR="005F00E8" w:rsidRPr="005F00E8" w:rsidRDefault="005F00E8" w:rsidP="005F00E8">
      <w:pPr>
        <w:numPr>
          <w:ilvl w:val="0"/>
          <w:numId w:val="45"/>
        </w:numPr>
        <w:rPr>
          <w:rFonts w:ascii="Simplified Arabic" w:hAnsi="Simplified Arabic" w:cs="Simplified Arabic"/>
          <w:sz w:val="28"/>
          <w:szCs w:val="28"/>
          <w:lang w:eastAsia="ar-SA"/>
        </w:rPr>
      </w:pPr>
      <w:r w:rsidRPr="005F00E8">
        <w:rPr>
          <w:rFonts w:ascii="Simplified Arabic" w:hAnsi="Simplified Arabic" w:cs="Simplified Arabic"/>
          <w:sz w:val="28"/>
          <w:szCs w:val="28"/>
          <w:rtl/>
          <w:lang w:eastAsia="ar-SA"/>
        </w:rPr>
        <w:t>الانضباط</w:t>
      </w:r>
      <w:r>
        <w:rPr>
          <w:rFonts w:ascii="Simplified Arabic" w:hAnsi="Simplified Arabic" w:cs="Simplified Arabic"/>
          <w:sz w:val="28"/>
          <w:szCs w:val="28"/>
          <w:lang w:eastAsia="ar-SA"/>
        </w:rPr>
        <w:t>:</w:t>
      </w:r>
      <w:r w:rsidRPr="005F00E8">
        <w:rPr>
          <w:rFonts w:ascii="Simplified Arabic" w:hAnsi="Simplified Arabic" w:cs="Simplified Arabic"/>
          <w:sz w:val="28"/>
          <w:szCs w:val="28"/>
          <w:lang w:eastAsia="ar-SA"/>
        </w:rPr>
        <w:br/>
      </w:r>
      <w:r w:rsidRPr="005F00E8">
        <w:rPr>
          <w:rFonts w:ascii="Simplified Arabic" w:hAnsi="Simplified Arabic" w:cs="Simplified Arabic"/>
          <w:sz w:val="28"/>
          <w:szCs w:val="28"/>
          <w:rtl/>
          <w:lang w:eastAsia="ar-SA"/>
        </w:rPr>
        <w:t>يتحقق من خلال توفير بيانات واضحة للجمهور، ووجود حافز لدى الإدارة لتحقيق سعر عادل للسهم، والتقدير السليم لحقوق الملكية، مع إظهار نتائج الحوكمة في التقدير السنوي بصورة شفافة ودقيقة (العشماوي، 2008)</w:t>
      </w:r>
      <w:r w:rsidRPr="005F00E8">
        <w:rPr>
          <w:rFonts w:ascii="Simplified Arabic" w:hAnsi="Simplified Arabic" w:cs="Simplified Arabic"/>
          <w:sz w:val="28"/>
          <w:szCs w:val="28"/>
          <w:lang w:eastAsia="ar-SA"/>
        </w:rPr>
        <w:t>.</w:t>
      </w:r>
    </w:p>
    <w:p w14:paraId="2C3E6FCF" w14:textId="3FF743B5" w:rsidR="005F00E8" w:rsidRPr="005F00E8" w:rsidRDefault="005F00E8" w:rsidP="005F00E8">
      <w:pPr>
        <w:numPr>
          <w:ilvl w:val="0"/>
          <w:numId w:val="45"/>
        </w:numPr>
        <w:rPr>
          <w:rFonts w:ascii="Simplified Arabic" w:hAnsi="Simplified Arabic" w:cs="Simplified Arabic"/>
          <w:sz w:val="28"/>
          <w:szCs w:val="28"/>
          <w:lang w:eastAsia="ar-SA"/>
        </w:rPr>
      </w:pPr>
      <w:r w:rsidRPr="005F00E8">
        <w:rPr>
          <w:rFonts w:ascii="Simplified Arabic" w:hAnsi="Simplified Arabic" w:cs="Simplified Arabic"/>
          <w:sz w:val="28"/>
          <w:szCs w:val="28"/>
          <w:rtl/>
          <w:lang w:eastAsia="ar-SA"/>
        </w:rPr>
        <w:t>النزاهة</w:t>
      </w:r>
      <w:r>
        <w:rPr>
          <w:rFonts w:ascii="Simplified Arabic" w:hAnsi="Simplified Arabic" w:cs="Simplified Arabic"/>
          <w:sz w:val="28"/>
          <w:szCs w:val="28"/>
          <w:lang w:eastAsia="ar-SA"/>
        </w:rPr>
        <w:t>:</w:t>
      </w:r>
      <w:r w:rsidRPr="005F00E8">
        <w:rPr>
          <w:rFonts w:ascii="Simplified Arabic" w:hAnsi="Simplified Arabic" w:cs="Simplified Arabic"/>
          <w:sz w:val="28"/>
          <w:szCs w:val="28"/>
          <w:lang w:eastAsia="ar-SA"/>
        </w:rPr>
        <w:br/>
      </w:r>
      <w:r w:rsidRPr="005F00E8">
        <w:rPr>
          <w:rFonts w:ascii="Simplified Arabic" w:hAnsi="Simplified Arabic" w:cs="Simplified Arabic"/>
          <w:sz w:val="28"/>
          <w:szCs w:val="28"/>
          <w:rtl/>
          <w:lang w:eastAsia="ar-SA"/>
        </w:rPr>
        <w:t>تمثل منظومة من القيم التي تشمل الصدق والأمانة وعدم الإضرار بمصالح الآخرين، مع الالتزام بالحفاظ على الممتلكات واستخدامها بكفاءة (عمرو، 2010)</w:t>
      </w:r>
      <w:r w:rsidRPr="005F00E8">
        <w:rPr>
          <w:rFonts w:ascii="Simplified Arabic" w:hAnsi="Simplified Arabic" w:cs="Simplified Arabic"/>
          <w:sz w:val="28"/>
          <w:szCs w:val="28"/>
          <w:lang w:eastAsia="ar-SA"/>
        </w:rPr>
        <w:t>.</w:t>
      </w:r>
    </w:p>
    <w:p w14:paraId="5EFC70C3" w14:textId="0BED4C67" w:rsidR="005138CE" w:rsidRPr="005F00E8" w:rsidRDefault="005F00E8" w:rsidP="005F00E8">
      <w:pPr>
        <w:numPr>
          <w:ilvl w:val="0"/>
          <w:numId w:val="45"/>
        </w:numPr>
        <w:rPr>
          <w:rtl/>
          <w:lang w:eastAsia="ar-SA"/>
        </w:rPr>
      </w:pPr>
      <w:r w:rsidRPr="005F00E8">
        <w:rPr>
          <w:rFonts w:ascii="Simplified Arabic" w:hAnsi="Simplified Arabic" w:cs="Simplified Arabic"/>
          <w:b/>
          <w:bCs/>
          <w:sz w:val="28"/>
          <w:szCs w:val="28"/>
          <w:rtl/>
          <w:lang w:eastAsia="ar-SA"/>
        </w:rPr>
        <w:lastRenderedPageBreak/>
        <w:t>النظام والترتيب</w:t>
      </w:r>
      <w:r>
        <w:rPr>
          <w:rFonts w:ascii="Simplified Arabic" w:hAnsi="Simplified Arabic" w:cs="Simplified Arabic"/>
          <w:b/>
          <w:bCs/>
          <w:sz w:val="28"/>
          <w:szCs w:val="28"/>
          <w:lang w:eastAsia="ar-SA"/>
        </w:rPr>
        <w:t>:</w:t>
      </w:r>
      <w:r w:rsidRPr="005F00E8">
        <w:rPr>
          <w:rFonts w:ascii="Simplified Arabic" w:hAnsi="Simplified Arabic" w:cs="Simplified Arabic"/>
          <w:sz w:val="28"/>
          <w:szCs w:val="28"/>
          <w:lang w:eastAsia="ar-SA"/>
        </w:rPr>
        <w:br/>
      </w:r>
      <w:r w:rsidRPr="005F00E8">
        <w:rPr>
          <w:rFonts w:ascii="Simplified Arabic" w:hAnsi="Simplified Arabic" w:cs="Simplified Arabic"/>
          <w:sz w:val="28"/>
          <w:szCs w:val="28"/>
          <w:rtl/>
          <w:lang w:eastAsia="ar-SA"/>
        </w:rPr>
        <w:t>يشير إلى وجود أنظمة وهياكل تنظيمية فعّالة ووسائل عمل منظمة تسهم في تحقيق الهدف العام للمؤسسة، والمتمثل في تحقيق مستويات عالية من الأرباح والعمل بانضباط وانتظام</w:t>
      </w:r>
      <w:r w:rsidRPr="005F00E8">
        <w:rPr>
          <w:rFonts w:ascii="Simplified Arabic" w:hAnsi="Simplified Arabic" w:cs="Simplified Arabic"/>
          <w:sz w:val="28"/>
          <w:szCs w:val="28"/>
          <w:lang w:eastAsia="ar-SA"/>
        </w:rPr>
        <w:t>.</w:t>
      </w:r>
    </w:p>
    <w:p w14:paraId="76D397BE" w14:textId="157ED244" w:rsidR="00D22171" w:rsidRPr="003602A0" w:rsidRDefault="00D22171" w:rsidP="003602A0">
      <w:pPr>
        <w:pStyle w:val="Heading2"/>
        <w:jc w:val="left"/>
        <w:rPr>
          <w:sz w:val="28"/>
          <w:szCs w:val="28"/>
          <w:u w:val="single"/>
        </w:rPr>
      </w:pPr>
      <w:bookmarkStart w:id="15" w:name="_Toc205117051"/>
      <w:r w:rsidRPr="003602A0">
        <w:rPr>
          <w:sz w:val="28"/>
          <w:szCs w:val="28"/>
          <w:u w:val="single"/>
          <w:rtl/>
        </w:rPr>
        <w:t>الدراسات السابقة</w:t>
      </w:r>
      <w:r w:rsidR="00A74F76" w:rsidRPr="003602A0">
        <w:rPr>
          <w:sz w:val="28"/>
          <w:szCs w:val="28"/>
          <w:u w:val="single"/>
          <w:rtl/>
        </w:rPr>
        <w:t>:</w:t>
      </w:r>
      <w:bookmarkEnd w:id="15"/>
    </w:p>
    <w:p w14:paraId="192E5B41" w14:textId="77777777" w:rsidR="00C309BD" w:rsidRPr="00007A07" w:rsidRDefault="00C309BD" w:rsidP="00C309BD">
      <w:pPr>
        <w:spacing w:after="200" w:line="276" w:lineRule="auto"/>
        <w:contextualSpacing/>
        <w:jc w:val="lowKashida"/>
        <w:rPr>
          <w:rFonts w:ascii="Simplified Arabic" w:eastAsia="Calibri" w:hAnsi="Simplified Arabic" w:cs="Simplified Arabic"/>
          <w:b/>
          <w:bCs/>
          <w:sz w:val="28"/>
          <w:szCs w:val="28"/>
          <w:rtl/>
        </w:rPr>
      </w:pPr>
      <w:r w:rsidRPr="00007A07">
        <w:rPr>
          <w:rFonts w:ascii="Simplified Arabic" w:eastAsia="Calibri" w:hAnsi="Simplified Arabic" w:cs="Simplified Arabic" w:hint="cs"/>
          <w:b/>
          <w:bCs/>
          <w:sz w:val="28"/>
          <w:szCs w:val="28"/>
          <w:rtl/>
        </w:rPr>
        <w:t>الدراسات العربية :</w:t>
      </w:r>
    </w:p>
    <w:p w14:paraId="226F7E85" w14:textId="77777777" w:rsidR="00C309BD" w:rsidRPr="008C6BD7" w:rsidRDefault="00C309BD" w:rsidP="00C309BD">
      <w:pPr>
        <w:spacing w:after="200" w:line="276" w:lineRule="auto"/>
        <w:contextualSpacing/>
        <w:jc w:val="lowKashida"/>
        <w:rPr>
          <w:rFonts w:ascii="Simplified Arabic" w:eastAsia="Calibri" w:hAnsi="Simplified Arabic" w:cs="Simplified Arabic"/>
          <w:b/>
          <w:bCs/>
          <w:sz w:val="28"/>
          <w:szCs w:val="28"/>
          <w:rtl/>
        </w:rPr>
      </w:pPr>
      <w:r w:rsidRPr="008C6BD7">
        <w:rPr>
          <w:rFonts w:ascii="Simplified Arabic" w:eastAsia="Calibri" w:hAnsi="Simplified Arabic" w:cs="Simplified Arabic" w:hint="cs"/>
          <w:b/>
          <w:bCs/>
          <w:sz w:val="28"/>
          <w:szCs w:val="28"/>
          <w:rtl/>
        </w:rPr>
        <w:t xml:space="preserve">دراسة( عوض،2003) ، بعنوان قياس أثر الدور </w:t>
      </w:r>
      <w:proofErr w:type="spellStart"/>
      <w:r w:rsidRPr="008C6BD7">
        <w:rPr>
          <w:rFonts w:ascii="Simplified Arabic" w:eastAsia="Calibri" w:hAnsi="Simplified Arabic" w:cs="Simplified Arabic" w:hint="cs"/>
          <w:b/>
          <w:bCs/>
          <w:sz w:val="28"/>
          <w:szCs w:val="28"/>
          <w:rtl/>
        </w:rPr>
        <w:t>الحوكمي</w:t>
      </w:r>
      <w:proofErr w:type="spellEnd"/>
      <w:r w:rsidRPr="008C6BD7">
        <w:rPr>
          <w:rFonts w:ascii="Simplified Arabic" w:eastAsia="Calibri" w:hAnsi="Simplified Arabic" w:cs="Simplified Arabic" w:hint="cs"/>
          <w:b/>
          <w:bCs/>
          <w:sz w:val="28"/>
          <w:szCs w:val="28"/>
          <w:rtl/>
        </w:rPr>
        <w:t xml:space="preserve"> لمراجع الحسابات على سلوك إدارة الأرباح للشركات المسجلة في سوق الأوراق المالية المصري .</w:t>
      </w:r>
    </w:p>
    <w:p w14:paraId="2A55723F" w14:textId="77777777" w:rsidR="00C309BD" w:rsidRDefault="00C309BD" w:rsidP="00C309BD">
      <w:pPr>
        <w:spacing w:after="200" w:line="276" w:lineRule="auto"/>
        <w:contextualSpacing/>
        <w:jc w:val="lowKashida"/>
        <w:rPr>
          <w:rFonts w:ascii="Simplified Arabic" w:eastAsia="Calibri" w:hAnsi="Simplified Arabic" w:cs="Simplified Arabic"/>
          <w:sz w:val="28"/>
          <w:szCs w:val="28"/>
        </w:rPr>
      </w:pPr>
      <w:r w:rsidRPr="008C6BD7">
        <w:rPr>
          <w:rFonts w:ascii="Simplified Arabic" w:eastAsia="Calibri" w:hAnsi="Simplified Arabic" w:cs="Simplified Arabic" w:hint="cs"/>
          <w:sz w:val="28"/>
          <w:szCs w:val="28"/>
          <w:rtl/>
        </w:rPr>
        <w:t xml:space="preserve">تهدف هذه الدراسة إلى قياس أثر محددات دور مراجع الحسابات الخارجي في التقليل من ممارسة أنشطة ادارة الارباح وتعزيز الدور </w:t>
      </w:r>
      <w:proofErr w:type="spellStart"/>
      <w:r w:rsidRPr="008C6BD7">
        <w:rPr>
          <w:rFonts w:ascii="Simplified Arabic" w:eastAsia="Calibri" w:hAnsi="Simplified Arabic" w:cs="Simplified Arabic" w:hint="cs"/>
          <w:sz w:val="28"/>
          <w:szCs w:val="28"/>
          <w:rtl/>
        </w:rPr>
        <w:t>الحوكمي</w:t>
      </w:r>
      <w:proofErr w:type="spellEnd"/>
      <w:r w:rsidRPr="008C6BD7">
        <w:rPr>
          <w:rFonts w:ascii="Simplified Arabic" w:eastAsia="Calibri" w:hAnsi="Simplified Arabic" w:cs="Simplified Arabic" w:hint="cs"/>
          <w:sz w:val="28"/>
          <w:szCs w:val="28"/>
          <w:rtl/>
        </w:rPr>
        <w:t xml:space="preserve"> للمراجعة الخارجية ، وتمثلت عينة الدراسة الشركات المسجلة في سوق الأوراق المالية المصري وعددها (50) شركة وتنتج عن هذه الدراسة أن الإدارة العليا في المنشآت تعمل على استخدام الدور </w:t>
      </w:r>
      <w:proofErr w:type="spellStart"/>
      <w:r w:rsidRPr="008C6BD7">
        <w:rPr>
          <w:rFonts w:ascii="Simplified Arabic" w:eastAsia="Calibri" w:hAnsi="Simplified Arabic" w:cs="Simplified Arabic" w:hint="cs"/>
          <w:sz w:val="28"/>
          <w:szCs w:val="28"/>
          <w:rtl/>
        </w:rPr>
        <w:t>الحوكمي</w:t>
      </w:r>
      <w:proofErr w:type="spellEnd"/>
      <w:r w:rsidRPr="008C6BD7">
        <w:rPr>
          <w:rFonts w:ascii="Simplified Arabic" w:eastAsia="Calibri" w:hAnsi="Simplified Arabic" w:cs="Simplified Arabic" w:hint="cs"/>
          <w:sz w:val="28"/>
          <w:szCs w:val="28"/>
          <w:rtl/>
        </w:rPr>
        <w:t xml:space="preserve"> لمراجعة الحسابات في تحقيق منافع ذاتية خاصة بها.</w:t>
      </w:r>
    </w:p>
    <w:p w14:paraId="599B3A22" w14:textId="77777777" w:rsidR="00007A07" w:rsidRPr="008C6BD7" w:rsidRDefault="00007A07" w:rsidP="00C309BD">
      <w:pPr>
        <w:spacing w:after="200" w:line="276" w:lineRule="auto"/>
        <w:contextualSpacing/>
        <w:jc w:val="lowKashida"/>
        <w:rPr>
          <w:rFonts w:ascii="Simplified Arabic" w:eastAsia="Calibri" w:hAnsi="Simplified Arabic" w:cs="Simplified Arabic"/>
          <w:sz w:val="28"/>
          <w:szCs w:val="28"/>
          <w:rtl/>
        </w:rPr>
      </w:pPr>
    </w:p>
    <w:p w14:paraId="2B0CA661" w14:textId="77777777" w:rsidR="00C309BD" w:rsidRPr="008C6BD7" w:rsidRDefault="00C309BD" w:rsidP="00C309BD">
      <w:pPr>
        <w:spacing w:after="200" w:line="276" w:lineRule="auto"/>
        <w:contextualSpacing/>
        <w:jc w:val="lowKashida"/>
        <w:rPr>
          <w:rFonts w:ascii="Simplified Arabic" w:eastAsia="Calibri" w:hAnsi="Simplified Arabic" w:cs="Simplified Arabic"/>
          <w:b/>
          <w:bCs/>
          <w:sz w:val="28"/>
          <w:szCs w:val="28"/>
          <w:rtl/>
        </w:rPr>
      </w:pPr>
      <w:r w:rsidRPr="008C6BD7">
        <w:rPr>
          <w:rFonts w:ascii="Simplified Arabic" w:eastAsia="Calibri" w:hAnsi="Simplified Arabic" w:cs="Simplified Arabic"/>
          <w:b/>
          <w:bCs/>
          <w:sz w:val="28"/>
          <w:szCs w:val="28"/>
          <w:rtl/>
        </w:rPr>
        <w:t>دراسة (حبوش،2007)، مدى التزام الشركات المساهمة العامة الفلسطينية بقواعد حوكمة الشركات، دراسة تحليلية، رسالة ماجستير، الجامعة الاسلامية</w:t>
      </w:r>
      <w:r w:rsidRPr="008C6BD7">
        <w:rPr>
          <w:rFonts w:ascii="Simplified Arabic" w:eastAsia="Calibri" w:hAnsi="Simplified Arabic" w:cs="Simplified Arabic"/>
          <w:b/>
          <w:bCs/>
          <w:sz w:val="28"/>
          <w:szCs w:val="28"/>
        </w:rPr>
        <w:t>.</w:t>
      </w:r>
    </w:p>
    <w:p w14:paraId="1F579E03"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sz w:val="28"/>
          <w:szCs w:val="28"/>
          <w:rtl/>
        </w:rPr>
        <w:t xml:space="preserve">هدفت هذه الدراسة إلى توضيح مدى التزام الشركات المساهمة العامة الفلسطينية بقواعد حوكمة الشركات </w:t>
      </w:r>
      <w:r w:rsidRPr="008C6BD7">
        <w:rPr>
          <w:rFonts w:ascii="Simplified Arabic" w:eastAsia="Calibri" w:hAnsi="Simplified Arabic" w:cs="Simplified Arabic" w:hint="cs"/>
          <w:sz w:val="28"/>
          <w:szCs w:val="28"/>
          <w:rtl/>
        </w:rPr>
        <w:t xml:space="preserve">ومن اجل تحقيق </w:t>
      </w:r>
      <w:r w:rsidRPr="008C6BD7">
        <w:rPr>
          <w:rFonts w:ascii="Simplified Arabic" w:eastAsia="Calibri" w:hAnsi="Simplified Arabic" w:cs="Simplified Arabic"/>
          <w:sz w:val="28"/>
          <w:szCs w:val="28"/>
          <w:rtl/>
        </w:rPr>
        <w:t xml:space="preserve">أهداف الدراسة تم تصميم </w:t>
      </w:r>
      <w:r w:rsidRPr="008C6BD7">
        <w:rPr>
          <w:rFonts w:ascii="Simplified Arabic" w:eastAsia="Calibri" w:hAnsi="Simplified Arabic" w:cs="Simplified Arabic" w:hint="cs"/>
          <w:sz w:val="28"/>
          <w:szCs w:val="28"/>
          <w:rtl/>
        </w:rPr>
        <w:t>استبانة</w:t>
      </w:r>
      <w:r w:rsidRPr="008C6BD7">
        <w:rPr>
          <w:rFonts w:ascii="Simplified Arabic" w:eastAsia="Calibri" w:hAnsi="Simplified Arabic" w:cs="Simplified Arabic"/>
          <w:sz w:val="28"/>
          <w:szCs w:val="28"/>
          <w:rtl/>
        </w:rPr>
        <w:t xml:space="preserve"> </w:t>
      </w:r>
      <w:r w:rsidRPr="008C6BD7">
        <w:rPr>
          <w:rFonts w:ascii="Simplified Arabic" w:eastAsia="Calibri" w:hAnsi="Simplified Arabic" w:cs="Simplified Arabic" w:hint="cs"/>
          <w:sz w:val="28"/>
          <w:szCs w:val="28"/>
          <w:rtl/>
        </w:rPr>
        <w:t>اعتمادا</w:t>
      </w:r>
      <w:r w:rsidRPr="008C6BD7">
        <w:rPr>
          <w:rFonts w:ascii="Simplified Arabic" w:eastAsia="Calibri" w:hAnsi="Simplified Arabic" w:cs="Simplified Arabic"/>
          <w:sz w:val="28"/>
          <w:szCs w:val="28"/>
          <w:rtl/>
        </w:rPr>
        <w:t xml:space="preserve"> على الدراسة النظرية والدراسات السابقة، مكونة من أربعة أجزاء، وزعت على مراجعي الحسابات الخارجيين والمراجعين الداخلين ومدراء الشركات المساهمة العامة ، بلغ عددها (137) استبانة ، </w:t>
      </w:r>
      <w:r w:rsidRPr="008C6BD7">
        <w:rPr>
          <w:rFonts w:ascii="Simplified Arabic" w:eastAsia="Calibri" w:hAnsi="Simplified Arabic" w:cs="Simplified Arabic" w:hint="cs"/>
          <w:sz w:val="28"/>
          <w:szCs w:val="28"/>
          <w:rtl/>
        </w:rPr>
        <w:t>واستخدم</w:t>
      </w:r>
      <w:r w:rsidRPr="008C6BD7">
        <w:rPr>
          <w:rFonts w:ascii="Simplified Arabic" w:eastAsia="Calibri" w:hAnsi="Simplified Arabic" w:cs="Simplified Arabic"/>
          <w:sz w:val="28"/>
          <w:szCs w:val="28"/>
          <w:rtl/>
        </w:rPr>
        <w:t xml:space="preserve"> الباحث البرنامج الاحصائي للدراسات الاجتماعية</w:t>
      </w:r>
      <w:r w:rsidRPr="008C6BD7">
        <w:rPr>
          <w:rFonts w:ascii="Simplified Arabic" w:eastAsia="Calibri" w:hAnsi="Simplified Arabic" w:cs="Simplified Arabic"/>
          <w:sz w:val="28"/>
          <w:szCs w:val="28"/>
        </w:rPr>
        <w:t xml:space="preserve"> (</w:t>
      </w:r>
      <w:proofErr w:type="spellStart"/>
      <w:r w:rsidRPr="008C6BD7">
        <w:rPr>
          <w:rFonts w:ascii="Simplified Arabic" w:eastAsia="Calibri" w:hAnsi="Simplified Arabic" w:cs="Simplified Arabic"/>
          <w:sz w:val="28"/>
          <w:szCs w:val="28"/>
        </w:rPr>
        <w:t>spss</w:t>
      </w:r>
      <w:proofErr w:type="spellEnd"/>
      <w:r w:rsidRPr="008C6BD7">
        <w:rPr>
          <w:rFonts w:ascii="Simplified Arabic" w:eastAsia="Calibri" w:hAnsi="Simplified Arabic" w:cs="Simplified Arabic"/>
          <w:sz w:val="28"/>
          <w:szCs w:val="28"/>
        </w:rPr>
        <w:t xml:space="preserve">) </w:t>
      </w:r>
      <w:r w:rsidRPr="008C6BD7">
        <w:rPr>
          <w:rFonts w:ascii="Simplified Arabic" w:eastAsia="Calibri" w:hAnsi="Simplified Arabic" w:cs="Simplified Arabic"/>
          <w:sz w:val="28"/>
          <w:szCs w:val="28"/>
          <w:rtl/>
        </w:rPr>
        <w:t>لتحليل البيانات</w:t>
      </w:r>
      <w:r w:rsidRPr="008C6BD7">
        <w:rPr>
          <w:rFonts w:ascii="Simplified Arabic" w:eastAsia="Calibri" w:hAnsi="Simplified Arabic" w:cs="Simplified Arabic"/>
          <w:sz w:val="28"/>
          <w:szCs w:val="28"/>
        </w:rPr>
        <w:t xml:space="preserve"> .</w:t>
      </w:r>
    </w:p>
    <w:p w14:paraId="7F558ED9" w14:textId="77777777" w:rsidR="00C309BD"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sz w:val="28"/>
          <w:szCs w:val="28"/>
          <w:rtl/>
        </w:rPr>
        <w:t xml:space="preserve">وقد </w:t>
      </w:r>
      <w:r w:rsidRPr="008C6BD7">
        <w:rPr>
          <w:rFonts w:ascii="Simplified Arabic" w:eastAsia="Calibri" w:hAnsi="Simplified Arabic" w:cs="Simplified Arabic" w:hint="cs"/>
          <w:sz w:val="28"/>
          <w:szCs w:val="28"/>
          <w:rtl/>
        </w:rPr>
        <w:t xml:space="preserve">ولخصت نتائج هذه الدراسة فيما يلي </w:t>
      </w:r>
      <w:r w:rsidRPr="008C6BD7">
        <w:rPr>
          <w:rFonts w:ascii="Simplified Arabic" w:eastAsia="Calibri" w:hAnsi="Simplified Arabic" w:cs="Simplified Arabic"/>
          <w:sz w:val="28"/>
          <w:szCs w:val="28"/>
          <w:rtl/>
        </w:rPr>
        <w:t>:</w:t>
      </w:r>
      <w:r w:rsidRPr="008C6BD7">
        <w:rPr>
          <w:rFonts w:ascii="Simplified Arabic" w:eastAsia="Calibri" w:hAnsi="Simplified Arabic" w:cs="Simplified Arabic" w:hint="cs"/>
          <w:sz w:val="28"/>
          <w:szCs w:val="28"/>
          <w:rtl/>
        </w:rPr>
        <w:t>يجب ان</w:t>
      </w:r>
      <w:r w:rsidRPr="008C6BD7">
        <w:rPr>
          <w:rFonts w:ascii="Simplified Arabic" w:eastAsia="Calibri" w:hAnsi="Simplified Arabic" w:cs="Simplified Arabic"/>
          <w:sz w:val="28"/>
          <w:szCs w:val="28"/>
          <w:rtl/>
        </w:rPr>
        <w:t xml:space="preserve"> تلتزم الشركات المساهمة العامة بالمبادئ المتعارف عليها لحوكمة الشركات مع أن </w:t>
      </w:r>
      <w:r w:rsidRPr="008C6BD7">
        <w:rPr>
          <w:rFonts w:ascii="Simplified Arabic" w:eastAsia="Calibri" w:hAnsi="Simplified Arabic" w:cs="Simplified Arabic" w:hint="cs"/>
          <w:sz w:val="28"/>
          <w:szCs w:val="28"/>
          <w:rtl/>
        </w:rPr>
        <w:t>التزامها</w:t>
      </w:r>
      <w:r w:rsidRPr="008C6BD7">
        <w:rPr>
          <w:rFonts w:ascii="Simplified Arabic" w:eastAsia="Calibri" w:hAnsi="Simplified Arabic" w:cs="Simplified Arabic"/>
          <w:sz w:val="28"/>
          <w:szCs w:val="28"/>
          <w:rtl/>
        </w:rPr>
        <w:t xml:space="preserve"> بتلك المبادئ جميعها وحدة واحدة هو بمستوى متوسط ويتفاوت مستوى </w:t>
      </w:r>
      <w:r w:rsidRPr="008C6BD7">
        <w:rPr>
          <w:rFonts w:ascii="Simplified Arabic" w:eastAsia="Calibri" w:hAnsi="Simplified Arabic" w:cs="Simplified Arabic" w:hint="cs"/>
          <w:sz w:val="28"/>
          <w:szCs w:val="28"/>
          <w:rtl/>
        </w:rPr>
        <w:t>الالتزام</w:t>
      </w:r>
      <w:r w:rsidRPr="008C6BD7">
        <w:rPr>
          <w:rFonts w:ascii="Simplified Arabic" w:eastAsia="Calibri" w:hAnsi="Simplified Arabic" w:cs="Simplified Arabic"/>
          <w:sz w:val="28"/>
          <w:szCs w:val="28"/>
          <w:rtl/>
        </w:rPr>
        <w:t xml:space="preserve"> من مبدأ إلى آخر، في فلسطين</w:t>
      </w:r>
      <w:r w:rsidRPr="008C6BD7">
        <w:rPr>
          <w:rFonts w:ascii="Simplified Arabic" w:eastAsia="Calibri" w:hAnsi="Simplified Arabic" w:cs="Simplified Arabic" w:hint="cs"/>
          <w:sz w:val="28"/>
          <w:szCs w:val="28"/>
          <w:rtl/>
        </w:rPr>
        <w:t xml:space="preserve"> لا يوجد</w:t>
      </w:r>
      <w:r w:rsidRPr="008C6BD7">
        <w:rPr>
          <w:rFonts w:ascii="Simplified Arabic" w:eastAsia="Calibri" w:hAnsi="Simplified Arabic" w:cs="Simplified Arabic"/>
          <w:sz w:val="28"/>
          <w:szCs w:val="28"/>
          <w:rtl/>
        </w:rPr>
        <w:t xml:space="preserve"> لجان مراجعة في الشركات المساهمة العامة </w:t>
      </w:r>
      <w:r w:rsidRPr="008C6BD7">
        <w:rPr>
          <w:rFonts w:ascii="Simplified Arabic" w:eastAsia="Calibri" w:hAnsi="Simplified Arabic" w:cs="Simplified Arabic" w:hint="cs"/>
          <w:sz w:val="28"/>
          <w:szCs w:val="28"/>
          <w:rtl/>
        </w:rPr>
        <w:t>باستثناء</w:t>
      </w:r>
      <w:r w:rsidRPr="008C6BD7">
        <w:rPr>
          <w:rFonts w:ascii="Simplified Arabic" w:eastAsia="Calibri" w:hAnsi="Simplified Arabic" w:cs="Simplified Arabic"/>
          <w:sz w:val="28"/>
          <w:szCs w:val="28"/>
          <w:rtl/>
        </w:rPr>
        <w:t xml:space="preserve"> البنوك الخاضعة لرقابة سلطة النقد الفلسطينية بالرغم من تواجدها في أمريكا والدول الأوروبية منذ مدة طويلة</w:t>
      </w:r>
      <w:r w:rsidRPr="008C6BD7">
        <w:rPr>
          <w:rFonts w:ascii="Simplified Arabic" w:eastAsia="Calibri" w:hAnsi="Simplified Arabic" w:cs="Simplified Arabic"/>
          <w:sz w:val="28"/>
          <w:szCs w:val="28"/>
        </w:rPr>
        <w:t>.</w:t>
      </w:r>
    </w:p>
    <w:p w14:paraId="4423E3BC" w14:textId="77777777" w:rsidR="001E6D0B" w:rsidRDefault="001E6D0B" w:rsidP="00C309BD">
      <w:pPr>
        <w:spacing w:after="200" w:line="276" w:lineRule="auto"/>
        <w:contextualSpacing/>
        <w:jc w:val="lowKashida"/>
        <w:rPr>
          <w:rFonts w:ascii="Simplified Arabic" w:eastAsia="Calibri" w:hAnsi="Simplified Arabic" w:cs="Simplified Arabic"/>
          <w:sz w:val="28"/>
          <w:szCs w:val="28"/>
          <w:rtl/>
        </w:rPr>
      </w:pPr>
    </w:p>
    <w:p w14:paraId="342DF29A" w14:textId="77777777" w:rsidR="003602A0" w:rsidRPr="008C6BD7" w:rsidRDefault="003602A0" w:rsidP="00C309BD">
      <w:pPr>
        <w:spacing w:after="200" w:line="276" w:lineRule="auto"/>
        <w:contextualSpacing/>
        <w:jc w:val="lowKashida"/>
        <w:rPr>
          <w:rFonts w:ascii="Simplified Arabic" w:eastAsia="Calibri" w:hAnsi="Simplified Arabic" w:cs="Simplified Arabic"/>
          <w:sz w:val="28"/>
          <w:szCs w:val="28"/>
          <w:rtl/>
          <w:lang w:bidi="ar-JO"/>
        </w:rPr>
      </w:pPr>
    </w:p>
    <w:p w14:paraId="51599580" w14:textId="77777777" w:rsidR="00C309BD" w:rsidRPr="008C6BD7" w:rsidRDefault="00C309BD" w:rsidP="00C309BD">
      <w:pPr>
        <w:spacing w:after="200" w:line="276" w:lineRule="auto"/>
        <w:contextualSpacing/>
        <w:jc w:val="lowKashida"/>
        <w:rPr>
          <w:rFonts w:ascii="Simplified Arabic" w:eastAsia="Calibri" w:hAnsi="Simplified Arabic" w:cs="Simplified Arabic"/>
          <w:b/>
          <w:bCs/>
          <w:sz w:val="28"/>
          <w:szCs w:val="28"/>
          <w:rtl/>
        </w:rPr>
      </w:pPr>
      <w:r w:rsidRPr="008C6BD7">
        <w:rPr>
          <w:rFonts w:ascii="Simplified Arabic" w:eastAsia="Calibri" w:hAnsi="Simplified Arabic" w:cs="Simplified Arabic"/>
          <w:b/>
          <w:bCs/>
          <w:sz w:val="28"/>
          <w:szCs w:val="28"/>
          <w:rtl/>
        </w:rPr>
        <w:lastRenderedPageBreak/>
        <w:t>دراسة (مطر، ونور 2007) ، مدى التزام الشركات المساهمة العامة الاردنية بمبادئ الحاكمية المؤسسية ، دراسة تحليلية مقارنة بين القطاعين المصرفي والصناعي</w:t>
      </w:r>
      <w:r w:rsidRPr="008C6BD7">
        <w:rPr>
          <w:rFonts w:ascii="Simplified Arabic" w:eastAsia="Calibri" w:hAnsi="Simplified Arabic" w:cs="Simplified Arabic"/>
          <w:b/>
          <w:bCs/>
          <w:sz w:val="28"/>
          <w:szCs w:val="28"/>
        </w:rPr>
        <w:t xml:space="preserve"> .</w:t>
      </w:r>
    </w:p>
    <w:p w14:paraId="74C9206B"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اهداف هذه الدراسة كانت في</w:t>
      </w:r>
      <w:r w:rsidRPr="008C6BD7">
        <w:rPr>
          <w:rFonts w:ascii="Simplified Arabic" w:eastAsia="Calibri" w:hAnsi="Simplified Arabic" w:cs="Simplified Arabic"/>
          <w:sz w:val="28"/>
          <w:szCs w:val="28"/>
          <w:rtl/>
        </w:rPr>
        <w:t xml:space="preserve"> البحث عن الشركات المساهمة العامة في ما اذا كانت تلتزم بالمبادئ الاساسية للحاكمية المؤسسية ، وتم </w:t>
      </w:r>
      <w:r w:rsidRPr="008C6BD7">
        <w:rPr>
          <w:rFonts w:ascii="Simplified Arabic" w:eastAsia="Calibri" w:hAnsi="Simplified Arabic" w:cs="Simplified Arabic" w:hint="cs"/>
          <w:sz w:val="28"/>
          <w:szCs w:val="28"/>
          <w:rtl/>
        </w:rPr>
        <w:t>اخذ</w:t>
      </w:r>
      <w:r w:rsidRPr="008C6BD7">
        <w:rPr>
          <w:rFonts w:ascii="Simplified Arabic" w:eastAsia="Calibri" w:hAnsi="Simplified Arabic" w:cs="Simplified Arabic"/>
          <w:sz w:val="28"/>
          <w:szCs w:val="28"/>
          <w:rtl/>
        </w:rPr>
        <w:t xml:space="preserve"> </w:t>
      </w:r>
      <w:r w:rsidRPr="008C6BD7">
        <w:rPr>
          <w:rFonts w:ascii="Simplified Arabic" w:eastAsia="Calibri" w:hAnsi="Simplified Arabic" w:cs="Simplified Arabic" w:hint="cs"/>
          <w:sz w:val="28"/>
          <w:szCs w:val="28"/>
          <w:rtl/>
        </w:rPr>
        <w:t>ال</w:t>
      </w:r>
      <w:r w:rsidRPr="008C6BD7">
        <w:rPr>
          <w:rFonts w:ascii="Simplified Arabic" w:eastAsia="Calibri" w:hAnsi="Simplified Arabic" w:cs="Simplified Arabic"/>
          <w:sz w:val="28"/>
          <w:szCs w:val="28"/>
          <w:rtl/>
        </w:rPr>
        <w:t xml:space="preserve">شركات المساهمة العامة في القطاعين المصرفي والصناعي كعينة للدراسة ، </w:t>
      </w:r>
      <w:r w:rsidRPr="008C6BD7">
        <w:rPr>
          <w:rFonts w:ascii="Simplified Arabic" w:eastAsia="Calibri" w:hAnsi="Simplified Arabic" w:cs="Simplified Arabic" w:hint="cs"/>
          <w:sz w:val="28"/>
          <w:szCs w:val="28"/>
          <w:rtl/>
        </w:rPr>
        <w:t>وكان استخدام</w:t>
      </w:r>
      <w:r w:rsidRPr="008C6BD7">
        <w:rPr>
          <w:rFonts w:ascii="Simplified Arabic" w:eastAsia="Calibri" w:hAnsi="Simplified Arabic" w:cs="Simplified Arabic"/>
          <w:sz w:val="28"/>
          <w:szCs w:val="28"/>
          <w:rtl/>
        </w:rPr>
        <w:t xml:space="preserve"> المنهج الوصفي التحليلي من ال</w:t>
      </w:r>
      <w:r w:rsidRPr="008C6BD7">
        <w:rPr>
          <w:rFonts w:ascii="Simplified Arabic" w:eastAsia="Calibri" w:hAnsi="Simplified Arabic" w:cs="Simplified Arabic" w:hint="cs"/>
          <w:sz w:val="28"/>
          <w:szCs w:val="28"/>
          <w:rtl/>
        </w:rPr>
        <w:t>أ</w:t>
      </w:r>
      <w:r w:rsidRPr="008C6BD7">
        <w:rPr>
          <w:rFonts w:ascii="Simplified Arabic" w:eastAsia="Calibri" w:hAnsi="Simplified Arabic" w:cs="Simplified Arabic"/>
          <w:sz w:val="28"/>
          <w:szCs w:val="28"/>
          <w:rtl/>
        </w:rPr>
        <w:t xml:space="preserve">دب النظري والدراسات السابقة ودراسة ميدانية من خلال المقابلات الشخصية مع المسؤولين ،اضافة </w:t>
      </w:r>
      <w:r w:rsidRPr="008C6BD7">
        <w:rPr>
          <w:rFonts w:ascii="Simplified Arabic" w:eastAsia="Calibri" w:hAnsi="Simplified Arabic" w:cs="Simplified Arabic" w:hint="cs"/>
          <w:sz w:val="28"/>
          <w:szCs w:val="28"/>
          <w:rtl/>
        </w:rPr>
        <w:t>إ</w:t>
      </w:r>
      <w:r w:rsidRPr="008C6BD7">
        <w:rPr>
          <w:rFonts w:ascii="Simplified Arabic" w:eastAsia="Calibri" w:hAnsi="Simplified Arabic" w:cs="Simplified Arabic"/>
          <w:sz w:val="28"/>
          <w:szCs w:val="28"/>
          <w:rtl/>
        </w:rPr>
        <w:t xml:space="preserve">لى </w:t>
      </w:r>
      <w:r w:rsidRPr="008C6BD7">
        <w:rPr>
          <w:rFonts w:ascii="Simplified Arabic" w:eastAsia="Calibri" w:hAnsi="Simplified Arabic" w:cs="Simplified Arabic" w:hint="cs"/>
          <w:sz w:val="28"/>
          <w:szCs w:val="28"/>
          <w:rtl/>
        </w:rPr>
        <w:t>استبانة</w:t>
      </w:r>
      <w:r w:rsidRPr="008C6BD7">
        <w:rPr>
          <w:rFonts w:ascii="Simplified Arabic" w:eastAsia="Calibri" w:hAnsi="Simplified Arabic" w:cs="Simplified Arabic"/>
          <w:sz w:val="28"/>
          <w:szCs w:val="28"/>
          <w:rtl/>
        </w:rPr>
        <w:t xml:space="preserve"> اشتملت على الجوانب الاساسية للبحث</w:t>
      </w:r>
      <w:r w:rsidRPr="008C6BD7">
        <w:rPr>
          <w:rFonts w:ascii="Simplified Arabic" w:eastAsia="Calibri" w:hAnsi="Simplified Arabic" w:cs="Simplified Arabic"/>
          <w:sz w:val="28"/>
          <w:szCs w:val="28"/>
        </w:rPr>
        <w:t xml:space="preserve"> .</w:t>
      </w:r>
    </w:p>
    <w:p w14:paraId="62EDAFAA"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ولخصت نتائج</w:t>
      </w:r>
      <w:r w:rsidRPr="008C6BD7">
        <w:rPr>
          <w:rFonts w:ascii="Simplified Arabic" w:eastAsia="Calibri" w:hAnsi="Simplified Arabic" w:cs="Simplified Arabic"/>
          <w:sz w:val="28"/>
          <w:szCs w:val="28"/>
          <w:rtl/>
        </w:rPr>
        <w:t xml:space="preserve"> هذه الدراسة</w:t>
      </w:r>
      <w:r w:rsidRPr="008C6BD7">
        <w:rPr>
          <w:rFonts w:ascii="Simplified Arabic" w:eastAsia="Calibri" w:hAnsi="Simplified Arabic" w:cs="Simplified Arabic" w:hint="cs"/>
          <w:sz w:val="28"/>
          <w:szCs w:val="28"/>
          <w:rtl/>
        </w:rPr>
        <w:t xml:space="preserve"> فيما يلي </w:t>
      </w:r>
      <w:r w:rsidRPr="008C6BD7">
        <w:rPr>
          <w:rFonts w:ascii="Simplified Arabic" w:eastAsia="Calibri" w:hAnsi="Simplified Arabic" w:cs="Simplified Arabic"/>
          <w:sz w:val="28"/>
          <w:szCs w:val="28"/>
          <w:rtl/>
        </w:rPr>
        <w:t xml:space="preserve"> مدى </w:t>
      </w:r>
      <w:r w:rsidRPr="008C6BD7">
        <w:rPr>
          <w:rFonts w:ascii="Simplified Arabic" w:eastAsia="Calibri" w:hAnsi="Simplified Arabic" w:cs="Simplified Arabic" w:hint="cs"/>
          <w:sz w:val="28"/>
          <w:szCs w:val="28"/>
          <w:rtl/>
        </w:rPr>
        <w:t>التزام</w:t>
      </w:r>
      <w:r w:rsidRPr="008C6BD7">
        <w:rPr>
          <w:rFonts w:ascii="Simplified Arabic" w:eastAsia="Calibri" w:hAnsi="Simplified Arabic" w:cs="Simplified Arabic"/>
          <w:sz w:val="28"/>
          <w:szCs w:val="28"/>
          <w:rtl/>
        </w:rPr>
        <w:t xml:space="preserve"> الشركات المساهمة العامة العاملة في القطاعين تتراوح بين قوي وضعيف جدا، ولكن بشكل عام متوسط ومقبول ومستوى </w:t>
      </w:r>
      <w:r w:rsidRPr="008C6BD7">
        <w:rPr>
          <w:rFonts w:ascii="Simplified Arabic" w:eastAsia="Calibri" w:hAnsi="Simplified Arabic" w:cs="Simplified Arabic" w:hint="cs"/>
          <w:sz w:val="28"/>
          <w:szCs w:val="28"/>
          <w:rtl/>
        </w:rPr>
        <w:t>الالتزام</w:t>
      </w:r>
      <w:r w:rsidRPr="008C6BD7">
        <w:rPr>
          <w:rFonts w:ascii="Simplified Arabic" w:eastAsia="Calibri" w:hAnsi="Simplified Arabic" w:cs="Simplified Arabic"/>
          <w:sz w:val="28"/>
          <w:szCs w:val="28"/>
          <w:rtl/>
        </w:rPr>
        <w:t xml:space="preserve"> يميل لصالح القطاع العام المصرفي على حساب القطاع الصناعي</w:t>
      </w:r>
      <w:r w:rsidRPr="008C6BD7">
        <w:rPr>
          <w:rFonts w:ascii="Simplified Arabic" w:eastAsia="Calibri" w:hAnsi="Simplified Arabic" w:cs="Simplified Arabic"/>
          <w:sz w:val="28"/>
          <w:szCs w:val="28"/>
        </w:rPr>
        <w:t xml:space="preserve"> </w:t>
      </w:r>
    </w:p>
    <w:p w14:paraId="5493C4D8" w14:textId="77777777" w:rsidR="00007A07" w:rsidRDefault="00C309BD" w:rsidP="00C309BD">
      <w:pPr>
        <w:spacing w:after="200" w:line="276" w:lineRule="auto"/>
        <w:contextualSpacing/>
        <w:jc w:val="lowKashida"/>
        <w:rPr>
          <w:rFonts w:ascii="Simplified Arabic" w:eastAsia="Calibri" w:hAnsi="Simplified Arabic" w:cs="Simplified Arabic"/>
          <w:sz w:val="28"/>
          <w:szCs w:val="28"/>
        </w:rPr>
      </w:pPr>
      <w:r w:rsidRPr="008C6BD7">
        <w:rPr>
          <w:rFonts w:ascii="Simplified Arabic" w:eastAsia="Calibri" w:hAnsi="Simplified Arabic" w:cs="Simplified Arabic" w:hint="cs"/>
          <w:sz w:val="28"/>
          <w:szCs w:val="28"/>
          <w:rtl/>
        </w:rPr>
        <w:t>واوصى الباحث في</w:t>
      </w:r>
      <w:r w:rsidRPr="008C6BD7">
        <w:rPr>
          <w:rFonts w:ascii="Simplified Arabic" w:eastAsia="Calibri" w:hAnsi="Simplified Arabic" w:cs="Simplified Arabic"/>
          <w:sz w:val="28"/>
          <w:szCs w:val="28"/>
          <w:rtl/>
        </w:rPr>
        <w:t xml:space="preserve"> </w:t>
      </w:r>
      <w:r w:rsidRPr="008C6BD7">
        <w:rPr>
          <w:rFonts w:ascii="Simplified Arabic" w:eastAsia="Calibri" w:hAnsi="Simplified Arabic" w:cs="Simplified Arabic" w:hint="cs"/>
          <w:sz w:val="28"/>
          <w:szCs w:val="28"/>
          <w:rtl/>
        </w:rPr>
        <w:t>إ</w:t>
      </w:r>
      <w:r w:rsidRPr="008C6BD7">
        <w:rPr>
          <w:rFonts w:ascii="Simplified Arabic" w:eastAsia="Calibri" w:hAnsi="Simplified Arabic" w:cs="Simplified Arabic"/>
          <w:sz w:val="28"/>
          <w:szCs w:val="28"/>
          <w:rtl/>
        </w:rPr>
        <w:t>صدار جهات الرقابة وال</w:t>
      </w:r>
      <w:r w:rsidRPr="008C6BD7">
        <w:rPr>
          <w:rFonts w:ascii="Simplified Arabic" w:eastAsia="Calibri" w:hAnsi="Simplified Arabic" w:cs="Simplified Arabic" w:hint="cs"/>
          <w:sz w:val="28"/>
          <w:szCs w:val="28"/>
          <w:rtl/>
        </w:rPr>
        <w:t>إ</w:t>
      </w:r>
      <w:r w:rsidRPr="008C6BD7">
        <w:rPr>
          <w:rFonts w:ascii="Simplified Arabic" w:eastAsia="Calibri" w:hAnsi="Simplified Arabic" w:cs="Simplified Arabic"/>
          <w:sz w:val="28"/>
          <w:szCs w:val="28"/>
          <w:rtl/>
        </w:rPr>
        <w:t>شراف على هذه الشركات دليل يوضح المبادئ الاساسية لنظام الحاكمية المؤسسية وتشجيعها على تشكيل لجان للحاكمية المؤسسية من اعضاء مستقلين</w:t>
      </w:r>
    </w:p>
    <w:p w14:paraId="53790444" w14:textId="3311FFEC"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sz w:val="28"/>
          <w:szCs w:val="28"/>
        </w:rPr>
        <w:t xml:space="preserve"> </w:t>
      </w:r>
    </w:p>
    <w:p w14:paraId="029D836C" w14:textId="77777777" w:rsidR="0083349F" w:rsidRDefault="00C309BD" w:rsidP="0083349F">
      <w:pPr>
        <w:spacing w:after="200" w:line="276" w:lineRule="auto"/>
        <w:contextualSpacing/>
        <w:jc w:val="lowKashida"/>
        <w:rPr>
          <w:rFonts w:ascii="Simplified Arabic" w:eastAsia="Calibri" w:hAnsi="Simplified Arabic" w:cs="Simplified Arabic"/>
          <w:sz w:val="28"/>
          <w:szCs w:val="28"/>
          <w:rtl/>
        </w:rPr>
      </w:pPr>
      <w:r>
        <w:rPr>
          <w:rFonts w:ascii="Simplified Arabic" w:eastAsia="Calibri" w:hAnsi="Simplified Arabic" w:cs="Simplified Arabic"/>
          <w:b/>
          <w:bCs/>
          <w:sz w:val="28"/>
          <w:szCs w:val="28"/>
          <w:rtl/>
        </w:rPr>
        <w:t xml:space="preserve">دراسة </w:t>
      </w:r>
      <w:r w:rsidRPr="008C6BD7">
        <w:rPr>
          <w:rFonts w:ascii="Simplified Arabic" w:eastAsia="Calibri" w:hAnsi="Simplified Arabic" w:cs="Simplified Arabic"/>
          <w:b/>
          <w:bCs/>
          <w:sz w:val="28"/>
          <w:szCs w:val="28"/>
          <w:rtl/>
        </w:rPr>
        <w:t>دهمش،</w:t>
      </w:r>
      <w:r>
        <w:rPr>
          <w:rFonts w:ascii="Simplified Arabic" w:eastAsia="Calibri" w:hAnsi="Simplified Arabic" w:cs="Simplified Arabic" w:hint="cs"/>
          <w:b/>
          <w:bCs/>
          <w:sz w:val="28"/>
          <w:szCs w:val="28"/>
          <w:rtl/>
        </w:rPr>
        <w:t xml:space="preserve"> </w:t>
      </w:r>
      <w:r w:rsidRPr="008C6BD7">
        <w:rPr>
          <w:rFonts w:ascii="Simplified Arabic" w:eastAsia="Calibri" w:hAnsi="Simplified Arabic" w:cs="Simplified Arabic"/>
          <w:b/>
          <w:bCs/>
          <w:sz w:val="28"/>
          <w:szCs w:val="28"/>
          <w:rtl/>
        </w:rPr>
        <w:t xml:space="preserve"> الهنيني</w:t>
      </w:r>
      <w:r>
        <w:rPr>
          <w:rFonts w:ascii="Simplified Arabic" w:eastAsia="Calibri" w:hAnsi="Simplified Arabic" w:cs="Simplified Arabic" w:hint="cs"/>
          <w:b/>
          <w:bCs/>
          <w:sz w:val="28"/>
          <w:szCs w:val="28"/>
          <w:rtl/>
        </w:rPr>
        <w:t xml:space="preserve"> (2004</w:t>
      </w:r>
      <w:r w:rsidRPr="008C6BD7">
        <w:rPr>
          <w:rFonts w:ascii="Simplified Arabic" w:eastAsia="Calibri" w:hAnsi="Simplified Arabic" w:cs="Simplified Arabic"/>
          <w:b/>
          <w:bCs/>
          <w:sz w:val="28"/>
          <w:szCs w:val="28"/>
          <w:rtl/>
        </w:rPr>
        <w:t>)، تطوير نظام للحاكمية المؤسسية في الشركات المساهمة العامة الأردنية لتعزيز استقلالية مدقق الحسابات القانوني</w:t>
      </w:r>
      <w:r w:rsidRPr="008C6BD7">
        <w:rPr>
          <w:rFonts w:ascii="Simplified Arabic" w:eastAsia="Calibri" w:hAnsi="Simplified Arabic" w:cs="Simplified Arabic"/>
          <w:sz w:val="28"/>
          <w:szCs w:val="28"/>
        </w:rPr>
        <w:t xml:space="preserve"> .</w:t>
      </w:r>
    </w:p>
    <w:p w14:paraId="41D854E2" w14:textId="1C730630" w:rsidR="00C309BD" w:rsidRPr="008C6BD7" w:rsidRDefault="00C309BD" w:rsidP="0083349F">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sz w:val="28"/>
          <w:szCs w:val="28"/>
        </w:rPr>
        <w:t xml:space="preserve"> </w:t>
      </w:r>
      <w:r w:rsidRPr="008C6BD7">
        <w:rPr>
          <w:rFonts w:ascii="Simplified Arabic" w:eastAsia="Calibri" w:hAnsi="Simplified Arabic" w:cs="Simplified Arabic" w:hint="cs"/>
          <w:sz w:val="28"/>
          <w:szCs w:val="28"/>
          <w:rtl/>
        </w:rPr>
        <w:t xml:space="preserve">ان اهداف الدراسة كانت في </w:t>
      </w:r>
      <w:r w:rsidRPr="008C6BD7">
        <w:rPr>
          <w:rFonts w:ascii="Simplified Arabic" w:eastAsia="Calibri" w:hAnsi="Simplified Arabic" w:cs="Simplified Arabic"/>
          <w:sz w:val="28"/>
          <w:szCs w:val="28"/>
          <w:rtl/>
        </w:rPr>
        <w:t xml:space="preserve"> تطوير نظام للحاكمية المؤسسية يوصى بتطبيقه في الشركات المساهمة العامة الأردنية لتعزيز استقلالية مدقق الحسابات القانوني، واختبار مدى إدراك مدقق الحسابات في الأردن لمفهوم الحاكمية المؤسسية ،ودراسة مدى اهتمام مدقق الحسابات بمراجعة كفاءة نظام الحاكمية المؤسسية المطبق في الشركات المساهمة العامة الأردنية وأثر كفاءة النظام على استقلالية مدقق الحسابات . </w:t>
      </w:r>
      <w:r w:rsidRPr="008C6BD7">
        <w:rPr>
          <w:rFonts w:ascii="Simplified Arabic" w:eastAsia="Calibri" w:hAnsi="Simplified Arabic" w:cs="Simplified Arabic" w:hint="cs"/>
          <w:sz w:val="28"/>
          <w:szCs w:val="28"/>
          <w:rtl/>
        </w:rPr>
        <w:t>وقام الباحث</w:t>
      </w:r>
      <w:r w:rsidRPr="008C6BD7">
        <w:rPr>
          <w:rFonts w:ascii="Simplified Arabic" w:eastAsia="Calibri" w:hAnsi="Simplified Arabic" w:cs="Simplified Arabic"/>
          <w:sz w:val="28"/>
          <w:szCs w:val="28"/>
          <w:rtl/>
        </w:rPr>
        <w:t xml:space="preserve"> </w:t>
      </w:r>
      <w:r w:rsidRPr="008C6BD7">
        <w:rPr>
          <w:rFonts w:ascii="Simplified Arabic" w:eastAsia="Calibri" w:hAnsi="Simplified Arabic" w:cs="Simplified Arabic" w:hint="cs"/>
          <w:sz w:val="28"/>
          <w:szCs w:val="28"/>
          <w:rtl/>
        </w:rPr>
        <w:t>ب</w:t>
      </w:r>
      <w:r w:rsidRPr="008C6BD7">
        <w:rPr>
          <w:rFonts w:ascii="Simplified Arabic" w:eastAsia="Calibri" w:hAnsi="Simplified Arabic" w:cs="Simplified Arabic"/>
          <w:sz w:val="28"/>
          <w:szCs w:val="28"/>
          <w:rtl/>
        </w:rPr>
        <w:t xml:space="preserve">تصميم </w:t>
      </w:r>
      <w:r w:rsidRPr="008C6BD7">
        <w:rPr>
          <w:rFonts w:ascii="Simplified Arabic" w:eastAsia="Calibri" w:hAnsi="Simplified Arabic" w:cs="Simplified Arabic" w:hint="cs"/>
          <w:sz w:val="28"/>
          <w:szCs w:val="28"/>
          <w:rtl/>
        </w:rPr>
        <w:t>الاستبانة ووزعها</w:t>
      </w:r>
      <w:r w:rsidRPr="008C6BD7">
        <w:rPr>
          <w:rFonts w:ascii="Simplified Arabic" w:eastAsia="Calibri" w:hAnsi="Simplified Arabic" w:cs="Simplified Arabic"/>
          <w:sz w:val="28"/>
          <w:szCs w:val="28"/>
          <w:rtl/>
        </w:rPr>
        <w:t xml:space="preserve"> على عينة الدراسة التي بلغت120  مدققا ممارسا للمهنة، بالإضافة إلى المقابلات الشخصية مع مجموعة من المدققين</w:t>
      </w:r>
      <w:r w:rsidRPr="008C6BD7">
        <w:rPr>
          <w:rFonts w:ascii="Simplified Arabic" w:eastAsia="Calibri" w:hAnsi="Simplified Arabic" w:cs="Simplified Arabic"/>
          <w:sz w:val="28"/>
          <w:szCs w:val="28"/>
        </w:rPr>
        <w:t>.</w:t>
      </w:r>
    </w:p>
    <w:p w14:paraId="233D46BB"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ولخصت نتائج الدراسة فيما يلي :-</w:t>
      </w:r>
    </w:p>
    <w:p w14:paraId="207572E4" w14:textId="6FD9EF6D" w:rsidR="0083349F" w:rsidRPr="008C6BD7" w:rsidRDefault="00C309BD" w:rsidP="003602A0">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وجود</w:t>
      </w:r>
      <w:r w:rsidRPr="008C6BD7">
        <w:rPr>
          <w:rFonts w:ascii="Simplified Arabic" w:eastAsia="Calibri" w:hAnsi="Simplified Arabic" w:cs="Simplified Arabic"/>
          <w:sz w:val="28"/>
          <w:szCs w:val="28"/>
          <w:rtl/>
        </w:rPr>
        <w:t xml:space="preserve"> إدراك جيد من قبل مدقق الحسابات في الأردن لمفهوم الحاكمية المؤسسية ،وانه يهتم بدراسة وتقييم كفاءة نظام الحاكمية المؤسسية للشركة موضع التدقيق ،والتي </w:t>
      </w:r>
      <w:r w:rsidRPr="008C6BD7">
        <w:rPr>
          <w:rFonts w:ascii="Simplified Arabic" w:eastAsia="Calibri" w:hAnsi="Simplified Arabic" w:cs="Simplified Arabic" w:hint="cs"/>
          <w:sz w:val="28"/>
          <w:szCs w:val="28"/>
          <w:rtl/>
        </w:rPr>
        <w:t xml:space="preserve">لها </w:t>
      </w:r>
      <w:proofErr w:type="spellStart"/>
      <w:r w:rsidRPr="008C6BD7">
        <w:rPr>
          <w:rFonts w:ascii="Simplified Arabic" w:eastAsia="Calibri" w:hAnsi="Simplified Arabic" w:cs="Simplified Arabic" w:hint="cs"/>
          <w:sz w:val="28"/>
          <w:szCs w:val="28"/>
          <w:rtl/>
        </w:rPr>
        <w:t>تاثير</w:t>
      </w:r>
      <w:proofErr w:type="spellEnd"/>
      <w:r w:rsidRPr="008C6BD7">
        <w:rPr>
          <w:rFonts w:ascii="Simplified Arabic" w:eastAsia="Calibri" w:hAnsi="Simplified Arabic" w:cs="Simplified Arabic" w:hint="cs"/>
          <w:sz w:val="28"/>
          <w:szCs w:val="28"/>
          <w:rtl/>
        </w:rPr>
        <w:t xml:space="preserve"> ايجابي </w:t>
      </w:r>
      <w:r w:rsidRPr="008C6BD7">
        <w:rPr>
          <w:rFonts w:ascii="Simplified Arabic" w:eastAsia="Calibri" w:hAnsi="Simplified Arabic" w:cs="Simplified Arabic"/>
          <w:sz w:val="28"/>
          <w:szCs w:val="28"/>
          <w:rtl/>
        </w:rPr>
        <w:t xml:space="preserve"> على استقلالية مدقق الحسابات ،كما تم التوصل الى  أهداف ومقومات ومبادئ نظام الحاكمية المؤسسية المعززة لاستقلالية مدقق الحسابات من وجهة نظر المدقق</w:t>
      </w:r>
      <w:r w:rsidRPr="008C6BD7">
        <w:rPr>
          <w:rFonts w:ascii="Simplified Arabic" w:eastAsia="Calibri" w:hAnsi="Simplified Arabic" w:cs="Simplified Arabic"/>
          <w:sz w:val="28"/>
          <w:szCs w:val="28"/>
        </w:rPr>
        <w:t xml:space="preserve">. </w:t>
      </w:r>
    </w:p>
    <w:p w14:paraId="2B941A5B" w14:textId="77777777" w:rsidR="00C309BD" w:rsidRPr="008C6BD7" w:rsidRDefault="00C309BD" w:rsidP="00C309BD">
      <w:pPr>
        <w:spacing w:after="200" w:line="276" w:lineRule="auto"/>
        <w:contextualSpacing/>
        <w:jc w:val="lowKashida"/>
        <w:rPr>
          <w:rFonts w:ascii="Simplified Arabic" w:eastAsia="Calibri" w:hAnsi="Simplified Arabic" w:cs="Simplified Arabic"/>
          <w:b/>
          <w:bCs/>
          <w:sz w:val="28"/>
          <w:szCs w:val="28"/>
          <w:rtl/>
        </w:rPr>
      </w:pPr>
      <w:r w:rsidRPr="008C6BD7">
        <w:rPr>
          <w:rFonts w:ascii="Simplified Arabic" w:eastAsia="Calibri" w:hAnsi="Simplified Arabic" w:cs="Simplified Arabic"/>
          <w:b/>
          <w:bCs/>
          <w:sz w:val="28"/>
          <w:szCs w:val="28"/>
          <w:rtl/>
        </w:rPr>
        <w:lastRenderedPageBreak/>
        <w:t>دراسة (الداعور،2008) مدى تطبيق معايير الحوكمة الجيدة في بلديات الضفة الغربية</w:t>
      </w:r>
    </w:p>
    <w:p w14:paraId="6BC3CC81" w14:textId="01D772CE" w:rsidR="00C309BD"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من اهم اهداف هذه الدراسة كانت</w:t>
      </w:r>
      <w:r w:rsidRPr="008C6BD7">
        <w:rPr>
          <w:rFonts w:ascii="Simplified Arabic" w:eastAsia="Calibri" w:hAnsi="Simplified Arabic" w:cs="Simplified Arabic"/>
          <w:sz w:val="28"/>
          <w:szCs w:val="28"/>
          <w:rtl/>
        </w:rPr>
        <w:t xml:space="preserve"> قياس مدى تطبيق معايير الحوكمة الجيدة في بلديات الضفة الغربية من وجهة نظر أعضائها، وفي ما إذا كان هناك فروق ذات دلالة احصائية في مستويات تطبيق معايير الحوكمة الجيدة ،تعزى إلى متغيرات الجنس، المؤهل العلمي ،سنوات الخبرة ،موقع البلدية وتصنيفها .</w:t>
      </w:r>
      <w:r w:rsidRPr="008C6BD7">
        <w:rPr>
          <w:rFonts w:ascii="Simplified Arabic" w:eastAsia="Calibri" w:hAnsi="Simplified Arabic" w:cs="Simplified Arabic" w:hint="cs"/>
          <w:sz w:val="28"/>
          <w:szCs w:val="28"/>
          <w:rtl/>
        </w:rPr>
        <w:t>قام الباحث بالاعتماد</w:t>
      </w:r>
      <w:r w:rsidRPr="008C6BD7">
        <w:rPr>
          <w:rFonts w:ascii="Simplified Arabic" w:eastAsia="Calibri" w:hAnsi="Simplified Arabic" w:cs="Simplified Arabic"/>
          <w:sz w:val="28"/>
          <w:szCs w:val="28"/>
          <w:rtl/>
        </w:rPr>
        <w:t xml:space="preserve"> في هذه الدراسة</w:t>
      </w:r>
      <w:r w:rsidRPr="008C6BD7">
        <w:rPr>
          <w:rFonts w:ascii="Simplified Arabic" w:eastAsia="Calibri" w:hAnsi="Simplified Arabic" w:cs="Simplified Arabic" w:hint="cs"/>
          <w:sz w:val="28"/>
          <w:szCs w:val="28"/>
          <w:rtl/>
        </w:rPr>
        <w:t xml:space="preserve"> على</w:t>
      </w:r>
      <w:r w:rsidRPr="008C6BD7">
        <w:rPr>
          <w:rFonts w:ascii="Simplified Arabic" w:eastAsia="Calibri" w:hAnsi="Simplified Arabic" w:cs="Simplified Arabic"/>
          <w:sz w:val="28"/>
          <w:szCs w:val="28"/>
          <w:rtl/>
        </w:rPr>
        <w:t xml:space="preserve"> معايير الحوكمة الجيدة الصادرة عن برنامج الأمم المتحدة الإنمائي، </w:t>
      </w:r>
      <w:r w:rsidRPr="008C6BD7">
        <w:rPr>
          <w:rFonts w:ascii="Simplified Arabic" w:eastAsia="Calibri" w:hAnsi="Simplified Arabic" w:cs="Simplified Arabic" w:hint="cs"/>
          <w:sz w:val="28"/>
          <w:szCs w:val="28"/>
          <w:rtl/>
        </w:rPr>
        <w:t xml:space="preserve">وكانت </w:t>
      </w:r>
      <w:r w:rsidRPr="008C6BD7">
        <w:rPr>
          <w:rFonts w:ascii="Simplified Arabic" w:eastAsia="Calibri" w:hAnsi="Simplified Arabic" w:cs="Simplified Arabic"/>
          <w:sz w:val="28"/>
          <w:szCs w:val="28"/>
          <w:rtl/>
        </w:rPr>
        <w:t>عينة الدراسة</w:t>
      </w:r>
      <w:r w:rsidRPr="008C6BD7">
        <w:rPr>
          <w:rFonts w:ascii="Simplified Arabic" w:eastAsia="Calibri" w:hAnsi="Simplified Arabic" w:cs="Simplified Arabic" w:hint="cs"/>
          <w:sz w:val="28"/>
          <w:szCs w:val="28"/>
          <w:rtl/>
        </w:rPr>
        <w:t xml:space="preserve"> مكونة</w:t>
      </w:r>
      <w:r w:rsidRPr="008C6BD7">
        <w:rPr>
          <w:rFonts w:ascii="Simplified Arabic" w:eastAsia="Calibri" w:hAnsi="Simplified Arabic" w:cs="Simplified Arabic"/>
          <w:sz w:val="28"/>
          <w:szCs w:val="28"/>
          <w:rtl/>
        </w:rPr>
        <w:t xml:space="preserve"> من (276) عضو بلدي، </w:t>
      </w:r>
      <w:r w:rsidRPr="008C6BD7">
        <w:rPr>
          <w:rFonts w:ascii="Simplified Arabic" w:eastAsia="Calibri" w:hAnsi="Simplified Arabic" w:cs="Simplified Arabic" w:hint="cs"/>
          <w:sz w:val="28"/>
          <w:szCs w:val="28"/>
          <w:rtl/>
        </w:rPr>
        <w:t>ولخصت</w:t>
      </w:r>
      <w:r w:rsidRPr="008C6BD7">
        <w:rPr>
          <w:rFonts w:ascii="Simplified Arabic" w:eastAsia="Calibri" w:hAnsi="Simplified Arabic" w:cs="Simplified Arabic"/>
          <w:sz w:val="28"/>
          <w:szCs w:val="28"/>
          <w:rtl/>
        </w:rPr>
        <w:t xml:space="preserve"> نتائج الدراسة إلى أن مستوى تطبيق معايير الحوكمة الجيدة في بلديات الضفة الغربية كانت متوسطة ، </w:t>
      </w:r>
      <w:r w:rsidRPr="008C6BD7">
        <w:rPr>
          <w:rFonts w:ascii="Simplified Arabic" w:eastAsia="Calibri" w:hAnsi="Simplified Arabic" w:cs="Simplified Arabic" w:hint="cs"/>
          <w:sz w:val="28"/>
          <w:szCs w:val="28"/>
          <w:rtl/>
        </w:rPr>
        <w:t>و</w:t>
      </w:r>
      <w:r w:rsidRPr="008C6BD7">
        <w:rPr>
          <w:rFonts w:ascii="Simplified Arabic" w:eastAsia="Calibri" w:hAnsi="Simplified Arabic" w:cs="Simplified Arabic"/>
          <w:sz w:val="28"/>
          <w:szCs w:val="28"/>
          <w:rtl/>
        </w:rPr>
        <w:t xml:space="preserve"> يوجد تفاوت في مدى تطبيق هذه المعايير للحوكمة ، </w:t>
      </w:r>
      <w:r w:rsidRPr="008C6BD7">
        <w:rPr>
          <w:rFonts w:ascii="Simplified Arabic" w:eastAsia="Calibri" w:hAnsi="Simplified Arabic" w:cs="Simplified Arabic" w:hint="cs"/>
          <w:sz w:val="28"/>
          <w:szCs w:val="28"/>
          <w:rtl/>
        </w:rPr>
        <w:t xml:space="preserve">ويرجع السبب </w:t>
      </w:r>
      <w:r w:rsidRPr="008C6BD7">
        <w:rPr>
          <w:rFonts w:ascii="Simplified Arabic" w:eastAsia="Calibri" w:hAnsi="Simplified Arabic" w:cs="Simplified Arabic"/>
          <w:sz w:val="28"/>
          <w:szCs w:val="28"/>
          <w:rtl/>
        </w:rPr>
        <w:t xml:space="preserve"> في عدم وجود فروق ذات دلالة إحصائية في مدى تطبيق معايير الحوكمة الجيدة في بلديات الضفة الغربية من وجهة نظر أعضائها تعزى إلى متغير الجنس، هو أن المستوى الثقافي بين الجنسين أصبح في تقارب</w:t>
      </w:r>
    </w:p>
    <w:p w14:paraId="0016A450" w14:textId="77777777" w:rsidR="001E6D0B" w:rsidRPr="008C6BD7" w:rsidRDefault="001E6D0B" w:rsidP="00C309BD">
      <w:pPr>
        <w:spacing w:after="200" w:line="276" w:lineRule="auto"/>
        <w:contextualSpacing/>
        <w:jc w:val="lowKashida"/>
        <w:rPr>
          <w:rFonts w:ascii="Simplified Arabic" w:eastAsia="Calibri" w:hAnsi="Simplified Arabic" w:cs="Simplified Arabic"/>
          <w:sz w:val="28"/>
          <w:szCs w:val="28"/>
          <w:rtl/>
        </w:rPr>
      </w:pPr>
    </w:p>
    <w:p w14:paraId="51896616" w14:textId="77777777" w:rsidR="00C309BD" w:rsidRPr="008C6BD7" w:rsidRDefault="00C309BD" w:rsidP="00C309BD">
      <w:pPr>
        <w:spacing w:after="200" w:line="276" w:lineRule="auto"/>
        <w:contextualSpacing/>
        <w:jc w:val="low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tl/>
        </w:rPr>
        <w:t xml:space="preserve">دراسة </w:t>
      </w:r>
      <w:r>
        <w:rPr>
          <w:rFonts w:ascii="Simplified Arabic" w:eastAsia="Calibri" w:hAnsi="Simplified Arabic" w:cs="Simplified Arabic" w:hint="cs"/>
          <w:b/>
          <w:bCs/>
          <w:sz w:val="28"/>
          <w:szCs w:val="28"/>
          <w:rtl/>
        </w:rPr>
        <w:t>جبير (2008)</w:t>
      </w:r>
      <w:r w:rsidRPr="008C6BD7">
        <w:rPr>
          <w:rFonts w:ascii="Simplified Arabic" w:eastAsia="Calibri" w:hAnsi="Simplified Arabic" w:cs="Simplified Arabic"/>
          <w:b/>
          <w:bCs/>
          <w:sz w:val="28"/>
          <w:szCs w:val="28"/>
          <w:rtl/>
        </w:rPr>
        <w:t xml:space="preserve"> مدى التزام النقابات المهنية الاردنية بتطبيق مبادئ الحاكمية المؤسسية ، دراسة تحليلية</w:t>
      </w:r>
      <w:r w:rsidRPr="008C6BD7">
        <w:rPr>
          <w:rFonts w:ascii="Simplified Arabic" w:eastAsia="Calibri" w:hAnsi="Simplified Arabic" w:cs="Simplified Arabic"/>
          <w:b/>
          <w:bCs/>
          <w:sz w:val="28"/>
          <w:szCs w:val="28"/>
        </w:rPr>
        <w:t xml:space="preserve"> </w:t>
      </w:r>
    </w:p>
    <w:p w14:paraId="1F1E4DE9"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من اهم اهداف هذه</w:t>
      </w:r>
      <w:r w:rsidRPr="008C6BD7">
        <w:rPr>
          <w:rFonts w:ascii="Simplified Arabic" w:eastAsia="Calibri" w:hAnsi="Simplified Arabic" w:cs="Simplified Arabic"/>
          <w:sz w:val="28"/>
          <w:szCs w:val="28"/>
          <w:rtl/>
        </w:rPr>
        <w:t xml:space="preserve"> الدراسة </w:t>
      </w:r>
      <w:r w:rsidRPr="008C6BD7">
        <w:rPr>
          <w:rFonts w:ascii="Simplified Arabic" w:eastAsia="Calibri" w:hAnsi="Simplified Arabic" w:cs="Simplified Arabic" w:hint="cs"/>
          <w:sz w:val="28"/>
          <w:szCs w:val="28"/>
          <w:rtl/>
        </w:rPr>
        <w:t>كانت</w:t>
      </w:r>
      <w:r w:rsidRPr="008C6BD7">
        <w:rPr>
          <w:rFonts w:ascii="Simplified Arabic" w:eastAsia="Calibri" w:hAnsi="Simplified Arabic" w:cs="Simplified Arabic"/>
          <w:sz w:val="28"/>
          <w:szCs w:val="28"/>
          <w:rtl/>
        </w:rPr>
        <w:t xml:space="preserve"> قياس مدى التزام النقابات المهنية الاردنية بتطبيق مبادئ الحاكمية المؤسسية ، </w:t>
      </w:r>
      <w:r w:rsidRPr="008C6BD7">
        <w:rPr>
          <w:rFonts w:ascii="Simplified Arabic" w:eastAsia="Calibri" w:hAnsi="Simplified Arabic" w:cs="Simplified Arabic" w:hint="cs"/>
          <w:sz w:val="28"/>
          <w:szCs w:val="28"/>
          <w:rtl/>
        </w:rPr>
        <w:t>وكانت الاستبانة الاداة للدراسة حيث كانت</w:t>
      </w:r>
      <w:r w:rsidRPr="008C6BD7">
        <w:rPr>
          <w:rFonts w:ascii="Simplified Arabic" w:eastAsia="Calibri" w:hAnsi="Simplified Arabic" w:cs="Simplified Arabic"/>
          <w:sz w:val="28"/>
          <w:szCs w:val="28"/>
          <w:rtl/>
        </w:rPr>
        <w:t xml:space="preserve"> مكونة من (40) فقرة تغطي مبادئ الحاكمية المؤسسية وكانت عينة الدراسة مكونة من نقابة المهندسين الاردنيين</w:t>
      </w:r>
      <w:r w:rsidRPr="008C6BD7">
        <w:rPr>
          <w:rFonts w:ascii="Simplified Arabic" w:eastAsia="Calibri" w:hAnsi="Simplified Arabic" w:cs="Simplified Arabic"/>
          <w:sz w:val="28"/>
          <w:szCs w:val="28"/>
        </w:rPr>
        <w:t xml:space="preserve"> </w:t>
      </w:r>
    </w:p>
    <w:p w14:paraId="689F970B"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 xml:space="preserve">وتوصل الباحث الى النتائج الاتية </w:t>
      </w:r>
    </w:p>
    <w:p w14:paraId="4D727210" w14:textId="50574F73" w:rsidR="00C309BD" w:rsidRPr="001E6D0B" w:rsidRDefault="00C309BD" w:rsidP="001E6D0B">
      <w:pPr>
        <w:pStyle w:val="ListParagraph"/>
        <w:numPr>
          <w:ilvl w:val="0"/>
          <w:numId w:val="15"/>
        </w:numPr>
        <w:spacing w:after="200" w:line="276" w:lineRule="auto"/>
        <w:jc w:val="lowKashida"/>
        <w:rPr>
          <w:rFonts w:ascii="Simplified Arabic" w:eastAsia="Calibri" w:hAnsi="Simplified Arabic" w:cs="Simplified Arabic"/>
          <w:sz w:val="28"/>
          <w:szCs w:val="28"/>
          <w:rtl/>
        </w:rPr>
      </w:pPr>
      <w:r w:rsidRPr="001E6D0B">
        <w:rPr>
          <w:rFonts w:ascii="Simplified Arabic" w:eastAsia="Calibri" w:hAnsi="Simplified Arabic" w:cs="Simplified Arabic"/>
          <w:sz w:val="28"/>
          <w:szCs w:val="28"/>
          <w:rtl/>
        </w:rPr>
        <w:t xml:space="preserve">التزام نقابة المهندسين الاردنيين بتوفير متطلبات وشروط </w:t>
      </w:r>
      <w:r w:rsidRPr="001E6D0B">
        <w:rPr>
          <w:rFonts w:ascii="Simplified Arabic" w:eastAsia="Calibri" w:hAnsi="Simplified Arabic" w:cs="Simplified Arabic" w:hint="cs"/>
          <w:sz w:val="28"/>
          <w:szCs w:val="28"/>
          <w:rtl/>
        </w:rPr>
        <w:t>الافصاح و</w:t>
      </w:r>
      <w:r w:rsidRPr="001E6D0B">
        <w:rPr>
          <w:rFonts w:ascii="Simplified Arabic" w:eastAsia="Calibri" w:hAnsi="Simplified Arabic" w:cs="Simplified Arabic"/>
          <w:sz w:val="28"/>
          <w:szCs w:val="28"/>
          <w:rtl/>
        </w:rPr>
        <w:t>الشفافية بالنسبة للمعلومات التي تنشرها للغير</w:t>
      </w:r>
      <w:r w:rsidRPr="001E6D0B">
        <w:rPr>
          <w:rFonts w:ascii="Simplified Arabic" w:eastAsia="Calibri" w:hAnsi="Simplified Arabic" w:cs="Simplified Arabic"/>
          <w:sz w:val="28"/>
          <w:szCs w:val="28"/>
        </w:rPr>
        <w:t xml:space="preserve"> .</w:t>
      </w:r>
    </w:p>
    <w:p w14:paraId="3A8EAD53" w14:textId="2100F461" w:rsidR="00C309BD" w:rsidRPr="001E6D0B" w:rsidRDefault="00C309BD" w:rsidP="001E6D0B">
      <w:pPr>
        <w:pStyle w:val="ListParagraph"/>
        <w:numPr>
          <w:ilvl w:val="0"/>
          <w:numId w:val="15"/>
        </w:numPr>
        <w:spacing w:after="200" w:line="276" w:lineRule="auto"/>
        <w:jc w:val="lowKashida"/>
        <w:rPr>
          <w:rFonts w:ascii="Simplified Arabic" w:eastAsia="Calibri" w:hAnsi="Simplified Arabic" w:cs="Simplified Arabic"/>
          <w:sz w:val="28"/>
          <w:szCs w:val="28"/>
          <w:rtl/>
        </w:rPr>
      </w:pPr>
      <w:r w:rsidRPr="001E6D0B">
        <w:rPr>
          <w:rFonts w:ascii="Simplified Arabic" w:eastAsia="Calibri" w:hAnsi="Simplified Arabic" w:cs="Simplified Arabic"/>
          <w:sz w:val="28"/>
          <w:szCs w:val="28"/>
          <w:rtl/>
        </w:rPr>
        <w:t xml:space="preserve">وتلتزم نقابة المهندسين بالوفاء </w:t>
      </w:r>
      <w:r w:rsidRPr="001E6D0B">
        <w:rPr>
          <w:rFonts w:ascii="Simplified Arabic" w:eastAsia="Calibri" w:hAnsi="Simplified Arabic" w:cs="Simplified Arabic" w:hint="cs"/>
          <w:sz w:val="28"/>
          <w:szCs w:val="28"/>
          <w:rtl/>
        </w:rPr>
        <w:t xml:space="preserve"> بمسؤوليتها و</w:t>
      </w:r>
      <w:r w:rsidRPr="001E6D0B">
        <w:rPr>
          <w:rFonts w:ascii="Simplified Arabic" w:eastAsia="Calibri" w:hAnsi="Simplified Arabic" w:cs="Simplified Arabic"/>
          <w:sz w:val="28"/>
          <w:szCs w:val="28"/>
          <w:rtl/>
        </w:rPr>
        <w:t>التزاماتها الاجتماعية تجاه المجتمع والبيئة التي تعمل فيها</w:t>
      </w:r>
      <w:r w:rsidRPr="001E6D0B">
        <w:rPr>
          <w:rFonts w:ascii="Simplified Arabic" w:eastAsia="Calibri" w:hAnsi="Simplified Arabic" w:cs="Simplified Arabic"/>
          <w:sz w:val="28"/>
          <w:szCs w:val="28"/>
        </w:rPr>
        <w:t xml:space="preserve"> </w:t>
      </w:r>
    </w:p>
    <w:p w14:paraId="0E9C1702"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ولخصت توصيات الباحث الى</w:t>
      </w:r>
      <w:r w:rsidRPr="008C6BD7">
        <w:rPr>
          <w:rFonts w:ascii="Simplified Arabic" w:eastAsia="Calibri" w:hAnsi="Simplified Arabic" w:cs="Simplified Arabic"/>
          <w:sz w:val="28"/>
          <w:szCs w:val="28"/>
          <w:rtl/>
        </w:rPr>
        <w:t xml:space="preserve">  حث مجلس النقابة والادارات التنفيذية في النقابات المهنية على ضرورة مراعاة معاملة </w:t>
      </w:r>
      <w:r w:rsidRPr="008C6BD7">
        <w:rPr>
          <w:rFonts w:ascii="Simplified Arabic" w:eastAsia="Calibri" w:hAnsi="Simplified Arabic" w:cs="Simplified Arabic" w:hint="cs"/>
          <w:sz w:val="28"/>
          <w:szCs w:val="28"/>
          <w:rtl/>
        </w:rPr>
        <w:t>كافة</w:t>
      </w:r>
      <w:r w:rsidRPr="008C6BD7">
        <w:rPr>
          <w:rFonts w:ascii="Simplified Arabic" w:eastAsia="Calibri" w:hAnsi="Simplified Arabic" w:cs="Simplified Arabic"/>
          <w:sz w:val="28"/>
          <w:szCs w:val="28"/>
          <w:rtl/>
        </w:rPr>
        <w:t xml:space="preserve"> الاعضاء معاملة عادلة ومتكافئة ، وحث مجلس النقابة على وضع نظام كفؤ وفعال للرقابة الداخلية من قبل خبراء ومستشارين في هذا المجال ـ</w:t>
      </w:r>
    </w:p>
    <w:p w14:paraId="152B50A4" w14:textId="77777777" w:rsidR="00C309BD" w:rsidRPr="008C6BD7" w:rsidRDefault="00C309BD" w:rsidP="00C309BD">
      <w:pPr>
        <w:spacing w:after="200" w:line="276" w:lineRule="auto"/>
        <w:contextualSpacing/>
        <w:jc w:val="lowKashida"/>
        <w:rPr>
          <w:rFonts w:ascii="Simplified Arabic" w:eastAsia="Calibri" w:hAnsi="Simplified Arabic" w:cs="Simplified Arabic"/>
          <w:b/>
          <w:bCs/>
          <w:sz w:val="28"/>
          <w:szCs w:val="28"/>
          <w:rtl/>
        </w:rPr>
      </w:pPr>
      <w:r w:rsidRPr="008C6BD7">
        <w:rPr>
          <w:rFonts w:ascii="Simplified Arabic" w:eastAsia="Calibri" w:hAnsi="Simplified Arabic" w:cs="Simplified Arabic"/>
          <w:b/>
          <w:bCs/>
          <w:sz w:val="28"/>
          <w:szCs w:val="28"/>
          <w:rtl/>
        </w:rPr>
        <w:lastRenderedPageBreak/>
        <w:t>دراسة (ابو حمام 2009)، اثر تطبيق قواعد الحوكمة على الافصاح المحاسبي وجودة التقارير المالية (دراسة ميدانية )ـ</w:t>
      </w:r>
    </w:p>
    <w:p w14:paraId="39C15DCC"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كانت الاهداف التي وضعها الباحث</w:t>
      </w:r>
      <w:r w:rsidRPr="008C6BD7">
        <w:rPr>
          <w:rFonts w:ascii="Simplified Arabic" w:eastAsia="Calibri" w:hAnsi="Simplified Arabic" w:cs="Simplified Arabic"/>
          <w:sz w:val="28"/>
          <w:szCs w:val="28"/>
          <w:rtl/>
        </w:rPr>
        <w:t xml:space="preserve"> التعرف على الابعاد التنظيمية والجوانب التقييمية لحوكمة الشركات والوقوف على الجوانب الفكرية لحوكمة الشركات ودور الافصاح والشفافية وتأثره بقواعد الحوكمة والتعرف على مدى العلاقة بين قواعد الحوكمة وكل من الافصاح المحاسبي وجودة التقارير المالية ، واستخدم الباحث المنهج الوصفي التحليلي في اجراء الدراسة ، </w:t>
      </w:r>
      <w:r w:rsidRPr="008C6BD7">
        <w:rPr>
          <w:rFonts w:ascii="Simplified Arabic" w:eastAsia="Calibri" w:hAnsi="Simplified Arabic" w:cs="Simplified Arabic" w:hint="cs"/>
          <w:sz w:val="28"/>
          <w:szCs w:val="28"/>
          <w:rtl/>
        </w:rPr>
        <w:t>وقام باستخدام ال</w:t>
      </w:r>
      <w:r w:rsidRPr="008C6BD7">
        <w:rPr>
          <w:rFonts w:ascii="Simplified Arabic" w:eastAsia="Calibri" w:hAnsi="Simplified Arabic" w:cs="Simplified Arabic"/>
          <w:sz w:val="28"/>
          <w:szCs w:val="28"/>
          <w:rtl/>
        </w:rPr>
        <w:t>استبانة وتم توزيعها على مجتمع الدراسة البالغ عدده (150) مكون من مجلس الادارة والمديرين التنفيذيين في الشركات المساهمة المدرجة في سوق فلسطين للأوراق المالية واستخدام برنامج التحليل الاحصائي</w:t>
      </w:r>
      <w:r w:rsidRPr="008C6BD7">
        <w:rPr>
          <w:rFonts w:ascii="Simplified Arabic" w:eastAsia="Calibri" w:hAnsi="Simplified Arabic" w:cs="Simplified Arabic"/>
          <w:sz w:val="28"/>
          <w:szCs w:val="28"/>
        </w:rPr>
        <w:t xml:space="preserve"> (</w:t>
      </w:r>
      <w:proofErr w:type="spellStart"/>
      <w:r w:rsidRPr="008C6BD7">
        <w:rPr>
          <w:rFonts w:ascii="Simplified Arabic" w:eastAsia="Calibri" w:hAnsi="Simplified Arabic" w:cs="Simplified Arabic"/>
          <w:sz w:val="28"/>
          <w:szCs w:val="28"/>
        </w:rPr>
        <w:t>spss</w:t>
      </w:r>
      <w:proofErr w:type="spellEnd"/>
      <w:r w:rsidRPr="008C6BD7">
        <w:rPr>
          <w:rFonts w:ascii="Simplified Arabic" w:eastAsia="Calibri" w:hAnsi="Simplified Arabic" w:cs="Simplified Arabic"/>
          <w:sz w:val="28"/>
          <w:szCs w:val="28"/>
        </w:rPr>
        <w:t xml:space="preserve">) </w:t>
      </w:r>
      <w:r w:rsidRPr="008C6BD7">
        <w:rPr>
          <w:rFonts w:ascii="Simplified Arabic" w:eastAsia="Calibri" w:hAnsi="Simplified Arabic" w:cs="Simplified Arabic"/>
          <w:sz w:val="28"/>
          <w:szCs w:val="28"/>
          <w:rtl/>
        </w:rPr>
        <w:t>في تحليل البيانات واختبار الفرضيات</w:t>
      </w:r>
      <w:r w:rsidRPr="008C6BD7">
        <w:rPr>
          <w:rFonts w:ascii="Simplified Arabic" w:eastAsia="Calibri" w:hAnsi="Simplified Arabic" w:cs="Simplified Arabic"/>
          <w:sz w:val="28"/>
          <w:szCs w:val="28"/>
        </w:rPr>
        <w:t xml:space="preserve"> .</w:t>
      </w:r>
    </w:p>
    <w:p w14:paraId="4A383A1E"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lang w:bidi="ar-JO"/>
        </w:rPr>
      </w:pPr>
      <w:r w:rsidRPr="008C6BD7">
        <w:rPr>
          <w:rFonts w:ascii="Simplified Arabic" w:eastAsia="Calibri" w:hAnsi="Simplified Arabic" w:cs="Simplified Arabic" w:hint="cs"/>
          <w:sz w:val="28"/>
          <w:szCs w:val="28"/>
          <w:rtl/>
        </w:rPr>
        <w:t xml:space="preserve">وتوصلت الدراسة الى النتائج التالية </w:t>
      </w:r>
      <w:r w:rsidRPr="008C6BD7">
        <w:rPr>
          <w:rFonts w:ascii="Simplified Arabic" w:eastAsia="Calibri" w:hAnsi="Simplified Arabic" w:cs="Simplified Arabic"/>
          <w:sz w:val="28"/>
          <w:szCs w:val="28"/>
        </w:rPr>
        <w:t xml:space="preserve"> :</w:t>
      </w:r>
    </w:p>
    <w:p w14:paraId="6A1A7706" w14:textId="0B2695DE" w:rsidR="00C309BD" w:rsidRPr="00B704F0" w:rsidRDefault="00C309BD" w:rsidP="00B704F0">
      <w:pPr>
        <w:pStyle w:val="ListParagraph"/>
        <w:numPr>
          <w:ilvl w:val="0"/>
          <w:numId w:val="17"/>
        </w:numPr>
        <w:spacing w:after="200" w:line="276" w:lineRule="auto"/>
        <w:jc w:val="lowKashida"/>
        <w:rPr>
          <w:rFonts w:ascii="Simplified Arabic" w:eastAsia="Calibri" w:hAnsi="Simplified Arabic" w:cs="Simplified Arabic"/>
          <w:sz w:val="28"/>
          <w:szCs w:val="28"/>
          <w:rtl/>
        </w:rPr>
      </w:pPr>
      <w:r w:rsidRPr="00B704F0">
        <w:rPr>
          <w:rFonts w:ascii="Simplified Arabic" w:eastAsia="Calibri" w:hAnsi="Simplified Arabic" w:cs="Simplified Arabic"/>
          <w:sz w:val="28"/>
          <w:szCs w:val="28"/>
          <w:rtl/>
        </w:rPr>
        <w:t>ان تطبيق قواعد الحوكمة قد ساهم بشكل كبير في تعزيز دور الافصاح المحاسبي وجودة التقارير المالية</w:t>
      </w:r>
      <w:r w:rsidRPr="00B704F0">
        <w:rPr>
          <w:rFonts w:ascii="Simplified Arabic" w:eastAsia="Calibri" w:hAnsi="Simplified Arabic" w:cs="Simplified Arabic"/>
          <w:sz w:val="28"/>
          <w:szCs w:val="28"/>
        </w:rPr>
        <w:t xml:space="preserve"> </w:t>
      </w:r>
    </w:p>
    <w:p w14:paraId="14551120" w14:textId="3859831E" w:rsidR="00C309BD" w:rsidRPr="008C6BD7" w:rsidRDefault="00C309BD" w:rsidP="00B704F0">
      <w:pPr>
        <w:pStyle w:val="ListParagraph"/>
        <w:numPr>
          <w:ilvl w:val="0"/>
          <w:numId w:val="17"/>
        </w:numPr>
        <w:spacing w:after="200" w:line="276" w:lineRule="auto"/>
        <w:jc w:val="lowKashida"/>
        <w:rPr>
          <w:rFonts w:ascii="Simplified Arabic" w:eastAsia="Calibri" w:hAnsi="Simplified Arabic" w:cs="Simplified Arabic"/>
          <w:sz w:val="28"/>
          <w:szCs w:val="28"/>
          <w:rtl/>
        </w:rPr>
      </w:pPr>
      <w:r w:rsidRPr="008C6BD7">
        <w:rPr>
          <w:rFonts w:ascii="Simplified Arabic" w:eastAsia="Calibri" w:hAnsi="Simplified Arabic" w:cs="Simplified Arabic"/>
          <w:sz w:val="28"/>
          <w:szCs w:val="28"/>
        </w:rPr>
        <w:t xml:space="preserve"> </w:t>
      </w:r>
      <w:r w:rsidRPr="008C6BD7">
        <w:rPr>
          <w:rFonts w:ascii="Simplified Arabic" w:eastAsia="Calibri" w:hAnsi="Simplified Arabic" w:cs="Simplified Arabic"/>
          <w:sz w:val="28"/>
          <w:szCs w:val="28"/>
          <w:rtl/>
        </w:rPr>
        <w:t>ان تطور مفهوم الحوكمة انعكس بشكل رئيسي على تحسين موقع الشركات واستمراريتها نحو اهدافها</w:t>
      </w:r>
      <w:r w:rsidRPr="008C6BD7">
        <w:rPr>
          <w:rFonts w:ascii="Simplified Arabic" w:eastAsia="Calibri" w:hAnsi="Simplified Arabic" w:cs="Simplified Arabic"/>
          <w:sz w:val="28"/>
          <w:szCs w:val="28"/>
        </w:rPr>
        <w:t xml:space="preserve"> .</w:t>
      </w:r>
    </w:p>
    <w:p w14:paraId="1E7EBA57" w14:textId="77777777" w:rsidR="00C309BD" w:rsidRDefault="00C309BD" w:rsidP="00C309BD">
      <w:pPr>
        <w:spacing w:after="200" w:line="276" w:lineRule="auto"/>
        <w:contextualSpacing/>
        <w:jc w:val="lowKashida"/>
        <w:rPr>
          <w:rFonts w:ascii="Simplified Arabic" w:eastAsia="Calibri" w:hAnsi="Simplified Arabic" w:cs="Simplified Arabic"/>
          <w:sz w:val="28"/>
          <w:szCs w:val="28"/>
        </w:rPr>
      </w:pPr>
      <w:r w:rsidRPr="008C6BD7">
        <w:rPr>
          <w:rFonts w:ascii="Simplified Arabic" w:eastAsia="Calibri" w:hAnsi="Simplified Arabic" w:cs="Simplified Arabic" w:hint="cs"/>
          <w:sz w:val="28"/>
          <w:szCs w:val="28"/>
          <w:rtl/>
        </w:rPr>
        <w:t>ولخصت توصيات</w:t>
      </w:r>
      <w:r w:rsidRPr="008C6BD7">
        <w:rPr>
          <w:rFonts w:ascii="Simplified Arabic" w:eastAsia="Calibri" w:hAnsi="Simplified Arabic" w:cs="Simplified Arabic"/>
          <w:sz w:val="28"/>
          <w:szCs w:val="28"/>
          <w:rtl/>
        </w:rPr>
        <w:t xml:space="preserve"> الدراسة</w:t>
      </w:r>
      <w:r w:rsidRPr="008C6BD7">
        <w:rPr>
          <w:rFonts w:ascii="Simplified Arabic" w:eastAsia="Calibri" w:hAnsi="Simplified Arabic" w:cs="Simplified Arabic" w:hint="cs"/>
          <w:sz w:val="28"/>
          <w:szCs w:val="28"/>
          <w:rtl/>
        </w:rPr>
        <w:t xml:space="preserve"> في</w:t>
      </w:r>
      <w:r w:rsidRPr="008C6BD7">
        <w:rPr>
          <w:rFonts w:ascii="Simplified Arabic" w:eastAsia="Calibri" w:hAnsi="Simplified Arabic" w:cs="Simplified Arabic"/>
          <w:sz w:val="28"/>
          <w:szCs w:val="28"/>
          <w:rtl/>
        </w:rPr>
        <w:t xml:space="preserve"> ضرورة تعميق المفاهيم ، والالتزام بالقواعد التي قضت بها منظمة التعاون الاقتصادي والتنمية من خلال عقد دورات تدريبية ، وتحديث وتطوير التطبيقات السليمة لقواعد الحوكمة وتشكيل لجنة لمتابعة تطبيقات ومبادئ الحوكمة ، واصدار النشرات والتعليمات بخصوص ذلك</w:t>
      </w:r>
      <w:r w:rsidRPr="008C6BD7">
        <w:rPr>
          <w:rFonts w:ascii="Simplified Arabic" w:eastAsia="Calibri" w:hAnsi="Simplified Arabic" w:cs="Simplified Arabic"/>
          <w:sz w:val="28"/>
          <w:szCs w:val="28"/>
        </w:rPr>
        <w:t xml:space="preserve"> .</w:t>
      </w:r>
    </w:p>
    <w:p w14:paraId="7104450C" w14:textId="77777777" w:rsidR="00B704F0" w:rsidRPr="008C6BD7" w:rsidRDefault="00B704F0" w:rsidP="00C309BD">
      <w:pPr>
        <w:spacing w:after="200" w:line="276" w:lineRule="auto"/>
        <w:contextualSpacing/>
        <w:jc w:val="lowKashida"/>
        <w:rPr>
          <w:rFonts w:ascii="Simplified Arabic" w:eastAsia="Calibri" w:hAnsi="Simplified Arabic" w:cs="Simplified Arabic"/>
          <w:sz w:val="28"/>
          <w:szCs w:val="28"/>
          <w:rtl/>
          <w:lang w:bidi="ar-EG"/>
        </w:rPr>
      </w:pPr>
    </w:p>
    <w:p w14:paraId="7EBF5A8B"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b/>
          <w:bCs/>
          <w:sz w:val="28"/>
          <w:szCs w:val="28"/>
          <w:rtl/>
        </w:rPr>
        <w:t>دراسة (عمرو،2010) ، مدى تطبيق معايير الحوكمة في دوائر ضريبة الدخل الفلسطينية في محافظات الضفة الغربية وأثرها في زيادة كفاءة وفاعلية الأداء</w:t>
      </w:r>
      <w:r w:rsidRPr="008C6BD7">
        <w:rPr>
          <w:rFonts w:ascii="Simplified Arabic" w:eastAsia="Calibri" w:hAnsi="Simplified Arabic" w:cs="Simplified Arabic"/>
          <w:sz w:val="28"/>
          <w:szCs w:val="28"/>
        </w:rPr>
        <w:t xml:space="preserve"> .</w:t>
      </w:r>
    </w:p>
    <w:p w14:paraId="0E017684"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 xml:space="preserve">اهداف </w:t>
      </w:r>
      <w:proofErr w:type="spellStart"/>
      <w:r w:rsidRPr="008C6BD7">
        <w:rPr>
          <w:rFonts w:ascii="Simplified Arabic" w:eastAsia="Calibri" w:hAnsi="Simplified Arabic" w:cs="Simplified Arabic" w:hint="cs"/>
          <w:sz w:val="28"/>
          <w:szCs w:val="28"/>
          <w:rtl/>
        </w:rPr>
        <w:t>هذة</w:t>
      </w:r>
      <w:proofErr w:type="spellEnd"/>
      <w:r w:rsidRPr="008C6BD7">
        <w:rPr>
          <w:rFonts w:ascii="Simplified Arabic" w:eastAsia="Calibri" w:hAnsi="Simplified Arabic" w:cs="Simplified Arabic" w:hint="cs"/>
          <w:sz w:val="28"/>
          <w:szCs w:val="28"/>
          <w:rtl/>
        </w:rPr>
        <w:t xml:space="preserve"> الدراسة كانت</w:t>
      </w:r>
      <w:r w:rsidRPr="008C6BD7">
        <w:rPr>
          <w:rFonts w:ascii="Simplified Arabic" w:eastAsia="Calibri" w:hAnsi="Simplified Arabic" w:cs="Simplified Arabic"/>
          <w:sz w:val="28"/>
          <w:szCs w:val="28"/>
          <w:rtl/>
        </w:rPr>
        <w:t xml:space="preserve"> تقييم مدى تطبيق معايير الحوكمة في دوائر ضريبة الدخل الفلسطينية في محافظات الضفة الغربية واثرها على كفاءة وفاعلية الاداء ، اتبعت الباحثة المنهج الوصفي التحليلي لتحقيق اهداف البحث واستخدمت الاستبانة حيث تم توزيع (45) استبانة وكان مجتمع البحث  مكاتب ضريبة الدخل</w:t>
      </w:r>
      <w:r w:rsidRPr="008C6BD7">
        <w:rPr>
          <w:rFonts w:ascii="Simplified Arabic" w:eastAsia="Calibri" w:hAnsi="Simplified Arabic" w:cs="Simplified Arabic"/>
          <w:sz w:val="28"/>
          <w:szCs w:val="28"/>
        </w:rPr>
        <w:t xml:space="preserve"> .</w:t>
      </w:r>
    </w:p>
    <w:p w14:paraId="692C6EB5"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lastRenderedPageBreak/>
        <w:t>خرجت في الدراسة في</w:t>
      </w:r>
      <w:r w:rsidRPr="008C6BD7">
        <w:rPr>
          <w:rFonts w:ascii="Simplified Arabic" w:eastAsia="Calibri" w:hAnsi="Simplified Arabic" w:cs="Simplified Arabic"/>
          <w:sz w:val="28"/>
          <w:szCs w:val="28"/>
          <w:rtl/>
        </w:rPr>
        <w:t>هناك علاقة ارتباط قوية بين الفاعلية والكفاءة من جهة ومعايير الحوكمة من جهة اخرى</w:t>
      </w:r>
    </w:p>
    <w:p w14:paraId="689FFDE7"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 xml:space="preserve">ولخصت الباحثة توصياتها في </w:t>
      </w:r>
      <w:r w:rsidRPr="008C6BD7">
        <w:rPr>
          <w:rFonts w:ascii="Simplified Arabic" w:eastAsia="Calibri" w:hAnsi="Simplified Arabic" w:cs="Simplified Arabic"/>
          <w:sz w:val="28"/>
          <w:szCs w:val="28"/>
        </w:rPr>
        <w:t xml:space="preserve"> :</w:t>
      </w:r>
    </w:p>
    <w:p w14:paraId="5CDC7330" w14:textId="7E86EA6C" w:rsidR="00C309BD" w:rsidRPr="00B704F0" w:rsidRDefault="00C309BD" w:rsidP="00B704F0">
      <w:pPr>
        <w:pStyle w:val="ListParagraph"/>
        <w:numPr>
          <w:ilvl w:val="0"/>
          <w:numId w:val="18"/>
        </w:numPr>
        <w:spacing w:after="200" w:line="276" w:lineRule="auto"/>
        <w:jc w:val="lowKashida"/>
        <w:rPr>
          <w:rFonts w:ascii="Simplified Arabic" w:eastAsia="Calibri" w:hAnsi="Simplified Arabic" w:cs="Simplified Arabic"/>
          <w:sz w:val="28"/>
          <w:szCs w:val="28"/>
          <w:rtl/>
        </w:rPr>
      </w:pPr>
      <w:r w:rsidRPr="00B704F0">
        <w:rPr>
          <w:rFonts w:ascii="Simplified Arabic" w:eastAsia="Calibri" w:hAnsi="Simplified Arabic" w:cs="Simplified Arabic"/>
          <w:sz w:val="28"/>
          <w:szCs w:val="28"/>
          <w:rtl/>
        </w:rPr>
        <w:t>ضرورة الالتزام بمعايير الحوكمة وتوفير البيئة السياسية والاقتصادية المناسبة في دوائر ضريبة الدخل لتطبيقها</w:t>
      </w:r>
      <w:r w:rsidRPr="00B704F0">
        <w:rPr>
          <w:rFonts w:ascii="Simplified Arabic" w:eastAsia="Calibri" w:hAnsi="Simplified Arabic" w:cs="Simplified Arabic"/>
          <w:sz w:val="28"/>
          <w:szCs w:val="28"/>
        </w:rPr>
        <w:t xml:space="preserve"> .</w:t>
      </w:r>
    </w:p>
    <w:p w14:paraId="103BE456" w14:textId="77777777" w:rsidR="00C309BD" w:rsidRPr="008C6BD7" w:rsidRDefault="00C309BD" w:rsidP="00B704F0">
      <w:pPr>
        <w:pStyle w:val="ListParagraph"/>
        <w:numPr>
          <w:ilvl w:val="0"/>
          <w:numId w:val="18"/>
        </w:numPr>
        <w:spacing w:after="200" w:line="276" w:lineRule="auto"/>
        <w:jc w:val="lowKashida"/>
        <w:rPr>
          <w:rFonts w:ascii="Simplified Arabic" w:eastAsia="Calibri" w:hAnsi="Simplified Arabic" w:cs="Simplified Arabic"/>
          <w:sz w:val="28"/>
          <w:szCs w:val="28"/>
          <w:rtl/>
        </w:rPr>
      </w:pPr>
      <w:r w:rsidRPr="008C6BD7">
        <w:rPr>
          <w:rFonts w:ascii="Simplified Arabic" w:eastAsia="Calibri" w:hAnsi="Simplified Arabic" w:cs="Simplified Arabic"/>
          <w:sz w:val="28"/>
          <w:szCs w:val="28"/>
          <w:rtl/>
        </w:rPr>
        <w:t>العمل على توفير دليل عملي للحوكمة في مؤسسات القطاع العام يعزز الشفافية والنزاهة والعدالة والمسؤولية والالتزام الاخلاقي بالوظيفة</w:t>
      </w:r>
      <w:r w:rsidRPr="008C6BD7">
        <w:rPr>
          <w:rFonts w:ascii="Simplified Arabic" w:eastAsia="Calibri" w:hAnsi="Simplified Arabic" w:cs="Simplified Arabic"/>
          <w:sz w:val="28"/>
          <w:szCs w:val="28"/>
        </w:rPr>
        <w:t xml:space="preserve"> .</w:t>
      </w:r>
    </w:p>
    <w:p w14:paraId="618A5682" w14:textId="1F66D7EA" w:rsidR="00B704F0" w:rsidRPr="00373F16" w:rsidRDefault="00C309BD" w:rsidP="00373F16">
      <w:pPr>
        <w:pStyle w:val="ListParagraph"/>
        <w:numPr>
          <w:ilvl w:val="0"/>
          <w:numId w:val="18"/>
        </w:numPr>
        <w:spacing w:after="200" w:line="276" w:lineRule="auto"/>
        <w:jc w:val="lowKashida"/>
        <w:rPr>
          <w:rFonts w:ascii="Simplified Arabic" w:eastAsia="Calibri" w:hAnsi="Simplified Arabic" w:cs="Simplified Arabic"/>
          <w:sz w:val="28"/>
          <w:szCs w:val="28"/>
          <w:rtl/>
        </w:rPr>
      </w:pPr>
      <w:r w:rsidRPr="008C6BD7">
        <w:rPr>
          <w:rFonts w:ascii="Simplified Arabic" w:eastAsia="Calibri" w:hAnsi="Simplified Arabic" w:cs="Simplified Arabic"/>
          <w:sz w:val="28"/>
          <w:szCs w:val="28"/>
          <w:rtl/>
        </w:rPr>
        <w:t>التركيز على زيادة الوعي الموظفين بأهمية الحوكمة لما لها دور فعال في إرساء قواعد الحوكمة الرشيدة</w:t>
      </w:r>
      <w:r w:rsidRPr="008C6BD7">
        <w:rPr>
          <w:rFonts w:ascii="Simplified Arabic" w:eastAsia="Calibri" w:hAnsi="Simplified Arabic" w:cs="Simplified Arabic"/>
          <w:sz w:val="28"/>
          <w:szCs w:val="28"/>
        </w:rPr>
        <w:t xml:space="preserve"> .</w:t>
      </w:r>
    </w:p>
    <w:p w14:paraId="554DC145" w14:textId="77777777" w:rsidR="00C309BD" w:rsidRPr="008C6BD7" w:rsidRDefault="00C309BD" w:rsidP="00C309BD">
      <w:pPr>
        <w:spacing w:after="200" w:line="276" w:lineRule="auto"/>
        <w:contextualSpacing/>
        <w:jc w:val="lowKashida"/>
        <w:rPr>
          <w:rFonts w:ascii="Simplified Arabic" w:eastAsia="Calibri" w:hAnsi="Simplified Arabic" w:cs="Simplified Arabic"/>
          <w:b/>
          <w:bCs/>
          <w:sz w:val="28"/>
          <w:szCs w:val="28"/>
          <w:rtl/>
        </w:rPr>
      </w:pPr>
      <w:r w:rsidRPr="008C6BD7">
        <w:rPr>
          <w:rFonts w:ascii="Simplified Arabic" w:eastAsia="Calibri" w:hAnsi="Simplified Arabic" w:cs="Simplified Arabic"/>
          <w:b/>
          <w:bCs/>
          <w:sz w:val="28"/>
          <w:szCs w:val="28"/>
          <w:rtl/>
        </w:rPr>
        <w:t>دراسة (دراوشة ،2014) ، مبادئ الحوكمة في إطار مدونة الحوكمة لعام 2009 ومدى التزام الشركات المساهمة العامة المدرجة في بورصة فلسطين</w:t>
      </w:r>
      <w:r w:rsidRPr="008C6BD7">
        <w:rPr>
          <w:rFonts w:ascii="Simplified Arabic" w:eastAsia="Calibri" w:hAnsi="Simplified Arabic" w:cs="Simplified Arabic"/>
          <w:b/>
          <w:bCs/>
          <w:sz w:val="28"/>
          <w:szCs w:val="28"/>
        </w:rPr>
        <w:t xml:space="preserve"> </w:t>
      </w:r>
    </w:p>
    <w:p w14:paraId="22FC4FDB"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من اهداف هذه الدراسة</w:t>
      </w:r>
      <w:r w:rsidRPr="008C6BD7">
        <w:rPr>
          <w:rFonts w:ascii="Simplified Arabic" w:eastAsia="Calibri" w:hAnsi="Simplified Arabic" w:cs="Simplified Arabic"/>
          <w:sz w:val="28"/>
          <w:szCs w:val="28"/>
          <w:rtl/>
        </w:rPr>
        <w:t xml:space="preserve"> بيان مدى التزام الشركات المدرجة في بورصة فلسطين بمبادئ مدونة حوكمة الشركات ، استخدم الباحث المنهج الوصفي والتحليلي في إجراء الدراسة ، حيث تم جمع البيانات من خلال استبانة تم توزيعها على مجتمع الدراسة</w:t>
      </w:r>
      <w:r w:rsidRPr="008C6BD7">
        <w:rPr>
          <w:rFonts w:ascii="Simplified Arabic" w:eastAsia="Calibri" w:hAnsi="Simplified Arabic" w:cs="Simplified Arabic"/>
          <w:sz w:val="28"/>
          <w:szCs w:val="28"/>
        </w:rPr>
        <w:t xml:space="preserve"> .</w:t>
      </w:r>
    </w:p>
    <w:p w14:paraId="44904B97" w14:textId="1325A520"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ومن اهم نتائجها</w:t>
      </w:r>
      <w:r w:rsidRPr="008C6BD7">
        <w:rPr>
          <w:rFonts w:ascii="Simplified Arabic" w:eastAsia="Calibri" w:hAnsi="Simplified Arabic" w:cs="Simplified Arabic"/>
          <w:sz w:val="28"/>
          <w:szCs w:val="28"/>
          <w:rtl/>
        </w:rPr>
        <w:t xml:space="preserve"> </w:t>
      </w:r>
      <w:r w:rsidRPr="008C6BD7">
        <w:rPr>
          <w:rFonts w:ascii="Simplified Arabic" w:eastAsia="Calibri" w:hAnsi="Simplified Arabic" w:cs="Simplified Arabic" w:hint="cs"/>
          <w:sz w:val="28"/>
          <w:szCs w:val="28"/>
          <w:rtl/>
        </w:rPr>
        <w:t xml:space="preserve">كانت </w:t>
      </w:r>
      <w:r w:rsidRPr="008C6BD7">
        <w:rPr>
          <w:rFonts w:ascii="Simplified Arabic" w:eastAsia="Calibri" w:hAnsi="Simplified Arabic" w:cs="Simplified Arabic"/>
          <w:sz w:val="28"/>
          <w:szCs w:val="28"/>
          <w:rtl/>
        </w:rPr>
        <w:t>وجود تطبيق لمدونة الحوكمة لدى الشركات المدرجة في بورصة فلسطين بنسبة مرتفعة ، ولكن الامر يحتاج إلى مزيد من التطوير والمتابعة لكافة المستجدات بتطبيق مدونة الحوكمة</w:t>
      </w:r>
      <w:r w:rsidRPr="008C6BD7">
        <w:rPr>
          <w:rFonts w:ascii="Simplified Arabic" w:eastAsia="Calibri" w:hAnsi="Simplified Arabic" w:cs="Simplified Arabic"/>
          <w:sz w:val="28"/>
          <w:szCs w:val="28"/>
        </w:rPr>
        <w:t xml:space="preserve"> </w:t>
      </w:r>
    </w:p>
    <w:p w14:paraId="6EB0C12F" w14:textId="77777777" w:rsidR="00C309BD"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ولخصت توصياتها</w:t>
      </w:r>
      <w:r w:rsidRPr="008C6BD7">
        <w:rPr>
          <w:rFonts w:ascii="Simplified Arabic" w:eastAsia="Calibri" w:hAnsi="Simplified Arabic" w:cs="Simplified Arabic"/>
          <w:sz w:val="28"/>
          <w:szCs w:val="28"/>
          <w:rtl/>
        </w:rPr>
        <w:t xml:space="preserve"> </w:t>
      </w:r>
      <w:r w:rsidRPr="008C6BD7">
        <w:rPr>
          <w:rFonts w:ascii="Simplified Arabic" w:eastAsia="Calibri" w:hAnsi="Simplified Arabic" w:cs="Simplified Arabic" w:hint="cs"/>
          <w:sz w:val="28"/>
          <w:szCs w:val="28"/>
          <w:rtl/>
        </w:rPr>
        <w:t xml:space="preserve">في </w:t>
      </w:r>
      <w:r w:rsidRPr="008C6BD7">
        <w:rPr>
          <w:rFonts w:ascii="Simplified Arabic" w:eastAsia="Calibri" w:hAnsi="Simplified Arabic" w:cs="Simplified Arabic"/>
          <w:sz w:val="28"/>
          <w:szCs w:val="28"/>
          <w:rtl/>
        </w:rPr>
        <w:t>ضرورة قيام الشركات المدرجة في بورصة فلسطين العمل على رفع مستوى تطبيق معايير مدونة الحوكمة لتحفيز المستثمرين على الاستثمار في هذه الشركات ، والعمل على نشر الثقافة الحوكمة ومفاهيمها بشكل اوسع.</w:t>
      </w:r>
    </w:p>
    <w:p w14:paraId="1315D01E" w14:textId="77777777" w:rsidR="0071400B" w:rsidRDefault="0071400B" w:rsidP="00C309BD">
      <w:pPr>
        <w:spacing w:after="200" w:line="276" w:lineRule="auto"/>
        <w:contextualSpacing/>
        <w:jc w:val="lowKashida"/>
        <w:rPr>
          <w:rFonts w:ascii="Simplified Arabic" w:eastAsia="Calibri" w:hAnsi="Simplified Arabic" w:cs="Simplified Arabic"/>
          <w:sz w:val="28"/>
          <w:szCs w:val="28"/>
          <w:rtl/>
        </w:rPr>
      </w:pPr>
    </w:p>
    <w:p w14:paraId="42E72086" w14:textId="77777777" w:rsidR="0071400B" w:rsidRDefault="0071400B" w:rsidP="00C309BD">
      <w:pPr>
        <w:spacing w:after="200" w:line="276" w:lineRule="auto"/>
        <w:contextualSpacing/>
        <w:jc w:val="lowKashida"/>
        <w:rPr>
          <w:rFonts w:ascii="Simplified Arabic" w:eastAsia="Calibri" w:hAnsi="Simplified Arabic" w:cs="Simplified Arabic"/>
          <w:sz w:val="28"/>
          <w:szCs w:val="28"/>
          <w:rtl/>
        </w:rPr>
      </w:pPr>
    </w:p>
    <w:p w14:paraId="630D7B4A" w14:textId="77777777" w:rsidR="0071400B" w:rsidRDefault="0071400B" w:rsidP="00C309BD">
      <w:pPr>
        <w:spacing w:after="200" w:line="276" w:lineRule="auto"/>
        <w:contextualSpacing/>
        <w:jc w:val="lowKashida"/>
        <w:rPr>
          <w:rFonts w:ascii="Simplified Arabic" w:eastAsia="Calibri" w:hAnsi="Simplified Arabic" w:cs="Simplified Arabic"/>
          <w:sz w:val="28"/>
          <w:szCs w:val="28"/>
          <w:rtl/>
        </w:rPr>
      </w:pPr>
    </w:p>
    <w:p w14:paraId="012113E3" w14:textId="77777777" w:rsidR="0071400B" w:rsidRDefault="0071400B" w:rsidP="00C309BD">
      <w:pPr>
        <w:spacing w:after="200" w:line="276" w:lineRule="auto"/>
        <w:contextualSpacing/>
        <w:jc w:val="lowKashida"/>
        <w:rPr>
          <w:rFonts w:ascii="Simplified Arabic" w:eastAsia="Calibri" w:hAnsi="Simplified Arabic" w:cs="Simplified Arabic"/>
          <w:sz w:val="28"/>
          <w:szCs w:val="28"/>
          <w:rtl/>
        </w:rPr>
      </w:pPr>
    </w:p>
    <w:p w14:paraId="1477F6C4" w14:textId="77777777" w:rsidR="00373F16" w:rsidRDefault="00373F16" w:rsidP="00C309BD">
      <w:pPr>
        <w:spacing w:after="200" w:line="276" w:lineRule="auto"/>
        <w:contextualSpacing/>
        <w:jc w:val="lowKashida"/>
        <w:rPr>
          <w:rFonts w:ascii="Simplified Arabic" w:eastAsia="Calibri" w:hAnsi="Simplified Arabic" w:cs="Simplified Arabic"/>
          <w:sz w:val="28"/>
          <w:szCs w:val="28"/>
        </w:rPr>
      </w:pPr>
    </w:p>
    <w:p w14:paraId="0DF02668" w14:textId="77777777" w:rsidR="00C309BD" w:rsidRPr="008C6BD7" w:rsidRDefault="00C309BD" w:rsidP="00C309BD">
      <w:pPr>
        <w:spacing w:after="200" w:line="276" w:lineRule="auto"/>
        <w:contextualSpacing/>
        <w:jc w:val="lowKashida"/>
        <w:rPr>
          <w:rFonts w:ascii="Simplified Arabic" w:eastAsia="Calibri" w:hAnsi="Simplified Arabic" w:cs="Simplified Arabic"/>
          <w:b/>
          <w:bCs/>
          <w:sz w:val="28"/>
          <w:szCs w:val="28"/>
          <w:rtl/>
        </w:rPr>
      </w:pPr>
      <w:r w:rsidRPr="008C6BD7">
        <w:rPr>
          <w:rFonts w:ascii="Simplified Arabic" w:eastAsia="Calibri" w:hAnsi="Simplified Arabic" w:cs="Simplified Arabic"/>
          <w:b/>
          <w:bCs/>
          <w:sz w:val="28"/>
          <w:szCs w:val="28"/>
          <w:rtl/>
        </w:rPr>
        <w:lastRenderedPageBreak/>
        <w:t xml:space="preserve">دراسة (الحافي ،2015) ، بعنوان مدى الالتزام بالدليل </w:t>
      </w:r>
      <w:proofErr w:type="spellStart"/>
      <w:r w:rsidRPr="008C6BD7">
        <w:rPr>
          <w:rFonts w:ascii="Simplified Arabic" w:eastAsia="Calibri" w:hAnsi="Simplified Arabic" w:cs="Simplified Arabic"/>
          <w:b/>
          <w:bCs/>
          <w:sz w:val="28"/>
          <w:szCs w:val="28"/>
          <w:rtl/>
        </w:rPr>
        <w:t>الاسترشادي</w:t>
      </w:r>
      <w:proofErr w:type="spellEnd"/>
      <w:r w:rsidRPr="008C6BD7">
        <w:rPr>
          <w:rFonts w:ascii="Simplified Arabic" w:eastAsia="Calibri" w:hAnsi="Simplified Arabic" w:cs="Simplified Arabic"/>
          <w:b/>
          <w:bCs/>
          <w:sz w:val="28"/>
          <w:szCs w:val="28"/>
          <w:rtl/>
        </w:rPr>
        <w:t xml:space="preserve"> لحوكمة الشركات العائلية في فلسطين وأثر ذلك على أدائها.</w:t>
      </w:r>
    </w:p>
    <w:p w14:paraId="50FE20D9"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كانت تهدف هذه الدراسة الى</w:t>
      </w:r>
      <w:r w:rsidRPr="008C6BD7">
        <w:rPr>
          <w:rFonts w:ascii="Simplified Arabic" w:eastAsia="Calibri" w:hAnsi="Simplified Arabic" w:cs="Simplified Arabic"/>
          <w:sz w:val="28"/>
          <w:szCs w:val="28"/>
          <w:rtl/>
        </w:rPr>
        <w:t xml:space="preserve"> التعرف على مدى الالتزام الشركات العائلية بالدليل </w:t>
      </w:r>
      <w:proofErr w:type="spellStart"/>
      <w:r w:rsidRPr="008C6BD7">
        <w:rPr>
          <w:rFonts w:ascii="Simplified Arabic" w:eastAsia="Calibri" w:hAnsi="Simplified Arabic" w:cs="Simplified Arabic"/>
          <w:sz w:val="28"/>
          <w:szCs w:val="28"/>
          <w:rtl/>
        </w:rPr>
        <w:t>الاسترشادي</w:t>
      </w:r>
      <w:proofErr w:type="spellEnd"/>
      <w:r w:rsidRPr="008C6BD7">
        <w:rPr>
          <w:rFonts w:ascii="Simplified Arabic" w:eastAsia="Calibri" w:hAnsi="Simplified Arabic" w:cs="Simplified Arabic"/>
          <w:sz w:val="28"/>
          <w:szCs w:val="28"/>
          <w:rtl/>
        </w:rPr>
        <w:t xml:space="preserve"> لحوكمة الشركات العائلية في فلسطين وأثر ذلك على أدائها .</w:t>
      </w:r>
    </w:p>
    <w:p w14:paraId="403F0018"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sz w:val="28"/>
          <w:szCs w:val="28"/>
          <w:rtl/>
        </w:rPr>
        <w:t xml:space="preserve">استخدم الباحث المنهج الوصفي التحليلي لجمع البيانات ، واستخدم الباحث </w:t>
      </w:r>
      <w:r w:rsidRPr="008C6BD7">
        <w:rPr>
          <w:rFonts w:ascii="Simplified Arabic" w:eastAsia="Calibri" w:hAnsi="Simplified Arabic" w:cs="Simplified Arabic" w:hint="cs"/>
          <w:sz w:val="28"/>
          <w:szCs w:val="28"/>
          <w:rtl/>
        </w:rPr>
        <w:t>الاستبانة كأداة</w:t>
      </w:r>
      <w:r w:rsidRPr="008C6BD7">
        <w:rPr>
          <w:rFonts w:ascii="Simplified Arabic" w:eastAsia="Calibri" w:hAnsi="Simplified Arabic" w:cs="Simplified Arabic"/>
          <w:sz w:val="28"/>
          <w:szCs w:val="28"/>
          <w:rtl/>
        </w:rPr>
        <w:t xml:space="preserve"> لجمع البيانات المتعلقة بالدراسة ، وخرجت الدراسة في نتيجة أنه يوجد فروق ذات دلالة احصائية عند مستوى الدلالة (</w:t>
      </w:r>
      <w:r w:rsidRPr="008C6BD7">
        <w:rPr>
          <w:rFonts w:ascii="Simplified Arabic" w:eastAsia="Calibri" w:hAnsi="Simplified Arabic" w:cs="Simplified Arabic"/>
          <w:sz w:val="28"/>
          <w:szCs w:val="28"/>
        </w:rPr>
        <w:t>a=0.05</w:t>
      </w:r>
      <w:r w:rsidRPr="008C6BD7">
        <w:rPr>
          <w:rFonts w:ascii="Simplified Arabic" w:eastAsia="Calibri" w:hAnsi="Simplified Arabic" w:cs="Simplified Arabic"/>
          <w:sz w:val="28"/>
          <w:szCs w:val="28"/>
          <w:rtl/>
        </w:rPr>
        <w:t xml:space="preserve">) بين متوسط استجاباتهم نحو مدى الالتزام بالدليل </w:t>
      </w:r>
      <w:proofErr w:type="spellStart"/>
      <w:r w:rsidRPr="008C6BD7">
        <w:rPr>
          <w:rFonts w:ascii="Simplified Arabic" w:eastAsia="Calibri" w:hAnsi="Simplified Arabic" w:cs="Simplified Arabic"/>
          <w:sz w:val="28"/>
          <w:szCs w:val="28"/>
          <w:rtl/>
        </w:rPr>
        <w:t>الاسترشادي</w:t>
      </w:r>
      <w:proofErr w:type="spellEnd"/>
      <w:r w:rsidRPr="008C6BD7">
        <w:rPr>
          <w:rFonts w:ascii="Simplified Arabic" w:eastAsia="Calibri" w:hAnsi="Simplified Arabic" w:cs="Simplified Arabic"/>
          <w:sz w:val="28"/>
          <w:szCs w:val="28"/>
          <w:rtl/>
        </w:rPr>
        <w:t xml:space="preserve"> لحوكمة الشركات العائلية في فلسطين واثر ذلك على أدائها تعزى لمتغيرات الدراسة .</w:t>
      </w:r>
    </w:p>
    <w:p w14:paraId="4BF37BB3"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ولخصت توصيات الدراسة فيما يلي :</w:t>
      </w:r>
    </w:p>
    <w:p w14:paraId="56DD59D8" w14:textId="37282B0C" w:rsidR="00C309BD" w:rsidRPr="00B852A5" w:rsidRDefault="00C309BD" w:rsidP="00B852A5">
      <w:pPr>
        <w:pStyle w:val="ListParagraph"/>
        <w:numPr>
          <w:ilvl w:val="0"/>
          <w:numId w:val="19"/>
        </w:numPr>
        <w:spacing w:after="200" w:line="276" w:lineRule="auto"/>
        <w:jc w:val="lowKashida"/>
        <w:rPr>
          <w:rFonts w:ascii="Simplified Arabic" w:eastAsia="Calibri" w:hAnsi="Simplified Arabic" w:cs="Simplified Arabic"/>
          <w:sz w:val="28"/>
          <w:szCs w:val="28"/>
        </w:rPr>
      </w:pPr>
      <w:r w:rsidRPr="00B852A5">
        <w:rPr>
          <w:rFonts w:ascii="Simplified Arabic" w:eastAsia="Calibri" w:hAnsi="Simplified Arabic" w:cs="Simplified Arabic"/>
          <w:sz w:val="28"/>
          <w:szCs w:val="28"/>
          <w:rtl/>
        </w:rPr>
        <w:t>ضرورة عقد دورات تدريبية للمديرين العاملين في الشركات العائلية لزيادة معرفتهم بالتكنولوجيا وكيفية توظفيها.</w:t>
      </w:r>
    </w:p>
    <w:p w14:paraId="04CC88D1" w14:textId="77777777" w:rsidR="00C309BD" w:rsidRPr="008C6BD7" w:rsidRDefault="00C309BD" w:rsidP="00B852A5">
      <w:pPr>
        <w:pStyle w:val="ListParagraph"/>
        <w:numPr>
          <w:ilvl w:val="0"/>
          <w:numId w:val="19"/>
        </w:numPr>
        <w:spacing w:after="200" w:line="276" w:lineRule="auto"/>
        <w:jc w:val="lowKashida"/>
        <w:rPr>
          <w:rFonts w:ascii="Simplified Arabic" w:eastAsia="Calibri" w:hAnsi="Simplified Arabic" w:cs="Simplified Arabic"/>
          <w:sz w:val="28"/>
          <w:szCs w:val="28"/>
        </w:rPr>
      </w:pPr>
      <w:r w:rsidRPr="008C6BD7">
        <w:rPr>
          <w:rFonts w:ascii="Simplified Arabic" w:eastAsia="Calibri" w:hAnsi="Simplified Arabic" w:cs="Simplified Arabic"/>
          <w:sz w:val="28"/>
          <w:szCs w:val="28"/>
          <w:rtl/>
        </w:rPr>
        <w:t>توفير ثقافة تنظيمية داعمة لحوكمة الشركات العائلية .</w:t>
      </w:r>
    </w:p>
    <w:p w14:paraId="35A96922" w14:textId="77777777" w:rsidR="00C309BD" w:rsidRPr="008C6BD7" w:rsidRDefault="00C309BD" w:rsidP="00B852A5">
      <w:pPr>
        <w:pStyle w:val="ListParagraph"/>
        <w:numPr>
          <w:ilvl w:val="0"/>
          <w:numId w:val="19"/>
        </w:numPr>
        <w:spacing w:after="200" w:line="276" w:lineRule="auto"/>
        <w:jc w:val="lowKashida"/>
        <w:rPr>
          <w:rFonts w:ascii="Simplified Arabic" w:eastAsia="Calibri" w:hAnsi="Simplified Arabic" w:cs="Simplified Arabic"/>
          <w:sz w:val="28"/>
          <w:szCs w:val="28"/>
        </w:rPr>
      </w:pPr>
      <w:r w:rsidRPr="008C6BD7">
        <w:rPr>
          <w:rFonts w:ascii="Simplified Arabic" w:eastAsia="Calibri" w:hAnsi="Simplified Arabic" w:cs="Simplified Arabic"/>
          <w:sz w:val="28"/>
          <w:szCs w:val="28"/>
          <w:rtl/>
        </w:rPr>
        <w:t xml:space="preserve">الالتزام بالدليل </w:t>
      </w:r>
      <w:proofErr w:type="spellStart"/>
      <w:r w:rsidRPr="008C6BD7">
        <w:rPr>
          <w:rFonts w:ascii="Simplified Arabic" w:eastAsia="Calibri" w:hAnsi="Simplified Arabic" w:cs="Simplified Arabic"/>
          <w:sz w:val="28"/>
          <w:szCs w:val="28"/>
          <w:rtl/>
        </w:rPr>
        <w:t>الاسترشادي</w:t>
      </w:r>
      <w:proofErr w:type="spellEnd"/>
      <w:r w:rsidRPr="008C6BD7">
        <w:rPr>
          <w:rFonts w:ascii="Simplified Arabic" w:eastAsia="Calibri" w:hAnsi="Simplified Arabic" w:cs="Simplified Arabic"/>
          <w:sz w:val="28"/>
          <w:szCs w:val="28"/>
          <w:rtl/>
        </w:rPr>
        <w:t xml:space="preserve"> لحوكمة الشركات العائلية وتواجد قوانين وتشريعات تشرف على تطبيقه .</w:t>
      </w:r>
    </w:p>
    <w:p w14:paraId="3F330176" w14:textId="77777777" w:rsidR="00C309BD" w:rsidRPr="008C6BD7" w:rsidRDefault="00C309BD" w:rsidP="00B852A5">
      <w:pPr>
        <w:pStyle w:val="ListParagraph"/>
        <w:numPr>
          <w:ilvl w:val="0"/>
          <w:numId w:val="19"/>
        </w:numPr>
        <w:spacing w:after="200" w:line="276" w:lineRule="auto"/>
        <w:jc w:val="lowKashida"/>
        <w:rPr>
          <w:rFonts w:ascii="Simplified Arabic" w:eastAsia="Calibri" w:hAnsi="Simplified Arabic" w:cs="Simplified Arabic"/>
          <w:sz w:val="28"/>
          <w:szCs w:val="28"/>
        </w:rPr>
      </w:pPr>
      <w:r w:rsidRPr="008C6BD7">
        <w:rPr>
          <w:rFonts w:ascii="Simplified Arabic" w:eastAsia="Calibri" w:hAnsi="Simplified Arabic" w:cs="Simplified Arabic"/>
          <w:sz w:val="28"/>
          <w:szCs w:val="28"/>
          <w:rtl/>
        </w:rPr>
        <w:t xml:space="preserve">توعية اصحاب الشركات العائلية بأهمية تطبيق الالتزام بالدليل </w:t>
      </w:r>
      <w:proofErr w:type="spellStart"/>
      <w:r w:rsidRPr="008C6BD7">
        <w:rPr>
          <w:rFonts w:ascii="Simplified Arabic" w:eastAsia="Calibri" w:hAnsi="Simplified Arabic" w:cs="Simplified Arabic"/>
          <w:sz w:val="28"/>
          <w:szCs w:val="28"/>
          <w:rtl/>
        </w:rPr>
        <w:t>الاسترشادي</w:t>
      </w:r>
      <w:proofErr w:type="spellEnd"/>
      <w:r w:rsidRPr="008C6BD7">
        <w:rPr>
          <w:rFonts w:ascii="Simplified Arabic" w:eastAsia="Calibri" w:hAnsi="Simplified Arabic" w:cs="Simplified Arabic"/>
          <w:sz w:val="28"/>
          <w:szCs w:val="28"/>
          <w:rtl/>
        </w:rPr>
        <w:t xml:space="preserve"> لحوكمة الشركات وما يكسبها من رفع أدائها </w:t>
      </w:r>
    </w:p>
    <w:p w14:paraId="5E06CE6D" w14:textId="0C16112C" w:rsidR="00B852A5" w:rsidRPr="008C6BD7" w:rsidRDefault="00C309BD" w:rsidP="00373F16">
      <w:pPr>
        <w:spacing w:after="200" w:line="276" w:lineRule="auto"/>
        <w:contextualSpacing/>
        <w:jc w:val="lowKashida"/>
        <w:rPr>
          <w:rFonts w:ascii="Simplified Arabic" w:eastAsia="Calibri" w:hAnsi="Simplified Arabic" w:cs="Simplified Arabic"/>
          <w:b/>
          <w:bCs/>
          <w:sz w:val="28"/>
          <w:szCs w:val="28"/>
          <w:rtl/>
        </w:rPr>
      </w:pPr>
      <w:r w:rsidRPr="008C6BD7">
        <w:rPr>
          <w:rFonts w:ascii="Simplified Arabic" w:eastAsia="Calibri" w:hAnsi="Simplified Arabic" w:cs="Simplified Arabic" w:hint="cs"/>
          <w:b/>
          <w:bCs/>
          <w:sz w:val="28"/>
          <w:szCs w:val="28"/>
          <w:rtl/>
        </w:rPr>
        <w:t>الدراسات الاجنبية :</w:t>
      </w:r>
    </w:p>
    <w:p w14:paraId="03DBFB0F" w14:textId="77777777" w:rsidR="00C309BD" w:rsidRPr="008C6BD7" w:rsidRDefault="00C309BD" w:rsidP="00C309BD">
      <w:pPr>
        <w:spacing w:after="200" w:line="276" w:lineRule="auto"/>
        <w:contextualSpacing/>
        <w:jc w:val="lowKashida"/>
        <w:rPr>
          <w:rFonts w:ascii="Simplified Arabic" w:eastAsia="Calibri" w:hAnsi="Simplified Arabic" w:cs="Simplified Arabic"/>
          <w:b/>
          <w:bCs/>
          <w:sz w:val="28"/>
          <w:szCs w:val="28"/>
          <w:rtl/>
        </w:rPr>
      </w:pPr>
      <w:r w:rsidRPr="008C6BD7">
        <w:rPr>
          <w:rFonts w:ascii="Simplified Arabic" w:eastAsia="Calibri" w:hAnsi="Simplified Arabic" w:cs="Simplified Arabic" w:hint="cs"/>
          <w:b/>
          <w:bCs/>
          <w:sz w:val="28"/>
          <w:szCs w:val="28"/>
          <w:rtl/>
        </w:rPr>
        <w:t xml:space="preserve">دراسة </w:t>
      </w:r>
      <w:r w:rsidRPr="008C6BD7">
        <w:rPr>
          <w:rFonts w:ascii="Simplified Arabic" w:eastAsia="Calibri" w:hAnsi="Simplified Arabic" w:cs="Simplified Arabic"/>
          <w:b/>
          <w:bCs/>
          <w:sz w:val="28"/>
          <w:szCs w:val="28"/>
        </w:rPr>
        <w:t>Good and seowK,2002)</w:t>
      </w:r>
      <w:r w:rsidRPr="008C6BD7">
        <w:rPr>
          <w:rFonts w:ascii="Simplified Arabic" w:eastAsia="Calibri" w:hAnsi="Simplified Arabic" w:cs="Simplified Arabic" w:hint="cs"/>
          <w:b/>
          <w:bCs/>
          <w:sz w:val="28"/>
          <w:szCs w:val="28"/>
          <w:rtl/>
        </w:rPr>
        <w:t xml:space="preserve">) </w:t>
      </w:r>
    </w:p>
    <w:p w14:paraId="293B1CC2"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تناولت هذه الدراسة تأثير أليات حوكمة الشركات على جودة التقارير المالية ودور المديرين والمراجعين في ذلك يمر بتطبيقها على الوحدات الاقتصادية في سنغافورة .</w:t>
      </w:r>
    </w:p>
    <w:p w14:paraId="511FDFB1" w14:textId="4C3F55E1" w:rsidR="00B852A5" w:rsidRDefault="00C309BD" w:rsidP="00373F16">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 xml:space="preserve">وخلصت الدراسة إلى </w:t>
      </w:r>
      <w:proofErr w:type="spellStart"/>
      <w:r w:rsidRPr="008C6BD7">
        <w:rPr>
          <w:rFonts w:ascii="Simplified Arabic" w:eastAsia="Calibri" w:hAnsi="Simplified Arabic" w:cs="Simplified Arabic" w:hint="cs"/>
          <w:sz w:val="28"/>
          <w:szCs w:val="28"/>
          <w:rtl/>
        </w:rPr>
        <w:t>تاكيد</w:t>
      </w:r>
      <w:proofErr w:type="spellEnd"/>
      <w:r w:rsidRPr="008C6BD7">
        <w:rPr>
          <w:rFonts w:ascii="Simplified Arabic" w:eastAsia="Calibri" w:hAnsi="Simplified Arabic" w:cs="Simplified Arabic" w:hint="cs"/>
          <w:sz w:val="28"/>
          <w:szCs w:val="28"/>
          <w:rtl/>
        </w:rPr>
        <w:t xml:space="preserve"> دور المراجعة الداخلية ولجان المراجعة في عملية الحوكمة في تحقيق جودة التقارير المالية بالإضافة إلى أهمية الضوابط الاخلاقية في ذلك.</w:t>
      </w:r>
    </w:p>
    <w:p w14:paraId="6799DAF8" w14:textId="77777777" w:rsidR="0071400B" w:rsidRDefault="0071400B" w:rsidP="00373F16">
      <w:pPr>
        <w:spacing w:after="200" w:line="276" w:lineRule="auto"/>
        <w:contextualSpacing/>
        <w:jc w:val="lowKashida"/>
        <w:rPr>
          <w:rFonts w:ascii="Simplified Arabic" w:eastAsia="Calibri" w:hAnsi="Simplified Arabic" w:cs="Simplified Arabic"/>
          <w:sz w:val="28"/>
          <w:szCs w:val="28"/>
          <w:rtl/>
        </w:rPr>
      </w:pPr>
    </w:p>
    <w:p w14:paraId="7F54C36B" w14:textId="77777777" w:rsidR="0071400B" w:rsidRPr="008C6BD7" w:rsidRDefault="0071400B" w:rsidP="00373F16">
      <w:pPr>
        <w:spacing w:after="200" w:line="276" w:lineRule="auto"/>
        <w:contextualSpacing/>
        <w:jc w:val="lowKashida"/>
        <w:rPr>
          <w:rFonts w:ascii="Simplified Arabic" w:eastAsia="Calibri" w:hAnsi="Simplified Arabic" w:cs="Simplified Arabic"/>
          <w:sz w:val="28"/>
          <w:szCs w:val="28"/>
          <w:rtl/>
        </w:rPr>
      </w:pPr>
    </w:p>
    <w:p w14:paraId="0152C533" w14:textId="77777777" w:rsidR="00373F16" w:rsidRDefault="00373F16" w:rsidP="00C309BD">
      <w:pPr>
        <w:spacing w:after="200" w:line="276" w:lineRule="auto"/>
        <w:contextualSpacing/>
        <w:jc w:val="lowKashida"/>
        <w:rPr>
          <w:rFonts w:ascii="Simplified Arabic" w:eastAsia="Calibri" w:hAnsi="Simplified Arabic" w:cs="Simplified Arabic"/>
          <w:b/>
          <w:bCs/>
          <w:sz w:val="28"/>
          <w:szCs w:val="28"/>
          <w:rtl/>
        </w:rPr>
      </w:pPr>
    </w:p>
    <w:p w14:paraId="15269E81" w14:textId="75E8DC27" w:rsidR="00C309BD" w:rsidRPr="008C6BD7" w:rsidRDefault="00C309BD" w:rsidP="00C309BD">
      <w:pPr>
        <w:spacing w:after="200" w:line="276" w:lineRule="auto"/>
        <w:contextualSpacing/>
        <w:jc w:val="lowKashida"/>
        <w:rPr>
          <w:rFonts w:ascii="Simplified Arabic" w:eastAsia="Calibri" w:hAnsi="Simplified Arabic" w:cs="Simplified Arabic"/>
          <w:b/>
          <w:bCs/>
          <w:sz w:val="28"/>
          <w:szCs w:val="28"/>
          <w:rtl/>
          <w:lang w:bidi="ar-JO"/>
        </w:rPr>
      </w:pPr>
      <w:r w:rsidRPr="008C6BD7">
        <w:rPr>
          <w:rFonts w:ascii="Simplified Arabic" w:eastAsia="Calibri" w:hAnsi="Simplified Arabic" w:cs="Simplified Arabic"/>
          <w:b/>
          <w:bCs/>
          <w:sz w:val="28"/>
          <w:szCs w:val="28"/>
          <w:rtl/>
        </w:rPr>
        <w:lastRenderedPageBreak/>
        <w:t>دراسة</w:t>
      </w:r>
      <w:r w:rsidRPr="008C6BD7">
        <w:rPr>
          <w:rFonts w:ascii="Simplified Arabic" w:eastAsia="Calibri" w:hAnsi="Simplified Arabic" w:cs="Simplified Arabic"/>
          <w:b/>
          <w:bCs/>
          <w:sz w:val="28"/>
          <w:szCs w:val="28"/>
        </w:rPr>
        <w:t xml:space="preserve"> (Hepwort,2003)</w:t>
      </w:r>
    </w:p>
    <w:p w14:paraId="059B6F3E" w14:textId="77777777" w:rsidR="00C309BD" w:rsidRPr="008C6BD7" w:rsidRDefault="00C309BD" w:rsidP="00C309BD">
      <w:pPr>
        <w:spacing w:after="200" w:line="276" w:lineRule="auto"/>
        <w:contextualSpacing/>
        <w:jc w:val="lowKashida"/>
        <w:rPr>
          <w:rFonts w:ascii="Simplified Arabic" w:eastAsia="Calibri" w:hAnsi="Simplified Arabic" w:cs="Simplified Arabic"/>
          <w:b/>
          <w:bCs/>
          <w:sz w:val="28"/>
          <w:szCs w:val="28"/>
          <w:rtl/>
          <w:lang w:bidi="ar-JO"/>
        </w:rPr>
      </w:pPr>
      <w:r w:rsidRPr="008C6BD7">
        <w:rPr>
          <w:rFonts w:ascii="Simplified Arabic" w:eastAsia="Calibri" w:hAnsi="Simplified Arabic" w:cs="Simplified Arabic"/>
          <w:b/>
          <w:bCs/>
          <w:sz w:val="28"/>
          <w:szCs w:val="28"/>
        </w:rPr>
        <w:t>Hepworth noel ,corporate governance at the public sector ,solovenia-2003</w:t>
      </w:r>
    </w:p>
    <w:p w14:paraId="06700BC5" w14:textId="77777777" w:rsidR="00B852A5" w:rsidRDefault="00C309BD" w:rsidP="00B852A5">
      <w:pPr>
        <w:spacing w:after="200" w:line="276" w:lineRule="auto"/>
        <w:contextualSpacing/>
        <w:jc w:val="lowKashida"/>
        <w:rPr>
          <w:rFonts w:ascii="Simplified Arabic" w:eastAsia="Calibri" w:hAnsi="Simplified Arabic" w:cs="Simplified Arabic"/>
          <w:sz w:val="28"/>
          <w:szCs w:val="28"/>
        </w:rPr>
      </w:pPr>
      <w:r w:rsidRPr="008C6BD7">
        <w:rPr>
          <w:rFonts w:ascii="Simplified Arabic" w:eastAsia="Calibri" w:hAnsi="Simplified Arabic" w:cs="Simplified Arabic" w:hint="cs"/>
          <w:sz w:val="28"/>
          <w:szCs w:val="28"/>
          <w:rtl/>
        </w:rPr>
        <w:t xml:space="preserve">هدف </w:t>
      </w:r>
      <w:r w:rsidRPr="008C6BD7">
        <w:rPr>
          <w:rFonts w:ascii="Simplified Arabic" w:eastAsia="Calibri" w:hAnsi="Simplified Arabic" w:cs="Simplified Arabic"/>
          <w:sz w:val="28"/>
          <w:szCs w:val="28"/>
          <w:rtl/>
        </w:rPr>
        <w:t xml:space="preserve"> الدراسة </w:t>
      </w:r>
      <w:r w:rsidRPr="008C6BD7">
        <w:rPr>
          <w:rFonts w:ascii="Simplified Arabic" w:eastAsia="Calibri" w:hAnsi="Simplified Arabic" w:cs="Simplified Arabic" w:hint="cs"/>
          <w:sz w:val="28"/>
          <w:szCs w:val="28"/>
          <w:rtl/>
        </w:rPr>
        <w:t xml:space="preserve">بحث </w:t>
      </w:r>
      <w:r w:rsidRPr="008C6BD7">
        <w:rPr>
          <w:rFonts w:ascii="Simplified Arabic" w:eastAsia="Calibri" w:hAnsi="Simplified Arabic" w:cs="Simplified Arabic"/>
          <w:sz w:val="28"/>
          <w:szCs w:val="28"/>
          <w:rtl/>
        </w:rPr>
        <w:t>تحسين العلاقة بين حوكمة الشركات واداء مؤسسات القطاع العام وصممت لهذا الغرض معايير تتمثل في الشفافية والمساءلة ،النزاهة ،الكفاءة والفعالية في انجاز الاعمال وتحسين نوعية التقارير المالية الداخلية والخارجية وتحسين في مستويات الرقابة الداخلية وتحسين في اداء وسلوك الموظفين</w:t>
      </w:r>
      <w:r w:rsidRPr="008C6BD7">
        <w:rPr>
          <w:rFonts w:ascii="Simplified Arabic" w:eastAsia="Calibri" w:hAnsi="Simplified Arabic" w:cs="Simplified Arabic"/>
          <w:sz w:val="28"/>
          <w:szCs w:val="28"/>
        </w:rPr>
        <w:t xml:space="preserve">                                </w:t>
      </w:r>
    </w:p>
    <w:p w14:paraId="7583AA8E" w14:textId="2E121302" w:rsidR="00B852A5" w:rsidRDefault="00C309BD" w:rsidP="00B852A5">
      <w:pPr>
        <w:spacing w:after="200" w:line="276" w:lineRule="auto"/>
        <w:contextualSpacing/>
        <w:jc w:val="lowKashida"/>
        <w:rPr>
          <w:rFonts w:ascii="Simplified Arabic" w:eastAsia="Calibri" w:hAnsi="Simplified Arabic" w:cs="Simplified Arabic"/>
          <w:sz w:val="28"/>
          <w:szCs w:val="28"/>
        </w:rPr>
      </w:pPr>
      <w:r w:rsidRPr="008C6BD7">
        <w:rPr>
          <w:rFonts w:ascii="Simplified Arabic" w:eastAsia="Calibri" w:hAnsi="Simplified Arabic" w:cs="Simplified Arabic"/>
          <w:sz w:val="28"/>
          <w:szCs w:val="28"/>
        </w:rPr>
        <w:t xml:space="preserve">    </w:t>
      </w:r>
    </w:p>
    <w:p w14:paraId="37074FBA" w14:textId="6FE7E391" w:rsidR="00C309BD" w:rsidRPr="008C6BD7" w:rsidRDefault="00C309BD" w:rsidP="00B852A5">
      <w:pPr>
        <w:spacing w:after="200" w:line="276" w:lineRule="auto"/>
        <w:contextualSpacing/>
        <w:jc w:val="lowKashida"/>
        <w:rPr>
          <w:rFonts w:ascii="Simplified Arabic" w:eastAsia="Calibri" w:hAnsi="Simplified Arabic" w:cs="Simplified Arabic"/>
          <w:sz w:val="28"/>
          <w:szCs w:val="28"/>
        </w:rPr>
      </w:pPr>
      <w:r w:rsidRPr="008C6BD7">
        <w:rPr>
          <w:rFonts w:ascii="Simplified Arabic" w:eastAsia="Calibri" w:hAnsi="Simplified Arabic" w:cs="Simplified Arabic" w:hint="cs"/>
          <w:b/>
          <w:bCs/>
          <w:sz w:val="28"/>
          <w:szCs w:val="28"/>
          <w:rtl/>
        </w:rPr>
        <w:t xml:space="preserve"> دراسة </w:t>
      </w:r>
      <w:r w:rsidRPr="008C6BD7">
        <w:rPr>
          <w:rFonts w:ascii="Simplified Arabic" w:eastAsia="Calibri" w:hAnsi="Simplified Arabic" w:cs="Simplified Arabic"/>
          <w:b/>
          <w:bCs/>
          <w:sz w:val="28"/>
          <w:szCs w:val="28"/>
        </w:rPr>
        <w:t xml:space="preserve">Brown, </w:t>
      </w:r>
      <w:proofErr w:type="spellStart"/>
      <w:r w:rsidRPr="008C6BD7">
        <w:rPr>
          <w:rFonts w:ascii="Simplified Arabic" w:eastAsia="Calibri" w:hAnsi="Simplified Arabic" w:cs="Simplified Arabic"/>
          <w:b/>
          <w:bCs/>
          <w:sz w:val="28"/>
          <w:szCs w:val="28"/>
        </w:rPr>
        <w:t>caylor,Marcos</w:t>
      </w:r>
      <w:proofErr w:type="spellEnd"/>
      <w:r w:rsidRPr="008C6BD7">
        <w:rPr>
          <w:rFonts w:ascii="Simplified Arabic" w:eastAsia="Calibri" w:hAnsi="Simplified Arabic" w:cs="Simplified Arabic"/>
          <w:b/>
          <w:bCs/>
          <w:sz w:val="28"/>
          <w:szCs w:val="28"/>
        </w:rPr>
        <w:t xml:space="preserve"> </w:t>
      </w:r>
      <w:r w:rsidRPr="008C6BD7">
        <w:rPr>
          <w:rFonts w:ascii="Simplified Arabic" w:eastAsia="Calibri" w:hAnsi="Simplified Arabic" w:cs="Simplified Arabic" w:hint="cs"/>
          <w:b/>
          <w:bCs/>
          <w:sz w:val="28"/>
          <w:szCs w:val="28"/>
          <w:rtl/>
        </w:rPr>
        <w:t xml:space="preserve"> </w:t>
      </w:r>
      <w:r w:rsidRPr="008C6BD7">
        <w:rPr>
          <w:rFonts w:ascii="Simplified Arabic" w:eastAsia="Calibri" w:hAnsi="Simplified Arabic" w:cs="Simplified Arabic"/>
          <w:b/>
          <w:bCs/>
          <w:sz w:val="28"/>
          <w:szCs w:val="28"/>
        </w:rPr>
        <w:t>(2004),</w:t>
      </w:r>
      <w:r w:rsidRPr="008C6BD7">
        <w:rPr>
          <w:rFonts w:ascii="Simplified Arabic" w:eastAsia="Calibri" w:hAnsi="Simplified Arabic" w:cs="Simplified Arabic" w:hint="cs"/>
          <w:b/>
          <w:bCs/>
          <w:sz w:val="28"/>
          <w:szCs w:val="28"/>
          <w:rtl/>
        </w:rPr>
        <w:t xml:space="preserve"> بعنوان : العلاقة بين تطبيق الحوكمة وأداء الشركات المساهمة .</w:t>
      </w:r>
      <w:r w:rsidRPr="008C6BD7">
        <w:rPr>
          <w:rFonts w:ascii="Simplified Arabic" w:eastAsia="Calibri" w:hAnsi="Simplified Arabic" w:cs="Simplified Arabic"/>
          <w:b/>
          <w:bCs/>
          <w:sz w:val="28"/>
          <w:szCs w:val="28"/>
        </w:rPr>
        <w:t>corporate</w:t>
      </w:r>
      <w:r w:rsidRPr="008C6BD7">
        <w:rPr>
          <w:rFonts w:ascii="Simplified Arabic" w:eastAsia="Calibri" w:hAnsi="Simplified Arabic" w:cs="Simplified Arabic"/>
          <w:sz w:val="28"/>
          <w:szCs w:val="28"/>
        </w:rPr>
        <w:t xml:space="preserve"> </w:t>
      </w:r>
      <w:proofErr w:type="spellStart"/>
      <w:r w:rsidRPr="008C6BD7">
        <w:rPr>
          <w:rFonts w:ascii="Simplified Arabic" w:eastAsia="Calibri" w:hAnsi="Simplified Arabic" w:cs="Simplified Arabic"/>
          <w:b/>
          <w:bCs/>
          <w:sz w:val="28"/>
          <w:szCs w:val="28"/>
        </w:rPr>
        <w:t>Governanz</w:t>
      </w:r>
      <w:proofErr w:type="spellEnd"/>
      <w:r w:rsidRPr="008C6BD7">
        <w:rPr>
          <w:rFonts w:ascii="Simplified Arabic" w:eastAsia="Calibri" w:hAnsi="Simplified Arabic" w:cs="Simplified Arabic"/>
          <w:b/>
          <w:bCs/>
          <w:sz w:val="28"/>
          <w:szCs w:val="28"/>
        </w:rPr>
        <w:t xml:space="preserve"> and firm performance</w:t>
      </w:r>
    </w:p>
    <w:p w14:paraId="2E8A60DF"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 xml:space="preserve">هدفت هذه الدراسة إلى دراسة العلاقة بين حوكمة الشركات وأدائها ، حيث تم وضع مقاييس واسعة لحوكمة الشركات تم الحصول عليها من خدمات حملة الأسهم المؤسساتية ، واخذت العينة من (51) عامل تشتمل على (8) فئات للحوكمة ، المراجعة، مجلس الإدارة ، القانون الداخلي ، مدير التعليم، المدير التنفيذي للتعويضات ، حقوق الملكية ، وتم إتباع المنهج الوصفي التحليلي </w:t>
      </w:r>
    </w:p>
    <w:p w14:paraId="0DB31DBC"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تم الربط بين فئات الحوكمة ومقاييس الأداء الستة المعتمدة من معهد جو للإدارة ودفعات حملة ل 2327 شركة .</w:t>
      </w:r>
    </w:p>
    <w:p w14:paraId="3B685359" w14:textId="4055D9B4" w:rsidR="00B852A5" w:rsidRDefault="00C309BD" w:rsidP="00373F16">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وخلصت الدراسة إلى أن الشركات تتمتع بمستوى حوكمة الشركات أفضل نسبيا وأكثر ربحية وقيمة وتدفع أموالا أكثر لحملة الأسهم ، كما أن رسوم الاستشارات التي تدفع للمدققين الخارجيين أقل من الأتعاب التي تدفع لهم وهذا مرتبط بشكل كبير بضعف الأداء.</w:t>
      </w:r>
    </w:p>
    <w:p w14:paraId="2A68148B" w14:textId="77777777" w:rsidR="00373F16" w:rsidRPr="008C6BD7" w:rsidRDefault="00373F16" w:rsidP="00373F16">
      <w:pPr>
        <w:spacing w:after="200" w:line="276" w:lineRule="auto"/>
        <w:contextualSpacing/>
        <w:jc w:val="lowKashida"/>
        <w:rPr>
          <w:rFonts w:ascii="Simplified Arabic" w:eastAsia="Calibri" w:hAnsi="Simplified Arabic" w:cs="Simplified Arabic"/>
          <w:sz w:val="28"/>
          <w:szCs w:val="28"/>
          <w:rtl/>
        </w:rPr>
      </w:pPr>
    </w:p>
    <w:p w14:paraId="2E36226D" w14:textId="77777777" w:rsidR="00C309BD" w:rsidRPr="008C6BD7" w:rsidRDefault="00C309BD" w:rsidP="00C309BD">
      <w:pPr>
        <w:spacing w:after="200" w:line="276" w:lineRule="auto"/>
        <w:contextualSpacing/>
        <w:jc w:val="lowKashida"/>
        <w:rPr>
          <w:rFonts w:ascii="Simplified Arabic" w:eastAsia="Calibri" w:hAnsi="Simplified Arabic" w:cs="Simplified Arabic"/>
          <w:b/>
          <w:bCs/>
          <w:sz w:val="28"/>
          <w:szCs w:val="28"/>
          <w:rtl/>
        </w:rPr>
      </w:pPr>
      <w:r w:rsidRPr="008C6BD7">
        <w:rPr>
          <w:rFonts w:ascii="Simplified Arabic" w:eastAsia="Calibri" w:hAnsi="Simplified Arabic" w:cs="Simplified Arabic"/>
          <w:b/>
          <w:bCs/>
          <w:sz w:val="28"/>
          <w:szCs w:val="28"/>
          <w:rtl/>
        </w:rPr>
        <w:t>دراسة</w:t>
      </w:r>
      <w:r w:rsidRPr="008C6BD7">
        <w:rPr>
          <w:rFonts w:ascii="Simplified Arabic" w:eastAsia="Calibri" w:hAnsi="Simplified Arabic" w:cs="Simplified Arabic"/>
          <w:b/>
          <w:bCs/>
          <w:sz w:val="28"/>
          <w:szCs w:val="28"/>
        </w:rPr>
        <w:t xml:space="preserve"> (frank ya,2006)</w:t>
      </w:r>
      <w:r w:rsidRPr="008C6BD7">
        <w:rPr>
          <w:rFonts w:ascii="Simplified Arabic" w:eastAsia="Calibri" w:hAnsi="Simplified Arabic" w:cs="Simplified Arabic"/>
          <w:b/>
          <w:bCs/>
          <w:sz w:val="28"/>
          <w:szCs w:val="28"/>
          <w:rtl/>
        </w:rPr>
        <w:t>، بعنوان اليات تأثير حوكمة الشركات على إدارة الارباح</w:t>
      </w:r>
      <w:r w:rsidRPr="008C6BD7">
        <w:rPr>
          <w:rFonts w:ascii="Simplified Arabic" w:eastAsia="Calibri" w:hAnsi="Simplified Arabic" w:cs="Simplified Arabic"/>
          <w:b/>
          <w:bCs/>
          <w:sz w:val="28"/>
          <w:szCs w:val="28"/>
        </w:rPr>
        <w:t xml:space="preserve"> </w:t>
      </w:r>
    </w:p>
    <w:p w14:paraId="6DD38098" w14:textId="77777777" w:rsidR="00C309BD" w:rsidRPr="008C6BD7" w:rsidRDefault="00C309BD" w:rsidP="00C309BD">
      <w:pPr>
        <w:spacing w:after="200" w:line="276" w:lineRule="auto"/>
        <w:contextualSpacing/>
        <w:jc w:val="lowKashida"/>
        <w:rPr>
          <w:rFonts w:ascii="Simplified Arabic" w:eastAsia="Calibri" w:hAnsi="Simplified Arabic" w:cs="Simplified Arabic"/>
          <w:b/>
          <w:bCs/>
          <w:sz w:val="28"/>
          <w:szCs w:val="28"/>
        </w:rPr>
      </w:pPr>
      <w:r w:rsidRPr="008C6BD7">
        <w:rPr>
          <w:rFonts w:ascii="Simplified Arabic" w:eastAsia="Calibri" w:hAnsi="Simplified Arabic" w:cs="Simplified Arabic"/>
          <w:b/>
          <w:bCs/>
          <w:sz w:val="28"/>
          <w:szCs w:val="28"/>
        </w:rPr>
        <w:t xml:space="preserve">Corporate governance and earnings management </w:t>
      </w:r>
    </w:p>
    <w:p w14:paraId="237E56B7" w14:textId="749A7FC4" w:rsidR="00C309BD" w:rsidRPr="008C6BD7" w:rsidRDefault="00C309BD" w:rsidP="00722C49">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كانت اهداف الدراسة</w:t>
      </w:r>
      <w:r w:rsidRPr="008C6BD7">
        <w:rPr>
          <w:rFonts w:ascii="Simplified Arabic" w:eastAsia="Calibri" w:hAnsi="Simplified Arabic" w:cs="Simplified Arabic"/>
          <w:sz w:val="28"/>
          <w:szCs w:val="28"/>
          <w:rtl/>
        </w:rPr>
        <w:t xml:space="preserve"> </w:t>
      </w:r>
      <w:r w:rsidRPr="008C6BD7">
        <w:rPr>
          <w:rFonts w:ascii="Simplified Arabic" w:eastAsia="Calibri" w:hAnsi="Simplified Arabic" w:cs="Simplified Arabic" w:hint="cs"/>
          <w:sz w:val="28"/>
          <w:szCs w:val="28"/>
          <w:rtl/>
        </w:rPr>
        <w:t xml:space="preserve">هو </w:t>
      </w:r>
      <w:r w:rsidRPr="008C6BD7">
        <w:rPr>
          <w:rFonts w:ascii="Simplified Arabic" w:eastAsia="Calibri" w:hAnsi="Simplified Arabic" w:cs="Simplified Arabic"/>
          <w:sz w:val="28"/>
          <w:szCs w:val="28"/>
          <w:rtl/>
        </w:rPr>
        <w:t xml:space="preserve">توضيح اليات تأثير حوكمة الشركات على إدارة الارباح حيث تم اختبار العلاقة بين ادارة الارباح وحوكمة الشركات ، وكانت نتائج الدراسة تشير إلى أن الشركات التي لها حوكمة داخلية قوية مثل التركيز على الملكية وتركيز مجلس الادارة في عدد قليل فإنها تقوم بإدارة </w:t>
      </w:r>
      <w:r w:rsidRPr="008C6BD7">
        <w:rPr>
          <w:rFonts w:ascii="Simplified Arabic" w:eastAsia="Calibri" w:hAnsi="Simplified Arabic" w:cs="Simplified Arabic"/>
          <w:sz w:val="28"/>
          <w:szCs w:val="28"/>
          <w:rtl/>
        </w:rPr>
        <w:lastRenderedPageBreak/>
        <w:t>الارباح بشكل أكبر ، في حين أنه في حالة وجود حوكمة خارجية قوية فإن الشركة تقوم بإدارة الأرباح بشكل أقل</w:t>
      </w:r>
      <w:r w:rsidRPr="008C6BD7">
        <w:rPr>
          <w:rFonts w:ascii="Simplified Arabic" w:eastAsia="Calibri" w:hAnsi="Simplified Arabic" w:cs="Simplified Arabic"/>
          <w:sz w:val="28"/>
          <w:szCs w:val="28"/>
        </w:rPr>
        <w:t xml:space="preserve"> </w:t>
      </w:r>
      <w:r w:rsidRPr="008C6BD7">
        <w:rPr>
          <w:rFonts w:ascii="Simplified Arabic" w:eastAsia="Calibri" w:hAnsi="Simplified Arabic" w:cs="Simplified Arabic" w:hint="cs"/>
          <w:sz w:val="28"/>
          <w:szCs w:val="28"/>
          <w:rtl/>
        </w:rPr>
        <w:t>وتوصلت</w:t>
      </w:r>
      <w:r w:rsidRPr="008C6BD7">
        <w:rPr>
          <w:rFonts w:ascii="Simplified Arabic" w:eastAsia="Calibri" w:hAnsi="Simplified Arabic" w:cs="Simplified Arabic"/>
          <w:sz w:val="28"/>
          <w:szCs w:val="28"/>
          <w:rtl/>
        </w:rPr>
        <w:t xml:space="preserve"> الدراسة أن إدارة الارباح ليست المحرك الرئيسي بين طرفي الملكية </w:t>
      </w:r>
    </w:p>
    <w:p w14:paraId="40D172DD" w14:textId="77777777" w:rsidR="00C309BD" w:rsidRDefault="00C309BD" w:rsidP="00C309BD">
      <w:pPr>
        <w:spacing w:after="200" w:line="276" w:lineRule="auto"/>
        <w:contextualSpacing/>
        <w:jc w:val="lowKashida"/>
        <w:rPr>
          <w:rFonts w:ascii="Simplified Arabic" w:eastAsia="Calibri" w:hAnsi="Simplified Arabic" w:cs="Simplified Arabic"/>
          <w:sz w:val="28"/>
          <w:szCs w:val="28"/>
        </w:rPr>
      </w:pPr>
      <w:r w:rsidRPr="008C6BD7">
        <w:rPr>
          <w:rFonts w:ascii="Simplified Arabic" w:eastAsia="Calibri" w:hAnsi="Simplified Arabic" w:cs="Simplified Arabic"/>
          <w:sz w:val="28"/>
          <w:szCs w:val="28"/>
          <w:rtl/>
        </w:rPr>
        <w:t>والحوكمة</w:t>
      </w:r>
      <w:r w:rsidRPr="008C6BD7">
        <w:rPr>
          <w:rFonts w:ascii="Simplified Arabic" w:eastAsia="Calibri" w:hAnsi="Simplified Arabic" w:cs="Simplified Arabic"/>
          <w:sz w:val="28"/>
          <w:szCs w:val="28"/>
        </w:rPr>
        <w:t xml:space="preserve"> .</w:t>
      </w:r>
    </w:p>
    <w:p w14:paraId="6AD08838" w14:textId="77777777" w:rsidR="00B852A5" w:rsidRPr="008C6BD7" w:rsidRDefault="00B852A5" w:rsidP="00C309BD">
      <w:pPr>
        <w:spacing w:after="200" w:line="276" w:lineRule="auto"/>
        <w:contextualSpacing/>
        <w:jc w:val="lowKashida"/>
        <w:rPr>
          <w:rFonts w:ascii="Simplified Arabic" w:eastAsia="Calibri" w:hAnsi="Simplified Arabic" w:cs="Simplified Arabic"/>
          <w:sz w:val="28"/>
          <w:szCs w:val="28"/>
          <w:rtl/>
          <w:lang w:bidi="ar-JO"/>
        </w:rPr>
      </w:pPr>
    </w:p>
    <w:p w14:paraId="3E304D98" w14:textId="77777777" w:rsidR="00C309BD" w:rsidRPr="008C6BD7" w:rsidRDefault="00C309BD" w:rsidP="00C309BD">
      <w:pPr>
        <w:spacing w:after="200" w:line="276" w:lineRule="auto"/>
        <w:contextualSpacing/>
        <w:jc w:val="lowKashida"/>
        <w:rPr>
          <w:rFonts w:ascii="Simplified Arabic" w:eastAsia="Calibri" w:hAnsi="Simplified Arabic" w:cs="Simplified Arabic"/>
          <w:b/>
          <w:bCs/>
          <w:sz w:val="28"/>
          <w:szCs w:val="28"/>
          <w:rtl/>
          <w:lang w:bidi="ar-JO"/>
        </w:rPr>
      </w:pPr>
      <w:r w:rsidRPr="008C6BD7">
        <w:rPr>
          <w:rFonts w:ascii="Simplified Arabic" w:eastAsia="Calibri" w:hAnsi="Simplified Arabic" w:cs="Simplified Arabic" w:hint="cs"/>
          <w:b/>
          <w:bCs/>
          <w:sz w:val="28"/>
          <w:szCs w:val="28"/>
          <w:rtl/>
        </w:rPr>
        <w:t xml:space="preserve">دراسة </w:t>
      </w:r>
      <w:r w:rsidRPr="008C6BD7">
        <w:rPr>
          <w:rFonts w:ascii="Simplified Arabic" w:eastAsia="Calibri" w:hAnsi="Simplified Arabic" w:cs="Simplified Arabic"/>
          <w:b/>
          <w:bCs/>
          <w:sz w:val="28"/>
          <w:szCs w:val="28"/>
        </w:rPr>
        <w:t>AZAM , et al</w:t>
      </w:r>
      <w:r w:rsidRPr="008C6BD7">
        <w:rPr>
          <w:rFonts w:ascii="Simplified Arabic" w:eastAsia="Calibri" w:hAnsi="Simplified Arabic" w:cs="Simplified Arabic" w:hint="cs"/>
          <w:b/>
          <w:bCs/>
          <w:sz w:val="28"/>
          <w:szCs w:val="28"/>
          <w:rtl/>
        </w:rPr>
        <w:t>(</w:t>
      </w:r>
      <w:r w:rsidRPr="008C6BD7">
        <w:rPr>
          <w:rFonts w:ascii="Simplified Arabic" w:eastAsia="Calibri" w:hAnsi="Simplified Arabic" w:cs="Simplified Arabic"/>
          <w:b/>
          <w:bCs/>
          <w:sz w:val="28"/>
          <w:szCs w:val="28"/>
        </w:rPr>
        <w:t>2011</w:t>
      </w:r>
      <w:r w:rsidRPr="008C6BD7">
        <w:rPr>
          <w:rFonts w:ascii="Simplified Arabic" w:eastAsia="Calibri" w:hAnsi="Simplified Arabic" w:cs="Simplified Arabic" w:hint="cs"/>
          <w:b/>
          <w:bCs/>
          <w:sz w:val="28"/>
          <w:szCs w:val="28"/>
          <w:rtl/>
        </w:rPr>
        <w:t xml:space="preserve">) : بعنوان </w:t>
      </w:r>
      <w:r w:rsidRPr="008C6BD7">
        <w:rPr>
          <w:rFonts w:ascii="Simplified Arabic" w:eastAsia="Calibri" w:hAnsi="Simplified Arabic" w:cs="Simplified Arabic"/>
          <w:b/>
          <w:bCs/>
          <w:sz w:val="28"/>
          <w:szCs w:val="28"/>
        </w:rPr>
        <w:t xml:space="preserve">The impact of corporate governance on the company's performance is evidence of the oil and gas sector in </w:t>
      </w:r>
      <w:proofErr w:type="spellStart"/>
      <w:r w:rsidRPr="008C6BD7">
        <w:rPr>
          <w:rFonts w:ascii="Simplified Arabic" w:eastAsia="Calibri" w:hAnsi="Simplified Arabic" w:cs="Simplified Arabic"/>
          <w:b/>
          <w:bCs/>
          <w:sz w:val="28"/>
          <w:szCs w:val="28"/>
        </w:rPr>
        <w:t>bakstain</w:t>
      </w:r>
      <w:proofErr w:type="spellEnd"/>
      <w:r w:rsidRPr="008C6BD7">
        <w:rPr>
          <w:rFonts w:ascii="Simplified Arabic" w:eastAsia="Calibri" w:hAnsi="Simplified Arabic" w:cs="Simplified Arabic"/>
          <w:b/>
          <w:bCs/>
          <w:sz w:val="28"/>
          <w:szCs w:val="28"/>
        </w:rPr>
        <w:t>.</w:t>
      </w:r>
    </w:p>
    <w:p w14:paraId="5E1D9ABB" w14:textId="77777777" w:rsidR="00C309BD" w:rsidRDefault="00C309BD" w:rsidP="00C309BD">
      <w:pPr>
        <w:spacing w:after="200" w:line="276" w:lineRule="auto"/>
        <w:contextualSpacing/>
        <w:jc w:val="lowKashida"/>
        <w:rPr>
          <w:rFonts w:ascii="Simplified Arabic" w:eastAsia="Calibri" w:hAnsi="Simplified Arabic" w:cs="Simplified Arabic"/>
          <w:sz w:val="28"/>
          <w:szCs w:val="28"/>
        </w:rPr>
      </w:pPr>
      <w:r w:rsidRPr="008C6BD7">
        <w:rPr>
          <w:rFonts w:ascii="Simplified Arabic" w:eastAsia="Calibri" w:hAnsi="Simplified Arabic" w:cs="Simplified Arabic" w:hint="cs"/>
          <w:sz w:val="28"/>
          <w:szCs w:val="28"/>
          <w:rtl/>
        </w:rPr>
        <w:t xml:space="preserve">هدفت الدراسة إلى تحديد أثر حوكمة الشركات على أداء الشركة ، اشتملت عينة الدراسة أربع عشرة شركة من شركات النفط والغاز ذات الصلة بين عام 2005-2010. وتم استخدام تحليل </w:t>
      </w:r>
      <w:proofErr w:type="spellStart"/>
      <w:r w:rsidRPr="008C6BD7">
        <w:rPr>
          <w:rFonts w:ascii="Simplified Arabic" w:eastAsia="Calibri" w:hAnsi="Simplified Arabic" w:cs="Simplified Arabic" w:hint="cs"/>
          <w:sz w:val="28"/>
          <w:szCs w:val="28"/>
          <w:rtl/>
        </w:rPr>
        <w:t>الإنحدار</w:t>
      </w:r>
      <w:proofErr w:type="spellEnd"/>
      <w:r w:rsidRPr="008C6BD7">
        <w:rPr>
          <w:rFonts w:ascii="Simplified Arabic" w:eastAsia="Calibri" w:hAnsi="Simplified Arabic" w:cs="Simplified Arabic" w:hint="cs"/>
          <w:sz w:val="28"/>
          <w:szCs w:val="28"/>
          <w:rtl/>
        </w:rPr>
        <w:t xml:space="preserve"> المتعدد لقياس أثر الحوكمة على أداء الشركة وتم التركيز على المتغيرات الثلاثة لقياس أداء الشركة وهي العائد على الأصول والعائد على حقوق المساهمين ، وصافي الربح . وكان من أهم النتائج التي توصلت إليها الدراسة وجود تأثير كبير وإيجابي للحاكمية المؤسسية على أداء الشركة ويمكن تحسين الأداء في الشركات من خلال تحسين هيكل الحاكمية المؤسسية في الشركات .</w:t>
      </w:r>
    </w:p>
    <w:p w14:paraId="662D27D9" w14:textId="77777777" w:rsidR="00B852A5" w:rsidRPr="008C6BD7" w:rsidRDefault="00B852A5" w:rsidP="00C309BD">
      <w:pPr>
        <w:spacing w:after="200" w:line="276" w:lineRule="auto"/>
        <w:contextualSpacing/>
        <w:jc w:val="lowKashida"/>
        <w:rPr>
          <w:rFonts w:ascii="Simplified Arabic" w:eastAsia="Calibri" w:hAnsi="Simplified Arabic" w:cs="Simplified Arabic"/>
          <w:sz w:val="28"/>
          <w:szCs w:val="28"/>
          <w:rtl/>
          <w:lang w:bidi="ar-JO"/>
        </w:rPr>
      </w:pPr>
    </w:p>
    <w:p w14:paraId="30C5E1F5" w14:textId="77777777" w:rsidR="00C309BD" w:rsidRPr="008C6BD7" w:rsidRDefault="00C309BD" w:rsidP="00C309BD">
      <w:pPr>
        <w:spacing w:after="200" w:line="276" w:lineRule="auto"/>
        <w:contextualSpacing/>
        <w:jc w:val="lowKashida"/>
        <w:rPr>
          <w:rFonts w:ascii="Simplified Arabic" w:eastAsia="Calibri" w:hAnsi="Simplified Arabic" w:cs="Simplified Arabic"/>
          <w:b/>
          <w:bCs/>
          <w:sz w:val="28"/>
          <w:szCs w:val="28"/>
          <w:rtl/>
          <w:lang w:bidi="ar-JO"/>
        </w:rPr>
      </w:pPr>
      <w:r w:rsidRPr="008C6BD7">
        <w:rPr>
          <w:rFonts w:ascii="Simplified Arabic" w:eastAsia="Calibri" w:hAnsi="Simplified Arabic" w:cs="Simplified Arabic" w:hint="cs"/>
          <w:b/>
          <w:bCs/>
          <w:sz w:val="28"/>
          <w:szCs w:val="28"/>
          <w:rtl/>
        </w:rPr>
        <w:t xml:space="preserve">دراسة </w:t>
      </w:r>
      <w:proofErr w:type="spellStart"/>
      <w:r w:rsidRPr="008C6BD7">
        <w:rPr>
          <w:rFonts w:ascii="Simplified Arabic" w:eastAsia="Calibri" w:hAnsi="Simplified Arabic" w:cs="Simplified Arabic"/>
          <w:b/>
          <w:bCs/>
          <w:sz w:val="28"/>
          <w:szCs w:val="28"/>
        </w:rPr>
        <w:t>Doey</w:t>
      </w:r>
      <w:proofErr w:type="spellEnd"/>
      <w:r w:rsidRPr="008C6BD7">
        <w:rPr>
          <w:rFonts w:ascii="Simplified Arabic" w:eastAsia="Calibri" w:hAnsi="Simplified Arabic" w:cs="Simplified Arabic"/>
          <w:b/>
          <w:bCs/>
          <w:sz w:val="28"/>
          <w:szCs w:val="28"/>
        </w:rPr>
        <w:t xml:space="preserve"> weak Governance cause weak stock returns :an examination of firm operating performance and invertors exactions</w:t>
      </w:r>
    </w:p>
    <w:p w14:paraId="327A4EAB" w14:textId="77777777" w:rsidR="00C309BD" w:rsidRPr="008C6BD7"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هدفت هذه الدراسة إلى إظهار العلاقة بين الحوكمة الضعيفة وعائد الاسهم ، لقد تم فحص الأداء التشغيلي للشركات وتوقعات المستثمرين .</w:t>
      </w:r>
    </w:p>
    <w:p w14:paraId="1928C7B8" w14:textId="4B9D1CD1" w:rsidR="00C309BD" w:rsidRDefault="00C309BD" w:rsidP="00C309BD">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وخلصت الدراسة إلى أن الشركات التي تعاني من ضعف في حقوق حملة الأسهم يؤدي إلى ضعف الإداء التشغيلي لها</w:t>
      </w:r>
    </w:p>
    <w:p w14:paraId="4B452D5B" w14:textId="77777777" w:rsidR="00FF1DDA" w:rsidRDefault="00FF1DDA" w:rsidP="00C309BD">
      <w:pPr>
        <w:spacing w:after="200" w:line="276" w:lineRule="auto"/>
        <w:contextualSpacing/>
        <w:jc w:val="lowKashida"/>
        <w:rPr>
          <w:rFonts w:ascii="Simplified Arabic" w:eastAsia="Calibri" w:hAnsi="Simplified Arabic" w:cs="Simplified Arabic"/>
          <w:sz w:val="28"/>
          <w:szCs w:val="28"/>
          <w:rtl/>
        </w:rPr>
      </w:pPr>
    </w:p>
    <w:p w14:paraId="1EA90249" w14:textId="77777777" w:rsidR="00FF1DDA" w:rsidRDefault="00FF1DDA" w:rsidP="00C309BD">
      <w:pPr>
        <w:spacing w:after="200" w:line="276" w:lineRule="auto"/>
        <w:contextualSpacing/>
        <w:jc w:val="lowKashida"/>
        <w:rPr>
          <w:rFonts w:ascii="Simplified Arabic" w:eastAsia="Calibri" w:hAnsi="Simplified Arabic" w:cs="Simplified Arabic"/>
          <w:sz w:val="28"/>
          <w:szCs w:val="28"/>
          <w:rtl/>
        </w:rPr>
      </w:pPr>
    </w:p>
    <w:p w14:paraId="4BF9D361" w14:textId="77777777" w:rsidR="00FF1DDA" w:rsidRDefault="00FF1DDA" w:rsidP="00C309BD">
      <w:pPr>
        <w:spacing w:after="200" w:line="276" w:lineRule="auto"/>
        <w:contextualSpacing/>
        <w:jc w:val="lowKashida"/>
        <w:rPr>
          <w:rFonts w:ascii="Simplified Arabic" w:eastAsia="Calibri" w:hAnsi="Simplified Arabic" w:cs="Simplified Arabic"/>
          <w:sz w:val="28"/>
          <w:szCs w:val="28"/>
          <w:rtl/>
        </w:rPr>
      </w:pPr>
    </w:p>
    <w:p w14:paraId="07F34657" w14:textId="77777777" w:rsidR="00FF1DDA" w:rsidRDefault="00FF1DDA" w:rsidP="00C309BD">
      <w:pPr>
        <w:spacing w:after="200" w:line="276" w:lineRule="auto"/>
        <w:contextualSpacing/>
        <w:jc w:val="lowKashida"/>
        <w:rPr>
          <w:rFonts w:ascii="Simplified Arabic" w:eastAsia="Calibri" w:hAnsi="Simplified Arabic" w:cs="Simplified Arabic"/>
          <w:sz w:val="28"/>
          <w:szCs w:val="28"/>
          <w:rtl/>
        </w:rPr>
      </w:pPr>
    </w:p>
    <w:p w14:paraId="58BD0F93" w14:textId="77777777" w:rsidR="00FF1DDA" w:rsidRDefault="00FF1DDA" w:rsidP="00C309BD">
      <w:pPr>
        <w:spacing w:after="200" w:line="276" w:lineRule="auto"/>
        <w:contextualSpacing/>
        <w:jc w:val="lowKashida"/>
        <w:rPr>
          <w:rFonts w:ascii="Simplified Arabic" w:eastAsia="Calibri" w:hAnsi="Simplified Arabic" w:cs="Simplified Arabic"/>
          <w:sz w:val="28"/>
          <w:szCs w:val="28"/>
          <w:rtl/>
        </w:rPr>
      </w:pPr>
    </w:p>
    <w:p w14:paraId="17FBC58F" w14:textId="77777777" w:rsidR="00FF1DDA" w:rsidRDefault="00FF1DDA" w:rsidP="00C309BD">
      <w:pPr>
        <w:spacing w:after="200" w:line="276" w:lineRule="auto"/>
        <w:contextualSpacing/>
        <w:jc w:val="lowKashida"/>
        <w:rPr>
          <w:rFonts w:ascii="Simplified Arabic" w:eastAsia="Calibri" w:hAnsi="Simplified Arabic" w:cs="Simplified Arabic"/>
          <w:sz w:val="28"/>
          <w:szCs w:val="28"/>
          <w:rtl/>
        </w:rPr>
      </w:pPr>
    </w:p>
    <w:p w14:paraId="4DC22587" w14:textId="0C97A398" w:rsidR="00252060" w:rsidRPr="003C6893" w:rsidRDefault="00252060" w:rsidP="003C6893">
      <w:pPr>
        <w:pStyle w:val="Heading2"/>
        <w:jc w:val="left"/>
        <w:rPr>
          <w:sz w:val="28"/>
          <w:szCs w:val="28"/>
          <w:u w:val="single"/>
          <w:rtl/>
        </w:rPr>
      </w:pPr>
      <w:bookmarkStart w:id="16" w:name="_Toc205117052"/>
      <w:r w:rsidRPr="003C6893">
        <w:rPr>
          <w:rFonts w:hint="cs"/>
          <w:sz w:val="28"/>
          <w:szCs w:val="28"/>
          <w:u w:val="single"/>
          <w:rtl/>
        </w:rPr>
        <w:lastRenderedPageBreak/>
        <w:t>التعقيب على الدراسات السابقة</w:t>
      </w:r>
      <w:r w:rsidR="003C6893" w:rsidRPr="003C6893">
        <w:rPr>
          <w:rFonts w:hint="cs"/>
          <w:sz w:val="28"/>
          <w:szCs w:val="28"/>
          <w:u w:val="single"/>
          <w:rtl/>
        </w:rPr>
        <w:t>:</w:t>
      </w:r>
      <w:bookmarkEnd w:id="16"/>
    </w:p>
    <w:p w14:paraId="2C267E64" w14:textId="76DE1F81" w:rsidR="00252060" w:rsidRDefault="00252060" w:rsidP="00252060">
      <w:pPr>
        <w:spacing w:after="200" w:line="276" w:lineRule="auto"/>
        <w:contextualSpacing/>
        <w:jc w:val="lowKashida"/>
        <w:rPr>
          <w:rFonts w:ascii="Simplified Arabic" w:eastAsia="Calibri" w:hAnsi="Simplified Arabic" w:cs="Simplified Arabic"/>
          <w:sz w:val="28"/>
          <w:szCs w:val="28"/>
          <w:rtl/>
        </w:rPr>
      </w:pPr>
      <w:r w:rsidRPr="008C6BD7">
        <w:rPr>
          <w:rFonts w:ascii="Simplified Arabic" w:eastAsia="Calibri" w:hAnsi="Simplified Arabic" w:cs="Simplified Arabic" w:hint="cs"/>
          <w:sz w:val="28"/>
          <w:szCs w:val="28"/>
          <w:rtl/>
        </w:rPr>
        <w:t xml:space="preserve">اتفقت دراستنا مع دراسة عوض (2003) ودراسة حبوش (2007) ودراسة </w:t>
      </w:r>
      <w:proofErr w:type="spellStart"/>
      <w:r w:rsidRPr="008C6BD7">
        <w:rPr>
          <w:rFonts w:ascii="Simplified Arabic" w:eastAsia="Calibri" w:hAnsi="Simplified Arabic" w:cs="Simplified Arabic" w:hint="cs"/>
          <w:sz w:val="28"/>
          <w:szCs w:val="28"/>
          <w:rtl/>
        </w:rPr>
        <w:t>الداعور</w:t>
      </w:r>
      <w:proofErr w:type="spellEnd"/>
      <w:r w:rsidRPr="008C6BD7">
        <w:rPr>
          <w:rFonts w:ascii="Simplified Arabic" w:eastAsia="Calibri" w:hAnsi="Simplified Arabic" w:cs="Simplified Arabic" w:hint="cs"/>
          <w:sz w:val="28"/>
          <w:szCs w:val="28"/>
          <w:rtl/>
        </w:rPr>
        <w:t xml:space="preserve"> (2008 ) ودراسة جبر (2008) ودراسة ابو الحمام (2009 ) ودراسة عمرو ( 2010 ) ودراسة دراوشة (2014 ) ودراسة الحافي (2015 ) ودراسة (</w:t>
      </w:r>
      <w:r w:rsidRPr="008C6BD7">
        <w:rPr>
          <w:rFonts w:ascii="Simplified Arabic" w:eastAsia="Calibri" w:hAnsi="Simplified Arabic" w:cs="Simplified Arabic"/>
          <w:sz w:val="28"/>
          <w:szCs w:val="28"/>
        </w:rPr>
        <w:t>Brown</w:t>
      </w:r>
      <w:r w:rsidRPr="008C6BD7">
        <w:rPr>
          <w:rFonts w:ascii="Simplified Arabic" w:eastAsia="Calibri" w:hAnsi="Simplified Arabic" w:cs="Simplified Arabic" w:hint="cs"/>
          <w:sz w:val="28"/>
          <w:szCs w:val="28"/>
          <w:rtl/>
        </w:rPr>
        <w:t>,</w:t>
      </w:r>
      <w:r w:rsidRPr="008C6BD7">
        <w:rPr>
          <w:rFonts w:ascii="Simplified Arabic" w:eastAsia="Calibri" w:hAnsi="Simplified Arabic" w:cs="Simplified Arabic"/>
          <w:sz w:val="28"/>
          <w:szCs w:val="28"/>
        </w:rPr>
        <w:t>Caylor</w:t>
      </w:r>
      <w:r w:rsidRPr="008C6BD7">
        <w:rPr>
          <w:rFonts w:ascii="Simplified Arabic" w:eastAsia="Calibri" w:hAnsi="Simplified Arabic" w:cs="Simplified Arabic" w:hint="cs"/>
          <w:sz w:val="28"/>
          <w:szCs w:val="28"/>
          <w:rtl/>
        </w:rPr>
        <w:t xml:space="preserve">) حيث ان الباحثين في هذه الدراسات قاموا باتباع المنهج الوصفي الاحصائي من خلال بناء وتشكيل </w:t>
      </w:r>
      <w:proofErr w:type="spellStart"/>
      <w:r w:rsidRPr="008C6BD7">
        <w:rPr>
          <w:rFonts w:ascii="Simplified Arabic" w:eastAsia="Calibri" w:hAnsi="Simplified Arabic" w:cs="Simplified Arabic" w:hint="cs"/>
          <w:sz w:val="28"/>
          <w:szCs w:val="28"/>
          <w:rtl/>
        </w:rPr>
        <w:t>الاستبانه</w:t>
      </w:r>
      <w:proofErr w:type="spellEnd"/>
      <w:r w:rsidRPr="008C6BD7">
        <w:rPr>
          <w:rFonts w:ascii="Simplified Arabic" w:eastAsia="Calibri" w:hAnsi="Simplified Arabic" w:cs="Simplified Arabic" w:hint="cs"/>
          <w:sz w:val="28"/>
          <w:szCs w:val="28"/>
          <w:rtl/>
        </w:rPr>
        <w:t xml:space="preserve"> وتوزيعها على </w:t>
      </w:r>
      <w:proofErr w:type="spellStart"/>
      <w:r w:rsidRPr="008C6BD7">
        <w:rPr>
          <w:rFonts w:ascii="Simplified Arabic" w:eastAsia="Calibri" w:hAnsi="Simplified Arabic" w:cs="Simplified Arabic" w:hint="cs"/>
          <w:sz w:val="28"/>
          <w:szCs w:val="28"/>
          <w:rtl/>
        </w:rPr>
        <w:t>عنية</w:t>
      </w:r>
      <w:proofErr w:type="spellEnd"/>
      <w:r w:rsidRPr="008C6BD7">
        <w:rPr>
          <w:rFonts w:ascii="Simplified Arabic" w:eastAsia="Calibri" w:hAnsi="Simplified Arabic" w:cs="Simplified Arabic" w:hint="cs"/>
          <w:sz w:val="28"/>
          <w:szCs w:val="28"/>
          <w:rtl/>
        </w:rPr>
        <w:t xml:space="preserve"> معينة من مجتمع الدراسة فمنها كانت مستهدفة مجتمع دراسة من القطاع العام ومنها استهدفت القطاع الخاص وبعد ذلك </w:t>
      </w:r>
      <w:proofErr w:type="spellStart"/>
      <w:r w:rsidRPr="008C6BD7">
        <w:rPr>
          <w:rFonts w:ascii="Simplified Arabic" w:eastAsia="Calibri" w:hAnsi="Simplified Arabic" w:cs="Simplified Arabic" w:hint="cs"/>
          <w:sz w:val="28"/>
          <w:szCs w:val="28"/>
          <w:rtl/>
        </w:rPr>
        <w:t>بادخالها</w:t>
      </w:r>
      <w:proofErr w:type="spellEnd"/>
      <w:r w:rsidRPr="008C6BD7">
        <w:rPr>
          <w:rFonts w:ascii="Simplified Arabic" w:eastAsia="Calibri" w:hAnsi="Simplified Arabic" w:cs="Simplified Arabic" w:hint="cs"/>
          <w:sz w:val="28"/>
          <w:szCs w:val="28"/>
          <w:rtl/>
        </w:rPr>
        <w:t xml:space="preserve"> وتحليلها من خلال البرنامج الاحصائي </w:t>
      </w:r>
      <w:proofErr w:type="spellStart"/>
      <w:r w:rsidRPr="008C6BD7">
        <w:rPr>
          <w:rFonts w:ascii="Simplified Arabic" w:eastAsia="Calibri" w:hAnsi="Simplified Arabic" w:cs="Simplified Arabic"/>
          <w:sz w:val="28"/>
          <w:szCs w:val="28"/>
        </w:rPr>
        <w:t>spss</w:t>
      </w:r>
      <w:proofErr w:type="spellEnd"/>
      <w:r w:rsidRPr="008C6BD7">
        <w:rPr>
          <w:rFonts w:ascii="Simplified Arabic" w:eastAsia="Calibri" w:hAnsi="Simplified Arabic" w:cs="Simplified Arabic" w:hint="cs"/>
          <w:sz w:val="28"/>
          <w:szCs w:val="28"/>
          <w:rtl/>
        </w:rPr>
        <w:t xml:space="preserve"> وهو ما سنتبعه في دراستنا هذه ، اما دراستنا تعارضت من حيث منهج الدراسة المتبع  للحصول على المعلومات مع دراسة دهمش (2008) حيث قام الباحث باتباع اسلوب المقابلات الشخصية لعينة الدراسة للحصول على المعلومات ولاكن اتفقت مع دراستنا بانها تناولت اثر معايير الحوكة على القطاع الخاص وتعارضت ايضا مع دراسة </w:t>
      </w:r>
      <w:r w:rsidRPr="008C6BD7">
        <w:rPr>
          <w:rFonts w:ascii="Simplified Arabic" w:eastAsia="Calibri" w:hAnsi="Simplified Arabic" w:cs="Simplified Arabic"/>
          <w:sz w:val="28"/>
          <w:szCs w:val="28"/>
        </w:rPr>
        <w:t xml:space="preserve">Azam </w:t>
      </w:r>
      <w:r w:rsidRPr="008C6BD7">
        <w:rPr>
          <w:rFonts w:ascii="Simplified Arabic" w:eastAsia="Calibri" w:hAnsi="Simplified Arabic" w:cs="Simplified Arabic" w:hint="cs"/>
          <w:sz w:val="28"/>
          <w:szCs w:val="28"/>
          <w:rtl/>
        </w:rPr>
        <w:t xml:space="preserve">(2007 ) التي استخدمت اسلوب الانحدار المتعدد وتم التركيز على المتغيرات الثلاثة  ولكن اتفقت مع دراستنا بانها تناولت اثر معايير الحوكمة على الاداء وهذا </w:t>
      </w:r>
      <w:proofErr w:type="spellStart"/>
      <w:r w:rsidRPr="008C6BD7">
        <w:rPr>
          <w:rFonts w:ascii="Simplified Arabic" w:eastAsia="Calibri" w:hAnsi="Simplified Arabic" w:cs="Simplified Arabic" w:hint="cs"/>
          <w:sz w:val="28"/>
          <w:szCs w:val="28"/>
          <w:rtl/>
        </w:rPr>
        <w:t>تاكيد</w:t>
      </w:r>
      <w:proofErr w:type="spellEnd"/>
      <w:r w:rsidRPr="008C6BD7">
        <w:rPr>
          <w:rFonts w:ascii="Simplified Arabic" w:eastAsia="Calibri" w:hAnsi="Simplified Arabic" w:cs="Simplified Arabic" w:hint="cs"/>
          <w:sz w:val="28"/>
          <w:szCs w:val="28"/>
          <w:rtl/>
        </w:rPr>
        <w:t xml:space="preserve"> على امكانية قياس اثر معايير الحوكمة على الاداء  واتفقت ايضا مع مجتمع الدراسة حيث اخذته  عينة الدراسة من القطاع الخاص اما دراسة مطر ونور (2007 ) فقد اتبعت المنهج الوصفي الاحصائي وهو ما تتفق فيه مع دراستنا واتبعت ايضا اسلوب المقابلات الشخصية وهو ما تتعارض فيه مع دراستنا .</w:t>
      </w:r>
    </w:p>
    <w:p w14:paraId="156CA219" w14:textId="77777777" w:rsidR="007F18CB" w:rsidRPr="00263181" w:rsidRDefault="007F18CB" w:rsidP="00A74F76">
      <w:pPr>
        <w:rPr>
          <w:rFonts w:ascii="Simplified Arabic" w:hAnsi="Simplified Arabic" w:cs="Simplified Arabic"/>
          <w:b/>
          <w:bCs/>
          <w:sz w:val="32"/>
          <w:szCs w:val="32"/>
          <w:u w:val="single"/>
          <w:lang w:bidi="ar-JO"/>
        </w:rPr>
      </w:pPr>
    </w:p>
    <w:p w14:paraId="6CC806DF" w14:textId="77777777" w:rsidR="00290D3F" w:rsidRDefault="00290D3F" w:rsidP="00A74F76">
      <w:pPr>
        <w:rPr>
          <w:rFonts w:ascii="Sakkal Majalla" w:hAnsi="Sakkal Majalla" w:cs="Sakkal Majalla"/>
          <w:sz w:val="28"/>
          <w:szCs w:val="28"/>
          <w:u w:val="single"/>
          <w:rtl/>
        </w:rPr>
      </w:pPr>
    </w:p>
    <w:p w14:paraId="4A57A9C9" w14:textId="77777777" w:rsidR="00A74F76" w:rsidRDefault="00A74F76" w:rsidP="00A74F76">
      <w:pPr>
        <w:rPr>
          <w:rFonts w:ascii="Sakkal Majalla" w:hAnsi="Sakkal Majalla" w:cs="Sakkal Majalla"/>
          <w:sz w:val="28"/>
          <w:szCs w:val="28"/>
          <w:u w:val="single"/>
          <w:rtl/>
        </w:rPr>
      </w:pPr>
    </w:p>
    <w:p w14:paraId="4C37CE53" w14:textId="77777777" w:rsidR="00A74F76" w:rsidRDefault="00A74F76" w:rsidP="00A74F76">
      <w:pPr>
        <w:rPr>
          <w:rFonts w:ascii="Sakkal Majalla" w:hAnsi="Sakkal Majalla" w:cs="Sakkal Majalla"/>
          <w:sz w:val="28"/>
          <w:szCs w:val="28"/>
          <w:u w:val="single"/>
          <w:rtl/>
        </w:rPr>
      </w:pPr>
    </w:p>
    <w:p w14:paraId="566CF099" w14:textId="77777777" w:rsidR="00252060" w:rsidRDefault="00252060" w:rsidP="00A74F76">
      <w:pPr>
        <w:rPr>
          <w:rFonts w:ascii="Sakkal Majalla" w:hAnsi="Sakkal Majalla" w:cs="Sakkal Majalla"/>
          <w:sz w:val="28"/>
          <w:szCs w:val="28"/>
          <w:u w:val="single"/>
          <w:rtl/>
        </w:rPr>
      </w:pPr>
    </w:p>
    <w:p w14:paraId="21E57ECF" w14:textId="77777777" w:rsidR="00252060" w:rsidRDefault="00252060" w:rsidP="00A74F76">
      <w:pPr>
        <w:rPr>
          <w:rFonts w:ascii="Sakkal Majalla" w:hAnsi="Sakkal Majalla" w:cs="Sakkal Majalla"/>
          <w:sz w:val="28"/>
          <w:szCs w:val="28"/>
          <w:u w:val="single"/>
          <w:rtl/>
        </w:rPr>
      </w:pPr>
    </w:p>
    <w:p w14:paraId="2B170DEC" w14:textId="77777777" w:rsidR="004A1C9D" w:rsidRDefault="004A1C9D" w:rsidP="00A74F76">
      <w:pPr>
        <w:rPr>
          <w:rFonts w:ascii="Sakkal Majalla" w:hAnsi="Sakkal Majalla" w:cs="Sakkal Majalla"/>
          <w:sz w:val="28"/>
          <w:szCs w:val="28"/>
          <w:u w:val="single"/>
          <w:rtl/>
        </w:rPr>
      </w:pPr>
    </w:p>
    <w:p w14:paraId="5EDDC55F" w14:textId="77777777" w:rsidR="0071400B" w:rsidRDefault="0071400B" w:rsidP="00A74F76">
      <w:pPr>
        <w:rPr>
          <w:rFonts w:ascii="Sakkal Majalla" w:hAnsi="Sakkal Majalla" w:cs="Sakkal Majalla"/>
          <w:sz w:val="28"/>
          <w:szCs w:val="28"/>
          <w:u w:val="single"/>
          <w:rtl/>
        </w:rPr>
      </w:pPr>
    </w:p>
    <w:p w14:paraId="0F731D52" w14:textId="7A8B6217" w:rsidR="00A74F76" w:rsidRDefault="00A74F76" w:rsidP="003C6893">
      <w:pPr>
        <w:pStyle w:val="Heading2"/>
        <w:jc w:val="left"/>
        <w:rPr>
          <w:sz w:val="28"/>
          <w:szCs w:val="28"/>
          <w:u w:val="single"/>
        </w:rPr>
      </w:pPr>
      <w:bookmarkStart w:id="17" w:name="_Toc205117053"/>
      <w:r w:rsidRPr="003C6893">
        <w:rPr>
          <w:sz w:val="28"/>
          <w:szCs w:val="28"/>
          <w:u w:val="single"/>
          <w:rtl/>
        </w:rPr>
        <w:lastRenderedPageBreak/>
        <w:t>المنطلقات النظرية للدراسة:</w:t>
      </w:r>
      <w:bookmarkEnd w:id="17"/>
    </w:p>
    <w:p w14:paraId="5255EF89" w14:textId="77777777" w:rsidR="00D0130F" w:rsidRPr="00D0130F" w:rsidRDefault="00D0130F" w:rsidP="00D0130F">
      <w:pPr>
        <w:rPr>
          <w:rFonts w:ascii="Simplified Arabic" w:hAnsi="Simplified Arabic" w:cs="Simplified Arabic"/>
          <w:sz w:val="28"/>
          <w:szCs w:val="28"/>
          <w:lang w:eastAsia="ar-SA"/>
        </w:rPr>
      </w:pPr>
      <w:r w:rsidRPr="00D0130F">
        <w:rPr>
          <w:rFonts w:ascii="Simplified Arabic" w:hAnsi="Simplified Arabic" w:cs="Simplified Arabic"/>
          <w:sz w:val="28"/>
          <w:szCs w:val="28"/>
          <w:rtl/>
          <w:lang w:eastAsia="ar-SA"/>
        </w:rPr>
        <w:t>شهد مفهوم الحوكمة في السنوات الأخيرة اهتمامًا متزايدًا من قبل مختلف الشركات والمؤسسات، نظرًا لدوره المحوري في تعزيز كفاءة الإدارة وضمان الشفافية والمساءلة. وقد كان من أبرز الجهات الدولية التي أولت الحوكمة اهتمامًا خاصًا كل من صندوق النقد الدولي ومنظمة التعاون الاقتصادي والتنمية</w:t>
      </w:r>
      <w:r w:rsidRPr="00D0130F">
        <w:rPr>
          <w:rFonts w:ascii="Simplified Arabic" w:hAnsi="Simplified Arabic" w:cs="Simplified Arabic"/>
          <w:sz w:val="28"/>
          <w:szCs w:val="28"/>
          <w:lang w:eastAsia="ar-SA"/>
        </w:rPr>
        <w:t xml:space="preserve"> (OECD)</w:t>
      </w:r>
      <w:r w:rsidRPr="00D0130F">
        <w:rPr>
          <w:rFonts w:ascii="Simplified Arabic" w:hAnsi="Simplified Arabic" w:cs="Simplified Arabic"/>
          <w:sz w:val="28"/>
          <w:szCs w:val="28"/>
          <w:rtl/>
          <w:lang w:eastAsia="ar-SA"/>
        </w:rPr>
        <w:t>، حيث أصدرت الأخيرة في عام 1999 مبادئ توجيهية للحوكمة تصلح للتطبيق في المؤسسات العامة والخاصة على حد سواء، بالإضافة إلى البنك الدولي الذي قدّم العديد من الخطط الإرشادية لدعم إدارة المؤسسات ورفع كفاءتها، بهدف تحقيق النمو الاقتصادي وتعزيز الاستقرار (خليل، 2003؛ الحافي، 2015)</w:t>
      </w:r>
      <w:r w:rsidRPr="00D0130F">
        <w:rPr>
          <w:rFonts w:ascii="Simplified Arabic" w:hAnsi="Simplified Arabic" w:cs="Simplified Arabic"/>
          <w:sz w:val="28"/>
          <w:szCs w:val="28"/>
          <w:lang w:eastAsia="ar-SA"/>
        </w:rPr>
        <w:t>.</w:t>
      </w:r>
    </w:p>
    <w:p w14:paraId="45D32C4B" w14:textId="77777777" w:rsidR="00D0130F" w:rsidRPr="00D0130F" w:rsidRDefault="00D0130F" w:rsidP="00D0130F">
      <w:pPr>
        <w:rPr>
          <w:rFonts w:ascii="Simplified Arabic" w:hAnsi="Simplified Arabic" w:cs="Simplified Arabic"/>
          <w:sz w:val="28"/>
          <w:szCs w:val="28"/>
          <w:lang w:eastAsia="ar-SA"/>
        </w:rPr>
      </w:pPr>
      <w:r w:rsidRPr="00D0130F">
        <w:rPr>
          <w:rFonts w:ascii="Simplified Arabic" w:hAnsi="Simplified Arabic" w:cs="Simplified Arabic"/>
          <w:sz w:val="28"/>
          <w:szCs w:val="28"/>
          <w:rtl/>
          <w:lang w:eastAsia="ar-SA"/>
        </w:rPr>
        <w:t>وقد برزت أهمية الحوكمة بشكل أكبر في أعقاب سلسلة من حالات الفشل المالي والإداري التي تعرضت لها شركات كبرى في الولايات المتحدة، إذ أظهرت التحقيقات أن أحد الأسباب الرئيسة لتلك الانهيارات هو غياب أو ضعف تطبيق أساليب الحوكمة السليمة التي كان ينبغي أن تشكل الأساس في إدارة تلك الشركات (المنظمة العربية للتنمية، 2009)</w:t>
      </w:r>
      <w:r w:rsidRPr="00D0130F">
        <w:rPr>
          <w:rFonts w:ascii="Simplified Arabic" w:hAnsi="Simplified Arabic" w:cs="Simplified Arabic"/>
          <w:sz w:val="28"/>
          <w:szCs w:val="28"/>
          <w:lang w:eastAsia="ar-SA"/>
        </w:rPr>
        <w:t>.</w:t>
      </w:r>
    </w:p>
    <w:p w14:paraId="6F2B3B10" w14:textId="77777777" w:rsidR="00D0130F" w:rsidRPr="00D0130F" w:rsidRDefault="00D0130F" w:rsidP="00D0130F">
      <w:pPr>
        <w:rPr>
          <w:lang w:eastAsia="ar-SA"/>
        </w:rPr>
      </w:pPr>
    </w:p>
    <w:p w14:paraId="1C1969CB" w14:textId="77777777" w:rsidR="009E67BA" w:rsidRDefault="00DB7C20" w:rsidP="009E67BA">
      <w:pPr>
        <w:spacing w:after="200" w:line="276" w:lineRule="auto"/>
        <w:jc w:val="lowKashida"/>
        <w:rPr>
          <w:rFonts w:ascii="Simplified Arabic" w:eastAsia="Book Antiqua" w:hAnsi="Simplified Arabic" w:cs="Simplified Arabic"/>
          <w:b/>
          <w:bCs/>
          <w:sz w:val="28"/>
          <w:szCs w:val="28"/>
          <w:rtl/>
        </w:rPr>
      </w:pPr>
      <w:r w:rsidRPr="008C6BD7">
        <w:rPr>
          <w:rFonts w:ascii="Simplified Arabic" w:eastAsia="Book Antiqua" w:hAnsi="Simplified Arabic" w:cs="Simplified Arabic"/>
          <w:b/>
          <w:bCs/>
          <w:sz w:val="28"/>
          <w:szCs w:val="28"/>
          <w:rtl/>
        </w:rPr>
        <w:t>مفهوم الحوكمة</w:t>
      </w:r>
    </w:p>
    <w:p w14:paraId="5440A226" w14:textId="77777777" w:rsidR="009E67BA" w:rsidRDefault="00DB7C20" w:rsidP="009E67BA">
      <w:pPr>
        <w:spacing w:after="200" w:line="276" w:lineRule="auto"/>
        <w:jc w:val="lowKashida"/>
        <w:rPr>
          <w:rFonts w:ascii="Simplified Arabic" w:eastAsia="Book Antiqua" w:hAnsi="Simplified Arabic" w:cs="Simplified Arabic"/>
          <w:b/>
          <w:bCs/>
          <w:sz w:val="28"/>
          <w:szCs w:val="28"/>
          <w:rtl/>
        </w:rPr>
      </w:pPr>
      <w:r w:rsidRPr="008C6BD7">
        <w:rPr>
          <w:rFonts w:ascii="Simplified Arabic" w:eastAsia="Book Antiqua" w:hAnsi="Simplified Arabic" w:cs="Simplified Arabic"/>
          <w:sz w:val="28"/>
          <w:szCs w:val="28"/>
          <w:rtl/>
        </w:rPr>
        <w:t xml:space="preserve">لا يوجد تعريف متفق عليه بين </w:t>
      </w:r>
      <w:r w:rsidRPr="008C6BD7">
        <w:rPr>
          <w:rFonts w:ascii="Simplified Arabic" w:eastAsia="Book Antiqua" w:hAnsi="Simplified Arabic" w:cs="Simplified Arabic" w:hint="cs"/>
          <w:sz w:val="28"/>
          <w:szCs w:val="28"/>
          <w:rtl/>
        </w:rPr>
        <w:t>القوانين و</w:t>
      </w:r>
      <w:r w:rsidRPr="008C6BD7">
        <w:rPr>
          <w:rFonts w:ascii="Simplified Arabic" w:eastAsia="Book Antiqua" w:hAnsi="Simplified Arabic" w:cs="Simplified Arabic"/>
          <w:sz w:val="28"/>
          <w:szCs w:val="28"/>
          <w:rtl/>
        </w:rPr>
        <w:t>الاقتصاديين والمحللين ال</w:t>
      </w:r>
      <w:r w:rsidRPr="008C6BD7">
        <w:rPr>
          <w:rFonts w:ascii="Simplified Arabic" w:eastAsia="Book Antiqua" w:hAnsi="Simplified Arabic" w:cs="Simplified Arabic" w:hint="cs"/>
          <w:sz w:val="28"/>
          <w:szCs w:val="28"/>
          <w:rtl/>
        </w:rPr>
        <w:t>أ</w:t>
      </w:r>
      <w:r w:rsidRPr="008C6BD7">
        <w:rPr>
          <w:rFonts w:ascii="Simplified Arabic" w:eastAsia="Book Antiqua" w:hAnsi="Simplified Arabic" w:cs="Simplified Arabic"/>
          <w:sz w:val="28"/>
          <w:szCs w:val="28"/>
          <w:rtl/>
        </w:rPr>
        <w:t xml:space="preserve">كاديميين لمفهوم الحوكمة </w:t>
      </w:r>
      <w:r w:rsidRPr="008C6BD7">
        <w:rPr>
          <w:rFonts w:ascii="Simplified Arabic" w:eastAsia="Book Antiqua" w:hAnsi="Simplified Arabic" w:cs="Simplified Arabic"/>
          <w:sz w:val="28"/>
          <w:szCs w:val="28"/>
        </w:rPr>
        <w:t>governance</w:t>
      </w:r>
      <w:r w:rsidRPr="008C6BD7">
        <w:rPr>
          <w:rFonts w:ascii="Simplified Arabic" w:eastAsia="Book Antiqua" w:hAnsi="Simplified Arabic" w:cs="Simplified Arabic"/>
          <w:sz w:val="28"/>
          <w:szCs w:val="28"/>
          <w:rtl/>
        </w:rPr>
        <w:t xml:space="preserve"> ويرجع ذلك إلى</w:t>
      </w:r>
      <w:r w:rsidRPr="008C6BD7">
        <w:rPr>
          <w:rFonts w:ascii="Simplified Arabic" w:eastAsia="Book Antiqua" w:hAnsi="Simplified Arabic" w:cs="Simplified Arabic" w:hint="cs"/>
          <w:sz w:val="28"/>
          <w:szCs w:val="28"/>
          <w:rtl/>
        </w:rPr>
        <w:t xml:space="preserve"> سبب</w:t>
      </w:r>
      <w:r w:rsidRPr="008C6BD7">
        <w:rPr>
          <w:rFonts w:ascii="Simplified Arabic" w:eastAsia="Book Antiqua" w:hAnsi="Simplified Arabic" w:cs="Simplified Arabic"/>
          <w:sz w:val="28"/>
          <w:szCs w:val="28"/>
          <w:rtl/>
        </w:rPr>
        <w:t xml:space="preserve"> تداخل مفهوم الحوكمة في العديد من الأمور </w:t>
      </w:r>
      <w:r w:rsidRPr="008C6BD7">
        <w:rPr>
          <w:rFonts w:ascii="Simplified Arabic" w:eastAsia="Book Antiqua" w:hAnsi="Simplified Arabic" w:cs="Simplified Arabic" w:hint="cs"/>
          <w:sz w:val="28"/>
          <w:szCs w:val="28"/>
          <w:rtl/>
        </w:rPr>
        <w:t>الاقتصادية</w:t>
      </w:r>
      <w:r w:rsidRPr="008C6BD7">
        <w:rPr>
          <w:rFonts w:ascii="Simplified Arabic" w:eastAsia="Book Antiqua" w:hAnsi="Simplified Arabic" w:cs="Simplified Arabic"/>
          <w:sz w:val="28"/>
          <w:szCs w:val="28"/>
          <w:rtl/>
        </w:rPr>
        <w:t xml:space="preserve"> والمالية والاجتماعية</w:t>
      </w:r>
      <w:r w:rsidRPr="008C6BD7">
        <w:rPr>
          <w:rFonts w:ascii="Simplified Arabic" w:eastAsia="Book Antiqua" w:hAnsi="Simplified Arabic" w:cs="Simplified Arabic" w:hint="cs"/>
          <w:sz w:val="28"/>
          <w:szCs w:val="28"/>
          <w:rtl/>
        </w:rPr>
        <w:t xml:space="preserve"> والتنظيمية</w:t>
      </w:r>
      <w:r w:rsidRPr="008C6BD7">
        <w:rPr>
          <w:rFonts w:ascii="Simplified Arabic" w:eastAsia="Book Antiqua" w:hAnsi="Simplified Arabic" w:cs="Simplified Arabic"/>
          <w:sz w:val="28"/>
          <w:szCs w:val="28"/>
          <w:rtl/>
        </w:rPr>
        <w:t xml:space="preserve"> للمؤسسات (سلمان ،2008). </w:t>
      </w:r>
    </w:p>
    <w:p w14:paraId="2ED47390" w14:textId="77777777" w:rsidR="009E67BA" w:rsidRDefault="00DB7C20" w:rsidP="009E67BA">
      <w:pPr>
        <w:spacing w:after="200" w:line="276" w:lineRule="auto"/>
        <w:jc w:val="lowKashida"/>
        <w:rPr>
          <w:rFonts w:ascii="Simplified Arabic" w:eastAsia="Book Antiqua" w:hAnsi="Simplified Arabic" w:cs="Simplified Arabic"/>
          <w:b/>
          <w:bCs/>
          <w:sz w:val="28"/>
          <w:szCs w:val="28"/>
          <w:rtl/>
        </w:rPr>
      </w:pPr>
      <w:r w:rsidRPr="008C6BD7">
        <w:rPr>
          <w:rFonts w:ascii="Simplified Arabic" w:eastAsia="Book Antiqua" w:hAnsi="Simplified Arabic" w:cs="Simplified Arabic"/>
          <w:sz w:val="28"/>
          <w:szCs w:val="28"/>
          <w:rtl/>
        </w:rPr>
        <w:t>مؤسسة التمويل الدولية (</w:t>
      </w:r>
      <w:r w:rsidRPr="008C6BD7">
        <w:rPr>
          <w:rFonts w:ascii="Simplified Arabic" w:eastAsia="Book Antiqua" w:hAnsi="Simplified Arabic" w:cs="Simplified Arabic"/>
          <w:sz w:val="28"/>
          <w:szCs w:val="28"/>
        </w:rPr>
        <w:t>IFC</w:t>
      </w:r>
      <w:r w:rsidRPr="008C6BD7">
        <w:rPr>
          <w:rFonts w:ascii="Simplified Arabic" w:eastAsia="Book Antiqua" w:hAnsi="Simplified Arabic" w:cs="Simplified Arabic"/>
          <w:sz w:val="28"/>
          <w:szCs w:val="28"/>
          <w:rtl/>
        </w:rPr>
        <w:t xml:space="preserve">) </w:t>
      </w:r>
      <w:r w:rsidRPr="008C6BD7">
        <w:rPr>
          <w:rFonts w:ascii="Simplified Arabic" w:eastAsia="Book Antiqua" w:hAnsi="Simplified Arabic" w:cs="Simplified Arabic" w:hint="cs"/>
          <w:sz w:val="28"/>
          <w:szCs w:val="28"/>
          <w:rtl/>
        </w:rPr>
        <w:t xml:space="preserve"> لقد عرفت </w:t>
      </w:r>
      <w:r w:rsidRPr="008C6BD7">
        <w:rPr>
          <w:rFonts w:ascii="Simplified Arabic" w:eastAsia="Book Antiqua" w:hAnsi="Simplified Arabic" w:cs="Simplified Arabic"/>
          <w:sz w:val="28"/>
          <w:szCs w:val="28"/>
          <w:rtl/>
        </w:rPr>
        <w:t xml:space="preserve">مفهوم الحوكمة "هي النظام الذي يتم من خلاله إدارة المؤسسة والتحكم في أعمالها ". كما </w:t>
      </w:r>
      <w:r w:rsidRPr="008C6BD7">
        <w:rPr>
          <w:rFonts w:ascii="Simplified Arabic" w:eastAsia="Book Antiqua" w:hAnsi="Simplified Arabic" w:cs="Simplified Arabic" w:hint="cs"/>
          <w:sz w:val="28"/>
          <w:szCs w:val="28"/>
          <w:rtl/>
        </w:rPr>
        <w:t>عرفتها</w:t>
      </w:r>
      <w:r w:rsidRPr="008C6BD7">
        <w:rPr>
          <w:rFonts w:ascii="Simplified Arabic" w:eastAsia="Book Antiqua" w:hAnsi="Simplified Arabic" w:cs="Simplified Arabic"/>
          <w:sz w:val="28"/>
          <w:szCs w:val="28"/>
          <w:rtl/>
        </w:rPr>
        <w:t xml:space="preserve"> منظمة التعاون الاقتصادي والتنمية (</w:t>
      </w:r>
      <w:r w:rsidRPr="008C6BD7">
        <w:rPr>
          <w:rFonts w:ascii="Simplified Arabic" w:eastAsia="Book Antiqua" w:hAnsi="Simplified Arabic" w:cs="Simplified Arabic"/>
          <w:sz w:val="28"/>
          <w:szCs w:val="28"/>
        </w:rPr>
        <w:t>OECD</w:t>
      </w:r>
      <w:r w:rsidRPr="008C6BD7">
        <w:rPr>
          <w:rFonts w:ascii="Simplified Arabic" w:eastAsia="Book Antiqua" w:hAnsi="Simplified Arabic" w:cs="Simplified Arabic"/>
          <w:sz w:val="28"/>
          <w:szCs w:val="28"/>
          <w:rtl/>
        </w:rPr>
        <w:t xml:space="preserve">) </w:t>
      </w:r>
      <w:r w:rsidRPr="008C6BD7">
        <w:rPr>
          <w:rFonts w:ascii="Simplified Arabic" w:eastAsia="Book Antiqua" w:hAnsi="Simplified Arabic" w:cs="Simplified Arabic" w:hint="cs"/>
          <w:sz w:val="28"/>
          <w:szCs w:val="28"/>
          <w:rtl/>
        </w:rPr>
        <w:t>بأ</w:t>
      </w:r>
      <w:r w:rsidRPr="008C6BD7">
        <w:rPr>
          <w:rFonts w:ascii="Simplified Arabic" w:eastAsia="Book Antiqua" w:hAnsi="Simplified Arabic" w:cs="Simplified Arabic"/>
          <w:sz w:val="28"/>
          <w:szCs w:val="28"/>
          <w:rtl/>
        </w:rPr>
        <w:t xml:space="preserve">نها مجموعة من العلاقات بين القائمين على إدارة المؤسسة وجميع الاطراف </w:t>
      </w:r>
      <w:r w:rsidRPr="008C6BD7">
        <w:rPr>
          <w:rFonts w:ascii="Simplified Arabic" w:eastAsia="Book Antiqua" w:hAnsi="Simplified Arabic" w:cs="Simplified Arabic" w:hint="cs"/>
          <w:sz w:val="28"/>
          <w:szCs w:val="28"/>
          <w:rtl/>
        </w:rPr>
        <w:t>ذات</w:t>
      </w:r>
      <w:r w:rsidRPr="008C6BD7">
        <w:rPr>
          <w:rFonts w:ascii="Simplified Arabic" w:eastAsia="Book Antiqua" w:hAnsi="Simplified Arabic" w:cs="Simplified Arabic"/>
          <w:sz w:val="28"/>
          <w:szCs w:val="28"/>
          <w:rtl/>
        </w:rPr>
        <w:t xml:space="preserve"> العلاقة بالمؤسسة لحماية المصالح والحقوق المالية (دراوشة ،2014). </w:t>
      </w:r>
    </w:p>
    <w:p w14:paraId="3054BB62" w14:textId="77777777" w:rsidR="009E67BA" w:rsidRDefault="00DB7C20" w:rsidP="009E67BA">
      <w:pPr>
        <w:spacing w:after="200" w:line="276" w:lineRule="auto"/>
        <w:jc w:val="lowKashida"/>
        <w:rPr>
          <w:rFonts w:ascii="Simplified Arabic" w:eastAsia="Book Antiqua" w:hAnsi="Simplified Arabic" w:cs="Simplified Arabic"/>
          <w:b/>
          <w:bCs/>
          <w:sz w:val="28"/>
          <w:szCs w:val="28"/>
          <w:rtl/>
        </w:rPr>
      </w:pPr>
      <w:r w:rsidRPr="008C6BD7">
        <w:rPr>
          <w:rFonts w:ascii="Simplified Arabic" w:eastAsia="Book Antiqua" w:hAnsi="Simplified Arabic" w:cs="Simplified Arabic"/>
          <w:sz w:val="28"/>
          <w:szCs w:val="28"/>
          <w:rtl/>
        </w:rPr>
        <w:t>وهنالك تعريف</w:t>
      </w:r>
      <w:r w:rsidRPr="008C6BD7">
        <w:rPr>
          <w:rFonts w:ascii="Simplified Arabic" w:eastAsia="Book Antiqua" w:hAnsi="Simplified Arabic" w:cs="Simplified Arabic" w:hint="cs"/>
          <w:sz w:val="28"/>
          <w:szCs w:val="28"/>
          <w:rtl/>
        </w:rPr>
        <w:t xml:space="preserve"> آ</w:t>
      </w:r>
      <w:r w:rsidRPr="008C6BD7">
        <w:rPr>
          <w:rFonts w:ascii="Simplified Arabic" w:eastAsia="Book Antiqua" w:hAnsi="Simplified Arabic" w:cs="Simplified Arabic"/>
          <w:sz w:val="28"/>
          <w:szCs w:val="28"/>
          <w:rtl/>
        </w:rPr>
        <w:t>خر لمفهوم الحوكمة :</w:t>
      </w:r>
      <w:r w:rsidRPr="008C6BD7">
        <w:rPr>
          <w:rFonts w:ascii="Simplified Arabic" w:eastAsia="Book Antiqua" w:hAnsi="Simplified Arabic" w:cs="Simplified Arabic" w:hint="cs"/>
          <w:sz w:val="28"/>
          <w:szCs w:val="28"/>
          <w:rtl/>
        </w:rPr>
        <w:t>و</w:t>
      </w:r>
      <w:r w:rsidRPr="008C6BD7">
        <w:rPr>
          <w:rFonts w:ascii="Simplified Arabic" w:eastAsia="Book Antiqua" w:hAnsi="Simplified Arabic" w:cs="Simplified Arabic"/>
          <w:sz w:val="28"/>
          <w:szCs w:val="28"/>
          <w:rtl/>
        </w:rPr>
        <w:t>هي مجموع</w:t>
      </w:r>
      <w:r w:rsidRPr="008C6BD7">
        <w:rPr>
          <w:rFonts w:ascii="Simplified Arabic" w:eastAsia="Book Antiqua" w:hAnsi="Simplified Arabic" w:cs="Simplified Arabic" w:hint="cs"/>
          <w:sz w:val="28"/>
          <w:szCs w:val="28"/>
          <w:rtl/>
        </w:rPr>
        <w:t>ة</w:t>
      </w:r>
      <w:r w:rsidRPr="008C6BD7">
        <w:rPr>
          <w:rFonts w:ascii="Simplified Arabic" w:eastAsia="Book Antiqua" w:hAnsi="Simplified Arabic" w:cs="Simplified Arabic"/>
          <w:sz w:val="28"/>
          <w:szCs w:val="28"/>
          <w:rtl/>
        </w:rPr>
        <w:t xml:space="preserve"> من القواعد والحوافز التي تتبعها المؤسسة وذلك لزيادة كفاءتها</w:t>
      </w:r>
      <w:r w:rsidRPr="008C6BD7">
        <w:rPr>
          <w:rFonts w:ascii="Simplified Arabic" w:eastAsia="Book Antiqua" w:hAnsi="Simplified Arabic" w:cs="Simplified Arabic" w:hint="cs"/>
          <w:sz w:val="28"/>
          <w:szCs w:val="28"/>
          <w:rtl/>
        </w:rPr>
        <w:t xml:space="preserve"> وزيادة ثقة اصحاب العلاقة بها </w:t>
      </w:r>
      <w:r w:rsidRPr="008C6BD7">
        <w:rPr>
          <w:rFonts w:ascii="Simplified Arabic" w:eastAsia="Book Antiqua" w:hAnsi="Simplified Arabic" w:cs="Simplified Arabic"/>
          <w:sz w:val="28"/>
          <w:szCs w:val="28"/>
          <w:rtl/>
        </w:rPr>
        <w:t>.</w:t>
      </w:r>
    </w:p>
    <w:p w14:paraId="513D102B" w14:textId="77777777" w:rsidR="009E67BA" w:rsidRDefault="00DB7C20" w:rsidP="009E67BA">
      <w:pPr>
        <w:spacing w:after="200" w:line="276" w:lineRule="auto"/>
        <w:jc w:val="lowKashida"/>
        <w:rPr>
          <w:rFonts w:ascii="Simplified Arabic" w:eastAsia="Book Antiqua" w:hAnsi="Simplified Arabic" w:cs="Simplified Arabic"/>
          <w:b/>
          <w:bCs/>
          <w:sz w:val="28"/>
          <w:szCs w:val="28"/>
          <w:rtl/>
        </w:rPr>
      </w:pPr>
      <w:r w:rsidRPr="008C6BD7">
        <w:rPr>
          <w:rFonts w:ascii="Simplified Arabic" w:eastAsia="Book Antiqua" w:hAnsi="Simplified Arabic" w:cs="Simplified Arabic"/>
          <w:sz w:val="28"/>
          <w:szCs w:val="28"/>
          <w:rtl/>
        </w:rPr>
        <w:t>وع</w:t>
      </w:r>
      <w:r w:rsidRPr="008C6BD7">
        <w:rPr>
          <w:rFonts w:ascii="Simplified Arabic" w:eastAsia="Book Antiqua" w:hAnsi="Simplified Arabic" w:cs="Simplified Arabic" w:hint="cs"/>
          <w:sz w:val="28"/>
          <w:szCs w:val="28"/>
          <w:rtl/>
        </w:rPr>
        <w:t>ُ</w:t>
      </w:r>
      <w:r w:rsidRPr="008C6BD7">
        <w:rPr>
          <w:rFonts w:ascii="Simplified Arabic" w:eastAsia="Book Antiqua" w:hAnsi="Simplified Arabic" w:cs="Simplified Arabic"/>
          <w:sz w:val="28"/>
          <w:szCs w:val="28"/>
          <w:rtl/>
        </w:rPr>
        <w:t xml:space="preserve">رفت </w:t>
      </w:r>
      <w:r w:rsidRPr="008C6BD7">
        <w:rPr>
          <w:rFonts w:ascii="Simplified Arabic" w:eastAsia="Book Antiqua" w:hAnsi="Simplified Arabic" w:cs="Simplified Arabic" w:hint="cs"/>
          <w:sz w:val="28"/>
          <w:szCs w:val="28"/>
          <w:rtl/>
        </w:rPr>
        <w:t>أي</w:t>
      </w:r>
      <w:r w:rsidRPr="008C6BD7">
        <w:rPr>
          <w:rFonts w:ascii="Simplified Arabic" w:eastAsia="Book Antiqua" w:hAnsi="Simplified Arabic" w:cs="Simplified Arabic"/>
          <w:sz w:val="28"/>
          <w:szCs w:val="28"/>
          <w:rtl/>
        </w:rPr>
        <w:t>ضا : مجموعة من القوانين والقواعد والمعايير التي تحدد العلاقة بين الإدارة من ناحية والموظفين وجميع الاطراف المرتبطة بالمؤسسة (سلمان، 2008).</w:t>
      </w:r>
    </w:p>
    <w:p w14:paraId="0CC19C24" w14:textId="77777777" w:rsidR="009E67BA" w:rsidRDefault="00DB7C20" w:rsidP="009E67BA">
      <w:pPr>
        <w:spacing w:after="200" w:line="276" w:lineRule="auto"/>
        <w:jc w:val="lowKashida"/>
        <w:rPr>
          <w:rFonts w:ascii="Simplified Arabic" w:eastAsia="Book Antiqua" w:hAnsi="Simplified Arabic" w:cs="Simplified Arabic"/>
          <w:b/>
          <w:bCs/>
          <w:sz w:val="28"/>
          <w:szCs w:val="28"/>
          <w:rtl/>
        </w:rPr>
      </w:pPr>
      <w:r w:rsidRPr="008C6BD7">
        <w:rPr>
          <w:rFonts w:ascii="Simplified Arabic" w:eastAsia="Book Antiqua" w:hAnsi="Simplified Arabic" w:cs="Simplified Arabic"/>
          <w:sz w:val="28"/>
          <w:szCs w:val="28"/>
          <w:rtl/>
        </w:rPr>
        <w:lastRenderedPageBreak/>
        <w:t xml:space="preserve">لقد عرفها( نصر وشحاته ،2006) ، على أنها مجموعة من </w:t>
      </w:r>
      <w:r w:rsidRPr="008C6BD7">
        <w:rPr>
          <w:rFonts w:ascii="Simplified Arabic" w:eastAsia="Book Antiqua" w:hAnsi="Simplified Arabic" w:cs="Simplified Arabic" w:hint="cs"/>
          <w:sz w:val="28"/>
          <w:szCs w:val="28"/>
          <w:rtl/>
        </w:rPr>
        <w:t>القوانين و</w:t>
      </w:r>
      <w:r w:rsidRPr="008C6BD7">
        <w:rPr>
          <w:rFonts w:ascii="Simplified Arabic" w:eastAsia="Book Antiqua" w:hAnsi="Simplified Arabic" w:cs="Simplified Arabic"/>
          <w:sz w:val="28"/>
          <w:szCs w:val="28"/>
          <w:rtl/>
        </w:rPr>
        <w:t>ال</w:t>
      </w:r>
      <w:r w:rsidRPr="008C6BD7">
        <w:rPr>
          <w:rFonts w:ascii="Simplified Arabic" w:eastAsia="Book Antiqua" w:hAnsi="Simplified Arabic" w:cs="Simplified Arabic" w:hint="cs"/>
          <w:sz w:val="28"/>
          <w:szCs w:val="28"/>
          <w:rtl/>
        </w:rPr>
        <w:t>إ</w:t>
      </w:r>
      <w:r w:rsidRPr="008C6BD7">
        <w:rPr>
          <w:rFonts w:ascii="Simplified Arabic" w:eastAsia="Book Antiqua" w:hAnsi="Simplified Arabic" w:cs="Simplified Arabic"/>
          <w:sz w:val="28"/>
          <w:szCs w:val="28"/>
          <w:rtl/>
        </w:rPr>
        <w:t>جراءات والنظم التي تضم كل من المسؤولية والشفافية والانضباط والعدالة وبالتالي تهدف الى تحقيق الجودة في الأداء .</w:t>
      </w:r>
    </w:p>
    <w:p w14:paraId="6F278155" w14:textId="77777777" w:rsidR="009E67BA" w:rsidRDefault="00DB7C20" w:rsidP="009E67BA">
      <w:pPr>
        <w:spacing w:after="200" w:line="276" w:lineRule="auto"/>
        <w:jc w:val="lowKashida"/>
        <w:rPr>
          <w:rFonts w:ascii="Simplified Arabic" w:eastAsia="Book Antiqua" w:hAnsi="Simplified Arabic" w:cs="Simplified Arabic"/>
          <w:b/>
          <w:bCs/>
          <w:sz w:val="28"/>
          <w:szCs w:val="28"/>
          <w:rtl/>
        </w:rPr>
      </w:pPr>
      <w:r w:rsidRPr="008C6BD7">
        <w:rPr>
          <w:rFonts w:ascii="Simplified Arabic" w:eastAsia="Book Antiqua" w:hAnsi="Simplified Arabic" w:cs="Simplified Arabic"/>
          <w:sz w:val="28"/>
          <w:szCs w:val="28"/>
          <w:rtl/>
        </w:rPr>
        <w:t xml:space="preserve">كما عرفها (الخضيري ،2005) بانها حالة وعملية </w:t>
      </w:r>
      <w:r w:rsidRPr="008C6BD7">
        <w:rPr>
          <w:rFonts w:ascii="Simplified Arabic" w:eastAsia="Book Antiqua" w:hAnsi="Simplified Arabic" w:cs="Simplified Arabic" w:hint="cs"/>
          <w:sz w:val="28"/>
          <w:szCs w:val="28"/>
          <w:rtl/>
        </w:rPr>
        <w:t>واتجاه</w:t>
      </w:r>
      <w:r w:rsidRPr="008C6BD7">
        <w:rPr>
          <w:rFonts w:ascii="Simplified Arabic" w:eastAsia="Book Antiqua" w:hAnsi="Simplified Arabic" w:cs="Simplified Arabic"/>
          <w:sz w:val="28"/>
          <w:szCs w:val="28"/>
          <w:rtl/>
        </w:rPr>
        <w:t xml:space="preserve"> وتيار كما أنها في الوقت نفس مزيج من هذا وذاك ، وهي عامل صحة وحيوية ، كما </w:t>
      </w:r>
      <w:r w:rsidRPr="008C6BD7">
        <w:rPr>
          <w:rFonts w:ascii="Simplified Arabic" w:eastAsia="Book Antiqua" w:hAnsi="Simplified Arabic" w:cs="Simplified Arabic" w:hint="cs"/>
          <w:sz w:val="28"/>
          <w:szCs w:val="28"/>
          <w:rtl/>
        </w:rPr>
        <w:t>أن</w:t>
      </w:r>
      <w:r w:rsidRPr="008C6BD7">
        <w:rPr>
          <w:rFonts w:ascii="Simplified Arabic" w:eastAsia="Book Antiqua" w:hAnsi="Simplified Arabic" w:cs="Simplified Arabic"/>
          <w:sz w:val="28"/>
          <w:szCs w:val="28"/>
          <w:rtl/>
        </w:rPr>
        <w:t xml:space="preserve">ها نظام مناعة وحماية وتفعيل نظام الحوكمة يضبط </w:t>
      </w:r>
      <w:r w:rsidRPr="008C6BD7">
        <w:rPr>
          <w:rFonts w:ascii="Simplified Arabic" w:eastAsia="Book Antiqua" w:hAnsi="Simplified Arabic" w:cs="Simplified Arabic" w:hint="cs"/>
          <w:sz w:val="28"/>
          <w:szCs w:val="28"/>
          <w:rtl/>
        </w:rPr>
        <w:t>الاتجاه</w:t>
      </w:r>
      <w:r w:rsidRPr="008C6BD7">
        <w:rPr>
          <w:rFonts w:ascii="Simplified Arabic" w:eastAsia="Book Antiqua" w:hAnsi="Simplified Arabic" w:cs="Simplified Arabic"/>
          <w:sz w:val="28"/>
          <w:szCs w:val="28"/>
          <w:rtl/>
        </w:rPr>
        <w:t xml:space="preserve"> ويحمي ويؤمن سلامة كافة التصرفات ونزاهة السلوكيات داخل المؤسسة ، ويصنع من أجلها سياج </w:t>
      </w:r>
      <w:r w:rsidRPr="008C6BD7">
        <w:rPr>
          <w:rFonts w:ascii="Simplified Arabic" w:eastAsia="Book Antiqua" w:hAnsi="Simplified Arabic" w:cs="Simplified Arabic" w:hint="cs"/>
          <w:sz w:val="28"/>
          <w:szCs w:val="28"/>
          <w:rtl/>
        </w:rPr>
        <w:t>أ</w:t>
      </w:r>
      <w:r w:rsidRPr="008C6BD7">
        <w:rPr>
          <w:rFonts w:ascii="Simplified Arabic" w:eastAsia="Book Antiqua" w:hAnsi="Simplified Arabic" w:cs="Simplified Arabic"/>
          <w:sz w:val="28"/>
          <w:szCs w:val="28"/>
          <w:rtl/>
        </w:rPr>
        <w:t>مان أو حاجز حماية فعال.</w:t>
      </w:r>
    </w:p>
    <w:p w14:paraId="1CA7161B" w14:textId="77777777" w:rsidR="006B372D" w:rsidRDefault="00DB7C20" w:rsidP="009E67BA">
      <w:pPr>
        <w:spacing w:after="200" w:line="276" w:lineRule="auto"/>
        <w:jc w:val="lowKashida"/>
        <w:rPr>
          <w:rFonts w:ascii="Simplified Arabic" w:eastAsia="Book Antiqua" w:hAnsi="Simplified Arabic" w:cs="Simplified Arabic"/>
          <w:b/>
          <w:bCs/>
          <w:sz w:val="28"/>
          <w:szCs w:val="28"/>
          <w:rtl/>
        </w:rPr>
      </w:pPr>
      <w:r w:rsidRPr="008C6BD7">
        <w:rPr>
          <w:rFonts w:ascii="Simplified Arabic" w:eastAsia="Book Antiqua" w:hAnsi="Simplified Arabic" w:cs="Simplified Arabic"/>
          <w:sz w:val="28"/>
          <w:szCs w:val="28"/>
          <w:rtl/>
        </w:rPr>
        <w:t>حيث</w:t>
      </w:r>
      <w:r w:rsidRPr="008C6BD7">
        <w:rPr>
          <w:rFonts w:ascii="Simplified Arabic" w:eastAsia="Book Antiqua" w:hAnsi="Simplified Arabic" w:cs="Simplified Arabic" w:hint="cs"/>
          <w:sz w:val="28"/>
          <w:szCs w:val="28"/>
          <w:rtl/>
        </w:rPr>
        <w:t xml:space="preserve"> ان الحوكمة</w:t>
      </w:r>
      <w:r w:rsidRPr="008C6BD7">
        <w:rPr>
          <w:rFonts w:ascii="Simplified Arabic" w:eastAsia="Book Antiqua" w:hAnsi="Simplified Arabic" w:cs="Simplified Arabic"/>
          <w:sz w:val="28"/>
          <w:szCs w:val="28"/>
          <w:rtl/>
        </w:rPr>
        <w:t xml:space="preserve"> تعد بمثابة عملية إدارية تمارسها سلطة الإدارة </w:t>
      </w:r>
      <w:r w:rsidRPr="008C6BD7">
        <w:rPr>
          <w:rFonts w:ascii="Simplified Arabic" w:eastAsia="Book Antiqua" w:hAnsi="Simplified Arabic" w:cs="Simplified Arabic" w:hint="cs"/>
          <w:sz w:val="28"/>
          <w:szCs w:val="28"/>
          <w:rtl/>
        </w:rPr>
        <w:t>الإشرافية</w:t>
      </w:r>
      <w:r w:rsidRPr="008C6BD7">
        <w:rPr>
          <w:rFonts w:ascii="Simplified Arabic" w:eastAsia="Book Antiqua" w:hAnsi="Simplified Arabic" w:cs="Simplified Arabic"/>
          <w:sz w:val="28"/>
          <w:szCs w:val="28"/>
          <w:rtl/>
        </w:rPr>
        <w:t xml:space="preserve"> سواء</w:t>
      </w:r>
      <w:r w:rsidRPr="008C6BD7">
        <w:rPr>
          <w:rFonts w:ascii="Simplified Arabic" w:eastAsia="Book Antiqua" w:hAnsi="Simplified Arabic" w:cs="Simplified Arabic" w:hint="cs"/>
          <w:sz w:val="28"/>
          <w:szCs w:val="28"/>
          <w:rtl/>
        </w:rPr>
        <w:t>ً</w:t>
      </w:r>
      <w:r w:rsidRPr="008C6BD7">
        <w:rPr>
          <w:rFonts w:ascii="Simplified Arabic" w:eastAsia="Book Antiqua" w:hAnsi="Simplified Arabic" w:cs="Simplified Arabic"/>
          <w:sz w:val="28"/>
          <w:szCs w:val="28"/>
          <w:rtl/>
        </w:rPr>
        <w:t xml:space="preserve"> داخل المؤسسة أو خارجها وبغض النظر اذا كانت هذه المؤسسة حكومية أو غير حكومية .</w:t>
      </w:r>
    </w:p>
    <w:p w14:paraId="11FC343A" w14:textId="2AD4C95C" w:rsidR="00DB7C20" w:rsidRPr="006B372D" w:rsidRDefault="00DB7C20" w:rsidP="006B372D">
      <w:pPr>
        <w:spacing w:after="200" w:line="276" w:lineRule="auto"/>
        <w:jc w:val="lowKashida"/>
        <w:rPr>
          <w:rFonts w:ascii="Simplified Arabic" w:eastAsia="Book Antiqua" w:hAnsi="Simplified Arabic" w:cs="Simplified Arabic"/>
          <w:b/>
          <w:bCs/>
          <w:sz w:val="28"/>
          <w:szCs w:val="28"/>
          <w:rtl/>
        </w:rPr>
      </w:pPr>
      <w:r w:rsidRPr="008C6BD7">
        <w:rPr>
          <w:rFonts w:ascii="Simplified Arabic" w:eastAsia="Book Antiqua" w:hAnsi="Simplified Arabic" w:cs="Simplified Arabic"/>
          <w:sz w:val="28"/>
          <w:szCs w:val="28"/>
          <w:rtl/>
        </w:rPr>
        <w:t>وهنالك تعريف</w:t>
      </w:r>
      <w:r w:rsidR="006B372D">
        <w:rPr>
          <w:rFonts w:ascii="Simplified Arabic" w:eastAsia="Book Antiqua" w:hAnsi="Simplified Arabic" w:cs="Simplified Arabic" w:hint="cs"/>
          <w:sz w:val="28"/>
          <w:szCs w:val="28"/>
          <w:rtl/>
        </w:rPr>
        <w:t xml:space="preserve"> </w:t>
      </w:r>
      <w:r w:rsidRPr="008C6BD7">
        <w:rPr>
          <w:rFonts w:ascii="Simplified Arabic" w:eastAsia="Book Antiqua" w:hAnsi="Simplified Arabic" w:cs="Simplified Arabic" w:hint="cs"/>
          <w:sz w:val="28"/>
          <w:szCs w:val="28"/>
          <w:rtl/>
        </w:rPr>
        <w:t>آ</w:t>
      </w:r>
      <w:r w:rsidRPr="008C6BD7">
        <w:rPr>
          <w:rFonts w:ascii="Simplified Arabic" w:eastAsia="Book Antiqua" w:hAnsi="Simplified Arabic" w:cs="Simplified Arabic"/>
          <w:sz w:val="28"/>
          <w:szCs w:val="28"/>
          <w:rtl/>
        </w:rPr>
        <w:t xml:space="preserve">خر للحوكمة : بأنها </w:t>
      </w:r>
      <w:r w:rsidRPr="008C6BD7">
        <w:rPr>
          <w:rFonts w:ascii="Simplified Arabic" w:eastAsia="Book Antiqua" w:hAnsi="Simplified Arabic" w:cs="Simplified Arabic" w:hint="cs"/>
          <w:sz w:val="28"/>
          <w:szCs w:val="28"/>
          <w:rtl/>
        </w:rPr>
        <w:t>إ</w:t>
      </w:r>
      <w:r w:rsidRPr="008C6BD7">
        <w:rPr>
          <w:rFonts w:ascii="Simplified Arabic" w:eastAsia="Book Antiqua" w:hAnsi="Simplified Arabic" w:cs="Simplified Arabic"/>
          <w:sz w:val="28"/>
          <w:szCs w:val="28"/>
          <w:rtl/>
        </w:rPr>
        <w:t>قامة التوازن بين ال</w:t>
      </w:r>
      <w:r w:rsidRPr="008C6BD7">
        <w:rPr>
          <w:rFonts w:ascii="Simplified Arabic" w:eastAsia="Book Antiqua" w:hAnsi="Simplified Arabic" w:cs="Simplified Arabic" w:hint="cs"/>
          <w:sz w:val="28"/>
          <w:szCs w:val="28"/>
          <w:rtl/>
        </w:rPr>
        <w:t>أ</w:t>
      </w:r>
      <w:r w:rsidRPr="008C6BD7">
        <w:rPr>
          <w:rFonts w:ascii="Simplified Arabic" w:eastAsia="Book Antiqua" w:hAnsi="Simplified Arabic" w:cs="Simplified Arabic"/>
          <w:sz w:val="28"/>
          <w:szCs w:val="28"/>
          <w:rtl/>
        </w:rPr>
        <w:t>طراف</w:t>
      </w:r>
      <w:r w:rsidRPr="008C6BD7">
        <w:rPr>
          <w:rFonts w:ascii="Simplified Arabic" w:eastAsia="Book Antiqua" w:hAnsi="Simplified Arabic" w:cs="Simplified Arabic" w:hint="cs"/>
          <w:sz w:val="28"/>
          <w:szCs w:val="28"/>
          <w:rtl/>
        </w:rPr>
        <w:t xml:space="preserve"> الاجتماعية</w:t>
      </w:r>
      <w:r w:rsidRPr="008C6BD7">
        <w:rPr>
          <w:rFonts w:ascii="Simplified Arabic" w:eastAsia="Book Antiqua" w:hAnsi="Simplified Arabic" w:cs="Simplified Arabic"/>
          <w:sz w:val="28"/>
          <w:szCs w:val="28"/>
          <w:rtl/>
        </w:rPr>
        <w:t xml:space="preserve"> </w:t>
      </w:r>
      <w:r w:rsidRPr="008C6BD7">
        <w:rPr>
          <w:rFonts w:ascii="Simplified Arabic" w:eastAsia="Book Antiqua" w:hAnsi="Simplified Arabic" w:cs="Simplified Arabic" w:hint="cs"/>
          <w:sz w:val="28"/>
          <w:szCs w:val="28"/>
          <w:rtl/>
        </w:rPr>
        <w:t>الاقتصادية</w:t>
      </w:r>
      <w:r w:rsidRPr="008C6BD7">
        <w:rPr>
          <w:rFonts w:ascii="Simplified Arabic" w:eastAsia="Book Antiqua" w:hAnsi="Simplified Arabic" w:cs="Simplified Arabic"/>
          <w:sz w:val="28"/>
          <w:szCs w:val="28"/>
          <w:rtl/>
        </w:rPr>
        <w:t xml:space="preserve"> والأهداف</w:t>
      </w:r>
      <w:r w:rsidRPr="008C6BD7">
        <w:rPr>
          <w:rFonts w:ascii="Simplified Arabic" w:eastAsia="Book Antiqua" w:hAnsi="Simplified Arabic" w:cs="Simplified Arabic" w:hint="cs"/>
          <w:sz w:val="28"/>
          <w:szCs w:val="28"/>
          <w:rtl/>
        </w:rPr>
        <w:t xml:space="preserve"> الفردية و</w:t>
      </w:r>
      <w:r w:rsidRPr="008C6BD7">
        <w:rPr>
          <w:rFonts w:ascii="Simplified Arabic" w:eastAsia="Book Antiqua" w:hAnsi="Simplified Arabic" w:cs="Simplified Arabic"/>
          <w:sz w:val="28"/>
          <w:szCs w:val="28"/>
          <w:rtl/>
        </w:rPr>
        <w:t xml:space="preserve"> الجماعية فهي تهدف إلى تشجيع </w:t>
      </w:r>
      <w:r w:rsidRPr="008C6BD7">
        <w:rPr>
          <w:rFonts w:ascii="Simplified Arabic" w:eastAsia="Book Antiqua" w:hAnsi="Simplified Arabic" w:cs="Simplified Arabic" w:hint="cs"/>
          <w:sz w:val="28"/>
          <w:szCs w:val="28"/>
          <w:rtl/>
        </w:rPr>
        <w:t>الاستخدام</w:t>
      </w:r>
      <w:r w:rsidRPr="008C6BD7">
        <w:rPr>
          <w:rFonts w:ascii="Simplified Arabic" w:eastAsia="Book Antiqua" w:hAnsi="Simplified Arabic" w:cs="Simplified Arabic"/>
          <w:sz w:val="28"/>
          <w:szCs w:val="28"/>
          <w:rtl/>
        </w:rPr>
        <w:t xml:space="preserve"> الكفء للموارد وهدفها الربط قدر الامكان بين مصالح الأفراد والمؤسسات والمجتمع كله (</w:t>
      </w:r>
      <w:proofErr w:type="spellStart"/>
      <w:r w:rsidRPr="008C6BD7">
        <w:rPr>
          <w:rFonts w:ascii="Simplified Arabic" w:eastAsia="Book Antiqua" w:hAnsi="Simplified Arabic" w:cs="Simplified Arabic"/>
          <w:sz w:val="28"/>
          <w:szCs w:val="28"/>
        </w:rPr>
        <w:t>Monkir.and</w:t>
      </w:r>
      <w:proofErr w:type="spellEnd"/>
      <w:r w:rsidRPr="008C6BD7">
        <w:rPr>
          <w:rFonts w:ascii="Simplified Arabic" w:eastAsia="Book Antiqua" w:hAnsi="Simplified Arabic" w:cs="Simplified Arabic"/>
          <w:sz w:val="28"/>
          <w:szCs w:val="28"/>
        </w:rPr>
        <w:t xml:space="preserve"> Minow,2001</w:t>
      </w:r>
      <w:r w:rsidRPr="008C6BD7">
        <w:rPr>
          <w:rFonts w:ascii="Simplified Arabic" w:eastAsia="Book Antiqua" w:hAnsi="Simplified Arabic" w:cs="Simplified Arabic"/>
          <w:sz w:val="28"/>
          <w:szCs w:val="28"/>
          <w:rtl/>
        </w:rPr>
        <w:t>).</w:t>
      </w:r>
    </w:p>
    <w:p w14:paraId="754AE5D6" w14:textId="77777777" w:rsidR="006B372D" w:rsidRDefault="00DB7C20" w:rsidP="006B372D">
      <w:pPr>
        <w:spacing w:after="200" w:line="276" w:lineRule="auto"/>
        <w:jc w:val="lowKashida"/>
        <w:rPr>
          <w:rFonts w:ascii="Simplified Arabic" w:eastAsia="Book Antiqua" w:hAnsi="Simplified Arabic" w:cs="Simplified Arabic"/>
          <w:sz w:val="28"/>
          <w:szCs w:val="28"/>
        </w:rPr>
      </w:pPr>
      <w:r w:rsidRPr="008C6BD7">
        <w:rPr>
          <w:rFonts w:ascii="Simplified Arabic" w:eastAsia="Book Antiqua" w:hAnsi="Simplified Arabic" w:cs="Simplified Arabic"/>
          <w:b/>
          <w:bCs/>
          <w:sz w:val="28"/>
          <w:szCs w:val="28"/>
          <w:rtl/>
        </w:rPr>
        <w:t>من خلال التعريفات السابقة نلخص تعريف مفهوم الحوكمة</w:t>
      </w:r>
      <w:r w:rsidRPr="008C6BD7">
        <w:rPr>
          <w:rFonts w:ascii="Simplified Arabic" w:eastAsia="Book Antiqua" w:hAnsi="Simplified Arabic" w:cs="Simplified Arabic"/>
          <w:sz w:val="28"/>
          <w:szCs w:val="28"/>
          <w:rtl/>
        </w:rPr>
        <w:t xml:space="preserve"> :</w:t>
      </w:r>
    </w:p>
    <w:p w14:paraId="6648F0CB" w14:textId="77777777" w:rsidR="006C3F26" w:rsidRPr="006C3F26" w:rsidRDefault="006C3F26" w:rsidP="006C3F26">
      <w:pPr>
        <w:spacing w:after="200" w:line="276" w:lineRule="auto"/>
        <w:jc w:val="lowKashida"/>
        <w:rPr>
          <w:rFonts w:ascii="Simplified Arabic" w:eastAsia="Book Antiqua" w:hAnsi="Simplified Arabic" w:cs="Simplified Arabic"/>
          <w:sz w:val="28"/>
          <w:szCs w:val="28"/>
        </w:rPr>
      </w:pPr>
      <w:r w:rsidRPr="006C3F26">
        <w:rPr>
          <w:rFonts w:ascii="Simplified Arabic" w:eastAsia="Book Antiqua" w:hAnsi="Simplified Arabic" w:cs="Simplified Arabic"/>
          <w:sz w:val="28"/>
          <w:szCs w:val="28"/>
          <w:rtl/>
        </w:rPr>
        <w:t>استنادًا إلى التعريفات الواردة في الأدبيات، يمكن تلخيص مفهوم الحوكمة بأنها فن ممارسة الرشادة والعقلانية في إدارة المؤسسات، بما يعزز الثقة وينمّي عوامل الأمان، ويضمن الاستخدام الأمثل للموارد البشرية وتنمية الموارد المادية، مع تحقيق الرصانة في السلوك الإداري وحماية الممتلكات من الفساد الإداري وسوء التصرف</w:t>
      </w:r>
      <w:r w:rsidRPr="006C3F26">
        <w:rPr>
          <w:rFonts w:ascii="Simplified Arabic" w:eastAsia="Book Antiqua" w:hAnsi="Simplified Arabic" w:cs="Simplified Arabic"/>
          <w:sz w:val="28"/>
          <w:szCs w:val="28"/>
        </w:rPr>
        <w:t xml:space="preserve">. </w:t>
      </w:r>
      <w:r w:rsidRPr="006C3F26">
        <w:rPr>
          <w:rFonts w:ascii="Simplified Arabic" w:eastAsia="Book Antiqua" w:hAnsi="Simplified Arabic" w:cs="Simplified Arabic"/>
          <w:sz w:val="28"/>
          <w:szCs w:val="28"/>
          <w:rtl/>
        </w:rPr>
        <w:t>وهي كذلك مجموعة من القواعد والآليات التي تُدار من خلالها المؤسسة وتُراقَب أداؤها عبر نظام أو هيكل تنظيمي يحدد بوضوح توزيع الحقوق والواجبات بين مختلف الأطراف ذات العلاقة، بما في ذلك الموظفون وأصحاب المصالح</w:t>
      </w:r>
      <w:r w:rsidRPr="006C3F26">
        <w:rPr>
          <w:rFonts w:ascii="Simplified Arabic" w:eastAsia="Book Antiqua" w:hAnsi="Simplified Arabic" w:cs="Simplified Arabic"/>
          <w:sz w:val="28"/>
          <w:szCs w:val="28"/>
        </w:rPr>
        <w:t>.</w:t>
      </w:r>
    </w:p>
    <w:p w14:paraId="174A7716" w14:textId="0B58DF09" w:rsidR="006C3F26" w:rsidRPr="006C3F26" w:rsidRDefault="006C3F26" w:rsidP="006C3F26">
      <w:pPr>
        <w:spacing w:after="200" w:line="276" w:lineRule="auto"/>
        <w:jc w:val="lowKashida"/>
        <w:rPr>
          <w:rFonts w:ascii="Simplified Arabic" w:eastAsia="Book Antiqua" w:hAnsi="Simplified Arabic" w:cs="Simplified Arabic"/>
          <w:sz w:val="28"/>
          <w:szCs w:val="28"/>
        </w:rPr>
      </w:pPr>
      <w:r w:rsidRPr="006C3F26">
        <w:rPr>
          <w:rFonts w:ascii="Simplified Arabic" w:eastAsia="Book Antiqua" w:hAnsi="Simplified Arabic" w:cs="Simplified Arabic"/>
          <w:sz w:val="28"/>
          <w:szCs w:val="28"/>
          <w:rtl/>
        </w:rPr>
        <w:t>مفهوم حوكمة الشركات</w:t>
      </w:r>
      <w:r>
        <w:rPr>
          <w:rFonts w:ascii="Simplified Arabic" w:eastAsia="Book Antiqua" w:hAnsi="Simplified Arabic" w:cs="Simplified Arabic"/>
          <w:sz w:val="28"/>
          <w:szCs w:val="28"/>
        </w:rPr>
        <w:t xml:space="preserve"> </w:t>
      </w:r>
      <w:r w:rsidRPr="006C3F26">
        <w:rPr>
          <w:rFonts w:ascii="Simplified Arabic" w:eastAsia="Book Antiqua" w:hAnsi="Simplified Arabic" w:cs="Simplified Arabic"/>
          <w:sz w:val="28"/>
          <w:szCs w:val="28"/>
          <w:rtl/>
        </w:rPr>
        <w:t>أما حوكمة الشركات، فهي مجموعة من القوانين والقواعد والمعايير التي تنظم العلاقة بين إدارة الشركة من جهة، وحملة الأسهم وأصحاب المصالح من جهة أخرى، مثل حملة السندات والدائنين والعاملين والمجتمع. وتشمل هذه القواعد الأسس التي تُدار بموجبها الشركة وتُمارس من خلالها الرقابة على أدائها، عبر هيكل تنظيمي يوضح توزيع الواجبات والحقوق بين جميع المشاركين في إدارة الشركة</w:t>
      </w:r>
      <w:r w:rsidRPr="006C3F26">
        <w:rPr>
          <w:rFonts w:ascii="Simplified Arabic" w:eastAsia="Book Antiqua" w:hAnsi="Simplified Arabic" w:cs="Simplified Arabic"/>
          <w:sz w:val="28"/>
          <w:szCs w:val="28"/>
        </w:rPr>
        <w:t>.</w:t>
      </w:r>
    </w:p>
    <w:p w14:paraId="527C72C3" w14:textId="77777777" w:rsidR="00DB7C20" w:rsidRDefault="00DB7C20" w:rsidP="00DB7C20">
      <w:pPr>
        <w:spacing w:after="200" w:line="276" w:lineRule="auto"/>
        <w:jc w:val="lowKashida"/>
        <w:rPr>
          <w:rFonts w:ascii="Simplified Arabic" w:eastAsia="Book Antiqua" w:hAnsi="Simplified Arabic" w:cs="Simplified Arabic"/>
          <w:b/>
          <w:bCs/>
          <w:sz w:val="28"/>
          <w:szCs w:val="28"/>
        </w:rPr>
      </w:pPr>
      <w:r w:rsidRPr="008C6BD7">
        <w:rPr>
          <w:rFonts w:ascii="Simplified Arabic" w:eastAsia="Book Antiqua" w:hAnsi="Simplified Arabic" w:cs="Simplified Arabic" w:hint="cs"/>
          <w:b/>
          <w:bCs/>
          <w:sz w:val="28"/>
          <w:szCs w:val="28"/>
          <w:rtl/>
        </w:rPr>
        <w:lastRenderedPageBreak/>
        <w:t>أ</w:t>
      </w:r>
      <w:r w:rsidRPr="008C6BD7">
        <w:rPr>
          <w:rFonts w:ascii="Simplified Arabic" w:eastAsia="Book Antiqua" w:hAnsi="Simplified Arabic" w:cs="Simplified Arabic"/>
          <w:b/>
          <w:bCs/>
          <w:sz w:val="28"/>
          <w:szCs w:val="28"/>
          <w:rtl/>
        </w:rPr>
        <w:t>همية</w:t>
      </w:r>
      <w:r w:rsidRPr="008C6BD7">
        <w:rPr>
          <w:rFonts w:ascii="Simplified Arabic" w:eastAsia="Book Antiqua" w:hAnsi="Simplified Arabic" w:cs="Simplified Arabic" w:hint="cs"/>
          <w:b/>
          <w:bCs/>
          <w:sz w:val="28"/>
          <w:szCs w:val="28"/>
          <w:rtl/>
        </w:rPr>
        <w:t xml:space="preserve"> حوكمة الشركات</w:t>
      </w:r>
      <w:r w:rsidRPr="008C6BD7">
        <w:rPr>
          <w:rFonts w:ascii="Simplified Arabic" w:eastAsia="Book Antiqua" w:hAnsi="Simplified Arabic" w:cs="Simplified Arabic"/>
          <w:b/>
          <w:bCs/>
          <w:sz w:val="28"/>
          <w:szCs w:val="28"/>
          <w:rtl/>
        </w:rPr>
        <w:t xml:space="preserve"> :</w:t>
      </w:r>
    </w:p>
    <w:p w14:paraId="67968C9B" w14:textId="77777777" w:rsidR="0031243F" w:rsidRPr="0031243F" w:rsidRDefault="0031243F" w:rsidP="0031243F">
      <w:p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تعد الحوكمة من العمليات الأساسية اللازمة لتحسين أداء المؤسسات، حيث تؤكد على النزاهة والوفاء بالالتزامات وتحقيق أهداف الشركة. وقد أبرزت الأزمة المالية العالمية في الفترة 2008–2009 في الولايات المتحدة الأمريكية أهمية تطبيق مبادئ الحوكمة، إذ أثرت هذه الأزمة على الاقتصاد العالمي من خلال ارتفاع أسعار النفط والأسهم، وظهور مشاكل الرهن العقاري والائتمان، وارتفاع معدلات التضخم، مما تسبب في نتائج اقتصادية وخيمة على نطاق عالمي (سليمان، 2006)</w:t>
      </w:r>
      <w:r w:rsidRPr="0031243F">
        <w:rPr>
          <w:rFonts w:ascii="Simplified Arabic" w:eastAsia="Book Antiqua" w:hAnsi="Simplified Arabic" w:cs="Simplified Arabic"/>
          <w:sz w:val="28"/>
          <w:szCs w:val="28"/>
        </w:rPr>
        <w:t>.</w:t>
      </w:r>
    </w:p>
    <w:p w14:paraId="159CFFE3" w14:textId="77777777" w:rsidR="0031243F" w:rsidRPr="0031243F" w:rsidRDefault="0031243F" w:rsidP="0031243F">
      <w:p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تساهم الحوكمة الجيدة في نمو الاقتصاد من خلال زيادة مصادر التمويل الخارجي، وتعزيز الاستثمارات، وتحقيق النمو الاقتصادي، كما تسهم في تحسين الأداء التشغيلي، وإدارة الموارد بكفاءة، وحماية الشركات من مخاطر الإفلاس والانهيارات المالية (الخضيري، 2005)</w:t>
      </w:r>
      <w:r w:rsidRPr="0031243F">
        <w:rPr>
          <w:rFonts w:ascii="Simplified Arabic" w:eastAsia="Book Antiqua" w:hAnsi="Simplified Arabic" w:cs="Simplified Arabic"/>
          <w:sz w:val="28"/>
          <w:szCs w:val="28"/>
        </w:rPr>
        <w:t>.</w:t>
      </w:r>
    </w:p>
    <w:p w14:paraId="43115851" w14:textId="77777777" w:rsidR="0031243F" w:rsidRPr="0031243F" w:rsidRDefault="0031243F" w:rsidP="0031243F">
      <w:p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ويعتبر مفهوم الحوكمة ضروريًا لكل المؤسسات، سواء كانت خاصة أو عامة، لأنه يوفر فوائد عديدة. فقد أظهرت دراسة حالات الفشل المالي والإداري للشركات الكبرى في الولايات المتحدة ودول شرق آسيا أن غياب أساليب حوكمة الشركات أدى إلى تفضيل المسؤولين الداخليين لمصالحهم الشخصية على حساب مصالح المساهمين والدائنين وأصحاب المصالح الآخرين (سليمان، 2006)</w:t>
      </w:r>
      <w:r w:rsidRPr="0031243F">
        <w:rPr>
          <w:rFonts w:ascii="Simplified Arabic" w:eastAsia="Book Antiqua" w:hAnsi="Simplified Arabic" w:cs="Simplified Arabic"/>
          <w:sz w:val="28"/>
          <w:szCs w:val="28"/>
        </w:rPr>
        <w:t>.</w:t>
      </w:r>
    </w:p>
    <w:p w14:paraId="0B7605C1" w14:textId="77777777" w:rsidR="0031243F" w:rsidRPr="0031243F" w:rsidRDefault="0031243F" w:rsidP="0031243F">
      <w:p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تطبق الحوكمة السليمة لتحقيق عدة أهداف عملية، منها</w:t>
      </w:r>
      <w:r w:rsidRPr="0031243F">
        <w:rPr>
          <w:rFonts w:ascii="Simplified Arabic" w:eastAsia="Book Antiqua" w:hAnsi="Simplified Arabic" w:cs="Simplified Arabic"/>
          <w:sz w:val="28"/>
          <w:szCs w:val="28"/>
        </w:rPr>
        <w:t>:</w:t>
      </w:r>
    </w:p>
    <w:p w14:paraId="49C766EC" w14:textId="77777777" w:rsidR="0031243F" w:rsidRPr="0031243F" w:rsidRDefault="0031243F" w:rsidP="0031243F">
      <w:pPr>
        <w:numPr>
          <w:ilvl w:val="0"/>
          <w:numId w:val="46"/>
        </w:num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مكافحة الفساد الداخلي من خلال تنظيم الرقابة على أداء الموظفين داخل الشركة</w:t>
      </w:r>
      <w:r w:rsidRPr="0031243F">
        <w:rPr>
          <w:rFonts w:ascii="Simplified Arabic" w:eastAsia="Book Antiqua" w:hAnsi="Simplified Arabic" w:cs="Simplified Arabic"/>
          <w:sz w:val="28"/>
          <w:szCs w:val="28"/>
        </w:rPr>
        <w:t>.</w:t>
      </w:r>
    </w:p>
    <w:p w14:paraId="01C45337" w14:textId="77777777" w:rsidR="0031243F" w:rsidRPr="0031243F" w:rsidRDefault="0031243F" w:rsidP="0031243F">
      <w:pPr>
        <w:numPr>
          <w:ilvl w:val="0"/>
          <w:numId w:val="46"/>
        </w:num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ضمان النزاهة والشفافية في أعمال الشركة</w:t>
      </w:r>
      <w:r w:rsidRPr="0031243F">
        <w:rPr>
          <w:rFonts w:ascii="Simplified Arabic" w:eastAsia="Book Antiqua" w:hAnsi="Simplified Arabic" w:cs="Simplified Arabic"/>
          <w:sz w:val="28"/>
          <w:szCs w:val="28"/>
        </w:rPr>
        <w:t>.</w:t>
      </w:r>
    </w:p>
    <w:p w14:paraId="63B91289" w14:textId="77777777" w:rsidR="0031243F" w:rsidRPr="0031243F" w:rsidRDefault="0031243F" w:rsidP="0031243F">
      <w:pPr>
        <w:numPr>
          <w:ilvl w:val="0"/>
          <w:numId w:val="46"/>
        </w:num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تقليل المخاطر الناتجة عن سوء الإدارة أو القرارات الفردية</w:t>
      </w:r>
      <w:r w:rsidRPr="0031243F">
        <w:rPr>
          <w:rFonts w:ascii="Simplified Arabic" w:eastAsia="Book Antiqua" w:hAnsi="Simplified Arabic" w:cs="Simplified Arabic"/>
          <w:sz w:val="28"/>
          <w:szCs w:val="28"/>
        </w:rPr>
        <w:t>.</w:t>
      </w:r>
    </w:p>
    <w:p w14:paraId="4E08FC65" w14:textId="77777777" w:rsidR="0031243F" w:rsidRPr="0031243F" w:rsidRDefault="0031243F" w:rsidP="0031243F">
      <w:pPr>
        <w:numPr>
          <w:ilvl w:val="0"/>
          <w:numId w:val="46"/>
        </w:num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تحقيق الاستقامة ومنع الانحراف عن السلوكيات المهنية الصحيحة</w:t>
      </w:r>
      <w:r w:rsidRPr="0031243F">
        <w:rPr>
          <w:rFonts w:ascii="Simplified Arabic" w:eastAsia="Book Antiqua" w:hAnsi="Simplified Arabic" w:cs="Simplified Arabic"/>
          <w:sz w:val="28"/>
          <w:szCs w:val="28"/>
        </w:rPr>
        <w:t>.</w:t>
      </w:r>
    </w:p>
    <w:p w14:paraId="49C78B61" w14:textId="77777777" w:rsidR="0031243F" w:rsidRPr="0031243F" w:rsidRDefault="0031243F" w:rsidP="0031243F">
      <w:pPr>
        <w:numPr>
          <w:ilvl w:val="0"/>
          <w:numId w:val="46"/>
        </w:num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تعزيز فعالية المراجعة الداخلية والمحاسبة (الخضيري، 2005؛ العشماوي، 2009)</w:t>
      </w:r>
      <w:r w:rsidRPr="0031243F">
        <w:rPr>
          <w:rFonts w:ascii="Simplified Arabic" w:eastAsia="Book Antiqua" w:hAnsi="Simplified Arabic" w:cs="Simplified Arabic"/>
          <w:sz w:val="28"/>
          <w:szCs w:val="28"/>
        </w:rPr>
        <w:t>.</w:t>
      </w:r>
    </w:p>
    <w:p w14:paraId="073AD62B" w14:textId="77777777" w:rsidR="0031243F" w:rsidRPr="0031243F" w:rsidRDefault="0031243F" w:rsidP="0031243F">
      <w:pPr>
        <w:numPr>
          <w:ilvl w:val="0"/>
          <w:numId w:val="46"/>
        </w:num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تحسين السلامة والصحة المهنية، وتقليل الأخطاء الناتجة عن الإهمال</w:t>
      </w:r>
      <w:r w:rsidRPr="0031243F">
        <w:rPr>
          <w:rFonts w:ascii="Simplified Arabic" w:eastAsia="Book Antiqua" w:hAnsi="Simplified Arabic" w:cs="Simplified Arabic"/>
          <w:sz w:val="28"/>
          <w:szCs w:val="28"/>
        </w:rPr>
        <w:t>.</w:t>
      </w:r>
    </w:p>
    <w:p w14:paraId="7736DF7F" w14:textId="77777777" w:rsidR="0031243F" w:rsidRPr="0031243F" w:rsidRDefault="0031243F" w:rsidP="0031243F">
      <w:p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كما تعمل الحوكمة على تحفيز الأداء الذاتي نحو الأفضل، وتعزيز العقل والضمير والحس الأخلاقي داخل مجتمع الشركة، من خلال</w:t>
      </w:r>
      <w:r w:rsidRPr="0031243F">
        <w:rPr>
          <w:rFonts w:ascii="Simplified Arabic" w:eastAsia="Book Antiqua" w:hAnsi="Simplified Arabic" w:cs="Simplified Arabic"/>
          <w:sz w:val="28"/>
          <w:szCs w:val="28"/>
        </w:rPr>
        <w:t>:</w:t>
      </w:r>
    </w:p>
    <w:p w14:paraId="0F290DF7" w14:textId="77777777" w:rsidR="0031243F" w:rsidRPr="0031243F" w:rsidRDefault="0031243F" w:rsidP="0031243F">
      <w:pPr>
        <w:numPr>
          <w:ilvl w:val="0"/>
          <w:numId w:val="47"/>
        </w:num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lastRenderedPageBreak/>
        <w:t>الامتثال للنواهي ومنع الإضرار بالآخرين أو حقوقهم</w:t>
      </w:r>
      <w:r w:rsidRPr="0031243F">
        <w:rPr>
          <w:rFonts w:ascii="Simplified Arabic" w:eastAsia="Book Antiqua" w:hAnsi="Simplified Arabic" w:cs="Simplified Arabic"/>
          <w:sz w:val="28"/>
          <w:szCs w:val="28"/>
        </w:rPr>
        <w:t>.</w:t>
      </w:r>
    </w:p>
    <w:p w14:paraId="350975E7" w14:textId="77777777" w:rsidR="0031243F" w:rsidRPr="0031243F" w:rsidRDefault="0031243F" w:rsidP="0031243F">
      <w:pPr>
        <w:numPr>
          <w:ilvl w:val="0"/>
          <w:numId w:val="47"/>
        </w:num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الحرص على النظام داخل الشركة وتعزيز ثقافة العمل الجماعي وروح الفريق</w:t>
      </w:r>
      <w:r w:rsidRPr="0031243F">
        <w:rPr>
          <w:rFonts w:ascii="Simplified Arabic" w:eastAsia="Book Antiqua" w:hAnsi="Simplified Arabic" w:cs="Simplified Arabic"/>
          <w:sz w:val="28"/>
          <w:szCs w:val="28"/>
        </w:rPr>
        <w:t>.</w:t>
      </w:r>
    </w:p>
    <w:p w14:paraId="46FCE919" w14:textId="77777777" w:rsidR="0031243F" w:rsidRPr="0031243F" w:rsidRDefault="0031243F" w:rsidP="0031243F">
      <w:pPr>
        <w:numPr>
          <w:ilvl w:val="0"/>
          <w:numId w:val="47"/>
        </w:num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السعي لتحقيق أقصى قدر من المكاسب بما يحقق أهداف الشركة</w:t>
      </w:r>
      <w:r w:rsidRPr="0031243F">
        <w:rPr>
          <w:rFonts w:ascii="Simplified Arabic" w:eastAsia="Book Antiqua" w:hAnsi="Simplified Arabic" w:cs="Simplified Arabic"/>
          <w:sz w:val="28"/>
          <w:szCs w:val="28"/>
        </w:rPr>
        <w:t>.</w:t>
      </w:r>
    </w:p>
    <w:p w14:paraId="6F87372D" w14:textId="77777777" w:rsidR="0031243F" w:rsidRPr="0031243F" w:rsidRDefault="0031243F" w:rsidP="0031243F">
      <w:pPr>
        <w:numPr>
          <w:ilvl w:val="0"/>
          <w:numId w:val="47"/>
        </w:num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مقاومة الفساد ومنع الاستفادة الشخصية على حساب الآخرين</w:t>
      </w:r>
      <w:r w:rsidRPr="0031243F">
        <w:rPr>
          <w:rFonts w:ascii="Simplified Arabic" w:eastAsia="Book Antiqua" w:hAnsi="Simplified Arabic" w:cs="Simplified Arabic"/>
          <w:sz w:val="28"/>
          <w:szCs w:val="28"/>
        </w:rPr>
        <w:t>.</w:t>
      </w:r>
    </w:p>
    <w:p w14:paraId="315CA40C" w14:textId="77777777" w:rsidR="0031243F" w:rsidRPr="0031243F" w:rsidRDefault="0031243F" w:rsidP="0031243F">
      <w:pPr>
        <w:numPr>
          <w:ilvl w:val="0"/>
          <w:numId w:val="47"/>
        </w:num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الطاعة والتنفيذ السليم لتعليمات الإدارة (الخضيري، 2005)</w:t>
      </w:r>
      <w:r w:rsidRPr="0031243F">
        <w:rPr>
          <w:rFonts w:ascii="Simplified Arabic" w:eastAsia="Book Antiqua" w:hAnsi="Simplified Arabic" w:cs="Simplified Arabic"/>
          <w:sz w:val="28"/>
          <w:szCs w:val="28"/>
        </w:rPr>
        <w:t>.</w:t>
      </w:r>
    </w:p>
    <w:p w14:paraId="4A0E2D03" w14:textId="77777777" w:rsidR="0031243F" w:rsidRPr="0031243F" w:rsidRDefault="0031243F" w:rsidP="0031243F">
      <w:p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من العوامل التي أدت إلى ظهور الحاجة للحوكمة</w:t>
      </w:r>
      <w:r w:rsidRPr="0031243F">
        <w:rPr>
          <w:rFonts w:ascii="Simplified Arabic" w:eastAsia="Book Antiqua" w:hAnsi="Simplified Arabic" w:cs="Simplified Arabic"/>
          <w:sz w:val="28"/>
          <w:szCs w:val="28"/>
        </w:rPr>
        <w:t>:</w:t>
      </w:r>
    </w:p>
    <w:p w14:paraId="1CE19EF7" w14:textId="77777777" w:rsidR="0031243F" w:rsidRPr="0031243F" w:rsidRDefault="0031243F" w:rsidP="0031243F">
      <w:pPr>
        <w:numPr>
          <w:ilvl w:val="0"/>
          <w:numId w:val="48"/>
        </w:num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اهتزاز الثقة بالأسواق نتيجة فقدان العملاء والممولين والمتعاملين</w:t>
      </w:r>
      <w:r w:rsidRPr="0031243F">
        <w:rPr>
          <w:rFonts w:ascii="Simplified Arabic" w:eastAsia="Book Antiqua" w:hAnsi="Simplified Arabic" w:cs="Simplified Arabic"/>
          <w:sz w:val="28"/>
          <w:szCs w:val="28"/>
        </w:rPr>
        <w:t>.</w:t>
      </w:r>
    </w:p>
    <w:p w14:paraId="169C192A" w14:textId="77777777" w:rsidR="0031243F" w:rsidRPr="0031243F" w:rsidRDefault="0031243F" w:rsidP="0031243F">
      <w:pPr>
        <w:numPr>
          <w:ilvl w:val="0"/>
          <w:numId w:val="48"/>
        </w:num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شعور المستثمرين بالغش والانخداع والإحباط، مما يقلل من رغبتهم في الاستثمار</w:t>
      </w:r>
      <w:r w:rsidRPr="0031243F">
        <w:rPr>
          <w:rFonts w:ascii="Simplified Arabic" w:eastAsia="Book Antiqua" w:hAnsi="Simplified Arabic" w:cs="Simplified Arabic"/>
          <w:sz w:val="28"/>
          <w:szCs w:val="28"/>
        </w:rPr>
        <w:t>.</w:t>
      </w:r>
    </w:p>
    <w:p w14:paraId="7D7E12E8" w14:textId="77777777" w:rsidR="0031243F" w:rsidRPr="0031243F" w:rsidRDefault="0031243F" w:rsidP="0031243F">
      <w:pPr>
        <w:numPr>
          <w:ilvl w:val="0"/>
          <w:numId w:val="48"/>
        </w:num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عدم القدرة على اتخاذ قرارات استثمارية أو متابعة العمليات</w:t>
      </w:r>
      <w:r w:rsidRPr="0031243F">
        <w:rPr>
          <w:rFonts w:ascii="Simplified Arabic" w:eastAsia="Book Antiqua" w:hAnsi="Simplified Arabic" w:cs="Simplified Arabic"/>
          <w:sz w:val="28"/>
          <w:szCs w:val="28"/>
        </w:rPr>
        <w:t>.</w:t>
      </w:r>
    </w:p>
    <w:p w14:paraId="68A84664" w14:textId="77777777" w:rsidR="0031243F" w:rsidRPr="0031243F" w:rsidRDefault="0031243F" w:rsidP="0031243F">
      <w:pPr>
        <w:numPr>
          <w:ilvl w:val="0"/>
          <w:numId w:val="48"/>
        </w:numPr>
        <w:spacing w:after="200" w:line="276" w:lineRule="auto"/>
        <w:jc w:val="lowKashida"/>
        <w:rPr>
          <w:rFonts w:ascii="Simplified Arabic" w:eastAsia="Book Antiqua" w:hAnsi="Simplified Arabic" w:cs="Simplified Arabic"/>
          <w:sz w:val="28"/>
          <w:szCs w:val="28"/>
        </w:rPr>
      </w:pPr>
      <w:r w:rsidRPr="0031243F">
        <w:rPr>
          <w:rFonts w:ascii="Simplified Arabic" w:eastAsia="Book Antiqua" w:hAnsi="Simplified Arabic" w:cs="Simplified Arabic"/>
          <w:sz w:val="28"/>
          <w:szCs w:val="28"/>
          <w:rtl/>
        </w:rPr>
        <w:t>انسحاب بعض المستثمرين من الأسواق المحلية والدولية (الخضيري، 2005)</w:t>
      </w:r>
      <w:r w:rsidRPr="0031243F">
        <w:rPr>
          <w:rFonts w:ascii="Simplified Arabic" w:eastAsia="Book Antiqua" w:hAnsi="Simplified Arabic" w:cs="Simplified Arabic"/>
          <w:sz w:val="28"/>
          <w:szCs w:val="28"/>
        </w:rPr>
        <w:t>.</w:t>
      </w:r>
    </w:p>
    <w:p w14:paraId="41556DF8" w14:textId="75448632" w:rsidR="006B372D" w:rsidRPr="0031243F" w:rsidRDefault="0031243F" w:rsidP="0031243F">
      <w:pPr>
        <w:spacing w:after="200" w:line="276" w:lineRule="auto"/>
        <w:jc w:val="lowKashida"/>
        <w:rPr>
          <w:rFonts w:ascii="Simplified Arabic" w:eastAsia="Book Antiqua" w:hAnsi="Simplified Arabic" w:cs="Simplified Arabic"/>
          <w:b/>
          <w:bCs/>
          <w:sz w:val="28"/>
          <w:szCs w:val="28"/>
          <w:rtl/>
        </w:rPr>
      </w:pPr>
      <w:r w:rsidRPr="0031243F">
        <w:rPr>
          <w:rFonts w:ascii="Simplified Arabic" w:eastAsia="Book Antiqua" w:hAnsi="Simplified Arabic" w:cs="Simplified Arabic"/>
          <w:sz w:val="28"/>
          <w:szCs w:val="28"/>
          <w:rtl/>
        </w:rPr>
        <w:t>وفي فلسطين، ساهم الوعي بفوائد تطبيق مبادئ الحوكمة في تعزيز بيئة استثمارية جاذبة للاستثمارات المحلية والدولية، وتحقيق النمو الاقتصادي، والحد من البطالة، وتعزيز القدرة التنافسية بين الشركات</w:t>
      </w:r>
      <w:r w:rsidRPr="0031243F">
        <w:rPr>
          <w:rFonts w:ascii="Simplified Arabic" w:eastAsia="Book Antiqua" w:hAnsi="Simplified Arabic" w:cs="Simplified Arabic"/>
          <w:b/>
          <w:bCs/>
          <w:sz w:val="28"/>
          <w:szCs w:val="28"/>
        </w:rPr>
        <w:t>.</w:t>
      </w:r>
    </w:p>
    <w:p w14:paraId="1291A9B3" w14:textId="77777777" w:rsidR="006B372D" w:rsidRDefault="00DB7C20" w:rsidP="006B372D">
      <w:pPr>
        <w:spacing w:after="200" w:line="276" w:lineRule="auto"/>
        <w:jc w:val="lowKashida"/>
        <w:rPr>
          <w:rFonts w:ascii="Simplified Arabic" w:eastAsia="Book Antiqua" w:hAnsi="Simplified Arabic" w:cs="Simplified Arabic"/>
          <w:b/>
          <w:bCs/>
          <w:sz w:val="28"/>
          <w:szCs w:val="28"/>
          <w:rtl/>
        </w:rPr>
      </w:pPr>
      <w:r w:rsidRPr="008C6BD7">
        <w:rPr>
          <w:rFonts w:ascii="Simplified Arabic" w:eastAsia="Book Antiqua" w:hAnsi="Simplified Arabic" w:cs="Simplified Arabic"/>
          <w:b/>
          <w:bCs/>
          <w:sz w:val="28"/>
          <w:szCs w:val="28"/>
          <w:rtl/>
        </w:rPr>
        <w:t xml:space="preserve">أهداف الحوكمة </w:t>
      </w:r>
    </w:p>
    <w:p w14:paraId="13B37ECB" w14:textId="5A05260D" w:rsidR="00DB7C20" w:rsidRPr="006B372D" w:rsidRDefault="00DB7C20" w:rsidP="006B372D">
      <w:pPr>
        <w:spacing w:after="200" w:line="276" w:lineRule="auto"/>
        <w:jc w:val="lowKashida"/>
        <w:rPr>
          <w:rFonts w:ascii="Simplified Arabic" w:eastAsia="Book Antiqua" w:hAnsi="Simplified Arabic" w:cs="Simplified Arabic"/>
          <w:b/>
          <w:bCs/>
          <w:sz w:val="28"/>
          <w:szCs w:val="28"/>
          <w:rtl/>
        </w:rPr>
      </w:pPr>
      <w:r w:rsidRPr="008C6BD7">
        <w:rPr>
          <w:rFonts w:ascii="Simplified Arabic" w:eastAsia="Book Antiqua" w:hAnsi="Simplified Arabic" w:cs="Simplified Arabic"/>
          <w:sz w:val="28"/>
          <w:szCs w:val="28"/>
          <w:rtl/>
        </w:rPr>
        <w:t xml:space="preserve">تسعى الحوكمة من خلال رفع كفاءة أداء المؤسسات </w:t>
      </w:r>
      <w:r w:rsidRPr="008C6BD7">
        <w:rPr>
          <w:rFonts w:ascii="Simplified Arabic" w:eastAsia="Book Antiqua" w:hAnsi="Simplified Arabic" w:cs="Simplified Arabic" w:hint="cs"/>
          <w:sz w:val="28"/>
          <w:szCs w:val="28"/>
          <w:rtl/>
        </w:rPr>
        <w:t>و</w:t>
      </w:r>
      <w:r w:rsidRPr="008C6BD7">
        <w:rPr>
          <w:rFonts w:ascii="Simplified Arabic" w:eastAsia="Book Antiqua" w:hAnsi="Simplified Arabic" w:cs="Simplified Arabic"/>
          <w:sz w:val="28"/>
          <w:szCs w:val="28"/>
          <w:rtl/>
        </w:rPr>
        <w:t xml:space="preserve">تحقيق </w:t>
      </w:r>
      <w:r w:rsidRPr="008C6BD7">
        <w:rPr>
          <w:rFonts w:ascii="Simplified Arabic" w:eastAsia="Book Antiqua" w:hAnsi="Simplified Arabic" w:cs="Simplified Arabic" w:hint="cs"/>
          <w:sz w:val="28"/>
          <w:szCs w:val="28"/>
          <w:rtl/>
        </w:rPr>
        <w:t>أ</w:t>
      </w:r>
      <w:r w:rsidRPr="008C6BD7">
        <w:rPr>
          <w:rFonts w:ascii="Simplified Arabic" w:eastAsia="Book Antiqua" w:hAnsi="Simplified Arabic" w:cs="Simplified Arabic"/>
          <w:sz w:val="28"/>
          <w:szCs w:val="28"/>
          <w:rtl/>
        </w:rPr>
        <w:t xml:space="preserve">هدافها </w:t>
      </w:r>
      <w:r w:rsidRPr="008C6BD7">
        <w:rPr>
          <w:rFonts w:ascii="Simplified Arabic" w:eastAsia="Book Antiqua" w:hAnsi="Simplified Arabic" w:cs="Simplified Arabic" w:hint="cs"/>
          <w:sz w:val="28"/>
          <w:szCs w:val="28"/>
          <w:rtl/>
        </w:rPr>
        <w:t xml:space="preserve">، </w:t>
      </w:r>
      <w:r w:rsidRPr="008C6BD7">
        <w:rPr>
          <w:rFonts w:ascii="Simplified Arabic" w:eastAsia="Book Antiqua" w:hAnsi="Simplified Arabic" w:cs="Simplified Arabic"/>
          <w:sz w:val="28"/>
          <w:szCs w:val="28"/>
          <w:rtl/>
        </w:rPr>
        <w:t xml:space="preserve">ووضع الأنظمة التي تمكن المؤسسة من </w:t>
      </w:r>
      <w:r w:rsidRPr="008C6BD7">
        <w:rPr>
          <w:rFonts w:ascii="Simplified Arabic" w:eastAsia="Book Antiqua" w:hAnsi="Simplified Arabic" w:cs="Simplified Arabic" w:hint="cs"/>
          <w:sz w:val="28"/>
          <w:szCs w:val="28"/>
          <w:rtl/>
        </w:rPr>
        <w:t xml:space="preserve"> محاربة الفساد و</w:t>
      </w:r>
      <w:r w:rsidRPr="008C6BD7">
        <w:rPr>
          <w:rFonts w:ascii="Simplified Arabic" w:eastAsia="Book Antiqua" w:hAnsi="Simplified Arabic" w:cs="Simplified Arabic"/>
          <w:sz w:val="28"/>
          <w:szCs w:val="28"/>
          <w:rtl/>
        </w:rPr>
        <w:t>تقليل الغش وتضارب المصالح الشخصية مع المصلحة العامة ، ووضع الانظمة التي تفي بغرض الرقابة على أداء المؤسسات (معزوز،2016).</w:t>
      </w:r>
      <w:r w:rsidRPr="008C6BD7">
        <w:rPr>
          <w:rFonts w:ascii="Simplified Arabic" w:eastAsia="Book Antiqua" w:hAnsi="Simplified Arabic" w:cs="Simplified Arabic" w:hint="cs"/>
          <w:sz w:val="28"/>
          <w:szCs w:val="28"/>
          <w:rtl/>
        </w:rPr>
        <w:t xml:space="preserve">           </w:t>
      </w:r>
      <w:r w:rsidRPr="008C6BD7">
        <w:rPr>
          <w:rFonts w:ascii="Simplified Arabic" w:eastAsia="Book Antiqua" w:hAnsi="Simplified Arabic" w:cs="Simplified Arabic"/>
          <w:sz w:val="28"/>
          <w:szCs w:val="28"/>
          <w:rtl/>
        </w:rPr>
        <w:t xml:space="preserve">  </w:t>
      </w:r>
      <w:r w:rsidRPr="008C6BD7">
        <w:rPr>
          <w:rFonts w:ascii="Simplified Arabic" w:eastAsia="Book Antiqua" w:hAnsi="Simplified Arabic" w:cs="Simplified Arabic"/>
          <w:b/>
          <w:bCs/>
          <w:sz w:val="28"/>
          <w:szCs w:val="28"/>
          <w:rtl/>
        </w:rPr>
        <w:t xml:space="preserve">ويمكن تلخيص أهداف الحوكمة على النحو </w:t>
      </w:r>
      <w:r w:rsidRPr="008C6BD7">
        <w:rPr>
          <w:rFonts w:ascii="Simplified Arabic" w:eastAsia="Book Antiqua" w:hAnsi="Simplified Arabic" w:cs="Simplified Arabic" w:hint="cs"/>
          <w:b/>
          <w:bCs/>
          <w:sz w:val="28"/>
          <w:szCs w:val="28"/>
          <w:rtl/>
        </w:rPr>
        <w:t>الاتي</w:t>
      </w:r>
      <w:r w:rsidRPr="008C6BD7">
        <w:rPr>
          <w:rFonts w:ascii="Simplified Arabic" w:eastAsia="Book Antiqua" w:hAnsi="Simplified Arabic" w:cs="Simplified Arabic"/>
          <w:sz w:val="28"/>
          <w:szCs w:val="28"/>
          <w:rtl/>
        </w:rPr>
        <w:t xml:space="preserve"> :</w:t>
      </w:r>
    </w:p>
    <w:p w14:paraId="6813F388" w14:textId="77777777" w:rsidR="00DB7C20" w:rsidRPr="008C6BD7" w:rsidRDefault="00DB7C20" w:rsidP="00DB7C20">
      <w:pPr>
        <w:spacing w:after="200" w:line="276" w:lineRule="auto"/>
        <w:jc w:val="lowKashida"/>
        <w:rPr>
          <w:rFonts w:ascii="Simplified Arabic" w:eastAsia="Book Antiqua" w:hAnsi="Simplified Arabic" w:cs="Simplified Arabic"/>
          <w:sz w:val="28"/>
          <w:szCs w:val="28"/>
          <w:rtl/>
        </w:rPr>
      </w:pPr>
      <w:r w:rsidRPr="008C6BD7">
        <w:rPr>
          <w:rFonts w:ascii="Simplified Arabic" w:eastAsia="Book Antiqua" w:hAnsi="Simplified Arabic" w:cs="Simplified Arabic"/>
          <w:sz w:val="28"/>
          <w:szCs w:val="28"/>
          <w:rtl/>
        </w:rPr>
        <w:t xml:space="preserve">1 – </w:t>
      </w:r>
      <w:r w:rsidRPr="008C6BD7">
        <w:rPr>
          <w:rFonts w:ascii="Simplified Arabic" w:eastAsia="Book Antiqua" w:hAnsi="Simplified Arabic" w:cs="Simplified Arabic" w:hint="cs"/>
          <w:sz w:val="28"/>
          <w:szCs w:val="28"/>
          <w:rtl/>
        </w:rPr>
        <w:t>التأكد</w:t>
      </w:r>
      <w:r w:rsidRPr="008C6BD7">
        <w:rPr>
          <w:rFonts w:ascii="Simplified Arabic" w:eastAsia="Book Antiqua" w:hAnsi="Simplified Arabic" w:cs="Simplified Arabic"/>
          <w:sz w:val="28"/>
          <w:szCs w:val="28"/>
          <w:rtl/>
        </w:rPr>
        <w:t xml:space="preserve"> من </w:t>
      </w:r>
      <w:r w:rsidRPr="008C6BD7">
        <w:rPr>
          <w:rFonts w:ascii="Simplified Arabic" w:eastAsia="Book Antiqua" w:hAnsi="Simplified Arabic" w:cs="Simplified Arabic" w:hint="cs"/>
          <w:sz w:val="28"/>
          <w:szCs w:val="28"/>
          <w:rtl/>
        </w:rPr>
        <w:t>الالتزام</w:t>
      </w:r>
      <w:r w:rsidRPr="008C6BD7">
        <w:rPr>
          <w:rFonts w:ascii="Simplified Arabic" w:eastAsia="Book Antiqua" w:hAnsi="Simplified Arabic" w:cs="Simplified Arabic"/>
          <w:sz w:val="28"/>
          <w:szCs w:val="28"/>
          <w:rtl/>
        </w:rPr>
        <w:t xml:space="preserve"> بأحكام القانون ووجود </w:t>
      </w:r>
      <w:r w:rsidRPr="008C6BD7">
        <w:rPr>
          <w:rFonts w:ascii="Simplified Arabic" w:eastAsia="Book Antiqua" w:hAnsi="Simplified Arabic" w:cs="Simplified Arabic" w:hint="cs"/>
          <w:sz w:val="28"/>
          <w:szCs w:val="28"/>
          <w:rtl/>
        </w:rPr>
        <w:t>للإ</w:t>
      </w:r>
      <w:r w:rsidRPr="008C6BD7">
        <w:rPr>
          <w:rFonts w:ascii="Simplified Arabic" w:eastAsia="Book Antiqua" w:hAnsi="Simplified Arabic" w:cs="Simplified Arabic"/>
          <w:sz w:val="28"/>
          <w:szCs w:val="28"/>
          <w:rtl/>
        </w:rPr>
        <w:t xml:space="preserve">دارة </w:t>
      </w:r>
      <w:r w:rsidRPr="008C6BD7">
        <w:rPr>
          <w:rFonts w:ascii="Simplified Arabic" w:eastAsia="Book Antiqua" w:hAnsi="Simplified Arabic" w:cs="Simplified Arabic" w:hint="cs"/>
          <w:sz w:val="28"/>
          <w:szCs w:val="28"/>
          <w:rtl/>
        </w:rPr>
        <w:t xml:space="preserve">هيكل </w:t>
      </w:r>
      <w:r w:rsidRPr="008C6BD7">
        <w:rPr>
          <w:rFonts w:ascii="Simplified Arabic" w:eastAsia="Book Antiqua" w:hAnsi="Simplified Arabic" w:cs="Simplified Arabic"/>
          <w:sz w:val="28"/>
          <w:szCs w:val="28"/>
          <w:rtl/>
        </w:rPr>
        <w:t>يمكن محاسبته أمام الجهات والسلطات العليا ،وتشكيل لجان لمراجعة ومراقبة أداء ال</w:t>
      </w:r>
      <w:r w:rsidRPr="008C6BD7">
        <w:rPr>
          <w:rFonts w:ascii="Simplified Arabic" w:eastAsia="Book Antiqua" w:hAnsi="Simplified Arabic" w:cs="Simplified Arabic" w:hint="cs"/>
          <w:sz w:val="28"/>
          <w:szCs w:val="28"/>
          <w:rtl/>
        </w:rPr>
        <w:t>إ</w:t>
      </w:r>
      <w:r w:rsidRPr="008C6BD7">
        <w:rPr>
          <w:rFonts w:ascii="Simplified Arabic" w:eastAsia="Book Antiqua" w:hAnsi="Simplified Arabic" w:cs="Simplified Arabic"/>
          <w:sz w:val="28"/>
          <w:szCs w:val="28"/>
          <w:rtl/>
        </w:rPr>
        <w:t xml:space="preserve">دارة </w:t>
      </w:r>
      <w:r w:rsidRPr="008C6BD7">
        <w:rPr>
          <w:rFonts w:ascii="Simplified Arabic" w:eastAsia="Book Antiqua" w:hAnsi="Simplified Arabic" w:cs="Simplified Arabic" w:hint="cs"/>
          <w:sz w:val="28"/>
          <w:szCs w:val="28"/>
          <w:rtl/>
        </w:rPr>
        <w:t>والتأكد</w:t>
      </w:r>
      <w:r w:rsidRPr="008C6BD7">
        <w:rPr>
          <w:rFonts w:ascii="Simplified Arabic" w:eastAsia="Book Antiqua" w:hAnsi="Simplified Arabic" w:cs="Simplified Arabic"/>
          <w:sz w:val="28"/>
          <w:szCs w:val="28"/>
          <w:rtl/>
        </w:rPr>
        <w:t xml:space="preserve"> من عملها</w:t>
      </w:r>
      <w:r w:rsidRPr="008C6BD7">
        <w:rPr>
          <w:rFonts w:ascii="Simplified Arabic" w:eastAsia="Book Antiqua" w:hAnsi="Simplified Arabic" w:cs="Simplified Arabic" w:hint="cs"/>
          <w:sz w:val="28"/>
          <w:szCs w:val="28"/>
          <w:rtl/>
        </w:rPr>
        <w:t xml:space="preserve"> باستقلالية</w:t>
      </w:r>
      <w:r w:rsidRPr="008C6BD7">
        <w:rPr>
          <w:rFonts w:ascii="Simplified Arabic" w:eastAsia="Book Antiqua" w:hAnsi="Simplified Arabic" w:cs="Simplified Arabic"/>
          <w:sz w:val="28"/>
          <w:szCs w:val="28"/>
          <w:rtl/>
        </w:rPr>
        <w:t xml:space="preserve"> </w:t>
      </w:r>
      <w:r w:rsidRPr="008C6BD7">
        <w:rPr>
          <w:rFonts w:ascii="Simplified Arabic" w:eastAsia="Book Antiqua" w:hAnsi="Simplified Arabic" w:cs="Simplified Arabic" w:hint="cs"/>
          <w:sz w:val="28"/>
          <w:szCs w:val="28"/>
          <w:rtl/>
        </w:rPr>
        <w:t>و</w:t>
      </w:r>
      <w:r w:rsidRPr="008C6BD7">
        <w:rPr>
          <w:rFonts w:ascii="Simplified Arabic" w:eastAsia="Book Antiqua" w:hAnsi="Simplified Arabic" w:cs="Simplified Arabic"/>
          <w:sz w:val="28"/>
          <w:szCs w:val="28"/>
          <w:rtl/>
        </w:rPr>
        <w:t>نزاهة (قباجه،2008).</w:t>
      </w:r>
    </w:p>
    <w:p w14:paraId="607294AD" w14:textId="77777777" w:rsidR="00DB7C20" w:rsidRPr="008C6BD7" w:rsidRDefault="00DB7C20" w:rsidP="00DB7C20">
      <w:pPr>
        <w:spacing w:after="200" w:line="276" w:lineRule="auto"/>
        <w:jc w:val="lowKashida"/>
        <w:rPr>
          <w:rFonts w:ascii="Simplified Arabic" w:eastAsia="Book Antiqua" w:hAnsi="Simplified Arabic" w:cs="Simplified Arabic"/>
          <w:sz w:val="28"/>
          <w:szCs w:val="28"/>
          <w:rtl/>
        </w:rPr>
      </w:pPr>
      <w:r w:rsidRPr="008C6BD7">
        <w:rPr>
          <w:rFonts w:ascii="Simplified Arabic" w:eastAsia="Book Antiqua" w:hAnsi="Simplified Arabic" w:cs="Simplified Arabic"/>
          <w:sz w:val="28"/>
          <w:szCs w:val="28"/>
          <w:rtl/>
        </w:rPr>
        <w:t>2- تدعيم عنصر الشفافية في كافة معاملات المؤسسة وكافة شؤونها</w:t>
      </w:r>
      <w:r w:rsidRPr="008C6BD7">
        <w:rPr>
          <w:rFonts w:ascii="Simplified Arabic" w:eastAsia="Book Antiqua" w:hAnsi="Simplified Arabic" w:cs="Simplified Arabic" w:hint="cs"/>
          <w:sz w:val="28"/>
          <w:szCs w:val="28"/>
          <w:rtl/>
        </w:rPr>
        <w:t xml:space="preserve"> المحاسبية و</w:t>
      </w:r>
      <w:r w:rsidRPr="008C6BD7">
        <w:rPr>
          <w:rFonts w:ascii="Simplified Arabic" w:eastAsia="Book Antiqua" w:hAnsi="Simplified Arabic" w:cs="Simplified Arabic"/>
          <w:sz w:val="28"/>
          <w:szCs w:val="28"/>
          <w:rtl/>
        </w:rPr>
        <w:t xml:space="preserve"> الإدارية بحيث يمكن ضبط الفساد في أي مرحلة </w:t>
      </w:r>
      <w:r w:rsidRPr="008C6BD7">
        <w:rPr>
          <w:rFonts w:ascii="Simplified Arabic" w:eastAsia="Book Antiqua" w:hAnsi="Simplified Arabic" w:cs="Simplified Arabic" w:hint="cs"/>
          <w:sz w:val="28"/>
          <w:szCs w:val="28"/>
          <w:rtl/>
        </w:rPr>
        <w:t xml:space="preserve">من مراحله </w:t>
      </w:r>
      <w:r w:rsidRPr="008C6BD7">
        <w:rPr>
          <w:rFonts w:ascii="Simplified Arabic" w:eastAsia="Book Antiqua" w:hAnsi="Simplified Arabic" w:cs="Simplified Arabic"/>
          <w:sz w:val="28"/>
          <w:szCs w:val="28"/>
          <w:rtl/>
        </w:rPr>
        <w:t>(ابو</w:t>
      </w:r>
      <w:r w:rsidRPr="008C6BD7">
        <w:rPr>
          <w:rFonts w:ascii="Simplified Arabic" w:eastAsia="Book Antiqua" w:hAnsi="Simplified Arabic" w:cs="Simplified Arabic" w:hint="cs"/>
          <w:sz w:val="28"/>
          <w:szCs w:val="28"/>
          <w:rtl/>
        </w:rPr>
        <w:t xml:space="preserve"> </w:t>
      </w:r>
      <w:r w:rsidRPr="008C6BD7">
        <w:rPr>
          <w:rFonts w:ascii="Simplified Arabic" w:eastAsia="Book Antiqua" w:hAnsi="Simplified Arabic" w:cs="Simplified Arabic"/>
          <w:sz w:val="28"/>
          <w:szCs w:val="28"/>
          <w:rtl/>
        </w:rPr>
        <w:t>حمام ،</w:t>
      </w:r>
      <w:r w:rsidRPr="008C6BD7">
        <w:rPr>
          <w:rFonts w:ascii="Simplified Arabic" w:eastAsia="Book Antiqua" w:hAnsi="Simplified Arabic" w:cs="Simplified Arabic" w:hint="cs"/>
          <w:sz w:val="28"/>
          <w:szCs w:val="28"/>
          <w:rtl/>
        </w:rPr>
        <w:t>2017</w:t>
      </w:r>
      <w:r w:rsidRPr="008C6BD7">
        <w:rPr>
          <w:rFonts w:ascii="Simplified Arabic" w:eastAsia="Book Antiqua" w:hAnsi="Simplified Arabic" w:cs="Simplified Arabic"/>
          <w:sz w:val="28"/>
          <w:szCs w:val="28"/>
          <w:rtl/>
        </w:rPr>
        <w:t>).</w:t>
      </w:r>
    </w:p>
    <w:p w14:paraId="26BE9CBF" w14:textId="77777777" w:rsidR="00DB7C20" w:rsidRPr="008C6BD7" w:rsidRDefault="00DB7C20" w:rsidP="00DB7C20">
      <w:pPr>
        <w:spacing w:after="200" w:line="276" w:lineRule="auto"/>
        <w:jc w:val="lowKashida"/>
        <w:rPr>
          <w:rFonts w:ascii="Simplified Arabic" w:eastAsia="Book Antiqua" w:hAnsi="Simplified Arabic" w:cs="Simplified Arabic"/>
          <w:sz w:val="28"/>
          <w:szCs w:val="28"/>
          <w:rtl/>
        </w:rPr>
      </w:pPr>
      <w:r w:rsidRPr="008C6BD7">
        <w:rPr>
          <w:rFonts w:ascii="Simplified Arabic" w:eastAsia="Book Antiqua" w:hAnsi="Simplified Arabic" w:cs="Simplified Arabic"/>
          <w:sz w:val="28"/>
          <w:szCs w:val="28"/>
          <w:rtl/>
        </w:rPr>
        <w:lastRenderedPageBreak/>
        <w:t xml:space="preserve">3- </w:t>
      </w:r>
      <w:r w:rsidRPr="008C6BD7">
        <w:rPr>
          <w:rFonts w:ascii="Simplified Arabic" w:eastAsia="Book Antiqua" w:hAnsi="Simplified Arabic" w:cs="Simplified Arabic" w:hint="cs"/>
          <w:sz w:val="28"/>
          <w:szCs w:val="28"/>
          <w:rtl/>
        </w:rPr>
        <w:t xml:space="preserve"> العمل على </w:t>
      </w:r>
      <w:r w:rsidRPr="008C6BD7">
        <w:rPr>
          <w:rFonts w:ascii="Simplified Arabic" w:eastAsia="Book Antiqua" w:hAnsi="Simplified Arabic" w:cs="Simplified Arabic"/>
          <w:sz w:val="28"/>
          <w:szCs w:val="28"/>
          <w:rtl/>
        </w:rPr>
        <w:t>تعزير فاعلية المؤسسة وزيادة كفاءتها من خلال تكوين بيئة صالحة للعمل ، ووضع القوانين والقواعد التي</w:t>
      </w:r>
      <w:r w:rsidRPr="008C6BD7">
        <w:rPr>
          <w:rFonts w:ascii="Simplified Arabic" w:eastAsia="Book Antiqua" w:hAnsi="Simplified Arabic" w:cs="Simplified Arabic" w:hint="cs"/>
          <w:sz w:val="28"/>
          <w:szCs w:val="28"/>
          <w:rtl/>
        </w:rPr>
        <w:t xml:space="preserve"> سوف</w:t>
      </w:r>
      <w:r w:rsidRPr="008C6BD7">
        <w:rPr>
          <w:rFonts w:ascii="Simplified Arabic" w:eastAsia="Book Antiqua" w:hAnsi="Simplified Arabic" w:cs="Simplified Arabic"/>
          <w:sz w:val="28"/>
          <w:szCs w:val="28"/>
          <w:rtl/>
        </w:rPr>
        <w:t xml:space="preserve"> تسترشد بها الادارة في تولي ال</w:t>
      </w:r>
      <w:r w:rsidRPr="008C6BD7">
        <w:rPr>
          <w:rFonts w:ascii="Simplified Arabic" w:eastAsia="Book Antiqua" w:hAnsi="Simplified Arabic" w:cs="Simplified Arabic" w:hint="cs"/>
          <w:sz w:val="28"/>
          <w:szCs w:val="28"/>
          <w:rtl/>
        </w:rPr>
        <w:t>أ</w:t>
      </w:r>
      <w:r w:rsidRPr="008C6BD7">
        <w:rPr>
          <w:rFonts w:ascii="Simplified Arabic" w:eastAsia="Book Antiqua" w:hAnsi="Simplified Arabic" w:cs="Simplified Arabic"/>
          <w:sz w:val="28"/>
          <w:szCs w:val="28"/>
          <w:rtl/>
        </w:rPr>
        <w:t xml:space="preserve">عمال الإدارية بما يكفل تحقيق العدالة </w:t>
      </w:r>
      <w:r w:rsidRPr="008C6BD7">
        <w:rPr>
          <w:rFonts w:ascii="Simplified Arabic" w:eastAsia="Book Antiqua" w:hAnsi="Simplified Arabic" w:cs="Simplified Arabic" w:hint="cs"/>
          <w:sz w:val="28"/>
          <w:szCs w:val="28"/>
          <w:rtl/>
        </w:rPr>
        <w:t>لكافة</w:t>
      </w:r>
      <w:r w:rsidRPr="008C6BD7">
        <w:rPr>
          <w:rFonts w:ascii="Simplified Arabic" w:eastAsia="Book Antiqua" w:hAnsi="Simplified Arabic" w:cs="Simplified Arabic"/>
          <w:sz w:val="28"/>
          <w:szCs w:val="28"/>
          <w:rtl/>
        </w:rPr>
        <w:t xml:space="preserve"> الاطراف (معزوز ،2016)</w:t>
      </w:r>
    </w:p>
    <w:p w14:paraId="79901470" w14:textId="77777777" w:rsidR="00DB7C20" w:rsidRDefault="00DB7C20" w:rsidP="00DB7C20">
      <w:pPr>
        <w:spacing w:after="200" w:line="276" w:lineRule="auto"/>
        <w:jc w:val="lowKashida"/>
        <w:rPr>
          <w:rFonts w:ascii="Simplified Arabic" w:eastAsia="Book Antiqua" w:hAnsi="Simplified Arabic" w:cs="Simplified Arabic"/>
          <w:sz w:val="28"/>
          <w:szCs w:val="28"/>
        </w:rPr>
      </w:pPr>
      <w:r w:rsidRPr="008C6BD7">
        <w:rPr>
          <w:rFonts w:ascii="Simplified Arabic" w:eastAsia="Book Antiqua" w:hAnsi="Simplified Arabic" w:cs="Simplified Arabic" w:hint="cs"/>
          <w:b/>
          <w:bCs/>
          <w:sz w:val="28"/>
          <w:szCs w:val="28"/>
          <w:rtl/>
        </w:rPr>
        <w:t>أهداف حوكمة الشركات</w:t>
      </w:r>
      <w:r w:rsidRPr="008C6BD7">
        <w:rPr>
          <w:rFonts w:ascii="Simplified Arabic" w:eastAsia="Book Antiqua" w:hAnsi="Simplified Arabic" w:cs="Simplified Arabic"/>
          <w:sz w:val="28"/>
          <w:szCs w:val="28"/>
          <w:rtl/>
        </w:rPr>
        <w:t xml:space="preserve"> :</w:t>
      </w:r>
    </w:p>
    <w:p w14:paraId="7718F007" w14:textId="77777777" w:rsidR="0022168E" w:rsidRPr="0022168E" w:rsidRDefault="0022168E" w:rsidP="0022168E">
      <w:pPr>
        <w:spacing w:after="200" w:line="276" w:lineRule="auto"/>
        <w:jc w:val="lowKashida"/>
        <w:rPr>
          <w:rFonts w:ascii="Simplified Arabic" w:eastAsia="Book Antiqua" w:hAnsi="Simplified Arabic" w:cs="Simplified Arabic"/>
          <w:sz w:val="28"/>
          <w:szCs w:val="28"/>
        </w:rPr>
      </w:pPr>
      <w:r w:rsidRPr="0022168E">
        <w:rPr>
          <w:rFonts w:ascii="Simplified Arabic" w:eastAsia="Book Antiqua" w:hAnsi="Simplified Arabic" w:cs="Simplified Arabic"/>
          <w:sz w:val="28"/>
          <w:szCs w:val="28"/>
          <w:rtl/>
        </w:rPr>
        <w:t>يساهم التطبيق الجيد لمبادئ حوكمة الشركات في دعم الأداء الاقتصادي للشركة وتعزيز قدراتها التنافسية، بالإضافة إلى جذب الاستثمارات للشركات العامة والخاصة. وتهدف حوكمة الشركات إلى تحقيق ما يلي</w:t>
      </w:r>
      <w:r w:rsidRPr="0022168E">
        <w:rPr>
          <w:rFonts w:ascii="Simplified Arabic" w:eastAsia="Book Antiqua" w:hAnsi="Simplified Arabic" w:cs="Simplified Arabic"/>
          <w:sz w:val="28"/>
          <w:szCs w:val="28"/>
        </w:rPr>
        <w:t>:</w:t>
      </w:r>
    </w:p>
    <w:p w14:paraId="12BD2A2B" w14:textId="77777777" w:rsidR="0022168E" w:rsidRPr="0022168E" w:rsidRDefault="0022168E" w:rsidP="0022168E">
      <w:pPr>
        <w:numPr>
          <w:ilvl w:val="0"/>
          <w:numId w:val="49"/>
        </w:numPr>
        <w:spacing w:after="200" w:line="276" w:lineRule="auto"/>
        <w:jc w:val="lowKashida"/>
        <w:rPr>
          <w:rFonts w:ascii="Simplified Arabic" w:eastAsia="Book Antiqua" w:hAnsi="Simplified Arabic" w:cs="Simplified Arabic"/>
          <w:sz w:val="28"/>
          <w:szCs w:val="28"/>
        </w:rPr>
      </w:pPr>
      <w:r w:rsidRPr="0022168E">
        <w:rPr>
          <w:rFonts w:ascii="Simplified Arabic" w:eastAsia="Book Antiqua" w:hAnsi="Simplified Arabic" w:cs="Simplified Arabic"/>
          <w:sz w:val="28"/>
          <w:szCs w:val="28"/>
          <w:rtl/>
        </w:rPr>
        <w:t>الفصل بين الملكية والإدارة وضمان الرقابة على الأداء</w:t>
      </w:r>
      <w:r w:rsidRPr="0022168E">
        <w:rPr>
          <w:rFonts w:ascii="Simplified Arabic" w:eastAsia="Book Antiqua" w:hAnsi="Simplified Arabic" w:cs="Simplified Arabic"/>
          <w:sz w:val="28"/>
          <w:szCs w:val="28"/>
        </w:rPr>
        <w:t>.</w:t>
      </w:r>
    </w:p>
    <w:p w14:paraId="7E075D34" w14:textId="77777777" w:rsidR="0022168E" w:rsidRPr="0022168E" w:rsidRDefault="0022168E" w:rsidP="0022168E">
      <w:pPr>
        <w:numPr>
          <w:ilvl w:val="0"/>
          <w:numId w:val="49"/>
        </w:numPr>
        <w:spacing w:after="200" w:line="276" w:lineRule="auto"/>
        <w:jc w:val="lowKashida"/>
        <w:rPr>
          <w:rFonts w:ascii="Simplified Arabic" w:eastAsia="Book Antiqua" w:hAnsi="Simplified Arabic" w:cs="Simplified Arabic"/>
          <w:sz w:val="28"/>
          <w:szCs w:val="28"/>
        </w:rPr>
      </w:pPr>
      <w:r w:rsidRPr="0022168E">
        <w:rPr>
          <w:rFonts w:ascii="Simplified Arabic" w:eastAsia="Book Antiqua" w:hAnsi="Simplified Arabic" w:cs="Simplified Arabic"/>
          <w:sz w:val="28"/>
          <w:szCs w:val="28"/>
          <w:rtl/>
        </w:rPr>
        <w:t>مراجعة القوانين والإجراءات الحاكمة لأداء الشركات وتحديد مسؤوليات كل من مجلس الإدارة والمساهمين (أبو حمام، 2017)</w:t>
      </w:r>
      <w:r w:rsidRPr="0022168E">
        <w:rPr>
          <w:rFonts w:ascii="Simplified Arabic" w:eastAsia="Book Antiqua" w:hAnsi="Simplified Arabic" w:cs="Simplified Arabic"/>
          <w:sz w:val="28"/>
          <w:szCs w:val="28"/>
        </w:rPr>
        <w:t>.</w:t>
      </w:r>
    </w:p>
    <w:p w14:paraId="7B8F8CD2" w14:textId="77777777" w:rsidR="0022168E" w:rsidRPr="0022168E" w:rsidRDefault="0022168E" w:rsidP="0022168E">
      <w:pPr>
        <w:numPr>
          <w:ilvl w:val="0"/>
          <w:numId w:val="49"/>
        </w:numPr>
        <w:spacing w:after="200" w:line="276" w:lineRule="auto"/>
        <w:jc w:val="lowKashida"/>
        <w:rPr>
          <w:rFonts w:ascii="Simplified Arabic" w:eastAsia="Book Antiqua" w:hAnsi="Simplified Arabic" w:cs="Simplified Arabic"/>
          <w:sz w:val="28"/>
          <w:szCs w:val="28"/>
        </w:rPr>
      </w:pPr>
      <w:r w:rsidRPr="0022168E">
        <w:rPr>
          <w:rFonts w:ascii="Simplified Arabic" w:eastAsia="Book Antiqua" w:hAnsi="Simplified Arabic" w:cs="Simplified Arabic"/>
          <w:sz w:val="28"/>
          <w:szCs w:val="28"/>
          <w:rtl/>
        </w:rPr>
        <w:t>تحسين الكفاءة المالية والإدارية والاقتصادية للشركات (عبد الصمد، 2016)</w:t>
      </w:r>
      <w:r w:rsidRPr="0022168E">
        <w:rPr>
          <w:rFonts w:ascii="Simplified Arabic" w:eastAsia="Book Antiqua" w:hAnsi="Simplified Arabic" w:cs="Simplified Arabic"/>
          <w:sz w:val="28"/>
          <w:szCs w:val="28"/>
        </w:rPr>
        <w:t>.</w:t>
      </w:r>
    </w:p>
    <w:p w14:paraId="4D1A5B16" w14:textId="77777777" w:rsidR="0022168E" w:rsidRPr="0022168E" w:rsidRDefault="0022168E" w:rsidP="0022168E">
      <w:pPr>
        <w:numPr>
          <w:ilvl w:val="0"/>
          <w:numId w:val="49"/>
        </w:numPr>
        <w:spacing w:after="200" w:line="276" w:lineRule="auto"/>
        <w:jc w:val="lowKashida"/>
        <w:rPr>
          <w:rFonts w:ascii="Simplified Arabic" w:eastAsia="Book Antiqua" w:hAnsi="Simplified Arabic" w:cs="Simplified Arabic"/>
          <w:sz w:val="28"/>
          <w:szCs w:val="28"/>
        </w:rPr>
      </w:pPr>
      <w:r w:rsidRPr="0022168E">
        <w:rPr>
          <w:rFonts w:ascii="Simplified Arabic" w:eastAsia="Book Antiqua" w:hAnsi="Simplified Arabic" w:cs="Simplified Arabic"/>
          <w:sz w:val="28"/>
          <w:szCs w:val="28"/>
          <w:rtl/>
        </w:rPr>
        <w:t>تقييم أداء الإدارة العليا وتعزيز المساءلة ورفع درجة الثقة بين الأطراف ذات العلاقة</w:t>
      </w:r>
      <w:r w:rsidRPr="0022168E">
        <w:rPr>
          <w:rFonts w:ascii="Simplified Arabic" w:eastAsia="Book Antiqua" w:hAnsi="Simplified Arabic" w:cs="Simplified Arabic"/>
          <w:sz w:val="28"/>
          <w:szCs w:val="28"/>
        </w:rPr>
        <w:t>.</w:t>
      </w:r>
    </w:p>
    <w:p w14:paraId="07252C25" w14:textId="77777777" w:rsidR="0022168E" w:rsidRPr="0022168E" w:rsidRDefault="0022168E" w:rsidP="0022168E">
      <w:pPr>
        <w:numPr>
          <w:ilvl w:val="0"/>
          <w:numId w:val="49"/>
        </w:numPr>
        <w:spacing w:after="200" w:line="276" w:lineRule="auto"/>
        <w:jc w:val="lowKashida"/>
        <w:rPr>
          <w:rFonts w:ascii="Simplified Arabic" w:eastAsia="Book Antiqua" w:hAnsi="Simplified Arabic" w:cs="Simplified Arabic"/>
          <w:sz w:val="28"/>
          <w:szCs w:val="28"/>
        </w:rPr>
      </w:pPr>
      <w:r w:rsidRPr="0022168E">
        <w:rPr>
          <w:rFonts w:ascii="Simplified Arabic" w:eastAsia="Book Antiqua" w:hAnsi="Simplified Arabic" w:cs="Simplified Arabic"/>
          <w:sz w:val="28"/>
          <w:szCs w:val="28"/>
          <w:rtl/>
        </w:rPr>
        <w:t>تمكين الشركات من الحصول على التمويل من المستثمرين المحليين والدوليين</w:t>
      </w:r>
      <w:r w:rsidRPr="0022168E">
        <w:rPr>
          <w:rFonts w:ascii="Simplified Arabic" w:eastAsia="Book Antiqua" w:hAnsi="Simplified Arabic" w:cs="Simplified Arabic"/>
          <w:sz w:val="28"/>
          <w:szCs w:val="28"/>
        </w:rPr>
        <w:t>.</w:t>
      </w:r>
    </w:p>
    <w:p w14:paraId="381B300E" w14:textId="77777777" w:rsidR="0022168E" w:rsidRPr="0022168E" w:rsidRDefault="0022168E" w:rsidP="0022168E">
      <w:pPr>
        <w:numPr>
          <w:ilvl w:val="0"/>
          <w:numId w:val="49"/>
        </w:numPr>
        <w:spacing w:after="200" w:line="276" w:lineRule="auto"/>
        <w:jc w:val="lowKashida"/>
        <w:rPr>
          <w:rFonts w:ascii="Simplified Arabic" w:eastAsia="Book Antiqua" w:hAnsi="Simplified Arabic" w:cs="Simplified Arabic"/>
          <w:sz w:val="28"/>
          <w:szCs w:val="28"/>
        </w:rPr>
      </w:pPr>
      <w:r w:rsidRPr="0022168E">
        <w:rPr>
          <w:rFonts w:ascii="Simplified Arabic" w:eastAsia="Book Antiqua" w:hAnsi="Simplified Arabic" w:cs="Simplified Arabic"/>
          <w:sz w:val="28"/>
          <w:szCs w:val="28"/>
          <w:rtl/>
        </w:rPr>
        <w:t>تشجيع مشاركة الأطراف المعنية من مساهمين وموظفين ودائنين ومقرضين، والاضطلاع بدور المراقبة على أداء الشركات (سيد عبد الرحمن، 2012)</w:t>
      </w:r>
      <w:r w:rsidRPr="0022168E">
        <w:rPr>
          <w:rFonts w:ascii="Simplified Arabic" w:eastAsia="Book Antiqua" w:hAnsi="Simplified Arabic" w:cs="Simplified Arabic"/>
          <w:sz w:val="28"/>
          <w:szCs w:val="28"/>
        </w:rPr>
        <w:t>.</w:t>
      </w:r>
    </w:p>
    <w:p w14:paraId="060F4DCD" w14:textId="77777777" w:rsidR="0022168E" w:rsidRPr="0022168E" w:rsidRDefault="0022168E" w:rsidP="0022168E">
      <w:pPr>
        <w:numPr>
          <w:ilvl w:val="0"/>
          <w:numId w:val="49"/>
        </w:numPr>
        <w:spacing w:after="200" w:line="276" w:lineRule="auto"/>
        <w:jc w:val="lowKashida"/>
        <w:rPr>
          <w:rFonts w:ascii="Simplified Arabic" w:eastAsia="Book Antiqua" w:hAnsi="Simplified Arabic" w:cs="Simplified Arabic"/>
          <w:sz w:val="28"/>
          <w:szCs w:val="28"/>
        </w:rPr>
      </w:pPr>
      <w:r w:rsidRPr="0022168E">
        <w:rPr>
          <w:rFonts w:ascii="Simplified Arabic" w:eastAsia="Book Antiqua" w:hAnsi="Simplified Arabic" w:cs="Simplified Arabic"/>
          <w:sz w:val="28"/>
          <w:szCs w:val="28"/>
          <w:rtl/>
        </w:rPr>
        <w:t>الفصل الواضح بين مهام ومسؤوليات المديرين التنفيذيين ومجلس الإدارة لضمان تنظيم الإدارة وتوضيح المسؤوليات</w:t>
      </w:r>
      <w:r w:rsidRPr="0022168E">
        <w:rPr>
          <w:rFonts w:ascii="Simplified Arabic" w:eastAsia="Book Antiqua" w:hAnsi="Simplified Arabic" w:cs="Simplified Arabic"/>
          <w:sz w:val="28"/>
          <w:szCs w:val="28"/>
        </w:rPr>
        <w:t>.</w:t>
      </w:r>
    </w:p>
    <w:p w14:paraId="1428543E" w14:textId="77777777" w:rsidR="0022168E" w:rsidRPr="0022168E" w:rsidRDefault="0022168E" w:rsidP="0022168E">
      <w:pPr>
        <w:numPr>
          <w:ilvl w:val="0"/>
          <w:numId w:val="49"/>
        </w:numPr>
        <w:spacing w:after="200" w:line="276" w:lineRule="auto"/>
        <w:jc w:val="lowKashida"/>
        <w:rPr>
          <w:rFonts w:ascii="Simplified Arabic" w:eastAsia="Book Antiqua" w:hAnsi="Simplified Arabic" w:cs="Simplified Arabic"/>
          <w:sz w:val="28"/>
          <w:szCs w:val="28"/>
        </w:rPr>
      </w:pPr>
      <w:r w:rsidRPr="0022168E">
        <w:rPr>
          <w:rFonts w:ascii="Simplified Arabic" w:eastAsia="Book Antiqua" w:hAnsi="Simplified Arabic" w:cs="Simplified Arabic"/>
          <w:sz w:val="28"/>
          <w:szCs w:val="28"/>
          <w:rtl/>
        </w:rPr>
        <w:t>الحفاظ على استقرار الشركة ماليًا ومحاسبيًا لتجنب الانهيارات والأزمات</w:t>
      </w:r>
      <w:r w:rsidRPr="0022168E">
        <w:rPr>
          <w:rFonts w:ascii="Simplified Arabic" w:eastAsia="Book Antiqua" w:hAnsi="Simplified Arabic" w:cs="Simplified Arabic"/>
          <w:sz w:val="28"/>
          <w:szCs w:val="28"/>
        </w:rPr>
        <w:t>.</w:t>
      </w:r>
    </w:p>
    <w:p w14:paraId="6A348CC9" w14:textId="77777777" w:rsidR="0022168E" w:rsidRPr="0022168E" w:rsidRDefault="0022168E" w:rsidP="0022168E">
      <w:pPr>
        <w:numPr>
          <w:ilvl w:val="0"/>
          <w:numId w:val="49"/>
        </w:numPr>
        <w:spacing w:after="200" w:line="276" w:lineRule="auto"/>
        <w:jc w:val="lowKashida"/>
        <w:rPr>
          <w:rFonts w:ascii="Simplified Arabic" w:eastAsia="Book Antiqua" w:hAnsi="Simplified Arabic" w:cs="Simplified Arabic"/>
          <w:sz w:val="28"/>
          <w:szCs w:val="28"/>
        </w:rPr>
      </w:pPr>
      <w:r w:rsidRPr="0022168E">
        <w:rPr>
          <w:rFonts w:ascii="Simplified Arabic" w:eastAsia="Book Antiqua" w:hAnsi="Simplified Arabic" w:cs="Simplified Arabic"/>
          <w:sz w:val="28"/>
          <w:szCs w:val="28"/>
          <w:rtl/>
        </w:rPr>
        <w:t>تحسين الصورة الذهنية للشركة وزيادة ثقة المستثمرين بها</w:t>
      </w:r>
      <w:r w:rsidRPr="0022168E">
        <w:rPr>
          <w:rFonts w:ascii="Simplified Arabic" w:eastAsia="Book Antiqua" w:hAnsi="Simplified Arabic" w:cs="Simplified Arabic"/>
          <w:sz w:val="28"/>
          <w:szCs w:val="28"/>
        </w:rPr>
        <w:t>.</w:t>
      </w:r>
    </w:p>
    <w:p w14:paraId="7D09F90C" w14:textId="77777777" w:rsidR="0022168E" w:rsidRPr="0022168E" w:rsidRDefault="0022168E" w:rsidP="0022168E">
      <w:pPr>
        <w:numPr>
          <w:ilvl w:val="0"/>
          <w:numId w:val="49"/>
        </w:numPr>
        <w:spacing w:after="200" w:line="276" w:lineRule="auto"/>
        <w:jc w:val="lowKashida"/>
        <w:rPr>
          <w:rFonts w:ascii="Simplified Arabic" w:eastAsia="Book Antiqua" w:hAnsi="Simplified Arabic" w:cs="Simplified Arabic"/>
          <w:sz w:val="28"/>
          <w:szCs w:val="28"/>
        </w:rPr>
      </w:pPr>
      <w:r w:rsidRPr="0022168E">
        <w:rPr>
          <w:rFonts w:ascii="Simplified Arabic" w:eastAsia="Book Antiqua" w:hAnsi="Simplified Arabic" w:cs="Simplified Arabic"/>
          <w:sz w:val="28"/>
          <w:szCs w:val="28"/>
          <w:rtl/>
        </w:rPr>
        <w:t>توضيح صلاحيات جميع الأطراف بما يعزز جودة صنع القرار داخل الشركة</w:t>
      </w:r>
      <w:r w:rsidRPr="0022168E">
        <w:rPr>
          <w:rFonts w:ascii="Simplified Arabic" w:eastAsia="Book Antiqua" w:hAnsi="Simplified Arabic" w:cs="Simplified Arabic"/>
          <w:sz w:val="28"/>
          <w:szCs w:val="28"/>
        </w:rPr>
        <w:t>.</w:t>
      </w:r>
    </w:p>
    <w:p w14:paraId="02A42F22" w14:textId="77777777" w:rsidR="0022168E" w:rsidRPr="0022168E" w:rsidRDefault="0022168E" w:rsidP="0022168E">
      <w:pPr>
        <w:numPr>
          <w:ilvl w:val="0"/>
          <w:numId w:val="49"/>
        </w:numPr>
        <w:spacing w:after="200" w:line="276" w:lineRule="auto"/>
        <w:jc w:val="lowKashida"/>
        <w:rPr>
          <w:rFonts w:ascii="Simplified Arabic" w:eastAsia="Book Antiqua" w:hAnsi="Simplified Arabic" w:cs="Simplified Arabic"/>
          <w:sz w:val="28"/>
          <w:szCs w:val="28"/>
        </w:rPr>
      </w:pPr>
      <w:r w:rsidRPr="0022168E">
        <w:rPr>
          <w:rFonts w:ascii="Simplified Arabic" w:eastAsia="Book Antiqua" w:hAnsi="Simplified Arabic" w:cs="Simplified Arabic"/>
          <w:sz w:val="28"/>
          <w:szCs w:val="28"/>
          <w:rtl/>
        </w:rPr>
        <w:lastRenderedPageBreak/>
        <w:t>وضع أنظمة للرقابة والكشف عن الغش ومعالجة تضارب المصالح بين الأطراف ذات العلاقة</w:t>
      </w:r>
      <w:r w:rsidRPr="0022168E">
        <w:rPr>
          <w:rFonts w:ascii="Simplified Arabic" w:eastAsia="Book Antiqua" w:hAnsi="Simplified Arabic" w:cs="Simplified Arabic"/>
          <w:sz w:val="28"/>
          <w:szCs w:val="28"/>
        </w:rPr>
        <w:t>.</w:t>
      </w:r>
    </w:p>
    <w:p w14:paraId="6FB0E2DF" w14:textId="77777777" w:rsidR="0022168E" w:rsidRPr="0022168E" w:rsidRDefault="0022168E" w:rsidP="0022168E">
      <w:pPr>
        <w:numPr>
          <w:ilvl w:val="0"/>
          <w:numId w:val="49"/>
        </w:numPr>
        <w:spacing w:after="200" w:line="276" w:lineRule="auto"/>
        <w:jc w:val="lowKashida"/>
        <w:rPr>
          <w:rFonts w:ascii="Simplified Arabic" w:eastAsia="Book Antiqua" w:hAnsi="Simplified Arabic" w:cs="Simplified Arabic"/>
          <w:sz w:val="28"/>
          <w:szCs w:val="28"/>
        </w:rPr>
      </w:pPr>
      <w:r w:rsidRPr="0022168E">
        <w:rPr>
          <w:rFonts w:ascii="Simplified Arabic" w:eastAsia="Book Antiqua" w:hAnsi="Simplified Arabic" w:cs="Simplified Arabic"/>
          <w:sz w:val="28"/>
          <w:szCs w:val="28"/>
          <w:rtl/>
        </w:rPr>
        <w:t>تعميم ثقافة الالتزام بالمبادئ والمعايير والقوانين المتفق عليها</w:t>
      </w:r>
      <w:r w:rsidRPr="0022168E">
        <w:rPr>
          <w:rFonts w:ascii="Simplified Arabic" w:eastAsia="Book Antiqua" w:hAnsi="Simplified Arabic" w:cs="Simplified Arabic"/>
          <w:sz w:val="28"/>
          <w:szCs w:val="28"/>
        </w:rPr>
        <w:t>.</w:t>
      </w:r>
    </w:p>
    <w:p w14:paraId="6FFC75B4" w14:textId="77777777" w:rsidR="0022168E" w:rsidRPr="0022168E" w:rsidRDefault="0022168E" w:rsidP="0022168E">
      <w:pPr>
        <w:numPr>
          <w:ilvl w:val="0"/>
          <w:numId w:val="49"/>
        </w:numPr>
        <w:spacing w:after="200" w:line="276" w:lineRule="auto"/>
        <w:jc w:val="lowKashida"/>
        <w:rPr>
          <w:rFonts w:ascii="Simplified Arabic" w:eastAsia="Book Antiqua" w:hAnsi="Simplified Arabic" w:cs="Simplified Arabic"/>
          <w:sz w:val="28"/>
          <w:szCs w:val="28"/>
        </w:rPr>
      </w:pPr>
      <w:r w:rsidRPr="0022168E">
        <w:rPr>
          <w:rFonts w:ascii="Simplified Arabic" w:eastAsia="Book Antiqua" w:hAnsi="Simplified Arabic" w:cs="Simplified Arabic"/>
          <w:sz w:val="28"/>
          <w:szCs w:val="28"/>
          <w:rtl/>
        </w:rPr>
        <w:t>تعزيز الشفافية والوضوح لدعم ثقة مستخدمي القوائم المالية ومحاربة أشكال الفساد</w:t>
      </w:r>
      <w:r w:rsidRPr="0022168E">
        <w:rPr>
          <w:rFonts w:ascii="Simplified Arabic" w:eastAsia="Book Antiqua" w:hAnsi="Simplified Arabic" w:cs="Simplified Arabic"/>
          <w:sz w:val="28"/>
          <w:szCs w:val="28"/>
        </w:rPr>
        <w:t>.</w:t>
      </w:r>
    </w:p>
    <w:p w14:paraId="433C7280" w14:textId="77777777" w:rsidR="0022168E" w:rsidRPr="0022168E" w:rsidRDefault="0022168E" w:rsidP="0022168E">
      <w:pPr>
        <w:numPr>
          <w:ilvl w:val="0"/>
          <w:numId w:val="49"/>
        </w:numPr>
        <w:spacing w:after="200" w:line="276" w:lineRule="auto"/>
        <w:jc w:val="lowKashida"/>
        <w:rPr>
          <w:rFonts w:ascii="Simplified Arabic" w:eastAsia="Book Antiqua" w:hAnsi="Simplified Arabic" w:cs="Simplified Arabic"/>
          <w:sz w:val="28"/>
          <w:szCs w:val="28"/>
        </w:rPr>
      </w:pPr>
      <w:r w:rsidRPr="0022168E">
        <w:rPr>
          <w:rFonts w:ascii="Simplified Arabic" w:eastAsia="Book Antiqua" w:hAnsi="Simplified Arabic" w:cs="Simplified Arabic"/>
          <w:sz w:val="28"/>
          <w:szCs w:val="28"/>
          <w:rtl/>
        </w:rPr>
        <w:t>تحسين الإدارة وتطوير الخطط الاستراتيجية بما يزيد كفاءة الأداء</w:t>
      </w:r>
      <w:r w:rsidRPr="0022168E">
        <w:rPr>
          <w:rFonts w:ascii="Simplified Arabic" w:eastAsia="Book Antiqua" w:hAnsi="Simplified Arabic" w:cs="Simplified Arabic"/>
          <w:sz w:val="28"/>
          <w:szCs w:val="28"/>
        </w:rPr>
        <w:t>.</w:t>
      </w:r>
    </w:p>
    <w:p w14:paraId="16527289" w14:textId="6D37A3B2" w:rsidR="0022168E" w:rsidRPr="0022168E" w:rsidRDefault="0022168E" w:rsidP="0022168E">
      <w:pPr>
        <w:spacing w:after="200" w:line="276" w:lineRule="auto"/>
        <w:jc w:val="lowKashida"/>
        <w:rPr>
          <w:rFonts w:ascii="Simplified Arabic" w:eastAsia="Book Antiqua" w:hAnsi="Simplified Arabic" w:cs="Simplified Arabic"/>
          <w:sz w:val="28"/>
          <w:szCs w:val="28"/>
          <w:rtl/>
        </w:rPr>
      </w:pPr>
      <w:r w:rsidRPr="0022168E">
        <w:rPr>
          <w:rFonts w:ascii="Simplified Arabic" w:eastAsia="Book Antiqua" w:hAnsi="Simplified Arabic" w:cs="Simplified Arabic"/>
          <w:sz w:val="28"/>
          <w:szCs w:val="28"/>
          <w:rtl/>
        </w:rPr>
        <w:t>تعد هذه الأهداف مناسبة لجميع المؤسسات الحكومية وغير الحكومية، وخاصة الشركات، وينبغي إدراجها ضمن خططها السنوية والاستراتيجية لتحقيق أفضل استفادة من مبادئ الحوكمة</w:t>
      </w:r>
      <w:r w:rsidRPr="0022168E">
        <w:rPr>
          <w:rFonts w:ascii="Simplified Arabic" w:eastAsia="Book Antiqua" w:hAnsi="Simplified Arabic" w:cs="Simplified Arabic"/>
          <w:sz w:val="28"/>
          <w:szCs w:val="28"/>
        </w:rPr>
        <w:t>.</w:t>
      </w:r>
    </w:p>
    <w:p w14:paraId="6599AE70" w14:textId="6AC554F6" w:rsidR="00DB7C20" w:rsidRDefault="00DB7C20" w:rsidP="00DB7C20">
      <w:pPr>
        <w:spacing w:after="200" w:line="276" w:lineRule="auto"/>
        <w:jc w:val="lowKashida"/>
        <w:rPr>
          <w:rFonts w:ascii="Simplified Arabic" w:eastAsia="Book Antiqua" w:hAnsi="Simplified Arabic" w:cs="Simplified Arabic"/>
          <w:b/>
          <w:bCs/>
          <w:sz w:val="28"/>
          <w:szCs w:val="28"/>
        </w:rPr>
      </w:pPr>
      <w:r w:rsidRPr="008C6BD7">
        <w:rPr>
          <w:rFonts w:ascii="Simplified Arabic" w:eastAsia="Book Antiqua" w:hAnsi="Simplified Arabic" w:cs="Simplified Arabic"/>
          <w:b/>
          <w:bCs/>
          <w:sz w:val="28"/>
          <w:szCs w:val="28"/>
          <w:rtl/>
        </w:rPr>
        <w:t xml:space="preserve">خصائص </w:t>
      </w:r>
      <w:r w:rsidRPr="008C6BD7">
        <w:rPr>
          <w:rFonts w:ascii="Simplified Arabic" w:eastAsia="Book Antiqua" w:hAnsi="Simplified Arabic" w:cs="Simplified Arabic" w:hint="cs"/>
          <w:b/>
          <w:bCs/>
          <w:sz w:val="28"/>
          <w:szCs w:val="28"/>
          <w:rtl/>
        </w:rPr>
        <w:t>الحوكمة الجيدة في الشركات</w:t>
      </w:r>
      <w:r w:rsidR="0022168E">
        <w:rPr>
          <w:rFonts w:ascii="Simplified Arabic" w:eastAsia="Book Antiqua" w:hAnsi="Simplified Arabic" w:cs="Simplified Arabic"/>
          <w:b/>
          <w:bCs/>
          <w:sz w:val="28"/>
          <w:szCs w:val="28"/>
        </w:rPr>
        <w:t>:</w:t>
      </w:r>
    </w:p>
    <w:p w14:paraId="6178354F" w14:textId="77777777" w:rsidR="004109A7" w:rsidRPr="004109A7" w:rsidRDefault="004109A7" w:rsidP="004109A7">
      <w:pPr>
        <w:spacing w:after="200" w:line="276" w:lineRule="auto"/>
        <w:jc w:val="lowKashida"/>
        <w:rPr>
          <w:rFonts w:ascii="Simplified Arabic" w:eastAsia="Book Antiqua" w:hAnsi="Simplified Arabic" w:cs="Simplified Arabic"/>
          <w:sz w:val="28"/>
          <w:szCs w:val="28"/>
        </w:rPr>
      </w:pPr>
      <w:r w:rsidRPr="004109A7">
        <w:rPr>
          <w:rFonts w:ascii="Simplified Arabic" w:eastAsia="Book Antiqua" w:hAnsi="Simplified Arabic" w:cs="Simplified Arabic"/>
          <w:sz w:val="28"/>
          <w:szCs w:val="28"/>
          <w:rtl/>
        </w:rPr>
        <w:t>يمكن للشركات الانتقال إلى مرحلة الحوكمة الجيدة بعد تجنب الحكم السيئ، والذي يتميز بعدة مظاهر، منها: غياب الإطار القانوني أو عدم تطبيقه، ضعف شفافية المعلومات، الفشل في الفصل بين المصالح الشخصية والمصلحة العامة، ضعف ثقة الجمهور بالقوانين، ووجود أولويات تتعارض مع أهداف الشركة (دراوشة، 2014)</w:t>
      </w:r>
      <w:r w:rsidRPr="004109A7">
        <w:rPr>
          <w:rFonts w:ascii="Simplified Arabic" w:eastAsia="Book Antiqua" w:hAnsi="Simplified Arabic" w:cs="Simplified Arabic"/>
          <w:sz w:val="28"/>
          <w:szCs w:val="28"/>
        </w:rPr>
        <w:t>.</w:t>
      </w:r>
    </w:p>
    <w:p w14:paraId="5BA1FDC0" w14:textId="77777777" w:rsidR="004109A7" w:rsidRPr="004109A7" w:rsidRDefault="004109A7" w:rsidP="004109A7">
      <w:pPr>
        <w:spacing w:after="200" w:line="276" w:lineRule="auto"/>
        <w:jc w:val="lowKashida"/>
        <w:rPr>
          <w:rFonts w:ascii="Simplified Arabic" w:eastAsia="Book Antiqua" w:hAnsi="Simplified Arabic" w:cs="Simplified Arabic"/>
          <w:sz w:val="28"/>
          <w:szCs w:val="28"/>
        </w:rPr>
      </w:pPr>
      <w:r w:rsidRPr="004109A7">
        <w:rPr>
          <w:rFonts w:ascii="Simplified Arabic" w:eastAsia="Book Antiqua" w:hAnsi="Simplified Arabic" w:cs="Simplified Arabic"/>
          <w:sz w:val="28"/>
          <w:szCs w:val="28"/>
          <w:rtl/>
        </w:rPr>
        <w:t>لذلك، تحتاج المؤسسات الاقتصادية وغير الاقتصادية إلى نظام فعال للحوكمة، قادر على التكيف مع المتغيرات ومتطلبات سوق العمل. ووفقًا لجون كوبي وآخرين</w:t>
      </w:r>
      <w:r w:rsidRPr="004109A7">
        <w:rPr>
          <w:rFonts w:ascii="Simplified Arabic" w:eastAsia="Book Antiqua" w:hAnsi="Simplified Arabic" w:cs="Simplified Arabic"/>
          <w:sz w:val="28"/>
          <w:szCs w:val="28"/>
        </w:rPr>
        <w:t xml:space="preserve"> (Colley et al., 2005)</w:t>
      </w:r>
      <w:r w:rsidRPr="004109A7">
        <w:rPr>
          <w:rFonts w:ascii="Simplified Arabic" w:eastAsia="Book Antiqua" w:hAnsi="Simplified Arabic" w:cs="Simplified Arabic"/>
          <w:sz w:val="28"/>
          <w:szCs w:val="28"/>
          <w:rtl/>
        </w:rPr>
        <w:t>، فإن النموذج الناجح للحوكمة يجب أن يتصف بالخصائص التالية</w:t>
      </w:r>
      <w:r w:rsidRPr="004109A7">
        <w:rPr>
          <w:rFonts w:ascii="Simplified Arabic" w:eastAsia="Book Antiqua" w:hAnsi="Simplified Arabic" w:cs="Simplified Arabic"/>
          <w:sz w:val="28"/>
          <w:szCs w:val="28"/>
        </w:rPr>
        <w:t>:</w:t>
      </w:r>
    </w:p>
    <w:p w14:paraId="709097B9" w14:textId="77777777" w:rsidR="004109A7" w:rsidRPr="004109A7" w:rsidRDefault="004109A7" w:rsidP="004109A7">
      <w:pPr>
        <w:numPr>
          <w:ilvl w:val="0"/>
          <w:numId w:val="50"/>
        </w:numPr>
        <w:spacing w:after="200" w:line="276" w:lineRule="auto"/>
        <w:jc w:val="lowKashida"/>
        <w:rPr>
          <w:rFonts w:ascii="Simplified Arabic" w:eastAsia="Book Antiqua" w:hAnsi="Simplified Arabic" w:cs="Simplified Arabic"/>
          <w:sz w:val="28"/>
          <w:szCs w:val="28"/>
        </w:rPr>
      </w:pPr>
      <w:r w:rsidRPr="004109A7">
        <w:rPr>
          <w:rFonts w:ascii="Simplified Arabic" w:eastAsia="Book Antiqua" w:hAnsi="Simplified Arabic" w:cs="Simplified Arabic"/>
          <w:sz w:val="28"/>
          <w:szCs w:val="28"/>
          <w:rtl/>
        </w:rPr>
        <w:t>مجلس إدارة قوي وفعال ينفذ مسؤولياته بكفاءة وسلامة</w:t>
      </w:r>
      <w:r w:rsidRPr="004109A7">
        <w:rPr>
          <w:rFonts w:ascii="Simplified Arabic" w:eastAsia="Book Antiqua" w:hAnsi="Simplified Arabic" w:cs="Simplified Arabic"/>
          <w:sz w:val="28"/>
          <w:szCs w:val="28"/>
        </w:rPr>
        <w:t>.</w:t>
      </w:r>
    </w:p>
    <w:p w14:paraId="76198067" w14:textId="77777777" w:rsidR="004109A7" w:rsidRPr="004109A7" w:rsidRDefault="004109A7" w:rsidP="004109A7">
      <w:pPr>
        <w:numPr>
          <w:ilvl w:val="0"/>
          <w:numId w:val="50"/>
        </w:numPr>
        <w:spacing w:after="200" w:line="276" w:lineRule="auto"/>
        <w:jc w:val="lowKashida"/>
        <w:rPr>
          <w:rFonts w:ascii="Simplified Arabic" w:eastAsia="Book Antiqua" w:hAnsi="Simplified Arabic" w:cs="Simplified Arabic"/>
          <w:sz w:val="28"/>
          <w:szCs w:val="28"/>
        </w:rPr>
      </w:pPr>
      <w:r w:rsidRPr="004109A7">
        <w:rPr>
          <w:rFonts w:ascii="Simplified Arabic" w:eastAsia="Book Antiqua" w:hAnsi="Simplified Arabic" w:cs="Simplified Arabic"/>
          <w:sz w:val="28"/>
          <w:szCs w:val="28"/>
          <w:rtl/>
        </w:rPr>
        <w:t>رئيس تنفيذي مؤهل يتم اختياره من قبل مجلس الإدارة ومنحه السلطات والصلاحيات اللازمة لإدارة أعمال الشركة</w:t>
      </w:r>
      <w:r w:rsidRPr="004109A7">
        <w:rPr>
          <w:rFonts w:ascii="Simplified Arabic" w:eastAsia="Book Antiqua" w:hAnsi="Simplified Arabic" w:cs="Simplified Arabic"/>
          <w:sz w:val="28"/>
          <w:szCs w:val="28"/>
        </w:rPr>
        <w:t>.</w:t>
      </w:r>
    </w:p>
    <w:p w14:paraId="4B5FD459" w14:textId="77777777" w:rsidR="004109A7" w:rsidRPr="004109A7" w:rsidRDefault="004109A7" w:rsidP="004109A7">
      <w:pPr>
        <w:numPr>
          <w:ilvl w:val="0"/>
          <w:numId w:val="50"/>
        </w:numPr>
        <w:spacing w:after="200" w:line="276" w:lineRule="auto"/>
        <w:jc w:val="lowKashida"/>
        <w:rPr>
          <w:rFonts w:ascii="Simplified Arabic" w:eastAsia="Book Antiqua" w:hAnsi="Simplified Arabic" w:cs="Simplified Arabic"/>
          <w:sz w:val="28"/>
          <w:szCs w:val="28"/>
        </w:rPr>
      </w:pPr>
      <w:r w:rsidRPr="004109A7">
        <w:rPr>
          <w:rFonts w:ascii="Simplified Arabic" w:eastAsia="Book Antiqua" w:hAnsi="Simplified Arabic" w:cs="Simplified Arabic"/>
          <w:sz w:val="28"/>
          <w:szCs w:val="28"/>
          <w:rtl/>
        </w:rPr>
        <w:t>تنفيذ الأعمال ضمن موافقة مجلس الإدارة لضمان توافق القرارات مع استراتيجيات الشركة</w:t>
      </w:r>
      <w:r w:rsidRPr="004109A7">
        <w:rPr>
          <w:rFonts w:ascii="Simplified Arabic" w:eastAsia="Book Antiqua" w:hAnsi="Simplified Arabic" w:cs="Simplified Arabic"/>
          <w:sz w:val="28"/>
          <w:szCs w:val="28"/>
        </w:rPr>
        <w:t>.</w:t>
      </w:r>
    </w:p>
    <w:p w14:paraId="36622796" w14:textId="77777777" w:rsidR="004109A7" w:rsidRPr="004109A7" w:rsidRDefault="004109A7" w:rsidP="004109A7">
      <w:pPr>
        <w:numPr>
          <w:ilvl w:val="0"/>
          <w:numId w:val="50"/>
        </w:numPr>
        <w:spacing w:after="200" w:line="276" w:lineRule="auto"/>
        <w:jc w:val="lowKashida"/>
        <w:rPr>
          <w:rFonts w:ascii="Simplified Arabic" w:eastAsia="Book Antiqua" w:hAnsi="Simplified Arabic" w:cs="Simplified Arabic"/>
          <w:sz w:val="28"/>
          <w:szCs w:val="28"/>
        </w:rPr>
      </w:pPr>
      <w:r w:rsidRPr="004109A7">
        <w:rPr>
          <w:rFonts w:ascii="Simplified Arabic" w:eastAsia="Book Antiqua" w:hAnsi="Simplified Arabic" w:cs="Simplified Arabic"/>
          <w:sz w:val="28"/>
          <w:szCs w:val="28"/>
          <w:rtl/>
        </w:rPr>
        <w:t>بساطة التطبيق والتنفيذ لتسهيل التزام جميع الموظفين بمبادئ الحوكمة دون تعقيد</w:t>
      </w:r>
      <w:r w:rsidRPr="004109A7">
        <w:rPr>
          <w:rFonts w:ascii="Simplified Arabic" w:eastAsia="Book Antiqua" w:hAnsi="Simplified Arabic" w:cs="Simplified Arabic"/>
          <w:sz w:val="28"/>
          <w:szCs w:val="28"/>
        </w:rPr>
        <w:t>.</w:t>
      </w:r>
    </w:p>
    <w:p w14:paraId="6E956361" w14:textId="77777777" w:rsidR="004109A7" w:rsidRPr="004109A7" w:rsidRDefault="004109A7" w:rsidP="004109A7">
      <w:pPr>
        <w:numPr>
          <w:ilvl w:val="0"/>
          <w:numId w:val="50"/>
        </w:numPr>
        <w:spacing w:after="200" w:line="276" w:lineRule="auto"/>
        <w:jc w:val="lowKashida"/>
        <w:rPr>
          <w:rFonts w:ascii="Simplified Arabic" w:eastAsia="Book Antiqua" w:hAnsi="Simplified Arabic" w:cs="Simplified Arabic"/>
          <w:sz w:val="28"/>
          <w:szCs w:val="28"/>
        </w:rPr>
      </w:pPr>
      <w:r w:rsidRPr="004109A7">
        <w:rPr>
          <w:rFonts w:ascii="Simplified Arabic" w:eastAsia="Book Antiqua" w:hAnsi="Simplified Arabic" w:cs="Simplified Arabic"/>
          <w:sz w:val="28"/>
          <w:szCs w:val="28"/>
          <w:rtl/>
        </w:rPr>
        <w:lastRenderedPageBreak/>
        <w:t>وجود نموذج عمل واضح يتم اعتماده من الرئيس التنفيذي وفريق الإدارة وبموافقة مجلس الإدارة</w:t>
      </w:r>
      <w:r w:rsidRPr="004109A7">
        <w:rPr>
          <w:rFonts w:ascii="Simplified Arabic" w:eastAsia="Book Antiqua" w:hAnsi="Simplified Arabic" w:cs="Simplified Arabic"/>
          <w:sz w:val="28"/>
          <w:szCs w:val="28"/>
        </w:rPr>
        <w:t>.</w:t>
      </w:r>
    </w:p>
    <w:p w14:paraId="0FC51509" w14:textId="6B4E2DB5" w:rsidR="0022168E" w:rsidRPr="004109A7" w:rsidRDefault="004109A7" w:rsidP="004109A7">
      <w:pPr>
        <w:numPr>
          <w:ilvl w:val="0"/>
          <w:numId w:val="50"/>
        </w:numPr>
        <w:spacing w:after="200" w:line="276" w:lineRule="auto"/>
        <w:jc w:val="lowKashida"/>
        <w:rPr>
          <w:rFonts w:ascii="Simplified Arabic" w:eastAsia="Book Antiqua" w:hAnsi="Simplified Arabic" w:cs="Simplified Arabic"/>
          <w:sz w:val="28"/>
          <w:szCs w:val="28"/>
          <w:rtl/>
        </w:rPr>
      </w:pPr>
      <w:r w:rsidRPr="004109A7">
        <w:rPr>
          <w:rFonts w:ascii="Simplified Arabic" w:eastAsia="Book Antiqua" w:hAnsi="Simplified Arabic" w:cs="Simplified Arabic"/>
          <w:sz w:val="28"/>
          <w:szCs w:val="28"/>
          <w:rtl/>
        </w:rPr>
        <w:t>الإفصاح الكافي والملائم عن أداء الشركة للمساهمين والمجتمع المالي</w:t>
      </w:r>
      <w:r w:rsidRPr="004109A7">
        <w:rPr>
          <w:rFonts w:ascii="Simplified Arabic" w:eastAsia="Book Antiqua" w:hAnsi="Simplified Arabic" w:cs="Simplified Arabic"/>
          <w:sz w:val="28"/>
          <w:szCs w:val="28"/>
        </w:rPr>
        <w:t>.</w:t>
      </w:r>
    </w:p>
    <w:p w14:paraId="64D15042" w14:textId="77777777" w:rsidR="00216BAD" w:rsidRPr="00216BAD" w:rsidRDefault="00DB7C20" w:rsidP="00DB7C20">
      <w:pPr>
        <w:spacing w:after="200" w:line="276" w:lineRule="auto"/>
        <w:jc w:val="lowKashida"/>
        <w:rPr>
          <w:rFonts w:ascii="Simplified Arabic" w:eastAsia="Book Antiqua" w:hAnsi="Simplified Arabic" w:cs="Simplified Arabic"/>
          <w:b/>
          <w:bCs/>
          <w:sz w:val="28"/>
          <w:szCs w:val="28"/>
        </w:rPr>
      </w:pPr>
      <w:r w:rsidRPr="00216BAD">
        <w:rPr>
          <w:rFonts w:ascii="Simplified Arabic" w:eastAsia="Book Antiqua" w:hAnsi="Simplified Arabic" w:cs="Simplified Arabic"/>
          <w:b/>
          <w:bCs/>
          <w:sz w:val="28"/>
          <w:szCs w:val="28"/>
          <w:rtl/>
        </w:rPr>
        <w:t>معايير تطبيق مبادئ الحوكمة</w:t>
      </w:r>
      <w:r w:rsidR="00216BAD" w:rsidRPr="00216BAD">
        <w:rPr>
          <w:rFonts w:ascii="Simplified Arabic" w:eastAsia="Book Antiqua" w:hAnsi="Simplified Arabic" w:cs="Simplified Arabic"/>
          <w:b/>
          <w:bCs/>
          <w:sz w:val="28"/>
          <w:szCs w:val="28"/>
        </w:rPr>
        <w:t>:</w:t>
      </w:r>
    </w:p>
    <w:p w14:paraId="6B72DF6D" w14:textId="77777777" w:rsidR="00216BAD" w:rsidRPr="00216BAD" w:rsidRDefault="00216BAD" w:rsidP="00216BAD">
      <w:p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تتواجد مبادئ الحوكمة عادةً ضمن التشريعات والقوانين واللوائح التي تطبقها الدولة، لذلك تختلف هذه المبادئ من دولة إلى أخرى (سليمان، 2008). ولا يوجد نظام موحد يمكن تطبيقه في جميع الدول. وقد طور بنك "كريدي لبونيه" مبادئ حوكمة للشركات على أساس سبعة أقسام رئيسية، لكل قسم مجموعة من النقاط العملية (حبوش، 2007)</w:t>
      </w:r>
      <w:r w:rsidRPr="00216BAD">
        <w:rPr>
          <w:rFonts w:ascii="Simplified Arabic" w:eastAsia="Book Antiqua" w:hAnsi="Simplified Arabic" w:cs="Simplified Arabic"/>
          <w:sz w:val="28"/>
          <w:szCs w:val="28"/>
        </w:rPr>
        <w:t>.</w:t>
      </w:r>
    </w:p>
    <w:p w14:paraId="30F24060" w14:textId="2B2F4AD7" w:rsidR="00216BAD" w:rsidRPr="00216BAD" w:rsidRDefault="00216BAD" w:rsidP="00216BAD">
      <w:pPr>
        <w:numPr>
          <w:ilvl w:val="0"/>
          <w:numId w:val="51"/>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الإفصاح والشفافية</w:t>
      </w:r>
      <w:r>
        <w:rPr>
          <w:rFonts w:ascii="Simplified Arabic" w:eastAsia="Book Antiqua" w:hAnsi="Simplified Arabic" w:cs="Simplified Arabic"/>
          <w:sz w:val="28"/>
          <w:szCs w:val="28"/>
        </w:rPr>
        <w:t xml:space="preserve">: </w:t>
      </w:r>
      <w:r w:rsidRPr="00216BAD">
        <w:rPr>
          <w:rFonts w:ascii="Simplified Arabic" w:eastAsia="Book Antiqua" w:hAnsi="Simplified Arabic" w:cs="Simplified Arabic"/>
          <w:sz w:val="28"/>
          <w:szCs w:val="28"/>
          <w:rtl/>
        </w:rPr>
        <w:t>تركز على حرية تدفق المعلومات لجميع الأطراف المعنية (معزوز، 2016) ويمكن تحقيقها من خلال</w:t>
      </w:r>
      <w:r w:rsidRPr="00216BAD">
        <w:rPr>
          <w:rFonts w:ascii="Simplified Arabic" w:eastAsia="Book Antiqua" w:hAnsi="Simplified Arabic" w:cs="Simplified Arabic"/>
          <w:sz w:val="28"/>
          <w:szCs w:val="28"/>
        </w:rPr>
        <w:t>:</w:t>
      </w:r>
    </w:p>
    <w:p w14:paraId="589C6C61" w14:textId="77777777" w:rsidR="00216BAD" w:rsidRPr="00216BAD" w:rsidRDefault="00216BAD" w:rsidP="00216BAD">
      <w:pPr>
        <w:numPr>
          <w:ilvl w:val="0"/>
          <w:numId w:val="52"/>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نشر التقارير السنوية للشركة وميزانيتها</w:t>
      </w:r>
      <w:r w:rsidRPr="00216BAD">
        <w:rPr>
          <w:rFonts w:ascii="Simplified Arabic" w:eastAsia="Book Antiqua" w:hAnsi="Simplified Arabic" w:cs="Simplified Arabic"/>
          <w:sz w:val="28"/>
          <w:szCs w:val="28"/>
        </w:rPr>
        <w:t>.</w:t>
      </w:r>
    </w:p>
    <w:p w14:paraId="03F6A659" w14:textId="77777777" w:rsidR="00216BAD" w:rsidRPr="00216BAD" w:rsidRDefault="00216BAD" w:rsidP="00216BAD">
      <w:pPr>
        <w:numPr>
          <w:ilvl w:val="0"/>
          <w:numId w:val="52"/>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الإفصاح عن المعلومات السوقية والأهداف المالية ونسب العائد على حقوق الملكية</w:t>
      </w:r>
      <w:r w:rsidRPr="00216BAD">
        <w:rPr>
          <w:rFonts w:ascii="Simplified Arabic" w:eastAsia="Book Antiqua" w:hAnsi="Simplified Arabic" w:cs="Simplified Arabic"/>
          <w:sz w:val="28"/>
          <w:szCs w:val="28"/>
        </w:rPr>
        <w:t>.</w:t>
      </w:r>
    </w:p>
    <w:p w14:paraId="28586765" w14:textId="77777777" w:rsidR="00216BAD" w:rsidRPr="00216BAD" w:rsidRDefault="00216BAD" w:rsidP="00216BAD">
      <w:pPr>
        <w:numPr>
          <w:ilvl w:val="0"/>
          <w:numId w:val="52"/>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عدم تسريب المعلومات قبل الإعلان الرسمي عنها</w:t>
      </w:r>
      <w:r w:rsidRPr="00216BAD">
        <w:rPr>
          <w:rFonts w:ascii="Simplified Arabic" w:eastAsia="Book Antiqua" w:hAnsi="Simplified Arabic" w:cs="Simplified Arabic"/>
          <w:sz w:val="28"/>
          <w:szCs w:val="28"/>
        </w:rPr>
        <w:t>.</w:t>
      </w:r>
    </w:p>
    <w:p w14:paraId="628356F8" w14:textId="77777777" w:rsidR="00216BAD" w:rsidRPr="00216BAD" w:rsidRDefault="00216BAD" w:rsidP="00216BAD">
      <w:pPr>
        <w:numPr>
          <w:ilvl w:val="0"/>
          <w:numId w:val="52"/>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تطبيق معايير المحاسبة الدولية والمراجعة الدولية (الخضيري، 2005)</w:t>
      </w:r>
      <w:r w:rsidRPr="00216BAD">
        <w:rPr>
          <w:rFonts w:ascii="Simplified Arabic" w:eastAsia="Book Antiqua" w:hAnsi="Simplified Arabic" w:cs="Simplified Arabic"/>
          <w:sz w:val="28"/>
          <w:szCs w:val="28"/>
        </w:rPr>
        <w:t>.</w:t>
      </w:r>
    </w:p>
    <w:p w14:paraId="63AC5AA8" w14:textId="77777777" w:rsidR="00216BAD" w:rsidRPr="00216BAD" w:rsidRDefault="00216BAD" w:rsidP="00216BAD">
      <w:p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ولتكون البيانات المالية فعّالة، يجب أن تتمتع بالصفات التالية (</w:t>
      </w:r>
      <w:proofErr w:type="spellStart"/>
      <w:r w:rsidRPr="00216BAD">
        <w:rPr>
          <w:rFonts w:ascii="Simplified Arabic" w:eastAsia="Book Antiqua" w:hAnsi="Simplified Arabic" w:cs="Simplified Arabic"/>
          <w:sz w:val="28"/>
          <w:szCs w:val="28"/>
          <w:rtl/>
        </w:rPr>
        <w:t>خربوع</w:t>
      </w:r>
      <w:proofErr w:type="spellEnd"/>
      <w:r w:rsidRPr="00216BAD">
        <w:rPr>
          <w:rFonts w:ascii="Simplified Arabic" w:eastAsia="Book Antiqua" w:hAnsi="Simplified Arabic" w:cs="Simplified Arabic"/>
          <w:sz w:val="28"/>
          <w:szCs w:val="28"/>
          <w:rtl/>
        </w:rPr>
        <w:t>، 2004): الشمولية، الدقة، الملاءمة، التوقيت، والوضوح</w:t>
      </w:r>
      <w:r w:rsidRPr="00216BAD">
        <w:rPr>
          <w:rFonts w:ascii="Simplified Arabic" w:eastAsia="Book Antiqua" w:hAnsi="Simplified Arabic" w:cs="Simplified Arabic"/>
          <w:sz w:val="28"/>
          <w:szCs w:val="28"/>
        </w:rPr>
        <w:t>.</w:t>
      </w:r>
    </w:p>
    <w:p w14:paraId="661ED4D1" w14:textId="273B9549" w:rsidR="00216BAD" w:rsidRPr="00216BAD" w:rsidRDefault="00216BAD" w:rsidP="00216BAD">
      <w:pPr>
        <w:numPr>
          <w:ilvl w:val="0"/>
          <w:numId w:val="53"/>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الاستقلالية</w:t>
      </w:r>
      <w:r>
        <w:rPr>
          <w:rFonts w:ascii="Simplified Arabic" w:eastAsia="Book Antiqua" w:hAnsi="Simplified Arabic" w:cs="Simplified Arabic"/>
          <w:sz w:val="28"/>
          <w:szCs w:val="28"/>
        </w:rPr>
        <w:t>:</w:t>
      </w:r>
      <w:r>
        <w:rPr>
          <w:rFonts w:ascii="Simplified Arabic" w:eastAsia="Book Antiqua" w:hAnsi="Simplified Arabic" w:cs="Simplified Arabic" w:hint="cs"/>
          <w:sz w:val="28"/>
          <w:szCs w:val="28"/>
          <w:rtl/>
        </w:rPr>
        <w:t xml:space="preserve"> </w:t>
      </w:r>
      <w:r w:rsidRPr="00216BAD">
        <w:rPr>
          <w:rFonts w:ascii="Simplified Arabic" w:eastAsia="Book Antiqua" w:hAnsi="Simplified Arabic" w:cs="Simplified Arabic"/>
          <w:sz w:val="28"/>
          <w:szCs w:val="28"/>
          <w:rtl/>
        </w:rPr>
        <w:t>تتمثل في المعاملة العادلة لجميع أصحاب المصالح، ويمكن تحقيقها من خلال</w:t>
      </w:r>
      <w:r w:rsidRPr="00216BAD">
        <w:rPr>
          <w:rFonts w:ascii="Simplified Arabic" w:eastAsia="Book Antiqua" w:hAnsi="Simplified Arabic" w:cs="Simplified Arabic"/>
          <w:sz w:val="28"/>
          <w:szCs w:val="28"/>
        </w:rPr>
        <w:t>:</w:t>
      </w:r>
    </w:p>
    <w:p w14:paraId="47D74472" w14:textId="77777777" w:rsidR="00216BAD" w:rsidRPr="00216BAD" w:rsidRDefault="00216BAD" w:rsidP="00216BAD">
      <w:pPr>
        <w:numPr>
          <w:ilvl w:val="0"/>
          <w:numId w:val="54"/>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استقلالية مجلس الإدارة عن الإدارة التنفيذية</w:t>
      </w:r>
      <w:r w:rsidRPr="00216BAD">
        <w:rPr>
          <w:rFonts w:ascii="Simplified Arabic" w:eastAsia="Book Antiqua" w:hAnsi="Simplified Arabic" w:cs="Simplified Arabic"/>
          <w:sz w:val="28"/>
          <w:szCs w:val="28"/>
        </w:rPr>
        <w:t>.</w:t>
      </w:r>
    </w:p>
    <w:p w14:paraId="2869A02F" w14:textId="77777777" w:rsidR="00216BAD" w:rsidRPr="00216BAD" w:rsidRDefault="00216BAD" w:rsidP="00216BAD">
      <w:pPr>
        <w:numPr>
          <w:ilvl w:val="0"/>
          <w:numId w:val="54"/>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وجود مدققين ومراجعين خارجيين مستقلين عن الشركة</w:t>
      </w:r>
      <w:r w:rsidRPr="00216BAD">
        <w:rPr>
          <w:rFonts w:ascii="Simplified Arabic" w:eastAsia="Book Antiqua" w:hAnsi="Simplified Arabic" w:cs="Simplified Arabic"/>
          <w:sz w:val="28"/>
          <w:szCs w:val="28"/>
        </w:rPr>
        <w:t>.</w:t>
      </w:r>
    </w:p>
    <w:p w14:paraId="7732EB96" w14:textId="77777777" w:rsidR="00216BAD" w:rsidRPr="00216BAD" w:rsidRDefault="00216BAD" w:rsidP="00216BAD">
      <w:pPr>
        <w:numPr>
          <w:ilvl w:val="0"/>
          <w:numId w:val="54"/>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تشكيل لجنة مراجعة يرأسها عضو مستقل</w:t>
      </w:r>
      <w:r w:rsidRPr="00216BAD">
        <w:rPr>
          <w:rFonts w:ascii="Simplified Arabic" w:eastAsia="Book Antiqua" w:hAnsi="Simplified Arabic" w:cs="Simplified Arabic"/>
          <w:sz w:val="28"/>
          <w:szCs w:val="28"/>
        </w:rPr>
        <w:t>.</w:t>
      </w:r>
    </w:p>
    <w:p w14:paraId="7784C264" w14:textId="4418CFD8" w:rsidR="00216BAD" w:rsidRPr="00216BAD" w:rsidRDefault="00216BAD" w:rsidP="00216BAD">
      <w:pPr>
        <w:numPr>
          <w:ilvl w:val="0"/>
          <w:numId w:val="55"/>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lastRenderedPageBreak/>
        <w:t>المساءلة</w:t>
      </w:r>
      <w:r>
        <w:rPr>
          <w:rFonts w:ascii="Simplified Arabic" w:eastAsia="Book Antiqua" w:hAnsi="Simplified Arabic" w:cs="Simplified Arabic" w:hint="cs"/>
          <w:sz w:val="28"/>
          <w:szCs w:val="28"/>
          <w:rtl/>
        </w:rPr>
        <w:t xml:space="preserve">: </w:t>
      </w:r>
      <w:r w:rsidRPr="00216BAD">
        <w:rPr>
          <w:rFonts w:ascii="Simplified Arabic" w:eastAsia="Book Antiqua" w:hAnsi="Simplified Arabic" w:cs="Simplified Arabic"/>
          <w:sz w:val="28"/>
          <w:szCs w:val="28"/>
          <w:rtl/>
        </w:rPr>
        <w:t>تقوم على مسؤولية متخذي القرارات تجاه الشركة وأصحاب المصلحة والمجتمع (معزوز، 2016). ويمكن تحقيقها من خلال</w:t>
      </w:r>
      <w:r w:rsidRPr="00216BAD">
        <w:rPr>
          <w:rFonts w:ascii="Simplified Arabic" w:eastAsia="Book Antiqua" w:hAnsi="Simplified Arabic" w:cs="Simplified Arabic"/>
          <w:sz w:val="28"/>
          <w:szCs w:val="28"/>
        </w:rPr>
        <w:t>:</w:t>
      </w:r>
    </w:p>
    <w:p w14:paraId="3B225B8F" w14:textId="77777777" w:rsidR="00216BAD" w:rsidRPr="00216BAD" w:rsidRDefault="00216BAD" w:rsidP="00216BAD">
      <w:pPr>
        <w:numPr>
          <w:ilvl w:val="0"/>
          <w:numId w:val="56"/>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عدالة وشفافية التعامل من قبل الموظفين وأعضاء مجلس الإدارة</w:t>
      </w:r>
      <w:r w:rsidRPr="00216BAD">
        <w:rPr>
          <w:rFonts w:ascii="Simplified Arabic" w:eastAsia="Book Antiqua" w:hAnsi="Simplified Arabic" w:cs="Simplified Arabic"/>
          <w:sz w:val="28"/>
          <w:szCs w:val="28"/>
        </w:rPr>
        <w:t>.</w:t>
      </w:r>
    </w:p>
    <w:p w14:paraId="301F3FB6" w14:textId="77777777" w:rsidR="00216BAD" w:rsidRPr="00216BAD" w:rsidRDefault="00216BAD" w:rsidP="00216BAD">
      <w:pPr>
        <w:numPr>
          <w:ilvl w:val="0"/>
          <w:numId w:val="56"/>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التحقيق في أي إساءة وظيفية ووضع آليات للمحاسبة</w:t>
      </w:r>
      <w:r w:rsidRPr="00216BAD">
        <w:rPr>
          <w:rFonts w:ascii="Simplified Arabic" w:eastAsia="Book Antiqua" w:hAnsi="Simplified Arabic" w:cs="Simplified Arabic"/>
          <w:sz w:val="28"/>
          <w:szCs w:val="28"/>
        </w:rPr>
        <w:t>.</w:t>
      </w:r>
    </w:p>
    <w:p w14:paraId="39DBFCE3" w14:textId="51A98614" w:rsidR="00216BAD" w:rsidRPr="00216BAD" w:rsidRDefault="00216BAD" w:rsidP="00216BAD">
      <w:pPr>
        <w:numPr>
          <w:ilvl w:val="0"/>
          <w:numId w:val="57"/>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العدالة والمساواة</w:t>
      </w:r>
      <w:r>
        <w:rPr>
          <w:rFonts w:ascii="Simplified Arabic" w:eastAsia="Book Antiqua" w:hAnsi="Simplified Arabic" w:cs="Simplified Arabic" w:hint="cs"/>
          <w:sz w:val="28"/>
          <w:szCs w:val="28"/>
          <w:rtl/>
        </w:rPr>
        <w:t xml:space="preserve">: </w:t>
      </w:r>
      <w:r w:rsidRPr="00216BAD">
        <w:rPr>
          <w:rFonts w:ascii="Simplified Arabic" w:eastAsia="Book Antiqua" w:hAnsi="Simplified Arabic" w:cs="Simplified Arabic"/>
          <w:sz w:val="28"/>
          <w:szCs w:val="28"/>
          <w:rtl/>
        </w:rPr>
        <w:t>تعني توفير الفرص المتساوية لجميع العاملين والمساهمين، مع ضمان حق الأقلية في حضور الاجتماعات والتصويت، وعدم ربط مكافآت مجلس الإدارة مباشرة بارتفاع الأرباح (سلمان، 2008)</w:t>
      </w:r>
      <w:r w:rsidRPr="00216BAD">
        <w:rPr>
          <w:rFonts w:ascii="Simplified Arabic" w:eastAsia="Book Antiqua" w:hAnsi="Simplified Arabic" w:cs="Simplified Arabic"/>
          <w:sz w:val="28"/>
          <w:szCs w:val="28"/>
        </w:rPr>
        <w:t>.</w:t>
      </w:r>
    </w:p>
    <w:p w14:paraId="47816D27" w14:textId="7C4AC21C" w:rsidR="00216BAD" w:rsidRPr="00216BAD" w:rsidRDefault="00216BAD" w:rsidP="00216BAD">
      <w:pPr>
        <w:numPr>
          <w:ilvl w:val="0"/>
          <w:numId w:val="57"/>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النزاهة</w:t>
      </w:r>
      <w:r>
        <w:rPr>
          <w:rFonts w:ascii="Simplified Arabic" w:eastAsia="Book Antiqua" w:hAnsi="Simplified Arabic" w:cs="Simplified Arabic" w:hint="cs"/>
          <w:sz w:val="28"/>
          <w:szCs w:val="28"/>
          <w:rtl/>
        </w:rPr>
        <w:t xml:space="preserve">: </w:t>
      </w:r>
      <w:r w:rsidRPr="00216BAD">
        <w:rPr>
          <w:rFonts w:ascii="Simplified Arabic" w:eastAsia="Book Antiqua" w:hAnsi="Simplified Arabic" w:cs="Simplified Arabic"/>
          <w:sz w:val="28"/>
          <w:szCs w:val="28"/>
          <w:rtl/>
        </w:rPr>
        <w:t>ترتكز على تطبيق القانون بدقة لضمان السلامة والأمان داخل الشركة (معزوز، 2016)</w:t>
      </w:r>
      <w:r w:rsidRPr="00216BAD">
        <w:rPr>
          <w:rFonts w:ascii="Simplified Arabic" w:eastAsia="Book Antiqua" w:hAnsi="Simplified Arabic" w:cs="Simplified Arabic"/>
          <w:sz w:val="28"/>
          <w:szCs w:val="28"/>
        </w:rPr>
        <w:t>.</w:t>
      </w:r>
    </w:p>
    <w:p w14:paraId="4B453F18" w14:textId="2E9C8089" w:rsidR="00216BAD" w:rsidRPr="00216BAD" w:rsidRDefault="00216BAD" w:rsidP="00216BAD">
      <w:pPr>
        <w:numPr>
          <w:ilvl w:val="0"/>
          <w:numId w:val="57"/>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الكفاءة والفاعلية</w:t>
      </w:r>
      <w:r>
        <w:rPr>
          <w:rFonts w:ascii="Simplified Arabic" w:eastAsia="Book Antiqua" w:hAnsi="Simplified Arabic" w:cs="Simplified Arabic" w:hint="cs"/>
          <w:sz w:val="28"/>
          <w:szCs w:val="28"/>
          <w:rtl/>
        </w:rPr>
        <w:t xml:space="preserve">: </w:t>
      </w:r>
      <w:r w:rsidRPr="00216BAD">
        <w:rPr>
          <w:rFonts w:ascii="Simplified Arabic" w:eastAsia="Book Antiqua" w:hAnsi="Simplified Arabic" w:cs="Simplified Arabic"/>
          <w:sz w:val="28"/>
          <w:szCs w:val="28"/>
          <w:rtl/>
        </w:rPr>
        <w:t>تشير الكفاءة إلى الاستغلال الأمثل للموارد لتحقيق أعلى منفعة ممكنة مقابل التكاليف، بينما تعني الفاعلية مدى تحقيق أهداف الشركة التنظيمية (عمرو، 2010)</w:t>
      </w:r>
      <w:r w:rsidRPr="00216BAD">
        <w:rPr>
          <w:rFonts w:ascii="Simplified Arabic" w:eastAsia="Book Antiqua" w:hAnsi="Simplified Arabic" w:cs="Simplified Arabic"/>
          <w:sz w:val="28"/>
          <w:szCs w:val="28"/>
        </w:rPr>
        <w:t>.</w:t>
      </w:r>
    </w:p>
    <w:p w14:paraId="3A9251F6" w14:textId="49066E5C" w:rsidR="00216BAD" w:rsidRPr="00216BAD" w:rsidRDefault="00216BAD" w:rsidP="00216BAD">
      <w:pPr>
        <w:numPr>
          <w:ilvl w:val="0"/>
          <w:numId w:val="57"/>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المسؤولية</w:t>
      </w:r>
      <w:r>
        <w:rPr>
          <w:rFonts w:ascii="Simplified Arabic" w:eastAsia="Book Antiqua" w:hAnsi="Simplified Arabic" w:cs="Simplified Arabic" w:hint="cs"/>
          <w:sz w:val="28"/>
          <w:szCs w:val="28"/>
          <w:rtl/>
        </w:rPr>
        <w:t xml:space="preserve">: </w:t>
      </w:r>
      <w:r w:rsidRPr="00216BAD">
        <w:rPr>
          <w:rFonts w:ascii="Simplified Arabic" w:eastAsia="Book Antiqua" w:hAnsi="Simplified Arabic" w:cs="Simplified Arabic"/>
          <w:sz w:val="28"/>
          <w:szCs w:val="28"/>
          <w:rtl/>
        </w:rPr>
        <w:t>تتعلق بتحديد المهام والصلاحيات بوضوح لجميع الموظفين، ومنع تركز أكثر من وظيفة لشخص واحد، مع متابعة الاجتماعات الدورية والمراجعة الداخلية (العشماوي، 2009)</w:t>
      </w:r>
      <w:r w:rsidRPr="00216BAD">
        <w:rPr>
          <w:rFonts w:ascii="Simplified Arabic" w:eastAsia="Book Antiqua" w:hAnsi="Simplified Arabic" w:cs="Simplified Arabic"/>
          <w:sz w:val="28"/>
          <w:szCs w:val="28"/>
        </w:rPr>
        <w:t>.</w:t>
      </w:r>
    </w:p>
    <w:p w14:paraId="1A5F26D5" w14:textId="642B69D0" w:rsidR="00216BAD" w:rsidRPr="00216BAD" w:rsidRDefault="00216BAD" w:rsidP="00216BAD">
      <w:pPr>
        <w:numPr>
          <w:ilvl w:val="0"/>
          <w:numId w:val="57"/>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الانضباط</w:t>
      </w:r>
      <w:r>
        <w:rPr>
          <w:rFonts w:ascii="Simplified Arabic" w:eastAsia="Book Antiqua" w:hAnsi="Simplified Arabic" w:cs="Simplified Arabic" w:hint="cs"/>
          <w:sz w:val="28"/>
          <w:szCs w:val="28"/>
          <w:rtl/>
        </w:rPr>
        <w:t xml:space="preserve">: </w:t>
      </w:r>
      <w:r w:rsidRPr="00216BAD">
        <w:rPr>
          <w:rFonts w:ascii="Simplified Arabic" w:eastAsia="Book Antiqua" w:hAnsi="Simplified Arabic" w:cs="Simplified Arabic"/>
          <w:sz w:val="28"/>
          <w:szCs w:val="28"/>
          <w:rtl/>
        </w:rPr>
        <w:t>يتم تحقيقه من خلال: وجود بيانات واضحة، نظام حوافز مناسب، تقدير تكاليف المنتجات ورأس المال بدقة، والتحكم في الدين وإعادة استثماره</w:t>
      </w:r>
      <w:r w:rsidRPr="00216BAD">
        <w:rPr>
          <w:rFonts w:ascii="Simplified Arabic" w:eastAsia="Book Antiqua" w:hAnsi="Simplified Arabic" w:cs="Simplified Arabic"/>
          <w:sz w:val="28"/>
          <w:szCs w:val="28"/>
        </w:rPr>
        <w:t>.</w:t>
      </w:r>
    </w:p>
    <w:p w14:paraId="4F617266" w14:textId="24BF3319" w:rsidR="00216BAD" w:rsidRPr="00216BAD" w:rsidRDefault="00216BAD" w:rsidP="00216BAD">
      <w:pPr>
        <w:numPr>
          <w:ilvl w:val="0"/>
          <w:numId w:val="57"/>
        </w:numPr>
        <w:spacing w:after="200" w:line="276" w:lineRule="auto"/>
        <w:jc w:val="lowKashida"/>
        <w:rPr>
          <w:rFonts w:ascii="Simplified Arabic" w:eastAsia="Book Antiqua" w:hAnsi="Simplified Arabic" w:cs="Simplified Arabic"/>
          <w:sz w:val="28"/>
          <w:szCs w:val="28"/>
        </w:rPr>
      </w:pPr>
      <w:r w:rsidRPr="00216BAD">
        <w:rPr>
          <w:rFonts w:ascii="Simplified Arabic" w:eastAsia="Book Antiqua" w:hAnsi="Simplified Arabic" w:cs="Simplified Arabic"/>
          <w:sz w:val="28"/>
          <w:szCs w:val="28"/>
          <w:rtl/>
        </w:rPr>
        <w:t>المسؤولية الاجتماعية</w:t>
      </w:r>
      <w:r>
        <w:rPr>
          <w:rFonts w:ascii="Simplified Arabic" w:eastAsia="Book Antiqua" w:hAnsi="Simplified Arabic" w:cs="Simplified Arabic" w:hint="cs"/>
          <w:sz w:val="28"/>
          <w:szCs w:val="28"/>
          <w:rtl/>
        </w:rPr>
        <w:t xml:space="preserve">: </w:t>
      </w:r>
      <w:r w:rsidRPr="00216BAD">
        <w:rPr>
          <w:rFonts w:ascii="Simplified Arabic" w:eastAsia="Book Antiqua" w:hAnsi="Simplified Arabic" w:cs="Simplified Arabic"/>
          <w:sz w:val="28"/>
          <w:szCs w:val="28"/>
          <w:rtl/>
        </w:rPr>
        <w:t>تتعلق بوعي المؤسسة بدورها كمواطن صالح، من خلال تعزيز السلوك المثالي والقيم لدى العاملين (مصطفى وحسين، 2013)</w:t>
      </w:r>
      <w:r w:rsidRPr="00216BAD">
        <w:rPr>
          <w:rFonts w:ascii="Simplified Arabic" w:eastAsia="Book Antiqua" w:hAnsi="Simplified Arabic" w:cs="Simplified Arabic"/>
          <w:sz w:val="28"/>
          <w:szCs w:val="28"/>
        </w:rPr>
        <w:t>.</w:t>
      </w:r>
    </w:p>
    <w:p w14:paraId="7FD7CE99" w14:textId="5618095E" w:rsidR="00DB7C20" w:rsidRDefault="00DB7C20" w:rsidP="00DB7C20">
      <w:pPr>
        <w:spacing w:after="200" w:line="276" w:lineRule="auto"/>
        <w:jc w:val="lowKashida"/>
        <w:rPr>
          <w:rFonts w:ascii="Simplified Arabic" w:eastAsia="Book Antiqua" w:hAnsi="Simplified Arabic" w:cs="Simplified Arabic"/>
          <w:b/>
          <w:bCs/>
          <w:sz w:val="28"/>
          <w:szCs w:val="28"/>
          <w:rtl/>
        </w:rPr>
      </w:pPr>
    </w:p>
    <w:p w14:paraId="02A05816" w14:textId="77777777" w:rsidR="00216BAD" w:rsidRDefault="00216BAD" w:rsidP="00DB7C20">
      <w:pPr>
        <w:spacing w:after="200" w:line="276" w:lineRule="auto"/>
        <w:jc w:val="lowKashida"/>
        <w:rPr>
          <w:rFonts w:ascii="Simplified Arabic" w:eastAsia="Book Antiqua" w:hAnsi="Simplified Arabic" w:cs="Simplified Arabic"/>
          <w:b/>
          <w:bCs/>
          <w:sz w:val="28"/>
          <w:szCs w:val="28"/>
          <w:rtl/>
        </w:rPr>
      </w:pPr>
    </w:p>
    <w:p w14:paraId="6741184D" w14:textId="77777777" w:rsidR="00216BAD" w:rsidRDefault="00216BAD" w:rsidP="00DB7C20">
      <w:pPr>
        <w:spacing w:after="200" w:line="276" w:lineRule="auto"/>
        <w:jc w:val="lowKashida"/>
        <w:rPr>
          <w:rFonts w:ascii="Simplified Arabic" w:eastAsia="Book Antiqua" w:hAnsi="Simplified Arabic" w:cs="Simplified Arabic"/>
          <w:b/>
          <w:bCs/>
          <w:sz w:val="28"/>
          <w:szCs w:val="28"/>
          <w:rtl/>
        </w:rPr>
      </w:pPr>
    </w:p>
    <w:p w14:paraId="1FC6701A" w14:textId="77777777" w:rsidR="00216BAD" w:rsidRPr="008C6BD7" w:rsidRDefault="00216BAD" w:rsidP="00DB7C20">
      <w:pPr>
        <w:spacing w:after="200" w:line="276" w:lineRule="auto"/>
        <w:jc w:val="lowKashida"/>
        <w:rPr>
          <w:rFonts w:ascii="Simplified Arabic" w:eastAsia="Book Antiqua" w:hAnsi="Simplified Arabic" w:cs="Simplified Arabic"/>
          <w:b/>
          <w:bCs/>
          <w:sz w:val="28"/>
          <w:szCs w:val="28"/>
          <w:rtl/>
        </w:rPr>
      </w:pPr>
    </w:p>
    <w:p w14:paraId="78837584" w14:textId="77777777" w:rsidR="00DB7C20" w:rsidRPr="008C6BD7" w:rsidRDefault="00DB7C20" w:rsidP="00DB7C20">
      <w:pPr>
        <w:spacing w:after="200" w:line="276" w:lineRule="auto"/>
        <w:contextualSpacing/>
        <w:jc w:val="lowKashida"/>
        <w:rPr>
          <w:rFonts w:ascii="Simplified Arabic" w:eastAsia="Book Antiqua" w:hAnsi="Simplified Arabic" w:cs="Simplified Arabic"/>
          <w:b/>
          <w:bCs/>
          <w:sz w:val="28"/>
          <w:szCs w:val="28"/>
          <w:rtl/>
        </w:rPr>
      </w:pPr>
      <w:r w:rsidRPr="008C6BD7">
        <w:rPr>
          <w:rFonts w:ascii="Simplified Arabic" w:eastAsia="Book Antiqua" w:hAnsi="Simplified Arabic" w:cs="Simplified Arabic"/>
          <w:b/>
          <w:bCs/>
          <w:sz w:val="28"/>
          <w:szCs w:val="28"/>
          <w:rtl/>
        </w:rPr>
        <w:lastRenderedPageBreak/>
        <w:t xml:space="preserve">مزايا </w:t>
      </w:r>
      <w:r w:rsidRPr="008C6BD7">
        <w:rPr>
          <w:rFonts w:ascii="Simplified Arabic" w:eastAsia="Book Antiqua" w:hAnsi="Simplified Arabic" w:cs="Simplified Arabic" w:hint="cs"/>
          <w:b/>
          <w:bCs/>
          <w:sz w:val="28"/>
          <w:szCs w:val="28"/>
          <w:rtl/>
        </w:rPr>
        <w:t>حوكمة الشركات</w:t>
      </w:r>
      <w:r w:rsidRPr="008C6BD7">
        <w:rPr>
          <w:rFonts w:ascii="Simplified Arabic" w:eastAsia="Book Antiqua" w:hAnsi="Simplified Arabic" w:cs="Simplified Arabic"/>
          <w:b/>
          <w:bCs/>
          <w:sz w:val="28"/>
          <w:szCs w:val="28"/>
          <w:rtl/>
        </w:rPr>
        <w:t xml:space="preserve"> </w:t>
      </w:r>
      <w:r w:rsidRPr="008C6BD7">
        <w:rPr>
          <w:rFonts w:ascii="Simplified Arabic" w:eastAsia="Book Antiqua" w:hAnsi="Simplified Arabic" w:cs="Simplified Arabic" w:hint="cs"/>
          <w:b/>
          <w:bCs/>
          <w:sz w:val="28"/>
          <w:szCs w:val="28"/>
          <w:rtl/>
        </w:rPr>
        <w:t>:</w:t>
      </w:r>
    </w:p>
    <w:p w14:paraId="4F99446C" w14:textId="77777777" w:rsidR="00AF2BB2" w:rsidRPr="00AF2BB2" w:rsidRDefault="00AF2BB2" w:rsidP="00AF2BB2">
      <w:pPr>
        <w:spacing w:after="200" w:line="276" w:lineRule="auto"/>
        <w:contextualSpacing/>
        <w:jc w:val="lowKashida"/>
        <w:rPr>
          <w:rFonts w:ascii="Simplified Arabic" w:eastAsia="Book Antiqua" w:hAnsi="Simplified Arabic" w:cs="Simplified Arabic"/>
          <w:sz w:val="28"/>
          <w:szCs w:val="28"/>
        </w:rPr>
      </w:pPr>
      <w:r w:rsidRPr="00AF2BB2">
        <w:rPr>
          <w:rFonts w:ascii="Simplified Arabic" w:eastAsia="Book Antiqua" w:hAnsi="Simplified Arabic" w:cs="Simplified Arabic"/>
          <w:sz w:val="28"/>
          <w:szCs w:val="28"/>
          <w:rtl/>
        </w:rPr>
        <w:t>تتمثل مزايا تطبيق مبادئ الحوكمة في الشركات فيما يلي (العشماوي، 2009)</w:t>
      </w:r>
      <w:r w:rsidRPr="00AF2BB2">
        <w:rPr>
          <w:rFonts w:ascii="Simplified Arabic" w:eastAsia="Book Antiqua" w:hAnsi="Simplified Arabic" w:cs="Simplified Arabic"/>
          <w:sz w:val="28"/>
          <w:szCs w:val="28"/>
        </w:rPr>
        <w:t>:</w:t>
      </w:r>
    </w:p>
    <w:p w14:paraId="45E2CE15" w14:textId="77777777" w:rsidR="00AF2BB2" w:rsidRPr="00AF2BB2" w:rsidRDefault="00AF2BB2" w:rsidP="00AF2BB2">
      <w:pPr>
        <w:numPr>
          <w:ilvl w:val="0"/>
          <w:numId w:val="58"/>
        </w:numPr>
        <w:spacing w:after="200" w:line="276" w:lineRule="auto"/>
        <w:contextualSpacing/>
        <w:jc w:val="lowKashida"/>
        <w:rPr>
          <w:rFonts w:ascii="Simplified Arabic" w:eastAsia="Book Antiqua" w:hAnsi="Simplified Arabic" w:cs="Simplified Arabic"/>
          <w:sz w:val="28"/>
          <w:szCs w:val="28"/>
        </w:rPr>
      </w:pPr>
      <w:r w:rsidRPr="00AF2BB2">
        <w:rPr>
          <w:rFonts w:ascii="Simplified Arabic" w:eastAsia="Book Antiqua" w:hAnsi="Simplified Arabic" w:cs="Simplified Arabic"/>
          <w:sz w:val="28"/>
          <w:szCs w:val="28"/>
          <w:rtl/>
        </w:rPr>
        <w:t>تعزيز التنمية والتقدم الاقتصادي للدول التي تعمل فيها الشركات</w:t>
      </w:r>
      <w:r w:rsidRPr="00AF2BB2">
        <w:rPr>
          <w:rFonts w:ascii="Simplified Arabic" w:eastAsia="Book Antiqua" w:hAnsi="Simplified Arabic" w:cs="Simplified Arabic"/>
          <w:sz w:val="28"/>
          <w:szCs w:val="28"/>
        </w:rPr>
        <w:t>.</w:t>
      </w:r>
    </w:p>
    <w:p w14:paraId="2908D638" w14:textId="77777777" w:rsidR="00AF2BB2" w:rsidRPr="00AF2BB2" w:rsidRDefault="00AF2BB2" w:rsidP="00AF2BB2">
      <w:pPr>
        <w:numPr>
          <w:ilvl w:val="0"/>
          <w:numId w:val="58"/>
        </w:numPr>
        <w:spacing w:after="200" w:line="276" w:lineRule="auto"/>
        <w:contextualSpacing/>
        <w:jc w:val="lowKashida"/>
        <w:rPr>
          <w:rFonts w:ascii="Simplified Arabic" w:eastAsia="Book Antiqua" w:hAnsi="Simplified Arabic" w:cs="Simplified Arabic"/>
          <w:sz w:val="28"/>
          <w:szCs w:val="28"/>
        </w:rPr>
      </w:pPr>
      <w:r w:rsidRPr="00AF2BB2">
        <w:rPr>
          <w:rFonts w:ascii="Simplified Arabic" w:eastAsia="Book Antiqua" w:hAnsi="Simplified Arabic" w:cs="Simplified Arabic"/>
          <w:sz w:val="28"/>
          <w:szCs w:val="28"/>
          <w:rtl/>
        </w:rPr>
        <w:t>تقليل المخاطر المالية والإدارية وجذب الاستثمارات الأجنبية وتشجيع رأس المال المحلي</w:t>
      </w:r>
      <w:r w:rsidRPr="00AF2BB2">
        <w:rPr>
          <w:rFonts w:ascii="Simplified Arabic" w:eastAsia="Book Antiqua" w:hAnsi="Simplified Arabic" w:cs="Simplified Arabic"/>
          <w:sz w:val="28"/>
          <w:szCs w:val="28"/>
        </w:rPr>
        <w:t>.</w:t>
      </w:r>
    </w:p>
    <w:p w14:paraId="530EECF9" w14:textId="77777777" w:rsidR="00AF2BB2" w:rsidRPr="00AF2BB2" w:rsidRDefault="00AF2BB2" w:rsidP="00AF2BB2">
      <w:pPr>
        <w:numPr>
          <w:ilvl w:val="0"/>
          <w:numId w:val="58"/>
        </w:numPr>
        <w:spacing w:after="200" w:line="276" w:lineRule="auto"/>
        <w:contextualSpacing/>
        <w:jc w:val="lowKashida"/>
        <w:rPr>
          <w:rFonts w:ascii="Simplified Arabic" w:eastAsia="Book Antiqua" w:hAnsi="Simplified Arabic" w:cs="Simplified Arabic"/>
          <w:sz w:val="28"/>
          <w:szCs w:val="28"/>
        </w:rPr>
      </w:pPr>
      <w:r w:rsidRPr="00AF2BB2">
        <w:rPr>
          <w:rFonts w:ascii="Simplified Arabic" w:eastAsia="Book Antiqua" w:hAnsi="Simplified Arabic" w:cs="Simplified Arabic"/>
          <w:sz w:val="28"/>
          <w:szCs w:val="28"/>
          <w:rtl/>
        </w:rPr>
        <w:t>تحقيق الشفافية والدقة والوضوح في القوائم المالية</w:t>
      </w:r>
      <w:r w:rsidRPr="00AF2BB2">
        <w:rPr>
          <w:rFonts w:ascii="Simplified Arabic" w:eastAsia="Book Antiqua" w:hAnsi="Simplified Arabic" w:cs="Simplified Arabic"/>
          <w:sz w:val="28"/>
          <w:szCs w:val="28"/>
        </w:rPr>
        <w:t>.</w:t>
      </w:r>
    </w:p>
    <w:p w14:paraId="7EA5E2FF" w14:textId="77777777" w:rsidR="00AF2BB2" w:rsidRPr="00AF2BB2" w:rsidRDefault="00AF2BB2" w:rsidP="00AF2BB2">
      <w:pPr>
        <w:numPr>
          <w:ilvl w:val="0"/>
          <w:numId w:val="58"/>
        </w:numPr>
        <w:spacing w:after="200" w:line="276" w:lineRule="auto"/>
        <w:contextualSpacing/>
        <w:jc w:val="lowKashida"/>
        <w:rPr>
          <w:rFonts w:ascii="Simplified Arabic" w:eastAsia="Book Antiqua" w:hAnsi="Simplified Arabic" w:cs="Simplified Arabic"/>
          <w:sz w:val="28"/>
          <w:szCs w:val="28"/>
        </w:rPr>
      </w:pPr>
      <w:r w:rsidRPr="00AF2BB2">
        <w:rPr>
          <w:rFonts w:ascii="Simplified Arabic" w:eastAsia="Book Antiqua" w:hAnsi="Simplified Arabic" w:cs="Simplified Arabic"/>
          <w:sz w:val="28"/>
          <w:szCs w:val="28"/>
          <w:rtl/>
        </w:rPr>
        <w:t>حماية حقوق المساهمين سواء كانوا أقلية أم أغلبية</w:t>
      </w:r>
      <w:r w:rsidRPr="00AF2BB2">
        <w:rPr>
          <w:rFonts w:ascii="Simplified Arabic" w:eastAsia="Book Antiqua" w:hAnsi="Simplified Arabic" w:cs="Simplified Arabic"/>
          <w:sz w:val="28"/>
          <w:szCs w:val="28"/>
        </w:rPr>
        <w:t>.</w:t>
      </w:r>
    </w:p>
    <w:p w14:paraId="3D0248F9" w14:textId="77777777" w:rsidR="00AF2BB2" w:rsidRPr="00AF2BB2" w:rsidRDefault="00AF2BB2" w:rsidP="00AF2BB2">
      <w:pPr>
        <w:numPr>
          <w:ilvl w:val="0"/>
          <w:numId w:val="58"/>
        </w:numPr>
        <w:spacing w:after="200" w:line="276" w:lineRule="auto"/>
        <w:contextualSpacing/>
        <w:jc w:val="lowKashida"/>
        <w:rPr>
          <w:rFonts w:ascii="Simplified Arabic" w:eastAsia="Book Antiqua" w:hAnsi="Simplified Arabic" w:cs="Simplified Arabic"/>
          <w:sz w:val="28"/>
          <w:szCs w:val="28"/>
        </w:rPr>
      </w:pPr>
      <w:r w:rsidRPr="00AF2BB2">
        <w:rPr>
          <w:rFonts w:ascii="Simplified Arabic" w:eastAsia="Book Antiqua" w:hAnsi="Simplified Arabic" w:cs="Simplified Arabic"/>
          <w:sz w:val="28"/>
          <w:szCs w:val="28"/>
          <w:rtl/>
        </w:rPr>
        <w:t>وجود هياكل إدارية تسمح بمحاسبة الإدارة مع ضمان الرقابة المستقلة</w:t>
      </w:r>
      <w:r w:rsidRPr="00AF2BB2">
        <w:rPr>
          <w:rFonts w:ascii="Simplified Arabic" w:eastAsia="Book Antiqua" w:hAnsi="Simplified Arabic" w:cs="Simplified Arabic"/>
          <w:sz w:val="28"/>
          <w:szCs w:val="28"/>
        </w:rPr>
        <w:t>.</w:t>
      </w:r>
    </w:p>
    <w:p w14:paraId="1BB64782" w14:textId="77777777" w:rsidR="00AF2BB2" w:rsidRPr="00AF2BB2" w:rsidRDefault="00AF2BB2" w:rsidP="00AF2BB2">
      <w:pPr>
        <w:numPr>
          <w:ilvl w:val="0"/>
          <w:numId w:val="58"/>
        </w:numPr>
        <w:spacing w:after="200" w:line="276" w:lineRule="auto"/>
        <w:contextualSpacing/>
        <w:jc w:val="lowKashida"/>
        <w:rPr>
          <w:rFonts w:ascii="Simplified Arabic" w:eastAsia="Book Antiqua" w:hAnsi="Simplified Arabic" w:cs="Simplified Arabic"/>
          <w:sz w:val="28"/>
          <w:szCs w:val="28"/>
        </w:rPr>
      </w:pPr>
      <w:r w:rsidRPr="00AF2BB2">
        <w:rPr>
          <w:rFonts w:ascii="Simplified Arabic" w:eastAsia="Book Antiqua" w:hAnsi="Simplified Arabic" w:cs="Simplified Arabic"/>
          <w:sz w:val="28"/>
          <w:szCs w:val="28"/>
          <w:rtl/>
        </w:rPr>
        <w:t>تحسين مراجعة الأداء المالي والالتزام بالقوانين والمسؤولية الاجتماعية</w:t>
      </w:r>
      <w:r w:rsidRPr="00AF2BB2">
        <w:rPr>
          <w:rFonts w:ascii="Simplified Arabic" w:eastAsia="Book Antiqua" w:hAnsi="Simplified Arabic" w:cs="Simplified Arabic"/>
          <w:sz w:val="28"/>
          <w:szCs w:val="28"/>
        </w:rPr>
        <w:t>.</w:t>
      </w:r>
    </w:p>
    <w:p w14:paraId="3AE211E8" w14:textId="77777777" w:rsidR="00AF2BB2" w:rsidRPr="00AF2BB2" w:rsidRDefault="00AF2BB2" w:rsidP="00AF2BB2">
      <w:pPr>
        <w:numPr>
          <w:ilvl w:val="0"/>
          <w:numId w:val="58"/>
        </w:numPr>
        <w:spacing w:after="200" w:line="276" w:lineRule="auto"/>
        <w:contextualSpacing/>
        <w:jc w:val="lowKashida"/>
        <w:rPr>
          <w:rFonts w:ascii="Simplified Arabic" w:eastAsia="Book Antiqua" w:hAnsi="Simplified Arabic" w:cs="Simplified Arabic"/>
          <w:sz w:val="28"/>
          <w:szCs w:val="28"/>
        </w:rPr>
      </w:pPr>
      <w:r w:rsidRPr="00AF2BB2">
        <w:rPr>
          <w:rFonts w:ascii="Simplified Arabic" w:eastAsia="Book Antiqua" w:hAnsi="Simplified Arabic" w:cs="Simplified Arabic"/>
          <w:sz w:val="28"/>
          <w:szCs w:val="28"/>
          <w:rtl/>
        </w:rPr>
        <w:t>تعزيز قوة مجلس الإدارة وقدرته على اختيار مدراء مؤهلين</w:t>
      </w:r>
      <w:r w:rsidRPr="00AF2BB2">
        <w:rPr>
          <w:rFonts w:ascii="Simplified Arabic" w:eastAsia="Book Antiqua" w:hAnsi="Simplified Arabic" w:cs="Simplified Arabic"/>
          <w:sz w:val="28"/>
          <w:szCs w:val="28"/>
        </w:rPr>
        <w:t>.</w:t>
      </w:r>
    </w:p>
    <w:p w14:paraId="0DD5B64B" w14:textId="77777777" w:rsidR="00AF2BB2" w:rsidRPr="00AF2BB2" w:rsidRDefault="00AF2BB2" w:rsidP="00AF2BB2">
      <w:pPr>
        <w:numPr>
          <w:ilvl w:val="0"/>
          <w:numId w:val="58"/>
        </w:numPr>
        <w:spacing w:after="200" w:line="276" w:lineRule="auto"/>
        <w:contextualSpacing/>
        <w:jc w:val="lowKashida"/>
        <w:rPr>
          <w:rFonts w:ascii="Simplified Arabic" w:eastAsia="Book Antiqua" w:hAnsi="Simplified Arabic" w:cs="Simplified Arabic"/>
          <w:sz w:val="28"/>
          <w:szCs w:val="28"/>
        </w:rPr>
      </w:pPr>
      <w:r w:rsidRPr="00AF2BB2">
        <w:rPr>
          <w:rFonts w:ascii="Simplified Arabic" w:eastAsia="Book Antiqua" w:hAnsi="Simplified Arabic" w:cs="Simplified Arabic"/>
          <w:sz w:val="28"/>
          <w:szCs w:val="28"/>
          <w:rtl/>
        </w:rPr>
        <w:t>زيادة قيمة أسهم الشركة واستقرار نشاطها المالي</w:t>
      </w:r>
      <w:r w:rsidRPr="00AF2BB2">
        <w:rPr>
          <w:rFonts w:ascii="Simplified Arabic" w:eastAsia="Book Antiqua" w:hAnsi="Simplified Arabic" w:cs="Simplified Arabic"/>
          <w:sz w:val="28"/>
          <w:szCs w:val="28"/>
        </w:rPr>
        <w:t>.</w:t>
      </w:r>
    </w:p>
    <w:p w14:paraId="5ABF19E3" w14:textId="77777777" w:rsidR="00AF2BB2" w:rsidRPr="00AF2BB2" w:rsidRDefault="00AF2BB2" w:rsidP="00AF2BB2">
      <w:pPr>
        <w:numPr>
          <w:ilvl w:val="0"/>
          <w:numId w:val="58"/>
        </w:numPr>
        <w:spacing w:after="200" w:line="276" w:lineRule="auto"/>
        <w:contextualSpacing/>
        <w:jc w:val="lowKashida"/>
        <w:rPr>
          <w:rFonts w:ascii="Simplified Arabic" w:eastAsia="Book Antiqua" w:hAnsi="Simplified Arabic" w:cs="Simplified Arabic"/>
          <w:sz w:val="28"/>
          <w:szCs w:val="28"/>
        </w:rPr>
      </w:pPr>
      <w:r w:rsidRPr="00AF2BB2">
        <w:rPr>
          <w:rFonts w:ascii="Simplified Arabic" w:eastAsia="Book Antiqua" w:hAnsi="Simplified Arabic" w:cs="Simplified Arabic"/>
          <w:sz w:val="28"/>
          <w:szCs w:val="28"/>
          <w:rtl/>
        </w:rPr>
        <w:t>مراعاة مصالح المجتمع والعمال، وزيادة الثقة بين الشركة والجمهور</w:t>
      </w:r>
      <w:r w:rsidRPr="00AF2BB2">
        <w:rPr>
          <w:rFonts w:ascii="Simplified Arabic" w:eastAsia="Book Antiqua" w:hAnsi="Simplified Arabic" w:cs="Simplified Arabic"/>
          <w:sz w:val="28"/>
          <w:szCs w:val="28"/>
        </w:rPr>
        <w:t>.</w:t>
      </w:r>
    </w:p>
    <w:p w14:paraId="7050ED9B" w14:textId="77777777" w:rsidR="00AF2BB2" w:rsidRPr="00AF2BB2" w:rsidRDefault="00AF2BB2" w:rsidP="00AF2BB2">
      <w:pPr>
        <w:spacing w:after="200" w:line="276" w:lineRule="auto"/>
        <w:contextualSpacing/>
        <w:jc w:val="lowKashida"/>
        <w:rPr>
          <w:rFonts w:ascii="Simplified Arabic" w:eastAsia="Book Antiqua" w:hAnsi="Simplified Arabic" w:cs="Simplified Arabic"/>
          <w:sz w:val="28"/>
          <w:szCs w:val="28"/>
        </w:rPr>
      </w:pPr>
      <w:r w:rsidRPr="00AF2BB2">
        <w:rPr>
          <w:rFonts w:ascii="Simplified Arabic" w:eastAsia="Book Antiqua" w:hAnsi="Simplified Arabic" w:cs="Simplified Arabic"/>
          <w:sz w:val="28"/>
          <w:szCs w:val="28"/>
          <w:rtl/>
        </w:rPr>
        <w:t>يجب التنويه إلى أن غياب الحوكمة يعرض الشركات لمخاطر عدة، منها الخسائر المالية، الفساد الإداري، وانخفاض العائدات، مما يؤثر سلبًا على استقرار نشاط الشركة وسمعتها</w:t>
      </w:r>
      <w:r w:rsidRPr="00AF2BB2">
        <w:rPr>
          <w:rFonts w:ascii="Simplified Arabic" w:eastAsia="Book Antiqua" w:hAnsi="Simplified Arabic" w:cs="Simplified Arabic"/>
          <w:sz w:val="28"/>
          <w:szCs w:val="28"/>
        </w:rPr>
        <w:t>.</w:t>
      </w:r>
    </w:p>
    <w:p w14:paraId="23FAA525" w14:textId="77777777" w:rsidR="0051156A" w:rsidRPr="00AF2BB2" w:rsidRDefault="0051156A" w:rsidP="0051156A">
      <w:pPr>
        <w:spacing w:after="200" w:line="276" w:lineRule="auto"/>
        <w:contextualSpacing/>
        <w:jc w:val="lowKashida"/>
        <w:rPr>
          <w:rFonts w:ascii="Simplified Arabic" w:eastAsia="Book Antiqua" w:hAnsi="Simplified Arabic" w:cs="Simplified Arabic"/>
          <w:sz w:val="28"/>
          <w:szCs w:val="28"/>
          <w:rtl/>
        </w:rPr>
      </w:pPr>
    </w:p>
    <w:p w14:paraId="03E61185" w14:textId="77777777" w:rsidR="00DB7C20" w:rsidRPr="008C6BD7" w:rsidRDefault="00DB7C20" w:rsidP="00DB7C20">
      <w:pPr>
        <w:spacing w:after="200" w:line="276" w:lineRule="auto"/>
        <w:jc w:val="lowKashida"/>
        <w:rPr>
          <w:rFonts w:ascii="Simplified Arabic" w:eastAsia="Book Antiqua" w:hAnsi="Simplified Arabic" w:cs="Simplified Arabic"/>
          <w:b/>
          <w:bCs/>
          <w:sz w:val="28"/>
          <w:szCs w:val="28"/>
          <w:rtl/>
        </w:rPr>
      </w:pPr>
      <w:r w:rsidRPr="008C6BD7">
        <w:rPr>
          <w:rFonts w:ascii="Simplified Arabic" w:eastAsia="Book Antiqua" w:hAnsi="Simplified Arabic" w:cs="Simplified Arabic" w:hint="cs"/>
          <w:b/>
          <w:bCs/>
          <w:sz w:val="28"/>
          <w:szCs w:val="28"/>
          <w:rtl/>
        </w:rPr>
        <w:t>مقومات فعالية الحوكمة :</w:t>
      </w:r>
    </w:p>
    <w:p w14:paraId="2C4E502D" w14:textId="77777777" w:rsidR="00624D1E" w:rsidRPr="00624D1E" w:rsidRDefault="00624D1E" w:rsidP="00624D1E">
      <w:pPr>
        <w:spacing w:after="200" w:line="276" w:lineRule="auto"/>
        <w:contextualSpacing/>
        <w:jc w:val="lowKashida"/>
        <w:rPr>
          <w:rFonts w:ascii="Simplified Arabic" w:eastAsia="Book Antiqua" w:hAnsi="Simplified Arabic" w:cs="Simplified Arabic"/>
          <w:sz w:val="28"/>
          <w:szCs w:val="28"/>
        </w:rPr>
      </w:pPr>
      <w:r w:rsidRPr="00624D1E">
        <w:rPr>
          <w:rFonts w:ascii="Simplified Arabic" w:eastAsia="Book Antiqua" w:hAnsi="Simplified Arabic" w:cs="Simplified Arabic"/>
          <w:sz w:val="28"/>
          <w:szCs w:val="28"/>
          <w:rtl/>
        </w:rPr>
        <w:t>لكي تكون منظومة الإفصاح والشفافية فعالة، يجب توافر عدد من المقومات الأساسية التي يرتكز عليها نظام الحوكمة لضمان التنفيذ الجيد لمبادئها، ومن أهم هذه المقومات ما يلي</w:t>
      </w:r>
      <w:r w:rsidRPr="00624D1E">
        <w:rPr>
          <w:rFonts w:ascii="Simplified Arabic" w:eastAsia="Book Antiqua" w:hAnsi="Simplified Arabic" w:cs="Simplified Arabic"/>
          <w:sz w:val="28"/>
          <w:szCs w:val="28"/>
        </w:rPr>
        <w:t>:</w:t>
      </w:r>
    </w:p>
    <w:p w14:paraId="536697B4" w14:textId="200D3230" w:rsidR="00624D1E" w:rsidRPr="00624D1E" w:rsidRDefault="00624D1E" w:rsidP="00624D1E">
      <w:pPr>
        <w:numPr>
          <w:ilvl w:val="0"/>
          <w:numId w:val="59"/>
        </w:numPr>
        <w:spacing w:after="200" w:line="276" w:lineRule="auto"/>
        <w:contextualSpacing/>
        <w:jc w:val="lowKashida"/>
        <w:rPr>
          <w:rFonts w:ascii="Simplified Arabic" w:eastAsia="Book Antiqua" w:hAnsi="Simplified Arabic" w:cs="Simplified Arabic"/>
          <w:sz w:val="28"/>
          <w:szCs w:val="28"/>
        </w:rPr>
      </w:pPr>
      <w:r w:rsidRPr="00624D1E">
        <w:rPr>
          <w:rFonts w:ascii="Simplified Arabic" w:eastAsia="Book Antiqua" w:hAnsi="Simplified Arabic" w:cs="Simplified Arabic"/>
          <w:sz w:val="28"/>
          <w:szCs w:val="28"/>
          <w:rtl/>
        </w:rPr>
        <w:t>الإطار القانوني</w:t>
      </w:r>
      <w:r>
        <w:rPr>
          <w:rFonts w:ascii="Simplified Arabic" w:eastAsia="Book Antiqua" w:hAnsi="Simplified Arabic" w:cs="Simplified Arabic" w:hint="cs"/>
          <w:sz w:val="28"/>
          <w:szCs w:val="28"/>
          <w:rtl/>
        </w:rPr>
        <w:t xml:space="preserve">: </w:t>
      </w:r>
      <w:r w:rsidRPr="00624D1E">
        <w:rPr>
          <w:rFonts w:ascii="Simplified Arabic" w:eastAsia="Book Antiqua" w:hAnsi="Simplified Arabic" w:cs="Simplified Arabic"/>
          <w:sz w:val="28"/>
          <w:szCs w:val="28"/>
          <w:rtl/>
        </w:rPr>
        <w:t>وجود قوانين وتشريعات تحدد حقوق جميع الأطراف الأساسية المعنية بالشركة ومسؤولياتها، وتوضح اختصاصات المؤسسين، الجمعية العمومية للمساهمين، المساهم الفرد، مجلس الإدارة، اللجان الرئيسية، ومراجع الحسابات. كما يشمل الإطار القانوني تحديد عقوبات التقصير في المسؤوليات أو تجاوز الاختصاصات (الحيزان، 2016)</w:t>
      </w:r>
      <w:r w:rsidRPr="00624D1E">
        <w:rPr>
          <w:rFonts w:ascii="Simplified Arabic" w:eastAsia="Book Antiqua" w:hAnsi="Simplified Arabic" w:cs="Simplified Arabic"/>
          <w:sz w:val="28"/>
          <w:szCs w:val="28"/>
        </w:rPr>
        <w:t>.</w:t>
      </w:r>
    </w:p>
    <w:p w14:paraId="21D6A790" w14:textId="343914D4" w:rsidR="00624D1E" w:rsidRPr="00624D1E" w:rsidRDefault="00624D1E" w:rsidP="00624D1E">
      <w:pPr>
        <w:numPr>
          <w:ilvl w:val="0"/>
          <w:numId w:val="59"/>
        </w:numPr>
        <w:spacing w:after="200" w:line="276" w:lineRule="auto"/>
        <w:contextualSpacing/>
        <w:jc w:val="lowKashida"/>
        <w:rPr>
          <w:rFonts w:ascii="Simplified Arabic" w:eastAsia="Book Antiqua" w:hAnsi="Simplified Arabic" w:cs="Simplified Arabic"/>
          <w:sz w:val="28"/>
          <w:szCs w:val="28"/>
        </w:rPr>
      </w:pPr>
      <w:r w:rsidRPr="00624D1E">
        <w:rPr>
          <w:rFonts w:ascii="Simplified Arabic" w:eastAsia="Book Antiqua" w:hAnsi="Simplified Arabic" w:cs="Simplified Arabic"/>
          <w:sz w:val="28"/>
          <w:szCs w:val="28"/>
          <w:rtl/>
        </w:rPr>
        <w:t>نظام فعال للتقارير</w:t>
      </w:r>
      <w:r>
        <w:rPr>
          <w:rFonts w:ascii="Simplified Arabic" w:eastAsia="Book Antiqua" w:hAnsi="Simplified Arabic" w:cs="Simplified Arabic" w:hint="cs"/>
          <w:sz w:val="28"/>
          <w:szCs w:val="28"/>
          <w:rtl/>
        </w:rPr>
        <w:t xml:space="preserve">: </w:t>
      </w:r>
      <w:r w:rsidRPr="00624D1E">
        <w:rPr>
          <w:rFonts w:ascii="Simplified Arabic" w:eastAsia="Book Antiqua" w:hAnsi="Simplified Arabic" w:cs="Simplified Arabic"/>
          <w:sz w:val="28"/>
          <w:szCs w:val="28"/>
          <w:rtl/>
        </w:rPr>
        <w:t>وجود نظام تقارير شفاف يوفر المعلومات المناسبة لجميع الأطراف ذات العلاقة، بما يضمن الوصول إلى البيانات المالية بشكل دقيق وموثوق (عمر، 2010)</w:t>
      </w:r>
      <w:r w:rsidRPr="00624D1E">
        <w:rPr>
          <w:rFonts w:ascii="Simplified Arabic" w:eastAsia="Book Antiqua" w:hAnsi="Simplified Arabic" w:cs="Simplified Arabic"/>
          <w:sz w:val="28"/>
          <w:szCs w:val="28"/>
        </w:rPr>
        <w:t>.</w:t>
      </w:r>
    </w:p>
    <w:p w14:paraId="42E70A9E" w14:textId="354EFDE0" w:rsidR="00624D1E" w:rsidRPr="00624D1E" w:rsidRDefault="00624D1E" w:rsidP="00624D1E">
      <w:pPr>
        <w:numPr>
          <w:ilvl w:val="0"/>
          <w:numId w:val="59"/>
        </w:numPr>
        <w:spacing w:after="200" w:line="276" w:lineRule="auto"/>
        <w:contextualSpacing/>
        <w:jc w:val="lowKashida"/>
        <w:rPr>
          <w:rFonts w:ascii="Simplified Arabic" w:eastAsia="Book Antiqua" w:hAnsi="Simplified Arabic" w:cs="Simplified Arabic"/>
          <w:sz w:val="28"/>
          <w:szCs w:val="28"/>
        </w:rPr>
      </w:pPr>
      <w:r w:rsidRPr="00624D1E">
        <w:rPr>
          <w:rFonts w:ascii="Simplified Arabic" w:eastAsia="Book Antiqua" w:hAnsi="Simplified Arabic" w:cs="Simplified Arabic"/>
          <w:sz w:val="28"/>
          <w:szCs w:val="28"/>
          <w:rtl/>
        </w:rPr>
        <w:lastRenderedPageBreak/>
        <w:t>أنظمة إدارية داخلية فعالة</w:t>
      </w:r>
      <w:r>
        <w:rPr>
          <w:rFonts w:ascii="Simplified Arabic" w:eastAsia="Book Antiqua" w:hAnsi="Simplified Arabic" w:cs="Simplified Arabic" w:hint="cs"/>
          <w:sz w:val="28"/>
          <w:szCs w:val="28"/>
          <w:rtl/>
        </w:rPr>
        <w:t xml:space="preserve">: </w:t>
      </w:r>
      <w:r w:rsidRPr="00624D1E">
        <w:rPr>
          <w:rFonts w:ascii="Simplified Arabic" w:eastAsia="Book Antiqua" w:hAnsi="Simplified Arabic" w:cs="Simplified Arabic"/>
          <w:sz w:val="28"/>
          <w:szCs w:val="28"/>
          <w:rtl/>
        </w:rPr>
        <w:t>توفر هذه الأنظمة القدرة على محاسبة المسؤولية بدقة، وضمان الإفصاح عن المعلومات اللازمة لأصحاب المصالح، مع رفع كفاءة العمليات الداخلية (قباجه، 2008)</w:t>
      </w:r>
      <w:r w:rsidRPr="00624D1E">
        <w:rPr>
          <w:rFonts w:ascii="Simplified Arabic" w:eastAsia="Book Antiqua" w:hAnsi="Simplified Arabic" w:cs="Simplified Arabic"/>
          <w:sz w:val="28"/>
          <w:szCs w:val="28"/>
        </w:rPr>
        <w:t>.</w:t>
      </w:r>
    </w:p>
    <w:p w14:paraId="348F17EE" w14:textId="7D76D65F" w:rsidR="00624D1E" w:rsidRPr="00624D1E" w:rsidRDefault="00624D1E" w:rsidP="00624D1E">
      <w:pPr>
        <w:numPr>
          <w:ilvl w:val="0"/>
          <w:numId w:val="59"/>
        </w:numPr>
        <w:spacing w:after="200" w:line="276" w:lineRule="auto"/>
        <w:contextualSpacing/>
        <w:jc w:val="lowKashida"/>
        <w:rPr>
          <w:rFonts w:ascii="Simplified Arabic" w:eastAsia="Book Antiqua" w:hAnsi="Simplified Arabic" w:cs="Simplified Arabic"/>
          <w:sz w:val="28"/>
          <w:szCs w:val="28"/>
        </w:rPr>
      </w:pPr>
      <w:r w:rsidRPr="00624D1E">
        <w:rPr>
          <w:rFonts w:ascii="Simplified Arabic" w:eastAsia="Book Antiqua" w:hAnsi="Simplified Arabic" w:cs="Simplified Arabic"/>
          <w:sz w:val="28"/>
          <w:szCs w:val="28"/>
          <w:rtl/>
        </w:rPr>
        <w:t>عمليات حوكمة فعالة داخل الشركة</w:t>
      </w:r>
      <w:r>
        <w:rPr>
          <w:rFonts w:ascii="Simplified Arabic" w:eastAsia="Book Antiqua" w:hAnsi="Simplified Arabic" w:cs="Simplified Arabic" w:hint="cs"/>
          <w:sz w:val="28"/>
          <w:szCs w:val="28"/>
          <w:rtl/>
        </w:rPr>
        <w:t xml:space="preserve">: </w:t>
      </w:r>
      <w:r w:rsidRPr="00624D1E">
        <w:rPr>
          <w:rFonts w:ascii="Simplified Arabic" w:eastAsia="Book Antiqua" w:hAnsi="Simplified Arabic" w:cs="Simplified Arabic"/>
          <w:sz w:val="28"/>
          <w:szCs w:val="28"/>
          <w:rtl/>
        </w:rPr>
        <w:t>تنظيم الاجتماعات والاتصالات بين الإدارة العليا، الإدارة التنفيذية، والموظفين، بما يضمن وضوح المهام وتحقيق التنسيق المطلوب (مطر، 2003)</w:t>
      </w:r>
      <w:r w:rsidRPr="00624D1E">
        <w:rPr>
          <w:rFonts w:ascii="Simplified Arabic" w:eastAsia="Book Antiqua" w:hAnsi="Simplified Arabic" w:cs="Simplified Arabic"/>
          <w:sz w:val="28"/>
          <w:szCs w:val="28"/>
        </w:rPr>
        <w:t>.</w:t>
      </w:r>
    </w:p>
    <w:p w14:paraId="7095D8B4" w14:textId="4A849AF6" w:rsidR="00624D1E" w:rsidRPr="00624D1E" w:rsidRDefault="00624D1E" w:rsidP="00624D1E">
      <w:pPr>
        <w:numPr>
          <w:ilvl w:val="0"/>
          <w:numId w:val="59"/>
        </w:numPr>
        <w:spacing w:after="200" w:line="276" w:lineRule="auto"/>
        <w:contextualSpacing/>
        <w:jc w:val="lowKashida"/>
        <w:rPr>
          <w:rFonts w:ascii="Simplified Arabic" w:eastAsia="Book Antiqua" w:hAnsi="Simplified Arabic" w:cs="Simplified Arabic"/>
          <w:sz w:val="28"/>
          <w:szCs w:val="28"/>
        </w:rPr>
      </w:pPr>
      <w:r w:rsidRPr="00624D1E">
        <w:rPr>
          <w:rFonts w:ascii="Simplified Arabic" w:eastAsia="Book Antiqua" w:hAnsi="Simplified Arabic" w:cs="Simplified Arabic"/>
          <w:sz w:val="28"/>
          <w:szCs w:val="28"/>
          <w:rtl/>
        </w:rPr>
        <w:t>لجنة تدقيق مستقلة ومؤهلة</w:t>
      </w:r>
      <w:r>
        <w:rPr>
          <w:rFonts w:ascii="Simplified Arabic" w:eastAsia="Book Antiqua" w:hAnsi="Simplified Arabic" w:cs="Simplified Arabic" w:hint="cs"/>
          <w:sz w:val="28"/>
          <w:szCs w:val="28"/>
          <w:rtl/>
        </w:rPr>
        <w:t xml:space="preserve">: </w:t>
      </w:r>
      <w:r w:rsidRPr="00624D1E">
        <w:rPr>
          <w:rFonts w:ascii="Simplified Arabic" w:eastAsia="Book Antiqua" w:hAnsi="Simplified Arabic" w:cs="Simplified Arabic"/>
          <w:sz w:val="28"/>
          <w:szCs w:val="28"/>
          <w:rtl/>
        </w:rPr>
        <w:t>تتسم اللجنة بالاستقلالية والخبرة والكفاءة العالية، لضمان مراقبة الأداء المالي والإداري بدقة (قباجه، 2008)</w:t>
      </w:r>
      <w:r w:rsidRPr="00624D1E">
        <w:rPr>
          <w:rFonts w:ascii="Simplified Arabic" w:eastAsia="Book Antiqua" w:hAnsi="Simplified Arabic" w:cs="Simplified Arabic"/>
          <w:sz w:val="28"/>
          <w:szCs w:val="28"/>
        </w:rPr>
        <w:t>.</w:t>
      </w:r>
    </w:p>
    <w:p w14:paraId="3FA76A07" w14:textId="2E3803D5" w:rsidR="00624D1E" w:rsidRPr="00624D1E" w:rsidRDefault="00624D1E" w:rsidP="00624D1E">
      <w:pPr>
        <w:numPr>
          <w:ilvl w:val="0"/>
          <w:numId w:val="59"/>
        </w:numPr>
        <w:spacing w:after="200" w:line="276" w:lineRule="auto"/>
        <w:contextualSpacing/>
        <w:jc w:val="lowKashida"/>
        <w:rPr>
          <w:rFonts w:ascii="Simplified Arabic" w:eastAsia="Book Antiqua" w:hAnsi="Simplified Arabic" w:cs="Simplified Arabic"/>
          <w:sz w:val="28"/>
          <w:szCs w:val="28"/>
        </w:rPr>
      </w:pPr>
      <w:r w:rsidRPr="00624D1E">
        <w:rPr>
          <w:rFonts w:ascii="Simplified Arabic" w:eastAsia="Book Antiqua" w:hAnsi="Simplified Arabic" w:cs="Simplified Arabic"/>
          <w:sz w:val="28"/>
          <w:szCs w:val="28"/>
          <w:rtl/>
        </w:rPr>
        <w:t>تحديد المسؤوليات والصلاحيات بوضوح</w:t>
      </w:r>
      <w:r>
        <w:rPr>
          <w:rFonts w:ascii="Simplified Arabic" w:eastAsia="Book Antiqua" w:hAnsi="Simplified Arabic" w:cs="Simplified Arabic" w:hint="cs"/>
          <w:sz w:val="28"/>
          <w:szCs w:val="28"/>
          <w:rtl/>
        </w:rPr>
        <w:t xml:space="preserve">: </w:t>
      </w:r>
      <w:r w:rsidRPr="00624D1E">
        <w:rPr>
          <w:rFonts w:ascii="Simplified Arabic" w:eastAsia="Book Antiqua" w:hAnsi="Simplified Arabic" w:cs="Simplified Arabic"/>
          <w:sz w:val="28"/>
          <w:szCs w:val="28"/>
          <w:rtl/>
        </w:rPr>
        <w:t>يجب إجراء مراجعة دورية لتحديد وتحديث حدود عمل كل فرد في الشركة، لتسهيل معرفة الصلاحيات والمسؤوليات وضمان الالتزام بها</w:t>
      </w:r>
      <w:r w:rsidRPr="00624D1E">
        <w:rPr>
          <w:rFonts w:ascii="Simplified Arabic" w:eastAsia="Book Antiqua" w:hAnsi="Simplified Arabic" w:cs="Simplified Arabic"/>
          <w:sz w:val="28"/>
          <w:szCs w:val="28"/>
        </w:rPr>
        <w:t>.</w:t>
      </w:r>
    </w:p>
    <w:p w14:paraId="1CA45432" w14:textId="77777777" w:rsidR="00DB7C20" w:rsidRPr="00624D1E" w:rsidRDefault="00DB7C20" w:rsidP="00DB7C20">
      <w:pPr>
        <w:spacing w:after="200" w:line="276" w:lineRule="auto"/>
        <w:contextualSpacing/>
        <w:jc w:val="lowKashida"/>
        <w:rPr>
          <w:rFonts w:ascii="Simplified Arabic" w:eastAsia="Book Antiqua" w:hAnsi="Simplified Arabic" w:cs="Simplified Arabic"/>
          <w:sz w:val="28"/>
          <w:szCs w:val="28"/>
          <w:rtl/>
        </w:rPr>
      </w:pPr>
    </w:p>
    <w:p w14:paraId="673ECFB6" w14:textId="77777777" w:rsidR="00DB7C20" w:rsidRDefault="00DB7C20" w:rsidP="00DB7C20">
      <w:pPr>
        <w:spacing w:after="200" w:line="276" w:lineRule="auto"/>
        <w:contextualSpacing/>
        <w:jc w:val="lowKashida"/>
        <w:rPr>
          <w:rFonts w:ascii="Simplified Arabic" w:eastAsia="Book Antiqua" w:hAnsi="Simplified Arabic" w:cs="Simplified Arabic"/>
          <w:b/>
          <w:bCs/>
          <w:sz w:val="28"/>
          <w:szCs w:val="28"/>
          <w:rtl/>
        </w:rPr>
      </w:pPr>
      <w:r w:rsidRPr="008C6BD7">
        <w:rPr>
          <w:rFonts w:ascii="Simplified Arabic" w:eastAsia="Book Antiqua" w:hAnsi="Simplified Arabic" w:cs="Simplified Arabic"/>
          <w:b/>
          <w:bCs/>
          <w:sz w:val="28"/>
          <w:szCs w:val="28"/>
          <w:rtl/>
        </w:rPr>
        <w:t xml:space="preserve">مراحل تطبيق الحوكمة في </w:t>
      </w:r>
      <w:r w:rsidRPr="008C6BD7">
        <w:rPr>
          <w:rFonts w:ascii="Simplified Arabic" w:eastAsia="Book Antiqua" w:hAnsi="Simplified Arabic" w:cs="Simplified Arabic" w:hint="cs"/>
          <w:b/>
          <w:bCs/>
          <w:sz w:val="28"/>
          <w:szCs w:val="28"/>
          <w:rtl/>
        </w:rPr>
        <w:t>الشركات</w:t>
      </w:r>
      <w:r w:rsidRPr="008C6BD7">
        <w:rPr>
          <w:rFonts w:ascii="Simplified Arabic" w:eastAsia="Book Antiqua" w:hAnsi="Simplified Arabic" w:cs="Simplified Arabic"/>
          <w:b/>
          <w:bCs/>
          <w:sz w:val="28"/>
          <w:szCs w:val="28"/>
          <w:rtl/>
        </w:rPr>
        <w:t xml:space="preserve"> </w:t>
      </w:r>
      <w:r w:rsidRPr="008C6BD7">
        <w:rPr>
          <w:rFonts w:ascii="Simplified Arabic" w:eastAsia="Book Antiqua" w:hAnsi="Simplified Arabic" w:cs="Simplified Arabic" w:hint="cs"/>
          <w:b/>
          <w:bCs/>
          <w:sz w:val="28"/>
          <w:szCs w:val="28"/>
          <w:rtl/>
        </w:rPr>
        <w:t>:</w:t>
      </w:r>
    </w:p>
    <w:p w14:paraId="337CB55E" w14:textId="77777777" w:rsidR="00FA6D1D" w:rsidRPr="00FA6D1D" w:rsidRDefault="00FA6D1D" w:rsidP="00FA6D1D">
      <w:pPr>
        <w:spacing w:after="200" w:line="276" w:lineRule="auto"/>
        <w:contextualSpacing/>
        <w:jc w:val="lowKashida"/>
        <w:rPr>
          <w:rFonts w:ascii="Simplified Arabic" w:eastAsia="Book Antiqua" w:hAnsi="Simplified Arabic" w:cs="Simplified Arabic"/>
          <w:sz w:val="28"/>
          <w:szCs w:val="28"/>
        </w:rPr>
      </w:pPr>
      <w:r w:rsidRPr="00FA6D1D">
        <w:rPr>
          <w:rFonts w:ascii="Simplified Arabic" w:eastAsia="Book Antiqua" w:hAnsi="Simplified Arabic" w:cs="Simplified Arabic"/>
          <w:sz w:val="28"/>
          <w:szCs w:val="28"/>
          <w:rtl/>
        </w:rPr>
        <w:t>تمر عملية تطبيق الحوكمة في الشركات بعدة مراحل مترابطة لضمان تحقيق أهدافها بكفاءة وفعالية (معزوز، 2016)</w:t>
      </w:r>
      <w:r w:rsidRPr="00FA6D1D">
        <w:rPr>
          <w:rFonts w:ascii="Simplified Arabic" w:eastAsia="Book Antiqua" w:hAnsi="Simplified Arabic" w:cs="Simplified Arabic"/>
          <w:sz w:val="28"/>
          <w:szCs w:val="28"/>
        </w:rPr>
        <w:t>:</w:t>
      </w:r>
    </w:p>
    <w:p w14:paraId="5246A3A6" w14:textId="005D3DDC" w:rsidR="00FA6D1D" w:rsidRPr="00FA6D1D" w:rsidRDefault="00FA6D1D" w:rsidP="00FA6D1D">
      <w:pPr>
        <w:numPr>
          <w:ilvl w:val="0"/>
          <w:numId w:val="60"/>
        </w:numPr>
        <w:spacing w:after="200" w:line="276" w:lineRule="auto"/>
        <w:contextualSpacing/>
        <w:jc w:val="lowKashida"/>
        <w:rPr>
          <w:rFonts w:ascii="Simplified Arabic" w:eastAsia="Book Antiqua" w:hAnsi="Simplified Arabic" w:cs="Simplified Arabic"/>
          <w:sz w:val="28"/>
          <w:szCs w:val="28"/>
        </w:rPr>
      </w:pPr>
      <w:r w:rsidRPr="00FA6D1D">
        <w:rPr>
          <w:rFonts w:ascii="Simplified Arabic" w:eastAsia="Book Antiqua" w:hAnsi="Simplified Arabic" w:cs="Simplified Arabic"/>
          <w:sz w:val="28"/>
          <w:szCs w:val="28"/>
          <w:rtl/>
        </w:rPr>
        <w:t>مرحلة التعريف بالحوكمة</w:t>
      </w:r>
      <w:r>
        <w:rPr>
          <w:rFonts w:ascii="Simplified Arabic" w:eastAsia="Book Antiqua" w:hAnsi="Simplified Arabic" w:cs="Simplified Arabic" w:hint="cs"/>
          <w:sz w:val="28"/>
          <w:szCs w:val="28"/>
          <w:rtl/>
        </w:rPr>
        <w:t xml:space="preserve">: </w:t>
      </w:r>
      <w:r w:rsidRPr="00FA6D1D">
        <w:rPr>
          <w:rFonts w:ascii="Simplified Arabic" w:eastAsia="Book Antiqua" w:hAnsi="Simplified Arabic" w:cs="Simplified Arabic"/>
          <w:sz w:val="28"/>
          <w:szCs w:val="28"/>
          <w:rtl/>
        </w:rPr>
        <w:t>تعد هذه المرحلة الأولى والأهم، حيث يتم التفرقة بين الحوكمة كثقافة وكأسلوب إداري يلتزم به الجميع. وتشمل توضيح طبيعة الحوكمة، منهجها، أهميتها، أدواتها ووسائل إدارتها</w:t>
      </w:r>
      <w:r w:rsidRPr="00FA6D1D">
        <w:rPr>
          <w:rFonts w:ascii="Simplified Arabic" w:eastAsia="Book Antiqua" w:hAnsi="Simplified Arabic" w:cs="Simplified Arabic"/>
          <w:sz w:val="28"/>
          <w:szCs w:val="28"/>
        </w:rPr>
        <w:t>.</w:t>
      </w:r>
    </w:p>
    <w:p w14:paraId="7B010299" w14:textId="1140C24C" w:rsidR="00FA6D1D" w:rsidRPr="00FA6D1D" w:rsidRDefault="00FA6D1D" w:rsidP="00FA6D1D">
      <w:pPr>
        <w:numPr>
          <w:ilvl w:val="0"/>
          <w:numId w:val="60"/>
        </w:numPr>
        <w:spacing w:after="200" w:line="276" w:lineRule="auto"/>
        <w:contextualSpacing/>
        <w:jc w:val="lowKashida"/>
        <w:rPr>
          <w:rFonts w:ascii="Simplified Arabic" w:eastAsia="Book Antiqua" w:hAnsi="Simplified Arabic" w:cs="Simplified Arabic"/>
          <w:sz w:val="28"/>
          <w:szCs w:val="28"/>
        </w:rPr>
      </w:pPr>
      <w:r w:rsidRPr="00FA6D1D">
        <w:rPr>
          <w:rFonts w:ascii="Simplified Arabic" w:eastAsia="Book Antiqua" w:hAnsi="Simplified Arabic" w:cs="Simplified Arabic"/>
          <w:sz w:val="28"/>
          <w:szCs w:val="28"/>
          <w:rtl/>
        </w:rPr>
        <w:t>مرحلة بناء البنية الأساسية للحوكمة</w:t>
      </w:r>
      <w:r>
        <w:rPr>
          <w:rFonts w:ascii="Simplified Arabic" w:eastAsia="Book Antiqua" w:hAnsi="Simplified Arabic" w:cs="Simplified Arabic" w:hint="cs"/>
          <w:sz w:val="28"/>
          <w:szCs w:val="28"/>
          <w:rtl/>
        </w:rPr>
        <w:t xml:space="preserve">: </w:t>
      </w:r>
      <w:r w:rsidRPr="00FA6D1D">
        <w:rPr>
          <w:rFonts w:ascii="Simplified Arabic" w:eastAsia="Book Antiqua" w:hAnsi="Simplified Arabic" w:cs="Simplified Arabic"/>
          <w:sz w:val="28"/>
          <w:szCs w:val="28"/>
          <w:rtl/>
        </w:rPr>
        <w:t>تتطلب الحوكمة وجود بنية أساسية متينة تمكن المؤسسة من التفاعل مع المستجدات والمتغيرات المحيطة بها، بما يضمن استمرارية وفاعلية تطبيق المبادئ</w:t>
      </w:r>
      <w:r w:rsidRPr="00FA6D1D">
        <w:rPr>
          <w:rFonts w:ascii="Simplified Arabic" w:eastAsia="Book Antiqua" w:hAnsi="Simplified Arabic" w:cs="Simplified Arabic"/>
          <w:sz w:val="28"/>
          <w:szCs w:val="28"/>
        </w:rPr>
        <w:t>.</w:t>
      </w:r>
    </w:p>
    <w:p w14:paraId="70CDABFA" w14:textId="34BABE9C" w:rsidR="00FA6D1D" w:rsidRPr="00FA6D1D" w:rsidRDefault="00FA6D1D" w:rsidP="00FA6D1D">
      <w:pPr>
        <w:numPr>
          <w:ilvl w:val="0"/>
          <w:numId w:val="60"/>
        </w:numPr>
        <w:spacing w:after="200" w:line="276" w:lineRule="auto"/>
        <w:contextualSpacing/>
        <w:jc w:val="lowKashida"/>
        <w:rPr>
          <w:rFonts w:ascii="Simplified Arabic" w:eastAsia="Book Antiqua" w:hAnsi="Simplified Arabic" w:cs="Simplified Arabic"/>
          <w:sz w:val="28"/>
          <w:szCs w:val="28"/>
        </w:rPr>
      </w:pPr>
      <w:r w:rsidRPr="00FA6D1D">
        <w:rPr>
          <w:rFonts w:ascii="Simplified Arabic" w:eastAsia="Book Antiqua" w:hAnsi="Simplified Arabic" w:cs="Simplified Arabic"/>
          <w:sz w:val="28"/>
          <w:szCs w:val="28"/>
          <w:rtl/>
        </w:rPr>
        <w:t>مرحلة إعداد برنامج قياسي للحوكمة</w:t>
      </w:r>
      <w:r>
        <w:rPr>
          <w:rFonts w:ascii="Simplified Arabic" w:eastAsia="Book Antiqua" w:hAnsi="Simplified Arabic" w:cs="Simplified Arabic" w:hint="cs"/>
          <w:sz w:val="28"/>
          <w:szCs w:val="28"/>
          <w:rtl/>
        </w:rPr>
        <w:t xml:space="preserve">: </w:t>
      </w:r>
      <w:r w:rsidRPr="00FA6D1D">
        <w:rPr>
          <w:rFonts w:ascii="Simplified Arabic" w:eastAsia="Book Antiqua" w:hAnsi="Simplified Arabic" w:cs="Simplified Arabic"/>
          <w:sz w:val="28"/>
          <w:szCs w:val="28"/>
          <w:rtl/>
        </w:rPr>
        <w:t>تشمل وضع برنامج زمني محدد للمهام والأعمال المتعلقة بالحوكمة، مما يسمح بمتابعة مدى التقدم في التنفيذ، وتحديد المعوقات والصعوبات التي تعيق التطبيق، والعمل على تقويمها</w:t>
      </w:r>
      <w:r w:rsidRPr="00FA6D1D">
        <w:rPr>
          <w:rFonts w:ascii="Simplified Arabic" w:eastAsia="Book Antiqua" w:hAnsi="Simplified Arabic" w:cs="Simplified Arabic"/>
          <w:sz w:val="28"/>
          <w:szCs w:val="28"/>
        </w:rPr>
        <w:t>.</w:t>
      </w:r>
    </w:p>
    <w:p w14:paraId="1D4B9487" w14:textId="2351EBFA" w:rsidR="00FA6D1D" w:rsidRPr="00FA6D1D" w:rsidRDefault="00FA6D1D" w:rsidP="00FA6D1D">
      <w:pPr>
        <w:numPr>
          <w:ilvl w:val="0"/>
          <w:numId w:val="60"/>
        </w:numPr>
        <w:spacing w:after="200" w:line="276" w:lineRule="auto"/>
        <w:contextualSpacing/>
        <w:jc w:val="lowKashida"/>
        <w:rPr>
          <w:rFonts w:ascii="Simplified Arabic" w:eastAsia="Book Antiqua" w:hAnsi="Simplified Arabic" w:cs="Simplified Arabic"/>
          <w:sz w:val="28"/>
          <w:szCs w:val="28"/>
        </w:rPr>
      </w:pPr>
      <w:r w:rsidRPr="00FA6D1D">
        <w:rPr>
          <w:rFonts w:ascii="Simplified Arabic" w:eastAsia="Book Antiqua" w:hAnsi="Simplified Arabic" w:cs="Simplified Arabic"/>
          <w:sz w:val="28"/>
          <w:szCs w:val="28"/>
          <w:rtl/>
        </w:rPr>
        <w:t>مرحلة التنفيذ</w:t>
      </w:r>
      <w:r>
        <w:rPr>
          <w:rFonts w:ascii="Simplified Arabic" w:eastAsia="Book Antiqua" w:hAnsi="Simplified Arabic" w:cs="Simplified Arabic" w:hint="cs"/>
          <w:sz w:val="28"/>
          <w:szCs w:val="28"/>
          <w:rtl/>
        </w:rPr>
        <w:t xml:space="preserve">: </w:t>
      </w:r>
      <w:r w:rsidRPr="00FA6D1D">
        <w:rPr>
          <w:rFonts w:ascii="Simplified Arabic" w:eastAsia="Book Antiqua" w:hAnsi="Simplified Arabic" w:cs="Simplified Arabic"/>
          <w:sz w:val="28"/>
          <w:szCs w:val="28"/>
          <w:rtl/>
        </w:rPr>
        <w:t>تتم في هذه المرحلة تطبيق المبادئ الأساسية للحوكمة، مثل: الاستقلالية، الشفافية، المساءلة، المسؤولية، والمساواة. وتشمل دراسة وتحليل العمليات لتحديد مواطن الضعف وإيجاد الحلول المناسبة لضمان التطبيق الفعّال</w:t>
      </w:r>
      <w:r w:rsidRPr="00FA6D1D">
        <w:rPr>
          <w:rFonts w:ascii="Simplified Arabic" w:eastAsia="Book Antiqua" w:hAnsi="Simplified Arabic" w:cs="Simplified Arabic"/>
          <w:sz w:val="28"/>
          <w:szCs w:val="28"/>
        </w:rPr>
        <w:t>.</w:t>
      </w:r>
    </w:p>
    <w:p w14:paraId="778DB883" w14:textId="073B9E34" w:rsidR="00FA6D1D" w:rsidRPr="00FA6D1D" w:rsidRDefault="00FA6D1D" w:rsidP="00FA6D1D">
      <w:pPr>
        <w:numPr>
          <w:ilvl w:val="0"/>
          <w:numId w:val="60"/>
        </w:numPr>
        <w:spacing w:after="200" w:line="276" w:lineRule="auto"/>
        <w:contextualSpacing/>
        <w:jc w:val="lowKashida"/>
        <w:rPr>
          <w:rFonts w:ascii="Simplified Arabic" w:eastAsia="Book Antiqua" w:hAnsi="Simplified Arabic" w:cs="Simplified Arabic"/>
          <w:sz w:val="28"/>
          <w:szCs w:val="28"/>
        </w:rPr>
      </w:pPr>
      <w:r w:rsidRPr="00FA6D1D">
        <w:rPr>
          <w:rFonts w:ascii="Simplified Arabic" w:eastAsia="Book Antiqua" w:hAnsi="Simplified Arabic" w:cs="Simplified Arabic"/>
          <w:sz w:val="28"/>
          <w:szCs w:val="28"/>
          <w:rtl/>
        </w:rPr>
        <w:lastRenderedPageBreak/>
        <w:t>مرحلة المتابعة والتطوير</w:t>
      </w:r>
      <w:r>
        <w:rPr>
          <w:rFonts w:ascii="Simplified Arabic" w:eastAsia="Book Antiqua" w:hAnsi="Simplified Arabic" w:cs="Simplified Arabic" w:hint="cs"/>
          <w:sz w:val="28"/>
          <w:szCs w:val="28"/>
          <w:rtl/>
        </w:rPr>
        <w:t xml:space="preserve">: </w:t>
      </w:r>
      <w:r w:rsidRPr="00FA6D1D">
        <w:rPr>
          <w:rFonts w:ascii="Simplified Arabic" w:eastAsia="Book Antiqua" w:hAnsi="Simplified Arabic" w:cs="Simplified Arabic"/>
          <w:sz w:val="28"/>
          <w:szCs w:val="28"/>
          <w:rtl/>
        </w:rPr>
        <w:t>تهدف هذه المرحلة إلى التأكد من حسن تنفيذ الحوكمة من خلال الرقابة والمراجعات الداخلية والخارجية، بالإضافة إلى التدقيق في آليات تنفيذ الإجراءات والعمليات الإدارية، لضمان التطوير المستمر وتحسين الأداء</w:t>
      </w:r>
      <w:r w:rsidRPr="00FA6D1D">
        <w:rPr>
          <w:rFonts w:ascii="Simplified Arabic" w:eastAsia="Book Antiqua" w:hAnsi="Simplified Arabic" w:cs="Simplified Arabic"/>
          <w:sz w:val="28"/>
          <w:szCs w:val="28"/>
        </w:rPr>
        <w:t>.</w:t>
      </w:r>
    </w:p>
    <w:p w14:paraId="78960A62" w14:textId="77777777" w:rsidR="00FA6D1D" w:rsidRPr="00FA6D1D" w:rsidRDefault="00FA6D1D" w:rsidP="00DB7C20">
      <w:pPr>
        <w:spacing w:after="200" w:line="276" w:lineRule="auto"/>
        <w:contextualSpacing/>
        <w:jc w:val="lowKashida"/>
        <w:rPr>
          <w:rFonts w:ascii="Simplified Arabic" w:eastAsia="Book Antiqua" w:hAnsi="Simplified Arabic" w:cs="Simplified Arabic"/>
          <w:b/>
          <w:bCs/>
          <w:sz w:val="28"/>
          <w:szCs w:val="28"/>
          <w:rtl/>
        </w:rPr>
      </w:pPr>
    </w:p>
    <w:p w14:paraId="2E75C4DC" w14:textId="25CC7785" w:rsidR="00DB7C20" w:rsidRPr="006F3509" w:rsidRDefault="00DB7C20" w:rsidP="00DB7C20">
      <w:pPr>
        <w:spacing w:after="200" w:line="276" w:lineRule="auto"/>
        <w:contextualSpacing/>
        <w:jc w:val="lowKashida"/>
        <w:rPr>
          <w:rFonts w:ascii="Simplified Arabic" w:eastAsia="Book Antiqua" w:hAnsi="Simplified Arabic" w:cs="Simplified Arabic"/>
          <w:b/>
          <w:bCs/>
          <w:sz w:val="28"/>
          <w:szCs w:val="28"/>
          <w:rtl/>
        </w:rPr>
      </w:pPr>
      <w:r w:rsidRPr="006F3509">
        <w:rPr>
          <w:rFonts w:ascii="Simplified Arabic" w:eastAsia="Book Antiqua" w:hAnsi="Simplified Arabic" w:cs="Simplified Arabic" w:hint="cs"/>
          <w:b/>
          <w:bCs/>
          <w:sz w:val="28"/>
          <w:szCs w:val="28"/>
          <w:rtl/>
        </w:rPr>
        <w:t>الاطراف المعنية بتطبيق حوكمة الشركات</w:t>
      </w:r>
      <w:r w:rsidR="00C73CA4" w:rsidRPr="006F3509">
        <w:rPr>
          <w:rFonts w:ascii="Simplified Arabic" w:eastAsia="Book Antiqua" w:hAnsi="Simplified Arabic" w:cs="Simplified Arabic" w:hint="cs"/>
          <w:b/>
          <w:bCs/>
          <w:sz w:val="28"/>
          <w:szCs w:val="28"/>
          <w:rtl/>
        </w:rPr>
        <w:t>:</w:t>
      </w:r>
    </w:p>
    <w:p w14:paraId="557621FA" w14:textId="77777777" w:rsidR="00C73CA4" w:rsidRPr="00C73CA4" w:rsidRDefault="00C73CA4" w:rsidP="00C73CA4">
      <w:pPr>
        <w:spacing w:after="200" w:line="276" w:lineRule="auto"/>
        <w:contextualSpacing/>
        <w:jc w:val="lowKashida"/>
        <w:rPr>
          <w:rFonts w:ascii="Simplified Arabic" w:eastAsia="Book Antiqua" w:hAnsi="Simplified Arabic" w:cs="Simplified Arabic"/>
          <w:sz w:val="28"/>
          <w:szCs w:val="28"/>
        </w:rPr>
      </w:pPr>
      <w:r w:rsidRPr="00C73CA4">
        <w:rPr>
          <w:rFonts w:ascii="Simplified Arabic" w:eastAsia="Book Antiqua" w:hAnsi="Simplified Arabic" w:cs="Simplified Arabic"/>
          <w:sz w:val="28"/>
          <w:szCs w:val="28"/>
          <w:rtl/>
        </w:rPr>
        <w:t>تلعب عدة أطراف دورًا محوريًا في تطبيق مبادئ حوكمة الشركات وضمان فعالية إدارتها وشفافيتها، وتشمل هذه الأطراف ما يلي</w:t>
      </w:r>
      <w:r w:rsidRPr="00C73CA4">
        <w:rPr>
          <w:rFonts w:ascii="Simplified Arabic" w:eastAsia="Book Antiqua" w:hAnsi="Simplified Arabic" w:cs="Simplified Arabic"/>
          <w:sz w:val="28"/>
          <w:szCs w:val="28"/>
        </w:rPr>
        <w:t>:</w:t>
      </w:r>
    </w:p>
    <w:p w14:paraId="30025E85" w14:textId="4A8E1235" w:rsidR="00C73CA4" w:rsidRPr="00C73CA4" w:rsidRDefault="00C73CA4" w:rsidP="00C73CA4">
      <w:pPr>
        <w:numPr>
          <w:ilvl w:val="0"/>
          <w:numId w:val="61"/>
        </w:numPr>
        <w:spacing w:after="200" w:line="276" w:lineRule="auto"/>
        <w:contextualSpacing/>
        <w:jc w:val="lowKashida"/>
        <w:rPr>
          <w:rFonts w:ascii="Simplified Arabic" w:eastAsia="Book Antiqua" w:hAnsi="Simplified Arabic" w:cs="Simplified Arabic"/>
          <w:sz w:val="28"/>
          <w:szCs w:val="28"/>
        </w:rPr>
      </w:pPr>
      <w:r w:rsidRPr="00C73CA4">
        <w:rPr>
          <w:rFonts w:ascii="Simplified Arabic" w:eastAsia="Book Antiqua" w:hAnsi="Simplified Arabic" w:cs="Simplified Arabic"/>
          <w:sz w:val="28"/>
          <w:szCs w:val="28"/>
          <w:rtl/>
        </w:rPr>
        <w:t>المساهمون</w:t>
      </w:r>
      <w:r w:rsidRPr="00C73CA4">
        <w:rPr>
          <w:rFonts w:ascii="Simplified Arabic" w:eastAsia="Book Antiqua" w:hAnsi="Simplified Arabic" w:cs="Simplified Arabic"/>
          <w:sz w:val="28"/>
          <w:szCs w:val="28"/>
        </w:rPr>
        <w:t xml:space="preserve"> (Shareholders / Stockholders)</w:t>
      </w:r>
      <w:r>
        <w:rPr>
          <w:rFonts w:ascii="Simplified Arabic" w:eastAsia="Book Antiqua" w:hAnsi="Simplified Arabic" w:cs="Simplified Arabic" w:hint="cs"/>
          <w:sz w:val="28"/>
          <w:szCs w:val="28"/>
          <w:rtl/>
        </w:rPr>
        <w:t xml:space="preserve">: </w:t>
      </w:r>
      <w:r w:rsidRPr="00C73CA4">
        <w:rPr>
          <w:rFonts w:ascii="Simplified Arabic" w:eastAsia="Book Antiqua" w:hAnsi="Simplified Arabic" w:cs="Simplified Arabic"/>
          <w:sz w:val="28"/>
          <w:szCs w:val="28"/>
          <w:rtl/>
        </w:rPr>
        <w:t>هم الأطراف الذين يقدمون رأس المال للشركة من خلال ملكيتهم للأسهم، ويهدفون إلى تعظيم قيمة الشركة مقابل الحصول على الأرباح. كما يملكون الحق في انتخاب أعضاء مجلس الإدارة لحماية حقوقهم وضمان متابعة الأداء المالي والإداري للشركة (حسين، 2005)</w:t>
      </w:r>
      <w:r w:rsidRPr="00C73CA4">
        <w:rPr>
          <w:rFonts w:ascii="Simplified Arabic" w:eastAsia="Book Antiqua" w:hAnsi="Simplified Arabic" w:cs="Simplified Arabic"/>
          <w:sz w:val="28"/>
          <w:szCs w:val="28"/>
        </w:rPr>
        <w:t>.</w:t>
      </w:r>
    </w:p>
    <w:p w14:paraId="65F0E0F7" w14:textId="5C08A5C5" w:rsidR="00C73CA4" w:rsidRPr="00C73CA4" w:rsidRDefault="00C73CA4" w:rsidP="00C73CA4">
      <w:pPr>
        <w:numPr>
          <w:ilvl w:val="0"/>
          <w:numId w:val="61"/>
        </w:numPr>
        <w:spacing w:after="200" w:line="276" w:lineRule="auto"/>
        <w:contextualSpacing/>
        <w:jc w:val="lowKashida"/>
        <w:rPr>
          <w:rFonts w:ascii="Simplified Arabic" w:eastAsia="Book Antiqua" w:hAnsi="Simplified Arabic" w:cs="Simplified Arabic"/>
          <w:sz w:val="28"/>
          <w:szCs w:val="28"/>
        </w:rPr>
      </w:pPr>
      <w:r w:rsidRPr="00C73CA4">
        <w:rPr>
          <w:rFonts w:ascii="Simplified Arabic" w:eastAsia="Book Antiqua" w:hAnsi="Simplified Arabic" w:cs="Simplified Arabic"/>
          <w:sz w:val="28"/>
          <w:szCs w:val="28"/>
          <w:rtl/>
        </w:rPr>
        <w:t>مجلس الإدارة</w:t>
      </w:r>
      <w:r w:rsidRPr="00C73CA4">
        <w:rPr>
          <w:rFonts w:ascii="Simplified Arabic" w:eastAsia="Book Antiqua" w:hAnsi="Simplified Arabic" w:cs="Simplified Arabic"/>
          <w:sz w:val="28"/>
          <w:szCs w:val="28"/>
        </w:rPr>
        <w:t xml:space="preserve"> (Board of Directors</w:t>
      </w:r>
      <w:r w:rsidR="003E2C4E">
        <w:rPr>
          <w:rFonts w:ascii="Simplified Arabic" w:eastAsia="Book Antiqua" w:hAnsi="Simplified Arabic" w:cs="Simplified Arabic" w:hint="cs"/>
          <w:sz w:val="28"/>
          <w:szCs w:val="28"/>
          <w:rtl/>
        </w:rPr>
        <w:t xml:space="preserve">: </w:t>
      </w:r>
      <w:r w:rsidRPr="00C73CA4">
        <w:rPr>
          <w:rFonts w:ascii="Simplified Arabic" w:eastAsia="Book Antiqua" w:hAnsi="Simplified Arabic" w:cs="Simplified Arabic"/>
          <w:sz w:val="28"/>
          <w:szCs w:val="28"/>
          <w:rtl/>
        </w:rPr>
        <w:t>يقوم مجلس الإدارة باختيار المديرين التنفيذيين وتفويضهم بصلاحيات إدارة الأعمال اليومية للشركة. كما يضع السياسات العامة للشركة ويعمل على حماية حقوق المساهمين، بالإضافة إلى الرقابة على أداء الإدارة التنفيذية (سابا خوري، 2005)</w:t>
      </w:r>
      <w:r w:rsidRPr="00C73CA4">
        <w:rPr>
          <w:rFonts w:ascii="Simplified Arabic" w:eastAsia="Book Antiqua" w:hAnsi="Simplified Arabic" w:cs="Simplified Arabic"/>
          <w:sz w:val="28"/>
          <w:szCs w:val="28"/>
        </w:rPr>
        <w:t>.</w:t>
      </w:r>
    </w:p>
    <w:p w14:paraId="64F35CF6" w14:textId="5958BE55" w:rsidR="00C73CA4" w:rsidRPr="00C73CA4" w:rsidRDefault="00C73CA4" w:rsidP="00C73CA4">
      <w:pPr>
        <w:numPr>
          <w:ilvl w:val="0"/>
          <w:numId w:val="61"/>
        </w:numPr>
        <w:spacing w:after="200" w:line="276" w:lineRule="auto"/>
        <w:contextualSpacing/>
        <w:jc w:val="lowKashida"/>
        <w:rPr>
          <w:rFonts w:ascii="Simplified Arabic" w:eastAsia="Book Antiqua" w:hAnsi="Simplified Arabic" w:cs="Simplified Arabic"/>
          <w:sz w:val="28"/>
          <w:szCs w:val="28"/>
        </w:rPr>
      </w:pPr>
      <w:r w:rsidRPr="00C73CA4">
        <w:rPr>
          <w:rFonts w:ascii="Simplified Arabic" w:eastAsia="Book Antiqua" w:hAnsi="Simplified Arabic" w:cs="Simplified Arabic"/>
          <w:sz w:val="28"/>
          <w:szCs w:val="28"/>
          <w:rtl/>
        </w:rPr>
        <w:t>الإدارة التنفيذية</w:t>
      </w:r>
      <w:r w:rsidRPr="00C73CA4">
        <w:rPr>
          <w:rFonts w:ascii="Simplified Arabic" w:eastAsia="Book Antiqua" w:hAnsi="Simplified Arabic" w:cs="Simplified Arabic"/>
          <w:sz w:val="28"/>
          <w:szCs w:val="28"/>
        </w:rPr>
        <w:t xml:space="preserve"> (Management)</w:t>
      </w:r>
      <w:r w:rsidR="003E2C4E">
        <w:rPr>
          <w:rFonts w:ascii="Simplified Arabic" w:eastAsia="Book Antiqua" w:hAnsi="Simplified Arabic" w:cs="Simplified Arabic" w:hint="cs"/>
          <w:sz w:val="28"/>
          <w:szCs w:val="28"/>
          <w:rtl/>
        </w:rPr>
        <w:t xml:space="preserve"> : </w:t>
      </w:r>
      <w:r w:rsidRPr="00C73CA4">
        <w:rPr>
          <w:rFonts w:ascii="Simplified Arabic" w:eastAsia="Book Antiqua" w:hAnsi="Simplified Arabic" w:cs="Simplified Arabic"/>
          <w:sz w:val="28"/>
          <w:szCs w:val="28"/>
          <w:rtl/>
        </w:rPr>
        <w:t>تمثل الإدارة التنفيذية الجهة المسؤولة عن تقديم تقارير الأداء الفعال إلى مجلس الإدارة، وتعمل على تعظيم الأرباح وضمان الشفافية والإفصاح عن المعلومات المالية والإدارية للمساهمين. كما تعتبر الإدارة حلقة الوصل بين مجلس الإدارة وبقية الأطراف المعنية بالشركة (سليمان، 2006)</w:t>
      </w:r>
      <w:r w:rsidRPr="00C73CA4">
        <w:rPr>
          <w:rFonts w:ascii="Simplified Arabic" w:eastAsia="Book Antiqua" w:hAnsi="Simplified Arabic" w:cs="Simplified Arabic"/>
          <w:sz w:val="28"/>
          <w:szCs w:val="28"/>
        </w:rPr>
        <w:t>.</w:t>
      </w:r>
    </w:p>
    <w:p w14:paraId="67424585" w14:textId="43661FE0" w:rsidR="00C73CA4" w:rsidRPr="00C73CA4" w:rsidRDefault="00C73CA4" w:rsidP="00C73CA4">
      <w:pPr>
        <w:numPr>
          <w:ilvl w:val="0"/>
          <w:numId w:val="61"/>
        </w:numPr>
        <w:spacing w:after="200" w:line="276" w:lineRule="auto"/>
        <w:contextualSpacing/>
        <w:jc w:val="lowKashida"/>
        <w:rPr>
          <w:rFonts w:ascii="Simplified Arabic" w:eastAsia="Book Antiqua" w:hAnsi="Simplified Arabic" w:cs="Simplified Arabic"/>
          <w:sz w:val="28"/>
          <w:szCs w:val="28"/>
        </w:rPr>
      </w:pPr>
      <w:r w:rsidRPr="00C73CA4">
        <w:rPr>
          <w:rFonts w:ascii="Simplified Arabic" w:eastAsia="Book Antiqua" w:hAnsi="Simplified Arabic" w:cs="Simplified Arabic"/>
          <w:sz w:val="28"/>
          <w:szCs w:val="28"/>
          <w:rtl/>
        </w:rPr>
        <w:t>أصحاب المصالح</w:t>
      </w:r>
      <w:r w:rsidRPr="00C73CA4">
        <w:rPr>
          <w:rFonts w:ascii="Simplified Arabic" w:eastAsia="Book Antiqua" w:hAnsi="Simplified Arabic" w:cs="Simplified Arabic"/>
          <w:sz w:val="28"/>
          <w:szCs w:val="28"/>
        </w:rPr>
        <w:t xml:space="preserve"> (Stakeholders)</w:t>
      </w:r>
      <w:r w:rsidR="003E2C4E">
        <w:rPr>
          <w:rFonts w:ascii="Simplified Arabic" w:eastAsia="Book Antiqua" w:hAnsi="Simplified Arabic" w:cs="Simplified Arabic" w:hint="cs"/>
          <w:sz w:val="28"/>
          <w:szCs w:val="28"/>
          <w:rtl/>
        </w:rPr>
        <w:t xml:space="preserve">: </w:t>
      </w:r>
      <w:r w:rsidRPr="00C73CA4">
        <w:rPr>
          <w:rFonts w:ascii="Simplified Arabic" w:eastAsia="Book Antiqua" w:hAnsi="Simplified Arabic" w:cs="Simplified Arabic"/>
          <w:sz w:val="28"/>
          <w:szCs w:val="28"/>
          <w:rtl/>
        </w:rPr>
        <w:t>يشمل هذا المصطلح مجموعة من الأطراف لهم مصالح مباشرة أو غير مباشرة داخل الشركة، مثل الدائنين، الموردين، العمال، والموظفين. وقد تتباين مصالح هذه الأطراف أحيانًا، مما يتطلب إدارة متوازنة لضمان تحقيق مصالح جميع الأطراف (سليمان، 2006)</w:t>
      </w:r>
      <w:r w:rsidRPr="00C73CA4">
        <w:rPr>
          <w:rFonts w:ascii="Simplified Arabic" w:eastAsia="Book Antiqua" w:hAnsi="Simplified Arabic" w:cs="Simplified Arabic"/>
          <w:sz w:val="28"/>
          <w:szCs w:val="28"/>
        </w:rPr>
        <w:t>.</w:t>
      </w:r>
    </w:p>
    <w:p w14:paraId="3B3B87CB" w14:textId="77777777" w:rsidR="00C73CA4" w:rsidRPr="00C73CA4" w:rsidRDefault="00C73CA4" w:rsidP="00DB7C20">
      <w:pPr>
        <w:spacing w:after="200" w:line="276" w:lineRule="auto"/>
        <w:contextualSpacing/>
        <w:jc w:val="lowKashida"/>
        <w:rPr>
          <w:rFonts w:ascii="Simplified Arabic" w:eastAsia="Book Antiqua" w:hAnsi="Simplified Arabic" w:cs="Simplified Arabic"/>
          <w:b/>
          <w:bCs/>
          <w:sz w:val="28"/>
          <w:szCs w:val="28"/>
          <w:u w:val="single"/>
          <w:rtl/>
        </w:rPr>
      </w:pPr>
    </w:p>
    <w:p w14:paraId="0BCFCAEC" w14:textId="76F9EBCA" w:rsidR="006B372D" w:rsidRDefault="006B372D" w:rsidP="006B372D">
      <w:pPr>
        <w:spacing w:after="200" w:line="276" w:lineRule="auto"/>
        <w:contextualSpacing/>
        <w:jc w:val="lowKashida"/>
        <w:rPr>
          <w:rFonts w:ascii="Simplified Arabic" w:eastAsia="Book Antiqua" w:hAnsi="Simplified Arabic" w:cs="Simplified Arabic"/>
          <w:sz w:val="28"/>
          <w:szCs w:val="28"/>
          <w:rtl/>
        </w:rPr>
      </w:pPr>
    </w:p>
    <w:p w14:paraId="50F6595E" w14:textId="77777777" w:rsidR="003E2C4E" w:rsidRPr="008C6BD7" w:rsidRDefault="003E2C4E" w:rsidP="006B372D">
      <w:pPr>
        <w:spacing w:after="200" w:line="276" w:lineRule="auto"/>
        <w:contextualSpacing/>
        <w:jc w:val="lowKashida"/>
        <w:rPr>
          <w:rFonts w:ascii="Simplified Arabic" w:eastAsia="Book Antiqua" w:hAnsi="Simplified Arabic" w:cs="Simplified Arabic"/>
          <w:sz w:val="28"/>
          <w:szCs w:val="28"/>
          <w:rtl/>
        </w:rPr>
      </w:pPr>
    </w:p>
    <w:p w14:paraId="60DFBDDC" w14:textId="77777777" w:rsidR="00DB7C20" w:rsidRPr="008C6BD7" w:rsidRDefault="00DB7C20" w:rsidP="00DB7C20">
      <w:pPr>
        <w:spacing w:after="200" w:line="276" w:lineRule="auto"/>
        <w:contextualSpacing/>
        <w:jc w:val="lowKashida"/>
        <w:rPr>
          <w:rFonts w:ascii="Simplified Arabic" w:eastAsia="Book Antiqua" w:hAnsi="Simplified Arabic" w:cs="Simplified Arabic"/>
          <w:b/>
          <w:bCs/>
          <w:sz w:val="28"/>
          <w:szCs w:val="28"/>
          <w:rtl/>
        </w:rPr>
      </w:pPr>
      <w:r w:rsidRPr="008C6BD7">
        <w:rPr>
          <w:rFonts w:ascii="Simplified Arabic" w:eastAsia="Book Antiqua" w:hAnsi="Simplified Arabic" w:cs="Simplified Arabic" w:hint="cs"/>
          <w:b/>
          <w:bCs/>
          <w:sz w:val="28"/>
          <w:szCs w:val="28"/>
          <w:rtl/>
        </w:rPr>
        <w:lastRenderedPageBreak/>
        <w:t>متطلبات تطبيق مبادئ حوكمة الشركات</w:t>
      </w:r>
    </w:p>
    <w:p w14:paraId="26873380" w14:textId="77777777" w:rsidR="000A70BE" w:rsidRPr="000A70BE" w:rsidRDefault="000A70BE" w:rsidP="000A70BE">
      <w:pPr>
        <w:spacing w:after="200" w:line="276" w:lineRule="auto"/>
        <w:contextualSpacing/>
        <w:rPr>
          <w:rFonts w:ascii="Simplified Arabic" w:eastAsia="Book Antiqua" w:hAnsi="Simplified Arabic" w:cs="Simplified Arabic"/>
          <w:sz w:val="28"/>
          <w:szCs w:val="28"/>
        </w:rPr>
      </w:pPr>
      <w:r w:rsidRPr="000A70BE">
        <w:rPr>
          <w:rFonts w:ascii="Simplified Arabic" w:eastAsia="Book Antiqua" w:hAnsi="Simplified Arabic" w:cs="Simplified Arabic"/>
          <w:sz w:val="28"/>
          <w:szCs w:val="28"/>
          <w:rtl/>
        </w:rPr>
        <w:t>يعد اتباع مبادئ الحوكمة السليمة أساسًا لمكافحة الفساد، وتعزيز الشفافية، وتحسين الأداء والكفاءة الإنتاجية، بما يضمن استقرار الشركات ويقلل من المخاطر المالية والمعنوية. ويمكن تقسيم متطلبات تطبيق الحوكمة إلى مستويين</w:t>
      </w:r>
      <w:r w:rsidRPr="000A70BE">
        <w:rPr>
          <w:rFonts w:ascii="Simplified Arabic" w:eastAsia="Book Antiqua" w:hAnsi="Simplified Arabic" w:cs="Simplified Arabic"/>
          <w:sz w:val="28"/>
          <w:szCs w:val="28"/>
        </w:rPr>
        <w:t>:</w:t>
      </w:r>
    </w:p>
    <w:p w14:paraId="2BCF7B1C" w14:textId="77777777" w:rsidR="000A70BE" w:rsidRPr="000A70BE" w:rsidRDefault="000A70BE" w:rsidP="000A70BE">
      <w:pPr>
        <w:spacing w:after="200" w:line="276" w:lineRule="auto"/>
        <w:contextualSpacing/>
        <w:rPr>
          <w:rFonts w:ascii="Simplified Arabic" w:eastAsia="Book Antiqua" w:hAnsi="Simplified Arabic" w:cs="Simplified Arabic"/>
          <w:sz w:val="28"/>
          <w:szCs w:val="28"/>
        </w:rPr>
      </w:pPr>
      <w:r w:rsidRPr="000A70BE">
        <w:rPr>
          <w:rFonts w:ascii="Simplified Arabic" w:eastAsia="Book Antiqua" w:hAnsi="Simplified Arabic" w:cs="Simplified Arabic"/>
          <w:sz w:val="28"/>
          <w:szCs w:val="28"/>
        </w:rPr>
        <w:t xml:space="preserve">1. </w:t>
      </w:r>
      <w:r w:rsidRPr="000A70BE">
        <w:rPr>
          <w:rFonts w:ascii="Simplified Arabic" w:eastAsia="Book Antiqua" w:hAnsi="Simplified Arabic" w:cs="Simplified Arabic"/>
          <w:sz w:val="28"/>
          <w:szCs w:val="28"/>
          <w:rtl/>
        </w:rPr>
        <w:t>متطلبات على مستوى الشركات</w:t>
      </w:r>
    </w:p>
    <w:p w14:paraId="51B2B132" w14:textId="77777777" w:rsidR="000A70BE" w:rsidRPr="000A70BE" w:rsidRDefault="000A70BE" w:rsidP="000A70BE">
      <w:pPr>
        <w:numPr>
          <w:ilvl w:val="0"/>
          <w:numId w:val="62"/>
        </w:numPr>
        <w:spacing w:after="200" w:line="276" w:lineRule="auto"/>
        <w:contextualSpacing/>
        <w:rPr>
          <w:rFonts w:ascii="Simplified Arabic" w:eastAsia="Book Antiqua" w:hAnsi="Simplified Arabic" w:cs="Simplified Arabic"/>
          <w:sz w:val="28"/>
          <w:szCs w:val="28"/>
        </w:rPr>
      </w:pPr>
      <w:r w:rsidRPr="000A70BE">
        <w:rPr>
          <w:rFonts w:ascii="Simplified Arabic" w:eastAsia="Book Antiqua" w:hAnsi="Simplified Arabic" w:cs="Simplified Arabic"/>
          <w:sz w:val="28"/>
          <w:szCs w:val="28"/>
          <w:rtl/>
        </w:rPr>
        <w:t>توفير تقارير مالية وإدارية شفافة تشمل السيولة، الأرباح، والعمليات، إضافةً إلى الإفصاح عن مكافآت الإدارة العليا</w:t>
      </w:r>
      <w:r w:rsidRPr="000A70BE">
        <w:rPr>
          <w:rFonts w:ascii="Simplified Arabic" w:eastAsia="Book Antiqua" w:hAnsi="Simplified Arabic" w:cs="Simplified Arabic"/>
          <w:sz w:val="28"/>
          <w:szCs w:val="28"/>
        </w:rPr>
        <w:t>.</w:t>
      </w:r>
    </w:p>
    <w:p w14:paraId="4F44A4B4" w14:textId="77777777" w:rsidR="000A70BE" w:rsidRPr="000A70BE" w:rsidRDefault="000A70BE" w:rsidP="000A70BE">
      <w:pPr>
        <w:numPr>
          <w:ilvl w:val="0"/>
          <w:numId w:val="62"/>
        </w:numPr>
        <w:spacing w:after="200" w:line="276" w:lineRule="auto"/>
        <w:contextualSpacing/>
        <w:rPr>
          <w:rFonts w:ascii="Simplified Arabic" w:eastAsia="Book Antiqua" w:hAnsi="Simplified Arabic" w:cs="Simplified Arabic"/>
          <w:sz w:val="28"/>
          <w:szCs w:val="28"/>
        </w:rPr>
      </w:pPr>
      <w:r w:rsidRPr="000A70BE">
        <w:rPr>
          <w:rFonts w:ascii="Simplified Arabic" w:eastAsia="Book Antiqua" w:hAnsi="Simplified Arabic" w:cs="Simplified Arabic"/>
          <w:sz w:val="28"/>
          <w:szCs w:val="28"/>
          <w:rtl/>
        </w:rPr>
        <w:t>تفعيل اللجان المتخصصة (المخاطر، المراجعة، المكافآت) وضمان استقلالية بعض أعضاء مجلس الإدارة</w:t>
      </w:r>
      <w:r w:rsidRPr="000A70BE">
        <w:rPr>
          <w:rFonts w:ascii="Simplified Arabic" w:eastAsia="Book Antiqua" w:hAnsi="Simplified Arabic" w:cs="Simplified Arabic"/>
          <w:sz w:val="28"/>
          <w:szCs w:val="28"/>
        </w:rPr>
        <w:t>.</w:t>
      </w:r>
    </w:p>
    <w:p w14:paraId="176F698E" w14:textId="77777777" w:rsidR="000A70BE" w:rsidRPr="000A70BE" w:rsidRDefault="000A70BE" w:rsidP="000A70BE">
      <w:pPr>
        <w:numPr>
          <w:ilvl w:val="0"/>
          <w:numId w:val="62"/>
        </w:numPr>
        <w:spacing w:after="200" w:line="276" w:lineRule="auto"/>
        <w:contextualSpacing/>
        <w:rPr>
          <w:rFonts w:ascii="Simplified Arabic" w:eastAsia="Book Antiqua" w:hAnsi="Simplified Arabic" w:cs="Simplified Arabic"/>
          <w:sz w:val="28"/>
          <w:szCs w:val="28"/>
        </w:rPr>
      </w:pPr>
      <w:r w:rsidRPr="000A70BE">
        <w:rPr>
          <w:rFonts w:ascii="Simplified Arabic" w:eastAsia="Book Antiqua" w:hAnsi="Simplified Arabic" w:cs="Simplified Arabic"/>
          <w:sz w:val="28"/>
          <w:szCs w:val="28"/>
          <w:rtl/>
        </w:rPr>
        <w:t>ضمان وضوح وتوثيق السياسات والإجراءات وتعزيز مشاركة الموظفين</w:t>
      </w:r>
      <w:r w:rsidRPr="000A70BE">
        <w:rPr>
          <w:rFonts w:ascii="Simplified Arabic" w:eastAsia="Book Antiqua" w:hAnsi="Simplified Arabic" w:cs="Simplified Arabic"/>
          <w:sz w:val="28"/>
          <w:szCs w:val="28"/>
        </w:rPr>
        <w:t>.</w:t>
      </w:r>
    </w:p>
    <w:p w14:paraId="28313019" w14:textId="77777777" w:rsidR="000A70BE" w:rsidRPr="000A70BE" w:rsidRDefault="000A70BE" w:rsidP="000A70BE">
      <w:pPr>
        <w:numPr>
          <w:ilvl w:val="0"/>
          <w:numId w:val="62"/>
        </w:numPr>
        <w:spacing w:after="200" w:line="276" w:lineRule="auto"/>
        <w:contextualSpacing/>
        <w:rPr>
          <w:rFonts w:ascii="Simplified Arabic" w:eastAsia="Book Antiqua" w:hAnsi="Simplified Arabic" w:cs="Simplified Arabic"/>
          <w:sz w:val="28"/>
          <w:szCs w:val="28"/>
        </w:rPr>
      </w:pPr>
      <w:r w:rsidRPr="000A70BE">
        <w:rPr>
          <w:rFonts w:ascii="Simplified Arabic" w:eastAsia="Book Antiqua" w:hAnsi="Simplified Arabic" w:cs="Simplified Arabic"/>
          <w:sz w:val="28"/>
          <w:szCs w:val="28"/>
          <w:rtl/>
        </w:rPr>
        <w:t>تبني نظم توظيف قائمة على الكفاءة العلمية، مع برامج تدريبية وحوافز للكوادر الإدارية</w:t>
      </w:r>
      <w:r w:rsidRPr="000A70BE">
        <w:rPr>
          <w:rFonts w:ascii="Simplified Arabic" w:eastAsia="Book Antiqua" w:hAnsi="Simplified Arabic" w:cs="Simplified Arabic"/>
          <w:sz w:val="28"/>
          <w:szCs w:val="28"/>
        </w:rPr>
        <w:t>.</w:t>
      </w:r>
    </w:p>
    <w:p w14:paraId="020EFBD0" w14:textId="77777777" w:rsidR="000A70BE" w:rsidRPr="000A70BE" w:rsidRDefault="000A70BE" w:rsidP="000A70BE">
      <w:pPr>
        <w:numPr>
          <w:ilvl w:val="0"/>
          <w:numId w:val="62"/>
        </w:numPr>
        <w:spacing w:after="200" w:line="276" w:lineRule="auto"/>
        <w:contextualSpacing/>
        <w:rPr>
          <w:rFonts w:ascii="Simplified Arabic" w:eastAsia="Book Antiqua" w:hAnsi="Simplified Arabic" w:cs="Simplified Arabic"/>
          <w:sz w:val="28"/>
          <w:szCs w:val="28"/>
        </w:rPr>
      </w:pPr>
      <w:r w:rsidRPr="000A70BE">
        <w:rPr>
          <w:rFonts w:ascii="Simplified Arabic" w:eastAsia="Book Antiqua" w:hAnsi="Simplified Arabic" w:cs="Simplified Arabic"/>
          <w:sz w:val="28"/>
          <w:szCs w:val="28"/>
          <w:rtl/>
        </w:rPr>
        <w:t>إتاحة المعلومات لجميع المستثمرين بشكل متساوٍ وشفاف</w:t>
      </w:r>
      <w:r w:rsidRPr="000A70BE">
        <w:rPr>
          <w:rFonts w:ascii="Simplified Arabic" w:eastAsia="Book Antiqua" w:hAnsi="Simplified Arabic" w:cs="Simplified Arabic"/>
          <w:sz w:val="28"/>
          <w:szCs w:val="28"/>
        </w:rPr>
        <w:t>.</w:t>
      </w:r>
    </w:p>
    <w:p w14:paraId="13DF0E0B" w14:textId="77777777" w:rsidR="000A70BE" w:rsidRPr="000A70BE" w:rsidRDefault="000A70BE" w:rsidP="000A70BE">
      <w:pPr>
        <w:spacing w:after="200" w:line="276" w:lineRule="auto"/>
        <w:contextualSpacing/>
        <w:rPr>
          <w:rFonts w:ascii="Simplified Arabic" w:eastAsia="Book Antiqua" w:hAnsi="Simplified Arabic" w:cs="Simplified Arabic"/>
          <w:sz w:val="28"/>
          <w:szCs w:val="28"/>
        </w:rPr>
      </w:pPr>
      <w:r w:rsidRPr="000A70BE">
        <w:rPr>
          <w:rFonts w:ascii="Simplified Arabic" w:eastAsia="Book Antiqua" w:hAnsi="Simplified Arabic" w:cs="Simplified Arabic"/>
          <w:sz w:val="28"/>
          <w:szCs w:val="28"/>
        </w:rPr>
        <w:t xml:space="preserve">2. </w:t>
      </w:r>
      <w:r w:rsidRPr="000A70BE">
        <w:rPr>
          <w:rFonts w:ascii="Simplified Arabic" w:eastAsia="Book Antiqua" w:hAnsi="Simplified Arabic" w:cs="Simplified Arabic"/>
          <w:sz w:val="28"/>
          <w:szCs w:val="28"/>
          <w:rtl/>
        </w:rPr>
        <w:t>متطلبات على المستوى العام</w:t>
      </w:r>
    </w:p>
    <w:p w14:paraId="6F2A674E" w14:textId="77777777" w:rsidR="000A70BE" w:rsidRPr="000A70BE" w:rsidRDefault="000A70BE" w:rsidP="000A70BE">
      <w:pPr>
        <w:numPr>
          <w:ilvl w:val="0"/>
          <w:numId w:val="63"/>
        </w:numPr>
        <w:spacing w:after="200" w:line="276" w:lineRule="auto"/>
        <w:contextualSpacing/>
        <w:rPr>
          <w:rFonts w:ascii="Simplified Arabic" w:eastAsia="Book Antiqua" w:hAnsi="Simplified Arabic" w:cs="Simplified Arabic"/>
          <w:sz w:val="28"/>
          <w:szCs w:val="28"/>
        </w:rPr>
      </w:pPr>
      <w:r w:rsidRPr="000A70BE">
        <w:rPr>
          <w:rFonts w:ascii="Simplified Arabic" w:eastAsia="Book Antiqua" w:hAnsi="Simplified Arabic" w:cs="Simplified Arabic"/>
          <w:sz w:val="28"/>
          <w:szCs w:val="28"/>
          <w:rtl/>
        </w:rPr>
        <w:t>تطوير المنظومة التشريعية وإزالة التكرار والتناقضات لضمان كفاءة تطبيق الحوكمة</w:t>
      </w:r>
      <w:r w:rsidRPr="000A70BE">
        <w:rPr>
          <w:rFonts w:ascii="Simplified Arabic" w:eastAsia="Book Antiqua" w:hAnsi="Simplified Arabic" w:cs="Simplified Arabic"/>
          <w:sz w:val="28"/>
          <w:szCs w:val="28"/>
        </w:rPr>
        <w:t>.</w:t>
      </w:r>
    </w:p>
    <w:p w14:paraId="48CA0BBA" w14:textId="77777777" w:rsidR="000A70BE" w:rsidRPr="000A70BE" w:rsidRDefault="000A70BE" w:rsidP="000A70BE">
      <w:pPr>
        <w:numPr>
          <w:ilvl w:val="0"/>
          <w:numId w:val="63"/>
        </w:numPr>
        <w:spacing w:after="200" w:line="276" w:lineRule="auto"/>
        <w:contextualSpacing/>
        <w:rPr>
          <w:rFonts w:ascii="Simplified Arabic" w:eastAsia="Book Antiqua" w:hAnsi="Simplified Arabic" w:cs="Simplified Arabic"/>
          <w:sz w:val="28"/>
          <w:szCs w:val="28"/>
        </w:rPr>
      </w:pPr>
      <w:r w:rsidRPr="000A70BE">
        <w:rPr>
          <w:rFonts w:ascii="Simplified Arabic" w:eastAsia="Book Antiqua" w:hAnsi="Simplified Arabic" w:cs="Simplified Arabic"/>
          <w:sz w:val="28"/>
          <w:szCs w:val="28"/>
          <w:rtl/>
        </w:rPr>
        <w:t>توحيد جهات الرقابة على الشركات وضمان استقلال الجهاز القضائي المتخصص</w:t>
      </w:r>
      <w:r w:rsidRPr="000A70BE">
        <w:rPr>
          <w:rFonts w:ascii="Simplified Arabic" w:eastAsia="Book Antiqua" w:hAnsi="Simplified Arabic" w:cs="Simplified Arabic"/>
          <w:sz w:val="28"/>
          <w:szCs w:val="28"/>
        </w:rPr>
        <w:t>.</w:t>
      </w:r>
    </w:p>
    <w:p w14:paraId="0A30CA19" w14:textId="77777777" w:rsidR="000A70BE" w:rsidRPr="000A70BE" w:rsidRDefault="000A70BE" w:rsidP="000A70BE">
      <w:pPr>
        <w:numPr>
          <w:ilvl w:val="0"/>
          <w:numId w:val="63"/>
        </w:numPr>
        <w:spacing w:after="200" w:line="276" w:lineRule="auto"/>
        <w:contextualSpacing/>
        <w:rPr>
          <w:rFonts w:ascii="Simplified Arabic" w:eastAsia="Book Antiqua" w:hAnsi="Simplified Arabic" w:cs="Simplified Arabic"/>
          <w:sz w:val="28"/>
          <w:szCs w:val="28"/>
        </w:rPr>
      </w:pPr>
      <w:r w:rsidRPr="000A70BE">
        <w:rPr>
          <w:rFonts w:ascii="Simplified Arabic" w:eastAsia="Book Antiqua" w:hAnsi="Simplified Arabic" w:cs="Simplified Arabic"/>
          <w:sz w:val="28"/>
          <w:szCs w:val="28"/>
          <w:rtl/>
        </w:rPr>
        <w:t>وضع آليات لمشاركة المجتمع في صياغة التشريعات والقرارات المتعلقة بالحوكمة</w:t>
      </w:r>
      <w:r w:rsidRPr="000A70BE">
        <w:rPr>
          <w:rFonts w:ascii="Simplified Arabic" w:eastAsia="Book Antiqua" w:hAnsi="Simplified Arabic" w:cs="Simplified Arabic"/>
          <w:sz w:val="28"/>
          <w:szCs w:val="28"/>
        </w:rPr>
        <w:t>.</w:t>
      </w:r>
    </w:p>
    <w:p w14:paraId="0CC5C74D" w14:textId="77777777" w:rsidR="000A70BE" w:rsidRPr="000A70BE" w:rsidRDefault="000A70BE" w:rsidP="000A70BE">
      <w:pPr>
        <w:numPr>
          <w:ilvl w:val="0"/>
          <w:numId w:val="63"/>
        </w:numPr>
        <w:spacing w:after="200" w:line="276" w:lineRule="auto"/>
        <w:contextualSpacing/>
        <w:rPr>
          <w:rFonts w:ascii="Simplified Arabic" w:eastAsia="Book Antiqua" w:hAnsi="Simplified Arabic" w:cs="Simplified Arabic"/>
          <w:sz w:val="28"/>
          <w:szCs w:val="28"/>
        </w:rPr>
      </w:pPr>
      <w:r w:rsidRPr="000A70BE">
        <w:rPr>
          <w:rFonts w:ascii="Simplified Arabic" w:eastAsia="Book Antiqua" w:hAnsi="Simplified Arabic" w:cs="Simplified Arabic"/>
          <w:sz w:val="28"/>
          <w:szCs w:val="28"/>
          <w:rtl/>
        </w:rPr>
        <w:t>تعزيز دور الإعلام الحر والموضوعي في رفع مستوى الوعي لدى المساهمين وأصحاب المصالح</w:t>
      </w:r>
      <w:r w:rsidRPr="000A70BE">
        <w:rPr>
          <w:rFonts w:ascii="Simplified Arabic" w:eastAsia="Book Antiqua" w:hAnsi="Simplified Arabic" w:cs="Simplified Arabic"/>
          <w:sz w:val="28"/>
          <w:szCs w:val="28"/>
        </w:rPr>
        <w:t>.</w:t>
      </w:r>
    </w:p>
    <w:p w14:paraId="69CF67BA" w14:textId="77777777" w:rsidR="00AF3285" w:rsidRDefault="00AF3285" w:rsidP="00DB7C20">
      <w:pPr>
        <w:spacing w:after="200" w:line="276" w:lineRule="auto"/>
        <w:contextualSpacing/>
        <w:rPr>
          <w:rFonts w:ascii="Simplified Arabic" w:eastAsia="Book Antiqua" w:hAnsi="Simplified Arabic" w:cs="Simplified Arabic"/>
          <w:b/>
          <w:bCs/>
          <w:sz w:val="28"/>
          <w:szCs w:val="28"/>
          <w:u w:val="single"/>
          <w:rtl/>
        </w:rPr>
      </w:pPr>
    </w:p>
    <w:p w14:paraId="232E4FEC" w14:textId="77777777" w:rsidR="000A70BE" w:rsidRDefault="000A70BE" w:rsidP="00DB7C20">
      <w:pPr>
        <w:spacing w:after="200" w:line="276" w:lineRule="auto"/>
        <w:contextualSpacing/>
        <w:rPr>
          <w:rFonts w:ascii="Simplified Arabic" w:eastAsia="Book Antiqua" w:hAnsi="Simplified Arabic" w:cs="Simplified Arabic"/>
          <w:b/>
          <w:bCs/>
          <w:sz w:val="28"/>
          <w:szCs w:val="28"/>
          <w:u w:val="single"/>
          <w:rtl/>
        </w:rPr>
      </w:pPr>
    </w:p>
    <w:p w14:paraId="636627BF" w14:textId="77777777" w:rsidR="000A70BE" w:rsidRDefault="000A70BE" w:rsidP="00DB7C20">
      <w:pPr>
        <w:spacing w:after="200" w:line="276" w:lineRule="auto"/>
        <w:contextualSpacing/>
        <w:rPr>
          <w:rFonts w:ascii="Simplified Arabic" w:eastAsia="Book Antiqua" w:hAnsi="Simplified Arabic" w:cs="Simplified Arabic"/>
          <w:b/>
          <w:bCs/>
          <w:sz w:val="28"/>
          <w:szCs w:val="28"/>
          <w:u w:val="single"/>
          <w:rtl/>
        </w:rPr>
      </w:pPr>
    </w:p>
    <w:p w14:paraId="3312F49A" w14:textId="77777777" w:rsidR="000A70BE" w:rsidRDefault="000A70BE" w:rsidP="00DB7C20">
      <w:pPr>
        <w:spacing w:after="200" w:line="276" w:lineRule="auto"/>
        <w:contextualSpacing/>
        <w:rPr>
          <w:rFonts w:ascii="Simplified Arabic" w:eastAsia="Book Antiqua" w:hAnsi="Simplified Arabic" w:cs="Simplified Arabic"/>
          <w:b/>
          <w:bCs/>
          <w:sz w:val="28"/>
          <w:szCs w:val="28"/>
          <w:u w:val="single"/>
          <w:rtl/>
        </w:rPr>
      </w:pPr>
    </w:p>
    <w:p w14:paraId="6E497643" w14:textId="77777777" w:rsidR="000A70BE" w:rsidRPr="000A70BE" w:rsidRDefault="000A70BE" w:rsidP="00DB7C20">
      <w:pPr>
        <w:spacing w:after="200" w:line="276" w:lineRule="auto"/>
        <w:contextualSpacing/>
        <w:rPr>
          <w:rFonts w:ascii="Simplified Arabic" w:eastAsia="Book Antiqua" w:hAnsi="Simplified Arabic" w:cs="Simplified Arabic"/>
          <w:b/>
          <w:bCs/>
          <w:sz w:val="28"/>
          <w:szCs w:val="28"/>
          <w:u w:val="single"/>
          <w:rtl/>
        </w:rPr>
      </w:pPr>
    </w:p>
    <w:p w14:paraId="10F2D9CD" w14:textId="77777777" w:rsidR="00AF3285" w:rsidRDefault="00AF3285" w:rsidP="00DB7C20">
      <w:pPr>
        <w:spacing w:after="200" w:line="276" w:lineRule="auto"/>
        <w:contextualSpacing/>
        <w:rPr>
          <w:rFonts w:ascii="Simplified Arabic" w:eastAsia="Book Antiqua" w:hAnsi="Simplified Arabic" w:cs="Simplified Arabic"/>
          <w:b/>
          <w:bCs/>
          <w:sz w:val="28"/>
          <w:szCs w:val="28"/>
          <w:u w:val="single"/>
          <w:rtl/>
        </w:rPr>
      </w:pPr>
    </w:p>
    <w:p w14:paraId="6D9D6638" w14:textId="77777777" w:rsidR="00AF3285" w:rsidRDefault="00AF3285" w:rsidP="00DB7C20">
      <w:pPr>
        <w:spacing w:after="200" w:line="276" w:lineRule="auto"/>
        <w:contextualSpacing/>
        <w:rPr>
          <w:rFonts w:ascii="Simplified Arabic" w:eastAsia="Book Antiqua" w:hAnsi="Simplified Arabic" w:cs="Simplified Arabic"/>
          <w:b/>
          <w:bCs/>
          <w:sz w:val="28"/>
          <w:szCs w:val="28"/>
          <w:u w:val="single"/>
          <w:rtl/>
        </w:rPr>
      </w:pPr>
    </w:p>
    <w:p w14:paraId="55A9620B" w14:textId="77777777" w:rsidR="00342FD3" w:rsidRPr="007B7A96" w:rsidRDefault="00342FD3" w:rsidP="00DB7C20">
      <w:pPr>
        <w:spacing w:after="200" w:line="276" w:lineRule="auto"/>
        <w:contextualSpacing/>
        <w:rPr>
          <w:rFonts w:ascii="Simplified Arabic" w:eastAsia="Book Antiqua" w:hAnsi="Simplified Arabic" w:cs="Simplified Arabic"/>
          <w:b/>
          <w:bCs/>
          <w:sz w:val="28"/>
          <w:szCs w:val="28"/>
          <w:rtl/>
        </w:rPr>
      </w:pPr>
    </w:p>
    <w:p w14:paraId="61322423" w14:textId="77777777" w:rsidR="00342FD3" w:rsidRPr="00342FD3" w:rsidRDefault="00342FD3" w:rsidP="00DB7C20">
      <w:pPr>
        <w:spacing w:after="200" w:line="276" w:lineRule="auto"/>
        <w:contextualSpacing/>
        <w:rPr>
          <w:rFonts w:ascii="Simplified Arabic" w:eastAsia="Book Antiqua" w:hAnsi="Simplified Arabic" w:cs="Simplified Arabic"/>
          <w:b/>
          <w:bCs/>
          <w:sz w:val="28"/>
          <w:szCs w:val="28"/>
          <w:u w:val="single"/>
          <w:rtl/>
          <w:lang w:bidi="ar-JO"/>
        </w:rPr>
      </w:pPr>
    </w:p>
    <w:p w14:paraId="7B64C773" w14:textId="4D926BDE" w:rsidR="00DB7C20" w:rsidRPr="007B7A96" w:rsidRDefault="00DB7C20" w:rsidP="00DB7C20">
      <w:pPr>
        <w:spacing w:after="200" w:line="276" w:lineRule="auto"/>
        <w:contextualSpacing/>
        <w:rPr>
          <w:rFonts w:ascii="Simplified Arabic" w:eastAsia="Book Antiqua" w:hAnsi="Simplified Arabic" w:cs="Simplified Arabic"/>
          <w:b/>
          <w:bCs/>
          <w:sz w:val="28"/>
          <w:szCs w:val="28"/>
          <w:rtl/>
        </w:rPr>
      </w:pPr>
      <w:r w:rsidRPr="007B7A96">
        <w:rPr>
          <w:rFonts w:ascii="Simplified Arabic" w:eastAsia="Book Antiqua" w:hAnsi="Simplified Arabic" w:cs="Simplified Arabic" w:hint="cs"/>
          <w:b/>
          <w:bCs/>
          <w:sz w:val="28"/>
          <w:szCs w:val="28"/>
          <w:rtl/>
        </w:rPr>
        <w:t xml:space="preserve">معوقات تطبيق قواعد الحوكمة في فلسطين </w:t>
      </w:r>
    </w:p>
    <w:p w14:paraId="58084E84" w14:textId="77777777" w:rsidR="00E14D35" w:rsidRPr="00E14D35" w:rsidRDefault="00E14D35" w:rsidP="00E14D35">
      <w:pPr>
        <w:spacing w:after="200" w:line="276" w:lineRule="auto"/>
        <w:contextualSpacing/>
        <w:rPr>
          <w:rFonts w:ascii="Simplified Arabic" w:eastAsia="Book Antiqua" w:hAnsi="Simplified Arabic" w:cs="Simplified Arabic"/>
          <w:sz w:val="28"/>
          <w:szCs w:val="28"/>
        </w:rPr>
      </w:pPr>
      <w:r w:rsidRPr="00E14D35">
        <w:rPr>
          <w:rFonts w:ascii="Simplified Arabic" w:eastAsia="Book Antiqua" w:hAnsi="Simplified Arabic" w:cs="Simplified Arabic"/>
          <w:sz w:val="28"/>
          <w:szCs w:val="28"/>
          <w:rtl/>
        </w:rPr>
        <w:t>تشير الدراسات إلى أن تطبيق قواعد الحوكمة في فلسطين يواجه عدداً من التحديات والمعوقات، ومن أبرزها (دراوشة، 2014)</w:t>
      </w:r>
      <w:r w:rsidRPr="00E14D35">
        <w:rPr>
          <w:rFonts w:ascii="Simplified Arabic" w:eastAsia="Book Antiqua" w:hAnsi="Simplified Arabic" w:cs="Simplified Arabic"/>
          <w:sz w:val="28"/>
          <w:szCs w:val="28"/>
        </w:rPr>
        <w:t>:</w:t>
      </w:r>
    </w:p>
    <w:p w14:paraId="51B90C19" w14:textId="77777777" w:rsidR="00E14D35" w:rsidRPr="00E14D35" w:rsidRDefault="00E14D35" w:rsidP="00E14D35">
      <w:pPr>
        <w:numPr>
          <w:ilvl w:val="0"/>
          <w:numId w:val="71"/>
        </w:numPr>
        <w:spacing w:after="200" w:line="276" w:lineRule="auto"/>
        <w:contextualSpacing/>
        <w:rPr>
          <w:rFonts w:ascii="Simplified Arabic" w:eastAsia="Book Antiqua" w:hAnsi="Simplified Arabic" w:cs="Simplified Arabic"/>
          <w:sz w:val="28"/>
          <w:szCs w:val="28"/>
        </w:rPr>
      </w:pPr>
      <w:r w:rsidRPr="00E14D35">
        <w:rPr>
          <w:rFonts w:ascii="Simplified Arabic" w:eastAsia="Book Antiqua" w:hAnsi="Simplified Arabic" w:cs="Simplified Arabic"/>
          <w:sz w:val="28"/>
          <w:szCs w:val="28"/>
          <w:rtl/>
        </w:rPr>
        <w:t>ضعف الوعي الاستثماري لدى صغار المستثمرين، مما يحد من مشاركتهم الفاعلة في السوق</w:t>
      </w:r>
      <w:r w:rsidRPr="00E14D35">
        <w:rPr>
          <w:rFonts w:ascii="Simplified Arabic" w:eastAsia="Book Antiqua" w:hAnsi="Simplified Arabic" w:cs="Simplified Arabic"/>
          <w:sz w:val="28"/>
          <w:szCs w:val="28"/>
        </w:rPr>
        <w:t>.</w:t>
      </w:r>
    </w:p>
    <w:p w14:paraId="4311F55F" w14:textId="77777777" w:rsidR="00E14D35" w:rsidRPr="00E14D35" w:rsidRDefault="00E14D35" w:rsidP="00E14D35">
      <w:pPr>
        <w:numPr>
          <w:ilvl w:val="0"/>
          <w:numId w:val="71"/>
        </w:numPr>
        <w:spacing w:after="200" w:line="276" w:lineRule="auto"/>
        <w:contextualSpacing/>
        <w:rPr>
          <w:rFonts w:ascii="Simplified Arabic" w:eastAsia="Book Antiqua" w:hAnsi="Simplified Arabic" w:cs="Simplified Arabic"/>
          <w:sz w:val="28"/>
          <w:szCs w:val="28"/>
        </w:rPr>
      </w:pPr>
      <w:r w:rsidRPr="00E14D35">
        <w:rPr>
          <w:rFonts w:ascii="Simplified Arabic" w:eastAsia="Book Antiqua" w:hAnsi="Simplified Arabic" w:cs="Simplified Arabic"/>
          <w:sz w:val="28"/>
          <w:szCs w:val="28"/>
          <w:rtl/>
        </w:rPr>
        <w:t>عدم وجود جمعية أو هيئة متخصصة لحماية حقوق صغار المساهمين</w:t>
      </w:r>
      <w:r w:rsidRPr="00E14D35">
        <w:rPr>
          <w:rFonts w:ascii="Simplified Arabic" w:eastAsia="Book Antiqua" w:hAnsi="Simplified Arabic" w:cs="Simplified Arabic"/>
          <w:sz w:val="28"/>
          <w:szCs w:val="28"/>
        </w:rPr>
        <w:t>.</w:t>
      </w:r>
    </w:p>
    <w:p w14:paraId="22FF12A2" w14:textId="77777777" w:rsidR="00E14D35" w:rsidRPr="00E14D35" w:rsidRDefault="00E14D35" w:rsidP="00E14D35">
      <w:pPr>
        <w:numPr>
          <w:ilvl w:val="0"/>
          <w:numId w:val="71"/>
        </w:numPr>
        <w:spacing w:after="200" w:line="276" w:lineRule="auto"/>
        <w:contextualSpacing/>
        <w:rPr>
          <w:rFonts w:ascii="Simplified Arabic" w:eastAsia="Book Antiqua" w:hAnsi="Simplified Arabic" w:cs="Simplified Arabic"/>
          <w:sz w:val="28"/>
          <w:szCs w:val="28"/>
        </w:rPr>
      </w:pPr>
      <w:r w:rsidRPr="00E14D35">
        <w:rPr>
          <w:rFonts w:ascii="Simplified Arabic" w:eastAsia="Book Antiqua" w:hAnsi="Simplified Arabic" w:cs="Simplified Arabic"/>
          <w:sz w:val="28"/>
          <w:szCs w:val="28"/>
          <w:rtl/>
        </w:rPr>
        <w:t>ضعف البيئة القانونية، سواء على مستوى التشريعات أو النظام القضائي، ما يحد من قدرة تطبيق قواعد الحوكمة بشكل فعال</w:t>
      </w:r>
      <w:r w:rsidRPr="00E14D35">
        <w:rPr>
          <w:rFonts w:ascii="Simplified Arabic" w:eastAsia="Book Antiqua" w:hAnsi="Simplified Arabic" w:cs="Simplified Arabic"/>
          <w:sz w:val="28"/>
          <w:szCs w:val="28"/>
        </w:rPr>
        <w:t>.</w:t>
      </w:r>
    </w:p>
    <w:p w14:paraId="2E7A9184" w14:textId="77777777" w:rsidR="00E14D35" w:rsidRPr="00E14D35" w:rsidRDefault="00E14D35" w:rsidP="00E14D35">
      <w:pPr>
        <w:numPr>
          <w:ilvl w:val="0"/>
          <w:numId w:val="71"/>
        </w:numPr>
        <w:spacing w:after="200" w:line="276" w:lineRule="auto"/>
        <w:contextualSpacing/>
        <w:rPr>
          <w:rFonts w:ascii="Simplified Arabic" w:eastAsia="Book Antiqua" w:hAnsi="Simplified Arabic" w:cs="Simplified Arabic"/>
          <w:sz w:val="28"/>
          <w:szCs w:val="28"/>
        </w:rPr>
      </w:pPr>
      <w:r w:rsidRPr="00E14D35">
        <w:rPr>
          <w:rFonts w:ascii="Simplified Arabic" w:eastAsia="Book Antiqua" w:hAnsi="Simplified Arabic" w:cs="Simplified Arabic"/>
          <w:sz w:val="28"/>
          <w:szCs w:val="28"/>
          <w:rtl/>
        </w:rPr>
        <w:t>غياب شركات أو مؤسسات تقوم بتقييم مدى التزام الشركات المساهمة بمبادئ الحوكمة</w:t>
      </w:r>
      <w:r w:rsidRPr="00E14D35">
        <w:rPr>
          <w:rFonts w:ascii="Simplified Arabic" w:eastAsia="Book Antiqua" w:hAnsi="Simplified Arabic" w:cs="Simplified Arabic"/>
          <w:sz w:val="28"/>
          <w:szCs w:val="28"/>
        </w:rPr>
        <w:t>.</w:t>
      </w:r>
    </w:p>
    <w:p w14:paraId="422D63E8" w14:textId="5C0594EE" w:rsidR="00A6682B" w:rsidRPr="00E14D35" w:rsidRDefault="00E14D35" w:rsidP="00A6682B">
      <w:pPr>
        <w:numPr>
          <w:ilvl w:val="0"/>
          <w:numId w:val="71"/>
        </w:numPr>
        <w:spacing w:after="200" w:line="276" w:lineRule="auto"/>
        <w:contextualSpacing/>
        <w:rPr>
          <w:rFonts w:ascii="Simplified Arabic" w:eastAsia="Book Antiqua" w:hAnsi="Simplified Arabic" w:cs="Simplified Arabic"/>
          <w:sz w:val="28"/>
          <w:szCs w:val="28"/>
        </w:rPr>
      </w:pPr>
      <w:r w:rsidRPr="00E14D35">
        <w:rPr>
          <w:rFonts w:ascii="Simplified Arabic" w:eastAsia="Book Antiqua" w:hAnsi="Simplified Arabic" w:cs="Simplified Arabic"/>
          <w:sz w:val="28"/>
          <w:szCs w:val="28"/>
          <w:rtl/>
        </w:rPr>
        <w:t xml:space="preserve">محدودية عدد الشركات المساهمة العامة المدرجة في بورصة فلسطين، حيث بلغ عددها 50 شركة وفقاً لإحصائيات عام </w:t>
      </w:r>
      <w:r w:rsidR="00702F4D">
        <w:rPr>
          <w:rFonts w:ascii="Simplified Arabic" w:eastAsia="Book Antiqua" w:hAnsi="Simplified Arabic" w:cs="Simplified Arabic" w:hint="cs"/>
          <w:sz w:val="28"/>
          <w:szCs w:val="28"/>
          <w:rtl/>
        </w:rPr>
        <w:t>2017 (</w:t>
      </w:r>
      <w:proofErr w:type="spellStart"/>
      <w:r w:rsidR="00702F4D">
        <w:rPr>
          <w:rFonts w:ascii="Simplified Arabic" w:eastAsia="Book Antiqua" w:hAnsi="Simplified Arabic" w:cs="Simplified Arabic"/>
          <w:sz w:val="28"/>
          <w:szCs w:val="28"/>
        </w:rPr>
        <w:t>alwatan</w:t>
      </w:r>
      <w:r w:rsidR="00A6682B">
        <w:rPr>
          <w:rFonts w:ascii="Simplified Arabic" w:eastAsia="Book Antiqua" w:hAnsi="Simplified Arabic" w:cs="Simplified Arabic"/>
          <w:sz w:val="28"/>
          <w:szCs w:val="28"/>
        </w:rPr>
        <w:t>voice</w:t>
      </w:r>
      <w:proofErr w:type="spellEnd"/>
      <w:r w:rsidR="00A6682B">
        <w:rPr>
          <w:rFonts w:ascii="Simplified Arabic" w:eastAsia="Book Antiqua" w:hAnsi="Simplified Arabic" w:cs="Simplified Arabic"/>
          <w:sz w:val="28"/>
          <w:szCs w:val="28"/>
        </w:rPr>
        <w:t>, 2017</w:t>
      </w:r>
      <w:r w:rsidR="00A6682B">
        <w:rPr>
          <w:rFonts w:ascii="Simplified Arabic" w:eastAsia="Book Antiqua" w:hAnsi="Simplified Arabic" w:cs="Simplified Arabic" w:hint="cs"/>
          <w:sz w:val="28"/>
          <w:szCs w:val="28"/>
          <w:rtl/>
          <w:lang w:bidi="ar-EG"/>
        </w:rPr>
        <w:t>)</w:t>
      </w:r>
    </w:p>
    <w:p w14:paraId="55AA02D1" w14:textId="77777777" w:rsidR="005708B1" w:rsidRPr="00E14D35" w:rsidRDefault="005708B1" w:rsidP="005708B1">
      <w:pPr>
        <w:spacing w:after="200" w:line="276" w:lineRule="auto"/>
        <w:contextualSpacing/>
        <w:rPr>
          <w:rFonts w:ascii="Simplified Arabic" w:eastAsia="Book Antiqua" w:hAnsi="Simplified Arabic" w:cs="Simplified Arabic"/>
          <w:sz w:val="28"/>
          <w:szCs w:val="28"/>
          <w:rtl/>
        </w:rPr>
      </w:pPr>
    </w:p>
    <w:sectPr w:rsidR="005708B1" w:rsidRPr="00E14D35"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261A8" w14:textId="77777777" w:rsidR="006E139B" w:rsidRDefault="006E139B" w:rsidP="009125CE">
      <w:pPr>
        <w:spacing w:after="0" w:line="240" w:lineRule="auto"/>
      </w:pPr>
      <w:r>
        <w:separator/>
      </w:r>
    </w:p>
  </w:endnote>
  <w:endnote w:type="continuationSeparator" w:id="0">
    <w:p w14:paraId="0B1329D1" w14:textId="77777777" w:rsidR="006E139B" w:rsidRDefault="006E139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92458243"/>
      <w:docPartObj>
        <w:docPartGallery w:val="Page Numbers (Bottom of Page)"/>
        <w:docPartUnique/>
      </w:docPartObj>
    </w:sdtPr>
    <w:sdtEndPr>
      <w:rPr>
        <w:noProof/>
      </w:rPr>
    </w:sdtEndPr>
    <w:sdtContent>
      <w:p w14:paraId="58FD7FC9" w14:textId="57D7D904" w:rsidR="00A930F7" w:rsidRDefault="00A930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18BF22" w14:textId="77777777" w:rsidR="00A930F7" w:rsidRDefault="00A930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A581D" w14:textId="77777777" w:rsidR="006E139B" w:rsidRDefault="006E139B" w:rsidP="009125CE">
      <w:pPr>
        <w:spacing w:after="0" w:line="240" w:lineRule="auto"/>
      </w:pPr>
      <w:r>
        <w:separator/>
      </w:r>
    </w:p>
  </w:footnote>
  <w:footnote w:type="continuationSeparator" w:id="0">
    <w:p w14:paraId="760D151F" w14:textId="77777777" w:rsidR="006E139B" w:rsidRDefault="006E139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F0366"/>
    <w:multiLevelType w:val="multilevel"/>
    <w:tmpl w:val="2BBA0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24035"/>
    <w:multiLevelType w:val="multilevel"/>
    <w:tmpl w:val="ED80E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602DEB"/>
    <w:multiLevelType w:val="hybridMultilevel"/>
    <w:tmpl w:val="4BFEB45E"/>
    <w:lvl w:ilvl="0" w:tplc="7AACBDEA">
      <w:start w:val="1"/>
      <w:numFmt w:val="arabicAlpha"/>
      <w:lvlText w:val="%1-"/>
      <w:lvlJc w:val="left"/>
      <w:pPr>
        <w:ind w:left="386" w:hanging="360"/>
      </w:pPr>
      <w:rPr>
        <w:rFonts w:hint="default"/>
      </w:rPr>
    </w:lvl>
    <w:lvl w:ilvl="1" w:tplc="04090019" w:tentative="1">
      <w:start w:val="1"/>
      <w:numFmt w:val="lowerLetter"/>
      <w:lvlText w:val="%2."/>
      <w:lvlJc w:val="left"/>
      <w:pPr>
        <w:ind w:left="1106" w:hanging="360"/>
      </w:p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3" w15:restartNumberingAfterBreak="0">
    <w:nsid w:val="0A9403E9"/>
    <w:multiLevelType w:val="hybridMultilevel"/>
    <w:tmpl w:val="5E3816F0"/>
    <w:lvl w:ilvl="0" w:tplc="5D028560">
      <w:start w:val="1"/>
      <w:numFmt w:val="decimal"/>
      <w:lvlText w:val="%1."/>
      <w:lvlJc w:val="left"/>
      <w:pPr>
        <w:ind w:left="720" w:hanging="360"/>
      </w:pPr>
      <w:rPr>
        <w:rFonts w:ascii="Simplified Arabic" w:eastAsiaTheme="minorHAnsi" w:hAnsi="Simplified Arabic" w:cs="Simplified Arabic"/>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EB0B2B"/>
    <w:multiLevelType w:val="hybridMultilevel"/>
    <w:tmpl w:val="679E8E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4F79E6"/>
    <w:multiLevelType w:val="hybridMultilevel"/>
    <w:tmpl w:val="78D02FD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CC6270B"/>
    <w:multiLevelType w:val="hybridMultilevel"/>
    <w:tmpl w:val="AF82B9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950B6B"/>
    <w:multiLevelType w:val="hybridMultilevel"/>
    <w:tmpl w:val="73B0C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0D215E"/>
    <w:multiLevelType w:val="multilevel"/>
    <w:tmpl w:val="BC22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8D0B9D"/>
    <w:multiLevelType w:val="hybridMultilevel"/>
    <w:tmpl w:val="72720FD0"/>
    <w:lvl w:ilvl="0" w:tplc="29D415E8">
      <w:numFmt w:val="bullet"/>
      <w:lvlText w:val="-"/>
      <w:lvlJc w:val="left"/>
      <w:pPr>
        <w:ind w:left="358" w:hanging="360"/>
      </w:pPr>
      <w:rPr>
        <w:rFonts w:ascii="Arial" w:eastAsia="Book Antiqua" w:hAnsi="Arial" w:cs="Aria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0" w15:restartNumberingAfterBreak="0">
    <w:nsid w:val="125F057C"/>
    <w:multiLevelType w:val="multilevel"/>
    <w:tmpl w:val="3968C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F45688"/>
    <w:multiLevelType w:val="multilevel"/>
    <w:tmpl w:val="DF323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6A6ECB"/>
    <w:multiLevelType w:val="multilevel"/>
    <w:tmpl w:val="4D122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D1676B"/>
    <w:multiLevelType w:val="multilevel"/>
    <w:tmpl w:val="5E7AF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9836EB"/>
    <w:multiLevelType w:val="multilevel"/>
    <w:tmpl w:val="059EE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911704"/>
    <w:multiLevelType w:val="hybridMultilevel"/>
    <w:tmpl w:val="AE50E17C"/>
    <w:lvl w:ilvl="0" w:tplc="9E40681E">
      <w:numFmt w:val="bullet"/>
      <w:lvlText w:val="-"/>
      <w:lvlJc w:val="left"/>
      <w:pPr>
        <w:ind w:left="720" w:hanging="360"/>
      </w:pPr>
      <w:rPr>
        <w:rFonts w:ascii="Simplified Arabic" w:eastAsia="Book Antiqu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954246"/>
    <w:multiLevelType w:val="multilevel"/>
    <w:tmpl w:val="86560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766511"/>
    <w:multiLevelType w:val="multilevel"/>
    <w:tmpl w:val="02D4F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D84C85"/>
    <w:multiLevelType w:val="hybridMultilevel"/>
    <w:tmpl w:val="C2862D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6FD6F1D"/>
    <w:multiLevelType w:val="multilevel"/>
    <w:tmpl w:val="10504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7B7CF3"/>
    <w:multiLevelType w:val="multilevel"/>
    <w:tmpl w:val="58E81FF2"/>
    <w:styleLink w:val="CurrentList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AD26642"/>
    <w:multiLevelType w:val="hybridMultilevel"/>
    <w:tmpl w:val="26644284"/>
    <w:lvl w:ilvl="0" w:tplc="29D415E8">
      <w:numFmt w:val="bullet"/>
      <w:lvlText w:val="-"/>
      <w:lvlJc w:val="left"/>
      <w:pPr>
        <w:ind w:left="360" w:hanging="360"/>
      </w:pPr>
      <w:rPr>
        <w:rFonts w:ascii="Arial" w:eastAsia="Book Antiqua"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B93651D"/>
    <w:multiLevelType w:val="hybridMultilevel"/>
    <w:tmpl w:val="ED4C3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9F566E"/>
    <w:multiLevelType w:val="hybridMultilevel"/>
    <w:tmpl w:val="D040CB2A"/>
    <w:lvl w:ilvl="0" w:tplc="B6AEC2A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3379559F"/>
    <w:multiLevelType w:val="multilevel"/>
    <w:tmpl w:val="028A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4A60A99"/>
    <w:multiLevelType w:val="multilevel"/>
    <w:tmpl w:val="A2B48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3611FA"/>
    <w:multiLevelType w:val="multilevel"/>
    <w:tmpl w:val="B246A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63B4643"/>
    <w:multiLevelType w:val="hybridMultilevel"/>
    <w:tmpl w:val="210E8F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8317DFE"/>
    <w:multiLevelType w:val="multilevel"/>
    <w:tmpl w:val="AAA4E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C81F05"/>
    <w:multiLevelType w:val="multilevel"/>
    <w:tmpl w:val="914CA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91B7E26"/>
    <w:multiLevelType w:val="multilevel"/>
    <w:tmpl w:val="91B2D4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9DA2921"/>
    <w:multiLevelType w:val="hybridMultilevel"/>
    <w:tmpl w:val="62F6E6BA"/>
    <w:lvl w:ilvl="0" w:tplc="D57EC8B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C7A4382"/>
    <w:multiLevelType w:val="multilevel"/>
    <w:tmpl w:val="29367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BF0901"/>
    <w:multiLevelType w:val="multilevel"/>
    <w:tmpl w:val="5442F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893C9D"/>
    <w:multiLevelType w:val="hybridMultilevel"/>
    <w:tmpl w:val="38A437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3E916EC8"/>
    <w:multiLevelType w:val="multilevel"/>
    <w:tmpl w:val="5ADE8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E66615"/>
    <w:multiLevelType w:val="hybridMultilevel"/>
    <w:tmpl w:val="4A82C0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3B9445D"/>
    <w:multiLevelType w:val="hybridMultilevel"/>
    <w:tmpl w:val="0FC077F4"/>
    <w:lvl w:ilvl="0" w:tplc="04090001">
      <w:start w:val="1"/>
      <w:numFmt w:val="bullet"/>
      <w:lvlText w:val=""/>
      <w:lvlJc w:val="left"/>
      <w:pPr>
        <w:tabs>
          <w:tab w:val="num" w:pos="720"/>
        </w:tabs>
        <w:ind w:left="720" w:hanging="360"/>
      </w:pPr>
      <w:rPr>
        <w:rFonts w:ascii="Symbol" w:hAnsi="Symbol" w:hint="default"/>
      </w:rPr>
    </w:lvl>
    <w:lvl w:ilvl="1" w:tplc="0494E7CA">
      <w:start w:val="3"/>
      <w:numFmt w:val="bullet"/>
      <w:lvlText w:val="-"/>
      <w:lvlJc w:val="left"/>
      <w:pPr>
        <w:tabs>
          <w:tab w:val="num" w:pos="1440"/>
        </w:tabs>
        <w:ind w:left="1440" w:hanging="360"/>
      </w:pPr>
      <w:rPr>
        <w:rFonts w:ascii="Times New Roman" w:eastAsia="Times New Roman" w:hAnsi="Times New Roman" w:cs="Simplified Arabic"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5215346"/>
    <w:multiLevelType w:val="multilevel"/>
    <w:tmpl w:val="C5EC60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5964B4A"/>
    <w:multiLevelType w:val="hybridMultilevel"/>
    <w:tmpl w:val="4F0E46E4"/>
    <w:lvl w:ilvl="0" w:tplc="258243F4">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8A6631"/>
    <w:multiLevelType w:val="hybridMultilevel"/>
    <w:tmpl w:val="F58219BA"/>
    <w:lvl w:ilvl="0" w:tplc="555C3B3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468F2300"/>
    <w:multiLevelType w:val="multilevel"/>
    <w:tmpl w:val="E40E9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8191BD9"/>
    <w:multiLevelType w:val="hybridMultilevel"/>
    <w:tmpl w:val="BF6407FE"/>
    <w:lvl w:ilvl="0" w:tplc="B344A4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A0613D"/>
    <w:multiLevelType w:val="hybridMultilevel"/>
    <w:tmpl w:val="FB4882C0"/>
    <w:lvl w:ilvl="0" w:tplc="605AC81E">
      <w:start w:val="1"/>
      <w:numFmt w:val="decimal"/>
      <w:lvlText w:val="%1."/>
      <w:lvlJc w:val="left"/>
      <w:pPr>
        <w:ind w:left="360" w:hanging="360"/>
      </w:pPr>
      <w:rPr>
        <w:rFonts w:ascii="Sakkal Majalla" w:eastAsia="Calibri" w:hAnsi="Sakkal Majalla" w:cs="Sakkal Majall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4C3D7719"/>
    <w:multiLevelType w:val="hybridMultilevel"/>
    <w:tmpl w:val="78AE089C"/>
    <w:lvl w:ilvl="0" w:tplc="DEA60E28">
      <w:start w:val="8"/>
      <w:numFmt w:val="bullet"/>
      <w:lvlText w:val=""/>
      <w:lvlJc w:val="left"/>
      <w:pPr>
        <w:ind w:left="720" w:hanging="360"/>
      </w:pPr>
      <w:rPr>
        <w:rFonts w:ascii="Wingdings" w:eastAsia="Book Antiqua" w:hAnsi="Wingdings"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DBC6AF8"/>
    <w:multiLevelType w:val="hybridMultilevel"/>
    <w:tmpl w:val="1FCE8E20"/>
    <w:lvl w:ilvl="0" w:tplc="FDA8B714">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006348D"/>
    <w:multiLevelType w:val="multilevel"/>
    <w:tmpl w:val="81563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2FB1E22"/>
    <w:multiLevelType w:val="multilevel"/>
    <w:tmpl w:val="5768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826275"/>
    <w:multiLevelType w:val="hybridMultilevel"/>
    <w:tmpl w:val="5C84A24C"/>
    <w:lvl w:ilvl="0" w:tplc="3EB29D42">
      <w:start w:val="7"/>
      <w:numFmt w:val="bullet"/>
      <w:lvlText w:val=""/>
      <w:lvlJc w:val="left"/>
      <w:pPr>
        <w:ind w:left="360" w:hanging="360"/>
      </w:pPr>
      <w:rPr>
        <w:rFonts w:ascii="Symbol" w:eastAsia="Book Antiqua" w:hAnsi="Symbol" w:cs="Times New Roman" w:hint="default"/>
      </w:rPr>
    </w:lvl>
    <w:lvl w:ilvl="1" w:tplc="04090003">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49" w15:restartNumberingAfterBreak="0">
    <w:nsid w:val="54563D7B"/>
    <w:multiLevelType w:val="hybridMultilevel"/>
    <w:tmpl w:val="C8E8F2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B977EAD"/>
    <w:multiLevelType w:val="hybridMultilevel"/>
    <w:tmpl w:val="93C8C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C531A32"/>
    <w:multiLevelType w:val="multilevel"/>
    <w:tmpl w:val="59FEC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FC3015B"/>
    <w:multiLevelType w:val="hybridMultilevel"/>
    <w:tmpl w:val="0250F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1CD3732"/>
    <w:multiLevelType w:val="hybridMultilevel"/>
    <w:tmpl w:val="9D787180"/>
    <w:lvl w:ilvl="0" w:tplc="A7480C0C">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648936DE"/>
    <w:multiLevelType w:val="hybridMultilevel"/>
    <w:tmpl w:val="EA706A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79226A1"/>
    <w:multiLevelType w:val="hybridMultilevel"/>
    <w:tmpl w:val="3BC2D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8CE7F44"/>
    <w:multiLevelType w:val="hybridMultilevel"/>
    <w:tmpl w:val="99B2B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A686834"/>
    <w:multiLevelType w:val="hybridMultilevel"/>
    <w:tmpl w:val="A0B4A8FC"/>
    <w:lvl w:ilvl="0" w:tplc="CFA6B2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6BAE3479"/>
    <w:multiLevelType w:val="multilevel"/>
    <w:tmpl w:val="67AE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04A185A"/>
    <w:multiLevelType w:val="hybridMultilevel"/>
    <w:tmpl w:val="B762B5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71912346"/>
    <w:multiLevelType w:val="multilevel"/>
    <w:tmpl w:val="BFD8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9226D5"/>
    <w:multiLevelType w:val="multilevel"/>
    <w:tmpl w:val="D2EC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2D34809"/>
    <w:multiLevelType w:val="multilevel"/>
    <w:tmpl w:val="91A033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41069F5"/>
    <w:multiLevelType w:val="hybridMultilevel"/>
    <w:tmpl w:val="34865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61A1087"/>
    <w:multiLevelType w:val="multilevel"/>
    <w:tmpl w:val="9C284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85A6011"/>
    <w:multiLevelType w:val="multilevel"/>
    <w:tmpl w:val="58288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8D009DC"/>
    <w:multiLevelType w:val="multilevel"/>
    <w:tmpl w:val="003652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AB308BF"/>
    <w:multiLevelType w:val="hybridMultilevel"/>
    <w:tmpl w:val="4DC6F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B860433"/>
    <w:multiLevelType w:val="multilevel"/>
    <w:tmpl w:val="67A825AE"/>
    <w:styleLink w:val="CurrentList1"/>
    <w:lvl w:ilvl="0">
      <w:start w:val="1"/>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7CF753D1"/>
    <w:multiLevelType w:val="hybridMultilevel"/>
    <w:tmpl w:val="63E25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F2C02DA"/>
    <w:multiLevelType w:val="multilevel"/>
    <w:tmpl w:val="3B801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0229051">
    <w:abstractNumId w:val="33"/>
  </w:num>
  <w:num w:numId="2" w16cid:durableId="1825200625">
    <w:abstractNumId w:val="28"/>
  </w:num>
  <w:num w:numId="3" w16cid:durableId="567570371">
    <w:abstractNumId w:val="43"/>
  </w:num>
  <w:num w:numId="4" w16cid:durableId="115370394">
    <w:abstractNumId w:val="24"/>
  </w:num>
  <w:num w:numId="5" w16cid:durableId="1941403929">
    <w:abstractNumId w:val="13"/>
  </w:num>
  <w:num w:numId="6" w16cid:durableId="474956688">
    <w:abstractNumId w:val="36"/>
  </w:num>
  <w:num w:numId="7" w16cid:durableId="854458853">
    <w:abstractNumId w:val="56"/>
  </w:num>
  <w:num w:numId="8" w16cid:durableId="884216389">
    <w:abstractNumId w:val="39"/>
  </w:num>
  <w:num w:numId="9" w16cid:durableId="1324969212">
    <w:abstractNumId w:val="68"/>
  </w:num>
  <w:num w:numId="10" w16cid:durableId="1309364296">
    <w:abstractNumId w:val="50"/>
  </w:num>
  <w:num w:numId="11" w16cid:durableId="1333489672">
    <w:abstractNumId w:val="20"/>
  </w:num>
  <w:num w:numId="12" w16cid:durableId="1855069917">
    <w:abstractNumId w:val="21"/>
  </w:num>
  <w:num w:numId="13" w16cid:durableId="1183010827">
    <w:abstractNumId w:val="9"/>
  </w:num>
  <w:num w:numId="14" w16cid:durableId="1861120563">
    <w:abstractNumId w:val="53"/>
  </w:num>
  <w:num w:numId="15" w16cid:durableId="998115611">
    <w:abstractNumId w:val="22"/>
  </w:num>
  <w:num w:numId="16" w16cid:durableId="1899507638">
    <w:abstractNumId w:val="55"/>
  </w:num>
  <w:num w:numId="17" w16cid:durableId="1320185178">
    <w:abstractNumId w:val="6"/>
  </w:num>
  <w:num w:numId="18" w16cid:durableId="1334409254">
    <w:abstractNumId w:val="67"/>
  </w:num>
  <w:num w:numId="19" w16cid:durableId="440154328">
    <w:abstractNumId w:val="49"/>
  </w:num>
  <w:num w:numId="20" w16cid:durableId="568197365">
    <w:abstractNumId w:val="23"/>
  </w:num>
  <w:num w:numId="21" w16cid:durableId="1405644379">
    <w:abstractNumId w:val="4"/>
  </w:num>
  <w:num w:numId="22" w16cid:durableId="1235428440">
    <w:abstractNumId w:val="31"/>
  </w:num>
  <w:num w:numId="23" w16cid:durableId="1929607159">
    <w:abstractNumId w:val="48"/>
  </w:num>
  <w:num w:numId="24" w16cid:durableId="582766510">
    <w:abstractNumId w:val="40"/>
  </w:num>
  <w:num w:numId="25" w16cid:durableId="24913245">
    <w:abstractNumId w:val="34"/>
  </w:num>
  <w:num w:numId="26" w16cid:durableId="516232775">
    <w:abstractNumId w:val="18"/>
  </w:num>
  <w:num w:numId="27" w16cid:durableId="1767845569">
    <w:abstractNumId w:val="44"/>
  </w:num>
  <w:num w:numId="28" w16cid:durableId="1750417611">
    <w:abstractNumId w:val="15"/>
  </w:num>
  <w:num w:numId="29" w16cid:durableId="2014650245">
    <w:abstractNumId w:val="45"/>
  </w:num>
  <w:num w:numId="30" w16cid:durableId="1407340128">
    <w:abstractNumId w:val="52"/>
  </w:num>
  <w:num w:numId="31" w16cid:durableId="670376599">
    <w:abstractNumId w:val="27"/>
  </w:num>
  <w:num w:numId="32" w16cid:durableId="1550067834">
    <w:abstractNumId w:val="3"/>
  </w:num>
  <w:num w:numId="33" w16cid:durableId="2065830501">
    <w:abstractNumId w:val="42"/>
  </w:num>
  <w:num w:numId="34" w16cid:durableId="554119093">
    <w:abstractNumId w:val="54"/>
  </w:num>
  <w:num w:numId="35" w16cid:durableId="2061634070">
    <w:abstractNumId w:val="5"/>
  </w:num>
  <w:num w:numId="36" w16cid:durableId="1331562407">
    <w:abstractNumId w:val="59"/>
  </w:num>
  <w:num w:numId="37" w16cid:durableId="1384864810">
    <w:abstractNumId w:val="37"/>
  </w:num>
  <w:num w:numId="38" w16cid:durableId="1530071846">
    <w:abstractNumId w:val="2"/>
  </w:num>
  <w:num w:numId="39" w16cid:durableId="1930307142">
    <w:abstractNumId w:val="57"/>
  </w:num>
  <w:num w:numId="40" w16cid:durableId="540635156">
    <w:abstractNumId w:val="63"/>
  </w:num>
  <w:num w:numId="41" w16cid:durableId="1140535542">
    <w:abstractNumId w:val="69"/>
  </w:num>
  <w:num w:numId="42" w16cid:durableId="772748725">
    <w:abstractNumId w:val="7"/>
  </w:num>
  <w:num w:numId="43" w16cid:durableId="1194076825">
    <w:abstractNumId w:val="1"/>
  </w:num>
  <w:num w:numId="44" w16cid:durableId="353269123">
    <w:abstractNumId w:val="51"/>
  </w:num>
  <w:num w:numId="45" w16cid:durableId="1755275586">
    <w:abstractNumId w:val="29"/>
  </w:num>
  <w:num w:numId="46" w16cid:durableId="149371381">
    <w:abstractNumId w:val="12"/>
  </w:num>
  <w:num w:numId="47" w16cid:durableId="428938815">
    <w:abstractNumId w:val="19"/>
  </w:num>
  <w:num w:numId="48" w16cid:durableId="472597648">
    <w:abstractNumId w:val="25"/>
  </w:num>
  <w:num w:numId="49" w16cid:durableId="1612127575">
    <w:abstractNumId w:val="46"/>
  </w:num>
  <w:num w:numId="50" w16cid:durableId="1242103840">
    <w:abstractNumId w:val="26"/>
  </w:num>
  <w:num w:numId="51" w16cid:durableId="2103409923">
    <w:abstractNumId w:val="41"/>
  </w:num>
  <w:num w:numId="52" w16cid:durableId="718431696">
    <w:abstractNumId w:val="35"/>
  </w:num>
  <w:num w:numId="53" w16cid:durableId="2042631582">
    <w:abstractNumId w:val="30"/>
  </w:num>
  <w:num w:numId="54" w16cid:durableId="1866167980">
    <w:abstractNumId w:val="10"/>
  </w:num>
  <w:num w:numId="55" w16cid:durableId="1785225627">
    <w:abstractNumId w:val="62"/>
  </w:num>
  <w:num w:numId="56" w16cid:durableId="2043701893">
    <w:abstractNumId w:val="32"/>
  </w:num>
  <w:num w:numId="57" w16cid:durableId="667025858">
    <w:abstractNumId w:val="38"/>
  </w:num>
  <w:num w:numId="58" w16cid:durableId="854462611">
    <w:abstractNumId w:val="14"/>
  </w:num>
  <w:num w:numId="59" w16cid:durableId="1197547006">
    <w:abstractNumId w:val="16"/>
  </w:num>
  <w:num w:numId="60" w16cid:durableId="676464353">
    <w:abstractNumId w:val="17"/>
  </w:num>
  <w:num w:numId="61" w16cid:durableId="833649449">
    <w:abstractNumId w:val="64"/>
  </w:num>
  <w:num w:numId="62" w16cid:durableId="281502498">
    <w:abstractNumId w:val="0"/>
  </w:num>
  <w:num w:numId="63" w16cid:durableId="682440092">
    <w:abstractNumId w:val="58"/>
  </w:num>
  <w:num w:numId="64" w16cid:durableId="1651472274">
    <w:abstractNumId w:val="47"/>
  </w:num>
  <w:num w:numId="65" w16cid:durableId="949514274">
    <w:abstractNumId w:val="66"/>
  </w:num>
  <w:num w:numId="66" w16cid:durableId="618801781">
    <w:abstractNumId w:val="11"/>
  </w:num>
  <w:num w:numId="67" w16cid:durableId="152306004">
    <w:abstractNumId w:val="70"/>
  </w:num>
  <w:num w:numId="68" w16cid:durableId="1454061551">
    <w:abstractNumId w:val="8"/>
  </w:num>
  <w:num w:numId="69" w16cid:durableId="1519393008">
    <w:abstractNumId w:val="65"/>
  </w:num>
  <w:num w:numId="70" w16cid:durableId="1974208436">
    <w:abstractNumId w:val="61"/>
  </w:num>
  <w:num w:numId="71" w16cid:durableId="268317686">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D73"/>
    <w:rsid w:val="00007A07"/>
    <w:rsid w:val="00014215"/>
    <w:rsid w:val="00031BB4"/>
    <w:rsid w:val="00036A94"/>
    <w:rsid w:val="00041051"/>
    <w:rsid w:val="00060997"/>
    <w:rsid w:val="000628E9"/>
    <w:rsid w:val="0008379A"/>
    <w:rsid w:val="00090BBB"/>
    <w:rsid w:val="00091560"/>
    <w:rsid w:val="000A70BE"/>
    <w:rsid w:val="000B68DC"/>
    <w:rsid w:val="000C7695"/>
    <w:rsid w:val="000D0A4F"/>
    <w:rsid w:val="000F1C1C"/>
    <w:rsid w:val="000F44B4"/>
    <w:rsid w:val="000F5B50"/>
    <w:rsid w:val="0012123E"/>
    <w:rsid w:val="00126BB9"/>
    <w:rsid w:val="00143688"/>
    <w:rsid w:val="00156883"/>
    <w:rsid w:val="00163CAE"/>
    <w:rsid w:val="00177467"/>
    <w:rsid w:val="00182B04"/>
    <w:rsid w:val="001902DB"/>
    <w:rsid w:val="001A6288"/>
    <w:rsid w:val="001B7A7D"/>
    <w:rsid w:val="001C2162"/>
    <w:rsid w:val="001C5440"/>
    <w:rsid w:val="001C6F52"/>
    <w:rsid w:val="001D1C4D"/>
    <w:rsid w:val="001D2324"/>
    <w:rsid w:val="001E5E5C"/>
    <w:rsid w:val="001E6D0B"/>
    <w:rsid w:val="002035FD"/>
    <w:rsid w:val="00206F7D"/>
    <w:rsid w:val="00216BAD"/>
    <w:rsid w:val="00216DE6"/>
    <w:rsid w:val="00220F45"/>
    <w:rsid w:val="0022168E"/>
    <w:rsid w:val="00221D99"/>
    <w:rsid w:val="002268AC"/>
    <w:rsid w:val="002306C4"/>
    <w:rsid w:val="00244320"/>
    <w:rsid w:val="00251D10"/>
    <w:rsid w:val="00252060"/>
    <w:rsid w:val="00255788"/>
    <w:rsid w:val="0025673E"/>
    <w:rsid w:val="002626CD"/>
    <w:rsid w:val="00263181"/>
    <w:rsid w:val="002873C8"/>
    <w:rsid w:val="00290D3F"/>
    <w:rsid w:val="002A7C45"/>
    <w:rsid w:val="002D1B27"/>
    <w:rsid w:val="002D7C74"/>
    <w:rsid w:val="002F7A83"/>
    <w:rsid w:val="0031243F"/>
    <w:rsid w:val="003135C5"/>
    <w:rsid w:val="0032684E"/>
    <w:rsid w:val="00335AC1"/>
    <w:rsid w:val="003360B1"/>
    <w:rsid w:val="00342757"/>
    <w:rsid w:val="00342FD3"/>
    <w:rsid w:val="00353C0B"/>
    <w:rsid w:val="0035523D"/>
    <w:rsid w:val="00355E84"/>
    <w:rsid w:val="003602A0"/>
    <w:rsid w:val="00362352"/>
    <w:rsid w:val="003636E1"/>
    <w:rsid w:val="00373F16"/>
    <w:rsid w:val="003844C7"/>
    <w:rsid w:val="00395237"/>
    <w:rsid w:val="003A09FA"/>
    <w:rsid w:val="003A794C"/>
    <w:rsid w:val="003B636C"/>
    <w:rsid w:val="003C1233"/>
    <w:rsid w:val="003C4B15"/>
    <w:rsid w:val="003C4E20"/>
    <w:rsid w:val="003C6893"/>
    <w:rsid w:val="003D3118"/>
    <w:rsid w:val="003D6349"/>
    <w:rsid w:val="003D657D"/>
    <w:rsid w:val="003E2C4E"/>
    <w:rsid w:val="003E70FF"/>
    <w:rsid w:val="003E71F5"/>
    <w:rsid w:val="003F2B01"/>
    <w:rsid w:val="003F5B80"/>
    <w:rsid w:val="00400DDB"/>
    <w:rsid w:val="00405116"/>
    <w:rsid w:val="00405D6A"/>
    <w:rsid w:val="004109A7"/>
    <w:rsid w:val="00420D65"/>
    <w:rsid w:val="00423509"/>
    <w:rsid w:val="00425F03"/>
    <w:rsid w:val="00431A73"/>
    <w:rsid w:val="00440141"/>
    <w:rsid w:val="004730F2"/>
    <w:rsid w:val="0048757B"/>
    <w:rsid w:val="004A1C9D"/>
    <w:rsid w:val="004A2CFD"/>
    <w:rsid w:val="004B165B"/>
    <w:rsid w:val="004B294D"/>
    <w:rsid w:val="004C7CB2"/>
    <w:rsid w:val="004D327F"/>
    <w:rsid w:val="004F05A9"/>
    <w:rsid w:val="004F5951"/>
    <w:rsid w:val="004F5EF5"/>
    <w:rsid w:val="0051156A"/>
    <w:rsid w:val="00513778"/>
    <w:rsid w:val="005138CE"/>
    <w:rsid w:val="00514918"/>
    <w:rsid w:val="005166A1"/>
    <w:rsid w:val="005217C7"/>
    <w:rsid w:val="005231C7"/>
    <w:rsid w:val="005240BB"/>
    <w:rsid w:val="00533933"/>
    <w:rsid w:val="00563798"/>
    <w:rsid w:val="00566C83"/>
    <w:rsid w:val="005708B1"/>
    <w:rsid w:val="0057599B"/>
    <w:rsid w:val="00576620"/>
    <w:rsid w:val="005809C0"/>
    <w:rsid w:val="00586A02"/>
    <w:rsid w:val="00590B27"/>
    <w:rsid w:val="00592871"/>
    <w:rsid w:val="0059762B"/>
    <w:rsid w:val="005A396B"/>
    <w:rsid w:val="005C7E62"/>
    <w:rsid w:val="005D3E20"/>
    <w:rsid w:val="005E6ADF"/>
    <w:rsid w:val="005E6F28"/>
    <w:rsid w:val="005F00E8"/>
    <w:rsid w:val="005F169F"/>
    <w:rsid w:val="00612D55"/>
    <w:rsid w:val="006153E2"/>
    <w:rsid w:val="00624D1E"/>
    <w:rsid w:val="0062761F"/>
    <w:rsid w:val="0064177B"/>
    <w:rsid w:val="00643CC7"/>
    <w:rsid w:val="00653855"/>
    <w:rsid w:val="00662521"/>
    <w:rsid w:val="00671836"/>
    <w:rsid w:val="00671885"/>
    <w:rsid w:val="00681DF7"/>
    <w:rsid w:val="00690453"/>
    <w:rsid w:val="006948DE"/>
    <w:rsid w:val="006A1AF5"/>
    <w:rsid w:val="006A29A4"/>
    <w:rsid w:val="006A6435"/>
    <w:rsid w:val="006A76E5"/>
    <w:rsid w:val="006B03E8"/>
    <w:rsid w:val="006B2F9E"/>
    <w:rsid w:val="006B3555"/>
    <w:rsid w:val="006B372D"/>
    <w:rsid w:val="006B6218"/>
    <w:rsid w:val="006C3F26"/>
    <w:rsid w:val="006C5A77"/>
    <w:rsid w:val="006D2C14"/>
    <w:rsid w:val="006D3DB6"/>
    <w:rsid w:val="006E139B"/>
    <w:rsid w:val="006E6AEB"/>
    <w:rsid w:val="006F3509"/>
    <w:rsid w:val="00700CDE"/>
    <w:rsid w:val="00702F4D"/>
    <w:rsid w:val="00705379"/>
    <w:rsid w:val="007057F4"/>
    <w:rsid w:val="0071400B"/>
    <w:rsid w:val="00722C49"/>
    <w:rsid w:val="007242C7"/>
    <w:rsid w:val="007352A1"/>
    <w:rsid w:val="00756F8B"/>
    <w:rsid w:val="00763D04"/>
    <w:rsid w:val="007724DD"/>
    <w:rsid w:val="00774175"/>
    <w:rsid w:val="00780516"/>
    <w:rsid w:val="00794F06"/>
    <w:rsid w:val="007A06DF"/>
    <w:rsid w:val="007A66E1"/>
    <w:rsid w:val="007B0E54"/>
    <w:rsid w:val="007B7A96"/>
    <w:rsid w:val="007D25BB"/>
    <w:rsid w:val="007E3A20"/>
    <w:rsid w:val="007E6444"/>
    <w:rsid w:val="007F18CB"/>
    <w:rsid w:val="007F7F72"/>
    <w:rsid w:val="008158D5"/>
    <w:rsid w:val="0083349F"/>
    <w:rsid w:val="00861145"/>
    <w:rsid w:val="00876867"/>
    <w:rsid w:val="00877AAC"/>
    <w:rsid w:val="008A0254"/>
    <w:rsid w:val="008A1DA3"/>
    <w:rsid w:val="008A7D0E"/>
    <w:rsid w:val="008D0306"/>
    <w:rsid w:val="008D7996"/>
    <w:rsid w:val="008E66CD"/>
    <w:rsid w:val="008F1EAE"/>
    <w:rsid w:val="0091003A"/>
    <w:rsid w:val="009113C0"/>
    <w:rsid w:val="009125CE"/>
    <w:rsid w:val="009216F3"/>
    <w:rsid w:val="009435F5"/>
    <w:rsid w:val="00947232"/>
    <w:rsid w:val="00962371"/>
    <w:rsid w:val="00962BE3"/>
    <w:rsid w:val="0099434F"/>
    <w:rsid w:val="00995CEC"/>
    <w:rsid w:val="00996F7C"/>
    <w:rsid w:val="00997134"/>
    <w:rsid w:val="00997987"/>
    <w:rsid w:val="009A7885"/>
    <w:rsid w:val="009B3E48"/>
    <w:rsid w:val="009B6888"/>
    <w:rsid w:val="009C0161"/>
    <w:rsid w:val="009C40A5"/>
    <w:rsid w:val="009C5B0D"/>
    <w:rsid w:val="009D0692"/>
    <w:rsid w:val="009D108D"/>
    <w:rsid w:val="009D3B41"/>
    <w:rsid w:val="009E1436"/>
    <w:rsid w:val="009E5668"/>
    <w:rsid w:val="009E67BA"/>
    <w:rsid w:val="009E6EB8"/>
    <w:rsid w:val="00A03F57"/>
    <w:rsid w:val="00A06533"/>
    <w:rsid w:val="00A15D72"/>
    <w:rsid w:val="00A16A9A"/>
    <w:rsid w:val="00A21659"/>
    <w:rsid w:val="00A22407"/>
    <w:rsid w:val="00A31F89"/>
    <w:rsid w:val="00A34D20"/>
    <w:rsid w:val="00A47CBC"/>
    <w:rsid w:val="00A5007F"/>
    <w:rsid w:val="00A63FB9"/>
    <w:rsid w:val="00A6682B"/>
    <w:rsid w:val="00A73D79"/>
    <w:rsid w:val="00A74D08"/>
    <w:rsid w:val="00A74F76"/>
    <w:rsid w:val="00A75D68"/>
    <w:rsid w:val="00A83C17"/>
    <w:rsid w:val="00A926D1"/>
    <w:rsid w:val="00A930F7"/>
    <w:rsid w:val="00AA79E9"/>
    <w:rsid w:val="00AB0A70"/>
    <w:rsid w:val="00AB1F87"/>
    <w:rsid w:val="00AB46F5"/>
    <w:rsid w:val="00AC2ACA"/>
    <w:rsid w:val="00AD0373"/>
    <w:rsid w:val="00AD4FDA"/>
    <w:rsid w:val="00AF2BB2"/>
    <w:rsid w:val="00AF3285"/>
    <w:rsid w:val="00B0377C"/>
    <w:rsid w:val="00B069D5"/>
    <w:rsid w:val="00B2020D"/>
    <w:rsid w:val="00B23937"/>
    <w:rsid w:val="00B32576"/>
    <w:rsid w:val="00B364A3"/>
    <w:rsid w:val="00B44E8D"/>
    <w:rsid w:val="00B60189"/>
    <w:rsid w:val="00B63B0F"/>
    <w:rsid w:val="00B655D1"/>
    <w:rsid w:val="00B704F0"/>
    <w:rsid w:val="00B713D7"/>
    <w:rsid w:val="00B7678A"/>
    <w:rsid w:val="00B8298F"/>
    <w:rsid w:val="00B835FB"/>
    <w:rsid w:val="00B852A5"/>
    <w:rsid w:val="00B869DF"/>
    <w:rsid w:val="00B90203"/>
    <w:rsid w:val="00BA3216"/>
    <w:rsid w:val="00BA5D99"/>
    <w:rsid w:val="00BB68AB"/>
    <w:rsid w:val="00BC5D83"/>
    <w:rsid w:val="00BF1DB1"/>
    <w:rsid w:val="00BF3CE0"/>
    <w:rsid w:val="00BF53EE"/>
    <w:rsid w:val="00BF7AD2"/>
    <w:rsid w:val="00C122C3"/>
    <w:rsid w:val="00C219A5"/>
    <w:rsid w:val="00C243DA"/>
    <w:rsid w:val="00C24464"/>
    <w:rsid w:val="00C309BD"/>
    <w:rsid w:val="00C43F79"/>
    <w:rsid w:val="00C44A05"/>
    <w:rsid w:val="00C52C14"/>
    <w:rsid w:val="00C53575"/>
    <w:rsid w:val="00C60C1D"/>
    <w:rsid w:val="00C71E18"/>
    <w:rsid w:val="00C73CA4"/>
    <w:rsid w:val="00C7648F"/>
    <w:rsid w:val="00C87482"/>
    <w:rsid w:val="00CA3D48"/>
    <w:rsid w:val="00CA71D3"/>
    <w:rsid w:val="00CA7B46"/>
    <w:rsid w:val="00CB4061"/>
    <w:rsid w:val="00CC6AF0"/>
    <w:rsid w:val="00D0130F"/>
    <w:rsid w:val="00D02957"/>
    <w:rsid w:val="00D2001B"/>
    <w:rsid w:val="00D203D7"/>
    <w:rsid w:val="00D22171"/>
    <w:rsid w:val="00D40AAC"/>
    <w:rsid w:val="00D41974"/>
    <w:rsid w:val="00D5048A"/>
    <w:rsid w:val="00D64B3B"/>
    <w:rsid w:val="00D65C2F"/>
    <w:rsid w:val="00D736D3"/>
    <w:rsid w:val="00D841C3"/>
    <w:rsid w:val="00D97CFB"/>
    <w:rsid w:val="00DA0539"/>
    <w:rsid w:val="00DB55DF"/>
    <w:rsid w:val="00DB7C20"/>
    <w:rsid w:val="00DB7FE3"/>
    <w:rsid w:val="00DD539F"/>
    <w:rsid w:val="00DD6B1B"/>
    <w:rsid w:val="00DF2882"/>
    <w:rsid w:val="00DF3A6F"/>
    <w:rsid w:val="00DF604B"/>
    <w:rsid w:val="00DF6C55"/>
    <w:rsid w:val="00E14D35"/>
    <w:rsid w:val="00E26C95"/>
    <w:rsid w:val="00E34225"/>
    <w:rsid w:val="00E44804"/>
    <w:rsid w:val="00E57C83"/>
    <w:rsid w:val="00E63924"/>
    <w:rsid w:val="00E71C65"/>
    <w:rsid w:val="00E71C79"/>
    <w:rsid w:val="00EA6B5D"/>
    <w:rsid w:val="00EB4F7B"/>
    <w:rsid w:val="00ED25CA"/>
    <w:rsid w:val="00ED7F32"/>
    <w:rsid w:val="00EE3E26"/>
    <w:rsid w:val="00EF04FC"/>
    <w:rsid w:val="00F2514A"/>
    <w:rsid w:val="00F32223"/>
    <w:rsid w:val="00F42029"/>
    <w:rsid w:val="00F546CE"/>
    <w:rsid w:val="00F5472E"/>
    <w:rsid w:val="00F55F07"/>
    <w:rsid w:val="00F6109E"/>
    <w:rsid w:val="00F64D01"/>
    <w:rsid w:val="00F67CDE"/>
    <w:rsid w:val="00F92BF5"/>
    <w:rsid w:val="00F93EB4"/>
    <w:rsid w:val="00FA30A9"/>
    <w:rsid w:val="00FA6D1D"/>
    <w:rsid w:val="00FB1A98"/>
    <w:rsid w:val="00FB33FE"/>
    <w:rsid w:val="00FB3B6C"/>
    <w:rsid w:val="00FB53B4"/>
    <w:rsid w:val="00FB6D6C"/>
    <w:rsid w:val="00FC0622"/>
    <w:rsid w:val="00FE49A8"/>
    <w:rsid w:val="00FE6793"/>
    <w:rsid w:val="00FF1DDA"/>
    <w:rsid w:val="00FF42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qFormat/>
    <w:rsid w:val="00D64B3B"/>
    <w:pPr>
      <w:keepNext/>
      <w:spacing w:after="0" w:line="240" w:lineRule="auto"/>
      <w:jc w:val="lowKashida"/>
      <w:outlineLvl w:val="0"/>
    </w:pPr>
    <w:rPr>
      <w:rFonts w:ascii="Times New Roman" w:eastAsia="Times New Roman" w:hAnsi="Times New Roman" w:cs="Simplified Arabic"/>
      <w:kern w:val="0"/>
      <w:sz w:val="32"/>
      <w:szCs w:val="32"/>
      <w:lang w:eastAsia="ar-SA"/>
      <w14:ligatures w14:val="none"/>
    </w:rPr>
  </w:style>
  <w:style w:type="paragraph" w:styleId="Heading2">
    <w:name w:val="heading 2"/>
    <w:basedOn w:val="Normal"/>
    <w:next w:val="Normal"/>
    <w:link w:val="Heading2Char"/>
    <w:qFormat/>
    <w:rsid w:val="00041051"/>
    <w:pPr>
      <w:keepNext/>
      <w:spacing w:after="0" w:line="240" w:lineRule="auto"/>
      <w:jc w:val="center"/>
      <w:outlineLvl w:val="1"/>
    </w:pPr>
    <w:rPr>
      <w:rFonts w:ascii="Times New Roman" w:eastAsia="Times New Roman" w:hAnsi="Times New Roman" w:cs="Simplified Arabic"/>
      <w:b/>
      <w:bCs/>
      <w:kern w:val="0"/>
      <w:sz w:val="24"/>
      <w:szCs w:val="24"/>
      <w:lang w:eastAsia="ar-SA"/>
      <w14:ligatures w14:val="none"/>
    </w:rPr>
  </w:style>
  <w:style w:type="paragraph" w:styleId="Heading3">
    <w:name w:val="heading 3"/>
    <w:basedOn w:val="Normal"/>
    <w:next w:val="Normal"/>
    <w:link w:val="Heading3Char"/>
    <w:uiPriority w:val="9"/>
    <w:semiHidden/>
    <w:unhideWhenUsed/>
    <w:qFormat/>
    <w:rsid w:val="001D23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A70B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E71F5"/>
    <w:pPr>
      <w:ind w:left="720"/>
      <w:contextualSpacing/>
    </w:pPr>
  </w:style>
  <w:style w:type="numbering" w:customStyle="1" w:styleId="CurrentList1">
    <w:name w:val="Current List1"/>
    <w:uiPriority w:val="99"/>
    <w:rsid w:val="006E6AEB"/>
    <w:pPr>
      <w:numPr>
        <w:numId w:val="9"/>
      </w:numPr>
    </w:pPr>
  </w:style>
  <w:style w:type="numbering" w:customStyle="1" w:styleId="CurrentList2">
    <w:name w:val="Current List2"/>
    <w:uiPriority w:val="99"/>
    <w:rsid w:val="00B32576"/>
    <w:pPr>
      <w:numPr>
        <w:numId w:val="11"/>
      </w:numPr>
    </w:pPr>
  </w:style>
  <w:style w:type="character" w:customStyle="1" w:styleId="Heading2Char">
    <w:name w:val="Heading 2 Char"/>
    <w:basedOn w:val="DefaultParagraphFont"/>
    <w:link w:val="Heading2"/>
    <w:rsid w:val="00041051"/>
    <w:rPr>
      <w:rFonts w:ascii="Times New Roman" w:eastAsia="Times New Roman" w:hAnsi="Times New Roman" w:cs="Simplified Arabic"/>
      <w:b/>
      <w:bCs/>
      <w:kern w:val="0"/>
      <w:sz w:val="24"/>
      <w:szCs w:val="24"/>
      <w:lang w:eastAsia="ar-SA"/>
      <w14:ligatures w14:val="none"/>
    </w:rPr>
  </w:style>
  <w:style w:type="character" w:customStyle="1" w:styleId="Heading1Char">
    <w:name w:val="Heading 1 Char"/>
    <w:basedOn w:val="DefaultParagraphFont"/>
    <w:link w:val="Heading1"/>
    <w:rsid w:val="00D64B3B"/>
    <w:rPr>
      <w:rFonts w:ascii="Times New Roman" w:eastAsia="Times New Roman" w:hAnsi="Times New Roman" w:cs="Simplified Arabic"/>
      <w:kern w:val="0"/>
      <w:sz w:val="32"/>
      <w:szCs w:val="32"/>
      <w:lang w:eastAsia="ar-SA"/>
      <w14:ligatures w14:val="none"/>
    </w:rPr>
  </w:style>
  <w:style w:type="paragraph" w:styleId="BodyTextIndent">
    <w:name w:val="Body Text Indent"/>
    <w:basedOn w:val="Normal"/>
    <w:link w:val="BodyTextIndentChar"/>
    <w:rsid w:val="00D64B3B"/>
    <w:pPr>
      <w:spacing w:after="0" w:line="240" w:lineRule="auto"/>
      <w:ind w:left="360"/>
      <w:jc w:val="lowKashida"/>
    </w:pPr>
    <w:rPr>
      <w:rFonts w:ascii="Times New Roman" w:eastAsia="Times New Roman" w:hAnsi="Times New Roman" w:cs="Simplified Arabic"/>
      <w:kern w:val="0"/>
      <w:sz w:val="32"/>
      <w:szCs w:val="32"/>
      <w:lang w:eastAsia="ar-SA"/>
      <w14:ligatures w14:val="none"/>
    </w:rPr>
  </w:style>
  <w:style w:type="character" w:customStyle="1" w:styleId="BodyTextIndentChar">
    <w:name w:val="Body Text Indent Char"/>
    <w:basedOn w:val="DefaultParagraphFont"/>
    <w:link w:val="BodyTextIndent"/>
    <w:rsid w:val="00D64B3B"/>
    <w:rPr>
      <w:rFonts w:ascii="Times New Roman" w:eastAsia="Times New Roman" w:hAnsi="Times New Roman" w:cs="Simplified Arabic"/>
      <w:kern w:val="0"/>
      <w:sz w:val="32"/>
      <w:szCs w:val="32"/>
      <w:lang w:eastAsia="ar-SA"/>
      <w14:ligatures w14:val="none"/>
    </w:rPr>
  </w:style>
  <w:style w:type="paragraph" w:styleId="Caption">
    <w:name w:val="caption"/>
    <w:basedOn w:val="Normal"/>
    <w:next w:val="Normal"/>
    <w:qFormat/>
    <w:rsid w:val="00D64B3B"/>
    <w:pPr>
      <w:spacing w:after="0" w:line="240" w:lineRule="auto"/>
      <w:ind w:left="360"/>
      <w:jc w:val="lowKashida"/>
    </w:pPr>
    <w:rPr>
      <w:rFonts w:ascii="Times New Roman" w:eastAsia="Times New Roman" w:hAnsi="Times New Roman" w:cs="Simplified Arabic"/>
      <w:b/>
      <w:bCs/>
      <w:kern w:val="0"/>
      <w:sz w:val="24"/>
      <w:szCs w:val="24"/>
      <w:lang w:eastAsia="ar-SA"/>
      <w14:ligatures w14:val="none"/>
    </w:rPr>
  </w:style>
  <w:style w:type="paragraph" w:styleId="BodyText2">
    <w:name w:val="Body Text 2"/>
    <w:basedOn w:val="Normal"/>
    <w:link w:val="BodyText2Char"/>
    <w:rsid w:val="00D64B3B"/>
    <w:pPr>
      <w:spacing w:after="120" w:line="480" w:lineRule="auto"/>
    </w:pPr>
    <w:rPr>
      <w:rFonts w:ascii="Times New Roman" w:eastAsia="Times New Roman" w:hAnsi="Times New Roman" w:cs="Times New Roman"/>
      <w:kern w:val="0"/>
      <w:sz w:val="24"/>
      <w:szCs w:val="24"/>
      <w:lang w:eastAsia="ar-SA"/>
      <w14:ligatures w14:val="none"/>
    </w:rPr>
  </w:style>
  <w:style w:type="character" w:customStyle="1" w:styleId="BodyText2Char">
    <w:name w:val="Body Text 2 Char"/>
    <w:basedOn w:val="DefaultParagraphFont"/>
    <w:link w:val="BodyText2"/>
    <w:rsid w:val="00D64B3B"/>
    <w:rPr>
      <w:rFonts w:ascii="Times New Roman" w:eastAsia="Times New Roman" w:hAnsi="Times New Roman" w:cs="Times New Roman"/>
      <w:kern w:val="0"/>
      <w:sz w:val="24"/>
      <w:szCs w:val="24"/>
      <w:lang w:eastAsia="ar-SA"/>
      <w14:ligatures w14:val="none"/>
    </w:rPr>
  </w:style>
  <w:style w:type="character" w:styleId="PageNumber">
    <w:name w:val="page number"/>
    <w:basedOn w:val="DefaultParagraphFont"/>
    <w:rsid w:val="00D64B3B"/>
  </w:style>
  <w:style w:type="character" w:styleId="Hyperlink">
    <w:name w:val="Hyperlink"/>
    <w:uiPriority w:val="99"/>
    <w:rsid w:val="00D64B3B"/>
    <w:rPr>
      <w:color w:val="0000FF"/>
      <w:u w:val="single"/>
    </w:rPr>
  </w:style>
  <w:style w:type="table" w:styleId="TableGrid">
    <w:name w:val="Table Grid"/>
    <w:basedOn w:val="TableNormal"/>
    <w:rsid w:val="00D64B3B"/>
    <w:pPr>
      <w:bidi/>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D64B3B"/>
    <w:pPr>
      <w:spacing w:after="200" w:line="276" w:lineRule="auto"/>
      <w:ind w:left="720"/>
    </w:pPr>
    <w:rPr>
      <w:rFonts w:ascii="Calibri" w:eastAsia="Times New Roman" w:hAnsi="Calibri" w:cs="Arial"/>
      <w:kern w:val="0"/>
      <w14:ligatures w14:val="none"/>
    </w:rPr>
  </w:style>
  <w:style w:type="paragraph" w:styleId="NormalWeb">
    <w:name w:val="Normal (Web)"/>
    <w:basedOn w:val="Normal"/>
    <w:rsid w:val="00D64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NoSpacing1">
    <w:name w:val="No Spacing1"/>
    <w:rsid w:val="00D64B3B"/>
    <w:pPr>
      <w:spacing w:after="0" w:line="240" w:lineRule="auto"/>
    </w:pPr>
    <w:rPr>
      <w:rFonts w:ascii="Calibri" w:eastAsia="Times New Roman" w:hAnsi="Calibri" w:cs="Arial"/>
      <w:kern w:val="0"/>
      <w14:ligatures w14:val="none"/>
    </w:rPr>
  </w:style>
  <w:style w:type="paragraph" w:styleId="NoSpacing">
    <w:name w:val="No Spacing"/>
    <w:uiPriority w:val="1"/>
    <w:qFormat/>
    <w:rsid w:val="00D64B3B"/>
    <w:pPr>
      <w:bidi/>
      <w:spacing w:after="0" w:line="240" w:lineRule="auto"/>
    </w:pPr>
    <w:rPr>
      <w:rFonts w:ascii="Calibri" w:eastAsia="Calibri" w:hAnsi="Calibri" w:cs="Arial"/>
      <w:kern w:val="0"/>
      <w14:ligatures w14:val="none"/>
    </w:rPr>
  </w:style>
  <w:style w:type="numbering" w:customStyle="1" w:styleId="1">
    <w:name w:val="بلا قائمة1"/>
    <w:next w:val="NoList"/>
    <w:uiPriority w:val="99"/>
    <w:semiHidden/>
    <w:unhideWhenUsed/>
    <w:rsid w:val="00D64B3B"/>
  </w:style>
  <w:style w:type="table" w:customStyle="1" w:styleId="10">
    <w:name w:val="شبكة جدول1"/>
    <w:basedOn w:val="TableNormal"/>
    <w:next w:val="TableGrid"/>
    <w:uiPriority w:val="59"/>
    <w:rsid w:val="00D64B3B"/>
    <w:pPr>
      <w:spacing w:after="0" w:line="240" w:lineRule="auto"/>
    </w:pPr>
    <w:rPr>
      <w:rFonts w:ascii="Calibri" w:eastAsia="Calibri" w:hAnsi="Calibri" w:cs="Arial"/>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D64B3B"/>
    <w:pPr>
      <w:spacing w:after="0" w:line="240" w:lineRule="auto"/>
    </w:pPr>
    <w:rPr>
      <w:rFonts w:ascii="Tahoma" w:eastAsia="Calibri" w:hAnsi="Tahoma" w:cs="Tahoma"/>
      <w:kern w:val="0"/>
      <w:sz w:val="16"/>
      <w:szCs w:val="16"/>
      <w14:ligatures w14:val="none"/>
    </w:rPr>
  </w:style>
  <w:style w:type="character" w:customStyle="1" w:styleId="BalloonTextChar">
    <w:name w:val="Balloon Text Char"/>
    <w:basedOn w:val="DefaultParagraphFont"/>
    <w:link w:val="BalloonText"/>
    <w:uiPriority w:val="99"/>
    <w:rsid w:val="00D64B3B"/>
    <w:rPr>
      <w:rFonts w:ascii="Tahoma" w:eastAsia="Calibri" w:hAnsi="Tahoma" w:cs="Tahoma"/>
      <w:kern w:val="0"/>
      <w:sz w:val="16"/>
      <w:szCs w:val="16"/>
      <w14:ligatures w14:val="none"/>
    </w:rPr>
  </w:style>
  <w:style w:type="character" w:styleId="UnresolvedMention">
    <w:name w:val="Unresolved Mention"/>
    <w:basedOn w:val="DefaultParagraphFont"/>
    <w:uiPriority w:val="99"/>
    <w:semiHidden/>
    <w:unhideWhenUsed/>
    <w:rsid w:val="009D3B41"/>
    <w:rPr>
      <w:color w:val="605E5C"/>
      <w:shd w:val="clear" w:color="auto" w:fill="E1DFDD"/>
    </w:rPr>
  </w:style>
  <w:style w:type="paragraph" w:styleId="TOCHeading">
    <w:name w:val="TOC Heading"/>
    <w:basedOn w:val="Heading1"/>
    <w:next w:val="Normal"/>
    <w:uiPriority w:val="39"/>
    <w:unhideWhenUsed/>
    <w:qFormat/>
    <w:rsid w:val="00F42029"/>
    <w:pPr>
      <w:keepLines/>
      <w:bidi w:val="0"/>
      <w:spacing w:before="240" w:line="259" w:lineRule="auto"/>
      <w:jc w:val="left"/>
      <w:outlineLvl w:val="9"/>
    </w:pPr>
    <w:rPr>
      <w:rFonts w:asciiTheme="majorHAnsi" w:eastAsiaTheme="majorEastAsia" w:hAnsiTheme="majorHAnsi" w:cstheme="majorBidi"/>
      <w:color w:val="2F5496" w:themeColor="accent1" w:themeShade="BF"/>
      <w:lang w:eastAsia="en-US"/>
    </w:rPr>
  </w:style>
  <w:style w:type="paragraph" w:styleId="TOC1">
    <w:name w:val="toc 1"/>
    <w:basedOn w:val="Normal"/>
    <w:next w:val="Normal"/>
    <w:autoRedefine/>
    <w:uiPriority w:val="39"/>
    <w:unhideWhenUsed/>
    <w:rsid w:val="00F42029"/>
    <w:pPr>
      <w:spacing w:after="100"/>
    </w:pPr>
  </w:style>
  <w:style w:type="paragraph" w:styleId="TOC2">
    <w:name w:val="toc 2"/>
    <w:basedOn w:val="Normal"/>
    <w:next w:val="Normal"/>
    <w:autoRedefine/>
    <w:uiPriority w:val="39"/>
    <w:unhideWhenUsed/>
    <w:rsid w:val="00F42029"/>
    <w:pPr>
      <w:spacing w:after="100"/>
      <w:ind w:left="220"/>
    </w:pPr>
  </w:style>
  <w:style w:type="paragraph" w:styleId="TOC3">
    <w:name w:val="toc 3"/>
    <w:basedOn w:val="Normal"/>
    <w:next w:val="Normal"/>
    <w:autoRedefine/>
    <w:uiPriority w:val="39"/>
    <w:unhideWhenUsed/>
    <w:rsid w:val="00F42029"/>
    <w:pPr>
      <w:bidi w:val="0"/>
      <w:spacing w:after="100" w:line="278" w:lineRule="auto"/>
      <w:ind w:left="480"/>
    </w:pPr>
    <w:rPr>
      <w:rFonts w:eastAsiaTheme="minorEastAsia"/>
      <w:sz w:val="24"/>
      <w:szCs w:val="24"/>
      <w:lang w:eastAsia="zh-CN"/>
    </w:rPr>
  </w:style>
  <w:style w:type="paragraph" w:styleId="TOC4">
    <w:name w:val="toc 4"/>
    <w:basedOn w:val="Normal"/>
    <w:next w:val="Normal"/>
    <w:autoRedefine/>
    <w:uiPriority w:val="39"/>
    <w:unhideWhenUsed/>
    <w:rsid w:val="00F42029"/>
    <w:pPr>
      <w:bidi w:val="0"/>
      <w:spacing w:after="100" w:line="278" w:lineRule="auto"/>
      <w:ind w:left="720"/>
    </w:pPr>
    <w:rPr>
      <w:rFonts w:eastAsiaTheme="minorEastAsia"/>
      <w:sz w:val="24"/>
      <w:szCs w:val="24"/>
      <w:lang w:eastAsia="zh-CN"/>
    </w:rPr>
  </w:style>
  <w:style w:type="paragraph" w:styleId="TOC5">
    <w:name w:val="toc 5"/>
    <w:basedOn w:val="Normal"/>
    <w:next w:val="Normal"/>
    <w:autoRedefine/>
    <w:uiPriority w:val="39"/>
    <w:unhideWhenUsed/>
    <w:rsid w:val="00F42029"/>
    <w:pPr>
      <w:bidi w:val="0"/>
      <w:spacing w:after="100" w:line="278" w:lineRule="auto"/>
      <w:ind w:left="960"/>
    </w:pPr>
    <w:rPr>
      <w:rFonts w:eastAsiaTheme="minorEastAsia"/>
      <w:sz w:val="24"/>
      <w:szCs w:val="24"/>
      <w:lang w:eastAsia="zh-CN"/>
    </w:rPr>
  </w:style>
  <w:style w:type="paragraph" w:styleId="TOC6">
    <w:name w:val="toc 6"/>
    <w:basedOn w:val="Normal"/>
    <w:next w:val="Normal"/>
    <w:autoRedefine/>
    <w:uiPriority w:val="39"/>
    <w:unhideWhenUsed/>
    <w:rsid w:val="00F42029"/>
    <w:pPr>
      <w:bidi w:val="0"/>
      <w:spacing w:after="100" w:line="278" w:lineRule="auto"/>
      <w:ind w:left="1200"/>
    </w:pPr>
    <w:rPr>
      <w:rFonts w:eastAsiaTheme="minorEastAsia"/>
      <w:sz w:val="24"/>
      <w:szCs w:val="24"/>
      <w:lang w:eastAsia="zh-CN"/>
    </w:rPr>
  </w:style>
  <w:style w:type="paragraph" w:styleId="TOC7">
    <w:name w:val="toc 7"/>
    <w:basedOn w:val="Normal"/>
    <w:next w:val="Normal"/>
    <w:autoRedefine/>
    <w:uiPriority w:val="39"/>
    <w:unhideWhenUsed/>
    <w:rsid w:val="00F42029"/>
    <w:pPr>
      <w:bidi w:val="0"/>
      <w:spacing w:after="100" w:line="278" w:lineRule="auto"/>
      <w:ind w:left="1440"/>
    </w:pPr>
    <w:rPr>
      <w:rFonts w:eastAsiaTheme="minorEastAsia"/>
      <w:sz w:val="24"/>
      <w:szCs w:val="24"/>
      <w:lang w:eastAsia="zh-CN"/>
    </w:rPr>
  </w:style>
  <w:style w:type="paragraph" w:styleId="TOC8">
    <w:name w:val="toc 8"/>
    <w:basedOn w:val="Normal"/>
    <w:next w:val="Normal"/>
    <w:autoRedefine/>
    <w:uiPriority w:val="39"/>
    <w:unhideWhenUsed/>
    <w:rsid w:val="00F42029"/>
    <w:pPr>
      <w:bidi w:val="0"/>
      <w:spacing w:after="100" w:line="278" w:lineRule="auto"/>
      <w:ind w:left="1680"/>
    </w:pPr>
    <w:rPr>
      <w:rFonts w:eastAsiaTheme="minorEastAsia"/>
      <w:sz w:val="24"/>
      <w:szCs w:val="24"/>
      <w:lang w:eastAsia="zh-CN"/>
    </w:rPr>
  </w:style>
  <w:style w:type="paragraph" w:styleId="TOC9">
    <w:name w:val="toc 9"/>
    <w:basedOn w:val="Normal"/>
    <w:next w:val="Normal"/>
    <w:autoRedefine/>
    <w:uiPriority w:val="39"/>
    <w:unhideWhenUsed/>
    <w:rsid w:val="00F42029"/>
    <w:pPr>
      <w:bidi w:val="0"/>
      <w:spacing w:after="100" w:line="278" w:lineRule="auto"/>
      <w:ind w:left="1920"/>
    </w:pPr>
    <w:rPr>
      <w:rFonts w:eastAsiaTheme="minorEastAsia"/>
      <w:sz w:val="24"/>
      <w:szCs w:val="24"/>
      <w:lang w:eastAsia="zh-CN"/>
    </w:rPr>
  </w:style>
  <w:style w:type="character" w:customStyle="1" w:styleId="Heading3Char">
    <w:name w:val="Heading 3 Char"/>
    <w:basedOn w:val="DefaultParagraphFont"/>
    <w:link w:val="Heading3"/>
    <w:uiPriority w:val="9"/>
    <w:semiHidden/>
    <w:rsid w:val="001D232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A70B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85173">
      <w:bodyDiv w:val="1"/>
      <w:marLeft w:val="0"/>
      <w:marRight w:val="0"/>
      <w:marTop w:val="0"/>
      <w:marBottom w:val="0"/>
      <w:divBdr>
        <w:top w:val="none" w:sz="0" w:space="0" w:color="auto"/>
        <w:left w:val="none" w:sz="0" w:space="0" w:color="auto"/>
        <w:bottom w:val="none" w:sz="0" w:space="0" w:color="auto"/>
        <w:right w:val="none" w:sz="0" w:space="0" w:color="auto"/>
      </w:divBdr>
    </w:div>
    <w:div w:id="42291861">
      <w:bodyDiv w:val="1"/>
      <w:marLeft w:val="0"/>
      <w:marRight w:val="0"/>
      <w:marTop w:val="0"/>
      <w:marBottom w:val="0"/>
      <w:divBdr>
        <w:top w:val="none" w:sz="0" w:space="0" w:color="auto"/>
        <w:left w:val="none" w:sz="0" w:space="0" w:color="auto"/>
        <w:bottom w:val="none" w:sz="0" w:space="0" w:color="auto"/>
        <w:right w:val="none" w:sz="0" w:space="0" w:color="auto"/>
      </w:divBdr>
    </w:div>
    <w:div w:id="75789645">
      <w:bodyDiv w:val="1"/>
      <w:marLeft w:val="0"/>
      <w:marRight w:val="0"/>
      <w:marTop w:val="0"/>
      <w:marBottom w:val="0"/>
      <w:divBdr>
        <w:top w:val="none" w:sz="0" w:space="0" w:color="auto"/>
        <w:left w:val="none" w:sz="0" w:space="0" w:color="auto"/>
        <w:bottom w:val="none" w:sz="0" w:space="0" w:color="auto"/>
        <w:right w:val="none" w:sz="0" w:space="0" w:color="auto"/>
      </w:divBdr>
    </w:div>
    <w:div w:id="139540799">
      <w:bodyDiv w:val="1"/>
      <w:marLeft w:val="0"/>
      <w:marRight w:val="0"/>
      <w:marTop w:val="0"/>
      <w:marBottom w:val="0"/>
      <w:divBdr>
        <w:top w:val="none" w:sz="0" w:space="0" w:color="auto"/>
        <w:left w:val="none" w:sz="0" w:space="0" w:color="auto"/>
        <w:bottom w:val="none" w:sz="0" w:space="0" w:color="auto"/>
        <w:right w:val="none" w:sz="0" w:space="0" w:color="auto"/>
      </w:divBdr>
    </w:div>
    <w:div w:id="143133829">
      <w:bodyDiv w:val="1"/>
      <w:marLeft w:val="0"/>
      <w:marRight w:val="0"/>
      <w:marTop w:val="0"/>
      <w:marBottom w:val="0"/>
      <w:divBdr>
        <w:top w:val="none" w:sz="0" w:space="0" w:color="auto"/>
        <w:left w:val="none" w:sz="0" w:space="0" w:color="auto"/>
        <w:bottom w:val="none" w:sz="0" w:space="0" w:color="auto"/>
        <w:right w:val="none" w:sz="0" w:space="0" w:color="auto"/>
      </w:divBdr>
    </w:div>
    <w:div w:id="190000506">
      <w:bodyDiv w:val="1"/>
      <w:marLeft w:val="0"/>
      <w:marRight w:val="0"/>
      <w:marTop w:val="0"/>
      <w:marBottom w:val="0"/>
      <w:divBdr>
        <w:top w:val="none" w:sz="0" w:space="0" w:color="auto"/>
        <w:left w:val="none" w:sz="0" w:space="0" w:color="auto"/>
        <w:bottom w:val="none" w:sz="0" w:space="0" w:color="auto"/>
        <w:right w:val="none" w:sz="0" w:space="0" w:color="auto"/>
      </w:divBdr>
    </w:div>
    <w:div w:id="194662360">
      <w:bodyDiv w:val="1"/>
      <w:marLeft w:val="0"/>
      <w:marRight w:val="0"/>
      <w:marTop w:val="0"/>
      <w:marBottom w:val="0"/>
      <w:divBdr>
        <w:top w:val="none" w:sz="0" w:space="0" w:color="auto"/>
        <w:left w:val="none" w:sz="0" w:space="0" w:color="auto"/>
        <w:bottom w:val="none" w:sz="0" w:space="0" w:color="auto"/>
        <w:right w:val="none" w:sz="0" w:space="0" w:color="auto"/>
      </w:divBdr>
    </w:div>
    <w:div w:id="195317699">
      <w:bodyDiv w:val="1"/>
      <w:marLeft w:val="0"/>
      <w:marRight w:val="0"/>
      <w:marTop w:val="0"/>
      <w:marBottom w:val="0"/>
      <w:divBdr>
        <w:top w:val="none" w:sz="0" w:space="0" w:color="auto"/>
        <w:left w:val="none" w:sz="0" w:space="0" w:color="auto"/>
        <w:bottom w:val="none" w:sz="0" w:space="0" w:color="auto"/>
        <w:right w:val="none" w:sz="0" w:space="0" w:color="auto"/>
      </w:divBdr>
    </w:div>
    <w:div w:id="238833178">
      <w:bodyDiv w:val="1"/>
      <w:marLeft w:val="0"/>
      <w:marRight w:val="0"/>
      <w:marTop w:val="0"/>
      <w:marBottom w:val="0"/>
      <w:divBdr>
        <w:top w:val="none" w:sz="0" w:space="0" w:color="auto"/>
        <w:left w:val="none" w:sz="0" w:space="0" w:color="auto"/>
        <w:bottom w:val="none" w:sz="0" w:space="0" w:color="auto"/>
        <w:right w:val="none" w:sz="0" w:space="0" w:color="auto"/>
      </w:divBdr>
    </w:div>
    <w:div w:id="254827207">
      <w:bodyDiv w:val="1"/>
      <w:marLeft w:val="0"/>
      <w:marRight w:val="0"/>
      <w:marTop w:val="0"/>
      <w:marBottom w:val="0"/>
      <w:divBdr>
        <w:top w:val="none" w:sz="0" w:space="0" w:color="auto"/>
        <w:left w:val="none" w:sz="0" w:space="0" w:color="auto"/>
        <w:bottom w:val="none" w:sz="0" w:space="0" w:color="auto"/>
        <w:right w:val="none" w:sz="0" w:space="0" w:color="auto"/>
      </w:divBdr>
    </w:div>
    <w:div w:id="258605733">
      <w:bodyDiv w:val="1"/>
      <w:marLeft w:val="0"/>
      <w:marRight w:val="0"/>
      <w:marTop w:val="0"/>
      <w:marBottom w:val="0"/>
      <w:divBdr>
        <w:top w:val="none" w:sz="0" w:space="0" w:color="auto"/>
        <w:left w:val="none" w:sz="0" w:space="0" w:color="auto"/>
        <w:bottom w:val="none" w:sz="0" w:space="0" w:color="auto"/>
        <w:right w:val="none" w:sz="0" w:space="0" w:color="auto"/>
      </w:divBdr>
    </w:div>
    <w:div w:id="283272181">
      <w:bodyDiv w:val="1"/>
      <w:marLeft w:val="0"/>
      <w:marRight w:val="0"/>
      <w:marTop w:val="0"/>
      <w:marBottom w:val="0"/>
      <w:divBdr>
        <w:top w:val="none" w:sz="0" w:space="0" w:color="auto"/>
        <w:left w:val="none" w:sz="0" w:space="0" w:color="auto"/>
        <w:bottom w:val="none" w:sz="0" w:space="0" w:color="auto"/>
        <w:right w:val="none" w:sz="0" w:space="0" w:color="auto"/>
      </w:divBdr>
    </w:div>
    <w:div w:id="365834636">
      <w:bodyDiv w:val="1"/>
      <w:marLeft w:val="0"/>
      <w:marRight w:val="0"/>
      <w:marTop w:val="0"/>
      <w:marBottom w:val="0"/>
      <w:divBdr>
        <w:top w:val="none" w:sz="0" w:space="0" w:color="auto"/>
        <w:left w:val="none" w:sz="0" w:space="0" w:color="auto"/>
        <w:bottom w:val="none" w:sz="0" w:space="0" w:color="auto"/>
        <w:right w:val="none" w:sz="0" w:space="0" w:color="auto"/>
      </w:divBdr>
    </w:div>
    <w:div w:id="459694281">
      <w:bodyDiv w:val="1"/>
      <w:marLeft w:val="0"/>
      <w:marRight w:val="0"/>
      <w:marTop w:val="0"/>
      <w:marBottom w:val="0"/>
      <w:divBdr>
        <w:top w:val="none" w:sz="0" w:space="0" w:color="auto"/>
        <w:left w:val="none" w:sz="0" w:space="0" w:color="auto"/>
        <w:bottom w:val="none" w:sz="0" w:space="0" w:color="auto"/>
        <w:right w:val="none" w:sz="0" w:space="0" w:color="auto"/>
      </w:divBdr>
    </w:div>
    <w:div w:id="459765985">
      <w:bodyDiv w:val="1"/>
      <w:marLeft w:val="0"/>
      <w:marRight w:val="0"/>
      <w:marTop w:val="0"/>
      <w:marBottom w:val="0"/>
      <w:divBdr>
        <w:top w:val="none" w:sz="0" w:space="0" w:color="auto"/>
        <w:left w:val="none" w:sz="0" w:space="0" w:color="auto"/>
        <w:bottom w:val="none" w:sz="0" w:space="0" w:color="auto"/>
        <w:right w:val="none" w:sz="0" w:space="0" w:color="auto"/>
      </w:divBdr>
    </w:div>
    <w:div w:id="470639302">
      <w:bodyDiv w:val="1"/>
      <w:marLeft w:val="0"/>
      <w:marRight w:val="0"/>
      <w:marTop w:val="0"/>
      <w:marBottom w:val="0"/>
      <w:divBdr>
        <w:top w:val="none" w:sz="0" w:space="0" w:color="auto"/>
        <w:left w:val="none" w:sz="0" w:space="0" w:color="auto"/>
        <w:bottom w:val="none" w:sz="0" w:space="0" w:color="auto"/>
        <w:right w:val="none" w:sz="0" w:space="0" w:color="auto"/>
      </w:divBdr>
    </w:div>
    <w:div w:id="510022606">
      <w:bodyDiv w:val="1"/>
      <w:marLeft w:val="0"/>
      <w:marRight w:val="0"/>
      <w:marTop w:val="0"/>
      <w:marBottom w:val="0"/>
      <w:divBdr>
        <w:top w:val="none" w:sz="0" w:space="0" w:color="auto"/>
        <w:left w:val="none" w:sz="0" w:space="0" w:color="auto"/>
        <w:bottom w:val="none" w:sz="0" w:space="0" w:color="auto"/>
        <w:right w:val="none" w:sz="0" w:space="0" w:color="auto"/>
      </w:divBdr>
    </w:div>
    <w:div w:id="532229194">
      <w:bodyDiv w:val="1"/>
      <w:marLeft w:val="0"/>
      <w:marRight w:val="0"/>
      <w:marTop w:val="0"/>
      <w:marBottom w:val="0"/>
      <w:divBdr>
        <w:top w:val="none" w:sz="0" w:space="0" w:color="auto"/>
        <w:left w:val="none" w:sz="0" w:space="0" w:color="auto"/>
        <w:bottom w:val="none" w:sz="0" w:space="0" w:color="auto"/>
        <w:right w:val="none" w:sz="0" w:space="0" w:color="auto"/>
      </w:divBdr>
    </w:div>
    <w:div w:id="553128772">
      <w:bodyDiv w:val="1"/>
      <w:marLeft w:val="0"/>
      <w:marRight w:val="0"/>
      <w:marTop w:val="0"/>
      <w:marBottom w:val="0"/>
      <w:divBdr>
        <w:top w:val="none" w:sz="0" w:space="0" w:color="auto"/>
        <w:left w:val="none" w:sz="0" w:space="0" w:color="auto"/>
        <w:bottom w:val="none" w:sz="0" w:space="0" w:color="auto"/>
        <w:right w:val="none" w:sz="0" w:space="0" w:color="auto"/>
      </w:divBdr>
    </w:div>
    <w:div w:id="603462134">
      <w:bodyDiv w:val="1"/>
      <w:marLeft w:val="0"/>
      <w:marRight w:val="0"/>
      <w:marTop w:val="0"/>
      <w:marBottom w:val="0"/>
      <w:divBdr>
        <w:top w:val="none" w:sz="0" w:space="0" w:color="auto"/>
        <w:left w:val="none" w:sz="0" w:space="0" w:color="auto"/>
        <w:bottom w:val="none" w:sz="0" w:space="0" w:color="auto"/>
        <w:right w:val="none" w:sz="0" w:space="0" w:color="auto"/>
      </w:divBdr>
    </w:div>
    <w:div w:id="637496202">
      <w:bodyDiv w:val="1"/>
      <w:marLeft w:val="0"/>
      <w:marRight w:val="0"/>
      <w:marTop w:val="0"/>
      <w:marBottom w:val="0"/>
      <w:divBdr>
        <w:top w:val="none" w:sz="0" w:space="0" w:color="auto"/>
        <w:left w:val="none" w:sz="0" w:space="0" w:color="auto"/>
        <w:bottom w:val="none" w:sz="0" w:space="0" w:color="auto"/>
        <w:right w:val="none" w:sz="0" w:space="0" w:color="auto"/>
      </w:divBdr>
    </w:div>
    <w:div w:id="638415666">
      <w:bodyDiv w:val="1"/>
      <w:marLeft w:val="0"/>
      <w:marRight w:val="0"/>
      <w:marTop w:val="0"/>
      <w:marBottom w:val="0"/>
      <w:divBdr>
        <w:top w:val="none" w:sz="0" w:space="0" w:color="auto"/>
        <w:left w:val="none" w:sz="0" w:space="0" w:color="auto"/>
        <w:bottom w:val="none" w:sz="0" w:space="0" w:color="auto"/>
        <w:right w:val="none" w:sz="0" w:space="0" w:color="auto"/>
      </w:divBdr>
    </w:div>
    <w:div w:id="683291033">
      <w:bodyDiv w:val="1"/>
      <w:marLeft w:val="0"/>
      <w:marRight w:val="0"/>
      <w:marTop w:val="0"/>
      <w:marBottom w:val="0"/>
      <w:divBdr>
        <w:top w:val="none" w:sz="0" w:space="0" w:color="auto"/>
        <w:left w:val="none" w:sz="0" w:space="0" w:color="auto"/>
        <w:bottom w:val="none" w:sz="0" w:space="0" w:color="auto"/>
        <w:right w:val="none" w:sz="0" w:space="0" w:color="auto"/>
      </w:divBdr>
    </w:div>
    <w:div w:id="686293983">
      <w:bodyDiv w:val="1"/>
      <w:marLeft w:val="0"/>
      <w:marRight w:val="0"/>
      <w:marTop w:val="0"/>
      <w:marBottom w:val="0"/>
      <w:divBdr>
        <w:top w:val="none" w:sz="0" w:space="0" w:color="auto"/>
        <w:left w:val="none" w:sz="0" w:space="0" w:color="auto"/>
        <w:bottom w:val="none" w:sz="0" w:space="0" w:color="auto"/>
        <w:right w:val="none" w:sz="0" w:space="0" w:color="auto"/>
      </w:divBdr>
    </w:div>
    <w:div w:id="693729442">
      <w:bodyDiv w:val="1"/>
      <w:marLeft w:val="0"/>
      <w:marRight w:val="0"/>
      <w:marTop w:val="0"/>
      <w:marBottom w:val="0"/>
      <w:divBdr>
        <w:top w:val="none" w:sz="0" w:space="0" w:color="auto"/>
        <w:left w:val="none" w:sz="0" w:space="0" w:color="auto"/>
        <w:bottom w:val="none" w:sz="0" w:space="0" w:color="auto"/>
        <w:right w:val="none" w:sz="0" w:space="0" w:color="auto"/>
      </w:divBdr>
    </w:div>
    <w:div w:id="733166519">
      <w:bodyDiv w:val="1"/>
      <w:marLeft w:val="0"/>
      <w:marRight w:val="0"/>
      <w:marTop w:val="0"/>
      <w:marBottom w:val="0"/>
      <w:divBdr>
        <w:top w:val="none" w:sz="0" w:space="0" w:color="auto"/>
        <w:left w:val="none" w:sz="0" w:space="0" w:color="auto"/>
        <w:bottom w:val="none" w:sz="0" w:space="0" w:color="auto"/>
        <w:right w:val="none" w:sz="0" w:space="0" w:color="auto"/>
      </w:divBdr>
    </w:div>
    <w:div w:id="735709866">
      <w:bodyDiv w:val="1"/>
      <w:marLeft w:val="0"/>
      <w:marRight w:val="0"/>
      <w:marTop w:val="0"/>
      <w:marBottom w:val="0"/>
      <w:divBdr>
        <w:top w:val="none" w:sz="0" w:space="0" w:color="auto"/>
        <w:left w:val="none" w:sz="0" w:space="0" w:color="auto"/>
        <w:bottom w:val="none" w:sz="0" w:space="0" w:color="auto"/>
        <w:right w:val="none" w:sz="0" w:space="0" w:color="auto"/>
      </w:divBdr>
    </w:div>
    <w:div w:id="743181270">
      <w:bodyDiv w:val="1"/>
      <w:marLeft w:val="0"/>
      <w:marRight w:val="0"/>
      <w:marTop w:val="0"/>
      <w:marBottom w:val="0"/>
      <w:divBdr>
        <w:top w:val="none" w:sz="0" w:space="0" w:color="auto"/>
        <w:left w:val="none" w:sz="0" w:space="0" w:color="auto"/>
        <w:bottom w:val="none" w:sz="0" w:space="0" w:color="auto"/>
        <w:right w:val="none" w:sz="0" w:space="0" w:color="auto"/>
      </w:divBdr>
    </w:div>
    <w:div w:id="773206944">
      <w:bodyDiv w:val="1"/>
      <w:marLeft w:val="0"/>
      <w:marRight w:val="0"/>
      <w:marTop w:val="0"/>
      <w:marBottom w:val="0"/>
      <w:divBdr>
        <w:top w:val="none" w:sz="0" w:space="0" w:color="auto"/>
        <w:left w:val="none" w:sz="0" w:space="0" w:color="auto"/>
        <w:bottom w:val="none" w:sz="0" w:space="0" w:color="auto"/>
        <w:right w:val="none" w:sz="0" w:space="0" w:color="auto"/>
      </w:divBdr>
    </w:div>
    <w:div w:id="795947409">
      <w:bodyDiv w:val="1"/>
      <w:marLeft w:val="0"/>
      <w:marRight w:val="0"/>
      <w:marTop w:val="0"/>
      <w:marBottom w:val="0"/>
      <w:divBdr>
        <w:top w:val="none" w:sz="0" w:space="0" w:color="auto"/>
        <w:left w:val="none" w:sz="0" w:space="0" w:color="auto"/>
        <w:bottom w:val="none" w:sz="0" w:space="0" w:color="auto"/>
        <w:right w:val="none" w:sz="0" w:space="0" w:color="auto"/>
      </w:divBdr>
    </w:div>
    <w:div w:id="828637791">
      <w:bodyDiv w:val="1"/>
      <w:marLeft w:val="0"/>
      <w:marRight w:val="0"/>
      <w:marTop w:val="0"/>
      <w:marBottom w:val="0"/>
      <w:divBdr>
        <w:top w:val="none" w:sz="0" w:space="0" w:color="auto"/>
        <w:left w:val="none" w:sz="0" w:space="0" w:color="auto"/>
        <w:bottom w:val="none" w:sz="0" w:space="0" w:color="auto"/>
        <w:right w:val="none" w:sz="0" w:space="0" w:color="auto"/>
      </w:divBdr>
    </w:div>
    <w:div w:id="853573099">
      <w:bodyDiv w:val="1"/>
      <w:marLeft w:val="0"/>
      <w:marRight w:val="0"/>
      <w:marTop w:val="0"/>
      <w:marBottom w:val="0"/>
      <w:divBdr>
        <w:top w:val="none" w:sz="0" w:space="0" w:color="auto"/>
        <w:left w:val="none" w:sz="0" w:space="0" w:color="auto"/>
        <w:bottom w:val="none" w:sz="0" w:space="0" w:color="auto"/>
        <w:right w:val="none" w:sz="0" w:space="0" w:color="auto"/>
      </w:divBdr>
    </w:div>
    <w:div w:id="929629656">
      <w:bodyDiv w:val="1"/>
      <w:marLeft w:val="0"/>
      <w:marRight w:val="0"/>
      <w:marTop w:val="0"/>
      <w:marBottom w:val="0"/>
      <w:divBdr>
        <w:top w:val="none" w:sz="0" w:space="0" w:color="auto"/>
        <w:left w:val="none" w:sz="0" w:space="0" w:color="auto"/>
        <w:bottom w:val="none" w:sz="0" w:space="0" w:color="auto"/>
        <w:right w:val="none" w:sz="0" w:space="0" w:color="auto"/>
      </w:divBdr>
    </w:div>
    <w:div w:id="997801863">
      <w:bodyDiv w:val="1"/>
      <w:marLeft w:val="0"/>
      <w:marRight w:val="0"/>
      <w:marTop w:val="0"/>
      <w:marBottom w:val="0"/>
      <w:divBdr>
        <w:top w:val="none" w:sz="0" w:space="0" w:color="auto"/>
        <w:left w:val="none" w:sz="0" w:space="0" w:color="auto"/>
        <w:bottom w:val="none" w:sz="0" w:space="0" w:color="auto"/>
        <w:right w:val="none" w:sz="0" w:space="0" w:color="auto"/>
      </w:divBdr>
    </w:div>
    <w:div w:id="1048190760">
      <w:bodyDiv w:val="1"/>
      <w:marLeft w:val="0"/>
      <w:marRight w:val="0"/>
      <w:marTop w:val="0"/>
      <w:marBottom w:val="0"/>
      <w:divBdr>
        <w:top w:val="none" w:sz="0" w:space="0" w:color="auto"/>
        <w:left w:val="none" w:sz="0" w:space="0" w:color="auto"/>
        <w:bottom w:val="none" w:sz="0" w:space="0" w:color="auto"/>
        <w:right w:val="none" w:sz="0" w:space="0" w:color="auto"/>
      </w:divBdr>
    </w:div>
    <w:div w:id="1062751775">
      <w:bodyDiv w:val="1"/>
      <w:marLeft w:val="0"/>
      <w:marRight w:val="0"/>
      <w:marTop w:val="0"/>
      <w:marBottom w:val="0"/>
      <w:divBdr>
        <w:top w:val="none" w:sz="0" w:space="0" w:color="auto"/>
        <w:left w:val="none" w:sz="0" w:space="0" w:color="auto"/>
        <w:bottom w:val="none" w:sz="0" w:space="0" w:color="auto"/>
        <w:right w:val="none" w:sz="0" w:space="0" w:color="auto"/>
      </w:divBdr>
    </w:div>
    <w:div w:id="1088230303">
      <w:bodyDiv w:val="1"/>
      <w:marLeft w:val="0"/>
      <w:marRight w:val="0"/>
      <w:marTop w:val="0"/>
      <w:marBottom w:val="0"/>
      <w:divBdr>
        <w:top w:val="none" w:sz="0" w:space="0" w:color="auto"/>
        <w:left w:val="none" w:sz="0" w:space="0" w:color="auto"/>
        <w:bottom w:val="none" w:sz="0" w:space="0" w:color="auto"/>
        <w:right w:val="none" w:sz="0" w:space="0" w:color="auto"/>
      </w:divBdr>
    </w:div>
    <w:div w:id="1126124176">
      <w:bodyDiv w:val="1"/>
      <w:marLeft w:val="0"/>
      <w:marRight w:val="0"/>
      <w:marTop w:val="0"/>
      <w:marBottom w:val="0"/>
      <w:divBdr>
        <w:top w:val="none" w:sz="0" w:space="0" w:color="auto"/>
        <w:left w:val="none" w:sz="0" w:space="0" w:color="auto"/>
        <w:bottom w:val="none" w:sz="0" w:space="0" w:color="auto"/>
        <w:right w:val="none" w:sz="0" w:space="0" w:color="auto"/>
      </w:divBdr>
    </w:div>
    <w:div w:id="1231387570">
      <w:bodyDiv w:val="1"/>
      <w:marLeft w:val="0"/>
      <w:marRight w:val="0"/>
      <w:marTop w:val="0"/>
      <w:marBottom w:val="0"/>
      <w:divBdr>
        <w:top w:val="none" w:sz="0" w:space="0" w:color="auto"/>
        <w:left w:val="none" w:sz="0" w:space="0" w:color="auto"/>
        <w:bottom w:val="none" w:sz="0" w:space="0" w:color="auto"/>
        <w:right w:val="none" w:sz="0" w:space="0" w:color="auto"/>
      </w:divBdr>
    </w:div>
    <w:div w:id="1245409318">
      <w:bodyDiv w:val="1"/>
      <w:marLeft w:val="0"/>
      <w:marRight w:val="0"/>
      <w:marTop w:val="0"/>
      <w:marBottom w:val="0"/>
      <w:divBdr>
        <w:top w:val="none" w:sz="0" w:space="0" w:color="auto"/>
        <w:left w:val="none" w:sz="0" w:space="0" w:color="auto"/>
        <w:bottom w:val="none" w:sz="0" w:space="0" w:color="auto"/>
        <w:right w:val="none" w:sz="0" w:space="0" w:color="auto"/>
      </w:divBdr>
    </w:div>
    <w:div w:id="1338923095">
      <w:bodyDiv w:val="1"/>
      <w:marLeft w:val="0"/>
      <w:marRight w:val="0"/>
      <w:marTop w:val="0"/>
      <w:marBottom w:val="0"/>
      <w:divBdr>
        <w:top w:val="none" w:sz="0" w:space="0" w:color="auto"/>
        <w:left w:val="none" w:sz="0" w:space="0" w:color="auto"/>
        <w:bottom w:val="none" w:sz="0" w:space="0" w:color="auto"/>
        <w:right w:val="none" w:sz="0" w:space="0" w:color="auto"/>
      </w:divBdr>
    </w:div>
    <w:div w:id="1465851914">
      <w:bodyDiv w:val="1"/>
      <w:marLeft w:val="0"/>
      <w:marRight w:val="0"/>
      <w:marTop w:val="0"/>
      <w:marBottom w:val="0"/>
      <w:divBdr>
        <w:top w:val="none" w:sz="0" w:space="0" w:color="auto"/>
        <w:left w:val="none" w:sz="0" w:space="0" w:color="auto"/>
        <w:bottom w:val="none" w:sz="0" w:space="0" w:color="auto"/>
        <w:right w:val="none" w:sz="0" w:space="0" w:color="auto"/>
      </w:divBdr>
    </w:div>
    <w:div w:id="1499232908">
      <w:bodyDiv w:val="1"/>
      <w:marLeft w:val="0"/>
      <w:marRight w:val="0"/>
      <w:marTop w:val="0"/>
      <w:marBottom w:val="0"/>
      <w:divBdr>
        <w:top w:val="none" w:sz="0" w:space="0" w:color="auto"/>
        <w:left w:val="none" w:sz="0" w:space="0" w:color="auto"/>
        <w:bottom w:val="none" w:sz="0" w:space="0" w:color="auto"/>
        <w:right w:val="none" w:sz="0" w:space="0" w:color="auto"/>
      </w:divBdr>
    </w:div>
    <w:div w:id="1532451726">
      <w:bodyDiv w:val="1"/>
      <w:marLeft w:val="0"/>
      <w:marRight w:val="0"/>
      <w:marTop w:val="0"/>
      <w:marBottom w:val="0"/>
      <w:divBdr>
        <w:top w:val="none" w:sz="0" w:space="0" w:color="auto"/>
        <w:left w:val="none" w:sz="0" w:space="0" w:color="auto"/>
        <w:bottom w:val="none" w:sz="0" w:space="0" w:color="auto"/>
        <w:right w:val="none" w:sz="0" w:space="0" w:color="auto"/>
      </w:divBdr>
    </w:div>
    <w:div w:id="1547138934">
      <w:bodyDiv w:val="1"/>
      <w:marLeft w:val="0"/>
      <w:marRight w:val="0"/>
      <w:marTop w:val="0"/>
      <w:marBottom w:val="0"/>
      <w:divBdr>
        <w:top w:val="none" w:sz="0" w:space="0" w:color="auto"/>
        <w:left w:val="none" w:sz="0" w:space="0" w:color="auto"/>
        <w:bottom w:val="none" w:sz="0" w:space="0" w:color="auto"/>
        <w:right w:val="none" w:sz="0" w:space="0" w:color="auto"/>
      </w:divBdr>
    </w:div>
    <w:div w:id="1571454152">
      <w:bodyDiv w:val="1"/>
      <w:marLeft w:val="0"/>
      <w:marRight w:val="0"/>
      <w:marTop w:val="0"/>
      <w:marBottom w:val="0"/>
      <w:divBdr>
        <w:top w:val="none" w:sz="0" w:space="0" w:color="auto"/>
        <w:left w:val="none" w:sz="0" w:space="0" w:color="auto"/>
        <w:bottom w:val="none" w:sz="0" w:space="0" w:color="auto"/>
        <w:right w:val="none" w:sz="0" w:space="0" w:color="auto"/>
      </w:divBdr>
    </w:div>
    <w:div w:id="1641035440">
      <w:bodyDiv w:val="1"/>
      <w:marLeft w:val="0"/>
      <w:marRight w:val="0"/>
      <w:marTop w:val="0"/>
      <w:marBottom w:val="0"/>
      <w:divBdr>
        <w:top w:val="none" w:sz="0" w:space="0" w:color="auto"/>
        <w:left w:val="none" w:sz="0" w:space="0" w:color="auto"/>
        <w:bottom w:val="none" w:sz="0" w:space="0" w:color="auto"/>
        <w:right w:val="none" w:sz="0" w:space="0" w:color="auto"/>
      </w:divBdr>
    </w:div>
    <w:div w:id="1683504776">
      <w:bodyDiv w:val="1"/>
      <w:marLeft w:val="0"/>
      <w:marRight w:val="0"/>
      <w:marTop w:val="0"/>
      <w:marBottom w:val="0"/>
      <w:divBdr>
        <w:top w:val="none" w:sz="0" w:space="0" w:color="auto"/>
        <w:left w:val="none" w:sz="0" w:space="0" w:color="auto"/>
        <w:bottom w:val="none" w:sz="0" w:space="0" w:color="auto"/>
        <w:right w:val="none" w:sz="0" w:space="0" w:color="auto"/>
      </w:divBdr>
    </w:div>
    <w:div w:id="1751540860">
      <w:bodyDiv w:val="1"/>
      <w:marLeft w:val="0"/>
      <w:marRight w:val="0"/>
      <w:marTop w:val="0"/>
      <w:marBottom w:val="0"/>
      <w:divBdr>
        <w:top w:val="none" w:sz="0" w:space="0" w:color="auto"/>
        <w:left w:val="none" w:sz="0" w:space="0" w:color="auto"/>
        <w:bottom w:val="none" w:sz="0" w:space="0" w:color="auto"/>
        <w:right w:val="none" w:sz="0" w:space="0" w:color="auto"/>
      </w:divBdr>
    </w:div>
    <w:div w:id="1801025285">
      <w:bodyDiv w:val="1"/>
      <w:marLeft w:val="0"/>
      <w:marRight w:val="0"/>
      <w:marTop w:val="0"/>
      <w:marBottom w:val="0"/>
      <w:divBdr>
        <w:top w:val="none" w:sz="0" w:space="0" w:color="auto"/>
        <w:left w:val="none" w:sz="0" w:space="0" w:color="auto"/>
        <w:bottom w:val="none" w:sz="0" w:space="0" w:color="auto"/>
        <w:right w:val="none" w:sz="0" w:space="0" w:color="auto"/>
      </w:divBdr>
    </w:div>
    <w:div w:id="1855337876">
      <w:bodyDiv w:val="1"/>
      <w:marLeft w:val="0"/>
      <w:marRight w:val="0"/>
      <w:marTop w:val="0"/>
      <w:marBottom w:val="0"/>
      <w:divBdr>
        <w:top w:val="none" w:sz="0" w:space="0" w:color="auto"/>
        <w:left w:val="none" w:sz="0" w:space="0" w:color="auto"/>
        <w:bottom w:val="none" w:sz="0" w:space="0" w:color="auto"/>
        <w:right w:val="none" w:sz="0" w:space="0" w:color="auto"/>
      </w:divBdr>
    </w:div>
    <w:div w:id="1891109170">
      <w:bodyDiv w:val="1"/>
      <w:marLeft w:val="0"/>
      <w:marRight w:val="0"/>
      <w:marTop w:val="0"/>
      <w:marBottom w:val="0"/>
      <w:divBdr>
        <w:top w:val="none" w:sz="0" w:space="0" w:color="auto"/>
        <w:left w:val="none" w:sz="0" w:space="0" w:color="auto"/>
        <w:bottom w:val="none" w:sz="0" w:space="0" w:color="auto"/>
        <w:right w:val="none" w:sz="0" w:space="0" w:color="auto"/>
      </w:divBdr>
    </w:div>
    <w:div w:id="1939560762">
      <w:bodyDiv w:val="1"/>
      <w:marLeft w:val="0"/>
      <w:marRight w:val="0"/>
      <w:marTop w:val="0"/>
      <w:marBottom w:val="0"/>
      <w:divBdr>
        <w:top w:val="none" w:sz="0" w:space="0" w:color="auto"/>
        <w:left w:val="none" w:sz="0" w:space="0" w:color="auto"/>
        <w:bottom w:val="none" w:sz="0" w:space="0" w:color="auto"/>
        <w:right w:val="none" w:sz="0" w:space="0" w:color="auto"/>
      </w:divBdr>
    </w:div>
    <w:div w:id="1943224251">
      <w:bodyDiv w:val="1"/>
      <w:marLeft w:val="0"/>
      <w:marRight w:val="0"/>
      <w:marTop w:val="0"/>
      <w:marBottom w:val="0"/>
      <w:divBdr>
        <w:top w:val="none" w:sz="0" w:space="0" w:color="auto"/>
        <w:left w:val="none" w:sz="0" w:space="0" w:color="auto"/>
        <w:bottom w:val="none" w:sz="0" w:space="0" w:color="auto"/>
        <w:right w:val="none" w:sz="0" w:space="0" w:color="auto"/>
      </w:divBdr>
    </w:div>
    <w:div w:id="1958371783">
      <w:bodyDiv w:val="1"/>
      <w:marLeft w:val="0"/>
      <w:marRight w:val="0"/>
      <w:marTop w:val="0"/>
      <w:marBottom w:val="0"/>
      <w:divBdr>
        <w:top w:val="none" w:sz="0" w:space="0" w:color="auto"/>
        <w:left w:val="none" w:sz="0" w:space="0" w:color="auto"/>
        <w:bottom w:val="none" w:sz="0" w:space="0" w:color="auto"/>
        <w:right w:val="none" w:sz="0" w:space="0" w:color="auto"/>
      </w:divBdr>
    </w:div>
    <w:div w:id="2001497832">
      <w:bodyDiv w:val="1"/>
      <w:marLeft w:val="0"/>
      <w:marRight w:val="0"/>
      <w:marTop w:val="0"/>
      <w:marBottom w:val="0"/>
      <w:divBdr>
        <w:top w:val="none" w:sz="0" w:space="0" w:color="auto"/>
        <w:left w:val="none" w:sz="0" w:space="0" w:color="auto"/>
        <w:bottom w:val="none" w:sz="0" w:space="0" w:color="auto"/>
        <w:right w:val="none" w:sz="0" w:space="0" w:color="auto"/>
      </w:divBdr>
    </w:div>
    <w:div w:id="2091075103">
      <w:bodyDiv w:val="1"/>
      <w:marLeft w:val="0"/>
      <w:marRight w:val="0"/>
      <w:marTop w:val="0"/>
      <w:marBottom w:val="0"/>
      <w:divBdr>
        <w:top w:val="none" w:sz="0" w:space="0" w:color="auto"/>
        <w:left w:val="none" w:sz="0" w:space="0" w:color="auto"/>
        <w:bottom w:val="none" w:sz="0" w:space="0" w:color="auto"/>
        <w:right w:val="none" w:sz="0" w:space="0" w:color="auto"/>
      </w:divBdr>
    </w:div>
    <w:div w:id="2122794219">
      <w:bodyDiv w:val="1"/>
      <w:marLeft w:val="0"/>
      <w:marRight w:val="0"/>
      <w:marTop w:val="0"/>
      <w:marBottom w:val="0"/>
      <w:divBdr>
        <w:top w:val="none" w:sz="0" w:space="0" w:color="auto"/>
        <w:left w:val="none" w:sz="0" w:space="0" w:color="auto"/>
        <w:bottom w:val="none" w:sz="0" w:space="0" w:color="auto"/>
        <w:right w:val="none" w:sz="0" w:space="0" w:color="auto"/>
      </w:divBdr>
    </w:div>
    <w:div w:id="2123960306">
      <w:bodyDiv w:val="1"/>
      <w:marLeft w:val="0"/>
      <w:marRight w:val="0"/>
      <w:marTop w:val="0"/>
      <w:marBottom w:val="0"/>
      <w:divBdr>
        <w:top w:val="none" w:sz="0" w:space="0" w:color="auto"/>
        <w:left w:val="none" w:sz="0" w:space="0" w:color="auto"/>
        <w:bottom w:val="none" w:sz="0" w:space="0" w:color="auto"/>
        <w:right w:val="none" w:sz="0" w:space="0" w:color="auto"/>
      </w:divBdr>
    </w:div>
    <w:div w:id="21421898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637F4-403D-47EE-9273-6F69149CF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6583</Words>
  <Characters>35377</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Alawneh, Fahmi</cp:lastModifiedBy>
  <cp:revision>38</cp:revision>
  <cp:lastPrinted>2025-08-03T08:41:00Z</cp:lastPrinted>
  <dcterms:created xsi:type="dcterms:W3CDTF">2025-08-13T15:16:00Z</dcterms:created>
  <dcterms:modified xsi:type="dcterms:W3CDTF">2025-08-13T16:13:00Z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