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713B" w:rsidRPr="0087713B" w:rsidRDefault="0087713B" w:rsidP="0087713B">
      <w:pPr>
        <w:bidi/>
        <w:rPr>
          <w:lang w:val="en-US"/>
        </w:rPr>
      </w:pPr>
      <w:r>
        <w:rPr>
          <w:rFonts w:hint="cs"/>
          <w:rtl/>
        </w:rPr>
        <w:t xml:space="preserve">عبدالله الحربي ف4 1 </w:t>
      </w:r>
    </w:p>
    <w:tbl>
      <w:tblPr>
        <w:tblStyle w:val="TableGrid"/>
        <w:bidiVisual/>
        <w:tblW w:w="0" w:type="auto"/>
        <w:tblLook w:val="04A0" w:firstRow="1" w:lastRow="0" w:firstColumn="1" w:lastColumn="0" w:noHBand="0" w:noVBand="1"/>
      </w:tblPr>
      <w:tblGrid>
        <w:gridCol w:w="491"/>
        <w:gridCol w:w="1312"/>
        <w:gridCol w:w="1430"/>
        <w:gridCol w:w="2527"/>
        <w:gridCol w:w="3577"/>
      </w:tblGrid>
      <w:tr w:rsidR="002B724D" w:rsidRPr="0087713B" w:rsidTr="001C2081">
        <w:tc>
          <w:tcPr>
            <w:tcW w:w="0" w:type="auto"/>
            <w:hideMark/>
          </w:tcPr>
          <w:p w:rsidR="001C2081" w:rsidRPr="0087713B" w:rsidRDefault="001C2081" w:rsidP="0087713B">
            <w:pPr>
              <w:bidi/>
              <w:spacing w:after="200" w:line="276" w:lineRule="auto"/>
              <w:rPr>
                <w:rFonts w:ascii="Traditional Arabic" w:hAnsi="Traditional Arabic" w:cs="Traditional Arabic"/>
                <w:b/>
                <w:bCs/>
                <w:sz w:val="28"/>
                <w:szCs w:val="28"/>
                <w:lang w:val="en-US"/>
              </w:rPr>
            </w:pPr>
            <w:r w:rsidRPr="0087713B">
              <w:rPr>
                <w:rFonts w:ascii="Traditional Arabic" w:hAnsi="Traditional Arabic" w:cs="Traditional Arabic"/>
                <w:b/>
                <w:bCs/>
                <w:sz w:val="28"/>
                <w:szCs w:val="28"/>
                <w:rtl/>
              </w:rPr>
              <w:t>رقم</w:t>
            </w:r>
          </w:p>
        </w:tc>
        <w:tc>
          <w:tcPr>
            <w:tcW w:w="0" w:type="auto"/>
            <w:hideMark/>
          </w:tcPr>
          <w:p w:rsidR="001C2081" w:rsidRPr="0087713B" w:rsidRDefault="001C2081" w:rsidP="0087713B">
            <w:pPr>
              <w:bidi/>
              <w:spacing w:after="200" w:line="276" w:lineRule="auto"/>
              <w:rPr>
                <w:rFonts w:ascii="Traditional Arabic" w:hAnsi="Traditional Arabic" w:cs="Traditional Arabic"/>
                <w:b/>
                <w:bCs/>
                <w:sz w:val="28"/>
                <w:szCs w:val="28"/>
                <w:lang w:val="en-US"/>
              </w:rPr>
            </w:pPr>
            <w:r w:rsidRPr="0087713B">
              <w:rPr>
                <w:rFonts w:ascii="Traditional Arabic" w:hAnsi="Traditional Arabic" w:cs="Traditional Arabic"/>
                <w:b/>
                <w:bCs/>
                <w:sz w:val="28"/>
                <w:szCs w:val="28"/>
                <w:rtl/>
              </w:rPr>
              <w:t>الملاحظة</w:t>
            </w:r>
          </w:p>
        </w:tc>
        <w:tc>
          <w:tcPr>
            <w:tcW w:w="0" w:type="auto"/>
            <w:hideMark/>
          </w:tcPr>
          <w:p w:rsidR="001C2081" w:rsidRPr="0087713B" w:rsidRDefault="001C2081" w:rsidP="0087713B">
            <w:pPr>
              <w:bidi/>
              <w:spacing w:after="200" w:line="276" w:lineRule="auto"/>
              <w:rPr>
                <w:rFonts w:ascii="Traditional Arabic" w:hAnsi="Traditional Arabic" w:cs="Traditional Arabic"/>
                <w:b/>
                <w:bCs/>
                <w:sz w:val="28"/>
                <w:szCs w:val="28"/>
                <w:lang w:val="en-US"/>
              </w:rPr>
            </w:pPr>
            <w:r w:rsidRPr="0087713B">
              <w:rPr>
                <w:rFonts w:ascii="Traditional Arabic" w:hAnsi="Traditional Arabic" w:cs="Traditional Arabic"/>
                <w:b/>
                <w:bCs/>
                <w:sz w:val="28"/>
                <w:szCs w:val="28"/>
                <w:rtl/>
              </w:rPr>
              <w:t>لماذا تعد مشكلة؟</w:t>
            </w:r>
          </w:p>
        </w:tc>
        <w:tc>
          <w:tcPr>
            <w:tcW w:w="0" w:type="auto"/>
            <w:hideMark/>
          </w:tcPr>
          <w:p w:rsidR="001C2081" w:rsidRPr="0087713B" w:rsidRDefault="001C2081" w:rsidP="0087713B">
            <w:pPr>
              <w:bidi/>
              <w:spacing w:after="200" w:line="276" w:lineRule="auto"/>
              <w:rPr>
                <w:rFonts w:ascii="Traditional Arabic" w:hAnsi="Traditional Arabic" w:cs="Traditional Arabic"/>
                <w:b/>
                <w:bCs/>
                <w:sz w:val="28"/>
                <w:szCs w:val="28"/>
                <w:lang w:val="en-US"/>
              </w:rPr>
            </w:pPr>
            <w:r w:rsidRPr="0087713B">
              <w:rPr>
                <w:rFonts w:ascii="Traditional Arabic" w:hAnsi="Traditional Arabic" w:cs="Traditional Arabic"/>
                <w:b/>
                <w:bCs/>
                <w:sz w:val="28"/>
                <w:szCs w:val="28"/>
                <w:rtl/>
              </w:rPr>
              <w:t>التعديل المقترح</w:t>
            </w:r>
          </w:p>
        </w:tc>
        <w:tc>
          <w:tcPr>
            <w:tcW w:w="0" w:type="auto"/>
          </w:tcPr>
          <w:p w:rsidR="001C2081" w:rsidRPr="0087713B" w:rsidRDefault="001C2081" w:rsidP="0087713B">
            <w:pPr>
              <w:bidi/>
              <w:rPr>
                <w:rFonts w:ascii="Traditional Arabic" w:hAnsi="Traditional Arabic" w:cs="Traditional Arabic"/>
                <w:b/>
                <w:bCs/>
                <w:sz w:val="28"/>
                <w:szCs w:val="28"/>
                <w:rtl/>
              </w:rPr>
            </w:pPr>
            <w:r>
              <w:rPr>
                <w:rFonts w:ascii="Traditional Arabic" w:hAnsi="Traditional Arabic" w:cs="Traditional Arabic" w:hint="cs"/>
                <w:b/>
                <w:bCs/>
                <w:sz w:val="28"/>
                <w:szCs w:val="28"/>
                <w:rtl/>
              </w:rPr>
              <w:t xml:space="preserve">ملخص التعديل الذي تم </w:t>
            </w:r>
          </w:p>
        </w:tc>
      </w:tr>
      <w:tr w:rsidR="002B724D" w:rsidRPr="0087713B" w:rsidTr="001C2081">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lang w:val="en-US"/>
              </w:rPr>
              <w:t>1</w:t>
            </w:r>
          </w:p>
        </w:tc>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لا توجد مقدمة تربط الفصل الرابع بأسئلة الدراسة والفرضيات بالتفصيل</w:t>
            </w:r>
            <w:r w:rsidRPr="0087713B">
              <w:rPr>
                <w:rFonts w:ascii="Traditional Arabic" w:hAnsi="Traditional Arabic" w:cs="Traditional Arabic"/>
                <w:sz w:val="28"/>
                <w:szCs w:val="28"/>
                <w:lang w:val="en-US"/>
              </w:rPr>
              <w:t>.</w:t>
            </w:r>
          </w:p>
        </w:tc>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المقدمة عامة جداً ولا تذكر كيفية تنظيم النتائج حسب الأسئلة والفرضيات، وهو ما توصي به أدلة الرسائل</w:t>
            </w:r>
            <w:r w:rsidRPr="0087713B">
              <w:rPr>
                <w:rFonts w:ascii="Traditional Arabic" w:hAnsi="Traditional Arabic" w:cs="Traditional Arabic"/>
                <w:sz w:val="28"/>
                <w:szCs w:val="28"/>
                <w:lang w:val="en-US"/>
              </w:rPr>
              <w:t>.</w:t>
            </w:r>
          </w:p>
        </w:tc>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إعادة كتابة المقدمة بحيث توضح ترتيب عرض النتائج وفق الأسئلة ثم الفرضيات</w:t>
            </w:r>
            <w:r w:rsidRPr="0087713B">
              <w:rPr>
                <w:rFonts w:ascii="Traditional Arabic" w:hAnsi="Traditional Arabic" w:cs="Traditional Arabic"/>
                <w:sz w:val="28"/>
                <w:szCs w:val="28"/>
                <w:lang w:val="en-US"/>
              </w:rPr>
              <w:t>.</w:t>
            </w:r>
          </w:p>
        </w:tc>
        <w:tc>
          <w:tcPr>
            <w:tcW w:w="0" w:type="auto"/>
          </w:tcPr>
          <w:p w:rsidR="001C2081" w:rsidRPr="0087713B" w:rsidRDefault="001C2081" w:rsidP="0087713B">
            <w:pPr>
              <w:bidi/>
              <w:rPr>
                <w:rFonts w:ascii="Traditional Arabic" w:hAnsi="Traditional Arabic" w:cs="Traditional Arabic"/>
                <w:sz w:val="28"/>
                <w:szCs w:val="28"/>
                <w:rtl/>
              </w:rPr>
            </w:pPr>
            <w:r w:rsidRPr="001C2081">
              <w:rPr>
                <w:rFonts w:ascii="Traditional Arabic" w:hAnsi="Traditional Arabic" w:cs="Traditional Arabic"/>
                <w:sz w:val="28"/>
                <w:szCs w:val="28"/>
                <w:rtl/>
              </w:rPr>
              <w:t>تمت إعادة صياغة مقدمة الفصل الرابع لتوضيح ارتباط عرض النتائج بأسئلة الدراسة وفروضها، مع بيان تسلسل عرض الخصائص الديموغرافية، والإحصاءات الوصفية، واختبارات الفروض بما يحقق الاتساق بين أهداف الدراسة والإطار المنهجي ويُسهِّل متابعة القارئ لمنطق عرض النتائج.</w:t>
            </w:r>
          </w:p>
        </w:tc>
      </w:tr>
      <w:tr w:rsidR="002B724D" w:rsidRPr="0087713B" w:rsidTr="001C2081">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lang w:val="en-US"/>
              </w:rPr>
              <w:t>2</w:t>
            </w:r>
          </w:p>
        </w:tc>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الفصل يبدأ مباشرة بالخصائص الديموغرافية دون الإشارة إلى معدل الاستجابة</w:t>
            </w:r>
            <w:r w:rsidRPr="0087713B">
              <w:rPr>
                <w:rFonts w:ascii="Traditional Arabic" w:hAnsi="Traditional Arabic" w:cs="Traditional Arabic"/>
                <w:sz w:val="28"/>
                <w:szCs w:val="28"/>
                <w:lang w:val="en-US"/>
              </w:rPr>
              <w:t>.</w:t>
            </w:r>
          </w:p>
        </w:tc>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لا نعرف عدد الاستبانات الموزعة والمستردة ونسبة الاستجابة</w:t>
            </w:r>
            <w:r w:rsidRPr="0087713B">
              <w:rPr>
                <w:rFonts w:ascii="Traditional Arabic" w:hAnsi="Traditional Arabic" w:cs="Traditional Arabic"/>
                <w:sz w:val="28"/>
                <w:szCs w:val="28"/>
                <w:lang w:val="en-US"/>
              </w:rPr>
              <w:t>.</w:t>
            </w:r>
          </w:p>
        </w:tc>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إضافة جدول قبل الخصائص الديموغرافية يبين الموزع والمسترد والصالح للتحليل ونسبة الاستجابة</w:t>
            </w:r>
            <w:r w:rsidRPr="0087713B">
              <w:rPr>
                <w:rFonts w:ascii="Traditional Arabic" w:hAnsi="Traditional Arabic" w:cs="Traditional Arabic"/>
                <w:sz w:val="28"/>
                <w:szCs w:val="28"/>
                <w:lang w:val="en-US"/>
              </w:rPr>
              <w:t>.</w:t>
            </w:r>
          </w:p>
        </w:tc>
        <w:tc>
          <w:tcPr>
            <w:tcW w:w="0" w:type="auto"/>
          </w:tcPr>
          <w:p w:rsidR="001C2081" w:rsidRPr="0087713B" w:rsidRDefault="001C2081" w:rsidP="0087713B">
            <w:pPr>
              <w:bidi/>
              <w:rPr>
                <w:rFonts w:ascii="Traditional Arabic" w:hAnsi="Traditional Arabic" w:cs="Traditional Arabic"/>
                <w:sz w:val="28"/>
                <w:szCs w:val="28"/>
                <w:rtl/>
              </w:rPr>
            </w:pPr>
            <w:r w:rsidRPr="001C2081">
              <w:rPr>
                <w:rFonts w:ascii="Traditional Arabic" w:hAnsi="Traditional Arabic" w:cs="Traditional Arabic"/>
                <w:sz w:val="28"/>
                <w:szCs w:val="28"/>
                <w:rtl/>
              </w:rPr>
              <w:t>تمت إضافة جدول يوضح إجراءات جمع البيانات، متضمنًا عدد الاستبانات الموزعة والمستردة والمستبعدة والصالحة للتحليل، مع احتساب معدل الاستجابة، وإضافة تفسير أكاديمي للجدول قبل عرض الخصائص الديموغرافية للعينة، بما يعزز شفافية منهجية الدراسة.</w:t>
            </w:r>
          </w:p>
        </w:tc>
      </w:tr>
      <w:tr w:rsidR="002B724D" w:rsidRPr="0087713B" w:rsidTr="001C2081">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lang w:val="en-US"/>
              </w:rPr>
              <w:t>3</w:t>
            </w:r>
          </w:p>
        </w:tc>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لا يوجد جدول يوضح مستويات التفسير المعتمدة للمتوسطات الحسابية</w:t>
            </w:r>
            <w:r w:rsidRPr="0087713B">
              <w:rPr>
                <w:rFonts w:ascii="Traditional Arabic" w:hAnsi="Traditional Arabic" w:cs="Traditional Arabic"/>
                <w:sz w:val="28"/>
                <w:szCs w:val="28"/>
                <w:lang w:val="en-US"/>
              </w:rPr>
              <w:t>.</w:t>
            </w:r>
          </w:p>
        </w:tc>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القارئ لا يعرف لماذا اعتبر المتوسط "مرتفعاً" أو "متوسطاً</w:t>
            </w:r>
            <w:r w:rsidRPr="0087713B">
              <w:rPr>
                <w:rFonts w:ascii="Traditional Arabic" w:hAnsi="Traditional Arabic" w:cs="Traditional Arabic"/>
                <w:sz w:val="28"/>
                <w:szCs w:val="28"/>
                <w:lang w:val="en-US"/>
              </w:rPr>
              <w:t>".</w:t>
            </w:r>
          </w:p>
        </w:tc>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إضافة جدول يوضح حدود مقياس ليكرت الخماسي</w:t>
            </w:r>
            <w:r w:rsidRPr="0087713B">
              <w:rPr>
                <w:rFonts w:ascii="Traditional Arabic" w:hAnsi="Traditional Arabic" w:cs="Traditional Arabic"/>
                <w:sz w:val="28"/>
                <w:szCs w:val="28"/>
                <w:lang w:val="en-US"/>
              </w:rPr>
              <w:t>.</w:t>
            </w:r>
          </w:p>
        </w:tc>
        <w:tc>
          <w:tcPr>
            <w:tcW w:w="0" w:type="auto"/>
          </w:tcPr>
          <w:p w:rsidR="001C2081" w:rsidRPr="0087713B" w:rsidRDefault="001C2081" w:rsidP="0087713B">
            <w:pPr>
              <w:bidi/>
              <w:rPr>
                <w:rFonts w:ascii="Traditional Arabic" w:hAnsi="Traditional Arabic" w:cs="Traditional Arabic"/>
                <w:sz w:val="28"/>
                <w:szCs w:val="28"/>
                <w:rtl/>
              </w:rPr>
            </w:pPr>
            <w:r w:rsidRPr="001C2081">
              <w:rPr>
                <w:rFonts w:ascii="Traditional Arabic" w:hAnsi="Traditional Arabic" w:cs="Traditional Arabic"/>
                <w:sz w:val="28"/>
                <w:szCs w:val="28"/>
                <w:rtl/>
              </w:rPr>
              <w:t>تمت إضافة جدول يوضح مستويات تفسير المتوسطات الحسابية وفق مقياس ليكرت الخماسي، مع بيان حدود كل مستوى (منخفض جدًا، منخفض، متوسط، مرتفع، مرتفع جدًا)، وإضافة تمهيد يوضح الأساس الإحصائي المعتمد في تفسير نتائج الإحصاءات الوصفية، بما يعزز وضوح النتائج وقابليتها للتفسير.</w:t>
            </w:r>
          </w:p>
        </w:tc>
      </w:tr>
      <w:tr w:rsidR="002B724D" w:rsidRPr="0087713B" w:rsidTr="001C2081">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lang w:val="en-US"/>
              </w:rPr>
              <w:lastRenderedPageBreak/>
              <w:t>4</w:t>
            </w:r>
          </w:p>
        </w:tc>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جميع التفسيرات الوصفية متشابهة جداً</w:t>
            </w:r>
            <w:r w:rsidRPr="0087713B">
              <w:rPr>
                <w:rFonts w:ascii="Traditional Arabic" w:hAnsi="Traditional Arabic" w:cs="Traditional Arabic"/>
                <w:sz w:val="28"/>
                <w:szCs w:val="28"/>
                <w:lang w:val="en-US"/>
              </w:rPr>
              <w:t>.</w:t>
            </w:r>
          </w:p>
        </w:tc>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b/>
                <w:bCs/>
                <w:sz w:val="28"/>
                <w:szCs w:val="28"/>
                <w:highlight w:val="yellow"/>
                <w:rtl/>
              </w:rPr>
              <w:t>يبدو النص قالباً مكرراً وليس</w:t>
            </w:r>
            <w:r w:rsidRPr="0087713B">
              <w:rPr>
                <w:rFonts w:ascii="Traditional Arabic" w:hAnsi="Traditional Arabic" w:cs="Traditional Arabic"/>
                <w:sz w:val="28"/>
                <w:szCs w:val="28"/>
                <w:rtl/>
              </w:rPr>
              <w:t xml:space="preserve"> تفسيراً علمياً خاصاً بكل بعد</w:t>
            </w:r>
            <w:r w:rsidRPr="0087713B">
              <w:rPr>
                <w:rFonts w:ascii="Traditional Arabic" w:hAnsi="Traditional Arabic" w:cs="Traditional Arabic"/>
                <w:sz w:val="28"/>
                <w:szCs w:val="28"/>
                <w:lang w:val="en-US"/>
              </w:rPr>
              <w:t>.</w:t>
            </w:r>
          </w:p>
        </w:tc>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تخصيص تفسير كل بعد وربطه بطبيعة قطاع الإنشاءات</w:t>
            </w:r>
            <w:r w:rsidRPr="0087713B">
              <w:rPr>
                <w:rFonts w:ascii="Traditional Arabic" w:hAnsi="Traditional Arabic" w:cs="Traditional Arabic"/>
                <w:sz w:val="28"/>
                <w:szCs w:val="28"/>
                <w:lang w:val="en-US"/>
              </w:rPr>
              <w:t>.</w:t>
            </w:r>
          </w:p>
        </w:tc>
        <w:tc>
          <w:tcPr>
            <w:tcW w:w="0" w:type="auto"/>
          </w:tcPr>
          <w:p w:rsidR="001C2081" w:rsidRPr="0087713B" w:rsidRDefault="005040EA" w:rsidP="0087713B">
            <w:pPr>
              <w:bidi/>
              <w:rPr>
                <w:rFonts w:ascii="Traditional Arabic" w:hAnsi="Traditional Arabic" w:cs="Traditional Arabic"/>
                <w:sz w:val="28"/>
                <w:szCs w:val="28"/>
                <w:rtl/>
              </w:rPr>
            </w:pPr>
            <w:r w:rsidRPr="005040EA">
              <w:rPr>
                <w:rFonts w:ascii="Traditional Arabic" w:hAnsi="Traditional Arabic" w:cs="Traditional Arabic"/>
                <w:sz w:val="28"/>
                <w:szCs w:val="28"/>
                <w:rtl/>
              </w:rPr>
              <w:t>تمت إعادة صياغة جميع التفسيرات الوصفية لتكون خاصة بكل بُعد من أبعاد الدراسة، مع ربط النتائج بطبيعة قطاع الإنشاءات وخصائصه التشغيلية والتنظيمية، بدلاً من الاكتفاء بإعادة وصف المتوسطات الحسابية.</w:t>
            </w:r>
          </w:p>
        </w:tc>
      </w:tr>
      <w:tr w:rsidR="002B724D" w:rsidRPr="0087713B" w:rsidTr="001C2081">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lang w:val="en-US"/>
              </w:rPr>
              <w:t>5</w:t>
            </w:r>
          </w:p>
        </w:tc>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لا يوجد تفسير للأسباب وراء انخفاض بعض الفقرات</w:t>
            </w:r>
            <w:r w:rsidRPr="0087713B">
              <w:rPr>
                <w:rFonts w:ascii="Traditional Arabic" w:hAnsi="Traditional Arabic" w:cs="Traditional Arabic"/>
                <w:sz w:val="28"/>
                <w:szCs w:val="28"/>
                <w:lang w:val="en-US"/>
              </w:rPr>
              <w:t>.</w:t>
            </w:r>
          </w:p>
        </w:tc>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يكتفى بذكر أن الفقرة جاءت أخيرة دون تفسير علمي</w:t>
            </w:r>
            <w:r w:rsidRPr="0087713B">
              <w:rPr>
                <w:rFonts w:ascii="Traditional Arabic" w:hAnsi="Traditional Arabic" w:cs="Traditional Arabic"/>
                <w:sz w:val="28"/>
                <w:szCs w:val="28"/>
                <w:lang w:val="en-US"/>
              </w:rPr>
              <w:t>.</w:t>
            </w:r>
          </w:p>
        </w:tc>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تفسير انخفاض كل فقرة استناداً إلى الأدبيات</w:t>
            </w:r>
            <w:r w:rsidRPr="0087713B">
              <w:rPr>
                <w:rFonts w:ascii="Traditional Arabic" w:hAnsi="Traditional Arabic" w:cs="Traditional Arabic"/>
                <w:sz w:val="28"/>
                <w:szCs w:val="28"/>
                <w:lang w:val="en-US"/>
              </w:rPr>
              <w:t>.</w:t>
            </w:r>
          </w:p>
        </w:tc>
        <w:tc>
          <w:tcPr>
            <w:tcW w:w="0" w:type="auto"/>
          </w:tcPr>
          <w:p w:rsidR="001C2081" w:rsidRPr="0087713B" w:rsidRDefault="005040EA" w:rsidP="0087713B">
            <w:pPr>
              <w:bidi/>
              <w:rPr>
                <w:rFonts w:ascii="Traditional Arabic" w:hAnsi="Traditional Arabic" w:cs="Traditional Arabic"/>
                <w:sz w:val="28"/>
                <w:szCs w:val="28"/>
                <w:rtl/>
              </w:rPr>
            </w:pPr>
            <w:r w:rsidRPr="005040EA">
              <w:rPr>
                <w:rFonts w:ascii="Traditional Arabic" w:hAnsi="Traditional Arabic" w:cs="Traditional Arabic"/>
                <w:sz w:val="28"/>
                <w:szCs w:val="28"/>
                <w:rtl/>
              </w:rPr>
              <w:t>تمت إضافة تفسيرات علمية للأبعاد والعبارات ذات المتوسطات الأقل، بالاستناد إلى خصائص قطاع الإنشاءات والأدبيات المتعلقة بالاستدامة وإدارة المشاريع، مع توضيح الأسباب المحتملة لانخفاض مستويات التطبيق في كل حالة.</w:t>
            </w:r>
          </w:p>
        </w:tc>
      </w:tr>
      <w:tr w:rsidR="002B724D" w:rsidRPr="0087713B" w:rsidTr="001C2081">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lang w:val="en-US"/>
              </w:rPr>
              <w:t>6</w:t>
            </w:r>
          </w:p>
        </w:tc>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لم تتم مقارنة المتوسطات بين الأبعاد</w:t>
            </w:r>
            <w:r w:rsidRPr="0087713B">
              <w:rPr>
                <w:rFonts w:ascii="Traditional Arabic" w:hAnsi="Traditional Arabic" w:cs="Traditional Arabic"/>
                <w:sz w:val="28"/>
                <w:szCs w:val="28"/>
                <w:lang w:val="en-US"/>
              </w:rPr>
              <w:t>.</w:t>
            </w:r>
          </w:p>
        </w:tc>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يعرف القارئ ترتيب الفقرات فقط، وليس ترتيب المتغيرات الرئيسة</w:t>
            </w:r>
            <w:r w:rsidRPr="0087713B">
              <w:rPr>
                <w:rFonts w:ascii="Traditional Arabic" w:hAnsi="Traditional Arabic" w:cs="Traditional Arabic"/>
                <w:sz w:val="28"/>
                <w:szCs w:val="28"/>
                <w:lang w:val="en-US"/>
              </w:rPr>
              <w:t>.</w:t>
            </w:r>
          </w:p>
        </w:tc>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إضافة جدول يلخص المتوسط الكلي لكل بعد وترتيبه</w:t>
            </w:r>
            <w:r w:rsidRPr="0087713B">
              <w:rPr>
                <w:rFonts w:ascii="Traditional Arabic" w:hAnsi="Traditional Arabic" w:cs="Traditional Arabic"/>
                <w:sz w:val="28"/>
                <w:szCs w:val="28"/>
                <w:lang w:val="en-US"/>
              </w:rPr>
              <w:t>.</w:t>
            </w:r>
          </w:p>
        </w:tc>
        <w:tc>
          <w:tcPr>
            <w:tcW w:w="0" w:type="auto"/>
          </w:tcPr>
          <w:p w:rsidR="001C2081" w:rsidRPr="0087713B" w:rsidRDefault="005040EA" w:rsidP="0087713B">
            <w:pPr>
              <w:bidi/>
              <w:rPr>
                <w:rFonts w:ascii="Traditional Arabic" w:hAnsi="Traditional Arabic" w:cs="Traditional Arabic"/>
                <w:sz w:val="28"/>
                <w:szCs w:val="28"/>
                <w:rtl/>
              </w:rPr>
            </w:pPr>
            <w:r w:rsidRPr="005040EA">
              <w:rPr>
                <w:rFonts w:ascii="Traditional Arabic" w:hAnsi="Traditional Arabic" w:cs="Traditional Arabic"/>
                <w:sz w:val="28"/>
                <w:szCs w:val="28"/>
                <w:rtl/>
              </w:rPr>
              <w:t>تمت إضافة جدول يلخص المتوسطات الحسابية والانحرافات المعيارية للأبعاد الرئيسة للدراسة وترتيبها حسب مستوى التحقق، مع تفسير مقارن يبرز الفروق بين الأبعاد بدلاً من الاقتصار على ترتيب العبارات داخل كل بُعد.</w:t>
            </w:r>
          </w:p>
        </w:tc>
      </w:tr>
      <w:tr w:rsidR="002B724D" w:rsidRPr="0087713B" w:rsidTr="001C2081">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lang w:val="en-US"/>
              </w:rPr>
              <w:t>7</w:t>
            </w:r>
          </w:p>
        </w:tc>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لا يوجد رسم بياني يلخص النتائج الوصفية الرئيسة</w:t>
            </w:r>
            <w:r w:rsidRPr="0087713B">
              <w:rPr>
                <w:rFonts w:ascii="Traditional Arabic" w:hAnsi="Traditional Arabic" w:cs="Traditional Arabic"/>
                <w:sz w:val="28"/>
                <w:szCs w:val="28"/>
                <w:lang w:val="en-US"/>
              </w:rPr>
              <w:t>.</w:t>
            </w:r>
          </w:p>
        </w:tc>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كثرة الجداول تجعل القراءة صعبة</w:t>
            </w:r>
            <w:r w:rsidRPr="0087713B">
              <w:rPr>
                <w:rFonts w:ascii="Traditional Arabic" w:hAnsi="Traditional Arabic" w:cs="Traditional Arabic"/>
                <w:sz w:val="28"/>
                <w:szCs w:val="28"/>
                <w:lang w:val="en-US"/>
              </w:rPr>
              <w:t>.</w:t>
            </w:r>
          </w:p>
        </w:tc>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إضافة شكل يقارن متوسطات المتغيرات الرئيسة</w:t>
            </w:r>
            <w:r w:rsidRPr="0087713B">
              <w:rPr>
                <w:rFonts w:ascii="Traditional Arabic" w:hAnsi="Traditional Arabic" w:cs="Traditional Arabic"/>
                <w:sz w:val="28"/>
                <w:szCs w:val="28"/>
                <w:lang w:val="en-US"/>
              </w:rPr>
              <w:t>.</w:t>
            </w:r>
          </w:p>
        </w:tc>
        <w:tc>
          <w:tcPr>
            <w:tcW w:w="0" w:type="auto"/>
          </w:tcPr>
          <w:p w:rsidR="001C2081" w:rsidRPr="0087713B" w:rsidRDefault="00862BB2" w:rsidP="0087713B">
            <w:pPr>
              <w:bidi/>
              <w:rPr>
                <w:rFonts w:ascii="Traditional Arabic" w:hAnsi="Traditional Arabic" w:cs="Traditional Arabic"/>
                <w:sz w:val="28"/>
                <w:szCs w:val="28"/>
                <w:rtl/>
              </w:rPr>
            </w:pPr>
            <w:r w:rsidRPr="00862BB2">
              <w:rPr>
                <w:rFonts w:ascii="Traditional Arabic" w:hAnsi="Traditional Arabic" w:cs="Traditional Arabic"/>
                <w:sz w:val="28"/>
                <w:szCs w:val="28"/>
                <w:rtl/>
              </w:rPr>
              <w:t>تمت إضافة شكل بياني بالأعمدة يقارن المتوسطات الحسابية للأبعاد الرئيسة للدراسة، مع تفسير موجز يوضح الفروق النسبية بينها، بما يسهل على القارئ استيعاب النتائج الوصفية دون الاعتماد على الجداول فقط.</w:t>
            </w:r>
          </w:p>
        </w:tc>
      </w:tr>
      <w:tr w:rsidR="002B724D" w:rsidRPr="0087713B" w:rsidTr="001C2081">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lang w:val="en-US"/>
              </w:rPr>
              <w:t>8</w:t>
            </w:r>
          </w:p>
        </w:tc>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الانتقال من الإحصاءات الوصفية إلى الانحدار جاء فجائياً</w:t>
            </w:r>
            <w:r w:rsidRPr="0087713B">
              <w:rPr>
                <w:rFonts w:ascii="Traditional Arabic" w:hAnsi="Traditional Arabic" w:cs="Traditional Arabic"/>
                <w:sz w:val="28"/>
                <w:szCs w:val="28"/>
                <w:lang w:val="en-US"/>
              </w:rPr>
              <w:t>.</w:t>
            </w:r>
          </w:p>
        </w:tc>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لا توجد فقرة انتقالية تبرر الانتقال لاختبار الفروض</w:t>
            </w:r>
            <w:r w:rsidRPr="0087713B">
              <w:rPr>
                <w:rFonts w:ascii="Traditional Arabic" w:hAnsi="Traditional Arabic" w:cs="Traditional Arabic"/>
                <w:sz w:val="28"/>
                <w:szCs w:val="28"/>
                <w:lang w:val="en-US"/>
              </w:rPr>
              <w:t>.</w:t>
            </w:r>
          </w:p>
        </w:tc>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إضافة فقرة تمهيدية قبل الانحدار</w:t>
            </w:r>
            <w:r w:rsidRPr="0087713B">
              <w:rPr>
                <w:rFonts w:ascii="Traditional Arabic" w:hAnsi="Traditional Arabic" w:cs="Traditional Arabic"/>
                <w:sz w:val="28"/>
                <w:szCs w:val="28"/>
                <w:lang w:val="en-US"/>
              </w:rPr>
              <w:t>.</w:t>
            </w:r>
          </w:p>
        </w:tc>
        <w:tc>
          <w:tcPr>
            <w:tcW w:w="0" w:type="auto"/>
          </w:tcPr>
          <w:p w:rsidR="001C2081" w:rsidRPr="0087713B" w:rsidRDefault="00862BB2" w:rsidP="0087713B">
            <w:pPr>
              <w:bidi/>
              <w:rPr>
                <w:rFonts w:ascii="Traditional Arabic" w:hAnsi="Traditional Arabic" w:cs="Traditional Arabic"/>
                <w:sz w:val="28"/>
                <w:szCs w:val="28"/>
                <w:rtl/>
              </w:rPr>
            </w:pPr>
            <w:r w:rsidRPr="00862BB2">
              <w:rPr>
                <w:rFonts w:ascii="Traditional Arabic" w:hAnsi="Traditional Arabic" w:cs="Traditional Arabic"/>
                <w:sz w:val="28"/>
                <w:szCs w:val="28"/>
                <w:rtl/>
              </w:rPr>
              <w:t>تمت إضافة فقرة انتقالية بين الإحصاءات الوصفية والتحليل الاستدلالي توضح الهدف من الانتقال إلى اختبار الفروض، وتبرر استخدام تحليل الانحدار المتعدد، مع بيان الأساليب الإحصائية التي سيعتمد عليها تفسير النتائج اللاحقة، بما يعزز الترابط المنهجي بين أقسام الفصل الرابع.</w:t>
            </w:r>
          </w:p>
        </w:tc>
      </w:tr>
      <w:tr w:rsidR="002B724D" w:rsidRPr="0087713B" w:rsidTr="001C2081">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lang w:val="en-US"/>
              </w:rPr>
              <w:t>9</w:t>
            </w:r>
          </w:p>
        </w:tc>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 xml:space="preserve">لم يتم اختبار </w:t>
            </w:r>
            <w:r w:rsidRPr="0087713B">
              <w:rPr>
                <w:rFonts w:ascii="Traditional Arabic" w:hAnsi="Traditional Arabic" w:cs="Traditional Arabic"/>
                <w:sz w:val="28"/>
                <w:szCs w:val="28"/>
                <w:rtl/>
              </w:rPr>
              <w:lastRenderedPageBreak/>
              <w:t>افتراضات الانحدار</w:t>
            </w:r>
            <w:r w:rsidRPr="0087713B">
              <w:rPr>
                <w:rFonts w:ascii="Traditional Arabic" w:hAnsi="Traditional Arabic" w:cs="Traditional Arabic"/>
                <w:sz w:val="28"/>
                <w:szCs w:val="28"/>
                <w:lang w:val="en-US"/>
              </w:rPr>
              <w:t>.</w:t>
            </w:r>
          </w:p>
        </w:tc>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lastRenderedPageBreak/>
              <w:t xml:space="preserve">هذه من أهم </w:t>
            </w:r>
            <w:r w:rsidRPr="0087713B">
              <w:rPr>
                <w:rFonts w:ascii="Traditional Arabic" w:hAnsi="Traditional Arabic" w:cs="Traditional Arabic"/>
                <w:sz w:val="28"/>
                <w:szCs w:val="28"/>
                <w:rtl/>
              </w:rPr>
              <w:lastRenderedPageBreak/>
              <w:t>متطلبات الدراسات الدكتوراه</w:t>
            </w:r>
            <w:r w:rsidRPr="0087713B">
              <w:rPr>
                <w:rFonts w:ascii="Traditional Arabic" w:hAnsi="Traditional Arabic" w:cs="Traditional Arabic"/>
                <w:sz w:val="28"/>
                <w:szCs w:val="28"/>
                <w:lang w:val="en-US"/>
              </w:rPr>
              <w:t>.</w:t>
            </w:r>
          </w:p>
        </w:tc>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lastRenderedPageBreak/>
              <w:t>إضافة اختبار</w:t>
            </w:r>
            <w:r w:rsidRPr="0087713B">
              <w:rPr>
                <w:rFonts w:ascii="Traditional Arabic" w:hAnsi="Traditional Arabic" w:cs="Traditional Arabic"/>
                <w:sz w:val="28"/>
                <w:szCs w:val="28"/>
                <w:lang w:val="en-US"/>
              </w:rPr>
              <w:t xml:space="preserve"> </w:t>
            </w:r>
            <w:r w:rsidRPr="0087713B">
              <w:rPr>
                <w:rFonts w:ascii="Traditional Arabic" w:hAnsi="Traditional Arabic" w:cs="Traditional Arabic"/>
                <w:sz w:val="28"/>
                <w:szCs w:val="28"/>
                <w:lang w:val="en-US"/>
              </w:rPr>
              <w:lastRenderedPageBreak/>
              <w:t xml:space="preserve">Multicollinearity (VIF </w:t>
            </w:r>
            <w:r w:rsidRPr="0087713B">
              <w:rPr>
                <w:rFonts w:ascii="Traditional Arabic" w:hAnsi="Traditional Arabic" w:cs="Traditional Arabic"/>
                <w:sz w:val="28"/>
                <w:szCs w:val="28"/>
                <w:rtl/>
              </w:rPr>
              <w:t>و</w:t>
            </w:r>
            <w:r w:rsidRPr="0087713B">
              <w:rPr>
                <w:rFonts w:ascii="Traditional Arabic" w:hAnsi="Traditional Arabic" w:cs="Traditional Arabic"/>
                <w:sz w:val="28"/>
                <w:szCs w:val="28"/>
                <w:lang w:val="en-US"/>
              </w:rPr>
              <w:t xml:space="preserve">Tolerance) </w:t>
            </w:r>
            <w:r w:rsidRPr="0087713B">
              <w:rPr>
                <w:rFonts w:ascii="Traditional Arabic" w:hAnsi="Traditional Arabic" w:cs="Traditional Arabic"/>
                <w:sz w:val="28"/>
                <w:szCs w:val="28"/>
                <w:rtl/>
              </w:rPr>
              <w:t>واختبار استقلالية الأخطاء</w:t>
            </w:r>
            <w:r w:rsidRPr="0087713B">
              <w:rPr>
                <w:rFonts w:ascii="Traditional Arabic" w:hAnsi="Traditional Arabic" w:cs="Traditional Arabic"/>
                <w:sz w:val="28"/>
                <w:szCs w:val="28"/>
                <w:lang w:val="en-US"/>
              </w:rPr>
              <w:t xml:space="preserve"> (Durbin-Watson) </w:t>
            </w:r>
            <w:r w:rsidRPr="0087713B">
              <w:rPr>
                <w:rFonts w:ascii="Traditional Arabic" w:hAnsi="Traditional Arabic" w:cs="Traditional Arabic"/>
                <w:sz w:val="28"/>
                <w:szCs w:val="28"/>
                <w:rtl/>
              </w:rPr>
              <w:t>وفحص طبيعية البواقي</w:t>
            </w:r>
            <w:r w:rsidRPr="0087713B">
              <w:rPr>
                <w:rFonts w:ascii="Traditional Arabic" w:hAnsi="Traditional Arabic" w:cs="Traditional Arabic"/>
                <w:sz w:val="28"/>
                <w:szCs w:val="28"/>
                <w:lang w:val="en-US"/>
              </w:rPr>
              <w:t>.</w:t>
            </w:r>
          </w:p>
        </w:tc>
        <w:tc>
          <w:tcPr>
            <w:tcW w:w="0" w:type="auto"/>
          </w:tcPr>
          <w:p w:rsidR="001C2081" w:rsidRPr="0087713B" w:rsidRDefault="008A2643" w:rsidP="0087713B">
            <w:pPr>
              <w:bidi/>
              <w:rPr>
                <w:rFonts w:ascii="Traditional Arabic" w:hAnsi="Traditional Arabic" w:cs="Traditional Arabic"/>
                <w:sz w:val="28"/>
                <w:szCs w:val="28"/>
                <w:rtl/>
              </w:rPr>
            </w:pPr>
            <w:r w:rsidRPr="008A2643">
              <w:rPr>
                <w:rFonts w:ascii="Traditional Arabic" w:hAnsi="Traditional Arabic" w:cs="Traditional Arabic"/>
                <w:sz w:val="28"/>
                <w:szCs w:val="28"/>
                <w:rtl/>
              </w:rPr>
              <w:lastRenderedPageBreak/>
              <w:t xml:space="preserve">تمت إضافة قسم مستقل للتحقق من افتراضات </w:t>
            </w:r>
            <w:r w:rsidRPr="008A2643">
              <w:rPr>
                <w:rFonts w:ascii="Traditional Arabic" w:hAnsi="Traditional Arabic" w:cs="Traditional Arabic"/>
                <w:sz w:val="28"/>
                <w:szCs w:val="28"/>
                <w:rtl/>
              </w:rPr>
              <w:lastRenderedPageBreak/>
              <w:t xml:space="preserve">تحليل الانحدار المتعدد، شمل اختبار التعدد الخطي باستخدام مؤشري </w:t>
            </w:r>
            <w:r w:rsidRPr="008A2643">
              <w:rPr>
                <w:rFonts w:ascii="Traditional Arabic" w:hAnsi="Traditional Arabic" w:cs="Traditional Arabic"/>
                <w:sz w:val="28"/>
                <w:szCs w:val="28"/>
              </w:rPr>
              <w:t>Tolerance</w:t>
            </w:r>
            <w:r w:rsidRPr="008A2643">
              <w:rPr>
                <w:rFonts w:ascii="Traditional Arabic" w:hAnsi="Traditional Arabic" w:cs="Traditional Arabic"/>
                <w:sz w:val="28"/>
                <w:szCs w:val="28"/>
                <w:rtl/>
              </w:rPr>
              <w:t xml:space="preserve"> و</w:t>
            </w:r>
            <w:r w:rsidRPr="008A2643">
              <w:rPr>
                <w:rFonts w:ascii="Traditional Arabic" w:hAnsi="Traditional Arabic" w:cs="Traditional Arabic"/>
                <w:sz w:val="28"/>
                <w:szCs w:val="28"/>
              </w:rPr>
              <w:t>VIF</w:t>
            </w:r>
            <w:r w:rsidRPr="008A2643">
              <w:rPr>
                <w:rFonts w:ascii="Traditional Arabic" w:hAnsi="Traditional Arabic" w:cs="Traditional Arabic"/>
                <w:sz w:val="28"/>
                <w:szCs w:val="28"/>
                <w:rtl/>
              </w:rPr>
              <w:t xml:space="preserve">، واختبار استقلالية الأخطاء باستخدام إحصائية </w:t>
            </w:r>
            <w:r w:rsidRPr="008A2643">
              <w:rPr>
                <w:rFonts w:ascii="Traditional Arabic" w:hAnsi="Traditional Arabic" w:cs="Traditional Arabic"/>
                <w:sz w:val="28"/>
                <w:szCs w:val="28"/>
              </w:rPr>
              <w:t>Durbin–Watson</w:t>
            </w:r>
            <w:r w:rsidRPr="008A2643">
              <w:rPr>
                <w:rFonts w:ascii="Traditional Arabic" w:hAnsi="Traditional Arabic" w:cs="Traditional Arabic"/>
                <w:sz w:val="28"/>
                <w:szCs w:val="28"/>
                <w:rtl/>
              </w:rPr>
              <w:t xml:space="preserve">، بالإضافة إلى فحص طبيعية البواقي باستخدام المدرج التكراري ومخطط </w:t>
            </w:r>
            <w:r w:rsidRPr="008A2643">
              <w:rPr>
                <w:rFonts w:ascii="Traditional Arabic" w:hAnsi="Traditional Arabic" w:cs="Traditional Arabic"/>
                <w:sz w:val="28"/>
                <w:szCs w:val="28"/>
              </w:rPr>
              <w:t>Normal P–P Plot</w:t>
            </w:r>
            <w:r w:rsidRPr="008A2643">
              <w:rPr>
                <w:rFonts w:ascii="Traditional Arabic" w:hAnsi="Traditional Arabic" w:cs="Traditional Arabic"/>
                <w:sz w:val="28"/>
                <w:szCs w:val="28"/>
                <w:rtl/>
              </w:rPr>
              <w:t>، وأظهرت النتائج استيفاء البيانات لجميع الافتراضات اللازمة لإجراء تحليل الانحدار.</w:t>
            </w:r>
          </w:p>
        </w:tc>
      </w:tr>
      <w:tr w:rsidR="002B724D" w:rsidRPr="0087713B" w:rsidTr="001C2081">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lang w:val="en-US"/>
              </w:rPr>
              <w:lastRenderedPageBreak/>
              <w:t>10</w:t>
            </w:r>
          </w:p>
        </w:tc>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لا يوجد جدول لمعاملات الارتباط بين المتغيرات</w:t>
            </w:r>
            <w:r w:rsidRPr="0087713B">
              <w:rPr>
                <w:rFonts w:ascii="Traditional Arabic" w:hAnsi="Traditional Arabic" w:cs="Traditional Arabic"/>
                <w:sz w:val="28"/>
                <w:szCs w:val="28"/>
                <w:lang w:val="en-US"/>
              </w:rPr>
              <w:t>.</w:t>
            </w:r>
          </w:p>
        </w:tc>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من المعتاد عرض</w:t>
            </w:r>
            <w:r w:rsidRPr="0087713B">
              <w:rPr>
                <w:rFonts w:ascii="Traditional Arabic" w:hAnsi="Traditional Arabic" w:cs="Traditional Arabic"/>
                <w:sz w:val="28"/>
                <w:szCs w:val="28"/>
                <w:lang w:val="en-US"/>
              </w:rPr>
              <w:t xml:space="preserve"> Pearson </w:t>
            </w:r>
            <w:r w:rsidRPr="0087713B">
              <w:rPr>
                <w:rFonts w:ascii="Traditional Arabic" w:hAnsi="Traditional Arabic" w:cs="Traditional Arabic"/>
                <w:sz w:val="28"/>
                <w:szCs w:val="28"/>
                <w:rtl/>
              </w:rPr>
              <w:t>قبل الانحدار</w:t>
            </w:r>
            <w:r w:rsidRPr="0087713B">
              <w:rPr>
                <w:rFonts w:ascii="Traditional Arabic" w:hAnsi="Traditional Arabic" w:cs="Traditional Arabic"/>
                <w:sz w:val="28"/>
                <w:szCs w:val="28"/>
                <w:lang w:val="en-US"/>
              </w:rPr>
              <w:t>.</w:t>
            </w:r>
          </w:p>
        </w:tc>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إضافة مصفوفة ارتباط كاملة</w:t>
            </w:r>
            <w:r w:rsidRPr="0087713B">
              <w:rPr>
                <w:rFonts w:ascii="Traditional Arabic" w:hAnsi="Traditional Arabic" w:cs="Traditional Arabic"/>
                <w:sz w:val="28"/>
                <w:szCs w:val="28"/>
                <w:lang w:val="en-US"/>
              </w:rPr>
              <w:t>.</w:t>
            </w:r>
          </w:p>
        </w:tc>
        <w:tc>
          <w:tcPr>
            <w:tcW w:w="0" w:type="auto"/>
          </w:tcPr>
          <w:p w:rsidR="001C2081" w:rsidRPr="0087713B" w:rsidRDefault="0030041D" w:rsidP="0087713B">
            <w:pPr>
              <w:bidi/>
              <w:rPr>
                <w:rFonts w:ascii="Traditional Arabic" w:hAnsi="Traditional Arabic" w:cs="Traditional Arabic"/>
                <w:sz w:val="28"/>
                <w:szCs w:val="28"/>
                <w:rtl/>
              </w:rPr>
            </w:pPr>
            <w:r w:rsidRPr="0030041D">
              <w:rPr>
                <w:rFonts w:ascii="Traditional Arabic" w:hAnsi="Traditional Arabic" w:cs="Traditional Arabic"/>
                <w:sz w:val="28"/>
                <w:szCs w:val="28"/>
                <w:rtl/>
              </w:rPr>
              <w:t>تمت إضافة مصفوفة معاملات ارتباط بيرسون بين المتغيرات الرئيسة للدراسة قبل تحليل الانحدار، مع تفسير قوة واتجاه العلاقات ومستويات الدلالة الإحصائية، وبيان أن معاملات الارتباط لم تصل إلى مستويات تشير إلى وجود مشكلة تعدد ارتباط خطي، مما يدعم ملاءمة البيانات لإجراء تحليل الانحدار المتعدد.</w:t>
            </w:r>
          </w:p>
        </w:tc>
      </w:tr>
      <w:tr w:rsidR="002B724D" w:rsidRPr="0087713B" w:rsidTr="001C2081">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lang w:val="en-US"/>
              </w:rPr>
              <w:t>11</w:t>
            </w:r>
          </w:p>
        </w:tc>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تفسير قيمة</w:t>
            </w:r>
            <w:r w:rsidRPr="0087713B">
              <w:rPr>
                <w:rFonts w:ascii="Traditional Arabic" w:hAnsi="Traditional Arabic" w:cs="Traditional Arabic"/>
                <w:sz w:val="28"/>
                <w:szCs w:val="28"/>
                <w:lang w:val="en-US"/>
              </w:rPr>
              <w:t xml:space="preserve"> R² </w:t>
            </w:r>
            <w:r w:rsidRPr="0087713B">
              <w:rPr>
                <w:rFonts w:ascii="Traditional Arabic" w:hAnsi="Traditional Arabic" w:cs="Traditional Arabic"/>
                <w:sz w:val="28"/>
                <w:szCs w:val="28"/>
                <w:rtl/>
              </w:rPr>
              <w:t>يقتصر على النسبة المفسرة فقط</w:t>
            </w:r>
            <w:r w:rsidRPr="0087713B">
              <w:rPr>
                <w:rFonts w:ascii="Traditional Arabic" w:hAnsi="Traditional Arabic" w:cs="Traditional Arabic"/>
                <w:sz w:val="28"/>
                <w:szCs w:val="28"/>
                <w:lang w:val="en-US"/>
              </w:rPr>
              <w:t>.</w:t>
            </w:r>
          </w:p>
        </w:tc>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لا يناقش الجزء غير المفسر من التباين</w:t>
            </w:r>
            <w:r w:rsidRPr="0087713B">
              <w:rPr>
                <w:rFonts w:ascii="Traditional Arabic" w:hAnsi="Traditional Arabic" w:cs="Traditional Arabic"/>
                <w:sz w:val="28"/>
                <w:szCs w:val="28"/>
                <w:lang w:val="en-US"/>
              </w:rPr>
              <w:t>.</w:t>
            </w:r>
          </w:p>
        </w:tc>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بيان أن النسبة المتبقية تعود لعوامل أخرى خارج النموذج</w:t>
            </w:r>
            <w:r w:rsidRPr="0087713B">
              <w:rPr>
                <w:rFonts w:ascii="Traditional Arabic" w:hAnsi="Traditional Arabic" w:cs="Traditional Arabic"/>
                <w:sz w:val="28"/>
                <w:szCs w:val="28"/>
                <w:lang w:val="en-US"/>
              </w:rPr>
              <w:t>.</w:t>
            </w:r>
          </w:p>
        </w:tc>
        <w:tc>
          <w:tcPr>
            <w:tcW w:w="0" w:type="auto"/>
          </w:tcPr>
          <w:p w:rsidR="001C2081" w:rsidRPr="0087713B" w:rsidRDefault="0030041D" w:rsidP="0087713B">
            <w:pPr>
              <w:bidi/>
              <w:rPr>
                <w:rFonts w:ascii="Traditional Arabic" w:hAnsi="Traditional Arabic" w:cs="Traditional Arabic"/>
                <w:sz w:val="28"/>
                <w:szCs w:val="28"/>
                <w:rtl/>
              </w:rPr>
            </w:pPr>
            <w:r w:rsidRPr="0030041D">
              <w:rPr>
                <w:rFonts w:ascii="Traditional Arabic" w:hAnsi="Traditional Arabic" w:cs="Traditional Arabic"/>
                <w:sz w:val="28"/>
                <w:szCs w:val="28"/>
                <w:rtl/>
              </w:rPr>
              <w:t>تم توسيع تفسير معامل التحديد (</w:t>
            </w:r>
            <w:r w:rsidRPr="0030041D">
              <w:rPr>
                <w:rFonts w:ascii="Traditional Arabic" w:hAnsi="Traditional Arabic" w:cs="Traditional Arabic"/>
                <w:sz w:val="28"/>
                <w:szCs w:val="28"/>
              </w:rPr>
              <w:t xml:space="preserve">R²) </w:t>
            </w:r>
            <w:r w:rsidRPr="0030041D">
              <w:rPr>
                <w:rFonts w:ascii="Traditional Arabic" w:hAnsi="Traditional Arabic" w:cs="Traditional Arabic"/>
                <w:sz w:val="28"/>
                <w:szCs w:val="28"/>
                <w:rtl/>
              </w:rPr>
              <w:t>من خلال بيان نسبة التباين غير المفسرة، مع توضيح أنها تعود إلى عوامل أخرى خارج نموذج الدراسة، مثل خصائص المشروع والبيئة التنظيمية والعوامل التشغيلية، بالإضافة إلى الخطأ العشوائي.</w:t>
            </w:r>
          </w:p>
        </w:tc>
      </w:tr>
      <w:tr w:rsidR="002B724D" w:rsidRPr="0087713B" w:rsidTr="001C2081">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lang w:val="en-US"/>
              </w:rPr>
              <w:t>12</w:t>
            </w:r>
          </w:p>
        </w:tc>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لا يتم تفسير معاملات</w:t>
            </w:r>
            <w:r w:rsidRPr="0087713B">
              <w:rPr>
                <w:rFonts w:ascii="Traditional Arabic" w:hAnsi="Traditional Arabic" w:cs="Traditional Arabic"/>
                <w:sz w:val="28"/>
                <w:szCs w:val="28"/>
                <w:lang w:val="en-US"/>
              </w:rPr>
              <w:t xml:space="preserve"> Beta </w:t>
            </w:r>
            <w:r w:rsidRPr="0087713B">
              <w:rPr>
                <w:rFonts w:ascii="Traditional Arabic" w:hAnsi="Traditional Arabic" w:cs="Traditional Arabic"/>
                <w:sz w:val="28"/>
                <w:szCs w:val="28"/>
                <w:rtl/>
              </w:rPr>
              <w:t>عملياً</w:t>
            </w:r>
            <w:r w:rsidRPr="0087713B">
              <w:rPr>
                <w:rFonts w:ascii="Traditional Arabic" w:hAnsi="Traditional Arabic" w:cs="Traditional Arabic"/>
                <w:sz w:val="28"/>
                <w:szCs w:val="28"/>
                <w:lang w:val="en-US"/>
              </w:rPr>
              <w:t>.</w:t>
            </w:r>
          </w:p>
        </w:tc>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يذكر أنها الأعلى فقط دون توضيح المعنى الإداري</w:t>
            </w:r>
            <w:r w:rsidRPr="0087713B">
              <w:rPr>
                <w:rFonts w:ascii="Traditional Arabic" w:hAnsi="Traditional Arabic" w:cs="Traditional Arabic"/>
                <w:sz w:val="28"/>
                <w:szCs w:val="28"/>
                <w:lang w:val="en-US"/>
              </w:rPr>
              <w:t>.</w:t>
            </w:r>
          </w:p>
        </w:tc>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تفسير ماذا يعني ارتفاع</w:t>
            </w:r>
            <w:r w:rsidRPr="0087713B">
              <w:rPr>
                <w:rFonts w:ascii="Traditional Arabic" w:hAnsi="Traditional Arabic" w:cs="Traditional Arabic"/>
                <w:sz w:val="28"/>
                <w:szCs w:val="28"/>
                <w:lang w:val="en-US"/>
              </w:rPr>
              <w:t xml:space="preserve"> </w:t>
            </w:r>
            <w:r w:rsidRPr="0087713B">
              <w:rPr>
                <w:rFonts w:ascii="Times New Roman" w:hAnsi="Times New Roman" w:cs="Times New Roman"/>
                <w:sz w:val="28"/>
                <w:szCs w:val="28"/>
                <w:lang w:val="en-US"/>
              </w:rPr>
              <w:t>β</w:t>
            </w:r>
            <w:r w:rsidRPr="0087713B">
              <w:rPr>
                <w:rFonts w:ascii="Traditional Arabic" w:hAnsi="Traditional Arabic" w:cs="Traditional Arabic"/>
                <w:sz w:val="28"/>
                <w:szCs w:val="28"/>
                <w:lang w:val="en-US"/>
              </w:rPr>
              <w:t xml:space="preserve"> </w:t>
            </w:r>
            <w:r w:rsidRPr="0087713B">
              <w:rPr>
                <w:rFonts w:ascii="Traditional Arabic" w:hAnsi="Traditional Arabic" w:cs="Traditional Arabic"/>
                <w:sz w:val="28"/>
                <w:szCs w:val="28"/>
                <w:rtl/>
              </w:rPr>
              <w:t>بالنسبة للشركات الإنشائية</w:t>
            </w:r>
            <w:r w:rsidRPr="0087713B">
              <w:rPr>
                <w:rFonts w:ascii="Traditional Arabic" w:hAnsi="Traditional Arabic" w:cs="Traditional Arabic"/>
                <w:sz w:val="28"/>
                <w:szCs w:val="28"/>
                <w:lang w:val="en-US"/>
              </w:rPr>
              <w:t>.</w:t>
            </w:r>
          </w:p>
        </w:tc>
        <w:tc>
          <w:tcPr>
            <w:tcW w:w="0" w:type="auto"/>
          </w:tcPr>
          <w:p w:rsidR="001C2081" w:rsidRPr="0087713B" w:rsidRDefault="0030041D" w:rsidP="0087713B">
            <w:pPr>
              <w:bidi/>
              <w:rPr>
                <w:rFonts w:ascii="Traditional Arabic" w:hAnsi="Traditional Arabic" w:cs="Traditional Arabic"/>
                <w:sz w:val="28"/>
                <w:szCs w:val="28"/>
                <w:rtl/>
              </w:rPr>
            </w:pPr>
            <w:r w:rsidRPr="0030041D">
              <w:rPr>
                <w:rFonts w:ascii="Traditional Arabic" w:hAnsi="Traditional Arabic" w:cs="Traditional Arabic"/>
                <w:sz w:val="28"/>
                <w:szCs w:val="28"/>
                <w:rtl/>
              </w:rPr>
              <w:t xml:space="preserve">تمت إضافة تفسير إداري لمعنى معاملات </w:t>
            </w:r>
            <w:r w:rsidRPr="0030041D">
              <w:rPr>
                <w:rFonts w:ascii="Traditional Arabic" w:hAnsi="Traditional Arabic" w:cs="Traditional Arabic"/>
                <w:sz w:val="28"/>
                <w:szCs w:val="28"/>
              </w:rPr>
              <w:t>Beta</w:t>
            </w:r>
            <w:r w:rsidRPr="0030041D">
              <w:rPr>
                <w:rFonts w:ascii="Traditional Arabic" w:hAnsi="Traditional Arabic" w:cs="Traditional Arabic"/>
                <w:sz w:val="28"/>
                <w:szCs w:val="28"/>
                <w:rtl/>
              </w:rPr>
              <w:t>، مع توضيح كيفية انعكاس ارتفاع كل معامل على ممارسات الإدارة داخل شركات الإنشاءات وتحسين أداء المشاريع.</w:t>
            </w:r>
          </w:p>
        </w:tc>
      </w:tr>
      <w:tr w:rsidR="002B724D" w:rsidRPr="0087713B" w:rsidTr="001C2081">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lang w:val="en-US"/>
              </w:rPr>
              <w:t>13</w:t>
            </w:r>
          </w:p>
        </w:tc>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لا توجد مقارنة بين قوة تأثير الأبعاد الثلاثة</w:t>
            </w:r>
            <w:r w:rsidRPr="0087713B">
              <w:rPr>
                <w:rFonts w:ascii="Traditional Arabic" w:hAnsi="Traditional Arabic" w:cs="Traditional Arabic"/>
                <w:sz w:val="28"/>
                <w:szCs w:val="28"/>
                <w:lang w:val="en-US"/>
              </w:rPr>
              <w:t>.</w:t>
            </w:r>
          </w:p>
        </w:tc>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رغم توفر قيم</w:t>
            </w:r>
            <w:r w:rsidRPr="0087713B">
              <w:rPr>
                <w:rFonts w:ascii="Traditional Arabic" w:hAnsi="Traditional Arabic" w:cs="Traditional Arabic"/>
                <w:sz w:val="28"/>
                <w:szCs w:val="28"/>
                <w:lang w:val="en-US"/>
              </w:rPr>
              <w:t xml:space="preserve"> Beta </w:t>
            </w:r>
            <w:r w:rsidRPr="0087713B">
              <w:rPr>
                <w:rFonts w:ascii="Traditional Arabic" w:hAnsi="Traditional Arabic" w:cs="Traditional Arabic"/>
                <w:sz w:val="28"/>
                <w:szCs w:val="28"/>
                <w:rtl/>
              </w:rPr>
              <w:t>إلا لم يتم تحليلها مقارنة ببعضها</w:t>
            </w:r>
            <w:r w:rsidRPr="0087713B">
              <w:rPr>
                <w:rFonts w:ascii="Traditional Arabic" w:hAnsi="Traditional Arabic" w:cs="Traditional Arabic"/>
                <w:sz w:val="28"/>
                <w:szCs w:val="28"/>
                <w:lang w:val="en-US"/>
              </w:rPr>
              <w:t>.</w:t>
            </w:r>
          </w:p>
        </w:tc>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إضافة فقرة تقارن ترتيب التأثيرات</w:t>
            </w:r>
            <w:r w:rsidRPr="0087713B">
              <w:rPr>
                <w:rFonts w:ascii="Traditional Arabic" w:hAnsi="Traditional Arabic" w:cs="Traditional Arabic"/>
                <w:sz w:val="28"/>
                <w:szCs w:val="28"/>
                <w:lang w:val="en-US"/>
              </w:rPr>
              <w:t>.</w:t>
            </w:r>
          </w:p>
        </w:tc>
        <w:tc>
          <w:tcPr>
            <w:tcW w:w="0" w:type="auto"/>
          </w:tcPr>
          <w:p w:rsidR="001C2081" w:rsidRPr="0087713B" w:rsidRDefault="0030041D" w:rsidP="0087713B">
            <w:pPr>
              <w:bidi/>
              <w:rPr>
                <w:rFonts w:ascii="Traditional Arabic" w:hAnsi="Traditional Arabic" w:cs="Traditional Arabic"/>
                <w:sz w:val="28"/>
                <w:szCs w:val="28"/>
                <w:rtl/>
              </w:rPr>
            </w:pPr>
            <w:r w:rsidRPr="0030041D">
              <w:rPr>
                <w:rFonts w:ascii="Traditional Arabic" w:hAnsi="Traditional Arabic" w:cs="Traditional Arabic"/>
                <w:sz w:val="28"/>
                <w:szCs w:val="28"/>
                <w:rtl/>
              </w:rPr>
              <w:t xml:space="preserve">تمت إضافة فقرة مقارنة بين معاملات </w:t>
            </w:r>
            <w:r w:rsidRPr="0030041D">
              <w:rPr>
                <w:rFonts w:ascii="Traditional Arabic" w:hAnsi="Traditional Arabic" w:cs="Traditional Arabic"/>
                <w:sz w:val="28"/>
                <w:szCs w:val="28"/>
              </w:rPr>
              <w:t>Beta</w:t>
            </w:r>
            <w:r w:rsidRPr="0030041D">
              <w:rPr>
                <w:rFonts w:ascii="Traditional Arabic" w:hAnsi="Traditional Arabic" w:cs="Traditional Arabic"/>
                <w:sz w:val="28"/>
                <w:szCs w:val="28"/>
                <w:rtl/>
              </w:rPr>
              <w:t xml:space="preserve"> لجميع أبعاد الاستدامة، مع ترتيبها حسب قوة التأثير وبيان أكثر الأبعاد إسهامًا في تحسين كل مؤشر من مؤشرات أداء المشروع.</w:t>
            </w:r>
          </w:p>
        </w:tc>
      </w:tr>
      <w:tr w:rsidR="002B724D" w:rsidRPr="0087713B" w:rsidTr="001C2081">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lang w:val="en-US"/>
              </w:rPr>
              <w:lastRenderedPageBreak/>
              <w:t>14</w:t>
            </w:r>
          </w:p>
        </w:tc>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التأثير السلبي للاستدامة البيئية على الجودة لم يناقش بعمق</w:t>
            </w:r>
            <w:r w:rsidRPr="0087713B">
              <w:rPr>
                <w:rFonts w:ascii="Traditional Arabic" w:hAnsi="Traditional Arabic" w:cs="Traditional Arabic"/>
                <w:sz w:val="28"/>
                <w:szCs w:val="28"/>
                <w:lang w:val="en-US"/>
              </w:rPr>
              <w:t>.</w:t>
            </w:r>
          </w:p>
        </w:tc>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هذه نتيجة غير متوقعة وتستحق تفسيراً موسعاً</w:t>
            </w:r>
            <w:r w:rsidRPr="0087713B">
              <w:rPr>
                <w:rFonts w:ascii="Traditional Arabic" w:hAnsi="Traditional Arabic" w:cs="Traditional Arabic"/>
                <w:sz w:val="28"/>
                <w:szCs w:val="28"/>
                <w:lang w:val="en-US"/>
              </w:rPr>
              <w:t>.</w:t>
            </w:r>
          </w:p>
        </w:tc>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تخصيص فقرة مستقلة لتفسير هذه النتيجة ومقارنتها بالدراسات السابقة</w:t>
            </w:r>
            <w:r w:rsidRPr="0087713B">
              <w:rPr>
                <w:rFonts w:ascii="Traditional Arabic" w:hAnsi="Traditional Arabic" w:cs="Traditional Arabic"/>
                <w:sz w:val="28"/>
                <w:szCs w:val="28"/>
                <w:lang w:val="en-US"/>
              </w:rPr>
              <w:t>.</w:t>
            </w:r>
          </w:p>
        </w:tc>
        <w:tc>
          <w:tcPr>
            <w:tcW w:w="0" w:type="auto"/>
          </w:tcPr>
          <w:p w:rsidR="001C2081" w:rsidRPr="0087713B" w:rsidRDefault="0030041D" w:rsidP="0087713B">
            <w:pPr>
              <w:bidi/>
              <w:rPr>
                <w:rFonts w:ascii="Traditional Arabic" w:hAnsi="Traditional Arabic" w:cs="Traditional Arabic"/>
                <w:sz w:val="28"/>
                <w:szCs w:val="28"/>
                <w:rtl/>
              </w:rPr>
            </w:pPr>
            <w:r w:rsidRPr="0030041D">
              <w:rPr>
                <w:rFonts w:ascii="Traditional Arabic" w:hAnsi="Traditional Arabic" w:cs="Traditional Arabic"/>
                <w:sz w:val="28"/>
                <w:szCs w:val="28"/>
                <w:rtl/>
              </w:rPr>
              <w:t>تم تخصيص فقرة مستقلة لتفسير التأثير السلبي للاستدامة البيئية على جودة الأداء، وربط النتيجة بطبيعة قطاع الإنشاءات ومراحل نضج تطبيق الاستدامة، مع مناقشتها في ضوء الأدبيات السابقة.</w:t>
            </w:r>
          </w:p>
        </w:tc>
      </w:tr>
      <w:tr w:rsidR="002B724D" w:rsidRPr="0087713B" w:rsidTr="001C2081">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lang w:val="en-US"/>
              </w:rPr>
              <w:t>15</w:t>
            </w:r>
          </w:p>
        </w:tc>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عدم دلالة الاستدامة البيئية مع التكلفة ورضا العملاء لم تناقش بصورة كافية</w:t>
            </w:r>
            <w:r w:rsidRPr="0087713B">
              <w:rPr>
                <w:rFonts w:ascii="Traditional Arabic" w:hAnsi="Traditional Arabic" w:cs="Traditional Arabic"/>
                <w:sz w:val="28"/>
                <w:szCs w:val="28"/>
                <w:lang w:val="en-US"/>
              </w:rPr>
              <w:t>.</w:t>
            </w:r>
          </w:p>
        </w:tc>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النتائج غير الدالة مهمة مثل النتائج الدالة</w:t>
            </w:r>
            <w:r w:rsidRPr="0087713B">
              <w:rPr>
                <w:rFonts w:ascii="Traditional Arabic" w:hAnsi="Traditional Arabic" w:cs="Traditional Arabic"/>
                <w:sz w:val="28"/>
                <w:szCs w:val="28"/>
                <w:lang w:val="en-US"/>
              </w:rPr>
              <w:t>.</w:t>
            </w:r>
          </w:p>
        </w:tc>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تفسير علمي لأسباب عدم الدلالة</w:t>
            </w:r>
            <w:r w:rsidRPr="0087713B">
              <w:rPr>
                <w:rFonts w:ascii="Traditional Arabic" w:hAnsi="Traditional Arabic" w:cs="Traditional Arabic"/>
                <w:sz w:val="28"/>
                <w:szCs w:val="28"/>
                <w:lang w:val="en-US"/>
              </w:rPr>
              <w:t>.</w:t>
            </w:r>
          </w:p>
        </w:tc>
        <w:tc>
          <w:tcPr>
            <w:tcW w:w="0" w:type="auto"/>
          </w:tcPr>
          <w:p w:rsidR="001C2081" w:rsidRPr="0087713B" w:rsidRDefault="0030041D" w:rsidP="0087713B">
            <w:pPr>
              <w:bidi/>
              <w:rPr>
                <w:rFonts w:ascii="Traditional Arabic" w:hAnsi="Traditional Arabic" w:cs="Traditional Arabic"/>
                <w:sz w:val="28"/>
                <w:szCs w:val="28"/>
                <w:rtl/>
              </w:rPr>
            </w:pPr>
            <w:r w:rsidRPr="0030041D">
              <w:rPr>
                <w:rFonts w:ascii="Traditional Arabic" w:hAnsi="Traditional Arabic" w:cs="Traditional Arabic"/>
                <w:sz w:val="28"/>
                <w:szCs w:val="28"/>
                <w:rtl/>
              </w:rPr>
              <w:t>تمت مناقشة النتائج غير الدالة إحصائيًا بصورة مستقلة، مع تقديم تفسيرات علمية توضح أسباب عدم ظهور أثر مباشر للاستدامة البيئية على أداء التكلفة ورضا العملاء في سياق الدراسة.</w:t>
            </w:r>
          </w:p>
        </w:tc>
      </w:tr>
      <w:tr w:rsidR="002B724D" w:rsidRPr="0087713B" w:rsidTr="001C2081">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lang w:val="en-US"/>
              </w:rPr>
              <w:t>16</w:t>
            </w:r>
          </w:p>
        </w:tc>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لا يوجد قياس لحجم الأثر</w:t>
            </w:r>
            <w:r w:rsidRPr="0087713B">
              <w:rPr>
                <w:rFonts w:ascii="Traditional Arabic" w:hAnsi="Traditional Arabic" w:cs="Traditional Arabic"/>
                <w:sz w:val="28"/>
                <w:szCs w:val="28"/>
                <w:lang w:val="en-US"/>
              </w:rPr>
              <w:t xml:space="preserve"> (Effect Size).</w:t>
            </w:r>
          </w:p>
        </w:tc>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الاقتصار على الدلالة الإحصائية لا يكفي في الدكتوراه</w:t>
            </w:r>
            <w:r w:rsidRPr="0087713B">
              <w:rPr>
                <w:rFonts w:ascii="Traditional Arabic" w:hAnsi="Traditional Arabic" w:cs="Traditional Arabic"/>
                <w:sz w:val="28"/>
                <w:szCs w:val="28"/>
                <w:lang w:val="en-US"/>
              </w:rPr>
              <w:t>.</w:t>
            </w:r>
          </w:p>
        </w:tc>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إضافة</w:t>
            </w:r>
            <w:r w:rsidRPr="0087713B">
              <w:rPr>
                <w:rFonts w:ascii="Traditional Arabic" w:hAnsi="Traditional Arabic" w:cs="Traditional Arabic"/>
                <w:sz w:val="28"/>
                <w:szCs w:val="28"/>
                <w:lang w:val="en-US"/>
              </w:rPr>
              <w:t xml:space="preserve"> Effect Size </w:t>
            </w:r>
            <w:r w:rsidRPr="0087713B">
              <w:rPr>
                <w:rFonts w:ascii="Traditional Arabic" w:hAnsi="Traditional Arabic" w:cs="Traditional Arabic"/>
                <w:sz w:val="28"/>
                <w:szCs w:val="28"/>
                <w:rtl/>
              </w:rPr>
              <w:t>أو</w:t>
            </w:r>
            <w:r w:rsidRPr="0087713B">
              <w:rPr>
                <w:rFonts w:ascii="Traditional Arabic" w:hAnsi="Traditional Arabic" w:cs="Traditional Arabic"/>
                <w:sz w:val="28"/>
                <w:szCs w:val="28"/>
                <w:lang w:val="en-US"/>
              </w:rPr>
              <w:t xml:space="preserve"> f² </w:t>
            </w:r>
            <w:r w:rsidRPr="0087713B">
              <w:rPr>
                <w:rFonts w:ascii="Traditional Arabic" w:hAnsi="Traditional Arabic" w:cs="Traditional Arabic"/>
                <w:sz w:val="28"/>
                <w:szCs w:val="28"/>
                <w:rtl/>
              </w:rPr>
              <w:t>إذا أمكن</w:t>
            </w:r>
            <w:r w:rsidRPr="0087713B">
              <w:rPr>
                <w:rFonts w:ascii="Traditional Arabic" w:hAnsi="Traditional Arabic" w:cs="Traditional Arabic"/>
                <w:sz w:val="28"/>
                <w:szCs w:val="28"/>
                <w:lang w:val="en-US"/>
              </w:rPr>
              <w:t>.</w:t>
            </w:r>
          </w:p>
        </w:tc>
        <w:tc>
          <w:tcPr>
            <w:tcW w:w="0" w:type="auto"/>
          </w:tcPr>
          <w:p w:rsidR="001C2081" w:rsidRPr="0087713B" w:rsidRDefault="002B724D" w:rsidP="0087713B">
            <w:pPr>
              <w:bidi/>
              <w:rPr>
                <w:rFonts w:ascii="Traditional Arabic" w:hAnsi="Traditional Arabic" w:cs="Traditional Arabic"/>
                <w:sz w:val="28"/>
                <w:szCs w:val="28"/>
                <w:rtl/>
              </w:rPr>
            </w:pPr>
            <w:r w:rsidRPr="002B724D">
              <w:rPr>
                <w:rFonts w:ascii="Traditional Arabic" w:hAnsi="Traditional Arabic" w:cs="Traditional Arabic"/>
                <w:sz w:val="28"/>
                <w:szCs w:val="28"/>
                <w:rtl/>
              </w:rPr>
              <w:t>تم إضافة جدول مستقل لقياس حجم الأثر (</w:t>
            </w:r>
            <w:r w:rsidRPr="002B724D">
              <w:rPr>
                <w:rFonts w:ascii="Traditional Arabic" w:hAnsi="Traditional Arabic" w:cs="Traditional Arabic"/>
                <w:sz w:val="28"/>
                <w:szCs w:val="28"/>
              </w:rPr>
              <w:t xml:space="preserve">Effect Size) </w:t>
            </w:r>
            <w:r w:rsidRPr="002B724D">
              <w:rPr>
                <w:rFonts w:ascii="Traditional Arabic" w:hAnsi="Traditional Arabic" w:cs="Traditional Arabic"/>
                <w:sz w:val="28"/>
                <w:szCs w:val="28"/>
                <w:rtl/>
              </w:rPr>
              <w:t xml:space="preserve">باستخدام معامل </w:t>
            </w:r>
            <w:r w:rsidRPr="002B724D">
              <w:rPr>
                <w:rFonts w:ascii="Traditional Arabic" w:hAnsi="Traditional Arabic" w:cs="Traditional Arabic"/>
                <w:sz w:val="28"/>
                <w:szCs w:val="28"/>
              </w:rPr>
              <w:t>Cohen's f²</w:t>
            </w:r>
            <w:r w:rsidRPr="002B724D">
              <w:rPr>
                <w:rFonts w:ascii="Traditional Arabic" w:hAnsi="Traditional Arabic" w:cs="Traditional Arabic"/>
                <w:sz w:val="28"/>
                <w:szCs w:val="28"/>
                <w:rtl/>
              </w:rPr>
              <w:t xml:space="preserve"> لجميع نماذج الانحدار، مع تفسير قيم حجم الأثر وفقًا لمعايير </w:t>
            </w:r>
            <w:r w:rsidRPr="002B724D">
              <w:rPr>
                <w:rFonts w:ascii="Traditional Arabic" w:hAnsi="Traditional Arabic" w:cs="Traditional Arabic"/>
                <w:sz w:val="28"/>
                <w:szCs w:val="28"/>
              </w:rPr>
              <w:t>Cohen (1988)</w:t>
            </w:r>
            <w:r w:rsidRPr="002B724D">
              <w:rPr>
                <w:rFonts w:ascii="Traditional Arabic" w:hAnsi="Traditional Arabic" w:cs="Traditional Arabic"/>
                <w:sz w:val="28"/>
                <w:szCs w:val="28"/>
                <w:rtl/>
              </w:rPr>
              <w:t>، بما يوضح الأهمية العملية للنتائج إلى جانب دلالتها الإحصائية.</w:t>
            </w:r>
          </w:p>
        </w:tc>
      </w:tr>
      <w:tr w:rsidR="002B724D" w:rsidRPr="0087713B" w:rsidTr="001C2081">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lang w:val="en-US"/>
              </w:rPr>
              <w:t>17</w:t>
            </w:r>
          </w:p>
        </w:tc>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لا توجد جداول مستقلة لقرار قبول أو رفض كل فرضية</w:t>
            </w:r>
            <w:r w:rsidRPr="0087713B">
              <w:rPr>
                <w:rFonts w:ascii="Traditional Arabic" w:hAnsi="Traditional Arabic" w:cs="Traditional Arabic"/>
                <w:sz w:val="28"/>
                <w:szCs w:val="28"/>
                <w:lang w:val="en-US"/>
              </w:rPr>
              <w:t>.</w:t>
            </w:r>
          </w:p>
        </w:tc>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يصعب على القارئ معرفة مصير الفرضيات بسرعة</w:t>
            </w:r>
            <w:r w:rsidRPr="0087713B">
              <w:rPr>
                <w:rFonts w:ascii="Traditional Arabic" w:hAnsi="Traditional Arabic" w:cs="Traditional Arabic"/>
                <w:sz w:val="28"/>
                <w:szCs w:val="28"/>
                <w:lang w:val="en-US"/>
              </w:rPr>
              <w:t>.</w:t>
            </w:r>
          </w:p>
        </w:tc>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إعداد جدول يلخص الفرضية، الاختبار، القرار، والنتيجة</w:t>
            </w:r>
            <w:r w:rsidRPr="0087713B">
              <w:rPr>
                <w:rFonts w:ascii="Traditional Arabic" w:hAnsi="Traditional Arabic" w:cs="Traditional Arabic"/>
                <w:sz w:val="28"/>
                <w:szCs w:val="28"/>
                <w:lang w:val="en-US"/>
              </w:rPr>
              <w:t>.</w:t>
            </w:r>
          </w:p>
        </w:tc>
        <w:tc>
          <w:tcPr>
            <w:tcW w:w="0" w:type="auto"/>
          </w:tcPr>
          <w:p w:rsidR="001C2081" w:rsidRPr="0087713B" w:rsidRDefault="002B724D" w:rsidP="0087713B">
            <w:pPr>
              <w:bidi/>
              <w:rPr>
                <w:rFonts w:ascii="Traditional Arabic" w:hAnsi="Traditional Arabic" w:cs="Traditional Arabic"/>
                <w:sz w:val="28"/>
                <w:szCs w:val="28"/>
                <w:rtl/>
              </w:rPr>
            </w:pPr>
            <w:r w:rsidRPr="002B724D">
              <w:rPr>
                <w:rFonts w:ascii="Traditional Arabic" w:hAnsi="Traditional Arabic" w:cs="Traditional Arabic"/>
                <w:sz w:val="28"/>
                <w:szCs w:val="28"/>
                <w:rtl/>
              </w:rPr>
              <w:t>تم إعداد جدول مستقل يلخص نتائج اختبار جميع فرضيات الدراسة، متضمنًا رقم الفرضية، والأسلوب الإحصائي المستخدم، وقرار قبول أو رفض الفرضية، والنتيجة الإحصائية، بما يسهل على القارئ متابعة نتائج الدراسة بصورة شاملة.</w:t>
            </w:r>
          </w:p>
        </w:tc>
      </w:tr>
      <w:tr w:rsidR="002B724D" w:rsidRPr="0087713B" w:rsidTr="001C2081">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lang w:val="en-US"/>
              </w:rPr>
              <w:t>18</w:t>
            </w:r>
          </w:p>
        </w:tc>
        <w:tc>
          <w:tcPr>
            <w:tcW w:w="0" w:type="auto"/>
            <w:hideMark/>
          </w:tcPr>
          <w:p w:rsidR="001C2081" w:rsidRPr="0087713B" w:rsidRDefault="001C2081" w:rsidP="0087713B">
            <w:pPr>
              <w:bidi/>
              <w:spacing w:after="200" w:line="276" w:lineRule="auto"/>
              <w:rPr>
                <w:rFonts w:ascii="Traditional Arabic" w:hAnsi="Traditional Arabic" w:cs="Traditional Arabic"/>
                <w:b/>
                <w:bCs/>
                <w:sz w:val="28"/>
                <w:szCs w:val="28"/>
                <w:lang w:val="en-US"/>
              </w:rPr>
            </w:pPr>
            <w:r w:rsidRPr="0087713B">
              <w:rPr>
                <w:rFonts w:ascii="Traditional Arabic" w:hAnsi="Traditional Arabic" w:cs="Traditional Arabic"/>
                <w:b/>
                <w:bCs/>
                <w:sz w:val="28"/>
                <w:szCs w:val="28"/>
                <w:highlight w:val="yellow"/>
                <w:rtl/>
              </w:rPr>
              <w:t xml:space="preserve">لا يوجد اختبار للمتغير </w:t>
            </w:r>
            <w:r w:rsidRPr="0087713B">
              <w:rPr>
                <w:rFonts w:ascii="Traditional Arabic" w:hAnsi="Traditional Arabic" w:cs="Traditional Arabic"/>
                <w:b/>
                <w:bCs/>
                <w:sz w:val="28"/>
                <w:szCs w:val="28"/>
                <w:highlight w:val="yellow"/>
                <w:rtl/>
              </w:rPr>
              <w:lastRenderedPageBreak/>
              <w:t>الوسيط رغم وجوده في النموذج</w:t>
            </w:r>
            <w:r w:rsidRPr="0087713B">
              <w:rPr>
                <w:rFonts w:ascii="Traditional Arabic" w:hAnsi="Traditional Arabic" w:cs="Traditional Arabic"/>
                <w:b/>
                <w:bCs/>
                <w:sz w:val="28"/>
                <w:szCs w:val="28"/>
                <w:highlight w:val="yellow"/>
                <w:lang w:val="en-US"/>
              </w:rPr>
              <w:t>.</w:t>
            </w:r>
          </w:p>
        </w:tc>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lastRenderedPageBreak/>
              <w:t xml:space="preserve">النموذج يتضمن البيئة الداعمة </w:t>
            </w:r>
            <w:r w:rsidRPr="0087713B">
              <w:rPr>
                <w:rFonts w:ascii="Traditional Arabic" w:hAnsi="Traditional Arabic" w:cs="Traditional Arabic"/>
                <w:sz w:val="28"/>
                <w:szCs w:val="28"/>
                <w:rtl/>
              </w:rPr>
              <w:lastRenderedPageBreak/>
              <w:t>كمتغير وسيط لكن الفصل لا يختبر الوساطة</w:t>
            </w:r>
            <w:r w:rsidRPr="0087713B">
              <w:rPr>
                <w:rFonts w:ascii="Traditional Arabic" w:hAnsi="Traditional Arabic" w:cs="Traditional Arabic"/>
                <w:sz w:val="28"/>
                <w:szCs w:val="28"/>
                <w:lang w:val="en-US"/>
              </w:rPr>
              <w:t>.</w:t>
            </w:r>
          </w:p>
        </w:tc>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lastRenderedPageBreak/>
              <w:t>إجراء تحليل وساطة</w:t>
            </w:r>
            <w:r w:rsidRPr="0087713B">
              <w:rPr>
                <w:rFonts w:ascii="Traditional Arabic" w:hAnsi="Traditional Arabic" w:cs="Traditional Arabic"/>
                <w:sz w:val="28"/>
                <w:szCs w:val="28"/>
                <w:lang w:val="en-US"/>
              </w:rPr>
              <w:t xml:space="preserve"> (Mediation) </w:t>
            </w:r>
            <w:r w:rsidRPr="0087713B">
              <w:rPr>
                <w:rFonts w:ascii="Traditional Arabic" w:hAnsi="Traditional Arabic" w:cs="Traditional Arabic"/>
                <w:sz w:val="28"/>
                <w:szCs w:val="28"/>
                <w:rtl/>
              </w:rPr>
              <w:t>باستخدام</w:t>
            </w:r>
            <w:r w:rsidRPr="0087713B">
              <w:rPr>
                <w:rFonts w:ascii="Traditional Arabic" w:hAnsi="Traditional Arabic" w:cs="Traditional Arabic"/>
                <w:sz w:val="28"/>
                <w:szCs w:val="28"/>
                <w:lang w:val="en-US"/>
              </w:rPr>
              <w:t xml:space="preserve"> </w:t>
            </w:r>
            <w:r w:rsidRPr="0087713B">
              <w:rPr>
                <w:rFonts w:ascii="Traditional Arabic" w:hAnsi="Traditional Arabic" w:cs="Traditional Arabic"/>
                <w:sz w:val="28"/>
                <w:szCs w:val="28"/>
                <w:lang w:val="en-US"/>
              </w:rPr>
              <w:lastRenderedPageBreak/>
              <w:t xml:space="preserve">PROCESS </w:t>
            </w:r>
            <w:r w:rsidRPr="0087713B">
              <w:rPr>
                <w:rFonts w:ascii="Traditional Arabic" w:hAnsi="Traditional Arabic" w:cs="Traditional Arabic"/>
                <w:sz w:val="28"/>
                <w:szCs w:val="28"/>
                <w:rtl/>
              </w:rPr>
              <w:t>أو</w:t>
            </w:r>
            <w:r w:rsidRPr="0087713B">
              <w:rPr>
                <w:rFonts w:ascii="Traditional Arabic" w:hAnsi="Traditional Arabic" w:cs="Traditional Arabic"/>
                <w:sz w:val="28"/>
                <w:szCs w:val="28"/>
                <w:lang w:val="en-US"/>
              </w:rPr>
              <w:t xml:space="preserve"> SEM </w:t>
            </w:r>
            <w:r w:rsidRPr="0087713B">
              <w:rPr>
                <w:rFonts w:ascii="Traditional Arabic" w:hAnsi="Traditional Arabic" w:cs="Traditional Arabic"/>
                <w:sz w:val="28"/>
                <w:szCs w:val="28"/>
                <w:rtl/>
              </w:rPr>
              <w:t>أو</w:t>
            </w:r>
            <w:r w:rsidRPr="0087713B">
              <w:rPr>
                <w:rFonts w:ascii="Traditional Arabic" w:hAnsi="Traditional Arabic" w:cs="Traditional Arabic"/>
                <w:sz w:val="28"/>
                <w:szCs w:val="28"/>
                <w:lang w:val="en-US"/>
              </w:rPr>
              <w:t xml:space="preserve"> Baron &amp; Kenny </w:t>
            </w:r>
            <w:r w:rsidRPr="0087713B">
              <w:rPr>
                <w:rFonts w:ascii="Traditional Arabic" w:hAnsi="Traditional Arabic" w:cs="Traditional Arabic"/>
                <w:sz w:val="28"/>
                <w:szCs w:val="28"/>
                <w:rtl/>
              </w:rPr>
              <w:t>حسب المنهج</w:t>
            </w:r>
            <w:r w:rsidRPr="0087713B">
              <w:rPr>
                <w:rFonts w:ascii="Traditional Arabic" w:hAnsi="Traditional Arabic" w:cs="Traditional Arabic"/>
                <w:sz w:val="28"/>
                <w:szCs w:val="28"/>
                <w:lang w:val="en-US"/>
              </w:rPr>
              <w:t>.</w:t>
            </w:r>
          </w:p>
        </w:tc>
        <w:tc>
          <w:tcPr>
            <w:tcW w:w="0" w:type="auto"/>
          </w:tcPr>
          <w:p w:rsidR="001C2081" w:rsidRPr="0087713B" w:rsidRDefault="002B724D" w:rsidP="0087713B">
            <w:pPr>
              <w:bidi/>
              <w:rPr>
                <w:rFonts w:ascii="Traditional Arabic" w:hAnsi="Traditional Arabic" w:cs="Traditional Arabic"/>
                <w:sz w:val="28"/>
                <w:szCs w:val="28"/>
                <w:rtl/>
              </w:rPr>
            </w:pPr>
            <w:r w:rsidRPr="002B724D">
              <w:rPr>
                <w:rFonts w:ascii="Traditional Arabic" w:hAnsi="Traditional Arabic" w:cs="Traditional Arabic"/>
                <w:sz w:val="28"/>
                <w:szCs w:val="28"/>
                <w:rtl/>
              </w:rPr>
              <w:lastRenderedPageBreak/>
              <w:t>تم إجراء تحليل الوساطة (</w:t>
            </w:r>
            <w:r w:rsidRPr="002B724D">
              <w:rPr>
                <w:rFonts w:ascii="Traditional Arabic" w:hAnsi="Traditional Arabic" w:cs="Traditional Arabic"/>
                <w:sz w:val="28"/>
                <w:szCs w:val="28"/>
              </w:rPr>
              <w:t xml:space="preserve">Mediation Analysis) </w:t>
            </w:r>
            <w:r w:rsidRPr="002B724D">
              <w:rPr>
                <w:rFonts w:ascii="Traditional Arabic" w:hAnsi="Traditional Arabic" w:cs="Traditional Arabic"/>
                <w:sz w:val="28"/>
                <w:szCs w:val="28"/>
                <w:rtl/>
              </w:rPr>
              <w:t xml:space="preserve">لاختبار الدور الوسيط للبيئة </w:t>
            </w:r>
            <w:r w:rsidRPr="002B724D">
              <w:rPr>
                <w:rFonts w:ascii="Traditional Arabic" w:hAnsi="Traditional Arabic" w:cs="Traditional Arabic"/>
                <w:sz w:val="28"/>
                <w:szCs w:val="28"/>
                <w:rtl/>
              </w:rPr>
              <w:lastRenderedPageBreak/>
              <w:t xml:space="preserve">الداعمة للاستدامة باستخدام أسلوب </w:t>
            </w:r>
            <w:r w:rsidRPr="002B724D">
              <w:rPr>
                <w:rFonts w:ascii="Traditional Arabic" w:hAnsi="Traditional Arabic" w:cs="Traditional Arabic"/>
                <w:sz w:val="28"/>
                <w:szCs w:val="28"/>
              </w:rPr>
              <w:t>Bootstrap</w:t>
            </w:r>
            <w:r w:rsidRPr="002B724D">
              <w:rPr>
                <w:rFonts w:ascii="Traditional Arabic" w:hAnsi="Traditional Arabic" w:cs="Traditional Arabic"/>
                <w:sz w:val="28"/>
                <w:szCs w:val="28"/>
                <w:rtl/>
              </w:rPr>
              <w:t xml:space="preserve"> وفق نموذج </w:t>
            </w:r>
            <w:r w:rsidRPr="002B724D">
              <w:rPr>
                <w:rFonts w:ascii="Traditional Arabic" w:hAnsi="Traditional Arabic" w:cs="Traditional Arabic"/>
                <w:sz w:val="28"/>
                <w:szCs w:val="28"/>
              </w:rPr>
              <w:t>PROCESS/SEM</w:t>
            </w:r>
            <w:r w:rsidRPr="002B724D">
              <w:rPr>
                <w:rFonts w:ascii="Traditional Arabic" w:hAnsi="Traditional Arabic" w:cs="Traditional Arabic"/>
                <w:sz w:val="28"/>
                <w:szCs w:val="28"/>
                <w:rtl/>
              </w:rPr>
              <w:t>، مع عرض التأثيرات المباشرة وغير المباشرة، وتحديد نوع الوساطة (جزئية أو كلية)، وإضافة الجداول والتفسير الإحصائي اللازم.</w:t>
            </w:r>
          </w:p>
        </w:tc>
      </w:tr>
      <w:tr w:rsidR="002B724D" w:rsidRPr="0087713B" w:rsidTr="001C2081">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lang w:val="en-US"/>
              </w:rPr>
              <w:lastRenderedPageBreak/>
              <w:t>19</w:t>
            </w:r>
          </w:p>
        </w:tc>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يوجد عدم اتساق بين نموذج الدراسة والتحليل الإحصائي</w:t>
            </w:r>
            <w:r w:rsidRPr="0087713B">
              <w:rPr>
                <w:rFonts w:ascii="Traditional Arabic" w:hAnsi="Traditional Arabic" w:cs="Traditional Arabic"/>
                <w:sz w:val="28"/>
                <w:szCs w:val="28"/>
                <w:lang w:val="en-US"/>
              </w:rPr>
              <w:t>.</w:t>
            </w:r>
          </w:p>
        </w:tc>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النموذج يحتوي متغيراً وسيطاً بينما التحليل اقتصر على انحدارات مباشرة</w:t>
            </w:r>
            <w:r w:rsidRPr="0087713B">
              <w:rPr>
                <w:rFonts w:ascii="Traditional Arabic" w:hAnsi="Traditional Arabic" w:cs="Traditional Arabic"/>
                <w:sz w:val="28"/>
                <w:szCs w:val="28"/>
                <w:lang w:val="en-US"/>
              </w:rPr>
              <w:t>.</w:t>
            </w:r>
          </w:p>
        </w:tc>
        <w:tc>
          <w:tcPr>
            <w:tcW w:w="0" w:type="auto"/>
            <w:hideMark/>
          </w:tcPr>
          <w:p w:rsidR="001C2081" w:rsidRPr="0087713B" w:rsidRDefault="001C208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توحيد النموذج مع التحليل أو تعديل النموذج</w:t>
            </w:r>
            <w:r w:rsidRPr="0087713B">
              <w:rPr>
                <w:rFonts w:ascii="Traditional Arabic" w:hAnsi="Traditional Arabic" w:cs="Traditional Arabic"/>
                <w:sz w:val="28"/>
                <w:szCs w:val="28"/>
                <w:lang w:val="en-US"/>
              </w:rPr>
              <w:t>.</w:t>
            </w:r>
          </w:p>
        </w:tc>
        <w:tc>
          <w:tcPr>
            <w:tcW w:w="0" w:type="auto"/>
          </w:tcPr>
          <w:p w:rsidR="001C2081" w:rsidRPr="0087713B" w:rsidRDefault="002B724D" w:rsidP="002B724D">
            <w:pPr>
              <w:bidi/>
              <w:rPr>
                <w:rFonts w:ascii="Traditional Arabic" w:hAnsi="Traditional Arabic" w:cs="Traditional Arabic"/>
                <w:sz w:val="28"/>
                <w:szCs w:val="28"/>
                <w:rtl/>
              </w:rPr>
            </w:pPr>
            <w:r w:rsidRPr="002B724D">
              <w:rPr>
                <w:rFonts w:ascii="Traditional Arabic" w:hAnsi="Traditional Arabic" w:cs="Traditional Arabic"/>
                <w:sz w:val="28"/>
                <w:szCs w:val="28"/>
                <w:rtl/>
              </w:rPr>
              <w:t>تم توحيد النموذج المفاهيمي مع التحليل الإحصائي من خلال تضمين اختبار المتغير الوسي</w:t>
            </w:r>
            <w:r>
              <w:rPr>
                <w:rFonts w:ascii="Traditional Arabic" w:hAnsi="Traditional Arabic" w:cs="Traditional Arabic"/>
                <w:sz w:val="28"/>
                <w:szCs w:val="28"/>
                <w:rtl/>
              </w:rPr>
              <w:t>ط في الفصل الرابع</w:t>
            </w:r>
          </w:p>
        </w:tc>
      </w:tr>
      <w:tr w:rsidR="00345EA1" w:rsidRPr="0087713B" w:rsidTr="001C2081">
        <w:tc>
          <w:tcPr>
            <w:tcW w:w="0" w:type="auto"/>
            <w:hideMark/>
          </w:tcPr>
          <w:p w:rsidR="00345EA1" w:rsidRPr="0087713B" w:rsidRDefault="00345EA1" w:rsidP="00345EA1">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lang w:val="en-US"/>
              </w:rPr>
              <w:t>20</w:t>
            </w:r>
          </w:p>
        </w:tc>
        <w:tc>
          <w:tcPr>
            <w:tcW w:w="0" w:type="auto"/>
            <w:hideMark/>
          </w:tcPr>
          <w:p w:rsidR="00345EA1" w:rsidRPr="0087713B" w:rsidRDefault="00345EA1" w:rsidP="00345EA1">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ملخص النتائج في نهاية الفصل يعيد النص السابق تقريباً</w:t>
            </w:r>
            <w:r w:rsidRPr="0087713B">
              <w:rPr>
                <w:rFonts w:ascii="Traditional Arabic" w:hAnsi="Traditional Arabic" w:cs="Traditional Arabic"/>
                <w:sz w:val="28"/>
                <w:szCs w:val="28"/>
                <w:lang w:val="en-US"/>
              </w:rPr>
              <w:t>.</w:t>
            </w:r>
          </w:p>
        </w:tc>
        <w:tc>
          <w:tcPr>
            <w:tcW w:w="0" w:type="auto"/>
            <w:hideMark/>
          </w:tcPr>
          <w:p w:rsidR="00345EA1" w:rsidRPr="0087713B" w:rsidRDefault="00345EA1" w:rsidP="00345EA1">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b/>
                <w:bCs/>
                <w:sz w:val="28"/>
                <w:szCs w:val="28"/>
                <w:highlight w:val="yellow"/>
                <w:rtl/>
              </w:rPr>
              <w:t>الملخص تكرار وليس استخلاصاً</w:t>
            </w:r>
            <w:r w:rsidRPr="0087713B">
              <w:rPr>
                <w:rFonts w:ascii="Traditional Arabic" w:hAnsi="Traditional Arabic" w:cs="Traditional Arabic"/>
                <w:sz w:val="28"/>
                <w:szCs w:val="28"/>
                <w:lang w:val="en-US"/>
              </w:rPr>
              <w:t>.</w:t>
            </w:r>
          </w:p>
        </w:tc>
        <w:tc>
          <w:tcPr>
            <w:tcW w:w="0" w:type="auto"/>
            <w:hideMark/>
          </w:tcPr>
          <w:p w:rsidR="00345EA1" w:rsidRPr="0087713B" w:rsidRDefault="00345EA1" w:rsidP="00345EA1">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إعادة صياغته في صورة استنتاجات مختصرة</w:t>
            </w:r>
            <w:r w:rsidRPr="0087713B">
              <w:rPr>
                <w:rFonts w:ascii="Traditional Arabic" w:hAnsi="Traditional Arabic" w:cs="Traditional Arabic"/>
                <w:sz w:val="28"/>
                <w:szCs w:val="28"/>
                <w:lang w:val="en-US"/>
              </w:rPr>
              <w:t>.</w:t>
            </w:r>
          </w:p>
        </w:tc>
        <w:tc>
          <w:tcPr>
            <w:tcW w:w="0" w:type="auto"/>
          </w:tcPr>
          <w:p w:rsidR="00345EA1" w:rsidRPr="0087713B" w:rsidRDefault="00A7685D" w:rsidP="00345EA1">
            <w:pPr>
              <w:bidi/>
              <w:rPr>
                <w:rFonts w:ascii="Traditional Arabic" w:hAnsi="Traditional Arabic" w:cs="Traditional Arabic"/>
                <w:sz w:val="28"/>
                <w:szCs w:val="28"/>
                <w:rtl/>
              </w:rPr>
            </w:pPr>
            <w:r w:rsidRPr="00A7685D">
              <w:rPr>
                <w:rFonts w:ascii="Traditional Arabic" w:hAnsi="Traditional Arabic" w:cs="Traditional Arabic"/>
                <w:sz w:val="28"/>
                <w:szCs w:val="28"/>
                <w:rtl/>
              </w:rPr>
              <w:t>تمت إعادة صياغة ملخص النتائج في نهاية الفصل ليعرض أهم النتائج والاستنتاجات الرئيسة بصورة موجزة، مع التركيز على استخلاص النتائج النهائية بدلاً من تكرار عرض التحليلات الإحصائية السابقة.</w:t>
            </w:r>
          </w:p>
        </w:tc>
      </w:tr>
      <w:tr w:rsidR="00345EA1" w:rsidRPr="0087713B" w:rsidTr="001C2081">
        <w:tc>
          <w:tcPr>
            <w:tcW w:w="0" w:type="auto"/>
            <w:hideMark/>
          </w:tcPr>
          <w:p w:rsidR="00345EA1" w:rsidRPr="0087713B" w:rsidRDefault="00345EA1" w:rsidP="00345EA1">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lang w:val="en-US"/>
              </w:rPr>
              <w:t>21</w:t>
            </w:r>
          </w:p>
        </w:tc>
        <w:tc>
          <w:tcPr>
            <w:tcW w:w="0" w:type="auto"/>
            <w:hideMark/>
          </w:tcPr>
          <w:p w:rsidR="00345EA1" w:rsidRPr="0087713B" w:rsidRDefault="00345EA1" w:rsidP="00345EA1">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لا توجد خاتمة للفصل الرابع</w:t>
            </w:r>
            <w:r w:rsidRPr="0087713B">
              <w:rPr>
                <w:rFonts w:ascii="Traditional Arabic" w:hAnsi="Traditional Arabic" w:cs="Traditional Arabic"/>
                <w:sz w:val="28"/>
                <w:szCs w:val="28"/>
                <w:lang w:val="en-US"/>
              </w:rPr>
              <w:t>.</w:t>
            </w:r>
          </w:p>
        </w:tc>
        <w:tc>
          <w:tcPr>
            <w:tcW w:w="0" w:type="auto"/>
            <w:hideMark/>
          </w:tcPr>
          <w:p w:rsidR="00345EA1" w:rsidRPr="0087713B" w:rsidRDefault="00345EA1" w:rsidP="00345EA1">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أغلب الجامعات تتطلب خاتمة تربط بالفصل الخامس</w:t>
            </w:r>
            <w:r w:rsidRPr="0087713B">
              <w:rPr>
                <w:rFonts w:ascii="Traditional Arabic" w:hAnsi="Traditional Arabic" w:cs="Traditional Arabic"/>
                <w:sz w:val="28"/>
                <w:szCs w:val="28"/>
                <w:lang w:val="en-US"/>
              </w:rPr>
              <w:t>.</w:t>
            </w:r>
          </w:p>
        </w:tc>
        <w:tc>
          <w:tcPr>
            <w:tcW w:w="0" w:type="auto"/>
            <w:hideMark/>
          </w:tcPr>
          <w:p w:rsidR="00345EA1" w:rsidRPr="0087713B" w:rsidRDefault="00345EA1" w:rsidP="00345EA1">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إضافة خاتمة قصيرة تمهد للمناقشة</w:t>
            </w:r>
            <w:r w:rsidRPr="0087713B">
              <w:rPr>
                <w:rFonts w:ascii="Traditional Arabic" w:hAnsi="Traditional Arabic" w:cs="Traditional Arabic"/>
                <w:sz w:val="28"/>
                <w:szCs w:val="28"/>
                <w:lang w:val="en-US"/>
              </w:rPr>
              <w:t>.</w:t>
            </w:r>
          </w:p>
        </w:tc>
        <w:tc>
          <w:tcPr>
            <w:tcW w:w="0" w:type="auto"/>
          </w:tcPr>
          <w:p w:rsidR="00345EA1" w:rsidRPr="0087713B" w:rsidRDefault="00A7685D" w:rsidP="00345EA1">
            <w:pPr>
              <w:bidi/>
              <w:rPr>
                <w:rFonts w:ascii="Traditional Arabic" w:hAnsi="Traditional Arabic" w:cs="Traditional Arabic"/>
                <w:sz w:val="28"/>
                <w:szCs w:val="28"/>
                <w:rtl/>
              </w:rPr>
            </w:pPr>
            <w:r w:rsidRPr="00A7685D">
              <w:rPr>
                <w:rFonts w:ascii="Traditional Arabic" w:hAnsi="Traditional Arabic" w:cs="Traditional Arabic"/>
                <w:sz w:val="28"/>
                <w:szCs w:val="28"/>
                <w:rtl/>
              </w:rPr>
              <w:t>تمت إضافة خاتمة للفصل الرابع تلخص أبرز النتائج التي توصلت إليها الدراسة، مع الربط المنطقي بين نتائج الفصل الرابع ومحتوى الفصل الخامس الخاص بمناقشة النتائج واستخلاص الاستنتاجات والتوصيات.</w:t>
            </w:r>
          </w:p>
        </w:tc>
      </w:tr>
      <w:tr w:rsidR="00345EA1" w:rsidRPr="0087713B" w:rsidTr="001C2081">
        <w:tc>
          <w:tcPr>
            <w:tcW w:w="0" w:type="auto"/>
            <w:hideMark/>
          </w:tcPr>
          <w:p w:rsidR="00345EA1" w:rsidRPr="0087713B" w:rsidRDefault="00345EA1" w:rsidP="00345EA1">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lang w:val="en-US"/>
              </w:rPr>
              <w:t>22</w:t>
            </w:r>
          </w:p>
        </w:tc>
        <w:tc>
          <w:tcPr>
            <w:tcW w:w="0" w:type="auto"/>
            <w:hideMark/>
          </w:tcPr>
          <w:p w:rsidR="00345EA1" w:rsidRPr="0087713B" w:rsidRDefault="00345EA1" w:rsidP="00345EA1">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لا يوجد ربط بين النتائج وأهداف الدراسة</w:t>
            </w:r>
            <w:r w:rsidRPr="0087713B">
              <w:rPr>
                <w:rFonts w:ascii="Traditional Arabic" w:hAnsi="Traditional Arabic" w:cs="Traditional Arabic"/>
                <w:sz w:val="28"/>
                <w:szCs w:val="28"/>
                <w:lang w:val="en-US"/>
              </w:rPr>
              <w:t>.</w:t>
            </w:r>
          </w:p>
        </w:tc>
        <w:tc>
          <w:tcPr>
            <w:tcW w:w="0" w:type="auto"/>
            <w:hideMark/>
          </w:tcPr>
          <w:p w:rsidR="00345EA1" w:rsidRPr="0087713B" w:rsidRDefault="00345EA1" w:rsidP="00345EA1">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تم اختبار الفروض لكن لم يذكر تحقق كل هدف</w:t>
            </w:r>
            <w:r w:rsidRPr="0087713B">
              <w:rPr>
                <w:rFonts w:ascii="Traditional Arabic" w:hAnsi="Traditional Arabic" w:cs="Traditional Arabic"/>
                <w:sz w:val="28"/>
                <w:szCs w:val="28"/>
                <w:lang w:val="en-US"/>
              </w:rPr>
              <w:t>.</w:t>
            </w:r>
          </w:p>
        </w:tc>
        <w:tc>
          <w:tcPr>
            <w:tcW w:w="0" w:type="auto"/>
            <w:hideMark/>
          </w:tcPr>
          <w:p w:rsidR="00345EA1" w:rsidRPr="0087713B" w:rsidRDefault="00345EA1" w:rsidP="00345EA1">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إضافة جدول يربط كل هدف بنتيجته</w:t>
            </w:r>
            <w:r w:rsidRPr="0087713B">
              <w:rPr>
                <w:rFonts w:ascii="Traditional Arabic" w:hAnsi="Traditional Arabic" w:cs="Traditional Arabic"/>
                <w:sz w:val="28"/>
                <w:szCs w:val="28"/>
                <w:lang w:val="en-US"/>
              </w:rPr>
              <w:t>.</w:t>
            </w:r>
          </w:p>
        </w:tc>
        <w:tc>
          <w:tcPr>
            <w:tcW w:w="0" w:type="auto"/>
          </w:tcPr>
          <w:p w:rsidR="00345EA1" w:rsidRPr="0087713B" w:rsidRDefault="00A7685D" w:rsidP="00345EA1">
            <w:pPr>
              <w:bidi/>
              <w:rPr>
                <w:rFonts w:ascii="Traditional Arabic" w:hAnsi="Traditional Arabic" w:cs="Traditional Arabic"/>
                <w:sz w:val="28"/>
                <w:szCs w:val="28"/>
                <w:rtl/>
              </w:rPr>
            </w:pPr>
            <w:r w:rsidRPr="00A7685D">
              <w:rPr>
                <w:rFonts w:ascii="Traditional Arabic" w:hAnsi="Traditional Arabic" w:cs="Traditional Arabic"/>
                <w:sz w:val="28"/>
                <w:szCs w:val="28"/>
                <w:rtl/>
              </w:rPr>
              <w:t>تمت إضافة جدول يربط بين أهداف الدراسة والنتائج المتوصل إليها، بما يوضح مدى تحقق كل هدف استنادًا إلى نتائج التحليل الإحصائي واختبار الفرضيات.</w:t>
            </w:r>
          </w:p>
        </w:tc>
      </w:tr>
      <w:tr w:rsidR="00345EA1" w:rsidRPr="0087713B" w:rsidTr="001C2081">
        <w:tc>
          <w:tcPr>
            <w:tcW w:w="0" w:type="auto"/>
            <w:hideMark/>
          </w:tcPr>
          <w:p w:rsidR="00345EA1" w:rsidRPr="0087713B" w:rsidRDefault="00345EA1" w:rsidP="00345EA1">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lang w:val="en-US"/>
              </w:rPr>
              <w:t>23</w:t>
            </w:r>
          </w:p>
        </w:tc>
        <w:tc>
          <w:tcPr>
            <w:tcW w:w="0" w:type="auto"/>
            <w:hideMark/>
          </w:tcPr>
          <w:p w:rsidR="00345EA1" w:rsidRPr="0087713B" w:rsidRDefault="00345EA1" w:rsidP="00345EA1">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 xml:space="preserve">لا يوجد ربط بين النتائج </w:t>
            </w:r>
            <w:r w:rsidRPr="0087713B">
              <w:rPr>
                <w:rFonts w:ascii="Traditional Arabic" w:hAnsi="Traditional Arabic" w:cs="Traditional Arabic"/>
                <w:sz w:val="28"/>
                <w:szCs w:val="28"/>
                <w:rtl/>
              </w:rPr>
              <w:lastRenderedPageBreak/>
              <w:t>وأسئلة الدراسة</w:t>
            </w:r>
            <w:r w:rsidRPr="0087713B">
              <w:rPr>
                <w:rFonts w:ascii="Traditional Arabic" w:hAnsi="Traditional Arabic" w:cs="Traditional Arabic"/>
                <w:sz w:val="28"/>
                <w:szCs w:val="28"/>
                <w:lang w:val="en-US"/>
              </w:rPr>
              <w:t>.</w:t>
            </w:r>
          </w:p>
        </w:tc>
        <w:tc>
          <w:tcPr>
            <w:tcW w:w="0" w:type="auto"/>
            <w:hideMark/>
          </w:tcPr>
          <w:p w:rsidR="00345EA1" w:rsidRPr="0087713B" w:rsidRDefault="00345EA1" w:rsidP="00345EA1">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lastRenderedPageBreak/>
              <w:t xml:space="preserve">يفضل أن يغلق كل سؤال </w:t>
            </w:r>
            <w:r w:rsidRPr="0087713B">
              <w:rPr>
                <w:rFonts w:ascii="Traditional Arabic" w:hAnsi="Traditional Arabic" w:cs="Traditional Arabic"/>
                <w:sz w:val="28"/>
                <w:szCs w:val="28"/>
                <w:rtl/>
              </w:rPr>
              <w:lastRenderedPageBreak/>
              <w:t>بنتيجته النهائية</w:t>
            </w:r>
            <w:r w:rsidRPr="0087713B">
              <w:rPr>
                <w:rFonts w:ascii="Traditional Arabic" w:hAnsi="Traditional Arabic" w:cs="Traditional Arabic"/>
                <w:sz w:val="28"/>
                <w:szCs w:val="28"/>
                <w:lang w:val="en-US"/>
              </w:rPr>
              <w:t>.</w:t>
            </w:r>
          </w:p>
        </w:tc>
        <w:tc>
          <w:tcPr>
            <w:tcW w:w="0" w:type="auto"/>
            <w:hideMark/>
          </w:tcPr>
          <w:p w:rsidR="00345EA1" w:rsidRPr="0087713B" w:rsidRDefault="00345EA1" w:rsidP="00345EA1">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lastRenderedPageBreak/>
              <w:t xml:space="preserve">إضافة فقرة تلخص الإجابة عن </w:t>
            </w:r>
            <w:r w:rsidRPr="0087713B">
              <w:rPr>
                <w:rFonts w:ascii="Traditional Arabic" w:hAnsi="Traditional Arabic" w:cs="Traditional Arabic"/>
                <w:sz w:val="28"/>
                <w:szCs w:val="28"/>
                <w:rtl/>
              </w:rPr>
              <w:lastRenderedPageBreak/>
              <w:t>كل سؤال</w:t>
            </w:r>
            <w:r w:rsidRPr="0087713B">
              <w:rPr>
                <w:rFonts w:ascii="Traditional Arabic" w:hAnsi="Traditional Arabic" w:cs="Traditional Arabic"/>
                <w:sz w:val="28"/>
                <w:szCs w:val="28"/>
                <w:lang w:val="en-US"/>
              </w:rPr>
              <w:t>.</w:t>
            </w:r>
          </w:p>
        </w:tc>
        <w:tc>
          <w:tcPr>
            <w:tcW w:w="0" w:type="auto"/>
          </w:tcPr>
          <w:p w:rsidR="00345EA1" w:rsidRPr="0087713B" w:rsidRDefault="00A7685D" w:rsidP="00345EA1">
            <w:pPr>
              <w:bidi/>
              <w:rPr>
                <w:rFonts w:ascii="Traditional Arabic" w:hAnsi="Traditional Arabic" w:cs="Traditional Arabic"/>
                <w:sz w:val="28"/>
                <w:szCs w:val="28"/>
                <w:rtl/>
              </w:rPr>
            </w:pPr>
            <w:r w:rsidRPr="00A7685D">
              <w:rPr>
                <w:rFonts w:ascii="Traditional Arabic" w:hAnsi="Traditional Arabic" w:cs="Traditional Arabic"/>
                <w:sz w:val="28"/>
                <w:szCs w:val="28"/>
                <w:rtl/>
              </w:rPr>
              <w:lastRenderedPageBreak/>
              <w:t xml:space="preserve">تمت إضافة فقرة ختامية تلخص الإجابة عن جميع أسئلة الدراسة، مع بيان النتيجة النهائية </w:t>
            </w:r>
            <w:r w:rsidRPr="00A7685D">
              <w:rPr>
                <w:rFonts w:ascii="Traditional Arabic" w:hAnsi="Traditional Arabic" w:cs="Traditional Arabic"/>
                <w:sz w:val="28"/>
                <w:szCs w:val="28"/>
                <w:rtl/>
              </w:rPr>
              <w:lastRenderedPageBreak/>
              <w:t>لكل سؤال في ضوء النتائج الإحصائية المتوصل إليها.</w:t>
            </w:r>
          </w:p>
        </w:tc>
      </w:tr>
      <w:tr w:rsidR="00345EA1" w:rsidRPr="0087713B" w:rsidTr="001C2081">
        <w:tc>
          <w:tcPr>
            <w:tcW w:w="0" w:type="auto"/>
            <w:hideMark/>
          </w:tcPr>
          <w:p w:rsidR="00345EA1" w:rsidRPr="0087713B" w:rsidRDefault="00345EA1" w:rsidP="00345EA1">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lang w:val="en-US"/>
              </w:rPr>
              <w:lastRenderedPageBreak/>
              <w:t>24</w:t>
            </w:r>
          </w:p>
        </w:tc>
        <w:tc>
          <w:tcPr>
            <w:tcW w:w="0" w:type="auto"/>
            <w:hideMark/>
          </w:tcPr>
          <w:p w:rsidR="00345EA1" w:rsidRPr="0087713B" w:rsidRDefault="00345EA1" w:rsidP="00345EA1">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لا يوجد تفسير إداري أو تطبيقي للنتائج</w:t>
            </w:r>
            <w:r w:rsidRPr="0087713B">
              <w:rPr>
                <w:rFonts w:ascii="Traditional Arabic" w:hAnsi="Traditional Arabic" w:cs="Traditional Arabic"/>
                <w:sz w:val="28"/>
                <w:szCs w:val="28"/>
                <w:lang w:val="en-US"/>
              </w:rPr>
              <w:t>.</w:t>
            </w:r>
          </w:p>
        </w:tc>
        <w:tc>
          <w:tcPr>
            <w:tcW w:w="0" w:type="auto"/>
            <w:hideMark/>
          </w:tcPr>
          <w:p w:rsidR="00345EA1" w:rsidRPr="0087713B" w:rsidRDefault="00345EA1" w:rsidP="00345EA1">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التفسير إحصائي أكثر منه إداري</w:t>
            </w:r>
            <w:r w:rsidRPr="0087713B">
              <w:rPr>
                <w:rFonts w:ascii="Traditional Arabic" w:hAnsi="Traditional Arabic" w:cs="Traditional Arabic"/>
                <w:sz w:val="28"/>
                <w:szCs w:val="28"/>
                <w:lang w:val="en-US"/>
              </w:rPr>
              <w:t>.</w:t>
            </w:r>
          </w:p>
        </w:tc>
        <w:tc>
          <w:tcPr>
            <w:tcW w:w="0" w:type="auto"/>
            <w:hideMark/>
          </w:tcPr>
          <w:p w:rsidR="00345EA1" w:rsidRPr="0087713B" w:rsidRDefault="00345EA1" w:rsidP="00345EA1">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بيان ما تعنيه النتائج لصناع القرار في الشركات الإنشائية</w:t>
            </w:r>
            <w:r w:rsidRPr="0087713B">
              <w:rPr>
                <w:rFonts w:ascii="Traditional Arabic" w:hAnsi="Traditional Arabic" w:cs="Traditional Arabic"/>
                <w:sz w:val="28"/>
                <w:szCs w:val="28"/>
                <w:lang w:val="en-US"/>
              </w:rPr>
              <w:t>.</w:t>
            </w:r>
          </w:p>
        </w:tc>
        <w:tc>
          <w:tcPr>
            <w:tcW w:w="0" w:type="auto"/>
          </w:tcPr>
          <w:p w:rsidR="00345EA1" w:rsidRPr="0087713B" w:rsidRDefault="00A7685D" w:rsidP="00345EA1">
            <w:pPr>
              <w:bidi/>
              <w:rPr>
                <w:rFonts w:ascii="Traditional Arabic" w:hAnsi="Traditional Arabic" w:cs="Traditional Arabic"/>
                <w:sz w:val="28"/>
                <w:szCs w:val="28"/>
                <w:rtl/>
              </w:rPr>
            </w:pPr>
            <w:r w:rsidRPr="00A7685D">
              <w:rPr>
                <w:rFonts w:ascii="Traditional Arabic" w:hAnsi="Traditional Arabic" w:cs="Traditional Arabic"/>
                <w:sz w:val="28"/>
                <w:szCs w:val="28"/>
                <w:rtl/>
              </w:rPr>
              <w:t>تمت إضافة تفسير إداري وتطبيقي للنتائج، يوضح دلالاتها العملية لصناع القرار في شركات الإنشاءات، وكيفية الاستفادة منها في تطوير ممارسات الاستدامة وتحسين أداء المشاريع.</w:t>
            </w:r>
          </w:p>
        </w:tc>
      </w:tr>
      <w:tr w:rsidR="00345EA1" w:rsidRPr="0087713B" w:rsidTr="001C2081">
        <w:tc>
          <w:tcPr>
            <w:tcW w:w="0" w:type="auto"/>
            <w:hideMark/>
          </w:tcPr>
          <w:p w:rsidR="00345EA1" w:rsidRPr="0087713B" w:rsidRDefault="00345EA1" w:rsidP="00345EA1">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lang w:val="en-US"/>
              </w:rPr>
              <w:t>25</w:t>
            </w:r>
          </w:p>
        </w:tc>
        <w:tc>
          <w:tcPr>
            <w:tcW w:w="0" w:type="auto"/>
            <w:hideMark/>
          </w:tcPr>
          <w:p w:rsidR="00345EA1" w:rsidRPr="0087713B" w:rsidRDefault="00345EA1" w:rsidP="00345EA1">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الفصل يفتقر إلى مناقشة أولية للنتائج</w:t>
            </w:r>
            <w:r w:rsidRPr="0087713B">
              <w:rPr>
                <w:rFonts w:ascii="Traditional Arabic" w:hAnsi="Traditional Arabic" w:cs="Traditional Arabic"/>
                <w:sz w:val="28"/>
                <w:szCs w:val="28"/>
                <w:lang w:val="en-US"/>
              </w:rPr>
              <w:t>.</w:t>
            </w:r>
          </w:p>
        </w:tc>
        <w:tc>
          <w:tcPr>
            <w:tcW w:w="0" w:type="auto"/>
            <w:hideMark/>
          </w:tcPr>
          <w:p w:rsidR="00345EA1" w:rsidRPr="0087713B" w:rsidRDefault="00345EA1" w:rsidP="00345EA1">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تم تأجيل المناقشة للفصل الخامس بالكامل، بينما يمكن إضافة تفسير أولي مختصر</w:t>
            </w:r>
            <w:r w:rsidRPr="0087713B">
              <w:rPr>
                <w:rFonts w:ascii="Traditional Arabic" w:hAnsi="Traditional Arabic" w:cs="Traditional Arabic"/>
                <w:sz w:val="28"/>
                <w:szCs w:val="28"/>
                <w:lang w:val="en-US"/>
              </w:rPr>
              <w:t>.</w:t>
            </w:r>
          </w:p>
        </w:tc>
        <w:tc>
          <w:tcPr>
            <w:tcW w:w="0" w:type="auto"/>
            <w:hideMark/>
          </w:tcPr>
          <w:p w:rsidR="00345EA1" w:rsidRPr="0087713B" w:rsidRDefault="00345EA1" w:rsidP="00345EA1">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إضافة تفسير علمي مختصر بعد كل نتيجة دون الدخول في المقارنة التفصيلية مع الدراسات السابقة</w:t>
            </w:r>
            <w:r w:rsidRPr="0087713B">
              <w:rPr>
                <w:rFonts w:ascii="Traditional Arabic" w:hAnsi="Traditional Arabic" w:cs="Traditional Arabic"/>
                <w:sz w:val="28"/>
                <w:szCs w:val="28"/>
                <w:lang w:val="en-US"/>
              </w:rPr>
              <w:t>.</w:t>
            </w:r>
          </w:p>
        </w:tc>
        <w:tc>
          <w:tcPr>
            <w:tcW w:w="0" w:type="auto"/>
          </w:tcPr>
          <w:p w:rsidR="00345EA1" w:rsidRPr="0087713B" w:rsidRDefault="00A7685D" w:rsidP="00345EA1">
            <w:pPr>
              <w:bidi/>
              <w:rPr>
                <w:rFonts w:ascii="Traditional Arabic" w:hAnsi="Traditional Arabic" w:cs="Traditional Arabic"/>
                <w:sz w:val="28"/>
                <w:szCs w:val="28"/>
                <w:rtl/>
              </w:rPr>
            </w:pPr>
            <w:r w:rsidRPr="00A7685D">
              <w:rPr>
                <w:rFonts w:ascii="Traditional Arabic" w:hAnsi="Traditional Arabic" w:cs="Traditional Arabic"/>
                <w:sz w:val="28"/>
                <w:szCs w:val="28"/>
                <w:rtl/>
              </w:rPr>
              <w:t>تمت إضافة مناقشة علمية أولية بعد نتائج كل نموذج انحدار، تضمنت تفسيرًا علميًا وإداريًا للنتائج دون التوسع في المقارنة بالدراسات السابقة، مع الإبقاء على المناقشة التفصيلية للفصل الخامس.</w:t>
            </w:r>
            <w:bookmarkStart w:id="0" w:name="_GoBack"/>
            <w:bookmarkEnd w:id="0"/>
          </w:p>
        </w:tc>
      </w:tr>
    </w:tbl>
    <w:p w:rsidR="007419CC" w:rsidRDefault="007419CC" w:rsidP="0087713B">
      <w:pPr>
        <w:bidi/>
      </w:pPr>
    </w:p>
    <w:sectPr w:rsidR="007419CC" w:rsidSect="001E4DDA">
      <w:pgSz w:w="12240" w:h="15840"/>
      <w:pgMar w:top="1701" w:right="1701" w:bottom="1440" w:left="1418"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C2043B"/>
    <w:multiLevelType w:val="multilevel"/>
    <w:tmpl w:val="FEBAE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321C"/>
    <w:rsid w:val="001C2081"/>
    <w:rsid w:val="001E4DDA"/>
    <w:rsid w:val="002B724D"/>
    <w:rsid w:val="0030041D"/>
    <w:rsid w:val="00345EA1"/>
    <w:rsid w:val="005040EA"/>
    <w:rsid w:val="007419CC"/>
    <w:rsid w:val="007D02D4"/>
    <w:rsid w:val="00862BB2"/>
    <w:rsid w:val="0087713B"/>
    <w:rsid w:val="008A2643"/>
    <w:rsid w:val="00A7685D"/>
    <w:rsid w:val="00E0321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5C4B0"/>
  <w15:docId w15:val="{8644610B-C91D-465E-B5F3-A2C4A75F8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771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9404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TotalTime>
  <Pages>6</Pages>
  <Words>1343</Words>
  <Characters>7656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pc</cp:lastModifiedBy>
  <cp:revision>4</cp:revision>
  <dcterms:created xsi:type="dcterms:W3CDTF">2026-07-05T19:30:00Z</dcterms:created>
  <dcterms:modified xsi:type="dcterms:W3CDTF">2026-07-13T15:33:00Z</dcterms:modified>
</cp:coreProperties>
</file>