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906AC5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4B1C61" w:rsidRPr="004B1C61">
        <w:rPr>
          <w:rtl/>
        </w:rPr>
        <w:t>محمد وجيه أبو الجود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6C5DFA" w:rsidRDefault="006C5DFA" w:rsidP="006C5DFA">
            <w:pPr>
              <w:jc w:val="center"/>
            </w:pPr>
            <w:r>
              <w:t>.</w:t>
            </w:r>
          </w:p>
          <w:p w14:paraId="1EA0BD18" w14:textId="77777777" w:rsidR="006C5DFA" w:rsidRDefault="006C5DFA" w:rsidP="006C5DFA">
            <w:pPr>
              <w:jc w:val="center"/>
            </w:pP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4B1C61" w14:paraId="48272684" w14:textId="77777777" w:rsidTr="008242D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4B1C61" w:rsidRDefault="004B1C61" w:rsidP="004B1C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705D8D1" w:rsidR="004B1C61" w:rsidRDefault="004B1C61" w:rsidP="004B1C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4B1C61" w:rsidRDefault="004B1C61" w:rsidP="004B1C61">
            <w:pPr>
              <w:jc w:val="center"/>
            </w:pPr>
          </w:p>
        </w:tc>
        <w:tc>
          <w:tcPr>
            <w:tcW w:w="1177" w:type="dxa"/>
          </w:tcPr>
          <w:p w14:paraId="2CF2410E" w14:textId="48A44903" w:rsidR="004B1C61" w:rsidRDefault="004B1C61" w:rsidP="004B1C61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4B1C61" w:rsidRDefault="004B1C61" w:rsidP="004B1C61">
            <w:pPr>
              <w:jc w:val="center"/>
            </w:pPr>
          </w:p>
        </w:tc>
      </w:tr>
      <w:tr w:rsidR="004B1C61" w14:paraId="2739CAFA" w14:textId="77777777" w:rsidTr="008242D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4B1C61" w:rsidRDefault="004B1C61" w:rsidP="004B1C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65BC4F5" w:rsidR="004B1C61" w:rsidRDefault="004B1C61" w:rsidP="004B1C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4B1C61" w:rsidRDefault="004B1C61" w:rsidP="004B1C61">
            <w:pPr>
              <w:jc w:val="center"/>
            </w:pPr>
          </w:p>
        </w:tc>
        <w:tc>
          <w:tcPr>
            <w:tcW w:w="1177" w:type="dxa"/>
          </w:tcPr>
          <w:p w14:paraId="204722F0" w14:textId="6191CACF" w:rsidR="004B1C61" w:rsidRDefault="004B1C61" w:rsidP="004B1C61">
            <w:pPr>
              <w:jc w:val="center"/>
            </w:pPr>
            <w:r w:rsidRPr="00935AC8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4B1C61" w:rsidRDefault="004B1C61" w:rsidP="004B1C61">
            <w:pPr>
              <w:jc w:val="center"/>
            </w:pPr>
          </w:p>
        </w:tc>
      </w:tr>
      <w:tr w:rsidR="004B1C61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4B1C61" w:rsidRDefault="004B1C61" w:rsidP="004B1C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4B1C61" w:rsidRDefault="004B1C61" w:rsidP="004B1C61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4B1C61" w:rsidRDefault="004B1C61" w:rsidP="004B1C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4B1C61" w:rsidRDefault="004B1C61" w:rsidP="004B1C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4B1C61" w:rsidRDefault="004B1C61" w:rsidP="004B1C61">
            <w:pPr>
              <w:jc w:val="center"/>
            </w:pPr>
          </w:p>
        </w:tc>
      </w:tr>
      <w:tr w:rsidR="004B1C61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4B1C61" w:rsidRDefault="004B1C61" w:rsidP="004B1C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4B1C61" w:rsidRDefault="004B1C61" w:rsidP="004B1C61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4B1C61" w:rsidRDefault="004B1C61" w:rsidP="004B1C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4B1C61" w:rsidRDefault="004B1C61" w:rsidP="004B1C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4B1C61" w:rsidRDefault="004B1C61" w:rsidP="004B1C61">
            <w:pPr>
              <w:jc w:val="center"/>
            </w:pPr>
          </w:p>
        </w:tc>
      </w:tr>
      <w:tr w:rsidR="004B1C6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4B1C61" w:rsidRDefault="004B1C61" w:rsidP="004B1C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1384801" w:rsidR="004B1C61" w:rsidRDefault="004B1C61" w:rsidP="004B1C61">
            <w:pPr>
              <w:bidi/>
              <w:jc w:val="center"/>
            </w:pPr>
            <w:r w:rsidRPr="004B1C61">
              <w:rPr>
                <w:rtl/>
              </w:rPr>
              <w:t>نقاط الضعف: عدم تحديد حجم العينة، عدم إرفاق الاستبانة. يُنصح بتطوير هذه الجوانب</w:t>
            </w:r>
            <w:r w:rsidRPr="004B1C61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B1C61"/>
    <w:rsid w:val="004E21BE"/>
    <w:rsid w:val="006C5DFA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2026-07-12T16:04:00Z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