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themeColor="background1"/>
  <w:body>
    <w:p w14:paraId="014AE951" w14:textId="49930581" w:rsidR="005C53F1" w:rsidRPr="00A81BF4" w:rsidRDefault="00264677" w:rsidP="00593D34">
      <w:pPr>
        <w:spacing w:line="240" w:lineRule="auto"/>
        <w:ind w:hanging="283"/>
        <w:rPr>
          <w:b/>
          <w:bCs/>
          <w:sz w:val="30"/>
          <w:szCs w:val="30"/>
          <w:lang w:bidi="ar-EG"/>
        </w:rPr>
      </w:pPr>
      <w:r w:rsidRPr="00A81BF4">
        <w:rPr>
          <w:rFonts w:hint="cs"/>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Pr="00A81BF4" w:rsidRDefault="005C53F1" w:rsidP="00231040">
      <w:pPr>
        <w:spacing w:line="240" w:lineRule="auto"/>
        <w:ind w:hanging="283"/>
        <w:rPr>
          <w:b/>
          <w:bCs/>
          <w:sz w:val="30"/>
          <w:szCs w:val="30"/>
          <w:rtl/>
          <w:lang w:bidi="ar-EG"/>
        </w:rPr>
      </w:pPr>
    </w:p>
    <w:p w14:paraId="3FAC463F" w14:textId="77777777" w:rsidR="005C53F1" w:rsidRPr="00A81BF4" w:rsidRDefault="005C53F1" w:rsidP="005C53F1">
      <w:pPr>
        <w:spacing w:line="240" w:lineRule="auto"/>
        <w:ind w:hanging="283"/>
        <w:rPr>
          <w:b/>
          <w:bCs/>
          <w:sz w:val="30"/>
          <w:szCs w:val="30"/>
          <w:lang w:bidi="ar-EG"/>
        </w:rPr>
      </w:pPr>
    </w:p>
    <w:p w14:paraId="741BE16F" w14:textId="1DE0EBDA" w:rsidR="001C7DB2" w:rsidRPr="00A81BF4" w:rsidRDefault="001C7DB2" w:rsidP="007A31DC">
      <w:pPr>
        <w:pStyle w:val="NormalWeb"/>
        <w:spacing w:before="0" w:beforeAutospacing="0" w:after="0" w:afterAutospacing="0"/>
        <w:ind w:right="-270"/>
        <w:rPr>
          <w:rFonts w:ascii="Simplified Arabic" w:hAnsi="Simplified Arabic" w:cs="Simplified Arabic"/>
          <w:b/>
          <w:bCs/>
          <w:sz w:val="32"/>
          <w:szCs w:val="32"/>
          <w:lang w:bidi="ar-EG"/>
        </w:rPr>
      </w:pPr>
    </w:p>
    <w:p w14:paraId="2CA46BFA" w14:textId="77777777" w:rsidR="007A31DC" w:rsidRPr="00A81BF4" w:rsidRDefault="007A31DC" w:rsidP="00BE609B">
      <w:pPr>
        <w:pStyle w:val="NormalWeb"/>
        <w:spacing w:before="0" w:beforeAutospacing="0" w:after="0" w:afterAutospacing="0"/>
        <w:ind w:right="-270"/>
        <w:rPr>
          <w:rFonts w:ascii="Simplified Arabic" w:hAnsi="Simplified Arabic" w:cs="Simplified Arabic"/>
          <w:b/>
          <w:bCs/>
          <w:sz w:val="32"/>
          <w:szCs w:val="32"/>
          <w:rtl/>
          <w:lang w:bidi="ar-EG"/>
        </w:rPr>
      </w:pPr>
    </w:p>
    <w:p w14:paraId="1BA800F2" w14:textId="77777777" w:rsidR="004517F8" w:rsidRPr="00A81BF4" w:rsidRDefault="004517F8" w:rsidP="004517F8">
      <w:pPr>
        <w:pStyle w:val="NormalWeb"/>
        <w:spacing w:before="0" w:beforeAutospacing="0" w:after="0" w:afterAutospacing="0"/>
        <w:ind w:right="-270"/>
        <w:rPr>
          <w:rFonts w:ascii="Simplified Arabic" w:hAnsi="Simplified Arabic" w:cs="Simplified Arabic"/>
          <w:b/>
          <w:bCs/>
          <w:sz w:val="32"/>
          <w:szCs w:val="32"/>
          <w:rtl/>
          <w:lang w:bidi="ar-EG"/>
        </w:rPr>
      </w:pPr>
    </w:p>
    <w:p w14:paraId="3FAFAE2E" w14:textId="15A55D0F" w:rsidR="00DB4993" w:rsidRPr="00A81BF4" w:rsidRDefault="00270E9A" w:rsidP="00DB4993">
      <w:pPr>
        <w:pStyle w:val="NormalWeb"/>
        <w:spacing w:before="0" w:beforeAutospacing="0" w:after="0" w:afterAutospacing="0"/>
        <w:ind w:right="-270"/>
        <w:jc w:val="center"/>
        <w:rPr>
          <w:rFonts w:ascii="Simplified Arabic" w:hAnsi="Simplified Arabic" w:cs="Simplified Arabic"/>
          <w:b/>
          <w:bCs/>
          <w:sz w:val="32"/>
          <w:szCs w:val="36"/>
          <w:rtl/>
        </w:rPr>
      </w:pPr>
      <w:r w:rsidRPr="00A81BF4">
        <w:rPr>
          <w:rFonts w:ascii="Simplified Arabic" w:hAnsi="Simplified Arabic" w:cs="Simplified Arabic" w:hint="cs"/>
          <w:b/>
          <w:bCs/>
          <w:sz w:val="32"/>
          <w:szCs w:val="36"/>
          <w:rtl/>
        </w:rPr>
        <w:t xml:space="preserve">" </w:t>
      </w:r>
      <w:bookmarkStart w:id="0" w:name="_Hlk212139692"/>
      <w:r w:rsidRPr="00A81BF4">
        <w:rPr>
          <w:rFonts w:ascii="Simplified Arabic" w:hAnsi="Simplified Arabic" w:cs="Simplified Arabic" w:hint="cs"/>
          <w:b/>
          <w:bCs/>
          <w:sz w:val="32"/>
          <w:szCs w:val="36"/>
          <w:rtl/>
        </w:rPr>
        <w:t>أثر استخدام تطبيقات الذكاء الاصطناعي على تحسين الأداء المؤسسي بالتطبيق على الهيئة السعودية للسياحة</w:t>
      </w:r>
      <w:bookmarkEnd w:id="0"/>
      <w:r w:rsidR="009019CE" w:rsidRPr="00A81BF4">
        <w:rPr>
          <w:rFonts w:ascii="Simplified Arabic" w:hAnsi="Simplified Arabic" w:cs="Simplified Arabic" w:hint="cs"/>
          <w:b/>
          <w:bCs/>
          <w:sz w:val="32"/>
          <w:szCs w:val="36"/>
          <w:rtl/>
        </w:rPr>
        <w:t>"</w:t>
      </w:r>
    </w:p>
    <w:p w14:paraId="761253CF" w14:textId="1ACBB8D0" w:rsidR="00BE609B" w:rsidRPr="00A81BF4" w:rsidRDefault="00BE609B" w:rsidP="00BE609B">
      <w:pPr>
        <w:spacing w:line="480" w:lineRule="auto"/>
        <w:ind w:left="533"/>
        <w:jc w:val="right"/>
        <w:rPr>
          <w:noProof/>
        </w:rPr>
      </w:pPr>
    </w:p>
    <w:p w14:paraId="17CAA6F6" w14:textId="634ACF6F" w:rsidR="00BE609B" w:rsidRPr="00A81BF4" w:rsidRDefault="00BE609B" w:rsidP="00BE609B">
      <w:pPr>
        <w:ind w:left="534" w:hanging="340"/>
        <w:jc w:val="right"/>
        <w:rPr>
          <w:noProof/>
          <w:sz w:val="20"/>
          <w:szCs w:val="20"/>
          <w:rtl/>
        </w:rPr>
      </w:pPr>
    </w:p>
    <w:p w14:paraId="72A8E5CA" w14:textId="4FC1F62B" w:rsidR="00DB4993" w:rsidRPr="00A81BF4" w:rsidRDefault="00270E9A" w:rsidP="00270E9A">
      <w:pPr>
        <w:pStyle w:val="NormalWeb"/>
        <w:spacing w:before="0" w:beforeAutospacing="0" w:after="0" w:afterAutospacing="0" w:line="360" w:lineRule="auto"/>
        <w:ind w:right="-270"/>
        <w:jc w:val="center"/>
        <w:rPr>
          <w:rFonts w:ascii="Simplified Arabic" w:hAnsi="Simplified Arabic" w:cs="Simplified Arabic"/>
          <w:b/>
          <w:bCs/>
          <w:sz w:val="36"/>
          <w:szCs w:val="36"/>
          <w:lang w:bidi="ar-EG"/>
        </w:rPr>
      </w:pPr>
      <w:r w:rsidRPr="00A81BF4">
        <w:rPr>
          <w:rFonts w:ascii="Simplified Arabic" w:hAnsi="Simplified Arabic" w:cs="Simplified Arabic" w:hint="cs"/>
          <w:b/>
          <w:bCs/>
          <w:szCs w:val="28"/>
        </w:rPr>
        <w:t>The impact of using artificial intelligence applications on improving institutional performance, as applied to the Saudi Tourism Authority.</w:t>
      </w:r>
    </w:p>
    <w:p w14:paraId="2C025055" w14:textId="77777777" w:rsidR="00270E9A" w:rsidRPr="00A81BF4" w:rsidRDefault="00270E9A" w:rsidP="00DB4993">
      <w:pPr>
        <w:pStyle w:val="NormalWeb"/>
        <w:spacing w:before="0" w:beforeAutospacing="0" w:after="0" w:afterAutospacing="0"/>
        <w:ind w:right="-270"/>
        <w:jc w:val="center"/>
        <w:rPr>
          <w:rFonts w:ascii="Simplified Arabic" w:hAnsi="Simplified Arabic" w:cs="Simplified Arabic"/>
          <w:b/>
          <w:bCs/>
          <w:sz w:val="36"/>
          <w:szCs w:val="36"/>
          <w:lang w:bidi="ar-EG"/>
        </w:rPr>
      </w:pPr>
    </w:p>
    <w:tbl>
      <w:tblPr>
        <w:tblStyle w:val="TableGrid"/>
        <w:bidiVisual/>
        <w:tblW w:w="0" w:type="auto"/>
        <w:tblInd w:w="-248" w:type="dxa"/>
        <w:tblLook w:val="04A0" w:firstRow="1" w:lastRow="0" w:firstColumn="1" w:lastColumn="0" w:noHBand="0" w:noVBand="1"/>
      </w:tblPr>
      <w:tblGrid>
        <w:gridCol w:w="2150"/>
        <w:gridCol w:w="6178"/>
      </w:tblGrid>
      <w:tr w:rsidR="004517F8" w:rsidRPr="00A81BF4" w14:paraId="42F9CBE0" w14:textId="4104E405" w:rsidTr="004517F8">
        <w:trPr>
          <w:trHeight w:val="877"/>
        </w:trPr>
        <w:tc>
          <w:tcPr>
            <w:tcW w:w="2150" w:type="dxa"/>
          </w:tcPr>
          <w:p w14:paraId="4059763A" w14:textId="7C1CB29E" w:rsidR="004517F8" w:rsidRPr="00A81BF4" w:rsidRDefault="004517F8" w:rsidP="004517F8">
            <w:pPr>
              <w:pStyle w:val="NormalWeb"/>
              <w:spacing w:before="0" w:beforeAutospacing="0" w:after="0" w:afterAutospacing="0"/>
              <w:ind w:right="-270"/>
              <w:jc w:val="center"/>
              <w:rPr>
                <w:rFonts w:ascii="Simplified Arabic" w:hAnsi="Simplified Arabic" w:cs="Simplified Arabic"/>
                <w:b/>
                <w:bCs/>
                <w:sz w:val="36"/>
                <w:szCs w:val="36"/>
                <w:rtl/>
              </w:rPr>
            </w:pPr>
            <w:bookmarkStart w:id="1" w:name="_Hlk196421329"/>
            <w:r w:rsidRPr="00A81BF4">
              <w:rPr>
                <w:rFonts w:ascii="Simplified Arabic" w:hAnsi="Simplified Arabic" w:cs="Simplified Arabic" w:hint="cs"/>
                <w:b/>
                <w:bCs/>
                <w:sz w:val="36"/>
                <w:szCs w:val="36"/>
                <w:rtl/>
              </w:rPr>
              <w:t>اسم الباحث:</w:t>
            </w:r>
          </w:p>
        </w:tc>
        <w:tc>
          <w:tcPr>
            <w:tcW w:w="6178" w:type="dxa"/>
          </w:tcPr>
          <w:p w14:paraId="73AC6230" w14:textId="33C82259" w:rsidR="004517F8" w:rsidRPr="00A81BF4" w:rsidRDefault="004517F8" w:rsidP="00BE609B">
            <w:pPr>
              <w:pStyle w:val="NormalWeb"/>
              <w:spacing w:before="0" w:beforeAutospacing="0" w:after="0" w:afterAutospacing="0"/>
              <w:ind w:right="-270"/>
              <w:jc w:val="center"/>
              <w:rPr>
                <w:rFonts w:ascii="Simplified Arabic" w:hAnsi="Simplified Arabic" w:cs="Simplified Arabic"/>
                <w:b/>
                <w:bCs/>
                <w:sz w:val="36"/>
                <w:szCs w:val="36"/>
                <w:rtl/>
                <w:lang w:bidi="ar-EG"/>
              </w:rPr>
            </w:pPr>
            <w:r w:rsidRPr="00A81BF4">
              <w:rPr>
                <w:rFonts w:ascii="Simplified Arabic" w:hAnsi="Simplified Arabic" w:cs="Simplified Arabic" w:hint="cs"/>
                <w:b/>
                <w:bCs/>
                <w:sz w:val="36"/>
                <w:szCs w:val="36"/>
                <w:rtl/>
                <w:lang w:bidi="ar-EG"/>
              </w:rPr>
              <w:t>السامر</w:t>
            </w:r>
            <w:r w:rsidR="006401AC" w:rsidRPr="00A81BF4">
              <w:rPr>
                <w:rFonts w:ascii="Simplified Arabic" w:hAnsi="Simplified Arabic" w:cs="Simplified Arabic" w:hint="cs"/>
                <w:b/>
                <w:bCs/>
                <w:sz w:val="36"/>
                <w:szCs w:val="36"/>
                <w:rtl/>
                <w:lang w:bidi="ar-EG"/>
              </w:rPr>
              <w:t xml:space="preserve"> القحطاني</w:t>
            </w:r>
          </w:p>
        </w:tc>
      </w:tr>
      <w:bookmarkEnd w:id="1"/>
      <w:tr w:rsidR="004517F8" w:rsidRPr="00A81BF4" w14:paraId="6FA7B4A8" w14:textId="02E32D0F" w:rsidTr="004517F8">
        <w:trPr>
          <w:trHeight w:val="856"/>
        </w:trPr>
        <w:tc>
          <w:tcPr>
            <w:tcW w:w="2150" w:type="dxa"/>
          </w:tcPr>
          <w:p w14:paraId="040F1E28" w14:textId="3C467AB5" w:rsidR="004517F8" w:rsidRPr="00A81BF4" w:rsidRDefault="004517F8" w:rsidP="004517F8">
            <w:pPr>
              <w:pStyle w:val="NormalWeb"/>
              <w:spacing w:before="0" w:beforeAutospacing="0" w:after="0" w:afterAutospacing="0"/>
              <w:ind w:right="-270"/>
              <w:jc w:val="center"/>
              <w:rPr>
                <w:rFonts w:ascii="Simplified Arabic" w:hAnsi="Simplified Arabic" w:cs="Simplified Arabic"/>
                <w:b/>
                <w:bCs/>
                <w:sz w:val="36"/>
                <w:szCs w:val="36"/>
                <w:rtl/>
              </w:rPr>
            </w:pPr>
            <w:r w:rsidRPr="00A81BF4">
              <w:rPr>
                <w:rFonts w:ascii="Simplified Arabic" w:hAnsi="Simplified Arabic" w:cs="Simplified Arabic" w:hint="cs"/>
                <w:b/>
                <w:bCs/>
                <w:sz w:val="36"/>
                <w:szCs w:val="36"/>
                <w:rtl/>
              </w:rPr>
              <w:t>الرقم الأكاديمي</w:t>
            </w:r>
          </w:p>
        </w:tc>
        <w:tc>
          <w:tcPr>
            <w:tcW w:w="6178" w:type="dxa"/>
          </w:tcPr>
          <w:p w14:paraId="60443D63" w14:textId="2FC57CA0" w:rsidR="004517F8" w:rsidRPr="00A81BF4" w:rsidRDefault="00615931" w:rsidP="00BE609B">
            <w:pPr>
              <w:pStyle w:val="NormalWeb"/>
              <w:spacing w:before="0" w:beforeAutospacing="0" w:after="0" w:afterAutospacing="0"/>
              <w:ind w:right="-270"/>
              <w:jc w:val="center"/>
              <w:rPr>
                <w:rFonts w:ascii="Simplified Arabic" w:hAnsi="Simplified Arabic" w:cs="Simplified Arabic"/>
                <w:sz w:val="36"/>
                <w:szCs w:val="36"/>
                <w:rtl/>
              </w:rPr>
            </w:pPr>
            <w:r w:rsidRPr="00615931">
              <w:rPr>
                <w:rFonts w:ascii="Simplified Arabic" w:hAnsi="Simplified Arabic" w:cs="Simplified Arabic"/>
                <w:sz w:val="36"/>
                <w:szCs w:val="36"/>
              </w:rPr>
              <w:t>243000746</w:t>
            </w:r>
          </w:p>
        </w:tc>
      </w:tr>
      <w:tr w:rsidR="004517F8" w:rsidRPr="00A81BF4" w14:paraId="627B39DB" w14:textId="0373C5D2" w:rsidTr="004517F8">
        <w:trPr>
          <w:trHeight w:val="877"/>
        </w:trPr>
        <w:tc>
          <w:tcPr>
            <w:tcW w:w="2150" w:type="dxa"/>
          </w:tcPr>
          <w:p w14:paraId="0FCA9608" w14:textId="4CE2C925" w:rsidR="004517F8" w:rsidRPr="00A81BF4" w:rsidRDefault="004517F8" w:rsidP="004517F8">
            <w:pPr>
              <w:pStyle w:val="NormalWeb"/>
              <w:spacing w:before="0" w:beforeAutospacing="0" w:after="0" w:afterAutospacing="0"/>
              <w:ind w:right="-270"/>
              <w:jc w:val="center"/>
              <w:rPr>
                <w:rFonts w:ascii="Simplified Arabic" w:hAnsi="Simplified Arabic" w:cs="Simplified Arabic"/>
                <w:b/>
                <w:bCs/>
                <w:sz w:val="36"/>
                <w:szCs w:val="36"/>
                <w:rtl/>
              </w:rPr>
            </w:pPr>
            <w:r w:rsidRPr="00A81BF4">
              <w:rPr>
                <w:rFonts w:ascii="Simplified Arabic" w:hAnsi="Simplified Arabic" w:cs="Simplified Arabic" w:hint="cs"/>
                <w:b/>
                <w:bCs/>
                <w:sz w:val="36"/>
                <w:szCs w:val="36"/>
                <w:rtl/>
              </w:rPr>
              <w:t>الكلية</w:t>
            </w:r>
          </w:p>
        </w:tc>
        <w:tc>
          <w:tcPr>
            <w:tcW w:w="6178" w:type="dxa"/>
          </w:tcPr>
          <w:p w14:paraId="0B78AAB6" w14:textId="6E9EF4AF" w:rsidR="004517F8" w:rsidRPr="00A81BF4" w:rsidRDefault="004517F8" w:rsidP="00BE609B">
            <w:pPr>
              <w:pStyle w:val="NormalWeb"/>
              <w:spacing w:before="0" w:beforeAutospacing="0" w:after="0" w:afterAutospacing="0"/>
              <w:ind w:right="-270"/>
              <w:jc w:val="center"/>
              <w:rPr>
                <w:rFonts w:ascii="Simplified Arabic" w:hAnsi="Simplified Arabic" w:cs="Simplified Arabic"/>
                <w:b/>
                <w:bCs/>
                <w:sz w:val="36"/>
                <w:szCs w:val="36"/>
                <w:rtl/>
              </w:rPr>
            </w:pPr>
            <w:r w:rsidRPr="00A81BF4">
              <w:rPr>
                <w:rFonts w:ascii="Simplified Arabic" w:hAnsi="Simplified Arabic" w:cs="Simplified Arabic" w:hint="cs"/>
                <w:b/>
                <w:bCs/>
                <w:sz w:val="36"/>
                <w:szCs w:val="36"/>
                <w:rtl/>
              </w:rPr>
              <w:t>كلية الادارة</w:t>
            </w:r>
          </w:p>
        </w:tc>
      </w:tr>
    </w:tbl>
    <w:p w14:paraId="7097FBB9" w14:textId="77777777" w:rsidR="00395E1F" w:rsidRPr="00A81BF4" w:rsidRDefault="00395E1F" w:rsidP="00395E1F">
      <w:pPr>
        <w:pStyle w:val="NormalWeb"/>
        <w:spacing w:before="0" w:beforeAutospacing="0" w:after="0" w:afterAutospacing="0"/>
        <w:ind w:right="-270"/>
        <w:rPr>
          <w:rFonts w:ascii="Simplified Arabic" w:hAnsi="Simplified Arabic" w:cs="Simplified Arabic"/>
          <w:b/>
          <w:bCs/>
          <w:sz w:val="36"/>
          <w:szCs w:val="36"/>
          <w:rtl/>
          <w:lang w:bidi="ar-EG"/>
        </w:rPr>
      </w:pPr>
    </w:p>
    <w:p w14:paraId="796D8FB3" w14:textId="67F77596" w:rsidR="004B484B" w:rsidRPr="00A81BF4" w:rsidRDefault="004B484B" w:rsidP="00F92EA4">
      <w:pPr>
        <w:spacing w:line="240" w:lineRule="auto"/>
        <w:rPr>
          <w:noProof/>
          <w:rtl/>
          <w:lang w:bidi="ar-JO"/>
        </w:rPr>
      </w:pPr>
    </w:p>
    <w:p w14:paraId="567EE102" w14:textId="712BD7EE" w:rsidR="00395E1F" w:rsidRPr="00A81BF4" w:rsidRDefault="00883E09" w:rsidP="00883E09">
      <w:pPr>
        <w:jc w:val="center"/>
        <w:rPr>
          <w:b/>
          <w:bCs/>
          <w:rtl/>
        </w:rPr>
      </w:pPr>
      <w:r w:rsidRPr="00A81BF4">
        <w:rPr>
          <w:rFonts w:hint="cs"/>
          <w:b/>
          <w:bCs/>
          <w:rtl/>
        </w:rPr>
        <w:t xml:space="preserve">       </w:t>
      </w:r>
      <w:r w:rsidR="00C472D8" w:rsidRPr="00A81BF4">
        <w:rPr>
          <w:rFonts w:hint="cs"/>
          <w:b/>
          <w:bCs/>
          <w:rtl/>
        </w:rPr>
        <w:t xml:space="preserve"> </w:t>
      </w:r>
      <w:r w:rsidRPr="00A81BF4">
        <w:rPr>
          <w:rFonts w:hint="cs"/>
          <w:b/>
          <w:bCs/>
          <w:rtl/>
        </w:rPr>
        <w:t>14</w:t>
      </w:r>
      <w:r w:rsidR="000A2022" w:rsidRPr="00A81BF4">
        <w:rPr>
          <w:rFonts w:hint="cs"/>
          <w:b/>
          <w:bCs/>
          <w:rtl/>
        </w:rPr>
        <w:t>4</w:t>
      </w:r>
      <w:r w:rsidR="005C53F1" w:rsidRPr="00A81BF4">
        <w:rPr>
          <w:rFonts w:hint="cs"/>
          <w:b/>
          <w:bCs/>
          <w:rtl/>
        </w:rPr>
        <w:t>7</w:t>
      </w:r>
      <w:r w:rsidRPr="00A81BF4">
        <w:rPr>
          <w:rFonts w:hint="cs"/>
          <w:b/>
          <w:bCs/>
          <w:rtl/>
        </w:rPr>
        <w:t xml:space="preserve">ه          - </w:t>
      </w:r>
      <w:r w:rsidR="006401AC" w:rsidRPr="00A81BF4">
        <w:rPr>
          <w:rFonts w:hint="cs"/>
          <w:b/>
          <w:bCs/>
          <w:rtl/>
        </w:rPr>
        <w:t>26</w:t>
      </w:r>
      <w:r w:rsidRPr="00A81BF4">
        <w:rPr>
          <w:rFonts w:hint="cs"/>
          <w:b/>
          <w:bCs/>
          <w:rtl/>
        </w:rPr>
        <w:t xml:space="preserve"> </w:t>
      </w:r>
      <w:r w:rsidR="00C472D8" w:rsidRPr="00A81BF4">
        <w:rPr>
          <w:rFonts w:hint="cs"/>
          <w:b/>
          <w:bCs/>
          <w:rtl/>
        </w:rPr>
        <w:t>20</w:t>
      </w:r>
      <w:r w:rsidRPr="00A81BF4">
        <w:rPr>
          <w:rFonts w:hint="cs"/>
          <w:b/>
          <w:bCs/>
          <w:rtl/>
        </w:rPr>
        <w:t xml:space="preserve"> </w:t>
      </w:r>
      <w:r w:rsidR="00C472D8" w:rsidRPr="00A81BF4">
        <w:rPr>
          <w:rFonts w:hint="cs"/>
          <w:b/>
          <w:bCs/>
          <w:rtl/>
        </w:rPr>
        <w:t>م</w:t>
      </w:r>
      <w:r w:rsidR="00C472D8" w:rsidRPr="00A81BF4">
        <w:rPr>
          <w:rFonts w:hint="cs"/>
          <w:b/>
          <w:bCs/>
          <w:rtl/>
        </w:rPr>
        <w:br/>
      </w:r>
    </w:p>
    <w:p w14:paraId="37E3609E" w14:textId="4EC5E8CB" w:rsidR="008C75F6" w:rsidRPr="00A81BF4" w:rsidRDefault="008C75F6" w:rsidP="00912656">
      <w:pPr>
        <w:spacing w:after="200" w:line="276" w:lineRule="auto"/>
        <w:rPr>
          <w:b/>
          <w:bCs/>
          <w:rtl/>
        </w:rPr>
      </w:pPr>
    </w:p>
    <w:p w14:paraId="1980850C" w14:textId="727CD3E8" w:rsidR="00C72E71" w:rsidRPr="00A81BF4" w:rsidRDefault="00C72E71" w:rsidP="00C72E71">
      <w:pPr>
        <w:spacing w:after="200" w:line="276" w:lineRule="auto"/>
        <w:rPr>
          <w:b/>
          <w:bCs/>
          <w:rtl/>
        </w:rPr>
      </w:pPr>
    </w:p>
    <w:p w14:paraId="67A542DF" w14:textId="4A21CBB2" w:rsidR="004C45FD" w:rsidRPr="00A81BF4" w:rsidRDefault="004C45FD" w:rsidP="004C7FB9">
      <w:pPr>
        <w:pStyle w:val="Heading1"/>
        <w:rPr>
          <w:rtl/>
          <w:lang w:bidi="ar-EG"/>
        </w:rPr>
      </w:pPr>
      <w:r w:rsidRPr="00A81BF4">
        <w:rPr>
          <w:rFonts w:hint="cs"/>
          <w:rtl/>
          <w:lang w:bidi="ar-EG"/>
        </w:rPr>
        <w:t>الفصل الأول</w:t>
      </w:r>
      <w:r w:rsidR="004C7FB9" w:rsidRPr="00A81BF4">
        <w:rPr>
          <w:rFonts w:hint="cs"/>
          <w:rtl/>
          <w:lang w:bidi="ar-EG"/>
        </w:rPr>
        <w:br/>
      </w:r>
      <w:r w:rsidR="004C7FB9" w:rsidRPr="00A81BF4">
        <w:rPr>
          <w:rFonts w:hint="cs"/>
          <w:rtl/>
        </w:rPr>
        <w:t xml:space="preserve">الإطار المنهجي للدراسة </w:t>
      </w:r>
    </w:p>
    <w:p w14:paraId="6D25407B" w14:textId="77777777" w:rsidR="004C45FD" w:rsidRPr="00A81BF4" w:rsidRDefault="004C45FD" w:rsidP="004C45FD">
      <w:pPr>
        <w:spacing w:after="200" w:line="276" w:lineRule="auto"/>
        <w:rPr>
          <w:b/>
          <w:bCs/>
          <w:sz w:val="32"/>
          <w:szCs w:val="32"/>
          <w:u w:val="single"/>
          <w:rtl/>
          <w:lang w:bidi="ar-EG"/>
        </w:rPr>
      </w:pPr>
    </w:p>
    <w:p w14:paraId="02B695D8" w14:textId="73B4FA46" w:rsidR="00C11026" w:rsidRPr="00A81BF4" w:rsidRDefault="00C11026" w:rsidP="001A4A08">
      <w:pPr>
        <w:pStyle w:val="Heading2"/>
        <w:rPr>
          <w:rtl/>
        </w:rPr>
      </w:pPr>
      <w:r w:rsidRPr="00A81BF4">
        <w:rPr>
          <w:rFonts w:hint="cs"/>
          <w:rtl/>
        </w:rPr>
        <w:t xml:space="preserve">مقدمة </w:t>
      </w:r>
    </w:p>
    <w:p w14:paraId="6A5A2D0D" w14:textId="02198334" w:rsidR="00EE7E64" w:rsidRPr="00A81BF4" w:rsidRDefault="00270E9A" w:rsidP="00EE7E64">
      <w:pPr>
        <w:rPr>
          <w:lang w:bidi="ar-EG"/>
        </w:rPr>
      </w:pPr>
      <w:r w:rsidRPr="00A81BF4">
        <w:rPr>
          <w:rFonts w:hint="cs"/>
          <w:rtl/>
          <w:lang w:bidi="ar-EG"/>
        </w:rPr>
        <w:t xml:space="preserve">يعيد الذكاء الاصطناعي تشكيل المجتمع والاقتصاد والاعمال من خلال تحويل الخبرات والعلاقات داخل المؤسسات واليوم يعيش العالم اليوم تقدم تكنولوجيا يتقدم كل يوم بلا توقف واليوم يعد الذكاء الاصطناعي جزء من حياة الإنسان اليومية، ولقد أصبحت هناك متغيرات في المجتمعات والبيئة المختلفة  للأعمال اصبح فيها الذكاء الاصطناعي عصر استراتيجي في خطط العديد من قطاعات الاعمال كما ان الذكاء الاصطناعي  له تأثير كبير علي الأداء المؤسسي في تلك القطاعات علي مستوى دول العالم وبالأخص علي منطقة الخليج العربي لما تشهده من عمليات التحول الرقمي في الكثير من المجالات </w:t>
      </w:r>
      <w:r w:rsidR="00EE7E64" w:rsidRPr="00A81BF4">
        <w:rPr>
          <w:rFonts w:hint="cs"/>
          <w:rtl/>
          <w:lang w:bidi="ar-EG"/>
        </w:rPr>
        <w:fldChar w:fldCharType="begin"/>
      </w:r>
      <w:r w:rsidR="00EE7E64" w:rsidRPr="00A81BF4">
        <w:rPr>
          <w:rFonts w:hint="cs"/>
          <w:rtl/>
          <w:lang w:bidi="ar-EG"/>
        </w:rPr>
        <w:instrText xml:space="preserve"> </w:instrText>
      </w:r>
      <w:r w:rsidR="00EE7E64" w:rsidRPr="00A81BF4">
        <w:rPr>
          <w:rFonts w:hint="cs"/>
          <w:lang w:bidi="ar-EG"/>
        </w:rPr>
        <w:instrText>ADDIN ZOTERO_ITEM CSL_CITATION {"citationID":"Pr6Sl8Pw","properties":{"unsorted":false,"formattedCitation":"(\\uc0\\u1610{}\\uc0\\u1608{}\\uc0\\u1587{}\\uc0\\u1601{}, 2025)","plainCitation</w:instrText>
      </w:r>
      <w:r w:rsidR="00EE7E64" w:rsidRPr="00A81BF4">
        <w:rPr>
          <w:rFonts w:hint="cs"/>
          <w:rtl/>
          <w:lang w:bidi="ar-EG"/>
        </w:rPr>
        <w:instrText>":"(يوسف, 2025)","</w:instrText>
      </w:r>
      <w:r w:rsidR="00EE7E64" w:rsidRPr="00A81BF4">
        <w:rPr>
          <w:rFonts w:hint="cs"/>
          <w:lang w:bidi="ar-EG"/>
        </w:rPr>
        <w:instrText>noteIndex":0},"citationItems":[{"id":121,"uris</w:instrText>
      </w:r>
      <w:r w:rsidR="00EE7E64" w:rsidRPr="00A81BF4">
        <w:rPr>
          <w:rFonts w:hint="cs"/>
          <w:rtl/>
          <w:lang w:bidi="ar-EG"/>
        </w:rPr>
        <w:instrText>":</w:instrText>
      </w:r>
      <w:r w:rsidR="00EE7E64" w:rsidRPr="00A81BF4">
        <w:rPr>
          <w:rFonts w:hint="cs"/>
          <w:lang w:bidi="ar-EG"/>
        </w:rPr>
        <w:instrText>["http://zotero.org/users/local/xByd8XFU/items/RIR6ZGLR"],"itemData":{"id":121,"type":"article-journal","abstract</w:instrText>
      </w:r>
      <w:r w:rsidR="00EE7E64" w:rsidRPr="00A81BF4">
        <w:rPr>
          <w:rFonts w:hint="cs"/>
          <w:rtl/>
          <w:lang w:bidi="ar-EG"/>
        </w:rPr>
        <w:instrText>":"هدفت الدراسة إلى التعرف على استخدامات الذكاء الاصطناعي، وانعكاساتها التنموية اجتماعياً واقتصادياً على المجتمع المصرى، والوقوف علي حجم استخدام تقنيات الذكاء الاصطناعي في مصر، ومعرفة مدي أهمية إستخدامات تطبيقات الذكاء الاصطناعي ومساهمتها فى تنمية المجتمعات، والوقوف على أهم التحديات التي تواجه تطبيقات الذكاء الاصطناعي، والحول دون تحقيق الإنجاز التنموى علي كافة المستويات فى المجتمع المصري.\</w:instrText>
      </w:r>
      <w:r w:rsidR="00EE7E64" w:rsidRPr="00A81BF4">
        <w:rPr>
          <w:rFonts w:hint="cs"/>
          <w:lang w:bidi="ar-EG"/>
        </w:rPr>
        <w:instrText>n</w:instrText>
      </w:r>
      <w:r w:rsidR="00EE7E64" w:rsidRPr="00A81BF4">
        <w:rPr>
          <w:rFonts w:hint="cs"/>
          <w:rtl/>
          <w:lang w:bidi="ar-EG"/>
        </w:rPr>
        <w:instrText>اعتمدت الدراسة فى منهجيتها على المنهج الوصفى التحليلى لدراسة إستخدامات الذكاء الإصطناعى مما ينعكس على الأفراد اجتماعياً واقتصاديا بصورتها الواقعية، إيجابية كانت أم سلبية، وصولآ إلى النتائج، فيما يتعلق بإستخدامات تطبيقات الذكاء الإصطناعى فى المجالات المختلفة، وانعكاساتها التنموية على المجتمع المصرى معتمدة فى تطبيق هذا المنهج على إستبيان الكترونى لعينة عمدية من طلبة قسم هندسة النظم والحاسبات بكلية الهندسة، جامعة الأزهر، قوامها 85 مفردة، ودليل مقابلة شبه مقننه طُبق على 10 من أعضاء هيئة التدريس بذات القسم، وتوصلت الدراسة إلى مجموعة من النتائج أهمها:\</w:instrText>
      </w:r>
      <w:r w:rsidR="00EE7E64" w:rsidRPr="00A81BF4">
        <w:rPr>
          <w:rFonts w:hint="cs"/>
          <w:lang w:bidi="ar-EG"/>
        </w:rPr>
        <w:instrText>n1</w:instrText>
      </w:r>
      <w:r w:rsidR="00EE7E64" w:rsidRPr="00A81BF4">
        <w:rPr>
          <w:rFonts w:hint="cs"/>
          <w:rtl/>
          <w:lang w:bidi="ar-EG"/>
        </w:rPr>
        <w:instrText>-الأهمية البالغة للذكاء الاصطناعى، وما قد يحدثة من نقلة نوعية فى حياة الأفراد والمجتمعات بشكل عام، وخاصةً المجتمع المصرى الذى يتطلع إلى تحقيق معدلات أعلى من التنمية، وهذا ما يمكن أن يتم الوصول إليه بإستخدامات تقنيات الذكاء الاصطناعى فى مختلف المجالات كالتعليم، الصحة، الزراعة إلخ.......،مما ينعكس على المجتمع المصرى اجتماعياً وإقتصادياً وفقاً لإستراتيجية مصر للذكاء الاصطناعى.\</w:instrText>
      </w:r>
      <w:r w:rsidR="00EE7E64" w:rsidRPr="00A81BF4">
        <w:rPr>
          <w:rFonts w:hint="cs"/>
          <w:lang w:bidi="ar-EG"/>
        </w:rPr>
        <w:instrText>n2</w:instrText>
      </w:r>
      <w:r w:rsidR="00EE7E64" w:rsidRPr="00A81BF4">
        <w:rPr>
          <w:rFonts w:hint="cs"/>
          <w:rtl/>
          <w:lang w:bidi="ar-EG"/>
        </w:rPr>
        <w:instrText>- أن التقدم التكنولوجى المتسارع فى الوقت الراهن قد يؤدى إلى حدوث تغير اجتماعى، ومن ثم يتطلب من كل فرد ومجتمع أن يكون سريع التكيف والتأقلم مع كل تحول من شأنه أن يأثر فى صياغة شكل المجتمع، والتعاطى مع التحولات والتغيرات التكنولوجية المتسارعه.\</w:instrText>
      </w:r>
      <w:r w:rsidR="00EE7E64" w:rsidRPr="00A81BF4">
        <w:rPr>
          <w:rFonts w:hint="cs"/>
          <w:lang w:bidi="ar-EG"/>
        </w:rPr>
        <w:instrText>n 3</w:instrText>
      </w:r>
      <w:r w:rsidR="00EE7E64" w:rsidRPr="00A81BF4">
        <w:rPr>
          <w:rFonts w:hint="cs"/>
          <w:rtl/>
          <w:lang w:bidi="ar-EG"/>
        </w:rPr>
        <w:instrText>- أن الذكاء الاصطناعى لن يكون سبباً فى القضاء على الوظائف، وإنما سيكون آدة مكملة للكثير من الوظائف وخلق وظائف جديدة، وذلك يتطلب التدريب والتأهيل للأفراد ورفع كفائتهم العلمية والمهنية.\</w:instrText>
      </w:r>
      <w:r w:rsidR="00EE7E64" w:rsidRPr="00A81BF4">
        <w:rPr>
          <w:rFonts w:hint="cs"/>
          <w:lang w:bidi="ar-EG"/>
        </w:rPr>
        <w:instrText>n4</w:instrText>
      </w:r>
      <w:r w:rsidR="00EE7E64" w:rsidRPr="00A81BF4">
        <w:rPr>
          <w:rFonts w:hint="cs"/>
          <w:rtl/>
          <w:lang w:bidi="ar-EG"/>
        </w:rPr>
        <w:instrText>- أن الذكاء الاصطناعى يعمل على التحكم فى عمليات الانتاج، والعمل على تعزيزها بطرق آلية، وتغيير الزمن الفعلى للإنتاج مع إستخدام النظم الذكية التى تحدد القدرة الانتاجية الأمر الذى يؤدى إلى إرتفاع مستويات كفاءة الإنتاج إلى حدودها القصوى مما ينعكس على تحسين المستويات المعيشية للأفراد وتحقيق النمو الاقتصادى وفقاً لأهداف التنمية المستدامة.","</w:instrText>
      </w:r>
      <w:r w:rsidR="00EE7E64" w:rsidRPr="00A81BF4">
        <w:rPr>
          <w:rFonts w:hint="cs"/>
          <w:lang w:bidi="ar-EG"/>
        </w:rPr>
        <w:instrText>container-title</w:instrText>
      </w:r>
      <w:r w:rsidR="00EE7E64" w:rsidRPr="00A81BF4">
        <w:rPr>
          <w:rFonts w:hint="cs"/>
          <w:rtl/>
          <w:lang w:bidi="ar-EG"/>
        </w:rPr>
        <w:instrText>":"حوليات أداب عين شمس","</w:instrText>
      </w:r>
      <w:r w:rsidR="00EE7E64" w:rsidRPr="00A81BF4">
        <w:rPr>
          <w:rFonts w:hint="cs"/>
          <w:lang w:bidi="ar-EG"/>
        </w:rPr>
        <w:instrText>DOI":"10.21608/aafu.2025.261188.1775","source":"aafu.journals.ekb.eg","title</w:instrText>
      </w:r>
      <w:r w:rsidR="00EE7E64" w:rsidRPr="00A81BF4">
        <w:rPr>
          <w:rFonts w:hint="cs"/>
          <w:rtl/>
          <w:lang w:bidi="ar-EG"/>
        </w:rPr>
        <w:instrText>":"تطبيقات الذكاء الاصطناعي وانعكاساتها التنموية اجتماعياً واقتصادياً على المجتمع المصرى","</w:instrText>
      </w:r>
      <w:r w:rsidR="00EE7E64" w:rsidRPr="00A81BF4">
        <w:rPr>
          <w:rFonts w:hint="cs"/>
          <w:lang w:bidi="ar-EG"/>
        </w:rPr>
        <w:instrText>URL":"https://aafu.journals.ekb.eg/article_426312.html","author</w:instrText>
      </w:r>
      <w:r w:rsidR="00EE7E64" w:rsidRPr="00A81BF4">
        <w:rPr>
          <w:rFonts w:hint="cs"/>
          <w:rtl/>
          <w:lang w:bidi="ar-EG"/>
        </w:rPr>
        <w:instrText>":[{"</w:instrText>
      </w:r>
      <w:r w:rsidR="00EE7E64" w:rsidRPr="00A81BF4">
        <w:rPr>
          <w:rFonts w:hint="cs"/>
          <w:lang w:bidi="ar-EG"/>
        </w:rPr>
        <w:instrText>family</w:instrText>
      </w:r>
      <w:r w:rsidR="00EE7E64" w:rsidRPr="00A81BF4">
        <w:rPr>
          <w:rFonts w:hint="cs"/>
          <w:rtl/>
          <w:lang w:bidi="ar-EG"/>
        </w:rPr>
        <w:instrText>":"يوسف","</w:instrText>
      </w:r>
      <w:r w:rsidR="00EE7E64" w:rsidRPr="00A81BF4">
        <w:rPr>
          <w:rFonts w:hint="cs"/>
          <w:lang w:bidi="ar-EG"/>
        </w:rPr>
        <w:instrText>given</w:instrText>
      </w:r>
      <w:r w:rsidR="00EE7E64" w:rsidRPr="00A81BF4">
        <w:rPr>
          <w:rFonts w:hint="cs"/>
          <w:rtl/>
          <w:lang w:bidi="ar-EG"/>
        </w:rPr>
        <w:instrText>":"حنان أمين إسماعيل يوسف"}],"</w:instrText>
      </w:r>
      <w:r w:rsidR="00EE7E64" w:rsidRPr="00A81BF4">
        <w:rPr>
          <w:rFonts w:hint="cs"/>
          <w:lang w:bidi="ar-EG"/>
        </w:rPr>
        <w:instrText>accessed":{"date-parts</w:instrText>
      </w:r>
      <w:r w:rsidR="00EE7E64" w:rsidRPr="00A81BF4">
        <w:rPr>
          <w:rFonts w:hint="cs"/>
          <w:rtl/>
          <w:lang w:bidi="ar-EG"/>
        </w:rPr>
        <w:instrText>":[["2026",6,25]]},"</w:instrText>
      </w:r>
      <w:r w:rsidR="00EE7E64" w:rsidRPr="00A81BF4">
        <w:rPr>
          <w:rFonts w:hint="cs"/>
          <w:lang w:bidi="ar-EG"/>
        </w:rPr>
        <w:instrText>issued":{"date-parts":[["2025",3,30]]}}}],"schema":"https://github.com/citation-style-language/schema/raw/master/csl-citation.json</w:instrText>
      </w:r>
      <w:r w:rsidR="00EE7E64" w:rsidRPr="00A81BF4">
        <w:rPr>
          <w:rFonts w:hint="cs"/>
          <w:rtl/>
          <w:lang w:bidi="ar-EG"/>
        </w:rPr>
        <w:instrText xml:space="preserve">"} </w:instrText>
      </w:r>
      <w:r w:rsidR="00EE7E64" w:rsidRPr="00A81BF4">
        <w:rPr>
          <w:rFonts w:hint="cs"/>
          <w:rtl/>
          <w:lang w:bidi="ar-EG"/>
        </w:rPr>
        <w:fldChar w:fldCharType="separate"/>
      </w:r>
      <w:r w:rsidR="00EE7E64" w:rsidRPr="00A81BF4">
        <w:rPr>
          <w:rFonts w:hint="cs"/>
          <w:rtl/>
        </w:rPr>
        <w:t>(يوسف, 2025).</w:t>
      </w:r>
      <w:r w:rsidR="00EE7E64" w:rsidRPr="00A81BF4">
        <w:rPr>
          <w:rFonts w:hint="cs"/>
          <w:rtl/>
          <w:lang w:bidi="ar-EG"/>
        </w:rPr>
        <w:fldChar w:fldCharType="end"/>
      </w:r>
    </w:p>
    <w:p w14:paraId="6D030B39" w14:textId="77777777" w:rsidR="00391B43" w:rsidRPr="00A81BF4" w:rsidRDefault="00391B43" w:rsidP="00EE7E64">
      <w:pPr>
        <w:rPr>
          <w:rtl/>
          <w:lang w:bidi="ar-EG"/>
        </w:rPr>
      </w:pPr>
    </w:p>
    <w:p w14:paraId="417CAA37" w14:textId="28D271B6" w:rsidR="00270E9A" w:rsidRPr="00A81BF4" w:rsidRDefault="00270E9A" w:rsidP="00EE7E64">
      <w:pPr>
        <w:rPr>
          <w:rtl/>
          <w:lang w:bidi="ar-EG"/>
        </w:rPr>
      </w:pPr>
      <w:r w:rsidRPr="00A81BF4">
        <w:rPr>
          <w:rFonts w:hint="cs"/>
          <w:rtl/>
          <w:lang w:bidi="ar-EG"/>
        </w:rPr>
        <w:t xml:space="preserve">يتوقع خبراء الذكاء الاصطناعي بأن أنظمة الذكاء الاصطناعي من المرجح أن تصل إلى القدرة البشرية الشاملة بحلول عام 2075. ويشعر بعض الخبراء أن المزيد من التقدم الذكاء الاصطناعي نحو الذكاء الفائق قد يكون سيئا للبشرية، حيث لم يستوعب المجتمع بشكل عام بعد العديد من الاعتبارات الأخلاقية والاقتصادية المرتبطة الذكاء الاصطناعي والبيانات الضخمة وتأثيرها الأوسع على حياة الإنسان وأداء المؤسسات ورغم التحفظات التي يظهرها الخبراء من تأثيرات الذكاء </w:t>
      </w:r>
      <w:r w:rsidRPr="00A81BF4">
        <w:rPr>
          <w:rFonts w:hint="cs"/>
          <w:rtl/>
          <w:lang w:bidi="ar-EG"/>
        </w:rPr>
        <w:lastRenderedPageBreak/>
        <w:t>الصناعي</w:t>
      </w:r>
      <w:r w:rsidR="001131A7" w:rsidRPr="00A81BF4">
        <w:rPr>
          <w:rFonts w:hint="cs"/>
          <w:rtl/>
          <w:lang w:bidi="ar-EG"/>
        </w:rPr>
        <w:t xml:space="preserve"> </w:t>
      </w:r>
      <w:r w:rsidR="001131A7" w:rsidRPr="00A81BF4">
        <w:rPr>
          <w:rFonts w:hint="cs"/>
          <w:rtl/>
          <w:lang w:bidi="ar-EG"/>
        </w:rPr>
        <w:fldChar w:fldCharType="begin"/>
      </w:r>
      <w:r w:rsidR="001131A7" w:rsidRPr="00A81BF4">
        <w:rPr>
          <w:rFonts w:hint="cs"/>
          <w:rtl/>
          <w:lang w:bidi="ar-EG"/>
        </w:rPr>
        <w:instrText xml:space="preserve"> </w:instrText>
      </w:r>
      <w:r w:rsidR="001131A7" w:rsidRPr="00A81BF4">
        <w:rPr>
          <w:rFonts w:hint="cs"/>
          <w:lang w:bidi="ar-EG"/>
        </w:rPr>
        <w:instrText>ADDIN ZOTERO_ITEM CSL_CITATION {"citationID":"xonTS687","properties":{"unsorted":false,"formattedCitation":"(Coeckelbergh, 2024)","plainCitation":"(Coeckelbergh, 2024)","noteIndex":0},"citationItems":[{"id":118,"uris":["http://zotero.org/users/local/xByd</w:instrText>
      </w:r>
      <w:r w:rsidR="001131A7" w:rsidRPr="00A81BF4">
        <w:rPr>
          <w:rFonts w:hint="cs"/>
          <w:rtl/>
          <w:lang w:bidi="ar-EG"/>
        </w:rPr>
        <w:instrText>8</w:instrText>
      </w:r>
      <w:r w:rsidR="001131A7" w:rsidRPr="00A81BF4">
        <w:rPr>
          <w:rFonts w:hint="cs"/>
          <w:lang w:bidi="ar-EG"/>
        </w:rPr>
        <w:instrText>XFU/items/DE32BE4Q"],"itemData":{"id":118,"type":"book","ISBN":"978-1-5273-3685-8","language":"arabic","number-of-pages":"160","publisher</w:instrText>
      </w:r>
      <w:r w:rsidR="001131A7" w:rsidRPr="00A81BF4">
        <w:rPr>
          <w:rFonts w:hint="cs"/>
          <w:rtl/>
          <w:lang w:bidi="ar-EG"/>
        </w:rPr>
        <w:instrText>":"مؤسسة هنداوي","</w:instrText>
      </w:r>
      <w:r w:rsidR="001131A7" w:rsidRPr="00A81BF4">
        <w:rPr>
          <w:rFonts w:hint="cs"/>
          <w:lang w:bidi="ar-EG"/>
        </w:rPr>
        <w:instrText>title</w:instrText>
      </w:r>
      <w:r w:rsidR="001131A7" w:rsidRPr="00A81BF4">
        <w:rPr>
          <w:rFonts w:hint="cs"/>
          <w:rtl/>
          <w:lang w:bidi="ar-EG"/>
        </w:rPr>
        <w:instrText>":"أخلاقيات الذكاء الاصطناعي","</w:instrText>
      </w:r>
      <w:r w:rsidR="001131A7" w:rsidRPr="00A81BF4">
        <w:rPr>
          <w:rFonts w:hint="cs"/>
          <w:lang w:bidi="ar-EG"/>
        </w:rPr>
        <w:instrText>URL":"https://www.hindawi.org/books/57073919/","author":[{"family":"Coeckelbergh","given":"Mark"}],"translator":[{"family</w:instrText>
      </w:r>
      <w:r w:rsidR="001131A7" w:rsidRPr="00A81BF4">
        <w:rPr>
          <w:rFonts w:hint="cs"/>
          <w:rtl/>
          <w:lang w:bidi="ar-EG"/>
        </w:rPr>
        <w:instrText>":"غانم","</w:instrText>
      </w:r>
      <w:r w:rsidR="001131A7" w:rsidRPr="00A81BF4">
        <w:rPr>
          <w:rFonts w:hint="cs"/>
          <w:lang w:bidi="ar-EG"/>
        </w:rPr>
        <w:instrText>given</w:instrText>
      </w:r>
      <w:r w:rsidR="001131A7" w:rsidRPr="00A81BF4">
        <w:rPr>
          <w:rFonts w:hint="cs"/>
          <w:rtl/>
          <w:lang w:bidi="ar-EG"/>
        </w:rPr>
        <w:instrText>":"هبة عبد العزيز"}],"</w:instrText>
      </w:r>
      <w:r w:rsidR="001131A7" w:rsidRPr="00A81BF4">
        <w:rPr>
          <w:rFonts w:hint="cs"/>
          <w:lang w:bidi="ar-EG"/>
        </w:rPr>
        <w:instrText>accessed":{"date-parts":[["2026",6,25]]},"issued":{"date-parts":[["2024"]]}}}],"schema":"https://github.com/citation-style-language/schema/raw/master/csl-citation.json</w:instrText>
      </w:r>
      <w:r w:rsidR="001131A7" w:rsidRPr="00A81BF4">
        <w:rPr>
          <w:rFonts w:hint="cs"/>
          <w:rtl/>
          <w:lang w:bidi="ar-EG"/>
        </w:rPr>
        <w:instrText xml:space="preserve">"} </w:instrText>
      </w:r>
      <w:r w:rsidR="001131A7" w:rsidRPr="00A81BF4">
        <w:rPr>
          <w:rFonts w:hint="cs"/>
          <w:rtl/>
          <w:lang w:bidi="ar-EG"/>
        </w:rPr>
        <w:fldChar w:fldCharType="separate"/>
      </w:r>
      <w:r w:rsidR="001131A7" w:rsidRPr="00A81BF4">
        <w:rPr>
          <w:rFonts w:hint="cs"/>
          <w:lang w:bidi="ar-EG"/>
        </w:rPr>
        <w:t>(Coeckelbergh, 2024)</w:t>
      </w:r>
      <w:r w:rsidR="001131A7" w:rsidRPr="00A81BF4">
        <w:rPr>
          <w:rFonts w:hint="cs"/>
          <w:rtl/>
          <w:lang w:bidi="ar-EG"/>
        </w:rPr>
        <w:fldChar w:fldCharType="end"/>
      </w:r>
      <w:r w:rsidR="001131A7" w:rsidRPr="00A81BF4">
        <w:rPr>
          <w:rFonts w:hint="cs"/>
          <w:rtl/>
          <w:lang w:bidi="ar-EG"/>
        </w:rPr>
        <w:t>.</w:t>
      </w:r>
      <w:r w:rsidRPr="00A81BF4">
        <w:rPr>
          <w:rFonts w:hint="cs"/>
          <w:rtl/>
          <w:lang w:bidi="ar-EG"/>
        </w:rPr>
        <w:t xml:space="preserve"> إلا أن هناك سباق تنافسي بين الدول والشركات في هذا المجال، وتوسع في استعمال تطبيقات وتقنيات الذكاء بشكل أسرع</w:t>
      </w:r>
      <w:r w:rsidRPr="00A81BF4">
        <w:rPr>
          <w:rFonts w:hint="cs"/>
          <w:lang w:bidi="ar-EG"/>
        </w:rPr>
        <w:t xml:space="preserve">. </w:t>
      </w:r>
      <w:r w:rsidR="00511E10" w:rsidRPr="00A81BF4">
        <w:rPr>
          <w:rFonts w:hint="cs"/>
          <w:rtl/>
          <w:lang w:bidi="ar-EG"/>
        </w:rPr>
        <w:t xml:space="preserve"> </w:t>
      </w:r>
      <w:r w:rsidR="00511E10" w:rsidRPr="00A81BF4">
        <w:rPr>
          <w:rFonts w:hint="cs"/>
          <w:rtl/>
          <w:lang w:bidi="ar-EG"/>
        </w:rPr>
        <w:fldChar w:fldCharType="begin"/>
      </w:r>
      <w:r w:rsidR="00511E10" w:rsidRPr="00A81BF4">
        <w:rPr>
          <w:rFonts w:hint="cs"/>
          <w:rtl/>
          <w:lang w:bidi="ar-EG"/>
        </w:rPr>
        <w:instrText xml:space="preserve"> </w:instrText>
      </w:r>
      <w:r w:rsidR="00511E10" w:rsidRPr="00A81BF4">
        <w:rPr>
          <w:rFonts w:hint="cs"/>
          <w:lang w:bidi="ar-EG"/>
        </w:rPr>
        <w:instrText>ADDIN ZOTERO_ITEM CSL_CITATION {"citationID":"qRE3HKUR","properties":{"unsorted":false,"formattedCitation":"(\\uc0\\u1581{}\\uc0\\u1576{}\\uc0\\u1610{}\\uc0\\u1576{} &amp; \\uc0\\u1576{}\\uc0\\u1604{}\\uc0\\u1575{}\\uc0\\u1604{}, 2019)","plainCitation</w:instrText>
      </w:r>
      <w:r w:rsidR="00511E10" w:rsidRPr="00A81BF4">
        <w:rPr>
          <w:rFonts w:hint="cs"/>
          <w:rtl/>
          <w:lang w:bidi="ar-EG"/>
        </w:rPr>
        <w:instrText>":"(حبيب &amp; بلال, 2019)","</w:instrText>
      </w:r>
      <w:r w:rsidR="00511E10" w:rsidRPr="00A81BF4">
        <w:rPr>
          <w:rFonts w:hint="cs"/>
          <w:lang w:bidi="ar-EG"/>
        </w:rPr>
        <w:instrText>noteIndex":0},"citationItems":[{"id":23,"uris":["http://zotero.org/users/local/xByd8XFU/items/2FZTCH2V"],"itemData":{"id":23,"type":"book","abstract</w:instrText>
      </w:r>
      <w:r w:rsidR="00511E10" w:rsidRPr="00A81BF4">
        <w:rPr>
          <w:rFonts w:hint="cs"/>
          <w:rtl/>
          <w:lang w:bidi="ar-EG"/>
        </w:rPr>
        <w:instrText xml:space="preserve">":"يقدم هذا الكتاب دراسة بعنوان ``الذكاء الاصطناعي: ثورة في تقنيات العصر``، هذا الكتاب يتناول بين صفحتي غلافه ثمانية عشر موضوعا، تمثل في مجملها أهم الأبعاد والعناصر التي تهم القارئ في مجال الذكاء الاصطناعي أن يطلع عليها؛ ليكون قاعدة صلبة يعتمد عليها أثناء حديثه عن الذكاء الاصطناعي، أو دراسته له أو بحثه في مع الاستزادة من المصادر الأخرى، وقد تناول الكتاب العديد من الموضوعات في مجال الذكاء الاصطناعي، مبتدأً بتعريفه وبيان مفهومه، ثم عرض لأهم المفردات المرتبطة بالذكاء الاصطناعي؛ لإزالة اللبس بينها وبين مفهوم الذكاء الاصطناعي، انتقل بعدها للحديث عن تاريخ الذكاء الاصطناعي؛ لبيان كيف كان، وكيف صار، وأن هذا المفهوم لم يقم في الهواء، حيث إن له فلسفة قام عليها، وتناولها الكتاب بعد الحديث عن تاريخ الذكاء الاصطناعي. </w:instrText>
      </w:r>
      <w:r w:rsidR="00511E10" w:rsidRPr="00A81BF4">
        <w:rPr>
          <w:rFonts w:hint="cs"/>
          <w:lang w:bidi="ar-EG"/>
        </w:rPr>
        <w:instrText>Descriptor(s): ARTIFICIAL INTELLIGENCE | EXPERT SYSTEMS | COMPUTER PROGRAMS | ALGORITHMS | INTERNET | ROBOTS | COMPUTER GAMES | COMPUTER-ASSISTED INSTRUCTION","ISBN":"9796500411958","language":"ar","note":"Google-Books-ID: 6junDwAAQBAJ","number-of-pages":"331","publisher":"Al Manhal","source":"Google Books","title</w:instrText>
      </w:r>
      <w:r w:rsidR="00511E10" w:rsidRPr="00A81BF4">
        <w:rPr>
          <w:rFonts w:hint="cs"/>
          <w:rtl/>
          <w:lang w:bidi="ar-EG"/>
        </w:rPr>
        <w:instrText xml:space="preserve">":"الذكاء الاصطناعي = </w:instrText>
      </w:r>
      <w:r w:rsidR="00511E10" w:rsidRPr="00A81BF4">
        <w:rPr>
          <w:rFonts w:hint="cs"/>
          <w:lang w:bidi="ar-EG"/>
        </w:rPr>
        <w:instrText>Artificial Intelligence</w:instrText>
      </w:r>
      <w:r w:rsidR="00511E10" w:rsidRPr="00A81BF4">
        <w:rPr>
          <w:rFonts w:hint="cs"/>
          <w:rtl/>
          <w:lang w:bidi="ar-EG"/>
        </w:rPr>
        <w:instrText>: ثورة في تقنيات العصر","</w:instrText>
      </w:r>
      <w:r w:rsidR="00511E10" w:rsidRPr="00A81BF4">
        <w:rPr>
          <w:rFonts w:hint="cs"/>
          <w:lang w:bidi="ar-EG"/>
        </w:rPr>
        <w:instrText>title-short</w:instrText>
      </w:r>
      <w:r w:rsidR="00511E10" w:rsidRPr="00A81BF4">
        <w:rPr>
          <w:rFonts w:hint="cs"/>
          <w:rtl/>
          <w:lang w:bidi="ar-EG"/>
        </w:rPr>
        <w:instrText xml:space="preserve">":"الذكاء الاصطناعي = </w:instrText>
      </w:r>
      <w:r w:rsidR="00511E10" w:rsidRPr="00A81BF4">
        <w:rPr>
          <w:rFonts w:hint="cs"/>
          <w:lang w:bidi="ar-EG"/>
        </w:rPr>
        <w:instrText>Artificial Intelligence","author</w:instrText>
      </w:r>
      <w:r w:rsidR="00511E10" w:rsidRPr="00A81BF4">
        <w:rPr>
          <w:rFonts w:hint="cs"/>
          <w:rtl/>
          <w:lang w:bidi="ar-EG"/>
        </w:rPr>
        <w:instrText>":[{"</w:instrText>
      </w:r>
      <w:r w:rsidR="00511E10" w:rsidRPr="00A81BF4">
        <w:rPr>
          <w:rFonts w:hint="cs"/>
          <w:lang w:bidi="ar-EG"/>
        </w:rPr>
        <w:instrText>family</w:instrText>
      </w:r>
      <w:r w:rsidR="00511E10" w:rsidRPr="00A81BF4">
        <w:rPr>
          <w:rFonts w:hint="cs"/>
          <w:rtl/>
          <w:lang w:bidi="ar-EG"/>
        </w:rPr>
        <w:instrText>":"حبيب","</w:instrText>
      </w:r>
      <w:r w:rsidR="00511E10" w:rsidRPr="00A81BF4">
        <w:rPr>
          <w:rFonts w:hint="cs"/>
          <w:lang w:bidi="ar-EG"/>
        </w:rPr>
        <w:instrText>given</w:instrText>
      </w:r>
      <w:r w:rsidR="00511E10" w:rsidRPr="00A81BF4">
        <w:rPr>
          <w:rFonts w:hint="cs"/>
          <w:rtl/>
          <w:lang w:bidi="ar-EG"/>
        </w:rPr>
        <w:instrText>":"أحمد"},{"</w:instrText>
      </w:r>
      <w:r w:rsidR="00511E10" w:rsidRPr="00A81BF4">
        <w:rPr>
          <w:rFonts w:hint="cs"/>
          <w:lang w:bidi="ar-EG"/>
        </w:rPr>
        <w:instrText>family</w:instrText>
      </w:r>
      <w:r w:rsidR="00511E10" w:rsidRPr="00A81BF4">
        <w:rPr>
          <w:rFonts w:hint="cs"/>
          <w:rtl/>
          <w:lang w:bidi="ar-EG"/>
        </w:rPr>
        <w:instrText>":"بلال","</w:instrText>
      </w:r>
      <w:r w:rsidR="00511E10" w:rsidRPr="00A81BF4">
        <w:rPr>
          <w:rFonts w:hint="cs"/>
          <w:lang w:bidi="ar-EG"/>
        </w:rPr>
        <w:instrText>given</w:instrText>
      </w:r>
      <w:r w:rsidR="00511E10" w:rsidRPr="00A81BF4">
        <w:rPr>
          <w:rFonts w:hint="cs"/>
          <w:rtl/>
          <w:lang w:bidi="ar-EG"/>
        </w:rPr>
        <w:instrText>":"موسى"}],"</w:instrText>
      </w:r>
      <w:r w:rsidR="00511E10" w:rsidRPr="00A81BF4">
        <w:rPr>
          <w:rFonts w:hint="cs"/>
          <w:lang w:bidi="ar-EG"/>
        </w:rPr>
        <w:instrText>issued":{"date-parts</w:instrText>
      </w:r>
      <w:r w:rsidR="00511E10" w:rsidRPr="00A81BF4">
        <w:rPr>
          <w:rFonts w:hint="cs"/>
          <w:rtl/>
          <w:lang w:bidi="ar-EG"/>
        </w:rPr>
        <w:instrText>":[["2019",1,1]]</w:instrText>
      </w:r>
      <w:r w:rsidR="00511E10" w:rsidRPr="00A81BF4">
        <w:rPr>
          <w:rFonts w:hint="cs"/>
          <w:lang w:bidi="ar-EG"/>
        </w:rPr>
        <w:instrText>}}}],"schema":"https://github.com/citation-style-language/schema/raw/master/csl-citation.json</w:instrText>
      </w:r>
      <w:r w:rsidR="00511E10" w:rsidRPr="00A81BF4">
        <w:rPr>
          <w:rFonts w:hint="cs"/>
          <w:rtl/>
          <w:lang w:bidi="ar-EG"/>
        </w:rPr>
        <w:instrText xml:space="preserve">"} </w:instrText>
      </w:r>
      <w:r w:rsidR="00511E10" w:rsidRPr="00A81BF4">
        <w:rPr>
          <w:rFonts w:hint="cs"/>
          <w:rtl/>
          <w:lang w:bidi="ar-EG"/>
        </w:rPr>
        <w:fldChar w:fldCharType="separate"/>
      </w:r>
      <w:r w:rsidR="00511E10" w:rsidRPr="00A81BF4">
        <w:rPr>
          <w:rFonts w:hint="cs"/>
          <w:rtl/>
        </w:rPr>
        <w:t>(حبيب و بلال, 2019)</w:t>
      </w:r>
      <w:r w:rsidR="00511E10" w:rsidRPr="00A81BF4">
        <w:rPr>
          <w:rFonts w:hint="cs"/>
          <w:rtl/>
          <w:lang w:bidi="ar-EG"/>
        </w:rPr>
        <w:fldChar w:fldCharType="end"/>
      </w:r>
    </w:p>
    <w:p w14:paraId="59C1519C" w14:textId="77777777" w:rsidR="00E04E23" w:rsidRPr="00A81BF4" w:rsidRDefault="006C1E46" w:rsidP="00EE7E64">
      <w:pPr>
        <w:rPr>
          <w:lang w:bidi="ar-EG"/>
        </w:rPr>
      </w:pPr>
      <w:r w:rsidRPr="00A81BF4">
        <w:rPr>
          <w:rFonts w:hint="cs"/>
          <w:rtl/>
          <w:lang w:bidi="ar-EG"/>
        </w:rPr>
        <w:t>يعتبر الذكاء الاصطناعي أهم العلوم الحديثة التي ساعدت وبشكل كبير في خلق أفكار ومعارف جديدة، وذلك بفهم طبيعة الذكاء البشري ومحاكاتها، وقد أضحت تطبيقات الذكاء الاصطناعي ضرورة ملحة لا يمكن الاستغناء عنها بالنسبة لمنظمات الأعمال، وقد جاءت هذه الدراسة بهدف التطرق إلى تطبيقات الذكاء الاصطناعي والتي يمكن الاعتماد عليها كآلية لتحسين الأداء المؤسسي</w:t>
      </w:r>
      <w:r w:rsidR="002D65E2" w:rsidRPr="00A81BF4">
        <w:rPr>
          <w:rFonts w:hint="cs"/>
          <w:rtl/>
          <w:lang w:bidi="ar-EG"/>
        </w:rPr>
        <w:t xml:space="preserve"> في المؤسسات في القطاع الحكومي والخاص </w:t>
      </w:r>
      <w:r w:rsidR="0058273C" w:rsidRPr="00A81BF4">
        <w:rPr>
          <w:rFonts w:hint="cs"/>
          <w:rtl/>
          <w:lang w:bidi="ar-EG"/>
        </w:rPr>
        <w:fldChar w:fldCharType="begin"/>
      </w:r>
      <w:r w:rsidR="0058273C" w:rsidRPr="00A81BF4">
        <w:rPr>
          <w:rFonts w:hint="cs"/>
          <w:rtl/>
          <w:lang w:bidi="ar-EG"/>
        </w:rPr>
        <w:instrText xml:space="preserve"> </w:instrText>
      </w:r>
      <w:r w:rsidR="0058273C" w:rsidRPr="00A81BF4">
        <w:rPr>
          <w:rFonts w:hint="cs"/>
          <w:lang w:bidi="ar-EG"/>
        </w:rPr>
        <w:instrText>ADDIN ZOTERO_ITEM CSL_CITATION {"citationID":"1KCHllie","properties":{"unsorted":false,"formattedCitation":"(\\uc0\\u1575{}\\uc0\\u1604{}\\uc0\\u1605{}\\uc0\\u1591{}\\uc0\\u1610{}\\uc0\\u1585{}\\uc0\\u1610{} et al., 2025)","plainCitation</w:instrText>
      </w:r>
      <w:r w:rsidR="0058273C" w:rsidRPr="00A81BF4">
        <w:rPr>
          <w:rFonts w:hint="cs"/>
          <w:rtl/>
          <w:lang w:bidi="ar-EG"/>
        </w:rPr>
        <w:instrText xml:space="preserve">":"(المطيري </w:instrText>
      </w:r>
      <w:r w:rsidR="0058273C" w:rsidRPr="00A81BF4">
        <w:rPr>
          <w:rFonts w:hint="cs"/>
          <w:lang w:bidi="ar-EG"/>
        </w:rPr>
        <w:instrText>et al</w:instrText>
      </w:r>
      <w:r w:rsidR="0058273C" w:rsidRPr="00A81BF4">
        <w:rPr>
          <w:rFonts w:hint="cs"/>
          <w:rtl/>
          <w:lang w:bidi="ar-EG"/>
        </w:rPr>
        <w:instrText>., 2025)","</w:instrText>
      </w:r>
      <w:r w:rsidR="0058273C" w:rsidRPr="00A81BF4">
        <w:rPr>
          <w:rFonts w:hint="cs"/>
          <w:lang w:bidi="ar-EG"/>
        </w:rPr>
        <w:instrText>noteIndex":0},"citationItems":[{"id":13,"uris":["http://zotero.org/users/local/xByd8XFU/items/T3FWCZXE"],"itemData":{"id":13,"type":"article-journal","abstract</w:instrText>
      </w:r>
      <w:r w:rsidR="0058273C" w:rsidRPr="00A81BF4">
        <w:rPr>
          <w:rFonts w:hint="cs"/>
          <w:rtl/>
          <w:lang w:bidi="ar-EG"/>
        </w:rPr>
        <w:instrText>":"هدفت هذه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اعتمد البحث على المنهج الوصفي التحليلي، حيث تم تحليل خمس دراسات سابقة منشورة بين عامي 2021 و2025 من قطاعات متنوعة. استخدمت الدراسة أدوات التحليل النوعي لاستخلاص الأنماط المشتركة والاستنتاجات الرئيسية. 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النتائج عن وجود تحديات رئيسية مثل التحيز الخوارزمي، ضعف البنية التحتية التكنولوجية، ونقص الأطر التشريعية المنظمة. أوصت الدراسة بضرورة وضع إطار استراتيجي متكامل لتبني هذه التقنيات، مع التركيز على تعزيز الشفافية الأخلاقية، تدريب الكوادر البشرية، تطوير البنية التحتية الرقمية، وإجراء المزيد من الدراسات الميدانية لقياس الأثر الفعلي للتطبيقات المختلفة.\</w:instrText>
      </w:r>
      <w:r w:rsidR="0058273C" w:rsidRPr="00A81BF4">
        <w:rPr>
          <w:rFonts w:hint="cs"/>
          <w:lang w:bidi="ar-EG"/>
        </w:rPr>
        <w:instrText>n          , \n            This study aimed to analyze the impact of advanced artificial intelligence technologies on improving institutional performance in business associations in Riyadh, with a focus on measuring operational efficiency improvements, administrative decision quality, and identifying associated ethical and regulatory challenges. The research adopted a descriptive-analytical methodology, analyzing five previous studies published between 2021 and 2025 across various sectors. The study employed qualitative analysis tools to extract common patterns and key conclusions. The results showed that AI technologies significantly contributed to improving operational efficiency through task automation and enhanced administrative decision quality via advanced predictive analytics. The findings also revealed major challenges such as algorithmic bias, weak technological infrastructure, and lack of regulatory frameworks. The study recommended the necessity of developing a comprehensive strategic framework for adopting these technologies, with emphasis on enhancing ethical transparency, training human resources, developing digital infrastructure, and conducting more field studies to measure the actual impact of various applications.","container-title</w:instrText>
      </w:r>
      <w:r w:rsidR="0058273C" w:rsidRPr="00A81BF4">
        <w:rPr>
          <w:rFonts w:hint="cs"/>
          <w:rtl/>
          <w:lang w:bidi="ar-EG"/>
        </w:rPr>
        <w:instrText>":"مجلة العلوم الإقتصادية و الإدارية و القانونية","</w:instrText>
      </w:r>
      <w:r w:rsidR="0058273C" w:rsidRPr="00A81BF4">
        <w:rPr>
          <w:rFonts w:hint="cs"/>
          <w:lang w:bidi="ar-EG"/>
        </w:rPr>
        <w:instrText>DOI":"10.26389/AJSRP.A010525","ISSN":"2522-3372, 2522-3372","issue":"9","page":"1-15","source":"DOI.org (Crossref)","title</w:instrText>
      </w:r>
      <w:r w:rsidR="0058273C" w:rsidRPr="00A81BF4">
        <w:rPr>
          <w:rFonts w:hint="cs"/>
          <w:rtl/>
          <w:lang w:bidi="ar-EG"/>
        </w:rPr>
        <w:instrText>":"استخدام تقنيات الذكاء الاصطناعي المتقدم لتحسين الأداء المؤسسي بقطاعات الأعمال بمدينة الرياض (2025)","</w:instrText>
      </w:r>
      <w:r w:rsidR="0058273C" w:rsidRPr="00A81BF4">
        <w:rPr>
          <w:rFonts w:hint="cs"/>
          <w:lang w:bidi="ar-EG"/>
        </w:rPr>
        <w:instrText>volume":"9","author":[{"family</w:instrText>
      </w:r>
      <w:r w:rsidR="0058273C" w:rsidRPr="00A81BF4">
        <w:rPr>
          <w:rFonts w:hint="cs"/>
          <w:rtl/>
          <w:lang w:bidi="ar-EG"/>
        </w:rPr>
        <w:instrText>":"المطيري","</w:instrText>
      </w:r>
      <w:r w:rsidR="0058273C" w:rsidRPr="00A81BF4">
        <w:rPr>
          <w:rFonts w:hint="cs"/>
          <w:lang w:bidi="ar-EG"/>
        </w:rPr>
        <w:instrText>given</w:instrText>
      </w:r>
      <w:r w:rsidR="0058273C" w:rsidRPr="00A81BF4">
        <w:rPr>
          <w:rFonts w:hint="cs"/>
          <w:rtl/>
          <w:lang w:bidi="ar-EG"/>
        </w:rPr>
        <w:instrText>":"منى جزا"},{"</w:instrText>
      </w:r>
      <w:r w:rsidR="0058273C" w:rsidRPr="00A81BF4">
        <w:rPr>
          <w:rFonts w:hint="cs"/>
          <w:lang w:bidi="ar-EG"/>
        </w:rPr>
        <w:instrText>family</w:instrText>
      </w:r>
      <w:r w:rsidR="0058273C" w:rsidRPr="00A81BF4">
        <w:rPr>
          <w:rFonts w:hint="cs"/>
          <w:rtl/>
          <w:lang w:bidi="ar-EG"/>
        </w:rPr>
        <w:instrText>":"الحلافي","</w:instrText>
      </w:r>
      <w:r w:rsidR="0058273C" w:rsidRPr="00A81BF4">
        <w:rPr>
          <w:rFonts w:hint="cs"/>
          <w:lang w:bidi="ar-EG"/>
        </w:rPr>
        <w:instrText>given</w:instrText>
      </w:r>
      <w:r w:rsidR="0058273C" w:rsidRPr="00A81BF4">
        <w:rPr>
          <w:rFonts w:hint="cs"/>
          <w:rtl/>
          <w:lang w:bidi="ar-EG"/>
        </w:rPr>
        <w:instrText>":"حسن خضر"},{"</w:instrText>
      </w:r>
      <w:r w:rsidR="0058273C" w:rsidRPr="00A81BF4">
        <w:rPr>
          <w:rFonts w:hint="cs"/>
          <w:lang w:bidi="ar-EG"/>
        </w:rPr>
        <w:instrText>family</w:instrText>
      </w:r>
      <w:r w:rsidR="0058273C" w:rsidRPr="00A81BF4">
        <w:rPr>
          <w:rFonts w:hint="cs"/>
          <w:rtl/>
          <w:lang w:bidi="ar-EG"/>
        </w:rPr>
        <w:instrText>":"العباس","</w:instrText>
      </w:r>
      <w:r w:rsidR="0058273C" w:rsidRPr="00A81BF4">
        <w:rPr>
          <w:rFonts w:hint="cs"/>
          <w:lang w:bidi="ar-EG"/>
        </w:rPr>
        <w:instrText>given</w:instrText>
      </w:r>
      <w:r w:rsidR="0058273C" w:rsidRPr="00A81BF4">
        <w:rPr>
          <w:rFonts w:hint="cs"/>
          <w:rtl/>
          <w:lang w:bidi="ar-EG"/>
        </w:rPr>
        <w:instrText>":"المعتصم خليل"}],"</w:instrText>
      </w:r>
      <w:r w:rsidR="0058273C" w:rsidRPr="00A81BF4">
        <w:rPr>
          <w:rFonts w:hint="cs"/>
          <w:lang w:bidi="ar-EG"/>
        </w:rPr>
        <w:instrText>issued":{"date-parts":[["2025",9,30]]}}}],"schema":"https://github.com/citation-style-language/schema/raw/master/csl-citation.json</w:instrText>
      </w:r>
      <w:r w:rsidR="0058273C" w:rsidRPr="00A81BF4">
        <w:rPr>
          <w:rFonts w:hint="cs"/>
          <w:rtl/>
          <w:lang w:bidi="ar-EG"/>
        </w:rPr>
        <w:instrText xml:space="preserve">"} </w:instrText>
      </w:r>
      <w:r w:rsidR="0058273C" w:rsidRPr="00A81BF4">
        <w:rPr>
          <w:rFonts w:hint="cs"/>
          <w:rtl/>
          <w:lang w:bidi="ar-EG"/>
        </w:rPr>
        <w:fldChar w:fldCharType="separate"/>
      </w:r>
      <w:r w:rsidR="00822B80" w:rsidRPr="00A81BF4">
        <w:rPr>
          <w:rFonts w:hint="cs"/>
        </w:rPr>
        <w:t>)</w:t>
      </w:r>
      <w:r w:rsidR="0058273C" w:rsidRPr="00A81BF4">
        <w:rPr>
          <w:rFonts w:hint="cs"/>
          <w:rtl/>
        </w:rPr>
        <w:t>المطيري</w:t>
      </w:r>
      <w:r w:rsidR="0058273C" w:rsidRPr="00A81BF4">
        <w:rPr>
          <w:rFonts w:hint="cs"/>
        </w:rPr>
        <w:t xml:space="preserve"> </w:t>
      </w:r>
      <w:r w:rsidR="0058273C" w:rsidRPr="00A81BF4">
        <w:rPr>
          <w:rFonts w:hint="cs"/>
          <w:rtl/>
          <w:lang w:bidi="ar-EG"/>
        </w:rPr>
        <w:fldChar w:fldCharType="end"/>
      </w:r>
      <w:r w:rsidR="0058273C" w:rsidRPr="00A81BF4">
        <w:rPr>
          <w:rFonts w:hint="cs"/>
          <w:rtl/>
          <w:lang w:bidi="ar-EG"/>
        </w:rPr>
        <w:t>وآخرون</w:t>
      </w:r>
    </w:p>
    <w:p w14:paraId="0DCDAB17" w14:textId="672035EA" w:rsidR="0058273C" w:rsidRPr="00A81BF4" w:rsidRDefault="0058273C" w:rsidP="00EE7E64">
      <w:pPr>
        <w:rPr>
          <w:rtl/>
          <w:lang w:bidi="ar-EG"/>
        </w:rPr>
      </w:pPr>
      <w:r w:rsidRPr="00A81BF4">
        <w:rPr>
          <w:rFonts w:hint="cs"/>
        </w:rPr>
        <w:t xml:space="preserve"> </w:t>
      </w:r>
      <w:r w:rsidR="00822B80" w:rsidRPr="00A81BF4">
        <w:rPr>
          <w:rFonts w:hint="cs"/>
        </w:rPr>
        <w:t>.</w:t>
      </w:r>
      <w:r w:rsidR="00822B80" w:rsidRPr="00A81BF4">
        <w:rPr>
          <w:rFonts w:hint="cs"/>
          <w:lang w:bidi="ar-EG"/>
        </w:rPr>
        <w:t>(</w:t>
      </w:r>
      <w:r w:rsidR="00822B80" w:rsidRPr="00A81BF4">
        <w:rPr>
          <w:rFonts w:hint="cs"/>
        </w:rPr>
        <w:t>2025</w:t>
      </w:r>
      <w:r w:rsidR="00822B80" w:rsidRPr="00A81BF4">
        <w:rPr>
          <w:rFonts w:hint="cs"/>
          <w:lang w:bidi="ar-EG"/>
        </w:rPr>
        <w:t>,</w:t>
      </w:r>
      <w:r w:rsidRPr="00A81BF4">
        <w:rPr>
          <w:rFonts w:hint="cs"/>
          <w:rtl/>
          <w:lang w:bidi="ar-EG"/>
        </w:rPr>
        <w:t xml:space="preserve"> </w:t>
      </w:r>
    </w:p>
    <w:p w14:paraId="669AD206" w14:textId="28C948BA" w:rsidR="00270E9A" w:rsidRPr="00A81BF4" w:rsidRDefault="00270E9A" w:rsidP="003E2AE8">
      <w:pPr>
        <w:rPr>
          <w:rtl/>
          <w:lang w:bidi="ar-EG"/>
        </w:rPr>
      </w:pPr>
      <w:r w:rsidRPr="00A81BF4">
        <w:rPr>
          <w:rFonts w:hint="cs"/>
          <w:rtl/>
          <w:lang w:bidi="ar-EG"/>
        </w:rPr>
        <w:t xml:space="preserve">لا يُمكن تجاهل الذكاء الاصطناعي كأحد عوامل التمكين الرئيسية في طريق تحقيق رؤية 2030. واستكمال لمسيرة تحقيق رؤية 2030 وفي السعودية المتطورة، تسعى الحكومة السعودية جاهدة لتعزيز القدرات التكنلوجية في مجال الصحة وغيرها من المجالات. وتجهيز البنية التحتية وتدريب الفرق العاملة حتى تكون لديها المقدرة لمواكبة وإدارة الخدمات والمنتجات الناشئة عن تطبيق الذكاء الاصطناعي وعملية التحول الرقمي ورغم توقُّع مساهمة الذكاء الاصطناعي بـ 15 تريليون دولار في الاقتصاد العالمي بحلول 2030، ما زال أثره الملموس على مؤشرات القطاع الخاص السعودي موضع نقاش بحثي </w:t>
      </w:r>
      <w:r w:rsidR="00E6794D" w:rsidRPr="00A81BF4">
        <w:rPr>
          <w:rFonts w:hint="cs"/>
          <w:rtl/>
          <w:lang w:bidi="ar-EG"/>
        </w:rPr>
        <w:fldChar w:fldCharType="begin"/>
      </w:r>
      <w:r w:rsidR="00E6794D" w:rsidRPr="00A81BF4">
        <w:rPr>
          <w:rFonts w:hint="cs"/>
          <w:rtl/>
          <w:lang w:bidi="ar-EG"/>
        </w:rPr>
        <w:instrText xml:space="preserve"> </w:instrText>
      </w:r>
      <w:r w:rsidR="00E6794D" w:rsidRPr="00A81BF4">
        <w:rPr>
          <w:rFonts w:hint="cs"/>
          <w:lang w:bidi="ar-EG"/>
        </w:rPr>
        <w:instrText>ADDIN ZOTERO_ITEM CSL_CITATION {"citationID":"JwLGJgLb","properties":{"unsorted":false,"formattedCitation":"(\\uc0\\u1589{}\\uc0\\u1575{}\\uc0\\u1604{}\\uc0\\u1581{}, 2023)","plainCitation</w:instrText>
      </w:r>
      <w:r w:rsidR="00E6794D" w:rsidRPr="00A81BF4">
        <w:rPr>
          <w:rFonts w:hint="cs"/>
          <w:rtl/>
          <w:lang w:bidi="ar-EG"/>
        </w:rPr>
        <w:instrText>":"(صالح, 2023)","</w:instrText>
      </w:r>
      <w:r w:rsidR="00E6794D" w:rsidRPr="00A81BF4">
        <w:rPr>
          <w:rFonts w:hint="cs"/>
          <w:lang w:bidi="ar-EG"/>
        </w:rPr>
        <w:instrText>noteIndex":0},"citationItems":[{"id":120,"uris</w:instrText>
      </w:r>
      <w:r w:rsidR="00E6794D" w:rsidRPr="00A81BF4">
        <w:rPr>
          <w:rFonts w:hint="cs"/>
          <w:rtl/>
          <w:lang w:bidi="ar-EG"/>
        </w:rPr>
        <w:instrText>":</w:instrText>
      </w:r>
      <w:r w:rsidR="00E6794D" w:rsidRPr="00A81BF4">
        <w:rPr>
          <w:rFonts w:hint="cs"/>
          <w:lang w:bidi="ar-EG"/>
        </w:rPr>
        <w:instrText>["http://zotero.org/users/local/xByd8XFU/items/IBZ9WDVP"],"itemData":{"id":120,"type":"article-journal","container-title</w:instrText>
      </w:r>
      <w:r w:rsidR="00E6794D" w:rsidRPr="00A81BF4">
        <w:rPr>
          <w:rFonts w:hint="cs"/>
          <w:rtl/>
          <w:lang w:bidi="ar-EG"/>
        </w:rPr>
        <w:instrText>":"مجلة الوقف","</w:instrText>
      </w:r>
      <w:r w:rsidR="00E6794D" w:rsidRPr="00A81BF4">
        <w:rPr>
          <w:rFonts w:hint="cs"/>
          <w:lang w:bidi="ar-EG"/>
        </w:rPr>
        <w:instrText>ISSN":"2959-8958","issue":"001","language":"ar","page":"113-159","source":"search.mandumah.com","title</w:instrText>
      </w:r>
      <w:r w:rsidR="00E6794D" w:rsidRPr="00A81BF4">
        <w:rPr>
          <w:rFonts w:hint="cs"/>
          <w:rtl/>
          <w:lang w:bidi="ar-EG"/>
        </w:rPr>
        <w:instrText>":"الوقف على تطبيقات الذكاء الاصطناعي: مشروعيته، ضوابطه، أولوياته المقاصدية","</w:instrText>
      </w:r>
      <w:r w:rsidR="00E6794D" w:rsidRPr="00A81BF4">
        <w:rPr>
          <w:rFonts w:hint="cs"/>
          <w:lang w:bidi="ar-EG"/>
        </w:rPr>
        <w:instrText>title-short</w:instrText>
      </w:r>
      <w:r w:rsidR="00E6794D" w:rsidRPr="00A81BF4">
        <w:rPr>
          <w:rFonts w:hint="cs"/>
          <w:rtl/>
          <w:lang w:bidi="ar-EG"/>
        </w:rPr>
        <w:instrText>":"الوقف على تطبيقات الذكاء الاصطناعي","</w:instrText>
      </w:r>
      <w:r w:rsidR="00E6794D" w:rsidRPr="00A81BF4">
        <w:rPr>
          <w:rFonts w:hint="cs"/>
          <w:lang w:bidi="ar-EG"/>
        </w:rPr>
        <w:instrText>volume":"000","author</w:instrText>
      </w:r>
      <w:r w:rsidR="00E6794D" w:rsidRPr="00A81BF4">
        <w:rPr>
          <w:rFonts w:hint="cs"/>
          <w:rtl/>
          <w:lang w:bidi="ar-EG"/>
        </w:rPr>
        <w:instrText>":[{"</w:instrText>
      </w:r>
      <w:r w:rsidR="00E6794D" w:rsidRPr="00A81BF4">
        <w:rPr>
          <w:rFonts w:hint="cs"/>
          <w:lang w:bidi="ar-EG"/>
        </w:rPr>
        <w:instrText>family</w:instrText>
      </w:r>
      <w:r w:rsidR="00E6794D" w:rsidRPr="00A81BF4">
        <w:rPr>
          <w:rFonts w:hint="cs"/>
          <w:rtl/>
          <w:lang w:bidi="ar-EG"/>
        </w:rPr>
        <w:instrText>":"صالح","</w:instrText>
      </w:r>
      <w:r w:rsidR="00E6794D" w:rsidRPr="00A81BF4">
        <w:rPr>
          <w:rFonts w:hint="cs"/>
          <w:lang w:bidi="ar-EG"/>
        </w:rPr>
        <w:instrText>given</w:instrText>
      </w:r>
      <w:r w:rsidR="00E6794D" w:rsidRPr="00A81BF4">
        <w:rPr>
          <w:rFonts w:hint="cs"/>
          <w:rtl/>
          <w:lang w:bidi="ar-EG"/>
        </w:rPr>
        <w:instrText>":"فرج، سعيد بن أحمد"}],"</w:instrText>
      </w:r>
      <w:r w:rsidR="00E6794D" w:rsidRPr="00A81BF4">
        <w:rPr>
          <w:rFonts w:hint="cs"/>
          <w:lang w:bidi="ar-EG"/>
        </w:rPr>
        <w:instrText>issued":{"date-parts</w:instrText>
      </w:r>
      <w:r w:rsidR="00E6794D" w:rsidRPr="00A81BF4">
        <w:rPr>
          <w:rFonts w:hint="cs"/>
          <w:rtl/>
          <w:lang w:bidi="ar-EG"/>
        </w:rPr>
        <w:instrText>":[["2023"]]</w:instrText>
      </w:r>
      <w:r w:rsidR="00E6794D" w:rsidRPr="00A81BF4">
        <w:rPr>
          <w:rFonts w:hint="cs"/>
          <w:lang w:bidi="ar-EG"/>
        </w:rPr>
        <w:instrText>}}}],"schema":"https://github.com/citation-style-language/schema/raw/master/csl-citation.json</w:instrText>
      </w:r>
      <w:r w:rsidR="00E6794D" w:rsidRPr="00A81BF4">
        <w:rPr>
          <w:rFonts w:hint="cs"/>
          <w:rtl/>
          <w:lang w:bidi="ar-EG"/>
        </w:rPr>
        <w:instrText xml:space="preserve">"} </w:instrText>
      </w:r>
      <w:r w:rsidR="00E6794D" w:rsidRPr="00A81BF4">
        <w:rPr>
          <w:rFonts w:hint="cs"/>
          <w:rtl/>
          <w:lang w:bidi="ar-EG"/>
        </w:rPr>
        <w:fldChar w:fldCharType="separate"/>
      </w:r>
      <w:r w:rsidR="00E6794D" w:rsidRPr="00A81BF4">
        <w:rPr>
          <w:rFonts w:hint="cs"/>
          <w:rtl/>
        </w:rPr>
        <w:t>(صالح, 2023)</w:t>
      </w:r>
      <w:r w:rsidR="00E6794D" w:rsidRPr="00A81BF4">
        <w:rPr>
          <w:rFonts w:hint="cs"/>
          <w:rtl/>
          <w:lang w:bidi="ar-EG"/>
        </w:rPr>
        <w:fldChar w:fldCharType="end"/>
      </w:r>
      <w:r w:rsidR="00EE7E64" w:rsidRPr="00A81BF4">
        <w:rPr>
          <w:rFonts w:hint="cs"/>
          <w:rtl/>
          <w:lang w:bidi="ar-EG"/>
        </w:rPr>
        <w:t>.</w:t>
      </w:r>
    </w:p>
    <w:p w14:paraId="1E0C8549" w14:textId="77777777" w:rsidR="00B64CEB" w:rsidRPr="00A81BF4" w:rsidRDefault="00B64CEB" w:rsidP="00270E9A">
      <w:pPr>
        <w:spacing w:after="200" w:line="276" w:lineRule="auto"/>
        <w:rPr>
          <w:b/>
          <w:bCs/>
          <w:sz w:val="32"/>
          <w:szCs w:val="32"/>
          <w:u w:val="single"/>
          <w:rtl/>
        </w:rPr>
      </w:pPr>
    </w:p>
    <w:p w14:paraId="6654D88D" w14:textId="632BBE31" w:rsidR="00436B59" w:rsidRPr="00A81BF4" w:rsidRDefault="00883E09" w:rsidP="0024065C">
      <w:pPr>
        <w:pStyle w:val="Heading2"/>
        <w:rPr>
          <w:rtl/>
        </w:rPr>
      </w:pPr>
      <w:r w:rsidRPr="00A81BF4">
        <w:rPr>
          <w:rFonts w:hint="cs"/>
          <w:rtl/>
        </w:rPr>
        <w:t>مشكلة الدراسة</w:t>
      </w:r>
      <w:r w:rsidR="00231AB1" w:rsidRPr="00A81BF4">
        <w:rPr>
          <w:rFonts w:hint="cs"/>
          <w:rtl/>
        </w:rPr>
        <w:t xml:space="preserve"> </w:t>
      </w:r>
      <w:r w:rsidR="00436B59" w:rsidRPr="00A81BF4">
        <w:rPr>
          <w:rFonts w:hint="cs"/>
          <w:rtl/>
        </w:rPr>
        <w:t xml:space="preserve"> </w:t>
      </w:r>
    </w:p>
    <w:p w14:paraId="2745A653" w14:textId="7AEE61BB" w:rsidR="00646B53" w:rsidRPr="00A81BF4" w:rsidRDefault="00646B53" w:rsidP="00646B53">
      <w:pPr>
        <w:rPr>
          <w:rtl/>
        </w:rPr>
      </w:pPr>
      <w:r w:rsidRPr="00A81BF4">
        <w:rPr>
          <w:rFonts w:hint="cs"/>
          <w:rtl/>
        </w:rPr>
        <w:t xml:space="preserve">يشهد العالم في السنوات الأخيرة تحولًا رقميًا متسارعًا مدفوعًا بالتطورات المتلاحقة في تقنيات الذكاء الاصطناعي، التي أصبحت تمثل أحد أهم المحركات الرئيسة لتحسين الأداء المؤسسي وتعزيز </w:t>
      </w:r>
      <w:r w:rsidRPr="00A81BF4">
        <w:rPr>
          <w:rFonts w:hint="cs"/>
          <w:rtl/>
        </w:rPr>
        <w:lastRenderedPageBreak/>
        <w:t>القدرة التنافسية للمنظمات في مختلف القطاعات(</w:t>
      </w:r>
      <w:r w:rsidRPr="00A81BF4">
        <w:rPr>
          <w:rFonts w:hint="cs"/>
        </w:rPr>
        <w:fldChar w:fldCharType="begin"/>
      </w:r>
      <w:r w:rsidRPr="00A81BF4">
        <w:rPr>
          <w:rFonts w:hint="cs"/>
        </w:rPr>
        <w:instrText xml:space="preserve"> ADDIN ZOTERO_ITEM CSL_CITATION {"citationID":"tH4yhMAO","properties":{"unsorted":false,"formattedCitation":"(\\uc0\\u1581{}\\uc0\\u1576{}\\uc0\\u1610{}\\uc0\\u1576{} &amp; \\uc0\\u1576{}\\uc0\\u1604{}\\uc0\\u1575{}\\uc0\\u1604{}, 2019)","plainCitation":"(</w:instrText>
      </w:r>
      <w:r w:rsidRPr="00A81BF4">
        <w:rPr>
          <w:rFonts w:hint="cs"/>
          <w:rtl/>
        </w:rPr>
        <w:instrText>حبيب &amp; بلال, 2019</w:instrText>
      </w:r>
      <w:r w:rsidRPr="00A81BF4">
        <w:rPr>
          <w:rFonts w:hint="cs"/>
        </w:rPr>
        <w:instrText>)","noteIndex":0},"citationItems":[{"id":23,"uris":["http://zotero.org/users/local/xByd8XFU/items/2FZTCH2V"],"itemData":{"id":23,"type":"book","abstract":"</w:instrText>
      </w:r>
      <w:r w:rsidRPr="00A81BF4">
        <w:rPr>
          <w:rFonts w:hint="cs"/>
          <w:rtl/>
        </w:rPr>
        <w:instrText>يقدم هذا الكتاب دراسة بعنوان ``الذكاء الاصطناعي: ثورة في تقنيات العصر``، هذا الكتاب يتناول بين صفحتي غلافه ثمانية عشر موضوعا، تمثل في مجملها أهم الأبعاد والعناصر التي تهم القارئ في مجال الذكاء الاصطناعي أن يطلع عليها؛ ليكون قاعدة صلبة يعتمد عليها أثناء حديثه عن الذكاء الاصطناعي، أو دراسته له أو بحثه في مع الاستزادة من المصادر الأخرى، وقد تناول الكتاب العديد من الموضوعات في مجال الذكاء الاصطناعي، مبتدأً بتعريفه وبيان مفهومه، ثم عرض لأهم المفردات المرتبطة بالذكاء الاصطناعي؛ لإزالة اللبس بينها وبين مفهوم الذكاء الاصطناعي، انتقل بعدها للحديث عن تاريخ الذكاء الاصطناعي؛ لبيان كيف كان، وكيف صار، وأن هذا المفهوم لم يقم في الهواء، حيث إن له فلسفة قام عليها، وتناولها الكتاب بعد الحديث عن تاريخ الذكاء الاصطناعي</w:instrText>
      </w:r>
      <w:r w:rsidRPr="00A81BF4">
        <w:rPr>
          <w:rFonts w:hint="cs"/>
        </w:rPr>
        <w:instrText>. Descriptor(s): ARTIFICIAL INTELLIGENCE | EXPERT SYSTEMS | COMPUTER PROGRAMS | ALGORITHMS | INTERNET | ROBOTS | COMPUTER GAMES | COMPUTER-ASSISTED INSTRUCTION","ISBN":"9796500411958","language":"ar","note":"Google-Books-ID: 6junDwAAQBAJ","number-of-pages":"331","publisher":"Al Manhal","source":"Google Books","title":"</w:instrText>
      </w:r>
      <w:r w:rsidRPr="00A81BF4">
        <w:rPr>
          <w:rFonts w:hint="cs"/>
          <w:rtl/>
        </w:rPr>
        <w:instrText>الذكاء الاصطناعي</w:instrText>
      </w:r>
      <w:r w:rsidRPr="00A81BF4">
        <w:rPr>
          <w:rFonts w:hint="cs"/>
        </w:rPr>
        <w:instrText xml:space="preserve"> = Artificial Intelligence: </w:instrText>
      </w:r>
      <w:r w:rsidRPr="00A81BF4">
        <w:rPr>
          <w:rFonts w:hint="cs"/>
          <w:rtl/>
        </w:rPr>
        <w:instrText>ثورة في تقنيات العصر</w:instrText>
      </w:r>
      <w:r w:rsidRPr="00A81BF4">
        <w:rPr>
          <w:rFonts w:hint="cs"/>
        </w:rPr>
        <w:instrText>","title-short":"</w:instrText>
      </w:r>
      <w:r w:rsidRPr="00A81BF4">
        <w:rPr>
          <w:rFonts w:hint="cs"/>
          <w:rtl/>
        </w:rPr>
        <w:instrText>الذكاء الاصطناعي</w:instrText>
      </w:r>
      <w:r w:rsidRPr="00A81BF4">
        <w:rPr>
          <w:rFonts w:hint="cs"/>
        </w:rPr>
        <w:instrText xml:space="preserve"> = Artificial Intelligence","author":[{"family":"</w:instrText>
      </w:r>
      <w:r w:rsidRPr="00A81BF4">
        <w:rPr>
          <w:rFonts w:hint="cs"/>
          <w:rtl/>
        </w:rPr>
        <w:instrText>حبيب</w:instrText>
      </w:r>
      <w:r w:rsidRPr="00A81BF4">
        <w:rPr>
          <w:rFonts w:hint="cs"/>
        </w:rPr>
        <w:instrText>","given":"</w:instrText>
      </w:r>
      <w:r w:rsidRPr="00A81BF4">
        <w:rPr>
          <w:rFonts w:hint="cs"/>
          <w:rtl/>
        </w:rPr>
        <w:instrText>أحمد</w:instrText>
      </w:r>
      <w:r w:rsidRPr="00A81BF4">
        <w:rPr>
          <w:rFonts w:hint="cs"/>
        </w:rPr>
        <w:instrText>"},{"family":"</w:instrText>
      </w:r>
      <w:r w:rsidRPr="00A81BF4">
        <w:rPr>
          <w:rFonts w:hint="cs"/>
          <w:rtl/>
        </w:rPr>
        <w:instrText>بلال</w:instrText>
      </w:r>
      <w:r w:rsidRPr="00A81BF4">
        <w:rPr>
          <w:rFonts w:hint="cs"/>
        </w:rPr>
        <w:instrText>","given":"</w:instrText>
      </w:r>
      <w:r w:rsidRPr="00A81BF4">
        <w:rPr>
          <w:rFonts w:hint="cs"/>
          <w:rtl/>
        </w:rPr>
        <w:instrText>موسى</w:instrText>
      </w:r>
      <w:r w:rsidRPr="00A81BF4">
        <w:rPr>
          <w:rFonts w:hint="cs"/>
        </w:rPr>
        <w:instrText xml:space="preserve">"}],"issued":{"date-parts":[["2019",1,1]]}}}],"schema":"https://github.com/citation-style-language/schema/raw/master/csl-citation.json"} </w:instrText>
      </w:r>
      <w:r w:rsidRPr="00A81BF4">
        <w:rPr>
          <w:rFonts w:hint="cs"/>
        </w:rPr>
        <w:fldChar w:fldCharType="separate"/>
      </w:r>
      <w:r w:rsidRPr="00A81BF4">
        <w:rPr>
          <w:rFonts w:hint="cs"/>
          <w:rtl/>
        </w:rPr>
        <w:t>حبيب وبلال, 2019)</w:t>
      </w:r>
      <w:r w:rsidRPr="00A81BF4">
        <w:rPr>
          <w:rFonts w:hint="cs"/>
        </w:rPr>
        <w:fldChar w:fldCharType="end"/>
      </w:r>
      <w:r w:rsidRPr="00A81BF4">
        <w:rPr>
          <w:rFonts w:hint="cs"/>
          <w:rtl/>
        </w:rPr>
        <w:t>. وقد أسهمت هذه التقنيات في إحداث تغييرات جوهرية في أساليب العمل التقليدية من خلال دعم الأتمتة، وتحليل البيانات الضخمة، وتحسين جودة القرارات الإدارية، بما ينعكس إيجابًا على كفاءة العمليات وجودة الخدمات المقدمة</w:t>
      </w:r>
      <w:r w:rsidR="009B3404" w:rsidRPr="00A81BF4">
        <w:rPr>
          <w:rFonts w:hint="cs"/>
          <w:rtl/>
        </w:rPr>
        <w:t xml:space="preserve"> </w:t>
      </w:r>
      <w:r w:rsidR="005E55EF" w:rsidRPr="00A81BF4">
        <w:rPr>
          <w:rFonts w:hint="cs"/>
          <w:rtl/>
        </w:rPr>
        <w:fldChar w:fldCharType="begin"/>
      </w:r>
      <w:r w:rsidR="005E55EF" w:rsidRPr="00A81BF4">
        <w:rPr>
          <w:rFonts w:hint="cs"/>
          <w:rtl/>
        </w:rPr>
        <w:instrText xml:space="preserve"> </w:instrText>
      </w:r>
      <w:r w:rsidR="005E55EF" w:rsidRPr="00A81BF4">
        <w:rPr>
          <w:rFonts w:hint="cs"/>
        </w:rPr>
        <w:instrText>ADDIN ZOTERO_ITEM CSL_CITATION {"citationID":"MtS0yQ45","properties":{"unsorted":false,"formattedCitation":"(\\uc0\\u1575{}\\uc0\\u1604{}\\uc0\\u1606{}\\uc0\\u1580{}\\uc0\\u1575{}\\uc0\\u1585{}, 2010; \\uc0\\u1605{}\\uc0\\u1581{}\\uc0\\u1605{}\\uc0\\u160</w:instrText>
      </w:r>
      <w:r w:rsidR="005E55EF" w:rsidRPr="00A81BF4">
        <w:rPr>
          <w:rFonts w:hint="cs"/>
          <w:rtl/>
        </w:rPr>
        <w:instrText>8{}\\</w:instrText>
      </w:r>
      <w:r w:rsidR="005E55EF" w:rsidRPr="00A81BF4">
        <w:rPr>
          <w:rFonts w:hint="cs"/>
        </w:rPr>
        <w:instrText>uc0\\u1583{}, 2023)","plainCitation</w:instrText>
      </w:r>
      <w:r w:rsidR="005E55EF" w:rsidRPr="00A81BF4">
        <w:rPr>
          <w:rFonts w:hint="cs"/>
          <w:rtl/>
        </w:rPr>
        <w:instrText>":"(النجار, 2010; محمود, 2023)","</w:instrText>
      </w:r>
      <w:r w:rsidR="005E55EF" w:rsidRPr="00A81BF4">
        <w:rPr>
          <w:rFonts w:hint="cs"/>
        </w:rPr>
        <w:instrText>noteIndex":0},"citationItems":[{"id":61,"uris":["http://zotero.org/users/local/xByd8XFU/items/MJTBKMF2"],"itemData":{"id":61,"type":"book","language":"arabic","publisher</w:instrText>
      </w:r>
      <w:r w:rsidR="005E55EF" w:rsidRPr="00A81BF4">
        <w:rPr>
          <w:rFonts w:hint="cs"/>
          <w:rtl/>
        </w:rPr>
        <w:instrText>":"دار الحامد للنشر والتوزيع","</w:instrText>
      </w:r>
      <w:r w:rsidR="005E55EF" w:rsidRPr="00A81BF4">
        <w:rPr>
          <w:rFonts w:hint="cs"/>
        </w:rPr>
        <w:instrText>publisher-place</w:instrText>
      </w:r>
      <w:r w:rsidR="005E55EF" w:rsidRPr="00A81BF4">
        <w:rPr>
          <w:rFonts w:hint="cs"/>
          <w:rtl/>
        </w:rPr>
        <w:instrText>":"عمان، الأردن","</w:instrText>
      </w:r>
      <w:r w:rsidR="005E55EF" w:rsidRPr="00A81BF4">
        <w:rPr>
          <w:rFonts w:hint="cs"/>
        </w:rPr>
        <w:instrText>title</w:instrText>
      </w:r>
      <w:r w:rsidR="005E55EF" w:rsidRPr="00A81BF4">
        <w:rPr>
          <w:rFonts w:hint="cs"/>
          <w:rtl/>
        </w:rPr>
        <w:instrText>":"الذكاء الاصطناعي: واقعه ومستقبله","</w:instrText>
      </w:r>
      <w:r w:rsidR="005E55EF" w:rsidRPr="00A81BF4">
        <w:rPr>
          <w:rFonts w:hint="cs"/>
        </w:rPr>
        <w:instrText>author</w:instrText>
      </w:r>
      <w:r w:rsidR="005E55EF" w:rsidRPr="00A81BF4">
        <w:rPr>
          <w:rFonts w:hint="cs"/>
          <w:rtl/>
        </w:rPr>
        <w:instrText>":[{"</w:instrText>
      </w:r>
      <w:r w:rsidR="005E55EF" w:rsidRPr="00A81BF4">
        <w:rPr>
          <w:rFonts w:hint="cs"/>
        </w:rPr>
        <w:instrText>family</w:instrText>
      </w:r>
      <w:r w:rsidR="005E55EF" w:rsidRPr="00A81BF4">
        <w:rPr>
          <w:rFonts w:hint="cs"/>
          <w:rtl/>
        </w:rPr>
        <w:instrText>":"النجار","</w:instrText>
      </w:r>
      <w:r w:rsidR="005E55EF" w:rsidRPr="00A81BF4">
        <w:rPr>
          <w:rFonts w:hint="cs"/>
        </w:rPr>
        <w:instrText>given</w:instrText>
      </w:r>
      <w:r w:rsidR="005E55EF" w:rsidRPr="00A81BF4">
        <w:rPr>
          <w:rFonts w:hint="cs"/>
          <w:rtl/>
        </w:rPr>
        <w:instrText>":"فايز جمعة"}],"</w:instrText>
      </w:r>
      <w:r w:rsidR="005E55EF" w:rsidRPr="00A81BF4">
        <w:rPr>
          <w:rFonts w:hint="cs"/>
        </w:rPr>
        <w:instrText>issued":{"date-parts</w:instrText>
      </w:r>
      <w:r w:rsidR="005E55EF" w:rsidRPr="00A81BF4">
        <w:rPr>
          <w:rFonts w:hint="cs"/>
          <w:rtl/>
        </w:rPr>
        <w:instrText>":[["2010"]]</w:instrText>
      </w:r>
      <w:r w:rsidR="005E55EF" w:rsidRPr="00A81BF4">
        <w:rPr>
          <w:rFonts w:hint="cs"/>
        </w:rPr>
        <w:instrText>}}},{"id":62,"uris":["http://zotero.org/users/local/xByd8XFU/items/X3BYDDWZ</w:instrText>
      </w:r>
      <w:r w:rsidR="005E55EF" w:rsidRPr="00A81BF4">
        <w:rPr>
          <w:rFonts w:hint="cs"/>
          <w:rtl/>
        </w:rPr>
        <w:instrText>"],"</w:instrText>
      </w:r>
      <w:r w:rsidR="005E55EF" w:rsidRPr="00A81BF4">
        <w:rPr>
          <w:rFonts w:hint="cs"/>
        </w:rPr>
        <w:instrText>itemData</w:instrText>
      </w:r>
      <w:r w:rsidR="005E55EF" w:rsidRPr="00A81BF4">
        <w:rPr>
          <w:rFonts w:hint="cs"/>
          <w:rtl/>
        </w:rPr>
        <w:instrText>":{"</w:instrText>
      </w:r>
      <w:r w:rsidR="005E55EF" w:rsidRPr="00A81BF4">
        <w:rPr>
          <w:rFonts w:hint="cs"/>
        </w:rPr>
        <w:instrText>id":62,"type":"book","language":"arabic","publisher</w:instrText>
      </w:r>
      <w:r w:rsidR="005E55EF" w:rsidRPr="00A81BF4">
        <w:rPr>
          <w:rFonts w:hint="cs"/>
          <w:rtl/>
        </w:rPr>
        <w:instrText>":"دار الفكر العربي","</w:instrText>
      </w:r>
      <w:r w:rsidR="005E55EF" w:rsidRPr="00A81BF4">
        <w:rPr>
          <w:rFonts w:hint="cs"/>
        </w:rPr>
        <w:instrText>publisher-place</w:instrText>
      </w:r>
      <w:r w:rsidR="005E55EF" w:rsidRPr="00A81BF4">
        <w:rPr>
          <w:rFonts w:hint="cs"/>
          <w:rtl/>
        </w:rPr>
        <w:instrText>":"القاهرة، مصر","</w:instrText>
      </w:r>
      <w:r w:rsidR="005E55EF" w:rsidRPr="00A81BF4">
        <w:rPr>
          <w:rFonts w:hint="cs"/>
        </w:rPr>
        <w:instrText>title</w:instrText>
      </w:r>
      <w:r w:rsidR="005E55EF" w:rsidRPr="00A81BF4">
        <w:rPr>
          <w:rFonts w:hint="cs"/>
          <w:rtl/>
        </w:rPr>
        <w:instrText>":"مقدمة في الذكاء الاصطناعي ونظم خبيرة","</w:instrText>
      </w:r>
      <w:r w:rsidR="005E55EF" w:rsidRPr="00A81BF4">
        <w:rPr>
          <w:rFonts w:hint="cs"/>
        </w:rPr>
        <w:instrText>author</w:instrText>
      </w:r>
      <w:r w:rsidR="005E55EF" w:rsidRPr="00A81BF4">
        <w:rPr>
          <w:rFonts w:hint="cs"/>
          <w:rtl/>
        </w:rPr>
        <w:instrText>":[{"</w:instrText>
      </w:r>
      <w:r w:rsidR="005E55EF" w:rsidRPr="00A81BF4">
        <w:rPr>
          <w:rFonts w:hint="cs"/>
        </w:rPr>
        <w:instrText>family</w:instrText>
      </w:r>
      <w:r w:rsidR="005E55EF" w:rsidRPr="00A81BF4">
        <w:rPr>
          <w:rFonts w:hint="cs"/>
          <w:rtl/>
        </w:rPr>
        <w:instrText>":"محمود","</w:instrText>
      </w:r>
      <w:r w:rsidR="005E55EF" w:rsidRPr="00A81BF4">
        <w:rPr>
          <w:rFonts w:hint="cs"/>
        </w:rPr>
        <w:instrText>given</w:instrText>
      </w:r>
      <w:r w:rsidR="005E55EF" w:rsidRPr="00A81BF4">
        <w:rPr>
          <w:rFonts w:hint="cs"/>
          <w:rtl/>
        </w:rPr>
        <w:instrText>":"محمد علي"}],"</w:instrText>
      </w:r>
      <w:r w:rsidR="005E55EF" w:rsidRPr="00A81BF4">
        <w:rPr>
          <w:rFonts w:hint="cs"/>
        </w:rPr>
        <w:instrText>issued":{"date-parts</w:instrText>
      </w:r>
      <w:r w:rsidR="005E55EF" w:rsidRPr="00A81BF4">
        <w:rPr>
          <w:rFonts w:hint="cs"/>
          <w:rtl/>
        </w:rPr>
        <w:instrText>":[["2023"]]</w:instrText>
      </w:r>
      <w:r w:rsidR="005E55EF" w:rsidRPr="00A81BF4">
        <w:rPr>
          <w:rFonts w:hint="cs"/>
        </w:rPr>
        <w:instrText>}</w:instrText>
      </w:r>
      <w:r w:rsidR="005E55EF" w:rsidRPr="00A81BF4">
        <w:rPr>
          <w:rFonts w:hint="cs"/>
          <w:rtl/>
        </w:rPr>
        <w:instrText>}}],"</w:instrText>
      </w:r>
      <w:r w:rsidR="005E55EF" w:rsidRPr="00A81BF4">
        <w:rPr>
          <w:rFonts w:hint="cs"/>
        </w:rPr>
        <w:instrText>schema":"https://github.com/citation-style-language/schema/raw/master/csl-citation.json</w:instrText>
      </w:r>
      <w:r w:rsidR="005E55EF" w:rsidRPr="00A81BF4">
        <w:rPr>
          <w:rFonts w:hint="cs"/>
          <w:rtl/>
        </w:rPr>
        <w:instrText xml:space="preserve">"} </w:instrText>
      </w:r>
      <w:r w:rsidR="005E55EF" w:rsidRPr="00A81BF4">
        <w:rPr>
          <w:rFonts w:hint="cs"/>
          <w:rtl/>
        </w:rPr>
        <w:fldChar w:fldCharType="separate"/>
      </w:r>
      <w:r w:rsidR="005E55EF" w:rsidRPr="00A81BF4">
        <w:rPr>
          <w:rFonts w:hint="cs"/>
          <w:rtl/>
        </w:rPr>
        <w:t>(النجار, 2010; محمود, 2023)</w:t>
      </w:r>
      <w:r w:rsidR="005E55EF" w:rsidRPr="00A81BF4">
        <w:rPr>
          <w:rFonts w:hint="cs"/>
          <w:rtl/>
        </w:rPr>
        <w:fldChar w:fldCharType="end"/>
      </w:r>
      <w:r w:rsidR="00477327" w:rsidRPr="00A81BF4">
        <w:rPr>
          <w:rFonts w:hint="cs"/>
          <w:rtl/>
        </w:rPr>
        <w:t>.</w:t>
      </w:r>
    </w:p>
    <w:p w14:paraId="5EFFD67A" w14:textId="77777777" w:rsidR="00225DAC" w:rsidRPr="00A81BF4" w:rsidRDefault="00225DAC" w:rsidP="00646B53"/>
    <w:p w14:paraId="04062404" w14:textId="599456D2" w:rsidR="00646B53" w:rsidRPr="00A81BF4" w:rsidRDefault="00646B53" w:rsidP="00646B53">
      <w:pPr>
        <w:rPr>
          <w:rtl/>
        </w:rPr>
      </w:pPr>
      <w:r w:rsidRPr="00A81BF4">
        <w:rPr>
          <w:rFonts w:hint="cs"/>
          <w:rtl/>
        </w:rPr>
        <w:t xml:space="preserve">وفي المملكة العربية السعودية، يُعد القطاع السياحي أحد القطاعات الاستراتيجية التي تحظى باهتمام كبير ضمن رؤية المملكة 2030، حيث تستهدف المملكة تعزيز مساهمة السياحة في الناتج المحلي الإجمالي وتنويع مصادر الدخل الوطني، من خلال تطوير المقاصد السياحية وتحسين تجربة الزوار وتبني التقنيات الرقمية الحديثة </w:t>
      </w:r>
      <w:r w:rsidR="00272CA6" w:rsidRPr="00A81BF4">
        <w:rPr>
          <w:rFonts w:hint="cs"/>
          <w:rtl/>
        </w:rPr>
        <w:fldChar w:fldCharType="begin"/>
      </w:r>
      <w:r w:rsidR="00272CA6" w:rsidRPr="00A81BF4">
        <w:rPr>
          <w:rFonts w:hint="cs"/>
          <w:rtl/>
        </w:rPr>
        <w:instrText xml:space="preserve"> </w:instrText>
      </w:r>
      <w:r w:rsidR="00272CA6" w:rsidRPr="00A81BF4">
        <w:rPr>
          <w:rFonts w:hint="cs"/>
        </w:rPr>
        <w:instrText>ADDIN ZOTERO_ITEM CSL_CITATION {"citationID":"nsclf08E","properties":{"unsorted":false,"formattedCitation":"(\\uc0\\u1585{}\\uc0\\u1572{}\\uc0\\u1610{}\\uc0\\u1577{} \\uc0\\u1575{}\\uc0\\u1604{}\\uc0\\u1605{}\\uc0\\u1605{}\\uc0\\u1604{}\\uc0\\u1603{}\\uc</w:instrText>
      </w:r>
      <w:r w:rsidR="00272CA6" w:rsidRPr="00A81BF4">
        <w:rPr>
          <w:rFonts w:hint="cs"/>
          <w:rtl/>
        </w:rPr>
        <w:instrText>0\\</w:instrText>
      </w:r>
      <w:r w:rsidR="00272CA6" w:rsidRPr="00A81BF4">
        <w:rPr>
          <w:rFonts w:hint="cs"/>
        </w:rPr>
        <w:instrText>u1577{} \\uc0\\u1575{}\\uc0\\u1604{}\\uc0\\u1593{}\\uc0\\u1585{}\\uc0\\u1576{}\\uc0\\u1610{}\\uc0\\u1577{} \\uc0\\u1575{}\\uc0\\u1604{}\\uc0\\u1587{}\\uc0\\u1593{}\\uc0\\u1608{}\\uc0\\u1583{}\\uc0\\u1610{}\\uc0\\u1577{} 2030, 2026)","plainCitation</w:instrText>
      </w:r>
      <w:r w:rsidR="00272CA6" w:rsidRPr="00A81BF4">
        <w:rPr>
          <w:rFonts w:hint="cs"/>
          <w:rtl/>
        </w:rPr>
        <w:instrText>":"(رؤية المملكة العربية السعودية 2030, 2026)","</w:instrText>
      </w:r>
      <w:r w:rsidR="00272CA6" w:rsidRPr="00A81BF4">
        <w:rPr>
          <w:rFonts w:hint="cs"/>
        </w:rPr>
        <w:instrText>noteIndex":0},"citationItems":[{"id":79,"uris":["http://zotero.org/users/local/xByd8XFU/items/67DFWQYR"],"itemData":{"id":79,"type":"webpage","language":"arabic","publisher</w:instrText>
      </w:r>
      <w:r w:rsidR="00272CA6" w:rsidRPr="00A81BF4">
        <w:rPr>
          <w:rFonts w:hint="cs"/>
          <w:rtl/>
        </w:rPr>
        <w:instrText>":"رؤية المملكة العربية السعودية 2030","</w:instrText>
      </w:r>
      <w:r w:rsidR="00272CA6" w:rsidRPr="00A81BF4">
        <w:rPr>
          <w:rFonts w:hint="cs"/>
        </w:rPr>
        <w:instrText>title</w:instrText>
      </w:r>
      <w:r w:rsidR="00272CA6" w:rsidRPr="00A81BF4">
        <w:rPr>
          <w:rFonts w:hint="cs"/>
          <w:rtl/>
        </w:rPr>
        <w:instrText>":"نظرة عامة على رؤية المملكة العربية السعودية 2030","</w:instrText>
      </w:r>
      <w:r w:rsidR="00272CA6" w:rsidRPr="00A81BF4">
        <w:rPr>
          <w:rFonts w:hint="cs"/>
        </w:rPr>
        <w:instrText>URL":"https://www.vision2030.gov.sa/ar","author</w:instrText>
      </w:r>
      <w:r w:rsidR="00272CA6" w:rsidRPr="00A81BF4">
        <w:rPr>
          <w:rFonts w:hint="cs"/>
          <w:rtl/>
        </w:rPr>
        <w:instrText>":[{"</w:instrText>
      </w:r>
      <w:r w:rsidR="00272CA6" w:rsidRPr="00A81BF4">
        <w:rPr>
          <w:rFonts w:hint="cs"/>
        </w:rPr>
        <w:instrText>literal</w:instrText>
      </w:r>
      <w:r w:rsidR="00272CA6" w:rsidRPr="00A81BF4">
        <w:rPr>
          <w:rFonts w:hint="cs"/>
          <w:rtl/>
        </w:rPr>
        <w:instrText>":"رؤية المملكة العربية السعودية 2030"}],"</w:instrText>
      </w:r>
      <w:r w:rsidR="00272CA6" w:rsidRPr="00A81BF4">
        <w:rPr>
          <w:rFonts w:hint="cs"/>
        </w:rPr>
        <w:instrText>accessed":{"date-parts</w:instrText>
      </w:r>
      <w:r w:rsidR="00272CA6" w:rsidRPr="00A81BF4">
        <w:rPr>
          <w:rFonts w:hint="cs"/>
          <w:rtl/>
        </w:rPr>
        <w:instrText>":[["2026",6,22]]</w:instrText>
      </w:r>
      <w:r w:rsidR="00272CA6" w:rsidRPr="00A81BF4">
        <w:rPr>
          <w:rFonts w:hint="cs"/>
        </w:rPr>
        <w:instrText>},"issued":{"date-parts</w:instrText>
      </w:r>
      <w:r w:rsidR="00272CA6" w:rsidRPr="00A81BF4">
        <w:rPr>
          <w:rFonts w:hint="cs"/>
          <w:rtl/>
        </w:rPr>
        <w:instrText>":[["2026"]]</w:instrText>
      </w:r>
      <w:r w:rsidR="00272CA6" w:rsidRPr="00A81BF4">
        <w:rPr>
          <w:rFonts w:hint="cs"/>
        </w:rPr>
        <w:instrText>}}}],"schema":"https</w:instrText>
      </w:r>
      <w:r w:rsidR="00272CA6" w:rsidRPr="00A81BF4">
        <w:rPr>
          <w:rFonts w:hint="cs"/>
          <w:rtl/>
        </w:rPr>
        <w:instrText>://</w:instrText>
      </w:r>
      <w:r w:rsidR="00272CA6" w:rsidRPr="00A81BF4">
        <w:rPr>
          <w:rFonts w:hint="cs"/>
        </w:rPr>
        <w:instrText>github.com/citation-style-language/schema/raw/master/csl-citation.json</w:instrText>
      </w:r>
      <w:r w:rsidR="00272CA6" w:rsidRPr="00A81BF4">
        <w:rPr>
          <w:rFonts w:hint="cs"/>
          <w:rtl/>
        </w:rPr>
        <w:instrText xml:space="preserve">"} </w:instrText>
      </w:r>
      <w:r w:rsidR="00272CA6" w:rsidRPr="00A81BF4">
        <w:rPr>
          <w:rFonts w:hint="cs"/>
          <w:rtl/>
        </w:rPr>
        <w:fldChar w:fldCharType="separate"/>
      </w:r>
      <w:r w:rsidR="00272CA6" w:rsidRPr="00A81BF4">
        <w:rPr>
          <w:rFonts w:hint="cs"/>
          <w:rtl/>
        </w:rPr>
        <w:t>(رؤية المملكة العربية السعودية 2030, 2026</w:t>
      </w:r>
      <w:r w:rsidR="00272CA6" w:rsidRPr="00A81BF4">
        <w:rPr>
          <w:rFonts w:hint="cs"/>
        </w:rPr>
        <w:t>)</w:t>
      </w:r>
      <w:r w:rsidR="00272CA6" w:rsidRPr="00A81BF4">
        <w:rPr>
          <w:rFonts w:hint="cs"/>
          <w:rtl/>
        </w:rPr>
        <w:fldChar w:fldCharType="end"/>
      </w:r>
      <w:r w:rsidRPr="00A81BF4">
        <w:rPr>
          <w:rFonts w:hint="cs"/>
          <w:rtl/>
        </w:rPr>
        <w:t>وانطلاقًا من هذه التوجهات، أكدت الاستراتيجية الوطنية للسياحة</w:t>
      </w:r>
      <w:r w:rsidR="00D456E6" w:rsidRPr="00A81BF4">
        <w:rPr>
          <w:rFonts w:hint="cs"/>
          <w:rtl/>
        </w:rPr>
        <w:t xml:space="preserve"> على ضرورة  تعزيز كفاءة العمليات في المؤسسات السياحية لتحقيق أهدافها الاستراتيجية  مما يزيد من مساهمتها في الناتج المحلي الإجمالي. ومن هذا المنطلق أكدت الاستراتيجية الوطنية على</w:t>
      </w:r>
      <w:r w:rsidRPr="00A81BF4">
        <w:rPr>
          <w:rFonts w:hint="cs"/>
          <w:rtl/>
        </w:rPr>
        <w:t xml:space="preserve"> أهمية الاستفادة من التقنيات الرقمية والذكاء الاصطناعي في دعم التخطيط السياحي، وتحليل الأسواق، وتحسين الخدمات المقدمة للسياح، بما يعزز القدرة التنافسية للقطاع السياحي السعودي على المستويين الإقليمي والعالمي </w:t>
      </w:r>
      <w:r w:rsidR="00272CA6" w:rsidRPr="00A81BF4">
        <w:rPr>
          <w:rFonts w:hint="cs"/>
          <w:rtl/>
        </w:rPr>
        <w:fldChar w:fldCharType="begin"/>
      </w:r>
      <w:r w:rsidR="00272CA6" w:rsidRPr="00A81BF4">
        <w:rPr>
          <w:rFonts w:hint="cs"/>
          <w:rtl/>
        </w:rPr>
        <w:instrText xml:space="preserve"> </w:instrText>
      </w:r>
      <w:r w:rsidR="00272CA6" w:rsidRPr="00A81BF4">
        <w:rPr>
          <w:rFonts w:hint="cs"/>
        </w:rPr>
        <w:instrText>ADDIN ZOTERO_ITEM CSL_CITATION {"citationID":"AIvz78qD","properties":{"unsorted":false,"formattedCitation":"(\\uc0\\u1608{}\\uc0\\u1586{}\\uc0\\u1575{}\\uc0\\u1585{}\\uc0\\u1577{} \\uc0\\u1575{}\\uc0\\u1604{}\\uc0\\u1587{}\\uc0\\u1610{}\\uc0\\u1575{}\\uc</w:instrText>
      </w:r>
      <w:r w:rsidR="00272CA6" w:rsidRPr="00A81BF4">
        <w:rPr>
          <w:rFonts w:hint="cs"/>
          <w:rtl/>
        </w:rPr>
        <w:instrText>0\\</w:instrText>
      </w:r>
      <w:r w:rsidR="00272CA6" w:rsidRPr="00A81BF4">
        <w:rPr>
          <w:rFonts w:hint="cs"/>
        </w:rPr>
        <w:instrText>u1581{}\\uc0\\u1577{}, 2024)","plainCitation</w:instrText>
      </w:r>
      <w:r w:rsidR="00272CA6" w:rsidRPr="00A81BF4">
        <w:rPr>
          <w:rFonts w:hint="cs"/>
          <w:rtl/>
        </w:rPr>
        <w:instrText>":"(وزارة السياحة, 2024)","</w:instrText>
      </w:r>
      <w:r w:rsidR="00272CA6" w:rsidRPr="00A81BF4">
        <w:rPr>
          <w:rFonts w:hint="cs"/>
        </w:rPr>
        <w:instrText>noteIndex":0},"citationItems":[{"id":89,"uris":["http://zotero.org/users/local/xByd8XFU/items/ZVQXNYHV"],"itemData":{"id":89,"type":"webpage","language":"arabic","publisher</w:instrText>
      </w:r>
      <w:r w:rsidR="00272CA6" w:rsidRPr="00A81BF4">
        <w:rPr>
          <w:rFonts w:hint="cs"/>
          <w:rtl/>
        </w:rPr>
        <w:instrText>":"وزارة السياحة","</w:instrText>
      </w:r>
      <w:r w:rsidR="00272CA6" w:rsidRPr="00A81BF4">
        <w:rPr>
          <w:rFonts w:hint="cs"/>
        </w:rPr>
        <w:instrText>title</w:instrText>
      </w:r>
      <w:r w:rsidR="00272CA6" w:rsidRPr="00A81BF4">
        <w:rPr>
          <w:rFonts w:hint="cs"/>
          <w:rtl/>
        </w:rPr>
        <w:instrText>":"التحول الرقمي في القطاع السياحي","</w:instrText>
      </w:r>
      <w:r w:rsidR="00272CA6" w:rsidRPr="00A81BF4">
        <w:rPr>
          <w:rFonts w:hint="cs"/>
        </w:rPr>
        <w:instrText>URL":"https://mt.gov.sa","author</w:instrText>
      </w:r>
      <w:r w:rsidR="00272CA6" w:rsidRPr="00A81BF4">
        <w:rPr>
          <w:rFonts w:hint="cs"/>
          <w:rtl/>
        </w:rPr>
        <w:instrText>":[{"</w:instrText>
      </w:r>
      <w:r w:rsidR="00272CA6" w:rsidRPr="00A81BF4">
        <w:rPr>
          <w:rFonts w:hint="cs"/>
        </w:rPr>
        <w:instrText>literal</w:instrText>
      </w:r>
      <w:r w:rsidR="00272CA6" w:rsidRPr="00A81BF4">
        <w:rPr>
          <w:rFonts w:hint="cs"/>
          <w:rtl/>
        </w:rPr>
        <w:instrText>":"وزارة السياحة"}],"</w:instrText>
      </w:r>
      <w:r w:rsidR="00272CA6" w:rsidRPr="00A81BF4">
        <w:rPr>
          <w:rFonts w:hint="cs"/>
        </w:rPr>
        <w:instrText>accessed":{"date-parts</w:instrText>
      </w:r>
      <w:r w:rsidR="00272CA6" w:rsidRPr="00A81BF4">
        <w:rPr>
          <w:rFonts w:hint="cs"/>
          <w:rtl/>
        </w:rPr>
        <w:instrText>":[["2026",6,22]]</w:instrText>
      </w:r>
      <w:r w:rsidR="00272CA6" w:rsidRPr="00A81BF4">
        <w:rPr>
          <w:rFonts w:hint="cs"/>
        </w:rPr>
        <w:instrText>},"issued":{"date-parts</w:instrText>
      </w:r>
      <w:r w:rsidR="00272CA6" w:rsidRPr="00A81BF4">
        <w:rPr>
          <w:rFonts w:hint="cs"/>
          <w:rtl/>
        </w:rPr>
        <w:instrText>":[["2024"]]</w:instrText>
      </w:r>
      <w:r w:rsidR="00272CA6" w:rsidRPr="00A81BF4">
        <w:rPr>
          <w:rFonts w:hint="cs"/>
        </w:rPr>
        <w:instrText>}}}],"schema":"https://github.com/citation-style-language/schema</w:instrText>
      </w:r>
      <w:r w:rsidR="00272CA6" w:rsidRPr="00A81BF4">
        <w:rPr>
          <w:rFonts w:hint="cs"/>
          <w:rtl/>
        </w:rPr>
        <w:instrText>/</w:instrText>
      </w:r>
      <w:r w:rsidR="00272CA6" w:rsidRPr="00A81BF4">
        <w:rPr>
          <w:rFonts w:hint="cs"/>
        </w:rPr>
        <w:instrText>raw/master/csl-citation.json</w:instrText>
      </w:r>
      <w:r w:rsidR="00272CA6" w:rsidRPr="00A81BF4">
        <w:rPr>
          <w:rFonts w:hint="cs"/>
          <w:rtl/>
        </w:rPr>
        <w:instrText xml:space="preserve">"} </w:instrText>
      </w:r>
      <w:r w:rsidR="00272CA6" w:rsidRPr="00A81BF4">
        <w:rPr>
          <w:rFonts w:hint="cs"/>
          <w:rtl/>
        </w:rPr>
        <w:fldChar w:fldCharType="separate"/>
      </w:r>
      <w:r w:rsidR="00272CA6" w:rsidRPr="00A81BF4">
        <w:rPr>
          <w:rFonts w:hint="cs"/>
          <w:rtl/>
        </w:rPr>
        <w:t>(وزارة السياحة, 2024).</w:t>
      </w:r>
      <w:r w:rsidR="00272CA6" w:rsidRPr="00A81BF4">
        <w:rPr>
          <w:rFonts w:hint="cs"/>
          <w:rtl/>
        </w:rPr>
        <w:fldChar w:fldCharType="end"/>
      </w:r>
    </w:p>
    <w:p w14:paraId="5E5F52D6" w14:textId="77777777" w:rsidR="003B32ED" w:rsidRPr="00A81BF4" w:rsidRDefault="003B32ED" w:rsidP="003B32ED"/>
    <w:p w14:paraId="2868ECFF" w14:textId="77777777" w:rsidR="00D456E6" w:rsidRPr="00A81BF4" w:rsidRDefault="00646B53" w:rsidP="00646B53">
      <w:pPr>
        <w:rPr>
          <w:rtl/>
        </w:rPr>
      </w:pPr>
      <w:r w:rsidRPr="00A81BF4">
        <w:rPr>
          <w:rFonts w:hint="cs"/>
          <w:rtl/>
        </w:rPr>
        <w:t xml:space="preserve">وفي هذا الإطار، </w:t>
      </w:r>
      <w:r w:rsidR="00005170" w:rsidRPr="00A81BF4">
        <w:rPr>
          <w:rFonts w:hint="cs"/>
          <w:rtl/>
        </w:rPr>
        <w:t>تقوم</w:t>
      </w:r>
      <w:r w:rsidRPr="00A81BF4">
        <w:rPr>
          <w:rFonts w:hint="cs"/>
          <w:rtl/>
        </w:rPr>
        <w:t xml:space="preserve"> الهيئة السعودية للسياحة بدور محوري في تحقيق مستهدفات السياحة الوطنية من خلال الترويج للمملكة كوجهة سياحية عالمية، وإدارة الحملات التسويقية المحلية والدولية، وبناء الشراكات الاستراتيجية، والاستفادة من البيانات والتقنيات الرقمية لدعم اتخاذ القرار وتحسين تجربة </w:t>
      </w:r>
      <w:r w:rsidRPr="00A81BF4">
        <w:rPr>
          <w:rFonts w:hint="cs"/>
          <w:rtl/>
        </w:rPr>
        <w:lastRenderedPageBreak/>
        <w:t xml:space="preserve">السائح </w:t>
      </w:r>
      <w:r w:rsidR="00E21B76" w:rsidRPr="00A81BF4">
        <w:rPr>
          <w:rFonts w:hint="cs"/>
          <w:rtl/>
        </w:rPr>
        <w:fldChar w:fldCharType="begin"/>
      </w:r>
      <w:r w:rsidR="00E21B76" w:rsidRPr="00A81BF4">
        <w:rPr>
          <w:rFonts w:hint="cs"/>
          <w:rtl/>
        </w:rPr>
        <w:instrText xml:space="preserve"> </w:instrText>
      </w:r>
      <w:r w:rsidR="00E21B76" w:rsidRPr="00A81BF4">
        <w:rPr>
          <w:rFonts w:hint="cs"/>
        </w:rPr>
        <w:instrText>ADDIN ZOTERO_ITEM CSL_CITATION {"citationID":"CTsUtUAJ","properties":{"unsorted":false,"formattedCitation":"(\\uc0\\u1575{}\\uc0\\u1604{}\\uc0\\u1607{}\\uc0\\u1610{}\\uc0\\u1574{}\\uc0\\u1577{} \\uc0\\u1575{}\\uc0\\u1604{}\\uc0\\u1587{}\\uc0\\u1593{}\\uc</w:instrText>
      </w:r>
      <w:r w:rsidR="00E21B76" w:rsidRPr="00A81BF4">
        <w:rPr>
          <w:rFonts w:hint="cs"/>
          <w:rtl/>
        </w:rPr>
        <w:instrText>0\\</w:instrText>
      </w:r>
      <w:r w:rsidR="00E21B76" w:rsidRPr="00A81BF4">
        <w:rPr>
          <w:rFonts w:hint="cs"/>
        </w:rPr>
        <w:instrText>u1608{}\\uc0\\u1583{}\\uc0\\u1610{}\\uc0\\u1577{} \\uc0\\u1604{}\\uc0\\u1604{}\\uc0\\u1587{}\\uc0\\u1610{}\\uc0\\u1575{}\\uc0\\u1581{}\\uc0\\u1577{}, 2025a)","plainCitation</w:instrText>
      </w:r>
      <w:r w:rsidR="00E21B76" w:rsidRPr="00A81BF4">
        <w:rPr>
          <w:rFonts w:hint="cs"/>
          <w:rtl/>
        </w:rPr>
        <w:instrText>":"(الهيئة السعودية للسياحة, 2025</w:instrText>
      </w:r>
      <w:r w:rsidR="00E21B76" w:rsidRPr="00A81BF4">
        <w:rPr>
          <w:rFonts w:hint="cs"/>
        </w:rPr>
        <w:instrText>a)","noteIndex":0},"citationItems":[{"id":80,"uris":["http://zotero.org/users/local/xByd8XFU/items/ZMRIFT5D"],"itemData":{"id":80,"type":"webpage","language":"arabic","publisher</w:instrText>
      </w:r>
      <w:r w:rsidR="00E21B76" w:rsidRPr="00A81BF4">
        <w:rPr>
          <w:rFonts w:hint="cs"/>
          <w:rtl/>
        </w:rPr>
        <w:instrText>":"الهيئة السعودية للسياحة","</w:instrText>
      </w:r>
      <w:r w:rsidR="00E21B76" w:rsidRPr="00A81BF4">
        <w:rPr>
          <w:rFonts w:hint="cs"/>
        </w:rPr>
        <w:instrText>title</w:instrText>
      </w:r>
      <w:r w:rsidR="00E21B76" w:rsidRPr="00A81BF4">
        <w:rPr>
          <w:rFonts w:hint="cs"/>
          <w:rtl/>
        </w:rPr>
        <w:instrText>":"قطاع السياحة في رؤية المملكة العربية السعودية 2030","</w:instrText>
      </w:r>
      <w:r w:rsidR="00E21B76" w:rsidRPr="00A81BF4">
        <w:rPr>
          <w:rFonts w:hint="cs"/>
        </w:rPr>
        <w:instrText>URL":"https://www.sta.gov.sa/ar/vision2030","author</w:instrText>
      </w:r>
      <w:r w:rsidR="00E21B76" w:rsidRPr="00A81BF4">
        <w:rPr>
          <w:rFonts w:hint="cs"/>
          <w:rtl/>
        </w:rPr>
        <w:instrText>":[{"</w:instrText>
      </w:r>
      <w:r w:rsidR="00E21B76" w:rsidRPr="00A81BF4">
        <w:rPr>
          <w:rFonts w:hint="cs"/>
        </w:rPr>
        <w:instrText>literal</w:instrText>
      </w:r>
      <w:r w:rsidR="00E21B76" w:rsidRPr="00A81BF4">
        <w:rPr>
          <w:rFonts w:hint="cs"/>
          <w:rtl/>
        </w:rPr>
        <w:instrText>":"الهيئة السعودية للسياحة"}],"</w:instrText>
      </w:r>
      <w:r w:rsidR="00E21B76" w:rsidRPr="00A81BF4">
        <w:rPr>
          <w:rFonts w:hint="cs"/>
        </w:rPr>
        <w:instrText>accessed":{"date-parts</w:instrText>
      </w:r>
      <w:r w:rsidR="00E21B76" w:rsidRPr="00A81BF4">
        <w:rPr>
          <w:rFonts w:hint="cs"/>
          <w:rtl/>
        </w:rPr>
        <w:instrText>":[["2026",6,22]]</w:instrText>
      </w:r>
      <w:r w:rsidR="00E21B76" w:rsidRPr="00A81BF4">
        <w:rPr>
          <w:rFonts w:hint="cs"/>
        </w:rPr>
        <w:instrText>},"issued":{"date-parts</w:instrText>
      </w:r>
      <w:r w:rsidR="00E21B76" w:rsidRPr="00A81BF4">
        <w:rPr>
          <w:rFonts w:hint="cs"/>
          <w:rtl/>
        </w:rPr>
        <w:instrText>":[["2025"]]</w:instrText>
      </w:r>
      <w:r w:rsidR="00E21B76" w:rsidRPr="00A81BF4">
        <w:rPr>
          <w:rFonts w:hint="cs"/>
        </w:rPr>
        <w:instrText>}}}],"schema":"https://github.com/citation-style-language/schema/raw/master/csl-citation.json</w:instrText>
      </w:r>
      <w:r w:rsidR="00E21B76" w:rsidRPr="00A81BF4">
        <w:rPr>
          <w:rFonts w:hint="cs"/>
          <w:rtl/>
        </w:rPr>
        <w:instrText xml:space="preserve">"} </w:instrText>
      </w:r>
      <w:r w:rsidR="00E21B76" w:rsidRPr="00A81BF4">
        <w:rPr>
          <w:rFonts w:hint="cs"/>
          <w:rtl/>
        </w:rPr>
        <w:fldChar w:fldCharType="separate"/>
      </w:r>
      <w:r w:rsidR="00E21B76" w:rsidRPr="00A81BF4">
        <w:rPr>
          <w:rFonts w:hint="cs"/>
          <w:rtl/>
        </w:rPr>
        <w:t xml:space="preserve">(الهيئة السعودية للسياحة, </w:t>
      </w:r>
      <w:r w:rsidR="000E5699" w:rsidRPr="00A81BF4">
        <w:rPr>
          <w:rFonts w:hint="cs"/>
        </w:rPr>
        <w:t>a</w:t>
      </w:r>
      <w:r w:rsidR="00E21B76" w:rsidRPr="00A81BF4">
        <w:rPr>
          <w:rFonts w:hint="cs"/>
          <w:rtl/>
        </w:rPr>
        <w:t>2025</w:t>
      </w:r>
      <w:r w:rsidR="00E21B76" w:rsidRPr="00A81BF4">
        <w:rPr>
          <w:rFonts w:hint="cs"/>
          <w:rtl/>
        </w:rPr>
        <w:fldChar w:fldCharType="end"/>
      </w:r>
      <w:r w:rsidR="00E21B76" w:rsidRPr="00A81BF4">
        <w:rPr>
          <w:rFonts w:hint="cs"/>
          <w:rtl/>
        </w:rPr>
        <w:t xml:space="preserve">) </w:t>
      </w:r>
      <w:r w:rsidRPr="00A81BF4">
        <w:rPr>
          <w:rFonts w:hint="cs"/>
          <w:rtl/>
        </w:rPr>
        <w:t>كما يشهد عمل الهيئة توسعًا متزايدًا في استخدام الحلول الرقمية والتقنيات الذكية، الأمر الذي يجعل جاهزية متطلبات الذكاء الاصطناعي عاملاً أساسياً في تعزيز كفاءة عملياتها وتحقيق أهدافها الاستراتيجية</w:t>
      </w:r>
      <w:r w:rsidRPr="00A81BF4">
        <w:rPr>
          <w:rFonts w:hint="cs"/>
        </w:rPr>
        <w:t>.</w:t>
      </w:r>
      <w:r w:rsidR="00D456E6" w:rsidRPr="00A81BF4">
        <w:rPr>
          <w:rFonts w:hint="cs"/>
          <w:rtl/>
        </w:rPr>
        <w:t xml:space="preserve"> </w:t>
      </w:r>
    </w:p>
    <w:p w14:paraId="7A3A4D19" w14:textId="5167CACB" w:rsidR="003B32ED" w:rsidRPr="00A81BF4" w:rsidRDefault="00D456E6" w:rsidP="00D456E6">
      <w:pPr>
        <w:rPr>
          <w:rtl/>
        </w:rPr>
      </w:pPr>
      <w:r w:rsidRPr="00A81BF4">
        <w:rPr>
          <w:rFonts w:hint="cs"/>
          <w:rtl/>
        </w:rPr>
        <w:t xml:space="preserve">لكن لاتتوفر معلومات عملية توضح مدى أهمية هذه المتطلبات وما هو دورها في تحسين الأداء المؤسسي. </w:t>
      </w:r>
      <w:r w:rsidR="00646B53" w:rsidRPr="00A81BF4">
        <w:rPr>
          <w:rFonts w:hint="cs"/>
          <w:rtl/>
        </w:rPr>
        <w:t xml:space="preserve">على الرغم من تزايد الاهتمام الأكاديمي والمهني بدراسة الذكاء الاصطناعي وآثاره التنظيمية، إلا أن مراجعة الأدبيات والدراسات السابقة أظهرت أن معظم الدراسات ركزت على </w:t>
      </w:r>
      <w:r w:rsidR="00906A48" w:rsidRPr="00A81BF4">
        <w:rPr>
          <w:rFonts w:hint="cs"/>
          <w:rtl/>
          <w:lang w:bidi="ar-EG"/>
        </w:rPr>
        <w:t xml:space="preserve">دراسة اُار استخدام </w:t>
      </w:r>
      <w:r w:rsidR="00646B53" w:rsidRPr="00A81BF4">
        <w:rPr>
          <w:rFonts w:hint="cs"/>
          <w:rtl/>
        </w:rPr>
        <w:t xml:space="preserve">تطبيقات الذكاء الاصطناعي </w:t>
      </w:r>
      <w:r w:rsidR="00906A48" w:rsidRPr="00A81BF4">
        <w:rPr>
          <w:rFonts w:hint="cs"/>
          <w:rtl/>
        </w:rPr>
        <w:t xml:space="preserve"> </w:t>
      </w:r>
      <w:r w:rsidR="00906A48" w:rsidRPr="00A81BF4">
        <w:rPr>
          <w:rFonts w:hint="cs"/>
          <w:rtl/>
        </w:rPr>
        <w:fldChar w:fldCharType="begin"/>
      </w:r>
      <w:r w:rsidR="00906A48" w:rsidRPr="00A81BF4">
        <w:rPr>
          <w:rFonts w:hint="cs"/>
          <w:rtl/>
        </w:rPr>
        <w:instrText xml:space="preserve"> </w:instrText>
      </w:r>
      <w:r w:rsidR="00906A48" w:rsidRPr="00A81BF4">
        <w:rPr>
          <w:rFonts w:hint="cs"/>
        </w:rPr>
        <w:instrText>ADDIN ZOTERO_ITEM CSL_CITATION {"citationID":"QHJAb36M","properties":{"unsorted":false,"formattedCitation":"(\\uc0\\u1575{}\\uc0\\u1604{}\\uc0\\u1573{}\\uc0\\u1605{}\\uc0\\u1575{}\\uc0\\u1605{} &amp; \\uc0\\u1581{}\\uc0\\u1587{}\\uc0\\u1606{}, 2024; \\uc0\\u</w:instrText>
      </w:r>
      <w:r w:rsidR="00906A48" w:rsidRPr="00A81BF4">
        <w:rPr>
          <w:rFonts w:hint="cs"/>
          <w:rtl/>
        </w:rPr>
        <w:instrText>1575{}\\</w:instrText>
      </w:r>
      <w:r w:rsidR="00906A48" w:rsidRPr="00A81BF4">
        <w:rPr>
          <w:rFonts w:hint="cs"/>
        </w:rPr>
        <w:instrText>uc0\\u1604{}\\uc0\\u1605{}\\uc0\\u1591{}\\uc0\\u1610{}\\uc0\\u1585{}\\uc0\\u1610{} et al., 2025; \\uc0\\u1587{}\\uc0\\u1606{}\\uc0\\u1575{}\\uc0\\u1569{}, 2022)","plainCitation</w:instrText>
      </w:r>
      <w:r w:rsidR="00906A48" w:rsidRPr="00A81BF4">
        <w:rPr>
          <w:rFonts w:hint="cs"/>
          <w:rtl/>
        </w:rPr>
        <w:instrText xml:space="preserve">":"(الإمام &amp; حسن, 2024; المطيري </w:instrText>
      </w:r>
      <w:r w:rsidR="00906A48" w:rsidRPr="00A81BF4">
        <w:rPr>
          <w:rFonts w:hint="cs"/>
        </w:rPr>
        <w:instrText>et al., 2025</w:instrText>
      </w:r>
      <w:r w:rsidR="00906A48" w:rsidRPr="00A81BF4">
        <w:rPr>
          <w:rFonts w:hint="cs"/>
          <w:rtl/>
        </w:rPr>
        <w:instrText>; سناء, 2022)","</w:instrText>
      </w:r>
      <w:r w:rsidR="00906A48" w:rsidRPr="00A81BF4">
        <w:rPr>
          <w:rFonts w:hint="cs"/>
        </w:rPr>
        <w:instrText>noteIndex</w:instrText>
      </w:r>
      <w:r w:rsidR="00906A48" w:rsidRPr="00A81BF4">
        <w:rPr>
          <w:rFonts w:hint="cs"/>
          <w:rtl/>
        </w:rPr>
        <w:instrText>":0},"</w:instrText>
      </w:r>
      <w:r w:rsidR="00906A48" w:rsidRPr="00A81BF4">
        <w:rPr>
          <w:rFonts w:hint="cs"/>
        </w:rPr>
        <w:instrText>citationItems":[{"id":42,"uris":["http://zotero.org/users/local/xByd8XFU/items/DHBVESRA"],"itemData":{"id":42,"type":"article-journal","abstract</w:instrText>
      </w:r>
      <w:r w:rsidR="00906A48" w:rsidRPr="00A81BF4">
        <w:rPr>
          <w:rFonts w:hint="cs"/>
          <w:rtl/>
        </w:rPr>
        <w:instrText>":"أحدث الذكاء الاصطناعي ثورة في صناعة السفر والسياحة. فهو يعمل على تحسين تجربة العملاء وزيادة الكفاءة والإنتاجية، وتقليل التكاليف. وتُستخدم تقنيات الذكاء الاصطناعي بطرق متعددة في جميع نواحي قطاع السياحة ، بدءًا من خدمة العملاء الآلية وروبوتات الدردشة والتعرف على الوجه إلى المركبات ذاتية القيادة وتحليلات البيانات...الخ  ، وعلى الرغم من المميزات العديدة لاستخدام الذكاء الاصطناعي في مجالي السياحة و الضيافة إلا أن هناك بعض العيوب منها وجود مخاوف كبيرة من فقدان الوظائف والبطالة التكنولوجية بسبب استبدال الموظفين البشريين بالروبوتات والذكاء الاصطناعي وتقنيات الأتمتة الأخرى...وغيرها، وتهدف هذه الدراسة إلى تقييم تطبيق تقنيات الذكاء الاصطناعي في صناعة السياحة و ابراز مميزاتها و عيوبها من وجهة نظر العاملين في شركات السياحة و الفنادق ،علاوة على اقتراح بعض الحلول لمواجهة معوقات تطبيق هذه التقنية في قطاع السياحة المصري. و قد تم استخدام المنهج الوصفي التحليلي من أجل التوصل لهذه الأهداف  حيث تم تصميم استمارة استبيان  و توزيعها على عينة من موظفي الفنادق و شركات السياحة  بلغ عددهم 400 موظف في  مستويات ادارية مختلفة ، تم استبعاد 43 استمارة لعدم صلاحيتها ، وقد تم التوصل الى بعض النتائج من أهمها أن استخدام تطبيقات الذكاء الاصطناعي في المجال السياحي له أهمية بالغة في تحسين جودة الخدمات المقدمة إلى العملاء علاوة على انتشار بعض المخاوف بين العاملين في هذا المجال من جراء استخدام هذه التقنية  بكثافة و استبدالهم بها، و تم اقتراح بعض التوصيات للتغلب على هذه المخاوف و التحديات وعمل توازن بين استخدام هذه التقنية و العاملين في المجال.","</w:instrText>
      </w:r>
      <w:r w:rsidR="00906A48" w:rsidRPr="00A81BF4">
        <w:rPr>
          <w:rFonts w:hint="cs"/>
        </w:rPr>
        <w:instrText>container-title</w:instrText>
      </w:r>
      <w:r w:rsidR="00906A48" w:rsidRPr="00A81BF4">
        <w:rPr>
          <w:rFonts w:hint="cs"/>
          <w:rtl/>
        </w:rPr>
        <w:instrText>":"مجلة کلية السياحة والفنادق - جامعة مدينة السادات","</w:instrText>
      </w:r>
      <w:r w:rsidR="00906A48" w:rsidRPr="00A81BF4">
        <w:rPr>
          <w:rFonts w:hint="cs"/>
        </w:rPr>
        <w:instrText>DOI":"10.21608/mfth.2024.343226","source":"mfth.journals.ekb.eg","title</w:instrText>
      </w:r>
      <w:r w:rsidR="00906A48" w:rsidRPr="00A81BF4">
        <w:rPr>
          <w:rFonts w:hint="cs"/>
          <w:rtl/>
        </w:rPr>
        <w:instrText>":"الفوائد والتحديات لاستخدامات الذكاء الاصطناعي في صناعة السياحة: رؤية تحليلية من وجهة نظر العاملين في شركات السياحة والفنادق","</w:instrText>
      </w:r>
      <w:r w:rsidR="00906A48" w:rsidRPr="00A81BF4">
        <w:rPr>
          <w:rFonts w:hint="cs"/>
        </w:rPr>
        <w:instrText>title-short</w:instrText>
      </w:r>
      <w:r w:rsidR="00906A48" w:rsidRPr="00A81BF4">
        <w:rPr>
          <w:rFonts w:hint="cs"/>
          <w:rtl/>
        </w:rPr>
        <w:instrText>":"الفوائد والتحديات لاستخدامات الذكاء الاصطناعي في صناعة السياحة","</w:instrText>
      </w:r>
      <w:r w:rsidR="00906A48" w:rsidRPr="00A81BF4">
        <w:rPr>
          <w:rFonts w:hint="cs"/>
        </w:rPr>
        <w:instrText>URL":"https://mfth.journals.ekb.eg/article_343226.html","author":[{"family</w:instrText>
      </w:r>
      <w:r w:rsidR="00906A48" w:rsidRPr="00A81BF4">
        <w:rPr>
          <w:rFonts w:hint="cs"/>
          <w:rtl/>
        </w:rPr>
        <w:instrText>":"الإمام","</w:instrText>
      </w:r>
      <w:r w:rsidR="00906A48" w:rsidRPr="00A81BF4">
        <w:rPr>
          <w:rFonts w:hint="cs"/>
        </w:rPr>
        <w:instrText>given</w:instrText>
      </w:r>
      <w:r w:rsidR="00906A48" w:rsidRPr="00A81BF4">
        <w:rPr>
          <w:rFonts w:hint="cs"/>
          <w:rtl/>
        </w:rPr>
        <w:instrText>":"غادة محمود"},{"</w:instrText>
      </w:r>
      <w:r w:rsidR="00906A48" w:rsidRPr="00A81BF4">
        <w:rPr>
          <w:rFonts w:hint="cs"/>
        </w:rPr>
        <w:instrText>family</w:instrText>
      </w:r>
      <w:r w:rsidR="00906A48" w:rsidRPr="00A81BF4">
        <w:rPr>
          <w:rFonts w:hint="cs"/>
          <w:rtl/>
        </w:rPr>
        <w:instrText>":"حسن","</w:instrText>
      </w:r>
      <w:r w:rsidR="00906A48" w:rsidRPr="00A81BF4">
        <w:rPr>
          <w:rFonts w:hint="cs"/>
        </w:rPr>
        <w:instrText>given</w:instrText>
      </w:r>
      <w:r w:rsidR="00906A48" w:rsidRPr="00A81BF4">
        <w:rPr>
          <w:rFonts w:hint="cs"/>
          <w:rtl/>
        </w:rPr>
        <w:instrText>":"مجدي عبد الرازق"}],"</w:instrText>
      </w:r>
      <w:r w:rsidR="00906A48" w:rsidRPr="00A81BF4">
        <w:rPr>
          <w:rFonts w:hint="cs"/>
        </w:rPr>
        <w:instrText>accessed":{"date-parts":[["2026",6,18]]},"issued":{"date-parts":[["2024",6,1]]}}},{"id":13,"uris":["http://zotero.org/users/local/xByd8XFU/items/T3FWCZXE"],"itemData":{"id":13,"type":"article-journal","abstract</w:instrText>
      </w:r>
      <w:r w:rsidR="00906A48" w:rsidRPr="00A81BF4">
        <w:rPr>
          <w:rFonts w:hint="cs"/>
          <w:rtl/>
        </w:rPr>
        <w:instrText>":"هدفت هذه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اعتمد البحث على المنهج الوصفي التحليلي، حيث تم تحليل خمس دراسات سابقة منشورة بين عامي 2021 و2025 من قطاعات متنوعة. استخدمت الدراسة أدوات التحليل النوعي لاستخلاص الأنماط المشتركة والاستنتاجات الرئيسية. 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النتائج عن وجود تحديات رئيسية مثل التحيز الخوارزمي، ضعف البنية التحتية التكنولوجية، ونقص الأطر التشريعية المنظمة. أوصت الدراسة بضرورة وضع إطار استراتيجي متكامل لتبني هذه التقنيات، مع التركيز على تعزيز الشفافية الأخلاقية، تدريب الكوادر البشرية، تطوير البنية التحتية الرقمية، وإجراء المزيد من الدراسات الميدانية لقياس الأثر الفعلي للتطبيقات المختلفة.\</w:instrText>
      </w:r>
      <w:r w:rsidR="00906A48" w:rsidRPr="00A81BF4">
        <w:rPr>
          <w:rFonts w:hint="cs"/>
        </w:rPr>
        <w:instrText>n          , \n            This study aimed to analyze the impact of advanced artificial intelligence technologies on improving institutional performance in business associations in Riyadh, with a focus on measuring operational efficiency improvements, administrative decision quality, and identifying associated ethical and regulatory challenges. The research adopted a descriptive-analytical methodology, analyzing five previous studies published between 2021 and 2025 across various sectors. The study employed qualitative analysis tools to extract</w:instrText>
      </w:r>
      <w:r w:rsidR="00906A48" w:rsidRPr="00A81BF4">
        <w:rPr>
          <w:rFonts w:hint="cs"/>
          <w:rtl/>
        </w:rPr>
        <w:instrText xml:space="preserve"> </w:instrText>
      </w:r>
      <w:r w:rsidR="00906A48" w:rsidRPr="00A81BF4">
        <w:rPr>
          <w:rFonts w:hint="cs"/>
        </w:rPr>
        <w:instrText>common patterns and key conclusions. The results showed that AI technologies significantly contributed to improving operational efficiency through task automation and enhanced administrative decision quality via advanced predictive analytics. The findings</w:instrText>
      </w:r>
      <w:r w:rsidR="00906A48" w:rsidRPr="00A81BF4">
        <w:rPr>
          <w:rFonts w:hint="cs"/>
          <w:rtl/>
        </w:rPr>
        <w:instrText xml:space="preserve"> </w:instrText>
      </w:r>
      <w:r w:rsidR="00906A48" w:rsidRPr="00A81BF4">
        <w:rPr>
          <w:rFonts w:hint="cs"/>
        </w:rPr>
        <w:instrText>also revealed major challenges such as algorithmic bias, weak technological infrastructure, and lack of regulatory frameworks. The study recommended the necessity of developing a comprehensive strategic framework for adopting these technologies, with emphasis on enhancing ethical transparency, training human resources, developing digital infrastructure, and conducting more field studies to measure the actual impact of various applications.","container-title</w:instrText>
      </w:r>
      <w:r w:rsidR="00906A48" w:rsidRPr="00A81BF4">
        <w:rPr>
          <w:rFonts w:hint="cs"/>
          <w:rtl/>
        </w:rPr>
        <w:instrText>":"مجلة العلوم الإقتصادية و الإدارية و القانونية","</w:instrText>
      </w:r>
      <w:r w:rsidR="00906A48" w:rsidRPr="00A81BF4">
        <w:rPr>
          <w:rFonts w:hint="cs"/>
        </w:rPr>
        <w:instrText>DOI":"10.26389/AJSRP.A010525","ISSN":"2522-3372, 2522-3372","issue":"9","page":"1-15","source":"DOI.org (Crossref)","title</w:instrText>
      </w:r>
      <w:r w:rsidR="00906A48" w:rsidRPr="00A81BF4">
        <w:rPr>
          <w:rFonts w:hint="cs"/>
          <w:rtl/>
        </w:rPr>
        <w:instrText>":"استخدام تقنيات الذكاء الاصطناعي المتقدم لتحسين الأداء المؤسسي بقطاعات الأعمال بمدينة الرياض (2025)","</w:instrText>
      </w:r>
      <w:r w:rsidR="00906A48" w:rsidRPr="00A81BF4">
        <w:rPr>
          <w:rFonts w:hint="cs"/>
        </w:rPr>
        <w:instrText>volume":"9","author":[{"family</w:instrText>
      </w:r>
      <w:r w:rsidR="00906A48" w:rsidRPr="00A81BF4">
        <w:rPr>
          <w:rFonts w:hint="cs"/>
          <w:rtl/>
        </w:rPr>
        <w:instrText>":"المطيري","</w:instrText>
      </w:r>
      <w:r w:rsidR="00906A48" w:rsidRPr="00A81BF4">
        <w:rPr>
          <w:rFonts w:hint="cs"/>
        </w:rPr>
        <w:instrText>given</w:instrText>
      </w:r>
      <w:r w:rsidR="00906A48" w:rsidRPr="00A81BF4">
        <w:rPr>
          <w:rFonts w:hint="cs"/>
          <w:rtl/>
        </w:rPr>
        <w:instrText>":"منى جزا"},{"</w:instrText>
      </w:r>
      <w:r w:rsidR="00906A48" w:rsidRPr="00A81BF4">
        <w:rPr>
          <w:rFonts w:hint="cs"/>
        </w:rPr>
        <w:instrText>family</w:instrText>
      </w:r>
      <w:r w:rsidR="00906A48" w:rsidRPr="00A81BF4">
        <w:rPr>
          <w:rFonts w:hint="cs"/>
          <w:rtl/>
        </w:rPr>
        <w:instrText>":"الحلافي","</w:instrText>
      </w:r>
      <w:r w:rsidR="00906A48" w:rsidRPr="00A81BF4">
        <w:rPr>
          <w:rFonts w:hint="cs"/>
        </w:rPr>
        <w:instrText>given</w:instrText>
      </w:r>
      <w:r w:rsidR="00906A48" w:rsidRPr="00A81BF4">
        <w:rPr>
          <w:rFonts w:hint="cs"/>
          <w:rtl/>
        </w:rPr>
        <w:instrText>":"حسن خضر"},{"</w:instrText>
      </w:r>
      <w:r w:rsidR="00906A48" w:rsidRPr="00A81BF4">
        <w:rPr>
          <w:rFonts w:hint="cs"/>
        </w:rPr>
        <w:instrText>family</w:instrText>
      </w:r>
      <w:r w:rsidR="00906A48" w:rsidRPr="00A81BF4">
        <w:rPr>
          <w:rFonts w:hint="cs"/>
          <w:rtl/>
        </w:rPr>
        <w:instrText>":"العباس","</w:instrText>
      </w:r>
      <w:r w:rsidR="00906A48" w:rsidRPr="00A81BF4">
        <w:rPr>
          <w:rFonts w:hint="cs"/>
        </w:rPr>
        <w:instrText>given</w:instrText>
      </w:r>
      <w:r w:rsidR="00906A48" w:rsidRPr="00A81BF4">
        <w:rPr>
          <w:rFonts w:hint="cs"/>
          <w:rtl/>
        </w:rPr>
        <w:instrText>":"المعتصم خليل"}],"</w:instrText>
      </w:r>
      <w:r w:rsidR="00906A48" w:rsidRPr="00A81BF4">
        <w:rPr>
          <w:rFonts w:hint="cs"/>
        </w:rPr>
        <w:instrText>issued":{"date-parts":[["2025",9,30]]}}},{"id":14,"uris":["http://zotero.org/users/local/xByd8XFU/items/3BFH9ZNZ"],"itemData":{"id":14</w:instrText>
      </w:r>
      <w:r w:rsidR="00906A48" w:rsidRPr="00A81BF4">
        <w:rPr>
          <w:rFonts w:hint="cs"/>
          <w:rtl/>
        </w:rPr>
        <w:instrText>,"</w:instrText>
      </w:r>
      <w:r w:rsidR="00906A48" w:rsidRPr="00A81BF4">
        <w:rPr>
          <w:rFonts w:hint="cs"/>
        </w:rPr>
        <w:instrText>type":"article-journal","container-title</w:instrText>
      </w:r>
      <w:r w:rsidR="00906A48" w:rsidRPr="00A81BF4">
        <w:rPr>
          <w:rFonts w:hint="cs"/>
          <w:rtl/>
        </w:rPr>
        <w:instrText>":"مجلة العلوم الإنسانية","</w:instrText>
      </w:r>
      <w:r w:rsidR="00906A48" w:rsidRPr="00A81BF4">
        <w:rPr>
          <w:rFonts w:hint="cs"/>
        </w:rPr>
        <w:instrText>ISSN":"1112-9255","issue":"003","language":"ar","page":"1248-1270","source":"search.mandumah.com","title</w:instrText>
      </w:r>
      <w:r w:rsidR="00906A48" w:rsidRPr="00A81BF4">
        <w:rPr>
          <w:rFonts w:hint="cs"/>
          <w:rtl/>
        </w:rPr>
        <w:instrText>":"أثر استخدام تطبيقات الذكاء الاصطناعي على تحسين أداء المؤسسة","</w:instrText>
      </w:r>
      <w:r w:rsidR="00906A48" w:rsidRPr="00A81BF4">
        <w:rPr>
          <w:rFonts w:hint="cs"/>
        </w:rPr>
        <w:instrText>volume":"009","author</w:instrText>
      </w:r>
      <w:r w:rsidR="00906A48" w:rsidRPr="00A81BF4">
        <w:rPr>
          <w:rFonts w:hint="cs"/>
          <w:rtl/>
        </w:rPr>
        <w:instrText>":[{"</w:instrText>
      </w:r>
      <w:r w:rsidR="00906A48" w:rsidRPr="00A81BF4">
        <w:rPr>
          <w:rFonts w:hint="cs"/>
        </w:rPr>
        <w:instrText>family</w:instrText>
      </w:r>
      <w:r w:rsidR="00906A48" w:rsidRPr="00A81BF4">
        <w:rPr>
          <w:rFonts w:hint="cs"/>
          <w:rtl/>
        </w:rPr>
        <w:instrText>":"سناء","</w:instrText>
      </w:r>
      <w:r w:rsidR="00906A48" w:rsidRPr="00A81BF4">
        <w:rPr>
          <w:rFonts w:hint="cs"/>
        </w:rPr>
        <w:instrText>given</w:instrText>
      </w:r>
      <w:r w:rsidR="00906A48" w:rsidRPr="00A81BF4">
        <w:rPr>
          <w:rFonts w:hint="cs"/>
          <w:rtl/>
        </w:rPr>
        <w:instrText>":"أرطباز،"}],"</w:instrText>
      </w:r>
      <w:r w:rsidR="00906A48" w:rsidRPr="00A81BF4">
        <w:rPr>
          <w:rFonts w:hint="cs"/>
        </w:rPr>
        <w:instrText>issued":{"date-parts</w:instrText>
      </w:r>
      <w:r w:rsidR="00906A48" w:rsidRPr="00A81BF4">
        <w:rPr>
          <w:rFonts w:hint="cs"/>
          <w:rtl/>
        </w:rPr>
        <w:instrText>":[["2022"]]</w:instrText>
      </w:r>
      <w:r w:rsidR="00906A48" w:rsidRPr="00A81BF4">
        <w:rPr>
          <w:rFonts w:hint="cs"/>
        </w:rPr>
        <w:instrText>}}}],"schema":"https://github.com/citation-style-language/schema/raw/master/csl-citation.json</w:instrText>
      </w:r>
      <w:r w:rsidR="00906A48" w:rsidRPr="00A81BF4">
        <w:rPr>
          <w:rFonts w:hint="cs"/>
          <w:rtl/>
        </w:rPr>
        <w:instrText xml:space="preserve">"} </w:instrText>
      </w:r>
      <w:r w:rsidR="00906A48" w:rsidRPr="00A81BF4">
        <w:rPr>
          <w:rFonts w:hint="cs"/>
          <w:rtl/>
        </w:rPr>
        <w:fldChar w:fldCharType="separate"/>
      </w:r>
      <w:r w:rsidR="00906A48" w:rsidRPr="00A81BF4">
        <w:rPr>
          <w:rFonts w:hint="cs"/>
        </w:rPr>
        <w:t>(</w:t>
      </w:r>
      <w:r w:rsidR="00906A48" w:rsidRPr="00A81BF4">
        <w:rPr>
          <w:rFonts w:hint="cs"/>
          <w:rtl/>
        </w:rPr>
        <w:t>الإمام &amp; حسن, 2024; المطيري</w:t>
      </w:r>
      <w:r w:rsidR="00906A48" w:rsidRPr="00A81BF4">
        <w:rPr>
          <w:rFonts w:hint="cs"/>
        </w:rPr>
        <w:t xml:space="preserve"> et al., 2025; </w:t>
      </w:r>
      <w:r w:rsidR="00906A48" w:rsidRPr="00A81BF4">
        <w:rPr>
          <w:rFonts w:hint="cs"/>
          <w:rtl/>
        </w:rPr>
        <w:t xml:space="preserve">سناء, 2022) </w:t>
      </w:r>
      <w:r w:rsidR="00906A48" w:rsidRPr="00A81BF4">
        <w:rPr>
          <w:rFonts w:hint="cs"/>
          <w:rtl/>
        </w:rPr>
        <w:fldChar w:fldCharType="end"/>
      </w:r>
      <w:r w:rsidR="00646B53" w:rsidRPr="00A81BF4">
        <w:rPr>
          <w:rFonts w:hint="cs"/>
          <w:rtl/>
        </w:rPr>
        <w:t xml:space="preserve">وآثارها في قطاعات التعليم </w:t>
      </w:r>
      <w:r w:rsidR="003E7287" w:rsidRPr="00A81BF4">
        <w:rPr>
          <w:rFonts w:hint="cs"/>
          <w:rtl/>
        </w:rPr>
        <w:fldChar w:fldCharType="begin"/>
      </w:r>
      <w:r w:rsidR="003E7287" w:rsidRPr="00A81BF4">
        <w:rPr>
          <w:rFonts w:hint="cs"/>
          <w:rtl/>
        </w:rPr>
        <w:instrText xml:space="preserve"> </w:instrText>
      </w:r>
      <w:r w:rsidR="003E7287" w:rsidRPr="00A81BF4">
        <w:rPr>
          <w:rFonts w:hint="cs"/>
        </w:rPr>
        <w:instrText>ADDIN ZOTERO_ITEM CSL_CITATION {"citationID":"LVxou0VT","properties":{"unsorted":false,"formattedCitation":"(\\uc0\\u1575{}\\uc0\\u1604{}\\uc0\\u1593{}\\uc0\\u1580{}\\uc0\\u1604{}\\uc0\\u1575{}\\uc0\\u1606{}, 2022; \\uc0\\u1593{}\\uc0\\u1576{}\\uc0\\u158</w:instrText>
      </w:r>
      <w:r w:rsidR="003E7287" w:rsidRPr="00A81BF4">
        <w:rPr>
          <w:rFonts w:hint="cs"/>
          <w:rtl/>
        </w:rPr>
        <w:instrText>3{} \\</w:instrText>
      </w:r>
      <w:r w:rsidR="003E7287" w:rsidRPr="00A81BF4">
        <w:rPr>
          <w:rFonts w:hint="cs"/>
        </w:rPr>
        <w:instrText>uc0\\u1575{}\\uc0\\u1604{}\\uc0\\u1594{}\\uc0\\u1606{}\\uc0\\u1610{} et al., 2024)","plainCitation</w:instrText>
      </w:r>
      <w:r w:rsidR="003E7287" w:rsidRPr="00A81BF4">
        <w:rPr>
          <w:rFonts w:hint="cs"/>
          <w:rtl/>
        </w:rPr>
        <w:instrText xml:space="preserve">":"(العجلان, 2022; عبد الغني </w:instrText>
      </w:r>
      <w:r w:rsidR="003E7287" w:rsidRPr="00A81BF4">
        <w:rPr>
          <w:rFonts w:hint="cs"/>
        </w:rPr>
        <w:instrText>et al., 2024)","noteIndex":0},"citationItems":[{"id":9,"uris":["http://zotero.org/users/local/xByd8XFU/items/2SZEPG5J"],"itemData":{"id":9,"type":"article-journal","container-title</w:instrText>
      </w:r>
      <w:r w:rsidR="003E7287" w:rsidRPr="00A81BF4">
        <w:rPr>
          <w:rFonts w:hint="cs"/>
          <w:rtl/>
        </w:rPr>
        <w:instrText>":"مجلة الجامعة الإسلامية للعلوم التربوية والاجتماعية","</w:instrText>
      </w:r>
      <w:r w:rsidR="003E7287" w:rsidRPr="00A81BF4">
        <w:rPr>
          <w:rFonts w:hint="cs"/>
        </w:rPr>
        <w:instrText>DOI":"10.36046/2162-000-012-014","page":"115","source":"DOI.org (Crossref)","title</w:instrText>
      </w:r>
      <w:r w:rsidR="003E7287" w:rsidRPr="00A81BF4">
        <w:rPr>
          <w:rFonts w:hint="cs"/>
          <w:rtl/>
        </w:rPr>
        <w:instrText>":"تطبيق الذكاء الاصطناعي في مدارس التعليم العام بمدينة الرياض في المملكة العربية السعودية:, الواقع والمتطلبات والتحديات","</w:instrText>
      </w:r>
      <w:r w:rsidR="003E7287" w:rsidRPr="00A81BF4">
        <w:rPr>
          <w:rFonts w:hint="cs"/>
        </w:rPr>
        <w:instrText>title-short</w:instrText>
      </w:r>
      <w:r w:rsidR="003E7287" w:rsidRPr="00A81BF4">
        <w:rPr>
          <w:rFonts w:hint="cs"/>
          <w:rtl/>
        </w:rPr>
        <w:instrText>":"تطبيق الذكاء الاصطناعي في مدارس التعليم العام بمدينة الرياض في المملكة العربية السعودية","</w:instrText>
      </w:r>
      <w:r w:rsidR="003E7287" w:rsidRPr="00A81BF4">
        <w:rPr>
          <w:rFonts w:hint="cs"/>
        </w:rPr>
        <w:instrText>author</w:instrText>
      </w:r>
      <w:r w:rsidR="003E7287" w:rsidRPr="00A81BF4">
        <w:rPr>
          <w:rFonts w:hint="cs"/>
          <w:rtl/>
        </w:rPr>
        <w:instrText>":[{"</w:instrText>
      </w:r>
      <w:r w:rsidR="003E7287" w:rsidRPr="00A81BF4">
        <w:rPr>
          <w:rFonts w:hint="cs"/>
        </w:rPr>
        <w:instrText>family</w:instrText>
      </w:r>
      <w:r w:rsidR="003E7287" w:rsidRPr="00A81BF4">
        <w:rPr>
          <w:rFonts w:hint="cs"/>
          <w:rtl/>
        </w:rPr>
        <w:instrText>":"العجلان","</w:instrText>
      </w:r>
      <w:r w:rsidR="003E7287" w:rsidRPr="00A81BF4">
        <w:rPr>
          <w:rFonts w:hint="cs"/>
        </w:rPr>
        <w:instrText>given</w:instrText>
      </w:r>
      <w:r w:rsidR="003E7287" w:rsidRPr="00A81BF4">
        <w:rPr>
          <w:rFonts w:hint="cs"/>
          <w:rtl/>
        </w:rPr>
        <w:instrText>":"عواطف بنت محمد"}],"</w:instrText>
      </w:r>
      <w:r w:rsidR="003E7287" w:rsidRPr="00A81BF4">
        <w:rPr>
          <w:rFonts w:hint="cs"/>
        </w:rPr>
        <w:instrText>issued":{"date-parts":[["2022</w:instrText>
      </w:r>
      <w:r w:rsidR="003E7287" w:rsidRPr="00A81BF4">
        <w:rPr>
          <w:rFonts w:hint="cs"/>
          <w:rtl/>
        </w:rPr>
        <w:instrText>"]]}}},{"</w:instrText>
      </w:r>
      <w:r w:rsidR="003E7287" w:rsidRPr="00A81BF4">
        <w:rPr>
          <w:rFonts w:hint="cs"/>
        </w:rPr>
        <w:instrText>id":10,"uris":["http://zotero.org/users/local/xByd8XFU/items/95HTL4JW"],"itemData":{"id":10,"type":"article-journal","abstract</w:instrText>
      </w:r>
      <w:r w:rsidR="003E7287" w:rsidRPr="00A81BF4">
        <w:rPr>
          <w:rFonts w:hint="cs"/>
          <w:rtl/>
        </w:rPr>
        <w:instrText>":"تهدف الدراسة الحالية إلى التعرف على متطلبات توظيف تطبيقات الذكاء الاصطناعي في التعليم الجامعي من وجهة نظر أعضاء هيئة التدريس في جامعة أم القرى. كما تهدف الدراسة إلى التوصل إلى عدد من المقترحات التي تساعد في توظيف تطبيقات الذكاء الاصطناعي في التعليم الجامعي بالمملكة العربية السعودية. وقد اعتمدت الدراسة على المنهج الوصفي التحليلي عن طريق تصميم استبانة للتعرف على متطلبات تطبيق الذكاء الاصطناعي في التعليم الجامعي. وقد تكونت الاستبانة من (28) عبارة شملت أربعة أبعاد وهي تمثل متطلبات توظيف تطبيقات الذكاء الاصطناعي التالية: التنظيمية والبشرية والتقنية والمالية. وتم تطبيق الاستبانة على عينة مكونة من (106) من أعضاء هيئة التدريس بجامعة أم القرى. وتوصلت نتائج الدراسة إلى أن المتطلبات التقنية كانت الأكثر أهمية من وجهة نظر عينة الدراسة٬ يليها المتطلبات البشرية٬ ثم المتطلبات المالية٬ وأخيراً المتطلبات التنظيمية. الكلمات المفتاحية: الذكاء الاصطناعي – التعليم الجامعي – أعضاء هيئة التدريس – جامعة أم القرى","</w:instrText>
      </w:r>
      <w:r w:rsidR="003E7287" w:rsidRPr="00A81BF4">
        <w:rPr>
          <w:rFonts w:hint="cs"/>
        </w:rPr>
        <w:instrText>container-title</w:instrText>
      </w:r>
      <w:r w:rsidR="003E7287" w:rsidRPr="00A81BF4">
        <w:rPr>
          <w:rFonts w:hint="cs"/>
          <w:rtl/>
        </w:rPr>
        <w:instrText>":"المجلة التربوية لکلية التربية بسوهاج","</w:instrText>
      </w:r>
      <w:r w:rsidR="003E7287" w:rsidRPr="00A81BF4">
        <w:rPr>
          <w:rFonts w:hint="cs"/>
        </w:rPr>
        <w:instrText>DOI":"10.21608/edusohag.2023.246482.1365","source":"edusohag.journals.ekb.eg","title</w:instrText>
      </w:r>
      <w:r w:rsidR="003E7287" w:rsidRPr="00A81BF4">
        <w:rPr>
          <w:rFonts w:hint="cs"/>
          <w:rtl/>
        </w:rPr>
        <w:instrText>":"متطلبات توظيف تطبيقات الذكاء الاصطناعي في التعليم الجامعي من وجهة نظر أعضاء هيئة التدريس في جامعة أم القرى","</w:instrText>
      </w:r>
      <w:r w:rsidR="003E7287" w:rsidRPr="00A81BF4">
        <w:rPr>
          <w:rFonts w:hint="cs"/>
        </w:rPr>
        <w:instrText>URL":"https://edusohag.journals.ekb.eg/article_342808.html","author</w:instrText>
      </w:r>
      <w:r w:rsidR="003E7287" w:rsidRPr="00A81BF4">
        <w:rPr>
          <w:rFonts w:hint="cs"/>
          <w:rtl/>
        </w:rPr>
        <w:instrText>":[{"</w:instrText>
      </w:r>
      <w:r w:rsidR="003E7287" w:rsidRPr="00A81BF4">
        <w:rPr>
          <w:rFonts w:hint="cs"/>
        </w:rPr>
        <w:instrText>family</w:instrText>
      </w:r>
      <w:r w:rsidR="003E7287" w:rsidRPr="00A81BF4">
        <w:rPr>
          <w:rFonts w:hint="cs"/>
          <w:rtl/>
        </w:rPr>
        <w:instrText>":"عبد الغني","</w:instrText>
      </w:r>
      <w:r w:rsidR="003E7287" w:rsidRPr="00A81BF4">
        <w:rPr>
          <w:rFonts w:hint="cs"/>
        </w:rPr>
        <w:instrText>given</w:instrText>
      </w:r>
      <w:r w:rsidR="003E7287" w:rsidRPr="00A81BF4">
        <w:rPr>
          <w:rFonts w:hint="cs"/>
          <w:rtl/>
        </w:rPr>
        <w:instrText>":"رباب"},{"</w:instrText>
      </w:r>
      <w:r w:rsidR="003E7287" w:rsidRPr="00A81BF4">
        <w:rPr>
          <w:rFonts w:hint="cs"/>
        </w:rPr>
        <w:instrText>family</w:instrText>
      </w:r>
      <w:r w:rsidR="003E7287" w:rsidRPr="00A81BF4">
        <w:rPr>
          <w:rFonts w:hint="cs"/>
          <w:rtl/>
        </w:rPr>
        <w:instrText>":"الحربي","</w:instrText>
      </w:r>
      <w:r w:rsidR="003E7287" w:rsidRPr="00A81BF4">
        <w:rPr>
          <w:rFonts w:hint="cs"/>
        </w:rPr>
        <w:instrText>given</w:instrText>
      </w:r>
      <w:r w:rsidR="003E7287" w:rsidRPr="00A81BF4">
        <w:rPr>
          <w:rFonts w:hint="cs"/>
          <w:rtl/>
        </w:rPr>
        <w:instrText>":"خلود"},{"</w:instrText>
      </w:r>
      <w:r w:rsidR="003E7287" w:rsidRPr="00A81BF4">
        <w:rPr>
          <w:rFonts w:hint="cs"/>
        </w:rPr>
        <w:instrText>family</w:instrText>
      </w:r>
      <w:r w:rsidR="003E7287" w:rsidRPr="00A81BF4">
        <w:rPr>
          <w:rFonts w:hint="cs"/>
          <w:rtl/>
        </w:rPr>
        <w:instrText>":"الشمري","</w:instrText>
      </w:r>
      <w:r w:rsidR="003E7287" w:rsidRPr="00A81BF4">
        <w:rPr>
          <w:rFonts w:hint="cs"/>
        </w:rPr>
        <w:instrText>given</w:instrText>
      </w:r>
      <w:r w:rsidR="003E7287" w:rsidRPr="00A81BF4">
        <w:rPr>
          <w:rFonts w:hint="cs"/>
          <w:rtl/>
        </w:rPr>
        <w:instrText>":"نجوى"},{"</w:instrText>
      </w:r>
      <w:r w:rsidR="003E7287" w:rsidRPr="00A81BF4">
        <w:rPr>
          <w:rFonts w:hint="cs"/>
        </w:rPr>
        <w:instrText>family</w:instrText>
      </w:r>
      <w:r w:rsidR="003E7287" w:rsidRPr="00A81BF4">
        <w:rPr>
          <w:rFonts w:hint="cs"/>
          <w:rtl/>
        </w:rPr>
        <w:instrText>":"الرحيلي","</w:instrText>
      </w:r>
      <w:r w:rsidR="003E7287" w:rsidRPr="00A81BF4">
        <w:rPr>
          <w:rFonts w:hint="cs"/>
        </w:rPr>
        <w:instrText>given</w:instrText>
      </w:r>
      <w:r w:rsidR="003E7287" w:rsidRPr="00A81BF4">
        <w:rPr>
          <w:rFonts w:hint="cs"/>
          <w:rtl/>
        </w:rPr>
        <w:instrText>":"نرجس"}],"</w:instrText>
      </w:r>
      <w:r w:rsidR="003E7287" w:rsidRPr="00A81BF4">
        <w:rPr>
          <w:rFonts w:hint="cs"/>
        </w:rPr>
        <w:instrText>accessed":{"date-parts</w:instrText>
      </w:r>
      <w:r w:rsidR="003E7287" w:rsidRPr="00A81BF4">
        <w:rPr>
          <w:rFonts w:hint="cs"/>
          <w:rtl/>
        </w:rPr>
        <w:instrText>":[["2026",6,15]]},"</w:instrText>
      </w:r>
      <w:r w:rsidR="003E7287" w:rsidRPr="00A81BF4">
        <w:rPr>
          <w:rFonts w:hint="cs"/>
        </w:rPr>
        <w:instrText>issued":{"date-parts":[["2024",2,1]]}}}],"schema":"https://github.com/citation-style-language/schema/raw/master/csl-citation.json</w:instrText>
      </w:r>
      <w:r w:rsidR="003E7287" w:rsidRPr="00A81BF4">
        <w:rPr>
          <w:rFonts w:hint="cs"/>
          <w:rtl/>
        </w:rPr>
        <w:instrText xml:space="preserve">"} </w:instrText>
      </w:r>
      <w:r w:rsidR="003E7287" w:rsidRPr="00A81BF4">
        <w:rPr>
          <w:rFonts w:hint="cs"/>
          <w:rtl/>
        </w:rPr>
        <w:fldChar w:fldCharType="separate"/>
      </w:r>
      <w:r w:rsidR="003E7287" w:rsidRPr="00A81BF4">
        <w:rPr>
          <w:rFonts w:hint="cs"/>
          <w:rtl/>
        </w:rPr>
        <w:t>(العجلان, 2022; عبد الغني وآخرون</w:t>
      </w:r>
      <w:r w:rsidR="003E7287" w:rsidRPr="00A81BF4">
        <w:rPr>
          <w:rFonts w:hint="cs"/>
        </w:rPr>
        <w:t xml:space="preserve"> (2024</w:t>
      </w:r>
      <w:r w:rsidR="003E7287" w:rsidRPr="00A81BF4">
        <w:rPr>
          <w:rFonts w:hint="cs"/>
          <w:rtl/>
        </w:rPr>
        <w:fldChar w:fldCharType="end"/>
      </w:r>
      <w:r w:rsidR="003E7287" w:rsidRPr="00A81BF4">
        <w:rPr>
          <w:rFonts w:hint="cs"/>
        </w:rPr>
        <w:t xml:space="preserve"> ,</w:t>
      </w:r>
      <w:r w:rsidR="003E7287" w:rsidRPr="00A81BF4">
        <w:rPr>
          <w:rFonts w:hint="cs"/>
          <w:rtl/>
        </w:rPr>
        <w:t xml:space="preserve"> </w:t>
      </w:r>
      <w:r w:rsidR="00646B53" w:rsidRPr="00A81BF4">
        <w:rPr>
          <w:rFonts w:hint="cs"/>
          <w:rtl/>
        </w:rPr>
        <w:t>والصحة</w:t>
      </w:r>
      <w:r w:rsidR="003E7287" w:rsidRPr="00A81BF4">
        <w:rPr>
          <w:rFonts w:hint="cs"/>
          <w:rtl/>
        </w:rPr>
        <w:t xml:space="preserve"> </w:t>
      </w:r>
      <w:r w:rsidR="003E7287" w:rsidRPr="00A81BF4">
        <w:rPr>
          <w:rFonts w:hint="cs"/>
          <w:rtl/>
        </w:rPr>
        <w:fldChar w:fldCharType="begin"/>
      </w:r>
      <w:r w:rsidR="003E7287" w:rsidRPr="00A81BF4">
        <w:rPr>
          <w:rFonts w:hint="cs"/>
          <w:rtl/>
        </w:rPr>
        <w:instrText xml:space="preserve"> </w:instrText>
      </w:r>
      <w:r w:rsidR="003E7287" w:rsidRPr="00A81BF4">
        <w:rPr>
          <w:rFonts w:hint="cs"/>
        </w:rPr>
        <w:instrText>ADDIN ZOTERO_ITEM CSL_CITATION {"citationID":"mIEKpV3k","properties":{"unsorted":false,"formattedCitation":"(\\uc0\\u1575{}\\uc0\\u1604{}\\uc0\\u1593{}\\uc0\\u1606{}\\uc0\\u1586{}\\uc0\\u1610{} &amp; \\uc0\\u1575{}\\uc0\\u1604{}\\uc0\\u1587{}\\uc0\\u1593</w:instrText>
      </w:r>
      <w:r w:rsidR="003E7287" w:rsidRPr="00A81BF4">
        <w:rPr>
          <w:rFonts w:hint="cs"/>
          <w:rtl/>
        </w:rPr>
        <w:instrText>{}\\</w:instrText>
      </w:r>
      <w:r w:rsidR="003E7287" w:rsidRPr="00A81BF4">
        <w:rPr>
          <w:rFonts w:hint="cs"/>
        </w:rPr>
        <w:instrText>uc0\\u1608{}\\uc0\\u1583{}, 2020)","plainCitation</w:instrText>
      </w:r>
      <w:r w:rsidR="003E7287" w:rsidRPr="00A81BF4">
        <w:rPr>
          <w:rFonts w:hint="cs"/>
          <w:rtl/>
        </w:rPr>
        <w:instrText>":"(العنزي &amp; السعود, 2020)","</w:instrText>
      </w:r>
      <w:r w:rsidR="003E7287" w:rsidRPr="00A81BF4">
        <w:rPr>
          <w:rFonts w:hint="cs"/>
        </w:rPr>
        <w:instrText>noteIndex":0},"citationItems":[{"id":12,"uris":["http://zotero.org/users/local/xByd8XFU/items/3LXQZ53S"],"itemData":{"id":12,"type":"report","language":"ar","page":"1-106","publisher</w:instrText>
      </w:r>
      <w:r w:rsidR="003E7287" w:rsidRPr="00A81BF4">
        <w:rPr>
          <w:rFonts w:hint="cs"/>
          <w:rtl/>
        </w:rPr>
        <w:instrText>":"جامعة عمان الأهلية","</w:instrText>
      </w:r>
      <w:r w:rsidR="003E7287" w:rsidRPr="00A81BF4">
        <w:rPr>
          <w:rFonts w:hint="cs"/>
        </w:rPr>
        <w:instrText>source":"search.mandumah.com","title</w:instrText>
      </w:r>
      <w:r w:rsidR="003E7287" w:rsidRPr="00A81BF4">
        <w:rPr>
          <w:rFonts w:hint="cs"/>
          <w:rtl/>
        </w:rPr>
        <w:instrText>":"أثر الذكاء الاصطناعي على أداء المنظمات: دراسة حالة مؤسسة الرعاية الصحية الأولية بدولة قطر","</w:instrText>
      </w:r>
      <w:r w:rsidR="003E7287" w:rsidRPr="00A81BF4">
        <w:rPr>
          <w:rFonts w:hint="cs"/>
        </w:rPr>
        <w:instrText>title-short</w:instrText>
      </w:r>
      <w:r w:rsidR="003E7287" w:rsidRPr="00A81BF4">
        <w:rPr>
          <w:rFonts w:hint="cs"/>
          <w:rtl/>
        </w:rPr>
        <w:instrText>":"أثر الذكاء الاصطناعي على أداء المنظمات","</w:instrText>
      </w:r>
      <w:r w:rsidR="003E7287" w:rsidRPr="00A81BF4">
        <w:rPr>
          <w:rFonts w:hint="cs"/>
        </w:rPr>
        <w:instrText>URL":"https://search.mandumah.com/Record</w:instrText>
      </w:r>
      <w:r w:rsidR="003E7287" w:rsidRPr="00A81BF4">
        <w:rPr>
          <w:rFonts w:hint="cs"/>
          <w:rtl/>
        </w:rPr>
        <w:instrText>/1097360","</w:instrText>
      </w:r>
      <w:r w:rsidR="003E7287" w:rsidRPr="00A81BF4">
        <w:rPr>
          <w:rFonts w:hint="cs"/>
        </w:rPr>
        <w:instrText>author</w:instrText>
      </w:r>
      <w:r w:rsidR="003E7287" w:rsidRPr="00A81BF4">
        <w:rPr>
          <w:rFonts w:hint="cs"/>
          <w:rtl/>
        </w:rPr>
        <w:instrText>":[{"</w:instrText>
      </w:r>
      <w:r w:rsidR="003E7287" w:rsidRPr="00A81BF4">
        <w:rPr>
          <w:rFonts w:hint="cs"/>
        </w:rPr>
        <w:instrText>family</w:instrText>
      </w:r>
      <w:r w:rsidR="003E7287" w:rsidRPr="00A81BF4">
        <w:rPr>
          <w:rFonts w:hint="cs"/>
          <w:rtl/>
        </w:rPr>
        <w:instrText>":"العنزي","</w:instrText>
      </w:r>
      <w:r w:rsidR="003E7287" w:rsidRPr="00A81BF4">
        <w:rPr>
          <w:rFonts w:hint="cs"/>
        </w:rPr>
        <w:instrText>given</w:instrText>
      </w:r>
      <w:r w:rsidR="003E7287" w:rsidRPr="00A81BF4">
        <w:rPr>
          <w:rFonts w:hint="cs"/>
          <w:rtl/>
        </w:rPr>
        <w:instrText>":"سعد حمود سعد الشملاني"},{"</w:instrText>
      </w:r>
      <w:r w:rsidR="003E7287" w:rsidRPr="00A81BF4">
        <w:rPr>
          <w:rFonts w:hint="cs"/>
        </w:rPr>
        <w:instrText>family</w:instrText>
      </w:r>
      <w:r w:rsidR="003E7287" w:rsidRPr="00A81BF4">
        <w:rPr>
          <w:rFonts w:hint="cs"/>
          <w:rtl/>
        </w:rPr>
        <w:instrText>":"السعود","</w:instrText>
      </w:r>
      <w:r w:rsidR="003E7287" w:rsidRPr="00A81BF4">
        <w:rPr>
          <w:rFonts w:hint="cs"/>
        </w:rPr>
        <w:instrText>given</w:instrText>
      </w:r>
      <w:r w:rsidR="003E7287" w:rsidRPr="00A81BF4">
        <w:rPr>
          <w:rFonts w:hint="cs"/>
          <w:rtl/>
        </w:rPr>
        <w:instrText>":"أنس راتب"}],"</w:instrText>
      </w:r>
      <w:r w:rsidR="003E7287" w:rsidRPr="00A81BF4">
        <w:rPr>
          <w:rFonts w:hint="cs"/>
        </w:rPr>
        <w:instrText>accessed":{"date-parts</w:instrText>
      </w:r>
      <w:r w:rsidR="003E7287" w:rsidRPr="00A81BF4">
        <w:rPr>
          <w:rFonts w:hint="cs"/>
          <w:rtl/>
        </w:rPr>
        <w:instrText>":[["2026",6,15]]</w:instrText>
      </w:r>
      <w:r w:rsidR="003E7287" w:rsidRPr="00A81BF4">
        <w:rPr>
          <w:rFonts w:hint="cs"/>
        </w:rPr>
        <w:instrText>},"issued":{"date-parts</w:instrText>
      </w:r>
      <w:r w:rsidR="003E7287" w:rsidRPr="00A81BF4">
        <w:rPr>
          <w:rFonts w:hint="cs"/>
          <w:rtl/>
        </w:rPr>
        <w:instrText>":[["2020"]]</w:instrText>
      </w:r>
      <w:r w:rsidR="003E7287" w:rsidRPr="00A81BF4">
        <w:rPr>
          <w:rFonts w:hint="cs"/>
        </w:rPr>
        <w:instrText>}}}],"schema":"https://github.com/citation-style-language/schema/raw</w:instrText>
      </w:r>
      <w:r w:rsidR="003E7287" w:rsidRPr="00A81BF4">
        <w:rPr>
          <w:rFonts w:hint="cs"/>
          <w:rtl/>
        </w:rPr>
        <w:instrText>/</w:instrText>
      </w:r>
      <w:r w:rsidR="003E7287" w:rsidRPr="00A81BF4">
        <w:rPr>
          <w:rFonts w:hint="cs"/>
        </w:rPr>
        <w:instrText>master/csl-citation.json</w:instrText>
      </w:r>
      <w:r w:rsidR="003E7287" w:rsidRPr="00A81BF4">
        <w:rPr>
          <w:rFonts w:hint="cs"/>
          <w:rtl/>
        </w:rPr>
        <w:instrText xml:space="preserve">"} </w:instrText>
      </w:r>
      <w:r w:rsidR="003E7287" w:rsidRPr="00A81BF4">
        <w:rPr>
          <w:rFonts w:hint="cs"/>
          <w:rtl/>
        </w:rPr>
        <w:fldChar w:fldCharType="separate"/>
      </w:r>
      <w:r w:rsidR="003E7287" w:rsidRPr="00A81BF4">
        <w:rPr>
          <w:rFonts w:hint="cs"/>
          <w:rtl/>
        </w:rPr>
        <w:t>(العنزي والسعود, 2020)</w:t>
      </w:r>
      <w:r w:rsidR="003E7287" w:rsidRPr="00A81BF4">
        <w:rPr>
          <w:rFonts w:hint="cs"/>
          <w:rtl/>
        </w:rPr>
        <w:fldChar w:fldCharType="end"/>
      </w:r>
      <w:r w:rsidR="00646B53" w:rsidRPr="00A81BF4">
        <w:rPr>
          <w:rFonts w:hint="cs"/>
          <w:rtl/>
        </w:rPr>
        <w:t xml:space="preserve"> والصناعة والخدمات الحكومية</w:t>
      </w:r>
      <w:r w:rsidR="003E7287" w:rsidRPr="00A81BF4">
        <w:rPr>
          <w:rFonts w:hint="cs"/>
          <w:rtl/>
        </w:rPr>
        <w:t xml:space="preserve"> </w:t>
      </w:r>
      <w:r w:rsidR="003E7287" w:rsidRPr="00A81BF4">
        <w:rPr>
          <w:rFonts w:hint="cs"/>
          <w:rtl/>
        </w:rPr>
        <w:fldChar w:fldCharType="begin"/>
      </w:r>
      <w:r w:rsidR="003E7287" w:rsidRPr="00A81BF4">
        <w:rPr>
          <w:rFonts w:hint="cs"/>
          <w:rtl/>
        </w:rPr>
        <w:instrText xml:space="preserve"> </w:instrText>
      </w:r>
      <w:r w:rsidR="003E7287" w:rsidRPr="00A81BF4">
        <w:rPr>
          <w:rFonts w:hint="cs"/>
        </w:rPr>
        <w:instrText>ADDIN ZOTERO_ITEM CSL_CITATION {"citationID":"iid27jnS","properties":{"unsorted":false,"formattedCitation":"(\\uc0\\u1575{}\\uc0\\u1604{}\\uc0\\u1605{}\\uc0\\u1591{}\\uc0\\u1610{}\\uc0\\u1585{}\\uc0\\u1610{} et al., 2025)","plainCitation</w:instrText>
      </w:r>
      <w:r w:rsidR="003E7287" w:rsidRPr="00A81BF4">
        <w:rPr>
          <w:rFonts w:hint="cs"/>
          <w:rtl/>
        </w:rPr>
        <w:instrText xml:space="preserve">":"(المطيري </w:instrText>
      </w:r>
      <w:r w:rsidR="003E7287" w:rsidRPr="00A81BF4">
        <w:rPr>
          <w:rFonts w:hint="cs"/>
        </w:rPr>
        <w:instrText>et al</w:instrText>
      </w:r>
      <w:r w:rsidR="003E7287" w:rsidRPr="00A81BF4">
        <w:rPr>
          <w:rFonts w:hint="cs"/>
          <w:rtl/>
        </w:rPr>
        <w:instrText>., 2025)","</w:instrText>
      </w:r>
      <w:r w:rsidR="003E7287" w:rsidRPr="00A81BF4">
        <w:rPr>
          <w:rFonts w:hint="cs"/>
        </w:rPr>
        <w:instrText>noteIndex":0},"citationItems":[{"id":13,"uris":["http://zotero.org/users/local/xByd8XFU/items/T3FWCZXE"],"itemData":{"id":13,"type":"article-journal","abstract</w:instrText>
      </w:r>
      <w:r w:rsidR="003E7287" w:rsidRPr="00A81BF4">
        <w:rPr>
          <w:rFonts w:hint="cs"/>
          <w:rtl/>
        </w:rPr>
        <w:instrText>":"هدفت هذه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اعتمد البحث على المنهج الوصفي التحليلي، حيث تم تحليل خمس دراسات سابقة منشورة بين عامي 2021 و2025 من قطاعات متنوعة. استخدمت الدراسة أدوات التحليل النوعي لاستخلاص الأنماط المشتركة والاستنتاجات الرئيسية. 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النتائج عن وجود تحديات رئيسية مثل التحيز الخوارزمي، ضعف البنية التحتية التكنولوجية، ونقص الأطر التشريعية المنظمة. أوصت الدراسة بضرورة وضع إطار استراتيجي متكامل لتبني هذه التقنيات، مع التركيز على تعزيز الشفافية الأخلاقية، تدريب الكوادر البشرية، تطوير البنية التحتية الرقمية، وإجراء المزيد من الدراسات الميدانية لقياس الأثر الفعلي للتطبيقات المختلفة.\</w:instrText>
      </w:r>
      <w:r w:rsidR="003E7287" w:rsidRPr="00A81BF4">
        <w:rPr>
          <w:rFonts w:hint="cs"/>
        </w:rPr>
        <w:instrText>n          , \n            This study aimed to analyze the impact of advanced artificial intelligence technologies on improving institutional performance in business associations in Riyadh, with a focus on measuring operational efficiency improvements, administrative decision quality, and identifying associated ethical and regulatory challenges. The research adopted a descriptive-analytical methodology, analyzing five previous studies published between 2021 and 2025 across various sectors. The study employed qualitative analysis tools to extract common patterns and key conclusions. The results showed that AI technologies significantly contributed to improving operational efficiency through task automation and enhanced administrative decision quality via advanced predictive analytics. The findings also revealed major challenges such as algorithmic bias, weak technological infrastructure, and lack of regulatory frameworks. The study recommended the necessity of developing a comprehensive strategic framework for adopting these technologies, with emphasis on enhancing ethical transparency, training human resources, developing digital infrastructure, and conducting more field studies to measure the actual impact of various applications.","container-title</w:instrText>
      </w:r>
      <w:r w:rsidR="003E7287" w:rsidRPr="00A81BF4">
        <w:rPr>
          <w:rFonts w:hint="cs"/>
          <w:rtl/>
        </w:rPr>
        <w:instrText>":"مجلة العلوم الإقتصادية و الإدارية و القانونية","</w:instrText>
      </w:r>
      <w:r w:rsidR="003E7287" w:rsidRPr="00A81BF4">
        <w:rPr>
          <w:rFonts w:hint="cs"/>
        </w:rPr>
        <w:instrText>DOI":"10.26389/AJSRP.A010525","ISSN":"2522-3372, 2522-3372","issue":"9","page":"1-15","source":"DOI.org (Crossref)","title</w:instrText>
      </w:r>
      <w:r w:rsidR="003E7287" w:rsidRPr="00A81BF4">
        <w:rPr>
          <w:rFonts w:hint="cs"/>
          <w:rtl/>
        </w:rPr>
        <w:instrText>":"استخدام تقنيات الذكاء الاصطناعي المتقدم لتحسين الأداء المؤسسي بقطاعات الأعمال بمدينة الرياض (2025)","</w:instrText>
      </w:r>
      <w:r w:rsidR="003E7287" w:rsidRPr="00A81BF4">
        <w:rPr>
          <w:rFonts w:hint="cs"/>
        </w:rPr>
        <w:instrText>volume":"9","author":[{"family</w:instrText>
      </w:r>
      <w:r w:rsidR="003E7287" w:rsidRPr="00A81BF4">
        <w:rPr>
          <w:rFonts w:hint="cs"/>
          <w:rtl/>
        </w:rPr>
        <w:instrText>":"المطيري","</w:instrText>
      </w:r>
      <w:r w:rsidR="003E7287" w:rsidRPr="00A81BF4">
        <w:rPr>
          <w:rFonts w:hint="cs"/>
        </w:rPr>
        <w:instrText>given</w:instrText>
      </w:r>
      <w:r w:rsidR="003E7287" w:rsidRPr="00A81BF4">
        <w:rPr>
          <w:rFonts w:hint="cs"/>
          <w:rtl/>
        </w:rPr>
        <w:instrText>":"منى جزا"},{"</w:instrText>
      </w:r>
      <w:r w:rsidR="003E7287" w:rsidRPr="00A81BF4">
        <w:rPr>
          <w:rFonts w:hint="cs"/>
        </w:rPr>
        <w:instrText>family</w:instrText>
      </w:r>
      <w:r w:rsidR="003E7287" w:rsidRPr="00A81BF4">
        <w:rPr>
          <w:rFonts w:hint="cs"/>
          <w:rtl/>
        </w:rPr>
        <w:instrText>":"الحلافي","</w:instrText>
      </w:r>
      <w:r w:rsidR="003E7287" w:rsidRPr="00A81BF4">
        <w:rPr>
          <w:rFonts w:hint="cs"/>
        </w:rPr>
        <w:instrText>given</w:instrText>
      </w:r>
      <w:r w:rsidR="003E7287" w:rsidRPr="00A81BF4">
        <w:rPr>
          <w:rFonts w:hint="cs"/>
          <w:rtl/>
        </w:rPr>
        <w:instrText>":"حسن خضر"},{"</w:instrText>
      </w:r>
      <w:r w:rsidR="003E7287" w:rsidRPr="00A81BF4">
        <w:rPr>
          <w:rFonts w:hint="cs"/>
        </w:rPr>
        <w:instrText>family</w:instrText>
      </w:r>
      <w:r w:rsidR="003E7287" w:rsidRPr="00A81BF4">
        <w:rPr>
          <w:rFonts w:hint="cs"/>
          <w:rtl/>
        </w:rPr>
        <w:instrText>":"العباس","</w:instrText>
      </w:r>
      <w:r w:rsidR="003E7287" w:rsidRPr="00A81BF4">
        <w:rPr>
          <w:rFonts w:hint="cs"/>
        </w:rPr>
        <w:instrText>given</w:instrText>
      </w:r>
      <w:r w:rsidR="003E7287" w:rsidRPr="00A81BF4">
        <w:rPr>
          <w:rFonts w:hint="cs"/>
          <w:rtl/>
        </w:rPr>
        <w:instrText>":"المعتصم خليل"}],"</w:instrText>
      </w:r>
      <w:r w:rsidR="003E7287" w:rsidRPr="00A81BF4">
        <w:rPr>
          <w:rFonts w:hint="cs"/>
        </w:rPr>
        <w:instrText>issued":{"date-parts":[["2025",9,30]]}}}],"schema":"https://github.com/citation-style-language/schema/raw/master/csl-citation.json</w:instrText>
      </w:r>
      <w:r w:rsidR="003E7287" w:rsidRPr="00A81BF4">
        <w:rPr>
          <w:rFonts w:hint="cs"/>
          <w:rtl/>
        </w:rPr>
        <w:instrText xml:space="preserve">"} </w:instrText>
      </w:r>
      <w:r w:rsidR="003E7287" w:rsidRPr="00A81BF4">
        <w:rPr>
          <w:rFonts w:hint="cs"/>
          <w:rtl/>
        </w:rPr>
        <w:fldChar w:fldCharType="separate"/>
      </w:r>
      <w:r w:rsidR="003E7287" w:rsidRPr="00A81BF4">
        <w:rPr>
          <w:rFonts w:hint="cs"/>
          <w:rtl/>
        </w:rPr>
        <w:t>(المطير</w:t>
      </w:r>
      <w:r w:rsidR="003E7287" w:rsidRPr="00A81BF4">
        <w:rPr>
          <w:rFonts w:hint="cs"/>
          <w:rtl/>
          <w:lang w:bidi="ar-EG"/>
        </w:rPr>
        <w:t>ي وآخرون</w:t>
      </w:r>
      <w:r w:rsidR="003E7287" w:rsidRPr="00A81BF4">
        <w:rPr>
          <w:rFonts w:hint="cs"/>
          <w:rtl/>
        </w:rPr>
        <w:t>,</w:t>
      </w:r>
      <w:r w:rsidR="003E7287" w:rsidRPr="00A81BF4">
        <w:rPr>
          <w:rFonts w:hint="cs"/>
        </w:rPr>
        <w:t>2025</w:t>
      </w:r>
      <w:r w:rsidR="003E7287" w:rsidRPr="00A81BF4">
        <w:rPr>
          <w:rFonts w:hint="cs"/>
          <w:rtl/>
        </w:rPr>
        <w:t>)</w:t>
      </w:r>
      <w:r w:rsidR="003E7287" w:rsidRPr="00A81BF4">
        <w:rPr>
          <w:rFonts w:hint="cs"/>
        </w:rPr>
        <w:t>,</w:t>
      </w:r>
      <w:r w:rsidR="003E7287" w:rsidRPr="00A81BF4">
        <w:rPr>
          <w:rFonts w:hint="cs"/>
          <w:rtl/>
        </w:rPr>
        <w:fldChar w:fldCharType="end"/>
      </w:r>
      <w:r w:rsidR="00646B53" w:rsidRPr="00A81BF4">
        <w:rPr>
          <w:rFonts w:hint="cs"/>
          <w:rtl/>
        </w:rPr>
        <w:t xml:space="preserve"> في حين لا تزال الدراسات التي تناولت</w:t>
      </w:r>
      <w:r w:rsidR="00906A48" w:rsidRPr="00A81BF4">
        <w:rPr>
          <w:rFonts w:hint="cs"/>
          <w:rtl/>
        </w:rPr>
        <w:t xml:space="preserve">  العلاقة بين مدى توفر </w:t>
      </w:r>
      <w:r w:rsidR="00646B53" w:rsidRPr="00A81BF4">
        <w:rPr>
          <w:rFonts w:hint="cs"/>
          <w:rtl/>
        </w:rPr>
        <w:t>متطلبات الذكاء الاصطناعي</w:t>
      </w:r>
      <w:r w:rsidR="00906A48" w:rsidRPr="00A81BF4">
        <w:rPr>
          <w:rFonts w:hint="cs"/>
          <w:rtl/>
        </w:rPr>
        <w:t xml:space="preserve"> من موارد ملموسة وغير ملموسة ومتطلبات بشرية على  </w:t>
      </w:r>
      <w:r w:rsidR="00646B53" w:rsidRPr="00A81BF4">
        <w:rPr>
          <w:rFonts w:hint="cs"/>
          <w:rtl/>
        </w:rPr>
        <w:t xml:space="preserve">الأداء المؤسسي في القطاع السياحي محدودة نسبيًا.  </w:t>
      </w:r>
      <w:r w:rsidR="00906A48" w:rsidRPr="00A81BF4">
        <w:rPr>
          <w:rFonts w:hint="cs"/>
          <w:rtl/>
        </w:rPr>
        <w:t>أي أنه</w:t>
      </w:r>
      <w:r w:rsidR="00646B53" w:rsidRPr="00A81BF4">
        <w:rPr>
          <w:rFonts w:hint="cs"/>
          <w:rtl/>
        </w:rPr>
        <w:t xml:space="preserve"> لم تحظَ المتطلبات اللازمة لبناء قدرات الذكاء الاصطناعي بالاهتمام الكافي، رغم تأكيد الأدبيات الحديثة </w:t>
      </w:r>
      <w:r w:rsidR="003E7287" w:rsidRPr="00A81BF4">
        <w:rPr>
          <w:rFonts w:hint="cs"/>
          <w:rtl/>
        </w:rPr>
        <w:t xml:space="preserve">وخاصة الأجنبية </w:t>
      </w:r>
      <w:r w:rsidR="00646B53" w:rsidRPr="00A81BF4">
        <w:rPr>
          <w:rFonts w:hint="cs"/>
          <w:rtl/>
        </w:rPr>
        <w:t xml:space="preserve">على دورها المحوري في تحقيق القيمة المؤسسية </w:t>
      </w:r>
      <w:r w:rsidR="003E7287" w:rsidRPr="00A81BF4">
        <w:rPr>
          <w:rFonts w:hint="cs"/>
          <w:rtl/>
        </w:rPr>
        <w:fldChar w:fldCharType="begin"/>
      </w:r>
      <w:r w:rsidR="00FC58DA" w:rsidRPr="00A81BF4">
        <w:rPr>
          <w:rFonts w:hint="cs"/>
          <w:rtl/>
        </w:rPr>
        <w:instrText xml:space="preserve"> </w:instrText>
      </w:r>
      <w:r w:rsidR="00FC58DA" w:rsidRPr="00A81BF4">
        <w:rPr>
          <w:rFonts w:hint="cs"/>
        </w:rPr>
        <w:instrText>ADDIN ZOTERO_ITEM CSL_CITATION {"citationID":"DOYGVyjx","properties":{"unsorted":false,"formattedCitation":"(Kassa &amp; Worku, 2025; Mikalef &amp; Gupta, 2021; van Noordt &amp; Tangi, 2023)","plainCitation":"(Kassa &amp; Worku, 2025; Mikalef &amp; Gupta, 2021; van Noordt</w:instrText>
      </w:r>
      <w:r w:rsidR="00FC58DA" w:rsidRPr="00A81BF4">
        <w:rPr>
          <w:rFonts w:hint="cs"/>
          <w:rtl/>
        </w:rPr>
        <w:instrText xml:space="preserve"> &amp; </w:instrText>
      </w:r>
      <w:r w:rsidR="00FC58DA" w:rsidRPr="00A81BF4">
        <w:rPr>
          <w:rFonts w:hint="cs"/>
        </w:rPr>
        <w:instrText>Tangi, 2023)","noteIndex":0},"citationItems":[{"id":1,"uris":["http://zotero.org/users/local/xByd8XFU/items/IRBSFCEW"],"itemData":{"id":1,"type":"article-journal","container-title":"Journal of Open Innovation: Technology, Market, and Complexity","DOI":"1</w:instrText>
      </w:r>
      <w:r w:rsidR="00FC58DA" w:rsidRPr="00A81BF4">
        <w:rPr>
          <w:rFonts w:hint="cs"/>
          <w:rtl/>
        </w:rPr>
        <w:instrText>0.1016/</w:instrText>
      </w:r>
      <w:r w:rsidR="00FC58DA" w:rsidRPr="00A81BF4">
        <w:rPr>
          <w:rFonts w:hint="cs"/>
        </w:rPr>
        <w:instrText>j.joitmc.2025.100474","ISSN":"21998531","issue":"1","journalAbbreviation":"Journal of Open Innovation: Technology, Market, and Complexity","language":"en","page":"100474","source":"DOI.org (Crossref)","title":"The impact of artificial intelligence</w:instrText>
      </w:r>
      <w:r w:rsidR="00FC58DA" w:rsidRPr="00A81BF4">
        <w:rPr>
          <w:rFonts w:hint="cs"/>
          <w:rtl/>
        </w:rPr>
        <w:instrText xml:space="preserve"> </w:instrText>
      </w:r>
      <w:r w:rsidR="00FC58DA" w:rsidRPr="00A81BF4">
        <w:rPr>
          <w:rFonts w:hint="cs"/>
        </w:rPr>
        <w:instrText>on organizational performance: The mediating role of employee productivity","title-short":"The impact of artificial intelligence on organizational performance","volume":"11","author":[{"family":"Kassa","given":"Belayneh Yitayew"},{"family":"Worku","given</w:instrText>
      </w:r>
      <w:r w:rsidR="00FC58DA" w:rsidRPr="00A81BF4">
        <w:rPr>
          <w:rFonts w:hint="cs"/>
          <w:rtl/>
        </w:rPr>
        <w:instrText>":"</w:instrText>
      </w:r>
      <w:r w:rsidR="00FC58DA" w:rsidRPr="00A81BF4">
        <w:rPr>
          <w:rFonts w:hint="cs"/>
        </w:rPr>
        <w:instrText>Eyob Ketema"}],"issued":{"date-parts":[["2025",3]]}}},{"id":91,"uris":["http://zotero.org/users/local/xByd8XFU/items/3NP7EFP9"],"itemData":{"id":91,"type":"article-journal","container-title":"Information &amp; Management","DOI":"10.1016/j.im.2021.103434","ISSN":"03787206","issue":"3","journalAbbreviation":"Information &amp; Management","language":"en","page":"103434","source":"DOI.org (Crossref)","title":"Artificial intelligence capability: Conceptualization, measurement calibration, and empirical study on its</w:instrText>
      </w:r>
      <w:r w:rsidR="00FC58DA" w:rsidRPr="00A81BF4">
        <w:rPr>
          <w:rFonts w:hint="cs"/>
          <w:rtl/>
        </w:rPr>
        <w:instrText xml:space="preserve"> </w:instrText>
      </w:r>
      <w:r w:rsidR="00FC58DA" w:rsidRPr="00A81BF4">
        <w:rPr>
          <w:rFonts w:hint="cs"/>
        </w:rPr>
        <w:instrText>impact on organizational creativity and firm performance","title-short":"Artificial intelligence capability","volume":"58","author":[{"family":"Mikalef","given":"Patrick"},{"family":"Gupta","given":"Manjul"}],"issued":{"date-parts</w:instrText>
      </w:r>
      <w:r w:rsidR="00FC58DA" w:rsidRPr="00A81BF4">
        <w:rPr>
          <w:rFonts w:hint="cs"/>
          <w:rtl/>
        </w:rPr>
        <w:instrText>":[["2021",4]]</w:instrText>
      </w:r>
      <w:r w:rsidR="00FC58DA" w:rsidRPr="00A81BF4">
        <w:rPr>
          <w:rFonts w:hint="cs"/>
        </w:rPr>
        <w:instrText>}}},{"id":1</w:instrText>
      </w:r>
      <w:r w:rsidR="00FC58DA" w:rsidRPr="00A81BF4">
        <w:rPr>
          <w:rFonts w:hint="cs"/>
          <w:rtl/>
        </w:rPr>
        <w:instrText>01,"</w:instrText>
      </w:r>
      <w:r w:rsidR="00FC58DA" w:rsidRPr="00A81BF4">
        <w:rPr>
          <w:rFonts w:hint="cs"/>
        </w:rPr>
        <w:instrText>uris":["http://zotero.org/users/local/xByd8XFU/items/YPQ2FY2H"],"itemData":{"id":101,"type":"article-journal","abstract":"Artificial Intelligence (AI) technologies in public administration are gaining increasing attention due to the potential benefits</w:instrText>
      </w:r>
      <w:r w:rsidR="00FC58DA" w:rsidRPr="00A81BF4">
        <w:rPr>
          <w:rFonts w:hint="cs"/>
          <w:rtl/>
        </w:rPr>
        <w:instrText xml:space="preserve"> </w:instrText>
      </w:r>
      <w:r w:rsidR="00FC58DA" w:rsidRPr="00A81BF4">
        <w:rPr>
          <w:rFonts w:hint="cs"/>
        </w:rPr>
        <w:instrText>they can provide in improving governmental operations. However, translating technological opportunities into concrete public value for public administrations is still limited. One of the factors hindering this progress is the lack of AI capability within</w:instrText>
      </w:r>
      <w:r w:rsidR="00FC58DA" w:rsidRPr="00A81BF4">
        <w:rPr>
          <w:rFonts w:hint="cs"/>
          <w:rtl/>
        </w:rPr>
        <w:instrText xml:space="preserve"> </w:instrText>
      </w:r>
      <w:r w:rsidR="00FC58DA" w:rsidRPr="00A81BF4">
        <w:rPr>
          <w:rFonts w:hint="cs"/>
        </w:rPr>
        <w:instrText>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 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w:instrText>
      </w:r>
      <w:r w:rsidR="00FC58DA" w:rsidRPr="00A81BF4">
        <w:rPr>
          <w:rFonts w:hint="cs"/>
          <w:rtl/>
        </w:rPr>
        <w:instrText>":"</w:instrText>
      </w:r>
      <w:r w:rsidR="00FC58DA" w:rsidRPr="00A81BF4">
        <w:rPr>
          <w:rFonts w:hint="cs"/>
        </w:rPr>
        <w:instrText>Government Information Quarterly","DOI":"10.1016/j.giq.2023.101860","ISSN":"0740-624X","issue":"4","journalAbbreviation":"Government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administration","volume":"40","author":[{"family":"Noordt","given":"Colin","non-dropping-particle":"van"},{"family":"Tangi","given":"Luca"}],"issued":{"date-parts</w:instrText>
      </w:r>
      <w:r w:rsidR="00FC58DA" w:rsidRPr="00A81BF4">
        <w:rPr>
          <w:rFonts w:hint="cs"/>
          <w:rtl/>
        </w:rPr>
        <w:instrText>":[["2023",10,1]]</w:instrText>
      </w:r>
      <w:r w:rsidR="00FC58DA" w:rsidRPr="00A81BF4">
        <w:rPr>
          <w:rFonts w:hint="cs"/>
        </w:rPr>
        <w:instrText>}}}],"schema":"https://github</w:instrText>
      </w:r>
      <w:r w:rsidR="00FC58DA" w:rsidRPr="00A81BF4">
        <w:rPr>
          <w:rFonts w:hint="cs"/>
          <w:rtl/>
        </w:rPr>
        <w:instrText>.</w:instrText>
      </w:r>
      <w:r w:rsidR="00FC58DA" w:rsidRPr="00A81BF4">
        <w:rPr>
          <w:rFonts w:hint="cs"/>
        </w:rPr>
        <w:instrText>com/citation-style-language/schema/raw/master/csl-citation.json</w:instrText>
      </w:r>
      <w:r w:rsidR="00FC58DA" w:rsidRPr="00A81BF4">
        <w:rPr>
          <w:rFonts w:hint="cs"/>
          <w:rtl/>
        </w:rPr>
        <w:instrText xml:space="preserve">"} </w:instrText>
      </w:r>
      <w:r w:rsidR="003E7287" w:rsidRPr="00A81BF4">
        <w:rPr>
          <w:rFonts w:hint="cs"/>
          <w:rtl/>
        </w:rPr>
        <w:fldChar w:fldCharType="separate"/>
      </w:r>
      <w:r w:rsidR="00FC58DA" w:rsidRPr="00A81BF4">
        <w:rPr>
          <w:rFonts w:hint="cs"/>
        </w:rPr>
        <w:t>(Kassa &amp; Worku, 2025; Mikalef &amp; Gupta, 2021; van Noordt &amp; Tangi, 2023)</w:t>
      </w:r>
      <w:r w:rsidR="003E7287" w:rsidRPr="00A81BF4">
        <w:rPr>
          <w:rFonts w:hint="cs"/>
          <w:rtl/>
        </w:rPr>
        <w:fldChar w:fldCharType="end"/>
      </w:r>
      <w:r w:rsidR="00646B53" w:rsidRPr="00A81BF4">
        <w:rPr>
          <w:rFonts w:hint="cs"/>
          <w:rtl/>
        </w:rPr>
        <w:t xml:space="preserve"> </w:t>
      </w:r>
    </w:p>
    <w:p w14:paraId="1257A193" w14:textId="3276C971" w:rsidR="00FC58DA" w:rsidRPr="00A81BF4" w:rsidRDefault="00FC58DA" w:rsidP="00225DAC">
      <w:pPr>
        <w:rPr>
          <w:rtl/>
        </w:rPr>
      </w:pPr>
      <w:r w:rsidRPr="00A81BF4">
        <w:rPr>
          <w:rFonts w:hint="cs"/>
          <w:rtl/>
        </w:rPr>
        <w:t xml:space="preserve">وتتمثل متطلبات </w:t>
      </w:r>
      <w:r w:rsidR="00906A48" w:rsidRPr="00A81BF4">
        <w:rPr>
          <w:rFonts w:hint="cs"/>
          <w:rtl/>
        </w:rPr>
        <w:t>الذكاء الاصطناعي متطلبات م</w:t>
      </w:r>
      <w:r w:rsidRPr="00A81BF4">
        <w:rPr>
          <w:rFonts w:hint="cs"/>
          <w:rtl/>
        </w:rPr>
        <w:t>لموسة</w:t>
      </w:r>
      <w:r w:rsidR="002D1546" w:rsidRPr="00A81BF4">
        <w:rPr>
          <w:rFonts w:hint="cs"/>
          <w:rtl/>
        </w:rPr>
        <w:t xml:space="preserve"> وهي عبارة عن</w:t>
      </w:r>
      <w:r w:rsidRPr="00A81BF4">
        <w:rPr>
          <w:rFonts w:hint="cs"/>
          <w:rtl/>
        </w:rPr>
        <w:t xml:space="preserve"> مجموعة الموارد التقنية والمادية والمالية اللازمة لتطوير وتشغيل تطبيقات الذكاء الاصطناعي داخل المؤسسة، وتشمل البيانات والبنية التحتية التقنية والموارد المالية والزمنية المخصصة لهذه التطبيقات</w:t>
      </w:r>
      <w:r w:rsidRPr="00A81BF4">
        <w:rPr>
          <w:rFonts w:hint="cs"/>
        </w:rPr>
        <w:fldChar w:fldCharType="begin"/>
      </w:r>
      <w:r w:rsidRPr="00A81BF4">
        <w:rPr>
          <w:rFonts w:hint="cs"/>
        </w:rPr>
        <w:instrText xml:space="preserve"> ADDIN ZOTERO_ITEM CSL_CITATION {"citationID":"xrfdIol9","properties":{"unsorted":false,"formattedCitation":"(Mikalef &amp; Gupta, 2021)","plainCitation":"(Mikalef &amp; Gupta, 2021)","noteIndex":0},"citationItems":[{"id":91,"uris":["http://zotero.org/users/local/xByd8XFU/items/3NP7EFP9"],"itemData":{"id":91,"type":"article-journal","container-title":"Information &amp; Management","DOI":"10.1016/j.im.2021.103434","ISSN":"03787206","issue":"3","journalAbbreviation":"Information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capability","volume":"58","author":[{"family":"Mikalef","given":"Patrick"},{"family":"Gupta","given":"Manjul"}],"issued":{"date-parts":[["2021",4]]}}}],"schema":"https://github.com/citation-style-language/schema/raw/master/csl-citation.json"} </w:instrText>
      </w:r>
      <w:r w:rsidRPr="00A81BF4">
        <w:rPr>
          <w:rFonts w:hint="cs"/>
        </w:rPr>
        <w:fldChar w:fldCharType="separate"/>
      </w:r>
      <w:r w:rsidRPr="00A81BF4">
        <w:rPr>
          <w:rFonts w:hint="cs"/>
        </w:rPr>
        <w:t>(Mikalef &amp; Gupta, 2021)</w:t>
      </w:r>
      <w:r w:rsidRPr="00A81BF4">
        <w:rPr>
          <w:rFonts w:hint="cs"/>
        </w:rPr>
        <w:fldChar w:fldCharType="end"/>
      </w:r>
      <w:r w:rsidRPr="00A81BF4">
        <w:rPr>
          <w:rFonts w:hint="cs"/>
          <w:rtl/>
          <w:lang w:bidi="ar-EG"/>
        </w:rPr>
        <w:t xml:space="preserve">. </w:t>
      </w:r>
      <w:r w:rsidR="00225DAC" w:rsidRPr="00A81BF4">
        <w:rPr>
          <w:rFonts w:hint="cs"/>
          <w:rtl/>
        </w:rPr>
        <w:t xml:space="preserve">كما تتمثل المتطلبات غير الملموسة </w:t>
      </w:r>
      <w:r w:rsidR="00C57D3D" w:rsidRPr="00A81BF4">
        <w:rPr>
          <w:rFonts w:hint="cs"/>
          <w:rtl/>
        </w:rPr>
        <w:t xml:space="preserve">في </w:t>
      </w:r>
      <w:r w:rsidR="00225DAC" w:rsidRPr="00A81BF4">
        <w:rPr>
          <w:rFonts w:hint="cs"/>
          <w:rtl/>
        </w:rPr>
        <w:t xml:space="preserve">مجموعة القدرات التنظيمية والثقافية </w:t>
      </w:r>
      <w:r w:rsidR="00225DAC" w:rsidRPr="00A81BF4">
        <w:rPr>
          <w:rFonts w:hint="cs"/>
          <w:rtl/>
        </w:rPr>
        <w:lastRenderedPageBreak/>
        <w:t>التي تدعم تبني الذكاء الاصطناعي وتوظيفه بفاعلية، وتشمل التنسيق بين الإدارات، والقدرة على إدارة التغيير التنظيمي، والتوجه نحو الابتكار والمخاطرة المحسوبة</w:t>
      </w:r>
      <w:r w:rsidR="00225DAC" w:rsidRPr="00A81BF4">
        <w:rPr>
          <w:rFonts w:hint="cs"/>
          <w:rtl/>
        </w:rPr>
        <w:fldChar w:fldCharType="begin"/>
      </w:r>
      <w:r w:rsidR="00225DAC" w:rsidRPr="00A81BF4">
        <w:rPr>
          <w:rFonts w:hint="cs"/>
          <w:rtl/>
        </w:rPr>
        <w:instrText xml:space="preserve"> </w:instrText>
      </w:r>
      <w:r w:rsidR="00225DAC" w:rsidRPr="00A81BF4">
        <w:rPr>
          <w:rFonts w:hint="cs"/>
        </w:rPr>
        <w:instrText>ADDIN ZOTERO_ITEM CSL_CITATION {"citationID":"rKRgKqlJ","properties":{"unsorted":false,"formattedCitation":"(van Noordt &amp; Tangi, 2023)","plainCitation":"(van Noordt &amp; Tangi, 2023)","noteIndex":0},"citationItems":[{"id":101,"uris":["http://zotero.org/users/local/xByd8XFU/items/YPQ2FY2H"],"itemData":{"id":101,"type":"article-journal","abstract":"Artificial Intelligence (AI) technologies in public administration are gaining increasing attention due to 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 AI systems, and</w:instrText>
      </w:r>
      <w:r w:rsidR="00225DAC" w:rsidRPr="00A81BF4">
        <w:rPr>
          <w:rFonts w:hint="cs"/>
          <w:rtl/>
        </w:rPr>
        <w:instrText xml:space="preserve"> </w:instrText>
      </w:r>
      <w:r w:rsidR="00225DAC" w:rsidRPr="00A81BF4">
        <w:rPr>
          <w:rFonts w:hint="cs"/>
        </w:rPr>
        <w:instrText>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administration","volume":"40","author":[{"family":"Noordt","given":"Colin","non-dropping-particle":"van"},{"family":"Tangi","given":"Luca"}],"issued":{"date-parts</w:instrText>
      </w:r>
      <w:r w:rsidR="00225DAC" w:rsidRPr="00A81BF4">
        <w:rPr>
          <w:rFonts w:hint="cs"/>
          <w:rtl/>
        </w:rPr>
        <w:instrText>":[["2023",10,1]]</w:instrText>
      </w:r>
      <w:r w:rsidR="00225DAC" w:rsidRPr="00A81BF4">
        <w:rPr>
          <w:rFonts w:hint="cs"/>
        </w:rPr>
        <w:instrText>}}}],"schema":"https://github.com/citation-style-language/schema/raw/master/csl-citation.json</w:instrText>
      </w:r>
      <w:r w:rsidR="00225DAC" w:rsidRPr="00A81BF4">
        <w:rPr>
          <w:rFonts w:hint="cs"/>
          <w:rtl/>
        </w:rPr>
        <w:instrText xml:space="preserve">"} </w:instrText>
      </w:r>
      <w:r w:rsidR="00225DAC" w:rsidRPr="00A81BF4">
        <w:rPr>
          <w:rFonts w:hint="cs"/>
          <w:rtl/>
        </w:rPr>
        <w:fldChar w:fldCharType="separate"/>
      </w:r>
      <w:r w:rsidR="00225DAC" w:rsidRPr="00A81BF4">
        <w:rPr>
          <w:rFonts w:hint="cs"/>
        </w:rPr>
        <w:t>(van Noordt &amp; Tangi, 2023)</w:t>
      </w:r>
      <w:r w:rsidR="00225DAC" w:rsidRPr="00A81BF4">
        <w:rPr>
          <w:rFonts w:hint="cs"/>
          <w:rtl/>
        </w:rPr>
        <w:fldChar w:fldCharType="end"/>
      </w:r>
      <w:r w:rsidR="00225DAC" w:rsidRPr="00A81BF4">
        <w:rPr>
          <w:rFonts w:hint="cs"/>
          <w:rtl/>
          <w:lang w:bidi="ar-EG"/>
        </w:rPr>
        <w:t xml:space="preserve">. </w:t>
      </w:r>
      <w:r w:rsidRPr="00A81BF4">
        <w:rPr>
          <w:rFonts w:hint="cs"/>
          <w:rtl/>
          <w:lang w:bidi="ar-EG"/>
        </w:rPr>
        <w:t>و</w:t>
      </w:r>
      <w:r w:rsidR="00225DAC" w:rsidRPr="00A81BF4">
        <w:rPr>
          <w:rFonts w:hint="cs"/>
          <w:rtl/>
          <w:lang w:bidi="ar-EG"/>
        </w:rPr>
        <w:t>ت</w:t>
      </w:r>
      <w:r w:rsidRPr="00A81BF4">
        <w:rPr>
          <w:rFonts w:hint="cs"/>
          <w:rtl/>
        </w:rPr>
        <w:t>تمثل المتطلبات البشرية</w:t>
      </w:r>
      <w:r w:rsidR="00C57D3D" w:rsidRPr="00A81BF4">
        <w:rPr>
          <w:rFonts w:hint="cs"/>
          <w:rtl/>
        </w:rPr>
        <w:t xml:space="preserve"> في</w:t>
      </w:r>
      <w:r w:rsidRPr="00A81BF4">
        <w:rPr>
          <w:rFonts w:hint="cs"/>
          <w:rtl/>
        </w:rPr>
        <w:t xml:space="preserve"> المعارف والمهارات التقنية والإدارية التي يمتلكها العاملون والقيادات بما يمكن المؤسسة من تبني تطبيقات الذكاء الاصطناعي وإدارتها وتوظيفها لتحقيق أهدافها الاستراتيجية</w:t>
      </w:r>
      <w:r w:rsidRPr="00A81BF4">
        <w:rPr>
          <w:rFonts w:hint="cs"/>
          <w:lang w:bidi="ar-EG"/>
        </w:rPr>
        <w:fldChar w:fldCharType="begin"/>
      </w:r>
      <w:r w:rsidRPr="00A81BF4">
        <w:rPr>
          <w:rFonts w:hint="cs"/>
          <w:lang w:bidi="ar-EG"/>
        </w:rPr>
        <w:instrText xml:space="preserve"> ADDIN ZOTERO_ITEM CSL_CITATION {"citationID":"0CnQfJ1t","properties":{"unsorted":false,"formattedCitation":"(\\uc0\\u1575{}\\uc0\\u1604{}\\uc0\\u1593{}\\uc0\\u1580{}\\uc0\\u1604{}\\uc0\\u1575{}\\uc0\\u1606{}, 2022)","plainCitation":"(</w:instrText>
      </w:r>
      <w:r w:rsidRPr="00A81BF4">
        <w:rPr>
          <w:rFonts w:hint="cs"/>
          <w:rtl/>
          <w:lang w:bidi="ar-EG"/>
        </w:rPr>
        <w:instrText>العجلان, 2022</w:instrText>
      </w:r>
      <w:r w:rsidRPr="00A81BF4">
        <w:rPr>
          <w:rFonts w:hint="cs"/>
          <w:lang w:bidi="ar-EG"/>
        </w:rPr>
        <w:instrText>)","noteIndex":0},"citationItems":[{"id":9,"uris":["http://zotero.org/users/local/xByd8XFU/items/2SZEPG5J"],"itemData":{"id":9,"type":"article-journal","container-title":"</w:instrText>
      </w:r>
      <w:r w:rsidRPr="00A81BF4">
        <w:rPr>
          <w:rFonts w:hint="cs"/>
          <w:rtl/>
          <w:lang w:bidi="ar-EG"/>
        </w:rPr>
        <w:instrText>مجلة الجامعة الإسلامية للعلوم التربوية والاجتماعية</w:instrText>
      </w:r>
      <w:r w:rsidRPr="00A81BF4">
        <w:rPr>
          <w:rFonts w:hint="cs"/>
          <w:lang w:bidi="ar-EG"/>
        </w:rPr>
        <w:instrText>","DOI":"10.36046/2162-000-012-014","page":"115","source":"DOI.org (Crossref)","title":"</w:instrText>
      </w:r>
      <w:r w:rsidRPr="00A81BF4">
        <w:rPr>
          <w:rFonts w:hint="cs"/>
          <w:rtl/>
          <w:lang w:bidi="ar-EG"/>
        </w:rPr>
        <w:instrText>تطبيق الذكاء الاصطناعي في مدارس التعليم العام بمدينة الرياض في المملكة العربية السعودية:, الواقع والمتطلبات والتحديات</w:instrText>
      </w:r>
      <w:r w:rsidRPr="00A81BF4">
        <w:rPr>
          <w:rFonts w:hint="cs"/>
          <w:lang w:bidi="ar-EG"/>
        </w:rPr>
        <w:instrText>","title-short":"</w:instrText>
      </w:r>
      <w:r w:rsidRPr="00A81BF4">
        <w:rPr>
          <w:rFonts w:hint="cs"/>
          <w:rtl/>
          <w:lang w:bidi="ar-EG"/>
        </w:rPr>
        <w:instrText>تطبيق الذكاء الاصطناعي في مدارس التعليم العام بمدينة الرياض في المملكة العربية السعودية</w:instrText>
      </w:r>
      <w:r w:rsidRPr="00A81BF4">
        <w:rPr>
          <w:rFonts w:hint="cs"/>
          <w:lang w:bidi="ar-EG"/>
        </w:rPr>
        <w:instrText>","author":[{"family":"</w:instrText>
      </w:r>
      <w:r w:rsidRPr="00A81BF4">
        <w:rPr>
          <w:rFonts w:hint="cs"/>
          <w:rtl/>
          <w:lang w:bidi="ar-EG"/>
        </w:rPr>
        <w:instrText>العجلان</w:instrText>
      </w:r>
      <w:r w:rsidRPr="00A81BF4">
        <w:rPr>
          <w:rFonts w:hint="cs"/>
          <w:lang w:bidi="ar-EG"/>
        </w:rPr>
        <w:instrText>","given":"</w:instrText>
      </w:r>
      <w:r w:rsidRPr="00A81BF4">
        <w:rPr>
          <w:rFonts w:hint="cs"/>
          <w:rtl/>
          <w:lang w:bidi="ar-EG"/>
        </w:rPr>
        <w:instrText>عواطف بنت محمد</w:instrText>
      </w:r>
      <w:r w:rsidRPr="00A81BF4">
        <w:rPr>
          <w:rFonts w:hint="cs"/>
          <w:lang w:bidi="ar-EG"/>
        </w:rPr>
        <w:instrText xml:space="preserve">"}],"issued":{"date-parts":[["2022"]]}}}],"schema":"https://github.com/citation-style-language/schema/raw/master/csl-citation.json"} </w:instrText>
      </w:r>
      <w:r w:rsidRPr="00A81BF4">
        <w:rPr>
          <w:rFonts w:hint="cs"/>
          <w:lang w:bidi="ar-EG"/>
        </w:rPr>
        <w:fldChar w:fldCharType="separate"/>
      </w:r>
      <w:r w:rsidRPr="00A81BF4">
        <w:rPr>
          <w:rFonts w:hint="cs"/>
          <w:rtl/>
        </w:rPr>
        <w:t xml:space="preserve">(العجلان, 2022). </w:t>
      </w:r>
    </w:p>
    <w:p w14:paraId="4A814392" w14:textId="324073C6" w:rsidR="00FB6285" w:rsidRPr="00A81BF4" w:rsidRDefault="00FC58DA" w:rsidP="00225DAC">
      <w:pPr>
        <w:rPr>
          <w:lang w:bidi="ar-EG"/>
        </w:rPr>
      </w:pPr>
      <w:r w:rsidRPr="00A81BF4">
        <w:rPr>
          <w:rFonts w:hint="cs"/>
          <w:lang w:bidi="ar-EG"/>
        </w:rPr>
        <w:fldChar w:fldCharType="end"/>
      </w:r>
    </w:p>
    <w:p w14:paraId="3929954D" w14:textId="43B8FB47" w:rsidR="003B32ED" w:rsidRPr="00A81BF4" w:rsidRDefault="003B32ED" w:rsidP="003B32ED">
      <w:r w:rsidRPr="00A81BF4">
        <w:rPr>
          <w:rFonts w:hint="cs"/>
          <w:rtl/>
        </w:rPr>
        <w:t>وفي هذا السياق، تؤكد نظرية الموارد</w:t>
      </w:r>
      <w:r w:rsidRPr="00A81BF4">
        <w:rPr>
          <w:rFonts w:hint="cs"/>
        </w:rPr>
        <w:t xml:space="preserve"> (Resource-Based Theory) </w:t>
      </w:r>
      <w:r w:rsidRPr="00A81BF4">
        <w:rPr>
          <w:rFonts w:hint="cs"/>
          <w:rtl/>
        </w:rPr>
        <w:t>أن تحقيق الأداء المؤسسي المتفوق لا يعتمد على امتلاك التكنولوجيا فقط، وإنما يرتبط بقدرة المنظمة على امتلاك وتوظيف موارد استراتيجية ملموسة</w:t>
      </w:r>
      <w:r w:rsidR="00FC58DA" w:rsidRPr="00A81BF4">
        <w:rPr>
          <w:rFonts w:hint="cs"/>
          <w:rtl/>
        </w:rPr>
        <w:t xml:space="preserve"> ( بيانات – بنية تحتية تكنولوجية – تمويل – وقت)</w:t>
      </w:r>
      <w:r w:rsidRPr="00A81BF4">
        <w:rPr>
          <w:rFonts w:hint="cs"/>
          <w:rtl/>
        </w:rPr>
        <w:t xml:space="preserve"> </w:t>
      </w:r>
      <w:r w:rsidR="005E4167" w:rsidRPr="00A81BF4">
        <w:rPr>
          <w:rFonts w:hint="cs"/>
          <w:rtl/>
        </w:rPr>
        <w:t xml:space="preserve">موارد </w:t>
      </w:r>
      <w:r w:rsidRPr="00A81BF4">
        <w:rPr>
          <w:rFonts w:hint="cs"/>
          <w:rtl/>
        </w:rPr>
        <w:t>غير ملموسة</w:t>
      </w:r>
      <w:r w:rsidR="005E4167" w:rsidRPr="00A81BF4">
        <w:rPr>
          <w:rFonts w:hint="cs"/>
          <w:rtl/>
        </w:rPr>
        <w:t xml:space="preserve"> (تشمل التنسيق بين الإدارات، والقدرة على إدارة التغيير التنظيمي، والتوجه نحو الابتكار والمخاطرة المحسوبة ) </w:t>
      </w:r>
      <w:r w:rsidRPr="00A81BF4">
        <w:rPr>
          <w:rFonts w:hint="cs"/>
          <w:rtl/>
        </w:rPr>
        <w:t xml:space="preserve"> وتحويلها إلى قدرات تنظيمية تسهم في تحقيق الميزة التنافسية المستدامة</w:t>
      </w:r>
      <w:r w:rsidRPr="00A81BF4">
        <w:rPr>
          <w:rFonts w:hint="cs"/>
        </w:rPr>
        <w:t xml:space="preserve"> (Barney, 1991).</w:t>
      </w:r>
    </w:p>
    <w:p w14:paraId="4FE256D2" w14:textId="77777777" w:rsidR="003B32ED" w:rsidRPr="00A81BF4" w:rsidRDefault="003B32ED" w:rsidP="00646B53">
      <w:pPr>
        <w:rPr>
          <w:lang w:bidi="ar-EG"/>
        </w:rPr>
      </w:pPr>
    </w:p>
    <w:p w14:paraId="014BB77B" w14:textId="77777777" w:rsidR="00646B53" w:rsidRPr="00A81BF4" w:rsidRDefault="00646B53" w:rsidP="00646B53">
      <w:pPr>
        <w:rPr>
          <w:rtl/>
        </w:rPr>
      </w:pPr>
      <w:r w:rsidRPr="00A81BF4">
        <w:rPr>
          <w:rFonts w:hint="cs"/>
          <w:rtl/>
        </w:rPr>
        <w:t xml:space="preserve">ومن الناحية التطبيقية، لا تتوافر – في حدود اطلاع الباحث – دراسات تناولت بصورة مباشرة أثر متطلبات الذكاء الاصطناعي بأبعادها الملموسة والبشرية وغير الملموسة على الأداء المؤسسي في الهيئة السعودية للسياحة، كما لا توجد مؤشرات علمية كافية توضح مدى إسهام هذه المتطلبات في تعزيز أبعاد الأداء المؤسسي المتمثلة في التعلم والنمو، والعمليات الداخلية، ورضا العملاء. ومن ثم تبرز الحاجة إلى دراسة هذه العلاقة في بيئة الهيئة السعودية للسياحة، بما يسهم في توفير </w:t>
      </w:r>
      <w:r w:rsidRPr="00A81BF4">
        <w:rPr>
          <w:rFonts w:hint="cs"/>
          <w:rtl/>
        </w:rPr>
        <w:lastRenderedPageBreak/>
        <w:t>أدلة علمية تدعم متخذي القرار في تحديد أولويات الاستثمار في الموارد اللازمة لتبني الذكاء الاصطناعي وتعظيم أثره على الأداء المؤسسي</w:t>
      </w:r>
      <w:r w:rsidRPr="00A81BF4">
        <w:rPr>
          <w:rFonts w:hint="cs"/>
        </w:rPr>
        <w:t>.</w:t>
      </w:r>
    </w:p>
    <w:p w14:paraId="53BE30D2" w14:textId="77777777" w:rsidR="00691341" w:rsidRPr="00A81BF4" w:rsidRDefault="00691341" w:rsidP="00646B53"/>
    <w:p w14:paraId="50CAACE5" w14:textId="77777777" w:rsidR="00646B53" w:rsidRPr="00A81BF4" w:rsidRDefault="00646B53" w:rsidP="00646B53">
      <w:pPr>
        <w:rPr>
          <w:rtl/>
        </w:rPr>
      </w:pPr>
      <w:r w:rsidRPr="00A81BF4">
        <w:rPr>
          <w:rFonts w:hint="cs"/>
          <w:rtl/>
        </w:rPr>
        <w:t>وبناءً على ما سبق، تتمثل مشكلة الدراسة في الحاجة إلى التعرف على أثر متطلبات الذكاء الاصطناعي، ممثلة في المتطلبات الملموسة والمتطلبات البشرية والمتطلبات غير الملموسة، على الأداء المؤسسي بأبعاده المتمثلة في التعلم والنمو، والعمليات الداخلية، ورضا العملاء في الهيئة السعودية للسياحة، بما يسهم في دعم جهود التحول الرقمي وتحقيق الأهداف الاستراتيجية للهيئة في ظل متطلبات البيئة السياحية المعاصرة</w:t>
      </w:r>
      <w:r w:rsidRPr="00A81BF4">
        <w:rPr>
          <w:rFonts w:hint="cs"/>
        </w:rPr>
        <w:t>.</w:t>
      </w:r>
    </w:p>
    <w:p w14:paraId="5FB9B633" w14:textId="77777777" w:rsidR="003B32ED" w:rsidRPr="00A81BF4" w:rsidRDefault="003B32ED" w:rsidP="00646B53">
      <w:pPr>
        <w:rPr>
          <w:rtl/>
        </w:rPr>
      </w:pPr>
    </w:p>
    <w:p w14:paraId="58C1EAD0" w14:textId="5361FB98" w:rsidR="008C75F6" w:rsidRPr="00A81BF4" w:rsidRDefault="005C05ED" w:rsidP="0024065C">
      <w:pPr>
        <w:pStyle w:val="Heading2"/>
        <w:rPr>
          <w:rtl/>
          <w:lang w:bidi="ar-EG"/>
        </w:rPr>
      </w:pPr>
      <w:r w:rsidRPr="00A81BF4">
        <w:rPr>
          <w:rFonts w:hint="cs"/>
          <w:rtl/>
          <w:lang w:bidi="ar-EG"/>
        </w:rPr>
        <w:t>تساؤلات الدراسة</w:t>
      </w:r>
      <w:r w:rsidR="008C75F6" w:rsidRPr="00A81BF4">
        <w:rPr>
          <w:rFonts w:hint="cs"/>
          <w:lang w:bidi="ar-EG"/>
        </w:rPr>
        <w:t xml:space="preserve"> </w:t>
      </w:r>
    </w:p>
    <w:p w14:paraId="257B3EC2" w14:textId="77777777" w:rsidR="00C46D3A" w:rsidRPr="00A81BF4" w:rsidRDefault="00C46D3A" w:rsidP="00C46D3A">
      <w:pPr>
        <w:spacing w:after="200" w:line="276" w:lineRule="auto"/>
        <w:rPr>
          <w:b/>
          <w:bCs/>
          <w:sz w:val="32"/>
          <w:szCs w:val="32"/>
          <w:rtl/>
          <w:lang w:bidi="ar-EG"/>
        </w:rPr>
      </w:pPr>
      <w:r w:rsidRPr="00A81BF4">
        <w:rPr>
          <w:rFonts w:hint="cs"/>
          <w:b/>
          <w:bCs/>
          <w:sz w:val="32"/>
          <w:szCs w:val="32"/>
          <w:rtl/>
          <w:lang w:bidi="ar-EG"/>
        </w:rPr>
        <w:t xml:space="preserve">السؤال الرئيسي </w:t>
      </w:r>
    </w:p>
    <w:p w14:paraId="48D40CC2" w14:textId="77777777" w:rsidR="00D456E6" w:rsidRPr="00A81BF4" w:rsidRDefault="00577650" w:rsidP="00D456E6">
      <w:pPr>
        <w:spacing w:after="200" w:line="276" w:lineRule="auto"/>
        <w:rPr>
          <w:sz w:val="32"/>
          <w:szCs w:val="32"/>
          <w:rtl/>
          <w:lang w:bidi="ar-EG"/>
        </w:rPr>
      </w:pPr>
      <w:r w:rsidRPr="00A81BF4">
        <w:rPr>
          <w:rFonts w:hint="cs"/>
          <w:sz w:val="32"/>
          <w:szCs w:val="32"/>
          <w:rtl/>
        </w:rPr>
        <w:t>ما أثر المتطلبات الملموسة و</w:t>
      </w:r>
      <w:r w:rsidRPr="00A81BF4">
        <w:rPr>
          <w:rFonts w:hint="cs"/>
          <w:sz w:val="32"/>
          <w:szCs w:val="32"/>
        </w:rPr>
        <w:t xml:space="preserve"> </w:t>
      </w:r>
      <w:r w:rsidRPr="00A81BF4">
        <w:rPr>
          <w:rFonts w:hint="cs"/>
          <w:sz w:val="32"/>
          <w:szCs w:val="32"/>
          <w:rtl/>
          <w:lang w:bidi="ar-EG"/>
        </w:rPr>
        <w:t xml:space="preserve">المتطلبات </w:t>
      </w:r>
      <w:r w:rsidRPr="00A81BF4">
        <w:rPr>
          <w:rFonts w:hint="cs"/>
          <w:sz w:val="32"/>
          <w:szCs w:val="32"/>
          <w:rtl/>
        </w:rPr>
        <w:t xml:space="preserve">غير الملموسة، والمتطلبات البشرية </w:t>
      </w:r>
      <w:r w:rsidR="00C85758" w:rsidRPr="00A81BF4">
        <w:rPr>
          <w:rFonts w:hint="cs"/>
          <w:sz w:val="32"/>
          <w:szCs w:val="32"/>
          <w:rtl/>
        </w:rPr>
        <w:t xml:space="preserve">للذكاء الاصطناعي </w:t>
      </w:r>
      <w:r w:rsidRPr="00A81BF4">
        <w:rPr>
          <w:rFonts w:hint="cs"/>
          <w:sz w:val="32"/>
          <w:szCs w:val="32"/>
          <w:rtl/>
        </w:rPr>
        <w:t xml:space="preserve">على الأداء المؤسسي بأبعاده </w:t>
      </w:r>
      <w:r w:rsidR="00D67013" w:rsidRPr="00A81BF4">
        <w:rPr>
          <w:rFonts w:hint="cs"/>
          <w:sz w:val="32"/>
          <w:szCs w:val="32"/>
          <w:rtl/>
        </w:rPr>
        <w:t>(</w:t>
      </w:r>
      <w:r w:rsidRPr="00A81BF4">
        <w:rPr>
          <w:rFonts w:hint="cs"/>
          <w:sz w:val="32"/>
          <w:szCs w:val="32"/>
          <w:rtl/>
        </w:rPr>
        <w:t>التعلم والنمو والعمليات الداخلية ورضا العملاء</w:t>
      </w:r>
      <w:r w:rsidR="00D67013" w:rsidRPr="00A81BF4">
        <w:rPr>
          <w:rFonts w:hint="cs"/>
          <w:sz w:val="32"/>
          <w:szCs w:val="32"/>
          <w:rtl/>
        </w:rPr>
        <w:t>)</w:t>
      </w:r>
      <w:r w:rsidRPr="00A81BF4">
        <w:rPr>
          <w:rFonts w:hint="cs"/>
          <w:sz w:val="32"/>
          <w:szCs w:val="32"/>
          <w:rtl/>
        </w:rPr>
        <w:t xml:space="preserve"> في الهيئة السعودية للسياحة؟</w:t>
      </w:r>
      <w:r w:rsidR="00B32DA8" w:rsidRPr="00A81BF4">
        <w:rPr>
          <w:rFonts w:hint="cs"/>
          <w:sz w:val="32"/>
          <w:szCs w:val="32"/>
          <w:rtl/>
          <w:lang w:bidi="ar-EG"/>
        </w:rPr>
        <w:t xml:space="preserve"> </w:t>
      </w:r>
    </w:p>
    <w:p w14:paraId="225A145E" w14:textId="13413D29" w:rsidR="008C75F6" w:rsidRPr="00A81BF4" w:rsidRDefault="008C75F6" w:rsidP="00D456E6">
      <w:pPr>
        <w:spacing w:after="200" w:line="276" w:lineRule="auto"/>
        <w:rPr>
          <w:sz w:val="32"/>
          <w:szCs w:val="32"/>
          <w:rtl/>
          <w:lang w:bidi="ar-EG"/>
        </w:rPr>
      </w:pPr>
      <w:r w:rsidRPr="00A81BF4">
        <w:rPr>
          <w:rFonts w:hint="cs"/>
          <w:sz w:val="32"/>
          <w:szCs w:val="32"/>
          <w:rtl/>
          <w:lang w:bidi="ar-EG"/>
        </w:rPr>
        <w:t xml:space="preserve">من خلال تحديد التساؤل الرئيسي وعلي ذلك </w:t>
      </w:r>
      <w:r w:rsidR="008C18CA" w:rsidRPr="00A81BF4">
        <w:rPr>
          <w:rFonts w:hint="cs"/>
          <w:sz w:val="32"/>
          <w:szCs w:val="32"/>
          <w:rtl/>
          <w:lang w:bidi="ar-EG"/>
        </w:rPr>
        <w:t>يمكن</w:t>
      </w:r>
      <w:r w:rsidRPr="00A81BF4">
        <w:rPr>
          <w:rFonts w:hint="cs"/>
          <w:sz w:val="32"/>
          <w:szCs w:val="32"/>
          <w:rtl/>
          <w:lang w:bidi="ar-EG"/>
        </w:rPr>
        <w:t xml:space="preserve"> صياغة مشكلة الدراسة من خلال الأسئلة الفرعية التالية</w:t>
      </w:r>
      <w:r w:rsidRPr="00A81BF4">
        <w:rPr>
          <w:rFonts w:hint="cs"/>
          <w:sz w:val="32"/>
          <w:szCs w:val="32"/>
          <w:lang w:bidi="ar-EG"/>
        </w:rPr>
        <w:t>:</w:t>
      </w:r>
    </w:p>
    <w:p w14:paraId="1A96DA5B" w14:textId="7651B086" w:rsidR="000F4C3D" w:rsidRPr="00A81BF4" w:rsidRDefault="00216AB6" w:rsidP="00565BEC">
      <w:pPr>
        <w:pStyle w:val="ListParagraph"/>
        <w:numPr>
          <w:ilvl w:val="0"/>
          <w:numId w:val="33"/>
        </w:numPr>
        <w:rPr>
          <w:lang w:bidi="ar-EG"/>
        </w:rPr>
      </w:pPr>
      <w:bookmarkStart w:id="2" w:name="_Hlk206772152"/>
      <w:r w:rsidRPr="00A81BF4">
        <w:rPr>
          <w:rFonts w:hint="cs"/>
          <w:rtl/>
          <w:lang w:bidi="ar-EG"/>
        </w:rPr>
        <w:t>إلى أي مدى يُنبئ توفر</w:t>
      </w:r>
      <w:r w:rsidR="00B32DA8" w:rsidRPr="00A81BF4">
        <w:rPr>
          <w:rFonts w:hint="cs"/>
          <w:rtl/>
          <w:lang w:bidi="ar-EG"/>
        </w:rPr>
        <w:t xml:space="preserve"> المتطلبات </w:t>
      </w:r>
      <w:r w:rsidR="000E610C" w:rsidRPr="00A81BF4">
        <w:rPr>
          <w:rFonts w:hint="cs"/>
          <w:rtl/>
          <w:lang w:bidi="ar-EG"/>
        </w:rPr>
        <w:t>الملموسة</w:t>
      </w:r>
      <w:r w:rsidR="007E7D91" w:rsidRPr="00A81BF4">
        <w:rPr>
          <w:rFonts w:hint="cs"/>
          <w:rtl/>
          <w:lang w:bidi="ar-EG"/>
        </w:rPr>
        <w:t xml:space="preserve"> (</w:t>
      </w:r>
      <w:r w:rsidR="00C87D87" w:rsidRPr="00A81BF4">
        <w:rPr>
          <w:rFonts w:hint="cs"/>
          <w:rtl/>
          <w:lang w:bidi="ar-EG"/>
        </w:rPr>
        <w:t>تشمل</w:t>
      </w:r>
      <w:r w:rsidR="007E7D91" w:rsidRPr="00A81BF4">
        <w:rPr>
          <w:rFonts w:hint="cs"/>
          <w:rtl/>
          <w:lang w:bidi="ar-EG"/>
        </w:rPr>
        <w:t xml:space="preserve"> </w:t>
      </w:r>
      <w:r w:rsidR="00C87D87" w:rsidRPr="00A81BF4">
        <w:rPr>
          <w:rFonts w:hint="cs"/>
          <w:rtl/>
        </w:rPr>
        <w:t xml:space="preserve">البيانات والبنية التحتية التقنية والموارد المالية </w:t>
      </w:r>
      <w:r w:rsidR="007E7D91" w:rsidRPr="00A81BF4">
        <w:rPr>
          <w:rFonts w:hint="cs"/>
          <w:rtl/>
          <w:lang w:bidi="ar-EG"/>
        </w:rPr>
        <w:t>)</w:t>
      </w:r>
      <w:r w:rsidR="000F4C3D" w:rsidRPr="00A81BF4">
        <w:rPr>
          <w:rFonts w:hint="cs"/>
          <w:rtl/>
        </w:rPr>
        <w:t xml:space="preserve"> </w:t>
      </w:r>
      <w:r w:rsidRPr="00A81BF4">
        <w:rPr>
          <w:rFonts w:hint="cs"/>
          <w:rtl/>
          <w:lang w:bidi="ar-EG"/>
        </w:rPr>
        <w:t>بتحسينات في</w:t>
      </w:r>
      <w:r w:rsidR="001C57BF" w:rsidRPr="00A81BF4">
        <w:rPr>
          <w:rFonts w:hint="cs"/>
          <w:rtl/>
          <w:lang w:bidi="ar-EG"/>
        </w:rPr>
        <w:t xml:space="preserve"> الأداء المؤسسي </w:t>
      </w:r>
      <w:r w:rsidR="00E266D3" w:rsidRPr="00A81BF4">
        <w:rPr>
          <w:rFonts w:hint="cs"/>
          <w:rtl/>
          <w:lang w:bidi="ar-EG"/>
        </w:rPr>
        <w:t xml:space="preserve">ككل من حيث </w:t>
      </w:r>
      <w:r w:rsidR="001C57BF" w:rsidRPr="00A81BF4">
        <w:rPr>
          <w:rFonts w:hint="cs"/>
          <w:rtl/>
          <w:lang w:bidi="ar-EG"/>
        </w:rPr>
        <w:t xml:space="preserve"> (التعلم والنمو – العمليات الداخلية – رضا العملاء) في الهيئة السعودية للسياحة</w:t>
      </w:r>
      <w:r w:rsidR="000F4C3D" w:rsidRPr="00A81BF4">
        <w:rPr>
          <w:rFonts w:hint="cs"/>
          <w:rtl/>
          <w:lang w:bidi="ar-EG"/>
        </w:rPr>
        <w:t>؟</w:t>
      </w:r>
    </w:p>
    <w:p w14:paraId="4296B0F4" w14:textId="4E4A8B83" w:rsidR="00B32DA8" w:rsidRPr="00A81BF4" w:rsidRDefault="009D19D9" w:rsidP="00565BEC">
      <w:pPr>
        <w:pStyle w:val="ListParagraph"/>
        <w:numPr>
          <w:ilvl w:val="0"/>
          <w:numId w:val="33"/>
        </w:numPr>
        <w:rPr>
          <w:lang w:bidi="ar-EG"/>
        </w:rPr>
      </w:pPr>
      <w:r w:rsidRPr="00A81BF4">
        <w:rPr>
          <w:rFonts w:hint="cs"/>
          <w:rtl/>
          <w:lang w:bidi="ar-EG"/>
        </w:rPr>
        <w:lastRenderedPageBreak/>
        <w:t xml:space="preserve">إلى أي مدى يُنبئ توفر المتطلبات </w:t>
      </w:r>
      <w:r w:rsidR="00E62E40" w:rsidRPr="00A81BF4">
        <w:rPr>
          <w:rFonts w:hint="cs"/>
          <w:rtl/>
          <w:lang w:bidi="ar-EG"/>
        </w:rPr>
        <w:t>غير الملموسة</w:t>
      </w:r>
      <w:r w:rsidR="001C704F" w:rsidRPr="00A81BF4">
        <w:rPr>
          <w:rFonts w:hint="cs"/>
          <w:rtl/>
          <w:lang w:bidi="ar-EG"/>
        </w:rPr>
        <w:t xml:space="preserve"> (تشمل </w:t>
      </w:r>
      <w:r w:rsidR="001C704F" w:rsidRPr="00A81BF4">
        <w:rPr>
          <w:rFonts w:hint="cs"/>
          <w:rtl/>
        </w:rPr>
        <w:t>التنسيق بين الإدارات، والقدرة على إدارة التغيير التنظيمي، والتوجه نحو الابتكار والمخاطرة المحسوبة</w:t>
      </w:r>
      <w:r w:rsidR="00225DAC" w:rsidRPr="00A81BF4">
        <w:rPr>
          <w:rFonts w:hint="cs"/>
          <w:rtl/>
          <w:lang w:bidi="ar-EG"/>
        </w:rPr>
        <w:t xml:space="preserve"> </w:t>
      </w:r>
      <w:r w:rsidR="00460188" w:rsidRPr="00A81BF4">
        <w:rPr>
          <w:rFonts w:hint="cs"/>
          <w:rtl/>
          <w:lang w:bidi="ar-EG"/>
        </w:rPr>
        <w:t>)</w:t>
      </w:r>
      <w:r w:rsidR="00B32DA8" w:rsidRPr="00A81BF4">
        <w:rPr>
          <w:rFonts w:hint="cs"/>
          <w:rtl/>
          <w:lang w:bidi="ar-EG"/>
        </w:rPr>
        <w:t xml:space="preserve"> </w:t>
      </w:r>
      <w:r w:rsidRPr="00A81BF4">
        <w:rPr>
          <w:rFonts w:hint="cs"/>
          <w:rtl/>
          <w:lang w:bidi="ar-EG"/>
        </w:rPr>
        <w:t xml:space="preserve">بتحسينات في الأداء المؤسسي ككل من حيث </w:t>
      </w:r>
      <w:r w:rsidR="001C57BF" w:rsidRPr="00A81BF4">
        <w:rPr>
          <w:rFonts w:hint="cs"/>
          <w:rtl/>
          <w:lang w:bidi="ar-EG"/>
        </w:rPr>
        <w:t>(التعلم والنمو – العمليات الداخلية – رضا العملاء) في الهيئة السعودية للسياحة</w:t>
      </w:r>
      <w:r w:rsidR="00B32DA8" w:rsidRPr="00A81BF4">
        <w:rPr>
          <w:rFonts w:hint="cs"/>
          <w:rtl/>
          <w:lang w:bidi="ar-EG"/>
        </w:rPr>
        <w:t>؟</w:t>
      </w:r>
    </w:p>
    <w:p w14:paraId="69EE3434" w14:textId="77777777" w:rsidR="009D19D9" w:rsidRPr="00A81BF4" w:rsidRDefault="009D19D9" w:rsidP="009D19D9">
      <w:pPr>
        <w:pStyle w:val="ListParagraph"/>
        <w:numPr>
          <w:ilvl w:val="0"/>
          <w:numId w:val="33"/>
        </w:numPr>
        <w:rPr>
          <w:lang w:bidi="ar-EG"/>
        </w:rPr>
      </w:pPr>
      <w:r w:rsidRPr="00A81BF4">
        <w:rPr>
          <w:rFonts w:hint="cs"/>
          <w:rtl/>
          <w:lang w:bidi="ar-EG"/>
        </w:rPr>
        <w:t xml:space="preserve">إلى أي مدى يُنبئ توفر </w:t>
      </w:r>
      <w:r w:rsidR="00B32DA8" w:rsidRPr="00A81BF4">
        <w:rPr>
          <w:rFonts w:hint="cs"/>
          <w:rtl/>
          <w:lang w:bidi="ar-EG"/>
        </w:rPr>
        <w:t xml:space="preserve">المتطلبات البشرية </w:t>
      </w:r>
      <w:r w:rsidR="008F5E0D" w:rsidRPr="00A81BF4">
        <w:rPr>
          <w:rFonts w:hint="cs"/>
          <w:lang w:bidi="ar-EG"/>
        </w:rPr>
        <w:t>)</w:t>
      </w:r>
      <w:r w:rsidR="007D170B" w:rsidRPr="00A81BF4">
        <w:rPr>
          <w:rFonts w:hint="cs"/>
          <w:rtl/>
          <w:lang w:bidi="ar-EG"/>
        </w:rPr>
        <w:t xml:space="preserve"> تشمل المهارات </w:t>
      </w:r>
      <w:r w:rsidR="007D170B" w:rsidRPr="00A81BF4">
        <w:rPr>
          <w:rFonts w:hint="cs"/>
          <w:rtl/>
        </w:rPr>
        <w:t xml:space="preserve">والمهارات التقنية والإدارية) </w:t>
      </w:r>
      <w:r w:rsidRPr="00A81BF4">
        <w:rPr>
          <w:rFonts w:hint="cs"/>
          <w:rtl/>
          <w:lang w:bidi="ar-EG"/>
        </w:rPr>
        <w:t>بتحسينات في الأداء المؤسسي ككل من حيث (التعلم والنمو – العمليات الداخلية – رضا العملاء) في الهيئة السعودية للسياحة؟</w:t>
      </w:r>
    </w:p>
    <w:bookmarkEnd w:id="2"/>
    <w:p w14:paraId="0E8E9098" w14:textId="5E1AC7BB" w:rsidR="00A16E60" w:rsidRPr="00A81BF4" w:rsidRDefault="00C11026" w:rsidP="0024065C">
      <w:pPr>
        <w:pStyle w:val="Heading2"/>
        <w:rPr>
          <w:rtl/>
        </w:rPr>
      </w:pPr>
      <w:r w:rsidRPr="00A81BF4">
        <w:rPr>
          <w:rFonts w:hint="cs"/>
          <w:rtl/>
        </w:rPr>
        <w:t>أ</w:t>
      </w:r>
      <w:r w:rsidR="00A16E60" w:rsidRPr="00A81BF4">
        <w:rPr>
          <w:rFonts w:hint="cs"/>
          <w:rtl/>
        </w:rPr>
        <w:t>هد</w:t>
      </w:r>
      <w:r w:rsidRPr="00A81BF4">
        <w:rPr>
          <w:rFonts w:hint="cs"/>
          <w:rtl/>
        </w:rPr>
        <w:t>ا</w:t>
      </w:r>
      <w:r w:rsidR="00A16E60" w:rsidRPr="00A81BF4">
        <w:rPr>
          <w:rFonts w:hint="cs"/>
          <w:rtl/>
        </w:rPr>
        <w:t>ف الدراسة:</w:t>
      </w:r>
    </w:p>
    <w:p w14:paraId="65AD6F18" w14:textId="77777777" w:rsidR="005A1E79" w:rsidRPr="00A81BF4" w:rsidRDefault="00AA448B" w:rsidP="00AA448B">
      <w:pPr>
        <w:spacing w:after="200" w:line="276" w:lineRule="auto"/>
        <w:rPr>
          <w:sz w:val="32"/>
          <w:szCs w:val="32"/>
          <w:rtl/>
        </w:rPr>
      </w:pPr>
      <w:r w:rsidRPr="00A81BF4">
        <w:rPr>
          <w:rFonts w:hint="cs"/>
          <w:sz w:val="32"/>
          <w:szCs w:val="32"/>
          <w:rtl/>
        </w:rPr>
        <w:t>بناء على مشكلة الدراسة تم تحديد الهدف الرئيسي للبحث</w:t>
      </w:r>
    </w:p>
    <w:p w14:paraId="08499F9E" w14:textId="666E0467" w:rsidR="005D4FEB" w:rsidRPr="00A81BF4" w:rsidRDefault="00AA448B" w:rsidP="00C85758">
      <w:pPr>
        <w:rPr>
          <w:rtl/>
        </w:rPr>
      </w:pPr>
      <w:r w:rsidRPr="00A81BF4">
        <w:rPr>
          <w:rFonts w:hint="cs"/>
          <w:rtl/>
        </w:rPr>
        <w:t xml:space="preserve"> </w:t>
      </w:r>
      <w:r w:rsidR="005D4FEB" w:rsidRPr="00A81BF4">
        <w:rPr>
          <w:rFonts w:hint="cs"/>
          <w:rtl/>
        </w:rPr>
        <w:t>"تحليل العلاقة بين</w:t>
      </w:r>
      <w:r w:rsidR="009157E4" w:rsidRPr="00A81BF4">
        <w:rPr>
          <w:rFonts w:hint="cs"/>
          <w:rtl/>
        </w:rPr>
        <w:t xml:space="preserve"> كل متطلب من </w:t>
      </w:r>
      <w:r w:rsidR="005D4FEB" w:rsidRPr="00A81BF4">
        <w:rPr>
          <w:rFonts w:hint="cs"/>
          <w:rtl/>
        </w:rPr>
        <w:t xml:space="preserve"> </w:t>
      </w:r>
      <w:bookmarkStart w:id="3" w:name="_Hlk206797415"/>
      <w:r w:rsidR="009157E4" w:rsidRPr="00A81BF4">
        <w:rPr>
          <w:rFonts w:hint="cs"/>
          <w:rtl/>
          <w:lang w:bidi="ar-EG"/>
        </w:rPr>
        <w:t xml:space="preserve">متطلبات </w:t>
      </w:r>
      <w:r w:rsidR="000375EA" w:rsidRPr="00A81BF4">
        <w:rPr>
          <w:rFonts w:hint="cs"/>
          <w:rtl/>
        </w:rPr>
        <w:t xml:space="preserve"> الذكاء الاصطناعي (المتطلبات </w:t>
      </w:r>
      <w:r w:rsidR="009157E4" w:rsidRPr="00A81BF4">
        <w:rPr>
          <w:rFonts w:hint="cs"/>
          <w:rtl/>
        </w:rPr>
        <w:t>الملموسة</w:t>
      </w:r>
      <w:r w:rsidR="000375EA" w:rsidRPr="00A81BF4">
        <w:rPr>
          <w:rFonts w:hint="cs"/>
          <w:rtl/>
        </w:rPr>
        <w:t xml:space="preserve"> - المتطلبات </w:t>
      </w:r>
      <w:r w:rsidR="009157E4" w:rsidRPr="00A81BF4">
        <w:rPr>
          <w:rFonts w:hint="cs"/>
          <w:rtl/>
        </w:rPr>
        <w:t>غير الملموسة</w:t>
      </w:r>
      <w:r w:rsidR="000375EA" w:rsidRPr="00A81BF4">
        <w:rPr>
          <w:rFonts w:hint="cs"/>
          <w:rtl/>
        </w:rPr>
        <w:t xml:space="preserve"> - المتطلبات البشرية) على تحسين الأداء المؤسسي بأبعاده (التعلم والنمو – العمليات الداخلية – رضا العملاء) في الهيئة السعودية للسياحة</w:t>
      </w:r>
      <w:r w:rsidR="005D4FEB" w:rsidRPr="00A81BF4">
        <w:rPr>
          <w:rFonts w:hint="cs"/>
          <w:rtl/>
        </w:rPr>
        <w:t>"</w:t>
      </w:r>
      <w:bookmarkEnd w:id="3"/>
    </w:p>
    <w:p w14:paraId="05D0F560" w14:textId="77777777" w:rsidR="00AA448B" w:rsidRPr="00A81BF4" w:rsidRDefault="00AA448B" w:rsidP="00AA448B">
      <w:pPr>
        <w:spacing w:after="200" w:line="276" w:lineRule="auto"/>
        <w:rPr>
          <w:sz w:val="32"/>
          <w:szCs w:val="32"/>
          <w:rtl/>
        </w:rPr>
      </w:pPr>
      <w:r w:rsidRPr="00A81BF4">
        <w:rPr>
          <w:rFonts w:hint="cs"/>
          <w:sz w:val="32"/>
          <w:szCs w:val="32"/>
          <w:rtl/>
        </w:rPr>
        <w:t>ومن خلال الهدف الرئيسي للبحث يمكن بيان اهداف البحث كما يلي</w:t>
      </w:r>
      <w:r w:rsidRPr="00A81BF4">
        <w:rPr>
          <w:rFonts w:hint="cs"/>
          <w:sz w:val="32"/>
          <w:szCs w:val="32"/>
        </w:rPr>
        <w:t xml:space="preserve">: </w:t>
      </w:r>
    </w:p>
    <w:p w14:paraId="06BF4B3E" w14:textId="3D127D0D" w:rsidR="007E022C" w:rsidRPr="00A81BF4" w:rsidRDefault="007E022C" w:rsidP="00D456E6">
      <w:pPr>
        <w:pStyle w:val="ListParagraph"/>
        <w:numPr>
          <w:ilvl w:val="0"/>
          <w:numId w:val="35"/>
        </w:numPr>
        <w:rPr>
          <w:lang w:bidi="ar-EG"/>
        </w:rPr>
      </w:pPr>
      <w:r w:rsidRPr="00A81BF4">
        <w:rPr>
          <w:rFonts w:hint="cs"/>
          <w:rtl/>
        </w:rPr>
        <w:t>تحديد</w:t>
      </w:r>
      <w:r w:rsidR="000375EA" w:rsidRPr="00A81BF4">
        <w:rPr>
          <w:rFonts w:hint="cs"/>
          <w:rtl/>
        </w:rPr>
        <w:t xml:space="preserve"> </w:t>
      </w:r>
      <w:bookmarkStart w:id="4" w:name="_Hlk216908539"/>
      <w:r w:rsidR="0070449A" w:rsidRPr="00A81BF4">
        <w:rPr>
          <w:rFonts w:hint="cs"/>
          <w:rtl/>
        </w:rPr>
        <w:t>أثر</w:t>
      </w:r>
      <w:r w:rsidR="000375EA" w:rsidRPr="00A81BF4">
        <w:rPr>
          <w:rFonts w:hint="cs"/>
          <w:rtl/>
        </w:rPr>
        <w:t xml:space="preserve"> </w:t>
      </w:r>
      <w:bookmarkEnd w:id="4"/>
      <w:r w:rsidR="00BE1C6C" w:rsidRPr="00A81BF4">
        <w:rPr>
          <w:rFonts w:hint="cs"/>
          <w:rtl/>
        </w:rPr>
        <w:t xml:space="preserve">توفر </w:t>
      </w:r>
      <w:r w:rsidRPr="00A81BF4">
        <w:rPr>
          <w:rFonts w:hint="cs"/>
          <w:rtl/>
          <w:lang w:bidi="ar-EG"/>
        </w:rPr>
        <w:t xml:space="preserve">المتطلبات الملموسة (تشمل </w:t>
      </w:r>
      <w:r w:rsidRPr="00A81BF4">
        <w:rPr>
          <w:rFonts w:hint="cs"/>
          <w:rtl/>
        </w:rPr>
        <w:t xml:space="preserve">البيانات والبنية التحتية التقنية والموارد المالية </w:t>
      </w:r>
      <w:r w:rsidRPr="00A81BF4">
        <w:rPr>
          <w:rFonts w:hint="cs"/>
          <w:rtl/>
          <w:lang w:bidi="ar-EG"/>
        </w:rPr>
        <w:t>)</w:t>
      </w:r>
      <w:r w:rsidRPr="00A81BF4">
        <w:rPr>
          <w:rFonts w:hint="cs"/>
          <w:rtl/>
        </w:rPr>
        <w:t xml:space="preserve"> </w:t>
      </w:r>
      <w:r w:rsidRPr="00A81BF4">
        <w:rPr>
          <w:rFonts w:hint="cs"/>
          <w:rtl/>
          <w:lang w:bidi="ar-EG"/>
        </w:rPr>
        <w:t>على تحسين الأداء المؤسسي بأبعادها (التعلم والنمو – العمليات الداخلية – رضا العملاء) في الهيئة السعودية للسياحة؟</w:t>
      </w:r>
    </w:p>
    <w:p w14:paraId="5D254D67" w14:textId="23364B4B" w:rsidR="007E022C" w:rsidRPr="00A81BF4" w:rsidRDefault="007E022C" w:rsidP="00D456E6">
      <w:pPr>
        <w:pStyle w:val="ListParagraph"/>
        <w:numPr>
          <w:ilvl w:val="0"/>
          <w:numId w:val="35"/>
        </w:numPr>
      </w:pPr>
      <w:r w:rsidRPr="00A81BF4">
        <w:rPr>
          <w:rFonts w:hint="cs"/>
          <w:rtl/>
        </w:rPr>
        <w:t xml:space="preserve">تحديد أثر </w:t>
      </w:r>
      <w:r w:rsidR="00BE1C6C" w:rsidRPr="00A81BF4">
        <w:rPr>
          <w:rFonts w:hint="cs"/>
          <w:rtl/>
        </w:rPr>
        <w:t xml:space="preserve">توفر </w:t>
      </w:r>
      <w:r w:rsidRPr="00A81BF4">
        <w:rPr>
          <w:rFonts w:hint="cs"/>
          <w:rtl/>
        </w:rPr>
        <w:t>المتطلبات غير الملموسة (تشمل التنسيق بين الإدارات، والقدرة على إدارة التغيير التنظيمي، والتوجه نحو الابتكار والمخاطرة المحسوبة ) تحسين الأداء المؤسسي.</w:t>
      </w:r>
    </w:p>
    <w:p w14:paraId="3A74A928" w14:textId="64418540" w:rsidR="000375EA" w:rsidRPr="00A81BF4" w:rsidRDefault="007E022C" w:rsidP="00D456E6">
      <w:pPr>
        <w:pStyle w:val="ListParagraph"/>
        <w:numPr>
          <w:ilvl w:val="0"/>
          <w:numId w:val="35"/>
        </w:numPr>
        <w:rPr>
          <w:rtl/>
        </w:rPr>
      </w:pPr>
      <w:r w:rsidRPr="00A81BF4">
        <w:rPr>
          <w:rFonts w:hint="cs"/>
          <w:rtl/>
        </w:rPr>
        <w:lastRenderedPageBreak/>
        <w:t>تحديد أ</w:t>
      </w:r>
      <w:r w:rsidR="0070449A" w:rsidRPr="00A81BF4">
        <w:rPr>
          <w:rFonts w:hint="cs"/>
          <w:rtl/>
        </w:rPr>
        <w:t xml:space="preserve">ثر </w:t>
      </w:r>
      <w:r w:rsidR="00BE1C6C" w:rsidRPr="00A81BF4">
        <w:rPr>
          <w:rFonts w:hint="cs"/>
          <w:rtl/>
        </w:rPr>
        <w:t xml:space="preserve">توفر </w:t>
      </w:r>
      <w:r w:rsidR="000375EA" w:rsidRPr="00A81BF4">
        <w:rPr>
          <w:rFonts w:hint="cs"/>
          <w:rtl/>
        </w:rPr>
        <w:t xml:space="preserve">المتطلبات البشرية </w:t>
      </w:r>
      <w:r w:rsidR="0070449A" w:rsidRPr="00A81BF4">
        <w:rPr>
          <w:rFonts w:hint="cs"/>
          <w:rtl/>
        </w:rPr>
        <w:t>لتطبيقات الذكاء الاصطناعي على تحسين الأداء المؤسسي بأبعادها الثلاثة في الهيئة السعودية للسياحة</w:t>
      </w:r>
      <w:r w:rsidR="000375EA" w:rsidRPr="00A81BF4">
        <w:rPr>
          <w:rFonts w:hint="cs"/>
          <w:rtl/>
        </w:rPr>
        <w:t>.</w:t>
      </w:r>
    </w:p>
    <w:p w14:paraId="451402BC" w14:textId="272A6A8A" w:rsidR="00C567C9" w:rsidRPr="00A81BF4" w:rsidRDefault="00C567C9" w:rsidP="00D456E6">
      <w:pPr>
        <w:pStyle w:val="ListParagraph"/>
        <w:numPr>
          <w:ilvl w:val="0"/>
          <w:numId w:val="35"/>
        </w:numPr>
        <w:rPr>
          <w:rtl/>
        </w:rPr>
      </w:pPr>
      <w:r w:rsidRPr="00A81BF4">
        <w:rPr>
          <w:rFonts w:hint="cs"/>
          <w:rtl/>
        </w:rPr>
        <w:t xml:space="preserve">دراسة التحديات وتحديد السياسات والتوصيات التي يمكن أن تتبناها </w:t>
      </w:r>
      <w:r w:rsidR="000375EA" w:rsidRPr="00A81BF4">
        <w:rPr>
          <w:rFonts w:hint="cs"/>
          <w:rtl/>
        </w:rPr>
        <w:t>الهيئة السعودية للسياحة</w:t>
      </w:r>
      <w:r w:rsidRPr="00A81BF4">
        <w:rPr>
          <w:rFonts w:hint="cs"/>
          <w:rtl/>
        </w:rPr>
        <w:t xml:space="preserve"> لتحسين </w:t>
      </w:r>
      <w:r w:rsidR="000375EA" w:rsidRPr="00A81BF4">
        <w:rPr>
          <w:rFonts w:hint="cs"/>
          <w:rtl/>
        </w:rPr>
        <w:t>الأداء المؤسسي</w:t>
      </w:r>
      <w:r w:rsidRPr="00A81BF4">
        <w:rPr>
          <w:rFonts w:hint="cs"/>
          <w:rtl/>
        </w:rPr>
        <w:t xml:space="preserve"> بناءً على نتائج البحث</w:t>
      </w:r>
      <w:r w:rsidRPr="00A81BF4">
        <w:rPr>
          <w:rFonts w:hint="cs"/>
        </w:rPr>
        <w:t>.</w:t>
      </w:r>
    </w:p>
    <w:p w14:paraId="1B82E7B8" w14:textId="6D0FA69F" w:rsidR="00CF6A2A" w:rsidRPr="00A81BF4" w:rsidRDefault="00CF6A2A" w:rsidP="00F3227C">
      <w:pPr>
        <w:pStyle w:val="ListParagraph"/>
        <w:spacing w:after="200" w:line="276" w:lineRule="auto"/>
        <w:rPr>
          <w:b/>
          <w:bCs/>
          <w:sz w:val="32"/>
          <w:szCs w:val="32"/>
          <w:u w:val="single"/>
          <w:rtl/>
        </w:rPr>
      </w:pPr>
    </w:p>
    <w:p w14:paraId="76927873" w14:textId="77777777" w:rsidR="003B32ED" w:rsidRPr="00A81BF4" w:rsidRDefault="003B32ED" w:rsidP="003B32ED">
      <w:pPr>
        <w:pStyle w:val="Heading2"/>
        <w:rPr>
          <w:rtl/>
        </w:rPr>
      </w:pPr>
      <w:r w:rsidRPr="00A81BF4">
        <w:rPr>
          <w:rFonts w:hint="cs"/>
          <w:rtl/>
        </w:rPr>
        <w:t>أهمية الدراسة (النظرية والتطبيقية):</w:t>
      </w:r>
    </w:p>
    <w:p w14:paraId="6C23B7E1" w14:textId="345BBAAA" w:rsidR="003B32ED" w:rsidRPr="00A81BF4" w:rsidRDefault="003B32ED" w:rsidP="00C85758">
      <w:pPr>
        <w:rPr>
          <w:rtl/>
        </w:rPr>
      </w:pPr>
      <w:r w:rsidRPr="00A81BF4">
        <w:rPr>
          <w:rFonts w:hint="cs"/>
        </w:rPr>
        <w:t xml:space="preserve"> </w:t>
      </w:r>
      <w:r w:rsidRPr="00A81BF4">
        <w:rPr>
          <w:rFonts w:hint="cs"/>
          <w:rtl/>
        </w:rPr>
        <w:t>تنبع اهمية هذا البحث من حيث انه يدرس مدى أثر استخدام تطبيقات الذكاء الاصطناعي على تحسين الأداء المؤسسي بالتطبيق على الهيئة السعودية للسياحة ويمكن إيضاح تلك العلاقة القائمة على الموارد (</w:t>
      </w:r>
      <w:r w:rsidRPr="00A81BF4">
        <w:rPr>
          <w:rFonts w:hint="cs"/>
        </w:rPr>
        <w:t>RBV</w:t>
      </w:r>
      <w:r w:rsidRPr="00A81BF4">
        <w:rPr>
          <w:rFonts w:hint="cs"/>
          <w:rtl/>
        </w:rPr>
        <w:t xml:space="preserve">) أن الموارد الداخلية للمؤسسة، مثل </w:t>
      </w:r>
      <w:r w:rsidR="00A72158" w:rsidRPr="00A81BF4">
        <w:rPr>
          <w:rFonts w:hint="cs"/>
          <w:rtl/>
        </w:rPr>
        <w:t>المتطلبات اللازمة لتبني</w:t>
      </w:r>
      <w:r w:rsidRPr="00A81BF4">
        <w:rPr>
          <w:rFonts w:hint="cs"/>
          <w:rtl/>
        </w:rPr>
        <w:t xml:space="preserve"> الذكاء الاصطناعي تُعد موارد تنظيمية أساسية يمكن أن تخلق ميزة تنافسية مستدامة عندما يتم دمجها بشكل فعال لتحسين الأداء بأبعاده (التعلم والنمو – العمليات الداخلية – رضا العملاء) في الهيئة السعودية لل</w:t>
      </w:r>
      <w:r w:rsidR="00471A76" w:rsidRPr="00A81BF4">
        <w:rPr>
          <w:rFonts w:hint="cs"/>
          <w:rtl/>
        </w:rPr>
        <w:t xml:space="preserve">(الملموسة وغير الملموسة والبشرية)، </w:t>
      </w:r>
      <w:r w:rsidRPr="00A81BF4">
        <w:rPr>
          <w:rFonts w:hint="cs"/>
          <w:rtl/>
        </w:rPr>
        <w:t>سياحة يتم تحقيق ذلك من خلال تحويل هذه الموارد إلى قدرات استراتيجية تُمكن المنظمة من الاستفادة من الفرص الخارجية بشكل مبتكر وتحقيق نتائج تنافسي</w:t>
      </w:r>
      <w:r w:rsidR="00947870" w:rsidRPr="00A81BF4">
        <w:rPr>
          <w:rFonts w:hint="cs"/>
          <w:rtl/>
        </w:rPr>
        <w:t>.</w:t>
      </w:r>
    </w:p>
    <w:p w14:paraId="3209320E" w14:textId="77777777" w:rsidR="00947870" w:rsidRPr="00A81BF4" w:rsidRDefault="00947870" w:rsidP="00C85758">
      <w:pPr>
        <w:rPr>
          <w:rtl/>
        </w:rPr>
      </w:pPr>
    </w:p>
    <w:p w14:paraId="3152265B" w14:textId="77777777" w:rsidR="003B32ED" w:rsidRPr="00A81BF4" w:rsidRDefault="003B32ED" w:rsidP="003B32ED">
      <w:pPr>
        <w:spacing w:after="200" w:line="276" w:lineRule="auto"/>
        <w:rPr>
          <w:b/>
          <w:bCs/>
          <w:sz w:val="32"/>
          <w:szCs w:val="32"/>
          <w:rtl/>
        </w:rPr>
      </w:pPr>
      <w:r w:rsidRPr="00A81BF4">
        <w:rPr>
          <w:rFonts w:hint="cs"/>
          <w:b/>
          <w:bCs/>
          <w:sz w:val="32"/>
          <w:szCs w:val="32"/>
          <w:rtl/>
        </w:rPr>
        <w:t>أولا: الأهمية العلمية:</w:t>
      </w:r>
    </w:p>
    <w:p w14:paraId="37962F06" w14:textId="77777777" w:rsidR="003B32ED" w:rsidRPr="00A81BF4" w:rsidRDefault="003B32ED" w:rsidP="003B32ED">
      <w:pPr>
        <w:pStyle w:val="ListParagraph"/>
        <w:numPr>
          <w:ilvl w:val="0"/>
          <w:numId w:val="5"/>
        </w:numPr>
        <w:spacing w:after="200" w:line="276" w:lineRule="auto"/>
        <w:rPr>
          <w:sz w:val="32"/>
          <w:szCs w:val="32"/>
        </w:rPr>
      </w:pPr>
      <w:r w:rsidRPr="00A81BF4">
        <w:rPr>
          <w:rFonts w:hint="cs"/>
          <w:sz w:val="32"/>
          <w:szCs w:val="32"/>
          <w:rtl/>
        </w:rPr>
        <w:t>إثراء المعرفة الاكاديمية حيث تسهم الدراسة في تعميق الفهم النظري لتأثيرات تطبيقات الذكاء الاصطناعي على الأداء المؤسسي من خلال تقديم إطار مفاهيمي متكامل يجمع بين الجوانب التقنية والإدارية والاخلاقية</w:t>
      </w:r>
    </w:p>
    <w:p w14:paraId="1796DB57" w14:textId="77777777" w:rsidR="003B32ED" w:rsidRPr="00A81BF4" w:rsidRDefault="003B32ED" w:rsidP="003B32ED">
      <w:pPr>
        <w:pStyle w:val="ListParagraph"/>
        <w:numPr>
          <w:ilvl w:val="0"/>
          <w:numId w:val="5"/>
        </w:numPr>
        <w:spacing w:after="200" w:line="276" w:lineRule="auto"/>
        <w:rPr>
          <w:sz w:val="32"/>
          <w:szCs w:val="32"/>
        </w:rPr>
      </w:pPr>
      <w:r w:rsidRPr="00A81BF4">
        <w:rPr>
          <w:rFonts w:hint="cs"/>
          <w:sz w:val="32"/>
          <w:szCs w:val="32"/>
          <w:rtl/>
        </w:rPr>
        <w:lastRenderedPageBreak/>
        <w:t>سد الفجوة البحثية حول مدى وكيفية تأثير تطبيقات الذكاء الاصطناعي سواء بصورة مباشرة او غير مباشرة.</w:t>
      </w:r>
      <w:r w:rsidRPr="00A81BF4">
        <w:rPr>
          <w:rFonts w:hint="cs"/>
          <w:rtl/>
        </w:rPr>
        <w:t xml:space="preserve"> </w:t>
      </w:r>
      <w:r w:rsidRPr="00A81BF4">
        <w:rPr>
          <w:rFonts w:hint="cs"/>
          <w:sz w:val="32"/>
          <w:szCs w:val="32"/>
          <w:rtl/>
        </w:rPr>
        <w:t>على مستوى تحسين الأداء المؤسسي</w:t>
      </w:r>
    </w:p>
    <w:p w14:paraId="11694A23" w14:textId="41EA3B3F" w:rsidR="003B32ED" w:rsidRPr="00A81BF4" w:rsidRDefault="003B32ED" w:rsidP="003B32ED">
      <w:pPr>
        <w:pStyle w:val="ListParagraph"/>
        <w:numPr>
          <w:ilvl w:val="0"/>
          <w:numId w:val="5"/>
        </w:numPr>
        <w:spacing w:after="200" w:line="276" w:lineRule="auto"/>
        <w:rPr>
          <w:sz w:val="32"/>
          <w:szCs w:val="32"/>
        </w:rPr>
      </w:pPr>
      <w:r w:rsidRPr="00A81BF4">
        <w:rPr>
          <w:rFonts w:hint="cs"/>
          <w:sz w:val="32"/>
          <w:szCs w:val="32"/>
          <w:rtl/>
        </w:rPr>
        <w:t xml:space="preserve">تعالج الدراسة نقصا في الادبيات المتعلقة بالتطبيقات المؤسسية للذكاء الاصطناعي خاصة في الجوانب </w:t>
      </w:r>
      <w:r w:rsidR="00471A76" w:rsidRPr="00A81BF4">
        <w:rPr>
          <w:rFonts w:hint="cs"/>
          <w:rtl/>
        </w:rPr>
        <w:t xml:space="preserve">(الملموسة وغير الملموسة والبشرية) </w:t>
      </w:r>
      <w:r w:rsidRPr="00A81BF4">
        <w:rPr>
          <w:rFonts w:hint="cs"/>
          <w:sz w:val="32"/>
          <w:szCs w:val="32"/>
          <w:rtl/>
        </w:rPr>
        <w:t>التي لم تحظ باهتمام كاف في الدراسات السابقة.</w:t>
      </w:r>
    </w:p>
    <w:p w14:paraId="0F4DD6AB" w14:textId="2BDE47B8" w:rsidR="003B32ED" w:rsidRPr="00A81BF4" w:rsidRDefault="003B32ED" w:rsidP="003B32ED">
      <w:pPr>
        <w:pStyle w:val="ListParagraph"/>
        <w:numPr>
          <w:ilvl w:val="0"/>
          <w:numId w:val="5"/>
        </w:numPr>
        <w:spacing w:after="200" w:line="276" w:lineRule="auto"/>
        <w:rPr>
          <w:sz w:val="32"/>
          <w:szCs w:val="32"/>
        </w:rPr>
      </w:pPr>
      <w:r w:rsidRPr="00A81BF4">
        <w:rPr>
          <w:rFonts w:hint="cs"/>
          <w:sz w:val="32"/>
          <w:szCs w:val="32"/>
          <w:rtl/>
        </w:rPr>
        <w:t xml:space="preserve">تطوير مؤشرات للقياس يساهم في وضع أسس علمية لقياس </w:t>
      </w:r>
      <w:r w:rsidR="00471A76" w:rsidRPr="00A81BF4">
        <w:rPr>
          <w:rFonts w:hint="cs"/>
          <w:sz w:val="32"/>
          <w:szCs w:val="32"/>
          <w:rtl/>
        </w:rPr>
        <w:t xml:space="preserve">مدى أثر توفر متطلبات  تبني </w:t>
      </w:r>
      <w:r w:rsidRPr="00A81BF4">
        <w:rPr>
          <w:rFonts w:hint="cs"/>
          <w:sz w:val="32"/>
          <w:szCs w:val="32"/>
          <w:rtl/>
        </w:rPr>
        <w:t>الذكاء الاصطناعي في تحسين الأداء المؤسسي بما يخدم الباحثين في اجراء دراسات مقارنة</w:t>
      </w:r>
    </w:p>
    <w:p w14:paraId="38310935" w14:textId="0C4A1F3F" w:rsidR="003B32ED" w:rsidRPr="00A81BF4" w:rsidRDefault="003B32ED" w:rsidP="003B32ED">
      <w:pPr>
        <w:pStyle w:val="ListParagraph"/>
        <w:numPr>
          <w:ilvl w:val="0"/>
          <w:numId w:val="5"/>
        </w:numPr>
        <w:spacing w:after="200" w:line="276" w:lineRule="auto"/>
        <w:rPr>
          <w:sz w:val="32"/>
          <w:szCs w:val="32"/>
        </w:rPr>
      </w:pPr>
      <w:r w:rsidRPr="00A81BF4">
        <w:rPr>
          <w:rFonts w:hint="cs"/>
          <w:sz w:val="32"/>
          <w:szCs w:val="32"/>
          <w:rtl/>
        </w:rPr>
        <w:t>استخدام نظرية الموارد (</w:t>
      </w:r>
      <w:r w:rsidRPr="00A81BF4">
        <w:rPr>
          <w:rFonts w:hint="cs"/>
          <w:sz w:val="32"/>
          <w:szCs w:val="32"/>
        </w:rPr>
        <w:t>RBV</w:t>
      </w:r>
      <w:r w:rsidRPr="00A81BF4">
        <w:rPr>
          <w:rFonts w:hint="cs"/>
          <w:sz w:val="32"/>
          <w:szCs w:val="32"/>
          <w:rtl/>
        </w:rPr>
        <w:t>) في دراسة أبعاد الذكاء الاصطناعي (</w:t>
      </w:r>
      <w:r w:rsidR="00CA2E4C" w:rsidRPr="00A81BF4">
        <w:rPr>
          <w:rFonts w:hint="cs"/>
          <w:sz w:val="32"/>
          <w:szCs w:val="32"/>
          <w:rtl/>
        </w:rPr>
        <w:t xml:space="preserve">الملموسة من بيانات وتكنولوجيا وموارد مالية، ومتطلبات غير ملموسة من تنسيق بين الإدارات وإدارة التغيير، ومتطلبات </w:t>
      </w:r>
      <w:r w:rsidRPr="00A81BF4">
        <w:rPr>
          <w:rFonts w:hint="cs"/>
          <w:sz w:val="32"/>
          <w:szCs w:val="32"/>
          <w:rtl/>
        </w:rPr>
        <w:t>بشرية</w:t>
      </w:r>
      <w:r w:rsidR="00CA2E4C" w:rsidRPr="00A81BF4">
        <w:rPr>
          <w:rFonts w:hint="cs"/>
          <w:sz w:val="32"/>
          <w:szCs w:val="32"/>
          <w:rtl/>
        </w:rPr>
        <w:t xml:space="preserve"> من الناحية الفنية والإدارية</w:t>
      </w:r>
      <w:r w:rsidRPr="00A81BF4">
        <w:rPr>
          <w:rFonts w:hint="cs"/>
          <w:sz w:val="32"/>
          <w:szCs w:val="32"/>
          <w:rtl/>
        </w:rPr>
        <w:t xml:space="preserve">) والتي يمكن دمجها لتحقيق ميزة تنافسية مستدامة وتحسين الأداء المؤسسي. </w:t>
      </w:r>
    </w:p>
    <w:p w14:paraId="4C3AFABD" w14:textId="77777777" w:rsidR="003B32ED" w:rsidRPr="00A81BF4" w:rsidRDefault="003B32ED" w:rsidP="003B32ED">
      <w:pPr>
        <w:pStyle w:val="ListParagraph"/>
        <w:numPr>
          <w:ilvl w:val="0"/>
          <w:numId w:val="5"/>
        </w:numPr>
        <w:spacing w:after="200" w:line="276" w:lineRule="auto"/>
        <w:rPr>
          <w:sz w:val="32"/>
          <w:szCs w:val="32"/>
        </w:rPr>
      </w:pPr>
      <w:r w:rsidRPr="00A81BF4">
        <w:rPr>
          <w:rFonts w:hint="cs"/>
          <w:sz w:val="32"/>
          <w:szCs w:val="32"/>
          <w:rtl/>
        </w:rPr>
        <w:t xml:space="preserve">استخدام نهج </w:t>
      </w:r>
      <w:r w:rsidRPr="00A81BF4">
        <w:rPr>
          <w:rFonts w:hint="cs"/>
          <w:sz w:val="32"/>
          <w:szCs w:val="32"/>
        </w:rPr>
        <w:t>RBV</w:t>
      </w:r>
      <w:r w:rsidRPr="00A81BF4">
        <w:rPr>
          <w:rFonts w:hint="cs"/>
          <w:sz w:val="32"/>
          <w:szCs w:val="32"/>
          <w:rtl/>
        </w:rPr>
        <w:t xml:space="preserve"> من فهم كيفية بناء هذه الموارد والاستفادة لتحسين الأداء المؤسسي بأبعاده (التعلم والنمو – العمليات الداخلية – رضا العملاء) لتحقيق واستدامة ميزة تنافسية في الأداء المؤسسي</w:t>
      </w:r>
    </w:p>
    <w:p w14:paraId="009A04E2" w14:textId="77777777" w:rsidR="003B32ED" w:rsidRPr="00A81BF4" w:rsidRDefault="003B32ED" w:rsidP="003B32ED">
      <w:pPr>
        <w:spacing w:after="200" w:line="276" w:lineRule="auto"/>
        <w:rPr>
          <w:b/>
          <w:bCs/>
          <w:sz w:val="32"/>
          <w:szCs w:val="32"/>
          <w:rtl/>
        </w:rPr>
      </w:pPr>
      <w:r w:rsidRPr="00A81BF4">
        <w:rPr>
          <w:rFonts w:hint="cs"/>
          <w:b/>
          <w:bCs/>
          <w:sz w:val="32"/>
          <w:szCs w:val="32"/>
          <w:rtl/>
        </w:rPr>
        <w:t>ثانيا: الأهمية العملية:</w:t>
      </w:r>
    </w:p>
    <w:p w14:paraId="2FBA0248" w14:textId="77777777" w:rsidR="003B32ED" w:rsidRPr="00A81BF4" w:rsidRDefault="003B32ED" w:rsidP="00A81BF4">
      <w:pPr>
        <w:pStyle w:val="ListParagraph"/>
        <w:numPr>
          <w:ilvl w:val="0"/>
          <w:numId w:val="6"/>
        </w:numPr>
        <w:spacing w:after="200" w:line="276" w:lineRule="auto"/>
        <w:ind w:left="386"/>
        <w:rPr>
          <w:b/>
          <w:bCs/>
          <w:sz w:val="32"/>
          <w:szCs w:val="32"/>
          <w:u w:val="single"/>
        </w:rPr>
      </w:pPr>
      <w:bookmarkStart w:id="5" w:name="_Hlk193676362"/>
      <w:r w:rsidRPr="00A81BF4">
        <w:rPr>
          <w:rFonts w:hint="cs"/>
          <w:sz w:val="32"/>
          <w:szCs w:val="32"/>
          <w:rtl/>
        </w:rPr>
        <w:t>تنبع اهمية هذه الدراسة بتركيزها على الهيئة السعودية للسياحة، وهو قطاع لم يحظَ بالدراسة الكافية فيما يتعلق بتأثير استخدام تطبيقات الذكاء الاصطناعي بأبعادها (المتطلبات الإدارية - المتطلبات المادية والبنية التحتية - المتطلبات البشرية) على تحسين الأداء المؤسسي، مما يساهم في تقديم حلول مخصصة لهذا القطاع</w:t>
      </w:r>
      <w:r w:rsidRPr="00A81BF4">
        <w:rPr>
          <w:rFonts w:hint="cs"/>
          <w:b/>
          <w:bCs/>
          <w:sz w:val="32"/>
          <w:szCs w:val="32"/>
          <w:rtl/>
        </w:rPr>
        <w:t xml:space="preserve"> </w:t>
      </w:r>
      <w:r w:rsidRPr="00A81BF4">
        <w:rPr>
          <w:rFonts w:hint="cs"/>
          <w:sz w:val="32"/>
          <w:szCs w:val="32"/>
          <w:rtl/>
        </w:rPr>
        <w:t>الخدمي الحكومي.</w:t>
      </w:r>
    </w:p>
    <w:p w14:paraId="0DF65622" w14:textId="77777777" w:rsidR="003B32ED" w:rsidRPr="00A81BF4" w:rsidRDefault="003B32ED" w:rsidP="00A81BF4">
      <w:pPr>
        <w:pStyle w:val="ListParagraph"/>
        <w:numPr>
          <w:ilvl w:val="0"/>
          <w:numId w:val="6"/>
        </w:numPr>
        <w:spacing w:after="200" w:line="276" w:lineRule="auto"/>
        <w:ind w:left="386"/>
        <w:rPr>
          <w:sz w:val="32"/>
          <w:szCs w:val="32"/>
        </w:rPr>
      </w:pPr>
      <w:r w:rsidRPr="00A81BF4">
        <w:rPr>
          <w:rFonts w:hint="cs"/>
          <w:sz w:val="32"/>
          <w:szCs w:val="32"/>
          <w:rtl/>
        </w:rPr>
        <w:lastRenderedPageBreak/>
        <w:t>تقدم الدراسة ادلة علمية تساعد القيادات الإدارية في الهيئة السعودية للسياحة في اتخاذ قرارات مستنيرة بشأن تبني استخدام تطبيقات الذكاء الاصطناعي مع تحديد المخاطر والفرص المتاحة.</w:t>
      </w:r>
    </w:p>
    <w:p w14:paraId="3E530A64" w14:textId="77777777" w:rsidR="003B32ED" w:rsidRPr="00A81BF4" w:rsidRDefault="003B32ED" w:rsidP="00A81BF4">
      <w:pPr>
        <w:pStyle w:val="ListParagraph"/>
        <w:numPr>
          <w:ilvl w:val="0"/>
          <w:numId w:val="6"/>
        </w:numPr>
        <w:spacing w:after="200" w:line="276" w:lineRule="auto"/>
        <w:ind w:left="386"/>
        <w:rPr>
          <w:sz w:val="32"/>
          <w:szCs w:val="32"/>
        </w:rPr>
      </w:pPr>
      <w:r w:rsidRPr="00A81BF4">
        <w:rPr>
          <w:rFonts w:hint="cs"/>
          <w:sz w:val="32"/>
          <w:szCs w:val="32"/>
          <w:rtl/>
        </w:rPr>
        <w:t>توفر الدراسة إرشادات عملية لاستخدام تطبيقات الذكاء الاصطناعي في تعزيز الكفاءة التشغيلية واتخاذ القرارات بما ينعكس ايجابيا على إنتاجية الهيئة وتحسين الأداء المؤسسي بما يتوافق مع رؤية المملكة 2030.</w:t>
      </w:r>
    </w:p>
    <w:p w14:paraId="12C26AB8" w14:textId="77777777" w:rsidR="003B32ED" w:rsidRPr="00A81BF4" w:rsidRDefault="003B32ED" w:rsidP="00A81BF4">
      <w:pPr>
        <w:pStyle w:val="ListParagraph"/>
        <w:numPr>
          <w:ilvl w:val="0"/>
          <w:numId w:val="6"/>
        </w:numPr>
        <w:spacing w:after="200" w:line="276" w:lineRule="auto"/>
        <w:ind w:left="386"/>
        <w:rPr>
          <w:sz w:val="32"/>
          <w:szCs w:val="32"/>
        </w:rPr>
      </w:pPr>
      <w:r w:rsidRPr="00A81BF4">
        <w:rPr>
          <w:rFonts w:hint="cs"/>
          <w:sz w:val="32"/>
          <w:szCs w:val="32"/>
          <w:rtl/>
        </w:rPr>
        <w:t>المساهمة في تحسين كفاءة الأداء المؤسسي للهيئة السعودية للسياحة من خلال فهم تأثير تطبيقات الذكاء الاصطناعي على أنشطة الهيئة بما يمكنها من حسين كفاءة أنشطتها والتي تشمل عمليات (التعلم والنمو – العمليات الداخلية – رضا العملاء).</w:t>
      </w:r>
    </w:p>
    <w:p w14:paraId="4784E278" w14:textId="77777777" w:rsidR="003B32ED" w:rsidRPr="00A81BF4" w:rsidRDefault="003B32ED" w:rsidP="00A81BF4">
      <w:pPr>
        <w:pStyle w:val="ListParagraph"/>
        <w:numPr>
          <w:ilvl w:val="0"/>
          <w:numId w:val="6"/>
        </w:numPr>
        <w:spacing w:after="200" w:line="276" w:lineRule="auto"/>
        <w:ind w:left="386"/>
        <w:rPr>
          <w:sz w:val="32"/>
          <w:szCs w:val="32"/>
        </w:rPr>
      </w:pPr>
      <w:r w:rsidRPr="00A81BF4">
        <w:rPr>
          <w:rFonts w:hint="cs"/>
          <w:sz w:val="32"/>
          <w:szCs w:val="32"/>
          <w:rtl/>
        </w:rPr>
        <w:t xml:space="preserve">تساعد الدراسة في الكشف عن مستقل أداء الهيئة السعودية للسياحة في ظل التطورات المتسارعة والفرص المستقبلية لتعزيز استخدام تطبيقات الذكاء الاصطناعي مما يسهم في اعداد وتهيئة الهيئة للتغيرات المحتملة وضمان استعدادها للتكيف مع تلك التحولات. </w:t>
      </w:r>
    </w:p>
    <w:bookmarkEnd w:id="5"/>
    <w:p w14:paraId="4FF0F653" w14:textId="77777777" w:rsidR="003B32ED" w:rsidRPr="00A81BF4" w:rsidRDefault="003B32ED" w:rsidP="00A81BF4">
      <w:pPr>
        <w:pStyle w:val="ListParagraph"/>
        <w:numPr>
          <w:ilvl w:val="0"/>
          <w:numId w:val="6"/>
        </w:numPr>
        <w:spacing w:after="200" w:line="276" w:lineRule="auto"/>
        <w:ind w:left="386"/>
        <w:rPr>
          <w:sz w:val="32"/>
          <w:szCs w:val="32"/>
        </w:rPr>
      </w:pPr>
      <w:r w:rsidRPr="00A81BF4">
        <w:rPr>
          <w:rFonts w:hint="cs"/>
          <w:sz w:val="32"/>
          <w:szCs w:val="32"/>
          <w:rtl/>
        </w:rPr>
        <w:t>اهمية تقديم توصيات قائمة على تحليل البيانات الميدانية، بهدف تحسين استخدام تطبيقات الذكاء الاصطناعي في الهيئة السعودية للسياحة، بما يتوافق مع رؤية المملكة 2030.</w:t>
      </w:r>
    </w:p>
    <w:p w14:paraId="69389CED" w14:textId="4D0031CA" w:rsidR="00A16E60" w:rsidRPr="00A81BF4" w:rsidRDefault="00A16E60" w:rsidP="0024065C">
      <w:pPr>
        <w:pStyle w:val="Heading2"/>
        <w:rPr>
          <w:rtl/>
        </w:rPr>
      </w:pPr>
      <w:r w:rsidRPr="00A81BF4">
        <w:rPr>
          <w:rFonts w:hint="cs"/>
          <w:rtl/>
        </w:rPr>
        <w:t>فرضيات الدراسة:</w:t>
      </w:r>
    </w:p>
    <w:p w14:paraId="6B276A3B" w14:textId="1E90C93E" w:rsidR="002D65E2" w:rsidRPr="00A81BF4" w:rsidRDefault="0075188B" w:rsidP="001C57BF">
      <w:pPr>
        <w:rPr>
          <w:sz w:val="32"/>
          <w:szCs w:val="32"/>
        </w:rPr>
      </w:pPr>
      <w:bookmarkStart w:id="6" w:name="_Hlk191992619"/>
      <w:r w:rsidRPr="00A81BF4">
        <w:rPr>
          <w:rFonts w:hint="cs"/>
          <w:sz w:val="32"/>
          <w:szCs w:val="32"/>
          <w:rtl/>
        </w:rPr>
        <w:t xml:space="preserve">تعد الفروض من أهم مراحل البحث العلمي ومرحلة حساسة لأنها تساعد على تحديد </w:t>
      </w:r>
      <w:r w:rsidR="001C57BF" w:rsidRPr="00A81BF4">
        <w:rPr>
          <w:rFonts w:hint="cs"/>
          <w:sz w:val="32"/>
          <w:szCs w:val="32"/>
          <w:rtl/>
        </w:rPr>
        <w:t>معالم البحث</w:t>
      </w:r>
      <w:r w:rsidRPr="00A81BF4">
        <w:rPr>
          <w:rFonts w:hint="cs"/>
          <w:sz w:val="32"/>
          <w:szCs w:val="32"/>
          <w:rtl/>
        </w:rPr>
        <w:t xml:space="preserve"> وتبسيطها وربطها بالإشكالية المتبناة وهي همزة وصل بين الجانب النظري </w:t>
      </w:r>
      <w:r w:rsidRPr="00A81BF4">
        <w:rPr>
          <w:rFonts w:hint="cs"/>
          <w:sz w:val="32"/>
          <w:szCs w:val="32"/>
          <w:rtl/>
        </w:rPr>
        <w:lastRenderedPageBreak/>
        <w:t>والجانب الميداني إذ تعمل على تفسير العلاقة بين متغيرات الدراسة</w:t>
      </w:r>
      <w:r w:rsidR="00155433" w:rsidRPr="00A81BF4">
        <w:rPr>
          <w:rFonts w:hint="cs"/>
          <w:sz w:val="32"/>
          <w:szCs w:val="32"/>
          <w:rtl/>
        </w:rPr>
        <w:t xml:space="preserve"> </w:t>
      </w:r>
      <w:r w:rsidR="002D65E2" w:rsidRPr="00A81BF4">
        <w:rPr>
          <w:rFonts w:hint="cs"/>
          <w:sz w:val="32"/>
          <w:szCs w:val="32"/>
        </w:rPr>
        <w:t>(Gobet &amp; Sala,2019)</w:t>
      </w:r>
    </w:p>
    <w:p w14:paraId="57A81A8A" w14:textId="583C98E5" w:rsidR="0075188B" w:rsidRPr="00A81BF4" w:rsidRDefault="0075188B" w:rsidP="00155433">
      <w:pPr>
        <w:spacing w:after="200" w:line="276" w:lineRule="auto"/>
        <w:rPr>
          <w:sz w:val="32"/>
          <w:szCs w:val="32"/>
          <w:rtl/>
        </w:rPr>
      </w:pPr>
      <w:r w:rsidRPr="00A81BF4">
        <w:rPr>
          <w:rFonts w:hint="cs"/>
          <w:sz w:val="32"/>
          <w:szCs w:val="32"/>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A81BF4">
        <w:rPr>
          <w:rFonts w:hint="cs"/>
          <w:sz w:val="32"/>
          <w:szCs w:val="32"/>
        </w:rPr>
        <w:t>:</w:t>
      </w:r>
    </w:p>
    <w:p w14:paraId="670EF566" w14:textId="6C6BF0EA" w:rsidR="0075188B" w:rsidRPr="00A81BF4" w:rsidRDefault="0075188B" w:rsidP="0075188B">
      <w:pPr>
        <w:spacing w:after="200" w:line="276" w:lineRule="auto"/>
        <w:rPr>
          <w:sz w:val="32"/>
          <w:szCs w:val="32"/>
          <w:rtl/>
        </w:rPr>
      </w:pPr>
      <w:r w:rsidRPr="00A81BF4">
        <w:rPr>
          <w:rFonts w:hint="cs"/>
          <w:sz w:val="32"/>
          <w:szCs w:val="32"/>
          <w:rtl/>
        </w:rPr>
        <w:t>يمكن صياغة الفرضية الرئيسية كما يلي</w:t>
      </w:r>
      <w:r w:rsidRPr="00A81BF4">
        <w:rPr>
          <w:rFonts w:hint="cs"/>
          <w:sz w:val="32"/>
          <w:szCs w:val="32"/>
        </w:rPr>
        <w:t xml:space="preserve">: </w:t>
      </w:r>
    </w:p>
    <w:p w14:paraId="22B96570" w14:textId="27D69BF2" w:rsidR="000375EA" w:rsidRPr="00A81BF4" w:rsidRDefault="001C57BF" w:rsidP="000375EA">
      <w:pPr>
        <w:spacing w:after="200" w:line="276" w:lineRule="auto"/>
        <w:rPr>
          <w:sz w:val="32"/>
          <w:szCs w:val="32"/>
          <w:rtl/>
        </w:rPr>
      </w:pPr>
      <w:r w:rsidRPr="00A81BF4">
        <w:rPr>
          <w:rFonts w:hint="cs"/>
          <w:sz w:val="32"/>
          <w:szCs w:val="32"/>
          <w:rtl/>
        </w:rPr>
        <w:t>يوجد أثر إيجابي ذو دلاله إحصائية عند مستوى الدلالة (</w:t>
      </w:r>
      <w:r w:rsidRPr="00A81BF4">
        <w:rPr>
          <w:rFonts w:hint="cs"/>
          <w:sz w:val="32"/>
          <w:szCs w:val="32"/>
        </w:rPr>
        <w:t xml:space="preserve">a </w:t>
      </w:r>
      <w:r w:rsidRPr="00A81BF4">
        <w:rPr>
          <w:rFonts w:ascii="Cambria Math" w:hAnsi="Cambria Math" w:cs="Cambria Math"/>
          <w:sz w:val="32"/>
          <w:szCs w:val="32"/>
        </w:rPr>
        <w:t>≤</w:t>
      </w:r>
      <w:r w:rsidRPr="00A81BF4">
        <w:rPr>
          <w:rFonts w:hint="cs"/>
          <w:sz w:val="32"/>
          <w:szCs w:val="32"/>
        </w:rPr>
        <w:t xml:space="preserve"> 0.05</w:t>
      </w:r>
      <w:r w:rsidRPr="00A81BF4">
        <w:rPr>
          <w:rFonts w:hint="cs"/>
          <w:sz w:val="32"/>
          <w:szCs w:val="32"/>
          <w:rtl/>
        </w:rPr>
        <w:t xml:space="preserve">) </w:t>
      </w:r>
      <w:r w:rsidR="00471A76" w:rsidRPr="00A81BF4">
        <w:rPr>
          <w:rFonts w:hint="cs"/>
          <w:sz w:val="32"/>
          <w:szCs w:val="32"/>
          <w:rtl/>
        </w:rPr>
        <w:t xml:space="preserve">لمتطلبات </w:t>
      </w:r>
      <w:r w:rsidR="000375EA" w:rsidRPr="00A81BF4">
        <w:rPr>
          <w:rFonts w:hint="cs"/>
          <w:sz w:val="32"/>
          <w:szCs w:val="32"/>
          <w:rtl/>
        </w:rPr>
        <w:t xml:space="preserve">الذكاء الاصطناعي بأبعادها </w:t>
      </w:r>
      <w:r w:rsidR="000375EA" w:rsidRPr="00A81BF4">
        <w:rPr>
          <w:rFonts w:hint="cs"/>
          <w:sz w:val="32"/>
          <w:szCs w:val="32"/>
          <w:rtl/>
          <w:lang w:bidi="ar-EG"/>
        </w:rPr>
        <w:t>(</w:t>
      </w:r>
      <w:r w:rsidR="00471A76" w:rsidRPr="00A81BF4">
        <w:rPr>
          <w:rFonts w:hint="cs"/>
          <w:rtl/>
        </w:rPr>
        <w:t>الملموسة وغير الملموسة، و</w:t>
      </w:r>
      <w:r w:rsidR="000375EA" w:rsidRPr="00A81BF4">
        <w:rPr>
          <w:rFonts w:hint="cs"/>
          <w:sz w:val="32"/>
          <w:szCs w:val="32"/>
          <w:rtl/>
          <w:lang w:bidi="ar-EG"/>
        </w:rPr>
        <w:t xml:space="preserve">المتطلبات البشرية) </w:t>
      </w:r>
      <w:r w:rsidR="000375EA" w:rsidRPr="00A81BF4">
        <w:rPr>
          <w:rFonts w:hint="cs"/>
          <w:sz w:val="32"/>
          <w:szCs w:val="32"/>
          <w:rtl/>
        </w:rPr>
        <w:t>على تحسين الأداء المؤسسي بأبعادها (</w:t>
      </w:r>
      <w:r w:rsidR="000375EA" w:rsidRPr="00A81BF4">
        <w:rPr>
          <w:rFonts w:hint="cs"/>
          <w:sz w:val="32"/>
          <w:szCs w:val="32"/>
          <w:rtl/>
          <w:lang w:bidi="ar-EG"/>
        </w:rPr>
        <w:t>التعلم والنمو – العمليات الداخلية – رضا العملاء)</w:t>
      </w:r>
      <w:r w:rsidR="000375EA" w:rsidRPr="00A81BF4">
        <w:rPr>
          <w:rFonts w:hint="cs"/>
          <w:sz w:val="32"/>
          <w:szCs w:val="32"/>
          <w:rtl/>
        </w:rPr>
        <w:t xml:space="preserve"> في الهيئة السعودية للسياحة</w:t>
      </w:r>
      <w:r w:rsidR="000375EA" w:rsidRPr="00A81BF4">
        <w:rPr>
          <w:rFonts w:hint="cs"/>
          <w:sz w:val="32"/>
          <w:szCs w:val="32"/>
        </w:rPr>
        <w:t>.</w:t>
      </w:r>
    </w:p>
    <w:p w14:paraId="3D754417" w14:textId="77777777" w:rsidR="000375EA" w:rsidRPr="00A81BF4" w:rsidRDefault="000375EA" w:rsidP="000375EA">
      <w:pPr>
        <w:spacing w:after="200" w:line="276" w:lineRule="auto"/>
        <w:rPr>
          <w:sz w:val="32"/>
          <w:szCs w:val="32"/>
          <w:rtl/>
        </w:rPr>
      </w:pPr>
      <w:r w:rsidRPr="00A81BF4">
        <w:rPr>
          <w:rFonts w:hint="cs"/>
          <w:sz w:val="32"/>
          <w:szCs w:val="32"/>
          <w:rtl/>
        </w:rPr>
        <w:t>ويمكن تلخيص فرضيات الدراسة كما يلي</w:t>
      </w:r>
      <w:r w:rsidRPr="00A81BF4">
        <w:rPr>
          <w:rFonts w:hint="cs"/>
          <w:sz w:val="32"/>
          <w:szCs w:val="32"/>
        </w:rPr>
        <w:t>: -</w:t>
      </w:r>
    </w:p>
    <w:p w14:paraId="70542F28" w14:textId="2DA9E3CA" w:rsidR="00F82F48" w:rsidRPr="00A81BF4" w:rsidRDefault="00F82F48" w:rsidP="0070449A">
      <w:pPr>
        <w:spacing w:after="200" w:line="276" w:lineRule="auto"/>
        <w:rPr>
          <w:sz w:val="32"/>
          <w:szCs w:val="32"/>
          <w:rtl/>
        </w:rPr>
      </w:pPr>
      <w:r w:rsidRPr="00A81BF4">
        <w:rPr>
          <w:rFonts w:hint="cs"/>
          <w:b/>
          <w:bCs/>
          <w:sz w:val="32"/>
          <w:szCs w:val="32"/>
        </w:rPr>
        <w:t>H</w:t>
      </w:r>
      <w:r w:rsidR="0070449A" w:rsidRPr="00A81BF4">
        <w:rPr>
          <w:rFonts w:hint="cs"/>
          <w:b/>
          <w:bCs/>
          <w:sz w:val="32"/>
          <w:szCs w:val="32"/>
        </w:rPr>
        <w:t>1</w:t>
      </w:r>
      <w:r w:rsidR="0070449A" w:rsidRPr="00A81BF4">
        <w:rPr>
          <w:rFonts w:hint="cs"/>
          <w:sz w:val="32"/>
          <w:szCs w:val="32"/>
          <w:rtl/>
          <w:lang w:bidi="ar-EG"/>
        </w:rPr>
        <w:t xml:space="preserve">: يوجد اثر إيجابي ذو دلاله إحصائية </w:t>
      </w:r>
      <w:r w:rsidR="001C57BF" w:rsidRPr="00A81BF4">
        <w:rPr>
          <w:rFonts w:hint="cs"/>
          <w:sz w:val="32"/>
          <w:szCs w:val="32"/>
          <w:rtl/>
        </w:rPr>
        <w:t>عند مستوى الدلالة (</w:t>
      </w:r>
      <w:r w:rsidR="001C57BF" w:rsidRPr="00A81BF4">
        <w:rPr>
          <w:rFonts w:hint="cs"/>
          <w:sz w:val="32"/>
          <w:szCs w:val="32"/>
        </w:rPr>
        <w:t xml:space="preserve">a </w:t>
      </w:r>
      <w:r w:rsidR="001C57BF" w:rsidRPr="00A81BF4">
        <w:rPr>
          <w:rFonts w:ascii="Cambria Math" w:hAnsi="Cambria Math" w:cs="Cambria Math"/>
          <w:sz w:val="32"/>
          <w:szCs w:val="32"/>
        </w:rPr>
        <w:t>≤</w:t>
      </w:r>
      <w:r w:rsidR="001C57BF" w:rsidRPr="00A81BF4">
        <w:rPr>
          <w:rFonts w:hint="cs"/>
          <w:sz w:val="32"/>
          <w:szCs w:val="32"/>
        </w:rPr>
        <w:t xml:space="preserve"> 0.05</w:t>
      </w:r>
      <w:r w:rsidR="001C57BF" w:rsidRPr="00A81BF4">
        <w:rPr>
          <w:rFonts w:hint="cs"/>
          <w:sz w:val="32"/>
          <w:szCs w:val="32"/>
          <w:rtl/>
        </w:rPr>
        <w:t xml:space="preserve">) </w:t>
      </w:r>
      <w:r w:rsidR="0070449A" w:rsidRPr="00A81BF4">
        <w:rPr>
          <w:rFonts w:hint="cs"/>
          <w:sz w:val="32"/>
          <w:szCs w:val="32"/>
          <w:rtl/>
          <w:lang w:bidi="ar-EG"/>
        </w:rPr>
        <w:t>ل</w:t>
      </w:r>
      <w:r w:rsidRPr="00A81BF4">
        <w:rPr>
          <w:rFonts w:hint="cs"/>
          <w:sz w:val="32"/>
          <w:szCs w:val="32"/>
          <w:rtl/>
        </w:rPr>
        <w:t xml:space="preserve">لمتطلبات </w:t>
      </w:r>
      <w:r w:rsidR="00993350" w:rsidRPr="00A81BF4">
        <w:rPr>
          <w:rFonts w:hint="cs"/>
          <w:sz w:val="32"/>
          <w:szCs w:val="32"/>
          <w:rtl/>
        </w:rPr>
        <w:t>الملموسة</w:t>
      </w:r>
      <w:r w:rsidRPr="00A81BF4">
        <w:rPr>
          <w:rFonts w:hint="cs"/>
          <w:sz w:val="32"/>
          <w:szCs w:val="32"/>
          <w:rtl/>
        </w:rPr>
        <w:t xml:space="preserve"> </w:t>
      </w:r>
      <w:r w:rsidR="0070449A" w:rsidRPr="00A81BF4">
        <w:rPr>
          <w:rFonts w:hint="cs"/>
          <w:sz w:val="32"/>
          <w:szCs w:val="32"/>
          <w:rtl/>
        </w:rPr>
        <w:t>على تحسين الأداء المؤسسي بأبعادها الثلاثة في الهيئة السعودية للسياحة.</w:t>
      </w:r>
    </w:p>
    <w:p w14:paraId="19BDB9A3" w14:textId="2C0C5F11" w:rsidR="0070449A" w:rsidRPr="00A81BF4" w:rsidRDefault="00F82F48" w:rsidP="0070449A">
      <w:pPr>
        <w:spacing w:after="200" w:line="276" w:lineRule="auto"/>
        <w:rPr>
          <w:sz w:val="32"/>
          <w:szCs w:val="32"/>
          <w:rtl/>
        </w:rPr>
      </w:pPr>
      <w:r w:rsidRPr="00A81BF4">
        <w:rPr>
          <w:rFonts w:hint="cs"/>
          <w:b/>
          <w:bCs/>
          <w:sz w:val="32"/>
          <w:szCs w:val="32"/>
        </w:rPr>
        <w:t>H2</w:t>
      </w:r>
      <w:r w:rsidRPr="00A81BF4">
        <w:rPr>
          <w:rFonts w:hint="cs"/>
          <w:sz w:val="32"/>
          <w:szCs w:val="32"/>
          <w:rtl/>
          <w:lang w:bidi="ar-EG"/>
        </w:rPr>
        <w:t xml:space="preserve">: </w:t>
      </w:r>
      <w:r w:rsidR="0070449A" w:rsidRPr="00A81BF4">
        <w:rPr>
          <w:rFonts w:hint="cs"/>
          <w:sz w:val="32"/>
          <w:szCs w:val="32"/>
          <w:rtl/>
          <w:lang w:bidi="ar-EG"/>
        </w:rPr>
        <w:t xml:space="preserve">يوجد اثر إيجابي ذو دلاله إحصائية </w:t>
      </w:r>
      <w:r w:rsidR="001C57BF" w:rsidRPr="00A81BF4">
        <w:rPr>
          <w:rFonts w:hint="cs"/>
          <w:sz w:val="32"/>
          <w:szCs w:val="32"/>
          <w:rtl/>
        </w:rPr>
        <w:t>عند مستوى الدلالة (</w:t>
      </w:r>
      <w:r w:rsidR="001C57BF" w:rsidRPr="00A81BF4">
        <w:rPr>
          <w:rFonts w:hint="cs"/>
          <w:sz w:val="32"/>
          <w:szCs w:val="32"/>
        </w:rPr>
        <w:t xml:space="preserve">a </w:t>
      </w:r>
      <w:r w:rsidR="001C57BF" w:rsidRPr="00A81BF4">
        <w:rPr>
          <w:rFonts w:ascii="Cambria Math" w:hAnsi="Cambria Math" w:cs="Cambria Math"/>
          <w:sz w:val="32"/>
          <w:szCs w:val="32"/>
        </w:rPr>
        <w:t>≤</w:t>
      </w:r>
      <w:r w:rsidR="001C57BF" w:rsidRPr="00A81BF4">
        <w:rPr>
          <w:rFonts w:hint="cs"/>
          <w:sz w:val="32"/>
          <w:szCs w:val="32"/>
        </w:rPr>
        <w:t xml:space="preserve"> 0.05</w:t>
      </w:r>
      <w:r w:rsidR="001C57BF" w:rsidRPr="00A81BF4">
        <w:rPr>
          <w:rFonts w:hint="cs"/>
          <w:sz w:val="32"/>
          <w:szCs w:val="32"/>
          <w:rtl/>
        </w:rPr>
        <w:t xml:space="preserve">) </w:t>
      </w:r>
      <w:r w:rsidR="0070449A" w:rsidRPr="00A81BF4">
        <w:rPr>
          <w:rFonts w:hint="cs"/>
          <w:sz w:val="32"/>
          <w:szCs w:val="32"/>
          <w:rtl/>
          <w:lang w:bidi="ar-EG"/>
        </w:rPr>
        <w:t>ل</w:t>
      </w:r>
      <w:r w:rsidR="0070449A" w:rsidRPr="00A81BF4">
        <w:rPr>
          <w:rFonts w:hint="cs"/>
          <w:sz w:val="32"/>
          <w:szCs w:val="32"/>
          <w:rtl/>
        </w:rPr>
        <w:t xml:space="preserve">لمتطلبات </w:t>
      </w:r>
      <w:r w:rsidR="00993350" w:rsidRPr="00A81BF4">
        <w:rPr>
          <w:rFonts w:hint="cs"/>
          <w:sz w:val="32"/>
          <w:szCs w:val="32"/>
          <w:rtl/>
        </w:rPr>
        <w:t>غير الملموسة</w:t>
      </w:r>
      <w:r w:rsidR="0070449A" w:rsidRPr="00A81BF4">
        <w:rPr>
          <w:rFonts w:hint="cs"/>
          <w:sz w:val="32"/>
          <w:szCs w:val="32"/>
          <w:rtl/>
        </w:rPr>
        <w:t xml:space="preserve"> على تحسين الأداء المؤسسي بأبعادها الثلاثة في الهيئة السعودية للسياحة.</w:t>
      </w:r>
    </w:p>
    <w:p w14:paraId="30D9E533" w14:textId="08C33D8C" w:rsidR="0070449A" w:rsidRPr="00A81BF4" w:rsidRDefault="00F82F48" w:rsidP="00F82F48">
      <w:pPr>
        <w:spacing w:after="200" w:line="276" w:lineRule="auto"/>
        <w:rPr>
          <w:sz w:val="32"/>
          <w:szCs w:val="32"/>
          <w:rtl/>
        </w:rPr>
      </w:pPr>
      <w:r w:rsidRPr="00A81BF4">
        <w:rPr>
          <w:rFonts w:hint="cs"/>
          <w:b/>
          <w:bCs/>
          <w:sz w:val="32"/>
          <w:szCs w:val="32"/>
        </w:rPr>
        <w:t>H3</w:t>
      </w:r>
      <w:r w:rsidRPr="00A81BF4">
        <w:rPr>
          <w:rFonts w:hint="cs"/>
          <w:sz w:val="32"/>
          <w:szCs w:val="32"/>
          <w:rtl/>
          <w:lang w:bidi="ar-EG"/>
        </w:rPr>
        <w:t>:</w:t>
      </w:r>
      <w:r w:rsidR="0070449A" w:rsidRPr="00A81BF4">
        <w:rPr>
          <w:rFonts w:hint="cs"/>
          <w:sz w:val="32"/>
          <w:szCs w:val="32"/>
          <w:rtl/>
          <w:lang w:bidi="ar-EG"/>
        </w:rPr>
        <w:t xml:space="preserve"> يوجد اثر إيجابي ذو دلاله إحصائية</w:t>
      </w:r>
      <w:r w:rsidR="001C57BF" w:rsidRPr="00A81BF4">
        <w:rPr>
          <w:rFonts w:hint="cs"/>
          <w:sz w:val="32"/>
          <w:szCs w:val="32"/>
          <w:rtl/>
        </w:rPr>
        <w:t xml:space="preserve"> عند مستوى الدلالة (</w:t>
      </w:r>
      <w:r w:rsidR="001C57BF" w:rsidRPr="00A81BF4">
        <w:rPr>
          <w:rFonts w:hint="cs"/>
          <w:sz w:val="32"/>
          <w:szCs w:val="32"/>
        </w:rPr>
        <w:t xml:space="preserve">a </w:t>
      </w:r>
      <w:r w:rsidR="001C57BF" w:rsidRPr="00A81BF4">
        <w:rPr>
          <w:rFonts w:ascii="Cambria Math" w:hAnsi="Cambria Math" w:cs="Cambria Math"/>
          <w:sz w:val="32"/>
          <w:szCs w:val="32"/>
        </w:rPr>
        <w:t>≤</w:t>
      </w:r>
      <w:r w:rsidR="001C57BF" w:rsidRPr="00A81BF4">
        <w:rPr>
          <w:rFonts w:hint="cs"/>
          <w:sz w:val="32"/>
          <w:szCs w:val="32"/>
        </w:rPr>
        <w:t xml:space="preserve"> 0.05</w:t>
      </w:r>
      <w:r w:rsidR="001C57BF" w:rsidRPr="00A81BF4">
        <w:rPr>
          <w:rFonts w:hint="cs"/>
          <w:sz w:val="32"/>
          <w:szCs w:val="32"/>
          <w:rtl/>
        </w:rPr>
        <w:t>)</w:t>
      </w:r>
      <w:r w:rsidR="0070449A" w:rsidRPr="00A81BF4">
        <w:rPr>
          <w:rFonts w:hint="cs"/>
          <w:sz w:val="32"/>
          <w:szCs w:val="32"/>
          <w:rtl/>
          <w:lang w:bidi="ar-EG"/>
        </w:rPr>
        <w:t xml:space="preserve"> ل</w:t>
      </w:r>
      <w:r w:rsidR="0070449A" w:rsidRPr="00A81BF4">
        <w:rPr>
          <w:rFonts w:hint="cs"/>
          <w:sz w:val="32"/>
          <w:szCs w:val="32"/>
          <w:rtl/>
        </w:rPr>
        <w:t>لمتطلبات البشرية على تحسين الأداء المؤسسي بأبعادها الثلاثة في الهيئة السعودية للسياحة.</w:t>
      </w:r>
    </w:p>
    <w:p w14:paraId="5A1A3D8B" w14:textId="36538814" w:rsidR="007B5A7C" w:rsidRPr="00A81BF4" w:rsidRDefault="00F82F48" w:rsidP="0070449A">
      <w:pPr>
        <w:spacing w:after="200" w:line="276" w:lineRule="auto"/>
        <w:rPr>
          <w:sz w:val="32"/>
          <w:szCs w:val="32"/>
          <w:rtl/>
        </w:rPr>
      </w:pPr>
      <w:r w:rsidRPr="00A81BF4">
        <w:rPr>
          <w:rFonts w:hint="cs"/>
          <w:sz w:val="32"/>
          <w:szCs w:val="32"/>
          <w:rtl/>
          <w:lang w:bidi="ar-EG"/>
        </w:rPr>
        <w:t xml:space="preserve"> </w:t>
      </w:r>
    </w:p>
    <w:bookmarkEnd w:id="6"/>
    <w:p w14:paraId="167CE554" w14:textId="774BC1A5" w:rsidR="00AD783C" w:rsidRPr="00A81BF4" w:rsidRDefault="00AD783C" w:rsidP="0024065C">
      <w:pPr>
        <w:pStyle w:val="Heading2"/>
        <w:rPr>
          <w:rtl/>
        </w:rPr>
      </w:pPr>
      <w:r w:rsidRPr="00A81BF4">
        <w:rPr>
          <w:rFonts w:hint="cs"/>
          <w:rtl/>
        </w:rPr>
        <w:lastRenderedPageBreak/>
        <w:t>نموذج الدراسة</w:t>
      </w:r>
    </w:p>
    <w:p w14:paraId="68FFFACE" w14:textId="77777777" w:rsidR="000906D8" w:rsidRPr="00A81BF4" w:rsidRDefault="002B6A3B" w:rsidP="00B50D47">
      <w:pPr>
        <w:widowControl w:val="0"/>
        <w:tabs>
          <w:tab w:val="left" w:pos="2225"/>
        </w:tabs>
        <w:autoSpaceDE w:val="0"/>
        <w:autoSpaceDN w:val="0"/>
        <w:spacing w:line="480" w:lineRule="auto"/>
        <w:rPr>
          <w:rFonts w:eastAsia="Arial"/>
          <w:sz w:val="32"/>
          <w:szCs w:val="32"/>
          <w:rtl/>
        </w:rPr>
      </w:pPr>
      <w:r w:rsidRPr="00A81BF4">
        <w:rPr>
          <w:rFonts w:eastAsia="Arial" w:hint="cs"/>
          <w:sz w:val="32"/>
          <w:szCs w:val="32"/>
          <w:rtl/>
        </w:rPr>
        <w:t xml:space="preserve">نموذج الدراسة هو عبارة عن هيكل يعبر عن </w:t>
      </w:r>
      <w:r w:rsidR="00AA5B4C" w:rsidRPr="00A81BF4">
        <w:rPr>
          <w:rFonts w:eastAsia="Arial" w:hint="cs"/>
          <w:sz w:val="32"/>
          <w:szCs w:val="32"/>
          <w:rtl/>
        </w:rPr>
        <w:t>العلاقة المباشرة</w:t>
      </w:r>
      <w:r w:rsidR="0027147F" w:rsidRPr="00A81BF4">
        <w:rPr>
          <w:rFonts w:eastAsia="Arial" w:hint="cs"/>
          <w:sz w:val="32"/>
          <w:szCs w:val="32"/>
          <w:rtl/>
        </w:rPr>
        <w:t xml:space="preserve"> (تعني أن المتغير المستقل يؤثر بشكل مباشر على المتغير التابع.)</w:t>
      </w:r>
      <w:r w:rsidRPr="00A81BF4">
        <w:rPr>
          <w:rFonts w:eastAsia="Arial" w:hint="cs"/>
          <w:sz w:val="32"/>
          <w:szCs w:val="32"/>
          <w:rtl/>
        </w:rPr>
        <w:t xml:space="preserve"> </w:t>
      </w:r>
      <w:r w:rsidR="0027147F" w:rsidRPr="00A81BF4">
        <w:rPr>
          <w:rFonts w:eastAsia="Arial" w:hint="cs"/>
          <w:sz w:val="32"/>
          <w:szCs w:val="32"/>
          <w:rtl/>
        </w:rPr>
        <w:t xml:space="preserve">والتي تبحث في </w:t>
      </w:r>
      <w:r w:rsidR="008D21F1" w:rsidRPr="00A81BF4">
        <w:rPr>
          <w:rFonts w:eastAsia="Arial" w:hint="cs"/>
          <w:sz w:val="32"/>
          <w:szCs w:val="32"/>
          <w:rtl/>
        </w:rPr>
        <w:t xml:space="preserve">أثر </w:t>
      </w:r>
      <w:r w:rsidR="00A55B4E" w:rsidRPr="00A81BF4">
        <w:rPr>
          <w:rFonts w:eastAsia="Arial" w:hint="cs"/>
          <w:sz w:val="32"/>
          <w:szCs w:val="32"/>
          <w:rtl/>
        </w:rPr>
        <w:t xml:space="preserve">متطلبات تطبيق الذكاء الاصطناعي </w:t>
      </w:r>
      <w:r w:rsidR="008D21F1" w:rsidRPr="00A81BF4">
        <w:rPr>
          <w:rFonts w:eastAsia="Arial" w:hint="cs"/>
          <w:sz w:val="32"/>
          <w:szCs w:val="32"/>
          <w:rtl/>
        </w:rPr>
        <w:t>على تحسين الأداء المؤسسي بالتطبيق على الهيئة السعودية للسياحة</w:t>
      </w:r>
      <w:r w:rsidR="000906D8" w:rsidRPr="00A81BF4">
        <w:rPr>
          <w:rFonts w:eastAsia="Arial" w:hint="cs"/>
          <w:sz w:val="32"/>
          <w:szCs w:val="32"/>
          <w:rtl/>
        </w:rPr>
        <w:t>.</w:t>
      </w:r>
    </w:p>
    <w:p w14:paraId="253EFED2" w14:textId="1EA7D83B" w:rsidR="002B6A3B" w:rsidRPr="00A81BF4" w:rsidRDefault="000906D8" w:rsidP="00DB7BCF">
      <w:pPr>
        <w:widowControl w:val="0"/>
        <w:tabs>
          <w:tab w:val="left" w:pos="2225"/>
        </w:tabs>
        <w:autoSpaceDE w:val="0"/>
        <w:autoSpaceDN w:val="0"/>
        <w:spacing w:line="480" w:lineRule="auto"/>
        <w:rPr>
          <w:rFonts w:eastAsia="Arial"/>
          <w:sz w:val="32"/>
          <w:szCs w:val="32"/>
          <w:rtl/>
        </w:rPr>
      </w:pPr>
      <w:r w:rsidRPr="00A81BF4">
        <w:rPr>
          <w:rFonts w:hint="cs"/>
          <w:rtl/>
        </w:rPr>
        <w:t>استندت الدراسة إلى نظرية الموارد</w:t>
      </w:r>
      <w:r w:rsidRPr="00A81BF4">
        <w:rPr>
          <w:rFonts w:hint="cs"/>
        </w:rPr>
        <w:t xml:space="preserve"> (Resource-Based Theory - RBT) </w:t>
      </w:r>
      <w:r w:rsidRPr="00A81BF4">
        <w:rPr>
          <w:rFonts w:hint="cs"/>
          <w:rtl/>
        </w:rPr>
        <w:t>التي تعد من أبرز الأطر النظرية المفسرة لاختلاف مستويات الأداء بين المنظمات، حيث تفترض أن تحقيق الأداء المؤسسي المتميز يعتمد على امتلاك المنظمة لمجموعة من الموارد الاستراتيجية وقدرتها على توظيفها وتحويلها إلى قدرات تنظيمية تحقق قيمة مستدامة وميزة تنافسية</w:t>
      </w:r>
      <w:r w:rsidRPr="00A81BF4">
        <w:rPr>
          <w:rFonts w:hint="cs"/>
        </w:rPr>
        <w:t xml:space="preserve"> (Barney, 1991). </w:t>
      </w:r>
      <w:r w:rsidRPr="00A81BF4">
        <w:rPr>
          <w:rFonts w:hint="cs"/>
          <w:rtl/>
        </w:rPr>
        <w:t xml:space="preserve">وانطلاقًا من هذا المنظور، اعتمدت الدراسة تصنيف متطلبات الذكاء الاصطناعي إلى ثلاثة أنواع رئيسة من الموارد؛ وهي المتطلبات الملموسة التي تشمل البيانات والبنية التحتية التقنية والموارد المالية، والمتطلبات غير الملموسة التي تتمثل في التنسيق بين الإدارات، والقدرة على إدارة التغيير التنظيمي، والتوجه نحو الابتكار والمخاطرة المحسوبة، والمتطلبات البشرية التي تتضمن المهارات التقنية والإدارية اللازمة لتطوير وتطبيق حلول الذكاء الاصطناعي.  وتفترض الدراسة أن تكامل </w:t>
      </w:r>
      <w:r w:rsidRPr="00A81BF4">
        <w:rPr>
          <w:rFonts w:hint="cs"/>
          <w:rtl/>
        </w:rPr>
        <w:lastRenderedPageBreak/>
        <w:t>هذه الموارد يسهم في بناء قدرات فعالة للذكاء الاصطناعي داخل الهيئة السعودية للسياحة، الأمر الذي ينعكس إيجابًا على تحسين الأداء المؤسسي بأبعاده المتمثلة في التعلم والنمو، والعمليات الداخلية، ورضا العملاء، وهو ما يتوافق مع الطرح النظري لنظرية الموارد والدراسات الحديثة في مجال قدرات الذكاء الاصطناعي</w:t>
      </w:r>
      <w:r w:rsidRPr="00A81BF4">
        <w:rPr>
          <w:rFonts w:eastAsia="Arial" w:hint="cs"/>
          <w:sz w:val="32"/>
          <w:szCs w:val="32"/>
        </w:rPr>
        <w:t xml:space="preserve"> ( Barney, 1991; Mikalef et al., 202</w:t>
      </w:r>
      <w:r w:rsidR="00A84316" w:rsidRPr="00A81BF4">
        <w:rPr>
          <w:rFonts w:eastAsia="Arial" w:hint="cs"/>
          <w:sz w:val="32"/>
          <w:szCs w:val="32"/>
        </w:rPr>
        <w:t>1</w:t>
      </w:r>
      <w:r w:rsidRPr="00A81BF4">
        <w:rPr>
          <w:rFonts w:eastAsia="Arial" w:hint="cs"/>
          <w:sz w:val="32"/>
          <w:szCs w:val="32"/>
        </w:rPr>
        <w:t>).</w:t>
      </w:r>
      <w:r w:rsidR="002B6A3B" w:rsidRPr="00A81BF4">
        <w:rPr>
          <w:rFonts w:eastAsia="Arial" w:hint="cs"/>
          <w:sz w:val="32"/>
          <w:szCs w:val="32"/>
          <w:rtl/>
        </w:rPr>
        <w:t xml:space="preserve">ومن خلال هذا النموذج او الشكل يتم توضيح الفكرة المراد دراستها، ويحتوي على أهم </w:t>
      </w:r>
      <w:r w:rsidR="00C95508" w:rsidRPr="00A81BF4">
        <w:rPr>
          <w:rFonts w:eastAsia="Arial" w:hint="cs"/>
          <w:sz w:val="32"/>
          <w:szCs w:val="32"/>
          <w:rtl/>
        </w:rPr>
        <w:t>المتغيرات التي</w:t>
      </w:r>
      <w:r w:rsidR="002B6A3B" w:rsidRPr="00A81BF4">
        <w:rPr>
          <w:rFonts w:eastAsia="Arial" w:hint="cs"/>
          <w:sz w:val="32"/>
          <w:szCs w:val="32"/>
          <w:rtl/>
        </w:rPr>
        <w:t xml:space="preserve"> يتكون منها البحث كما يلي:</w:t>
      </w:r>
    </w:p>
    <w:p w14:paraId="1790085A" w14:textId="163AC156" w:rsidR="004C026A" w:rsidRPr="00A81BF4" w:rsidRDefault="00155433" w:rsidP="00DB7BCF">
      <w:pPr>
        <w:widowControl w:val="0"/>
        <w:tabs>
          <w:tab w:val="left" w:pos="2225"/>
        </w:tabs>
        <w:autoSpaceDE w:val="0"/>
        <w:autoSpaceDN w:val="0"/>
        <w:spacing w:line="480" w:lineRule="auto"/>
        <w:rPr>
          <w:sz w:val="32"/>
          <w:szCs w:val="32"/>
        </w:rPr>
      </w:pPr>
      <w:r w:rsidRPr="00A81BF4">
        <w:rPr>
          <w:rFonts w:eastAsia="Arial" w:hint="cs"/>
          <w:sz w:val="32"/>
          <w:szCs w:val="32"/>
          <w:rtl/>
        </w:rPr>
        <w:t>اولا</w:t>
      </w:r>
      <w:r w:rsidR="00B50D47" w:rsidRPr="00A81BF4">
        <w:rPr>
          <w:rFonts w:eastAsia="Arial" w:hint="cs"/>
          <w:sz w:val="32"/>
          <w:szCs w:val="32"/>
          <w:rtl/>
          <w:lang w:bidi="en-US"/>
        </w:rPr>
        <w:t xml:space="preserve">: - </w:t>
      </w:r>
      <w:r w:rsidR="00B50D47" w:rsidRPr="00A81BF4">
        <w:rPr>
          <w:rFonts w:eastAsia="Arial" w:hint="cs"/>
          <w:sz w:val="32"/>
          <w:szCs w:val="32"/>
          <w:rtl/>
        </w:rPr>
        <w:t>المتغير المستقل:</w:t>
      </w:r>
      <w:r w:rsidR="00B50D47" w:rsidRPr="00A81BF4">
        <w:rPr>
          <w:rFonts w:eastAsia="Arial" w:hint="cs"/>
          <w:sz w:val="32"/>
          <w:szCs w:val="32"/>
          <w:lang w:bidi="en-US"/>
        </w:rPr>
        <w:t xml:space="preserve"> </w:t>
      </w:r>
      <w:r w:rsidR="007F078D" w:rsidRPr="00A81BF4">
        <w:rPr>
          <w:rFonts w:eastAsia="Arial" w:hint="cs"/>
          <w:sz w:val="32"/>
          <w:szCs w:val="32"/>
        </w:rPr>
        <w:t xml:space="preserve"> </w:t>
      </w:r>
      <w:r w:rsidR="007F078D" w:rsidRPr="00A81BF4">
        <w:rPr>
          <w:rFonts w:eastAsia="Arial" w:hint="cs"/>
          <w:sz w:val="32"/>
          <w:szCs w:val="32"/>
          <w:rtl/>
          <w:lang w:bidi="ar-EG"/>
        </w:rPr>
        <w:t>متطلبات</w:t>
      </w:r>
      <w:r w:rsidR="008D21F1" w:rsidRPr="00A81BF4">
        <w:rPr>
          <w:rFonts w:eastAsia="Arial" w:hint="cs"/>
          <w:sz w:val="32"/>
          <w:szCs w:val="32"/>
          <w:rtl/>
        </w:rPr>
        <w:t xml:space="preserve"> </w:t>
      </w:r>
      <w:r w:rsidR="007F078D" w:rsidRPr="00A81BF4">
        <w:rPr>
          <w:rFonts w:eastAsia="Arial" w:hint="cs"/>
          <w:sz w:val="32"/>
          <w:szCs w:val="32"/>
          <w:rtl/>
        </w:rPr>
        <w:t xml:space="preserve"> تطبيق </w:t>
      </w:r>
      <w:r w:rsidR="008D21F1" w:rsidRPr="00A81BF4">
        <w:rPr>
          <w:rFonts w:eastAsia="Arial" w:hint="cs"/>
          <w:sz w:val="32"/>
          <w:szCs w:val="32"/>
          <w:rtl/>
        </w:rPr>
        <w:t>الذكاء الاصطناعي</w:t>
      </w:r>
      <w:r w:rsidR="00DB7BCF">
        <w:rPr>
          <w:rFonts w:eastAsia="Arial" w:hint="cs"/>
          <w:sz w:val="32"/>
          <w:szCs w:val="32"/>
          <w:rtl/>
        </w:rPr>
        <w:t xml:space="preserve">، </w:t>
      </w:r>
      <w:r w:rsidR="00163BE6" w:rsidRPr="00A81BF4">
        <w:rPr>
          <w:rFonts w:eastAsia="Arial" w:hint="cs"/>
          <w:sz w:val="32"/>
          <w:szCs w:val="32"/>
          <w:rtl/>
        </w:rPr>
        <w:t xml:space="preserve">ويتكون من الابعاد </w:t>
      </w:r>
      <w:r w:rsidR="004C026A" w:rsidRPr="00A81BF4">
        <w:rPr>
          <w:rFonts w:eastAsia="Arial" w:hint="cs"/>
          <w:sz w:val="32"/>
          <w:szCs w:val="32"/>
          <w:rtl/>
        </w:rPr>
        <w:t>الثلاثة</w:t>
      </w:r>
      <w:r w:rsidR="00163BE6" w:rsidRPr="00A81BF4">
        <w:rPr>
          <w:rFonts w:eastAsia="Arial" w:hint="cs"/>
          <w:sz w:val="32"/>
          <w:szCs w:val="32"/>
          <w:rtl/>
        </w:rPr>
        <w:t xml:space="preserve"> :</w:t>
      </w:r>
      <w:bookmarkStart w:id="7" w:name="_Hlk212146202"/>
      <w:r w:rsidR="00DB7BCF">
        <w:rPr>
          <w:rFonts w:eastAsia="Arial" w:hint="cs"/>
          <w:sz w:val="32"/>
          <w:szCs w:val="32"/>
          <w:rtl/>
        </w:rPr>
        <w:t xml:space="preserve"> </w:t>
      </w:r>
      <w:r w:rsidR="004C026A" w:rsidRPr="00A81BF4">
        <w:rPr>
          <w:rFonts w:hint="cs"/>
          <w:sz w:val="32"/>
          <w:szCs w:val="32"/>
          <w:rtl/>
        </w:rPr>
        <w:t xml:space="preserve">المتطلبات </w:t>
      </w:r>
      <w:r w:rsidR="00EE460D" w:rsidRPr="00A81BF4">
        <w:rPr>
          <w:rFonts w:hint="cs"/>
          <w:sz w:val="32"/>
          <w:szCs w:val="32"/>
          <w:rtl/>
        </w:rPr>
        <w:t>الملموسة</w:t>
      </w:r>
      <w:r w:rsidR="00DB7BCF">
        <w:rPr>
          <w:rFonts w:hint="cs"/>
          <w:sz w:val="32"/>
          <w:szCs w:val="32"/>
          <w:rtl/>
        </w:rPr>
        <w:t xml:space="preserve"> -</w:t>
      </w:r>
      <w:r w:rsidR="004C026A" w:rsidRPr="00A81BF4">
        <w:rPr>
          <w:rFonts w:hint="cs"/>
          <w:sz w:val="32"/>
          <w:szCs w:val="32"/>
          <w:rtl/>
        </w:rPr>
        <w:t xml:space="preserve">المتطلبات </w:t>
      </w:r>
      <w:r w:rsidR="000906D8" w:rsidRPr="00A81BF4">
        <w:rPr>
          <w:rFonts w:hint="cs"/>
          <w:sz w:val="32"/>
          <w:szCs w:val="32"/>
          <w:rtl/>
        </w:rPr>
        <w:t>غير الملموسة</w:t>
      </w:r>
      <w:r w:rsidR="00DB7BCF">
        <w:rPr>
          <w:rFonts w:hint="cs"/>
          <w:sz w:val="32"/>
          <w:szCs w:val="32"/>
          <w:rtl/>
        </w:rPr>
        <w:t xml:space="preserve"> -</w:t>
      </w:r>
      <w:r w:rsidR="004C026A" w:rsidRPr="00A81BF4">
        <w:rPr>
          <w:rFonts w:hint="cs"/>
          <w:sz w:val="32"/>
          <w:szCs w:val="32"/>
          <w:rtl/>
        </w:rPr>
        <w:t>المتطلبات البشرية</w:t>
      </w:r>
    </w:p>
    <w:bookmarkEnd w:id="7"/>
    <w:p w14:paraId="56FFCA5D" w14:textId="1E2CDF1E" w:rsidR="00624CC1" w:rsidRPr="00A81BF4" w:rsidRDefault="00DB7BCF" w:rsidP="00DB7BCF">
      <w:pPr>
        <w:widowControl w:val="0"/>
        <w:tabs>
          <w:tab w:val="left" w:pos="2225"/>
        </w:tabs>
        <w:autoSpaceDE w:val="0"/>
        <w:autoSpaceDN w:val="0"/>
        <w:spacing w:line="480" w:lineRule="auto"/>
        <w:rPr>
          <w:sz w:val="32"/>
          <w:szCs w:val="32"/>
          <w:lang w:bidi="ar-EG"/>
        </w:rPr>
      </w:pPr>
      <w:r w:rsidRPr="00A81BF4">
        <w:rPr>
          <w:rFonts w:eastAsia="Arial" w:hint="cs"/>
          <w:b/>
          <w:bCs/>
          <w:noProof/>
          <w:sz w:val="32"/>
          <w:szCs w:val="32"/>
          <w:rtl/>
          <w:lang w:val="ar-SA"/>
        </w:rPr>
        <mc:AlternateContent>
          <mc:Choice Requires="wpg">
            <w:drawing>
              <wp:anchor distT="0" distB="0" distL="114300" distR="114300" simplePos="0" relativeHeight="251677184" behindDoc="0" locked="0" layoutInCell="1" allowOverlap="1" wp14:anchorId="0D07CAE6" wp14:editId="3A783B5E">
                <wp:simplePos x="0" y="0"/>
                <wp:positionH relativeFrom="margin">
                  <wp:align>center</wp:align>
                </wp:positionH>
                <wp:positionV relativeFrom="paragraph">
                  <wp:posOffset>1084580</wp:posOffset>
                </wp:positionV>
                <wp:extent cx="6562725" cy="4376420"/>
                <wp:effectExtent l="57150" t="38100" r="85725" b="100330"/>
                <wp:wrapNone/>
                <wp:docPr id="1073684439" name="مجموعة 7"/>
                <wp:cNvGraphicFramePr/>
                <a:graphic xmlns:a="http://schemas.openxmlformats.org/drawingml/2006/main">
                  <a:graphicData uri="http://schemas.microsoft.com/office/word/2010/wordprocessingGroup">
                    <wpg:wgp>
                      <wpg:cNvGrpSpPr/>
                      <wpg:grpSpPr>
                        <a:xfrm>
                          <a:off x="0" y="0"/>
                          <a:ext cx="6562725" cy="4376420"/>
                          <a:chOff x="-101159" y="-64627"/>
                          <a:chExt cx="5433060" cy="4248497"/>
                        </a:xfrm>
                      </wpg:grpSpPr>
                      <wps:wsp>
                        <wps:cNvPr id="946930949" name="مستطيل: زوايا مستديرة 1"/>
                        <wps:cNvSpPr/>
                        <wps:spPr>
                          <a:xfrm>
                            <a:off x="-101159" y="-64627"/>
                            <a:ext cx="5433060" cy="4248497"/>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401949" y="236110"/>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lang w:bidi="ar-EG"/>
                                </w:rPr>
                              </w:pPr>
                              <w:r w:rsidRPr="0027147F">
                                <w:rPr>
                                  <w:rFonts w:hint="cs"/>
                                  <w:b/>
                                  <w:bCs/>
                                  <w:rtl/>
                                  <w:lang w:bidi="ar-EG"/>
                                </w:rPr>
                                <w:t xml:space="preserve">المتغير </w:t>
                              </w:r>
                              <w:r w:rsidRPr="0018058A">
                                <w:rPr>
                                  <w:rFonts w:hint="cs"/>
                                  <w:b/>
                                  <w:bCs/>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572493" y="213604"/>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rtl/>
                                  <w:lang w:bidi="ar-EG"/>
                                </w:rPr>
                              </w:pPr>
                              <w:r w:rsidRPr="0027147F">
                                <w:rPr>
                                  <w:rFonts w:hint="cs"/>
                                  <w:b/>
                                  <w:bCs/>
                                  <w:rtl/>
                                  <w:lang w:bidi="ar-EG"/>
                                </w:rPr>
                                <w:t xml:space="preserve">المتغير </w:t>
                              </w:r>
                              <w:r w:rsidRPr="0018058A">
                                <w:rPr>
                                  <w:rFonts w:hint="cs"/>
                                  <w:b/>
                                  <w:bCs/>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07CAE6" id="مجموعة 7" o:spid="_x0000_s1026" style="position:absolute;left:0;text-align:left;margin-left:0;margin-top:85.4pt;width:516.75pt;height:344.6pt;z-index:251677184;mso-position-horizontal:center;mso-position-horizontal-relative:margin;mso-width-relative:margin;mso-height-relative:margin" coordorigin="-1011,-646" coordsize="54330,42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">
                <v:roundrect id="مستطيل: زوايا مستديرة 1" o:spid="_x0000_s1027" style="position:absolute;left:-1011;top:-646;width:54330;height:424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8" style="position:absolute;left:34019;top:2361;width:14858;height:6201;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lang w:bidi="ar-EG"/>
                          </w:rPr>
                        </w:pPr>
                        <w:r w:rsidRPr="0027147F">
                          <w:rPr>
                            <w:rFonts w:hint="cs"/>
                            <w:b/>
                            <w:bCs/>
                            <w:rtl/>
                            <w:lang w:bidi="ar-EG"/>
                          </w:rPr>
                          <w:t xml:space="preserve">المتغير </w:t>
                        </w:r>
                        <w:r w:rsidRPr="0018058A">
                          <w:rPr>
                            <w:rFonts w:hint="cs"/>
                            <w:b/>
                            <w:bCs/>
                            <w:rtl/>
                            <w:lang w:bidi="ar-EG"/>
                          </w:rPr>
                          <w:t xml:space="preserve">المستقل </w:t>
                        </w:r>
                      </w:p>
                    </w:txbxContent>
                  </v:textbox>
                </v:shape>
                <v:shape id="مستطيل 2" o:spid="_x0000_s1029" style="position:absolute;left:5724;top:2136;width:13070;height:7180;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rtl/>
                            <w:lang w:bidi="ar-EG"/>
                          </w:rPr>
                        </w:pPr>
                        <w:r w:rsidRPr="0027147F">
                          <w:rPr>
                            <w:rFonts w:hint="cs"/>
                            <w:b/>
                            <w:bCs/>
                            <w:rtl/>
                            <w:lang w:bidi="ar-EG"/>
                          </w:rPr>
                          <w:t xml:space="preserve">المتغير </w:t>
                        </w:r>
                        <w:r w:rsidRPr="0018058A">
                          <w:rPr>
                            <w:rFonts w:hint="cs"/>
                            <w:b/>
                            <w:bCs/>
                            <w:rtl/>
                            <w:lang w:bidi="ar-EG"/>
                          </w:rPr>
                          <w:t>التابع</w:t>
                        </w:r>
                      </w:p>
                    </w:txbxContent>
                  </v:textbox>
                </v:shape>
                <w10:wrap anchorx="margin"/>
              </v:group>
            </w:pict>
          </mc:Fallback>
        </mc:AlternateContent>
      </w:r>
      <w:r w:rsidR="00163BE6" w:rsidRPr="00A81BF4">
        <w:rPr>
          <w:rFonts w:hint="cs"/>
          <w:sz w:val="32"/>
          <w:szCs w:val="32"/>
          <w:rtl/>
        </w:rPr>
        <w:t>ثانيا:</w:t>
      </w:r>
      <w:r w:rsidR="00163BE6" w:rsidRPr="00A81BF4">
        <w:rPr>
          <w:rFonts w:eastAsia="Arial" w:hint="cs"/>
          <w:sz w:val="32"/>
          <w:szCs w:val="32"/>
          <w:rtl/>
          <w:lang w:bidi="en-US"/>
        </w:rPr>
        <w:t xml:space="preserve"> </w:t>
      </w:r>
      <w:r w:rsidR="00163BE6" w:rsidRPr="00A81BF4">
        <w:rPr>
          <w:rFonts w:eastAsia="Arial" w:hint="cs"/>
          <w:sz w:val="32"/>
          <w:szCs w:val="32"/>
          <w:rtl/>
        </w:rPr>
        <w:t>المتغير التابع</w:t>
      </w:r>
      <w:r w:rsidR="00163BE6" w:rsidRPr="00A81BF4">
        <w:rPr>
          <w:rFonts w:eastAsia="Arial" w:hint="cs"/>
          <w:sz w:val="32"/>
          <w:szCs w:val="32"/>
          <w:rtl/>
          <w:lang w:bidi="en-US"/>
        </w:rPr>
        <w:t>:</w:t>
      </w:r>
      <w:r w:rsidR="00163BE6" w:rsidRPr="00A81BF4">
        <w:rPr>
          <w:rFonts w:eastAsia="Arial" w:hint="cs"/>
          <w:sz w:val="32"/>
          <w:szCs w:val="32"/>
          <w:lang w:bidi="en-US"/>
        </w:rPr>
        <w:t xml:space="preserve"> </w:t>
      </w:r>
      <w:r w:rsidR="004C026A" w:rsidRPr="00A81BF4">
        <w:rPr>
          <w:rFonts w:eastAsia="Arial" w:hint="cs"/>
          <w:sz w:val="32"/>
          <w:szCs w:val="32"/>
          <w:rtl/>
        </w:rPr>
        <w:t xml:space="preserve">الأداء المؤسسي </w:t>
      </w:r>
      <w:r w:rsidR="00163BE6" w:rsidRPr="00A81BF4">
        <w:rPr>
          <w:rFonts w:hint="cs"/>
          <w:sz w:val="32"/>
          <w:szCs w:val="32"/>
          <w:rtl/>
        </w:rPr>
        <w:t>ويتكون من الابعاد الثلاثة التالية</w:t>
      </w:r>
      <w:r>
        <w:rPr>
          <w:rFonts w:hint="cs"/>
          <w:sz w:val="32"/>
          <w:szCs w:val="32"/>
          <w:rtl/>
        </w:rPr>
        <w:t xml:space="preserve"> (</w:t>
      </w:r>
      <w:r w:rsidR="00624CC1" w:rsidRPr="00A81BF4">
        <w:rPr>
          <w:rFonts w:hint="cs"/>
          <w:sz w:val="32"/>
          <w:szCs w:val="32"/>
          <w:rtl/>
          <w:lang w:bidi="ar-EG"/>
        </w:rPr>
        <w:t>التعلم والنمو</w:t>
      </w:r>
      <w:r>
        <w:rPr>
          <w:rFonts w:hint="cs"/>
          <w:sz w:val="32"/>
          <w:szCs w:val="32"/>
          <w:rtl/>
          <w:lang w:bidi="ar-EG"/>
        </w:rPr>
        <w:t xml:space="preserve">- </w:t>
      </w:r>
      <w:r w:rsidR="00624CC1" w:rsidRPr="00A81BF4">
        <w:rPr>
          <w:rFonts w:hint="cs"/>
          <w:sz w:val="32"/>
          <w:szCs w:val="32"/>
          <w:rtl/>
          <w:lang w:bidi="ar-EG"/>
        </w:rPr>
        <w:t>العمليات الداخلية</w:t>
      </w:r>
      <w:r>
        <w:rPr>
          <w:rFonts w:hint="cs"/>
          <w:sz w:val="32"/>
          <w:szCs w:val="32"/>
          <w:rtl/>
          <w:lang w:bidi="ar-EG"/>
        </w:rPr>
        <w:t xml:space="preserve">- </w:t>
      </w:r>
      <w:r w:rsidR="00624CC1" w:rsidRPr="00A81BF4">
        <w:rPr>
          <w:rFonts w:hint="cs"/>
          <w:sz w:val="32"/>
          <w:szCs w:val="32"/>
          <w:rtl/>
          <w:lang w:bidi="ar-EG"/>
        </w:rPr>
        <w:t>رضا العملاء</w:t>
      </w:r>
      <w:r>
        <w:rPr>
          <w:rFonts w:hint="cs"/>
          <w:sz w:val="32"/>
          <w:szCs w:val="32"/>
          <w:rtl/>
          <w:lang w:bidi="ar-EG"/>
        </w:rPr>
        <w:t>)</w:t>
      </w:r>
    </w:p>
    <w:p w14:paraId="733F15AE" w14:textId="44210149" w:rsidR="00B50D47" w:rsidRPr="00A81BF4" w:rsidRDefault="0027147F" w:rsidP="00DB7BCF">
      <w:pPr>
        <w:spacing w:line="240" w:lineRule="auto"/>
        <w:rPr>
          <w:rFonts w:eastAsia="Arial"/>
          <w:sz w:val="32"/>
          <w:szCs w:val="32"/>
          <w:lang w:bidi="en-US"/>
        </w:rPr>
      </w:pPr>
      <w:r w:rsidRPr="00A81BF4">
        <w:rPr>
          <w:rFonts w:eastAsia="Arial" w:hint="cs"/>
          <w:b/>
          <w:bCs/>
          <w:noProof/>
          <w:sz w:val="32"/>
          <w:szCs w:val="32"/>
          <w:rtl/>
          <w:lang w:val="ar-SA"/>
        </w:rPr>
        <mc:AlternateContent>
          <mc:Choice Requires="aink">
            <w:drawing>
              <wp:anchor distT="0" distB="0" distL="114300" distR="114300" simplePos="0" relativeHeight="251702784" behindDoc="0" locked="0" layoutInCell="1" allowOverlap="1" wp14:anchorId="2889FC7F" wp14:editId="0E917538">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0E917538">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r w:rsidR="00AA5B4C" w:rsidRPr="00A81BF4">
        <w:rPr>
          <w:rFonts w:eastAsia="Arial" w:hint="cs"/>
          <w:noProof/>
          <w:sz w:val="32"/>
          <w:szCs w:val="32"/>
          <w:lang w:bidi="en-US"/>
        </w:rPr>
        <mc:AlternateContent>
          <mc:Choice Requires="wpi">
            <w:drawing>
              <wp:anchor distT="0" distB="0" distL="114300" distR="114300" simplePos="0" relativeHeight="251699712" behindDoc="0" locked="0" layoutInCell="1" allowOverlap="1" wp14:anchorId="2C9A4FBC" wp14:editId="79510786">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 w14:anchorId="7CF7DA88" id="حبر 41" o:spid="_x0000_s1026" type="#_x0000_t75" style="position:absolute;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">
                <v:imagedata r:id="rId12" o:title=""/>
              </v:shape>
            </w:pict>
          </mc:Fallback>
        </mc:AlternateContent>
      </w:r>
    </w:p>
    <w:p w14:paraId="562FB683" w14:textId="4B7E5268" w:rsidR="00B50D47" w:rsidRPr="00A81BF4" w:rsidRDefault="00DB7BCF" w:rsidP="00B50D47">
      <w:pPr>
        <w:tabs>
          <w:tab w:val="left" w:pos="2225"/>
        </w:tabs>
        <w:spacing w:after="120" w:line="480" w:lineRule="auto"/>
        <w:ind w:left="720"/>
        <w:contextualSpacing/>
        <w:rPr>
          <w:rFonts w:eastAsia="Arial"/>
          <w:sz w:val="32"/>
          <w:szCs w:val="32"/>
          <w:lang w:bidi="en-US"/>
        </w:rPr>
      </w:pPr>
      <w:r w:rsidRPr="00A81BF4">
        <w:rPr>
          <w:rFonts w:hint="cs"/>
          <w:noProof/>
          <w:sz w:val="32"/>
          <w:szCs w:val="32"/>
        </w:rPr>
        <mc:AlternateContent>
          <mc:Choice Requires="wps">
            <w:drawing>
              <wp:anchor distT="0" distB="0" distL="114300" distR="114300" simplePos="0" relativeHeight="251715072" behindDoc="0" locked="0" layoutInCell="1" allowOverlap="1" wp14:anchorId="4073D2B3" wp14:editId="4509B70E">
                <wp:simplePos x="0" y="0"/>
                <wp:positionH relativeFrom="margin">
                  <wp:posOffset>2402205</wp:posOffset>
                </wp:positionH>
                <wp:positionV relativeFrom="paragraph">
                  <wp:posOffset>544830</wp:posOffset>
                </wp:positionV>
                <wp:extent cx="569344" cy="361950"/>
                <wp:effectExtent l="0" t="0" r="0" b="0"/>
                <wp:wrapNone/>
                <wp:docPr id="783012501" name="مستطيل 17"/>
                <wp:cNvGraphicFramePr/>
                <a:graphic xmlns:a="http://schemas.openxmlformats.org/drawingml/2006/main">
                  <a:graphicData uri="http://schemas.microsoft.com/office/word/2010/wordprocessingShape">
                    <wps:wsp>
                      <wps:cNvSpPr/>
                      <wps:spPr>
                        <a:xfrm>
                          <a:off x="0" y="0"/>
                          <a:ext cx="569344" cy="36195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0C13E7EA" w14:textId="0BD6F879" w:rsidR="00C5344F" w:rsidRDefault="00C5344F" w:rsidP="00C5344F">
                            <w:pPr>
                              <w:jc w:val="center"/>
                              <w:rPr>
                                <w:lang w:bidi="ar-EG"/>
                              </w:rPr>
                            </w:pPr>
                            <w:r>
                              <w:rPr>
                                <w:lang w:bidi="ar-EG"/>
                              </w:rPr>
                              <w:t>H</w:t>
                            </w:r>
                            <w:r w:rsidR="009743F8">
                              <w:rPr>
                                <w:lang w:bidi="ar-EG"/>
                              </w:rPr>
                              <w:t>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3D2B3" id="مستطيل 17" o:spid="_x0000_s1030" style="position:absolute;left:0;text-align:left;margin-left:189.15pt;margin-top:42.9pt;width:44.85pt;height:28.5pt;z-index:251715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" filled="f" stroked="f" strokeweight="2pt">
                <v:textbox>
                  <w:txbxContent>
                    <w:p w14:paraId="0C13E7EA" w14:textId="0BD6F879" w:rsidR="00C5344F" w:rsidRDefault="00C5344F" w:rsidP="00C5344F">
                      <w:pPr>
                        <w:jc w:val="center"/>
                        <w:rPr>
                          <w:lang w:bidi="ar-EG"/>
                        </w:rPr>
                      </w:pPr>
                      <w:r>
                        <w:rPr>
                          <w:lang w:bidi="ar-EG"/>
                        </w:rPr>
                        <w:t>H</w:t>
                      </w:r>
                      <w:r w:rsidR="009743F8">
                        <w:rPr>
                          <w:lang w:bidi="ar-EG"/>
                        </w:rPr>
                        <w:t>1</w:t>
                      </w:r>
                    </w:p>
                  </w:txbxContent>
                </v:textbox>
                <w10:wrap anchorx="margin"/>
              </v:rect>
            </w:pict>
          </mc:Fallback>
        </mc:AlternateContent>
      </w:r>
      <w:r w:rsidRPr="00A81BF4">
        <w:rPr>
          <w:rFonts w:eastAsia="Arial" w:hint="cs"/>
          <w:noProof/>
          <w:sz w:val="32"/>
          <w:szCs w:val="32"/>
          <w:lang w:bidi="en-US"/>
        </w:rPr>
        <mc:AlternateContent>
          <mc:Choice Requires="wps">
            <w:drawing>
              <wp:anchor distT="0" distB="0" distL="114300" distR="114300" simplePos="0" relativeHeight="251727360" behindDoc="0" locked="0" layoutInCell="1" allowOverlap="1" wp14:anchorId="0F699F43" wp14:editId="0C9582A3">
                <wp:simplePos x="0" y="0"/>
                <wp:positionH relativeFrom="column">
                  <wp:posOffset>-233045</wp:posOffset>
                </wp:positionH>
                <wp:positionV relativeFrom="paragraph">
                  <wp:posOffset>496570</wp:posOffset>
                </wp:positionV>
                <wp:extent cx="2400300" cy="2495550"/>
                <wp:effectExtent l="0" t="0" r="19050" b="19050"/>
                <wp:wrapNone/>
                <wp:docPr id="76436295" name="Text Box 17"/>
                <wp:cNvGraphicFramePr/>
                <a:graphic xmlns:a="http://schemas.openxmlformats.org/drawingml/2006/main">
                  <a:graphicData uri="http://schemas.microsoft.com/office/word/2010/wordprocessingShape">
                    <wps:wsp>
                      <wps:cNvSpPr txBox="1"/>
                      <wps:spPr>
                        <a:xfrm>
                          <a:off x="0" y="0"/>
                          <a:ext cx="2400300" cy="2495550"/>
                        </a:xfrm>
                        <a:prstGeom prst="rect">
                          <a:avLst/>
                        </a:prstGeom>
                        <a:solidFill>
                          <a:schemeClr val="lt1"/>
                        </a:solidFill>
                        <a:ln w="6350">
                          <a:solidFill>
                            <a:prstClr val="black"/>
                          </a:solidFill>
                        </a:ln>
                      </wps:spPr>
                      <wps:txbx>
                        <w:txbxContent>
                          <w:p w14:paraId="2E21B1B5" w14:textId="04ED5EDC" w:rsidR="008F6D17" w:rsidRDefault="008F6D17" w:rsidP="008F6D17">
                            <w:pPr>
                              <w:spacing w:line="24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الأداء المؤسسي</w:t>
                            </w:r>
                          </w:p>
                          <w:p w14:paraId="4F11C5EC" w14:textId="77777777" w:rsidR="00886BD9" w:rsidRDefault="00886BD9" w:rsidP="008F6D17">
                            <w:pPr>
                              <w:spacing w:line="240" w:lineRule="auto"/>
                              <w:jc w:val="center"/>
                              <w:rPr>
                                <w:rFonts w:ascii="Sakkal Majalla" w:hAnsi="Sakkal Majalla" w:cs="Sakkal Majalla"/>
                                <w:b/>
                                <w:bCs/>
                                <w:sz w:val="36"/>
                                <w:szCs w:val="36"/>
                                <w:rtl/>
                                <w:lang w:bidi="ar-EG"/>
                              </w:rPr>
                            </w:pPr>
                          </w:p>
                          <w:p w14:paraId="0AFC147A" w14:textId="77777777" w:rsidR="008F6D17" w:rsidRPr="00624CC1" w:rsidRDefault="008F6D17" w:rsidP="008F6D17">
                            <w:pPr>
                              <w:spacing w:line="240" w:lineRule="auto"/>
                              <w:jc w:val="center"/>
                              <w:rPr>
                                <w:rFonts w:ascii="Sakkal Majalla" w:hAnsi="Sakkal Majalla" w:cs="Sakkal Majalla"/>
                                <w:b/>
                                <w:bCs/>
                                <w:sz w:val="36"/>
                                <w:szCs w:val="36"/>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699F43" id="_x0000_t202" coordsize="21600,21600" o:spt="202" path="m,l,21600r21600,l21600,xe">
                <v:stroke joinstyle="miter"/>
                <v:path gradientshapeok="t" o:connecttype="rect"/>
              </v:shapetype>
              <v:shape id="Text Box 17" o:spid="_x0000_s1031" type="#_x0000_t202" style="position:absolute;left:0;text-align:left;margin-left:-18.35pt;margin-top:39.1pt;width:189pt;height:196.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" fillcolor="white [3201]" strokeweight=".5pt">
                <v:textbox>
                  <w:txbxContent>
                    <w:p w14:paraId="2E21B1B5" w14:textId="04ED5EDC" w:rsidR="008F6D17" w:rsidRDefault="008F6D17" w:rsidP="008F6D17">
                      <w:pPr>
                        <w:spacing w:line="24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الأداء المؤسسي</w:t>
                      </w:r>
                    </w:p>
                    <w:p w14:paraId="4F11C5EC" w14:textId="77777777" w:rsidR="00886BD9" w:rsidRDefault="00886BD9" w:rsidP="008F6D17">
                      <w:pPr>
                        <w:spacing w:line="240" w:lineRule="auto"/>
                        <w:jc w:val="center"/>
                        <w:rPr>
                          <w:rFonts w:ascii="Sakkal Majalla" w:hAnsi="Sakkal Majalla" w:cs="Sakkal Majalla"/>
                          <w:b/>
                          <w:bCs/>
                          <w:sz w:val="36"/>
                          <w:szCs w:val="36"/>
                          <w:rtl/>
                          <w:lang w:bidi="ar-EG"/>
                        </w:rPr>
                      </w:pPr>
                    </w:p>
                    <w:p w14:paraId="0AFC147A" w14:textId="77777777" w:rsidR="008F6D17" w:rsidRPr="00624CC1" w:rsidRDefault="008F6D17" w:rsidP="008F6D17">
                      <w:pPr>
                        <w:spacing w:line="240" w:lineRule="auto"/>
                        <w:jc w:val="center"/>
                        <w:rPr>
                          <w:rFonts w:ascii="Sakkal Majalla" w:hAnsi="Sakkal Majalla" w:cs="Sakkal Majalla"/>
                          <w:b/>
                          <w:bCs/>
                          <w:sz w:val="36"/>
                          <w:szCs w:val="36"/>
                          <w:lang w:bidi="ar-EG"/>
                        </w:rPr>
                      </w:pPr>
                    </w:p>
                  </w:txbxContent>
                </v:textbox>
              </v:shape>
            </w:pict>
          </mc:Fallback>
        </mc:AlternateContent>
      </w:r>
      <w:r w:rsidRPr="00A81BF4">
        <w:rPr>
          <w:rFonts w:eastAsia="Arial" w:hint="cs"/>
          <w:noProof/>
          <w:sz w:val="32"/>
          <w:szCs w:val="32"/>
          <w:lang w:bidi="en-US"/>
        </w:rPr>
        <mc:AlternateContent>
          <mc:Choice Requires="wps">
            <w:drawing>
              <wp:anchor distT="0" distB="0" distL="114300" distR="114300" simplePos="0" relativeHeight="251720192" behindDoc="0" locked="0" layoutInCell="1" allowOverlap="1" wp14:anchorId="143E2E13" wp14:editId="5EC160E8">
                <wp:simplePos x="0" y="0"/>
                <wp:positionH relativeFrom="column">
                  <wp:posOffset>3228340</wp:posOffset>
                </wp:positionH>
                <wp:positionV relativeFrom="paragraph">
                  <wp:posOffset>419100</wp:posOffset>
                </wp:positionV>
                <wp:extent cx="2400300" cy="2495550"/>
                <wp:effectExtent l="0" t="0" r="19050" b="19050"/>
                <wp:wrapNone/>
                <wp:docPr id="672589321" name="Text Box 17"/>
                <wp:cNvGraphicFramePr/>
                <a:graphic xmlns:a="http://schemas.openxmlformats.org/drawingml/2006/main">
                  <a:graphicData uri="http://schemas.microsoft.com/office/word/2010/wordprocessingShape">
                    <wps:wsp>
                      <wps:cNvSpPr txBox="1"/>
                      <wps:spPr>
                        <a:xfrm>
                          <a:off x="0" y="0"/>
                          <a:ext cx="2400300" cy="2495550"/>
                        </a:xfrm>
                        <a:prstGeom prst="rect">
                          <a:avLst/>
                        </a:prstGeom>
                        <a:solidFill>
                          <a:schemeClr val="lt1"/>
                        </a:solidFill>
                        <a:ln w="6350">
                          <a:solidFill>
                            <a:prstClr val="black"/>
                          </a:solidFill>
                        </a:ln>
                      </wps:spPr>
                      <wps:txbx>
                        <w:txbxContent>
                          <w:p w14:paraId="428A1507" w14:textId="77777777" w:rsidR="008F6D17" w:rsidRPr="00624CC1" w:rsidRDefault="008F6D17" w:rsidP="008F6D17">
                            <w:pPr>
                              <w:spacing w:line="240" w:lineRule="auto"/>
                              <w:jc w:val="center"/>
                              <w:rPr>
                                <w:rFonts w:ascii="Sakkal Majalla" w:hAnsi="Sakkal Majalla" w:cs="Sakkal Majalla"/>
                                <w:b/>
                                <w:bCs/>
                                <w:sz w:val="36"/>
                                <w:szCs w:val="36"/>
                              </w:rPr>
                            </w:pPr>
                            <w:r>
                              <w:rPr>
                                <w:rFonts w:ascii="Sakkal Majalla" w:hAnsi="Sakkal Majalla" w:cs="Sakkal Majalla" w:hint="cs"/>
                                <w:b/>
                                <w:bCs/>
                                <w:sz w:val="36"/>
                                <w:szCs w:val="36"/>
                                <w:rtl/>
                              </w:rPr>
                              <w:t>متطلبات</w:t>
                            </w:r>
                            <w:r w:rsidRPr="00624CC1">
                              <w:rPr>
                                <w:rFonts w:ascii="Sakkal Majalla" w:hAnsi="Sakkal Majalla" w:cs="Sakkal Majalla" w:hint="cs"/>
                                <w:b/>
                                <w:bCs/>
                                <w:sz w:val="36"/>
                                <w:szCs w:val="36"/>
                                <w:rtl/>
                              </w:rPr>
                              <w:t xml:space="preserve"> الذكاء الاصطناعي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E2E13" id="_x0000_s1032" type="#_x0000_t202" style="position:absolute;left:0;text-align:left;margin-left:254.2pt;margin-top:33pt;width:189pt;height:196.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" fillcolor="white [3201]" strokeweight=".5pt">
                <v:textbox>
                  <w:txbxContent>
                    <w:p w14:paraId="428A1507" w14:textId="77777777" w:rsidR="008F6D17" w:rsidRPr="00624CC1" w:rsidRDefault="008F6D17" w:rsidP="008F6D17">
                      <w:pPr>
                        <w:spacing w:line="240" w:lineRule="auto"/>
                        <w:jc w:val="center"/>
                        <w:rPr>
                          <w:rFonts w:ascii="Sakkal Majalla" w:hAnsi="Sakkal Majalla" w:cs="Sakkal Majalla"/>
                          <w:b/>
                          <w:bCs/>
                          <w:sz w:val="36"/>
                          <w:szCs w:val="36"/>
                        </w:rPr>
                      </w:pPr>
                      <w:r>
                        <w:rPr>
                          <w:rFonts w:ascii="Sakkal Majalla" w:hAnsi="Sakkal Majalla" w:cs="Sakkal Majalla" w:hint="cs"/>
                          <w:b/>
                          <w:bCs/>
                          <w:sz w:val="36"/>
                          <w:szCs w:val="36"/>
                          <w:rtl/>
                        </w:rPr>
                        <w:t>متطلبات</w:t>
                      </w:r>
                      <w:r w:rsidRPr="00624CC1">
                        <w:rPr>
                          <w:rFonts w:ascii="Sakkal Majalla" w:hAnsi="Sakkal Majalla" w:cs="Sakkal Majalla" w:hint="cs"/>
                          <w:b/>
                          <w:bCs/>
                          <w:sz w:val="36"/>
                          <w:szCs w:val="36"/>
                          <w:rtl/>
                        </w:rPr>
                        <w:t xml:space="preserve"> الذكاء الاصطناعي</w:t>
                      </w:r>
                    </w:p>
                  </w:txbxContent>
                </v:textbox>
              </v:shape>
            </w:pict>
          </mc:Fallback>
        </mc:AlternateContent>
      </w:r>
      <w:r w:rsidR="00886BD9" w:rsidRPr="00A81BF4">
        <w:rPr>
          <w:rFonts w:hint="cs"/>
          <w:noProof/>
          <w:sz w:val="32"/>
          <w:szCs w:val="32"/>
        </w:rPr>
        <mc:AlternateContent>
          <mc:Choice Requires="wps">
            <w:drawing>
              <wp:anchor distT="0" distB="0" distL="114300" distR="114300" simplePos="0" relativeHeight="251656703" behindDoc="0" locked="0" layoutInCell="1" allowOverlap="1" wp14:anchorId="63938BDA" wp14:editId="3BAF9F3D">
                <wp:simplePos x="0" y="0"/>
                <wp:positionH relativeFrom="column">
                  <wp:posOffset>-137160</wp:posOffset>
                </wp:positionH>
                <wp:positionV relativeFrom="paragraph">
                  <wp:posOffset>593725</wp:posOffset>
                </wp:positionV>
                <wp:extent cx="1363980" cy="1242060"/>
                <wp:effectExtent l="0" t="0" r="26670" b="15240"/>
                <wp:wrapNone/>
                <wp:docPr id="1963800744" name="Text Box 18"/>
                <wp:cNvGraphicFramePr/>
                <a:graphic xmlns:a="http://schemas.openxmlformats.org/drawingml/2006/main">
                  <a:graphicData uri="http://schemas.microsoft.com/office/word/2010/wordprocessingShape">
                    <wps:wsp>
                      <wps:cNvSpPr txBox="1"/>
                      <wps:spPr>
                        <a:xfrm>
                          <a:off x="0" y="0"/>
                          <a:ext cx="1363980" cy="1242060"/>
                        </a:xfrm>
                        <a:prstGeom prst="rect">
                          <a:avLst/>
                        </a:prstGeom>
                        <a:solidFill>
                          <a:schemeClr val="lt1"/>
                        </a:solidFill>
                        <a:ln w="6350">
                          <a:solidFill>
                            <a:prstClr val="black"/>
                          </a:solidFill>
                        </a:ln>
                      </wps:spPr>
                      <wps:txbx>
                        <w:txbxContent>
                          <w:p w14:paraId="2A92A629" w14:textId="77777777" w:rsidR="00886BD9" w:rsidRDefault="00886B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938BDA" id="Text Box 18" o:spid="_x0000_s1033" type="#_x0000_t202" style="position:absolute;left:0;text-align:left;margin-left:-10.8pt;margin-top:46.75pt;width:107.4pt;height:97.8pt;z-index:25165670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" fillcolor="white [3201]" strokeweight=".5pt">
                <v:textbox>
                  <w:txbxContent>
                    <w:p w14:paraId="2A92A629" w14:textId="77777777" w:rsidR="00886BD9" w:rsidRDefault="00886BD9"/>
                  </w:txbxContent>
                </v:textbox>
              </v:shape>
            </w:pict>
          </mc:Fallback>
        </mc:AlternateContent>
      </w:r>
    </w:p>
    <w:p w14:paraId="7F7994A1" w14:textId="3B87BE04" w:rsidR="00B50D47" w:rsidRPr="00A81BF4" w:rsidRDefault="00DB7BCF" w:rsidP="00B50D47">
      <w:pPr>
        <w:tabs>
          <w:tab w:val="left" w:pos="2225"/>
        </w:tabs>
        <w:spacing w:after="120" w:line="480" w:lineRule="auto"/>
        <w:ind w:left="720"/>
        <w:contextualSpacing/>
        <w:rPr>
          <w:rFonts w:eastAsia="Arial"/>
          <w:sz w:val="32"/>
          <w:szCs w:val="32"/>
          <w:lang w:bidi="en-US"/>
        </w:rPr>
      </w:pPr>
      <w:r w:rsidRPr="00A81BF4">
        <w:rPr>
          <w:rFonts w:hint="cs"/>
          <w:noProof/>
          <w:sz w:val="32"/>
          <w:szCs w:val="32"/>
        </w:rPr>
        <mc:AlternateContent>
          <mc:Choice Requires="wps">
            <w:drawing>
              <wp:anchor distT="0" distB="0" distL="114300" distR="114300" simplePos="0" relativeHeight="251730432" behindDoc="0" locked="0" layoutInCell="1" allowOverlap="1" wp14:anchorId="28A020F4" wp14:editId="21B95379">
                <wp:simplePos x="0" y="0"/>
                <wp:positionH relativeFrom="margin">
                  <wp:posOffset>2474595</wp:posOffset>
                </wp:positionH>
                <wp:positionV relativeFrom="paragraph">
                  <wp:posOffset>570865</wp:posOffset>
                </wp:positionV>
                <wp:extent cx="569344" cy="361950"/>
                <wp:effectExtent l="0" t="0" r="0" b="0"/>
                <wp:wrapNone/>
                <wp:docPr id="455200967" name="مستطيل 17"/>
                <wp:cNvGraphicFramePr/>
                <a:graphic xmlns:a="http://schemas.openxmlformats.org/drawingml/2006/main">
                  <a:graphicData uri="http://schemas.microsoft.com/office/word/2010/wordprocessingShape">
                    <wps:wsp>
                      <wps:cNvSpPr/>
                      <wps:spPr>
                        <a:xfrm>
                          <a:off x="0" y="0"/>
                          <a:ext cx="569344" cy="36195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700C21A7" w14:textId="3B927338" w:rsidR="00886BD9" w:rsidRDefault="00886BD9" w:rsidP="00886BD9">
                            <w:pPr>
                              <w:jc w:val="center"/>
                              <w:rPr>
                                <w:lang w:bidi="ar-EG"/>
                              </w:rPr>
                            </w:pPr>
                            <w:r>
                              <w:rPr>
                                <w:lang w:bidi="ar-EG"/>
                              </w:rPr>
                              <w:t>H</w:t>
                            </w:r>
                            <w:r w:rsidR="009743F8">
                              <w:rPr>
                                <w:lang w:bidi="ar-EG"/>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A020F4" id="_x0000_s1034" style="position:absolute;left:0;text-align:left;margin-left:194.85pt;margin-top:44.95pt;width:44.85pt;height:28.5pt;z-index:25173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" filled="f" stroked="f" strokeweight="2pt">
                <v:textbox>
                  <w:txbxContent>
                    <w:p w14:paraId="700C21A7" w14:textId="3B927338" w:rsidR="00886BD9" w:rsidRDefault="00886BD9" w:rsidP="00886BD9">
                      <w:pPr>
                        <w:jc w:val="center"/>
                        <w:rPr>
                          <w:lang w:bidi="ar-EG"/>
                        </w:rPr>
                      </w:pPr>
                      <w:r>
                        <w:rPr>
                          <w:lang w:bidi="ar-EG"/>
                        </w:rPr>
                        <w:t>H</w:t>
                      </w:r>
                      <w:r w:rsidR="009743F8">
                        <w:rPr>
                          <w:lang w:bidi="ar-EG"/>
                        </w:rPr>
                        <w:t>2</w:t>
                      </w:r>
                    </w:p>
                  </w:txbxContent>
                </v:textbox>
                <w10:wrap anchorx="margin"/>
              </v:rect>
            </w:pict>
          </mc:Fallback>
        </mc:AlternateContent>
      </w:r>
      <w:r w:rsidRPr="00A81BF4">
        <w:rPr>
          <w:rFonts w:hint="cs"/>
          <w:noProof/>
          <w:sz w:val="32"/>
          <w:szCs w:val="32"/>
        </w:rPr>
        <mc:AlternateContent>
          <mc:Choice Requires="wps">
            <w:drawing>
              <wp:anchor distT="0" distB="0" distL="114300" distR="114300" simplePos="0" relativeHeight="251728384" behindDoc="0" locked="0" layoutInCell="1" allowOverlap="1" wp14:anchorId="6915FAF6" wp14:editId="7813E31C">
                <wp:simplePos x="0" y="0"/>
                <wp:positionH relativeFrom="column">
                  <wp:posOffset>-91440</wp:posOffset>
                </wp:positionH>
                <wp:positionV relativeFrom="paragraph">
                  <wp:posOffset>474980</wp:posOffset>
                </wp:positionV>
                <wp:extent cx="2118360" cy="1630680"/>
                <wp:effectExtent l="0" t="0" r="15240" b="26670"/>
                <wp:wrapNone/>
                <wp:docPr id="1551764400" name="Text Box 19"/>
                <wp:cNvGraphicFramePr/>
                <a:graphic xmlns:a="http://schemas.openxmlformats.org/drawingml/2006/main">
                  <a:graphicData uri="http://schemas.microsoft.com/office/word/2010/wordprocessingShape">
                    <wps:wsp>
                      <wps:cNvSpPr txBox="1"/>
                      <wps:spPr>
                        <a:xfrm>
                          <a:off x="0" y="0"/>
                          <a:ext cx="2118360" cy="1630680"/>
                        </a:xfrm>
                        <a:prstGeom prst="rect">
                          <a:avLst/>
                        </a:prstGeom>
                        <a:solidFill>
                          <a:schemeClr val="lt1"/>
                        </a:solidFill>
                        <a:ln w="6350">
                          <a:solidFill>
                            <a:prstClr val="black"/>
                          </a:solidFill>
                        </a:ln>
                      </wps:spPr>
                      <wps:txbx>
                        <w:txbxContent>
                          <w:p w14:paraId="1FEFE7B1" w14:textId="77777777" w:rsidR="00DB7BCF" w:rsidRDefault="00DB7BCF" w:rsidP="00886BD9">
                            <w:pPr>
                              <w:spacing w:line="240" w:lineRule="auto"/>
                              <w:jc w:val="center"/>
                              <w:rPr>
                                <w:rFonts w:ascii="Sakkal Majalla" w:hAnsi="Sakkal Majalla" w:cs="Sakkal Majalla"/>
                                <w:b/>
                                <w:bCs/>
                                <w:sz w:val="36"/>
                                <w:szCs w:val="36"/>
                                <w:rtl/>
                                <w:lang w:bidi="ar-EG"/>
                              </w:rPr>
                            </w:pPr>
                          </w:p>
                          <w:p w14:paraId="220B7D3F" w14:textId="5DD7193B" w:rsidR="00886BD9" w:rsidRDefault="00886BD9" w:rsidP="00886BD9">
                            <w:pPr>
                              <w:spacing w:line="24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رضا العملاء</w:t>
                            </w:r>
                          </w:p>
                          <w:p w14:paraId="2DD09648" w14:textId="77777777" w:rsidR="00886BD9" w:rsidRDefault="00886BD9" w:rsidP="00886BD9">
                            <w:pPr>
                              <w:spacing w:line="24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التعلم والنمو</w:t>
                            </w:r>
                          </w:p>
                          <w:p w14:paraId="36220B11" w14:textId="77777777" w:rsidR="00886BD9" w:rsidRDefault="00886BD9" w:rsidP="00886BD9">
                            <w:pPr>
                              <w:spacing w:line="24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العمليات الداخلية</w:t>
                            </w:r>
                          </w:p>
                          <w:p w14:paraId="595F6312" w14:textId="77777777" w:rsidR="00DB7BCF" w:rsidRDefault="00DB7BCF" w:rsidP="00886BD9">
                            <w:pPr>
                              <w:spacing w:line="240" w:lineRule="auto"/>
                              <w:jc w:val="center"/>
                              <w:rPr>
                                <w:rFonts w:ascii="Sakkal Majalla" w:hAnsi="Sakkal Majalla" w:cs="Sakkal Majalla"/>
                                <w:b/>
                                <w:bCs/>
                                <w:sz w:val="36"/>
                                <w:szCs w:val="36"/>
                                <w:rtl/>
                                <w:lang w:bidi="ar-EG"/>
                              </w:rPr>
                            </w:pPr>
                          </w:p>
                          <w:p w14:paraId="24A12BE1" w14:textId="77777777" w:rsidR="00886BD9" w:rsidRDefault="00886BD9">
                            <w:pPr>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5FAF6" id="Text Box 19" o:spid="_x0000_s1035" type="#_x0000_t202" style="position:absolute;left:0;text-align:left;margin-left:-7.2pt;margin-top:37.4pt;width:166.8pt;height:128.4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" fillcolor="white [3201]" strokeweight=".5pt">
                <v:textbox>
                  <w:txbxContent>
                    <w:p w14:paraId="1FEFE7B1" w14:textId="77777777" w:rsidR="00DB7BCF" w:rsidRDefault="00DB7BCF" w:rsidP="00886BD9">
                      <w:pPr>
                        <w:spacing w:line="240" w:lineRule="auto"/>
                        <w:jc w:val="center"/>
                        <w:rPr>
                          <w:rFonts w:ascii="Sakkal Majalla" w:hAnsi="Sakkal Majalla" w:cs="Sakkal Majalla"/>
                          <w:b/>
                          <w:bCs/>
                          <w:sz w:val="36"/>
                          <w:szCs w:val="36"/>
                          <w:rtl/>
                          <w:lang w:bidi="ar-EG"/>
                        </w:rPr>
                      </w:pPr>
                    </w:p>
                    <w:p w14:paraId="220B7D3F" w14:textId="5DD7193B" w:rsidR="00886BD9" w:rsidRDefault="00886BD9" w:rsidP="00886BD9">
                      <w:pPr>
                        <w:spacing w:line="24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رضا العملاء</w:t>
                      </w:r>
                    </w:p>
                    <w:p w14:paraId="2DD09648" w14:textId="77777777" w:rsidR="00886BD9" w:rsidRDefault="00886BD9" w:rsidP="00886BD9">
                      <w:pPr>
                        <w:spacing w:line="24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التعلم والنمو</w:t>
                      </w:r>
                    </w:p>
                    <w:p w14:paraId="36220B11" w14:textId="77777777" w:rsidR="00886BD9" w:rsidRDefault="00886BD9" w:rsidP="00886BD9">
                      <w:pPr>
                        <w:spacing w:line="24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العمليات الداخلية</w:t>
                      </w:r>
                    </w:p>
                    <w:p w14:paraId="595F6312" w14:textId="77777777" w:rsidR="00DB7BCF" w:rsidRDefault="00DB7BCF" w:rsidP="00886BD9">
                      <w:pPr>
                        <w:spacing w:line="240" w:lineRule="auto"/>
                        <w:jc w:val="center"/>
                        <w:rPr>
                          <w:rFonts w:ascii="Sakkal Majalla" w:hAnsi="Sakkal Majalla" w:cs="Sakkal Majalla"/>
                          <w:b/>
                          <w:bCs/>
                          <w:sz w:val="36"/>
                          <w:szCs w:val="36"/>
                          <w:rtl/>
                          <w:lang w:bidi="ar-EG"/>
                        </w:rPr>
                      </w:pPr>
                    </w:p>
                    <w:p w14:paraId="24A12BE1" w14:textId="77777777" w:rsidR="00886BD9" w:rsidRDefault="00886BD9">
                      <w:pPr>
                        <w:rPr>
                          <w:lang w:bidi="ar-EG"/>
                        </w:rPr>
                      </w:pPr>
                    </w:p>
                  </w:txbxContent>
                </v:textbox>
              </v:shape>
            </w:pict>
          </mc:Fallback>
        </mc:AlternateContent>
      </w:r>
      <w:r w:rsidRPr="00A81BF4">
        <w:rPr>
          <w:rFonts w:hint="cs"/>
          <w:noProof/>
          <w:sz w:val="32"/>
          <w:szCs w:val="32"/>
        </w:rPr>
        <mc:AlternateContent>
          <mc:Choice Requires="wps">
            <w:drawing>
              <wp:anchor distT="0" distB="0" distL="114300" distR="114300" simplePos="0" relativeHeight="251733504" behindDoc="0" locked="0" layoutInCell="1" allowOverlap="1" wp14:anchorId="23C5F1AC" wp14:editId="19798F9B">
                <wp:simplePos x="0" y="0"/>
                <wp:positionH relativeFrom="column">
                  <wp:posOffset>2065020</wp:posOffset>
                </wp:positionH>
                <wp:positionV relativeFrom="paragraph">
                  <wp:posOffset>303530</wp:posOffset>
                </wp:positionV>
                <wp:extent cx="1400175" cy="9525"/>
                <wp:effectExtent l="0" t="76200" r="0" b="85725"/>
                <wp:wrapNone/>
                <wp:docPr id="1574190143" name="Straight Arrow Connector 21"/>
                <wp:cNvGraphicFramePr/>
                <a:graphic xmlns:a="http://schemas.openxmlformats.org/drawingml/2006/main">
                  <a:graphicData uri="http://schemas.microsoft.com/office/word/2010/wordprocessingShape">
                    <wps:wsp>
                      <wps:cNvCnPr/>
                      <wps:spPr>
                        <a:xfrm flipH="1">
                          <a:off x="0" y="0"/>
                          <a:ext cx="1400175" cy="952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711D0C28" id="_x0000_t32" coordsize="21600,21600" o:spt="32" o:oned="t" path="m,l21600,21600e" filled="f">
                <v:path arrowok="t" fillok="f" o:connecttype="none"/>
                <o:lock v:ext="edit" shapetype="t"/>
              </v:shapetype>
              <v:shape id="Straight Arrow Connector 21" o:spid="_x0000_s1026" type="#_x0000_t32" style="position:absolute;margin-left:162.6pt;margin-top:23.9pt;width:110.25pt;height:.75pt;flip:x;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" strokecolor="black [3040]" strokeweight="2.25pt">
                <v:stroke endarrow="block"/>
              </v:shape>
            </w:pict>
          </mc:Fallback>
        </mc:AlternateContent>
      </w:r>
      <w:r w:rsidRPr="00A81BF4">
        <w:rPr>
          <w:rFonts w:hint="cs"/>
          <w:noProof/>
          <w:sz w:val="32"/>
          <w:szCs w:val="32"/>
        </w:rPr>
        <mc:AlternateContent>
          <mc:Choice Requires="wps">
            <w:drawing>
              <wp:anchor distT="0" distB="0" distL="114300" distR="114300" simplePos="0" relativeHeight="251721216" behindDoc="0" locked="0" layoutInCell="1" allowOverlap="1" wp14:anchorId="17B7D3A5" wp14:editId="2B095AD5">
                <wp:simplePos x="0" y="0"/>
                <wp:positionH relativeFrom="column">
                  <wp:posOffset>3476625</wp:posOffset>
                </wp:positionH>
                <wp:positionV relativeFrom="paragraph">
                  <wp:posOffset>150495</wp:posOffset>
                </wp:positionV>
                <wp:extent cx="1924050" cy="466725"/>
                <wp:effectExtent l="0" t="0" r="19050" b="28575"/>
                <wp:wrapNone/>
                <wp:docPr id="1764626863" name="Text Box 18"/>
                <wp:cNvGraphicFramePr/>
                <a:graphic xmlns:a="http://schemas.openxmlformats.org/drawingml/2006/main">
                  <a:graphicData uri="http://schemas.microsoft.com/office/word/2010/wordprocessingShape">
                    <wps:wsp>
                      <wps:cNvSpPr txBox="1"/>
                      <wps:spPr>
                        <a:xfrm>
                          <a:off x="0" y="0"/>
                          <a:ext cx="1924050" cy="466725"/>
                        </a:xfrm>
                        <a:prstGeom prst="rect">
                          <a:avLst/>
                        </a:prstGeom>
                        <a:solidFill>
                          <a:schemeClr val="lt1"/>
                        </a:solidFill>
                        <a:ln w="6350">
                          <a:solidFill>
                            <a:prstClr val="black"/>
                          </a:solidFill>
                        </a:ln>
                      </wps:spPr>
                      <wps:txbx>
                        <w:txbxContent>
                          <w:p w14:paraId="34F9E2F6" w14:textId="29D0A9ED" w:rsidR="008F6D17" w:rsidRDefault="008F6D17">
                            <w:pPr>
                              <w:rPr>
                                <w:lang w:bidi="ar-EG"/>
                              </w:rPr>
                            </w:pPr>
                            <w:r>
                              <w:rPr>
                                <w:rFonts w:hint="cs"/>
                                <w:rtl/>
                                <w:lang w:bidi="ar-EG"/>
                              </w:rPr>
                              <w:t>متطلبات ملموسة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B7D3A5" id="_x0000_s1036" type="#_x0000_t202" style="position:absolute;left:0;text-align:left;margin-left:273.75pt;margin-top:11.85pt;width:151.5pt;height:36.75pt;z-index:251721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" fillcolor="white [3201]" strokeweight=".5pt">
                <v:textbox>
                  <w:txbxContent>
                    <w:p w14:paraId="34F9E2F6" w14:textId="29D0A9ED" w:rsidR="008F6D17" w:rsidRDefault="008F6D17">
                      <w:pPr>
                        <w:rPr>
                          <w:lang w:bidi="ar-EG"/>
                        </w:rPr>
                      </w:pPr>
                      <w:r>
                        <w:rPr>
                          <w:rFonts w:hint="cs"/>
                          <w:rtl/>
                          <w:lang w:bidi="ar-EG"/>
                        </w:rPr>
                        <w:t>متطلبات ملموسة</w:t>
                      </w:r>
                    </w:p>
                  </w:txbxContent>
                </v:textbox>
              </v:shape>
            </w:pict>
          </mc:Fallback>
        </mc:AlternateContent>
      </w:r>
      <w:r w:rsidR="008F6D17" w:rsidRPr="00A81BF4">
        <w:rPr>
          <w:rFonts w:eastAsia="Arial" w:hint="cs"/>
          <w:sz w:val="32"/>
          <w:szCs w:val="32"/>
          <w:rtl/>
          <w:lang w:bidi="ar-EG"/>
        </w:rPr>
        <w:t>متم</w:t>
      </w:r>
    </w:p>
    <w:p w14:paraId="7647EAE8" w14:textId="089DE721" w:rsidR="00B50D47" w:rsidRPr="00A81BF4" w:rsidRDefault="00DB7BCF" w:rsidP="00B50D47">
      <w:pPr>
        <w:tabs>
          <w:tab w:val="left" w:pos="2225"/>
        </w:tabs>
        <w:spacing w:after="120" w:line="480" w:lineRule="auto"/>
        <w:ind w:left="720"/>
        <w:contextualSpacing/>
        <w:rPr>
          <w:rFonts w:eastAsia="Arial"/>
          <w:sz w:val="32"/>
          <w:szCs w:val="32"/>
          <w:lang w:bidi="ar-EG"/>
        </w:rPr>
      </w:pPr>
      <w:r w:rsidRPr="00A81BF4">
        <w:rPr>
          <w:rFonts w:hint="cs"/>
          <w:noProof/>
          <w:sz w:val="32"/>
          <w:szCs w:val="32"/>
        </w:rPr>
        <w:lastRenderedPageBreak/>
        <mc:AlternateContent>
          <mc:Choice Requires="wps">
            <w:drawing>
              <wp:anchor distT="0" distB="0" distL="114300" distR="114300" simplePos="0" relativeHeight="251732480" behindDoc="0" locked="0" layoutInCell="1" allowOverlap="1" wp14:anchorId="391B1085" wp14:editId="75167B2D">
                <wp:simplePos x="0" y="0"/>
                <wp:positionH relativeFrom="margin">
                  <wp:posOffset>2375535</wp:posOffset>
                </wp:positionH>
                <wp:positionV relativeFrom="paragraph">
                  <wp:posOffset>581025</wp:posOffset>
                </wp:positionV>
                <wp:extent cx="569344" cy="342900"/>
                <wp:effectExtent l="0" t="0" r="0" b="0"/>
                <wp:wrapNone/>
                <wp:docPr id="924726499" name="مستطيل 17"/>
                <wp:cNvGraphicFramePr/>
                <a:graphic xmlns:a="http://schemas.openxmlformats.org/drawingml/2006/main">
                  <a:graphicData uri="http://schemas.microsoft.com/office/word/2010/wordprocessingShape">
                    <wps:wsp>
                      <wps:cNvSpPr/>
                      <wps:spPr>
                        <a:xfrm>
                          <a:off x="0" y="0"/>
                          <a:ext cx="569344" cy="34290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32C820F0" w14:textId="44EDEFA9" w:rsidR="00886BD9" w:rsidRDefault="00886BD9" w:rsidP="00886BD9">
                            <w:pPr>
                              <w:jc w:val="center"/>
                              <w:rPr>
                                <w:lang w:bidi="ar-EG"/>
                              </w:rPr>
                            </w:pPr>
                            <w:r>
                              <w:rPr>
                                <w:lang w:bidi="ar-EG"/>
                              </w:rPr>
                              <w:t>H</w:t>
                            </w:r>
                            <w:r w:rsidR="009743F8">
                              <w:rPr>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1B1085" id="_x0000_s1037" style="position:absolute;left:0;text-align:left;margin-left:187.05pt;margin-top:45.75pt;width:44.85pt;height:27pt;z-index:25173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" filled="f" stroked="f" strokeweight="2pt">
                <v:textbox>
                  <w:txbxContent>
                    <w:p w14:paraId="32C820F0" w14:textId="44EDEFA9" w:rsidR="00886BD9" w:rsidRDefault="00886BD9" w:rsidP="00886BD9">
                      <w:pPr>
                        <w:jc w:val="center"/>
                        <w:rPr>
                          <w:lang w:bidi="ar-EG"/>
                        </w:rPr>
                      </w:pPr>
                      <w:r>
                        <w:rPr>
                          <w:lang w:bidi="ar-EG"/>
                        </w:rPr>
                        <w:t>H</w:t>
                      </w:r>
                      <w:r w:rsidR="009743F8">
                        <w:rPr>
                          <w:lang w:bidi="ar-EG"/>
                        </w:rPr>
                        <w:t>3</w:t>
                      </w:r>
                    </w:p>
                  </w:txbxContent>
                </v:textbox>
                <w10:wrap anchorx="margin"/>
              </v:rect>
            </w:pict>
          </mc:Fallback>
        </mc:AlternateContent>
      </w:r>
      <w:r w:rsidRPr="00A81BF4">
        <w:rPr>
          <w:rFonts w:hint="cs"/>
          <w:noProof/>
          <w:sz w:val="32"/>
          <w:szCs w:val="32"/>
        </w:rPr>
        <mc:AlternateContent>
          <mc:Choice Requires="wps">
            <w:drawing>
              <wp:anchor distT="0" distB="0" distL="114300" distR="114300" simplePos="0" relativeHeight="251735552" behindDoc="0" locked="0" layoutInCell="1" allowOverlap="1" wp14:anchorId="7B8F3D74" wp14:editId="6FCF470D">
                <wp:simplePos x="0" y="0"/>
                <wp:positionH relativeFrom="column">
                  <wp:posOffset>2074545</wp:posOffset>
                </wp:positionH>
                <wp:positionV relativeFrom="paragraph">
                  <wp:posOffset>328930</wp:posOffset>
                </wp:positionV>
                <wp:extent cx="1400175" cy="9525"/>
                <wp:effectExtent l="0" t="76200" r="0" b="85725"/>
                <wp:wrapNone/>
                <wp:docPr id="349308347" name="Straight Arrow Connector 21"/>
                <wp:cNvGraphicFramePr/>
                <a:graphic xmlns:a="http://schemas.openxmlformats.org/drawingml/2006/main">
                  <a:graphicData uri="http://schemas.microsoft.com/office/word/2010/wordprocessingShape">
                    <wps:wsp>
                      <wps:cNvCnPr/>
                      <wps:spPr>
                        <a:xfrm flipH="1">
                          <a:off x="0" y="0"/>
                          <a:ext cx="1400175" cy="952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1DFADEE" id="Straight Arrow Connector 21" o:spid="_x0000_s1026" type="#_x0000_t32" style="position:absolute;margin-left:163.35pt;margin-top:25.9pt;width:110.25pt;height:.75pt;flip:x;z-index:251735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" strokecolor="black [3040]" strokeweight="2.25pt">
                <v:stroke endarrow="block"/>
              </v:shape>
            </w:pict>
          </mc:Fallback>
        </mc:AlternateContent>
      </w:r>
      <w:r w:rsidRPr="00A81BF4">
        <w:rPr>
          <w:rFonts w:hint="cs"/>
          <w:noProof/>
          <w:sz w:val="32"/>
          <w:szCs w:val="32"/>
        </w:rPr>
        <mc:AlternateContent>
          <mc:Choice Requires="wps">
            <w:drawing>
              <wp:anchor distT="0" distB="0" distL="114300" distR="114300" simplePos="0" relativeHeight="251723264" behindDoc="0" locked="0" layoutInCell="1" allowOverlap="1" wp14:anchorId="0EEFDEB6" wp14:editId="28F38F89">
                <wp:simplePos x="0" y="0"/>
                <wp:positionH relativeFrom="column">
                  <wp:posOffset>3476625</wp:posOffset>
                </wp:positionH>
                <wp:positionV relativeFrom="paragraph">
                  <wp:posOffset>114935</wp:posOffset>
                </wp:positionV>
                <wp:extent cx="1924050" cy="466725"/>
                <wp:effectExtent l="0" t="0" r="19050" b="28575"/>
                <wp:wrapNone/>
                <wp:docPr id="1758503052" name="Text Box 18"/>
                <wp:cNvGraphicFramePr/>
                <a:graphic xmlns:a="http://schemas.openxmlformats.org/drawingml/2006/main">
                  <a:graphicData uri="http://schemas.microsoft.com/office/word/2010/wordprocessingShape">
                    <wps:wsp>
                      <wps:cNvSpPr txBox="1"/>
                      <wps:spPr>
                        <a:xfrm>
                          <a:off x="0" y="0"/>
                          <a:ext cx="1924050" cy="466725"/>
                        </a:xfrm>
                        <a:prstGeom prst="rect">
                          <a:avLst/>
                        </a:prstGeom>
                        <a:solidFill>
                          <a:schemeClr val="lt1"/>
                        </a:solidFill>
                        <a:ln w="6350">
                          <a:solidFill>
                            <a:prstClr val="black"/>
                          </a:solidFill>
                        </a:ln>
                      </wps:spPr>
                      <wps:txbx>
                        <w:txbxContent>
                          <w:p w14:paraId="007DAA44" w14:textId="6046B536" w:rsidR="008F6D17" w:rsidRDefault="008F6D17" w:rsidP="008F6D17">
                            <w:pPr>
                              <w:rPr>
                                <w:lang w:bidi="ar-EG"/>
                              </w:rPr>
                            </w:pPr>
                            <w:r>
                              <w:rPr>
                                <w:rFonts w:hint="cs"/>
                                <w:rtl/>
                                <w:lang w:bidi="ar-EG"/>
                              </w:rPr>
                              <w:t>متطلبات غير ملموسة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EFDEB6" id="_x0000_s1038" type="#_x0000_t202" style="position:absolute;left:0;text-align:left;margin-left:273.75pt;margin-top:9.05pt;width:151.5pt;height:36.75pt;z-index:251723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" fillcolor="white [3201]" strokeweight=".5pt">
                <v:textbox>
                  <w:txbxContent>
                    <w:p w14:paraId="007DAA44" w14:textId="6046B536" w:rsidR="008F6D17" w:rsidRDefault="008F6D17" w:rsidP="008F6D17">
                      <w:pPr>
                        <w:rPr>
                          <w:lang w:bidi="ar-EG"/>
                        </w:rPr>
                      </w:pPr>
                      <w:r>
                        <w:rPr>
                          <w:rFonts w:hint="cs"/>
                          <w:rtl/>
                          <w:lang w:bidi="ar-EG"/>
                        </w:rPr>
                        <w:t xml:space="preserve">متطلبات </w:t>
                      </w:r>
                      <w:r>
                        <w:rPr>
                          <w:rFonts w:hint="cs"/>
                          <w:rtl/>
                          <w:lang w:bidi="ar-EG"/>
                        </w:rPr>
                        <w:t>غير ملموسة</w:t>
                      </w:r>
                    </w:p>
                  </w:txbxContent>
                </v:textbox>
              </v:shape>
            </w:pict>
          </mc:Fallback>
        </mc:AlternateContent>
      </w:r>
    </w:p>
    <w:p w14:paraId="400BC164" w14:textId="6944EBF1" w:rsidR="00B50D47" w:rsidRPr="00A81BF4" w:rsidRDefault="00DB7BCF" w:rsidP="00B50D47">
      <w:pPr>
        <w:tabs>
          <w:tab w:val="left" w:pos="2225"/>
        </w:tabs>
        <w:spacing w:after="120" w:line="480" w:lineRule="auto"/>
        <w:ind w:left="720"/>
        <w:contextualSpacing/>
        <w:rPr>
          <w:rFonts w:eastAsia="Arial"/>
          <w:sz w:val="32"/>
          <w:szCs w:val="32"/>
          <w:lang w:bidi="en-US"/>
        </w:rPr>
      </w:pPr>
      <w:r w:rsidRPr="00A81BF4">
        <w:rPr>
          <w:rFonts w:hint="cs"/>
          <w:noProof/>
          <w:sz w:val="32"/>
          <w:szCs w:val="32"/>
        </w:rPr>
        <mc:AlternateContent>
          <mc:Choice Requires="wps">
            <w:drawing>
              <wp:anchor distT="0" distB="0" distL="114300" distR="114300" simplePos="0" relativeHeight="251737600" behindDoc="0" locked="0" layoutInCell="1" allowOverlap="1" wp14:anchorId="3140CF8B" wp14:editId="0EE1D2EC">
                <wp:simplePos x="0" y="0"/>
                <wp:positionH relativeFrom="column">
                  <wp:posOffset>2011680</wp:posOffset>
                </wp:positionH>
                <wp:positionV relativeFrom="paragraph">
                  <wp:posOffset>327660</wp:posOffset>
                </wp:positionV>
                <wp:extent cx="1470660" cy="45719"/>
                <wp:effectExtent l="0" t="76200" r="15240" b="50165"/>
                <wp:wrapNone/>
                <wp:docPr id="282545502" name="Straight Arrow Connector 21"/>
                <wp:cNvGraphicFramePr/>
                <a:graphic xmlns:a="http://schemas.openxmlformats.org/drawingml/2006/main">
                  <a:graphicData uri="http://schemas.microsoft.com/office/word/2010/wordprocessingShape">
                    <wps:wsp>
                      <wps:cNvCnPr/>
                      <wps:spPr>
                        <a:xfrm flipH="1" flipV="1">
                          <a:off x="0" y="0"/>
                          <a:ext cx="1470660" cy="45719"/>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E09448" id="Straight Arrow Connector 21" o:spid="_x0000_s1026" type="#_x0000_t32" style="position:absolute;margin-left:158.4pt;margin-top:25.8pt;width:115.8pt;height:3.6pt;flip:x y;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" strokecolor="black [3040]" strokeweight="2.25pt">
                <v:stroke endarrow="block"/>
              </v:shape>
            </w:pict>
          </mc:Fallback>
        </mc:AlternateContent>
      </w:r>
      <w:r w:rsidRPr="00A81BF4">
        <w:rPr>
          <w:rFonts w:hint="cs"/>
          <w:noProof/>
          <w:sz w:val="32"/>
          <w:szCs w:val="32"/>
        </w:rPr>
        <mc:AlternateContent>
          <mc:Choice Requires="wps">
            <w:drawing>
              <wp:anchor distT="0" distB="0" distL="114300" distR="114300" simplePos="0" relativeHeight="251725312" behindDoc="0" locked="0" layoutInCell="1" allowOverlap="1" wp14:anchorId="49345113" wp14:editId="03925D5A">
                <wp:simplePos x="0" y="0"/>
                <wp:positionH relativeFrom="column">
                  <wp:posOffset>3473450</wp:posOffset>
                </wp:positionH>
                <wp:positionV relativeFrom="paragraph">
                  <wp:posOffset>79375</wp:posOffset>
                </wp:positionV>
                <wp:extent cx="1924050" cy="466725"/>
                <wp:effectExtent l="0" t="0" r="19050" b="28575"/>
                <wp:wrapNone/>
                <wp:docPr id="267142755" name="Text Box 18"/>
                <wp:cNvGraphicFramePr/>
                <a:graphic xmlns:a="http://schemas.openxmlformats.org/drawingml/2006/main">
                  <a:graphicData uri="http://schemas.microsoft.com/office/word/2010/wordprocessingShape">
                    <wps:wsp>
                      <wps:cNvSpPr txBox="1"/>
                      <wps:spPr>
                        <a:xfrm>
                          <a:off x="0" y="0"/>
                          <a:ext cx="1924050" cy="466725"/>
                        </a:xfrm>
                        <a:prstGeom prst="rect">
                          <a:avLst/>
                        </a:prstGeom>
                        <a:solidFill>
                          <a:schemeClr val="lt1"/>
                        </a:solidFill>
                        <a:ln w="6350">
                          <a:solidFill>
                            <a:prstClr val="black"/>
                          </a:solidFill>
                        </a:ln>
                      </wps:spPr>
                      <wps:txbx>
                        <w:txbxContent>
                          <w:p w14:paraId="6F923DEC" w14:textId="4A3EC7BA" w:rsidR="008F6D17" w:rsidRDefault="008F6D17" w:rsidP="008F6D17">
                            <w:pPr>
                              <w:rPr>
                                <w:lang w:bidi="ar-EG"/>
                              </w:rPr>
                            </w:pPr>
                            <w:r>
                              <w:rPr>
                                <w:rFonts w:hint="cs"/>
                                <w:rtl/>
                                <w:lang w:bidi="ar-EG"/>
                              </w:rPr>
                              <w:t>متطلبات بشرية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345113" id="_x0000_s1039" type="#_x0000_t202" style="position:absolute;left:0;text-align:left;margin-left:273.5pt;margin-top:6.25pt;width:151.5pt;height:36.75pt;z-index:251725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" fillcolor="white [3201]" strokeweight=".5pt">
                <v:textbox>
                  <w:txbxContent>
                    <w:p w14:paraId="6F923DEC" w14:textId="4A3EC7BA" w:rsidR="008F6D17" w:rsidRDefault="008F6D17" w:rsidP="008F6D17">
                      <w:pPr>
                        <w:rPr>
                          <w:lang w:bidi="ar-EG"/>
                        </w:rPr>
                      </w:pPr>
                      <w:r>
                        <w:rPr>
                          <w:rFonts w:hint="cs"/>
                          <w:rtl/>
                          <w:lang w:bidi="ar-EG"/>
                        </w:rPr>
                        <w:t xml:space="preserve">متطلبات </w:t>
                      </w:r>
                      <w:r>
                        <w:rPr>
                          <w:rFonts w:hint="cs"/>
                          <w:rtl/>
                          <w:lang w:bidi="ar-EG"/>
                        </w:rPr>
                        <w:t>بشرية</w:t>
                      </w:r>
                    </w:p>
                  </w:txbxContent>
                </v:textbox>
              </v:shape>
            </w:pict>
          </mc:Fallback>
        </mc:AlternateContent>
      </w:r>
    </w:p>
    <w:p w14:paraId="1E06DD97" w14:textId="0D785E9F" w:rsidR="00B50D47" w:rsidRPr="00A81BF4" w:rsidRDefault="009743F8" w:rsidP="00B50D47">
      <w:pPr>
        <w:tabs>
          <w:tab w:val="left" w:pos="2225"/>
        </w:tabs>
        <w:spacing w:after="120" w:line="480" w:lineRule="auto"/>
        <w:ind w:left="720"/>
        <w:contextualSpacing/>
        <w:rPr>
          <w:rFonts w:eastAsia="Arial"/>
          <w:sz w:val="32"/>
          <w:szCs w:val="32"/>
          <w:lang w:bidi="en-US"/>
        </w:rPr>
      </w:pPr>
      <w:r w:rsidRPr="00A81BF4">
        <w:rPr>
          <w:rFonts w:hint="cs"/>
          <w:noProof/>
          <w:sz w:val="32"/>
          <w:szCs w:val="32"/>
        </w:rPr>
        <mc:AlternateContent>
          <mc:Choice Requires="wps">
            <w:drawing>
              <wp:anchor distT="0" distB="0" distL="114300" distR="114300" simplePos="0" relativeHeight="251738624" behindDoc="0" locked="0" layoutInCell="1" allowOverlap="1" wp14:anchorId="56932990" wp14:editId="398CE32F">
                <wp:simplePos x="0" y="0"/>
                <wp:positionH relativeFrom="margin">
                  <wp:posOffset>473075</wp:posOffset>
                </wp:positionH>
                <wp:positionV relativeFrom="paragraph">
                  <wp:posOffset>529590</wp:posOffset>
                </wp:positionV>
                <wp:extent cx="4314825" cy="352425"/>
                <wp:effectExtent l="0" t="0" r="28575" b="28575"/>
                <wp:wrapNone/>
                <wp:docPr id="800964229" name="Text Box 23"/>
                <wp:cNvGraphicFramePr/>
                <a:graphic xmlns:a="http://schemas.openxmlformats.org/drawingml/2006/main">
                  <a:graphicData uri="http://schemas.microsoft.com/office/word/2010/wordprocessingShape">
                    <wps:wsp>
                      <wps:cNvSpPr txBox="1"/>
                      <wps:spPr>
                        <a:xfrm>
                          <a:off x="0" y="0"/>
                          <a:ext cx="4314825" cy="352425"/>
                        </a:xfrm>
                        <a:prstGeom prst="rect">
                          <a:avLst/>
                        </a:prstGeom>
                        <a:solidFill>
                          <a:schemeClr val="lt1"/>
                        </a:solidFill>
                        <a:ln w="6350">
                          <a:solidFill>
                            <a:prstClr val="black"/>
                          </a:solidFill>
                        </a:ln>
                      </wps:spPr>
                      <wps:txbx>
                        <w:txbxContent>
                          <w:p w14:paraId="4B2894C7" w14:textId="3747354E" w:rsidR="009743F8" w:rsidRDefault="009743F8" w:rsidP="009743F8">
                            <w:pPr>
                              <w:jc w:val="center"/>
                              <w:rPr>
                                <w:rtl/>
                                <w:lang w:bidi="ar-EG"/>
                              </w:rPr>
                            </w:pPr>
                            <w:r>
                              <w:rPr>
                                <w:rFonts w:hint="cs"/>
                                <w:rtl/>
                                <w:lang w:bidi="ar-EG"/>
                              </w:rPr>
                              <w:t>نظرية الموارد (</w:t>
                            </w:r>
                            <w:r>
                              <w:rPr>
                                <w:lang w:bidi="ar-EG"/>
                              </w:rPr>
                              <w:t>(Resource Based Theory -RBT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932990" id="Text Box 23" o:spid="_x0000_s1040" type="#_x0000_t202" style="position:absolute;left:0;text-align:left;margin-left:37.25pt;margin-top:41.7pt;width:339.75pt;height:27.75pt;z-index:2517386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" fillcolor="white [3201]" strokeweight=".5pt">
                <v:textbox>
                  <w:txbxContent>
                    <w:p w14:paraId="4B2894C7" w14:textId="3747354E" w:rsidR="009743F8" w:rsidRDefault="009743F8" w:rsidP="009743F8">
                      <w:pPr>
                        <w:jc w:val="center"/>
                        <w:rPr>
                          <w:rtl/>
                          <w:lang w:bidi="ar-EG"/>
                        </w:rPr>
                      </w:pPr>
                      <w:r>
                        <w:rPr>
                          <w:rFonts w:hint="cs"/>
                          <w:rtl/>
                          <w:lang w:bidi="ar-EG"/>
                        </w:rPr>
                        <w:t>نظرية الموارد (</w:t>
                      </w:r>
                      <w:r>
                        <w:rPr>
                          <w:lang w:bidi="ar-EG"/>
                        </w:rPr>
                        <w:t>(Resource Based Theory -RBT</w:t>
                      </w:r>
                    </w:p>
                  </w:txbxContent>
                </v:textbox>
                <w10:wrap anchorx="margin"/>
              </v:shape>
            </w:pict>
          </mc:Fallback>
        </mc:AlternateContent>
      </w:r>
    </w:p>
    <w:p w14:paraId="750B6220" w14:textId="288513A7" w:rsidR="00FB763E" w:rsidRPr="00A81BF4" w:rsidRDefault="00FB763E" w:rsidP="0010025C">
      <w:pPr>
        <w:spacing w:after="200" w:line="276" w:lineRule="auto"/>
        <w:jc w:val="center"/>
        <w:rPr>
          <w:rtl/>
          <w:lang w:bidi="ar-EG"/>
        </w:rPr>
      </w:pPr>
      <w:r w:rsidRPr="00A81BF4">
        <w:rPr>
          <w:rFonts w:hint="cs"/>
          <w:rtl/>
        </w:rPr>
        <w:t>شكل 1 (نموذج الدراسة)</w:t>
      </w:r>
      <w:r w:rsidR="00155433" w:rsidRPr="00A81BF4">
        <w:rPr>
          <w:rFonts w:hint="cs"/>
          <w:rtl/>
        </w:rPr>
        <w:t xml:space="preserve"> </w:t>
      </w:r>
      <w:r w:rsidR="003E69E0" w:rsidRPr="00A81BF4">
        <w:rPr>
          <w:rFonts w:hint="cs"/>
          <w:b/>
          <w:bCs/>
          <w:rtl/>
        </w:rPr>
        <w:t xml:space="preserve">المصدر </w:t>
      </w:r>
      <w:r w:rsidR="003E69E0" w:rsidRPr="00A81BF4">
        <w:rPr>
          <w:rFonts w:hint="cs"/>
          <w:b/>
          <w:bCs/>
          <w:rtl/>
          <w:lang w:bidi="ar-EG"/>
        </w:rPr>
        <w:t>اعداد</w:t>
      </w:r>
      <w:r w:rsidR="004C026A" w:rsidRPr="00A81BF4">
        <w:rPr>
          <w:rFonts w:hint="cs"/>
          <w:b/>
          <w:bCs/>
          <w:rtl/>
          <w:lang w:bidi="ar-EG"/>
        </w:rPr>
        <w:t xml:space="preserve"> الباحث </w:t>
      </w:r>
    </w:p>
    <w:p w14:paraId="7BA7ECE6" w14:textId="77777777" w:rsidR="00494589" w:rsidRPr="00A81BF4" w:rsidRDefault="00494589" w:rsidP="00A965C8">
      <w:pPr>
        <w:spacing w:line="276" w:lineRule="auto"/>
        <w:rPr>
          <w:b/>
          <w:bCs/>
          <w:sz w:val="32"/>
          <w:szCs w:val="32"/>
          <w:u w:val="single"/>
          <w:rtl/>
        </w:rPr>
      </w:pPr>
    </w:p>
    <w:p w14:paraId="74F41A7E" w14:textId="04062AE3" w:rsidR="00A965C8" w:rsidRPr="00A81BF4" w:rsidRDefault="00A965C8" w:rsidP="00EE1349">
      <w:pPr>
        <w:pStyle w:val="Heading2"/>
        <w:rPr>
          <w:rtl/>
        </w:rPr>
      </w:pPr>
      <w:r w:rsidRPr="00A81BF4">
        <w:rPr>
          <w:rFonts w:hint="cs"/>
          <w:rtl/>
        </w:rPr>
        <w:t>حدود الدراسة: (المكانية، الزمانية، البشرية)</w:t>
      </w:r>
    </w:p>
    <w:p w14:paraId="53A94CC8" w14:textId="79BAAF87" w:rsidR="00A965C8" w:rsidRPr="00A81BF4" w:rsidRDefault="00A965C8" w:rsidP="00A965C8">
      <w:pPr>
        <w:spacing w:after="200" w:line="276" w:lineRule="auto"/>
        <w:rPr>
          <w:sz w:val="32"/>
          <w:szCs w:val="32"/>
        </w:rPr>
      </w:pPr>
      <w:r w:rsidRPr="00A81BF4">
        <w:rPr>
          <w:rFonts w:hint="cs"/>
          <w:sz w:val="32"/>
          <w:szCs w:val="32"/>
          <w:rtl/>
        </w:rPr>
        <w:t xml:space="preserve">حدود مكانية: سوف تكون الدارسة في </w:t>
      </w:r>
      <w:r w:rsidR="0043526E" w:rsidRPr="00A81BF4">
        <w:rPr>
          <w:rFonts w:hint="cs"/>
          <w:sz w:val="32"/>
          <w:szCs w:val="32"/>
          <w:rtl/>
        </w:rPr>
        <w:t>الهيئة السعودية للسياحة</w:t>
      </w:r>
      <w:r w:rsidRPr="00A81BF4">
        <w:rPr>
          <w:rFonts w:hint="cs"/>
          <w:sz w:val="32"/>
          <w:szCs w:val="32"/>
          <w:rtl/>
        </w:rPr>
        <w:t xml:space="preserve"> </w:t>
      </w:r>
    </w:p>
    <w:p w14:paraId="20F37BFC" w14:textId="4657120D" w:rsidR="00A965C8" w:rsidRPr="00A81BF4" w:rsidRDefault="00A965C8" w:rsidP="00A965C8">
      <w:pPr>
        <w:spacing w:after="200" w:line="276" w:lineRule="auto"/>
        <w:rPr>
          <w:sz w:val="32"/>
          <w:szCs w:val="32"/>
        </w:rPr>
      </w:pPr>
      <w:r w:rsidRPr="00A81BF4">
        <w:rPr>
          <w:rFonts w:hint="cs"/>
          <w:sz w:val="32"/>
          <w:szCs w:val="32"/>
          <w:rtl/>
        </w:rPr>
        <w:t>حدود زمنية:</w:t>
      </w:r>
      <w:r w:rsidR="00624CC1" w:rsidRPr="00A81BF4">
        <w:rPr>
          <w:rFonts w:hint="cs"/>
          <w:sz w:val="32"/>
          <w:szCs w:val="32"/>
          <w:rtl/>
        </w:rPr>
        <w:t xml:space="preserve"> تم البدء في الاطروحة في</w:t>
      </w:r>
      <w:r w:rsidRPr="00A81BF4">
        <w:rPr>
          <w:rFonts w:hint="cs"/>
          <w:sz w:val="32"/>
          <w:szCs w:val="32"/>
          <w:rtl/>
        </w:rPr>
        <w:t xml:space="preserve"> عام 2025م – 1447ه</w:t>
      </w:r>
    </w:p>
    <w:p w14:paraId="62CD85E8" w14:textId="585CC443" w:rsidR="00A965C8" w:rsidRPr="00A81BF4" w:rsidRDefault="00A965C8" w:rsidP="00624CC1">
      <w:pPr>
        <w:spacing w:after="200" w:line="276" w:lineRule="auto"/>
        <w:rPr>
          <w:sz w:val="32"/>
          <w:szCs w:val="32"/>
          <w:rtl/>
        </w:rPr>
      </w:pPr>
      <w:r w:rsidRPr="00A81BF4">
        <w:rPr>
          <w:rFonts w:hint="cs"/>
          <w:sz w:val="32"/>
          <w:szCs w:val="32"/>
          <w:rtl/>
        </w:rPr>
        <w:t xml:space="preserve">حدود </w:t>
      </w:r>
      <w:r w:rsidR="00624CC1" w:rsidRPr="00A81BF4">
        <w:rPr>
          <w:rFonts w:hint="cs"/>
          <w:sz w:val="32"/>
          <w:szCs w:val="32"/>
          <w:rtl/>
        </w:rPr>
        <w:t>بشرية: العاملين</w:t>
      </w:r>
      <w:r w:rsidRPr="00A81BF4">
        <w:rPr>
          <w:rFonts w:hint="cs"/>
          <w:sz w:val="32"/>
          <w:szCs w:val="32"/>
          <w:rtl/>
        </w:rPr>
        <w:t xml:space="preserve"> والموظفين في </w:t>
      </w:r>
      <w:r w:rsidR="0043526E" w:rsidRPr="00A81BF4">
        <w:rPr>
          <w:rFonts w:hint="cs"/>
          <w:sz w:val="32"/>
          <w:szCs w:val="32"/>
          <w:rtl/>
        </w:rPr>
        <w:t>الهيئة السعودية للسياحة</w:t>
      </w:r>
      <w:r w:rsidRPr="00A81BF4">
        <w:rPr>
          <w:rFonts w:hint="cs"/>
          <w:sz w:val="32"/>
          <w:szCs w:val="32"/>
          <w:rtl/>
        </w:rPr>
        <w:t xml:space="preserve"> بمختلف مستوياتهم الإدارية (إدارة عليا من المديرين ومساعديهم – الإدارة الوسطى – الإدارة التشغيلية)</w:t>
      </w:r>
    </w:p>
    <w:p w14:paraId="18FE0BCE" w14:textId="4494A872" w:rsidR="00A965C8" w:rsidRPr="00A81BF4" w:rsidRDefault="00A965C8" w:rsidP="00624CC1">
      <w:pPr>
        <w:spacing w:after="200" w:line="276" w:lineRule="auto"/>
        <w:rPr>
          <w:sz w:val="32"/>
          <w:szCs w:val="32"/>
        </w:rPr>
      </w:pPr>
      <w:r w:rsidRPr="00A81BF4">
        <w:rPr>
          <w:rFonts w:hint="cs"/>
          <w:sz w:val="32"/>
          <w:szCs w:val="32"/>
          <w:rtl/>
        </w:rPr>
        <w:t xml:space="preserve">حدود </w:t>
      </w:r>
      <w:r w:rsidR="00624CC1" w:rsidRPr="00A81BF4">
        <w:rPr>
          <w:rFonts w:hint="cs"/>
          <w:sz w:val="32"/>
          <w:szCs w:val="32"/>
          <w:rtl/>
        </w:rPr>
        <w:t>موضوعية: تستعرض</w:t>
      </w:r>
      <w:r w:rsidRPr="00A81BF4">
        <w:rPr>
          <w:rFonts w:hint="cs"/>
          <w:sz w:val="32"/>
          <w:szCs w:val="32"/>
          <w:rtl/>
        </w:rPr>
        <w:t xml:space="preserve"> الدارسة </w:t>
      </w:r>
      <w:r w:rsidR="00624CC1" w:rsidRPr="00A81BF4">
        <w:rPr>
          <w:rFonts w:hint="cs"/>
          <w:sz w:val="32"/>
          <w:szCs w:val="32"/>
          <w:rtl/>
        </w:rPr>
        <w:t>أثر استخدام تطبيقات الذكاء الاصطناعي على تحسين الأداء المؤسسي بالتطبيق على الهيئة السعودية للسياحة</w:t>
      </w:r>
    </w:p>
    <w:p w14:paraId="41439CBA" w14:textId="34BBA67A" w:rsidR="00A965C8" w:rsidRPr="00A81BF4" w:rsidRDefault="00A965C8" w:rsidP="00392811">
      <w:pPr>
        <w:pStyle w:val="Heading2"/>
        <w:rPr>
          <w:rtl/>
        </w:rPr>
      </w:pPr>
      <w:r w:rsidRPr="00A81BF4">
        <w:rPr>
          <w:rFonts w:hint="cs"/>
          <w:rtl/>
        </w:rPr>
        <w:t xml:space="preserve"> </w:t>
      </w:r>
      <w:r w:rsidR="00392811" w:rsidRPr="00A81BF4">
        <w:rPr>
          <w:rFonts w:hint="cs"/>
          <w:rtl/>
        </w:rPr>
        <w:t>مفاهيم</w:t>
      </w:r>
      <w:r w:rsidRPr="00A81BF4">
        <w:rPr>
          <w:rFonts w:hint="cs"/>
          <w:rtl/>
        </w:rPr>
        <w:t xml:space="preserve"> الدراسة وتعريفاتها الإجرائية</w:t>
      </w:r>
    </w:p>
    <w:p w14:paraId="59E07285" w14:textId="063DF03B" w:rsidR="00A965C8" w:rsidRPr="00A81BF4" w:rsidRDefault="001E5006" w:rsidP="00A965C8">
      <w:pPr>
        <w:spacing w:after="200" w:line="276" w:lineRule="auto"/>
        <w:ind w:left="360"/>
        <w:rPr>
          <w:b/>
          <w:bCs/>
          <w:sz w:val="32"/>
          <w:szCs w:val="32"/>
        </w:rPr>
      </w:pPr>
      <w:r w:rsidRPr="00A81BF4">
        <w:rPr>
          <w:rFonts w:hint="cs"/>
          <w:b/>
          <w:bCs/>
          <w:sz w:val="32"/>
          <w:szCs w:val="32"/>
          <w:rtl/>
        </w:rPr>
        <w:t>الذكاء الاصطناعي</w:t>
      </w:r>
      <w:r w:rsidR="00CA085A" w:rsidRPr="00A81BF4">
        <w:rPr>
          <w:rFonts w:hint="cs"/>
          <w:b/>
          <w:bCs/>
          <w:sz w:val="32"/>
          <w:szCs w:val="32"/>
          <w:rtl/>
        </w:rPr>
        <w:t>:</w:t>
      </w:r>
    </w:p>
    <w:p w14:paraId="12964830" w14:textId="153E2D32" w:rsidR="00A965C8" w:rsidRPr="00A81BF4" w:rsidRDefault="00A965C8" w:rsidP="00341163">
      <w:pPr>
        <w:pStyle w:val="ListParagraph"/>
        <w:numPr>
          <w:ilvl w:val="0"/>
          <w:numId w:val="8"/>
        </w:numPr>
        <w:spacing w:after="200" w:line="276" w:lineRule="auto"/>
        <w:ind w:left="386"/>
        <w:rPr>
          <w:sz w:val="32"/>
          <w:szCs w:val="32"/>
        </w:rPr>
      </w:pPr>
      <w:r w:rsidRPr="00A81BF4">
        <w:rPr>
          <w:rFonts w:hint="cs"/>
          <w:sz w:val="32"/>
          <w:szCs w:val="32"/>
          <w:rtl/>
        </w:rPr>
        <w:t xml:space="preserve">تعرف اصطلاحا: </w:t>
      </w:r>
      <w:r w:rsidR="001E5006" w:rsidRPr="00A81BF4">
        <w:rPr>
          <w:rFonts w:hint="cs"/>
          <w:sz w:val="32"/>
          <w:szCs w:val="32"/>
          <w:rtl/>
        </w:rPr>
        <w:t xml:space="preserve">هو مجال في علوم الحاسوب يهدف إلى محاكاة القدرات الذهنية للبشر في الآلات، مثل التعلم، حل المشكلات، اتخاذ القرارات، وفهم اللغة. إنه </w:t>
      </w:r>
      <w:r w:rsidR="001E5006" w:rsidRPr="00A81BF4">
        <w:rPr>
          <w:rFonts w:hint="cs"/>
          <w:sz w:val="32"/>
          <w:szCs w:val="32"/>
          <w:rtl/>
        </w:rPr>
        <w:lastRenderedPageBreak/>
        <w:t>علم يركز على إنشاء أنظمة وبرامج يمكنها أداء مهام تتطلب عادةً ذكاءً بشريًا، وذلك لتحقيق أقصى قدر من الدقة والسرعة والكفاءة</w:t>
      </w:r>
      <w:r w:rsidRPr="00A81BF4">
        <w:rPr>
          <w:rFonts w:hint="cs"/>
          <w:sz w:val="32"/>
          <w:szCs w:val="32"/>
          <w:rtl/>
        </w:rPr>
        <w:t xml:space="preserve"> (أبو زيد واخرون،2024).</w:t>
      </w:r>
    </w:p>
    <w:p w14:paraId="2A5C142F" w14:textId="7C4D6C2B" w:rsidR="00A965C8" w:rsidRPr="00A81BF4" w:rsidRDefault="00A965C8" w:rsidP="00341163">
      <w:pPr>
        <w:pStyle w:val="ListParagraph"/>
        <w:numPr>
          <w:ilvl w:val="0"/>
          <w:numId w:val="8"/>
        </w:numPr>
        <w:spacing w:after="200" w:line="276" w:lineRule="auto"/>
        <w:ind w:left="386"/>
        <w:rPr>
          <w:sz w:val="32"/>
          <w:szCs w:val="32"/>
        </w:rPr>
      </w:pPr>
      <w:r w:rsidRPr="00A81BF4">
        <w:rPr>
          <w:rFonts w:hint="cs"/>
          <w:sz w:val="32"/>
          <w:szCs w:val="32"/>
          <w:rtl/>
        </w:rPr>
        <w:t xml:space="preserve">تعرف اجرائيا: </w:t>
      </w:r>
      <w:r w:rsidR="001E5006" w:rsidRPr="00A81BF4">
        <w:rPr>
          <w:rFonts w:hint="cs"/>
          <w:sz w:val="32"/>
          <w:szCs w:val="32"/>
          <w:rtl/>
        </w:rPr>
        <w:t>هي التكنولوجيا التي تمكن الآلات من إظهار المنطق والقدرات الشبيهة بالإنسان مثل اتخاذ القرار المستقل. ومن خلال استيعاب كميات هائلة من بيانات التدريب، يتعلم الذكاء الاصطناعي التعرف على الكلام والأنماط والاتجاهات الفورية وحل المشكلات بشكل استباقي والتنبؤ بالأوضاع والحوادث المستقبلية</w:t>
      </w:r>
      <w:r w:rsidRPr="00A81BF4">
        <w:rPr>
          <w:rFonts w:hint="cs"/>
          <w:sz w:val="32"/>
          <w:szCs w:val="32"/>
          <w:rtl/>
        </w:rPr>
        <w:t>.</w:t>
      </w:r>
    </w:p>
    <w:p w14:paraId="0AE79200" w14:textId="723C40C7" w:rsidR="00A965C8" w:rsidRDefault="00A965C8" w:rsidP="00A965C8">
      <w:pPr>
        <w:spacing w:after="200" w:line="276" w:lineRule="auto"/>
        <w:ind w:left="360"/>
        <w:rPr>
          <w:sz w:val="32"/>
          <w:szCs w:val="32"/>
        </w:rPr>
      </w:pPr>
      <w:r w:rsidRPr="00A81BF4">
        <w:rPr>
          <w:rFonts w:hint="cs"/>
          <w:sz w:val="32"/>
          <w:szCs w:val="32"/>
          <w:rtl/>
        </w:rPr>
        <w:t xml:space="preserve">ويرى الباحث ان </w:t>
      </w:r>
      <w:r w:rsidR="001E5006" w:rsidRPr="00A81BF4">
        <w:rPr>
          <w:rFonts w:hint="cs"/>
          <w:sz w:val="32"/>
          <w:szCs w:val="32"/>
          <w:rtl/>
        </w:rPr>
        <w:t>الذكاء الاصطناعي فرع من علوم الحاسوب يركز على تطوير أنظمة ومعدات وبرامج تحاكي القدرات الذهنية للبشر وبخصائص متعددة: التعلم، الاستنتاج، التفكير، رد الفعل، اتخاذ القرارات والإدراك حتى في مواقف لم يتم برمجتها أو تدريبها عليها.</w:t>
      </w:r>
    </w:p>
    <w:p w14:paraId="233E5321" w14:textId="77777777" w:rsidR="008558EB" w:rsidRPr="00A81BF4" w:rsidRDefault="008558EB" w:rsidP="00A965C8">
      <w:pPr>
        <w:spacing w:after="200" w:line="276" w:lineRule="auto"/>
        <w:ind w:left="360"/>
        <w:rPr>
          <w:sz w:val="32"/>
          <w:szCs w:val="32"/>
          <w:rtl/>
          <w:lang w:bidi="ar-EG"/>
        </w:rPr>
      </w:pPr>
    </w:p>
    <w:p w14:paraId="2A8D147B" w14:textId="77777777" w:rsidR="00E81472" w:rsidRPr="00A81BF4" w:rsidRDefault="00E81472" w:rsidP="00E81472">
      <w:pPr>
        <w:spacing w:line="240" w:lineRule="auto"/>
        <w:rPr>
          <w:b/>
          <w:bCs/>
          <w:sz w:val="32"/>
          <w:szCs w:val="32"/>
          <w:rtl/>
        </w:rPr>
      </w:pPr>
      <w:r w:rsidRPr="00A81BF4">
        <w:rPr>
          <w:rFonts w:hint="cs"/>
          <w:b/>
          <w:bCs/>
          <w:sz w:val="32"/>
          <w:szCs w:val="32"/>
          <w:rtl/>
        </w:rPr>
        <w:t xml:space="preserve">المتطلبات </w:t>
      </w:r>
      <w:r>
        <w:rPr>
          <w:rFonts w:hint="cs"/>
          <w:b/>
          <w:bCs/>
          <w:sz w:val="32"/>
          <w:szCs w:val="32"/>
          <w:rtl/>
          <w:lang w:bidi="ar-EG"/>
        </w:rPr>
        <w:t>الملموسة</w:t>
      </w:r>
      <w:r w:rsidRPr="00A81BF4">
        <w:rPr>
          <w:rFonts w:hint="cs"/>
          <w:b/>
          <w:bCs/>
          <w:sz w:val="32"/>
          <w:szCs w:val="32"/>
          <w:rtl/>
        </w:rPr>
        <w:t>:</w:t>
      </w:r>
    </w:p>
    <w:p w14:paraId="015789D4" w14:textId="5E880241" w:rsidR="00E81472" w:rsidRPr="00E81472" w:rsidRDefault="00E81472" w:rsidP="00E81472">
      <w:r w:rsidRPr="00E81472">
        <w:rPr>
          <w:rtl/>
        </w:rPr>
        <w:t>تُعرف المتطلبات الملموسة بأنها الموارد المادية والتقنية والمالية التي تمتلكها المنظمة أو تسيطر عليها، ويمكن الحصول عليها أو تطويرها لدعم تنفيذ أنشطتها وتحقيق أهدافها الاستراتيجية. وتشمل هذه الموارد الأصول المادية، والبنية التحتية التقنية، والبيانات، والموارد المالية، والتي تمثل الأساس الذي تعتمد عليه المنظمة في بناء قدراتها التنظيمية، إلا أنها لا تحقق ميزة تنافسية مستدامة بمفردها، وإنما من خلال تكاملها مع الموارد البشرية وغير الملموسة</w:t>
      </w:r>
      <w:r w:rsidRPr="00E81472">
        <w:t xml:space="preserve">  </w:t>
      </w:r>
      <w:r w:rsidR="00A445D0">
        <w:t>(</w:t>
      </w:r>
      <w:r w:rsidRPr="00E81472">
        <w:t xml:space="preserve">Barney, 1991) </w:t>
      </w:r>
      <w:r w:rsidRPr="00E81472">
        <w:rPr>
          <w:rtl/>
        </w:rPr>
        <w:t xml:space="preserve">وفي سياق الذكاء الاصطناعي، يشير </w:t>
      </w:r>
      <w:r>
        <w:t xml:space="preserve"> </w:t>
      </w:r>
      <w:r w:rsidRPr="00E81472">
        <w:t>Mikalef et al. (202</w:t>
      </w:r>
      <w:r w:rsidR="00EC14D1">
        <w:t>1</w:t>
      </w:r>
      <w:r w:rsidRPr="00E81472">
        <w:t xml:space="preserve">) </w:t>
      </w:r>
      <w:r w:rsidRPr="00E81472">
        <w:rPr>
          <w:rtl/>
        </w:rPr>
        <w:t xml:space="preserve">إلى أن المتطلبات الملموسة تتمثل </w:t>
      </w:r>
      <w:r w:rsidRPr="00E81472">
        <w:rPr>
          <w:rtl/>
        </w:rPr>
        <w:lastRenderedPageBreak/>
        <w:t>في البيانات، والبنية التحتية التقنية، والموارد الأساسية المتمثلة في الوقت والتمويل، باعتبارها المقومات الأساسية اللازمة لبناء قدرات الذكاء الاصطناعي داخل المنظمة</w:t>
      </w:r>
      <w:r w:rsidRPr="00E81472">
        <w:t>.</w:t>
      </w:r>
    </w:p>
    <w:p w14:paraId="164F4703" w14:textId="77777777" w:rsidR="00E81472" w:rsidRPr="00E81472" w:rsidRDefault="00E81472" w:rsidP="00E81472">
      <w:pPr>
        <w:rPr>
          <w:b/>
          <w:bCs/>
        </w:rPr>
      </w:pPr>
      <w:r w:rsidRPr="00E81472">
        <w:rPr>
          <w:b/>
          <w:bCs/>
          <w:rtl/>
        </w:rPr>
        <w:t>التعريف الإجرائي</w:t>
      </w:r>
    </w:p>
    <w:p w14:paraId="7A63EC05" w14:textId="77777777" w:rsidR="00E81472" w:rsidRPr="00E81472" w:rsidRDefault="00E81472" w:rsidP="00E81472">
      <w:r w:rsidRPr="00E81472">
        <w:rPr>
          <w:rtl/>
        </w:rPr>
        <w:t>تعرف المتطلبات الملموسة إجرائيًا في هذه الدراسة بأنها مجموعة الموارد المادية والتقنية اللازمة لتطبيقات الذكاء الاصطناعي في الهيئة السعودية للسياحة، وتقاس من خلال ثلاثة أبعاد هي: البيانات، والبنية التحتية التقنية، والموارد المالية، وذلك وفقًا لإدراك أفراد عينة الدراسة لمدى توافر هذه الموارد داخل الهيئة</w:t>
      </w:r>
      <w:r w:rsidRPr="00E81472">
        <w:t>.</w:t>
      </w:r>
    </w:p>
    <w:p w14:paraId="5AD5ABB9" w14:textId="77777777" w:rsidR="00E81472" w:rsidRDefault="00E81472" w:rsidP="00A56DA5">
      <w:pPr>
        <w:spacing w:line="240" w:lineRule="auto"/>
        <w:rPr>
          <w:b/>
          <w:bCs/>
          <w:sz w:val="32"/>
          <w:szCs w:val="32"/>
        </w:rPr>
      </w:pPr>
    </w:p>
    <w:p w14:paraId="0ED89639" w14:textId="3F23C8A8" w:rsidR="007D786F" w:rsidRPr="00A81BF4" w:rsidRDefault="007D786F" w:rsidP="00A56DA5">
      <w:pPr>
        <w:spacing w:line="240" w:lineRule="auto"/>
        <w:rPr>
          <w:b/>
          <w:bCs/>
          <w:sz w:val="32"/>
          <w:szCs w:val="32"/>
          <w:rtl/>
        </w:rPr>
      </w:pPr>
      <w:r w:rsidRPr="00A81BF4">
        <w:rPr>
          <w:rFonts w:hint="cs"/>
          <w:b/>
          <w:bCs/>
          <w:sz w:val="32"/>
          <w:szCs w:val="32"/>
          <w:rtl/>
        </w:rPr>
        <w:t xml:space="preserve">المتطلبات </w:t>
      </w:r>
      <w:r w:rsidR="007046CC">
        <w:rPr>
          <w:rFonts w:hint="cs"/>
          <w:b/>
          <w:bCs/>
          <w:sz w:val="32"/>
          <w:szCs w:val="32"/>
          <w:rtl/>
        </w:rPr>
        <w:t>غير الملموسة</w:t>
      </w:r>
      <w:r w:rsidR="00CA085A" w:rsidRPr="00A81BF4">
        <w:rPr>
          <w:rFonts w:hint="cs"/>
          <w:b/>
          <w:bCs/>
          <w:sz w:val="32"/>
          <w:szCs w:val="32"/>
          <w:rtl/>
        </w:rPr>
        <w:t>:</w:t>
      </w:r>
    </w:p>
    <w:p w14:paraId="51683E96" w14:textId="77777777" w:rsidR="001E561F" w:rsidRDefault="001E561F" w:rsidP="001E561F">
      <w:pPr>
        <w:rPr>
          <w:rtl/>
        </w:rPr>
      </w:pPr>
      <w:r w:rsidRPr="001E561F">
        <w:rPr>
          <w:rtl/>
        </w:rPr>
        <w:t>تُعرف المتطلبات غير الملموسة بأنها مجموعة الموارد التنظيمية غير المادية التي يصعب قياسها أو تقليدها، وتشمل القيم والثقافة التنظيمية والقدرات الإدارية وآليات التنسيق والتعاون والمرونة التنظيمية والتوجهات الاستراتيجية، والتي تسهم مجتمعة في تمكين المنظمة من استثمار مواردها الأخرى بكفاءة وتحويلها إلى قدرات تنظيمية تحقق أداءً متميزًا وميزة تنافسية مستدامة</w:t>
      </w:r>
      <w:r w:rsidRPr="001E561F">
        <w:t xml:space="preserve"> (Grant, 1991</w:t>
      </w:r>
      <w:r w:rsidRPr="001E561F">
        <w:rPr>
          <w:rtl/>
        </w:rPr>
        <w:t>؛</w:t>
      </w:r>
      <w:r w:rsidRPr="001E561F">
        <w:t xml:space="preserve"> Barney, 1991). </w:t>
      </w:r>
      <w:r w:rsidRPr="001E561F">
        <w:rPr>
          <w:rtl/>
        </w:rPr>
        <w:t xml:space="preserve">وفي سياق تطبيقات الذكاء الاصطناعي، يرى </w:t>
      </w:r>
      <w:r w:rsidRPr="001E561F">
        <w:t xml:space="preserve">Mikalef et al. (2020) </w:t>
      </w:r>
      <w:r w:rsidRPr="001E561F">
        <w:rPr>
          <w:rtl/>
        </w:rPr>
        <w:t>أن المتطلبات غير الملموسة تتمثل في التنسيق بين الإدارات، والقدرة على إدارة التغيير التنظيمي، والتوجه نحو المخاطرة والابتكار، باعتبارها موارد تنظيمية ضرورية لبناء قدرات الذكاء الاصطناعي وتحقيق القيمة المؤسسية من توظيفها</w:t>
      </w:r>
      <w:r w:rsidRPr="001E561F">
        <w:t>.</w:t>
      </w:r>
    </w:p>
    <w:p w14:paraId="5BAC01FC" w14:textId="2930D2E0" w:rsidR="001E561F" w:rsidRPr="001E561F" w:rsidRDefault="001E561F" w:rsidP="001E561F">
      <w:pPr>
        <w:rPr>
          <w:rtl/>
        </w:rPr>
      </w:pPr>
      <w:r w:rsidRPr="001E561F">
        <w:rPr>
          <w:rtl/>
        </w:rPr>
        <w:t xml:space="preserve">إجرائياً: تعرف المتطلبات غير الملموسة إجرائيًا في هذه الدراسة بأنها مجموعة الموارد التنظيمية التي تدعم تبني وتطبيق تقنيات الذكاء الاصطناعي في الهيئة السعودية للسياحة، وتقاس من خلال </w:t>
      </w:r>
      <w:r w:rsidRPr="001E561F">
        <w:rPr>
          <w:rtl/>
        </w:rPr>
        <w:lastRenderedPageBreak/>
        <w:t>ثلاثة أبعاد رئيسة هي: التنسيق بين الإدارات، والقدرة على إدارة التغيير التنظيمي، والتوجه نحو الابتكار والمخاطرة المحسوبة، وذلك وفقًا لإدراك أفراد عينة الدراسة لمدى توافر هذه المتطلبات داخل الهيئة</w:t>
      </w:r>
      <w:r w:rsidRPr="001E561F">
        <w:t>.</w:t>
      </w:r>
    </w:p>
    <w:p w14:paraId="0C120A6C" w14:textId="77777777" w:rsidR="00E81472" w:rsidRDefault="00E81472" w:rsidP="00A56DA5">
      <w:pPr>
        <w:spacing w:line="240" w:lineRule="auto"/>
        <w:rPr>
          <w:b/>
          <w:bCs/>
          <w:sz w:val="32"/>
          <w:szCs w:val="32"/>
        </w:rPr>
      </w:pPr>
    </w:p>
    <w:p w14:paraId="149CA84A" w14:textId="4A9332D6" w:rsidR="007D786F" w:rsidRPr="00A81BF4" w:rsidRDefault="007D786F" w:rsidP="00A56DA5">
      <w:pPr>
        <w:spacing w:line="240" w:lineRule="auto"/>
        <w:rPr>
          <w:b/>
          <w:bCs/>
          <w:sz w:val="32"/>
          <w:szCs w:val="32"/>
        </w:rPr>
      </w:pPr>
      <w:r w:rsidRPr="00A81BF4">
        <w:rPr>
          <w:rFonts w:hint="cs"/>
          <w:b/>
          <w:bCs/>
          <w:sz w:val="32"/>
          <w:szCs w:val="32"/>
          <w:rtl/>
        </w:rPr>
        <w:t>المتطلبات البشرية</w:t>
      </w:r>
    </w:p>
    <w:p w14:paraId="4C08EA8B" w14:textId="77777777" w:rsidR="00EC14D1" w:rsidRPr="00EC14D1" w:rsidRDefault="00EC14D1" w:rsidP="00EC14D1">
      <w:pPr>
        <w:pStyle w:val="ListParagraph"/>
        <w:numPr>
          <w:ilvl w:val="0"/>
          <w:numId w:val="13"/>
        </w:numPr>
        <w:spacing w:after="200" w:line="276" w:lineRule="auto"/>
        <w:rPr>
          <w:b/>
          <w:bCs/>
          <w:sz w:val="32"/>
          <w:szCs w:val="32"/>
          <w:lang w:bidi="ar-EG"/>
        </w:rPr>
      </w:pPr>
      <w:r w:rsidRPr="00EC14D1">
        <w:rPr>
          <w:b/>
          <w:bCs/>
          <w:sz w:val="32"/>
          <w:szCs w:val="32"/>
          <w:rtl/>
        </w:rPr>
        <w:t>التعريف الاصطلاحي</w:t>
      </w:r>
    </w:p>
    <w:p w14:paraId="0D1AB1E9" w14:textId="5055EBFF" w:rsidR="00EC14D1" w:rsidRPr="00B01632" w:rsidRDefault="00EC14D1" w:rsidP="00B01632">
      <w:pPr>
        <w:rPr>
          <w:lang w:bidi="ar-EG"/>
        </w:rPr>
      </w:pPr>
      <w:r w:rsidRPr="00EC14D1">
        <w:rPr>
          <w:rtl/>
        </w:rPr>
        <w:t>تشير المتطلبات البشرية إلى المعارف والمهارات والخبرات والقدرات التي يمتلكها العاملون والقادة داخل المنظمة، والتي تمكنهم من توظيف الموارد المتاحة وتحويلها إلى قدرات تنظيمية تحقق الأداء المتميز. وتعد الموارد البشرية أحد أهم مكونات نظرية الموارد؛ نظرًا لدورها في تطوير المعرفة التنظيمية، وتعزيز الابتكار، وتحقيق الاستخدام الأمثل للموارد الأخرى</w:t>
      </w:r>
      <w:r w:rsidRPr="00EC14D1">
        <w:rPr>
          <w:lang w:bidi="ar-EG"/>
        </w:rPr>
        <w:t xml:space="preserve">   </w:t>
      </w:r>
      <w:r>
        <w:rPr>
          <w:lang w:bidi="ar-EG"/>
        </w:rPr>
        <w:t>(</w:t>
      </w:r>
      <w:r w:rsidRPr="00EC14D1">
        <w:rPr>
          <w:lang w:bidi="ar-EG"/>
        </w:rPr>
        <w:t xml:space="preserve">Barney, 1991). </w:t>
      </w:r>
      <w:r w:rsidRPr="00EC14D1">
        <w:rPr>
          <w:rtl/>
        </w:rPr>
        <w:t>وفي مجال الذكاء الاصطناعي، المتطلبات البشرية تشمل المهارات التقنية اللازمة لتطوير وتشغيل تطبيقات الذكاء الاصطناعي، والمهارات الإدارية التي تمكن القيادات من توجيه مبادرات الذكاء الاصطناعي ودمجها في العمليات والاستراتيجيات التنظيمية</w:t>
      </w:r>
      <w:r w:rsidR="00E451E2">
        <w:rPr>
          <w:rFonts w:hint="cs"/>
          <w:rtl/>
          <w:lang w:bidi="ar-EG"/>
        </w:rPr>
        <w:t xml:space="preserve"> .</w:t>
      </w:r>
      <w:r w:rsidR="00E451E2">
        <w:rPr>
          <w:lang w:bidi="ar-EG"/>
        </w:rPr>
        <w:t xml:space="preserve"> </w:t>
      </w:r>
      <w:r w:rsidR="00E451E2">
        <w:rPr>
          <w:rtl/>
        </w:rPr>
        <w:fldChar w:fldCharType="begin"/>
      </w:r>
      <w:r w:rsidR="00E451E2">
        <w:rPr>
          <w:rtl/>
        </w:rPr>
        <w:instrText xml:space="preserve"> </w:instrText>
      </w:r>
      <w:r w:rsidR="00E451E2">
        <w:instrText>ADDIN ZOTERO_ITEM CSL_CITATION {"citationID":"Nl1DDYdX","properties":{"unsorted":false,"formattedCitation":"(van Noordt &amp; Tangi, 2023)","plainCitation":"(van Noordt &amp; Tangi, 2023)","noteIndex":0},"citationItems":[{"id":101,"uris":["http://zotero.org/users/local/xByd8XFU/items/YPQ2FY2H"],"itemData":{"id":101,"type":"article-journal","abstract":"Artificial Intelligence (AI) technologies in public administration are gaining increasing attention due to 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 AI systems, and</w:instrText>
      </w:r>
      <w:r w:rsidR="00E451E2">
        <w:rPr>
          <w:rtl/>
        </w:rPr>
        <w:instrText xml:space="preserve"> </w:instrText>
      </w:r>
      <w:r w:rsidR="00E451E2">
        <w:instrText>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administration","volume":"40","author":[{"family":"Noordt","given":"Colin","non-dropping-particle":"van"},{"family":"Tangi","given":"Luca"}],"issued":{"date-parts</w:instrText>
      </w:r>
      <w:r w:rsidR="00E451E2">
        <w:rPr>
          <w:rtl/>
        </w:rPr>
        <w:instrText>":[["2023",10,1]]</w:instrText>
      </w:r>
      <w:r w:rsidR="00E451E2">
        <w:instrText>}}}],"schema":"https://github.com/citation-style-language/schema/raw/master/csl-citation.json</w:instrText>
      </w:r>
      <w:r w:rsidR="00E451E2">
        <w:rPr>
          <w:rtl/>
        </w:rPr>
        <w:instrText xml:space="preserve">"} </w:instrText>
      </w:r>
      <w:r w:rsidR="00E451E2">
        <w:rPr>
          <w:rtl/>
        </w:rPr>
        <w:fldChar w:fldCharType="separate"/>
      </w:r>
      <w:r w:rsidR="00E451E2" w:rsidRPr="00E451E2">
        <w:t>(van Noordt &amp; Tangi, 2023)</w:t>
      </w:r>
      <w:r w:rsidR="00E451E2">
        <w:rPr>
          <w:rtl/>
        </w:rPr>
        <w:fldChar w:fldCharType="end"/>
      </w:r>
      <w:r w:rsidR="00E451E2">
        <w:rPr>
          <w:rFonts w:hint="cs"/>
          <w:rtl/>
        </w:rPr>
        <w:t xml:space="preserve"> أ</w:t>
      </w:r>
    </w:p>
    <w:p w14:paraId="54280233" w14:textId="77777777" w:rsidR="00EC14D1" w:rsidRPr="00EC14D1" w:rsidRDefault="00EC14D1" w:rsidP="00EC14D1">
      <w:pPr>
        <w:pStyle w:val="ListParagraph"/>
        <w:numPr>
          <w:ilvl w:val="0"/>
          <w:numId w:val="13"/>
        </w:numPr>
        <w:spacing w:after="200" w:line="276" w:lineRule="auto"/>
        <w:rPr>
          <w:b/>
          <w:bCs/>
          <w:sz w:val="32"/>
          <w:szCs w:val="32"/>
          <w:lang w:bidi="ar-EG"/>
        </w:rPr>
      </w:pPr>
      <w:r w:rsidRPr="00EC14D1">
        <w:rPr>
          <w:b/>
          <w:bCs/>
          <w:sz w:val="32"/>
          <w:szCs w:val="32"/>
          <w:rtl/>
        </w:rPr>
        <w:t>التعريف الإجرائي</w:t>
      </w:r>
    </w:p>
    <w:p w14:paraId="1DE92E1B" w14:textId="77777777" w:rsidR="00EC14D1" w:rsidRPr="00EC14D1" w:rsidRDefault="00EC14D1" w:rsidP="00EC14D1">
      <w:pPr>
        <w:rPr>
          <w:lang w:bidi="ar-EG"/>
        </w:rPr>
      </w:pPr>
      <w:r w:rsidRPr="00EC14D1">
        <w:rPr>
          <w:rtl/>
        </w:rPr>
        <w:t>تعرف المتطلبات البشرية إجرائيًا في هذه الدراسة بأنها مجموعة المعارف والمهارات والقدرات التي يمتلكها العاملون والقيادات في الهيئة السعودية للسياحة، واللازمة لتبني تطبيقات الذكاء الاصطناعي وتوظيفها بفاعلية، وتقاس من خلال بعدين رئيسين هما: المهارات التقنية، والمهارات الإدارية، وذلك وفقًا لإدراك أفراد عينة الدراسة لمدى توافر هذه المتطلبات داخل الهيئة</w:t>
      </w:r>
      <w:r w:rsidRPr="00EC14D1">
        <w:rPr>
          <w:lang w:bidi="ar-EG"/>
        </w:rPr>
        <w:t>.</w:t>
      </w:r>
    </w:p>
    <w:p w14:paraId="5DACD760" w14:textId="6127B99F" w:rsidR="007D786F" w:rsidRPr="00341163" w:rsidRDefault="007D786F" w:rsidP="00085EFF">
      <w:pPr>
        <w:pStyle w:val="ListParagraph"/>
        <w:numPr>
          <w:ilvl w:val="0"/>
          <w:numId w:val="13"/>
        </w:numPr>
        <w:spacing w:after="200" w:line="276" w:lineRule="auto"/>
        <w:rPr>
          <w:sz w:val="32"/>
          <w:szCs w:val="32"/>
          <w:rtl/>
          <w:lang w:bidi="ar-EG"/>
        </w:rPr>
      </w:pPr>
      <w:r w:rsidRPr="00341163">
        <w:rPr>
          <w:rFonts w:hint="cs"/>
          <w:sz w:val="32"/>
          <w:szCs w:val="32"/>
          <w:rtl/>
          <w:lang w:bidi="ar-EG"/>
        </w:rPr>
        <w:lastRenderedPageBreak/>
        <w:t>.</w:t>
      </w:r>
    </w:p>
    <w:p w14:paraId="0647AF7A" w14:textId="053E916B" w:rsidR="00A965C8" w:rsidRPr="00A81BF4" w:rsidRDefault="003E69E0" w:rsidP="00CA085A">
      <w:pPr>
        <w:spacing w:after="200" w:line="276" w:lineRule="auto"/>
        <w:rPr>
          <w:sz w:val="32"/>
          <w:szCs w:val="32"/>
          <w:rtl/>
          <w:lang w:bidi="ar-EG"/>
        </w:rPr>
      </w:pPr>
      <w:r w:rsidRPr="00A81BF4">
        <w:rPr>
          <w:rFonts w:hint="cs"/>
          <w:b/>
          <w:bCs/>
          <w:sz w:val="32"/>
          <w:szCs w:val="32"/>
          <w:rtl/>
          <w:lang w:bidi="ar-EG"/>
        </w:rPr>
        <w:t>الأداء المؤسسي</w:t>
      </w:r>
    </w:p>
    <w:p w14:paraId="3B413A76" w14:textId="2181C444" w:rsidR="00CB11CE" w:rsidRDefault="004C1DB7" w:rsidP="00CB11CE">
      <w:pPr>
        <w:rPr>
          <w:rtl/>
          <w:lang w:bidi="ar-EG"/>
        </w:rPr>
      </w:pPr>
      <w:r w:rsidRPr="004C1DB7">
        <w:rPr>
          <w:rtl/>
        </w:rPr>
        <w:t>التعريف الاصطلاحي للأداء المؤسسي: يُعرف الأداء المؤسسي بأنه قدرة المنظمة على تحقيق أهدافها الاستراتيجية من خلال الاستخدام الأمثل لمواردها البشرية والمادية والتنظيمية، بما ينعكس في تحسين كفاءة العمليات الداخلية، وتعزيز رضا المستفيدين، وتنمية قدرات العاملين، وتحقيق نتائج مستدامة تدعم استمرارية المنظمة وتنافسيتها. ويُنظر إلى الأداء المؤسسي بوصفه مفهومًا متعدد الأبعاد لا يقتصر على المؤشرات المالية، وإنما يشمل أيضًا المؤشرات التشغيلية والتنظيمية والاستراتيجية التي تعكس مدى نجاح المنظمة في تنفيذ رسالتها وتحقيق أهدافها بكفاءة وفاعلية</w:t>
      </w:r>
      <w:r w:rsidRPr="004C1DB7">
        <w:rPr>
          <w:lang w:bidi="ar-EG"/>
        </w:rPr>
        <w:t xml:space="preserve"> </w:t>
      </w:r>
      <w:r w:rsidR="00CB11CE">
        <w:rPr>
          <w:lang w:bidi="ar-EG"/>
        </w:rPr>
        <w:t>.</w:t>
      </w:r>
      <w:r w:rsidR="00CB11CE" w:rsidRPr="00CB11CE">
        <w:rPr>
          <w:lang w:bidi="ar-EG"/>
        </w:rPr>
        <w:t>(Kaplan &amp; Norton, 1996)</w:t>
      </w:r>
    </w:p>
    <w:p w14:paraId="0D8DB1B8" w14:textId="1EEE43D0" w:rsidR="004C1DB7" w:rsidRPr="004C1DB7" w:rsidRDefault="004C1DB7" w:rsidP="00CB11CE">
      <w:pPr>
        <w:rPr>
          <w:lang w:bidi="ar-EG"/>
        </w:rPr>
      </w:pPr>
      <w:r w:rsidRPr="004C1DB7">
        <w:rPr>
          <w:rtl/>
        </w:rPr>
        <w:t xml:space="preserve">كما يرى </w:t>
      </w:r>
      <w:r w:rsidR="00CB11CE" w:rsidRPr="00CB11CE">
        <w:t xml:space="preserve">Ivancevich et al. </w:t>
      </w:r>
      <w:r w:rsidR="00CB11CE">
        <w:t>(</w:t>
      </w:r>
      <w:r w:rsidR="00CB11CE" w:rsidRPr="00CB11CE">
        <w:t>1980)</w:t>
      </w:r>
      <w:r>
        <w:rPr>
          <w:rFonts w:hint="cs"/>
          <w:rtl/>
          <w:lang w:bidi="ar-EG"/>
        </w:rPr>
        <w:t xml:space="preserve"> </w:t>
      </w:r>
      <w:r w:rsidRPr="004C1DB7">
        <w:rPr>
          <w:rtl/>
        </w:rPr>
        <w:t>أن الأداء المؤسسي يمثل محصلة قدرة المنظمة على توظيف مواردها وعملياتها وإمكاناتها البشرية لتحقيق أهدافها بكفاءة وفاعلية، مع التركيز على التحسين المستمر، وجودة الأداء، والقدرة على التكيف مع المتغيرات البيئية، بما يسهم في تعزيز النجاح والاستدامة التنظيمية</w:t>
      </w:r>
      <w:r w:rsidRPr="004C1DB7">
        <w:rPr>
          <w:lang w:bidi="ar-EG"/>
        </w:rPr>
        <w:t xml:space="preserve"> (Ivancevich et al., 2014).</w:t>
      </w:r>
    </w:p>
    <w:p w14:paraId="4464476F" w14:textId="60280D95" w:rsidR="004C1DB7" w:rsidRPr="004C1DB7" w:rsidRDefault="004C1DB7" w:rsidP="004C1DB7">
      <w:pPr>
        <w:rPr>
          <w:lang w:bidi="ar-EG"/>
        </w:rPr>
      </w:pPr>
      <w:r w:rsidRPr="004C1DB7">
        <w:rPr>
          <w:rtl/>
        </w:rPr>
        <w:t>التعريف الإجرائي للأداء المؤسسي: يعرف الأداء المؤسسي إجرائيًا في هذه الدراسة بأنه مدى قدرة الهيئة السعودية للسياحة على تحقيق أهدافها بكفاءة وفاعلية من خلال تحسين قدراتها التنظيمية والتشغيلية والخدمية، ويقاس من خلال ثلاثة أبعاد رئيسة هي: التعلم والنمو، والعمليات الداخلية، والعملاء، وذلك وفقًا لإدراك أفراد عينة الدراسة لمستوى الأداء داخل الهيئة</w:t>
      </w:r>
      <w:r w:rsidRPr="004C1DB7">
        <w:rPr>
          <w:lang w:bidi="ar-EG"/>
        </w:rPr>
        <w:t>.</w:t>
      </w:r>
    </w:p>
    <w:p w14:paraId="64A1B7F8" w14:textId="4B7E80BF" w:rsidR="007D786F" w:rsidRPr="00A81BF4" w:rsidRDefault="007D786F" w:rsidP="007D786F">
      <w:pPr>
        <w:spacing w:line="240" w:lineRule="auto"/>
        <w:rPr>
          <w:b/>
          <w:bCs/>
          <w:sz w:val="32"/>
          <w:szCs w:val="32"/>
          <w:rtl/>
          <w:lang w:bidi="ar-EG"/>
        </w:rPr>
      </w:pPr>
      <w:r w:rsidRPr="00A81BF4">
        <w:rPr>
          <w:rFonts w:hint="cs"/>
          <w:b/>
          <w:bCs/>
          <w:sz w:val="32"/>
          <w:szCs w:val="32"/>
          <w:rtl/>
          <w:lang w:bidi="ar-EG"/>
        </w:rPr>
        <w:t>التعلم والنمو</w:t>
      </w:r>
      <w:r w:rsidR="00CA085A" w:rsidRPr="00A81BF4">
        <w:rPr>
          <w:rFonts w:hint="cs"/>
          <w:b/>
          <w:bCs/>
          <w:sz w:val="32"/>
          <w:szCs w:val="32"/>
          <w:rtl/>
          <w:lang w:bidi="ar-EG"/>
        </w:rPr>
        <w:t>:</w:t>
      </w:r>
    </w:p>
    <w:p w14:paraId="615F3446" w14:textId="77777777" w:rsidR="00807934" w:rsidRDefault="00807934" w:rsidP="00807934">
      <w:pPr>
        <w:spacing w:line="240" w:lineRule="auto"/>
        <w:rPr>
          <w:rtl/>
          <w:lang w:bidi="ar-EG"/>
        </w:rPr>
      </w:pPr>
    </w:p>
    <w:p w14:paraId="61B45348" w14:textId="0A057247" w:rsidR="00807934" w:rsidRDefault="00807934" w:rsidP="00807934">
      <w:pPr>
        <w:rPr>
          <w:rtl/>
          <w:lang w:bidi="ar-EG"/>
        </w:rPr>
      </w:pPr>
      <w:r w:rsidRPr="00807934">
        <w:rPr>
          <w:rtl/>
          <w:lang w:bidi="ar-EG"/>
        </w:rPr>
        <w:lastRenderedPageBreak/>
        <w:t>التعريف الاصطلاحي</w:t>
      </w:r>
      <w:r>
        <w:rPr>
          <w:rFonts w:hint="cs"/>
          <w:rtl/>
          <w:lang w:bidi="ar-EG"/>
        </w:rPr>
        <w:t xml:space="preserve">: </w:t>
      </w:r>
      <w:r>
        <w:rPr>
          <w:rtl/>
          <w:lang w:bidi="ar-EG"/>
        </w:rPr>
        <w:t>يشير بعد التعلم والنمو إلى قدرة المنظمة على تنمية رأس مالها البشري والمعرفي والتقني، من خلال تطوير مهارات العاملين، وتعزيز التعلم التنظيمي، وتوفير البنية التقنية الداعمة للابتكار والتحسين المستمر. ويعد هذا البعد الأساس الذي تعتمد عليه المنظمة في تحسين عملياتها الداخلية وتعزيز قدرتها على تقديم قيمة أفضل للمستفيدين، إذ يركز على بناء القدرات المستقبلية التي تمكن المنظمة من تحقيق أهدافها الاستراتيجية (</w:t>
      </w:r>
      <w:r>
        <w:rPr>
          <w:lang w:bidi="ar-EG"/>
        </w:rPr>
        <w:t>Kaplan &amp; Norton, 1996</w:t>
      </w:r>
      <w:r>
        <w:rPr>
          <w:rtl/>
          <w:lang w:bidi="ar-EG"/>
        </w:rPr>
        <w:t xml:space="preserve">). ويرى </w:t>
      </w:r>
      <w:r>
        <w:rPr>
          <w:lang w:bidi="ar-EG"/>
        </w:rPr>
        <w:t>Kaplan</w:t>
      </w:r>
      <w:r>
        <w:rPr>
          <w:rtl/>
          <w:lang w:bidi="ar-EG"/>
        </w:rPr>
        <w:t xml:space="preserve"> و</w:t>
      </w:r>
      <w:r>
        <w:rPr>
          <w:lang w:bidi="ar-EG"/>
        </w:rPr>
        <w:t>Norton</w:t>
      </w:r>
      <w:r>
        <w:rPr>
          <w:rtl/>
          <w:lang w:bidi="ar-EG"/>
        </w:rPr>
        <w:t xml:space="preserve"> أن الاستثمار في التعلم والتطوير المستمر يمثل المحرك الرئيس لتحسين الأداء المؤسسي وتحقيق الاستدامة التنافسية.</w:t>
      </w:r>
    </w:p>
    <w:p w14:paraId="5DEBDDE0" w14:textId="77777777" w:rsidR="00807934" w:rsidRDefault="00807934" w:rsidP="00807934">
      <w:pPr>
        <w:spacing w:line="240" w:lineRule="auto"/>
        <w:rPr>
          <w:rtl/>
          <w:lang w:bidi="ar-EG"/>
        </w:rPr>
      </w:pPr>
    </w:p>
    <w:p w14:paraId="2CD8B43E" w14:textId="77777777" w:rsidR="00807934" w:rsidRDefault="00807934" w:rsidP="00807934">
      <w:pPr>
        <w:rPr>
          <w:rtl/>
          <w:lang w:bidi="ar-EG"/>
        </w:rPr>
      </w:pPr>
      <w:r w:rsidRPr="00807934">
        <w:rPr>
          <w:rtl/>
          <w:lang w:bidi="ar-EG"/>
        </w:rPr>
        <w:t>التعريف الإجرائي: يعرف بعد التعلم والنمو إجرائيًا في هذه الدراسة بأنه مدى قدرة الهيئة السعودية للسياحة على تنمية قدرات موظفيها وتعزيز التعلم التنظيمي وتوفير التكنولوجيا الداعمة للتطوير المستمر، ويقاس من خلال ثلاثة عناصر هي: التدريب، والتكنولوجيا، والتعلم.</w:t>
      </w:r>
    </w:p>
    <w:p w14:paraId="2B1B9A35" w14:textId="5E9C4A3B" w:rsidR="007D786F" w:rsidRPr="00807934" w:rsidRDefault="007D786F" w:rsidP="00807934">
      <w:pPr>
        <w:rPr>
          <w:b/>
          <w:bCs/>
          <w:rtl/>
          <w:lang w:bidi="ar-EG"/>
        </w:rPr>
      </w:pPr>
      <w:r w:rsidRPr="00807934">
        <w:rPr>
          <w:b/>
          <w:bCs/>
          <w:rtl/>
          <w:lang w:bidi="ar-EG"/>
        </w:rPr>
        <w:t>العمليات الداخلية</w:t>
      </w:r>
      <w:r w:rsidR="00CA085A" w:rsidRPr="00807934">
        <w:rPr>
          <w:b/>
          <w:bCs/>
          <w:rtl/>
          <w:lang w:bidi="ar-EG"/>
        </w:rPr>
        <w:t>:</w:t>
      </w:r>
    </w:p>
    <w:p w14:paraId="2F510214" w14:textId="71904EE0" w:rsidR="00807934" w:rsidRPr="004C1DB7" w:rsidRDefault="00807934" w:rsidP="004C1DB7">
      <w:r w:rsidRPr="004C1DB7">
        <w:rPr>
          <w:b/>
          <w:bCs/>
          <w:rtl/>
        </w:rPr>
        <w:t>التعريف الاصطلاحي</w:t>
      </w:r>
      <w:r w:rsidR="004C1DB7" w:rsidRPr="004C1DB7">
        <w:rPr>
          <w:rFonts w:hint="cs"/>
          <w:b/>
          <w:bCs/>
          <w:rtl/>
        </w:rPr>
        <w:t xml:space="preserve">: </w:t>
      </w:r>
      <w:r w:rsidRPr="004C1DB7">
        <w:rPr>
          <w:rtl/>
        </w:rPr>
        <w:t>يقصد ببعد العمليات الداخلية مدى كفاءة وفاعلية العمليات والإجراءات التي تنفذها المنظمة لتحقيق أهدافها الاستراتيجية وتقديم خدماتها للمستفيدين، ويشمل تحسين سير العمل، وتبسيط الإجراءات، وتقليل الهدر، وتعزيز جودة العمليات وسرعة إنجازها. ويؤكد</w:t>
      </w:r>
      <w:r w:rsidRPr="004C1DB7">
        <w:t xml:space="preserve"> Kaplan </w:t>
      </w:r>
      <w:r w:rsidRPr="004C1DB7">
        <w:rPr>
          <w:rtl/>
        </w:rPr>
        <w:t>و</w:t>
      </w:r>
      <w:r w:rsidRPr="004C1DB7">
        <w:t xml:space="preserve">Norton </w:t>
      </w:r>
      <w:r w:rsidRPr="004C1DB7">
        <w:rPr>
          <w:rtl/>
        </w:rPr>
        <w:t>أن هذا البعد يركز على العمليات الأكثر تأثيرًا في تحقيق رضا العملاء ورفع كفاءة الأداء، من خلال تحسين جودة العمليات الداخلية وزيادة قدرتها على الابتكار والاستجابة للمتغيرات</w:t>
      </w:r>
      <w:r w:rsidRPr="004C1DB7">
        <w:t xml:space="preserve"> (Kaplan &amp; Norton, 1996).</w:t>
      </w:r>
    </w:p>
    <w:p w14:paraId="3A31E61B" w14:textId="26A9D9C3" w:rsidR="00807934" w:rsidRPr="00807934" w:rsidRDefault="00807934" w:rsidP="004C1DB7">
      <w:r w:rsidRPr="00807934">
        <w:rPr>
          <w:b/>
          <w:bCs/>
          <w:rtl/>
        </w:rPr>
        <w:lastRenderedPageBreak/>
        <w:t>التعريف الإجرائي</w:t>
      </w:r>
      <w:r w:rsidRPr="00807934">
        <w:rPr>
          <w:rFonts w:hint="cs"/>
          <w:b/>
          <w:bCs/>
          <w:rtl/>
        </w:rPr>
        <w:t xml:space="preserve">: </w:t>
      </w:r>
      <w:r w:rsidRPr="00807934">
        <w:rPr>
          <w:rtl/>
        </w:rPr>
        <w:t>يعرف بعد العمليات الداخلية إجرائيًا في هذه الدراسة بأنه مدى كفاءة العمليات والإجراءات الإدارية والتنظيمية في الهيئة السعودية للسياحة، ويقاس من خلال مستوى كفاءة العمليات، وسرعة الاستجابة، والمرونة في تنفيذ الإجراءات، وتقليل الاختناقات التشغيلية، وتطوير الحلول والخدمات</w:t>
      </w:r>
      <w:r w:rsidRPr="00807934">
        <w:t>.</w:t>
      </w:r>
    </w:p>
    <w:p w14:paraId="5CF7B96C" w14:textId="5D290071" w:rsidR="007D786F" w:rsidRPr="00A81BF4" w:rsidRDefault="007D786F" w:rsidP="007D786F">
      <w:pPr>
        <w:spacing w:line="240" w:lineRule="auto"/>
        <w:rPr>
          <w:b/>
          <w:bCs/>
          <w:sz w:val="32"/>
          <w:szCs w:val="32"/>
          <w:rtl/>
          <w:lang w:bidi="ar-EG"/>
        </w:rPr>
      </w:pPr>
      <w:r w:rsidRPr="00A81BF4">
        <w:rPr>
          <w:rFonts w:hint="cs"/>
          <w:b/>
          <w:bCs/>
          <w:sz w:val="32"/>
          <w:szCs w:val="32"/>
          <w:rtl/>
          <w:lang w:bidi="ar-EG"/>
        </w:rPr>
        <w:t>العملاء</w:t>
      </w:r>
      <w:r w:rsidR="00CA085A" w:rsidRPr="00A81BF4">
        <w:rPr>
          <w:rFonts w:hint="cs"/>
          <w:b/>
          <w:bCs/>
          <w:sz w:val="32"/>
          <w:szCs w:val="32"/>
          <w:rtl/>
          <w:lang w:bidi="ar-EG"/>
        </w:rPr>
        <w:t>:</w:t>
      </w:r>
    </w:p>
    <w:p w14:paraId="61EFC3B3" w14:textId="37B976A3" w:rsidR="00807934" w:rsidRPr="00807934" w:rsidRDefault="00807934" w:rsidP="00807934">
      <w:pPr>
        <w:rPr>
          <w:lang w:bidi="ar-EG"/>
        </w:rPr>
      </w:pPr>
      <w:r w:rsidRPr="00807934">
        <w:rPr>
          <w:rtl/>
        </w:rPr>
        <w:t>التعريف الاصطلاحي: يعبر بعد العملاء عن قدرة المنظمة على تحقيق رضا المستفيدين والمحافظة عليهم وتعزيز ولائهم، من خلال تقديم خدمات عالية الجودة تلبي احتياجاتهم وتفوق توقعاتهم. ويعد هذا البعد من أهم أبعاد بطاقة الأداء المتوازن؛ إذ يعكس مدى نجاح المنظمة في خلق قيمة للمستفيدين وبناء علاقات طويلة الأمد معهم، بما يسهم في تعزيز سمعتها وتحقيق أهدافها الاستراتيجية</w:t>
      </w:r>
      <w:r w:rsidRPr="00807934">
        <w:rPr>
          <w:lang w:bidi="ar-EG"/>
        </w:rPr>
        <w:t xml:space="preserve"> (Kaplan &amp; Norton, 1996).</w:t>
      </w:r>
    </w:p>
    <w:p w14:paraId="45A67BA9" w14:textId="03A11C6C" w:rsidR="00807934" w:rsidRPr="00807934" w:rsidRDefault="00807934" w:rsidP="00807934">
      <w:pPr>
        <w:rPr>
          <w:lang w:bidi="ar-EG"/>
        </w:rPr>
      </w:pPr>
      <w:r w:rsidRPr="00807934">
        <w:rPr>
          <w:b/>
          <w:bCs/>
          <w:rtl/>
        </w:rPr>
        <w:t>التعريف الإجرائي</w:t>
      </w:r>
      <w:r w:rsidRPr="00807934">
        <w:rPr>
          <w:rFonts w:hint="cs"/>
          <w:b/>
          <w:bCs/>
          <w:rtl/>
        </w:rPr>
        <w:t xml:space="preserve">: </w:t>
      </w:r>
      <w:r w:rsidRPr="00807934">
        <w:rPr>
          <w:rtl/>
        </w:rPr>
        <w:t>يعرف بعد العملاء إجرائيًا في هذه الدراسة بأنه مدى قدرة الهيئة السعودية للسياحة على تحقيق رضا المستفيدين وتعزيز ولائهم والمحافظة عليهم وإدارة علاقاتها معهم، ويقاس من خلال أربعة عناصر هي: رضا العملاء، وولاء العملاء، والاحتفاظ بالعملاء، وإدارة علاقات العملاء</w:t>
      </w:r>
      <w:r w:rsidRPr="00807934">
        <w:rPr>
          <w:lang w:bidi="ar-EG"/>
        </w:rPr>
        <w:t>.</w:t>
      </w:r>
    </w:p>
    <w:p w14:paraId="4B6165FA" w14:textId="70F4BE83" w:rsidR="00A965C8" w:rsidRPr="00A81BF4" w:rsidRDefault="0043526E" w:rsidP="00A965C8">
      <w:pPr>
        <w:spacing w:after="200" w:line="276" w:lineRule="auto"/>
        <w:rPr>
          <w:b/>
          <w:bCs/>
          <w:sz w:val="32"/>
          <w:szCs w:val="32"/>
          <w:rtl/>
        </w:rPr>
      </w:pPr>
      <w:r w:rsidRPr="00A81BF4">
        <w:rPr>
          <w:rFonts w:hint="cs"/>
          <w:b/>
          <w:bCs/>
          <w:sz w:val="32"/>
          <w:szCs w:val="32"/>
          <w:rtl/>
        </w:rPr>
        <w:t>الهيئة السعودية للسياحة</w:t>
      </w:r>
      <w:r w:rsidR="00A965C8" w:rsidRPr="00A81BF4">
        <w:rPr>
          <w:rFonts w:hint="cs"/>
          <w:b/>
          <w:bCs/>
          <w:sz w:val="32"/>
          <w:szCs w:val="32"/>
          <w:rtl/>
        </w:rPr>
        <w:t>:</w:t>
      </w:r>
    </w:p>
    <w:p w14:paraId="5FBABE88" w14:textId="322C4AAD" w:rsidR="00A52983" w:rsidRPr="00A81BF4" w:rsidRDefault="0043526E" w:rsidP="00A52983">
      <w:pPr>
        <w:spacing w:after="200" w:line="276" w:lineRule="auto"/>
        <w:rPr>
          <w:b/>
          <w:bCs/>
          <w:sz w:val="32"/>
          <w:szCs w:val="32"/>
          <w:u w:val="single"/>
          <w:rtl/>
        </w:rPr>
      </w:pPr>
      <w:r w:rsidRPr="00A81BF4">
        <w:rPr>
          <w:rFonts w:hint="cs"/>
          <w:sz w:val="32"/>
          <w:szCs w:val="32"/>
          <w:rtl/>
        </w:rPr>
        <w:t xml:space="preserve">الهيئة السعودية للسياحة هي جهة حكومية تأسست في مارس 2020 بهدف ترويج المملكة العربية السعودية كوجهة سياحية عالمية، وتطوير قطاع السفر من خلال التعاون بين القطاعين العام والخاص. تعمل الهيئة على إبراز الوجهات والمواقع </w:t>
      </w:r>
      <w:r w:rsidRPr="00A81BF4">
        <w:rPr>
          <w:rFonts w:hint="cs"/>
          <w:sz w:val="32"/>
          <w:szCs w:val="32"/>
          <w:rtl/>
        </w:rPr>
        <w:lastRenderedPageBreak/>
        <w:t>السياحية، وتطوير المنتجات السياحية، والإشراف على الحملات التسويقية، وتعزيز تجربة الزائر لتحقيق أهداف رؤية السعودية 2030</w:t>
      </w:r>
      <w:r w:rsidR="00CA085A" w:rsidRPr="00A81BF4">
        <w:rPr>
          <w:rFonts w:hint="cs"/>
          <w:b/>
          <w:bCs/>
          <w:sz w:val="32"/>
          <w:szCs w:val="32"/>
          <w:u w:val="single"/>
          <w:rtl/>
        </w:rPr>
        <w:t>.</w:t>
      </w:r>
    </w:p>
    <w:p w14:paraId="0E27CCF0" w14:textId="6820E3FB" w:rsidR="00257F01" w:rsidRPr="00A81BF4" w:rsidRDefault="00422BA6" w:rsidP="00392811">
      <w:pPr>
        <w:pStyle w:val="Heading2"/>
        <w:rPr>
          <w:rtl/>
        </w:rPr>
      </w:pPr>
      <w:r w:rsidRPr="00A81BF4">
        <w:rPr>
          <w:rFonts w:hint="cs"/>
          <w:rtl/>
        </w:rPr>
        <w:t>إجراءات منهجية</w:t>
      </w:r>
      <w:r w:rsidR="00A2014A" w:rsidRPr="00A81BF4">
        <w:rPr>
          <w:rFonts w:hint="cs"/>
          <w:rtl/>
        </w:rPr>
        <w:t xml:space="preserve"> الدراسة</w:t>
      </w:r>
      <w:r w:rsidR="00257F01" w:rsidRPr="00A81BF4">
        <w:rPr>
          <w:rFonts w:hint="cs"/>
          <w:rtl/>
        </w:rPr>
        <w:t xml:space="preserve">:  </w:t>
      </w:r>
    </w:p>
    <w:p w14:paraId="19351B93" w14:textId="7329301D" w:rsidR="00533AA9" w:rsidRPr="00A81BF4" w:rsidRDefault="00533AA9" w:rsidP="00912656">
      <w:pPr>
        <w:spacing w:line="276" w:lineRule="auto"/>
        <w:rPr>
          <w:b/>
          <w:bCs/>
          <w:sz w:val="32"/>
          <w:szCs w:val="32"/>
          <w:u w:val="single"/>
          <w:rtl/>
        </w:rPr>
      </w:pPr>
      <w:r w:rsidRPr="00A81BF4">
        <w:rPr>
          <w:rFonts w:hint="cs"/>
          <w:b/>
          <w:bCs/>
          <w:sz w:val="32"/>
          <w:szCs w:val="32"/>
          <w:u w:val="single"/>
          <w:rtl/>
        </w:rPr>
        <w:t>منهج الدراسة:</w:t>
      </w:r>
    </w:p>
    <w:p w14:paraId="535AA461" w14:textId="790D658E" w:rsidR="00363D57" w:rsidRPr="00A81BF4" w:rsidRDefault="00ED7356" w:rsidP="00DB11B2">
      <w:pPr>
        <w:spacing w:after="200" w:line="276" w:lineRule="auto"/>
        <w:rPr>
          <w:sz w:val="32"/>
          <w:szCs w:val="32"/>
          <w:rtl/>
        </w:rPr>
      </w:pPr>
      <w:r w:rsidRPr="00A81BF4">
        <w:rPr>
          <w:rFonts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sidRPr="00A81BF4">
        <w:rPr>
          <w:rFonts w:hint="cs"/>
          <w:sz w:val="32"/>
          <w:szCs w:val="32"/>
          <w:rtl/>
        </w:rPr>
        <w:t>بين متغيرات الدراسة</w:t>
      </w:r>
      <w:r w:rsidRPr="00A81BF4">
        <w:rPr>
          <w:rFonts w:hint="cs"/>
          <w:sz w:val="32"/>
          <w:szCs w:val="32"/>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sidRPr="00A81BF4">
        <w:rPr>
          <w:rFonts w:hint="cs"/>
          <w:sz w:val="32"/>
          <w:szCs w:val="32"/>
          <w:rtl/>
        </w:rPr>
        <w:t>اختيار الاستبيان كأداة لجمع البيانات.</w:t>
      </w:r>
      <w:r w:rsidR="00DB11B2" w:rsidRPr="00A81BF4">
        <w:rPr>
          <w:rFonts w:hint="cs"/>
          <w:sz w:val="32"/>
          <w:szCs w:val="32"/>
          <w:rtl/>
        </w:rPr>
        <w:t xml:space="preserve"> </w:t>
      </w:r>
    </w:p>
    <w:p w14:paraId="24533AD8" w14:textId="77777777" w:rsidR="007F2726" w:rsidRPr="00A81BF4" w:rsidRDefault="001D2CE8" w:rsidP="007F2726">
      <w:pPr>
        <w:spacing w:after="200" w:line="276" w:lineRule="auto"/>
        <w:rPr>
          <w:sz w:val="32"/>
          <w:szCs w:val="32"/>
          <w:rtl/>
        </w:rPr>
      </w:pPr>
      <w:r w:rsidRPr="00A81BF4">
        <w:rPr>
          <w:rFonts w:hint="cs"/>
          <w:sz w:val="32"/>
          <w:szCs w:val="32"/>
          <w:rtl/>
        </w:rPr>
        <w:t>تم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لمشكلة الدراسة، كما يمتاز بالمرونة في استخدام أداة جمع البيانات (الاستبيانات) وجمع أنواع مختلفة من البيانات (الكمية والنوعية)، مما يجعله مناسبًا للدراسة الحالية.</w:t>
      </w:r>
      <w:r w:rsidR="007F2726" w:rsidRPr="00A81BF4">
        <w:rPr>
          <w:rFonts w:hint="cs"/>
          <w:sz w:val="32"/>
          <w:szCs w:val="32"/>
          <w:rtl/>
        </w:rPr>
        <w:t xml:space="preserve"> يُساعد اختيار الأداة المناسبة في ربط الفرضيات النظرية بالواقع العملي، مما يوفر بيانات دقيقة وموثوقة تُمكن من اختبار الفرضيات واستخلاص نتائج موضوعية.</w:t>
      </w:r>
    </w:p>
    <w:p w14:paraId="5F79A3C8" w14:textId="0840ABDB" w:rsidR="00642CD7" w:rsidRPr="00A81BF4" w:rsidRDefault="00642CD7" w:rsidP="00642CD7">
      <w:pPr>
        <w:spacing w:after="200" w:line="276" w:lineRule="auto"/>
        <w:rPr>
          <w:sz w:val="32"/>
          <w:szCs w:val="32"/>
          <w:rtl/>
        </w:rPr>
      </w:pPr>
      <w:r w:rsidRPr="00A81BF4">
        <w:rPr>
          <w:rFonts w:hint="cs"/>
          <w:sz w:val="32"/>
          <w:szCs w:val="32"/>
          <w:rtl/>
        </w:rPr>
        <w:t xml:space="preserve">تم اختيار المنهج الوصفي </w:t>
      </w:r>
      <w:r w:rsidR="00923B9A" w:rsidRPr="00A81BF4">
        <w:rPr>
          <w:rFonts w:hint="cs"/>
          <w:sz w:val="32"/>
          <w:szCs w:val="32"/>
          <w:rtl/>
        </w:rPr>
        <w:t>التحليلي وربطه</w:t>
      </w:r>
      <w:r w:rsidRPr="00A81BF4">
        <w:rPr>
          <w:rFonts w:hint="cs"/>
          <w:sz w:val="32"/>
          <w:szCs w:val="32"/>
          <w:rtl/>
        </w:rPr>
        <w:t xml:space="preserve"> بأهداف الدراسة لضمان فعالية البحث وكفاءته، من خلال ضمان تطابق المنهج مع طبيعة المشكلة والأسئلة البحثية </w:t>
      </w:r>
      <w:r w:rsidRPr="00A81BF4">
        <w:rPr>
          <w:rFonts w:hint="cs"/>
          <w:sz w:val="32"/>
          <w:szCs w:val="32"/>
          <w:rtl/>
        </w:rPr>
        <w:lastRenderedPageBreak/>
        <w:t>المطروحة، مما يساعد على تحقيق النتائج المرجوة، وتقديم دراسة علمية متسقة وموثوقة وقابلة للتقييم والتحقق.</w:t>
      </w:r>
    </w:p>
    <w:p w14:paraId="5FE52DAC" w14:textId="77777777" w:rsidR="00DE45FB" w:rsidRPr="00A81BF4" w:rsidRDefault="00DE45FB" w:rsidP="008926AB">
      <w:pPr>
        <w:pStyle w:val="Heading3"/>
        <w:rPr>
          <w:rtl/>
        </w:rPr>
      </w:pPr>
      <w:r w:rsidRPr="00A81BF4">
        <w:rPr>
          <w:rFonts w:hint="cs"/>
          <w:rtl/>
        </w:rPr>
        <w:t>مجتمع الدراسة:</w:t>
      </w:r>
    </w:p>
    <w:p w14:paraId="76161844" w14:textId="77777777" w:rsidR="00DE45FB" w:rsidRPr="00A81BF4" w:rsidRDefault="00DE45FB" w:rsidP="00DE45FB">
      <w:pPr>
        <w:spacing w:line="276" w:lineRule="auto"/>
        <w:rPr>
          <w:b/>
          <w:bCs/>
          <w:sz w:val="32"/>
          <w:szCs w:val="32"/>
          <w:u w:val="single"/>
          <w:rtl/>
        </w:rPr>
      </w:pPr>
      <w:r w:rsidRPr="00A81BF4">
        <w:rPr>
          <w:rFonts w:hint="cs"/>
          <w:sz w:val="32"/>
          <w:szCs w:val="32"/>
          <w:rtl/>
        </w:rPr>
        <w:t>لا تتوفر معلومات حول عدد الموظفين تحديداً في الهيئة السعودية للسياحة، إلا أن الأرقام تشير إلى نمو كبير في إجمالي الموظفين الإداريين والتنفيذيين في المقر الرئيسي الهيئة السعودية للسياحة والمكاتب الإقليمية الرئيسية، ويشمل ذلك أعضاء مجلس الإدارة والرؤساء والفنيين، الذين يعملون على تحقيق أهداف الهيئة مثل تطوير استراتيجيات السياحة وتسويقها، حسبما تظهره أخبار وزارة السياحة والآثار وتتكون من العاملين على تكنولوجيا الذكاء الاصطناعي والعاملين في الموارد البشرية بالهيئة العامة للسياحة</w:t>
      </w:r>
      <w:r w:rsidRPr="00A81BF4">
        <w:rPr>
          <w:rFonts w:hint="cs"/>
          <w:b/>
          <w:bCs/>
          <w:sz w:val="32"/>
          <w:szCs w:val="32"/>
          <w:u w:val="single"/>
          <w:rtl/>
        </w:rPr>
        <w:t xml:space="preserve"> </w:t>
      </w:r>
    </w:p>
    <w:p w14:paraId="48ADE16A" w14:textId="10C1AD77" w:rsidR="00DE45FB" w:rsidRPr="00A81BF4" w:rsidRDefault="008926AB" w:rsidP="008926AB">
      <w:pPr>
        <w:pStyle w:val="Heading3"/>
        <w:rPr>
          <w:rtl/>
        </w:rPr>
      </w:pPr>
      <w:r w:rsidRPr="00A81BF4">
        <w:rPr>
          <w:rFonts w:hint="cs"/>
          <w:rtl/>
        </w:rPr>
        <w:t xml:space="preserve">حجم </w:t>
      </w:r>
      <w:r w:rsidR="00DE45FB" w:rsidRPr="00A81BF4">
        <w:rPr>
          <w:rFonts w:hint="cs"/>
          <w:rtl/>
        </w:rPr>
        <w:t>عينة الدراسة:</w:t>
      </w:r>
    </w:p>
    <w:p w14:paraId="7330C4EE" w14:textId="415CC170" w:rsidR="008926AB" w:rsidRPr="00A81BF4" w:rsidRDefault="008926AB" w:rsidP="008926AB">
      <w:r w:rsidRPr="00A81BF4">
        <w:rPr>
          <w:rFonts w:hint="cs"/>
          <w:rtl/>
        </w:rPr>
        <w:t>نظرًا لعدم توافر بيانات رسمية منشورة توضح العدد الإجمالي لموظفي الهيئة السعودية للسياحة، وتعذر الحصول على إطار معاينة</w:t>
      </w:r>
      <w:r w:rsidRPr="00A81BF4">
        <w:rPr>
          <w:rFonts w:hint="cs"/>
        </w:rPr>
        <w:t xml:space="preserve"> (Sampling Frame) </w:t>
      </w:r>
      <w:r w:rsidRPr="00A81BF4">
        <w:rPr>
          <w:rFonts w:hint="cs"/>
          <w:rtl/>
        </w:rPr>
        <w:t>دقيق، ستعتمد الدراسة على العينة الملائمة</w:t>
      </w:r>
      <w:r w:rsidRPr="00A81BF4">
        <w:rPr>
          <w:rFonts w:hint="cs"/>
        </w:rPr>
        <w:t xml:space="preserve"> (Convenience Sampling)</w:t>
      </w:r>
      <w:r w:rsidRPr="00A81BF4">
        <w:rPr>
          <w:rFonts w:hint="cs"/>
          <w:rtl/>
        </w:rPr>
        <w:t>، وهي من أساليب العينات غير الاحتمالية التي يوصى باستخدامها في الدراسات التطبيقية عندما يتعذر حصر مجتمع الدراسة أو الوصول إلى جميع مفرداته، خاصة في الدراسات الإدارية والتنظيمية</w:t>
      </w:r>
      <w:r w:rsidRPr="00A81BF4">
        <w:rPr>
          <w:rFonts w:hint="cs"/>
        </w:rPr>
        <w:t xml:space="preserve"> </w:t>
      </w:r>
      <w:r w:rsidR="004A6366">
        <w:t>.</w:t>
      </w:r>
      <w:r w:rsidRPr="00A81BF4">
        <w:rPr>
          <w:rFonts w:hint="cs"/>
        </w:rPr>
        <w:t>(Saunders et al., 2019)</w:t>
      </w:r>
      <w:r w:rsidR="004A6366">
        <w:t>.</w:t>
      </w:r>
      <w:r w:rsidRPr="00A81BF4">
        <w:rPr>
          <w:rFonts w:hint="cs"/>
        </w:rPr>
        <w:t xml:space="preserve"> </w:t>
      </w:r>
      <w:r w:rsidRPr="00A81BF4">
        <w:rPr>
          <w:rFonts w:hint="cs"/>
          <w:rtl/>
        </w:rPr>
        <w:t xml:space="preserve">ويستهدف الباحث جمع ما يقارب </w:t>
      </w:r>
      <w:r w:rsidRPr="00A81BF4">
        <w:rPr>
          <w:rFonts w:hint="cs"/>
          <w:b/>
          <w:bCs/>
        </w:rPr>
        <w:t>(</w:t>
      </w:r>
      <w:r w:rsidRPr="00A81BF4">
        <w:rPr>
          <w:rFonts w:hint="cs"/>
        </w:rPr>
        <w:t xml:space="preserve">300) </w:t>
      </w:r>
      <w:r w:rsidRPr="00A81BF4">
        <w:rPr>
          <w:rFonts w:hint="cs"/>
          <w:rtl/>
          <w:lang w:bidi="ar-EG"/>
        </w:rPr>
        <w:t xml:space="preserve"> </w:t>
      </w:r>
      <w:r w:rsidRPr="00A81BF4">
        <w:rPr>
          <w:rFonts w:hint="cs"/>
          <w:rtl/>
        </w:rPr>
        <w:t>استبانة صالحة للتحليل الإحصائي، باعتباره حجمًا مناسبًا لتحقيق أهداف الدراسة وإجراء التحليلات الإحصائية المطلوبة</w:t>
      </w:r>
      <w:r w:rsidRPr="00A81BF4">
        <w:rPr>
          <w:rFonts w:hint="cs"/>
        </w:rPr>
        <w:t>.</w:t>
      </w:r>
    </w:p>
    <w:p w14:paraId="30FFCB8F" w14:textId="0FE17F87" w:rsidR="008926AB" w:rsidRPr="00A81BF4" w:rsidRDefault="008926AB" w:rsidP="008926AB">
      <w:r w:rsidRPr="00A81BF4">
        <w:rPr>
          <w:rFonts w:hint="cs"/>
          <w:rtl/>
        </w:rPr>
        <w:t xml:space="preserve">ويستند اختيار هذا الحجم إلى عدد من المبررات المنهجية؛ إذ يشير </w:t>
      </w:r>
      <w:r w:rsidR="004A6366">
        <w:rPr>
          <w:lang w:bidi="ar-EG"/>
        </w:rPr>
        <w:t xml:space="preserve"> </w:t>
      </w:r>
      <w:r w:rsidRPr="00A81BF4">
        <w:rPr>
          <w:rFonts w:hint="cs"/>
        </w:rPr>
        <w:t xml:space="preserve">Hair et al. (2022) </w:t>
      </w:r>
      <w:r w:rsidRPr="00A81BF4">
        <w:rPr>
          <w:rFonts w:hint="cs"/>
          <w:rtl/>
        </w:rPr>
        <w:t>إلى أن حجم العينة في الدراسات التي تستخدم نمذجة المعادلات الهيكلية</w:t>
      </w:r>
      <w:r w:rsidRPr="00A81BF4">
        <w:rPr>
          <w:rFonts w:hint="cs"/>
        </w:rPr>
        <w:t xml:space="preserve"> (SEM) </w:t>
      </w:r>
      <w:r w:rsidRPr="00A81BF4">
        <w:rPr>
          <w:rFonts w:hint="cs"/>
          <w:rtl/>
        </w:rPr>
        <w:t xml:space="preserve">ينبغي ألا يقل عن </w:t>
      </w:r>
      <w:r w:rsidRPr="00A81BF4">
        <w:rPr>
          <w:rFonts w:hint="cs"/>
          <w:rtl/>
        </w:rPr>
        <w:lastRenderedPageBreak/>
        <w:t xml:space="preserve">(200) مفردة، وأن العينات التي تتراوح بين (200–400) مفردة توفر تقديرات أكثر استقرارًا ودقة للنماذج البحثية. كما يؤكد </w:t>
      </w:r>
      <w:r w:rsidRPr="00A81BF4">
        <w:rPr>
          <w:rFonts w:hint="cs"/>
        </w:rPr>
        <w:t xml:space="preserve"> Kline (2023) </w:t>
      </w:r>
      <w:r w:rsidRPr="00A81BF4">
        <w:rPr>
          <w:rFonts w:hint="cs"/>
          <w:rtl/>
        </w:rPr>
        <w:t xml:space="preserve">أن الحد الأدنى المناسب لتحليل نماذج المعادلات الهيكلية هو (200) مفردة للحصول على نتائج يمكن الوثوق بها. ومن جانب آخر، يرى </w:t>
      </w:r>
      <w:r w:rsidRPr="00A81BF4">
        <w:rPr>
          <w:rFonts w:hint="cs"/>
        </w:rPr>
        <w:t xml:space="preserve">Roscoe </w:t>
      </w:r>
      <w:r w:rsidRPr="00A81BF4">
        <w:rPr>
          <w:rFonts w:hint="cs"/>
          <w:rtl/>
          <w:lang w:bidi="ar-EG"/>
        </w:rPr>
        <w:t xml:space="preserve"> </w:t>
      </w:r>
      <w:r w:rsidRPr="00A81BF4">
        <w:rPr>
          <w:rFonts w:hint="cs"/>
          <w:lang w:bidi="ar-EG"/>
        </w:rPr>
        <w:t xml:space="preserve"> </w:t>
      </w:r>
      <w:r w:rsidRPr="00A81BF4">
        <w:rPr>
          <w:rFonts w:hint="cs"/>
        </w:rPr>
        <w:t xml:space="preserve">(1975) </w:t>
      </w:r>
      <w:r w:rsidRPr="00A81BF4">
        <w:rPr>
          <w:rFonts w:hint="cs"/>
          <w:rtl/>
        </w:rPr>
        <w:t>أن حجم العينة الذي يتراوح بين (30–500) مفردة يعد مناسبًا لمعظم الدراسات السلوكية والإدارية، مع تفضيل العينات الأكبر عند استخدام الأساليب الإحصائية المتقدمة. وبناءً على ذلك، فإن استهداف (300) مفردة يعد حجمًا ملائمًا لطبيعة نموذج الدراسة، الذي يضم ثلاثة متغيرات مستقلة وثلاثة أبعاد للمتغير التابع، كما يعزز القوة الإحصائية ودقة النتائج وقابليتها للتعميم</w:t>
      </w:r>
      <w:r w:rsidRPr="00A81BF4">
        <w:rPr>
          <w:rFonts w:hint="cs"/>
        </w:rPr>
        <w:t>.</w:t>
      </w:r>
    </w:p>
    <w:p w14:paraId="0E0A8B8F" w14:textId="77777777" w:rsidR="00ED7356" w:rsidRPr="00A81BF4" w:rsidRDefault="00ED7356" w:rsidP="00912656">
      <w:pPr>
        <w:spacing w:after="200" w:line="276" w:lineRule="auto"/>
        <w:rPr>
          <w:b/>
          <w:bCs/>
          <w:sz w:val="32"/>
          <w:szCs w:val="32"/>
          <w:u w:val="single"/>
          <w:rtl/>
        </w:rPr>
      </w:pPr>
      <w:r w:rsidRPr="00A81BF4">
        <w:rPr>
          <w:rFonts w:hint="cs"/>
          <w:b/>
          <w:bCs/>
          <w:sz w:val="32"/>
          <w:szCs w:val="32"/>
          <w:u w:val="single"/>
          <w:rtl/>
        </w:rPr>
        <w:t>أدوات الدراسة</w:t>
      </w:r>
      <w:r w:rsidRPr="00A81BF4">
        <w:rPr>
          <w:rFonts w:hint="cs"/>
          <w:b/>
          <w:bCs/>
          <w:sz w:val="32"/>
          <w:szCs w:val="32"/>
          <w:u w:val="single"/>
        </w:rPr>
        <w:t xml:space="preserve"> </w:t>
      </w:r>
    </w:p>
    <w:p w14:paraId="57D6B507" w14:textId="5458BF9D" w:rsidR="00D41771" w:rsidRPr="00A81BF4" w:rsidRDefault="00714E9E" w:rsidP="008926AB">
      <w:pPr>
        <w:rPr>
          <w:rtl/>
        </w:rPr>
      </w:pPr>
      <w:r w:rsidRPr="00A81BF4">
        <w:rPr>
          <w:rFonts w:hint="cs"/>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r w:rsidR="00270E9A" w:rsidRPr="00A81BF4">
        <w:rPr>
          <w:rFonts w:hint="cs"/>
          <w:rtl/>
        </w:rPr>
        <w:t xml:space="preserve">، </w:t>
      </w:r>
      <w:r w:rsidRPr="00A81BF4">
        <w:rPr>
          <w:rFonts w:hint="cs"/>
          <w:rtl/>
        </w:rPr>
        <w:t xml:space="preserve">تم اعداد الاستبانة حول موضوع الدراسة وهي العوامل المؤثرة في </w:t>
      </w:r>
      <w:r w:rsidR="00270E9A" w:rsidRPr="00A81BF4">
        <w:rPr>
          <w:rFonts w:hint="cs"/>
          <w:rtl/>
        </w:rPr>
        <w:t xml:space="preserve">أثر استخدام تطبيقات الذكاء الاصطناعي على تحسين الأداء المؤسسي بالتطبيق على الهيئة السعودية للسياحة، </w:t>
      </w:r>
      <w:r w:rsidR="00D41771" w:rsidRPr="00A81BF4">
        <w:rPr>
          <w:rFonts w:hint="cs"/>
          <w:rtl/>
        </w:rPr>
        <w:t>و</w:t>
      </w:r>
      <w:r w:rsidR="00270E9A" w:rsidRPr="00A81BF4">
        <w:rPr>
          <w:rFonts w:hint="cs"/>
          <w:rtl/>
        </w:rPr>
        <w:t>سو</w:t>
      </w:r>
      <w:r w:rsidR="00D41771" w:rsidRPr="00A81BF4">
        <w:rPr>
          <w:rFonts w:hint="cs"/>
          <w:rtl/>
        </w:rPr>
        <w:t xml:space="preserve">ف يتم إعداد استبانة لـتــحقيق أهداف الدراسة من خلال الاستفادة من الاستبانات المعدة في الدراسات السابقة سوف تتكون الاستبانة من </w:t>
      </w:r>
      <w:r w:rsidR="00186C68" w:rsidRPr="00A81BF4">
        <w:rPr>
          <w:rFonts w:hint="cs"/>
          <w:rtl/>
        </w:rPr>
        <w:t>ثلاثة أقسام</w:t>
      </w:r>
      <w:r w:rsidR="00F77C72" w:rsidRPr="00A81BF4">
        <w:rPr>
          <w:rFonts w:hint="cs"/>
          <w:rtl/>
        </w:rPr>
        <w:t xml:space="preserve"> كما يلي:</w:t>
      </w:r>
      <w:r w:rsidR="00D41771" w:rsidRPr="00A81BF4">
        <w:rPr>
          <w:rFonts w:hint="cs"/>
          <w:rtl/>
        </w:rPr>
        <w:t xml:space="preserve"> </w:t>
      </w:r>
    </w:p>
    <w:p w14:paraId="568E2952" w14:textId="5EBF7B08" w:rsidR="00D41771" w:rsidRPr="00A81BF4" w:rsidRDefault="00186C68" w:rsidP="00271134">
      <w:pPr>
        <w:rPr>
          <w:rtl/>
        </w:rPr>
      </w:pPr>
      <w:r w:rsidRPr="00A81BF4">
        <w:rPr>
          <w:rFonts w:hint="cs"/>
          <w:rtl/>
        </w:rPr>
        <w:t>القسم</w:t>
      </w:r>
      <w:r w:rsidR="00D41771" w:rsidRPr="00A81BF4">
        <w:rPr>
          <w:rFonts w:hint="cs"/>
          <w:rtl/>
        </w:rPr>
        <w:t xml:space="preserve"> </w:t>
      </w:r>
      <w:r w:rsidR="00F77C72" w:rsidRPr="00A81BF4">
        <w:rPr>
          <w:rFonts w:hint="cs"/>
          <w:rtl/>
        </w:rPr>
        <w:t>الاول:</w:t>
      </w:r>
      <w:r w:rsidR="00D41771" w:rsidRPr="00A81BF4">
        <w:rPr>
          <w:rFonts w:hint="cs"/>
          <w:rtl/>
        </w:rPr>
        <w:t xml:space="preserve"> خاص بالبيانات الشخصية لعينة الدراسة مثل (النوع والعمر والمؤهل العلمي والوظيفية وسنوات الخبرة).</w:t>
      </w:r>
    </w:p>
    <w:p w14:paraId="222AFCCA" w14:textId="77777777" w:rsidR="00271134" w:rsidRPr="00A81BF4" w:rsidRDefault="00186C68" w:rsidP="00271134">
      <w:pPr>
        <w:rPr>
          <w:rtl/>
        </w:rPr>
      </w:pPr>
      <w:r w:rsidRPr="00A81BF4">
        <w:rPr>
          <w:rFonts w:hint="cs"/>
          <w:rtl/>
        </w:rPr>
        <w:lastRenderedPageBreak/>
        <w:t>القسم الثاني</w:t>
      </w:r>
      <w:r w:rsidR="00F77C72" w:rsidRPr="00A81BF4">
        <w:rPr>
          <w:rFonts w:hint="cs"/>
          <w:rtl/>
        </w:rPr>
        <w:t>:</w:t>
      </w:r>
      <w:r w:rsidR="00D41771" w:rsidRPr="00A81BF4">
        <w:rPr>
          <w:rFonts w:hint="cs"/>
          <w:rtl/>
        </w:rPr>
        <w:t xml:space="preserve"> </w:t>
      </w:r>
      <w:r w:rsidR="001860AC" w:rsidRPr="00A81BF4">
        <w:rPr>
          <w:rFonts w:hint="cs"/>
          <w:rtl/>
        </w:rPr>
        <w:t>تمثل</w:t>
      </w:r>
      <w:r w:rsidR="00F23C6C" w:rsidRPr="00A81BF4">
        <w:rPr>
          <w:rFonts w:hint="cs"/>
          <w:rtl/>
        </w:rPr>
        <w:t xml:space="preserve"> المتغير</w:t>
      </w:r>
      <w:r w:rsidR="00F77C72" w:rsidRPr="00A81BF4">
        <w:rPr>
          <w:rFonts w:hint="cs"/>
          <w:rtl/>
        </w:rPr>
        <w:t xml:space="preserve"> المستقل</w:t>
      </w:r>
      <w:r w:rsidR="000B253C" w:rsidRPr="00A81BF4">
        <w:rPr>
          <w:rFonts w:hint="cs"/>
          <w:rtl/>
        </w:rPr>
        <w:t xml:space="preserve"> </w:t>
      </w:r>
      <w:r w:rsidR="00D26601" w:rsidRPr="00A81BF4">
        <w:rPr>
          <w:rFonts w:hint="cs"/>
          <w:rtl/>
        </w:rPr>
        <w:t>(</w:t>
      </w:r>
      <w:r w:rsidR="008926AB" w:rsidRPr="00A81BF4">
        <w:rPr>
          <w:rFonts w:hint="cs"/>
          <w:rtl/>
        </w:rPr>
        <w:t>متطلبات</w:t>
      </w:r>
      <w:r w:rsidR="00270E9A" w:rsidRPr="00A81BF4">
        <w:rPr>
          <w:rFonts w:hint="cs"/>
          <w:rtl/>
        </w:rPr>
        <w:t xml:space="preserve"> تطبيقات الذكاء الاصطناعي)</w:t>
      </w:r>
      <w:r w:rsidR="00D41771" w:rsidRPr="00A81BF4">
        <w:rPr>
          <w:rFonts w:hint="cs"/>
          <w:rtl/>
        </w:rPr>
        <w:t xml:space="preserve"> </w:t>
      </w:r>
      <w:r w:rsidR="00A46204" w:rsidRPr="00A81BF4">
        <w:rPr>
          <w:rFonts w:hint="cs"/>
          <w:rtl/>
        </w:rPr>
        <w:t xml:space="preserve">بأبعاده </w:t>
      </w:r>
      <w:r w:rsidR="00271134" w:rsidRPr="00A81BF4">
        <w:rPr>
          <w:rFonts w:hint="cs"/>
          <w:rtl/>
        </w:rPr>
        <w:t xml:space="preserve">(المتطلبات الملموسة - المتطلبات غير الملموسة - المتطلبات البشرية) </w:t>
      </w:r>
    </w:p>
    <w:p w14:paraId="4792D07F" w14:textId="77777777" w:rsidR="00271134" w:rsidRPr="00A81BF4" w:rsidRDefault="00186C68" w:rsidP="00271134">
      <w:pPr>
        <w:rPr>
          <w:rtl/>
        </w:rPr>
      </w:pPr>
      <w:r w:rsidRPr="00A81BF4">
        <w:rPr>
          <w:rFonts w:hint="cs"/>
          <w:rtl/>
        </w:rPr>
        <w:t xml:space="preserve">القسم الثالث: تمثل </w:t>
      </w:r>
      <w:r w:rsidR="001860AC" w:rsidRPr="00A81BF4">
        <w:rPr>
          <w:rFonts w:hint="cs"/>
          <w:rtl/>
        </w:rPr>
        <w:t>المتغير التابع</w:t>
      </w:r>
      <w:r w:rsidR="00A46204" w:rsidRPr="00A81BF4">
        <w:rPr>
          <w:rFonts w:hint="cs"/>
          <w:rtl/>
        </w:rPr>
        <w:t xml:space="preserve"> </w:t>
      </w:r>
      <w:r w:rsidR="001860AC" w:rsidRPr="00A81BF4">
        <w:rPr>
          <w:rFonts w:hint="cs"/>
          <w:rtl/>
        </w:rPr>
        <w:t>"</w:t>
      </w:r>
      <w:r w:rsidR="00270E9A" w:rsidRPr="00A81BF4">
        <w:rPr>
          <w:rFonts w:hint="cs"/>
          <w:rtl/>
        </w:rPr>
        <w:t>تحسين الأداء المؤسسي</w:t>
      </w:r>
      <w:r w:rsidR="001860AC" w:rsidRPr="00A81BF4">
        <w:rPr>
          <w:rFonts w:hint="cs"/>
          <w:rtl/>
        </w:rPr>
        <w:t>"</w:t>
      </w:r>
      <w:r w:rsidR="00A46204" w:rsidRPr="00A81BF4">
        <w:rPr>
          <w:rFonts w:hint="cs"/>
          <w:rtl/>
        </w:rPr>
        <w:t xml:space="preserve"> بأبعادها (</w:t>
      </w:r>
      <w:r w:rsidR="0043526E" w:rsidRPr="00A81BF4">
        <w:rPr>
          <w:rFonts w:hint="cs"/>
          <w:rtl/>
        </w:rPr>
        <w:t>التعلم والنمو</w:t>
      </w:r>
      <w:r w:rsidR="00A46204" w:rsidRPr="00A81BF4">
        <w:rPr>
          <w:rFonts w:hint="cs"/>
          <w:rtl/>
        </w:rPr>
        <w:t xml:space="preserve"> – </w:t>
      </w:r>
      <w:r w:rsidR="0043526E" w:rsidRPr="00A81BF4">
        <w:rPr>
          <w:rFonts w:hint="cs"/>
          <w:rtl/>
        </w:rPr>
        <w:t>العمليات الداخلية</w:t>
      </w:r>
      <w:r w:rsidR="00A46204" w:rsidRPr="00A81BF4">
        <w:rPr>
          <w:rFonts w:hint="cs"/>
          <w:rtl/>
        </w:rPr>
        <w:t xml:space="preserve"> – </w:t>
      </w:r>
      <w:r w:rsidR="0043526E" w:rsidRPr="00A81BF4">
        <w:rPr>
          <w:rFonts w:hint="cs"/>
          <w:rtl/>
        </w:rPr>
        <w:t>رضا العملاء</w:t>
      </w:r>
      <w:r w:rsidR="00A46204" w:rsidRPr="00A81BF4">
        <w:rPr>
          <w:rFonts w:hint="cs"/>
          <w:rtl/>
        </w:rPr>
        <w:t xml:space="preserve">) في </w:t>
      </w:r>
      <w:r w:rsidR="0043526E" w:rsidRPr="00A81BF4">
        <w:rPr>
          <w:rFonts w:hint="cs"/>
          <w:rtl/>
        </w:rPr>
        <w:t>الهيئة السعودية للسياحة</w:t>
      </w:r>
      <w:r w:rsidR="00A46204" w:rsidRPr="00A81BF4">
        <w:rPr>
          <w:rFonts w:hint="cs"/>
          <w:rtl/>
        </w:rPr>
        <w:t xml:space="preserve"> </w:t>
      </w:r>
    </w:p>
    <w:p w14:paraId="7E58C58E" w14:textId="729E8CF7" w:rsidR="0007526D" w:rsidRPr="00A81BF4" w:rsidRDefault="0007526D" w:rsidP="00271134">
      <w:pPr>
        <w:rPr>
          <w:b/>
          <w:bCs/>
          <w:sz w:val="32"/>
          <w:szCs w:val="32"/>
          <w:rtl/>
        </w:rPr>
      </w:pPr>
      <w:r w:rsidRPr="00A81BF4">
        <w:rPr>
          <w:rFonts w:hint="cs"/>
          <w:b/>
          <w:bCs/>
          <w:sz w:val="32"/>
          <w:szCs w:val="32"/>
          <w:rtl/>
        </w:rPr>
        <w:t xml:space="preserve">مكونات </w:t>
      </w:r>
      <w:r w:rsidR="0095577D" w:rsidRPr="00A81BF4">
        <w:rPr>
          <w:rFonts w:hint="cs"/>
          <w:b/>
          <w:bCs/>
          <w:sz w:val="32"/>
          <w:szCs w:val="32"/>
          <w:rtl/>
        </w:rPr>
        <w:t xml:space="preserve">وتصميم </w:t>
      </w:r>
      <w:r w:rsidRPr="00A81BF4">
        <w:rPr>
          <w:rFonts w:hint="cs"/>
          <w:b/>
          <w:bCs/>
          <w:sz w:val="32"/>
          <w:szCs w:val="32"/>
          <w:rtl/>
        </w:rPr>
        <w:t>الاستبانة</w:t>
      </w:r>
    </w:p>
    <w:p w14:paraId="235D0819" w14:textId="2E5C91B6" w:rsidR="00A2014A" w:rsidRPr="00A81BF4" w:rsidRDefault="00A2014A" w:rsidP="00A2014A">
      <w:pPr>
        <w:spacing w:line="276" w:lineRule="auto"/>
        <w:jc w:val="center"/>
        <w:rPr>
          <w:sz w:val="24"/>
          <w:szCs w:val="24"/>
          <w:rtl/>
        </w:rPr>
      </w:pPr>
      <w:r w:rsidRPr="00A81BF4">
        <w:rPr>
          <w:rFonts w:hint="cs"/>
          <w:sz w:val="24"/>
          <w:szCs w:val="24"/>
          <w:rtl/>
        </w:rPr>
        <w:t>جدول رقم (1) تصميم الاستبانة</w:t>
      </w:r>
    </w:p>
    <w:tbl>
      <w:tblPr>
        <w:tblStyle w:val="GridTable6Colorful"/>
        <w:bidiVisual/>
        <w:tblW w:w="9354" w:type="dxa"/>
        <w:tblInd w:w="163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130"/>
        <w:gridCol w:w="3825"/>
        <w:gridCol w:w="3399"/>
      </w:tblGrid>
      <w:tr w:rsidR="00186C68" w:rsidRPr="00A81BF4" w14:paraId="1BC7719A" w14:textId="77777777" w:rsidTr="006707E2">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vAlign w:val="center"/>
          </w:tcPr>
          <w:p w14:paraId="48397DEE" w14:textId="4B1F8AC2" w:rsidR="006707E2" w:rsidRPr="00A81BF4" w:rsidRDefault="005A4703" w:rsidP="006707E2">
            <w:pPr>
              <w:spacing w:line="276" w:lineRule="auto"/>
              <w:jc w:val="center"/>
              <w:rPr>
                <w:color w:val="auto"/>
                <w:sz w:val="24"/>
                <w:szCs w:val="24"/>
                <w:rtl/>
              </w:rPr>
            </w:pPr>
            <w:r w:rsidRPr="00A81BF4">
              <w:rPr>
                <w:rFonts w:hint="cs"/>
                <w:color w:val="auto"/>
                <w:sz w:val="24"/>
                <w:szCs w:val="24"/>
                <w:rtl/>
              </w:rPr>
              <w:t>س</w:t>
            </w:r>
          </w:p>
        </w:tc>
        <w:tc>
          <w:tcPr>
            <w:tcW w:w="3825" w:type="dxa"/>
            <w:vAlign w:val="center"/>
          </w:tcPr>
          <w:p w14:paraId="559BDB75" w14:textId="2CD23EEA" w:rsidR="006707E2" w:rsidRPr="00A81BF4" w:rsidRDefault="006707E2" w:rsidP="006707E2">
            <w:pPr>
              <w:spacing w:line="276" w:lineRule="auto"/>
              <w:jc w:val="center"/>
              <w:cnfStyle w:val="100000000000" w:firstRow="1" w:lastRow="0" w:firstColumn="0" w:lastColumn="0" w:oddVBand="0" w:evenVBand="0" w:oddHBand="0" w:evenHBand="0" w:firstRowFirstColumn="0" w:firstRowLastColumn="0" w:lastRowFirstColumn="0" w:lastRowLastColumn="0"/>
              <w:rPr>
                <w:color w:val="auto"/>
                <w:sz w:val="24"/>
                <w:szCs w:val="24"/>
                <w:rtl/>
              </w:rPr>
            </w:pPr>
            <w:r w:rsidRPr="00A81BF4">
              <w:rPr>
                <w:rFonts w:hint="cs"/>
                <w:color w:val="auto"/>
                <w:sz w:val="24"/>
                <w:szCs w:val="24"/>
                <w:rtl/>
              </w:rPr>
              <w:t>البيان</w:t>
            </w:r>
          </w:p>
        </w:tc>
        <w:tc>
          <w:tcPr>
            <w:tcW w:w="3399" w:type="dxa"/>
            <w:vAlign w:val="center"/>
          </w:tcPr>
          <w:p w14:paraId="60A1019B" w14:textId="6888A193" w:rsidR="006707E2" w:rsidRPr="00A81BF4" w:rsidRDefault="006707E2" w:rsidP="006707E2">
            <w:pPr>
              <w:spacing w:line="276" w:lineRule="auto"/>
              <w:jc w:val="center"/>
              <w:cnfStyle w:val="100000000000" w:firstRow="1" w:lastRow="0" w:firstColumn="0" w:lastColumn="0" w:oddVBand="0" w:evenVBand="0" w:oddHBand="0" w:evenHBand="0" w:firstRowFirstColumn="0" w:firstRowLastColumn="0" w:lastRowFirstColumn="0" w:lastRowLastColumn="0"/>
              <w:rPr>
                <w:color w:val="auto"/>
                <w:sz w:val="24"/>
                <w:szCs w:val="24"/>
                <w:rtl/>
              </w:rPr>
            </w:pPr>
            <w:r w:rsidRPr="00A81BF4">
              <w:rPr>
                <w:rFonts w:hint="cs"/>
                <w:color w:val="auto"/>
                <w:sz w:val="24"/>
                <w:szCs w:val="24"/>
                <w:rtl/>
              </w:rPr>
              <w:t>المصدر</w:t>
            </w:r>
          </w:p>
        </w:tc>
      </w:tr>
      <w:tr w:rsidR="00186C68" w:rsidRPr="00A81BF4" w14:paraId="6F94F77B" w14:textId="2D208405"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4B3CA55F" w14:textId="3A666312" w:rsidR="00A2014A" w:rsidRPr="00A81BF4" w:rsidRDefault="00186C68" w:rsidP="0007526D">
            <w:pPr>
              <w:spacing w:line="276" w:lineRule="auto"/>
              <w:rPr>
                <w:color w:val="auto"/>
                <w:sz w:val="24"/>
                <w:szCs w:val="24"/>
                <w:rtl/>
              </w:rPr>
            </w:pPr>
            <w:r w:rsidRPr="00A81BF4">
              <w:rPr>
                <w:rFonts w:hint="cs"/>
                <w:color w:val="auto"/>
                <w:sz w:val="24"/>
                <w:szCs w:val="24"/>
                <w:rtl/>
              </w:rPr>
              <w:t>القسم الأول:</w:t>
            </w:r>
            <w:r w:rsidR="00A2014A" w:rsidRPr="00A81BF4">
              <w:rPr>
                <w:rFonts w:hint="cs"/>
                <w:color w:val="auto"/>
                <w:sz w:val="24"/>
                <w:szCs w:val="24"/>
                <w:rtl/>
              </w:rPr>
              <w:t xml:space="preserve"> البيانات الشخصية </w:t>
            </w:r>
          </w:p>
        </w:tc>
        <w:tc>
          <w:tcPr>
            <w:tcW w:w="7224" w:type="dxa"/>
            <w:gridSpan w:val="2"/>
          </w:tcPr>
          <w:p w14:paraId="53757F1E" w14:textId="203FD409" w:rsidR="00A2014A" w:rsidRPr="00A81BF4" w:rsidRDefault="00A2014A" w:rsidP="0007526D">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r w:rsidRPr="00A81BF4">
              <w:rPr>
                <w:rFonts w:hint="cs"/>
                <w:color w:val="auto"/>
                <w:sz w:val="24"/>
                <w:szCs w:val="24"/>
                <w:rtl/>
              </w:rPr>
              <w:t>وتضمن التساؤلات الخاصة بالاسم والعمر والنوع والمؤهل العلمي والوظيفة وسنوات الخبرة</w:t>
            </w:r>
          </w:p>
        </w:tc>
      </w:tr>
      <w:tr w:rsidR="00186C68" w:rsidRPr="00A81BF4" w14:paraId="5396B34D" w14:textId="5D9A90CA" w:rsidTr="00DF6C51">
        <w:trPr>
          <w:trHeight w:val="454"/>
        </w:trPr>
        <w:tc>
          <w:tcPr>
            <w:cnfStyle w:val="001000000000" w:firstRow="0" w:lastRow="0" w:firstColumn="1" w:lastColumn="0" w:oddVBand="0" w:evenVBand="0" w:oddHBand="0" w:evenHBand="0" w:firstRowFirstColumn="0" w:firstRowLastColumn="0" w:lastRowFirstColumn="0" w:lastRowLastColumn="0"/>
            <w:tcW w:w="9354" w:type="dxa"/>
            <w:gridSpan w:val="3"/>
          </w:tcPr>
          <w:p w14:paraId="0DB18EFF" w14:textId="1FAAAE1D" w:rsidR="00A2014A" w:rsidRPr="00A81BF4" w:rsidRDefault="00186C68" w:rsidP="0034670F">
            <w:pPr>
              <w:spacing w:line="276" w:lineRule="auto"/>
              <w:jc w:val="center"/>
              <w:rPr>
                <w:color w:val="auto"/>
                <w:sz w:val="24"/>
                <w:szCs w:val="24"/>
                <w:rtl/>
              </w:rPr>
            </w:pPr>
            <w:r w:rsidRPr="00A81BF4">
              <w:rPr>
                <w:rFonts w:hint="cs"/>
                <w:color w:val="auto"/>
                <w:sz w:val="24"/>
                <w:szCs w:val="24"/>
                <w:rtl/>
              </w:rPr>
              <w:t>القسم الثاني:</w:t>
            </w:r>
            <w:r w:rsidR="00A2014A" w:rsidRPr="00A81BF4">
              <w:rPr>
                <w:rFonts w:hint="cs"/>
                <w:color w:val="auto"/>
                <w:sz w:val="24"/>
                <w:szCs w:val="24"/>
                <w:rtl/>
              </w:rPr>
              <w:t xml:space="preserve"> المتغير المستقل: </w:t>
            </w:r>
            <w:r w:rsidR="00296ED1" w:rsidRPr="00A81BF4">
              <w:rPr>
                <w:rFonts w:hint="cs"/>
                <w:color w:val="auto"/>
                <w:sz w:val="24"/>
                <w:szCs w:val="24"/>
                <w:rtl/>
                <w:lang w:bidi="ar-EG"/>
              </w:rPr>
              <w:t>متطلبات تطبيق</w:t>
            </w:r>
            <w:r w:rsidR="00A2014A" w:rsidRPr="00A81BF4">
              <w:rPr>
                <w:rFonts w:hint="cs"/>
                <w:color w:val="auto"/>
                <w:sz w:val="24"/>
                <w:szCs w:val="24"/>
                <w:rtl/>
              </w:rPr>
              <w:t xml:space="preserve"> الذكاء الاصطناعي</w:t>
            </w:r>
          </w:p>
        </w:tc>
      </w:tr>
      <w:tr w:rsidR="00186C68" w:rsidRPr="00A81BF4" w14:paraId="5DEE6682" w14:textId="6FC7788B"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75D4645D" w14:textId="454C484B" w:rsidR="00A2014A" w:rsidRPr="00A81BF4" w:rsidRDefault="00281DF6" w:rsidP="00A35DE6">
            <w:pPr>
              <w:spacing w:line="276" w:lineRule="auto"/>
              <w:rPr>
                <w:b w:val="0"/>
                <w:bCs w:val="0"/>
                <w:color w:val="auto"/>
                <w:sz w:val="24"/>
                <w:szCs w:val="24"/>
                <w:rtl/>
              </w:rPr>
            </w:pPr>
            <w:r w:rsidRPr="00A81BF4">
              <w:rPr>
                <w:rFonts w:hint="cs"/>
                <w:b w:val="0"/>
                <w:bCs w:val="0"/>
                <w:color w:val="auto"/>
                <w:sz w:val="24"/>
                <w:szCs w:val="24"/>
                <w:rtl/>
              </w:rPr>
              <w:t>البعد</w:t>
            </w:r>
          </w:p>
        </w:tc>
        <w:tc>
          <w:tcPr>
            <w:tcW w:w="3825" w:type="dxa"/>
          </w:tcPr>
          <w:p w14:paraId="701B2F31" w14:textId="564114C4" w:rsidR="00A2014A" w:rsidRPr="00A81BF4" w:rsidRDefault="00281DF6" w:rsidP="00A35DE6">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r w:rsidRPr="00A81BF4">
              <w:rPr>
                <w:rFonts w:hint="cs"/>
                <w:color w:val="auto"/>
                <w:sz w:val="24"/>
                <w:szCs w:val="24"/>
                <w:rtl/>
              </w:rPr>
              <w:t>يشمل</w:t>
            </w:r>
          </w:p>
        </w:tc>
        <w:tc>
          <w:tcPr>
            <w:tcW w:w="3399" w:type="dxa"/>
          </w:tcPr>
          <w:p w14:paraId="52685745" w14:textId="3A1C070E" w:rsidR="00A2014A" w:rsidRPr="00A81BF4" w:rsidRDefault="00281DF6" w:rsidP="00A35DE6">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r w:rsidRPr="00A81BF4">
              <w:rPr>
                <w:rFonts w:hint="cs"/>
                <w:color w:val="auto"/>
                <w:sz w:val="24"/>
                <w:szCs w:val="24"/>
                <w:rtl/>
              </w:rPr>
              <w:t>تم تطبيقه من:</w:t>
            </w:r>
          </w:p>
        </w:tc>
      </w:tr>
      <w:tr w:rsidR="00186C68" w:rsidRPr="00A81BF4" w14:paraId="10289B69" w14:textId="07E8C5C4" w:rsidTr="006707E2">
        <w:trPr>
          <w:trHeight w:val="454"/>
        </w:trPr>
        <w:tc>
          <w:tcPr>
            <w:cnfStyle w:val="001000000000" w:firstRow="0" w:lastRow="0" w:firstColumn="1" w:lastColumn="0" w:oddVBand="0" w:evenVBand="0" w:oddHBand="0" w:evenHBand="0" w:firstRowFirstColumn="0" w:firstRowLastColumn="0" w:lastRowFirstColumn="0" w:lastRowLastColumn="0"/>
            <w:tcW w:w="2130" w:type="dxa"/>
          </w:tcPr>
          <w:p w14:paraId="414573AE" w14:textId="153E0ECA" w:rsidR="00A2014A" w:rsidRPr="00A81BF4" w:rsidRDefault="00A2014A" w:rsidP="00A35DE6">
            <w:pPr>
              <w:spacing w:line="276" w:lineRule="auto"/>
              <w:rPr>
                <w:b w:val="0"/>
                <w:bCs w:val="0"/>
                <w:color w:val="auto"/>
                <w:sz w:val="24"/>
                <w:szCs w:val="24"/>
                <w:rtl/>
              </w:rPr>
            </w:pPr>
            <w:r w:rsidRPr="00A81BF4">
              <w:rPr>
                <w:rFonts w:hint="cs"/>
                <w:b w:val="0"/>
                <w:bCs w:val="0"/>
                <w:color w:val="auto"/>
                <w:sz w:val="24"/>
                <w:szCs w:val="24"/>
                <w:rtl/>
              </w:rPr>
              <w:t xml:space="preserve">المتطلبات </w:t>
            </w:r>
            <w:r w:rsidR="0024065C" w:rsidRPr="00A81BF4">
              <w:rPr>
                <w:rFonts w:hint="cs"/>
                <w:b w:val="0"/>
                <w:bCs w:val="0"/>
                <w:color w:val="auto"/>
                <w:sz w:val="24"/>
                <w:szCs w:val="24"/>
                <w:rtl/>
              </w:rPr>
              <w:t>الملموسة</w:t>
            </w:r>
            <w:r w:rsidRPr="00A81BF4">
              <w:rPr>
                <w:rFonts w:hint="cs"/>
                <w:b w:val="0"/>
                <w:bCs w:val="0"/>
                <w:color w:val="auto"/>
                <w:sz w:val="24"/>
                <w:szCs w:val="24"/>
                <w:rtl/>
              </w:rPr>
              <w:t xml:space="preserve"> </w:t>
            </w:r>
          </w:p>
        </w:tc>
        <w:tc>
          <w:tcPr>
            <w:tcW w:w="3825" w:type="dxa"/>
          </w:tcPr>
          <w:p w14:paraId="2073A90A" w14:textId="601EC834" w:rsidR="00A2014A" w:rsidRPr="00A81BF4" w:rsidRDefault="00AD07A8" w:rsidP="00A35DE6">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lang w:bidi="ar-EG"/>
              </w:rPr>
            </w:pPr>
            <w:r w:rsidRPr="00A81BF4">
              <w:rPr>
                <w:rFonts w:hint="cs"/>
                <w:color w:val="auto"/>
                <w:sz w:val="24"/>
                <w:szCs w:val="24"/>
                <w:rtl/>
                <w:lang w:bidi="ar-EG"/>
              </w:rPr>
              <w:t>بيانات – تكنولوجيا – موارد أساسية</w:t>
            </w:r>
          </w:p>
        </w:tc>
        <w:tc>
          <w:tcPr>
            <w:tcW w:w="3399" w:type="dxa"/>
          </w:tcPr>
          <w:p w14:paraId="07F79F90" w14:textId="48BFA5D2" w:rsidR="00A2014A" w:rsidRPr="00A81BF4" w:rsidRDefault="00AD07A8" w:rsidP="00A35DE6">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lang w:bidi="ar-EG"/>
              </w:rPr>
            </w:pPr>
            <w:r w:rsidRPr="00A81BF4">
              <w:rPr>
                <w:rFonts w:hint="cs"/>
                <w:sz w:val="24"/>
                <w:szCs w:val="24"/>
                <w:rtl/>
              </w:rPr>
              <w:fldChar w:fldCharType="begin"/>
            </w:r>
            <w:r w:rsidRPr="00A81BF4">
              <w:rPr>
                <w:rFonts w:hint="cs"/>
                <w:color w:val="auto"/>
                <w:sz w:val="24"/>
                <w:szCs w:val="24"/>
                <w:rtl/>
              </w:rPr>
              <w:instrText xml:space="preserve"> </w:instrText>
            </w:r>
            <w:r w:rsidRPr="00A81BF4">
              <w:rPr>
                <w:rFonts w:hint="cs"/>
                <w:color w:val="auto"/>
                <w:sz w:val="24"/>
                <w:szCs w:val="24"/>
              </w:rPr>
              <w:instrText>ADDIN ZOTERO_ITEM CSL_CITATION {"citationID":"2qdBo6dy","properties":{"unsorted":false,"formattedCitation":"(Kassa &amp; Worku, 2025)","plainCitation":"(Kassa &amp; Worku, 2025)","noteIndex":0},"citationItems":[{"id":1,"uris":["http://zotero.org/users/local/xByd</w:instrText>
            </w:r>
            <w:r w:rsidRPr="00A81BF4">
              <w:rPr>
                <w:rFonts w:hint="cs"/>
                <w:color w:val="auto"/>
                <w:sz w:val="24"/>
                <w:szCs w:val="24"/>
                <w:rtl/>
              </w:rPr>
              <w:instrText>8</w:instrText>
            </w:r>
            <w:r w:rsidRPr="00A81BF4">
              <w:rPr>
                <w:rFonts w:hint="cs"/>
                <w:color w:val="auto"/>
                <w:sz w:val="24"/>
                <w:szCs w:val="24"/>
              </w:rPr>
              <w:instrText>XFU/items/IRBSFCEW"],"itemData":{"id":1,"type":"article-journal","container-title":"Journal of Open Innovation: Technology, Market, and Complexity","DOI":"10.1016/j.joitmc.2025.100474","ISSN":"21998531","issue":"1","journalAbbreviation":"Journal of Open</w:instrText>
            </w:r>
            <w:r w:rsidRPr="00A81BF4">
              <w:rPr>
                <w:rFonts w:hint="cs"/>
                <w:color w:val="auto"/>
                <w:sz w:val="24"/>
                <w:szCs w:val="24"/>
                <w:rtl/>
              </w:rPr>
              <w:instrText xml:space="preserve"> </w:instrText>
            </w:r>
            <w:r w:rsidRPr="00A81BF4">
              <w:rPr>
                <w:rFonts w:hint="cs"/>
                <w:color w:val="auto"/>
                <w:sz w:val="24"/>
                <w:szCs w:val="24"/>
              </w:rPr>
              <w:instrText>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w:instrText>
            </w:r>
            <w:r w:rsidRPr="00A81BF4">
              <w:rPr>
                <w:rFonts w:hint="cs"/>
                <w:color w:val="auto"/>
                <w:sz w:val="24"/>
                <w:szCs w:val="24"/>
                <w:rtl/>
              </w:rPr>
              <w:instrText>":[["2025",3]]</w:instrText>
            </w:r>
            <w:r w:rsidRPr="00A81BF4">
              <w:rPr>
                <w:rFonts w:hint="cs"/>
                <w:color w:val="auto"/>
                <w:sz w:val="24"/>
                <w:szCs w:val="24"/>
              </w:rPr>
              <w:instrText>}}}],"schema":"https://github.com/citation-style-language/schema/raw/master/csl-citation.json</w:instrText>
            </w:r>
            <w:r w:rsidRPr="00A81BF4">
              <w:rPr>
                <w:rFonts w:hint="cs"/>
                <w:color w:val="auto"/>
                <w:sz w:val="24"/>
                <w:szCs w:val="24"/>
                <w:rtl/>
              </w:rPr>
              <w:instrText xml:space="preserve">"} </w:instrText>
            </w:r>
            <w:r w:rsidRPr="00A81BF4">
              <w:rPr>
                <w:rFonts w:hint="cs"/>
                <w:sz w:val="24"/>
                <w:szCs w:val="24"/>
                <w:rtl/>
              </w:rPr>
              <w:fldChar w:fldCharType="separate"/>
            </w:r>
            <w:r w:rsidRPr="00A81BF4">
              <w:rPr>
                <w:rFonts w:hint="cs"/>
                <w:color w:val="auto"/>
                <w:sz w:val="24"/>
                <w:szCs w:val="24"/>
              </w:rPr>
              <w:t>(Kassa &amp; Worku, 2025)</w:t>
            </w:r>
            <w:r w:rsidRPr="00A81BF4">
              <w:rPr>
                <w:rFonts w:hint="cs"/>
                <w:sz w:val="24"/>
                <w:szCs w:val="24"/>
                <w:rtl/>
              </w:rPr>
              <w:fldChar w:fldCharType="end"/>
            </w:r>
          </w:p>
        </w:tc>
      </w:tr>
      <w:tr w:rsidR="00271134" w:rsidRPr="00A81BF4" w14:paraId="625B3735" w14:textId="77777777"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32954C16" w14:textId="40B838C4" w:rsidR="00271134" w:rsidRPr="00A81BF4" w:rsidRDefault="00271134" w:rsidP="00271134">
            <w:pPr>
              <w:spacing w:line="276" w:lineRule="auto"/>
              <w:rPr>
                <w:color w:val="auto"/>
                <w:sz w:val="24"/>
                <w:szCs w:val="24"/>
                <w:rtl/>
              </w:rPr>
            </w:pPr>
            <w:r w:rsidRPr="00A81BF4">
              <w:rPr>
                <w:rFonts w:hint="cs"/>
                <w:b w:val="0"/>
                <w:bCs w:val="0"/>
                <w:color w:val="auto"/>
                <w:sz w:val="24"/>
                <w:szCs w:val="24"/>
                <w:rtl/>
              </w:rPr>
              <w:t xml:space="preserve">المتطلبات غير الملموسة </w:t>
            </w:r>
          </w:p>
        </w:tc>
        <w:tc>
          <w:tcPr>
            <w:tcW w:w="3825" w:type="dxa"/>
          </w:tcPr>
          <w:p w14:paraId="2494A9C8" w14:textId="6B2F570C" w:rsidR="00271134" w:rsidRPr="00A81BF4" w:rsidRDefault="00F6448D" w:rsidP="00271134">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r w:rsidRPr="00A81BF4">
              <w:rPr>
                <w:rFonts w:hint="cs"/>
                <w:color w:val="auto"/>
                <w:sz w:val="24"/>
                <w:szCs w:val="24"/>
                <w:rtl/>
              </w:rPr>
              <w:t>التنسيق بين الإدارات</w:t>
            </w:r>
            <w:r w:rsidRPr="00A81BF4">
              <w:rPr>
                <w:rFonts w:hint="cs"/>
                <w:color w:val="auto"/>
                <w:sz w:val="24"/>
                <w:szCs w:val="24"/>
              </w:rPr>
              <w:t>-</w:t>
            </w:r>
            <w:r w:rsidRPr="00A81BF4">
              <w:rPr>
                <w:rFonts w:hint="cs"/>
                <w:color w:val="auto"/>
                <w:sz w:val="24"/>
                <w:szCs w:val="24"/>
                <w:rtl/>
              </w:rPr>
              <w:t xml:space="preserve"> والقدرة على إدارة التغيير التنظيمي</w:t>
            </w:r>
            <w:r w:rsidRPr="00A81BF4">
              <w:rPr>
                <w:rFonts w:hint="cs"/>
                <w:color w:val="auto"/>
                <w:sz w:val="24"/>
                <w:szCs w:val="24"/>
              </w:rPr>
              <w:t>-</w:t>
            </w:r>
            <w:r w:rsidRPr="00A81BF4">
              <w:rPr>
                <w:rFonts w:hint="cs"/>
                <w:color w:val="auto"/>
                <w:sz w:val="24"/>
                <w:szCs w:val="24"/>
                <w:rtl/>
              </w:rPr>
              <w:t xml:space="preserve"> والتوجه نحو الابتكار والمخاطرة المحسوبة</w:t>
            </w:r>
            <w:r w:rsidRPr="00A81BF4">
              <w:rPr>
                <w:rFonts w:hint="cs"/>
                <w:color w:val="auto"/>
                <w:sz w:val="24"/>
                <w:szCs w:val="24"/>
                <w:rtl/>
                <w:lang w:bidi="ar-EG"/>
              </w:rPr>
              <w:t xml:space="preserve"> ) </w:t>
            </w:r>
          </w:p>
        </w:tc>
        <w:tc>
          <w:tcPr>
            <w:tcW w:w="3399" w:type="dxa"/>
          </w:tcPr>
          <w:p w14:paraId="76422390" w14:textId="730F1A11" w:rsidR="00271134" w:rsidRPr="00A81BF4" w:rsidRDefault="005E14E0" w:rsidP="005E14E0">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lang w:bidi="ar-EG"/>
              </w:rPr>
            </w:pPr>
            <w:r w:rsidRPr="00A81BF4">
              <w:rPr>
                <w:rFonts w:hint="cs"/>
                <w:sz w:val="24"/>
                <w:szCs w:val="24"/>
                <w:rtl/>
                <w:lang w:bidi="ar-EG"/>
              </w:rPr>
              <w:fldChar w:fldCharType="begin"/>
            </w:r>
            <w:r w:rsidRPr="00A81BF4">
              <w:rPr>
                <w:rFonts w:hint="cs"/>
                <w:color w:val="auto"/>
                <w:sz w:val="24"/>
                <w:szCs w:val="24"/>
                <w:rtl/>
                <w:lang w:bidi="ar-EG"/>
              </w:rPr>
              <w:instrText xml:space="preserve"> </w:instrText>
            </w:r>
            <w:r w:rsidRPr="00A81BF4">
              <w:rPr>
                <w:rFonts w:hint="cs"/>
                <w:color w:val="auto"/>
                <w:sz w:val="24"/>
                <w:szCs w:val="24"/>
                <w:lang w:bidi="ar-EG"/>
              </w:rPr>
              <w:instrText>ADDIN ZOTERO_ITEM CSL_CITATION {"citationID":"QCQKUfGM","properties":{"unsorted":false,"formattedCitation":"(Mikalef &amp; Gupta, 2021)","plainCitation":"(Mikalef &amp; Gupta, 2021)","noteIndex":0},"citationItems":[{"id":91,"uris":["http://zotero.org/users/local</w:instrText>
            </w:r>
            <w:r w:rsidRPr="00A81BF4">
              <w:rPr>
                <w:rFonts w:hint="cs"/>
                <w:color w:val="auto"/>
                <w:sz w:val="24"/>
                <w:szCs w:val="24"/>
                <w:rtl/>
                <w:lang w:bidi="ar-EG"/>
              </w:rPr>
              <w:instrText>/</w:instrText>
            </w:r>
            <w:r w:rsidRPr="00A81BF4">
              <w:rPr>
                <w:rFonts w:hint="cs"/>
                <w:color w:val="auto"/>
                <w:sz w:val="24"/>
                <w:szCs w:val="24"/>
                <w:lang w:bidi="ar-EG"/>
              </w:rPr>
              <w:instrText>xByd8XFU/items/3NP7EFP9"],"itemData":{"id":91,"type":"article-journal","container-title":"Information &amp; Management","DOI":"10.1016/j.im.2021.103434","ISSN":"03787206","issue":"3","journalAbbreviation":"Information &amp; Management","language":"en","page":"10</w:instrText>
            </w:r>
            <w:r w:rsidRPr="00A81BF4">
              <w:rPr>
                <w:rFonts w:hint="cs"/>
                <w:color w:val="auto"/>
                <w:sz w:val="24"/>
                <w:szCs w:val="24"/>
                <w:rtl/>
                <w:lang w:bidi="ar-EG"/>
              </w:rPr>
              <w:instrText>3434","</w:instrText>
            </w:r>
            <w:r w:rsidRPr="00A81BF4">
              <w:rPr>
                <w:rFonts w:hint="cs"/>
                <w:color w:val="auto"/>
                <w:sz w:val="24"/>
                <w:szCs w:val="24"/>
                <w:lang w:bidi="ar-EG"/>
              </w:rPr>
              <w:instrText>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Pr="00A81BF4">
              <w:rPr>
                <w:rFonts w:hint="cs"/>
                <w:color w:val="auto"/>
                <w:sz w:val="24"/>
                <w:szCs w:val="24"/>
                <w:rtl/>
                <w:lang w:bidi="ar-EG"/>
              </w:rPr>
              <w:instrText>":[["2021",4]]</w:instrText>
            </w:r>
            <w:r w:rsidRPr="00A81BF4">
              <w:rPr>
                <w:rFonts w:hint="cs"/>
                <w:color w:val="auto"/>
                <w:sz w:val="24"/>
                <w:szCs w:val="24"/>
                <w:lang w:bidi="ar-EG"/>
              </w:rPr>
              <w:instrText>}}}],"schema":"https://github.com/citation-style-language/schema/raw/master/csl-citation.json</w:instrText>
            </w:r>
            <w:r w:rsidRPr="00A81BF4">
              <w:rPr>
                <w:rFonts w:hint="cs"/>
                <w:color w:val="auto"/>
                <w:sz w:val="24"/>
                <w:szCs w:val="24"/>
                <w:rtl/>
                <w:lang w:bidi="ar-EG"/>
              </w:rPr>
              <w:instrText xml:space="preserve">"} </w:instrText>
            </w:r>
            <w:r w:rsidRPr="00A81BF4">
              <w:rPr>
                <w:rFonts w:hint="cs"/>
                <w:sz w:val="24"/>
                <w:szCs w:val="24"/>
                <w:rtl/>
                <w:lang w:bidi="ar-EG"/>
              </w:rPr>
              <w:fldChar w:fldCharType="separate"/>
            </w:r>
            <w:r w:rsidRPr="00A81BF4">
              <w:rPr>
                <w:rFonts w:hint="cs"/>
                <w:color w:val="auto"/>
                <w:sz w:val="24"/>
                <w:szCs w:val="24"/>
                <w:lang w:bidi="ar-EG"/>
              </w:rPr>
              <w:t>(Mikalef &amp; Gupta, 2021)</w:t>
            </w:r>
            <w:r w:rsidRPr="00A81BF4">
              <w:rPr>
                <w:rFonts w:hint="cs"/>
                <w:sz w:val="24"/>
                <w:szCs w:val="24"/>
                <w:rtl/>
                <w:lang w:bidi="ar-EG"/>
              </w:rPr>
              <w:fldChar w:fldCharType="end"/>
            </w:r>
          </w:p>
        </w:tc>
      </w:tr>
      <w:tr w:rsidR="00271134" w:rsidRPr="00A81BF4" w14:paraId="592B8EE6" w14:textId="41B102FF" w:rsidTr="006707E2">
        <w:trPr>
          <w:trHeight w:val="454"/>
        </w:trPr>
        <w:tc>
          <w:tcPr>
            <w:cnfStyle w:val="001000000000" w:firstRow="0" w:lastRow="0" w:firstColumn="1" w:lastColumn="0" w:oddVBand="0" w:evenVBand="0" w:oddHBand="0" w:evenHBand="0" w:firstRowFirstColumn="0" w:firstRowLastColumn="0" w:lastRowFirstColumn="0" w:lastRowLastColumn="0"/>
            <w:tcW w:w="2130" w:type="dxa"/>
          </w:tcPr>
          <w:p w14:paraId="30A6F9EA" w14:textId="12708075" w:rsidR="00271134" w:rsidRPr="00A81BF4" w:rsidRDefault="00271134" w:rsidP="00271134">
            <w:pPr>
              <w:spacing w:line="276" w:lineRule="auto"/>
              <w:rPr>
                <w:b w:val="0"/>
                <w:bCs w:val="0"/>
                <w:color w:val="auto"/>
                <w:sz w:val="24"/>
                <w:szCs w:val="24"/>
                <w:rtl/>
              </w:rPr>
            </w:pPr>
            <w:r w:rsidRPr="00A81BF4">
              <w:rPr>
                <w:rFonts w:hint="cs"/>
                <w:b w:val="0"/>
                <w:bCs w:val="0"/>
                <w:color w:val="auto"/>
                <w:sz w:val="24"/>
                <w:szCs w:val="24"/>
                <w:rtl/>
              </w:rPr>
              <w:t>المتطلبات البشرية</w:t>
            </w:r>
          </w:p>
        </w:tc>
        <w:tc>
          <w:tcPr>
            <w:tcW w:w="3825" w:type="dxa"/>
          </w:tcPr>
          <w:p w14:paraId="10CE65FF" w14:textId="75E616F4" w:rsidR="00271134" w:rsidRPr="00A81BF4" w:rsidRDefault="00F6448D" w:rsidP="00271134">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lang w:bidi="ar-EG"/>
              </w:rPr>
            </w:pPr>
            <w:r w:rsidRPr="00A81BF4">
              <w:rPr>
                <w:rFonts w:hint="cs"/>
                <w:color w:val="auto"/>
                <w:sz w:val="24"/>
                <w:szCs w:val="24"/>
                <w:rtl/>
                <w:lang w:bidi="ar-EG"/>
              </w:rPr>
              <w:t>فنية وإدارية</w:t>
            </w:r>
          </w:p>
        </w:tc>
        <w:tc>
          <w:tcPr>
            <w:tcW w:w="3399" w:type="dxa"/>
          </w:tcPr>
          <w:p w14:paraId="3ECCC681" w14:textId="1F90191D" w:rsidR="00271134" w:rsidRPr="00A81BF4" w:rsidRDefault="005E14E0" w:rsidP="00271134">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lang w:bidi="ar-EG"/>
              </w:rPr>
            </w:pPr>
            <w:r w:rsidRPr="00A81BF4">
              <w:rPr>
                <w:rFonts w:hint="cs"/>
                <w:sz w:val="24"/>
                <w:szCs w:val="24"/>
                <w:rtl/>
              </w:rPr>
              <w:fldChar w:fldCharType="begin"/>
            </w:r>
            <w:r w:rsidR="00257476" w:rsidRPr="00A81BF4">
              <w:rPr>
                <w:rFonts w:hint="cs"/>
                <w:color w:val="auto"/>
                <w:sz w:val="24"/>
                <w:szCs w:val="24"/>
                <w:rtl/>
              </w:rPr>
              <w:instrText xml:space="preserve"> </w:instrText>
            </w:r>
            <w:r w:rsidR="00257476" w:rsidRPr="00A81BF4">
              <w:rPr>
                <w:rFonts w:hint="cs"/>
                <w:color w:val="auto"/>
                <w:sz w:val="24"/>
                <w:szCs w:val="24"/>
              </w:rPr>
              <w:instrText>ADDIN ZOTERO_ITEM CSL_CITATION {"citationID":"7xHyH4oB","properties":{"unsorted":false,"formattedCitation":"(Kassa &amp; Worku, 2025)","plainCitation":"(Kassa &amp; Worku, 2025)","noteIndex":0},"citationItems":[{"id":1,"uris":["http://zotero.org/users/local/xByd</w:instrText>
            </w:r>
            <w:r w:rsidR="00257476" w:rsidRPr="00A81BF4">
              <w:rPr>
                <w:rFonts w:hint="cs"/>
                <w:color w:val="auto"/>
                <w:sz w:val="24"/>
                <w:szCs w:val="24"/>
                <w:rtl/>
              </w:rPr>
              <w:instrText>8</w:instrText>
            </w:r>
            <w:r w:rsidR="00257476" w:rsidRPr="00A81BF4">
              <w:rPr>
                <w:rFonts w:hint="cs"/>
                <w:color w:val="auto"/>
                <w:sz w:val="24"/>
                <w:szCs w:val="24"/>
              </w:rPr>
              <w:instrText>XFU/items/IRBSFCEW"],"itemData":{"id":1,"type":"article-journal","container-title":"Journal of Open Innovation: Technology, Market, and Complexity","DOI":"10.1016/j.joitmc.2025.100474","ISSN":"21998531","issue":"1","journalAbbreviation":"Journal of Open</w:instrText>
            </w:r>
            <w:r w:rsidR="00257476" w:rsidRPr="00A81BF4">
              <w:rPr>
                <w:rFonts w:hint="cs"/>
                <w:color w:val="auto"/>
                <w:sz w:val="24"/>
                <w:szCs w:val="24"/>
                <w:rtl/>
              </w:rPr>
              <w:instrText xml:space="preserve"> </w:instrText>
            </w:r>
            <w:r w:rsidR="00257476" w:rsidRPr="00A81BF4">
              <w:rPr>
                <w:rFonts w:hint="cs"/>
                <w:color w:val="auto"/>
                <w:sz w:val="24"/>
                <w:szCs w:val="24"/>
              </w:rPr>
              <w:instrText>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w:instrText>
            </w:r>
            <w:r w:rsidR="00257476" w:rsidRPr="00A81BF4">
              <w:rPr>
                <w:rFonts w:hint="cs"/>
                <w:color w:val="auto"/>
                <w:sz w:val="24"/>
                <w:szCs w:val="24"/>
                <w:rtl/>
              </w:rPr>
              <w:instrText>":[["2025",3]]</w:instrText>
            </w:r>
            <w:r w:rsidR="00257476" w:rsidRPr="00A81BF4">
              <w:rPr>
                <w:rFonts w:hint="cs"/>
                <w:color w:val="auto"/>
                <w:sz w:val="24"/>
                <w:szCs w:val="24"/>
              </w:rPr>
              <w:instrText>}}}],"schema":"https://github.com/citation-style-language/schema/raw/master/csl-citation.json</w:instrText>
            </w:r>
            <w:r w:rsidR="00257476" w:rsidRPr="00A81BF4">
              <w:rPr>
                <w:rFonts w:hint="cs"/>
                <w:color w:val="auto"/>
                <w:sz w:val="24"/>
                <w:szCs w:val="24"/>
                <w:rtl/>
              </w:rPr>
              <w:instrText xml:space="preserve">"} </w:instrText>
            </w:r>
            <w:r w:rsidRPr="00A81BF4">
              <w:rPr>
                <w:rFonts w:hint="cs"/>
                <w:sz w:val="24"/>
                <w:szCs w:val="24"/>
                <w:rtl/>
              </w:rPr>
              <w:fldChar w:fldCharType="separate"/>
            </w:r>
            <w:r w:rsidRPr="00A81BF4">
              <w:rPr>
                <w:rFonts w:hint="cs"/>
                <w:color w:val="auto"/>
                <w:sz w:val="24"/>
                <w:szCs w:val="24"/>
              </w:rPr>
              <w:t>(Kassa &amp; Worku, 2025)</w:t>
            </w:r>
            <w:r w:rsidRPr="00A81BF4">
              <w:rPr>
                <w:rFonts w:hint="cs"/>
                <w:sz w:val="24"/>
                <w:szCs w:val="24"/>
                <w:rtl/>
              </w:rPr>
              <w:fldChar w:fldCharType="end"/>
            </w:r>
          </w:p>
        </w:tc>
      </w:tr>
      <w:tr w:rsidR="00271134" w:rsidRPr="00A81BF4" w14:paraId="58F62837" w14:textId="50E822D9" w:rsidTr="001C2066">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9354" w:type="dxa"/>
            <w:gridSpan w:val="3"/>
          </w:tcPr>
          <w:p w14:paraId="748DAC74" w14:textId="27E17EF2" w:rsidR="00271134" w:rsidRPr="00A81BF4" w:rsidRDefault="00271134" w:rsidP="00271134">
            <w:pPr>
              <w:spacing w:line="276" w:lineRule="auto"/>
              <w:jc w:val="center"/>
              <w:rPr>
                <w:color w:val="auto"/>
                <w:sz w:val="24"/>
                <w:szCs w:val="24"/>
                <w:rtl/>
              </w:rPr>
            </w:pPr>
            <w:r w:rsidRPr="00A81BF4">
              <w:rPr>
                <w:rFonts w:hint="cs"/>
                <w:color w:val="auto"/>
                <w:sz w:val="24"/>
                <w:szCs w:val="24"/>
                <w:rtl/>
              </w:rPr>
              <w:t>القسم الثالث: المتغير التابع: الأداء المؤسسي</w:t>
            </w:r>
          </w:p>
        </w:tc>
      </w:tr>
      <w:tr w:rsidR="00AD07A8" w:rsidRPr="00A81BF4" w14:paraId="68D06FB5" w14:textId="7A1DE53C" w:rsidTr="006707E2">
        <w:trPr>
          <w:trHeight w:val="454"/>
        </w:trPr>
        <w:tc>
          <w:tcPr>
            <w:cnfStyle w:val="001000000000" w:firstRow="0" w:lastRow="0" w:firstColumn="1" w:lastColumn="0" w:oddVBand="0" w:evenVBand="0" w:oddHBand="0" w:evenHBand="0" w:firstRowFirstColumn="0" w:firstRowLastColumn="0" w:lastRowFirstColumn="0" w:lastRowLastColumn="0"/>
            <w:tcW w:w="2130" w:type="dxa"/>
          </w:tcPr>
          <w:p w14:paraId="119DF6F9" w14:textId="326661D4" w:rsidR="00AD07A8" w:rsidRPr="00A81BF4" w:rsidRDefault="00AD07A8" w:rsidP="00AD07A8">
            <w:pPr>
              <w:spacing w:line="276" w:lineRule="auto"/>
              <w:rPr>
                <w:b w:val="0"/>
                <w:bCs w:val="0"/>
                <w:color w:val="auto"/>
                <w:sz w:val="24"/>
                <w:szCs w:val="24"/>
                <w:rtl/>
              </w:rPr>
            </w:pPr>
            <w:r w:rsidRPr="00A81BF4">
              <w:rPr>
                <w:rFonts w:hint="cs"/>
                <w:b w:val="0"/>
                <w:bCs w:val="0"/>
                <w:color w:val="auto"/>
                <w:sz w:val="24"/>
                <w:szCs w:val="24"/>
                <w:rtl/>
                <w:lang w:bidi="ar-EG"/>
              </w:rPr>
              <w:t xml:space="preserve">التعلم والنمو </w:t>
            </w:r>
          </w:p>
        </w:tc>
        <w:tc>
          <w:tcPr>
            <w:tcW w:w="3825" w:type="dxa"/>
          </w:tcPr>
          <w:p w14:paraId="741871BE" w14:textId="53A43B37" w:rsidR="00AD07A8" w:rsidRPr="00A81BF4" w:rsidRDefault="00AD07A8" w:rsidP="00AD07A8">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rPr>
            </w:pPr>
          </w:p>
        </w:tc>
        <w:tc>
          <w:tcPr>
            <w:tcW w:w="3399" w:type="dxa"/>
          </w:tcPr>
          <w:p w14:paraId="67F01BD1" w14:textId="456F25E9" w:rsidR="00AD07A8" w:rsidRPr="00A81BF4" w:rsidRDefault="00AD07A8" w:rsidP="00AD07A8">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rPr>
            </w:pPr>
            <w:r w:rsidRPr="00A81BF4">
              <w:rPr>
                <w:rFonts w:hint="cs"/>
                <w:sz w:val="24"/>
                <w:szCs w:val="24"/>
              </w:rPr>
              <w:fldChar w:fldCharType="begin"/>
            </w:r>
            <w:r w:rsidR="005E14E0" w:rsidRPr="00A81BF4">
              <w:rPr>
                <w:rFonts w:hint="cs"/>
                <w:color w:val="auto"/>
                <w:sz w:val="24"/>
                <w:szCs w:val="24"/>
              </w:rPr>
              <w:instrText xml:space="preserve"> ADDIN ZOTERO_ITEM CSL_CITATION {"citationID":"8Blrx32I","properties":{"unsorted":false,"formattedCitation":"(Liao et al., 2025; \\uc0\\u1594{}\\uc0\\u1585{}\\uc0\\u1610{}\\uc0\\u1576{}, 2012)","plainCitation":"(Liao et al., 2025; </w:instrText>
            </w:r>
            <w:r w:rsidR="005E14E0" w:rsidRPr="00A81BF4">
              <w:rPr>
                <w:rFonts w:hint="cs"/>
                <w:color w:val="auto"/>
                <w:sz w:val="24"/>
                <w:szCs w:val="24"/>
                <w:rtl/>
              </w:rPr>
              <w:instrText>غريب, 2012</w:instrText>
            </w:r>
            <w:r w:rsidR="005E14E0" w:rsidRPr="00A81BF4">
              <w:rPr>
                <w:rFonts w:hint="cs"/>
                <w:color w:val="auto"/>
                <w:sz w:val="24"/>
                <w:szCs w:val="24"/>
              </w:rPr>
              <w:instrText>)","dontUpdate":true,"noteIndex":0},"citationItems":[{"id":77,"uris":["http://zotero.org/users/local/xByd8XFU/items/E4NPUSCV"],"itemData":{"id":77,"type":"article-journal","abstract":"This study provides a comprehensive synthesis of empirical research on the Balanced Scorecard (BSC), examining the interrelationships among its four core dimensions. By employing a meta-analytic approach, the study quantifies the strength and direction of these relationships and evaluates the consistency of effect sizes across prior research. The analysis integrates findings from a broad dataset to uncover patterns that clarify how learning and growth, internal processes, customer satisfaction, and financial performance interact to drive organizational success. The results highlight the pivotal role of learning and growth in enhancing overall performance, while internal process improvements and customer satisfaction emerge as key contributors to financial health. These findings reinforce the BSC’s value as a holistic performance management framework, demonstrating that optimizing each dimension produces synergistic benefits across the organization. The study offers evidence-based insights for both scholars and practitioners, emphasizing the strategic importance of understanding these interdependencies to improve decision-making and performance management.\n          , \n            Plain Language Summary\n            \n              Exploring how the different areas of the balanced scorecard interact and affect business performance across organizations\n            \n            Why was the study done? Many companies use the Balanced Scorecard (BSC) as a tool to measure and improve performance. However, while it’s widely used, not much research has explored how the four key areas of the BSC—learning and growth, internal processes, customer, and financial—work together to affect a company’s overall success. What did the researchers do? The researchers analyzed data from 134 studies, which included more than 700,000 observations, to better understand how the four areas of the Balanced Scorecard are connected, and how they impact a company’s financial outcomes. They used a statistical approach called meta-analysis to uncover patterns in the data. What did the researchers find? The study found that the four areas of the BSC are closely linked. Improving learning and growth had a strong positive effect on overall performance. Additionally, better internal processes were found to be closely related to improved customer satisfaction, both of which help drive financial success. What do the findings mean? The research shows that the Balanced Scorecard is a powerful tool for managing and improving performance. By focusing on all four areas—learning, internal processes, customer experience, and financial health—companies can create stronger, more interconnected systems that lead to better decision-making and better overall results.","container-title":"Sage Open","DOI":"10.1177/21582440251359833","ISSN":"2158-2440, 2158-2440","issue":"4","journalAbbreviation":"Sage Open","language":"en","page":"21582440251359833","source":"DOI.org (Crossref)","title":"An Investigation of Leading and Lagging Indicators for Balanced Scorecard: A Meta-Analytic Approach","title-short":"An Investigation of Leading and Lagging Indicators for Balanced Scorecard","volume":"15","author":[{"family":"Liao","given":"Ying-Kai"},{"family":"Wang","given":"Shu"},{"family":"Thinh","given":"Vo Thi"},{"family":"Wu","given":"Wann-Yih"}],"issued":{"date-parts":[["2025",10]]}}},{"id":78,"uris":["http://zotero.org/users/local/xByd8XFU/items/VF4KATKD"],"itemData":{"id":78,"type":"article-journal","abstract":"</w:instrText>
            </w:r>
            <w:r w:rsidR="005E14E0" w:rsidRPr="00A81BF4">
              <w:rPr>
                <w:rFonts w:hint="cs"/>
                <w:color w:val="auto"/>
                <w:sz w:val="24"/>
                <w:szCs w:val="24"/>
                <w:rtl/>
              </w:rPr>
              <w:instrText>تُعنى المحاسبة الإدارية بعمليه قياس وتقييم الأداء داخل منظمات الأعمال، وقد تعرضت المحاسبة الإدارية إلى انتقادات عديدة من حيث عدم ملاءمة الممارسات والأساليب التي تستخدمها، وبالتالي عدم ملاءمة المعلومات التي تنتجها بالنسبة لعملية اتخاذ القرارات. ومن هذه الانتقادات ترکيز قياس الأداء على المؤشرات المالية فقط، مثل العائد على الاستثمار وصافي الدخل، مما دعا البعض إلى المطالبة بأن تتسع مقاييس الأداء والتقارير ولا تکون قاصرة فقط على المقاييس المالية حتى تحافظ المحاسبة الإدارية على دورها الأساسي. وأن يتم تطوير أساليب المحاسبة الإدارية لتتناسب مع التطور التکنولوجي والتغير السريع الذي تتسم به بيئة الأعمال الحديثة</w:instrText>
            </w:r>
            <w:r w:rsidR="005E14E0" w:rsidRPr="00A81BF4">
              <w:rPr>
                <w:rFonts w:hint="cs"/>
                <w:color w:val="auto"/>
                <w:sz w:val="24"/>
                <w:szCs w:val="24"/>
              </w:rPr>
              <w:instrText xml:space="preserve"> (Kaplan and Norton, 1996; Shields, 1997).\n</w:instrText>
            </w:r>
            <w:r w:rsidR="005E14E0" w:rsidRPr="00A81BF4">
              <w:rPr>
                <w:rFonts w:hint="cs"/>
                <w:color w:val="auto"/>
                <w:sz w:val="24"/>
                <w:szCs w:val="24"/>
                <w:rtl/>
              </w:rPr>
              <w:instrText>وتُعد بطاقة الأداء المتوازن</w:instrText>
            </w:r>
            <w:r w:rsidR="005E14E0" w:rsidRPr="00A81BF4">
              <w:rPr>
                <w:rFonts w:hint="cs"/>
                <w:color w:val="auto"/>
                <w:sz w:val="24"/>
                <w:szCs w:val="24"/>
              </w:rPr>
              <w:instrText xml:space="preserve"> (Kaplan and Norton, 1992) </w:instrText>
            </w:r>
            <w:r w:rsidR="005E14E0" w:rsidRPr="00A81BF4">
              <w:rPr>
                <w:rFonts w:hint="cs"/>
                <w:color w:val="auto"/>
                <w:sz w:val="24"/>
                <w:szCs w:val="24"/>
                <w:rtl/>
              </w:rPr>
              <w:instrText>التي تقيس الأداء من خلال أربعة أبعاد: البعد المالي (يضم العائد، القيمة المضافة، نمو المبيعات، التدفق النقدي، حصة السوق، الربح). والعميل (يضم رضا العميل، الحفاظ عليه، اکتساب عملاء جدد). والعمليات الداخلية (تضم الابتکار، تحديد الاحتياجات المستقبلية للعميل، الجودة، وقت الدورة، التکاليف، خدمة ما بعد البيع وإصلاح العيوب والمرتجع). والتعلم والنمو (مثل تدريب الموظفين واستخدام التکنولوجيا) – تعد من أهم التطورات في مجال المحاسبة الإدارية لأنها تمد الإدارة العليا بالوسيلة التي تمکنهم من الوصول للنتائج المرجوة</w:instrText>
            </w:r>
            <w:r w:rsidR="005E14E0" w:rsidRPr="00A81BF4">
              <w:rPr>
                <w:rFonts w:hint="cs"/>
                <w:color w:val="auto"/>
                <w:sz w:val="24"/>
                <w:szCs w:val="24"/>
              </w:rPr>
              <w:instrText xml:space="preserve"> (Atkinson et al., 1997)</w:instrText>
            </w:r>
            <w:r w:rsidR="005E14E0" w:rsidRPr="00A81BF4">
              <w:rPr>
                <w:rFonts w:hint="cs"/>
                <w:color w:val="auto"/>
                <w:sz w:val="24"/>
                <w:szCs w:val="24"/>
                <w:rtl/>
              </w:rPr>
              <w:instrText>، لذا کان لها نصيب کبير من اهتمام العديد من الدراسات</w:instrText>
            </w:r>
            <w:r w:rsidR="005E14E0" w:rsidRPr="00A81BF4">
              <w:rPr>
                <w:rFonts w:hint="cs"/>
                <w:color w:val="auto"/>
                <w:sz w:val="24"/>
                <w:szCs w:val="24"/>
              </w:rPr>
              <w:instrText xml:space="preserve"> (Datar et al, 2001; Frigo et al, 2001</w:instrText>
            </w:r>
            <w:r w:rsidR="005E14E0" w:rsidRPr="00A81BF4">
              <w:rPr>
                <w:rFonts w:hint="cs"/>
                <w:color w:val="auto"/>
                <w:sz w:val="24"/>
                <w:szCs w:val="24"/>
                <w:rtl/>
              </w:rPr>
              <w:instrText>؛ الديسطى، 2003؛ صالح وآخرون، 2003؛ مجبور، 2001</w:instrText>
            </w:r>
            <w:r w:rsidR="005E14E0" w:rsidRPr="00A81BF4">
              <w:rPr>
                <w:rFonts w:hint="cs"/>
                <w:color w:val="auto"/>
                <w:sz w:val="24"/>
                <w:szCs w:val="24"/>
              </w:rPr>
              <w:instrText xml:space="preserve">). </w:instrText>
            </w:r>
            <w:r w:rsidR="005E14E0" w:rsidRPr="00A81BF4">
              <w:rPr>
                <w:rFonts w:hint="cs"/>
                <w:color w:val="auto"/>
                <w:sz w:val="24"/>
                <w:szCs w:val="24"/>
                <w:rtl/>
              </w:rPr>
              <w:instrText>أما على المستوى التطبيقي فقد أشارت</w:instrText>
            </w:r>
            <w:r w:rsidR="005E14E0" w:rsidRPr="00A81BF4">
              <w:rPr>
                <w:rFonts w:hint="cs"/>
                <w:color w:val="auto"/>
                <w:sz w:val="24"/>
                <w:szCs w:val="24"/>
              </w:rPr>
              <w:instrText xml:space="preserve"> </w:instrText>
            </w:r>
            <w:r w:rsidR="005E14E0" w:rsidRPr="00A81BF4">
              <w:rPr>
                <w:rFonts w:hint="cs"/>
                <w:color w:val="auto"/>
                <w:sz w:val="24"/>
                <w:szCs w:val="24"/>
                <w:rtl/>
              </w:rPr>
              <w:instrText>إحدى الدراسات إلى أن 60% من الشرکات على مستوي العالم تطبق نظام بطاقة الأداء المتوازن</w:instrText>
            </w:r>
            <w:r w:rsidR="005E14E0" w:rsidRPr="00A81BF4">
              <w:rPr>
                <w:rFonts w:hint="cs"/>
                <w:color w:val="auto"/>
                <w:sz w:val="24"/>
                <w:szCs w:val="24"/>
              </w:rPr>
              <w:instrText xml:space="preserve"> (Silk, 1998).\n</w:instrText>
            </w:r>
            <w:r w:rsidR="005E14E0" w:rsidRPr="00A81BF4">
              <w:rPr>
                <w:rFonts w:hint="cs"/>
                <w:color w:val="auto"/>
                <w:sz w:val="24"/>
                <w:szCs w:val="24"/>
                <w:rtl/>
              </w:rPr>
              <w:instrText>وقد ارتبط تقدم المحاسبة الإدارية ارتباطًا وثيقًا بنشوء شرکات أعمال کبيرة في القرن الماضي، وذلک على الرغم من أن البعض کان يعتقد أن نظم المحاسبة الإدارية المستخدمة لا ترتبط بالمؤسسات التي تتبعها</w:instrText>
            </w:r>
            <w:r w:rsidR="005E14E0" w:rsidRPr="00A81BF4">
              <w:rPr>
                <w:rFonts w:hint="cs"/>
                <w:color w:val="auto"/>
                <w:sz w:val="24"/>
                <w:szCs w:val="24"/>
              </w:rPr>
              <w:instrText xml:space="preserve"> (Gordon and Narayanan, 1984). </w:instrText>
            </w:r>
            <w:r w:rsidR="005E14E0" w:rsidRPr="00A81BF4">
              <w:rPr>
                <w:rFonts w:hint="cs"/>
                <w:color w:val="auto"/>
                <w:sz w:val="24"/>
                <w:szCs w:val="24"/>
                <w:rtl/>
              </w:rPr>
              <w:instrText>وهناک دراسات أشارت إلى أن نظم المحاسبة الإدارية يتباين استخدامها في شرکات الأعمال باختلاف خصائص الشرکات</w:instrText>
            </w:r>
            <w:r w:rsidR="005E14E0" w:rsidRPr="00A81BF4">
              <w:rPr>
                <w:rFonts w:hint="cs"/>
                <w:color w:val="auto"/>
                <w:sz w:val="24"/>
                <w:szCs w:val="24"/>
              </w:rPr>
              <w:instrText xml:space="preserve"> (Covaleski et al., 1996; Klaus F. and Klaus S., 2005). </w:instrText>
            </w:r>
            <w:r w:rsidR="005E14E0" w:rsidRPr="00A81BF4">
              <w:rPr>
                <w:rFonts w:hint="cs"/>
                <w:color w:val="auto"/>
                <w:sz w:val="24"/>
                <w:szCs w:val="24"/>
                <w:rtl/>
              </w:rPr>
              <w:instrText>لذا فإن هذه الدراسة عُنيت بالتعرف على مقاييس الأداء في الشرکات المصرية وعلاقتها بخصائص الشرکة من حيث شکلها القانوني ونشاطها وحجمها والذي يمکن التعبير عنه من خلال رأس المال، وعدد الموظفين، وعمر الشرکة. وکذلک علاقة مقاييس الأداء المستخدمة بالدخل وسوف يتم تناول الغرض من البحث وعرض الأدبيات التي عالجت موضوع البحث وفروض البحث والجانب الميداني. ثم يتم عرض النتائج ومناقشتها</w:instrText>
            </w:r>
            <w:r w:rsidR="005E14E0" w:rsidRPr="00A81BF4">
              <w:rPr>
                <w:rFonts w:hint="cs"/>
                <w:color w:val="auto"/>
                <w:sz w:val="24"/>
                <w:szCs w:val="24"/>
              </w:rPr>
              <w:instrText>.","container-title":"</w:instrText>
            </w:r>
            <w:r w:rsidR="005E14E0" w:rsidRPr="00A81BF4">
              <w:rPr>
                <w:rFonts w:hint="cs"/>
                <w:color w:val="auto"/>
                <w:sz w:val="24"/>
                <w:szCs w:val="24"/>
                <w:rtl/>
              </w:rPr>
              <w:instrText>المجلة العربية للإدارة</w:instrText>
            </w:r>
            <w:r w:rsidR="005E14E0" w:rsidRPr="00A81BF4">
              <w:rPr>
                <w:rFonts w:hint="cs"/>
                <w:color w:val="auto"/>
                <w:sz w:val="24"/>
                <w:szCs w:val="24"/>
              </w:rPr>
              <w:instrText>","DOI":"10.21608/aja.2012.20108","source":"aja.journals.ekb.eg","title":"</w:instrText>
            </w:r>
            <w:r w:rsidR="005E14E0" w:rsidRPr="00A81BF4">
              <w:rPr>
                <w:rFonts w:hint="cs"/>
                <w:color w:val="auto"/>
                <w:sz w:val="24"/>
                <w:szCs w:val="24"/>
                <w:rtl/>
              </w:rPr>
              <w:instrText>استخدام مقاييس الأداء المالية وغير المالية في شرکات</w:instrText>
            </w:r>
            <w:r w:rsidR="005E14E0" w:rsidRPr="00A81BF4">
              <w:rPr>
                <w:rFonts w:hint="cs"/>
                <w:color w:val="auto"/>
                <w:sz w:val="24"/>
                <w:szCs w:val="24"/>
              </w:rPr>
              <w:instrText xml:space="preserve"> </w:instrText>
            </w:r>
            <w:r w:rsidR="005E14E0" w:rsidRPr="00A81BF4">
              <w:rPr>
                <w:rFonts w:hint="cs"/>
                <w:color w:val="auto"/>
                <w:sz w:val="24"/>
                <w:szCs w:val="24"/>
                <w:rtl/>
              </w:rPr>
              <w:instrText>الأعمال المصرية وعلاقته بخصائص الشرکة</w:instrText>
            </w:r>
            <w:r w:rsidR="005E14E0" w:rsidRPr="00A81BF4">
              <w:rPr>
                <w:rFonts w:hint="cs"/>
                <w:color w:val="auto"/>
                <w:sz w:val="24"/>
                <w:szCs w:val="24"/>
              </w:rPr>
              <w:instrText>","URL":"https://aja.journals.ekb.eg/article_20108.html","author":[{"family":"</w:instrText>
            </w:r>
            <w:r w:rsidR="005E14E0" w:rsidRPr="00A81BF4">
              <w:rPr>
                <w:rFonts w:hint="cs"/>
                <w:color w:val="auto"/>
                <w:sz w:val="24"/>
                <w:szCs w:val="24"/>
                <w:rtl/>
              </w:rPr>
              <w:instrText>غريب</w:instrText>
            </w:r>
            <w:r w:rsidR="005E14E0" w:rsidRPr="00A81BF4">
              <w:rPr>
                <w:rFonts w:hint="cs"/>
                <w:color w:val="auto"/>
                <w:sz w:val="24"/>
                <w:szCs w:val="24"/>
              </w:rPr>
              <w:instrText>","given":"</w:instrText>
            </w:r>
            <w:r w:rsidR="005E14E0" w:rsidRPr="00A81BF4">
              <w:rPr>
                <w:rFonts w:hint="cs"/>
                <w:color w:val="auto"/>
                <w:sz w:val="24"/>
                <w:szCs w:val="24"/>
                <w:rtl/>
              </w:rPr>
              <w:instrText>أحمد محمد لطفی</w:instrText>
            </w:r>
            <w:r w:rsidR="005E14E0" w:rsidRPr="00A81BF4">
              <w:rPr>
                <w:rFonts w:hint="cs"/>
                <w:color w:val="auto"/>
                <w:sz w:val="24"/>
                <w:szCs w:val="24"/>
              </w:rPr>
              <w:instrText xml:space="preserve">"}],"accessed":{"date-parts":[["2026",6,20]]},"issued":{"date-parts":[["2012",6,1]]}}}],"schema":"https://github.com/citation-style-language/schema/raw/master/csl-citation.json"} </w:instrText>
            </w:r>
            <w:r w:rsidRPr="00A81BF4">
              <w:rPr>
                <w:rFonts w:hint="cs"/>
                <w:sz w:val="24"/>
                <w:szCs w:val="24"/>
              </w:rPr>
              <w:fldChar w:fldCharType="separate"/>
            </w:r>
            <w:r w:rsidRPr="00A81BF4">
              <w:rPr>
                <w:rFonts w:hint="cs"/>
                <w:color w:val="auto"/>
                <w:sz w:val="24"/>
                <w:szCs w:val="24"/>
              </w:rPr>
              <w:t>(Liao et al., 2025)</w:t>
            </w:r>
            <w:r w:rsidRPr="00A81BF4">
              <w:rPr>
                <w:rFonts w:hint="cs"/>
                <w:color w:val="auto"/>
                <w:sz w:val="24"/>
                <w:szCs w:val="24"/>
                <w:rtl/>
              </w:rPr>
              <w:t xml:space="preserve"> </w:t>
            </w:r>
            <w:r w:rsidRPr="00A81BF4">
              <w:rPr>
                <w:rFonts w:hint="cs"/>
                <w:sz w:val="24"/>
                <w:szCs w:val="24"/>
              </w:rPr>
              <w:fldChar w:fldCharType="end"/>
            </w:r>
          </w:p>
        </w:tc>
      </w:tr>
      <w:tr w:rsidR="00AD07A8" w:rsidRPr="00A81BF4" w14:paraId="0C4E8A5F" w14:textId="016805DC" w:rsidTr="006707E2">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130" w:type="dxa"/>
          </w:tcPr>
          <w:p w14:paraId="2B40A4A4" w14:textId="7FA4FDA9" w:rsidR="00AD07A8" w:rsidRPr="00A81BF4" w:rsidRDefault="00AD07A8" w:rsidP="00AD07A8">
            <w:pPr>
              <w:spacing w:line="276" w:lineRule="auto"/>
              <w:rPr>
                <w:b w:val="0"/>
                <w:bCs w:val="0"/>
                <w:color w:val="auto"/>
                <w:sz w:val="24"/>
                <w:szCs w:val="24"/>
                <w:rtl/>
              </w:rPr>
            </w:pPr>
            <w:r w:rsidRPr="00A81BF4">
              <w:rPr>
                <w:rFonts w:hint="cs"/>
                <w:b w:val="0"/>
                <w:bCs w:val="0"/>
                <w:color w:val="auto"/>
                <w:sz w:val="24"/>
                <w:szCs w:val="24"/>
                <w:rtl/>
                <w:lang w:bidi="ar-EG"/>
              </w:rPr>
              <w:t xml:space="preserve">العمليات الداخلية </w:t>
            </w:r>
          </w:p>
        </w:tc>
        <w:tc>
          <w:tcPr>
            <w:tcW w:w="3825" w:type="dxa"/>
          </w:tcPr>
          <w:p w14:paraId="69F8E3F8" w14:textId="5E808D43" w:rsidR="00AD07A8" w:rsidRPr="00A81BF4" w:rsidRDefault="00AD07A8" w:rsidP="00AD07A8">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p>
        </w:tc>
        <w:tc>
          <w:tcPr>
            <w:tcW w:w="3399" w:type="dxa"/>
          </w:tcPr>
          <w:p w14:paraId="0EB56FBD" w14:textId="5FDEB335" w:rsidR="00AD07A8" w:rsidRPr="00A81BF4" w:rsidRDefault="00AD07A8" w:rsidP="00AD07A8">
            <w:pPr>
              <w:spacing w:line="276" w:lineRule="auto"/>
              <w:cnfStyle w:val="000000100000" w:firstRow="0" w:lastRow="0" w:firstColumn="0" w:lastColumn="0" w:oddVBand="0" w:evenVBand="0" w:oddHBand="1" w:evenHBand="0" w:firstRowFirstColumn="0" w:firstRowLastColumn="0" w:lastRowFirstColumn="0" w:lastRowLastColumn="0"/>
              <w:rPr>
                <w:color w:val="auto"/>
                <w:sz w:val="24"/>
                <w:szCs w:val="24"/>
                <w:rtl/>
              </w:rPr>
            </w:pPr>
            <w:r w:rsidRPr="00A81BF4">
              <w:rPr>
                <w:rFonts w:hint="cs"/>
                <w:sz w:val="24"/>
                <w:szCs w:val="24"/>
                <w:rtl/>
              </w:rPr>
              <w:fldChar w:fldCharType="begin"/>
            </w:r>
            <w:r w:rsidR="005E14E0" w:rsidRPr="00A81BF4">
              <w:rPr>
                <w:rFonts w:hint="cs"/>
                <w:color w:val="auto"/>
                <w:sz w:val="24"/>
                <w:szCs w:val="24"/>
                <w:rtl/>
              </w:rPr>
              <w:instrText xml:space="preserve"> </w:instrText>
            </w:r>
            <w:r w:rsidR="005E14E0" w:rsidRPr="00A81BF4">
              <w:rPr>
                <w:rFonts w:hint="cs"/>
                <w:color w:val="auto"/>
                <w:sz w:val="24"/>
                <w:szCs w:val="24"/>
              </w:rPr>
              <w:instrText>ADDIN ZOTERO_ITEM CSL_CITATION {"citationID":"haUU4R4r","properties":{"unsorted":false,"formattedCitation":"(Kassa &amp; Worku, 2025)","plainCitation":"(Kassa &amp; Worku, 2025)","noteIndex":0},"citationItems":[{"id":1,"uris":["http://zotero.org/users/local/xByd</w:instrText>
            </w:r>
            <w:r w:rsidR="005E14E0" w:rsidRPr="00A81BF4">
              <w:rPr>
                <w:rFonts w:hint="cs"/>
                <w:color w:val="auto"/>
                <w:sz w:val="24"/>
                <w:szCs w:val="24"/>
                <w:rtl/>
              </w:rPr>
              <w:instrText>8</w:instrText>
            </w:r>
            <w:r w:rsidR="005E14E0" w:rsidRPr="00A81BF4">
              <w:rPr>
                <w:rFonts w:hint="cs"/>
                <w:color w:val="auto"/>
                <w:sz w:val="24"/>
                <w:szCs w:val="24"/>
              </w:rPr>
              <w:instrText>XFU/items/IRBSFCEW"],"itemData":{"id":1,"type":"article-journal","container-title":"Journal of Open Innovation: Technology, Market, and Complexity","DOI":"10.1016/j.joitmc.2025.100474","ISSN":"21998531","issue":"1","journalAbbreviation":"Journal of Open</w:instrText>
            </w:r>
            <w:r w:rsidR="005E14E0" w:rsidRPr="00A81BF4">
              <w:rPr>
                <w:rFonts w:hint="cs"/>
                <w:color w:val="auto"/>
                <w:sz w:val="24"/>
                <w:szCs w:val="24"/>
                <w:rtl/>
              </w:rPr>
              <w:instrText xml:space="preserve"> </w:instrText>
            </w:r>
            <w:r w:rsidR="005E14E0" w:rsidRPr="00A81BF4">
              <w:rPr>
                <w:rFonts w:hint="cs"/>
                <w:color w:val="auto"/>
                <w:sz w:val="24"/>
                <w:szCs w:val="24"/>
              </w:rPr>
              <w:instrText>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w:instrText>
            </w:r>
            <w:r w:rsidR="005E14E0" w:rsidRPr="00A81BF4">
              <w:rPr>
                <w:rFonts w:hint="cs"/>
                <w:color w:val="auto"/>
                <w:sz w:val="24"/>
                <w:szCs w:val="24"/>
                <w:rtl/>
              </w:rPr>
              <w:instrText>":[["2025",3]]</w:instrText>
            </w:r>
            <w:r w:rsidR="005E14E0" w:rsidRPr="00A81BF4">
              <w:rPr>
                <w:rFonts w:hint="cs"/>
                <w:color w:val="auto"/>
                <w:sz w:val="24"/>
                <w:szCs w:val="24"/>
              </w:rPr>
              <w:instrText>}}}],"schema":"https://github.com/citation-style-language/schema/raw/master/csl-citation.json</w:instrText>
            </w:r>
            <w:r w:rsidR="005E14E0" w:rsidRPr="00A81BF4">
              <w:rPr>
                <w:rFonts w:hint="cs"/>
                <w:color w:val="auto"/>
                <w:sz w:val="24"/>
                <w:szCs w:val="24"/>
                <w:rtl/>
              </w:rPr>
              <w:instrText xml:space="preserve">"} </w:instrText>
            </w:r>
            <w:r w:rsidRPr="00A81BF4">
              <w:rPr>
                <w:rFonts w:hint="cs"/>
                <w:sz w:val="24"/>
                <w:szCs w:val="24"/>
                <w:rtl/>
              </w:rPr>
              <w:fldChar w:fldCharType="separate"/>
            </w:r>
            <w:r w:rsidRPr="00A81BF4">
              <w:rPr>
                <w:rFonts w:hint="cs"/>
                <w:color w:val="auto"/>
                <w:sz w:val="24"/>
                <w:szCs w:val="24"/>
              </w:rPr>
              <w:t>(Kassa &amp; Worku, 2025)</w:t>
            </w:r>
            <w:r w:rsidRPr="00A81BF4">
              <w:rPr>
                <w:rFonts w:hint="cs"/>
                <w:sz w:val="24"/>
                <w:szCs w:val="24"/>
                <w:rtl/>
              </w:rPr>
              <w:fldChar w:fldCharType="end"/>
            </w:r>
          </w:p>
        </w:tc>
      </w:tr>
      <w:tr w:rsidR="00AD07A8" w:rsidRPr="00A81BF4" w14:paraId="64071EFE" w14:textId="618C5C95" w:rsidTr="006707E2">
        <w:trPr>
          <w:trHeight w:val="454"/>
        </w:trPr>
        <w:tc>
          <w:tcPr>
            <w:cnfStyle w:val="001000000000" w:firstRow="0" w:lastRow="0" w:firstColumn="1" w:lastColumn="0" w:oddVBand="0" w:evenVBand="0" w:oddHBand="0" w:evenHBand="0" w:firstRowFirstColumn="0" w:firstRowLastColumn="0" w:lastRowFirstColumn="0" w:lastRowLastColumn="0"/>
            <w:tcW w:w="2130" w:type="dxa"/>
          </w:tcPr>
          <w:p w14:paraId="1225E40B" w14:textId="51111DF6" w:rsidR="00AD07A8" w:rsidRPr="00A81BF4" w:rsidRDefault="00AD07A8" w:rsidP="00AD07A8">
            <w:pPr>
              <w:spacing w:line="276" w:lineRule="auto"/>
              <w:rPr>
                <w:b w:val="0"/>
                <w:bCs w:val="0"/>
                <w:color w:val="auto"/>
                <w:sz w:val="24"/>
                <w:szCs w:val="24"/>
                <w:rtl/>
              </w:rPr>
            </w:pPr>
            <w:r w:rsidRPr="00A81BF4">
              <w:rPr>
                <w:rFonts w:hint="cs"/>
                <w:b w:val="0"/>
                <w:bCs w:val="0"/>
                <w:color w:val="auto"/>
                <w:sz w:val="24"/>
                <w:szCs w:val="24"/>
                <w:rtl/>
                <w:lang w:bidi="ar-EG"/>
              </w:rPr>
              <w:t xml:space="preserve">العملاء </w:t>
            </w:r>
          </w:p>
        </w:tc>
        <w:tc>
          <w:tcPr>
            <w:tcW w:w="3825" w:type="dxa"/>
          </w:tcPr>
          <w:p w14:paraId="52AA22D5" w14:textId="04B82CD8" w:rsidR="00AD07A8" w:rsidRPr="00A81BF4" w:rsidRDefault="00AD07A8" w:rsidP="00AD07A8">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rPr>
            </w:pPr>
          </w:p>
        </w:tc>
        <w:tc>
          <w:tcPr>
            <w:tcW w:w="3399" w:type="dxa"/>
          </w:tcPr>
          <w:p w14:paraId="60C8AAF0" w14:textId="6AF5A22E" w:rsidR="00AD07A8" w:rsidRPr="00A81BF4" w:rsidRDefault="00AD07A8" w:rsidP="00AD07A8">
            <w:pPr>
              <w:spacing w:line="276" w:lineRule="auto"/>
              <w:cnfStyle w:val="000000000000" w:firstRow="0" w:lastRow="0" w:firstColumn="0" w:lastColumn="0" w:oddVBand="0" w:evenVBand="0" w:oddHBand="0" w:evenHBand="0" w:firstRowFirstColumn="0" w:firstRowLastColumn="0" w:lastRowFirstColumn="0" w:lastRowLastColumn="0"/>
              <w:rPr>
                <w:color w:val="auto"/>
                <w:sz w:val="24"/>
                <w:szCs w:val="24"/>
                <w:rtl/>
              </w:rPr>
            </w:pPr>
            <w:r w:rsidRPr="00A81BF4">
              <w:rPr>
                <w:rFonts w:hint="cs"/>
                <w:sz w:val="24"/>
                <w:szCs w:val="24"/>
              </w:rPr>
              <w:fldChar w:fldCharType="begin"/>
            </w:r>
            <w:r w:rsidRPr="00A81BF4">
              <w:rPr>
                <w:rFonts w:hint="cs"/>
                <w:color w:val="auto"/>
                <w:sz w:val="24"/>
                <w:szCs w:val="24"/>
              </w:rPr>
              <w:instrText xml:space="preserve"> ADDIN ZOTERO_ITEM CSL_CITATION {"citationID":"V2TQxCPq","properties":{"unsorted":false,"formattedCitation":"(Liao et al., 2025)","plainCitation":"(Liao et al., 2025)","noteIndex":0},"citationItems":[{"id":77,"uris":["http://zotero.org/users/local/xByd8XFU/items/E4NPUSCV"],"itemData":{"id":77,"type":"article-journal","abstract":"This study provides a comprehensive synthesis of empirical research on the Balanced Scorecard (BSC), examining the interrelationships among its four core dimensions. By employing a meta-analytic approach, the study quantifies the strength and direction of these relationships and evaluates the consistency of effect sizes across prior research. The analysis integrates findings from a broad dataset to uncover patterns that clarify how learning and growth, internal processes, customer satisfaction, and financial performance interact to drive organizational success. The results highlight the pivotal role of learning and growth in enhancing overall performance, while internal process improvements and customer satisfaction emerge as key contributors to financial health. These findings reinforce the BSC’s value as a holistic performance management framework, demonstrating that optimizing each dimension produces synergistic benefits across the organization. The study offers evidence-based insights for both scholars and practitioners, emphasizing the strategic importance of understanding these interdependencies to improve decision-making and performance management.\n          , \n            Plain Language Summary\n            \n              Exploring how the different areas of the balanced scorecard interact and affect business performance across organizations\n            \n            Why was the study done? Many companies use the Balanced Scorecard (BSC) as a tool to measure and improve performance. However, while it’s widely used, not much research has explored how the four key areas of the BSC—learning and growth, internal processes, customer, and financial—work together to affect a company’s overall success. What did the researchers do? The researchers analyzed data from 134 studies, which included more than 700,000 observations, to better understand how the four areas of the Balanced Scorecard are connected, and how they impact a company’s financial outcomes. They used a statistical approach called meta-analysis to uncover patterns in the data. What did the researchers find? The study found that the four areas of the BSC are closely linked. Improving learning and growth had a strong positive effect on overall performance. Additionally, better internal processes were found to be closely related to improved customer satisfaction, both of which help drive financial success. What do the findings mean? The research shows that the Balanced Scorecard is a powerful tool for managing and improving performance. By focusing on all four areas—learning, internal processes, customer experience, and financial health—companies can create stronger, more interconnected systems that lead to better decision-making and better overall results.","container-title":"Sage Open","DOI":"10.1177/21582440251359833","ISSN":"2158-2440, 2158-2440","issue":"4","journalAbbreviation":"Sage Open","language":"en","page":"21582440251359833","source":"DOI.org (Crossref)","title":"An Investigation of Leading and Lagging Indicators for Balanced Scorecard: A Meta-Analytic Approach","title-short":"An Investigation of Leading and Lagging Indicators for Balanced Scorecard","volume":"15","author":[{"family":"Liao","given":"Ying-Kai"},{"family":"Wang","given":"Shu"},{"family":"Thinh","given":"Vo Thi"},{"family":"Wu","given":"Wann-Yih"}],"issued":{"date-parts":[["2025",10]]}}}],"schema":"https://github.com/citation-style-language/schema/raw/master/csl-citation.json"} </w:instrText>
            </w:r>
            <w:r w:rsidRPr="00A81BF4">
              <w:rPr>
                <w:rFonts w:hint="cs"/>
                <w:sz w:val="24"/>
                <w:szCs w:val="24"/>
              </w:rPr>
              <w:fldChar w:fldCharType="separate"/>
            </w:r>
            <w:r w:rsidRPr="00A81BF4">
              <w:rPr>
                <w:rFonts w:hint="cs"/>
                <w:color w:val="auto"/>
                <w:sz w:val="24"/>
                <w:szCs w:val="24"/>
              </w:rPr>
              <w:t>(Liao et al., 2025)</w:t>
            </w:r>
            <w:r w:rsidRPr="00A81BF4">
              <w:rPr>
                <w:rFonts w:hint="cs"/>
                <w:sz w:val="24"/>
                <w:szCs w:val="24"/>
              </w:rPr>
              <w:fldChar w:fldCharType="end"/>
            </w:r>
          </w:p>
        </w:tc>
      </w:tr>
    </w:tbl>
    <w:p w14:paraId="72085A0A" w14:textId="77777777" w:rsidR="00186C68" w:rsidRPr="00A81BF4" w:rsidRDefault="00D41771" w:rsidP="00BB3A56">
      <w:pPr>
        <w:rPr>
          <w:rtl/>
        </w:rPr>
      </w:pPr>
      <w:r w:rsidRPr="00A81BF4">
        <w:rPr>
          <w:rFonts w:hint="cs"/>
          <w:rtl/>
        </w:rPr>
        <w:t xml:space="preserve">سوف يتم الاعتماد </w:t>
      </w:r>
      <w:r w:rsidR="00F77C72" w:rsidRPr="00A81BF4">
        <w:rPr>
          <w:rFonts w:hint="cs"/>
          <w:rtl/>
        </w:rPr>
        <w:t>على نموذج</w:t>
      </w:r>
      <w:r w:rsidRPr="00A81BF4">
        <w:rPr>
          <w:rFonts w:hint="cs"/>
          <w:rtl/>
        </w:rPr>
        <w:t xml:space="preserve"> ليكرت الخماسي في الإجابة على فقرات الدراسة في </w:t>
      </w:r>
      <w:r w:rsidR="00F77C72" w:rsidRPr="00A81BF4">
        <w:rPr>
          <w:rFonts w:hint="cs"/>
          <w:rtl/>
        </w:rPr>
        <w:t xml:space="preserve">المحاور </w:t>
      </w:r>
      <w:r w:rsidR="00592CCD" w:rsidRPr="00A81BF4">
        <w:rPr>
          <w:rFonts w:hint="cs"/>
          <w:rtl/>
        </w:rPr>
        <w:t>الخمسة</w:t>
      </w:r>
      <w:r w:rsidRPr="00A81BF4">
        <w:rPr>
          <w:rFonts w:hint="cs"/>
          <w:rtl/>
        </w:rPr>
        <w:t xml:space="preserve"> في الجزء الثاني من </w:t>
      </w:r>
      <w:r w:rsidR="00F77C72" w:rsidRPr="00A81BF4">
        <w:rPr>
          <w:rFonts w:hint="cs"/>
          <w:rtl/>
        </w:rPr>
        <w:t>الاستبيان</w:t>
      </w:r>
      <w:r w:rsidRPr="00A81BF4">
        <w:rPr>
          <w:rFonts w:hint="cs"/>
          <w:rtl/>
        </w:rPr>
        <w:t xml:space="preserve"> </w:t>
      </w:r>
    </w:p>
    <w:p w14:paraId="5619C6B0" w14:textId="066F2C6F" w:rsidR="00D41771" w:rsidRPr="00A81BF4" w:rsidRDefault="00D41771" w:rsidP="00C65B5C">
      <w:pPr>
        <w:spacing w:line="276" w:lineRule="auto"/>
        <w:jc w:val="center"/>
        <w:rPr>
          <w:sz w:val="32"/>
          <w:szCs w:val="32"/>
          <w:rtl/>
          <w:lang w:bidi="ar-EG"/>
        </w:rPr>
      </w:pPr>
      <w:r w:rsidRPr="00A81BF4">
        <w:rPr>
          <w:rFonts w:hint="cs"/>
          <w:rtl/>
        </w:rPr>
        <w:t>جدول رقم (2)</w:t>
      </w:r>
    </w:p>
    <w:tbl>
      <w:tblPr>
        <w:tblStyle w:val="TableGrid"/>
        <w:bidiVisual/>
        <w:tblW w:w="9065" w:type="dxa"/>
        <w:tblInd w:w="-234" w:type="dxa"/>
        <w:shd w:val="clear" w:color="auto" w:fill="EEECE1" w:themeFill="background2"/>
        <w:tblLook w:val="04A0" w:firstRow="1" w:lastRow="0" w:firstColumn="1" w:lastColumn="0" w:noHBand="0" w:noVBand="1"/>
      </w:tblPr>
      <w:tblGrid>
        <w:gridCol w:w="1705"/>
        <w:gridCol w:w="1471"/>
        <w:gridCol w:w="1472"/>
        <w:gridCol w:w="1472"/>
        <w:gridCol w:w="1193"/>
        <w:gridCol w:w="1752"/>
      </w:tblGrid>
      <w:tr w:rsidR="0030717C" w:rsidRPr="00A81BF4" w14:paraId="62F3C238" w14:textId="77777777" w:rsidTr="00D26601">
        <w:trPr>
          <w:trHeight w:val="500"/>
        </w:trPr>
        <w:tc>
          <w:tcPr>
            <w:tcW w:w="1705" w:type="dxa"/>
            <w:shd w:val="clear" w:color="auto" w:fill="EEECE1" w:themeFill="background2"/>
            <w:vAlign w:val="center"/>
          </w:tcPr>
          <w:p w14:paraId="35E83AF6" w14:textId="77777777" w:rsidR="00D41771" w:rsidRPr="00A81BF4" w:rsidRDefault="00D41771" w:rsidP="00E76A4D">
            <w:pPr>
              <w:spacing w:line="276" w:lineRule="auto"/>
              <w:jc w:val="center"/>
              <w:rPr>
                <w:sz w:val="24"/>
                <w:szCs w:val="24"/>
                <w:rtl/>
              </w:rPr>
            </w:pPr>
            <w:r w:rsidRPr="00A81BF4">
              <w:rPr>
                <w:rFonts w:hint="cs"/>
                <w:sz w:val="24"/>
                <w:szCs w:val="24"/>
                <w:rtl/>
              </w:rPr>
              <w:t>الإجابة</w:t>
            </w:r>
          </w:p>
        </w:tc>
        <w:tc>
          <w:tcPr>
            <w:tcW w:w="1471" w:type="dxa"/>
            <w:shd w:val="clear" w:color="auto" w:fill="EEECE1" w:themeFill="background2"/>
            <w:vAlign w:val="center"/>
          </w:tcPr>
          <w:p w14:paraId="292AADDC" w14:textId="77777777" w:rsidR="00D41771" w:rsidRPr="00A81BF4" w:rsidRDefault="00D41771" w:rsidP="00E76A4D">
            <w:pPr>
              <w:spacing w:line="276" w:lineRule="auto"/>
              <w:jc w:val="center"/>
              <w:rPr>
                <w:sz w:val="24"/>
                <w:szCs w:val="24"/>
                <w:rtl/>
              </w:rPr>
            </w:pPr>
            <w:r w:rsidRPr="00A81BF4">
              <w:rPr>
                <w:rFonts w:hint="cs"/>
                <w:sz w:val="24"/>
                <w:szCs w:val="24"/>
                <w:rtl/>
              </w:rPr>
              <w:t>موافق بشدة</w:t>
            </w:r>
          </w:p>
        </w:tc>
        <w:tc>
          <w:tcPr>
            <w:tcW w:w="1472" w:type="dxa"/>
            <w:shd w:val="clear" w:color="auto" w:fill="EEECE1" w:themeFill="background2"/>
            <w:vAlign w:val="center"/>
          </w:tcPr>
          <w:p w14:paraId="655C9721" w14:textId="77777777" w:rsidR="00D41771" w:rsidRPr="00A81BF4" w:rsidRDefault="00D41771" w:rsidP="00E76A4D">
            <w:pPr>
              <w:spacing w:line="276" w:lineRule="auto"/>
              <w:jc w:val="center"/>
              <w:rPr>
                <w:sz w:val="24"/>
                <w:szCs w:val="24"/>
                <w:rtl/>
              </w:rPr>
            </w:pPr>
            <w:r w:rsidRPr="00A81BF4">
              <w:rPr>
                <w:rFonts w:hint="cs"/>
                <w:sz w:val="24"/>
                <w:szCs w:val="24"/>
                <w:rtl/>
              </w:rPr>
              <w:t>موافق</w:t>
            </w:r>
          </w:p>
        </w:tc>
        <w:tc>
          <w:tcPr>
            <w:tcW w:w="1472" w:type="dxa"/>
            <w:shd w:val="clear" w:color="auto" w:fill="EEECE1" w:themeFill="background2"/>
            <w:vAlign w:val="center"/>
          </w:tcPr>
          <w:p w14:paraId="2C1EAE66" w14:textId="77777777" w:rsidR="00D41771" w:rsidRPr="00A81BF4" w:rsidRDefault="00D41771" w:rsidP="00E76A4D">
            <w:pPr>
              <w:spacing w:line="276" w:lineRule="auto"/>
              <w:jc w:val="center"/>
              <w:rPr>
                <w:sz w:val="24"/>
                <w:szCs w:val="24"/>
                <w:rtl/>
              </w:rPr>
            </w:pPr>
            <w:r w:rsidRPr="00A81BF4">
              <w:rPr>
                <w:rFonts w:hint="cs"/>
                <w:sz w:val="24"/>
                <w:szCs w:val="24"/>
                <w:rtl/>
              </w:rPr>
              <w:t>محايد</w:t>
            </w:r>
          </w:p>
        </w:tc>
        <w:tc>
          <w:tcPr>
            <w:tcW w:w="1193" w:type="dxa"/>
            <w:shd w:val="clear" w:color="auto" w:fill="EEECE1" w:themeFill="background2"/>
            <w:vAlign w:val="center"/>
          </w:tcPr>
          <w:p w14:paraId="301537A0" w14:textId="77777777" w:rsidR="00D41771" w:rsidRPr="00A81BF4" w:rsidRDefault="00D41771" w:rsidP="00E76A4D">
            <w:pPr>
              <w:spacing w:line="276" w:lineRule="auto"/>
              <w:jc w:val="center"/>
              <w:rPr>
                <w:sz w:val="24"/>
                <w:szCs w:val="24"/>
                <w:rtl/>
              </w:rPr>
            </w:pPr>
            <w:r w:rsidRPr="00A81BF4">
              <w:rPr>
                <w:rFonts w:hint="cs"/>
                <w:sz w:val="24"/>
                <w:szCs w:val="24"/>
                <w:rtl/>
              </w:rPr>
              <w:t>غير موافق</w:t>
            </w:r>
          </w:p>
        </w:tc>
        <w:tc>
          <w:tcPr>
            <w:tcW w:w="1752" w:type="dxa"/>
            <w:shd w:val="clear" w:color="auto" w:fill="EEECE1" w:themeFill="background2"/>
            <w:vAlign w:val="center"/>
          </w:tcPr>
          <w:p w14:paraId="3903D449" w14:textId="77777777" w:rsidR="00D41771" w:rsidRPr="00A81BF4" w:rsidRDefault="00D41771" w:rsidP="00E76A4D">
            <w:pPr>
              <w:spacing w:line="276" w:lineRule="auto"/>
              <w:jc w:val="center"/>
              <w:rPr>
                <w:sz w:val="24"/>
                <w:szCs w:val="24"/>
                <w:rtl/>
              </w:rPr>
            </w:pPr>
            <w:r w:rsidRPr="00A81BF4">
              <w:rPr>
                <w:rFonts w:hint="cs"/>
                <w:sz w:val="24"/>
                <w:szCs w:val="24"/>
                <w:rtl/>
              </w:rPr>
              <w:t>غير موافق بشدة</w:t>
            </w:r>
          </w:p>
        </w:tc>
      </w:tr>
      <w:tr w:rsidR="0030717C" w:rsidRPr="00A81BF4" w14:paraId="3DEA1FB1" w14:textId="77777777" w:rsidTr="00D26601">
        <w:trPr>
          <w:trHeight w:val="490"/>
        </w:trPr>
        <w:tc>
          <w:tcPr>
            <w:tcW w:w="1705" w:type="dxa"/>
            <w:shd w:val="clear" w:color="auto" w:fill="EEECE1" w:themeFill="background2"/>
            <w:vAlign w:val="center"/>
          </w:tcPr>
          <w:p w14:paraId="3C6EC60C" w14:textId="77777777" w:rsidR="00D41771" w:rsidRPr="00A81BF4" w:rsidRDefault="00D41771" w:rsidP="00E76A4D">
            <w:pPr>
              <w:spacing w:line="276" w:lineRule="auto"/>
              <w:jc w:val="center"/>
              <w:rPr>
                <w:sz w:val="24"/>
                <w:szCs w:val="24"/>
                <w:rtl/>
              </w:rPr>
            </w:pPr>
            <w:r w:rsidRPr="00A81BF4">
              <w:rPr>
                <w:rFonts w:hint="cs"/>
                <w:sz w:val="24"/>
                <w:szCs w:val="24"/>
                <w:rtl/>
              </w:rPr>
              <w:lastRenderedPageBreak/>
              <w:t>الدرجة</w:t>
            </w:r>
          </w:p>
        </w:tc>
        <w:tc>
          <w:tcPr>
            <w:tcW w:w="1471" w:type="dxa"/>
            <w:shd w:val="clear" w:color="auto" w:fill="EEECE1" w:themeFill="background2"/>
            <w:vAlign w:val="center"/>
          </w:tcPr>
          <w:p w14:paraId="00B07CD3" w14:textId="77777777" w:rsidR="00D41771" w:rsidRPr="00A81BF4" w:rsidRDefault="00D41771" w:rsidP="00E76A4D">
            <w:pPr>
              <w:spacing w:line="276" w:lineRule="auto"/>
              <w:jc w:val="center"/>
              <w:rPr>
                <w:sz w:val="24"/>
                <w:szCs w:val="24"/>
                <w:rtl/>
              </w:rPr>
            </w:pPr>
            <w:r w:rsidRPr="00A81BF4">
              <w:rPr>
                <w:rFonts w:hint="cs"/>
                <w:sz w:val="24"/>
                <w:szCs w:val="24"/>
                <w:rtl/>
              </w:rPr>
              <w:t>5</w:t>
            </w:r>
          </w:p>
        </w:tc>
        <w:tc>
          <w:tcPr>
            <w:tcW w:w="1472" w:type="dxa"/>
            <w:shd w:val="clear" w:color="auto" w:fill="EEECE1" w:themeFill="background2"/>
            <w:vAlign w:val="center"/>
          </w:tcPr>
          <w:p w14:paraId="0DB1628D" w14:textId="77777777" w:rsidR="00D41771" w:rsidRPr="00A81BF4" w:rsidRDefault="00D41771" w:rsidP="00E76A4D">
            <w:pPr>
              <w:spacing w:line="276" w:lineRule="auto"/>
              <w:jc w:val="center"/>
              <w:rPr>
                <w:sz w:val="24"/>
                <w:szCs w:val="24"/>
                <w:rtl/>
              </w:rPr>
            </w:pPr>
            <w:r w:rsidRPr="00A81BF4">
              <w:rPr>
                <w:rFonts w:hint="cs"/>
                <w:sz w:val="24"/>
                <w:szCs w:val="24"/>
                <w:rtl/>
              </w:rPr>
              <w:t>4</w:t>
            </w:r>
          </w:p>
        </w:tc>
        <w:tc>
          <w:tcPr>
            <w:tcW w:w="1472" w:type="dxa"/>
            <w:shd w:val="clear" w:color="auto" w:fill="EEECE1" w:themeFill="background2"/>
            <w:vAlign w:val="center"/>
          </w:tcPr>
          <w:p w14:paraId="691E8207" w14:textId="77777777" w:rsidR="00D41771" w:rsidRPr="00A81BF4" w:rsidRDefault="00D41771" w:rsidP="00E76A4D">
            <w:pPr>
              <w:spacing w:line="276" w:lineRule="auto"/>
              <w:jc w:val="center"/>
              <w:rPr>
                <w:sz w:val="24"/>
                <w:szCs w:val="24"/>
                <w:rtl/>
              </w:rPr>
            </w:pPr>
            <w:r w:rsidRPr="00A81BF4">
              <w:rPr>
                <w:rFonts w:hint="cs"/>
                <w:sz w:val="24"/>
                <w:szCs w:val="24"/>
                <w:rtl/>
              </w:rPr>
              <w:t>3</w:t>
            </w:r>
          </w:p>
        </w:tc>
        <w:tc>
          <w:tcPr>
            <w:tcW w:w="1193" w:type="dxa"/>
            <w:shd w:val="clear" w:color="auto" w:fill="EEECE1" w:themeFill="background2"/>
            <w:vAlign w:val="center"/>
          </w:tcPr>
          <w:p w14:paraId="526F44D5" w14:textId="77777777" w:rsidR="00D41771" w:rsidRPr="00A81BF4" w:rsidRDefault="00D41771" w:rsidP="00E76A4D">
            <w:pPr>
              <w:spacing w:line="276" w:lineRule="auto"/>
              <w:jc w:val="center"/>
              <w:rPr>
                <w:sz w:val="24"/>
                <w:szCs w:val="24"/>
                <w:rtl/>
              </w:rPr>
            </w:pPr>
            <w:r w:rsidRPr="00A81BF4">
              <w:rPr>
                <w:rFonts w:hint="cs"/>
                <w:sz w:val="24"/>
                <w:szCs w:val="24"/>
                <w:rtl/>
              </w:rPr>
              <w:t>2</w:t>
            </w:r>
          </w:p>
        </w:tc>
        <w:tc>
          <w:tcPr>
            <w:tcW w:w="1752" w:type="dxa"/>
            <w:shd w:val="clear" w:color="auto" w:fill="EEECE1" w:themeFill="background2"/>
            <w:vAlign w:val="center"/>
          </w:tcPr>
          <w:p w14:paraId="11B09252" w14:textId="77777777" w:rsidR="00D41771" w:rsidRPr="00A81BF4" w:rsidRDefault="00D41771" w:rsidP="00E76A4D">
            <w:pPr>
              <w:spacing w:line="276" w:lineRule="auto"/>
              <w:jc w:val="center"/>
              <w:rPr>
                <w:sz w:val="24"/>
                <w:szCs w:val="24"/>
                <w:rtl/>
              </w:rPr>
            </w:pPr>
            <w:r w:rsidRPr="00A81BF4">
              <w:rPr>
                <w:rFonts w:hint="cs"/>
                <w:sz w:val="24"/>
                <w:szCs w:val="24"/>
                <w:rtl/>
              </w:rPr>
              <w:t>1</w:t>
            </w:r>
          </w:p>
        </w:tc>
      </w:tr>
    </w:tbl>
    <w:p w14:paraId="31B0D209" w14:textId="77777777" w:rsidR="00A2014A" w:rsidRPr="00A81BF4" w:rsidRDefault="00A2014A" w:rsidP="00186C68">
      <w:pPr>
        <w:spacing w:line="240" w:lineRule="auto"/>
        <w:rPr>
          <w:b/>
          <w:bCs/>
          <w:sz w:val="32"/>
          <w:szCs w:val="32"/>
          <w:rtl/>
        </w:rPr>
      </w:pPr>
    </w:p>
    <w:p w14:paraId="7A4A6FC5" w14:textId="701A092F" w:rsidR="00186C68" w:rsidRPr="00A81BF4" w:rsidRDefault="00186C68" w:rsidP="00C65B5C">
      <w:pPr>
        <w:spacing w:line="240" w:lineRule="auto"/>
        <w:jc w:val="center"/>
      </w:pPr>
      <w:r w:rsidRPr="00A81BF4">
        <w:rPr>
          <w:rFonts w:hint="cs"/>
          <w:rtl/>
          <w:lang w:bidi="ar-EG"/>
        </w:rPr>
        <w:t>جدول</w:t>
      </w:r>
      <w:r w:rsidRPr="00A81BF4">
        <w:rPr>
          <w:rFonts w:hint="cs"/>
          <w:rtl/>
        </w:rPr>
        <w:t xml:space="preserve"> (3)</w:t>
      </w:r>
      <w:r w:rsidRPr="00A81BF4">
        <w:rPr>
          <w:rFonts w:hint="cs"/>
          <w:rtl/>
          <w:lang w:bidi="ar-EG"/>
        </w:rPr>
        <w:t>: أوزان الإجابات حسب مقياس ليكرث الخماسي</w:t>
      </w:r>
    </w:p>
    <w:tbl>
      <w:tblPr>
        <w:tblStyle w:val="GridTable4-Accent2"/>
        <w:bidiVisual/>
        <w:tblW w:w="529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EECE1" w:themeFill="background2"/>
        <w:tblLook w:val="04A0" w:firstRow="1" w:lastRow="0" w:firstColumn="1" w:lastColumn="0" w:noHBand="0" w:noVBand="1"/>
      </w:tblPr>
      <w:tblGrid>
        <w:gridCol w:w="3600"/>
        <w:gridCol w:w="2593"/>
        <w:gridCol w:w="2584"/>
      </w:tblGrid>
      <w:tr w:rsidR="00C65B5C" w:rsidRPr="00A81BF4" w14:paraId="23E8F1C8" w14:textId="77777777" w:rsidTr="0055419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14AEC43E" w14:textId="77777777" w:rsidR="00186C68" w:rsidRPr="00A81BF4" w:rsidRDefault="00186C68" w:rsidP="00186C68">
            <w:pPr>
              <w:jc w:val="center"/>
              <w:rPr>
                <w:b w:val="0"/>
                <w:bCs w:val="0"/>
                <w:color w:val="auto"/>
                <w:lang w:val="en-US" w:bidi="ar-EG"/>
              </w:rPr>
            </w:pPr>
            <w:r w:rsidRPr="00A81BF4">
              <w:rPr>
                <w:rFonts w:hint="cs"/>
                <w:b w:val="0"/>
                <w:bCs w:val="0"/>
                <w:color w:val="auto"/>
                <w:rtl/>
                <w:lang w:bidi="ar-EG"/>
              </w:rPr>
              <w:t>درجة الموافقة</w:t>
            </w:r>
          </w:p>
        </w:tc>
        <w:tc>
          <w:tcPr>
            <w:tcW w:w="1477" w:type="pct"/>
            <w:shd w:val="clear" w:color="auto" w:fill="EEECE1" w:themeFill="background2"/>
            <w:vAlign w:val="center"/>
          </w:tcPr>
          <w:p w14:paraId="0FAB32C0" w14:textId="77777777" w:rsidR="00186C68" w:rsidRPr="00A81BF4" w:rsidRDefault="00186C68" w:rsidP="00186C68">
            <w:pPr>
              <w:jc w:val="center"/>
              <w:cnfStyle w:val="100000000000" w:firstRow="1" w:lastRow="0" w:firstColumn="0" w:lastColumn="0" w:oddVBand="0" w:evenVBand="0" w:oddHBand="0" w:evenHBand="0" w:firstRowFirstColumn="0" w:firstRowLastColumn="0" w:lastRowFirstColumn="0" w:lastRowLastColumn="0"/>
              <w:rPr>
                <w:b w:val="0"/>
                <w:bCs w:val="0"/>
                <w:color w:val="auto"/>
                <w:lang w:bidi="ar-EG"/>
              </w:rPr>
            </w:pPr>
            <w:r w:rsidRPr="00A81BF4">
              <w:rPr>
                <w:rFonts w:hint="cs"/>
                <w:b w:val="0"/>
                <w:bCs w:val="0"/>
                <w:color w:val="auto"/>
                <w:rtl/>
                <w:lang w:bidi="ar-EG"/>
              </w:rPr>
              <w:t>الوزن النسبي</w:t>
            </w:r>
          </w:p>
        </w:tc>
        <w:tc>
          <w:tcPr>
            <w:tcW w:w="1473" w:type="pct"/>
            <w:shd w:val="clear" w:color="auto" w:fill="EEECE1" w:themeFill="background2"/>
            <w:vAlign w:val="center"/>
          </w:tcPr>
          <w:p w14:paraId="35C6BA61" w14:textId="77777777" w:rsidR="00186C68" w:rsidRPr="00A81BF4" w:rsidRDefault="00186C68" w:rsidP="00186C68">
            <w:pPr>
              <w:jc w:val="center"/>
              <w:cnfStyle w:val="100000000000" w:firstRow="1" w:lastRow="0" w:firstColumn="0" w:lastColumn="0" w:oddVBand="0" w:evenVBand="0" w:oddHBand="0" w:evenHBand="0" w:firstRowFirstColumn="0" w:firstRowLastColumn="0" w:lastRowFirstColumn="0" w:lastRowLastColumn="0"/>
              <w:rPr>
                <w:b w:val="0"/>
                <w:bCs w:val="0"/>
                <w:color w:val="auto"/>
                <w:lang w:bidi="ar-EG"/>
              </w:rPr>
            </w:pPr>
            <w:r w:rsidRPr="00A81BF4">
              <w:rPr>
                <w:rFonts w:hint="cs"/>
                <w:b w:val="0"/>
                <w:bCs w:val="0"/>
                <w:color w:val="auto"/>
                <w:rtl/>
                <w:lang w:bidi="ar-EG"/>
              </w:rPr>
              <w:t>المتوسط الموزون</w:t>
            </w:r>
          </w:p>
        </w:tc>
      </w:tr>
      <w:tr w:rsidR="00C65B5C" w:rsidRPr="00A81BF4" w14:paraId="14FA6BCB" w14:textId="77777777" w:rsidTr="0055419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3A9057A1" w14:textId="77777777" w:rsidR="00186C68" w:rsidRPr="00A81BF4" w:rsidRDefault="00186C68" w:rsidP="00186C68">
            <w:pPr>
              <w:jc w:val="center"/>
              <w:rPr>
                <w:b w:val="0"/>
                <w:bCs w:val="0"/>
                <w:lang w:bidi="ar-EG"/>
              </w:rPr>
            </w:pPr>
            <w:r w:rsidRPr="00A81BF4">
              <w:rPr>
                <w:rFonts w:hint="cs"/>
                <w:b w:val="0"/>
                <w:bCs w:val="0"/>
                <w:rtl/>
                <w:lang w:bidi="ar-EG"/>
              </w:rPr>
              <w:t>موافق</w:t>
            </w:r>
            <w:r w:rsidRPr="00A81BF4">
              <w:rPr>
                <w:rFonts w:hint="cs"/>
                <w:b w:val="0"/>
                <w:bCs w:val="0"/>
                <w:rtl/>
              </w:rPr>
              <w:t xml:space="preserve"> </w:t>
            </w:r>
            <w:r w:rsidRPr="00A81BF4">
              <w:rPr>
                <w:rFonts w:hint="cs"/>
                <w:b w:val="0"/>
                <w:bCs w:val="0"/>
                <w:rtl/>
                <w:lang w:bidi="ar-EG"/>
              </w:rPr>
              <w:t>بشدة</w:t>
            </w:r>
          </w:p>
        </w:tc>
        <w:tc>
          <w:tcPr>
            <w:tcW w:w="1477" w:type="pct"/>
            <w:shd w:val="clear" w:color="auto" w:fill="EEECE1" w:themeFill="background2"/>
            <w:vAlign w:val="center"/>
          </w:tcPr>
          <w:p w14:paraId="4E7E8A63" w14:textId="77777777" w:rsidR="00186C68" w:rsidRPr="00A81BF4" w:rsidRDefault="00186C68" w:rsidP="00186C68">
            <w:pPr>
              <w:jc w:val="center"/>
              <w:cnfStyle w:val="000000100000" w:firstRow="0" w:lastRow="0" w:firstColumn="0" w:lastColumn="0" w:oddVBand="0" w:evenVBand="0" w:oddHBand="1" w:evenHBand="0" w:firstRowFirstColumn="0" w:firstRowLastColumn="0" w:lastRowFirstColumn="0" w:lastRowLastColumn="0"/>
              <w:rPr>
                <w:rtl/>
              </w:rPr>
            </w:pPr>
            <w:r w:rsidRPr="00A81BF4">
              <w:rPr>
                <w:rFonts w:hint="cs"/>
                <w:rtl/>
              </w:rPr>
              <w:t>5</w:t>
            </w:r>
          </w:p>
        </w:tc>
        <w:tc>
          <w:tcPr>
            <w:tcW w:w="1473" w:type="pct"/>
            <w:shd w:val="clear" w:color="auto" w:fill="EEECE1" w:themeFill="background2"/>
            <w:vAlign w:val="center"/>
          </w:tcPr>
          <w:p w14:paraId="678FDC11" w14:textId="77777777" w:rsidR="00186C68" w:rsidRPr="00A81BF4" w:rsidRDefault="00186C68" w:rsidP="00186C68">
            <w:pPr>
              <w:jc w:val="center"/>
              <w:cnfStyle w:val="000000100000" w:firstRow="0" w:lastRow="0" w:firstColumn="0" w:lastColumn="0" w:oddVBand="0" w:evenVBand="0" w:oddHBand="1" w:evenHBand="0" w:firstRowFirstColumn="0" w:firstRowLastColumn="0" w:lastRowFirstColumn="0" w:lastRowLastColumn="0"/>
              <w:rPr>
                <w:rtl/>
              </w:rPr>
            </w:pPr>
            <w:r w:rsidRPr="00A81BF4">
              <w:rPr>
                <w:rFonts w:hint="cs"/>
              </w:rPr>
              <w:t>5.00</w:t>
            </w:r>
            <w:r w:rsidRPr="00A81BF4">
              <w:rPr>
                <w:rFonts w:hint="cs"/>
                <w:rtl/>
              </w:rPr>
              <w:t xml:space="preserve">  </w:t>
            </w:r>
            <w:r w:rsidRPr="00A81BF4">
              <w:rPr>
                <w:rFonts w:hint="cs"/>
              </w:rPr>
              <w:t>&gt;</w:t>
            </w:r>
            <w:r w:rsidRPr="00A81BF4">
              <w:rPr>
                <w:rFonts w:hint="cs"/>
                <w:lang w:val="en-US"/>
              </w:rPr>
              <w:t xml:space="preserve"> </w:t>
            </w:r>
            <w:r w:rsidRPr="00A81BF4">
              <w:rPr>
                <w:rFonts w:hint="cs"/>
                <w:rtl/>
              </w:rPr>
              <w:t xml:space="preserve"> 4.20</w:t>
            </w:r>
          </w:p>
        </w:tc>
      </w:tr>
      <w:tr w:rsidR="00C65B5C" w:rsidRPr="00A81BF4" w14:paraId="025246E7" w14:textId="77777777" w:rsidTr="00554196">
        <w:trPr>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660608A3" w14:textId="77777777" w:rsidR="00186C68" w:rsidRPr="00A81BF4" w:rsidRDefault="00186C68" w:rsidP="00186C68">
            <w:pPr>
              <w:jc w:val="center"/>
              <w:rPr>
                <w:b w:val="0"/>
                <w:bCs w:val="0"/>
                <w:rtl/>
              </w:rPr>
            </w:pPr>
            <w:r w:rsidRPr="00A81BF4">
              <w:rPr>
                <w:rFonts w:hint="cs"/>
                <w:b w:val="0"/>
                <w:bCs w:val="0"/>
                <w:rtl/>
              </w:rPr>
              <w:t>موافق</w:t>
            </w:r>
          </w:p>
        </w:tc>
        <w:tc>
          <w:tcPr>
            <w:tcW w:w="1477" w:type="pct"/>
            <w:shd w:val="clear" w:color="auto" w:fill="EEECE1" w:themeFill="background2"/>
            <w:vAlign w:val="center"/>
          </w:tcPr>
          <w:p w14:paraId="10863068" w14:textId="77777777" w:rsidR="00186C68" w:rsidRPr="00A81BF4" w:rsidRDefault="00186C68" w:rsidP="00186C68">
            <w:pPr>
              <w:jc w:val="center"/>
              <w:cnfStyle w:val="000000000000" w:firstRow="0" w:lastRow="0" w:firstColumn="0" w:lastColumn="0" w:oddVBand="0" w:evenVBand="0" w:oddHBand="0" w:evenHBand="0" w:firstRowFirstColumn="0" w:firstRowLastColumn="0" w:lastRowFirstColumn="0" w:lastRowLastColumn="0"/>
              <w:rPr>
                <w:rtl/>
              </w:rPr>
            </w:pPr>
            <w:r w:rsidRPr="00A81BF4">
              <w:rPr>
                <w:rFonts w:hint="cs"/>
                <w:rtl/>
              </w:rPr>
              <w:t>4</w:t>
            </w:r>
          </w:p>
        </w:tc>
        <w:tc>
          <w:tcPr>
            <w:tcW w:w="1473" w:type="pct"/>
            <w:shd w:val="clear" w:color="auto" w:fill="EEECE1" w:themeFill="background2"/>
            <w:vAlign w:val="center"/>
          </w:tcPr>
          <w:p w14:paraId="06FBBB6F" w14:textId="77777777" w:rsidR="00186C68" w:rsidRPr="00A81BF4" w:rsidRDefault="00186C68" w:rsidP="00186C68">
            <w:pPr>
              <w:jc w:val="center"/>
              <w:cnfStyle w:val="000000000000" w:firstRow="0" w:lastRow="0" w:firstColumn="0" w:lastColumn="0" w:oddVBand="0" w:evenVBand="0" w:oddHBand="0" w:evenHBand="0" w:firstRowFirstColumn="0" w:firstRowLastColumn="0" w:lastRowFirstColumn="0" w:lastRowLastColumn="0"/>
              <w:rPr>
                <w:rtl/>
                <w:lang w:bidi="ar-EG"/>
              </w:rPr>
            </w:pPr>
            <w:r w:rsidRPr="00A81BF4">
              <w:rPr>
                <w:rFonts w:hint="cs"/>
              </w:rPr>
              <w:t>4.20 &gt;</w:t>
            </w:r>
            <w:r w:rsidRPr="00A81BF4">
              <w:rPr>
                <w:rFonts w:hint="cs"/>
                <w:rtl/>
                <w:lang w:bidi="ar-EG"/>
              </w:rPr>
              <w:t xml:space="preserve"> </w:t>
            </w:r>
            <w:r w:rsidRPr="00A81BF4">
              <w:rPr>
                <w:rFonts w:hint="cs"/>
                <w:lang w:bidi="ar-EG"/>
              </w:rPr>
              <w:t>3.40</w:t>
            </w:r>
          </w:p>
        </w:tc>
      </w:tr>
      <w:tr w:rsidR="00C65B5C" w:rsidRPr="00A81BF4" w14:paraId="1456FBB1" w14:textId="77777777" w:rsidTr="0055419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2976BA86" w14:textId="77777777" w:rsidR="00186C68" w:rsidRPr="00A81BF4" w:rsidRDefault="00186C68" w:rsidP="00186C68">
            <w:pPr>
              <w:jc w:val="center"/>
              <w:rPr>
                <w:b w:val="0"/>
                <w:bCs w:val="0"/>
                <w:rtl/>
                <w:lang w:bidi="ar-EG"/>
              </w:rPr>
            </w:pPr>
            <w:r w:rsidRPr="00A81BF4">
              <w:rPr>
                <w:rFonts w:hint="cs"/>
                <w:b w:val="0"/>
                <w:bCs w:val="0"/>
                <w:rtl/>
                <w:lang w:bidi="ar-EG"/>
              </w:rPr>
              <w:t>محايد</w:t>
            </w:r>
          </w:p>
        </w:tc>
        <w:tc>
          <w:tcPr>
            <w:tcW w:w="1477" w:type="pct"/>
            <w:shd w:val="clear" w:color="auto" w:fill="EEECE1" w:themeFill="background2"/>
            <w:vAlign w:val="center"/>
          </w:tcPr>
          <w:p w14:paraId="4ADE7FC5" w14:textId="77777777" w:rsidR="00186C68" w:rsidRPr="00A81BF4" w:rsidRDefault="00186C68" w:rsidP="00186C68">
            <w:pPr>
              <w:jc w:val="center"/>
              <w:cnfStyle w:val="000000100000" w:firstRow="0" w:lastRow="0" w:firstColumn="0" w:lastColumn="0" w:oddVBand="0" w:evenVBand="0" w:oddHBand="1" w:evenHBand="0" w:firstRowFirstColumn="0" w:firstRowLastColumn="0" w:lastRowFirstColumn="0" w:lastRowLastColumn="0"/>
              <w:rPr>
                <w:rtl/>
              </w:rPr>
            </w:pPr>
            <w:r w:rsidRPr="00A81BF4">
              <w:rPr>
                <w:rFonts w:hint="cs"/>
                <w:rtl/>
              </w:rPr>
              <w:t>3</w:t>
            </w:r>
          </w:p>
        </w:tc>
        <w:tc>
          <w:tcPr>
            <w:tcW w:w="1473" w:type="pct"/>
            <w:shd w:val="clear" w:color="auto" w:fill="EEECE1" w:themeFill="background2"/>
            <w:vAlign w:val="center"/>
          </w:tcPr>
          <w:p w14:paraId="54D89849" w14:textId="77777777" w:rsidR="00186C68" w:rsidRPr="00A81BF4" w:rsidRDefault="00186C68" w:rsidP="00186C68">
            <w:pPr>
              <w:jc w:val="center"/>
              <w:cnfStyle w:val="000000100000" w:firstRow="0" w:lastRow="0" w:firstColumn="0" w:lastColumn="0" w:oddVBand="0" w:evenVBand="0" w:oddHBand="1" w:evenHBand="0" w:firstRowFirstColumn="0" w:firstRowLastColumn="0" w:lastRowFirstColumn="0" w:lastRowLastColumn="0"/>
            </w:pPr>
            <w:r w:rsidRPr="00A81BF4">
              <w:rPr>
                <w:rFonts w:hint="cs"/>
                <w:rtl/>
              </w:rPr>
              <w:t>3.40</w:t>
            </w:r>
            <w:r w:rsidRPr="00A81BF4">
              <w:rPr>
                <w:rFonts w:hint="cs"/>
                <w:rtl/>
                <w:lang w:bidi="ar-EG"/>
              </w:rPr>
              <w:t xml:space="preserve"> </w:t>
            </w:r>
            <w:r w:rsidRPr="00A81BF4">
              <w:rPr>
                <w:rFonts w:hint="cs"/>
                <w:rtl/>
              </w:rPr>
              <w:t xml:space="preserve">  </w:t>
            </w:r>
            <w:r w:rsidRPr="00A81BF4">
              <w:rPr>
                <w:rFonts w:hint="cs"/>
              </w:rPr>
              <w:t>&gt;</w:t>
            </w:r>
            <w:r w:rsidRPr="00A81BF4">
              <w:rPr>
                <w:rFonts w:hint="cs"/>
                <w:rtl/>
                <w:lang w:bidi="ar-EG"/>
              </w:rPr>
              <w:t xml:space="preserve"> 2.60</w:t>
            </w:r>
          </w:p>
        </w:tc>
      </w:tr>
      <w:tr w:rsidR="00C65B5C" w:rsidRPr="00A81BF4" w14:paraId="08E55FF8" w14:textId="77777777" w:rsidTr="00554196">
        <w:trPr>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6802809A" w14:textId="77777777" w:rsidR="00186C68" w:rsidRPr="00A81BF4" w:rsidRDefault="00186C68" w:rsidP="00186C68">
            <w:pPr>
              <w:jc w:val="center"/>
              <w:rPr>
                <w:b w:val="0"/>
                <w:bCs w:val="0"/>
                <w:rtl/>
              </w:rPr>
            </w:pPr>
            <w:r w:rsidRPr="00A81BF4">
              <w:rPr>
                <w:rFonts w:hint="cs"/>
                <w:b w:val="0"/>
                <w:bCs w:val="0"/>
                <w:rtl/>
                <w:lang w:bidi="ar-EG"/>
              </w:rPr>
              <w:t>غير</w:t>
            </w:r>
            <w:r w:rsidRPr="00A81BF4">
              <w:rPr>
                <w:rFonts w:hint="cs"/>
                <w:b w:val="0"/>
                <w:bCs w:val="0"/>
                <w:rtl/>
              </w:rPr>
              <w:t xml:space="preserve"> موافق</w:t>
            </w:r>
          </w:p>
        </w:tc>
        <w:tc>
          <w:tcPr>
            <w:tcW w:w="1477" w:type="pct"/>
            <w:shd w:val="clear" w:color="auto" w:fill="EEECE1" w:themeFill="background2"/>
            <w:vAlign w:val="center"/>
          </w:tcPr>
          <w:p w14:paraId="430C82D7" w14:textId="77777777" w:rsidR="00186C68" w:rsidRPr="00A81BF4" w:rsidRDefault="00186C68" w:rsidP="00186C68">
            <w:pPr>
              <w:jc w:val="center"/>
              <w:cnfStyle w:val="000000000000" w:firstRow="0" w:lastRow="0" w:firstColumn="0" w:lastColumn="0" w:oddVBand="0" w:evenVBand="0" w:oddHBand="0" w:evenHBand="0" w:firstRowFirstColumn="0" w:firstRowLastColumn="0" w:lastRowFirstColumn="0" w:lastRowLastColumn="0"/>
              <w:rPr>
                <w:rtl/>
              </w:rPr>
            </w:pPr>
            <w:r w:rsidRPr="00A81BF4">
              <w:rPr>
                <w:rFonts w:hint="cs"/>
                <w:rtl/>
              </w:rPr>
              <w:t>2</w:t>
            </w:r>
          </w:p>
        </w:tc>
        <w:tc>
          <w:tcPr>
            <w:tcW w:w="1473" w:type="pct"/>
            <w:shd w:val="clear" w:color="auto" w:fill="EEECE1" w:themeFill="background2"/>
            <w:vAlign w:val="center"/>
          </w:tcPr>
          <w:p w14:paraId="5204455A" w14:textId="77777777" w:rsidR="00186C68" w:rsidRPr="00A81BF4" w:rsidRDefault="00186C68" w:rsidP="00186C68">
            <w:pPr>
              <w:jc w:val="center"/>
              <w:cnfStyle w:val="000000000000" w:firstRow="0" w:lastRow="0" w:firstColumn="0" w:lastColumn="0" w:oddVBand="0" w:evenVBand="0" w:oddHBand="0" w:evenHBand="0" w:firstRowFirstColumn="0" w:firstRowLastColumn="0" w:lastRowFirstColumn="0" w:lastRowLastColumn="0"/>
              <w:rPr>
                <w:rtl/>
              </w:rPr>
            </w:pPr>
            <w:r w:rsidRPr="00A81BF4">
              <w:rPr>
                <w:rFonts w:hint="cs"/>
              </w:rPr>
              <w:t>2.60</w:t>
            </w:r>
            <w:r w:rsidRPr="00A81BF4">
              <w:rPr>
                <w:rFonts w:hint="cs"/>
                <w:rtl/>
              </w:rPr>
              <w:t xml:space="preserve"> </w:t>
            </w:r>
            <w:r w:rsidRPr="00A81BF4">
              <w:rPr>
                <w:rFonts w:hint="cs"/>
              </w:rPr>
              <w:t>&gt;</w:t>
            </w:r>
            <w:r w:rsidRPr="00A81BF4">
              <w:rPr>
                <w:rFonts w:hint="cs"/>
                <w:rtl/>
                <w:lang w:bidi="ar-EG"/>
              </w:rPr>
              <w:t xml:space="preserve"> </w:t>
            </w:r>
            <w:r w:rsidRPr="00A81BF4">
              <w:rPr>
                <w:rFonts w:hint="cs"/>
                <w:lang w:bidi="ar-EG"/>
              </w:rPr>
              <w:t>1.80</w:t>
            </w:r>
          </w:p>
        </w:tc>
      </w:tr>
      <w:tr w:rsidR="00C65B5C" w:rsidRPr="00A81BF4" w14:paraId="2070FC47" w14:textId="77777777" w:rsidTr="0055419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1" w:type="pct"/>
            <w:shd w:val="clear" w:color="auto" w:fill="EEECE1" w:themeFill="background2"/>
            <w:vAlign w:val="center"/>
          </w:tcPr>
          <w:p w14:paraId="629F7180" w14:textId="77777777" w:rsidR="00186C68" w:rsidRPr="00A81BF4" w:rsidRDefault="00186C68" w:rsidP="00186C68">
            <w:pPr>
              <w:jc w:val="center"/>
              <w:rPr>
                <w:b w:val="0"/>
                <w:bCs w:val="0"/>
                <w:rtl/>
                <w:lang w:bidi="ar-EG"/>
              </w:rPr>
            </w:pPr>
            <w:r w:rsidRPr="00A81BF4">
              <w:rPr>
                <w:rFonts w:hint="cs"/>
                <w:b w:val="0"/>
                <w:bCs w:val="0"/>
                <w:rtl/>
                <w:lang w:bidi="ar-EG"/>
              </w:rPr>
              <w:t xml:space="preserve">غير </w:t>
            </w:r>
            <w:r w:rsidRPr="00A81BF4">
              <w:rPr>
                <w:rFonts w:hint="cs"/>
                <w:b w:val="0"/>
                <w:bCs w:val="0"/>
                <w:rtl/>
              </w:rPr>
              <w:t xml:space="preserve">موافق </w:t>
            </w:r>
            <w:r w:rsidRPr="00A81BF4">
              <w:rPr>
                <w:rFonts w:hint="cs"/>
                <w:b w:val="0"/>
                <w:bCs w:val="0"/>
                <w:rtl/>
                <w:lang w:bidi="ar-EG"/>
              </w:rPr>
              <w:t>بشدة</w:t>
            </w:r>
          </w:p>
        </w:tc>
        <w:tc>
          <w:tcPr>
            <w:tcW w:w="1477" w:type="pct"/>
            <w:shd w:val="clear" w:color="auto" w:fill="EEECE1" w:themeFill="background2"/>
            <w:vAlign w:val="center"/>
          </w:tcPr>
          <w:p w14:paraId="19D2357C" w14:textId="77777777" w:rsidR="00186C68" w:rsidRPr="00A81BF4" w:rsidRDefault="00186C68" w:rsidP="00186C68">
            <w:pPr>
              <w:jc w:val="center"/>
              <w:cnfStyle w:val="000000100000" w:firstRow="0" w:lastRow="0" w:firstColumn="0" w:lastColumn="0" w:oddVBand="0" w:evenVBand="0" w:oddHBand="1" w:evenHBand="0" w:firstRowFirstColumn="0" w:firstRowLastColumn="0" w:lastRowFirstColumn="0" w:lastRowLastColumn="0"/>
              <w:rPr>
                <w:rtl/>
              </w:rPr>
            </w:pPr>
            <w:r w:rsidRPr="00A81BF4">
              <w:rPr>
                <w:rFonts w:hint="cs"/>
                <w:rtl/>
              </w:rPr>
              <w:t>1</w:t>
            </w:r>
          </w:p>
        </w:tc>
        <w:tc>
          <w:tcPr>
            <w:tcW w:w="1473" w:type="pct"/>
            <w:shd w:val="clear" w:color="auto" w:fill="EEECE1" w:themeFill="background2"/>
            <w:vAlign w:val="center"/>
          </w:tcPr>
          <w:p w14:paraId="305AA4CC" w14:textId="77777777" w:rsidR="00186C68" w:rsidRPr="00A81BF4" w:rsidRDefault="00186C68" w:rsidP="00186C68">
            <w:pPr>
              <w:jc w:val="center"/>
              <w:cnfStyle w:val="000000100000" w:firstRow="0" w:lastRow="0" w:firstColumn="0" w:lastColumn="0" w:oddVBand="0" w:evenVBand="0" w:oddHBand="1" w:evenHBand="0" w:firstRowFirstColumn="0" w:firstRowLastColumn="0" w:lastRowFirstColumn="0" w:lastRowLastColumn="0"/>
              <w:rPr>
                <w:rtl/>
              </w:rPr>
            </w:pPr>
            <w:r w:rsidRPr="00A81BF4">
              <w:rPr>
                <w:rFonts w:hint="cs"/>
                <w:rtl/>
              </w:rPr>
              <w:t xml:space="preserve">1 </w:t>
            </w:r>
            <w:r w:rsidRPr="00A81BF4">
              <w:rPr>
                <w:rFonts w:hint="cs"/>
              </w:rPr>
              <w:t>.</w:t>
            </w:r>
            <w:r w:rsidRPr="00A81BF4">
              <w:rPr>
                <w:rFonts w:hint="cs"/>
                <w:rtl/>
              </w:rPr>
              <w:t>8</w:t>
            </w:r>
            <w:r w:rsidRPr="00A81BF4">
              <w:rPr>
                <w:rFonts w:hint="cs"/>
              </w:rPr>
              <w:t>0 &gt;</w:t>
            </w:r>
            <w:r w:rsidRPr="00A81BF4">
              <w:rPr>
                <w:rFonts w:hint="cs"/>
                <w:rtl/>
                <w:lang w:bidi="ar-EG"/>
              </w:rPr>
              <w:t xml:space="preserve"> </w:t>
            </w:r>
            <w:r w:rsidRPr="00A81BF4">
              <w:rPr>
                <w:rFonts w:hint="cs"/>
                <w:lang w:bidi="ar-EG"/>
              </w:rPr>
              <w:t>1.</w:t>
            </w:r>
            <w:r w:rsidRPr="00A81BF4">
              <w:rPr>
                <w:rFonts w:hint="cs"/>
                <w:rtl/>
                <w:lang w:bidi="ar-EG"/>
              </w:rPr>
              <w:t>0</w:t>
            </w:r>
            <w:r w:rsidRPr="00A81BF4">
              <w:rPr>
                <w:rFonts w:hint="cs"/>
                <w:lang w:bidi="ar-EG"/>
              </w:rPr>
              <w:t>0</w:t>
            </w:r>
          </w:p>
        </w:tc>
      </w:tr>
    </w:tbl>
    <w:p w14:paraId="6A6686B3" w14:textId="77777777" w:rsidR="00186C68" w:rsidRPr="00A81BF4" w:rsidRDefault="00186C68" w:rsidP="00186C68">
      <w:pPr>
        <w:spacing w:line="240" w:lineRule="auto"/>
        <w:rPr>
          <w:b/>
          <w:bCs/>
          <w:sz w:val="32"/>
          <w:szCs w:val="32"/>
          <w:rtl/>
        </w:rPr>
      </w:pPr>
    </w:p>
    <w:p w14:paraId="65060C11" w14:textId="4C13E123" w:rsidR="00DE45FB" w:rsidRPr="00A81BF4" w:rsidRDefault="00DE45FB" w:rsidP="00A2014A">
      <w:pPr>
        <w:spacing w:line="240" w:lineRule="auto"/>
        <w:rPr>
          <w:b/>
          <w:bCs/>
          <w:sz w:val="32"/>
          <w:szCs w:val="32"/>
          <w:rtl/>
        </w:rPr>
      </w:pPr>
      <w:r w:rsidRPr="00A81BF4">
        <w:rPr>
          <w:rFonts w:hint="cs"/>
          <w:b/>
          <w:bCs/>
          <w:sz w:val="32"/>
          <w:szCs w:val="32"/>
          <w:rtl/>
        </w:rPr>
        <w:t>صدق - وثبات الاستبانة:</w:t>
      </w:r>
    </w:p>
    <w:p w14:paraId="3409D952" w14:textId="77777777" w:rsidR="00DE45FB" w:rsidRPr="00A81BF4" w:rsidRDefault="00DE45FB" w:rsidP="00271134">
      <w:pPr>
        <w:rPr>
          <w:rtl/>
        </w:rPr>
      </w:pPr>
      <w:r w:rsidRPr="00A81BF4">
        <w:rPr>
          <w:rFonts w:hint="cs"/>
          <w:rtl/>
        </w:rPr>
        <w:t>يقصد بصدق الاستبانة أن تقيس فقرات الاستبانة ما وضعت لقيــاسه وتم حسابه كما يلــي:</w:t>
      </w:r>
    </w:p>
    <w:p w14:paraId="78E2DCE7" w14:textId="77777777" w:rsidR="00DE45FB" w:rsidRPr="00A81BF4" w:rsidRDefault="00DE45FB" w:rsidP="00271134">
      <w:pPr>
        <w:rPr>
          <w:rtl/>
        </w:rPr>
      </w:pPr>
      <w:r w:rsidRPr="00A81BF4">
        <w:rPr>
          <w:rFonts w:hint="cs"/>
          <w:rtl/>
        </w:rPr>
        <w:t>الصدق الظاهري للاستبانة: للــتــعرف على مدى صدق أداة الــدراسة تم عرضها على الأستاذ الــمشرف وتم الأخذ بملاحظته وإعادة صيــاغة بعض الفقرات وإجراء الــتــعديلات الــمطلــوبة بالاعتماد بشكل أساسي ودقيق بحيث يعــمل عل يحقق الــتــوازن بين محتويــات الاستبانة في كل فقراته علــي حسب كل فرض.</w:t>
      </w:r>
    </w:p>
    <w:p w14:paraId="32417A03" w14:textId="77777777" w:rsidR="00DE45FB" w:rsidRPr="00A81BF4" w:rsidRDefault="00DE45FB" w:rsidP="00271134">
      <w:r w:rsidRPr="00A81BF4">
        <w:rPr>
          <w:rFonts w:hint="cs"/>
          <w:rtl/>
        </w:rPr>
        <w:t>صدق الاتساق الــداخلــي: بعد الــتــأكد من الصدق الظاهري لأداة الــدراسة تم حساب الاتساق الــداخلــي لفقرات الاستبانة لــبــيــانات الــعينة الكلــيــة للــدراسة</w:t>
      </w:r>
    </w:p>
    <w:p w14:paraId="14F294BE" w14:textId="77777777" w:rsidR="00DE45FB" w:rsidRPr="00A81BF4" w:rsidRDefault="00DE45FB" w:rsidP="00271134">
      <w:pPr>
        <w:rPr>
          <w:rtl/>
        </w:rPr>
      </w:pPr>
      <w:r w:rsidRPr="00A81BF4">
        <w:rPr>
          <w:rFonts w:hint="cs"/>
          <w:rtl/>
        </w:rPr>
        <w:t xml:space="preserve">للتأكد من ان جميع متغيرات الــدراسة له معاملات ارتباط قويــة ومقبولة وكافيــة يمكن الــوثوق بها في تطبيقه أداة الــدراسة الحالــيــة </w:t>
      </w:r>
    </w:p>
    <w:p w14:paraId="3940F3B9" w14:textId="77777777" w:rsidR="00DE45FB" w:rsidRPr="00A81BF4" w:rsidRDefault="00DE45FB" w:rsidP="00271134">
      <w:r w:rsidRPr="00A81BF4">
        <w:rPr>
          <w:rFonts w:hint="cs"/>
          <w:rtl/>
        </w:rPr>
        <w:lastRenderedPageBreak/>
        <w:t xml:space="preserve"> والتأكد من ان جميع متغيرات الــدراسة له تتمتع بثبات مقبول احصائيــا قويــة ومقبولة وكافيــة يمكن الــوثوق بها في تطبيقه أداة الــدراسة الحالــيــة</w:t>
      </w:r>
    </w:p>
    <w:p w14:paraId="0EAC9EC2" w14:textId="77777777" w:rsidR="00513976" w:rsidRPr="00A81BF4" w:rsidRDefault="00513976" w:rsidP="00271134">
      <w:r w:rsidRPr="00A81BF4">
        <w:rPr>
          <w:rFonts w:hint="cs"/>
          <w:rtl/>
        </w:rPr>
        <w:t>الثبات</w:t>
      </w:r>
      <w:r w:rsidRPr="00A81BF4">
        <w:rPr>
          <w:rFonts w:hint="cs"/>
        </w:rPr>
        <w:t>: </w:t>
      </w:r>
      <w:r w:rsidRPr="00A81BF4">
        <w:rPr>
          <w:rFonts w:hint="cs"/>
          <w:rtl/>
        </w:rPr>
        <w:t>يشير إلى مدى اتساق الأداة واستقرارها في تقديم نتائج متشابهة عند تكرار القياس، حتى لو تغيرت بعض الظروف</w:t>
      </w:r>
      <w:r w:rsidRPr="00A81BF4">
        <w:rPr>
          <w:rFonts w:hint="cs"/>
        </w:rPr>
        <w:t>.</w:t>
      </w:r>
      <w:r w:rsidRPr="00A81BF4">
        <w:rPr>
          <w:rFonts w:hint="cs"/>
          <w:rtl/>
        </w:rPr>
        <w:t xml:space="preserve"> باستخدام مقياس الفا كرونباخ</w:t>
      </w:r>
    </w:p>
    <w:p w14:paraId="21D8A131" w14:textId="26249C7A" w:rsidR="00513976" w:rsidRPr="00A81BF4" w:rsidRDefault="00513976" w:rsidP="00271134">
      <w:r w:rsidRPr="00A81BF4">
        <w:rPr>
          <w:rFonts w:hint="cs"/>
          <w:rtl/>
        </w:rPr>
        <w:t>العلاقة بينهما</w:t>
      </w:r>
      <w:r w:rsidRPr="00A81BF4">
        <w:rPr>
          <w:rFonts w:hint="cs"/>
        </w:rPr>
        <w:t>: </w:t>
      </w:r>
      <w:r w:rsidRPr="00A81BF4">
        <w:rPr>
          <w:rFonts w:hint="cs"/>
          <w:rtl/>
        </w:rPr>
        <w:t>الاختبار الصادق يكون ثابتاً بالضرورة، لكن الاختبار الثابت ليس بالضرورة صادقاً، فمن الممكن أن يكون الاختبار ثابتاً في إعطاء نفس النتائج الخاطئة. لذلك، يجب أن يجمع الاستبيان بين الصدق والثبات معاً</w:t>
      </w:r>
    </w:p>
    <w:p w14:paraId="1F195B75" w14:textId="77777777" w:rsidR="009B77AF" w:rsidRPr="00A81BF4" w:rsidRDefault="009B77AF" w:rsidP="00271134">
      <w:pPr>
        <w:rPr>
          <w:rtl/>
        </w:rPr>
      </w:pPr>
    </w:p>
    <w:p w14:paraId="54BD9CFC" w14:textId="6E1E93EA" w:rsidR="007F4183" w:rsidRPr="00A81BF4" w:rsidRDefault="007F4183" w:rsidP="00912656">
      <w:pPr>
        <w:spacing w:after="200" w:line="276" w:lineRule="auto"/>
        <w:rPr>
          <w:b/>
          <w:bCs/>
          <w:sz w:val="32"/>
          <w:szCs w:val="32"/>
          <w:u w:val="single"/>
          <w:rtl/>
        </w:rPr>
      </w:pPr>
      <w:r w:rsidRPr="00A81BF4">
        <w:rPr>
          <w:rFonts w:hint="cs"/>
          <w:b/>
          <w:bCs/>
          <w:sz w:val="32"/>
          <w:szCs w:val="32"/>
          <w:u w:val="single"/>
          <w:rtl/>
        </w:rPr>
        <w:t>وسائل جمع بيانات الدراسة:</w:t>
      </w:r>
    </w:p>
    <w:p w14:paraId="453B3699" w14:textId="77777777" w:rsidR="00714E9E" w:rsidRPr="00A81BF4" w:rsidRDefault="00714E9E" w:rsidP="00714E9E">
      <w:pPr>
        <w:spacing w:after="200" w:line="276" w:lineRule="auto"/>
        <w:rPr>
          <w:b/>
          <w:bCs/>
          <w:sz w:val="32"/>
          <w:szCs w:val="32"/>
          <w:rtl/>
        </w:rPr>
      </w:pPr>
      <w:r w:rsidRPr="00A81BF4">
        <w:rPr>
          <w:rFonts w:hint="cs"/>
          <w:b/>
          <w:bCs/>
          <w:sz w:val="32"/>
          <w:szCs w:val="32"/>
          <w:rtl/>
        </w:rPr>
        <w:t>أولا: المصادر الأولية</w:t>
      </w:r>
      <w:r w:rsidRPr="00A81BF4">
        <w:rPr>
          <w:rFonts w:hint="cs"/>
          <w:b/>
          <w:bCs/>
          <w:sz w:val="32"/>
          <w:szCs w:val="32"/>
        </w:rPr>
        <w:t>:</w:t>
      </w:r>
    </w:p>
    <w:p w14:paraId="0BAA643A" w14:textId="22798DEB" w:rsidR="00714E9E" w:rsidRPr="00A81BF4" w:rsidRDefault="00714E9E" w:rsidP="00714E9E">
      <w:pPr>
        <w:spacing w:after="200" w:line="276" w:lineRule="auto"/>
        <w:rPr>
          <w:sz w:val="32"/>
          <w:szCs w:val="32"/>
          <w:rtl/>
        </w:rPr>
      </w:pPr>
      <w:r w:rsidRPr="00A81BF4">
        <w:rPr>
          <w:rFonts w:hint="cs"/>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43526E" w:rsidRPr="00A81BF4">
        <w:rPr>
          <w:rFonts w:hint="cs"/>
          <w:sz w:val="32"/>
          <w:szCs w:val="32"/>
          <w:rtl/>
        </w:rPr>
        <w:t>استخدام تطبيقات الذكاء الاصطناعي</w:t>
      </w:r>
      <w:r w:rsidRPr="00A81BF4">
        <w:rPr>
          <w:rFonts w:hint="cs"/>
          <w:sz w:val="32"/>
          <w:szCs w:val="32"/>
          <w:rtl/>
        </w:rPr>
        <w:t xml:space="preserve"> على </w:t>
      </w:r>
      <w:r w:rsidR="0043526E" w:rsidRPr="00A81BF4">
        <w:rPr>
          <w:rFonts w:hint="cs"/>
          <w:sz w:val="32"/>
          <w:szCs w:val="32"/>
          <w:rtl/>
        </w:rPr>
        <w:t>تحسين الأداء المؤسسي</w:t>
      </w:r>
      <w:r w:rsidRPr="00A81BF4">
        <w:rPr>
          <w:rFonts w:hint="cs"/>
          <w:sz w:val="32"/>
          <w:szCs w:val="32"/>
          <w:rtl/>
        </w:rPr>
        <w:t xml:space="preserve"> في</w:t>
      </w:r>
      <w:r w:rsidR="00AE40A9" w:rsidRPr="00A81BF4">
        <w:rPr>
          <w:rFonts w:hint="cs"/>
          <w:sz w:val="32"/>
          <w:szCs w:val="32"/>
          <w:rtl/>
        </w:rPr>
        <w:t xml:space="preserve"> </w:t>
      </w:r>
      <w:r w:rsidR="0043526E" w:rsidRPr="00A81BF4">
        <w:rPr>
          <w:rFonts w:hint="cs"/>
          <w:sz w:val="32"/>
          <w:szCs w:val="32"/>
          <w:rtl/>
        </w:rPr>
        <w:t>الهيئة السعودية للسياحة</w:t>
      </w:r>
      <w:r w:rsidRPr="00A81BF4">
        <w:rPr>
          <w:rFonts w:hint="cs"/>
          <w:sz w:val="32"/>
          <w:szCs w:val="32"/>
          <w:rtl/>
        </w:rPr>
        <w:t xml:space="preserve"> من أجل جمع البيانات والمعلومات اللازمة.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r w:rsidR="00A2014A" w:rsidRPr="00A81BF4">
        <w:rPr>
          <w:rFonts w:hint="cs"/>
          <w:sz w:val="32"/>
          <w:szCs w:val="32"/>
          <w:rtl/>
        </w:rPr>
        <w:t xml:space="preserve"> (هنداوي،2023).</w:t>
      </w:r>
    </w:p>
    <w:p w14:paraId="2EAC4C6C" w14:textId="77777777" w:rsidR="00714E9E" w:rsidRPr="00A81BF4" w:rsidRDefault="00714E9E" w:rsidP="00714E9E">
      <w:pPr>
        <w:spacing w:after="200" w:line="276" w:lineRule="auto"/>
        <w:rPr>
          <w:sz w:val="32"/>
          <w:szCs w:val="32"/>
          <w:rtl/>
        </w:rPr>
      </w:pPr>
      <w:r w:rsidRPr="00A81BF4">
        <w:rPr>
          <w:rFonts w:hint="cs"/>
          <w:b/>
          <w:bCs/>
          <w:sz w:val="32"/>
          <w:szCs w:val="32"/>
          <w:rtl/>
        </w:rPr>
        <w:t>ثانيا: المصادر الثانوية</w:t>
      </w:r>
      <w:r w:rsidRPr="00A81BF4">
        <w:rPr>
          <w:rFonts w:hint="cs"/>
          <w:sz w:val="32"/>
          <w:szCs w:val="32"/>
        </w:rPr>
        <w:t xml:space="preserve">: </w:t>
      </w:r>
    </w:p>
    <w:p w14:paraId="2E7831D4" w14:textId="61F62878" w:rsidR="00B34C26" w:rsidRPr="00A81BF4" w:rsidRDefault="00714E9E" w:rsidP="00714E9E">
      <w:pPr>
        <w:spacing w:after="200" w:line="276" w:lineRule="auto"/>
        <w:rPr>
          <w:sz w:val="32"/>
          <w:szCs w:val="32"/>
          <w:rtl/>
          <w:lang w:bidi="ar-EG"/>
        </w:rPr>
      </w:pPr>
      <w:r w:rsidRPr="00A81BF4">
        <w:rPr>
          <w:rFonts w:hint="cs"/>
          <w:sz w:val="32"/>
          <w:szCs w:val="32"/>
          <w:rtl/>
        </w:rPr>
        <w:lastRenderedPageBreak/>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r w:rsidR="00A2014A" w:rsidRPr="00A81BF4">
        <w:rPr>
          <w:rFonts w:hint="cs"/>
          <w:sz w:val="32"/>
          <w:szCs w:val="32"/>
          <w:rtl/>
        </w:rPr>
        <w:t xml:space="preserve"> </w:t>
      </w:r>
      <w:r w:rsidR="00A2014A" w:rsidRPr="00A81BF4">
        <w:rPr>
          <w:rFonts w:hint="cs"/>
        </w:rPr>
        <w:t>Babina, el, al, 2021)</w:t>
      </w:r>
      <w:r w:rsidR="00A2014A" w:rsidRPr="00A81BF4">
        <w:rPr>
          <w:rFonts w:hint="cs"/>
          <w:sz w:val="32"/>
          <w:szCs w:val="32"/>
          <w:rtl/>
          <w:lang w:bidi="ar-EG"/>
        </w:rPr>
        <w:t>)</w:t>
      </w:r>
    </w:p>
    <w:p w14:paraId="2770DAC6" w14:textId="06453C32" w:rsidR="00C61182" w:rsidRPr="00A81BF4" w:rsidRDefault="00C61182" w:rsidP="00912656">
      <w:pPr>
        <w:spacing w:after="200" w:line="276" w:lineRule="auto"/>
        <w:rPr>
          <w:b/>
          <w:bCs/>
          <w:sz w:val="32"/>
          <w:szCs w:val="32"/>
          <w:u w:val="single"/>
          <w:rtl/>
        </w:rPr>
      </w:pPr>
      <w:r w:rsidRPr="00A81BF4">
        <w:rPr>
          <w:rFonts w:hint="cs"/>
          <w:b/>
          <w:bCs/>
          <w:sz w:val="32"/>
          <w:szCs w:val="32"/>
          <w:u w:val="single"/>
          <w:rtl/>
        </w:rPr>
        <w:t xml:space="preserve">المعالجات </w:t>
      </w:r>
      <w:r w:rsidR="00ED558C" w:rsidRPr="00A81BF4">
        <w:rPr>
          <w:rFonts w:hint="cs"/>
          <w:b/>
          <w:bCs/>
          <w:sz w:val="32"/>
          <w:szCs w:val="32"/>
          <w:u w:val="single"/>
          <w:rtl/>
        </w:rPr>
        <w:t>الإحصائية المقترحة</w:t>
      </w:r>
      <w:r w:rsidRPr="00A81BF4">
        <w:rPr>
          <w:rFonts w:hint="cs"/>
          <w:b/>
          <w:bCs/>
          <w:sz w:val="32"/>
          <w:szCs w:val="32"/>
          <w:u w:val="single"/>
          <w:rtl/>
        </w:rPr>
        <w:t>:</w:t>
      </w:r>
    </w:p>
    <w:p w14:paraId="1E18EC3C" w14:textId="576EBA8B" w:rsidR="00714E9E" w:rsidRPr="00A81BF4" w:rsidRDefault="00714E9E" w:rsidP="00714E9E">
      <w:pPr>
        <w:spacing w:after="200" w:line="276" w:lineRule="auto"/>
        <w:ind w:left="360"/>
        <w:rPr>
          <w:sz w:val="32"/>
          <w:szCs w:val="32"/>
          <w:rtl/>
          <w:lang w:bidi="ar-EG"/>
        </w:rPr>
      </w:pPr>
      <w:r w:rsidRPr="00A81BF4">
        <w:rPr>
          <w:rFonts w:hint="cs"/>
          <w:sz w:val="32"/>
          <w:szCs w:val="32"/>
          <w:rtl/>
        </w:rPr>
        <w:t>سيتم تحليل بيانات هذه الدراسة باستخدام برنامج الحزمة الإحصائية للعلوم الاجتماعية (</w:t>
      </w:r>
      <w:r w:rsidRPr="00A81BF4">
        <w:rPr>
          <w:rFonts w:hint="cs"/>
          <w:sz w:val="32"/>
          <w:szCs w:val="32"/>
        </w:rPr>
        <w:t>SPSS</w:t>
      </w:r>
      <w:r w:rsidRPr="00A81BF4">
        <w:rPr>
          <w:rFonts w:hint="cs"/>
          <w:sz w:val="32"/>
          <w:szCs w:val="32"/>
          <w:rtl/>
        </w:rPr>
        <w:t>)، كما سيتم الاستعانة ببرنامج (اكسل) لعمل الرسومات البيانية، وسيتم استخدام المعالجات والاختبارات الإحصائية التالية:</w:t>
      </w:r>
    </w:p>
    <w:p w14:paraId="6071D957" w14:textId="24C0E8C9" w:rsidR="00C65B5C" w:rsidRPr="00A81BF4" w:rsidRDefault="00C65B5C" w:rsidP="007222E9">
      <w:pPr>
        <w:jc w:val="center"/>
        <w:rPr>
          <w:rtl/>
          <w:lang w:bidi="ar-EG"/>
        </w:rPr>
      </w:pPr>
      <w:r w:rsidRPr="00A81BF4">
        <w:rPr>
          <w:rFonts w:hint="cs"/>
          <w:rtl/>
          <w:lang w:bidi="ar-EG"/>
        </w:rPr>
        <w:t>جدول (4) الأساليب الاحصائية</w:t>
      </w:r>
    </w:p>
    <w:tbl>
      <w:tblPr>
        <w:bidiVisual/>
        <w:tblW w:w="9349" w:type="dxa"/>
        <w:tblInd w:w="2669" w:type="dxa"/>
        <w:tblLook w:val="04A0" w:firstRow="1" w:lastRow="0" w:firstColumn="1" w:lastColumn="0" w:noHBand="0" w:noVBand="1"/>
      </w:tblPr>
      <w:tblGrid>
        <w:gridCol w:w="2262"/>
        <w:gridCol w:w="1494"/>
        <w:gridCol w:w="5593"/>
      </w:tblGrid>
      <w:tr w:rsidR="0030717C" w:rsidRPr="00A81BF4" w14:paraId="47B7B644" w14:textId="77777777" w:rsidTr="00C65B5C">
        <w:trPr>
          <w:trHeight w:val="868"/>
        </w:trPr>
        <w:tc>
          <w:tcPr>
            <w:tcW w:w="226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963B8C" w14:textId="77777777" w:rsidR="00363D57" w:rsidRPr="00A81BF4" w:rsidRDefault="00363D57" w:rsidP="00363D57">
            <w:pPr>
              <w:spacing w:line="240" w:lineRule="auto"/>
              <w:jc w:val="center"/>
              <w:rPr>
                <w:rFonts w:eastAsia="Times New Roman"/>
                <w:b/>
                <w:bCs/>
                <w:sz w:val="24"/>
                <w:szCs w:val="24"/>
              </w:rPr>
            </w:pPr>
            <w:r w:rsidRPr="00A81BF4">
              <w:rPr>
                <w:rFonts w:eastAsia="Times New Roman" w:hint="cs"/>
                <w:b/>
                <w:bCs/>
                <w:sz w:val="24"/>
                <w:szCs w:val="24"/>
                <w:rtl/>
              </w:rPr>
              <w:t>الفرضية</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7757C7" w14:textId="77777777" w:rsidR="00363D57" w:rsidRPr="00A81BF4" w:rsidRDefault="00363D57" w:rsidP="00363D57">
            <w:pPr>
              <w:spacing w:line="240" w:lineRule="auto"/>
              <w:jc w:val="center"/>
              <w:rPr>
                <w:rFonts w:eastAsia="Times New Roman"/>
                <w:b/>
                <w:bCs/>
                <w:sz w:val="24"/>
                <w:szCs w:val="24"/>
                <w:rtl/>
              </w:rPr>
            </w:pPr>
            <w:r w:rsidRPr="00A81BF4">
              <w:rPr>
                <w:rFonts w:eastAsia="Times New Roman" w:hint="cs"/>
                <w:b/>
                <w:bCs/>
                <w:sz w:val="24"/>
                <w:szCs w:val="24"/>
                <w:rtl/>
              </w:rPr>
              <w:t>الأداة الإحصائية المناسبة</w:t>
            </w:r>
          </w:p>
        </w:tc>
        <w:tc>
          <w:tcPr>
            <w:tcW w:w="55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6F590B" w14:textId="77777777" w:rsidR="00363D57" w:rsidRPr="00A81BF4" w:rsidRDefault="00363D57" w:rsidP="00363D57">
            <w:pPr>
              <w:spacing w:line="240" w:lineRule="auto"/>
              <w:jc w:val="center"/>
              <w:rPr>
                <w:rFonts w:eastAsia="Times New Roman"/>
                <w:b/>
                <w:bCs/>
                <w:sz w:val="24"/>
                <w:szCs w:val="24"/>
                <w:rtl/>
              </w:rPr>
            </w:pPr>
            <w:r w:rsidRPr="00A81BF4">
              <w:rPr>
                <w:rFonts w:eastAsia="Times New Roman" w:hint="cs"/>
                <w:b/>
                <w:bCs/>
                <w:sz w:val="24"/>
                <w:szCs w:val="24"/>
                <w:rtl/>
              </w:rPr>
              <w:t>المبرر</w:t>
            </w:r>
          </w:p>
        </w:tc>
      </w:tr>
      <w:tr w:rsidR="0030717C" w:rsidRPr="00A81BF4" w14:paraId="2976CCBB" w14:textId="77777777" w:rsidTr="00C65B5C">
        <w:trPr>
          <w:trHeight w:val="868"/>
        </w:trPr>
        <w:tc>
          <w:tcPr>
            <w:tcW w:w="2262" w:type="dxa"/>
            <w:tcBorders>
              <w:top w:val="nil"/>
              <w:left w:val="single" w:sz="4" w:space="0" w:color="auto"/>
              <w:bottom w:val="single" w:sz="4" w:space="0" w:color="auto"/>
              <w:right w:val="single" w:sz="4" w:space="0" w:color="auto"/>
            </w:tcBorders>
            <w:vAlign w:val="center"/>
            <w:hideMark/>
          </w:tcPr>
          <w:p w14:paraId="6DD81C2D" w14:textId="77777777" w:rsidR="00363D57" w:rsidRPr="00A81BF4" w:rsidRDefault="00363D57" w:rsidP="00363D57">
            <w:pPr>
              <w:spacing w:line="240" w:lineRule="auto"/>
              <w:jc w:val="center"/>
              <w:rPr>
                <w:rFonts w:eastAsia="Times New Roman"/>
                <w:sz w:val="24"/>
                <w:szCs w:val="24"/>
                <w:rtl/>
              </w:rPr>
            </w:pPr>
            <w:r w:rsidRPr="00A81BF4">
              <w:rPr>
                <w:rFonts w:eastAsia="Times New Roman" w:hint="cs"/>
                <w:sz w:val="24"/>
                <w:szCs w:val="24"/>
                <w:rtl/>
              </w:rPr>
              <w:t>مقارنة متوسطات مجموعتين مستقلتين</w:t>
            </w:r>
          </w:p>
        </w:tc>
        <w:tc>
          <w:tcPr>
            <w:tcW w:w="1494" w:type="dxa"/>
            <w:tcBorders>
              <w:top w:val="nil"/>
              <w:left w:val="single" w:sz="4" w:space="0" w:color="auto"/>
              <w:bottom w:val="single" w:sz="4" w:space="0" w:color="auto"/>
              <w:right w:val="single" w:sz="4" w:space="0" w:color="auto"/>
            </w:tcBorders>
            <w:vAlign w:val="center"/>
            <w:hideMark/>
          </w:tcPr>
          <w:p w14:paraId="16BDE382" w14:textId="77777777" w:rsidR="00363D57" w:rsidRPr="00A81BF4" w:rsidRDefault="00363D57" w:rsidP="00363D57">
            <w:pPr>
              <w:spacing w:line="240" w:lineRule="auto"/>
              <w:jc w:val="center"/>
              <w:rPr>
                <w:rFonts w:eastAsia="Times New Roman"/>
                <w:sz w:val="24"/>
                <w:szCs w:val="24"/>
                <w:rtl/>
              </w:rPr>
            </w:pPr>
            <w:r w:rsidRPr="00A81BF4">
              <w:rPr>
                <w:rFonts w:eastAsia="Times New Roman" w:hint="cs"/>
                <w:sz w:val="24"/>
                <w:szCs w:val="24"/>
                <w:rtl/>
              </w:rPr>
              <w:t xml:space="preserve">اختبار </w:t>
            </w:r>
            <w:r w:rsidRPr="00A81BF4">
              <w:rPr>
                <w:rFonts w:eastAsia="Times New Roman" w:hint="cs"/>
                <w:sz w:val="24"/>
                <w:szCs w:val="24"/>
              </w:rPr>
              <w:t>T</w:t>
            </w:r>
            <w:r w:rsidRPr="00A81BF4">
              <w:rPr>
                <w:rFonts w:eastAsia="Times New Roman" w:hint="cs"/>
                <w:sz w:val="24"/>
                <w:szCs w:val="24"/>
                <w:rtl/>
              </w:rPr>
              <w:t xml:space="preserve"> للعينات المستقلة</w:t>
            </w:r>
          </w:p>
        </w:tc>
        <w:tc>
          <w:tcPr>
            <w:tcW w:w="5593" w:type="dxa"/>
            <w:tcBorders>
              <w:top w:val="nil"/>
              <w:left w:val="single" w:sz="4" w:space="0" w:color="auto"/>
              <w:bottom w:val="single" w:sz="4" w:space="0" w:color="auto"/>
              <w:right w:val="single" w:sz="4" w:space="0" w:color="auto"/>
            </w:tcBorders>
            <w:vAlign w:val="center"/>
            <w:hideMark/>
          </w:tcPr>
          <w:p w14:paraId="0DCDC121" w14:textId="77777777" w:rsidR="00363D57" w:rsidRPr="00A81BF4" w:rsidRDefault="00363D57" w:rsidP="00363D57">
            <w:pPr>
              <w:spacing w:line="240" w:lineRule="auto"/>
              <w:jc w:val="center"/>
              <w:rPr>
                <w:rFonts w:eastAsia="Times New Roman"/>
                <w:sz w:val="24"/>
                <w:szCs w:val="24"/>
                <w:rtl/>
              </w:rPr>
            </w:pPr>
            <w:r w:rsidRPr="00A81BF4">
              <w:rPr>
                <w:rFonts w:eastAsia="Times New Roman" w:hint="cs"/>
                <w:sz w:val="24"/>
                <w:szCs w:val="24"/>
                <w:rtl/>
              </w:rPr>
              <w:t>يُستخدم عند مقارنة متوسطي مجموعتين لا توجد بينهما علاقة، للتأكد مما إذا كان هناك فرق ذو دلالة إحصائية بين متوسطي المجموعتين.</w:t>
            </w:r>
          </w:p>
        </w:tc>
      </w:tr>
      <w:tr w:rsidR="0030717C" w:rsidRPr="00A81BF4" w14:paraId="00FA347B" w14:textId="77777777" w:rsidTr="00C65B5C">
        <w:trPr>
          <w:trHeight w:val="1302"/>
        </w:trPr>
        <w:tc>
          <w:tcPr>
            <w:tcW w:w="2262" w:type="dxa"/>
            <w:tcBorders>
              <w:top w:val="nil"/>
              <w:left w:val="single" w:sz="4" w:space="0" w:color="auto"/>
              <w:bottom w:val="single" w:sz="4" w:space="0" w:color="auto"/>
              <w:right w:val="single" w:sz="4" w:space="0" w:color="auto"/>
            </w:tcBorders>
            <w:vAlign w:val="center"/>
            <w:hideMark/>
          </w:tcPr>
          <w:p w14:paraId="4D98EF2F" w14:textId="77777777" w:rsidR="00363D57" w:rsidRPr="00A81BF4" w:rsidRDefault="00363D57" w:rsidP="00363D57">
            <w:pPr>
              <w:spacing w:line="240" w:lineRule="auto"/>
              <w:jc w:val="center"/>
              <w:rPr>
                <w:rFonts w:eastAsia="Times New Roman"/>
                <w:sz w:val="24"/>
                <w:szCs w:val="24"/>
                <w:rtl/>
              </w:rPr>
            </w:pPr>
            <w:r w:rsidRPr="00A81BF4">
              <w:rPr>
                <w:rFonts w:eastAsia="Times New Roman" w:hint="cs"/>
                <w:sz w:val="24"/>
                <w:szCs w:val="24"/>
                <w:rtl/>
              </w:rPr>
              <w:t>مقارنة متوسطات ثلاث مجموعات أو أكثر</w:t>
            </w:r>
          </w:p>
        </w:tc>
        <w:tc>
          <w:tcPr>
            <w:tcW w:w="1494" w:type="dxa"/>
            <w:tcBorders>
              <w:top w:val="nil"/>
              <w:left w:val="single" w:sz="4" w:space="0" w:color="auto"/>
              <w:bottom w:val="single" w:sz="4" w:space="0" w:color="auto"/>
              <w:right w:val="single" w:sz="4" w:space="0" w:color="auto"/>
            </w:tcBorders>
            <w:vAlign w:val="center"/>
            <w:hideMark/>
          </w:tcPr>
          <w:p w14:paraId="7F1CC253" w14:textId="77777777" w:rsidR="00363D57" w:rsidRPr="00A81BF4" w:rsidRDefault="00363D57" w:rsidP="00363D57">
            <w:pPr>
              <w:spacing w:line="240" w:lineRule="auto"/>
              <w:jc w:val="center"/>
              <w:rPr>
                <w:rFonts w:eastAsia="Times New Roman"/>
                <w:sz w:val="24"/>
                <w:szCs w:val="24"/>
                <w:rtl/>
              </w:rPr>
            </w:pPr>
            <w:r w:rsidRPr="00A81BF4">
              <w:rPr>
                <w:rFonts w:eastAsia="Times New Roman" w:hint="cs"/>
                <w:sz w:val="24"/>
                <w:szCs w:val="24"/>
                <w:rtl/>
              </w:rPr>
              <w:t>تحليل التباين (</w:t>
            </w:r>
            <w:r w:rsidRPr="00A81BF4">
              <w:rPr>
                <w:rFonts w:eastAsia="Times New Roman" w:hint="cs"/>
                <w:sz w:val="24"/>
                <w:szCs w:val="24"/>
              </w:rPr>
              <w:t>ANOVA</w:t>
            </w:r>
            <w:r w:rsidRPr="00A81BF4">
              <w:rPr>
                <w:rFonts w:eastAsia="Times New Roman" w:hint="cs"/>
                <w:sz w:val="24"/>
                <w:szCs w:val="24"/>
                <w:rtl/>
              </w:rPr>
              <w:t>)</w:t>
            </w:r>
          </w:p>
        </w:tc>
        <w:tc>
          <w:tcPr>
            <w:tcW w:w="5593" w:type="dxa"/>
            <w:tcBorders>
              <w:top w:val="nil"/>
              <w:left w:val="single" w:sz="4" w:space="0" w:color="auto"/>
              <w:bottom w:val="single" w:sz="4" w:space="0" w:color="auto"/>
              <w:right w:val="single" w:sz="4" w:space="0" w:color="auto"/>
            </w:tcBorders>
            <w:vAlign w:val="center"/>
            <w:hideMark/>
          </w:tcPr>
          <w:p w14:paraId="0D57EBB5" w14:textId="11C72B9E" w:rsidR="00363D57" w:rsidRPr="00A81BF4" w:rsidRDefault="00363D57" w:rsidP="00363D57">
            <w:pPr>
              <w:spacing w:line="240" w:lineRule="auto"/>
              <w:jc w:val="center"/>
              <w:rPr>
                <w:rFonts w:eastAsia="Times New Roman"/>
                <w:sz w:val="24"/>
                <w:szCs w:val="24"/>
                <w:rtl/>
              </w:rPr>
            </w:pPr>
            <w:r w:rsidRPr="00A81BF4">
              <w:rPr>
                <w:rFonts w:eastAsia="Times New Roman" w:hint="cs"/>
                <w:sz w:val="24"/>
                <w:szCs w:val="24"/>
                <w:rtl/>
              </w:rPr>
              <w:t xml:space="preserve">يُستخدم عندما نريد معرفة ما إذا كان هناك فرق في المتوسطات بين ثلاث مجموعات مستقلة أو أكثر، فهو يوسع نطاق اختبار </w:t>
            </w:r>
            <w:r w:rsidRPr="00A81BF4">
              <w:rPr>
                <w:rFonts w:eastAsia="Times New Roman" w:hint="cs"/>
                <w:sz w:val="24"/>
                <w:szCs w:val="24"/>
              </w:rPr>
              <w:t>T</w:t>
            </w:r>
            <w:r w:rsidRPr="00A81BF4">
              <w:rPr>
                <w:rFonts w:eastAsia="Times New Roman" w:hint="cs"/>
                <w:sz w:val="24"/>
                <w:szCs w:val="24"/>
                <w:rtl/>
              </w:rPr>
              <w:t xml:space="preserve"> ليشمل أكثر من مجموعتين.</w:t>
            </w:r>
          </w:p>
        </w:tc>
      </w:tr>
      <w:tr w:rsidR="0030717C" w:rsidRPr="00A81BF4" w14:paraId="4C3F870C" w14:textId="77777777" w:rsidTr="00C65B5C">
        <w:trPr>
          <w:trHeight w:val="868"/>
        </w:trPr>
        <w:tc>
          <w:tcPr>
            <w:tcW w:w="2262" w:type="dxa"/>
            <w:tcBorders>
              <w:top w:val="nil"/>
              <w:left w:val="single" w:sz="4" w:space="0" w:color="auto"/>
              <w:bottom w:val="single" w:sz="4" w:space="0" w:color="auto"/>
              <w:right w:val="single" w:sz="4" w:space="0" w:color="auto"/>
            </w:tcBorders>
            <w:vAlign w:val="center"/>
            <w:hideMark/>
          </w:tcPr>
          <w:p w14:paraId="19BC0F3A" w14:textId="77777777" w:rsidR="00363D57" w:rsidRPr="00A81BF4" w:rsidRDefault="00363D57" w:rsidP="00363D57">
            <w:pPr>
              <w:spacing w:line="240" w:lineRule="auto"/>
              <w:jc w:val="center"/>
              <w:rPr>
                <w:rFonts w:eastAsia="Times New Roman"/>
                <w:sz w:val="24"/>
                <w:szCs w:val="24"/>
                <w:rtl/>
              </w:rPr>
            </w:pPr>
            <w:r w:rsidRPr="00A81BF4">
              <w:rPr>
                <w:rFonts w:eastAsia="Times New Roman" w:hint="cs"/>
                <w:sz w:val="24"/>
                <w:szCs w:val="24"/>
                <w:rtl/>
              </w:rPr>
              <w:t>فحص العلاقة بين متغيرين كميين</w:t>
            </w:r>
          </w:p>
        </w:tc>
        <w:tc>
          <w:tcPr>
            <w:tcW w:w="1494" w:type="dxa"/>
            <w:tcBorders>
              <w:top w:val="nil"/>
              <w:left w:val="single" w:sz="4" w:space="0" w:color="auto"/>
              <w:bottom w:val="single" w:sz="4" w:space="0" w:color="auto"/>
              <w:right w:val="single" w:sz="4" w:space="0" w:color="auto"/>
            </w:tcBorders>
            <w:vAlign w:val="center"/>
            <w:hideMark/>
          </w:tcPr>
          <w:p w14:paraId="5EA0F4EB" w14:textId="77777777" w:rsidR="00363D57" w:rsidRPr="00A81BF4" w:rsidRDefault="00363D57" w:rsidP="00363D57">
            <w:pPr>
              <w:spacing w:line="240" w:lineRule="auto"/>
              <w:jc w:val="center"/>
              <w:rPr>
                <w:rFonts w:eastAsia="Times New Roman"/>
                <w:sz w:val="24"/>
                <w:szCs w:val="24"/>
                <w:rtl/>
              </w:rPr>
            </w:pPr>
            <w:r w:rsidRPr="00A81BF4">
              <w:rPr>
                <w:rFonts w:eastAsia="Times New Roman" w:hint="cs"/>
                <w:sz w:val="24"/>
                <w:szCs w:val="24"/>
                <w:rtl/>
              </w:rPr>
              <w:t>اختبار الارتباط (</w:t>
            </w:r>
            <w:r w:rsidRPr="00A81BF4">
              <w:rPr>
                <w:rFonts w:eastAsia="Times New Roman" w:hint="cs"/>
                <w:sz w:val="24"/>
                <w:szCs w:val="24"/>
              </w:rPr>
              <w:t>Correlation</w:t>
            </w:r>
            <w:r w:rsidRPr="00A81BF4">
              <w:rPr>
                <w:rFonts w:eastAsia="Times New Roman" w:hint="cs"/>
                <w:sz w:val="24"/>
                <w:szCs w:val="24"/>
                <w:rtl/>
              </w:rPr>
              <w:t>)</w:t>
            </w:r>
          </w:p>
        </w:tc>
        <w:tc>
          <w:tcPr>
            <w:tcW w:w="5593" w:type="dxa"/>
            <w:tcBorders>
              <w:top w:val="nil"/>
              <w:left w:val="single" w:sz="4" w:space="0" w:color="auto"/>
              <w:bottom w:val="single" w:sz="4" w:space="0" w:color="auto"/>
              <w:right w:val="single" w:sz="4" w:space="0" w:color="auto"/>
            </w:tcBorders>
            <w:vAlign w:val="center"/>
            <w:hideMark/>
          </w:tcPr>
          <w:p w14:paraId="5FE0C056" w14:textId="77777777" w:rsidR="00363D57" w:rsidRPr="00A81BF4" w:rsidRDefault="00363D57" w:rsidP="00363D57">
            <w:pPr>
              <w:spacing w:line="240" w:lineRule="auto"/>
              <w:jc w:val="center"/>
              <w:rPr>
                <w:rFonts w:eastAsia="Times New Roman"/>
                <w:sz w:val="24"/>
                <w:szCs w:val="24"/>
                <w:rtl/>
              </w:rPr>
            </w:pPr>
            <w:r w:rsidRPr="00A81BF4">
              <w:rPr>
                <w:rFonts w:eastAsia="Times New Roman" w:hint="cs"/>
                <w:sz w:val="24"/>
                <w:szCs w:val="24"/>
                <w:rtl/>
              </w:rPr>
              <w:t>يُستخدم لقياس قوة واتجاه العلاقة الخطية بين متغيرين كميين، ويساعد في تحديد ما إذا كان التغير في أحدهما يرتبط بتغير في الآخر.</w:t>
            </w:r>
          </w:p>
        </w:tc>
      </w:tr>
      <w:tr w:rsidR="0030717C" w:rsidRPr="00A81BF4" w14:paraId="022CC3EC" w14:textId="77777777" w:rsidTr="00C65B5C">
        <w:trPr>
          <w:trHeight w:val="868"/>
        </w:trPr>
        <w:tc>
          <w:tcPr>
            <w:tcW w:w="2262" w:type="dxa"/>
            <w:tcBorders>
              <w:top w:val="nil"/>
              <w:left w:val="single" w:sz="4" w:space="0" w:color="auto"/>
              <w:bottom w:val="single" w:sz="4" w:space="0" w:color="auto"/>
              <w:right w:val="single" w:sz="4" w:space="0" w:color="auto"/>
            </w:tcBorders>
            <w:vAlign w:val="center"/>
            <w:hideMark/>
          </w:tcPr>
          <w:p w14:paraId="3C2CAF1A" w14:textId="77777777" w:rsidR="00363D57" w:rsidRPr="00A81BF4" w:rsidRDefault="00363D57" w:rsidP="00363D57">
            <w:pPr>
              <w:spacing w:line="240" w:lineRule="auto"/>
              <w:jc w:val="center"/>
              <w:rPr>
                <w:rFonts w:eastAsia="Times New Roman"/>
                <w:sz w:val="24"/>
                <w:szCs w:val="24"/>
                <w:rtl/>
              </w:rPr>
            </w:pPr>
            <w:r w:rsidRPr="00A81BF4">
              <w:rPr>
                <w:rFonts w:eastAsia="Times New Roman" w:hint="cs"/>
                <w:sz w:val="24"/>
                <w:szCs w:val="24"/>
                <w:rtl/>
              </w:rPr>
              <w:t>التنبؤ بقيمة متغير بناءً على متغير آخر</w:t>
            </w:r>
          </w:p>
        </w:tc>
        <w:tc>
          <w:tcPr>
            <w:tcW w:w="1494" w:type="dxa"/>
            <w:tcBorders>
              <w:top w:val="nil"/>
              <w:left w:val="single" w:sz="4" w:space="0" w:color="auto"/>
              <w:bottom w:val="single" w:sz="4" w:space="0" w:color="auto"/>
              <w:right w:val="single" w:sz="4" w:space="0" w:color="auto"/>
            </w:tcBorders>
            <w:vAlign w:val="center"/>
            <w:hideMark/>
          </w:tcPr>
          <w:p w14:paraId="194646D3" w14:textId="77777777" w:rsidR="00363D57" w:rsidRPr="00A81BF4" w:rsidRDefault="00363D57" w:rsidP="00363D57">
            <w:pPr>
              <w:spacing w:line="240" w:lineRule="auto"/>
              <w:jc w:val="center"/>
              <w:rPr>
                <w:rFonts w:eastAsia="Times New Roman"/>
                <w:sz w:val="24"/>
                <w:szCs w:val="24"/>
                <w:rtl/>
              </w:rPr>
            </w:pPr>
            <w:r w:rsidRPr="00A81BF4">
              <w:rPr>
                <w:rFonts w:eastAsia="Times New Roman" w:hint="cs"/>
                <w:sz w:val="24"/>
                <w:szCs w:val="24"/>
                <w:rtl/>
              </w:rPr>
              <w:t>اختبار الانحدار الخطي</w:t>
            </w:r>
          </w:p>
        </w:tc>
        <w:tc>
          <w:tcPr>
            <w:tcW w:w="5593" w:type="dxa"/>
            <w:tcBorders>
              <w:top w:val="nil"/>
              <w:left w:val="single" w:sz="4" w:space="0" w:color="auto"/>
              <w:bottom w:val="single" w:sz="4" w:space="0" w:color="auto"/>
              <w:right w:val="single" w:sz="4" w:space="0" w:color="auto"/>
            </w:tcBorders>
            <w:vAlign w:val="center"/>
            <w:hideMark/>
          </w:tcPr>
          <w:p w14:paraId="3817BFFB" w14:textId="77777777" w:rsidR="00363D57" w:rsidRPr="00A81BF4" w:rsidRDefault="00363D57" w:rsidP="00363D57">
            <w:pPr>
              <w:spacing w:line="240" w:lineRule="auto"/>
              <w:jc w:val="center"/>
              <w:rPr>
                <w:rFonts w:eastAsia="Times New Roman"/>
                <w:sz w:val="24"/>
                <w:szCs w:val="24"/>
                <w:rtl/>
              </w:rPr>
            </w:pPr>
            <w:r w:rsidRPr="00A81BF4">
              <w:rPr>
                <w:rFonts w:eastAsia="Times New Roman" w:hint="cs"/>
                <w:sz w:val="24"/>
                <w:szCs w:val="24"/>
                <w:rtl/>
              </w:rPr>
              <w:t>يُستخدم للتنبؤ بقيمة متغير تابع (الذي نريد معرفة قيمته) بناءً على قيمة متغير مستقل (الذي يؤثر فيه)، حيث يوضح العلاقة الخطية بينهما.</w:t>
            </w:r>
          </w:p>
        </w:tc>
      </w:tr>
      <w:tr w:rsidR="0030717C" w:rsidRPr="00A81BF4" w14:paraId="2684A608" w14:textId="77777777" w:rsidTr="00C65B5C">
        <w:trPr>
          <w:trHeight w:val="1302"/>
        </w:trPr>
        <w:tc>
          <w:tcPr>
            <w:tcW w:w="2262" w:type="dxa"/>
            <w:tcBorders>
              <w:top w:val="nil"/>
              <w:left w:val="single" w:sz="4" w:space="0" w:color="auto"/>
              <w:bottom w:val="single" w:sz="4" w:space="0" w:color="auto"/>
              <w:right w:val="single" w:sz="4" w:space="0" w:color="auto"/>
            </w:tcBorders>
            <w:vAlign w:val="center"/>
            <w:hideMark/>
          </w:tcPr>
          <w:p w14:paraId="0A64F002" w14:textId="77777777" w:rsidR="00363D57" w:rsidRPr="00A81BF4" w:rsidRDefault="00363D57" w:rsidP="00363D57">
            <w:pPr>
              <w:spacing w:line="240" w:lineRule="auto"/>
              <w:jc w:val="center"/>
              <w:rPr>
                <w:rFonts w:eastAsia="Times New Roman"/>
                <w:sz w:val="24"/>
                <w:szCs w:val="24"/>
                <w:rtl/>
              </w:rPr>
            </w:pPr>
            <w:r w:rsidRPr="00A81BF4">
              <w:rPr>
                <w:rFonts w:eastAsia="Times New Roman" w:hint="cs"/>
                <w:sz w:val="24"/>
                <w:szCs w:val="24"/>
                <w:rtl/>
              </w:rPr>
              <w:t>تحديد الاختلافات في النسب أو التكرارات لمجموعتين أو أكثر</w:t>
            </w:r>
          </w:p>
        </w:tc>
        <w:tc>
          <w:tcPr>
            <w:tcW w:w="1494" w:type="dxa"/>
            <w:tcBorders>
              <w:top w:val="nil"/>
              <w:left w:val="single" w:sz="4" w:space="0" w:color="auto"/>
              <w:bottom w:val="single" w:sz="4" w:space="0" w:color="auto"/>
              <w:right w:val="single" w:sz="4" w:space="0" w:color="auto"/>
            </w:tcBorders>
            <w:vAlign w:val="center"/>
            <w:hideMark/>
          </w:tcPr>
          <w:p w14:paraId="5D5823D7" w14:textId="77777777" w:rsidR="00363D57" w:rsidRPr="00A81BF4" w:rsidRDefault="00363D57" w:rsidP="00363D57">
            <w:pPr>
              <w:spacing w:line="240" w:lineRule="auto"/>
              <w:jc w:val="center"/>
              <w:rPr>
                <w:rFonts w:eastAsia="Times New Roman"/>
                <w:sz w:val="24"/>
                <w:szCs w:val="24"/>
                <w:rtl/>
              </w:rPr>
            </w:pPr>
            <w:r w:rsidRPr="00A81BF4">
              <w:rPr>
                <w:rFonts w:eastAsia="Times New Roman" w:hint="cs"/>
                <w:sz w:val="24"/>
                <w:szCs w:val="24"/>
                <w:rtl/>
              </w:rPr>
              <w:t>اختبار مربع كاي (</w:t>
            </w:r>
            <w:r w:rsidRPr="00A81BF4">
              <w:rPr>
                <w:rFonts w:eastAsia="Times New Roman" w:hint="cs"/>
                <w:sz w:val="24"/>
                <w:szCs w:val="24"/>
              </w:rPr>
              <w:t>Chi-Squared Test</w:t>
            </w:r>
            <w:r w:rsidRPr="00A81BF4">
              <w:rPr>
                <w:rFonts w:eastAsia="Times New Roman" w:hint="cs"/>
                <w:sz w:val="24"/>
                <w:szCs w:val="24"/>
                <w:rtl/>
              </w:rPr>
              <w:t>)</w:t>
            </w:r>
          </w:p>
        </w:tc>
        <w:tc>
          <w:tcPr>
            <w:tcW w:w="5593" w:type="dxa"/>
            <w:tcBorders>
              <w:top w:val="nil"/>
              <w:left w:val="single" w:sz="4" w:space="0" w:color="auto"/>
              <w:bottom w:val="single" w:sz="4" w:space="0" w:color="auto"/>
              <w:right w:val="single" w:sz="4" w:space="0" w:color="auto"/>
            </w:tcBorders>
            <w:vAlign w:val="center"/>
            <w:hideMark/>
          </w:tcPr>
          <w:p w14:paraId="1963D8E6" w14:textId="77777777" w:rsidR="00363D57" w:rsidRPr="00A81BF4" w:rsidRDefault="00363D57" w:rsidP="00363D57">
            <w:pPr>
              <w:spacing w:line="240" w:lineRule="auto"/>
              <w:jc w:val="center"/>
              <w:rPr>
                <w:rFonts w:eastAsia="Times New Roman"/>
                <w:sz w:val="24"/>
                <w:szCs w:val="24"/>
                <w:rtl/>
              </w:rPr>
            </w:pPr>
            <w:r w:rsidRPr="00A81BF4">
              <w:rPr>
                <w:rFonts w:eastAsia="Times New Roman" w:hint="cs"/>
                <w:sz w:val="24"/>
                <w:szCs w:val="24"/>
                <w:rtl/>
              </w:rPr>
              <w:t>يُستخدم لفحص ما إذا كانت هناك علاقة بين متغيرين نوعيين، أو ما إذا كانت هناك اختلافات في التوزيع النسبي بين مجموعات مختلفة. (ملاحظة: الأداة لم تُذكر في المصادر، لكنها شائعة الاستخدام لهذه الفرضية)</w:t>
            </w:r>
          </w:p>
        </w:tc>
      </w:tr>
    </w:tbl>
    <w:p w14:paraId="63CF00C5" w14:textId="77777777" w:rsidR="00392811" w:rsidRPr="00A81BF4" w:rsidRDefault="00392811" w:rsidP="00392811">
      <w:pPr>
        <w:rPr>
          <w:rtl/>
        </w:rPr>
      </w:pPr>
    </w:p>
    <w:p w14:paraId="318B4EEA" w14:textId="42346D35" w:rsidR="00483EA7" w:rsidRPr="00A81BF4" w:rsidRDefault="00340700" w:rsidP="00392811">
      <w:pPr>
        <w:pStyle w:val="Heading2"/>
        <w:rPr>
          <w:rtl/>
        </w:rPr>
      </w:pPr>
      <w:r w:rsidRPr="00A81BF4">
        <w:rPr>
          <w:rFonts w:hint="cs"/>
          <w:rtl/>
        </w:rPr>
        <w:t>هيكل الدراسة</w:t>
      </w:r>
    </w:p>
    <w:p w14:paraId="0DA45856" w14:textId="398EACE3" w:rsidR="00D81FAB" w:rsidRPr="00A81BF4" w:rsidRDefault="00D81FAB" w:rsidP="00483EA7">
      <w:pPr>
        <w:spacing w:after="200" w:line="276" w:lineRule="auto"/>
        <w:rPr>
          <w:sz w:val="32"/>
          <w:szCs w:val="32"/>
          <w:rtl/>
        </w:rPr>
      </w:pPr>
      <w:r w:rsidRPr="00A81BF4">
        <w:rPr>
          <w:rFonts w:hint="cs"/>
          <w:sz w:val="32"/>
          <w:szCs w:val="32"/>
          <w:rtl/>
        </w:rPr>
        <w:t>ينقسم البحث الي خمسة فصول</w:t>
      </w:r>
      <w:r w:rsidRPr="00A81BF4">
        <w:rPr>
          <w:rFonts w:hint="cs"/>
          <w:sz w:val="32"/>
          <w:szCs w:val="32"/>
        </w:rPr>
        <w:t xml:space="preserve">: </w:t>
      </w:r>
    </w:p>
    <w:p w14:paraId="4F5772BB" w14:textId="7C7CAB06" w:rsidR="00F93CB7" w:rsidRPr="00A81BF4" w:rsidRDefault="00F93CB7" w:rsidP="007222E9">
      <w:pPr>
        <w:rPr>
          <w:rtl/>
        </w:rPr>
      </w:pPr>
      <w:r w:rsidRPr="00A81BF4">
        <w:rPr>
          <w:rFonts w:hint="cs"/>
          <w:rtl/>
        </w:rPr>
        <w:t xml:space="preserve">الفصل الأول: يقدم الفصل الأول مقدمة ت حول الوضع الراهن </w:t>
      </w:r>
      <w:r w:rsidR="00DE3065" w:rsidRPr="00A81BF4">
        <w:rPr>
          <w:rFonts w:hint="cs"/>
          <w:rtl/>
        </w:rPr>
        <w:t xml:space="preserve">أثر استخدام تطبيقات الذكاء الاصطناعي على تحسين الأداء المؤسسي بالتطبيق على الهيئة السعودية للسياحة </w:t>
      </w:r>
      <w:r w:rsidRPr="00A81BF4">
        <w:rPr>
          <w:rFonts w:hint="cs"/>
          <w:rtl/>
        </w:rPr>
        <w:t>كم يستعرض هذا الفصل الغرض والأهداف من البحث الذي نجريه. وتساؤلات البحث كذلك بالإضافة إلى شرح ومراجعة لبعض الدراسات السابقة والإطار الزمني للدراسة</w:t>
      </w:r>
    </w:p>
    <w:p w14:paraId="68D95F5A" w14:textId="13A7B057" w:rsidR="00F93CB7" w:rsidRPr="00A81BF4" w:rsidRDefault="00F93CB7" w:rsidP="007222E9">
      <w:pPr>
        <w:rPr>
          <w:rtl/>
        </w:rPr>
      </w:pPr>
      <w:r w:rsidRPr="00A81BF4">
        <w:rPr>
          <w:rFonts w:hint="cs"/>
          <w:rtl/>
        </w:rPr>
        <w:t xml:space="preserve">الفصل الثاني: الإطار النظري </w:t>
      </w:r>
      <w:r w:rsidR="00DE3065" w:rsidRPr="00A81BF4">
        <w:rPr>
          <w:rFonts w:hint="cs"/>
          <w:rtl/>
        </w:rPr>
        <w:t xml:space="preserve">أثر استخدام تطبيقات الذكاء الاصطناعي </w:t>
      </w:r>
      <w:r w:rsidRPr="00A81BF4">
        <w:rPr>
          <w:rFonts w:hint="cs"/>
          <w:rtl/>
        </w:rPr>
        <w:t xml:space="preserve">من حيث المفاهيم والاهمية والاهداف وعلاقتهم </w:t>
      </w:r>
      <w:r w:rsidR="00DE3065" w:rsidRPr="00A81BF4">
        <w:rPr>
          <w:rFonts w:hint="cs"/>
          <w:rtl/>
        </w:rPr>
        <w:t xml:space="preserve">تحسين الأداء المؤسسي بالتطبيق على الهيئة السعودية للسياحة </w:t>
      </w:r>
      <w:r w:rsidRPr="00A81BF4">
        <w:rPr>
          <w:rFonts w:hint="cs"/>
          <w:rtl/>
        </w:rPr>
        <w:t xml:space="preserve">ويشمل أيضا الإطار النظري </w:t>
      </w:r>
      <w:r w:rsidR="00DE3065" w:rsidRPr="00A81BF4">
        <w:rPr>
          <w:rFonts w:hint="cs"/>
          <w:rtl/>
        </w:rPr>
        <w:t xml:space="preserve">الدراسات السابقة </w:t>
      </w:r>
    </w:p>
    <w:p w14:paraId="762BDD5A" w14:textId="5F21EBEB" w:rsidR="00F93CB7" w:rsidRPr="00A81BF4" w:rsidRDefault="00F93CB7" w:rsidP="007222E9">
      <w:pPr>
        <w:rPr>
          <w:rtl/>
        </w:rPr>
      </w:pPr>
      <w:r w:rsidRPr="00A81BF4">
        <w:rPr>
          <w:rFonts w:hint="cs"/>
          <w:rtl/>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0BD7C7D9" w14:textId="2B2B38C7" w:rsidR="00F93CB7" w:rsidRPr="00A81BF4" w:rsidRDefault="00F93CB7" w:rsidP="007222E9">
      <w:pPr>
        <w:rPr>
          <w:rtl/>
        </w:rPr>
      </w:pPr>
      <w:r w:rsidRPr="00A81BF4">
        <w:rPr>
          <w:rFonts w:hint="cs"/>
          <w:rtl/>
        </w:rPr>
        <w:t>الفصل الرابع: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611E4511" w14:textId="03290D53" w:rsidR="00D81FAB" w:rsidRPr="00A81BF4" w:rsidRDefault="00F93CB7" w:rsidP="007222E9">
      <w:r w:rsidRPr="00A81BF4">
        <w:rPr>
          <w:rFonts w:hint="cs"/>
          <w:rtl/>
        </w:rPr>
        <w:t>الفصل الخامس: يستعرض هذا الفصل مقارنة النتائج مع النظريات والمراجعات الأدبية التي تم مناقشتها، من خلال تقديم النتائج والتوصيات والخاتمة الخاصة بالبحث.</w:t>
      </w:r>
    </w:p>
    <w:p w14:paraId="1D394047" w14:textId="698FD230" w:rsidR="00F93CB7" w:rsidRPr="00A81BF4" w:rsidRDefault="00F93CB7" w:rsidP="007222E9">
      <w:r w:rsidRPr="00A81BF4">
        <w:rPr>
          <w:rFonts w:hint="cs"/>
          <w:rtl/>
        </w:rPr>
        <w:t xml:space="preserve">المراجع </w:t>
      </w:r>
    </w:p>
    <w:p w14:paraId="4D7F70DA" w14:textId="69BBA8EE" w:rsidR="00F93CB7" w:rsidRPr="00A81BF4" w:rsidRDefault="00F93CB7" w:rsidP="007222E9">
      <w:pPr>
        <w:rPr>
          <w:sz w:val="32"/>
          <w:szCs w:val="32"/>
        </w:rPr>
      </w:pPr>
      <w:r w:rsidRPr="00A81BF4">
        <w:rPr>
          <w:rFonts w:hint="cs"/>
          <w:rtl/>
        </w:rPr>
        <w:t>الملاحق</w:t>
      </w:r>
    </w:p>
    <w:p w14:paraId="0AA0B93B" w14:textId="77777777" w:rsidR="005A4D95" w:rsidRPr="00A81BF4" w:rsidRDefault="005A4D95" w:rsidP="00BA5A11">
      <w:pPr>
        <w:rPr>
          <w:rtl/>
        </w:rPr>
      </w:pPr>
    </w:p>
    <w:p w14:paraId="20AA2204" w14:textId="77777777" w:rsidR="00392811" w:rsidRPr="00A81BF4" w:rsidRDefault="00392811" w:rsidP="00BA5A11">
      <w:pPr>
        <w:rPr>
          <w:rtl/>
        </w:rPr>
      </w:pPr>
    </w:p>
    <w:p w14:paraId="09D5E94A" w14:textId="77777777" w:rsidR="00392811" w:rsidRPr="00A81BF4" w:rsidRDefault="00392811" w:rsidP="00BA5A11">
      <w:pPr>
        <w:rPr>
          <w:rtl/>
        </w:rPr>
      </w:pPr>
    </w:p>
    <w:p w14:paraId="75FF01C0" w14:textId="77777777" w:rsidR="00392811" w:rsidRPr="00A81BF4" w:rsidRDefault="00392811" w:rsidP="00BA5A11">
      <w:pPr>
        <w:rPr>
          <w:rtl/>
        </w:rPr>
      </w:pPr>
    </w:p>
    <w:p w14:paraId="50A86964" w14:textId="77777777" w:rsidR="00392811" w:rsidRPr="00A81BF4" w:rsidRDefault="00392811" w:rsidP="00BA5A11">
      <w:pPr>
        <w:rPr>
          <w:rtl/>
        </w:rPr>
      </w:pPr>
    </w:p>
    <w:p w14:paraId="19E0EDB2" w14:textId="77777777" w:rsidR="00392811" w:rsidRPr="00A81BF4" w:rsidRDefault="00392811" w:rsidP="00BA5A11">
      <w:pPr>
        <w:rPr>
          <w:rtl/>
        </w:rPr>
      </w:pPr>
    </w:p>
    <w:p w14:paraId="079464D4" w14:textId="77777777" w:rsidR="00392811" w:rsidRPr="00A81BF4" w:rsidRDefault="00392811" w:rsidP="00BA5A11">
      <w:pPr>
        <w:rPr>
          <w:rtl/>
        </w:rPr>
      </w:pPr>
    </w:p>
    <w:p w14:paraId="2F710656" w14:textId="77777777" w:rsidR="00392811" w:rsidRPr="00A81BF4" w:rsidRDefault="00392811" w:rsidP="00BA5A11"/>
    <w:p w14:paraId="44D920FF" w14:textId="77777777" w:rsidR="007222E9" w:rsidRPr="00A81BF4" w:rsidRDefault="007222E9" w:rsidP="00BA5A11">
      <w:pPr>
        <w:rPr>
          <w:rtl/>
        </w:rPr>
      </w:pPr>
    </w:p>
    <w:p w14:paraId="70A6362B" w14:textId="77777777" w:rsidR="00392811" w:rsidRPr="00A81BF4" w:rsidRDefault="00392811" w:rsidP="00BA5A11">
      <w:pPr>
        <w:rPr>
          <w:rtl/>
        </w:rPr>
      </w:pPr>
    </w:p>
    <w:p w14:paraId="2C64BDE5" w14:textId="77777777" w:rsidR="005A4D95" w:rsidRPr="00A81BF4" w:rsidRDefault="005A4D95" w:rsidP="00BA5A11">
      <w:pPr>
        <w:rPr>
          <w:rtl/>
        </w:rPr>
      </w:pPr>
    </w:p>
    <w:p w14:paraId="5B6AA355" w14:textId="7B8F357C" w:rsidR="00AE5414" w:rsidRPr="00A81BF4" w:rsidRDefault="00AE5414" w:rsidP="00140166">
      <w:pPr>
        <w:pStyle w:val="Heading1"/>
        <w:rPr>
          <w:rtl/>
        </w:rPr>
      </w:pPr>
      <w:r w:rsidRPr="00A81BF4">
        <w:rPr>
          <w:rFonts w:hint="cs"/>
          <w:rtl/>
        </w:rPr>
        <w:t>الفصل الثاني</w:t>
      </w:r>
      <w:r w:rsidR="00140166" w:rsidRPr="00A81BF4">
        <w:rPr>
          <w:rFonts w:hint="cs"/>
        </w:rPr>
        <w:br/>
      </w:r>
      <w:r w:rsidRPr="00A81BF4">
        <w:rPr>
          <w:rFonts w:hint="cs"/>
          <w:rtl/>
        </w:rPr>
        <w:t xml:space="preserve"> الإطار النظري للدراسة </w:t>
      </w:r>
      <w:r w:rsidR="00037CD1" w:rsidRPr="00A81BF4">
        <w:rPr>
          <w:rFonts w:hint="cs"/>
          <w:rtl/>
        </w:rPr>
        <w:t>و</w:t>
      </w:r>
      <w:r w:rsidRPr="00A81BF4">
        <w:rPr>
          <w:rFonts w:hint="cs"/>
          <w:rtl/>
        </w:rPr>
        <w:t>مراجعة الأدبيات</w:t>
      </w:r>
      <w:r w:rsidR="00037CD1" w:rsidRPr="00A81BF4">
        <w:rPr>
          <w:rFonts w:hint="cs"/>
          <w:rtl/>
        </w:rPr>
        <w:t xml:space="preserve"> ذات علاقة</w:t>
      </w:r>
      <w:r w:rsidRPr="00A81BF4">
        <w:rPr>
          <w:rFonts w:hint="cs"/>
          <w:rtl/>
        </w:rPr>
        <w:t xml:space="preserve"> </w:t>
      </w:r>
    </w:p>
    <w:p w14:paraId="2F47B697" w14:textId="33C96EA6" w:rsidR="00785851" w:rsidRPr="00A81BF4" w:rsidRDefault="00CC748B" w:rsidP="00B30A6F">
      <w:pPr>
        <w:pStyle w:val="Heading2"/>
        <w:rPr>
          <w:rtl/>
        </w:rPr>
      </w:pPr>
      <w:r w:rsidRPr="00A81BF4">
        <w:rPr>
          <w:rFonts w:hint="cs"/>
          <w:rtl/>
        </w:rPr>
        <w:t>مقدمة</w:t>
      </w:r>
    </w:p>
    <w:p w14:paraId="03CE80F6" w14:textId="34A27BEC" w:rsidR="00CC748B" w:rsidRPr="00A81BF4" w:rsidRDefault="00CC748B" w:rsidP="00CC748B">
      <w:pPr>
        <w:rPr>
          <w:rtl/>
          <w:lang w:bidi="ar-EG"/>
        </w:rPr>
      </w:pPr>
      <w:r w:rsidRPr="00A81BF4">
        <w:rPr>
          <w:rFonts w:hint="cs"/>
          <w:rtl/>
        </w:rPr>
        <w:t>يُعد الإطار النظري والدراسات السابقة من الركائز الأساسية في البحث العلمي، إذ يسهمان في بناء الأساس المعرفي للدراسة، وتوضيح المفاهيم والنظريات المرتبطة بمتغيراتها، إلى جانب استعراض أبرز الجهود البحثية السابقة ذات الصلة. ويهدف هذا الفصل إلى تقديم عرض نظري لمتطلبات الذكاء الاصطناعي والأداء المؤسسي، مع تناول نظرية الموارد والقدرات</w:t>
      </w:r>
      <w:r w:rsidRPr="00A81BF4">
        <w:rPr>
          <w:rFonts w:hint="cs"/>
          <w:lang w:bidi="ar-EG"/>
        </w:rPr>
        <w:t xml:space="preserve"> (Resource-</w:t>
      </w:r>
      <w:r w:rsidR="002A04DF" w:rsidRPr="00A81BF4">
        <w:rPr>
          <w:rFonts w:hint="cs"/>
          <w:lang w:bidi="ar-EG"/>
        </w:rPr>
        <w:t xml:space="preserve"> </w:t>
      </w:r>
      <w:r w:rsidRPr="00A81BF4">
        <w:rPr>
          <w:rFonts w:hint="cs"/>
          <w:lang w:bidi="ar-EG"/>
        </w:rPr>
        <w:lastRenderedPageBreak/>
        <w:t xml:space="preserve">Based Theory - RBT) </w:t>
      </w:r>
      <w:r w:rsidR="002A04DF" w:rsidRPr="00A81BF4">
        <w:rPr>
          <w:rFonts w:hint="cs"/>
          <w:rtl/>
          <w:lang w:bidi="ar-EG"/>
        </w:rPr>
        <w:t xml:space="preserve"> </w:t>
      </w:r>
      <w:r w:rsidRPr="00A81BF4">
        <w:rPr>
          <w:rFonts w:hint="cs"/>
          <w:rtl/>
        </w:rPr>
        <w:t xml:space="preserve">بوصفها </w:t>
      </w:r>
      <w:r w:rsidR="008C1209" w:rsidRPr="00A81BF4">
        <w:rPr>
          <w:rFonts w:hint="cs"/>
          <w:rtl/>
        </w:rPr>
        <w:t>الأساس</w:t>
      </w:r>
      <w:r w:rsidRPr="00A81BF4">
        <w:rPr>
          <w:rFonts w:hint="cs"/>
          <w:rtl/>
        </w:rPr>
        <w:t xml:space="preserve"> النظري الذي تستند إليه الدراسة في تفسير العلاقة بين متغيراتها. كما يتضمن الفصل استعراضًا وتحليلًا للدراسات العربية والأجنبية ذات الصلة، بهدف تحديد أوجه الاتفاق والاختلاف بينها، واستخلاص الفجوة البحثية التي تسعى الدراسة الحالية إلى معالجتها</w:t>
      </w:r>
      <w:r w:rsidRPr="00A81BF4">
        <w:rPr>
          <w:rFonts w:hint="cs"/>
          <w:lang w:bidi="ar-EG"/>
        </w:rPr>
        <w:t>.</w:t>
      </w:r>
    </w:p>
    <w:p w14:paraId="144995FC" w14:textId="77777777" w:rsidR="007939FF" w:rsidRPr="00A81BF4" w:rsidRDefault="007939FF" w:rsidP="007939FF">
      <w:pPr>
        <w:pStyle w:val="Heading2"/>
        <w:rPr>
          <w:rtl/>
        </w:rPr>
      </w:pPr>
      <w:r w:rsidRPr="00A81BF4">
        <w:rPr>
          <w:rFonts w:hint="cs"/>
          <w:rtl/>
        </w:rPr>
        <w:t>قطاع السياحة والتحول الرقمي في المملكة العربية السعودية (السياق التطبيقي)</w:t>
      </w:r>
    </w:p>
    <w:p w14:paraId="660B8FC7" w14:textId="560DF305" w:rsidR="007939FF" w:rsidRPr="00A81BF4" w:rsidRDefault="007939FF" w:rsidP="007939FF">
      <w:pPr>
        <w:rPr>
          <w:rtl/>
        </w:rPr>
      </w:pPr>
      <w:r w:rsidRPr="00A81BF4">
        <w:rPr>
          <w:rFonts w:hint="cs"/>
          <w:rtl/>
        </w:rPr>
        <w:t xml:space="preserve">حظي قطاع السياحة باهتمام كبير في رؤية المملكة العربية السعودية 2030، إذ يمثل أحد القطاعات الاقتصادية الواعدة التي تسهم في تنويع مصادر الدخل الوطني، وتقليل الاعتماد على النفط، وتعزيز مساهمة القطاعات غير النفطية في الناتج المحلي الإجمالي. وانطلاقًا من المقومات الطبيعية والثقافية والتراثية التي تتمتع بها المملكة، استهدفت الرؤية تحويل السياحة إلى قطاع اقتصادي رئيس يسهم في تحقيق التنمية المستدامة، وجذب الاستثمارات، وخلق فرص العمل، وتعزيز مكانة المملكة بوصفها وجهة سياحية عالمية </w:t>
      </w:r>
      <w:r w:rsidRPr="00A81BF4">
        <w:rPr>
          <w:rFonts w:hint="cs"/>
          <w:rtl/>
        </w:rPr>
        <w:fldChar w:fldCharType="begin"/>
      </w:r>
      <w:r w:rsidR="00646B53" w:rsidRPr="00A81BF4">
        <w:rPr>
          <w:rFonts w:hint="cs"/>
          <w:rtl/>
        </w:rPr>
        <w:instrText xml:space="preserve"> </w:instrText>
      </w:r>
      <w:r w:rsidR="00646B53" w:rsidRPr="00A81BF4">
        <w:rPr>
          <w:rFonts w:hint="cs"/>
        </w:rPr>
        <w:instrText>ADDIN ZOTERO_ITEM CSL_CITATION {"citationID":"xy5X5Xyd","properties":{"unsorted":false,"formattedCitation":"(\\uc0\\u1585{}\\uc0\\u1572{}\\uc0\\u1610{}\\uc0\\u1577{} \\uc0\\u1575{}\\uc0\\u1604{}\\uc0\\u1605{}\\uc0\\u1605{}\\uc0\\u1604{}\\uc0\\u1603{}\\uc</w:instrText>
      </w:r>
      <w:r w:rsidR="00646B53" w:rsidRPr="00A81BF4">
        <w:rPr>
          <w:rFonts w:hint="cs"/>
          <w:rtl/>
        </w:rPr>
        <w:instrText>0\\</w:instrText>
      </w:r>
      <w:r w:rsidR="00646B53" w:rsidRPr="00A81BF4">
        <w:rPr>
          <w:rFonts w:hint="cs"/>
        </w:rPr>
        <w:instrText>u1577{} \\uc0\\u1575{}\\uc0\\u1604{}\\uc0\\u1593{}\\uc0\\u1585{}\\uc0\\u1576{}\\uc0\\u1610{}\\uc0\\u1577{} \\uc0\\u1575{}\\uc0\\u1604{}\\uc0\\u1587{}\\uc0\\u1593{}\\uc0\\u1608{}\\uc0\\u1583{}\\uc0\\u1610{}\\uc0\\u1577{} 2030, 2026)","plainCitation</w:instrText>
      </w:r>
      <w:r w:rsidR="00646B53" w:rsidRPr="00A81BF4">
        <w:rPr>
          <w:rFonts w:hint="cs"/>
          <w:rtl/>
        </w:rPr>
        <w:instrText>":"(رؤية المملكة العربية السعودية 2030, 2026)","</w:instrText>
      </w:r>
      <w:r w:rsidR="00646B53" w:rsidRPr="00A81BF4">
        <w:rPr>
          <w:rFonts w:hint="cs"/>
        </w:rPr>
        <w:instrText>dontUpdate":true,"noteIndex":0},"citationItems":[{"id":79,"uris":["http://zotero.org/users/local/xByd8XFU/items/67DFWQYR"],"itemData":{"id":79,"type":"webpage","language":"arabic","publisher</w:instrText>
      </w:r>
      <w:r w:rsidR="00646B53" w:rsidRPr="00A81BF4">
        <w:rPr>
          <w:rFonts w:hint="cs"/>
          <w:rtl/>
        </w:rPr>
        <w:instrText>":"رؤية المملكة العربية السعودية 2030","</w:instrText>
      </w:r>
      <w:r w:rsidR="00646B53" w:rsidRPr="00A81BF4">
        <w:rPr>
          <w:rFonts w:hint="cs"/>
        </w:rPr>
        <w:instrText>title</w:instrText>
      </w:r>
      <w:r w:rsidR="00646B53" w:rsidRPr="00A81BF4">
        <w:rPr>
          <w:rFonts w:hint="cs"/>
          <w:rtl/>
        </w:rPr>
        <w:instrText>":"نظرة عامة على رؤية المملكة العربية السعودية 2030","</w:instrText>
      </w:r>
      <w:r w:rsidR="00646B53" w:rsidRPr="00A81BF4">
        <w:rPr>
          <w:rFonts w:hint="cs"/>
        </w:rPr>
        <w:instrText>URL":"https://www.vision2030.gov.sa/ar","author</w:instrText>
      </w:r>
      <w:r w:rsidR="00646B53" w:rsidRPr="00A81BF4">
        <w:rPr>
          <w:rFonts w:hint="cs"/>
          <w:rtl/>
        </w:rPr>
        <w:instrText>":[{"</w:instrText>
      </w:r>
      <w:r w:rsidR="00646B53" w:rsidRPr="00A81BF4">
        <w:rPr>
          <w:rFonts w:hint="cs"/>
        </w:rPr>
        <w:instrText>literal</w:instrText>
      </w:r>
      <w:r w:rsidR="00646B53" w:rsidRPr="00A81BF4">
        <w:rPr>
          <w:rFonts w:hint="cs"/>
          <w:rtl/>
        </w:rPr>
        <w:instrText>":"رؤية المملكة العربية السعودية 2030"}],"</w:instrText>
      </w:r>
      <w:r w:rsidR="00646B53" w:rsidRPr="00A81BF4">
        <w:rPr>
          <w:rFonts w:hint="cs"/>
        </w:rPr>
        <w:instrText>accessed":{"date-parts</w:instrText>
      </w:r>
      <w:r w:rsidR="00646B53" w:rsidRPr="00A81BF4">
        <w:rPr>
          <w:rFonts w:hint="cs"/>
          <w:rtl/>
        </w:rPr>
        <w:instrText>":[["2026",6,22]]</w:instrText>
      </w:r>
      <w:r w:rsidR="00646B53" w:rsidRPr="00A81BF4">
        <w:rPr>
          <w:rFonts w:hint="cs"/>
        </w:rPr>
        <w:instrText>},"issued":{"date-parts</w:instrText>
      </w:r>
      <w:r w:rsidR="00646B53" w:rsidRPr="00A81BF4">
        <w:rPr>
          <w:rFonts w:hint="cs"/>
          <w:rtl/>
        </w:rPr>
        <w:instrText>":[["2026"]]</w:instrText>
      </w:r>
      <w:r w:rsidR="00646B53" w:rsidRPr="00A81BF4">
        <w:rPr>
          <w:rFonts w:hint="cs"/>
        </w:rPr>
        <w:instrText>}</w:instrText>
      </w:r>
      <w:r w:rsidR="00646B53" w:rsidRPr="00A81BF4">
        <w:rPr>
          <w:rFonts w:hint="cs"/>
          <w:rtl/>
        </w:rPr>
        <w:instrText>}}],"</w:instrText>
      </w:r>
      <w:r w:rsidR="00646B53" w:rsidRPr="00A81BF4">
        <w:rPr>
          <w:rFonts w:hint="cs"/>
        </w:rPr>
        <w:instrText>schema":"https://github.com/citation-style-language/schema/raw/master/csl-citation.json</w:instrText>
      </w:r>
      <w:r w:rsidR="00646B53" w:rsidRPr="00A81BF4">
        <w:rPr>
          <w:rFonts w:hint="cs"/>
          <w:rtl/>
        </w:rPr>
        <w:instrText xml:space="preserve">"} </w:instrText>
      </w:r>
      <w:r w:rsidRPr="00A81BF4">
        <w:rPr>
          <w:rFonts w:hint="cs"/>
          <w:rtl/>
        </w:rPr>
        <w:fldChar w:fldCharType="separate"/>
      </w:r>
      <w:r w:rsidRPr="00A81BF4">
        <w:rPr>
          <w:rFonts w:hint="cs"/>
          <w:rtl/>
        </w:rPr>
        <w:t>(رؤية المملكة العربية السعودية 2030, 2026).</w:t>
      </w:r>
      <w:r w:rsidRPr="00A81BF4">
        <w:rPr>
          <w:rFonts w:hint="cs"/>
          <w:rtl/>
        </w:rPr>
        <w:fldChar w:fldCharType="end"/>
      </w:r>
    </w:p>
    <w:p w14:paraId="6497BE13" w14:textId="77777777" w:rsidR="007939FF" w:rsidRPr="00A81BF4" w:rsidRDefault="007939FF" w:rsidP="007939FF">
      <w:pPr>
        <w:rPr>
          <w:rtl/>
        </w:rPr>
      </w:pPr>
    </w:p>
    <w:p w14:paraId="2C63D79D" w14:textId="77777777" w:rsidR="007939FF" w:rsidRDefault="007939FF" w:rsidP="007939FF">
      <w:r w:rsidRPr="00A81BF4">
        <w:rPr>
          <w:rFonts w:hint="cs"/>
          <w:rtl/>
        </w:rPr>
        <w:t xml:space="preserve">ولتحقيق هذه التوجهات، أطلقت المملكة الاستراتيجية الوطنية للسياحة التي تمثل الإطار التنفيذي لتطوير القطاع السياحي، حيث ركزت على تنمية الوجهات السياحية، وتحسين البيئة التنظيمية، ورفع جودة الخدمات، وتمكين القطاع الخاص، واستقطاب الاستثمارات المحلية والأجنبية، إضافة إلى تطوير الكفاءات البشرية العاملة في القطاع. كما تضمنت الاستراتيجية تنفيذ عدد من المشروعات السياحية الكبرى التي تعزز من تنافسية المملكة على المستويين الإقليمي والدولي، مثل مشاريع البحر الأحمر، وأمالا، ونيوم، والقدية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{"citationID":"65Nhyh5N","properties":{"unsorted":false,"formattedCitation":"(\\uc0\\u1575{}\\uc0\\u1604{}\\uc0\\u1607{}\\uc0\\u1610{}\\uc0\\u1574{}\\uc0\\u1577{} \\uc0\\u1575{}\\uc0\\u1604{}\\uc0\\u1587{}\\uc0\\u1593{}\\uc</w:instrText>
      </w:r>
      <w:r w:rsidRPr="00A81BF4">
        <w:rPr>
          <w:rFonts w:hint="cs"/>
          <w:rtl/>
        </w:rPr>
        <w:instrText>0\\</w:instrText>
      </w:r>
      <w:r w:rsidRPr="00A81BF4">
        <w:rPr>
          <w:rFonts w:hint="cs"/>
        </w:rPr>
        <w:instrText>u1608{}\\uc0\\u1583{}\\uc0\\u1610{}\\uc0\\u1577{} \\uc0\\u1604{}\\uc0\\u1604{}\\uc0\\u1587{}\\uc0\\u1610{}\\uc0\\u1575{}\\uc0\\u1581{}\\uc0\\u1577{}, 2025)","plainCitation</w:instrText>
      </w:r>
      <w:r w:rsidRPr="00A81BF4">
        <w:rPr>
          <w:rFonts w:hint="cs"/>
          <w:rtl/>
        </w:rPr>
        <w:instrText>":"(الهيئة السعودية للسياحة, 2025)","</w:instrText>
      </w:r>
      <w:r w:rsidRPr="00A81BF4">
        <w:rPr>
          <w:rFonts w:hint="cs"/>
        </w:rPr>
        <w:instrText>dontUpdate":true,"noteIndex":0},"citationItems":[{"id":80,"uris":["http://zotero.org/users/local/xByd8XFU/items/ZMRIFT5D"],"itemData":{"id":80,"type":"webpage","language":"arabic","publisher</w:instrText>
      </w:r>
      <w:r w:rsidRPr="00A81BF4">
        <w:rPr>
          <w:rFonts w:hint="cs"/>
          <w:rtl/>
        </w:rPr>
        <w:instrText>":"الهيئة السعودية للسياحة","</w:instrText>
      </w:r>
      <w:r w:rsidRPr="00A81BF4">
        <w:rPr>
          <w:rFonts w:hint="cs"/>
        </w:rPr>
        <w:instrText>title</w:instrText>
      </w:r>
      <w:r w:rsidRPr="00A81BF4">
        <w:rPr>
          <w:rFonts w:hint="cs"/>
          <w:rtl/>
        </w:rPr>
        <w:instrText>":"قطاع السياحة في رؤية المملكة العربية السعودية 2030","</w:instrText>
      </w:r>
      <w:r w:rsidRPr="00A81BF4">
        <w:rPr>
          <w:rFonts w:hint="cs"/>
        </w:rPr>
        <w:instrText>URL":"https://www.sta.gov.sa/ar/vision2030","author</w:instrText>
      </w:r>
      <w:r w:rsidRPr="00A81BF4">
        <w:rPr>
          <w:rFonts w:hint="cs"/>
          <w:rtl/>
        </w:rPr>
        <w:instrText>":[{"</w:instrText>
      </w:r>
      <w:r w:rsidRPr="00A81BF4">
        <w:rPr>
          <w:rFonts w:hint="cs"/>
        </w:rPr>
        <w:instrText>literal</w:instrText>
      </w:r>
      <w:r w:rsidRPr="00A81BF4">
        <w:rPr>
          <w:rFonts w:hint="cs"/>
          <w:rtl/>
        </w:rPr>
        <w:instrText>":"الهيئة السعودية للسياحة"}],"</w:instrText>
      </w:r>
      <w:r w:rsidRPr="00A81BF4">
        <w:rPr>
          <w:rFonts w:hint="cs"/>
        </w:rPr>
        <w:instrText>accessed":{"date-parts</w:instrText>
      </w:r>
      <w:r w:rsidRPr="00A81BF4">
        <w:rPr>
          <w:rFonts w:hint="cs"/>
          <w:rtl/>
        </w:rPr>
        <w:instrText>":[["2026",6,22]]</w:instrText>
      </w:r>
      <w:r w:rsidRPr="00A81BF4">
        <w:rPr>
          <w:rFonts w:hint="cs"/>
        </w:rPr>
        <w:instrText>},"issued":{"date-parts</w:instrText>
      </w:r>
      <w:r w:rsidRPr="00A81BF4">
        <w:rPr>
          <w:rFonts w:hint="cs"/>
          <w:rtl/>
        </w:rPr>
        <w:instrText>":[["2025"]]</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(الهيئة السعودية للسياحة, 2025).</w:t>
      </w:r>
      <w:r w:rsidRPr="00A81BF4">
        <w:rPr>
          <w:rFonts w:hint="cs"/>
          <w:rtl/>
        </w:rPr>
        <w:fldChar w:fldCharType="end"/>
      </w:r>
    </w:p>
    <w:p w14:paraId="64E9293A" w14:textId="77777777" w:rsidR="00856CAE" w:rsidRPr="00A81BF4" w:rsidRDefault="00856CAE" w:rsidP="007939FF">
      <w:pPr>
        <w:rPr>
          <w:rtl/>
        </w:rPr>
      </w:pPr>
    </w:p>
    <w:p w14:paraId="0D536D6B" w14:textId="77777777" w:rsidR="007939FF" w:rsidRDefault="007939FF" w:rsidP="007939FF">
      <w:r w:rsidRPr="00A81BF4">
        <w:rPr>
          <w:rFonts w:hint="cs"/>
          <w:rtl/>
        </w:rPr>
        <w:t xml:space="preserve">وتسعى الاستراتيجية الوطنية للسياحة إلى تحقيق مجموعة من المستهدفات الطموحة بحلول عام 2030، من أبرزها رفع مساهمة القطاع السياحي إلى أكثر من (10%) من الناتج المحلي الإجمالي، واستقطاب (150) مليون زيارة سنويًا من السياح المحليين والدوليين، وتوفير نحو (1.6) مليون فرصة عمل، بما يعزز من دور القطاع في دعم الاقتصاد الوطني وتحقيق مستهدفات التنويع الاقتصادي </w:t>
      </w:r>
      <w:r w:rsidRPr="00A81BF4">
        <w:rPr>
          <w:rFonts w:hint="cs"/>
          <w:rtl/>
        </w:rPr>
        <w:fldChar w:fldCharType="begin"/>
      </w:r>
      <w:r w:rsidRPr="00A81BF4">
        <w:rPr>
          <w:rFonts w:hint="cs"/>
          <w:rtl/>
        </w:rPr>
        <w:instrText xml:space="preserve"> </w:instrText>
      </w:r>
      <w:r w:rsidRPr="00A81BF4">
        <w:rPr>
          <w:rFonts w:hint="cs"/>
        </w:rPr>
        <w:instrText>ADDIN ZOTERO_ITEM CSL_CITATION {"citationID":"opK2azNi","properties":{"unsorted":false,"formattedCitation":"(\\uc0\\u1589{}\\uc0\\u1606{}\\uc0\\u1583{}\\uc0\\u1608{}\\uc0\\u1602{} \\uc0\\u1575{}\\uc0\\u1604{}\\uc0\\u1578{}\\uc0\\u1606{}\\uc0\\u1605{}\\uc</w:instrText>
      </w:r>
      <w:r w:rsidRPr="00A81BF4">
        <w:rPr>
          <w:rFonts w:hint="cs"/>
          <w:rtl/>
        </w:rPr>
        <w:instrText>0\\</w:instrText>
      </w:r>
      <w:r w:rsidRPr="00A81BF4">
        <w:rPr>
          <w:rFonts w:hint="cs"/>
        </w:rPr>
        <w:instrText>u1610{}\\uc0\\u1577{} \\uc0\\u1575{}\\uc0\\u1604{}\\uc0\\u1587{}\\uc0\\u1610{}\\uc0\\u1575{}\\uc0\\u1581{}\\uc0\\u1610{}, 2025)","plainCitation</w:instrText>
      </w:r>
      <w:r w:rsidRPr="00A81BF4">
        <w:rPr>
          <w:rFonts w:hint="cs"/>
          <w:rtl/>
        </w:rPr>
        <w:instrText>":"(صندوق التنمية السياحي, 2025)","</w:instrText>
      </w:r>
      <w:r w:rsidRPr="00A81BF4">
        <w:rPr>
          <w:rFonts w:hint="cs"/>
        </w:rPr>
        <w:instrText>noteIndex":0},"citationItems":[{"id":81,"uris":["http://zotero.org/users/local/xByd8XFU/items/H5YF3DX2"],"itemData":{"id":81,"type":"webpage","language":"arabic","publisher</w:instrText>
      </w:r>
      <w:r w:rsidRPr="00A81BF4">
        <w:rPr>
          <w:rFonts w:hint="cs"/>
          <w:rtl/>
        </w:rPr>
        <w:instrText>":"صندوق التنمية السياحي","</w:instrText>
      </w:r>
      <w:r w:rsidRPr="00A81BF4">
        <w:rPr>
          <w:rFonts w:hint="cs"/>
        </w:rPr>
        <w:instrText>title</w:instrText>
      </w:r>
      <w:r w:rsidRPr="00A81BF4">
        <w:rPr>
          <w:rFonts w:hint="cs"/>
          <w:rtl/>
        </w:rPr>
        <w:instrText>":"رؤية المملكة العربية السعودية 2030","</w:instrText>
      </w:r>
      <w:r w:rsidRPr="00A81BF4">
        <w:rPr>
          <w:rFonts w:hint="cs"/>
        </w:rPr>
        <w:instrText>URL":"https://tdf.gov.sa/ar/about-us-landing/vision","author":[{"literal</w:instrText>
      </w:r>
      <w:r w:rsidRPr="00A81BF4">
        <w:rPr>
          <w:rFonts w:hint="cs"/>
          <w:rtl/>
        </w:rPr>
        <w:instrText>":"صندوق التنمية السياحي"}],"</w:instrText>
      </w:r>
      <w:r w:rsidRPr="00A81BF4">
        <w:rPr>
          <w:rFonts w:hint="cs"/>
        </w:rPr>
        <w:instrText>accessed":{"date-parts":[["2026",6,22]]},"issued":{"date-parts":[["2025"]]}}}],"schema":"https://github.com/citation-style-language/schema/raw/master/csl-citation.json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(صندوق التنمية السياحي, 2025)</w:t>
      </w:r>
      <w:r w:rsidRPr="00A81BF4">
        <w:rPr>
          <w:rFonts w:hint="cs"/>
          <w:rtl/>
        </w:rPr>
        <w:fldChar w:fldCharType="end"/>
      </w:r>
      <w:r w:rsidRPr="00A81BF4">
        <w:rPr>
          <w:rFonts w:hint="cs"/>
          <w:rtl/>
        </w:rPr>
        <w:t>.</w:t>
      </w:r>
    </w:p>
    <w:p w14:paraId="1DADB75B" w14:textId="77777777" w:rsidR="00BB79AF" w:rsidRPr="00A81BF4" w:rsidRDefault="00BB79AF" w:rsidP="007939FF">
      <w:pPr>
        <w:rPr>
          <w:rtl/>
        </w:rPr>
      </w:pPr>
    </w:p>
    <w:p w14:paraId="54994B01" w14:textId="77777777" w:rsidR="007939FF" w:rsidRPr="00A81BF4" w:rsidRDefault="007939FF" w:rsidP="007939FF">
      <w:pPr>
        <w:rPr>
          <w:rtl/>
        </w:rPr>
      </w:pPr>
      <w:r w:rsidRPr="00A81BF4">
        <w:rPr>
          <w:rFonts w:hint="cs"/>
          <w:rtl/>
        </w:rPr>
        <w:t>وإدراكًا لأهمية التقنيات الحديثة في تطوير القطاع، أولت رؤية المملكة 2030 اهتمامًا خاصًا بالتحول الرقمي بوصفه أحد الممكنات الرئيسة لتحقيق أهداف الاستراتيجية الوطنية للسياحة. وقد انعكس ذلك في إطلاق عدد من المبادرات الرقمية، مثل منصة روح السعودية (</w:t>
      </w:r>
      <w:r w:rsidRPr="00A81BF4">
        <w:rPr>
          <w:rFonts w:hint="cs"/>
        </w:rPr>
        <w:t>Visit Saudi</w:t>
      </w:r>
      <w:r w:rsidRPr="00A81BF4">
        <w:rPr>
          <w:rFonts w:hint="cs"/>
          <w:rtl/>
        </w:rPr>
        <w:t>)، والتوسع في خدمات التأشيرة الإلكترونية، وتطوير حلول ذكية تعتمد على تقنيات الذكاء الاصطناعي، ومنها المرشدة السياحية الذكية "سارة"، إلى جانب استخدام تحليلات البيانات للتنبؤ بالطلب السياحي وتحسين تجربة الزائر ودعم متخذي القرار (الهيئة السعودية للسياحة، 2025).</w:t>
      </w:r>
    </w:p>
    <w:p w14:paraId="6EAD2FD7" w14:textId="77777777" w:rsidR="007939FF" w:rsidRDefault="007939FF" w:rsidP="007939FF">
      <w:r w:rsidRPr="00A81BF4">
        <w:rPr>
          <w:rFonts w:hint="cs"/>
          <w:rtl/>
        </w:rPr>
        <w:t>ويتضح مما سبق أن الاستراتيجية الوطنية للسياحة تمثل أحد أهم البرامج الداعمة لتحقيق مستهدفات رؤية المملكة 2030، حيث تجمع بين تطوير البنية السياحية والاستثمار في التحول الرقمي والتقنيات الحديثة، وفي مقدمتها الذكاء الاصطناعي، بما يعزز كفاءة الجهات العاملة في القطاع السياحي ويرفع مستوى جودة الخدمات المقدمة. ويُعد هذا التوجه منطلقًا مهمًا للدراسة الحالية، التي تسعى إلى بحث أثر متطلبات الذكاء الاصطناعي في تحسين الأداء المؤسسي في الهيئة السعودية للسياحة.</w:t>
      </w:r>
    </w:p>
    <w:p w14:paraId="30CF3762" w14:textId="77777777" w:rsidR="00633396" w:rsidRPr="00A81BF4" w:rsidRDefault="00633396" w:rsidP="007939FF">
      <w:pPr>
        <w:rPr>
          <w:rtl/>
        </w:rPr>
      </w:pPr>
    </w:p>
    <w:p w14:paraId="0511325C" w14:textId="77777777" w:rsidR="007939FF" w:rsidRPr="00A81BF4" w:rsidRDefault="007939FF" w:rsidP="007939FF">
      <w:pPr>
        <w:pStyle w:val="Heading3"/>
        <w:rPr>
          <w:b w:val="0"/>
          <w:bCs w:val="0"/>
        </w:rPr>
      </w:pPr>
      <w:r w:rsidRPr="00A81BF4">
        <w:rPr>
          <w:rFonts w:hint="cs"/>
          <w:rtl/>
          <w:lang w:bidi="ar-EG"/>
        </w:rPr>
        <w:t>ا</w:t>
      </w:r>
      <w:r w:rsidRPr="00A81BF4">
        <w:rPr>
          <w:rFonts w:hint="cs"/>
          <w:rtl/>
        </w:rPr>
        <w:t>لهيئة السعودية للسياحة (الأدوار والمهام):</w:t>
      </w:r>
    </w:p>
    <w:p w14:paraId="7FC5B295" w14:textId="77777777" w:rsidR="007939FF" w:rsidRPr="00A81BF4" w:rsidRDefault="007939FF" w:rsidP="007939FF">
      <w:pPr>
        <w:rPr>
          <w:rtl/>
        </w:rPr>
      </w:pPr>
      <w:r w:rsidRPr="00A81BF4">
        <w:rPr>
          <w:rFonts w:hint="cs"/>
          <w:rtl/>
        </w:rPr>
        <w:t xml:space="preserve">تُعد الهيئة السعودية للسياحة إحدى الجهات الرئيسة المنبثقة عن منظومة السياحة في المملكة العربية السعودية، وقد أُنشئت بقرار مجلس الوزراء عام </w:t>
      </w:r>
      <w:r w:rsidRPr="00A81BF4">
        <w:rPr>
          <w:rFonts w:hint="cs"/>
        </w:rPr>
        <w:t xml:space="preserve">2020 </w:t>
      </w:r>
      <w:r w:rsidRPr="00A81BF4">
        <w:rPr>
          <w:rFonts w:hint="cs"/>
          <w:rtl/>
        </w:rPr>
        <w:t xml:space="preserve">لتتولى مسؤولية تسويق المملكة بوصفها وجهة سياحية محلية وعالمية، وتعزيز مكانتها التنافسية، بما ينسجم مع مستهدفات رؤية المملكة 2030 والاستراتيجية الوطنية للسياحة. وجاء إنشاء الهيئة في إطار إعادة هيكلة القطاع السياحي، وفصل الأدوار التنظيمية عن الأدوار التنفيذية والتسويقية، بما يسهم في رفع كفاءة القطاع وتعزيز قدرته على استقطاب السياح والاستثمارات </w:t>
      </w:r>
      <w:r w:rsidRPr="00A81BF4">
        <w:rPr>
          <w:rFonts w:hint="cs"/>
          <w:rtl/>
        </w:rPr>
        <w:fldChar w:fldCharType="begin"/>
      </w:r>
      <w:r w:rsidRPr="00A81BF4">
        <w:rPr>
          <w:rFonts w:hint="cs"/>
          <w:rtl/>
        </w:rPr>
        <w:instrText xml:space="preserve"> </w:instrText>
      </w:r>
      <w:r w:rsidRPr="00A81BF4">
        <w:rPr>
          <w:rFonts w:hint="cs"/>
        </w:rPr>
        <w:instrText>ADDIN ZOTERO_ITEM CSL_CITATION {"citationID":"Qu0xyvZs","properties":{"unsorted":false,"formattedCitation":"(\\uc0\\u1575{}\\uc0\\u1604{}\\uc0\\u1607{}\\uc0\\u1610{}\\uc0\\u1574{}\\uc0\\u1577{} \\uc0\\u1575{}\\uc0\\u1604{}\\uc0\\u1587{}\\uc0\\u1593{}\\uc</w:instrText>
      </w:r>
      <w:r w:rsidRPr="00A81BF4">
        <w:rPr>
          <w:rFonts w:hint="cs"/>
          <w:rtl/>
        </w:rPr>
        <w:instrText>0\\</w:instrText>
      </w:r>
      <w:r w:rsidRPr="00A81BF4">
        <w:rPr>
          <w:rFonts w:hint="cs"/>
        </w:rPr>
        <w:instrText>u1608{}\\uc0\\u1583{}\\uc0\\u1610{}\\uc0\\u1577{} \\uc0\\u1604{}\\uc0\\u1604{}\\uc0\\u1587{}\\uc0\\u1610{}\\uc0\\u1575{}\\uc0\\u1581{}\\uc0\\u1577{}, 2025b)","plainCitation</w:instrText>
      </w:r>
      <w:r w:rsidRPr="00A81BF4">
        <w:rPr>
          <w:rFonts w:hint="cs"/>
          <w:rtl/>
        </w:rPr>
        <w:instrText>":"(الهيئة السعودية للسياحة, 2025</w:instrText>
      </w:r>
      <w:r w:rsidRPr="00A81BF4">
        <w:rPr>
          <w:rFonts w:hint="cs"/>
        </w:rPr>
        <w:instrText>b)","dontUpdate":true,"noteIndex":0},"citationItems":[{"id":82,"uris":["http://zotero.org/users/local/xByd8XFU/items/QNJRYYHD"],"itemData":{"id":82,"type":"webpage","language":"arabic","publisher</w:instrText>
      </w:r>
      <w:r w:rsidRPr="00A81BF4">
        <w:rPr>
          <w:rFonts w:hint="cs"/>
          <w:rtl/>
        </w:rPr>
        <w:instrText>":"الهيئة السعودية للسياحة","</w:instrText>
      </w:r>
      <w:r w:rsidRPr="00A81BF4">
        <w:rPr>
          <w:rFonts w:hint="cs"/>
        </w:rPr>
        <w:instrText>title</w:instrText>
      </w:r>
      <w:r w:rsidRPr="00A81BF4">
        <w:rPr>
          <w:rFonts w:hint="cs"/>
          <w:rtl/>
        </w:rPr>
        <w:instrText>":"من نحن","</w:instrText>
      </w:r>
      <w:r w:rsidRPr="00A81BF4">
        <w:rPr>
          <w:rFonts w:hint="cs"/>
        </w:rPr>
        <w:instrText>URL":"https://www.sta.gov.sa/ar/about","author":[{"literal</w:instrText>
      </w:r>
      <w:r w:rsidRPr="00A81BF4">
        <w:rPr>
          <w:rFonts w:hint="cs"/>
          <w:rtl/>
        </w:rPr>
        <w:instrText>":"الهيئة السعودية للسياحة"}],"</w:instrText>
      </w:r>
      <w:r w:rsidRPr="00A81BF4">
        <w:rPr>
          <w:rFonts w:hint="cs"/>
        </w:rPr>
        <w:instrText>accessed":{"date-parts":[["2026",6,22]]},"issued":{"date-parts":[["2025"]]}}}],"schema":"https://github.com/citation-style-language/schema/raw/master/csl-citation.json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(الهيئة السعودية للسياحة</w:t>
      </w:r>
      <w:r w:rsidRPr="00A81BF4">
        <w:rPr>
          <w:rFonts w:hint="cs"/>
        </w:rPr>
        <w:t xml:space="preserve"> </w:t>
      </w:r>
      <w:r w:rsidRPr="00A81BF4">
        <w:rPr>
          <w:rFonts w:hint="cs"/>
          <w:rtl/>
        </w:rPr>
        <w:t>,</w:t>
      </w:r>
      <w:r w:rsidRPr="00A81BF4">
        <w:rPr>
          <w:rFonts w:hint="cs"/>
        </w:rPr>
        <w:t>b</w:t>
      </w:r>
      <w:r w:rsidRPr="00A81BF4">
        <w:rPr>
          <w:rFonts w:hint="cs"/>
          <w:rtl/>
        </w:rPr>
        <w:t>2025</w:t>
      </w:r>
      <w:r w:rsidRPr="00A81BF4">
        <w:rPr>
          <w:rFonts w:hint="cs"/>
          <w:rtl/>
        </w:rPr>
        <w:fldChar w:fldCharType="end"/>
      </w:r>
      <w:r w:rsidRPr="00A81BF4">
        <w:rPr>
          <w:rFonts w:hint="cs"/>
          <w:rtl/>
        </w:rPr>
        <w:t>).</w:t>
      </w:r>
    </w:p>
    <w:p w14:paraId="5E61030D" w14:textId="77777777" w:rsidR="007939FF" w:rsidRPr="00A81BF4" w:rsidRDefault="007939FF" w:rsidP="007939FF"/>
    <w:p w14:paraId="4ABEEC8E" w14:textId="77777777" w:rsidR="007939FF" w:rsidRPr="00A81BF4" w:rsidRDefault="007939FF" w:rsidP="007939FF">
      <w:pPr>
        <w:rPr>
          <w:rtl/>
        </w:rPr>
      </w:pPr>
      <w:r w:rsidRPr="00A81BF4">
        <w:rPr>
          <w:rFonts w:hint="cs"/>
          <w:rtl/>
        </w:rPr>
        <w:t xml:space="preserve">وتتمثل الرؤية الاستراتيجية للهيئة في إلهام السياح من مختلف أنحاء العالم لاكتشاف المملكة العربية السعودية بما تمتلكه من تنوع طبيعي وثقافي وتراثي، بينما تتمثل رسالتها في استقطاب الزوار وتقديم تجارب سياحية استثنائية من خلال بناء شراكات فعالة مع مختلف الجهات الحكومية والقطاع الخاص، وتطوير منتجات سياحية مبتكرة، وتسويق الوجهات السعودية على المستويين المحلي والدولي </w:t>
      </w:r>
      <w:r w:rsidRPr="00A81BF4">
        <w:rPr>
          <w:rFonts w:hint="cs"/>
          <w:rtl/>
        </w:rPr>
        <w:fldChar w:fldCharType="begin"/>
      </w:r>
      <w:r w:rsidRPr="00A81BF4">
        <w:rPr>
          <w:rFonts w:hint="cs"/>
          <w:rtl/>
        </w:rPr>
        <w:instrText xml:space="preserve"> </w:instrText>
      </w:r>
      <w:r w:rsidRPr="00A81BF4">
        <w:rPr>
          <w:rFonts w:hint="cs"/>
        </w:rPr>
        <w:instrText>ADDIN ZOTERO_ITEM CSL_CITATION {"citationID":"kPb3rlIv","properties":{"unsorted":false,"formattedCitation":"(\\uc0\\u1575{}\\uc0\\u1604{}\\uc0\\u1607{}\\uc0\\u1610{}\\uc0\\u1574{}\\uc0\\u1577{} \\uc0\\u1575{}\\uc0\\u1604{}\\uc0\\u1587{}\\uc0\\u1593{}\\uc</w:instrText>
      </w:r>
      <w:r w:rsidRPr="00A81BF4">
        <w:rPr>
          <w:rFonts w:hint="cs"/>
          <w:rtl/>
        </w:rPr>
        <w:instrText>0\\</w:instrText>
      </w:r>
      <w:r w:rsidRPr="00A81BF4">
        <w:rPr>
          <w:rFonts w:hint="cs"/>
        </w:rPr>
        <w:instrText>u1608{}\\uc0\\u1583{}\\uc0\\u1610{}\\uc0\\u1577{} \\uc0\\u1604{}\\uc0\\u1604{}\\uc0\\u1587{}\\uc0\\u1610{}\\uc0\\u1575{}\\uc0\\u1581{}\\uc0\\u1577{}, 2025b)","plainCitation</w:instrText>
      </w:r>
      <w:r w:rsidRPr="00A81BF4">
        <w:rPr>
          <w:rFonts w:hint="cs"/>
          <w:rtl/>
        </w:rPr>
        <w:instrText>":"(الهيئة السعودية للسياحة, 2025</w:instrText>
      </w:r>
      <w:r w:rsidRPr="00A81BF4">
        <w:rPr>
          <w:rFonts w:hint="cs"/>
        </w:rPr>
        <w:instrText>b)","dontUpdate":true,"noteIndex":0},"citationItems":[{"id":82,"uris":["http://zotero.org/users/local/xByd8XFU/items/QNJRYYHD"],"itemData":{"id":82,"type":"webpage","language":"arabic","publisher</w:instrText>
      </w:r>
      <w:r w:rsidRPr="00A81BF4">
        <w:rPr>
          <w:rFonts w:hint="cs"/>
          <w:rtl/>
        </w:rPr>
        <w:instrText>":"الهيئة السعودية للسياحة","</w:instrText>
      </w:r>
      <w:r w:rsidRPr="00A81BF4">
        <w:rPr>
          <w:rFonts w:hint="cs"/>
        </w:rPr>
        <w:instrText>title</w:instrText>
      </w:r>
      <w:r w:rsidRPr="00A81BF4">
        <w:rPr>
          <w:rFonts w:hint="cs"/>
          <w:rtl/>
        </w:rPr>
        <w:instrText>":"من نحن","</w:instrText>
      </w:r>
      <w:r w:rsidRPr="00A81BF4">
        <w:rPr>
          <w:rFonts w:hint="cs"/>
        </w:rPr>
        <w:instrText>URL":"https://www.sta.gov.sa/ar/about","author":[{"literal</w:instrText>
      </w:r>
      <w:r w:rsidRPr="00A81BF4">
        <w:rPr>
          <w:rFonts w:hint="cs"/>
          <w:rtl/>
        </w:rPr>
        <w:instrText>":"الهيئة السعودية للسياحة"}],"</w:instrText>
      </w:r>
      <w:r w:rsidRPr="00A81BF4">
        <w:rPr>
          <w:rFonts w:hint="cs"/>
        </w:rPr>
        <w:instrText>accessed":{"date-parts":[["2026",6,22]]},"issued":{"date-parts":[["2025"]]}}}],"schema":"https://github.com/citation-style-language/schema/raw/master/csl-citation.json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(الهيئة السعودية للسياحة, 2025</w:t>
      </w:r>
      <w:r w:rsidRPr="00A81BF4">
        <w:rPr>
          <w:rFonts w:hint="cs"/>
        </w:rPr>
        <w:t>b</w:t>
      </w:r>
      <w:r w:rsidRPr="00A81BF4">
        <w:rPr>
          <w:rFonts w:hint="cs"/>
          <w:rtl/>
        </w:rPr>
        <w:fldChar w:fldCharType="end"/>
      </w:r>
      <w:r w:rsidRPr="00A81BF4">
        <w:rPr>
          <w:rFonts w:hint="cs"/>
          <w:rtl/>
        </w:rPr>
        <w:t>)</w:t>
      </w:r>
      <w:r w:rsidRPr="00A81BF4">
        <w:rPr>
          <w:rFonts w:hint="cs"/>
        </w:rPr>
        <w:t xml:space="preserve">. </w:t>
      </w:r>
    </w:p>
    <w:p w14:paraId="3D282BD1" w14:textId="77777777" w:rsidR="007939FF" w:rsidRPr="00A81BF4" w:rsidRDefault="007939FF" w:rsidP="007939FF">
      <w:r w:rsidRPr="00A81BF4">
        <w:rPr>
          <w:rFonts w:hint="cs"/>
          <w:rtl/>
        </w:rPr>
        <w:t>وفي سبيل تحقيق هذه الرؤية، تعمل الهيئة على تنفيذ مجموعة من الأهداف الاستراتيجية التي تركز على</w:t>
      </w:r>
      <w:r w:rsidRPr="00A81BF4">
        <w:rPr>
          <w:rFonts w:hint="cs"/>
        </w:rPr>
        <w:t>:</w:t>
      </w:r>
    </w:p>
    <w:p w14:paraId="4925C5BF" w14:textId="77777777" w:rsidR="007939FF" w:rsidRPr="00A81BF4" w:rsidRDefault="007939FF" w:rsidP="007939FF">
      <w:pPr>
        <w:pStyle w:val="ListParagraph"/>
        <w:numPr>
          <w:ilvl w:val="0"/>
          <w:numId w:val="32"/>
        </w:numPr>
      </w:pPr>
      <w:r w:rsidRPr="00A81BF4">
        <w:rPr>
          <w:rFonts w:hint="cs"/>
          <w:rtl/>
        </w:rPr>
        <w:t>تطوير وتسويق الوجهات السياحية السعودية محليًا وعالميًا</w:t>
      </w:r>
      <w:r w:rsidRPr="00A81BF4">
        <w:rPr>
          <w:rFonts w:hint="cs"/>
        </w:rPr>
        <w:t xml:space="preserve">. </w:t>
      </w:r>
    </w:p>
    <w:p w14:paraId="491FFB8A" w14:textId="77777777" w:rsidR="007939FF" w:rsidRPr="00A81BF4" w:rsidRDefault="007939FF" w:rsidP="007939FF">
      <w:pPr>
        <w:pStyle w:val="ListParagraph"/>
        <w:numPr>
          <w:ilvl w:val="0"/>
          <w:numId w:val="32"/>
        </w:numPr>
      </w:pPr>
      <w:r w:rsidRPr="00A81BF4">
        <w:rPr>
          <w:rFonts w:hint="cs"/>
          <w:rtl/>
        </w:rPr>
        <w:t xml:space="preserve">بناء وتعزيز الهوية السياحية للمملكة من خلال العلامة السياحية </w:t>
      </w:r>
      <w:r w:rsidRPr="00A81BF4">
        <w:rPr>
          <w:rFonts w:hint="cs"/>
        </w:rPr>
        <w:t xml:space="preserve">"Saudi – Welcome to Arabia". </w:t>
      </w:r>
    </w:p>
    <w:p w14:paraId="6B01BE16" w14:textId="77777777" w:rsidR="007939FF" w:rsidRPr="00A81BF4" w:rsidRDefault="007939FF" w:rsidP="007939FF">
      <w:pPr>
        <w:pStyle w:val="ListParagraph"/>
        <w:numPr>
          <w:ilvl w:val="0"/>
          <w:numId w:val="32"/>
        </w:numPr>
      </w:pPr>
      <w:r w:rsidRPr="00A81BF4">
        <w:rPr>
          <w:rFonts w:hint="cs"/>
          <w:rtl/>
        </w:rPr>
        <w:lastRenderedPageBreak/>
        <w:t>التعاون مع شركاء القطاعين العام والخاص لتطوير المنتجات والباقات السياحية</w:t>
      </w:r>
      <w:r w:rsidRPr="00A81BF4">
        <w:rPr>
          <w:rFonts w:hint="cs"/>
        </w:rPr>
        <w:t xml:space="preserve">. </w:t>
      </w:r>
    </w:p>
    <w:p w14:paraId="3CE653D8" w14:textId="77777777" w:rsidR="007939FF" w:rsidRPr="00A81BF4" w:rsidRDefault="007939FF" w:rsidP="007939FF">
      <w:pPr>
        <w:pStyle w:val="ListParagraph"/>
        <w:numPr>
          <w:ilvl w:val="0"/>
          <w:numId w:val="32"/>
        </w:numPr>
      </w:pPr>
      <w:r w:rsidRPr="00A81BF4">
        <w:rPr>
          <w:rFonts w:hint="cs"/>
          <w:rtl/>
        </w:rPr>
        <w:t>استقطاب الأسواق السياحية ذات الأولوية وزيادة أعداد الزوار</w:t>
      </w:r>
      <w:r w:rsidRPr="00A81BF4">
        <w:rPr>
          <w:rFonts w:hint="cs"/>
        </w:rPr>
        <w:t xml:space="preserve">. </w:t>
      </w:r>
    </w:p>
    <w:p w14:paraId="6B2B5710" w14:textId="77777777" w:rsidR="007939FF" w:rsidRPr="00A81BF4" w:rsidRDefault="007939FF" w:rsidP="007939FF">
      <w:pPr>
        <w:pStyle w:val="ListParagraph"/>
        <w:numPr>
          <w:ilvl w:val="0"/>
          <w:numId w:val="32"/>
        </w:numPr>
      </w:pPr>
      <w:r w:rsidRPr="00A81BF4">
        <w:rPr>
          <w:rFonts w:hint="cs"/>
          <w:rtl/>
        </w:rPr>
        <w:t>الارتقاء بتجربة السائح عبر توظيف الحلول الرقمية والتقنيات الحديثة</w:t>
      </w:r>
      <w:r w:rsidRPr="00A81BF4">
        <w:rPr>
          <w:rFonts w:hint="cs"/>
        </w:rPr>
        <w:t xml:space="preserve">. </w:t>
      </w:r>
    </w:p>
    <w:p w14:paraId="78B7F998" w14:textId="77777777" w:rsidR="007939FF" w:rsidRPr="00A81BF4" w:rsidRDefault="007939FF" w:rsidP="007939FF">
      <w:pPr>
        <w:pStyle w:val="ListParagraph"/>
        <w:numPr>
          <w:ilvl w:val="0"/>
          <w:numId w:val="32"/>
        </w:numPr>
      </w:pPr>
      <w:r w:rsidRPr="00A81BF4">
        <w:rPr>
          <w:rFonts w:hint="cs"/>
          <w:rtl/>
        </w:rPr>
        <w:t>دعم الابتكار والتميز المؤسسي داخل الهيئة بما يعزز قدرتها على تحقيق مستهدفاتها الاستراتيجية</w:t>
      </w:r>
      <w:r w:rsidRPr="00A81BF4">
        <w:rPr>
          <w:rFonts w:hint="cs"/>
        </w:rPr>
        <w:t xml:space="preserve"> .</w:t>
      </w:r>
      <w:r w:rsidRPr="00A81BF4">
        <w:rPr>
          <w:rFonts w:hint="cs"/>
        </w:rPr>
        <w:fldChar w:fldCharType="begin"/>
      </w:r>
      <w:r w:rsidRPr="00A81BF4">
        <w:rPr>
          <w:rFonts w:hint="cs"/>
        </w:rPr>
        <w:instrText xml:space="preserve"> ADDIN ZOTERO_ITEM CSL_CITATION {"citationID":"fIUwUrX5","properties":{"unsorted":false,"formattedCitation":"(Saudi Tourism Authority, 2024)","plainCitation":"(Saudi Tourism Authority, 2024)","noteIndex":0},"citationItems":[{"id":83,"uris":["http://zotero.org/users/local/xByd8XFU/items/VUEFLHZE"],"itemData":{"id":83,"type":"report","language":"english","publisher":"Saudi Tourism Authority","title":"Annual Report 2023","URL":"https://www.sta.gov.sa/content/dam/sauditourism/sta/documents/Annual-Report-2023-en.pdf","author":[{"literal":"Saudi Tourism Authority"}],"accessed":{"date-parts":[["2026",6,22]]},"issued":{"date-parts":[["2024"]]}}}],"schema":"https://github.com/citation-style-language/schema/raw/master/csl-citation.json"} </w:instrText>
      </w:r>
      <w:r w:rsidRPr="00A81BF4">
        <w:rPr>
          <w:rFonts w:hint="cs"/>
        </w:rPr>
        <w:fldChar w:fldCharType="separate"/>
      </w:r>
      <w:r w:rsidRPr="00A81BF4">
        <w:rPr>
          <w:rFonts w:hint="cs"/>
        </w:rPr>
        <w:t>(Saudi Tourism Authority, 2024)</w:t>
      </w:r>
      <w:r w:rsidRPr="00A81BF4">
        <w:rPr>
          <w:rFonts w:hint="cs"/>
        </w:rPr>
        <w:fldChar w:fldCharType="end"/>
      </w:r>
      <w:r w:rsidRPr="00A81BF4">
        <w:rPr>
          <w:rFonts w:hint="cs"/>
        </w:rPr>
        <w:t xml:space="preserve">  </w:t>
      </w:r>
    </w:p>
    <w:p w14:paraId="44EF34EE" w14:textId="77777777" w:rsidR="007939FF" w:rsidRPr="00A81BF4" w:rsidRDefault="007939FF" w:rsidP="007939FF">
      <w:pPr>
        <w:pStyle w:val="ListParagraph"/>
        <w:numPr>
          <w:ilvl w:val="0"/>
          <w:numId w:val="32"/>
        </w:numPr>
      </w:pPr>
    </w:p>
    <w:p w14:paraId="27CE59EA" w14:textId="77777777" w:rsidR="007939FF" w:rsidRPr="00A81BF4" w:rsidRDefault="007939FF" w:rsidP="007939FF">
      <w:pPr>
        <w:rPr>
          <w:rtl/>
        </w:rPr>
      </w:pPr>
      <w:r w:rsidRPr="00A81BF4">
        <w:rPr>
          <w:rFonts w:hint="cs"/>
          <w:rtl/>
        </w:rPr>
        <w:t>كما تؤكد التقارير السنوية للهيئة أن استراتيجيتها ترتكز على خمسة أهداف رئيسة تشمل</w:t>
      </w:r>
      <w:r w:rsidRPr="00A81BF4">
        <w:rPr>
          <w:rFonts w:hint="cs"/>
        </w:rPr>
        <w:t xml:space="preserve">: </w:t>
      </w:r>
      <w:r w:rsidRPr="00A81BF4">
        <w:rPr>
          <w:rFonts w:hint="cs"/>
          <w:rtl/>
        </w:rPr>
        <w:t>تنمية المقومات السياحية في الوجهات ذات الأولوية، وترسيخ العلامة السياحية للمملكة، وتعظيم القيمة التسويقية عبر الشراكات، وتطوير حلول سياحية مبتكرة، وبناء ثقافة مؤسسية قائمة على القيادة والإبداع والتميز التنظيمي، وهو ما يعكس توجه الهيئة نحو تحقيق الاستدامة والريادة في القطاع السياحي</w:t>
      </w:r>
      <w:r w:rsidRPr="00A81BF4">
        <w:rPr>
          <w:rFonts w:hint="cs"/>
        </w:rPr>
        <w:t xml:space="preserve">  .</w:t>
      </w:r>
      <w:r w:rsidRPr="00A81BF4">
        <w:rPr>
          <w:rFonts w:hint="cs"/>
        </w:rPr>
        <w:fldChar w:fldCharType="begin"/>
      </w:r>
      <w:r w:rsidRPr="00A81BF4">
        <w:rPr>
          <w:rFonts w:hint="cs"/>
        </w:rPr>
        <w:instrText xml:space="preserve"> ADDIN ZOTERO_ITEM CSL_CITATION {"citationID":"enG7mldb","properties":{"unsorted":false,"formattedCitation":"(Saudi Tourism Authority, 2024)","plainCitation":"(Saudi Tourism Authority, 2024)","noteIndex":0},"citationItems":[{"id":83,"uris":["http://zotero.org/users/local/xByd8XFU/items/VUEFLHZE"],"itemData":{"id":83,"type":"report","language":"english","publisher":"Saudi Tourism Authority","title":"Annual Report 2023","URL":"https://www.sta.gov.sa/content/dam/sauditourism/sta/documents/Annual-Report-2023-en.pdf","author":[{"literal":"Saudi Tourism Authority"}],"accessed":{"date-parts":[["2026",6,22]]},"issued":{"date-parts":[["2024"]]}}}],"schema":"https://github.com/citation-style-language/schema/raw/master/csl-citation.json"} </w:instrText>
      </w:r>
      <w:r w:rsidRPr="00A81BF4">
        <w:rPr>
          <w:rFonts w:hint="cs"/>
        </w:rPr>
        <w:fldChar w:fldCharType="separate"/>
      </w:r>
      <w:r w:rsidRPr="00A81BF4">
        <w:rPr>
          <w:rFonts w:hint="cs"/>
        </w:rPr>
        <w:t>(Saudi Tourism Authority, 2024)</w:t>
      </w:r>
      <w:r w:rsidRPr="00A81BF4">
        <w:rPr>
          <w:rFonts w:hint="cs"/>
        </w:rPr>
        <w:fldChar w:fldCharType="end"/>
      </w:r>
    </w:p>
    <w:p w14:paraId="325C3C7A" w14:textId="77777777" w:rsidR="007939FF" w:rsidRPr="00A81BF4" w:rsidRDefault="007939FF" w:rsidP="007939FF"/>
    <w:p w14:paraId="1788DF54" w14:textId="3F8E090C" w:rsidR="007939FF" w:rsidRPr="00A81BF4" w:rsidRDefault="007939FF" w:rsidP="007939FF">
      <w:pPr>
        <w:rPr>
          <w:rtl/>
        </w:rPr>
      </w:pPr>
      <w:r w:rsidRPr="00A81BF4">
        <w:rPr>
          <w:rFonts w:hint="cs"/>
          <w:rtl/>
        </w:rPr>
        <w:t xml:space="preserve">وتنسجم هذه الأهداف مع مستهدفات رؤية المملكة 2030 التي تسعى إلى جعل السياحة أحد المحركات الرئيسة لتنويع الاقتصاد الوطني وزيادة مساهمة القطاع في الناتج المحلي الإجمالي، حيث تؤدي الهيئة دورًا محوريًا في قيادة جهود التسويق السياحي، واستثمار التقنيات الرقمية والذكاء الاصطناعي في تحليل الأسواق، وفهم سلوك السياح، وتصميم حملات ترويجية أكثر كفاءة، بما يعزز القدرة التنافسية للقطاع السياحي السعودي ويحقق قيمة مستدامة للاقتصاد الوطني </w:t>
      </w:r>
      <w:r w:rsidRPr="00A81BF4">
        <w:rPr>
          <w:rFonts w:hint="cs"/>
          <w:rtl/>
        </w:rPr>
        <w:fldChar w:fldCharType="begin"/>
      </w:r>
      <w:r w:rsidR="00646B53" w:rsidRPr="00A81BF4">
        <w:rPr>
          <w:rFonts w:hint="cs"/>
          <w:rtl/>
        </w:rPr>
        <w:instrText xml:space="preserve"> </w:instrText>
      </w:r>
      <w:r w:rsidR="00646B53" w:rsidRPr="00A81BF4">
        <w:rPr>
          <w:rFonts w:hint="cs"/>
        </w:rPr>
        <w:instrText>ADDIN ZOTERO_ITEM CSL_CITATION {"citationID":"z9zOBTPi","properties":{"unsorted":false,"formattedCitation":"(\\uc0\\u1575{}\\uc0\\u1604{}\\uc0\\u1576{}\\uc0\\u1608{}\\uc0\\u1575{}\\uc0\\u1576{}\\uc0\\u1577{} \\uc0\\u1575{}\\uc0\\u1604{}\\uc0\\u1608{}\\uc</w:instrText>
      </w:r>
      <w:r w:rsidR="00646B53" w:rsidRPr="00A81BF4">
        <w:rPr>
          <w:rFonts w:hint="cs"/>
          <w:rtl/>
        </w:rPr>
        <w:instrText>0\\</w:instrText>
      </w:r>
      <w:r w:rsidR="00646B53" w:rsidRPr="00A81BF4">
        <w:rPr>
          <w:rFonts w:hint="cs"/>
        </w:rPr>
        <w:instrText>u1591{}\\uc0\\u1606{}\\uc0\\u1610{}\\uc0\\u1577{} \\uc0\\u1575{}\\uc0\\u1604{}\\uc0\\u1605{}\\uc0\\u1608{}\\uc0\\u1581{}\\uc0\\u1583{}\\uc0\\u1577{}, 2025)","plainCitation</w:instrText>
      </w:r>
      <w:r w:rsidR="00646B53" w:rsidRPr="00A81BF4">
        <w:rPr>
          <w:rFonts w:hint="cs"/>
          <w:rtl/>
        </w:rPr>
        <w:instrText>":"(البوابة الوطنية الموحدة, 2025)","</w:instrText>
      </w:r>
      <w:r w:rsidR="00646B53" w:rsidRPr="00A81BF4">
        <w:rPr>
          <w:rFonts w:hint="cs"/>
        </w:rPr>
        <w:instrText>dontUpdate":true,"noteIndex":0},"citationItems":[{"id":84,"uris":["http://zotero.org/users/local/xByd8XFU/items/KGVKVYBM"],"itemData":{"id":84,"type":"webpage","language":"arabic","publisher</w:instrText>
      </w:r>
      <w:r w:rsidR="00646B53" w:rsidRPr="00A81BF4">
        <w:rPr>
          <w:rFonts w:hint="cs"/>
          <w:rtl/>
        </w:rPr>
        <w:instrText>":"حكومة المملكة العربية السعودية","</w:instrText>
      </w:r>
      <w:r w:rsidR="00646B53" w:rsidRPr="00A81BF4">
        <w:rPr>
          <w:rFonts w:hint="cs"/>
        </w:rPr>
        <w:instrText>title</w:instrText>
      </w:r>
      <w:r w:rsidR="00646B53" w:rsidRPr="00A81BF4">
        <w:rPr>
          <w:rFonts w:hint="cs"/>
          <w:rtl/>
        </w:rPr>
        <w:instrText>":"السياحة في المملكة العربية السعودية","</w:instrText>
      </w:r>
      <w:r w:rsidR="00646B53" w:rsidRPr="00A81BF4">
        <w:rPr>
          <w:rFonts w:hint="cs"/>
        </w:rPr>
        <w:instrText>URL":"https://www.gov.sa/ar</w:instrText>
      </w:r>
      <w:r w:rsidR="00646B53" w:rsidRPr="00A81BF4">
        <w:rPr>
          <w:rFonts w:hint="cs"/>
          <w:rtl/>
        </w:rPr>
        <w:instrText>/</w:instrText>
      </w:r>
      <w:r w:rsidR="00646B53" w:rsidRPr="00A81BF4">
        <w:rPr>
          <w:rFonts w:hint="cs"/>
        </w:rPr>
        <w:instrText>themes/tourism","author</w:instrText>
      </w:r>
      <w:r w:rsidR="00646B53" w:rsidRPr="00A81BF4">
        <w:rPr>
          <w:rFonts w:hint="cs"/>
          <w:rtl/>
        </w:rPr>
        <w:instrText>":[{"</w:instrText>
      </w:r>
      <w:r w:rsidR="00646B53" w:rsidRPr="00A81BF4">
        <w:rPr>
          <w:rFonts w:hint="cs"/>
        </w:rPr>
        <w:instrText>literal</w:instrText>
      </w:r>
      <w:r w:rsidR="00646B53" w:rsidRPr="00A81BF4">
        <w:rPr>
          <w:rFonts w:hint="cs"/>
          <w:rtl/>
        </w:rPr>
        <w:instrText>":"البوابة الوطنية الموحدة"}],"</w:instrText>
      </w:r>
      <w:r w:rsidR="00646B53" w:rsidRPr="00A81BF4">
        <w:rPr>
          <w:rFonts w:hint="cs"/>
        </w:rPr>
        <w:instrText>accessed":{"date-parts</w:instrText>
      </w:r>
      <w:r w:rsidR="00646B53" w:rsidRPr="00A81BF4">
        <w:rPr>
          <w:rFonts w:hint="cs"/>
          <w:rtl/>
        </w:rPr>
        <w:instrText>":[["2026",6,22]]</w:instrText>
      </w:r>
      <w:r w:rsidR="00646B53" w:rsidRPr="00A81BF4">
        <w:rPr>
          <w:rFonts w:hint="cs"/>
        </w:rPr>
        <w:instrText>},"issued":{"date-parts</w:instrText>
      </w:r>
      <w:r w:rsidR="00646B53" w:rsidRPr="00A81BF4">
        <w:rPr>
          <w:rFonts w:hint="cs"/>
          <w:rtl/>
        </w:rPr>
        <w:instrText>":[["2025"]]</w:instrText>
      </w:r>
      <w:r w:rsidR="00646B53" w:rsidRPr="00A81BF4">
        <w:rPr>
          <w:rFonts w:hint="cs"/>
        </w:rPr>
        <w:instrText>}}}],"schema":"https://github.com/citation-style-language/schema/raw/master/csl-citation.json</w:instrText>
      </w:r>
      <w:r w:rsidR="00646B53" w:rsidRPr="00A81BF4">
        <w:rPr>
          <w:rFonts w:hint="cs"/>
          <w:rtl/>
        </w:rPr>
        <w:instrText xml:space="preserve">"} </w:instrText>
      </w:r>
      <w:r w:rsidRPr="00A81BF4">
        <w:rPr>
          <w:rFonts w:hint="cs"/>
          <w:rtl/>
        </w:rPr>
        <w:fldChar w:fldCharType="separate"/>
      </w:r>
      <w:r w:rsidRPr="00A81BF4">
        <w:rPr>
          <w:rFonts w:hint="cs"/>
        </w:rPr>
        <w:t>)</w:t>
      </w:r>
      <w:r w:rsidRPr="00A81BF4">
        <w:rPr>
          <w:rFonts w:hint="cs"/>
          <w:rtl/>
        </w:rPr>
        <w:t>البوابة الوطنية الموحدة, 2025</w:t>
      </w:r>
      <w:r w:rsidRPr="00A81BF4">
        <w:rPr>
          <w:rFonts w:hint="cs"/>
        </w:rPr>
        <w:t>(</w:t>
      </w:r>
      <w:r w:rsidRPr="00A81BF4">
        <w:rPr>
          <w:rFonts w:hint="cs"/>
          <w:rtl/>
        </w:rPr>
        <w:fldChar w:fldCharType="end"/>
      </w:r>
      <w:r w:rsidRPr="00A81BF4">
        <w:rPr>
          <w:rFonts w:hint="cs"/>
          <w:rtl/>
        </w:rPr>
        <w:t>.</w:t>
      </w:r>
    </w:p>
    <w:p w14:paraId="78EC462B" w14:textId="77777777" w:rsidR="007939FF" w:rsidRPr="00A81BF4" w:rsidRDefault="007939FF" w:rsidP="007939FF">
      <w:pPr>
        <w:rPr>
          <w:rtl/>
        </w:rPr>
      </w:pPr>
    </w:p>
    <w:p w14:paraId="1B4CE9B7" w14:textId="77777777" w:rsidR="007939FF" w:rsidRPr="00A81BF4" w:rsidRDefault="007939FF" w:rsidP="007939FF">
      <w:pPr>
        <w:pStyle w:val="Heading3"/>
        <w:rPr>
          <w:lang w:bidi="ar-EG"/>
        </w:rPr>
      </w:pPr>
      <w:r w:rsidRPr="00A81BF4">
        <w:rPr>
          <w:rFonts w:hint="cs"/>
          <w:rtl/>
          <w:lang w:bidi="ar-EG"/>
        </w:rPr>
        <w:lastRenderedPageBreak/>
        <w:t>طبيعة الخدمات والعمليات الإدارية والترويجية التي تقدمها الهيئة</w:t>
      </w:r>
    </w:p>
    <w:p w14:paraId="70AEE253" w14:textId="4DB6DD10" w:rsidR="007939FF" w:rsidRPr="00A81BF4" w:rsidRDefault="007939FF" w:rsidP="007939FF">
      <w:pPr>
        <w:rPr>
          <w:rtl/>
          <w:lang w:bidi="ar-EG"/>
        </w:rPr>
      </w:pPr>
      <w:r w:rsidRPr="00A81BF4">
        <w:rPr>
          <w:rFonts w:hint="cs"/>
          <w:rtl/>
        </w:rPr>
        <w:t xml:space="preserve">تتولى الهيئة السعودية للسياحة مسؤولية تنفيذ الجوانب التشغيلية والتسويقية للقطاع السياحي، حيث تعمل على تطوير المنتجات والوجهات السياحية، وتعزيز جاذبية المملكة بوصفها وجهة سياحية عالمية، بالتعاون مع الجهات الحكومية والقطاع الخاص. كما تضطلع الهيئة بتنسيق الجهود بين شركاء المنظومة السياحية لضمان تكامل الخدمات والارتقاء بتجربة السائح في مختلف مراحل رحلته </w:t>
      </w:r>
      <w:r w:rsidRPr="00A81BF4">
        <w:rPr>
          <w:rFonts w:hint="cs"/>
          <w:rtl/>
        </w:rPr>
        <w:fldChar w:fldCharType="begin"/>
      </w:r>
      <w:r w:rsidR="00646B53" w:rsidRPr="00A81BF4">
        <w:rPr>
          <w:rFonts w:hint="cs"/>
          <w:rtl/>
        </w:rPr>
        <w:instrText xml:space="preserve"> </w:instrText>
      </w:r>
      <w:r w:rsidR="00646B53" w:rsidRPr="00A81BF4">
        <w:rPr>
          <w:rFonts w:hint="cs"/>
        </w:rPr>
        <w:instrText>ADDIN ZOTERO_ITEM CSL_CITATION {"citationID":"0zPwj2Sf","properties":{"unsorted":false,"formattedCitation":"(\\uc0\\u1575{}\\uc0\\u1604{}\\uc0\\u1607{}\\uc0\\u1610{}\\uc0\\u1574{}\\uc0\\u1577{} \\uc0\\u1575{}\\uc0\\u1604{}\\uc0\\u1587{}\\uc0\\u1593{}\\uc</w:instrText>
      </w:r>
      <w:r w:rsidR="00646B53" w:rsidRPr="00A81BF4">
        <w:rPr>
          <w:rFonts w:hint="cs"/>
          <w:rtl/>
        </w:rPr>
        <w:instrText>0\\</w:instrText>
      </w:r>
      <w:r w:rsidR="00646B53" w:rsidRPr="00A81BF4">
        <w:rPr>
          <w:rFonts w:hint="cs"/>
        </w:rPr>
        <w:instrText>u1608{}\\uc0\\u1583{}\\uc0\\u1610{}\\uc0\\u1577{} \\uc0\\u1604{}\\uc0\\u1604{}\\uc0\\u1587{}\\uc0\\u1610{}\\uc0\\u1575{}\\uc0\\u1581{}\\uc0\\u1577{}, 2025b)","plainCitation</w:instrText>
      </w:r>
      <w:r w:rsidR="00646B53" w:rsidRPr="00A81BF4">
        <w:rPr>
          <w:rFonts w:hint="cs"/>
          <w:rtl/>
        </w:rPr>
        <w:instrText>":"(الهيئة السعودية للسياحة, 2025</w:instrText>
      </w:r>
      <w:r w:rsidR="00646B53" w:rsidRPr="00A81BF4">
        <w:rPr>
          <w:rFonts w:hint="cs"/>
        </w:rPr>
        <w:instrText>b)","dontUpdate":true,"noteIndex":0},"citationItems":[{"id":82,"uris":["http://zotero.org/users/local/xByd8XFU/items/QNJRYYHD"],"itemData":{"id":82,"type":"webpage","language":"arabic","publisher</w:instrText>
      </w:r>
      <w:r w:rsidR="00646B53" w:rsidRPr="00A81BF4">
        <w:rPr>
          <w:rFonts w:hint="cs"/>
          <w:rtl/>
        </w:rPr>
        <w:instrText>":"الهيئة السعودية للسياحة","</w:instrText>
      </w:r>
      <w:r w:rsidR="00646B53" w:rsidRPr="00A81BF4">
        <w:rPr>
          <w:rFonts w:hint="cs"/>
        </w:rPr>
        <w:instrText>title</w:instrText>
      </w:r>
      <w:r w:rsidR="00646B53" w:rsidRPr="00A81BF4">
        <w:rPr>
          <w:rFonts w:hint="cs"/>
          <w:rtl/>
        </w:rPr>
        <w:instrText>":"من نحن","</w:instrText>
      </w:r>
      <w:r w:rsidR="00646B53" w:rsidRPr="00A81BF4">
        <w:rPr>
          <w:rFonts w:hint="cs"/>
        </w:rPr>
        <w:instrText>URL":"https://www.sta.gov.sa/ar/about","author":[{"literal</w:instrText>
      </w:r>
      <w:r w:rsidR="00646B53" w:rsidRPr="00A81BF4">
        <w:rPr>
          <w:rFonts w:hint="cs"/>
          <w:rtl/>
        </w:rPr>
        <w:instrText>":"الهيئة السعودية للسياحة"}],"</w:instrText>
      </w:r>
      <w:r w:rsidR="00646B53" w:rsidRPr="00A81BF4">
        <w:rPr>
          <w:rFonts w:hint="cs"/>
        </w:rPr>
        <w:instrText>accessed":{"date-parts":[["2026",6,22]]},"issued":{"date-parts":[["2025"]]}}}],"schema":"https://github.com/citation-style-language/schema/raw/master/csl-citation.json</w:instrText>
      </w:r>
      <w:r w:rsidR="00646B53" w:rsidRPr="00A81BF4">
        <w:rPr>
          <w:rFonts w:hint="cs"/>
          <w:rtl/>
        </w:rPr>
        <w:instrText xml:space="preserve">"} </w:instrText>
      </w:r>
      <w:r w:rsidRPr="00A81BF4">
        <w:rPr>
          <w:rFonts w:hint="cs"/>
          <w:rtl/>
        </w:rPr>
        <w:fldChar w:fldCharType="separate"/>
      </w:r>
      <w:r w:rsidRPr="00A81BF4">
        <w:rPr>
          <w:rFonts w:hint="cs"/>
        </w:rPr>
        <w:t>)</w:t>
      </w:r>
      <w:r w:rsidRPr="00A81BF4">
        <w:rPr>
          <w:rFonts w:hint="cs"/>
          <w:rtl/>
        </w:rPr>
        <w:t xml:space="preserve">الهيئة السعودية للسياحة, </w:t>
      </w:r>
      <w:r w:rsidRPr="00A81BF4">
        <w:rPr>
          <w:rFonts w:hint="cs"/>
        </w:rPr>
        <w:t>b</w:t>
      </w:r>
      <w:r w:rsidRPr="00A81BF4">
        <w:rPr>
          <w:rFonts w:hint="cs"/>
          <w:rtl/>
        </w:rPr>
        <w:t>2025</w:t>
      </w:r>
      <w:r w:rsidRPr="00A81BF4">
        <w:rPr>
          <w:rFonts w:hint="cs"/>
          <w:rtl/>
        </w:rPr>
        <w:fldChar w:fldCharType="end"/>
      </w:r>
      <w:r w:rsidRPr="00A81BF4">
        <w:rPr>
          <w:rFonts w:hint="cs"/>
        </w:rPr>
        <w:t>(</w:t>
      </w:r>
      <w:r w:rsidRPr="00A81BF4">
        <w:rPr>
          <w:rFonts w:hint="cs"/>
          <w:rtl/>
          <w:lang w:bidi="ar-EG"/>
        </w:rPr>
        <w:t>.</w:t>
      </w:r>
    </w:p>
    <w:p w14:paraId="002D89FC" w14:textId="77777777" w:rsidR="007939FF" w:rsidRPr="00A81BF4" w:rsidRDefault="007939FF" w:rsidP="007939FF">
      <w:pPr>
        <w:rPr>
          <w:rtl/>
          <w:lang w:bidi="ar-EG"/>
        </w:rPr>
      </w:pPr>
    </w:p>
    <w:p w14:paraId="6E133786" w14:textId="77777777" w:rsidR="007939FF" w:rsidRPr="00A81BF4" w:rsidRDefault="007939FF" w:rsidP="007939FF">
      <w:pPr>
        <w:rPr>
          <w:rtl/>
        </w:rPr>
      </w:pPr>
      <w:r w:rsidRPr="00A81BF4">
        <w:rPr>
          <w:rFonts w:hint="cs"/>
          <w:rtl/>
        </w:rPr>
        <w:t xml:space="preserve">وعلى المستوى الترويجي، تنفذ الهيئة حملات تسويقية محلية ودولية للتعريف بالمقومات السياحية للمملكة، وتشارك في المعارض والمؤتمرات العالمية، إضافة إلى تطوير الباقات والمنتجات السياحية، وبناء الهوية السياحية للمملكة تحت العلامة التجارية </w:t>
      </w:r>
      <w:r w:rsidRPr="00A81BF4">
        <w:rPr>
          <w:rFonts w:hint="cs"/>
        </w:rPr>
        <w:t>"Saudi, Welcome to Arabia"</w:t>
      </w:r>
      <w:r w:rsidRPr="00A81BF4">
        <w:rPr>
          <w:rFonts w:hint="cs"/>
          <w:rtl/>
        </w:rPr>
        <w:t>، بما يسهم في زيادة أعداد الزوار وتعزيز تنافسية الوجهات السعودية في الأسواق المستهدفة</w:t>
      </w:r>
      <w:r w:rsidRPr="00A81BF4">
        <w:rPr>
          <w:rFonts w:hint="cs"/>
        </w:rPr>
        <w:t xml:space="preserve">. </w:t>
      </w:r>
    </w:p>
    <w:p w14:paraId="72460B9C" w14:textId="77777777" w:rsidR="007939FF" w:rsidRPr="00A81BF4" w:rsidRDefault="007939FF" w:rsidP="007939FF"/>
    <w:p w14:paraId="04385889" w14:textId="77777777" w:rsidR="007939FF" w:rsidRPr="00A81BF4" w:rsidRDefault="007939FF" w:rsidP="007939FF">
      <w:r w:rsidRPr="00A81BF4">
        <w:rPr>
          <w:rFonts w:hint="cs"/>
          <w:rtl/>
        </w:rPr>
        <w:t xml:space="preserve">أما على المستوى الإداري، فتركز الهيئة على بناء شراكات استراتيجية مع المستثمرين ومقدمي الخدمات السياحية، ودعم اتخاذ القرار من خلال تحليل البيانات وقياس أداء الحملات التسويقية، إلى جانب توظيف التقنيات الرقمية والذكاء الاصطناعي في التنبؤ بحركة السياح وتحليل أنماط الإنفاق والطلب السياحي، مما يسهم في تحسين كفاءة العمليات التسويقية وتوجيه الموارد بصورة أكثر فاعلية. وتشير التقارير السنوية للهيئة إلى أن نماذج الذكاء الاصطناعي المستخدمة لديها </w:t>
      </w:r>
      <w:r w:rsidRPr="00A81BF4">
        <w:rPr>
          <w:rFonts w:hint="cs"/>
          <w:rtl/>
        </w:rPr>
        <w:lastRenderedPageBreak/>
        <w:t xml:space="preserve">حققت دقة تجاوزت </w:t>
      </w:r>
      <w:r w:rsidRPr="00A81BF4">
        <w:rPr>
          <w:rFonts w:hint="cs"/>
        </w:rPr>
        <w:t xml:space="preserve">95% </w:t>
      </w:r>
      <w:r w:rsidRPr="00A81BF4">
        <w:rPr>
          <w:rFonts w:hint="cs"/>
          <w:rtl/>
          <w:lang w:bidi="ar-EG"/>
        </w:rPr>
        <w:t xml:space="preserve"> </w:t>
      </w:r>
      <w:r w:rsidRPr="00A81BF4">
        <w:rPr>
          <w:rFonts w:hint="cs"/>
          <w:rtl/>
        </w:rPr>
        <w:t>في التنبؤ بأعداد السياح والإنفاق السياحي، الأمر الذي يدعم التخطيط الاستراتيجي وتحسين استهداف الأسواق السياحية</w:t>
      </w:r>
      <w:r w:rsidRPr="00A81BF4">
        <w:rPr>
          <w:rFonts w:hint="cs"/>
        </w:rPr>
        <w:t xml:space="preserve">. </w:t>
      </w:r>
    </w:p>
    <w:p w14:paraId="00A932CD" w14:textId="77777777" w:rsidR="007939FF" w:rsidRPr="00A81BF4" w:rsidRDefault="007939FF" w:rsidP="007939FF">
      <w:pPr>
        <w:pStyle w:val="Heading3"/>
        <w:rPr>
          <w:rtl/>
        </w:rPr>
      </w:pPr>
      <w:r w:rsidRPr="00A81BF4">
        <w:rPr>
          <w:rFonts w:hint="cs"/>
          <w:rtl/>
        </w:rPr>
        <w:t xml:space="preserve">الواقع الحالي لتوظيف التقنية والذكاء الاصطناعي في أعمال الهيئة </w:t>
      </w:r>
    </w:p>
    <w:p w14:paraId="760E8A55" w14:textId="77777777" w:rsidR="007939FF" w:rsidRPr="00A81BF4" w:rsidRDefault="007939FF" w:rsidP="007939FF">
      <w:pPr>
        <w:rPr>
          <w:rtl/>
        </w:rPr>
      </w:pPr>
      <w:r w:rsidRPr="00A81BF4">
        <w:rPr>
          <w:rFonts w:hint="cs"/>
          <w:rtl/>
        </w:rPr>
        <w:t>شهدت الهيئة السعودية للسياحة خلال السنوات الأخيرة تحولًا ملحوظًا في توظيف التقنيات الرقمية والذكاء الاصطناعي لدعم عملياتها التسويقية والإدارية، وذلك انسجامًا مع مستهدفات التحول الرقمي ورؤية المملكة 2030. ويهدف هذا التوجه إلى تعزيز كفاءة اتخاذ القرار، وتحسين تجربة السائح، وزيادة فعالية الحملات الترويجية من خلال الاستفادة من البيانات الضخمة والتقنيات الذكية (</w:t>
      </w:r>
      <w:r w:rsidRPr="00A81BF4">
        <w:rPr>
          <w:rFonts w:hint="cs"/>
        </w:rPr>
        <w:t>Saudi Tourism Authority, 2023</w:t>
      </w:r>
      <w:r w:rsidRPr="00A81BF4">
        <w:rPr>
          <w:rFonts w:hint="cs"/>
          <w:rtl/>
        </w:rPr>
        <w:t>).</w:t>
      </w:r>
    </w:p>
    <w:p w14:paraId="26DDD0FF" w14:textId="77777777" w:rsidR="007939FF" w:rsidRPr="00A81BF4" w:rsidRDefault="007939FF" w:rsidP="007939FF">
      <w:pPr>
        <w:rPr>
          <w:rtl/>
        </w:rPr>
      </w:pPr>
    </w:p>
    <w:p w14:paraId="26A79E3B" w14:textId="77777777" w:rsidR="007939FF" w:rsidRPr="00A81BF4" w:rsidRDefault="007939FF" w:rsidP="007939FF">
      <w:pPr>
        <w:rPr>
          <w:rtl/>
        </w:rPr>
      </w:pPr>
      <w:r w:rsidRPr="00A81BF4">
        <w:rPr>
          <w:rFonts w:hint="cs"/>
          <w:rtl/>
        </w:rPr>
        <w:t>وفي مجال الترويج الذكي، تعتمد الهيئة على منصات رقمية متقدمة وحملات تسويقية رقمية موجهة تستند إلى تحليل خصائص الأسواق المستهدفة وسلوك الزوار، بما يسمح بتخصيص الرسائل التسويقية وفقًا لاهتمامات كل شريحة من السياح. كما تستخدم أدوات التحليل الرقمي لقياس أداء الحملات التسويقية بصورة آنية، وتحسين كفاءة الإنفاق التسويقي وتعظيم العائد على الاستثمار (</w:t>
      </w:r>
      <w:r w:rsidRPr="00A81BF4">
        <w:rPr>
          <w:rFonts w:hint="cs"/>
        </w:rPr>
        <w:t>Saudi Tourism Authority, 2023</w:t>
      </w:r>
      <w:r w:rsidRPr="00A81BF4">
        <w:rPr>
          <w:rFonts w:hint="cs"/>
          <w:rtl/>
        </w:rPr>
        <w:t>).</w:t>
      </w:r>
    </w:p>
    <w:p w14:paraId="076DFDE0" w14:textId="77777777" w:rsidR="007939FF" w:rsidRPr="00A81BF4" w:rsidRDefault="007939FF" w:rsidP="007939FF">
      <w:pPr>
        <w:rPr>
          <w:rtl/>
        </w:rPr>
      </w:pPr>
    </w:p>
    <w:p w14:paraId="21B135F2" w14:textId="6DC37169" w:rsidR="007939FF" w:rsidRPr="00A81BF4" w:rsidRDefault="007939FF" w:rsidP="007939FF">
      <w:pPr>
        <w:rPr>
          <w:lang w:bidi="ar-EG"/>
        </w:rPr>
      </w:pPr>
      <w:r w:rsidRPr="00A81BF4">
        <w:rPr>
          <w:rFonts w:hint="cs"/>
          <w:rtl/>
        </w:rPr>
        <w:t xml:space="preserve">أما في مجال تحليل بيانات السياح، فتستفيد الهيئة من تقنيات تحليل البيانات والذكاء الاصطناعي في جمع ومعالجة البيانات الواردة من مصادر متعددة، مثل منصات الحجز، ووسائل التواصل الاجتماعي، والبيانات الحكومية، بهدف بناء فهم أكثر دقة لتفضيلات السياح وأنماط سفرهم </w:t>
      </w:r>
      <w:r w:rsidRPr="00A81BF4">
        <w:rPr>
          <w:rFonts w:hint="cs"/>
          <w:rtl/>
        </w:rPr>
        <w:lastRenderedPageBreak/>
        <w:t xml:space="preserve">ومستويات إنفاقهم. ويسهم ذلك في تصميم منتجات سياحية أكثر ملاءمة، وتحسين الخدمات المقدمة، ودعم القرارات الاستراتيجية المتعلقة بتطوير الوجهات السياحية </w:t>
      </w:r>
      <w:r w:rsidRPr="00A81BF4">
        <w:rPr>
          <w:rFonts w:hint="cs"/>
          <w:rtl/>
        </w:rPr>
        <w:fldChar w:fldCharType="begin"/>
      </w:r>
      <w:r w:rsidR="00646B53" w:rsidRPr="00A81BF4">
        <w:rPr>
          <w:rFonts w:hint="cs"/>
          <w:rtl/>
        </w:rPr>
        <w:instrText xml:space="preserve"> </w:instrText>
      </w:r>
      <w:r w:rsidR="00646B53" w:rsidRPr="00A81BF4">
        <w:rPr>
          <w:rFonts w:hint="cs"/>
        </w:rPr>
        <w:instrText>ADDIN ZOTERO_ITEM CSL_CITATION {"citationID":"eGjYyVXK","properties":{"unsorted":false,"formattedCitation":"(\\uc0\\u1608{}\\uc0\\u1586{}\\uc0\\u1575{}\\uc0\\u1585{}\\uc0\\u1577{} \\uc0\\u1575{}\\uc0\\u1604{}\\uc0\\u1587{}\\uc0\\u1610{}\\uc0\\u1575{}\\uc</w:instrText>
      </w:r>
      <w:r w:rsidR="00646B53" w:rsidRPr="00A81BF4">
        <w:rPr>
          <w:rFonts w:hint="cs"/>
          <w:rtl/>
        </w:rPr>
        <w:instrText>0\\</w:instrText>
      </w:r>
      <w:r w:rsidR="00646B53" w:rsidRPr="00A81BF4">
        <w:rPr>
          <w:rFonts w:hint="cs"/>
        </w:rPr>
        <w:instrText>u1581{}\\uc0\\u1577{}, 2024)","plainCitation</w:instrText>
      </w:r>
      <w:r w:rsidR="00646B53" w:rsidRPr="00A81BF4">
        <w:rPr>
          <w:rFonts w:hint="cs"/>
          <w:rtl/>
        </w:rPr>
        <w:instrText>":"(وزارة السياحة, 2024)","</w:instrText>
      </w:r>
      <w:r w:rsidR="00646B53" w:rsidRPr="00A81BF4">
        <w:rPr>
          <w:rFonts w:hint="cs"/>
        </w:rPr>
        <w:instrText>dontUpdate":true,"noteIndex":0},"citationItems":[{"id":89,"uris":["http://zotero.org/users/local/xByd8XFU/items/ZVQXNYHV"],"itemData":{"id":89,"type":"webpage","language":"arabic</w:instrText>
      </w:r>
      <w:r w:rsidR="00646B53" w:rsidRPr="00A81BF4">
        <w:rPr>
          <w:rFonts w:hint="cs"/>
          <w:rtl/>
        </w:rPr>
        <w:instrText>","</w:instrText>
      </w:r>
      <w:r w:rsidR="00646B53" w:rsidRPr="00A81BF4">
        <w:rPr>
          <w:rFonts w:hint="cs"/>
        </w:rPr>
        <w:instrText>publisher</w:instrText>
      </w:r>
      <w:r w:rsidR="00646B53" w:rsidRPr="00A81BF4">
        <w:rPr>
          <w:rFonts w:hint="cs"/>
          <w:rtl/>
        </w:rPr>
        <w:instrText>":"وزارة السياحة","</w:instrText>
      </w:r>
      <w:r w:rsidR="00646B53" w:rsidRPr="00A81BF4">
        <w:rPr>
          <w:rFonts w:hint="cs"/>
        </w:rPr>
        <w:instrText>title</w:instrText>
      </w:r>
      <w:r w:rsidR="00646B53" w:rsidRPr="00A81BF4">
        <w:rPr>
          <w:rFonts w:hint="cs"/>
          <w:rtl/>
        </w:rPr>
        <w:instrText>":"التحول الرقمي في القطاع السياحي","</w:instrText>
      </w:r>
      <w:r w:rsidR="00646B53" w:rsidRPr="00A81BF4">
        <w:rPr>
          <w:rFonts w:hint="cs"/>
        </w:rPr>
        <w:instrText>URL":"https://mt.gov.sa","author</w:instrText>
      </w:r>
      <w:r w:rsidR="00646B53" w:rsidRPr="00A81BF4">
        <w:rPr>
          <w:rFonts w:hint="cs"/>
          <w:rtl/>
        </w:rPr>
        <w:instrText>":[{"</w:instrText>
      </w:r>
      <w:r w:rsidR="00646B53" w:rsidRPr="00A81BF4">
        <w:rPr>
          <w:rFonts w:hint="cs"/>
        </w:rPr>
        <w:instrText>literal</w:instrText>
      </w:r>
      <w:r w:rsidR="00646B53" w:rsidRPr="00A81BF4">
        <w:rPr>
          <w:rFonts w:hint="cs"/>
          <w:rtl/>
        </w:rPr>
        <w:instrText>":"وزارة السياحة"}],"</w:instrText>
      </w:r>
      <w:r w:rsidR="00646B53" w:rsidRPr="00A81BF4">
        <w:rPr>
          <w:rFonts w:hint="cs"/>
        </w:rPr>
        <w:instrText>accessed":{"date-parts</w:instrText>
      </w:r>
      <w:r w:rsidR="00646B53" w:rsidRPr="00A81BF4">
        <w:rPr>
          <w:rFonts w:hint="cs"/>
          <w:rtl/>
        </w:rPr>
        <w:instrText>":[["2026",6,22]]</w:instrText>
      </w:r>
      <w:r w:rsidR="00646B53" w:rsidRPr="00A81BF4">
        <w:rPr>
          <w:rFonts w:hint="cs"/>
        </w:rPr>
        <w:instrText>},"issued":{"date-parts</w:instrText>
      </w:r>
      <w:r w:rsidR="00646B53" w:rsidRPr="00A81BF4">
        <w:rPr>
          <w:rFonts w:hint="cs"/>
          <w:rtl/>
        </w:rPr>
        <w:instrText>":[["2024"]]</w:instrText>
      </w:r>
      <w:r w:rsidR="00646B53" w:rsidRPr="00A81BF4">
        <w:rPr>
          <w:rFonts w:hint="cs"/>
        </w:rPr>
        <w:instrText>}}}],"schema":"https://github.com/citation-style-language/schema/raw/master/csl-citation.json</w:instrText>
      </w:r>
      <w:r w:rsidR="00646B53" w:rsidRPr="00A81BF4">
        <w:rPr>
          <w:rFonts w:hint="cs"/>
          <w:rtl/>
        </w:rPr>
        <w:instrText xml:space="preserve">"} </w:instrText>
      </w:r>
      <w:r w:rsidRPr="00A81BF4">
        <w:rPr>
          <w:rFonts w:hint="cs"/>
          <w:rtl/>
        </w:rPr>
        <w:fldChar w:fldCharType="separate"/>
      </w:r>
      <w:r w:rsidRPr="00A81BF4">
        <w:rPr>
          <w:rFonts w:hint="cs"/>
          <w:rtl/>
        </w:rPr>
        <w:t>(وزارة السياحة, 2024).</w:t>
      </w:r>
      <w:r w:rsidRPr="00A81BF4">
        <w:rPr>
          <w:rFonts w:hint="cs"/>
          <w:rtl/>
        </w:rPr>
        <w:fldChar w:fldCharType="end"/>
      </w:r>
    </w:p>
    <w:p w14:paraId="266F47E7" w14:textId="77777777" w:rsidR="007939FF" w:rsidRPr="00A81BF4" w:rsidRDefault="007939FF" w:rsidP="007939FF">
      <w:pPr>
        <w:rPr>
          <w:rtl/>
        </w:rPr>
      </w:pPr>
      <w:r w:rsidRPr="00A81BF4">
        <w:rPr>
          <w:rFonts w:hint="cs"/>
          <w:rtl/>
        </w:rPr>
        <w:t>وفيما يتعلق بالتنبؤ بطلب الأسواق السياحية، أوضحت التقارير السنوية للهيئة أنها تستخدم نماذج قائمة على الذكاء الاصطناعي لتحليل البيانات التاريخية والمتغيرات الاقتصادية والموسمية، بما يمكنها من التنبؤ بحركة السياحة والإنفاق السياحي بدرجة عالية من الدقة. وقد أشارت الهيئة في تقريرها السنوي لعام 2023 إلى أن هذه النماذج حققت دقة تجاوزت 95% في التنبؤ بالطلب السياحي، الأمر الذي أسهم في تحسين التخطيط للحملات الترويجية، وتوجيه الموارد نحو الأسواق الأكثر استهدافًا، وتعزيز كفاءة اتخاذ القرار (</w:t>
      </w:r>
      <w:r w:rsidRPr="00A81BF4">
        <w:rPr>
          <w:rFonts w:hint="cs"/>
        </w:rPr>
        <w:t>Saudi Tourism Authority, 2023</w:t>
      </w:r>
      <w:r w:rsidRPr="00A81BF4">
        <w:rPr>
          <w:rFonts w:hint="cs"/>
          <w:rtl/>
        </w:rPr>
        <w:t>).</w:t>
      </w:r>
    </w:p>
    <w:p w14:paraId="16262B3B" w14:textId="116DE919" w:rsidR="007939FF" w:rsidRPr="00A81BF4" w:rsidRDefault="007939FF" w:rsidP="007939FF">
      <w:pPr>
        <w:rPr>
          <w:rtl/>
        </w:rPr>
      </w:pPr>
      <w:r w:rsidRPr="00A81BF4">
        <w:rPr>
          <w:rFonts w:hint="cs"/>
          <w:rtl/>
        </w:rPr>
        <w:t>وإجمالًا، يعكس الواقع الحالي لتوظيف التقنية والذكاء الاصطناعي في الهيئة السعودية للسياحة توجهًا نحو بناء منظومة سياحية ذكية تعتمد على البيانات في مختلف العمليات الإدارية والتسويقية، وهو ما يتوافق مع توجهات المملكة نحو التحول الرقمي، ويعزز من قدرة الهيئة على تحقيق أهدافها الاستراتيجية وزيادة تنافسية القطاع السياحي على المستويين الإقليمي والعالمي (</w:t>
      </w:r>
      <w:r w:rsidRPr="00A81BF4">
        <w:rPr>
          <w:rFonts w:hint="cs"/>
          <w:rtl/>
        </w:rPr>
        <w:fldChar w:fldCharType="begin"/>
      </w:r>
      <w:r w:rsidR="00646B53" w:rsidRPr="00A81BF4">
        <w:rPr>
          <w:rFonts w:hint="cs"/>
          <w:rtl/>
        </w:rPr>
        <w:instrText xml:space="preserve"> </w:instrText>
      </w:r>
      <w:r w:rsidR="00646B53" w:rsidRPr="00A81BF4">
        <w:rPr>
          <w:rFonts w:hint="cs"/>
        </w:rPr>
        <w:instrText>ADDIN ZOTERO_ITEM CSL_CITATION {"citationID":"gZPevb8d","properties":{"unsorted":false,"formattedCitation":"(\\uc0\\u1608{}\\uc0\\u1586{}\\uc0\\u1575{}\\uc0\\u1585{}\\uc0\\u1577{} \\uc0\\u1575{}\\uc0\\u1604{}\\uc0\\u1575{}\\uc0\\u1578{}\\uc0\\u1589{}\\uc</w:instrText>
      </w:r>
      <w:r w:rsidR="00646B53" w:rsidRPr="00A81BF4">
        <w:rPr>
          <w:rFonts w:hint="cs"/>
          <w:rtl/>
        </w:rPr>
        <w:instrText>0\\</w:instrText>
      </w:r>
      <w:r w:rsidR="00646B53" w:rsidRPr="00A81BF4">
        <w:rPr>
          <w:rFonts w:hint="cs"/>
        </w:rPr>
        <w:instrText>u1575{}\\uc0\\u1604{}\\uc0\\u1575{}\\uc0\\u1578{} \\uc0\\u1608{}\\uc0\\u1578{}\\uc0\\u1602{}\\uc0\\u1606{}\\uc0\\u1610{}\\uc0\\u1577{} \\uc0\\u1575{}\\uc0\\u1604{}\\uc0\\u1605{}\\uc0\\u1593{}\\uc0\\u1604{}\\uc0\\u1608{}\\uc0\\u1605{}\\uc0\\u1575{}\\uc0</w:instrText>
      </w:r>
      <w:r w:rsidR="00646B53" w:rsidRPr="00A81BF4">
        <w:rPr>
          <w:rFonts w:hint="cs"/>
          <w:rtl/>
        </w:rPr>
        <w:instrText>\\</w:instrText>
      </w:r>
      <w:r w:rsidR="00646B53" w:rsidRPr="00A81BF4">
        <w:rPr>
          <w:rFonts w:hint="cs"/>
        </w:rPr>
        <w:instrText>u1578{}, 2024)","plainCitation</w:instrText>
      </w:r>
      <w:r w:rsidR="00646B53" w:rsidRPr="00A81BF4">
        <w:rPr>
          <w:rFonts w:hint="cs"/>
          <w:rtl/>
        </w:rPr>
        <w:instrText>":"(وزارة الاتصالات وتقنية المعلومات, 2024)","</w:instrText>
      </w:r>
      <w:r w:rsidR="00646B53" w:rsidRPr="00A81BF4">
        <w:rPr>
          <w:rFonts w:hint="cs"/>
        </w:rPr>
        <w:instrText>dontUpdate":true,"noteIndex":0},"citationItems":[{"id":90,"uris":["http://zotero.org/users/local/xByd8XFU/items/462SMYQS"],"itemData":{"id":90,"type":"webpage","language":"arabic","publisher</w:instrText>
      </w:r>
      <w:r w:rsidR="00646B53" w:rsidRPr="00A81BF4">
        <w:rPr>
          <w:rFonts w:hint="cs"/>
          <w:rtl/>
        </w:rPr>
        <w:instrText>":"وزارة الاتصالات وتقنية المعلومات","</w:instrText>
      </w:r>
      <w:r w:rsidR="00646B53" w:rsidRPr="00A81BF4">
        <w:rPr>
          <w:rFonts w:hint="cs"/>
        </w:rPr>
        <w:instrText>title</w:instrText>
      </w:r>
      <w:r w:rsidR="00646B53" w:rsidRPr="00A81BF4">
        <w:rPr>
          <w:rFonts w:hint="cs"/>
          <w:rtl/>
        </w:rPr>
        <w:instrText>":"الذكاء الاصطناعي والتحول الرقمي في المملكة العربية السعودية","</w:instrText>
      </w:r>
      <w:r w:rsidR="00646B53" w:rsidRPr="00A81BF4">
        <w:rPr>
          <w:rFonts w:hint="cs"/>
        </w:rPr>
        <w:instrText>URL":"https://www.mcit.gov.sa","author</w:instrText>
      </w:r>
      <w:r w:rsidR="00646B53" w:rsidRPr="00A81BF4">
        <w:rPr>
          <w:rFonts w:hint="cs"/>
          <w:rtl/>
        </w:rPr>
        <w:instrText>":[{"</w:instrText>
      </w:r>
      <w:r w:rsidR="00646B53" w:rsidRPr="00A81BF4">
        <w:rPr>
          <w:rFonts w:hint="cs"/>
        </w:rPr>
        <w:instrText>literal</w:instrText>
      </w:r>
      <w:r w:rsidR="00646B53" w:rsidRPr="00A81BF4">
        <w:rPr>
          <w:rFonts w:hint="cs"/>
          <w:rtl/>
        </w:rPr>
        <w:instrText>":"وزارة الاتصالات وتقنية المعلومات"}],"</w:instrText>
      </w:r>
      <w:r w:rsidR="00646B53" w:rsidRPr="00A81BF4">
        <w:rPr>
          <w:rFonts w:hint="cs"/>
        </w:rPr>
        <w:instrText>accessed":{"date-parts</w:instrText>
      </w:r>
      <w:r w:rsidR="00646B53" w:rsidRPr="00A81BF4">
        <w:rPr>
          <w:rFonts w:hint="cs"/>
          <w:rtl/>
        </w:rPr>
        <w:instrText>":[["2026",6,22]]</w:instrText>
      </w:r>
      <w:r w:rsidR="00646B53" w:rsidRPr="00A81BF4">
        <w:rPr>
          <w:rFonts w:hint="cs"/>
        </w:rPr>
        <w:instrText>},"issued":{"date-parts</w:instrText>
      </w:r>
      <w:r w:rsidR="00646B53" w:rsidRPr="00A81BF4">
        <w:rPr>
          <w:rFonts w:hint="cs"/>
          <w:rtl/>
        </w:rPr>
        <w:instrText>":[["2024"]]</w:instrText>
      </w:r>
      <w:r w:rsidR="00646B53" w:rsidRPr="00A81BF4">
        <w:rPr>
          <w:rFonts w:hint="cs"/>
        </w:rPr>
        <w:instrText>}}}],"schema":"https://github.com/citation-style-language/schema/raw/master/csl-citation.json</w:instrText>
      </w:r>
      <w:r w:rsidR="00646B53" w:rsidRPr="00A81BF4">
        <w:rPr>
          <w:rFonts w:hint="cs"/>
          <w:rtl/>
        </w:rPr>
        <w:instrText xml:space="preserve">"} </w:instrText>
      </w:r>
      <w:r w:rsidRPr="00A81BF4">
        <w:rPr>
          <w:rFonts w:hint="cs"/>
          <w:rtl/>
        </w:rPr>
        <w:fldChar w:fldCharType="separate"/>
      </w:r>
      <w:r w:rsidRPr="00A81BF4">
        <w:rPr>
          <w:rFonts w:hint="cs"/>
          <w:rtl/>
        </w:rPr>
        <w:t>وزارة الاتصالات وتقنية المعلومات, 2024</w:t>
      </w:r>
      <w:r w:rsidRPr="00A81BF4">
        <w:rPr>
          <w:rFonts w:hint="cs"/>
        </w:rPr>
        <w:t>(</w:t>
      </w:r>
      <w:r w:rsidRPr="00A81BF4">
        <w:rPr>
          <w:rFonts w:hint="cs"/>
          <w:rtl/>
        </w:rPr>
        <w:t>.</w:t>
      </w:r>
    </w:p>
    <w:p w14:paraId="515546C2" w14:textId="77777777" w:rsidR="007939FF" w:rsidRPr="00A81BF4" w:rsidRDefault="007939FF" w:rsidP="007939FF">
      <w:pPr>
        <w:rPr>
          <w:rtl/>
        </w:rPr>
      </w:pPr>
    </w:p>
    <w:p w14:paraId="31D7A082" w14:textId="77777777" w:rsidR="00F770F3" w:rsidRPr="00A81BF4" w:rsidRDefault="007939FF" w:rsidP="00F770F3">
      <w:pPr>
        <w:pStyle w:val="Heading2"/>
        <w:rPr>
          <w:rtl/>
        </w:rPr>
      </w:pPr>
      <w:r w:rsidRPr="00A81BF4">
        <w:rPr>
          <w:rFonts w:hint="cs"/>
          <w:rtl/>
        </w:rPr>
        <w:fldChar w:fldCharType="end"/>
      </w:r>
      <w:r w:rsidR="00F770F3" w:rsidRPr="00A81BF4">
        <w:rPr>
          <w:rFonts w:hint="cs"/>
          <w:rtl/>
        </w:rPr>
        <w:t>النظرية القائمة على الموارد (</w:t>
      </w:r>
      <w:r w:rsidR="00F770F3" w:rsidRPr="00A81BF4">
        <w:rPr>
          <w:rFonts w:hint="cs"/>
        </w:rPr>
        <w:t>RBT</w:t>
      </w:r>
      <w:r w:rsidR="00F770F3" w:rsidRPr="00A81BF4">
        <w:rPr>
          <w:rFonts w:hint="cs"/>
          <w:rtl/>
        </w:rPr>
        <w:t>)</w:t>
      </w:r>
    </w:p>
    <w:p w14:paraId="38355958" w14:textId="77777777" w:rsidR="00F770F3" w:rsidRPr="00A81BF4" w:rsidRDefault="00F770F3" w:rsidP="00F770F3">
      <w:pPr>
        <w:ind w:left="360"/>
        <w:rPr>
          <w:rtl/>
        </w:rPr>
      </w:pPr>
      <w:r w:rsidRPr="00A81BF4">
        <w:rPr>
          <w:rFonts w:hint="cs"/>
          <w:rtl/>
        </w:rPr>
        <w:t>أصبحت النظرية القائمة على الموارد (</w:t>
      </w:r>
      <w:r w:rsidRPr="00A81BF4">
        <w:rPr>
          <w:rFonts w:hint="cs"/>
        </w:rPr>
        <w:t>Resource-Based Theory - RBT</w:t>
      </w:r>
      <w:r w:rsidRPr="00A81BF4">
        <w:rPr>
          <w:rFonts w:hint="cs"/>
          <w:rtl/>
        </w:rPr>
        <w:t>) واحدة من أكثر المنظورات النظرية استخدامًا في تفسير كيفية إسهام الموارد التي تمتلكها المنظمة أو تسيطر عليها في تحقيق اختلافات في الأداء بين المؤسسات العاملة في الصناعة نفسها</w:t>
      </w:r>
      <w:r>
        <w:t>.</w:t>
      </w:r>
      <w:r w:rsidRPr="00A81BF4">
        <w:rPr>
          <w:rFonts w:hint="cs"/>
          <w:rtl/>
        </w:rPr>
        <w:t xml:space="preserve"> وتنطلق هذه النظرية من أدبيات الإدارة الاستراتيجية، إذ تفترض أن المؤسسات تتنافس اعتمادًا </w:t>
      </w:r>
      <w:r w:rsidRPr="00A81BF4">
        <w:rPr>
          <w:rFonts w:hint="cs"/>
          <w:rtl/>
        </w:rPr>
        <w:lastRenderedPageBreak/>
        <w:t>على الموارد التي تمتلكها، شريطة أن تتصف هذه الموارد بأنها ذات قيمة، ونادرة، ويصعب تقليدها، وغير قابلة للاستبدال، حتى تتمكن من تحقيق مكاسب في الأداء .</w:t>
      </w:r>
    </w:p>
    <w:p w14:paraId="71B14EB2" w14:textId="77777777" w:rsidR="00F770F3" w:rsidRPr="00A81BF4" w:rsidRDefault="00F770F3" w:rsidP="00F770F3">
      <w:pPr>
        <w:ind w:left="360"/>
        <w:rPr>
          <w:rtl/>
        </w:rPr>
      </w:pPr>
    </w:p>
    <w:p w14:paraId="3A24F8AD" w14:textId="77777777" w:rsidR="00F770F3" w:rsidRPr="00A81BF4" w:rsidRDefault="00F770F3" w:rsidP="00F770F3">
      <w:pPr>
        <w:ind w:left="360"/>
        <w:rPr>
          <w:rtl/>
        </w:rPr>
      </w:pPr>
      <w:r w:rsidRPr="00A81BF4">
        <w:rPr>
          <w:rFonts w:hint="cs"/>
          <w:rtl/>
        </w:rPr>
        <w:t xml:space="preserve">وفي التطورات اللاحقة للنظرية، جرى التمييز بين اختيار الموارد وبناء القدرات بوصفهما ركيزتين أساسيتين لها. فقد عرّف </w:t>
      </w:r>
      <w:r>
        <w:rPr>
          <w:rtl/>
        </w:rPr>
        <w:fldChar w:fldCharType="begin"/>
      </w:r>
      <w:r>
        <w:rPr>
          <w:rtl/>
        </w:rPr>
        <w:instrText xml:space="preserve"> </w:instrText>
      </w:r>
      <w:r>
        <w:instrText>ADDIN ZOTERO_ITEM CSL_CITATION {"citationID":"fPmKxf1T","properties":{"unsorted":false,"formattedCitation":"(Amit &amp; Schoemaker, 1993)","plainCitation":"(Amit &amp; Schoemaker, 1993)","noteIndex":0},"citationItems":[{"id":124,"uris":["http://zotero.org/users</w:instrText>
      </w:r>
      <w:r>
        <w:rPr>
          <w:rtl/>
        </w:rPr>
        <w:instrText>/</w:instrText>
      </w:r>
      <w:r>
        <w:instrText>local/xByd8XFU/items/CNWIESP3"],"itemData":{"id":124,"type":"article-journal","container-title":"Strategic Management Journal","DOI":"10.1002/smj.4250140105","issue":"1","page":"33–46","publisher":"John Wiley &amp; Sons","title":"Strategic Assets and Organizational Rent","volume":"14","author":[{"family":"Amit","given":"Raphael"},{"family":"Schoemaker","given":"Paul J. H."}],"issued":{"date-parts</w:instrText>
      </w:r>
      <w:r>
        <w:rPr>
          <w:rtl/>
        </w:rPr>
        <w:instrText>":[["1993"]]</w:instrText>
      </w:r>
      <w:r>
        <w:instrText>}}}],"schema":"https://github.com/citation-style-language/schema/raw/master/csl-citation.json</w:instrText>
      </w:r>
      <w:r>
        <w:rPr>
          <w:rtl/>
        </w:rPr>
        <w:instrText xml:space="preserve">"} </w:instrText>
      </w:r>
      <w:r>
        <w:rPr>
          <w:rtl/>
        </w:rPr>
        <w:fldChar w:fldCharType="separate"/>
      </w:r>
      <w:r w:rsidRPr="00B14EE6">
        <w:t>(Amit &amp; Schoemaker, 1993)</w:t>
      </w:r>
      <w:r>
        <w:rPr>
          <w:rtl/>
        </w:rPr>
        <w:fldChar w:fldCharType="end"/>
      </w:r>
      <w:r>
        <w:rPr>
          <w:rFonts w:hint="cs"/>
          <w:rtl/>
          <w:lang w:bidi="ar-EG"/>
        </w:rPr>
        <w:t xml:space="preserve"> </w:t>
      </w:r>
      <w:r w:rsidRPr="00A81BF4">
        <w:rPr>
          <w:rFonts w:hint="cs"/>
          <w:rtl/>
        </w:rPr>
        <w:t xml:space="preserve">الموارد بأنها أصول قابلة للتداول وغير خاصة بالمؤسسة، بينما عرّفا القدرات بأنها مهارات تنظيمية خاصة بالمؤسسة وغير قابلة للتداول، تمكنها من دمج الموارد وتوظيفها واستثمارها بفاعلية. وبناءً على ذلك، تمثل الموارد مدخلات العملية الإنتاجية، في حين تمثل القدرات إمكانية استثمار هذه الموارد لتحسين الإنتاجية وتحقيق العوائد </w:t>
      </w:r>
      <w:r>
        <w:rPr>
          <w:rtl/>
        </w:rPr>
        <w:fldChar w:fldCharType="begin"/>
      </w:r>
      <w:r>
        <w:rPr>
          <w:rtl/>
        </w:rPr>
        <w:instrText xml:space="preserve"> </w:instrText>
      </w:r>
      <w:r>
        <w:instrText>ADDIN ZOTERO_ITEM CSL_CITATION {"citationID":"yfEfzDWJ","properties":{"unsorted":false,"formattedCitation":"(Amit &amp; Schoemaker, 1993)","plainCitation":"(Amit &amp; Schoemaker, 1993)","noteIndex":0},"citationItems":[{"id":124,"uris":["http://zotero.org/users</w:instrText>
      </w:r>
      <w:r>
        <w:rPr>
          <w:rtl/>
        </w:rPr>
        <w:instrText>/</w:instrText>
      </w:r>
      <w:r>
        <w:instrText>local/xByd8XFU/items/CNWIESP3"],"itemData":{"id":124,"type":"article-journal","container-title":"Strategic Management Journal","DOI":"10.1002/smj.4250140105","issue":"1","page":"33–46","publisher":"John Wiley &amp; Sons","title":"Strategic Assets and Organizational Rent","volume":"14","author":[{"family":"Amit","given":"Raphael"},{"family":"Schoemaker","given":"Paul J. H."}],"issued":{"date-parts</w:instrText>
      </w:r>
      <w:r>
        <w:rPr>
          <w:rtl/>
        </w:rPr>
        <w:instrText>":[["1993"]]</w:instrText>
      </w:r>
      <w:r>
        <w:instrText>}}}],"schema":"https://github.com/citation-style-language/schema/raw/master/csl-citation.json</w:instrText>
      </w:r>
      <w:r>
        <w:rPr>
          <w:rtl/>
        </w:rPr>
        <w:instrText xml:space="preserve">"} </w:instrText>
      </w:r>
      <w:r>
        <w:rPr>
          <w:rtl/>
        </w:rPr>
        <w:fldChar w:fldCharType="separate"/>
      </w:r>
      <w:r w:rsidRPr="00B14EE6">
        <w:t>(Amit &amp; Schoemaker, 1993)</w:t>
      </w:r>
      <w:r>
        <w:rPr>
          <w:rtl/>
        </w:rPr>
        <w:fldChar w:fldCharType="end"/>
      </w:r>
      <w:r w:rsidRPr="00A81BF4">
        <w:rPr>
          <w:rFonts w:hint="cs"/>
          <w:rtl/>
        </w:rPr>
        <w:t xml:space="preserve">. ويفترض هذا المنظور أن القدرات التنظيمية تعتمد على الموارد المتاحة داخل المنظمة وتتطور من خلالها لذلك فإن قوة القدرات التنظيمية تتحدد بدرجة كبيرة بنوعية الموارد التي تستند إليها </w:t>
      </w:r>
      <w:r>
        <w:rPr>
          <w:rtl/>
        </w:rPr>
        <w:fldChar w:fldCharType="begin"/>
      </w:r>
      <w:r>
        <w:rPr>
          <w:rtl/>
        </w:rPr>
        <w:instrText xml:space="preserve"> </w:instrText>
      </w:r>
      <w:r>
        <w:instrText>ADDIN ZOTERO_ITEM CSL_CITATION {"citationID":"2ofbZK3N","properties":{"unsorted":false,"formattedCitation":"(\\uc0\\u1575{}\\uc0\\u1604{}\\uc0\\u1589{}\\uc0\\u1575{}\\uc0\\u1604{}\\uc0\\u1581{}, 2008)","plainCitation</w:instrText>
      </w:r>
      <w:r>
        <w:rPr>
          <w:rtl/>
        </w:rPr>
        <w:instrText>":"(الصالح, 2008)","</w:instrText>
      </w:r>
      <w:r>
        <w:instrText>noteIndex":0},"citationItems":[{"id":125,"uris":["http://zotero.org/users/local/xByd8XFU/items/THUW327E"],"itemData":{"id":125,"type":"book","language":"Arabic","publisher</w:instrText>
      </w:r>
      <w:r>
        <w:rPr>
          <w:rtl/>
        </w:rPr>
        <w:instrText>":"دار الأيام للنشر والتوزيع","</w:instrText>
      </w:r>
      <w:r>
        <w:instrText>publisher-place</w:instrText>
      </w:r>
      <w:r>
        <w:rPr>
          <w:rtl/>
        </w:rPr>
        <w:instrText>":"الجزائر","</w:instrText>
      </w:r>
      <w:r>
        <w:instrText>title</w:instrText>
      </w:r>
      <w:r>
        <w:rPr>
          <w:rtl/>
        </w:rPr>
        <w:instrText>":"البعد الاستراتيجي للموارد والكفاءات البشرية في استراتيجية المؤسسة","</w:instrText>
      </w:r>
      <w:r>
        <w:instrText>author</w:instrText>
      </w:r>
      <w:r>
        <w:rPr>
          <w:rtl/>
        </w:rPr>
        <w:instrText>":[{"</w:instrText>
      </w:r>
      <w:r>
        <w:instrText>family</w:instrText>
      </w:r>
      <w:r>
        <w:rPr>
          <w:rtl/>
        </w:rPr>
        <w:instrText>":"الصالح","</w:instrText>
      </w:r>
      <w:r>
        <w:instrText>given</w:instrText>
      </w:r>
      <w:r>
        <w:rPr>
          <w:rtl/>
        </w:rPr>
        <w:instrText>":"بن عزة، محمد"}],"</w:instrText>
      </w:r>
      <w:r>
        <w:instrText>issued":{"date-parts</w:instrText>
      </w:r>
      <w:r>
        <w:rPr>
          <w:rtl/>
        </w:rPr>
        <w:instrText>":[["2008"]]</w:instrText>
      </w:r>
      <w:r>
        <w:instrText>}}}],"schema":"https://github.com/citation-style-language/schema/raw/master/csl-citation.json</w:instrText>
      </w:r>
      <w:r>
        <w:rPr>
          <w:rtl/>
        </w:rPr>
        <w:instrText xml:space="preserve">"} </w:instrText>
      </w:r>
      <w:r>
        <w:rPr>
          <w:rtl/>
        </w:rPr>
        <w:fldChar w:fldCharType="separate"/>
      </w:r>
      <w:r>
        <w:rPr>
          <w:rFonts w:hint="cs"/>
          <w:rtl/>
        </w:rPr>
        <w:t>(</w:t>
      </w:r>
      <w:r w:rsidRPr="00541B6E">
        <w:rPr>
          <w:rtl/>
        </w:rPr>
        <w:t>الصالح, 2008</w:t>
      </w:r>
      <w:r>
        <w:rPr>
          <w:rFonts w:hint="cs"/>
          <w:rtl/>
        </w:rPr>
        <w:t>)</w:t>
      </w:r>
      <w:r>
        <w:rPr>
          <w:rtl/>
        </w:rPr>
        <w:fldChar w:fldCharType="end"/>
      </w:r>
    </w:p>
    <w:p w14:paraId="3764E1FC" w14:textId="77777777" w:rsidR="00F770F3" w:rsidRPr="00A81BF4" w:rsidRDefault="00F770F3" w:rsidP="00F770F3">
      <w:pPr>
        <w:ind w:left="360"/>
        <w:rPr>
          <w:rtl/>
        </w:rPr>
      </w:pPr>
    </w:p>
    <w:p w14:paraId="343E51EC" w14:textId="77777777" w:rsidR="00F770F3" w:rsidRPr="00A81BF4" w:rsidRDefault="00F770F3" w:rsidP="00F770F3">
      <w:pPr>
        <w:ind w:left="360"/>
        <w:rPr>
          <w:rtl/>
        </w:rPr>
      </w:pPr>
      <w:r w:rsidRPr="00A81BF4">
        <w:rPr>
          <w:rFonts w:hint="cs"/>
          <w:rtl/>
        </w:rPr>
        <w:t xml:space="preserve">وقد شكلت النظرية القائمة على الموارد إطارًا نظريًا رئيسًا لتفسير كيفية إسهام استثمارات تكنولوجيا المعلومات في خلق القيمة وتحسين أداء المؤسسات </w:t>
      </w:r>
      <w:r>
        <w:rPr>
          <w:rFonts w:hint="cs"/>
          <w:rtl/>
        </w:rPr>
        <w:t>.ا</w:t>
      </w:r>
      <w:r w:rsidRPr="00A81BF4">
        <w:rPr>
          <w:rFonts w:hint="cs"/>
          <w:rtl/>
        </w:rPr>
        <w:t xml:space="preserve">كتسب هذه النظرية أهمية خاصة في سياق الذكاء الاصطناعي، إذ إن تحديد الموارد التي ينبغي على المؤسسات تطويرها يعد أمرًا جوهريًا لتحقيق العوائد من الاستثمار في تطبيقات الذكاء الاصطناعي. وقد بينت الدراسات السابقة أن تحقيق القيمة من هذه الاستثمارات لا يعتمد على التكنولوجيا وحدها، وإنما </w:t>
      </w:r>
      <w:r w:rsidRPr="00A81BF4">
        <w:rPr>
          <w:rFonts w:hint="cs"/>
          <w:rtl/>
        </w:rPr>
        <w:lastRenderedPageBreak/>
        <w:t xml:space="preserve">يتطلب أيضًا توافر الموارد البشرية والموارد التنظيمية المكملة التي تمكن المؤسسة من الاستفادة من تلك الاستثمارات </w:t>
      </w:r>
      <w:r>
        <w:rPr>
          <w:rFonts w:hint="cs"/>
          <w:rtl/>
        </w:rPr>
        <w:t xml:space="preserve"> </w:t>
      </w:r>
    </w:p>
    <w:p w14:paraId="55D98840" w14:textId="77777777" w:rsidR="00F770F3" w:rsidRPr="00A81BF4" w:rsidRDefault="00F770F3" w:rsidP="00F770F3">
      <w:pPr>
        <w:ind w:left="360"/>
        <w:rPr>
          <w:rtl/>
        </w:rPr>
      </w:pPr>
    </w:p>
    <w:p w14:paraId="154CDDF6" w14:textId="77777777" w:rsidR="00F770F3" w:rsidRPr="00A81BF4" w:rsidRDefault="00F770F3" w:rsidP="00F770F3">
      <w:pPr>
        <w:ind w:left="360"/>
        <w:rPr>
          <w:rtl/>
        </w:rPr>
      </w:pPr>
      <w:r w:rsidRPr="00A81BF4">
        <w:rPr>
          <w:rFonts w:hint="cs"/>
          <w:rtl/>
        </w:rPr>
        <w:t>كما تؤكد الأدلة التطبيقية في العديد من الدراسات قوة النظرية القائمة على الموارد في تفسير العلاقة بين الموارد التنظيمية والأداء المؤسسي</w:t>
      </w:r>
      <w:r>
        <w:t xml:space="preserve"> </w:t>
      </w:r>
      <w:r>
        <w:rPr>
          <w:rFonts w:hint="cs"/>
          <w:rtl/>
          <w:lang w:bidi="ar-EG"/>
        </w:rPr>
        <w:t xml:space="preserve"> </w:t>
      </w:r>
      <w:r>
        <w:rPr>
          <w:rtl/>
          <w:lang w:bidi="ar-EG"/>
        </w:rPr>
        <w:fldChar w:fldCharType="begin"/>
      </w:r>
      <w:r>
        <w:rPr>
          <w:rtl/>
          <w:lang w:bidi="ar-EG"/>
        </w:rPr>
        <w:instrText xml:space="preserve"> </w:instrText>
      </w:r>
      <w:r>
        <w:rPr>
          <w:lang w:bidi="ar-EG"/>
        </w:rPr>
        <w:instrText>ADDIN ZOTERO_ITEM CSL_CITATION {"citationID":"LcTH6rLp","properties":{"unsorted":false,"formattedCitation":"(D. Chen et al., 2022; Ibrahim &amp; Marwa, 2024; Kassa &amp; Worku, 2025; Neiroukh et al., 2025)","plainCitation":"(D. Chen et al., 2022; Ibrahim &amp; Marwa</w:instrText>
      </w:r>
      <w:r>
        <w:rPr>
          <w:rtl/>
          <w:lang w:bidi="ar-EG"/>
        </w:rPr>
        <w:instrText xml:space="preserve">, 2024; </w:instrText>
      </w:r>
      <w:r>
        <w:rPr>
          <w:lang w:bidi="ar-EG"/>
        </w:rPr>
        <w:instrText>Kassa &amp; Worku, 2025; Neiroukh et al., 2025)","noteIndex":0},"citationItems":[{"id":5,"uris":["http://zotero.org/users/local/xByd8XFU/items/BPABR63T"],"itemData":{"id":5,"type":"article-journal","abstract":"The application of artificial intelligence (AI) technology has evolved into an influential endeavor to improve firm performance, but little research considers the relationship among artificial intelligence capability (AIC), management (AIM), driven decision making (AIDDM), and firm performance</w:instrText>
      </w:r>
      <w:r>
        <w:rPr>
          <w:rtl/>
          <w:lang w:bidi="ar-EG"/>
        </w:rPr>
        <w:instrText xml:space="preserve">. </w:instrText>
      </w:r>
      <w:r>
        <w:rPr>
          <w:lang w:bidi="ar-EG"/>
        </w:rPr>
        <w:instrText>Based on the resource-based view (RBV) and existing findings, this paper constructs a higher-order model of AIC and suggests a research model of e-commerce firm AIC and firm performance. We collected 394 valid questionnaires and conducted data analysis using partial least squares structural equation modeling (PLS-SEM). As a second-order variable, AIC was formed by three first-order variables: basic, proclivity, and skills. AIC indirectly affects firm performance through creativity, AIM, and AI-driven decision making. Firm creativity, AIM, and AIDDM are essential variables between AIC and firm performance. Innovation culture (IC) positive moderates the relationship between firm creativity and AIDDM as well as the relationship between AIDDM and firm performance. Environmental dynamism (ED) positive mediates the connection between AIM and AIDDM. Among the control variables, firm age negatively affects firm performance, and employee size does not. This study helps enterprises leverage AI to improve firm performance, achieve a competitive advantage, and contribute to theory and management practice.","container-title":"Frontiers in Psychology","DOI":"10.3389/fpsyg.2022.884830","ISSN":"1664-1078","journalAbbreviation":"Front. Psychol.","page":"884830","source</w:instrText>
      </w:r>
      <w:r>
        <w:rPr>
          <w:rtl/>
          <w:lang w:bidi="ar-EG"/>
        </w:rPr>
        <w:instrText>":"</w:instrText>
      </w:r>
      <w:r>
        <w:rPr>
          <w:lang w:bidi="ar-EG"/>
        </w:rPr>
        <w:instrText>DOI.org (Crossref)","title":"The Impact of Artificial Intelligence on Firm Performance: An Application of the Resource-Based View to e-Commerce Firms","title-short":"The Impact of Artificial Intelligence on Firm Performance","volume":"13","author":[{"family":"Chen","given":"Donghua"},{"family":"Esperança","given":"José Paulo"},{"family":"Wang","given":"Shaofeng"}],"issued":{"date-parts":[["2022",4,7]]}}},{"id":"ACmYJFAz/9V3ZeAi6","uris":["http://zotero.org/users/16688552/items/2MICBCYR"],"itemData":{"id</w:instrText>
      </w:r>
      <w:r>
        <w:rPr>
          <w:rtl/>
          <w:lang w:bidi="ar-EG"/>
        </w:rPr>
        <w:instrText>":"</w:instrText>
      </w:r>
      <w:r>
        <w:rPr>
          <w:lang w:bidi="ar-EG"/>
        </w:rPr>
        <w:instrText>ACmYJFAz/9V3ZeAi6","type":"article-journal","abstract":"This Paper explores the influence of AI capabilities on organizational performance and creativity of the Egyptian firms, using the Resource-Based Theory (RBT) framework. RBT categorizes resources into tangible, intangible, and human resources. Employing a deductive approach, the study utilizes qualitative data gathered through a survey, resulting in 150 valid responses. Findings indicate that tangible and human resources positively impact organizational performance and creativity, whereas intangible resources have a negative effect. These results confirm the hypothesis that AI capabilities significantly enhance both organizational creativity and performance, providing critical insights for firms aiming to leverage AI for competitive advantage in Egypt","container-title</w:instrText>
      </w:r>
      <w:r>
        <w:rPr>
          <w:rtl/>
          <w:lang w:bidi="ar-EG"/>
        </w:rPr>
        <w:instrText>":"المجلة العلمية للإقتصاد و التجارة","</w:instrText>
      </w:r>
      <w:r>
        <w:rPr>
          <w:lang w:bidi="ar-EG"/>
        </w:rPr>
        <w:instrText>DOI":"10.21608/jsec.2024.382928","source":"jsec.journals.ekb.eg","title":"Understanding &amp; Measuring AI Capability: An Empirical Study on its Influence on Organizational Performance and Creativity","title-short":"Understanding &amp; Measuring AI Capability","URL":"https://jsec.journals.ekb.eg/article_382928.html","author":[{"family":"Ibrahim","given":"El Maghawry"},{"family":"Marwa","given":""}],"accessed":{"date-parts</w:instrText>
      </w:r>
      <w:r>
        <w:rPr>
          <w:rtl/>
          <w:lang w:bidi="ar-EG"/>
        </w:rPr>
        <w:instrText>":[["2026",6,13]]</w:instrText>
      </w:r>
      <w:r>
        <w:rPr>
          <w:lang w:bidi="ar-EG"/>
        </w:rPr>
        <w:instrText>},"issued":{"date-parts</w:instrText>
      </w:r>
      <w:r>
        <w:rPr>
          <w:rtl/>
          <w:lang w:bidi="ar-EG"/>
        </w:rPr>
        <w:instrText>":[["2024",10,1]]</w:instrText>
      </w:r>
      <w:r>
        <w:rPr>
          <w:lang w:bidi="ar-EG"/>
        </w:rPr>
        <w:instrText>}}},{"id":1,"uris":["http://zotero.org/users/local/xByd8XFU/items/IRBSFCEW"],"itemData":{"id":1,"type":"article-journal","container-title":"Journal of Open Innovation: Technology, Market, and Complexity","DOI":"10.1016/j.joitmc.2025.100474","ISSN":"21998531","issue":"1","journalAbbreviation":"Journal of Open 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Ketema"}],"issued":{"date-parts":[["2025",3]]}}},{"id":6,"uris":["http://zotero.org/users/local/xByd8XFU/items/ZI94PSZZ"],"itemData":{"id":6,"type":"article-journal","abstract":"Purpose\n              This study investigates the profound impact of artificial intelligence (AI) capabilities on decision-making processes and organizational performance, addressing a crucial gap in the literature by exploring the mediating role of decision-making speed and quality.\n</w:instrText>
      </w:r>
      <w:r>
        <w:rPr>
          <w:rtl/>
          <w:lang w:bidi="ar-EG"/>
        </w:rPr>
        <w:instrText xml:space="preserve">            \</w:instrText>
      </w:r>
      <w:r>
        <w:rPr>
          <w:lang w:bidi="ar-EG"/>
        </w:rPr>
        <w:instrText>n            \n              Design/methodology/approach\n              Drawing upon resource-based theory and prior research, this study constructs a comprehensive model and hypotheses to illuminate the influence of AI capabilities within organizations on decision-making speed, decision quality, and, ultimately, organizational performance. A dataset comprising 230 responses from diverse organizations forms the basis of the analysis, with the study employing a partial least squares structural equation model (PLS-SEM) for robust data examination.\n            \n            \n              Findings\n              The results demonstrate the pivotal role of AI capabilities in shaping organizational decision-making processes and performance. AI capability significantly and positively affects decision-making speed, decision quality, and overall organizational performance. Notably, decision-making speed is a critical factor contributing significantly to enhanced organizational performance. The study further uncovered partial mediation effects, suggesting that decision-making processes partially mediate the relationship between AI capabilities and organizational performance through decision-making speed.\n            \n            \n              Originality/value\n              This study contributes to the existing body of literature by providing empirical evidence of the multifaceted impact of AI capabilities on organizational decision-making and performance. Elucidating the mediating role of decision-making processes advances our understanding of the complex mechanisms through which AI capabilities drive organizational success.","container-title":"Management Decision","DOI":"10.1108/MD-10-2023-1946","ISSN":"0025-1747, 1758-6070","issue":"10","language</w:instrText>
      </w:r>
      <w:r>
        <w:rPr>
          <w:rtl/>
          <w:lang w:bidi="ar-EG"/>
        </w:rPr>
        <w:instrText>":"</w:instrText>
      </w:r>
      <w:r>
        <w:rPr>
          <w:lang w:bidi="ar-EG"/>
        </w:rPr>
        <w:instrText>en","page":"3501-3532","source":"DOI.org (Crossref)","title":"Artificial intelligence capability and organizational performance: unraveling the mediating mechanisms of decision-making processes","title-short":"Artificial intelligence capability and organizational performance","volume":"63","author":[{"family":"Neiroukh","given":"Suheil"},{"family":"Emeagwali","given":"Okechukwu Lawrence"},{"family":"Aljuhmani","given":"Hasan Yousef"}],"issued":{"date-parts</w:instrText>
      </w:r>
      <w:r>
        <w:rPr>
          <w:rtl/>
          <w:lang w:bidi="ar-EG"/>
        </w:rPr>
        <w:instrText>":[["2025",12,3]]</w:instrText>
      </w:r>
      <w:r>
        <w:rPr>
          <w:lang w:bidi="ar-EG"/>
        </w:rPr>
        <w:instrText>}}}],"schema":"https://github.com/citation-style-language/schema/raw/master/csl-citation.json</w:instrText>
      </w:r>
      <w:r>
        <w:rPr>
          <w:rtl/>
          <w:lang w:bidi="ar-EG"/>
        </w:rPr>
        <w:instrText xml:space="preserve">"} </w:instrText>
      </w:r>
      <w:r>
        <w:rPr>
          <w:rtl/>
          <w:lang w:bidi="ar-EG"/>
        </w:rPr>
        <w:fldChar w:fldCharType="separate"/>
      </w:r>
      <w:r w:rsidRPr="007C6BA6">
        <w:rPr>
          <w:lang w:bidi="ar-EG"/>
        </w:rPr>
        <w:t>(Chen et al., 2022; Ibrahim &amp; Marwa, 2024; Kassa &amp; Worku, 2025; Neiroukh et al., 2025)</w:t>
      </w:r>
      <w:r>
        <w:rPr>
          <w:rtl/>
          <w:lang w:bidi="ar-EG"/>
        </w:rPr>
        <w:fldChar w:fldCharType="end"/>
      </w:r>
      <w:r w:rsidRPr="00A81BF4">
        <w:rPr>
          <w:rFonts w:hint="cs"/>
          <w:rtl/>
        </w:rPr>
        <w:t xml:space="preserve">. ففي مجال نظم المعلومات الإدارية، اعتمدت العديد من الدراسات هذه النظرية لتحليل ما إذا كانت موارد تكنولوجيا المعلومات، منفردة أو مجتمعة مع الموارد التنظيمية الأخرى، تسهم في تحسين الأداء المؤسسي . </w:t>
      </w:r>
      <w:r>
        <w:rPr>
          <w:rFonts w:hint="cs"/>
          <w:rtl/>
        </w:rPr>
        <w:t xml:space="preserve">أي </w:t>
      </w:r>
      <w:r w:rsidRPr="00A81BF4">
        <w:rPr>
          <w:rFonts w:hint="cs"/>
          <w:rtl/>
        </w:rPr>
        <w:t>أن النظرية توفر إطارًا متماسكًا لتقييم القيمة الاستراتيجية لموارد نظم المعلومات.</w:t>
      </w:r>
    </w:p>
    <w:p w14:paraId="40EBF09F" w14:textId="77777777" w:rsidR="00F770F3" w:rsidRPr="00A81BF4" w:rsidRDefault="00F770F3" w:rsidP="00F770F3">
      <w:pPr>
        <w:ind w:left="360"/>
        <w:rPr>
          <w:rtl/>
        </w:rPr>
      </w:pPr>
    </w:p>
    <w:p w14:paraId="367ADDD4" w14:textId="77777777" w:rsidR="00F770F3" w:rsidRPr="00A81BF4" w:rsidRDefault="00F770F3" w:rsidP="00F770F3">
      <w:pPr>
        <w:ind w:left="360"/>
        <w:rPr>
          <w:rtl/>
        </w:rPr>
      </w:pPr>
      <w:r w:rsidRPr="00A81BF4">
        <w:rPr>
          <w:rFonts w:hint="cs"/>
          <w:rtl/>
        </w:rPr>
        <w:t xml:space="preserve">وتتجلى أهمية النظرية أيضًا في انتشار استخدامها في تخصصات إدارية متعددة، مثل إدارة العمليات </w:t>
      </w:r>
      <w:r>
        <w:rPr>
          <w:rFonts w:hint="cs"/>
          <w:rtl/>
        </w:rPr>
        <w:t xml:space="preserve">، </w:t>
      </w:r>
      <w:r w:rsidRPr="00A81BF4">
        <w:rPr>
          <w:rFonts w:hint="cs"/>
          <w:rtl/>
        </w:rPr>
        <w:t>وإدارة سلاسل الإمداد</w:t>
      </w:r>
      <w:r>
        <w:rPr>
          <w:rFonts w:hint="cs"/>
          <w:rtl/>
        </w:rPr>
        <w:t>،</w:t>
      </w:r>
      <w:r w:rsidRPr="00A81BF4">
        <w:rPr>
          <w:rFonts w:hint="cs"/>
          <w:rtl/>
        </w:rPr>
        <w:t xml:space="preserve"> والتسويق. وبعد أكثر من ثلاثة عقود من الاختبارات التطبيقية، أصبحت النظرية القائمة على الموارد من أكثر الأطر النظرية رسوخًا في تفسير أثر الموارد التنظيمية في أداء المؤسسات . كما أشار الباحثون إلى ملاءمتها للبيئات الديناميكية سريعة التغير، حيث يرتبط تكامل الموارد وتطوير القدرات التنظيمية المتميزة وصعبة التقليد بتحقيق النجاح والميزة التنافسية </w:t>
      </w:r>
      <w:r>
        <w:rPr>
          <w:rtl/>
        </w:rPr>
        <w:fldChar w:fldCharType="begin"/>
      </w:r>
      <w:r>
        <w:rPr>
          <w:rtl/>
        </w:rPr>
        <w:instrText xml:space="preserve"> </w:instrText>
      </w:r>
      <w:r>
        <w:instrText>ADDIN ZOTERO_ITEM CSL_CITATION {"citationID":"Inc8syjx","properties":{"unsorted":false,"formattedCitation":"(Mikalef &amp; Gupta, 2021)","plainCitation":"(Mikalef &amp; Gupta, 2021)","noteIndex":0},"citationItems":[{"id":91,"uris":["http://zotero.org/users/local</w:instrText>
      </w:r>
      <w:r>
        <w:rPr>
          <w:rtl/>
        </w:rPr>
        <w:instrText>/</w:instrText>
      </w:r>
      <w:r>
        <w:instrText>xByd8XFU/items/3NP7EFP9"],"itemData":{"id":91,"type":"article-journal","container-title":"Information &amp; Management","DOI":"10.1016/j.im.2021.103434","ISSN":"03787206","issue":"3","journalAbbreviation":"Information &amp; Management","language":"en","page":"10</w:instrText>
      </w:r>
      <w:r>
        <w:rPr>
          <w:rtl/>
        </w:rPr>
        <w:instrText>3434","</w:instrText>
      </w:r>
      <w:r>
        <w:instrText>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Pr>
          <w:rtl/>
        </w:rPr>
        <w:instrText>":[["2021",4]]</w:instrText>
      </w:r>
      <w:r>
        <w:instrText>}}}],"schema":"https://github.com/citation-style-language/schema/raw/master/csl-citation.json</w:instrText>
      </w:r>
      <w:r>
        <w:rPr>
          <w:rtl/>
        </w:rPr>
        <w:instrText xml:space="preserve">"} </w:instrText>
      </w:r>
      <w:r>
        <w:rPr>
          <w:rtl/>
        </w:rPr>
        <w:fldChar w:fldCharType="separate"/>
      </w:r>
      <w:r w:rsidRPr="00D44885">
        <w:t>(Mikalef &amp; Gupta, 2021)</w:t>
      </w:r>
      <w:r>
        <w:rPr>
          <w:rtl/>
        </w:rPr>
        <w:fldChar w:fldCharType="end"/>
      </w:r>
      <w:r w:rsidRPr="00A81BF4">
        <w:rPr>
          <w:rFonts w:hint="cs"/>
          <w:rtl/>
        </w:rPr>
        <w:t>.</w:t>
      </w:r>
    </w:p>
    <w:p w14:paraId="229CCE3B" w14:textId="77777777" w:rsidR="00F770F3" w:rsidRPr="00A81BF4" w:rsidRDefault="00F770F3" w:rsidP="00F770F3">
      <w:pPr>
        <w:ind w:left="360"/>
        <w:rPr>
          <w:rtl/>
        </w:rPr>
      </w:pPr>
    </w:p>
    <w:p w14:paraId="74A07A75" w14:textId="77777777" w:rsidR="00F770F3" w:rsidRPr="00A81BF4" w:rsidRDefault="00F770F3" w:rsidP="00F770F3">
      <w:pPr>
        <w:ind w:left="360"/>
        <w:rPr>
          <w:rtl/>
        </w:rPr>
      </w:pPr>
      <w:r w:rsidRPr="00A81BF4">
        <w:rPr>
          <w:rFonts w:hint="cs"/>
          <w:rtl/>
        </w:rPr>
        <w:lastRenderedPageBreak/>
        <w:t>ونظرًا إلى أن الهدف من هذه الدراسة يتمثل في تحديد الموارد التنظيمية اللازمة لبناء قدرات الذكاء الاصطناعي، والتي يُفترض أن تقود بدورها إلى تحسين الأداء المؤسسي، فإن اعتماد النظرية القائمة على الموارد بوصفها الإطار النظري للدراسة يعد اختيارًا مناسبًا. فمن خلال هذا المنظور يمكن تفسير الأهمية الاستراتيجية للموارد التنظيمية، وبناء علاقات نظرية بين هذه الموارد باعتبارها متغيرًا مستقلًا، والأداء المؤسسي بوصفه متغيرًا تابعًا. وترتكز الدراسات التي تستند إلى هذه النظرية على فرضية أساسية مفادها أن تكامل الموارد وتوظيفها يسهم في بناء القدرات التنظيمية، والتي تقود بدورها إلى تحقيق مكاسب في الأداء .</w:t>
      </w:r>
    </w:p>
    <w:p w14:paraId="4B86D037" w14:textId="77777777" w:rsidR="00F770F3" w:rsidRPr="00A81BF4" w:rsidRDefault="00F770F3" w:rsidP="00F770F3">
      <w:pPr>
        <w:ind w:left="360"/>
        <w:rPr>
          <w:rtl/>
        </w:rPr>
      </w:pPr>
    </w:p>
    <w:p w14:paraId="0DEEB59C" w14:textId="77777777" w:rsidR="00F770F3" w:rsidRPr="00A81BF4" w:rsidRDefault="00F770F3" w:rsidP="00F770F3">
      <w:pPr>
        <w:ind w:left="360"/>
        <w:rPr>
          <w:rtl/>
        </w:rPr>
      </w:pPr>
      <w:r w:rsidRPr="00A81BF4">
        <w:rPr>
          <w:rFonts w:hint="cs"/>
          <w:rtl/>
        </w:rPr>
        <w:t xml:space="preserve">وقد تناولت العديد من الدراسات أنواع الموارد اللازمة لتطوير القدرات التنظيمية المؤدية إلى تحسين الأداء . ويعد تصنيف </w:t>
      </w:r>
      <w:r>
        <w:rPr>
          <w:rtl/>
        </w:rPr>
        <w:fldChar w:fldCharType="begin"/>
      </w:r>
      <w:r>
        <w:rPr>
          <w:rtl/>
        </w:rPr>
        <w:instrText xml:space="preserve"> </w:instrText>
      </w:r>
      <w:r>
        <w:instrText>ADDIN ZOTERO_ITEM CSL_CITATION {"citationID":"KkAqSjtI","properties":{"unsorted":false,"formattedCitation":"(Grant, 1991)","plainCitation":"(Grant, 1991)","noteIndex":0},"citationItems":[{"id":126,"uris":["http://zotero.org/users/local/xByd8XFU/items/3JQIMYNC"],"itemData":{"id":126,"type":"article-journal","container-title":"California Management Review","DOI":"10.2307/41166664","issue":"3","page":"114–135","publisher":"SAGE Publications","title":"The Resource-Based Theory of Competitive Advantage: Implications for Strategy Formulation","volume":"33","author":[{"family":"Grant","given":"Robert M."}],"issued":{"date-parts</w:instrText>
      </w:r>
      <w:r>
        <w:rPr>
          <w:rtl/>
        </w:rPr>
        <w:instrText>":[["1991"]]</w:instrText>
      </w:r>
      <w:r>
        <w:instrText>}}}],"schema":"https://github.com/citation-style-language/schema/raw/master/csl-citation.json</w:instrText>
      </w:r>
      <w:r>
        <w:rPr>
          <w:rtl/>
        </w:rPr>
        <w:instrText xml:space="preserve">"} </w:instrText>
      </w:r>
      <w:r>
        <w:rPr>
          <w:rtl/>
        </w:rPr>
        <w:fldChar w:fldCharType="separate"/>
      </w:r>
      <w:r w:rsidRPr="00D44885">
        <w:t>Grant</w:t>
      </w:r>
      <w:r>
        <w:t xml:space="preserve"> (</w:t>
      </w:r>
      <w:r w:rsidRPr="00D44885">
        <w:t xml:space="preserve"> 1991)</w:t>
      </w:r>
      <w:r>
        <w:rPr>
          <w:rtl/>
        </w:rPr>
        <w:fldChar w:fldCharType="end"/>
      </w:r>
      <w:r w:rsidRPr="00A81BF4">
        <w:rPr>
          <w:rFonts w:hint="cs"/>
          <w:rtl/>
        </w:rPr>
        <w:t xml:space="preserve"> من أكثر التصنيفات شيوعًا، إذ قسم الموارد إلى ثلاثة أنواع رئيسة هي: الموارد الملموسة (مثل الموارد المالية والمادية)، والموارد البشرية (مثل معارف العاملين ومهاراتهم)، والموارد غير الملموسة (مثل التنسيق، والتكامل، والتوجه الاستراتيجي). وقد استُخدم هذا التصنيف على نطاق واسع في أدبيات نظم المعلومات  واستنادًا إلى هذا الاتجاه، تعتمد الدراسة الحالية التصنيف نفسه لتحديد الموارد المكونة لقدرات الذكاء الاصطناعي، والتي سيتم تناولها بالتفصيل في الأقسام التالية.</w:t>
      </w:r>
    </w:p>
    <w:p w14:paraId="19B9DD2B" w14:textId="77777777" w:rsidR="00F770F3" w:rsidRPr="00A81BF4" w:rsidRDefault="00F770F3" w:rsidP="00F770F3">
      <w:pPr>
        <w:ind w:left="360"/>
        <w:rPr>
          <w:rtl/>
        </w:rPr>
      </w:pPr>
    </w:p>
    <w:p w14:paraId="700BEF25" w14:textId="77777777" w:rsidR="00F770F3" w:rsidRPr="00A81BF4" w:rsidRDefault="00F770F3" w:rsidP="00F770F3">
      <w:pPr>
        <w:pStyle w:val="Heading2"/>
        <w:rPr>
          <w:rtl/>
        </w:rPr>
      </w:pPr>
      <w:r w:rsidRPr="00A81BF4">
        <w:rPr>
          <w:rFonts w:hint="cs"/>
          <w:rtl/>
        </w:rPr>
        <w:t>متطلبات الذكاء الاصطناعي ( المتغير المستقل)</w:t>
      </w:r>
    </w:p>
    <w:p w14:paraId="14E240E6" w14:textId="77777777" w:rsidR="00F770F3" w:rsidRPr="00A81BF4" w:rsidRDefault="00F770F3" w:rsidP="00F770F3">
      <w:r w:rsidRPr="00A81BF4">
        <w:rPr>
          <w:rFonts w:hint="cs"/>
          <w:rtl/>
        </w:rPr>
        <w:t xml:space="preserve">بناءً على التوجهات البحثية الحديثة في تفعيل تقنيات الثورة الصناعية الرابعة ضمن القطاع السياحي، خصصت الأقسام التالية لمناقشة  مفهوم الذكاء الاصطناعي ونشأته، كما تتناول أهم </w:t>
      </w:r>
      <w:r w:rsidRPr="00A81BF4">
        <w:rPr>
          <w:rFonts w:hint="cs"/>
          <w:rtl/>
        </w:rPr>
        <w:lastRenderedPageBreak/>
        <w:t>تطبيقات الذكاء الاصطناعي في مجال السياحة، متبوعاً بالآثار الإيجابية والسلبية المترتبة على هذا الاندماج التقنية، كما يتناول هذا المبحث بشيء من التفصيل تحديد الموارد و المتطلبات والعوامل اللازمة لنجاح تطبيق الذكاء الاصطناعي، مثل البنية التحتية التقنية، وجودة البيانات، والكفاءات البشرية، والدعم الإداري، والقدرات التنظيمية، مع إبراز دورها في تحقيق القيمة وتعزيز الأداء المؤسسي</w:t>
      </w:r>
      <w:r w:rsidRPr="00A81BF4">
        <w:rPr>
          <w:rFonts w:hint="cs"/>
        </w:rPr>
        <w:t>.</w:t>
      </w:r>
    </w:p>
    <w:p w14:paraId="2AF85A76" w14:textId="77777777" w:rsidR="00F770F3" w:rsidRPr="00A81BF4" w:rsidRDefault="00F770F3" w:rsidP="00F770F3">
      <w:pPr>
        <w:pStyle w:val="Heading3"/>
        <w:rPr>
          <w:rtl/>
        </w:rPr>
      </w:pPr>
      <w:r w:rsidRPr="00A81BF4">
        <w:rPr>
          <w:rFonts w:hint="cs"/>
          <w:rtl/>
        </w:rPr>
        <w:t>نشأة الذكاء الاصطناعي</w:t>
      </w:r>
    </w:p>
    <w:p w14:paraId="14B335B0" w14:textId="77777777" w:rsidR="00F770F3" w:rsidRPr="00A81BF4" w:rsidRDefault="00F770F3" w:rsidP="00F770F3">
      <w:pPr>
        <w:rPr>
          <w:rtl/>
        </w:rPr>
      </w:pPr>
      <w:r w:rsidRPr="00A81BF4">
        <w:rPr>
          <w:rFonts w:hint="cs"/>
          <w:rtl/>
        </w:rPr>
        <w:t>مرّ الذكاء الاصطناعي برحلة تاريخية حافلة بالتحولات، بدأت منذ منتصف القرن العشرين كأفكار فلسفية ونظرية، ثم تبلورت تدريجياً لتصبح واقعاً تقنياً يغير ملامح البشرية</w:t>
      </w:r>
      <w:r w:rsidRPr="00A81BF4">
        <w:rPr>
          <w:rFonts w:hint="cs"/>
          <w:rtl/>
        </w:rPr>
        <w:fldChar w:fldCharType="begin"/>
      </w:r>
      <w:r w:rsidRPr="00A81BF4">
        <w:rPr>
          <w:rFonts w:hint="cs"/>
          <w:rtl/>
        </w:rPr>
        <w:instrText xml:space="preserve"> </w:instrText>
      </w:r>
      <w:r w:rsidRPr="00A81BF4">
        <w:rPr>
          <w:rFonts w:hint="cs"/>
        </w:rPr>
        <w:instrText>ADDIN ZOTERO_ITEM CSL_CITATION {"citationID":"iuX8hB2s","properties":{"unsorted":false,"formattedCitation":"(\\uc0\\u1581{}\\uc0\\u1576{}\\uc0\\u1610{}\\uc0\\u1576{} &amp; \\uc0\\u1576{}\\uc0\\u1604{}\\uc0\\u1575{}\\uc0\\u1604{}, 2019)","plainCitation</w:instrText>
      </w:r>
      <w:r w:rsidRPr="00A81BF4">
        <w:rPr>
          <w:rFonts w:hint="cs"/>
          <w:rtl/>
        </w:rPr>
        <w:instrText>":"(حبيب &amp; بلال, 2019)","</w:instrText>
      </w:r>
      <w:r w:rsidRPr="00A81BF4">
        <w:rPr>
          <w:rFonts w:hint="cs"/>
        </w:rPr>
        <w:instrText>dontUpdate":true,"noteIndex":0},"citationItems":[{"id":23,"uris":["http://zotero.org/users/local/xByd8XFU/items/2FZTCH2V"],"itemData":{"id":23,"type":"book","abstract</w:instrText>
      </w:r>
      <w:r w:rsidRPr="00A81BF4">
        <w:rPr>
          <w:rFonts w:hint="cs"/>
          <w:rtl/>
        </w:rPr>
        <w:instrText xml:space="preserve">":"يقدم هذا الكتاب دراسة بعنوان ``الذكاء الاصطناعي: ثورة في تقنيات العصر``، هذا الكتاب يتناول بين صفحتي غلافه ثمانية عشر موضوعا، تمثل في مجملها أهم الأبعاد والعناصر التي تهم القارئ في مجال الذكاء الاصطناعي أن يطلع عليها؛ ليكون قاعدة صلبة يعتمد عليها أثناء حديثه عن الذكاء الاصطناعي، أو دراسته له أو بحثه في مع الاستزادة من المصادر الأخرى، وقد تناول الكتاب العديد من الموضوعات في مجال الذكاء الاصطناعي، مبتدأً بتعريفه وبيان مفهومه، ثم عرض لأهم المفردات المرتبطة بالذكاء الاصطناعي؛ لإزالة اللبس بينها وبين مفهوم الذكاء الاصطناعي، انتقل بعدها للحديث عن تاريخ الذكاء الاصطناعي؛ لبيان كيف كان، وكيف صار، وأن هذا المفهوم لم يقم في الهواء، حيث إن له فلسفة قام عليها، وتناولها الكتاب بعد الحديث عن تاريخ الذكاء الاصطناعي. </w:instrText>
      </w:r>
      <w:r w:rsidRPr="00A81BF4">
        <w:rPr>
          <w:rFonts w:hint="cs"/>
        </w:rPr>
        <w:instrText>Descriptor(s): ARTIFICIAL INTELLIGENCE | EXPERT SYSTEMS | COMPUTER PROGRAMS | ALGORITHMS | INTERNET | ROBOTS | COMPUTER GAMES | COMPUTER-ASSISTED INSTRUCTION","ISBN":"9796500411958","language":"ar","note":"Google-Books-ID: 6junDwAAQBAJ","number-of-pages":"331","publisher":"Al Manhal","source":"Google Books","title</w:instrText>
      </w:r>
      <w:r w:rsidRPr="00A81BF4">
        <w:rPr>
          <w:rFonts w:hint="cs"/>
          <w:rtl/>
        </w:rPr>
        <w:instrText xml:space="preserve">":"الذكاء الاصطناعي = </w:instrText>
      </w:r>
      <w:r w:rsidRPr="00A81BF4">
        <w:rPr>
          <w:rFonts w:hint="cs"/>
        </w:rPr>
        <w:instrText>Artificial Intelligence</w:instrText>
      </w:r>
      <w:r w:rsidRPr="00A81BF4">
        <w:rPr>
          <w:rFonts w:hint="cs"/>
          <w:rtl/>
        </w:rPr>
        <w:instrText>: ثورة في تقنيات العصر","</w:instrText>
      </w:r>
      <w:r w:rsidRPr="00A81BF4">
        <w:rPr>
          <w:rFonts w:hint="cs"/>
        </w:rPr>
        <w:instrText>title-short</w:instrText>
      </w:r>
      <w:r w:rsidRPr="00A81BF4">
        <w:rPr>
          <w:rFonts w:hint="cs"/>
          <w:rtl/>
        </w:rPr>
        <w:instrText xml:space="preserve">":"الذكاء الاصطناعي = </w:instrText>
      </w:r>
      <w:r w:rsidRPr="00A81BF4">
        <w:rPr>
          <w:rFonts w:hint="cs"/>
        </w:rPr>
        <w:instrText>Artificial Intelligence","author</w:instrText>
      </w:r>
      <w:r w:rsidRPr="00A81BF4">
        <w:rPr>
          <w:rFonts w:hint="cs"/>
          <w:rtl/>
        </w:rPr>
        <w:instrText>":[{"</w:instrText>
      </w:r>
      <w:r w:rsidRPr="00A81BF4">
        <w:rPr>
          <w:rFonts w:hint="cs"/>
        </w:rPr>
        <w:instrText>family</w:instrText>
      </w:r>
      <w:r w:rsidRPr="00A81BF4">
        <w:rPr>
          <w:rFonts w:hint="cs"/>
          <w:rtl/>
        </w:rPr>
        <w:instrText>":"حبيب","</w:instrText>
      </w:r>
      <w:r w:rsidRPr="00A81BF4">
        <w:rPr>
          <w:rFonts w:hint="cs"/>
        </w:rPr>
        <w:instrText>given</w:instrText>
      </w:r>
      <w:r w:rsidRPr="00A81BF4">
        <w:rPr>
          <w:rFonts w:hint="cs"/>
          <w:rtl/>
        </w:rPr>
        <w:instrText>":"أحمد"},{"</w:instrText>
      </w:r>
      <w:r w:rsidRPr="00A81BF4">
        <w:rPr>
          <w:rFonts w:hint="cs"/>
        </w:rPr>
        <w:instrText>family</w:instrText>
      </w:r>
      <w:r w:rsidRPr="00A81BF4">
        <w:rPr>
          <w:rFonts w:hint="cs"/>
          <w:rtl/>
        </w:rPr>
        <w:instrText>":"بلال","</w:instrText>
      </w:r>
      <w:r w:rsidRPr="00A81BF4">
        <w:rPr>
          <w:rFonts w:hint="cs"/>
        </w:rPr>
        <w:instrText>given</w:instrText>
      </w:r>
      <w:r w:rsidRPr="00A81BF4">
        <w:rPr>
          <w:rFonts w:hint="cs"/>
          <w:rtl/>
        </w:rPr>
        <w:instrText>":"موسى"}],"</w:instrText>
      </w:r>
      <w:r w:rsidRPr="00A81BF4">
        <w:rPr>
          <w:rFonts w:hint="cs"/>
        </w:rPr>
        <w:instrText>issued":{"date-parts</w:instrText>
      </w:r>
      <w:r w:rsidRPr="00A81BF4">
        <w:rPr>
          <w:rFonts w:hint="cs"/>
          <w:rtl/>
        </w:rPr>
        <w:instrText>":[["2019",1,1]]</w:instrText>
      </w:r>
      <w:r w:rsidRPr="00A81BF4">
        <w:rPr>
          <w:rFonts w:hint="cs"/>
        </w:rPr>
        <w:instrText>}}}],"schema":"https://github.com/citation-style-language/schema/raw/master</w:instrText>
      </w:r>
      <w:r w:rsidRPr="00A81BF4">
        <w:rPr>
          <w:rFonts w:hint="cs"/>
          <w:rtl/>
        </w:rPr>
        <w:instrText>/</w:instrText>
      </w:r>
      <w:r w:rsidRPr="00A81BF4">
        <w:rPr>
          <w:rFonts w:hint="cs"/>
        </w:rPr>
        <w:instrText>csl-citation.json</w:instrText>
      </w:r>
      <w:r w:rsidRPr="00A81BF4">
        <w:rPr>
          <w:rFonts w:hint="cs"/>
          <w:rtl/>
        </w:rPr>
        <w:instrText xml:space="preserve">"} </w:instrText>
      </w:r>
      <w:r w:rsidRPr="00A81BF4">
        <w:rPr>
          <w:rFonts w:hint="cs"/>
          <w:rtl/>
        </w:rPr>
        <w:fldChar w:fldCharType="separate"/>
      </w:r>
      <w:r w:rsidRPr="00A81BF4">
        <w:rPr>
          <w:rFonts w:hint="cs"/>
          <w:rtl/>
        </w:rPr>
        <w:t>(حبيب و بلال, 2019)</w:t>
      </w:r>
      <w:r w:rsidRPr="00A81BF4">
        <w:rPr>
          <w:rFonts w:hint="cs"/>
          <w:rtl/>
        </w:rPr>
        <w:fldChar w:fldCharType="end"/>
      </w:r>
      <w:r w:rsidRPr="00A81BF4">
        <w:rPr>
          <w:rFonts w:hint="cs"/>
          <w:rtl/>
        </w:rPr>
        <w:t xml:space="preserve">. </w:t>
      </w:r>
    </w:p>
    <w:p w14:paraId="3A1F6C17" w14:textId="77777777" w:rsidR="00F770F3" w:rsidRPr="00A81BF4" w:rsidRDefault="00F770F3" w:rsidP="00F770F3">
      <w:pPr>
        <w:rPr>
          <w:rtl/>
        </w:rPr>
      </w:pPr>
    </w:p>
    <w:p w14:paraId="62828F50" w14:textId="77777777" w:rsidR="00F770F3" w:rsidRPr="00A81BF4" w:rsidRDefault="00F770F3" w:rsidP="00F770F3">
      <w:pPr>
        <w:rPr>
          <w:rtl/>
        </w:rPr>
      </w:pPr>
      <w:r w:rsidRPr="00A81BF4">
        <w:rPr>
          <w:rFonts w:hint="cs"/>
          <w:rtl/>
        </w:rPr>
        <w:t>ويمكن تتبع المراحل المحورية لنشأته وتطوره على النحو الآتي</w:t>
      </w:r>
      <w:r w:rsidRPr="00A81BF4">
        <w:rPr>
          <w:rFonts w:hint="cs"/>
          <w:rtl/>
        </w:rPr>
        <w:fldChar w:fldCharType="begin"/>
      </w:r>
      <w:r w:rsidRPr="00A81BF4">
        <w:rPr>
          <w:rFonts w:hint="cs"/>
          <w:rtl/>
        </w:rPr>
        <w:instrText xml:space="preserve"> </w:instrText>
      </w:r>
      <w:r w:rsidRPr="00A81BF4">
        <w:rPr>
          <w:rFonts w:hint="cs"/>
        </w:rPr>
        <w:instrText>ADDIN ZOTERO_ITEM CSL_CITATION {"citationID":"PrrNRA9E","properties":{"unsorted":false,"formattedCitation":"(Russell &amp; Norvig, 2020)","plainCitation":"(Russell &amp; Norvig, 2020)","noteIndex":0},"citationItems":[{"id":21,"uris":["http://zotero.org/users/local/xByd8XFU/items/TWKRS9L3"],"itemData":{"id":21,"type":"book","edition":"4th","ISBN":"978-0-13-461099-3","publisher":"Pearson","publisher-place":"Hoboken, NJ","title":"Artificial Intelligence: A Modern Approach","author":[{"family":"Russell","given":"Stuart"},{"family":"Norvig","given":"Peter"}],"issued":{"date-parts":[["2020"]]}}}],"schema":"https://github.com/citation-style-language/schema/raw/master/csl-citation.json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(Russell &amp; Norvig, 2020)</w:t>
      </w:r>
      <w:r w:rsidRPr="00A81BF4">
        <w:rPr>
          <w:rFonts w:hint="cs"/>
          <w:rtl/>
        </w:rPr>
        <w:fldChar w:fldCharType="end"/>
      </w:r>
      <w:r w:rsidRPr="00A81BF4">
        <w:rPr>
          <w:rFonts w:hint="cs"/>
        </w:rPr>
        <w:t xml:space="preserve"> </w:t>
      </w:r>
      <w:r w:rsidRPr="00A81BF4">
        <w:rPr>
          <w:rFonts w:hint="cs"/>
          <w:rtl/>
        </w:rPr>
        <w:t>:</w:t>
      </w:r>
    </w:p>
    <w:p w14:paraId="45C0CB8D" w14:textId="77777777" w:rsidR="00F770F3" w:rsidRPr="00A81BF4" w:rsidRDefault="00F770F3" w:rsidP="00F770F3">
      <w:r w:rsidRPr="00A81BF4">
        <w:rPr>
          <w:rFonts w:hint="cs"/>
          <w:rtl/>
        </w:rPr>
        <w:t>مرحلة التأسيس النظري (الخمسينيات)</w:t>
      </w:r>
      <w:r w:rsidRPr="00A81BF4">
        <w:rPr>
          <w:rFonts w:hint="cs"/>
        </w:rPr>
        <w:t xml:space="preserve">: </w:t>
      </w:r>
      <w:r w:rsidRPr="00A81BF4">
        <w:rPr>
          <w:rFonts w:hint="cs"/>
          <w:rtl/>
        </w:rPr>
        <w:t>ترجع الجذور الأولى لهذا العلم إلى عام 1950م، عندما طرح العالم البريطاني "آلان تورينج</w:t>
      </w:r>
      <w:r w:rsidRPr="00A81BF4">
        <w:rPr>
          <w:rFonts w:hint="cs"/>
        </w:rPr>
        <w:t xml:space="preserve">" (Alan Turing) </w:t>
      </w:r>
      <w:r w:rsidRPr="00A81BF4">
        <w:rPr>
          <w:rFonts w:hint="cs"/>
          <w:rtl/>
        </w:rPr>
        <w:t>تساؤله الشهير</w:t>
      </w:r>
      <w:r w:rsidRPr="00A81BF4">
        <w:rPr>
          <w:rFonts w:hint="cs"/>
        </w:rPr>
        <w:t xml:space="preserve">: </w:t>
      </w:r>
      <w:r w:rsidRPr="00A81BF4">
        <w:rPr>
          <w:rFonts w:hint="cs"/>
          <w:i/>
          <w:iCs/>
        </w:rPr>
        <w:t>"</w:t>
      </w:r>
      <w:r w:rsidRPr="00A81BF4">
        <w:rPr>
          <w:rFonts w:hint="cs"/>
          <w:i/>
          <w:iCs/>
          <w:rtl/>
        </w:rPr>
        <w:t>هل تستطيع الآلات التفكير؟</w:t>
      </w:r>
      <w:r w:rsidRPr="00A81BF4">
        <w:rPr>
          <w:rFonts w:hint="cs"/>
          <w:i/>
          <w:iCs/>
        </w:rPr>
        <w:t>"</w:t>
      </w:r>
      <w:r w:rsidRPr="00A81BF4">
        <w:rPr>
          <w:rFonts w:hint="cs"/>
          <w:rtl/>
        </w:rPr>
        <w:t>، واضعاً بذلك حجر الأساس الفكري عبر "اختبار تورينج" لقياس ذكاء الآلة. وفي عام 1956م، شهدت البشرية الولادة الرسمية والمؤسسية للمصطلح، وذلك خلال مؤتمر "دارتموث" الشهير الذي نظمه عالم الحاسوب الأمريكي "جون مكارثي</w:t>
      </w:r>
      <w:r w:rsidRPr="00A81BF4">
        <w:rPr>
          <w:rFonts w:hint="cs"/>
        </w:rPr>
        <w:t>" (John McCarthy)</w:t>
      </w:r>
      <w:r w:rsidRPr="00A81BF4">
        <w:rPr>
          <w:rFonts w:hint="cs"/>
          <w:rtl/>
        </w:rPr>
        <w:t>، ومعه نخبة من العلماء مثل "مارفن مينسكي" و"كلود شانون"، حيث تم فيه صياغة مصطلح "الذكاء الاصطناعي</w:t>
      </w:r>
      <w:r w:rsidRPr="00A81BF4">
        <w:rPr>
          <w:rFonts w:hint="cs"/>
        </w:rPr>
        <w:t xml:space="preserve">" (Artificial Intelligence) </w:t>
      </w:r>
      <w:r w:rsidRPr="00A81BF4">
        <w:rPr>
          <w:rFonts w:hint="cs"/>
          <w:rtl/>
        </w:rPr>
        <w:t>لأول مرة كحقل علمي مستقل يهدف إلى جعل الآلات تحاكي السلوك الذكي للبشر</w:t>
      </w:r>
      <w:r w:rsidRPr="00A81BF4">
        <w:rPr>
          <w:rFonts w:hint="cs"/>
        </w:rPr>
        <w:t>.</w:t>
      </w:r>
    </w:p>
    <w:p w14:paraId="104DB1BF" w14:textId="77777777" w:rsidR="00F770F3" w:rsidRPr="00A81BF4" w:rsidRDefault="00F770F3" w:rsidP="00F770F3">
      <w:r w:rsidRPr="00A81BF4">
        <w:rPr>
          <w:rFonts w:hint="cs"/>
          <w:rtl/>
        </w:rPr>
        <w:lastRenderedPageBreak/>
        <w:t>مرحلة التفاؤل والنمو الأولي (الستينيات)</w:t>
      </w:r>
      <w:r w:rsidRPr="00A81BF4">
        <w:rPr>
          <w:rFonts w:hint="cs"/>
        </w:rPr>
        <w:t xml:space="preserve">: </w:t>
      </w:r>
      <w:r w:rsidRPr="00A81BF4">
        <w:rPr>
          <w:rFonts w:hint="cs"/>
          <w:rtl/>
        </w:rPr>
        <w:t>حظي المجال في بداياته بدعم وتمويل حكومي واسع، لاسيما من وكالة مشاريع أبحاث الدفاع المتقدمة الأمريكية</w:t>
      </w:r>
      <w:r w:rsidRPr="00A81BF4">
        <w:rPr>
          <w:rFonts w:hint="cs"/>
        </w:rPr>
        <w:t xml:space="preserve"> (DARPA). </w:t>
      </w:r>
      <w:r w:rsidRPr="00A81BF4">
        <w:rPr>
          <w:rFonts w:hint="cs"/>
          <w:rtl/>
        </w:rPr>
        <w:t>وركز الباحثون في هذه الحقبة على تطوير خوارزميات لحل المشكلات الرياضية والمعادلات المعقدة، وابتكار روبوتات أولية، مما أثار موجة عارمة من التفاؤل بقدرة الآلة على مضاهاة العقل البشري في غضون عقود قليلة</w:t>
      </w:r>
      <w:r w:rsidRPr="00A81BF4">
        <w:rPr>
          <w:rFonts w:hint="cs"/>
        </w:rPr>
        <w:t>.</w:t>
      </w:r>
    </w:p>
    <w:p w14:paraId="0FA8B7D8" w14:textId="77777777" w:rsidR="00F770F3" w:rsidRPr="00A81BF4" w:rsidRDefault="00F770F3" w:rsidP="00F770F3">
      <w:r w:rsidRPr="00A81BF4">
        <w:rPr>
          <w:rFonts w:hint="cs"/>
          <w:rtl/>
        </w:rPr>
        <w:t>مرحلة "شتاء الذكاء الاصطناعي" (السبعينيات والثمانينيات)</w:t>
      </w:r>
      <w:r w:rsidRPr="00A81BF4">
        <w:rPr>
          <w:rFonts w:hint="cs"/>
        </w:rPr>
        <w:t xml:space="preserve">: </w:t>
      </w:r>
      <w:r w:rsidRPr="00A81BF4">
        <w:rPr>
          <w:rFonts w:hint="cs"/>
          <w:rtl/>
        </w:rPr>
        <w:t>واجه هذا العلم نكسات كبرى عُرفت تاريخياً بـ "شتاء الذكاء الاصطناعي</w:t>
      </w:r>
      <w:r w:rsidRPr="00A81BF4">
        <w:rPr>
          <w:rFonts w:hint="cs"/>
        </w:rPr>
        <w:t>" (AI Winter)</w:t>
      </w:r>
      <w:r w:rsidRPr="00A81BF4">
        <w:rPr>
          <w:rFonts w:hint="cs"/>
          <w:rtl/>
        </w:rPr>
        <w:t>؛ نتيجة المبالغة في التوقعات التي لم تتناسب مع القدرات المحدودة للحواسب آنذاك من حيث سعة الذاكرة وسرعة المعالجة، فضلاً عن تعقد اللغات البشرية وصعوبة نمذجتها حاسوبياً، مما أدى إلى تراجع حاد في التمويل البحثي وفتور الاهتمام الأكاديمي بالمجال لسنوات</w:t>
      </w:r>
      <w:r w:rsidRPr="00A81BF4">
        <w:rPr>
          <w:rFonts w:hint="cs"/>
        </w:rPr>
        <w:t>.</w:t>
      </w:r>
    </w:p>
    <w:p w14:paraId="56A18992" w14:textId="77777777" w:rsidR="00F770F3" w:rsidRPr="00A81BF4" w:rsidRDefault="00F770F3" w:rsidP="00F770F3">
      <w:r w:rsidRPr="00A81BF4">
        <w:rPr>
          <w:rFonts w:hint="cs"/>
          <w:rtl/>
        </w:rPr>
        <w:t>مرحلة النظم الخبيرة والعودة التدريجية (أواخر الثمانينيات)</w:t>
      </w:r>
      <w:r w:rsidRPr="00A81BF4">
        <w:rPr>
          <w:rFonts w:hint="cs"/>
        </w:rPr>
        <w:t xml:space="preserve">: </w:t>
      </w:r>
      <w:r w:rsidRPr="00A81BF4">
        <w:rPr>
          <w:rFonts w:hint="cs"/>
          <w:rtl/>
        </w:rPr>
        <w:t>انتعش المجال مجدداً مع ظهور "النظم الخبيرة</w:t>
      </w:r>
      <w:r w:rsidRPr="00A81BF4">
        <w:rPr>
          <w:rFonts w:hint="cs"/>
        </w:rPr>
        <w:t>" (Expert Systems)</w:t>
      </w:r>
      <w:r w:rsidRPr="00A81BF4">
        <w:rPr>
          <w:rFonts w:hint="cs"/>
          <w:rtl/>
        </w:rPr>
        <w:t>، وهي برمجيات ذكية تحاكي قدرة الإنسان الخبير في اتخاذ القرارات ضمن نطاق معرفي محدد وضيق (مثل التشخيص الطبي أو الاستشارات الماليّة)، وصاحب ذلك طفرة في اليابان عبر مشروع الجيل الخامس للحواسيب</w:t>
      </w:r>
      <w:r w:rsidRPr="00A81BF4">
        <w:rPr>
          <w:rFonts w:hint="cs"/>
        </w:rPr>
        <w:t>.</w:t>
      </w:r>
    </w:p>
    <w:p w14:paraId="0E279769" w14:textId="77777777" w:rsidR="00F770F3" w:rsidRPr="00A81BF4" w:rsidRDefault="00F770F3" w:rsidP="00F770F3">
      <w:r w:rsidRPr="00A81BF4">
        <w:rPr>
          <w:rFonts w:hint="cs"/>
          <w:rtl/>
        </w:rPr>
        <w:t>مرحلة النهضة والتحول الرقمي (التسعينيات حتى مطلع الألفية)</w:t>
      </w:r>
      <w:r w:rsidRPr="00A81BF4">
        <w:rPr>
          <w:rFonts w:hint="cs"/>
        </w:rPr>
        <w:t xml:space="preserve">: </w:t>
      </w:r>
      <w:r w:rsidRPr="00A81BF4">
        <w:rPr>
          <w:rFonts w:hint="cs"/>
          <w:rtl/>
        </w:rPr>
        <w:t>تميزت هذه المرحلة بتحقيق إنجازات عملية ملموسة بفضل تطور المعالجات الدقيقة والشبكات؛ وكان أبرزها عام 1997م عندما تمكن الكمبيوتر الفائق</w:t>
      </w:r>
      <w:r w:rsidRPr="00A81BF4">
        <w:rPr>
          <w:rFonts w:hint="cs"/>
        </w:rPr>
        <w:t xml:space="preserve"> (Deep Blue) </w:t>
      </w:r>
      <w:r w:rsidRPr="00A81BF4">
        <w:rPr>
          <w:rFonts w:hint="cs"/>
          <w:rtl/>
        </w:rPr>
        <w:t>من شركة</w:t>
      </w:r>
      <w:r w:rsidRPr="00A81BF4">
        <w:rPr>
          <w:rFonts w:hint="cs"/>
        </w:rPr>
        <w:t xml:space="preserve"> (IBM) </w:t>
      </w:r>
      <w:r w:rsidRPr="00A81BF4">
        <w:rPr>
          <w:rFonts w:hint="cs"/>
          <w:rtl/>
        </w:rPr>
        <w:t>من هزيمة بطل العالم في الشطرنج "غاري كاسباروف"، مما شكّل برهاناً عملياً على قوة الحوسبة الذكية</w:t>
      </w:r>
      <w:r w:rsidRPr="00A81BF4">
        <w:rPr>
          <w:rFonts w:hint="cs"/>
        </w:rPr>
        <w:t>.</w:t>
      </w:r>
    </w:p>
    <w:p w14:paraId="1FE843CE" w14:textId="77777777" w:rsidR="00F770F3" w:rsidRPr="00A81BF4" w:rsidRDefault="00F770F3" w:rsidP="00F770F3">
      <w:r w:rsidRPr="00A81BF4">
        <w:rPr>
          <w:rFonts w:hint="cs"/>
          <w:rtl/>
        </w:rPr>
        <w:lastRenderedPageBreak/>
        <w:t>مرحلة البيانات الضخمة والذكاء التوليدي الحديث (منذ 2010 وحتى اليوم)</w:t>
      </w:r>
      <w:r w:rsidRPr="00A81BF4">
        <w:rPr>
          <w:rFonts w:hint="cs"/>
        </w:rPr>
        <w:t xml:space="preserve">: </w:t>
      </w:r>
      <w:r w:rsidRPr="00A81BF4">
        <w:rPr>
          <w:rFonts w:hint="cs"/>
          <w:rtl/>
        </w:rPr>
        <w:t>يعيش الذكاء الاصطناعي اليوم أوج ازدهاره ونضوجه؛ مدفوعاً بثلاثة عوامل رئيسية: توافر كميات هائلة من "البيانات الضخمة</w:t>
      </w:r>
      <w:r w:rsidRPr="00A81BF4">
        <w:rPr>
          <w:rFonts w:hint="cs"/>
        </w:rPr>
        <w:t>" (Big Data)</w:t>
      </w:r>
      <w:r w:rsidRPr="00A81BF4">
        <w:rPr>
          <w:rFonts w:hint="cs"/>
          <w:rtl/>
        </w:rPr>
        <w:t>، والقفزة الهائلة في قدرات المعالجة الحاسوبية</w:t>
      </w:r>
      <w:r w:rsidRPr="00A81BF4">
        <w:rPr>
          <w:rFonts w:hint="cs"/>
        </w:rPr>
        <w:t xml:space="preserve"> (</w:t>
      </w:r>
      <w:r w:rsidRPr="00A81BF4">
        <w:rPr>
          <w:rFonts w:hint="cs"/>
          <w:rtl/>
        </w:rPr>
        <w:t>مثل وحدات معالجة الرسومات</w:t>
      </w:r>
      <w:r w:rsidRPr="00A81BF4">
        <w:rPr>
          <w:rFonts w:hint="cs"/>
        </w:rPr>
        <w:t xml:space="preserve"> GPU)</w:t>
      </w:r>
      <w:r w:rsidRPr="00A81BF4">
        <w:rPr>
          <w:rFonts w:hint="cs"/>
          <w:rtl/>
        </w:rPr>
        <w:t>، وتطور خوارزميات "التعلم العميق</w:t>
      </w:r>
      <w:r w:rsidRPr="00A81BF4">
        <w:rPr>
          <w:rFonts w:hint="cs"/>
        </w:rPr>
        <w:t xml:space="preserve">" (Deep Learning) </w:t>
      </w:r>
      <w:r w:rsidRPr="00A81BF4">
        <w:rPr>
          <w:rFonts w:hint="cs"/>
          <w:rtl/>
        </w:rPr>
        <w:t>والشبكات العصبية الاصطناعية. وبناءً على ذلك، تحول الذكاء الاصطناعي من مجرد برمجيات تنفذ أوامر محددة، إلى أنظمة ذاتية التعلم قادرة على معالجة اللغات الطبيعية بدقة، والتعرف على الوجوه، وقيادة السيارات ذاتياً، وتوليد النصوص والصور الذكية (كالنماذج اللغوية الكبيرة)، ليصبح المحرك الأساسي للثورة الصناعية الرابعة وعنصراً لا غنى عنه في تطوير المنظومات التعليمية والإدارية الحديثة</w:t>
      </w:r>
    </w:p>
    <w:p w14:paraId="64D41ED5" w14:textId="77777777" w:rsidR="00F770F3" w:rsidRPr="00A81BF4" w:rsidRDefault="00F770F3" w:rsidP="00F770F3">
      <w:pPr>
        <w:pStyle w:val="Heading3"/>
        <w:rPr>
          <w:rtl/>
        </w:rPr>
      </w:pPr>
      <w:r w:rsidRPr="00A81BF4">
        <w:rPr>
          <w:rFonts w:hint="cs"/>
          <w:rtl/>
        </w:rPr>
        <w:t>مفهوم الذكاء الاصطناعي</w:t>
      </w:r>
    </w:p>
    <w:p w14:paraId="38AFBE2D" w14:textId="77777777" w:rsidR="00F770F3" w:rsidRPr="00A81BF4" w:rsidRDefault="00F770F3" w:rsidP="00F770F3">
      <w:r w:rsidRPr="00A81BF4">
        <w:rPr>
          <w:rFonts w:hint="cs"/>
          <w:rtl/>
        </w:rPr>
        <w:t>نظراً لتعدد التخصصات العلمية والاهتمامات البحثية، فقد تباينت الرؤى والاتجاهات حول صياغة تعريف موحد وجامع لمفهوم الذكاء الاصطناعي</w:t>
      </w:r>
      <w:r w:rsidRPr="00A81BF4">
        <w:rPr>
          <w:rFonts w:hint="cs"/>
        </w:rPr>
        <w:t xml:space="preserve">. </w:t>
      </w:r>
      <w:r w:rsidRPr="00A81BF4">
        <w:rPr>
          <w:rFonts w:hint="cs"/>
          <w:rtl/>
        </w:rPr>
        <w:t>ويمكن استعراض أبرز هذه التعريفات على النحو الآتي</w:t>
      </w:r>
      <w:r w:rsidRPr="00A81BF4">
        <w:rPr>
          <w:rFonts w:hint="cs"/>
        </w:rPr>
        <w:t xml:space="preserve">: </w:t>
      </w:r>
    </w:p>
    <w:p w14:paraId="491F944C" w14:textId="77777777" w:rsidR="00F770F3" w:rsidRPr="00A81BF4" w:rsidRDefault="00F770F3" w:rsidP="00F770F3">
      <w:r w:rsidRPr="00A81BF4">
        <w:rPr>
          <w:rFonts w:hint="cs"/>
          <w:rtl/>
        </w:rPr>
        <w:t>منظور العمليات الحاسوبية والتفكير</w:t>
      </w:r>
      <w:r w:rsidRPr="00A81BF4">
        <w:rPr>
          <w:rFonts w:hint="cs"/>
        </w:rPr>
        <w:t xml:space="preserve">: </w:t>
      </w:r>
      <w:r w:rsidRPr="00A81BF4">
        <w:rPr>
          <w:rFonts w:hint="cs"/>
          <w:rtl/>
        </w:rPr>
        <w:t>يُعرّف وينستون</w:t>
      </w:r>
      <w:r w:rsidRPr="00A81BF4">
        <w:rPr>
          <w:rFonts w:hint="cs"/>
        </w:rPr>
        <w:t xml:space="preserve"> (Winston, 1992) </w:t>
      </w:r>
      <w:r w:rsidRPr="00A81BF4">
        <w:rPr>
          <w:rFonts w:hint="cs"/>
          <w:rtl/>
        </w:rPr>
        <w:t>الذكاء الاصطناعي بأنه دراسة وتطوير الأنظمة الحاسوبية التي تُمكّن الآلة من ممارسة الإدراك، والتفكير العقلاني، والتصرف الذكي (كما ورد في أبو بكر وخير الدين، 2020)</w:t>
      </w:r>
      <w:r w:rsidRPr="00A81BF4">
        <w:rPr>
          <w:rFonts w:hint="cs"/>
        </w:rPr>
        <w:t xml:space="preserve">. </w:t>
      </w:r>
    </w:p>
    <w:p w14:paraId="5B88FA2E" w14:textId="77777777" w:rsidR="00F770F3" w:rsidRPr="00A81BF4" w:rsidRDefault="00F770F3" w:rsidP="00F770F3">
      <w:r w:rsidRPr="00A81BF4">
        <w:rPr>
          <w:rFonts w:hint="cs"/>
          <w:rtl/>
        </w:rPr>
        <w:t>منظور معالجة وفهم البيانات</w:t>
      </w:r>
      <w:r w:rsidRPr="00A81BF4">
        <w:rPr>
          <w:rFonts w:hint="cs"/>
        </w:rPr>
        <w:t xml:space="preserve">: </w:t>
      </w:r>
      <w:r w:rsidRPr="00A81BF4">
        <w:rPr>
          <w:rFonts w:hint="cs"/>
          <w:rtl/>
        </w:rPr>
        <w:t>يرى بيودزك وهموند</w:t>
      </w:r>
      <w:r w:rsidRPr="00A81BF4">
        <w:rPr>
          <w:rFonts w:hint="cs"/>
        </w:rPr>
        <w:t xml:space="preserve"> (Budzik &amp; Hammond, 2000) </w:t>
      </w:r>
      <w:r w:rsidRPr="00A81BF4">
        <w:rPr>
          <w:rFonts w:hint="cs"/>
          <w:rtl/>
        </w:rPr>
        <w:t>أنه يُمثل البرمجيات الحاسوبية الأكثر تقدماً، والتي ترتكز على اتجاهين رئيسيين: توسيع نطاق وقدرات الآلة في معالجة البيانات، والارتقاء بدرجة وعيها وفهمها لتلك المعلومات</w:t>
      </w:r>
      <w:r w:rsidRPr="00A81BF4">
        <w:rPr>
          <w:rFonts w:hint="cs"/>
        </w:rPr>
        <w:t xml:space="preserve">. </w:t>
      </w:r>
    </w:p>
    <w:p w14:paraId="30F296FF" w14:textId="77777777" w:rsidR="00F770F3" w:rsidRPr="00A81BF4" w:rsidRDefault="00F770F3" w:rsidP="00F770F3">
      <w:r w:rsidRPr="00A81BF4">
        <w:rPr>
          <w:rFonts w:hint="cs"/>
          <w:rtl/>
        </w:rPr>
        <w:lastRenderedPageBreak/>
        <w:t>منظور محاكاة الخبرة البشرية</w:t>
      </w:r>
      <w:r w:rsidRPr="00A81BF4">
        <w:rPr>
          <w:rFonts w:hint="cs"/>
        </w:rPr>
        <w:t xml:space="preserve">: </w:t>
      </w:r>
      <w:r w:rsidRPr="00A81BF4">
        <w:rPr>
          <w:rFonts w:hint="cs"/>
          <w:rtl/>
        </w:rPr>
        <w:t>أشار كيت لودون وجي لودون</w:t>
      </w:r>
      <w:r w:rsidRPr="00A81BF4">
        <w:rPr>
          <w:rFonts w:hint="cs"/>
        </w:rPr>
        <w:t xml:space="preserve"> (Laudon &amp; Laudon, 2010) </w:t>
      </w:r>
      <w:r w:rsidRPr="00A81BF4">
        <w:rPr>
          <w:rFonts w:hint="cs"/>
          <w:rtl/>
        </w:rPr>
        <w:t>إلى أن الأنظمة الذكية تُبنى استناداً إلى دمج المعارف والخبرات البشرية مع النماذج والمنطقيات الرياضية، مؤكدين على أنها امتداد تقني يعزز الكفاءة البشرية ولكن لا يلغيها، نظراً لافتقار هذه الأنظمة للمشاعر الإنسانية الحية</w:t>
      </w:r>
      <w:r w:rsidRPr="00A81BF4">
        <w:rPr>
          <w:rFonts w:hint="cs"/>
        </w:rPr>
        <w:t xml:space="preserve">. </w:t>
      </w:r>
    </w:p>
    <w:p w14:paraId="659777C5" w14:textId="77777777" w:rsidR="00F770F3" w:rsidRPr="00A81BF4" w:rsidRDefault="00F770F3" w:rsidP="00F770F3">
      <w:r w:rsidRPr="00A81BF4">
        <w:rPr>
          <w:rFonts w:hint="cs"/>
          <w:rtl/>
        </w:rPr>
        <w:t>منظور دعم القرار والتطوير الإداري</w:t>
      </w:r>
      <w:r w:rsidRPr="00A81BF4">
        <w:rPr>
          <w:rFonts w:hint="cs"/>
        </w:rPr>
        <w:t xml:space="preserve">: </w:t>
      </w:r>
      <w:r w:rsidRPr="00A81BF4">
        <w:rPr>
          <w:rFonts w:hint="cs"/>
          <w:rtl/>
        </w:rPr>
        <w:t>عرّفه اليونس (2012) بأنه جيل متطور من التقنيات الحديثة يشتمل على برمجيات ذكية تهدف إلى مساعدة القادة والعاملين في اتخاذ القرارات السديدة لإدارة العمليات المختلفة، من خلال رفد الحواسيب بأنشطة تجعل ممارساتها تتسم بالمرونة والذكاء</w:t>
      </w:r>
      <w:r w:rsidRPr="00A81BF4">
        <w:rPr>
          <w:rFonts w:hint="cs"/>
        </w:rPr>
        <w:t xml:space="preserve">. </w:t>
      </w:r>
    </w:p>
    <w:p w14:paraId="7EDAB72D" w14:textId="77777777" w:rsidR="00F770F3" w:rsidRPr="00A81BF4" w:rsidRDefault="00F770F3" w:rsidP="00F770F3">
      <w:r w:rsidRPr="00A81BF4">
        <w:rPr>
          <w:rFonts w:hint="cs"/>
          <w:rtl/>
        </w:rPr>
        <w:t>منظور محاكاة القدرات الذهنية المرنة</w:t>
      </w:r>
      <w:r w:rsidRPr="00A81BF4">
        <w:rPr>
          <w:rFonts w:hint="cs"/>
        </w:rPr>
        <w:t xml:space="preserve">: </w:t>
      </w:r>
      <w:r w:rsidRPr="00A81BF4">
        <w:rPr>
          <w:rFonts w:hint="cs"/>
          <w:rtl/>
        </w:rPr>
        <w:t>تُبين مرام مكاوي (2018) أنه العلم المعني بجعل الآلات تمتلك قدرة تفكير تحاكي العقل البشري، إذ تنفرد هذه البرمجيات بخصائص ذهنية متطورة تُمكّنها من التعلم المستمر، والاستنتاج المنطقي، والتعامل الذاتي مع مواقف وظروف طارئة لم يتم برمجتها عليها مسبقاً</w:t>
      </w:r>
      <w:r w:rsidRPr="00A81BF4">
        <w:rPr>
          <w:rFonts w:hint="cs"/>
        </w:rPr>
        <w:t xml:space="preserve">. </w:t>
      </w:r>
    </w:p>
    <w:p w14:paraId="27B227CB" w14:textId="77777777" w:rsidR="00F770F3" w:rsidRPr="00A81BF4" w:rsidRDefault="00F770F3" w:rsidP="00F770F3">
      <w:r w:rsidRPr="00A81BF4">
        <w:rPr>
          <w:rFonts w:hint="cs"/>
          <w:rtl/>
        </w:rPr>
        <w:t>منظور أتمتة الوظائف المعقدة</w:t>
      </w:r>
      <w:r w:rsidRPr="00A81BF4">
        <w:rPr>
          <w:rFonts w:hint="cs"/>
        </w:rPr>
        <w:t xml:space="preserve">: </w:t>
      </w:r>
      <w:r w:rsidRPr="00A81BF4">
        <w:rPr>
          <w:rFonts w:hint="cs"/>
          <w:rtl/>
        </w:rPr>
        <w:t>يصف موسى وبلال (2019) الذكاء الاصطناعي بأنه قدرة الأجهزة الرقمية على تنفيذ مهام نوعية تحاكي مهارات الكائنات الذكية، مثل التفكير والتحليل، والتعلم التراكمي من التجارب السابقة، وغيرها من العمليات الفكرية المعقدة</w:t>
      </w:r>
      <w:r w:rsidRPr="00A81BF4">
        <w:rPr>
          <w:rFonts w:hint="cs"/>
        </w:rPr>
        <w:t xml:space="preserve">. </w:t>
      </w:r>
    </w:p>
    <w:p w14:paraId="78AD66B1" w14:textId="77777777" w:rsidR="00F770F3" w:rsidRPr="00A81BF4" w:rsidRDefault="00F770F3" w:rsidP="00F770F3">
      <w:r w:rsidRPr="00A81BF4">
        <w:rPr>
          <w:rFonts w:hint="cs"/>
          <w:rtl/>
        </w:rPr>
        <w:t>منظور الإدراك والابتكار</w:t>
      </w:r>
      <w:r w:rsidRPr="00A81BF4">
        <w:rPr>
          <w:rFonts w:hint="cs"/>
        </w:rPr>
        <w:t xml:space="preserve">: </w:t>
      </w:r>
      <w:r w:rsidRPr="00A81BF4">
        <w:rPr>
          <w:rFonts w:hint="cs"/>
          <w:rtl/>
        </w:rPr>
        <w:t>يرى كومست</w:t>
      </w:r>
      <w:r w:rsidRPr="00A81BF4">
        <w:rPr>
          <w:rFonts w:hint="cs"/>
        </w:rPr>
        <w:t xml:space="preserve"> (Comets, 2016) </w:t>
      </w:r>
      <w:r w:rsidRPr="00A81BF4">
        <w:rPr>
          <w:rFonts w:hint="cs"/>
          <w:rtl/>
        </w:rPr>
        <w:t>أنه يمثل آلات هندسية قادرة على إعادة إنتاج وتقليد الوظائف المعرفية للإنسان، بما في ذلك مهارات الإدراك الحسّي، والتعلم الذاتي، والحل الذكي للمشكلات، والتفاعل اللغوي، وصولاً إلى القدرة على توليد أعمال إبداعية (كما ورد في اليونسكو، 2021)</w:t>
      </w:r>
      <w:r w:rsidRPr="00A81BF4">
        <w:rPr>
          <w:rFonts w:hint="cs"/>
        </w:rPr>
        <w:t xml:space="preserve">. </w:t>
      </w:r>
    </w:p>
    <w:p w14:paraId="2F498D3D" w14:textId="77777777" w:rsidR="00F770F3" w:rsidRPr="00A81BF4" w:rsidRDefault="00F770F3" w:rsidP="00F770F3">
      <w:r w:rsidRPr="00A81BF4">
        <w:rPr>
          <w:rFonts w:hint="cs"/>
          <w:rtl/>
        </w:rPr>
        <w:lastRenderedPageBreak/>
        <w:t>المنظور الوطني والمؤسسي (سدايا)</w:t>
      </w:r>
      <w:r w:rsidRPr="00A81BF4">
        <w:rPr>
          <w:rFonts w:hint="cs"/>
        </w:rPr>
        <w:t xml:space="preserve">: </w:t>
      </w:r>
      <w:r w:rsidRPr="00A81BF4">
        <w:rPr>
          <w:rFonts w:hint="cs"/>
          <w:rtl/>
        </w:rPr>
        <w:t>وفقاً لما ورد في معجم البيانات والذكاء الاصطناعي الصادر عن الهيئة السعودية للبيانات والذكاء الاصطناعي</w:t>
      </w:r>
      <w:r w:rsidRPr="00A81BF4">
        <w:rPr>
          <w:rFonts w:hint="cs"/>
        </w:rPr>
        <w:t xml:space="preserve"> (SDAIA, 2022)</w:t>
      </w:r>
      <w:r w:rsidRPr="00A81BF4">
        <w:rPr>
          <w:rFonts w:hint="cs"/>
          <w:rtl/>
        </w:rPr>
        <w:t>، فإن الذكاء الاصطناعي يُعرف بمجال علمي حيوي من علوم الحاسب يُعنى بابتكار وتصميم أنظمة مؤهلة لتنفيذ وظائف تتطلب بطبيعتها ذكاءً بشرياً؛ كاستنباط الأحكام (الاستدلال)، والتعلم الذاتي، والتطوير التلقائي، ويُطلق عليه مرادف "ذكاء الآلة</w:t>
      </w:r>
      <w:r w:rsidRPr="00A81BF4">
        <w:rPr>
          <w:rFonts w:hint="cs"/>
        </w:rPr>
        <w:t xml:space="preserve">". </w:t>
      </w:r>
    </w:p>
    <w:p w14:paraId="33BC173B" w14:textId="77777777" w:rsidR="00F770F3" w:rsidRPr="00A81BF4" w:rsidRDefault="00F770F3" w:rsidP="00F770F3">
      <w:r w:rsidRPr="00A81BF4">
        <w:rPr>
          <w:rFonts w:hint="cs"/>
          <w:rtl/>
        </w:rPr>
        <w:t>بناءً على ما تقدم من ثراء في الطروحات، يمكن استخلاص قاسم مشترك تلتقي فيه كافة التعريفات؛ وهو أن الهدف الجوهري للذكاء الاصطناعي يتمثل في نمذجة ومحاكاة القدرات العقلية والمهارات الفكرية للإنسان</w:t>
      </w:r>
      <w:r w:rsidRPr="00A81BF4">
        <w:rPr>
          <w:rFonts w:hint="cs"/>
        </w:rPr>
        <w:t xml:space="preserve">. </w:t>
      </w:r>
      <w:r w:rsidRPr="00A81BF4">
        <w:rPr>
          <w:rFonts w:hint="cs"/>
          <w:rtl/>
        </w:rPr>
        <w:t>وتتعدد هذه التطبيقات باختلاف الحقول التي تُستثمر فيها (كالهندسة، وعلوم الحاسب، والتعليم، وعلم النفس، والصحة، والاقتصاد)، لتكون أداة دعم محورية تُساند البشر في إنجاز المهام بدقة متناهية، وجودة عالية، وسرعة فائقة</w:t>
      </w:r>
      <w:r w:rsidRPr="00A81BF4">
        <w:rPr>
          <w:rFonts w:hint="cs"/>
        </w:rPr>
        <w:t xml:space="preserve">. </w:t>
      </w:r>
    </w:p>
    <w:p w14:paraId="1B2C5A92" w14:textId="77777777" w:rsidR="00F770F3" w:rsidRPr="00A81BF4" w:rsidRDefault="00F770F3" w:rsidP="00F770F3">
      <w:pPr>
        <w:pStyle w:val="Heading3"/>
        <w:rPr>
          <w:lang w:bidi="ar-EG"/>
        </w:rPr>
      </w:pPr>
      <w:r w:rsidRPr="00A81BF4">
        <w:rPr>
          <w:rFonts w:hint="cs"/>
          <w:lang w:bidi="ar-EG"/>
        </w:rPr>
        <w:t xml:space="preserve"> </w:t>
      </w:r>
      <w:r w:rsidRPr="00A81BF4">
        <w:rPr>
          <w:rFonts w:hint="cs"/>
          <w:rtl/>
        </w:rPr>
        <w:t>خصائص الذكاء الاصطناعي</w:t>
      </w:r>
    </w:p>
    <w:p w14:paraId="0F9B622B" w14:textId="77777777" w:rsidR="00F770F3" w:rsidRPr="00A81BF4" w:rsidRDefault="00F770F3" w:rsidP="00F770F3">
      <w:pPr>
        <w:rPr>
          <w:lang w:bidi="ar-EG"/>
        </w:rPr>
      </w:pPr>
      <w:r w:rsidRPr="00A81BF4">
        <w:rPr>
          <w:rFonts w:hint="cs"/>
          <w:rtl/>
        </w:rPr>
        <w:t xml:space="preserve">يتميز علم الذكاء الاصطناعي بحزمة من الخصائص الجوهرية التي تمنحه طابعاً فريداً يفرقه عن بقية علوم الحاسب التقليدية؛ حيث ترتكز فلسفته الأساسية على محاكاة القدرات الذهنية والذكية للبشر بشكل عام. وتتجلى أبرز هذه الخصائص </w:t>
      </w:r>
      <w:r w:rsidRPr="00A81BF4">
        <w:rPr>
          <w:rFonts w:hint="cs"/>
          <w:rtl/>
        </w:rPr>
        <w:fldChar w:fldCharType="begin"/>
      </w:r>
      <w:r w:rsidRPr="00A81BF4">
        <w:rPr>
          <w:rFonts w:hint="cs"/>
          <w:rtl/>
        </w:rPr>
        <w:instrText xml:space="preserve"> </w:instrText>
      </w:r>
      <w:r w:rsidRPr="00A81BF4">
        <w:rPr>
          <w:rFonts w:hint="cs"/>
        </w:rPr>
        <w:instrText>ADDIN ZOTERO_ITEM CSL_CITATION {"citationID":"XMf4sa6B","properties":{"unsorted":false,"formattedCitation":"(\\uc0\\u1575{}\\uc0\\u1604{}\\uc0\\u1606{}\\uc0\\u1580{}\\uc0\\u1575{}\\uc0\\u1585{}, 2010; \\uc0\\u1605{}\\uc0\\u1581{}\\uc0\\u1605{}\\uc0\\u160</w:instrText>
      </w:r>
      <w:r w:rsidRPr="00A81BF4">
        <w:rPr>
          <w:rFonts w:hint="cs"/>
          <w:rtl/>
        </w:rPr>
        <w:instrText>8{}\\</w:instrText>
      </w:r>
      <w:r w:rsidRPr="00A81BF4">
        <w:rPr>
          <w:rFonts w:hint="cs"/>
        </w:rPr>
        <w:instrText>uc0\\u1583{}, 2023)","plainCitation</w:instrText>
      </w:r>
      <w:r w:rsidRPr="00A81BF4">
        <w:rPr>
          <w:rFonts w:hint="cs"/>
          <w:rtl/>
        </w:rPr>
        <w:instrText>":"(النجار, 2010; محمود, 2023)","</w:instrText>
      </w:r>
      <w:r w:rsidRPr="00A81BF4">
        <w:rPr>
          <w:rFonts w:hint="cs"/>
        </w:rPr>
        <w:instrText>noteIndex":0},"citationItems":[{"id":61,"uris":["http://zotero.org/users/local/xByd8XFU/items/MJTBKMF2"],"itemData":{"id":61,"type":"book","language":"arabic","publisher</w:instrText>
      </w:r>
      <w:r w:rsidRPr="00A81BF4">
        <w:rPr>
          <w:rFonts w:hint="cs"/>
          <w:rtl/>
        </w:rPr>
        <w:instrText>":"دار الحامد للنشر والتوزيع","</w:instrText>
      </w:r>
      <w:r w:rsidRPr="00A81BF4">
        <w:rPr>
          <w:rFonts w:hint="cs"/>
        </w:rPr>
        <w:instrText>publisher-place</w:instrText>
      </w:r>
      <w:r w:rsidRPr="00A81BF4">
        <w:rPr>
          <w:rFonts w:hint="cs"/>
          <w:rtl/>
        </w:rPr>
        <w:instrText>":"عمان، الأردن","</w:instrText>
      </w:r>
      <w:r w:rsidRPr="00A81BF4">
        <w:rPr>
          <w:rFonts w:hint="cs"/>
        </w:rPr>
        <w:instrText>title</w:instrText>
      </w:r>
      <w:r w:rsidRPr="00A81BF4">
        <w:rPr>
          <w:rFonts w:hint="cs"/>
          <w:rtl/>
        </w:rPr>
        <w:instrText>":"الذكاء الاصطناعي: واقعه ومستقبله","</w:instrText>
      </w:r>
      <w:r w:rsidRPr="00A81BF4">
        <w:rPr>
          <w:rFonts w:hint="cs"/>
        </w:rPr>
        <w:instrText>author</w:instrText>
      </w:r>
      <w:r w:rsidRPr="00A81BF4">
        <w:rPr>
          <w:rFonts w:hint="cs"/>
          <w:rtl/>
        </w:rPr>
        <w:instrText>":[{"</w:instrText>
      </w:r>
      <w:r w:rsidRPr="00A81BF4">
        <w:rPr>
          <w:rFonts w:hint="cs"/>
        </w:rPr>
        <w:instrText>family</w:instrText>
      </w:r>
      <w:r w:rsidRPr="00A81BF4">
        <w:rPr>
          <w:rFonts w:hint="cs"/>
          <w:rtl/>
        </w:rPr>
        <w:instrText>":"النجار","</w:instrText>
      </w:r>
      <w:r w:rsidRPr="00A81BF4">
        <w:rPr>
          <w:rFonts w:hint="cs"/>
        </w:rPr>
        <w:instrText>given</w:instrText>
      </w:r>
      <w:r w:rsidRPr="00A81BF4">
        <w:rPr>
          <w:rFonts w:hint="cs"/>
          <w:rtl/>
        </w:rPr>
        <w:instrText>":"فايز جمعة"}],"</w:instrText>
      </w:r>
      <w:r w:rsidRPr="00A81BF4">
        <w:rPr>
          <w:rFonts w:hint="cs"/>
        </w:rPr>
        <w:instrText>issued":{"date-parts</w:instrText>
      </w:r>
      <w:r w:rsidRPr="00A81BF4">
        <w:rPr>
          <w:rFonts w:hint="cs"/>
          <w:rtl/>
        </w:rPr>
        <w:instrText>":[["2010"]]</w:instrText>
      </w:r>
      <w:r w:rsidRPr="00A81BF4">
        <w:rPr>
          <w:rFonts w:hint="cs"/>
        </w:rPr>
        <w:instrText>}}},{"id":62,"uris":["http://zotero.org/users/local/xByd8XFU/items/X3BYDDWZ</w:instrText>
      </w:r>
      <w:r w:rsidRPr="00A81BF4">
        <w:rPr>
          <w:rFonts w:hint="cs"/>
          <w:rtl/>
        </w:rPr>
        <w:instrText>"],"</w:instrText>
      </w:r>
      <w:r w:rsidRPr="00A81BF4">
        <w:rPr>
          <w:rFonts w:hint="cs"/>
        </w:rPr>
        <w:instrText>itemData</w:instrText>
      </w:r>
      <w:r w:rsidRPr="00A81BF4">
        <w:rPr>
          <w:rFonts w:hint="cs"/>
          <w:rtl/>
        </w:rPr>
        <w:instrText>":{"</w:instrText>
      </w:r>
      <w:r w:rsidRPr="00A81BF4">
        <w:rPr>
          <w:rFonts w:hint="cs"/>
        </w:rPr>
        <w:instrText>id":62,"type":"book","language":"arabic","publisher</w:instrText>
      </w:r>
      <w:r w:rsidRPr="00A81BF4">
        <w:rPr>
          <w:rFonts w:hint="cs"/>
          <w:rtl/>
        </w:rPr>
        <w:instrText>":"دار الفكر العربي","</w:instrText>
      </w:r>
      <w:r w:rsidRPr="00A81BF4">
        <w:rPr>
          <w:rFonts w:hint="cs"/>
        </w:rPr>
        <w:instrText>publisher-place</w:instrText>
      </w:r>
      <w:r w:rsidRPr="00A81BF4">
        <w:rPr>
          <w:rFonts w:hint="cs"/>
          <w:rtl/>
        </w:rPr>
        <w:instrText>":"القاهرة، مصر","</w:instrText>
      </w:r>
      <w:r w:rsidRPr="00A81BF4">
        <w:rPr>
          <w:rFonts w:hint="cs"/>
        </w:rPr>
        <w:instrText>title</w:instrText>
      </w:r>
      <w:r w:rsidRPr="00A81BF4">
        <w:rPr>
          <w:rFonts w:hint="cs"/>
          <w:rtl/>
        </w:rPr>
        <w:instrText>":"مقدمة في الذكاء الاصطناعي ونظم خبيرة","</w:instrText>
      </w:r>
      <w:r w:rsidRPr="00A81BF4">
        <w:rPr>
          <w:rFonts w:hint="cs"/>
        </w:rPr>
        <w:instrText>author</w:instrText>
      </w:r>
      <w:r w:rsidRPr="00A81BF4">
        <w:rPr>
          <w:rFonts w:hint="cs"/>
          <w:rtl/>
        </w:rPr>
        <w:instrText>":[{"</w:instrText>
      </w:r>
      <w:r w:rsidRPr="00A81BF4">
        <w:rPr>
          <w:rFonts w:hint="cs"/>
        </w:rPr>
        <w:instrText>family</w:instrText>
      </w:r>
      <w:r w:rsidRPr="00A81BF4">
        <w:rPr>
          <w:rFonts w:hint="cs"/>
          <w:rtl/>
        </w:rPr>
        <w:instrText>":"محمود","</w:instrText>
      </w:r>
      <w:r w:rsidRPr="00A81BF4">
        <w:rPr>
          <w:rFonts w:hint="cs"/>
        </w:rPr>
        <w:instrText>given</w:instrText>
      </w:r>
      <w:r w:rsidRPr="00A81BF4">
        <w:rPr>
          <w:rFonts w:hint="cs"/>
          <w:rtl/>
        </w:rPr>
        <w:instrText>":"محمد علي"}],"</w:instrText>
      </w:r>
      <w:r w:rsidRPr="00A81BF4">
        <w:rPr>
          <w:rFonts w:hint="cs"/>
        </w:rPr>
        <w:instrText>issued":{"date-parts</w:instrText>
      </w:r>
      <w:r w:rsidRPr="00A81BF4">
        <w:rPr>
          <w:rFonts w:hint="cs"/>
          <w:rtl/>
        </w:rPr>
        <w:instrText>":[["2023"]]</w:instrText>
      </w:r>
      <w:r w:rsidRPr="00A81BF4">
        <w:rPr>
          <w:rFonts w:hint="cs"/>
        </w:rPr>
        <w:instrText>}</w:instrText>
      </w:r>
      <w:r w:rsidRPr="00A81BF4">
        <w:rPr>
          <w:rFonts w:hint="cs"/>
          <w:rtl/>
        </w:rPr>
        <w:instrText>}}],"</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w:t>
      </w:r>
      <w:r w:rsidRPr="00A81BF4">
        <w:rPr>
          <w:rFonts w:hint="cs"/>
          <w:sz w:val="24"/>
          <w:rtl/>
        </w:rPr>
        <w:t>النجار, 2010; محمود, 2023</w:t>
      </w:r>
      <w:r w:rsidRPr="00A81BF4">
        <w:rPr>
          <w:rFonts w:hint="cs"/>
          <w:rtl/>
        </w:rPr>
        <w:t>)</w:t>
      </w:r>
      <w:r w:rsidRPr="00A81BF4">
        <w:rPr>
          <w:rFonts w:hint="cs"/>
          <w:rtl/>
        </w:rPr>
        <w:fldChar w:fldCharType="end"/>
      </w:r>
    </w:p>
    <w:p w14:paraId="5711B7E7" w14:textId="77777777" w:rsidR="00F770F3" w:rsidRPr="00A81BF4" w:rsidRDefault="00F770F3" w:rsidP="00F770F3">
      <w:pPr>
        <w:pStyle w:val="ListParagraph"/>
        <w:numPr>
          <w:ilvl w:val="0"/>
          <w:numId w:val="23"/>
        </w:numPr>
        <w:rPr>
          <w:lang w:bidi="ar-EG"/>
        </w:rPr>
      </w:pPr>
      <w:r w:rsidRPr="00A81BF4">
        <w:rPr>
          <w:rFonts w:hint="cs"/>
          <w:rtl/>
        </w:rPr>
        <w:t>معالجة البيانات المعقدة والضخمة</w:t>
      </w:r>
      <w:r w:rsidRPr="00A81BF4">
        <w:rPr>
          <w:rFonts w:hint="cs"/>
          <w:lang w:bidi="ar-EG"/>
        </w:rPr>
        <w:t xml:space="preserve">: </w:t>
      </w:r>
      <w:r w:rsidRPr="00A81BF4">
        <w:rPr>
          <w:rFonts w:hint="cs"/>
          <w:rtl/>
        </w:rPr>
        <w:t>القدرة على جمع واستعراض البيانات والمعلومات الضخمة وتحليلها، فضلاً عن استكشاف وبناء العلاقات الترابطية بينها، مما يمكن الأنظمة من التعامل بكفاءة مع الحالات المعقدة والمواقف التي يشوبها الغموض</w:t>
      </w:r>
      <w:r w:rsidRPr="00A81BF4">
        <w:rPr>
          <w:rFonts w:hint="cs"/>
          <w:lang w:bidi="ar-EG"/>
        </w:rPr>
        <w:t>.</w:t>
      </w:r>
    </w:p>
    <w:p w14:paraId="5DC9002B" w14:textId="77777777" w:rsidR="00F770F3" w:rsidRPr="00A81BF4" w:rsidRDefault="00F770F3" w:rsidP="00F770F3">
      <w:pPr>
        <w:pStyle w:val="ListParagraph"/>
        <w:numPr>
          <w:ilvl w:val="0"/>
          <w:numId w:val="23"/>
        </w:numPr>
        <w:rPr>
          <w:lang w:bidi="ar-EG"/>
        </w:rPr>
      </w:pPr>
      <w:r w:rsidRPr="00A81BF4">
        <w:rPr>
          <w:rFonts w:hint="cs"/>
          <w:rtl/>
        </w:rPr>
        <w:lastRenderedPageBreak/>
        <w:t>دعم وصناعة القرار الإداري</w:t>
      </w:r>
      <w:r w:rsidRPr="00A81BF4">
        <w:rPr>
          <w:rFonts w:hint="cs"/>
          <w:lang w:bidi="ar-EG"/>
        </w:rPr>
        <w:t xml:space="preserve">: </w:t>
      </w:r>
      <w:r w:rsidRPr="00A81BF4">
        <w:rPr>
          <w:rFonts w:hint="cs"/>
          <w:rtl/>
        </w:rPr>
        <w:t>القدرة على اتخاذ قرارات دقيقة ومدروسة بناءً على المخرجات المستخلصة من تحليل البيانات؛ بهدف إسناد وتجويد عملية اتخاذ القرارات الإدارية في المنظمات</w:t>
      </w:r>
      <w:r w:rsidRPr="00A81BF4">
        <w:rPr>
          <w:rFonts w:hint="cs"/>
          <w:lang w:bidi="ar-EG"/>
        </w:rPr>
        <w:t>.</w:t>
      </w:r>
    </w:p>
    <w:p w14:paraId="03185701" w14:textId="77777777" w:rsidR="00F770F3" w:rsidRPr="00A81BF4" w:rsidRDefault="00F770F3" w:rsidP="00F770F3">
      <w:pPr>
        <w:pStyle w:val="ListParagraph"/>
        <w:numPr>
          <w:ilvl w:val="0"/>
          <w:numId w:val="23"/>
        </w:numPr>
        <w:rPr>
          <w:lang w:bidi="ar-EG"/>
        </w:rPr>
      </w:pPr>
      <w:r w:rsidRPr="00A81BF4">
        <w:rPr>
          <w:rFonts w:hint="cs"/>
          <w:rtl/>
        </w:rPr>
        <w:t>التعلم الذاتي وتوظيف الخبرات</w:t>
      </w:r>
      <w:r w:rsidRPr="00A81BF4">
        <w:rPr>
          <w:rFonts w:hint="cs"/>
          <w:lang w:bidi="ar-EG"/>
        </w:rPr>
        <w:t xml:space="preserve">: </w:t>
      </w:r>
      <w:r w:rsidRPr="00A81BF4">
        <w:rPr>
          <w:rFonts w:hint="cs"/>
          <w:rtl/>
        </w:rPr>
        <w:t>القدرة على التفكير والتعلم والتحليل، واكتساب المعرفة التراكمية من خلال التجارب السابقة، ومن ثم إعادة توظيف تلك الخبرات القديمة وتطبيقها بمرونة في مواجهة مواقف وسياقات جديدة</w:t>
      </w:r>
      <w:r w:rsidRPr="00A81BF4">
        <w:rPr>
          <w:rFonts w:hint="cs"/>
          <w:lang w:bidi="ar-EG"/>
        </w:rPr>
        <w:t>.</w:t>
      </w:r>
    </w:p>
    <w:p w14:paraId="57CE6B9F" w14:textId="77777777" w:rsidR="00F770F3" w:rsidRPr="00A81BF4" w:rsidRDefault="00F770F3" w:rsidP="00F770F3">
      <w:pPr>
        <w:pStyle w:val="ListParagraph"/>
        <w:numPr>
          <w:ilvl w:val="0"/>
          <w:numId w:val="23"/>
        </w:numPr>
        <w:rPr>
          <w:lang w:bidi="ar-EG"/>
        </w:rPr>
      </w:pPr>
      <w:r w:rsidRPr="00A81BF4">
        <w:rPr>
          <w:rFonts w:hint="cs"/>
          <w:rtl/>
        </w:rPr>
        <w:t>حل المشكلات في ظروف غامضة</w:t>
      </w:r>
      <w:r w:rsidRPr="00A81BF4">
        <w:rPr>
          <w:rFonts w:hint="cs"/>
          <w:lang w:bidi="ar-EG"/>
        </w:rPr>
        <w:t xml:space="preserve">: </w:t>
      </w:r>
      <w:r w:rsidRPr="00A81BF4">
        <w:rPr>
          <w:rFonts w:hint="cs"/>
          <w:rtl/>
        </w:rPr>
        <w:t>القدرة على معالجة وحل المعضلات والمشكلات المعروضة، حتى في ظل غياب المعلومات الكاملة أو نقص البيانات الإحصائية</w:t>
      </w:r>
      <w:r w:rsidRPr="00A81BF4">
        <w:rPr>
          <w:rFonts w:hint="cs"/>
          <w:lang w:bidi="ar-EG"/>
        </w:rPr>
        <w:t>.</w:t>
      </w:r>
    </w:p>
    <w:p w14:paraId="25039DB0" w14:textId="77777777" w:rsidR="00F770F3" w:rsidRPr="00A81BF4" w:rsidRDefault="00F770F3" w:rsidP="00F770F3">
      <w:pPr>
        <w:pStyle w:val="ListParagraph"/>
        <w:numPr>
          <w:ilvl w:val="0"/>
          <w:numId w:val="23"/>
        </w:numPr>
        <w:rPr>
          <w:lang w:bidi="ar-EG"/>
        </w:rPr>
      </w:pPr>
      <w:r w:rsidRPr="00A81BF4">
        <w:rPr>
          <w:rFonts w:hint="cs"/>
          <w:rtl/>
        </w:rPr>
        <w:t>الاعتماد على التجربة والخطأ</w:t>
      </w:r>
      <w:r w:rsidRPr="00A81BF4">
        <w:rPr>
          <w:rFonts w:hint="cs"/>
          <w:lang w:bidi="ar-EG"/>
        </w:rPr>
        <w:t xml:space="preserve">: </w:t>
      </w:r>
      <w:r w:rsidRPr="00A81BF4">
        <w:rPr>
          <w:rFonts w:hint="cs"/>
          <w:rtl/>
        </w:rPr>
        <w:t>القدرة على استخدام منهجية المحاولة والخطأ لاستكشاف الحلول البديلة واختبار الأمور والسيناريوهات المختلفة</w:t>
      </w:r>
      <w:r w:rsidRPr="00A81BF4">
        <w:rPr>
          <w:rFonts w:hint="cs"/>
          <w:lang w:bidi="ar-EG"/>
        </w:rPr>
        <w:t>.</w:t>
      </w:r>
    </w:p>
    <w:p w14:paraId="16C53B23" w14:textId="77777777" w:rsidR="00F770F3" w:rsidRPr="00A81BF4" w:rsidRDefault="00F770F3" w:rsidP="00F770F3">
      <w:pPr>
        <w:pStyle w:val="ListParagraph"/>
        <w:numPr>
          <w:ilvl w:val="0"/>
          <w:numId w:val="23"/>
        </w:numPr>
        <w:rPr>
          <w:lang w:bidi="ar-EG"/>
        </w:rPr>
      </w:pPr>
      <w:r w:rsidRPr="00A81BF4">
        <w:rPr>
          <w:rFonts w:hint="cs"/>
          <w:rtl/>
        </w:rPr>
        <w:t>المرونة والاستجابة اللحظية</w:t>
      </w:r>
      <w:r w:rsidRPr="00A81BF4">
        <w:rPr>
          <w:rFonts w:hint="cs"/>
          <w:lang w:bidi="ar-EG"/>
        </w:rPr>
        <w:t xml:space="preserve">: </w:t>
      </w:r>
      <w:r w:rsidRPr="00A81BF4">
        <w:rPr>
          <w:rFonts w:hint="cs"/>
          <w:rtl/>
        </w:rPr>
        <w:t>القدرة على التكيف والاستجابة السريعة والمباشرة للمتغيرات الفجائية والظروف الطارئة في بيئة العمل</w:t>
      </w:r>
      <w:r w:rsidRPr="00A81BF4">
        <w:rPr>
          <w:rFonts w:hint="cs"/>
          <w:lang w:bidi="ar-EG"/>
        </w:rPr>
        <w:t>.</w:t>
      </w:r>
    </w:p>
    <w:p w14:paraId="277A6B28" w14:textId="77777777" w:rsidR="00F770F3" w:rsidRPr="00A81BF4" w:rsidRDefault="00F770F3" w:rsidP="00F770F3">
      <w:pPr>
        <w:pStyle w:val="ListParagraph"/>
        <w:numPr>
          <w:ilvl w:val="0"/>
          <w:numId w:val="23"/>
        </w:numPr>
        <w:rPr>
          <w:lang w:bidi="ar-EG"/>
        </w:rPr>
      </w:pPr>
      <w:r w:rsidRPr="00A81BF4">
        <w:rPr>
          <w:rFonts w:hint="cs"/>
          <w:rtl/>
        </w:rPr>
        <w:t>التقييم وتمييز الأولويات</w:t>
      </w:r>
      <w:r w:rsidRPr="00A81BF4">
        <w:rPr>
          <w:rFonts w:hint="cs"/>
          <w:lang w:bidi="ar-EG"/>
        </w:rPr>
        <w:t xml:space="preserve">: </w:t>
      </w:r>
      <w:r w:rsidRPr="00A81BF4">
        <w:rPr>
          <w:rFonts w:hint="cs"/>
          <w:rtl/>
        </w:rPr>
        <w:t>القدرة على تحديد الأهمية النسبية وتصنيف الأولويات لمختلف العناصر والمكونات داخل الحالات المعروضة للدراسة</w:t>
      </w:r>
      <w:r w:rsidRPr="00A81BF4">
        <w:rPr>
          <w:rFonts w:hint="cs"/>
          <w:lang w:bidi="ar-EG"/>
        </w:rPr>
        <w:t>.</w:t>
      </w:r>
    </w:p>
    <w:p w14:paraId="1E6DB546" w14:textId="77777777" w:rsidR="00F770F3" w:rsidRPr="00A81BF4" w:rsidRDefault="00F770F3" w:rsidP="00F770F3">
      <w:pPr>
        <w:pStyle w:val="ListParagraph"/>
        <w:numPr>
          <w:ilvl w:val="0"/>
          <w:numId w:val="23"/>
        </w:numPr>
        <w:rPr>
          <w:lang w:bidi="ar-EG"/>
        </w:rPr>
      </w:pPr>
      <w:r w:rsidRPr="00A81BF4">
        <w:rPr>
          <w:rFonts w:hint="cs"/>
          <w:rtl/>
        </w:rPr>
        <w:t>التصور الإبداعي والإدراك البصري</w:t>
      </w:r>
      <w:r w:rsidRPr="00A81BF4">
        <w:rPr>
          <w:rFonts w:hint="cs"/>
          <w:lang w:bidi="ar-EG"/>
        </w:rPr>
        <w:t xml:space="preserve">: </w:t>
      </w:r>
      <w:r w:rsidRPr="00A81BF4">
        <w:rPr>
          <w:rFonts w:hint="cs"/>
          <w:rtl/>
        </w:rPr>
        <w:t>القدرة على التخيل والابتكار، وفهم الأمور المرئية وإدراك أبعادها ومعانيها بدقة</w:t>
      </w:r>
      <w:r w:rsidRPr="00A81BF4">
        <w:rPr>
          <w:rFonts w:hint="cs"/>
          <w:lang w:bidi="ar-EG"/>
        </w:rPr>
        <w:t>.</w:t>
      </w:r>
    </w:p>
    <w:p w14:paraId="71D00CCD" w14:textId="77777777" w:rsidR="00F770F3" w:rsidRPr="00A81BF4" w:rsidRDefault="00F770F3" w:rsidP="00F770F3">
      <w:pPr>
        <w:pStyle w:val="ListParagraph"/>
        <w:numPr>
          <w:ilvl w:val="0"/>
          <w:numId w:val="23"/>
        </w:numPr>
        <w:rPr>
          <w:lang w:bidi="ar-EG"/>
        </w:rPr>
      </w:pPr>
      <w:r w:rsidRPr="00A81BF4">
        <w:rPr>
          <w:rFonts w:hint="cs"/>
          <w:rtl/>
        </w:rPr>
        <w:t>الارتقاء بالعملية التعليمية</w:t>
      </w:r>
      <w:r w:rsidRPr="00A81BF4">
        <w:rPr>
          <w:rFonts w:hint="cs"/>
          <w:lang w:bidi="ar-EG"/>
        </w:rPr>
        <w:t xml:space="preserve">: </w:t>
      </w:r>
      <w:r w:rsidRPr="00A81BF4">
        <w:rPr>
          <w:rFonts w:hint="cs"/>
          <w:rtl/>
        </w:rPr>
        <w:t>القدرة على تحسين وتطوير جودة التعليم ومخرجاته.</w:t>
      </w:r>
    </w:p>
    <w:p w14:paraId="6E33C605" w14:textId="77777777" w:rsidR="00F770F3" w:rsidRPr="00A81BF4" w:rsidRDefault="00F770F3" w:rsidP="00F770F3">
      <w:pPr>
        <w:pStyle w:val="Heading3"/>
        <w:rPr>
          <w:rtl/>
        </w:rPr>
      </w:pPr>
      <w:r w:rsidRPr="00A81BF4">
        <w:rPr>
          <w:rFonts w:hint="cs"/>
          <w:rtl/>
        </w:rPr>
        <w:lastRenderedPageBreak/>
        <w:t xml:space="preserve"> الآثار الإيجابية لاستخدام الذكاء الاصطناعي في السياحة</w:t>
      </w:r>
    </w:p>
    <w:p w14:paraId="5340AF84" w14:textId="77777777" w:rsidR="00F770F3" w:rsidRPr="00A81BF4" w:rsidRDefault="00F770F3" w:rsidP="00F770F3">
      <w:pPr>
        <w:rPr>
          <w:rtl/>
        </w:rPr>
      </w:pPr>
      <w:r w:rsidRPr="00A81BF4">
        <w:rPr>
          <w:rFonts w:hint="cs"/>
          <w:rtl/>
        </w:rPr>
        <w:t>تظهر الآثار الإيجابية لاستخدام الذكاء الاصطناعي في المجال السياحي على الكثير من الأنشطة. فقد أشارت الأدبيات</w:t>
      </w:r>
      <w:r w:rsidRPr="00A81BF4">
        <w:rPr>
          <w:rFonts w:hint="cs"/>
        </w:rPr>
        <w:t xml:space="preserve"> </w:t>
      </w:r>
      <w:r w:rsidRPr="00A81BF4">
        <w:rPr>
          <w:rFonts w:hint="cs"/>
          <w:rtl/>
        </w:rPr>
        <w:t>إلى أن تبني تقنيات الذكاء الاصطناعي ينعكس إيجابياً على الكوادر البشرية في قطاعي السياحة والضيافة؛ إذ يتيح للمديرين استشراف الفرص والتحديات الناجمة عن التطور التكنولوجي، ويرشدهم نحو بناء وتطوير الكفاءات الرقمية الملائمة للأجيال الناشئة</w:t>
      </w:r>
      <w:r w:rsidRPr="00A81BF4">
        <w:rPr>
          <w:rFonts w:hint="cs"/>
        </w:rPr>
        <w:fldChar w:fldCharType="begin"/>
      </w:r>
      <w:r w:rsidRPr="00A81BF4">
        <w:rPr>
          <w:rFonts w:hint="cs"/>
        </w:rPr>
        <w:instrText xml:space="preserve"> ADDIN ZOTERO_ITEM CSL_CITATION {"citationID":"pxdftEVY","properties":{"unsorted":false,"formattedCitation":"(Ersoy &amp; Ehti\\uc0\\u775{}Yar, 2023)","plainCitation":"(Ersoy &amp; Ehti</w:instrText>
      </w:r>
      <w:r w:rsidRPr="00A81BF4">
        <w:rPr>
          <w:rFonts w:ascii="Times New Roman" w:hAnsi="Times New Roman" w:cs="Times New Roman"/>
        </w:rPr>
        <w:instrText>̇</w:instrText>
      </w:r>
      <w:r w:rsidRPr="00A81BF4">
        <w:rPr>
          <w:rFonts w:hint="cs"/>
        </w:rPr>
        <w:instrText>Yar, 2023)","noteIndex":0},"citationItems":[{"id":54,"uris":["http://zotero.org/users/local/xByd8XFU/items/V2L7MJ24"],"itemData":{"id":54,"type":"article-journal","abstract":"The aim of this systematic literature review is to analyze the existing literature on the impact of artificial intelligence (AI) on employee work outcomes in the hospitality industry context. This paper systematically reviews the association between AI and employee work outcomes through an extensive literature review of published peer-reviewed English articles. Eighteen articles have been found in 12 journals and analyzed through deductive approach. The findings were synthesized into three major themes: enablers or inhibitors of AI adoption, the type of AI-related technique, outcomes of AI adoption. Well-being, turnover intention, and job engagement were identified as the most significant and most commonly studied outcomes of AI adoption.","container-title":"Advances in Hospitality and Tourism Research (AHTR)","DOI":"10.30519/ahtr.1264966","ISSN":"2147-9100","issue":"4","page":"505-526","source":"DOI.org (Crossref)","title":"The Impact of Artificial Intelligence on Hospitality Employees’ Work Outcomes","volume":"11","author":[{"family":"Ersoy","given":"Aslı"},{"family":"Ehti</w:instrText>
      </w:r>
      <w:r w:rsidRPr="00A81BF4">
        <w:rPr>
          <w:rFonts w:ascii="Times New Roman" w:hAnsi="Times New Roman" w:cs="Times New Roman"/>
        </w:rPr>
        <w:instrText>̇</w:instrText>
      </w:r>
      <w:r w:rsidRPr="00A81BF4">
        <w:rPr>
          <w:rFonts w:hint="cs"/>
        </w:rPr>
        <w:instrText xml:space="preserve">Yar","given":"Rüya"}],"issued":{"date-parts":[["2023",12,11]]}}}],"schema":"https://github.com/citation-style-language/schema/raw/master/csl-citation.json"} </w:instrText>
      </w:r>
      <w:r w:rsidRPr="00A81BF4">
        <w:rPr>
          <w:rFonts w:hint="cs"/>
        </w:rPr>
        <w:fldChar w:fldCharType="separate"/>
      </w:r>
      <w:r w:rsidRPr="00A81BF4">
        <w:rPr>
          <w:rFonts w:hint="cs"/>
          <w:sz w:val="24"/>
        </w:rPr>
        <w:t>(Ersoy &amp; Ehti</w:t>
      </w:r>
      <w:r w:rsidRPr="00A81BF4">
        <w:rPr>
          <w:rFonts w:ascii="Times New Roman" w:hAnsi="Times New Roman" w:cs="Times New Roman"/>
          <w:sz w:val="24"/>
        </w:rPr>
        <w:t>̇</w:t>
      </w:r>
      <w:r w:rsidRPr="00A81BF4">
        <w:rPr>
          <w:rFonts w:hint="cs"/>
          <w:sz w:val="24"/>
        </w:rPr>
        <w:t>Yar, 2023)</w:t>
      </w:r>
      <w:r w:rsidRPr="00A81BF4">
        <w:rPr>
          <w:rFonts w:hint="cs"/>
        </w:rPr>
        <w:fldChar w:fldCharType="end"/>
      </w:r>
      <w:r w:rsidRPr="00A81BF4">
        <w:rPr>
          <w:rFonts w:hint="cs"/>
        </w:rPr>
        <w:t xml:space="preserve"> </w:t>
      </w:r>
      <w:r w:rsidRPr="00A81BF4">
        <w:rPr>
          <w:rFonts w:hint="cs"/>
          <w:rtl/>
          <w:lang w:bidi="ar-EG"/>
        </w:rPr>
        <w:t xml:space="preserve"> </w:t>
      </w:r>
      <w:r w:rsidRPr="00A81BF4">
        <w:rPr>
          <w:rFonts w:hint="cs"/>
          <w:rtl/>
        </w:rPr>
        <w:t xml:space="preserve">.من جهة أخرى، أظهرت بعض الدراسات أن للذكاء الاصطناعي دوراً محورياً في تعزيز ارتباط الموظفين بالمنظمة والحد من تسربهم، وذلك عبر تحليل بياناتهم واستكشاف الأنماط السلوكية والاتجاهات التي قد تنذر بتراجع مستوى الرضا أو ارتفاع معدلات الدوران الوظيفي. وتسمح هذه المؤشرات لمختصي الموارد البشرية باتخاذ تدابير استباقية وعلاجية، كإطلاق البرامج التدريبية المستهدفة أو تطوير ثقافة بيئة العمل </w:t>
      </w:r>
      <w:r w:rsidRPr="00A81BF4">
        <w:rPr>
          <w:rFonts w:hint="cs"/>
          <w:rtl/>
        </w:rPr>
        <w:fldChar w:fldCharType="begin"/>
      </w:r>
      <w:r w:rsidRPr="00A81BF4">
        <w:rPr>
          <w:rFonts w:hint="cs"/>
          <w:rtl/>
        </w:rPr>
        <w:instrText xml:space="preserve"> </w:instrText>
      </w:r>
      <w:r w:rsidRPr="00A81BF4">
        <w:rPr>
          <w:rFonts w:hint="cs"/>
        </w:rPr>
        <w:instrText>ADDIN ZOTERO_ITEM CSL_CITATION {"citationID":"81iTXH9M","properties":{"unsorted":false,"formattedCitation":"(Murugesan et al., 2023)","plainCitation":"(Murugesan et al., 2023)","noteIndex":0},"citationItems":[{"id":52,"uris":["http://zotero.org/users/local/xByd8XFU/items/BW8T6A75"],"itemData":{"id":52,"type":"article-journal","abstract":"Artificial Intelligence (AI) has opened up tremendous opportunities in the workplace through robotics innovation, which envelops both AI and the Internet of Things (IoT</w:instrText>
      </w:r>
      <w:r w:rsidRPr="00A81BF4">
        <w:rPr>
          <w:rFonts w:hint="cs"/>
          <w:rtl/>
        </w:rPr>
        <w:instrText xml:space="preserve">). </w:instrText>
      </w:r>
      <w:r w:rsidRPr="00A81BF4">
        <w:rPr>
          <w:rFonts w:hint="cs"/>
        </w:rPr>
        <w:instrText>Precision, Efficiency, and Flexibility are considered the potential benefits of Industry 4.0. The implementation of Industry 4.0 requires a lot of changes, including the Human Resource (HR) function. In Industry 4.0, the HR capability is more critical and gives an upper hand to the organization. The HR capability should be more cautious and adaptable to adjust to the difficulties and requirements. We study the contributions of AI in HR digitalization and practices in Industry 4.0. 271 HR experts working</w:instrText>
      </w:r>
      <w:r w:rsidRPr="00A81BF4">
        <w:rPr>
          <w:rFonts w:hint="cs"/>
          <w:rtl/>
        </w:rPr>
        <w:instrText xml:space="preserve"> </w:instrText>
      </w:r>
      <w:r w:rsidRPr="00A81BF4">
        <w:rPr>
          <w:rFonts w:hint="cs"/>
        </w:rPr>
        <w:instrText>in Information Technology (IT), Manufacturing, and administration are selected to participate in this review focusing on five AI applications in HR capability and three elements of HR readiness. The information collected was examined utilizing the Statistical Package for Social Sciences (SPSS) tool and Analysis of Moment Structures (AMOS). The results uncovered that hierarchical organization examination is a fundamental part of acquiring sustainable development. Adaptability and human asset capability are upheld by each of the five components of AI application areas of HR. Well-being and Safety improvement were viewed as vital components under the AI application in HR.","container-title":"Decision Analytics Journal","DOI":"10.1016/j.dajour.2023.100249</w:instrText>
      </w:r>
      <w:r w:rsidRPr="00A81BF4">
        <w:rPr>
          <w:rFonts w:hint="cs"/>
          <w:rtl/>
        </w:rPr>
        <w:instrText>","</w:instrText>
      </w:r>
      <w:r w:rsidRPr="00A81BF4">
        <w:rPr>
          <w:rFonts w:hint="cs"/>
        </w:rPr>
        <w:instrText>ISSN":"2772-6622","journalAbbreviation":"Decision Analytics Journal","page":"100249","source":"ScienceDirect","title":"A study of Artificial Intelligence impacts on Human Resource Digitalization in Industry 4.0","volume":"7","author":[{"family":"Murugesan</w:instrText>
      </w:r>
      <w:r w:rsidRPr="00A81BF4">
        <w:rPr>
          <w:rFonts w:hint="cs"/>
          <w:rtl/>
        </w:rPr>
        <w:instrText>","</w:instrText>
      </w:r>
      <w:r w:rsidRPr="00A81BF4">
        <w:rPr>
          <w:rFonts w:hint="cs"/>
        </w:rPr>
        <w:instrText>given":"Umasankar"},{"family":"Subramanian","given":"Padmavathy"},{"family":"Srivastava","given":"Shefali"},{"family":"Dwivedi","given":"Ashish"}],"issued":{"date-parts":[["2023",6,1]]}}}],"schema":"https://github.com/citation-style-language/schema/raw</w:instrText>
      </w:r>
      <w:r w:rsidRPr="00A81BF4">
        <w:rPr>
          <w:rFonts w:hint="cs"/>
          <w:rtl/>
        </w:rPr>
        <w:instrText>/</w:instrText>
      </w:r>
      <w:r w:rsidRPr="00A81BF4">
        <w:rPr>
          <w:rFonts w:hint="cs"/>
        </w:rPr>
        <w:instrText>master/csl-citation.json</w:instrText>
      </w:r>
      <w:r w:rsidRPr="00A81BF4">
        <w:rPr>
          <w:rFonts w:hint="cs"/>
          <w:rtl/>
        </w:rPr>
        <w:instrText xml:space="preserve">"} </w:instrText>
      </w:r>
      <w:r w:rsidRPr="00A81BF4">
        <w:rPr>
          <w:rFonts w:hint="cs"/>
          <w:rtl/>
        </w:rPr>
        <w:fldChar w:fldCharType="separate"/>
      </w:r>
      <w:r w:rsidRPr="00A81BF4">
        <w:rPr>
          <w:rFonts w:hint="cs"/>
          <w:sz w:val="24"/>
        </w:rPr>
        <w:t>(Murugesan et al., 2023)</w:t>
      </w:r>
      <w:r w:rsidRPr="00A81BF4">
        <w:rPr>
          <w:rFonts w:hint="cs"/>
          <w:rtl/>
        </w:rPr>
        <w:fldChar w:fldCharType="end"/>
      </w:r>
      <w:r w:rsidRPr="00A81BF4">
        <w:rPr>
          <w:rFonts w:hint="cs"/>
          <w:rtl/>
        </w:rPr>
        <w:t xml:space="preserve">. وفي سياق متصل، بيّن  </w:t>
      </w:r>
      <w:r w:rsidRPr="00A81BF4">
        <w:rPr>
          <w:rFonts w:hint="cs"/>
          <w:rtl/>
        </w:rPr>
        <w:fldChar w:fldCharType="begin"/>
      </w:r>
      <w:r w:rsidRPr="00A81BF4">
        <w:rPr>
          <w:rFonts w:hint="cs"/>
          <w:rtl/>
        </w:rPr>
        <w:instrText xml:space="preserve"> </w:instrText>
      </w:r>
      <w:r w:rsidRPr="00A81BF4">
        <w:rPr>
          <w:rFonts w:hint="cs"/>
        </w:rPr>
        <w:instrText>ADDIN ZOTERO_ITEM CSL_CITATION {"citationID":"jbWcsDBO","properties":{"unsorted":false,"formattedCitation":"(Limna, 2023)","plainCitation":"(Limna, 2023)","dontUpdate":true,"noteIndex":0},"citationItems":[{"id":51,"uris":["http://zotero.org/users/local/xByd8XFU/items/ZMJAN5M9"],"itemData":{"id":51,"type":"article-journal","abstract":"Purpose – Artificial intelligence (AI) adoption is critical in the age of digital technology. This review article aims to evaluate the literature on AI in the hospitality industry.Method – A narrative synthesis was used in this review article. Moreover, the literature was reviewed systematically to explore AI in the hospitality industry. The literature and information were obtained from various books and research articles on</w:instrText>
      </w:r>
      <w:r w:rsidRPr="00A81BF4">
        <w:rPr>
          <w:rFonts w:hint="cs"/>
          <w:rtl/>
        </w:rPr>
        <w:instrText xml:space="preserve"> </w:instrText>
      </w:r>
      <w:r w:rsidRPr="00A81BF4">
        <w:rPr>
          <w:rFonts w:hint="cs"/>
        </w:rPr>
        <w:instrText>EBSCO, Google Scholar, Scopus, Web of Science, and ScienceDirect. The inclusion criteria were studies that clearly defined AI in all aspects of the hospitality industry, were published and written in English and were peer-reviewed. Content analysis was employed.Results – The use of AI is a strategic and critical factor in economic development. Furthermore, AI technologies are increasingly being used as digital assistants. They help businesses in the hospitality industry in a variety of ways, including improving customer service, expanding operational capability, and lowering costs. However, there are some risks associated with AI advancements, such as job loss in low-tech sectors, loss of control due to robot autonomy, and safety, security, and privacy concerns.Conclusion – AI technologies have both positive and negative effects on the workforce and job employment in the hospitality industry.Recommendations – The recommendation is to consider a quantitative study regarding AI adoption in the hospitality</w:instrText>
      </w:r>
      <w:r w:rsidRPr="00A81BF4">
        <w:rPr>
          <w:rFonts w:hint="cs"/>
          <w:rtl/>
        </w:rPr>
        <w:instrText xml:space="preserve"> </w:instrText>
      </w:r>
      <w:r w:rsidRPr="00A81BF4">
        <w:rPr>
          <w:rFonts w:hint="cs"/>
        </w:rPr>
        <w:instrText>industry or other sectors. Also, a qualitative approach could give a clear view of insight results for further study.Research Implications – This review article contributed to the existing literature on AI adoption in the hospitality industry. Hence, it could be used to guide future research on AI adoption in the hospitality industry. It may also aid academics in broadening their research by incorporating more potential elements.Practical Implications – This review article could lead to a better understanding of AI adoption in the hospitality industry. Moreover, it may assist business owners, managers, and marketers in the hospitality industry or any sector to achieve and enhance high business performance by implementing appropriate strategies to meet the</w:instrText>
      </w:r>
      <w:r w:rsidRPr="00A81BF4">
        <w:rPr>
          <w:rFonts w:hint="cs"/>
          <w:rtl/>
        </w:rPr>
        <w:instrText xml:space="preserve"> </w:instrText>
      </w:r>
      <w:r w:rsidRPr="00A81BF4">
        <w:rPr>
          <w:rFonts w:hint="cs"/>
        </w:rPr>
        <w:instrText>needs and expectations of both customers and employees through the use of AI.","container-title":"International Journal of Computing Sciences Research","ISSN":"2546-115X","language":"en","license":"Copyright (c) 2023","page":"1306-1317","source":"stepacademic.net","title":"Artificial Intelligence (AI) in the Hospitality Industry: A Review Article","title-short":"Artificial Intelligence (AI) in the Hospitality Industry","volume":"7","author":[{"family":"Limna","given":"Pongsakorn"}],"issued":{"date-parts</w:instrText>
      </w:r>
      <w:r w:rsidRPr="00A81BF4">
        <w:rPr>
          <w:rFonts w:hint="cs"/>
          <w:rtl/>
        </w:rPr>
        <w:instrText>":[["2023",1,1]]}}}],"</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sz w:val="24"/>
        </w:rPr>
        <w:t>Limna</w:t>
      </w:r>
      <w:r w:rsidRPr="00A81BF4">
        <w:rPr>
          <w:rFonts w:hint="cs"/>
        </w:rPr>
        <w:t xml:space="preserve"> (</w:t>
      </w:r>
      <w:r w:rsidRPr="00A81BF4">
        <w:rPr>
          <w:rFonts w:hint="cs"/>
          <w:sz w:val="24"/>
        </w:rPr>
        <w:t>2023)</w:t>
      </w:r>
      <w:r w:rsidRPr="00A81BF4">
        <w:rPr>
          <w:rFonts w:hint="cs"/>
          <w:rtl/>
        </w:rPr>
        <w:fldChar w:fldCharType="end"/>
      </w:r>
      <w:r w:rsidRPr="00A81BF4">
        <w:rPr>
          <w:rFonts w:hint="cs"/>
          <w:rtl/>
        </w:rPr>
        <w:t xml:space="preserve"> أن توظيف أدوات الذكاء الاصطناعي يساهم في الارتقاء بتجربة العملاء وتجويدها، بالتوازي مع تقليص الاعتماد على العمالة البشرية، وهو ما دفع العديد من منشآت الضيافة مؤخراً إلى تكثيف استثماراتها التكنولوجية سعياً لتعظيم الإيرادات وتحقيق النمو.</w:t>
      </w:r>
      <w:r w:rsidRPr="00A81BF4">
        <w:rPr>
          <w:rFonts w:hint="cs"/>
        </w:rPr>
        <w:t>;</w:t>
      </w:r>
      <w:r w:rsidRPr="00A81BF4">
        <w:rPr>
          <w:rFonts w:hint="cs"/>
          <w:rtl/>
          <w:lang w:bidi="ar-EG"/>
        </w:rPr>
        <w:t xml:space="preserve">كما وضح </w:t>
      </w:r>
      <w:r w:rsidRPr="00A81BF4">
        <w:rPr>
          <w:rFonts w:hint="cs"/>
          <w:rtl/>
        </w:rPr>
        <w:fldChar w:fldCharType="begin"/>
      </w:r>
      <w:r w:rsidRPr="00A81BF4">
        <w:rPr>
          <w:rFonts w:hint="cs"/>
          <w:rtl/>
        </w:rPr>
        <w:instrText xml:space="preserve"> </w:instrText>
      </w:r>
      <w:r w:rsidRPr="00A81BF4">
        <w:rPr>
          <w:rFonts w:hint="cs"/>
        </w:rPr>
        <w:instrText>ADDIN ZOTERO_ITEM CSL_CITATION {"citationID":"t7qZ8Aw7","properties":{"unsorted":false,"formattedCitation":"(Limna, 2023)","plainCitation":"(Limna, 2023)","dontUpdate":true,"noteIndex":0},"citationItems":[{"id":51,"uris":["http://zotero.org/users/local/xByd8XFU/items/ZMJAN5M9"],"itemData":{"id":51,"type":"article-journal","abstract":"Purpose – Artificial intelligence (AI) adoption is critical in the age of digital technology. This review article aims to evaluate the literature on AI in the hospitality industry.Method – A narrative synthesis was used in this review article. Moreover, the literature was reviewed systematically to explore AI in the hospitality industry. The literature and information were obtained from various books and research articles on</w:instrText>
      </w:r>
      <w:r w:rsidRPr="00A81BF4">
        <w:rPr>
          <w:rFonts w:hint="cs"/>
          <w:rtl/>
        </w:rPr>
        <w:instrText xml:space="preserve"> </w:instrText>
      </w:r>
      <w:r w:rsidRPr="00A81BF4">
        <w:rPr>
          <w:rFonts w:hint="cs"/>
        </w:rPr>
        <w:instrText>EBSCO, Google Scholar, Scopus, Web of Science, and ScienceDirect. The inclusion criteria were studies that clearly defined AI in all aspects of the hospitality industry, were published and written in English and were peer-reviewed. Content analysis was employed.Results – The use of AI is a strategic and critical factor in economic development. Furthermore, AI technologies are increasingly being used as digital assistants. They help businesses in the hospitality industry in a variety of ways, including improving customer service, expanding operational capability, and lowering costs. However, there are some risks associated with AI advancements, such as job loss in low-tech sectors, loss of control due to robot autonomy, and safety, security, and privacy concerns.Conclusion – AI technologies have both positive and negative effects on the workforce and job employment in the hospitality industry.Recommendations – The recommendation is to consider a quantitative study regarding AI adoption in the hospitality</w:instrText>
      </w:r>
      <w:r w:rsidRPr="00A81BF4">
        <w:rPr>
          <w:rFonts w:hint="cs"/>
          <w:rtl/>
        </w:rPr>
        <w:instrText xml:space="preserve"> </w:instrText>
      </w:r>
      <w:r w:rsidRPr="00A81BF4">
        <w:rPr>
          <w:rFonts w:hint="cs"/>
        </w:rPr>
        <w:instrText>industry or other sectors. Also, a qualitative approach could give a clear view of insight results for further study.Research Implications – This review article contributed to the existing literature on AI adoption in the hospitality industry. Hence, it could be used to guide future research on AI adoption in the hospitality industry. It may also aid academics in broadening their research by incorporating more potential elements.Practical Implications – This review article could lead to a better understanding of AI adoption in the hospitality industry. Moreover, it may assist business owners, managers, and marketers in the hospitality industry or any sector to achieve and enhance high business performance by implementing appropriate strategies to meet the</w:instrText>
      </w:r>
      <w:r w:rsidRPr="00A81BF4">
        <w:rPr>
          <w:rFonts w:hint="cs"/>
          <w:rtl/>
        </w:rPr>
        <w:instrText xml:space="preserve"> </w:instrText>
      </w:r>
      <w:r w:rsidRPr="00A81BF4">
        <w:rPr>
          <w:rFonts w:hint="cs"/>
        </w:rPr>
        <w:instrText>needs and expectations of both customers and employees through the use of AI.","container-title":"International Journal of Computing Sciences Research","ISSN":"2546-115X","language":"en","license":"Copyright (c) 2023","page":"1306-1317","source":"stepacademic.net","title":"Artificial Intelligence (AI) in the Hospitality Industry: A Review Article","title-short":"Artificial Intelligence (AI) in the Hospitality Industry","volume":"7","author":[{"family":"Limna","given":"Pongsakorn"}],"issued":{"date-parts</w:instrText>
      </w:r>
      <w:r w:rsidRPr="00A81BF4">
        <w:rPr>
          <w:rFonts w:hint="cs"/>
          <w:rtl/>
        </w:rPr>
        <w:instrText>":[["2023",1,1]]}}}],"</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sz w:val="24"/>
        </w:rPr>
        <w:t>Limna</w:t>
      </w:r>
      <w:r w:rsidRPr="00A81BF4">
        <w:rPr>
          <w:rFonts w:hint="cs"/>
        </w:rPr>
        <w:t xml:space="preserve"> (</w:t>
      </w:r>
      <w:r w:rsidRPr="00A81BF4">
        <w:rPr>
          <w:rFonts w:hint="cs"/>
          <w:sz w:val="24"/>
        </w:rPr>
        <w:t>2023)</w:t>
      </w:r>
      <w:r w:rsidRPr="00A81BF4">
        <w:rPr>
          <w:rFonts w:hint="cs"/>
          <w:rtl/>
        </w:rPr>
        <w:fldChar w:fldCharType="end"/>
      </w:r>
      <w:r w:rsidRPr="00A81BF4">
        <w:rPr>
          <w:rFonts w:hint="cs"/>
          <w:rtl/>
        </w:rPr>
        <w:t xml:space="preserve"> أيضاً أن تطبيقات الذكاء الاصطناعي في قطاع الضيافة تعمل على تحسين كفاءة العمليات التشغيلية وخفض التكاليف. ويتجلى هذا الأثر بوضوح في أنظمة نقاط البيع (</w:t>
      </w:r>
      <w:r w:rsidRPr="00A81BF4">
        <w:rPr>
          <w:rFonts w:hint="cs"/>
        </w:rPr>
        <w:t>POS</w:t>
      </w:r>
      <w:r w:rsidRPr="00A81BF4">
        <w:rPr>
          <w:rFonts w:hint="cs"/>
          <w:rtl/>
        </w:rPr>
        <w:t>) داخل المقاهي والمطاعم، حيث تسهم في الحد من عمليات السرقة أو الهدر المرتبطة بالأغذية والمشروبات.</w:t>
      </w:r>
      <w:r w:rsidRPr="00A81BF4">
        <w:rPr>
          <w:rFonts w:hint="cs"/>
        </w:rPr>
        <w:t xml:space="preserve"> </w:t>
      </w:r>
      <w:r w:rsidRPr="00A81BF4">
        <w:rPr>
          <w:rFonts w:hint="cs"/>
          <w:rtl/>
        </w:rPr>
        <w:t>وعلى صعيد التوجهات الإقليمية، يتسم الموقف العام في البيئة الآسيوية بالإيجابية نحو الذكاء الاصطناعي؛ حيث يرى 48% من الآسيويين أن أتمتة الوظائف تعد ابتكاراً واعداً، مقابل معارضة بنسبة 42</w:t>
      </w:r>
      <w:r w:rsidRPr="00A81BF4">
        <w:rPr>
          <w:rFonts w:hint="cs"/>
        </w:rPr>
        <w:t xml:space="preserve"> </w:t>
      </w:r>
      <w:r w:rsidRPr="00A81BF4">
        <w:rPr>
          <w:rFonts w:hint="cs"/>
          <w:rtl/>
        </w:rPr>
        <w:t xml:space="preserve">%. وفي هذا الإطار، برزت "مساحة العمل الرقمية" كنموذج </w:t>
      </w:r>
      <w:r w:rsidRPr="00A81BF4">
        <w:rPr>
          <w:rFonts w:hint="cs"/>
          <w:rtl/>
        </w:rPr>
        <w:lastRenderedPageBreak/>
        <w:t xml:space="preserve">تشغيلي حديث يدمج بين البيئتين الواقعية والافتراضية، مما ساهم بشكل فعال في رفع مستويات الإنتاجية لدى الموظفين </w:t>
      </w:r>
      <w:r w:rsidRPr="00A81BF4">
        <w:rPr>
          <w:rFonts w:hint="cs"/>
          <w:rtl/>
        </w:rPr>
        <w:fldChar w:fldCharType="begin"/>
      </w:r>
      <w:r w:rsidRPr="00A81BF4">
        <w:rPr>
          <w:rFonts w:hint="cs"/>
          <w:rtl/>
        </w:rPr>
        <w:instrText xml:space="preserve"> </w:instrText>
      </w:r>
      <w:r w:rsidRPr="00A81BF4">
        <w:rPr>
          <w:rFonts w:hint="cs"/>
        </w:rPr>
        <w:instrText>ADDIN ZOTERO_ITEM CSL_CITATION {"citationID":"f8RIUabV","properties":{"unsorted":false,"formattedCitation":"(Malik et al., 2021)","plainCitation":"(Malik et al., 2021)","noteIndex":0},"citationItems":[{"id":55,"uris":["http://zotero.org/users/local/xByd8XFU/items/SJ2RVACD"],"itemData":{"id":55,"type":"article-journal","abstract":"This study attempts to develop a practical understanding of the positive and negative employee experiences due to artificial intelligence (AI) adoption and the creation of technostress. It unravels the human resource development-related challenges with the onset of Industry 4.0.Semi-structured interviews were conducted with 32 professionals with average work experience of 7.6 years and working across nine industries, and the transcripts were analyzed using NVivo.The findings establish prominent adverse impacts of the adoption of AI, namely, information security, data privacy, drastic changes resulting from digital transformations and job risk and insecurity brewing in the employee psyche. This is followed by a hierarchy of factors comprising the positive impacts, namely, work-related flexibility and autonomy, creativity and innovation and overall enhancement in job performance. Further factors contributing to technostress (among</w:instrText>
      </w:r>
      <w:r w:rsidRPr="00A81BF4">
        <w:rPr>
          <w:rFonts w:hint="cs"/>
          <w:rtl/>
        </w:rPr>
        <w:instrText xml:space="preserve"> </w:instrText>
      </w:r>
      <w:r w:rsidRPr="00A81BF4">
        <w:rPr>
          <w:rFonts w:hint="cs"/>
        </w:rPr>
        <w:instrText>employees): work overload, job insecurity and complexity were identified.The emerging knowledge economy and technological interventions are changing the existing job profiles, hence the need for different skillsets and technological competencies. The organizations thus need to deploy strategic manpower development measures involving up-gradation of skills and knowledge management. Inculcating requisite skills requires well-designed training programs using specialized tools and virtual reality (VR). In addition, employees need to be supported in their evolving socio-technical relationships, for managing both positive and negative outcomes.This research makes the unique contribution of establishing a qualitative hierarchy of prominent factors constituting</w:instrText>
      </w:r>
      <w:r w:rsidRPr="00A81BF4">
        <w:rPr>
          <w:rFonts w:hint="cs"/>
          <w:rtl/>
        </w:rPr>
        <w:instrText xml:space="preserve"> </w:instrText>
      </w:r>
      <w:r w:rsidRPr="00A81BF4">
        <w:rPr>
          <w:rFonts w:hint="cs"/>
        </w:rPr>
        <w:instrText>unintended consequences, positive impacts and technostress creators (among employees) of AI deployment in organizational processes.","container-title":"International Journal of Manpower","DOI":"10.1108/IJM-03-2021-0173","ISSN":"0143-7720","issue":"2","journalAbbreviation":"International Journal of Manpower","page":"334-354","source":"Silverchair","title":"Impact of artificial intelligence on employees working in industry 4.0 led organizations","volume":"43","author":[{"family":"Malik","given":"Nishtha</w:instrText>
      </w:r>
      <w:r w:rsidRPr="00A81BF4">
        <w:rPr>
          <w:rFonts w:hint="cs"/>
          <w:rtl/>
        </w:rPr>
        <w:instrText>"},{"</w:instrText>
      </w:r>
      <w:r w:rsidRPr="00A81BF4">
        <w:rPr>
          <w:rFonts w:hint="cs"/>
        </w:rPr>
        <w:instrText>family":"Tripathi","given":"Shalini Nath"},{"family":"Kar","given":"Arpan Kumar"},{"family":"Gupta","given":"Shivam"}],"issued":{"date-parts":[["2021",6,18]]}}}],"schema":"https://github.com/citation-style-language/schema/raw/master/csl-citation.json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sz w:val="24"/>
        </w:rPr>
        <w:t>(Malik et al., 2021)</w:t>
      </w:r>
      <w:r w:rsidRPr="00A81BF4">
        <w:rPr>
          <w:rFonts w:hint="cs"/>
          <w:rtl/>
        </w:rPr>
        <w:fldChar w:fldCharType="end"/>
      </w:r>
      <w:r w:rsidRPr="00A81BF4">
        <w:rPr>
          <w:rFonts w:hint="cs"/>
          <w:rtl/>
        </w:rPr>
        <w:t>.</w:t>
      </w:r>
      <w:r w:rsidRPr="00A81BF4">
        <w:rPr>
          <w:rFonts w:hint="cs"/>
        </w:rPr>
        <w:t xml:space="preserve"> </w:t>
      </w:r>
      <w:r w:rsidRPr="00A81BF4">
        <w:rPr>
          <w:rFonts w:hint="cs"/>
          <w:rtl/>
        </w:rPr>
        <w:t>التأكيد على  علاوة على ذلك، لا تقتصر خدمات الذكاء الاصطناعي والأتمتة على تقليل الأخطاء البشرية فحسب، بل تمتد لتشمل تقديم رؤى استشرافية وتنبؤات مستقبلية بدقة عالية، نظراً لقدرتها الفائقة على معالجة التدفقات الضخمة من البيانات وتحويلها إلى معلومات استراتيجية تدعم اتخاذ القرار التجاري.</w:t>
      </w:r>
    </w:p>
    <w:p w14:paraId="739A44F9" w14:textId="77777777" w:rsidR="00F770F3" w:rsidRPr="00A81BF4" w:rsidRDefault="00F770F3" w:rsidP="00F770F3"/>
    <w:p w14:paraId="0055057D" w14:textId="77777777" w:rsidR="00F770F3" w:rsidRPr="00A81BF4" w:rsidRDefault="00F770F3" w:rsidP="00F770F3">
      <w:r w:rsidRPr="00A81BF4">
        <w:rPr>
          <w:rFonts w:hint="cs"/>
          <w:rtl/>
        </w:rPr>
        <w:t xml:space="preserve">يؤكد </w:t>
      </w:r>
      <w:r w:rsidRPr="00A81BF4">
        <w:rPr>
          <w:rFonts w:hint="cs"/>
          <w:rtl/>
        </w:rPr>
        <w:fldChar w:fldCharType="begin"/>
      </w:r>
      <w:r w:rsidRPr="00A81BF4">
        <w:rPr>
          <w:rFonts w:hint="cs"/>
          <w:rtl/>
        </w:rPr>
        <w:instrText xml:space="preserve"> </w:instrText>
      </w:r>
      <w:r w:rsidRPr="00A81BF4">
        <w:rPr>
          <w:rFonts w:hint="cs"/>
        </w:rPr>
        <w:instrText>ADDIN ZOTERO_ITEM CSL_CITATION {"citationID":"tDPURZsk","properties":{"unsorted":false,"formattedCitation":"(Limna, 2023)","plainCitation":"(Limna, 2023)","dontUpdate":true,"noteIndex":0},"citationItems":[{"id":51,"uris":["http://zotero.org/users/local/xByd8XFU/items/ZMJAN5M9"],"itemData":{"id":51,"type":"article-journal","abstract":"Purpose – Artificial intelligence (AI) adoption is critical in the age of digital technology. This review article aims to evaluate the literature on AI in the hospitality industry.Method – A narrative synthesis was used in this review article. Moreover, the literature was reviewed systematically to explore AI in the hospitality industry. The literature and information were obtained from various books and research articles on</w:instrText>
      </w:r>
      <w:r w:rsidRPr="00A81BF4">
        <w:rPr>
          <w:rFonts w:hint="cs"/>
          <w:rtl/>
        </w:rPr>
        <w:instrText xml:space="preserve"> </w:instrText>
      </w:r>
      <w:r w:rsidRPr="00A81BF4">
        <w:rPr>
          <w:rFonts w:hint="cs"/>
        </w:rPr>
        <w:instrText>EBSCO, Google Scholar, Scopus, Web of Science, and ScienceDirect. The inclusion criteria were studies that clearly defined AI in all aspects of the hospitality industry, were published and written in English and were peer-reviewed. Content analysis was employed.Results – The use of AI is a strategic and critical factor in economic development. Furthermore, AI technologies are increasingly being used as digital assistants. They help businesses in the hospitality industry in a variety of ways, including improving customer service, expanding operational capability, and lowering costs. However, there are some risks associated with AI advancements, such as job loss in low-tech sectors, loss of control due to robot autonomy, and safety, security, and privacy concerns.Conclusion – AI technologies have both positive and negative effects on the workforce and job employment in the hospitality industry.Recommendations – The recommendation is to consider a quantitative study regarding AI adoption in the hospitality</w:instrText>
      </w:r>
      <w:r w:rsidRPr="00A81BF4">
        <w:rPr>
          <w:rFonts w:hint="cs"/>
          <w:rtl/>
        </w:rPr>
        <w:instrText xml:space="preserve"> </w:instrText>
      </w:r>
      <w:r w:rsidRPr="00A81BF4">
        <w:rPr>
          <w:rFonts w:hint="cs"/>
        </w:rPr>
        <w:instrText>industry or other sectors. Also, a qualitative approach could give a clear view of insight results for further study.Research Implications – This review article contributed to the existing literature on AI adoption in the hospitality industry. Hence, it could be used to guide future research on AI adoption in the hospitality industry. It may also aid academics in broadening their research by incorporating more potential elements.Practical Implications – This review article could lead to a better understanding of AI adoption in the hospitality industry. Moreover, it may assist business owners, managers, and marketers in the hospitality industry or any sector to achieve and enhance high business performance by implementing appropriate strategies to meet the</w:instrText>
      </w:r>
      <w:r w:rsidRPr="00A81BF4">
        <w:rPr>
          <w:rFonts w:hint="cs"/>
          <w:rtl/>
        </w:rPr>
        <w:instrText xml:space="preserve"> </w:instrText>
      </w:r>
      <w:r w:rsidRPr="00A81BF4">
        <w:rPr>
          <w:rFonts w:hint="cs"/>
        </w:rPr>
        <w:instrText>needs and expectations of both customers and employees through the use of AI.","container-title":"International Journal of Computing Sciences Research","ISSN":"2546-115X","language":"en","license":"Copyright (c) 2023","page":"1306-1317","source":"stepacademic.net","title":"Artificial Intelligence (AI) in the Hospitality Industry: A Review Article","title-short":"Artificial Intelligence (AI) in the Hospitality Industry","volume":"7","author":[{"family":"Limna","given":"Pongsakorn"}],"issued":{"date-parts</w:instrText>
      </w:r>
      <w:r w:rsidRPr="00A81BF4">
        <w:rPr>
          <w:rFonts w:hint="cs"/>
          <w:rtl/>
        </w:rPr>
        <w:instrText>":[["2023",1,1]]}}}],"</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sz w:val="24"/>
        </w:rPr>
        <w:t>Limna</w:t>
      </w:r>
      <w:r w:rsidRPr="00A81BF4">
        <w:rPr>
          <w:rFonts w:hint="cs"/>
        </w:rPr>
        <w:t xml:space="preserve"> (</w:t>
      </w:r>
      <w:r w:rsidRPr="00A81BF4">
        <w:rPr>
          <w:rFonts w:hint="cs"/>
          <w:sz w:val="24"/>
        </w:rPr>
        <w:t>2023)</w:t>
      </w:r>
      <w:r w:rsidRPr="00A81BF4">
        <w:rPr>
          <w:rFonts w:hint="cs"/>
          <w:rtl/>
        </w:rPr>
        <w:fldChar w:fldCharType="end"/>
      </w:r>
      <w:r w:rsidRPr="00A81BF4">
        <w:rPr>
          <w:rFonts w:hint="cs"/>
          <w:rtl/>
        </w:rPr>
        <w:t xml:space="preserve"> أن الاعتماد على هذه التطبيقات يمثل جملة من المزايا التنافسية والتشغيلية:</w:t>
      </w:r>
    </w:p>
    <w:p w14:paraId="58C037CB" w14:textId="77777777" w:rsidR="00F770F3" w:rsidRPr="00A81BF4" w:rsidRDefault="00F770F3" w:rsidP="00F770F3">
      <w:pPr>
        <w:numPr>
          <w:ilvl w:val="0"/>
          <w:numId w:val="20"/>
        </w:numPr>
      </w:pPr>
      <w:r w:rsidRPr="00A81BF4">
        <w:rPr>
          <w:rFonts w:hint="cs"/>
          <w:b/>
          <w:bCs/>
          <w:rtl/>
        </w:rPr>
        <w:t>تعزيز جودة تجربة السائح</w:t>
      </w:r>
      <w:r w:rsidRPr="00A81BF4">
        <w:rPr>
          <w:rFonts w:hint="cs"/>
          <w:b/>
          <w:bCs/>
        </w:rPr>
        <w:t xml:space="preserve"> :(Customer Experience)</w:t>
      </w:r>
      <w:r w:rsidRPr="00A81BF4">
        <w:rPr>
          <w:rFonts w:hint="cs"/>
        </w:rPr>
        <w:t xml:space="preserve"> </w:t>
      </w:r>
      <w:r w:rsidRPr="00A81BF4">
        <w:rPr>
          <w:rFonts w:hint="cs"/>
          <w:rtl/>
        </w:rPr>
        <w:t>من خلال توفير تجارب سفر سلسة، مخصصة، وخالية من التعقيدات الإجرائية، مما يرفع من معدلات الرضا والولاء للوجهة السياحية</w:t>
      </w:r>
      <w:r w:rsidRPr="00A81BF4">
        <w:rPr>
          <w:rFonts w:hint="cs"/>
        </w:rPr>
        <w:t>.</w:t>
      </w:r>
    </w:p>
    <w:p w14:paraId="6129471B" w14:textId="77777777" w:rsidR="00F770F3" w:rsidRPr="00A81BF4" w:rsidRDefault="00F770F3" w:rsidP="00F770F3">
      <w:pPr>
        <w:numPr>
          <w:ilvl w:val="0"/>
          <w:numId w:val="20"/>
        </w:numPr>
      </w:pPr>
      <w:r w:rsidRPr="00A81BF4">
        <w:rPr>
          <w:rFonts w:hint="cs"/>
          <w:b/>
          <w:bCs/>
          <w:rtl/>
        </w:rPr>
        <w:t>رفع الكفاءة التشغيلية وخفض التكاليف</w:t>
      </w:r>
      <w:r w:rsidRPr="00A81BF4">
        <w:rPr>
          <w:rFonts w:hint="cs"/>
          <w:b/>
          <w:bCs/>
        </w:rPr>
        <w:t xml:space="preserve"> :</w:t>
      </w:r>
      <w:r w:rsidRPr="00A81BF4">
        <w:rPr>
          <w:rFonts w:hint="cs"/>
        </w:rPr>
        <w:t xml:space="preserve"> </w:t>
      </w:r>
      <w:r w:rsidRPr="00A81BF4">
        <w:rPr>
          <w:rFonts w:hint="cs"/>
          <w:rtl/>
        </w:rPr>
        <w:t>تسهم أتمتة العمليات الروتينية (مثل الحجوزات والدعم الفني) في تقليص الهدر الزمني والمالي، وتخفيف العبء الإداري عن كاهل الموظفين البشريين ليتفرغوا للمهام الأكثر تعقيداً</w:t>
      </w:r>
      <w:r w:rsidRPr="00A81BF4">
        <w:rPr>
          <w:rFonts w:hint="cs"/>
        </w:rPr>
        <w:t>.</w:t>
      </w:r>
    </w:p>
    <w:p w14:paraId="0799AF4D" w14:textId="77777777" w:rsidR="00F770F3" w:rsidRPr="00A81BF4" w:rsidRDefault="00F770F3" w:rsidP="00F770F3">
      <w:pPr>
        <w:numPr>
          <w:ilvl w:val="0"/>
          <w:numId w:val="20"/>
        </w:numPr>
      </w:pPr>
      <w:r w:rsidRPr="00A81BF4">
        <w:rPr>
          <w:rFonts w:hint="cs"/>
          <w:b/>
          <w:bCs/>
          <w:rtl/>
        </w:rPr>
        <w:t>تحسين جودة اتخاذ القرار الاستراتيجي</w:t>
      </w:r>
      <w:r w:rsidRPr="00A81BF4">
        <w:rPr>
          <w:rFonts w:hint="cs"/>
          <w:b/>
          <w:bCs/>
        </w:rPr>
        <w:t xml:space="preserve"> :</w:t>
      </w:r>
      <w:r w:rsidRPr="00A81BF4">
        <w:rPr>
          <w:rFonts w:hint="cs"/>
        </w:rPr>
        <w:t xml:space="preserve"> </w:t>
      </w:r>
      <w:r w:rsidRPr="00A81BF4">
        <w:rPr>
          <w:rFonts w:hint="cs"/>
          <w:rtl/>
        </w:rPr>
        <w:t>توفر التحليلات الذكية لقادة القطاع السياحي مؤشرات دقيقة وموضوعية تسند قرارات التنمية والاستثمار السياحي بعيداً عن العشوائية أو التحيزات الشخصية</w:t>
      </w:r>
      <w:r w:rsidRPr="00A81BF4">
        <w:rPr>
          <w:rFonts w:hint="cs"/>
        </w:rPr>
        <w:t>.</w:t>
      </w:r>
    </w:p>
    <w:p w14:paraId="2DE6E44E" w14:textId="77777777" w:rsidR="00F770F3" w:rsidRPr="00A81BF4" w:rsidRDefault="00F770F3" w:rsidP="00F770F3">
      <w:pPr>
        <w:numPr>
          <w:ilvl w:val="0"/>
          <w:numId w:val="20"/>
        </w:numPr>
      </w:pPr>
      <w:r w:rsidRPr="00A81BF4">
        <w:rPr>
          <w:rFonts w:hint="cs"/>
          <w:b/>
          <w:bCs/>
          <w:rtl/>
        </w:rPr>
        <w:t>التواجد والاستجابة الفورية</w:t>
      </w:r>
      <w:r w:rsidRPr="00A81BF4">
        <w:rPr>
          <w:rFonts w:hint="cs"/>
          <w:b/>
          <w:bCs/>
        </w:rPr>
        <w:t xml:space="preserve"> (24/7):</w:t>
      </w:r>
      <w:r w:rsidRPr="00A81BF4">
        <w:rPr>
          <w:rFonts w:hint="cs"/>
        </w:rPr>
        <w:t xml:space="preserve"> </w:t>
      </w:r>
      <w:r w:rsidRPr="00A81BF4">
        <w:rPr>
          <w:rFonts w:hint="cs"/>
          <w:rtl/>
        </w:rPr>
        <w:t>القدرة على خدمة آلاف السياح في نفس الوقت بمختلف اللغات والمناطق الزمنية دون انقطاع، مما يعزز سمعة المنظمة السياحية</w:t>
      </w:r>
      <w:r w:rsidRPr="00A81BF4">
        <w:rPr>
          <w:rFonts w:hint="cs"/>
        </w:rPr>
        <w:t>.</w:t>
      </w:r>
    </w:p>
    <w:p w14:paraId="52C2FE92" w14:textId="77777777" w:rsidR="00F770F3" w:rsidRPr="00A81BF4" w:rsidRDefault="00F770F3" w:rsidP="00F770F3">
      <w:pPr>
        <w:pStyle w:val="Heading3"/>
      </w:pPr>
      <w:r w:rsidRPr="00A81BF4">
        <w:rPr>
          <w:rFonts w:hint="cs"/>
          <w:rtl/>
        </w:rPr>
        <w:lastRenderedPageBreak/>
        <w:t>الآثار السلبية لاستخدام الذكاء الاصطناعي في السياحة</w:t>
      </w:r>
    </w:p>
    <w:p w14:paraId="1DAD0AEC" w14:textId="77777777" w:rsidR="00F770F3" w:rsidRPr="00A81BF4" w:rsidRDefault="00F770F3" w:rsidP="00F770F3">
      <w:pPr>
        <w:spacing w:after="160"/>
      </w:pPr>
      <w:r w:rsidRPr="00A81BF4">
        <w:rPr>
          <w:rFonts w:hint="cs"/>
          <w:rtl/>
        </w:rPr>
        <w:t>رغم المزايا الواعدة، يفرض التوظيف الكثيف للذكاء الاصطناعي عِدة مخاوف وتأثيرات سلبية يجب الالتفات إليها</w:t>
      </w:r>
      <w:r w:rsidRPr="00A81BF4">
        <w:rPr>
          <w:rFonts w:hint="cs"/>
        </w:rPr>
        <w:t xml:space="preserve"> </w:t>
      </w:r>
      <w:r w:rsidRPr="00A81BF4">
        <w:rPr>
          <w:rFonts w:hint="cs"/>
          <w:rtl/>
        </w:rPr>
        <w:t>. على الرغم من الاعتراف المتزايد بدور تقنيات الذكاء الاصطناعي في تحسين كفاءة الأعمال وتعزيز الإنتاجية، إلا أنها تثير قلقاً بالغاً ومتزايداً بشأن إزاحة واستبدال الوظائف البشرية</w:t>
      </w:r>
      <w:r w:rsidRPr="00A81BF4">
        <w:rPr>
          <w:rFonts w:hint="cs"/>
        </w:rPr>
        <w:t xml:space="preserve"> </w:t>
      </w:r>
      <w:r w:rsidRPr="00A81BF4">
        <w:rPr>
          <w:rFonts w:hint="cs"/>
        </w:rPr>
        <w:fldChar w:fldCharType="begin"/>
      </w:r>
      <w:r w:rsidRPr="00A81BF4">
        <w:rPr>
          <w:rFonts w:hint="cs"/>
        </w:rPr>
        <w:instrText xml:space="preserve"> ADDIN ZOTERO_ITEM CSL_CITATION {"citationID":"qPYad8Co","properties":{"unsorted":false,"formattedCitation":"(\\uc0\\u1575{}\\uc0\\u1604{}\\uc0\\u1573{}\\uc0\\u1605{}\\uc0\\u1575{}\\uc0\\u1605{} &amp; \\uc0\\u1581{}\\uc0\\u1587{}\\uc0\\u1606{}, 2024)","plainCitation":"(</w:instrText>
      </w:r>
      <w:r w:rsidRPr="00A81BF4">
        <w:rPr>
          <w:rFonts w:hint="cs"/>
          <w:rtl/>
        </w:rPr>
        <w:instrText>الإمام &amp; حسن, 2024</w:instrText>
      </w:r>
      <w:r w:rsidRPr="00A81BF4">
        <w:rPr>
          <w:rFonts w:hint="cs"/>
        </w:rPr>
        <w:instrText>)","dontUpdate":true,"noteIndex":0},"citationItems":[{"id":42,"uris":["http://zotero.org/users/local/xByd8XFU/items/DHBVESRA"],"itemData":{"id":42,"type":"article-journal","abstract":"</w:instrText>
      </w:r>
      <w:r w:rsidRPr="00A81BF4">
        <w:rPr>
          <w:rFonts w:hint="cs"/>
          <w:rtl/>
        </w:rPr>
        <w:instrText>أحدث الذكاء الاصطناعي ثورة في صناعة السفر</w:instrText>
      </w:r>
      <w:r w:rsidRPr="00A81BF4">
        <w:rPr>
          <w:rFonts w:hint="cs"/>
        </w:rPr>
        <w:instrText xml:space="preserve"> </w:instrText>
      </w:r>
      <w:r w:rsidRPr="00A81BF4">
        <w:rPr>
          <w:rFonts w:hint="cs"/>
          <w:rtl/>
        </w:rPr>
        <w:instrText>والسياحة. فهو يعمل على تحسين تجربة العملاء وزيادة الكفاءة والإنتاجية، وتقليل التكاليف. وتُستخدم تقنيات الذكاء الاصطناعي بطرق متعددة في جميع نواحي قطاع السياحة ، بدءًا من خدمة العملاء الآلية وروبوتات الدردشة والتعرف على الوجه إلى المركبات ذاتية القيادة وتحليلات البيانات...الخ  ، وعلى الرغم من المميزات العديدة لاستخدام الذكاء الاصطناعي في مجالي السياحة و الضيافة إلا أن هناك بعض العيوب منها وجود مخاوف كبيرة من فقدان الوظائف والبطالة التكنولوجية بسبب استبدال الموظفين البشريين بالروبوتات والذكاء الاصطناعي وتقنيات الأتمتة الأخرى...وغيرها، وتهدف هذه الدراسة إلى تقييم تطبيق تقنيات الذكاء الاصطناعي في صناعة السياحة و ابراز مميزاتها و عيوبها من وجهة نظر العاملين في شركات السياحة و الفنادق ،علاوة على اقتراح بعض الحلول لمواجهة معوقات تطبيق هذه التقنية في قطاع السياحة</w:instrText>
      </w:r>
      <w:r w:rsidRPr="00A81BF4">
        <w:rPr>
          <w:rFonts w:hint="cs"/>
        </w:rPr>
        <w:instrText xml:space="preserve"> </w:instrText>
      </w:r>
      <w:r w:rsidRPr="00A81BF4">
        <w:rPr>
          <w:rFonts w:hint="cs"/>
          <w:rtl/>
        </w:rPr>
        <w:instrText>المصري. و قد تم استخدام المنهج الوصفي التحليلي من أجل التوصل لهذه الأهداف  حيث تم تصميم استمارة استبيان  و توزيعها على عينة من موظفي الفنادق و شركات السياحة  بلغ عددهم 400 موظف في  مستويات ادارية مختلفة ، تم استبعاد 43 استمارة لعدم صلاحيتها ، وقد تم التوصل الى بعض النتائج من أهمها أن استخدام تطبيقات الذكاء الاصطناعي في المجال السياحي له أهمية بالغة في تحسين جودة الخدمات المقدمة إلى العملاء علاوة على انتشار بعض المخاوف بين العاملين في هذا المجال من جراء استخدام هذه التقنية  بكثافة و استبدالهم بها، و تم اقتراح بعض التوصيات للتغلب على هذه المخاوف و التحديات وعمل توازن بين استخدام هذه التقنية و العاملين في المجال</w:instrText>
      </w:r>
      <w:r w:rsidRPr="00A81BF4">
        <w:rPr>
          <w:rFonts w:hint="cs"/>
        </w:rPr>
        <w:instrText>.","container-title":"</w:instrText>
      </w:r>
      <w:r w:rsidRPr="00A81BF4">
        <w:rPr>
          <w:rFonts w:hint="cs"/>
          <w:rtl/>
        </w:rPr>
        <w:instrText>مجلة کلية السياحة والفنادق - جامعة مدينة السادات</w:instrText>
      </w:r>
      <w:r w:rsidRPr="00A81BF4">
        <w:rPr>
          <w:rFonts w:hint="cs"/>
        </w:rPr>
        <w:instrText>","DOI":"10.21608/mfth.2024.343226","source":"mfth.journals.ekb.eg","title":"</w:instrText>
      </w:r>
      <w:r w:rsidRPr="00A81BF4">
        <w:rPr>
          <w:rFonts w:hint="cs"/>
          <w:rtl/>
        </w:rPr>
        <w:instrText>الفوائد والتحديات لاستخدامات الذكاء الاصطناعي في صناعة السياحة: رؤية تحليلية من وجهة نظر العاملين في شركات السياحة والفنادق</w:instrText>
      </w:r>
      <w:r w:rsidRPr="00A81BF4">
        <w:rPr>
          <w:rFonts w:hint="cs"/>
        </w:rPr>
        <w:instrText>","title-short":"</w:instrText>
      </w:r>
      <w:r w:rsidRPr="00A81BF4">
        <w:rPr>
          <w:rFonts w:hint="cs"/>
          <w:rtl/>
        </w:rPr>
        <w:instrText>الفوائد والتحديات لاستخدامات الذكاء الاصطناعي في صناعة السياحة</w:instrText>
      </w:r>
      <w:r w:rsidRPr="00A81BF4">
        <w:rPr>
          <w:rFonts w:hint="cs"/>
        </w:rPr>
        <w:instrText>","URL":"https://mfth.journals.ekb.eg/article_343226.html","author":[{"family":"</w:instrText>
      </w:r>
      <w:r w:rsidRPr="00A81BF4">
        <w:rPr>
          <w:rFonts w:hint="cs"/>
          <w:rtl/>
        </w:rPr>
        <w:instrText>الإمام</w:instrText>
      </w:r>
      <w:r w:rsidRPr="00A81BF4">
        <w:rPr>
          <w:rFonts w:hint="cs"/>
        </w:rPr>
        <w:instrText>","given":"</w:instrText>
      </w:r>
      <w:r w:rsidRPr="00A81BF4">
        <w:rPr>
          <w:rFonts w:hint="cs"/>
          <w:rtl/>
        </w:rPr>
        <w:instrText>غادة محمود</w:instrText>
      </w:r>
      <w:r w:rsidRPr="00A81BF4">
        <w:rPr>
          <w:rFonts w:hint="cs"/>
        </w:rPr>
        <w:instrText>"},{"family":"</w:instrText>
      </w:r>
      <w:r w:rsidRPr="00A81BF4">
        <w:rPr>
          <w:rFonts w:hint="cs"/>
          <w:rtl/>
        </w:rPr>
        <w:instrText>حسن</w:instrText>
      </w:r>
      <w:r w:rsidRPr="00A81BF4">
        <w:rPr>
          <w:rFonts w:hint="cs"/>
        </w:rPr>
        <w:instrText>","given":"</w:instrText>
      </w:r>
      <w:r w:rsidRPr="00A81BF4">
        <w:rPr>
          <w:rFonts w:hint="cs"/>
          <w:rtl/>
        </w:rPr>
        <w:instrText>مجدي عبد الرازق</w:instrText>
      </w:r>
      <w:r w:rsidRPr="00A81BF4">
        <w:rPr>
          <w:rFonts w:hint="cs"/>
        </w:rPr>
        <w:instrText xml:space="preserve">"}],"accessed":{"date-parts":[["2026",6,18]]},"issued":{"date-parts":[["2024",6,1]]}}}],"schema":"https://github.com/citation-style-language/schema/raw/master/csl-citation.json"} </w:instrText>
      </w:r>
      <w:r w:rsidRPr="00A81BF4">
        <w:rPr>
          <w:rFonts w:hint="cs"/>
        </w:rPr>
        <w:fldChar w:fldCharType="separate"/>
      </w:r>
      <w:r w:rsidRPr="00A81BF4">
        <w:rPr>
          <w:rFonts w:hint="cs"/>
          <w:rtl/>
        </w:rPr>
        <w:t>(</w:t>
      </w:r>
      <w:r w:rsidRPr="00A81BF4">
        <w:rPr>
          <w:rFonts w:hint="cs"/>
          <w:sz w:val="24"/>
          <w:rtl/>
        </w:rPr>
        <w:t>الإمام</w:t>
      </w:r>
      <w:r w:rsidRPr="00A81BF4">
        <w:rPr>
          <w:rFonts w:hint="cs"/>
          <w:rtl/>
        </w:rPr>
        <w:t xml:space="preserve"> و</w:t>
      </w:r>
      <w:r w:rsidRPr="00A81BF4">
        <w:rPr>
          <w:rFonts w:hint="cs"/>
          <w:sz w:val="24"/>
          <w:rtl/>
        </w:rPr>
        <w:t>حسن, 2024</w:t>
      </w:r>
      <w:r w:rsidRPr="00A81BF4">
        <w:rPr>
          <w:rFonts w:hint="cs"/>
          <w:rtl/>
        </w:rPr>
        <w:t>)</w:t>
      </w:r>
      <w:r w:rsidRPr="00A81BF4">
        <w:rPr>
          <w:rFonts w:hint="cs"/>
        </w:rPr>
        <w:fldChar w:fldCharType="end"/>
      </w:r>
      <w:r w:rsidRPr="00A81BF4">
        <w:rPr>
          <w:rFonts w:hint="cs"/>
        </w:rPr>
        <w:t xml:space="preserve"> </w:t>
      </w:r>
      <w:r w:rsidRPr="00A81BF4">
        <w:rPr>
          <w:rFonts w:hint="cs"/>
          <w:rtl/>
        </w:rPr>
        <w:t>وحسب ما أوضحه</w:t>
      </w:r>
      <w:r w:rsidRPr="00A81BF4">
        <w:rPr>
          <w:rFonts w:hint="cs"/>
        </w:rPr>
        <w:t xml:space="preserve"> </w:t>
      </w:r>
      <w:r w:rsidRPr="00A81BF4">
        <w:rPr>
          <w:rFonts w:hint="cs"/>
        </w:rPr>
        <w:fldChar w:fldCharType="begin"/>
      </w:r>
      <w:r w:rsidRPr="00A81BF4">
        <w:rPr>
          <w:rFonts w:hint="cs"/>
        </w:rPr>
        <w:instrText xml:space="preserve"> ADDIN ZOTERO_ITEM CSL_CITATION {"citationID":"IDC4RIXU","properties":{"unsorted":false,"formattedCitation":"(Lyapin, 2023)","plainCitation":"(Lyapin, 2023)","dontUpdate":true,"noteIndex":0},"citationItems":[{"id":57,"uris":["http://zotero.org/users/local/xByd8XFU/items/NGU2SKPQ"],"itemData":{"id":57,"type":"article-journal","abstract":"Rapid technological developments in Artificial Intelligence technologies and its multiple applications on the workplace have stoked many fears and speculations in the society about possible job loss. Current studies report no decrease in demand of high-skilled workers associated with AI technologies. Also, there are no evidences that they will displace jobs in the near future. More companies keep on using and scaling AI in nearly every industry. Most of the businesses are getting benefits after implementation of AI. Most of the progress AI made relate to highly-educated and skilled occupations. To develop further, companies should decide which tasks and routines to be performed and delegate them to humans or robots. AI will not only lead to automation, but will also complement labor. Implementation of AI technologies widely across all industries still face challenges. Part of the limitations is technical related, there are also potential issues with data protection, its fraudulent use and cybersecurity are the main challenges to focus. Businesses and authorities should harness AI development and benefit from the increased productivity and working performance. Focus should be on ensuring the transition to new technologies is smooth and stressless.","container-title":"Journal of Digital Economy Research","DOI":"10.24833/14511791-2023-1-137-176","ISSN":"2949-6314","issue":"1","language":"ru","license":"Authors who publish with this journal agree to the following terms:   Authors retain copyright and grant the journal right of first publication with the work simultaneously licensed under a  Creative Commons Attribution License  that allows others to share the work with an acknowledgement of the work's authorship and initial publication in this journal.  Authors are able to enter into separate, additional contractual arrangements for the non-exclusive distribution of the journal's published version of the work (e.g., post it to an institutional repository or publish it in a book), with an acknowledgement of its initial publication in this journal.  Authors are permitted and encouraged to post their work online (e.g., in institutional repositories or on their website) prior to and during the submission process, as it can lead to productive exchanges, as well as earlier and greater citation of published work (See  The Effect of Open Access ).","page":"137-176","section":"</w:instrText>
      </w:r>
      <w:r w:rsidRPr="00A81BF4">
        <w:rPr>
          <w:rFonts w:ascii="Cambria" w:hAnsi="Cambria" w:cs="Cambria"/>
        </w:rPr>
        <w:instrText>Текущие</w:instrText>
      </w:r>
      <w:r w:rsidRPr="00A81BF4">
        <w:rPr>
          <w:rFonts w:hint="cs"/>
        </w:rPr>
        <w:instrText xml:space="preserve"> </w:instrText>
      </w:r>
      <w:r w:rsidRPr="00A81BF4">
        <w:rPr>
          <w:rFonts w:ascii="Cambria" w:hAnsi="Cambria" w:cs="Cambria"/>
        </w:rPr>
        <w:instrText>тренды</w:instrText>
      </w:r>
      <w:r w:rsidRPr="00A81BF4">
        <w:rPr>
          <w:rFonts w:hint="cs"/>
        </w:rPr>
        <w:instrText xml:space="preserve"> </w:instrText>
      </w:r>
      <w:r w:rsidRPr="00A81BF4">
        <w:rPr>
          <w:rFonts w:ascii="Cambria" w:hAnsi="Cambria" w:cs="Cambria"/>
        </w:rPr>
        <w:instrText>развития</w:instrText>
      </w:r>
      <w:r w:rsidRPr="00A81BF4">
        <w:rPr>
          <w:rFonts w:hint="cs"/>
        </w:rPr>
        <w:instrText>","source":"jder.mgimo.ru","title":"The Impact of Artificial Intelligence on the Workplace: Current State and Future Perspectives","title-short":"The Impact of Artificial Intelligence on the Workplace","volume":"1","author":[{"family":"Lyapin","given":"</w:instrText>
      </w:r>
      <w:r w:rsidRPr="00A81BF4">
        <w:rPr>
          <w:rFonts w:ascii="Cambria" w:hAnsi="Cambria" w:cs="Cambria"/>
        </w:rPr>
        <w:instrText>И</w:instrText>
      </w:r>
      <w:r w:rsidRPr="00A81BF4">
        <w:rPr>
          <w:rFonts w:hint="cs"/>
        </w:rPr>
        <w:instrText xml:space="preserve">. </w:instrText>
      </w:r>
      <w:r w:rsidRPr="00A81BF4">
        <w:rPr>
          <w:rFonts w:ascii="Cambria" w:hAnsi="Cambria" w:cs="Cambria"/>
        </w:rPr>
        <w:instrText>А</w:instrText>
      </w:r>
      <w:r w:rsidRPr="00A81BF4">
        <w:rPr>
          <w:rFonts w:hint="cs"/>
        </w:rPr>
        <w:instrText xml:space="preserve">."}],"issued":{"date-parts":[["2023",3,12]]}}}],"schema":"https://github.com/citation-style-language/schema/raw/master/csl-citation.json"} </w:instrText>
      </w:r>
      <w:r w:rsidRPr="00A81BF4">
        <w:rPr>
          <w:rFonts w:hint="cs"/>
        </w:rPr>
        <w:fldChar w:fldCharType="separate"/>
      </w:r>
      <w:r w:rsidRPr="00A81BF4">
        <w:rPr>
          <w:rFonts w:hint="cs"/>
        </w:rPr>
        <w:t>(</w:t>
      </w:r>
      <w:r w:rsidRPr="00A81BF4">
        <w:rPr>
          <w:rFonts w:hint="cs"/>
          <w:sz w:val="24"/>
        </w:rPr>
        <w:t>2023)</w:t>
      </w:r>
      <w:r w:rsidRPr="00A81BF4">
        <w:rPr>
          <w:rFonts w:hint="cs"/>
        </w:rPr>
        <w:fldChar w:fldCharType="end"/>
      </w:r>
      <w:r w:rsidRPr="00A81BF4">
        <w:rPr>
          <w:rFonts w:hint="cs"/>
          <w:rtl/>
        </w:rPr>
        <w:t xml:space="preserve"> </w:t>
      </w:r>
      <w:r w:rsidRPr="00A81BF4">
        <w:rPr>
          <w:rFonts w:hint="cs"/>
          <w:sz w:val="24"/>
          <w:highlight w:val="lightGray"/>
        </w:rPr>
        <w:t>Lyapin</w:t>
      </w:r>
      <w:r w:rsidRPr="00A81BF4">
        <w:rPr>
          <w:rFonts w:hint="cs"/>
          <w:rtl/>
        </w:rPr>
        <w:t xml:space="preserve"> </w:t>
      </w:r>
      <w:r w:rsidRPr="00A81BF4">
        <w:rPr>
          <w:rFonts w:hint="cs"/>
          <w:sz w:val="24"/>
        </w:rPr>
        <w:t xml:space="preserve"> </w:t>
      </w:r>
      <w:r w:rsidRPr="00A81BF4">
        <w:rPr>
          <w:rFonts w:hint="cs"/>
          <w:rtl/>
        </w:rPr>
        <w:t xml:space="preserve">فإنه بحلول عام 2030 من المتوقع أن تشهد بعض المهن تراجعاً كبيراً؛ إذ ستؤدي الطفرة التكنولوجية المتسارعة إلى إقصاء العديد من الأفراد، بحيث قد يفقد نحو  </w:t>
      </w:r>
      <w:r w:rsidRPr="00A81BF4">
        <w:rPr>
          <w:rFonts w:hint="cs"/>
        </w:rPr>
        <w:t xml:space="preserve"> 15%</w:t>
      </w:r>
      <w:r w:rsidRPr="00A81BF4">
        <w:rPr>
          <w:rFonts w:hint="cs"/>
          <w:rtl/>
        </w:rPr>
        <w:t xml:space="preserve">من إجمالي العاملين (ما يعادل 400 مليون شخص) وظائفهم بسبب الذكاء الاصطناعي. وتُعزى هذه المخاوف بالدرجة الأولى إلى الإمكانية الفنية العالية لأتمتة المهام، حيث يُتوقع أن تصبح </w:t>
      </w:r>
      <w:r w:rsidRPr="00A81BF4">
        <w:rPr>
          <w:rFonts w:hint="cs"/>
        </w:rPr>
        <w:t xml:space="preserve"> 9% </w:t>
      </w:r>
      <w:r w:rsidRPr="00A81BF4">
        <w:rPr>
          <w:rFonts w:hint="cs"/>
          <w:rtl/>
        </w:rPr>
        <w:t>من الوظائف مؤتمتة بالكامل في 21 دولة</w:t>
      </w:r>
      <w:r w:rsidRPr="00A81BF4">
        <w:rPr>
          <w:rFonts w:hint="cs"/>
        </w:rPr>
        <w:t xml:space="preserve">. </w:t>
      </w:r>
      <w:r w:rsidRPr="00A81BF4">
        <w:rPr>
          <w:rFonts w:hint="cs"/>
          <w:rtl/>
        </w:rPr>
        <w:t>وفي سياق متصل، أكد</w:t>
      </w:r>
      <w:r w:rsidRPr="00A81BF4">
        <w:rPr>
          <w:rFonts w:hint="cs"/>
        </w:rPr>
        <w:t xml:space="preserve"> </w:t>
      </w:r>
      <w:r w:rsidRPr="00A81BF4">
        <w:rPr>
          <w:rFonts w:hint="cs"/>
        </w:rPr>
        <w:fldChar w:fldCharType="begin"/>
      </w:r>
      <w:r w:rsidRPr="00A81BF4">
        <w:rPr>
          <w:rFonts w:hint="cs"/>
        </w:rPr>
        <w:instrText xml:space="preserve"> ADDIN ZOTERO_ITEM CSL_CITATION {"citationID":"QkVFmomS","properties":{"unsorted":false,"formattedCitation":"(Ersoy &amp; Ehti\\uc0\\u775{}Yar, 2023)","plainCitation":"(Ersoy &amp; Ehti</w:instrText>
      </w:r>
      <w:r w:rsidRPr="00A81BF4">
        <w:rPr>
          <w:rFonts w:ascii="Times New Roman" w:hAnsi="Times New Roman" w:cs="Times New Roman"/>
        </w:rPr>
        <w:instrText>̇</w:instrText>
      </w:r>
      <w:r w:rsidRPr="00A81BF4">
        <w:rPr>
          <w:rFonts w:hint="cs"/>
        </w:rPr>
        <w:instrText>Yar, 2023)","noteIndex":0},"citationItems":[{"id":54,"uris":["http://zotero.org/users/local/xByd8XFU/items/V2L7MJ24"],"itemData":{"id":54,"type":"article-journal","abstract":"The aim of this systematic literature review is to analyze the existing literature on the impact of artificial intelligence (AI) on employee work outcomes in the hospitality industry context. This paper systematically reviews the association between AI and employee work outcomes through an extensive literature review of published peer-reviewed English articles. Eighteen articles have been found in 12 journals and analyzed through deductive approach. The findings were synthesized into three major themes: enablers or inhibitors of AI adoption, the type of AI-related technique, outcomes of AI adoption. Well-being, turnover intention, and job engagement were identified as the most significant and most commonly studied outcomes of AI adoption.","container-title":"Advances in Hospitality and Tourism Research (AHTR)","DOI":"10.30519/ahtr.1264966","ISSN":"2147-9100","issue":"4","page":"505-526","source":"DOI.org (Crossref)","title":"The Impact of Artificial Intelligence on Hospitality Employees’ Work Outcomes","volume":"11","author":[{"family":"Ersoy","given":"Aslı"},{"family":"Ehti</w:instrText>
      </w:r>
      <w:r w:rsidRPr="00A81BF4">
        <w:rPr>
          <w:rFonts w:ascii="Times New Roman" w:hAnsi="Times New Roman" w:cs="Times New Roman"/>
        </w:rPr>
        <w:instrText>̇</w:instrText>
      </w:r>
      <w:r w:rsidRPr="00A81BF4">
        <w:rPr>
          <w:rFonts w:hint="cs"/>
        </w:rPr>
        <w:instrText xml:space="preserve">Yar","given":"Rüya"}],"issued":{"date-parts":[["2023",12,11]]}}}],"schema":"https://github.com/citation-style-language/schema/raw/master/csl-citation.json"} </w:instrText>
      </w:r>
      <w:r w:rsidRPr="00A81BF4">
        <w:rPr>
          <w:rFonts w:hint="cs"/>
        </w:rPr>
        <w:fldChar w:fldCharType="separate"/>
      </w:r>
      <w:r w:rsidRPr="00A81BF4">
        <w:rPr>
          <w:rFonts w:hint="cs"/>
          <w:sz w:val="24"/>
        </w:rPr>
        <w:t>(Ersoy &amp; Ehti</w:t>
      </w:r>
      <w:r w:rsidRPr="00A81BF4">
        <w:rPr>
          <w:rFonts w:ascii="Times New Roman" w:hAnsi="Times New Roman" w:cs="Times New Roman"/>
          <w:sz w:val="24"/>
        </w:rPr>
        <w:t>̇</w:t>
      </w:r>
      <w:r w:rsidRPr="00A81BF4">
        <w:rPr>
          <w:rFonts w:hint="cs"/>
          <w:sz w:val="24"/>
        </w:rPr>
        <w:t>Yar, 2023)</w:t>
      </w:r>
      <w:r w:rsidRPr="00A81BF4">
        <w:rPr>
          <w:rFonts w:hint="cs"/>
        </w:rPr>
        <w:fldChar w:fldCharType="end"/>
      </w:r>
      <w:r w:rsidRPr="00A81BF4">
        <w:rPr>
          <w:rFonts w:hint="cs"/>
        </w:rPr>
        <w:t xml:space="preserve"> </w:t>
      </w:r>
      <w:r w:rsidRPr="00A81BF4">
        <w:rPr>
          <w:rFonts w:hint="cs"/>
          <w:rtl/>
        </w:rPr>
        <w:t>أن هذا التغلغل التكنولوجي جعل قطاع الضيافة يواجه تهديداً حقيقياً يتعلق بخسارة العنصر البشري، نظراً لأن الموظفين ولمستهم الإنسانية يمثلون جزءاً جوهرياً لا يتجزأ من ماهية منتج الضيافة</w:t>
      </w:r>
      <w:r w:rsidRPr="00A81BF4">
        <w:rPr>
          <w:rFonts w:hint="cs"/>
        </w:rPr>
        <w:t>.</w:t>
      </w:r>
    </w:p>
    <w:p w14:paraId="1288B815" w14:textId="77777777" w:rsidR="00F770F3" w:rsidRPr="00A81BF4" w:rsidRDefault="00F770F3" w:rsidP="00F770F3">
      <w:pPr>
        <w:spacing w:after="160"/>
      </w:pPr>
      <w:r w:rsidRPr="00A81BF4">
        <w:rPr>
          <w:rFonts w:hint="cs"/>
          <w:rtl/>
        </w:rPr>
        <w:t>ومن جانب آخر، فإن هذه الأتمتة تؤثر سلباً على الالتزام التنظيمي للموظفين؛ وحيث إن اللمسة الإنسانية تمثل ركيزة أساسية في تقديم الخدمات -لا سيما في صناعة السياحة والضيافة- فإن دمج الذكاء الاصطناعي قد يؤدي إلى تعطيل وتشويه طبيعة العلاقة بين الموظفين ومنظماتهم، مما يسفر عن أضرار نفسية للموظفين ويؤثر سلباً على شعورهم بالانتماء والارتباط بمكان العمل</w:t>
      </w:r>
      <w:r w:rsidRPr="00A81BF4">
        <w:rPr>
          <w:rFonts w:hint="cs"/>
        </w:rPr>
        <w:t xml:space="preserve"> .(Ersoy et al., 2023) </w:t>
      </w:r>
      <w:r w:rsidRPr="00A81BF4">
        <w:rPr>
          <w:rFonts w:hint="cs"/>
          <w:rtl/>
        </w:rPr>
        <w:t>علاوة على ذلك، يرى</w:t>
      </w:r>
      <w:r w:rsidRPr="00A81BF4">
        <w:rPr>
          <w:rFonts w:hint="cs"/>
        </w:rPr>
        <w:t xml:space="preserve"> Limna, </w:t>
      </w:r>
      <w:r w:rsidRPr="00A81BF4">
        <w:rPr>
          <w:rFonts w:hint="cs"/>
          <w:rtl/>
          <w:lang w:bidi="ar-EG"/>
        </w:rPr>
        <w:t>(</w:t>
      </w:r>
      <w:r w:rsidRPr="00A81BF4">
        <w:rPr>
          <w:rFonts w:hint="cs"/>
        </w:rPr>
        <w:t>2022</w:t>
      </w:r>
      <w:r w:rsidRPr="00A81BF4">
        <w:rPr>
          <w:rFonts w:hint="cs"/>
          <w:rtl/>
          <w:lang w:bidi="ar-EG"/>
        </w:rPr>
        <w:t>)</w:t>
      </w:r>
      <w:r w:rsidRPr="00A81BF4">
        <w:rPr>
          <w:rFonts w:hint="cs"/>
          <w:rtl/>
        </w:rPr>
        <w:t xml:space="preserve"> </w:t>
      </w:r>
      <w:r w:rsidRPr="00A81BF4">
        <w:rPr>
          <w:rFonts w:hint="cs"/>
          <w:rtl/>
          <w:lang w:bidi="ar-EG"/>
        </w:rPr>
        <w:t>أدخال</w:t>
      </w:r>
      <w:r w:rsidRPr="00A81BF4">
        <w:rPr>
          <w:rFonts w:hint="cs"/>
          <w:rtl/>
        </w:rPr>
        <w:t xml:space="preserve"> الروبوتات المدعومة بالذكاء الاصطناعي إلى بيئة العمل يهدد بالتبعية الصحة العقلية والنفسية للعمال، حيث يقعون تحت وطأة التوتر المستمر الناجم عن الخوف من فقدان وظائفهم، أو بسبب خضوع جودة أدائهم </w:t>
      </w:r>
      <w:r w:rsidRPr="00A81BF4">
        <w:rPr>
          <w:rFonts w:hint="cs"/>
          <w:rtl/>
        </w:rPr>
        <w:lastRenderedPageBreak/>
        <w:t>لرقابة صارمة من قِبل هذه الروبوتات. ولا تقتصر الآثار السلبية عند هذا الحد، بل إن غزو تكنولوجيا المعلومات والاتصالات المفرط ووقت العمل الذي لا ينتهي يؤدي حتماً إلى رواج العزلة الاجتماعية والتوتر، فضلاً عن أن السفر المؤتمت والميسر يزيد من أوقات فراغ المسافرين، مما يضاعف الطلب على السياحة بشكل مفرط ويسبب ضغوطاً حادة على النظم البيئية للوجهات السياحية</w:t>
      </w:r>
      <w:r w:rsidRPr="00A81BF4">
        <w:rPr>
          <w:rFonts w:hint="cs"/>
        </w:rPr>
        <w:t xml:space="preserve"> .(Limna, 2022) </w:t>
      </w:r>
    </w:p>
    <w:p w14:paraId="220AC7E3" w14:textId="77777777" w:rsidR="00F770F3" w:rsidRPr="00A81BF4" w:rsidRDefault="00F770F3" w:rsidP="00F770F3">
      <w:pPr>
        <w:spacing w:after="160"/>
      </w:pPr>
      <w:r w:rsidRPr="00A81BF4">
        <w:rPr>
          <w:rFonts w:hint="cs"/>
          <w:rtl/>
        </w:rPr>
        <w:t>وفيما يتعلق بالجانب التشغيلي، ينطوي تنفيذ الأتمتة الذكية على مخاطر جوهرية، يأتي في مقدمتها فقدان السيطرة البشرية نتيجة للاستقلالية الذاتية التي تتمتع بها الروبوتات، بالإضافة إلى المخاوف الأمنية المتعلقة بالسلامة والخصوصية</w:t>
      </w:r>
      <w:r w:rsidRPr="00A81BF4">
        <w:rPr>
          <w:rFonts w:hint="cs"/>
        </w:rPr>
        <w:t xml:space="preserve"> </w:t>
      </w:r>
      <w:r w:rsidRPr="00A81BF4">
        <w:rPr>
          <w:rFonts w:hint="cs"/>
        </w:rPr>
        <w:fldChar w:fldCharType="begin"/>
      </w:r>
      <w:r w:rsidRPr="00A81BF4">
        <w:rPr>
          <w:rFonts w:hint="cs"/>
        </w:rPr>
        <w:instrText xml:space="preserve"> ADDIN ZOTERO_ITEM CSL_CITATION {"citationID":"Ia8HM64A","properties":{"unsorted":false,"formattedCitation":"(Zvaigzne et al., 2025)","plainCitation":"(Zvaigzne et al., 2025)","noteIndex":0},"citationItems":[{"id":58,"uris":["http://zotero.org/users/local/xByd8XFU/items/7VRKA8CJ"],"itemData":{"id":58,"type":"article-journal","abstract":"The present research study aims to conduct a thematic literature review of the negative impacts of artificial intelligence (AI) on the tourism industry.The research study is based on a comprehensive review of prior research by various authors on AI and its negative consequences in the tourism industry.Research indicates that integrating AI technologies in the tourism industry leads to negative consequences. While AI enhances operational efficiency and personalizes customer experiences, it also presents significant challenges, for example, AI replaces labor and the interaction between the tourist and the service provider decreases. New risks are emerging in various areas of tourism that need to be managed to ensure that they do not have negative impacts.The paper provides a comprehensive review of the negative impacts of AI technologies on the tourism industry, highlighting the need for a balanced approach that integrates human elements with technological advancements. It offers valuable insights into the potential drawbacks of AI, urging stakeholders to consider these challenges when implementing AI-driven solutions in tourism.","container-title":"Worldwide Hospitality and Tourism Themes","DOI":"10.1108/WHATT-12-2024-0299","ISSN":"1755-4217","issue":"1","journalAbbreviation":"Worldwide Hospitality and Tourism Themes","page":"22-34","source":"Silverchair","title":"Negative impacts of artificial intelligence technologies on the tourism industry","volume":"17","author":[{"family":"Zvaigzne","given":"Anda"},{"family":"Litavniece","given":"Lienite"},{"family":"Kodors","given":"Sergejs"},{"family":"Jurkane","given":"Kristiana"}],"issued":{"date-parts":[["2025",2,4]]}}}],"schema":"https://github.com/citation-style-language/schema/raw/master/csl-citation.json"} </w:instrText>
      </w:r>
      <w:r w:rsidRPr="00A81BF4">
        <w:rPr>
          <w:rFonts w:hint="cs"/>
        </w:rPr>
        <w:fldChar w:fldCharType="separate"/>
      </w:r>
      <w:r w:rsidRPr="00A81BF4">
        <w:rPr>
          <w:rFonts w:hint="cs"/>
          <w:sz w:val="24"/>
        </w:rPr>
        <w:t>(Zvaigzne et al., 2025)</w:t>
      </w:r>
      <w:r w:rsidRPr="00A81BF4">
        <w:rPr>
          <w:rFonts w:hint="cs"/>
        </w:rPr>
        <w:fldChar w:fldCharType="end"/>
      </w:r>
      <w:r w:rsidRPr="00A81BF4">
        <w:rPr>
          <w:rFonts w:hint="cs"/>
        </w:rPr>
        <w:t xml:space="preserve"> </w:t>
      </w:r>
      <w:r w:rsidRPr="00A81BF4">
        <w:rPr>
          <w:rFonts w:hint="cs"/>
          <w:rtl/>
        </w:rPr>
        <w:t>وبناءً على ذلك، تشعر بعض شركات السياحة والضيافة بقلق عميق إزاء أمن وسلامة هذه الأنظمة؛ فنظراً لأن الروبوتات القائمة على الذكاء الاصطناعي تمتلك هامشاً من الاستقلالية، فإن أي قصور في قنوات الاتصال بين الإنسان والروبوت قد يؤدي إلى سلوكيات روبوتية غير خاضعة للتحكم الإنساني، مما يعرض سلامة العاملين ومحيطهم للخطر</w:t>
      </w:r>
      <w:r w:rsidRPr="00A81BF4">
        <w:rPr>
          <w:rFonts w:hint="cs"/>
        </w:rPr>
        <w:t xml:space="preserve"> .</w:t>
      </w:r>
      <w:r w:rsidRPr="00A81BF4">
        <w:rPr>
          <w:rFonts w:hint="cs"/>
          <w:rtl/>
        </w:rPr>
        <w:t>وأخيراً، يٌتوقع</w:t>
      </w:r>
      <w:r w:rsidRPr="00A81BF4">
        <w:rPr>
          <w:rFonts w:hint="cs"/>
        </w:rPr>
        <w:t xml:space="preserve">  </w:t>
      </w:r>
      <w:r w:rsidRPr="00A81BF4">
        <w:rPr>
          <w:rFonts w:hint="cs"/>
          <w:rtl/>
        </w:rPr>
        <w:t>أن هذا التطور التكنولوجي المتسارع سيؤدي حتماً إلى إلغاء أو تقليص العديد من الوظائف السياحية وتغيير طبيعة المهام بشكل جذري، ورغم أنه سيتزامن مع نشوء مناصب جديدة لتلبية متطلبات السوق المتغيرة بحلول عام 2030، إلا أن شركات السياحة والضيافة في الدول المتقدمة ستجد نفسها مضطرة لتبني الأتمتة قسراً لمواجهة النقص الحاد في الكفاءات البشرية المتاحة الناتج عن انخفاض معدلات المواليد، بغض النظر عن رغبة تلك الشركات في الاعتماد على التكنولوجيا من عدمه</w:t>
      </w:r>
      <w:r w:rsidRPr="00A81BF4">
        <w:rPr>
          <w:rFonts w:hint="cs"/>
        </w:rPr>
        <w:t xml:space="preserve"> .</w:t>
      </w:r>
      <w:r w:rsidRPr="00A81BF4">
        <w:rPr>
          <w:rFonts w:hint="cs"/>
        </w:rPr>
        <w:fldChar w:fldCharType="begin"/>
      </w:r>
      <w:r w:rsidRPr="00A81BF4">
        <w:rPr>
          <w:rFonts w:hint="cs"/>
        </w:rPr>
        <w:instrText xml:space="preserve"> ADDIN ZOTERO_ITEM CSL_CITATION {"citationID":"ve3Dho4C","properties":{"unsorted":false,"formattedCitation":"(Ivanov &amp; Umbrello, 2021)","plainCitation":"(Ivanov &amp; Umbrello, 2021)","noteIndex":0},"citationItems":[{"id":60,"uris":["http://zotero.org/users/local/xByd8XFU/items/GCJM4VEY"],"itemData":{"id":60,"type":"article-journal","abstract":"The impacts that AI and robotics systems can and will have on our everyday lives are already making themselves manifest. However, there is a lack of research on the ethical impacts and means for amelioration regarding AI and robotics within tourism and hospitality. Given the importance of designing technologies that cross national boundaries, and given that the tourism and hospitality industry is fundamentally predicated on multicultural interactions, this is an area of research and application that requires particular attention. Specifically, tourism and hospitality have a range of context-unique stakeholders that need to be accounted for in the salient design of AI systems is to be achieved. This paper adopts a stakeholder approach to develop the conceptual framework to centralize human values in designing and deploying AI and robotics systems in tourism and hospitality. The conceptual framework includes several layers – “Human-human-AI” interaction level, direct and indirect stakeholders, and the macroenvironment. The ethical issues on each layer are outlined as well as some possible solutions to them. Additionally, the paper develops a research agenda on the topic.","container-title":"Journal of Smart Tourism","DOI":"10.52255/smarttourism.2021.1.4.3","ISSN":"2765-2157","issue":"4","language":"EN","page":"9-18","publisher":"SAGE Publications","source":"SAGE Journals","title":"The Ethics of Artificial Intelligence and Robotization in Tourism and Hospitality - A Conceptual Framework and Research Agenda","volume":"1","author":[{"family":"Ivanov","given":"Stanislav"},{"family":"Umbrello","given":"Steven"}],"issued":{"date-parts":[["2021",12,1]]}}}],"schema":"https://github.com/citation-style-language/schema/raw/master/csl-citation.json"} </w:instrText>
      </w:r>
      <w:r w:rsidRPr="00A81BF4">
        <w:rPr>
          <w:rFonts w:hint="cs"/>
        </w:rPr>
        <w:fldChar w:fldCharType="separate"/>
      </w:r>
      <w:r w:rsidRPr="00A81BF4">
        <w:rPr>
          <w:rFonts w:hint="cs"/>
          <w:sz w:val="24"/>
        </w:rPr>
        <w:t>(Ivanov &amp; Umbrello, 2021)</w:t>
      </w:r>
      <w:r w:rsidRPr="00A81BF4">
        <w:rPr>
          <w:rFonts w:hint="cs"/>
        </w:rPr>
        <w:fldChar w:fldCharType="end"/>
      </w:r>
      <w:r w:rsidRPr="00A81BF4">
        <w:rPr>
          <w:rFonts w:hint="cs"/>
        </w:rPr>
        <w:t xml:space="preserve"> </w:t>
      </w:r>
    </w:p>
    <w:p w14:paraId="12A3032B" w14:textId="77777777" w:rsidR="00F770F3" w:rsidRPr="00A81BF4" w:rsidRDefault="00F770F3" w:rsidP="00F770F3">
      <w:pPr>
        <w:rPr>
          <w:lang w:bidi="ar-EG"/>
        </w:rPr>
      </w:pPr>
      <w:r w:rsidRPr="00A81BF4">
        <w:rPr>
          <w:rFonts w:hint="cs"/>
          <w:rtl/>
          <w:lang w:bidi="ar-EG"/>
        </w:rPr>
        <w:t>ويمكن تلخيص الجوانب السلبية لاستخدام الذكاء الاصطناعي في القطاع السياحي في النقاط التالي:</w:t>
      </w:r>
    </w:p>
    <w:p w14:paraId="12BD48D6" w14:textId="77777777" w:rsidR="00F770F3" w:rsidRPr="00A81BF4" w:rsidRDefault="00F770F3" w:rsidP="00F770F3">
      <w:pPr>
        <w:numPr>
          <w:ilvl w:val="0"/>
          <w:numId w:val="21"/>
        </w:numPr>
      </w:pPr>
      <w:r w:rsidRPr="00A81BF4">
        <w:rPr>
          <w:rFonts w:hint="cs"/>
          <w:rtl/>
        </w:rPr>
        <w:lastRenderedPageBreak/>
        <w:t>قدان "اللمسة الإنسانية" والضيافة الدافئة</w:t>
      </w:r>
      <w:r w:rsidRPr="00A81BF4">
        <w:rPr>
          <w:rFonts w:hint="cs"/>
        </w:rPr>
        <w:t xml:space="preserve">: </w:t>
      </w:r>
      <w:r w:rsidRPr="00A81BF4">
        <w:rPr>
          <w:rFonts w:hint="cs"/>
          <w:rtl/>
        </w:rPr>
        <w:t>يقوم قطاع السياحة بالأساس على التفاعل البشري، والترحيب، والتبادل الثقافي؛ والاعتماد المفرط على الآلات والروبوتات قد يحوّل تجربة السفر إلى تجربة باردة وجافة تفتقر إلى المشاعر الإنسانية</w:t>
      </w:r>
      <w:r w:rsidRPr="00A81BF4">
        <w:rPr>
          <w:rFonts w:hint="cs"/>
        </w:rPr>
        <w:t>.</w:t>
      </w:r>
    </w:p>
    <w:p w14:paraId="02A006C6" w14:textId="77777777" w:rsidR="00F770F3" w:rsidRPr="00A81BF4" w:rsidRDefault="00F770F3" w:rsidP="00F770F3">
      <w:pPr>
        <w:numPr>
          <w:ilvl w:val="0"/>
          <w:numId w:val="21"/>
        </w:numPr>
      </w:pPr>
      <w:r w:rsidRPr="00A81BF4">
        <w:rPr>
          <w:rFonts w:hint="cs"/>
          <w:rtl/>
        </w:rPr>
        <w:t>تهديد الوظائف البشرية (البطالة التقنية)</w:t>
      </w:r>
      <w:r w:rsidRPr="00A81BF4">
        <w:rPr>
          <w:rFonts w:hint="cs"/>
        </w:rPr>
        <w:t xml:space="preserve">: </w:t>
      </w:r>
      <w:r w:rsidRPr="00A81BF4">
        <w:rPr>
          <w:rFonts w:hint="cs"/>
          <w:rtl/>
        </w:rPr>
        <w:t>تتسبب أتمتة الوظائف الإدارية والتنفيذية (مثل موظفي الاستقبال، وخدمة العملاء، ووكلاء السفر التقليديين) في تقليص فرص العمل المتاحة للبشر في هذا القطاع الحيوي</w:t>
      </w:r>
      <w:r w:rsidRPr="00A81BF4">
        <w:rPr>
          <w:rFonts w:hint="cs"/>
        </w:rPr>
        <w:t>.</w:t>
      </w:r>
    </w:p>
    <w:p w14:paraId="503082EA" w14:textId="77777777" w:rsidR="00F770F3" w:rsidRPr="00A81BF4" w:rsidRDefault="00F770F3" w:rsidP="00F770F3">
      <w:pPr>
        <w:numPr>
          <w:ilvl w:val="0"/>
          <w:numId w:val="21"/>
        </w:numPr>
      </w:pPr>
      <w:r w:rsidRPr="00A81BF4">
        <w:rPr>
          <w:rFonts w:hint="cs"/>
          <w:rtl/>
        </w:rPr>
        <w:t>مخاطر الخصوصية وأمن البيانات</w:t>
      </w:r>
      <w:r w:rsidRPr="00A81BF4">
        <w:rPr>
          <w:rFonts w:hint="cs"/>
        </w:rPr>
        <w:t xml:space="preserve">: </w:t>
      </w:r>
      <w:r w:rsidRPr="00A81BF4">
        <w:rPr>
          <w:rFonts w:hint="cs"/>
          <w:rtl/>
        </w:rPr>
        <w:t>تتطلب الأنظمة الذكية جمع وتحليل كميات هائلة من بيانات السياح الشخصية، والمالية، وسلوكيات تحركهم، مما يرفع من حساسية المخاطر المتعلقة بالاختراقات السيبرانية وانتهاك الخصوصية</w:t>
      </w:r>
      <w:r w:rsidRPr="00A81BF4">
        <w:rPr>
          <w:rFonts w:hint="cs"/>
        </w:rPr>
        <w:t>.</w:t>
      </w:r>
    </w:p>
    <w:p w14:paraId="701B328F" w14:textId="77777777" w:rsidR="00F770F3" w:rsidRPr="00A81BF4" w:rsidRDefault="00F770F3" w:rsidP="00F770F3">
      <w:pPr>
        <w:numPr>
          <w:ilvl w:val="0"/>
          <w:numId w:val="21"/>
        </w:numPr>
      </w:pPr>
      <w:r w:rsidRPr="00A81BF4">
        <w:rPr>
          <w:rFonts w:hint="cs"/>
          <w:rtl/>
        </w:rPr>
        <w:t>ارتفاع تكاليف البنية التحتية والصيانة</w:t>
      </w:r>
      <w:r w:rsidRPr="00A81BF4">
        <w:rPr>
          <w:rFonts w:hint="cs"/>
        </w:rPr>
        <w:t xml:space="preserve">: </w:t>
      </w:r>
      <w:r w:rsidRPr="00A81BF4">
        <w:rPr>
          <w:rFonts w:hint="cs"/>
          <w:rtl/>
        </w:rPr>
        <w:t>يتطلب بناء هذه الأنظمة وتحديث خوارزمياتها بشكل مستمر استثمارات مالية ضخمة قد تعجز عنها المنشآت السياحية الصغيرة والمتوسطة، مما يوسع الفجوة التنافسية لصالح الكيانات العملاقة</w:t>
      </w:r>
      <w:r w:rsidRPr="00A81BF4">
        <w:rPr>
          <w:rFonts w:hint="cs"/>
        </w:rPr>
        <w:t>.</w:t>
      </w:r>
    </w:p>
    <w:p w14:paraId="5E6F89D7" w14:textId="77777777" w:rsidR="00F770F3" w:rsidRPr="00A81BF4" w:rsidRDefault="00F770F3" w:rsidP="00F770F3">
      <w:pPr>
        <w:numPr>
          <w:ilvl w:val="0"/>
          <w:numId w:val="21"/>
        </w:numPr>
      </w:pPr>
      <w:r w:rsidRPr="00A81BF4">
        <w:rPr>
          <w:rFonts w:hint="cs"/>
          <w:rtl/>
        </w:rPr>
        <w:t>التحيز الخوارزمي والأخطاء التقنية</w:t>
      </w:r>
      <w:r w:rsidRPr="00A81BF4">
        <w:rPr>
          <w:rFonts w:hint="cs"/>
        </w:rPr>
        <w:t xml:space="preserve">: </w:t>
      </w:r>
      <w:r w:rsidRPr="00A81BF4">
        <w:rPr>
          <w:rFonts w:hint="cs"/>
          <w:rtl/>
        </w:rPr>
        <w:t>قد تقع الأنظمة الذكية في أخطاء برمجية أو تقدم توصيات غير دقيقة ناتجة عن تحيز البيانات التي تدربت عليها، فضلاً عن احتمالية تعطل العمل بالكامل في حال حدوث طوارئ تقنية أو انقطاع الأنظمة</w:t>
      </w:r>
      <w:r w:rsidRPr="00A81BF4">
        <w:rPr>
          <w:rFonts w:hint="cs"/>
        </w:rPr>
        <w:t>.</w:t>
      </w:r>
    </w:p>
    <w:p w14:paraId="7807DA8A" w14:textId="77777777" w:rsidR="00F770F3" w:rsidRPr="00A81BF4" w:rsidRDefault="00F770F3" w:rsidP="00F770F3">
      <w:pPr>
        <w:numPr>
          <w:ilvl w:val="0"/>
          <w:numId w:val="21"/>
        </w:numPr>
      </w:pPr>
    </w:p>
    <w:p w14:paraId="2CB972BB" w14:textId="77777777" w:rsidR="00F770F3" w:rsidRPr="00A81BF4" w:rsidRDefault="00F770F3" w:rsidP="00F770F3">
      <w:pPr>
        <w:pStyle w:val="Heading3"/>
      </w:pPr>
      <w:r w:rsidRPr="00A81BF4">
        <w:rPr>
          <w:rFonts w:hint="cs"/>
          <w:rtl/>
        </w:rPr>
        <w:lastRenderedPageBreak/>
        <w:t>تطبيقات الذكاء الاصطناعي في مجال السياحة</w:t>
      </w:r>
    </w:p>
    <w:p w14:paraId="61733AC9" w14:textId="77777777" w:rsidR="00F770F3" w:rsidRPr="00A81BF4" w:rsidRDefault="00F770F3" w:rsidP="00F770F3">
      <w:r w:rsidRPr="00A81BF4">
        <w:rPr>
          <w:rFonts w:hint="cs"/>
          <w:rtl/>
        </w:rPr>
        <w:t xml:space="preserve">يوفر الذكاء الاصطناعي العديد من الفرص لشركات السياحة لتحسين عملياتها اليومية وضمان تقديم خدمة عالية الجودة لعملائها </w:t>
      </w:r>
      <w:r w:rsidRPr="00A81BF4">
        <w:rPr>
          <w:rFonts w:hint="cs"/>
        </w:rPr>
        <w:fldChar w:fldCharType="begin"/>
      </w:r>
      <w:r w:rsidRPr="00A81BF4">
        <w:rPr>
          <w:rFonts w:hint="cs"/>
        </w:rPr>
        <w:instrText xml:space="preserve"> ADDIN ZOTERO_ITEM CSL_CITATION {"citationID":"NM0kSfln","properties":{"unsorted":false,"formattedCitation":"(\\uc0\\u1575{}\\uc0\\u1604{}\\uc0\\u1573{}\\uc0\\u1605{}\\uc0\\u1575{}\\uc0\\u1605{} &amp; \\uc0\\u1581{}\\uc0\\u1587{}\\uc0\\u1606{}, 2024)","plainCitation":"(</w:instrText>
      </w:r>
      <w:r w:rsidRPr="00A81BF4">
        <w:rPr>
          <w:rFonts w:hint="cs"/>
          <w:rtl/>
        </w:rPr>
        <w:instrText>الإمام &amp; حسن, 2024</w:instrText>
      </w:r>
      <w:r w:rsidRPr="00A81BF4">
        <w:rPr>
          <w:rFonts w:hint="cs"/>
        </w:rPr>
        <w:instrText>)","dontUpdate":true,"noteIndex":0},"citationItems":[{"id":42,"uris":["http://zotero.org/users/local/xByd8XFU/items/DHBVESRA"],"itemData":{"id":42,"type":"article-journal","abstract":"</w:instrText>
      </w:r>
      <w:r w:rsidRPr="00A81BF4">
        <w:rPr>
          <w:rFonts w:hint="cs"/>
          <w:rtl/>
        </w:rPr>
        <w:instrText>أحدث الذكاء الاصطناعي ثورة في صناعة السفر</w:instrText>
      </w:r>
      <w:r w:rsidRPr="00A81BF4">
        <w:rPr>
          <w:rFonts w:hint="cs"/>
        </w:rPr>
        <w:instrText xml:space="preserve"> </w:instrText>
      </w:r>
      <w:r w:rsidRPr="00A81BF4">
        <w:rPr>
          <w:rFonts w:hint="cs"/>
          <w:rtl/>
        </w:rPr>
        <w:instrText>والسياحة. فهو يعمل على تحسين تجربة العملاء وزيادة الكفاءة والإنتاجية، وتقليل التكاليف. وتُستخدم تقنيات الذكاء الاصطناعي بطرق متعددة في جميع نواحي قطاع السياحة ، بدءًا من خدمة العملاء الآلية وروبوتات الدردشة والتعرف على الوجه إلى المركبات ذاتية القيادة وتحليلات البيانات...الخ  ، وعلى الرغم من المميزات العديدة لاستخدام الذكاء الاصطناعي في مجالي السياحة و الضيافة إلا أن هناك بعض العيوب منها وجود مخاوف كبيرة من فقدان الوظائف والبطالة التكنولوجية بسبب استبدال الموظفين البشريين بالروبوتات والذكاء الاصطناعي وتقنيات الأتمتة الأخرى...وغيرها، وتهدف هذه الدراسة إلى تقييم تطبيق تقنيات الذكاء الاصطناعي في صناعة السياحة و ابراز مميزاتها و عيوبها من وجهة نظر العاملين في شركات السياحة و الفنادق ،علاوة على اقتراح بعض الحلول لمواجهة معوقات تطبيق هذه التقنية في قطاع السياحة</w:instrText>
      </w:r>
      <w:r w:rsidRPr="00A81BF4">
        <w:rPr>
          <w:rFonts w:hint="cs"/>
        </w:rPr>
        <w:instrText xml:space="preserve"> </w:instrText>
      </w:r>
      <w:r w:rsidRPr="00A81BF4">
        <w:rPr>
          <w:rFonts w:hint="cs"/>
          <w:rtl/>
        </w:rPr>
        <w:instrText>المصري. و قد تم استخدام المنهج الوصفي التحليلي من أجل التوصل لهذه الأهداف  حيث تم تصميم استمارة استبيان  و توزيعها على عينة من موظفي الفنادق و شركات السياحة  بلغ عددهم 400 موظف في  مستويات ادارية مختلفة ، تم استبعاد 43 استمارة لعدم صلاحيتها ، وقد تم التوصل الى بعض النتائج من أهمها أن استخدام تطبيقات الذكاء الاصطناعي في المجال السياحي له أهمية بالغة في تحسين جودة الخدمات المقدمة إلى العملاء علاوة على انتشار بعض المخاوف بين العاملين في هذا المجال من جراء استخدام هذه التقنية  بكثافة و استبدالهم بها، و تم اقتراح بعض التوصيات للتغلب على هذه المخاوف و التحديات وعمل توازن بين استخدام هذه التقنية و العاملين في المجال</w:instrText>
      </w:r>
      <w:r w:rsidRPr="00A81BF4">
        <w:rPr>
          <w:rFonts w:hint="cs"/>
        </w:rPr>
        <w:instrText>.","container-title":"</w:instrText>
      </w:r>
      <w:r w:rsidRPr="00A81BF4">
        <w:rPr>
          <w:rFonts w:hint="cs"/>
          <w:rtl/>
        </w:rPr>
        <w:instrText>مجلة کلية السياحة والفنادق - جامعة مدينة السادات</w:instrText>
      </w:r>
      <w:r w:rsidRPr="00A81BF4">
        <w:rPr>
          <w:rFonts w:hint="cs"/>
        </w:rPr>
        <w:instrText>","DOI":"10.21608/mfth.2024.343226","source":"mfth.journals.ekb.eg","title":"</w:instrText>
      </w:r>
      <w:r w:rsidRPr="00A81BF4">
        <w:rPr>
          <w:rFonts w:hint="cs"/>
          <w:rtl/>
        </w:rPr>
        <w:instrText>الفوائد والتحديات لاستخدامات الذكاء الاصطناعي في صناعة السياحة: رؤية تحليلية من وجهة نظر العاملين في شركات السياحة والفنادق</w:instrText>
      </w:r>
      <w:r w:rsidRPr="00A81BF4">
        <w:rPr>
          <w:rFonts w:hint="cs"/>
        </w:rPr>
        <w:instrText>","title-short":"</w:instrText>
      </w:r>
      <w:r w:rsidRPr="00A81BF4">
        <w:rPr>
          <w:rFonts w:hint="cs"/>
          <w:rtl/>
        </w:rPr>
        <w:instrText>الفوائد والتحديات لاستخدامات الذكاء الاصطناعي في صناعة السياحة</w:instrText>
      </w:r>
      <w:r w:rsidRPr="00A81BF4">
        <w:rPr>
          <w:rFonts w:hint="cs"/>
        </w:rPr>
        <w:instrText>","URL":"https://mfth.journals.ekb.eg/article_343226.html","author":[{"family":"</w:instrText>
      </w:r>
      <w:r w:rsidRPr="00A81BF4">
        <w:rPr>
          <w:rFonts w:hint="cs"/>
          <w:rtl/>
        </w:rPr>
        <w:instrText>الإمام</w:instrText>
      </w:r>
      <w:r w:rsidRPr="00A81BF4">
        <w:rPr>
          <w:rFonts w:hint="cs"/>
        </w:rPr>
        <w:instrText>","given":"</w:instrText>
      </w:r>
      <w:r w:rsidRPr="00A81BF4">
        <w:rPr>
          <w:rFonts w:hint="cs"/>
          <w:rtl/>
        </w:rPr>
        <w:instrText>غادة محمود</w:instrText>
      </w:r>
      <w:r w:rsidRPr="00A81BF4">
        <w:rPr>
          <w:rFonts w:hint="cs"/>
        </w:rPr>
        <w:instrText>"},{"family":"</w:instrText>
      </w:r>
      <w:r w:rsidRPr="00A81BF4">
        <w:rPr>
          <w:rFonts w:hint="cs"/>
          <w:rtl/>
        </w:rPr>
        <w:instrText>حسن</w:instrText>
      </w:r>
      <w:r w:rsidRPr="00A81BF4">
        <w:rPr>
          <w:rFonts w:hint="cs"/>
        </w:rPr>
        <w:instrText>","given":"</w:instrText>
      </w:r>
      <w:r w:rsidRPr="00A81BF4">
        <w:rPr>
          <w:rFonts w:hint="cs"/>
          <w:rtl/>
        </w:rPr>
        <w:instrText>مجدي عبد الرازق</w:instrText>
      </w:r>
      <w:r w:rsidRPr="00A81BF4">
        <w:rPr>
          <w:rFonts w:hint="cs"/>
        </w:rPr>
        <w:instrText xml:space="preserve">"}],"accessed":{"date-parts":[["2026",6,18]]},"issued":{"date-parts":[["2024",6,1]]}}}],"schema":"https://github.com/citation-style-language/schema/raw/master/csl-citation.json"} </w:instrText>
      </w:r>
      <w:r w:rsidRPr="00A81BF4">
        <w:rPr>
          <w:rFonts w:hint="cs"/>
        </w:rPr>
        <w:fldChar w:fldCharType="separate"/>
      </w:r>
      <w:r w:rsidRPr="00A81BF4">
        <w:rPr>
          <w:rFonts w:hint="cs"/>
          <w:rtl/>
        </w:rPr>
        <w:t>(</w:t>
      </w:r>
      <w:r w:rsidRPr="00A81BF4">
        <w:rPr>
          <w:rFonts w:hint="cs"/>
          <w:sz w:val="24"/>
          <w:rtl/>
        </w:rPr>
        <w:t xml:space="preserve">الإمام </w:t>
      </w:r>
      <w:r w:rsidRPr="00A81BF4">
        <w:rPr>
          <w:rFonts w:hint="cs"/>
          <w:rtl/>
        </w:rPr>
        <w:t>و</w:t>
      </w:r>
      <w:r w:rsidRPr="00A81BF4">
        <w:rPr>
          <w:rFonts w:hint="cs"/>
          <w:sz w:val="24"/>
          <w:rtl/>
        </w:rPr>
        <w:t xml:space="preserve"> حسن, 2024</w:t>
      </w:r>
      <w:r w:rsidRPr="00A81BF4">
        <w:rPr>
          <w:rFonts w:hint="cs"/>
        </w:rPr>
        <w:t>(</w:t>
      </w:r>
      <w:r w:rsidRPr="00A81BF4">
        <w:rPr>
          <w:rFonts w:hint="cs"/>
        </w:rPr>
        <w:fldChar w:fldCharType="end"/>
      </w:r>
      <w:r w:rsidRPr="00A81BF4">
        <w:rPr>
          <w:rFonts w:hint="cs"/>
          <w:rtl/>
        </w:rPr>
        <w:t>، وتتعدد النظم والحلول الذكية التي أعادت تشكيل تجربة السائح والعمليات الإدارية للمنظمات السياحية، ومنها :</w:t>
      </w:r>
    </w:p>
    <w:p w14:paraId="1CA31C78" w14:textId="77777777" w:rsidR="00F770F3" w:rsidRPr="00A81BF4" w:rsidRDefault="00F770F3" w:rsidP="00F770F3">
      <w:pPr>
        <w:rPr>
          <w:rtl/>
          <w:lang w:bidi="ar-EG"/>
        </w:rPr>
      </w:pPr>
      <w:r w:rsidRPr="00A81BF4">
        <w:rPr>
          <w:rFonts w:hint="cs"/>
          <w:rtl/>
        </w:rPr>
        <w:t>أنظمة التوصية والتخصيص الذكي</w:t>
      </w:r>
      <w:r w:rsidRPr="00A81BF4">
        <w:rPr>
          <w:rFonts w:hint="cs"/>
        </w:rPr>
        <w:t xml:space="preserve"> (Recommendation Systems): </w:t>
      </w:r>
      <w:r w:rsidRPr="00A81BF4">
        <w:rPr>
          <w:rFonts w:hint="cs"/>
          <w:rtl/>
        </w:rPr>
        <w:t>تحليل سلوك السائح، وتفضيلاته، وبياناته الديموغرافية لتقديم مقترحات مخصصة لرحلاته، والفنادق، والأنشطة التي تناسب اهتماماته الفردية بدقة متناهي</w:t>
      </w:r>
      <w:r w:rsidRPr="00A81BF4">
        <w:rPr>
          <w:rFonts w:hint="cs"/>
          <w:rtl/>
          <w:lang w:bidi="ar-EG"/>
        </w:rPr>
        <w:t xml:space="preserve">ة </w:t>
      </w:r>
      <w:r w:rsidRPr="00A81BF4">
        <w:rPr>
          <w:rFonts w:hint="cs"/>
          <w:rtl/>
          <w:lang w:bidi="ar-EG"/>
        </w:rPr>
        <w:fldChar w:fldCharType="begin"/>
      </w:r>
      <w:r w:rsidRPr="00A81BF4">
        <w:rPr>
          <w:rFonts w:hint="cs"/>
          <w:rtl/>
          <w:lang w:bidi="ar-EG"/>
        </w:rPr>
        <w:instrText xml:space="preserve"> </w:instrText>
      </w:r>
      <w:r w:rsidRPr="00A81BF4">
        <w:rPr>
          <w:rFonts w:hint="cs"/>
          <w:lang w:bidi="ar-EG"/>
        </w:rPr>
        <w:instrText>ADDIN ZOTERO_ITEM CSL_CITATION {"citationID":"AhuEpjcJ","properties":{"unsorted":false,"formattedCitation":"(Sarkar et al., 2023)","plainCitation":"(Sarkar et al., 2023)","noteIndex":0},"citationItems":[{"id":43,"uris":["http://zotero.org/users/local/xByd8XFU/items/SXC6KZQ3"],"itemData":{"id":43,"type":"article-journal","abstract":"A Recommendation System (RS) is an intelligent computer based system which provide valuable suggestions to the user and are used in several domains. Social media platforms are</w:instrText>
      </w:r>
      <w:r w:rsidRPr="00A81BF4">
        <w:rPr>
          <w:rFonts w:hint="cs"/>
          <w:rtl/>
          <w:lang w:bidi="ar-EG"/>
        </w:rPr>
        <w:instrText xml:space="preserve"> </w:instrText>
      </w:r>
      <w:r w:rsidRPr="00A81BF4">
        <w:rPr>
          <w:rFonts w:hint="cs"/>
          <w:lang w:bidi="ar-EG"/>
        </w:rPr>
        <w:instrText>the most common internet applications due to the large number of users. The numerous posts, likes, etc. have accrued on social media platforms and can be used in variety of recommendation systems. In this work, the primary focus is the tourism domain, where RS serves as a valuable tool for the tourist to plan his trip. Traditional RS systems only cater to the needs of the tourist by examining few factors. However, there are a large range of factors such as environment factors , actual geo-coordinates, trip destination, preferences of the user etc. that need to be taken into account in order to make a foolproof recommendation to the tourists. Tourism Recommendation Systems (TRS) provide suggestions to the tourists to identify the most suited transport (flight, train, etc.), accommodations, museums, special interest places and other items which are required for the trip. Several techniques are used and a thorough study of various techniques of traditional RS and TRS techniques have been done which are specially designed for tourism domain. Various Artificial Intelligence (AI) techniques have been highlighted which are used to solve the tourist recommendation problem. Also, future research direction has been suggested which would improvise the Quality of Service (QoS) of the RS in tourism industry.","container-title":"Multimedia Tools and Applications","DOI":"10.1007/s11042-022-12167-w","ISSN":"1573-7721","issue":"6","journalAbbreviation":"Multimed Tools Appl","language":"en","page":"8983-9027","source":"Springer Link","title":"Tourism recommendation system: a survey and future research directions","title-short":"Tourism recommendation system","volume":"82","author":[{"family":"Sarkar","given":"Joy Lal"},{"family":"Majumder","given":"Abhishek"},{"family":"Panigrahi","given":"Chhabi Rani"},{"family":"Roy","given":"Sudipta"},{"family":"Pati","given":"Bibudhendu"}],"issued":{"date-parts":[["2023",3,1]]}}}],"schema":"https://github.com/citation-style-language/schema/raw/master/csl-citation.json</w:instrText>
      </w:r>
      <w:r w:rsidRPr="00A81BF4">
        <w:rPr>
          <w:rFonts w:hint="cs"/>
          <w:rtl/>
          <w:lang w:bidi="ar-EG"/>
        </w:rPr>
        <w:instrText xml:space="preserve">"} </w:instrText>
      </w:r>
      <w:r w:rsidRPr="00A81BF4">
        <w:rPr>
          <w:rFonts w:hint="cs"/>
          <w:rtl/>
          <w:lang w:bidi="ar-EG"/>
        </w:rPr>
        <w:fldChar w:fldCharType="separate"/>
      </w:r>
      <w:r w:rsidRPr="00A81BF4">
        <w:rPr>
          <w:rFonts w:hint="cs"/>
          <w:sz w:val="24"/>
          <w:lang w:bidi="ar-EG"/>
        </w:rPr>
        <w:t>(Sarkar et al., 2023)</w:t>
      </w:r>
      <w:r w:rsidRPr="00A81BF4">
        <w:rPr>
          <w:rFonts w:hint="cs"/>
          <w:rtl/>
          <w:lang w:bidi="ar-EG"/>
        </w:rPr>
        <w:fldChar w:fldCharType="end"/>
      </w:r>
      <w:r w:rsidRPr="00A81BF4">
        <w:rPr>
          <w:rFonts w:hint="cs"/>
          <w:rtl/>
          <w:lang w:bidi="ar-EG"/>
        </w:rPr>
        <w:t>.</w:t>
      </w:r>
    </w:p>
    <w:p w14:paraId="3887ED34" w14:textId="77777777" w:rsidR="00F770F3" w:rsidRPr="00A81BF4" w:rsidRDefault="00F770F3" w:rsidP="00F770F3">
      <w:r w:rsidRPr="00A81BF4">
        <w:rPr>
          <w:rFonts w:hint="cs"/>
          <w:rtl/>
        </w:rPr>
        <w:t>روبوتات الدردشة التفاعلية والمساعدون الافتراضيون</w:t>
      </w:r>
      <w:r w:rsidRPr="00A81BF4">
        <w:rPr>
          <w:rFonts w:hint="cs"/>
        </w:rPr>
        <w:t xml:space="preserve"> (Chatbots): </w:t>
      </w:r>
      <w:r w:rsidRPr="00A81BF4">
        <w:rPr>
          <w:rFonts w:hint="cs"/>
          <w:rtl/>
        </w:rPr>
        <w:t xml:space="preserve">تقديم دعم فوري على مدار الساعة للإجابة على استفسارات السياح، وتسهيل عمليات الحجز والتحقق، وتوفير خدمات الترجمة الفورية بلغات متعددة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{"citationID":"ykadrzqt","properties":{"unsorted":false,"formattedCitation":"(Benaddi et al., 2024)","plainCitation":"(Benaddi et al., 2024)","noteIndex":0},"citationItems":[{"id":44,"uris":["http://zotero.org/users/local/xByd8XFU/items/KVRTTHGP"],"itemData":{"id":44,"type":"article-journal","abstract":"Recently, we have observed a noticeable evolution and growing use and incorporation of chatbots on websites, mobile and social networking apps. A chatbot is a computer program that exhibits a capacity to converse quite naturally with users in a way that resembles a human dialogue. Examples of chatbots can be found in several areas, including education, commerce, and tourism. The use of Artificial Intelligence (AI) and its sub-fields, such as Machine Learning, Deep Learning, and Natural Language Processing (NLP), is increasing across all business sectors. One of the most advanced applications of this technology is the chatbot, which is particularly beneficial due to the quick</w:instrText>
      </w:r>
      <w:r w:rsidRPr="00A81BF4">
        <w:rPr>
          <w:rFonts w:hint="cs"/>
          <w:rtl/>
        </w:rPr>
        <w:instrText xml:space="preserve"> </w:instrText>
      </w:r>
      <w:r w:rsidRPr="00A81BF4">
        <w:rPr>
          <w:rFonts w:hint="cs"/>
        </w:rPr>
        <w:instrText>response times and its simplicity. Nevertheless, although studies on chatbots exist in tourism, academic research covering their adoption, technological evolution, and impact on this sector is still relatively sparse. Therefore, this study aims to provide a comprehensive overview of chatbots and their effect on tourism. First, we provide a new classification of chatbots based on specific criteria. Second, we explore the conceptual architecture of chatbots and their key components. Third, this study aims</w:instrText>
      </w:r>
      <w:r w:rsidRPr="00A81BF4">
        <w:rPr>
          <w:rFonts w:hint="cs"/>
          <w:rtl/>
        </w:rPr>
        <w:instrText xml:space="preserve"> </w:instrText>
      </w:r>
      <w:r w:rsidRPr="00A81BF4">
        <w:rPr>
          <w:rFonts w:hint="cs"/>
        </w:rPr>
        <w:instrText>to assess and contrast the main existing tools for developing chatbots, classifying them and highlighting their key advantages and disadvantages. Fourth, this study aims to examine the integration of chatbots in the tourism sector by identifying their key</w:instrText>
      </w:r>
      <w:r w:rsidRPr="00A81BF4">
        <w:rPr>
          <w:rFonts w:hint="cs"/>
          <w:rtl/>
        </w:rPr>
        <w:instrText xml:space="preserve"> </w:instrText>
      </w:r>
      <w:r w:rsidRPr="00A81BF4">
        <w:rPr>
          <w:rFonts w:hint="cs"/>
        </w:rPr>
        <w:instrText>applications in the industry over the past decade. Additionally, it seeks to analyze the impact of chatbots on the various functionalities outlined in the 6A framework for tourism. To achieve this, a thorough search will be conducted using five prominent</w:instrText>
      </w:r>
      <w:r w:rsidRPr="00A81BF4">
        <w:rPr>
          <w:rFonts w:hint="cs"/>
          <w:rtl/>
        </w:rPr>
        <w:instrText xml:space="preserve"> </w:instrText>
      </w:r>
      <w:r w:rsidRPr="00A81BF4">
        <w:rPr>
          <w:rFonts w:hint="cs"/>
        </w:rPr>
        <w:instrText>databases - Scopus, ACM, IEEE Xplore, Springer Link, and Web of Science - covering the period from 2013 to 2023. For this study, 1155 academic publications were reviewed after applying a systematic review protocol including purpose, research questions, keywords, digital libraries, search strings, and inclusion and exclusion criteria. Only 31 were identified to be primary studies.","container-title":"IEEE Access","DOI":"10.1109/ACCESS.2024.3408108","ISSN":"2169-3536","page":"78799-78810","source":"IEEE Xplore","title":"A Systematic Review of Chatbots: Classification, Development, and Their Impact on Tourism","title-short":"A Systematic Review of Chatbots","volume":"12","author":[{"family":"Benaddi","given":"Lamya"},{"family":"Ouaddi","given":"Charaf"},{"family":"Jakimi","given":"Abdeslam"},{"family":"Ouchao","given":"Brahim"}],"issued":{"date-parts":[["2024"]]}}}],"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sz w:val="24"/>
        </w:rPr>
        <w:t>(Benaddi et al., 2024)</w:t>
      </w:r>
      <w:r w:rsidRPr="00A81BF4">
        <w:rPr>
          <w:rFonts w:hint="cs"/>
          <w:rtl/>
        </w:rPr>
        <w:fldChar w:fldCharType="end"/>
      </w:r>
      <w:r w:rsidRPr="00A81BF4">
        <w:rPr>
          <w:rFonts w:hint="cs"/>
          <w:rtl/>
        </w:rPr>
        <w:t>.</w:t>
      </w:r>
    </w:p>
    <w:p w14:paraId="51A3B3EA" w14:textId="77777777" w:rsidR="00F770F3" w:rsidRPr="00A81BF4" w:rsidRDefault="00F770F3" w:rsidP="00F770F3">
      <w:r w:rsidRPr="00A81BF4">
        <w:rPr>
          <w:rFonts w:hint="cs"/>
          <w:rtl/>
        </w:rPr>
        <w:t>أنظمة التسعير الديناميكي المرن</w:t>
      </w:r>
      <w:r w:rsidRPr="00A81BF4">
        <w:rPr>
          <w:rFonts w:hint="cs"/>
        </w:rPr>
        <w:t xml:space="preserve"> (Dynamic Pricing): </w:t>
      </w:r>
      <w:r w:rsidRPr="00A81BF4">
        <w:rPr>
          <w:rFonts w:hint="cs"/>
          <w:rtl/>
        </w:rPr>
        <w:t xml:space="preserve">استخدام الخوارزميات الذكية لتحليل مستويات الطلب، وحالة الطقس، والمواسم، وأسعار المنافسين لتعديل أسعار تذاكر الطيران والغرف الفندقية بشكل تلقائي وفوري لتعظيم الأرباح </w:t>
      </w:r>
      <w:r w:rsidRPr="00A81BF4">
        <w:rPr>
          <w:rFonts w:hint="cs"/>
          <w:rtl/>
        </w:rPr>
        <w:fldChar w:fldCharType="begin"/>
      </w:r>
      <w:r w:rsidRPr="00A81BF4">
        <w:rPr>
          <w:rFonts w:hint="cs"/>
          <w:rtl/>
        </w:rPr>
        <w:instrText xml:space="preserve"> </w:instrText>
      </w:r>
      <w:r w:rsidRPr="00A81BF4">
        <w:rPr>
          <w:rFonts w:hint="cs"/>
        </w:rPr>
        <w:instrText>ADDIN ZOTERO_ITEM CSL_CITATION {"citationID":"GWSe0i8p","properties":{"unsorted":false,"formattedCitation":"(Barua &amp; Kaiser, 2024)","plainCitation":"(Barua &amp; Kaiser, 2024)","noteIndex":0},"citationItems":[{"id":45,"uris":["http://zotero.org/users/local/xByd8XFU/items/QE6T8IRT"],"itemData":{"id":45,"type":"article","abstract":"This research investigates the implementation of a real-time, microservices-oriented dynamic pricing system for the travel sector. The system is designed to address factors such as</w:instrText>
      </w:r>
      <w:r w:rsidRPr="00A81BF4">
        <w:rPr>
          <w:rFonts w:hint="cs"/>
          <w:rtl/>
        </w:rPr>
        <w:instrText xml:space="preserve"> </w:instrText>
      </w:r>
      <w:r w:rsidRPr="00A81BF4">
        <w:rPr>
          <w:rFonts w:hint="cs"/>
        </w:rPr>
        <w:instrText>demand, competitor pricing, and other external circumstances in real-time. Both controlled simulation and real-life application showed a respectable gain of 22% in revenue generation and a 17% improvement in pricing response time which concern the issues</w:instrText>
      </w:r>
      <w:r w:rsidRPr="00A81BF4">
        <w:rPr>
          <w:rFonts w:hint="cs"/>
          <w:rtl/>
        </w:rPr>
        <w:instrText xml:space="preserve"> </w:instrText>
      </w:r>
      <w:r w:rsidRPr="00A81BF4">
        <w:rPr>
          <w:rFonts w:hint="cs"/>
        </w:rPr>
        <w:instrText>of scaling and flexibility of classical pricing mechanisms. Demand forecasting, competitor pricing strategies, and event-based pricing were implemented as separate microservices to enhance their scalability and reduce resource consumption by 30% during peak loads. Customers were also more content as depicted by a 15% increase in satisfaction score post-implementation given the appreciation of more appropriate pricing. This research enhances the existing literature with practical illustrations of the possible application of microservices technology in developing dynamic pricing solutions in a complex and data-driven context. There exist however areas for improvement for instance inter-service latency and the need for extensive real-time data pipelines. The</w:instrText>
      </w:r>
      <w:r w:rsidRPr="00A81BF4">
        <w:rPr>
          <w:rFonts w:hint="cs"/>
          <w:rtl/>
        </w:rPr>
        <w:instrText xml:space="preserve"> </w:instrText>
      </w:r>
      <w:r w:rsidRPr="00A81BF4">
        <w:rPr>
          <w:rFonts w:hint="cs"/>
        </w:rPr>
        <w:instrText>present research goes on to suggest combining these with direct data capture from customer behavior at the same time as machine learning capacity developments in pricing algorithms to assist in more accurate real time pricing. It is determined that the use of microservices is a reasonable and efficient model for dynamic pricing, allowing the tourism sector to employ evidence-based and customer centric pricing techniques, which ensures that their profits are not jeopardized because of the need for customers.","DOI":"10.48550/arXiv.2411.01636","note":"arXiv:2411.01636 [cs.CE]","number":"arXiv:2411.01636","publisher":"arXiv","source":"arXiv.org","title":"Leveraging Microservices Architecture for Dynamic Pricing in the Travel Industry: Algorithms, Scalability, and Impact on Revenue and Customer Satisfaction","title-short":"Leveraging Microservices Architecture for Dynamic Pricing in the Travel Industry","URL":"http://arxiv.org/abs/2411.01636","author":[{"family":"Barua","given":"Biman"},{"family":"Kaiser","given":"M. Shamim"}],"accessed":{"date-parts":[["2026",6,18]]},"issued":{"date-parts":[["2024",11,3]]}}}],"schema":"https://github.com/citation-style-language/schema/raw/master/csl-citation.json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sz w:val="24"/>
        </w:rPr>
        <w:t>(Barua &amp; Kaiser, 2024)</w:t>
      </w:r>
      <w:r w:rsidRPr="00A81BF4">
        <w:rPr>
          <w:rFonts w:hint="cs"/>
          <w:rtl/>
        </w:rPr>
        <w:fldChar w:fldCharType="end"/>
      </w:r>
      <w:r w:rsidRPr="00A81BF4">
        <w:rPr>
          <w:rFonts w:hint="cs"/>
          <w:rtl/>
        </w:rPr>
        <w:t>.</w:t>
      </w:r>
    </w:p>
    <w:p w14:paraId="1039F18D" w14:textId="77777777" w:rsidR="00F770F3" w:rsidRPr="00A81BF4" w:rsidRDefault="00F770F3" w:rsidP="00F770F3">
      <w:r w:rsidRPr="00A81BF4">
        <w:rPr>
          <w:rFonts w:hint="cs"/>
          <w:rtl/>
        </w:rPr>
        <w:t>تحليل البيانات الضخمة للتنبؤ بالطلب</w:t>
      </w:r>
      <w:r w:rsidRPr="00A81BF4">
        <w:rPr>
          <w:rFonts w:hint="cs"/>
        </w:rPr>
        <w:t xml:space="preserve"> (Predictive Analytics): </w:t>
      </w:r>
      <w:r w:rsidRPr="00A81BF4">
        <w:rPr>
          <w:rFonts w:hint="cs"/>
          <w:rtl/>
        </w:rPr>
        <w:t xml:space="preserve">مساعدة الهيئات والمنظمات السياحية على التنبؤ بأعداد السياح القادمين، وتحديد الأسواق المستهدفة، وتطوير الحملات الترويجية بناءً على الأنماط المستخلصة من البيانات المتوفرة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{"citationID":"RmQdplMw","properties":{"unsorted":false,"formattedCitation":"(Imran et al., 2024)","plainCitation":"(Imran et al., 2024)","noteIndex":0},"citationItems":[{"id":48,"uris":["http://zotero.org/users/local/xByd8XFU/items/5TBDY876"],"itemData":{"id":48,"type":"paper-conference","abstract":"This study examines how digital marketing metrics can help predict tourism recovery, especially after COVID-19. By analyzing data from various marketing channels, such as click</w:instrText>
      </w:r>
      <w:r w:rsidRPr="00A81BF4">
        <w:rPr>
          <w:rFonts w:hint="cs"/>
          <w:rtl/>
        </w:rPr>
        <w:instrText>-</w:instrText>
      </w:r>
      <w:r w:rsidRPr="00A81BF4">
        <w:rPr>
          <w:rFonts w:hint="cs"/>
        </w:rPr>
        <w:instrText>through rates (CTR), conversion rates (CVR), and Google's Search Volume Index (SVI), we aimed to uncover patterns in consumer behavior that signal recovery trends. Using advanced machine learning models, like the Voting and Stacking Classifiers, we found</w:instrText>
      </w:r>
      <w:r w:rsidRPr="00A81BF4">
        <w:rPr>
          <w:rFonts w:hint="cs"/>
          <w:rtl/>
        </w:rPr>
        <w:instrText xml:space="preserve"> </w:instrText>
      </w:r>
      <w:r w:rsidRPr="00A81BF4">
        <w:rPr>
          <w:rFonts w:hint="cs"/>
        </w:rPr>
        <w:instrText>that the Voting Classifier achieved impressive results, with an accuracy of 93.4% and a weighted F1-score of 0.94. These metrics help tourism providers understand customer interest and engagement, allowing them to tailor marketing efforts to boost conversions. The findings underscore the importance of metrics like Click-Through Rate (CTR) and Search Volume Index (SVI), which are closely linked to consumer intent and provide timely insights for tourism stakeholders. We recommend that tourism organizations</w:instrText>
      </w:r>
      <w:r w:rsidRPr="00A81BF4">
        <w:rPr>
          <w:rFonts w:hint="cs"/>
          <w:rtl/>
        </w:rPr>
        <w:instrText xml:space="preserve"> </w:instrText>
      </w:r>
      <w:r w:rsidRPr="00A81BF4">
        <w:rPr>
          <w:rFonts w:hint="cs"/>
        </w:rPr>
        <w:instrText>adopt a multi-channel marketing strategy, integrating various platforms to reach broader audiences effectively. Additionally, regularly updating predictive models can help organizations adapt to evolving market conditions and shifts in consumer behavior</w:instrText>
      </w:r>
      <w:r w:rsidRPr="00A81BF4">
        <w:rPr>
          <w:rFonts w:hint="cs"/>
          <w:rtl/>
        </w:rPr>
        <w:instrText xml:space="preserve">. </w:instrText>
      </w:r>
      <w:r w:rsidRPr="00A81BF4">
        <w:rPr>
          <w:rFonts w:hint="cs"/>
        </w:rPr>
        <w:instrText>Future research could build on these insights by incorporating social and environmental variables, offering a more comprehensive view of tourism recovery. This study provides practical strategies and tools to support a data-driven, resilient, and sustainable recovery for the tourism industry, enhancing its long-term growth and adaptability.","container-title":"2024 International Conference on Intelligent Cybernetics Technology &amp; Applications (ICICyTA)","DOI":"10.1109/ICICYTA64807.2024.10913229","event-title":"2024 International Conference on Intelligent Cybernetics Technology &amp; Applications (ICICyTA)","page":"350-356","source":"IEEE Xplore","title":"A Predictive Analysis of Tourism Recovery Using Digital Marketing Metrics","URL":"https://ieeexplore.ieee</w:instrText>
      </w:r>
      <w:r w:rsidRPr="00A81BF4">
        <w:rPr>
          <w:rFonts w:hint="cs"/>
          <w:rtl/>
        </w:rPr>
        <w:instrText>.</w:instrText>
      </w:r>
      <w:r w:rsidRPr="00A81BF4">
        <w:rPr>
          <w:rFonts w:hint="cs"/>
        </w:rPr>
        <w:instrText>org/abstract/document/10913229","author":[{"family":"Imran","given":"Md Ahsan Ullah"},{"literal":"Raiyan"},{"family":"Samiun","given":"Md"},{"family":"Dhar","given":"Sweety Rani"},{"family":"Noor","given":"Syeda Kamari"},{"family":"Sozib","given":"Hasan Mahmud"}],"accessed":{"date-parts":[["2026",6,18]]},"issued":{"date-parts":[["2024",12]]}}}],"schema":"https://github.com/citation-style-language/schema/raw/master/csl-citation.json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sz w:val="24"/>
        </w:rPr>
        <w:t>(Imran et al., 2024)</w:t>
      </w:r>
      <w:r w:rsidRPr="00A81BF4">
        <w:rPr>
          <w:rFonts w:hint="cs"/>
          <w:rtl/>
        </w:rPr>
        <w:fldChar w:fldCharType="end"/>
      </w:r>
      <w:r w:rsidRPr="00A81BF4">
        <w:rPr>
          <w:rFonts w:hint="cs"/>
          <w:rtl/>
        </w:rPr>
        <w:t xml:space="preserve"> </w:t>
      </w:r>
      <w:r w:rsidRPr="00A81BF4">
        <w:rPr>
          <w:rFonts w:hint="cs"/>
        </w:rPr>
        <w:t>.</w:t>
      </w:r>
    </w:p>
    <w:p w14:paraId="19F46406" w14:textId="77777777" w:rsidR="00F770F3" w:rsidRPr="00A81BF4" w:rsidRDefault="00F770F3" w:rsidP="00F770F3">
      <w:r w:rsidRPr="00A81BF4">
        <w:rPr>
          <w:rFonts w:hint="cs"/>
          <w:rtl/>
        </w:rPr>
        <w:t>إدارة المنشآت والخدمات الذكية</w:t>
      </w:r>
      <w:r w:rsidRPr="00A81BF4">
        <w:rPr>
          <w:rFonts w:hint="cs"/>
        </w:rPr>
        <w:t xml:space="preserve"> (Smart Hospitality): </w:t>
      </w:r>
      <w:r w:rsidRPr="00A81BF4">
        <w:rPr>
          <w:rFonts w:hint="cs"/>
          <w:rtl/>
        </w:rPr>
        <w:t xml:space="preserve">تفعيل إنترنت الأشياء المدعوم بالذكاء الاصطناعي داخل الفنادق (مثل الغرف الذكية التي تضبط الإضاءة والتكييف تلقائياً بناءً على تفضيلات النزيل)، واستخدام الروبوتات في خدمات التنظيف ونقل الأمتعة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{"citationID":"d78jeRzW","properties":{"unsorted":false,"formattedCitation":"(Liu et al., 2024)","plainCitation":"(Liu et al., 2024)","noteIndex":0},"citationItems":[{"id":50,"uris":["http://zotero.org/users/local/xByd8XFU</w:instrText>
      </w:r>
      <w:r w:rsidRPr="00A81BF4">
        <w:rPr>
          <w:rFonts w:hint="cs"/>
          <w:rtl/>
        </w:rPr>
        <w:instrText>/</w:instrText>
      </w:r>
      <w:r w:rsidRPr="00A81BF4">
        <w:rPr>
          <w:rFonts w:hint="cs"/>
        </w:rPr>
        <w:instrText>items/YT4MQ7HP"],"itemData":{"id":50,"type":"article-journal","abstract":"Researchers have shown a substantial amount of interest in smart tourism. Despite the fact that smart tourism has been a popular research topic in the tourism and hospitality industries over the past decade, research on this concept is still at a relatively early stage. This research extracted 50 studies (from 2015 to 2023) on the definition of smart tourism using a systematic review and performed a multidimensional analysis of this</w:instrText>
      </w:r>
      <w:r w:rsidRPr="00A81BF4">
        <w:rPr>
          <w:rFonts w:hint="cs"/>
          <w:rtl/>
        </w:rPr>
        <w:instrText xml:space="preserve"> </w:instrText>
      </w:r>
      <w:r w:rsidRPr="00A81BF4">
        <w:rPr>
          <w:rFonts w:hint="cs"/>
        </w:rPr>
        <w:instrText>concept. The main contribution of this study is to identify five factors affecting the concept of smart tourism and to propose a new definition of smart tourism: A tourism experience that involves technology, innovation, sustainability, accessibility, and is tourist-centred.","container-title":"Anatolia","DOI":"10.1080/13032917.2023.2282712","ISSN":"1303-2917","issue":"3","note":"_eprint: https://doi.org/10.1080/13032917.2023.2282712","page":"566-578","publisher":"Routledge","source":"Taylor and Francis</w:instrText>
      </w:r>
      <w:r w:rsidRPr="00A81BF4">
        <w:rPr>
          <w:rFonts w:hint="cs"/>
          <w:rtl/>
        </w:rPr>
        <w:instrText>+</w:instrText>
      </w:r>
      <w:r w:rsidRPr="00A81BF4">
        <w:rPr>
          <w:rFonts w:hint="cs"/>
        </w:rPr>
        <w:instrText>NEJM","title":"Redefining the concept of smart tourism in tourism and hospitality","volume":"35","author":[{"family":"Liu","given":"Jin"},{"family":"Hall","given":"C. Michael"},{"family":"Zhu","given":"Chris"},{"family":"Ting Pong Cheng","given":"Vincent</w:instrText>
      </w:r>
      <w:r w:rsidRPr="00A81BF4">
        <w:rPr>
          <w:rFonts w:hint="cs"/>
          <w:rtl/>
        </w:rPr>
        <w:instrText>"}],"</w:instrText>
      </w:r>
      <w:r w:rsidRPr="00A81BF4">
        <w:rPr>
          <w:rFonts w:hint="cs"/>
        </w:rPr>
        <w:instrText>issued":{"date-parts":[["2024",7,2]]}}}],"schema":"https://github.com/citation-style-language/schema/raw/master/csl-citation.json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sz w:val="24"/>
        </w:rPr>
        <w:t>(Liu et al., 2024)</w:t>
      </w:r>
      <w:r w:rsidRPr="00A81BF4">
        <w:rPr>
          <w:rFonts w:hint="cs"/>
          <w:rtl/>
        </w:rPr>
        <w:fldChar w:fldCharType="end"/>
      </w:r>
      <w:r w:rsidRPr="00A81BF4">
        <w:rPr>
          <w:rFonts w:hint="cs"/>
          <w:rtl/>
        </w:rPr>
        <w:t>.</w:t>
      </w:r>
    </w:p>
    <w:p w14:paraId="4FADFDB0" w14:textId="77777777" w:rsidR="00F770F3" w:rsidRPr="00A81BF4" w:rsidRDefault="00F770F3" w:rsidP="00F770F3"/>
    <w:p w14:paraId="251AD69A" w14:textId="77777777" w:rsidR="00F770F3" w:rsidRPr="00A81BF4" w:rsidRDefault="00F770F3" w:rsidP="00F770F3">
      <w:pPr>
        <w:pStyle w:val="Heading3"/>
        <w:rPr>
          <w:rtl/>
        </w:rPr>
      </w:pPr>
      <w:r w:rsidRPr="00A81BF4">
        <w:rPr>
          <w:rFonts w:hint="cs"/>
          <w:rtl/>
        </w:rPr>
        <w:t>المتطلبات اللازمة لتطبيق الذكاء الاصطناعي في المنظمات</w:t>
      </w:r>
    </w:p>
    <w:p w14:paraId="11A7893F" w14:textId="77777777" w:rsidR="00F770F3" w:rsidRPr="00A81BF4" w:rsidRDefault="00F770F3" w:rsidP="00F770F3">
      <w:pPr>
        <w:rPr>
          <w:rtl/>
        </w:rPr>
      </w:pPr>
      <w:r w:rsidRPr="00A81BF4">
        <w:rPr>
          <w:rFonts w:hint="cs"/>
          <w:rtl/>
        </w:rPr>
        <w:t xml:space="preserve">على الرغم من محدودية الدراسات المنشورة حول القيمة التنظيمية للذكاء الاصطناعي، فقد أسهمت العديد من الدراسات في تحديد المتطلبات الأساسية لنجاح تطبيقه داخل المنظمات . فقد أوضحت الدراسات أن توافر الكفاءة التكنولوجية، وفهم متطلبات البيانات، وتوفير البنية التحتية المناسبة تعد من أهم المتطلبات لتحقيق القيمة من الذكاء الاصطناعي </w:t>
      </w:r>
      <w:r w:rsidRPr="00A81BF4">
        <w:rPr>
          <w:rFonts w:hint="cs"/>
          <w:rtl/>
        </w:rPr>
        <w:fldChar w:fldCharType="begin"/>
      </w:r>
      <w:r w:rsidRPr="00A81BF4">
        <w:rPr>
          <w:rFonts w:hint="cs"/>
          <w:rtl/>
        </w:rPr>
        <w:instrText xml:space="preserve"> </w:instrText>
      </w:r>
      <w:r w:rsidRPr="00A81BF4">
        <w:rPr>
          <w:rFonts w:hint="cs"/>
        </w:rPr>
        <w:instrText>ADDIN ZOTERO_ITEM CSL_CITATION {"citationID":"tUHnvCHf","properties":{"unsorted":false,"formattedCitation":"(\\uc0\\u1575{}\\uc0\\u1604{}\\uc0\\u1593{}\\uc0\\u1580{}\\uc0\\u1604{}\\uc0\\u1575{}\\uc0\\u1606{}, 2022; \\uc0\\u1593{}\\uc0\\u1576{}\\uc0\\u158</w:instrText>
      </w:r>
      <w:r w:rsidRPr="00A81BF4">
        <w:rPr>
          <w:rFonts w:hint="cs"/>
          <w:rtl/>
        </w:rPr>
        <w:instrText>3{} \\</w:instrText>
      </w:r>
      <w:r w:rsidRPr="00A81BF4">
        <w:rPr>
          <w:rFonts w:hint="cs"/>
        </w:rPr>
        <w:instrText>uc0\\u1575{}\\uc0\\u1604{}\\uc0\\u1594{}\\uc0\\u1606{}\\uc0\\u1610{} et al., 2024; \\uc0\\u1605{}. \\uc0\\u1575{}. \\uc0\\u1575{}. \\uc0\\u1605{}\\uc0\\u1581{}\\uc0\\u1605{}\\uc0\\u1583{} et al., 2025)","plainCitation</w:instrText>
      </w:r>
      <w:r w:rsidRPr="00A81BF4">
        <w:rPr>
          <w:rFonts w:hint="cs"/>
          <w:rtl/>
        </w:rPr>
        <w:instrText xml:space="preserve">":"(العجلان, 2022; عبد الغني </w:instrText>
      </w:r>
      <w:r w:rsidRPr="00A81BF4">
        <w:rPr>
          <w:rFonts w:hint="cs"/>
        </w:rPr>
        <w:instrText>et</w:instrText>
      </w:r>
      <w:r w:rsidRPr="00A81BF4">
        <w:rPr>
          <w:rFonts w:hint="cs"/>
          <w:rtl/>
        </w:rPr>
        <w:instrText xml:space="preserve"> </w:instrText>
      </w:r>
      <w:r w:rsidRPr="00A81BF4">
        <w:rPr>
          <w:rFonts w:hint="cs"/>
        </w:rPr>
        <w:instrText>al., 2024</w:instrText>
      </w:r>
      <w:r w:rsidRPr="00A81BF4">
        <w:rPr>
          <w:rFonts w:hint="cs"/>
          <w:rtl/>
        </w:rPr>
        <w:instrText xml:space="preserve">; م. ا. ا. محمد </w:instrText>
      </w:r>
      <w:r w:rsidRPr="00A81BF4">
        <w:rPr>
          <w:rFonts w:hint="cs"/>
        </w:rPr>
        <w:instrText>et al., 2025)","dontUpdate":true,"noteIndex":0},"citationItems":[{"id":9,"uris":["http://zotero.org/users/local/xByd8XFU/items/2SZEPG5J"],"itemData":{"id":9,"type":"article-journal","container-title</w:instrText>
      </w:r>
      <w:r w:rsidRPr="00A81BF4">
        <w:rPr>
          <w:rFonts w:hint="cs"/>
          <w:rtl/>
        </w:rPr>
        <w:instrText>":"مجلة الجامعة الإسلامية للعلوم التربوية والاجتماعية","</w:instrText>
      </w:r>
      <w:r w:rsidRPr="00A81BF4">
        <w:rPr>
          <w:rFonts w:hint="cs"/>
        </w:rPr>
        <w:instrText>DOI":"10.36046/2162-000-012-014","page":"115","source":"DOI.org (Crossref)","title</w:instrText>
      </w:r>
      <w:r w:rsidRPr="00A81BF4">
        <w:rPr>
          <w:rFonts w:hint="cs"/>
          <w:rtl/>
        </w:rPr>
        <w:instrText>":"تطبيق الذكاء الاصطناعي في مدارس التعليم العام بمدينة الرياض في المملكة العربية السعودية:, الواقع والمتطلبات والتحديات","</w:instrText>
      </w:r>
      <w:r w:rsidRPr="00A81BF4">
        <w:rPr>
          <w:rFonts w:hint="cs"/>
        </w:rPr>
        <w:instrText>title-short</w:instrText>
      </w:r>
      <w:r w:rsidRPr="00A81BF4">
        <w:rPr>
          <w:rFonts w:hint="cs"/>
          <w:rtl/>
        </w:rPr>
        <w:instrText>":"تطبيق الذكاء الاصطناعي في مدارس التعليم العام بمدينة الرياض في المملكة العربية السعودية","</w:instrText>
      </w:r>
      <w:r w:rsidRPr="00A81BF4">
        <w:rPr>
          <w:rFonts w:hint="cs"/>
        </w:rPr>
        <w:instrText>author</w:instrText>
      </w:r>
      <w:r w:rsidRPr="00A81BF4">
        <w:rPr>
          <w:rFonts w:hint="cs"/>
          <w:rtl/>
        </w:rPr>
        <w:instrText>":[{"</w:instrText>
      </w:r>
      <w:r w:rsidRPr="00A81BF4">
        <w:rPr>
          <w:rFonts w:hint="cs"/>
        </w:rPr>
        <w:instrText>family</w:instrText>
      </w:r>
      <w:r w:rsidRPr="00A81BF4">
        <w:rPr>
          <w:rFonts w:hint="cs"/>
          <w:rtl/>
        </w:rPr>
        <w:instrText>":"العجلان","</w:instrText>
      </w:r>
      <w:r w:rsidRPr="00A81BF4">
        <w:rPr>
          <w:rFonts w:hint="cs"/>
        </w:rPr>
        <w:instrText>given</w:instrText>
      </w:r>
      <w:r w:rsidRPr="00A81BF4">
        <w:rPr>
          <w:rFonts w:hint="cs"/>
          <w:rtl/>
        </w:rPr>
        <w:instrText>":"عواطف بنت محمد"}],"</w:instrText>
      </w:r>
      <w:r w:rsidRPr="00A81BF4">
        <w:rPr>
          <w:rFonts w:hint="cs"/>
        </w:rPr>
        <w:instrText>issued":{"date-parts</w:instrText>
      </w:r>
      <w:r w:rsidRPr="00A81BF4">
        <w:rPr>
          <w:rFonts w:hint="cs"/>
          <w:rtl/>
        </w:rPr>
        <w:instrText>":[["2022"]]</w:instrText>
      </w:r>
      <w:r w:rsidRPr="00A81BF4">
        <w:rPr>
          <w:rFonts w:hint="cs"/>
        </w:rPr>
        <w:instrText>}}},{"id":10,"uris":["http://zotero.org/users/local/xByd8XFU/items/95HTL4JW"],"itemData</w:instrText>
      </w:r>
      <w:r w:rsidRPr="00A81BF4">
        <w:rPr>
          <w:rFonts w:hint="cs"/>
          <w:rtl/>
        </w:rPr>
        <w:instrText>":{"</w:instrText>
      </w:r>
      <w:r w:rsidRPr="00A81BF4">
        <w:rPr>
          <w:rFonts w:hint="cs"/>
        </w:rPr>
        <w:instrText>id":10,"type":"article-journal","abstract</w:instrText>
      </w:r>
      <w:r w:rsidRPr="00A81BF4">
        <w:rPr>
          <w:rFonts w:hint="cs"/>
          <w:rtl/>
        </w:rPr>
        <w:instrText>":"تهدف الدراسة الحالية إلى التعرف على متطلبات توظيف تطبيقات الذكاء الاصطناعي في التعليم الجامعي من وجهة نظر أعضاء هيئة التدريس في جامعة أم القرى. كما تهدف الدراسة إلى التوصل إلى عدد من المقترحات التي تساعد في توظيف تطبيقات الذكاء الاصطناعي في التعليم الجامعي بالمملكة العربية السعودية. وقد اعتمدت الدراسة على المنهج الوصفي التحليلي عن طريق تصميم استبانة للتعرف على متطلبات تطبيق الذكاء الاصطناعي في التعليم الجامعي. وقد تكونت الاستبانة من (28) عبارة شملت أربعة أبعاد وهي تمثل متطلبات توظيف تطبيقات الذكاء الاصطناعي التالية: التنظيمية والبشرية والتقنية والمالية. وتم تطبيق الاستبانة على عينة مكونة من (106) من أعضاء هيئة التدريس بجامعة أم القرى. وتوصلت نتائج الدراسة إلى أن المتطلبات التقنية كانت الأكثر أهمية من وجهة نظر عينة الدراسة٬ يليها المتطلبات البشرية٬ ثم المتطلبات المالية٬ وأخيراً المتطلبات التنظيمية. الكلمات المفتاحية: الذكاء الاصطناعي – التعليم الجامعي – أعضاء هيئة التدريس – جامعة أم القرى","</w:instrText>
      </w:r>
      <w:r w:rsidRPr="00A81BF4">
        <w:rPr>
          <w:rFonts w:hint="cs"/>
        </w:rPr>
        <w:instrText>container-title</w:instrText>
      </w:r>
      <w:r w:rsidRPr="00A81BF4">
        <w:rPr>
          <w:rFonts w:hint="cs"/>
          <w:rtl/>
        </w:rPr>
        <w:instrText>":"المجلة التربوية لکلية التربية بسوهاج","</w:instrText>
      </w:r>
      <w:r w:rsidRPr="00A81BF4">
        <w:rPr>
          <w:rFonts w:hint="cs"/>
        </w:rPr>
        <w:instrText>DOI":"10.2160</w:instrText>
      </w:r>
      <w:r w:rsidRPr="00A81BF4">
        <w:rPr>
          <w:rFonts w:hint="cs"/>
          <w:rtl/>
        </w:rPr>
        <w:instrText>8/</w:instrText>
      </w:r>
      <w:r w:rsidRPr="00A81BF4">
        <w:rPr>
          <w:rFonts w:hint="cs"/>
        </w:rPr>
        <w:instrText>edusohag.2023.246482.1365","source":"edusohag.journals.ekb.eg","title</w:instrText>
      </w:r>
      <w:r w:rsidRPr="00A81BF4">
        <w:rPr>
          <w:rFonts w:hint="cs"/>
          <w:rtl/>
        </w:rPr>
        <w:instrText>":"متطلبات توظيف تطبيقات الذكاء الاصطناعي في التعليم الجامعي من وجهة نظر أعضاء هيئة التدريس في جامعة أم القرى","</w:instrText>
      </w:r>
      <w:r w:rsidRPr="00A81BF4">
        <w:rPr>
          <w:rFonts w:hint="cs"/>
        </w:rPr>
        <w:instrText>URL":"https://edusohag.journals.ekb.eg/article_342808.html","author</w:instrText>
      </w:r>
      <w:r w:rsidRPr="00A81BF4">
        <w:rPr>
          <w:rFonts w:hint="cs"/>
          <w:rtl/>
        </w:rPr>
        <w:instrText>":[{"</w:instrText>
      </w:r>
      <w:r w:rsidRPr="00A81BF4">
        <w:rPr>
          <w:rFonts w:hint="cs"/>
        </w:rPr>
        <w:instrText>family</w:instrText>
      </w:r>
      <w:r w:rsidRPr="00A81BF4">
        <w:rPr>
          <w:rFonts w:hint="cs"/>
          <w:rtl/>
        </w:rPr>
        <w:instrText>":"عبد الغني","</w:instrText>
      </w:r>
      <w:r w:rsidRPr="00A81BF4">
        <w:rPr>
          <w:rFonts w:hint="cs"/>
        </w:rPr>
        <w:instrText>given</w:instrText>
      </w:r>
      <w:r w:rsidRPr="00A81BF4">
        <w:rPr>
          <w:rFonts w:hint="cs"/>
          <w:rtl/>
        </w:rPr>
        <w:instrText>":"رباب"},{"</w:instrText>
      </w:r>
      <w:r w:rsidRPr="00A81BF4">
        <w:rPr>
          <w:rFonts w:hint="cs"/>
        </w:rPr>
        <w:instrText>family</w:instrText>
      </w:r>
      <w:r w:rsidRPr="00A81BF4">
        <w:rPr>
          <w:rFonts w:hint="cs"/>
          <w:rtl/>
        </w:rPr>
        <w:instrText>":"الحربي","</w:instrText>
      </w:r>
      <w:r w:rsidRPr="00A81BF4">
        <w:rPr>
          <w:rFonts w:hint="cs"/>
        </w:rPr>
        <w:instrText>given</w:instrText>
      </w:r>
      <w:r w:rsidRPr="00A81BF4">
        <w:rPr>
          <w:rFonts w:hint="cs"/>
          <w:rtl/>
        </w:rPr>
        <w:instrText>":"خلود"},{"</w:instrText>
      </w:r>
      <w:r w:rsidRPr="00A81BF4">
        <w:rPr>
          <w:rFonts w:hint="cs"/>
        </w:rPr>
        <w:instrText>family</w:instrText>
      </w:r>
      <w:r w:rsidRPr="00A81BF4">
        <w:rPr>
          <w:rFonts w:hint="cs"/>
          <w:rtl/>
        </w:rPr>
        <w:instrText>":"الشمري","</w:instrText>
      </w:r>
      <w:r w:rsidRPr="00A81BF4">
        <w:rPr>
          <w:rFonts w:hint="cs"/>
        </w:rPr>
        <w:instrText>given</w:instrText>
      </w:r>
      <w:r w:rsidRPr="00A81BF4">
        <w:rPr>
          <w:rFonts w:hint="cs"/>
          <w:rtl/>
        </w:rPr>
        <w:instrText>":"نجوى"},{"</w:instrText>
      </w:r>
      <w:r w:rsidRPr="00A81BF4">
        <w:rPr>
          <w:rFonts w:hint="cs"/>
        </w:rPr>
        <w:instrText>family</w:instrText>
      </w:r>
      <w:r w:rsidRPr="00A81BF4">
        <w:rPr>
          <w:rFonts w:hint="cs"/>
          <w:rtl/>
        </w:rPr>
        <w:instrText>":"الرحيلي","</w:instrText>
      </w:r>
      <w:r w:rsidRPr="00A81BF4">
        <w:rPr>
          <w:rFonts w:hint="cs"/>
        </w:rPr>
        <w:instrText>given</w:instrText>
      </w:r>
      <w:r w:rsidRPr="00A81BF4">
        <w:rPr>
          <w:rFonts w:hint="cs"/>
          <w:rtl/>
        </w:rPr>
        <w:instrText>":"نرجس"}],"</w:instrText>
      </w:r>
      <w:r w:rsidRPr="00A81BF4">
        <w:rPr>
          <w:rFonts w:hint="cs"/>
        </w:rPr>
        <w:instrText>accessed":{"date-parts":[["2026",6,15]]},"issued":{"date-parts":[["2024",2,1]]}}},{"id":7,"uris":["http://zotero.org/users/local/xByd8XFU/items/5VF3BY6X"],"itemData":{"id":7,"type":"article-journal","abstract</w:instrText>
      </w:r>
      <w:r w:rsidRPr="00A81BF4">
        <w:rPr>
          <w:rFonts w:hint="cs"/>
          <w:rtl/>
        </w:rPr>
        <w:instrText xml:space="preserve">":"يهدف البحث إلى التعرف على دور تطبيق الذكاء الاصطناعي بمديرية الشباب والرياضة بمحافظة الشرقية وذلك من المنظور الاستراتيجي في الإدارة الحديثة يفرض على المديرين ضرورة البحث الواعي والمستمر عن مجالات تحسين فعالية أداء منظماتهم وكفاءتها، ونظراً إلى كبر حجم المنظمات والمنشآت الرياضية المعاصرة وتعقدها، وأيضاً تشابك عملياتها وتعقد مشكلاتها وتعدد أهدافها، وزيادة عدد الكوادر البشرية العاملة فيها نتيجة الإقبال الواضح على الرياضة من قبل أفراد المجتمع، فقد أصبحت هذه المنظمات والمنشآت الرياضية بحاجة ماسة إلى إدارة تهتم بالموارد البشرية، فتصبح إدارة متخصصة تقوم على منهج علمي وموضوعي.وحقق الذكاء الاصطناعي </w:instrText>
      </w:r>
      <w:r w:rsidRPr="00A81BF4">
        <w:rPr>
          <w:rFonts w:hint="cs"/>
        </w:rPr>
        <w:instrText>Artificial Intelligence (AI)</w:instrText>
      </w:r>
      <w:r w:rsidRPr="00A81BF4">
        <w:rPr>
          <w:rFonts w:hint="cs"/>
          <w:rtl/>
        </w:rPr>
        <w:instrText xml:space="preserve"> في السنوات الأخيرة تقدماً كبيراً، ويستخدم الآن في مختلف الصناعات، بما في ذلك الرياضة، حيث يعمل الذكاء الاصطناعي على تغيير صناعة الرياضة بعدة طرق، حيث يجعل عملية التدريب أكثر تنافسية وأكثر كفاءة، كما أن يساعد في تحليل الأداء الرياضي والتنبؤ به.ولقد بدأ الذكاء الاصطناعي في الظهور بشكل واضح في الرياضة وساهم بقوة في تطوير الأداء داخل الملعب وحتى خارجه، ويسبب انتشار هذه الظاهرة من التكنولوجيا المتطورة للذكاء الاصطناعي وضع الدول في مشكلات كثيرة لو تجاهلت هذه التكنولوجية نظراً لتغولها في كافة المجالات داخل العالم أجمع","</w:instrText>
      </w:r>
      <w:r w:rsidRPr="00A81BF4">
        <w:rPr>
          <w:rFonts w:hint="cs"/>
        </w:rPr>
        <w:instrText>container-title</w:instrText>
      </w:r>
      <w:r w:rsidRPr="00A81BF4">
        <w:rPr>
          <w:rFonts w:hint="cs"/>
          <w:rtl/>
        </w:rPr>
        <w:instrText>":"المجلة العلمية للتربية البدنية وعلوم الرياضة","</w:instrText>
      </w:r>
      <w:r w:rsidRPr="00A81BF4">
        <w:rPr>
          <w:rFonts w:hint="cs"/>
        </w:rPr>
        <w:instrText>DOI":"10.21608/sjes.2026.446243.2241","language":"en","source":"journals.ekb.eg","title</w:instrText>
      </w:r>
      <w:r w:rsidRPr="00A81BF4">
        <w:rPr>
          <w:rFonts w:hint="cs"/>
          <w:rtl/>
        </w:rPr>
        <w:instrText>":"متطلبات الذكاء الاصطناعى في تطوير اداء العاملين بمديرية الشباب والرياضة بالشرقية","</w:instrText>
      </w:r>
      <w:r w:rsidRPr="00A81BF4">
        <w:rPr>
          <w:rFonts w:hint="cs"/>
        </w:rPr>
        <w:instrText>URL":"https://journals.ekb.eg/article_499366.html","author</w:instrText>
      </w:r>
      <w:r w:rsidRPr="00A81BF4">
        <w:rPr>
          <w:rFonts w:hint="cs"/>
          <w:rtl/>
        </w:rPr>
        <w:instrText>":[{"</w:instrText>
      </w:r>
      <w:r w:rsidRPr="00A81BF4">
        <w:rPr>
          <w:rFonts w:hint="cs"/>
        </w:rPr>
        <w:instrText>family</w:instrText>
      </w:r>
      <w:r w:rsidRPr="00A81BF4">
        <w:rPr>
          <w:rFonts w:hint="cs"/>
          <w:rtl/>
        </w:rPr>
        <w:instrText>":"محمد","</w:instrText>
      </w:r>
      <w:r w:rsidRPr="00A81BF4">
        <w:rPr>
          <w:rFonts w:hint="cs"/>
        </w:rPr>
        <w:instrText>given</w:instrText>
      </w:r>
      <w:r w:rsidRPr="00A81BF4">
        <w:rPr>
          <w:rFonts w:hint="cs"/>
          <w:rtl/>
        </w:rPr>
        <w:instrText>":"محمد ابراهيم احمد"},{"</w:instrText>
      </w:r>
      <w:r w:rsidRPr="00A81BF4">
        <w:rPr>
          <w:rFonts w:hint="cs"/>
        </w:rPr>
        <w:instrText>family</w:instrText>
      </w:r>
      <w:r w:rsidRPr="00A81BF4">
        <w:rPr>
          <w:rFonts w:hint="cs"/>
          <w:rtl/>
        </w:rPr>
        <w:instrText>":"محمد","</w:instrText>
      </w:r>
      <w:r w:rsidRPr="00A81BF4">
        <w:rPr>
          <w:rFonts w:hint="cs"/>
        </w:rPr>
        <w:instrText>given</w:instrText>
      </w:r>
      <w:r w:rsidRPr="00A81BF4">
        <w:rPr>
          <w:rFonts w:hint="cs"/>
          <w:rtl/>
        </w:rPr>
        <w:instrText>":"عمر"},{"</w:instrText>
      </w:r>
      <w:r w:rsidRPr="00A81BF4">
        <w:rPr>
          <w:rFonts w:hint="cs"/>
        </w:rPr>
        <w:instrText>family</w:instrText>
      </w:r>
      <w:r w:rsidRPr="00A81BF4">
        <w:rPr>
          <w:rFonts w:hint="cs"/>
          <w:rtl/>
        </w:rPr>
        <w:instrText>":"يسن","</w:instrText>
      </w:r>
      <w:r w:rsidRPr="00A81BF4">
        <w:rPr>
          <w:rFonts w:hint="cs"/>
        </w:rPr>
        <w:instrText>given</w:instrText>
      </w:r>
      <w:r w:rsidRPr="00A81BF4">
        <w:rPr>
          <w:rFonts w:hint="cs"/>
          <w:rtl/>
        </w:rPr>
        <w:instrText>":"احمد محمد"},{"</w:instrText>
      </w:r>
      <w:r w:rsidRPr="00A81BF4">
        <w:rPr>
          <w:rFonts w:hint="cs"/>
        </w:rPr>
        <w:instrText>family</w:instrText>
      </w:r>
      <w:r w:rsidRPr="00A81BF4">
        <w:rPr>
          <w:rFonts w:hint="cs"/>
          <w:rtl/>
        </w:rPr>
        <w:instrText>":"عبد الفتاح","</w:instrText>
      </w:r>
      <w:r w:rsidRPr="00A81BF4">
        <w:rPr>
          <w:rFonts w:hint="cs"/>
        </w:rPr>
        <w:instrText>given</w:instrText>
      </w:r>
      <w:r w:rsidRPr="00A81BF4">
        <w:rPr>
          <w:rFonts w:hint="cs"/>
          <w:rtl/>
        </w:rPr>
        <w:instrText>":"محمد"}],"</w:instrText>
      </w:r>
      <w:r w:rsidRPr="00A81BF4">
        <w:rPr>
          <w:rFonts w:hint="cs"/>
        </w:rPr>
        <w:instrText>accessed":{"date-parts</w:instrText>
      </w:r>
      <w:r w:rsidRPr="00A81BF4">
        <w:rPr>
          <w:rFonts w:hint="cs"/>
          <w:rtl/>
        </w:rPr>
        <w:instrText>":[["2026",6,15]]</w:instrText>
      </w:r>
      <w:r w:rsidRPr="00A81BF4">
        <w:rPr>
          <w:rFonts w:hint="cs"/>
        </w:rPr>
        <w:instrText>},"issued":{"date-parts</w:instrText>
      </w:r>
      <w:r w:rsidRPr="00A81BF4">
        <w:rPr>
          <w:rFonts w:hint="cs"/>
          <w:rtl/>
        </w:rPr>
        <w:instrText>":[["2025",12,1]]</w:instrText>
      </w:r>
      <w:r w:rsidRPr="00A81BF4">
        <w:rPr>
          <w:rFonts w:hint="cs"/>
        </w:rPr>
        <w:instrText>}</w:instrText>
      </w:r>
      <w:r w:rsidRPr="00A81BF4">
        <w:rPr>
          <w:rFonts w:hint="cs"/>
          <w:rtl/>
        </w:rPr>
        <w:instrText>}}],"</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(العجلان, 2022; عبد الغني وآخرون</w:t>
      </w:r>
      <w:r w:rsidRPr="00A81BF4">
        <w:rPr>
          <w:rFonts w:hint="cs"/>
        </w:rPr>
        <w:t xml:space="preserve">, ;2024 </w:t>
      </w:r>
      <w:r w:rsidRPr="00A81BF4">
        <w:rPr>
          <w:rFonts w:hint="cs"/>
          <w:rtl/>
        </w:rPr>
        <w:t xml:space="preserve"> محمد</w:t>
      </w:r>
      <w:r w:rsidRPr="00A81BF4">
        <w:rPr>
          <w:rFonts w:hint="cs"/>
        </w:rPr>
        <w:t xml:space="preserve"> </w:t>
      </w:r>
      <w:r w:rsidRPr="00A81BF4">
        <w:rPr>
          <w:rFonts w:hint="cs"/>
          <w:rtl/>
        </w:rPr>
        <w:t xml:space="preserve">وآخرون </w:t>
      </w:r>
      <w:r w:rsidRPr="00A81BF4">
        <w:rPr>
          <w:rFonts w:hint="cs"/>
        </w:rPr>
        <w:t xml:space="preserve"> (2025</w:t>
      </w:r>
      <w:r w:rsidRPr="00A81BF4">
        <w:rPr>
          <w:rFonts w:hint="cs"/>
          <w:rtl/>
        </w:rPr>
        <w:fldChar w:fldCharType="end"/>
      </w:r>
      <w:r w:rsidRPr="00A81BF4">
        <w:rPr>
          <w:rFonts w:hint="cs"/>
        </w:rPr>
        <w:t>,</w:t>
      </w:r>
      <w:r w:rsidRPr="00A81BF4">
        <w:rPr>
          <w:rFonts w:hint="cs"/>
          <w:rtl/>
        </w:rPr>
        <w:t>. كما أن تكامل تطبيقات الذكاء الاصطناعي مع الأنظمة والعمليات القائمة يمثل شرطًا رئيسًا لنجاح المبادرات</w:t>
      </w:r>
      <w:r w:rsidRPr="00A81BF4">
        <w:rPr>
          <w:rFonts w:hint="cs"/>
        </w:rPr>
        <w:t xml:space="preserve"> </w:t>
      </w:r>
      <w:r w:rsidRPr="00A81BF4">
        <w:rPr>
          <w:rFonts w:hint="cs"/>
          <w:rtl/>
          <w:lang w:bidi="ar-EG"/>
        </w:rPr>
        <w:t xml:space="preserve">، بالإضافة إلى </w:t>
      </w:r>
      <w:r w:rsidRPr="00A81BF4">
        <w:rPr>
          <w:rFonts w:hint="cs"/>
          <w:rtl/>
        </w:rPr>
        <w:t xml:space="preserve">وتوافر بيانات عالية الجودة لتدريب نماذج الذكاء الاصطناعي </w:t>
      </w:r>
      <w:r w:rsidRPr="00A81BF4">
        <w:rPr>
          <w:rFonts w:hint="cs"/>
          <w:rtl/>
        </w:rPr>
        <w:fldChar w:fldCharType="begin"/>
      </w:r>
      <w:r w:rsidRPr="00A81BF4">
        <w:rPr>
          <w:rFonts w:hint="cs"/>
          <w:rtl/>
        </w:rPr>
        <w:instrText xml:space="preserve"> </w:instrText>
      </w:r>
      <w:r w:rsidRPr="00A81BF4">
        <w:rPr>
          <w:rFonts w:hint="cs"/>
        </w:rPr>
        <w:instrText>ADDIN ZOTERO_ITEM CSL_CITATION {"citationID":"NbjhPE4F","properties":{"unsorted":false,"formattedCitation":"(Mikalef &amp; Gupta, 2021)","plainCitation":"(Mikalef &amp; Gupta, 2021)","noteIndex":0},"citationItems":[{"id":91,"uris":["http://zotero.org/users/local</w:instrText>
      </w:r>
      <w:r w:rsidRPr="00A81BF4">
        <w:rPr>
          <w:rFonts w:hint="cs"/>
          <w:rtl/>
        </w:rPr>
        <w:instrText>/</w:instrText>
      </w:r>
      <w:r w:rsidRPr="00A81BF4">
        <w:rPr>
          <w:rFonts w:hint="cs"/>
        </w:rPr>
        <w:instrText>xByd8XFU/items/3NP7EFP9"],"itemData":{"id":91,"type":"article-journal","container-title":"Information &amp; Management","DOI":"10.1016/j.im.2021.103434","ISSN":"03787206","issue":"3","journalAbbreviation":"Information &amp; Management","language":"en","page":"10</w:instrText>
      </w:r>
      <w:r w:rsidRPr="00A81BF4">
        <w:rPr>
          <w:rFonts w:hint="cs"/>
          <w:rtl/>
        </w:rPr>
        <w:instrText>3434","</w:instrText>
      </w:r>
      <w:r w:rsidRPr="00A81BF4">
        <w:rPr>
          <w:rFonts w:hint="cs"/>
        </w:rPr>
        <w:instrText>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Pr="00A81BF4">
        <w:rPr>
          <w:rFonts w:hint="cs"/>
          <w:rtl/>
        </w:rPr>
        <w:instrText>":[["2021",4]]</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(Mikalef &amp; Gupta, 2021)</w:t>
      </w:r>
      <w:r w:rsidRPr="00A81BF4">
        <w:rPr>
          <w:rFonts w:hint="cs"/>
          <w:rtl/>
        </w:rPr>
        <w:fldChar w:fldCharType="end"/>
      </w:r>
      <w:r w:rsidRPr="00A81BF4">
        <w:rPr>
          <w:rFonts w:hint="cs"/>
          <w:rtl/>
        </w:rPr>
        <w:t>. أي أن نجاح تطبيق الذكاء الاصطناعي يعتمد على توفير بنية تقنية قادرة على دعم متطلبات البيانات والتطبيقات الحديثة.</w:t>
      </w:r>
    </w:p>
    <w:p w14:paraId="6348EB4F" w14:textId="77777777" w:rsidR="00F770F3" w:rsidRPr="00A81BF4" w:rsidRDefault="00F770F3" w:rsidP="00F770F3">
      <w:pPr>
        <w:rPr>
          <w:rtl/>
        </w:rPr>
      </w:pPr>
    </w:p>
    <w:p w14:paraId="7F782317" w14:textId="77777777" w:rsidR="00F770F3" w:rsidRPr="00A81BF4" w:rsidRDefault="00F770F3" w:rsidP="00F770F3">
      <w:pPr>
        <w:rPr>
          <w:rtl/>
        </w:rPr>
      </w:pPr>
      <w:r w:rsidRPr="00A81BF4">
        <w:rPr>
          <w:rFonts w:hint="cs"/>
          <w:rtl/>
        </w:rPr>
        <w:t xml:space="preserve">ولا يقتصر نجاح تطبيق الذكاء الاصطناعي على توفير التكنولوجيا، بل يتطلب أيضًا تنمية الموارد التنظيمية التي تسهم في بناء قدرات الذكاء الاصطناعي، والتي تُعرف بأنها قدرة المنظمة على اختيار موارد الذكاء الاصطناعي وتنسيقها واستثمارها بفاعلية. وفي هذا السياق، أكدت الدراسات أهمية دعم القيادة العليا، ورفع وعي المديرين بتقنيات الذكاء الاصطناعي، وتعزيز التنسيق بين الإدارات، وتكوين فرق عمل متعددة التخصصات، إلى جانب تطوير المهارات التقنية والإدارية اللازمة للتعامل مع تطبيقات الذكاء الاصطناعي </w:t>
      </w:r>
      <w:r w:rsidRPr="00A81BF4">
        <w:rPr>
          <w:rFonts w:hint="cs"/>
          <w:rtl/>
        </w:rPr>
        <w:fldChar w:fldCharType="begin"/>
      </w:r>
      <w:r w:rsidRPr="00A81BF4">
        <w:rPr>
          <w:rFonts w:hint="cs"/>
          <w:rtl/>
        </w:rPr>
        <w:instrText xml:space="preserve"> </w:instrText>
      </w:r>
      <w:r w:rsidRPr="00A81BF4">
        <w:rPr>
          <w:rFonts w:hint="cs"/>
        </w:rPr>
        <w:instrText>ADDIN ZOTERO_ITEM CSL_CITATION {"citationID":"qDgOlkKW","properties":{"unsorted":false,"formattedCitation":"(Mikalef &amp; Gupta, 2021)","plainCitation":"(Mikalef &amp; Gupta, 2021)","noteIndex":0},"citationItems":[{"id":91,"uris":["http://zotero.org/users/local</w:instrText>
      </w:r>
      <w:r w:rsidRPr="00A81BF4">
        <w:rPr>
          <w:rFonts w:hint="cs"/>
          <w:rtl/>
        </w:rPr>
        <w:instrText>/</w:instrText>
      </w:r>
      <w:r w:rsidRPr="00A81BF4">
        <w:rPr>
          <w:rFonts w:hint="cs"/>
        </w:rPr>
        <w:instrText>xByd8XFU/items/3NP7EFP9"],"itemData":{"id":91,"type":"article-journal","container-title":"Information &amp; Management","DOI":"10.1016/j.im.2021.103434","ISSN":"03787206","issue":"3","journalAbbreviation":"Information &amp; Management","language":"en","page":"10</w:instrText>
      </w:r>
      <w:r w:rsidRPr="00A81BF4">
        <w:rPr>
          <w:rFonts w:hint="cs"/>
          <w:rtl/>
        </w:rPr>
        <w:instrText>3434","</w:instrText>
      </w:r>
      <w:r w:rsidRPr="00A81BF4">
        <w:rPr>
          <w:rFonts w:hint="cs"/>
        </w:rPr>
        <w:instrText>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Pr="00A81BF4">
        <w:rPr>
          <w:rFonts w:hint="cs"/>
          <w:rtl/>
        </w:rPr>
        <w:instrText>":[["2021",4]]</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(Mikalef &amp; Gupta, 2021)</w:t>
      </w:r>
      <w:r w:rsidRPr="00A81BF4">
        <w:rPr>
          <w:rFonts w:hint="cs"/>
          <w:rtl/>
        </w:rPr>
        <w:fldChar w:fldCharType="end"/>
      </w:r>
      <w:r w:rsidRPr="00A81BF4">
        <w:rPr>
          <w:rFonts w:hint="cs"/>
          <w:rtl/>
        </w:rPr>
        <w:t>.</w:t>
      </w:r>
    </w:p>
    <w:p w14:paraId="3EE7310D" w14:textId="77777777" w:rsidR="00F770F3" w:rsidRPr="00A81BF4" w:rsidRDefault="00F770F3" w:rsidP="00F770F3">
      <w:pPr>
        <w:rPr>
          <w:rtl/>
        </w:rPr>
      </w:pPr>
      <w:r w:rsidRPr="00A81BF4">
        <w:rPr>
          <w:rFonts w:hint="cs"/>
          <w:rtl/>
        </w:rPr>
        <w:t xml:space="preserve">وانطلاقًا من نظرية الموارد </w:t>
      </w:r>
      <w:r w:rsidRPr="00A81BF4">
        <w:rPr>
          <w:rFonts w:hint="cs"/>
        </w:rPr>
        <w:t>(RBT)</w:t>
      </w:r>
      <w:r w:rsidRPr="00A81BF4">
        <w:rPr>
          <w:rFonts w:hint="cs"/>
          <w:rtl/>
        </w:rPr>
        <w:t xml:space="preserve">، والدراسات التطبيقية في مجال نظم المعلومات، اقترح الباحثون ثمانية موارد تشكل مجتمعة قدرة الذكاء الاصطناعي، وتشمل الموارد الملموسة، والموارد البشرية، </w:t>
      </w:r>
      <w:r w:rsidRPr="00A81BF4">
        <w:rPr>
          <w:rFonts w:hint="cs"/>
          <w:rtl/>
        </w:rPr>
        <w:lastRenderedPageBreak/>
        <w:t xml:space="preserve">والموارد غير الملموسة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{"citationID":"O4Pa2Ez8","properties":{"unsorted":false,"formattedCitation":"(Kuittinen, 2024; Mikalef &amp; Gupta, 2021; Neiroukh et al., 2025)","plainCitation":"(Kuittinen, 2024; Mikalef &amp; Gupta, 2021; Neiroukh et al., 2025</w:instrText>
      </w:r>
      <w:r w:rsidRPr="00A81BF4">
        <w:rPr>
          <w:rFonts w:hint="cs"/>
          <w:rtl/>
        </w:rPr>
        <w:instrText>)","</w:instrText>
      </w:r>
      <w:r w:rsidRPr="00A81BF4">
        <w:rPr>
          <w:rFonts w:hint="cs"/>
        </w:rPr>
        <w:instrText>noteIndex":0},"citationItems":[{"id":2,"uris":["http://zotero.org/users/local/xByd8XFU/items/7DCJLNHR"],"itemData":{"id":2,"type":"thesis","genre":"Master's thesis","publisher":"University of Eastern Finland","publisher-place":"Joensuu, Finland","title</w:instrText>
      </w:r>
      <w:r w:rsidRPr="00A81BF4">
        <w:rPr>
          <w:rFonts w:hint="cs"/>
          <w:rtl/>
        </w:rPr>
        <w:instrText>":"</w:instrText>
      </w:r>
      <w:r w:rsidRPr="00A81BF4">
        <w:rPr>
          <w:rFonts w:hint="cs"/>
        </w:rPr>
        <w:instrText>Exploring the Effects of Artificial Intelligence Capabilities on Firm Performance","author":[{"family":"Kuittinen","given":"Mika"}],"issued":{"date-parts</w:instrText>
      </w:r>
      <w:r w:rsidRPr="00A81BF4">
        <w:rPr>
          <w:rFonts w:hint="cs"/>
          <w:rtl/>
        </w:rPr>
        <w:instrText>":[["2024",4]]</w:instrText>
      </w:r>
      <w:r w:rsidRPr="00A81BF4">
        <w:rPr>
          <w:rFonts w:hint="cs"/>
        </w:rPr>
        <w:instrText>}}},{"id":91,"uris":["http://zotero.org/users/local/xByd8XFU/items/3NP7EFP9"],"itemData":{"id":91,"type":"article-journal","container-title":"Information &amp; Management","DOI":"10.1016/j.im.2021.103434","ISSN":"03787206","issue":"3","journalAbbreviation":"Information &amp; Management","language":"en","page":"103434","source":"DOI.org (Crossref</w:instrText>
      </w:r>
      <w:r w:rsidRPr="00A81BF4">
        <w:rPr>
          <w:rFonts w:hint="cs"/>
          <w:rtl/>
        </w:rPr>
        <w:instrText>)","</w:instrText>
      </w:r>
      <w:r w:rsidRPr="00A81BF4">
        <w:rPr>
          <w:rFonts w:hint="cs"/>
        </w:rPr>
        <w:instrText>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2021",4]]}}},{"id":6,"uris":["http://zotero.org/users/local/xByd8XFU/items/ZI94PSZZ"],"itemData":{"id":6,"type":"article-journal","abstract":"Purpose\n</w:instrText>
      </w:r>
      <w:r w:rsidRPr="00A81BF4">
        <w:rPr>
          <w:rFonts w:hint="cs"/>
          <w:rtl/>
        </w:rPr>
        <w:instrText xml:space="preserve">              </w:instrText>
      </w:r>
      <w:r w:rsidRPr="00A81BF4">
        <w:rPr>
          <w:rFonts w:hint="cs"/>
        </w:rPr>
        <w:instrText>This study investigates the profound impact of artificial intelligence (AI) capabilities on decision-making processes and organizational performance, addressing a crucial gap in the literature by exploring the mediating role of decision-making speed and quality.\n            \n            \n              Design/methodology/approach\n              Drawing upon resource-based theory and prior research, this study constructs a comprehensive model and hypotheses to illuminate the influence of AI capabilities within organizations on decision-making speed, decision quality, and, ultimately, organizational performance. A dataset comprising 230 responses from diverse organizations forms the basis of the analysis, with the study employing a partial least squares structural equation model (PLS-SEM) for robust data examination.\n            \n            \n              Findings\n              The results demonstrate the pivotal role of AI capabilities in shaping organizational decision-making processes and performance. AI capability significantly and positively affects decision-making speed, decision quality, and overall organizational performance. Notably, decision-making speed is a critical factor contributing significantly to enhanced organizational performance. The study further uncovered partial mediation effects, suggesting that decision-making processes partially mediate the relationship between AI capabilities and organizational performance through decision-making speed.\n            \n            \n</w:instrText>
      </w:r>
      <w:r w:rsidRPr="00A81BF4">
        <w:rPr>
          <w:rFonts w:hint="cs"/>
          <w:rtl/>
        </w:rPr>
        <w:instrText xml:space="preserve">              </w:instrText>
      </w:r>
      <w:r w:rsidRPr="00A81BF4">
        <w:rPr>
          <w:rFonts w:hint="cs"/>
        </w:rPr>
        <w:instrText>Originality/value\n              This study contributes to the existing body of literature by providing empirical evidence of the multifaceted impact of AI capabilities on organizational decision-making and performance. Elucidating the mediating role of decision-making processes advances our understanding of the complex mechanisms through which AI capabilities drive organizational success.","container-title":"Management Decision","DOI":"10.1108/MD-10-2023-1946","ISSN":"0025-1747, 1758-6070</w:instrText>
      </w:r>
      <w:r w:rsidRPr="00A81BF4">
        <w:rPr>
          <w:rFonts w:hint="cs"/>
          <w:rtl/>
        </w:rPr>
        <w:instrText>","</w:instrText>
      </w:r>
      <w:r w:rsidRPr="00A81BF4">
        <w:rPr>
          <w:rFonts w:hint="cs"/>
        </w:rPr>
        <w:instrText>issue":"10","language":"en","page":"3501-3532","source":"DOI.org (Crossref)","title":"Artificial intelligence capability and organizational performance: unraveling the mediating mechanisms of decision-making processes","title-short":"Artificial intelligence capability and organizational performance","volume":"63","author":[{"family":"Neiroukh","given":"Suheil"},{"family":"Emeagwali","given":"Okechukwu Lawrence"},{"family":"Aljuhmani","given":"Hasan Yousef"}],"issued":{"date-parts</w:instrText>
      </w:r>
      <w:r w:rsidRPr="00A81BF4">
        <w:rPr>
          <w:rFonts w:hint="cs"/>
          <w:rtl/>
        </w:rPr>
        <w:instrText>":[["2025",12,3]]</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(Kuittinen, 2024; Mikalef &amp; Gupta, 2021; Neiroukh et al., 2025)</w:t>
      </w:r>
      <w:r w:rsidRPr="00A81BF4">
        <w:rPr>
          <w:rFonts w:hint="cs"/>
          <w:rtl/>
        </w:rPr>
        <w:fldChar w:fldCharType="end"/>
      </w:r>
      <w:r w:rsidRPr="00A81BF4">
        <w:rPr>
          <w:rFonts w:hint="cs"/>
          <w:rtl/>
        </w:rPr>
        <w:t>. وتوفر هذه الموارد إطارًا يساعد المنظمات على تقييم جاهزيتها لتطبيق الذكاء الاصطناعي، وتحديد المتطلبات التي ينبغي تعزيزها لتحقيق القيمة المرجوة من هذه التطبيقا</w:t>
      </w:r>
      <w:r w:rsidRPr="00A81BF4">
        <w:rPr>
          <w:rFonts w:hint="cs"/>
          <w:rtl/>
          <w:lang w:bidi="ar-EG"/>
        </w:rPr>
        <w:t>ت</w:t>
      </w:r>
      <w:r w:rsidRPr="00A81BF4">
        <w:rPr>
          <w:rFonts w:hint="cs"/>
          <w:rtl/>
        </w:rPr>
        <w:t>.</w:t>
      </w:r>
    </w:p>
    <w:p w14:paraId="465197C3" w14:textId="77777777" w:rsidR="00F770F3" w:rsidRPr="00A81BF4" w:rsidRDefault="00F770F3" w:rsidP="00F770F3">
      <w:pPr>
        <w:rPr>
          <w:rtl/>
        </w:rPr>
      </w:pPr>
    </w:p>
    <w:p w14:paraId="4337FE17" w14:textId="77777777" w:rsidR="00F770F3" w:rsidRPr="00A81BF4" w:rsidRDefault="00F770F3" w:rsidP="00F770F3">
      <w:pPr>
        <w:pStyle w:val="Heading4"/>
        <w:rPr>
          <w:rtl/>
        </w:rPr>
      </w:pPr>
      <w:r w:rsidRPr="00A81BF4">
        <w:rPr>
          <w:rFonts w:hint="cs"/>
          <w:rtl/>
        </w:rPr>
        <w:t>المتطلبات الملموسة</w:t>
      </w:r>
    </w:p>
    <w:p w14:paraId="561B818F" w14:textId="77777777" w:rsidR="00F770F3" w:rsidRPr="00A81BF4" w:rsidRDefault="00F770F3" w:rsidP="00F770F3">
      <w:r w:rsidRPr="00A81BF4">
        <w:rPr>
          <w:rFonts w:hint="cs"/>
          <w:rtl/>
        </w:rPr>
        <w:t>وفقًا لأدبيات نظرية الموارد</w:t>
      </w:r>
      <w:r w:rsidRPr="00A81BF4">
        <w:rPr>
          <w:rFonts w:hint="cs"/>
        </w:rPr>
        <w:t xml:space="preserve"> (RBT)</w:t>
      </w:r>
      <w:r w:rsidRPr="00A81BF4">
        <w:rPr>
          <w:rFonts w:hint="cs"/>
          <w:rtl/>
        </w:rPr>
        <w:t xml:space="preserve">، تُعرَّف الموارد الملموسة بأنها الموارد التي يمكن بيعها أو شراؤها في السوق </w:t>
      </w:r>
      <w:r w:rsidRPr="00A81BF4">
        <w:rPr>
          <w:rFonts w:hint="cs"/>
          <w:rtl/>
        </w:rPr>
        <w:fldChar w:fldCharType="begin"/>
      </w:r>
      <w:r w:rsidRPr="00A81BF4">
        <w:rPr>
          <w:rFonts w:hint="cs"/>
          <w:rtl/>
        </w:rPr>
        <w:instrText xml:space="preserve"> </w:instrText>
      </w:r>
      <w:r w:rsidRPr="00A81BF4">
        <w:rPr>
          <w:rFonts w:hint="cs"/>
        </w:rPr>
        <w:instrText>ADDIN ZOTERO_ITEM CSL_CITATION {"citationID":"fWyM8Ztg","properties":{"unsorted":false,"formattedCitation":"(Barney, 1991)","plainCitation":"(Barney, 1991)","noteIndex":0},"citationItems":[{"id":92,"uris":["http://zotero.org/users/local/xByd8XFU/items/ZG</w:instrText>
      </w:r>
      <w:r w:rsidRPr="00A81BF4">
        <w:rPr>
          <w:rFonts w:hint="cs"/>
          <w:rtl/>
        </w:rPr>
        <w:instrText>72</w:instrText>
      </w:r>
      <w:r w:rsidRPr="00A81BF4">
        <w:rPr>
          <w:rFonts w:hint="cs"/>
        </w:rPr>
        <w:instrText>UY9F"],"itemData":{"id":92,"type":"article-journal","container-title":"Journal of Management","DOI":"10.1177/014920639101700108","issue":"1","page":"99–120","title":"Firm Resources and Sustained Competitive Advantage","volume":"17","author":[{"family</w:instrText>
      </w:r>
      <w:r w:rsidRPr="00A81BF4">
        <w:rPr>
          <w:rFonts w:hint="cs"/>
          <w:rtl/>
        </w:rPr>
        <w:instrText>":"</w:instrText>
      </w:r>
      <w:r w:rsidRPr="00A81BF4">
        <w:rPr>
          <w:rFonts w:hint="cs"/>
        </w:rPr>
        <w:instrText>Barney","given":"Jay B."}],"issued":{"date-parts":[["1991"]]}}}],"schema":"https://github.com/citation-style-language/schema/raw/master/csl-citation.json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(Barney, 1991)</w:t>
      </w:r>
      <w:r w:rsidRPr="00A81BF4">
        <w:rPr>
          <w:rFonts w:hint="cs"/>
          <w:rtl/>
        </w:rPr>
        <w:fldChar w:fldCharType="end"/>
      </w:r>
      <w:r w:rsidRPr="00A81BF4">
        <w:rPr>
          <w:rFonts w:hint="cs"/>
          <w:rtl/>
        </w:rPr>
        <w:t>. وتشمل هذه الموارد، على سبيل المثال، الأصول المادية مثل المعدات والمرافق، والأصول المالية مثل الديون وحقوق الملكية، والتي تُعد من أبرز أنواع الموارد الملموسة. ونظرًا إلى أن هذه الموارد متاحة إلى حد كبير لجميع المنظمات في السوق، فإنها لا تمثل في حد ذاتها مصدرًا لتحقيق ميزة تنافسية. ومع ذلك، فإن الموارد الملموسة تُعد شرطًا أساسيًا لبناء القدرات التنظيمية، لكنها وحدها ليست كافية لتكوين هذه القدرات أو تحقيق ميزة تنافسية</w:t>
      </w:r>
      <w:r w:rsidRPr="00A81BF4">
        <w:rPr>
          <w:rFonts w:hint="cs"/>
        </w:rPr>
        <w:t>.</w:t>
      </w:r>
    </w:p>
    <w:p w14:paraId="7846368B" w14:textId="77777777" w:rsidR="00F770F3" w:rsidRPr="00A81BF4" w:rsidRDefault="00F770F3" w:rsidP="00F770F3">
      <w:pPr>
        <w:pStyle w:val="Heading5"/>
        <w:rPr>
          <w:rFonts w:ascii="Simplified Arabic" w:hAnsi="Simplified Arabic" w:cs="Simplified Arabic"/>
          <w:color w:val="auto"/>
          <w:rtl/>
        </w:rPr>
      </w:pPr>
      <w:r w:rsidRPr="00A81BF4">
        <w:rPr>
          <w:rFonts w:ascii="Simplified Arabic" w:hAnsi="Simplified Arabic" w:cs="Simplified Arabic" w:hint="cs"/>
          <w:color w:val="auto"/>
          <w:rtl/>
        </w:rPr>
        <w:t>البيانات</w:t>
      </w:r>
    </w:p>
    <w:p w14:paraId="38A76C68" w14:textId="77777777" w:rsidR="00F770F3" w:rsidRPr="00A81BF4" w:rsidRDefault="00F770F3" w:rsidP="00F770F3">
      <w:r w:rsidRPr="00A81BF4">
        <w:rPr>
          <w:rFonts w:hint="cs"/>
          <w:rtl/>
        </w:rPr>
        <w:t xml:space="preserve">استنادًا إلى دراسة حديثة نشرتها </w:t>
      </w:r>
      <w:r w:rsidRPr="00A81BF4">
        <w:rPr>
          <w:rFonts w:hint="cs"/>
        </w:rPr>
        <w:t>MIT Sloan Management Review</w:t>
      </w:r>
      <w:r w:rsidRPr="00A81BF4">
        <w:rPr>
          <w:rFonts w:hint="cs"/>
          <w:rtl/>
        </w:rPr>
        <w:t>، يُعدّ البيانات أحد أهم الممكنات التي تساعد المؤسسات على الاستفادة من إمكانات الذكاء الاصطناعي [4]. وبينما ركزت المؤسسات تقليديًا على البيانات المهيكلة لدعم قرارات الأعمال، فإنها اليوم تجمع بيانات متنوعة من مصادر متعددة وبصيغ مختلفة [63]. وتُعدّ إتاحة بيانات عالية الجودة أمرًا بالغ الأهمية، لأنها تُستخدم في تدريب خوارزميات الذكاء الاصطناعي</w:t>
      </w:r>
      <w:r w:rsidRPr="00A81BF4">
        <w:rPr>
          <w:rFonts w:hint="cs"/>
        </w:rPr>
        <w:t>.</w:t>
      </w:r>
    </w:p>
    <w:p w14:paraId="09F699A4" w14:textId="77777777" w:rsidR="00F770F3" w:rsidRPr="00A81BF4" w:rsidRDefault="00F770F3" w:rsidP="00F770F3">
      <w:pPr>
        <w:spacing w:after="160"/>
        <w:rPr>
          <w:rtl/>
          <w:lang w:bidi="ar-EG"/>
        </w:rPr>
      </w:pPr>
      <w:r w:rsidRPr="00A81BF4">
        <w:rPr>
          <w:rFonts w:hint="cs"/>
          <w:rtl/>
        </w:rPr>
        <w:lastRenderedPageBreak/>
        <w:t>أن المؤسسات الرائدة في تطبيقات الذكاء الاصطناعي تتبنى رؤية مشتركة بين فرقها الإدارية تعتبر البيانات أصلًا استراتيجيًا للمؤسسة. كما أصبح التكامل بين البيانات الضخمة والذكاء الاصطناعي من أبرز التطورات التي تسهم في تعزيز القيمة التي تحققها المؤسسات من مواردها البيانية</w:t>
      </w:r>
      <w:r w:rsidRPr="00A81BF4">
        <w:rPr>
          <w:rFonts w:hint="cs"/>
        </w:rPr>
        <w:t xml:space="preserve">  </w:t>
      </w:r>
      <w:r w:rsidRPr="00A81BF4">
        <w:rPr>
          <w:rFonts w:hint="cs"/>
        </w:rPr>
        <w:fldChar w:fldCharType="begin"/>
      </w:r>
      <w:r w:rsidRPr="00A81BF4">
        <w:rPr>
          <w:rFonts w:hint="cs"/>
        </w:rPr>
        <w:instrText xml:space="preserve"> ADDIN ZOTERO_ITEM CSL_CITATION {"citationID":"JR8b7DbV","properties":{"unsorted":false,"formattedCitation":"(Mannava et al., 2025)","plainCitation":"(Mannava et al., 2025)","noteIndex":0},"citationItems":[{"id":93,"uris":["http://zotero.org/users/local/xByd8XFU/items/UEPXQUZ2"],"itemData":{"id":93,"type":"chapter","abstract":"The integration of AI-enhanced project management, big data engineering, and sustainability is revolutionizing financial processes, leading to increased efficiency, accuracy, and long-term viability. This chapter explores how artificial intelligence streamlines decision-making, optimizes resource al...","container-title":"AI-Enabled Sustainable Innovations in Education and Business","DOI":"10.4018/979-8-3373-3952-8.ch009","ISBN":"979-8-3373-3952-8","language":"en","license":"Access limited to members","note":"DOI: 10.4018/979-8-3373-3952-8.ch009","page":"203-224","publisher":"IGI Global Scientific Publishing","source":"www.igi-global.com","title":"Optimizing Financial Processes Through AI-Enhanced Project Management, Big Data Engineering, and Sustainability","URL":"https://www.igi-global.com/chapter/optimizing-financial-processes-through-ai-enhanced-project-management-big-data-engineering-and-sustainability/www.igi-global.com/chapter/optimizing-financial-processes-through-ai-enhanced-project-management-big-data-engineering-and-sustainability/377327","author":[{"family":"Mannava","given":"Mohan Krishna"},{"family":"Gupta","given":"Himanshu"},{"family":"Mishra","given":"Manu Vallabh"},{"family":"Banerjee","given":"Somnath"}],"accessed":{"date-parts":[["2026",6,22]]},"issued":{"date-parts":[["2025"]]}}}],"schema":"https://github.com/citation-style-language/schema/raw/master/csl-citation.json"} </w:instrText>
      </w:r>
      <w:r w:rsidRPr="00A81BF4">
        <w:rPr>
          <w:rFonts w:hint="cs"/>
        </w:rPr>
        <w:fldChar w:fldCharType="separate"/>
      </w:r>
      <w:r w:rsidRPr="00A81BF4">
        <w:rPr>
          <w:rFonts w:hint="cs"/>
        </w:rPr>
        <w:t>(Mannava et al., 2025)</w:t>
      </w:r>
      <w:r w:rsidRPr="00A81BF4">
        <w:rPr>
          <w:rFonts w:hint="cs"/>
        </w:rPr>
        <w:fldChar w:fldCharType="end"/>
      </w:r>
      <w:r w:rsidRPr="00A81BF4">
        <w:rPr>
          <w:rFonts w:hint="cs"/>
        </w:rPr>
        <w:t xml:space="preserve"> </w:t>
      </w:r>
      <w:r w:rsidRPr="00A81BF4">
        <w:rPr>
          <w:rFonts w:hint="cs"/>
          <w:rtl/>
          <w:lang w:bidi="ar-EG"/>
        </w:rPr>
        <w:t>.</w:t>
      </w:r>
    </w:p>
    <w:p w14:paraId="5470E379" w14:textId="77777777" w:rsidR="00F770F3" w:rsidRPr="00A81BF4" w:rsidRDefault="00F770F3" w:rsidP="00F770F3">
      <w:pPr>
        <w:spacing w:after="160"/>
      </w:pPr>
      <w:r w:rsidRPr="00A81BF4">
        <w:rPr>
          <w:rFonts w:hint="cs"/>
          <w:rtl/>
        </w:rPr>
        <w:t>وتعتمد جودة مخرجات تطبيقات الذكاء الاصطناعي بدرجة كبيرة على جودة البيانات المستخدمة في تدريبها. ونظرًا لاعتماد هذه الأنظمة على مجموعات ضخمة من البيانات، وتعلمها من المعلومات بطريقة تحاكي التعلم البشري، فإنها تتطلب كميات كبيرة من البيانات الدقيقة وعالية الجودة. كما تعتمد العديد من التطبيقات على التعلم الموجّه، مما يجعل عملية تصنيف البيانات بشكل صحيح أمرًا ضروريًا . وفي المقابل، قد يؤدي التحيز في تصنيف البيانات أو تدريب النماذج إلى إنتاج تطبيقات ذكاء اصطناعي متحيزة</w:t>
      </w:r>
      <w:r w:rsidRPr="00A81BF4">
        <w:rPr>
          <w:rFonts w:hint="cs"/>
        </w:rPr>
        <w:t xml:space="preserve"> .</w:t>
      </w:r>
      <w:r w:rsidRPr="00A81BF4">
        <w:rPr>
          <w:rFonts w:hint="cs"/>
        </w:rPr>
        <w:fldChar w:fldCharType="begin"/>
      </w:r>
      <w:r w:rsidRPr="00A81BF4">
        <w:rPr>
          <w:rFonts w:hint="cs"/>
        </w:rPr>
        <w:instrText xml:space="preserve"> ADDIN ZOTERO_ITEM CSL_CITATION {"citationID":"5jrGXLLO","properties":{"unsorted":false,"formattedCitation":"(Mikalef &amp; Gupta, 2021)","plainCitation":"(Mikalef &amp; Gupta, 2021)","noteIndex":0},"citationItems":[{"id":91,"uris":["http://zotero.org/users/local/xByd8XFU/items/3NP7EFP9"],"itemData":{"id":91,"type":"article-journal","container-title":"Information &amp; Management","DOI":"10.1016/j.im.2021.103434","ISSN":"03787206","issue":"3","journalAbbreviation":"Information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capability","volume":"58","author":[{"family":"Mikalef","given":"Patrick"},{"family":"Gupta","given":"Manjul"}],"issued":{"date-parts":[["2021",4]]}}}],"schema":"https://github.com/citation-style-language/schema/raw/master/csl-citation.json"} </w:instrText>
      </w:r>
      <w:r w:rsidRPr="00A81BF4">
        <w:rPr>
          <w:rFonts w:hint="cs"/>
        </w:rPr>
        <w:fldChar w:fldCharType="separate"/>
      </w:r>
      <w:r w:rsidRPr="00A81BF4">
        <w:rPr>
          <w:rFonts w:hint="cs"/>
        </w:rPr>
        <w:t>(Mikalef &amp; Gupta, 2021)</w:t>
      </w:r>
      <w:r w:rsidRPr="00A81BF4">
        <w:rPr>
          <w:rFonts w:hint="cs"/>
        </w:rPr>
        <w:fldChar w:fldCharType="end"/>
      </w:r>
    </w:p>
    <w:p w14:paraId="09D369F5" w14:textId="77777777" w:rsidR="00F770F3" w:rsidRPr="00A81BF4" w:rsidRDefault="00F770F3" w:rsidP="00F770F3">
      <w:pPr>
        <w:spacing w:after="160"/>
      </w:pPr>
      <w:r w:rsidRPr="00A81BF4">
        <w:rPr>
          <w:rFonts w:hint="cs"/>
          <w:rtl/>
        </w:rPr>
        <w:t xml:space="preserve">وقد تناولت العديد من الدراسات خلال السنوات الأخيرة الفرص التي توفرها البيانات الضخمة، وخصائصها، ومصادر البيانات ذات القيمة العالية للمؤسسات. حتى إن مجلة </w:t>
      </w:r>
      <w:r w:rsidRPr="00A81BF4">
        <w:rPr>
          <w:rFonts w:hint="cs"/>
          <w:i/>
          <w:iCs/>
        </w:rPr>
        <w:t>The Economist</w:t>
      </w:r>
      <w:r w:rsidRPr="00A81BF4">
        <w:rPr>
          <w:rFonts w:hint="cs"/>
        </w:rPr>
        <w:t xml:space="preserve"> </w:t>
      </w:r>
      <w:r w:rsidRPr="00A81BF4">
        <w:rPr>
          <w:rFonts w:hint="cs"/>
          <w:rtl/>
        </w:rPr>
        <w:t>وصفت البيانات بأنها "النفط الجديد"، لما تمثله من مصدر محتمل لتحقيق ميزة تنافسية عند استثمارها بالشكل المناسب</w:t>
      </w:r>
      <w:r w:rsidRPr="00A81BF4">
        <w:rPr>
          <w:rFonts w:hint="cs"/>
        </w:rPr>
        <w:t xml:space="preserve"> .</w:t>
      </w:r>
      <w:r w:rsidRPr="00A81BF4">
        <w:rPr>
          <w:rFonts w:hint="cs"/>
        </w:rPr>
        <w:fldChar w:fldCharType="begin"/>
      </w:r>
      <w:r w:rsidRPr="00A81BF4">
        <w:rPr>
          <w:rFonts w:hint="cs"/>
        </w:rPr>
        <w:instrText xml:space="preserve"> ADDIN ZOTERO_ITEM CSL_CITATION {"citationID":"iSVmbQrp","properties":{"unsorted":false,"formattedCitation":"(The Economist, 2017)","plainCitation":"(The Economist, 2017)","noteIndex":0},"citationItems":[{"id":94,"uris":["http://zotero.org/users/local/xByd8XFU/items/3UDB8NEG"],"itemData":{"id":94,"type":"article-magazine","container-title":"The Economist","ISSN":"0013-0613","source":"The Economist","title":"The world’s most valuable resource is no longer oil, but data","URL":"https://www.economist.com/leaders/2017/05/06/the-worlds-most-valuable-resource-is-no-longer-oil-but-data","author":[{"family":"The Economist","given":""}],"accessed":{"date-parts":[["2026",6,22]]},"issued":{"date-parts":[["2017"]]}}}],"schema":"https://github.com/citation-style-language/schema/raw/master/csl-citation.json"} </w:instrText>
      </w:r>
      <w:r w:rsidRPr="00A81BF4">
        <w:rPr>
          <w:rFonts w:hint="cs"/>
        </w:rPr>
        <w:fldChar w:fldCharType="separate"/>
      </w:r>
      <w:r w:rsidRPr="00A81BF4">
        <w:rPr>
          <w:rFonts w:hint="cs"/>
        </w:rPr>
        <w:t>(The Economist, 2017)</w:t>
      </w:r>
      <w:r w:rsidRPr="00A81BF4">
        <w:rPr>
          <w:rFonts w:hint="cs"/>
        </w:rPr>
        <w:fldChar w:fldCharType="end"/>
      </w:r>
    </w:p>
    <w:p w14:paraId="0E949D0C" w14:textId="77777777" w:rsidR="00F770F3" w:rsidRPr="00A81BF4" w:rsidRDefault="00F770F3" w:rsidP="00F770F3">
      <w:pPr>
        <w:spacing w:after="160"/>
      </w:pPr>
      <w:r w:rsidRPr="00A81BF4">
        <w:rPr>
          <w:rFonts w:hint="cs"/>
          <w:rtl/>
        </w:rPr>
        <w:t>وتنقسم البيانات المتاحة للمؤسسات إلى نوعين رئيسيين</w:t>
      </w:r>
      <w:r w:rsidRPr="00A81BF4">
        <w:rPr>
          <w:rFonts w:hint="cs"/>
        </w:rPr>
        <w:t xml:space="preserve">: </w:t>
      </w:r>
      <w:r w:rsidRPr="00A81BF4">
        <w:rPr>
          <w:rFonts w:hint="cs"/>
          <w:b/>
          <w:bCs/>
          <w:rtl/>
        </w:rPr>
        <w:t>بيانات داخلية</w:t>
      </w:r>
      <w:r w:rsidRPr="00A81BF4">
        <w:rPr>
          <w:rFonts w:hint="cs"/>
          <w:rtl/>
        </w:rPr>
        <w:t xml:space="preserve"> و</w:t>
      </w:r>
      <w:r w:rsidRPr="00A81BF4">
        <w:rPr>
          <w:rFonts w:hint="cs"/>
          <w:b/>
          <w:bCs/>
          <w:rtl/>
        </w:rPr>
        <w:t>بيانات خارجية</w:t>
      </w:r>
      <w:r w:rsidRPr="00A81BF4">
        <w:rPr>
          <w:rFonts w:hint="cs"/>
        </w:rPr>
        <w:t xml:space="preserve">. </w:t>
      </w:r>
      <w:r w:rsidRPr="00A81BF4">
        <w:rPr>
          <w:rFonts w:hint="cs"/>
          <w:rtl/>
        </w:rPr>
        <w:t>وتشمل البيانات الداخلية ما تنتجه العمليات التشغيلية للمؤسسة، مثل المحاسبة والمبيعات وإدارة الموارد البشرية والإنتاج، بينما تشمل البيانات الخارجية المعلومات غير المرتبطة مباشرة بعمليات المؤسسة، لكنها توفر رؤى أعمق حول البيئة التنافسية</w:t>
      </w:r>
      <w:r w:rsidRPr="00A81BF4">
        <w:rPr>
          <w:rFonts w:hint="cs"/>
        </w:rPr>
        <w:t>.</w:t>
      </w:r>
    </w:p>
    <w:p w14:paraId="76597BF2" w14:textId="77777777" w:rsidR="00F770F3" w:rsidRPr="00A81BF4" w:rsidRDefault="00F770F3" w:rsidP="00F770F3">
      <w:pPr>
        <w:spacing w:after="160"/>
      </w:pPr>
      <w:r w:rsidRPr="00A81BF4">
        <w:rPr>
          <w:rFonts w:hint="cs"/>
          <w:rtl/>
        </w:rPr>
        <w:lastRenderedPageBreak/>
        <w:t>ورغم أن توافر كميات كبيرة من البيانات الداخلية والخارجية يخلق فرصًا كبيرة، فإنه يفرض تحديات تتعلق بتنقية البيانات، واستبعاد البيانات غير المفيدة، وتحويلها إلى مجموعات قابلة للإدارة والتحليل. ومع ذلك، ينبغي تحقيق توازن عند تنقية البيانات، لأن الإفراط في اختصارها قد يؤدي إلى فقدان أنماط وعلاقات مهمة. لذلك، تحتاج المؤسسات الراغبة في توظيف البيانات لدعم الذكاء الاصطناعي إلى دمج مصادر البيانات الداخلية والخارجية، مع ضمان تنقيتها ومعالجتها وإتاحتها عبر مختلف الوحدات التنظيمية عند الحاجة</w:t>
      </w:r>
      <w:r w:rsidRPr="00A81BF4">
        <w:rPr>
          <w:rFonts w:hint="cs"/>
        </w:rPr>
        <w:t xml:space="preserve">  .</w:t>
      </w:r>
      <w:r w:rsidRPr="00A81BF4">
        <w:rPr>
          <w:rFonts w:hint="cs"/>
        </w:rPr>
        <w:fldChar w:fldCharType="begin"/>
      </w:r>
      <w:r w:rsidRPr="00A81BF4">
        <w:rPr>
          <w:rFonts w:hint="cs"/>
        </w:rPr>
        <w:instrText xml:space="preserve"> ADDIN ZOTERO_ITEM CSL_CITATION {"citationID":"tVEqJNf7","properties":{"unsorted":false,"formattedCitation":"(Mikalef &amp; Gupta, 2021)","plainCitation":"(Mikalef &amp; Gupta, 2021)","noteIndex":0},"citationItems":[{"id":91,"uris":["http://zotero.org/users/local/xByd8XFU/items/3NP7EFP9"],"itemData":{"id":91,"type":"article-journal","container-title":"Information &amp; Management","DOI":"10.1016/j.im.2021.103434","ISSN":"03787206","issue":"3","journalAbbreviation":"Information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capability","volume":"58","author":[{"family":"Mikalef","given":"Patrick"},{"family":"Gupta","given":"Manjul"}],"issued":{"date-parts":[["2021",4]]}}}],"schema":"https://github.com/citation-style-language/schema/raw/master/csl-citation.json"} </w:instrText>
      </w:r>
      <w:r w:rsidRPr="00A81BF4">
        <w:rPr>
          <w:rFonts w:hint="cs"/>
        </w:rPr>
        <w:fldChar w:fldCharType="separate"/>
      </w:r>
      <w:r w:rsidRPr="00A81BF4">
        <w:rPr>
          <w:rFonts w:hint="cs"/>
        </w:rPr>
        <w:t>(Mikalef &amp; Gupta, 2021)</w:t>
      </w:r>
      <w:r w:rsidRPr="00A81BF4">
        <w:rPr>
          <w:rFonts w:hint="cs"/>
        </w:rPr>
        <w:fldChar w:fldCharType="end"/>
      </w:r>
    </w:p>
    <w:p w14:paraId="61F4E1A8" w14:textId="77777777" w:rsidR="00F770F3" w:rsidRPr="00A81BF4" w:rsidRDefault="00F770F3" w:rsidP="00F770F3">
      <w:pPr>
        <w:pStyle w:val="Heading5"/>
        <w:rPr>
          <w:rFonts w:ascii="Simplified Arabic" w:hAnsi="Simplified Arabic" w:cs="Simplified Arabic"/>
          <w:color w:val="auto"/>
          <w:rtl/>
        </w:rPr>
      </w:pPr>
      <w:r w:rsidRPr="00A81BF4">
        <w:rPr>
          <w:rFonts w:ascii="Simplified Arabic" w:hAnsi="Simplified Arabic" w:cs="Simplified Arabic" w:hint="cs"/>
          <w:color w:val="auto"/>
          <w:rtl/>
        </w:rPr>
        <w:t>التكنولوجيا</w:t>
      </w:r>
    </w:p>
    <w:p w14:paraId="0A81D5DB" w14:textId="77777777" w:rsidR="00F770F3" w:rsidRPr="00A81BF4" w:rsidRDefault="00F770F3" w:rsidP="00F770F3">
      <w:pPr>
        <w:rPr>
          <w:rtl/>
        </w:rPr>
      </w:pPr>
      <w:r w:rsidRPr="00A81BF4">
        <w:rPr>
          <w:rFonts w:hint="cs"/>
          <w:rtl/>
        </w:rPr>
        <w:t>تُعد البنية التحتية التكنولوجية من أهم المتطلبات اللازمة للاستفادة من البيانات الضخمة وغير المهيكلة والمتغيرة باستمرار في تطوير تطبيقات الذكاء الاصطناعي. وتتطلب هذه البيانات تقنيات متقدمة لتخزينها، ومعالجتها، ونقلها، وتأمينها عبر مختلف مراحل جمع البيانات وتحليلها وتدريب نماذج الذكاء الاصطناعي</w:t>
      </w:r>
      <w:r w:rsidRPr="00A81BF4">
        <w:rPr>
          <w:rFonts w:hint="cs"/>
          <w:rtl/>
        </w:rPr>
        <w:fldChar w:fldCharType="begin"/>
      </w:r>
      <w:r w:rsidRPr="00A81BF4">
        <w:rPr>
          <w:rFonts w:hint="cs"/>
          <w:rtl/>
        </w:rPr>
        <w:instrText xml:space="preserve"> </w:instrText>
      </w:r>
      <w:r w:rsidRPr="00A81BF4">
        <w:rPr>
          <w:rFonts w:hint="cs"/>
        </w:rPr>
        <w:instrText>ADDIN ZOTERO_ITEM CSL_CITATION {"citationID":"SlXaOrrs","properties":{"unsorted":false,"formattedCitation":"(Thakare, 2025)","plainCitation":"(Thakare, 2025)","noteIndex":0},"citationItems":[{"id":96,"uris":["http://zotero.org/users/local/xByd8XFU/items</w:instrText>
      </w:r>
      <w:r w:rsidRPr="00A81BF4">
        <w:rPr>
          <w:rFonts w:hint="cs"/>
          <w:rtl/>
        </w:rPr>
        <w:instrText>/752</w:instrText>
      </w:r>
      <w:r w:rsidRPr="00A81BF4">
        <w:rPr>
          <w:rFonts w:hint="cs"/>
        </w:rPr>
        <w:instrText>YGWD5"],"itemData":{"id":96,"type":"article-journal","abstract":"Infrastructure provisioning establishes the foundational substrate upon which generative artificial intelligence (AI) systems are conceived, deployed, and scaled within enterprise contexts. Unlike traditional computational frameworks that primarily supported episodic training cycles or isolated workloads, generative AI platforms impose continuous, latency-sensitive, and governance-bound demands that strain the adequacy of legacy infrastructure models. The stakes are underscored by capital and energy trajectories: one hyperscaler has already committed $85 billion to AI capacity expansion by 2025, while the International Energy Agency projects data-center electricity consumption to nearly double, reaching ~945 TWh by 2030. These metrics illustrate both the urgency and the scale of infrastructural challenges. This paper introduces a comprehensive provisioning framework built around five interdependent domains: computational resource coordination, data architecture management, network design optimization, model lifecycle orchestration, and governance system integration. Each domain embodies unique operational requirements yet interacts dynamically with the others, necessitating holistic strategies rather than piecemeal fixes. Distributed deployment architectures spanning cloud hyperscalers, regional edge facilities, and on-premises environments must simultaneously optimize for data classification, latency budgets, jurisdictional regulations</w:instrText>
      </w:r>
      <w:r w:rsidRPr="00A81BF4">
        <w:rPr>
          <w:rFonts w:hint="cs"/>
          <w:rtl/>
        </w:rPr>
        <w:instrText xml:space="preserve">, </w:instrText>
      </w:r>
      <w:r w:rsidRPr="00A81BF4">
        <w:rPr>
          <w:rFonts w:hint="cs"/>
        </w:rPr>
        <w:instrText>and energy efficiency. Responsible provisioning further demands the adoption of open standards, interoperable system designs, and transparent governance frameworks, all of which reduce vendor dependency while enhancing operational resilience. Ultimately</w:instrText>
      </w:r>
      <w:r w:rsidRPr="00A81BF4">
        <w:rPr>
          <w:rFonts w:hint="cs"/>
          <w:rtl/>
        </w:rPr>
        <w:instrText xml:space="preserve">, </w:instrText>
      </w:r>
      <w:r w:rsidRPr="00A81BF4">
        <w:rPr>
          <w:rFonts w:hint="cs"/>
        </w:rPr>
        <w:instrText>structured provisioning methodologies allow institutions not only to achieve their immediate performance and compliance objectives but also to safeguard sensitive information, maintain ecological sustainability, and ensure equitable access to generative AI capabilities.","container-title":"Journal of Computer Science and Technology Studies","DOI":"10.32996/jcsts.2025.7.10.63","ISSN":"2709-104X","issue":"10","language":"en","license":"https://creativecommons.org/licenses/by/4.0/","page":"627-636","source</w:instrText>
      </w:r>
      <w:r w:rsidRPr="00A81BF4">
        <w:rPr>
          <w:rFonts w:hint="cs"/>
          <w:rtl/>
        </w:rPr>
        <w:instrText>":"</w:instrText>
      </w:r>
      <w:r w:rsidRPr="00A81BF4">
        <w:rPr>
          <w:rFonts w:hint="cs"/>
        </w:rPr>
        <w:instrText>al-kindipublishers.org","title":"Infrastructure Provisioning as the Strategic Foundation for Responsible Generative AI Deployment","volume":"7","author":[{"family":"Thakare","given":"Shrikant"}],"issued":{"date-parts</w:instrText>
      </w:r>
      <w:r w:rsidRPr="00A81BF4">
        <w:rPr>
          <w:rFonts w:hint="cs"/>
          <w:rtl/>
        </w:rPr>
        <w:instrText>":[["2025",10,22]]</w:instrText>
      </w:r>
      <w:r w:rsidRPr="00A81BF4">
        <w:rPr>
          <w:rFonts w:hint="cs"/>
        </w:rPr>
        <w:instrText>}}}],"schema":"https</w:instrText>
      </w:r>
      <w:r w:rsidRPr="00A81BF4">
        <w:rPr>
          <w:rFonts w:hint="cs"/>
          <w:rtl/>
        </w:rPr>
        <w:instrText>://</w:instrText>
      </w:r>
      <w:r w:rsidRPr="00A81BF4">
        <w:rPr>
          <w:rFonts w:hint="cs"/>
        </w:rPr>
        <w:instrText>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(Thakare, 2025)</w:t>
      </w:r>
      <w:r w:rsidRPr="00A81BF4">
        <w:rPr>
          <w:rFonts w:hint="cs"/>
          <w:rtl/>
        </w:rPr>
        <w:fldChar w:fldCharType="end"/>
      </w:r>
      <w:r w:rsidRPr="00A81BF4">
        <w:rPr>
          <w:rFonts w:hint="cs"/>
          <w:rtl/>
        </w:rPr>
        <w:t>.</w:t>
      </w:r>
    </w:p>
    <w:p w14:paraId="31F5F4A6" w14:textId="77777777" w:rsidR="00F770F3" w:rsidRPr="00A81BF4" w:rsidRDefault="00F770F3" w:rsidP="00F770F3">
      <w:pPr>
        <w:rPr>
          <w:rtl/>
        </w:rPr>
      </w:pPr>
      <w:r w:rsidRPr="00A81BF4">
        <w:rPr>
          <w:rFonts w:hint="cs"/>
          <w:rtl/>
        </w:rPr>
        <w:t>وتختلف متطلبات تخزين البيانات باختلاف نوع التطبيق ومصدر البيانات، كما تتغير وفق مراحل تطوير واستخدام تطبيقات الذكاء الاصطناعي. لذلك، تحتاج المؤسسات إلى بنية تحتية مرنة وقابلة للتوسع تستوعب أحجام البيانات الكبيرة وتنوع صيغها. كما تتطلب تطبيقات الذكاء الاصطناعي قدرات حاسوبية عالية لمعالجة البيانات وتشغيل الخوارزميات المعقدة، وهو ما يدفع المؤسسات إلى الاستثمار في تقنيات مثل وحدات معالجة الرسومات (</w:t>
      </w:r>
      <w:r w:rsidRPr="00A81BF4">
        <w:rPr>
          <w:rFonts w:hint="cs"/>
        </w:rPr>
        <w:t>GPU</w:t>
      </w:r>
      <w:r w:rsidRPr="00A81BF4">
        <w:rPr>
          <w:rFonts w:hint="cs"/>
          <w:rtl/>
        </w:rPr>
        <w:t xml:space="preserve">)، والحوسبة المتوازية، إضافة إلى الاعتماد المتزايد على الحوسبة السحابية لتقليل تكاليف البنية التحتية، والاستفادة من خدمات الذكاء الاصطناعي المقدمة عبر واجهات برمجة التطبيقات </w:t>
      </w:r>
      <w:r w:rsidRPr="00A81BF4">
        <w:rPr>
          <w:rFonts w:hint="cs"/>
        </w:rPr>
        <w:fldChar w:fldCharType="begin"/>
      </w:r>
      <w:r w:rsidRPr="00A81BF4">
        <w:rPr>
          <w:rFonts w:hint="cs"/>
        </w:rPr>
        <w:instrText xml:space="preserve"> ADDIN ZOTERO_ITEM CSL_CITATION {"citationID":"xGhh6KL0","properties":{"unsorted":false,"formattedCitation":"(Akkisetty, 2025)","plainCitation":"(Akkisetty, 2025)","noteIndex":0},"citationItems":[{"id":97,"uris":["http://zotero.org/users/local/xByd8XFU/items/FLIDKM5S"],"itemData":{"id":97,"type":"chapter","abstract":"Chapter 3 provides a comprehensive overview of the essential components in AI development, including AI platforms, frameworks, libraries, and processors. It delves into the critical role these components play in building and deploying AI applications both in the cloud and at the edge. The chapter begins with an introduction to the fundamental building blocks of AI, emphasizing the significance of AI platforms and the necessary environments they provide for development, deployment, monitoring, and orchestration. It explores Edge AI, highlighting its transformative potential for real-time insights and automation in various industries. The chapter also details popular AI frameworks and their inference solutions, such as TensorFlow, PyTorch, and ONNX Runtime, and discusses the importance of AI libraries for quick and efficient AI application development. Special attention is given to MLIR and its growing importance in AI compiler library development. Finally, the chapter examines the various AI processors, including GPUs, TPUs, and specialty ASIC hardware, discussing their specifications, use cases, and the benefits they offer for AI workloads.","container-title":"Model Optimization Methods for Efficient and Edge AI","DOI":"10.1002/9781394219230.ch3","ISBN":"978-1-394-21923-0","language":"en","license":"© 2025 The Institute of Electrical and Electronics Engineers, Inc.","note":"section: 3\n_eprint: https://onlinelibrary.wiley.com/doi/pdf/10.1002/9781394219230.ch3\nDOI: 10.1002/9781394219230.ch3","page":"43-55","publisher":"John Wiley &amp; Sons, Ltd","source":"Wiley Online Library","title":"An Overview of AI Platforms, Frameworks, Libraries, and Processors","URL":"https://onlinelibrary.wiley.com/doi/abs/10.1002/9781394219230.ch3","author":[{"family":"Akkisetty","given":"Pavan Kumar"}],"accessed":{"date-parts":[["2026",6,22]]},"issued":{"date-parts":[["2025"]]}}}],"schema":"https://github.com/citation-style-language/schema/raw/master/csl-citation.json"} </w:instrText>
      </w:r>
      <w:r w:rsidRPr="00A81BF4">
        <w:rPr>
          <w:rFonts w:hint="cs"/>
        </w:rPr>
        <w:fldChar w:fldCharType="separate"/>
      </w:r>
      <w:r w:rsidRPr="00A81BF4">
        <w:rPr>
          <w:rFonts w:hint="cs"/>
        </w:rPr>
        <w:t>(Akkisetty, 2025)</w:t>
      </w:r>
      <w:r w:rsidRPr="00A81BF4">
        <w:rPr>
          <w:rFonts w:hint="cs"/>
        </w:rPr>
        <w:fldChar w:fldCharType="end"/>
      </w:r>
    </w:p>
    <w:p w14:paraId="43B73FB9" w14:textId="77777777" w:rsidR="00F770F3" w:rsidRPr="00A81BF4" w:rsidRDefault="00F770F3" w:rsidP="00F770F3">
      <w:pPr>
        <w:rPr>
          <w:rtl/>
        </w:rPr>
      </w:pPr>
      <w:r w:rsidRPr="00A81BF4">
        <w:rPr>
          <w:rFonts w:hint="cs"/>
          <w:rtl/>
        </w:rPr>
        <w:lastRenderedPageBreak/>
        <w:t xml:space="preserve">وأشار تقرير حديث صادر عن </w:t>
      </w:r>
      <w:r w:rsidRPr="00A81BF4">
        <w:rPr>
          <w:rFonts w:hint="cs"/>
        </w:rPr>
        <w:t>McKinsey</w:t>
      </w:r>
      <w:r w:rsidRPr="00A81BF4">
        <w:rPr>
          <w:rFonts w:hint="cs"/>
          <w:rtl/>
        </w:rPr>
        <w:t xml:space="preserve"> إلى أن نقص البنية التحتية التكنولوجية يُعد من أبرز العوائق أمام تبني الذكاء الاصطناعي في المؤسسات</w:t>
      </w:r>
      <w:r w:rsidRPr="00A81BF4">
        <w:rPr>
          <w:rFonts w:hint="cs"/>
        </w:rPr>
        <w:t>.</w:t>
      </w:r>
      <w:r w:rsidRPr="00A81BF4">
        <w:rPr>
          <w:rFonts w:hint="cs"/>
          <w:rtl/>
        </w:rPr>
        <w:t xml:space="preserve"> ويرجع ذلك إلى أن تطبيقات الذكاء الاصطناعي تتطلب استثمارات تقنية متكاملة تشمل تخزين البيانات، ونقلها عبر شبكات عالية السرعة، ومعالجتها بكفاءة، وهو ما يمثل تحديًا خاصة للمؤسسات ذات الموارد المحدودة</w:t>
      </w:r>
      <w:r w:rsidRPr="00A81BF4">
        <w:rPr>
          <w:rFonts w:hint="cs"/>
        </w:rPr>
        <w:t xml:space="preserve">. </w:t>
      </w:r>
      <w:r w:rsidRPr="00A81BF4">
        <w:rPr>
          <w:rFonts w:hint="cs"/>
          <w:rtl/>
        </w:rPr>
        <w:t xml:space="preserve">كما تختلف متطلبات البنية التحتية باختلاف تقنيات الذكاء الاصطناعي المستخدمة؛ فمثلًا، تتطلب تطبيقات الرؤية الحاسوبية أجهزة مزودة بكاميرات عالية الدقة، وشبكات اتصال ذات نطاق ترددي مرتفع، وأجهزة معالجة متخصصة للتعامل مع مهام مثل تحليل الصور، واكتشاف الكائنات، والتعرف على الأنماط </w:t>
      </w:r>
      <w:r w:rsidRPr="00A81BF4">
        <w:rPr>
          <w:rFonts w:hint="cs"/>
          <w:rtl/>
        </w:rPr>
        <w:fldChar w:fldCharType="begin"/>
      </w:r>
      <w:r w:rsidRPr="00A81BF4">
        <w:rPr>
          <w:rFonts w:hint="cs"/>
          <w:rtl/>
        </w:rPr>
        <w:instrText xml:space="preserve"> </w:instrText>
      </w:r>
      <w:r w:rsidRPr="00A81BF4">
        <w:rPr>
          <w:rFonts w:hint="cs"/>
        </w:rPr>
        <w:instrText>ADDIN ZOTERO_ITEM CSL_CITATION {"citationID":"VGlCnDu5","properties":{"unsorted":false,"formattedCitation":"(Mikalef &amp; Gupta, 2021)","plainCitation":"(Mikalef &amp; Gupta, 2021)","noteIndex":0},"citationItems":[{"id":91,"uris":["http://zotero.org/users/local</w:instrText>
      </w:r>
      <w:r w:rsidRPr="00A81BF4">
        <w:rPr>
          <w:rFonts w:hint="cs"/>
          <w:rtl/>
        </w:rPr>
        <w:instrText>/</w:instrText>
      </w:r>
      <w:r w:rsidRPr="00A81BF4">
        <w:rPr>
          <w:rFonts w:hint="cs"/>
        </w:rPr>
        <w:instrText>xByd8XFU/items/3NP7EFP9"],"itemData":{"id":91,"type":"article-journal","container-title":"Information &amp; Management","DOI":"10.1016/j.im.2021.103434","ISSN":"03787206","issue":"3","journalAbbreviation":"Information &amp; Management","language":"en","page":"10</w:instrText>
      </w:r>
      <w:r w:rsidRPr="00A81BF4">
        <w:rPr>
          <w:rFonts w:hint="cs"/>
          <w:rtl/>
        </w:rPr>
        <w:instrText>3434","</w:instrText>
      </w:r>
      <w:r w:rsidRPr="00A81BF4">
        <w:rPr>
          <w:rFonts w:hint="cs"/>
        </w:rPr>
        <w:instrText>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Pr="00A81BF4">
        <w:rPr>
          <w:rFonts w:hint="cs"/>
          <w:rtl/>
        </w:rPr>
        <w:instrText>":[["2021",4]]</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(Mikalef &amp; Gupta, 2021)</w:t>
      </w:r>
      <w:r w:rsidRPr="00A81BF4">
        <w:rPr>
          <w:rFonts w:hint="cs"/>
          <w:rtl/>
        </w:rPr>
        <w:fldChar w:fldCharType="end"/>
      </w:r>
      <w:r w:rsidRPr="00A81BF4">
        <w:rPr>
          <w:rFonts w:hint="cs"/>
          <w:rtl/>
        </w:rPr>
        <w:t>.</w:t>
      </w:r>
    </w:p>
    <w:p w14:paraId="6814779E" w14:textId="77777777" w:rsidR="00F770F3" w:rsidRPr="00A81BF4" w:rsidRDefault="00F770F3" w:rsidP="00F770F3">
      <w:pPr>
        <w:pStyle w:val="Heading5"/>
        <w:rPr>
          <w:rFonts w:ascii="Simplified Arabic" w:hAnsi="Simplified Arabic" w:cs="Simplified Arabic"/>
          <w:color w:val="auto"/>
          <w:rtl/>
        </w:rPr>
      </w:pPr>
      <w:r w:rsidRPr="00A81BF4">
        <w:rPr>
          <w:rFonts w:ascii="Simplified Arabic" w:hAnsi="Simplified Arabic" w:cs="Simplified Arabic" w:hint="cs"/>
          <w:color w:val="auto"/>
          <w:rtl/>
        </w:rPr>
        <w:t>الموارد الأساسية</w:t>
      </w:r>
    </w:p>
    <w:p w14:paraId="743DD950" w14:textId="77777777" w:rsidR="00F770F3" w:rsidRPr="00A81BF4" w:rsidRDefault="00F770F3" w:rsidP="00F770F3">
      <w:pPr>
        <w:spacing w:after="160"/>
        <w:rPr>
          <w:rtl/>
          <w:lang w:bidi="ar-EG"/>
        </w:rPr>
      </w:pPr>
      <w:r w:rsidRPr="00A81BF4">
        <w:rPr>
          <w:rFonts w:hint="cs"/>
          <w:rtl/>
        </w:rPr>
        <w:t xml:space="preserve">إلى جانب الاستثمار في البيانات والبنية التحتية التكنولوجية، تحتاج المؤسسات إلى توفير </w:t>
      </w:r>
      <w:r w:rsidRPr="00A81BF4">
        <w:rPr>
          <w:rFonts w:hint="cs"/>
          <w:b/>
          <w:bCs/>
          <w:rtl/>
        </w:rPr>
        <w:t>الموارد الأساسية</w:t>
      </w:r>
      <w:r w:rsidRPr="00A81BF4">
        <w:rPr>
          <w:rFonts w:hint="cs"/>
          <w:rtl/>
        </w:rPr>
        <w:t>، والمتمثلة في الوقت والموارد المالية، لضمان نجاح مبادرات الذكاء الاصطناعي وتحقيق نتائجها المتوقعة. ونظرًا لأن معظم المؤسسات لا تزال في مرحلة تجربة تطبيقات الذكاء الاصطناعي، فإن هذه المبادرات تحتاج إلى وقت كافٍ حتى تنضج وتحقق قيمة فعلية</w:t>
      </w:r>
      <w:r w:rsidRPr="00A81BF4">
        <w:rPr>
          <w:rFonts w:hint="cs"/>
        </w:rPr>
        <w:t xml:space="preserve"> </w:t>
      </w:r>
      <w:r w:rsidRPr="00A81BF4">
        <w:rPr>
          <w:rFonts w:hint="cs"/>
        </w:rPr>
        <w:fldChar w:fldCharType="begin"/>
      </w:r>
      <w:r w:rsidRPr="00A81BF4">
        <w:rPr>
          <w:rFonts w:hint="cs"/>
        </w:rPr>
        <w:instrText xml:space="preserve"> ADDIN ZOTERO_ITEM CSL_CITATION {"citationID":"ID3Ggos8","properties":{"unsorted":false,"formattedCitation":"(van Noordt &amp; Tangi, 2023)","plainCitation":"(van Noordt &amp; Tangi, 2023)","noteIndex":0},"citationItems":[{"id":101,"uris":["http://zotero.org/users/local/xByd8XFU/items/YPQ2FY2H"],"itemData":{"id":101,"type":"article-journal","abstract":"Artificial Intelligence (AI) technologies in public administration are gaining increasing attention due to 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 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administration","volume":"40","author":[{"family":"Noordt","given":"Colin","non-dropping-particle":"van"},{"family":"Tangi","given":"Luca"}],"issued":{"date-parts":[["2023",10,1]]}}}],"schema":"https://github.com/citation-style-language/schema/raw/master/csl-citation.json"} </w:instrText>
      </w:r>
      <w:r w:rsidRPr="00A81BF4">
        <w:rPr>
          <w:rFonts w:hint="cs"/>
        </w:rPr>
        <w:fldChar w:fldCharType="separate"/>
      </w:r>
      <w:r w:rsidRPr="00A81BF4">
        <w:rPr>
          <w:rFonts w:hint="cs"/>
        </w:rPr>
        <w:t>(van Noordt &amp; Tangi, 2023)</w:t>
      </w:r>
      <w:r w:rsidRPr="00A81BF4">
        <w:rPr>
          <w:rFonts w:hint="cs"/>
        </w:rPr>
        <w:fldChar w:fldCharType="end"/>
      </w:r>
      <w:r w:rsidRPr="00A81BF4">
        <w:rPr>
          <w:rFonts w:hint="cs"/>
        </w:rPr>
        <w:t xml:space="preserve"> </w:t>
      </w:r>
      <w:r w:rsidRPr="00A81BF4">
        <w:rPr>
          <w:rFonts w:hint="cs"/>
          <w:rtl/>
          <w:lang w:bidi="ar-EG"/>
        </w:rPr>
        <w:t xml:space="preserve"> </w:t>
      </w:r>
    </w:p>
    <w:p w14:paraId="03C6C801" w14:textId="77777777" w:rsidR="00F770F3" w:rsidRPr="00A81BF4" w:rsidRDefault="00F770F3" w:rsidP="00F770F3">
      <w:pPr>
        <w:spacing w:after="160"/>
      </w:pPr>
      <w:r w:rsidRPr="00A81BF4">
        <w:rPr>
          <w:rFonts w:hint="cs"/>
          <w:rtl/>
        </w:rPr>
        <w:t xml:space="preserve">كما يُعد تخصيص الموارد المالية عنصرًا أساسيًا لتطوير تطبيقات الذكاء الاصطناعي. فقد أشارت دراسة أجرتها </w:t>
      </w:r>
      <w:r w:rsidRPr="00A81BF4">
        <w:rPr>
          <w:rFonts w:hint="cs"/>
          <w:b/>
          <w:bCs/>
        </w:rPr>
        <w:t>McKinsey</w:t>
      </w:r>
      <w:r w:rsidRPr="00A81BF4">
        <w:rPr>
          <w:rFonts w:hint="cs"/>
        </w:rPr>
        <w:t xml:space="preserve"> </w:t>
      </w:r>
      <w:r w:rsidRPr="00A81BF4">
        <w:rPr>
          <w:rFonts w:hint="cs"/>
          <w:rtl/>
        </w:rPr>
        <w:t xml:space="preserve">عام 2017 إلى أن معظم المؤسسات تخصص أقل من 10% من إنفاقها على التقنيات الرقمية لمبادرات الذكاء الاصطناعي </w:t>
      </w:r>
      <w:r w:rsidRPr="00A81BF4">
        <w:rPr>
          <w:rFonts w:hint="cs"/>
          <w:rtl/>
        </w:rPr>
        <w:fldChar w:fldCharType="begin"/>
      </w:r>
      <w:r w:rsidRPr="00A81BF4">
        <w:rPr>
          <w:rFonts w:hint="cs"/>
          <w:rtl/>
        </w:rPr>
        <w:instrText xml:space="preserve"> </w:instrText>
      </w:r>
      <w:r w:rsidRPr="00A81BF4">
        <w:rPr>
          <w:rFonts w:hint="cs"/>
        </w:rPr>
        <w:instrText>ADDIN ZOTERO_ITEM CSL_CITATION {"citationID":"tg1W40kP","properties":{"unsorted":false,"formattedCitation":"(McKinsey, 2018)","plainCitation":"(McKinsey, 2018)","noteIndex":0},"citationItems":[{"id":99,"uris":["http://zotero.org/users/local/xByd8XFU/items/4TMBSURC"],"itemData":{"id":99,"type":"webpage","title":"Adoption of AI advances, but foundational barriers remain","URL":"https://www.mckinsey.com/featured-insights/artificial-intelligence/ai-adoption-advances-but-foundational-barriers-remain","author</w:instrText>
      </w:r>
      <w:r w:rsidRPr="00A81BF4">
        <w:rPr>
          <w:rFonts w:hint="cs"/>
          <w:rtl/>
        </w:rPr>
        <w:instrText>":</w:instrText>
      </w:r>
      <w:r w:rsidRPr="00A81BF4">
        <w:rPr>
          <w:rFonts w:hint="cs"/>
        </w:rPr>
        <w:instrText>[{"family":"McKinsey","given":""}],"accessed":{"date-parts</w:instrText>
      </w:r>
      <w:r w:rsidRPr="00A81BF4">
        <w:rPr>
          <w:rFonts w:hint="cs"/>
          <w:rtl/>
        </w:rPr>
        <w:instrText>":[["2026",6,22]]</w:instrText>
      </w:r>
      <w:r w:rsidRPr="00A81BF4">
        <w:rPr>
          <w:rFonts w:hint="cs"/>
        </w:rPr>
        <w:instrText>},"issued":{"date-parts</w:instrText>
      </w:r>
      <w:r w:rsidRPr="00A81BF4">
        <w:rPr>
          <w:rFonts w:hint="cs"/>
          <w:rtl/>
        </w:rPr>
        <w:instrText>":[["2018"]]</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(McKinsey, 2018)</w:t>
      </w:r>
      <w:r w:rsidRPr="00A81BF4">
        <w:rPr>
          <w:rFonts w:hint="cs"/>
          <w:rtl/>
        </w:rPr>
        <w:fldChar w:fldCharType="end"/>
      </w:r>
      <w:r w:rsidRPr="00A81BF4">
        <w:rPr>
          <w:rFonts w:hint="cs"/>
          <w:rtl/>
        </w:rPr>
        <w:t>.  ومع ذلك، فإن توفير التمويل الكافي يتيح للموظفين الفنيين وغير الفنيين تخصيص جزء من وقتهم لتطوير هذه التطبيقات، إلى جانب توفير البنية التحتية التقنية اللازمة</w:t>
      </w:r>
      <w:r w:rsidRPr="00A81BF4">
        <w:rPr>
          <w:rFonts w:hint="cs"/>
        </w:rPr>
        <w:t>.</w:t>
      </w:r>
    </w:p>
    <w:p w14:paraId="7BF37E3D" w14:textId="77777777" w:rsidR="00F770F3" w:rsidRPr="00A81BF4" w:rsidRDefault="00F770F3" w:rsidP="00F770F3">
      <w:pPr>
        <w:spacing w:after="160"/>
      </w:pPr>
      <w:r w:rsidRPr="00A81BF4">
        <w:rPr>
          <w:rFonts w:hint="cs"/>
          <w:rtl/>
        </w:rPr>
        <w:lastRenderedPageBreak/>
        <w:t>وتُعد التجارب الأولية</w:t>
      </w:r>
      <w:r w:rsidRPr="00A81BF4">
        <w:rPr>
          <w:rFonts w:hint="cs"/>
        </w:rPr>
        <w:t xml:space="preserve"> </w:t>
      </w:r>
      <w:r w:rsidRPr="00A81BF4">
        <w:rPr>
          <w:rFonts w:hint="cs"/>
          <w:rtl/>
        </w:rPr>
        <w:t xml:space="preserve">من أفضل الممارسات في تنفيذ مبادرات الذكاء الاصطناعي، إذ تُمكن المؤسسات من اختبار التقنيات والأساليب المختلفة قبل التوسع في تطبيقها.  </w:t>
      </w:r>
      <w:r w:rsidRPr="00A81BF4">
        <w:rPr>
          <w:rFonts w:hint="cs"/>
        </w:rPr>
        <w:t xml:space="preserve">  </w:t>
      </w:r>
    </w:p>
    <w:p w14:paraId="473EECFC" w14:textId="77777777" w:rsidR="00F770F3" w:rsidRPr="00A81BF4" w:rsidRDefault="00F770F3" w:rsidP="00F770F3">
      <w:pPr>
        <w:spacing w:after="160"/>
      </w:pPr>
      <w:r w:rsidRPr="00A81BF4">
        <w:rPr>
          <w:rFonts w:hint="cs"/>
          <w:rtl/>
        </w:rPr>
        <w:t xml:space="preserve">واستنادًا إلى هذه الأدبيات والدراسات السابقة في مجال القيمة المتحققة من نظم المعلومات  يُنظر إلى الوقت والاستثمارات المالية على أنهما </w:t>
      </w:r>
      <w:r w:rsidRPr="00A81BF4">
        <w:rPr>
          <w:rFonts w:hint="cs"/>
          <w:b/>
          <w:bCs/>
          <w:rtl/>
        </w:rPr>
        <w:t>موارد أساسية</w:t>
      </w:r>
      <w:r w:rsidRPr="00A81BF4">
        <w:rPr>
          <w:rFonts w:hint="cs"/>
          <w:rtl/>
        </w:rPr>
        <w:t xml:space="preserve"> لا غنى عنها لبناء قدرات الذكاء الاصطناعي داخل المؤسسة، إذ يمثلان الأساس الذي يدعم تطوير هذه القدرات وتحقيق قيمتها</w:t>
      </w:r>
      <w:r w:rsidRPr="00A81BF4">
        <w:rPr>
          <w:rFonts w:hint="cs"/>
        </w:rPr>
        <w:t xml:space="preserve"> .</w:t>
      </w:r>
    </w:p>
    <w:p w14:paraId="54165F14" w14:textId="77777777" w:rsidR="00F770F3" w:rsidRPr="00A81BF4" w:rsidRDefault="00F770F3" w:rsidP="00F770F3">
      <w:pPr>
        <w:pStyle w:val="Heading4"/>
        <w:rPr>
          <w:rtl/>
        </w:rPr>
      </w:pPr>
      <w:r w:rsidRPr="00A81BF4">
        <w:rPr>
          <w:rFonts w:hint="cs"/>
          <w:rtl/>
        </w:rPr>
        <w:t xml:space="preserve"> الموارد البشرية</w:t>
      </w:r>
    </w:p>
    <w:p w14:paraId="794A72CE" w14:textId="77777777" w:rsidR="00F770F3" w:rsidRPr="00A81BF4" w:rsidRDefault="00F770F3" w:rsidP="00F770F3">
      <w:pPr>
        <w:rPr>
          <w:rtl/>
        </w:rPr>
      </w:pPr>
      <w:r w:rsidRPr="00A81BF4">
        <w:rPr>
          <w:rFonts w:hint="cs"/>
          <w:rtl/>
        </w:rPr>
        <w:t xml:space="preserve">يُقاس رأس المال البشري في المؤسسة من خلال تقييم معارف العاملين ومهاراتهم وخبراتهم، إلى جانب قدراتهم القيادية، ورؤيتهم، ومهاراتهم في التواصل والتعاون، وقدرتهم على حل المشكلات. وقد أشارت الدراسات السابقة حول القدرات الرقمية إلى أن المهارات التقنية ومهارات الأعمال تمثلان ركيزتين أساسيتين للموارد البشرية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{"citationID":"gqlMkfyD","properties":{"unsorted":false,"formattedCitation":"(Kassa &amp; Worku, 2025)","plainCitation":"(Kassa &amp; Worku, 2025)","noteIndex":0},"citationItems":[{"id":1,"uris":["http://zotero.org/users/local/xByd</w:instrText>
      </w:r>
      <w:r w:rsidRPr="00A81BF4">
        <w:rPr>
          <w:rFonts w:hint="cs"/>
          <w:rtl/>
        </w:rPr>
        <w:instrText>8</w:instrText>
      </w:r>
      <w:r w:rsidRPr="00A81BF4">
        <w:rPr>
          <w:rFonts w:hint="cs"/>
        </w:rPr>
        <w:instrText>XFU/items/IRBSFCEW"],"itemData":{"id":1,"type":"article-journal","container-title":"Journal of Open Innovation: Technology, Market, and Complexity","DOI":"10.1016/j.joitmc.2025.100474","ISSN":"21998531","issue":"1","journalAbbreviation":"Journal of Open</w:instrText>
      </w:r>
      <w:r w:rsidRPr="00A81BF4">
        <w:rPr>
          <w:rFonts w:hint="cs"/>
          <w:rtl/>
        </w:rPr>
        <w:instrText xml:space="preserve"> </w:instrText>
      </w:r>
      <w:r w:rsidRPr="00A81BF4">
        <w:rPr>
          <w:rFonts w:hint="cs"/>
        </w:rPr>
        <w:instrText>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w:instrText>
      </w:r>
      <w:r w:rsidRPr="00A81BF4">
        <w:rPr>
          <w:rFonts w:hint="cs"/>
          <w:rtl/>
        </w:rPr>
        <w:instrText>":[["2025",3]]</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(Kassa &amp; Worku, 2025)</w:t>
      </w:r>
      <w:r w:rsidRPr="00A81BF4">
        <w:rPr>
          <w:rFonts w:hint="cs"/>
          <w:rtl/>
        </w:rPr>
        <w:fldChar w:fldCharType="end"/>
      </w:r>
      <w:r w:rsidRPr="00A81BF4">
        <w:rPr>
          <w:rFonts w:hint="cs"/>
          <w:rtl/>
        </w:rPr>
        <w:t>. وانطلاقًا من ذلك، يرى هذا البحث أن المهارات التقنية الخاصة بالذكاء الاصطناعي، إلى جانب مهارات الأعمال المرتبطة به، تُعد من أهم مكونات الموارد البشرية الداعمة لقدرات الذكاء الاصطناعي في المؤسسة.</w:t>
      </w:r>
    </w:p>
    <w:p w14:paraId="3823424C" w14:textId="77777777" w:rsidR="00F770F3" w:rsidRPr="00A81BF4" w:rsidRDefault="00F770F3" w:rsidP="00F770F3">
      <w:pPr>
        <w:pStyle w:val="Heading5"/>
        <w:rPr>
          <w:rFonts w:ascii="Simplified Arabic" w:hAnsi="Simplified Arabic" w:cs="Simplified Arabic"/>
          <w:color w:val="auto"/>
          <w:rtl/>
        </w:rPr>
      </w:pPr>
      <w:r w:rsidRPr="00A81BF4">
        <w:rPr>
          <w:rFonts w:ascii="Simplified Arabic" w:hAnsi="Simplified Arabic" w:cs="Simplified Arabic" w:hint="cs"/>
          <w:color w:val="auto"/>
          <w:rtl/>
        </w:rPr>
        <w:t>المهارات التقنية</w:t>
      </w:r>
    </w:p>
    <w:p w14:paraId="3BB32205" w14:textId="77777777" w:rsidR="00F770F3" w:rsidRPr="00A81BF4" w:rsidRDefault="00F770F3" w:rsidP="00F770F3">
      <w:pPr>
        <w:rPr>
          <w:rtl/>
          <w:lang w:bidi="ar-EG"/>
        </w:rPr>
      </w:pPr>
      <w:r w:rsidRPr="00A81BF4">
        <w:rPr>
          <w:rFonts w:hint="cs"/>
          <w:rtl/>
        </w:rPr>
        <w:t>تشير المهارات التقنية في مجال الذكاء الاصطناعي إلى المعارف والقدرات اللازمة لتطوير خوارزميات الذكاء الاصطناعي، وإدارة البنية التحتية الداعمة لها، وضمان توافق تطبيقاتها مع أهداف المؤسسة. ويتطلب ذلك وجود مختصين قادرين على تحويل أحدث الأبحاث في الذكاء الاصطناعي إلى نماذج وخوارزميات قابلة للتطبيق باستخدام البرمجيات والأجهزة</w:t>
      </w:r>
      <w:r w:rsidRPr="00A81BF4">
        <w:rPr>
          <w:rFonts w:hint="cs"/>
        </w:rPr>
        <w:t xml:space="preserve"> .</w:t>
      </w:r>
      <w:r w:rsidRPr="00A81BF4">
        <w:rPr>
          <w:rFonts w:hint="cs"/>
          <w:rtl/>
        </w:rPr>
        <w:t xml:space="preserve">وتشمل هذه المهارات الإلمام بالإحصاء، والاحتمالات، والتنبؤ، والتفاضل والتكامل، والجبر، والخوارزميات البايزية، والمنطق، إضافة إلى البرمجة، وهياكل البيانات، ومعالجة اللغات، ونظريات التعلم </w:t>
      </w:r>
      <w:r w:rsidRPr="00A81BF4">
        <w:rPr>
          <w:rFonts w:hint="cs"/>
          <w:rtl/>
        </w:rPr>
        <w:lastRenderedPageBreak/>
        <w:t xml:space="preserve">المعرفي، والتي تُعد جميعها من المهارات الأساسية للعاملين في هذا المجال </w:t>
      </w:r>
      <w:r w:rsidRPr="00A81BF4">
        <w:rPr>
          <w:rFonts w:hint="cs"/>
          <w:rtl/>
        </w:rPr>
        <w:fldChar w:fldCharType="begin"/>
      </w:r>
      <w:r w:rsidRPr="00A81BF4">
        <w:rPr>
          <w:rFonts w:hint="cs"/>
          <w:rtl/>
        </w:rPr>
        <w:instrText xml:space="preserve"> </w:instrText>
      </w:r>
      <w:r w:rsidRPr="00A81BF4">
        <w:rPr>
          <w:rFonts w:hint="cs"/>
        </w:rPr>
        <w:instrText>ADDIN ZOTERO_ITEM CSL_CITATION {"citationID":"0wrPOaRy","properties":{"unsorted":false,"formattedCitation":"(van Noordt &amp; Tangi, 2023)","plainCitation":"(van Noordt &amp; Tangi, 2023)","noteIndex":0},"citationItems":[{"id":101,"uris":["http://zotero.org/users/local/xByd8XFU/items/YPQ2FY2H"],"itemData":{"id":101,"type":"article-journal","abstract":"Artificial Intelligence (AI) technologies in public administration are gaining increasing attention due to 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 AI systems, and</w:instrText>
      </w:r>
      <w:r w:rsidRPr="00A81BF4">
        <w:rPr>
          <w:rFonts w:hint="cs"/>
          <w:rtl/>
        </w:rPr>
        <w:instrText xml:space="preserve"> </w:instrText>
      </w:r>
      <w:r w:rsidRPr="00A81BF4">
        <w:rPr>
          <w:rFonts w:hint="cs"/>
        </w:rPr>
        <w:instrText>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administration","volume":"40","author":[{"family":"Noordt","given":"Colin","non-dropping-particle":"van"},{"family":"Tangi","given":"Luca"}],"issued":{"date-parts</w:instrText>
      </w:r>
      <w:r w:rsidRPr="00A81BF4">
        <w:rPr>
          <w:rFonts w:hint="cs"/>
          <w:rtl/>
        </w:rPr>
        <w:instrText>":[["2023",10,1]]</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(van Noordt &amp; Tangi, 2023)</w:t>
      </w:r>
      <w:r w:rsidRPr="00A81BF4">
        <w:rPr>
          <w:rFonts w:hint="cs"/>
          <w:rtl/>
        </w:rPr>
        <w:fldChar w:fldCharType="end"/>
      </w:r>
      <w:r w:rsidRPr="00A81BF4">
        <w:rPr>
          <w:rFonts w:hint="cs"/>
          <w:rtl/>
          <w:lang w:bidi="ar-EG"/>
        </w:rPr>
        <w:t>.</w:t>
      </w:r>
    </w:p>
    <w:p w14:paraId="622CED6F" w14:textId="77777777" w:rsidR="00F770F3" w:rsidRPr="00A81BF4" w:rsidRDefault="00F770F3" w:rsidP="00F770F3">
      <w:pPr>
        <w:rPr>
          <w:rtl/>
          <w:lang w:bidi="ar-EG"/>
        </w:rPr>
      </w:pPr>
      <w:r w:rsidRPr="00A81BF4">
        <w:rPr>
          <w:rFonts w:hint="cs"/>
          <w:rtl/>
        </w:rPr>
        <w:t xml:space="preserve">كما أشارت دراسة نشرتها </w:t>
      </w:r>
      <w:r w:rsidRPr="00A81BF4">
        <w:rPr>
          <w:rFonts w:hint="cs"/>
        </w:rPr>
        <w:t>MIT Sloan Management Review</w:t>
      </w:r>
      <w:r w:rsidRPr="00A81BF4">
        <w:rPr>
          <w:rFonts w:hint="cs"/>
          <w:rtl/>
        </w:rPr>
        <w:t xml:space="preserve"> إلى ثلاثة أدوار تقنية رئيسية ستبرز في عصر الذكاء الاصطناعي، وهي: المدربون (</w:t>
      </w:r>
      <w:r w:rsidRPr="00A81BF4">
        <w:rPr>
          <w:rFonts w:hint="cs"/>
        </w:rPr>
        <w:t>Trainers</w:t>
      </w:r>
      <w:r w:rsidRPr="00A81BF4">
        <w:rPr>
          <w:rFonts w:hint="cs"/>
          <w:rtl/>
        </w:rPr>
        <w:t>)، والمفسرون (</w:t>
      </w:r>
      <w:r w:rsidRPr="00A81BF4">
        <w:rPr>
          <w:rFonts w:hint="cs"/>
        </w:rPr>
        <w:t>Explainers</w:t>
      </w:r>
      <w:r w:rsidRPr="00A81BF4">
        <w:rPr>
          <w:rFonts w:hint="cs"/>
          <w:rtl/>
        </w:rPr>
        <w:t xml:space="preserve">)، والمشرفون أو المحافظون على الأنظمة </w:t>
      </w:r>
      <w:r w:rsidRPr="00A81BF4">
        <w:rPr>
          <w:rFonts w:hint="cs"/>
        </w:rPr>
        <w:t>(Sustainers)</w:t>
      </w:r>
      <w:r w:rsidRPr="00A81BF4">
        <w:rPr>
          <w:rFonts w:hint="cs"/>
          <w:rtl/>
        </w:rPr>
        <w:t xml:space="preserve">. حيث يتولى المدربون تدريب أنظمة الذكاء الاصطناعي على أداء المهام، بينما يشرح المفسرون آلية عمل هذه الأنظمة لغير المتخصصين، ويعمل المشرفون على ضمان استمرار عملها بكفاءة ومعالجة المشكلات غير المتوقعة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{"citationID":"3uC7reEt","properties":{"unsorted":false,"formattedCitation":"(Mikalef &amp; Gupta, 2021)","plainCitation":"(Mikalef &amp; Gupta, 2021)","noteIndex":0},"citationItems":[{"id":91,"uris":["http://zotero.org/users/local</w:instrText>
      </w:r>
      <w:r w:rsidRPr="00A81BF4">
        <w:rPr>
          <w:rFonts w:hint="cs"/>
          <w:rtl/>
        </w:rPr>
        <w:instrText>/</w:instrText>
      </w:r>
      <w:r w:rsidRPr="00A81BF4">
        <w:rPr>
          <w:rFonts w:hint="cs"/>
        </w:rPr>
        <w:instrText>xByd8XFU/items/3NP7EFP9"],"itemData":{"id":91,"type":"article-journal","container-title":"Information &amp; Management","DOI":"10.1016/j.im.2021.103434","ISSN":"03787206","issue":"3","journalAbbreviation":"Information &amp; Management","language":"en","page":"10</w:instrText>
      </w:r>
      <w:r w:rsidRPr="00A81BF4">
        <w:rPr>
          <w:rFonts w:hint="cs"/>
          <w:rtl/>
        </w:rPr>
        <w:instrText>3434","</w:instrText>
      </w:r>
      <w:r w:rsidRPr="00A81BF4">
        <w:rPr>
          <w:rFonts w:hint="cs"/>
        </w:rPr>
        <w:instrText>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Pr="00A81BF4">
        <w:rPr>
          <w:rFonts w:hint="cs"/>
          <w:rtl/>
        </w:rPr>
        <w:instrText>":[["2021",4]]</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(Mikalef &amp; Gupta, 2021)</w:t>
      </w:r>
      <w:r w:rsidRPr="00A81BF4">
        <w:rPr>
          <w:rFonts w:hint="cs"/>
          <w:rtl/>
        </w:rPr>
        <w:fldChar w:fldCharType="end"/>
      </w:r>
      <w:r w:rsidRPr="00A81BF4">
        <w:rPr>
          <w:rFonts w:hint="cs"/>
          <w:rtl/>
        </w:rPr>
        <w:t>.</w:t>
      </w:r>
      <w:r w:rsidRPr="00A81BF4">
        <w:rPr>
          <w:rFonts w:hint="cs"/>
        </w:rPr>
        <w:t xml:space="preserve">  </w:t>
      </w:r>
      <w:r w:rsidRPr="00A81BF4">
        <w:rPr>
          <w:rFonts w:hint="cs"/>
          <w:rtl/>
          <w:lang w:bidi="ar-EG"/>
        </w:rPr>
        <w:t xml:space="preserve"> </w:t>
      </w:r>
    </w:p>
    <w:p w14:paraId="709DB06F" w14:textId="77777777" w:rsidR="00F770F3" w:rsidRPr="00A81BF4" w:rsidRDefault="00F770F3" w:rsidP="00F770F3">
      <w:pPr>
        <w:rPr>
          <w:rtl/>
        </w:rPr>
      </w:pPr>
      <w:r w:rsidRPr="00A81BF4">
        <w:rPr>
          <w:rFonts w:hint="cs"/>
          <w:rtl/>
        </w:rPr>
        <w:t>ورغم أن هذه المهارات لا تزال محدودة التوافر في سوق العمل، فإن التوسع في برامج التعليم العالي والدورات التدريبية المتخصصة يُتوقع أن يسهم في زيادة انتشارها، لتصبح مع مرور الوقت موردًا متاحًا لعدد أكبر من المؤسسات.</w:t>
      </w:r>
    </w:p>
    <w:p w14:paraId="6C868EDA" w14:textId="77777777" w:rsidR="00F770F3" w:rsidRPr="00A81BF4" w:rsidRDefault="00F770F3" w:rsidP="00F770F3">
      <w:pPr>
        <w:pStyle w:val="Heading5"/>
        <w:rPr>
          <w:rFonts w:ascii="Simplified Arabic" w:hAnsi="Simplified Arabic" w:cs="Simplified Arabic"/>
          <w:color w:val="auto"/>
        </w:rPr>
      </w:pPr>
      <w:r w:rsidRPr="00A81BF4">
        <w:rPr>
          <w:rFonts w:ascii="Simplified Arabic" w:hAnsi="Simplified Arabic" w:cs="Simplified Arabic" w:hint="cs"/>
          <w:color w:val="auto"/>
          <w:lang w:bidi="ar-EG"/>
        </w:rPr>
        <w:t xml:space="preserve"> </w:t>
      </w:r>
      <w:r w:rsidRPr="00A81BF4">
        <w:rPr>
          <w:rFonts w:ascii="Simplified Arabic" w:hAnsi="Simplified Arabic" w:cs="Simplified Arabic" w:hint="cs"/>
          <w:color w:val="auto"/>
          <w:rtl/>
        </w:rPr>
        <w:t>مهارات الأعمال</w:t>
      </w:r>
    </w:p>
    <w:p w14:paraId="01233D35" w14:textId="77777777" w:rsidR="00F770F3" w:rsidRPr="00A81BF4" w:rsidRDefault="00F770F3" w:rsidP="00F770F3">
      <w:r w:rsidRPr="00A81BF4">
        <w:rPr>
          <w:rFonts w:hint="cs"/>
          <w:rtl/>
        </w:rPr>
        <w:t xml:space="preserve">تُعد محدودية معرفة المديرين بكيفية وأماكن توظيف تقنيات الذكاء الاصطناعي من أكثر العوائق شيوعًا أمام تبنيها والاستفادة منها داخل المؤسسات. كما أظهرت دراسة نشرتها </w:t>
      </w:r>
      <w:r w:rsidRPr="00A81BF4">
        <w:rPr>
          <w:rFonts w:hint="cs"/>
        </w:rPr>
        <w:t xml:space="preserve">MIT Sloan  </w:t>
      </w:r>
      <w:r w:rsidRPr="00A81BF4">
        <w:rPr>
          <w:rFonts w:hint="cs"/>
          <w:rtl/>
          <w:lang w:bidi="ar-EG"/>
        </w:rPr>
        <w:t xml:space="preserve">  </w:t>
      </w:r>
      <w:r w:rsidRPr="00A81BF4">
        <w:rPr>
          <w:rFonts w:hint="cs"/>
          <w:lang w:bidi="ar-EG"/>
        </w:rPr>
        <w:t xml:space="preserve"> </w:t>
      </w:r>
      <w:r w:rsidRPr="00A81BF4">
        <w:rPr>
          <w:rFonts w:hint="cs"/>
        </w:rPr>
        <w:t xml:space="preserve">Management Review   </w:t>
      </w:r>
      <w:r w:rsidRPr="00A81BF4">
        <w:rPr>
          <w:rFonts w:hint="cs"/>
          <w:rtl/>
          <w:lang w:bidi="ar-EG"/>
        </w:rPr>
        <w:t xml:space="preserve"> </w:t>
      </w:r>
      <w:r w:rsidRPr="00A81BF4">
        <w:rPr>
          <w:rFonts w:hint="cs"/>
          <w:rtl/>
        </w:rPr>
        <w:t>ضعف دعم القيادات لمبادرات الذكاء الاصطناعي يُعد من أبرز التحديات التي تواجه تطبيقه</w:t>
      </w:r>
      <w:r w:rsidRPr="00A81BF4">
        <w:rPr>
          <w:rFonts w:hint="cs"/>
        </w:rPr>
        <w:t xml:space="preserve"> .</w:t>
      </w:r>
      <w:r w:rsidRPr="00A81BF4">
        <w:rPr>
          <w:rFonts w:hint="cs"/>
        </w:rPr>
        <w:fldChar w:fldCharType="begin"/>
      </w:r>
      <w:r w:rsidRPr="00A81BF4">
        <w:rPr>
          <w:rFonts w:hint="cs"/>
        </w:rPr>
        <w:instrText xml:space="preserve"> ADDIN ZOTERO_ITEM CSL_CITATION {"citationID":"E7IRpaiu","properties":{"unsorted":false,"formattedCitation":"(Mikalef &amp; Gupta, 2021; van Noordt &amp; Tangi, 2023)","plainCitation":"(Mikalef &amp; Gupta, 2021; van Noordt &amp; Tangi, 2023)","noteIndex":0},"citationItems":[{"id":91,"uris":["http://zotero.org/users/local/xByd8XFU/items/3NP7EFP9"],"itemData":{"id":91,"type":"article-journal","container-title":"Information &amp; Management","DOI":"10.1016/j.im.2021.103434","ISSN":"03787206","issue":"3","journalAbbreviation":"Information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2021",4]]}}},{"id":101,"uris":["http://zotero.org/users/local/xByd8XFU/items/YPQ2FY2H"],"itemData":{"id":101,"type":"article-journal","abstract":"Artificial Intelligence (AI) technologies in public administration are gaining increasing attention due to 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 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administration","volume":"40","author":[{"family":"Noordt","given":"Colin","non-dropping-particle":"van"},{"family":"Tangi","given":"Luca"}],"issued":{"date-parts":[["2023",10,1]]}}}],"schema":"https://github.com/citation-style-language/schema/raw/master/csl-citation.json"} </w:instrText>
      </w:r>
      <w:r w:rsidRPr="00A81BF4">
        <w:rPr>
          <w:rFonts w:hint="cs"/>
        </w:rPr>
        <w:fldChar w:fldCharType="separate"/>
      </w:r>
      <w:r w:rsidRPr="00A81BF4">
        <w:rPr>
          <w:rFonts w:hint="cs"/>
        </w:rPr>
        <w:t>(Mikalef &amp; Gupta, 2021; van Noordt &amp; Tangi, 2023)</w:t>
      </w:r>
      <w:r w:rsidRPr="00A81BF4">
        <w:rPr>
          <w:rFonts w:hint="cs"/>
        </w:rPr>
        <w:fldChar w:fldCharType="end"/>
      </w:r>
      <w:r w:rsidRPr="00A81BF4">
        <w:rPr>
          <w:rFonts w:hint="cs"/>
        </w:rPr>
        <w:t xml:space="preserve"> </w:t>
      </w:r>
    </w:p>
    <w:p w14:paraId="3FEFBF0B" w14:textId="77777777" w:rsidR="00F770F3" w:rsidRPr="00A81BF4" w:rsidRDefault="00F770F3" w:rsidP="00F770F3">
      <w:r w:rsidRPr="00A81BF4">
        <w:rPr>
          <w:rFonts w:hint="cs"/>
          <w:rtl/>
        </w:rPr>
        <w:t xml:space="preserve">ويتطلب تحقيق القيمة من استثمارات الذكاء الاصطناعي فهمًا واضحًا والتزامًا من القيادات لدعم التغيير المؤسسي. لذلك، ينبغي للمديرين الإلمام بمجالات تطبيق الذكاء الاصطناعي، وآليات إدارة التحول نحو بيئة عمل تعتمد على هذه التقنيات. وقد أشار  </w:t>
      </w:r>
      <w:r w:rsidRPr="00A81BF4">
        <w:rPr>
          <w:rFonts w:hint="cs"/>
        </w:rPr>
        <w:t xml:space="preserve"> </w:t>
      </w:r>
      <w:r w:rsidRPr="00A81BF4">
        <w:rPr>
          <w:rFonts w:hint="cs"/>
          <w:rtl/>
          <w:lang w:bidi="ar-EG"/>
        </w:rPr>
        <w:t>إ</w:t>
      </w:r>
      <w:r w:rsidRPr="00A81BF4">
        <w:rPr>
          <w:rFonts w:hint="cs"/>
          <w:rtl/>
        </w:rPr>
        <w:t xml:space="preserve">لى أن واحدًا من كل ثلاثة مديرين </w:t>
      </w:r>
      <w:r w:rsidRPr="00A81BF4">
        <w:rPr>
          <w:rFonts w:hint="cs"/>
          <w:rtl/>
        </w:rPr>
        <w:lastRenderedPageBreak/>
        <w:t xml:space="preserve">لا يمتلك فهمًا كافيًا لكيفية عمل تقنيات الذكاء الاصطناعي، مما يؤكد أهمية تنمية المعرفة الإدارية في هذا المجال </w:t>
      </w:r>
      <w:r w:rsidRPr="00A81BF4">
        <w:rPr>
          <w:rFonts w:hint="cs"/>
          <w:rtl/>
        </w:rPr>
        <w:fldChar w:fldCharType="begin"/>
      </w:r>
      <w:r w:rsidRPr="00A81BF4">
        <w:rPr>
          <w:rFonts w:hint="cs"/>
          <w:rtl/>
        </w:rPr>
        <w:instrText xml:space="preserve"> </w:instrText>
      </w:r>
      <w:r w:rsidRPr="00A81BF4">
        <w:rPr>
          <w:rFonts w:hint="cs"/>
        </w:rPr>
        <w:instrText>ADDIN ZOTERO_ITEM CSL_CITATION {"citationID":"JF9ZPzmp","properties":{"unsorted":false,"formattedCitation":"(Mikalef &amp; Gupta, 2021)","plainCitation":"(Mikalef &amp; Gupta, 2021)","noteIndex":0},"citationItems":[{"id":91,"uris":["http://zotero.org/users/local</w:instrText>
      </w:r>
      <w:r w:rsidRPr="00A81BF4">
        <w:rPr>
          <w:rFonts w:hint="cs"/>
          <w:rtl/>
        </w:rPr>
        <w:instrText>/</w:instrText>
      </w:r>
      <w:r w:rsidRPr="00A81BF4">
        <w:rPr>
          <w:rFonts w:hint="cs"/>
        </w:rPr>
        <w:instrText>xByd8XFU/items/3NP7EFP9"],"itemData":{"id":91,"type":"article-journal","container-title":"Information &amp; Management","DOI":"10.1016/j.im.2021.103434","ISSN":"03787206","issue":"3","journalAbbreviation":"Information &amp; Management","language":"en","page":"10</w:instrText>
      </w:r>
      <w:r w:rsidRPr="00A81BF4">
        <w:rPr>
          <w:rFonts w:hint="cs"/>
          <w:rtl/>
        </w:rPr>
        <w:instrText>3434","</w:instrText>
      </w:r>
      <w:r w:rsidRPr="00A81BF4">
        <w:rPr>
          <w:rFonts w:hint="cs"/>
        </w:rPr>
        <w:instrText>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Pr="00A81BF4">
        <w:rPr>
          <w:rFonts w:hint="cs"/>
          <w:rtl/>
        </w:rPr>
        <w:instrText>":[["2021",4]]</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(Mikalef &amp; Gupta, 2021)</w:t>
      </w:r>
      <w:r w:rsidRPr="00A81BF4">
        <w:rPr>
          <w:rFonts w:hint="cs"/>
          <w:rtl/>
        </w:rPr>
        <w:fldChar w:fldCharType="end"/>
      </w:r>
    </w:p>
    <w:p w14:paraId="6B80E9F4" w14:textId="77777777" w:rsidR="00F770F3" w:rsidRPr="00A81BF4" w:rsidRDefault="00F770F3" w:rsidP="00F770F3">
      <w:r w:rsidRPr="00A81BF4">
        <w:rPr>
          <w:rFonts w:hint="cs"/>
          <w:rtl/>
        </w:rPr>
        <w:t>وتشمل مهارات الأعمال أيضًا قدرة المديرين على تخطيط وتنفيذ مبادرات الذكاء الاصطناعي داخل المؤسسة،  وإدارة التغيير التنظيمي المصاحب لها، خاصة في ظل مقاومة التغيير والمخاوف المتعلقة بتأثير الذكاء الاصطناعي على الوظائف. كما يُعد تعزيز التعاون بين المختصين التقنيين والإدارات التشغيلية عاملًا مهمًا لتقليل مقاومة التغيير وتسريع تبني الذكاء الاصطناعي وتحقيق القيمة المرجوة منه</w:t>
      </w:r>
      <w:r w:rsidRPr="00A81BF4">
        <w:rPr>
          <w:rFonts w:hint="cs"/>
        </w:rPr>
        <w:t xml:space="preserve"> .</w:t>
      </w:r>
    </w:p>
    <w:p w14:paraId="4B9C1C97" w14:textId="77777777" w:rsidR="00F770F3" w:rsidRPr="00A81BF4" w:rsidRDefault="00F770F3" w:rsidP="00F770F3">
      <w:pPr>
        <w:rPr>
          <w:rtl/>
        </w:rPr>
      </w:pPr>
      <w:r w:rsidRPr="00A81BF4">
        <w:rPr>
          <w:rFonts w:hint="cs"/>
          <w:rtl/>
        </w:rPr>
        <w:t>لذلك، فإن قدرة المؤسسة على تحديد فرص تطبيق الذكاء الاصطناعي، وإدارة التغيير التنظيمي المصاحب له، تمثل موردًا استراتيجيًا يصعب على المؤسسات المنافسة تقليده.</w:t>
      </w:r>
    </w:p>
    <w:p w14:paraId="3F01BCE0" w14:textId="77777777" w:rsidR="00F770F3" w:rsidRPr="00A81BF4" w:rsidRDefault="00F770F3" w:rsidP="00F770F3"/>
    <w:p w14:paraId="40B7A60E" w14:textId="77777777" w:rsidR="00F770F3" w:rsidRPr="00A81BF4" w:rsidRDefault="00F770F3" w:rsidP="00F770F3">
      <w:pPr>
        <w:pStyle w:val="Heading4"/>
        <w:rPr>
          <w:rtl/>
        </w:rPr>
      </w:pPr>
      <w:r w:rsidRPr="00A81BF4">
        <w:rPr>
          <w:rFonts w:hint="cs"/>
          <w:rtl/>
        </w:rPr>
        <w:t xml:space="preserve"> المتطلبات غير الملموسة</w:t>
      </w:r>
    </w:p>
    <w:p w14:paraId="606A4844" w14:textId="77777777" w:rsidR="00F770F3" w:rsidRPr="00A81BF4" w:rsidRDefault="00F770F3" w:rsidP="00F770F3">
      <w:pPr>
        <w:rPr>
          <w:rtl/>
        </w:rPr>
      </w:pPr>
      <w:r w:rsidRPr="00A81BF4">
        <w:rPr>
          <w:rFonts w:hint="cs"/>
          <w:rtl/>
        </w:rPr>
        <w:t>وفقًا لنظرية الموارد (</w:t>
      </w:r>
      <w:r w:rsidRPr="00A81BF4">
        <w:rPr>
          <w:rFonts w:hint="cs"/>
        </w:rPr>
        <w:t>RBT</w:t>
      </w:r>
      <w:r w:rsidRPr="00A81BF4">
        <w:rPr>
          <w:rFonts w:hint="cs"/>
          <w:rtl/>
        </w:rPr>
        <w:t xml:space="preserve">)، تُعد الموارد غير الملموسة أكثر صعوبة في التقليد مقارنة بالموارد الأخرى، كما تكتسب أهمية أكبر في البيئات المتغيرة وغير المستقرة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{"citationID":"qC9gHM7j","properties":{"unsorted":false,"formattedCitation":"(Ibrahim &amp; Marwa, 2024)","plainCitation":"(Ibrahim &amp; Marwa, 2024)","noteIndex":0},"citationItems":[{"id":"ACmYJFAz/9V3ZeAi6","uris":["http://zotero.org/users/16688552/items/2MICBCYR"],"itemData":{"id":"Vhqj9wgV/z65lLvDe","type":"article-journal","abstract":"This Paper explores the influence of AI capabilities on organizational performance and creativity of the Egyptian firms, using the Resource-Based Theory (RBT) framework. RBT categorizes resources into tangible, intangible, and human resources. Employing a deductive approach, the study utilizes qualitative data gathered through a survey, resulting in 150 valid responses. Findings indicate that tangible and human resources positively impact organizational performance and creativity, whereas intangible resources have a negative effect. These results confirm the hypothesis that AI capabilities significantly enhance both organizational creativity and</w:instrText>
      </w:r>
      <w:r w:rsidRPr="00A81BF4">
        <w:rPr>
          <w:rFonts w:hint="cs"/>
          <w:rtl/>
        </w:rPr>
        <w:instrText xml:space="preserve"> </w:instrText>
      </w:r>
      <w:r w:rsidRPr="00A81BF4">
        <w:rPr>
          <w:rFonts w:hint="cs"/>
        </w:rPr>
        <w:instrText>performance, providing critical insights for firms aiming to leverage AI for competitive advantage in Egypt","container-title</w:instrText>
      </w:r>
      <w:r w:rsidRPr="00A81BF4">
        <w:rPr>
          <w:rFonts w:hint="cs"/>
          <w:rtl/>
        </w:rPr>
        <w:instrText>":"المجلة العلمية للإقتصاد و التجارة","</w:instrText>
      </w:r>
      <w:r w:rsidRPr="00A81BF4">
        <w:rPr>
          <w:rFonts w:hint="cs"/>
        </w:rPr>
        <w:instrText>DOI":"10.21608/jsec.2024.382928","source":"jsec.journals.ekb.eg","title":"Understanding</w:instrText>
      </w:r>
      <w:r w:rsidRPr="00A81BF4">
        <w:rPr>
          <w:rFonts w:hint="cs"/>
          <w:rtl/>
        </w:rPr>
        <w:instrText xml:space="preserve"> &amp; </w:instrText>
      </w:r>
      <w:r w:rsidRPr="00A81BF4">
        <w:rPr>
          <w:rFonts w:hint="cs"/>
        </w:rPr>
        <w:instrText>Measuring AI Capability: An Empirical Study on its Influence on Organizational Performance and Creativity","title-short":"Understanding &amp; Measuring AI Capability","URL":"https://jsec.journals.ekb.eg/article_382928.html","author":[{"family":"Ibrahim","given":"El Maghawry"},{"family":"Marwa","given":""}],"accessed":{"date-parts":[["2026",6,13]]},"issued":{"date-parts":[["2024",10,1]]}}}],"schema":"https://github.com/citation-style-language/schema/raw/master/csl-citation.json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(Ibrahim &amp; Marwa, 2024)</w:t>
      </w:r>
      <w:r w:rsidRPr="00A81BF4">
        <w:rPr>
          <w:rFonts w:hint="cs"/>
          <w:rtl/>
        </w:rPr>
        <w:fldChar w:fldCharType="end"/>
      </w:r>
      <w:r w:rsidRPr="00A81BF4">
        <w:rPr>
          <w:rFonts w:hint="cs"/>
          <w:rtl/>
        </w:rPr>
        <w:t>. وعلى الرغم من صعوبة تحديدها وقياسها داخل المؤسسات، فإنها غالبًا ما تمتلك خصائص الموارد ذات القيمة والندرة وصعوبة التقليد وعدم الاستبدال (</w:t>
      </w:r>
      <w:r w:rsidRPr="00A81BF4">
        <w:rPr>
          <w:rFonts w:hint="cs"/>
        </w:rPr>
        <w:t>VRIN</w:t>
      </w:r>
      <w:r w:rsidRPr="00A81BF4">
        <w:rPr>
          <w:rFonts w:hint="cs"/>
          <w:rtl/>
        </w:rPr>
        <w:t xml:space="preserve">)، مما يجعلها مصدرًا مستدامًا للميزة التنافسية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{"citationID":"vXOkEAyW","properties":{"unsorted":false,"formattedCitation":"(Barney, 1991)","plainCitation":"(Barney, 1991)","noteIndex":0},"citationItems":[{"id":92,"uris":["http://zotero.org/users/local/xByd8XFU/items/ZG</w:instrText>
      </w:r>
      <w:r w:rsidRPr="00A81BF4">
        <w:rPr>
          <w:rFonts w:hint="cs"/>
          <w:rtl/>
        </w:rPr>
        <w:instrText>72</w:instrText>
      </w:r>
      <w:r w:rsidRPr="00A81BF4">
        <w:rPr>
          <w:rFonts w:hint="cs"/>
        </w:rPr>
        <w:instrText>UY9F"],"itemData":{"id":92,"type":"article-journal","container-title":"Journal of Management","DOI":"10.1177/014920639101700108","issue":"1","page":"99–120","title":"Firm Resources and Sustained Competitive Advantage","volume":"17","author":[{"family</w:instrText>
      </w:r>
      <w:r w:rsidRPr="00A81BF4">
        <w:rPr>
          <w:rFonts w:hint="cs"/>
          <w:rtl/>
        </w:rPr>
        <w:instrText>":"</w:instrText>
      </w:r>
      <w:r w:rsidRPr="00A81BF4">
        <w:rPr>
          <w:rFonts w:hint="cs"/>
        </w:rPr>
        <w:instrText>Barney","given":"Jay B."}],"issued":{"date-parts":[["1991"]]}}}],"schema":"https://github.com/citation-style-language/schema/raw/master/csl-citation.json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(Barney, 1991)</w:t>
      </w:r>
      <w:r w:rsidRPr="00A81BF4">
        <w:rPr>
          <w:rFonts w:hint="cs"/>
          <w:rtl/>
        </w:rPr>
        <w:fldChar w:fldCharType="end"/>
      </w:r>
      <w:r w:rsidRPr="00A81BF4">
        <w:rPr>
          <w:rFonts w:hint="cs"/>
          <w:rtl/>
        </w:rPr>
        <w:t>. وتنبع هذه الخصائص من كونها تتشكل عبر التاريخ التنظيمي للمؤسسة، وخبرات العاملين، والعمليات الداخلية، والظروف الخاصة بكل مؤسسة.</w:t>
      </w:r>
    </w:p>
    <w:p w14:paraId="68634918" w14:textId="77777777" w:rsidR="00F770F3" w:rsidRPr="00A81BF4" w:rsidRDefault="00F770F3" w:rsidP="00F770F3">
      <w:pPr>
        <w:rPr>
          <w:rtl/>
        </w:rPr>
      </w:pPr>
      <w:r w:rsidRPr="00A81BF4">
        <w:rPr>
          <w:rFonts w:hint="cs"/>
          <w:rtl/>
        </w:rPr>
        <w:t xml:space="preserve">وقد أكدت الدراسات المتعلقة بالذكاء الاصطناعي والقيمة المتحققة من نظم المعلومات </w:t>
      </w:r>
      <w:r w:rsidRPr="00A81BF4">
        <w:rPr>
          <w:rFonts w:hint="cs"/>
          <w:rtl/>
        </w:rPr>
        <w:fldChar w:fldCharType="begin"/>
      </w:r>
      <w:r w:rsidRPr="00A81BF4">
        <w:rPr>
          <w:rFonts w:hint="cs"/>
          <w:rtl/>
        </w:rPr>
        <w:instrText xml:space="preserve"> </w:instrText>
      </w:r>
      <w:r w:rsidRPr="00A81BF4">
        <w:rPr>
          <w:rFonts w:hint="cs"/>
        </w:rPr>
        <w:instrText>ADDIN ZOTERO_ITEM CSL_CITATION {"citationID":"kLAlPwGo","properties":{"unsorted":false,"formattedCitation":"(El Nemar et al., 2025; Ibrahim &amp; Marwa, 2024)","plainCitation":"(El Nemar et al., 2025; Ibrahim &amp; Marwa, 2024)","noteIndex":0},"citationItems</w:instrText>
      </w:r>
      <w:r w:rsidRPr="00A81BF4">
        <w:rPr>
          <w:rFonts w:hint="cs"/>
          <w:rtl/>
        </w:rPr>
        <w:instrText>":[{"</w:instrText>
      </w:r>
      <w:r w:rsidRPr="00A81BF4">
        <w:rPr>
          <w:rFonts w:hint="cs"/>
        </w:rPr>
        <w:instrText>id":103,"uris":["http://zotero.org/users/local/xByd8XFU/items/YHLV2A3E"],"itemData":{"id":103,"type":"article-journal","abstract":"As firms struggle to regroup their business efforts after Covid-19, significant focus turns to strategically using their resources to competitively outmanoeuvre their rivals through utilizing their human capital, social capital, and brand reputations in their performance. This research scrutinizes the relationship between the intangible resources of human resources practices</w:instrText>
      </w:r>
      <w:r w:rsidRPr="00A81BF4">
        <w:rPr>
          <w:rFonts w:hint="cs"/>
          <w:rtl/>
        </w:rPr>
        <w:instrText xml:space="preserve">, </w:instrText>
      </w:r>
      <w:r w:rsidRPr="00A81BF4">
        <w:rPr>
          <w:rFonts w:hint="cs"/>
        </w:rPr>
        <w:instrText>brand reputation and sustainable competitive advantage of SMEs through the lens of the RBV as a tool for strategic marketing management – an underexplored area in marketing research – using SEM model. The analysis of primary data collected from 128 SMEs</w:instrText>
      </w:r>
      <w:r w:rsidRPr="00A81BF4">
        <w:rPr>
          <w:rFonts w:hint="cs"/>
          <w:rtl/>
        </w:rPr>
        <w:instrText xml:space="preserve"> </w:instrText>
      </w:r>
      <w:r w:rsidRPr="00A81BF4">
        <w:rPr>
          <w:rFonts w:hint="cs"/>
        </w:rPr>
        <w:instrText>operating in Lebanon reveals the existence of a positive impact of social capital on competitive advantage and shows that competent human capital has a positive impact on both competitive advantage and reputation of Lebanese SMEs. In addition, findings indicate that reputation leads to enhancing both competitive advantage and performance. Finally, the results show that the competitive advantage has a positive impact on SMEs performance during uncertain periods. These findings provide valuable insights into RBV, supporting the belief that human and social capital resources are key success factors for SMEs during uncertain periods, which can be of great significance for strategic marketing managers to help them strengthen the position of their SMEs in emerging markets during difficult times.","container-title":"Journal of Strategic Marketing","DOI":"10.1080/0965254X.2022.2160486","ISSN":"0965-254X","issue":"6","note":"_eprint: https://doi.org/10.1080/0965254X.2022.2160486","page":"798-821","publisher":"Routledge","source":"Taylor and Francis+NEJM","title":"Resource-based view and sustainable advantage: a framework for SMEs","title-short":"Resource-based view and sustainable advantage","volume":"33","author":[{"family":"El Nemar","given":"Sam"},{"family":"El</w:instrText>
      </w:r>
      <w:r w:rsidRPr="00A81BF4">
        <w:rPr>
          <w:rFonts w:hint="cs"/>
          <w:rtl/>
        </w:rPr>
        <w:instrText>-</w:instrText>
      </w:r>
      <w:r w:rsidRPr="00A81BF4">
        <w:rPr>
          <w:rFonts w:hint="cs"/>
        </w:rPr>
        <w:instrText>Chaarani","given":"Hani"},{"family":"Dandachi","given":"Ibtihaj"},{"family":"Castellano","given":"Sylvaine"}],"issued":{"date-parts":[["2025",8,18]]}}},{"id":"ACmYJFAz/9V3ZeAi6","uris":["http://zotero.org/users/16688552/items/2MICBCYR"],"itemData":{"id</w:instrText>
      </w:r>
      <w:r w:rsidRPr="00A81BF4">
        <w:rPr>
          <w:rFonts w:hint="cs"/>
          <w:rtl/>
        </w:rPr>
        <w:instrText>":"</w:instrText>
      </w:r>
      <w:r w:rsidRPr="00A81BF4">
        <w:rPr>
          <w:rFonts w:hint="cs"/>
        </w:rPr>
        <w:instrText>Vhqj9wgV/z65lLvDe","type":"article-journal","abstract":"This Paper explores the influence of AI capabilities on organizational performance and creativity of the Egyptian firms, using the Resource-Based Theory (RBT) framework. RBT categorizes resources into tangible, intangible, and human resources. Employing a deductive approach, the study utilizes qualitative data gathered through a survey, resulting in 150 valid responses. Findings indicate that tangible and human resources positively impact organizational performance and creativity, whereas intangible resources have a negative effect. These results confirm the hypothesis that AI capabilities significantly enhance both organizational creativity and performance, providing critical insights for firms aiming to leverage AI for competitive advantage in Egypt","container-title</w:instrText>
      </w:r>
      <w:r w:rsidRPr="00A81BF4">
        <w:rPr>
          <w:rFonts w:hint="cs"/>
          <w:rtl/>
        </w:rPr>
        <w:instrText>":"المجلة العلمية للإقتصاد و التجارة","</w:instrText>
      </w:r>
      <w:r w:rsidRPr="00A81BF4">
        <w:rPr>
          <w:rFonts w:hint="cs"/>
        </w:rPr>
        <w:instrText>DOI":"10.21608/jsec.2024.382928","source":"jsec.journals.ekb.eg","title":"Understanding &amp; Measuring AI Capability: An Empirical Study on its Influence on Organizational Performance and Creativity","title-short":"Understanding &amp; Measuring AI Capability","URL":"https://jsec.journals.ekb.eg/article_382928.html","author":[{"family":"Ibrahim","given":"El Maghawry"},{"family":"Marwa","given":""}],"accessed":{"date-parts</w:instrText>
      </w:r>
      <w:r w:rsidRPr="00A81BF4">
        <w:rPr>
          <w:rFonts w:hint="cs"/>
          <w:rtl/>
        </w:rPr>
        <w:instrText>":[["2026",6,13]]</w:instrText>
      </w:r>
      <w:r w:rsidRPr="00A81BF4">
        <w:rPr>
          <w:rFonts w:hint="cs"/>
        </w:rPr>
        <w:instrText>},"issued":{"date-parts</w:instrText>
      </w:r>
      <w:r w:rsidRPr="00A81BF4">
        <w:rPr>
          <w:rFonts w:hint="cs"/>
          <w:rtl/>
        </w:rPr>
        <w:instrText>":[["2024",10,1]]</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(El Nemar et al., 2025; Ibrahim &amp; Marwa, 2024)</w:t>
      </w:r>
      <w:r w:rsidRPr="00A81BF4">
        <w:rPr>
          <w:rFonts w:hint="cs"/>
          <w:rtl/>
        </w:rPr>
        <w:fldChar w:fldCharType="end"/>
      </w:r>
      <w:r w:rsidRPr="00A81BF4">
        <w:rPr>
          <w:rFonts w:hint="cs"/>
          <w:rtl/>
        </w:rPr>
        <w:t xml:space="preserve"> أهمية الموارد غير الملموسة في تحقيق </w:t>
      </w:r>
      <w:r w:rsidRPr="00A81BF4">
        <w:rPr>
          <w:rFonts w:hint="cs"/>
          <w:rtl/>
        </w:rPr>
        <w:lastRenderedPageBreak/>
        <w:t>الفوائد المرجوة من تطبيقات الذكاء الاصطناعي. وفي هذا السياق، تتمثل أهم هذه الموارد في التنسيق بين الإدارات، والقدرة على التغيير التنظيمي، والاستعداد لتحمل المخاطر.</w:t>
      </w:r>
    </w:p>
    <w:p w14:paraId="43F8093E" w14:textId="77777777" w:rsidR="00F770F3" w:rsidRPr="00A81BF4" w:rsidRDefault="00F770F3" w:rsidP="00F770F3">
      <w:pPr>
        <w:pStyle w:val="Heading5"/>
        <w:rPr>
          <w:rFonts w:ascii="Simplified Arabic" w:hAnsi="Simplified Arabic" w:cs="Simplified Arabic"/>
          <w:color w:val="auto"/>
          <w:rtl/>
        </w:rPr>
      </w:pPr>
      <w:r w:rsidRPr="00A81BF4">
        <w:rPr>
          <w:rFonts w:ascii="Simplified Arabic" w:hAnsi="Simplified Arabic" w:cs="Simplified Arabic" w:hint="cs"/>
          <w:color w:val="auto"/>
          <w:rtl/>
        </w:rPr>
        <w:t>التنسيق بين الإدارات</w:t>
      </w:r>
    </w:p>
    <w:p w14:paraId="1D875C1A" w14:textId="77777777" w:rsidR="00F770F3" w:rsidRPr="00A81BF4" w:rsidRDefault="00F770F3" w:rsidP="00F770F3">
      <w:pPr>
        <w:rPr>
          <w:rtl/>
        </w:rPr>
      </w:pPr>
      <w:r w:rsidRPr="00A81BF4">
        <w:rPr>
          <w:rFonts w:hint="cs"/>
          <w:rtl/>
        </w:rPr>
        <w:t xml:space="preserve">يُعد التنسيق بين الإدارات، وتوحيد الرؤية والأهداف، من العوامل الأساسية لنجاح المشروعات متعددة التخصصات . ويُعرَّف التنسيق بين الإدارات بأنه حالة من القيم المشتركة، والالتزام بالأهداف المشتركة، والتعاون المستمر بين الإدارات المختلفة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{"citationID":"IdU8UYzd","properties":{"unsorted":false,"formattedCitation":"(Souder, 1977)","plainCitation":"(Souder, 1977)","noteIndex":0},"citationItems":[{"id":104,"uris":["http://zotero.org/users/local/xByd8XFU/items/SHJ42NMM"],"itemData":{"id":104,"type":"book","edition":"Reprod","language":"eng","publisher":"Springfield, Va. : National Technical Information Service, US Dep. of Commerce","source":"COinS","title":"An exploratory study of the coordinating mechanisms between R&amp;D and marketing as an influence on the innovation process : final report","title-short":"An exploratory study of the coordinating mechanisms between R&amp;D and marketing as an influence on the innovation process","author":[{"family":"Souder","given</w:instrText>
      </w:r>
      <w:r w:rsidRPr="00A81BF4">
        <w:rPr>
          <w:rFonts w:hint="cs"/>
          <w:rtl/>
        </w:rPr>
        <w:instrText>":"</w:instrText>
      </w:r>
      <w:r w:rsidRPr="00A81BF4">
        <w:rPr>
          <w:rFonts w:hint="cs"/>
        </w:rPr>
        <w:instrText>William E."}],"issued":{"date-parts":[["1977"]]}}}],"schema":"https://github.com/citation-style-language/schema/raw/master/csl-citation.json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(Souder, 1977)</w:t>
      </w:r>
      <w:r w:rsidRPr="00A81BF4">
        <w:rPr>
          <w:rFonts w:hint="cs"/>
          <w:rtl/>
        </w:rPr>
        <w:fldChar w:fldCharType="end"/>
      </w:r>
      <w:r w:rsidRPr="00A81BF4">
        <w:rPr>
          <w:rFonts w:hint="cs"/>
          <w:rtl/>
        </w:rPr>
        <w:t>. ولذلك، فإن نجاح المؤسسة يعتمد على بناء علاقات تعاون مستمرة بين الإدارات، وليس مجرد تبادل للمهام أو المعلوما</w:t>
      </w:r>
      <w:r w:rsidRPr="00A81BF4">
        <w:rPr>
          <w:rFonts w:hint="cs"/>
          <w:rtl/>
          <w:lang w:bidi="ar-EG"/>
        </w:rPr>
        <w:t>ت</w:t>
      </w:r>
      <w:r w:rsidRPr="00A81BF4">
        <w:rPr>
          <w:rFonts w:hint="cs"/>
          <w:rtl/>
        </w:rPr>
        <w:t>.</w:t>
      </w:r>
    </w:p>
    <w:p w14:paraId="6CE51D58" w14:textId="77777777" w:rsidR="00F770F3" w:rsidRPr="00A81BF4" w:rsidRDefault="00F770F3" w:rsidP="00F770F3">
      <w:pPr>
        <w:rPr>
          <w:lang w:bidi="ar-EG"/>
        </w:rPr>
      </w:pPr>
      <w:r w:rsidRPr="00A81BF4">
        <w:rPr>
          <w:rFonts w:hint="cs"/>
          <w:rtl/>
        </w:rPr>
        <w:t xml:space="preserve">وفي مجال الذكاء الاصطناعي، تشير الدراسات إلى أن تحقيق القيمة من هذه التقنيات يتطلب تعزيز ثقافة العمل الجماعي، وتشارك الموارد، وتوحيد الأهداف بين مختلف الإدارات. كما أوضح  أن الذكاء الاصطناعي يحقق أفضل نتائجه عندما تُطوَّر تطبيقاته بواسطة فرق عمل متعددة التخصصات تضم مهارات متنوعة، مما يضمن معالجة الأولويات المؤسسية بشكل متكامل، وليس التركيز على مشكلات وظيفية منفصلة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{"citationID":"3U34DaAG","properties":{"unsorted":false,"formattedCitation":"(Mikalef &amp; Gupta, 2021)","plainCitation":"(Mikalef &amp; Gupta, 2021)","noteIndex":0},"citationItems":[{"id":91,"uris":["http://zotero.org/users/local</w:instrText>
      </w:r>
      <w:r w:rsidRPr="00A81BF4">
        <w:rPr>
          <w:rFonts w:hint="cs"/>
          <w:rtl/>
        </w:rPr>
        <w:instrText>/</w:instrText>
      </w:r>
      <w:r w:rsidRPr="00A81BF4">
        <w:rPr>
          <w:rFonts w:hint="cs"/>
        </w:rPr>
        <w:instrText>xByd8XFU/items/3NP7EFP9"],"itemData":{"id":91,"type":"article-journal","container-title":"Information &amp; Management","DOI":"10.1016/j.im.2021.103434","ISSN":"03787206","issue":"3","journalAbbreviation":"Information &amp; Management","language":"en","page":"10</w:instrText>
      </w:r>
      <w:r w:rsidRPr="00A81BF4">
        <w:rPr>
          <w:rFonts w:hint="cs"/>
          <w:rtl/>
        </w:rPr>
        <w:instrText>3434","</w:instrText>
      </w:r>
      <w:r w:rsidRPr="00A81BF4">
        <w:rPr>
          <w:rFonts w:hint="cs"/>
        </w:rPr>
        <w:instrText>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Pr="00A81BF4">
        <w:rPr>
          <w:rFonts w:hint="cs"/>
          <w:rtl/>
        </w:rPr>
        <w:instrText>":[["2021",4]]</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(Mikalef &amp; Gupta, 2021)</w:t>
      </w:r>
      <w:r w:rsidRPr="00A81BF4">
        <w:rPr>
          <w:rFonts w:hint="cs"/>
          <w:rtl/>
        </w:rPr>
        <w:fldChar w:fldCharType="end"/>
      </w:r>
      <w:r w:rsidRPr="00A81BF4">
        <w:rPr>
          <w:rFonts w:hint="cs"/>
          <w:rtl/>
          <w:lang w:bidi="ar-EG"/>
        </w:rPr>
        <w:t>.</w:t>
      </w:r>
    </w:p>
    <w:p w14:paraId="2CA3B93F" w14:textId="77777777" w:rsidR="00F770F3" w:rsidRPr="00A81BF4" w:rsidRDefault="00F770F3" w:rsidP="00F770F3">
      <w:pPr>
        <w:rPr>
          <w:rtl/>
        </w:rPr>
      </w:pPr>
      <w:r w:rsidRPr="00A81BF4">
        <w:rPr>
          <w:rFonts w:hint="cs"/>
          <w:rtl/>
        </w:rPr>
        <w:t xml:space="preserve">ويسهم تعزيز التنسيق بين الإدارات أيضًا في زيادة مرونة المؤسسة وسرعة استجابتها عند تطوير أو تحديث تطبيقات الذكاء الاصطناعي، إذ يؤدي وجود لغة مشتركة وفهم متبادل بين الإدارات إلى تقليل الوقت اللازم لتطبيق الحلول الجديدة أو تطوير الحلول القائمة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{"citationID":"38e3UqFK","properties":{"unsorted":false,"formattedCitation":"(\\uc0\\u1571{}\\uc0\\u1608{}\\uc0\\u1591{}\\uc0\\u1610{}\\uc0\\u1576{}, 2021)","plainCitation</w:instrText>
      </w:r>
      <w:r w:rsidRPr="00A81BF4">
        <w:rPr>
          <w:rFonts w:hint="cs"/>
          <w:rtl/>
        </w:rPr>
        <w:instrText>":"(أوطيب, 2021)","</w:instrText>
      </w:r>
      <w:r w:rsidRPr="00A81BF4">
        <w:rPr>
          <w:rFonts w:hint="cs"/>
        </w:rPr>
        <w:instrText>noteIndex":0},"citationItems</w:instrText>
      </w:r>
      <w:r w:rsidRPr="00A81BF4">
        <w:rPr>
          <w:rFonts w:hint="cs"/>
          <w:rtl/>
        </w:rPr>
        <w:instrText>":[{"</w:instrText>
      </w:r>
      <w:r w:rsidRPr="00A81BF4">
        <w:rPr>
          <w:rFonts w:hint="cs"/>
        </w:rPr>
        <w:instrText>id":106,"uris":["http://zotero.org/users/local/xByd8XFU/items/6VU5A35H"],"itemData":{"id":106,"type":"thesis","genre</w:instrText>
      </w:r>
      <w:r w:rsidRPr="00A81BF4">
        <w:rPr>
          <w:rFonts w:hint="cs"/>
          <w:rtl/>
        </w:rPr>
        <w:instrText>":"ماجستير","</w:instrText>
      </w:r>
      <w:r w:rsidRPr="00A81BF4">
        <w:rPr>
          <w:rFonts w:hint="cs"/>
        </w:rPr>
        <w:instrText>publisher</w:instrText>
      </w:r>
      <w:r w:rsidRPr="00A81BF4">
        <w:rPr>
          <w:rFonts w:hint="cs"/>
          <w:rtl/>
        </w:rPr>
        <w:instrText>":"ابن خلدون","</w:instrText>
      </w:r>
      <w:r w:rsidRPr="00A81BF4">
        <w:rPr>
          <w:rFonts w:hint="cs"/>
        </w:rPr>
        <w:instrText>title</w:instrText>
      </w:r>
      <w:r w:rsidRPr="00A81BF4">
        <w:rPr>
          <w:rFonts w:hint="cs"/>
          <w:rtl/>
        </w:rPr>
        <w:instrText>":"أهمية التنسيق بين الوظيفة الإدارية والوظيفة المالية داخل المؤسسة الاقتصادية","</w:instrText>
      </w:r>
      <w:r w:rsidRPr="00A81BF4">
        <w:rPr>
          <w:rFonts w:hint="cs"/>
        </w:rPr>
        <w:instrText>URL":"https://dspace.univ-tiaret.dz/items/ffd90a80-d242-4066-9d4e-fd94882ce37c","author</w:instrText>
      </w:r>
      <w:r w:rsidRPr="00A81BF4">
        <w:rPr>
          <w:rFonts w:hint="cs"/>
          <w:rtl/>
        </w:rPr>
        <w:instrText>":[{"</w:instrText>
      </w:r>
      <w:r w:rsidRPr="00A81BF4">
        <w:rPr>
          <w:rFonts w:hint="cs"/>
        </w:rPr>
        <w:instrText>family</w:instrText>
      </w:r>
      <w:r w:rsidRPr="00A81BF4">
        <w:rPr>
          <w:rFonts w:hint="cs"/>
          <w:rtl/>
        </w:rPr>
        <w:instrText>":"أوطيب","</w:instrText>
      </w:r>
      <w:r w:rsidRPr="00A81BF4">
        <w:rPr>
          <w:rFonts w:hint="cs"/>
        </w:rPr>
        <w:instrText>given</w:instrText>
      </w:r>
      <w:r w:rsidRPr="00A81BF4">
        <w:rPr>
          <w:rFonts w:hint="cs"/>
          <w:rtl/>
        </w:rPr>
        <w:instrText>":"حكيمة"}],"</w:instrText>
      </w:r>
      <w:r w:rsidRPr="00A81BF4">
        <w:rPr>
          <w:rFonts w:hint="cs"/>
        </w:rPr>
        <w:instrText>accessed":{"date-parts</w:instrText>
      </w:r>
      <w:r w:rsidRPr="00A81BF4">
        <w:rPr>
          <w:rFonts w:hint="cs"/>
          <w:rtl/>
        </w:rPr>
        <w:instrText>":[["2026",6,24]]</w:instrText>
      </w:r>
      <w:r w:rsidRPr="00A81BF4">
        <w:rPr>
          <w:rFonts w:hint="cs"/>
        </w:rPr>
        <w:instrText>},"issued":{"date-parts</w:instrText>
      </w:r>
      <w:r w:rsidRPr="00A81BF4">
        <w:rPr>
          <w:rFonts w:hint="cs"/>
          <w:rtl/>
        </w:rPr>
        <w:instrText>":[["2021"]]</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(أوطيب, 2021)</w:t>
      </w:r>
      <w:r w:rsidRPr="00A81BF4">
        <w:rPr>
          <w:rFonts w:hint="cs"/>
          <w:rtl/>
        </w:rPr>
        <w:fldChar w:fldCharType="end"/>
      </w:r>
      <w:r w:rsidRPr="00A81BF4">
        <w:rPr>
          <w:rFonts w:hint="cs"/>
          <w:rtl/>
        </w:rPr>
        <w:t>. أي أن العزلة بين الإدارات من أبرز العوائق التي تحد من تحقيق القيمة من استثمارات الذكاء الاصطناعي، لأنها تعيق تطوير حلول متكاملة على مستوى المؤسسة.</w:t>
      </w:r>
    </w:p>
    <w:p w14:paraId="20067E87" w14:textId="77777777" w:rsidR="00F770F3" w:rsidRPr="00A81BF4" w:rsidRDefault="00F770F3" w:rsidP="00F770F3">
      <w:pPr>
        <w:rPr>
          <w:rtl/>
        </w:rPr>
      </w:pPr>
      <w:r w:rsidRPr="00A81BF4">
        <w:rPr>
          <w:rFonts w:hint="cs"/>
          <w:rtl/>
        </w:rPr>
        <w:t xml:space="preserve"> </w:t>
      </w:r>
    </w:p>
    <w:p w14:paraId="3430D650" w14:textId="77777777" w:rsidR="00F770F3" w:rsidRPr="00A81BF4" w:rsidRDefault="00F770F3" w:rsidP="00F770F3">
      <w:pPr>
        <w:pStyle w:val="Heading5"/>
        <w:rPr>
          <w:rFonts w:ascii="Simplified Arabic" w:hAnsi="Simplified Arabic" w:cs="Simplified Arabic"/>
          <w:color w:val="auto"/>
          <w:rtl/>
        </w:rPr>
      </w:pPr>
      <w:r w:rsidRPr="00A81BF4">
        <w:rPr>
          <w:rFonts w:ascii="Simplified Arabic" w:hAnsi="Simplified Arabic" w:cs="Simplified Arabic" w:hint="cs"/>
          <w:color w:val="auto"/>
          <w:rtl/>
        </w:rPr>
        <w:lastRenderedPageBreak/>
        <w:t>القدرة على التغيير التنظيمي</w:t>
      </w:r>
    </w:p>
    <w:p w14:paraId="509A89A9" w14:textId="77777777" w:rsidR="00F770F3" w:rsidRPr="00A81BF4" w:rsidRDefault="00F770F3" w:rsidP="00F770F3">
      <w:pPr>
        <w:rPr>
          <w:rtl/>
        </w:rPr>
      </w:pPr>
      <w:r w:rsidRPr="00A81BF4">
        <w:rPr>
          <w:rFonts w:hint="cs"/>
          <w:rtl/>
        </w:rPr>
        <w:t xml:space="preserve">تُعد قدرة المؤسسة على التخطيط للتغيير وتنفيذه من أهم عوامل نجاح التحول الرقمي. وتركز القدرة على التغيير التنظيمي على الحد من المشكلات التي قد تنشأ عند الانتقال من الأساليب التقليدية إلى أساليب عمل جديدة. وتشير الأدبيات الإدارية ودراسات نظم المعلومات إلى أن امتلاك القدرة على تقليل مقاومة التغيير والجمود التنظيمي يُعد موردًا أساسيًا لتحقيق التحول الرقمي وتعظيم القيمة المتحققة من التقنيات الحديثة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{"citationID":"9Qc047R3","properties":{"unsorted":false,"formattedCitation":"(\\uc0\\u1593{}\\uc0\\u1604{}\\uc0\\u1575{}\\uc0\\u1606{}, 2023)","plainCitation</w:instrText>
      </w:r>
      <w:r w:rsidRPr="00A81BF4">
        <w:rPr>
          <w:rFonts w:hint="cs"/>
          <w:rtl/>
        </w:rPr>
        <w:instrText>":"(علان, 2023)","</w:instrText>
      </w:r>
      <w:r w:rsidRPr="00A81BF4">
        <w:rPr>
          <w:rFonts w:hint="cs"/>
        </w:rPr>
        <w:instrText>dontUpdate":true,"noteIndex":0},"citationItems</w:instrText>
      </w:r>
      <w:r w:rsidRPr="00A81BF4">
        <w:rPr>
          <w:rFonts w:hint="cs"/>
          <w:rtl/>
        </w:rPr>
        <w:instrText>":[{"</w:instrText>
      </w:r>
      <w:r w:rsidRPr="00A81BF4">
        <w:rPr>
          <w:rFonts w:hint="cs"/>
        </w:rPr>
        <w:instrText>id":107,"uris":["http://zotero.org/users/local/xByd8XFU/items/6Z3W2SBE"],"itemData":{"id":107,"type":"article-journal","abstract</w:instrText>
      </w:r>
      <w:r w:rsidRPr="00A81BF4">
        <w:rPr>
          <w:rFonts w:hint="cs"/>
          <w:rtl/>
        </w:rPr>
        <w:instrText>":"هدفت الدراسة الحالية التعرف على دور التغيير التنظيمي في نجاح التحول الرقمي للخدمات المحاسبية في البلديات بالمملكة الأردنية الهاشمية، و معرفة أهداف التغيير التنظيمي في البلديات، و التعرف على فوائد التحول الرقمي للخدمات المحاسبية في البلديات ومجالاتها، ومن أجل تحقيق أهداف الدراسة استخدمت الباحثة المنهج الوصفي الأكثر ملائمة مع هذه الدراسة، حيث توصلت الدراسة إلى النتائج التالية؛ إن أبرز أهداف التغيير التنظيمي في البلديات كما يلي، إثراء الواقع بكل ما هو جديد وحديث وتكنولوجي في العمل البلدي، وكذلك إحداث التغيير الذي يحمل قيماً علمية وعملية لزيادة جودة المخرجات والخدمات في العمل البلدي، وكذلك توصلت الدراسة فوائد التحول الرقمي للخدمات المحاسبية في البلديات؛يوفر التكلفة والجهد بشكل كبير، ويُحسن الكفاءة البشرية التشغيلية العاملين في الإدارة المالية وينظمها، ويعمل على تحسين الجودة وتبسيط الإجراءات للحصول على الخدمات المحاسبية المقدمة للمستفيدين ومتلقي الخدمة. وتوصلت الدراسة أن أبرز مجالات التغيير التنظيمي في نجاح التحول الرقمي للخدمات المحاسبية، الموارد البشرية، الإحصائيات، الموازنة، النفقات، المشاريع التي تقوم بها البلديات. وأوصت الدراسة بأنه يجب على البلديات في الأردن العمل على الاستفادة من التغيير التنظيمي من أجل التحول الرقمي في الخدمات التي تقدمها البلديات وخاصة المحاسبية منها، وكذلك يجب على البلديات عقد دورات تدريبية للعاملين في الأقسام المحاسبة فيها بشكل دوري حول الأنظمة الحديثة من اجل رفع إمكانيات الكوادر المؤهلة.","</w:instrText>
      </w:r>
      <w:r w:rsidRPr="00A81BF4">
        <w:rPr>
          <w:rFonts w:hint="cs"/>
        </w:rPr>
        <w:instrText>container-title</w:instrText>
      </w:r>
      <w:r w:rsidRPr="00A81BF4">
        <w:rPr>
          <w:rFonts w:hint="cs"/>
          <w:rtl/>
        </w:rPr>
        <w:instrText>":"مجلة العلوم الإنسانية والطبيعية","</w:instrText>
      </w:r>
      <w:r w:rsidRPr="00A81BF4">
        <w:rPr>
          <w:rFonts w:hint="cs"/>
        </w:rPr>
        <w:instrText>DOI":"10</w:instrText>
      </w:r>
      <w:r w:rsidRPr="00A81BF4">
        <w:rPr>
          <w:rFonts w:hint="cs"/>
          <w:rtl/>
        </w:rPr>
        <w:instrText>.53796/</w:instrText>
      </w:r>
      <w:r w:rsidRPr="00A81BF4">
        <w:rPr>
          <w:rFonts w:hint="cs"/>
        </w:rPr>
        <w:instrText>hnsj4368","issue":"3","language":"ar","page":"876-885","source":"www.hnjournal.net","title</w:instrText>
      </w:r>
      <w:r w:rsidRPr="00A81BF4">
        <w:rPr>
          <w:rFonts w:hint="cs"/>
          <w:rtl/>
        </w:rPr>
        <w:instrText>":"دور التغيير التنظيمي في نجاح التحول الرقمي للخدمات المحاسبية في البلديات بالمملكة الأردنية الهاشمية","</w:instrText>
      </w:r>
      <w:r w:rsidRPr="00A81BF4">
        <w:rPr>
          <w:rFonts w:hint="cs"/>
        </w:rPr>
        <w:instrText>volume":"4","author":[{"family</w:instrText>
      </w:r>
      <w:r w:rsidRPr="00A81BF4">
        <w:rPr>
          <w:rFonts w:hint="cs"/>
          <w:rtl/>
        </w:rPr>
        <w:instrText>":"علان","</w:instrText>
      </w:r>
      <w:r w:rsidRPr="00A81BF4">
        <w:rPr>
          <w:rFonts w:hint="cs"/>
        </w:rPr>
        <w:instrText>given</w:instrText>
      </w:r>
      <w:r w:rsidRPr="00A81BF4">
        <w:rPr>
          <w:rFonts w:hint="cs"/>
          <w:rtl/>
        </w:rPr>
        <w:instrText>":"سندس محمود رضوان أبو"}],"</w:instrText>
      </w:r>
      <w:r w:rsidRPr="00A81BF4">
        <w:rPr>
          <w:rFonts w:hint="cs"/>
        </w:rPr>
        <w:instrText>issued":{"date-parts":[["2023",3,1]]}}}],"schema":"https://github.com/citation-style-language/schema/raw/master/csl-citation.json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w:t>
      </w:r>
      <w:r w:rsidRPr="00A81BF4">
        <w:rPr>
          <w:rFonts w:hint="cs"/>
          <w:rtl/>
        </w:rPr>
        <w:t>علان, 2023</w:t>
      </w:r>
      <w:r w:rsidRPr="00A81BF4">
        <w:rPr>
          <w:rFonts w:hint="cs"/>
        </w:rPr>
        <w:t>(</w:t>
      </w:r>
      <w:r w:rsidRPr="00A81BF4">
        <w:rPr>
          <w:rFonts w:hint="cs"/>
          <w:rtl/>
        </w:rPr>
        <w:fldChar w:fldCharType="end"/>
      </w:r>
      <w:r w:rsidRPr="00A81BF4">
        <w:rPr>
          <w:rFonts w:hint="cs"/>
          <w:rtl/>
        </w:rPr>
        <w:t>.</w:t>
      </w:r>
    </w:p>
    <w:p w14:paraId="53A006FD" w14:textId="77777777" w:rsidR="00F770F3" w:rsidRPr="00A81BF4" w:rsidRDefault="00F770F3" w:rsidP="00F770F3">
      <w:pPr>
        <w:rPr>
          <w:rtl/>
          <w:lang w:bidi="ar-EG"/>
        </w:rPr>
      </w:pPr>
    </w:p>
    <w:p w14:paraId="3D38F5A5" w14:textId="77777777" w:rsidR="00F770F3" w:rsidRPr="00A81BF4" w:rsidRDefault="00F770F3" w:rsidP="00F770F3">
      <w:pPr>
        <w:rPr>
          <w:rtl/>
        </w:rPr>
      </w:pPr>
      <w:r w:rsidRPr="00A81BF4">
        <w:rPr>
          <w:rFonts w:hint="cs"/>
          <w:rtl/>
        </w:rPr>
        <w:t xml:space="preserve">إن القدرة على التغيير التنظيمي تتمثل في كسر الأنماط التنظيمية التقليدية، وإدخال ممارسات وقيم وهياكل جديدة. ونظرًا لأن تطبيقات الذكاء الاصطناعي تُحدث تغييرات جوهرية في أساليب العمل، سواء من خلال أتمتة المهام أو دعم العمليات القائمة، فإن التخطيط لهذا التغيير وإدارته على مختلف المستويات التنظيمية يُعد شرطًا أساسيًا لتحقيق القيمة من استثمارات الذكاء الاصطناعي </w:t>
      </w:r>
      <w:r w:rsidRPr="00A81BF4">
        <w:rPr>
          <w:rFonts w:hint="cs"/>
          <w:rtl/>
        </w:rPr>
        <w:fldChar w:fldCharType="begin"/>
      </w:r>
      <w:r w:rsidRPr="00A81BF4">
        <w:rPr>
          <w:rFonts w:hint="cs"/>
          <w:rtl/>
        </w:rPr>
        <w:instrText xml:space="preserve"> </w:instrText>
      </w:r>
      <w:r w:rsidRPr="00A81BF4">
        <w:rPr>
          <w:rFonts w:hint="cs"/>
        </w:rPr>
        <w:instrText>ADDIN ZOTERO_ITEM CSL_CITATION {"citationID":"bwVRSSoM","properties":{"unsorted":false,"formattedCitation":"(van Noordt &amp; Tangi, 2023)","plainCitation":"(van Noordt &amp; Tangi, 2023)","noteIndex":0},"citationItems":[{"id":101,"uris":["http://zotero.org/users/local/xByd8XFU/items/YPQ2FY2H"],"itemData":{"id":101,"type":"article-journal","abstract":"Artificial Intelligence (AI) technologies in public administration are gaining increasing attention due to 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 AI technologies, with more administrations capable of the former but finding difficulties in the latter. A lack of in-house technical expertise to maintain and update the AI systems, legal challenges in deploying developed AI systems, and</w:instrText>
      </w:r>
      <w:r w:rsidRPr="00A81BF4">
        <w:rPr>
          <w:rFonts w:hint="cs"/>
          <w:rtl/>
        </w:rPr>
        <w:instrText xml:space="preserve"> </w:instrText>
      </w:r>
      <w:r w:rsidRPr="00A81BF4">
        <w:rPr>
          <w:rFonts w:hint="cs"/>
        </w:rPr>
        <w:instrText>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administration","volume":"40","author":[{"family":"Noordt","given":"Colin","non-dropping-particle":"van"},{"family":"Tangi","given":"Luca"}],"issued":{"date-parts</w:instrText>
      </w:r>
      <w:r w:rsidRPr="00A81BF4">
        <w:rPr>
          <w:rFonts w:hint="cs"/>
          <w:rtl/>
        </w:rPr>
        <w:instrText>":[["2023",10,1]]</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(van Noordt &amp; Tangi, 2023)</w:t>
      </w:r>
      <w:r w:rsidRPr="00A81BF4">
        <w:rPr>
          <w:rFonts w:hint="cs"/>
          <w:rtl/>
        </w:rPr>
        <w:fldChar w:fldCharType="end"/>
      </w:r>
      <w:r w:rsidRPr="00A81BF4">
        <w:rPr>
          <w:rFonts w:hint="cs"/>
          <w:rtl/>
        </w:rPr>
        <w:t>.</w:t>
      </w:r>
    </w:p>
    <w:p w14:paraId="4D349DB2" w14:textId="77777777" w:rsidR="00F770F3" w:rsidRPr="00A81BF4" w:rsidRDefault="00F770F3" w:rsidP="00F770F3">
      <w:pPr>
        <w:rPr>
          <w:rtl/>
          <w:lang w:bidi="ar-EG"/>
        </w:rPr>
      </w:pPr>
    </w:p>
    <w:p w14:paraId="76929EEF" w14:textId="77777777" w:rsidR="00F770F3" w:rsidRPr="00A81BF4" w:rsidRDefault="00F770F3" w:rsidP="00F770F3">
      <w:pPr>
        <w:rPr>
          <w:rtl/>
        </w:rPr>
      </w:pPr>
      <w:r w:rsidRPr="00A81BF4">
        <w:rPr>
          <w:rFonts w:hint="cs"/>
          <w:rtl/>
        </w:rPr>
        <w:t xml:space="preserve">كما أشارت </w:t>
      </w:r>
      <w:r w:rsidRPr="00A81BF4">
        <w:rPr>
          <w:rFonts w:hint="cs"/>
          <w:rtl/>
          <w:lang w:bidi="ar-EG"/>
        </w:rPr>
        <w:t>بعض الدراسات إ</w:t>
      </w:r>
      <w:r w:rsidRPr="00A81BF4">
        <w:rPr>
          <w:rFonts w:hint="cs"/>
          <w:rtl/>
        </w:rPr>
        <w:t xml:space="preserve">لى أن نجاح تطبيقات الذكاء الاصطناعي يعتمد بدرجة كبيرة على قدرة المؤسسات على تجاوز معوقات التغيير، وأن من أبرز التحديات التي تواجه المؤسسات عند تطبيق الذكاء الاصطناعي مقاومة الثقافة التنظيمية للتغيير </w:t>
      </w:r>
      <w:r w:rsidRPr="00A81BF4">
        <w:rPr>
          <w:rFonts w:hint="cs"/>
          <w:rtl/>
        </w:rPr>
        <w:fldChar w:fldCharType="begin"/>
      </w:r>
      <w:r w:rsidRPr="00A81BF4">
        <w:rPr>
          <w:rFonts w:hint="cs"/>
          <w:rtl/>
        </w:rPr>
        <w:instrText xml:space="preserve"> </w:instrText>
      </w:r>
      <w:r w:rsidRPr="00A81BF4">
        <w:rPr>
          <w:rFonts w:hint="cs"/>
        </w:rPr>
        <w:instrText>ADDIN ZOTERO_ITEM CSL_CITATION {"citationID":"0emssrEm","properties":{"unsorted":false,"formattedCitation":"(Campos Zabala, 2023; Mikalef &amp; Gupta, 2021; van Noordt &amp; Tangi, 2023)","plainCitation":"(Campos Zabala, 2023; Mikalef &amp; Gupta, 2021; van Noordt</w:instrText>
      </w:r>
      <w:r w:rsidRPr="00A81BF4">
        <w:rPr>
          <w:rFonts w:hint="cs"/>
          <w:rtl/>
        </w:rPr>
        <w:instrText xml:space="preserve"> &amp; </w:instrText>
      </w:r>
      <w:r w:rsidRPr="00A81BF4">
        <w:rPr>
          <w:rFonts w:hint="cs"/>
        </w:rPr>
        <w:instrText>Tangi, 2023)","noteIndex":0},"citationItems":[{"id":109,"uris":["http://zotero.org/users/local/xByd8XFU/items/PG6DRFI4"],"itemData":{"id":109,"type":"chapter","abstract":"This is the last chapter from Part I, “Introduction and First Principles.” We have</w:instrText>
      </w:r>
      <w:r w:rsidRPr="00A81BF4">
        <w:rPr>
          <w:rFonts w:hint="cs"/>
          <w:rtl/>
        </w:rPr>
        <w:instrText xml:space="preserve"> </w:instrText>
      </w:r>
      <w:r w:rsidRPr="00A81BF4">
        <w:rPr>
          <w:rFonts w:hint="cs"/>
        </w:rPr>
        <w:instrText>focused so far, first, on understanding both the incredible potential but also some of the important risks of AI, and then drilling down on First Principles and potential challenges to implement AI. One of the main objectives of the book is to help people</w:instrText>
      </w:r>
      <w:r w:rsidRPr="00A81BF4">
        <w:rPr>
          <w:rFonts w:hint="cs"/>
          <w:rtl/>
        </w:rPr>
        <w:instrText xml:space="preserve"> </w:instrText>
      </w:r>
      <w:r w:rsidRPr="00A81BF4">
        <w:rPr>
          <w:rFonts w:hint="cs"/>
        </w:rPr>
        <w:instrText>from all types of enterprises to be successful with their AI initiatives. You might have probably noticed I have not gone very deep into AI yet; indeed, there is a strong reason for this approach. While there are plenty of books which only focus on the technical aspects of AI projects, I strongly believe you need to really understand the reasons behind how it is so hard to implement AI, so you can then target a specific action plan for your enterprise. We spent Chapter 1describing the core underlying issue, achieving effective communication across the ecosystem, which is sometimes referred as “the two cultures”, how a separation of the scientific and humanities communities creates a gap in understanding across all society, which naturally includes the business world. In this chapter, we will go deeper into the most common challenges, and following the First Principles methodology, we will separate the issues that anyone implementing a new technology will encounter from the issues specific to artificial intelligence. This chapter will also show some techniques to overcome those barriers; however, as you will see, there is a strong dependency in the type and culture of the organization.","container-title":"Grow Your Business with AI: A First Principles Approach for Scaling Artificial Intelligence in the Enterprise","DOI":"10.1007/978-1-4842-9669-1_4","ISBN":"978-1-4842-9669-1","language":"en","page":"85-110","publisher":"Apress","publisher-place":"Berkeley, CA","source":"Springer Link","title":"The Barriers for Implementing AI","URL":"https://doi.org/10.1007/978-1-4842-9669-1_4","author":[{"family":"Campos Zabala","given":"Francisco Javier"}],"editor":[{"family":"Campos Zabala","given":"Francisco Javier"}],"accessed":{"date-parts</w:instrText>
      </w:r>
      <w:r w:rsidRPr="00A81BF4">
        <w:rPr>
          <w:rFonts w:hint="cs"/>
          <w:rtl/>
        </w:rPr>
        <w:instrText>":[["2026",6,24]]</w:instrText>
      </w:r>
      <w:r w:rsidRPr="00A81BF4">
        <w:rPr>
          <w:rFonts w:hint="cs"/>
        </w:rPr>
        <w:instrText>},"issued</w:instrText>
      </w:r>
      <w:r w:rsidRPr="00A81BF4">
        <w:rPr>
          <w:rFonts w:hint="cs"/>
          <w:rtl/>
        </w:rPr>
        <w:instrText>":{"</w:instrText>
      </w:r>
      <w:r w:rsidRPr="00A81BF4">
        <w:rPr>
          <w:rFonts w:hint="cs"/>
        </w:rPr>
        <w:instrText>date-parts</w:instrText>
      </w:r>
      <w:r w:rsidRPr="00A81BF4">
        <w:rPr>
          <w:rFonts w:hint="cs"/>
          <w:rtl/>
        </w:rPr>
        <w:instrText>":[["2023"]]}}},{"</w:instrText>
      </w:r>
      <w:r w:rsidRPr="00A81BF4">
        <w:rPr>
          <w:rFonts w:hint="cs"/>
        </w:rPr>
        <w:instrText>id":91,"uris":["http://zotero.org/users/local/xByd8XFU/items/3NP7EFP9"],"itemData":{"id":91,"type":"article-journal","container-title":"Information &amp; Management","DOI":"10.1016/j.im.2021.103434","ISSN":"03787206","issue":"3</w:instrText>
      </w:r>
      <w:r w:rsidRPr="00A81BF4">
        <w:rPr>
          <w:rFonts w:hint="cs"/>
          <w:rtl/>
        </w:rPr>
        <w:instrText>","</w:instrText>
      </w:r>
      <w:r w:rsidRPr="00A81BF4">
        <w:rPr>
          <w:rFonts w:hint="cs"/>
        </w:rPr>
        <w:instrText>journalAbbreviation":"Information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Pr="00A81BF4">
        <w:rPr>
          <w:rFonts w:hint="cs"/>
          <w:rtl/>
        </w:rPr>
        <w:instrText>":[["2021",4]]</w:instrText>
      </w:r>
      <w:r w:rsidRPr="00A81BF4">
        <w:rPr>
          <w:rFonts w:hint="cs"/>
        </w:rPr>
        <w:instrText>}}},{"id":101,"uris":["http://zotero.org/users/local/xByd8XFU/items/YPQ2FY2H"],"itemData":{"id":101,"type":"article-journal","abstract":"Artificial Intelligence (AI) technologies in public administration are gaining increasing attention due to 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w:instrText>
      </w:r>
      <w:r w:rsidRPr="00A81BF4">
        <w:rPr>
          <w:rFonts w:hint="cs"/>
          <w:rtl/>
        </w:rPr>
        <w:instrText xml:space="preserve"> </w:instrText>
      </w:r>
      <w:r w:rsidRPr="00A81BF4">
        <w:rPr>
          <w:rFonts w:hint="cs"/>
        </w:rPr>
        <w:instrText>research found that various components of AI capability are essential for successfully developing and using AI technologies, including tangible, intangible, and human-related factors. There is a distinction between the AI capability to develop and the AI</w:instrText>
      </w:r>
      <w:r w:rsidRPr="00A81BF4">
        <w:rPr>
          <w:rFonts w:hint="cs"/>
          <w:rtl/>
        </w:rPr>
        <w:instrText xml:space="preserve"> </w:instrText>
      </w:r>
      <w:r w:rsidRPr="00A81BF4">
        <w:rPr>
          <w:rFonts w:hint="cs"/>
        </w:rPr>
        <w:instrText>capability to implement AI technologies, with more administrations capable of the former but finding difficulties in the latter. A lack of in-house technical expertise to maintain and update the AI systems, legal challenges in deploying developed AI systems, and the capability to introduce changes in the organisation to ensure the system remains operational and used by relevant end-users are among the most critical limiting factors for long-term use of AI by public administrations. The research underlines</w:instrText>
      </w:r>
      <w:r w:rsidRPr="00A81BF4">
        <w:rPr>
          <w:rFonts w:hint="cs"/>
          <w:rtl/>
        </w:rPr>
        <w:instrText xml:space="preserve"> </w:instrText>
      </w:r>
      <w:r w:rsidRPr="00A81BF4">
        <w:rPr>
          <w:rFonts w:hint="cs"/>
        </w:rPr>
        <w:instrText>the strong complementarity between historical eGovernment developments and the capability to deploy AI technologies. The study suggests that funding alone may not be enough to acquire AI capability, and public administrations need to focus on both the capability to develop and implement AI technologies. The research emphasizes that human skillsets, both technical and non-technical, are essential for the successful implementation of AI in public administration.","container-title":"Government Information Quarterly","DOI":"10.1016/j.giq.2023.101860","ISSN":"0740-624X","issue":"4","journalAbbreviation":"Government Information Quarterly","page":"101860","source":"ScienceDirect","title":"The dynamics of AI capability and its influence on public value creation</w:instrText>
      </w:r>
      <w:r w:rsidRPr="00A81BF4">
        <w:rPr>
          <w:rFonts w:hint="cs"/>
          <w:rtl/>
        </w:rPr>
        <w:instrText xml:space="preserve"> </w:instrText>
      </w:r>
      <w:r w:rsidRPr="00A81BF4">
        <w:rPr>
          <w:rFonts w:hint="cs"/>
        </w:rPr>
        <w:instrText>of AI within public administration","volume":"40","author":[{"family":"Noordt","given":"Colin","non-dropping-particle":"van"},{"family":"Tangi","given":"Luca"}],"issued":{"date-parts</w:instrText>
      </w:r>
      <w:r w:rsidRPr="00A81BF4">
        <w:rPr>
          <w:rFonts w:hint="cs"/>
          <w:rtl/>
        </w:rPr>
        <w:instrText>":[["2023",10,1]]</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(Campos Zabala, 2023; Mikalef &amp; Gupta, 2021; van Noordt &amp; Tangi, 2023)</w:t>
      </w:r>
      <w:r w:rsidRPr="00A81BF4">
        <w:rPr>
          <w:rFonts w:hint="cs"/>
          <w:rtl/>
        </w:rPr>
        <w:fldChar w:fldCharType="end"/>
      </w:r>
      <w:r w:rsidRPr="00A81BF4">
        <w:rPr>
          <w:rFonts w:hint="cs"/>
          <w:rtl/>
        </w:rPr>
        <w:t xml:space="preserve">، </w:t>
      </w:r>
      <w:r w:rsidRPr="00A81BF4">
        <w:rPr>
          <w:rFonts w:hint="cs"/>
          <w:rtl/>
          <w:lang w:bidi="ar-EG"/>
        </w:rPr>
        <w:t>أي أن</w:t>
      </w:r>
      <w:r w:rsidRPr="00A81BF4">
        <w:rPr>
          <w:rFonts w:hint="cs"/>
          <w:rtl/>
        </w:rPr>
        <w:t xml:space="preserve"> مقاومة التغيير الثقافي تعيق تبني الذكاء الاصطناعي وتحقيق قيمته. لذلك، وبالتالي فإن المؤسسات التي تعجز عن إدارة </w:t>
      </w:r>
      <w:r w:rsidRPr="00A81BF4">
        <w:rPr>
          <w:rFonts w:hint="cs"/>
          <w:rtl/>
        </w:rPr>
        <w:lastRenderedPageBreak/>
        <w:t>التغيير بفاعلية لن تتمكن من الاستفادة الكاملة من مواردها التقنية والبشرية، حتى وإن امتلكت بيانات عالية الجودة وبنية تحتية متقدمة.</w:t>
      </w:r>
    </w:p>
    <w:p w14:paraId="71E83EE4" w14:textId="77777777" w:rsidR="00F770F3" w:rsidRPr="00A81BF4" w:rsidRDefault="00F770F3" w:rsidP="00F770F3">
      <w:pPr>
        <w:rPr>
          <w:rtl/>
        </w:rPr>
      </w:pPr>
    </w:p>
    <w:p w14:paraId="75C1ABA2" w14:textId="77777777" w:rsidR="00F770F3" w:rsidRPr="00A81BF4" w:rsidRDefault="00F770F3" w:rsidP="00F770F3">
      <w:pPr>
        <w:pStyle w:val="Heading5"/>
        <w:rPr>
          <w:rFonts w:ascii="Simplified Arabic" w:hAnsi="Simplified Arabic" w:cs="Simplified Arabic"/>
          <w:color w:val="auto"/>
          <w:rtl/>
        </w:rPr>
      </w:pPr>
      <w:r w:rsidRPr="00A81BF4">
        <w:rPr>
          <w:rFonts w:ascii="Simplified Arabic" w:hAnsi="Simplified Arabic" w:cs="Simplified Arabic" w:hint="cs"/>
          <w:color w:val="auto"/>
          <w:rtl/>
        </w:rPr>
        <w:t>الميل إلى تحمل المخاطر</w:t>
      </w:r>
    </w:p>
    <w:p w14:paraId="21E25AF7" w14:textId="77777777" w:rsidR="00F770F3" w:rsidRPr="00A81BF4" w:rsidRDefault="00F770F3" w:rsidP="00F770F3">
      <w:r w:rsidRPr="00A81BF4">
        <w:rPr>
          <w:rFonts w:hint="cs"/>
          <w:rtl/>
          <w:lang w:bidi="ar-EG"/>
        </w:rPr>
        <w:t>إ</w:t>
      </w:r>
      <w:r w:rsidRPr="00A81BF4">
        <w:rPr>
          <w:rFonts w:hint="cs"/>
          <w:rtl/>
        </w:rPr>
        <w:t xml:space="preserve">ن المؤسسات التي تتبنى توجهًا أكبر نحو تحمل المخاطر في المبادرات الجديدة، مثل الذكاء الاصطناعي، تحقق فوائد هذه التقنيات قبل منافسيها </w:t>
      </w:r>
      <w:r w:rsidRPr="00A81BF4">
        <w:rPr>
          <w:rFonts w:hint="cs"/>
          <w:rtl/>
        </w:rPr>
        <w:fldChar w:fldCharType="begin"/>
      </w:r>
      <w:r w:rsidRPr="00A81BF4">
        <w:rPr>
          <w:rFonts w:hint="cs"/>
          <w:rtl/>
        </w:rPr>
        <w:instrText xml:space="preserve"> </w:instrText>
      </w:r>
      <w:r w:rsidRPr="00A81BF4">
        <w:rPr>
          <w:rFonts w:hint="cs"/>
        </w:rPr>
        <w:instrText>ADDIN ZOTERO_ITEM CSL_CITATION {"citationID":"7D5vH2Rc","properties":{"unsorted":false,"formattedCitation":"(\\uc0\\u1603{}\\uc0\\u1605{}\\uc0\\u1575{}\\uc0\\u1604{} &amp; \\uc0\\u1587{}\\uc0\\u1607{}\\uc0\\u1575{}\\uc0\\u1605{}, 2017)","plainCitation</w:instrText>
      </w:r>
      <w:r w:rsidRPr="00A81BF4">
        <w:rPr>
          <w:rFonts w:hint="cs"/>
          <w:rtl/>
        </w:rPr>
        <w:instrText>":"(كمال &amp; سهام, 2017)","</w:instrText>
      </w:r>
      <w:r w:rsidRPr="00A81BF4">
        <w:rPr>
          <w:rFonts w:hint="cs"/>
        </w:rPr>
        <w:instrText>dontUpdate":true,"noteIndex":0},"citationItems":[{"id":112,"uris":["http://zotero.org/users/local/xByd8XFU/items/24ZUEHWL"],"itemData":{"id":112,"type":"paper-conference","event-title</w:instrText>
      </w:r>
      <w:r w:rsidRPr="00A81BF4">
        <w:rPr>
          <w:rFonts w:hint="cs"/>
          <w:rtl/>
        </w:rPr>
        <w:instrText>":"المؤتمر العلمي الدولي الأول : التحوط وإدارة الخطر بالصناعة المالية الإسلامية","</w:instrText>
      </w:r>
      <w:r w:rsidRPr="00A81BF4">
        <w:rPr>
          <w:rFonts w:hint="cs"/>
        </w:rPr>
        <w:instrText>issue":"000","language":"ar","page":"293-306","source":"search.mandumah.com","title</w:instrText>
      </w:r>
      <w:r w:rsidRPr="00A81BF4">
        <w:rPr>
          <w:rFonts w:hint="cs"/>
          <w:rtl/>
        </w:rPr>
        <w:instrText>":"إدارة المخاطر في المؤسسات المالية الإسلامية","</w:instrText>
      </w:r>
      <w:r w:rsidRPr="00A81BF4">
        <w:rPr>
          <w:rFonts w:hint="cs"/>
        </w:rPr>
        <w:instrText>URL":"https://search.mandumah.com/Record/795590","volume":"000","author":[{"family</w:instrText>
      </w:r>
      <w:r w:rsidRPr="00A81BF4">
        <w:rPr>
          <w:rFonts w:hint="cs"/>
          <w:rtl/>
        </w:rPr>
        <w:instrText>":"كمال","</w:instrText>
      </w:r>
      <w:r w:rsidRPr="00A81BF4">
        <w:rPr>
          <w:rFonts w:hint="cs"/>
        </w:rPr>
        <w:instrText>given</w:instrText>
      </w:r>
      <w:r w:rsidRPr="00A81BF4">
        <w:rPr>
          <w:rFonts w:hint="cs"/>
          <w:rtl/>
        </w:rPr>
        <w:instrText>":"رزيق،"},{"</w:instrText>
      </w:r>
      <w:r w:rsidRPr="00A81BF4">
        <w:rPr>
          <w:rFonts w:hint="cs"/>
        </w:rPr>
        <w:instrText>family</w:instrText>
      </w:r>
      <w:r w:rsidRPr="00A81BF4">
        <w:rPr>
          <w:rFonts w:hint="cs"/>
          <w:rtl/>
        </w:rPr>
        <w:instrText>":"سهام","</w:instrText>
      </w:r>
      <w:r w:rsidRPr="00A81BF4">
        <w:rPr>
          <w:rFonts w:hint="cs"/>
        </w:rPr>
        <w:instrText>given</w:instrText>
      </w:r>
      <w:r w:rsidRPr="00A81BF4">
        <w:rPr>
          <w:rFonts w:hint="cs"/>
          <w:rtl/>
        </w:rPr>
        <w:instrText>":"مداور،"}],"</w:instrText>
      </w:r>
      <w:r w:rsidRPr="00A81BF4">
        <w:rPr>
          <w:rFonts w:hint="cs"/>
        </w:rPr>
        <w:instrText>accessed":{"date-parts":[["2026",6,24]]},"issued":{"date-parts":[["2017"]]}}}],"schema":"https://github.com/citation-style-language/schema/raw/master/csl-citation.json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(كمال وسهام, 2017)</w:t>
      </w:r>
      <w:r w:rsidRPr="00A81BF4">
        <w:rPr>
          <w:rFonts w:hint="cs"/>
          <w:rtl/>
        </w:rPr>
        <w:fldChar w:fldCharType="end"/>
      </w:r>
      <w:r w:rsidRPr="00A81BF4">
        <w:rPr>
          <w:rFonts w:hint="cs"/>
          <w:rtl/>
        </w:rPr>
        <w:t xml:space="preserve">  ويُشار إلى هذا التوجه في الأدبيات الإدارية بمفاهيم مثل "الميل إلى تحمل المخاطر"، "والتوجه الريادي"، "والاستباقية"  ويرتبط بمستويات أعلى من الابتكار والريادة السوقية</w:t>
      </w:r>
      <w:r w:rsidRPr="00A81BF4">
        <w:rPr>
          <w:rFonts w:hint="cs"/>
        </w:rPr>
        <w:t xml:space="preserve">  </w:t>
      </w:r>
      <w:r w:rsidRPr="00A81BF4">
        <w:rPr>
          <w:rFonts w:hint="cs"/>
          <w:rtl/>
        </w:rPr>
        <w:fldChar w:fldCharType="begin"/>
      </w:r>
      <w:r w:rsidRPr="00A81BF4">
        <w:rPr>
          <w:rFonts w:hint="cs"/>
          <w:rtl/>
        </w:rPr>
        <w:instrText xml:space="preserve"> </w:instrText>
      </w:r>
      <w:r w:rsidRPr="00A81BF4">
        <w:rPr>
          <w:rFonts w:hint="cs"/>
        </w:rPr>
        <w:instrText>ADDIN ZOTERO_ITEM CSL_CITATION {"citationID":"NdJ2ayiJ","properties":{"unsorted":false,"formattedCitation":"(Mikalef &amp; Gupta, 2021; van Noordt &amp; Tangi, 2023)","plainCitation":"(Mikalef &amp; Gupta, 2021; van Noordt &amp; Tangi, 2023)","noteIndex":0},"citationItems":[{"id":91,"uris":["http://zotero.org/users/local/xByd8XFU/items/3NP7EFP9"],"itemData":{"id":91,"type":"article-journal","container-title":"Information &amp; Management","DOI":"10.1016/j.im.2021.103434","ISSN":"03787206","issue":"3","journalAbbreviation</w:instrText>
      </w:r>
      <w:r w:rsidRPr="00A81BF4">
        <w:rPr>
          <w:rFonts w:hint="cs"/>
          <w:rtl/>
        </w:rPr>
        <w:instrText>":"</w:instrText>
      </w:r>
      <w:r w:rsidRPr="00A81BF4">
        <w:rPr>
          <w:rFonts w:hint="cs"/>
        </w:rPr>
        <w:instrText>Information &amp; Management","language":"en","page":"103434","source":"DOI.org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Pr="00A81BF4">
        <w:rPr>
          <w:rFonts w:hint="cs"/>
          <w:rtl/>
        </w:rPr>
        <w:instrText>":[["2021",4]]</w:instrText>
      </w:r>
      <w:r w:rsidRPr="00A81BF4">
        <w:rPr>
          <w:rFonts w:hint="cs"/>
        </w:rPr>
        <w:instrText>}}},{"id":101,"uris":["http://zotero.org/users/local/xByd8XFU</w:instrText>
      </w:r>
      <w:r w:rsidRPr="00A81BF4">
        <w:rPr>
          <w:rFonts w:hint="cs"/>
          <w:rtl/>
        </w:rPr>
        <w:instrText>/</w:instrText>
      </w:r>
      <w:r w:rsidRPr="00A81BF4">
        <w:rPr>
          <w:rFonts w:hint="cs"/>
        </w:rPr>
        <w:instrText>items/YPQ2FY2H"],"itemData":{"id":101,"type":"article-journal","abstract":"Artificial Intelligence (AI) technologies in public administration are gaining increasing attention due to the potential benefits they can provide in improving governmental operations. However, translating technological opportunities into concrete public value for public administrations is still limited. One of the factors hindering this progress is the lack of AI capability within public organisations. The research found that various components of AI capability are essential for successfully developing and using AI technologies, including tangible, intangible, and human-related factors. There is a distinction between the AI capability to develop and the AI capability to implement</w:instrText>
      </w:r>
      <w:r w:rsidRPr="00A81BF4">
        <w:rPr>
          <w:rFonts w:hint="cs"/>
          <w:rtl/>
        </w:rPr>
        <w:instrText xml:space="preserve"> </w:instrText>
      </w:r>
      <w:r w:rsidRPr="00A81BF4">
        <w:rPr>
          <w:rFonts w:hint="cs"/>
        </w:rPr>
        <w:instrText>AI technologies, with more administrations capable of the former but finding difficulties in the latter. A lack of in-house technical expertise to maintain and update the AI systems, legal challenges in deploying developed AI systems, and the capability to introduce changes in the organisation to ensure the system remains operational and used by relevant end-users are among the most critical limiting factors for long-term use of AI by public administrations. The research underlines the strong complementarity between historical eGovernment developments and the capability to deploy AI technologies. The study suggests that funding alone may not be enough to acquire AI capability, and public administrations need to focus on both the capability to develop and</w:instrText>
      </w:r>
      <w:r w:rsidRPr="00A81BF4">
        <w:rPr>
          <w:rFonts w:hint="cs"/>
          <w:rtl/>
        </w:rPr>
        <w:instrText xml:space="preserve"> </w:instrText>
      </w:r>
      <w:r w:rsidRPr="00A81BF4">
        <w:rPr>
          <w:rFonts w:hint="cs"/>
        </w:rPr>
        <w:instrText>implement AI technologies. The research emphasizes that human skillsets, both technical and non-technical, are essential for the successful implementation of AI in public administration.","container-title":"Government Information Quarterly","DOI":"10.1016</w:instrText>
      </w:r>
      <w:r w:rsidRPr="00A81BF4">
        <w:rPr>
          <w:rFonts w:hint="cs"/>
          <w:rtl/>
        </w:rPr>
        <w:instrText>/</w:instrText>
      </w:r>
      <w:r w:rsidRPr="00A81BF4">
        <w:rPr>
          <w:rFonts w:hint="cs"/>
        </w:rPr>
        <w:instrText>j.giq.2023.101860","ISSN":"0740-624X","issue":"4","journalAbbreviation":"Government Information Quarterly","page":"101860","source":"ScienceDirect","title":"The dynamics of AI capability and its influence on public value creation of AI within public administration","volume":"40","author":[{"family":"Noordt","given":"Colin","non-dropping-particle":"van"},{"family":"Tangi","given":"Luca"}],"issued":{"date-parts</w:instrText>
      </w:r>
      <w:r w:rsidRPr="00A81BF4">
        <w:rPr>
          <w:rFonts w:hint="cs"/>
          <w:rtl/>
        </w:rPr>
        <w:instrText>":[["2023",10,1]]</w:instrText>
      </w:r>
      <w:r w:rsidRPr="00A81BF4">
        <w:rPr>
          <w:rFonts w:hint="cs"/>
        </w:rPr>
        <w:instrText>}}}],"schema":"https://github.com/citation-style-language/schema/raw/master/csl</w:instrText>
      </w:r>
      <w:r w:rsidRPr="00A81BF4">
        <w:rPr>
          <w:rFonts w:hint="cs"/>
          <w:rtl/>
        </w:rPr>
        <w:instrText>-</w:instrText>
      </w:r>
      <w:r w:rsidRPr="00A81BF4">
        <w:rPr>
          <w:rFonts w:hint="cs"/>
        </w:rPr>
        <w:instrText>citation.json</w:instrText>
      </w:r>
      <w:r w:rsidRPr="00A81BF4">
        <w:rPr>
          <w:rFonts w:hint="cs"/>
          <w:rtl/>
        </w:rPr>
        <w:instrText xml:space="preserve">"} </w:instrText>
      </w:r>
      <w:r w:rsidRPr="00A81BF4">
        <w:rPr>
          <w:rFonts w:hint="cs"/>
          <w:rtl/>
        </w:rPr>
        <w:fldChar w:fldCharType="separate"/>
      </w:r>
      <w:r w:rsidRPr="00A81BF4">
        <w:rPr>
          <w:rFonts w:hint="cs"/>
        </w:rPr>
        <w:t>(Mikalef &amp; Gupta, 2021; van Noordt &amp; Tangi, 2023)</w:t>
      </w:r>
      <w:r w:rsidRPr="00A81BF4">
        <w:rPr>
          <w:rFonts w:hint="cs"/>
          <w:rtl/>
        </w:rPr>
        <w:fldChar w:fldCharType="end"/>
      </w:r>
      <w:r w:rsidRPr="00A81BF4">
        <w:rPr>
          <w:rFonts w:hint="cs"/>
          <w:rtl/>
        </w:rPr>
        <w:t>. وفي سياق الذكاء الاصطناعي، فإن المؤسسات التي تتبنى هذا التوجه تعزز استثماراتها في تطبيقاته، مما يمكنها من ترسيخ موقعها التنافسي ويجعل من الصعب على المنافسين اللحاق بها</w:t>
      </w:r>
      <w:r w:rsidRPr="00A81BF4">
        <w:rPr>
          <w:rFonts w:hint="cs"/>
        </w:rPr>
        <w:t>.</w:t>
      </w:r>
    </w:p>
    <w:p w14:paraId="03C88BFA" w14:textId="77777777" w:rsidR="00F770F3" w:rsidRPr="00A81BF4" w:rsidRDefault="00F770F3" w:rsidP="00F770F3">
      <w:r w:rsidRPr="00A81BF4">
        <w:rPr>
          <w:rFonts w:hint="cs"/>
          <w:rtl/>
        </w:rPr>
        <w:t xml:space="preserve">  </w:t>
      </w:r>
    </w:p>
    <w:p w14:paraId="3FAEABEB" w14:textId="77777777" w:rsidR="00F770F3" w:rsidRPr="00A81BF4" w:rsidRDefault="00F770F3" w:rsidP="00F770F3">
      <w:r w:rsidRPr="00A81BF4">
        <w:rPr>
          <w:rFonts w:hint="cs"/>
          <w:rtl/>
          <w:lang w:bidi="ar-EG"/>
        </w:rPr>
        <w:t xml:space="preserve">كما أشارت الدراسات إلى </w:t>
      </w:r>
      <w:r w:rsidRPr="00A81BF4">
        <w:rPr>
          <w:rFonts w:hint="cs"/>
          <w:rtl/>
        </w:rPr>
        <w:t>أن تحقيق القيمة من الذكاء الاصطناعي يتطلب الابتعاد عن النهج المحافظ، وتبني ثقافة أكثر مرونة وتجريبًا وقدرة على التكيف</w:t>
      </w:r>
      <w:r w:rsidRPr="00A81BF4">
        <w:rPr>
          <w:rFonts w:hint="cs"/>
        </w:rPr>
        <w:t xml:space="preserve"> </w:t>
      </w:r>
      <w:r w:rsidRPr="00A81BF4">
        <w:rPr>
          <w:rFonts w:hint="cs"/>
        </w:rPr>
        <w:fldChar w:fldCharType="begin"/>
      </w:r>
      <w:r w:rsidRPr="00A81BF4">
        <w:rPr>
          <w:rFonts w:hint="cs"/>
        </w:rPr>
        <w:instrText xml:space="preserve"> ADDIN ZOTERO_ITEM CSL_CITATION {"citationID":"SXlmOdso","properties":{"unsorted":false,"formattedCitation":"(\\uc0\\u1575{}\\uc0\\u1604{}\\uc0\\u1593{}\\uc0\\u1588{}\\uc0\\u1585{}\\uc0\\u1610{}, 2025; \\uc0\\u1587{}\\uc0\\u1603{}\\uc0\\u1606{}\\uc0\\u1583{}\\uc0\\u1585{}\\uc0\\u1610{} &amp; \\uc0\\u1593{}\\uc0\\u1604{}\\uc0\\u1610{} \\uc0\\u1576{}\\uc0\\u1606{} \\uc0\\u1610{}\\uc0\\u1581{}\\uc0\\u1610{}, 2023)","plainCitation":"(</w:instrText>
      </w:r>
      <w:r w:rsidRPr="00A81BF4">
        <w:rPr>
          <w:rFonts w:hint="cs"/>
          <w:rtl/>
        </w:rPr>
        <w:instrText>العشري, 2025; سكندري &amp; علي بن يحي, 2023</w:instrText>
      </w:r>
      <w:r w:rsidRPr="00A81BF4">
        <w:rPr>
          <w:rFonts w:hint="cs"/>
        </w:rPr>
        <w:instrText>)","noteIndex":0},"citationItems":[{"id":114,"uris":["http://zotero.org/users/local/xByd8XFU/items/8LWSMEQP"],"itemData":{"id":114,"type":"article-journal","container-title":"International Journal of Financial, Administrative and Economic Sciences","DOI":"10.59992/IJFAES.2025.v4n3p3","ISSN":"2977-1498","issue":"3","language":"arabic","title":"</w:instrText>
      </w:r>
      <w:r w:rsidRPr="00A81BF4">
        <w:rPr>
          <w:rFonts w:hint="cs"/>
          <w:rtl/>
        </w:rPr>
        <w:instrText>تقييم فعالية أنظمة إدارة المخاطر المؤسسية</w:instrText>
      </w:r>
      <w:r w:rsidRPr="00A81BF4">
        <w:rPr>
          <w:rFonts w:hint="cs"/>
        </w:rPr>
        <w:instrText xml:space="preserve"> (ERM) </w:instrText>
      </w:r>
      <w:r w:rsidRPr="00A81BF4">
        <w:rPr>
          <w:rFonts w:hint="cs"/>
          <w:rtl/>
        </w:rPr>
        <w:instrText>في المنظمات الكبيرة: دراسة الحالة على الشركات السعودية</w:instrText>
      </w:r>
      <w:r w:rsidRPr="00A81BF4">
        <w:rPr>
          <w:rFonts w:hint="cs"/>
        </w:rPr>
        <w:instrText>","volume":"4","author":[{"family":"</w:instrText>
      </w:r>
      <w:r w:rsidRPr="00A81BF4">
        <w:rPr>
          <w:rFonts w:hint="cs"/>
          <w:rtl/>
        </w:rPr>
        <w:instrText>العشري</w:instrText>
      </w:r>
      <w:r w:rsidRPr="00A81BF4">
        <w:rPr>
          <w:rFonts w:hint="cs"/>
        </w:rPr>
        <w:instrText>","given":"</w:instrText>
      </w:r>
      <w:r w:rsidRPr="00A81BF4">
        <w:rPr>
          <w:rFonts w:hint="cs"/>
          <w:rtl/>
        </w:rPr>
        <w:instrText>نهى عبد الرحمن</w:instrText>
      </w:r>
      <w:r w:rsidRPr="00A81BF4">
        <w:rPr>
          <w:rFonts w:hint="cs"/>
        </w:rPr>
        <w:instrText>"}],"issued":{"date-parts":[["2025"]]}}},{"id":115,"uris":["http://zotero.org/users/local/xByd8XFU/items/UMGA5DBS"],"itemData":{"id":115,"type":"article-journal","abstract":"</w:instrText>
      </w:r>
      <w:r w:rsidRPr="00A81BF4">
        <w:rPr>
          <w:rFonts w:hint="cs"/>
          <w:rtl/>
        </w:rPr>
        <w:instrText>تهدف هذه الدراسة إلى تقييم أثر إدارة المخاطر في تحسين الأداء المالي للمؤسسات الاقتصادية، وهذا من خلال اسقاطها على حالة</w:instrText>
      </w:r>
      <w:r w:rsidRPr="00A81BF4">
        <w:rPr>
          <w:rFonts w:hint="cs"/>
        </w:rPr>
        <w:instrText xml:space="preserve"> </w:instrText>
      </w:r>
      <w:r w:rsidRPr="00A81BF4">
        <w:rPr>
          <w:rFonts w:hint="cs"/>
          <w:rtl/>
        </w:rPr>
        <w:instrText>مؤسسة ميناء تنس، وقد تمت معالجة الموضوع من خلال تحليل وتتبع تطور مجموعة من المؤشرات الخاصة بتقييم  المخاطر،  وكذا مؤشرات الأداء المالي للمؤسسة بما يسمح من تقديم قراءة حول العلاقة بين مؤشرات الدراسة. وقد تبين أن مؤسسة ميناء شلف تعتمد مقاربة خاصة لإدارة وتقييم المخاطر، وخاصة المخاطر المالية وقد كان ذلك واضحا بتحسين مؤشرات الأداء المالي مثل رأس المال العامل والخزينة</w:instrText>
      </w:r>
      <w:r w:rsidRPr="00A81BF4">
        <w:rPr>
          <w:rFonts w:hint="cs"/>
        </w:rPr>
        <w:instrText>.\t\nThis study aims to assess the impact of risk management on improving the financial\nperformance of economic institutions, by projecting it to the case of the port of Tennis corporation.  \nRead about the relationship between the study indicators. It was found that the Chlef port corporation adopts a special approach to managing and evaluating risks, especially financial risks, and this was evident by improving financial performance indicators such as working capital and treasury.","container-title":"</w:instrText>
      </w:r>
      <w:r w:rsidRPr="00A81BF4">
        <w:rPr>
          <w:rFonts w:hint="cs"/>
          <w:rtl/>
        </w:rPr>
        <w:instrText>التكامل الاقتصادي</w:instrText>
      </w:r>
      <w:r w:rsidRPr="00A81BF4">
        <w:rPr>
          <w:rFonts w:hint="cs"/>
        </w:rPr>
        <w:instrText>","ISSN":"2602-6694","issue":"3","journalAbbreviation":"JEI","language":"ar","page":"313-331","publisher":"ASJP","source":"asjp.cerist.dz","title":"</w:instrText>
      </w:r>
      <w:r w:rsidRPr="00A81BF4">
        <w:rPr>
          <w:rFonts w:hint="cs"/>
          <w:rtl/>
        </w:rPr>
        <w:instrText>تأثير إدارة المخاطر على الأداء المالي للمؤسسة الاقتصادية \"دراسة تطبيقية لمؤسسة ميناء تنس بولاية شلف خلال الفترة</w:instrText>
      </w:r>
      <w:r w:rsidRPr="00A81BF4">
        <w:rPr>
          <w:rFonts w:hint="cs"/>
        </w:rPr>
        <w:instrText xml:space="preserve"> (2018-2020)\"","volume":"11","author":[{"family":"</w:instrText>
      </w:r>
      <w:r w:rsidRPr="00A81BF4">
        <w:rPr>
          <w:rFonts w:hint="cs"/>
          <w:rtl/>
        </w:rPr>
        <w:instrText>سكندري</w:instrText>
      </w:r>
      <w:r w:rsidRPr="00A81BF4">
        <w:rPr>
          <w:rFonts w:hint="cs"/>
        </w:rPr>
        <w:instrText>","given":"</w:instrText>
      </w:r>
      <w:r w:rsidRPr="00A81BF4">
        <w:rPr>
          <w:rFonts w:hint="cs"/>
          <w:rtl/>
        </w:rPr>
        <w:instrText>فاطمة زهراء</w:instrText>
      </w:r>
      <w:r w:rsidRPr="00A81BF4">
        <w:rPr>
          <w:rFonts w:hint="cs"/>
        </w:rPr>
        <w:instrText>"},{"family":"</w:instrText>
      </w:r>
      <w:r w:rsidRPr="00A81BF4">
        <w:rPr>
          <w:rFonts w:hint="cs"/>
          <w:rtl/>
        </w:rPr>
        <w:instrText>علي بن يحي</w:instrText>
      </w:r>
      <w:r w:rsidRPr="00A81BF4">
        <w:rPr>
          <w:rFonts w:hint="cs"/>
        </w:rPr>
        <w:instrText>","given":"</w:instrText>
      </w:r>
      <w:r w:rsidRPr="00A81BF4">
        <w:rPr>
          <w:rFonts w:hint="cs"/>
          <w:rtl/>
        </w:rPr>
        <w:instrText>عبد القادر</w:instrText>
      </w:r>
      <w:r w:rsidRPr="00A81BF4">
        <w:rPr>
          <w:rFonts w:hint="cs"/>
        </w:rPr>
        <w:instrText xml:space="preserve">"}],"issued":{"date-parts":[["2023",3,31]]}}}],"schema":"https://github.com/citation-style-language/schema/raw/master/csl-citation.json"} </w:instrText>
      </w:r>
      <w:r w:rsidRPr="00A81BF4">
        <w:rPr>
          <w:rFonts w:hint="cs"/>
        </w:rPr>
        <w:fldChar w:fldCharType="separate"/>
      </w:r>
      <w:r w:rsidRPr="00A81BF4">
        <w:rPr>
          <w:rFonts w:hint="cs"/>
          <w:rtl/>
        </w:rPr>
        <w:t>(العشري, 2025; سكندري &amp; علي بن يحي, 2023)</w:t>
      </w:r>
      <w:r w:rsidRPr="00A81BF4">
        <w:rPr>
          <w:rFonts w:hint="cs"/>
        </w:rPr>
        <w:fldChar w:fldCharType="end"/>
      </w:r>
      <w:r w:rsidRPr="00A81BF4">
        <w:rPr>
          <w:rFonts w:hint="cs"/>
          <w:rtl/>
        </w:rPr>
        <w:t xml:space="preserve">. لذلك، فإن المؤسسات المستعدة لتجربة أساليب جديدة وتبني أهداف أكثر طموحًا تكون أكثر قدرة على بناء قدرات قوية في الذكاء الاصطناعي، وتحقيق ميزة السبق والريادة التنافسية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{"citationID":"vMHrMik1","properties":{"unsorted":false,"formattedCitation":"(Mikalef &amp; Gupta, 2021)","plainCitation":"(Mikalef &amp; Gupta, 2021)","noteIndex":0},"citationItems":[{"id":91,"uris":["http://zotero.org/users/local</w:instrText>
      </w:r>
      <w:r w:rsidRPr="00A81BF4">
        <w:rPr>
          <w:rFonts w:hint="cs"/>
          <w:rtl/>
        </w:rPr>
        <w:instrText>/</w:instrText>
      </w:r>
      <w:r w:rsidRPr="00A81BF4">
        <w:rPr>
          <w:rFonts w:hint="cs"/>
        </w:rPr>
        <w:instrText>xByd8XFU/items/3NP7EFP9"],"itemData":{"id":91,"type":"article-journal","container-title":"Information &amp; Management","DOI":"10.1016/j.im.2021.103434","ISSN":"03787206","issue":"3","journalAbbreviation":"Information &amp; Management","language":"en","page":"10</w:instrText>
      </w:r>
      <w:r w:rsidRPr="00A81BF4">
        <w:rPr>
          <w:rFonts w:hint="cs"/>
          <w:rtl/>
        </w:rPr>
        <w:instrText>3434","</w:instrText>
      </w:r>
      <w:r w:rsidRPr="00A81BF4">
        <w:rPr>
          <w:rFonts w:hint="cs"/>
        </w:rPr>
        <w:instrText>source":"DOI.org (Crossref)","title":"Artificial intelligence capability: Conceptualization, measurement calibration, and empirical study on its impact on organizational creativity and firm performance","title-short":"Artificial intelligence capability","volume":"58","author":[{"family":"Mikalef","given":"Patrick"},{"family":"Gupta","given":"Manjul"}],"issued":{"date-parts</w:instrText>
      </w:r>
      <w:r w:rsidRPr="00A81BF4">
        <w:rPr>
          <w:rFonts w:hint="cs"/>
          <w:rtl/>
        </w:rPr>
        <w:instrText>":[["2021",4]]</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(Mikalef &amp; Gupta, 2021)</w:t>
      </w:r>
      <w:r w:rsidRPr="00A81BF4">
        <w:rPr>
          <w:rFonts w:hint="cs"/>
          <w:rtl/>
        </w:rPr>
        <w:fldChar w:fldCharType="end"/>
      </w:r>
      <w:r w:rsidRPr="00A81BF4">
        <w:rPr>
          <w:rFonts w:hint="cs"/>
          <w:rtl/>
        </w:rPr>
        <w:t>.</w:t>
      </w:r>
    </w:p>
    <w:p w14:paraId="2B0635C2" w14:textId="77777777" w:rsidR="00F770F3" w:rsidRPr="00A81BF4" w:rsidRDefault="00F770F3" w:rsidP="00F770F3">
      <w:pPr>
        <w:rPr>
          <w:rtl/>
        </w:rPr>
      </w:pPr>
    </w:p>
    <w:p w14:paraId="28490FB8" w14:textId="77777777" w:rsidR="00F770F3" w:rsidRPr="00A81BF4" w:rsidRDefault="00F770F3" w:rsidP="00F770F3">
      <w:pPr>
        <w:rPr>
          <w:rtl/>
        </w:rPr>
      </w:pPr>
      <w:r w:rsidRPr="00A81BF4">
        <w:rPr>
          <w:rFonts w:hint="cs"/>
          <w:rtl/>
        </w:rPr>
        <w:lastRenderedPageBreak/>
        <w:t>وختاماً، وفي ضوء ما سبق، يتضح أن نجاح تطبيقات الذكاء الاصطناعي داخل المؤسسات لا يعتمد على توافر التقنيات المتقدمة فحسب، وإنما يتطلب تكامل مجموعة من الموارد التنظيمية التي تشمل الموارد الملموسة، والموارد البشرية، والموارد غير الملموسة. فالاستثمارات في البنية التحتية التقنية والبيانات توفر الأساس اللازم لتطبيق تقنيات الذكاء الاصطناعي، بينما تسهم الكفاءات البشرية المتخصصة في تطوير هذه التقنيات وتشغيلها والاستفادة منها، في حين تمثل الموارد غير الملموسة، مثل التنسيق بين الإدارات، والقدرة على إدارة التغيير، والميل إلى تحمل المخاطر، عناصر حاسمة في تحويل الإمكانات التقنية إلى قيمة تنظيمية فعلية. وانطلاقًا من منظور النظرية القائمة على الموارد</w:t>
      </w:r>
      <w:r w:rsidRPr="00A81BF4">
        <w:rPr>
          <w:rFonts w:hint="cs"/>
        </w:rPr>
        <w:t xml:space="preserve"> (RBT)</w:t>
      </w:r>
      <w:r w:rsidRPr="00A81BF4">
        <w:rPr>
          <w:rFonts w:hint="cs"/>
          <w:rtl/>
        </w:rPr>
        <w:t>، فإن التكامل بين هذه الأبعاد يتيح للمؤسسات بناء قدرات يصعب تقليدها، بما يدعم تحقيق ميزة تنافسية مستدامة. وفي ضوء ذلك، تعتمد هذه الدراسة متطلبات الذكاء الاصطناعي بوصفها متغيرًا متعدد الأبعاد، بهدف تحليل أثرها في تحقيق أهداف الدراسة والكشف عن مدى إسهام كل بُعد من أبعادها في تعزيز الأداء وتحقيق القيمة داخل المنظمة محل الدراسة</w:t>
      </w:r>
      <w:r w:rsidRPr="00A81BF4">
        <w:rPr>
          <w:rFonts w:hint="cs"/>
        </w:rPr>
        <w:t>.</w:t>
      </w:r>
    </w:p>
    <w:p w14:paraId="15ECE12F" w14:textId="77777777" w:rsidR="00F770F3" w:rsidRPr="00A81BF4" w:rsidRDefault="00F770F3" w:rsidP="00F770F3">
      <w:pPr>
        <w:rPr>
          <w:rtl/>
        </w:rPr>
      </w:pPr>
    </w:p>
    <w:p w14:paraId="6570EF70" w14:textId="19EB1EFA" w:rsidR="00A1712E" w:rsidRPr="00A81BF4" w:rsidRDefault="00A1712E" w:rsidP="00A1712E">
      <w:pPr>
        <w:pStyle w:val="Heading2"/>
      </w:pPr>
      <w:r w:rsidRPr="00A81BF4">
        <w:rPr>
          <w:rFonts w:hint="cs"/>
          <w:rtl/>
        </w:rPr>
        <w:t>الأداء المؤسسي</w:t>
      </w:r>
    </w:p>
    <w:p w14:paraId="28805CC3" w14:textId="15C874CD" w:rsidR="002B0B29" w:rsidRDefault="002B0B29" w:rsidP="002B0B29">
      <w:pPr>
        <w:rPr>
          <w:lang w:bidi="ar-EG"/>
        </w:rPr>
      </w:pPr>
      <w:r w:rsidRPr="00A81BF4">
        <w:rPr>
          <w:rFonts w:hint="cs"/>
          <w:rtl/>
        </w:rPr>
        <w:t xml:space="preserve">يُعد الأداء المؤسسي من المفاهيم الأساسية في الفكر الإداري الحديث، إذ يمثل المعيار الذي يمكن من خلاله الحكم على مدى نجاح المنظمة في تحقيق أهدافها الاستراتيجية بكفاءة وفاعلية. </w:t>
      </w:r>
      <w:r w:rsidRPr="00A81BF4">
        <w:rPr>
          <w:rFonts w:hint="cs"/>
          <w:rtl/>
          <w:lang w:bidi="ar-EG"/>
        </w:rPr>
        <w:t>ويركز هذا المحور على مفهوم الأداء المؤسسي  وخصائصه، وأهميته وطرق تطويره، أبعاده وقياسه.</w:t>
      </w:r>
    </w:p>
    <w:p w14:paraId="59B62703" w14:textId="77777777" w:rsidR="004F1663" w:rsidRPr="00A81BF4" w:rsidRDefault="004F1663" w:rsidP="002B0B29">
      <w:pPr>
        <w:rPr>
          <w:rtl/>
          <w:lang w:bidi="ar-EG"/>
        </w:rPr>
      </w:pPr>
    </w:p>
    <w:p w14:paraId="5CAD576D" w14:textId="66CFAE72" w:rsidR="006F655F" w:rsidRPr="00A81BF4" w:rsidRDefault="00657060" w:rsidP="00A1712E">
      <w:pPr>
        <w:pStyle w:val="Heading3"/>
        <w:rPr>
          <w:rtl/>
        </w:rPr>
      </w:pPr>
      <w:r w:rsidRPr="00A81BF4">
        <w:rPr>
          <w:rFonts w:hint="cs"/>
          <w:rtl/>
        </w:rPr>
        <w:lastRenderedPageBreak/>
        <w:t>مفهوم الأداء</w:t>
      </w:r>
    </w:p>
    <w:p w14:paraId="7BE4700F" w14:textId="01EAAD9D" w:rsidR="007E767D" w:rsidRDefault="007E767D" w:rsidP="00121C34">
      <w:pPr>
        <w:spacing w:after="160"/>
      </w:pPr>
      <w:r w:rsidRPr="00A81BF4">
        <w:rPr>
          <w:rFonts w:hint="cs"/>
          <w:rtl/>
        </w:rPr>
        <w:t>يُعد مفهوم الأداء المنظمي من المفاهيم التي حظيت باهتمام واسع في الأدبيات الإدارية، إلا أن الباحثين لم يتوصلوا إلى تعريف موحد له، ويرجع ذلك إلى اختلاف المعايير والمؤشرات التي تعتمدها المنظمات في قياس الأداء وتقييمه، فضلاً عن تباين الأهداف والاستراتيجيات التي تسعى إلى تحقيقها. ومن هذا المنطلق، يُنظر إلى الأداء المنظمي بوصفه منظومة متكاملة تعكس نتائج أعمال المنظمة ومدى توافقها مع متطلبات البيئة الداخلية والخارجية، بما يعزز قدرتها على تحقيق التميز والتفوق التنافسي والوصول إلى أهدافها الاستراتيجية</w:t>
      </w:r>
      <w:r w:rsidR="00121C34">
        <w:t xml:space="preserve">) </w:t>
      </w:r>
      <w:r w:rsidR="00121C34" w:rsidRPr="00121C34">
        <w:rPr>
          <w:rtl/>
        </w:rPr>
        <w:t>نادية, 2012</w:t>
      </w:r>
      <w:r w:rsidR="00AA0315">
        <w:t>.</w:t>
      </w:r>
      <w:r w:rsidR="00121C34">
        <w:t>(</w:t>
      </w:r>
    </w:p>
    <w:p w14:paraId="6DE5C291" w14:textId="77777777" w:rsidR="004F1663" w:rsidRPr="00A81BF4" w:rsidRDefault="004F1663" w:rsidP="007E767D">
      <w:pPr>
        <w:spacing w:after="160"/>
      </w:pPr>
    </w:p>
    <w:p w14:paraId="4C19E1A9" w14:textId="40C4D345" w:rsidR="0021331F" w:rsidRPr="00A81BF4" w:rsidRDefault="00A1712E" w:rsidP="0021331F">
      <w:pPr>
        <w:rPr>
          <w:rtl/>
        </w:rPr>
      </w:pPr>
      <w:r w:rsidRPr="00A81BF4">
        <w:rPr>
          <w:rFonts w:hint="cs"/>
          <w:rtl/>
        </w:rPr>
        <w:t xml:space="preserve"> </w:t>
      </w:r>
      <w:r w:rsidR="0021331F" w:rsidRPr="00A81BF4">
        <w:rPr>
          <w:rFonts w:hint="cs"/>
          <w:rtl/>
        </w:rPr>
        <w:t xml:space="preserve">يعتبر موضوع الأداء من القضايا التي نالت حظاً وافراً من الاهتمام من قبل الباحثين والتي تكتنف بين ثناياها البعد الاستراتيجي لخطة سير العمل، فالأداء يعتبر من المفاهيم الرئيسة للإدارة الإستراتيجية، فإن توفرت خطة تمتاز بالكفاءة والفاعلية وحدها لم تعد كافية لتحقيق التميز والتفرد وإنما ينبغي أن تنفذ أهداف المنظمة من خلال الأداء على اعتبار أنه إحدى مخرجاتها فهي بمثابة العمود الفقري لبقاء المنظمة واستمراريتها وتحسين قدرتها التنافسية ومساندتها </w:t>
      </w:r>
      <w:r w:rsidR="000F170A">
        <w:t xml:space="preserve">) </w:t>
      </w:r>
      <w:r w:rsidR="000F170A" w:rsidRPr="00121C34">
        <w:rPr>
          <w:rtl/>
        </w:rPr>
        <w:t>نادية, 2012</w:t>
      </w:r>
      <w:r w:rsidR="000F170A">
        <w:t>.(</w:t>
      </w:r>
    </w:p>
    <w:p w14:paraId="4B00F6BF" w14:textId="5A5A1F5B" w:rsidR="00303F2F" w:rsidRPr="00A81BF4" w:rsidRDefault="00303F2F" w:rsidP="00303F2F">
      <w:pPr>
        <w:spacing w:after="160"/>
        <w:rPr>
          <w:rtl/>
        </w:rPr>
      </w:pPr>
      <w:r w:rsidRPr="00A81BF4">
        <w:rPr>
          <w:rFonts w:hint="cs"/>
          <w:rtl/>
        </w:rPr>
        <w:t>يعد مفهوم الأداء المؤسسي</w:t>
      </w:r>
      <w:r w:rsidRPr="00A81BF4">
        <w:rPr>
          <w:rFonts w:hint="cs"/>
        </w:rPr>
        <w:t xml:space="preserve"> </w:t>
      </w:r>
      <w:r w:rsidRPr="00A81BF4">
        <w:rPr>
          <w:rFonts w:hint="cs"/>
          <w:rtl/>
        </w:rPr>
        <w:t>انعكاسا لمدخل النظم في الإدارة، فهو محصلة التفاعل بين العناصر والنظم الفرعية للمنظمة، في ظل القيود الداخلية التي تحدد قدراتها وإمكانياتها، والقيود الخارجية المفروضة من البيئة المحيطة بها</w:t>
      </w:r>
      <w:r w:rsidRPr="00A81BF4">
        <w:rPr>
          <w:rFonts w:hint="cs"/>
        </w:rPr>
        <w:t xml:space="preserve">. </w:t>
      </w:r>
    </w:p>
    <w:p w14:paraId="68890F7C" w14:textId="77777777" w:rsidR="00D75175" w:rsidRPr="00A81BF4" w:rsidRDefault="00D75175" w:rsidP="00303F2F">
      <w:pPr>
        <w:spacing w:after="160"/>
      </w:pPr>
    </w:p>
    <w:p w14:paraId="641FD702" w14:textId="77777777" w:rsidR="00D75175" w:rsidRPr="00A81BF4" w:rsidRDefault="00303F2F" w:rsidP="00D75175">
      <w:pPr>
        <w:rPr>
          <w:rtl/>
        </w:rPr>
      </w:pPr>
      <w:r w:rsidRPr="00A81BF4">
        <w:rPr>
          <w:rFonts w:hint="cs"/>
          <w:rtl/>
        </w:rPr>
        <w:lastRenderedPageBreak/>
        <w:t>ولقد تعددت التعريفات التي قدمت لهذا المفهوم، فهناك من يعرف الأداء المؤسسي بأنه محصلة التفاعلات التي تتم بين الأفراد وبين الأساليب والمواد والمعدات التي يستخدمونها في العمل، وكذلك بين هؤلاء الأفراد وبين الثقافة والبيئة التي يعملون في سياقها</w:t>
      </w:r>
      <w:r w:rsidR="00163861" w:rsidRPr="00A81BF4">
        <w:rPr>
          <w:rFonts w:hint="cs"/>
        </w:rPr>
        <w:t>.</w:t>
      </w:r>
      <w:r w:rsidR="00D75175" w:rsidRPr="00A81BF4">
        <w:rPr>
          <w:rFonts w:hint="cs"/>
          <w:rtl/>
        </w:rPr>
        <w:t xml:space="preserve"> </w:t>
      </w:r>
    </w:p>
    <w:p w14:paraId="6A81A6C2" w14:textId="77777777" w:rsidR="00D75175" w:rsidRPr="00A81BF4" w:rsidRDefault="00D75175" w:rsidP="00D75175">
      <w:pPr>
        <w:rPr>
          <w:rtl/>
        </w:rPr>
      </w:pPr>
    </w:p>
    <w:p w14:paraId="6F368056" w14:textId="59E9CA6B" w:rsidR="00B01B07" w:rsidRPr="00A81BF4" w:rsidRDefault="00E85C60" w:rsidP="00D75175">
      <w:r w:rsidRPr="00A81BF4">
        <w:rPr>
          <w:rFonts w:hint="cs"/>
          <w:rtl/>
        </w:rPr>
        <w:t>هناك من يعرف الأداء المؤسسي بأنه محصلة التفاعلات التي تتم بين الأفراد وبين الأساليب والموارد والمعدات التي يستخدمونها في العمل، وكذلك بين هؤلاء الأفراد وبين الثقافة والبيئة التي يعملون في سياقها</w:t>
      </w:r>
      <w:r w:rsidR="00B01B07" w:rsidRPr="00A81BF4">
        <w:rPr>
          <w:rFonts w:hint="cs"/>
          <w:rtl/>
        </w:rPr>
        <w:t xml:space="preserve"> </w:t>
      </w:r>
      <w:r w:rsidR="00B01B07" w:rsidRPr="00A81BF4">
        <w:rPr>
          <w:rFonts w:hint="cs"/>
          <w:rtl/>
        </w:rPr>
        <w:fldChar w:fldCharType="begin"/>
      </w:r>
      <w:r w:rsidR="00B01B07" w:rsidRPr="00A81BF4">
        <w:rPr>
          <w:rFonts w:hint="cs"/>
          <w:rtl/>
        </w:rPr>
        <w:instrText xml:space="preserve"> </w:instrText>
      </w:r>
      <w:r w:rsidR="00B01B07" w:rsidRPr="00A81BF4">
        <w:rPr>
          <w:rFonts w:hint="cs"/>
        </w:rPr>
        <w:instrText>ADDIN ZOTERO_ITEM CSL_CITATION {"citationID":"mD8nixVG","properties":{"unsorted":false,"formattedCitation":"(Scott, 2003)","plainCitation":"(Scott, 2003)","noteIndex":0},"citationItems":[{"id":67,"uris":["http://zotero.org/users/local/xByd8XFU/items/676PLU8C"],"itemData":{"id":67,"type":"article-journal","container-title":"The Journal for Quality &amp; Participation","page":"26","title":"Performance Improvement Interventions: their Similarities and Differences","author":[{"family":"Scott","given":"W."}],"issued":{"date-parts</w:instrText>
      </w:r>
      <w:r w:rsidR="00B01B07" w:rsidRPr="00A81BF4">
        <w:rPr>
          <w:rFonts w:hint="cs"/>
          <w:rtl/>
        </w:rPr>
        <w:instrText>":[["2003"]]</w:instrText>
      </w:r>
      <w:r w:rsidR="00B01B07" w:rsidRPr="00A81BF4">
        <w:rPr>
          <w:rFonts w:hint="cs"/>
        </w:rPr>
        <w:instrText>}}}],"schema":"https://github.com/citation-style-language/schema/raw/master/csl-citation.json</w:instrText>
      </w:r>
      <w:r w:rsidR="00B01B07" w:rsidRPr="00A81BF4">
        <w:rPr>
          <w:rFonts w:hint="cs"/>
          <w:rtl/>
        </w:rPr>
        <w:instrText xml:space="preserve">"} </w:instrText>
      </w:r>
      <w:r w:rsidR="00B01B07" w:rsidRPr="00A81BF4">
        <w:rPr>
          <w:rFonts w:hint="cs"/>
          <w:rtl/>
        </w:rPr>
        <w:fldChar w:fldCharType="separate"/>
      </w:r>
      <w:r w:rsidR="00B01B07" w:rsidRPr="00A81BF4">
        <w:rPr>
          <w:rFonts w:hint="cs"/>
        </w:rPr>
        <w:t>(Scott, 2003)</w:t>
      </w:r>
      <w:r w:rsidR="00B01B07" w:rsidRPr="00A81BF4">
        <w:rPr>
          <w:rFonts w:hint="cs"/>
          <w:rtl/>
        </w:rPr>
        <w:fldChar w:fldCharType="end"/>
      </w:r>
      <w:r w:rsidRPr="00A81BF4">
        <w:rPr>
          <w:rFonts w:hint="cs"/>
          <w:rtl/>
        </w:rPr>
        <w:t>. ويلاحظ أن هذا التعريف قد أخذ في الاعتبار الطبيعة التفاعلية للأداء المؤسسي، وأبرز أثر كل من البيئة والإطار الثقافي عليه، إلا أنه لم يوضح الإطار التنظيمي الذي يعمل من خلاله هؤلاء الأفراد، ومدى تأثيره على هذا الأداء</w:t>
      </w:r>
      <w:r w:rsidRPr="00A81BF4">
        <w:rPr>
          <w:rFonts w:hint="cs"/>
        </w:rPr>
        <w:t>.</w:t>
      </w:r>
      <w:r w:rsidR="00163861" w:rsidRPr="00A81BF4">
        <w:rPr>
          <w:rFonts w:hint="cs"/>
          <w:rtl/>
        </w:rPr>
        <w:t xml:space="preserve"> </w:t>
      </w:r>
      <w:r w:rsidR="00303F2F" w:rsidRPr="00A81BF4">
        <w:rPr>
          <w:rFonts w:hint="cs"/>
          <w:rtl/>
        </w:rPr>
        <w:t xml:space="preserve">وهناك من يعرف الأداء المؤسسي من خلال المعايير المستخدمة في قياس هذا الأداء، وأنه محصلة التفاعل بين عدد من المعايير، وهي: الإنتاجية، والجودة الخارجية </w:t>
      </w:r>
      <w:r w:rsidRPr="00A81BF4">
        <w:rPr>
          <w:rFonts w:hint="cs"/>
        </w:rPr>
        <w:t>)</w:t>
      </w:r>
      <w:r w:rsidR="00303F2F" w:rsidRPr="00A81BF4">
        <w:rPr>
          <w:rFonts w:hint="cs"/>
          <w:rtl/>
        </w:rPr>
        <w:t>رضاء العملاء</w:t>
      </w:r>
      <w:r w:rsidRPr="00A81BF4">
        <w:rPr>
          <w:rFonts w:hint="cs"/>
        </w:rPr>
        <w:t>(</w:t>
      </w:r>
      <w:r w:rsidR="00303F2F" w:rsidRPr="00A81BF4">
        <w:rPr>
          <w:rFonts w:hint="cs"/>
          <w:rtl/>
        </w:rPr>
        <w:t xml:space="preserve"> والجودة الداخلية </w:t>
      </w:r>
      <w:r w:rsidRPr="00A81BF4">
        <w:rPr>
          <w:rFonts w:hint="cs"/>
        </w:rPr>
        <w:t>)</w:t>
      </w:r>
      <w:r w:rsidR="00303F2F" w:rsidRPr="00A81BF4">
        <w:rPr>
          <w:rFonts w:hint="cs"/>
          <w:rtl/>
        </w:rPr>
        <w:t>تقليل الفاقد والأخطاء</w:t>
      </w:r>
      <w:r w:rsidRPr="00A81BF4">
        <w:rPr>
          <w:rFonts w:hint="cs"/>
        </w:rPr>
        <w:t>(</w:t>
      </w:r>
      <w:r w:rsidR="00303F2F" w:rsidRPr="00A81BF4">
        <w:rPr>
          <w:rFonts w:hint="cs"/>
          <w:rtl/>
        </w:rPr>
        <w:t xml:space="preserve"> والإبداع والثقافة التنظيمية</w:t>
      </w:r>
      <w:r w:rsidR="00B01B07" w:rsidRPr="00A81BF4">
        <w:rPr>
          <w:rFonts w:hint="cs"/>
        </w:rPr>
        <w:t xml:space="preserve"> </w:t>
      </w:r>
      <w:r w:rsidR="00B01B07" w:rsidRPr="00A81BF4">
        <w:rPr>
          <w:rFonts w:hint="cs"/>
        </w:rPr>
        <w:fldChar w:fldCharType="begin"/>
      </w:r>
      <w:r w:rsidR="00B01B07" w:rsidRPr="00A81BF4">
        <w:rPr>
          <w:rFonts w:hint="cs"/>
        </w:rPr>
        <w:instrText xml:space="preserve"> ADDIN ZOTERO_ITEM CSL_CITATION {"citationID":"H0nRnL8C","properties":{"unsorted":false,"formattedCitation":"(Jensen &amp; Sage, 2000)","plainCitation":"(Jensen &amp; Sage, 2000)","noteIndex":0},"citationItems":[{"id":69,"uris":["http://zotero.org/users/local/xByd8XFU/items/RUAE2G3A"],"itemData":{"id":69,"type":"article-journal","container-title":"Information Knowledge Systems Management","issue":"1","page":"36","title":"Systems Management Approach for Improvement of Organizational Performance Measurement Systems","volume":"2","author":[{"family":"Jensen","given":"J."},{"family":"Sage","given":"P."}],"issued":{"date-parts":[["2000",1]]}}}],"schema":"https://github.com/citation-style-language/schema/raw/master/csl-citation.json"} </w:instrText>
      </w:r>
      <w:r w:rsidR="00B01B07" w:rsidRPr="00A81BF4">
        <w:rPr>
          <w:rFonts w:hint="cs"/>
        </w:rPr>
        <w:fldChar w:fldCharType="separate"/>
      </w:r>
      <w:r w:rsidR="00B01B07" w:rsidRPr="00A81BF4">
        <w:rPr>
          <w:rFonts w:hint="cs"/>
        </w:rPr>
        <w:t>(Jensen &amp; Sage, 2000)</w:t>
      </w:r>
      <w:r w:rsidR="00B01B07" w:rsidRPr="00A81BF4">
        <w:rPr>
          <w:rFonts w:hint="cs"/>
        </w:rPr>
        <w:fldChar w:fldCharType="end"/>
      </w:r>
      <w:r w:rsidRPr="00A81BF4">
        <w:rPr>
          <w:rFonts w:hint="cs"/>
        </w:rPr>
        <w:t xml:space="preserve"> </w:t>
      </w:r>
      <w:r w:rsidRPr="00A81BF4">
        <w:rPr>
          <w:rFonts w:hint="cs"/>
          <w:rtl/>
        </w:rPr>
        <w:t>و</w:t>
      </w:r>
      <w:r w:rsidR="00B01B07" w:rsidRPr="00A81BF4">
        <w:rPr>
          <w:rFonts w:hint="cs"/>
          <w:rtl/>
          <w:lang w:bidi="ar-EG"/>
        </w:rPr>
        <w:t>لكن بالنظر إلى هذا التعريف فنج أنه قد</w:t>
      </w:r>
      <w:r w:rsidRPr="00A81BF4">
        <w:rPr>
          <w:rFonts w:hint="cs"/>
          <w:rtl/>
        </w:rPr>
        <w:t xml:space="preserve"> خلط بين مفهوم الأداء المؤسسي وبين معايير قياسه ولم يأخذ في الاعتبار أثر الظروف والعوامل البيئية على الأداء</w:t>
      </w:r>
      <w:r w:rsidRPr="00A81BF4">
        <w:rPr>
          <w:rFonts w:hint="cs"/>
        </w:rPr>
        <w:t>.</w:t>
      </w:r>
      <w:r w:rsidR="00163861" w:rsidRPr="00A81BF4">
        <w:rPr>
          <w:rFonts w:hint="cs"/>
          <w:rtl/>
        </w:rPr>
        <w:t xml:space="preserve"> </w:t>
      </w:r>
      <w:r w:rsidR="00163861" w:rsidRPr="00A81BF4">
        <w:rPr>
          <w:rFonts w:hint="cs"/>
          <w:rtl/>
          <w:lang w:bidi="ar-EG"/>
        </w:rPr>
        <w:t xml:space="preserve"> لذلك قام </w:t>
      </w:r>
      <w:r w:rsidR="00163861" w:rsidRPr="00A81BF4">
        <w:rPr>
          <w:rFonts w:hint="cs"/>
        </w:rPr>
        <w:fldChar w:fldCharType="begin"/>
      </w:r>
      <w:r w:rsidR="00646B53" w:rsidRPr="00A81BF4">
        <w:rPr>
          <w:rFonts w:hint="cs"/>
        </w:rPr>
        <w:instrText xml:space="preserve"> ADDIN ZOTERO_ITEM CSL_CITATION {"citationID":"NWYb5cwh","properties":{"unsorted":false,"formattedCitation":"(\\uc0\\u1576{}\\uc0\\u1585{}\\uc0\\u1603{}\\uc0\\u1575{}\\uc0\\u1578{}, 2023)","plainCitation":"(</w:instrText>
      </w:r>
      <w:r w:rsidR="00646B53" w:rsidRPr="00A81BF4">
        <w:rPr>
          <w:rFonts w:hint="cs"/>
          <w:rtl/>
        </w:rPr>
        <w:instrText>بركات, 2023</w:instrText>
      </w:r>
      <w:r w:rsidR="00646B53" w:rsidRPr="00A81BF4">
        <w:rPr>
          <w:rFonts w:hint="cs"/>
        </w:rPr>
        <w:instrText>)","dontUpdate":true,"noteIndex":0},"citationItems":[{"id":66,"uris":["http://zotero.org/users/local/xByd8XFU/items/PGN3HSKG"],"itemData":{"id":66,"type":"article-journal","abstract":"</w:instrText>
      </w:r>
      <w:r w:rsidR="00646B53" w:rsidRPr="00A81BF4">
        <w:rPr>
          <w:rFonts w:hint="cs"/>
          <w:rtl/>
        </w:rPr>
        <w:instrText>بالرغم من تزايد اهتمام الهيئات العامة المصرية بتكنولوجيا المعلومات والاستفادة منها في تحسين الأداء، وتطوير الخدمات العامة، إلا أن مراجعة الأدبيات المتاحة في هذا المجال أوضحت ندرة الأبحاث التي اهتمت بتقييم أثر تكنولوجيا المعلومات على أداء هذه الهيئات. في هذا السياق، تأتي هذه الدراسة التي تهدف إلى اختبار أثر تكنولوجيا المعلومات على الأداء المؤسسي للهيئات العامة، من خلال الدراسة الميدانية التي أجريت على عينة تضم 162 مبحوثا من العاملين في عدد من الهيئات العامة الخدمية. ولقد توصلت الدراسة إلى عدد من النتائج، منها: أن تكنولوجيا المعلومات ساهمت في تحسين الأداء المؤسسي للهيئات العامة، من خلال ما يلي: × 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 × تحسين فعالية الهيئات العامة، من خلال مساهمة تكنولوجيا المعلومات في بناء وتطوير القدرات المؤسسية وزيادة قدرة الهيئات على تحقيق أهدافها، استدامة الأنشطة والمشروعات، وعقد اتفاقيات التعاون والشراكة المجتمعية. × زيادة رضا العملاء، وسرعة الاستجابة لاحتياجاتهم وتحسين نوعية الخدمات. × زيادة قدرة الهيئات العامة على المساهمة في التنمية وتحقيق الأهداف المجتمعية. وبناء على نتائج الدراسة، اقترح الباحث عدد من التوصيات التي يمكن أن تسهم في تعزيز الاستفادة من تكنولوجيا المعلومات في تحسين الأداء المؤسسي للهيئات العامة المصرية</w:instrText>
      </w:r>
      <w:r w:rsidR="00646B53" w:rsidRPr="00A81BF4">
        <w:rPr>
          <w:rFonts w:hint="cs"/>
        </w:rPr>
        <w:instrText>. Abstract: Despite the increasing interest of Egyptian General Authorities in information technology and its use to improve performance and develop public services, a review of the literature in this field revealed the scarcity of research that focused on evaluating the impact of information technology on the performance of these Authorities. In this context, this study aims to test the impact of information technology on the institutional performance of General Authorities through a field study conducted on a sample of 162 Employees in a number of service General Authorities. The study reached that Information technology has contributed to improving the institutional performance of Service General Authorities, through the following: Improving the efficiency of General Authorities through, rapid information Accessibility, supporting decision-making, reducing the number of paper transactions, and improving the efficiency of resources. Improving the effectiveness of General Authorities through, building and developing institutional capacities, increasing the Authorities' ability to achieve their goals, sustaining activities &amp; projects, and concluding cooperation &amp; community partnership agreements. Increase customer satisfaction, and improve services quality. Increasing the ability of General Authorities to contribute to the development and achieving societal goals.","container-title":"</w:instrText>
      </w:r>
      <w:r w:rsidR="00646B53" w:rsidRPr="00A81BF4">
        <w:rPr>
          <w:rFonts w:hint="cs"/>
          <w:rtl/>
        </w:rPr>
        <w:instrText>مجلة کلية الاقتصاد والعلوم السياسية</w:instrText>
      </w:r>
      <w:r w:rsidR="00646B53" w:rsidRPr="00A81BF4">
        <w:rPr>
          <w:rFonts w:hint="cs"/>
        </w:rPr>
        <w:instrText>","DOI":"10.21608/jpsa.2023.295865","language":"en","source":"journals.ekb.eg","title":"</w:instrText>
      </w:r>
      <w:r w:rsidR="00646B53" w:rsidRPr="00A81BF4">
        <w:rPr>
          <w:rFonts w:hint="cs"/>
          <w:rtl/>
        </w:rPr>
        <w:instrText>أثر تكنولوجيا المعلومات على الأداء المؤسسي: دراسة ميدانية للهيئات العامة الخدمية المصرية</w:instrText>
      </w:r>
      <w:r w:rsidR="00646B53" w:rsidRPr="00A81BF4">
        <w:rPr>
          <w:rFonts w:hint="cs"/>
        </w:rPr>
        <w:instrText>","title-short":"</w:instrText>
      </w:r>
      <w:r w:rsidR="00646B53" w:rsidRPr="00A81BF4">
        <w:rPr>
          <w:rFonts w:hint="cs"/>
          <w:rtl/>
        </w:rPr>
        <w:instrText>أثر</w:instrText>
      </w:r>
      <w:r w:rsidR="00646B53" w:rsidRPr="00A81BF4">
        <w:rPr>
          <w:rFonts w:hint="cs"/>
        </w:rPr>
        <w:instrText xml:space="preserve"> </w:instrText>
      </w:r>
      <w:r w:rsidR="00646B53" w:rsidRPr="00A81BF4">
        <w:rPr>
          <w:rFonts w:hint="cs"/>
          <w:rtl/>
        </w:rPr>
        <w:instrText>تكنولوجيا المعلومات على الأداء المؤسسي</w:instrText>
      </w:r>
      <w:r w:rsidR="00646B53" w:rsidRPr="00A81BF4">
        <w:rPr>
          <w:rFonts w:hint="cs"/>
        </w:rPr>
        <w:instrText>","URL":"https://journals.ekb.eg/article_295865.html","author":[{"family":"</w:instrText>
      </w:r>
      <w:r w:rsidR="00646B53" w:rsidRPr="00A81BF4">
        <w:rPr>
          <w:rFonts w:hint="cs"/>
          <w:rtl/>
        </w:rPr>
        <w:instrText>بركات</w:instrText>
      </w:r>
      <w:r w:rsidR="00646B53" w:rsidRPr="00A81BF4">
        <w:rPr>
          <w:rFonts w:hint="cs"/>
        </w:rPr>
        <w:instrText>","given":"</w:instrText>
      </w:r>
      <w:r w:rsidR="00646B53" w:rsidRPr="00A81BF4">
        <w:rPr>
          <w:rFonts w:hint="cs"/>
          <w:rtl/>
        </w:rPr>
        <w:instrText>خالد مصطفى</w:instrText>
      </w:r>
      <w:r w:rsidR="00646B53" w:rsidRPr="00A81BF4">
        <w:rPr>
          <w:rFonts w:hint="cs"/>
        </w:rPr>
        <w:instrText xml:space="preserve">"}],"accessed":{"date-parts":[["2026",6,20]]},"issued":{"date-parts":[["2023",4,1]]}}}],"schema":"https://github.com/citation-style-language/schema/raw/master/csl-citation.json"} </w:instrText>
      </w:r>
      <w:r w:rsidR="00163861" w:rsidRPr="00A81BF4">
        <w:rPr>
          <w:rFonts w:hint="cs"/>
        </w:rPr>
        <w:fldChar w:fldCharType="separate"/>
      </w:r>
      <w:r w:rsidR="00163861" w:rsidRPr="00A81BF4">
        <w:rPr>
          <w:rFonts w:hint="cs"/>
          <w:rtl/>
        </w:rPr>
        <w:t>بركات (2023)</w:t>
      </w:r>
      <w:r w:rsidR="00163861" w:rsidRPr="00A81BF4">
        <w:rPr>
          <w:rFonts w:hint="cs"/>
        </w:rPr>
        <w:fldChar w:fldCharType="end"/>
      </w:r>
      <w:r w:rsidR="00163861" w:rsidRPr="00A81BF4">
        <w:rPr>
          <w:rFonts w:hint="cs"/>
          <w:rtl/>
        </w:rPr>
        <w:t xml:space="preserve"> بتعريف الأداء المؤسسي على أنه "محصلة التفاعل بين العناصر والنظم الفرعية لهذه الهيئات، في ضوء عوامل البيئة الداخلية (مثل: الموارد البشرية والمالية والفنية، نظم وسياسات العمل، الأبعاد التنظيمية والإدارية) والتي تحدد قدرات وإمكانيات هذه الهيئات، وعوامل البيئة الخارجية (قانونية سياسية، اقتصادية اجتماعية) والتي تفرض بواسطة البيئة المحيطة بها".</w:t>
      </w:r>
      <w:r w:rsidR="00A6345C" w:rsidRPr="00A81BF4">
        <w:rPr>
          <w:rFonts w:hint="cs"/>
          <w:rtl/>
          <w:lang w:bidi="ar-EG"/>
        </w:rPr>
        <w:t xml:space="preserve">كما يُعرف </w:t>
      </w:r>
      <w:r w:rsidR="00B01B07" w:rsidRPr="00A81BF4">
        <w:rPr>
          <w:rFonts w:hint="cs"/>
          <w:rtl/>
        </w:rPr>
        <w:t xml:space="preserve">الأداء المؤسسي يعرف بأنه المنهجية المنظمة لضمان النشاطات التي تم التخطيط لها مسبقاً، فهو الأسلوب الأمثل الذي يساعد </w:t>
      </w:r>
      <w:r w:rsidR="00B01B07" w:rsidRPr="00A81BF4">
        <w:rPr>
          <w:rFonts w:hint="cs"/>
          <w:rtl/>
        </w:rPr>
        <w:lastRenderedPageBreak/>
        <w:t>على منع وتجنب حدوث المشكلات، وذلك من خلال التشجيع على السلوكيات الجيدة، وكذلك الاستخدام الأمثل لأساليب التحكم</w:t>
      </w:r>
      <w:r w:rsidR="00163861" w:rsidRPr="00A81BF4">
        <w:rPr>
          <w:rFonts w:hint="cs"/>
          <w:rtl/>
        </w:rPr>
        <w:t xml:space="preserve"> </w:t>
      </w:r>
      <w:r w:rsidR="00B01B07" w:rsidRPr="00A81BF4">
        <w:rPr>
          <w:rFonts w:hint="cs"/>
        </w:rPr>
        <w:t xml:space="preserve">. </w:t>
      </w:r>
      <w:r w:rsidR="00B01B07" w:rsidRPr="00A81BF4">
        <w:rPr>
          <w:rFonts w:hint="cs"/>
          <w:rtl/>
        </w:rPr>
        <w:t>ذلك أن تحفيز وتشجيع السلوك التنظيمي الأمثل في الأداء بكفاءة وفاعلية يساعد على منع مختلف مشكلات في الأداء المؤسسي</w:t>
      </w:r>
      <w:r w:rsidR="00B01B07" w:rsidRPr="00A81BF4">
        <w:rPr>
          <w:rFonts w:hint="cs"/>
        </w:rPr>
        <w:t xml:space="preserve"> </w:t>
      </w:r>
      <w:r w:rsidR="009A035D" w:rsidRPr="00A81BF4">
        <w:rPr>
          <w:rFonts w:hint="cs"/>
        </w:rPr>
        <w:fldChar w:fldCharType="begin"/>
      </w:r>
      <w:r w:rsidR="00646B53" w:rsidRPr="00A81BF4">
        <w:rPr>
          <w:rFonts w:hint="cs"/>
        </w:rPr>
        <w:instrText xml:space="preserve"> ADDIN ZOTERO_ITEM CSL_CITATION {"citationID":"zXJAdckd","properties":{"unsorted":false,"formattedCitation":"(\\uc0\\u1605{}\\uc0\\u1585{}\\uc0\\u1587{}\\uc0\\u1610{}, 1998)","plainCitation":"(</w:instrText>
      </w:r>
      <w:r w:rsidR="00646B53" w:rsidRPr="00A81BF4">
        <w:rPr>
          <w:rFonts w:hint="cs"/>
          <w:rtl/>
        </w:rPr>
        <w:instrText>مرسي, 1998</w:instrText>
      </w:r>
      <w:r w:rsidR="00646B53" w:rsidRPr="00A81BF4">
        <w:rPr>
          <w:rFonts w:hint="cs"/>
        </w:rPr>
        <w:instrText>)","dontUpdate":true,"noteIndex":0},"citationItems":[{"id":70,"uris":["http://zotero.org/users/local/xByd8XFU/items/PVUHITE9"],"itemData":{"id":70,"type":"book","number-of-pages":"62","publisher":"</w:instrText>
      </w:r>
      <w:r w:rsidR="00646B53" w:rsidRPr="00A81BF4">
        <w:rPr>
          <w:rFonts w:hint="cs"/>
          <w:rtl/>
        </w:rPr>
        <w:instrText>مركز الإسكندرية للكتاب</w:instrText>
      </w:r>
      <w:r w:rsidR="00646B53" w:rsidRPr="00A81BF4">
        <w:rPr>
          <w:rFonts w:hint="cs"/>
        </w:rPr>
        <w:instrText>","publisher-place":"</w:instrText>
      </w:r>
      <w:r w:rsidR="00646B53" w:rsidRPr="00A81BF4">
        <w:rPr>
          <w:rFonts w:hint="cs"/>
          <w:rtl/>
        </w:rPr>
        <w:instrText>الإسكندرية، مصر</w:instrText>
      </w:r>
      <w:r w:rsidR="00646B53" w:rsidRPr="00A81BF4">
        <w:rPr>
          <w:rFonts w:hint="cs"/>
        </w:rPr>
        <w:instrText>","title":"</w:instrText>
      </w:r>
      <w:r w:rsidR="00646B53" w:rsidRPr="00A81BF4">
        <w:rPr>
          <w:rFonts w:hint="cs"/>
          <w:rtl/>
        </w:rPr>
        <w:instrText>الميزة التنافسية في مجال الأعمال</w:instrText>
      </w:r>
      <w:r w:rsidR="00646B53" w:rsidRPr="00A81BF4">
        <w:rPr>
          <w:rFonts w:hint="cs"/>
        </w:rPr>
        <w:instrText>","author":[{"family":"</w:instrText>
      </w:r>
      <w:r w:rsidR="00646B53" w:rsidRPr="00A81BF4">
        <w:rPr>
          <w:rFonts w:hint="cs"/>
          <w:rtl/>
        </w:rPr>
        <w:instrText>مرسي</w:instrText>
      </w:r>
      <w:r w:rsidR="00646B53" w:rsidRPr="00A81BF4">
        <w:rPr>
          <w:rFonts w:hint="cs"/>
        </w:rPr>
        <w:instrText>","given":"</w:instrText>
      </w:r>
      <w:r w:rsidR="00646B53" w:rsidRPr="00A81BF4">
        <w:rPr>
          <w:rFonts w:hint="cs"/>
          <w:rtl/>
        </w:rPr>
        <w:instrText>خليل، نبيل</w:instrText>
      </w:r>
      <w:r w:rsidR="00646B53" w:rsidRPr="00A81BF4">
        <w:rPr>
          <w:rFonts w:hint="cs"/>
        </w:rPr>
        <w:instrText xml:space="preserve">"}],"issued":{"date-parts":[["1998"]]}}}],"schema":"https://github.com/citation-style-language/schema/raw/master/csl-citation.json"} </w:instrText>
      </w:r>
      <w:r w:rsidR="009A035D" w:rsidRPr="00A81BF4">
        <w:rPr>
          <w:rFonts w:hint="cs"/>
        </w:rPr>
        <w:fldChar w:fldCharType="separate"/>
      </w:r>
      <w:r w:rsidR="009A035D" w:rsidRPr="00A81BF4">
        <w:rPr>
          <w:rFonts w:hint="cs"/>
          <w:rtl/>
        </w:rPr>
        <w:t>(مرسي, 1998).</w:t>
      </w:r>
      <w:r w:rsidR="009A035D" w:rsidRPr="00A81BF4">
        <w:rPr>
          <w:rFonts w:hint="cs"/>
        </w:rPr>
        <w:fldChar w:fldCharType="end"/>
      </w:r>
      <w:r w:rsidR="00B01B07" w:rsidRPr="00A81BF4">
        <w:rPr>
          <w:rFonts w:hint="cs"/>
        </w:rPr>
        <w:t xml:space="preserve"> </w:t>
      </w:r>
    </w:p>
    <w:p w14:paraId="185ECD29" w14:textId="77777777" w:rsidR="00303F2F" w:rsidRPr="00A81BF4" w:rsidRDefault="00303F2F" w:rsidP="0021331F">
      <w:pPr>
        <w:spacing w:after="160"/>
      </w:pPr>
    </w:p>
    <w:p w14:paraId="74B38805" w14:textId="77777777" w:rsidR="004F1663" w:rsidRDefault="004F1663" w:rsidP="004F1663">
      <w:pPr>
        <w:rPr>
          <w:rtl/>
        </w:rPr>
      </w:pPr>
      <w:r>
        <w:rPr>
          <w:rtl/>
        </w:rPr>
        <w:t>يرى إيفانسيفيتش (</w:t>
      </w:r>
      <w:r>
        <w:t>Ivancevich</w:t>
      </w:r>
      <w:r>
        <w:rPr>
          <w:rtl/>
        </w:rPr>
        <w:t>) أن الأداء المؤسسي لا يقتصر على تحقيق النتائج المالية أو زيادة الإنتاجية، بل يعكس قدرة المنظمة على استثمار مواردها المختلفة – البشرية، والمالية، والتكنولوجية، والتنظيمية – بطريقة تحقق أهدافها وتضمن استمرارية نجاحها في بيئة عمل تتسم بالتغير المستمر(</w:t>
      </w:r>
      <w:r>
        <w:t>Ivancevich et al., 1980</w:t>
      </w:r>
      <w:r>
        <w:rPr>
          <w:rtl/>
        </w:rPr>
        <w:t>) .</w:t>
      </w:r>
    </w:p>
    <w:p w14:paraId="267628FF" w14:textId="77777777" w:rsidR="004F1663" w:rsidRDefault="004F1663" w:rsidP="004F1663">
      <w:pPr>
        <w:rPr>
          <w:rtl/>
        </w:rPr>
      </w:pPr>
    </w:p>
    <w:p w14:paraId="14188F82" w14:textId="1E0F77CF" w:rsidR="00D75175" w:rsidRDefault="004F1663" w:rsidP="004F1663">
      <w:r>
        <w:rPr>
          <w:rtl/>
        </w:rPr>
        <w:t>وينطلق إيفانسيفيتش من أن الأداء المؤسسي يقوم على ركيزتين أساسيتين هما الكفاءة (</w:t>
      </w:r>
      <w:r>
        <w:t>Efficiency</w:t>
      </w:r>
      <w:r>
        <w:rPr>
          <w:rtl/>
        </w:rPr>
        <w:t>) والفاعلية (</w:t>
      </w:r>
      <w:r>
        <w:t>Effectiveness</w:t>
      </w:r>
      <w:r>
        <w:rPr>
          <w:rtl/>
        </w:rPr>
        <w:t>). فالكفاءة تعبر عن قدرة المؤسسة على الاستخدام الأمثل لمواردها المتاحة وتقليل الهدر في الوقت والجهد والتكاليف، بينما تشير الفاعلية إلى مدى قدرة المؤسسة على تحقيق أهدافها الاستراتيجية والوصول إلى النتائج المخطط لها. ومن ثم فإن المؤسسة ذات الأداء المرتفع هي التي تنجح في تحقيق أهدافها مع الاستخدام الأمثل لمواردها المختلفة.</w:t>
      </w:r>
    </w:p>
    <w:p w14:paraId="48BEFE55" w14:textId="77777777" w:rsidR="004F1663" w:rsidRPr="004F1663" w:rsidRDefault="004F1663" w:rsidP="004F1663">
      <w:pPr>
        <w:rPr>
          <w:rtl/>
        </w:rPr>
      </w:pPr>
    </w:p>
    <w:p w14:paraId="2E490DB2" w14:textId="4B0E589B" w:rsidR="0021331F" w:rsidRPr="00A81BF4" w:rsidRDefault="0021331F" w:rsidP="0021331F">
      <w:pPr>
        <w:spacing w:after="160"/>
        <w:rPr>
          <w:rtl/>
        </w:rPr>
      </w:pPr>
      <w:r w:rsidRPr="00A81BF4">
        <w:rPr>
          <w:rFonts w:hint="cs"/>
          <w:rtl/>
        </w:rPr>
        <w:t xml:space="preserve">ويتضح من استعراض التعريفات السابقة أن الأداء المنظمي يُمثل المحصلة النهائية للأنشطة والعمليات التي تمارسها المنظمة، والتي تنعكس في النتائج الفعلية أو المخرجات المتحققة مقارنة بالأهداف المخططة مسبقاً. ويُقاس الأداء من خلال مدى قدرة المنظمة على تحقيق أهدافها بكفاءة </w:t>
      </w:r>
      <w:r w:rsidRPr="00A81BF4">
        <w:rPr>
          <w:rFonts w:hint="cs"/>
          <w:rtl/>
        </w:rPr>
        <w:lastRenderedPageBreak/>
        <w:t>وفاعلية، واستثمار مواردها على النحو الأمثل، بما يعزز قدرتها على التكيف مع المتغيرات البيئية وتحقيق الاستدامة والتميز المؤسسي</w:t>
      </w:r>
      <w:r w:rsidRPr="00A81BF4">
        <w:rPr>
          <w:rFonts w:hint="cs"/>
        </w:rPr>
        <w:t xml:space="preserve"> .</w:t>
      </w:r>
    </w:p>
    <w:p w14:paraId="56540A64" w14:textId="77777777" w:rsidR="00D75175" w:rsidRPr="00A81BF4" w:rsidRDefault="00D75175" w:rsidP="0021331F">
      <w:pPr>
        <w:spacing w:after="160"/>
      </w:pPr>
    </w:p>
    <w:p w14:paraId="2190AC7A" w14:textId="175452C6" w:rsidR="00650A64" w:rsidRPr="00A81BF4" w:rsidRDefault="00650A64" w:rsidP="00283D3C">
      <w:pPr>
        <w:pStyle w:val="Heading3"/>
        <w:rPr>
          <w:rtl/>
        </w:rPr>
      </w:pPr>
      <w:r w:rsidRPr="00A81BF4">
        <w:rPr>
          <w:rFonts w:hint="cs"/>
          <w:rtl/>
        </w:rPr>
        <w:t>أهمية الأداء</w:t>
      </w:r>
      <w:r w:rsidR="0021331F" w:rsidRPr="00A81BF4">
        <w:rPr>
          <w:rFonts w:hint="cs"/>
          <w:rtl/>
        </w:rPr>
        <w:t xml:space="preserve"> المؤسسي</w:t>
      </w:r>
    </w:p>
    <w:p w14:paraId="596613AF" w14:textId="13374993" w:rsidR="0021331F" w:rsidRDefault="0021331F" w:rsidP="0021331F">
      <w:pPr>
        <w:rPr>
          <w:rtl/>
        </w:rPr>
      </w:pPr>
      <w:r w:rsidRPr="00A81BF4">
        <w:rPr>
          <w:rFonts w:hint="cs"/>
          <w:rtl/>
        </w:rPr>
        <w:t xml:space="preserve">يحظى الأداء المنظمي بأهمية بالغة في الفكر الإداري المعاصر؛ إذ يُعد أحد المؤشرات الرئيسة التي تعكس قدرة المنظمة على تحقيق أهدافها وضمان استمراريتها ونموها في بيئة تنافسية متغيرة. وترتبط أهمية الأداء بمختلف مراحل دورة حياة المنظمة، بدءًا من مرحلة التأسيس والبروز، مرورًا بمرحلة النمو والاستمرارية، وصولًا إلى مرحلة بناء السمعة المؤسسية وتحقيق الريادة والتميز. ومن ثم، فإن قدرة المنظمة على مواجهة التحديات والتكيف مع المتغيرات البيئية تعتمد بدرجة كبيرة على مستوى أداء العاملين فيها، وعلى كفاءة الأداء المؤسسي بصورة عامة </w:t>
      </w:r>
      <w:r w:rsidR="00C84C90">
        <w:t>.</w:t>
      </w:r>
    </w:p>
    <w:p w14:paraId="412C2243" w14:textId="77777777" w:rsidR="00B33552" w:rsidRPr="00A81BF4" w:rsidRDefault="00B33552" w:rsidP="0021331F"/>
    <w:p w14:paraId="3C0E0B1F" w14:textId="73CFE031" w:rsidR="0021331F" w:rsidRPr="00A81BF4" w:rsidRDefault="0021331F" w:rsidP="00976EC1">
      <w:pPr>
        <w:rPr>
          <w:rtl/>
        </w:rPr>
      </w:pPr>
      <w:r w:rsidRPr="00A81BF4">
        <w:rPr>
          <w:rFonts w:hint="cs"/>
          <w:rtl/>
        </w:rPr>
        <w:t>وفي السياق ذاته، يشير</w:t>
      </w:r>
      <w:r w:rsidR="00976EC1">
        <w:t xml:space="preserve"> </w:t>
      </w:r>
      <w:r w:rsidR="00976EC1" w:rsidRPr="00976EC1">
        <w:t>Ivancevich et al.</w:t>
      </w:r>
      <w:r w:rsidR="00976EC1">
        <w:t xml:space="preserve"> (</w:t>
      </w:r>
      <w:r w:rsidR="00976EC1" w:rsidRPr="00976EC1">
        <w:t>1980)</w:t>
      </w:r>
      <w:r w:rsidR="00976EC1">
        <w:t xml:space="preserve"> </w:t>
      </w:r>
      <w:r w:rsidRPr="00A81BF4">
        <w:rPr>
          <w:rFonts w:hint="cs"/>
          <w:rtl/>
        </w:rPr>
        <w:t>إلى أن أهمية الأداء المنظمي تكمن في كونه يعكس قدرة المنظمة على تحقيق أعلى مستويات الإنجاز من خلال الاستغلال الأمثل لمواردها البشرية والمادية والتقنية، بما يمكنها من تحقيق نتائج تتفوق على منافسيها في ظل الظروف نفسها. كما يمثل الأداء معيارًا أساسيًا للحكم على مدى كفاءة المنظمة وفاعليتها، وقدرتها على تحقيق التميز والمحافظة على مركزها التنافسي</w:t>
      </w:r>
      <w:r w:rsidRPr="00A81BF4">
        <w:rPr>
          <w:rFonts w:hint="cs"/>
        </w:rPr>
        <w:t>.</w:t>
      </w:r>
    </w:p>
    <w:p w14:paraId="5EDEE077" w14:textId="77777777" w:rsidR="00D75175" w:rsidRPr="00A81BF4" w:rsidRDefault="00D75175" w:rsidP="0021331F"/>
    <w:p w14:paraId="01CD8958" w14:textId="2A297437" w:rsidR="0021331F" w:rsidRPr="00A81BF4" w:rsidRDefault="0021331F" w:rsidP="0021331F">
      <w:pPr>
        <w:rPr>
          <w:rtl/>
        </w:rPr>
      </w:pPr>
      <w:r w:rsidRPr="00A81BF4">
        <w:rPr>
          <w:rFonts w:hint="cs"/>
          <w:rtl/>
        </w:rPr>
        <w:lastRenderedPageBreak/>
        <w:t xml:space="preserve">وعلى المستوى الإداري، تبرز أهمية الأداء المنظمي في كونه يوفر معلومات موضوعية تساعد الإدارة في تقييم مستوى أداء العاملين واتخاذ القرارات المتعلقة بإدارة الموارد البشرية، كما يسهم في توجيه الجهود نحو تحقيق الأهداف الاستراتيجية للمنظمة. </w:t>
      </w:r>
    </w:p>
    <w:p w14:paraId="2D366412" w14:textId="77777777" w:rsidR="00D75175" w:rsidRPr="00A81BF4" w:rsidRDefault="00D75175" w:rsidP="0021331F">
      <w:pPr>
        <w:rPr>
          <w:rtl/>
        </w:rPr>
      </w:pPr>
    </w:p>
    <w:p w14:paraId="3B1FAAE6" w14:textId="7D6AFC0A" w:rsidR="00650A64" w:rsidRPr="00A81BF4" w:rsidRDefault="0021331F" w:rsidP="001B0289">
      <w:pPr>
        <w:spacing w:after="160"/>
        <w:rPr>
          <w:rtl/>
        </w:rPr>
      </w:pPr>
      <w:r w:rsidRPr="00A81BF4">
        <w:rPr>
          <w:rFonts w:hint="cs"/>
          <w:rtl/>
        </w:rPr>
        <w:t>ويتضح مما سبق أن الأداء المنظمي لا يقتصر على كونه أداة لقياس نتائج الأعمال، بل يمثل وسيلة استراتيجية لتعزيز كفاءة المنظمة، وتحسين قدرتها التنافسية، وضمان استدامة نجاحها من خلال الاستخدام الأمثل للموارد، وتنمية قدرات العاملين، وتحقيق التوافق بين الأهداف الفردية والتنظيمية</w:t>
      </w:r>
      <w:r w:rsidRPr="00A81BF4">
        <w:rPr>
          <w:rFonts w:hint="cs"/>
        </w:rPr>
        <w:t>.</w:t>
      </w:r>
    </w:p>
    <w:p w14:paraId="0295F4F7" w14:textId="77777777" w:rsidR="00D75175" w:rsidRPr="00A81BF4" w:rsidRDefault="00D75175" w:rsidP="001B0289">
      <w:pPr>
        <w:spacing w:after="160"/>
      </w:pPr>
    </w:p>
    <w:p w14:paraId="48EBFEB7" w14:textId="77777777" w:rsidR="00650A64" w:rsidRPr="00A81BF4" w:rsidRDefault="00650A64" w:rsidP="00283D3C">
      <w:pPr>
        <w:pStyle w:val="Heading3"/>
      </w:pPr>
      <w:r w:rsidRPr="00A81BF4">
        <w:rPr>
          <w:rFonts w:hint="cs"/>
          <w:rtl/>
        </w:rPr>
        <w:t>عناصر تطوير الأداء</w:t>
      </w:r>
    </w:p>
    <w:p w14:paraId="20977F0F" w14:textId="77777777" w:rsidR="00650A64" w:rsidRPr="00A81BF4" w:rsidRDefault="00650A64" w:rsidP="00650A64">
      <w:pPr>
        <w:spacing w:after="160"/>
      </w:pPr>
      <w:r w:rsidRPr="00A81BF4">
        <w:rPr>
          <w:rFonts w:hint="cs"/>
          <w:rtl/>
        </w:rPr>
        <w:t>يوجد عدد من العناصر لها دور بارز في تجويد الأداء وتتمثل هذه العناصر فيما طرحه</w:t>
      </w:r>
      <w:r w:rsidRPr="00A81BF4">
        <w:rPr>
          <w:rFonts w:hint="cs"/>
        </w:rPr>
        <w:t xml:space="preserve"> (Zafar and Karim and Abbas, 2017) </w:t>
      </w:r>
      <w:r w:rsidRPr="00A81BF4">
        <w:rPr>
          <w:rFonts w:hint="cs"/>
          <w:rtl/>
        </w:rPr>
        <w:t>بالآتي</w:t>
      </w:r>
      <w:r w:rsidRPr="00A81BF4">
        <w:rPr>
          <w:rFonts w:hint="cs"/>
        </w:rPr>
        <w:t>:</w:t>
      </w:r>
    </w:p>
    <w:p w14:paraId="5BE90C9C" w14:textId="77777777" w:rsidR="00650A64" w:rsidRPr="00A81BF4" w:rsidRDefault="00650A64">
      <w:pPr>
        <w:numPr>
          <w:ilvl w:val="0"/>
          <w:numId w:val="25"/>
        </w:numPr>
        <w:spacing w:after="160"/>
      </w:pPr>
      <w:r w:rsidRPr="00A81BF4">
        <w:rPr>
          <w:rFonts w:hint="cs"/>
          <w:b/>
          <w:bCs/>
          <w:rtl/>
        </w:rPr>
        <w:t>توفر ثقافة تنظيمية</w:t>
      </w:r>
      <w:r w:rsidRPr="00A81BF4">
        <w:rPr>
          <w:rFonts w:hint="cs"/>
          <w:b/>
          <w:bCs/>
        </w:rPr>
        <w:t>:</w:t>
      </w:r>
      <w:r w:rsidRPr="00A81BF4">
        <w:rPr>
          <w:rFonts w:hint="cs"/>
        </w:rPr>
        <w:t xml:space="preserve"> </w:t>
      </w:r>
      <w:r w:rsidRPr="00A81BF4">
        <w:rPr>
          <w:rFonts w:hint="cs"/>
          <w:rtl/>
        </w:rPr>
        <w:t>أي وجود عدد من القيم والسلوكيات والمعتقدات المعروفة التي تمارس بغية إرساء الأهداف التنظيمية، وتعد أحد العوامل الأساسية التي تحفز المنظمات لتحقق الأداء الأفضل من غيرها التي يوجد فيها ثقافة تنظيمية ضعيفة</w:t>
      </w:r>
      <w:r w:rsidRPr="00A81BF4">
        <w:rPr>
          <w:rFonts w:hint="cs"/>
        </w:rPr>
        <w:t>.</w:t>
      </w:r>
    </w:p>
    <w:p w14:paraId="24155F6A" w14:textId="77777777" w:rsidR="001B0289" w:rsidRPr="00A81BF4" w:rsidRDefault="001B0289">
      <w:pPr>
        <w:numPr>
          <w:ilvl w:val="0"/>
          <w:numId w:val="26"/>
        </w:numPr>
        <w:spacing w:after="160"/>
      </w:pPr>
      <w:r w:rsidRPr="00A81BF4">
        <w:rPr>
          <w:rFonts w:hint="cs"/>
          <w:b/>
          <w:bCs/>
          <w:rtl/>
        </w:rPr>
        <w:t>توفر التكنولوجيا المتطورة</w:t>
      </w:r>
      <w:r w:rsidRPr="00A81BF4">
        <w:rPr>
          <w:rFonts w:hint="cs"/>
          <w:b/>
          <w:bCs/>
        </w:rPr>
        <w:t>:</w:t>
      </w:r>
      <w:r w:rsidRPr="00A81BF4">
        <w:rPr>
          <w:rFonts w:hint="cs"/>
        </w:rPr>
        <w:t xml:space="preserve"> </w:t>
      </w:r>
      <w:r w:rsidRPr="00A81BF4">
        <w:rPr>
          <w:rFonts w:hint="cs"/>
          <w:rtl/>
        </w:rPr>
        <w:t>حيث يتوفر لدى المنظمات الفاعلة عدد من الأجهزة والآلات التكنولوجية المتطورة والحديثة التي تساهم في زيادة سرعة العمل ودقته، واستثمار كافة الإمكانات والقدرات المتاحة بما يتلائم والمضمون المعرفي السائد</w:t>
      </w:r>
      <w:r w:rsidRPr="00A81BF4">
        <w:rPr>
          <w:rFonts w:hint="cs"/>
        </w:rPr>
        <w:t>.</w:t>
      </w:r>
    </w:p>
    <w:p w14:paraId="62FA2618" w14:textId="77777777" w:rsidR="001B0289" w:rsidRPr="00A81BF4" w:rsidRDefault="001B0289">
      <w:pPr>
        <w:numPr>
          <w:ilvl w:val="0"/>
          <w:numId w:val="26"/>
        </w:numPr>
        <w:spacing w:after="160"/>
      </w:pPr>
      <w:r w:rsidRPr="00A81BF4">
        <w:rPr>
          <w:rFonts w:hint="cs"/>
          <w:b/>
          <w:bCs/>
          <w:rtl/>
        </w:rPr>
        <w:lastRenderedPageBreak/>
        <w:t>وجود هيكل تنظيمي مرن</w:t>
      </w:r>
      <w:r w:rsidRPr="00A81BF4">
        <w:rPr>
          <w:rFonts w:hint="cs"/>
          <w:b/>
          <w:bCs/>
        </w:rPr>
        <w:t>:</w:t>
      </w:r>
      <w:r w:rsidRPr="00A81BF4">
        <w:rPr>
          <w:rFonts w:hint="cs"/>
        </w:rPr>
        <w:t xml:space="preserve"> </w:t>
      </w:r>
      <w:r w:rsidRPr="00A81BF4">
        <w:rPr>
          <w:rFonts w:hint="cs"/>
          <w:rtl/>
        </w:rPr>
        <w:t>أي وجود هيكل تنظيمي يمتاز بالمرونة والفاعلية والقدرة على مواكبة كافة التغيرات والتطورات الحديثة، وبما يسهم في تيسير وتبسيط الإجراءات وتحديد المسؤوليات والواجبات بدقة ووضوح</w:t>
      </w:r>
      <w:r w:rsidRPr="00A81BF4">
        <w:rPr>
          <w:rFonts w:hint="cs"/>
        </w:rPr>
        <w:t>.</w:t>
      </w:r>
    </w:p>
    <w:p w14:paraId="31945697" w14:textId="77777777" w:rsidR="001B0289" w:rsidRPr="00A81BF4" w:rsidRDefault="001B0289" w:rsidP="00283D3C">
      <w:pPr>
        <w:pStyle w:val="Heading3"/>
      </w:pPr>
      <w:r w:rsidRPr="00A81BF4">
        <w:rPr>
          <w:rFonts w:hint="cs"/>
          <w:rtl/>
        </w:rPr>
        <w:t>تحديات تطوير الأداء ومحدداته</w:t>
      </w:r>
    </w:p>
    <w:p w14:paraId="22CA999A" w14:textId="50357CFD" w:rsidR="001B0289" w:rsidRPr="00A81BF4" w:rsidRDefault="001B0289" w:rsidP="001B0289">
      <w:pPr>
        <w:spacing w:after="160"/>
      </w:pPr>
      <w:r w:rsidRPr="00A81BF4">
        <w:rPr>
          <w:rFonts w:hint="cs"/>
          <w:rtl/>
        </w:rPr>
        <w:t>تواجه المنظمات في الوقت الحالي جملة من التحديات والمحددات التي تحد من مستويات أدائها وتعرقل سير عملها، وبما يؤثر سلباً على مخرجاتها التنظيمية، ومن أبرز هذه التحديات والمحددات ما طرحه كابيي</w:t>
      </w:r>
      <w:r w:rsidRPr="00A81BF4">
        <w:rPr>
          <w:rFonts w:hint="cs"/>
        </w:rPr>
        <w:t xml:space="preserve"> (Kabeyi</w:t>
      </w:r>
      <w:r w:rsidR="00B33552">
        <w:t>, 2019</w:t>
      </w:r>
      <w:r w:rsidRPr="00A81BF4">
        <w:rPr>
          <w:rFonts w:hint="cs"/>
        </w:rPr>
        <w:t xml:space="preserve">) </w:t>
      </w:r>
      <w:r w:rsidRPr="00A81BF4">
        <w:rPr>
          <w:rFonts w:hint="cs"/>
          <w:rtl/>
        </w:rPr>
        <w:t>بالآتي</w:t>
      </w:r>
      <w:r w:rsidRPr="00A81BF4">
        <w:rPr>
          <w:rFonts w:hint="cs"/>
        </w:rPr>
        <w:t>:</w:t>
      </w:r>
    </w:p>
    <w:p w14:paraId="51736C01" w14:textId="77777777" w:rsidR="001B0289" w:rsidRPr="00A81BF4" w:rsidRDefault="001B0289">
      <w:pPr>
        <w:numPr>
          <w:ilvl w:val="0"/>
          <w:numId w:val="27"/>
        </w:numPr>
        <w:spacing w:after="160"/>
      </w:pPr>
      <w:r w:rsidRPr="00A81BF4">
        <w:rPr>
          <w:rFonts w:hint="cs"/>
          <w:b/>
          <w:bCs/>
          <w:rtl/>
        </w:rPr>
        <w:t>التحديات المالية</w:t>
      </w:r>
      <w:r w:rsidRPr="00A81BF4">
        <w:rPr>
          <w:rFonts w:hint="cs"/>
          <w:b/>
          <w:bCs/>
        </w:rPr>
        <w:t>:</w:t>
      </w:r>
      <w:r w:rsidRPr="00A81BF4">
        <w:rPr>
          <w:rFonts w:hint="cs"/>
        </w:rPr>
        <w:t xml:space="preserve"> </w:t>
      </w:r>
      <w:r w:rsidRPr="00A81BF4">
        <w:rPr>
          <w:rFonts w:hint="cs"/>
          <w:rtl/>
        </w:rPr>
        <w:t>وتتمثل في نقص الموارد المالية المتاحة للمنظمة، وعجزها عن توفير التمويل اللازم لتنفيذ خططها ومشاريعها وتطوير قدراتها، وبما يؤثر سلباً على إنتاجيتها وقدرتها التنافسية</w:t>
      </w:r>
      <w:r w:rsidRPr="00A81BF4">
        <w:rPr>
          <w:rFonts w:hint="cs"/>
        </w:rPr>
        <w:t>.</w:t>
      </w:r>
    </w:p>
    <w:p w14:paraId="54035201" w14:textId="77777777" w:rsidR="001B0289" w:rsidRPr="00A81BF4" w:rsidRDefault="001B0289">
      <w:pPr>
        <w:numPr>
          <w:ilvl w:val="0"/>
          <w:numId w:val="27"/>
        </w:numPr>
        <w:spacing w:after="160"/>
      </w:pPr>
      <w:r w:rsidRPr="00A81BF4">
        <w:rPr>
          <w:rFonts w:hint="cs"/>
          <w:b/>
          <w:bCs/>
          <w:rtl/>
        </w:rPr>
        <w:t>التحديات البشرية</w:t>
      </w:r>
      <w:r w:rsidRPr="00A81BF4">
        <w:rPr>
          <w:rFonts w:hint="cs"/>
          <w:b/>
          <w:bCs/>
        </w:rPr>
        <w:t>:</w:t>
      </w:r>
      <w:r w:rsidRPr="00A81BF4">
        <w:rPr>
          <w:rFonts w:hint="cs"/>
        </w:rPr>
        <w:t xml:space="preserve"> </w:t>
      </w:r>
      <w:r w:rsidRPr="00A81BF4">
        <w:rPr>
          <w:rFonts w:hint="cs"/>
          <w:rtl/>
        </w:rPr>
        <w:t>وتتمثل في نقص الكوادر البشرية المؤهلة والمدربة، وغياب الكفاءات والخبرات اللازمة لإنجاز الأعمال بدقة وجودة عالية، بالإضافة إلى تدني مستويات الرضا والولاء الوظيفي لدى الموظفين</w:t>
      </w:r>
      <w:r w:rsidRPr="00A81BF4">
        <w:rPr>
          <w:rFonts w:hint="cs"/>
        </w:rPr>
        <w:t>.</w:t>
      </w:r>
    </w:p>
    <w:p w14:paraId="1E6DE2EE" w14:textId="77777777" w:rsidR="001B0289" w:rsidRPr="00A81BF4" w:rsidRDefault="001B0289">
      <w:pPr>
        <w:numPr>
          <w:ilvl w:val="0"/>
          <w:numId w:val="27"/>
        </w:numPr>
        <w:spacing w:after="160"/>
      </w:pPr>
      <w:r w:rsidRPr="00A81BF4">
        <w:rPr>
          <w:rFonts w:hint="cs"/>
          <w:b/>
          <w:bCs/>
          <w:rtl/>
        </w:rPr>
        <w:t>التحديات التكنولوجية</w:t>
      </w:r>
      <w:r w:rsidRPr="00A81BF4">
        <w:rPr>
          <w:rFonts w:hint="cs"/>
          <w:b/>
          <w:bCs/>
        </w:rPr>
        <w:t>:</w:t>
      </w:r>
      <w:r w:rsidRPr="00A81BF4">
        <w:rPr>
          <w:rFonts w:hint="cs"/>
        </w:rPr>
        <w:t xml:space="preserve"> </w:t>
      </w:r>
      <w:r w:rsidRPr="00A81BF4">
        <w:rPr>
          <w:rFonts w:hint="cs"/>
          <w:rtl/>
        </w:rPr>
        <w:t>وتتمثل في عدم مواكبة المنظمة للتطورات التكنولوجية الحديثة، وعجزها عن امتلاك واستخدام التقنيات والبرمجيات المتقدمة التي تسهم في تحسين جودة الأداء وسرعته</w:t>
      </w:r>
      <w:r w:rsidRPr="00A81BF4">
        <w:rPr>
          <w:rFonts w:hint="cs"/>
        </w:rPr>
        <w:t>.</w:t>
      </w:r>
    </w:p>
    <w:p w14:paraId="78A793E2" w14:textId="77777777" w:rsidR="001B0289" w:rsidRPr="00A81BF4" w:rsidRDefault="001B0289">
      <w:pPr>
        <w:numPr>
          <w:ilvl w:val="0"/>
          <w:numId w:val="27"/>
        </w:numPr>
        <w:spacing w:after="160"/>
      </w:pPr>
      <w:r w:rsidRPr="00A81BF4">
        <w:rPr>
          <w:rFonts w:hint="cs"/>
          <w:b/>
          <w:bCs/>
          <w:rtl/>
        </w:rPr>
        <w:lastRenderedPageBreak/>
        <w:t>التحديات البيئية</w:t>
      </w:r>
      <w:r w:rsidRPr="00A81BF4">
        <w:rPr>
          <w:rFonts w:hint="cs"/>
          <w:b/>
          <w:bCs/>
        </w:rPr>
        <w:t>:</w:t>
      </w:r>
      <w:r w:rsidRPr="00A81BF4">
        <w:rPr>
          <w:rFonts w:hint="cs"/>
        </w:rPr>
        <w:t xml:space="preserve"> </w:t>
      </w:r>
      <w:r w:rsidRPr="00A81BF4">
        <w:rPr>
          <w:rFonts w:hint="cs"/>
          <w:rtl/>
        </w:rPr>
        <w:t>وتتمثل في التغيرات المستمرة والمفاجئة في البيئة الخارجية للمنظمة (السياسية، الاقتصادية، الاجتماعية، القانونية)، وصعوبة التكيف معها وضمان الاستقرار التنظيمي</w:t>
      </w:r>
      <w:r w:rsidRPr="00A81BF4">
        <w:rPr>
          <w:rFonts w:hint="cs"/>
        </w:rPr>
        <w:t>.</w:t>
      </w:r>
    </w:p>
    <w:p w14:paraId="7029CECA" w14:textId="200313D2" w:rsidR="001B0289" w:rsidRPr="00A81BF4" w:rsidRDefault="001B0289" w:rsidP="00C915BD">
      <w:pPr>
        <w:spacing w:after="160"/>
      </w:pPr>
      <w:r w:rsidRPr="00A81BF4">
        <w:rPr>
          <w:rFonts w:hint="cs"/>
          <w:rtl/>
        </w:rPr>
        <w:t>وكما أورد كابيي</w:t>
      </w:r>
      <w:r w:rsidRPr="00A81BF4">
        <w:rPr>
          <w:rFonts w:hint="cs"/>
        </w:rPr>
        <w:t xml:space="preserve"> </w:t>
      </w:r>
      <w:r w:rsidR="00C915BD">
        <w:fldChar w:fldCharType="begin"/>
      </w:r>
      <w:r w:rsidR="00C915BD">
        <w:instrText xml:space="preserve"> ADDIN ZOTERO_ITEM CSL_CITATION {"citationID":"u0IG7egw","properties":{"unsorted":false,"formattedCitation":"(Kabeyi, 2019)","plainCitation":"(Kabeyi, 2019)","noteIndex":0},"citationItems":[{"id":123,"uris":["http://zotero.org/users/local/xByd8XFU/items/DII46N5G"],"itemData":{"id":123,"type":"article-journal","container-title":"International Journal of Applied Research and Studies","issue":"6","title":"Organizational Strategic Planning, Implementation and Evaluation with Analysis of Challenges and Benefits","volume":"5","author":[{"family":"Kabeyi","given":"Morris J. B."}],"issued":{"date-parts":[["2019"]]}}}],"schema":"https://github.com/citation-style-language/schema/raw/master/csl-citation.json"} </w:instrText>
      </w:r>
      <w:r w:rsidR="00C915BD">
        <w:fldChar w:fldCharType="separate"/>
      </w:r>
      <w:r w:rsidR="00C915BD" w:rsidRPr="00C915BD">
        <w:t>(Kabeyi, 2019)</w:t>
      </w:r>
      <w:r w:rsidR="00C915BD">
        <w:fldChar w:fldCharType="end"/>
      </w:r>
      <w:r w:rsidRPr="00A81BF4">
        <w:rPr>
          <w:rFonts w:hint="cs"/>
        </w:rPr>
        <w:t xml:space="preserve"> </w:t>
      </w:r>
      <w:r w:rsidRPr="00A81BF4">
        <w:rPr>
          <w:rFonts w:hint="cs"/>
          <w:rtl/>
        </w:rPr>
        <w:t>معيقات وتحديات أخرى تحد من</w:t>
      </w:r>
      <w:r w:rsidR="00B33552">
        <w:t xml:space="preserve"> </w:t>
      </w:r>
      <w:r w:rsidRPr="00A81BF4">
        <w:rPr>
          <w:rFonts w:hint="cs"/>
          <w:rtl/>
        </w:rPr>
        <w:t>فاعليته ومن ثم مخرجات التنظيم التي من الصعب التغاضي عنها، ومن أهمها: تدني ثقة الإدارة بالمرؤوسين على الدوام مما يؤدي بالتبعية لحدوث خلل في تسلسل الرئاسة الإدارية، وعدم ملاءمة بيئة العمل للموظفين ويندرج تحت هذه المعضلة توقعات المنظمة حول موظفيها الجدد الذي يشعرهم بالانزعاج وهذا يؤثر على تأقلمهم مع أعضاء المنظمة القدامى، وأن يفرش في بيئة العمل مشاعر الخوف والقلق من الفشل في الأداء، إلى جانب كثرة أعداد العاملين وما ينجم عن ذلك من تأخير للعمل وتغيب وتعطيل مصالح العملاء أو المستفيدين، وعدم الرغبة في المشاركة لاتخاذ القرارات أو تقديم الآراء والحلول لمشكلة معينة</w:t>
      </w:r>
      <w:r w:rsidRPr="00A81BF4">
        <w:rPr>
          <w:rFonts w:hint="cs"/>
        </w:rPr>
        <w:t xml:space="preserve"> (Kabeyi</w:t>
      </w:r>
      <w:r w:rsidR="00F770F3">
        <w:t>, 2019</w:t>
      </w:r>
      <w:r w:rsidRPr="00A81BF4">
        <w:rPr>
          <w:rFonts w:hint="cs"/>
        </w:rPr>
        <w:t>).</w:t>
      </w:r>
    </w:p>
    <w:p w14:paraId="1B2EC326" w14:textId="1E983A2F" w:rsidR="00DA471E" w:rsidRPr="00A81BF4" w:rsidRDefault="00420751" w:rsidP="00283D3C">
      <w:pPr>
        <w:pStyle w:val="Heading3"/>
        <w:rPr>
          <w:rtl/>
        </w:rPr>
      </w:pPr>
      <w:r w:rsidRPr="00A81BF4">
        <w:rPr>
          <w:rFonts w:hint="cs"/>
          <w:rtl/>
        </w:rPr>
        <w:t xml:space="preserve">قياس </w:t>
      </w:r>
      <w:r w:rsidR="00DA471E" w:rsidRPr="00A81BF4">
        <w:rPr>
          <w:rFonts w:hint="cs"/>
          <w:rtl/>
        </w:rPr>
        <w:t>الأداء</w:t>
      </w:r>
      <w:r w:rsidR="00BD7C49" w:rsidRPr="00A81BF4">
        <w:rPr>
          <w:rFonts w:hint="cs"/>
          <w:rtl/>
        </w:rPr>
        <w:t xml:space="preserve"> المؤسسي وأبعاده</w:t>
      </w:r>
    </w:p>
    <w:p w14:paraId="03E36CD3" w14:textId="50E90840" w:rsidR="00D46AA6" w:rsidRPr="00A81BF4" w:rsidRDefault="00D46AA6" w:rsidP="00D46AA6">
      <w:pPr>
        <w:spacing w:after="160"/>
      </w:pPr>
      <w:r w:rsidRPr="00A81BF4">
        <w:rPr>
          <w:rFonts w:hint="cs"/>
          <w:rtl/>
        </w:rPr>
        <w:t xml:space="preserve">يعتبر قياس الأداء المؤسسي هو المحصلة المتكاملة لنتاج أعمال المنظمة وتفاعلها بمعالم بيئته ويضم كل من </w:t>
      </w:r>
      <w:r w:rsidRPr="00A81BF4">
        <w:rPr>
          <w:rFonts w:hint="cs"/>
          <w:rtl/>
        </w:rPr>
        <w:fldChar w:fldCharType="begin"/>
      </w:r>
      <w:r w:rsidR="00B26202" w:rsidRPr="00A81BF4">
        <w:rPr>
          <w:rFonts w:hint="cs"/>
          <w:rtl/>
        </w:rPr>
        <w:instrText xml:space="preserve"> </w:instrText>
      </w:r>
      <w:r w:rsidR="00B26202" w:rsidRPr="00A81BF4">
        <w:rPr>
          <w:rFonts w:hint="cs"/>
        </w:rPr>
        <w:instrText>ADDIN ZOTERO_ITEM CSL_CITATION {"citationID":"FXYphq4N","properties":{"unsorted":false,"formattedCitation":"(\\uc0\\u1575{}\\uc0\\u1604{}\\uc0\\u1594{}\\uc0\\u1575{}\\uc0\\u1605{}\\uc0\\u1583{}\\uc0\\u1610{}, 2025)","plainCitation</w:instrText>
      </w:r>
      <w:r w:rsidR="00B26202" w:rsidRPr="00A81BF4">
        <w:rPr>
          <w:rFonts w:hint="cs"/>
          <w:rtl/>
        </w:rPr>
        <w:instrText>":"(الغامدي, 2025)","</w:instrText>
      </w:r>
      <w:r w:rsidR="00B26202" w:rsidRPr="00A81BF4">
        <w:rPr>
          <w:rFonts w:hint="cs"/>
        </w:rPr>
        <w:instrText>noteIndex":0},"citationItems":[{"id":71,"uris":["http://zotero.org/users/local/xByd8XFU/items/IM3YZZQD"],"itemData":{"id":71,"type":"article-journal","container-title":"Humanitarian and Natural Sciences Journal","DOI":"10.53796/hnsj611/43","ISSN":"2709-0833</w:instrText>
      </w:r>
      <w:r w:rsidR="00B26202" w:rsidRPr="00A81BF4">
        <w:rPr>
          <w:rFonts w:hint="cs"/>
          <w:rtl/>
        </w:rPr>
        <w:instrText>","</w:instrText>
      </w:r>
      <w:r w:rsidR="00B26202" w:rsidRPr="00A81BF4">
        <w:rPr>
          <w:rFonts w:hint="cs"/>
        </w:rPr>
        <w:instrText>issue":"11","journalAbbreviation":"HNSJ","source":"DOI.org (Crossref)","title</w:instrText>
      </w:r>
      <w:r w:rsidR="00B26202" w:rsidRPr="00A81BF4">
        <w:rPr>
          <w:rFonts w:hint="cs"/>
          <w:rtl/>
        </w:rPr>
        <w:instrText>":"أثر تكنولوجيا المعلومات في كفاءة الأداء المؤسسي: بالتطبيق على وزارة الموارد البشرية","</w:instrText>
      </w:r>
      <w:r w:rsidR="00B26202" w:rsidRPr="00A81BF4">
        <w:rPr>
          <w:rFonts w:hint="cs"/>
        </w:rPr>
        <w:instrText>title-short</w:instrText>
      </w:r>
      <w:r w:rsidR="00B26202" w:rsidRPr="00A81BF4">
        <w:rPr>
          <w:rFonts w:hint="cs"/>
          <w:rtl/>
        </w:rPr>
        <w:instrText>":"أثر تكنولوجيا المعلومات في كفاءة الأداء المؤسسي","</w:instrText>
      </w:r>
      <w:r w:rsidR="00B26202" w:rsidRPr="00A81BF4">
        <w:rPr>
          <w:rFonts w:hint="cs"/>
        </w:rPr>
        <w:instrText>URL":"https://www.hnjournal.net/6-11-43/","volume":"6","author</w:instrText>
      </w:r>
      <w:r w:rsidR="00B26202" w:rsidRPr="00A81BF4">
        <w:rPr>
          <w:rFonts w:hint="cs"/>
          <w:rtl/>
        </w:rPr>
        <w:instrText>":[{"</w:instrText>
      </w:r>
      <w:r w:rsidR="00B26202" w:rsidRPr="00A81BF4">
        <w:rPr>
          <w:rFonts w:hint="cs"/>
        </w:rPr>
        <w:instrText>family</w:instrText>
      </w:r>
      <w:r w:rsidR="00B26202" w:rsidRPr="00A81BF4">
        <w:rPr>
          <w:rFonts w:hint="cs"/>
          <w:rtl/>
        </w:rPr>
        <w:instrText>":"الغامدي","</w:instrText>
      </w:r>
      <w:r w:rsidR="00B26202" w:rsidRPr="00A81BF4">
        <w:rPr>
          <w:rFonts w:hint="cs"/>
        </w:rPr>
        <w:instrText>given</w:instrText>
      </w:r>
      <w:r w:rsidR="00B26202" w:rsidRPr="00A81BF4">
        <w:rPr>
          <w:rFonts w:hint="cs"/>
          <w:rtl/>
        </w:rPr>
        <w:instrText>":"خالد مسفر سعيد"}],"</w:instrText>
      </w:r>
      <w:r w:rsidR="00B26202" w:rsidRPr="00A81BF4">
        <w:rPr>
          <w:rFonts w:hint="cs"/>
        </w:rPr>
        <w:instrText>accessed":{"date-parts</w:instrText>
      </w:r>
      <w:r w:rsidR="00B26202" w:rsidRPr="00A81BF4">
        <w:rPr>
          <w:rFonts w:hint="cs"/>
          <w:rtl/>
        </w:rPr>
        <w:instrText>":[["2026",6,20]]</w:instrText>
      </w:r>
      <w:r w:rsidR="00B26202" w:rsidRPr="00A81BF4">
        <w:rPr>
          <w:rFonts w:hint="cs"/>
        </w:rPr>
        <w:instrText>},"issued":{"date-parts</w:instrText>
      </w:r>
      <w:r w:rsidR="00B26202" w:rsidRPr="00A81BF4">
        <w:rPr>
          <w:rFonts w:hint="cs"/>
          <w:rtl/>
        </w:rPr>
        <w:instrText>":[["2025",11,1]]</w:instrText>
      </w:r>
      <w:r w:rsidR="00B26202" w:rsidRPr="00A81BF4">
        <w:rPr>
          <w:rFonts w:hint="cs"/>
        </w:rPr>
        <w:instrText>}}}],"schema":"https://github.com/citation-style-language/schema/raw/master/csl-citation.json</w:instrText>
      </w:r>
      <w:r w:rsidR="00B26202" w:rsidRPr="00A81BF4">
        <w:rPr>
          <w:rFonts w:hint="cs"/>
          <w:rtl/>
        </w:rPr>
        <w:instrText xml:space="preserve">"} </w:instrText>
      </w:r>
      <w:r w:rsidRPr="00A81BF4">
        <w:rPr>
          <w:rFonts w:hint="cs"/>
          <w:rtl/>
        </w:rPr>
        <w:fldChar w:fldCharType="separate"/>
      </w:r>
      <w:r w:rsidRPr="00A81BF4">
        <w:rPr>
          <w:rFonts w:hint="cs"/>
          <w:rtl/>
        </w:rPr>
        <w:t>(</w:t>
      </w:r>
      <w:r w:rsidRPr="00A81BF4">
        <w:rPr>
          <w:rFonts w:hint="cs"/>
          <w:sz w:val="24"/>
          <w:rtl/>
        </w:rPr>
        <w:t>الغامدي, 2025</w:t>
      </w:r>
      <w:r w:rsidRPr="00A81BF4">
        <w:rPr>
          <w:rFonts w:hint="cs"/>
          <w:rtl/>
        </w:rPr>
        <w:t>)</w:t>
      </w:r>
      <w:r w:rsidRPr="00A81BF4">
        <w:rPr>
          <w:rFonts w:hint="cs"/>
          <w:rtl/>
        </w:rPr>
        <w:fldChar w:fldCharType="end"/>
      </w:r>
      <w:r w:rsidRPr="00A81BF4">
        <w:rPr>
          <w:rFonts w:hint="cs"/>
          <w:rtl/>
        </w:rPr>
        <w:t>:</w:t>
      </w:r>
    </w:p>
    <w:p w14:paraId="46D27B3F" w14:textId="77777777" w:rsidR="00D46AA6" w:rsidRPr="00A81BF4" w:rsidRDefault="00D46AA6">
      <w:pPr>
        <w:numPr>
          <w:ilvl w:val="0"/>
          <w:numId w:val="29"/>
        </w:numPr>
        <w:spacing w:after="160"/>
      </w:pPr>
      <w:r w:rsidRPr="00A81BF4">
        <w:rPr>
          <w:rFonts w:hint="cs"/>
          <w:rtl/>
        </w:rPr>
        <w:t>أداء الأفراد في وحدتهم التنظيمية</w:t>
      </w:r>
      <w:r w:rsidRPr="00A81BF4">
        <w:rPr>
          <w:rFonts w:hint="cs"/>
        </w:rPr>
        <w:t>.</w:t>
      </w:r>
    </w:p>
    <w:p w14:paraId="13CEFA41" w14:textId="77777777" w:rsidR="00D46AA6" w:rsidRPr="00A81BF4" w:rsidRDefault="00D46AA6">
      <w:pPr>
        <w:numPr>
          <w:ilvl w:val="0"/>
          <w:numId w:val="29"/>
        </w:numPr>
        <w:spacing w:after="160"/>
      </w:pPr>
      <w:r w:rsidRPr="00A81BF4">
        <w:rPr>
          <w:rFonts w:hint="cs"/>
          <w:rtl/>
        </w:rPr>
        <w:t>أداء الوحدات التنظيمية في الإطار العام للمنظمة</w:t>
      </w:r>
      <w:r w:rsidRPr="00A81BF4">
        <w:rPr>
          <w:rFonts w:hint="cs"/>
        </w:rPr>
        <w:t>.</w:t>
      </w:r>
    </w:p>
    <w:p w14:paraId="06634557" w14:textId="77777777" w:rsidR="00D46AA6" w:rsidRPr="00A81BF4" w:rsidRDefault="00D46AA6">
      <w:pPr>
        <w:numPr>
          <w:ilvl w:val="0"/>
          <w:numId w:val="29"/>
        </w:numPr>
        <w:spacing w:after="160"/>
      </w:pPr>
      <w:r w:rsidRPr="00A81BF4">
        <w:rPr>
          <w:rFonts w:hint="cs"/>
          <w:rtl/>
        </w:rPr>
        <w:t>أداء الشركة في إطار البيئة الخارجية (الاقتصادية والاجتماعية والثقافية...إلخ)</w:t>
      </w:r>
      <w:r w:rsidRPr="00A81BF4">
        <w:rPr>
          <w:rFonts w:hint="cs"/>
        </w:rPr>
        <w:t>.</w:t>
      </w:r>
    </w:p>
    <w:p w14:paraId="60E910BA" w14:textId="27751AD5" w:rsidR="00650A64" w:rsidRPr="00A81BF4" w:rsidRDefault="00650A64" w:rsidP="00650A64">
      <w:pPr>
        <w:spacing w:after="160"/>
        <w:rPr>
          <w:rtl/>
        </w:rPr>
      </w:pPr>
      <w:r w:rsidRPr="00A81BF4">
        <w:rPr>
          <w:rFonts w:hint="cs"/>
          <w:rtl/>
        </w:rPr>
        <w:lastRenderedPageBreak/>
        <w:t xml:space="preserve">وتأسيساً على ما ورد </w:t>
      </w:r>
      <w:r w:rsidR="00B26202" w:rsidRPr="00A81BF4">
        <w:rPr>
          <w:rFonts w:hint="cs"/>
          <w:rtl/>
        </w:rPr>
        <w:fldChar w:fldCharType="begin"/>
      </w:r>
      <w:r w:rsidR="00646B53" w:rsidRPr="00A81BF4">
        <w:rPr>
          <w:rFonts w:hint="cs"/>
          <w:rtl/>
        </w:rPr>
        <w:instrText xml:space="preserve"> </w:instrText>
      </w:r>
      <w:r w:rsidR="00646B53" w:rsidRPr="00A81BF4">
        <w:rPr>
          <w:rFonts w:hint="cs"/>
        </w:rPr>
        <w:instrText>ADDIN ZOTERO_ITEM CSL_CITATION {"citationID":"fwKpkmcJ","properties":{"unsorted":false,"formattedCitation":"(\\uc0\\u1575{}\\uc0\\u1604{}\\uc0\\u1594{}\\uc0\\u1575{}\\uc0\\u1605{}\\uc0\\u1583{}\\uc0\\u1610{}, 2025)","plainCitation</w:instrText>
      </w:r>
      <w:r w:rsidR="00646B53" w:rsidRPr="00A81BF4">
        <w:rPr>
          <w:rFonts w:hint="cs"/>
          <w:rtl/>
        </w:rPr>
        <w:instrText>":"(الغامدي, 2025)","</w:instrText>
      </w:r>
      <w:r w:rsidR="00646B53" w:rsidRPr="00A81BF4">
        <w:rPr>
          <w:rFonts w:hint="cs"/>
        </w:rPr>
        <w:instrText>dontUpdate":true,"noteIndex":0},"citationItems":[{"id":71,"uris":["http://zotero.org/users/local/xByd8XFU/items/IM3YZZQD"],"itemData":{"id":71,"type":"article-journal","container-title":"Humanitarian and Natural Sciences Journal","DOI":"10.53796/hnsj611/43</w:instrText>
      </w:r>
      <w:r w:rsidR="00646B53" w:rsidRPr="00A81BF4">
        <w:rPr>
          <w:rFonts w:hint="cs"/>
          <w:rtl/>
        </w:rPr>
        <w:instrText>","</w:instrText>
      </w:r>
      <w:r w:rsidR="00646B53" w:rsidRPr="00A81BF4">
        <w:rPr>
          <w:rFonts w:hint="cs"/>
        </w:rPr>
        <w:instrText>ISSN":"2709-0833","issue":"11","journalAbbreviation":"HNSJ","source":"DOI.org (Crossref)","title</w:instrText>
      </w:r>
      <w:r w:rsidR="00646B53" w:rsidRPr="00A81BF4">
        <w:rPr>
          <w:rFonts w:hint="cs"/>
          <w:rtl/>
        </w:rPr>
        <w:instrText>":"أثر تكنولوجيا المعلومات في كفاءة الأداء المؤسسي: بالتطبيق على وزارة الموارد البشرية","</w:instrText>
      </w:r>
      <w:r w:rsidR="00646B53" w:rsidRPr="00A81BF4">
        <w:rPr>
          <w:rFonts w:hint="cs"/>
        </w:rPr>
        <w:instrText>title-short</w:instrText>
      </w:r>
      <w:r w:rsidR="00646B53" w:rsidRPr="00A81BF4">
        <w:rPr>
          <w:rFonts w:hint="cs"/>
          <w:rtl/>
        </w:rPr>
        <w:instrText>":"أثر تكنولوجيا المعلومات في كفاءة الأداء المؤسسي","</w:instrText>
      </w:r>
      <w:r w:rsidR="00646B53" w:rsidRPr="00A81BF4">
        <w:rPr>
          <w:rFonts w:hint="cs"/>
        </w:rPr>
        <w:instrText>URL</w:instrText>
      </w:r>
      <w:r w:rsidR="00646B53" w:rsidRPr="00A81BF4">
        <w:rPr>
          <w:rFonts w:hint="cs"/>
          <w:rtl/>
        </w:rPr>
        <w:instrText>":"</w:instrText>
      </w:r>
      <w:r w:rsidR="00646B53" w:rsidRPr="00A81BF4">
        <w:rPr>
          <w:rFonts w:hint="cs"/>
        </w:rPr>
        <w:instrText>https://www.hnjournal.net/6-11-43/","volume":"6","author</w:instrText>
      </w:r>
      <w:r w:rsidR="00646B53" w:rsidRPr="00A81BF4">
        <w:rPr>
          <w:rFonts w:hint="cs"/>
          <w:rtl/>
        </w:rPr>
        <w:instrText>":[{"</w:instrText>
      </w:r>
      <w:r w:rsidR="00646B53" w:rsidRPr="00A81BF4">
        <w:rPr>
          <w:rFonts w:hint="cs"/>
        </w:rPr>
        <w:instrText>family</w:instrText>
      </w:r>
      <w:r w:rsidR="00646B53" w:rsidRPr="00A81BF4">
        <w:rPr>
          <w:rFonts w:hint="cs"/>
          <w:rtl/>
        </w:rPr>
        <w:instrText>":"الغامدي","</w:instrText>
      </w:r>
      <w:r w:rsidR="00646B53" w:rsidRPr="00A81BF4">
        <w:rPr>
          <w:rFonts w:hint="cs"/>
        </w:rPr>
        <w:instrText>given</w:instrText>
      </w:r>
      <w:r w:rsidR="00646B53" w:rsidRPr="00A81BF4">
        <w:rPr>
          <w:rFonts w:hint="cs"/>
          <w:rtl/>
        </w:rPr>
        <w:instrText>":"خالد مسفر سعيد"}],"</w:instrText>
      </w:r>
      <w:r w:rsidR="00646B53" w:rsidRPr="00A81BF4">
        <w:rPr>
          <w:rFonts w:hint="cs"/>
        </w:rPr>
        <w:instrText>accessed":{"date-parts</w:instrText>
      </w:r>
      <w:r w:rsidR="00646B53" w:rsidRPr="00A81BF4">
        <w:rPr>
          <w:rFonts w:hint="cs"/>
          <w:rtl/>
        </w:rPr>
        <w:instrText>":[["2026",6,20]]</w:instrText>
      </w:r>
      <w:r w:rsidR="00646B53" w:rsidRPr="00A81BF4">
        <w:rPr>
          <w:rFonts w:hint="cs"/>
        </w:rPr>
        <w:instrText>},"issued":{"date-parts</w:instrText>
      </w:r>
      <w:r w:rsidR="00646B53" w:rsidRPr="00A81BF4">
        <w:rPr>
          <w:rFonts w:hint="cs"/>
          <w:rtl/>
        </w:rPr>
        <w:instrText>":[["2025",11,1]]</w:instrText>
      </w:r>
      <w:r w:rsidR="00646B53" w:rsidRPr="00A81BF4">
        <w:rPr>
          <w:rFonts w:hint="cs"/>
        </w:rPr>
        <w:instrText>}}}],"schema":"https://github.com/citation-style-language/schema/raw</w:instrText>
      </w:r>
      <w:r w:rsidR="00646B53" w:rsidRPr="00A81BF4">
        <w:rPr>
          <w:rFonts w:hint="cs"/>
          <w:rtl/>
        </w:rPr>
        <w:instrText>/</w:instrText>
      </w:r>
      <w:r w:rsidR="00646B53" w:rsidRPr="00A81BF4">
        <w:rPr>
          <w:rFonts w:hint="cs"/>
        </w:rPr>
        <w:instrText>master/csl-citation.json</w:instrText>
      </w:r>
      <w:r w:rsidR="00646B53" w:rsidRPr="00A81BF4">
        <w:rPr>
          <w:rFonts w:hint="cs"/>
          <w:rtl/>
        </w:rPr>
        <w:instrText xml:space="preserve">"} </w:instrText>
      </w:r>
      <w:r w:rsidR="00B26202" w:rsidRPr="00A81BF4">
        <w:rPr>
          <w:rFonts w:hint="cs"/>
          <w:rtl/>
        </w:rPr>
        <w:fldChar w:fldCharType="separate"/>
      </w:r>
      <w:r w:rsidR="00B26202" w:rsidRPr="00A81BF4">
        <w:rPr>
          <w:rFonts w:hint="cs"/>
          <w:rtl/>
        </w:rPr>
        <w:t xml:space="preserve"> يشير </w:t>
      </w:r>
      <w:r w:rsidR="00B26202" w:rsidRPr="00A81BF4">
        <w:rPr>
          <w:rFonts w:hint="cs"/>
          <w:sz w:val="24"/>
          <w:rtl/>
        </w:rPr>
        <w:t>الغامد</w:t>
      </w:r>
      <w:r w:rsidR="00B26202" w:rsidRPr="00A81BF4">
        <w:rPr>
          <w:rFonts w:hint="cs"/>
          <w:rtl/>
        </w:rPr>
        <w:t xml:space="preserve"> (</w:t>
      </w:r>
      <w:r w:rsidR="00B26202" w:rsidRPr="00A81BF4">
        <w:rPr>
          <w:rFonts w:hint="cs"/>
          <w:sz w:val="24"/>
          <w:rtl/>
        </w:rPr>
        <w:t>2025</w:t>
      </w:r>
      <w:r w:rsidR="00B26202" w:rsidRPr="00A81BF4">
        <w:rPr>
          <w:rFonts w:hint="cs"/>
          <w:rtl/>
        </w:rPr>
        <w:t>)</w:t>
      </w:r>
      <w:r w:rsidR="00B26202" w:rsidRPr="00A81BF4">
        <w:rPr>
          <w:rFonts w:hint="cs"/>
          <w:rtl/>
        </w:rPr>
        <w:fldChar w:fldCharType="end"/>
      </w:r>
      <w:r w:rsidR="00B26202" w:rsidRPr="00A81BF4">
        <w:rPr>
          <w:rFonts w:hint="cs"/>
          <w:rtl/>
        </w:rPr>
        <w:t xml:space="preserve"> </w:t>
      </w:r>
      <w:r w:rsidRPr="00A81BF4">
        <w:rPr>
          <w:rFonts w:hint="cs"/>
          <w:rtl/>
        </w:rPr>
        <w:t>أن المنظمات الجادة غايتها الأساسية أن تعي المستوى الذي حققته معدلات الأداء لديها مقارنة مع غيرها من المنظمات المنافسة وتطمح للاطلاع على خبرات وتجارب منافسيها في تطوير مستوى الأداء لديهم</w:t>
      </w:r>
      <w:r w:rsidRPr="00A81BF4">
        <w:rPr>
          <w:rFonts w:hint="cs"/>
        </w:rPr>
        <w:t>.</w:t>
      </w:r>
    </w:p>
    <w:p w14:paraId="1C850A27" w14:textId="77777777" w:rsidR="00D75175" w:rsidRPr="00A81BF4" w:rsidRDefault="00D75175" w:rsidP="00650A64">
      <w:pPr>
        <w:spacing w:after="160"/>
      </w:pPr>
    </w:p>
    <w:p w14:paraId="04E19AEB" w14:textId="43D24EDE" w:rsidR="00650A64" w:rsidRPr="00A81BF4" w:rsidRDefault="00650A64" w:rsidP="00650A64">
      <w:pPr>
        <w:rPr>
          <w:rtl/>
        </w:rPr>
      </w:pPr>
      <w:r w:rsidRPr="00A81BF4">
        <w:rPr>
          <w:rFonts w:hint="cs"/>
          <w:rtl/>
        </w:rPr>
        <w:t>بحيث تستفيد المنظمات الفاعلة من التكنولوجيا الحديثة، مثل تقنيات الذكاء الاصطناعي، لمساعدتها على زيادة سرعة العمل ودقته وتقليل التكاليف من خلال الاستفادة من التكنولوجيا، كما تمتاز المنظمات الناجحة بقدرتها على إجراء تغييرات في الأساليب القديمة وطرحها بشكل عصري، ويعود ذلك لقدرتها على الجمع بين مواهب أفرادها وما اكتسبوه من خبرات ومهارات، وأيضاً تقوم باستخدام عمليات هادفة لتحسين مستوى أدائها</w:t>
      </w:r>
      <w:r w:rsidR="00D75175" w:rsidRPr="00A81BF4">
        <w:rPr>
          <w:rFonts w:hint="cs"/>
          <w:rtl/>
        </w:rPr>
        <w:t>.</w:t>
      </w:r>
    </w:p>
    <w:p w14:paraId="07494543" w14:textId="77777777" w:rsidR="00D75175" w:rsidRPr="00A81BF4" w:rsidRDefault="00D75175" w:rsidP="00650A64">
      <w:pPr>
        <w:rPr>
          <w:rtl/>
        </w:rPr>
      </w:pPr>
    </w:p>
    <w:p w14:paraId="63AF5DF2" w14:textId="77777777" w:rsidR="003F4553" w:rsidRPr="00A81BF4" w:rsidRDefault="003F4553" w:rsidP="00D75175">
      <w:pPr>
        <w:rPr>
          <w:rtl/>
        </w:rPr>
      </w:pPr>
      <w:r w:rsidRPr="00A81BF4">
        <w:rPr>
          <w:rFonts w:hint="cs"/>
          <w:rtl/>
        </w:rPr>
        <w:t>إن الأداء لكل منظمة يتم تقييمه وقياسه بأساليب كمية تدل على جهودها ومساعيها، والمهارات التي تمتلكها، والرغبة الجامحة في تعلم كل ما هو جديد من خلال الانضمام للبرامج التدريبية، بالإضافة إلى أنه العامل الأساسي التي تدور حوله مختلف أعمال المنظمة والذي يحدد كيانها</w:t>
      </w:r>
      <w:r w:rsidRPr="00A81BF4">
        <w:rPr>
          <w:rFonts w:hint="cs"/>
        </w:rPr>
        <w:t xml:space="preserve"> .</w:t>
      </w:r>
      <w:r w:rsidRPr="00A81BF4">
        <w:rPr>
          <w:rFonts w:hint="cs"/>
        </w:rPr>
        <w:fldChar w:fldCharType="begin"/>
      </w:r>
      <w:r w:rsidRPr="00A81BF4">
        <w:rPr>
          <w:rFonts w:hint="cs"/>
        </w:rPr>
        <w:instrText xml:space="preserve"> ADDIN ZOTERO_ITEM CSL_CITATION {"citationID":"HzdCOmoW","properties":{"unsorted":false,"formattedCitation":"(Almatrooshi et al., 2016)","plainCitation":"(Almatrooshi et al., 2016)","noteIndex":0},"citationItems":[{"id":75,"uris":["http://zotero.org/users/local/xByd8XFU/items/F8SIA2WE"],"itemData":{"id":75,"type":"article-journal","abstract":"– The purpose of this paper is to review the existing literature on determinants that influence organizational performance and to develop a framework that could be beneficial for leaders.  – This paper uses a systematic review of articles on the factors that influence organizational performance. The purpose of this systematic review is to collect and summarize all empirical evidence from literature that fits the context of this study.  – The findings of the study have been weaved together in a proposed framework for the role of cognitive, emotional, and social competencies on leadership competencies that in turn influence both employee and organizational performance.  – This paper is a literature review, a framework on the determinants of organizational performance has been proposed but has not yet been tested empirically.  – Leaders can leverage the results of this study to enhance their leadership competencies for the purpose of improving the performance on both individual employee and organizational levels.  – There are few research-based studies on the determinants of organizational performance. This paper has identified key variables that play a significant role in helping organizations perform effectively.","container-title":"International Journal of Productivity and Performance Management","DOI":"10.1108/IJPPM-02-2016-0038","ISSN":"1741-0401","issue":"6","journalAbbreviation":"International Journal of Productivity and Performance Management","page":"844-859","source":"Silverchair","title":"Determinants of organizational performance: a proposed framework","title-short":"Determinants of organizational performance","volume":"65","author":[{"family":"Almatrooshi","given":"Bashaer"},{"family":"Singh","given":"Sanjay Kumar"},{"family":"Farouk","given":"Sherine"}],"editor":[{"family":"Kumar Singh","given":"Thomas F. Burgess and John Heap","suffix":"Sanjay"}],"issued":{"date-parts":[["2016",7,11]]}}}],"schema":"https://github.com/citation-style-language/schema/raw/master/csl-citation.json"} </w:instrText>
      </w:r>
      <w:r w:rsidRPr="00A81BF4">
        <w:rPr>
          <w:rFonts w:hint="cs"/>
        </w:rPr>
        <w:fldChar w:fldCharType="separate"/>
      </w:r>
      <w:r w:rsidRPr="00A81BF4">
        <w:rPr>
          <w:rFonts w:hint="cs"/>
        </w:rPr>
        <w:t>(Almatrooshi et al., 2016)</w:t>
      </w:r>
      <w:r w:rsidRPr="00A81BF4">
        <w:rPr>
          <w:rFonts w:hint="cs"/>
        </w:rPr>
        <w:fldChar w:fldCharType="end"/>
      </w:r>
      <w:r w:rsidRPr="00A81BF4">
        <w:rPr>
          <w:rFonts w:hint="cs"/>
        </w:rPr>
        <w:t xml:space="preserve"> </w:t>
      </w:r>
      <w:r w:rsidRPr="00A81BF4">
        <w:rPr>
          <w:rFonts w:hint="cs"/>
          <w:rtl/>
        </w:rPr>
        <w:t xml:space="preserve"> </w:t>
      </w:r>
    </w:p>
    <w:p w14:paraId="489973BA" w14:textId="77777777" w:rsidR="00D75175" w:rsidRPr="00A81BF4" w:rsidRDefault="00D75175" w:rsidP="00D75175"/>
    <w:p w14:paraId="0DE12D02" w14:textId="1170DA34" w:rsidR="00BA78C8" w:rsidRPr="00A81BF4" w:rsidRDefault="00441923" w:rsidP="00D75175">
      <w:pPr>
        <w:rPr>
          <w:rtl/>
        </w:rPr>
      </w:pPr>
      <w:r w:rsidRPr="00A81BF4">
        <w:rPr>
          <w:rFonts w:hint="cs"/>
          <w:rtl/>
        </w:rPr>
        <w:t xml:space="preserve">كما </w:t>
      </w:r>
      <w:r w:rsidR="00A1712E" w:rsidRPr="00A81BF4">
        <w:rPr>
          <w:rFonts w:hint="cs"/>
          <w:rtl/>
        </w:rPr>
        <w:t>يشير</w:t>
      </w:r>
      <w:r w:rsidR="00A1712E" w:rsidRPr="00A81BF4">
        <w:rPr>
          <w:rFonts w:hint="cs"/>
          <w:rtl/>
        </w:rPr>
        <w:fldChar w:fldCharType="begin"/>
      </w:r>
      <w:r w:rsidR="00646B53" w:rsidRPr="00A81BF4">
        <w:rPr>
          <w:rFonts w:hint="cs"/>
          <w:rtl/>
        </w:rPr>
        <w:instrText xml:space="preserve"> </w:instrText>
      </w:r>
      <w:r w:rsidR="00646B53" w:rsidRPr="00A81BF4">
        <w:rPr>
          <w:rFonts w:hint="cs"/>
        </w:rPr>
        <w:instrText>ADDIN ZOTERO_ITEM CSL_CITATION {"citationID":"xnDvUCCt","properties":{"unsorted":false,"formattedCitation":"(Tkaczynski, 2013)","plainCitation":"(Tkaczynski, 2013)","dontUpdate":true,"noteIndex":0},"citationItems":[{"id":63,"uris":["http://zotero.org/users/local/xByd8XFU/items/XSQIDR97"],"itemData":{"id":63,"type":"chapter","collection-title":"Advances in Hospitality and Leisure","container-title":"Advances in Hospitality and Leisure","DOI":"10.1108/S1745-3542(2013)0000009015","page":"227–235","publisher</w:instrText>
      </w:r>
      <w:r w:rsidR="00646B53" w:rsidRPr="00A81BF4">
        <w:rPr>
          <w:rFonts w:hint="cs"/>
          <w:rtl/>
        </w:rPr>
        <w:instrText>":"</w:instrText>
      </w:r>
      <w:r w:rsidR="00646B53" w:rsidRPr="00A81BF4">
        <w:rPr>
          <w:rFonts w:hint="cs"/>
        </w:rPr>
        <w:instrText>Emerald Group Publishing Limited","title":"Festival Performance (FESTPERF) Revisited: Service Quality and Special Events","volume":"9","author":[{"family":"Tkaczynski","given":"Aaron"}],"editor":[{"family":"Chen","given":"Joseph S."}],"issued":{"date-parts</w:instrText>
      </w:r>
      <w:r w:rsidR="00646B53" w:rsidRPr="00A81BF4">
        <w:rPr>
          <w:rFonts w:hint="cs"/>
          <w:rtl/>
        </w:rPr>
        <w:instrText>":[["2013"]]}}}],"</w:instrText>
      </w:r>
      <w:r w:rsidR="00646B53" w:rsidRPr="00A81BF4">
        <w:rPr>
          <w:rFonts w:hint="cs"/>
        </w:rPr>
        <w:instrText>schema":"https://github.com/citation-style-language/schema/raw/master/csl-citation.json</w:instrText>
      </w:r>
      <w:r w:rsidR="00646B53" w:rsidRPr="00A81BF4">
        <w:rPr>
          <w:rFonts w:hint="cs"/>
          <w:rtl/>
        </w:rPr>
        <w:instrText xml:space="preserve">"} </w:instrText>
      </w:r>
      <w:r w:rsidR="00A1712E" w:rsidRPr="00A81BF4">
        <w:rPr>
          <w:rFonts w:hint="cs"/>
          <w:rtl/>
        </w:rPr>
        <w:fldChar w:fldCharType="separate"/>
      </w:r>
      <w:r w:rsidR="00A1712E" w:rsidRPr="00A81BF4">
        <w:rPr>
          <w:rFonts w:hint="cs"/>
        </w:rPr>
        <w:t xml:space="preserve"> Tkaczynski (2013)</w:t>
      </w:r>
      <w:r w:rsidR="00A1712E" w:rsidRPr="00A81BF4">
        <w:rPr>
          <w:rFonts w:hint="cs"/>
          <w:rtl/>
        </w:rPr>
        <w:fldChar w:fldCharType="end"/>
      </w:r>
      <w:r w:rsidR="00A1712E" w:rsidRPr="00A81BF4">
        <w:rPr>
          <w:rFonts w:hint="cs"/>
        </w:rPr>
        <w:t xml:space="preserve"> </w:t>
      </w:r>
      <w:r w:rsidR="00A1712E" w:rsidRPr="00A81BF4">
        <w:rPr>
          <w:rFonts w:hint="cs"/>
          <w:rtl/>
        </w:rPr>
        <w:t>انه يمكن قياس أداء المؤسسات السياحية من خلال ثلاث جوا</w:t>
      </w:r>
      <w:r w:rsidR="00C74029" w:rsidRPr="00A81BF4">
        <w:rPr>
          <w:rFonts w:hint="cs"/>
          <w:rtl/>
          <w:lang w:bidi="ar-EG"/>
        </w:rPr>
        <w:t>نب</w:t>
      </w:r>
      <w:r w:rsidR="00C94ACA" w:rsidRPr="00A81BF4">
        <w:rPr>
          <w:rFonts w:hint="cs"/>
          <w:rtl/>
          <w:lang w:bidi="ar-EG"/>
        </w:rPr>
        <w:t xml:space="preserve">. </w:t>
      </w:r>
      <w:r w:rsidR="00C74029" w:rsidRPr="00A81BF4">
        <w:rPr>
          <w:rFonts w:hint="cs"/>
          <w:rtl/>
          <w:lang w:bidi="ar-EG"/>
        </w:rPr>
        <w:t>أولاً</w:t>
      </w:r>
      <w:r w:rsidR="009A7C5D" w:rsidRPr="00A81BF4">
        <w:rPr>
          <w:rFonts w:hint="cs"/>
          <w:rtl/>
          <w:lang w:bidi="ar-EG"/>
        </w:rPr>
        <w:t>،</w:t>
      </w:r>
      <w:r w:rsidR="00C74029" w:rsidRPr="00A81BF4">
        <w:rPr>
          <w:rFonts w:hint="cs"/>
          <w:rtl/>
          <w:lang w:bidi="ar-EG"/>
        </w:rPr>
        <w:t xml:space="preserve"> </w:t>
      </w:r>
      <w:r w:rsidR="008F663A" w:rsidRPr="00A81BF4">
        <w:rPr>
          <w:rFonts w:hint="cs"/>
          <w:rtl/>
          <w:lang w:bidi="ar-EG"/>
        </w:rPr>
        <w:t>من خلال</w:t>
      </w:r>
      <w:r w:rsidR="00C74029" w:rsidRPr="00A81BF4">
        <w:rPr>
          <w:rFonts w:hint="cs"/>
          <w:rtl/>
          <w:lang w:bidi="ar-EG"/>
        </w:rPr>
        <w:t xml:space="preserve"> </w:t>
      </w:r>
      <w:r w:rsidR="00A1712E" w:rsidRPr="00A81BF4">
        <w:rPr>
          <w:rFonts w:hint="cs"/>
          <w:rtl/>
        </w:rPr>
        <w:t>الجوانب المالية</w:t>
      </w:r>
      <w:r w:rsidR="00C74029" w:rsidRPr="00A81BF4">
        <w:rPr>
          <w:rFonts w:hint="cs"/>
        </w:rPr>
        <w:t xml:space="preserve"> </w:t>
      </w:r>
      <w:r w:rsidR="00C74029" w:rsidRPr="00A81BF4">
        <w:rPr>
          <w:rFonts w:hint="cs"/>
          <w:rtl/>
        </w:rPr>
        <w:t xml:space="preserve"> حيث </w:t>
      </w:r>
      <w:r w:rsidR="00A1712E" w:rsidRPr="00A81BF4">
        <w:rPr>
          <w:rFonts w:hint="cs"/>
        </w:rPr>
        <w:t xml:space="preserve"> </w:t>
      </w:r>
      <w:r w:rsidR="00A1712E" w:rsidRPr="00A81BF4">
        <w:rPr>
          <w:rFonts w:hint="cs"/>
          <w:rtl/>
        </w:rPr>
        <w:t>يعد الأداء المالي واحداً من المؤشرات المستخدمة في قياس نجاح اي مؤسسة من حيث العائدات المالية ( الارباح ، الخسائر، الايرادات ، والمصروفات ، والايجارات والمرتبات ..الخ)</w:t>
      </w:r>
      <w:r w:rsidR="00A1712E" w:rsidRPr="00A81BF4">
        <w:rPr>
          <w:rFonts w:hint="cs"/>
        </w:rPr>
        <w:t>.</w:t>
      </w:r>
      <w:r w:rsidR="00C94ACA" w:rsidRPr="00A81BF4">
        <w:rPr>
          <w:rFonts w:hint="cs"/>
          <w:rtl/>
        </w:rPr>
        <w:t xml:space="preserve"> </w:t>
      </w:r>
      <w:r w:rsidR="009A7C5D" w:rsidRPr="00A81BF4">
        <w:rPr>
          <w:rFonts w:hint="cs"/>
          <w:rtl/>
        </w:rPr>
        <w:t xml:space="preserve">ثانياً، </w:t>
      </w:r>
      <w:r w:rsidR="00A1712E" w:rsidRPr="00A81BF4">
        <w:rPr>
          <w:rFonts w:hint="cs"/>
        </w:rPr>
        <w:t xml:space="preserve"> </w:t>
      </w:r>
      <w:r w:rsidR="00A1712E" w:rsidRPr="00A81BF4">
        <w:rPr>
          <w:rFonts w:hint="cs"/>
          <w:rtl/>
        </w:rPr>
        <w:t>الجوانب غير المالية</w:t>
      </w:r>
      <w:r w:rsidR="00A1712E" w:rsidRPr="00A81BF4">
        <w:rPr>
          <w:rFonts w:hint="cs"/>
        </w:rPr>
        <w:t xml:space="preserve">  </w:t>
      </w:r>
      <w:r w:rsidR="00A1712E" w:rsidRPr="00A81BF4">
        <w:rPr>
          <w:rFonts w:hint="cs"/>
          <w:rtl/>
        </w:rPr>
        <w:t xml:space="preserve">وتشمل العوامل الادارية </w:t>
      </w:r>
      <w:r w:rsidR="00A1712E" w:rsidRPr="00A81BF4">
        <w:rPr>
          <w:rFonts w:hint="cs"/>
          <w:rtl/>
        </w:rPr>
        <w:lastRenderedPageBreak/>
        <w:t>و البشرية و القيادة والتدريب والعملا</w:t>
      </w:r>
      <w:r w:rsidR="009A7C5D" w:rsidRPr="00A81BF4">
        <w:rPr>
          <w:rFonts w:hint="cs"/>
          <w:rtl/>
        </w:rPr>
        <w:t xml:space="preserve">ء. ثالثاً، </w:t>
      </w:r>
      <w:r w:rsidR="00A1712E" w:rsidRPr="00A81BF4">
        <w:rPr>
          <w:rFonts w:hint="cs"/>
          <w:rtl/>
        </w:rPr>
        <w:t>الجوانب التشغيلية</w:t>
      </w:r>
      <w:r w:rsidR="009A7C5D" w:rsidRPr="00A81BF4">
        <w:rPr>
          <w:rFonts w:hint="cs"/>
          <w:rtl/>
        </w:rPr>
        <w:t xml:space="preserve"> </w:t>
      </w:r>
      <w:r w:rsidR="00A1712E" w:rsidRPr="00A81BF4">
        <w:rPr>
          <w:rFonts w:hint="cs"/>
          <w:rtl/>
        </w:rPr>
        <w:t>وتشمل العوامل المتعلقة بالتشغيل والتنفيذ مثل العوامل التكنولوجية والفنية وعوامل القانونية والسياسية والاجتماعية والثقافية</w:t>
      </w:r>
      <w:r w:rsidR="000024C7" w:rsidRPr="00A81BF4">
        <w:rPr>
          <w:rFonts w:hint="cs"/>
          <w:rtl/>
        </w:rPr>
        <w:t>.</w:t>
      </w:r>
    </w:p>
    <w:p w14:paraId="17B67EC0" w14:textId="77777777" w:rsidR="003F4553" w:rsidRPr="004F196B" w:rsidRDefault="003F4553" w:rsidP="004F196B">
      <w:r w:rsidRPr="004F196B">
        <w:rPr>
          <w:rtl/>
        </w:rPr>
        <w:t xml:space="preserve">  بينما يرى آخرون ضرورة الاعتماد على ثلاثة معايير رئيسية، هي</w:t>
      </w:r>
      <w:r w:rsidRPr="004F196B">
        <w:rPr>
          <w:rtl/>
          <w:lang w:bidi="ar-EG"/>
        </w:rPr>
        <w:t xml:space="preserve"> </w:t>
      </w:r>
      <w:r w:rsidRPr="004F196B">
        <w:rPr>
          <w:rtl/>
        </w:rPr>
        <w:fldChar w:fldCharType="begin"/>
      </w:r>
      <w:r w:rsidRPr="004F196B">
        <w:rPr>
          <w:rtl/>
        </w:rPr>
        <w:instrText xml:space="preserve"> </w:instrText>
      </w:r>
      <w:r w:rsidRPr="004F196B">
        <w:instrText>ADDIN ZOTERO_ITEM CSL_CITATION {"citationID":"LNZiprQ2","properties":{"unsorted":false,"formattedCitation":"(Boland &amp; Fowler, 2000)","plainCitation":"(Boland &amp; Fowler, 2000)","noteIndex":0},"citationItems":[{"id":72,"uris":["http://zotero.org/users/local</w:instrText>
      </w:r>
      <w:r w:rsidRPr="004F196B">
        <w:rPr>
          <w:rtl/>
        </w:rPr>
        <w:instrText>/</w:instrText>
      </w:r>
      <w:r w:rsidRPr="004F196B">
        <w:instrText>xByd8XFU/items/9G53PY2F"],"itemData":{"id":72,"type":"article-journal","container-title":"International Journal of Public Sector Management","issue":"5","page":"417–446","publisher":"MCB UP Ltd","title":"A systems perspective of performance management in</w:instrText>
      </w:r>
      <w:r w:rsidRPr="004F196B">
        <w:rPr>
          <w:rtl/>
        </w:rPr>
        <w:instrText xml:space="preserve"> </w:instrText>
      </w:r>
      <w:r w:rsidRPr="004F196B">
        <w:instrText>public sector organizations","volume":"13","author":[{"family":"Boland","given":"Tony"},{"family":"Fowler","given":"Alan"}],"issued":{"date-parts</w:instrText>
      </w:r>
      <w:r w:rsidRPr="004F196B">
        <w:rPr>
          <w:rtl/>
        </w:rPr>
        <w:instrText>":[["2000"]]</w:instrText>
      </w:r>
      <w:r w:rsidRPr="004F196B">
        <w:instrText>}}}],"schema":"https://github.com/citation-style-language/schema/raw/master/csl-citation.json</w:instrText>
      </w:r>
      <w:r w:rsidRPr="004F196B">
        <w:rPr>
          <w:rtl/>
        </w:rPr>
        <w:instrText xml:space="preserve">"} </w:instrText>
      </w:r>
      <w:r w:rsidRPr="004F196B">
        <w:rPr>
          <w:rtl/>
        </w:rPr>
        <w:fldChar w:fldCharType="separate"/>
      </w:r>
      <w:r w:rsidRPr="004F196B">
        <w:t>(Boland &amp; Fowler, 2000)</w:t>
      </w:r>
      <w:r w:rsidRPr="004F196B">
        <w:rPr>
          <w:rtl/>
        </w:rPr>
        <w:fldChar w:fldCharType="end"/>
      </w:r>
      <w:r w:rsidRPr="004F196B">
        <w:rPr>
          <w:rtl/>
        </w:rPr>
        <w:t xml:space="preserve"> :</w:t>
      </w:r>
      <w:r w:rsidRPr="004F196B">
        <w:t xml:space="preserve"> </w:t>
      </w:r>
    </w:p>
    <w:p w14:paraId="4F295B79" w14:textId="77777777" w:rsidR="003F4553" w:rsidRPr="00A81BF4" w:rsidRDefault="003F4553">
      <w:pPr>
        <w:numPr>
          <w:ilvl w:val="0"/>
          <w:numId w:val="30"/>
        </w:numPr>
        <w:spacing w:after="160"/>
      </w:pPr>
      <w:r w:rsidRPr="00A81BF4">
        <w:rPr>
          <w:rFonts w:hint="cs"/>
          <w:b/>
          <w:bCs/>
          <w:rtl/>
        </w:rPr>
        <w:t>الكفاءة الاقتصادية</w:t>
      </w:r>
      <w:r w:rsidRPr="00A81BF4">
        <w:rPr>
          <w:rFonts w:hint="cs"/>
          <w:b/>
          <w:bCs/>
        </w:rPr>
        <w:t xml:space="preserve"> (Economy):</w:t>
      </w:r>
      <w:r w:rsidRPr="00A81BF4">
        <w:rPr>
          <w:rFonts w:hint="cs"/>
        </w:rPr>
        <w:t xml:space="preserve"> </w:t>
      </w:r>
      <w:r w:rsidRPr="00A81BF4">
        <w:rPr>
          <w:rFonts w:hint="cs"/>
          <w:rtl/>
        </w:rPr>
        <w:t>وتركز على الموارد أو المدخلات المستخدمة في المنظمة</w:t>
      </w:r>
      <w:r w:rsidRPr="00A81BF4">
        <w:rPr>
          <w:rFonts w:hint="cs"/>
        </w:rPr>
        <w:t>.</w:t>
      </w:r>
    </w:p>
    <w:p w14:paraId="00A714FE" w14:textId="77777777" w:rsidR="003F4553" w:rsidRPr="00A81BF4" w:rsidRDefault="003F4553">
      <w:pPr>
        <w:numPr>
          <w:ilvl w:val="0"/>
          <w:numId w:val="30"/>
        </w:numPr>
        <w:spacing w:after="160"/>
      </w:pPr>
      <w:r w:rsidRPr="00A81BF4">
        <w:rPr>
          <w:rFonts w:hint="cs"/>
          <w:b/>
          <w:bCs/>
          <w:rtl/>
        </w:rPr>
        <w:t>الكفاءة التشغيلية</w:t>
      </w:r>
      <w:r w:rsidRPr="00A81BF4">
        <w:rPr>
          <w:rFonts w:hint="cs"/>
          <w:b/>
          <w:bCs/>
        </w:rPr>
        <w:t xml:space="preserve"> (Efficiency):</w:t>
      </w:r>
      <w:r w:rsidRPr="00A81BF4">
        <w:rPr>
          <w:rFonts w:hint="cs"/>
        </w:rPr>
        <w:t xml:space="preserve"> </w:t>
      </w:r>
      <w:r w:rsidRPr="00A81BF4">
        <w:rPr>
          <w:rFonts w:hint="cs"/>
          <w:rtl/>
        </w:rPr>
        <w:t>وتهتم بالعلاقة بين المخرجات والمدخلات في المنظمة</w:t>
      </w:r>
      <w:r w:rsidRPr="00A81BF4">
        <w:rPr>
          <w:rFonts w:hint="cs"/>
        </w:rPr>
        <w:t>.</w:t>
      </w:r>
    </w:p>
    <w:p w14:paraId="24DCF432" w14:textId="77777777" w:rsidR="003F4553" w:rsidRPr="00A81BF4" w:rsidRDefault="003F4553">
      <w:pPr>
        <w:numPr>
          <w:ilvl w:val="0"/>
          <w:numId w:val="30"/>
        </w:numPr>
        <w:spacing w:after="160"/>
      </w:pPr>
      <w:r w:rsidRPr="00A81BF4">
        <w:rPr>
          <w:rFonts w:hint="cs"/>
          <w:b/>
          <w:bCs/>
          <w:rtl/>
        </w:rPr>
        <w:t>الفعالية</w:t>
      </w:r>
      <w:r w:rsidRPr="00A81BF4">
        <w:rPr>
          <w:rFonts w:hint="cs"/>
          <w:b/>
          <w:bCs/>
        </w:rPr>
        <w:t xml:space="preserve"> (Effectiveness):</w:t>
      </w:r>
      <w:r w:rsidRPr="00A81BF4">
        <w:rPr>
          <w:rFonts w:hint="cs"/>
        </w:rPr>
        <w:t xml:space="preserve"> </w:t>
      </w:r>
      <w:r w:rsidRPr="00A81BF4">
        <w:rPr>
          <w:rFonts w:hint="cs"/>
          <w:rtl/>
        </w:rPr>
        <w:t>وتركز على النتائج المترتبة على مخرجات المنظمة</w:t>
      </w:r>
      <w:r w:rsidRPr="00A81BF4">
        <w:rPr>
          <w:rFonts w:hint="cs"/>
        </w:rPr>
        <w:t>.</w:t>
      </w:r>
    </w:p>
    <w:p w14:paraId="0074D90A" w14:textId="166B5A5E" w:rsidR="00BA78C8" w:rsidRPr="00A81BF4" w:rsidRDefault="00BA78C8" w:rsidP="002230BD">
      <w:pPr>
        <w:spacing w:after="160"/>
      </w:pPr>
      <w:r w:rsidRPr="00A81BF4">
        <w:rPr>
          <w:rFonts w:hint="cs"/>
          <w:rtl/>
        </w:rPr>
        <w:t xml:space="preserve">كما يعتمد بعض الباحثين على معايير الأداء المتوازن التي اقترحها كل من روبرت كابلان وديفيد نورتون </w:t>
      </w:r>
      <w:r w:rsidR="002230BD" w:rsidRPr="00A81BF4">
        <w:rPr>
          <w:rFonts w:hint="cs"/>
          <w:rtl/>
        </w:rPr>
        <w:fldChar w:fldCharType="begin"/>
      </w:r>
      <w:r w:rsidR="002230BD" w:rsidRPr="00A81BF4">
        <w:rPr>
          <w:rFonts w:hint="cs"/>
          <w:rtl/>
        </w:rPr>
        <w:instrText xml:space="preserve"> </w:instrText>
      </w:r>
      <w:r w:rsidR="002230BD" w:rsidRPr="00A81BF4">
        <w:rPr>
          <w:rFonts w:hint="cs"/>
        </w:rPr>
        <w:instrText>ADDIN ZOTERO_ITEM CSL_CITATION {"citationID":"uRsXIQy2","properties":{"unsorted":false,"formattedCitation":"(Kaplan &amp; Norton, 1996)","plainCitation":"(Kaplan &amp; Norton, 1996)","noteIndex":0},"citationItems":[{"id":74,"uris":["http://zotero.org/users/local</w:instrText>
      </w:r>
      <w:r w:rsidR="002230BD" w:rsidRPr="00A81BF4">
        <w:rPr>
          <w:rFonts w:hint="cs"/>
          <w:rtl/>
        </w:rPr>
        <w:instrText>/</w:instrText>
      </w:r>
      <w:r w:rsidR="002230BD" w:rsidRPr="00A81BF4">
        <w:rPr>
          <w:rFonts w:hint="cs"/>
        </w:rPr>
        <w:instrText>xByd8XFU/items/P3NM3Q9D"],"itemData":{"id":74,"type":"book","publisher":"Harvard Business School Press","publisher-place":"Boston, Massachusetts","title":"The Balanced Scorecard: Translating Strategy into Action","author":[{"family":"Kaplan","given":"Robert S."},{"family":"Norton","given":"David P."}],"issued":{"date-parts":[["1996"]]}}}],"schema":"https://github.com/citation-style-language/schema/raw/master/csl-citation.json</w:instrText>
      </w:r>
      <w:r w:rsidR="002230BD" w:rsidRPr="00A81BF4">
        <w:rPr>
          <w:rFonts w:hint="cs"/>
          <w:rtl/>
        </w:rPr>
        <w:instrText xml:space="preserve">"} </w:instrText>
      </w:r>
      <w:r w:rsidR="002230BD" w:rsidRPr="00A81BF4">
        <w:rPr>
          <w:rFonts w:hint="cs"/>
          <w:rtl/>
        </w:rPr>
        <w:fldChar w:fldCharType="separate"/>
      </w:r>
      <w:r w:rsidR="002230BD" w:rsidRPr="00A81BF4">
        <w:rPr>
          <w:rFonts w:hint="cs"/>
          <w:sz w:val="24"/>
        </w:rPr>
        <w:t>(Kaplan &amp; Norton, 1996)</w:t>
      </w:r>
      <w:r w:rsidR="002230BD" w:rsidRPr="00A81BF4">
        <w:rPr>
          <w:rFonts w:hint="cs"/>
          <w:rtl/>
        </w:rPr>
        <w:fldChar w:fldCharType="end"/>
      </w:r>
      <w:r w:rsidRPr="00A81BF4">
        <w:rPr>
          <w:rFonts w:hint="cs"/>
          <w:rtl/>
        </w:rPr>
        <w:t>، والتي تشمل</w:t>
      </w:r>
      <w:r w:rsidRPr="00A81BF4">
        <w:rPr>
          <w:rFonts w:hint="cs"/>
        </w:rPr>
        <w:t>:</w:t>
      </w:r>
    </w:p>
    <w:p w14:paraId="1DB6F454" w14:textId="77777777" w:rsidR="00BA78C8" w:rsidRPr="00A81BF4" w:rsidRDefault="00BA78C8">
      <w:pPr>
        <w:numPr>
          <w:ilvl w:val="0"/>
          <w:numId w:val="31"/>
        </w:numPr>
        <w:spacing w:after="160"/>
      </w:pPr>
      <w:r w:rsidRPr="00A81BF4">
        <w:rPr>
          <w:rFonts w:hint="cs"/>
          <w:b/>
          <w:bCs/>
          <w:rtl/>
        </w:rPr>
        <w:t>البعد المالي</w:t>
      </w:r>
      <w:r w:rsidRPr="00A81BF4">
        <w:rPr>
          <w:rFonts w:hint="cs"/>
          <w:b/>
          <w:bCs/>
        </w:rPr>
        <w:t>:</w:t>
      </w:r>
      <w:r w:rsidRPr="00A81BF4">
        <w:rPr>
          <w:rFonts w:hint="cs"/>
        </w:rPr>
        <w:t xml:space="preserve"> </w:t>
      </w:r>
      <w:r w:rsidRPr="00A81BF4">
        <w:rPr>
          <w:rFonts w:hint="cs"/>
          <w:rtl/>
        </w:rPr>
        <w:t>ويقاس من خلال مجموعة من المؤشرات الكمية مثل تكاليف الإنتاج والعائد على الاستثمار</w:t>
      </w:r>
      <w:r w:rsidRPr="00A81BF4">
        <w:rPr>
          <w:rFonts w:hint="cs"/>
        </w:rPr>
        <w:t>.</w:t>
      </w:r>
    </w:p>
    <w:p w14:paraId="0EC80DFE" w14:textId="77777777" w:rsidR="00BA78C8" w:rsidRPr="00A81BF4" w:rsidRDefault="00BA78C8">
      <w:pPr>
        <w:numPr>
          <w:ilvl w:val="0"/>
          <w:numId w:val="31"/>
        </w:numPr>
        <w:spacing w:after="160"/>
      </w:pPr>
      <w:r w:rsidRPr="00A81BF4">
        <w:rPr>
          <w:rFonts w:hint="cs"/>
          <w:b/>
          <w:bCs/>
          <w:rtl/>
        </w:rPr>
        <w:t>الأنشطة والعمليات الداخلية</w:t>
      </w:r>
      <w:r w:rsidRPr="00A81BF4">
        <w:rPr>
          <w:rFonts w:hint="cs"/>
          <w:b/>
          <w:bCs/>
        </w:rPr>
        <w:t>:</w:t>
      </w:r>
      <w:r w:rsidRPr="00A81BF4">
        <w:rPr>
          <w:rFonts w:hint="cs"/>
        </w:rPr>
        <w:t xml:space="preserve"> </w:t>
      </w:r>
      <w:r w:rsidRPr="00A81BF4">
        <w:rPr>
          <w:rFonts w:hint="cs"/>
          <w:rtl/>
        </w:rPr>
        <w:t>يركز على كيفية تنفيذ الأعمال من حيث الدقة والسرعة</w:t>
      </w:r>
      <w:r w:rsidRPr="00A81BF4">
        <w:rPr>
          <w:rFonts w:hint="cs"/>
        </w:rPr>
        <w:t>.</w:t>
      </w:r>
    </w:p>
    <w:p w14:paraId="2BCD6F3A" w14:textId="77777777" w:rsidR="00BA78C8" w:rsidRPr="00A81BF4" w:rsidRDefault="00BA78C8">
      <w:pPr>
        <w:numPr>
          <w:ilvl w:val="0"/>
          <w:numId w:val="31"/>
        </w:numPr>
        <w:spacing w:after="160"/>
      </w:pPr>
      <w:r w:rsidRPr="00A81BF4">
        <w:rPr>
          <w:rFonts w:hint="cs"/>
          <w:b/>
          <w:bCs/>
          <w:rtl/>
        </w:rPr>
        <w:t>العميل</w:t>
      </w:r>
      <w:r w:rsidRPr="00A81BF4">
        <w:rPr>
          <w:rFonts w:hint="cs"/>
          <w:b/>
          <w:bCs/>
        </w:rPr>
        <w:t>:</w:t>
      </w:r>
      <w:r w:rsidRPr="00A81BF4">
        <w:rPr>
          <w:rFonts w:hint="cs"/>
        </w:rPr>
        <w:t xml:space="preserve"> </w:t>
      </w:r>
      <w:r w:rsidRPr="00A81BF4">
        <w:rPr>
          <w:rFonts w:hint="cs"/>
          <w:rtl/>
        </w:rPr>
        <w:t>يعكس قدرة المنظمة على جذب عملاء جدد وزيادة درجة رضاهم</w:t>
      </w:r>
      <w:r w:rsidRPr="00A81BF4">
        <w:rPr>
          <w:rFonts w:hint="cs"/>
        </w:rPr>
        <w:t>.</w:t>
      </w:r>
    </w:p>
    <w:p w14:paraId="46524AEC" w14:textId="41F98F18" w:rsidR="002230BD" w:rsidRPr="00A81BF4" w:rsidRDefault="00BA78C8">
      <w:pPr>
        <w:numPr>
          <w:ilvl w:val="0"/>
          <w:numId w:val="31"/>
        </w:numPr>
      </w:pPr>
      <w:r w:rsidRPr="00A81BF4">
        <w:rPr>
          <w:rFonts w:hint="cs"/>
          <w:b/>
          <w:bCs/>
          <w:rtl/>
        </w:rPr>
        <w:t>التعلم والنمو</w:t>
      </w:r>
      <w:r w:rsidRPr="00A81BF4">
        <w:rPr>
          <w:rFonts w:hint="cs"/>
          <w:b/>
          <w:bCs/>
        </w:rPr>
        <w:t>:</w:t>
      </w:r>
      <w:r w:rsidRPr="00A81BF4">
        <w:rPr>
          <w:rFonts w:hint="cs"/>
        </w:rPr>
        <w:t xml:space="preserve"> </w:t>
      </w:r>
      <w:r w:rsidRPr="00A81BF4">
        <w:rPr>
          <w:rFonts w:hint="cs"/>
          <w:rtl/>
        </w:rPr>
        <w:t>يركز على أنشطة التدريب والتطوير المستمر وتنمية مهارات العاملين</w:t>
      </w:r>
      <w:r w:rsidR="00D75175" w:rsidRPr="00A81BF4">
        <w:rPr>
          <w:rFonts w:hint="cs"/>
          <w:rtl/>
        </w:rPr>
        <w:t>.</w:t>
      </w:r>
    </w:p>
    <w:p w14:paraId="1FC7F6E3" w14:textId="77777777" w:rsidR="00D75175" w:rsidRPr="00A81BF4" w:rsidRDefault="00D75175" w:rsidP="00D75175">
      <w:pPr>
        <w:ind w:left="360"/>
      </w:pPr>
    </w:p>
    <w:p w14:paraId="4F42ADB0" w14:textId="0A882506" w:rsidR="006F655F" w:rsidRPr="00A81BF4" w:rsidRDefault="008D4A2B" w:rsidP="006F655F">
      <w:pPr>
        <w:rPr>
          <w:rtl/>
        </w:rPr>
      </w:pPr>
      <w:r w:rsidRPr="00A81BF4">
        <w:rPr>
          <w:rFonts w:hint="cs"/>
          <w:rtl/>
        </w:rPr>
        <w:lastRenderedPageBreak/>
        <w:t xml:space="preserve">ومن المنطلق العملي، فقد </w:t>
      </w:r>
      <w:r w:rsidR="006F655F" w:rsidRPr="00A81BF4">
        <w:rPr>
          <w:rFonts w:hint="cs"/>
          <w:rtl/>
        </w:rPr>
        <w:t>حظي الأداء المؤسسي باهتمام واسع في الأدبيات الإدارية المعاصرة، إذ لم يعد يُنظر إليه باعتباره مؤشرًا يعكس النتائج المالية أو الإنتاجية فقط، وإنما أصبح مفهومًا متعدد الأبعاد يعبر عن قدرة المؤسسة على تحقيق أهدافها بكفاءة وفعالية، وتحقيق رضا المستفيدين، وتعزيز قدرتها على الابتكار والتكيف مع المتغيرات البيئية. ويعكس هذا التطور في مفهوم الأداء المؤسسي التحول من الاعتماد على مؤشرات الأداء التقليدية إلى تبني نماذج أكثر شمولية تجمع بين الجوانب التشغيلية والإدارية والبشرية والاستراتيجية</w:t>
      </w:r>
      <w:r w:rsidR="006F655F" w:rsidRPr="00A81BF4">
        <w:rPr>
          <w:rFonts w:hint="cs"/>
        </w:rPr>
        <w:t>.</w:t>
      </w:r>
    </w:p>
    <w:p w14:paraId="0C7547BF" w14:textId="77777777" w:rsidR="00D75175" w:rsidRPr="00A81BF4" w:rsidRDefault="00D75175" w:rsidP="006F655F">
      <w:pPr>
        <w:rPr>
          <w:rtl/>
        </w:rPr>
      </w:pPr>
    </w:p>
    <w:p w14:paraId="543BB25F" w14:textId="77777777" w:rsidR="003F4553" w:rsidRPr="00A81BF4" w:rsidRDefault="003F4553" w:rsidP="00D75175">
      <w:pPr>
        <w:rPr>
          <w:rtl/>
        </w:rPr>
      </w:pPr>
      <w:r w:rsidRPr="00A81BF4">
        <w:rPr>
          <w:rFonts w:hint="cs"/>
          <w:rtl/>
        </w:rPr>
        <w:t xml:space="preserve">ومن المنطلق النظري، يمكن </w:t>
      </w:r>
      <w:r w:rsidRPr="00A81BF4">
        <w:rPr>
          <w:rFonts w:hint="cs"/>
          <w:rtl/>
          <w:lang w:bidi="ar-EG"/>
        </w:rPr>
        <w:t xml:space="preserve">النظر إلى </w:t>
      </w:r>
      <w:r w:rsidRPr="00A81BF4">
        <w:rPr>
          <w:rFonts w:hint="cs"/>
        </w:rPr>
        <w:t xml:space="preserve"> </w:t>
      </w:r>
      <w:r w:rsidRPr="00A81BF4">
        <w:rPr>
          <w:rFonts w:hint="cs"/>
          <w:rtl/>
        </w:rPr>
        <w:t>الأداء المؤسسي بأنه بنية متعددة الأبعاد تتأثر بقدرة المنظمة على إدارة مواردها بفعالية. ونظرًا لتعدد الأطراف المستفيدة وأصحاب المصلحة، فقد اعتمدت الهيئات العامة على عدد من المعايير التي تعكس الأبعاد المختلفة للأداء. ولذلك تنوعت الآراء والكتابات حول قياس الأداء المؤسسي. على سبيل المثال، يؤكد إيفانسيفيتش أن الأداء المؤسسي مفهوم متعدد الأبعاد، ولا يمكن قياسه من خلال مؤشر واحد، وإنما ينبغي تقييمه من خلال مجموعة من المؤشرات التي تعكس مختلف جوانب أداء المنظمة. ومن أبرز هذه الأبعاد</w:t>
      </w:r>
      <w:r w:rsidRPr="00A81BF4">
        <w:rPr>
          <w:rFonts w:hint="cs"/>
          <w:rtl/>
        </w:rPr>
        <w:fldChar w:fldCharType="begin"/>
      </w:r>
      <w:r w:rsidRPr="00A81BF4">
        <w:rPr>
          <w:rFonts w:hint="cs"/>
          <w:rtl/>
        </w:rPr>
        <w:instrText xml:space="preserve"> </w:instrText>
      </w:r>
      <w:r w:rsidRPr="00A81BF4">
        <w:rPr>
          <w:rFonts w:hint="cs"/>
        </w:rPr>
        <w:instrText>ADDIN ZOTERO_ITEM CSL_CITATION {"citationID":"43HpGd5L","properties":{"unsorted":false,"formattedCitation":"(Ivancevich et al., 1980)","plainCitation":"(Ivancevich et al., 1980)","noteIndex":0},"citationItems":[{"id":64,"uris":["http://zotero.org/users/local/xByd8XFU/items/Q392AJID"],"itemData":{"id":64,"type":"book","ISBN":"978-0-256-02274-2","language":"en","note":"Google-Books-ID: rVdkAAAACAAJ","number-of-pages":"563","publisher":"Business Publications","source":"Google Books","title":"Managing for Performance","author":[{"family":"Ivancevich","given":"John M."},{"family":"Donnelly","given":"James H."},{"family":"Gibson","given":"James L."}],"issued":{"date-parts</w:instrText>
      </w:r>
      <w:r w:rsidRPr="00A81BF4">
        <w:rPr>
          <w:rFonts w:hint="cs"/>
          <w:rtl/>
        </w:rPr>
        <w:instrText>":[["1980"]]</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(Ivancevich et al., 1980)</w:t>
      </w:r>
      <w:r w:rsidRPr="00A81BF4">
        <w:rPr>
          <w:rFonts w:hint="cs"/>
          <w:rtl/>
        </w:rPr>
        <w:fldChar w:fldCharType="end"/>
      </w:r>
      <w:r w:rsidRPr="00A81BF4">
        <w:rPr>
          <w:rFonts w:hint="cs"/>
          <w:rtl/>
        </w:rPr>
        <w:t>:</w:t>
      </w:r>
    </w:p>
    <w:p w14:paraId="73F600C5" w14:textId="77777777" w:rsidR="00D75175" w:rsidRPr="00A81BF4" w:rsidRDefault="00D75175" w:rsidP="003F4553">
      <w:pPr>
        <w:rPr>
          <w:rtl/>
        </w:rPr>
      </w:pPr>
    </w:p>
    <w:p w14:paraId="1136B7D0" w14:textId="77777777" w:rsidR="003F4553" w:rsidRPr="00A81BF4" w:rsidRDefault="003F4553">
      <w:pPr>
        <w:pStyle w:val="ListParagraph"/>
        <w:numPr>
          <w:ilvl w:val="0"/>
          <w:numId w:val="24"/>
        </w:numPr>
        <w:rPr>
          <w:rtl/>
        </w:rPr>
      </w:pPr>
      <w:r w:rsidRPr="00A81BF4">
        <w:rPr>
          <w:rFonts w:hint="cs"/>
          <w:rtl/>
        </w:rPr>
        <w:t>الكفاءة التشغيلية، والتي تتمثل في قدرة المؤسسة على تنفيذ عملياتها بكفاءة، وتحقيق أعلى مستويات الإنتاجية مع الاستخدام الأمثل للموارد، وتقليل الأخطاء والتكاليف التشغيلية.</w:t>
      </w:r>
    </w:p>
    <w:p w14:paraId="7B365D1B" w14:textId="77777777" w:rsidR="003F4553" w:rsidRPr="00A81BF4" w:rsidRDefault="003F4553">
      <w:pPr>
        <w:pStyle w:val="ListParagraph"/>
        <w:numPr>
          <w:ilvl w:val="0"/>
          <w:numId w:val="24"/>
        </w:numPr>
        <w:rPr>
          <w:rtl/>
        </w:rPr>
      </w:pPr>
      <w:r w:rsidRPr="00A81BF4">
        <w:rPr>
          <w:rFonts w:hint="cs"/>
          <w:rtl/>
        </w:rPr>
        <w:lastRenderedPageBreak/>
        <w:t>جودة المنتجات والخدمات، وتعبر عن مدى قدرة المنظمة على تقديم منتجات أو خدمات تلبي احتياجات العملاء وتتوافق مع معايير الجودة، بما يسهم في تعزيز سمعة المؤسسة وتحقيق رضا المستفيدين.</w:t>
      </w:r>
    </w:p>
    <w:p w14:paraId="6F9EDE00" w14:textId="77777777" w:rsidR="003F4553" w:rsidRPr="00A81BF4" w:rsidRDefault="003F4553">
      <w:pPr>
        <w:pStyle w:val="ListParagraph"/>
        <w:numPr>
          <w:ilvl w:val="0"/>
          <w:numId w:val="24"/>
        </w:numPr>
        <w:rPr>
          <w:rtl/>
        </w:rPr>
      </w:pPr>
      <w:r w:rsidRPr="00A81BF4">
        <w:rPr>
          <w:rFonts w:hint="cs"/>
          <w:rtl/>
        </w:rPr>
        <w:t>أداء الموارد البشرية، ويشمل مستوى إنتاجية العاملين، وكفاءة أدائهم، وقدرتهم على التعلم والتطوير المستمر، ومدى مساهمة المنظمة في تنمية مهاراتهم وتحفيزهم لتحقيق الأهداف التنظيمية.</w:t>
      </w:r>
    </w:p>
    <w:p w14:paraId="3CB79651" w14:textId="77777777" w:rsidR="003F4553" w:rsidRPr="00A81BF4" w:rsidRDefault="003F4553">
      <w:pPr>
        <w:pStyle w:val="ListParagraph"/>
        <w:numPr>
          <w:ilvl w:val="0"/>
          <w:numId w:val="24"/>
        </w:numPr>
        <w:rPr>
          <w:rtl/>
        </w:rPr>
      </w:pPr>
      <w:r w:rsidRPr="00A81BF4">
        <w:rPr>
          <w:rFonts w:hint="cs"/>
          <w:rtl/>
        </w:rPr>
        <w:t>رضا العملاء أو المستفيدين، والذي يعد من أهم مؤشرات نجاح المؤسسة، ويقاس من خلال قدرتها على تلبية توقعات العملاء، وسرعة الاستجابة لاحتياجاتهم، وبناء علاقات طويلة الأمد معهم.</w:t>
      </w:r>
    </w:p>
    <w:p w14:paraId="6A0E860D" w14:textId="77777777" w:rsidR="003F4553" w:rsidRPr="00A81BF4" w:rsidRDefault="003F4553">
      <w:pPr>
        <w:pStyle w:val="ListParagraph"/>
        <w:numPr>
          <w:ilvl w:val="0"/>
          <w:numId w:val="24"/>
        </w:numPr>
      </w:pPr>
      <w:r w:rsidRPr="00A81BF4">
        <w:rPr>
          <w:rFonts w:hint="cs"/>
          <w:rtl/>
        </w:rPr>
        <w:t>الفاعلية التنظيمية، والتي تتمثل في قدرة المؤسسة على تحقيق أهدافها الاستراتيجية، والتكيف مع المتغيرات البيئية، والاستجابة للتحديات، وتعزيز الابتكار والتحسين المستمر بما يضمن استدامة الأداء وتحقيق الميزة التنافسية.</w:t>
      </w:r>
    </w:p>
    <w:p w14:paraId="72EE0ED5" w14:textId="77777777" w:rsidR="00D75175" w:rsidRPr="00A81BF4" w:rsidRDefault="00D75175" w:rsidP="00D75175">
      <w:pPr>
        <w:rPr>
          <w:rtl/>
        </w:rPr>
      </w:pPr>
    </w:p>
    <w:p w14:paraId="4A399EC0" w14:textId="77777777" w:rsidR="003F4553" w:rsidRPr="00A81BF4" w:rsidRDefault="003F4553" w:rsidP="003F4553">
      <w:pPr>
        <w:rPr>
          <w:rtl/>
        </w:rPr>
      </w:pPr>
      <w:r w:rsidRPr="00A81BF4">
        <w:rPr>
          <w:rFonts w:hint="cs"/>
          <w:rtl/>
        </w:rPr>
        <w:t>ويتضح من منظور إيفانسيفيتش أن الأداء المؤسسي يمثل محصلة للتكامل بين هذه الأبعاد؛ إذ إن تحسين الكفاءة التشغيلية، وتطوير أداء الموارد البشرية، والارتقاء بجودة الخدمات، وتعزيز رضا المستفيدين، كلها عوامل تسهم بصورة مباشرة في رفع مستوى الفاعلية التنظيمية وتحقيق الأهداف الاستراتيجية للمؤسسة.</w:t>
      </w:r>
    </w:p>
    <w:p w14:paraId="28AC884A" w14:textId="77777777" w:rsidR="00D75175" w:rsidRPr="00A81BF4" w:rsidRDefault="00D75175" w:rsidP="003F4553">
      <w:pPr>
        <w:rPr>
          <w:rtl/>
        </w:rPr>
      </w:pPr>
    </w:p>
    <w:p w14:paraId="1F8C1986" w14:textId="77777777" w:rsidR="003F4553" w:rsidRPr="00A81BF4" w:rsidRDefault="003F4553" w:rsidP="003F4553">
      <w:pPr>
        <w:rPr>
          <w:rtl/>
        </w:rPr>
      </w:pPr>
      <w:r w:rsidRPr="00A81BF4">
        <w:rPr>
          <w:rFonts w:hint="cs"/>
          <w:rtl/>
        </w:rPr>
        <w:lastRenderedPageBreak/>
        <w:t>ويكتسب هذا المنظور أهمية خاصة في الدراسة الحالية؛ إذ إن متطلبات الذكاء الاصطناعي، بما تتضمنه من موارد مادية، وبشرية، وتنظيمية، يمكن أن تسهم في تحسين استثمار موارد الهيئة السعودية للسياحة، ورفع كفاءة عملياتها، ودعم جودة قراراتها، وتحسين خدماتها للمستفيدين، وهو ما ينعكس في النهاية على تعزيز الأداء المؤسسي. كما يتوافق منظور إيفانسيفيتش مع نظرية الموارد (</w:t>
      </w:r>
      <w:r w:rsidRPr="00A81BF4">
        <w:rPr>
          <w:rFonts w:hint="cs"/>
        </w:rPr>
        <w:t>Resource-Based Theory</w:t>
      </w:r>
      <w:r w:rsidRPr="00A81BF4">
        <w:rPr>
          <w:rFonts w:hint="cs"/>
          <w:rtl/>
        </w:rPr>
        <w:t>)، التي تنظر إلى الموارد والقدرات التنظيمية بوصفها الأساس الذي تستند إليه المنظمة لتحقيق أداء مؤسسي متميز وميزة تنافسية مستدامة.</w:t>
      </w:r>
    </w:p>
    <w:p w14:paraId="6278ED7D" w14:textId="77777777" w:rsidR="003F4553" w:rsidRPr="00A81BF4" w:rsidRDefault="003F4553" w:rsidP="006F655F">
      <w:pPr>
        <w:spacing w:after="160"/>
      </w:pPr>
    </w:p>
    <w:p w14:paraId="568824B5" w14:textId="54BD9DEC" w:rsidR="006F655F" w:rsidRPr="00A81BF4" w:rsidRDefault="006F655F" w:rsidP="00FC0B8E">
      <w:pPr>
        <w:spacing w:after="160"/>
      </w:pPr>
      <w:r w:rsidRPr="00A81BF4">
        <w:rPr>
          <w:rFonts w:hint="cs"/>
          <w:rtl/>
        </w:rPr>
        <w:t xml:space="preserve">وقد اختلفت الدراسات السابقة في تحديد أبعاد الأداء المؤسسي تبعًا لطبيعة القطاع محل الدراسة وأهدافها البحثية، وإن كانت تشترك في اعتبار الأداء مفهومًا متعدد الأبعاد. وفي السياق نفسه، تناولت دراسة </w:t>
      </w:r>
      <w:r w:rsidR="002F4C4C" w:rsidRPr="00A81BF4">
        <w:rPr>
          <w:rFonts w:hint="cs"/>
          <w:b/>
          <w:bCs/>
          <w:rtl/>
        </w:rPr>
        <w:fldChar w:fldCharType="begin"/>
      </w:r>
      <w:r w:rsidR="00646B53" w:rsidRPr="00A81BF4">
        <w:rPr>
          <w:rFonts w:hint="cs"/>
          <w:b/>
          <w:bCs/>
          <w:rtl/>
        </w:rPr>
        <w:instrText xml:space="preserve"> </w:instrText>
      </w:r>
      <w:r w:rsidR="00646B53" w:rsidRPr="00A81BF4">
        <w:rPr>
          <w:rFonts w:hint="cs"/>
          <w:b/>
          <w:bCs/>
        </w:rPr>
        <w:instrText>ADDIN ZOTERO_ITEM CSL_CITATION {"citationID":"FdGPXUpO","properties":{"unsorted":false,"formattedCitation":"(\\uc0\\u1575{}\\uc0\\u1604{}\\uc0\\u1605{}\\uc0\\u1591{}\\uc0\\u1610{}\\uc0\\u1585{}\\uc0\\u1610{} et al., 2025)","plainCitation</w:instrText>
      </w:r>
      <w:r w:rsidR="00646B53" w:rsidRPr="00A81BF4">
        <w:rPr>
          <w:rFonts w:hint="cs"/>
          <w:b/>
          <w:bCs/>
          <w:rtl/>
        </w:rPr>
        <w:instrText xml:space="preserve">":"(المطيري </w:instrText>
      </w:r>
      <w:r w:rsidR="00646B53" w:rsidRPr="00A81BF4">
        <w:rPr>
          <w:rFonts w:hint="cs"/>
          <w:b/>
          <w:bCs/>
        </w:rPr>
        <w:instrText>et al</w:instrText>
      </w:r>
      <w:r w:rsidR="00646B53" w:rsidRPr="00A81BF4">
        <w:rPr>
          <w:rFonts w:hint="cs"/>
          <w:b/>
          <w:bCs/>
          <w:rtl/>
        </w:rPr>
        <w:instrText>., 2025)","</w:instrText>
      </w:r>
      <w:r w:rsidR="00646B53" w:rsidRPr="00A81BF4">
        <w:rPr>
          <w:rFonts w:hint="cs"/>
          <w:b/>
          <w:bCs/>
        </w:rPr>
        <w:instrText>dontUpdate":true,"noteIndex":0},"citationItems":[{"id":13,"uris":["http://zotero.org/users/local/xByd8XFU/items/T3FWCZXE"],"itemData":{"id":13,"type":"article-journal","abstract</w:instrText>
      </w:r>
      <w:r w:rsidR="00646B53" w:rsidRPr="00A81BF4">
        <w:rPr>
          <w:rFonts w:hint="cs"/>
          <w:b/>
          <w:bCs/>
          <w:rtl/>
        </w:rPr>
        <w:instrText>":"هدفت هذه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اعتمد البحث على المنهج الوصفي التحليلي، حيث تم تحليل خمس دراسات سابقة منشورة بين عامي 2021 و2025 من قطاعات متنوعة. استخدمت الدراسة أدوات التحليل النوعي لاستخلاص الأنماط المشتركة والاستنتاجات الرئيسية. 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النتائج عن وجود تحديات رئيسية مثل التحيز الخوارزمي، ضعف البنية التحتية التكنولوجية، ونقص الأطر التشريعية المنظمة. أوصت الدراسة بضرورة وضع إطار استراتيجي متكامل لتبني هذه التقنيات، مع التركيز على تعزيز الشفافية الأخلاقية، تدريب الكوادر البشرية، تطوير البنية التحتية الرقمية، وإجراء المزيد من الدراسات الميدانية لقياس الأثر الفعلي للتطبيقات المختلفة.\</w:instrText>
      </w:r>
      <w:r w:rsidR="00646B53" w:rsidRPr="00A81BF4">
        <w:rPr>
          <w:rFonts w:hint="cs"/>
          <w:b/>
          <w:bCs/>
        </w:rPr>
        <w:instrText>n          , \n            This study aimed to analyze the impact of advanced artificial intelligence technologies on improving institutional performance in business associations in Riyadh, with a focus on measuring operational efficiency improvements, administrative decision quality, and identifying associated ethical and regulatory challenges. The research adopted a descriptive-analytical methodology, analyzing five previous studies published between 2021 and 2025 across various sectors. The study employed qualitative analysis tools to extract common patterns and key conclusions. The results showed that</w:instrText>
      </w:r>
      <w:r w:rsidR="00646B53" w:rsidRPr="00A81BF4">
        <w:rPr>
          <w:rFonts w:hint="cs"/>
          <w:b/>
          <w:bCs/>
          <w:rtl/>
        </w:rPr>
        <w:instrText xml:space="preserve"> </w:instrText>
      </w:r>
      <w:r w:rsidR="00646B53" w:rsidRPr="00A81BF4">
        <w:rPr>
          <w:rFonts w:hint="cs"/>
          <w:b/>
          <w:bCs/>
        </w:rPr>
        <w:instrText>AI technologies significantly contributed to improving operational efficiency through task automation and enhanced administrative decision quality via advanced predictive analytics. The findings also revealed major challenges such as algorithmic bias, weak technological infrastructure, and lack of regulatory frameworks. The study recommended the necessity of developing a comprehensive strategic framework for adopting these technologies, with emphasis on enhancing ethical transparency, training human resources, developing digital infrastructure, and conducting more field studies to measure the actual impact of various applications.","container-title</w:instrText>
      </w:r>
      <w:r w:rsidR="00646B53" w:rsidRPr="00A81BF4">
        <w:rPr>
          <w:rFonts w:hint="cs"/>
          <w:b/>
          <w:bCs/>
          <w:rtl/>
        </w:rPr>
        <w:instrText>":"مجلة العلوم الإقتصادية و الإدارية و القانونية","</w:instrText>
      </w:r>
      <w:r w:rsidR="00646B53" w:rsidRPr="00A81BF4">
        <w:rPr>
          <w:rFonts w:hint="cs"/>
          <w:b/>
          <w:bCs/>
        </w:rPr>
        <w:instrText>DOI":"10.26389/AJSRP.A010525","ISSN":"2522-3372, 2522-3372</w:instrText>
      </w:r>
      <w:r w:rsidR="00646B53" w:rsidRPr="00A81BF4">
        <w:rPr>
          <w:rFonts w:hint="cs"/>
          <w:b/>
          <w:bCs/>
          <w:rtl/>
        </w:rPr>
        <w:instrText>","</w:instrText>
      </w:r>
      <w:r w:rsidR="00646B53" w:rsidRPr="00A81BF4">
        <w:rPr>
          <w:rFonts w:hint="cs"/>
          <w:b/>
          <w:bCs/>
        </w:rPr>
        <w:instrText>issue":"9","page":"1-15","source":"DOI.org (Crossref)","title</w:instrText>
      </w:r>
      <w:r w:rsidR="00646B53" w:rsidRPr="00A81BF4">
        <w:rPr>
          <w:rFonts w:hint="cs"/>
          <w:b/>
          <w:bCs/>
          <w:rtl/>
        </w:rPr>
        <w:instrText>":"استخدام تقنيات الذكاء الاصطناعي المتقدم لتحسين الأداء المؤسسي بقطاعات الأعمال بمدينة الرياض (2025)","</w:instrText>
      </w:r>
      <w:r w:rsidR="00646B53" w:rsidRPr="00A81BF4">
        <w:rPr>
          <w:rFonts w:hint="cs"/>
          <w:b/>
          <w:bCs/>
        </w:rPr>
        <w:instrText>volume":"9","author":[{"family</w:instrText>
      </w:r>
      <w:r w:rsidR="00646B53" w:rsidRPr="00A81BF4">
        <w:rPr>
          <w:rFonts w:hint="cs"/>
          <w:b/>
          <w:bCs/>
          <w:rtl/>
        </w:rPr>
        <w:instrText>":"المطيري","</w:instrText>
      </w:r>
      <w:r w:rsidR="00646B53" w:rsidRPr="00A81BF4">
        <w:rPr>
          <w:rFonts w:hint="cs"/>
          <w:b/>
          <w:bCs/>
        </w:rPr>
        <w:instrText>given</w:instrText>
      </w:r>
      <w:r w:rsidR="00646B53" w:rsidRPr="00A81BF4">
        <w:rPr>
          <w:rFonts w:hint="cs"/>
          <w:b/>
          <w:bCs/>
          <w:rtl/>
        </w:rPr>
        <w:instrText>":"منى جزا"},{"</w:instrText>
      </w:r>
      <w:r w:rsidR="00646B53" w:rsidRPr="00A81BF4">
        <w:rPr>
          <w:rFonts w:hint="cs"/>
          <w:b/>
          <w:bCs/>
        </w:rPr>
        <w:instrText>family</w:instrText>
      </w:r>
      <w:r w:rsidR="00646B53" w:rsidRPr="00A81BF4">
        <w:rPr>
          <w:rFonts w:hint="cs"/>
          <w:b/>
          <w:bCs/>
          <w:rtl/>
        </w:rPr>
        <w:instrText>":"الحلافي","</w:instrText>
      </w:r>
      <w:r w:rsidR="00646B53" w:rsidRPr="00A81BF4">
        <w:rPr>
          <w:rFonts w:hint="cs"/>
          <w:b/>
          <w:bCs/>
        </w:rPr>
        <w:instrText>given</w:instrText>
      </w:r>
      <w:r w:rsidR="00646B53" w:rsidRPr="00A81BF4">
        <w:rPr>
          <w:rFonts w:hint="cs"/>
          <w:b/>
          <w:bCs/>
          <w:rtl/>
        </w:rPr>
        <w:instrText>":"حسن خضر"},{"</w:instrText>
      </w:r>
      <w:r w:rsidR="00646B53" w:rsidRPr="00A81BF4">
        <w:rPr>
          <w:rFonts w:hint="cs"/>
          <w:b/>
          <w:bCs/>
        </w:rPr>
        <w:instrText>family</w:instrText>
      </w:r>
      <w:r w:rsidR="00646B53" w:rsidRPr="00A81BF4">
        <w:rPr>
          <w:rFonts w:hint="cs"/>
          <w:b/>
          <w:bCs/>
          <w:rtl/>
        </w:rPr>
        <w:instrText>":"العباس","</w:instrText>
      </w:r>
      <w:r w:rsidR="00646B53" w:rsidRPr="00A81BF4">
        <w:rPr>
          <w:rFonts w:hint="cs"/>
          <w:b/>
          <w:bCs/>
        </w:rPr>
        <w:instrText>given</w:instrText>
      </w:r>
      <w:r w:rsidR="00646B53" w:rsidRPr="00A81BF4">
        <w:rPr>
          <w:rFonts w:hint="cs"/>
          <w:b/>
          <w:bCs/>
          <w:rtl/>
        </w:rPr>
        <w:instrText>":"المعتصم خليل"}],"</w:instrText>
      </w:r>
      <w:r w:rsidR="00646B53" w:rsidRPr="00A81BF4">
        <w:rPr>
          <w:rFonts w:hint="cs"/>
          <w:b/>
          <w:bCs/>
        </w:rPr>
        <w:instrText>issued":{"date-parts":[["2025",9,30]]}}}],"schema":"https://github.com/citation-style-language/schema/raw/master/csl-citation.json</w:instrText>
      </w:r>
      <w:r w:rsidR="00646B53" w:rsidRPr="00A81BF4">
        <w:rPr>
          <w:rFonts w:hint="cs"/>
          <w:b/>
          <w:bCs/>
          <w:rtl/>
        </w:rPr>
        <w:instrText xml:space="preserve">"} </w:instrText>
      </w:r>
      <w:r w:rsidR="002F4C4C" w:rsidRPr="00A81BF4">
        <w:rPr>
          <w:rFonts w:hint="cs"/>
          <w:b/>
          <w:bCs/>
          <w:rtl/>
        </w:rPr>
        <w:fldChar w:fldCharType="separate"/>
      </w:r>
      <w:r w:rsidR="002F4C4C" w:rsidRPr="00A81BF4">
        <w:rPr>
          <w:rFonts w:hint="cs"/>
          <w:sz w:val="24"/>
          <w:rtl/>
        </w:rPr>
        <w:t>المطيري</w:t>
      </w:r>
      <w:r w:rsidR="002F4C4C" w:rsidRPr="00A81BF4">
        <w:rPr>
          <w:rFonts w:hint="cs"/>
          <w:b/>
          <w:bCs/>
          <w:rtl/>
        </w:rPr>
        <w:fldChar w:fldCharType="end"/>
      </w:r>
      <w:r w:rsidR="002F4C4C" w:rsidRPr="00A81BF4">
        <w:rPr>
          <w:rFonts w:hint="cs"/>
          <w:b/>
          <w:bCs/>
        </w:rPr>
        <w:t xml:space="preserve"> </w:t>
      </w:r>
      <w:r w:rsidR="002F4C4C" w:rsidRPr="00A81BF4">
        <w:rPr>
          <w:rFonts w:hint="cs"/>
          <w:rtl/>
          <w:lang w:bidi="ar-EG"/>
        </w:rPr>
        <w:t>وآخرون</w:t>
      </w:r>
      <w:r w:rsidR="002F4C4C" w:rsidRPr="00A81BF4">
        <w:rPr>
          <w:rFonts w:hint="cs"/>
          <w:b/>
          <w:bCs/>
          <w:rtl/>
          <w:lang w:bidi="ar-EG"/>
        </w:rPr>
        <w:t xml:space="preserve"> </w:t>
      </w:r>
      <w:r w:rsidR="002F4C4C" w:rsidRPr="00A81BF4">
        <w:rPr>
          <w:rFonts w:hint="cs"/>
          <w:sz w:val="24"/>
        </w:rPr>
        <w:t xml:space="preserve"> </w:t>
      </w:r>
      <w:r w:rsidR="002F4C4C" w:rsidRPr="00A81BF4">
        <w:rPr>
          <w:rFonts w:hint="cs"/>
        </w:rPr>
        <w:t>(</w:t>
      </w:r>
      <w:r w:rsidR="002F4C4C" w:rsidRPr="00A81BF4">
        <w:rPr>
          <w:rFonts w:hint="cs"/>
          <w:sz w:val="24"/>
        </w:rPr>
        <w:t>2025</w:t>
      </w:r>
      <w:r w:rsidR="002F4C4C" w:rsidRPr="00A81BF4">
        <w:rPr>
          <w:rFonts w:hint="cs"/>
        </w:rPr>
        <w:t>)</w:t>
      </w:r>
      <w:r w:rsidR="002F4C4C" w:rsidRPr="00A81BF4">
        <w:rPr>
          <w:rFonts w:hint="cs"/>
          <w:b/>
          <w:bCs/>
          <w:rtl/>
        </w:rPr>
        <w:t xml:space="preserve"> </w:t>
      </w:r>
      <w:r w:rsidRPr="00A81BF4">
        <w:rPr>
          <w:rFonts w:hint="cs"/>
          <w:rtl/>
        </w:rPr>
        <w:t>لأداء المؤسسي باعتباره أحد أهم مخرجات تطبيقات الذكاء الاصطناعي، وركزت على ثلاثة أبعاد تمثلت في الكفاءة التشغيلية، وكفاءة التخطيط وصنع القرار، وتحسين خدمة المستفيدين، مؤكدة أن توظيف تقنيات الذكاء الاصطناعي يسهم في رفع كفاءة العمليات، وتحسين جودة القرارات الإدارية، وتقديم خدمات أكثر سرعة ومرونة للمستفيدين</w:t>
      </w:r>
      <w:r w:rsidRPr="00A81BF4">
        <w:rPr>
          <w:rFonts w:hint="cs"/>
        </w:rPr>
        <w:t>.</w:t>
      </w:r>
    </w:p>
    <w:p w14:paraId="3FF5293E" w14:textId="77777777" w:rsidR="006F655F" w:rsidRPr="00A81BF4" w:rsidRDefault="006F655F" w:rsidP="00FA6BC9">
      <w:pPr>
        <w:rPr>
          <w:rtl/>
        </w:rPr>
      </w:pPr>
      <w:r w:rsidRPr="00A81BF4">
        <w:rPr>
          <w:rFonts w:hint="cs"/>
          <w:rtl/>
        </w:rPr>
        <w:t>كما قدمت دراسة الواعر وبلحاج</w:t>
      </w:r>
      <w:r w:rsidRPr="00A81BF4">
        <w:rPr>
          <w:rFonts w:hint="cs"/>
        </w:rPr>
        <w:t xml:space="preserve"> (2025) </w:t>
      </w:r>
      <w:r w:rsidRPr="00A81BF4">
        <w:rPr>
          <w:rFonts w:hint="cs"/>
          <w:rtl/>
        </w:rPr>
        <w:t>تصورًا أكثر شمولًا للأداء المؤسسي في القطاع الصناعي، حيث قاسته من خلال أربعة أبعاد هي</w:t>
      </w:r>
      <w:r w:rsidRPr="00A81BF4">
        <w:rPr>
          <w:rFonts w:hint="cs"/>
        </w:rPr>
        <w:t xml:space="preserve">: </w:t>
      </w:r>
      <w:r w:rsidRPr="00A81BF4">
        <w:rPr>
          <w:rFonts w:hint="cs"/>
          <w:rtl/>
        </w:rPr>
        <w:t>الكفاءة التشغيلية، والجودة والتميز، ورضا العملاء، والابتكار والتطوير التنظيمي، وهو ما يعكس اهتمامها بقياس الأداء من منظور يجمع بين الكفاءة التشغيلية والقدرة على الابتكار وتحقيق الميزة التنافسية</w:t>
      </w:r>
      <w:r w:rsidRPr="00A81BF4">
        <w:rPr>
          <w:rFonts w:hint="cs"/>
        </w:rPr>
        <w:t>.</w:t>
      </w:r>
    </w:p>
    <w:p w14:paraId="458AE336" w14:textId="77777777" w:rsidR="00D75175" w:rsidRPr="00A81BF4" w:rsidRDefault="00D75175" w:rsidP="00FA6BC9"/>
    <w:p w14:paraId="1074D22D" w14:textId="0BA8C3CE" w:rsidR="00FC0B8E" w:rsidRPr="00A81BF4" w:rsidRDefault="006F655F" w:rsidP="00FC0B8E">
      <w:pPr>
        <w:rPr>
          <w:rtl/>
        </w:rPr>
      </w:pPr>
      <w:r w:rsidRPr="00A81BF4">
        <w:rPr>
          <w:rFonts w:hint="cs"/>
          <w:rtl/>
        </w:rPr>
        <w:lastRenderedPageBreak/>
        <w:t>وفي الاتجاه ذاته، أوضحت دراسة سناء</w:t>
      </w:r>
      <w:r w:rsidRPr="00A81BF4">
        <w:rPr>
          <w:rFonts w:hint="cs"/>
        </w:rPr>
        <w:t xml:space="preserve"> (2022) </w:t>
      </w:r>
      <w:r w:rsidRPr="00A81BF4">
        <w:rPr>
          <w:rFonts w:hint="cs"/>
          <w:rtl/>
        </w:rPr>
        <w:t>أن الأداء المؤسسي في ظل التحول الرقمي أصبح يرتكز على أربعة أبعاد رئيسة هي</w:t>
      </w:r>
      <w:r w:rsidRPr="00A81BF4">
        <w:rPr>
          <w:rFonts w:hint="cs"/>
        </w:rPr>
        <w:t xml:space="preserve">: </w:t>
      </w:r>
      <w:r w:rsidRPr="00A81BF4">
        <w:rPr>
          <w:rFonts w:hint="cs"/>
          <w:rtl/>
        </w:rPr>
        <w:t>الكفاءة والإنتاجية التشغيلية، والجودة والابتكار، وصنع القرار الاستراتيجي، والمرونة التنظيمية والقدرة التنافسية، مشيرة إلى أن الذكاء الاصطناعي يسهم في الانتقال من الأداء التقليدي إلى الأداء القائم على البيانات والتحليلات التنبؤية</w:t>
      </w:r>
      <w:r w:rsidRPr="00A81BF4">
        <w:rPr>
          <w:rFonts w:hint="cs"/>
        </w:rPr>
        <w:t>.</w:t>
      </w:r>
      <w:r w:rsidR="00FC0B8E" w:rsidRPr="00A81BF4">
        <w:rPr>
          <w:rFonts w:hint="cs"/>
          <w:rtl/>
        </w:rPr>
        <w:t xml:space="preserve"> وقد اعتمدت دراسة </w:t>
      </w:r>
      <w:r w:rsidR="00FC0B8E" w:rsidRPr="00A81BF4">
        <w:rPr>
          <w:rFonts w:hint="cs"/>
          <w:rtl/>
        </w:rPr>
        <w:fldChar w:fldCharType="begin"/>
      </w:r>
      <w:r w:rsidR="00646B53" w:rsidRPr="00A81BF4">
        <w:rPr>
          <w:rFonts w:hint="cs"/>
          <w:rtl/>
        </w:rPr>
        <w:instrText xml:space="preserve"> </w:instrText>
      </w:r>
      <w:r w:rsidR="00646B53" w:rsidRPr="00A81BF4">
        <w:rPr>
          <w:rFonts w:hint="cs"/>
        </w:rPr>
        <w:instrText>ADDIN ZOTERO_ITEM CSL_CITATION {"citationID":"YO0GLYE9","properties":{"unsorted":false,"formattedCitation":"(\\uc0\\u1575{}\\uc0\\u1604{}\\uc0\\u1593{}\\uc0\\u1606{}\\uc0\\u1586{}\\uc0\\u1610{} &amp; \\uc0\\u1575{}\\uc0\\u1604{}\\uc0\\u1587{}\\uc0\\u1593</w:instrText>
      </w:r>
      <w:r w:rsidR="00646B53" w:rsidRPr="00A81BF4">
        <w:rPr>
          <w:rFonts w:hint="cs"/>
          <w:rtl/>
        </w:rPr>
        <w:instrText>{}\\</w:instrText>
      </w:r>
      <w:r w:rsidR="00646B53" w:rsidRPr="00A81BF4">
        <w:rPr>
          <w:rFonts w:hint="cs"/>
        </w:rPr>
        <w:instrText>uc0\\u1608{}\\uc0\\u1583{}, 2020)","plainCitation</w:instrText>
      </w:r>
      <w:r w:rsidR="00646B53" w:rsidRPr="00A81BF4">
        <w:rPr>
          <w:rFonts w:hint="cs"/>
          <w:rtl/>
        </w:rPr>
        <w:instrText>":"(العنزي &amp; السعود, 2020)","</w:instrText>
      </w:r>
      <w:r w:rsidR="00646B53" w:rsidRPr="00A81BF4">
        <w:rPr>
          <w:rFonts w:hint="cs"/>
        </w:rPr>
        <w:instrText>dontUpdate":true,"noteIndex":0},"citationItems":[{"id":12,"uris":["http://zotero.org/users/local/xByd8XFU/items/3LXQZ53S"],"itemData":{"id":12,"type":"report","language":"ar","page":"1-106","publisher</w:instrText>
      </w:r>
      <w:r w:rsidR="00646B53" w:rsidRPr="00A81BF4">
        <w:rPr>
          <w:rFonts w:hint="cs"/>
          <w:rtl/>
        </w:rPr>
        <w:instrText>":"جامعة عمان الأهلية","</w:instrText>
      </w:r>
      <w:r w:rsidR="00646B53" w:rsidRPr="00A81BF4">
        <w:rPr>
          <w:rFonts w:hint="cs"/>
        </w:rPr>
        <w:instrText>source":"search.mandumah.com","title</w:instrText>
      </w:r>
      <w:r w:rsidR="00646B53" w:rsidRPr="00A81BF4">
        <w:rPr>
          <w:rFonts w:hint="cs"/>
          <w:rtl/>
        </w:rPr>
        <w:instrText>":"أثر الذكاء الاصطناعي على أداء المنظمات: دراسة حالة مؤسسة الرعاية الصحية الأولية بدولة قطر","</w:instrText>
      </w:r>
      <w:r w:rsidR="00646B53" w:rsidRPr="00A81BF4">
        <w:rPr>
          <w:rFonts w:hint="cs"/>
        </w:rPr>
        <w:instrText>title-short</w:instrText>
      </w:r>
      <w:r w:rsidR="00646B53" w:rsidRPr="00A81BF4">
        <w:rPr>
          <w:rFonts w:hint="cs"/>
          <w:rtl/>
        </w:rPr>
        <w:instrText>":"أثر الذكاء الاصطناعي على أداء المنظمات","</w:instrText>
      </w:r>
      <w:r w:rsidR="00646B53" w:rsidRPr="00A81BF4">
        <w:rPr>
          <w:rFonts w:hint="cs"/>
        </w:rPr>
        <w:instrText>URL":"https://search.mandumah.com/Record/1097360","author</w:instrText>
      </w:r>
      <w:r w:rsidR="00646B53" w:rsidRPr="00A81BF4">
        <w:rPr>
          <w:rFonts w:hint="cs"/>
          <w:rtl/>
        </w:rPr>
        <w:instrText>":[{"</w:instrText>
      </w:r>
      <w:r w:rsidR="00646B53" w:rsidRPr="00A81BF4">
        <w:rPr>
          <w:rFonts w:hint="cs"/>
        </w:rPr>
        <w:instrText>family</w:instrText>
      </w:r>
      <w:r w:rsidR="00646B53" w:rsidRPr="00A81BF4">
        <w:rPr>
          <w:rFonts w:hint="cs"/>
          <w:rtl/>
        </w:rPr>
        <w:instrText>":"العنزي","</w:instrText>
      </w:r>
      <w:r w:rsidR="00646B53" w:rsidRPr="00A81BF4">
        <w:rPr>
          <w:rFonts w:hint="cs"/>
        </w:rPr>
        <w:instrText>given</w:instrText>
      </w:r>
      <w:r w:rsidR="00646B53" w:rsidRPr="00A81BF4">
        <w:rPr>
          <w:rFonts w:hint="cs"/>
          <w:rtl/>
        </w:rPr>
        <w:instrText>":"سعد حمود سعد الشملاني"},{"</w:instrText>
      </w:r>
      <w:r w:rsidR="00646B53" w:rsidRPr="00A81BF4">
        <w:rPr>
          <w:rFonts w:hint="cs"/>
        </w:rPr>
        <w:instrText>family</w:instrText>
      </w:r>
      <w:r w:rsidR="00646B53" w:rsidRPr="00A81BF4">
        <w:rPr>
          <w:rFonts w:hint="cs"/>
          <w:rtl/>
        </w:rPr>
        <w:instrText>":"السعود","</w:instrText>
      </w:r>
      <w:r w:rsidR="00646B53" w:rsidRPr="00A81BF4">
        <w:rPr>
          <w:rFonts w:hint="cs"/>
        </w:rPr>
        <w:instrText>given</w:instrText>
      </w:r>
      <w:r w:rsidR="00646B53" w:rsidRPr="00A81BF4">
        <w:rPr>
          <w:rFonts w:hint="cs"/>
          <w:rtl/>
        </w:rPr>
        <w:instrText>":"أنس راتب"}],"</w:instrText>
      </w:r>
      <w:r w:rsidR="00646B53" w:rsidRPr="00A81BF4">
        <w:rPr>
          <w:rFonts w:hint="cs"/>
        </w:rPr>
        <w:instrText>accessed":{"date-parts</w:instrText>
      </w:r>
      <w:r w:rsidR="00646B53" w:rsidRPr="00A81BF4">
        <w:rPr>
          <w:rFonts w:hint="cs"/>
          <w:rtl/>
        </w:rPr>
        <w:instrText>":[["2026",6,15]]</w:instrText>
      </w:r>
      <w:r w:rsidR="00646B53" w:rsidRPr="00A81BF4">
        <w:rPr>
          <w:rFonts w:hint="cs"/>
        </w:rPr>
        <w:instrText>},"issued":{"date-parts</w:instrText>
      </w:r>
      <w:r w:rsidR="00646B53" w:rsidRPr="00A81BF4">
        <w:rPr>
          <w:rFonts w:hint="cs"/>
          <w:rtl/>
        </w:rPr>
        <w:instrText>":[["2020"]]</w:instrText>
      </w:r>
      <w:r w:rsidR="00646B53" w:rsidRPr="00A81BF4">
        <w:rPr>
          <w:rFonts w:hint="cs"/>
        </w:rPr>
        <w:instrText>}}}],"schema":"https://github.com/citation-style-language/schema/raw/master/csl-citation.json</w:instrText>
      </w:r>
      <w:r w:rsidR="00646B53" w:rsidRPr="00A81BF4">
        <w:rPr>
          <w:rFonts w:hint="cs"/>
          <w:rtl/>
        </w:rPr>
        <w:instrText xml:space="preserve">"} </w:instrText>
      </w:r>
      <w:r w:rsidR="00FC0B8E" w:rsidRPr="00A81BF4">
        <w:rPr>
          <w:rFonts w:hint="cs"/>
          <w:rtl/>
        </w:rPr>
        <w:fldChar w:fldCharType="separate"/>
      </w:r>
      <w:r w:rsidR="00FC0B8E" w:rsidRPr="00A81BF4">
        <w:rPr>
          <w:rFonts w:hint="cs"/>
          <w:sz w:val="24"/>
          <w:rtl/>
        </w:rPr>
        <w:t xml:space="preserve">العنزي </w:t>
      </w:r>
      <w:r w:rsidR="00FC0B8E" w:rsidRPr="00A81BF4">
        <w:rPr>
          <w:rFonts w:hint="cs"/>
          <w:rtl/>
        </w:rPr>
        <w:t>و</w:t>
      </w:r>
      <w:r w:rsidR="00FC0B8E" w:rsidRPr="00A81BF4">
        <w:rPr>
          <w:rFonts w:hint="cs"/>
          <w:sz w:val="24"/>
          <w:rtl/>
        </w:rPr>
        <w:t xml:space="preserve">السعود </w:t>
      </w:r>
      <w:r w:rsidR="00FC0B8E" w:rsidRPr="00A81BF4">
        <w:rPr>
          <w:rFonts w:hint="cs"/>
          <w:rtl/>
        </w:rPr>
        <w:t>(</w:t>
      </w:r>
      <w:r w:rsidR="00FC0B8E" w:rsidRPr="00A81BF4">
        <w:rPr>
          <w:rFonts w:hint="cs"/>
          <w:sz w:val="24"/>
          <w:rtl/>
        </w:rPr>
        <w:t>2020</w:t>
      </w:r>
      <w:r w:rsidR="00FC0B8E" w:rsidRPr="00A81BF4">
        <w:rPr>
          <w:rFonts w:hint="cs"/>
          <w:rtl/>
        </w:rPr>
        <w:t>)</w:t>
      </w:r>
      <w:r w:rsidR="00FC0B8E" w:rsidRPr="00A81BF4">
        <w:rPr>
          <w:rFonts w:hint="cs"/>
          <w:rtl/>
        </w:rPr>
        <w:fldChar w:fldCharType="end"/>
      </w:r>
      <w:r w:rsidR="00FC0B8E" w:rsidRPr="00A81BF4">
        <w:rPr>
          <w:rFonts w:hint="cs"/>
          <w:rtl/>
        </w:rPr>
        <w:t xml:space="preserve"> على بطاقة الأداء المتوازن، وقاست الأداء التنظيمي من خلال ثلاثة أبعاد رئيسة هي</w:t>
      </w:r>
      <w:r w:rsidR="00FC0B8E" w:rsidRPr="00A81BF4">
        <w:rPr>
          <w:rFonts w:hint="cs"/>
        </w:rPr>
        <w:t xml:space="preserve">: </w:t>
      </w:r>
      <w:r w:rsidR="00FC0B8E" w:rsidRPr="00A81BF4">
        <w:rPr>
          <w:rFonts w:hint="cs"/>
          <w:rtl/>
        </w:rPr>
        <w:t>التدريب والنمو، والعمليات الداخلية، ورضا العملاء، انطلاقًا من أن تنمية رأس المال البشري وتحسين العمليات الداخلية ينعكسان إيجابًا على جودة الخدمات ومستويات رضا المستفيدين</w:t>
      </w:r>
      <w:r w:rsidR="00FC0B8E" w:rsidRPr="00A81BF4">
        <w:rPr>
          <w:rFonts w:hint="cs"/>
        </w:rPr>
        <w:t>.</w:t>
      </w:r>
    </w:p>
    <w:p w14:paraId="0D3D2C86" w14:textId="77777777" w:rsidR="00D75175" w:rsidRPr="00A81BF4" w:rsidRDefault="00D75175" w:rsidP="00FC0B8E"/>
    <w:p w14:paraId="082C12E0" w14:textId="7DA7A148" w:rsidR="006F655F" w:rsidRPr="00A81BF4" w:rsidRDefault="006F655F" w:rsidP="00A72343">
      <w:pPr>
        <w:rPr>
          <w:rtl/>
        </w:rPr>
      </w:pPr>
      <w:r w:rsidRPr="00A81BF4">
        <w:rPr>
          <w:rFonts w:hint="cs"/>
          <w:rtl/>
        </w:rPr>
        <w:t>أما في القطاع السياحي، فقد ركزت دراسة سامي وآخرون</w:t>
      </w:r>
      <w:r w:rsidRPr="00A81BF4">
        <w:rPr>
          <w:rFonts w:hint="cs"/>
        </w:rPr>
        <w:t xml:space="preserve"> (2024) </w:t>
      </w:r>
      <w:r w:rsidRPr="00A81BF4">
        <w:rPr>
          <w:rFonts w:hint="cs"/>
          <w:rtl/>
        </w:rPr>
        <w:t>على طبيعة الأداء الخدمي، واعتمدت ثلاثة أبعاد هي</w:t>
      </w:r>
      <w:r w:rsidRPr="00A81BF4">
        <w:rPr>
          <w:rFonts w:hint="cs"/>
        </w:rPr>
        <w:t xml:space="preserve">: </w:t>
      </w:r>
      <w:r w:rsidRPr="00A81BF4">
        <w:rPr>
          <w:rFonts w:hint="cs"/>
          <w:rtl/>
        </w:rPr>
        <w:t>جودة الخدمة السياحية، ورضا المستفيدين، والكفاءة والإنتاجية التشغيلية، باعتبارها الأبعاد الأكثر ارتباطًا بتميز المؤسسات السياحية وقدرتها على تقديم خدمات عالية الجودة. وفي السياق نفسه، تناولت دراسة قواسمية</w:t>
      </w:r>
      <w:r w:rsidRPr="00A81BF4">
        <w:rPr>
          <w:rFonts w:hint="cs"/>
        </w:rPr>
        <w:t xml:space="preserve"> (2020) </w:t>
      </w:r>
      <w:r w:rsidR="00063957" w:rsidRPr="00A81BF4">
        <w:rPr>
          <w:rFonts w:hint="cs"/>
          <w:rtl/>
        </w:rPr>
        <w:t xml:space="preserve"> </w:t>
      </w:r>
      <w:r w:rsidRPr="00A81BF4">
        <w:rPr>
          <w:rFonts w:hint="cs"/>
          <w:rtl/>
        </w:rPr>
        <w:t>الأداء في المؤسسات السياحية من خلال امتلاك المعارف والمهارات الأدائية، وتحسين العلاقات الداخلية والعمل الجماعي، والكفاءة والإنتاجية في تقديم الخدمة السياحية، مؤكدة أن تنمية الموارد البشرية وتحسين بيئة العمل يمثلان مدخلًا رئيسًا لتعزيز الأداء المؤسسي في القطاع السياحي</w:t>
      </w:r>
      <w:r w:rsidRPr="00A81BF4">
        <w:rPr>
          <w:rFonts w:hint="cs"/>
        </w:rPr>
        <w:t>.</w:t>
      </w:r>
    </w:p>
    <w:p w14:paraId="398D5D68" w14:textId="77777777" w:rsidR="00D75175" w:rsidRPr="00A81BF4" w:rsidRDefault="00D75175" w:rsidP="00A72343"/>
    <w:p w14:paraId="1DDCDA64" w14:textId="77777777" w:rsidR="006F655F" w:rsidRPr="00A81BF4" w:rsidRDefault="006F655F" w:rsidP="006F655F">
      <w:pPr>
        <w:spacing w:after="160"/>
      </w:pPr>
      <w:r w:rsidRPr="00A81BF4">
        <w:rPr>
          <w:rFonts w:hint="cs"/>
          <w:rtl/>
        </w:rPr>
        <w:t xml:space="preserve">ويتضح من استعراض الدراسات السابقة أن هناك قدرًا كبيرًا من الاتفاق حول بعض الأبعاد الأساسية للأداء المؤسسي، وعلى رأسها الكفاءة التشغيلية، وجودة الخدمات، ورضا المستفيدين، في حين </w:t>
      </w:r>
      <w:r w:rsidRPr="00A81BF4">
        <w:rPr>
          <w:rFonts w:hint="cs"/>
          <w:rtl/>
        </w:rPr>
        <w:lastRenderedPageBreak/>
        <w:t>اختلفت الدراسات في إضافة أبعاد أخرى وفقًا لطبيعة القطاع، مثل التدريب والنمو، وصنع القرار، والابتكار، والمرونة التنظيمية، والعلاقات الداخلية</w:t>
      </w:r>
      <w:r w:rsidRPr="00A81BF4">
        <w:rPr>
          <w:rFonts w:hint="cs"/>
        </w:rPr>
        <w:t xml:space="preserve">. </w:t>
      </w:r>
      <w:r w:rsidRPr="00A81BF4">
        <w:rPr>
          <w:rFonts w:hint="cs"/>
          <w:rtl/>
        </w:rPr>
        <w:t>ويؤكد ذلك أن الأداء المؤسسي يعد مفهومًا ديناميكيًا متعدد الأبعاد، وأن اختيار أبعاده ينبغي أن يرتبط بطبيعة المنظمة وأهداف الدراسة والمتغيرات محل البحث</w:t>
      </w:r>
      <w:r w:rsidRPr="00A81BF4">
        <w:rPr>
          <w:rFonts w:hint="cs"/>
        </w:rPr>
        <w:t>.</w:t>
      </w:r>
    </w:p>
    <w:p w14:paraId="3CB2FEF4" w14:textId="77777777" w:rsidR="006F655F" w:rsidRPr="00A81BF4" w:rsidRDefault="006F655F" w:rsidP="006F655F">
      <w:pPr>
        <w:spacing w:after="160"/>
        <w:rPr>
          <w:rtl/>
        </w:rPr>
      </w:pPr>
      <w:r w:rsidRPr="00A81BF4">
        <w:rPr>
          <w:rFonts w:hint="cs"/>
          <w:rtl/>
        </w:rPr>
        <w:t>وبالنظر إلى طبيعة الدراسة الحالية، التي تتناول العلاقة بين متطلبات الذكاء الاصطناعي والأداء المؤسسي في الهيئة السعودية للسياحة، فإن الأبعاد الأكثر اتساقًا مع موضوع الدراسة تتمثل في الكفاءة التشغيلية، وكفاءة التخطيط وصنع القرار، وتحسين خدمة المستفيدين، لكونها تعكس بصورة مباشرة المجالات التي يمكن أن تسهم فيها متطلبات الذكاء الاصطناعي في تطوير أداء الهيئة وتحقيق أهدافها الاستراتيجية، كما أنها تتناسب مع طبيعة عمل المؤسسات الحكومية الخدمية في القطاع السياحي</w:t>
      </w:r>
      <w:r w:rsidRPr="00A81BF4">
        <w:rPr>
          <w:rFonts w:hint="cs"/>
        </w:rPr>
        <w:t>.</w:t>
      </w:r>
    </w:p>
    <w:p w14:paraId="1C410CF5" w14:textId="77777777" w:rsidR="00D75175" w:rsidRPr="00A81BF4" w:rsidRDefault="00D75175" w:rsidP="006F655F">
      <w:pPr>
        <w:spacing w:after="160"/>
      </w:pPr>
    </w:p>
    <w:p w14:paraId="7E6A4F67" w14:textId="5A053185" w:rsidR="00AE5414" w:rsidRPr="00A81BF4" w:rsidRDefault="00793FA1" w:rsidP="001B39A5">
      <w:pPr>
        <w:pStyle w:val="Heading2"/>
        <w:rPr>
          <w:rtl/>
          <w:lang w:bidi="ar-EG"/>
        </w:rPr>
      </w:pPr>
      <w:r w:rsidRPr="00A81BF4">
        <w:rPr>
          <w:rFonts w:hint="cs"/>
          <w:rtl/>
          <w:lang w:bidi="ar-EG"/>
        </w:rPr>
        <w:t>المحور الرابع:</w:t>
      </w:r>
      <w:r w:rsidR="00FB6913" w:rsidRPr="00A81BF4">
        <w:rPr>
          <w:rFonts w:hint="cs"/>
          <w:rtl/>
          <w:lang w:bidi="ar-EG"/>
        </w:rPr>
        <w:t xml:space="preserve"> الدراسات السابقة</w:t>
      </w:r>
      <w:r w:rsidR="00ED14B1" w:rsidRPr="00A81BF4">
        <w:rPr>
          <w:rFonts w:hint="cs"/>
          <w:rtl/>
          <w:lang w:bidi="ar-EG"/>
        </w:rPr>
        <w:t xml:space="preserve"> </w:t>
      </w:r>
    </w:p>
    <w:p w14:paraId="39B3F8A5" w14:textId="04BF73B9" w:rsidR="00BB45D9" w:rsidRPr="00A81BF4" w:rsidRDefault="00BB45D9" w:rsidP="00BB45D9">
      <w:pPr>
        <w:rPr>
          <w:rtl/>
          <w:lang w:bidi="ar-EG"/>
        </w:rPr>
      </w:pPr>
      <w:r w:rsidRPr="00A81BF4">
        <w:rPr>
          <w:rFonts w:hint="cs"/>
          <w:rtl/>
          <w:lang w:bidi="ar-EG"/>
        </w:rPr>
        <w:t>تمثل الدراسات السابقة أحد المرتكزات الأساسية في بناء الإطار العلمي للدراسة، إذ تسهم في استعراض الجهود البحثية التي تناولت</w:t>
      </w:r>
      <w:r w:rsidR="00ED14B1" w:rsidRPr="00A81BF4">
        <w:rPr>
          <w:rFonts w:hint="cs"/>
          <w:rtl/>
          <w:lang w:bidi="ar-EG"/>
        </w:rPr>
        <w:t xml:space="preserve"> العلاقة </w:t>
      </w:r>
      <w:r w:rsidR="00ED14B1" w:rsidRPr="00A81BF4">
        <w:rPr>
          <w:rFonts w:hint="cs"/>
          <w:rtl/>
        </w:rPr>
        <w:t>بين متطلبات الذكاء الاصطناعي وتعزيز الأداء المؤسسي أو تناولت أحد</w:t>
      </w:r>
      <w:r w:rsidRPr="00A81BF4">
        <w:rPr>
          <w:rFonts w:hint="cs"/>
          <w:rtl/>
          <w:lang w:bidi="ar-EG"/>
        </w:rPr>
        <w:t xml:space="preserve"> متغيرات الدراسة، وتحليل نتائجها، وتحديد أوجه الاتفاق والاختلاف بينها، بما يساعد في الكشف عن الفجوات البحثية التي تستدعي مزيدًا من الدراسة. كما تتيح للباحث الاستفادة من الأطر النظرية والمناهج البحثية والأدوات المستخدمة في الدراسات السابقة، بما يدعم بناء نموذج الدراسة الحالي وصياغة فرضياته على أسس علمية راسخة.</w:t>
      </w:r>
    </w:p>
    <w:p w14:paraId="4E3490AE" w14:textId="77777777" w:rsidR="00D75175" w:rsidRPr="00A81BF4" w:rsidRDefault="00D75175" w:rsidP="00BB45D9">
      <w:pPr>
        <w:rPr>
          <w:rtl/>
          <w:lang w:bidi="ar-EG"/>
        </w:rPr>
      </w:pPr>
    </w:p>
    <w:p w14:paraId="1D1AE109" w14:textId="40A14279" w:rsidR="001A5644" w:rsidRPr="00A81BF4" w:rsidRDefault="00BB45D9" w:rsidP="00BB45D9">
      <w:pPr>
        <w:rPr>
          <w:rtl/>
          <w:lang w:bidi="ar-EG"/>
        </w:rPr>
      </w:pPr>
      <w:r w:rsidRPr="00A81BF4">
        <w:rPr>
          <w:rFonts w:hint="cs"/>
          <w:rtl/>
          <w:lang w:bidi="ar-EG"/>
        </w:rPr>
        <w:t>وانطلاقًا من ذلك، يستعرض هذا المبحث مجموعة من الدراسات العربية والأجنبية ذات الصلة بمتغيرات الدراسة، حيث تم تقسيمها إلى ثلاثة محاور رئيسة، تشمل الدراسات التي تناولت الذكاء الاصطناعي، والدراسات التي تناولت الأداء المؤسسي، والدراسات التي بحثت العلاقة بين متطلبات الذكاء الاصطناعي والأداء المؤسسي. ويختتم هذا المبحث بتعقيب يتضمن تحليلًا نقديًا لأبرز ما توصلت إليه تلك الدراسات، مع إبراز أوجه التشابه والاختلاف بينها، وتحديد الفجوة البحثية التي تسعى الدراسة الحالية إلى معالجتها.</w:t>
      </w:r>
    </w:p>
    <w:p w14:paraId="63831E13" w14:textId="77777777" w:rsidR="00D75175" w:rsidRPr="00A81BF4" w:rsidRDefault="00D75175" w:rsidP="00BB45D9">
      <w:pPr>
        <w:rPr>
          <w:rtl/>
          <w:lang w:bidi="ar-EG"/>
        </w:rPr>
      </w:pPr>
    </w:p>
    <w:p w14:paraId="64038B61" w14:textId="52A90D5C" w:rsidR="00CB636F" w:rsidRPr="00A81BF4" w:rsidRDefault="00CB636F" w:rsidP="00CB636F">
      <w:pPr>
        <w:pStyle w:val="Heading3"/>
        <w:rPr>
          <w:rtl/>
        </w:rPr>
      </w:pPr>
      <w:r w:rsidRPr="00A81BF4">
        <w:rPr>
          <w:rFonts w:hint="cs"/>
          <w:rtl/>
        </w:rPr>
        <w:t xml:space="preserve">دراسات </w:t>
      </w:r>
      <w:r w:rsidR="00BB45D9" w:rsidRPr="00A81BF4">
        <w:rPr>
          <w:rFonts w:hint="cs"/>
          <w:rtl/>
        </w:rPr>
        <w:t xml:space="preserve">عربية </w:t>
      </w:r>
      <w:r w:rsidRPr="00A81BF4">
        <w:rPr>
          <w:rFonts w:hint="cs"/>
          <w:rtl/>
        </w:rPr>
        <w:t>تناولت متطلبات الذكاء الاصطناعي</w:t>
      </w:r>
    </w:p>
    <w:p w14:paraId="5D13E5A0" w14:textId="63FD13C1" w:rsidR="00BB45D9" w:rsidRPr="00A81BF4" w:rsidRDefault="00BB45D9" w:rsidP="00BB45D9">
      <w:pPr>
        <w:rPr>
          <w:rtl/>
        </w:rPr>
      </w:pPr>
      <w:r w:rsidRPr="00A81BF4">
        <w:rPr>
          <w:rFonts w:hint="cs"/>
          <w:rtl/>
        </w:rPr>
        <w:t>شهدت السنوات الأخيرة اهتمامًا متزايدًا من الباحثين العرب بدراسة تطبيق الذكاء الاصطناعي في مختلف القطاعات، نظرًا للدور المتنامي لهذه التقنيات في تحسين كفاءة المؤسسات وتعزيز أدائها. وقد تناولت هذه الدراسات عددًا من الجوانب المرتبطة بمتطلبات الذكاء الاصطناعي، مثل البنية التحتية التقنية، والموارد البشرية، والبيانات، والدعم الإداري، والعوامل التنظيمية اللازمة لنجاح تطبيقاته. وفيما يلي عرض لأبرز الدراسات العربية ذات الصلة بموضوع الدراسة الحالية.</w:t>
      </w:r>
    </w:p>
    <w:p w14:paraId="6B4D76D4" w14:textId="77777777" w:rsidR="00D75175" w:rsidRPr="00A81BF4" w:rsidRDefault="00D75175" w:rsidP="00BB45D9">
      <w:pPr>
        <w:rPr>
          <w:rtl/>
        </w:rPr>
      </w:pPr>
    </w:p>
    <w:p w14:paraId="7706F003" w14:textId="3825B930" w:rsidR="00CB636F" w:rsidRPr="00A81BF4" w:rsidRDefault="00CB636F" w:rsidP="00D75175">
      <w:pPr>
        <w:rPr>
          <w:rtl/>
        </w:rPr>
      </w:pPr>
      <w:r w:rsidRPr="00A81BF4">
        <w:rPr>
          <w:rFonts w:hint="cs"/>
          <w:rtl/>
        </w:rPr>
        <w:t xml:space="preserve">دراسة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{"citationID":"SMoWcwxv","properties":{"unsorted":false,"formattedCitation":"(\\uc0\\u1605{}\\uc0\\u1581{}\\uc0\\u1605{}\\uc0\\u1583{} et al., 2025)","plainCitation</w:instrText>
      </w:r>
      <w:r w:rsidRPr="00A81BF4">
        <w:rPr>
          <w:rFonts w:hint="cs"/>
          <w:rtl/>
        </w:rPr>
        <w:instrText xml:space="preserve">":"(محمد </w:instrText>
      </w:r>
      <w:r w:rsidRPr="00A81BF4">
        <w:rPr>
          <w:rFonts w:hint="cs"/>
        </w:rPr>
        <w:instrText>et al., 2025)","dontUpdate":true,"noteIndex":0},"citationItems":[{"id":7,"uris":["http://zotero.org/users/local/xByd8XFU/items/5VF3BY6X"],"itemData":{"id":7,"type":"article-journal","abstract</w:instrText>
      </w:r>
      <w:r w:rsidRPr="00A81BF4">
        <w:rPr>
          <w:rFonts w:hint="cs"/>
          <w:rtl/>
        </w:rPr>
        <w:instrText xml:space="preserve">":"يهدف البحث إلى التعرف على دور تطبيق الذكاء الاصطناعي بمديرية الشباب والرياضة بمحافظة الشرقية وذلك من المنظور الاستراتيجي في الإدارة الحديثة يفرض على المديرين ضرورة البحث الواعي والمستمر عن مجالات تحسين فعالية أداء منظماتهم وكفاءتها، ونظراً إلى كبر حجم المنظمات والمنشآت الرياضية المعاصرة وتعقدها، وأيضاً تشابك عملياتها وتعقد مشكلاتها وتعدد أهدافها، وزيادة عدد الكوادر البشرية العاملة فيها نتيجة الإقبال الواضح على الرياضة من قبل أفراد المجتمع، فقد أصبحت هذه المنظمات والمنشآت الرياضية بحاجة ماسة إلى إدارة تهتم بالموارد البشرية، فتصبح إدارة متخصصة تقوم على منهج علمي وموضوعي.وحقق الذكاء الاصطناعي </w:instrText>
      </w:r>
      <w:r w:rsidRPr="00A81BF4">
        <w:rPr>
          <w:rFonts w:hint="cs"/>
        </w:rPr>
        <w:instrText>Artificial Intelligence</w:instrText>
      </w:r>
      <w:r w:rsidRPr="00A81BF4">
        <w:rPr>
          <w:rFonts w:hint="cs"/>
          <w:rtl/>
        </w:rPr>
        <w:instrText xml:space="preserve"> (</w:instrText>
      </w:r>
      <w:r w:rsidRPr="00A81BF4">
        <w:rPr>
          <w:rFonts w:hint="cs"/>
        </w:rPr>
        <w:instrText>AI</w:instrText>
      </w:r>
      <w:r w:rsidRPr="00A81BF4">
        <w:rPr>
          <w:rFonts w:hint="cs"/>
          <w:rtl/>
        </w:rPr>
        <w:instrText>) في السنوات الأخيرة تقدماً كبيراً، ويستخدم الآن في مختلف الصناعات، بما في ذلك الرياضة، حيث يعمل الذكاء الاصطناعي على تغيير صناعة الرياضة بعدة طرق، حيث يجعل عملية التدريب أكثر تنافسية وأكثر كفاءة، كما أن يساعد في تحليل الأداء الرياضي والتنبؤ به.ولقد بدأ الذكاء الاصطناعي في الظهور بشكل واضح في الرياضة وساهم بقوة في تطوير الأداء داخل الملعب وحتى خارجه، ويسبب انتشار هذه الظاهرة من التكنولوجيا المتطورة للذكاء الاصطناعي وضع الدول في مشكلات كثيرة لو تجاهلت هذه التكنولوجية نظراً لتغولها في كافة المجالات داخل العالم أجمع","</w:instrText>
      </w:r>
      <w:r w:rsidRPr="00A81BF4">
        <w:rPr>
          <w:rFonts w:hint="cs"/>
        </w:rPr>
        <w:instrText>container-title</w:instrText>
      </w:r>
      <w:r w:rsidRPr="00A81BF4">
        <w:rPr>
          <w:rFonts w:hint="cs"/>
          <w:rtl/>
        </w:rPr>
        <w:instrText>":"المجلة العلمية للتربية البدنية وعلوم الرياضة","</w:instrText>
      </w:r>
      <w:r w:rsidRPr="00A81BF4">
        <w:rPr>
          <w:rFonts w:hint="cs"/>
        </w:rPr>
        <w:instrText>DOI":"10.21608/sjes.2026.446243.2241","language":"en","source":"journals.ekb.eg","title</w:instrText>
      </w:r>
      <w:r w:rsidRPr="00A81BF4">
        <w:rPr>
          <w:rFonts w:hint="cs"/>
          <w:rtl/>
        </w:rPr>
        <w:instrText>":"متطلبات الذكاء الاصطناعى في تطوير اداء العاملين بمديرية الشباب والرياضة بالشرقية","</w:instrText>
      </w:r>
      <w:r w:rsidRPr="00A81BF4">
        <w:rPr>
          <w:rFonts w:hint="cs"/>
        </w:rPr>
        <w:instrText>URL</w:instrText>
      </w:r>
      <w:r w:rsidRPr="00A81BF4">
        <w:rPr>
          <w:rFonts w:hint="cs"/>
          <w:rtl/>
        </w:rPr>
        <w:instrText>":"</w:instrText>
      </w:r>
      <w:r w:rsidRPr="00A81BF4">
        <w:rPr>
          <w:rFonts w:hint="cs"/>
        </w:rPr>
        <w:instrText>https://journals.ekb.eg/article_499366.html","author</w:instrText>
      </w:r>
      <w:r w:rsidRPr="00A81BF4">
        <w:rPr>
          <w:rFonts w:hint="cs"/>
          <w:rtl/>
        </w:rPr>
        <w:instrText>":[{"</w:instrText>
      </w:r>
      <w:r w:rsidRPr="00A81BF4">
        <w:rPr>
          <w:rFonts w:hint="cs"/>
        </w:rPr>
        <w:instrText>family</w:instrText>
      </w:r>
      <w:r w:rsidRPr="00A81BF4">
        <w:rPr>
          <w:rFonts w:hint="cs"/>
          <w:rtl/>
        </w:rPr>
        <w:instrText>":"محمد","</w:instrText>
      </w:r>
      <w:r w:rsidRPr="00A81BF4">
        <w:rPr>
          <w:rFonts w:hint="cs"/>
        </w:rPr>
        <w:instrText>given</w:instrText>
      </w:r>
      <w:r w:rsidRPr="00A81BF4">
        <w:rPr>
          <w:rFonts w:hint="cs"/>
          <w:rtl/>
        </w:rPr>
        <w:instrText>":"محمد ابراهيم احمد"},{"</w:instrText>
      </w:r>
      <w:r w:rsidRPr="00A81BF4">
        <w:rPr>
          <w:rFonts w:hint="cs"/>
        </w:rPr>
        <w:instrText>family</w:instrText>
      </w:r>
      <w:r w:rsidRPr="00A81BF4">
        <w:rPr>
          <w:rFonts w:hint="cs"/>
          <w:rtl/>
        </w:rPr>
        <w:instrText>":"محمد","</w:instrText>
      </w:r>
      <w:r w:rsidRPr="00A81BF4">
        <w:rPr>
          <w:rFonts w:hint="cs"/>
        </w:rPr>
        <w:instrText>given</w:instrText>
      </w:r>
      <w:r w:rsidRPr="00A81BF4">
        <w:rPr>
          <w:rFonts w:hint="cs"/>
          <w:rtl/>
        </w:rPr>
        <w:instrText>":"عمر"},{"</w:instrText>
      </w:r>
      <w:r w:rsidRPr="00A81BF4">
        <w:rPr>
          <w:rFonts w:hint="cs"/>
        </w:rPr>
        <w:instrText>family</w:instrText>
      </w:r>
      <w:r w:rsidRPr="00A81BF4">
        <w:rPr>
          <w:rFonts w:hint="cs"/>
          <w:rtl/>
        </w:rPr>
        <w:instrText>":"يسن","</w:instrText>
      </w:r>
      <w:r w:rsidRPr="00A81BF4">
        <w:rPr>
          <w:rFonts w:hint="cs"/>
        </w:rPr>
        <w:instrText>given</w:instrText>
      </w:r>
      <w:r w:rsidRPr="00A81BF4">
        <w:rPr>
          <w:rFonts w:hint="cs"/>
          <w:rtl/>
        </w:rPr>
        <w:instrText>":"احمد محمد"},{"</w:instrText>
      </w:r>
      <w:r w:rsidRPr="00A81BF4">
        <w:rPr>
          <w:rFonts w:hint="cs"/>
        </w:rPr>
        <w:instrText>family</w:instrText>
      </w:r>
      <w:r w:rsidRPr="00A81BF4">
        <w:rPr>
          <w:rFonts w:hint="cs"/>
          <w:rtl/>
        </w:rPr>
        <w:instrText>":"عبد الفتاح","</w:instrText>
      </w:r>
      <w:r w:rsidRPr="00A81BF4">
        <w:rPr>
          <w:rFonts w:hint="cs"/>
        </w:rPr>
        <w:instrText>given</w:instrText>
      </w:r>
      <w:r w:rsidRPr="00A81BF4">
        <w:rPr>
          <w:rFonts w:hint="cs"/>
          <w:rtl/>
        </w:rPr>
        <w:instrText>":"محمد"}],"</w:instrText>
      </w:r>
      <w:r w:rsidRPr="00A81BF4">
        <w:rPr>
          <w:rFonts w:hint="cs"/>
        </w:rPr>
        <w:instrText>accessed":{"date-parts</w:instrText>
      </w:r>
      <w:r w:rsidRPr="00A81BF4">
        <w:rPr>
          <w:rFonts w:hint="cs"/>
          <w:rtl/>
        </w:rPr>
        <w:instrText>":[["2026",6,15]]</w:instrText>
      </w:r>
      <w:r w:rsidRPr="00A81BF4">
        <w:rPr>
          <w:rFonts w:hint="cs"/>
        </w:rPr>
        <w:instrText>}</w:instrText>
      </w:r>
      <w:r w:rsidRPr="00A81BF4">
        <w:rPr>
          <w:rFonts w:hint="cs"/>
          <w:rtl/>
        </w:rPr>
        <w:instrText>,"</w:instrText>
      </w:r>
      <w:r w:rsidRPr="00A81BF4">
        <w:rPr>
          <w:rFonts w:hint="cs"/>
        </w:rPr>
        <w:instrText>issued":{"date-parts</w:instrText>
      </w:r>
      <w:r w:rsidRPr="00A81BF4">
        <w:rPr>
          <w:rFonts w:hint="cs"/>
          <w:rtl/>
        </w:rPr>
        <w:instrText>":[["2025",12,1]]</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w:t>
      </w:r>
      <w:r w:rsidRPr="00A81BF4">
        <w:rPr>
          <w:rFonts w:hint="cs"/>
          <w:rtl/>
        </w:rPr>
        <w:t xml:space="preserve">محمد </w:t>
      </w:r>
      <w:r w:rsidRPr="00A81BF4">
        <w:rPr>
          <w:rFonts w:hint="cs"/>
          <w:rtl/>
          <w:lang w:bidi="ar-EG"/>
        </w:rPr>
        <w:t>وآخرون،</w:t>
      </w:r>
      <w:r w:rsidRPr="00A81BF4">
        <w:rPr>
          <w:rFonts w:hint="cs"/>
        </w:rPr>
        <w:t xml:space="preserve"> </w:t>
      </w:r>
      <w:r w:rsidRPr="00A81BF4">
        <w:rPr>
          <w:rFonts w:hint="cs"/>
          <w:rtl/>
        </w:rPr>
        <w:t xml:space="preserve"> </w:t>
      </w:r>
      <w:r w:rsidRPr="00A81BF4">
        <w:rPr>
          <w:rFonts w:hint="cs"/>
        </w:rPr>
        <w:t xml:space="preserve"> ( 2025</w:t>
      </w:r>
      <w:r w:rsidRPr="00A81BF4">
        <w:rPr>
          <w:rFonts w:hint="cs"/>
          <w:rtl/>
        </w:rPr>
        <w:fldChar w:fldCharType="end"/>
      </w:r>
      <w:r w:rsidRPr="00A81BF4">
        <w:rPr>
          <w:rFonts w:hint="cs"/>
          <w:rtl/>
        </w:rPr>
        <w:t xml:space="preserve"> بعنوان: </w:t>
      </w:r>
      <w:r w:rsidRPr="00A81BF4">
        <w:rPr>
          <w:rFonts w:hint="cs"/>
        </w:rPr>
        <w:t>"</w:t>
      </w:r>
      <w:r w:rsidRPr="00A81BF4">
        <w:rPr>
          <w:rFonts w:hint="cs"/>
          <w:rtl/>
        </w:rPr>
        <w:t>متطلبات الذكاء الاصطناعي في تطوير اداء العاملين بمديرية الشباب والرياضة بالشرقية</w:t>
      </w:r>
      <w:r w:rsidRPr="00A81BF4">
        <w:rPr>
          <w:rFonts w:hint="cs"/>
        </w:rPr>
        <w:t>"</w:t>
      </w:r>
      <w:r w:rsidR="00D75175" w:rsidRPr="00A81BF4">
        <w:rPr>
          <w:rFonts w:hint="cs"/>
          <w:rtl/>
        </w:rPr>
        <w:t>.</w:t>
      </w:r>
    </w:p>
    <w:p w14:paraId="5DF8DAB6" w14:textId="77777777" w:rsidR="00D75175" w:rsidRPr="00A81BF4" w:rsidRDefault="00D75175" w:rsidP="00CB636F">
      <w:pPr>
        <w:rPr>
          <w:rtl/>
        </w:rPr>
      </w:pPr>
    </w:p>
    <w:p w14:paraId="603292E2" w14:textId="77777777" w:rsidR="00CB636F" w:rsidRPr="00A81BF4" w:rsidRDefault="00CB636F" w:rsidP="00CB636F">
      <w:pPr>
        <w:rPr>
          <w:rtl/>
        </w:rPr>
      </w:pPr>
      <w:r w:rsidRPr="00A81BF4">
        <w:rPr>
          <w:rFonts w:hint="cs"/>
          <w:rtl/>
        </w:rPr>
        <w:lastRenderedPageBreak/>
        <w:t>تستهدف هذه الدراسة التعرف على متطلبات تطبيق الذكاء الاصطناعي، ودورها في تطوير أداء العاملين بمديرية الشباب والرياضة بمحافظة الشرقية بجمهورية مصر العربية. واعتمدت الدراسة في بناء إطارها الميداني على المنهج الوصفي</w:t>
      </w:r>
      <w:r w:rsidRPr="00A81BF4">
        <w:rPr>
          <w:rFonts w:hint="cs"/>
        </w:rPr>
        <w:t xml:space="preserve"> </w:t>
      </w:r>
      <w:r w:rsidRPr="00A81BF4">
        <w:rPr>
          <w:rFonts w:hint="cs"/>
          <w:rtl/>
        </w:rPr>
        <w:t>لمناسبته لطبيعة الأهداف ومجتمع الدراسة. وتم اختيار عينة البحث بالطريقة العشوائية من بين الكوادر البشرية والعاملين بمديرية الشباب والرياضة بالشرقية، واستخدم الباحثون استمارة استبيان مهيكلة تم إعدادها وتطويرها خصيصاً لجمع البيانات الأولية بعد التحقق من صدقها وثباتها الإحصائي، وجرى معالجة البيانات وتحليلها باستخدام الأساليب الإحصائية اللامعلمية والمعلمية المناسبة وقد خلصت نتائج الدراسة إلى تحديد دقيق لحزمة المتطلبات الأساسية اللازمة لنجاح تطبيق الذكاء الاصطناعي في هذه المؤسسة، وجاءت النتائج مقسمة على عدة محاور رئيسية، أولأ المتطلبات التقنية والبنية التحتية، حيث</w:t>
      </w:r>
      <w:r w:rsidRPr="00A81BF4">
        <w:rPr>
          <w:rFonts w:hint="cs"/>
        </w:rPr>
        <w:t xml:space="preserve"> </w:t>
      </w:r>
      <w:r w:rsidRPr="00A81BF4">
        <w:rPr>
          <w:rFonts w:hint="cs"/>
          <w:rtl/>
        </w:rPr>
        <w:t>تبيّن ضرورة توفير شبكات اتصالات متطورة، أجهزة حاسوبية بمواصفات عالية، وقواعد بيانات رقمية موحدة وآمنة كشرط أساسي لدمج البرمجيات الذكية في العمل اليومي</w:t>
      </w:r>
      <w:r w:rsidRPr="00A81BF4">
        <w:rPr>
          <w:rFonts w:hint="cs"/>
        </w:rPr>
        <w:t>.</w:t>
      </w:r>
      <w:r w:rsidRPr="00A81BF4">
        <w:rPr>
          <w:rFonts w:hint="cs"/>
          <w:rtl/>
        </w:rPr>
        <w:t xml:space="preserve"> ثانياً، المتطلبات البشرية والمعرفية وقد</w:t>
      </w:r>
      <w:r w:rsidRPr="00A81BF4">
        <w:rPr>
          <w:rFonts w:hint="cs"/>
        </w:rPr>
        <w:t xml:space="preserve"> </w:t>
      </w:r>
      <w:r w:rsidRPr="00A81BF4">
        <w:rPr>
          <w:rFonts w:hint="cs"/>
          <w:rtl/>
        </w:rPr>
        <w:t>أظهرت النتائج حاجة العاملين الماسة إلى برامج تدريبية مكثفة لبناء القدرات، ورفع الوعي الرقمي، وتطوير المهارات التقنية اللازمة للتعامل مع الأنظمة الذكية وتفسير مخرجاتها</w:t>
      </w:r>
      <w:r w:rsidRPr="00A81BF4">
        <w:rPr>
          <w:rFonts w:hint="cs"/>
        </w:rPr>
        <w:t>.</w:t>
      </w:r>
      <w:r w:rsidRPr="00A81BF4">
        <w:rPr>
          <w:rFonts w:hint="cs"/>
          <w:rtl/>
        </w:rPr>
        <w:t xml:space="preserve"> ثالثأً، المتطلبات التنظيمية والإداريةحيث كشفت الدراسة عن أهمية توفر ثقافة تنظيمية مرنة تدعم التغيير والابتكار، بالإضافة إلى أهمية الدعم المباشر من القيادة العليا وتحديث الهياكل واللوائح الإدارية بما يتناسب مع بيئة العمل الرقمية الجديدة</w:t>
      </w:r>
      <w:r w:rsidRPr="00A81BF4">
        <w:rPr>
          <w:rFonts w:hint="cs"/>
        </w:rPr>
        <w:t>.</w:t>
      </w:r>
      <w:r w:rsidRPr="00A81BF4">
        <w:rPr>
          <w:rFonts w:hint="cs"/>
          <w:rtl/>
        </w:rPr>
        <w:t xml:space="preserve"> </w:t>
      </w:r>
    </w:p>
    <w:p w14:paraId="1446BA98" w14:textId="77777777" w:rsidR="00D75175" w:rsidRPr="00A81BF4" w:rsidRDefault="00D75175" w:rsidP="00CB636F"/>
    <w:p w14:paraId="35DD8BB5" w14:textId="77777777" w:rsidR="00CB636F" w:rsidRPr="00A81BF4" w:rsidRDefault="00CB636F" w:rsidP="00D75175">
      <w:pPr>
        <w:rPr>
          <w:rtl/>
        </w:rPr>
      </w:pPr>
      <w:r w:rsidRPr="00A81BF4">
        <w:rPr>
          <w:rFonts w:hint="cs"/>
          <w:rtl/>
        </w:rPr>
        <w:t xml:space="preserve">دراسة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{"citationID":"h4W4UFOj","properties":{"unsorted":false,"formattedCitation":"(\\uc0\\u1581{}\\uc0\\u1587{}\\uc0\\u1610{}\\uc0\\u1606{}, 2025)","plainCitation</w:instrText>
      </w:r>
      <w:r w:rsidRPr="00A81BF4">
        <w:rPr>
          <w:rFonts w:hint="cs"/>
          <w:rtl/>
        </w:rPr>
        <w:instrText>":"(حسين, 2025)","</w:instrText>
      </w:r>
      <w:r w:rsidRPr="00A81BF4">
        <w:rPr>
          <w:rFonts w:hint="cs"/>
        </w:rPr>
        <w:instrText>noteIndex":0},"citationItems":[{"id":8,"uris</w:instrText>
      </w:r>
      <w:r w:rsidRPr="00A81BF4">
        <w:rPr>
          <w:rFonts w:hint="cs"/>
          <w:rtl/>
        </w:rPr>
        <w:instrText>":["</w:instrText>
      </w:r>
      <w:r w:rsidRPr="00A81BF4">
        <w:rPr>
          <w:rFonts w:hint="cs"/>
        </w:rPr>
        <w:instrText>http://zotero.org/users/local/xByd8XFU/items/EBJ3CLJB"],"itemData":{"id":8,"type":"article-journal","abstract</w:instrText>
      </w:r>
      <w:r w:rsidRPr="00A81BF4">
        <w:rPr>
          <w:rFonts w:hint="cs"/>
          <w:rtl/>
        </w:rPr>
        <w:instrText>":"في ظل الثورة التكنولوجية الاتصالية الحديثة واتجاه العالم للتحول الرقمي في جميع المجالات المختلفة كان من الضروري إلقاء الضوء على تأثير استخدام تقنيات الذكاؤ الاصطناعي في الشركات السياحيةحيث أن اعتماد الشركات السياحية في الاستفادة من تقنيات الذكاء الاصطناعي يعزز من القيمة التنافسية بينها وبين الشركات العاملة في ذات المجال والذي من شأنه أن ينعكس على تنشيط السياحة القادمة إلى المقصد السياحي وهو ما يؤدي إلى زيادة الدخل القومي ، وتوظيف هذه التقنيات يعمل على تحسين تجربة الجمهور المتعامل مع الشركات السياحية وزيادة الكفاءة والإنتاجية، وتقليل التكاليف. وتُستخدم تقنيات الذكاء الاصطناعي بطرق متعددة في جميع مجالات قطاع السياحة ، بدءًا من خدمة العملاء الآلية وروبوتات الدردشة والتعرف على الوجه إلى المركبات ذاتية القيادة وتحليلات البيانات. وهدفت هذه الدراسة إلى تقييم تطبيق تقنيات الذكاء الاصطناعي في الشركات السياحة من وجهة نظر القائمين بالاتصال في شركات السياحة. و قد تم استخدام المنهج الوصفي واعتمدت الدراسة على تصميم استمارة استبيان كأداة لجمع البيانات وتوزيعها على عينة من القائمين بالاتصال في (10) شركات سياحة محل الدراسة بلغ عددهم 125 موظف في مستويات ادارية مختلفة ، وقد تم التوصل الى بعض النتائج من أهمها أن من أسباب استخدام الشركات – محل الدراسة- لتقنيات الذكاء الاصطناعي، هو المنافسة القوية مع الشركات المماثلة، وأن العالم أصبح في مرحلة التحول الرقمي،ثم سبب توفر الاعتماد على العنصر البشري في عملية التسويق بالخارج والداخل، وأن سهولة الوصول إلى قطاع كبير من الجمهور المستهدف، توفر الوقت والجهد.","</w:instrText>
      </w:r>
      <w:r w:rsidRPr="00A81BF4">
        <w:rPr>
          <w:rFonts w:hint="cs"/>
        </w:rPr>
        <w:instrText>container-title</w:instrText>
      </w:r>
      <w:r w:rsidRPr="00A81BF4">
        <w:rPr>
          <w:rFonts w:hint="cs"/>
          <w:rtl/>
        </w:rPr>
        <w:instrText>":"المجلة العلمية لبحوث العلاقات العامة و الإعلان","</w:instrText>
      </w:r>
      <w:r w:rsidRPr="00A81BF4">
        <w:rPr>
          <w:rFonts w:hint="cs"/>
        </w:rPr>
        <w:instrText>DOI":"10.21608/sjocs.2025.415425","language":"en","source":"journals.ekb.eg","title</w:instrText>
      </w:r>
      <w:r w:rsidRPr="00A81BF4">
        <w:rPr>
          <w:rFonts w:hint="cs"/>
          <w:rtl/>
        </w:rPr>
        <w:instrText>":"دور تقنيات الذكاء الاصطناعي في تعزيز الميزة التنافسية للشركات السياحية: دراسة على القائم بالاتصال","</w:instrText>
      </w:r>
      <w:r w:rsidRPr="00A81BF4">
        <w:rPr>
          <w:rFonts w:hint="cs"/>
        </w:rPr>
        <w:instrText>title-short</w:instrText>
      </w:r>
      <w:r w:rsidRPr="00A81BF4">
        <w:rPr>
          <w:rFonts w:hint="cs"/>
          <w:rtl/>
        </w:rPr>
        <w:instrText>":"دور تقنيات الذكاء الاصطناعي في تعزيز الميزة التنافسية للشركات السياحية","</w:instrText>
      </w:r>
      <w:r w:rsidRPr="00A81BF4">
        <w:rPr>
          <w:rFonts w:hint="cs"/>
        </w:rPr>
        <w:instrText>URL":"https://journals.ekb.eg/article_415425_0.html","author</w:instrText>
      </w:r>
      <w:r w:rsidRPr="00A81BF4">
        <w:rPr>
          <w:rFonts w:hint="cs"/>
          <w:rtl/>
        </w:rPr>
        <w:instrText>":[{"</w:instrText>
      </w:r>
      <w:r w:rsidRPr="00A81BF4">
        <w:rPr>
          <w:rFonts w:hint="cs"/>
        </w:rPr>
        <w:instrText>family</w:instrText>
      </w:r>
      <w:r w:rsidRPr="00A81BF4">
        <w:rPr>
          <w:rFonts w:hint="cs"/>
          <w:rtl/>
        </w:rPr>
        <w:instrText>":"حسين","</w:instrText>
      </w:r>
      <w:r w:rsidRPr="00A81BF4">
        <w:rPr>
          <w:rFonts w:hint="cs"/>
        </w:rPr>
        <w:instrText>given</w:instrText>
      </w:r>
      <w:r w:rsidRPr="00A81BF4">
        <w:rPr>
          <w:rFonts w:hint="cs"/>
          <w:rtl/>
        </w:rPr>
        <w:instrText>":"حازم ناصر"}],"</w:instrText>
      </w:r>
      <w:r w:rsidRPr="00A81BF4">
        <w:rPr>
          <w:rFonts w:hint="cs"/>
        </w:rPr>
        <w:instrText>accessed":{"date-parts</w:instrText>
      </w:r>
      <w:r w:rsidRPr="00A81BF4">
        <w:rPr>
          <w:rFonts w:hint="cs"/>
          <w:rtl/>
        </w:rPr>
        <w:instrText>":[["2026",6,15]]</w:instrText>
      </w:r>
      <w:r w:rsidRPr="00A81BF4">
        <w:rPr>
          <w:rFonts w:hint="cs"/>
        </w:rPr>
        <w:instrText>},"issued":{"date-parts</w:instrText>
      </w:r>
      <w:r w:rsidRPr="00A81BF4">
        <w:rPr>
          <w:rFonts w:hint="cs"/>
          <w:rtl/>
        </w:rPr>
        <w:instrText>":[["2025",1,1]]</w:instrText>
      </w:r>
      <w:r w:rsidRPr="00A81BF4">
        <w:rPr>
          <w:rFonts w:hint="cs"/>
        </w:rPr>
        <w:instrText>}</w:instrText>
      </w:r>
      <w:r w:rsidRPr="00A81BF4">
        <w:rPr>
          <w:rFonts w:hint="cs"/>
          <w:rtl/>
        </w:rPr>
        <w:instrText>}}],"</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(حسين, 2025)</w:t>
      </w:r>
      <w:r w:rsidRPr="00A81BF4">
        <w:rPr>
          <w:rFonts w:hint="cs"/>
          <w:rtl/>
        </w:rPr>
        <w:fldChar w:fldCharType="end"/>
      </w:r>
      <w:r w:rsidRPr="00A81BF4">
        <w:rPr>
          <w:rFonts w:hint="cs"/>
          <w:rtl/>
        </w:rPr>
        <w:t xml:space="preserve"> بعنوان: "دور تقنيات الذكاء الاصطناعي في تعزيز الميزة التنافسية للشركات السياحية: دراسة على القائم بالاتصال" </w:t>
      </w:r>
    </w:p>
    <w:p w14:paraId="0F4567AA" w14:textId="77777777" w:rsidR="00CB636F" w:rsidRPr="00A81BF4" w:rsidRDefault="00CB636F" w:rsidP="00CB636F">
      <w:pPr>
        <w:rPr>
          <w:rtl/>
        </w:rPr>
      </w:pPr>
      <w:r w:rsidRPr="00A81BF4">
        <w:rPr>
          <w:rFonts w:hint="cs"/>
          <w:rtl/>
        </w:rPr>
        <w:lastRenderedPageBreak/>
        <w:t>هدفت هذه الدراسة إلى تقييم دور تطبيقات الذكاء الاصطناعي في تعزيز أداء الشركات السياحية من خلال تحسين تجربة العملاء، وزيادة الكفاءة التشغيلية، وتعزيز الميزة التنافسية. واعتمدت الدراسة المنهج الوصفي التحليلي، وتم جمع البيانات من عينة من القائمين بالاتصال في (10) شركات سياحية باستخدام استبانة لقياس تصوراتهم تجاه فوائد ومتطلبات وتحديات تبني تقنيات الذكاء الاصطناعي</w:t>
      </w:r>
      <w:r w:rsidRPr="00A81BF4">
        <w:rPr>
          <w:rFonts w:hint="cs"/>
        </w:rPr>
        <w:t>.</w:t>
      </w:r>
      <w:r w:rsidRPr="00A81BF4">
        <w:rPr>
          <w:rFonts w:hint="cs"/>
          <w:rtl/>
        </w:rPr>
        <w:t xml:space="preserve"> أظهرت النتائج أن تطبيقات الذكاء الاصطناعي تسهم في تحسين جودة الخدمات المقدمة للعملاء، وزيادة الإنتاجية، وخفض التكاليف التشغيلية من خلال أتمتة العمليات وتحسين سرعة الاستجابة، مما يعزز القدرة التنافسية للشركات السياحية. كما كشفت الدراسة أن نجاح تطبيق الذكاء الاصطناعي يتطلب توافر مجموعة من المتطلبات الأساسية، أبرزها توفير الموارد المالية اللازمة للاستثمار في البرمجيات الذكية وتطوير البنية التحتية التقنية، وتأهيل وتدريب الموارد البشرية لرفع كفاءتها في إدارة الأنظمة الذكية، إلى جانب تبني إجراءات فعّالة لضمان أمن البيانات وحماية خصوصية العملاء. وفي المقابل، تمثلت أبرز التحديات في ارتفاع تكاليف التطبيق، والحاجة إلى تطوير المهارات البشرية، والمخاوف المرتبطة بأمن المعلومات. وأوصت الدراسة بضرورة تبني استراتيجيات واضحة للتحول الرقمي والاستثمار المتوازن في البنية التقنية والموارد البشرية لضمان التطبيق الفعّال والمستدام للذكاء الاصطناعي في القطاع السياحي</w:t>
      </w:r>
      <w:r w:rsidRPr="00A81BF4">
        <w:rPr>
          <w:rFonts w:hint="cs"/>
        </w:rPr>
        <w:t>.</w:t>
      </w:r>
    </w:p>
    <w:p w14:paraId="47C4921E" w14:textId="77777777" w:rsidR="00D75175" w:rsidRPr="00A81BF4" w:rsidRDefault="00D75175" w:rsidP="00CB636F">
      <w:pPr>
        <w:rPr>
          <w:rtl/>
        </w:rPr>
      </w:pPr>
    </w:p>
    <w:p w14:paraId="74A68E1E" w14:textId="77777777" w:rsidR="00CB636F" w:rsidRPr="00A81BF4" w:rsidRDefault="00CB636F" w:rsidP="00D75175">
      <w:pPr>
        <w:rPr>
          <w:rtl/>
        </w:rPr>
      </w:pPr>
      <w:r w:rsidRPr="00A81BF4">
        <w:rPr>
          <w:rFonts w:hint="cs"/>
          <w:rtl/>
        </w:rPr>
        <w:t xml:space="preserve">دراسة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{"citationID":"9KiDhx6i","properties":{"unsorted":false,"formattedCitation":"(\\uc0\\u1575{}\\uc0\\u1604{}\\uc0\\u1593{}\\uc0\\u1580{}\\uc0\\u1604{}\\uc0\\u1575{}\\uc0\\u1606{}, 2022)","plainCitation</w:instrText>
      </w:r>
      <w:r w:rsidRPr="00A81BF4">
        <w:rPr>
          <w:rFonts w:hint="cs"/>
          <w:rtl/>
        </w:rPr>
        <w:instrText>":"(العجلان, 2022)","</w:instrText>
      </w:r>
      <w:r w:rsidRPr="00A81BF4">
        <w:rPr>
          <w:rFonts w:hint="cs"/>
        </w:rPr>
        <w:instrText>noteIndex":0},"citationItems":[{"id":9,"uris":["http://zotero.org/users/local/xByd8XFU/items/2SZEPG5J"],"itemData":{"id":9,"type":"article-journal","container-title</w:instrText>
      </w:r>
      <w:r w:rsidRPr="00A81BF4">
        <w:rPr>
          <w:rFonts w:hint="cs"/>
          <w:rtl/>
        </w:rPr>
        <w:instrText>":"مجلة الجامعة الإسلامية للعلوم التربوية والاجتماعية","</w:instrText>
      </w:r>
      <w:r w:rsidRPr="00A81BF4">
        <w:rPr>
          <w:rFonts w:hint="cs"/>
        </w:rPr>
        <w:instrText>DOI":"10.36046/2162-000-012-014","page</w:instrText>
      </w:r>
      <w:r w:rsidRPr="00A81BF4">
        <w:rPr>
          <w:rFonts w:hint="cs"/>
          <w:rtl/>
        </w:rPr>
        <w:instrText>":"115","</w:instrText>
      </w:r>
      <w:r w:rsidRPr="00A81BF4">
        <w:rPr>
          <w:rFonts w:hint="cs"/>
        </w:rPr>
        <w:instrText>source":"DOI.org (Crossref)","title</w:instrText>
      </w:r>
      <w:r w:rsidRPr="00A81BF4">
        <w:rPr>
          <w:rFonts w:hint="cs"/>
          <w:rtl/>
        </w:rPr>
        <w:instrText>":"تطبيق الذكاء الاصطناعي في مدارس التعليم العام بمدينة الرياض في المملكة العربية السعودية:, الواقع والمتطلبات والتحديات","</w:instrText>
      </w:r>
      <w:r w:rsidRPr="00A81BF4">
        <w:rPr>
          <w:rFonts w:hint="cs"/>
        </w:rPr>
        <w:instrText>title-short</w:instrText>
      </w:r>
      <w:r w:rsidRPr="00A81BF4">
        <w:rPr>
          <w:rFonts w:hint="cs"/>
          <w:rtl/>
        </w:rPr>
        <w:instrText>":"تطبيق الذكاء الاصطناعي في مدارس التعليم العام بمدينة الرياض في المملكة العربية السعودية","</w:instrText>
      </w:r>
      <w:r w:rsidRPr="00A81BF4">
        <w:rPr>
          <w:rFonts w:hint="cs"/>
        </w:rPr>
        <w:instrText>author</w:instrText>
      </w:r>
      <w:r w:rsidRPr="00A81BF4">
        <w:rPr>
          <w:rFonts w:hint="cs"/>
          <w:rtl/>
        </w:rPr>
        <w:instrText>":[{"</w:instrText>
      </w:r>
      <w:r w:rsidRPr="00A81BF4">
        <w:rPr>
          <w:rFonts w:hint="cs"/>
        </w:rPr>
        <w:instrText>family</w:instrText>
      </w:r>
      <w:r w:rsidRPr="00A81BF4">
        <w:rPr>
          <w:rFonts w:hint="cs"/>
          <w:rtl/>
        </w:rPr>
        <w:instrText>":"العجلان","</w:instrText>
      </w:r>
      <w:r w:rsidRPr="00A81BF4">
        <w:rPr>
          <w:rFonts w:hint="cs"/>
        </w:rPr>
        <w:instrText>given</w:instrText>
      </w:r>
      <w:r w:rsidRPr="00A81BF4">
        <w:rPr>
          <w:rFonts w:hint="cs"/>
          <w:rtl/>
        </w:rPr>
        <w:instrText>":"عواطف بنت محمد"}],"</w:instrText>
      </w:r>
      <w:r w:rsidRPr="00A81BF4">
        <w:rPr>
          <w:rFonts w:hint="cs"/>
        </w:rPr>
        <w:instrText>issued":{"date-parts</w:instrText>
      </w:r>
      <w:r w:rsidRPr="00A81BF4">
        <w:rPr>
          <w:rFonts w:hint="cs"/>
          <w:rtl/>
        </w:rPr>
        <w:instrText>":[["2022"]]</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(العجلان, 2022)</w:t>
      </w:r>
      <w:r w:rsidRPr="00A81BF4">
        <w:rPr>
          <w:rFonts w:hint="cs"/>
          <w:rtl/>
        </w:rPr>
        <w:fldChar w:fldCharType="end"/>
      </w:r>
      <w:r w:rsidRPr="00A81BF4">
        <w:rPr>
          <w:rFonts w:hint="cs"/>
          <w:rtl/>
        </w:rPr>
        <w:t xml:space="preserve"> بعنوان: "تطبيق الذكاء الاصطناعي في مدارس التعليم العام بمدينة الرياض في المملكة العربية السعودية: الواقع والمتطلبات والتحديات"</w:t>
      </w:r>
    </w:p>
    <w:p w14:paraId="246855AF" w14:textId="77777777" w:rsidR="00D75175" w:rsidRPr="00A81BF4" w:rsidRDefault="00D75175" w:rsidP="00CB636F">
      <w:pPr>
        <w:rPr>
          <w:rFonts w:eastAsia="Times New Roman"/>
        </w:rPr>
      </w:pPr>
    </w:p>
    <w:p w14:paraId="42AFDDD6" w14:textId="77777777" w:rsidR="00D066FC" w:rsidRPr="00A81BF4" w:rsidRDefault="00CB636F" w:rsidP="00D066FC">
      <w:pPr>
        <w:rPr>
          <w:rtl/>
        </w:rPr>
      </w:pPr>
      <w:r w:rsidRPr="00A81BF4">
        <w:rPr>
          <w:rFonts w:hint="cs"/>
          <w:rtl/>
        </w:rPr>
        <w:lastRenderedPageBreak/>
        <w:t>هدفت هذه الدراسة إلى التعرف على واقع تطبيق تقنيات الذكاء الاصطناعي في مدارس التعليم العام بمدينة الرياض، وتحديد المتطلبات التقنية والبشرية والتنظيمية اللازمة لتطبيقها الفعّال، إلى جانب الكشف عن أبرز التحديات التي تواجه دمج هذه التقنيات في البيئة التعليمية بما يدعم أهداف رؤية المملكة العربية السعودية 2030. واعتمدت الدراسة المنهج الوصفي، واستخدمت استبانة وُزعت على عينة من مديري ومديرات مدارس التعليم العام بمدينة الرياض، وتم تحليل البيانات باستخدام الأساليب الإحصائية المناسبة</w:t>
      </w:r>
      <w:r w:rsidRPr="00A81BF4">
        <w:rPr>
          <w:rFonts w:hint="cs"/>
        </w:rPr>
        <w:t>.</w:t>
      </w:r>
      <w:r w:rsidRPr="00A81BF4">
        <w:rPr>
          <w:rFonts w:hint="cs"/>
          <w:rtl/>
        </w:rPr>
        <w:t xml:space="preserve"> أظهرت النتائج أن مستوى تطبيق الذكاء الاصطناعي في المدارس لا يزال متوسطًا إلى منخفضًا، مما يعكس الحاجة إلى جهود أكبر لتبني هذه التقنيات. كما بينت الدراسة أن نجاح التطبيق يتطلب توفير بنية تحتية تقنية متطورة، وتأهيل الكوادر التعليمية والإدارية من خلال برامج تدريبية متخصصة، إضافة إلى تطوير اللوائح والإجراءات التنظيمية الداعمة للتحول الرقمي. وكشفت النتائج عن عدد من التحديات الرئيسة، تمثلت في ارتفاع التكاليف المالية، ونقص التدريب المتخصص، والمخاوف المتعلقة بأمن البيانات والخصوصية. وأوصت الدراسة بضرورة تبني استراتيجية تنفيذية واضحة لتطبيق الذكاء الاصطناعي، وتخصيص الموارد اللازمة لتطوير البنية التحتية وبناء القدرات البشرية في المدارس</w:t>
      </w:r>
      <w:r w:rsidRPr="00A81BF4">
        <w:rPr>
          <w:rFonts w:hint="cs"/>
        </w:rPr>
        <w:t>.</w:t>
      </w:r>
    </w:p>
    <w:p w14:paraId="3C09B8FD" w14:textId="77777777" w:rsidR="00D066FC" w:rsidRPr="00A81BF4" w:rsidRDefault="00D066FC" w:rsidP="00D066FC">
      <w:pPr>
        <w:rPr>
          <w:rtl/>
        </w:rPr>
      </w:pPr>
    </w:p>
    <w:p w14:paraId="04A888D3" w14:textId="6FDE3E52" w:rsidR="00CB636F" w:rsidRPr="00A81BF4" w:rsidRDefault="00CB636F" w:rsidP="00D066FC">
      <w:pPr>
        <w:rPr>
          <w:rtl/>
          <w:lang w:bidi="ar-EG"/>
        </w:rPr>
      </w:pPr>
      <w:r w:rsidRPr="00A81BF4">
        <w:rPr>
          <w:rFonts w:hint="cs"/>
          <w:rtl/>
        </w:rPr>
        <w:t xml:space="preserve">دراسة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{"citationID":"D5QkgXfa","properties":{"unsorted":false,"formattedCitation":"(\\uc0\\u1581{}\\uc0\\u1605{}\\uc0\\u1608{}\\uc0\\u1583{} &amp; \\uc0\\u1575{}\\uc0\\u1604{}\\uc0\\u1582{}\\uc0\\u1590{}\\uc0\\u1610{}\\uc0\\u1585</w:instrText>
      </w:r>
      <w:r w:rsidRPr="00A81BF4">
        <w:rPr>
          <w:rFonts w:hint="cs"/>
          <w:rtl/>
        </w:rPr>
        <w:instrText>{}, 2025)","</w:instrText>
      </w:r>
      <w:r w:rsidRPr="00A81BF4">
        <w:rPr>
          <w:rFonts w:hint="cs"/>
        </w:rPr>
        <w:instrText>plainCitation</w:instrText>
      </w:r>
      <w:r w:rsidRPr="00A81BF4">
        <w:rPr>
          <w:rFonts w:hint="cs"/>
          <w:rtl/>
        </w:rPr>
        <w:instrText>":"(حمود &amp; الخضير, 2025)","</w:instrText>
      </w:r>
      <w:r w:rsidRPr="00A81BF4">
        <w:rPr>
          <w:rFonts w:hint="cs"/>
        </w:rPr>
        <w:instrText>dontUpdate":true,"noteIndex":0},"citationItems":[{"id":11,"uris":["http://zotero.org/users/local/xByd8XFU/items/7N4ZDNCS"],"itemData":{"id":11,"type":"article-journal","abstract</w:instrText>
      </w:r>
      <w:r w:rsidRPr="00A81BF4">
        <w:rPr>
          <w:rFonts w:hint="cs"/>
          <w:rtl/>
        </w:rPr>
        <w:instrText>":"هدفتْ الدراسةُ إلى معرفةِ درجةِ تطبيقِ الذكاءِ الاصطناعيِ في مدارسَ الابتدائيةِ الحكوميِ للبنات بمدينةِ الرياضِ في المملكةِ العربيةِ السعوديةِ، وتحديدَ متطلباتِ وتحدياتِ تطبيقهِ ولتحقيقِ أهدافِ الدراسةِ استخدمتْ الباحثةُ المنهجَ الوصفيَ المسحيَ، وتمثلَ عددُ عينةِ الدراسةِ ب (99) فردا منْ مديراتِ مدارسَ الابتدائيةِ الحكوميةِ للبنات بمدينةِ الرياضِ في المملكةِ العربيةِ السعوديةِ، وقدْ تمَ بناءَ الاستبانةِ كأداةٍ للدراسةِ وقدْ توصلتْ الدراسةُ إلى عددٍ منْ النتائجِ وأبرزها كما في الآتي:\</w:instrText>
      </w:r>
      <w:r w:rsidRPr="00A81BF4">
        <w:rPr>
          <w:rFonts w:hint="cs"/>
        </w:rPr>
        <w:instrText>n&amp;nbsp;\n&amp;nbsp;.1</w:instrText>
      </w:r>
      <w:r w:rsidRPr="00A81BF4">
        <w:rPr>
          <w:rFonts w:hint="cs"/>
          <w:rtl/>
        </w:rPr>
        <w:instrText>أنَ أفرادَ الدراسةِ موافقونَ بدرجةٍ \" عاليةٍ \" على \" متطلباتِ تطبيقِ الذكاءِ الاصطناعيِ في مدارسِ المرحلةِ الابتدائيةِ الحكوميةِ للبنات بمدينةِ الرياضِ \"، حيثُ يبلغُ المتوسطُ الحسابيُ العامُ للمحورِ (3.65 منْ 5)، حيثُ جاءتْ \" المتطلباتُ الماديةُ \" في بالمرتبةِ الأولى بمتوسطٍ (3.70 منْ 5) في حينِ أنَ \" المتطلباتِ التنظيميةَ \" حصلتْ على المرتبةِ الثانيةِ بمتوسطٍ (3.60 منْ 5)، وجميعها حصلتْ على درجةِ موافقةٍ \" عاليةٍ \".\</w:instrText>
      </w:r>
      <w:r w:rsidRPr="00A81BF4">
        <w:rPr>
          <w:rFonts w:hint="cs"/>
        </w:rPr>
        <w:instrText>n&amp;nbsp;.2</w:instrText>
      </w:r>
      <w:r w:rsidRPr="00A81BF4">
        <w:rPr>
          <w:rFonts w:hint="cs"/>
          <w:rtl/>
        </w:rPr>
        <w:instrText>كما أنَ أفرادَ الدراسةِ موافقونَ بدرجةٍ \" عاليةٍ \" على \" معوقاتِ تطبيقِ الذكاءِ الاصطناعيِ بمدارسَ الابتدائيةِ الحكوميةِ للبنات بمدينةِ الرياضِ \" حيثُ بلغَ المتوسطُ العامُ للمحورِ (3.73 منْ 5)، حيثُ جاءتْ \" المعوقاتُ الماديةُ \" في بالمرتبةِ الأولى بمتوسطٍ (3.75 منْ 5) في حينِ أنَ \" المعوقاتِ التنظيميةَ \" حصلتْ على المرتبةِ الثانيةِ بمتوسطٍ (3.72 منْ 5)، وجميعها حصلتْ على درجةِ موافقةٍ \" عاليةٍ \".\</w:instrText>
      </w:r>
      <w:r w:rsidRPr="00A81BF4">
        <w:rPr>
          <w:rFonts w:hint="cs"/>
        </w:rPr>
        <w:instrText>n&amp;nbsp;.3</w:instrText>
      </w:r>
      <w:r w:rsidRPr="00A81BF4">
        <w:rPr>
          <w:rFonts w:hint="cs"/>
          <w:rtl/>
        </w:rPr>
        <w:instrText>كما تبينَ أنهُ لا يوجدُ فروقٌ ذاتُ دلالةِ إحصائيةٍ عندَ مستوى الدلالةِ (0.05) أوْ أقلَ بينَ استجاباتِ أفرادِ الدراسةِ حول المحورينِ \" متطلباتِ ومعوقاتِ \" تطبيقِ الذكاءِ الاصطناعيِ (الماديةَ، التنظيميةَ) بمدارسَ الابتدائيةِ الحكوميةِ للبنات بمدينةِ الرياضِ باختلافِ سنواتِ الخدمةِ الدوراتِ التدريبيةَ في مجالِ الذكاءِ الاصطناعي.","</w:instrText>
      </w:r>
      <w:r w:rsidRPr="00A81BF4">
        <w:rPr>
          <w:rFonts w:hint="cs"/>
        </w:rPr>
        <w:instrText>container-title":"Journal of Arts, Literature, Humanities and Social Sciences","DOI":"10.33193/JALHSS.119.2025.1398</w:instrText>
      </w:r>
      <w:r w:rsidRPr="00A81BF4">
        <w:rPr>
          <w:rFonts w:hint="cs"/>
          <w:rtl/>
        </w:rPr>
        <w:instrText>","</w:instrText>
      </w:r>
      <w:r w:rsidRPr="00A81BF4">
        <w:rPr>
          <w:rFonts w:hint="cs"/>
        </w:rPr>
        <w:instrText>ISSN":"2414-3383","issue":"119","journalAbbreviation":"1","language":"ar","license</w:instrText>
      </w:r>
      <w:r w:rsidRPr="00A81BF4">
        <w:rPr>
          <w:rFonts w:hint="cs"/>
          <w:rtl/>
        </w:rPr>
        <w:instrText xml:space="preserve">":"الحقوق الفكرية </w:instrText>
      </w:r>
      <w:r w:rsidRPr="00A81BF4">
        <w:rPr>
          <w:rFonts w:hint="cs"/>
        </w:rPr>
        <w:instrText>(c) 2025</w:instrText>
      </w:r>
      <w:r w:rsidRPr="00A81BF4">
        <w:rPr>
          <w:rFonts w:hint="cs"/>
          <w:rtl/>
        </w:rPr>
        <w:instrText xml:space="preserve"> أ. الاء بنت علي بن سعود آل حمود  ,    د. إبراهيم محمد إبراهيم الخضير","</w:instrText>
      </w:r>
      <w:r w:rsidRPr="00A81BF4">
        <w:rPr>
          <w:rFonts w:hint="cs"/>
        </w:rPr>
        <w:instrText>page":"218-253","source":"www.jalhss.com","title</w:instrText>
      </w:r>
      <w:r w:rsidRPr="00A81BF4">
        <w:rPr>
          <w:rFonts w:hint="cs"/>
          <w:rtl/>
        </w:rPr>
        <w:instrText>":"متطلبات تطبيق الذكاء الاصطناعي في مدارس الابتدائية الحكومية للبنات بمدينة الرياض","</w:instrText>
      </w:r>
      <w:r w:rsidRPr="00A81BF4">
        <w:rPr>
          <w:rFonts w:hint="cs"/>
        </w:rPr>
        <w:instrText>author</w:instrText>
      </w:r>
      <w:r w:rsidRPr="00A81BF4">
        <w:rPr>
          <w:rFonts w:hint="cs"/>
          <w:rtl/>
        </w:rPr>
        <w:instrText>":[{"</w:instrText>
      </w:r>
      <w:r w:rsidRPr="00A81BF4">
        <w:rPr>
          <w:rFonts w:hint="cs"/>
        </w:rPr>
        <w:instrText>family</w:instrText>
      </w:r>
      <w:r w:rsidRPr="00A81BF4">
        <w:rPr>
          <w:rFonts w:hint="cs"/>
          <w:rtl/>
        </w:rPr>
        <w:instrText>":"حمود","</w:instrText>
      </w:r>
      <w:r w:rsidRPr="00A81BF4">
        <w:rPr>
          <w:rFonts w:hint="cs"/>
        </w:rPr>
        <w:instrText>given</w:instrText>
      </w:r>
      <w:r w:rsidRPr="00A81BF4">
        <w:rPr>
          <w:rFonts w:hint="cs"/>
          <w:rtl/>
        </w:rPr>
        <w:instrText>":"أ الاء بنت علي بن سعود آل"},{"</w:instrText>
      </w:r>
      <w:r w:rsidRPr="00A81BF4">
        <w:rPr>
          <w:rFonts w:hint="cs"/>
        </w:rPr>
        <w:instrText>family</w:instrText>
      </w:r>
      <w:r w:rsidRPr="00A81BF4">
        <w:rPr>
          <w:rFonts w:hint="cs"/>
          <w:rtl/>
        </w:rPr>
        <w:instrText>":"الخضير","</w:instrText>
      </w:r>
      <w:r w:rsidRPr="00A81BF4">
        <w:rPr>
          <w:rFonts w:hint="cs"/>
        </w:rPr>
        <w:instrText>given</w:instrText>
      </w:r>
      <w:r w:rsidRPr="00A81BF4">
        <w:rPr>
          <w:rFonts w:hint="cs"/>
          <w:rtl/>
        </w:rPr>
        <w:instrText>":"د إبراهيم محمد إبراهيم"}],"</w:instrText>
      </w:r>
      <w:r w:rsidRPr="00A81BF4">
        <w:rPr>
          <w:rFonts w:hint="cs"/>
        </w:rPr>
        <w:instrText>issued":{"date-parts</w:instrText>
      </w:r>
      <w:r w:rsidRPr="00A81BF4">
        <w:rPr>
          <w:rFonts w:hint="cs"/>
          <w:rtl/>
        </w:rPr>
        <w:instrText>":[["2025",4,23]]</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(حمود والخضير, 2025)</w:t>
      </w:r>
      <w:r w:rsidRPr="00A81BF4">
        <w:rPr>
          <w:rFonts w:hint="cs"/>
          <w:rtl/>
        </w:rPr>
        <w:fldChar w:fldCharType="end"/>
      </w:r>
      <w:r w:rsidRPr="00A81BF4">
        <w:rPr>
          <w:rFonts w:hint="cs"/>
          <w:rtl/>
        </w:rPr>
        <w:t xml:space="preserve"> بعنوان: "</w:t>
      </w:r>
      <w:r w:rsidRPr="00A81BF4">
        <w:rPr>
          <w:rFonts w:hint="cs"/>
          <w:b/>
          <w:bCs/>
          <w:rtl/>
        </w:rPr>
        <w:t>متطلبات تطبيق الذكاء الاصطناعي في المدارس الابتدائية الحكومية للبنات بمدينة الرياض</w:t>
      </w:r>
      <w:r w:rsidRPr="00A81BF4">
        <w:rPr>
          <w:rFonts w:hint="cs"/>
        </w:rPr>
        <w:t xml:space="preserve">" </w:t>
      </w:r>
    </w:p>
    <w:p w14:paraId="5095A945" w14:textId="77777777" w:rsidR="00CB636F" w:rsidRPr="00A81BF4" w:rsidRDefault="00CB636F" w:rsidP="00CB636F">
      <w:r w:rsidRPr="00A81BF4">
        <w:rPr>
          <w:rFonts w:hint="cs"/>
          <w:rtl/>
        </w:rPr>
        <w:t xml:space="preserve">هدفت هذه الدراسة إلى التعرف على واقع تطبيق تقنيات الذكاء الاصطناعي في المدارس الابتدائية الحكومية للبنات بمدينة الرياض، وتحديد المتطلبات المادية والتنظيمية والبشرية اللازمة لتطبيقها بفاعلية، إلى جانب الكشف عن أبرز التحديات التي تواجه الإدارة المدرسية في تبني هذه التقنيات، </w:t>
      </w:r>
      <w:r w:rsidRPr="00A81BF4">
        <w:rPr>
          <w:rFonts w:hint="cs"/>
          <w:rtl/>
        </w:rPr>
        <w:lastRenderedPageBreak/>
        <w:t>بما يدعم جهود التحول الرقمي ويواكب مستهدفات رؤية المملكة العربية السعودية 2030. واعتمدت الدراسة المنهج الوصفي المسحي، واستخدمت استبانة طُبقت على عينة مكونة من (99) مديرة مدرسة ابتدائية حكومية بمدينة الرياض، وتم تحليل البيانات باستخدام برنامج</w:t>
      </w:r>
      <w:r w:rsidRPr="00A81BF4">
        <w:rPr>
          <w:rFonts w:hint="cs"/>
        </w:rPr>
        <w:t>(SPSS)</w:t>
      </w:r>
      <w:r w:rsidRPr="00A81BF4">
        <w:rPr>
          <w:rFonts w:hint="cs"/>
          <w:rtl/>
        </w:rPr>
        <w:t>. أظهرت النتائج أن مستوى تطبيق تقنيات الذكاء الاصطناعي في المدارس محل الدراسة جاء بدرجة متوسطة، مما يشير إلى وجود ممارسات أولية تحتاج إلى مزيد من التوسع والتطوير. كما أكدت النتائج الأهمية الكبيرة للمتطلبات المادية والتنظيمية، وفي مقدمتها توفير البنية التحتية الرقمية، والأجهزة والتقنيات الحديثة، وشبكات الاتصال عالية الكفاءة، إلى جانب وجود لوائح تنظيمية وأدلة إرشادية داعمة لتوظيف الذكاء الاصطناعي في البيئة المدرسية. كذلك كشفت الدراسة عن عدد من التحديات الرئيسة، تمثلت في محدودية الميزانيات المخصصة لتوفير التقنيات الحديثة وصيانتها، ونقص الكوادر الفنية المتخصصة، والحاجة إلى برامج تدريبية تسهم في تنمية الكفايات الرقمية للعاملات في المدارس. وخلصت الدراسة إلى ضرورة تعزيز الدعم المالي والفني للمدارس، وتطوير البنية التحتية التقنية، وتكثيف برامج التنمية المهنية لضمان التطبيق الفاعل والمستدام لتقنيات الذكاء الاصطناعي في التعليم العام</w:t>
      </w:r>
      <w:r w:rsidRPr="00A81BF4">
        <w:rPr>
          <w:rFonts w:hint="cs"/>
        </w:rPr>
        <w:t>.</w:t>
      </w:r>
    </w:p>
    <w:p w14:paraId="188B92C3" w14:textId="77777777" w:rsidR="00CB636F" w:rsidRPr="00661E72" w:rsidRDefault="00CB636F" w:rsidP="00661E72">
      <w:pPr>
        <w:rPr>
          <w:rtl/>
        </w:rPr>
      </w:pPr>
      <w:r w:rsidRPr="00661E72">
        <w:rPr>
          <w:rtl/>
        </w:rPr>
        <w:t xml:space="preserve">دراسة  </w:t>
      </w:r>
      <w:r w:rsidRPr="00661E72">
        <w:rPr>
          <w:rtl/>
        </w:rPr>
        <w:fldChar w:fldCharType="begin"/>
      </w:r>
      <w:r w:rsidRPr="00661E72">
        <w:rPr>
          <w:rtl/>
        </w:rPr>
        <w:instrText xml:space="preserve"> </w:instrText>
      </w:r>
      <w:r w:rsidRPr="00661E72">
        <w:instrText>ADDIN ZOTERO_ITEM CSL_CITATION {"citationID":"eLzwB227","properties":{"unsorted":false,"formattedCitation":"(\\uc0\\u1593{}\\uc0\\u1576{}\\uc0\\u1583{} \\uc0\\u1575{}\\uc0\\u1604{}\\uc0\\u1594{}\\uc0\\u1606{}\\uc0\\u1610{} et al., 2024)","plainCitation</w:instrText>
      </w:r>
      <w:r w:rsidRPr="00661E72">
        <w:rPr>
          <w:rtl/>
        </w:rPr>
        <w:instrText xml:space="preserve">":"(عبد الغني </w:instrText>
      </w:r>
      <w:r w:rsidRPr="00661E72">
        <w:instrText>et al., 2024</w:instrText>
      </w:r>
      <w:r w:rsidRPr="00661E72">
        <w:rPr>
          <w:rtl/>
        </w:rPr>
        <w:instrText>)","</w:instrText>
      </w:r>
      <w:r w:rsidRPr="00661E72">
        <w:instrText>dontUpdate":true,"noteIndex":0},"citationItems":[{"id":10,"uris":["http://zotero.org/users/local/xByd8XFU/items/95HTL4JW"],"itemData":{"id":10,"type":"article-journal","abstract</w:instrText>
      </w:r>
      <w:r w:rsidRPr="00661E72">
        <w:rPr>
          <w:rtl/>
        </w:rPr>
        <w:instrText>":"تهدف الدراسة الحالية إلى التعرف على متطلبات توظيف تطبيقات الذكاء الاصطناعي في التعليم الجامعي من وجهة نظر أعضاء هيئة التدريس في جامعة أم القرى. كما تهدف الدراسة إلى التوصل إلى عدد من المقترحات التي تساعد في توظيف تطبيقات الذكاء الاصطناعي في التعليم الجامعي بالمملكة العربية السعودية. وقد اعتمدت الدراسة على المنهج الوصفي التحليلي عن طريق تصميم استبانة للتعرف على متطلبات تطبيق الذكاء الاصطناعي في التعليم الجامعي. وقد تكونت الاستبانة من (28) عبارة شملت أربعة أبعاد وهي تمثل متطلبات توظيف تطبيقات الذكاء الاصطناعي التالية: التنظيمية والبشرية والتقنية والمالية. وتم تطبيق الاستبانة على عينة مكونة من (106) من أعضاء هيئة التدريس بجامعة أم القرى. وتوصلت نتائج الدراسة إلى أن المتطلبات التقنية كانت الأكثر أهمية من وجهة نظر عينة الدراسة٬ يليها المتطلبات البشرية٬ ثم المتطلبات المالية٬ وأخيراً المتطلبات التنظيمية. الكلمات المفتاحية: الذكاء الاصطناعي – التعليم الجامعي – أعضاء هيئة التدريس – جامعة أم القرى","</w:instrText>
      </w:r>
      <w:r w:rsidRPr="00661E72">
        <w:instrText>container-title</w:instrText>
      </w:r>
      <w:r w:rsidRPr="00661E72">
        <w:rPr>
          <w:rtl/>
        </w:rPr>
        <w:instrText>":"المجلة التربوية لکلية التربية بسوهاج","</w:instrText>
      </w:r>
      <w:r w:rsidRPr="00661E72">
        <w:instrText>DOI":"10.21608/edusohag.2023.246482.1365","source":"edusohag.journals.ekb.eg","title</w:instrText>
      </w:r>
      <w:r w:rsidRPr="00661E72">
        <w:rPr>
          <w:rtl/>
        </w:rPr>
        <w:instrText>":"متطلبات توظيف تطبيقات الذكاء الاصطناعي في التعليم الجامعي من وجهة نظر أعضاء هيئة التدريس في جامعة أم القرى","</w:instrText>
      </w:r>
      <w:r w:rsidRPr="00661E72">
        <w:instrText>URL":"https://edusohag.journals.ekb.eg/article_342808.html","author":[{"family</w:instrText>
      </w:r>
      <w:r w:rsidRPr="00661E72">
        <w:rPr>
          <w:rtl/>
        </w:rPr>
        <w:instrText>":"عبد الغني","</w:instrText>
      </w:r>
      <w:r w:rsidRPr="00661E72">
        <w:instrText>given</w:instrText>
      </w:r>
      <w:r w:rsidRPr="00661E72">
        <w:rPr>
          <w:rtl/>
        </w:rPr>
        <w:instrText>":"رباب"},{"</w:instrText>
      </w:r>
      <w:r w:rsidRPr="00661E72">
        <w:instrText>family</w:instrText>
      </w:r>
      <w:r w:rsidRPr="00661E72">
        <w:rPr>
          <w:rtl/>
        </w:rPr>
        <w:instrText>":"الحربي","</w:instrText>
      </w:r>
      <w:r w:rsidRPr="00661E72">
        <w:instrText>given</w:instrText>
      </w:r>
      <w:r w:rsidRPr="00661E72">
        <w:rPr>
          <w:rtl/>
        </w:rPr>
        <w:instrText>":"خلود"},{"</w:instrText>
      </w:r>
      <w:r w:rsidRPr="00661E72">
        <w:instrText>family</w:instrText>
      </w:r>
      <w:r w:rsidRPr="00661E72">
        <w:rPr>
          <w:rtl/>
        </w:rPr>
        <w:instrText>":"الشمري","</w:instrText>
      </w:r>
      <w:r w:rsidRPr="00661E72">
        <w:instrText>given</w:instrText>
      </w:r>
      <w:r w:rsidRPr="00661E72">
        <w:rPr>
          <w:rtl/>
        </w:rPr>
        <w:instrText>":"نجوى"},{"</w:instrText>
      </w:r>
      <w:r w:rsidRPr="00661E72">
        <w:instrText>family</w:instrText>
      </w:r>
      <w:r w:rsidRPr="00661E72">
        <w:rPr>
          <w:rtl/>
        </w:rPr>
        <w:instrText>":"الرحيلي","</w:instrText>
      </w:r>
      <w:r w:rsidRPr="00661E72">
        <w:instrText>given</w:instrText>
      </w:r>
      <w:r w:rsidRPr="00661E72">
        <w:rPr>
          <w:rtl/>
        </w:rPr>
        <w:instrText>":"نرجس"}],"</w:instrText>
      </w:r>
      <w:r w:rsidRPr="00661E72">
        <w:instrText>accessed":{"date-parts":[["2026",6,15]]},"issued":{"date-parts":[["2024",2,1]]}}}],"schema":"https://github.com/citation-style-language/schema/raw/master/csl-citation.json</w:instrText>
      </w:r>
      <w:r w:rsidRPr="00661E72">
        <w:rPr>
          <w:rtl/>
        </w:rPr>
        <w:instrText xml:space="preserve">"} </w:instrText>
      </w:r>
      <w:r w:rsidRPr="00661E72">
        <w:rPr>
          <w:rtl/>
        </w:rPr>
        <w:fldChar w:fldCharType="separate"/>
      </w:r>
      <w:r w:rsidRPr="00661E72">
        <w:rPr>
          <w:rtl/>
        </w:rPr>
        <w:t xml:space="preserve">(عبد الغني </w:t>
      </w:r>
      <w:r w:rsidRPr="00661E72">
        <w:t xml:space="preserve"> </w:t>
      </w:r>
      <w:r w:rsidRPr="00661E72">
        <w:rPr>
          <w:rtl/>
        </w:rPr>
        <w:t>وآخرون</w:t>
      </w:r>
      <w:r w:rsidRPr="00661E72">
        <w:t xml:space="preserve"> </w:t>
      </w:r>
      <w:r w:rsidRPr="00661E72">
        <w:rPr>
          <w:rtl/>
          <w:lang w:bidi="ar-EG"/>
        </w:rPr>
        <w:t>،</w:t>
      </w:r>
      <w:r w:rsidRPr="00661E72">
        <w:t xml:space="preserve">2024 </w:t>
      </w:r>
      <w:r w:rsidRPr="00661E72">
        <w:rPr>
          <w:rtl/>
        </w:rPr>
        <w:t xml:space="preserve">)  </w:t>
      </w:r>
      <w:r w:rsidRPr="00661E72">
        <w:rPr>
          <w:rtl/>
        </w:rPr>
        <w:fldChar w:fldCharType="end"/>
      </w:r>
      <w:r w:rsidRPr="00661E72">
        <w:rPr>
          <w:rtl/>
        </w:rPr>
        <w:t>بعنوان: "متطلبات توظيف تطبيقات الذكاء الاصطناعي في التعليم الجامعي من وجهة نظر أعضاء هيئة التدريس في جامعة أم القرى"</w:t>
      </w:r>
    </w:p>
    <w:p w14:paraId="3D89FC63" w14:textId="77777777" w:rsidR="00CB636F" w:rsidRPr="00A81BF4" w:rsidRDefault="00CB636F" w:rsidP="00CB636F">
      <w:pPr>
        <w:rPr>
          <w:rtl/>
        </w:rPr>
      </w:pPr>
      <w:r w:rsidRPr="00A81BF4">
        <w:rPr>
          <w:rFonts w:hint="cs"/>
          <w:rtl/>
        </w:rPr>
        <w:t xml:space="preserve">هدفت هذه الدراسة إلى تحديد متطلبات توظيف تطبيقات الذكاء الاصطناعي في التعليم الجامعي بالمملكة العربية السعودية، بالتطبيق على جامعة أم القرى، من وجهة نظر أعضاء هيئة التدريس، وذلك في إطار دعم التحول الرقمي وتحقيق مستهدفات رؤية المملكة 2030. واعتمدت الدراسة المنهج الوصفي التحليلي، واستخدمت استبانة تم تطبيقها على عينة عشوائية من أعضاء هيئة </w:t>
      </w:r>
      <w:r w:rsidRPr="00A81BF4">
        <w:rPr>
          <w:rFonts w:hint="cs"/>
          <w:rtl/>
        </w:rPr>
        <w:lastRenderedPageBreak/>
        <w:t>التدريس بجامعة أم القرى، ثم جرى تحليل البيانات باستخدام برنامج</w:t>
      </w:r>
      <w:r w:rsidRPr="00A81BF4">
        <w:rPr>
          <w:rFonts w:hint="cs"/>
        </w:rPr>
        <w:t xml:space="preserve">  .(SPSS) </w:t>
      </w:r>
      <w:r w:rsidRPr="00A81BF4">
        <w:rPr>
          <w:rFonts w:hint="cs"/>
          <w:rtl/>
        </w:rPr>
        <w:t>أظهرت النتائج وجود اتفاق بدرجة عالية على أهمية المتطلبات اللازمة لتبني تطبيقات الذكاء الاصطناعي في البيئة الجامعية. وتصدرت المتطلبات التقنية الأولويات، حيث أكدت الدراسة ضرورة توفير بنية تحتية رقمية متطورة تشمل الشبكات والأنظمة والمنصات الذكية. كما برزت أهمية المتطلبات البشرية والمعرفية المتمثلة في تنمية الكفايات الرقمية لأعضاء هيئة التدريس والطلاب من خلال برامج تدريبية متخصصة. كذلك أكدت النتائج الحاجة إلى متطلبات تنظيمية وإدارية تشمل تطوير السياسات والتشريعات المنظمة لاستخدام الذكاء الاصطناعي، وضمان الجوانب الأخلاقية وحماية الخصوصية، إلى جانب تحديث المناهج بما يتوافق مع متطلبات المستقبل. وخلصت الدراسة إلى أهمية تبني خطط استراتيجية متكاملة تجمع بين تطوير البنية التحتية، وبناء القدرات البشرية، وتعزيز الأطر التنظيمية لضمان التطبيق الفعّال والمستدام للذكاء الاصطناعي في مؤسسات التعليم العالي.</w:t>
      </w:r>
    </w:p>
    <w:p w14:paraId="71A4289F" w14:textId="77777777" w:rsidR="00CB636F" w:rsidRPr="00A81BF4" w:rsidRDefault="00CB636F" w:rsidP="00CB636F">
      <w:pPr>
        <w:rPr>
          <w:rtl/>
        </w:rPr>
      </w:pPr>
    </w:p>
    <w:p w14:paraId="41B7409E" w14:textId="7AAE5754" w:rsidR="00CB636F" w:rsidRPr="00A81BF4" w:rsidRDefault="00CB636F" w:rsidP="00CB636F">
      <w:pPr>
        <w:pStyle w:val="Heading3"/>
        <w:rPr>
          <w:rtl/>
        </w:rPr>
      </w:pPr>
      <w:r w:rsidRPr="00A81BF4">
        <w:rPr>
          <w:rFonts w:hint="cs"/>
          <w:rtl/>
        </w:rPr>
        <w:t>دراسات</w:t>
      </w:r>
      <w:r w:rsidR="00E5728F" w:rsidRPr="00A81BF4">
        <w:rPr>
          <w:rFonts w:hint="cs"/>
          <w:rtl/>
        </w:rPr>
        <w:t xml:space="preserve"> عربية</w:t>
      </w:r>
      <w:r w:rsidRPr="00A81BF4">
        <w:rPr>
          <w:rFonts w:hint="cs"/>
          <w:rtl/>
        </w:rPr>
        <w:t xml:space="preserve"> تناولت متطلبات الأداء </w:t>
      </w:r>
    </w:p>
    <w:p w14:paraId="2E36B3C2" w14:textId="25EC95F6" w:rsidR="00CB636F" w:rsidRPr="00A81BF4" w:rsidRDefault="0055051F" w:rsidP="0055051F">
      <w:pPr>
        <w:rPr>
          <w:rtl/>
        </w:rPr>
      </w:pPr>
      <w:r w:rsidRPr="00A81BF4">
        <w:rPr>
          <w:rFonts w:hint="cs"/>
          <w:rtl/>
        </w:rPr>
        <w:t>حظي الأداء المؤسسي باهتمام واسع في الأدبيات الإدارية العربية، نظرًا لكونه أحد المؤشرات الرئيسة لقياس كفاءة المؤسسات وفاعليتها في تحقيق أهدافها وتعزيز قدرتها التنافسية. وقد تناولت الدراسات العربية الأداء المؤسسي من زوايا متعددة، شملت محدداته وأبعاده وأساليب قياسه، إلى جانب العوامل المؤثرة في تحسينه وتطويره. وفيما يلي عرض لأبرز الدراسات العربية التي تناولت الأداء المؤسسي، تمهيدًا للاستفادة من نتائجها في بناء الدراسة الحالية وتحديد موقعها بين الدراسات السابقة</w:t>
      </w:r>
      <w:r w:rsidRPr="00A81BF4">
        <w:rPr>
          <w:rFonts w:hint="cs"/>
        </w:rPr>
        <w:t>.</w:t>
      </w:r>
    </w:p>
    <w:p w14:paraId="039AE276" w14:textId="77777777" w:rsidR="00CB636F" w:rsidRPr="00A81BF4" w:rsidRDefault="00CB636F" w:rsidP="00CB636F">
      <w:pPr>
        <w:rPr>
          <w:rtl/>
        </w:rPr>
      </w:pPr>
      <w:r w:rsidRPr="00A81BF4">
        <w:rPr>
          <w:rFonts w:hint="cs"/>
          <w:rtl/>
        </w:rPr>
        <w:lastRenderedPageBreak/>
        <w:t xml:space="preserve">دراسة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{"citationID":"ciecc1sL","properties":{"unsorted":false,"formattedCitation":"(\\uc0\\u1605{}\\uc0\\u1585{}\\uc0\\u1586{}\\uc0\\u1608{}\\uc0\\u1602{} et al., 2026)","plainCitation</w:instrText>
      </w:r>
      <w:r w:rsidRPr="00A81BF4">
        <w:rPr>
          <w:rFonts w:hint="cs"/>
          <w:rtl/>
        </w:rPr>
        <w:instrText xml:space="preserve">":"(مرزوق </w:instrText>
      </w:r>
      <w:r w:rsidRPr="00A81BF4">
        <w:rPr>
          <w:rFonts w:hint="cs"/>
        </w:rPr>
        <w:instrText>et al., 2026)","dontUpdate":true,"noteIndex":0},"citationItems":[{"id":16,"uris":["http://zotero.org/users/local/xByd8XFU/items/JFGL97FF"],"itemData":{"id":16,"type":"article-journal","abstract</w:instrText>
      </w:r>
      <w:r w:rsidRPr="00A81BF4">
        <w:rPr>
          <w:rFonts w:hint="cs"/>
          <w:rtl/>
        </w:rPr>
        <w:instrText xml:space="preserve">":"هدفت الدراسة إلى التعرف علي العلاقة بين تقنيات الذكاء الاصطناعي وتحسين الأداء التنظيمي، ولتحقيق هذا الهدف تم الاعتماد على المنهج الوصفي التحليلي، و جُمعت البيانات من خلال قائمةالاستقصاء على عينة عددها (258) مفردة من ممثلي وزارة المالية بالجهات الحكومية للمديريات المالية بمنطقة وسط الدلتا محل الدراسة.واعتمد الباحث في تحليل البيانات على حزمة من الأساليب الإحصائية المتقدمة باستخدام برنامجي </w:instrText>
      </w:r>
      <w:r w:rsidRPr="00A81BF4">
        <w:rPr>
          <w:rFonts w:hint="cs"/>
        </w:rPr>
        <w:instrText>SPSS-v25_ AMOS-v23</w:instrText>
      </w:r>
      <w:r w:rsidRPr="00A81BF4">
        <w:rPr>
          <w:rFonts w:hint="cs"/>
          <w:rtl/>
        </w:rPr>
        <w:instrText>، والتي شملت: التحليل الوصفي، ومعامل ألفا كرونباخ لاختبار الثبات، ومعامل ارتباط بيرسون، و الانحدار الخطي البسيط، و تحليل التباين، وتحليل المسار، و اختبار (</w:instrText>
      </w:r>
      <w:r w:rsidRPr="00A81BF4">
        <w:rPr>
          <w:rFonts w:hint="cs"/>
        </w:rPr>
        <w:instrText>T</w:instrText>
      </w:r>
      <w:r w:rsidRPr="00A81BF4">
        <w:rPr>
          <w:rFonts w:hint="cs"/>
          <w:rtl/>
        </w:rPr>
        <w:instrText>)، وذلك بهدف اختبار فروض الدراسة والتحقق من تحقيق أهدافها.وتوصلت الدراسة إلى مجموعة من النتائج المهمة، أبرزها وجود علاقات ارتباط قوية وتأثيرات إيجابية ذات دلالة إحصائية بين المتغيرات الرئيسة للدراسة عند مستوى دلالة (0.05)، بما يعكس درجة ثقة بلغت 95%. كما أكدت النتائج أن تقنيات الذكاء الاصطناعي) : النظم الخبيرة والشبكات العصبية و الخوارزميات الجينية والوكلاء الأذكياء(، تسهم بصورة إيجابية في تحسين الأداء التنظيمي.","</w:instrText>
      </w:r>
      <w:r w:rsidRPr="00A81BF4">
        <w:rPr>
          <w:rFonts w:hint="cs"/>
        </w:rPr>
        <w:instrText>container-title</w:instrText>
      </w:r>
      <w:r w:rsidRPr="00A81BF4">
        <w:rPr>
          <w:rFonts w:hint="cs"/>
          <w:rtl/>
        </w:rPr>
        <w:instrText>":"مجلة الدراسات التجارية المعاصرة","</w:instrText>
      </w:r>
      <w:r w:rsidRPr="00A81BF4">
        <w:rPr>
          <w:rFonts w:hint="cs"/>
        </w:rPr>
        <w:instrText>DOI":"10.21608/csj.2026.471089.1729","language":"en","source":"journals.ekb.eg</w:instrText>
      </w:r>
      <w:r w:rsidRPr="00A81BF4">
        <w:rPr>
          <w:rFonts w:hint="cs"/>
          <w:rtl/>
        </w:rPr>
        <w:instrText>","</w:instrText>
      </w:r>
      <w:r w:rsidRPr="00A81BF4">
        <w:rPr>
          <w:rFonts w:hint="cs"/>
        </w:rPr>
        <w:instrText>title</w:instrText>
      </w:r>
      <w:r w:rsidRPr="00A81BF4">
        <w:rPr>
          <w:rFonts w:hint="cs"/>
          <w:rtl/>
        </w:rPr>
        <w:instrText>":"تأثير إستخدام تقنيات الذكاء الاصطناعي في تحسين الأداء التنظيمي: دراسة تطبيقية على ممثلي وزارة المالية بالجهات الحكومية للمديريات المالية بمنطقة وسط الدلتا","</w:instrText>
      </w:r>
      <w:r w:rsidRPr="00A81BF4">
        <w:rPr>
          <w:rFonts w:hint="cs"/>
        </w:rPr>
        <w:instrText>title-short</w:instrText>
      </w:r>
      <w:r w:rsidRPr="00A81BF4">
        <w:rPr>
          <w:rFonts w:hint="cs"/>
          <w:rtl/>
        </w:rPr>
        <w:instrText>":"تأثير إستخدام تقنيات الذكاء الاصطناعي في تحسين الأداء التنظيمي","</w:instrText>
      </w:r>
      <w:r w:rsidRPr="00A81BF4">
        <w:rPr>
          <w:rFonts w:hint="cs"/>
        </w:rPr>
        <w:instrText>URL":"https://journals.ekb.eg/article_489745.html","author</w:instrText>
      </w:r>
      <w:r w:rsidRPr="00A81BF4">
        <w:rPr>
          <w:rFonts w:hint="cs"/>
          <w:rtl/>
        </w:rPr>
        <w:instrText>":[{"</w:instrText>
      </w:r>
      <w:r w:rsidRPr="00A81BF4">
        <w:rPr>
          <w:rFonts w:hint="cs"/>
        </w:rPr>
        <w:instrText>family</w:instrText>
      </w:r>
      <w:r w:rsidRPr="00A81BF4">
        <w:rPr>
          <w:rFonts w:hint="cs"/>
          <w:rtl/>
        </w:rPr>
        <w:instrText>":"مرزوق","</w:instrText>
      </w:r>
      <w:r w:rsidRPr="00A81BF4">
        <w:rPr>
          <w:rFonts w:hint="cs"/>
        </w:rPr>
        <w:instrText>given</w:instrText>
      </w:r>
      <w:r w:rsidRPr="00A81BF4">
        <w:rPr>
          <w:rFonts w:hint="cs"/>
          <w:rtl/>
        </w:rPr>
        <w:instrText>":"أحمد مسعد محمد غازي"},{"</w:instrText>
      </w:r>
      <w:r w:rsidRPr="00A81BF4">
        <w:rPr>
          <w:rFonts w:hint="cs"/>
        </w:rPr>
        <w:instrText>family</w:instrText>
      </w:r>
      <w:r w:rsidRPr="00A81BF4">
        <w:rPr>
          <w:rFonts w:hint="cs"/>
          <w:rtl/>
        </w:rPr>
        <w:instrText>":"أبو ورده","</w:instrText>
      </w:r>
      <w:r w:rsidRPr="00A81BF4">
        <w:rPr>
          <w:rFonts w:hint="cs"/>
        </w:rPr>
        <w:instrText>given</w:instrText>
      </w:r>
      <w:r w:rsidRPr="00A81BF4">
        <w:rPr>
          <w:rFonts w:hint="cs"/>
          <w:rtl/>
        </w:rPr>
        <w:instrText>":"شيرين حامد محمد"},{"</w:instrText>
      </w:r>
      <w:r w:rsidRPr="00A81BF4">
        <w:rPr>
          <w:rFonts w:hint="cs"/>
        </w:rPr>
        <w:instrText>family</w:instrText>
      </w:r>
      <w:r w:rsidRPr="00A81BF4">
        <w:rPr>
          <w:rFonts w:hint="cs"/>
          <w:rtl/>
        </w:rPr>
        <w:instrText>":"الطبلاوي","</w:instrText>
      </w:r>
      <w:r w:rsidRPr="00A81BF4">
        <w:rPr>
          <w:rFonts w:hint="cs"/>
        </w:rPr>
        <w:instrText>given</w:instrText>
      </w:r>
      <w:r w:rsidRPr="00A81BF4">
        <w:rPr>
          <w:rFonts w:hint="cs"/>
          <w:rtl/>
        </w:rPr>
        <w:instrText>":"اسامة السيد احمد"}],"</w:instrText>
      </w:r>
      <w:r w:rsidRPr="00A81BF4">
        <w:rPr>
          <w:rFonts w:hint="cs"/>
        </w:rPr>
        <w:instrText>accessed":{"date-parts</w:instrText>
      </w:r>
      <w:r w:rsidRPr="00A81BF4">
        <w:rPr>
          <w:rFonts w:hint="cs"/>
          <w:rtl/>
        </w:rPr>
        <w:instrText>":[["2026",6,15]]</w:instrText>
      </w:r>
      <w:r w:rsidRPr="00A81BF4">
        <w:rPr>
          <w:rFonts w:hint="cs"/>
        </w:rPr>
        <w:instrText>},"issued":{"date</w:instrText>
      </w:r>
      <w:r w:rsidRPr="00A81BF4">
        <w:rPr>
          <w:rFonts w:hint="cs"/>
          <w:rtl/>
        </w:rPr>
        <w:instrText>-</w:instrText>
      </w:r>
      <w:r w:rsidRPr="00A81BF4">
        <w:rPr>
          <w:rFonts w:hint="cs"/>
        </w:rPr>
        <w:instrText>parts</w:instrText>
      </w:r>
      <w:r w:rsidRPr="00A81BF4">
        <w:rPr>
          <w:rFonts w:hint="cs"/>
          <w:rtl/>
        </w:rPr>
        <w:instrText>":[["2026",4,1]]}}}],"</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(مرزوق</w:t>
      </w:r>
      <w:r w:rsidRPr="00A81BF4">
        <w:rPr>
          <w:rFonts w:hint="cs"/>
        </w:rPr>
        <w:t xml:space="preserve">   </w:t>
      </w:r>
      <w:r w:rsidRPr="00A81BF4">
        <w:rPr>
          <w:rFonts w:hint="cs"/>
          <w:rtl/>
          <w:lang w:bidi="ar-EG"/>
        </w:rPr>
        <w:t>وآخرون</w:t>
      </w:r>
      <w:r w:rsidRPr="00A81BF4">
        <w:rPr>
          <w:rFonts w:hint="cs"/>
          <w:rtl/>
        </w:rPr>
        <w:t xml:space="preserve">، </w:t>
      </w:r>
      <w:r w:rsidRPr="00A81BF4">
        <w:rPr>
          <w:rFonts w:hint="cs"/>
        </w:rPr>
        <w:t>2026</w:t>
      </w:r>
      <w:r w:rsidRPr="00A81BF4">
        <w:rPr>
          <w:rFonts w:hint="cs"/>
          <w:rtl/>
        </w:rPr>
        <w:t xml:space="preserve"> </w:t>
      </w:r>
      <w:r w:rsidRPr="00A81BF4">
        <w:rPr>
          <w:rFonts w:hint="cs"/>
        </w:rPr>
        <w:t>(</w:t>
      </w:r>
      <w:r w:rsidRPr="00A81BF4">
        <w:rPr>
          <w:rFonts w:hint="cs"/>
          <w:rtl/>
        </w:rPr>
        <w:fldChar w:fldCharType="end"/>
      </w:r>
      <w:r w:rsidRPr="00A81BF4">
        <w:rPr>
          <w:rFonts w:hint="cs"/>
          <w:rtl/>
        </w:rPr>
        <w:t xml:space="preserve"> بعنوان: "تأثير إستخدام تقنيات الذكاء الاصطناعي في تحسين الأداء التنظيمي: دراسة تطبيقية على ممثلي وزارة المالية بالجهات الحكومية للمديريات المالية بمنطقة وسط الدلتا" </w:t>
      </w:r>
    </w:p>
    <w:p w14:paraId="67EE7932" w14:textId="77777777" w:rsidR="00CB636F" w:rsidRPr="00A81BF4" w:rsidRDefault="00CB636F" w:rsidP="00CB636F">
      <w:r w:rsidRPr="00A81BF4">
        <w:rPr>
          <w:rFonts w:hint="cs"/>
          <w:rtl/>
        </w:rPr>
        <w:t>تستهدف هذه الدراسة قياس وفحص أثر استخدام تقنيات الذكاء الاصطناعي (المتغير المستقل بأبعاده: النظم الخبيرة، الشبكات العصبية، والذكاء الاصطناعي التوليدي) في تحسين الأداء التنظيمي</w:t>
      </w:r>
      <w:r w:rsidRPr="00A81BF4">
        <w:rPr>
          <w:rFonts w:hint="cs"/>
          <w:b/>
          <w:bCs/>
        </w:rPr>
        <w:t xml:space="preserve"> </w:t>
      </w:r>
      <w:r w:rsidRPr="00A81BF4">
        <w:rPr>
          <w:rFonts w:hint="cs"/>
        </w:rPr>
        <w:t xml:space="preserve"> </w:t>
      </w:r>
      <w:r w:rsidRPr="00A81BF4">
        <w:rPr>
          <w:rFonts w:hint="cs"/>
          <w:rtl/>
        </w:rPr>
        <w:t>كمتغير تابع في القطاع الحكومي المالي المصري. وينطلق البحث من التوجه الاستراتيجي للدولة نحو الرقمنة والشمول المالي والحد من البيروقراطية، لبحث كيف يمكن للأنظمة الذكية أن تطور من كفاءة الرقابة المالية قبل الصرف، وإدارة الموازنات العامة، وتجويد الخدمات المقدمة للمواطنين والمؤسسات عبر تقليل الهدر الزمني والبشري</w:t>
      </w:r>
      <w:r w:rsidRPr="00A81BF4">
        <w:rPr>
          <w:rFonts w:hint="cs"/>
        </w:rPr>
        <w:t>.</w:t>
      </w:r>
      <w:r w:rsidRPr="00A81BF4">
        <w:rPr>
          <w:rFonts w:hint="cs"/>
          <w:rtl/>
        </w:rPr>
        <w:t xml:space="preserve"> واعتمدت الدراسة على المنهج الوصفي التحليلي، وجرى تصميم قائمة استقصاء (استبيان) كأداة رئيسية لجمع البيانات الأولية، وتم تطبيق الأساليب الإحصائية المناسبة من خلال برنامج</w:t>
      </w:r>
      <w:r w:rsidRPr="00A81BF4">
        <w:rPr>
          <w:rFonts w:hint="cs"/>
        </w:rPr>
        <w:t xml:space="preserve"> (SPSS) </w:t>
      </w:r>
      <w:r w:rsidRPr="00A81BF4">
        <w:rPr>
          <w:rFonts w:hint="cs"/>
          <w:rtl/>
        </w:rPr>
        <w:t xml:space="preserve">لمعالجة استجابات أفراد العينة واختبار الفرضيات الحاكمة للعلاقة بين المتغيرات. </w:t>
      </w:r>
      <w:r w:rsidRPr="00A81BF4">
        <w:rPr>
          <w:rFonts w:hint="cs"/>
        </w:rPr>
        <w:t xml:space="preserve"> </w:t>
      </w:r>
      <w:r w:rsidRPr="00A81BF4">
        <w:rPr>
          <w:rFonts w:hint="cs"/>
          <w:rtl/>
        </w:rPr>
        <w:t>خلصت الدراسة الإحصائية إلى وجود تأثير إيجابي طردي ذو دلالة إحصائية (عند مستوى معنوية أقل من 0.05) لاستخدام تقنيات الذكاء الاصطناعي في تحسين الأداء التنظيمي بأبعاده الأربعة (الكفاءة، الفعالية، الإبداع، وجودة الخدمة) لدى ممثلي وزارة المالية بوسط الدلتا، وجاءت النظم الخبيرة والذكاء الاصطناعي التوليدي كأعلى التقنيات تأثيراً</w:t>
      </w:r>
      <w:r w:rsidRPr="00A81BF4">
        <w:rPr>
          <w:rFonts w:hint="cs"/>
        </w:rPr>
        <w:t>.</w:t>
      </w:r>
    </w:p>
    <w:p w14:paraId="42AC5313" w14:textId="77777777" w:rsidR="00CB636F" w:rsidRPr="00A81BF4" w:rsidRDefault="00CB636F" w:rsidP="00CB636F">
      <w:pPr>
        <w:rPr>
          <w:rtl/>
        </w:rPr>
      </w:pPr>
    </w:p>
    <w:p w14:paraId="67FBC68F" w14:textId="77777777" w:rsidR="00CB636F" w:rsidRPr="00A81BF4" w:rsidRDefault="00CB636F" w:rsidP="00CB636F">
      <w:pPr>
        <w:rPr>
          <w:rtl/>
        </w:rPr>
      </w:pPr>
      <w:r w:rsidRPr="00A81BF4">
        <w:rPr>
          <w:rFonts w:hint="cs"/>
          <w:rtl/>
        </w:rPr>
        <w:t xml:space="preserve">دراسة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{"citationID":"iDuBrI8C","properties":{"unsorted":false,"formattedCitation":"(\\uc0\\u1575{}\\uc0\\u1604{}\\uc0\\u1605{}\\uc0\\u1591{}\\uc0\\u1610{}\\uc0\\u1585{}\\uc0\\u1610{} et al., 2025)","plainCitation</w:instrText>
      </w:r>
      <w:r w:rsidRPr="00A81BF4">
        <w:rPr>
          <w:rFonts w:hint="cs"/>
          <w:rtl/>
        </w:rPr>
        <w:instrText xml:space="preserve">":"(المطيري </w:instrText>
      </w:r>
      <w:r w:rsidRPr="00A81BF4">
        <w:rPr>
          <w:rFonts w:hint="cs"/>
        </w:rPr>
        <w:instrText>et al</w:instrText>
      </w:r>
      <w:r w:rsidRPr="00A81BF4">
        <w:rPr>
          <w:rFonts w:hint="cs"/>
          <w:rtl/>
        </w:rPr>
        <w:instrText>., 2025)","</w:instrText>
      </w:r>
      <w:r w:rsidRPr="00A81BF4">
        <w:rPr>
          <w:rFonts w:hint="cs"/>
        </w:rPr>
        <w:instrText>dontUpdate":true,"noteIndex":0},"citationItems":[{"id":13,"uris":["http://zotero.org/users/local/xByd8XFU/items/T3FWCZXE"],"itemData":{"id":13,"type":"article-journal","abstract</w:instrText>
      </w:r>
      <w:r w:rsidRPr="00A81BF4">
        <w:rPr>
          <w:rFonts w:hint="cs"/>
          <w:rtl/>
        </w:rPr>
        <w:instrText>":"هدفت هذه الدراسة إلى تحليل تأثير تقنيات الذكاء الاصطناعي المتقدم في تحسين الأداء المؤسسي بجمعيات الأعمال في الرياض، مع التركيز على قياس مدى تحسين الكفاءة التشغيلية وجودة القرارات الإدارية، وتحديد التحديات الأخلاقية والتنظيمية المصاحبة للتطبيق. اعتمد البحث على المنهج الوصفي التحليلي، حيث تم تحليل خمس دراسات سابقة منشورة بين عامي 2021 و2025 من قطاعات متنوعة. استخدمت الدراسة أدوات التحليل النوعي لاستخلاص الأنماط المشتركة والاستنتاجات الرئيسية. أظهرت النتائج أن تقنيات الذكاء الاصطناعي ساهمت بشكل كبير في تحسين الكفاءة التشغيلية من خلال أتمتة المهام الروتينية، ورفعت جودة القرارات الإدارية عبر التحليلات التنبؤية المتقدمة. كما كشفت النتائج عن وجود تحديات رئيسية مثل التحيز الخوارزمي، ضعف البنية التحتية التكنولوجية، ونقص الأطر التشريعية المنظمة. أوصت الدراسة بضرورة وضع إطار استراتيجي متكامل لتبني هذه التقنيات، مع التركيز على تعزيز الشفافية الأخلاقية، تدريب الكوادر البشرية، تطوير البنية التحتية الرقمية، وإجراء المزيد من الدراسات الميدانية لقياس الأثر الفعلي للتطبيقات المختلفة.\</w:instrText>
      </w:r>
      <w:r w:rsidRPr="00A81BF4">
        <w:rPr>
          <w:rFonts w:hint="cs"/>
        </w:rPr>
        <w:instrText>n          , \n            This study aimed to analyze the impact of advanced artificial intelligence technologies on improving institutional performance in business associations in Riyadh, with a focus on measuring operational efficiency improvements, administrative decision quality, and identifying associated ethical and regulatory challenges. The research adopted a descriptive-analytical methodology, analyzing five previous studies published between 2021 and 2025 across various sectors. The study employed qualitative analysis tools to extract common patterns and key conclusions. The results showed that</w:instrText>
      </w:r>
      <w:r w:rsidRPr="00A81BF4">
        <w:rPr>
          <w:rFonts w:hint="cs"/>
          <w:rtl/>
        </w:rPr>
        <w:instrText xml:space="preserve"> </w:instrText>
      </w:r>
      <w:r w:rsidRPr="00A81BF4">
        <w:rPr>
          <w:rFonts w:hint="cs"/>
        </w:rPr>
        <w:instrText>AI technologies significantly contributed to improving operational efficiency through task automation and enhanced administrative decision quality via advanced predictive analytics. The findings also revealed major challenges such as algorithmic bias, weak technological infrastructure, and lack of regulatory frameworks. The study recommended the necessity of developing a comprehensive strategic framework for adopting these technologies, with emphasis on enhancing ethical transparency, training human resources, developing digital infrastructure, and conducting more field studies to measure the actual impact of various applications.","container-title</w:instrText>
      </w:r>
      <w:r w:rsidRPr="00A81BF4">
        <w:rPr>
          <w:rFonts w:hint="cs"/>
          <w:rtl/>
        </w:rPr>
        <w:instrText>":"مجلة العلوم الإقتصادية و الإدارية و القانونية","</w:instrText>
      </w:r>
      <w:r w:rsidRPr="00A81BF4">
        <w:rPr>
          <w:rFonts w:hint="cs"/>
        </w:rPr>
        <w:instrText>DOI":"10.26389/AJSRP.A010525","ISSN":"2522-3372, 2522-3372</w:instrText>
      </w:r>
      <w:r w:rsidRPr="00A81BF4">
        <w:rPr>
          <w:rFonts w:hint="cs"/>
          <w:rtl/>
        </w:rPr>
        <w:instrText>","</w:instrText>
      </w:r>
      <w:r w:rsidRPr="00A81BF4">
        <w:rPr>
          <w:rFonts w:hint="cs"/>
        </w:rPr>
        <w:instrText>issue":"9","page":"1-15","source":"DOI.org (Crossref)","title</w:instrText>
      </w:r>
      <w:r w:rsidRPr="00A81BF4">
        <w:rPr>
          <w:rFonts w:hint="cs"/>
          <w:rtl/>
        </w:rPr>
        <w:instrText>":"استخدام تقنيات الذكاء الاصطناعي المتقدم لتحسين الأداء المؤسسي بقطاعات الأعمال بمدينة الرياض (2025)","</w:instrText>
      </w:r>
      <w:r w:rsidRPr="00A81BF4">
        <w:rPr>
          <w:rFonts w:hint="cs"/>
        </w:rPr>
        <w:instrText>volume":"9","author":[{"family</w:instrText>
      </w:r>
      <w:r w:rsidRPr="00A81BF4">
        <w:rPr>
          <w:rFonts w:hint="cs"/>
          <w:rtl/>
        </w:rPr>
        <w:instrText>":"المطيري","</w:instrText>
      </w:r>
      <w:r w:rsidRPr="00A81BF4">
        <w:rPr>
          <w:rFonts w:hint="cs"/>
        </w:rPr>
        <w:instrText>given</w:instrText>
      </w:r>
      <w:r w:rsidRPr="00A81BF4">
        <w:rPr>
          <w:rFonts w:hint="cs"/>
          <w:rtl/>
        </w:rPr>
        <w:instrText>":"منى جزا"},{"</w:instrText>
      </w:r>
      <w:r w:rsidRPr="00A81BF4">
        <w:rPr>
          <w:rFonts w:hint="cs"/>
        </w:rPr>
        <w:instrText>family</w:instrText>
      </w:r>
      <w:r w:rsidRPr="00A81BF4">
        <w:rPr>
          <w:rFonts w:hint="cs"/>
          <w:rtl/>
        </w:rPr>
        <w:instrText>":"الحلافي","</w:instrText>
      </w:r>
      <w:r w:rsidRPr="00A81BF4">
        <w:rPr>
          <w:rFonts w:hint="cs"/>
        </w:rPr>
        <w:instrText>given</w:instrText>
      </w:r>
      <w:r w:rsidRPr="00A81BF4">
        <w:rPr>
          <w:rFonts w:hint="cs"/>
          <w:rtl/>
        </w:rPr>
        <w:instrText>":"حسن خضر"},{"</w:instrText>
      </w:r>
      <w:r w:rsidRPr="00A81BF4">
        <w:rPr>
          <w:rFonts w:hint="cs"/>
        </w:rPr>
        <w:instrText>family</w:instrText>
      </w:r>
      <w:r w:rsidRPr="00A81BF4">
        <w:rPr>
          <w:rFonts w:hint="cs"/>
          <w:rtl/>
        </w:rPr>
        <w:instrText>":"العباس","</w:instrText>
      </w:r>
      <w:r w:rsidRPr="00A81BF4">
        <w:rPr>
          <w:rFonts w:hint="cs"/>
        </w:rPr>
        <w:instrText>given</w:instrText>
      </w:r>
      <w:r w:rsidRPr="00A81BF4">
        <w:rPr>
          <w:rFonts w:hint="cs"/>
          <w:rtl/>
        </w:rPr>
        <w:instrText>":"المعتصم خليل"}],"</w:instrText>
      </w:r>
      <w:r w:rsidRPr="00A81BF4">
        <w:rPr>
          <w:rFonts w:hint="cs"/>
        </w:rPr>
        <w:instrText>issued":{"date-parts":[["2025",9,30]]}}}],"schema":"https://github.com/citation-style-language/schema/raw/master/csl-citation.json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 xml:space="preserve">(المطيري </w:t>
      </w:r>
      <w:r w:rsidRPr="00A81BF4">
        <w:rPr>
          <w:rFonts w:hint="cs"/>
          <w:rtl/>
          <w:lang w:bidi="ar-EG"/>
        </w:rPr>
        <w:t>،</w:t>
      </w:r>
      <w:r w:rsidRPr="00A81BF4">
        <w:rPr>
          <w:rFonts w:hint="cs"/>
        </w:rPr>
        <w:t xml:space="preserve"> (2025</w:t>
      </w:r>
      <w:r w:rsidRPr="00A81BF4">
        <w:rPr>
          <w:rFonts w:hint="cs"/>
          <w:rtl/>
        </w:rPr>
        <w:fldChar w:fldCharType="end"/>
      </w:r>
      <w:r w:rsidRPr="00A81BF4">
        <w:rPr>
          <w:rFonts w:hint="cs"/>
          <w:rtl/>
        </w:rPr>
        <w:t xml:space="preserve"> بعنوان: استخدام تقنيات الذكاء الاصطناعي المتقدمة لتحسين الأداء المؤسسي في جمعيات قطاع الأعمال بالرياض</w:t>
      </w:r>
      <w:r w:rsidRPr="00A81BF4">
        <w:rPr>
          <w:rFonts w:hint="cs"/>
        </w:rPr>
        <w:t>.</w:t>
      </w:r>
    </w:p>
    <w:p w14:paraId="40FD40CE" w14:textId="77777777" w:rsidR="00CB636F" w:rsidRPr="00A81BF4" w:rsidRDefault="00CB636F" w:rsidP="00CB636F">
      <w:pPr>
        <w:rPr>
          <w:rtl/>
        </w:rPr>
      </w:pPr>
      <w:r w:rsidRPr="00A81BF4">
        <w:rPr>
          <w:rFonts w:hint="cs"/>
          <w:rtl/>
        </w:rPr>
        <w:lastRenderedPageBreak/>
        <w:t>تستهدف هذه الدراسة استكشاف وتقييم دور استخدام تقنيات الذكاء الاصطناعي المتقدمة</w:t>
      </w:r>
      <w:r w:rsidRPr="00A81BF4">
        <w:rPr>
          <w:rFonts w:hint="cs"/>
        </w:rPr>
        <w:t xml:space="preserve"> </w:t>
      </w:r>
      <w:r w:rsidRPr="00A81BF4">
        <w:rPr>
          <w:rFonts w:hint="cs"/>
          <w:rtl/>
        </w:rPr>
        <w:t>كأداة استراتيجية لرفع كفاءة وتطوير الأداء المؤسسي</w:t>
      </w:r>
      <w:r w:rsidRPr="00A81BF4">
        <w:rPr>
          <w:rFonts w:hint="cs"/>
        </w:rPr>
        <w:t xml:space="preserve">  </w:t>
      </w:r>
      <w:r w:rsidRPr="00A81BF4">
        <w:rPr>
          <w:rFonts w:hint="cs"/>
          <w:rtl/>
        </w:rPr>
        <w:t>داخل جمعيات قطاع الأعمال في مدينة الرياض بالمملكة العربية السعودية. وينطلق البحث من مواكبة التحولات الرقمية المتسارعة ومستهدفات رؤية المملكة 2030، لفحص كيف يمكن لمؤسسات وجمعيات الأعمال الاستفادة من الأتمتة الذكية والأنظمة التنبؤية لتجاوز العقبات الإدارية التقليدية، وتحقيق التميز في تقديم الخدمات للمشتركين وصناع القرار، ودعم ركائز الاقتصاد الوطني</w:t>
      </w:r>
      <w:r w:rsidRPr="00A81BF4">
        <w:rPr>
          <w:rFonts w:hint="cs"/>
        </w:rPr>
        <w:t>.</w:t>
      </w:r>
      <w:r w:rsidRPr="00A81BF4">
        <w:rPr>
          <w:rFonts w:hint="cs"/>
          <w:rtl/>
        </w:rPr>
        <w:t xml:space="preserve"> واعتمدت الدراسة على المنهج الوصفي التحليلي لمناسبته لرصد الظاهرة وتشخيص واقعها الميداني. وجرى تصميم استمارة استبيان مهيكلة كأداة رئيسية لجمع البيانات الأولية بعد التحقق من صدقها وعمل اختبارات الثبات الإحصائي لها، حيث طُبقت على عينة ممثلة من القيادات، المديرين، والعاملين الفاعلين في جمعيات قطاع الأعمال بالرياض، وجرى معالجة وتحليل البيانات إحصائياً للوصول إلى المؤشرات النهائية</w:t>
      </w:r>
      <w:r w:rsidRPr="00A81BF4">
        <w:rPr>
          <w:rFonts w:hint="cs"/>
        </w:rPr>
        <w:t>.</w:t>
      </w:r>
      <w:r w:rsidRPr="00A81BF4">
        <w:rPr>
          <w:rFonts w:hint="cs"/>
          <w:rtl/>
        </w:rPr>
        <w:t xml:space="preserve"> أظهرت النتائج وجود علاقة ارتباطية وأثر إيجابي طردي وجوهري بين التوسع في استخدام تقنيات الذكاء الاصطناعي المتقدمة وبين تحسين الأداء المؤسسي بكافة أبعاده الكفاءة التشغيلية، كفاءة التخطيط وصنع القرار، تحسين خدمة المستفيدين، في جمعيات قطاع الأعمال بالرياض، حيث تسهم هذه الأدوات في توفير الوقت والجهد وإلغاء الهدر الإداري</w:t>
      </w:r>
      <w:r w:rsidRPr="00A81BF4">
        <w:rPr>
          <w:rFonts w:hint="cs"/>
        </w:rPr>
        <w:t>.</w:t>
      </w:r>
    </w:p>
    <w:p w14:paraId="4EABE50B" w14:textId="77777777" w:rsidR="00CB636F" w:rsidRPr="00A81BF4" w:rsidRDefault="00CB636F" w:rsidP="00CB636F">
      <w:pPr>
        <w:rPr>
          <w:rtl/>
        </w:rPr>
      </w:pPr>
    </w:p>
    <w:p w14:paraId="337EB867" w14:textId="77777777" w:rsidR="00CB636F" w:rsidRPr="00A81BF4" w:rsidRDefault="00CB636F" w:rsidP="00CB636F">
      <w:r w:rsidRPr="00A81BF4">
        <w:rPr>
          <w:rFonts w:hint="cs"/>
          <w:b/>
          <w:bCs/>
          <w:rtl/>
        </w:rPr>
        <w:t xml:space="preserve"> دراسة </w:t>
      </w:r>
      <w:r w:rsidRPr="00A81BF4">
        <w:rPr>
          <w:rFonts w:hint="cs"/>
          <w:b/>
          <w:bCs/>
          <w:rtl/>
        </w:rPr>
        <w:fldChar w:fldCharType="begin"/>
      </w:r>
      <w:r w:rsidRPr="00A81BF4">
        <w:rPr>
          <w:rFonts w:hint="cs"/>
          <w:b/>
          <w:bCs/>
          <w:rtl/>
        </w:rPr>
        <w:instrText xml:space="preserve"> </w:instrText>
      </w:r>
      <w:r w:rsidRPr="00A81BF4">
        <w:rPr>
          <w:rFonts w:hint="cs"/>
          <w:b/>
          <w:bCs/>
        </w:rPr>
        <w:instrText>ADDIN ZOTERO_ITEM CSL_CITATION {"citationID":"qINNFJVC","properties":{"unsorted":false,"formattedCitation":"(\\uc0\\u1575{}\\uc0\\u1604{}\\uc0\\u1608{}\\uc0\\u1575{}\\uc0\\u1593{}\\uc0\\u1585{} &amp; \\uc0\\u1576{}\\uc0\\u1604{}\\uc0\\u1581{}\\uc0\\u1575</w:instrText>
      </w:r>
      <w:r w:rsidRPr="00A81BF4">
        <w:rPr>
          <w:rFonts w:hint="cs"/>
          <w:b/>
          <w:bCs/>
          <w:rtl/>
        </w:rPr>
        <w:instrText>{}\\</w:instrText>
      </w:r>
      <w:r w:rsidRPr="00A81BF4">
        <w:rPr>
          <w:rFonts w:hint="cs"/>
          <w:b/>
          <w:bCs/>
        </w:rPr>
        <w:instrText>uc0\\u1580{}, 2025)","plainCitation</w:instrText>
      </w:r>
      <w:r w:rsidRPr="00A81BF4">
        <w:rPr>
          <w:rFonts w:hint="cs"/>
          <w:b/>
          <w:bCs/>
          <w:rtl/>
        </w:rPr>
        <w:instrText>":"(الواعر &amp; بلحاج, 2025)","</w:instrText>
      </w:r>
      <w:r w:rsidRPr="00A81BF4">
        <w:rPr>
          <w:rFonts w:hint="cs"/>
          <w:b/>
          <w:bCs/>
        </w:rPr>
        <w:instrText>dontUpdate":true,"noteIndex":0},"citationItems":[{"id":15,"uris":["http://zotero.org/users/local/xByd8XFU/items/FD5Z2PDP"],"itemData":{"id":15,"type":"article-journal","abstract</w:instrText>
      </w:r>
      <w:r w:rsidRPr="00A81BF4">
        <w:rPr>
          <w:rFonts w:hint="cs"/>
          <w:b/>
          <w:bCs/>
          <w:rtl/>
        </w:rPr>
        <w:instrText>":"أثر تطبيقات الذكاء الاصطناعي في الأداء المؤسسي (دراسة تطبيقية على شركة الزاوية لتكرير النفط)","</w:instrText>
      </w:r>
      <w:r w:rsidRPr="00A81BF4">
        <w:rPr>
          <w:rFonts w:hint="cs"/>
          <w:b/>
          <w:bCs/>
        </w:rPr>
        <w:instrText>container-title</w:instrText>
      </w:r>
      <w:r w:rsidRPr="00A81BF4">
        <w:rPr>
          <w:rFonts w:hint="cs"/>
          <w:b/>
          <w:bCs/>
          <w:rtl/>
        </w:rPr>
        <w:instrText>":"مجلة الاصالة","</w:instrText>
      </w:r>
      <w:r w:rsidRPr="00A81BF4">
        <w:rPr>
          <w:rFonts w:hint="cs"/>
          <w:b/>
          <w:bCs/>
        </w:rPr>
        <w:instrText>ISSN":"3079-062X","issue":"11","journalAbbreviation":"alasala","language":"ar","license</w:instrText>
      </w:r>
      <w:r w:rsidRPr="00A81BF4">
        <w:rPr>
          <w:rFonts w:hint="cs"/>
          <w:b/>
          <w:bCs/>
          <w:rtl/>
        </w:rPr>
        <w:instrText xml:space="preserve">":"الحقوق الفكرية </w:instrText>
      </w:r>
      <w:r w:rsidRPr="00A81BF4">
        <w:rPr>
          <w:rFonts w:hint="cs"/>
          <w:b/>
          <w:bCs/>
        </w:rPr>
        <w:instrText>(c) 2025","source":"alasala.alandalus-libya.org.ly","title</w:instrText>
      </w:r>
      <w:r w:rsidRPr="00A81BF4">
        <w:rPr>
          <w:rFonts w:hint="cs"/>
          <w:b/>
          <w:bCs/>
          <w:rtl/>
        </w:rPr>
        <w:instrText>":"أثر تطبيقات الذكاء الاصطناعي في الأداء المؤسسي (دراسة تطبيقية على شركة الزاوية لتكرير النفط)","</w:instrText>
      </w:r>
      <w:r w:rsidRPr="00A81BF4">
        <w:rPr>
          <w:rFonts w:hint="cs"/>
          <w:b/>
          <w:bCs/>
        </w:rPr>
        <w:instrText>URL":"https://alasala.alandalus-libya.org.ly/ojs/index.php/aj/article/view/822","volume":"3","author":[{"family</w:instrText>
      </w:r>
      <w:r w:rsidRPr="00A81BF4">
        <w:rPr>
          <w:rFonts w:hint="cs"/>
          <w:b/>
          <w:bCs/>
          <w:rtl/>
        </w:rPr>
        <w:instrText>":"الواعر","</w:instrText>
      </w:r>
      <w:r w:rsidRPr="00A81BF4">
        <w:rPr>
          <w:rFonts w:hint="cs"/>
          <w:b/>
          <w:bCs/>
        </w:rPr>
        <w:instrText>given</w:instrText>
      </w:r>
      <w:r w:rsidRPr="00A81BF4">
        <w:rPr>
          <w:rFonts w:hint="cs"/>
          <w:b/>
          <w:bCs/>
          <w:rtl/>
        </w:rPr>
        <w:instrText>":"سالم عبد النبي محمد"},{"</w:instrText>
      </w:r>
      <w:r w:rsidRPr="00A81BF4">
        <w:rPr>
          <w:rFonts w:hint="cs"/>
          <w:b/>
          <w:bCs/>
        </w:rPr>
        <w:instrText>family</w:instrText>
      </w:r>
      <w:r w:rsidRPr="00A81BF4">
        <w:rPr>
          <w:rFonts w:hint="cs"/>
          <w:b/>
          <w:bCs/>
          <w:rtl/>
        </w:rPr>
        <w:instrText>":"بلحاج","</w:instrText>
      </w:r>
      <w:r w:rsidRPr="00A81BF4">
        <w:rPr>
          <w:rFonts w:hint="cs"/>
          <w:b/>
          <w:bCs/>
        </w:rPr>
        <w:instrText>given</w:instrText>
      </w:r>
      <w:r w:rsidRPr="00A81BF4">
        <w:rPr>
          <w:rFonts w:hint="cs"/>
          <w:b/>
          <w:bCs/>
          <w:rtl/>
        </w:rPr>
        <w:instrText>":"مصطفى أحمد العموري"}],"</w:instrText>
      </w:r>
      <w:r w:rsidRPr="00A81BF4">
        <w:rPr>
          <w:rFonts w:hint="cs"/>
          <w:b/>
          <w:bCs/>
        </w:rPr>
        <w:instrText>accessed":{"date-parts":[["2026",6,15]]},"issued":{"date-parts":[["2025",6,8]]}}}],"schema":"https://github.com/citation-style-language/schema/raw/master/csl-citation.json</w:instrText>
      </w:r>
      <w:r w:rsidRPr="00A81BF4">
        <w:rPr>
          <w:rFonts w:hint="cs"/>
          <w:b/>
          <w:bCs/>
          <w:rtl/>
        </w:rPr>
        <w:instrText xml:space="preserve">"} </w:instrText>
      </w:r>
      <w:r w:rsidRPr="00A81BF4">
        <w:rPr>
          <w:rFonts w:hint="cs"/>
          <w:b/>
          <w:bCs/>
          <w:rtl/>
        </w:rPr>
        <w:fldChar w:fldCharType="separate"/>
      </w:r>
      <w:r w:rsidRPr="00A81BF4">
        <w:rPr>
          <w:rFonts w:hint="cs"/>
          <w:b/>
          <w:bCs/>
          <w:rtl/>
        </w:rPr>
        <w:t>(</w:t>
      </w:r>
      <w:r w:rsidRPr="00A81BF4">
        <w:rPr>
          <w:rFonts w:hint="cs"/>
          <w:rtl/>
        </w:rPr>
        <w:t>الواعر &amp; بلحاج</w:t>
      </w:r>
      <w:r w:rsidRPr="00A81BF4">
        <w:rPr>
          <w:rFonts w:hint="cs"/>
          <w:rtl/>
          <w:lang w:bidi="ar-EG"/>
        </w:rPr>
        <w:t xml:space="preserve">، </w:t>
      </w:r>
      <w:r w:rsidRPr="00A81BF4">
        <w:rPr>
          <w:rFonts w:hint="cs"/>
          <w:rtl/>
        </w:rPr>
        <w:t>2025</w:t>
      </w:r>
      <w:r w:rsidRPr="00A81BF4">
        <w:rPr>
          <w:rFonts w:hint="cs"/>
        </w:rPr>
        <w:t xml:space="preserve"> (</w:t>
      </w:r>
      <w:r w:rsidRPr="00A81BF4">
        <w:rPr>
          <w:rFonts w:hint="cs"/>
          <w:b/>
          <w:bCs/>
          <w:rtl/>
        </w:rPr>
        <w:fldChar w:fldCharType="end"/>
      </w:r>
      <w:r w:rsidRPr="00A81BF4">
        <w:rPr>
          <w:rFonts w:hint="cs"/>
          <w:rtl/>
        </w:rPr>
        <w:t>بعنوان</w:t>
      </w:r>
      <w:r w:rsidRPr="00A81BF4">
        <w:rPr>
          <w:rFonts w:hint="cs"/>
          <w:b/>
          <w:bCs/>
        </w:rPr>
        <w:t>”:</w:t>
      </w:r>
      <w:r w:rsidRPr="00A81BF4">
        <w:rPr>
          <w:rFonts w:hint="cs"/>
        </w:rPr>
        <w:t xml:space="preserve"> </w:t>
      </w:r>
      <w:r w:rsidRPr="00A81BF4">
        <w:rPr>
          <w:rFonts w:hint="cs"/>
          <w:rtl/>
        </w:rPr>
        <w:t>أثر تطبيقات الذكاء الاصطناعي في الأداء المؤسسي</w:t>
      </w:r>
      <w:r w:rsidRPr="00A81BF4">
        <w:rPr>
          <w:rFonts w:hint="cs"/>
        </w:rPr>
        <w:t xml:space="preserve">: </w:t>
      </w:r>
      <w:r w:rsidRPr="00A81BF4">
        <w:rPr>
          <w:rFonts w:hint="cs"/>
          <w:rtl/>
        </w:rPr>
        <w:t>دراسة تطبيقية على شركة الزاوية لتكرير النفط</w:t>
      </w:r>
      <w:r w:rsidRPr="00A81BF4">
        <w:rPr>
          <w:rFonts w:hint="cs"/>
        </w:rPr>
        <w:t>”</w:t>
      </w:r>
    </w:p>
    <w:p w14:paraId="1F75265B" w14:textId="77777777" w:rsidR="00CB636F" w:rsidRPr="00A81BF4" w:rsidRDefault="00CB636F" w:rsidP="00CB636F">
      <w:pPr>
        <w:rPr>
          <w:rtl/>
          <w:lang w:bidi="ar-EG"/>
        </w:rPr>
      </w:pPr>
      <w:r w:rsidRPr="00A81BF4">
        <w:rPr>
          <w:rFonts w:hint="cs"/>
          <w:rtl/>
        </w:rPr>
        <w:t>تستهدف هذه الدراسة تقصي وتحليل أثر تبني تطبيقات الذكاء الاصطناعي</w:t>
      </w:r>
      <w:r w:rsidRPr="00A81BF4">
        <w:rPr>
          <w:rFonts w:hint="cs"/>
        </w:rPr>
        <w:t xml:space="preserve"> </w:t>
      </w:r>
      <w:r w:rsidRPr="00A81BF4">
        <w:rPr>
          <w:rFonts w:hint="cs"/>
          <w:rtl/>
        </w:rPr>
        <w:t>كمتغير مستقل في تعزيز وتطوير الأداء المؤسسي</w:t>
      </w:r>
      <w:r w:rsidRPr="00A81BF4">
        <w:rPr>
          <w:rFonts w:hint="cs"/>
        </w:rPr>
        <w:t xml:space="preserve">  </w:t>
      </w:r>
      <w:r w:rsidRPr="00A81BF4">
        <w:rPr>
          <w:rFonts w:hint="cs"/>
          <w:rtl/>
        </w:rPr>
        <w:t xml:space="preserve"> كمتغير تابع، وذلك بالتطبيق على بيئة قطاع الطاقة والنفط من </w:t>
      </w:r>
      <w:r w:rsidRPr="00A81BF4">
        <w:rPr>
          <w:rFonts w:hint="cs"/>
          <w:rtl/>
        </w:rPr>
        <w:lastRenderedPageBreak/>
        <w:t>خلال دراسة حالة لـ "شركة الزاوية لتكرير النفط". وينطلق البحث من تشخيص العقبات والمشكلات التقليدية التي تواجه الشركة في مواكبة التقنيات الحديثة، والبحث عن آليات غير تقليدية تساهم في إلغاء الهدر التشغيلي، ورفع كفاءة تكرير وإنتاج النفط، وتلبية احتياجات العملاء والمؤسسات الصناعية بشكل مستدام</w:t>
      </w:r>
      <w:r w:rsidRPr="00A81BF4">
        <w:rPr>
          <w:rFonts w:hint="cs"/>
        </w:rPr>
        <w:t>.</w:t>
      </w:r>
      <w:r w:rsidRPr="00A81BF4">
        <w:rPr>
          <w:rFonts w:hint="cs"/>
          <w:rtl/>
        </w:rPr>
        <w:t xml:space="preserve"> واعتمدت الدراسة على المنهج الوصفي التحليلي لملاءمته لطبيعة الأهداف والفرضيات. وجرى تصميم استمارة استبيان مهيكلة كأداة رئيسية لجمع البيانات الأولية من عينة ممثلة من العاملين والمسؤولين في شركة الزاوية لتكرير النفط، وجرى معالجة استجاباتهم وتحليل الفرضيات إحصائياً باستخدام برنامج الحزم الإحصائية للعلوم الاجتماعية</w:t>
      </w:r>
      <w:r w:rsidRPr="00A81BF4">
        <w:rPr>
          <w:rFonts w:hint="cs"/>
        </w:rPr>
        <w:t xml:space="preserve"> (SPSS) </w:t>
      </w:r>
      <w:r w:rsidRPr="00A81BF4">
        <w:rPr>
          <w:rFonts w:hint="cs"/>
          <w:rtl/>
        </w:rPr>
        <w:t>عبر اختبار الارتباط والانحدار للوقوف على دلالة الأثر التكنولوجي</w:t>
      </w:r>
      <w:r w:rsidRPr="00A81BF4">
        <w:rPr>
          <w:rFonts w:hint="cs"/>
        </w:rPr>
        <w:t>.</w:t>
      </w:r>
      <w:r w:rsidRPr="00A81BF4">
        <w:rPr>
          <w:rFonts w:hint="cs"/>
          <w:rtl/>
          <w:lang w:bidi="ar-EG"/>
        </w:rPr>
        <w:t xml:space="preserve"> </w:t>
      </w:r>
      <w:r w:rsidRPr="00A81BF4">
        <w:rPr>
          <w:rFonts w:hint="cs"/>
          <w:rtl/>
        </w:rPr>
        <w:t>خلصت التحليلات الإحصائية للدراسة إلى وجود علاقة ارتباطية موجبة وأثر إيجابي ذو دلالة إحصائية لتطبيقات الذكاء الاصطناعي في تعزيز وتطوير الأداء المؤسسي بأبعاده المختلفة داخل شركة الزاوية لتكرير النفط، مما يؤكد أن الاستثمار التقني ينعكس طردياً على الكفاءة الإنتاجية والتميز التنافسي</w:t>
      </w:r>
      <w:r w:rsidRPr="00A81BF4">
        <w:rPr>
          <w:rFonts w:hint="cs"/>
          <w:lang w:bidi="ar-EG"/>
        </w:rPr>
        <w:t>.</w:t>
      </w:r>
    </w:p>
    <w:p w14:paraId="6C4D29DA" w14:textId="0CE6D24E" w:rsidR="00CB636F" w:rsidRPr="00A81BF4" w:rsidRDefault="00CB636F" w:rsidP="00CB636F">
      <w:pPr>
        <w:rPr>
          <w:rtl/>
          <w:lang w:bidi="ar-EG"/>
        </w:rPr>
      </w:pPr>
      <w:r w:rsidRPr="00A81BF4">
        <w:rPr>
          <w:rFonts w:hint="cs"/>
        </w:rPr>
        <w:t xml:space="preserve"> </w:t>
      </w:r>
      <w:r w:rsidRPr="00A81BF4">
        <w:rPr>
          <w:rFonts w:hint="cs"/>
          <w:rtl/>
          <w:lang w:bidi="ar-EG"/>
        </w:rPr>
        <w:t xml:space="preserve">دراسة </w:t>
      </w:r>
      <w:r w:rsidRPr="00A81BF4">
        <w:rPr>
          <w:rFonts w:hint="cs"/>
          <w:rtl/>
          <w:lang w:bidi="ar-EG"/>
        </w:rPr>
        <w:fldChar w:fldCharType="begin"/>
      </w:r>
      <w:r w:rsidR="004423B9" w:rsidRPr="00A81BF4">
        <w:rPr>
          <w:rFonts w:hint="cs"/>
          <w:rtl/>
          <w:lang w:bidi="ar-EG"/>
        </w:rPr>
        <w:instrText xml:space="preserve"> </w:instrText>
      </w:r>
      <w:r w:rsidR="004423B9" w:rsidRPr="00A81BF4">
        <w:rPr>
          <w:rFonts w:hint="cs"/>
          <w:lang w:bidi="ar-EG"/>
        </w:rPr>
        <w:instrText>ADDIN ZOTERO_ITEM CSL_CITATION {"citationID":"7lMm6dxO","properties":{"unsorted":false,"formattedCitation":"(\\uc0\\u1587{}\\uc0\\u1575{}\\uc0\\u1605{}\\uc0\\u1610{} et al., 2024)","plainCitation</w:instrText>
      </w:r>
      <w:r w:rsidR="004423B9" w:rsidRPr="00A81BF4">
        <w:rPr>
          <w:rFonts w:hint="cs"/>
          <w:rtl/>
          <w:lang w:bidi="ar-EG"/>
        </w:rPr>
        <w:instrText xml:space="preserve">":"(سامي </w:instrText>
      </w:r>
      <w:r w:rsidR="004423B9" w:rsidRPr="00A81BF4">
        <w:rPr>
          <w:rFonts w:hint="cs"/>
          <w:lang w:bidi="ar-EG"/>
        </w:rPr>
        <w:instrText>et al., 2024)","dontUpdate":true,"noteIndex":0},"citationItems":[{"id":18,"uris":["http://zotero.org/users/local/xByd8XFU/items/8YKJT5XK"],"itemData":{"id":18,"type":"article-journal","abstract</w:instrText>
      </w:r>
      <w:r w:rsidR="004423B9" w:rsidRPr="00A81BF4">
        <w:rPr>
          <w:rFonts w:hint="cs"/>
          <w:rtl/>
          <w:lang w:bidi="ar-EG"/>
        </w:rPr>
        <w:instrText>":"يعد الأداء من المفاهيم الواسعة الانتشار نظرا لما يكتسيه من أهمية في المؤسسة السياحية، ويعتبر من أهم المواضيع التي تشغل بال القادة، فهو يعبر عن مدى نجاح أو فشل المؤسسة السياحية في بيئة أعمالها باعتباره تمثل الدافع لوجودها، كما يعتبر العامل الأكثر إسهاما في تحقيق هدفها الرئيسي ألا وهو البقاء والاستمرارية. ولكي تستطيع المؤسسة السياحية التحكم والتأقلم مع المتغيرات التي تحدث في البيئة المحيطة بعملها، مما يسمح لها بالمحافظة على تحسين ادائها مقارنة بالنسبة لما كانت عليه في الماضي؛ كان من الضروري عليها إيجاد نمط قيادي جديد يضمن لها ذلك التحسين في الاداء بشكل مستمر ومواكبة تلك التغيرات الحاصلة، وظهر لهذه الغايات عدة أنماط للقيادة منها نمط القيادة التحويلية، كونها تمثل أحد الأساليب الإدارية الملائمة لقيادة عمليات التغيير في المؤسسة السياحية، فهي بهذا تعد ركيزة أساسية على تحسين أداء الممؤسسة السياحية. لذلك جاء البحث ويتضمن على اربع مباحث تضمن المبحث الاول منهجية البحث، فيما تطرق المبحث الثاني الى الجانب النظري لمتغيرات البحث (القيادة التحويلية والاداء المؤسسي)، ثم توجه المبحث الثالث الى التحليل الاحصائي للبحث، وخلص البحث الى مجموعة من الاستنتاجات والتوصيات كان قد اشار لها المبحث الرابع.\</w:instrText>
      </w:r>
      <w:r w:rsidR="004423B9" w:rsidRPr="00A81BF4">
        <w:rPr>
          <w:rFonts w:hint="cs"/>
          <w:lang w:bidi="ar-EG"/>
        </w:rPr>
        <w:instrText>n          , \n            Performance is considered a widespread concept due to its importance in the tourism institution. It is considered one of the most important topics that preoccupy leaders. It expresses the extent of the success or failure of the tourism institution in its business</w:instrText>
      </w:r>
      <w:r w:rsidR="004423B9" w:rsidRPr="00A81BF4">
        <w:rPr>
          <w:rFonts w:hint="cs"/>
          <w:rtl/>
          <w:lang w:bidi="ar-EG"/>
        </w:rPr>
        <w:instrText xml:space="preserve"> </w:instrText>
      </w:r>
      <w:r w:rsidR="004423B9" w:rsidRPr="00A81BF4">
        <w:rPr>
          <w:rFonts w:hint="cs"/>
          <w:lang w:bidi="ar-EG"/>
        </w:rPr>
        <w:instrText>environment, as it represents the motivation for its existence. It is also considered the most contributing factor to achieving its main goal. It is survival and continuity\r\nIn order for the tourism institution to be able to control and adapt to the changes that occur in the environment surrounding its work, which allows it to maintain improved performance compared to what it was in the past; It was necessary for it to find a new leadership style that would ensure continuous improvement in performance and keep pace with the changes taking place. For these purposes, several leadership styles emerged, including the transformational leadership style, as it represents one of the appropriate administrative methods for leading change processes in the tourism</w:instrText>
      </w:r>
      <w:r w:rsidR="004423B9" w:rsidRPr="00A81BF4">
        <w:rPr>
          <w:rFonts w:hint="cs"/>
          <w:rtl/>
          <w:lang w:bidi="ar-EG"/>
        </w:rPr>
        <w:instrText xml:space="preserve"> </w:instrText>
      </w:r>
      <w:r w:rsidR="004423B9" w:rsidRPr="00A81BF4">
        <w:rPr>
          <w:rFonts w:hint="cs"/>
          <w:lang w:bidi="ar-EG"/>
        </w:rPr>
        <w:instrText>institution, and thus it is considered a basic pillar. To improve the performance of the tourism enterprise. Therefore, the research included four sections. The first section included the research methodology, while the second section dealt with the theoretical aspect of the research variables (transformational leadership and institutional performance), then the third section turned to the statistical analysis of the research, and the research concluded with a set of conclusions and recommendations that the research had indicated. the fourth","container-title":"Al-Ghary Journal of Economic and Administrative Sciences","DOI":"10.36325/ghjec.v20i00.16973","ISSN":"3006-192X, 3006-1911","issue":"00","journalAbbreviation":"Al-Ghary Jour. Eco. Admini. Sci.","license":"https://creativecommons.org/licenses/by/4.0","page":"930-956","source":"DOI.org (Crossref)","title</w:instrText>
      </w:r>
      <w:r w:rsidR="004423B9" w:rsidRPr="00A81BF4">
        <w:rPr>
          <w:rFonts w:hint="cs"/>
          <w:rtl/>
          <w:lang w:bidi="ar-EG"/>
        </w:rPr>
        <w:instrText>":"دور القيادة التحويلية في رفع مستوى اداء المؤسسات السياحية دراسة تطبيقية في مطار النجف الاشرف الدولي","</w:instrText>
      </w:r>
      <w:r w:rsidR="004423B9" w:rsidRPr="00A81BF4">
        <w:rPr>
          <w:rFonts w:hint="cs"/>
          <w:lang w:bidi="ar-EG"/>
        </w:rPr>
        <w:instrText>volume":"20","author":[{"family</w:instrText>
      </w:r>
      <w:r w:rsidR="004423B9" w:rsidRPr="00A81BF4">
        <w:rPr>
          <w:rFonts w:hint="cs"/>
          <w:rtl/>
          <w:lang w:bidi="ar-EG"/>
        </w:rPr>
        <w:instrText>":"سامي","</w:instrText>
      </w:r>
      <w:r w:rsidR="004423B9" w:rsidRPr="00A81BF4">
        <w:rPr>
          <w:rFonts w:hint="cs"/>
          <w:lang w:bidi="ar-EG"/>
        </w:rPr>
        <w:instrText>given</w:instrText>
      </w:r>
      <w:r w:rsidR="004423B9" w:rsidRPr="00A81BF4">
        <w:rPr>
          <w:rFonts w:hint="cs"/>
          <w:rtl/>
          <w:lang w:bidi="ar-EG"/>
        </w:rPr>
        <w:instrText>":"بشرى محمد"},{"</w:instrText>
      </w:r>
      <w:r w:rsidR="004423B9" w:rsidRPr="00A81BF4">
        <w:rPr>
          <w:rFonts w:hint="cs"/>
          <w:lang w:bidi="ar-EG"/>
        </w:rPr>
        <w:instrText>family</w:instrText>
      </w:r>
      <w:r w:rsidR="004423B9" w:rsidRPr="00A81BF4">
        <w:rPr>
          <w:rFonts w:hint="cs"/>
          <w:rtl/>
          <w:lang w:bidi="ar-EG"/>
        </w:rPr>
        <w:instrText>":"عبد الحسين","</w:instrText>
      </w:r>
      <w:r w:rsidR="004423B9" w:rsidRPr="00A81BF4">
        <w:rPr>
          <w:rFonts w:hint="cs"/>
          <w:lang w:bidi="ar-EG"/>
        </w:rPr>
        <w:instrText>given</w:instrText>
      </w:r>
      <w:r w:rsidR="004423B9" w:rsidRPr="00A81BF4">
        <w:rPr>
          <w:rFonts w:hint="cs"/>
          <w:rtl/>
          <w:lang w:bidi="ar-EG"/>
        </w:rPr>
        <w:instrText>":"عبد المحسن جواد"},{"</w:instrText>
      </w:r>
      <w:r w:rsidR="004423B9" w:rsidRPr="00A81BF4">
        <w:rPr>
          <w:rFonts w:hint="cs"/>
          <w:lang w:bidi="ar-EG"/>
        </w:rPr>
        <w:instrText>family</w:instrText>
      </w:r>
      <w:r w:rsidR="004423B9" w:rsidRPr="00A81BF4">
        <w:rPr>
          <w:rFonts w:hint="cs"/>
          <w:rtl/>
          <w:lang w:bidi="ar-EG"/>
        </w:rPr>
        <w:instrText>":"الكرعاوي","</w:instrText>
      </w:r>
      <w:r w:rsidR="004423B9" w:rsidRPr="00A81BF4">
        <w:rPr>
          <w:rFonts w:hint="cs"/>
          <w:lang w:bidi="ar-EG"/>
        </w:rPr>
        <w:instrText>given</w:instrText>
      </w:r>
      <w:r w:rsidR="004423B9" w:rsidRPr="00A81BF4">
        <w:rPr>
          <w:rFonts w:hint="cs"/>
          <w:rtl/>
          <w:lang w:bidi="ar-EG"/>
        </w:rPr>
        <w:instrText>":"مريم ابراهيم حمود"}],"</w:instrText>
      </w:r>
      <w:r w:rsidR="004423B9" w:rsidRPr="00A81BF4">
        <w:rPr>
          <w:rFonts w:hint="cs"/>
          <w:lang w:bidi="ar-EG"/>
        </w:rPr>
        <w:instrText>issued":{"date-parts":[["2024",7,30]]}}}],"schema":"https://github.com/citation-style-language/schema/raw/master/csl-citation.json</w:instrText>
      </w:r>
      <w:r w:rsidR="004423B9" w:rsidRPr="00A81BF4">
        <w:rPr>
          <w:rFonts w:hint="cs"/>
          <w:rtl/>
          <w:lang w:bidi="ar-EG"/>
        </w:rPr>
        <w:instrText xml:space="preserve">"} </w:instrText>
      </w:r>
      <w:r w:rsidRPr="00A81BF4">
        <w:rPr>
          <w:rFonts w:hint="cs"/>
          <w:rtl/>
          <w:lang w:bidi="ar-EG"/>
        </w:rPr>
        <w:fldChar w:fldCharType="separate"/>
      </w:r>
      <w:r w:rsidRPr="00A81BF4">
        <w:rPr>
          <w:rFonts w:hint="cs"/>
        </w:rPr>
        <w:t>)</w:t>
      </w:r>
      <w:r w:rsidRPr="00A81BF4">
        <w:rPr>
          <w:rFonts w:hint="cs"/>
          <w:sz w:val="24"/>
          <w:rtl/>
        </w:rPr>
        <w:t>سامي</w:t>
      </w:r>
      <w:r w:rsidRPr="00A81BF4">
        <w:rPr>
          <w:rFonts w:hint="cs"/>
          <w:sz w:val="24"/>
        </w:rPr>
        <w:t xml:space="preserve">  </w:t>
      </w:r>
      <w:r w:rsidRPr="00A81BF4">
        <w:rPr>
          <w:rFonts w:hint="cs"/>
          <w:rtl/>
          <w:lang w:bidi="ar-EG"/>
        </w:rPr>
        <w:t xml:space="preserve">وآخرون، </w:t>
      </w:r>
      <w:r w:rsidRPr="00A81BF4">
        <w:rPr>
          <w:rFonts w:hint="cs"/>
          <w:sz w:val="24"/>
        </w:rPr>
        <w:t>2024</w:t>
      </w:r>
      <w:r w:rsidRPr="00A81BF4">
        <w:rPr>
          <w:rFonts w:hint="cs"/>
        </w:rPr>
        <w:t xml:space="preserve"> </w:t>
      </w:r>
      <w:r w:rsidRPr="00A81BF4">
        <w:rPr>
          <w:rFonts w:hint="cs"/>
          <w:rtl/>
          <w:lang w:bidi="ar-EG"/>
        </w:rPr>
        <w:t>)</w:t>
      </w:r>
      <w:r w:rsidRPr="00A81BF4">
        <w:rPr>
          <w:rFonts w:hint="cs"/>
          <w:rtl/>
          <w:lang w:bidi="ar-EG"/>
        </w:rPr>
        <w:fldChar w:fldCharType="end"/>
      </w:r>
      <w:r w:rsidRPr="00A81BF4">
        <w:rPr>
          <w:rFonts w:hint="cs"/>
          <w:rtl/>
          <w:lang w:bidi="ar-EG"/>
        </w:rPr>
        <w:t xml:space="preserve">  بعنوان: </w:t>
      </w:r>
      <w:r w:rsidRPr="00A81BF4">
        <w:rPr>
          <w:rFonts w:hint="cs"/>
          <w:rtl/>
        </w:rPr>
        <w:t>دور القيادة التحويلية في رفع مستوى أداء المؤسسات السياحية: دراسة تطبيقية في مطار النجف الأشرف الدولي</w:t>
      </w:r>
    </w:p>
    <w:p w14:paraId="674B8442" w14:textId="77777777" w:rsidR="00CB636F" w:rsidRPr="00A81BF4" w:rsidRDefault="00CB636F" w:rsidP="00CB636F">
      <w:pPr>
        <w:rPr>
          <w:lang w:bidi="ar-EG"/>
        </w:rPr>
      </w:pPr>
      <w:r w:rsidRPr="00A81BF4">
        <w:rPr>
          <w:rFonts w:hint="cs"/>
          <w:rtl/>
        </w:rPr>
        <w:t xml:space="preserve">تستهدف هذه الدراسة استكشاف وفحص طبيعة العلاقة والأثر بين أبعاد القيادة التحويلية (كإستراتيجية إدارية حديثة تشمل: التأثير المثالي، الحفز الدافعي، الاستثارة الفكرية، والاعتبار الفردي) في رفع وتحسين أداء المؤسسات السياحية، بالتطبيق على مطار النجف الأشرف الدولي. وينطلق البحث من طبيعة البيئة السياحية المعاصرة الشديدة التنافسية والديناميكية، لبحث كيف يمكن للنمط القيادي التحويلي أن يساهم في توجيه سلوك العاملين وتطوير قدارتهم، بما ينعكس إيجابياً على جودة الخدمات الجوية والسياحية المقدمة للمسافرين والوافدين وتجاوز العقبات التشغيلية </w:t>
      </w:r>
      <w:r w:rsidRPr="00A81BF4">
        <w:rPr>
          <w:rFonts w:hint="cs"/>
          <w:rtl/>
        </w:rPr>
        <w:lastRenderedPageBreak/>
        <w:t>والتنظيمية</w:t>
      </w:r>
      <w:r w:rsidRPr="00A81BF4">
        <w:rPr>
          <w:rFonts w:hint="cs"/>
          <w:lang w:bidi="ar-EG"/>
        </w:rPr>
        <w:t>.</w:t>
      </w:r>
      <w:r w:rsidRPr="00A81BF4">
        <w:rPr>
          <w:rFonts w:hint="cs"/>
          <w:rtl/>
          <w:lang w:bidi="ar-EG"/>
        </w:rPr>
        <w:t xml:space="preserve"> </w:t>
      </w:r>
      <w:r w:rsidRPr="00A81BF4">
        <w:rPr>
          <w:rFonts w:hint="cs"/>
          <w:rtl/>
        </w:rPr>
        <w:t xml:space="preserve">واعتمدت الدراسة على المنهج الوصفي التحليلي الاستقرائي، واستُخدمت الاستبانة كأداة رئيسية لجمع البيانات الأولية، وجرى معالجة وتحليل البيانات إحصائياً بالاعتماد على البرامج والأساليب الإحصائية (مثل الارتباط والانحدار) عبر برنامج </w:t>
      </w:r>
      <w:r w:rsidRPr="00A81BF4">
        <w:rPr>
          <w:rFonts w:hint="cs"/>
        </w:rPr>
        <w:t xml:space="preserve"> </w:t>
      </w:r>
      <w:r w:rsidRPr="00A81BF4">
        <w:rPr>
          <w:rFonts w:hint="cs"/>
          <w:lang w:bidi="ar-EG"/>
        </w:rPr>
        <w:t xml:space="preserve">SPSS </w:t>
      </w:r>
      <w:r w:rsidRPr="00A81BF4">
        <w:rPr>
          <w:rFonts w:hint="cs"/>
          <w:rtl/>
        </w:rPr>
        <w:t xml:space="preserve">لاختبار فرضيات الدراسة. </w:t>
      </w:r>
      <w:r w:rsidRPr="00A81BF4">
        <w:rPr>
          <w:rFonts w:hint="cs"/>
          <w:lang w:bidi="ar-EG"/>
        </w:rPr>
        <w:t xml:space="preserve"> </w:t>
      </w:r>
      <w:r w:rsidRPr="00A81BF4">
        <w:rPr>
          <w:rFonts w:hint="cs"/>
          <w:rtl/>
        </w:rPr>
        <w:t>النتيجة المحورية</w:t>
      </w:r>
      <w:r w:rsidRPr="00A81BF4">
        <w:rPr>
          <w:rFonts w:hint="cs"/>
          <w:lang w:bidi="ar-EG"/>
        </w:rPr>
        <w:t xml:space="preserve">: </w:t>
      </w:r>
      <w:r w:rsidRPr="00A81BF4">
        <w:rPr>
          <w:rFonts w:hint="cs"/>
          <w:rtl/>
        </w:rPr>
        <w:t>خلصت الدراسة إلى وجود علاقة ارتباط وأثر إيجابي ذو دلالة إحصائية للقيادة التحويلية في رفع مستوى أداء المؤسسة السياحية (مطار النجف الأشرف الدولي)، حيث تبين أن سلوكيات القادة التحويليين تسهم بوضوح في تحفيز الولاء التنظيمي وتطوير مهارات العاملين، مما ينعكس طردياً على تجويد الأداء بأبعاده الثلاثة (جودة الخدمة، رضا الزبائن، والكفاءة)</w:t>
      </w:r>
      <w:r w:rsidRPr="00A81BF4">
        <w:rPr>
          <w:rFonts w:hint="cs"/>
          <w:lang w:bidi="ar-EG"/>
        </w:rPr>
        <w:t>.</w:t>
      </w:r>
    </w:p>
    <w:p w14:paraId="571DBFC0" w14:textId="77777777" w:rsidR="00CB636F" w:rsidRPr="00A81BF4" w:rsidRDefault="00CB636F" w:rsidP="00CB636F">
      <w:pPr>
        <w:rPr>
          <w:rtl/>
          <w:lang w:bidi="ar-EG"/>
        </w:rPr>
      </w:pPr>
    </w:p>
    <w:p w14:paraId="2B52188B" w14:textId="77777777" w:rsidR="00CB636F" w:rsidRPr="00A81BF4" w:rsidRDefault="00CB636F" w:rsidP="00CB636F">
      <w:pPr>
        <w:rPr>
          <w:rtl/>
          <w:lang w:bidi="ar-EG"/>
        </w:rPr>
      </w:pPr>
      <w:r w:rsidRPr="00A81BF4">
        <w:rPr>
          <w:rFonts w:hint="cs"/>
          <w:rtl/>
          <w:lang w:bidi="ar-EG"/>
        </w:rPr>
        <w:t>دراسة</w:t>
      </w:r>
      <w:r w:rsidRPr="00A81BF4">
        <w:rPr>
          <w:rFonts w:hint="cs"/>
          <w:rtl/>
          <w:lang w:bidi="ar-EG"/>
        </w:rPr>
        <w:fldChar w:fldCharType="begin"/>
      </w:r>
      <w:r w:rsidRPr="00A81BF4">
        <w:rPr>
          <w:rFonts w:hint="cs"/>
          <w:rtl/>
          <w:lang w:bidi="ar-EG"/>
        </w:rPr>
        <w:instrText xml:space="preserve"> </w:instrText>
      </w:r>
      <w:r w:rsidRPr="00A81BF4">
        <w:rPr>
          <w:rFonts w:hint="cs"/>
          <w:lang w:bidi="ar-EG"/>
        </w:rPr>
        <w:instrText>ADDIN ZOTERO_ITEM CSL_CITATION {"citationID":"9Eu8ksRn","properties":{"unsorted":false,"formattedCitation":"(\\uc0\\u1571{}. \\uc0\\u1605{}. \\uc0\\u1593{}. \\uc0\\u1575{}. \\uc0\\u1605{}\\uc0\\u1581{}\\uc0\\u1605{}\\uc0\\u1583{}, 2024)","plainCitation</w:instrText>
      </w:r>
      <w:r w:rsidRPr="00A81BF4">
        <w:rPr>
          <w:rFonts w:hint="cs"/>
          <w:rtl/>
          <w:lang w:bidi="ar-EG"/>
        </w:rPr>
        <w:instrText>":"(أ. م. ع. ا. محمد, 2024)","</w:instrText>
      </w:r>
      <w:r w:rsidRPr="00A81BF4">
        <w:rPr>
          <w:rFonts w:hint="cs"/>
          <w:lang w:bidi="ar-EG"/>
        </w:rPr>
        <w:instrText>dontUpdate":true,"noteIndex":0},"citationItems":[{"id":17,"uris":["http://zotero.org/users/local/xByd8XFU/items/W683IVTN"],"itemData":{"id":17,"type":"article-journal","container-title</w:instrText>
      </w:r>
      <w:r w:rsidRPr="00A81BF4">
        <w:rPr>
          <w:rFonts w:hint="cs"/>
          <w:rtl/>
          <w:lang w:bidi="ar-EG"/>
        </w:rPr>
        <w:instrText>":"مجلة الإدارة التربوية","</w:instrText>
      </w:r>
      <w:r w:rsidRPr="00A81BF4">
        <w:rPr>
          <w:rFonts w:hint="cs"/>
          <w:lang w:bidi="ar-EG"/>
        </w:rPr>
        <w:instrText>ISSN":"2682-3489</w:instrText>
      </w:r>
      <w:r w:rsidRPr="00A81BF4">
        <w:rPr>
          <w:rFonts w:hint="cs"/>
          <w:rtl/>
          <w:lang w:bidi="ar-EG"/>
        </w:rPr>
        <w:instrText>","</w:instrText>
      </w:r>
      <w:r w:rsidRPr="00A81BF4">
        <w:rPr>
          <w:rFonts w:hint="cs"/>
          <w:lang w:bidi="ar-EG"/>
        </w:rPr>
        <w:instrText>issue":"41","language":"arabic","page":"286–378","publisher</w:instrText>
      </w:r>
      <w:r w:rsidRPr="00A81BF4">
        <w:rPr>
          <w:rFonts w:hint="cs"/>
          <w:rtl/>
          <w:lang w:bidi="ar-EG"/>
        </w:rPr>
        <w:instrText>":"الجمعية المصرية للإدارة التربوية","</w:instrText>
      </w:r>
      <w:r w:rsidRPr="00A81BF4">
        <w:rPr>
          <w:rFonts w:hint="cs"/>
          <w:lang w:bidi="ar-EG"/>
        </w:rPr>
        <w:instrText>title</w:instrText>
      </w:r>
      <w:r w:rsidRPr="00A81BF4">
        <w:rPr>
          <w:rFonts w:hint="cs"/>
          <w:rtl/>
          <w:lang w:bidi="ar-EG"/>
        </w:rPr>
        <w:instrText>":"تطوير الأداء المؤسسي للجامعات المصرية في ضوء تقنيات الذكاء الاصطناعي (دراسة تحليلية)","</w:instrText>
      </w:r>
      <w:r w:rsidRPr="00A81BF4">
        <w:rPr>
          <w:rFonts w:hint="cs"/>
          <w:lang w:bidi="ar-EG"/>
        </w:rPr>
        <w:instrText>volume":"41","author":[{"family</w:instrText>
      </w:r>
      <w:r w:rsidRPr="00A81BF4">
        <w:rPr>
          <w:rFonts w:hint="cs"/>
          <w:rtl/>
          <w:lang w:bidi="ar-EG"/>
        </w:rPr>
        <w:instrText>":"محمد","</w:instrText>
      </w:r>
      <w:r w:rsidRPr="00A81BF4">
        <w:rPr>
          <w:rFonts w:hint="cs"/>
          <w:lang w:bidi="ar-EG"/>
        </w:rPr>
        <w:instrText>given</w:instrText>
      </w:r>
      <w:r w:rsidRPr="00A81BF4">
        <w:rPr>
          <w:rFonts w:hint="cs"/>
          <w:rtl/>
          <w:lang w:bidi="ar-EG"/>
        </w:rPr>
        <w:instrText>":"أسماء محمد عبد القادر"}],"</w:instrText>
      </w:r>
      <w:r w:rsidRPr="00A81BF4">
        <w:rPr>
          <w:rFonts w:hint="cs"/>
          <w:lang w:bidi="ar-EG"/>
        </w:rPr>
        <w:instrText>issued":{"date-parts":[["2024"]]}}}],"schema":"https://github.com/citation-style-language/schema/raw/master/csl-citation.json</w:instrText>
      </w:r>
      <w:r w:rsidRPr="00A81BF4">
        <w:rPr>
          <w:rFonts w:hint="cs"/>
          <w:rtl/>
          <w:lang w:bidi="ar-EG"/>
        </w:rPr>
        <w:instrText xml:space="preserve">"} </w:instrText>
      </w:r>
      <w:r w:rsidRPr="00A81BF4">
        <w:rPr>
          <w:rFonts w:hint="cs"/>
          <w:rtl/>
          <w:lang w:bidi="ar-EG"/>
        </w:rPr>
        <w:fldChar w:fldCharType="separate"/>
      </w:r>
      <w:r w:rsidRPr="00A81BF4">
        <w:rPr>
          <w:rFonts w:hint="cs"/>
          <w:rtl/>
          <w:lang w:bidi="ar-EG"/>
        </w:rPr>
        <w:t>(محمد،</w:t>
      </w:r>
      <w:r w:rsidRPr="00A81BF4">
        <w:rPr>
          <w:rFonts w:hint="cs"/>
          <w:rtl/>
        </w:rPr>
        <w:t>2024)</w:t>
      </w:r>
      <w:r w:rsidRPr="00A81BF4">
        <w:rPr>
          <w:rFonts w:hint="cs"/>
          <w:rtl/>
          <w:lang w:bidi="ar-EG"/>
        </w:rPr>
        <w:fldChar w:fldCharType="end"/>
      </w:r>
      <w:r w:rsidRPr="00A81BF4">
        <w:rPr>
          <w:rFonts w:hint="cs"/>
          <w:rtl/>
          <w:lang w:bidi="ar-EG"/>
        </w:rPr>
        <w:t>بعنوان: "</w:t>
      </w:r>
      <w:r w:rsidRPr="00A81BF4">
        <w:rPr>
          <w:rFonts w:hint="cs"/>
          <w:rtl/>
        </w:rPr>
        <w:t>تطوير الأداء المؤسسي للجامعات المصرية في ضوء تقنيات الذكاء الاصطناعي (دراسة تحليلية)</w:t>
      </w:r>
      <w:r w:rsidRPr="00A81BF4">
        <w:rPr>
          <w:rFonts w:hint="cs"/>
          <w:rtl/>
          <w:lang w:bidi="ar-EG"/>
        </w:rPr>
        <w:t>"</w:t>
      </w:r>
    </w:p>
    <w:p w14:paraId="078466A3" w14:textId="77777777" w:rsidR="00CB636F" w:rsidRPr="00A81BF4" w:rsidRDefault="00CB636F" w:rsidP="00CB636F">
      <w:pPr>
        <w:rPr>
          <w:lang w:bidi="ar-EG"/>
        </w:rPr>
      </w:pPr>
      <w:r w:rsidRPr="00A81BF4">
        <w:rPr>
          <w:rFonts w:hint="cs"/>
          <w:rtl/>
          <w:lang w:bidi="ar-EG"/>
        </w:rPr>
        <w:t xml:space="preserve">  </w:t>
      </w:r>
      <w:r w:rsidRPr="00A81BF4">
        <w:rPr>
          <w:rFonts w:hint="cs"/>
          <w:rtl/>
          <w:lang w:bidi="ar-EG"/>
        </w:rPr>
        <w:br/>
      </w:r>
      <w:r w:rsidRPr="00A81BF4">
        <w:rPr>
          <w:rFonts w:hint="cs"/>
          <w:rtl/>
        </w:rPr>
        <w:t>تستهدف هذه الدراسة وضع إطار تحليلي شامل لتطوير الأداء المؤسسي</w:t>
      </w:r>
      <w:r w:rsidRPr="00A81BF4">
        <w:rPr>
          <w:rFonts w:hint="cs"/>
          <w:b/>
          <w:bCs/>
          <w:lang w:bidi="ar-EG"/>
        </w:rPr>
        <w:t xml:space="preserve"> </w:t>
      </w:r>
      <w:r w:rsidRPr="00A81BF4">
        <w:rPr>
          <w:rFonts w:hint="cs"/>
          <w:rtl/>
        </w:rPr>
        <w:t>للجامعات المصرية بالاستناد إلى الفرص والحلول الاستراتيجية التي تتيحها تقنيات الذكاء الاصطناعي</w:t>
      </w:r>
      <w:r w:rsidRPr="00A81BF4">
        <w:rPr>
          <w:rFonts w:hint="cs"/>
          <w:lang w:bidi="ar-EG"/>
        </w:rPr>
        <w:t xml:space="preserve"> (AI). </w:t>
      </w:r>
      <w:r w:rsidRPr="00A81BF4">
        <w:rPr>
          <w:rFonts w:hint="cs"/>
          <w:rtl/>
        </w:rPr>
        <w:t xml:space="preserve">وينطلق البحث من فرضية أن الجامعات، كمؤسسات رائدة، تواجه تحولات تكنولوجية هائلة وحدّة في المنافسة العالمية، مما يجعل التميز المؤسسي ضرورة حتمية للاستغلال الأمثل للموارد والمحافظة على البقاء والاستدامة. وتسعى الدراسة من خلال مراجعة الأدبيات إلى تقديم أدوات ومنهجيات دقيقة تمكن الإدارات الجامعية من التحول نحو نمط "الجامعة الذكية" لرفع جودة التعليم، البحث العلمي، والخدمات المجتمعية </w:t>
      </w:r>
      <w:r w:rsidRPr="00A81BF4">
        <w:rPr>
          <w:rFonts w:hint="cs"/>
          <w:lang w:bidi="ar-EG"/>
        </w:rPr>
        <w:t>.</w:t>
      </w:r>
      <w:r w:rsidRPr="00A81BF4">
        <w:rPr>
          <w:rFonts w:hint="cs"/>
          <w:rtl/>
        </w:rPr>
        <w:t xml:space="preserve">واعتمدت الدراسة على المنهج الوصفي التحليلي الاستقرائي لملائمته في تتبع ومراجعة الكتابات التربوية والإدارية السابقة، وتفكيك واقع الأداء الجامعي، ورسم </w:t>
      </w:r>
      <w:r w:rsidRPr="00A81BF4">
        <w:rPr>
          <w:rFonts w:hint="cs"/>
          <w:rtl/>
        </w:rPr>
        <w:lastRenderedPageBreak/>
        <w:t>السيناريوهات المقترحة لدمج النظم الذكية في بنية التعليم العالي</w:t>
      </w:r>
      <w:r w:rsidRPr="00A81BF4">
        <w:rPr>
          <w:rFonts w:hint="cs"/>
          <w:lang w:bidi="ar-EG"/>
        </w:rPr>
        <w:t xml:space="preserve"> </w:t>
      </w:r>
      <w:r w:rsidRPr="00A81BF4">
        <w:rPr>
          <w:rFonts w:hint="cs"/>
          <w:rtl/>
          <w:lang w:bidi="ar-EG"/>
        </w:rPr>
        <w:t xml:space="preserve">. </w:t>
      </w:r>
      <w:r w:rsidRPr="00A81BF4">
        <w:rPr>
          <w:rFonts w:hint="cs"/>
          <w:rtl/>
        </w:rPr>
        <w:t>أكدت الدراسة التحليلية أن تطوير الأداء المؤسسي للجامعات لم يعد مرتبطاً بالموارد التقليدية، بل بمدى مرونتها في استيعاب التكنولوجيا الفائقة. وأن تبني تقنيات الذكاء الاصطناعي ينعكس إيجابياً وبصورة حتمية على جودة واستدامة الأداء بكافة أبعاده الأكاديمية والتشغيلية والمجتمعية</w:t>
      </w:r>
      <w:r w:rsidRPr="00A81BF4">
        <w:rPr>
          <w:rFonts w:hint="cs"/>
          <w:lang w:bidi="ar-EG"/>
        </w:rPr>
        <w:t>.</w:t>
      </w:r>
    </w:p>
    <w:p w14:paraId="7D624265" w14:textId="77777777" w:rsidR="00CB636F" w:rsidRPr="00A81BF4" w:rsidRDefault="00CB636F" w:rsidP="00CB636F">
      <w:pPr>
        <w:rPr>
          <w:rtl/>
        </w:rPr>
      </w:pPr>
      <w:r w:rsidRPr="00A81BF4">
        <w:rPr>
          <w:rFonts w:hint="cs"/>
          <w:rtl/>
        </w:rPr>
        <w:t xml:space="preserve">دراسة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{"citationID":"vmkkFRiU","properties":{"unsorted":false,"formattedCitation":"(\\uc0\\u1587{}\\uc0\\u1606{}\\uc0\\u1575{}\\uc0\\u1569{}, 2022)","plainCitation</w:instrText>
      </w:r>
      <w:r w:rsidRPr="00A81BF4">
        <w:rPr>
          <w:rFonts w:hint="cs"/>
          <w:rtl/>
        </w:rPr>
        <w:instrText>":"(سناء, 2022)","</w:instrText>
      </w:r>
      <w:r w:rsidRPr="00A81BF4">
        <w:rPr>
          <w:rFonts w:hint="cs"/>
        </w:rPr>
        <w:instrText>noteIndex":0},"citationItems":[{"id":14,"uris</w:instrText>
      </w:r>
      <w:r w:rsidRPr="00A81BF4">
        <w:rPr>
          <w:rFonts w:hint="cs"/>
          <w:rtl/>
        </w:rPr>
        <w:instrText>":["</w:instrText>
      </w:r>
      <w:r w:rsidRPr="00A81BF4">
        <w:rPr>
          <w:rFonts w:hint="cs"/>
        </w:rPr>
        <w:instrText>http://zotero.org/users/local/xByd8XFU/items/3BFH9ZNZ"],"itemData":{"id":14,"type":"article-journal","container-title</w:instrText>
      </w:r>
      <w:r w:rsidRPr="00A81BF4">
        <w:rPr>
          <w:rFonts w:hint="cs"/>
          <w:rtl/>
        </w:rPr>
        <w:instrText>":"مجلة العلوم الإنسانية","</w:instrText>
      </w:r>
      <w:r w:rsidRPr="00A81BF4">
        <w:rPr>
          <w:rFonts w:hint="cs"/>
        </w:rPr>
        <w:instrText>ISSN":"1112-9255","issue":"003","language":"ar","page":"1248-1270","source":"search.mandumah.com","title</w:instrText>
      </w:r>
      <w:r w:rsidRPr="00A81BF4">
        <w:rPr>
          <w:rFonts w:hint="cs"/>
          <w:rtl/>
        </w:rPr>
        <w:instrText>":"أثر استخدام تطبيقات الذكاء الاصطناعي على تحسين أداء المؤسسة","</w:instrText>
      </w:r>
      <w:r w:rsidRPr="00A81BF4">
        <w:rPr>
          <w:rFonts w:hint="cs"/>
        </w:rPr>
        <w:instrText>volume":"009","author</w:instrText>
      </w:r>
      <w:r w:rsidRPr="00A81BF4">
        <w:rPr>
          <w:rFonts w:hint="cs"/>
          <w:rtl/>
        </w:rPr>
        <w:instrText>":[{"</w:instrText>
      </w:r>
      <w:r w:rsidRPr="00A81BF4">
        <w:rPr>
          <w:rFonts w:hint="cs"/>
        </w:rPr>
        <w:instrText>family</w:instrText>
      </w:r>
      <w:r w:rsidRPr="00A81BF4">
        <w:rPr>
          <w:rFonts w:hint="cs"/>
          <w:rtl/>
        </w:rPr>
        <w:instrText>":"سناء","</w:instrText>
      </w:r>
      <w:r w:rsidRPr="00A81BF4">
        <w:rPr>
          <w:rFonts w:hint="cs"/>
        </w:rPr>
        <w:instrText>given</w:instrText>
      </w:r>
      <w:r w:rsidRPr="00A81BF4">
        <w:rPr>
          <w:rFonts w:hint="cs"/>
          <w:rtl/>
        </w:rPr>
        <w:instrText>":"أرطباز،"}],"</w:instrText>
      </w:r>
      <w:r w:rsidRPr="00A81BF4">
        <w:rPr>
          <w:rFonts w:hint="cs"/>
        </w:rPr>
        <w:instrText>issued":{"date-parts</w:instrText>
      </w:r>
      <w:r w:rsidRPr="00A81BF4">
        <w:rPr>
          <w:rFonts w:hint="cs"/>
          <w:rtl/>
        </w:rPr>
        <w:instrText>":[["2022"]]</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(سناء, 2022)</w:t>
      </w:r>
      <w:r w:rsidRPr="00A81BF4">
        <w:rPr>
          <w:rFonts w:hint="cs"/>
          <w:rtl/>
        </w:rPr>
        <w:fldChar w:fldCharType="end"/>
      </w:r>
      <w:r w:rsidRPr="00A81BF4">
        <w:rPr>
          <w:rFonts w:hint="cs"/>
          <w:rtl/>
        </w:rPr>
        <w:t xml:space="preserve"> بعنوان: "أثر استخدام تطبيقات الذكاء الاصطناعي على تحسين أداء المؤسسة"</w:t>
      </w:r>
      <w:r w:rsidRPr="00A81BF4">
        <w:rPr>
          <w:rFonts w:hint="cs"/>
        </w:rPr>
        <w:t xml:space="preserve">  </w:t>
      </w:r>
    </w:p>
    <w:p w14:paraId="3D9A0BF6" w14:textId="77777777" w:rsidR="00CB636F" w:rsidRPr="00A81BF4" w:rsidRDefault="00CB636F" w:rsidP="00CB636F">
      <w:r w:rsidRPr="00A81BF4">
        <w:rPr>
          <w:rFonts w:hint="cs"/>
          <w:rtl/>
        </w:rPr>
        <w:t>تستهدف هذه الدراسة تسليط الضوء على الدور الاستراتيجي الذي تلعبه تطبيقات الذكاء الاصطناعي</w:t>
      </w:r>
      <w:r w:rsidRPr="00A81BF4">
        <w:rPr>
          <w:rFonts w:hint="cs"/>
        </w:rPr>
        <w:t xml:space="preserve">  </w:t>
      </w:r>
      <w:r w:rsidRPr="00A81BF4">
        <w:rPr>
          <w:rFonts w:hint="cs"/>
          <w:rtl/>
        </w:rPr>
        <w:t>كقوة تكنولوجية رائدة في تحسين ورفع كفاءة الأداء المؤسسي في منظمات الأعمال المعاصرة. وينطلق البحث من فرضية أن الاستثمار في تقنيات الذكاء الاصطناعي (مثل النظم الخبيرة، الشبكات العصبية الاصطناعية، معالجة اللغات الطبيعية، والروبوتات) لم يعد خياراً رفاهياً، بل ضرورة حتمية لتمكين المؤسسات من الاستجابة السريعة للمتغيرات، وإدارة البيانات الضخمة، وتعزيز مرونتها التنظيمية وقدرتها التنافسية في بيئة أعمال رقمية شديدة الديناميكية</w:t>
      </w:r>
      <w:r w:rsidRPr="00A81BF4">
        <w:rPr>
          <w:rFonts w:hint="cs"/>
        </w:rPr>
        <w:t>.</w:t>
      </w:r>
      <w:r w:rsidRPr="00A81BF4">
        <w:rPr>
          <w:rFonts w:hint="cs"/>
          <w:rtl/>
        </w:rPr>
        <w:t xml:space="preserve"> واعتمدت الدراسة على المنهج الوصفي التحليلي من خلال مراجعة وتفكيك الأطر النظرية والدراسات السابقة المعنية بإدارة التكنولوجيا والأداء، لبناء نموذج فكري يربط بين مدخلات الذكاء الاصطناعي ومخرجات الأداء التنظيمي</w:t>
      </w:r>
      <w:r w:rsidRPr="00A81BF4">
        <w:rPr>
          <w:rFonts w:hint="cs"/>
        </w:rPr>
        <w:t xml:space="preserve">. </w:t>
      </w:r>
      <w:r w:rsidRPr="00A81BF4">
        <w:rPr>
          <w:rFonts w:hint="cs"/>
          <w:rtl/>
        </w:rPr>
        <w:t xml:space="preserve"> خلصت الدراسة إلى أن استخدام تطبيقات الذكاء الاصطناعي ينعكس طردياً وبقوة على تحسين أداء المؤسسة عبر كافة أبعاده التشغيلية، المعرفية، والتنافسية، حيث يعمل كمحرك أساسي لتجاوز الأساليب البيروقراطية ونقل المؤسسة إلى مصاف المنظمات الذكية</w:t>
      </w:r>
      <w:r w:rsidRPr="00A81BF4">
        <w:rPr>
          <w:rFonts w:hint="cs"/>
        </w:rPr>
        <w:t>.</w:t>
      </w:r>
    </w:p>
    <w:p w14:paraId="59C9AC2A" w14:textId="77777777" w:rsidR="00CB636F" w:rsidRPr="00A81BF4" w:rsidRDefault="00CB636F" w:rsidP="00CB636F">
      <w:pPr>
        <w:rPr>
          <w:rtl/>
        </w:rPr>
      </w:pPr>
      <w:r w:rsidRPr="00A81BF4">
        <w:rPr>
          <w:rFonts w:hint="cs"/>
          <w:rtl/>
        </w:rPr>
        <w:t>دراسة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{"citationID":"kKxRDfbJ","properties":{"unsorted":false,"formattedCitation":"(\\uc0\\u1575{}\\uc0\\u1604{}\\uc0\\u1593{}\\uc0\\u1606{}\\uc0\\u1586{}\\uc0\\u1610{} &amp; \\uc0\\u1575{}\\uc0\\u1604{}\\uc0\\u1587{}\\uc0\\u1593</w:instrText>
      </w:r>
      <w:r w:rsidRPr="00A81BF4">
        <w:rPr>
          <w:rFonts w:hint="cs"/>
          <w:rtl/>
        </w:rPr>
        <w:instrText>{}\\</w:instrText>
      </w:r>
      <w:r w:rsidRPr="00A81BF4">
        <w:rPr>
          <w:rFonts w:hint="cs"/>
        </w:rPr>
        <w:instrText>uc0\\u1608{}\\uc0\\u1583{}, 2020)","plainCitation</w:instrText>
      </w:r>
      <w:r w:rsidRPr="00A81BF4">
        <w:rPr>
          <w:rFonts w:hint="cs"/>
          <w:rtl/>
        </w:rPr>
        <w:instrText>":"(العنزي &amp; السعود, 2020)","</w:instrText>
      </w:r>
      <w:r w:rsidRPr="00A81BF4">
        <w:rPr>
          <w:rFonts w:hint="cs"/>
        </w:rPr>
        <w:instrText>dontUpdate":true,"noteIndex":0},"citationItems":[{"id":12,"uris":["http://zotero.org/users/local/xByd8XFU/items/3LXQZ53S"],"itemData":{"id":12,"type":"report","language":"ar","page":"1-106","publisher</w:instrText>
      </w:r>
      <w:r w:rsidRPr="00A81BF4">
        <w:rPr>
          <w:rFonts w:hint="cs"/>
          <w:rtl/>
        </w:rPr>
        <w:instrText>":"جامعة عمان الأهلية","</w:instrText>
      </w:r>
      <w:r w:rsidRPr="00A81BF4">
        <w:rPr>
          <w:rFonts w:hint="cs"/>
        </w:rPr>
        <w:instrText>source":"search.mandumah.com","title</w:instrText>
      </w:r>
      <w:r w:rsidRPr="00A81BF4">
        <w:rPr>
          <w:rFonts w:hint="cs"/>
          <w:rtl/>
        </w:rPr>
        <w:instrText>":"أثر الذكاء الاصطناعي على أداء المنظمات: دراسة حالة مؤسسة الرعاية الصحية الأولية بدولة قطر","</w:instrText>
      </w:r>
      <w:r w:rsidRPr="00A81BF4">
        <w:rPr>
          <w:rFonts w:hint="cs"/>
        </w:rPr>
        <w:instrText>title-short</w:instrText>
      </w:r>
      <w:r w:rsidRPr="00A81BF4">
        <w:rPr>
          <w:rFonts w:hint="cs"/>
          <w:rtl/>
        </w:rPr>
        <w:instrText>":"أثر الذكاء الاصطناعي على أداء المنظمات","</w:instrText>
      </w:r>
      <w:r w:rsidRPr="00A81BF4">
        <w:rPr>
          <w:rFonts w:hint="cs"/>
        </w:rPr>
        <w:instrText>URL":"https://search.mandumah.com/Record/1097360","author</w:instrText>
      </w:r>
      <w:r w:rsidRPr="00A81BF4">
        <w:rPr>
          <w:rFonts w:hint="cs"/>
          <w:rtl/>
        </w:rPr>
        <w:instrText>":[{"</w:instrText>
      </w:r>
      <w:r w:rsidRPr="00A81BF4">
        <w:rPr>
          <w:rFonts w:hint="cs"/>
        </w:rPr>
        <w:instrText>family</w:instrText>
      </w:r>
      <w:r w:rsidRPr="00A81BF4">
        <w:rPr>
          <w:rFonts w:hint="cs"/>
          <w:rtl/>
        </w:rPr>
        <w:instrText>":"العنزي","</w:instrText>
      </w:r>
      <w:r w:rsidRPr="00A81BF4">
        <w:rPr>
          <w:rFonts w:hint="cs"/>
        </w:rPr>
        <w:instrText>given</w:instrText>
      </w:r>
      <w:r w:rsidRPr="00A81BF4">
        <w:rPr>
          <w:rFonts w:hint="cs"/>
          <w:rtl/>
        </w:rPr>
        <w:instrText>":"سعد حمود سعد الشملاني"},{"</w:instrText>
      </w:r>
      <w:r w:rsidRPr="00A81BF4">
        <w:rPr>
          <w:rFonts w:hint="cs"/>
        </w:rPr>
        <w:instrText>family</w:instrText>
      </w:r>
      <w:r w:rsidRPr="00A81BF4">
        <w:rPr>
          <w:rFonts w:hint="cs"/>
          <w:rtl/>
        </w:rPr>
        <w:instrText>":"السعود","</w:instrText>
      </w:r>
      <w:r w:rsidRPr="00A81BF4">
        <w:rPr>
          <w:rFonts w:hint="cs"/>
        </w:rPr>
        <w:instrText>given</w:instrText>
      </w:r>
      <w:r w:rsidRPr="00A81BF4">
        <w:rPr>
          <w:rFonts w:hint="cs"/>
          <w:rtl/>
        </w:rPr>
        <w:instrText>":"أنس راتب"}],"</w:instrText>
      </w:r>
      <w:r w:rsidRPr="00A81BF4">
        <w:rPr>
          <w:rFonts w:hint="cs"/>
        </w:rPr>
        <w:instrText>accessed":{"date-parts</w:instrText>
      </w:r>
      <w:r w:rsidRPr="00A81BF4">
        <w:rPr>
          <w:rFonts w:hint="cs"/>
          <w:rtl/>
        </w:rPr>
        <w:instrText>":[["2026",6,15]]</w:instrText>
      </w:r>
      <w:r w:rsidRPr="00A81BF4">
        <w:rPr>
          <w:rFonts w:hint="cs"/>
        </w:rPr>
        <w:instrText>},"issued":{"date-parts</w:instrText>
      </w:r>
      <w:r w:rsidRPr="00A81BF4">
        <w:rPr>
          <w:rFonts w:hint="cs"/>
          <w:rtl/>
        </w:rPr>
        <w:instrText>":[["2020"]]</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العنزي &amp; السعود</w:t>
      </w:r>
      <w:r w:rsidRPr="00A81BF4">
        <w:rPr>
          <w:rFonts w:hint="cs"/>
        </w:rPr>
        <w:t>,</w:t>
      </w:r>
      <w:r w:rsidRPr="00A81BF4">
        <w:rPr>
          <w:rFonts w:hint="cs"/>
          <w:rtl/>
        </w:rPr>
        <w:t xml:space="preserve"> 2020</w:t>
      </w:r>
      <w:r w:rsidRPr="00A81BF4">
        <w:rPr>
          <w:rFonts w:hint="cs"/>
        </w:rPr>
        <w:t>(</w:t>
      </w:r>
      <w:r w:rsidRPr="00A81BF4">
        <w:rPr>
          <w:rFonts w:hint="cs"/>
          <w:rtl/>
        </w:rPr>
        <w:fldChar w:fldCharType="end"/>
      </w:r>
      <w:r w:rsidRPr="00A81BF4">
        <w:rPr>
          <w:rFonts w:hint="cs"/>
          <w:rtl/>
        </w:rPr>
        <w:t xml:space="preserve"> بعنوان: "أثر الذكاء الاصطناعي على أداء المنظمات: دراسة حالة مؤسسة الرعاية الصحية الأولية بدولة قطر"</w:t>
      </w:r>
    </w:p>
    <w:p w14:paraId="28DEB242" w14:textId="77777777" w:rsidR="00CB636F" w:rsidRPr="00A81BF4" w:rsidRDefault="00CB636F" w:rsidP="00CB636F">
      <w:pPr>
        <w:rPr>
          <w:rtl/>
        </w:rPr>
      </w:pPr>
      <w:r w:rsidRPr="00A81BF4">
        <w:rPr>
          <w:rFonts w:hint="cs"/>
          <w:rtl/>
        </w:rPr>
        <w:lastRenderedPageBreak/>
        <w:t>تستهدف هذه الدراسة التقصي والتعرف على أثر تطبيق تقنيات الذكاء الاصطناعي</w:t>
      </w:r>
      <w:r w:rsidRPr="00A81BF4">
        <w:rPr>
          <w:rFonts w:hint="cs"/>
        </w:rPr>
        <w:t xml:space="preserve"> </w:t>
      </w:r>
      <w:r w:rsidRPr="00A81BF4">
        <w:rPr>
          <w:rFonts w:hint="cs"/>
          <w:rtl/>
        </w:rPr>
        <w:t>كمتغير مستقل بأبعاده المختلفة على أداء المنظمات</w:t>
      </w:r>
      <w:r w:rsidRPr="00A81BF4">
        <w:rPr>
          <w:rFonts w:hint="cs"/>
        </w:rPr>
        <w:t xml:space="preserve">  </w:t>
      </w:r>
      <w:r w:rsidRPr="00A81BF4">
        <w:rPr>
          <w:rFonts w:hint="cs"/>
          <w:rtl/>
        </w:rPr>
        <w:t>كمتغير تابع، وذلك بالتطبيق على بيئة الرعاية الصحية من خلال دراسة حالة لـ "مؤسسة الرعاية الصحية الأولية بدولة قطر". وينطلق البحث من فرضية أن دمج الحلول الذكية وأتمتة العمليات الطبية والإدارية يسهم في ترقية المخرجات المؤسسية، وتحسين جودة الخدمة الصحية، ورفع الكفاءة التشغيلية والقدرات البشرية داخل القطاع الصحي المعاصر لتقليل الهدر ومواكبة معايير الجودة العالمية</w:t>
      </w:r>
      <w:r w:rsidRPr="00A81BF4">
        <w:rPr>
          <w:rFonts w:hint="cs"/>
        </w:rPr>
        <w:t>.</w:t>
      </w:r>
      <w:r w:rsidRPr="00A81BF4">
        <w:rPr>
          <w:rFonts w:hint="cs"/>
          <w:rtl/>
          <w:lang w:bidi="ar-EG"/>
        </w:rPr>
        <w:t xml:space="preserve"> </w:t>
      </w:r>
      <w:r w:rsidRPr="00A81BF4">
        <w:rPr>
          <w:rFonts w:hint="cs"/>
          <w:rtl/>
        </w:rPr>
        <w:t xml:space="preserve">واعتمدت الدراسة على المنهج الوصفي التحليلي لمناسبته لطبيعة الأهداف والفرضيات. وتكون مجتمع الدراسة ميدانياً من العاملين في مؤسسة الرعاية الصحية الأولية في قطر، حيث جرى سحب عينة ممثلة تكونت من </w:t>
      </w:r>
      <w:r w:rsidRPr="00A81BF4">
        <w:rPr>
          <w:rFonts w:hint="cs"/>
        </w:rPr>
        <w:t xml:space="preserve">(130) </w:t>
      </w:r>
      <w:r w:rsidRPr="00A81BF4">
        <w:rPr>
          <w:rFonts w:hint="cs"/>
          <w:rtl/>
        </w:rPr>
        <w:t>موظفاً</w:t>
      </w:r>
      <w:r w:rsidRPr="00A81BF4">
        <w:rPr>
          <w:rFonts w:hint="cs"/>
        </w:rPr>
        <w:t xml:space="preserve">. </w:t>
      </w:r>
      <w:r w:rsidRPr="00A81BF4">
        <w:rPr>
          <w:rFonts w:hint="cs"/>
          <w:rtl/>
        </w:rPr>
        <w:t>واستخدم الباحث "استمارة الاستبيان" كأداة رئيسية لجمع البيانات الأولية، وبعد التحقق من صدق الأداة وثباتها الإحصائي عبر معامل، جرى معالجة البيانات وتحليل الفرضيات باستخدام برنامج الحزم الإحصائية للعلوم الاجتماعية</w:t>
      </w:r>
      <w:r w:rsidRPr="00A81BF4">
        <w:rPr>
          <w:rFonts w:hint="cs"/>
        </w:rPr>
        <w:t xml:space="preserve"> (SPSS) </w:t>
      </w:r>
      <w:r w:rsidRPr="00A81BF4">
        <w:rPr>
          <w:rFonts w:hint="cs"/>
          <w:rtl/>
        </w:rPr>
        <w:t>عبر أساليب الوصف الإحصائي والانحدار المتعدد وبيرسون</w:t>
      </w:r>
      <w:r w:rsidRPr="00A81BF4">
        <w:rPr>
          <w:rFonts w:hint="cs"/>
        </w:rPr>
        <w:t>.</w:t>
      </w:r>
      <w:r w:rsidRPr="00A81BF4">
        <w:rPr>
          <w:rFonts w:hint="cs"/>
          <w:rtl/>
        </w:rPr>
        <w:t xml:space="preserve"> </w:t>
      </w:r>
      <w:r w:rsidRPr="00A81BF4">
        <w:rPr>
          <w:rFonts w:hint="cs"/>
        </w:rPr>
        <w:t xml:space="preserve"> </w:t>
      </w:r>
      <w:r w:rsidRPr="00A81BF4">
        <w:rPr>
          <w:rFonts w:hint="cs"/>
          <w:rtl/>
        </w:rPr>
        <w:t>أكدت نتائج تحليل الانحدار وجود أثر إيجابي ذو دلالة إحصائية</w:t>
      </w:r>
      <w:r w:rsidRPr="00A81BF4">
        <w:rPr>
          <w:rFonts w:hint="cs"/>
        </w:rPr>
        <w:t xml:space="preserve"> (</w:t>
      </w:r>
      <w:r w:rsidRPr="00A81BF4">
        <w:rPr>
          <w:rFonts w:hint="cs"/>
          <w:rtl/>
        </w:rPr>
        <w:t>عند مستوى</w:t>
      </w:r>
      <w:r w:rsidRPr="00A81BF4">
        <w:rPr>
          <w:rFonts w:hint="cs"/>
        </w:rPr>
        <w:t xml:space="preserve"> </w:t>
      </w:r>
      <w:r w:rsidRPr="00A81BF4">
        <w:rPr>
          <w:rFonts w:ascii="Cambria" w:hAnsi="Cambria" w:cs="Cambria"/>
        </w:rPr>
        <w:t>α</w:t>
      </w:r>
      <w:r w:rsidRPr="00A81BF4">
        <w:rPr>
          <w:rFonts w:hint="cs"/>
        </w:rPr>
        <w:t xml:space="preserve"> </w:t>
      </w:r>
      <w:r w:rsidRPr="00A81BF4">
        <w:rPr>
          <w:rFonts w:ascii="Cambria Math" w:hAnsi="Cambria Math" w:cs="Cambria Math"/>
        </w:rPr>
        <w:t>≤</w:t>
      </w:r>
      <w:r w:rsidRPr="00A81BF4">
        <w:rPr>
          <w:rFonts w:hint="cs"/>
        </w:rPr>
        <w:t xml:space="preserve"> 0.05) </w:t>
      </w:r>
      <w:r w:rsidRPr="00A81BF4">
        <w:rPr>
          <w:rFonts w:hint="cs"/>
          <w:rtl/>
        </w:rPr>
        <w:t>لتطبيقات الذكاء الاصطناعي على أداء المنظمات بمختلف أبعاده (العمليات الداخلية، التدريب والنمو، رضا المراجعين) في مؤسسة الرعاية الصحية الأولية بقطر</w:t>
      </w:r>
      <w:r w:rsidRPr="00A81BF4">
        <w:rPr>
          <w:rFonts w:hint="cs"/>
        </w:rPr>
        <w:t>.</w:t>
      </w:r>
    </w:p>
    <w:p w14:paraId="02695024" w14:textId="77777777" w:rsidR="00CB636F" w:rsidRPr="00A81BF4" w:rsidRDefault="00CB636F" w:rsidP="00CB636F">
      <w:r w:rsidRPr="00A81BF4">
        <w:rPr>
          <w:rFonts w:hint="cs"/>
          <w:rtl/>
        </w:rPr>
        <w:t xml:space="preserve">دراسة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{"citationID":"MZio9pV1","properties":{"unsorted":false,"formattedCitation":"(\\uc0\\u1602{}\\uc0\\u1608{}\\uc0\\u1575{}\\uc0\\u1587{}\\uc0\\u1605{}\\uc0\\u1610{}\\uc0\\u1577{}, 2020)","plainCitation</w:instrText>
      </w:r>
      <w:r w:rsidRPr="00A81BF4">
        <w:rPr>
          <w:rFonts w:hint="cs"/>
          <w:rtl/>
        </w:rPr>
        <w:instrText>":"(قواسمية, 2020)","</w:instrText>
      </w:r>
      <w:r w:rsidRPr="00A81BF4">
        <w:rPr>
          <w:rFonts w:hint="cs"/>
        </w:rPr>
        <w:instrText>noteIndex":0},"citationItems":[{"id":19,"uris":["http://zotero.org/users/local/xByd8XFU/items/D625865R"],"itemData":{"id":19,"type":"thesis","genre</w:instrText>
      </w:r>
      <w:r w:rsidRPr="00A81BF4">
        <w:rPr>
          <w:rFonts w:hint="cs"/>
          <w:rtl/>
        </w:rPr>
        <w:instrText>":"مذكرة مقدمة لنيل شهادة الماستر في تسويق فندقي وسياحي","</w:instrText>
      </w:r>
      <w:r w:rsidRPr="00A81BF4">
        <w:rPr>
          <w:rFonts w:hint="cs"/>
        </w:rPr>
        <w:instrText>language":"arabic","publisher</w:instrText>
      </w:r>
      <w:r w:rsidRPr="00A81BF4">
        <w:rPr>
          <w:rFonts w:hint="cs"/>
          <w:rtl/>
        </w:rPr>
        <w:instrText>":"جامعة 8 ماي 1945 - قالمة, كلية العلوم الاقتصادية والتجارية وعلوم التسيير","</w:instrText>
      </w:r>
      <w:r w:rsidRPr="00A81BF4">
        <w:rPr>
          <w:rFonts w:hint="cs"/>
        </w:rPr>
        <w:instrText>publisher-place</w:instrText>
      </w:r>
      <w:r w:rsidRPr="00A81BF4">
        <w:rPr>
          <w:rFonts w:hint="cs"/>
          <w:rtl/>
        </w:rPr>
        <w:instrText>":"قالمة, الجزائر","</w:instrText>
      </w:r>
      <w:r w:rsidRPr="00A81BF4">
        <w:rPr>
          <w:rFonts w:hint="cs"/>
        </w:rPr>
        <w:instrText>title</w:instrText>
      </w:r>
      <w:r w:rsidRPr="00A81BF4">
        <w:rPr>
          <w:rFonts w:hint="cs"/>
          <w:rtl/>
        </w:rPr>
        <w:instrText>":"دور التدريب السياحي في تحسين أداء المؤسسات السياحية: دراسة ميدانية بمركب الشلالة - حمام دباغ - قالمة","</w:instrText>
      </w:r>
      <w:r w:rsidRPr="00A81BF4">
        <w:rPr>
          <w:rFonts w:hint="cs"/>
        </w:rPr>
        <w:instrText>author</w:instrText>
      </w:r>
      <w:r w:rsidRPr="00A81BF4">
        <w:rPr>
          <w:rFonts w:hint="cs"/>
          <w:rtl/>
        </w:rPr>
        <w:instrText>":[{"</w:instrText>
      </w:r>
      <w:r w:rsidRPr="00A81BF4">
        <w:rPr>
          <w:rFonts w:hint="cs"/>
        </w:rPr>
        <w:instrText>family</w:instrText>
      </w:r>
      <w:r w:rsidRPr="00A81BF4">
        <w:rPr>
          <w:rFonts w:hint="cs"/>
          <w:rtl/>
        </w:rPr>
        <w:instrText>":"قواسمية","</w:instrText>
      </w:r>
      <w:r w:rsidRPr="00A81BF4">
        <w:rPr>
          <w:rFonts w:hint="cs"/>
        </w:rPr>
        <w:instrText>given</w:instrText>
      </w:r>
      <w:r w:rsidRPr="00A81BF4">
        <w:rPr>
          <w:rFonts w:hint="cs"/>
          <w:rtl/>
        </w:rPr>
        <w:instrText>":"مولود"}],"</w:instrText>
      </w:r>
      <w:r w:rsidRPr="00A81BF4">
        <w:rPr>
          <w:rFonts w:hint="cs"/>
        </w:rPr>
        <w:instrText>issued</w:instrText>
      </w:r>
      <w:r w:rsidRPr="00A81BF4">
        <w:rPr>
          <w:rFonts w:hint="cs"/>
          <w:rtl/>
        </w:rPr>
        <w:instrText>":{"</w:instrText>
      </w:r>
      <w:r w:rsidRPr="00A81BF4">
        <w:rPr>
          <w:rFonts w:hint="cs"/>
        </w:rPr>
        <w:instrText>date-parts</w:instrText>
      </w:r>
      <w:r w:rsidRPr="00A81BF4">
        <w:rPr>
          <w:rFonts w:hint="cs"/>
          <w:rtl/>
        </w:rPr>
        <w:instrText>":[["2020"]]}}}],"</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tl/>
        </w:rPr>
        <w:t>(قواسمية, 2020)</w:t>
      </w:r>
      <w:r w:rsidRPr="00A81BF4">
        <w:rPr>
          <w:rFonts w:hint="cs"/>
          <w:rtl/>
        </w:rPr>
        <w:fldChar w:fldCharType="end"/>
      </w:r>
      <w:r w:rsidRPr="00A81BF4">
        <w:rPr>
          <w:rFonts w:hint="cs"/>
          <w:rtl/>
        </w:rPr>
        <w:t xml:space="preserve"> بعنوان: "دور التدريب السياحي في تحسين أداء المؤسسات السياحية</w:t>
      </w:r>
      <w:r w:rsidRPr="00A81BF4">
        <w:rPr>
          <w:rFonts w:hint="cs"/>
        </w:rPr>
        <w:t xml:space="preserve">: </w:t>
      </w:r>
      <w:r w:rsidRPr="00A81BF4">
        <w:rPr>
          <w:rFonts w:hint="cs"/>
          <w:rtl/>
        </w:rPr>
        <w:t>دراسة ميدانية بمركب الشلالة - حمام دباغ – قالمة"</w:t>
      </w:r>
    </w:p>
    <w:p w14:paraId="1D343778" w14:textId="77777777" w:rsidR="00CB636F" w:rsidRPr="00A81BF4" w:rsidRDefault="00CB636F" w:rsidP="00CB636F">
      <w:r w:rsidRPr="00A81BF4">
        <w:rPr>
          <w:rFonts w:hint="cs"/>
        </w:rPr>
        <w:t xml:space="preserve"> </w:t>
      </w:r>
      <w:r w:rsidRPr="00A81BF4">
        <w:rPr>
          <w:rFonts w:hint="cs"/>
          <w:rtl/>
        </w:rPr>
        <w:t xml:space="preserve">تستهدف هذه الدراسة تسليط الضوء على قطاع السياحة كواحد من أبرز القطاعات الحيوية الدافعة للاقتصاد، والتقصي عن دور "التدريب السياحي" (البرامج التدريبية، جودة التدريب، والفترة التدريبية) كمتغير مستقل في تحسين ورفع كفاءة أداء المؤسسات السياحية كمتغير تابع. وينطلق البحث من </w:t>
      </w:r>
      <w:r w:rsidRPr="00A81BF4">
        <w:rPr>
          <w:rFonts w:hint="cs"/>
          <w:rtl/>
        </w:rPr>
        <w:lastRenderedPageBreak/>
        <w:t>فرضية أن العنصر البشري المؤهل والكفء يمثل الركيزة الأساسية لنجاح المنشآت الفندقية والسياحية، وأن الاستثمار في تطوير مهارات الموظفين وسلوكياتهم الخدمية ينعكس بشكل حتمي على مخرجات المؤسسة وتميزها التنافسي</w:t>
      </w:r>
      <w:r w:rsidRPr="00A81BF4">
        <w:rPr>
          <w:rFonts w:hint="cs"/>
        </w:rPr>
        <w:t>.</w:t>
      </w:r>
      <w:r w:rsidRPr="00A81BF4">
        <w:rPr>
          <w:rFonts w:hint="cs"/>
          <w:rtl/>
        </w:rPr>
        <w:t xml:space="preserve"> واعتمدت الدراسة على المنهج الوصفي التحليلي لتشخيص واقع المتغيرات، واستخدم الباحث "الاستبيان" كأداة رئيسية لجمع البيانات من مجتمع الدراسة (العاملين بالمركب السياحي)، وجرى معالجة البيانات وإجراء الاختبارات الإحصائية باستخدام برنامج الحزم الإحصائية للعلوم الاجتماعية</w:t>
      </w:r>
      <w:r w:rsidRPr="00A81BF4">
        <w:rPr>
          <w:rFonts w:hint="cs"/>
        </w:rPr>
        <w:t xml:space="preserve"> (SPSS) </w:t>
      </w:r>
      <w:r w:rsidRPr="00A81BF4">
        <w:rPr>
          <w:rFonts w:hint="cs"/>
          <w:rtl/>
        </w:rPr>
        <w:t>للتحقق من صحة الفرضيات المصاغة</w:t>
      </w:r>
      <w:r w:rsidRPr="00A81BF4">
        <w:rPr>
          <w:rFonts w:hint="cs"/>
        </w:rPr>
        <w:t>.</w:t>
      </w:r>
      <w:r w:rsidRPr="00A81BF4">
        <w:rPr>
          <w:rFonts w:hint="cs"/>
          <w:rtl/>
        </w:rPr>
        <w:t xml:space="preserve"> </w:t>
      </w:r>
      <w:r w:rsidRPr="00A81BF4">
        <w:rPr>
          <w:rFonts w:hint="cs"/>
        </w:rPr>
        <w:t xml:space="preserve"> </w:t>
      </w:r>
      <w:r w:rsidRPr="00A81BF4">
        <w:rPr>
          <w:rFonts w:hint="cs"/>
          <w:rtl/>
        </w:rPr>
        <w:t>النتائج الحتمية</w:t>
      </w:r>
      <w:r w:rsidRPr="00A81BF4">
        <w:rPr>
          <w:rFonts w:hint="cs"/>
        </w:rPr>
        <w:t xml:space="preserve">: </w:t>
      </w:r>
      <w:r w:rsidRPr="00A81BF4">
        <w:rPr>
          <w:rFonts w:hint="cs"/>
          <w:rtl/>
        </w:rPr>
        <w:t>خلصت الدراسة إلى وجود علاقة ارتباط وأثر إيجابي ذو دلالة إحصائية للتدريب السياحي بأبعاده في تحسين وتطوير أداء المؤسسة السياحية محل الدراسة؛ إذ تبين أن الاهتمام بجودة البرامج التدريبية وفتراتها الزمنية ينعكس طردياً على الكفاءة الإنتاجية والمهارية للعاملين بمركب الشلالة</w:t>
      </w:r>
      <w:r w:rsidRPr="00A81BF4">
        <w:rPr>
          <w:rFonts w:hint="cs"/>
        </w:rPr>
        <w:t>.</w:t>
      </w:r>
    </w:p>
    <w:p w14:paraId="7740A785" w14:textId="77777777" w:rsidR="00CB636F" w:rsidRPr="00A81BF4" w:rsidRDefault="00CB636F" w:rsidP="00CB636F">
      <w:pPr>
        <w:pStyle w:val="Heading2"/>
        <w:rPr>
          <w:rtl/>
        </w:rPr>
      </w:pPr>
      <w:r w:rsidRPr="00A81BF4">
        <w:rPr>
          <w:rFonts w:hint="cs"/>
          <w:rtl/>
        </w:rPr>
        <w:t>دراسات أجنبية</w:t>
      </w:r>
    </w:p>
    <w:p w14:paraId="1E93FF88" w14:textId="69A35C9A" w:rsidR="0055051F" w:rsidRPr="00A81BF4" w:rsidRDefault="0055051F" w:rsidP="0055051F">
      <w:pPr>
        <w:rPr>
          <w:rtl/>
        </w:rPr>
      </w:pPr>
      <w:r w:rsidRPr="00A81BF4">
        <w:rPr>
          <w:rFonts w:hint="cs"/>
          <w:rtl/>
        </w:rPr>
        <w:t>شهدت الأدبيات الأجنبية اهتمامًا متزايدًا بدراسة متطلبات تطبيق الذكاء الاصطناعي، كما حظي الأداء المؤسسي باهتمام واسع في الأدبيات الأجنبية، حيث تناولته العديد من الدراسات من حيث مفهومه، وأبعاده، والعوامل المؤثرة فيه، وسبل تحسينه في مختلف القطاعات. كما ركزت هذه الدراسات على قياس الأداء باستخدام نماذج ومؤشرات متنوعة، ودراسة أثر الموارد التنظيمية والتقنيات الحديثة في تعزيز كفاءة المؤسسات وفاعليتها. وفيما يلي عرض لأبرز الدراسات الأجنبية التي تناولت الأداء المؤسسي، لما تمثله من أهمية في دعم الدراسة الحالية وإثراء إطارها النظري والتطبيقي.</w:t>
      </w:r>
    </w:p>
    <w:p w14:paraId="0667A19D" w14:textId="6A570F4F" w:rsidR="00CB636F" w:rsidRPr="00A81BF4" w:rsidRDefault="00CB636F" w:rsidP="0055051F">
      <w:pPr>
        <w:rPr>
          <w:rtl/>
        </w:rPr>
      </w:pPr>
      <w:r w:rsidRPr="00A81BF4">
        <w:rPr>
          <w:rFonts w:hint="cs"/>
          <w:rtl/>
        </w:rPr>
        <w:lastRenderedPageBreak/>
        <w:t xml:space="preserve">دراسة </w:t>
      </w:r>
      <w:r w:rsidRPr="00A81BF4">
        <w:rPr>
          <w:rFonts w:hint="cs"/>
          <w:rtl/>
        </w:rPr>
        <w:fldChar w:fldCharType="begin"/>
      </w:r>
      <w:r w:rsidR="00646B53" w:rsidRPr="00A81BF4">
        <w:rPr>
          <w:rFonts w:hint="cs"/>
          <w:rtl/>
        </w:rPr>
        <w:instrText xml:space="preserve"> </w:instrText>
      </w:r>
      <w:r w:rsidR="00646B53" w:rsidRPr="00A81BF4">
        <w:rPr>
          <w:rFonts w:hint="cs"/>
        </w:rPr>
        <w:instrText>ADDIN ZOTERO_ITEM CSL_CITATION {"citationID":"PmFPh3n1","properties":{"unsorted":false,"formattedCitation":"(Ibrahim &amp; Marwa, 2024)","plainCitation":"(Ibrahim &amp; Marwa, 2024)","noteIndex":0},"citationItems":[{"id":"ACmYJFAz/9V3ZeAi6","uris":["http://zotero.org/users/16688552/items/2MICBCYR"],"itemData":{"id":11258,"type":"article-journal","abstract":"This Paper explores the influence of AI capabilities on organizational performance and creativity of the Egyptian firms, using the Resource-Based Theory (RBT</w:instrText>
      </w:r>
      <w:r w:rsidR="00646B53" w:rsidRPr="00A81BF4">
        <w:rPr>
          <w:rFonts w:hint="cs"/>
          <w:rtl/>
        </w:rPr>
        <w:instrText xml:space="preserve">) </w:instrText>
      </w:r>
      <w:r w:rsidR="00646B53" w:rsidRPr="00A81BF4">
        <w:rPr>
          <w:rFonts w:hint="cs"/>
        </w:rPr>
        <w:instrText>framework. RBT categorizes resources into tangible, intangible, and human resources. Employing a deductive approach, the study utilizes qualitative data gathered through a survey, resulting in 150 valid responses. Findings indicate that tangible and human resources positively impact organizational performance and creativity, whereas intangible resources have a negative effect. These results confirm the hypothesis that AI capabilities significantly enhance both organizational creativity and performance</w:instrText>
      </w:r>
      <w:r w:rsidR="00646B53" w:rsidRPr="00A81BF4">
        <w:rPr>
          <w:rFonts w:hint="cs"/>
          <w:rtl/>
        </w:rPr>
        <w:instrText xml:space="preserve">, </w:instrText>
      </w:r>
      <w:r w:rsidR="00646B53" w:rsidRPr="00A81BF4">
        <w:rPr>
          <w:rFonts w:hint="cs"/>
        </w:rPr>
        <w:instrText>providing critical insights for firms aiming to leverage AI for competitive advantage in Egypt","container-title</w:instrText>
      </w:r>
      <w:r w:rsidR="00646B53" w:rsidRPr="00A81BF4">
        <w:rPr>
          <w:rFonts w:hint="cs"/>
          <w:rtl/>
        </w:rPr>
        <w:instrText>":"المجلة العلمية للإقتصاد و التجارة","</w:instrText>
      </w:r>
      <w:r w:rsidR="00646B53" w:rsidRPr="00A81BF4">
        <w:rPr>
          <w:rFonts w:hint="cs"/>
        </w:rPr>
        <w:instrText>DOI":"10.21608/jsec.2024.382928","source":"jsec.journals.ekb.eg","title":"Understanding &amp; Measuring AI Capability: An Empirical Study on its Influence on Organizational Performance and Creativity","title-short":"Understanding &amp; Measuring AI Capability","URL":"https://jsec.journals.ekb.eg/article_382928.html","author":[{"family":"Ibrahim","given":"El Maghawry"},{"family":"Marwa","given":""}],"accessed":{"date-parts":[["2026",6,13]]},"issued":{"date-parts":[["2024",10,1]]}}}],"schema":"https://github.com/citation-style-language/schema/raw/master/csl-citation.json</w:instrText>
      </w:r>
      <w:r w:rsidR="00646B53" w:rsidRPr="00A81BF4">
        <w:rPr>
          <w:rFonts w:hint="cs"/>
          <w:rtl/>
        </w:rPr>
        <w:instrText xml:space="preserve">"} </w:instrText>
      </w:r>
      <w:r w:rsidRPr="00A81BF4">
        <w:rPr>
          <w:rFonts w:hint="cs"/>
          <w:rtl/>
        </w:rPr>
        <w:fldChar w:fldCharType="separate"/>
      </w:r>
      <w:r w:rsidRPr="00A81BF4">
        <w:rPr>
          <w:rFonts w:hint="cs"/>
        </w:rPr>
        <w:t>(Ibrahim &amp; Marwa, 2024)</w:t>
      </w:r>
      <w:r w:rsidRPr="00A81BF4">
        <w:rPr>
          <w:rFonts w:hint="cs"/>
          <w:rtl/>
        </w:rPr>
        <w:fldChar w:fldCharType="end"/>
      </w:r>
      <w:r w:rsidRPr="00A81BF4">
        <w:rPr>
          <w:rFonts w:hint="cs"/>
          <w:rtl/>
        </w:rPr>
        <w:t xml:space="preserve"> بعنوان:  "فهم وقياس قدرات الذكاء الاصطناعي: دراسة تجريبية حول تأثيرها على الأداء التنظيمي والإبداع " </w:t>
      </w:r>
    </w:p>
    <w:p w14:paraId="50AFC718" w14:textId="2B83BE04" w:rsidR="00CB636F" w:rsidRPr="00A81BF4" w:rsidRDefault="00CB636F" w:rsidP="00CB636F">
      <w:pPr>
        <w:rPr>
          <w:rtl/>
        </w:rPr>
      </w:pPr>
      <w:r w:rsidRPr="00A81BF4">
        <w:rPr>
          <w:rFonts w:hint="cs"/>
          <w:rtl/>
        </w:rPr>
        <w:t>تسعى هذه الدراسة التجريبية إلى استكشاف وفهم تأثير قدرات الذكاء الاصطناعي</w:t>
      </w:r>
      <w:r w:rsidRPr="00A81BF4">
        <w:rPr>
          <w:rFonts w:hint="cs"/>
        </w:rPr>
        <w:t xml:space="preserve">  </w:t>
      </w:r>
      <w:r w:rsidRPr="00A81BF4">
        <w:rPr>
          <w:rFonts w:hint="cs"/>
          <w:rtl/>
        </w:rPr>
        <w:t>على الأداء التنظيمي</w:t>
      </w:r>
      <w:r w:rsidRPr="00A81BF4">
        <w:rPr>
          <w:rFonts w:hint="cs"/>
        </w:rPr>
        <w:t xml:space="preserve"> </w:t>
      </w:r>
      <w:r w:rsidRPr="00A81BF4">
        <w:rPr>
          <w:rFonts w:hint="cs"/>
          <w:rtl/>
        </w:rPr>
        <w:t xml:space="preserve"> في الشركات العاملة بالسوق المصري</w:t>
      </w:r>
      <w:r w:rsidRPr="00A81BF4">
        <w:rPr>
          <w:rFonts w:hint="cs"/>
        </w:rPr>
        <w:t xml:space="preserve">. </w:t>
      </w:r>
      <w:r w:rsidRPr="00A81BF4">
        <w:rPr>
          <w:rFonts w:hint="cs"/>
          <w:rtl/>
        </w:rPr>
        <w:t>وتتبنى الدراسة إطار نظرية الموارد</w:t>
      </w:r>
      <w:r w:rsidRPr="00A81BF4">
        <w:rPr>
          <w:rFonts w:hint="cs"/>
        </w:rPr>
        <w:t xml:space="preserve">(RBT) </w:t>
      </w:r>
      <w:r w:rsidRPr="00A81BF4">
        <w:rPr>
          <w:rFonts w:hint="cs"/>
          <w:rtl/>
          <w:lang w:bidi="ar-EG"/>
        </w:rPr>
        <w:t xml:space="preserve"> </w:t>
      </w:r>
      <w:r w:rsidRPr="00A81BF4">
        <w:rPr>
          <w:rFonts w:hint="cs"/>
          <w:rtl/>
        </w:rPr>
        <w:t>لتحديد وتصنيف المتطلبات والموارد التنظيمية التكميلية اللازمة لبناء قدرة متميزة في الذكاء الاصطناعي تمكن الشركات من تحقيق ميزة تنافسية مستدامة</w:t>
      </w:r>
      <w:r w:rsidRPr="00A81BF4">
        <w:rPr>
          <w:rFonts w:hint="cs"/>
        </w:rPr>
        <w:t>.</w:t>
      </w:r>
      <w:r w:rsidRPr="00A81BF4">
        <w:rPr>
          <w:rFonts w:hint="cs"/>
          <w:rtl/>
        </w:rPr>
        <w:t xml:space="preserve"> </w:t>
      </w:r>
      <w:r w:rsidRPr="00A81BF4">
        <w:rPr>
          <w:rFonts w:hint="cs"/>
        </w:rPr>
        <w:t xml:space="preserve"> </w:t>
      </w:r>
      <w:r w:rsidRPr="00A81BF4">
        <w:rPr>
          <w:rFonts w:hint="cs"/>
          <w:rtl/>
        </w:rPr>
        <w:t>اعتمدت الدراسة على النهج الاستنباطي</w:t>
      </w:r>
      <w:r w:rsidRPr="00A81BF4">
        <w:rPr>
          <w:rFonts w:hint="cs"/>
        </w:rPr>
        <w:t xml:space="preserve"> </w:t>
      </w:r>
      <w:r w:rsidRPr="00A81BF4">
        <w:rPr>
          <w:rFonts w:hint="cs"/>
          <w:rtl/>
        </w:rPr>
        <w:t>والأسلوب التجريبي لاختبار الفرضيات البحثية</w:t>
      </w:r>
      <w:r w:rsidRPr="00A81BF4">
        <w:rPr>
          <w:rFonts w:hint="cs"/>
        </w:rPr>
        <w:t xml:space="preserve">. </w:t>
      </w:r>
      <w:r w:rsidRPr="00A81BF4">
        <w:rPr>
          <w:rFonts w:hint="cs"/>
          <w:rtl/>
        </w:rPr>
        <w:t>وتألفت المتغيرات المستقلة من ثلاثة أنواع رئيسية من المتطلبات/الموارد وفقاً لتصنيف نظرية الموارد، وهي: الموارد الملموسة (بيانات، أجهزة، برمجيات ودعم فني)، الموارد البشرية (المهارات الفنية والتجارية للموظفين)، والموارد غير الملموسة (التنسيق بين الإدارات، القدرة على التغيير التنظيمي، والميل إلى المخاطرة)</w:t>
      </w:r>
      <w:r w:rsidRPr="00A81BF4">
        <w:rPr>
          <w:rFonts w:hint="cs"/>
        </w:rPr>
        <w:t xml:space="preserve">. </w:t>
      </w:r>
      <w:r w:rsidRPr="00A81BF4">
        <w:rPr>
          <w:rFonts w:hint="cs"/>
          <w:rtl/>
        </w:rPr>
        <w:t xml:space="preserve">تم جمع البيانات الأولية من خلال استبيان وُزّع على خبراء ومتخصصين في إدارات تكنولوجيا المعلومات داخل الشركات التي تعتمد على الذكاء الاصطناعي في مصر، مما أسفر عن </w:t>
      </w:r>
      <w:r w:rsidRPr="00A81BF4">
        <w:rPr>
          <w:rFonts w:hint="cs"/>
        </w:rPr>
        <w:t xml:space="preserve">150 </w:t>
      </w:r>
      <w:r w:rsidRPr="00A81BF4">
        <w:rPr>
          <w:rFonts w:hint="cs"/>
          <w:rtl/>
        </w:rPr>
        <w:t>استجابة صالحة للتحليل الإحصائي</w:t>
      </w:r>
      <w:r w:rsidRPr="00A81BF4">
        <w:rPr>
          <w:rFonts w:hint="cs"/>
        </w:rPr>
        <w:t xml:space="preserve">. </w:t>
      </w:r>
      <w:r w:rsidRPr="00A81BF4">
        <w:rPr>
          <w:rFonts w:hint="cs"/>
          <w:rtl/>
        </w:rPr>
        <w:t>ولتحليل العلاقات المعقدة واختبار المسارات المتعددة بشكل متزامن، تم تطبيق نمذجة المعادلات الهيكلية</w:t>
      </w:r>
      <w:r w:rsidRPr="00A81BF4">
        <w:rPr>
          <w:rFonts w:hint="cs"/>
        </w:rPr>
        <w:t xml:space="preserve"> </w:t>
      </w:r>
      <w:r w:rsidRPr="00A81BF4">
        <w:rPr>
          <w:rFonts w:hint="cs"/>
          <w:rtl/>
        </w:rPr>
        <w:t>عبر برمجيات</w:t>
      </w:r>
      <w:r w:rsidRPr="00A81BF4">
        <w:rPr>
          <w:rFonts w:hint="cs"/>
        </w:rPr>
        <w:t xml:space="preserve">.SmartPLS </w:t>
      </w:r>
      <w:r w:rsidRPr="00A81BF4">
        <w:rPr>
          <w:rFonts w:hint="cs"/>
          <w:rtl/>
          <w:lang w:bidi="ar-EG"/>
        </w:rPr>
        <w:t>أظهرت</w:t>
      </w:r>
      <w:r w:rsidRPr="00A81BF4">
        <w:rPr>
          <w:rFonts w:hint="cs"/>
          <w:rtl/>
        </w:rPr>
        <w:t xml:space="preserve"> نتائج التحليل الإحصائي للمستوى الثاني (المفصل) تباينًا ملحوظًا في تأثير كل نوع من أنواع المتطلبات</w:t>
      </w:r>
      <w:r w:rsidR="00A31964" w:rsidRPr="00A81BF4">
        <w:rPr>
          <w:rFonts w:hint="cs"/>
          <w:rtl/>
        </w:rPr>
        <w:t xml:space="preserve"> </w:t>
      </w:r>
      <w:r w:rsidRPr="00A81BF4">
        <w:rPr>
          <w:rFonts w:hint="cs"/>
          <w:rtl/>
        </w:rPr>
        <w:t>(الموارد) على مخرجات الشركة. حققت الموارد البشرية تأثيرًا إيجابيًا معنويًا ودالًا إحصائيًا على الأداء التنظيم</w:t>
      </w:r>
      <w:r w:rsidR="00A31964" w:rsidRPr="00A81BF4">
        <w:rPr>
          <w:rFonts w:hint="cs"/>
          <w:rtl/>
        </w:rPr>
        <w:t>ي.</w:t>
      </w:r>
      <w:r w:rsidRPr="00A81BF4">
        <w:rPr>
          <w:rFonts w:hint="cs"/>
        </w:rPr>
        <w:t xml:space="preserve"> (beta = 0.487).</w:t>
      </w:r>
      <w:r w:rsidRPr="00A81BF4">
        <w:rPr>
          <w:rFonts w:hint="cs"/>
          <w:rtl/>
          <w:lang w:bidi="ar-EG"/>
        </w:rPr>
        <w:t xml:space="preserve"> </w:t>
      </w:r>
      <w:r w:rsidRPr="00A81BF4">
        <w:rPr>
          <w:rFonts w:hint="cs"/>
        </w:rPr>
        <w:t xml:space="preserve"> </w:t>
      </w:r>
      <w:r w:rsidRPr="00A81BF4">
        <w:rPr>
          <w:rFonts w:hint="cs"/>
          <w:rtl/>
        </w:rPr>
        <w:t>كان للموارد الملموسة الأثر الإيجابي الأقوى والأعلى على الأداء التنظيمي</w:t>
      </w:r>
      <w:r w:rsidR="00A31964" w:rsidRPr="00A81BF4">
        <w:rPr>
          <w:rFonts w:hint="cs"/>
          <w:rtl/>
        </w:rPr>
        <w:t xml:space="preserve"> </w:t>
      </w:r>
      <w:r w:rsidRPr="00A81BF4">
        <w:rPr>
          <w:rFonts w:hint="cs"/>
        </w:rPr>
        <w:t>(beta = 0.76)</w:t>
      </w:r>
      <w:r w:rsidRPr="00A81BF4">
        <w:rPr>
          <w:rFonts w:hint="cs"/>
          <w:rtl/>
        </w:rPr>
        <w:t>، حيث تساهم البنية التحتية القوية للبيانات والتكنولوجيا مباشرة في تقليل تكاليف الإنتاج، ومعالجة العيوب التشغيلية، وتحسين إدارة علاقات العملاء</w:t>
      </w:r>
      <w:r w:rsidRPr="00A81BF4">
        <w:rPr>
          <w:rFonts w:hint="cs"/>
        </w:rPr>
        <w:t xml:space="preserve">. </w:t>
      </w:r>
      <w:r w:rsidRPr="00A81BF4">
        <w:rPr>
          <w:rFonts w:hint="cs"/>
          <w:rtl/>
        </w:rPr>
        <w:t xml:space="preserve">على العكس من الفرضيات، </w:t>
      </w:r>
      <w:r w:rsidRPr="00A81BF4">
        <w:rPr>
          <w:rFonts w:hint="cs"/>
          <w:rtl/>
        </w:rPr>
        <w:lastRenderedPageBreak/>
        <w:t>أظهرت النتائج أن الموارد غير الملموسة لها تأثير سلبي ضعيف على الأداء التنظيمي</w:t>
      </w:r>
      <w:r w:rsidRPr="00A81BF4">
        <w:rPr>
          <w:rFonts w:hint="cs"/>
        </w:rPr>
        <w:t xml:space="preserve">  </w:t>
      </w:r>
      <w:r w:rsidRPr="00A81BF4">
        <w:rPr>
          <w:rFonts w:hint="cs"/>
          <w:rtl/>
          <w:lang w:bidi="ar-EG"/>
        </w:rPr>
        <w:t xml:space="preserve"> </w:t>
      </w:r>
      <w:r w:rsidRPr="00A81BF4">
        <w:rPr>
          <w:rFonts w:hint="cs"/>
        </w:rPr>
        <w:t xml:space="preserve">(beta = -0.483). </w:t>
      </w:r>
      <w:r w:rsidRPr="00A81BF4">
        <w:rPr>
          <w:rFonts w:hint="cs"/>
          <w:rtl/>
        </w:rPr>
        <w:t xml:space="preserve"> ومع ذلك، فإن التضافر القوي بين الموارد الملموسة والبشرية ينجح في التغلب على هذا الأثر السلبي ويدفع الأداء العام نحو التحسن.</w:t>
      </w:r>
    </w:p>
    <w:p w14:paraId="7D3A62FC" w14:textId="77777777" w:rsidR="00CB636F" w:rsidRPr="00A81BF4" w:rsidRDefault="00CB636F" w:rsidP="00CB636F">
      <w:pPr>
        <w:rPr>
          <w:rtl/>
        </w:rPr>
      </w:pPr>
      <w:r w:rsidRPr="00A81BF4">
        <w:rPr>
          <w:rFonts w:hint="cs"/>
          <w:rtl/>
        </w:rPr>
        <w:t xml:space="preserve">دراسة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{"citationID":"UieIHofA","properties":{"unsorted":false,"formattedCitation":"(Kassa &amp; Worku, 2025)","plainCitation":"(Kassa &amp; Worku, 2025)","noteIndex":0},"citationItems":[{"id":1,"uris":["http://zotero.org/users/local/xByd</w:instrText>
      </w:r>
      <w:r w:rsidRPr="00A81BF4">
        <w:rPr>
          <w:rFonts w:hint="cs"/>
          <w:rtl/>
        </w:rPr>
        <w:instrText>8</w:instrText>
      </w:r>
      <w:r w:rsidRPr="00A81BF4">
        <w:rPr>
          <w:rFonts w:hint="cs"/>
        </w:rPr>
        <w:instrText>XFU/items/IRBSFCEW"],"itemData":{"id":1,"type":"article-journal","container-title":"Journal of Open Innovation: Technology, Market, and Complexity","DOI":"10.1016/j.joitmc.2025.100474","ISSN":"21998531","issue":"1","journalAbbreviation":"Journal of Open</w:instrText>
      </w:r>
      <w:r w:rsidRPr="00A81BF4">
        <w:rPr>
          <w:rFonts w:hint="cs"/>
          <w:rtl/>
        </w:rPr>
        <w:instrText xml:space="preserve"> </w:instrText>
      </w:r>
      <w:r w:rsidRPr="00A81BF4">
        <w:rPr>
          <w:rFonts w:hint="cs"/>
        </w:rPr>
        <w:instrText>Innovation: Technology, Market, and Complexity","language":"en","page":"100474","source":"DOI.org (Crossref)","title":"The impact of artificial intelligence on organizational performance: The mediating role of employee productivity","title-short":"The impact of artificial intelligence on organizational performance","volume":"11","author":[{"family":"Kassa","given":"Belayneh Yitayew"},{"family":"Worku","given":"Eyob Ketema"}],"issued":{"date-parts</w:instrText>
      </w:r>
      <w:r w:rsidRPr="00A81BF4">
        <w:rPr>
          <w:rFonts w:hint="cs"/>
          <w:rtl/>
        </w:rPr>
        <w:instrText>":[["2025",3]]</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(Kassa &amp; Worku, 2025)</w:t>
      </w:r>
      <w:r w:rsidRPr="00A81BF4">
        <w:rPr>
          <w:rFonts w:hint="cs"/>
          <w:rtl/>
        </w:rPr>
        <w:fldChar w:fldCharType="end"/>
      </w:r>
      <w:r w:rsidRPr="00A81BF4">
        <w:rPr>
          <w:rFonts w:hint="cs"/>
          <w:rtl/>
        </w:rPr>
        <w:t xml:space="preserve"> بعنوان "تأثير قدرة الذكاء الاصطناعي على الأداء التنظيمي: الدور الوسيط لإنتاجية الموظفين"</w:t>
      </w:r>
    </w:p>
    <w:p w14:paraId="43F45356" w14:textId="77777777" w:rsidR="00CB636F" w:rsidRPr="00A81BF4" w:rsidRDefault="00CB636F" w:rsidP="00CB636F">
      <w:r w:rsidRPr="00A81BF4">
        <w:rPr>
          <w:rFonts w:hint="cs"/>
          <w:rtl/>
        </w:rPr>
        <w:t>تبحث هذه الدراسة الكمية التجريبية في تأثير قدرة الذكاء الاصطناعي على الأداء التنظيمي في قطاع الاتصالات، مع التركيز على شركة إثيو تيليكوم في إثيوبيا. واستنادًا إلى نظرية الموارد</w:t>
      </w:r>
      <w:r w:rsidRPr="00A81BF4">
        <w:rPr>
          <w:rFonts w:hint="cs"/>
        </w:rPr>
        <w:t xml:space="preserve"> (RBT)</w:t>
      </w:r>
      <w:r w:rsidRPr="00A81BF4">
        <w:rPr>
          <w:rFonts w:hint="cs"/>
          <w:rtl/>
        </w:rPr>
        <w:t>، هدفت الدراسة إلى توضيح كيفية إسهام الذكاء الاصطناعي في تحسين الأداء التنظيمي من خلال فحص الدور الوسيط لإنتاجية الموظفين. واعتمدت الدراسة على بيانات جُمعت من 172 مديرًا ومتخصصًا فنيًا يعملون مباشرةً مع أنظمة الذكاء الاصطناعي، وتم تحليلها باستخدام نمذجة المعادلات الهيكلية بالمربعات الصغرى الجزئية</w:t>
      </w:r>
      <w:r w:rsidRPr="00A81BF4">
        <w:rPr>
          <w:rFonts w:hint="cs"/>
        </w:rPr>
        <w:t xml:space="preserve"> .(PLS-SEM) </w:t>
      </w:r>
      <w:r w:rsidRPr="00A81BF4">
        <w:rPr>
          <w:rFonts w:hint="cs"/>
          <w:rtl/>
        </w:rPr>
        <w:t>وقد تم قياس قدرة الذكاء الاصطناعي من خلال ثلاثة أبعاد رئيسة: الموارد المادية، والموارد غير المادية، والمهارات البشرية المرتبطة بالذكاء الاصطناعي</w:t>
      </w:r>
      <w:r w:rsidRPr="00A81BF4">
        <w:rPr>
          <w:rFonts w:hint="cs"/>
        </w:rPr>
        <w:t xml:space="preserve">. </w:t>
      </w:r>
      <w:r w:rsidRPr="00A81BF4">
        <w:rPr>
          <w:rFonts w:hint="cs"/>
          <w:rtl/>
        </w:rPr>
        <w:t xml:space="preserve">أظهرت النتائج أن قدرة الذكاء الاصطناعي تؤثر إيجابيًا وبشكل مباشر في الأداء التنظيمي، كما أن إنتاجية الموظفين تؤدي دورًا وسيطًا جزئيًا في هذه العلاقة، حيث تسهم تطبيقات الذكاء الاصطناعي في رفع كفاءة العاملين وزيادة إنتاجيتهم، مما ينعكس إيجابًا على أداء المنظمة. كما كشفت الدراسة أن الموارد غير المادية للذكاء الاصطناعي، وخاصة التنسيق بين الإدارات والقدرة على التغيير والتكيف، كانت الأكثر تأثيرًا في تكوين القدرة الكلية للذكاء الاصطناعي، تليها الموارد المادية المرتبطة بالبنية التحتية والبيانات. في المقابل، سجلت المهارات البشرية أقل مساهمة نسبية. وخلصت الدراسة إلى أن البنية التحتية التقنية تمثل شرطًا </w:t>
      </w:r>
      <w:r w:rsidRPr="00A81BF4">
        <w:rPr>
          <w:rFonts w:hint="cs"/>
          <w:rtl/>
        </w:rPr>
        <w:lastRenderedPageBreak/>
        <w:t>أساسيًا لتبني الذكاء الاصطناعي، إلا أن المرونة التنظيمية وتعزيز إنتاجية الموظفين هما العاملان الأكثر أهمية لتحقيق أداء تنظيمي متفوق</w:t>
      </w:r>
      <w:r w:rsidRPr="00A81BF4">
        <w:rPr>
          <w:rFonts w:hint="cs"/>
        </w:rPr>
        <w:t>.</w:t>
      </w:r>
    </w:p>
    <w:p w14:paraId="6F62C1FD" w14:textId="77777777" w:rsidR="00CB636F" w:rsidRPr="00A81BF4" w:rsidRDefault="00CB636F" w:rsidP="00CB636F">
      <w:pPr>
        <w:rPr>
          <w:rtl/>
        </w:rPr>
      </w:pPr>
      <w:r w:rsidRPr="00A81BF4">
        <w:rPr>
          <w:rFonts w:hint="cs"/>
          <w:rtl/>
        </w:rPr>
        <w:t xml:space="preserve">دراسة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{"citationID":"IFYlcCgA","properties":{"unsorted":false,"formattedCitation":"(Kuittinen, 2024)","plainCitation":"(Kuittinen, 2024)","noteIndex":0},"citationItems":[{"id":2,"uris":["http://zotero.org/users/local/xByd8XFU/items/7DCJLNHR"],"itemData":{"id":2,"type":"thesis","genre":"Master's thesis","publisher":"University of Eastern Finland","publisher-place":"Joensuu, Finland","title":"Exploring the Effects of Artificial Intelligence Capabilities on Firm Performance","author</w:instrText>
      </w:r>
      <w:r w:rsidRPr="00A81BF4">
        <w:rPr>
          <w:rFonts w:hint="cs"/>
          <w:rtl/>
        </w:rPr>
        <w:instrText>":</w:instrText>
      </w:r>
      <w:r w:rsidRPr="00A81BF4">
        <w:rPr>
          <w:rFonts w:hint="cs"/>
        </w:rPr>
        <w:instrText>[{"family":"Kuittinen","given":"Mika"}],"issued":{"date-parts</w:instrText>
      </w:r>
      <w:r w:rsidRPr="00A81BF4">
        <w:rPr>
          <w:rFonts w:hint="cs"/>
          <w:rtl/>
        </w:rPr>
        <w:instrText>":[["2024",4]]</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(Kuittinen, 2024)</w:t>
      </w:r>
      <w:r w:rsidRPr="00A81BF4">
        <w:rPr>
          <w:rFonts w:hint="cs"/>
          <w:rtl/>
        </w:rPr>
        <w:fldChar w:fldCharType="end"/>
      </w:r>
      <w:r w:rsidRPr="00A81BF4">
        <w:rPr>
          <w:rFonts w:hint="cs"/>
          <w:rtl/>
        </w:rPr>
        <w:t xml:space="preserve"> بعنوان: "استكشاف آثار قدرات الذكاء الاصطناعي على أداء الشركات"</w:t>
      </w:r>
    </w:p>
    <w:p w14:paraId="3AB8EA7E" w14:textId="77777777" w:rsidR="00CB636F" w:rsidRPr="00A81BF4" w:rsidRDefault="00CB636F" w:rsidP="00CB636F">
      <w:r w:rsidRPr="00A81BF4">
        <w:rPr>
          <w:rFonts w:hint="cs"/>
          <w:rtl/>
        </w:rPr>
        <w:t>هدفت هذه الدراسة إلى استكشاف أثر قدرات الذكاء الاصطناعي على أداء الشركات في بيئة الأعمال الفنلندية، مع التركيز على تحديد القدرات الأكثر إسهامًا في تعزيز الأداء، وفحص الدور المعدل لقدرة المنظمة على إدارة التغيير بوصفها قدرة ديناميكية تؤثر في العلاقة بين قدرات الذكاء الاصطناعي والأداء التنظيمي. واعتمدت الدراسة المنهج الكمي التفسيري، حيث جُمعت البيانات من 144 شركة فنلندية من خلال استبيان إلكتروني، وتم تحليلها باستخدام نمذجة المعادلات الهيكلية</w:t>
      </w:r>
      <w:r w:rsidRPr="00A81BF4">
        <w:rPr>
          <w:rFonts w:hint="cs"/>
        </w:rPr>
        <w:t xml:space="preserve"> .(SEM) </w:t>
      </w:r>
      <w:r w:rsidRPr="00A81BF4">
        <w:rPr>
          <w:rFonts w:hint="cs"/>
          <w:rtl/>
          <w:lang w:bidi="ar-EG"/>
        </w:rPr>
        <w:t>تمثلت</w:t>
      </w:r>
      <w:r w:rsidRPr="00A81BF4">
        <w:rPr>
          <w:rFonts w:hint="cs"/>
          <w:rtl/>
        </w:rPr>
        <w:t xml:space="preserve"> أبعاد قدرات الذكاء الاصطناعي في قدرات البيانات، والموارد والمنصات التكنولوجية، والمهارات البشرية، والمهارات التجارية. وأظهرت النتائج وجود أثر إيجابي معنوي للموارد والمنصات التكنولوجية والمهارات التجارية على أداء الشركات، مع تسجيل المهارات التجارية التأثير الأقوى. في المقابل، كشفت النتائج عن تأثير سلبي معنوي للمهارات البشرية الفنية، بينما لم يظهر لقدرات البيانات أثر معنوي مباشر على الأداء. كما أكدت النتائج أن قدرة المنظمة على إدارة التغيير تؤدي دورًا معدلًا مهمًا، إذ تسهم في الحد من الآثار السلبية للمهارات البشرية وتعزيز العوائد المتحققة من الموارد التكنولوجية والمهارات التجارية. وتخلص الدراسة إلى أن تحقيق القيمة من الذكاء الاصطناعي لا يعتمد فقط على الموارد التقنية، بل يتطلب أيضًا قدرات تنظيمية فعّالة لإدارة التغيير وتوجيه استثمارات الذكاء الاصطناعي نحو الأهداف الاستراتيجية للمنظمة</w:t>
      </w:r>
      <w:r w:rsidRPr="00A81BF4">
        <w:rPr>
          <w:rFonts w:hint="cs"/>
        </w:rPr>
        <w:t>.</w:t>
      </w:r>
    </w:p>
    <w:p w14:paraId="5DEF6947" w14:textId="77777777" w:rsidR="00CB636F" w:rsidRPr="00A81BF4" w:rsidRDefault="00CB636F" w:rsidP="00CB636F">
      <w:pPr>
        <w:rPr>
          <w:rtl/>
        </w:rPr>
      </w:pPr>
      <w:r w:rsidRPr="00A81BF4">
        <w:rPr>
          <w:rFonts w:hint="cs"/>
          <w:rtl/>
        </w:rPr>
        <w:lastRenderedPageBreak/>
        <w:t xml:space="preserve">دراسة </w:t>
      </w:r>
      <w:r w:rsidRPr="00A81BF4">
        <w:rPr>
          <w:rFonts w:hint="cs"/>
          <w:rtl/>
        </w:rPr>
        <w:fldChar w:fldCharType="begin"/>
      </w:r>
      <w:r w:rsidRPr="00A81BF4">
        <w:rPr>
          <w:rFonts w:hint="cs"/>
          <w:rtl/>
        </w:rPr>
        <w:instrText xml:space="preserve"> </w:instrText>
      </w:r>
      <w:r w:rsidRPr="00A81BF4">
        <w:rPr>
          <w:rFonts w:hint="cs"/>
        </w:rPr>
        <w:instrText>ADDIN ZOTERO_ITEM CSL_CITATION {"citationID":"clTWgXdq","properties":{"unsorted":false,"formattedCitation":"(Chen et al., 2022)","plainCitation":"(Chen et al., 2022)","noteIndex":0},"citationItems":[{"id":5,"uris":["http://zotero.org/users/local/xByd8XFU</w:instrText>
      </w:r>
      <w:r w:rsidRPr="00A81BF4">
        <w:rPr>
          <w:rFonts w:hint="cs"/>
          <w:rtl/>
        </w:rPr>
        <w:instrText>/</w:instrText>
      </w:r>
      <w:r w:rsidRPr="00A81BF4">
        <w:rPr>
          <w:rFonts w:hint="cs"/>
        </w:rPr>
        <w:instrText>items/BPABR63T"],"itemData":{"id":5,"type":"article-journal","abstract":"The application of artificial intelligence (AI) technology has evolved into an influential endeavor to improve firm performance, but little research considers the relationship among</w:instrText>
      </w:r>
      <w:r w:rsidRPr="00A81BF4">
        <w:rPr>
          <w:rFonts w:hint="cs"/>
          <w:rtl/>
        </w:rPr>
        <w:instrText xml:space="preserve"> </w:instrText>
      </w:r>
      <w:r w:rsidRPr="00A81BF4">
        <w:rPr>
          <w:rFonts w:hint="cs"/>
        </w:rPr>
        <w:instrText>artificial intelligence capability (AIC), management (AIM), driven decision making (AIDDM), and firm performance. Based on the resource-based view (RBV) and existing findings, this paper constructs a higher-order model of AIC and suggests a research model of e-commerce firm AIC and firm performance. We collected 394 valid questionnaires and conducted data analysis using partial least squares structural equation modeling (PLS-SEM). As a second-order variable, AIC was formed by three first-order variables</w:instrText>
      </w:r>
      <w:r w:rsidRPr="00A81BF4">
        <w:rPr>
          <w:rFonts w:hint="cs"/>
          <w:rtl/>
        </w:rPr>
        <w:instrText xml:space="preserve">: </w:instrText>
      </w:r>
      <w:r w:rsidRPr="00A81BF4">
        <w:rPr>
          <w:rFonts w:hint="cs"/>
        </w:rPr>
        <w:instrText>basic, proclivity, and skills. AIC indirectly affects firm performance through creativity, AIM, and AI-driven decision making. Firm creativity, AIM, and AIDDM are essential variables between AIC and firm performance. Innovation culture (IC) positive moderates the relationship between firm creativity and AIDDM as well as the relationship between AIDDM and firm performance. Environmental dynamism (ED) positive mediates the connection between AIM and AIDDM. Among the control variables, firm age negatively affects firm performance, and employee size does not. This study helps enterprises leverage AI to improve firm performance, achieve a competitive advantage, and contribute to theory and management practice.","container-title":"Frontiers in Psychology","DOI</w:instrText>
      </w:r>
      <w:r w:rsidRPr="00A81BF4">
        <w:rPr>
          <w:rFonts w:hint="cs"/>
          <w:rtl/>
        </w:rPr>
        <w:instrText>":"10.3389/</w:instrText>
      </w:r>
      <w:r w:rsidRPr="00A81BF4">
        <w:rPr>
          <w:rFonts w:hint="cs"/>
        </w:rPr>
        <w:instrText>fpsyg.2022.884830","ISSN":"1664-1078","journalAbbreviation":"Front. Psychol.","page":"884830","source":"DOI.org (Crossref)","title":"The Impact of Artificial Intelligence on Firm Performance: An Application of the Resource-Based View to e-Commerce Firms","title-short":"The Impact of Artificial Intelligence on Firm Performance","volume":"13","author":[{"family":"Chen","given":"Donghua"},{"family":"Esperança","given":"José Paulo"},{"family":"Wang","given":"Shaofeng"}],"issued":{"date-parts":[["20</w:instrText>
      </w:r>
      <w:r w:rsidRPr="00A81BF4">
        <w:rPr>
          <w:rFonts w:hint="cs"/>
          <w:rtl/>
        </w:rPr>
        <w:instrText>22",4,7]]}}}],"</w:instrText>
      </w:r>
      <w:r w:rsidRPr="00A81BF4">
        <w:rPr>
          <w:rFonts w:hint="cs"/>
        </w:rPr>
        <w:instrText>schema":"https://github.com/citation-style-language/schema/raw/master/csl-citation.json</w:instrText>
      </w:r>
      <w:r w:rsidRPr="00A81BF4">
        <w:rPr>
          <w:rFonts w:hint="cs"/>
          <w:rtl/>
        </w:rPr>
        <w:instrText xml:space="preserve">"} </w:instrText>
      </w:r>
      <w:r w:rsidRPr="00A81BF4">
        <w:rPr>
          <w:rFonts w:hint="cs"/>
          <w:rtl/>
        </w:rPr>
        <w:fldChar w:fldCharType="separate"/>
      </w:r>
      <w:r w:rsidRPr="00A81BF4">
        <w:rPr>
          <w:rFonts w:hint="cs"/>
        </w:rPr>
        <w:t>(Chen et al., 2022)</w:t>
      </w:r>
      <w:r w:rsidRPr="00A81BF4">
        <w:rPr>
          <w:rFonts w:hint="cs"/>
          <w:rtl/>
        </w:rPr>
        <w:fldChar w:fldCharType="end"/>
      </w:r>
      <w:r w:rsidRPr="00A81BF4">
        <w:rPr>
          <w:rFonts w:hint="cs"/>
          <w:rtl/>
        </w:rPr>
        <w:t xml:space="preserve"> بعنوان "أثر الذكاء الاصطناعي على أداء الشركات: تطبيق لنظرية الموارد على شركات التجارة الإلكترونية"</w:t>
      </w:r>
    </w:p>
    <w:p w14:paraId="44A6C39A" w14:textId="77777777" w:rsidR="00CB636F" w:rsidRPr="00A81BF4" w:rsidRDefault="00CB636F" w:rsidP="00CB636F">
      <w:pPr>
        <w:rPr>
          <w:lang w:bidi="ar-EG"/>
        </w:rPr>
      </w:pPr>
      <w:r w:rsidRPr="00A81BF4">
        <w:rPr>
          <w:rFonts w:hint="cs"/>
          <w:rtl/>
        </w:rPr>
        <w:t>تستكشف هذه الدراسة التطبيقية أثر تكنولوجيا الذكاء الاصطناعي</w:t>
      </w:r>
      <w:r w:rsidRPr="00A81BF4">
        <w:rPr>
          <w:rFonts w:hint="cs"/>
          <w:lang w:bidi="ar-EG"/>
        </w:rPr>
        <w:t xml:space="preserve"> (AI) </w:t>
      </w:r>
      <w:r w:rsidRPr="00A81BF4">
        <w:rPr>
          <w:rFonts w:hint="cs"/>
          <w:rtl/>
        </w:rPr>
        <w:t>على أداء الشركات، بالتطبيق على قطاع التجارة الإلكترونية</w:t>
      </w:r>
      <w:r w:rsidRPr="00A81BF4">
        <w:rPr>
          <w:rFonts w:hint="cs"/>
          <w:lang w:bidi="ar-EG"/>
        </w:rPr>
        <w:t xml:space="preserve">  </w:t>
      </w:r>
      <w:r w:rsidRPr="00A81BF4">
        <w:rPr>
          <w:rFonts w:hint="cs"/>
          <w:rtl/>
        </w:rPr>
        <w:t>في الصين الذي يشهد نمواً متسارعاً. وتنطلق الدراسة من إطار نظرية الموارد</w:t>
      </w:r>
      <w:r w:rsidRPr="00A81BF4">
        <w:rPr>
          <w:rFonts w:hint="cs"/>
          <w:lang w:bidi="ar-EG"/>
        </w:rPr>
        <w:t xml:space="preserve"> (RBT) </w:t>
      </w:r>
      <w:r w:rsidRPr="00A81BF4">
        <w:rPr>
          <w:rFonts w:hint="cs"/>
          <w:rtl/>
        </w:rPr>
        <w:t xml:space="preserve">لفحص كيف يمكن للشركات تحويل استثماراتها التكنولوجية إلى ميزة تنافسية مستدامة وأداء مالي وتشغيلي متفوق. ولتحقيق هذا الهدف، اعتمد الباحثون على المنهج الكمي الاستنباطي، حيث تم جمع البيانات الأولية عبر استبيان مهيكل من مدريرين وتنفيذيين في </w:t>
      </w:r>
      <w:r w:rsidRPr="00A81BF4">
        <w:rPr>
          <w:rFonts w:hint="cs"/>
          <w:lang w:bidi="ar-EG"/>
        </w:rPr>
        <w:t xml:space="preserve">241 </w:t>
      </w:r>
      <w:r w:rsidRPr="00A81BF4">
        <w:rPr>
          <w:rFonts w:hint="cs"/>
          <w:rtl/>
          <w:lang w:bidi="ar-EG"/>
        </w:rPr>
        <w:t xml:space="preserve"> </w:t>
      </w:r>
      <w:r w:rsidRPr="00A81BF4">
        <w:rPr>
          <w:rFonts w:hint="cs"/>
          <w:rtl/>
        </w:rPr>
        <w:t xml:space="preserve">شركة تجارة إلكترونية صينية، وجرى تحليل البيانات واختبار الفرضيات باستخدام نمذجة المعادلات الهيكلية </w:t>
      </w:r>
      <w:r w:rsidRPr="00A81BF4">
        <w:rPr>
          <w:rFonts w:hint="cs"/>
        </w:rPr>
        <w:t>.</w:t>
      </w:r>
      <w:r w:rsidRPr="00A81BF4">
        <w:rPr>
          <w:rFonts w:hint="cs"/>
          <w:lang w:bidi="ar-EG"/>
        </w:rPr>
        <w:t>(PLS-SEM)</w:t>
      </w:r>
      <w:r w:rsidRPr="00A81BF4">
        <w:rPr>
          <w:rFonts w:hint="cs"/>
          <w:rtl/>
          <w:lang w:bidi="ar-EG"/>
        </w:rPr>
        <w:t xml:space="preserve"> </w:t>
      </w:r>
      <w:r w:rsidRPr="00A81BF4">
        <w:rPr>
          <w:rFonts w:hint="cs"/>
          <w:rtl/>
        </w:rPr>
        <w:t>وفيما يتعلق بتصنيف القدرات والموارد، فقد قسّمت الدراسة قدرات الذكاء الاصطناعي إلى ثلاثة أبعاد رئيسية تدمج الموارد المادية وغير المادية والبشرية وفقاً لمنظور نظرية الموارد، وهي</w:t>
      </w:r>
      <w:r w:rsidRPr="00A81BF4">
        <w:rPr>
          <w:rFonts w:hint="cs"/>
          <w:lang w:bidi="ar-EG"/>
        </w:rPr>
        <w:t xml:space="preserve">: </w:t>
      </w:r>
      <w:r w:rsidRPr="00A81BF4">
        <w:rPr>
          <w:rFonts w:hint="cs"/>
          <w:rtl/>
        </w:rPr>
        <w:t>الموارد المادية والتكنولوجية للذكاء الاصطناعي مثل البنية التحتية والبيانات والأجهزة، والموارد البشرية للذكاء الاصطناعي وتضم المهارات الفنية والتجارية للموظفين، والموارد غير المادية للذكاء الاصطناعي وتشمل التنسيق بين الأقسام، والثقافة التنظيمية الداعمة للابتكار، والقدرة على التغيير</w:t>
      </w:r>
      <w:r w:rsidRPr="00A81BF4">
        <w:rPr>
          <w:rFonts w:hint="cs"/>
          <w:lang w:bidi="ar-EG"/>
        </w:rPr>
        <w:t>.</w:t>
      </w:r>
      <w:r w:rsidRPr="00A81BF4">
        <w:rPr>
          <w:rFonts w:hint="cs"/>
          <w:rtl/>
          <w:lang w:bidi="ar-EG"/>
        </w:rPr>
        <w:t xml:space="preserve"> </w:t>
      </w:r>
      <w:r w:rsidRPr="00A81BF4">
        <w:rPr>
          <w:rFonts w:hint="cs"/>
          <w:rtl/>
        </w:rPr>
        <w:t xml:space="preserve">وقد أسفرت النتائج الإحصائية عن تأكيد الأثر الإيجابي الجوهري لقدرات الذكاء الاصطناعي ككل في تعزيز أداء شركات التجارة الإلكترونية. وتفصيلاً، أظهرت الموارد غير المادية </w:t>
      </w:r>
      <w:r w:rsidRPr="00A81BF4">
        <w:rPr>
          <w:rFonts w:hint="cs"/>
        </w:rPr>
        <w:t xml:space="preserve"> </w:t>
      </w:r>
      <w:r w:rsidRPr="00A81BF4">
        <w:rPr>
          <w:rFonts w:hint="cs"/>
          <w:rtl/>
        </w:rPr>
        <w:t>الأثر الأقوى والأعلى دلالة إحصائية في دفع عجلة الأداء، تليها الموارد البشرية المؤهلة، بينما جاءت الموارد المادية والتكنولوجية في المرتبة الثالثة من حيث الأثر المباشر</w:t>
      </w:r>
      <w:r w:rsidRPr="00A81BF4">
        <w:rPr>
          <w:rFonts w:hint="cs"/>
          <w:lang w:bidi="ar-EG"/>
        </w:rPr>
        <w:t>.</w:t>
      </w:r>
      <w:r w:rsidRPr="00A81BF4">
        <w:rPr>
          <w:rFonts w:hint="cs"/>
          <w:rtl/>
          <w:lang w:bidi="ar-EG"/>
        </w:rPr>
        <w:t xml:space="preserve"> </w:t>
      </w:r>
    </w:p>
    <w:p w14:paraId="4CAAB99F" w14:textId="77777777" w:rsidR="00CB636F" w:rsidRPr="00A81BF4" w:rsidRDefault="00CB636F" w:rsidP="00CB636F">
      <w:pPr>
        <w:rPr>
          <w:rtl/>
          <w:lang w:bidi="ar-EG"/>
        </w:rPr>
      </w:pPr>
      <w:r w:rsidRPr="00A81BF4">
        <w:rPr>
          <w:rFonts w:hint="cs"/>
          <w:rtl/>
          <w:lang w:bidi="ar-EG"/>
        </w:rPr>
        <w:t xml:space="preserve">دراسة </w:t>
      </w:r>
      <w:r w:rsidRPr="00A81BF4">
        <w:rPr>
          <w:rFonts w:hint="cs"/>
          <w:lang w:bidi="ar-EG"/>
        </w:rPr>
        <w:fldChar w:fldCharType="begin"/>
      </w:r>
      <w:r w:rsidRPr="00A81BF4">
        <w:rPr>
          <w:rFonts w:hint="cs"/>
          <w:lang w:bidi="ar-EG"/>
        </w:rPr>
        <w:instrText xml:space="preserve"> ADDIN ZOTERO_ITEM CSL_CITATION {"citationID":"2n18Y2Gz","properties":{"unsorted":false,"formattedCitation":"(Neiroukh et al., 2025)","plainCitation":"(Neiroukh et al., 2025)","noteIndex":0},"citationItems":[{"id":6,"uris":["http://zotero.org/users/local/xByd8XFU/items/ZI94PSZZ"],"itemData":{"id":6,"type":"article-journal","abstract":"Purpose\n              This study investigates the profound impact of artificial intelligence (AI) capabilities on decision-making processes and organizational performance, addressing a crucial gap in the literature by exploring the mediating role of decision-making speed and quality.\n            \n            \n              Design/methodology/approach\n              Drawing upon resource-based theory and prior research, this study constructs a comprehensive model and hypotheses to illuminate the influence of AI capabilities within organizations on decision-making speed, decision quality, and, ultimately, organizational performance. A dataset comprising 230 responses from diverse organizations forms the basis of the analysis, with the study employing a partial least squares structural equation model (PLS-SEM) for robust data examination.\n            \n            \n              Findings\n              The results demonstrate the pivotal role of AI capabilities in shaping organizational decision-making processes and performance. AI capability significantly and positively affects decision-making speed, decision quality, and overall organizational performance. Notably, decision-making speed is a critical factor contributing significantly to enhanced organizational performance. The study further uncovered partial mediation effects, suggesting that decision-making processes partially mediate the relationship between AI capabilities and organizational performance through decision-making speed.\n            \n            \n              Originality/value\n              This study contributes to the existing body of literature by providing empirical evidence of the multifaceted impact of AI capabilities on organizational decision-making and performance. Elucidating the mediating role of decision-making processes advances our understanding of the complex mechanisms through which AI capabilities drive organizational success.","container-title":"Management Decision","DOI":"10.1108/MD-10-2023-1946","ISSN":"0025-1747, 1758-6070","issue":"10","language":"en","page":"3501-3532","source":"DOI.org (Crossref)","title":"Artificial intelligence capability and organizational performance: unraveling the mediating mechanisms of decision-making processes","title-short":"Artificial intelligence capability and organizational performance","volume":"63","author":[{"family":"Neiroukh","given":"Suheil"},{"family":"Emeagwali","given":"Okechukwu Lawrence"},{"family":"Aljuhmani","given":"Hasan Yousef"}],"issued":{"date-parts":[["2025",12,3]]}}}],"schema":"https://github.com/citation-style-language/schema/raw/master/csl-citation.json"} </w:instrText>
      </w:r>
      <w:r w:rsidRPr="00A81BF4">
        <w:rPr>
          <w:rFonts w:hint="cs"/>
          <w:lang w:bidi="ar-EG"/>
        </w:rPr>
        <w:fldChar w:fldCharType="separate"/>
      </w:r>
      <w:r w:rsidRPr="00A81BF4">
        <w:rPr>
          <w:rFonts w:hint="cs"/>
          <w:lang w:bidi="ar-EG"/>
        </w:rPr>
        <w:t>(Neiroukh et al., 2025)</w:t>
      </w:r>
      <w:r w:rsidRPr="00A81BF4">
        <w:rPr>
          <w:rFonts w:hint="cs"/>
          <w:lang w:bidi="ar-EG"/>
        </w:rPr>
        <w:fldChar w:fldCharType="end"/>
      </w:r>
      <w:r w:rsidRPr="00A81BF4">
        <w:rPr>
          <w:rFonts w:hint="cs"/>
          <w:rtl/>
          <w:lang w:bidi="ar-EG"/>
        </w:rPr>
        <w:t xml:space="preserve"> بعنوان " </w:t>
      </w:r>
      <w:r w:rsidRPr="00A81BF4">
        <w:rPr>
          <w:rFonts w:hint="cs"/>
          <w:rtl/>
        </w:rPr>
        <w:t>قدرات الذكاء الاصطناعي والأداء التنظيمي: كشف الآليات الوسيطة لعمليات صنع القرار"</w:t>
      </w:r>
      <w:r w:rsidRPr="00A81BF4">
        <w:rPr>
          <w:rFonts w:hint="cs"/>
          <w:lang w:bidi="ar-EG"/>
        </w:rPr>
        <w:t xml:space="preserve"> </w:t>
      </w:r>
    </w:p>
    <w:p w14:paraId="4C9FD7F6" w14:textId="77777777" w:rsidR="00CB636F" w:rsidRPr="00A81BF4" w:rsidRDefault="00CB636F" w:rsidP="00CB636F">
      <w:pPr>
        <w:rPr>
          <w:lang w:bidi="ar-EG"/>
        </w:rPr>
      </w:pPr>
      <w:r w:rsidRPr="00A81BF4">
        <w:rPr>
          <w:rFonts w:hint="cs"/>
          <w:rtl/>
        </w:rPr>
        <w:lastRenderedPageBreak/>
        <w:t>تستهدف هذه الدراسة استكشاف الأثر الجوهري لقدرات الذكاء الاصطناعي</w:t>
      </w:r>
      <w:r w:rsidRPr="00A81BF4">
        <w:rPr>
          <w:rFonts w:hint="cs"/>
          <w:lang w:bidi="ar-EG"/>
        </w:rPr>
        <w:t xml:space="preserve"> </w:t>
      </w:r>
      <w:r w:rsidRPr="00A81BF4">
        <w:rPr>
          <w:rFonts w:hint="cs"/>
          <w:rtl/>
        </w:rPr>
        <w:t>على الأداء التنظيمي في قطاع شركات ومؤسسات الأعمال المتنوعة بتركيا، مع معالجة فجوة بحثية هامة في الأدبيات من خلال فحص الدور الوسيط لعمليات صنع القرار عبر بُعدين رئيسيين هما</w:t>
      </w:r>
      <w:r w:rsidRPr="00A81BF4">
        <w:rPr>
          <w:rFonts w:hint="cs"/>
          <w:lang w:bidi="ar-EG"/>
        </w:rPr>
        <w:t xml:space="preserve"> </w:t>
      </w:r>
      <w:r w:rsidRPr="00A81BF4">
        <w:rPr>
          <w:rFonts w:hint="cs"/>
          <w:rtl/>
        </w:rPr>
        <w:t>سرعة صنع القرار</w:t>
      </w:r>
      <w:r w:rsidRPr="00A81BF4">
        <w:rPr>
          <w:rFonts w:hint="cs"/>
          <w:rtl/>
          <w:lang w:bidi="ar-EG"/>
        </w:rPr>
        <w:t xml:space="preserve"> </w:t>
      </w:r>
      <w:r w:rsidRPr="00A81BF4">
        <w:rPr>
          <w:rFonts w:hint="cs"/>
          <w:rtl/>
        </w:rPr>
        <w:t>وجودة القرار. وتنطلق الدراسة من إطار "نظرية الموارد</w:t>
      </w:r>
      <w:r w:rsidRPr="00A81BF4">
        <w:rPr>
          <w:rFonts w:hint="cs"/>
        </w:rPr>
        <w:t xml:space="preserve"> </w:t>
      </w:r>
      <w:r w:rsidRPr="00A81BF4">
        <w:rPr>
          <w:rFonts w:hint="cs"/>
          <w:lang w:bidi="ar-EG"/>
        </w:rPr>
        <w:t>.</w:t>
      </w:r>
      <w:r w:rsidRPr="00A81BF4">
        <w:rPr>
          <w:rFonts w:hint="cs"/>
          <w:rtl/>
        </w:rPr>
        <w:t>واعتمدت الدراسة على المنهج الكمي الاستنباطي</w:t>
      </w:r>
      <w:r w:rsidRPr="00A81BF4">
        <w:rPr>
          <w:rFonts w:hint="cs"/>
          <w:lang w:bidi="ar-EG"/>
        </w:rPr>
        <w:t xml:space="preserve"> </w:t>
      </w:r>
      <w:r w:rsidRPr="00A81BF4">
        <w:rPr>
          <w:rFonts w:hint="cs"/>
          <w:rtl/>
        </w:rPr>
        <w:t xml:space="preserve"> حيث جرى جمع البيانات الأولية من خلال استبيان مهيكل وزّع على عينة متنوعة من المديرين والموظفين في منظمات مختلفة، مما أسفر عن </w:t>
      </w:r>
      <w:r w:rsidRPr="00A81BF4">
        <w:rPr>
          <w:rFonts w:hint="cs"/>
          <w:lang w:bidi="ar-EG"/>
        </w:rPr>
        <w:t xml:space="preserve">230 </w:t>
      </w:r>
      <w:r w:rsidRPr="00A81BF4">
        <w:rPr>
          <w:rFonts w:hint="cs"/>
          <w:rtl/>
          <w:lang w:bidi="ar-EG"/>
        </w:rPr>
        <w:t xml:space="preserve"> </w:t>
      </w:r>
      <w:r w:rsidRPr="00A81BF4">
        <w:rPr>
          <w:rFonts w:hint="cs"/>
          <w:rtl/>
        </w:rPr>
        <w:t xml:space="preserve">استجابة صالحة للتحليل الإحصائي. ولإجراء فحص شامل للنموذج المقترح واختبار العلاقات المباشرة والوسيطة بشكل متزامن، تم استخدام نمذجة المعادلات الهيكلية </w:t>
      </w:r>
      <w:r w:rsidRPr="00A81BF4">
        <w:rPr>
          <w:rFonts w:hint="cs"/>
          <w:lang w:bidi="ar-EG"/>
        </w:rPr>
        <w:t>(PLS-SEM)</w:t>
      </w:r>
      <w:r w:rsidRPr="00A81BF4">
        <w:rPr>
          <w:rFonts w:hint="cs"/>
          <w:rtl/>
          <w:lang w:bidi="ar-EG"/>
        </w:rPr>
        <w:t xml:space="preserve">. </w:t>
      </w:r>
      <w:r w:rsidRPr="00A81BF4">
        <w:rPr>
          <w:rFonts w:hint="cs"/>
          <w:rtl/>
        </w:rPr>
        <w:t>وأظهرت النتائج الإحصائية أن قدرات الذكاء الاصطناعي تمتد لتؤثر إيجاباً وبشكل مباشر على الأداء التنظيمي للشركات. وعلاوة على ذلك، أكدت التحليلات وجود دور وسيط قوي ومحوري لكل من سرعة وجودة صنع القرار؛ حيث يساهم دمج تقنيات الذكاء الاصطناعي في تمكين الإدارات من معالجة البيانات الضخمة بدقة وسرعة فائقة، مما يرفع من جودة القرارات المتخذة ويسرّع من وتيرتها، وهو ما ينعكس في النهاية بشكل إيجابي ومضاعف على الأداء المالي والتشغيلي العام للمنظمة. وتوصي الدراسة صناع القرار بضرورة تبني حلول الذكاء الاصطناعي ليس فقط كأداة تقنية، بل كركيزة استراتيجية لتطوير كفاءة الهياكل الإدارية وتدفق القرارات في بيئات الأعمال الديناميكية</w:t>
      </w:r>
      <w:r w:rsidRPr="00A81BF4">
        <w:rPr>
          <w:rFonts w:hint="cs"/>
          <w:lang w:bidi="ar-EG"/>
        </w:rPr>
        <w:t>.</w:t>
      </w:r>
    </w:p>
    <w:p w14:paraId="2B2CD1FC" w14:textId="77777777" w:rsidR="00CB636F" w:rsidRPr="00A81BF4" w:rsidRDefault="00CB636F" w:rsidP="00CB636F">
      <w:pPr>
        <w:pStyle w:val="Heading2"/>
        <w:rPr>
          <w:lang w:bidi="ar-EG"/>
        </w:rPr>
      </w:pPr>
      <w:r w:rsidRPr="00A81BF4">
        <w:rPr>
          <w:rFonts w:hint="cs"/>
          <w:rtl/>
        </w:rPr>
        <w:t>أولاً: أوجه التشابه والاختلاف بين الدراسات السابقة والدراسة الحالية</w:t>
      </w:r>
    </w:p>
    <w:p w14:paraId="71806D50" w14:textId="77777777" w:rsidR="00CB636F" w:rsidRPr="00A81BF4" w:rsidRDefault="00CB636F" w:rsidP="00051D0B">
      <w:pPr>
        <w:rPr>
          <w:lang w:bidi="ar-EG"/>
        </w:rPr>
      </w:pPr>
      <w:r w:rsidRPr="00A81BF4">
        <w:rPr>
          <w:rFonts w:hint="cs"/>
          <w:rtl/>
        </w:rPr>
        <w:t xml:space="preserve">يتضح من استعراض الدراسات السابقة وجود اتفاق عام على أهمية الذكاء الاصطناعي بوصفه أحد المحركات الرئيسة لتحسين الأداء المؤسسي والتنظيمي في مختلف القطاعات. فقد أكدت العديد من الدراسات وجود أثر إيجابي للذكاء الاصطناعي في تعزيز الكفاءة التشغيلية وتحسين جودة </w:t>
      </w:r>
      <w:r w:rsidRPr="00A81BF4">
        <w:rPr>
          <w:rFonts w:hint="cs"/>
          <w:rtl/>
        </w:rPr>
        <w:lastRenderedPageBreak/>
        <w:t>الخدمات ودعم عملية اتخاذ القرار، كما ورد في دراسة المطيري (2025)، ودراسة الواعر وبلحاج (2025)، ودراسة العنزي والسعود (2020)، إضافة إلى الدراسات الأجنبية مثل دراسة</w:t>
      </w:r>
      <w:r w:rsidRPr="00A81BF4">
        <w:rPr>
          <w:rFonts w:hint="cs"/>
          <w:lang w:bidi="ar-EG"/>
        </w:rPr>
        <w:t xml:space="preserve"> Marwa &amp; Ibrahim (2024)</w:t>
      </w:r>
      <w:r w:rsidRPr="00A81BF4">
        <w:rPr>
          <w:rFonts w:hint="cs"/>
          <w:rtl/>
        </w:rPr>
        <w:t>، ودراسة</w:t>
      </w:r>
      <w:r w:rsidRPr="00A81BF4">
        <w:rPr>
          <w:rFonts w:hint="cs"/>
          <w:lang w:bidi="ar-EG"/>
        </w:rPr>
        <w:t xml:space="preserve"> Worku &amp; Kassa (2025)</w:t>
      </w:r>
      <w:r w:rsidRPr="00A81BF4">
        <w:rPr>
          <w:rFonts w:hint="cs"/>
          <w:rtl/>
        </w:rPr>
        <w:t>، ودراسة</w:t>
      </w:r>
      <w:r w:rsidRPr="00A81BF4">
        <w:rPr>
          <w:rFonts w:hint="cs"/>
          <w:lang w:bidi="ar-EG"/>
        </w:rPr>
        <w:t xml:space="preserve"> Chen et al. (2022)</w:t>
      </w:r>
      <w:r w:rsidRPr="00A81BF4">
        <w:rPr>
          <w:rFonts w:hint="cs"/>
          <w:rtl/>
        </w:rPr>
        <w:t>، ودراسة</w:t>
      </w:r>
      <w:r w:rsidRPr="00A81BF4">
        <w:rPr>
          <w:rFonts w:hint="cs"/>
          <w:lang w:bidi="ar-EG"/>
        </w:rPr>
        <w:t xml:space="preserve"> Neiroukh et al. (2025). </w:t>
      </w:r>
    </w:p>
    <w:p w14:paraId="66EE7BD0" w14:textId="77777777" w:rsidR="00CB636F" w:rsidRPr="00A81BF4" w:rsidRDefault="00CB636F" w:rsidP="00051D0B">
      <w:pPr>
        <w:rPr>
          <w:lang w:bidi="ar-EG"/>
        </w:rPr>
      </w:pPr>
      <w:r w:rsidRPr="00A81BF4">
        <w:rPr>
          <w:rFonts w:hint="cs"/>
          <w:rtl/>
        </w:rPr>
        <w:t>كما تتشابه الدراسة الحالية مع عدد من الدراسات الأجنبية التي استندت إلى نظرية الموارد</w:t>
      </w:r>
      <w:r w:rsidRPr="00A81BF4">
        <w:rPr>
          <w:rFonts w:hint="cs"/>
          <w:lang w:bidi="ar-EG"/>
        </w:rPr>
        <w:t xml:space="preserve"> (Resource-Based Theory)</w:t>
      </w:r>
      <w:r w:rsidRPr="00A81BF4">
        <w:rPr>
          <w:rFonts w:hint="cs"/>
          <w:rtl/>
        </w:rPr>
        <w:t xml:space="preserve">، حيث تناولت متطلبات الذكاء الاصطناعي من خلال الموارد المادية والبشرية وغير المادية باعتبارها مدخلات أساسية لبناء قدرات الذكاء الاصطناعي وتحقيق الأداء </w:t>
      </w:r>
      <w:r w:rsidRPr="00A81BF4">
        <w:rPr>
          <w:rFonts w:hint="cs"/>
          <w:rtl/>
          <w:lang w:bidi="ar-EG"/>
        </w:rPr>
        <w:t>المؤسسي</w:t>
      </w:r>
      <w:r w:rsidRPr="00A81BF4">
        <w:rPr>
          <w:rFonts w:hint="cs"/>
          <w:rtl/>
        </w:rPr>
        <w:t xml:space="preserve"> المتميز، كما في دراسة</w:t>
      </w:r>
      <w:r w:rsidRPr="00A81BF4">
        <w:rPr>
          <w:rFonts w:hint="cs"/>
          <w:lang w:bidi="ar-EG"/>
        </w:rPr>
        <w:t xml:space="preserve"> Marwa &amp; Ibrahim (2024) </w:t>
      </w:r>
      <w:r w:rsidRPr="00A81BF4">
        <w:rPr>
          <w:rFonts w:hint="cs"/>
          <w:rtl/>
        </w:rPr>
        <w:t>، ودراسة</w:t>
      </w:r>
      <w:r w:rsidRPr="00A81BF4">
        <w:rPr>
          <w:rFonts w:hint="cs"/>
          <w:lang w:bidi="ar-EG"/>
        </w:rPr>
        <w:t xml:space="preserve"> Worku &amp; Kassa (2025)</w:t>
      </w:r>
      <w:r w:rsidRPr="00A81BF4">
        <w:rPr>
          <w:rFonts w:hint="cs"/>
          <w:rtl/>
        </w:rPr>
        <w:t>، ودراسة</w:t>
      </w:r>
      <w:r w:rsidRPr="00A81BF4">
        <w:rPr>
          <w:rFonts w:hint="cs"/>
          <w:lang w:bidi="ar-EG"/>
        </w:rPr>
        <w:t xml:space="preserve"> Chen et al. (2022). </w:t>
      </w:r>
    </w:p>
    <w:p w14:paraId="6610CE2D" w14:textId="77777777" w:rsidR="00CB636F" w:rsidRPr="00A81BF4" w:rsidRDefault="00CB636F" w:rsidP="00051D0B">
      <w:pPr>
        <w:rPr>
          <w:lang w:bidi="ar-EG"/>
        </w:rPr>
      </w:pPr>
      <w:r w:rsidRPr="00A81BF4">
        <w:rPr>
          <w:rFonts w:hint="cs"/>
          <w:rtl/>
        </w:rPr>
        <w:t>ومن ناحية أخرى، تختلف الدراسة الحالية عن معظم الدراسات السابقة من عدة جوانب. فمن حيث مجال التطبيق، ركزت الدراسات السابقة على قطاعات متنوعة مثل جمعيات قطاع الأعمال (المطيري، 2025)، وقطاع النفط (الواعر وبلحاج، 2025)، والرعاية الصحية (العنزي والسعود، 2020)، والجامعات (محمد، 2024)، وقطاع التجارة الإلكترونية</w:t>
      </w:r>
      <w:r w:rsidRPr="00A81BF4">
        <w:rPr>
          <w:rFonts w:hint="cs"/>
          <w:lang w:bidi="ar-EG"/>
        </w:rPr>
        <w:t xml:space="preserve"> (Chen et al., 2022)</w:t>
      </w:r>
      <w:r w:rsidRPr="00A81BF4">
        <w:rPr>
          <w:rFonts w:hint="cs"/>
          <w:rtl/>
        </w:rPr>
        <w:t>، وقطاع الاتصالات</w:t>
      </w:r>
      <w:r w:rsidRPr="00A81BF4">
        <w:rPr>
          <w:rFonts w:hint="cs"/>
          <w:lang w:bidi="ar-EG"/>
        </w:rPr>
        <w:t xml:space="preserve"> (Worku &amp; Kassa, 2025) </w:t>
      </w:r>
      <w:r w:rsidRPr="00A81BF4">
        <w:rPr>
          <w:rFonts w:hint="cs"/>
          <w:rtl/>
        </w:rPr>
        <w:t>، في حين تركز الدراسة الحالية على الهيئة السعودية للسياحة باعتبارها إحدى المؤسسات الحكومية الرائدة في القطاع السياحي</w:t>
      </w:r>
      <w:r w:rsidRPr="00A81BF4">
        <w:rPr>
          <w:rFonts w:hint="cs"/>
          <w:lang w:bidi="ar-EG"/>
        </w:rPr>
        <w:t xml:space="preserve">. </w:t>
      </w:r>
    </w:p>
    <w:p w14:paraId="2DC2789A" w14:textId="77777777" w:rsidR="00CB636F" w:rsidRPr="00A81BF4" w:rsidRDefault="00CB636F" w:rsidP="00051D0B">
      <w:pPr>
        <w:rPr>
          <w:lang w:bidi="ar-EG"/>
        </w:rPr>
      </w:pPr>
      <w:r w:rsidRPr="00A81BF4">
        <w:rPr>
          <w:rFonts w:hint="cs"/>
          <w:rtl/>
        </w:rPr>
        <w:t xml:space="preserve">كما تختلف الدراسة الحالية من حيث طبيعة المتغير المستقل؛ إذ إن معظم الدراسات تناولت تطبيقات الذكاء الاصطناعي أو قدراته بصورة عامة وأثرها المباشر في الأداء، بينما تركز الدراسة الحالية على متطلبات الذكاء الاصطناعي بأبعادها المختلفة </w:t>
      </w:r>
      <w:r w:rsidRPr="00A81BF4">
        <w:rPr>
          <w:rFonts w:hint="cs"/>
          <w:highlight w:val="yellow"/>
          <w:rtl/>
        </w:rPr>
        <w:t>(المادية، والبشرية، والتنظيمية)</w:t>
      </w:r>
      <w:r w:rsidRPr="00A81BF4">
        <w:rPr>
          <w:rFonts w:hint="cs"/>
          <w:rtl/>
        </w:rPr>
        <w:t xml:space="preserve"> باعتبارها مدخلات أساسية تسبق مرحلة التطبيق وتسهم في تحقيق الأداء المؤسسي</w:t>
      </w:r>
      <w:r w:rsidRPr="00A81BF4">
        <w:rPr>
          <w:rFonts w:hint="cs"/>
          <w:lang w:bidi="ar-EG"/>
        </w:rPr>
        <w:t xml:space="preserve">. </w:t>
      </w:r>
    </w:p>
    <w:p w14:paraId="18998723" w14:textId="77777777" w:rsidR="00CB636F" w:rsidRPr="00A81BF4" w:rsidRDefault="00CB636F" w:rsidP="007939FF">
      <w:pPr>
        <w:rPr>
          <w:lang w:bidi="ar-EG"/>
        </w:rPr>
      </w:pPr>
      <w:r w:rsidRPr="00A81BF4">
        <w:rPr>
          <w:rFonts w:hint="cs"/>
          <w:rtl/>
        </w:rPr>
        <w:lastRenderedPageBreak/>
        <w:t>كذلك تختلف الدراسة الحالية عن الدراسات السياحية السابقة، مثل دراسة سامي وآخرين (2024) ودراسة قواسمية (2020)، حيث ركزت تلك الدراسات على متغيرات إدارية وبشرية أخرى مثل القيادة التحويلية والتدريب السياحي وعلاقتها بالأداء، في حين تركز الدراسة الحالية على الذكاء الاصطناعي ومتطلباته باعتباره أحد المرتكزات الحديثة لتطوير الأداء المؤسسي في القطاع السياحي</w:t>
      </w:r>
      <w:r w:rsidRPr="00A81BF4">
        <w:rPr>
          <w:rFonts w:hint="cs"/>
          <w:lang w:bidi="ar-EG"/>
        </w:rPr>
        <w:t xml:space="preserve">. </w:t>
      </w:r>
      <w:r w:rsidRPr="00A81BF4">
        <w:rPr>
          <w:rFonts w:hint="cs"/>
          <w:rtl/>
          <w:lang w:bidi="ar-EG"/>
        </w:rPr>
        <w:t>على الرغم من تزايد الدراسات التي تناولت الذكاء الاصطناعي وعلاقته بالأداء المؤسسي أو التنظيمي، إلا أن مراجعة الأدبيات السابقة تكشف عن عدد من الفجوات العلمية التي تسعى الدراسة الحالية إلى معالجتها</w:t>
      </w:r>
      <w:r w:rsidRPr="00A81BF4">
        <w:rPr>
          <w:rFonts w:hint="cs"/>
          <w:lang w:bidi="ar-EG"/>
        </w:rPr>
        <w:t>.</w:t>
      </w:r>
    </w:p>
    <w:p w14:paraId="54E1FF5D" w14:textId="77777777" w:rsidR="00CB636F" w:rsidRPr="00A81BF4" w:rsidRDefault="00CB636F" w:rsidP="00CB636F">
      <w:pPr>
        <w:pStyle w:val="Heading2"/>
        <w:rPr>
          <w:rtl/>
          <w:lang w:bidi="ar-EG"/>
        </w:rPr>
      </w:pPr>
      <w:r w:rsidRPr="00A81BF4">
        <w:rPr>
          <w:rFonts w:hint="cs"/>
          <w:rtl/>
        </w:rPr>
        <w:t>الفجوة العلمية</w:t>
      </w:r>
      <w:r w:rsidRPr="00A81BF4">
        <w:rPr>
          <w:rFonts w:hint="cs"/>
          <w:lang w:bidi="ar-EG"/>
        </w:rPr>
        <w:t xml:space="preserve"> </w:t>
      </w:r>
    </w:p>
    <w:p w14:paraId="7D0E6EB8" w14:textId="77777777" w:rsidR="00CB636F" w:rsidRPr="00A81BF4" w:rsidRDefault="00CB636F" w:rsidP="007939FF">
      <w:pPr>
        <w:rPr>
          <w:lang w:bidi="ar-EG"/>
        </w:rPr>
      </w:pPr>
      <w:r w:rsidRPr="00A81BF4">
        <w:rPr>
          <w:rFonts w:hint="cs"/>
          <w:rtl/>
        </w:rPr>
        <w:t>على الرغم من تزايد الدراسات التي تناولت الذكاء الاصطناعي وعلاقته بالأداء المؤسسي أو التنظيمي، إلا أن مراجعة الأدبيات السابقة تكشف عن عدد من الفجوات العلمية التي تسعى الدراسة الحالية إلى معالجتها</w:t>
      </w:r>
      <w:r w:rsidRPr="00A81BF4">
        <w:rPr>
          <w:rFonts w:hint="cs"/>
          <w:lang w:bidi="ar-EG"/>
        </w:rPr>
        <w:t>.</w:t>
      </w:r>
    </w:p>
    <w:p w14:paraId="2DBA842D" w14:textId="77777777" w:rsidR="00CB636F" w:rsidRPr="00A81BF4" w:rsidRDefault="00CB636F" w:rsidP="007939FF">
      <w:pPr>
        <w:rPr>
          <w:rtl/>
          <w:lang w:bidi="ar-EG"/>
        </w:rPr>
      </w:pPr>
      <w:r w:rsidRPr="00A81BF4">
        <w:rPr>
          <w:rFonts w:hint="cs"/>
          <w:rtl/>
          <w:lang w:bidi="ar-EG"/>
        </w:rPr>
        <w:t>أولاً، ركزت غالبية الدراسات السابقة على قياس أثر تطبيقات الذكاء الاصطناعي أو قدراته على الأداء المؤسسي بعد مرحلة التبني والتطبيق الفعلي، كما في دراسات المطيري (2025)، والواعروبلحاج (2025)، والعنزي والسعود (2020)، و</w:t>
      </w:r>
      <w:r w:rsidRPr="00A81BF4">
        <w:rPr>
          <w:rFonts w:hint="cs"/>
          <w:lang w:bidi="ar-EG"/>
        </w:rPr>
        <w:t>Neiroukh et al. (2025)</w:t>
      </w:r>
      <w:r w:rsidRPr="00A81BF4">
        <w:rPr>
          <w:rFonts w:hint="cs"/>
          <w:rtl/>
          <w:lang w:bidi="ar-EG"/>
        </w:rPr>
        <w:t xml:space="preserve"> ، بينما لم تحظَ متطلبات الذكاء الاصطناعي اللازمة لنجاح التطبيق بالاهتمام الكافي بوصفها متغيرًا مستقلاً مؤثرًا في الأداء المؤسسي</w:t>
      </w:r>
      <w:r w:rsidRPr="00A81BF4">
        <w:rPr>
          <w:rFonts w:hint="cs"/>
          <w:lang w:bidi="ar-EG"/>
        </w:rPr>
        <w:t>.</w:t>
      </w:r>
    </w:p>
    <w:p w14:paraId="676D8B96" w14:textId="77777777" w:rsidR="00CB636F" w:rsidRPr="00A81BF4" w:rsidRDefault="00CB636F" w:rsidP="007939FF">
      <w:pPr>
        <w:rPr>
          <w:rtl/>
          <w:lang w:bidi="ar-EG"/>
        </w:rPr>
      </w:pPr>
      <w:r w:rsidRPr="00A81BF4">
        <w:rPr>
          <w:rFonts w:hint="cs"/>
          <w:rtl/>
          <w:lang w:bidi="ar-EG"/>
        </w:rPr>
        <w:t>ثانيًا، ركزت الدراسات الأجنبية الحديثة، مثل</w:t>
      </w:r>
      <w:r w:rsidRPr="00A81BF4">
        <w:rPr>
          <w:rFonts w:hint="cs"/>
          <w:lang w:bidi="ar-EG"/>
        </w:rPr>
        <w:t xml:space="preserve"> Marwa &amp; Ibrahim (2024)</w:t>
      </w:r>
      <w:r w:rsidRPr="00A81BF4">
        <w:rPr>
          <w:rFonts w:hint="cs"/>
          <w:rtl/>
          <w:lang w:bidi="ar-EG"/>
        </w:rPr>
        <w:t>، و</w:t>
      </w:r>
      <w:r w:rsidRPr="00A81BF4">
        <w:rPr>
          <w:rFonts w:hint="cs"/>
          <w:lang w:bidi="ar-EG"/>
        </w:rPr>
        <w:t>Worku &amp; Kassa (2025)</w:t>
      </w:r>
      <w:r w:rsidRPr="00A81BF4">
        <w:rPr>
          <w:rFonts w:hint="cs"/>
          <w:rtl/>
          <w:lang w:bidi="ar-EG"/>
        </w:rPr>
        <w:t>، و</w:t>
      </w:r>
      <w:r w:rsidRPr="00A81BF4">
        <w:rPr>
          <w:rFonts w:hint="cs"/>
          <w:lang w:bidi="ar-EG"/>
        </w:rPr>
        <w:t>Chen et al. (2022)</w:t>
      </w:r>
      <w:r w:rsidRPr="00A81BF4">
        <w:rPr>
          <w:rFonts w:hint="cs"/>
          <w:rtl/>
          <w:lang w:bidi="ar-EG"/>
        </w:rPr>
        <w:t xml:space="preserve">، على قدرات الذكاء الاصطناعي في قطاعات </w:t>
      </w:r>
      <w:r w:rsidRPr="00A81BF4">
        <w:rPr>
          <w:rFonts w:hint="cs"/>
          <w:rtl/>
          <w:lang w:bidi="ar-EG"/>
        </w:rPr>
        <w:lastRenderedPageBreak/>
        <w:t>الأعمال والتجارة الإلكترونية والاتصالات، بينما لا تزال الدراسات التي تبحث العلاقة بين متطلبات الذكاء الاصطناعي والأداء المؤسسي في القطاع السياحي الحكومي محدودة للغاية</w:t>
      </w:r>
      <w:r w:rsidRPr="00A81BF4">
        <w:rPr>
          <w:rFonts w:hint="cs"/>
          <w:lang w:bidi="ar-EG"/>
        </w:rPr>
        <w:t>.</w:t>
      </w:r>
    </w:p>
    <w:p w14:paraId="7090E024" w14:textId="77777777" w:rsidR="00CB636F" w:rsidRPr="00A81BF4" w:rsidRDefault="00CB636F" w:rsidP="007939FF">
      <w:pPr>
        <w:rPr>
          <w:rtl/>
          <w:lang w:bidi="ar-EG"/>
        </w:rPr>
      </w:pPr>
      <w:r w:rsidRPr="00A81BF4">
        <w:rPr>
          <w:rFonts w:hint="cs"/>
          <w:rtl/>
          <w:lang w:bidi="ar-EG"/>
        </w:rPr>
        <w:t>ثالثًا، أظهرت مراجعة الدراسات السابقة ندرة الدراسات التي تناولت الهيئات السياحية الحكومية بوصفها بيئة بحثية مستقلة، إذ انصب الاهتمام البحثي على الفنادق، والمطارات، والمنشآت السياحية، أو القطاعات الاقتصادية الأخرى، في حين لم يتم تناول الهيئة السعودية للسياحة – في حدود اطلاع الباحث – كحالة تطبيقية لدراسة العلاقة بين متطلبات الذكاء الاصطناعي والأداء المؤسسي</w:t>
      </w:r>
      <w:r w:rsidRPr="00A81BF4">
        <w:rPr>
          <w:rFonts w:hint="cs"/>
          <w:lang w:bidi="ar-EG"/>
        </w:rPr>
        <w:t>.</w:t>
      </w:r>
    </w:p>
    <w:p w14:paraId="00F3BF71" w14:textId="77777777" w:rsidR="00CB636F" w:rsidRPr="00A81BF4" w:rsidRDefault="00CB636F" w:rsidP="007939FF">
      <w:pPr>
        <w:rPr>
          <w:rtl/>
          <w:lang w:bidi="ar-EG"/>
        </w:rPr>
      </w:pPr>
      <w:r w:rsidRPr="00A81BF4">
        <w:rPr>
          <w:rFonts w:hint="cs"/>
          <w:rtl/>
          <w:lang w:bidi="ar-EG"/>
        </w:rPr>
        <w:t>رابعًا، كشفت الدراسات الحديثة عن اختلاف النتائج المتعلقة بأهمية أبعاد ومتطلبات الذكاء الاصطناعي؛ إذ أكدت بعض الدراسات أهمية الموارد المادية والتكنولوجية</w:t>
      </w:r>
      <w:r w:rsidRPr="00A81BF4">
        <w:rPr>
          <w:rFonts w:hint="cs"/>
          <w:lang w:bidi="ar-EG"/>
        </w:rPr>
        <w:t xml:space="preserve"> (Marwa &amp; Ibrahim, 2024)</w:t>
      </w:r>
      <w:r w:rsidRPr="00A81BF4">
        <w:rPr>
          <w:rFonts w:hint="cs"/>
          <w:rtl/>
          <w:lang w:bidi="ar-EG"/>
        </w:rPr>
        <w:t>، بينما أبرزت دراسات أخرى أهمية الموارد غير المادية والقدرات التنظيمية</w:t>
      </w:r>
      <w:r w:rsidRPr="00A81BF4">
        <w:rPr>
          <w:rFonts w:hint="cs"/>
          <w:lang w:bidi="ar-EG"/>
        </w:rPr>
        <w:t xml:space="preserve"> (Worku &amp; Kassa, 2025; Chen et al., 2022) </w:t>
      </w:r>
      <w:r w:rsidRPr="00A81BF4">
        <w:rPr>
          <w:rFonts w:hint="cs"/>
          <w:rtl/>
          <w:lang w:bidi="ar-EG"/>
        </w:rPr>
        <w:t>الأمر الذي يستدعي مزيدًا من الدراسات التطبيقية للتحقق من طبيعة هذه العلاقة في السياق السعودي والسياحي على وجه الخصوص</w:t>
      </w:r>
      <w:r w:rsidRPr="00A81BF4">
        <w:rPr>
          <w:rFonts w:hint="cs"/>
          <w:lang w:bidi="ar-EG"/>
        </w:rPr>
        <w:t>.</w:t>
      </w:r>
    </w:p>
    <w:p w14:paraId="2203F6FE" w14:textId="77777777" w:rsidR="00CB636F" w:rsidRPr="00A81BF4" w:rsidRDefault="00CB636F" w:rsidP="007939FF">
      <w:pPr>
        <w:rPr>
          <w:lang w:bidi="ar-EG"/>
        </w:rPr>
      </w:pPr>
      <w:r w:rsidRPr="00A81BF4">
        <w:rPr>
          <w:rFonts w:hint="cs"/>
          <w:rtl/>
          <w:lang w:bidi="ar-EG"/>
        </w:rPr>
        <w:t>وبناءً على ما سبق، تتمثل الفجوة العلمية التي تعالجها الدراسة الحالية في بحث العلاقة بين متطلبات الذكاء الاصطناعي بأبعادها المادية والبشرية والتنظيمية والأداء المؤسسي في الهيئة السعودية للسياحة، باعتبارها مؤسسة حكومية تعمل في قطاع حيوي يشهد تحولًا رقميًا متسارعًا، وهو مجال لم يحظَ بدراسة كافية في الأدبيات العربية والأجنبية السابقة.</w:t>
      </w:r>
    </w:p>
    <w:p w14:paraId="35F50767" w14:textId="77777777" w:rsidR="00FB6913" w:rsidRPr="00A81BF4" w:rsidRDefault="00FB6913" w:rsidP="007939FF">
      <w:pPr>
        <w:rPr>
          <w:rtl/>
          <w:lang w:bidi="ar-EG"/>
        </w:rPr>
      </w:pPr>
    </w:p>
    <w:p w14:paraId="7AB5534B" w14:textId="77777777" w:rsidR="002D65E2" w:rsidRPr="00A81BF4" w:rsidRDefault="002D65E2" w:rsidP="002D65E2">
      <w:pPr>
        <w:spacing w:after="200" w:line="276" w:lineRule="auto"/>
        <w:rPr>
          <w:sz w:val="32"/>
          <w:szCs w:val="32"/>
          <w:rtl/>
        </w:rPr>
      </w:pPr>
    </w:p>
    <w:p w14:paraId="47FDF1EB" w14:textId="64CC08F6" w:rsidR="00E47BCF" w:rsidRPr="00A81BF4" w:rsidRDefault="00E47BCF" w:rsidP="00257476">
      <w:pPr>
        <w:pStyle w:val="Heading1"/>
        <w:jc w:val="left"/>
        <w:rPr>
          <w:rtl/>
          <w:lang w:bidi="ar-EG"/>
        </w:rPr>
      </w:pPr>
      <w:r w:rsidRPr="00A81BF4">
        <w:rPr>
          <w:rFonts w:hint="cs"/>
          <w:rtl/>
          <w:lang w:bidi="ar-EG"/>
        </w:rPr>
        <w:lastRenderedPageBreak/>
        <w:t>المراجع العربية</w:t>
      </w:r>
    </w:p>
    <w:p w14:paraId="7AA6F6C2" w14:textId="20A46706" w:rsidR="00D44885" w:rsidRDefault="00257476" w:rsidP="00EE08DD">
      <w:pPr>
        <w:pStyle w:val="Bibliography"/>
        <w:spacing w:line="360" w:lineRule="auto"/>
        <w:ind w:hanging="514"/>
      </w:pPr>
      <w:r w:rsidRPr="00A81BF4">
        <w:rPr>
          <w:rFonts w:hint="cs"/>
          <w:szCs w:val="32"/>
          <w:rtl/>
          <w:lang w:bidi="ar-EG"/>
        </w:rPr>
        <w:fldChar w:fldCharType="begin"/>
      </w:r>
      <w:r w:rsidRPr="00A81BF4">
        <w:rPr>
          <w:rFonts w:hint="cs"/>
          <w:szCs w:val="32"/>
          <w:rtl/>
          <w:lang w:bidi="ar-EG"/>
        </w:rPr>
        <w:instrText xml:space="preserve"> </w:instrText>
      </w:r>
      <w:r w:rsidRPr="00A81BF4">
        <w:rPr>
          <w:rFonts w:hint="cs"/>
          <w:szCs w:val="32"/>
          <w:lang w:bidi="ar-EG"/>
        </w:rPr>
        <w:instrText>ADDIN ZOTERO_BIBL {"uncited":[],"omitted":[],"custom</w:instrText>
      </w:r>
      <w:r w:rsidRPr="00A81BF4">
        <w:rPr>
          <w:rFonts w:hint="cs"/>
          <w:szCs w:val="32"/>
          <w:rtl/>
          <w:lang w:bidi="ar-EG"/>
        </w:rPr>
        <w:instrText>":[]</w:instrText>
      </w:r>
      <w:r w:rsidRPr="00A81BF4">
        <w:rPr>
          <w:rFonts w:hint="cs"/>
          <w:szCs w:val="32"/>
          <w:lang w:bidi="ar-EG"/>
        </w:rPr>
        <w:instrText>} CSL_BIBLIOGRAPHY</w:instrText>
      </w:r>
      <w:r w:rsidRPr="00A81BF4">
        <w:rPr>
          <w:rFonts w:hint="cs"/>
          <w:szCs w:val="32"/>
          <w:rtl/>
          <w:lang w:bidi="ar-EG"/>
        </w:rPr>
        <w:instrText xml:space="preserve"> </w:instrText>
      </w:r>
      <w:r w:rsidRPr="00A81BF4">
        <w:rPr>
          <w:rFonts w:hint="cs"/>
          <w:szCs w:val="32"/>
          <w:rtl/>
          <w:lang w:bidi="ar-EG"/>
        </w:rPr>
        <w:fldChar w:fldCharType="separate"/>
      </w:r>
      <w:r w:rsidR="00D44885">
        <w:rPr>
          <w:rtl/>
        </w:rPr>
        <w:t xml:space="preserve">أوطيب, ح. (2021). </w:t>
      </w:r>
      <w:r w:rsidR="00D44885">
        <w:rPr>
          <w:i/>
          <w:iCs/>
          <w:rtl/>
        </w:rPr>
        <w:t>أهمية التنسيق بين الوظيفة الإدارية والوظيفة المالية داخل المؤسسة الاقتصادية</w:t>
      </w:r>
      <w:r w:rsidR="00D44885">
        <w:rPr>
          <w:rtl/>
        </w:rPr>
        <w:t xml:space="preserve"> [ماجستير, ابن خلدون]</w:t>
      </w:r>
      <w:r w:rsidR="00D44885">
        <w:t>. https://dspace.univ-tiaret.dz/items/ffd90a80-d242-4066-9d4e-fd94882ce37c</w:t>
      </w:r>
    </w:p>
    <w:p w14:paraId="725560CB" w14:textId="77777777" w:rsidR="00D44885" w:rsidRDefault="00D44885" w:rsidP="00EE08DD">
      <w:pPr>
        <w:pStyle w:val="Bibliography"/>
        <w:spacing w:line="360" w:lineRule="auto"/>
        <w:ind w:hanging="514"/>
      </w:pPr>
      <w:r>
        <w:rPr>
          <w:rtl/>
        </w:rPr>
        <w:t xml:space="preserve">الإمام, غ. م., &amp; حسن, م. ع. ا. (2024). الفوائد والتحديات لاستخدامات الذكاء الاصطناعي في صناعة السياحة: رؤية تحليلية من وجهة نظر العاملين في شركات السياحة والفنادق. </w:t>
      </w:r>
      <w:r>
        <w:rPr>
          <w:i/>
          <w:iCs/>
          <w:rtl/>
        </w:rPr>
        <w:t>مجلة کلية السياحة والفنادق - جامعة مدينة السادات</w:t>
      </w:r>
      <w:r>
        <w:t>. https://doi.org/10.21608/mfth.2024.343226</w:t>
      </w:r>
    </w:p>
    <w:p w14:paraId="506F3060" w14:textId="77777777" w:rsidR="00D44885" w:rsidRDefault="00D44885" w:rsidP="00EE08DD">
      <w:pPr>
        <w:pStyle w:val="Bibliography"/>
        <w:spacing w:line="360" w:lineRule="auto"/>
        <w:ind w:hanging="514"/>
      </w:pPr>
      <w:r>
        <w:rPr>
          <w:rtl/>
        </w:rPr>
        <w:t xml:space="preserve">البوابة الوطنية الموحدة. (2025). </w:t>
      </w:r>
      <w:r>
        <w:rPr>
          <w:i/>
          <w:iCs/>
          <w:rtl/>
        </w:rPr>
        <w:t>السياحة في المملكة العربية السعودية</w:t>
      </w:r>
      <w:r>
        <w:rPr>
          <w:rtl/>
        </w:rPr>
        <w:t>. حكومة المملكة العربية السعودية</w:t>
      </w:r>
      <w:r>
        <w:t>. https://www.gov.sa/ar/themes/tourism</w:t>
      </w:r>
    </w:p>
    <w:p w14:paraId="549FAA9D" w14:textId="77777777" w:rsidR="00D44885" w:rsidRDefault="00D44885" w:rsidP="00EE08DD">
      <w:pPr>
        <w:pStyle w:val="Bibliography"/>
        <w:spacing w:line="360" w:lineRule="auto"/>
        <w:ind w:hanging="514"/>
      </w:pPr>
      <w:r>
        <w:rPr>
          <w:rtl/>
        </w:rPr>
        <w:t xml:space="preserve">الصالح, ب. ع. م. (2008). </w:t>
      </w:r>
      <w:r>
        <w:rPr>
          <w:i/>
          <w:iCs/>
          <w:rtl/>
        </w:rPr>
        <w:t>البعد الاستراتيجي للموارد والكفاءات البشرية في استراتيجية المؤسسة</w:t>
      </w:r>
      <w:r>
        <w:rPr>
          <w:rtl/>
        </w:rPr>
        <w:t>. دار الأيام للنشر والتوزيع</w:t>
      </w:r>
      <w:r>
        <w:t>.</w:t>
      </w:r>
    </w:p>
    <w:p w14:paraId="0C613DC7" w14:textId="77777777" w:rsidR="00D44885" w:rsidRDefault="00D44885" w:rsidP="00EE08DD">
      <w:pPr>
        <w:pStyle w:val="Bibliography"/>
        <w:spacing w:line="360" w:lineRule="auto"/>
        <w:ind w:hanging="514"/>
      </w:pPr>
      <w:r>
        <w:rPr>
          <w:rtl/>
        </w:rPr>
        <w:t xml:space="preserve">العجلان, ع. ب. م. (2022). تطبيق الذكاء الاصطناعي في مدارس التعليم العام بمدينة الرياض في المملكة العربية السعودية:, الواقع والمتطلبات والتحديات. </w:t>
      </w:r>
      <w:r>
        <w:rPr>
          <w:i/>
          <w:iCs/>
          <w:rtl/>
        </w:rPr>
        <w:t>مجلة الجامعة الإسلامية للعلوم التربوية والاجتماعية</w:t>
      </w:r>
      <w:r>
        <w:rPr>
          <w:rtl/>
        </w:rPr>
        <w:t>, 115</w:t>
      </w:r>
      <w:r>
        <w:t>. https://doi.org/10.36046/2162-000-012-014</w:t>
      </w:r>
    </w:p>
    <w:p w14:paraId="098BAE9F" w14:textId="77777777" w:rsidR="00D44885" w:rsidRDefault="00D44885" w:rsidP="00EE08DD">
      <w:pPr>
        <w:pStyle w:val="Bibliography"/>
        <w:spacing w:line="360" w:lineRule="auto"/>
        <w:ind w:hanging="514"/>
      </w:pPr>
      <w:r>
        <w:rPr>
          <w:rtl/>
        </w:rPr>
        <w:t>العشري, ن. ع. ا. (2025). تقييم فعالية أنظمة إدارة المخاطر المؤسسية</w:t>
      </w:r>
      <w:r>
        <w:t xml:space="preserve"> (ERM) </w:t>
      </w:r>
      <w:r>
        <w:rPr>
          <w:rtl/>
        </w:rPr>
        <w:t>في المنظمات الكبيرة: دراسة الحالة على الشركات السعودية</w:t>
      </w:r>
      <w:r>
        <w:t xml:space="preserve">. </w:t>
      </w:r>
      <w:r>
        <w:rPr>
          <w:i/>
          <w:iCs/>
        </w:rPr>
        <w:t xml:space="preserve">International Journal of </w:t>
      </w:r>
      <w:r>
        <w:rPr>
          <w:i/>
          <w:iCs/>
        </w:rPr>
        <w:lastRenderedPageBreak/>
        <w:t>Financial, Administrative and Economic Sciences</w:t>
      </w:r>
      <w:r>
        <w:t xml:space="preserve">, </w:t>
      </w:r>
      <w:r>
        <w:rPr>
          <w:i/>
          <w:iCs/>
        </w:rPr>
        <w:t>4</w:t>
      </w:r>
      <w:r>
        <w:t>(3). https://doi.org/10.59992/IJFAES.2025.v4n3p3</w:t>
      </w:r>
    </w:p>
    <w:p w14:paraId="4EB6CD7F" w14:textId="77777777" w:rsidR="00D44885" w:rsidRDefault="00D44885" w:rsidP="00EE08DD">
      <w:pPr>
        <w:pStyle w:val="Bibliography"/>
        <w:spacing w:line="360" w:lineRule="auto"/>
        <w:ind w:hanging="514"/>
      </w:pPr>
      <w:r>
        <w:rPr>
          <w:rtl/>
        </w:rPr>
        <w:t xml:space="preserve">العنزي, س. ح. س. ا., &amp; السعود, أ. ر. (2020). </w:t>
      </w:r>
      <w:r>
        <w:rPr>
          <w:i/>
          <w:iCs/>
          <w:rtl/>
        </w:rPr>
        <w:t>أثر الذكاء الاصطناعي على أداء المنظمات: دراسة حالة مؤسسة الرعاية الصحية الأولية بدولة قطر</w:t>
      </w:r>
      <w:r>
        <w:t xml:space="preserve"> (pp. 1–106). </w:t>
      </w:r>
      <w:r>
        <w:rPr>
          <w:rtl/>
        </w:rPr>
        <w:t>جامعة عمان الأهلية</w:t>
      </w:r>
      <w:r>
        <w:t>. https://search.mandumah.com/Record/1097360</w:t>
      </w:r>
    </w:p>
    <w:p w14:paraId="55F662C4" w14:textId="77777777" w:rsidR="00D44885" w:rsidRDefault="00D44885" w:rsidP="00EE08DD">
      <w:pPr>
        <w:pStyle w:val="Bibliography"/>
        <w:spacing w:line="360" w:lineRule="auto"/>
        <w:ind w:hanging="514"/>
      </w:pPr>
      <w:r>
        <w:rPr>
          <w:rtl/>
        </w:rPr>
        <w:t>الغامدي, خ. م. س. (2025). أثر تكنولوجيا المعلومات في كفاءة الأداء المؤسسي: بالتطبيق على وزارة الموارد البشرية</w:t>
      </w:r>
      <w:r>
        <w:t xml:space="preserve">. </w:t>
      </w:r>
      <w:r>
        <w:rPr>
          <w:i/>
          <w:iCs/>
        </w:rPr>
        <w:t>Humanitarian and Natural Sciences Journal</w:t>
      </w:r>
      <w:r>
        <w:t xml:space="preserve">, </w:t>
      </w:r>
      <w:r>
        <w:rPr>
          <w:i/>
          <w:iCs/>
        </w:rPr>
        <w:t>6</w:t>
      </w:r>
      <w:r>
        <w:t>(11). https://doi.org/10.53796/hnsj611/43</w:t>
      </w:r>
    </w:p>
    <w:p w14:paraId="6837ED0A" w14:textId="77777777" w:rsidR="00D44885" w:rsidRDefault="00D44885" w:rsidP="00EE08DD">
      <w:pPr>
        <w:pStyle w:val="Bibliography"/>
        <w:spacing w:line="360" w:lineRule="auto"/>
        <w:ind w:hanging="514"/>
      </w:pPr>
      <w:r>
        <w:rPr>
          <w:rtl/>
        </w:rPr>
        <w:t xml:space="preserve">المطيري, م. ج., الحلافي, ح. خ., &amp; العباس, ا. خ. (2025). استخدام تقنيات الذكاء الاصطناعي المتقدم لتحسين الأداء المؤسسي بقطاعات الأعمال بمدينة الرياض (2025). </w:t>
      </w:r>
      <w:r>
        <w:rPr>
          <w:i/>
          <w:iCs/>
          <w:rtl/>
        </w:rPr>
        <w:t>مجلة العلوم الإقتصادية و الإدارية و القانونية</w:t>
      </w:r>
      <w:r>
        <w:rPr>
          <w:rtl/>
        </w:rPr>
        <w:t xml:space="preserve">, </w:t>
      </w:r>
      <w:r>
        <w:rPr>
          <w:i/>
          <w:iCs/>
          <w:rtl/>
        </w:rPr>
        <w:t>9</w:t>
      </w:r>
      <w:r>
        <w:rPr>
          <w:rtl/>
        </w:rPr>
        <w:t>(9), 1–15</w:t>
      </w:r>
      <w:r>
        <w:t>. https://doi.org/10.26389/AJSRP.A010525</w:t>
      </w:r>
    </w:p>
    <w:p w14:paraId="448D91CB" w14:textId="77777777" w:rsidR="00D44885" w:rsidRDefault="00D44885" w:rsidP="00EE08DD">
      <w:pPr>
        <w:pStyle w:val="Bibliography"/>
        <w:spacing w:line="360" w:lineRule="auto"/>
        <w:ind w:hanging="514"/>
      </w:pPr>
      <w:r>
        <w:rPr>
          <w:rtl/>
        </w:rPr>
        <w:t xml:space="preserve">النجار, ف. ج. (2010). </w:t>
      </w:r>
      <w:r>
        <w:rPr>
          <w:i/>
          <w:iCs/>
          <w:rtl/>
        </w:rPr>
        <w:t>الذكاء الاصطناعي: واقعه ومستقبله</w:t>
      </w:r>
      <w:r>
        <w:rPr>
          <w:rtl/>
        </w:rPr>
        <w:t>. دار الحامد للنشر والتوزيع</w:t>
      </w:r>
      <w:r>
        <w:t>.</w:t>
      </w:r>
    </w:p>
    <w:p w14:paraId="061EE793" w14:textId="77777777" w:rsidR="00D44885" w:rsidRDefault="00D44885" w:rsidP="00EE08DD">
      <w:pPr>
        <w:pStyle w:val="Bibliography"/>
        <w:spacing w:line="360" w:lineRule="auto"/>
        <w:ind w:hanging="514"/>
      </w:pPr>
      <w:r>
        <w:rPr>
          <w:rtl/>
        </w:rPr>
        <w:t>الهيئة السعودية للسياحة</w:t>
      </w:r>
      <w:r>
        <w:t xml:space="preserve">. (2025a). </w:t>
      </w:r>
      <w:r>
        <w:rPr>
          <w:i/>
          <w:iCs/>
          <w:rtl/>
        </w:rPr>
        <w:t>قطاع السياحة في رؤية المملكة العربية السعودية 2030</w:t>
      </w:r>
      <w:r>
        <w:rPr>
          <w:rtl/>
        </w:rPr>
        <w:t>. الهيئة السعودية للسياحة</w:t>
      </w:r>
      <w:r>
        <w:t>. https://www.sta.gov.sa/ar/vision2030</w:t>
      </w:r>
    </w:p>
    <w:p w14:paraId="6AA6A92C" w14:textId="77777777" w:rsidR="00D44885" w:rsidRDefault="00D44885" w:rsidP="00EE08DD">
      <w:pPr>
        <w:pStyle w:val="Bibliography"/>
        <w:spacing w:line="360" w:lineRule="auto"/>
        <w:ind w:hanging="514"/>
      </w:pPr>
      <w:r>
        <w:rPr>
          <w:rtl/>
        </w:rPr>
        <w:t>الهيئة السعودية للسياحة</w:t>
      </w:r>
      <w:r>
        <w:t xml:space="preserve">. (2025b). </w:t>
      </w:r>
      <w:r>
        <w:rPr>
          <w:i/>
          <w:iCs/>
          <w:rtl/>
        </w:rPr>
        <w:t>من نحن</w:t>
      </w:r>
      <w:r>
        <w:rPr>
          <w:rtl/>
        </w:rPr>
        <w:t>. الهيئة السعودية للسياحة</w:t>
      </w:r>
      <w:r>
        <w:t>. https://www.sta.gov.sa/ar/about</w:t>
      </w:r>
    </w:p>
    <w:p w14:paraId="16B4F4B9" w14:textId="77777777" w:rsidR="00D44885" w:rsidRDefault="00D44885" w:rsidP="00EE08DD">
      <w:pPr>
        <w:pStyle w:val="Bibliography"/>
        <w:spacing w:line="360" w:lineRule="auto"/>
        <w:ind w:hanging="514"/>
      </w:pPr>
      <w:r>
        <w:rPr>
          <w:rtl/>
        </w:rPr>
        <w:t xml:space="preserve">الواعر, س. ع. ا. م., &amp; بلحاج, م. أ. ا. (2025). أثر تطبيقات الذكاء الاصطناعي في الأداء المؤسسي (دراسة تطبيقية على شركة الزاوية لتكرير النفط). </w:t>
      </w:r>
      <w:r>
        <w:rPr>
          <w:i/>
          <w:iCs/>
          <w:rtl/>
        </w:rPr>
        <w:t>مجلة الاصالة</w:t>
      </w:r>
      <w:r>
        <w:rPr>
          <w:rtl/>
        </w:rPr>
        <w:t xml:space="preserve">, </w:t>
      </w:r>
      <w:r>
        <w:rPr>
          <w:i/>
          <w:iCs/>
          <w:rtl/>
        </w:rPr>
        <w:t>3</w:t>
      </w:r>
      <w:r>
        <w:t xml:space="preserve">(11). </w:t>
      </w:r>
      <w:r>
        <w:lastRenderedPageBreak/>
        <w:t>https://alasala.alandalus-libya.org.ly/ojs/index.php/aj/article/view/822</w:t>
      </w:r>
    </w:p>
    <w:p w14:paraId="371D1AB9" w14:textId="77777777" w:rsidR="00D44885" w:rsidRDefault="00D44885" w:rsidP="00EE08DD">
      <w:pPr>
        <w:pStyle w:val="Bibliography"/>
        <w:spacing w:line="360" w:lineRule="auto"/>
        <w:ind w:hanging="514"/>
      </w:pPr>
      <w:r>
        <w:rPr>
          <w:rtl/>
        </w:rPr>
        <w:t xml:space="preserve">بركات, خ. م. (2023). أثر تكنولوجيا المعلومات على الأداء المؤسسي: دراسة ميدانية للهيئات العامة الخدمية المصرية. </w:t>
      </w:r>
      <w:r>
        <w:rPr>
          <w:i/>
          <w:iCs/>
          <w:rtl/>
        </w:rPr>
        <w:t>مجلة کلية الاقتصاد والعلوم السياسية</w:t>
      </w:r>
      <w:r>
        <w:t>. https://doi.org/10.21608/jpsa.2023.295865</w:t>
      </w:r>
    </w:p>
    <w:p w14:paraId="729709EA" w14:textId="77777777" w:rsidR="00D44885" w:rsidRDefault="00D44885" w:rsidP="00EE08DD">
      <w:pPr>
        <w:pStyle w:val="Bibliography"/>
        <w:spacing w:line="360" w:lineRule="auto"/>
        <w:ind w:hanging="514"/>
      </w:pPr>
      <w:r>
        <w:rPr>
          <w:rtl/>
        </w:rPr>
        <w:t xml:space="preserve">حبيب, أ., &amp; بلال, م. (2019). </w:t>
      </w:r>
      <w:r>
        <w:rPr>
          <w:i/>
          <w:iCs/>
          <w:rtl/>
        </w:rPr>
        <w:t>الذكاء الاصطناعي</w:t>
      </w:r>
      <w:r>
        <w:rPr>
          <w:i/>
          <w:iCs/>
        </w:rPr>
        <w:t xml:space="preserve"> = Artificial Intelligence: </w:t>
      </w:r>
      <w:r>
        <w:rPr>
          <w:i/>
          <w:iCs/>
          <w:rtl/>
        </w:rPr>
        <w:t>ثورة في تقنيات العصر</w:t>
      </w:r>
      <w:r>
        <w:t>. Al Manhal.</w:t>
      </w:r>
    </w:p>
    <w:p w14:paraId="276446A0" w14:textId="77777777" w:rsidR="00D44885" w:rsidRDefault="00D44885" w:rsidP="00EE08DD">
      <w:pPr>
        <w:pStyle w:val="Bibliography"/>
        <w:spacing w:line="360" w:lineRule="auto"/>
        <w:ind w:hanging="514"/>
      </w:pPr>
      <w:r>
        <w:rPr>
          <w:rtl/>
        </w:rPr>
        <w:t xml:space="preserve">حسين, ح. ن. (2025). دور تقنيات الذكاء الاصطناعي في تعزيز الميزة التنافسية للشركات السياحية: دراسة على القائم بالاتصال. </w:t>
      </w:r>
      <w:r>
        <w:rPr>
          <w:i/>
          <w:iCs/>
          <w:rtl/>
        </w:rPr>
        <w:t>المجلة العلمية لبحوث العلاقات العامة و الإعلان</w:t>
      </w:r>
      <w:r>
        <w:t>. https://doi.org/10.21608/sjocs.2025.415425</w:t>
      </w:r>
    </w:p>
    <w:p w14:paraId="4CF64243" w14:textId="77777777" w:rsidR="00D44885" w:rsidRDefault="00D44885" w:rsidP="00EE08DD">
      <w:pPr>
        <w:pStyle w:val="Bibliography"/>
        <w:spacing w:line="360" w:lineRule="auto"/>
        <w:ind w:hanging="514"/>
      </w:pPr>
      <w:r>
        <w:rPr>
          <w:rtl/>
        </w:rPr>
        <w:t>حمود, أ. ا. ب. ع. ب. س. آ., &amp; الخضير, د. إ. م. إ. (2025). متطلبات تطبيق الذكاء الاصطناعي في مدارس الابتدائية الحكومية للبنات بمدينة الرياض</w:t>
      </w:r>
      <w:r>
        <w:t xml:space="preserve">. </w:t>
      </w:r>
      <w:r>
        <w:rPr>
          <w:i/>
          <w:iCs/>
        </w:rPr>
        <w:t>Journal of Arts, Literature, Humanities and Social Sciences</w:t>
      </w:r>
      <w:r>
        <w:t>, (119), 218–253. https://doi.org/10.33193/JALHSS.119.2025.1398</w:t>
      </w:r>
    </w:p>
    <w:p w14:paraId="1E58F1E3" w14:textId="77777777" w:rsidR="00D44885" w:rsidRDefault="00D44885" w:rsidP="00EE08DD">
      <w:pPr>
        <w:pStyle w:val="Bibliography"/>
        <w:spacing w:line="360" w:lineRule="auto"/>
        <w:ind w:hanging="514"/>
      </w:pPr>
      <w:r>
        <w:rPr>
          <w:rtl/>
        </w:rPr>
        <w:t xml:space="preserve">رؤية المملكة العربية السعودية 2030. (2026). </w:t>
      </w:r>
      <w:r>
        <w:rPr>
          <w:i/>
          <w:iCs/>
          <w:rtl/>
        </w:rPr>
        <w:t>نظرة عامة على رؤية المملكة العربية السعودية 2030</w:t>
      </w:r>
      <w:r>
        <w:rPr>
          <w:rtl/>
        </w:rPr>
        <w:t>. رؤية المملكة العربية السعودية 2030</w:t>
      </w:r>
      <w:r>
        <w:t>. https://www.vision2030.gov.sa/ar</w:t>
      </w:r>
    </w:p>
    <w:p w14:paraId="55445A5E" w14:textId="77777777" w:rsidR="00D44885" w:rsidRDefault="00D44885" w:rsidP="00EE08DD">
      <w:pPr>
        <w:pStyle w:val="Bibliography"/>
        <w:spacing w:line="360" w:lineRule="auto"/>
        <w:ind w:hanging="514"/>
      </w:pPr>
      <w:r>
        <w:rPr>
          <w:rtl/>
        </w:rPr>
        <w:t>سامي, ب. م., عبد الحسين, ع. ا. ج., &amp; الكرعاوي, م. ا. ح. (2024). دور القيادة التحويلية في رفع مستوى اداء المؤسسات السياحية دراسة تطبيقية في مطار النجف الاشرف الدولي</w:t>
      </w:r>
      <w:r>
        <w:t xml:space="preserve">. </w:t>
      </w:r>
      <w:r>
        <w:rPr>
          <w:i/>
          <w:iCs/>
        </w:rPr>
        <w:lastRenderedPageBreak/>
        <w:t>Al-Ghary Journal of Economic and Administrative Sciences</w:t>
      </w:r>
      <w:r>
        <w:t xml:space="preserve">, </w:t>
      </w:r>
      <w:r>
        <w:rPr>
          <w:i/>
          <w:iCs/>
        </w:rPr>
        <w:t>20</w:t>
      </w:r>
      <w:r>
        <w:t>(00), 930–956. https://doi.org/10.36325/ghjec.v20i00.16973</w:t>
      </w:r>
    </w:p>
    <w:p w14:paraId="3A4BBE3C" w14:textId="77777777" w:rsidR="00D44885" w:rsidRDefault="00D44885" w:rsidP="00EE08DD">
      <w:pPr>
        <w:pStyle w:val="Bibliography"/>
        <w:spacing w:line="360" w:lineRule="auto"/>
        <w:ind w:hanging="514"/>
      </w:pPr>
      <w:r>
        <w:rPr>
          <w:rtl/>
        </w:rPr>
        <w:t xml:space="preserve">سكندري, ف. ز., &amp; علي بن يحي, ع. ا. (2023). تأثير إدارة المخاطر على الأداء المالي للمؤسسة الاقتصادية “دراسة تطبيقية لمؤسسة ميناء تنس بولاية شلف خلال الفترة (2018-2020).” </w:t>
      </w:r>
      <w:r>
        <w:rPr>
          <w:i/>
          <w:iCs/>
          <w:rtl/>
        </w:rPr>
        <w:t>التكامل الاقتصادي</w:t>
      </w:r>
      <w:r>
        <w:rPr>
          <w:rtl/>
        </w:rPr>
        <w:t xml:space="preserve">, </w:t>
      </w:r>
      <w:r>
        <w:rPr>
          <w:i/>
          <w:iCs/>
          <w:rtl/>
        </w:rPr>
        <w:t>11</w:t>
      </w:r>
      <w:r>
        <w:rPr>
          <w:rtl/>
        </w:rPr>
        <w:t>(3), 313–331</w:t>
      </w:r>
      <w:r>
        <w:t>.</w:t>
      </w:r>
    </w:p>
    <w:p w14:paraId="06CDE7D4" w14:textId="77777777" w:rsidR="00D44885" w:rsidRDefault="00D44885" w:rsidP="00EE08DD">
      <w:pPr>
        <w:pStyle w:val="Bibliography"/>
        <w:spacing w:line="360" w:lineRule="auto"/>
        <w:ind w:hanging="514"/>
      </w:pPr>
      <w:r>
        <w:rPr>
          <w:rtl/>
        </w:rPr>
        <w:t xml:space="preserve">سناء, أ. (2022). أثر استخدام تطبيقات الذكاء الاصطناعي على تحسين أداء المؤسسة. </w:t>
      </w:r>
      <w:r>
        <w:rPr>
          <w:i/>
          <w:iCs/>
          <w:rtl/>
        </w:rPr>
        <w:t>مجلة العلوم الإنسانية</w:t>
      </w:r>
      <w:r>
        <w:rPr>
          <w:rtl/>
        </w:rPr>
        <w:t xml:space="preserve">, </w:t>
      </w:r>
      <w:r>
        <w:rPr>
          <w:i/>
          <w:iCs/>
          <w:rtl/>
        </w:rPr>
        <w:t>009</w:t>
      </w:r>
      <w:r>
        <w:rPr>
          <w:rtl/>
        </w:rPr>
        <w:t>(003), 1248–1270</w:t>
      </w:r>
      <w:r>
        <w:t>.</w:t>
      </w:r>
    </w:p>
    <w:p w14:paraId="2443764D" w14:textId="77777777" w:rsidR="00D44885" w:rsidRDefault="00D44885" w:rsidP="00EE08DD">
      <w:pPr>
        <w:pStyle w:val="Bibliography"/>
        <w:spacing w:line="360" w:lineRule="auto"/>
        <w:ind w:hanging="514"/>
      </w:pPr>
      <w:r>
        <w:rPr>
          <w:rtl/>
        </w:rPr>
        <w:t xml:space="preserve">صالح, ف. س. ب. أ. (2023). الوقف على تطبيقات الذكاء الاصطناعي: مشروعيته، ضوابطه، أولوياته المقاصدية. </w:t>
      </w:r>
      <w:r>
        <w:rPr>
          <w:i/>
          <w:iCs/>
          <w:rtl/>
        </w:rPr>
        <w:t>مجلة الوقف</w:t>
      </w:r>
      <w:r>
        <w:rPr>
          <w:rtl/>
        </w:rPr>
        <w:t xml:space="preserve">, </w:t>
      </w:r>
      <w:r>
        <w:rPr>
          <w:i/>
          <w:iCs/>
          <w:rtl/>
        </w:rPr>
        <w:t>000</w:t>
      </w:r>
      <w:r>
        <w:rPr>
          <w:rtl/>
        </w:rPr>
        <w:t>(001), 113–159</w:t>
      </w:r>
      <w:r>
        <w:t>.</w:t>
      </w:r>
    </w:p>
    <w:p w14:paraId="4B1E29FC" w14:textId="77777777" w:rsidR="00D44885" w:rsidRDefault="00D44885" w:rsidP="00EE08DD">
      <w:pPr>
        <w:pStyle w:val="Bibliography"/>
        <w:spacing w:line="360" w:lineRule="auto"/>
        <w:ind w:hanging="514"/>
      </w:pPr>
      <w:r>
        <w:rPr>
          <w:rtl/>
        </w:rPr>
        <w:t xml:space="preserve">صندوق التنمية السياحي. (2025). </w:t>
      </w:r>
      <w:r>
        <w:rPr>
          <w:i/>
          <w:iCs/>
          <w:rtl/>
        </w:rPr>
        <w:t>رؤية المملكة العربية السعودية 2030</w:t>
      </w:r>
      <w:r>
        <w:rPr>
          <w:rtl/>
        </w:rPr>
        <w:t>. صندوق التنمية السياحي</w:t>
      </w:r>
      <w:r>
        <w:t>. https://tdf.gov.sa/ar/about-us-landing/vision</w:t>
      </w:r>
    </w:p>
    <w:p w14:paraId="5F3D835C" w14:textId="77777777" w:rsidR="00D44885" w:rsidRDefault="00D44885" w:rsidP="00EE08DD">
      <w:pPr>
        <w:pStyle w:val="Bibliography"/>
        <w:spacing w:line="360" w:lineRule="auto"/>
        <w:ind w:hanging="514"/>
      </w:pPr>
      <w:r>
        <w:rPr>
          <w:rtl/>
        </w:rPr>
        <w:t xml:space="preserve">عبد الغني, ر., الحربي, خ., الشمري, ن., &amp; الرحيلي, ن. (2024). متطلبات توظيف تطبيقات الذكاء الاصطناعي في التعليم الجامعي من وجهة نظر أعضاء هيئة التدريس في جامعة أم القرى. </w:t>
      </w:r>
      <w:r>
        <w:rPr>
          <w:i/>
          <w:iCs/>
          <w:rtl/>
        </w:rPr>
        <w:t>المجلة التربوية لکلية التربية بسوهاج</w:t>
      </w:r>
      <w:r>
        <w:t>. https://doi.org/10.21608/edusohag.2023.246482.1365</w:t>
      </w:r>
    </w:p>
    <w:p w14:paraId="55E53FF4" w14:textId="77777777" w:rsidR="00D44885" w:rsidRDefault="00D44885" w:rsidP="00EE08DD">
      <w:pPr>
        <w:pStyle w:val="Bibliography"/>
        <w:spacing w:line="360" w:lineRule="auto"/>
        <w:ind w:hanging="514"/>
      </w:pPr>
      <w:r>
        <w:rPr>
          <w:rtl/>
        </w:rPr>
        <w:t xml:space="preserve">علان, س. م. ر. أ. (2023). دور التغيير التنظيمي في نجاح التحول الرقمي للخدمات المحاسبية في البلديات بالمملكة الأردنية الهاشمية. </w:t>
      </w:r>
      <w:r>
        <w:rPr>
          <w:i/>
          <w:iCs/>
          <w:rtl/>
        </w:rPr>
        <w:t>مجلة العلوم الإنسانية والطبيعية</w:t>
      </w:r>
      <w:r>
        <w:rPr>
          <w:rtl/>
        </w:rPr>
        <w:t xml:space="preserve">, </w:t>
      </w:r>
      <w:r>
        <w:rPr>
          <w:i/>
          <w:iCs/>
          <w:rtl/>
        </w:rPr>
        <w:t>4</w:t>
      </w:r>
      <w:r>
        <w:rPr>
          <w:rtl/>
        </w:rPr>
        <w:t>(3), 876–885</w:t>
      </w:r>
      <w:r>
        <w:t>. https://doi.org/10.53796/hnsj4368</w:t>
      </w:r>
    </w:p>
    <w:p w14:paraId="56D3642F" w14:textId="77777777" w:rsidR="00D44885" w:rsidRDefault="00D44885" w:rsidP="00EE08DD">
      <w:pPr>
        <w:pStyle w:val="Bibliography"/>
        <w:spacing w:line="360" w:lineRule="auto"/>
        <w:ind w:hanging="514"/>
      </w:pPr>
      <w:r>
        <w:rPr>
          <w:rtl/>
        </w:rPr>
        <w:lastRenderedPageBreak/>
        <w:t xml:space="preserve">غريب, أ. م. ل. (2012). استخدام مقاييس الأداء المالية وغير المالية في شرکات الأعمال المصرية وعلاقته بخصائص الشرکة. </w:t>
      </w:r>
      <w:r>
        <w:rPr>
          <w:i/>
          <w:iCs/>
          <w:rtl/>
        </w:rPr>
        <w:t>المجلة العربية للإدارة</w:t>
      </w:r>
      <w:r>
        <w:t>. https://doi.org/10.21608/aja.2012.20108</w:t>
      </w:r>
    </w:p>
    <w:p w14:paraId="06B7322C" w14:textId="77777777" w:rsidR="00D44885" w:rsidRDefault="00D44885" w:rsidP="00EE08DD">
      <w:pPr>
        <w:pStyle w:val="Bibliography"/>
        <w:spacing w:line="360" w:lineRule="auto"/>
        <w:ind w:hanging="514"/>
      </w:pPr>
      <w:r>
        <w:rPr>
          <w:rtl/>
        </w:rPr>
        <w:t xml:space="preserve">قواسمية, م. (2020). </w:t>
      </w:r>
      <w:r>
        <w:rPr>
          <w:i/>
          <w:iCs/>
          <w:rtl/>
        </w:rPr>
        <w:t>دور التدريب السياحي في تحسين أداء المؤسسات السياحية: دراسة ميدانية بمركب الشلالة—حمام دباغ—قالمة</w:t>
      </w:r>
      <w:r>
        <w:rPr>
          <w:rtl/>
        </w:rPr>
        <w:t xml:space="preserve"> [مذكرة مقدمة لنيل شهادة الماستر في تسويق فندقي وسياحي]. جامعة 8 ماي 1945 - قالمة, كلية العلوم الاقتصادية والتجارية وعلوم التسيير</w:t>
      </w:r>
      <w:r>
        <w:t>.</w:t>
      </w:r>
    </w:p>
    <w:p w14:paraId="3D0C8652" w14:textId="77777777" w:rsidR="00D44885" w:rsidRDefault="00D44885" w:rsidP="00EE08DD">
      <w:pPr>
        <w:pStyle w:val="Bibliography"/>
        <w:spacing w:line="360" w:lineRule="auto"/>
        <w:ind w:hanging="514"/>
      </w:pPr>
      <w:r>
        <w:rPr>
          <w:rtl/>
        </w:rPr>
        <w:t xml:space="preserve">كمال, ر., &amp; سهام, م. (2017). </w:t>
      </w:r>
      <w:r>
        <w:rPr>
          <w:i/>
          <w:iCs/>
          <w:rtl/>
        </w:rPr>
        <w:t>إدارة المخاطر في المؤسسات المالية الإسلامية</w:t>
      </w:r>
      <w:r>
        <w:rPr>
          <w:rtl/>
        </w:rPr>
        <w:t xml:space="preserve">. </w:t>
      </w:r>
      <w:r>
        <w:rPr>
          <w:i/>
          <w:iCs/>
          <w:rtl/>
        </w:rPr>
        <w:t>000</w:t>
      </w:r>
      <w:r>
        <w:rPr>
          <w:rtl/>
        </w:rPr>
        <w:t>(000), 293–306</w:t>
      </w:r>
      <w:r>
        <w:t>. https://search.mandumah.com/Record/795590</w:t>
      </w:r>
    </w:p>
    <w:p w14:paraId="2489C471" w14:textId="77777777" w:rsidR="00D44885" w:rsidRDefault="00D44885" w:rsidP="00EE08DD">
      <w:pPr>
        <w:pStyle w:val="Bibliography"/>
        <w:spacing w:line="360" w:lineRule="auto"/>
        <w:ind w:hanging="514"/>
      </w:pPr>
      <w:r>
        <w:rPr>
          <w:rtl/>
        </w:rPr>
        <w:t xml:space="preserve">محمد, أ. م. ع. ا. (2024). تطوير الأداء المؤسسي للجامعات المصرية في ضوء تقنيات الذكاء الاصطناعي (دراسة تحليلية). </w:t>
      </w:r>
      <w:r>
        <w:rPr>
          <w:i/>
          <w:iCs/>
          <w:rtl/>
        </w:rPr>
        <w:t>مجلة الإدارة التربوية</w:t>
      </w:r>
      <w:r>
        <w:rPr>
          <w:rtl/>
        </w:rPr>
        <w:t xml:space="preserve">, </w:t>
      </w:r>
      <w:r>
        <w:rPr>
          <w:i/>
          <w:iCs/>
          <w:rtl/>
        </w:rPr>
        <w:t>41</w:t>
      </w:r>
      <w:r>
        <w:rPr>
          <w:rtl/>
        </w:rPr>
        <w:t>(41), 286–378</w:t>
      </w:r>
      <w:r>
        <w:t>.</w:t>
      </w:r>
    </w:p>
    <w:p w14:paraId="5441F5EC" w14:textId="77777777" w:rsidR="00D44885" w:rsidRDefault="00D44885" w:rsidP="00EE08DD">
      <w:pPr>
        <w:pStyle w:val="Bibliography"/>
        <w:spacing w:line="360" w:lineRule="auto"/>
        <w:ind w:hanging="514"/>
      </w:pPr>
      <w:r>
        <w:rPr>
          <w:rtl/>
        </w:rPr>
        <w:t xml:space="preserve">محمد, م. ا. ا., محمد, ع., يسن, ا. م., &amp; عبد الفتاح, م. (2025). متطلبات الذكاء الاصطناعى في تطوير اداء العاملين بمديرية الشباب والرياضة بالشرقية. </w:t>
      </w:r>
      <w:r>
        <w:rPr>
          <w:i/>
          <w:iCs/>
          <w:rtl/>
        </w:rPr>
        <w:t>المجلة العلمية للتربية البدنية وعلوم الرياضة</w:t>
      </w:r>
      <w:r>
        <w:t>. https://doi.org/10.21608/sjes.2026.446243.2241</w:t>
      </w:r>
    </w:p>
    <w:p w14:paraId="01843488" w14:textId="77777777" w:rsidR="00D44885" w:rsidRDefault="00D44885" w:rsidP="00EE08DD">
      <w:pPr>
        <w:pStyle w:val="Bibliography"/>
        <w:spacing w:line="360" w:lineRule="auto"/>
        <w:ind w:hanging="514"/>
      </w:pPr>
      <w:r>
        <w:rPr>
          <w:rtl/>
        </w:rPr>
        <w:t xml:space="preserve">محمود, م. ع. (2023). </w:t>
      </w:r>
      <w:r>
        <w:rPr>
          <w:i/>
          <w:iCs/>
          <w:rtl/>
        </w:rPr>
        <w:t>مقدمة في الذكاء الاصطناعي ونظم خبيرة</w:t>
      </w:r>
      <w:r>
        <w:rPr>
          <w:rtl/>
        </w:rPr>
        <w:t>. دار الفكر العربي</w:t>
      </w:r>
      <w:r>
        <w:t>.</w:t>
      </w:r>
    </w:p>
    <w:p w14:paraId="47DFF80F" w14:textId="77777777" w:rsidR="00D44885" w:rsidRDefault="00D44885" w:rsidP="00EE08DD">
      <w:pPr>
        <w:pStyle w:val="Bibliography"/>
        <w:spacing w:line="360" w:lineRule="auto"/>
        <w:ind w:hanging="514"/>
      </w:pPr>
      <w:r>
        <w:rPr>
          <w:rtl/>
        </w:rPr>
        <w:t xml:space="preserve">مرزوق, أ. م. م. غ., أبو ورده, ش. ح. م., &amp; الطبلاوي, ا. ا. ا. (2026). تأثير إستخدام تقنيات الذكاء الاصطناعي في تحسين الأداء التنظيمي: دراسة تطبيقية على ممثلي وزارة </w:t>
      </w:r>
      <w:r>
        <w:rPr>
          <w:rtl/>
        </w:rPr>
        <w:lastRenderedPageBreak/>
        <w:t xml:space="preserve">المالية بالجهات الحكومية للمديريات المالية بمنطقة وسط الدلتا. </w:t>
      </w:r>
      <w:r>
        <w:rPr>
          <w:i/>
          <w:iCs/>
          <w:rtl/>
        </w:rPr>
        <w:t>مجلة الدراسات التجارية المعاصرة</w:t>
      </w:r>
      <w:r>
        <w:t>. https://doi.org/10.21608/csj.2026.471089.1729</w:t>
      </w:r>
    </w:p>
    <w:p w14:paraId="763C2932" w14:textId="77777777" w:rsidR="00D44885" w:rsidRDefault="00D44885" w:rsidP="00EE08DD">
      <w:pPr>
        <w:pStyle w:val="Bibliography"/>
        <w:spacing w:line="360" w:lineRule="auto"/>
        <w:ind w:hanging="514"/>
      </w:pPr>
      <w:r>
        <w:rPr>
          <w:rtl/>
        </w:rPr>
        <w:t xml:space="preserve">مرسي, خ. ن. (1998). </w:t>
      </w:r>
      <w:r>
        <w:rPr>
          <w:i/>
          <w:iCs/>
          <w:rtl/>
        </w:rPr>
        <w:t>الميزة التنافسية في مجال الأعمال</w:t>
      </w:r>
      <w:r>
        <w:rPr>
          <w:rtl/>
        </w:rPr>
        <w:t>. مركز الإسكندرية للكتاب</w:t>
      </w:r>
      <w:r>
        <w:t>.</w:t>
      </w:r>
    </w:p>
    <w:p w14:paraId="7D054EFC" w14:textId="77777777" w:rsidR="00D44885" w:rsidRDefault="00D44885" w:rsidP="00EE08DD">
      <w:pPr>
        <w:pStyle w:val="Bibliography"/>
        <w:spacing w:line="360" w:lineRule="auto"/>
        <w:ind w:hanging="514"/>
      </w:pPr>
      <w:r>
        <w:rPr>
          <w:rtl/>
        </w:rPr>
        <w:t xml:space="preserve">وزارة الاتصالات وتقنية المعلومات. (2024). </w:t>
      </w:r>
      <w:r>
        <w:rPr>
          <w:i/>
          <w:iCs/>
          <w:rtl/>
        </w:rPr>
        <w:t>الذكاء الاصطناعي والتحول الرقمي في المملكة العربية السعودية</w:t>
      </w:r>
      <w:r>
        <w:rPr>
          <w:rtl/>
        </w:rPr>
        <w:t>. وزارة الاتصالات وتقنية المعلومات</w:t>
      </w:r>
      <w:r>
        <w:t>. https://www.mcit.gov.sa</w:t>
      </w:r>
    </w:p>
    <w:p w14:paraId="4FB40212" w14:textId="77777777" w:rsidR="00D44885" w:rsidRDefault="00D44885" w:rsidP="00EE08DD">
      <w:pPr>
        <w:pStyle w:val="Bibliography"/>
        <w:spacing w:line="360" w:lineRule="auto"/>
        <w:ind w:hanging="514"/>
      </w:pPr>
      <w:r>
        <w:rPr>
          <w:rtl/>
        </w:rPr>
        <w:t xml:space="preserve">وزارة السياحة. (2024). </w:t>
      </w:r>
      <w:r>
        <w:rPr>
          <w:i/>
          <w:iCs/>
          <w:rtl/>
        </w:rPr>
        <w:t>التحول الرقمي في القطاع السياحي</w:t>
      </w:r>
      <w:r>
        <w:rPr>
          <w:rtl/>
        </w:rPr>
        <w:t>. وزارة السياحة</w:t>
      </w:r>
      <w:r>
        <w:t>. https://mt.gov.sa</w:t>
      </w:r>
    </w:p>
    <w:p w14:paraId="47C0555D" w14:textId="77777777" w:rsidR="00D44885" w:rsidRDefault="00D44885" w:rsidP="00EE08DD">
      <w:pPr>
        <w:pStyle w:val="Bibliography"/>
        <w:spacing w:line="360" w:lineRule="auto"/>
        <w:ind w:hanging="514"/>
      </w:pPr>
      <w:r>
        <w:rPr>
          <w:rtl/>
        </w:rPr>
        <w:t xml:space="preserve">يوسف, ح. أ. إ. ي. (2025). تطبيقات الذكاء الاصطناعي وانعكاساتها التنموية اجتماعياً واقتصادياً على المجتمع المصرى. </w:t>
      </w:r>
      <w:r>
        <w:rPr>
          <w:i/>
          <w:iCs/>
          <w:rtl/>
        </w:rPr>
        <w:t>حوليات أداب عين شمس</w:t>
      </w:r>
      <w:r>
        <w:t>. https://doi.org/10.21608/aafu.2025.261188.1775</w:t>
      </w:r>
    </w:p>
    <w:p w14:paraId="14E91C5C" w14:textId="77777777" w:rsidR="00EE08DD" w:rsidRPr="00EE08DD" w:rsidRDefault="00257476" w:rsidP="00EE08DD">
      <w:pPr>
        <w:pStyle w:val="Bibliography"/>
        <w:spacing w:line="360" w:lineRule="auto"/>
        <w:ind w:hanging="514"/>
      </w:pPr>
      <w:r w:rsidRPr="00A81BF4">
        <w:rPr>
          <w:rFonts w:hint="cs"/>
          <w:sz w:val="32"/>
          <w:szCs w:val="32"/>
          <w:rtl/>
          <w:lang w:bidi="ar-EG"/>
        </w:rPr>
        <w:fldChar w:fldCharType="end"/>
      </w:r>
      <w:r w:rsidR="00EE08DD" w:rsidRPr="00EE08DD">
        <w:rPr>
          <w:rtl/>
        </w:rPr>
        <w:t>نادية, خ. (2012). أساليب قياس الأداء والفعالية بالمؤسسة الصحية وسبل تطويرهما</w:t>
      </w:r>
      <w:r w:rsidR="00EE08DD" w:rsidRPr="00EE08DD">
        <w:t xml:space="preserve">. </w:t>
      </w:r>
      <w:r w:rsidR="00EE08DD" w:rsidRPr="00EE08DD">
        <w:rPr>
          <w:rtl/>
        </w:rPr>
        <w:t>مجلة رؤى اقتصادية</w:t>
      </w:r>
      <w:r w:rsidR="00EE08DD" w:rsidRPr="00EE08DD">
        <w:t>, 3(3), 85–102.</w:t>
      </w:r>
    </w:p>
    <w:p w14:paraId="3940E80E" w14:textId="4DF1A381" w:rsidR="00257476" w:rsidRPr="00EE08DD" w:rsidRDefault="00257476" w:rsidP="009C1D0D">
      <w:pPr>
        <w:spacing w:after="200" w:line="240" w:lineRule="auto"/>
        <w:jc w:val="left"/>
        <w:rPr>
          <w:sz w:val="32"/>
          <w:szCs w:val="32"/>
          <w:rtl/>
          <w:lang w:bidi="ar-EG"/>
        </w:rPr>
      </w:pPr>
    </w:p>
    <w:p w14:paraId="63A6891F" w14:textId="4F53C289" w:rsidR="00422BA6" w:rsidRDefault="00257476" w:rsidP="0005783E">
      <w:pPr>
        <w:pStyle w:val="Heading1"/>
        <w:jc w:val="left"/>
        <w:rPr>
          <w:lang w:bidi="ar-EG"/>
        </w:rPr>
      </w:pPr>
      <w:r w:rsidRPr="00A81BF4">
        <w:rPr>
          <w:rFonts w:hint="cs"/>
          <w:rtl/>
          <w:lang w:bidi="ar-EG"/>
        </w:rPr>
        <w:t>المراجع الأجنبية</w:t>
      </w:r>
    </w:p>
    <w:p w14:paraId="1EA74FD8"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Akkisetty, P. K. (2025). An Overview of AI Platforms, Frameworks, Libraries, and Processors. In </w:t>
      </w:r>
      <w:r w:rsidRPr="0005783E">
        <w:rPr>
          <w:rFonts w:asciiTheme="majorBidi" w:hAnsiTheme="majorBidi" w:cstheme="majorBidi"/>
          <w:i/>
          <w:iCs/>
          <w:sz w:val="24"/>
          <w:szCs w:val="24"/>
        </w:rPr>
        <w:t>Model Optimization Methods for Efficient and Edge AI</w:t>
      </w:r>
      <w:r w:rsidRPr="0005783E">
        <w:rPr>
          <w:rFonts w:asciiTheme="majorBidi" w:hAnsiTheme="majorBidi" w:cstheme="majorBidi"/>
          <w:sz w:val="24"/>
          <w:szCs w:val="24"/>
        </w:rPr>
        <w:t xml:space="preserve"> (pp. 43–55). John Wiley &amp; Sons, Ltd. https://doi.org/10.1002/9781394219230.ch3</w:t>
      </w:r>
    </w:p>
    <w:p w14:paraId="13AECFF6"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Almatrooshi, B., Singh, S. K., &amp; Farouk, S. (2016). Determinants of organizational performance: A proposed framework. </w:t>
      </w:r>
      <w:r w:rsidRPr="0005783E">
        <w:rPr>
          <w:rFonts w:asciiTheme="majorBidi" w:hAnsiTheme="majorBidi" w:cstheme="majorBidi"/>
          <w:i/>
          <w:iCs/>
          <w:sz w:val="24"/>
          <w:szCs w:val="24"/>
        </w:rPr>
        <w:t>International Journal of Productivity and Performance Management</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65</w:t>
      </w:r>
      <w:r w:rsidRPr="0005783E">
        <w:rPr>
          <w:rFonts w:asciiTheme="majorBidi" w:hAnsiTheme="majorBidi" w:cstheme="majorBidi"/>
          <w:sz w:val="24"/>
          <w:szCs w:val="24"/>
        </w:rPr>
        <w:t>(6), 844–859. https://doi.org/10.1108/IJPPM-02-2016-0038</w:t>
      </w:r>
    </w:p>
    <w:p w14:paraId="346CD693"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Amit, R., &amp; Schoemaker, P. J. H. (1993). Strategic Assets and Organizational Rent. </w:t>
      </w:r>
      <w:r w:rsidRPr="0005783E">
        <w:rPr>
          <w:rFonts w:asciiTheme="majorBidi" w:hAnsiTheme="majorBidi" w:cstheme="majorBidi"/>
          <w:i/>
          <w:iCs/>
          <w:sz w:val="24"/>
          <w:szCs w:val="24"/>
        </w:rPr>
        <w:t>Strategic Management Journal</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14</w:t>
      </w:r>
      <w:r w:rsidRPr="0005783E">
        <w:rPr>
          <w:rFonts w:asciiTheme="majorBidi" w:hAnsiTheme="majorBidi" w:cstheme="majorBidi"/>
          <w:sz w:val="24"/>
          <w:szCs w:val="24"/>
        </w:rPr>
        <w:t>(1), 33–46. https://doi.org/10.1002/smj.4250140105</w:t>
      </w:r>
    </w:p>
    <w:p w14:paraId="4E70A6CF"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Barney, J. B. (1991). Firm Resources and Sustained Competitive Advantage. </w:t>
      </w:r>
      <w:r w:rsidRPr="0005783E">
        <w:rPr>
          <w:rFonts w:asciiTheme="majorBidi" w:hAnsiTheme="majorBidi" w:cstheme="majorBidi"/>
          <w:i/>
          <w:iCs/>
          <w:sz w:val="24"/>
          <w:szCs w:val="24"/>
        </w:rPr>
        <w:t>Journal of Management</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17</w:t>
      </w:r>
      <w:r w:rsidRPr="0005783E">
        <w:rPr>
          <w:rFonts w:asciiTheme="majorBidi" w:hAnsiTheme="majorBidi" w:cstheme="majorBidi"/>
          <w:sz w:val="24"/>
          <w:szCs w:val="24"/>
        </w:rPr>
        <w:t>(1), 99–120. https://doi.org/10.1177/014920639101700108</w:t>
      </w:r>
    </w:p>
    <w:p w14:paraId="52BC3222"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lastRenderedPageBreak/>
        <w:t xml:space="preserve">Barua, B., &amp; Kaiser, M. S. (2024). </w:t>
      </w:r>
      <w:r w:rsidRPr="0005783E">
        <w:rPr>
          <w:rFonts w:asciiTheme="majorBidi" w:hAnsiTheme="majorBidi" w:cstheme="majorBidi"/>
          <w:i/>
          <w:iCs/>
          <w:sz w:val="24"/>
          <w:szCs w:val="24"/>
        </w:rPr>
        <w:t>Leveraging Microservices Architecture for Dynamic Pricing in the Travel Industry: Algorithms, Scalability, and Impact on Revenue and Customer Satisfaction</w:t>
      </w:r>
      <w:r w:rsidRPr="0005783E">
        <w:rPr>
          <w:rFonts w:asciiTheme="majorBidi" w:hAnsiTheme="majorBidi" w:cstheme="majorBidi"/>
          <w:sz w:val="24"/>
          <w:szCs w:val="24"/>
        </w:rPr>
        <w:t xml:space="preserve"> (arXiv:2411.01636). arXiv. https://doi.org/10.48550/arXiv.2411.01636</w:t>
      </w:r>
    </w:p>
    <w:p w14:paraId="18DC2183"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Benaddi, L., Ouaddi, C., Jakimi, A., &amp; Ouchao, B. (2024). A Systematic Review of Chatbots: Classification, Development, and Their Impact on Tourism. </w:t>
      </w:r>
      <w:r w:rsidRPr="0005783E">
        <w:rPr>
          <w:rFonts w:asciiTheme="majorBidi" w:hAnsiTheme="majorBidi" w:cstheme="majorBidi"/>
          <w:i/>
          <w:iCs/>
          <w:sz w:val="24"/>
          <w:szCs w:val="24"/>
        </w:rPr>
        <w:t>IEEE Access</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12</w:t>
      </w:r>
      <w:r w:rsidRPr="0005783E">
        <w:rPr>
          <w:rFonts w:asciiTheme="majorBidi" w:hAnsiTheme="majorBidi" w:cstheme="majorBidi"/>
          <w:sz w:val="24"/>
          <w:szCs w:val="24"/>
        </w:rPr>
        <w:t>, 78799–78810. https://doi.org/10.1109/ACCESS.2024.3408108</w:t>
      </w:r>
    </w:p>
    <w:p w14:paraId="4FFE6C4A"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Boland, T., &amp; Fowler, A. (2000). A systems perspective of performance management in public sector organizations. </w:t>
      </w:r>
      <w:r w:rsidRPr="0005783E">
        <w:rPr>
          <w:rFonts w:asciiTheme="majorBidi" w:hAnsiTheme="majorBidi" w:cstheme="majorBidi"/>
          <w:i/>
          <w:iCs/>
          <w:sz w:val="24"/>
          <w:szCs w:val="24"/>
        </w:rPr>
        <w:t>International Journal of Public Sector Management</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13</w:t>
      </w:r>
      <w:r w:rsidRPr="0005783E">
        <w:rPr>
          <w:rFonts w:asciiTheme="majorBidi" w:hAnsiTheme="majorBidi" w:cstheme="majorBidi"/>
          <w:sz w:val="24"/>
          <w:szCs w:val="24"/>
        </w:rPr>
        <w:t>(5), 417–446.</w:t>
      </w:r>
    </w:p>
    <w:p w14:paraId="6E8D3A95"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Campos Zabala, F. J. (2023). The Barriers for Implementing AI. In F. J. Campos Zabala (Ed.), </w:t>
      </w:r>
      <w:r w:rsidRPr="0005783E">
        <w:rPr>
          <w:rFonts w:asciiTheme="majorBidi" w:hAnsiTheme="majorBidi" w:cstheme="majorBidi"/>
          <w:i/>
          <w:iCs/>
          <w:sz w:val="24"/>
          <w:szCs w:val="24"/>
        </w:rPr>
        <w:t>Grow Your Business with AI: A First Principles Approach for Scaling Artificial Intelligence in the Enterprise</w:t>
      </w:r>
      <w:r w:rsidRPr="0005783E">
        <w:rPr>
          <w:rFonts w:asciiTheme="majorBidi" w:hAnsiTheme="majorBidi" w:cstheme="majorBidi"/>
          <w:sz w:val="24"/>
          <w:szCs w:val="24"/>
        </w:rPr>
        <w:t xml:space="preserve"> (pp. 85–110). Apress. https://doi.org/10.1007/978-1-4842-9669-1_4</w:t>
      </w:r>
    </w:p>
    <w:p w14:paraId="3B0D4EF4"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Chen, D., Esperança, J. P., &amp; Wang, S. (2022). The Impact of Artificial Intelligence on Firm Performance: An Application of the Resource-Based View to e-Commerce Firms. </w:t>
      </w:r>
      <w:r w:rsidRPr="0005783E">
        <w:rPr>
          <w:rFonts w:asciiTheme="majorBidi" w:hAnsiTheme="majorBidi" w:cstheme="majorBidi"/>
          <w:i/>
          <w:iCs/>
          <w:sz w:val="24"/>
          <w:szCs w:val="24"/>
        </w:rPr>
        <w:t>Frontiers in Psychology</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13</w:t>
      </w:r>
      <w:r w:rsidRPr="0005783E">
        <w:rPr>
          <w:rFonts w:asciiTheme="majorBidi" w:hAnsiTheme="majorBidi" w:cstheme="majorBidi"/>
          <w:sz w:val="24"/>
          <w:szCs w:val="24"/>
        </w:rPr>
        <w:t>, 884830. https://doi.org/10.3389/fpsyg.2022.884830</w:t>
      </w:r>
    </w:p>
    <w:p w14:paraId="089AC4FB"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Coeckelbergh, M. (2024). </w:t>
      </w:r>
      <w:r w:rsidRPr="0005783E">
        <w:rPr>
          <w:rFonts w:asciiTheme="majorBidi" w:hAnsiTheme="majorBidi" w:cstheme="majorBidi"/>
          <w:i/>
          <w:iCs/>
          <w:sz w:val="24"/>
          <w:szCs w:val="24"/>
          <w:rtl/>
        </w:rPr>
        <w:t>أخلاقيات الذكاء الاصطناعي</w:t>
      </w:r>
      <w:r w:rsidRPr="0005783E">
        <w:rPr>
          <w:rFonts w:asciiTheme="majorBidi" w:hAnsiTheme="majorBidi" w:cstheme="majorBidi"/>
          <w:sz w:val="24"/>
          <w:szCs w:val="24"/>
        </w:rPr>
        <w:t xml:space="preserve"> (</w:t>
      </w:r>
      <w:r w:rsidRPr="0005783E">
        <w:rPr>
          <w:rFonts w:asciiTheme="majorBidi" w:hAnsiTheme="majorBidi" w:cstheme="majorBidi"/>
          <w:sz w:val="24"/>
          <w:szCs w:val="24"/>
          <w:rtl/>
        </w:rPr>
        <w:t>ه. ع. ا. غانم</w:t>
      </w:r>
      <w:r w:rsidRPr="0005783E">
        <w:rPr>
          <w:rFonts w:asciiTheme="majorBidi" w:hAnsiTheme="majorBidi" w:cstheme="majorBidi"/>
          <w:sz w:val="24"/>
          <w:szCs w:val="24"/>
        </w:rPr>
        <w:t xml:space="preserve">, Trans.). </w:t>
      </w:r>
      <w:r w:rsidRPr="0005783E">
        <w:rPr>
          <w:rFonts w:asciiTheme="majorBidi" w:hAnsiTheme="majorBidi" w:cstheme="majorBidi"/>
          <w:sz w:val="24"/>
          <w:szCs w:val="24"/>
          <w:rtl/>
        </w:rPr>
        <w:t>مؤسسة هنداوي</w:t>
      </w:r>
      <w:r w:rsidRPr="0005783E">
        <w:rPr>
          <w:rFonts w:asciiTheme="majorBidi" w:hAnsiTheme="majorBidi" w:cstheme="majorBidi"/>
          <w:sz w:val="24"/>
          <w:szCs w:val="24"/>
        </w:rPr>
        <w:t>. https://www.hindawi.org/books/57073919/</w:t>
      </w:r>
    </w:p>
    <w:p w14:paraId="34837899"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El Nemar, S., El-Chaarani, H., Dandachi, I., &amp; Castellano, S. (2025). Resource-based view and sustainable advantage: A framework for SMEs. </w:t>
      </w:r>
      <w:r w:rsidRPr="0005783E">
        <w:rPr>
          <w:rFonts w:asciiTheme="majorBidi" w:hAnsiTheme="majorBidi" w:cstheme="majorBidi"/>
          <w:i/>
          <w:iCs/>
          <w:sz w:val="24"/>
          <w:szCs w:val="24"/>
        </w:rPr>
        <w:t>Journal of Strategic Marketing</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33</w:t>
      </w:r>
      <w:r w:rsidRPr="0005783E">
        <w:rPr>
          <w:rFonts w:asciiTheme="majorBidi" w:hAnsiTheme="majorBidi" w:cstheme="majorBidi"/>
          <w:sz w:val="24"/>
          <w:szCs w:val="24"/>
        </w:rPr>
        <w:t>(6), 798–821. https://doi.org/10.1080/0965254X.2022.2160486</w:t>
      </w:r>
    </w:p>
    <w:p w14:paraId="32B64DE4"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Ersoy, A., &amp; Ehti̇Yar, R. (2023). The Impact of Artificial Intelligence on Hospitality Employees’ Work Outcomes. </w:t>
      </w:r>
      <w:r w:rsidRPr="0005783E">
        <w:rPr>
          <w:rFonts w:asciiTheme="majorBidi" w:hAnsiTheme="majorBidi" w:cstheme="majorBidi"/>
          <w:i/>
          <w:iCs/>
          <w:sz w:val="24"/>
          <w:szCs w:val="24"/>
        </w:rPr>
        <w:t>Advances in Hospitality and Tourism Research (AHTR)</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11</w:t>
      </w:r>
      <w:r w:rsidRPr="0005783E">
        <w:rPr>
          <w:rFonts w:asciiTheme="majorBidi" w:hAnsiTheme="majorBidi" w:cstheme="majorBidi"/>
          <w:sz w:val="24"/>
          <w:szCs w:val="24"/>
        </w:rPr>
        <w:t>(4), 505–526. https://doi.org/10.30519/ahtr.1264966</w:t>
      </w:r>
    </w:p>
    <w:p w14:paraId="16D6E22C"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Grant, R. M. (1991). The Resource-Based Theory of Competitive Advantage: Implications for Strategy Formulation. </w:t>
      </w:r>
      <w:r w:rsidRPr="0005783E">
        <w:rPr>
          <w:rFonts w:asciiTheme="majorBidi" w:hAnsiTheme="majorBidi" w:cstheme="majorBidi"/>
          <w:i/>
          <w:iCs/>
          <w:sz w:val="24"/>
          <w:szCs w:val="24"/>
        </w:rPr>
        <w:t>California Management Review</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33</w:t>
      </w:r>
      <w:r w:rsidRPr="0005783E">
        <w:rPr>
          <w:rFonts w:asciiTheme="majorBidi" w:hAnsiTheme="majorBidi" w:cstheme="majorBidi"/>
          <w:sz w:val="24"/>
          <w:szCs w:val="24"/>
        </w:rPr>
        <w:t>(3), 114–135. https://doi.org/10.2307/41166664</w:t>
      </w:r>
    </w:p>
    <w:p w14:paraId="4CAF6A41"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Ibrahim, E. M., &amp; Marwa. (2024). Understanding &amp; Measuring AI Capability: An Empirical Study on its Influence on Organizational Performance and Creativity. </w:t>
      </w:r>
      <w:r w:rsidRPr="0005783E">
        <w:rPr>
          <w:rFonts w:asciiTheme="majorBidi" w:hAnsiTheme="majorBidi" w:cstheme="majorBidi"/>
          <w:i/>
          <w:iCs/>
          <w:sz w:val="24"/>
          <w:szCs w:val="24"/>
          <w:rtl/>
        </w:rPr>
        <w:t>المجلة العلمية للإقتصاد و التجارة</w:t>
      </w:r>
      <w:r w:rsidRPr="0005783E">
        <w:rPr>
          <w:rFonts w:asciiTheme="majorBidi" w:hAnsiTheme="majorBidi" w:cstheme="majorBidi"/>
          <w:sz w:val="24"/>
          <w:szCs w:val="24"/>
        </w:rPr>
        <w:t>. https://doi.org/10.21608/jsec.2024.382928</w:t>
      </w:r>
    </w:p>
    <w:p w14:paraId="008C2944"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Imran, M. A. U., Raiyan, Samiun, M., Dhar, S. R., Noor, S. K., &amp; Sozib, H. M. (2024). A Predictive Analysis of Tourism Recovery Using Digital Marketing Metrics. </w:t>
      </w:r>
      <w:r w:rsidRPr="0005783E">
        <w:rPr>
          <w:rFonts w:asciiTheme="majorBidi" w:hAnsiTheme="majorBidi" w:cstheme="majorBidi"/>
          <w:i/>
          <w:iCs/>
          <w:sz w:val="24"/>
          <w:szCs w:val="24"/>
        </w:rPr>
        <w:t>2024 International Conference on Intelligent Cybernetics Technology &amp; Applications (ICICyTA)</w:t>
      </w:r>
      <w:r w:rsidRPr="0005783E">
        <w:rPr>
          <w:rFonts w:asciiTheme="majorBidi" w:hAnsiTheme="majorBidi" w:cstheme="majorBidi"/>
          <w:sz w:val="24"/>
          <w:szCs w:val="24"/>
        </w:rPr>
        <w:t>, 350–356. https://doi.org/10.1109/ICICYTA64807.2024.10913229</w:t>
      </w:r>
    </w:p>
    <w:p w14:paraId="1C17CD87"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Ivancevich, J. M., Donnelly, J. H., &amp; Gibson, J. L. (1980). </w:t>
      </w:r>
      <w:r w:rsidRPr="0005783E">
        <w:rPr>
          <w:rFonts w:asciiTheme="majorBidi" w:hAnsiTheme="majorBidi" w:cstheme="majorBidi"/>
          <w:i/>
          <w:iCs/>
          <w:sz w:val="24"/>
          <w:szCs w:val="24"/>
        </w:rPr>
        <w:t>Managing for Performance</w:t>
      </w:r>
      <w:r w:rsidRPr="0005783E">
        <w:rPr>
          <w:rFonts w:asciiTheme="majorBidi" w:hAnsiTheme="majorBidi" w:cstheme="majorBidi"/>
          <w:sz w:val="24"/>
          <w:szCs w:val="24"/>
        </w:rPr>
        <w:t>. Business Publications.</w:t>
      </w:r>
    </w:p>
    <w:p w14:paraId="583473E2"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Ivanov, S., &amp; Umbrello, S. (2021). The Ethics of Artificial Intelligence and Robotization in Tourism and Hospitality—A Conceptual Framework and Research Agenda. </w:t>
      </w:r>
      <w:r w:rsidRPr="0005783E">
        <w:rPr>
          <w:rFonts w:asciiTheme="majorBidi" w:hAnsiTheme="majorBidi" w:cstheme="majorBidi"/>
          <w:i/>
          <w:iCs/>
          <w:sz w:val="24"/>
          <w:szCs w:val="24"/>
        </w:rPr>
        <w:t>Journal of Smart Tourism</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1</w:t>
      </w:r>
      <w:r w:rsidRPr="0005783E">
        <w:rPr>
          <w:rFonts w:asciiTheme="majorBidi" w:hAnsiTheme="majorBidi" w:cstheme="majorBidi"/>
          <w:sz w:val="24"/>
          <w:szCs w:val="24"/>
        </w:rPr>
        <w:t>(4), 9–18. https://doi.org/10.52255/smarttourism.2021.1.4.3</w:t>
      </w:r>
    </w:p>
    <w:p w14:paraId="6F4E8126"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Jensen, J., &amp; Sage, P. (2000). Systems Management Approach for Improvement of Organizational Performance Measurement Systems. </w:t>
      </w:r>
      <w:r w:rsidRPr="0005783E">
        <w:rPr>
          <w:rFonts w:asciiTheme="majorBidi" w:hAnsiTheme="majorBidi" w:cstheme="majorBidi"/>
          <w:i/>
          <w:iCs/>
          <w:sz w:val="24"/>
          <w:szCs w:val="24"/>
        </w:rPr>
        <w:t>Information Knowledge Systems Management</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2</w:t>
      </w:r>
      <w:r w:rsidRPr="0005783E">
        <w:rPr>
          <w:rFonts w:asciiTheme="majorBidi" w:hAnsiTheme="majorBidi" w:cstheme="majorBidi"/>
          <w:sz w:val="24"/>
          <w:szCs w:val="24"/>
        </w:rPr>
        <w:t>(1), 36.</w:t>
      </w:r>
    </w:p>
    <w:p w14:paraId="31BD8172"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lastRenderedPageBreak/>
        <w:t xml:space="preserve">Kabeyi, M. J. B. (2019). Organizational Strategic Planning, Implementation and Evaluation with Analysis of Challenges and Benefits. </w:t>
      </w:r>
      <w:r w:rsidRPr="0005783E">
        <w:rPr>
          <w:rFonts w:asciiTheme="majorBidi" w:hAnsiTheme="majorBidi" w:cstheme="majorBidi"/>
          <w:i/>
          <w:iCs/>
          <w:sz w:val="24"/>
          <w:szCs w:val="24"/>
        </w:rPr>
        <w:t>International Journal of Applied Research and Studies</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5</w:t>
      </w:r>
      <w:r w:rsidRPr="0005783E">
        <w:rPr>
          <w:rFonts w:asciiTheme="majorBidi" w:hAnsiTheme="majorBidi" w:cstheme="majorBidi"/>
          <w:sz w:val="24"/>
          <w:szCs w:val="24"/>
        </w:rPr>
        <w:t>(6).</w:t>
      </w:r>
    </w:p>
    <w:p w14:paraId="4E1BC8F5"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Kaplan, R. S., &amp; Norton, D. P. (1996). </w:t>
      </w:r>
      <w:r w:rsidRPr="0005783E">
        <w:rPr>
          <w:rFonts w:asciiTheme="majorBidi" w:hAnsiTheme="majorBidi" w:cstheme="majorBidi"/>
          <w:i/>
          <w:iCs/>
          <w:sz w:val="24"/>
          <w:szCs w:val="24"/>
        </w:rPr>
        <w:t>The Balanced Scorecard: Translating Strategy into Action</w:t>
      </w:r>
      <w:r w:rsidRPr="0005783E">
        <w:rPr>
          <w:rFonts w:asciiTheme="majorBidi" w:hAnsiTheme="majorBidi" w:cstheme="majorBidi"/>
          <w:sz w:val="24"/>
          <w:szCs w:val="24"/>
        </w:rPr>
        <w:t>. Harvard Business School Press.</w:t>
      </w:r>
    </w:p>
    <w:p w14:paraId="1AF930FA"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Kassa, B. Y., &amp; Worku, E. K. (2025). The impact of artificial intelligence on organizational performance: The mediating role of employee productivity. </w:t>
      </w:r>
      <w:r w:rsidRPr="0005783E">
        <w:rPr>
          <w:rFonts w:asciiTheme="majorBidi" w:hAnsiTheme="majorBidi" w:cstheme="majorBidi"/>
          <w:i/>
          <w:iCs/>
          <w:sz w:val="24"/>
          <w:szCs w:val="24"/>
        </w:rPr>
        <w:t>Journal of Open Innovation: Technology, Market, and Complexity</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11</w:t>
      </w:r>
      <w:r w:rsidRPr="0005783E">
        <w:rPr>
          <w:rFonts w:asciiTheme="majorBidi" w:hAnsiTheme="majorBidi" w:cstheme="majorBidi"/>
          <w:sz w:val="24"/>
          <w:szCs w:val="24"/>
        </w:rPr>
        <w:t>(1), 100474. https://doi.org/10.1016/j.joitmc.2025.100474</w:t>
      </w:r>
    </w:p>
    <w:p w14:paraId="64D8B5B8"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Kuittinen, M. (2024). </w:t>
      </w:r>
      <w:r w:rsidRPr="0005783E">
        <w:rPr>
          <w:rFonts w:asciiTheme="majorBidi" w:hAnsiTheme="majorBidi" w:cstheme="majorBidi"/>
          <w:i/>
          <w:iCs/>
          <w:sz w:val="24"/>
          <w:szCs w:val="24"/>
        </w:rPr>
        <w:t>Exploring the Effects of Artificial Intelligence Capabilities on Firm Performance</w:t>
      </w:r>
      <w:r w:rsidRPr="0005783E">
        <w:rPr>
          <w:rFonts w:asciiTheme="majorBidi" w:hAnsiTheme="majorBidi" w:cstheme="majorBidi"/>
          <w:sz w:val="24"/>
          <w:szCs w:val="24"/>
        </w:rPr>
        <w:t xml:space="preserve"> [Master’s thesis]. University of Eastern Finland.</w:t>
      </w:r>
    </w:p>
    <w:p w14:paraId="68C037F2"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Liao, Y.-K., Wang, S., Thinh, V. T., &amp; Wu, W.-Y. (2025). An Investigation of Leading and Lagging Indicators for Balanced Scorecard: A Meta-Analytic Approach. </w:t>
      </w:r>
      <w:r w:rsidRPr="0005783E">
        <w:rPr>
          <w:rFonts w:asciiTheme="majorBidi" w:hAnsiTheme="majorBidi" w:cstheme="majorBidi"/>
          <w:i/>
          <w:iCs/>
          <w:sz w:val="24"/>
          <w:szCs w:val="24"/>
        </w:rPr>
        <w:t>Sage Open</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15</w:t>
      </w:r>
      <w:r w:rsidRPr="0005783E">
        <w:rPr>
          <w:rFonts w:asciiTheme="majorBidi" w:hAnsiTheme="majorBidi" w:cstheme="majorBidi"/>
          <w:sz w:val="24"/>
          <w:szCs w:val="24"/>
        </w:rPr>
        <w:t>(4), 21582440251359833. https://doi.org/10.1177/21582440251359833</w:t>
      </w:r>
    </w:p>
    <w:p w14:paraId="312F3288"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Limna, P. (2023). Artificial Intelligence (AI) in the Hospitality Industry: A Review Article. </w:t>
      </w:r>
      <w:r w:rsidRPr="0005783E">
        <w:rPr>
          <w:rFonts w:asciiTheme="majorBidi" w:hAnsiTheme="majorBidi" w:cstheme="majorBidi"/>
          <w:i/>
          <w:iCs/>
          <w:sz w:val="24"/>
          <w:szCs w:val="24"/>
        </w:rPr>
        <w:t>International Journal of Computing Sciences Research</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7</w:t>
      </w:r>
      <w:r w:rsidRPr="0005783E">
        <w:rPr>
          <w:rFonts w:asciiTheme="majorBidi" w:hAnsiTheme="majorBidi" w:cstheme="majorBidi"/>
          <w:sz w:val="24"/>
          <w:szCs w:val="24"/>
        </w:rPr>
        <w:t>, 1306–1317.</w:t>
      </w:r>
    </w:p>
    <w:p w14:paraId="7AB2494B"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Liu, J., Hall, C. M., Zhu, C., &amp; Ting Pong Cheng, V. (2024). Redefining the concept of smart tourism in tourism and hospitality. </w:t>
      </w:r>
      <w:r w:rsidRPr="0005783E">
        <w:rPr>
          <w:rFonts w:asciiTheme="majorBidi" w:hAnsiTheme="majorBidi" w:cstheme="majorBidi"/>
          <w:i/>
          <w:iCs/>
          <w:sz w:val="24"/>
          <w:szCs w:val="24"/>
        </w:rPr>
        <w:t>Anatolia</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35</w:t>
      </w:r>
      <w:r w:rsidRPr="0005783E">
        <w:rPr>
          <w:rFonts w:asciiTheme="majorBidi" w:hAnsiTheme="majorBidi" w:cstheme="majorBidi"/>
          <w:sz w:val="24"/>
          <w:szCs w:val="24"/>
        </w:rPr>
        <w:t>(3), 566–578. https://doi.org/10.1080/13032917.2023.2282712</w:t>
      </w:r>
    </w:p>
    <w:p w14:paraId="24B2C3CD"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Lyapin, И. А. (2023). The Impact of Artificial Intelligence on the Workplace: Current State and Future Perspectives. </w:t>
      </w:r>
      <w:r w:rsidRPr="0005783E">
        <w:rPr>
          <w:rFonts w:asciiTheme="majorBidi" w:hAnsiTheme="majorBidi" w:cstheme="majorBidi"/>
          <w:i/>
          <w:iCs/>
          <w:sz w:val="24"/>
          <w:szCs w:val="24"/>
        </w:rPr>
        <w:t>Journal of Digital Economy Research</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1</w:t>
      </w:r>
      <w:r w:rsidRPr="0005783E">
        <w:rPr>
          <w:rFonts w:asciiTheme="majorBidi" w:hAnsiTheme="majorBidi" w:cstheme="majorBidi"/>
          <w:sz w:val="24"/>
          <w:szCs w:val="24"/>
        </w:rPr>
        <w:t>(1), 137–176. https://doi.org/10.24833/14511791-2023-1-137-176</w:t>
      </w:r>
    </w:p>
    <w:p w14:paraId="790E4531"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Malik, N., Tripathi, S. N., Kar, A. K., &amp; Gupta, S. (2021). Impact of artificial intelligence on employees working in industry 4.0 led organizations. </w:t>
      </w:r>
      <w:r w:rsidRPr="0005783E">
        <w:rPr>
          <w:rFonts w:asciiTheme="majorBidi" w:hAnsiTheme="majorBidi" w:cstheme="majorBidi"/>
          <w:i/>
          <w:iCs/>
          <w:sz w:val="24"/>
          <w:szCs w:val="24"/>
        </w:rPr>
        <w:t>International Journal of Manpower</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43</w:t>
      </w:r>
      <w:r w:rsidRPr="0005783E">
        <w:rPr>
          <w:rFonts w:asciiTheme="majorBidi" w:hAnsiTheme="majorBidi" w:cstheme="majorBidi"/>
          <w:sz w:val="24"/>
          <w:szCs w:val="24"/>
        </w:rPr>
        <w:t>(2), 334–354. https://doi.org/10.1108/IJM-03-2021-0173</w:t>
      </w:r>
    </w:p>
    <w:p w14:paraId="33817212"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Mannava, M. K., Gupta, H., Mishra, M. V., &amp; Banerjee, S. (2025). Optimizing Financial Processes Through AI-Enhanced Project Management, Big Data Engineering, and Sustainability. In </w:t>
      </w:r>
      <w:r w:rsidRPr="0005783E">
        <w:rPr>
          <w:rFonts w:asciiTheme="majorBidi" w:hAnsiTheme="majorBidi" w:cstheme="majorBidi"/>
          <w:i/>
          <w:iCs/>
          <w:sz w:val="24"/>
          <w:szCs w:val="24"/>
        </w:rPr>
        <w:t>AI-Enabled Sustainable Innovations in Education and Business</w:t>
      </w:r>
      <w:r w:rsidRPr="0005783E">
        <w:rPr>
          <w:rFonts w:asciiTheme="majorBidi" w:hAnsiTheme="majorBidi" w:cstheme="majorBidi"/>
          <w:sz w:val="24"/>
          <w:szCs w:val="24"/>
        </w:rPr>
        <w:t xml:space="preserve"> (pp. 203–224). IGI Global Scientific Publishing. https://doi.org/10.4018/979-8-3373-3952-8.ch009</w:t>
      </w:r>
    </w:p>
    <w:p w14:paraId="0801ED64"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McKinsey. (2018). </w:t>
      </w:r>
      <w:r w:rsidRPr="0005783E">
        <w:rPr>
          <w:rFonts w:asciiTheme="majorBidi" w:hAnsiTheme="majorBidi" w:cstheme="majorBidi"/>
          <w:i/>
          <w:iCs/>
          <w:sz w:val="24"/>
          <w:szCs w:val="24"/>
        </w:rPr>
        <w:t>Adoption of AI advances, but foundational barriers remain</w:t>
      </w:r>
      <w:r w:rsidRPr="0005783E">
        <w:rPr>
          <w:rFonts w:asciiTheme="majorBidi" w:hAnsiTheme="majorBidi" w:cstheme="majorBidi"/>
          <w:sz w:val="24"/>
          <w:szCs w:val="24"/>
        </w:rPr>
        <w:t>. https://www.mckinsey.com/featured-insights/artificial-intelligence/ai-adoption-advances-but-foundational-barriers-remain</w:t>
      </w:r>
    </w:p>
    <w:p w14:paraId="4CFCC86E"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Mikalef, P., &amp; Gupta, M. (2021). Artificial intelligence capability: Conceptualization, measurement calibration, and empirical study on its impact on organizational creativity and firm performance. </w:t>
      </w:r>
      <w:r w:rsidRPr="0005783E">
        <w:rPr>
          <w:rFonts w:asciiTheme="majorBidi" w:hAnsiTheme="majorBidi" w:cstheme="majorBidi"/>
          <w:i/>
          <w:iCs/>
          <w:sz w:val="24"/>
          <w:szCs w:val="24"/>
        </w:rPr>
        <w:t>Information &amp; Management</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58</w:t>
      </w:r>
      <w:r w:rsidRPr="0005783E">
        <w:rPr>
          <w:rFonts w:asciiTheme="majorBidi" w:hAnsiTheme="majorBidi" w:cstheme="majorBidi"/>
          <w:sz w:val="24"/>
          <w:szCs w:val="24"/>
        </w:rPr>
        <w:t>(3), 103434. https://doi.org/10.1016/j.im.2021.103434</w:t>
      </w:r>
    </w:p>
    <w:p w14:paraId="18A1F928"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Murugesan, U., Subramanian, P., Srivastava, S., &amp; Dwivedi, A. (2023). A study of Artificial Intelligence impacts on Human Resource Digitalization in Industry 4.0. </w:t>
      </w:r>
      <w:r w:rsidRPr="0005783E">
        <w:rPr>
          <w:rFonts w:asciiTheme="majorBidi" w:hAnsiTheme="majorBidi" w:cstheme="majorBidi"/>
          <w:i/>
          <w:iCs/>
          <w:sz w:val="24"/>
          <w:szCs w:val="24"/>
        </w:rPr>
        <w:t>Decision Analytics Journal</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7</w:t>
      </w:r>
      <w:r w:rsidRPr="0005783E">
        <w:rPr>
          <w:rFonts w:asciiTheme="majorBidi" w:hAnsiTheme="majorBidi" w:cstheme="majorBidi"/>
          <w:sz w:val="24"/>
          <w:szCs w:val="24"/>
        </w:rPr>
        <w:t>, 100249. https://doi.org/10.1016/j.dajour.2023.100249</w:t>
      </w:r>
    </w:p>
    <w:p w14:paraId="18E03B2A"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Neiroukh, S., Emeagwali, O. L., &amp; Aljuhmani, H. Y. (2025). Artificial intelligence capability and organizational performance: Unraveling the mediating mechanisms of decision-making processes. </w:t>
      </w:r>
      <w:r w:rsidRPr="0005783E">
        <w:rPr>
          <w:rFonts w:asciiTheme="majorBidi" w:hAnsiTheme="majorBidi" w:cstheme="majorBidi"/>
          <w:i/>
          <w:iCs/>
          <w:sz w:val="24"/>
          <w:szCs w:val="24"/>
        </w:rPr>
        <w:t>Management Decision</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63</w:t>
      </w:r>
      <w:r w:rsidRPr="0005783E">
        <w:rPr>
          <w:rFonts w:asciiTheme="majorBidi" w:hAnsiTheme="majorBidi" w:cstheme="majorBidi"/>
          <w:sz w:val="24"/>
          <w:szCs w:val="24"/>
        </w:rPr>
        <w:t>(10), 3501–3532. https://doi.org/10.1108/MD-10-2023-1946</w:t>
      </w:r>
    </w:p>
    <w:p w14:paraId="6D4A869B"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lastRenderedPageBreak/>
        <w:t xml:space="preserve">Russell, S., &amp; Norvig, P. (2020). </w:t>
      </w:r>
      <w:r w:rsidRPr="0005783E">
        <w:rPr>
          <w:rFonts w:asciiTheme="majorBidi" w:hAnsiTheme="majorBidi" w:cstheme="majorBidi"/>
          <w:i/>
          <w:iCs/>
          <w:sz w:val="24"/>
          <w:szCs w:val="24"/>
        </w:rPr>
        <w:t>Artificial Intelligence: A Modern Approach</w:t>
      </w:r>
      <w:r w:rsidRPr="0005783E">
        <w:rPr>
          <w:rFonts w:asciiTheme="majorBidi" w:hAnsiTheme="majorBidi" w:cstheme="majorBidi"/>
          <w:sz w:val="24"/>
          <w:szCs w:val="24"/>
        </w:rPr>
        <w:t xml:space="preserve"> (4th ed.). Pearson.</w:t>
      </w:r>
    </w:p>
    <w:p w14:paraId="5F1AEC08"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Sarkar, J. L., Majumder, A., Panigrahi, C. R., Roy, S., &amp; Pati, B. (2023). Tourism recommendation system: A survey and future research directions. </w:t>
      </w:r>
      <w:r w:rsidRPr="0005783E">
        <w:rPr>
          <w:rFonts w:asciiTheme="majorBidi" w:hAnsiTheme="majorBidi" w:cstheme="majorBidi"/>
          <w:i/>
          <w:iCs/>
          <w:sz w:val="24"/>
          <w:szCs w:val="24"/>
        </w:rPr>
        <w:t>Multimedia Tools and Applications</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82</w:t>
      </w:r>
      <w:r w:rsidRPr="0005783E">
        <w:rPr>
          <w:rFonts w:asciiTheme="majorBidi" w:hAnsiTheme="majorBidi" w:cstheme="majorBidi"/>
          <w:sz w:val="24"/>
          <w:szCs w:val="24"/>
        </w:rPr>
        <w:t>(6), 8983–9027. https://doi.org/10.1007/s11042-022-12167-w</w:t>
      </w:r>
    </w:p>
    <w:p w14:paraId="26DDD556"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Saudi Tourism Authority. (2024). </w:t>
      </w:r>
      <w:r w:rsidRPr="0005783E">
        <w:rPr>
          <w:rFonts w:asciiTheme="majorBidi" w:hAnsiTheme="majorBidi" w:cstheme="majorBidi"/>
          <w:i/>
          <w:iCs/>
          <w:sz w:val="24"/>
          <w:szCs w:val="24"/>
        </w:rPr>
        <w:t>Annual Report 2023</w:t>
      </w:r>
      <w:r w:rsidRPr="0005783E">
        <w:rPr>
          <w:rFonts w:asciiTheme="majorBidi" w:hAnsiTheme="majorBidi" w:cstheme="majorBidi"/>
          <w:sz w:val="24"/>
          <w:szCs w:val="24"/>
        </w:rPr>
        <w:t>. Saudi Tourism Authority. https://www.sta.gov.sa/content/dam/sauditourism/sta/documents/Annual-Report-2023-en.pdf</w:t>
      </w:r>
    </w:p>
    <w:p w14:paraId="274E0355"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Scott, W. (2003). Performance Improvement Interventions: Their Similarities and Differences. </w:t>
      </w:r>
      <w:r w:rsidRPr="0005783E">
        <w:rPr>
          <w:rFonts w:asciiTheme="majorBidi" w:hAnsiTheme="majorBidi" w:cstheme="majorBidi"/>
          <w:i/>
          <w:iCs/>
          <w:sz w:val="24"/>
          <w:szCs w:val="24"/>
        </w:rPr>
        <w:t>The Journal for Quality &amp; Participation</w:t>
      </w:r>
      <w:r w:rsidRPr="0005783E">
        <w:rPr>
          <w:rFonts w:asciiTheme="majorBidi" w:hAnsiTheme="majorBidi" w:cstheme="majorBidi"/>
          <w:sz w:val="24"/>
          <w:szCs w:val="24"/>
        </w:rPr>
        <w:t>, 26.</w:t>
      </w:r>
    </w:p>
    <w:p w14:paraId="76E2AB78"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Souder, W. E. (1977). </w:t>
      </w:r>
      <w:r w:rsidRPr="0005783E">
        <w:rPr>
          <w:rFonts w:asciiTheme="majorBidi" w:hAnsiTheme="majorBidi" w:cstheme="majorBidi"/>
          <w:i/>
          <w:iCs/>
          <w:sz w:val="24"/>
          <w:szCs w:val="24"/>
        </w:rPr>
        <w:t>An exploratory study of the coordinating mechanisms between R&amp;D and marketing as an influence on the innovation process: Final report</w:t>
      </w:r>
      <w:r w:rsidRPr="0005783E">
        <w:rPr>
          <w:rFonts w:asciiTheme="majorBidi" w:hAnsiTheme="majorBidi" w:cstheme="majorBidi"/>
          <w:sz w:val="24"/>
          <w:szCs w:val="24"/>
        </w:rPr>
        <w:t xml:space="preserve"> (Reprod). Springfield, Va. : National Technical Information Service, US Dep. of Commerce.</w:t>
      </w:r>
    </w:p>
    <w:p w14:paraId="70D90165"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Thakare, S. (2025). Infrastructure Provisioning as the Strategic Foundation for Responsible Generative AI Deployment. </w:t>
      </w:r>
      <w:r w:rsidRPr="0005783E">
        <w:rPr>
          <w:rFonts w:asciiTheme="majorBidi" w:hAnsiTheme="majorBidi" w:cstheme="majorBidi"/>
          <w:i/>
          <w:iCs/>
          <w:sz w:val="24"/>
          <w:szCs w:val="24"/>
        </w:rPr>
        <w:t>Journal of Computer Science and Technology Studies</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7</w:t>
      </w:r>
      <w:r w:rsidRPr="0005783E">
        <w:rPr>
          <w:rFonts w:asciiTheme="majorBidi" w:hAnsiTheme="majorBidi" w:cstheme="majorBidi"/>
          <w:sz w:val="24"/>
          <w:szCs w:val="24"/>
        </w:rPr>
        <w:t>(10), 627–636. https://doi.org/10.32996/jcsts.2025.7.10.63</w:t>
      </w:r>
    </w:p>
    <w:p w14:paraId="5017619F"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The Economist. (2017). The world’s most valuable resource is no longer oil, but data. </w:t>
      </w:r>
      <w:r w:rsidRPr="0005783E">
        <w:rPr>
          <w:rFonts w:asciiTheme="majorBidi" w:hAnsiTheme="majorBidi" w:cstheme="majorBidi"/>
          <w:i/>
          <w:iCs/>
          <w:sz w:val="24"/>
          <w:szCs w:val="24"/>
        </w:rPr>
        <w:t>The Economist</w:t>
      </w:r>
      <w:r w:rsidRPr="0005783E">
        <w:rPr>
          <w:rFonts w:asciiTheme="majorBidi" w:hAnsiTheme="majorBidi" w:cstheme="majorBidi"/>
          <w:sz w:val="24"/>
          <w:szCs w:val="24"/>
        </w:rPr>
        <w:t>. https://www.economist.com/leaders/2017/05/06/the-worlds-most-valuable-resource-is-no-longer-oil-but-data</w:t>
      </w:r>
    </w:p>
    <w:p w14:paraId="2C08FA30"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Tkaczynski, A. (2013). Festival Performance (FESTPERF) Revisited: Service Quality and Special Events. In J. S. Chen (Ed.), </w:t>
      </w:r>
      <w:r w:rsidRPr="0005783E">
        <w:rPr>
          <w:rFonts w:asciiTheme="majorBidi" w:hAnsiTheme="majorBidi" w:cstheme="majorBidi"/>
          <w:i/>
          <w:iCs/>
          <w:sz w:val="24"/>
          <w:szCs w:val="24"/>
        </w:rPr>
        <w:t>Advances in Hospitality and Leisure</w:t>
      </w:r>
      <w:r w:rsidRPr="0005783E">
        <w:rPr>
          <w:rFonts w:asciiTheme="majorBidi" w:hAnsiTheme="majorBidi" w:cstheme="majorBidi"/>
          <w:sz w:val="24"/>
          <w:szCs w:val="24"/>
        </w:rPr>
        <w:t xml:space="preserve"> (Vol. 9, pp. 227–235). Emerald Group Publishing Limited. https://doi.org/10.1108/S1745-3542(2013)0000009015</w:t>
      </w:r>
    </w:p>
    <w:p w14:paraId="6F72CCB7" w14:textId="77777777" w:rsidR="0005783E" w:rsidRPr="0005783E" w:rsidRDefault="0005783E" w:rsidP="0005783E">
      <w:pPr>
        <w:pStyle w:val="Bibliography"/>
        <w:bidi w:val="0"/>
        <w:spacing w:line="240" w:lineRule="auto"/>
        <w:rPr>
          <w:rFonts w:asciiTheme="majorBidi" w:hAnsiTheme="majorBidi" w:cstheme="majorBidi"/>
          <w:sz w:val="24"/>
          <w:szCs w:val="24"/>
        </w:rPr>
      </w:pPr>
      <w:r w:rsidRPr="0005783E">
        <w:rPr>
          <w:rFonts w:asciiTheme="majorBidi" w:hAnsiTheme="majorBidi" w:cstheme="majorBidi"/>
          <w:sz w:val="24"/>
          <w:szCs w:val="24"/>
        </w:rPr>
        <w:t xml:space="preserve">van Noordt, C., &amp; Tangi, L. (2023). The dynamics of AI capability and its influence on public value creation of AI within public administration. </w:t>
      </w:r>
      <w:r w:rsidRPr="0005783E">
        <w:rPr>
          <w:rFonts w:asciiTheme="majorBidi" w:hAnsiTheme="majorBidi" w:cstheme="majorBidi"/>
          <w:i/>
          <w:iCs/>
          <w:sz w:val="24"/>
          <w:szCs w:val="24"/>
        </w:rPr>
        <w:t>Government Information Quarterly</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40</w:t>
      </w:r>
      <w:r w:rsidRPr="0005783E">
        <w:rPr>
          <w:rFonts w:asciiTheme="majorBidi" w:hAnsiTheme="majorBidi" w:cstheme="majorBidi"/>
          <w:sz w:val="24"/>
          <w:szCs w:val="24"/>
        </w:rPr>
        <w:t>(4), 101860. https://doi.org/10.1016/j.giq.2023.101860</w:t>
      </w:r>
    </w:p>
    <w:p w14:paraId="22247B0C" w14:textId="77777777" w:rsidR="0005783E" w:rsidRDefault="0005783E" w:rsidP="0005783E">
      <w:pPr>
        <w:pStyle w:val="Bibliography"/>
        <w:bidi w:val="0"/>
        <w:spacing w:line="240" w:lineRule="auto"/>
      </w:pPr>
      <w:r w:rsidRPr="0005783E">
        <w:rPr>
          <w:rFonts w:asciiTheme="majorBidi" w:hAnsiTheme="majorBidi" w:cstheme="majorBidi"/>
          <w:sz w:val="24"/>
          <w:szCs w:val="24"/>
        </w:rPr>
        <w:t xml:space="preserve">Zvaigzne, A., Litavniece, L., Kodors, S., &amp; Jurkane, K. (2025). Negative impacts of artificial intelligence technologies on the tourism industry. </w:t>
      </w:r>
      <w:r w:rsidRPr="0005783E">
        <w:rPr>
          <w:rFonts w:asciiTheme="majorBidi" w:hAnsiTheme="majorBidi" w:cstheme="majorBidi"/>
          <w:i/>
          <w:iCs/>
          <w:sz w:val="24"/>
          <w:szCs w:val="24"/>
        </w:rPr>
        <w:t>Worldwide Hospitality and Tourism Themes</w:t>
      </w:r>
      <w:r w:rsidRPr="0005783E">
        <w:rPr>
          <w:rFonts w:asciiTheme="majorBidi" w:hAnsiTheme="majorBidi" w:cstheme="majorBidi"/>
          <w:sz w:val="24"/>
          <w:szCs w:val="24"/>
        </w:rPr>
        <w:t xml:space="preserve">, </w:t>
      </w:r>
      <w:r w:rsidRPr="0005783E">
        <w:rPr>
          <w:rFonts w:asciiTheme="majorBidi" w:hAnsiTheme="majorBidi" w:cstheme="majorBidi"/>
          <w:i/>
          <w:iCs/>
          <w:sz w:val="24"/>
          <w:szCs w:val="24"/>
        </w:rPr>
        <w:t>17</w:t>
      </w:r>
      <w:r w:rsidRPr="0005783E">
        <w:rPr>
          <w:rFonts w:asciiTheme="majorBidi" w:hAnsiTheme="majorBidi" w:cstheme="majorBidi"/>
          <w:sz w:val="24"/>
          <w:szCs w:val="24"/>
        </w:rPr>
        <w:t>(1), 22–34. https://doi.org/10.1108/WHATT-12-2024-029</w:t>
      </w:r>
      <w:r>
        <w:t>9</w:t>
      </w:r>
    </w:p>
    <w:p w14:paraId="2AA1DCFB" w14:textId="77777777" w:rsidR="0005783E" w:rsidRPr="0005783E" w:rsidRDefault="0005783E" w:rsidP="0005783E">
      <w:pPr>
        <w:rPr>
          <w:rtl/>
          <w:lang w:bidi="ar-EG"/>
        </w:rPr>
      </w:pPr>
    </w:p>
    <w:sectPr w:rsidR="0005783E" w:rsidRPr="0005783E" w:rsidSect="00592CCD">
      <w:headerReference w:type="even" r:id="rId13"/>
      <w:headerReference w:type="default" r:id="rId14"/>
      <w:footerReference w:type="even" r:id="rId15"/>
      <w:footerReference w:type="default" r:id="rId16"/>
      <w:headerReference w:type="first" r:id="rId17"/>
      <w:footerReference w:type="first" r:id="rId18"/>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111D5BF" w14:textId="77777777" w:rsidR="00A55CEA" w:rsidRDefault="00A55CEA" w:rsidP="00F628F0">
      <w:pPr>
        <w:spacing w:line="240" w:lineRule="auto"/>
      </w:pPr>
      <w:r>
        <w:separator/>
      </w:r>
    </w:p>
  </w:endnote>
  <w:endnote w:type="continuationSeparator" w:id="0">
    <w:p w14:paraId="06AF61B2" w14:textId="77777777" w:rsidR="00A55CEA" w:rsidRDefault="00A55CEA" w:rsidP="00F628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C5631A" w14:textId="77777777" w:rsidR="00ED62CF" w:rsidRDefault="00ED62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4AB2C2" w14:textId="436E110C" w:rsidR="00883E09" w:rsidRPr="00883E09" w:rsidRDefault="00264677" w:rsidP="00883E09">
    <w:pPr>
      <w:pStyle w:val="Footer"/>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883E09">
      <w:rPr>
        <w:rFonts w:hint="cs"/>
        <w:b/>
        <w:bCs/>
        <w:color w:val="943634" w:themeColor="accent2" w:themeShade="BF"/>
        <w:sz w:val="24"/>
        <w:szCs w:val="24"/>
        <w:rtl/>
        <w:lang w:bidi="ar-EG"/>
      </w:rPr>
      <w:t xml:space="preserve">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755FD47" w14:textId="77777777" w:rsidR="00A55CEA" w:rsidRDefault="00A55CEA" w:rsidP="00F628F0">
      <w:pPr>
        <w:spacing w:line="240" w:lineRule="auto"/>
      </w:pPr>
      <w:r>
        <w:separator/>
      </w:r>
    </w:p>
  </w:footnote>
  <w:footnote w:type="continuationSeparator" w:id="0">
    <w:p w14:paraId="43AFE22F" w14:textId="77777777" w:rsidR="00A55CEA" w:rsidRDefault="00A55CEA" w:rsidP="00F628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3B9A0" w14:textId="014BB609" w:rsidR="003235C8" w:rsidRDefault="00ED62CF">
    <w:pPr>
      <w:pStyle w:val="Header"/>
    </w:pPr>
    <w:r>
      <w:rPr>
        <w:noProof/>
      </w:rPr>
    </w:r>
    <w:r w:rsidR="00ED62CF">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left:0;text-align:left;margin-left:0;margin-top:0;width:415.2pt;height:182.4pt;z-index:-25165414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03090B" w14:textId="3E2A8446" w:rsidR="003235C8" w:rsidRDefault="00ED62CF">
    <w:pPr>
      <w:pStyle w:val="Header"/>
    </w:pPr>
    <w:r>
      <w:rPr>
        <w:noProof/>
      </w:rPr>
    </w:r>
    <w:r w:rsidR="00ED62CF">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left:0;text-align:left;margin-left:0;margin-top:0;width:415.2pt;height:182.4pt;z-index:-25165312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953437299"/>
      <w:docPartObj>
        <w:docPartGallery w:val="Watermarks"/>
        <w:docPartUnique/>
      </w:docPartObj>
    </w:sdtPr>
    <w:sdtEndPr/>
    <w:sdtContent>
      <w:p w14:paraId="2C592018" w14:textId="2BE52E38" w:rsidR="003235C8" w:rsidRDefault="00ED62CF">
        <w:pPr>
          <w:pStyle w:val="Header"/>
        </w:pPr>
        <w:r>
          <w:rPr>
            <w:noProof/>
          </w:rPr>
        </w:r>
        <w:r w:rsidR="00ED62CF">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left:0;text-align:left;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w14:anchorId="20E6F61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i1025" type="#_x0000_t75" style="width:45.7pt;height:29.1pt;visibility:visible;mso-wrap-style:square" o:bullet="t">
        <v:imagedata r:id="rId1" o:title=""/>
      </v:shape>
    </w:pict>
  </w:numPicBullet>
  <w:abstractNum w:abstractNumId="0" w15:restartNumberingAfterBreak="0">
    <w:nsid w:val="03FA2DDE"/>
    <w:multiLevelType w:val="hybridMultilevel"/>
    <w:tmpl w:val="3A704E5A"/>
    <w:lvl w:ilvl="0" w:tplc="96221192">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6F0934"/>
    <w:multiLevelType w:val="hybridMultilevel"/>
    <w:tmpl w:val="3D60DF2E"/>
    <w:lvl w:ilvl="0" w:tplc="96221192">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DB2C63"/>
    <w:multiLevelType w:val="hybridMultilevel"/>
    <w:tmpl w:val="1E9E1B3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83165"/>
    <w:multiLevelType w:val="hybridMultilevel"/>
    <w:tmpl w:val="62CC89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1C3A2B"/>
    <w:multiLevelType w:val="hybridMultilevel"/>
    <w:tmpl w:val="E0604A4C"/>
    <w:lvl w:ilvl="0" w:tplc="9668BE78">
      <w:numFmt w:val="bullet"/>
      <w:lvlText w:val="−"/>
      <w:lvlJc w:val="left"/>
      <w:pPr>
        <w:ind w:left="720" w:hanging="360"/>
      </w:pPr>
      <w:rPr>
        <w:rFonts w:ascii="Sakkal Majalla" w:eastAsia="Segoe UI Symbo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374515"/>
    <w:multiLevelType w:val="multilevel"/>
    <w:tmpl w:val="F4B8F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3A22D4"/>
    <w:multiLevelType w:val="hybridMultilevel"/>
    <w:tmpl w:val="BDF023CA"/>
    <w:lvl w:ilvl="0" w:tplc="9668BE78">
      <w:numFmt w:val="bullet"/>
      <w:lvlText w:val="−"/>
      <w:lvlJc w:val="left"/>
      <w:pPr>
        <w:ind w:left="1440" w:hanging="360"/>
      </w:pPr>
      <w:rPr>
        <w:rFonts w:ascii="Sakkal Majalla" w:eastAsia="Segoe UI Symbol" w:hAnsi="Sakkal Majalla" w:cs="Sakkal Majalla" w:hint="default"/>
        <w:color w:val="auto"/>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11B02DF3"/>
    <w:multiLevelType w:val="hybridMultilevel"/>
    <w:tmpl w:val="03621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453D08"/>
    <w:multiLevelType w:val="hybridMultilevel"/>
    <w:tmpl w:val="4E7C53EC"/>
    <w:lvl w:ilvl="0" w:tplc="E744CD02">
      <w:numFmt w:val="bullet"/>
      <w:lvlText w:val="-"/>
      <w:lvlJc w:val="left"/>
      <w:pPr>
        <w:ind w:left="360" w:hanging="360"/>
      </w:pPr>
      <w:rPr>
        <w:rFonts w:ascii="Sakkal Majalla" w:eastAsia="Arial" w:hAnsi="Sakkal Majalla" w:cs="Sakkal Majalla"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AA86311"/>
    <w:multiLevelType w:val="hybridMultilevel"/>
    <w:tmpl w:val="9B50D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DD772B"/>
    <w:multiLevelType w:val="hybridMultilevel"/>
    <w:tmpl w:val="EE66813E"/>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11D6A97"/>
    <w:multiLevelType w:val="multilevel"/>
    <w:tmpl w:val="D1C03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E236CB"/>
    <w:multiLevelType w:val="multilevel"/>
    <w:tmpl w:val="91BEA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C76AE9"/>
    <w:multiLevelType w:val="multilevel"/>
    <w:tmpl w:val="637E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C7652C"/>
    <w:multiLevelType w:val="hybridMultilevel"/>
    <w:tmpl w:val="AB1285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C827C6F"/>
    <w:multiLevelType w:val="multilevel"/>
    <w:tmpl w:val="2842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DD2AE5"/>
    <w:multiLevelType w:val="hybridMultilevel"/>
    <w:tmpl w:val="BF7EF2FA"/>
    <w:lvl w:ilvl="0" w:tplc="9668BE78">
      <w:numFmt w:val="bullet"/>
      <w:lvlText w:val="−"/>
      <w:lvlJc w:val="left"/>
      <w:pPr>
        <w:ind w:left="720" w:hanging="360"/>
      </w:pPr>
      <w:rPr>
        <w:rFonts w:ascii="Sakkal Majalla" w:eastAsia="Segoe UI Symbo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2C0E2B"/>
    <w:multiLevelType w:val="hybridMultilevel"/>
    <w:tmpl w:val="ED92B504"/>
    <w:lvl w:ilvl="0" w:tplc="65A274A0">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1EC3367"/>
    <w:multiLevelType w:val="hybridMultilevel"/>
    <w:tmpl w:val="8A3805A0"/>
    <w:lvl w:ilvl="0" w:tplc="E744CD02">
      <w:numFmt w:val="bullet"/>
      <w:lvlText w:val="-"/>
      <w:lvlJc w:val="left"/>
      <w:pPr>
        <w:ind w:left="360" w:hanging="360"/>
      </w:pPr>
      <w:rPr>
        <w:rFonts w:ascii="Sakkal Majalla" w:eastAsia="Arial" w:hAnsi="Sakkal Majalla" w:cs="Sakkal Majalla"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43E85B54"/>
    <w:multiLevelType w:val="hybridMultilevel"/>
    <w:tmpl w:val="01BCEAFC"/>
    <w:lvl w:ilvl="0" w:tplc="9668BE78">
      <w:numFmt w:val="bullet"/>
      <w:lvlText w:val="−"/>
      <w:lvlJc w:val="left"/>
      <w:pPr>
        <w:ind w:left="2880" w:hanging="360"/>
      </w:pPr>
      <w:rPr>
        <w:rFonts w:ascii="Sakkal Majalla" w:eastAsia="Segoe UI Symbol" w:hAnsi="Sakkal Majalla" w:cs="Sakkal Majalla"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0" w15:restartNumberingAfterBreak="0">
    <w:nsid w:val="45DF2E6C"/>
    <w:multiLevelType w:val="multilevel"/>
    <w:tmpl w:val="54EC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A97E1D"/>
    <w:multiLevelType w:val="hybridMultilevel"/>
    <w:tmpl w:val="24F2D45C"/>
    <w:lvl w:ilvl="0" w:tplc="9668BE78">
      <w:numFmt w:val="bullet"/>
      <w:lvlText w:val="−"/>
      <w:lvlJc w:val="left"/>
      <w:pPr>
        <w:ind w:left="360" w:hanging="360"/>
      </w:pPr>
      <w:rPr>
        <w:rFonts w:ascii="Sakkal Majalla" w:eastAsia="Segoe UI Symbol"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7BF39C3"/>
    <w:multiLevelType w:val="hybridMultilevel"/>
    <w:tmpl w:val="3D6E2B8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D97694"/>
    <w:multiLevelType w:val="hybridMultilevel"/>
    <w:tmpl w:val="CD1E6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C2256F"/>
    <w:multiLevelType w:val="hybridMultilevel"/>
    <w:tmpl w:val="49CEEB38"/>
    <w:lvl w:ilvl="0" w:tplc="E744CD02">
      <w:numFmt w:val="bullet"/>
      <w:lvlText w:val="-"/>
      <w:lvlJc w:val="left"/>
      <w:pPr>
        <w:ind w:left="720" w:hanging="360"/>
      </w:pPr>
      <w:rPr>
        <w:rFonts w:ascii="Sakkal Majalla" w:eastAsia="Arial"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A7871EB"/>
    <w:multiLevelType w:val="hybridMultilevel"/>
    <w:tmpl w:val="039CED0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D2D50B6"/>
    <w:multiLevelType w:val="hybridMultilevel"/>
    <w:tmpl w:val="17881A12"/>
    <w:lvl w:ilvl="0" w:tplc="9668BE78">
      <w:numFmt w:val="bullet"/>
      <w:lvlText w:val="−"/>
      <w:lvlJc w:val="left"/>
      <w:pPr>
        <w:ind w:left="2880" w:hanging="360"/>
      </w:pPr>
      <w:rPr>
        <w:rFonts w:ascii="Sakkal Majalla" w:eastAsia="Segoe UI Symbol" w:hAnsi="Sakkal Majalla" w:cs="Sakkal Majalla"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15:restartNumberingAfterBreak="0">
    <w:nsid w:val="62A17585"/>
    <w:multiLevelType w:val="hybridMultilevel"/>
    <w:tmpl w:val="9E00CFF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4FB33C7"/>
    <w:multiLevelType w:val="multilevel"/>
    <w:tmpl w:val="6DCEF42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64FB3D9F"/>
    <w:multiLevelType w:val="multilevel"/>
    <w:tmpl w:val="59603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EE3F51"/>
    <w:multiLevelType w:val="multilevel"/>
    <w:tmpl w:val="A0FECA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4A94491"/>
    <w:multiLevelType w:val="hybridMultilevel"/>
    <w:tmpl w:val="5ACE2D0C"/>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796"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abstractNum w:abstractNumId="32" w15:restartNumberingAfterBreak="0">
    <w:nsid w:val="7CD304C1"/>
    <w:multiLevelType w:val="hybridMultilevel"/>
    <w:tmpl w:val="06E6062A"/>
    <w:lvl w:ilvl="0" w:tplc="9668BE78">
      <w:numFmt w:val="bullet"/>
      <w:lvlText w:val="−"/>
      <w:lvlJc w:val="left"/>
      <w:pPr>
        <w:ind w:left="360" w:hanging="360"/>
      </w:pPr>
      <w:rPr>
        <w:rFonts w:ascii="Sakkal Majalla" w:eastAsia="Segoe UI Symbol"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E6D7D24"/>
    <w:multiLevelType w:val="hybridMultilevel"/>
    <w:tmpl w:val="4BE8662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F8D1CDC"/>
    <w:multiLevelType w:val="multilevel"/>
    <w:tmpl w:val="AA6A3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1012637">
    <w:abstractNumId w:val="21"/>
  </w:num>
  <w:num w:numId="2" w16cid:durableId="240331081">
    <w:abstractNumId w:val="32"/>
  </w:num>
  <w:num w:numId="3" w16cid:durableId="911769373">
    <w:abstractNumId w:val="26"/>
  </w:num>
  <w:num w:numId="4" w16cid:durableId="553851012">
    <w:abstractNumId w:val="19"/>
  </w:num>
  <w:num w:numId="5" w16cid:durableId="414323024">
    <w:abstractNumId w:val="14"/>
  </w:num>
  <w:num w:numId="6" w16cid:durableId="1525552443">
    <w:abstractNumId w:val="0"/>
  </w:num>
  <w:num w:numId="7" w16cid:durableId="987785086">
    <w:abstractNumId w:val="1"/>
  </w:num>
  <w:num w:numId="8" w16cid:durableId="1139155723">
    <w:abstractNumId w:val="24"/>
  </w:num>
  <w:num w:numId="9" w16cid:durableId="364601501">
    <w:abstractNumId w:val="8"/>
  </w:num>
  <w:num w:numId="10" w16cid:durableId="936136490">
    <w:abstractNumId w:val="18"/>
  </w:num>
  <w:num w:numId="11" w16cid:durableId="1845196414">
    <w:abstractNumId w:val="2"/>
  </w:num>
  <w:num w:numId="12" w16cid:durableId="139689575">
    <w:abstractNumId w:val="3"/>
  </w:num>
  <w:num w:numId="13" w16cid:durableId="568155557">
    <w:abstractNumId w:val="25"/>
  </w:num>
  <w:num w:numId="14" w16cid:durableId="1022701850">
    <w:abstractNumId w:val="27"/>
  </w:num>
  <w:num w:numId="15" w16cid:durableId="338503319">
    <w:abstractNumId w:val="33"/>
  </w:num>
  <w:num w:numId="16" w16cid:durableId="657418398">
    <w:abstractNumId w:val="22"/>
  </w:num>
  <w:num w:numId="17" w16cid:durableId="800029725">
    <w:abstractNumId w:val="31"/>
  </w:num>
  <w:num w:numId="18" w16cid:durableId="1192841051">
    <w:abstractNumId w:val="10"/>
  </w:num>
  <w:num w:numId="19" w16cid:durableId="1529098081">
    <w:abstractNumId w:val="6"/>
  </w:num>
  <w:num w:numId="20" w16cid:durableId="274942725">
    <w:abstractNumId w:val="13"/>
  </w:num>
  <w:num w:numId="21" w16cid:durableId="1553156602">
    <w:abstractNumId w:val="20"/>
  </w:num>
  <w:num w:numId="22" w16cid:durableId="952597521">
    <w:abstractNumId w:val="28"/>
  </w:num>
  <w:num w:numId="23" w16cid:durableId="1266771438">
    <w:abstractNumId w:val="9"/>
  </w:num>
  <w:num w:numId="24" w16cid:durableId="678434712">
    <w:abstractNumId w:val="23"/>
  </w:num>
  <w:num w:numId="25" w16cid:durableId="1117722279">
    <w:abstractNumId w:val="34"/>
  </w:num>
  <w:num w:numId="26" w16cid:durableId="128980171">
    <w:abstractNumId w:val="30"/>
  </w:num>
  <w:num w:numId="27" w16cid:durableId="533928281">
    <w:abstractNumId w:val="29"/>
  </w:num>
  <w:num w:numId="28" w16cid:durableId="550650921">
    <w:abstractNumId w:val="12"/>
  </w:num>
  <w:num w:numId="29" w16cid:durableId="693926328">
    <w:abstractNumId w:val="15"/>
  </w:num>
  <w:num w:numId="30" w16cid:durableId="1519999026">
    <w:abstractNumId w:val="5"/>
  </w:num>
  <w:num w:numId="31" w16cid:durableId="730156861">
    <w:abstractNumId w:val="11"/>
  </w:num>
  <w:num w:numId="32" w16cid:durableId="1396398009">
    <w:abstractNumId w:val="7"/>
  </w:num>
  <w:num w:numId="33" w16cid:durableId="2033914682">
    <w:abstractNumId w:val="16"/>
  </w:num>
  <w:num w:numId="34" w16cid:durableId="231621716">
    <w:abstractNumId w:val="4"/>
  </w:num>
  <w:num w:numId="35" w16cid:durableId="1047873733">
    <w:abstractNumId w:val="17"/>
  </w:num>
  <w:numIdMacAtCleanup w:val="3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displayBackgroundShape/>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4C7"/>
    <w:rsid w:val="00005170"/>
    <w:rsid w:val="00010E85"/>
    <w:rsid w:val="00015F0D"/>
    <w:rsid w:val="00021A8C"/>
    <w:rsid w:val="00027A34"/>
    <w:rsid w:val="00031165"/>
    <w:rsid w:val="000322E7"/>
    <w:rsid w:val="00033F8A"/>
    <w:rsid w:val="000375EA"/>
    <w:rsid w:val="00037CD1"/>
    <w:rsid w:val="00044CFD"/>
    <w:rsid w:val="0004652F"/>
    <w:rsid w:val="0004678D"/>
    <w:rsid w:val="00051D0B"/>
    <w:rsid w:val="0005639A"/>
    <w:rsid w:val="0005783E"/>
    <w:rsid w:val="00060059"/>
    <w:rsid w:val="00061A09"/>
    <w:rsid w:val="00062073"/>
    <w:rsid w:val="00062A9E"/>
    <w:rsid w:val="00062D37"/>
    <w:rsid w:val="00063957"/>
    <w:rsid w:val="00065215"/>
    <w:rsid w:val="00071C5F"/>
    <w:rsid w:val="0007526D"/>
    <w:rsid w:val="000774F9"/>
    <w:rsid w:val="00082380"/>
    <w:rsid w:val="00087155"/>
    <w:rsid w:val="00087E4F"/>
    <w:rsid w:val="000906D8"/>
    <w:rsid w:val="00090A9C"/>
    <w:rsid w:val="00092C24"/>
    <w:rsid w:val="000940A0"/>
    <w:rsid w:val="000942CF"/>
    <w:rsid w:val="00095A92"/>
    <w:rsid w:val="00097808"/>
    <w:rsid w:val="000A1CA1"/>
    <w:rsid w:val="000A1D3E"/>
    <w:rsid w:val="000A1E46"/>
    <w:rsid w:val="000A2022"/>
    <w:rsid w:val="000A310D"/>
    <w:rsid w:val="000A49ED"/>
    <w:rsid w:val="000A5606"/>
    <w:rsid w:val="000A59D1"/>
    <w:rsid w:val="000A749C"/>
    <w:rsid w:val="000B05C0"/>
    <w:rsid w:val="000B09F6"/>
    <w:rsid w:val="000B0B32"/>
    <w:rsid w:val="000B253C"/>
    <w:rsid w:val="000B3C95"/>
    <w:rsid w:val="000B706D"/>
    <w:rsid w:val="000C10DF"/>
    <w:rsid w:val="000C6DF0"/>
    <w:rsid w:val="000D0869"/>
    <w:rsid w:val="000D3272"/>
    <w:rsid w:val="000D3EAE"/>
    <w:rsid w:val="000D4CCA"/>
    <w:rsid w:val="000D5131"/>
    <w:rsid w:val="000E2057"/>
    <w:rsid w:val="000E23AB"/>
    <w:rsid w:val="000E512A"/>
    <w:rsid w:val="000E5699"/>
    <w:rsid w:val="000E610C"/>
    <w:rsid w:val="000E6887"/>
    <w:rsid w:val="000E6EA5"/>
    <w:rsid w:val="000F0A0D"/>
    <w:rsid w:val="000F170A"/>
    <w:rsid w:val="000F4C3D"/>
    <w:rsid w:val="000F7F04"/>
    <w:rsid w:val="0010025C"/>
    <w:rsid w:val="00100A1D"/>
    <w:rsid w:val="00110432"/>
    <w:rsid w:val="00110665"/>
    <w:rsid w:val="0011126E"/>
    <w:rsid w:val="00111A7B"/>
    <w:rsid w:val="001131A7"/>
    <w:rsid w:val="00113926"/>
    <w:rsid w:val="00114354"/>
    <w:rsid w:val="001162FD"/>
    <w:rsid w:val="00116563"/>
    <w:rsid w:val="00116AE4"/>
    <w:rsid w:val="00117CA1"/>
    <w:rsid w:val="001212F0"/>
    <w:rsid w:val="00121C34"/>
    <w:rsid w:val="00123943"/>
    <w:rsid w:val="00130583"/>
    <w:rsid w:val="00132115"/>
    <w:rsid w:val="0013433B"/>
    <w:rsid w:val="00136BB8"/>
    <w:rsid w:val="00137EC6"/>
    <w:rsid w:val="00140166"/>
    <w:rsid w:val="00142DDD"/>
    <w:rsid w:val="00143649"/>
    <w:rsid w:val="00144708"/>
    <w:rsid w:val="00144B7C"/>
    <w:rsid w:val="00152104"/>
    <w:rsid w:val="00154D34"/>
    <w:rsid w:val="00155433"/>
    <w:rsid w:val="001603EF"/>
    <w:rsid w:val="001618EF"/>
    <w:rsid w:val="001624C4"/>
    <w:rsid w:val="00163861"/>
    <w:rsid w:val="00163BE6"/>
    <w:rsid w:val="001654CD"/>
    <w:rsid w:val="00166184"/>
    <w:rsid w:val="00172327"/>
    <w:rsid w:val="00173001"/>
    <w:rsid w:val="00173699"/>
    <w:rsid w:val="0017493B"/>
    <w:rsid w:val="001762F4"/>
    <w:rsid w:val="00180799"/>
    <w:rsid w:val="00180A9B"/>
    <w:rsid w:val="0018167F"/>
    <w:rsid w:val="00185F71"/>
    <w:rsid w:val="001860AC"/>
    <w:rsid w:val="00186C68"/>
    <w:rsid w:val="0018789A"/>
    <w:rsid w:val="00195226"/>
    <w:rsid w:val="001952AB"/>
    <w:rsid w:val="00196ECE"/>
    <w:rsid w:val="001A4A08"/>
    <w:rsid w:val="001A5644"/>
    <w:rsid w:val="001A5804"/>
    <w:rsid w:val="001A6357"/>
    <w:rsid w:val="001A680C"/>
    <w:rsid w:val="001B0289"/>
    <w:rsid w:val="001B0BAE"/>
    <w:rsid w:val="001B39A5"/>
    <w:rsid w:val="001B43DE"/>
    <w:rsid w:val="001B5BB2"/>
    <w:rsid w:val="001B7661"/>
    <w:rsid w:val="001C01BE"/>
    <w:rsid w:val="001C3DA0"/>
    <w:rsid w:val="001C426A"/>
    <w:rsid w:val="001C57BF"/>
    <w:rsid w:val="001C57C4"/>
    <w:rsid w:val="001C5CC2"/>
    <w:rsid w:val="001C704F"/>
    <w:rsid w:val="001C7DB2"/>
    <w:rsid w:val="001D115B"/>
    <w:rsid w:val="001D2CE8"/>
    <w:rsid w:val="001D47AD"/>
    <w:rsid w:val="001D67F6"/>
    <w:rsid w:val="001E252D"/>
    <w:rsid w:val="001E32DF"/>
    <w:rsid w:val="001E3406"/>
    <w:rsid w:val="001E48C7"/>
    <w:rsid w:val="001E5006"/>
    <w:rsid w:val="001E561F"/>
    <w:rsid w:val="001F20D6"/>
    <w:rsid w:val="001F5E96"/>
    <w:rsid w:val="0020239B"/>
    <w:rsid w:val="002044FB"/>
    <w:rsid w:val="00204F1F"/>
    <w:rsid w:val="00206824"/>
    <w:rsid w:val="00207E12"/>
    <w:rsid w:val="002101C6"/>
    <w:rsid w:val="002111DD"/>
    <w:rsid w:val="0021331F"/>
    <w:rsid w:val="00216AB6"/>
    <w:rsid w:val="0022051E"/>
    <w:rsid w:val="00222468"/>
    <w:rsid w:val="002230BD"/>
    <w:rsid w:val="002255A3"/>
    <w:rsid w:val="00225DAC"/>
    <w:rsid w:val="002267E3"/>
    <w:rsid w:val="00231040"/>
    <w:rsid w:val="00231AB1"/>
    <w:rsid w:val="00231CDF"/>
    <w:rsid w:val="00232A16"/>
    <w:rsid w:val="00233B1B"/>
    <w:rsid w:val="002373BB"/>
    <w:rsid w:val="002374B6"/>
    <w:rsid w:val="0024045F"/>
    <w:rsid w:val="0024065C"/>
    <w:rsid w:val="002457DD"/>
    <w:rsid w:val="00246D65"/>
    <w:rsid w:val="00250287"/>
    <w:rsid w:val="00250CC6"/>
    <w:rsid w:val="00251580"/>
    <w:rsid w:val="00253A15"/>
    <w:rsid w:val="002564F4"/>
    <w:rsid w:val="00257476"/>
    <w:rsid w:val="00257F01"/>
    <w:rsid w:val="002600C1"/>
    <w:rsid w:val="002616CF"/>
    <w:rsid w:val="00263733"/>
    <w:rsid w:val="00264677"/>
    <w:rsid w:val="00264D8C"/>
    <w:rsid w:val="002655C1"/>
    <w:rsid w:val="00265C31"/>
    <w:rsid w:val="00270E9A"/>
    <w:rsid w:val="00271134"/>
    <w:rsid w:val="0027147F"/>
    <w:rsid w:val="00271981"/>
    <w:rsid w:val="00272CA6"/>
    <w:rsid w:val="00274C5B"/>
    <w:rsid w:val="002752B6"/>
    <w:rsid w:val="002756B6"/>
    <w:rsid w:val="00277837"/>
    <w:rsid w:val="00281DF6"/>
    <w:rsid w:val="002828EC"/>
    <w:rsid w:val="00282C5C"/>
    <w:rsid w:val="00283D3C"/>
    <w:rsid w:val="00284123"/>
    <w:rsid w:val="00284CF9"/>
    <w:rsid w:val="00286026"/>
    <w:rsid w:val="00292FF4"/>
    <w:rsid w:val="002956DA"/>
    <w:rsid w:val="0029691C"/>
    <w:rsid w:val="00296ED1"/>
    <w:rsid w:val="002A04DF"/>
    <w:rsid w:val="002A113E"/>
    <w:rsid w:val="002A298A"/>
    <w:rsid w:val="002A428F"/>
    <w:rsid w:val="002A4308"/>
    <w:rsid w:val="002A589B"/>
    <w:rsid w:val="002B0B29"/>
    <w:rsid w:val="002B14B8"/>
    <w:rsid w:val="002B493B"/>
    <w:rsid w:val="002B6766"/>
    <w:rsid w:val="002B6A3B"/>
    <w:rsid w:val="002B6ACA"/>
    <w:rsid w:val="002C204D"/>
    <w:rsid w:val="002C2285"/>
    <w:rsid w:val="002C33B5"/>
    <w:rsid w:val="002D019D"/>
    <w:rsid w:val="002D1546"/>
    <w:rsid w:val="002D3349"/>
    <w:rsid w:val="002D638C"/>
    <w:rsid w:val="002D65E2"/>
    <w:rsid w:val="002D68BB"/>
    <w:rsid w:val="002D7B04"/>
    <w:rsid w:val="002E03CF"/>
    <w:rsid w:val="002E37FC"/>
    <w:rsid w:val="002E6DD9"/>
    <w:rsid w:val="002F0EEA"/>
    <w:rsid w:val="002F176F"/>
    <w:rsid w:val="002F20A7"/>
    <w:rsid w:val="002F20B5"/>
    <w:rsid w:val="002F2A96"/>
    <w:rsid w:val="002F302E"/>
    <w:rsid w:val="002F4C4C"/>
    <w:rsid w:val="002F6E63"/>
    <w:rsid w:val="00302024"/>
    <w:rsid w:val="00303F2F"/>
    <w:rsid w:val="00305C87"/>
    <w:rsid w:val="0030717C"/>
    <w:rsid w:val="003127A3"/>
    <w:rsid w:val="00316776"/>
    <w:rsid w:val="003223F2"/>
    <w:rsid w:val="00322A0D"/>
    <w:rsid w:val="00322CDE"/>
    <w:rsid w:val="00322E5E"/>
    <w:rsid w:val="003235C8"/>
    <w:rsid w:val="00333FF1"/>
    <w:rsid w:val="00334002"/>
    <w:rsid w:val="00336B37"/>
    <w:rsid w:val="00340700"/>
    <w:rsid w:val="00341163"/>
    <w:rsid w:val="00343773"/>
    <w:rsid w:val="0034581C"/>
    <w:rsid w:val="0034670F"/>
    <w:rsid w:val="00351920"/>
    <w:rsid w:val="00351B50"/>
    <w:rsid w:val="0035341C"/>
    <w:rsid w:val="00356156"/>
    <w:rsid w:val="00360A3F"/>
    <w:rsid w:val="00363D57"/>
    <w:rsid w:val="00363F3A"/>
    <w:rsid w:val="00364C07"/>
    <w:rsid w:val="00367172"/>
    <w:rsid w:val="00371246"/>
    <w:rsid w:val="0037221E"/>
    <w:rsid w:val="00377CB0"/>
    <w:rsid w:val="00381E67"/>
    <w:rsid w:val="00390184"/>
    <w:rsid w:val="0039122A"/>
    <w:rsid w:val="00391B43"/>
    <w:rsid w:val="00392811"/>
    <w:rsid w:val="00395E1F"/>
    <w:rsid w:val="00397058"/>
    <w:rsid w:val="003A29DF"/>
    <w:rsid w:val="003A4334"/>
    <w:rsid w:val="003B0B77"/>
    <w:rsid w:val="003B0F00"/>
    <w:rsid w:val="003B1418"/>
    <w:rsid w:val="003B32ED"/>
    <w:rsid w:val="003B3E52"/>
    <w:rsid w:val="003B6969"/>
    <w:rsid w:val="003B743E"/>
    <w:rsid w:val="003C025A"/>
    <w:rsid w:val="003C0506"/>
    <w:rsid w:val="003C05E1"/>
    <w:rsid w:val="003C1A4C"/>
    <w:rsid w:val="003C42D9"/>
    <w:rsid w:val="003D3563"/>
    <w:rsid w:val="003D5F89"/>
    <w:rsid w:val="003D7E7F"/>
    <w:rsid w:val="003E02C3"/>
    <w:rsid w:val="003E1E60"/>
    <w:rsid w:val="003E2AE8"/>
    <w:rsid w:val="003E4FA1"/>
    <w:rsid w:val="003E69E0"/>
    <w:rsid w:val="003E7287"/>
    <w:rsid w:val="003F4553"/>
    <w:rsid w:val="003F5626"/>
    <w:rsid w:val="003F6189"/>
    <w:rsid w:val="003F69BC"/>
    <w:rsid w:val="0040510D"/>
    <w:rsid w:val="00416691"/>
    <w:rsid w:val="00420751"/>
    <w:rsid w:val="00422BA6"/>
    <w:rsid w:val="00425973"/>
    <w:rsid w:val="004273EF"/>
    <w:rsid w:val="0043449E"/>
    <w:rsid w:val="0043526E"/>
    <w:rsid w:val="004356B0"/>
    <w:rsid w:val="004362DF"/>
    <w:rsid w:val="00436A44"/>
    <w:rsid w:val="00436B59"/>
    <w:rsid w:val="004412F3"/>
    <w:rsid w:val="004413CD"/>
    <w:rsid w:val="00441923"/>
    <w:rsid w:val="004423B9"/>
    <w:rsid w:val="0044258D"/>
    <w:rsid w:val="00443A60"/>
    <w:rsid w:val="00444B1D"/>
    <w:rsid w:val="00444B3C"/>
    <w:rsid w:val="00450C2E"/>
    <w:rsid w:val="004517F8"/>
    <w:rsid w:val="00454B5E"/>
    <w:rsid w:val="00454C3F"/>
    <w:rsid w:val="00457A29"/>
    <w:rsid w:val="00460188"/>
    <w:rsid w:val="00460E28"/>
    <w:rsid w:val="00461A91"/>
    <w:rsid w:val="00464280"/>
    <w:rsid w:val="00466097"/>
    <w:rsid w:val="004669A6"/>
    <w:rsid w:val="00471A76"/>
    <w:rsid w:val="004739B4"/>
    <w:rsid w:val="00473F99"/>
    <w:rsid w:val="00475AAC"/>
    <w:rsid w:val="00475CDC"/>
    <w:rsid w:val="00477327"/>
    <w:rsid w:val="004779A7"/>
    <w:rsid w:val="00480B89"/>
    <w:rsid w:val="00481464"/>
    <w:rsid w:val="00482B01"/>
    <w:rsid w:val="00483EA7"/>
    <w:rsid w:val="00483F3D"/>
    <w:rsid w:val="004851C2"/>
    <w:rsid w:val="00485BD0"/>
    <w:rsid w:val="004864B3"/>
    <w:rsid w:val="00486B51"/>
    <w:rsid w:val="00487152"/>
    <w:rsid w:val="004902DD"/>
    <w:rsid w:val="00492E40"/>
    <w:rsid w:val="00494589"/>
    <w:rsid w:val="0049531C"/>
    <w:rsid w:val="004A10BC"/>
    <w:rsid w:val="004A16DF"/>
    <w:rsid w:val="004A43B7"/>
    <w:rsid w:val="004A6366"/>
    <w:rsid w:val="004A7E02"/>
    <w:rsid w:val="004B1DCE"/>
    <w:rsid w:val="004B484B"/>
    <w:rsid w:val="004B78C6"/>
    <w:rsid w:val="004C026A"/>
    <w:rsid w:val="004C1CC5"/>
    <w:rsid w:val="004C1DAF"/>
    <w:rsid w:val="004C1DB7"/>
    <w:rsid w:val="004C45FD"/>
    <w:rsid w:val="004C5BAC"/>
    <w:rsid w:val="004C7B52"/>
    <w:rsid w:val="004C7FB9"/>
    <w:rsid w:val="004D075E"/>
    <w:rsid w:val="004D0F3E"/>
    <w:rsid w:val="004D12AE"/>
    <w:rsid w:val="004D1650"/>
    <w:rsid w:val="004D2A39"/>
    <w:rsid w:val="004D6DB2"/>
    <w:rsid w:val="004D7783"/>
    <w:rsid w:val="004D7F28"/>
    <w:rsid w:val="004E01F6"/>
    <w:rsid w:val="004E425D"/>
    <w:rsid w:val="004F1607"/>
    <w:rsid w:val="004F1663"/>
    <w:rsid w:val="004F1964"/>
    <w:rsid w:val="004F196B"/>
    <w:rsid w:val="004F1CF1"/>
    <w:rsid w:val="004F59AF"/>
    <w:rsid w:val="004F7950"/>
    <w:rsid w:val="0050023D"/>
    <w:rsid w:val="0050451B"/>
    <w:rsid w:val="005079D4"/>
    <w:rsid w:val="00511E10"/>
    <w:rsid w:val="00513976"/>
    <w:rsid w:val="005144E3"/>
    <w:rsid w:val="00515088"/>
    <w:rsid w:val="0052019E"/>
    <w:rsid w:val="0053336F"/>
    <w:rsid w:val="00533AA9"/>
    <w:rsid w:val="00535ED5"/>
    <w:rsid w:val="0053681E"/>
    <w:rsid w:val="00537EEF"/>
    <w:rsid w:val="005400E1"/>
    <w:rsid w:val="00541B6E"/>
    <w:rsid w:val="005425F3"/>
    <w:rsid w:val="00542CA8"/>
    <w:rsid w:val="005433BE"/>
    <w:rsid w:val="00545742"/>
    <w:rsid w:val="00545AF0"/>
    <w:rsid w:val="00546BB3"/>
    <w:rsid w:val="0055051F"/>
    <w:rsid w:val="005532E5"/>
    <w:rsid w:val="0055599D"/>
    <w:rsid w:val="00560CC1"/>
    <w:rsid w:val="00561BB3"/>
    <w:rsid w:val="005631DB"/>
    <w:rsid w:val="00565BEC"/>
    <w:rsid w:val="00566F09"/>
    <w:rsid w:val="005706B4"/>
    <w:rsid w:val="00571AC5"/>
    <w:rsid w:val="00577650"/>
    <w:rsid w:val="0058273C"/>
    <w:rsid w:val="0058302C"/>
    <w:rsid w:val="005838E7"/>
    <w:rsid w:val="00583B90"/>
    <w:rsid w:val="00585340"/>
    <w:rsid w:val="0059235C"/>
    <w:rsid w:val="00592CCD"/>
    <w:rsid w:val="00593D34"/>
    <w:rsid w:val="005942F0"/>
    <w:rsid w:val="00595574"/>
    <w:rsid w:val="00597208"/>
    <w:rsid w:val="005A1E79"/>
    <w:rsid w:val="005A3266"/>
    <w:rsid w:val="005A3959"/>
    <w:rsid w:val="005A4703"/>
    <w:rsid w:val="005A4D95"/>
    <w:rsid w:val="005A4F66"/>
    <w:rsid w:val="005A5234"/>
    <w:rsid w:val="005A76D0"/>
    <w:rsid w:val="005A7EB2"/>
    <w:rsid w:val="005B0D58"/>
    <w:rsid w:val="005B25B6"/>
    <w:rsid w:val="005B2E32"/>
    <w:rsid w:val="005B483F"/>
    <w:rsid w:val="005B65AE"/>
    <w:rsid w:val="005C05ED"/>
    <w:rsid w:val="005C0B78"/>
    <w:rsid w:val="005C3DA2"/>
    <w:rsid w:val="005C3DDF"/>
    <w:rsid w:val="005C53F1"/>
    <w:rsid w:val="005D0A15"/>
    <w:rsid w:val="005D0C59"/>
    <w:rsid w:val="005D1768"/>
    <w:rsid w:val="005D2492"/>
    <w:rsid w:val="005D40A3"/>
    <w:rsid w:val="005D4FEB"/>
    <w:rsid w:val="005D6D77"/>
    <w:rsid w:val="005E14E0"/>
    <w:rsid w:val="005E1B7D"/>
    <w:rsid w:val="005E24FB"/>
    <w:rsid w:val="005E4167"/>
    <w:rsid w:val="005E55EF"/>
    <w:rsid w:val="005E7A27"/>
    <w:rsid w:val="005F1340"/>
    <w:rsid w:val="005F2661"/>
    <w:rsid w:val="005F351A"/>
    <w:rsid w:val="005F3A07"/>
    <w:rsid w:val="005F5AF5"/>
    <w:rsid w:val="0060066C"/>
    <w:rsid w:val="0060105E"/>
    <w:rsid w:val="00602534"/>
    <w:rsid w:val="00604426"/>
    <w:rsid w:val="0061026F"/>
    <w:rsid w:val="00610DDF"/>
    <w:rsid w:val="00611216"/>
    <w:rsid w:val="00615931"/>
    <w:rsid w:val="0061796A"/>
    <w:rsid w:val="00620F4F"/>
    <w:rsid w:val="006214AE"/>
    <w:rsid w:val="006219D4"/>
    <w:rsid w:val="00624CC1"/>
    <w:rsid w:val="0062589E"/>
    <w:rsid w:val="00625A3C"/>
    <w:rsid w:val="00627C20"/>
    <w:rsid w:val="006306F0"/>
    <w:rsid w:val="00633396"/>
    <w:rsid w:val="00633F98"/>
    <w:rsid w:val="00634932"/>
    <w:rsid w:val="006401AC"/>
    <w:rsid w:val="00642CD7"/>
    <w:rsid w:val="006447D8"/>
    <w:rsid w:val="00644F28"/>
    <w:rsid w:val="006465C8"/>
    <w:rsid w:val="00646B53"/>
    <w:rsid w:val="006506EC"/>
    <w:rsid w:val="00650A64"/>
    <w:rsid w:val="0065187E"/>
    <w:rsid w:val="00652162"/>
    <w:rsid w:val="006546E0"/>
    <w:rsid w:val="00655684"/>
    <w:rsid w:val="00657060"/>
    <w:rsid w:val="00661A1D"/>
    <w:rsid w:val="00661E72"/>
    <w:rsid w:val="00662046"/>
    <w:rsid w:val="00667BBF"/>
    <w:rsid w:val="006707E2"/>
    <w:rsid w:val="00671088"/>
    <w:rsid w:val="006719E9"/>
    <w:rsid w:val="006731F3"/>
    <w:rsid w:val="00674936"/>
    <w:rsid w:val="00674C43"/>
    <w:rsid w:val="00676B85"/>
    <w:rsid w:val="00687F77"/>
    <w:rsid w:val="00691341"/>
    <w:rsid w:val="00693BE8"/>
    <w:rsid w:val="006A0C78"/>
    <w:rsid w:val="006A2C2C"/>
    <w:rsid w:val="006A5A93"/>
    <w:rsid w:val="006A7DC3"/>
    <w:rsid w:val="006B1075"/>
    <w:rsid w:val="006B366F"/>
    <w:rsid w:val="006B51C2"/>
    <w:rsid w:val="006B560A"/>
    <w:rsid w:val="006B5991"/>
    <w:rsid w:val="006C10F3"/>
    <w:rsid w:val="006C1228"/>
    <w:rsid w:val="006C1E46"/>
    <w:rsid w:val="006C26EB"/>
    <w:rsid w:val="006C2E76"/>
    <w:rsid w:val="006C35A6"/>
    <w:rsid w:val="006C54C9"/>
    <w:rsid w:val="006D4D65"/>
    <w:rsid w:val="006E413B"/>
    <w:rsid w:val="006E6B63"/>
    <w:rsid w:val="006F1837"/>
    <w:rsid w:val="006F216B"/>
    <w:rsid w:val="006F3CD1"/>
    <w:rsid w:val="006F44D9"/>
    <w:rsid w:val="006F4B3F"/>
    <w:rsid w:val="006F655F"/>
    <w:rsid w:val="0070272D"/>
    <w:rsid w:val="00703509"/>
    <w:rsid w:val="00703A9A"/>
    <w:rsid w:val="0070449A"/>
    <w:rsid w:val="007046CC"/>
    <w:rsid w:val="00704C25"/>
    <w:rsid w:val="00705F1D"/>
    <w:rsid w:val="00706AC7"/>
    <w:rsid w:val="00710891"/>
    <w:rsid w:val="00711248"/>
    <w:rsid w:val="00714E9E"/>
    <w:rsid w:val="007222E9"/>
    <w:rsid w:val="007239AC"/>
    <w:rsid w:val="00723E95"/>
    <w:rsid w:val="007250A8"/>
    <w:rsid w:val="00733953"/>
    <w:rsid w:val="007345A8"/>
    <w:rsid w:val="007356DF"/>
    <w:rsid w:val="00736364"/>
    <w:rsid w:val="0073642B"/>
    <w:rsid w:val="00740AB1"/>
    <w:rsid w:val="00742BFA"/>
    <w:rsid w:val="007432BD"/>
    <w:rsid w:val="007455BB"/>
    <w:rsid w:val="007507AF"/>
    <w:rsid w:val="00750F2F"/>
    <w:rsid w:val="0075188B"/>
    <w:rsid w:val="00754496"/>
    <w:rsid w:val="00757F1E"/>
    <w:rsid w:val="0076422A"/>
    <w:rsid w:val="0076684E"/>
    <w:rsid w:val="00766A58"/>
    <w:rsid w:val="00766F99"/>
    <w:rsid w:val="00767938"/>
    <w:rsid w:val="007764F4"/>
    <w:rsid w:val="00776AB8"/>
    <w:rsid w:val="00780D74"/>
    <w:rsid w:val="00781550"/>
    <w:rsid w:val="00781653"/>
    <w:rsid w:val="007822A3"/>
    <w:rsid w:val="0078582C"/>
    <w:rsid w:val="00785851"/>
    <w:rsid w:val="00786FCC"/>
    <w:rsid w:val="00790119"/>
    <w:rsid w:val="00793616"/>
    <w:rsid w:val="007939FF"/>
    <w:rsid w:val="00793FA1"/>
    <w:rsid w:val="00794F53"/>
    <w:rsid w:val="00796575"/>
    <w:rsid w:val="007969DC"/>
    <w:rsid w:val="00797AF9"/>
    <w:rsid w:val="007A160D"/>
    <w:rsid w:val="007A31DC"/>
    <w:rsid w:val="007B1D04"/>
    <w:rsid w:val="007B29E4"/>
    <w:rsid w:val="007B3A5C"/>
    <w:rsid w:val="007B5A7C"/>
    <w:rsid w:val="007B611D"/>
    <w:rsid w:val="007B677A"/>
    <w:rsid w:val="007C1F01"/>
    <w:rsid w:val="007C428F"/>
    <w:rsid w:val="007C6BA6"/>
    <w:rsid w:val="007D170B"/>
    <w:rsid w:val="007D39B9"/>
    <w:rsid w:val="007D6E1F"/>
    <w:rsid w:val="007D786F"/>
    <w:rsid w:val="007D7D94"/>
    <w:rsid w:val="007E022C"/>
    <w:rsid w:val="007E0A53"/>
    <w:rsid w:val="007E1BB2"/>
    <w:rsid w:val="007E3985"/>
    <w:rsid w:val="007E767D"/>
    <w:rsid w:val="007E7D91"/>
    <w:rsid w:val="007F078D"/>
    <w:rsid w:val="007F2726"/>
    <w:rsid w:val="007F4183"/>
    <w:rsid w:val="007F6245"/>
    <w:rsid w:val="008013DE"/>
    <w:rsid w:val="008022F1"/>
    <w:rsid w:val="00802EEF"/>
    <w:rsid w:val="00807260"/>
    <w:rsid w:val="00807934"/>
    <w:rsid w:val="00810AE7"/>
    <w:rsid w:val="008173B3"/>
    <w:rsid w:val="00817E2A"/>
    <w:rsid w:val="00821A13"/>
    <w:rsid w:val="00822B80"/>
    <w:rsid w:val="00822C99"/>
    <w:rsid w:val="00827B13"/>
    <w:rsid w:val="00831B04"/>
    <w:rsid w:val="00833A0F"/>
    <w:rsid w:val="00837004"/>
    <w:rsid w:val="00840269"/>
    <w:rsid w:val="00845DDA"/>
    <w:rsid w:val="00854E14"/>
    <w:rsid w:val="008558EB"/>
    <w:rsid w:val="00856CAE"/>
    <w:rsid w:val="00862EB6"/>
    <w:rsid w:val="0086333D"/>
    <w:rsid w:val="00864B2B"/>
    <w:rsid w:val="00865D07"/>
    <w:rsid w:val="00872484"/>
    <w:rsid w:val="00876724"/>
    <w:rsid w:val="0088063D"/>
    <w:rsid w:val="008806D9"/>
    <w:rsid w:val="0088301D"/>
    <w:rsid w:val="00883E09"/>
    <w:rsid w:val="008852CD"/>
    <w:rsid w:val="00886510"/>
    <w:rsid w:val="00886BD9"/>
    <w:rsid w:val="008926AB"/>
    <w:rsid w:val="00894F92"/>
    <w:rsid w:val="0089597F"/>
    <w:rsid w:val="008963C1"/>
    <w:rsid w:val="00896D99"/>
    <w:rsid w:val="008A00D3"/>
    <w:rsid w:val="008A09D4"/>
    <w:rsid w:val="008A09DC"/>
    <w:rsid w:val="008A0A45"/>
    <w:rsid w:val="008A0FB7"/>
    <w:rsid w:val="008A14BD"/>
    <w:rsid w:val="008A1B00"/>
    <w:rsid w:val="008A2025"/>
    <w:rsid w:val="008A69EA"/>
    <w:rsid w:val="008A76C4"/>
    <w:rsid w:val="008A79AB"/>
    <w:rsid w:val="008A7D25"/>
    <w:rsid w:val="008B0C62"/>
    <w:rsid w:val="008B0F36"/>
    <w:rsid w:val="008B2569"/>
    <w:rsid w:val="008B2B05"/>
    <w:rsid w:val="008B5953"/>
    <w:rsid w:val="008B5974"/>
    <w:rsid w:val="008C1209"/>
    <w:rsid w:val="008C140C"/>
    <w:rsid w:val="008C18CA"/>
    <w:rsid w:val="008C1A5D"/>
    <w:rsid w:val="008C2AA8"/>
    <w:rsid w:val="008C635B"/>
    <w:rsid w:val="008C75F6"/>
    <w:rsid w:val="008D1B67"/>
    <w:rsid w:val="008D21F1"/>
    <w:rsid w:val="008D38F6"/>
    <w:rsid w:val="008D4A2B"/>
    <w:rsid w:val="008D5F2C"/>
    <w:rsid w:val="008E18C4"/>
    <w:rsid w:val="008E1C52"/>
    <w:rsid w:val="008E1DF8"/>
    <w:rsid w:val="008E477A"/>
    <w:rsid w:val="008E7848"/>
    <w:rsid w:val="008E7947"/>
    <w:rsid w:val="008F497B"/>
    <w:rsid w:val="008F5CF5"/>
    <w:rsid w:val="008F5E0D"/>
    <w:rsid w:val="008F663A"/>
    <w:rsid w:val="008F6D17"/>
    <w:rsid w:val="008F7E28"/>
    <w:rsid w:val="0090102E"/>
    <w:rsid w:val="009019CE"/>
    <w:rsid w:val="009022CE"/>
    <w:rsid w:val="00904CF7"/>
    <w:rsid w:val="00906A48"/>
    <w:rsid w:val="00911CFD"/>
    <w:rsid w:val="00912656"/>
    <w:rsid w:val="009139AE"/>
    <w:rsid w:val="009157E4"/>
    <w:rsid w:val="00916122"/>
    <w:rsid w:val="00916B0E"/>
    <w:rsid w:val="00917C97"/>
    <w:rsid w:val="009217AB"/>
    <w:rsid w:val="00921859"/>
    <w:rsid w:val="00922314"/>
    <w:rsid w:val="00923B9A"/>
    <w:rsid w:val="00924972"/>
    <w:rsid w:val="00924F94"/>
    <w:rsid w:val="00927254"/>
    <w:rsid w:val="0093112D"/>
    <w:rsid w:val="009315D8"/>
    <w:rsid w:val="0093756B"/>
    <w:rsid w:val="009400C2"/>
    <w:rsid w:val="00942C8E"/>
    <w:rsid w:val="00945948"/>
    <w:rsid w:val="00945E6F"/>
    <w:rsid w:val="009462FA"/>
    <w:rsid w:val="0094772F"/>
    <w:rsid w:val="00947870"/>
    <w:rsid w:val="009505DD"/>
    <w:rsid w:val="00950B94"/>
    <w:rsid w:val="0095577D"/>
    <w:rsid w:val="00955905"/>
    <w:rsid w:val="009625F6"/>
    <w:rsid w:val="00962E14"/>
    <w:rsid w:val="00964F38"/>
    <w:rsid w:val="0096761A"/>
    <w:rsid w:val="009705B3"/>
    <w:rsid w:val="00971016"/>
    <w:rsid w:val="00971563"/>
    <w:rsid w:val="009743F8"/>
    <w:rsid w:val="00976EC1"/>
    <w:rsid w:val="00977B31"/>
    <w:rsid w:val="009813A6"/>
    <w:rsid w:val="00982B99"/>
    <w:rsid w:val="0099121A"/>
    <w:rsid w:val="0099287A"/>
    <w:rsid w:val="009929F1"/>
    <w:rsid w:val="00993350"/>
    <w:rsid w:val="009A035D"/>
    <w:rsid w:val="009A444D"/>
    <w:rsid w:val="009A7C5D"/>
    <w:rsid w:val="009B0264"/>
    <w:rsid w:val="009B2C57"/>
    <w:rsid w:val="009B3404"/>
    <w:rsid w:val="009B5F59"/>
    <w:rsid w:val="009B6A8F"/>
    <w:rsid w:val="009B6B47"/>
    <w:rsid w:val="009B77AF"/>
    <w:rsid w:val="009B7B1F"/>
    <w:rsid w:val="009C1D0D"/>
    <w:rsid w:val="009C2244"/>
    <w:rsid w:val="009C3C7B"/>
    <w:rsid w:val="009C49F4"/>
    <w:rsid w:val="009D19D9"/>
    <w:rsid w:val="009D1D31"/>
    <w:rsid w:val="009D3D30"/>
    <w:rsid w:val="009E1D29"/>
    <w:rsid w:val="009E4604"/>
    <w:rsid w:val="009E5BE2"/>
    <w:rsid w:val="009E6ABF"/>
    <w:rsid w:val="009E72E0"/>
    <w:rsid w:val="009F1183"/>
    <w:rsid w:val="009F1514"/>
    <w:rsid w:val="009F2F7B"/>
    <w:rsid w:val="009F44B4"/>
    <w:rsid w:val="009F589F"/>
    <w:rsid w:val="009F6D4F"/>
    <w:rsid w:val="009F7119"/>
    <w:rsid w:val="00A00391"/>
    <w:rsid w:val="00A00401"/>
    <w:rsid w:val="00A043DE"/>
    <w:rsid w:val="00A05316"/>
    <w:rsid w:val="00A05BAE"/>
    <w:rsid w:val="00A06F80"/>
    <w:rsid w:val="00A11618"/>
    <w:rsid w:val="00A14CF4"/>
    <w:rsid w:val="00A15316"/>
    <w:rsid w:val="00A1570C"/>
    <w:rsid w:val="00A15C4F"/>
    <w:rsid w:val="00A161EB"/>
    <w:rsid w:val="00A16E60"/>
    <w:rsid w:val="00A1712E"/>
    <w:rsid w:val="00A2014A"/>
    <w:rsid w:val="00A23560"/>
    <w:rsid w:val="00A23EDB"/>
    <w:rsid w:val="00A26B50"/>
    <w:rsid w:val="00A2724A"/>
    <w:rsid w:val="00A31964"/>
    <w:rsid w:val="00A35DE6"/>
    <w:rsid w:val="00A3641A"/>
    <w:rsid w:val="00A36F8D"/>
    <w:rsid w:val="00A37539"/>
    <w:rsid w:val="00A377FD"/>
    <w:rsid w:val="00A3786E"/>
    <w:rsid w:val="00A40173"/>
    <w:rsid w:val="00A40B4C"/>
    <w:rsid w:val="00A41E91"/>
    <w:rsid w:val="00A429FF"/>
    <w:rsid w:val="00A445D0"/>
    <w:rsid w:val="00A45327"/>
    <w:rsid w:val="00A46204"/>
    <w:rsid w:val="00A47253"/>
    <w:rsid w:val="00A478EF"/>
    <w:rsid w:val="00A50A93"/>
    <w:rsid w:val="00A50AB3"/>
    <w:rsid w:val="00A51842"/>
    <w:rsid w:val="00A52983"/>
    <w:rsid w:val="00A53BB1"/>
    <w:rsid w:val="00A54E1F"/>
    <w:rsid w:val="00A55B4E"/>
    <w:rsid w:val="00A55CEA"/>
    <w:rsid w:val="00A56D93"/>
    <w:rsid w:val="00A56DA5"/>
    <w:rsid w:val="00A60347"/>
    <w:rsid w:val="00A62487"/>
    <w:rsid w:val="00A6345C"/>
    <w:rsid w:val="00A63AF0"/>
    <w:rsid w:val="00A677C7"/>
    <w:rsid w:val="00A67E70"/>
    <w:rsid w:val="00A70534"/>
    <w:rsid w:val="00A72158"/>
    <w:rsid w:val="00A7232F"/>
    <w:rsid w:val="00A72343"/>
    <w:rsid w:val="00A72FED"/>
    <w:rsid w:val="00A73A46"/>
    <w:rsid w:val="00A74A2B"/>
    <w:rsid w:val="00A7525C"/>
    <w:rsid w:val="00A7533C"/>
    <w:rsid w:val="00A77B25"/>
    <w:rsid w:val="00A81BF4"/>
    <w:rsid w:val="00A820DF"/>
    <w:rsid w:val="00A83153"/>
    <w:rsid w:val="00A8380A"/>
    <w:rsid w:val="00A84316"/>
    <w:rsid w:val="00A8785A"/>
    <w:rsid w:val="00A90432"/>
    <w:rsid w:val="00A965C8"/>
    <w:rsid w:val="00AA0315"/>
    <w:rsid w:val="00AA4382"/>
    <w:rsid w:val="00AA448B"/>
    <w:rsid w:val="00AA5B4C"/>
    <w:rsid w:val="00AB0DB7"/>
    <w:rsid w:val="00AB0E27"/>
    <w:rsid w:val="00AB5404"/>
    <w:rsid w:val="00AC176D"/>
    <w:rsid w:val="00AC24D4"/>
    <w:rsid w:val="00AC46F5"/>
    <w:rsid w:val="00AC49EC"/>
    <w:rsid w:val="00AC4F1D"/>
    <w:rsid w:val="00AC4F32"/>
    <w:rsid w:val="00AD07A8"/>
    <w:rsid w:val="00AD191A"/>
    <w:rsid w:val="00AD42B9"/>
    <w:rsid w:val="00AD442C"/>
    <w:rsid w:val="00AD5DDB"/>
    <w:rsid w:val="00AD783C"/>
    <w:rsid w:val="00AE0AE1"/>
    <w:rsid w:val="00AE40A9"/>
    <w:rsid w:val="00AE5414"/>
    <w:rsid w:val="00AE6047"/>
    <w:rsid w:val="00AE6B9C"/>
    <w:rsid w:val="00AE766B"/>
    <w:rsid w:val="00AF4D10"/>
    <w:rsid w:val="00AF62C2"/>
    <w:rsid w:val="00B00D76"/>
    <w:rsid w:val="00B01632"/>
    <w:rsid w:val="00B01B07"/>
    <w:rsid w:val="00B03D10"/>
    <w:rsid w:val="00B05FDA"/>
    <w:rsid w:val="00B1106E"/>
    <w:rsid w:val="00B13460"/>
    <w:rsid w:val="00B146C0"/>
    <w:rsid w:val="00B14EE6"/>
    <w:rsid w:val="00B2099C"/>
    <w:rsid w:val="00B20FF9"/>
    <w:rsid w:val="00B26202"/>
    <w:rsid w:val="00B2620C"/>
    <w:rsid w:val="00B30A6F"/>
    <w:rsid w:val="00B313AA"/>
    <w:rsid w:val="00B32DA8"/>
    <w:rsid w:val="00B32E4E"/>
    <w:rsid w:val="00B33552"/>
    <w:rsid w:val="00B34C26"/>
    <w:rsid w:val="00B37D0B"/>
    <w:rsid w:val="00B43B1A"/>
    <w:rsid w:val="00B43F32"/>
    <w:rsid w:val="00B4456F"/>
    <w:rsid w:val="00B507AD"/>
    <w:rsid w:val="00B50D47"/>
    <w:rsid w:val="00B51CC1"/>
    <w:rsid w:val="00B53006"/>
    <w:rsid w:val="00B61F61"/>
    <w:rsid w:val="00B63BBC"/>
    <w:rsid w:val="00B64CEB"/>
    <w:rsid w:val="00B66872"/>
    <w:rsid w:val="00B703B5"/>
    <w:rsid w:val="00B802A8"/>
    <w:rsid w:val="00B81A4F"/>
    <w:rsid w:val="00B90CF8"/>
    <w:rsid w:val="00B90DAF"/>
    <w:rsid w:val="00B91986"/>
    <w:rsid w:val="00B96E4F"/>
    <w:rsid w:val="00BA0446"/>
    <w:rsid w:val="00BA5A11"/>
    <w:rsid w:val="00BA688E"/>
    <w:rsid w:val="00BA78C8"/>
    <w:rsid w:val="00BB1103"/>
    <w:rsid w:val="00BB3408"/>
    <w:rsid w:val="00BB3A56"/>
    <w:rsid w:val="00BB4052"/>
    <w:rsid w:val="00BB45D9"/>
    <w:rsid w:val="00BB46BB"/>
    <w:rsid w:val="00BB5DCC"/>
    <w:rsid w:val="00BB79AF"/>
    <w:rsid w:val="00BC0400"/>
    <w:rsid w:val="00BC380B"/>
    <w:rsid w:val="00BC45C3"/>
    <w:rsid w:val="00BC7341"/>
    <w:rsid w:val="00BC78DA"/>
    <w:rsid w:val="00BD17E4"/>
    <w:rsid w:val="00BD40B5"/>
    <w:rsid w:val="00BD4333"/>
    <w:rsid w:val="00BD5746"/>
    <w:rsid w:val="00BD7C49"/>
    <w:rsid w:val="00BE0462"/>
    <w:rsid w:val="00BE0770"/>
    <w:rsid w:val="00BE07E2"/>
    <w:rsid w:val="00BE0F31"/>
    <w:rsid w:val="00BE1C6C"/>
    <w:rsid w:val="00BE2447"/>
    <w:rsid w:val="00BE2976"/>
    <w:rsid w:val="00BE2AD6"/>
    <w:rsid w:val="00BE55B8"/>
    <w:rsid w:val="00BE5BF6"/>
    <w:rsid w:val="00BE609B"/>
    <w:rsid w:val="00BF00BC"/>
    <w:rsid w:val="00BF10E4"/>
    <w:rsid w:val="00BF20DB"/>
    <w:rsid w:val="00BF2A76"/>
    <w:rsid w:val="00BF4225"/>
    <w:rsid w:val="00C06FC3"/>
    <w:rsid w:val="00C11026"/>
    <w:rsid w:val="00C1168C"/>
    <w:rsid w:val="00C1324B"/>
    <w:rsid w:val="00C13B04"/>
    <w:rsid w:val="00C13BDD"/>
    <w:rsid w:val="00C144E4"/>
    <w:rsid w:val="00C16E9D"/>
    <w:rsid w:val="00C2122A"/>
    <w:rsid w:val="00C21707"/>
    <w:rsid w:val="00C230AA"/>
    <w:rsid w:val="00C2376A"/>
    <w:rsid w:val="00C3053F"/>
    <w:rsid w:val="00C3144B"/>
    <w:rsid w:val="00C314F6"/>
    <w:rsid w:val="00C31F13"/>
    <w:rsid w:val="00C32EB3"/>
    <w:rsid w:val="00C34D41"/>
    <w:rsid w:val="00C35EB8"/>
    <w:rsid w:val="00C368CE"/>
    <w:rsid w:val="00C42025"/>
    <w:rsid w:val="00C44E75"/>
    <w:rsid w:val="00C45804"/>
    <w:rsid w:val="00C4643B"/>
    <w:rsid w:val="00C46D3A"/>
    <w:rsid w:val="00C472D8"/>
    <w:rsid w:val="00C4745F"/>
    <w:rsid w:val="00C476E1"/>
    <w:rsid w:val="00C50855"/>
    <w:rsid w:val="00C51D77"/>
    <w:rsid w:val="00C533A7"/>
    <w:rsid w:val="00C5344F"/>
    <w:rsid w:val="00C53508"/>
    <w:rsid w:val="00C535C8"/>
    <w:rsid w:val="00C53672"/>
    <w:rsid w:val="00C53B3F"/>
    <w:rsid w:val="00C55444"/>
    <w:rsid w:val="00C567C9"/>
    <w:rsid w:val="00C56B6D"/>
    <w:rsid w:val="00C57D3D"/>
    <w:rsid w:val="00C61182"/>
    <w:rsid w:val="00C62DC1"/>
    <w:rsid w:val="00C65B5C"/>
    <w:rsid w:val="00C70FDB"/>
    <w:rsid w:val="00C72575"/>
    <w:rsid w:val="00C726E0"/>
    <w:rsid w:val="00C72E71"/>
    <w:rsid w:val="00C74029"/>
    <w:rsid w:val="00C74AAF"/>
    <w:rsid w:val="00C75092"/>
    <w:rsid w:val="00C75197"/>
    <w:rsid w:val="00C76706"/>
    <w:rsid w:val="00C80368"/>
    <w:rsid w:val="00C839E0"/>
    <w:rsid w:val="00C84C90"/>
    <w:rsid w:val="00C85758"/>
    <w:rsid w:val="00C87AB5"/>
    <w:rsid w:val="00C87D87"/>
    <w:rsid w:val="00C915BD"/>
    <w:rsid w:val="00C91C63"/>
    <w:rsid w:val="00C93ED6"/>
    <w:rsid w:val="00C93FA9"/>
    <w:rsid w:val="00C94ACA"/>
    <w:rsid w:val="00C95508"/>
    <w:rsid w:val="00C960C2"/>
    <w:rsid w:val="00C96145"/>
    <w:rsid w:val="00C9630B"/>
    <w:rsid w:val="00CA085A"/>
    <w:rsid w:val="00CA1B14"/>
    <w:rsid w:val="00CA2E4C"/>
    <w:rsid w:val="00CB0A76"/>
    <w:rsid w:val="00CB0E67"/>
    <w:rsid w:val="00CB11CE"/>
    <w:rsid w:val="00CB2B5B"/>
    <w:rsid w:val="00CB50D5"/>
    <w:rsid w:val="00CB5D94"/>
    <w:rsid w:val="00CB6097"/>
    <w:rsid w:val="00CB636F"/>
    <w:rsid w:val="00CC365B"/>
    <w:rsid w:val="00CC3C32"/>
    <w:rsid w:val="00CC3D72"/>
    <w:rsid w:val="00CC6F85"/>
    <w:rsid w:val="00CC748B"/>
    <w:rsid w:val="00CC7B90"/>
    <w:rsid w:val="00CD20DD"/>
    <w:rsid w:val="00CD2F61"/>
    <w:rsid w:val="00CD5D7D"/>
    <w:rsid w:val="00CD6363"/>
    <w:rsid w:val="00CD67C0"/>
    <w:rsid w:val="00CE13A5"/>
    <w:rsid w:val="00CE39F0"/>
    <w:rsid w:val="00CE45FE"/>
    <w:rsid w:val="00CE485C"/>
    <w:rsid w:val="00CF2C05"/>
    <w:rsid w:val="00CF38E8"/>
    <w:rsid w:val="00CF4D60"/>
    <w:rsid w:val="00CF6A2A"/>
    <w:rsid w:val="00D0035F"/>
    <w:rsid w:val="00D012B5"/>
    <w:rsid w:val="00D01319"/>
    <w:rsid w:val="00D046CC"/>
    <w:rsid w:val="00D0536B"/>
    <w:rsid w:val="00D05EDF"/>
    <w:rsid w:val="00D066FC"/>
    <w:rsid w:val="00D1286C"/>
    <w:rsid w:val="00D20E96"/>
    <w:rsid w:val="00D235C5"/>
    <w:rsid w:val="00D23CA7"/>
    <w:rsid w:val="00D26601"/>
    <w:rsid w:val="00D26889"/>
    <w:rsid w:val="00D31D7E"/>
    <w:rsid w:val="00D3641C"/>
    <w:rsid w:val="00D400FA"/>
    <w:rsid w:val="00D41771"/>
    <w:rsid w:val="00D41A61"/>
    <w:rsid w:val="00D43F87"/>
    <w:rsid w:val="00D44885"/>
    <w:rsid w:val="00D45222"/>
    <w:rsid w:val="00D456E6"/>
    <w:rsid w:val="00D46AA6"/>
    <w:rsid w:val="00D47A47"/>
    <w:rsid w:val="00D47ABF"/>
    <w:rsid w:val="00D47F4C"/>
    <w:rsid w:val="00D60DA9"/>
    <w:rsid w:val="00D66F8C"/>
    <w:rsid w:val="00D67013"/>
    <w:rsid w:val="00D7057C"/>
    <w:rsid w:val="00D70797"/>
    <w:rsid w:val="00D73F64"/>
    <w:rsid w:val="00D75175"/>
    <w:rsid w:val="00D77AD0"/>
    <w:rsid w:val="00D8084D"/>
    <w:rsid w:val="00D80E25"/>
    <w:rsid w:val="00D81FAB"/>
    <w:rsid w:val="00D82371"/>
    <w:rsid w:val="00D82692"/>
    <w:rsid w:val="00D82C44"/>
    <w:rsid w:val="00D84EF4"/>
    <w:rsid w:val="00D9144F"/>
    <w:rsid w:val="00D91FA5"/>
    <w:rsid w:val="00D95398"/>
    <w:rsid w:val="00D960AB"/>
    <w:rsid w:val="00D966D5"/>
    <w:rsid w:val="00D97F57"/>
    <w:rsid w:val="00DA22D9"/>
    <w:rsid w:val="00DA3AA3"/>
    <w:rsid w:val="00DA471E"/>
    <w:rsid w:val="00DA5FAE"/>
    <w:rsid w:val="00DA6668"/>
    <w:rsid w:val="00DB05FF"/>
    <w:rsid w:val="00DB11B2"/>
    <w:rsid w:val="00DB1B01"/>
    <w:rsid w:val="00DB4993"/>
    <w:rsid w:val="00DB5D55"/>
    <w:rsid w:val="00DB6675"/>
    <w:rsid w:val="00DB67ED"/>
    <w:rsid w:val="00DB6CF8"/>
    <w:rsid w:val="00DB7BCF"/>
    <w:rsid w:val="00DC034B"/>
    <w:rsid w:val="00DC5E3F"/>
    <w:rsid w:val="00DC7903"/>
    <w:rsid w:val="00DC7FD7"/>
    <w:rsid w:val="00DD3F54"/>
    <w:rsid w:val="00DD4E9D"/>
    <w:rsid w:val="00DE0435"/>
    <w:rsid w:val="00DE09A0"/>
    <w:rsid w:val="00DE3065"/>
    <w:rsid w:val="00DE31B4"/>
    <w:rsid w:val="00DE45FB"/>
    <w:rsid w:val="00DE4849"/>
    <w:rsid w:val="00DE7D8A"/>
    <w:rsid w:val="00DF157B"/>
    <w:rsid w:val="00DF28D8"/>
    <w:rsid w:val="00DF30DF"/>
    <w:rsid w:val="00DF6DD4"/>
    <w:rsid w:val="00DF7B94"/>
    <w:rsid w:val="00E01563"/>
    <w:rsid w:val="00E02268"/>
    <w:rsid w:val="00E031FB"/>
    <w:rsid w:val="00E04E23"/>
    <w:rsid w:val="00E1052A"/>
    <w:rsid w:val="00E1087D"/>
    <w:rsid w:val="00E11EF3"/>
    <w:rsid w:val="00E14226"/>
    <w:rsid w:val="00E14835"/>
    <w:rsid w:val="00E2020B"/>
    <w:rsid w:val="00E21B76"/>
    <w:rsid w:val="00E22F10"/>
    <w:rsid w:val="00E266D3"/>
    <w:rsid w:val="00E30B13"/>
    <w:rsid w:val="00E3299D"/>
    <w:rsid w:val="00E34F6D"/>
    <w:rsid w:val="00E3538E"/>
    <w:rsid w:val="00E35435"/>
    <w:rsid w:val="00E3576C"/>
    <w:rsid w:val="00E35894"/>
    <w:rsid w:val="00E36535"/>
    <w:rsid w:val="00E415CF"/>
    <w:rsid w:val="00E451E2"/>
    <w:rsid w:val="00E45C2C"/>
    <w:rsid w:val="00E45FD8"/>
    <w:rsid w:val="00E47BCF"/>
    <w:rsid w:val="00E501DC"/>
    <w:rsid w:val="00E53025"/>
    <w:rsid w:val="00E53A08"/>
    <w:rsid w:val="00E53D49"/>
    <w:rsid w:val="00E5465D"/>
    <w:rsid w:val="00E56028"/>
    <w:rsid w:val="00E5728F"/>
    <w:rsid w:val="00E57E7F"/>
    <w:rsid w:val="00E57F49"/>
    <w:rsid w:val="00E62E40"/>
    <w:rsid w:val="00E638A6"/>
    <w:rsid w:val="00E64BB8"/>
    <w:rsid w:val="00E667FB"/>
    <w:rsid w:val="00E6794D"/>
    <w:rsid w:val="00E70301"/>
    <w:rsid w:val="00E70A28"/>
    <w:rsid w:val="00E70E4C"/>
    <w:rsid w:val="00E71030"/>
    <w:rsid w:val="00E7141B"/>
    <w:rsid w:val="00E722A0"/>
    <w:rsid w:val="00E7247E"/>
    <w:rsid w:val="00E81269"/>
    <w:rsid w:val="00E81472"/>
    <w:rsid w:val="00E85C60"/>
    <w:rsid w:val="00E8640E"/>
    <w:rsid w:val="00E9305E"/>
    <w:rsid w:val="00EA0044"/>
    <w:rsid w:val="00EA0E31"/>
    <w:rsid w:val="00EA1922"/>
    <w:rsid w:val="00EA2C08"/>
    <w:rsid w:val="00EA43D8"/>
    <w:rsid w:val="00EA4933"/>
    <w:rsid w:val="00EA69AC"/>
    <w:rsid w:val="00EB0282"/>
    <w:rsid w:val="00EB47BD"/>
    <w:rsid w:val="00EB684E"/>
    <w:rsid w:val="00EB7680"/>
    <w:rsid w:val="00EC00C9"/>
    <w:rsid w:val="00EC14D1"/>
    <w:rsid w:val="00EC25CF"/>
    <w:rsid w:val="00EC4694"/>
    <w:rsid w:val="00EC6CA0"/>
    <w:rsid w:val="00EC77C3"/>
    <w:rsid w:val="00ED00D1"/>
    <w:rsid w:val="00ED14B1"/>
    <w:rsid w:val="00ED558C"/>
    <w:rsid w:val="00ED62CF"/>
    <w:rsid w:val="00ED7356"/>
    <w:rsid w:val="00EE08DD"/>
    <w:rsid w:val="00EE1349"/>
    <w:rsid w:val="00EE3D87"/>
    <w:rsid w:val="00EE460D"/>
    <w:rsid w:val="00EE6526"/>
    <w:rsid w:val="00EE6BD4"/>
    <w:rsid w:val="00EE7D55"/>
    <w:rsid w:val="00EE7E64"/>
    <w:rsid w:val="00EF040F"/>
    <w:rsid w:val="00EF052C"/>
    <w:rsid w:val="00EF1678"/>
    <w:rsid w:val="00EF1E6B"/>
    <w:rsid w:val="00EF33CF"/>
    <w:rsid w:val="00F00AA7"/>
    <w:rsid w:val="00F02460"/>
    <w:rsid w:val="00F05002"/>
    <w:rsid w:val="00F1554E"/>
    <w:rsid w:val="00F158CA"/>
    <w:rsid w:val="00F1687C"/>
    <w:rsid w:val="00F17A30"/>
    <w:rsid w:val="00F20D35"/>
    <w:rsid w:val="00F236F8"/>
    <w:rsid w:val="00F23C6C"/>
    <w:rsid w:val="00F240F6"/>
    <w:rsid w:val="00F3227C"/>
    <w:rsid w:val="00F43B80"/>
    <w:rsid w:val="00F43BA7"/>
    <w:rsid w:val="00F4536C"/>
    <w:rsid w:val="00F55531"/>
    <w:rsid w:val="00F5781A"/>
    <w:rsid w:val="00F60E9C"/>
    <w:rsid w:val="00F628F0"/>
    <w:rsid w:val="00F6448D"/>
    <w:rsid w:val="00F658A4"/>
    <w:rsid w:val="00F67722"/>
    <w:rsid w:val="00F715C8"/>
    <w:rsid w:val="00F71C4B"/>
    <w:rsid w:val="00F73EE4"/>
    <w:rsid w:val="00F74068"/>
    <w:rsid w:val="00F75975"/>
    <w:rsid w:val="00F75B62"/>
    <w:rsid w:val="00F770F3"/>
    <w:rsid w:val="00F77C72"/>
    <w:rsid w:val="00F77CC4"/>
    <w:rsid w:val="00F82F48"/>
    <w:rsid w:val="00F8457C"/>
    <w:rsid w:val="00F84959"/>
    <w:rsid w:val="00F909EF"/>
    <w:rsid w:val="00F92126"/>
    <w:rsid w:val="00F92EA4"/>
    <w:rsid w:val="00F9360E"/>
    <w:rsid w:val="00F93CB7"/>
    <w:rsid w:val="00FA28F4"/>
    <w:rsid w:val="00FA297C"/>
    <w:rsid w:val="00FA4160"/>
    <w:rsid w:val="00FA6BC9"/>
    <w:rsid w:val="00FB0689"/>
    <w:rsid w:val="00FB3C5D"/>
    <w:rsid w:val="00FB40CE"/>
    <w:rsid w:val="00FB4EC1"/>
    <w:rsid w:val="00FB5943"/>
    <w:rsid w:val="00FB599B"/>
    <w:rsid w:val="00FB6285"/>
    <w:rsid w:val="00FB67F2"/>
    <w:rsid w:val="00FB6913"/>
    <w:rsid w:val="00FB763E"/>
    <w:rsid w:val="00FB7B59"/>
    <w:rsid w:val="00FC0030"/>
    <w:rsid w:val="00FC0A8D"/>
    <w:rsid w:val="00FC0B8E"/>
    <w:rsid w:val="00FC2277"/>
    <w:rsid w:val="00FC3BCE"/>
    <w:rsid w:val="00FC4679"/>
    <w:rsid w:val="00FC58DA"/>
    <w:rsid w:val="00FC7D1F"/>
    <w:rsid w:val="00FD131E"/>
    <w:rsid w:val="00FD4EC3"/>
    <w:rsid w:val="00FD65D4"/>
    <w:rsid w:val="00FE6577"/>
    <w:rsid w:val="00FF2D1F"/>
    <w:rsid w:val="00FF32A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6FC"/>
    <w:pPr>
      <w:bidi/>
      <w:spacing w:after="0" w:line="360" w:lineRule="auto"/>
      <w:jc w:val="both"/>
    </w:pPr>
    <w:rPr>
      <w:rFonts w:ascii="Simplified Arabic" w:hAnsi="Simplified Arabic" w:cs="Simplified Arabic"/>
      <w:sz w:val="28"/>
      <w:szCs w:val="28"/>
    </w:rPr>
  </w:style>
  <w:style w:type="paragraph" w:styleId="Heading1">
    <w:name w:val="heading 1"/>
    <w:basedOn w:val="Normal"/>
    <w:next w:val="Normal"/>
    <w:link w:val="Heading1Char"/>
    <w:uiPriority w:val="9"/>
    <w:qFormat/>
    <w:rsid w:val="00140166"/>
    <w:pPr>
      <w:keepNext/>
      <w:keepLines/>
      <w:numPr>
        <w:numId w:val="22"/>
      </w:numPr>
      <w:spacing w:before="240"/>
      <w:jc w:val="center"/>
      <w:outlineLvl w:val="0"/>
    </w:pPr>
    <w:rPr>
      <w:rFonts w:eastAsiaTheme="majorEastAsia"/>
      <w:b/>
      <w:bCs/>
      <w:sz w:val="32"/>
      <w:szCs w:val="32"/>
    </w:rPr>
  </w:style>
  <w:style w:type="paragraph" w:styleId="Heading2">
    <w:name w:val="heading 2"/>
    <w:basedOn w:val="Normal"/>
    <w:next w:val="Normal"/>
    <w:link w:val="Heading2Char"/>
    <w:uiPriority w:val="9"/>
    <w:unhideWhenUsed/>
    <w:qFormat/>
    <w:rsid w:val="00793FA1"/>
    <w:pPr>
      <w:keepNext/>
      <w:keepLines/>
      <w:numPr>
        <w:ilvl w:val="1"/>
        <w:numId w:val="22"/>
      </w:numPr>
      <w:spacing w:before="40"/>
      <w:outlineLvl w:val="1"/>
    </w:pPr>
    <w:rPr>
      <w:rFonts w:eastAsiaTheme="majorEastAsia"/>
      <w:b/>
      <w:bCs/>
    </w:rPr>
  </w:style>
  <w:style w:type="paragraph" w:styleId="Heading3">
    <w:name w:val="heading 3"/>
    <w:basedOn w:val="Normal"/>
    <w:next w:val="Normal"/>
    <w:link w:val="Heading3Char"/>
    <w:uiPriority w:val="9"/>
    <w:unhideWhenUsed/>
    <w:qFormat/>
    <w:rsid w:val="004779A7"/>
    <w:pPr>
      <w:keepNext/>
      <w:keepLines/>
      <w:numPr>
        <w:ilvl w:val="2"/>
        <w:numId w:val="22"/>
      </w:numPr>
      <w:spacing w:before="40"/>
      <w:outlineLvl w:val="2"/>
    </w:pPr>
    <w:rPr>
      <w:rFonts w:eastAsiaTheme="majorEastAsia"/>
      <w:b/>
      <w:bCs/>
      <w:sz w:val="26"/>
      <w:szCs w:val="26"/>
    </w:rPr>
  </w:style>
  <w:style w:type="paragraph" w:styleId="Heading4">
    <w:name w:val="heading 4"/>
    <w:basedOn w:val="Normal"/>
    <w:next w:val="Normal"/>
    <w:link w:val="Heading4Char"/>
    <w:uiPriority w:val="9"/>
    <w:unhideWhenUsed/>
    <w:qFormat/>
    <w:rsid w:val="00E722A0"/>
    <w:pPr>
      <w:keepNext/>
      <w:keepLines/>
      <w:numPr>
        <w:ilvl w:val="3"/>
        <w:numId w:val="22"/>
      </w:numPr>
      <w:spacing w:before="40"/>
      <w:outlineLvl w:val="3"/>
    </w:pPr>
    <w:rPr>
      <w:rFonts w:eastAsiaTheme="majorEastAsia"/>
      <w:b/>
      <w:bCs/>
      <w:i/>
      <w:sz w:val="24"/>
      <w:szCs w:val="24"/>
    </w:rPr>
  </w:style>
  <w:style w:type="paragraph" w:styleId="Heading5">
    <w:name w:val="heading 5"/>
    <w:basedOn w:val="Normal"/>
    <w:next w:val="Normal"/>
    <w:link w:val="Heading5Char"/>
    <w:uiPriority w:val="9"/>
    <w:unhideWhenUsed/>
    <w:qFormat/>
    <w:rsid w:val="004C45FD"/>
    <w:pPr>
      <w:keepNext/>
      <w:keepLines/>
      <w:numPr>
        <w:ilvl w:val="4"/>
        <w:numId w:val="2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4C45FD"/>
    <w:pPr>
      <w:keepNext/>
      <w:keepLines/>
      <w:numPr>
        <w:ilvl w:val="5"/>
        <w:numId w:val="2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C45FD"/>
    <w:pPr>
      <w:keepNext/>
      <w:keepLines/>
      <w:numPr>
        <w:ilvl w:val="6"/>
        <w:numId w:val="2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4C45FD"/>
    <w:pPr>
      <w:keepNext/>
      <w:keepLines/>
      <w:numPr>
        <w:ilvl w:val="7"/>
        <w:numId w:val="2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C45FD"/>
    <w:pPr>
      <w:keepNext/>
      <w:keepLines/>
      <w:numPr>
        <w:ilvl w:val="8"/>
        <w:numId w:val="2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3FA1"/>
    <w:rPr>
      <w:rFonts w:ascii="Simplified Arabic" w:eastAsiaTheme="majorEastAsia" w:hAnsi="Simplified Arabic" w:cs="Simplified Arabic"/>
      <w:b/>
      <w:bCs/>
      <w:sz w:val="28"/>
      <w:szCs w:val="28"/>
    </w:rPr>
  </w:style>
  <w:style w:type="paragraph" w:styleId="ListParagraph">
    <w:name w:val="List Paragraph"/>
    <w:aliases w:val="عنوان رئيسي,سرد الفقراتCxSpLast,List Paragraph1,NumberedList,BP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140166"/>
    <w:rPr>
      <w:rFonts w:ascii="Simplified Arabic" w:eastAsiaTheme="majorEastAsia" w:hAnsi="Simplified Arabic" w:cs="Simplified Arabic"/>
      <w:b/>
      <w:bCs/>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spacing w:line="240" w:lineRule="auto"/>
      <w:jc w:val="center"/>
    </w:pPr>
    <w:rPr>
      <w:rFonts w:ascii="Times New Roman" w:eastAsia="Times New Roman" w:hAnsi="Times New Roman" w:cs="Times New Roman"/>
      <w:i/>
      <w:iCs/>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w:link w:val="ListParagraph"/>
    <w:uiPriority w:val="34"/>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table" w:styleId="GridTable6Colorful">
    <w:name w:val="Grid Table 6 Colorful"/>
    <w:basedOn w:val="TableNormal"/>
    <w:uiPriority w:val="51"/>
    <w:rsid w:val="0034670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Grid"/>
    <w:rsid w:val="005B0D58"/>
    <w:pPr>
      <w:spacing w:after="0" w:line="240" w:lineRule="auto"/>
    </w:pPr>
    <w:rPr>
      <w:rFonts w:eastAsiaTheme="minorEastAsia"/>
      <w:kern w:val="2"/>
      <w:sz w:val="24"/>
      <w:szCs w:val="24"/>
      <w:lang w:val="en-GB" w:eastAsia="en-GB"/>
      <w14:ligatures w14:val="standardContextual"/>
    </w:rPr>
    <w:tblPr>
      <w:tblCellMar>
        <w:top w:w="0" w:type="dxa"/>
        <w:left w:w="0" w:type="dxa"/>
        <w:bottom w:w="0" w:type="dxa"/>
        <w:right w:w="0" w:type="dxa"/>
      </w:tblCellMar>
    </w:tblPr>
  </w:style>
  <w:style w:type="character" w:customStyle="1" w:styleId="markedcontent">
    <w:name w:val="markedcontent"/>
    <w:basedOn w:val="DefaultParagraphFont"/>
    <w:rsid w:val="00E7247E"/>
  </w:style>
  <w:style w:type="character" w:styleId="Hyperlink">
    <w:name w:val="Hyperlink"/>
    <w:basedOn w:val="DefaultParagraphFont"/>
    <w:uiPriority w:val="99"/>
    <w:unhideWhenUsed/>
    <w:rsid w:val="00E7247E"/>
    <w:rPr>
      <w:color w:val="0000FF" w:themeColor="hyperlink"/>
      <w:u w:val="single"/>
    </w:rPr>
  </w:style>
  <w:style w:type="character" w:styleId="UnresolvedMention">
    <w:name w:val="Unresolved Mention"/>
    <w:basedOn w:val="DefaultParagraphFont"/>
    <w:uiPriority w:val="99"/>
    <w:semiHidden/>
    <w:unhideWhenUsed/>
    <w:rsid w:val="00E7247E"/>
    <w:rPr>
      <w:color w:val="605E5C"/>
      <w:shd w:val="clear" w:color="auto" w:fill="E1DFDD"/>
    </w:rPr>
  </w:style>
  <w:style w:type="table" w:styleId="GridTable4-Accent2">
    <w:name w:val="Grid Table 4 Accent 2"/>
    <w:basedOn w:val="TableNormal"/>
    <w:uiPriority w:val="49"/>
    <w:rsid w:val="00186C68"/>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Heading3Char">
    <w:name w:val="Heading 3 Char"/>
    <w:basedOn w:val="DefaultParagraphFont"/>
    <w:link w:val="Heading3"/>
    <w:uiPriority w:val="9"/>
    <w:rsid w:val="004779A7"/>
    <w:rPr>
      <w:rFonts w:ascii="Simplified Arabic" w:eastAsiaTheme="majorEastAsia" w:hAnsi="Simplified Arabic" w:cs="Simplified Arabic"/>
      <w:b/>
      <w:bCs/>
      <w:sz w:val="26"/>
      <w:szCs w:val="26"/>
    </w:rPr>
  </w:style>
  <w:style w:type="character" w:customStyle="1" w:styleId="Heading4Char">
    <w:name w:val="Heading 4 Char"/>
    <w:basedOn w:val="DefaultParagraphFont"/>
    <w:link w:val="Heading4"/>
    <w:uiPriority w:val="9"/>
    <w:rsid w:val="00E722A0"/>
    <w:rPr>
      <w:rFonts w:ascii="Simplified Arabic" w:eastAsiaTheme="majorEastAsia" w:hAnsi="Simplified Arabic" w:cs="Simplified Arabic"/>
      <w:b/>
      <w:bCs/>
      <w:i/>
      <w:sz w:val="24"/>
      <w:szCs w:val="24"/>
    </w:rPr>
  </w:style>
  <w:style w:type="character" w:customStyle="1" w:styleId="Heading5Char">
    <w:name w:val="Heading 5 Char"/>
    <w:basedOn w:val="DefaultParagraphFont"/>
    <w:link w:val="Heading5"/>
    <w:uiPriority w:val="9"/>
    <w:rsid w:val="004C45FD"/>
    <w:rPr>
      <w:rFonts w:asciiTheme="majorHAnsi" w:eastAsiaTheme="majorEastAsia" w:hAnsiTheme="majorHAnsi" w:cstheme="majorBidi"/>
      <w:color w:val="365F91" w:themeColor="accent1" w:themeShade="BF"/>
      <w:sz w:val="28"/>
      <w:szCs w:val="28"/>
    </w:rPr>
  </w:style>
  <w:style w:type="character" w:customStyle="1" w:styleId="Heading6Char">
    <w:name w:val="Heading 6 Char"/>
    <w:basedOn w:val="DefaultParagraphFont"/>
    <w:link w:val="Heading6"/>
    <w:uiPriority w:val="9"/>
    <w:semiHidden/>
    <w:rsid w:val="004C45FD"/>
    <w:rPr>
      <w:rFonts w:asciiTheme="majorHAnsi" w:eastAsiaTheme="majorEastAsia" w:hAnsiTheme="majorHAnsi" w:cstheme="majorBidi"/>
      <w:color w:val="243F60" w:themeColor="accent1" w:themeShade="7F"/>
      <w:sz w:val="28"/>
      <w:szCs w:val="28"/>
    </w:rPr>
  </w:style>
  <w:style w:type="character" w:customStyle="1" w:styleId="Heading7Char">
    <w:name w:val="Heading 7 Char"/>
    <w:basedOn w:val="DefaultParagraphFont"/>
    <w:link w:val="Heading7"/>
    <w:uiPriority w:val="9"/>
    <w:semiHidden/>
    <w:rsid w:val="004C45FD"/>
    <w:rPr>
      <w:rFonts w:asciiTheme="majorHAnsi" w:eastAsiaTheme="majorEastAsia" w:hAnsiTheme="majorHAnsi" w:cstheme="majorBidi"/>
      <w:i/>
      <w:iCs/>
      <w:color w:val="243F60" w:themeColor="accent1" w:themeShade="7F"/>
      <w:sz w:val="28"/>
      <w:szCs w:val="28"/>
    </w:rPr>
  </w:style>
  <w:style w:type="character" w:customStyle="1" w:styleId="Heading8Char">
    <w:name w:val="Heading 8 Char"/>
    <w:basedOn w:val="DefaultParagraphFont"/>
    <w:link w:val="Heading8"/>
    <w:uiPriority w:val="9"/>
    <w:semiHidden/>
    <w:rsid w:val="004C45F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C45FD"/>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CB636F"/>
    <w:pPr>
      <w:bidi w:val="0"/>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B636F"/>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CB636F"/>
    <w:pPr>
      <w:bidi w:val="0"/>
      <w:spacing w:before="160" w:line="278" w:lineRule="auto"/>
      <w:jc w:val="center"/>
    </w:pPr>
    <w:rPr>
      <w:rFonts w:ascii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CB636F"/>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CB636F"/>
    <w:rPr>
      <w:i/>
      <w:iCs/>
      <w:color w:val="365F91" w:themeColor="accent1" w:themeShade="BF"/>
    </w:rPr>
  </w:style>
  <w:style w:type="paragraph" w:styleId="IntenseQuote">
    <w:name w:val="Intense Quote"/>
    <w:basedOn w:val="Normal"/>
    <w:next w:val="Normal"/>
    <w:link w:val="IntenseQuoteChar"/>
    <w:uiPriority w:val="30"/>
    <w:qFormat/>
    <w:rsid w:val="00CB636F"/>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rFonts w:asciiTheme="minorHAnsi" w:hAnsiTheme="minorHAnsi" w:cstheme="minorBidi"/>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CB636F"/>
    <w:rPr>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CB636F"/>
    <w:rPr>
      <w:b/>
      <w:bCs/>
      <w:smallCaps/>
      <w:color w:val="365F91" w:themeColor="accent1" w:themeShade="BF"/>
      <w:spacing w:val="5"/>
    </w:rPr>
  </w:style>
  <w:style w:type="character" w:customStyle="1" w:styleId="fontstyle01">
    <w:name w:val="fontstyle01"/>
    <w:basedOn w:val="DefaultParagraphFont"/>
    <w:rsid w:val="00CB636F"/>
    <w:rPr>
      <w:rFonts w:ascii="Tahoma" w:hAnsi="Tahoma" w:cs="Tahoma" w:hint="default"/>
      <w:b w:val="0"/>
      <w:bCs w:val="0"/>
      <w:i w:val="0"/>
      <w:iCs w:val="0"/>
      <w:color w:val="000000"/>
      <w:sz w:val="22"/>
      <w:szCs w:val="22"/>
    </w:rPr>
  </w:style>
  <w:style w:type="paragraph" w:customStyle="1" w:styleId="SimplifiedArabic">
    <w:name w:val="Simplified Arabic"/>
    <w:basedOn w:val="Heading2"/>
    <w:qFormat/>
    <w:rsid w:val="00CC748B"/>
    <w:rPr>
      <w:b w:val="0"/>
      <w:bCs w:val="0"/>
      <w:lang w:bidi="ar-EG"/>
    </w:rPr>
  </w:style>
  <w:style w:type="paragraph" w:customStyle="1" w:styleId="pdq2pgselectionanchorcontainer">
    <w:name w:val="pdq2pg_selectionanchorcontainer"/>
    <w:basedOn w:val="Normal"/>
    <w:rsid w:val="00646B53"/>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257476"/>
    <w:pPr>
      <w:spacing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108</Pages>
  <Words>56627</Words>
  <Characters>322775</Characters>
  <Application>Microsoft Office Word</Application>
  <DocSecurity>0</DocSecurity>
  <Lines>2689</Lines>
  <Paragraphs>757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السامر القحطاني</cp:lastModifiedBy>
  <cp:revision>2</cp:revision>
  <cp:lastPrinted>2025-04-04T02:32:00Z</cp:lastPrinted>
  <dcterms:created xsi:type="dcterms:W3CDTF">2026-06-27T14:21:00Z</dcterms:created>
  <dcterms:modified xsi:type="dcterms:W3CDTF">2026-06-27T14:21:00Z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36182777-e947-402b-9d32-e811ecbf63a7</vt:lpwstr>
  </property>
  <property fmtid="{D5CDD505-2E9C-101B-9397-08002B2CF9AE}" pid="3" name="ZOTERO_PREF_1">
    <vt:lpwstr>&lt;data data-version="3" zotero-version="9.0.5"&gt;&lt;session id="ACmYJFAz"/&gt;&lt;style id="http://www.zotero.org/styles/apa" locale="en-US" hasBibliography="1" bibliographyStyleHasBeenSet="1"/&gt;&lt;prefs&gt;&lt;pref name="fieldType" value="Field"/&gt;&lt;pref name="automaticJourna</vt:lpwstr>
  </property>
  <property fmtid="{D5CDD505-2E9C-101B-9397-08002B2CF9AE}" pid="4" name="ZOTERO_PREF_2">
    <vt:lpwstr>lAbbreviations" value="true"/&gt;&lt;/prefs&gt;&lt;/data&gt;</vt:lpwstr>
  </property>
</Properties>
</file>