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99E03" w14:textId="77777777" w:rsidR="00D2407A" w:rsidRDefault="00000000" w:rsidP="000B7288">
      <w:pPr>
        <w:bidi/>
      </w:pPr>
      <w:r>
        <w:rPr>
          <w:b/>
          <w:sz w:val="30"/>
        </w:rPr>
        <w:t>نموذج مراجعة الفصل الثاني</w:t>
      </w:r>
    </w:p>
    <w:p w14:paraId="229FA286" w14:textId="77777777" w:rsidR="00D2407A" w:rsidRDefault="00000000" w:rsidP="000B7288">
      <w:pPr>
        <w:bidi/>
      </w:pPr>
      <w:r>
        <w:rPr>
          <w:b/>
          <w:sz w:val="26"/>
        </w:rPr>
        <w:t>الإطار النظري والأدبيات السابقة</w:t>
      </w:r>
    </w:p>
    <w:tbl>
      <w:tblPr>
        <w:tblStyle w:val="TableGrid"/>
        <w:bidiVisual/>
        <w:tblW w:w="0" w:type="auto"/>
        <w:jc w:val="center"/>
        <w:tblLook w:val="04A0" w:firstRow="1" w:lastRow="0" w:firstColumn="1" w:lastColumn="0" w:noHBand="0" w:noVBand="1"/>
      </w:tblPr>
      <w:tblGrid>
        <w:gridCol w:w="4928"/>
        <w:gridCol w:w="4928"/>
      </w:tblGrid>
      <w:tr w:rsidR="00D2407A" w14:paraId="16F70DD8" w14:textId="77777777">
        <w:trPr>
          <w:jc w:val="center"/>
        </w:trPr>
        <w:tc>
          <w:tcPr>
            <w:tcW w:w="4933" w:type="dxa"/>
            <w:shd w:val="clear" w:color="auto" w:fill="D9E2F3"/>
            <w:vAlign w:val="center"/>
          </w:tcPr>
          <w:p w14:paraId="612AA274" w14:textId="77777777" w:rsidR="00D2407A" w:rsidRDefault="00000000" w:rsidP="000B7288">
            <w:pPr>
              <w:bidi/>
            </w:pPr>
            <w:r>
              <w:rPr>
                <w:b/>
              </w:rPr>
              <w:t>اسم الطالب/الطالبة</w:t>
            </w:r>
          </w:p>
        </w:tc>
        <w:tc>
          <w:tcPr>
            <w:tcW w:w="4933" w:type="dxa"/>
            <w:vAlign w:val="center"/>
          </w:tcPr>
          <w:p w14:paraId="3BA729B0" w14:textId="77777777" w:rsidR="00D2407A" w:rsidRDefault="00000000" w:rsidP="000B7288">
            <w:pPr>
              <w:bidi/>
            </w:pPr>
            <w:r>
              <w:t>رائد الجهني</w:t>
            </w:r>
          </w:p>
        </w:tc>
      </w:tr>
      <w:tr w:rsidR="00D2407A" w14:paraId="21B27FAA" w14:textId="77777777">
        <w:trPr>
          <w:jc w:val="center"/>
        </w:trPr>
        <w:tc>
          <w:tcPr>
            <w:tcW w:w="4933" w:type="dxa"/>
            <w:shd w:val="clear" w:color="auto" w:fill="D9E2F3"/>
            <w:vAlign w:val="center"/>
          </w:tcPr>
          <w:p w14:paraId="1EDAE732" w14:textId="77777777" w:rsidR="00D2407A" w:rsidRDefault="00000000" w:rsidP="000B7288">
            <w:pPr>
              <w:bidi/>
            </w:pPr>
            <w:r>
              <w:rPr>
                <w:b/>
              </w:rPr>
              <w:t>عنوان الرسالة</w:t>
            </w:r>
          </w:p>
        </w:tc>
        <w:tc>
          <w:tcPr>
            <w:tcW w:w="4933" w:type="dxa"/>
            <w:vAlign w:val="center"/>
          </w:tcPr>
          <w:p w14:paraId="4EE426D4" w14:textId="77777777" w:rsidR="00D2407A" w:rsidRDefault="00000000" w:rsidP="000B7288">
            <w:pPr>
              <w:bidi/>
            </w:pPr>
            <w:r>
              <w:t>أثر الممارسات الإستراتيجية لإدارة الموارد البشرية على جودة الخدمات "دراسة تطبيقية على الشركة السعودية للكهرباء"</w:t>
            </w:r>
          </w:p>
        </w:tc>
      </w:tr>
    </w:tbl>
    <w:p w14:paraId="57D85EC5" w14:textId="0D39263D" w:rsidR="00D2407A" w:rsidRDefault="00000000" w:rsidP="001C33AF">
      <w:pPr>
        <w:pStyle w:val="ListParagraph"/>
        <w:numPr>
          <w:ilvl w:val="0"/>
          <w:numId w:val="13"/>
        </w:numPr>
        <w:bidi/>
      </w:pPr>
      <w:proofErr w:type="spellStart"/>
      <w:r w:rsidRPr="001C33AF">
        <w:rPr>
          <w:b/>
          <w:sz w:val="25"/>
        </w:rPr>
        <w:t>ملخص</w:t>
      </w:r>
      <w:proofErr w:type="spellEnd"/>
      <w:r w:rsidRPr="001C33AF">
        <w:rPr>
          <w:b/>
          <w:sz w:val="25"/>
        </w:rPr>
        <w:t xml:space="preserve"> </w:t>
      </w:r>
      <w:proofErr w:type="spellStart"/>
      <w:r w:rsidRPr="001C33AF">
        <w:rPr>
          <w:b/>
          <w:sz w:val="25"/>
        </w:rPr>
        <w:t>قرار</w:t>
      </w:r>
      <w:proofErr w:type="spellEnd"/>
      <w:r w:rsidRPr="001C33AF">
        <w:rPr>
          <w:b/>
          <w:sz w:val="25"/>
        </w:rPr>
        <w:t xml:space="preserve"> </w:t>
      </w:r>
      <w:proofErr w:type="spellStart"/>
      <w:r w:rsidRPr="001C33AF">
        <w:rPr>
          <w:b/>
          <w:sz w:val="25"/>
        </w:rPr>
        <w:t>المراجعة</w:t>
      </w:r>
      <w:proofErr w:type="spellEnd"/>
    </w:p>
    <w:p w14:paraId="22B88662" w14:textId="2F1587AE" w:rsidR="00D2407A" w:rsidRDefault="001C33AF" w:rsidP="001C33AF">
      <w:pPr>
        <w:bidi/>
        <w:jc w:val="both"/>
      </w:pPr>
      <w:r>
        <w:rPr>
          <w:rtl/>
        </w:rPr>
        <w:t>الفصل يُظهر جهداً واضحاً في جمع عدد كبير من التعريفات والدراسات ذات الصلة بمتغيري الدراسة، ويحتوي على محاولة للتعقيب على الأدبيات وصياغة الفجوة البحثية. إلا أن البناء الحالي ما يزال يغلب عليه الطابع الوصفي والسردي، مع غياب منهج مراجعة الأدبيات، وضعف الإطار النظري القائد، ووجود عدم اتساق في عدد أبعاد المتغيرات وفي الربط التحليلي بين الدراسات والفجوة وأسئلة/فرضيات الدراسة. لذلك، يحتاج الفصل إلى مراجعة جوهرية قبل اعتماده</w:t>
      </w:r>
      <w:r>
        <w:t>.</w:t>
      </w:r>
    </w:p>
    <w:p w14:paraId="1C0816C6" w14:textId="5D57731B" w:rsidR="00D2407A" w:rsidRDefault="00000000" w:rsidP="001C33AF">
      <w:pPr>
        <w:pStyle w:val="ListParagraph"/>
        <w:numPr>
          <w:ilvl w:val="0"/>
          <w:numId w:val="13"/>
        </w:numPr>
        <w:bidi/>
      </w:pPr>
      <w:proofErr w:type="spellStart"/>
      <w:r w:rsidRPr="001C33AF">
        <w:rPr>
          <w:b/>
          <w:sz w:val="25"/>
        </w:rPr>
        <w:t>اختر</w:t>
      </w:r>
      <w:proofErr w:type="spellEnd"/>
      <w:r w:rsidRPr="001C33AF">
        <w:rPr>
          <w:b/>
          <w:sz w:val="25"/>
        </w:rPr>
        <w:t xml:space="preserve"> </w:t>
      </w:r>
      <w:proofErr w:type="spellStart"/>
      <w:r w:rsidRPr="001C33AF">
        <w:rPr>
          <w:b/>
          <w:sz w:val="25"/>
        </w:rPr>
        <w:t>القرار</w:t>
      </w:r>
      <w:proofErr w:type="spellEnd"/>
      <w:r w:rsidRPr="001C33AF">
        <w:rPr>
          <w:b/>
          <w:sz w:val="25"/>
        </w:rPr>
        <w:t xml:space="preserve"> </w:t>
      </w:r>
      <w:proofErr w:type="spellStart"/>
      <w:r w:rsidRPr="001C33AF">
        <w:rPr>
          <w:b/>
          <w:sz w:val="25"/>
        </w:rPr>
        <w:t>المناسب</w:t>
      </w:r>
      <w:proofErr w:type="spellEnd"/>
      <w:r w:rsidRPr="001C33AF">
        <w:rPr>
          <w:b/>
          <w:sz w:val="25"/>
        </w:rPr>
        <w:t>:</w:t>
      </w:r>
    </w:p>
    <w:p w14:paraId="7D5E741B" w14:textId="77777777" w:rsidR="00D2407A" w:rsidRDefault="00000000" w:rsidP="000B7288">
      <w:pPr>
        <w:pStyle w:val="ListBullet"/>
        <w:bidi/>
      </w:pPr>
      <w:r>
        <w:rPr>
          <w:rFonts w:ascii="Segoe UI Symbol" w:hAnsi="Segoe UI Symbol" w:cs="Segoe UI Symbol"/>
        </w:rPr>
        <w:t>☐</w:t>
      </w:r>
      <w:r>
        <w:t xml:space="preserve"> مقبول كما هو</w:t>
      </w:r>
    </w:p>
    <w:p w14:paraId="2B992945" w14:textId="77777777" w:rsidR="00D2407A" w:rsidRDefault="00000000" w:rsidP="000B7288">
      <w:pPr>
        <w:pStyle w:val="ListBullet"/>
        <w:bidi/>
      </w:pPr>
      <w:r>
        <w:t>☐ مقبول مع تعديلات بسيطة</w:t>
      </w:r>
    </w:p>
    <w:p w14:paraId="2DD1007A" w14:textId="77777777" w:rsidR="00D2407A" w:rsidRDefault="00000000" w:rsidP="000B7288">
      <w:pPr>
        <w:pStyle w:val="ListBullet"/>
        <w:bidi/>
      </w:pPr>
      <w:r>
        <w:t>☒ تعديلات جوهرية مطلوبة (Major Revision)</w:t>
      </w:r>
    </w:p>
    <w:p w14:paraId="460C1BF1" w14:textId="77777777" w:rsidR="00D2407A" w:rsidRDefault="00000000" w:rsidP="000B7288">
      <w:pPr>
        <w:pStyle w:val="ListBullet"/>
        <w:bidi/>
      </w:pPr>
      <w:r>
        <w:t>☐ إعادة بناء الفصل وفق الهيكل المقترح ثم إعادة التقديم</w:t>
      </w:r>
    </w:p>
    <w:p w14:paraId="29B18023" w14:textId="77777777" w:rsidR="0082376E" w:rsidRDefault="0082376E" w:rsidP="0082376E">
      <w:pPr>
        <w:pStyle w:val="ListBullet"/>
        <w:numPr>
          <w:ilvl w:val="0"/>
          <w:numId w:val="0"/>
        </w:numPr>
        <w:bidi/>
        <w:ind w:left="360"/>
        <w:rPr>
          <w:bCs/>
          <w:sz w:val="25"/>
        </w:rPr>
      </w:pPr>
    </w:p>
    <w:p w14:paraId="74892C7A" w14:textId="3A42100B" w:rsidR="0082376E" w:rsidRPr="0082376E" w:rsidRDefault="0082376E" w:rsidP="001C33AF">
      <w:pPr>
        <w:pStyle w:val="ListBullet"/>
        <w:numPr>
          <w:ilvl w:val="0"/>
          <w:numId w:val="13"/>
        </w:numPr>
        <w:bidi/>
        <w:rPr>
          <w:bCs/>
          <w:sz w:val="25"/>
        </w:rPr>
      </w:pPr>
      <w:r w:rsidRPr="0082376E">
        <w:rPr>
          <w:bCs/>
          <w:sz w:val="25"/>
          <w:rtl/>
        </w:rPr>
        <w:t>أهم الملاحظات الجوهرية التفصيلية</w:t>
      </w:r>
      <w:r w:rsidRPr="0082376E">
        <w:rPr>
          <w:bCs/>
          <w:sz w:val="25"/>
        </w:rPr>
        <w:t>:</w:t>
      </w:r>
    </w:p>
    <w:p w14:paraId="6680090D" w14:textId="4F5DA651" w:rsidR="0082376E" w:rsidRDefault="0082376E" w:rsidP="0082376E">
      <w:pPr>
        <w:pStyle w:val="ListBullet"/>
        <w:numPr>
          <w:ilvl w:val="0"/>
          <w:numId w:val="10"/>
        </w:numPr>
        <w:bidi/>
        <w:rPr>
          <w:b/>
          <w:sz w:val="25"/>
        </w:rPr>
      </w:pPr>
      <w:r>
        <w:rPr>
          <w:b/>
          <w:sz w:val="25"/>
          <w:rtl/>
        </w:rPr>
        <w:t xml:space="preserve">توجد مقدمة للفصل، لكنها عامة وفيها انتقالات غير منضبطة إلى أمثلة لا تخص سياق الدراسة مباشرة، كما يظهر إدراج نص عن "جودة الخدمة الصحية" رغم أن الدراسة على الشركة السعودية للكهرباء، وهو مؤشر على عدم ضبط التكييف </w:t>
      </w:r>
      <w:proofErr w:type="spellStart"/>
      <w:r>
        <w:rPr>
          <w:b/>
          <w:sz w:val="25"/>
          <w:rtl/>
        </w:rPr>
        <w:t>السياقي</w:t>
      </w:r>
      <w:proofErr w:type="spellEnd"/>
      <w:r>
        <w:rPr>
          <w:b/>
          <w:sz w:val="25"/>
        </w:rPr>
        <w:t>.</w:t>
      </w:r>
    </w:p>
    <w:p w14:paraId="5A414F9F" w14:textId="2FC1BBE0" w:rsidR="0082376E" w:rsidRDefault="0082376E" w:rsidP="0082376E">
      <w:pPr>
        <w:pStyle w:val="ListBullet"/>
        <w:numPr>
          <w:ilvl w:val="0"/>
          <w:numId w:val="10"/>
        </w:numPr>
        <w:bidi/>
        <w:rPr>
          <w:b/>
          <w:sz w:val="25"/>
        </w:rPr>
      </w:pPr>
      <w:r>
        <w:rPr>
          <w:b/>
          <w:sz w:val="25"/>
          <w:rtl/>
        </w:rPr>
        <w:t>الفصل لا يوضح منهج مراجعة الأدبيات: لا توجد معايير اختيار الدراسات، ولا حدود زمنية، ولا قواعد استبعاد/إدراج، ولا منطق واضح لتنظيم الأدبيات سوى التقسيم إلى متغير مستقل ومتغير تابع ثم سرد الدراسات</w:t>
      </w:r>
      <w:r>
        <w:rPr>
          <w:b/>
          <w:sz w:val="25"/>
        </w:rPr>
        <w:t>.</w:t>
      </w:r>
    </w:p>
    <w:p w14:paraId="3B3174DB" w14:textId="365153B2" w:rsidR="0082376E" w:rsidRDefault="0082376E" w:rsidP="0082376E">
      <w:pPr>
        <w:pStyle w:val="ListBullet"/>
        <w:numPr>
          <w:ilvl w:val="0"/>
          <w:numId w:val="10"/>
        </w:numPr>
        <w:bidi/>
        <w:rPr>
          <w:b/>
          <w:sz w:val="25"/>
        </w:rPr>
      </w:pPr>
      <w:r>
        <w:rPr>
          <w:b/>
          <w:sz w:val="25"/>
          <w:rtl/>
        </w:rPr>
        <w:t>لا يظهر إطار نظري محوري يقود تفسير العلاقات بين ممارسات إدارة الموارد البشرية الإستراتيجية وجودة الخدمات؛ الموجود هو عرض مفاهيمي وتعريفي أكثر منه إطاراً تفسيرياً يبرر العلاقات المتوقعة</w:t>
      </w:r>
      <w:r>
        <w:rPr>
          <w:b/>
          <w:sz w:val="25"/>
        </w:rPr>
        <w:t>.</w:t>
      </w:r>
    </w:p>
    <w:p w14:paraId="2843081D" w14:textId="6904ACE7" w:rsidR="0082376E" w:rsidRDefault="0082376E" w:rsidP="0082376E">
      <w:pPr>
        <w:pStyle w:val="ListBullet"/>
        <w:numPr>
          <w:ilvl w:val="0"/>
          <w:numId w:val="10"/>
        </w:numPr>
        <w:bidi/>
        <w:rPr>
          <w:b/>
          <w:sz w:val="25"/>
        </w:rPr>
      </w:pPr>
      <w:r>
        <w:rPr>
          <w:b/>
          <w:sz w:val="25"/>
          <w:rtl/>
        </w:rPr>
        <w:t>يوجد عدم اتساق في تحديد أبعاد المتغير المستقل؛ ففي مواضع يُشار إلى أربعة أبعاد، وفي مواضع أخرى تُذكر خمسة أبعاد بإضافة</w:t>
      </w:r>
      <w:r>
        <w:rPr>
          <w:b/>
          <w:sz w:val="25"/>
        </w:rPr>
        <w:t xml:space="preserve"> "</w:t>
      </w:r>
      <w:r>
        <w:rPr>
          <w:b/>
          <w:sz w:val="25"/>
          <w:rtl/>
        </w:rPr>
        <w:t>مشاركة العاملين". هذا الخلل يجب حسمه مبكراً لأن له أثرًا مباشرًا على النموذج المفاهيمي والأداة والفرضيات</w:t>
      </w:r>
      <w:r>
        <w:rPr>
          <w:b/>
          <w:sz w:val="25"/>
        </w:rPr>
        <w:t>.</w:t>
      </w:r>
    </w:p>
    <w:p w14:paraId="3D9B7BF7" w14:textId="736A0091" w:rsidR="0082376E" w:rsidRDefault="0082376E" w:rsidP="0082376E">
      <w:pPr>
        <w:pStyle w:val="ListBullet"/>
        <w:numPr>
          <w:ilvl w:val="0"/>
          <w:numId w:val="10"/>
        </w:numPr>
        <w:bidi/>
        <w:rPr>
          <w:b/>
          <w:sz w:val="25"/>
        </w:rPr>
      </w:pPr>
      <w:r>
        <w:rPr>
          <w:b/>
          <w:sz w:val="25"/>
          <w:rtl/>
        </w:rPr>
        <w:t xml:space="preserve">عرض الدراسات السابقة يعتمد بدرجة كبيرة على التلخيص </w:t>
      </w:r>
      <w:proofErr w:type="spellStart"/>
      <w:r>
        <w:rPr>
          <w:b/>
          <w:sz w:val="25"/>
          <w:rtl/>
        </w:rPr>
        <w:t>الجدولي</w:t>
      </w:r>
      <w:proofErr w:type="spellEnd"/>
      <w:r>
        <w:rPr>
          <w:b/>
          <w:sz w:val="25"/>
          <w:rtl/>
        </w:rPr>
        <w:t>/الوصفي لكل دراسة، بينما التوليف التحليلي المقارن بين النتائج، وأسباب الاتفاق والاختلاف، وحدود الأدلة، ما يزال محدوداً</w:t>
      </w:r>
      <w:r>
        <w:rPr>
          <w:b/>
          <w:sz w:val="25"/>
        </w:rPr>
        <w:t>.</w:t>
      </w:r>
    </w:p>
    <w:p w14:paraId="5163898A" w14:textId="44A4B509" w:rsidR="0082376E" w:rsidRDefault="0082376E" w:rsidP="0082376E">
      <w:pPr>
        <w:pStyle w:val="ListBullet"/>
        <w:numPr>
          <w:ilvl w:val="0"/>
          <w:numId w:val="10"/>
        </w:numPr>
        <w:bidi/>
        <w:rPr>
          <w:b/>
          <w:sz w:val="25"/>
        </w:rPr>
      </w:pPr>
      <w:r>
        <w:rPr>
          <w:b/>
          <w:sz w:val="25"/>
          <w:rtl/>
        </w:rPr>
        <w:t>الفجوة البحثية موجودة لكنها صيغت أساساً بصيغة "قلة الدراسات" و"اختلاف السياق" و"عدم تناول الأبعاد مجتمعة"، دون تفكيكها بشكل أوضح إلى فجوة نظرية/منهجية/سياقية وربط مباشر بكل سؤال أو فرضية</w:t>
      </w:r>
      <w:r>
        <w:rPr>
          <w:b/>
          <w:sz w:val="25"/>
        </w:rPr>
        <w:t>.</w:t>
      </w:r>
    </w:p>
    <w:p w14:paraId="29A156FE" w14:textId="7DC1E592" w:rsidR="00D2407A" w:rsidRDefault="0082376E" w:rsidP="0082376E">
      <w:pPr>
        <w:pStyle w:val="ListBullet"/>
        <w:numPr>
          <w:ilvl w:val="0"/>
          <w:numId w:val="10"/>
        </w:numPr>
        <w:bidi/>
      </w:pPr>
      <w:r>
        <w:rPr>
          <w:b/>
          <w:sz w:val="25"/>
          <w:rtl/>
        </w:rPr>
        <w:t>اللغة الأكاديمية والتوثيق يحتاجان إلى تدقيق شامل؛ توجد تكرارات، وأخطاء نحوية وإملائية، وعدم ثبات في كتابة أسماء المؤلفين والسنوات، وبعض الإحالات والمراجع الإلكترونية غير مصاغة وفق</w:t>
      </w:r>
      <w:r>
        <w:rPr>
          <w:b/>
          <w:sz w:val="25"/>
        </w:rPr>
        <w:t xml:space="preserve"> APA </w:t>
      </w:r>
      <w:r>
        <w:rPr>
          <w:b/>
          <w:sz w:val="25"/>
          <w:rtl/>
        </w:rPr>
        <w:t>بصورة منضبطة</w:t>
      </w:r>
      <w:r>
        <w:rPr>
          <w:b/>
          <w:sz w:val="25"/>
        </w:rPr>
        <w:t>.</w:t>
      </w:r>
    </w:p>
    <w:p w14:paraId="2D930F3D" w14:textId="02AA2E1A" w:rsidR="00D2407A" w:rsidRDefault="00000000" w:rsidP="001C33AF">
      <w:pPr>
        <w:pStyle w:val="ListParagraph"/>
        <w:numPr>
          <w:ilvl w:val="0"/>
          <w:numId w:val="13"/>
        </w:numPr>
        <w:bidi/>
      </w:pPr>
      <w:proofErr w:type="spellStart"/>
      <w:r w:rsidRPr="001C33AF">
        <w:rPr>
          <w:b/>
          <w:sz w:val="25"/>
        </w:rPr>
        <w:t>ما</w:t>
      </w:r>
      <w:proofErr w:type="spellEnd"/>
      <w:r w:rsidRPr="001C33AF">
        <w:rPr>
          <w:b/>
          <w:sz w:val="25"/>
        </w:rPr>
        <w:t xml:space="preserve"> </w:t>
      </w:r>
      <w:proofErr w:type="spellStart"/>
      <w:r w:rsidRPr="001C33AF">
        <w:rPr>
          <w:b/>
          <w:sz w:val="25"/>
        </w:rPr>
        <w:t>المطلوب</w:t>
      </w:r>
      <w:proofErr w:type="spellEnd"/>
      <w:r w:rsidRPr="001C33AF">
        <w:rPr>
          <w:b/>
          <w:sz w:val="25"/>
        </w:rPr>
        <w:t xml:space="preserve"> </w:t>
      </w:r>
      <w:proofErr w:type="spellStart"/>
      <w:r w:rsidRPr="001C33AF">
        <w:rPr>
          <w:b/>
          <w:sz w:val="25"/>
        </w:rPr>
        <w:t>تسليمه</w:t>
      </w:r>
      <w:proofErr w:type="spellEnd"/>
      <w:r w:rsidRPr="001C33AF">
        <w:rPr>
          <w:b/>
          <w:sz w:val="25"/>
        </w:rPr>
        <w:t xml:space="preserve"> </w:t>
      </w:r>
      <w:proofErr w:type="spellStart"/>
      <w:r w:rsidRPr="001C33AF">
        <w:rPr>
          <w:b/>
          <w:sz w:val="25"/>
        </w:rPr>
        <w:t>في</w:t>
      </w:r>
      <w:proofErr w:type="spellEnd"/>
      <w:r w:rsidRPr="001C33AF">
        <w:rPr>
          <w:b/>
          <w:sz w:val="25"/>
        </w:rPr>
        <w:t xml:space="preserve"> النسخة القادمة (Deliverables):</w:t>
      </w:r>
    </w:p>
    <w:p w14:paraId="7DBC5D24" w14:textId="77777777" w:rsidR="00D2407A" w:rsidRDefault="00000000" w:rsidP="000B7288">
      <w:pPr>
        <w:pStyle w:val="ListBullet"/>
        <w:bidi/>
      </w:pPr>
      <w:r>
        <w:rPr>
          <w:rFonts w:ascii="Segoe UI Symbol" w:hAnsi="Segoe UI Symbol" w:cs="Segoe UI Symbol"/>
        </w:rPr>
        <w:t>☒</w:t>
      </w:r>
      <w:r>
        <w:t xml:space="preserve"> تمهيد يوضح منهج مراجعة الأدبيات ومعايير اختيارها + خريطة هيكل الفصل</w:t>
      </w:r>
    </w:p>
    <w:p w14:paraId="3E4E20F2" w14:textId="77777777" w:rsidR="00D2407A" w:rsidRDefault="00000000" w:rsidP="000B7288">
      <w:pPr>
        <w:pStyle w:val="ListBullet"/>
        <w:bidi/>
      </w:pPr>
      <w:r>
        <w:t>☒ إطار/إطاران نظريان محوريان يقودان الحجة مع شرح الآليات التفسيرية</w:t>
      </w:r>
    </w:p>
    <w:p w14:paraId="5652A8EC" w14:textId="77777777" w:rsidR="00D2407A" w:rsidRDefault="00000000" w:rsidP="000B7288">
      <w:pPr>
        <w:pStyle w:val="ListBullet"/>
        <w:bidi/>
      </w:pPr>
      <w:r>
        <w:t>☒ مصفوفة توليف مكتملة + كتابة التوليف في محاور (متسق/متناقض/حدود/سياقات)</w:t>
      </w:r>
    </w:p>
    <w:p w14:paraId="3C274ABD" w14:textId="77777777" w:rsidR="00D2407A" w:rsidRDefault="00000000" w:rsidP="000B7288">
      <w:pPr>
        <w:pStyle w:val="ListBullet"/>
        <w:bidi/>
      </w:pPr>
      <w:r>
        <w:t>☒ جدول تعريفات المتغيرات وحدودها + جدول القياس (وأبعاد/Second-order إن وجدت)</w:t>
      </w:r>
    </w:p>
    <w:p w14:paraId="4A6B08CE" w14:textId="77777777" w:rsidR="00D2407A" w:rsidRDefault="00000000" w:rsidP="000B7288">
      <w:pPr>
        <w:pStyle w:val="ListBullet"/>
        <w:bidi/>
      </w:pPr>
      <w:r>
        <w:t>☒ صياغة الفجوة البحثية وربطها بالأسئلة والفرضيات + نموذج مفاهيمي محدث</w:t>
      </w:r>
    </w:p>
    <w:p w14:paraId="073DA001" w14:textId="77777777" w:rsidR="00D2407A" w:rsidRDefault="00000000" w:rsidP="000B7288">
      <w:pPr>
        <w:pStyle w:val="ListBullet"/>
        <w:bidi/>
      </w:pPr>
      <w:r>
        <w:t>☒ تدقيق لغة أكاديمية وتوثيق APA وتوحيد المصطلحات وتقليل التكرار</w:t>
      </w:r>
    </w:p>
    <w:p w14:paraId="622FFFAF" w14:textId="7BA2476E" w:rsidR="00D2407A" w:rsidRDefault="00000000" w:rsidP="001C33AF">
      <w:pPr>
        <w:pStyle w:val="ListParagraph"/>
        <w:numPr>
          <w:ilvl w:val="0"/>
          <w:numId w:val="13"/>
        </w:numPr>
        <w:bidi/>
      </w:pPr>
      <w:proofErr w:type="spellStart"/>
      <w:r w:rsidRPr="001C33AF">
        <w:rPr>
          <w:b/>
          <w:sz w:val="25"/>
        </w:rPr>
        <w:t>تقييم</w:t>
      </w:r>
      <w:proofErr w:type="spellEnd"/>
      <w:r w:rsidRPr="001C33AF">
        <w:rPr>
          <w:b/>
          <w:sz w:val="25"/>
        </w:rPr>
        <w:t xml:space="preserve"> </w:t>
      </w:r>
      <w:proofErr w:type="spellStart"/>
      <w:r w:rsidRPr="001C33AF">
        <w:rPr>
          <w:b/>
          <w:sz w:val="25"/>
        </w:rPr>
        <w:t>الفصل</w:t>
      </w:r>
      <w:proofErr w:type="spellEnd"/>
      <w:r w:rsidRPr="001C33AF">
        <w:rPr>
          <w:b/>
          <w:sz w:val="25"/>
        </w:rPr>
        <w:t xml:space="preserve"> </w:t>
      </w:r>
      <w:proofErr w:type="spellStart"/>
      <w:r w:rsidRPr="001C33AF">
        <w:rPr>
          <w:b/>
          <w:sz w:val="25"/>
        </w:rPr>
        <w:t>الثاني</w:t>
      </w:r>
      <w:proofErr w:type="spellEnd"/>
      <w:r w:rsidRPr="001C33AF">
        <w:rPr>
          <w:b/>
          <w:sz w:val="25"/>
        </w:rPr>
        <w:t xml:space="preserve"> (0–4)</w:t>
      </w:r>
    </w:p>
    <w:tbl>
      <w:tblPr>
        <w:tblStyle w:val="TableGrid"/>
        <w:bidiVisual/>
        <w:tblW w:w="0" w:type="auto"/>
        <w:jc w:val="center"/>
        <w:tblLook w:val="04A0" w:firstRow="1" w:lastRow="0" w:firstColumn="1" w:lastColumn="0" w:noHBand="0" w:noVBand="1"/>
      </w:tblPr>
      <w:tblGrid>
        <w:gridCol w:w="1869"/>
        <w:gridCol w:w="2339"/>
        <w:gridCol w:w="1011"/>
        <w:gridCol w:w="2718"/>
        <w:gridCol w:w="1919"/>
      </w:tblGrid>
      <w:tr w:rsidR="00D2407A" w14:paraId="5E86AA4A" w14:textId="77777777" w:rsidTr="00755922">
        <w:trPr>
          <w:jc w:val="center"/>
        </w:trPr>
        <w:tc>
          <w:tcPr>
            <w:tcW w:w="1931" w:type="dxa"/>
            <w:shd w:val="clear" w:color="auto" w:fill="B4C6E7"/>
            <w:vAlign w:val="center"/>
          </w:tcPr>
          <w:p w14:paraId="6670B4B0" w14:textId="77777777" w:rsidR="00D2407A" w:rsidRDefault="00000000" w:rsidP="000B7288">
            <w:pPr>
              <w:bidi/>
            </w:pPr>
            <w:proofErr w:type="spellStart"/>
            <w:r>
              <w:rPr>
                <w:b/>
              </w:rPr>
              <w:t>المحور</w:t>
            </w:r>
            <w:proofErr w:type="spellEnd"/>
          </w:p>
        </w:tc>
        <w:tc>
          <w:tcPr>
            <w:tcW w:w="2339" w:type="dxa"/>
            <w:shd w:val="clear" w:color="auto" w:fill="B4C6E7"/>
            <w:vAlign w:val="center"/>
          </w:tcPr>
          <w:p w14:paraId="0CD0B528" w14:textId="77777777" w:rsidR="00D2407A" w:rsidRDefault="00000000" w:rsidP="000B7288">
            <w:pPr>
              <w:bidi/>
            </w:pPr>
            <w:r>
              <w:rPr>
                <w:b/>
              </w:rPr>
              <w:t>مؤشرات الأداء</w:t>
            </w:r>
          </w:p>
        </w:tc>
        <w:tc>
          <w:tcPr>
            <w:tcW w:w="1030" w:type="dxa"/>
            <w:shd w:val="clear" w:color="auto" w:fill="B4C6E7"/>
            <w:vAlign w:val="center"/>
          </w:tcPr>
          <w:p w14:paraId="3DC2849E" w14:textId="77777777" w:rsidR="00D2407A" w:rsidRDefault="00000000" w:rsidP="000B7288">
            <w:pPr>
              <w:bidi/>
            </w:pPr>
            <w:r>
              <w:rPr>
                <w:b/>
              </w:rPr>
              <w:t>الدرجة (0–4)</w:t>
            </w:r>
          </w:p>
        </w:tc>
        <w:tc>
          <w:tcPr>
            <w:tcW w:w="2830" w:type="dxa"/>
            <w:shd w:val="clear" w:color="auto" w:fill="B4C6E7"/>
            <w:vAlign w:val="center"/>
          </w:tcPr>
          <w:p w14:paraId="6A666701" w14:textId="77777777" w:rsidR="00D2407A" w:rsidRDefault="00000000" w:rsidP="000B7288">
            <w:pPr>
              <w:bidi/>
            </w:pPr>
            <w:r>
              <w:rPr>
                <w:b/>
              </w:rPr>
              <w:t>ملاحظات تفصيلية</w:t>
            </w:r>
          </w:p>
        </w:tc>
        <w:tc>
          <w:tcPr>
            <w:tcW w:w="1952" w:type="dxa"/>
            <w:shd w:val="clear" w:color="auto" w:fill="B4C6E7"/>
            <w:vAlign w:val="center"/>
          </w:tcPr>
          <w:p w14:paraId="758A87BF" w14:textId="77777777" w:rsidR="00D2407A" w:rsidRDefault="00000000" w:rsidP="000B7288">
            <w:pPr>
              <w:bidi/>
            </w:pPr>
            <w:r>
              <w:rPr>
                <w:b/>
              </w:rPr>
              <w:t>ما الملاحظات المطلوب لإغلاقها؟</w:t>
            </w:r>
          </w:p>
        </w:tc>
      </w:tr>
      <w:tr w:rsidR="00D2407A" w14:paraId="16FC8D73" w14:textId="77777777" w:rsidTr="00755922">
        <w:trPr>
          <w:jc w:val="center"/>
        </w:trPr>
        <w:tc>
          <w:tcPr>
            <w:tcW w:w="1931" w:type="dxa"/>
            <w:vAlign w:val="center"/>
          </w:tcPr>
          <w:p w14:paraId="6F3FB51E" w14:textId="77777777" w:rsidR="00D2407A" w:rsidRDefault="00000000" w:rsidP="000B7288">
            <w:pPr>
              <w:bidi/>
            </w:pPr>
            <w:r>
              <w:lastRenderedPageBreak/>
              <w:t>منهجية المراجعة</w:t>
            </w:r>
          </w:p>
        </w:tc>
        <w:tc>
          <w:tcPr>
            <w:tcW w:w="2339" w:type="dxa"/>
            <w:vAlign w:val="center"/>
          </w:tcPr>
          <w:p w14:paraId="7A1430BD" w14:textId="77777777" w:rsidR="00D2407A" w:rsidRDefault="00000000" w:rsidP="000B7288">
            <w:pPr>
              <w:bidi/>
            </w:pPr>
            <w:r>
              <w:t>منهج واضح لاختيار الأدبيات وتنظيمها.</w:t>
            </w:r>
          </w:p>
        </w:tc>
        <w:tc>
          <w:tcPr>
            <w:tcW w:w="1030" w:type="dxa"/>
            <w:vAlign w:val="center"/>
          </w:tcPr>
          <w:p w14:paraId="739EB1C7" w14:textId="77777777" w:rsidR="00D2407A" w:rsidRDefault="00000000" w:rsidP="000B7288">
            <w:pPr>
              <w:bidi/>
            </w:pPr>
            <w:r>
              <w:t>1</w:t>
            </w:r>
          </w:p>
        </w:tc>
        <w:tc>
          <w:tcPr>
            <w:tcW w:w="2830" w:type="dxa"/>
            <w:vAlign w:val="center"/>
          </w:tcPr>
          <w:p w14:paraId="2A170785" w14:textId="77777777" w:rsidR="00D2407A" w:rsidRDefault="00000000" w:rsidP="000B7288">
            <w:pPr>
              <w:bidi/>
            </w:pPr>
            <w:r>
              <w:t>توجد مقدمة للفصل، لكن لا توجد أي فقرة تحدد منهج مراجعة الأدبيات أو قواعد الاختيار والاستبعاد أو الفترة الزمنية أو قواعد التصنيف. التنظيم الحالي بنيوي/وصفي أكثر منه منهجياً.</w:t>
            </w:r>
          </w:p>
        </w:tc>
        <w:tc>
          <w:tcPr>
            <w:tcW w:w="1952" w:type="dxa"/>
            <w:vAlign w:val="center"/>
          </w:tcPr>
          <w:p w14:paraId="50884644" w14:textId="77777777" w:rsidR="00D2407A" w:rsidRDefault="00000000" w:rsidP="000B7288">
            <w:pPr>
              <w:bidi/>
            </w:pPr>
            <w:r>
              <w:t>إضافة فقرة مستقلة في بداية الفصل توضّح: قواعد البحث عن الأدبيات، الكلمات المفتاحية/القواعد العامة، المدى الزمني، نوع المصادر المقبولة، ومنطق تنظيم الأدبيات داخل الفصل.</w:t>
            </w:r>
          </w:p>
        </w:tc>
      </w:tr>
      <w:tr w:rsidR="00D2407A" w14:paraId="1445E8A8" w14:textId="77777777" w:rsidTr="00755922">
        <w:trPr>
          <w:jc w:val="center"/>
        </w:trPr>
        <w:tc>
          <w:tcPr>
            <w:tcW w:w="1931" w:type="dxa"/>
            <w:vAlign w:val="center"/>
          </w:tcPr>
          <w:p w14:paraId="71CB3A15" w14:textId="77777777" w:rsidR="00D2407A" w:rsidRDefault="00000000" w:rsidP="000B7288">
            <w:pPr>
              <w:bidi/>
            </w:pPr>
            <w:r>
              <w:t>التغطية والملاءمة</w:t>
            </w:r>
          </w:p>
        </w:tc>
        <w:tc>
          <w:tcPr>
            <w:tcW w:w="2339" w:type="dxa"/>
            <w:vAlign w:val="center"/>
          </w:tcPr>
          <w:p w14:paraId="1C803882" w14:textId="77777777" w:rsidR="00D2407A" w:rsidRDefault="00000000" w:rsidP="000B7288">
            <w:pPr>
              <w:bidi/>
            </w:pPr>
            <w:r>
              <w:t>دراسات محورية وحديثة ذات صلة مباشرة.</w:t>
            </w:r>
          </w:p>
        </w:tc>
        <w:tc>
          <w:tcPr>
            <w:tcW w:w="1030" w:type="dxa"/>
            <w:vAlign w:val="center"/>
          </w:tcPr>
          <w:p w14:paraId="7E0496E2" w14:textId="77777777" w:rsidR="00D2407A" w:rsidRDefault="00000000" w:rsidP="000B7288">
            <w:pPr>
              <w:bidi/>
            </w:pPr>
            <w:r>
              <w:t>2</w:t>
            </w:r>
          </w:p>
        </w:tc>
        <w:tc>
          <w:tcPr>
            <w:tcW w:w="2830" w:type="dxa"/>
            <w:vAlign w:val="center"/>
          </w:tcPr>
          <w:p w14:paraId="111D5D22" w14:textId="77777777" w:rsidR="00D2407A" w:rsidRDefault="00000000" w:rsidP="000B7288">
            <w:pPr>
              <w:bidi/>
            </w:pPr>
            <w:r>
              <w:t>الفصل يضم عدداً مناسباً من الدراسات العربية والأجنبية ذات الصلة العامة، لكنه يحتاج إلى تركيز أكبر على الدراسات الأكثر محورية وارتباطاً مباشراً بنموذج الدراسة الحالي، مع تقليل الدراسات البعيدة أو التي لا تخدم المتغيرات مباشرة.</w:t>
            </w:r>
          </w:p>
        </w:tc>
        <w:tc>
          <w:tcPr>
            <w:tcW w:w="1952" w:type="dxa"/>
            <w:vAlign w:val="center"/>
          </w:tcPr>
          <w:p w14:paraId="2E8A8CBD" w14:textId="77777777" w:rsidR="00D2407A" w:rsidRDefault="00000000" w:rsidP="000B7288">
            <w:pPr>
              <w:bidi/>
            </w:pPr>
            <w:r>
              <w:t>إعادة فرز الدراسات إلى: محورية مباشرة، داعمة ثانوية، وغير لازمة. ثم الإبقاء على الأكثر صلة وتحديث التغطية بالدراسات الأحدث والأقوى منهجياً.</w:t>
            </w:r>
          </w:p>
        </w:tc>
      </w:tr>
      <w:tr w:rsidR="00D2407A" w14:paraId="22A49AD8" w14:textId="77777777" w:rsidTr="00755922">
        <w:trPr>
          <w:jc w:val="center"/>
        </w:trPr>
        <w:tc>
          <w:tcPr>
            <w:tcW w:w="1931" w:type="dxa"/>
            <w:vAlign w:val="center"/>
          </w:tcPr>
          <w:p w14:paraId="58FB3F22" w14:textId="77777777" w:rsidR="00D2407A" w:rsidRDefault="00000000" w:rsidP="000B7288">
            <w:pPr>
              <w:bidi/>
            </w:pPr>
            <w:r>
              <w:t>الإطار النظري</w:t>
            </w:r>
          </w:p>
        </w:tc>
        <w:tc>
          <w:tcPr>
            <w:tcW w:w="2339" w:type="dxa"/>
            <w:vAlign w:val="center"/>
          </w:tcPr>
          <w:p w14:paraId="39B1EDD8" w14:textId="77777777" w:rsidR="00D2407A" w:rsidRDefault="00000000" w:rsidP="000B7288">
            <w:pPr>
              <w:bidi/>
            </w:pPr>
            <w:r>
              <w:t>نظرية/نظريتان تقودان التفسير وتبرير الفرضيات.</w:t>
            </w:r>
          </w:p>
        </w:tc>
        <w:tc>
          <w:tcPr>
            <w:tcW w:w="1030" w:type="dxa"/>
            <w:vAlign w:val="center"/>
          </w:tcPr>
          <w:p w14:paraId="79FE3FEC" w14:textId="77777777" w:rsidR="00D2407A" w:rsidRDefault="00000000" w:rsidP="000B7288">
            <w:pPr>
              <w:bidi/>
            </w:pPr>
            <w:r>
              <w:t>1</w:t>
            </w:r>
          </w:p>
        </w:tc>
        <w:tc>
          <w:tcPr>
            <w:tcW w:w="2830" w:type="dxa"/>
            <w:vAlign w:val="center"/>
          </w:tcPr>
          <w:p w14:paraId="29E73360" w14:textId="77777777" w:rsidR="00D2407A" w:rsidRDefault="00000000" w:rsidP="000B7288">
            <w:pPr>
              <w:bidi/>
            </w:pPr>
            <w:r>
              <w:t>لا يظهر في الفصل إطار نظري قيادي واضح؛ المعروض هو تعريفات ومفاهيم ومكونات وأهمية، دون اعتماد نظرية مركزية تفسر لماذا تؤثر ممارسات الموارد البشرية في جودة الخدمات.</w:t>
            </w:r>
          </w:p>
        </w:tc>
        <w:tc>
          <w:tcPr>
            <w:tcW w:w="1952" w:type="dxa"/>
            <w:vAlign w:val="center"/>
          </w:tcPr>
          <w:p w14:paraId="25AAC06B" w14:textId="77777777" w:rsidR="00D2407A" w:rsidRDefault="00000000" w:rsidP="000B7288">
            <w:pPr>
              <w:bidi/>
            </w:pPr>
            <w:r>
              <w:t>اختيار نظرية أو نظريتين كإطار تفسيري مركزي، وتخصيص قسم مستقل لهما يشرح المفاهيم الأساسية والآليات وكيف يدعمان الفرضيات.</w:t>
            </w:r>
          </w:p>
        </w:tc>
      </w:tr>
      <w:tr w:rsidR="00D2407A" w14:paraId="672BBB8A" w14:textId="77777777" w:rsidTr="00755922">
        <w:trPr>
          <w:jc w:val="center"/>
        </w:trPr>
        <w:tc>
          <w:tcPr>
            <w:tcW w:w="1931" w:type="dxa"/>
            <w:vAlign w:val="center"/>
          </w:tcPr>
          <w:p w14:paraId="1FD51F5F" w14:textId="77777777" w:rsidR="00D2407A" w:rsidRDefault="00000000" w:rsidP="000B7288">
            <w:pPr>
              <w:bidi/>
            </w:pPr>
            <w:r>
              <w:t>التوليف</w:t>
            </w:r>
          </w:p>
        </w:tc>
        <w:tc>
          <w:tcPr>
            <w:tcW w:w="2339" w:type="dxa"/>
            <w:vAlign w:val="center"/>
          </w:tcPr>
          <w:p w14:paraId="4E213D41" w14:textId="77777777" w:rsidR="00D2407A" w:rsidRDefault="00000000" w:rsidP="000B7288">
            <w:pPr>
              <w:bidi/>
            </w:pPr>
            <w:r>
              <w:t>مقارنة ودمج الأدلة (اتفاق/تعارض/حدود) بدل السرد.</w:t>
            </w:r>
          </w:p>
        </w:tc>
        <w:tc>
          <w:tcPr>
            <w:tcW w:w="1030" w:type="dxa"/>
            <w:vAlign w:val="center"/>
          </w:tcPr>
          <w:p w14:paraId="6C37B3DD" w14:textId="77777777" w:rsidR="00D2407A" w:rsidRDefault="00000000" w:rsidP="000B7288">
            <w:pPr>
              <w:bidi/>
            </w:pPr>
            <w:r>
              <w:t>1</w:t>
            </w:r>
          </w:p>
        </w:tc>
        <w:tc>
          <w:tcPr>
            <w:tcW w:w="2830" w:type="dxa"/>
            <w:vAlign w:val="center"/>
          </w:tcPr>
          <w:p w14:paraId="2FFC098A" w14:textId="77777777" w:rsidR="00D2407A" w:rsidRDefault="00000000" w:rsidP="000B7288">
            <w:pPr>
              <w:bidi/>
            </w:pPr>
            <w:r>
              <w:t>غالب العرض يأخذ شكل تلخيص لكل دراسة على حدة، ثم تعقيب عام في نهاية القسم. المقارنة العميقة بين النتائج وأسباب اختلافها وحدودها ما تزال محدودة.</w:t>
            </w:r>
          </w:p>
        </w:tc>
        <w:tc>
          <w:tcPr>
            <w:tcW w:w="1952" w:type="dxa"/>
            <w:vAlign w:val="center"/>
          </w:tcPr>
          <w:p w14:paraId="7306CE78" w14:textId="77777777" w:rsidR="00D2407A" w:rsidRDefault="00000000" w:rsidP="000B7288">
            <w:pPr>
              <w:bidi/>
            </w:pPr>
            <w:r>
              <w:t>إعادة كتابة الأدبيات حسب محاور مفاهيمية، مع إبراز: ما الذي اتفقت عليه الدراسات؟ أين تعارضت؟ لماذا؟ وفي أي سياقات أو شروط ظهرت الفروق؟</w:t>
            </w:r>
          </w:p>
        </w:tc>
      </w:tr>
      <w:tr w:rsidR="00D2407A" w14:paraId="2E45DD1C" w14:textId="77777777" w:rsidTr="00755922">
        <w:trPr>
          <w:jc w:val="center"/>
        </w:trPr>
        <w:tc>
          <w:tcPr>
            <w:tcW w:w="1931" w:type="dxa"/>
            <w:vAlign w:val="center"/>
          </w:tcPr>
          <w:p w14:paraId="13C69758" w14:textId="77777777" w:rsidR="00D2407A" w:rsidRDefault="00000000" w:rsidP="000B7288">
            <w:pPr>
              <w:bidi/>
            </w:pPr>
            <w:r>
              <w:t>تعريفات وقياس</w:t>
            </w:r>
          </w:p>
        </w:tc>
        <w:tc>
          <w:tcPr>
            <w:tcW w:w="2339" w:type="dxa"/>
            <w:vAlign w:val="center"/>
          </w:tcPr>
          <w:p w14:paraId="44A8C843" w14:textId="77777777" w:rsidR="00D2407A" w:rsidRDefault="00000000" w:rsidP="000B7288">
            <w:pPr>
              <w:bidi/>
            </w:pPr>
            <w:r>
              <w:t>تعريفات ثابتة + أبعاد + تمييز مفاهيمي + مصادر القياس.</w:t>
            </w:r>
          </w:p>
        </w:tc>
        <w:tc>
          <w:tcPr>
            <w:tcW w:w="1030" w:type="dxa"/>
            <w:vAlign w:val="center"/>
          </w:tcPr>
          <w:p w14:paraId="1A177C26" w14:textId="77777777" w:rsidR="00D2407A" w:rsidRDefault="00000000" w:rsidP="000B7288">
            <w:pPr>
              <w:bidi/>
            </w:pPr>
            <w:r>
              <w:t>2</w:t>
            </w:r>
          </w:p>
        </w:tc>
        <w:tc>
          <w:tcPr>
            <w:tcW w:w="2830" w:type="dxa"/>
            <w:vAlign w:val="center"/>
          </w:tcPr>
          <w:p w14:paraId="12026E10" w14:textId="77777777" w:rsidR="00D2407A" w:rsidRDefault="00000000" w:rsidP="000B7288">
            <w:pPr>
              <w:bidi/>
            </w:pPr>
            <w:r>
              <w:t>الفصل يقدم تعريفات عديدة للمتغيرات، لكن يوجد عدم ثبات في تحديد الأبعاد، خصوصاً للمتغير المستقل، كما لا يوجد جدول موحد يجمع التعريف المعتمد والأبعاد ومصدر القياس والتمييز عن المفاهيم القريبة.</w:t>
            </w:r>
          </w:p>
        </w:tc>
        <w:tc>
          <w:tcPr>
            <w:tcW w:w="1952" w:type="dxa"/>
            <w:vAlign w:val="center"/>
          </w:tcPr>
          <w:p w14:paraId="02450E65" w14:textId="77777777" w:rsidR="00D2407A" w:rsidRDefault="00000000" w:rsidP="000B7288">
            <w:pPr>
              <w:bidi/>
            </w:pPr>
            <w:r>
              <w:t>اعتماد تعريف تشغيلي نهائي لكل متغير، وحسم عدد الأبعاد نهائياً، ثم إعداد جدول تعريفات وجدول قياس يرتبط بالأداة والنموذج المفاهيمي.</w:t>
            </w:r>
          </w:p>
        </w:tc>
      </w:tr>
      <w:tr w:rsidR="00D2407A" w14:paraId="467B4F8D" w14:textId="77777777" w:rsidTr="00755922">
        <w:trPr>
          <w:jc w:val="center"/>
        </w:trPr>
        <w:tc>
          <w:tcPr>
            <w:tcW w:w="1931" w:type="dxa"/>
            <w:vAlign w:val="center"/>
          </w:tcPr>
          <w:p w14:paraId="4940394A" w14:textId="77777777" w:rsidR="00D2407A" w:rsidRDefault="00000000" w:rsidP="000B7288">
            <w:pPr>
              <w:bidi/>
            </w:pPr>
            <w:r>
              <w:t>الحِجاج والاتساق</w:t>
            </w:r>
          </w:p>
        </w:tc>
        <w:tc>
          <w:tcPr>
            <w:tcW w:w="2339" w:type="dxa"/>
            <w:vAlign w:val="center"/>
          </w:tcPr>
          <w:p w14:paraId="3FE2AC9E" w14:textId="77777777" w:rsidR="00D2407A" w:rsidRDefault="00000000" w:rsidP="000B7288">
            <w:pPr>
              <w:bidi/>
            </w:pPr>
            <w:r>
              <w:t>فقرات: ادعاء→دليل→تحليل→ربط، مع انتقالات وتجنب التكرار.</w:t>
            </w:r>
          </w:p>
        </w:tc>
        <w:tc>
          <w:tcPr>
            <w:tcW w:w="1030" w:type="dxa"/>
            <w:vAlign w:val="center"/>
          </w:tcPr>
          <w:p w14:paraId="7604EFFA" w14:textId="77777777" w:rsidR="00D2407A" w:rsidRDefault="00000000" w:rsidP="000B7288">
            <w:pPr>
              <w:bidi/>
            </w:pPr>
            <w:r>
              <w:t>1</w:t>
            </w:r>
          </w:p>
        </w:tc>
        <w:tc>
          <w:tcPr>
            <w:tcW w:w="2830" w:type="dxa"/>
            <w:vAlign w:val="center"/>
          </w:tcPr>
          <w:p w14:paraId="36774E12" w14:textId="77777777" w:rsidR="00D2407A" w:rsidRDefault="00000000" w:rsidP="000B7288">
            <w:pPr>
              <w:bidi/>
            </w:pPr>
            <w:r>
              <w:t>الفقرات طويلة في مواضع كثيرة، ويغلب عليها السرد وتجميع التعريفات، مع تكرار لبعض الأفكار وضعف في الانتقال التحليلي من عرض الأدبيات إلى خدمة السؤال البحثي.</w:t>
            </w:r>
          </w:p>
        </w:tc>
        <w:tc>
          <w:tcPr>
            <w:tcW w:w="1952" w:type="dxa"/>
            <w:vAlign w:val="center"/>
          </w:tcPr>
          <w:p w14:paraId="19FAD2F2" w14:textId="77777777" w:rsidR="00D2407A" w:rsidRDefault="00000000" w:rsidP="000B7288">
            <w:pPr>
              <w:bidi/>
            </w:pPr>
            <w:r>
              <w:t>إعادة بناء الفقرات وفق تسلسل: ادعاء، دليل، تحليل، ربط. مع حذف التكرار وتقصير الجمل وضبط الانتقالات بين الأقسام.</w:t>
            </w:r>
          </w:p>
        </w:tc>
      </w:tr>
      <w:tr w:rsidR="00D2407A" w14:paraId="3A438834" w14:textId="77777777" w:rsidTr="00755922">
        <w:trPr>
          <w:jc w:val="center"/>
        </w:trPr>
        <w:tc>
          <w:tcPr>
            <w:tcW w:w="1931" w:type="dxa"/>
            <w:vAlign w:val="center"/>
          </w:tcPr>
          <w:p w14:paraId="03A7B290" w14:textId="77777777" w:rsidR="00D2407A" w:rsidRDefault="00000000" w:rsidP="000B7288">
            <w:pPr>
              <w:bidi/>
            </w:pPr>
            <w:r>
              <w:t>الفجوة والفرضيات</w:t>
            </w:r>
          </w:p>
        </w:tc>
        <w:tc>
          <w:tcPr>
            <w:tcW w:w="2339" w:type="dxa"/>
            <w:vAlign w:val="center"/>
          </w:tcPr>
          <w:p w14:paraId="5379E5B9" w14:textId="77777777" w:rsidR="00D2407A" w:rsidRDefault="00000000" w:rsidP="000B7288">
            <w:pPr>
              <w:bidi/>
            </w:pPr>
            <w:r>
              <w:t>فجوة واضحة ومترجمة لأسئلة/فرضيات ونموذج مفاهيمي.</w:t>
            </w:r>
          </w:p>
        </w:tc>
        <w:tc>
          <w:tcPr>
            <w:tcW w:w="1030" w:type="dxa"/>
            <w:vAlign w:val="center"/>
          </w:tcPr>
          <w:p w14:paraId="066ED8E1" w14:textId="77777777" w:rsidR="00D2407A" w:rsidRDefault="00000000" w:rsidP="000B7288">
            <w:pPr>
              <w:bidi/>
            </w:pPr>
            <w:r>
              <w:t>2</w:t>
            </w:r>
          </w:p>
        </w:tc>
        <w:tc>
          <w:tcPr>
            <w:tcW w:w="2830" w:type="dxa"/>
            <w:vAlign w:val="center"/>
          </w:tcPr>
          <w:p w14:paraId="6582EE14" w14:textId="77777777" w:rsidR="00D2407A" w:rsidRDefault="00000000" w:rsidP="000B7288">
            <w:pPr>
              <w:bidi/>
            </w:pPr>
            <w:r>
              <w:t>الفجوة مذكورة بوضوح نسبي من حيث السياق وقلة الدراسات التي جمعت الأبعاد، لكنها لا تزال بحاجة إلى تفكيك أوضح وربط أشد مباشرةً بكل فرضية أو سؤال ونموذج الدراسة.</w:t>
            </w:r>
          </w:p>
        </w:tc>
        <w:tc>
          <w:tcPr>
            <w:tcW w:w="1952" w:type="dxa"/>
            <w:vAlign w:val="center"/>
          </w:tcPr>
          <w:p w14:paraId="6AF453E6" w14:textId="77777777" w:rsidR="00D2407A" w:rsidRDefault="00000000" w:rsidP="000B7288">
            <w:pPr>
              <w:bidi/>
            </w:pPr>
            <w:r>
              <w:t>صياغة الفجوة في ثلاثة مستويات: سياقية، منهجية، ومفهومية/نظرية، ثم بيان كيف يقود كل مستوى إلى سؤال أو فرضية محددة في الدراسة.</w:t>
            </w:r>
          </w:p>
        </w:tc>
      </w:tr>
      <w:tr w:rsidR="00D2407A" w14:paraId="399BC083" w14:textId="77777777" w:rsidTr="00755922">
        <w:trPr>
          <w:jc w:val="center"/>
        </w:trPr>
        <w:tc>
          <w:tcPr>
            <w:tcW w:w="1931" w:type="dxa"/>
            <w:vAlign w:val="center"/>
          </w:tcPr>
          <w:p w14:paraId="4BCD113A" w14:textId="77777777" w:rsidR="00D2407A" w:rsidRDefault="00000000" w:rsidP="000B7288">
            <w:pPr>
              <w:bidi/>
            </w:pPr>
            <w:r>
              <w:t>التوثيق واللغة</w:t>
            </w:r>
          </w:p>
        </w:tc>
        <w:tc>
          <w:tcPr>
            <w:tcW w:w="2339" w:type="dxa"/>
            <w:vAlign w:val="center"/>
          </w:tcPr>
          <w:p w14:paraId="151AABD9" w14:textId="77777777" w:rsidR="00D2407A" w:rsidRDefault="00000000" w:rsidP="000B7288">
            <w:pPr>
              <w:bidi/>
            </w:pPr>
            <w:r>
              <w:t>توثيق APA متسق ولغة أكاديمية سليمة ومصطلحات ثابتة.</w:t>
            </w:r>
          </w:p>
        </w:tc>
        <w:tc>
          <w:tcPr>
            <w:tcW w:w="1030" w:type="dxa"/>
            <w:vAlign w:val="center"/>
          </w:tcPr>
          <w:p w14:paraId="3B3F6C23" w14:textId="77777777" w:rsidR="00D2407A" w:rsidRDefault="00000000" w:rsidP="000B7288">
            <w:pPr>
              <w:bidi/>
            </w:pPr>
            <w:r>
              <w:t>1</w:t>
            </w:r>
          </w:p>
        </w:tc>
        <w:tc>
          <w:tcPr>
            <w:tcW w:w="2830" w:type="dxa"/>
            <w:vAlign w:val="center"/>
          </w:tcPr>
          <w:p w14:paraId="0B245F6C" w14:textId="77777777" w:rsidR="00D2407A" w:rsidRDefault="00000000" w:rsidP="000B7288">
            <w:pPr>
              <w:bidi/>
            </w:pPr>
            <w:r>
              <w:t>توجد أخطاء لغوية وإملائية وتفاوت في تنسيق الإحالات والمراجع وكتابة الأسماء العربية والأجنبية والسنوات وعلامات الترقيم، مع بعض عبارات عامّة تحتاج لصياغة أكاديمية أدق.</w:t>
            </w:r>
          </w:p>
        </w:tc>
        <w:tc>
          <w:tcPr>
            <w:tcW w:w="1952" w:type="dxa"/>
            <w:vAlign w:val="center"/>
          </w:tcPr>
          <w:p w14:paraId="0D6D6A82" w14:textId="77777777" w:rsidR="00D2407A" w:rsidRDefault="00000000" w:rsidP="000B7288">
            <w:pPr>
              <w:bidi/>
            </w:pPr>
            <w:r>
              <w:t xml:space="preserve">تنفيذ تدقيق لغوي شامل، وتوحيد أسلوب التوثيق داخل النص وقائمة المراجع وفق APA 7، وتوحيد </w:t>
            </w:r>
            <w:r>
              <w:lastRenderedPageBreak/>
              <w:t>المصطلحات الرئيسة عبر الفصل.</w:t>
            </w:r>
          </w:p>
        </w:tc>
      </w:tr>
      <w:tr w:rsidR="00D2407A" w14:paraId="7B37EA69" w14:textId="77777777" w:rsidTr="00755922">
        <w:trPr>
          <w:jc w:val="center"/>
        </w:trPr>
        <w:tc>
          <w:tcPr>
            <w:tcW w:w="1931" w:type="dxa"/>
            <w:vAlign w:val="center"/>
          </w:tcPr>
          <w:p w14:paraId="27353FC7" w14:textId="77777777" w:rsidR="00D2407A" w:rsidRDefault="00000000" w:rsidP="000B7288">
            <w:pPr>
              <w:bidi/>
            </w:pPr>
            <w:r>
              <w:lastRenderedPageBreak/>
              <w:t>ملاحظات أخرى</w:t>
            </w:r>
          </w:p>
        </w:tc>
        <w:tc>
          <w:tcPr>
            <w:tcW w:w="2339" w:type="dxa"/>
            <w:vAlign w:val="center"/>
          </w:tcPr>
          <w:p w14:paraId="40DC7522" w14:textId="77777777" w:rsidR="00D2407A" w:rsidRDefault="00D2407A" w:rsidP="000B7288">
            <w:pPr>
              <w:bidi/>
            </w:pPr>
          </w:p>
        </w:tc>
        <w:tc>
          <w:tcPr>
            <w:tcW w:w="1030" w:type="dxa"/>
            <w:vAlign w:val="center"/>
          </w:tcPr>
          <w:p w14:paraId="648669E6" w14:textId="77777777" w:rsidR="00D2407A" w:rsidRDefault="00D2407A" w:rsidP="000B7288">
            <w:pPr>
              <w:bidi/>
            </w:pPr>
          </w:p>
        </w:tc>
        <w:tc>
          <w:tcPr>
            <w:tcW w:w="2830" w:type="dxa"/>
            <w:vAlign w:val="center"/>
          </w:tcPr>
          <w:p w14:paraId="13998083" w14:textId="77777777" w:rsidR="00D2407A" w:rsidRDefault="00000000" w:rsidP="000B7288">
            <w:pPr>
              <w:bidi/>
            </w:pPr>
            <w:r>
              <w:t>يُستحسن مواءمة جميع الأمثلة والسياقات مع الشركة السعودية للكهرباء فقط، وحذف أي إحالات غير متسقة مع مجال الدراسة مثل الإشارات إلى القطاع الصحي أو أمثلة لا تخدم الموضوع مباشرة.</w:t>
            </w:r>
          </w:p>
        </w:tc>
        <w:tc>
          <w:tcPr>
            <w:tcW w:w="1952" w:type="dxa"/>
            <w:vAlign w:val="center"/>
          </w:tcPr>
          <w:p w14:paraId="02E3E0E9" w14:textId="77777777" w:rsidR="00D2407A" w:rsidRDefault="00000000" w:rsidP="000B7288">
            <w:pPr>
              <w:bidi/>
            </w:pPr>
            <w:r>
              <w:t>مراجعة الفصل مراجعة نهائية للتأكد من اتساق المجال والسياق والأبعاد والمصطلحات بين الفصلين الأول والثاني وأداة الدراسة.</w:t>
            </w:r>
          </w:p>
        </w:tc>
      </w:tr>
    </w:tbl>
    <w:p w14:paraId="2B28BEF3" w14:textId="77777777" w:rsidR="00D2407A" w:rsidRDefault="00000000" w:rsidP="000B7288">
      <w:pPr>
        <w:bidi/>
      </w:pPr>
      <w:r>
        <w:rPr>
          <w:b/>
          <w:sz w:val="25"/>
        </w:rPr>
        <w:t>6. جدول تدقيق الالتزام وإرشادات الإغلاق (0–2)</w:t>
      </w:r>
    </w:p>
    <w:p w14:paraId="553243F9" w14:textId="77777777" w:rsidR="00D2407A" w:rsidRDefault="00000000" w:rsidP="000B7288">
      <w:pPr>
        <w:bidi/>
      </w:pPr>
      <w:r>
        <w:rPr>
          <w:sz w:val="21"/>
        </w:rPr>
        <w:t>مفتاح درجة الالتزام: 0 = غير موجود/غير صحيح | 1 = موجود لكنه ضعيف/غير مكتمل | 2 = مكتمل ومتماسك</w:t>
      </w:r>
    </w:p>
    <w:tbl>
      <w:tblPr>
        <w:tblStyle w:val="TableGrid"/>
        <w:bidiVisual/>
        <w:tblW w:w="0" w:type="auto"/>
        <w:jc w:val="center"/>
        <w:tblLook w:val="04A0" w:firstRow="1" w:lastRow="0" w:firstColumn="1" w:lastColumn="0" w:noHBand="0" w:noVBand="1"/>
      </w:tblPr>
      <w:tblGrid>
        <w:gridCol w:w="1311"/>
        <w:gridCol w:w="1504"/>
        <w:gridCol w:w="1505"/>
        <w:gridCol w:w="1343"/>
        <w:gridCol w:w="1351"/>
        <w:gridCol w:w="1506"/>
        <w:gridCol w:w="1336"/>
      </w:tblGrid>
      <w:tr w:rsidR="00D2407A" w14:paraId="73B27842" w14:textId="77777777" w:rsidTr="00755922">
        <w:trPr>
          <w:jc w:val="center"/>
        </w:trPr>
        <w:tc>
          <w:tcPr>
            <w:tcW w:w="1409" w:type="dxa"/>
            <w:shd w:val="clear" w:color="auto" w:fill="B4C6E7"/>
            <w:vAlign w:val="center"/>
          </w:tcPr>
          <w:p w14:paraId="04667D2E" w14:textId="77777777" w:rsidR="00D2407A" w:rsidRDefault="00000000" w:rsidP="00755922">
            <w:pPr>
              <w:bidi/>
              <w:jc w:val="center"/>
            </w:pPr>
            <w:r>
              <w:rPr>
                <w:b/>
              </w:rPr>
              <w:t>رقم</w:t>
            </w:r>
          </w:p>
        </w:tc>
        <w:tc>
          <w:tcPr>
            <w:tcW w:w="1409" w:type="dxa"/>
            <w:shd w:val="clear" w:color="auto" w:fill="B4C6E7"/>
            <w:vAlign w:val="center"/>
          </w:tcPr>
          <w:p w14:paraId="6ADCF964" w14:textId="77777777" w:rsidR="00D2407A" w:rsidRDefault="00000000" w:rsidP="00755922">
            <w:pPr>
              <w:bidi/>
              <w:jc w:val="center"/>
            </w:pPr>
            <w:r>
              <w:rPr>
                <w:b/>
              </w:rPr>
              <w:t>جوهر المتطلب/المعيار</w:t>
            </w:r>
          </w:p>
        </w:tc>
        <w:tc>
          <w:tcPr>
            <w:tcW w:w="1409" w:type="dxa"/>
            <w:shd w:val="clear" w:color="auto" w:fill="B4C6E7"/>
            <w:vAlign w:val="center"/>
          </w:tcPr>
          <w:p w14:paraId="3A586D8F" w14:textId="77777777" w:rsidR="00D2407A" w:rsidRDefault="00000000" w:rsidP="00755922">
            <w:pPr>
              <w:bidi/>
              <w:jc w:val="center"/>
            </w:pPr>
            <w:r>
              <w:rPr>
                <w:b/>
              </w:rPr>
              <w:t>الدليل من نص الطالب (اقتباس/موضع)</w:t>
            </w:r>
          </w:p>
        </w:tc>
        <w:tc>
          <w:tcPr>
            <w:tcW w:w="1409" w:type="dxa"/>
            <w:shd w:val="clear" w:color="auto" w:fill="B4C6E7"/>
            <w:vAlign w:val="center"/>
          </w:tcPr>
          <w:p w14:paraId="6D6FE714" w14:textId="77777777" w:rsidR="00D2407A" w:rsidRDefault="00000000" w:rsidP="00755922">
            <w:pPr>
              <w:bidi/>
              <w:jc w:val="center"/>
            </w:pPr>
            <w:r>
              <w:rPr>
                <w:b/>
              </w:rPr>
              <w:t>درجة الالتزام (0–2)</w:t>
            </w:r>
          </w:p>
        </w:tc>
        <w:tc>
          <w:tcPr>
            <w:tcW w:w="1409" w:type="dxa"/>
            <w:shd w:val="clear" w:color="auto" w:fill="B4C6E7"/>
            <w:vAlign w:val="center"/>
          </w:tcPr>
          <w:p w14:paraId="7900EC30" w14:textId="77777777" w:rsidR="00D2407A" w:rsidRDefault="00000000" w:rsidP="00755922">
            <w:pPr>
              <w:bidi/>
              <w:jc w:val="center"/>
            </w:pPr>
            <w:r>
              <w:rPr>
                <w:b/>
              </w:rPr>
              <w:t>الأهمية</w:t>
            </w:r>
          </w:p>
        </w:tc>
        <w:tc>
          <w:tcPr>
            <w:tcW w:w="1409" w:type="dxa"/>
            <w:shd w:val="clear" w:color="auto" w:fill="B4C6E7"/>
            <w:vAlign w:val="center"/>
          </w:tcPr>
          <w:p w14:paraId="3371EC71" w14:textId="77777777" w:rsidR="00D2407A" w:rsidRDefault="00000000" w:rsidP="00755922">
            <w:pPr>
              <w:bidi/>
              <w:jc w:val="center"/>
            </w:pPr>
            <w:r>
              <w:rPr>
                <w:b/>
              </w:rPr>
              <w:t>إرشادات الإغلاق (خطوات تنفيذ)</w:t>
            </w:r>
          </w:p>
        </w:tc>
        <w:tc>
          <w:tcPr>
            <w:tcW w:w="1409" w:type="dxa"/>
            <w:shd w:val="clear" w:color="auto" w:fill="B4C6E7"/>
            <w:vAlign w:val="center"/>
          </w:tcPr>
          <w:p w14:paraId="34888065" w14:textId="77777777" w:rsidR="00D2407A" w:rsidRDefault="00000000" w:rsidP="00755922">
            <w:pPr>
              <w:bidi/>
              <w:jc w:val="center"/>
            </w:pPr>
            <w:r>
              <w:rPr>
                <w:b/>
              </w:rPr>
              <w:t>القرار</w:t>
            </w:r>
          </w:p>
        </w:tc>
      </w:tr>
      <w:tr w:rsidR="00D2407A" w14:paraId="78983F69" w14:textId="77777777" w:rsidTr="00755922">
        <w:trPr>
          <w:jc w:val="center"/>
        </w:trPr>
        <w:tc>
          <w:tcPr>
            <w:tcW w:w="1409" w:type="dxa"/>
            <w:vAlign w:val="center"/>
          </w:tcPr>
          <w:p w14:paraId="20BC6674" w14:textId="77777777" w:rsidR="00D2407A" w:rsidRDefault="00000000" w:rsidP="00755922">
            <w:pPr>
              <w:bidi/>
              <w:jc w:val="center"/>
            </w:pPr>
            <w:r>
              <w:t>1</w:t>
            </w:r>
          </w:p>
        </w:tc>
        <w:tc>
          <w:tcPr>
            <w:tcW w:w="1409" w:type="dxa"/>
            <w:vAlign w:val="center"/>
          </w:tcPr>
          <w:p w14:paraId="76B327F6" w14:textId="77777777" w:rsidR="00D2407A" w:rsidRDefault="00000000" w:rsidP="00755922">
            <w:pPr>
              <w:bidi/>
              <w:jc w:val="center"/>
            </w:pPr>
            <w:r>
              <w:t>تمهيد يوضح هدف الفصل وخريطته</w:t>
            </w:r>
          </w:p>
        </w:tc>
        <w:tc>
          <w:tcPr>
            <w:tcW w:w="1409" w:type="dxa"/>
            <w:vAlign w:val="center"/>
          </w:tcPr>
          <w:p w14:paraId="5210EE92" w14:textId="77777777" w:rsidR="00D2407A" w:rsidRDefault="00000000" w:rsidP="00755922">
            <w:pPr>
              <w:bidi/>
              <w:jc w:val="center"/>
            </w:pPr>
            <w:r>
              <w:t>"2.1 المقدمة" موجودة، لكن الخريطة المنهجية للفصل غير مفصلة بما يكفي.</w:t>
            </w:r>
          </w:p>
        </w:tc>
        <w:tc>
          <w:tcPr>
            <w:tcW w:w="1409" w:type="dxa"/>
            <w:vAlign w:val="center"/>
          </w:tcPr>
          <w:p w14:paraId="6E9D2796" w14:textId="77777777" w:rsidR="00D2407A" w:rsidRDefault="00000000" w:rsidP="00755922">
            <w:pPr>
              <w:bidi/>
              <w:jc w:val="center"/>
            </w:pPr>
            <w:r>
              <w:t>1</w:t>
            </w:r>
          </w:p>
        </w:tc>
        <w:tc>
          <w:tcPr>
            <w:tcW w:w="1409" w:type="dxa"/>
            <w:vAlign w:val="center"/>
          </w:tcPr>
          <w:p w14:paraId="1E048973" w14:textId="77777777" w:rsidR="00D2407A" w:rsidRDefault="00000000" w:rsidP="00755922">
            <w:pPr>
              <w:bidi/>
              <w:jc w:val="center"/>
            </w:pPr>
            <w:r>
              <w:t>عالية</w:t>
            </w:r>
          </w:p>
        </w:tc>
        <w:tc>
          <w:tcPr>
            <w:tcW w:w="1409" w:type="dxa"/>
            <w:vAlign w:val="center"/>
          </w:tcPr>
          <w:p w14:paraId="2F19C03E" w14:textId="77777777" w:rsidR="00D2407A" w:rsidRDefault="00000000" w:rsidP="00755922">
            <w:pPr>
              <w:bidi/>
              <w:jc w:val="center"/>
            </w:pPr>
            <w:r>
              <w:t>إبقاء المقدمة مع تطويرها لتشمل هدف الفصل، مسارات العرض، ومنطق ترتيب الأقسام الفرعية.</w:t>
            </w:r>
          </w:p>
        </w:tc>
        <w:tc>
          <w:tcPr>
            <w:tcW w:w="1409" w:type="dxa"/>
            <w:vAlign w:val="center"/>
          </w:tcPr>
          <w:p w14:paraId="09F0DE99" w14:textId="77777777" w:rsidR="00D2407A" w:rsidRDefault="00000000" w:rsidP="00755922">
            <w:pPr>
              <w:bidi/>
              <w:jc w:val="center"/>
            </w:pPr>
            <w:r>
              <w:t>إغلاق جزئي</w:t>
            </w:r>
          </w:p>
        </w:tc>
      </w:tr>
      <w:tr w:rsidR="00D2407A" w14:paraId="11F78D7C" w14:textId="77777777" w:rsidTr="00755922">
        <w:trPr>
          <w:jc w:val="center"/>
        </w:trPr>
        <w:tc>
          <w:tcPr>
            <w:tcW w:w="1409" w:type="dxa"/>
            <w:vAlign w:val="center"/>
          </w:tcPr>
          <w:p w14:paraId="03C5A951" w14:textId="77777777" w:rsidR="00D2407A" w:rsidRDefault="00000000" w:rsidP="00755922">
            <w:pPr>
              <w:bidi/>
              <w:jc w:val="center"/>
            </w:pPr>
            <w:r>
              <w:t>2</w:t>
            </w:r>
          </w:p>
        </w:tc>
        <w:tc>
          <w:tcPr>
            <w:tcW w:w="1409" w:type="dxa"/>
            <w:vAlign w:val="center"/>
          </w:tcPr>
          <w:p w14:paraId="50FD39CE" w14:textId="77777777" w:rsidR="00D2407A" w:rsidRDefault="00000000" w:rsidP="00755922">
            <w:pPr>
              <w:bidi/>
              <w:jc w:val="center"/>
            </w:pPr>
            <w:r>
              <w:t>منهج مراجعة الأدبيات</w:t>
            </w:r>
          </w:p>
        </w:tc>
        <w:tc>
          <w:tcPr>
            <w:tcW w:w="1409" w:type="dxa"/>
            <w:vAlign w:val="center"/>
          </w:tcPr>
          <w:p w14:paraId="1D9F6237" w14:textId="77777777" w:rsidR="00D2407A" w:rsidRDefault="00000000" w:rsidP="00755922">
            <w:pPr>
              <w:bidi/>
              <w:jc w:val="center"/>
            </w:pPr>
            <w:r>
              <w:t>لا توجد فقرة صريحة توضح منهج مراجعة الأدبيات أو معايير الاختيار أو الفترة الزمنية.</w:t>
            </w:r>
          </w:p>
        </w:tc>
        <w:tc>
          <w:tcPr>
            <w:tcW w:w="1409" w:type="dxa"/>
            <w:vAlign w:val="center"/>
          </w:tcPr>
          <w:p w14:paraId="06878B4F" w14:textId="77777777" w:rsidR="00D2407A" w:rsidRDefault="00000000" w:rsidP="00755922">
            <w:pPr>
              <w:bidi/>
              <w:jc w:val="center"/>
            </w:pPr>
            <w:r>
              <w:t>0</w:t>
            </w:r>
          </w:p>
        </w:tc>
        <w:tc>
          <w:tcPr>
            <w:tcW w:w="1409" w:type="dxa"/>
            <w:vAlign w:val="center"/>
          </w:tcPr>
          <w:p w14:paraId="18F81970" w14:textId="77777777" w:rsidR="00D2407A" w:rsidRDefault="00000000" w:rsidP="00755922">
            <w:pPr>
              <w:bidi/>
              <w:jc w:val="center"/>
            </w:pPr>
            <w:r>
              <w:t>عالية جداً</w:t>
            </w:r>
          </w:p>
        </w:tc>
        <w:tc>
          <w:tcPr>
            <w:tcW w:w="1409" w:type="dxa"/>
            <w:vAlign w:val="center"/>
          </w:tcPr>
          <w:p w14:paraId="00F498F6" w14:textId="77777777" w:rsidR="00D2407A" w:rsidRDefault="00000000" w:rsidP="00755922">
            <w:pPr>
              <w:bidi/>
              <w:jc w:val="center"/>
            </w:pPr>
            <w:r>
              <w:t>إضافة قسم قصير بعنوان "منهج مراجعة الأدبيات" قبل عرض الأدبيات.</w:t>
            </w:r>
          </w:p>
        </w:tc>
        <w:tc>
          <w:tcPr>
            <w:tcW w:w="1409" w:type="dxa"/>
            <w:vAlign w:val="center"/>
          </w:tcPr>
          <w:p w14:paraId="429CBC7B" w14:textId="77777777" w:rsidR="00D2407A" w:rsidRDefault="00000000" w:rsidP="00755922">
            <w:pPr>
              <w:bidi/>
              <w:jc w:val="center"/>
            </w:pPr>
            <w:r>
              <w:t>مفتوح</w:t>
            </w:r>
          </w:p>
        </w:tc>
      </w:tr>
      <w:tr w:rsidR="00D2407A" w14:paraId="4EFD7E35" w14:textId="77777777" w:rsidTr="00755922">
        <w:trPr>
          <w:jc w:val="center"/>
        </w:trPr>
        <w:tc>
          <w:tcPr>
            <w:tcW w:w="1409" w:type="dxa"/>
            <w:vAlign w:val="center"/>
          </w:tcPr>
          <w:p w14:paraId="60FB81F8" w14:textId="77777777" w:rsidR="00D2407A" w:rsidRDefault="00000000" w:rsidP="00755922">
            <w:pPr>
              <w:bidi/>
              <w:jc w:val="center"/>
            </w:pPr>
            <w:r>
              <w:t>3</w:t>
            </w:r>
          </w:p>
        </w:tc>
        <w:tc>
          <w:tcPr>
            <w:tcW w:w="1409" w:type="dxa"/>
            <w:vAlign w:val="center"/>
          </w:tcPr>
          <w:p w14:paraId="2BB60294" w14:textId="77777777" w:rsidR="00D2407A" w:rsidRDefault="00000000" w:rsidP="00755922">
            <w:pPr>
              <w:bidi/>
              <w:jc w:val="center"/>
            </w:pPr>
            <w:r>
              <w:t>إطار/إطاران نظريان محوريان</w:t>
            </w:r>
          </w:p>
        </w:tc>
        <w:tc>
          <w:tcPr>
            <w:tcW w:w="1409" w:type="dxa"/>
            <w:vAlign w:val="center"/>
          </w:tcPr>
          <w:p w14:paraId="008DA86F" w14:textId="77777777" w:rsidR="00D2407A" w:rsidRDefault="00000000" w:rsidP="00755922">
            <w:pPr>
              <w:bidi/>
              <w:jc w:val="center"/>
            </w:pPr>
            <w:r>
              <w:t>وردت تعريفات متعددة للمفهوم، لكن لا توجد نظرية محورية محددة تقود الفصل.</w:t>
            </w:r>
          </w:p>
        </w:tc>
        <w:tc>
          <w:tcPr>
            <w:tcW w:w="1409" w:type="dxa"/>
            <w:vAlign w:val="center"/>
          </w:tcPr>
          <w:p w14:paraId="5583546F" w14:textId="77777777" w:rsidR="00D2407A" w:rsidRDefault="00000000" w:rsidP="00755922">
            <w:pPr>
              <w:bidi/>
              <w:jc w:val="center"/>
            </w:pPr>
            <w:r>
              <w:t>0</w:t>
            </w:r>
          </w:p>
        </w:tc>
        <w:tc>
          <w:tcPr>
            <w:tcW w:w="1409" w:type="dxa"/>
            <w:vAlign w:val="center"/>
          </w:tcPr>
          <w:p w14:paraId="2A4B0350" w14:textId="77777777" w:rsidR="00D2407A" w:rsidRDefault="00000000" w:rsidP="00755922">
            <w:pPr>
              <w:bidi/>
              <w:jc w:val="center"/>
            </w:pPr>
            <w:r>
              <w:t>عالية جداً</w:t>
            </w:r>
          </w:p>
        </w:tc>
        <w:tc>
          <w:tcPr>
            <w:tcW w:w="1409" w:type="dxa"/>
            <w:vAlign w:val="center"/>
          </w:tcPr>
          <w:p w14:paraId="1ACAE2F7" w14:textId="77777777" w:rsidR="00D2407A" w:rsidRDefault="00000000" w:rsidP="00755922">
            <w:pPr>
              <w:bidi/>
              <w:jc w:val="center"/>
            </w:pPr>
            <w:r>
              <w:t>اختيار إطار نظري واضح وتخصيص عنوان مستقل له وربطه بالنموذج المفاهيمي.</w:t>
            </w:r>
          </w:p>
        </w:tc>
        <w:tc>
          <w:tcPr>
            <w:tcW w:w="1409" w:type="dxa"/>
            <w:vAlign w:val="center"/>
          </w:tcPr>
          <w:p w14:paraId="7471DB78" w14:textId="77777777" w:rsidR="00D2407A" w:rsidRDefault="00000000" w:rsidP="00755922">
            <w:pPr>
              <w:bidi/>
              <w:jc w:val="center"/>
            </w:pPr>
            <w:r>
              <w:t>مفتوح</w:t>
            </w:r>
          </w:p>
        </w:tc>
      </w:tr>
      <w:tr w:rsidR="00D2407A" w14:paraId="5C6C936C" w14:textId="77777777" w:rsidTr="00755922">
        <w:trPr>
          <w:jc w:val="center"/>
        </w:trPr>
        <w:tc>
          <w:tcPr>
            <w:tcW w:w="1409" w:type="dxa"/>
            <w:vAlign w:val="center"/>
          </w:tcPr>
          <w:p w14:paraId="6DDF9B95" w14:textId="77777777" w:rsidR="00D2407A" w:rsidRDefault="00000000" w:rsidP="00755922">
            <w:pPr>
              <w:bidi/>
              <w:jc w:val="center"/>
            </w:pPr>
            <w:r>
              <w:t>4</w:t>
            </w:r>
          </w:p>
        </w:tc>
        <w:tc>
          <w:tcPr>
            <w:tcW w:w="1409" w:type="dxa"/>
            <w:vAlign w:val="center"/>
          </w:tcPr>
          <w:p w14:paraId="36608549" w14:textId="77777777" w:rsidR="00D2407A" w:rsidRDefault="00000000" w:rsidP="00755922">
            <w:pPr>
              <w:bidi/>
              <w:jc w:val="center"/>
            </w:pPr>
            <w:r>
              <w:t>شرح الآليات التفسيرية</w:t>
            </w:r>
          </w:p>
        </w:tc>
        <w:tc>
          <w:tcPr>
            <w:tcW w:w="1409" w:type="dxa"/>
            <w:vAlign w:val="center"/>
          </w:tcPr>
          <w:p w14:paraId="2FE61990" w14:textId="77777777" w:rsidR="00D2407A" w:rsidRDefault="00000000" w:rsidP="00755922">
            <w:pPr>
              <w:bidi/>
              <w:jc w:val="center"/>
            </w:pPr>
            <w:r>
              <w:t>لا يظهر تفسير منهجي لِمَ تؤثر ممارسات الموارد البشرية في جودة الخدمات عبر آليات محددة.</w:t>
            </w:r>
          </w:p>
        </w:tc>
        <w:tc>
          <w:tcPr>
            <w:tcW w:w="1409" w:type="dxa"/>
            <w:vAlign w:val="center"/>
          </w:tcPr>
          <w:p w14:paraId="296F6D33" w14:textId="77777777" w:rsidR="00D2407A" w:rsidRDefault="00000000" w:rsidP="00755922">
            <w:pPr>
              <w:bidi/>
              <w:jc w:val="center"/>
            </w:pPr>
            <w:r>
              <w:t>0</w:t>
            </w:r>
          </w:p>
        </w:tc>
        <w:tc>
          <w:tcPr>
            <w:tcW w:w="1409" w:type="dxa"/>
            <w:vAlign w:val="center"/>
          </w:tcPr>
          <w:p w14:paraId="32BD06BC" w14:textId="77777777" w:rsidR="00D2407A" w:rsidRDefault="00000000" w:rsidP="00755922">
            <w:pPr>
              <w:bidi/>
              <w:jc w:val="center"/>
            </w:pPr>
            <w:r>
              <w:t>عالية</w:t>
            </w:r>
          </w:p>
        </w:tc>
        <w:tc>
          <w:tcPr>
            <w:tcW w:w="1409" w:type="dxa"/>
            <w:vAlign w:val="center"/>
          </w:tcPr>
          <w:p w14:paraId="18B81F89" w14:textId="77777777" w:rsidR="00D2407A" w:rsidRDefault="00000000" w:rsidP="00755922">
            <w:pPr>
              <w:bidi/>
              <w:jc w:val="center"/>
            </w:pPr>
            <w:r>
              <w:t>كتابة فقرة تحليلية لكل علاقة رئيسة تشرح الآلية المتوقعة مدعومة بأدبيات.</w:t>
            </w:r>
          </w:p>
        </w:tc>
        <w:tc>
          <w:tcPr>
            <w:tcW w:w="1409" w:type="dxa"/>
            <w:vAlign w:val="center"/>
          </w:tcPr>
          <w:p w14:paraId="6A9E77F3" w14:textId="77777777" w:rsidR="00D2407A" w:rsidRDefault="00000000" w:rsidP="00755922">
            <w:pPr>
              <w:bidi/>
              <w:jc w:val="center"/>
            </w:pPr>
            <w:r>
              <w:t>مفتوح</w:t>
            </w:r>
          </w:p>
        </w:tc>
      </w:tr>
      <w:tr w:rsidR="00D2407A" w14:paraId="3ABFC1CD" w14:textId="77777777" w:rsidTr="00755922">
        <w:trPr>
          <w:jc w:val="center"/>
        </w:trPr>
        <w:tc>
          <w:tcPr>
            <w:tcW w:w="1409" w:type="dxa"/>
            <w:vAlign w:val="center"/>
          </w:tcPr>
          <w:p w14:paraId="4C607086" w14:textId="77777777" w:rsidR="00D2407A" w:rsidRDefault="00000000" w:rsidP="00755922">
            <w:pPr>
              <w:bidi/>
              <w:jc w:val="center"/>
            </w:pPr>
            <w:r>
              <w:t>5</w:t>
            </w:r>
          </w:p>
        </w:tc>
        <w:tc>
          <w:tcPr>
            <w:tcW w:w="1409" w:type="dxa"/>
            <w:vAlign w:val="center"/>
          </w:tcPr>
          <w:p w14:paraId="2AC999CD" w14:textId="77777777" w:rsidR="00D2407A" w:rsidRDefault="00000000" w:rsidP="00755922">
            <w:pPr>
              <w:bidi/>
              <w:jc w:val="center"/>
            </w:pPr>
            <w:r>
              <w:t>ثبات تعريفات المتغيرات</w:t>
            </w:r>
          </w:p>
        </w:tc>
        <w:tc>
          <w:tcPr>
            <w:tcW w:w="1409" w:type="dxa"/>
            <w:vAlign w:val="center"/>
          </w:tcPr>
          <w:p w14:paraId="131E0E24" w14:textId="77777777" w:rsidR="00D2407A" w:rsidRDefault="00000000" w:rsidP="00755922">
            <w:pPr>
              <w:bidi/>
              <w:jc w:val="center"/>
            </w:pPr>
            <w:r>
              <w:t>"أبعادها الأربعة..." ثم تُذكر لاحقاً "مشاركة العاملين" ضمن الأبعاد؛ ما يدل على عدم الثبات.</w:t>
            </w:r>
          </w:p>
        </w:tc>
        <w:tc>
          <w:tcPr>
            <w:tcW w:w="1409" w:type="dxa"/>
            <w:vAlign w:val="center"/>
          </w:tcPr>
          <w:p w14:paraId="03112531" w14:textId="77777777" w:rsidR="00D2407A" w:rsidRDefault="00000000" w:rsidP="00755922">
            <w:pPr>
              <w:bidi/>
              <w:jc w:val="center"/>
            </w:pPr>
            <w:r>
              <w:t>1</w:t>
            </w:r>
          </w:p>
        </w:tc>
        <w:tc>
          <w:tcPr>
            <w:tcW w:w="1409" w:type="dxa"/>
            <w:vAlign w:val="center"/>
          </w:tcPr>
          <w:p w14:paraId="43CC7F6C" w14:textId="77777777" w:rsidR="00D2407A" w:rsidRDefault="00000000" w:rsidP="00755922">
            <w:pPr>
              <w:bidi/>
              <w:jc w:val="center"/>
            </w:pPr>
            <w:r>
              <w:t>عالية جداً</w:t>
            </w:r>
          </w:p>
        </w:tc>
        <w:tc>
          <w:tcPr>
            <w:tcW w:w="1409" w:type="dxa"/>
            <w:vAlign w:val="center"/>
          </w:tcPr>
          <w:p w14:paraId="17413C0A" w14:textId="77777777" w:rsidR="00D2407A" w:rsidRDefault="00000000" w:rsidP="00755922">
            <w:pPr>
              <w:bidi/>
              <w:jc w:val="center"/>
            </w:pPr>
            <w:r>
              <w:t>اعتماد تعريف تشغيلي ثابت وعدد نهائي للأبعاد في جميع مواضع الرسالة.</w:t>
            </w:r>
          </w:p>
        </w:tc>
        <w:tc>
          <w:tcPr>
            <w:tcW w:w="1409" w:type="dxa"/>
            <w:vAlign w:val="center"/>
          </w:tcPr>
          <w:p w14:paraId="3CA90208" w14:textId="77777777" w:rsidR="00D2407A" w:rsidRDefault="00000000" w:rsidP="00755922">
            <w:pPr>
              <w:bidi/>
              <w:jc w:val="center"/>
            </w:pPr>
            <w:r>
              <w:t>مفتوح</w:t>
            </w:r>
          </w:p>
        </w:tc>
      </w:tr>
      <w:tr w:rsidR="00D2407A" w14:paraId="21CBB76E" w14:textId="77777777" w:rsidTr="00755922">
        <w:trPr>
          <w:jc w:val="center"/>
        </w:trPr>
        <w:tc>
          <w:tcPr>
            <w:tcW w:w="1409" w:type="dxa"/>
            <w:vAlign w:val="center"/>
          </w:tcPr>
          <w:p w14:paraId="697AA798" w14:textId="77777777" w:rsidR="00D2407A" w:rsidRDefault="00000000" w:rsidP="00755922">
            <w:pPr>
              <w:bidi/>
              <w:jc w:val="center"/>
            </w:pPr>
            <w:r>
              <w:t>6</w:t>
            </w:r>
          </w:p>
        </w:tc>
        <w:tc>
          <w:tcPr>
            <w:tcW w:w="1409" w:type="dxa"/>
            <w:vAlign w:val="center"/>
          </w:tcPr>
          <w:p w14:paraId="217C4F0F" w14:textId="77777777" w:rsidR="00D2407A" w:rsidRDefault="00000000" w:rsidP="00755922">
            <w:pPr>
              <w:bidi/>
              <w:jc w:val="center"/>
            </w:pPr>
            <w:r>
              <w:t>منطق القياس والأبعاد</w:t>
            </w:r>
          </w:p>
        </w:tc>
        <w:tc>
          <w:tcPr>
            <w:tcW w:w="1409" w:type="dxa"/>
            <w:vAlign w:val="center"/>
          </w:tcPr>
          <w:p w14:paraId="38F1A7F3" w14:textId="77777777" w:rsidR="00D2407A" w:rsidRDefault="00000000" w:rsidP="00755922">
            <w:pPr>
              <w:bidi/>
              <w:jc w:val="center"/>
            </w:pPr>
            <w:r>
              <w:t>الأبعاد مذكورة، لكن دون جدول قياس موحد أو ربط واضح بالمصدر المعتمد للأداة.</w:t>
            </w:r>
          </w:p>
        </w:tc>
        <w:tc>
          <w:tcPr>
            <w:tcW w:w="1409" w:type="dxa"/>
            <w:vAlign w:val="center"/>
          </w:tcPr>
          <w:p w14:paraId="29C4E348" w14:textId="77777777" w:rsidR="00D2407A" w:rsidRDefault="00000000" w:rsidP="00755922">
            <w:pPr>
              <w:bidi/>
              <w:jc w:val="center"/>
            </w:pPr>
            <w:r>
              <w:t>1</w:t>
            </w:r>
          </w:p>
        </w:tc>
        <w:tc>
          <w:tcPr>
            <w:tcW w:w="1409" w:type="dxa"/>
            <w:vAlign w:val="center"/>
          </w:tcPr>
          <w:p w14:paraId="014FF802" w14:textId="77777777" w:rsidR="00D2407A" w:rsidRDefault="00000000" w:rsidP="00755922">
            <w:pPr>
              <w:bidi/>
              <w:jc w:val="center"/>
            </w:pPr>
            <w:r>
              <w:t>عالية</w:t>
            </w:r>
          </w:p>
        </w:tc>
        <w:tc>
          <w:tcPr>
            <w:tcW w:w="1409" w:type="dxa"/>
            <w:vAlign w:val="center"/>
          </w:tcPr>
          <w:p w14:paraId="73EA16B3" w14:textId="77777777" w:rsidR="00D2407A" w:rsidRDefault="00000000" w:rsidP="00755922">
            <w:pPr>
              <w:bidi/>
              <w:jc w:val="center"/>
            </w:pPr>
            <w:r>
              <w:t>إنشاء جدول يربط كل بعد بالتعريف والمصدر وطريقة القياس.</w:t>
            </w:r>
          </w:p>
        </w:tc>
        <w:tc>
          <w:tcPr>
            <w:tcW w:w="1409" w:type="dxa"/>
            <w:vAlign w:val="center"/>
          </w:tcPr>
          <w:p w14:paraId="7675D726" w14:textId="77777777" w:rsidR="00D2407A" w:rsidRDefault="00000000" w:rsidP="00755922">
            <w:pPr>
              <w:bidi/>
              <w:jc w:val="center"/>
            </w:pPr>
            <w:r>
              <w:t>مفتوح</w:t>
            </w:r>
          </w:p>
        </w:tc>
      </w:tr>
      <w:tr w:rsidR="00D2407A" w14:paraId="23AE127C" w14:textId="77777777" w:rsidTr="00755922">
        <w:trPr>
          <w:jc w:val="center"/>
        </w:trPr>
        <w:tc>
          <w:tcPr>
            <w:tcW w:w="1409" w:type="dxa"/>
            <w:vAlign w:val="center"/>
          </w:tcPr>
          <w:p w14:paraId="1F48BCB9" w14:textId="77777777" w:rsidR="00D2407A" w:rsidRDefault="00000000" w:rsidP="00755922">
            <w:pPr>
              <w:bidi/>
              <w:jc w:val="center"/>
            </w:pPr>
            <w:r>
              <w:t>7</w:t>
            </w:r>
          </w:p>
        </w:tc>
        <w:tc>
          <w:tcPr>
            <w:tcW w:w="1409" w:type="dxa"/>
            <w:vAlign w:val="center"/>
          </w:tcPr>
          <w:p w14:paraId="447CBCCE" w14:textId="77777777" w:rsidR="00D2407A" w:rsidRDefault="00000000" w:rsidP="00755922">
            <w:pPr>
              <w:bidi/>
              <w:jc w:val="center"/>
            </w:pPr>
            <w:r>
              <w:t>تنظيم الأدبيات حسب محاور</w:t>
            </w:r>
          </w:p>
        </w:tc>
        <w:tc>
          <w:tcPr>
            <w:tcW w:w="1409" w:type="dxa"/>
            <w:vAlign w:val="center"/>
          </w:tcPr>
          <w:p w14:paraId="0063FC23" w14:textId="77777777" w:rsidR="00D2407A" w:rsidRDefault="00000000" w:rsidP="00755922">
            <w:pPr>
              <w:bidi/>
              <w:jc w:val="center"/>
            </w:pPr>
            <w:r>
              <w:t xml:space="preserve">جرى التنظيم أساساً حسب المتغيرات ثم حسب كل دراسة، وليس وفق </w:t>
            </w:r>
            <w:r>
              <w:lastRenderedPageBreak/>
              <w:t>محاور تحليلية/موضوعية.</w:t>
            </w:r>
          </w:p>
        </w:tc>
        <w:tc>
          <w:tcPr>
            <w:tcW w:w="1409" w:type="dxa"/>
            <w:vAlign w:val="center"/>
          </w:tcPr>
          <w:p w14:paraId="16CC8144" w14:textId="77777777" w:rsidR="00D2407A" w:rsidRDefault="00000000" w:rsidP="00755922">
            <w:pPr>
              <w:bidi/>
              <w:jc w:val="center"/>
            </w:pPr>
            <w:r>
              <w:lastRenderedPageBreak/>
              <w:t>1</w:t>
            </w:r>
          </w:p>
        </w:tc>
        <w:tc>
          <w:tcPr>
            <w:tcW w:w="1409" w:type="dxa"/>
            <w:vAlign w:val="center"/>
          </w:tcPr>
          <w:p w14:paraId="3E87CA2C" w14:textId="77777777" w:rsidR="00D2407A" w:rsidRDefault="00000000" w:rsidP="00755922">
            <w:pPr>
              <w:bidi/>
              <w:jc w:val="center"/>
            </w:pPr>
            <w:r>
              <w:t>عالية</w:t>
            </w:r>
          </w:p>
        </w:tc>
        <w:tc>
          <w:tcPr>
            <w:tcW w:w="1409" w:type="dxa"/>
            <w:vAlign w:val="center"/>
          </w:tcPr>
          <w:p w14:paraId="7A63D23A" w14:textId="77777777" w:rsidR="00D2407A" w:rsidRDefault="00000000" w:rsidP="00755922">
            <w:pPr>
              <w:bidi/>
              <w:jc w:val="center"/>
            </w:pPr>
            <w:r>
              <w:t>إعادة تنظيم الأدبيات إلى محاور مفاهيمية داخل كل متغير.</w:t>
            </w:r>
          </w:p>
        </w:tc>
        <w:tc>
          <w:tcPr>
            <w:tcW w:w="1409" w:type="dxa"/>
            <w:vAlign w:val="center"/>
          </w:tcPr>
          <w:p w14:paraId="62850217" w14:textId="77777777" w:rsidR="00D2407A" w:rsidRDefault="00000000" w:rsidP="00755922">
            <w:pPr>
              <w:bidi/>
              <w:jc w:val="center"/>
            </w:pPr>
            <w:r>
              <w:t>مفتوح</w:t>
            </w:r>
          </w:p>
        </w:tc>
      </w:tr>
      <w:tr w:rsidR="00D2407A" w14:paraId="049EF0AA" w14:textId="77777777" w:rsidTr="00755922">
        <w:trPr>
          <w:jc w:val="center"/>
        </w:trPr>
        <w:tc>
          <w:tcPr>
            <w:tcW w:w="1409" w:type="dxa"/>
            <w:vAlign w:val="center"/>
          </w:tcPr>
          <w:p w14:paraId="6807E8A0" w14:textId="77777777" w:rsidR="00D2407A" w:rsidRDefault="00000000" w:rsidP="00755922">
            <w:pPr>
              <w:bidi/>
              <w:jc w:val="center"/>
            </w:pPr>
            <w:r>
              <w:t>8</w:t>
            </w:r>
          </w:p>
        </w:tc>
        <w:tc>
          <w:tcPr>
            <w:tcW w:w="1409" w:type="dxa"/>
            <w:vAlign w:val="center"/>
          </w:tcPr>
          <w:p w14:paraId="12742A34" w14:textId="77777777" w:rsidR="00D2407A" w:rsidRDefault="00000000" w:rsidP="00755922">
            <w:pPr>
              <w:bidi/>
              <w:jc w:val="center"/>
            </w:pPr>
            <w:r>
              <w:t>إبراز الاتفاق والتعارض</w:t>
            </w:r>
          </w:p>
        </w:tc>
        <w:tc>
          <w:tcPr>
            <w:tcW w:w="1409" w:type="dxa"/>
            <w:vAlign w:val="center"/>
          </w:tcPr>
          <w:p w14:paraId="0D83CBD5" w14:textId="77777777" w:rsidR="00D2407A" w:rsidRDefault="00000000" w:rsidP="00755922">
            <w:pPr>
              <w:bidi/>
              <w:jc w:val="center"/>
            </w:pPr>
            <w:r>
              <w:t>ورد قسم للتعقيب على الدراسات السابقة، لكنه عام ومحدود في تفسير الاتفاق/الاختلاف.</w:t>
            </w:r>
          </w:p>
        </w:tc>
        <w:tc>
          <w:tcPr>
            <w:tcW w:w="1409" w:type="dxa"/>
            <w:vAlign w:val="center"/>
          </w:tcPr>
          <w:p w14:paraId="142F7409" w14:textId="77777777" w:rsidR="00D2407A" w:rsidRDefault="00000000" w:rsidP="00755922">
            <w:pPr>
              <w:bidi/>
              <w:jc w:val="center"/>
            </w:pPr>
            <w:r>
              <w:t>1</w:t>
            </w:r>
          </w:p>
        </w:tc>
        <w:tc>
          <w:tcPr>
            <w:tcW w:w="1409" w:type="dxa"/>
            <w:vAlign w:val="center"/>
          </w:tcPr>
          <w:p w14:paraId="7B8345F2" w14:textId="77777777" w:rsidR="00D2407A" w:rsidRDefault="00000000" w:rsidP="00755922">
            <w:pPr>
              <w:bidi/>
              <w:jc w:val="center"/>
            </w:pPr>
            <w:r>
              <w:t>متوسطة إلى عالية</w:t>
            </w:r>
          </w:p>
        </w:tc>
        <w:tc>
          <w:tcPr>
            <w:tcW w:w="1409" w:type="dxa"/>
            <w:vAlign w:val="center"/>
          </w:tcPr>
          <w:p w14:paraId="761F5C75" w14:textId="77777777" w:rsidR="00D2407A" w:rsidRDefault="00000000" w:rsidP="00755922">
            <w:pPr>
              <w:bidi/>
              <w:jc w:val="center"/>
            </w:pPr>
            <w:r>
              <w:t>توسيع التعقيب ليبين أنماط الاتفاق والتعارض وأسبابها المنهجية والسياقية.</w:t>
            </w:r>
          </w:p>
        </w:tc>
        <w:tc>
          <w:tcPr>
            <w:tcW w:w="1409" w:type="dxa"/>
            <w:vAlign w:val="center"/>
          </w:tcPr>
          <w:p w14:paraId="2C2AE4F9" w14:textId="77777777" w:rsidR="00D2407A" w:rsidRDefault="00000000" w:rsidP="00755922">
            <w:pPr>
              <w:bidi/>
              <w:jc w:val="center"/>
            </w:pPr>
            <w:r>
              <w:t>إغلاق جزئي</w:t>
            </w:r>
          </w:p>
        </w:tc>
      </w:tr>
      <w:tr w:rsidR="00D2407A" w14:paraId="4A45C34B" w14:textId="77777777" w:rsidTr="00755922">
        <w:trPr>
          <w:jc w:val="center"/>
        </w:trPr>
        <w:tc>
          <w:tcPr>
            <w:tcW w:w="1409" w:type="dxa"/>
            <w:vAlign w:val="center"/>
          </w:tcPr>
          <w:p w14:paraId="608352D1" w14:textId="77777777" w:rsidR="00D2407A" w:rsidRDefault="00000000" w:rsidP="00755922">
            <w:pPr>
              <w:bidi/>
              <w:jc w:val="center"/>
            </w:pPr>
            <w:r>
              <w:t>9</w:t>
            </w:r>
          </w:p>
        </w:tc>
        <w:tc>
          <w:tcPr>
            <w:tcW w:w="1409" w:type="dxa"/>
            <w:vAlign w:val="center"/>
          </w:tcPr>
          <w:p w14:paraId="290D0A72" w14:textId="77777777" w:rsidR="00D2407A" w:rsidRDefault="00000000" w:rsidP="00755922">
            <w:pPr>
              <w:bidi/>
              <w:jc w:val="center"/>
            </w:pPr>
            <w:r>
              <w:t>حدود الأدبيات</w:t>
            </w:r>
          </w:p>
        </w:tc>
        <w:tc>
          <w:tcPr>
            <w:tcW w:w="1409" w:type="dxa"/>
            <w:vAlign w:val="center"/>
          </w:tcPr>
          <w:p w14:paraId="74568E2E" w14:textId="77777777" w:rsidR="00D2407A" w:rsidRDefault="00000000" w:rsidP="00755922">
            <w:pPr>
              <w:bidi/>
              <w:jc w:val="center"/>
            </w:pPr>
            <w:r>
              <w:t>توجد إشارات عامة لكون معظم الدراسات أجنبية أو لا تغطي جميع الأبعاد، لكنها ليست مناقشة منهجية لحدود الأدلة.</w:t>
            </w:r>
          </w:p>
        </w:tc>
        <w:tc>
          <w:tcPr>
            <w:tcW w:w="1409" w:type="dxa"/>
            <w:vAlign w:val="center"/>
          </w:tcPr>
          <w:p w14:paraId="37996197" w14:textId="77777777" w:rsidR="00D2407A" w:rsidRDefault="00000000" w:rsidP="00755922">
            <w:pPr>
              <w:bidi/>
              <w:jc w:val="center"/>
            </w:pPr>
            <w:r>
              <w:t>1</w:t>
            </w:r>
          </w:p>
        </w:tc>
        <w:tc>
          <w:tcPr>
            <w:tcW w:w="1409" w:type="dxa"/>
            <w:vAlign w:val="center"/>
          </w:tcPr>
          <w:p w14:paraId="1241A078" w14:textId="77777777" w:rsidR="00D2407A" w:rsidRDefault="00000000" w:rsidP="00755922">
            <w:pPr>
              <w:bidi/>
              <w:jc w:val="center"/>
            </w:pPr>
            <w:r>
              <w:t>متوسطة</w:t>
            </w:r>
          </w:p>
        </w:tc>
        <w:tc>
          <w:tcPr>
            <w:tcW w:w="1409" w:type="dxa"/>
            <w:vAlign w:val="center"/>
          </w:tcPr>
          <w:p w14:paraId="7AB5E16C" w14:textId="77777777" w:rsidR="00D2407A" w:rsidRDefault="00000000" w:rsidP="00755922">
            <w:pPr>
              <w:bidi/>
              <w:jc w:val="center"/>
            </w:pPr>
            <w:r>
              <w:t>إضافة فقرة مستقلة عن حدود الأدبيات الحالية وما لا تغطيه الدراسات السابقة.</w:t>
            </w:r>
          </w:p>
        </w:tc>
        <w:tc>
          <w:tcPr>
            <w:tcW w:w="1409" w:type="dxa"/>
            <w:vAlign w:val="center"/>
          </w:tcPr>
          <w:p w14:paraId="2E95F787" w14:textId="77777777" w:rsidR="00D2407A" w:rsidRDefault="00000000" w:rsidP="00755922">
            <w:pPr>
              <w:bidi/>
              <w:jc w:val="center"/>
            </w:pPr>
            <w:r>
              <w:t>مفتوح</w:t>
            </w:r>
          </w:p>
        </w:tc>
      </w:tr>
      <w:tr w:rsidR="00D2407A" w14:paraId="7A60663E" w14:textId="77777777" w:rsidTr="00755922">
        <w:trPr>
          <w:jc w:val="center"/>
        </w:trPr>
        <w:tc>
          <w:tcPr>
            <w:tcW w:w="1409" w:type="dxa"/>
            <w:vAlign w:val="center"/>
          </w:tcPr>
          <w:p w14:paraId="7161F87F" w14:textId="77777777" w:rsidR="00D2407A" w:rsidRDefault="00000000" w:rsidP="00755922">
            <w:pPr>
              <w:bidi/>
              <w:jc w:val="center"/>
            </w:pPr>
            <w:r>
              <w:t>10</w:t>
            </w:r>
          </w:p>
        </w:tc>
        <w:tc>
          <w:tcPr>
            <w:tcW w:w="1409" w:type="dxa"/>
            <w:vAlign w:val="center"/>
          </w:tcPr>
          <w:p w14:paraId="568721B0" w14:textId="77777777" w:rsidR="00D2407A" w:rsidRDefault="00000000" w:rsidP="00755922">
            <w:pPr>
              <w:bidi/>
              <w:jc w:val="center"/>
            </w:pPr>
            <w:r>
              <w:t>صياغة فجوة متعددة الأبعاد</w:t>
            </w:r>
          </w:p>
        </w:tc>
        <w:tc>
          <w:tcPr>
            <w:tcW w:w="1409" w:type="dxa"/>
            <w:vAlign w:val="center"/>
          </w:tcPr>
          <w:p w14:paraId="19243907" w14:textId="77777777" w:rsidR="00D2407A" w:rsidRDefault="00000000" w:rsidP="00755922">
            <w:pPr>
              <w:bidi/>
              <w:jc w:val="center"/>
            </w:pPr>
            <w:r>
              <w:t>الفجوة مذكورة، لكنها تركز على الندرة والسياق أكثر من التفكيك المتعدد الأبعاد.</w:t>
            </w:r>
          </w:p>
        </w:tc>
        <w:tc>
          <w:tcPr>
            <w:tcW w:w="1409" w:type="dxa"/>
            <w:vAlign w:val="center"/>
          </w:tcPr>
          <w:p w14:paraId="1DAC7E16" w14:textId="77777777" w:rsidR="00D2407A" w:rsidRDefault="00000000" w:rsidP="00755922">
            <w:pPr>
              <w:bidi/>
              <w:jc w:val="center"/>
            </w:pPr>
            <w:r>
              <w:t>1</w:t>
            </w:r>
          </w:p>
        </w:tc>
        <w:tc>
          <w:tcPr>
            <w:tcW w:w="1409" w:type="dxa"/>
            <w:vAlign w:val="center"/>
          </w:tcPr>
          <w:p w14:paraId="7D6DE2D6" w14:textId="77777777" w:rsidR="00D2407A" w:rsidRDefault="00000000" w:rsidP="00755922">
            <w:pPr>
              <w:bidi/>
              <w:jc w:val="center"/>
            </w:pPr>
            <w:r>
              <w:t>عالية</w:t>
            </w:r>
          </w:p>
        </w:tc>
        <w:tc>
          <w:tcPr>
            <w:tcW w:w="1409" w:type="dxa"/>
            <w:vAlign w:val="center"/>
          </w:tcPr>
          <w:p w14:paraId="7BA42B91" w14:textId="77777777" w:rsidR="00D2407A" w:rsidRDefault="00000000" w:rsidP="00755922">
            <w:pPr>
              <w:bidi/>
              <w:jc w:val="center"/>
            </w:pPr>
            <w:r>
              <w:t>إعادة صياغة الفجوة إلى: سياقية، منهجية، ونظرية/مفهومية.</w:t>
            </w:r>
          </w:p>
        </w:tc>
        <w:tc>
          <w:tcPr>
            <w:tcW w:w="1409" w:type="dxa"/>
            <w:vAlign w:val="center"/>
          </w:tcPr>
          <w:p w14:paraId="64285561" w14:textId="77777777" w:rsidR="00D2407A" w:rsidRDefault="00000000" w:rsidP="00755922">
            <w:pPr>
              <w:bidi/>
              <w:jc w:val="center"/>
            </w:pPr>
            <w:r>
              <w:t>مفتوح</w:t>
            </w:r>
          </w:p>
        </w:tc>
      </w:tr>
      <w:tr w:rsidR="00D2407A" w14:paraId="109D4946" w14:textId="77777777" w:rsidTr="00755922">
        <w:trPr>
          <w:jc w:val="center"/>
        </w:trPr>
        <w:tc>
          <w:tcPr>
            <w:tcW w:w="1409" w:type="dxa"/>
            <w:vAlign w:val="center"/>
          </w:tcPr>
          <w:p w14:paraId="5F3F49F7" w14:textId="77777777" w:rsidR="00D2407A" w:rsidRDefault="00000000" w:rsidP="00755922">
            <w:pPr>
              <w:bidi/>
              <w:jc w:val="center"/>
            </w:pPr>
            <w:r>
              <w:t>11</w:t>
            </w:r>
          </w:p>
        </w:tc>
        <w:tc>
          <w:tcPr>
            <w:tcW w:w="1409" w:type="dxa"/>
            <w:vAlign w:val="center"/>
          </w:tcPr>
          <w:p w14:paraId="1A0562DF" w14:textId="77777777" w:rsidR="00D2407A" w:rsidRDefault="00000000" w:rsidP="00755922">
            <w:pPr>
              <w:bidi/>
              <w:jc w:val="center"/>
            </w:pPr>
            <w:r>
              <w:t>ربط الفجوة بالأسئلة/الفرضيات</w:t>
            </w:r>
          </w:p>
        </w:tc>
        <w:tc>
          <w:tcPr>
            <w:tcW w:w="1409" w:type="dxa"/>
            <w:vAlign w:val="center"/>
          </w:tcPr>
          <w:p w14:paraId="5BAECC31" w14:textId="77777777" w:rsidR="00D2407A" w:rsidRDefault="00000000" w:rsidP="00755922">
            <w:pPr>
              <w:bidi/>
              <w:jc w:val="center"/>
            </w:pPr>
            <w:r>
              <w:t>هناك اتصال عام بالسؤال الرئيس، لكن الربط التفصيلي بكل سؤال/فرضية غير ظاهر بما يكفي داخل الفصل.</w:t>
            </w:r>
          </w:p>
        </w:tc>
        <w:tc>
          <w:tcPr>
            <w:tcW w:w="1409" w:type="dxa"/>
            <w:vAlign w:val="center"/>
          </w:tcPr>
          <w:p w14:paraId="5BDC6311" w14:textId="77777777" w:rsidR="00D2407A" w:rsidRDefault="00000000" w:rsidP="00755922">
            <w:pPr>
              <w:bidi/>
              <w:jc w:val="center"/>
            </w:pPr>
            <w:r>
              <w:t>1</w:t>
            </w:r>
          </w:p>
        </w:tc>
        <w:tc>
          <w:tcPr>
            <w:tcW w:w="1409" w:type="dxa"/>
            <w:vAlign w:val="center"/>
          </w:tcPr>
          <w:p w14:paraId="30D17944" w14:textId="77777777" w:rsidR="00D2407A" w:rsidRDefault="00000000" w:rsidP="00755922">
            <w:pPr>
              <w:bidi/>
              <w:jc w:val="center"/>
            </w:pPr>
            <w:r>
              <w:t>عالية</w:t>
            </w:r>
          </w:p>
        </w:tc>
        <w:tc>
          <w:tcPr>
            <w:tcW w:w="1409" w:type="dxa"/>
            <w:vAlign w:val="center"/>
          </w:tcPr>
          <w:p w14:paraId="6F25E35E" w14:textId="77777777" w:rsidR="00D2407A" w:rsidRDefault="00000000" w:rsidP="00755922">
            <w:pPr>
              <w:bidi/>
              <w:jc w:val="center"/>
            </w:pPr>
            <w:r>
              <w:t>إضافة فقرة ختامية تبين كيف قادت الفجوة إلى الأسئلة/الفرضيات والنموذج المفاهيمي.</w:t>
            </w:r>
          </w:p>
        </w:tc>
        <w:tc>
          <w:tcPr>
            <w:tcW w:w="1409" w:type="dxa"/>
            <w:vAlign w:val="center"/>
          </w:tcPr>
          <w:p w14:paraId="1B9079CC" w14:textId="77777777" w:rsidR="00D2407A" w:rsidRDefault="00000000" w:rsidP="00755922">
            <w:pPr>
              <w:bidi/>
              <w:jc w:val="center"/>
            </w:pPr>
            <w:r>
              <w:t>مفتوح</w:t>
            </w:r>
          </w:p>
        </w:tc>
      </w:tr>
      <w:tr w:rsidR="00D2407A" w14:paraId="020D1FC9" w14:textId="77777777" w:rsidTr="00755922">
        <w:trPr>
          <w:jc w:val="center"/>
        </w:trPr>
        <w:tc>
          <w:tcPr>
            <w:tcW w:w="1409" w:type="dxa"/>
            <w:vAlign w:val="center"/>
          </w:tcPr>
          <w:p w14:paraId="7D10C4D0" w14:textId="77777777" w:rsidR="00D2407A" w:rsidRDefault="00000000" w:rsidP="00755922">
            <w:pPr>
              <w:bidi/>
              <w:jc w:val="center"/>
            </w:pPr>
            <w:r>
              <w:t>12</w:t>
            </w:r>
          </w:p>
        </w:tc>
        <w:tc>
          <w:tcPr>
            <w:tcW w:w="1409" w:type="dxa"/>
            <w:vAlign w:val="center"/>
          </w:tcPr>
          <w:p w14:paraId="075B5D39" w14:textId="77777777" w:rsidR="00D2407A" w:rsidRDefault="00000000" w:rsidP="00755922">
            <w:pPr>
              <w:bidi/>
              <w:jc w:val="center"/>
            </w:pPr>
            <w:r>
              <w:t>لغة أكاديمية وتوثيق APA</w:t>
            </w:r>
          </w:p>
        </w:tc>
        <w:tc>
          <w:tcPr>
            <w:tcW w:w="1409" w:type="dxa"/>
            <w:vAlign w:val="center"/>
          </w:tcPr>
          <w:p w14:paraId="5713F859" w14:textId="77777777" w:rsidR="00D2407A" w:rsidRDefault="00000000" w:rsidP="00755922">
            <w:pPr>
              <w:bidi/>
              <w:jc w:val="center"/>
            </w:pPr>
            <w:r>
              <w:t>توجد أخطاء لغوية وتباين في التوثيق مثل: "Jarrar., 2022" وصياغات مرجعية غير متجانسة.</w:t>
            </w:r>
          </w:p>
        </w:tc>
        <w:tc>
          <w:tcPr>
            <w:tcW w:w="1409" w:type="dxa"/>
            <w:vAlign w:val="center"/>
          </w:tcPr>
          <w:p w14:paraId="342B415B" w14:textId="77777777" w:rsidR="00D2407A" w:rsidRDefault="00000000" w:rsidP="00755922">
            <w:pPr>
              <w:bidi/>
              <w:jc w:val="center"/>
            </w:pPr>
            <w:r>
              <w:t>1</w:t>
            </w:r>
          </w:p>
        </w:tc>
        <w:tc>
          <w:tcPr>
            <w:tcW w:w="1409" w:type="dxa"/>
            <w:vAlign w:val="center"/>
          </w:tcPr>
          <w:p w14:paraId="7A76FD6C" w14:textId="77777777" w:rsidR="00D2407A" w:rsidRDefault="00000000" w:rsidP="00755922">
            <w:pPr>
              <w:bidi/>
              <w:jc w:val="center"/>
            </w:pPr>
            <w:r>
              <w:t>عالية</w:t>
            </w:r>
          </w:p>
        </w:tc>
        <w:tc>
          <w:tcPr>
            <w:tcW w:w="1409" w:type="dxa"/>
            <w:vAlign w:val="center"/>
          </w:tcPr>
          <w:p w14:paraId="41E50F5F" w14:textId="77777777" w:rsidR="00D2407A" w:rsidRDefault="00000000" w:rsidP="00755922">
            <w:pPr>
              <w:bidi/>
              <w:jc w:val="center"/>
            </w:pPr>
            <w:r>
              <w:t>مراجعة لغوية وتوثيقية شاملة للفصل وقائمة المراجع وفق APA 7.</w:t>
            </w:r>
          </w:p>
        </w:tc>
        <w:tc>
          <w:tcPr>
            <w:tcW w:w="1409" w:type="dxa"/>
            <w:vAlign w:val="center"/>
          </w:tcPr>
          <w:p w14:paraId="0B8B8229" w14:textId="77777777" w:rsidR="00D2407A" w:rsidRDefault="00000000" w:rsidP="00755922">
            <w:pPr>
              <w:bidi/>
              <w:jc w:val="center"/>
            </w:pPr>
            <w:r>
              <w:t>مفتوح</w:t>
            </w:r>
          </w:p>
        </w:tc>
      </w:tr>
    </w:tbl>
    <w:p w14:paraId="4C892109" w14:textId="77777777" w:rsidR="00D2407A" w:rsidRDefault="00000000" w:rsidP="000B7288">
      <w:pPr>
        <w:bidi/>
      </w:pPr>
      <w:r>
        <w:rPr>
          <w:b/>
          <w:sz w:val="25"/>
        </w:rPr>
        <w:t>7. ملاحظة ختامية</w:t>
      </w:r>
    </w:p>
    <w:p w14:paraId="43C526E5" w14:textId="1D2A2B32" w:rsidR="00D2407A" w:rsidRDefault="00755922" w:rsidP="000B7288">
      <w:pPr>
        <w:bidi/>
        <w:jc w:val="both"/>
      </w:pPr>
      <w:r>
        <w:rPr>
          <w:rtl/>
        </w:rPr>
        <w:t>التقييم أعلاه يقرّ بوجود مادة علمية مناسبة كبداية، لكنه يرى أن الفصل في صورته الحالية يحتاج إلى تحويله من عرض وصفي واسع إلى فصل تحليلي موجه بنظرية، ومنظم بمنهج مراجعة واضح، ومتسق في الأبعاد والتعريفات، واللغة، والتوثيق</w:t>
      </w:r>
      <w:r>
        <w:t>.</w:t>
      </w:r>
    </w:p>
    <w:sectPr w:rsidR="00D2407A" w:rsidSect="00034616">
      <w:pgSz w:w="11906" w:h="16838"/>
      <w:pgMar w:top="1020" w:right="1020" w:bottom="907"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F042092"/>
    <w:multiLevelType w:val="hybridMultilevel"/>
    <w:tmpl w:val="A3B6E878"/>
    <w:lvl w:ilvl="0" w:tplc="EB5485BA">
      <w:start w:val="1"/>
      <w:numFmt w:val="decimal"/>
      <w:lvlText w:val="%1."/>
      <w:lvlJc w:val="left"/>
      <w:pPr>
        <w:ind w:left="720" w:hanging="360"/>
      </w:pPr>
      <w:rPr>
        <w:rFonts w:hint="default"/>
        <w:b/>
        <w:sz w:val="2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665694"/>
    <w:multiLevelType w:val="hybridMultilevel"/>
    <w:tmpl w:val="D1BE2582"/>
    <w:lvl w:ilvl="0" w:tplc="DC14ADB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0D7E02"/>
    <w:multiLevelType w:val="hybridMultilevel"/>
    <w:tmpl w:val="B1B29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A442AF"/>
    <w:multiLevelType w:val="hybridMultilevel"/>
    <w:tmpl w:val="EAA8E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4624112">
    <w:abstractNumId w:val="8"/>
  </w:num>
  <w:num w:numId="2" w16cid:durableId="588658452">
    <w:abstractNumId w:val="6"/>
  </w:num>
  <w:num w:numId="3" w16cid:durableId="111050541">
    <w:abstractNumId w:val="5"/>
  </w:num>
  <w:num w:numId="4" w16cid:durableId="679817562">
    <w:abstractNumId w:val="4"/>
  </w:num>
  <w:num w:numId="5" w16cid:durableId="850487796">
    <w:abstractNumId w:val="7"/>
  </w:num>
  <w:num w:numId="6" w16cid:durableId="1687634328">
    <w:abstractNumId w:val="3"/>
  </w:num>
  <w:num w:numId="7" w16cid:durableId="1384451521">
    <w:abstractNumId w:val="2"/>
  </w:num>
  <w:num w:numId="8" w16cid:durableId="966012942">
    <w:abstractNumId w:val="1"/>
  </w:num>
  <w:num w:numId="9" w16cid:durableId="982197158">
    <w:abstractNumId w:val="0"/>
  </w:num>
  <w:num w:numId="10" w16cid:durableId="1202286765">
    <w:abstractNumId w:val="10"/>
  </w:num>
  <w:num w:numId="11" w16cid:durableId="1201091202">
    <w:abstractNumId w:val="11"/>
  </w:num>
  <w:num w:numId="12" w16cid:durableId="926352660">
    <w:abstractNumId w:val="12"/>
  </w:num>
  <w:num w:numId="13" w16cid:durableId="19494637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yMjEwNDAwNzE0MjBT0lEKTi0uzszPAykwqgUAFj+N0iwAAAA="/>
  </w:docVars>
  <w:rsids>
    <w:rsidRoot w:val="00B47730"/>
    <w:rsid w:val="00034616"/>
    <w:rsid w:val="0006063C"/>
    <w:rsid w:val="000B7288"/>
    <w:rsid w:val="0015074B"/>
    <w:rsid w:val="001C33AF"/>
    <w:rsid w:val="0029639D"/>
    <w:rsid w:val="00326F90"/>
    <w:rsid w:val="00481238"/>
    <w:rsid w:val="0053507C"/>
    <w:rsid w:val="005B128D"/>
    <w:rsid w:val="00655320"/>
    <w:rsid w:val="00755922"/>
    <w:rsid w:val="0082376E"/>
    <w:rsid w:val="00AA1D8D"/>
    <w:rsid w:val="00AA757A"/>
    <w:rsid w:val="00B47730"/>
    <w:rsid w:val="00CB0664"/>
    <w:rsid w:val="00D2407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6B6D4A"/>
  <w14:defaultImageDpi w14:val="300"/>
  <w15:docId w15:val="{BF4F52D0-E599-43E9-9AD5-D80D89D5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1384</Words>
  <Characters>7533</Characters>
  <Application>Microsoft Office Word</Application>
  <DocSecurity>0</DocSecurity>
  <Lines>538</Lines>
  <Paragraphs>307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2026-03-06T11:50:00Z</dcterms:created>
  <dcterms:modified xsi:type="dcterms:W3CDTF">2026-03-06T11:50:00Z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c45f6609-0ac5-4d15-a1b0-c6211195f0fc</vt:lpwstr>
  </property>
</Properties>
</file>