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57EF489" w:rsidR="008239B5" w:rsidRDefault="008E2F32">
            <w:pPr>
              <w:jc w:val="center"/>
            </w:pPr>
            <w:r>
              <w:rPr>
                <w:rFonts w:hint="cs"/>
                <w:rtl/>
              </w:rPr>
              <w:t>*</w:t>
            </w:r>
          </w:p>
        </w:tc>
        <w:tc>
          <w:tcPr>
            <w:tcW w:w="3978" w:type="dxa"/>
            <w:vAlign w:val="center"/>
          </w:tcPr>
          <w:p w14:paraId="1F70FCD2" w14:textId="1404C179"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r w:rsidR="008E2F32">
              <w:rPr>
                <w:rFonts w:hint="cs"/>
                <w:rtl/>
              </w:rPr>
              <w:t xml:space="preserve"> الشركات الناشئة لا يمكن اعتباره متغير علمي</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4277DA60" w:rsidR="008239B5" w:rsidRDefault="008E2F32">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B016DF8" w:rsidR="008239B5" w:rsidRDefault="008E2F32">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0E47572" w:rsidR="008239B5" w:rsidRDefault="008E2F32">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677A72A6" w:rsidR="008239B5" w:rsidRDefault="008E2F32">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F8D3B25" w:rsidR="008239B5" w:rsidRDefault="008E2F32">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822E969" w:rsidR="008239B5" w:rsidRDefault="008E2F32">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E613B5B" w:rsidR="008239B5" w:rsidRDefault="008E2F32">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32F0692" w:rsidR="008239B5" w:rsidRDefault="008E2F32">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6E1BFA42" w:rsidR="008239B5" w:rsidRDefault="008E2F32">
            <w:pPr>
              <w:jc w:val="center"/>
            </w:pPr>
            <w:r>
              <w:rPr>
                <w:rFonts w:hint="cs"/>
                <w:rtl/>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425CB37B" w:rsidR="008239B5" w:rsidRDefault="008E2F32">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95E591C" w:rsidR="008239B5" w:rsidRDefault="008E2F32">
            <w:pPr>
              <w:jc w:val="center"/>
            </w:pPr>
            <w:r>
              <w:rPr>
                <w:rFonts w:hint="cs"/>
                <w:rt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8E2F32"/>
    <w:rsid w:val="00A60A0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383</Words>
  <Characters>2185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