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66249" w14:textId="77777777" w:rsidR="008D4B67" w:rsidRDefault="008D4B67" w:rsidP="008D4B67">
      <w:pPr>
        <w:bidi w:val="0"/>
        <w:spacing w:after="160" w:line="259" w:lineRule="auto"/>
        <w:ind w:left="0" w:firstLine="0"/>
        <w:jc w:val="left"/>
        <w:rPr>
          <w:b/>
          <w:bCs/>
          <w:sz w:val="144"/>
          <w:szCs w:val="144"/>
          <w:rtl/>
        </w:rPr>
      </w:pPr>
    </w:p>
    <w:p w14:paraId="55156ED9" w14:textId="77777777" w:rsidR="008D4B67" w:rsidRDefault="008D4B67" w:rsidP="008D4B67">
      <w:pPr>
        <w:spacing w:after="160" w:line="259" w:lineRule="auto"/>
        <w:ind w:left="0" w:firstLine="0"/>
        <w:jc w:val="center"/>
        <w:outlineLvl w:val="0"/>
        <w:rPr>
          <w:b/>
          <w:bCs/>
          <w:sz w:val="144"/>
          <w:szCs w:val="144"/>
          <w:rtl/>
        </w:rPr>
      </w:pPr>
      <w:bookmarkStart w:id="0" w:name="_Toc173627246"/>
      <w:r w:rsidRPr="00F42B9B">
        <w:rPr>
          <w:rFonts w:hint="cs"/>
          <w:b/>
          <w:bCs/>
          <w:sz w:val="144"/>
          <w:szCs w:val="144"/>
          <w:rtl/>
        </w:rPr>
        <w:t>الفصل الاول</w:t>
      </w:r>
      <w:bookmarkEnd w:id="0"/>
    </w:p>
    <w:p w14:paraId="324A5CFD" w14:textId="77777777" w:rsidR="008D4B67" w:rsidRDefault="008D4B67" w:rsidP="008D4B67">
      <w:pPr>
        <w:bidi w:val="0"/>
        <w:spacing w:after="160" w:line="259" w:lineRule="auto"/>
        <w:ind w:left="0" w:firstLine="0"/>
        <w:jc w:val="left"/>
        <w:rPr>
          <w:b/>
          <w:bCs/>
          <w:sz w:val="144"/>
          <w:szCs w:val="144"/>
          <w:rtl/>
        </w:rPr>
      </w:pPr>
    </w:p>
    <w:p w14:paraId="69DE2DCC" w14:textId="77777777" w:rsidR="008D4B67" w:rsidRDefault="008D4B67" w:rsidP="008D4B67">
      <w:pPr>
        <w:bidi w:val="0"/>
        <w:spacing w:after="160" w:line="259" w:lineRule="auto"/>
        <w:ind w:left="0" w:firstLine="0"/>
        <w:jc w:val="left"/>
        <w:rPr>
          <w:b/>
          <w:bCs/>
          <w:sz w:val="144"/>
          <w:szCs w:val="144"/>
          <w:rtl/>
        </w:rPr>
      </w:pPr>
    </w:p>
    <w:p w14:paraId="0B8FEDCA" w14:textId="77777777" w:rsidR="008D4B67" w:rsidRPr="00F42B9B" w:rsidRDefault="008D4B67" w:rsidP="008D4B67">
      <w:pPr>
        <w:bidi w:val="0"/>
        <w:spacing w:after="160" w:line="259" w:lineRule="auto"/>
        <w:ind w:left="0" w:firstLine="0"/>
        <w:jc w:val="left"/>
        <w:rPr>
          <w:b/>
          <w:bCs/>
          <w:sz w:val="144"/>
          <w:szCs w:val="144"/>
          <w:lang w:bidi="ar-EG"/>
        </w:rPr>
      </w:pPr>
    </w:p>
    <w:p w14:paraId="2BA20978" w14:textId="77777777" w:rsidR="008D4B67" w:rsidRDefault="008D4B67" w:rsidP="008D4B67">
      <w:pPr>
        <w:pStyle w:val="Heading2"/>
        <w:ind w:left="0" w:hanging="14"/>
      </w:pPr>
      <w:bookmarkStart w:id="1" w:name="_Toc173627247"/>
      <w:r>
        <w:rPr>
          <w:szCs w:val="36"/>
          <w:rtl/>
        </w:rPr>
        <w:lastRenderedPageBreak/>
        <w:t>مقدمة:</w:t>
      </w:r>
      <w:bookmarkEnd w:id="1"/>
      <w:r>
        <w:rPr>
          <w:szCs w:val="36"/>
          <w:u w:val="none"/>
          <w:rtl/>
        </w:rPr>
        <w:t xml:space="preserve"> </w:t>
      </w:r>
    </w:p>
    <w:p w14:paraId="02520515" w14:textId="77777777" w:rsidR="008D4B67" w:rsidRDefault="008D4B67" w:rsidP="008D4B67">
      <w:pPr>
        <w:ind w:left="5" w:right="-10" w:firstLine="719"/>
      </w:pPr>
      <w:r>
        <w:rPr>
          <w:szCs w:val="28"/>
          <w:rtl/>
        </w:rPr>
        <w:t xml:space="preserve">سلاسل الإمداد هي شبكة معقدة من المنظمات والأنشطة التي تعمل معًا لإنتاج المنتجات والخدمات وتوصيلها إلى المستهلك النهائي. في عالم الأعمال المتسارع اليوم، تشكل سلاسل الإمداد الفقرة الفقرية للعديد من الشركات والصناعات. فهي تمثل حلقة الوصل بين المواد الخام والمنتجات النهائية، وتشمل مجموعة واسعة من الأنشطة مثل إدارة المخزون، والنقل، والتخطيط الإستراتيجي، وإدارة العلاقات مع الموردين والعملاء.(براهيمي، </w:t>
      </w:r>
      <w:r>
        <w:rPr>
          <w:szCs w:val="28"/>
        </w:rPr>
        <w:t>2022</w:t>
      </w:r>
      <w:r>
        <w:rPr>
          <w:szCs w:val="28"/>
          <w:rtl/>
        </w:rPr>
        <w:t xml:space="preserve">) </w:t>
      </w:r>
    </w:p>
    <w:p w14:paraId="1F99AADB" w14:textId="77777777" w:rsidR="008D4B67" w:rsidRDefault="008D4B67" w:rsidP="008D4B67">
      <w:pPr>
        <w:ind w:left="3" w:right="-10" w:firstLine="722"/>
      </w:pPr>
      <w:r>
        <w:rPr>
          <w:szCs w:val="28"/>
          <w:rtl/>
        </w:rPr>
        <w:t xml:space="preserve">إن فعالية وكفاءة سلسلة الإمداد هي محرك رئيس ي لأداء المنظمة، حيث تؤثر على التكاليف، والجودة، والسرعة، والمرونة. فعلى سبيل المثال، إذا واجهت الشركة انقطاعًا في التوريد أو تأخيرًا في التسليم، فقد يؤدي ذلك إلى نقص في المنتجات المتاحة للعملاء، مما يؤثر سلبًا على المبيعات والحصة الس وقية. وبالمثل، إذا كانت عمليات الإنتاج والتوزيع غير كفؤة، فقد تواجه الشركة ارتفاعًا في التكاليف وانخفاضًا في الأرباح.(نذير، </w:t>
      </w:r>
      <w:r>
        <w:rPr>
          <w:szCs w:val="28"/>
        </w:rPr>
        <w:t>2023</w:t>
      </w:r>
      <w:r>
        <w:rPr>
          <w:szCs w:val="28"/>
          <w:rtl/>
        </w:rPr>
        <w:t xml:space="preserve">) </w:t>
      </w:r>
    </w:p>
    <w:p w14:paraId="653C5E30" w14:textId="77777777" w:rsidR="008D4B67" w:rsidRDefault="008D4B67" w:rsidP="008D4B67">
      <w:pPr>
        <w:ind w:left="4" w:right="-10" w:firstLine="720"/>
      </w:pPr>
      <w:r>
        <w:rPr>
          <w:szCs w:val="28"/>
          <w:rtl/>
        </w:rPr>
        <w:t xml:space="preserve">لذلك، تسعى العديد من الشركات إلى تحسين وتطوير سلاسل إمدادها من خلال اعتماد ممارسات إدارية متطورة مثل التخطيط المتكامل للموارد، وإدارة سلسلة التوريد، والتحليل التنبؤي. كما تسعى هذه الشركات إلى بناء علاقات وثيقة مع موردي ها وعملائها، من أجل زيادة التنسيق والتكامل على طول السلسلة. وفي النهاية، إن امتلاك سلسلة إمداد فعالة ومرنة أصبح ميزة تنافسية حاسمة في بيئة الأعمال الحديثة.(أحمد، </w:t>
      </w:r>
      <w:r>
        <w:rPr>
          <w:szCs w:val="28"/>
        </w:rPr>
        <w:t>2019</w:t>
      </w:r>
      <w:r>
        <w:rPr>
          <w:szCs w:val="28"/>
          <w:rtl/>
        </w:rPr>
        <w:t xml:space="preserve">) </w:t>
      </w:r>
    </w:p>
    <w:p w14:paraId="57F644FB" w14:textId="77777777" w:rsidR="008D4B67" w:rsidRDefault="008D4B67" w:rsidP="008D4B67">
      <w:pPr>
        <w:ind w:left="3" w:right="-10" w:firstLine="723"/>
      </w:pPr>
      <w:r>
        <w:rPr>
          <w:szCs w:val="28"/>
          <w:rtl/>
        </w:rPr>
        <w:t xml:space="preserve">إن إدارة أداء المشاريع هي ركيزة أساسية في نجاح المنظمات في العصر الحديث. في ظل البيئة التنافسية المتسارعة والمتغيرات المستمرة في سوق الأعمال، باتت قدرة المنظمات على تنفيذ المشاريع بكفاءة وفاعلية أمرًا حاسمًا لبقائها واستمرارها. فالمشاريع هي الوسيلة التي من خلالها تطور المنظمات منتجاتها وخدماتها، وتستجيب للفرص والتهديدات في السوق.(براهيمي، </w:t>
      </w:r>
      <w:r>
        <w:rPr>
          <w:szCs w:val="28"/>
        </w:rPr>
        <w:t>2022</w:t>
      </w:r>
      <w:r>
        <w:rPr>
          <w:szCs w:val="28"/>
          <w:rtl/>
        </w:rPr>
        <w:t xml:space="preserve">) </w:t>
      </w:r>
    </w:p>
    <w:p w14:paraId="1DC14074" w14:textId="77777777" w:rsidR="008D4B67" w:rsidRDefault="008D4B67" w:rsidP="008D4B67">
      <w:pPr>
        <w:ind w:left="3" w:right="-10" w:firstLine="722"/>
      </w:pPr>
      <w:r>
        <w:rPr>
          <w:szCs w:val="28"/>
          <w:rtl/>
        </w:rPr>
        <w:t xml:space="preserve">إن إدارة أداء المشاريع تشمل مجموعة واسعة من الممارسات والأدوات التي تساعد في ضمان إنجاز المشاريع في الوقت المحدد وضمن الميزانية المخطط لها وبالجودة المطلوبة .هذه الممارسات تشمل التخطيط الإستراتيجي للمشاريع، وتحديد الأهداف والنتائج المتوقعة، وتقدير الموارد اللازمة، وتنظيم فرق العمل، ورصد التقدم ومراقبة التكاليف، وإدارة المخاطر، </w:t>
      </w:r>
      <w:r>
        <w:rPr>
          <w:szCs w:val="28"/>
          <w:rtl/>
        </w:rPr>
        <w:lastRenderedPageBreak/>
        <w:t xml:space="preserve">والتواصل الفعال مع أصحاب المصلحة. إن اعتماد أطر عمل وممارسات إدارة المشاريع المتطورة يمكن المنظمات من تحقيق مجموعة واسعة من المنافع. فعلى سبيل المثال، تساعد هذه الممارسات في الحفاظ على التركيز على الأهداف الإستراتيجية للمشاريع، وتحسين جودة التنفيذ، وزيادة الكفاءة التشغيلية، وتقليل المخاطر، وتعزيز الرضاوالالتزام لدى أصحاب المصلحة. كما أن امتلاك قدرات متميزة في إدارة المشاريع قد تشكل ميزة تنافسية هامة للمنظمة في السوق.(يوسفي، </w:t>
      </w:r>
      <w:r>
        <w:rPr>
          <w:szCs w:val="28"/>
        </w:rPr>
        <w:t>2021</w:t>
      </w:r>
      <w:r>
        <w:rPr>
          <w:szCs w:val="28"/>
          <w:rtl/>
        </w:rPr>
        <w:t xml:space="preserve">) </w:t>
      </w:r>
    </w:p>
    <w:p w14:paraId="19D271DE" w14:textId="77777777" w:rsidR="008D4B67" w:rsidRDefault="008D4B67" w:rsidP="008D4B67">
      <w:pPr>
        <w:ind w:left="3" w:right="-10" w:firstLine="721"/>
      </w:pPr>
      <w:r>
        <w:rPr>
          <w:szCs w:val="28"/>
          <w:rtl/>
        </w:rPr>
        <w:t xml:space="preserve">بالإضافة إلى ذلك، فإن تحسين أداء المشاريع له آثار إيجابية على مستوى المنظمة ككل، حيث يساهم في تحقيق الأهداف الاستراتيجية، وتحسين الإنتاجية، وزيادة الأرباح. لذلك، فإن اهتمام المنظمات بتطوير ممارسات إدارة المشاريع أصبح ضرورة حتمية لضمان تحقيق النجاح والتميز في بيئة الأعمال المعاصرة.(براهيمي، </w:t>
      </w:r>
      <w:r>
        <w:rPr>
          <w:szCs w:val="28"/>
        </w:rPr>
        <w:t>2022</w:t>
      </w:r>
      <w:r>
        <w:rPr>
          <w:szCs w:val="28"/>
          <w:rtl/>
        </w:rPr>
        <w:t xml:space="preserve">) </w:t>
      </w:r>
    </w:p>
    <w:p w14:paraId="39670F51" w14:textId="77777777" w:rsidR="008D4B67" w:rsidRDefault="008D4B67" w:rsidP="008D4B67">
      <w:pPr>
        <w:ind w:left="4" w:right="-10" w:firstLine="722"/>
      </w:pPr>
      <w:r>
        <w:rPr>
          <w:szCs w:val="28"/>
          <w:rtl/>
        </w:rPr>
        <w:t xml:space="preserve">إن تطبيق ممارسات إدارة سلاسل الإمداد له تأثير مباشر وحاسم على أداء المشاريع في المنظمات المعاصرة. فسلاسل الإمداد المتكاملة والفعالة تلعب دورًا محوريًا في ضمان إنجاز المشاريع بكفاءة وفاعلية. في البداية، إن إدارة سلاسل الإمداد الجيدة تساعد في تحقيق التخطيط والتنسيق اللازمين لتنفيذ المشاريع. فمن خلال تحليل الاحتياجات من الموارد والمدخلات اللازمة لكل مرحلة من مراحل المش روع، وربط ذلك بشبكة الموردين والموزعين والشركاء اللوجستيين، تتمكن المنظمات من وضع خطط إمداد متكاملة تضمن توفر المواد والمعدات والخدمات في الوقت المناسب وبالتكلفة المناسبة. هذا يساعد على المحافظة على جداول زمنية دقيقة لتنفيذ المشاريع، وتفادي أي تأخيرات أو انقطاعات في سير العمل.(أحمد، </w:t>
      </w:r>
      <w:r>
        <w:rPr>
          <w:szCs w:val="28"/>
        </w:rPr>
        <w:t>2019</w:t>
      </w:r>
      <w:r>
        <w:rPr>
          <w:szCs w:val="28"/>
          <w:rtl/>
        </w:rPr>
        <w:t xml:space="preserve">) </w:t>
      </w:r>
    </w:p>
    <w:p w14:paraId="41C35CB5" w14:textId="77777777" w:rsidR="008D4B67" w:rsidRDefault="008D4B67" w:rsidP="008D4B67">
      <w:pPr>
        <w:ind w:left="3" w:right="-10" w:firstLine="721"/>
      </w:pPr>
      <w:r>
        <w:rPr>
          <w:szCs w:val="28"/>
          <w:rtl/>
        </w:rPr>
        <w:t xml:space="preserve">علاوة على ذلك، فإن الشفافية والتنسيق الوثيق بين مختلف عناصر سلسلة الإمداد يساهم في تحسين إدارة المخاطر المرتبطة بالمشاريع. فمن خلال الرصد الدقيق للتدفقات والمخزون، ووضع خطط طوارئ، وتبادل المعلومات بفاعلية، يمكن للمنظمات التعرف المبكر على المخاطر المحتملة وتنفيذ الإجراءات التصحيحية الضرورية. هذا يساهم بشكل كبير في الحفاظ على استمرارية المشروع وتقليل الخسائر المحتملة. كذلك، فإن الكفاءة التشغيلية التي تتحقق من خلال تطبيق ممارسات إدارة سلاسل الإمداد المتطورة تنعكس إيجابًا على جودة تنفيذ المشاريع. فالتحكم الدقيق في المخزون، وتخطيط الطاقة الإنتاجية، وتحسين عمليات النقل والتوزيع، كل ذلك يساهم في تقليل التكاليف وتحسين مستويات الجودة والكفاءة في إنجاز المهام المختلفة للمشروع.(نذير، </w:t>
      </w:r>
      <w:r>
        <w:rPr>
          <w:szCs w:val="28"/>
        </w:rPr>
        <w:t>2023</w:t>
      </w:r>
      <w:r>
        <w:rPr>
          <w:szCs w:val="28"/>
          <w:rtl/>
        </w:rPr>
        <w:t xml:space="preserve">) </w:t>
      </w:r>
    </w:p>
    <w:p w14:paraId="7EC87420" w14:textId="77777777" w:rsidR="008D4B67" w:rsidRDefault="008D4B67" w:rsidP="008D4B67">
      <w:pPr>
        <w:spacing w:after="543"/>
        <w:ind w:left="4" w:right="-10" w:firstLine="719"/>
        <w:rPr>
          <w:szCs w:val="28"/>
        </w:rPr>
      </w:pPr>
      <w:r>
        <w:rPr>
          <w:szCs w:val="28"/>
          <w:rtl/>
        </w:rPr>
        <w:lastRenderedPageBreak/>
        <w:t xml:space="preserve">وأخيرًا، فإن إدماج ممارسات إدارة سلاسل الإمداد في إدارة المشاريع يساعد على تحقيق رضا أصحاب المصلحة والمستفيدين من المشروع. فالقدرة على تلبية احتياجاتهم بدقة وكفاءة، والالتزام بالجداول الزمنية والمواصفات المتفق عليها، كل ذلك يحقق مستويات عالية من الرضا والولاء لدى العملاء والشركاء. فإن تطبيق إدارة س لاسل الإمداد المتطورة يعد أمرًا بالغ الأهمية لضمان نجاح تنفيذ المشاريع في المنظمات المعاصرة. فهي توفر الأساس اللازم لتخطيطوتنفيذ المشاريع بكفاءة عالية، والحد من المخاطر، وتحقيق الجودة المطلوبة، وبالتالي تعزيز قدرة المنظمة على تحقيق أهدافها الاستراتيجية.(نذير، </w:t>
      </w:r>
      <w:r>
        <w:rPr>
          <w:szCs w:val="28"/>
        </w:rPr>
        <w:t>2023</w:t>
      </w:r>
      <w:r>
        <w:rPr>
          <w:szCs w:val="28"/>
          <w:rtl/>
        </w:rPr>
        <w:t xml:space="preserve">) </w:t>
      </w:r>
    </w:p>
    <w:p w14:paraId="6B1BF0CD" w14:textId="77777777" w:rsidR="008D4B67" w:rsidRDefault="008D4B67" w:rsidP="008D4B67">
      <w:pPr>
        <w:spacing w:after="543"/>
        <w:ind w:left="4" w:right="-10" w:firstLine="719"/>
        <w:rPr>
          <w:szCs w:val="28"/>
        </w:rPr>
      </w:pPr>
    </w:p>
    <w:p w14:paraId="29F1C802" w14:textId="77777777" w:rsidR="008D4B67" w:rsidRDefault="008D4B67" w:rsidP="008D4B67">
      <w:pPr>
        <w:spacing w:after="543"/>
        <w:ind w:left="4" w:right="-10" w:firstLine="719"/>
        <w:rPr>
          <w:szCs w:val="28"/>
        </w:rPr>
      </w:pPr>
    </w:p>
    <w:p w14:paraId="3B92BEFB" w14:textId="77777777" w:rsidR="008D4B67" w:rsidRDefault="008D4B67" w:rsidP="008D4B67">
      <w:pPr>
        <w:spacing w:after="543"/>
        <w:ind w:left="4" w:right="-10" w:firstLine="719"/>
        <w:rPr>
          <w:szCs w:val="28"/>
        </w:rPr>
      </w:pPr>
    </w:p>
    <w:p w14:paraId="07B57D40" w14:textId="77777777" w:rsidR="008D4B67" w:rsidRDefault="008D4B67" w:rsidP="008D4B67">
      <w:pPr>
        <w:spacing w:after="543"/>
        <w:ind w:left="4" w:right="-10" w:firstLine="719"/>
        <w:rPr>
          <w:szCs w:val="28"/>
        </w:rPr>
      </w:pPr>
    </w:p>
    <w:p w14:paraId="5892C076" w14:textId="77777777" w:rsidR="008D4B67" w:rsidRDefault="008D4B67" w:rsidP="008D4B67">
      <w:pPr>
        <w:spacing w:after="543"/>
        <w:ind w:left="4" w:right="-10" w:firstLine="719"/>
        <w:rPr>
          <w:szCs w:val="28"/>
        </w:rPr>
      </w:pPr>
    </w:p>
    <w:p w14:paraId="10EE6243" w14:textId="77777777" w:rsidR="008D4B67" w:rsidRDefault="008D4B67" w:rsidP="008D4B67">
      <w:pPr>
        <w:spacing w:after="543"/>
        <w:ind w:left="4" w:right="-10" w:firstLine="719"/>
        <w:rPr>
          <w:szCs w:val="28"/>
        </w:rPr>
      </w:pPr>
    </w:p>
    <w:p w14:paraId="243C4D54" w14:textId="77777777" w:rsidR="008D4B67" w:rsidRDefault="008D4B67" w:rsidP="008D4B67">
      <w:pPr>
        <w:spacing w:after="543"/>
        <w:ind w:left="4" w:right="-10" w:firstLine="719"/>
        <w:rPr>
          <w:szCs w:val="28"/>
        </w:rPr>
      </w:pPr>
    </w:p>
    <w:p w14:paraId="386F50B4" w14:textId="77777777" w:rsidR="008D4B67" w:rsidRDefault="008D4B67" w:rsidP="008D4B67">
      <w:pPr>
        <w:spacing w:after="543"/>
        <w:ind w:left="4" w:right="-10" w:firstLine="719"/>
        <w:rPr>
          <w:szCs w:val="28"/>
        </w:rPr>
      </w:pPr>
    </w:p>
    <w:p w14:paraId="2177E448" w14:textId="77777777" w:rsidR="008D4B67" w:rsidRDefault="008D4B67" w:rsidP="008D4B67">
      <w:pPr>
        <w:spacing w:after="543"/>
        <w:ind w:left="4" w:right="-10" w:firstLine="719"/>
        <w:rPr>
          <w:szCs w:val="28"/>
        </w:rPr>
      </w:pPr>
    </w:p>
    <w:p w14:paraId="0F7D5E4C" w14:textId="77777777" w:rsidR="008D4B67" w:rsidRDefault="008D4B67" w:rsidP="008D4B67">
      <w:pPr>
        <w:pStyle w:val="Heading3"/>
        <w:ind w:left="0" w:firstLine="0"/>
      </w:pPr>
      <w:bookmarkStart w:id="2" w:name="_Toc173627248"/>
      <w:r>
        <w:rPr>
          <w:szCs w:val="36"/>
          <w:rtl/>
        </w:rPr>
        <w:t>مشكلة الدراسة:</w:t>
      </w:r>
      <w:bookmarkEnd w:id="2"/>
      <w:r>
        <w:rPr>
          <w:szCs w:val="36"/>
          <w:u w:val="none"/>
          <w:rtl/>
        </w:rPr>
        <w:t xml:space="preserve"> </w:t>
      </w:r>
    </w:p>
    <w:p w14:paraId="57974FAB" w14:textId="77777777" w:rsidR="008D4B67" w:rsidRDefault="008D4B67" w:rsidP="008D4B67">
      <w:pPr>
        <w:ind w:left="3" w:right="-10" w:firstLine="720"/>
      </w:pPr>
      <w:r>
        <w:rPr>
          <w:szCs w:val="28"/>
          <w:rtl/>
        </w:rPr>
        <w:t xml:space="preserve">تتمثل مشكلة الدراسة في اعتماد الشركات على نظم العمل التقليدية، وقد يترتب على ذلك عدم المقدرة في تحقيق مستويات أداء مرتفعة للمشاريع، لذا جاءت هذه الدراسة لهدف بيان أثر تطبيق ممارسات إدارة سلاسل الإمداد على أداء المشاريع في هذه الشركات. </w:t>
      </w:r>
    </w:p>
    <w:p w14:paraId="62D82697" w14:textId="77777777" w:rsidR="008D4B67" w:rsidRDefault="008D4B67" w:rsidP="008D4B67">
      <w:pPr>
        <w:ind w:left="3" w:right="-10" w:firstLine="722"/>
      </w:pPr>
      <w:r>
        <w:rPr>
          <w:szCs w:val="28"/>
          <w:rtl/>
        </w:rPr>
        <w:t xml:space="preserve">أولاً، تتمتع الشركات التي تطبق سلاسل الإمداد بأهمية بالغة لدورها في تحقيق الميزة التنافسية للمنظمات من خلال تحسين كفاءة عمليات التوريد والتخزين والتوزيع. ومع ذلك، غالباً ما تواجه هذه الشركات تحديات في الحفاظ على مستويات عالية من أداء المشاريع. ثانياً، هناك حاجة إلى فهم دور تطبيق ممارسات إدارة سلاسل الإمداد في تعزيز أداء المشاريع في الشركات. حيث يُفترض أن هذه الممارسات قد تساهم في تحسين التخطيط والتنسيق والرقابة على المشاريع. ثالثاً، توجد حاجة إلى دراسة تطبيقية لتقييم مدى تطبيق ممارسات إدارة سلاسل الإمداد في شركات سلاسل الإمداد، وقياس أثرها على أداء المشاريع. من خلال دراسة هذه المشكلة البحثية، سيتمكن الباحثون من تقديم توصيات عملية لتعزيز تطبيق ممارسات إدارة سلاسل الإمداد في هذه الشركات، مما قد يسهم في تحسين مستويات أداء المشاريع وتحقيق أهداف الشركات بشكل أكثر فعالية. </w:t>
      </w:r>
    </w:p>
    <w:p w14:paraId="194D5609" w14:textId="77777777" w:rsidR="008D4B67" w:rsidRDefault="008D4B67" w:rsidP="008D4B67">
      <w:pPr>
        <w:spacing w:after="537"/>
        <w:ind w:left="4" w:right="-10" w:firstLine="719"/>
        <w:rPr>
          <w:szCs w:val="28"/>
          <w:rtl/>
        </w:rPr>
      </w:pPr>
      <w:r>
        <w:rPr>
          <w:szCs w:val="28"/>
          <w:rtl/>
        </w:rPr>
        <w:t>لذلك تتمثل مشكلة الدراسة في  تحديد كيفية تأثير تطبيق سلاسل الإمداد على  أداء المشاريع دراسة تطبيقية على شركة ار</w:t>
      </w:r>
      <w:r>
        <w:rPr>
          <w:rFonts w:ascii="Times New Roman" w:eastAsia="Times New Roman" w:hAnsi="Times New Roman" w:cs="Times New Roman"/>
          <w:szCs w:val="28"/>
          <w:rtl/>
        </w:rPr>
        <w:t>ا</w:t>
      </w:r>
      <w:r>
        <w:rPr>
          <w:szCs w:val="28"/>
          <w:rtl/>
        </w:rPr>
        <w:t xml:space="preserve">مكو. </w:t>
      </w:r>
    </w:p>
    <w:p w14:paraId="46EA4F51" w14:textId="77777777" w:rsidR="008D4B67" w:rsidRDefault="008D4B67" w:rsidP="008D4B67">
      <w:pPr>
        <w:spacing w:after="537"/>
        <w:ind w:left="4" w:right="-10" w:firstLine="719"/>
        <w:rPr>
          <w:szCs w:val="28"/>
          <w:rtl/>
        </w:rPr>
      </w:pPr>
    </w:p>
    <w:p w14:paraId="25F1AB2C" w14:textId="77777777" w:rsidR="008D4B67" w:rsidRDefault="008D4B67" w:rsidP="008D4B67">
      <w:pPr>
        <w:spacing w:after="537"/>
        <w:ind w:left="4" w:right="-10" w:firstLine="719"/>
        <w:rPr>
          <w:szCs w:val="28"/>
          <w:rtl/>
        </w:rPr>
      </w:pPr>
    </w:p>
    <w:p w14:paraId="43407B2B" w14:textId="77777777" w:rsidR="008D4B67" w:rsidRDefault="008D4B67" w:rsidP="008D4B67">
      <w:pPr>
        <w:spacing w:after="537"/>
        <w:ind w:left="4" w:right="-10" w:firstLine="719"/>
        <w:rPr>
          <w:szCs w:val="28"/>
          <w:rtl/>
        </w:rPr>
      </w:pPr>
    </w:p>
    <w:p w14:paraId="1BC205B4" w14:textId="77777777" w:rsidR="008D4B67" w:rsidRDefault="008D4B67" w:rsidP="008D4B67">
      <w:pPr>
        <w:spacing w:after="537"/>
        <w:ind w:left="4" w:right="-10" w:firstLine="719"/>
      </w:pPr>
    </w:p>
    <w:p w14:paraId="7D617F23" w14:textId="77777777" w:rsidR="008D4B67" w:rsidRDefault="008D4B67" w:rsidP="008D4B67">
      <w:pPr>
        <w:pStyle w:val="Heading3"/>
        <w:ind w:left="-2"/>
      </w:pPr>
      <w:bookmarkStart w:id="3" w:name="_Toc173627249"/>
      <w:r>
        <w:rPr>
          <w:szCs w:val="36"/>
          <w:rtl/>
        </w:rPr>
        <w:t>أهمية الدراسة:</w:t>
      </w:r>
      <w:bookmarkEnd w:id="3"/>
      <w:r>
        <w:rPr>
          <w:szCs w:val="36"/>
          <w:u w:val="none"/>
          <w:rtl/>
        </w:rPr>
        <w:t xml:space="preserve"> </w:t>
      </w:r>
    </w:p>
    <w:p w14:paraId="20575D20" w14:textId="77777777" w:rsidR="008D4B67" w:rsidRDefault="008D4B67" w:rsidP="008D4B67">
      <w:pPr>
        <w:spacing w:after="424" w:line="259" w:lineRule="auto"/>
        <w:ind w:left="13" w:hanging="10"/>
        <w:jc w:val="left"/>
      </w:pPr>
      <w:r>
        <w:rPr>
          <w:szCs w:val="28"/>
          <w:rtl/>
        </w:rPr>
        <w:t xml:space="preserve">تكمن أهمية الدراسة في ناحيتين كما يلي: </w:t>
      </w:r>
    </w:p>
    <w:p w14:paraId="529C4E65" w14:textId="77777777" w:rsidR="008D4B67" w:rsidRDefault="008D4B67" w:rsidP="008D4B67">
      <w:pPr>
        <w:spacing w:after="327" w:line="259" w:lineRule="auto"/>
        <w:ind w:left="374"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الأهمية العلمية: </w:t>
      </w:r>
    </w:p>
    <w:p w14:paraId="51785441" w14:textId="77777777" w:rsidR="008D4B67" w:rsidRDefault="008D4B67" w:rsidP="008D4B67">
      <w:pPr>
        <w:spacing w:after="13"/>
        <w:ind w:left="0" w:right="-10" w:firstLine="717"/>
      </w:pPr>
      <w:r>
        <w:rPr>
          <w:szCs w:val="28"/>
          <w:rtl/>
        </w:rPr>
        <w:t xml:space="preserve">تنبع أهمية هذه الدراسة من أهمية المتغيرات المبحوثة ،حيث تعتبر تطبيق إدارة سلاسل الإمداد على أداءالمشاريع في شركة أرامكو متغيرات ذات أهمية بالغة، لاسيما في شركات القطاع الخاص في المملكة العربية السعودية. </w:t>
      </w:r>
    </w:p>
    <w:p w14:paraId="10451A1B" w14:textId="77777777" w:rsidR="008D4B67" w:rsidRDefault="008D4B67" w:rsidP="008D4B67">
      <w:pPr>
        <w:ind w:right="-10"/>
      </w:pPr>
      <w:r>
        <w:rPr>
          <w:szCs w:val="28"/>
          <w:rtl/>
        </w:rPr>
        <w:t xml:space="preserve">فتطبيق إدارة سلاسل الإمداد والحفاظ على أداء المشاريع القوي في شركة أرامكو من المواضيع المهمة والحديثة والتي يجب تسليط الضوء عليها، لما لها من دور في مساعدة المؤسسات الخاصة على تحقيق الميزة التنافسية والاستدامة.  </w:t>
      </w:r>
    </w:p>
    <w:p w14:paraId="46074524" w14:textId="77777777" w:rsidR="008D4B67" w:rsidRDefault="008D4B67" w:rsidP="008D4B67">
      <w:pPr>
        <w:ind w:right="-10" w:firstLine="721"/>
      </w:pPr>
      <w:r>
        <w:rPr>
          <w:szCs w:val="28"/>
          <w:rtl/>
        </w:rPr>
        <w:t xml:space="preserve">يعد مفهوم تطبيق إدارة سلاسل الإمداد بأبعادها المختلفة كالتخطيط، والتنسيق، والتكامل بين المشتريات والإنتاج والتوزيع من المواضيع الإدارية التي ظهرت حديثاً في مجال إدارة المشاريع، والتي يتوجب على الباحثين الاهتمام بها لدورها في تعزيز فاعلية وكفاءة المشاريع في تحقيق أهداف شركة أرامكو وتطوير أدائها وتحسين مستوى الإنتاجية والربحية. </w:t>
      </w:r>
    </w:p>
    <w:p w14:paraId="1FF44CEC" w14:textId="77777777" w:rsidR="008D4B67" w:rsidRDefault="008D4B67" w:rsidP="008D4B67">
      <w:pPr>
        <w:ind w:left="5" w:right="-10" w:firstLine="720"/>
      </w:pPr>
      <w:r>
        <w:rPr>
          <w:szCs w:val="28"/>
          <w:rtl/>
        </w:rPr>
        <w:t xml:space="preserve">هناك قلة في الأبحاث والدراسات التي تربط بين متغيرات س لاسل الإمداد وأداء المشاريع في شركة أرامكو، حيث أن الدراسات في هذا المجال لا تزال قليلة - في حدود علم الباحث - خاصة في البيئة السعودية. ومع ذلك، هناك بعض الأدلة التجريبية في الأدب الإداري على وجود علاقة بين تطبيق إدارة سلاسل الإمداد وتحسين أداء المشاريع في شركة أرامكو، ولا تزال هناك بعض الفجوات النظرية في الأدبيات الموجودة. </w:t>
      </w:r>
    </w:p>
    <w:p w14:paraId="7A37C136" w14:textId="77777777" w:rsidR="008D4B67" w:rsidRDefault="008D4B67" w:rsidP="008D4B67">
      <w:pPr>
        <w:ind w:left="4" w:right="-10" w:firstLine="722"/>
      </w:pPr>
      <w:r>
        <w:rPr>
          <w:szCs w:val="28"/>
          <w:rtl/>
        </w:rPr>
        <w:t xml:space="preserve">أولاً: ظهرت إدارة سلاسل الإمداد كمفهوم معاصر في حقل إدارة المشاريع مختلفة عن غيرها من المفاهيم التقليدية لإدارة المشاريع نتيجة لاختلاف الطرق والممارسات المتبعة لتحقيق الأداء الفعال للمشاريع. وبالتالي، ظهرت مسميات متنوعة </w:t>
      </w:r>
      <w:r>
        <w:rPr>
          <w:szCs w:val="28"/>
          <w:rtl/>
        </w:rPr>
        <w:lastRenderedPageBreak/>
        <w:t xml:space="preserve">لهذا المفهوم منها على سبيل المثال إدارة سلسلة التوريد، الشراكات الاستراتيجية، والتكامل الرأس ي وغيرها من المسميات المختلفة. واقتصر تعريفها من خلال الجوانب اللوجستية والتنظيمية ولم تتطرق للجوانب التكنولوجية والبيئية. </w:t>
      </w:r>
    </w:p>
    <w:p w14:paraId="47FC3FC2" w14:textId="77777777" w:rsidR="008D4B67" w:rsidRDefault="008D4B67" w:rsidP="008D4B67">
      <w:pPr>
        <w:ind w:left="3" w:right="-10" w:firstLine="721"/>
      </w:pPr>
      <w:r>
        <w:rPr>
          <w:szCs w:val="28"/>
          <w:rtl/>
        </w:rPr>
        <w:t xml:space="preserve">يمكن أن تشمل خصائص المنظمات الذكية في سياق سلاسل الإمداد لشركة أرامكو القدرة على التكيف والمرونة في إدارة سلسلة التوريد، والاستفادة من تحليل البيانات الضخمة لتحسين القرارات الاستراتيجية والتشغيلية، وتطوير حلول إبداعية لتحديات الكفاءة التشغيلية والتسليم في الوقت المناسب. على مستوى الأبعاد، فإن ثقافة المنظمة المرنة والقيادة الفعالة، إلى جانب استخدام التكنولوجيا المتطورة، قد تلعب دوراً مهماً في تعزيز الكفاءة التشغيلية والتسليم في الوقت المناسب لمشاريع شركة أرامكو.   </w:t>
      </w:r>
    </w:p>
    <w:p w14:paraId="3326DB28" w14:textId="77777777" w:rsidR="008D4B67" w:rsidRDefault="008D4B67" w:rsidP="008D4B67">
      <w:pPr>
        <w:spacing w:after="247"/>
        <w:ind w:left="4" w:right="-10" w:firstLine="721"/>
      </w:pPr>
      <w:r>
        <w:rPr>
          <w:szCs w:val="28"/>
          <w:rtl/>
        </w:rPr>
        <w:t xml:space="preserve">بالنظر إلى محدودية البحوث السابقة في هذا المجال في السياق السعودي، هناك حاجة ملحة لإجراء المزيد منالدراسات لاستكشاف العلاقة بين خصائص المنظمات الذكية وتأثيرها على أداء المشاريع في شركة أرامكو. هذا قد يساعد في تحديد أفضل الممارسات لتبني نظام إدارة سلسلة التوريد فعال يعزز الكفاءة التشغيلية والتسليم في الوقت المناسب ويحسن من أداء المشاريع في الشركة. </w:t>
      </w:r>
    </w:p>
    <w:p w14:paraId="74B253A9" w14:textId="77777777" w:rsidR="008D4B67" w:rsidRDefault="008D4B67" w:rsidP="008D4B67">
      <w:pPr>
        <w:spacing w:after="327" w:line="259" w:lineRule="auto"/>
        <w:ind w:left="374"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الأهمية العملية: </w:t>
      </w:r>
    </w:p>
    <w:p w14:paraId="78407B31" w14:textId="77777777" w:rsidR="008D4B67" w:rsidRDefault="008D4B67" w:rsidP="008D4B67">
      <w:pPr>
        <w:ind w:left="4" w:right="-10" w:firstLine="720"/>
      </w:pPr>
      <w:r>
        <w:rPr>
          <w:szCs w:val="28"/>
          <w:rtl/>
        </w:rPr>
        <w:t xml:space="preserve">بناءً على ما تم طرحه، فإن الأهمية العملية لهذه الدراسة تكمن في إمكانية استفادة القيادات الإدارية في شركة أرامكو السعودية من النتائج التي سيتم التوصل إليها. وذلك فيما يتعلق بتطبيق مفاهيم سلاسل الإمداد وأثرها على أداء المشاريع. من المتوقع أن تسهم هذه الدراسة في زيادة الوعي بأهمية تطبيق مفاهيم سلاسل الإمداد وتأثيرها الإيجابي على مستويات أداء المشاريع في شركة أرامكو. </w:t>
      </w:r>
    </w:p>
    <w:p w14:paraId="5CC3104B" w14:textId="77777777" w:rsidR="008D4B67" w:rsidRDefault="008D4B67" w:rsidP="008D4B67">
      <w:pPr>
        <w:spacing w:after="537"/>
        <w:ind w:left="3" w:right="-10" w:firstLine="722"/>
      </w:pPr>
      <w:r>
        <w:rPr>
          <w:szCs w:val="28"/>
          <w:rtl/>
        </w:rPr>
        <w:t xml:space="preserve">كما ستساعد هذه الدراسة في تعزيز ثقافة المرونة والابتكار في بيئة المشاريع، مما ينعكس إيجابًا على كفاءة الأداء والإنتاجية. باإلضافة إلى ذلك، ستقدم هذه الدراسة مقترحات وتوصيات عملية من شأنها المساعدة على تفعيل مفاهيم سلاسل الإمداد وتطبيقها بفاعلية في شركة أرامكو، وهذا بدوره سيُسهِم في تحسين مستويات أداء المشاريع وزيادة الكفاءة التنظيمية. </w:t>
      </w:r>
    </w:p>
    <w:p w14:paraId="4254F313" w14:textId="77777777" w:rsidR="008D4B67" w:rsidRDefault="008D4B67" w:rsidP="008D4B67">
      <w:pPr>
        <w:pStyle w:val="Heading3"/>
        <w:ind w:left="-2"/>
      </w:pPr>
      <w:bookmarkStart w:id="4" w:name="_Toc173627250"/>
      <w:r>
        <w:rPr>
          <w:szCs w:val="36"/>
          <w:rtl/>
        </w:rPr>
        <w:lastRenderedPageBreak/>
        <w:t>أهداف الدراسة:</w:t>
      </w:r>
      <w:bookmarkEnd w:id="4"/>
      <w:r>
        <w:rPr>
          <w:szCs w:val="36"/>
          <w:u w:val="none"/>
          <w:rtl/>
        </w:rPr>
        <w:t xml:space="preserve"> </w:t>
      </w:r>
    </w:p>
    <w:p w14:paraId="4FFDF3F9" w14:textId="77777777" w:rsidR="008D4B67" w:rsidRDefault="008D4B67" w:rsidP="008D4B67">
      <w:pPr>
        <w:spacing w:after="224"/>
        <w:ind w:left="4" w:right="-10" w:firstLine="719"/>
      </w:pPr>
      <w:r>
        <w:rPr>
          <w:szCs w:val="28"/>
          <w:rtl/>
        </w:rPr>
        <w:t>هدفت الدراسة إلى التعرف على اثر تطبيق سلاسل الإمداد بأبعادها(التوريد، النقل، التخزين، التسليم) على  أداء المشاريع بأبعاده مجمعة دراسة تطبيقية على شركة ارم</w:t>
      </w:r>
      <w:r>
        <w:rPr>
          <w:rFonts w:ascii="Times New Roman" w:eastAsia="Times New Roman" w:hAnsi="Times New Roman" w:cs="Times New Roman"/>
          <w:szCs w:val="28"/>
          <w:rtl/>
        </w:rPr>
        <w:t>ا</w:t>
      </w:r>
      <w:r>
        <w:rPr>
          <w:szCs w:val="28"/>
          <w:rtl/>
        </w:rPr>
        <w:t xml:space="preserve">كو. ويتفرع منه مجموعة من الأهداف الفرعية: </w:t>
      </w:r>
    </w:p>
    <w:p w14:paraId="5C8569A7" w14:textId="77777777" w:rsidR="008D4B67" w:rsidRDefault="008D4B67" w:rsidP="008D4B67">
      <w:pPr>
        <w:numPr>
          <w:ilvl w:val="0"/>
          <w:numId w:val="1"/>
        </w:numPr>
        <w:spacing w:after="413" w:line="259" w:lineRule="auto"/>
        <w:ind w:left="437" w:right="31" w:hanging="362"/>
        <w:jc w:val="center"/>
      </w:pPr>
      <w:r>
        <w:rPr>
          <w:szCs w:val="28"/>
          <w:rtl/>
        </w:rPr>
        <w:t>التعرف على  اثر التو ريد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05330F7A" w14:textId="77777777" w:rsidR="008D4B67" w:rsidRDefault="008D4B67" w:rsidP="008D4B67">
      <w:pPr>
        <w:numPr>
          <w:ilvl w:val="0"/>
          <w:numId w:val="1"/>
        </w:numPr>
        <w:spacing w:after="410" w:line="259" w:lineRule="auto"/>
        <w:ind w:left="437" w:right="31" w:hanging="362"/>
        <w:jc w:val="center"/>
      </w:pPr>
      <w:r>
        <w:rPr>
          <w:szCs w:val="28"/>
          <w:rtl/>
        </w:rPr>
        <w:t>التعرف على  اثر النقل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12E56CB3" w14:textId="77777777" w:rsidR="008D4B67" w:rsidRDefault="008D4B67" w:rsidP="008D4B67">
      <w:pPr>
        <w:numPr>
          <w:ilvl w:val="0"/>
          <w:numId w:val="1"/>
        </w:numPr>
        <w:spacing w:after="254" w:line="259" w:lineRule="auto"/>
        <w:ind w:left="437" w:right="31" w:hanging="362"/>
        <w:jc w:val="center"/>
      </w:pPr>
      <w:r>
        <w:rPr>
          <w:szCs w:val="28"/>
          <w:rtl/>
        </w:rPr>
        <w:t>التعرف على  اثر التخزين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0687DD68" w14:textId="77777777" w:rsidR="008D4B67" w:rsidRDefault="008D4B67" w:rsidP="008D4B67">
      <w:pPr>
        <w:numPr>
          <w:ilvl w:val="0"/>
          <w:numId w:val="1"/>
        </w:numPr>
        <w:spacing w:after="335" w:line="259" w:lineRule="auto"/>
        <w:ind w:left="437" w:right="31" w:hanging="362"/>
        <w:jc w:val="center"/>
      </w:pPr>
      <w:r>
        <w:rPr>
          <w:szCs w:val="28"/>
          <w:rtl/>
        </w:rPr>
        <w:t>التعرف على  اثر التسليم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2545921C" w14:textId="77777777" w:rsidR="008D4B67" w:rsidRDefault="008D4B67" w:rsidP="008D4B67">
      <w:pPr>
        <w:pStyle w:val="Heading3"/>
        <w:ind w:left="-2"/>
      </w:pPr>
      <w:bookmarkStart w:id="5" w:name="_Toc173627251"/>
      <w:r>
        <w:rPr>
          <w:szCs w:val="36"/>
          <w:rtl/>
        </w:rPr>
        <w:t>تساؤلات الدراسة</w:t>
      </w:r>
      <w:bookmarkEnd w:id="5"/>
      <w:r>
        <w:rPr>
          <w:sz w:val="28"/>
          <w:szCs w:val="28"/>
          <w:u w:val="none"/>
          <w:rtl/>
        </w:rPr>
        <w:t xml:space="preserve"> </w:t>
      </w:r>
    </w:p>
    <w:p w14:paraId="7902FFE7" w14:textId="77777777" w:rsidR="008D4B67" w:rsidRDefault="008D4B67" w:rsidP="008D4B67">
      <w:pPr>
        <w:spacing w:after="213"/>
        <w:ind w:right="-10"/>
      </w:pPr>
      <w:r>
        <w:rPr>
          <w:szCs w:val="28"/>
          <w:rtl/>
        </w:rPr>
        <w:t>السؤال الرئيس ى الأو ل: ما هو أثر تطبيق سلاسل الإمداد بأبعادها(التوريد، النقل، التخزين، التسليم)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وتتفرع منه عدة أسئلة فرعية كالتالى:  </w:t>
      </w:r>
    </w:p>
    <w:p w14:paraId="032048EB" w14:textId="77777777" w:rsidR="008D4B67" w:rsidRPr="00F42B9B" w:rsidRDefault="008D4B67" w:rsidP="008D4B67">
      <w:pPr>
        <w:numPr>
          <w:ilvl w:val="0"/>
          <w:numId w:val="2"/>
        </w:numPr>
        <w:spacing w:after="0"/>
        <w:ind w:left="1069" w:right="-10" w:hanging="360"/>
      </w:pPr>
      <w:r>
        <w:rPr>
          <w:szCs w:val="28"/>
          <w:rtl/>
        </w:rPr>
        <w:t>السؤال الفرعي الأو ل: كيف يؤثر التوريد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089A0690" w14:textId="77777777" w:rsidR="008D4B67" w:rsidRPr="00F42B9B" w:rsidRDefault="008D4B67" w:rsidP="008D4B67">
      <w:pPr>
        <w:numPr>
          <w:ilvl w:val="0"/>
          <w:numId w:val="2"/>
        </w:numPr>
        <w:spacing w:after="0"/>
        <w:ind w:left="1069" w:right="-10" w:hanging="360"/>
      </w:pPr>
      <w:r>
        <w:rPr>
          <w:rFonts w:ascii="Arial" w:eastAsia="Arial" w:hAnsi="Arial" w:cs="Arial"/>
          <w:szCs w:val="28"/>
          <w:rtl/>
        </w:rPr>
        <w:t xml:space="preserve"> </w:t>
      </w:r>
      <w:r>
        <w:rPr>
          <w:szCs w:val="28"/>
          <w:rtl/>
        </w:rPr>
        <w:t>السؤال الفرعي الثاني: ما هو تأثير النقل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r>
        <w:rPr>
          <w:rFonts w:ascii="Arial" w:eastAsia="Arial" w:hAnsi="Arial" w:cs="Arial"/>
          <w:szCs w:val="28"/>
          <w:rtl/>
        </w:rPr>
        <w:t xml:space="preserve"> </w:t>
      </w:r>
    </w:p>
    <w:p w14:paraId="17FA75B8" w14:textId="77777777" w:rsidR="008D4B67" w:rsidRDefault="008D4B67" w:rsidP="008D4B67">
      <w:pPr>
        <w:numPr>
          <w:ilvl w:val="0"/>
          <w:numId w:val="2"/>
        </w:numPr>
        <w:spacing w:after="0"/>
        <w:ind w:left="1069" w:right="-10" w:hanging="360"/>
      </w:pPr>
      <w:r>
        <w:rPr>
          <w:szCs w:val="28"/>
          <w:rtl/>
        </w:rPr>
        <w:t>السؤال الفرعي الثالث: كيف يؤثر التخزين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7E82CF2D" w14:textId="77777777" w:rsidR="008D4B67" w:rsidRDefault="008D4B67" w:rsidP="008D4B67">
      <w:pPr>
        <w:numPr>
          <w:ilvl w:val="0"/>
          <w:numId w:val="2"/>
        </w:numPr>
        <w:spacing w:after="538" w:line="277" w:lineRule="auto"/>
        <w:ind w:left="1069" w:right="-10" w:hanging="360"/>
      </w:pPr>
      <w:r>
        <w:rPr>
          <w:szCs w:val="28"/>
          <w:rtl/>
        </w:rPr>
        <w:t>السؤال الفرعي الرابع: كيف يؤثر التسليم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 </w:t>
      </w:r>
    </w:p>
    <w:p w14:paraId="7B52DCE7" w14:textId="77777777" w:rsidR="008D4B67" w:rsidRDefault="008D4B67" w:rsidP="008D4B67">
      <w:pPr>
        <w:pStyle w:val="Heading3"/>
        <w:ind w:left="-2"/>
      </w:pPr>
      <w:bookmarkStart w:id="6" w:name="_Toc173627252"/>
      <w:r>
        <w:rPr>
          <w:szCs w:val="36"/>
          <w:rtl/>
        </w:rPr>
        <w:lastRenderedPageBreak/>
        <w:t>فروض الدراسة:</w:t>
      </w:r>
      <w:bookmarkEnd w:id="6"/>
      <w:r>
        <w:rPr>
          <w:sz w:val="28"/>
          <w:szCs w:val="28"/>
          <w:u w:val="none"/>
          <w:rtl/>
        </w:rPr>
        <w:t xml:space="preserve"> </w:t>
      </w:r>
    </w:p>
    <w:p w14:paraId="34F19390" w14:textId="77777777" w:rsidR="008D4B67" w:rsidRDefault="008D4B67" w:rsidP="008D4B67">
      <w:pPr>
        <w:spacing w:after="12"/>
        <w:ind w:left="363" w:right="-10" w:firstLine="721"/>
      </w:pPr>
      <w:r>
        <w:rPr>
          <w:szCs w:val="28"/>
          <w:rtl/>
        </w:rPr>
        <w:t xml:space="preserve">بناءا على ما تم عرضه من أهداف الدراسة ومشكلتها وأهميتها يمكننا تحديد فرضيات الدراسة من خلال فرضية رئيسية تتمثل في:  </w:t>
      </w:r>
    </w:p>
    <w:p w14:paraId="32B6C8B7" w14:textId="77777777" w:rsidR="008D4B67" w:rsidRDefault="008D4B67" w:rsidP="008D4B67">
      <w:pPr>
        <w:spacing w:after="1"/>
        <w:ind w:left="363" w:right="-10" w:firstLine="719"/>
      </w:pPr>
      <w:r>
        <w:rPr>
          <w:szCs w:val="28"/>
          <w:rtl/>
        </w:rPr>
        <w:t xml:space="preserve">الفرضية الرئيسة: لا يوجد أثر ذو دلالة إحصائية عند مستوى دلالة( </w:t>
      </w:r>
      <w:r>
        <w:rPr>
          <w:szCs w:val="28"/>
        </w:rPr>
        <w:t>0</w:t>
      </w:r>
      <w:r>
        <w:rPr>
          <w:szCs w:val="28"/>
          <w:rtl/>
        </w:rPr>
        <w:t>.</w:t>
      </w:r>
      <w:r>
        <w:rPr>
          <w:szCs w:val="28"/>
        </w:rPr>
        <w:t>05</w:t>
      </w:r>
      <w:r>
        <w:rPr>
          <w:szCs w:val="28"/>
          <w:rtl/>
        </w:rPr>
        <w:t>≥</w:t>
      </w:r>
      <w:r>
        <w:t>a</w:t>
      </w:r>
      <w:r>
        <w:rPr>
          <w:szCs w:val="28"/>
          <w:rtl/>
        </w:rPr>
        <w:t>( ل</w:t>
      </w:r>
      <w:r>
        <w:rPr>
          <w:rFonts w:ascii="Arial" w:eastAsia="Arial" w:hAnsi="Arial" w:cs="Arial"/>
          <w:szCs w:val="28"/>
          <w:vertAlign w:val="superscript"/>
          <w:rtl/>
        </w:rPr>
        <w:t xml:space="preserve"> </w:t>
      </w:r>
      <w:r>
        <w:rPr>
          <w:szCs w:val="28"/>
          <w:rtl/>
        </w:rPr>
        <w:t>تطبيق سلاسل الإمداد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293EE04F" w14:textId="77777777" w:rsidR="008D4B67" w:rsidRDefault="008D4B67" w:rsidP="008D4B67">
      <w:pPr>
        <w:spacing w:after="262" w:line="259" w:lineRule="auto"/>
        <w:ind w:left="711" w:right="3889"/>
      </w:pPr>
      <w:r>
        <w:rPr>
          <w:szCs w:val="28"/>
          <w:rtl/>
        </w:rPr>
        <w:t xml:space="preserve">ينبثق من هذه الفرضية الفرضيات الفرعية التالية: </w:t>
      </w:r>
    </w:p>
    <w:p w14:paraId="6C3009A4" w14:textId="77777777" w:rsidR="008D4B67" w:rsidRDefault="008D4B67" w:rsidP="008D4B67">
      <w:pPr>
        <w:spacing w:after="89"/>
        <w:ind w:left="1072" w:right="-1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الفرضية الفرعية الاولى: لا يوجد أثر ذو دلالة إحصائية عند مستوى دلالة( </w:t>
      </w:r>
      <w:r>
        <w:rPr>
          <w:szCs w:val="28"/>
        </w:rPr>
        <w:t>0</w:t>
      </w:r>
      <w:r>
        <w:rPr>
          <w:szCs w:val="28"/>
          <w:rtl/>
        </w:rPr>
        <w:t>.</w:t>
      </w:r>
      <w:r>
        <w:rPr>
          <w:szCs w:val="28"/>
        </w:rPr>
        <w:t>05</w:t>
      </w:r>
      <w:r>
        <w:rPr>
          <w:szCs w:val="28"/>
          <w:rtl/>
        </w:rPr>
        <w:t>≥</w:t>
      </w:r>
      <w:r>
        <w:t>a</w:t>
      </w:r>
      <w:r>
        <w:rPr>
          <w:szCs w:val="28"/>
          <w:rtl/>
        </w:rPr>
        <w:t>(  للتوريد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09EEDBB5" w14:textId="77777777" w:rsidR="008D4B67" w:rsidRDefault="008D4B67" w:rsidP="008D4B67">
      <w:pPr>
        <w:ind w:left="1072" w:right="-1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الفرضية الفرعية الثانية: لا يوجد أثر ذو دلالة إحصائية عند مستوى دلالة( </w:t>
      </w:r>
      <w:r>
        <w:rPr>
          <w:szCs w:val="28"/>
        </w:rPr>
        <w:t>0</w:t>
      </w:r>
      <w:r>
        <w:rPr>
          <w:szCs w:val="28"/>
          <w:rtl/>
        </w:rPr>
        <w:t>.</w:t>
      </w:r>
      <w:r>
        <w:rPr>
          <w:szCs w:val="28"/>
        </w:rPr>
        <w:t>05</w:t>
      </w:r>
      <w:r>
        <w:rPr>
          <w:szCs w:val="28"/>
          <w:rtl/>
        </w:rPr>
        <w:t>≥</w:t>
      </w:r>
      <w:r>
        <w:t>a</w:t>
      </w:r>
      <w:r>
        <w:rPr>
          <w:szCs w:val="28"/>
          <w:rtl/>
        </w:rPr>
        <w:t>(  للنقل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2B6F5D70" w14:textId="77777777" w:rsidR="008D4B67" w:rsidRDefault="008D4B67" w:rsidP="008D4B67">
      <w:pPr>
        <w:spacing w:after="88"/>
        <w:ind w:left="1071" w:right="-1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الفرضية الفرعية الثالثة: لا يوجد أثر ذو دلالة إحصائية عند مستوى دلالة( </w:t>
      </w:r>
      <w:r>
        <w:rPr>
          <w:szCs w:val="28"/>
        </w:rPr>
        <w:t>0</w:t>
      </w:r>
      <w:r>
        <w:rPr>
          <w:szCs w:val="28"/>
          <w:rtl/>
        </w:rPr>
        <w:t>.</w:t>
      </w:r>
      <w:r>
        <w:rPr>
          <w:szCs w:val="28"/>
        </w:rPr>
        <w:t>05</w:t>
      </w:r>
      <w:r>
        <w:rPr>
          <w:szCs w:val="28"/>
          <w:rtl/>
        </w:rPr>
        <w:t>≥</w:t>
      </w:r>
      <w:r>
        <w:t>a</w:t>
      </w:r>
      <w:r>
        <w:rPr>
          <w:szCs w:val="28"/>
          <w:rtl/>
        </w:rPr>
        <w:t>)  للتخزين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6A604B61" w14:textId="77777777" w:rsidR="008D4B67" w:rsidRDefault="008D4B67" w:rsidP="008D4B67">
      <w:pPr>
        <w:spacing w:after="547"/>
        <w:ind w:left="1072" w:right="-10" w:hanging="363"/>
        <w:rPr>
          <w:szCs w:val="28"/>
          <w:rtl/>
        </w:rPr>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الفرضية الفرعية الرابعة: لا يوجد أثر ذو دلالة إحصائية عند مستوى دلالة( </w:t>
      </w:r>
      <w:r>
        <w:rPr>
          <w:szCs w:val="28"/>
        </w:rPr>
        <w:t>0</w:t>
      </w:r>
      <w:r>
        <w:rPr>
          <w:szCs w:val="28"/>
          <w:rtl/>
        </w:rPr>
        <w:t>.</w:t>
      </w:r>
      <w:r>
        <w:rPr>
          <w:szCs w:val="28"/>
        </w:rPr>
        <w:t>05</w:t>
      </w:r>
      <w:r>
        <w:rPr>
          <w:szCs w:val="28"/>
          <w:rtl/>
        </w:rPr>
        <w:t>≥</w:t>
      </w:r>
      <w:r>
        <w:t>a</w:t>
      </w:r>
      <w:r>
        <w:rPr>
          <w:szCs w:val="28"/>
          <w:rtl/>
        </w:rPr>
        <w:t>(  للتسليم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0B38C333" w14:textId="77777777" w:rsidR="008D4B67" w:rsidRDefault="008D4B67" w:rsidP="008D4B67">
      <w:pPr>
        <w:spacing w:after="547"/>
        <w:ind w:left="1072" w:right="-10" w:hanging="363"/>
        <w:rPr>
          <w:szCs w:val="28"/>
          <w:rtl/>
        </w:rPr>
      </w:pPr>
    </w:p>
    <w:p w14:paraId="1BA531C7" w14:textId="77777777" w:rsidR="008D4B67" w:rsidRDefault="008D4B67" w:rsidP="008D4B67">
      <w:pPr>
        <w:spacing w:after="547"/>
        <w:ind w:left="1072" w:right="-10" w:hanging="363"/>
        <w:rPr>
          <w:szCs w:val="28"/>
          <w:rtl/>
        </w:rPr>
      </w:pPr>
    </w:p>
    <w:p w14:paraId="2B736640" w14:textId="77777777" w:rsidR="008D4B67" w:rsidRDefault="008D4B67" w:rsidP="008D4B67">
      <w:pPr>
        <w:spacing w:after="547"/>
        <w:ind w:left="1072" w:right="-10" w:hanging="363"/>
      </w:pPr>
    </w:p>
    <w:p w14:paraId="05267F9E" w14:textId="77777777" w:rsidR="008D4B67" w:rsidRDefault="008D4B67" w:rsidP="008D4B67">
      <w:pPr>
        <w:pStyle w:val="Heading3"/>
        <w:ind w:left="-2"/>
      </w:pPr>
      <w:bookmarkStart w:id="7" w:name="_Toc173627253"/>
      <w:r>
        <w:rPr>
          <w:szCs w:val="36"/>
          <w:rtl/>
        </w:rPr>
        <w:lastRenderedPageBreak/>
        <w:t>نموذج الدراسة</w:t>
      </w:r>
      <w:bookmarkEnd w:id="7"/>
      <w:r>
        <w:rPr>
          <w:szCs w:val="36"/>
          <w:u w:val="none"/>
          <w:rtl/>
        </w:rPr>
        <w:t xml:space="preserve"> </w:t>
      </w:r>
    </w:p>
    <w:p w14:paraId="30FA8620" w14:textId="77777777" w:rsidR="008D4B67" w:rsidRDefault="008D4B67" w:rsidP="008D4B67">
      <w:pPr>
        <w:spacing w:after="0"/>
        <w:ind w:left="4" w:right="-10" w:firstLine="721"/>
      </w:pPr>
      <w:r>
        <w:rPr>
          <w:szCs w:val="28"/>
          <w:rtl/>
        </w:rPr>
        <w:t>يهدف هذا النموذج إلى التعرف على أثر تطبيق سلاسل الإمداد بأبعادها(التوريد، النقل، التخزين، التسليم)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مكو. ويتضمن المتغيرات التالية:</w:t>
      </w:r>
      <w:r>
        <w:rPr>
          <w:sz w:val="22"/>
          <w:rtl/>
        </w:rPr>
        <w:t xml:space="preserve"> </w:t>
      </w:r>
      <w:r>
        <w:rPr>
          <w:szCs w:val="28"/>
          <w:rtl/>
        </w:rPr>
        <w:t xml:space="preserve"> </w:t>
      </w:r>
    </w:p>
    <w:p w14:paraId="15F8362C" w14:textId="77777777" w:rsidR="008D4B67" w:rsidRDefault="008D4B67" w:rsidP="008D4B67">
      <w:pPr>
        <w:spacing w:after="264" w:line="259" w:lineRule="auto"/>
        <w:ind w:left="711" w:right="1738"/>
      </w:pPr>
      <w:r>
        <w:rPr>
          <w:rFonts w:ascii="Segoe UI Symbol" w:eastAsia="Segoe UI Symbol" w:hAnsi="Segoe UI Symbol" w:cs="Segoe UI Symbol"/>
          <w:sz w:val="25"/>
          <w:szCs w:val="25"/>
          <w:vertAlign w:val="superscript"/>
          <w:rtl/>
        </w:rPr>
        <w:t>−</w:t>
      </w:r>
      <w:r>
        <w:rPr>
          <w:rFonts w:ascii="Arial" w:eastAsia="Arial" w:hAnsi="Arial" w:cs="Arial"/>
          <w:sz w:val="25"/>
          <w:szCs w:val="25"/>
          <w:vertAlign w:val="superscript"/>
          <w:rtl/>
        </w:rPr>
        <w:t xml:space="preserve"> </w:t>
      </w:r>
      <w:r>
        <w:rPr>
          <w:szCs w:val="28"/>
          <w:rtl/>
        </w:rPr>
        <w:t>المتغير المستقل: سلاسل الإمداد بأبعادها(التوريد، النقل، التخزين، التسليم).</w:t>
      </w:r>
      <w:r>
        <w:rPr>
          <w:sz w:val="16"/>
          <w:szCs w:val="16"/>
          <w:rtl/>
        </w:rPr>
        <w:t xml:space="preserve"> </w:t>
      </w:r>
    </w:p>
    <w:p w14:paraId="6E42E077" w14:textId="77777777" w:rsidR="008D4B67" w:rsidRDefault="008D4B67" w:rsidP="008D4B67">
      <w:pPr>
        <w:spacing w:after="176" w:line="259" w:lineRule="auto"/>
        <w:ind w:left="865"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المتغير التابع: أداء المشاريع. </w:t>
      </w:r>
    </w:p>
    <w:p w14:paraId="16AA3510" w14:textId="77777777" w:rsidR="008D4B67" w:rsidRDefault="008D4B67" w:rsidP="008D4B67">
      <w:pPr>
        <w:bidi w:val="0"/>
        <w:spacing w:after="164" w:line="259" w:lineRule="auto"/>
        <w:ind w:left="0" w:right="57" w:firstLine="0"/>
        <w:jc w:val="right"/>
      </w:pPr>
      <w:r>
        <w:t xml:space="preserve"> </w:t>
      </w:r>
    </w:p>
    <w:p w14:paraId="1AC255CC" w14:textId="77777777" w:rsidR="008D4B67" w:rsidRDefault="008D4B67" w:rsidP="008D4B67">
      <w:pPr>
        <w:bidi w:val="0"/>
        <w:spacing w:after="162" w:line="259" w:lineRule="auto"/>
        <w:ind w:left="0" w:right="57" w:firstLine="0"/>
        <w:jc w:val="right"/>
      </w:pPr>
      <w:r>
        <w:t xml:space="preserve">  </w:t>
      </w:r>
    </w:p>
    <w:p w14:paraId="2C622251" w14:textId="77777777" w:rsidR="008D4B67" w:rsidRDefault="008D4B67" w:rsidP="008D4B67">
      <w:pPr>
        <w:bidi w:val="0"/>
        <w:spacing w:after="164" w:line="259" w:lineRule="auto"/>
        <w:ind w:left="0" w:right="57" w:firstLine="0"/>
        <w:jc w:val="right"/>
      </w:pPr>
      <w:r>
        <w:rPr>
          <w:rFonts w:ascii="Calibri" w:eastAsia="Calibri" w:hAnsi="Calibri" w:cs="Calibri"/>
          <w:noProof/>
          <w:sz w:val="22"/>
        </w:rPr>
        <mc:AlternateContent>
          <mc:Choice Requires="wpg">
            <w:drawing>
              <wp:inline distT="0" distB="0" distL="0" distR="0" wp14:anchorId="466177F7" wp14:editId="24442AB4">
                <wp:extent cx="5614035" cy="4163669"/>
                <wp:effectExtent l="19050" t="0" r="24765" b="0"/>
                <wp:docPr id="264272" name="Group 264272"/>
                <wp:cNvGraphicFramePr/>
                <a:graphic xmlns:a="http://schemas.openxmlformats.org/drawingml/2006/main">
                  <a:graphicData uri="http://schemas.microsoft.com/office/word/2010/wordprocessingGroup">
                    <wpg:wgp>
                      <wpg:cNvGrpSpPr/>
                      <wpg:grpSpPr>
                        <a:xfrm>
                          <a:off x="0" y="0"/>
                          <a:ext cx="5614035" cy="4163669"/>
                          <a:chOff x="0" y="0"/>
                          <a:chExt cx="6029325" cy="4471902"/>
                        </a:xfrm>
                      </wpg:grpSpPr>
                      <wps:wsp>
                        <wps:cNvPr id="10627" name="Rectangle 10627"/>
                        <wps:cNvSpPr/>
                        <wps:spPr>
                          <a:xfrm>
                            <a:off x="5823332" y="2772875"/>
                            <a:ext cx="35810" cy="283121"/>
                          </a:xfrm>
                          <a:prstGeom prst="rect">
                            <a:avLst/>
                          </a:prstGeom>
                          <a:ln>
                            <a:noFill/>
                          </a:ln>
                        </wps:spPr>
                        <wps:txbx>
                          <w:txbxContent>
                            <w:p w14:paraId="0C5C6169" w14:textId="77777777" w:rsidR="008D4B67" w:rsidRDefault="008D4B67" w:rsidP="008D4B67">
                              <w:pPr>
                                <w:bidi w:val="0"/>
                                <w:spacing w:after="160" w:line="259" w:lineRule="auto"/>
                                <w:ind w:left="0" w:firstLine="0"/>
                                <w:jc w:val="left"/>
                              </w:pPr>
                              <w:r>
                                <w:t xml:space="preserve"> </w:t>
                              </w:r>
                            </w:p>
                          </w:txbxContent>
                        </wps:txbx>
                        <wps:bodyPr horzOverflow="overflow" vert="horz" lIns="0" tIns="0" rIns="0" bIns="0" rtlCol="0">
                          <a:noAutofit/>
                        </wps:bodyPr>
                      </wps:wsp>
                      <wps:wsp>
                        <wps:cNvPr id="10628" name="Rectangle 10628"/>
                        <wps:cNvSpPr/>
                        <wps:spPr>
                          <a:xfrm>
                            <a:off x="5762371" y="2772875"/>
                            <a:ext cx="35810" cy="283121"/>
                          </a:xfrm>
                          <a:prstGeom prst="rect">
                            <a:avLst/>
                          </a:prstGeom>
                          <a:ln>
                            <a:noFill/>
                          </a:ln>
                        </wps:spPr>
                        <wps:txbx>
                          <w:txbxContent>
                            <w:p w14:paraId="727A340E" w14:textId="77777777" w:rsidR="008D4B67" w:rsidRDefault="008D4B67" w:rsidP="008D4B67">
                              <w:pPr>
                                <w:bidi w:val="0"/>
                                <w:spacing w:after="160" w:line="259" w:lineRule="auto"/>
                                <w:ind w:left="0" w:firstLine="0"/>
                                <w:jc w:val="left"/>
                              </w:pPr>
                              <w:r>
                                <w:t xml:space="preserve"> </w:t>
                              </w:r>
                            </w:p>
                          </w:txbxContent>
                        </wps:txbx>
                        <wps:bodyPr horzOverflow="overflow" vert="horz" lIns="0" tIns="0" rIns="0" bIns="0" rtlCol="0">
                          <a:noAutofit/>
                        </wps:bodyPr>
                      </wps:wsp>
                      <wps:wsp>
                        <wps:cNvPr id="10629" name="Rectangle 10629"/>
                        <wps:cNvSpPr/>
                        <wps:spPr>
                          <a:xfrm>
                            <a:off x="5126863" y="3131103"/>
                            <a:ext cx="20507" cy="162129"/>
                          </a:xfrm>
                          <a:prstGeom prst="rect">
                            <a:avLst/>
                          </a:prstGeom>
                          <a:ln>
                            <a:noFill/>
                          </a:ln>
                        </wps:spPr>
                        <wps:txbx>
                          <w:txbxContent>
                            <w:p w14:paraId="1081B596" w14:textId="77777777" w:rsidR="008D4B67" w:rsidRDefault="008D4B67" w:rsidP="008D4B67">
                              <w:pPr>
                                <w:bidi w:val="0"/>
                                <w:spacing w:after="160" w:line="259" w:lineRule="auto"/>
                                <w:ind w:left="0" w:firstLine="0"/>
                                <w:jc w:val="left"/>
                              </w:pPr>
                              <w:r>
                                <w:rPr>
                                  <w:sz w:val="16"/>
                                </w:rPr>
                                <w:t xml:space="preserve"> </w:t>
                              </w:r>
                            </w:p>
                          </w:txbxContent>
                        </wps:txbx>
                        <wps:bodyPr horzOverflow="overflow" vert="horz" lIns="0" tIns="0" rIns="0" bIns="0" rtlCol="0">
                          <a:noAutofit/>
                        </wps:bodyPr>
                      </wps:wsp>
                      <wps:wsp>
                        <wps:cNvPr id="10630" name="Rectangle 10630"/>
                        <wps:cNvSpPr/>
                        <wps:spPr>
                          <a:xfrm>
                            <a:off x="5812663" y="3342939"/>
                            <a:ext cx="20507" cy="162129"/>
                          </a:xfrm>
                          <a:prstGeom prst="rect">
                            <a:avLst/>
                          </a:prstGeom>
                          <a:ln>
                            <a:noFill/>
                          </a:ln>
                        </wps:spPr>
                        <wps:txbx>
                          <w:txbxContent>
                            <w:p w14:paraId="73504F90" w14:textId="77777777" w:rsidR="008D4B67" w:rsidRDefault="008D4B67" w:rsidP="008D4B67">
                              <w:pPr>
                                <w:bidi w:val="0"/>
                                <w:spacing w:after="160" w:line="259" w:lineRule="auto"/>
                                <w:ind w:left="0" w:firstLine="0"/>
                                <w:jc w:val="left"/>
                              </w:pPr>
                              <w:r>
                                <w:rPr>
                                  <w:sz w:val="16"/>
                                </w:rPr>
                                <w:t xml:space="preserve"> </w:t>
                              </w:r>
                            </w:p>
                          </w:txbxContent>
                        </wps:txbx>
                        <wps:bodyPr horzOverflow="overflow" vert="horz" lIns="0" tIns="0" rIns="0" bIns="0" rtlCol="0">
                          <a:noAutofit/>
                        </wps:bodyPr>
                      </wps:wsp>
                      <wps:wsp>
                        <wps:cNvPr id="10631" name="Rectangle 10631"/>
                        <wps:cNvSpPr/>
                        <wps:spPr>
                          <a:xfrm>
                            <a:off x="5126863" y="3556299"/>
                            <a:ext cx="20507" cy="162129"/>
                          </a:xfrm>
                          <a:prstGeom prst="rect">
                            <a:avLst/>
                          </a:prstGeom>
                          <a:ln>
                            <a:noFill/>
                          </a:ln>
                        </wps:spPr>
                        <wps:txbx>
                          <w:txbxContent>
                            <w:p w14:paraId="5EF7FA0A" w14:textId="77777777" w:rsidR="008D4B67" w:rsidRDefault="008D4B67" w:rsidP="008D4B67">
                              <w:pPr>
                                <w:bidi w:val="0"/>
                                <w:spacing w:after="160" w:line="259" w:lineRule="auto"/>
                                <w:ind w:left="0" w:firstLine="0"/>
                                <w:jc w:val="left"/>
                              </w:pPr>
                              <w:r>
                                <w:rPr>
                                  <w:sz w:val="16"/>
                                </w:rPr>
                                <w:t xml:space="preserve"> </w:t>
                              </w:r>
                            </w:p>
                          </w:txbxContent>
                        </wps:txbx>
                        <wps:bodyPr horzOverflow="overflow" vert="horz" lIns="0" tIns="0" rIns="0" bIns="0" rtlCol="0">
                          <a:noAutofit/>
                        </wps:bodyPr>
                      </wps:wsp>
                      <wps:wsp>
                        <wps:cNvPr id="10632" name="Rectangle 10632"/>
                        <wps:cNvSpPr/>
                        <wps:spPr>
                          <a:xfrm>
                            <a:off x="5786756" y="3783287"/>
                            <a:ext cx="35810" cy="283121"/>
                          </a:xfrm>
                          <a:prstGeom prst="rect">
                            <a:avLst/>
                          </a:prstGeom>
                          <a:ln>
                            <a:noFill/>
                          </a:ln>
                        </wps:spPr>
                        <wps:txbx>
                          <w:txbxContent>
                            <w:p w14:paraId="3D5475A9" w14:textId="77777777" w:rsidR="008D4B67" w:rsidRDefault="008D4B67" w:rsidP="008D4B67">
                              <w:pPr>
                                <w:bidi w:val="0"/>
                                <w:spacing w:after="160" w:line="259" w:lineRule="auto"/>
                                <w:ind w:left="0" w:firstLine="0"/>
                                <w:jc w:val="left"/>
                              </w:pPr>
                              <w:r>
                                <w:t xml:space="preserve"> </w:t>
                              </w:r>
                            </w:p>
                          </w:txbxContent>
                        </wps:txbx>
                        <wps:bodyPr horzOverflow="overflow" vert="horz" lIns="0" tIns="0" rIns="0" bIns="0" rtlCol="0">
                          <a:noAutofit/>
                        </wps:bodyPr>
                      </wps:wsp>
                      <wps:wsp>
                        <wps:cNvPr id="10633" name="Rectangle 10633"/>
                        <wps:cNvSpPr/>
                        <wps:spPr>
                          <a:xfrm>
                            <a:off x="5786756" y="4259029"/>
                            <a:ext cx="35810" cy="283121"/>
                          </a:xfrm>
                          <a:prstGeom prst="rect">
                            <a:avLst/>
                          </a:prstGeom>
                          <a:ln>
                            <a:noFill/>
                          </a:ln>
                        </wps:spPr>
                        <wps:txbx>
                          <w:txbxContent>
                            <w:p w14:paraId="6EE5CA61" w14:textId="77777777" w:rsidR="008D4B67" w:rsidRDefault="008D4B67" w:rsidP="008D4B67">
                              <w:pPr>
                                <w:bidi w:val="0"/>
                                <w:spacing w:after="160" w:line="259" w:lineRule="auto"/>
                                <w:ind w:left="0" w:firstLine="0"/>
                                <w:jc w:val="left"/>
                              </w:pPr>
                              <w:r>
                                <w:t xml:space="preserve"> </w:t>
                              </w:r>
                            </w:p>
                          </w:txbxContent>
                        </wps:txbx>
                        <wps:bodyPr horzOverflow="overflow" vert="horz" lIns="0" tIns="0" rIns="0" bIns="0" rtlCol="0">
                          <a:noAutofit/>
                        </wps:bodyPr>
                      </wps:wsp>
                      <wps:wsp>
                        <wps:cNvPr id="10646" name="Shape 10646"/>
                        <wps:cNvSpPr/>
                        <wps:spPr>
                          <a:xfrm>
                            <a:off x="540258" y="0"/>
                            <a:ext cx="2384552" cy="1933575"/>
                          </a:xfrm>
                          <a:custGeom>
                            <a:avLst/>
                            <a:gdLst/>
                            <a:ahLst/>
                            <a:cxnLst/>
                            <a:rect l="0" t="0" r="0" b="0"/>
                            <a:pathLst>
                              <a:path w="2384552" h="1933575">
                                <a:moveTo>
                                  <a:pt x="1901063" y="0"/>
                                </a:moveTo>
                                <a:lnTo>
                                  <a:pt x="2384552" y="0"/>
                                </a:lnTo>
                                <a:cubicBezTo>
                                  <a:pt x="1602994" y="0"/>
                                  <a:pt x="920369" y="596392"/>
                                  <a:pt x="725043" y="1450086"/>
                                </a:cubicBezTo>
                                <a:lnTo>
                                  <a:pt x="966724" y="1450086"/>
                                </a:lnTo>
                                <a:lnTo>
                                  <a:pt x="428879" y="1933575"/>
                                </a:lnTo>
                                <a:lnTo>
                                  <a:pt x="0" y="1450086"/>
                                </a:lnTo>
                                <a:lnTo>
                                  <a:pt x="241681" y="1450086"/>
                                </a:lnTo>
                                <a:cubicBezTo>
                                  <a:pt x="437007" y="596392"/>
                                  <a:pt x="1119632" y="0"/>
                                  <a:pt x="190106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0647" name="Shape 10647"/>
                        <wps:cNvSpPr/>
                        <wps:spPr>
                          <a:xfrm>
                            <a:off x="2683129" y="0"/>
                            <a:ext cx="1955546" cy="1933575"/>
                          </a:xfrm>
                          <a:custGeom>
                            <a:avLst/>
                            <a:gdLst/>
                            <a:ahLst/>
                            <a:cxnLst/>
                            <a:rect l="0" t="0" r="0" b="0"/>
                            <a:pathLst>
                              <a:path w="1955546" h="1933575">
                                <a:moveTo>
                                  <a:pt x="241681" y="0"/>
                                </a:moveTo>
                                <a:cubicBezTo>
                                  <a:pt x="1188212" y="0"/>
                                  <a:pt x="1955546" y="865632"/>
                                  <a:pt x="1955546" y="1933575"/>
                                </a:cubicBezTo>
                                <a:lnTo>
                                  <a:pt x="1472184" y="1933575"/>
                                </a:lnTo>
                                <a:cubicBezTo>
                                  <a:pt x="1472184" y="971042"/>
                                  <a:pt x="844550" y="155067"/>
                                  <a:pt x="0" y="19304"/>
                                </a:cubicBezTo>
                                <a:cubicBezTo>
                                  <a:pt x="80010" y="6350"/>
                                  <a:pt x="160782" y="0"/>
                                  <a:pt x="241681" y="0"/>
                                </a:cubicBezTo>
                                <a:close/>
                              </a:path>
                            </a:pathLst>
                          </a:custGeom>
                          <a:ln w="0" cap="flat">
                            <a:miter lim="127000"/>
                          </a:ln>
                        </wps:spPr>
                        <wps:style>
                          <a:lnRef idx="0">
                            <a:srgbClr val="000000">
                              <a:alpha val="0"/>
                            </a:srgbClr>
                          </a:lnRef>
                          <a:fillRef idx="1">
                            <a:srgbClr val="375C9E"/>
                          </a:fillRef>
                          <a:effectRef idx="0">
                            <a:scrgbClr r="0" g="0" b="0"/>
                          </a:effectRef>
                          <a:fontRef idx="none"/>
                        </wps:style>
                        <wps:bodyPr/>
                      </wps:wsp>
                      <wps:wsp>
                        <wps:cNvPr id="10648" name="Shape 10648"/>
                        <wps:cNvSpPr/>
                        <wps:spPr>
                          <a:xfrm>
                            <a:off x="540258" y="0"/>
                            <a:ext cx="4098417" cy="1933575"/>
                          </a:xfrm>
                          <a:custGeom>
                            <a:avLst/>
                            <a:gdLst/>
                            <a:ahLst/>
                            <a:cxnLst/>
                            <a:rect l="0" t="0" r="0" b="0"/>
                            <a:pathLst>
                              <a:path w="4098417" h="1933575">
                                <a:moveTo>
                                  <a:pt x="2142871" y="19304"/>
                                </a:moveTo>
                                <a:cubicBezTo>
                                  <a:pt x="2987421" y="155067"/>
                                  <a:pt x="3615055" y="971042"/>
                                  <a:pt x="3615055" y="1933575"/>
                                </a:cubicBezTo>
                                <a:lnTo>
                                  <a:pt x="4098417" y="1933575"/>
                                </a:lnTo>
                                <a:cubicBezTo>
                                  <a:pt x="4098417" y="865632"/>
                                  <a:pt x="3331083" y="0"/>
                                  <a:pt x="2384552" y="0"/>
                                </a:cubicBezTo>
                                <a:lnTo>
                                  <a:pt x="1901063" y="0"/>
                                </a:lnTo>
                                <a:cubicBezTo>
                                  <a:pt x="1119632" y="0"/>
                                  <a:pt x="437007" y="596392"/>
                                  <a:pt x="241681" y="1450086"/>
                                </a:cubicBezTo>
                                <a:lnTo>
                                  <a:pt x="0" y="1450086"/>
                                </a:lnTo>
                                <a:lnTo>
                                  <a:pt x="428879" y="1933575"/>
                                </a:lnTo>
                                <a:lnTo>
                                  <a:pt x="966724" y="1450086"/>
                                </a:lnTo>
                                <a:lnTo>
                                  <a:pt x="725043" y="1450086"/>
                                </a:lnTo>
                                <a:cubicBezTo>
                                  <a:pt x="920369" y="596392"/>
                                  <a:pt x="1602994" y="0"/>
                                  <a:pt x="2384552" y="0"/>
                                </a:cubicBezTo>
                              </a:path>
                            </a:pathLst>
                          </a:custGeom>
                          <a:ln w="12700" cap="flat">
                            <a:miter lim="127000"/>
                          </a:ln>
                        </wps:spPr>
                        <wps:style>
                          <a:lnRef idx="1">
                            <a:srgbClr val="172C51"/>
                          </a:lnRef>
                          <a:fillRef idx="0">
                            <a:srgbClr val="000000">
                              <a:alpha val="0"/>
                            </a:srgbClr>
                          </a:fillRef>
                          <a:effectRef idx="0">
                            <a:scrgbClr r="0" g="0" b="0"/>
                          </a:effectRef>
                          <a:fontRef idx="none"/>
                        </wps:style>
                        <wps:bodyPr/>
                      </wps:wsp>
                      <wps:wsp>
                        <wps:cNvPr id="10649" name="Shape 10649"/>
                        <wps:cNvSpPr/>
                        <wps:spPr>
                          <a:xfrm>
                            <a:off x="0" y="2009775"/>
                            <a:ext cx="2047875" cy="1600200"/>
                          </a:xfrm>
                          <a:custGeom>
                            <a:avLst/>
                            <a:gdLst/>
                            <a:ahLst/>
                            <a:cxnLst/>
                            <a:rect l="0" t="0" r="0" b="0"/>
                            <a:pathLst>
                              <a:path w="2047875" h="1600200">
                                <a:moveTo>
                                  <a:pt x="266700" y="0"/>
                                </a:moveTo>
                                <a:lnTo>
                                  <a:pt x="1781175" y="0"/>
                                </a:lnTo>
                                <a:cubicBezTo>
                                  <a:pt x="1928495" y="0"/>
                                  <a:pt x="2047875" y="119380"/>
                                  <a:pt x="2047875" y="266700"/>
                                </a:cubicBezTo>
                                <a:lnTo>
                                  <a:pt x="2047875" y="1333500"/>
                                </a:lnTo>
                                <a:cubicBezTo>
                                  <a:pt x="2047875" y="1480693"/>
                                  <a:pt x="1928495" y="1600200"/>
                                  <a:pt x="1781175" y="1600200"/>
                                </a:cubicBezTo>
                                <a:lnTo>
                                  <a:pt x="266700" y="1600200"/>
                                </a:lnTo>
                                <a:cubicBezTo>
                                  <a:pt x="119405" y="1600200"/>
                                  <a:pt x="0" y="1480693"/>
                                  <a:pt x="0" y="1333500"/>
                                </a:cubicBezTo>
                                <a:lnTo>
                                  <a:pt x="0" y="266700"/>
                                </a:lnTo>
                                <a:cubicBezTo>
                                  <a:pt x="0" y="119380"/>
                                  <a:pt x="119405" y="0"/>
                                  <a:pt x="266700" y="0"/>
                                </a:cubicBezTo>
                                <a:close/>
                              </a:path>
                            </a:pathLst>
                          </a:custGeom>
                          <a:ln w="0" cap="flat">
                            <a:miter lim="127000"/>
                          </a:ln>
                        </wps:spPr>
                        <wps:style>
                          <a:lnRef idx="0">
                            <a:srgbClr val="000000">
                              <a:alpha val="0"/>
                            </a:srgbClr>
                          </a:lnRef>
                          <a:fillRef idx="1">
                            <a:srgbClr val="DAE3F3"/>
                          </a:fillRef>
                          <a:effectRef idx="0">
                            <a:scrgbClr r="0" g="0" b="0"/>
                          </a:effectRef>
                          <a:fontRef idx="none"/>
                        </wps:style>
                        <wps:bodyPr/>
                      </wps:wsp>
                      <wps:wsp>
                        <wps:cNvPr id="10650" name="Shape 10650"/>
                        <wps:cNvSpPr/>
                        <wps:spPr>
                          <a:xfrm>
                            <a:off x="0" y="2009775"/>
                            <a:ext cx="2047875" cy="1600200"/>
                          </a:xfrm>
                          <a:custGeom>
                            <a:avLst/>
                            <a:gdLst/>
                            <a:ahLst/>
                            <a:cxnLst/>
                            <a:rect l="0" t="0" r="0" b="0"/>
                            <a:pathLst>
                              <a:path w="2047875" h="1600200">
                                <a:moveTo>
                                  <a:pt x="0" y="266700"/>
                                </a:moveTo>
                                <a:cubicBezTo>
                                  <a:pt x="0" y="119380"/>
                                  <a:pt x="119405" y="0"/>
                                  <a:pt x="266700" y="0"/>
                                </a:cubicBezTo>
                                <a:lnTo>
                                  <a:pt x="1781175" y="0"/>
                                </a:lnTo>
                                <a:cubicBezTo>
                                  <a:pt x="1928495" y="0"/>
                                  <a:pt x="2047875" y="119380"/>
                                  <a:pt x="2047875" y="266700"/>
                                </a:cubicBezTo>
                                <a:lnTo>
                                  <a:pt x="2047875" y="1333500"/>
                                </a:lnTo>
                                <a:cubicBezTo>
                                  <a:pt x="2047875" y="1480693"/>
                                  <a:pt x="1928495" y="1600200"/>
                                  <a:pt x="1781175" y="1600200"/>
                                </a:cubicBezTo>
                                <a:lnTo>
                                  <a:pt x="266700" y="1600200"/>
                                </a:lnTo>
                                <a:cubicBezTo>
                                  <a:pt x="119405" y="1600200"/>
                                  <a:pt x="0" y="1480693"/>
                                  <a:pt x="0" y="1333500"/>
                                </a:cubicBezTo>
                                <a:close/>
                              </a:path>
                            </a:pathLst>
                          </a:custGeom>
                          <a:ln w="38100" cap="flat">
                            <a:miter lim="127000"/>
                          </a:ln>
                        </wps:spPr>
                        <wps:style>
                          <a:lnRef idx="1">
                            <a:srgbClr val="2F5597"/>
                          </a:lnRef>
                          <a:fillRef idx="0">
                            <a:srgbClr val="000000">
                              <a:alpha val="0"/>
                            </a:srgbClr>
                          </a:fillRef>
                          <a:effectRef idx="0">
                            <a:scrgbClr r="0" g="0" b="0"/>
                          </a:effectRef>
                          <a:fontRef idx="none"/>
                        </wps:style>
                        <wps:bodyPr/>
                      </wps:wsp>
                      <pic:pic xmlns:pic="http://schemas.openxmlformats.org/drawingml/2006/picture">
                        <pic:nvPicPr>
                          <pic:cNvPr id="10652" name="Picture 10652"/>
                          <pic:cNvPicPr/>
                        </pic:nvPicPr>
                        <pic:blipFill>
                          <a:blip r:embed="rId5"/>
                          <a:stretch>
                            <a:fillRect/>
                          </a:stretch>
                        </pic:blipFill>
                        <pic:spPr>
                          <a:xfrm>
                            <a:off x="3429" y="2316099"/>
                            <a:ext cx="2107692" cy="931164"/>
                          </a:xfrm>
                          <a:prstGeom prst="rect">
                            <a:avLst/>
                          </a:prstGeom>
                        </pic:spPr>
                      </pic:pic>
                      <wps:wsp>
                        <wps:cNvPr id="10654" name="Rectangle 10654"/>
                        <wps:cNvSpPr/>
                        <wps:spPr>
                          <a:xfrm>
                            <a:off x="1053739" y="2360026"/>
                            <a:ext cx="458286" cy="321838"/>
                          </a:xfrm>
                          <a:prstGeom prst="rect">
                            <a:avLst/>
                          </a:prstGeom>
                          <a:ln>
                            <a:noFill/>
                          </a:ln>
                        </wps:spPr>
                        <wps:txbx>
                          <w:txbxContent>
                            <w:p w14:paraId="79699B23" w14:textId="77777777" w:rsidR="008D4B67" w:rsidRDefault="008D4B67" w:rsidP="008D4B67">
                              <w:pPr>
                                <w:bidi w:val="0"/>
                                <w:spacing w:after="160" w:line="259" w:lineRule="auto"/>
                                <w:ind w:left="0" w:firstLine="0"/>
                                <w:jc w:val="left"/>
                              </w:pPr>
                              <w:r>
                                <w:rPr>
                                  <w:sz w:val="32"/>
                                  <w:szCs w:val="32"/>
                                  <w:rtl/>
                                </w:rPr>
                                <w:t>المتغير</w:t>
                              </w:r>
                            </w:p>
                          </w:txbxContent>
                        </wps:txbx>
                        <wps:bodyPr horzOverflow="overflow" vert="horz" lIns="0" tIns="0" rIns="0" bIns="0" rtlCol="0">
                          <a:noAutofit/>
                        </wps:bodyPr>
                      </wps:wsp>
                      <wps:wsp>
                        <wps:cNvPr id="10655" name="Rectangle 10655"/>
                        <wps:cNvSpPr/>
                        <wps:spPr>
                          <a:xfrm>
                            <a:off x="1023132" y="2360026"/>
                            <a:ext cx="40707" cy="321838"/>
                          </a:xfrm>
                          <a:prstGeom prst="rect">
                            <a:avLst/>
                          </a:prstGeom>
                          <a:ln>
                            <a:noFill/>
                          </a:ln>
                        </wps:spPr>
                        <wps:txbx>
                          <w:txbxContent>
                            <w:p w14:paraId="181BD98A"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656" name="Rectangle 10656"/>
                        <wps:cNvSpPr/>
                        <wps:spPr>
                          <a:xfrm>
                            <a:off x="980567" y="2360026"/>
                            <a:ext cx="56612" cy="321838"/>
                          </a:xfrm>
                          <a:prstGeom prst="rect">
                            <a:avLst/>
                          </a:prstGeom>
                          <a:ln>
                            <a:noFill/>
                          </a:ln>
                        </wps:spPr>
                        <wps:txbx>
                          <w:txbxContent>
                            <w:p w14:paraId="5085DBC8" w14:textId="77777777" w:rsidR="008D4B67" w:rsidRDefault="008D4B67" w:rsidP="008D4B67">
                              <w:pPr>
                                <w:bidi w:val="0"/>
                                <w:spacing w:after="160" w:line="259" w:lineRule="auto"/>
                                <w:ind w:left="0" w:firstLine="0"/>
                                <w:jc w:val="left"/>
                              </w:pPr>
                              <w:r>
                                <w:rPr>
                                  <w:sz w:val="32"/>
                                  <w:szCs w:val="32"/>
                                  <w:rtl/>
                                </w:rPr>
                                <w:t>ا</w:t>
                              </w:r>
                            </w:p>
                          </w:txbxContent>
                        </wps:txbx>
                        <wps:bodyPr horzOverflow="overflow" vert="horz" lIns="0" tIns="0" rIns="0" bIns="0" rtlCol="0">
                          <a:noAutofit/>
                        </wps:bodyPr>
                      </wps:wsp>
                      <wps:wsp>
                        <wps:cNvPr id="10657" name="Rectangle 10657"/>
                        <wps:cNvSpPr/>
                        <wps:spPr>
                          <a:xfrm>
                            <a:off x="721487" y="2360026"/>
                            <a:ext cx="346411" cy="321838"/>
                          </a:xfrm>
                          <a:prstGeom prst="rect">
                            <a:avLst/>
                          </a:prstGeom>
                          <a:ln>
                            <a:noFill/>
                          </a:ln>
                        </wps:spPr>
                        <wps:txbx>
                          <w:txbxContent>
                            <w:p w14:paraId="451DDCC2" w14:textId="77777777" w:rsidR="008D4B67" w:rsidRDefault="008D4B67" w:rsidP="008D4B67">
                              <w:pPr>
                                <w:bidi w:val="0"/>
                                <w:spacing w:after="160" w:line="259" w:lineRule="auto"/>
                                <w:ind w:left="0" w:firstLine="0"/>
                                <w:jc w:val="left"/>
                              </w:pPr>
                              <w:r>
                                <w:rPr>
                                  <w:sz w:val="32"/>
                                  <w:szCs w:val="32"/>
                                  <w:rtl/>
                                </w:rPr>
                                <w:t>لتابع</w:t>
                              </w:r>
                            </w:p>
                          </w:txbxContent>
                        </wps:txbx>
                        <wps:bodyPr horzOverflow="overflow" vert="horz" lIns="0" tIns="0" rIns="0" bIns="0" rtlCol="0">
                          <a:noAutofit/>
                        </wps:bodyPr>
                      </wps:wsp>
                      <wps:wsp>
                        <wps:cNvPr id="10658" name="Rectangle 10658"/>
                        <wps:cNvSpPr/>
                        <wps:spPr>
                          <a:xfrm>
                            <a:off x="652907" y="2360026"/>
                            <a:ext cx="40707" cy="321838"/>
                          </a:xfrm>
                          <a:prstGeom prst="rect">
                            <a:avLst/>
                          </a:prstGeom>
                          <a:ln>
                            <a:noFill/>
                          </a:ln>
                        </wps:spPr>
                        <wps:txbx>
                          <w:txbxContent>
                            <w:p w14:paraId="25D1F1C1"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263984" name="Rectangle 263984"/>
                        <wps:cNvSpPr/>
                        <wps:spPr>
                          <a:xfrm>
                            <a:off x="719963" y="2766934"/>
                            <a:ext cx="104328" cy="321838"/>
                          </a:xfrm>
                          <a:prstGeom prst="rect">
                            <a:avLst/>
                          </a:prstGeom>
                          <a:ln>
                            <a:noFill/>
                          </a:ln>
                        </wps:spPr>
                        <wps:txbx>
                          <w:txbxContent>
                            <w:p w14:paraId="2B8A75E2" w14:textId="77777777" w:rsidR="008D4B67" w:rsidRDefault="008D4B67" w:rsidP="008D4B67">
                              <w:pPr>
                                <w:bidi w:val="0"/>
                                <w:spacing w:after="160" w:line="259" w:lineRule="auto"/>
                                <w:ind w:left="0" w:firstLine="0"/>
                                <w:jc w:val="left"/>
                              </w:pPr>
                              <w:r>
                                <w:rPr>
                                  <w:sz w:val="32"/>
                                  <w:szCs w:val="32"/>
                                  <w:u w:val="single" w:color="000000"/>
                                  <w:rtl/>
                                </w:rPr>
                                <w:t>ع</w:t>
                              </w:r>
                            </w:p>
                          </w:txbxContent>
                        </wps:txbx>
                        <wps:bodyPr horzOverflow="overflow" vert="horz" lIns="0" tIns="0" rIns="0" bIns="0" rtlCol="0">
                          <a:noAutofit/>
                        </wps:bodyPr>
                      </wps:wsp>
                      <wps:wsp>
                        <wps:cNvPr id="263987" name="Rectangle 263987"/>
                        <wps:cNvSpPr/>
                        <wps:spPr>
                          <a:xfrm>
                            <a:off x="797687" y="2766934"/>
                            <a:ext cx="58499" cy="321838"/>
                          </a:xfrm>
                          <a:prstGeom prst="rect">
                            <a:avLst/>
                          </a:prstGeom>
                          <a:ln>
                            <a:noFill/>
                          </a:ln>
                        </wps:spPr>
                        <wps:txbx>
                          <w:txbxContent>
                            <w:p w14:paraId="1D0E625E" w14:textId="77777777" w:rsidR="008D4B67" w:rsidRDefault="008D4B67" w:rsidP="008D4B67">
                              <w:pPr>
                                <w:bidi w:val="0"/>
                                <w:spacing w:after="160" w:line="259" w:lineRule="auto"/>
                                <w:ind w:left="0" w:firstLine="0"/>
                                <w:jc w:val="left"/>
                              </w:pPr>
                              <w:r>
                                <w:rPr>
                                  <w:sz w:val="32"/>
                                  <w:szCs w:val="32"/>
                                  <w:u w:val="single" w:color="000000"/>
                                  <w:rtl/>
                                </w:rPr>
                                <w:t>ي</w:t>
                              </w:r>
                            </w:p>
                          </w:txbxContent>
                        </wps:txbx>
                        <wps:bodyPr horzOverflow="overflow" vert="horz" lIns="0" tIns="0" rIns="0" bIns="0" rtlCol="0">
                          <a:noAutofit/>
                        </wps:bodyPr>
                      </wps:wsp>
                      <wps:wsp>
                        <wps:cNvPr id="263992" name="Rectangle 263992"/>
                        <wps:cNvSpPr/>
                        <wps:spPr>
                          <a:xfrm>
                            <a:off x="817499" y="2774554"/>
                            <a:ext cx="91388" cy="321838"/>
                          </a:xfrm>
                          <a:prstGeom prst="rect">
                            <a:avLst/>
                          </a:prstGeom>
                          <a:ln>
                            <a:noFill/>
                          </a:ln>
                        </wps:spPr>
                        <wps:txbx>
                          <w:txbxContent>
                            <w:p w14:paraId="7B74761F" w14:textId="77777777" w:rsidR="008D4B67" w:rsidRDefault="008D4B67" w:rsidP="008D4B67">
                              <w:pPr>
                                <w:bidi w:val="0"/>
                                <w:spacing w:after="160" w:line="259" w:lineRule="auto"/>
                                <w:ind w:left="0" w:firstLine="0"/>
                                <w:jc w:val="left"/>
                              </w:pPr>
                              <w:r>
                                <w:rPr>
                                  <w:sz w:val="32"/>
                                  <w:szCs w:val="32"/>
                                  <w:u w:val="single" w:color="000000"/>
                                  <w:rtl/>
                                </w:rPr>
                                <w:t>ر</w:t>
                              </w:r>
                            </w:p>
                          </w:txbxContent>
                        </wps:txbx>
                        <wps:bodyPr horzOverflow="overflow" vert="horz" lIns="0" tIns="0" rIns="0" bIns="0" rtlCol="0">
                          <a:noAutofit/>
                        </wps:bodyPr>
                      </wps:wsp>
                      <wps:wsp>
                        <wps:cNvPr id="263995" name="Rectangle 263995"/>
                        <wps:cNvSpPr/>
                        <wps:spPr>
                          <a:xfrm>
                            <a:off x="884555" y="2766934"/>
                            <a:ext cx="59577" cy="321838"/>
                          </a:xfrm>
                          <a:prstGeom prst="rect">
                            <a:avLst/>
                          </a:prstGeom>
                          <a:ln>
                            <a:noFill/>
                          </a:ln>
                        </wps:spPr>
                        <wps:txbx>
                          <w:txbxContent>
                            <w:p w14:paraId="7F7AE1AB" w14:textId="77777777" w:rsidR="008D4B67" w:rsidRDefault="008D4B67" w:rsidP="008D4B67">
                              <w:pPr>
                                <w:bidi w:val="0"/>
                                <w:spacing w:after="160" w:line="259" w:lineRule="auto"/>
                                <w:ind w:left="0" w:firstLine="0"/>
                                <w:jc w:val="left"/>
                              </w:pPr>
                              <w:r>
                                <w:rPr>
                                  <w:sz w:val="32"/>
                                  <w:szCs w:val="32"/>
                                  <w:u w:val="single" w:color="000000"/>
                                  <w:rtl/>
                                </w:rPr>
                                <w:t>ا</w:t>
                              </w:r>
                            </w:p>
                          </w:txbxContent>
                        </wps:txbx>
                        <wps:bodyPr horzOverflow="overflow" vert="horz" lIns="0" tIns="0" rIns="0" bIns="0" rtlCol="0">
                          <a:noAutofit/>
                        </wps:bodyPr>
                      </wps:wsp>
                      <wps:wsp>
                        <wps:cNvPr id="263999" name="Rectangle 263999"/>
                        <wps:cNvSpPr/>
                        <wps:spPr>
                          <a:xfrm>
                            <a:off x="928751" y="2766934"/>
                            <a:ext cx="161209" cy="321838"/>
                          </a:xfrm>
                          <a:prstGeom prst="rect">
                            <a:avLst/>
                          </a:prstGeom>
                          <a:ln>
                            <a:noFill/>
                          </a:ln>
                        </wps:spPr>
                        <wps:txbx>
                          <w:txbxContent>
                            <w:p w14:paraId="616DB700" w14:textId="77777777" w:rsidR="008D4B67" w:rsidRDefault="008D4B67" w:rsidP="008D4B67">
                              <w:pPr>
                                <w:bidi w:val="0"/>
                                <w:spacing w:after="160" w:line="259" w:lineRule="auto"/>
                                <w:ind w:left="0" w:firstLine="0"/>
                                <w:jc w:val="left"/>
                              </w:pPr>
                              <w:r>
                                <w:rPr>
                                  <w:sz w:val="32"/>
                                  <w:szCs w:val="32"/>
                                  <w:u w:val="single" w:color="000000"/>
                                  <w:rtl/>
                                </w:rPr>
                                <w:t>ش</w:t>
                              </w:r>
                            </w:p>
                          </w:txbxContent>
                        </wps:txbx>
                        <wps:bodyPr horzOverflow="overflow" vert="horz" lIns="0" tIns="0" rIns="0" bIns="0" rtlCol="0">
                          <a:noAutofit/>
                        </wps:bodyPr>
                      </wps:wsp>
                      <wps:wsp>
                        <wps:cNvPr id="264003" name="Rectangle 264003"/>
                        <wps:cNvSpPr/>
                        <wps:spPr>
                          <a:xfrm>
                            <a:off x="1047623" y="2766934"/>
                            <a:ext cx="83570" cy="321838"/>
                          </a:xfrm>
                          <a:prstGeom prst="rect">
                            <a:avLst/>
                          </a:prstGeom>
                          <a:ln>
                            <a:noFill/>
                          </a:ln>
                        </wps:spPr>
                        <wps:txbx>
                          <w:txbxContent>
                            <w:p w14:paraId="61449725" w14:textId="77777777" w:rsidR="008D4B67" w:rsidRDefault="008D4B67" w:rsidP="008D4B67">
                              <w:pPr>
                                <w:bidi w:val="0"/>
                                <w:spacing w:after="160" w:line="259" w:lineRule="auto"/>
                                <w:ind w:left="0" w:firstLine="0"/>
                                <w:jc w:val="left"/>
                              </w:pPr>
                              <w:r>
                                <w:rPr>
                                  <w:sz w:val="32"/>
                                  <w:szCs w:val="32"/>
                                  <w:u w:val="single" w:color="000000"/>
                                  <w:rtl/>
                                </w:rPr>
                                <w:t>لم</w:t>
                              </w:r>
                            </w:p>
                          </w:txbxContent>
                        </wps:txbx>
                        <wps:bodyPr horzOverflow="overflow" vert="horz" lIns="0" tIns="0" rIns="0" bIns="0" rtlCol="0">
                          <a:noAutofit/>
                        </wps:bodyPr>
                      </wps:wsp>
                      <wps:wsp>
                        <wps:cNvPr id="264006" name="Rectangle 264006"/>
                        <wps:cNvSpPr/>
                        <wps:spPr>
                          <a:xfrm>
                            <a:off x="1110107" y="2766934"/>
                            <a:ext cx="56612" cy="321838"/>
                          </a:xfrm>
                          <a:prstGeom prst="rect">
                            <a:avLst/>
                          </a:prstGeom>
                          <a:ln>
                            <a:noFill/>
                          </a:ln>
                        </wps:spPr>
                        <wps:txbx>
                          <w:txbxContent>
                            <w:p w14:paraId="5830AF48" w14:textId="77777777" w:rsidR="008D4B67" w:rsidRDefault="008D4B67" w:rsidP="008D4B67">
                              <w:pPr>
                                <w:bidi w:val="0"/>
                                <w:spacing w:after="160" w:line="259" w:lineRule="auto"/>
                                <w:ind w:left="0" w:firstLine="0"/>
                                <w:jc w:val="left"/>
                              </w:pPr>
                              <w:r>
                                <w:rPr>
                                  <w:sz w:val="32"/>
                                  <w:szCs w:val="32"/>
                                  <w:u w:val="single" w:color="000000"/>
                                  <w:rtl/>
                                </w:rPr>
                                <w:t>ا</w:t>
                              </w:r>
                            </w:p>
                          </w:txbxContent>
                        </wps:txbx>
                        <wps:bodyPr horzOverflow="overflow" vert="horz" lIns="0" tIns="0" rIns="0" bIns="0" rtlCol="0">
                          <a:noAutofit/>
                        </wps:bodyPr>
                      </wps:wsp>
                      <wps:wsp>
                        <wps:cNvPr id="264026" name="Rectangle 264026"/>
                        <wps:cNvSpPr/>
                        <wps:spPr>
                          <a:xfrm>
                            <a:off x="1151255" y="2766934"/>
                            <a:ext cx="40707" cy="321838"/>
                          </a:xfrm>
                          <a:prstGeom prst="rect">
                            <a:avLst/>
                          </a:prstGeom>
                          <a:ln>
                            <a:noFill/>
                          </a:ln>
                        </wps:spPr>
                        <wps:txbx>
                          <w:txbxContent>
                            <w:p w14:paraId="38AC20AD" w14:textId="77777777" w:rsidR="008D4B67" w:rsidRDefault="008D4B67" w:rsidP="008D4B67">
                              <w:pPr>
                                <w:bidi w:val="0"/>
                                <w:spacing w:after="160" w:line="259" w:lineRule="auto"/>
                                <w:ind w:left="0" w:firstLine="0"/>
                                <w:jc w:val="left"/>
                              </w:pPr>
                              <w:r>
                                <w:rPr>
                                  <w:sz w:val="32"/>
                                  <w:u w:val="single" w:color="000000"/>
                                </w:rPr>
                                <w:t xml:space="preserve"> </w:t>
                              </w:r>
                            </w:p>
                          </w:txbxContent>
                        </wps:txbx>
                        <wps:bodyPr horzOverflow="overflow" vert="horz" lIns="0" tIns="0" rIns="0" bIns="0" rtlCol="0">
                          <a:noAutofit/>
                        </wps:bodyPr>
                      </wps:wsp>
                      <wps:wsp>
                        <wps:cNvPr id="264010" name="Rectangle 264010"/>
                        <wps:cNvSpPr/>
                        <wps:spPr>
                          <a:xfrm>
                            <a:off x="1181735" y="2766934"/>
                            <a:ext cx="84109" cy="321838"/>
                          </a:xfrm>
                          <a:prstGeom prst="rect">
                            <a:avLst/>
                          </a:prstGeom>
                          <a:ln>
                            <a:noFill/>
                          </a:ln>
                        </wps:spPr>
                        <wps:txbx>
                          <w:txbxContent>
                            <w:p w14:paraId="2AD6B196" w14:textId="77777777" w:rsidR="008D4B67" w:rsidRDefault="008D4B67" w:rsidP="008D4B67">
                              <w:pPr>
                                <w:bidi w:val="0"/>
                                <w:spacing w:after="160" w:line="259" w:lineRule="auto"/>
                                <w:ind w:left="0" w:firstLine="0"/>
                                <w:jc w:val="left"/>
                              </w:pPr>
                              <w:r>
                                <w:rPr>
                                  <w:sz w:val="32"/>
                                  <w:szCs w:val="32"/>
                                  <w:u w:val="single" w:color="000000"/>
                                  <w:rtl/>
                                </w:rPr>
                                <w:t>ء</w:t>
                              </w:r>
                            </w:p>
                          </w:txbxContent>
                        </wps:txbx>
                        <wps:bodyPr horzOverflow="overflow" vert="horz" lIns="0" tIns="0" rIns="0" bIns="0" rtlCol="0">
                          <a:noAutofit/>
                        </wps:bodyPr>
                      </wps:wsp>
                      <wps:wsp>
                        <wps:cNvPr id="264013" name="Rectangle 264013"/>
                        <wps:cNvSpPr/>
                        <wps:spPr>
                          <a:xfrm>
                            <a:off x="1244219" y="2766934"/>
                            <a:ext cx="56612" cy="321838"/>
                          </a:xfrm>
                          <a:prstGeom prst="rect">
                            <a:avLst/>
                          </a:prstGeom>
                          <a:ln>
                            <a:noFill/>
                          </a:ln>
                        </wps:spPr>
                        <wps:txbx>
                          <w:txbxContent>
                            <w:p w14:paraId="672F30DA" w14:textId="77777777" w:rsidR="008D4B67" w:rsidRDefault="008D4B67" w:rsidP="008D4B67">
                              <w:pPr>
                                <w:bidi w:val="0"/>
                                <w:spacing w:after="160" w:line="259" w:lineRule="auto"/>
                                <w:ind w:left="0" w:firstLine="0"/>
                                <w:jc w:val="left"/>
                              </w:pPr>
                              <w:r>
                                <w:rPr>
                                  <w:sz w:val="32"/>
                                  <w:szCs w:val="32"/>
                                  <w:u w:val="single" w:color="000000"/>
                                  <w:rtl/>
                                </w:rPr>
                                <w:t>ا</w:t>
                              </w:r>
                            </w:p>
                          </w:txbxContent>
                        </wps:txbx>
                        <wps:bodyPr horzOverflow="overflow" vert="horz" lIns="0" tIns="0" rIns="0" bIns="0" rtlCol="0">
                          <a:noAutofit/>
                        </wps:bodyPr>
                      </wps:wsp>
                      <wps:wsp>
                        <wps:cNvPr id="264016" name="Rectangle 264016"/>
                        <wps:cNvSpPr/>
                        <wps:spPr>
                          <a:xfrm>
                            <a:off x="1286891" y="2766934"/>
                            <a:ext cx="95431" cy="321838"/>
                          </a:xfrm>
                          <a:prstGeom prst="rect">
                            <a:avLst/>
                          </a:prstGeom>
                          <a:ln>
                            <a:noFill/>
                          </a:ln>
                        </wps:spPr>
                        <wps:txbx>
                          <w:txbxContent>
                            <w:p w14:paraId="6913F1F2" w14:textId="77777777" w:rsidR="008D4B67" w:rsidRDefault="008D4B67" w:rsidP="008D4B67">
                              <w:pPr>
                                <w:bidi w:val="0"/>
                                <w:spacing w:after="160" w:line="259" w:lineRule="auto"/>
                                <w:ind w:left="0" w:firstLine="0"/>
                                <w:jc w:val="left"/>
                              </w:pPr>
                              <w:r>
                                <w:rPr>
                                  <w:sz w:val="32"/>
                                  <w:szCs w:val="32"/>
                                  <w:u w:val="single" w:color="000000"/>
                                  <w:rtl/>
                                </w:rPr>
                                <w:t>د</w:t>
                              </w:r>
                            </w:p>
                          </w:txbxContent>
                        </wps:txbx>
                        <wps:bodyPr horzOverflow="overflow" vert="horz" lIns="0" tIns="0" rIns="0" bIns="0" rtlCol="0">
                          <a:noAutofit/>
                        </wps:bodyPr>
                      </wps:wsp>
                      <wps:wsp>
                        <wps:cNvPr id="264020" name="Rectangle 264020"/>
                        <wps:cNvSpPr/>
                        <wps:spPr>
                          <a:xfrm>
                            <a:off x="1356995" y="2766934"/>
                            <a:ext cx="56612" cy="321838"/>
                          </a:xfrm>
                          <a:prstGeom prst="rect">
                            <a:avLst/>
                          </a:prstGeom>
                          <a:ln>
                            <a:noFill/>
                          </a:ln>
                        </wps:spPr>
                        <wps:txbx>
                          <w:txbxContent>
                            <w:p w14:paraId="512C0588" w14:textId="77777777" w:rsidR="008D4B67" w:rsidRDefault="008D4B67" w:rsidP="008D4B67">
                              <w:pPr>
                                <w:bidi w:val="0"/>
                                <w:spacing w:after="160" w:line="259" w:lineRule="auto"/>
                                <w:ind w:left="0" w:firstLine="0"/>
                                <w:jc w:val="left"/>
                              </w:pPr>
                              <w:r>
                                <w:rPr>
                                  <w:sz w:val="32"/>
                                  <w:szCs w:val="32"/>
                                  <w:u w:val="single" w:color="000000"/>
                                  <w:rtl/>
                                </w:rPr>
                                <w:t>أ</w:t>
                              </w:r>
                            </w:p>
                          </w:txbxContent>
                        </wps:txbx>
                        <wps:bodyPr horzOverflow="overflow" vert="horz" lIns="0" tIns="0" rIns="0" bIns="0" rtlCol="0">
                          <a:noAutofit/>
                        </wps:bodyPr>
                      </wps:wsp>
                      <wps:wsp>
                        <wps:cNvPr id="10671" name="Rectangle 10671"/>
                        <wps:cNvSpPr/>
                        <wps:spPr>
                          <a:xfrm>
                            <a:off x="651383" y="2766934"/>
                            <a:ext cx="40707" cy="321838"/>
                          </a:xfrm>
                          <a:prstGeom prst="rect">
                            <a:avLst/>
                          </a:prstGeom>
                          <a:ln>
                            <a:noFill/>
                          </a:ln>
                        </wps:spPr>
                        <wps:txbx>
                          <w:txbxContent>
                            <w:p w14:paraId="5C36F288"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673" name="Shape 10673"/>
                        <wps:cNvSpPr/>
                        <wps:spPr>
                          <a:xfrm>
                            <a:off x="3486150" y="1190625"/>
                            <a:ext cx="2543175" cy="3190875"/>
                          </a:xfrm>
                          <a:custGeom>
                            <a:avLst/>
                            <a:gdLst/>
                            <a:ahLst/>
                            <a:cxnLst/>
                            <a:rect l="0" t="0" r="0" b="0"/>
                            <a:pathLst>
                              <a:path w="2543175" h="3190875">
                                <a:moveTo>
                                  <a:pt x="423926" y="0"/>
                                </a:moveTo>
                                <a:lnTo>
                                  <a:pt x="2119249" y="0"/>
                                </a:lnTo>
                                <a:cubicBezTo>
                                  <a:pt x="2353437" y="0"/>
                                  <a:pt x="2543175" y="189738"/>
                                  <a:pt x="2543175" y="423799"/>
                                </a:cubicBezTo>
                                <a:lnTo>
                                  <a:pt x="2543175" y="2766949"/>
                                </a:lnTo>
                                <a:cubicBezTo>
                                  <a:pt x="2543175" y="3001010"/>
                                  <a:pt x="2353437" y="3190875"/>
                                  <a:pt x="2119249" y="3190875"/>
                                </a:cubicBezTo>
                                <a:lnTo>
                                  <a:pt x="423926" y="3190875"/>
                                </a:lnTo>
                                <a:cubicBezTo>
                                  <a:pt x="189738" y="3190875"/>
                                  <a:pt x="0" y="3001010"/>
                                  <a:pt x="0" y="2766949"/>
                                </a:cubicBezTo>
                                <a:lnTo>
                                  <a:pt x="0" y="423799"/>
                                </a:lnTo>
                                <a:cubicBezTo>
                                  <a:pt x="0" y="189738"/>
                                  <a:pt x="189738" y="0"/>
                                  <a:pt x="423926" y="0"/>
                                </a:cubicBezTo>
                                <a:close/>
                              </a:path>
                            </a:pathLst>
                          </a:custGeom>
                          <a:ln w="0" cap="flat">
                            <a:miter lim="127000"/>
                          </a:ln>
                        </wps:spPr>
                        <wps:style>
                          <a:lnRef idx="0">
                            <a:srgbClr val="000000">
                              <a:alpha val="0"/>
                            </a:srgbClr>
                          </a:lnRef>
                          <a:fillRef idx="1">
                            <a:srgbClr val="DAE3F3"/>
                          </a:fillRef>
                          <a:effectRef idx="0">
                            <a:scrgbClr r="0" g="0" b="0"/>
                          </a:effectRef>
                          <a:fontRef idx="none"/>
                        </wps:style>
                        <wps:bodyPr/>
                      </wps:wsp>
                      <wps:wsp>
                        <wps:cNvPr id="10674" name="Shape 10674"/>
                        <wps:cNvSpPr/>
                        <wps:spPr>
                          <a:xfrm>
                            <a:off x="3486150" y="1190625"/>
                            <a:ext cx="2543175" cy="3190875"/>
                          </a:xfrm>
                          <a:custGeom>
                            <a:avLst/>
                            <a:gdLst/>
                            <a:ahLst/>
                            <a:cxnLst/>
                            <a:rect l="0" t="0" r="0" b="0"/>
                            <a:pathLst>
                              <a:path w="2543175" h="3190875">
                                <a:moveTo>
                                  <a:pt x="0" y="423799"/>
                                </a:moveTo>
                                <a:cubicBezTo>
                                  <a:pt x="0" y="189738"/>
                                  <a:pt x="189738" y="0"/>
                                  <a:pt x="423926" y="0"/>
                                </a:cubicBezTo>
                                <a:lnTo>
                                  <a:pt x="2119249" y="0"/>
                                </a:lnTo>
                                <a:cubicBezTo>
                                  <a:pt x="2353437" y="0"/>
                                  <a:pt x="2543175" y="189738"/>
                                  <a:pt x="2543175" y="423799"/>
                                </a:cubicBezTo>
                                <a:lnTo>
                                  <a:pt x="2543175" y="2766949"/>
                                </a:lnTo>
                                <a:cubicBezTo>
                                  <a:pt x="2543175" y="3001010"/>
                                  <a:pt x="2353437" y="3190875"/>
                                  <a:pt x="2119249" y="3190875"/>
                                </a:cubicBezTo>
                                <a:lnTo>
                                  <a:pt x="423926" y="3190875"/>
                                </a:lnTo>
                                <a:cubicBezTo>
                                  <a:pt x="189738" y="3190875"/>
                                  <a:pt x="0" y="3001010"/>
                                  <a:pt x="0" y="2766949"/>
                                </a:cubicBezTo>
                                <a:close/>
                              </a:path>
                            </a:pathLst>
                          </a:custGeom>
                          <a:ln w="38100" cap="flat">
                            <a:miter lim="127000"/>
                          </a:ln>
                        </wps:spPr>
                        <wps:style>
                          <a:lnRef idx="1">
                            <a:srgbClr val="2F5597"/>
                          </a:lnRef>
                          <a:fillRef idx="0">
                            <a:srgbClr val="000000">
                              <a:alpha val="0"/>
                            </a:srgbClr>
                          </a:fillRef>
                          <a:effectRef idx="0">
                            <a:scrgbClr r="0" g="0" b="0"/>
                          </a:effectRef>
                          <a:fontRef idx="none"/>
                        </wps:style>
                        <wps:bodyPr/>
                      </wps:wsp>
                      <pic:pic xmlns:pic="http://schemas.openxmlformats.org/drawingml/2006/picture">
                        <pic:nvPicPr>
                          <pic:cNvPr id="10676" name="Picture 10676"/>
                          <pic:cNvPicPr/>
                        </pic:nvPicPr>
                        <pic:blipFill>
                          <a:blip r:embed="rId6"/>
                          <a:stretch>
                            <a:fillRect/>
                          </a:stretch>
                        </pic:blipFill>
                        <pic:spPr>
                          <a:xfrm>
                            <a:off x="3622929" y="1497711"/>
                            <a:ext cx="2394204" cy="2740152"/>
                          </a:xfrm>
                          <a:prstGeom prst="rect">
                            <a:avLst/>
                          </a:prstGeom>
                        </pic:spPr>
                      </pic:pic>
                      <wps:wsp>
                        <wps:cNvPr id="10678" name="Rectangle 10678"/>
                        <wps:cNvSpPr/>
                        <wps:spPr>
                          <a:xfrm>
                            <a:off x="4888863" y="1541256"/>
                            <a:ext cx="458017" cy="321838"/>
                          </a:xfrm>
                          <a:prstGeom prst="rect">
                            <a:avLst/>
                          </a:prstGeom>
                          <a:ln>
                            <a:noFill/>
                          </a:ln>
                        </wps:spPr>
                        <wps:txbx>
                          <w:txbxContent>
                            <w:p w14:paraId="6AB5D3B0" w14:textId="77777777" w:rsidR="008D4B67" w:rsidRDefault="008D4B67" w:rsidP="008D4B67">
                              <w:pPr>
                                <w:bidi w:val="0"/>
                                <w:spacing w:after="160" w:line="259" w:lineRule="auto"/>
                                <w:ind w:left="0" w:firstLine="0"/>
                                <w:jc w:val="left"/>
                              </w:pPr>
                              <w:r>
                                <w:rPr>
                                  <w:sz w:val="32"/>
                                  <w:szCs w:val="32"/>
                                  <w:rtl/>
                                </w:rPr>
                                <w:t>المتغير</w:t>
                              </w:r>
                            </w:p>
                          </w:txbxContent>
                        </wps:txbx>
                        <wps:bodyPr horzOverflow="overflow" vert="horz" lIns="0" tIns="0" rIns="0" bIns="0" rtlCol="0">
                          <a:noAutofit/>
                        </wps:bodyPr>
                      </wps:wsp>
                      <wps:wsp>
                        <wps:cNvPr id="10679" name="Rectangle 10679"/>
                        <wps:cNvSpPr/>
                        <wps:spPr>
                          <a:xfrm>
                            <a:off x="4858256" y="1541256"/>
                            <a:ext cx="40707" cy="321838"/>
                          </a:xfrm>
                          <a:prstGeom prst="rect">
                            <a:avLst/>
                          </a:prstGeom>
                          <a:ln>
                            <a:noFill/>
                          </a:ln>
                        </wps:spPr>
                        <wps:txbx>
                          <w:txbxContent>
                            <w:p w14:paraId="3DF6DDA1"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680" name="Rectangle 10680"/>
                        <wps:cNvSpPr/>
                        <wps:spPr>
                          <a:xfrm>
                            <a:off x="4817110" y="1541256"/>
                            <a:ext cx="56612" cy="321838"/>
                          </a:xfrm>
                          <a:prstGeom prst="rect">
                            <a:avLst/>
                          </a:prstGeom>
                          <a:ln>
                            <a:noFill/>
                          </a:ln>
                        </wps:spPr>
                        <wps:txbx>
                          <w:txbxContent>
                            <w:p w14:paraId="3E0B716C" w14:textId="77777777" w:rsidR="008D4B67" w:rsidRDefault="008D4B67" w:rsidP="008D4B67">
                              <w:pPr>
                                <w:bidi w:val="0"/>
                                <w:spacing w:after="160" w:line="259" w:lineRule="auto"/>
                                <w:ind w:left="0" w:firstLine="0"/>
                                <w:jc w:val="left"/>
                              </w:pPr>
                              <w:r>
                                <w:rPr>
                                  <w:sz w:val="32"/>
                                  <w:szCs w:val="32"/>
                                  <w:rtl/>
                                </w:rPr>
                                <w:t>ا</w:t>
                              </w:r>
                            </w:p>
                          </w:txbxContent>
                        </wps:txbx>
                        <wps:bodyPr horzOverflow="overflow" vert="horz" lIns="0" tIns="0" rIns="0" bIns="0" rtlCol="0">
                          <a:noAutofit/>
                        </wps:bodyPr>
                      </wps:wsp>
                      <wps:wsp>
                        <wps:cNvPr id="10681" name="Rectangle 10681"/>
                        <wps:cNvSpPr/>
                        <wps:spPr>
                          <a:xfrm>
                            <a:off x="4411726" y="1541256"/>
                            <a:ext cx="539700" cy="321838"/>
                          </a:xfrm>
                          <a:prstGeom prst="rect">
                            <a:avLst/>
                          </a:prstGeom>
                          <a:ln>
                            <a:noFill/>
                          </a:ln>
                        </wps:spPr>
                        <wps:txbx>
                          <w:txbxContent>
                            <w:p w14:paraId="3D20FFA7" w14:textId="77777777" w:rsidR="008D4B67" w:rsidRDefault="008D4B67" w:rsidP="008D4B67">
                              <w:pPr>
                                <w:bidi w:val="0"/>
                                <w:spacing w:after="160" w:line="259" w:lineRule="auto"/>
                                <w:ind w:left="0" w:firstLine="0"/>
                                <w:jc w:val="left"/>
                              </w:pPr>
                              <w:r>
                                <w:rPr>
                                  <w:sz w:val="32"/>
                                  <w:szCs w:val="32"/>
                                  <w:rtl/>
                                </w:rPr>
                                <w:t>لمستقل</w:t>
                              </w:r>
                            </w:p>
                          </w:txbxContent>
                        </wps:txbx>
                        <wps:bodyPr horzOverflow="overflow" vert="horz" lIns="0" tIns="0" rIns="0" bIns="0" rtlCol="0">
                          <a:noAutofit/>
                        </wps:bodyPr>
                      </wps:wsp>
                      <wps:wsp>
                        <wps:cNvPr id="10682" name="Rectangle 10682"/>
                        <wps:cNvSpPr/>
                        <wps:spPr>
                          <a:xfrm>
                            <a:off x="4343146" y="1541256"/>
                            <a:ext cx="40707" cy="321838"/>
                          </a:xfrm>
                          <a:prstGeom prst="rect">
                            <a:avLst/>
                          </a:prstGeom>
                          <a:ln>
                            <a:noFill/>
                          </a:ln>
                        </wps:spPr>
                        <wps:txbx>
                          <w:txbxContent>
                            <w:p w14:paraId="30DE1FF7"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263952" name="Rectangle 263952"/>
                        <wps:cNvSpPr/>
                        <wps:spPr>
                          <a:xfrm>
                            <a:off x="4823184" y="1948545"/>
                            <a:ext cx="553718" cy="321838"/>
                          </a:xfrm>
                          <a:prstGeom prst="rect">
                            <a:avLst/>
                          </a:prstGeom>
                          <a:ln>
                            <a:noFill/>
                          </a:ln>
                        </wps:spPr>
                        <wps:txbx>
                          <w:txbxContent>
                            <w:p w14:paraId="5B4F6123" w14:textId="77777777" w:rsidR="008D4B67" w:rsidRDefault="008D4B67" w:rsidP="008D4B67">
                              <w:pPr>
                                <w:bidi w:val="0"/>
                                <w:spacing w:after="160" w:line="259" w:lineRule="auto"/>
                                <w:ind w:left="0" w:firstLine="0"/>
                                <w:jc w:val="left"/>
                              </w:pPr>
                              <w:r>
                                <w:rPr>
                                  <w:sz w:val="32"/>
                                  <w:szCs w:val="32"/>
                                  <w:u w:val="single" w:color="000000"/>
                                  <w:rtl/>
                                </w:rPr>
                                <w:t>سلاسل</w:t>
                              </w:r>
                            </w:p>
                          </w:txbxContent>
                        </wps:txbx>
                        <wps:bodyPr horzOverflow="overflow" vert="horz" lIns="0" tIns="0" rIns="0" bIns="0" rtlCol="0">
                          <a:noAutofit/>
                        </wps:bodyPr>
                      </wps:wsp>
                      <wps:wsp>
                        <wps:cNvPr id="263956" name="Rectangle 263956"/>
                        <wps:cNvSpPr/>
                        <wps:spPr>
                          <a:xfrm>
                            <a:off x="4794199" y="1948545"/>
                            <a:ext cx="40706" cy="321838"/>
                          </a:xfrm>
                          <a:prstGeom prst="rect">
                            <a:avLst/>
                          </a:prstGeom>
                          <a:ln>
                            <a:noFill/>
                          </a:ln>
                        </wps:spPr>
                        <wps:txbx>
                          <w:txbxContent>
                            <w:p w14:paraId="4E6275A8" w14:textId="77777777" w:rsidR="008D4B67" w:rsidRDefault="008D4B67" w:rsidP="008D4B67">
                              <w:pPr>
                                <w:bidi w:val="0"/>
                                <w:spacing w:after="160" w:line="259" w:lineRule="auto"/>
                                <w:ind w:left="0" w:firstLine="0"/>
                                <w:jc w:val="left"/>
                              </w:pPr>
                              <w:r>
                                <w:rPr>
                                  <w:sz w:val="32"/>
                                  <w:u w:val="single" w:color="000000"/>
                                </w:rPr>
                                <w:t xml:space="preserve"> </w:t>
                              </w:r>
                            </w:p>
                          </w:txbxContent>
                        </wps:txbx>
                        <wps:bodyPr horzOverflow="overflow" vert="horz" lIns="0" tIns="0" rIns="0" bIns="0" rtlCol="0">
                          <a:noAutofit/>
                        </wps:bodyPr>
                      </wps:wsp>
                      <wps:wsp>
                        <wps:cNvPr id="263948" name="Rectangle 263948"/>
                        <wps:cNvSpPr/>
                        <wps:spPr>
                          <a:xfrm>
                            <a:off x="4408678" y="1948545"/>
                            <a:ext cx="512742" cy="321838"/>
                          </a:xfrm>
                          <a:prstGeom prst="rect">
                            <a:avLst/>
                          </a:prstGeom>
                          <a:ln>
                            <a:noFill/>
                          </a:ln>
                        </wps:spPr>
                        <wps:txbx>
                          <w:txbxContent>
                            <w:p w14:paraId="26F280C2" w14:textId="77777777" w:rsidR="008D4B67" w:rsidRDefault="008D4B67" w:rsidP="008D4B67">
                              <w:pPr>
                                <w:bidi w:val="0"/>
                                <w:spacing w:after="160" w:line="259" w:lineRule="auto"/>
                                <w:ind w:left="0" w:firstLine="0"/>
                                <w:jc w:val="left"/>
                              </w:pPr>
                              <w:r>
                                <w:rPr>
                                  <w:sz w:val="32"/>
                                  <w:szCs w:val="32"/>
                                  <w:u w:val="single" w:color="000000"/>
                                  <w:rtl/>
                                </w:rPr>
                                <w:t>الإمداد</w:t>
                              </w:r>
                            </w:p>
                          </w:txbxContent>
                        </wps:txbx>
                        <wps:bodyPr horzOverflow="overflow" vert="horz" lIns="0" tIns="0" rIns="0" bIns="0" rtlCol="0">
                          <a:noAutofit/>
                        </wps:bodyPr>
                      </wps:wsp>
                      <wps:wsp>
                        <wps:cNvPr id="10687" name="Rectangle 10687"/>
                        <wps:cNvSpPr/>
                        <wps:spPr>
                          <a:xfrm>
                            <a:off x="4340098" y="1948545"/>
                            <a:ext cx="40707" cy="321838"/>
                          </a:xfrm>
                          <a:prstGeom prst="rect">
                            <a:avLst/>
                          </a:prstGeom>
                          <a:ln>
                            <a:noFill/>
                          </a:ln>
                        </wps:spPr>
                        <wps:txbx>
                          <w:txbxContent>
                            <w:p w14:paraId="4D4567FD"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689" name="Rectangle 10689"/>
                        <wps:cNvSpPr/>
                        <wps:spPr>
                          <a:xfrm>
                            <a:off x="4935982" y="2377364"/>
                            <a:ext cx="124007" cy="246150"/>
                          </a:xfrm>
                          <a:prstGeom prst="rect">
                            <a:avLst/>
                          </a:prstGeom>
                          <a:ln>
                            <a:noFill/>
                          </a:ln>
                        </wps:spPr>
                        <wps:txbx>
                          <w:txbxContent>
                            <w:p w14:paraId="47182D4B"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0690" name="Rectangle 10690"/>
                        <wps:cNvSpPr/>
                        <wps:spPr>
                          <a:xfrm>
                            <a:off x="4475734" y="2379838"/>
                            <a:ext cx="58499" cy="321838"/>
                          </a:xfrm>
                          <a:prstGeom prst="rect">
                            <a:avLst/>
                          </a:prstGeom>
                          <a:ln>
                            <a:noFill/>
                          </a:ln>
                        </wps:spPr>
                        <wps:txbx>
                          <w:txbxContent>
                            <w:p w14:paraId="43C2556C" w14:textId="77777777" w:rsidR="008D4B67" w:rsidRDefault="008D4B67" w:rsidP="008D4B67">
                              <w:pPr>
                                <w:bidi w:val="0"/>
                                <w:spacing w:after="160" w:line="259" w:lineRule="auto"/>
                                <w:ind w:left="0" w:firstLine="0"/>
                                <w:jc w:val="left"/>
                              </w:pPr>
                              <w:r>
                                <w:rPr>
                                  <w:sz w:val="32"/>
                                  <w:szCs w:val="32"/>
                                  <w:rtl/>
                                </w:rPr>
                                <w:t>ي</w:t>
                              </w:r>
                            </w:p>
                          </w:txbxContent>
                        </wps:txbx>
                        <wps:bodyPr horzOverflow="overflow" vert="horz" lIns="0" tIns="0" rIns="0" bIns="0" rtlCol="0">
                          <a:noAutofit/>
                        </wps:bodyPr>
                      </wps:wsp>
                      <wps:wsp>
                        <wps:cNvPr id="10691" name="Rectangle 10691"/>
                        <wps:cNvSpPr/>
                        <wps:spPr>
                          <a:xfrm>
                            <a:off x="4519931" y="2373742"/>
                            <a:ext cx="91388" cy="321838"/>
                          </a:xfrm>
                          <a:prstGeom prst="rect">
                            <a:avLst/>
                          </a:prstGeom>
                          <a:ln>
                            <a:noFill/>
                          </a:ln>
                        </wps:spPr>
                        <wps:txbx>
                          <w:txbxContent>
                            <w:p w14:paraId="5DC5CFDD" w14:textId="77777777" w:rsidR="008D4B67" w:rsidRDefault="008D4B67" w:rsidP="008D4B67">
                              <w:pPr>
                                <w:bidi w:val="0"/>
                                <w:spacing w:after="160" w:line="259" w:lineRule="auto"/>
                                <w:ind w:left="0" w:firstLine="0"/>
                                <w:jc w:val="left"/>
                              </w:pPr>
                              <w:r>
                                <w:rPr>
                                  <w:sz w:val="32"/>
                                  <w:szCs w:val="32"/>
                                  <w:rtl/>
                                </w:rPr>
                                <w:t>ر</w:t>
                              </w:r>
                            </w:p>
                          </w:txbxContent>
                        </wps:txbx>
                        <wps:bodyPr horzOverflow="overflow" vert="horz" lIns="0" tIns="0" rIns="0" bIns="0" rtlCol="0">
                          <a:noAutofit/>
                        </wps:bodyPr>
                      </wps:wsp>
                      <wps:wsp>
                        <wps:cNvPr id="10692" name="Rectangle 10692"/>
                        <wps:cNvSpPr/>
                        <wps:spPr>
                          <a:xfrm>
                            <a:off x="4574795" y="2379838"/>
                            <a:ext cx="113224" cy="321838"/>
                          </a:xfrm>
                          <a:prstGeom prst="rect">
                            <a:avLst/>
                          </a:prstGeom>
                          <a:ln>
                            <a:noFill/>
                          </a:ln>
                        </wps:spPr>
                        <wps:txbx>
                          <w:txbxContent>
                            <w:p w14:paraId="698632FC" w14:textId="77777777" w:rsidR="008D4B67" w:rsidRDefault="008D4B67" w:rsidP="008D4B67">
                              <w:pPr>
                                <w:bidi w:val="0"/>
                                <w:spacing w:after="160" w:line="259" w:lineRule="auto"/>
                                <w:ind w:left="0" w:firstLine="0"/>
                                <w:jc w:val="left"/>
                              </w:pPr>
                              <w:r>
                                <w:rPr>
                                  <w:sz w:val="32"/>
                                  <w:szCs w:val="32"/>
                                  <w:rtl/>
                                </w:rPr>
                                <w:t>و</w:t>
                              </w:r>
                            </w:p>
                          </w:txbxContent>
                        </wps:txbx>
                        <wps:bodyPr horzOverflow="overflow" vert="horz" lIns="0" tIns="0" rIns="0" bIns="0" rtlCol="0">
                          <a:noAutofit/>
                        </wps:bodyPr>
                      </wps:wsp>
                      <wps:wsp>
                        <wps:cNvPr id="10693" name="Rectangle 10693"/>
                        <wps:cNvSpPr/>
                        <wps:spPr>
                          <a:xfrm>
                            <a:off x="4660139" y="2379838"/>
                            <a:ext cx="71169" cy="321838"/>
                          </a:xfrm>
                          <a:prstGeom prst="rect">
                            <a:avLst/>
                          </a:prstGeom>
                          <a:ln>
                            <a:noFill/>
                          </a:ln>
                        </wps:spPr>
                        <wps:txbx>
                          <w:txbxContent>
                            <w:p w14:paraId="3C89A1D3" w14:textId="77777777" w:rsidR="008D4B67" w:rsidRDefault="008D4B67" w:rsidP="008D4B67">
                              <w:pPr>
                                <w:bidi w:val="0"/>
                                <w:spacing w:after="160" w:line="259" w:lineRule="auto"/>
                                <w:ind w:left="0" w:firstLine="0"/>
                                <w:jc w:val="left"/>
                              </w:pPr>
                              <w:r>
                                <w:rPr>
                                  <w:sz w:val="32"/>
                                  <w:szCs w:val="32"/>
                                  <w:rtl/>
                                </w:rPr>
                                <w:t>ت</w:t>
                              </w:r>
                            </w:p>
                          </w:txbxContent>
                        </wps:txbx>
                        <wps:bodyPr horzOverflow="overflow" vert="horz" lIns="0" tIns="0" rIns="0" bIns="0" rtlCol="0">
                          <a:noAutofit/>
                        </wps:bodyPr>
                      </wps:wsp>
                      <wps:wsp>
                        <wps:cNvPr id="10694" name="Rectangle 10694"/>
                        <wps:cNvSpPr/>
                        <wps:spPr>
                          <a:xfrm>
                            <a:off x="4713479" y="2379838"/>
                            <a:ext cx="58499" cy="321838"/>
                          </a:xfrm>
                          <a:prstGeom prst="rect">
                            <a:avLst/>
                          </a:prstGeom>
                          <a:ln>
                            <a:noFill/>
                          </a:ln>
                        </wps:spPr>
                        <wps:txbx>
                          <w:txbxContent>
                            <w:p w14:paraId="572632E4" w14:textId="77777777" w:rsidR="008D4B67" w:rsidRDefault="008D4B67" w:rsidP="008D4B67">
                              <w:pPr>
                                <w:bidi w:val="0"/>
                                <w:spacing w:after="160" w:line="259" w:lineRule="auto"/>
                                <w:ind w:left="0" w:firstLine="0"/>
                                <w:jc w:val="left"/>
                              </w:pPr>
                              <w:r>
                                <w:rPr>
                                  <w:sz w:val="32"/>
                                  <w:szCs w:val="32"/>
                                  <w:rtl/>
                                </w:rPr>
                                <w:t>ل</w:t>
                              </w:r>
                            </w:p>
                          </w:txbxContent>
                        </wps:txbx>
                        <wps:bodyPr horzOverflow="overflow" vert="horz" lIns="0" tIns="0" rIns="0" bIns="0" rtlCol="0">
                          <a:noAutofit/>
                        </wps:bodyPr>
                      </wps:wsp>
                      <wps:wsp>
                        <wps:cNvPr id="10695" name="Rectangle 10695"/>
                        <wps:cNvSpPr/>
                        <wps:spPr>
                          <a:xfrm>
                            <a:off x="4757675" y="2379838"/>
                            <a:ext cx="56612" cy="321838"/>
                          </a:xfrm>
                          <a:prstGeom prst="rect">
                            <a:avLst/>
                          </a:prstGeom>
                          <a:ln>
                            <a:noFill/>
                          </a:ln>
                        </wps:spPr>
                        <wps:txbx>
                          <w:txbxContent>
                            <w:p w14:paraId="67BF397E" w14:textId="77777777" w:rsidR="008D4B67" w:rsidRDefault="008D4B67" w:rsidP="008D4B67">
                              <w:pPr>
                                <w:bidi w:val="0"/>
                                <w:spacing w:after="160" w:line="259" w:lineRule="auto"/>
                                <w:ind w:left="0" w:firstLine="0"/>
                                <w:jc w:val="left"/>
                              </w:pPr>
                              <w:r>
                                <w:rPr>
                                  <w:sz w:val="32"/>
                                  <w:szCs w:val="32"/>
                                  <w:rtl/>
                                </w:rPr>
                                <w:t>ا</w:t>
                              </w:r>
                            </w:p>
                          </w:txbxContent>
                        </wps:txbx>
                        <wps:bodyPr horzOverflow="overflow" vert="horz" lIns="0" tIns="0" rIns="0" bIns="0" rtlCol="0">
                          <a:noAutofit/>
                        </wps:bodyPr>
                      </wps:wsp>
                      <wps:wsp>
                        <wps:cNvPr id="10696" name="Rectangle 10696"/>
                        <wps:cNvSpPr/>
                        <wps:spPr>
                          <a:xfrm>
                            <a:off x="4388866" y="2379838"/>
                            <a:ext cx="115111" cy="321838"/>
                          </a:xfrm>
                          <a:prstGeom prst="rect">
                            <a:avLst/>
                          </a:prstGeom>
                          <a:ln>
                            <a:noFill/>
                          </a:ln>
                        </wps:spPr>
                        <wps:txbx>
                          <w:txbxContent>
                            <w:p w14:paraId="57B3E587" w14:textId="77777777" w:rsidR="008D4B67" w:rsidRDefault="008D4B67" w:rsidP="008D4B67">
                              <w:pPr>
                                <w:bidi w:val="0"/>
                                <w:spacing w:after="160" w:line="259" w:lineRule="auto"/>
                                <w:ind w:left="0" w:firstLine="0"/>
                                <w:jc w:val="left"/>
                              </w:pPr>
                              <w:r>
                                <w:rPr>
                                  <w:sz w:val="32"/>
                                  <w:szCs w:val="32"/>
                                  <w:rtl/>
                                </w:rPr>
                                <w:t>د</w:t>
                              </w:r>
                            </w:p>
                          </w:txbxContent>
                        </wps:txbx>
                        <wps:bodyPr horzOverflow="overflow" vert="horz" lIns="0" tIns="0" rIns="0" bIns="0" rtlCol="0">
                          <a:noAutofit/>
                        </wps:bodyPr>
                      </wps:wsp>
                      <wps:wsp>
                        <wps:cNvPr id="10697" name="Rectangle 10697"/>
                        <wps:cNvSpPr/>
                        <wps:spPr>
                          <a:xfrm>
                            <a:off x="4318762" y="2379838"/>
                            <a:ext cx="40707" cy="321838"/>
                          </a:xfrm>
                          <a:prstGeom prst="rect">
                            <a:avLst/>
                          </a:prstGeom>
                          <a:ln>
                            <a:noFill/>
                          </a:ln>
                        </wps:spPr>
                        <wps:txbx>
                          <w:txbxContent>
                            <w:p w14:paraId="6AE74DD1"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698" name="Rectangle 10698"/>
                        <wps:cNvSpPr/>
                        <wps:spPr>
                          <a:xfrm>
                            <a:off x="4887214" y="2708072"/>
                            <a:ext cx="124007" cy="246150"/>
                          </a:xfrm>
                          <a:prstGeom prst="rect">
                            <a:avLst/>
                          </a:prstGeom>
                          <a:ln>
                            <a:noFill/>
                          </a:ln>
                        </wps:spPr>
                        <wps:txbx>
                          <w:txbxContent>
                            <w:p w14:paraId="32DD98FB"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0699" name="Rectangle 10699"/>
                        <wps:cNvSpPr/>
                        <wps:spPr>
                          <a:xfrm>
                            <a:off x="4436110" y="2710546"/>
                            <a:ext cx="419198" cy="321838"/>
                          </a:xfrm>
                          <a:prstGeom prst="rect">
                            <a:avLst/>
                          </a:prstGeom>
                          <a:ln>
                            <a:noFill/>
                          </a:ln>
                        </wps:spPr>
                        <wps:txbx>
                          <w:txbxContent>
                            <w:p w14:paraId="69390242" w14:textId="77777777" w:rsidR="008D4B67" w:rsidRDefault="008D4B67" w:rsidP="008D4B67">
                              <w:pPr>
                                <w:bidi w:val="0"/>
                                <w:spacing w:after="160" w:line="259" w:lineRule="auto"/>
                                <w:ind w:left="0" w:firstLine="0"/>
                                <w:jc w:val="left"/>
                              </w:pPr>
                              <w:r>
                                <w:rPr>
                                  <w:sz w:val="32"/>
                                  <w:szCs w:val="32"/>
                                  <w:rtl/>
                                </w:rPr>
                                <w:t>النقل</w:t>
                              </w:r>
                            </w:p>
                          </w:txbxContent>
                        </wps:txbx>
                        <wps:bodyPr horzOverflow="overflow" vert="horz" lIns="0" tIns="0" rIns="0" bIns="0" rtlCol="0">
                          <a:noAutofit/>
                        </wps:bodyPr>
                      </wps:wsp>
                      <wps:wsp>
                        <wps:cNvPr id="10700" name="Rectangle 10700"/>
                        <wps:cNvSpPr/>
                        <wps:spPr>
                          <a:xfrm>
                            <a:off x="4366006" y="2710546"/>
                            <a:ext cx="40707" cy="321838"/>
                          </a:xfrm>
                          <a:prstGeom prst="rect">
                            <a:avLst/>
                          </a:prstGeom>
                          <a:ln>
                            <a:noFill/>
                          </a:ln>
                        </wps:spPr>
                        <wps:txbx>
                          <w:txbxContent>
                            <w:p w14:paraId="073781E4"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701" name="Rectangle 10701"/>
                        <wps:cNvSpPr/>
                        <wps:spPr>
                          <a:xfrm>
                            <a:off x="4955794" y="3038780"/>
                            <a:ext cx="124007" cy="246150"/>
                          </a:xfrm>
                          <a:prstGeom prst="rect">
                            <a:avLst/>
                          </a:prstGeom>
                          <a:ln>
                            <a:noFill/>
                          </a:ln>
                        </wps:spPr>
                        <wps:txbx>
                          <w:txbxContent>
                            <w:p w14:paraId="54B367B2"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0702" name="Rectangle 10702"/>
                        <wps:cNvSpPr/>
                        <wps:spPr>
                          <a:xfrm>
                            <a:off x="4367530" y="3041254"/>
                            <a:ext cx="601164" cy="321838"/>
                          </a:xfrm>
                          <a:prstGeom prst="rect">
                            <a:avLst/>
                          </a:prstGeom>
                          <a:ln>
                            <a:noFill/>
                          </a:ln>
                        </wps:spPr>
                        <wps:txbx>
                          <w:txbxContent>
                            <w:p w14:paraId="24C22277" w14:textId="77777777" w:rsidR="008D4B67" w:rsidRDefault="008D4B67" w:rsidP="008D4B67">
                              <w:pPr>
                                <w:bidi w:val="0"/>
                                <w:spacing w:after="160" w:line="259" w:lineRule="auto"/>
                                <w:ind w:left="0" w:firstLine="0"/>
                                <w:jc w:val="left"/>
                              </w:pPr>
                              <w:r>
                                <w:rPr>
                                  <w:sz w:val="32"/>
                                  <w:szCs w:val="32"/>
                                  <w:rtl/>
                                </w:rPr>
                                <w:t>التخزين</w:t>
                              </w:r>
                            </w:p>
                          </w:txbxContent>
                        </wps:txbx>
                        <wps:bodyPr horzOverflow="overflow" vert="horz" lIns="0" tIns="0" rIns="0" bIns="0" rtlCol="0">
                          <a:noAutofit/>
                        </wps:bodyPr>
                      </wps:wsp>
                      <wps:wsp>
                        <wps:cNvPr id="10703" name="Rectangle 10703"/>
                        <wps:cNvSpPr/>
                        <wps:spPr>
                          <a:xfrm>
                            <a:off x="4297426" y="3041254"/>
                            <a:ext cx="40707" cy="321838"/>
                          </a:xfrm>
                          <a:prstGeom prst="rect">
                            <a:avLst/>
                          </a:prstGeom>
                          <a:ln>
                            <a:noFill/>
                          </a:ln>
                        </wps:spPr>
                        <wps:txbx>
                          <w:txbxContent>
                            <w:p w14:paraId="0F9C2164"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s:wsp>
                        <wps:cNvPr id="10704" name="Rectangle 10704"/>
                        <wps:cNvSpPr/>
                        <wps:spPr>
                          <a:xfrm>
                            <a:off x="4952746" y="3371012"/>
                            <a:ext cx="124007" cy="246150"/>
                          </a:xfrm>
                          <a:prstGeom prst="rect">
                            <a:avLst/>
                          </a:prstGeom>
                          <a:ln>
                            <a:noFill/>
                          </a:ln>
                        </wps:spPr>
                        <wps:txbx>
                          <w:txbxContent>
                            <w:p w14:paraId="348ED35D"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0705" name="Rectangle 10705"/>
                        <wps:cNvSpPr/>
                        <wps:spPr>
                          <a:xfrm>
                            <a:off x="4370578" y="3373486"/>
                            <a:ext cx="593077" cy="321838"/>
                          </a:xfrm>
                          <a:prstGeom prst="rect">
                            <a:avLst/>
                          </a:prstGeom>
                          <a:ln>
                            <a:noFill/>
                          </a:ln>
                        </wps:spPr>
                        <wps:txbx>
                          <w:txbxContent>
                            <w:p w14:paraId="0ECED0C0" w14:textId="77777777" w:rsidR="008D4B67" w:rsidRDefault="008D4B67" w:rsidP="008D4B67">
                              <w:pPr>
                                <w:bidi w:val="0"/>
                                <w:spacing w:after="160" w:line="259" w:lineRule="auto"/>
                                <w:ind w:left="0" w:firstLine="0"/>
                                <w:jc w:val="left"/>
                              </w:pPr>
                              <w:r>
                                <w:rPr>
                                  <w:sz w:val="32"/>
                                  <w:szCs w:val="32"/>
                                  <w:rtl/>
                                </w:rPr>
                                <w:t>التسليم</w:t>
                              </w:r>
                            </w:p>
                          </w:txbxContent>
                        </wps:txbx>
                        <wps:bodyPr horzOverflow="overflow" vert="horz" lIns="0" tIns="0" rIns="0" bIns="0" rtlCol="0">
                          <a:noAutofit/>
                        </wps:bodyPr>
                      </wps:wsp>
                      <wps:wsp>
                        <wps:cNvPr id="10706" name="Rectangle 10706"/>
                        <wps:cNvSpPr/>
                        <wps:spPr>
                          <a:xfrm>
                            <a:off x="4300474" y="3373486"/>
                            <a:ext cx="40707" cy="321838"/>
                          </a:xfrm>
                          <a:prstGeom prst="rect">
                            <a:avLst/>
                          </a:prstGeom>
                          <a:ln>
                            <a:noFill/>
                          </a:ln>
                        </wps:spPr>
                        <wps:txbx>
                          <w:txbxContent>
                            <w:p w14:paraId="234CADE1" w14:textId="77777777" w:rsidR="008D4B67" w:rsidRDefault="008D4B67" w:rsidP="008D4B67">
                              <w:pPr>
                                <w:bidi w:val="0"/>
                                <w:spacing w:after="160" w:line="259" w:lineRule="auto"/>
                                <w:ind w:left="0" w:firstLine="0"/>
                                <w:jc w:val="left"/>
                              </w:pPr>
                              <w:r>
                                <w:rPr>
                                  <w:sz w:val="32"/>
                                </w:rPr>
                                <w:t xml:space="preserve"> </w:t>
                              </w:r>
                            </w:p>
                          </w:txbxContent>
                        </wps:txbx>
                        <wps:bodyPr horzOverflow="overflow" vert="horz" lIns="0" tIns="0" rIns="0" bIns="0" rtlCol="0">
                          <a:noAutofit/>
                        </wps:bodyPr>
                      </wps:wsp>
                    </wpg:wgp>
                  </a:graphicData>
                </a:graphic>
              </wp:inline>
            </w:drawing>
          </mc:Choice>
          <mc:Fallback>
            <w:pict>
              <v:group w14:anchorId="466177F7" id="Group 264272" o:spid="_x0000_s1026" style="width:442.05pt;height:327.85pt;mso-position-horizontal-relative:char;mso-position-vertical-relative:line" coordsize="60293,44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gBc1tCYAATpYiI8AAAAASUVORK5CYIJQSwMECgAAAAAAAAAhABG0nc9BBQAAQQUAABQAAABkcnMv&#10;bWVkaWEvaW1hZ2UyLnBuZ4lQTkcNChoKAAAADUlIRFIAAAILAAACVwgGAAAAHRMXQgAAAAFzUkdC&#10;AK7OHOkAAAAEZ0FNQQAAsY8L/GEFAAAACXBIWXMAAA7DAAAOwwHHb6hkAAAE1klEQVR4Xu3BMQEA&#10;AADCoPVPbQlP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">
                <v:rect id="Rectangle 10627" o:spid="_x0000_s1027" style="position:absolute;left:58233;top:27728;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" filled="f" stroked="f">
                  <v:textbox inset="0,0,0,0">
                    <w:txbxContent>
                      <w:p w14:paraId="0C5C6169" w14:textId="77777777" w:rsidR="008D4B67" w:rsidRDefault="008D4B67" w:rsidP="008D4B67">
                        <w:pPr>
                          <w:bidi w:val="0"/>
                          <w:spacing w:after="160" w:line="259" w:lineRule="auto"/>
                          <w:ind w:left="0" w:firstLine="0"/>
                          <w:jc w:val="left"/>
                        </w:pPr>
                        <w:r>
                          <w:t xml:space="preserve"> </w:t>
                        </w:r>
                      </w:p>
                    </w:txbxContent>
                  </v:textbox>
                </v:rect>
                <v:rect id="Rectangle 10628" o:spid="_x0000_s1028" style="position:absolute;left:57623;top:27728;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" filled="f" stroked="f">
                  <v:textbox inset="0,0,0,0">
                    <w:txbxContent>
                      <w:p w14:paraId="727A340E" w14:textId="77777777" w:rsidR="008D4B67" w:rsidRDefault="008D4B67" w:rsidP="008D4B67">
                        <w:pPr>
                          <w:bidi w:val="0"/>
                          <w:spacing w:after="160" w:line="259" w:lineRule="auto"/>
                          <w:ind w:left="0" w:firstLine="0"/>
                          <w:jc w:val="left"/>
                        </w:pPr>
                        <w:r>
                          <w:t xml:space="preserve"> </w:t>
                        </w:r>
                      </w:p>
                    </w:txbxContent>
                  </v:textbox>
                </v:rect>
                <v:rect id="Rectangle 10629" o:spid="_x0000_s1029" style="position:absolute;left:51268;top:31311;width:205;height:1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" filled="f" stroked="f">
                  <v:textbox inset="0,0,0,0">
                    <w:txbxContent>
                      <w:p w14:paraId="1081B596" w14:textId="77777777" w:rsidR="008D4B67" w:rsidRDefault="008D4B67" w:rsidP="008D4B67">
                        <w:pPr>
                          <w:bidi w:val="0"/>
                          <w:spacing w:after="160" w:line="259" w:lineRule="auto"/>
                          <w:ind w:left="0" w:firstLine="0"/>
                          <w:jc w:val="left"/>
                        </w:pPr>
                        <w:r>
                          <w:rPr>
                            <w:sz w:val="16"/>
                          </w:rPr>
                          <w:t xml:space="preserve"> </w:t>
                        </w:r>
                      </w:p>
                    </w:txbxContent>
                  </v:textbox>
                </v:rect>
                <v:rect id="Rectangle 10630" o:spid="_x0000_s1030" style="position:absolute;left:58126;top:33429;width:205;height:1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" filled="f" stroked="f">
                  <v:textbox inset="0,0,0,0">
                    <w:txbxContent>
                      <w:p w14:paraId="73504F90" w14:textId="77777777" w:rsidR="008D4B67" w:rsidRDefault="008D4B67" w:rsidP="008D4B67">
                        <w:pPr>
                          <w:bidi w:val="0"/>
                          <w:spacing w:after="160" w:line="259" w:lineRule="auto"/>
                          <w:ind w:left="0" w:firstLine="0"/>
                          <w:jc w:val="left"/>
                        </w:pPr>
                        <w:r>
                          <w:rPr>
                            <w:sz w:val="16"/>
                          </w:rPr>
                          <w:t xml:space="preserve"> </w:t>
                        </w:r>
                      </w:p>
                    </w:txbxContent>
                  </v:textbox>
                </v:rect>
                <v:rect id="Rectangle 10631" o:spid="_x0000_s1031" style="position:absolute;left:51268;top:35562;width:205;height:1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" filled="f" stroked="f">
                  <v:textbox inset="0,0,0,0">
                    <w:txbxContent>
                      <w:p w14:paraId="5EF7FA0A" w14:textId="77777777" w:rsidR="008D4B67" w:rsidRDefault="008D4B67" w:rsidP="008D4B67">
                        <w:pPr>
                          <w:bidi w:val="0"/>
                          <w:spacing w:after="160" w:line="259" w:lineRule="auto"/>
                          <w:ind w:left="0" w:firstLine="0"/>
                          <w:jc w:val="left"/>
                        </w:pPr>
                        <w:r>
                          <w:rPr>
                            <w:sz w:val="16"/>
                          </w:rPr>
                          <w:t xml:space="preserve"> </w:t>
                        </w:r>
                      </w:p>
                    </w:txbxContent>
                  </v:textbox>
                </v:rect>
                <v:rect id="Rectangle 10632" o:spid="_x0000_s1032" style="position:absolute;left:57867;top:37832;width:358;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" filled="f" stroked="f">
                  <v:textbox inset="0,0,0,0">
                    <w:txbxContent>
                      <w:p w14:paraId="3D5475A9" w14:textId="77777777" w:rsidR="008D4B67" w:rsidRDefault="008D4B67" w:rsidP="008D4B67">
                        <w:pPr>
                          <w:bidi w:val="0"/>
                          <w:spacing w:after="160" w:line="259" w:lineRule="auto"/>
                          <w:ind w:left="0" w:firstLine="0"/>
                          <w:jc w:val="left"/>
                        </w:pPr>
                        <w:r>
                          <w:t xml:space="preserve"> </w:t>
                        </w:r>
                      </w:p>
                    </w:txbxContent>
                  </v:textbox>
                </v:rect>
                <v:rect id="Rectangle 10633" o:spid="_x0000_s1033" style="position:absolute;left:57867;top:42590;width:358;height:2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" filled="f" stroked="f">
                  <v:textbox inset="0,0,0,0">
                    <w:txbxContent>
                      <w:p w14:paraId="6EE5CA61" w14:textId="77777777" w:rsidR="008D4B67" w:rsidRDefault="008D4B67" w:rsidP="008D4B67">
                        <w:pPr>
                          <w:bidi w:val="0"/>
                          <w:spacing w:after="160" w:line="259" w:lineRule="auto"/>
                          <w:ind w:left="0" w:firstLine="0"/>
                          <w:jc w:val="left"/>
                        </w:pPr>
                        <w:r>
                          <w:t xml:space="preserve"> </w:t>
                        </w:r>
                      </w:p>
                    </w:txbxContent>
                  </v:textbox>
                </v:rect>
                <v:shape id="Shape 10646" o:spid="_x0000_s1034" style="position:absolute;left:5402;width:23846;height:19335;visibility:visible;mso-wrap-style:square;v-text-anchor:top" coordsize="2384552,193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" path="m1901063,r483489,c1602994,,920369,596392,725043,1450086r241681,l428879,1933575,,1450086r241681,c437007,596392,1119632,,1901063,xe" fillcolor="#4472c4" stroked="f" strokeweight="0">
                  <v:stroke miterlimit="83231f" joinstyle="miter"/>
                  <v:path arrowok="t" textboxrect="0,0,2384552,1933575"/>
                </v:shape>
                <v:shape id="Shape 10647" o:spid="_x0000_s1035" style="position:absolute;left:26831;width:19555;height:19335;visibility:visible;mso-wrap-style:square;v-text-anchor:top" coordsize="1955546,193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" path="m241681,v946531,,1713865,865632,1713865,1933575l1472184,1933575c1472184,971042,844550,155067,,19304,80010,6350,160782,,241681,xe" fillcolor="#375c9e" stroked="f" strokeweight="0">
                  <v:stroke miterlimit="83231f" joinstyle="miter"/>
                  <v:path arrowok="t" textboxrect="0,0,1955546,1933575"/>
                </v:shape>
                <v:shape id="Shape 10648" o:spid="_x0000_s1036" style="position:absolute;left:5402;width:40984;height:19335;visibility:visible;mso-wrap-style:square;v-text-anchor:top" coordsize="4098417,193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" path="m2142871,19304v844550,135763,1472184,951738,1472184,1914271l4098417,1933575c4098417,865632,3331083,,2384552,l1901063,c1119632,,437007,596392,241681,1450086l,1450086r428879,483489l966724,1450086r-241681,c920369,596392,1602994,,2384552,e" filled="f" strokecolor="#172c51" strokeweight="1pt">
                  <v:stroke miterlimit="83231f" joinstyle="miter"/>
                  <v:path arrowok="t" textboxrect="0,0,4098417,1933575"/>
                </v:shape>
                <v:shape id="Shape 10649" o:spid="_x0000_s1037" style="position:absolute;top:20097;width:20478;height:16002;visibility:visible;mso-wrap-style:square;v-text-anchor:top" coordsize="204787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" path="m266700,l1781175,v147320,,266700,119380,266700,266700l2047875,1333500v,147193,-119380,266700,-266700,266700l266700,1600200c119405,1600200,,1480693,,1333500l,266700c,119380,119405,,266700,xe" fillcolor="#dae3f3" stroked="f" strokeweight="0">
                  <v:stroke miterlimit="83231f" joinstyle="miter"/>
                  <v:path arrowok="t" textboxrect="0,0,2047875,1600200"/>
                </v:shape>
                <v:shape id="Shape 10650" o:spid="_x0000_s1038" style="position:absolute;top:20097;width:20478;height:16002;visibility:visible;mso-wrap-style:square;v-text-anchor:top" coordsize="2047875,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" path="m,266700c,119380,119405,,266700,l1781175,v147320,,266700,119380,266700,266700l2047875,1333500v,147193,-119380,266700,-266700,266700l266700,1600200c119405,1600200,,1480693,,1333500l,266700xe" filled="f" strokecolor="#2f5597" strokeweight="3pt">
                  <v:stroke miterlimit="83231f" joinstyle="miter"/>
                  <v:path arrowok="t" textboxrect="0,0,2047875,16002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52" o:spid="_x0000_s1039" type="#_x0000_t75" style="position:absolute;left:34;top:23160;width:21077;height:9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">
                  <v:imagedata r:id="rId7" o:title=""/>
                </v:shape>
                <v:rect id="Rectangle 10654" o:spid="_x0000_s1040" style="position:absolute;left:10537;top:23600;width:4583;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" filled="f" stroked="f">
                  <v:textbox inset="0,0,0,0">
                    <w:txbxContent>
                      <w:p w14:paraId="79699B23" w14:textId="77777777" w:rsidR="008D4B67" w:rsidRDefault="008D4B67" w:rsidP="008D4B67">
                        <w:pPr>
                          <w:bidi w:val="0"/>
                          <w:spacing w:after="160" w:line="259" w:lineRule="auto"/>
                          <w:ind w:left="0" w:firstLine="0"/>
                          <w:jc w:val="left"/>
                        </w:pPr>
                        <w:r>
                          <w:rPr>
                            <w:sz w:val="32"/>
                            <w:szCs w:val="32"/>
                            <w:rtl/>
                          </w:rPr>
                          <w:t>المتغير</w:t>
                        </w:r>
                      </w:p>
                    </w:txbxContent>
                  </v:textbox>
                </v:rect>
                <v:rect id="Rectangle 10655" o:spid="_x0000_s1041" style="position:absolute;left:10231;top:23600;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" filled="f" stroked="f">
                  <v:textbox inset="0,0,0,0">
                    <w:txbxContent>
                      <w:p w14:paraId="181BD98A" w14:textId="77777777" w:rsidR="008D4B67" w:rsidRDefault="008D4B67" w:rsidP="008D4B67">
                        <w:pPr>
                          <w:bidi w:val="0"/>
                          <w:spacing w:after="160" w:line="259" w:lineRule="auto"/>
                          <w:ind w:left="0" w:firstLine="0"/>
                          <w:jc w:val="left"/>
                        </w:pPr>
                        <w:r>
                          <w:rPr>
                            <w:sz w:val="32"/>
                          </w:rPr>
                          <w:t xml:space="preserve"> </w:t>
                        </w:r>
                      </w:p>
                    </w:txbxContent>
                  </v:textbox>
                </v:rect>
                <v:rect id="Rectangle 10656" o:spid="_x0000_s1042" style="position:absolute;left:9805;top:23600;width:566;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" filled="f" stroked="f">
                  <v:textbox inset="0,0,0,0">
                    <w:txbxContent>
                      <w:p w14:paraId="5085DBC8" w14:textId="77777777" w:rsidR="008D4B67" w:rsidRDefault="008D4B67" w:rsidP="008D4B67">
                        <w:pPr>
                          <w:bidi w:val="0"/>
                          <w:spacing w:after="160" w:line="259" w:lineRule="auto"/>
                          <w:ind w:left="0" w:firstLine="0"/>
                          <w:jc w:val="left"/>
                        </w:pPr>
                        <w:r>
                          <w:rPr>
                            <w:sz w:val="32"/>
                            <w:szCs w:val="32"/>
                            <w:rtl/>
                          </w:rPr>
                          <w:t>ا</w:t>
                        </w:r>
                      </w:p>
                    </w:txbxContent>
                  </v:textbox>
                </v:rect>
                <v:rect id="Rectangle 10657" o:spid="_x0000_s1043" style="position:absolute;left:7214;top:23600;width:3464;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" filled="f" stroked="f">
                  <v:textbox inset="0,0,0,0">
                    <w:txbxContent>
                      <w:p w14:paraId="451DDCC2" w14:textId="77777777" w:rsidR="008D4B67" w:rsidRDefault="008D4B67" w:rsidP="008D4B67">
                        <w:pPr>
                          <w:bidi w:val="0"/>
                          <w:spacing w:after="160" w:line="259" w:lineRule="auto"/>
                          <w:ind w:left="0" w:firstLine="0"/>
                          <w:jc w:val="left"/>
                        </w:pPr>
                        <w:r>
                          <w:rPr>
                            <w:sz w:val="32"/>
                            <w:szCs w:val="32"/>
                            <w:rtl/>
                          </w:rPr>
                          <w:t>لتابع</w:t>
                        </w:r>
                      </w:p>
                    </w:txbxContent>
                  </v:textbox>
                </v:rect>
                <v:rect id="Rectangle 10658" o:spid="_x0000_s1044" style="position:absolute;left:6529;top:23600;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" filled="f" stroked="f">
                  <v:textbox inset="0,0,0,0">
                    <w:txbxContent>
                      <w:p w14:paraId="25D1F1C1" w14:textId="77777777" w:rsidR="008D4B67" w:rsidRDefault="008D4B67" w:rsidP="008D4B67">
                        <w:pPr>
                          <w:bidi w:val="0"/>
                          <w:spacing w:after="160" w:line="259" w:lineRule="auto"/>
                          <w:ind w:left="0" w:firstLine="0"/>
                          <w:jc w:val="left"/>
                        </w:pPr>
                        <w:r>
                          <w:rPr>
                            <w:sz w:val="32"/>
                          </w:rPr>
                          <w:t xml:space="preserve"> </w:t>
                        </w:r>
                      </w:p>
                    </w:txbxContent>
                  </v:textbox>
                </v:rect>
                <v:rect id="Rectangle 263984" o:spid="_x0000_s1045" style="position:absolute;left:7199;top:27669;width:1043;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" filled="f" stroked="f">
                  <v:textbox inset="0,0,0,0">
                    <w:txbxContent>
                      <w:p w14:paraId="2B8A75E2" w14:textId="77777777" w:rsidR="008D4B67" w:rsidRDefault="008D4B67" w:rsidP="008D4B67">
                        <w:pPr>
                          <w:bidi w:val="0"/>
                          <w:spacing w:after="160" w:line="259" w:lineRule="auto"/>
                          <w:ind w:left="0" w:firstLine="0"/>
                          <w:jc w:val="left"/>
                        </w:pPr>
                        <w:r>
                          <w:rPr>
                            <w:sz w:val="32"/>
                            <w:szCs w:val="32"/>
                            <w:u w:val="single" w:color="000000"/>
                            <w:rtl/>
                          </w:rPr>
                          <w:t>ع</w:t>
                        </w:r>
                      </w:p>
                    </w:txbxContent>
                  </v:textbox>
                </v:rect>
                <v:rect id="Rectangle 263987" o:spid="_x0000_s1046" style="position:absolute;left:7976;top:27669;width:585;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" filled="f" stroked="f">
                  <v:textbox inset="0,0,0,0">
                    <w:txbxContent>
                      <w:p w14:paraId="1D0E625E" w14:textId="77777777" w:rsidR="008D4B67" w:rsidRDefault="008D4B67" w:rsidP="008D4B67">
                        <w:pPr>
                          <w:bidi w:val="0"/>
                          <w:spacing w:after="160" w:line="259" w:lineRule="auto"/>
                          <w:ind w:left="0" w:firstLine="0"/>
                          <w:jc w:val="left"/>
                        </w:pPr>
                        <w:r>
                          <w:rPr>
                            <w:sz w:val="32"/>
                            <w:szCs w:val="32"/>
                            <w:u w:val="single" w:color="000000"/>
                            <w:rtl/>
                          </w:rPr>
                          <w:t>ي</w:t>
                        </w:r>
                      </w:p>
                    </w:txbxContent>
                  </v:textbox>
                </v:rect>
                <v:rect id="Rectangle 263992" o:spid="_x0000_s1047" style="position:absolute;left:8174;top:27745;width:914;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" filled="f" stroked="f">
                  <v:textbox inset="0,0,0,0">
                    <w:txbxContent>
                      <w:p w14:paraId="7B74761F" w14:textId="77777777" w:rsidR="008D4B67" w:rsidRDefault="008D4B67" w:rsidP="008D4B67">
                        <w:pPr>
                          <w:bidi w:val="0"/>
                          <w:spacing w:after="160" w:line="259" w:lineRule="auto"/>
                          <w:ind w:left="0" w:firstLine="0"/>
                          <w:jc w:val="left"/>
                        </w:pPr>
                        <w:r>
                          <w:rPr>
                            <w:sz w:val="32"/>
                            <w:szCs w:val="32"/>
                            <w:u w:val="single" w:color="000000"/>
                            <w:rtl/>
                          </w:rPr>
                          <w:t>ر</w:t>
                        </w:r>
                      </w:p>
                    </w:txbxContent>
                  </v:textbox>
                </v:rect>
                <v:rect id="Rectangle 263995" o:spid="_x0000_s1048" style="position:absolute;left:8845;top:27669;width:596;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" filled="f" stroked="f">
                  <v:textbox inset="0,0,0,0">
                    <w:txbxContent>
                      <w:p w14:paraId="7F7AE1AB" w14:textId="77777777" w:rsidR="008D4B67" w:rsidRDefault="008D4B67" w:rsidP="008D4B67">
                        <w:pPr>
                          <w:bidi w:val="0"/>
                          <w:spacing w:after="160" w:line="259" w:lineRule="auto"/>
                          <w:ind w:left="0" w:firstLine="0"/>
                          <w:jc w:val="left"/>
                        </w:pPr>
                        <w:r>
                          <w:rPr>
                            <w:sz w:val="32"/>
                            <w:szCs w:val="32"/>
                            <w:u w:val="single" w:color="000000"/>
                            <w:rtl/>
                          </w:rPr>
                          <w:t>ا</w:t>
                        </w:r>
                      </w:p>
                    </w:txbxContent>
                  </v:textbox>
                </v:rect>
                <v:rect id="Rectangle 263999" o:spid="_x0000_s1049" style="position:absolute;left:9287;top:27669;width:1612;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" filled="f" stroked="f">
                  <v:textbox inset="0,0,0,0">
                    <w:txbxContent>
                      <w:p w14:paraId="616DB700" w14:textId="77777777" w:rsidR="008D4B67" w:rsidRDefault="008D4B67" w:rsidP="008D4B67">
                        <w:pPr>
                          <w:bidi w:val="0"/>
                          <w:spacing w:after="160" w:line="259" w:lineRule="auto"/>
                          <w:ind w:left="0" w:firstLine="0"/>
                          <w:jc w:val="left"/>
                        </w:pPr>
                        <w:r>
                          <w:rPr>
                            <w:sz w:val="32"/>
                            <w:szCs w:val="32"/>
                            <w:u w:val="single" w:color="000000"/>
                            <w:rtl/>
                          </w:rPr>
                          <w:t>ش</w:t>
                        </w:r>
                      </w:p>
                    </w:txbxContent>
                  </v:textbox>
                </v:rect>
                <v:rect id="Rectangle 264003" o:spid="_x0000_s1050" style="position:absolute;left:10476;top:27669;width:835;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" filled="f" stroked="f">
                  <v:textbox inset="0,0,0,0">
                    <w:txbxContent>
                      <w:p w14:paraId="61449725" w14:textId="77777777" w:rsidR="008D4B67" w:rsidRDefault="008D4B67" w:rsidP="008D4B67">
                        <w:pPr>
                          <w:bidi w:val="0"/>
                          <w:spacing w:after="160" w:line="259" w:lineRule="auto"/>
                          <w:ind w:left="0" w:firstLine="0"/>
                          <w:jc w:val="left"/>
                        </w:pPr>
                        <w:r>
                          <w:rPr>
                            <w:sz w:val="32"/>
                            <w:szCs w:val="32"/>
                            <w:u w:val="single" w:color="000000"/>
                            <w:rtl/>
                          </w:rPr>
                          <w:t>لم</w:t>
                        </w:r>
                      </w:p>
                    </w:txbxContent>
                  </v:textbox>
                </v:rect>
                <v:rect id="Rectangle 264006" o:spid="_x0000_s1051" style="position:absolute;left:11101;top:27669;width:566;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" filled="f" stroked="f">
                  <v:textbox inset="0,0,0,0">
                    <w:txbxContent>
                      <w:p w14:paraId="5830AF48" w14:textId="77777777" w:rsidR="008D4B67" w:rsidRDefault="008D4B67" w:rsidP="008D4B67">
                        <w:pPr>
                          <w:bidi w:val="0"/>
                          <w:spacing w:after="160" w:line="259" w:lineRule="auto"/>
                          <w:ind w:left="0" w:firstLine="0"/>
                          <w:jc w:val="left"/>
                        </w:pPr>
                        <w:r>
                          <w:rPr>
                            <w:sz w:val="32"/>
                            <w:szCs w:val="32"/>
                            <w:u w:val="single" w:color="000000"/>
                            <w:rtl/>
                          </w:rPr>
                          <w:t>ا</w:t>
                        </w:r>
                      </w:p>
                    </w:txbxContent>
                  </v:textbox>
                </v:rect>
                <v:rect id="Rectangle 264026" o:spid="_x0000_s1052" style="position:absolute;left:11512;top:27669;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" filled="f" stroked="f">
                  <v:textbox inset="0,0,0,0">
                    <w:txbxContent>
                      <w:p w14:paraId="38AC20AD" w14:textId="77777777" w:rsidR="008D4B67" w:rsidRDefault="008D4B67" w:rsidP="008D4B67">
                        <w:pPr>
                          <w:bidi w:val="0"/>
                          <w:spacing w:after="160" w:line="259" w:lineRule="auto"/>
                          <w:ind w:left="0" w:firstLine="0"/>
                          <w:jc w:val="left"/>
                        </w:pPr>
                        <w:r>
                          <w:rPr>
                            <w:sz w:val="32"/>
                            <w:u w:val="single" w:color="000000"/>
                          </w:rPr>
                          <w:t xml:space="preserve"> </w:t>
                        </w:r>
                      </w:p>
                    </w:txbxContent>
                  </v:textbox>
                </v:rect>
                <v:rect id="Rectangle 264010" o:spid="_x0000_s1053" style="position:absolute;left:11817;top:27669;width:841;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" filled="f" stroked="f">
                  <v:textbox inset="0,0,0,0">
                    <w:txbxContent>
                      <w:p w14:paraId="2AD6B196" w14:textId="77777777" w:rsidR="008D4B67" w:rsidRDefault="008D4B67" w:rsidP="008D4B67">
                        <w:pPr>
                          <w:bidi w:val="0"/>
                          <w:spacing w:after="160" w:line="259" w:lineRule="auto"/>
                          <w:ind w:left="0" w:firstLine="0"/>
                          <w:jc w:val="left"/>
                        </w:pPr>
                        <w:r>
                          <w:rPr>
                            <w:sz w:val="32"/>
                            <w:szCs w:val="32"/>
                            <w:u w:val="single" w:color="000000"/>
                            <w:rtl/>
                          </w:rPr>
                          <w:t>ء</w:t>
                        </w:r>
                      </w:p>
                    </w:txbxContent>
                  </v:textbox>
                </v:rect>
                <v:rect id="Rectangle 264013" o:spid="_x0000_s1054" style="position:absolute;left:12442;top:27669;width:566;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" filled="f" stroked="f">
                  <v:textbox inset="0,0,0,0">
                    <w:txbxContent>
                      <w:p w14:paraId="672F30DA" w14:textId="77777777" w:rsidR="008D4B67" w:rsidRDefault="008D4B67" w:rsidP="008D4B67">
                        <w:pPr>
                          <w:bidi w:val="0"/>
                          <w:spacing w:after="160" w:line="259" w:lineRule="auto"/>
                          <w:ind w:left="0" w:firstLine="0"/>
                          <w:jc w:val="left"/>
                        </w:pPr>
                        <w:r>
                          <w:rPr>
                            <w:sz w:val="32"/>
                            <w:szCs w:val="32"/>
                            <w:u w:val="single" w:color="000000"/>
                            <w:rtl/>
                          </w:rPr>
                          <w:t>ا</w:t>
                        </w:r>
                      </w:p>
                    </w:txbxContent>
                  </v:textbox>
                </v:rect>
                <v:rect id="Rectangle 264016" o:spid="_x0000_s1055" style="position:absolute;left:12868;top:27669;width:955;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" filled="f" stroked="f">
                  <v:textbox inset="0,0,0,0">
                    <w:txbxContent>
                      <w:p w14:paraId="6913F1F2" w14:textId="77777777" w:rsidR="008D4B67" w:rsidRDefault="008D4B67" w:rsidP="008D4B67">
                        <w:pPr>
                          <w:bidi w:val="0"/>
                          <w:spacing w:after="160" w:line="259" w:lineRule="auto"/>
                          <w:ind w:left="0" w:firstLine="0"/>
                          <w:jc w:val="left"/>
                        </w:pPr>
                        <w:r>
                          <w:rPr>
                            <w:sz w:val="32"/>
                            <w:szCs w:val="32"/>
                            <w:u w:val="single" w:color="000000"/>
                            <w:rtl/>
                          </w:rPr>
                          <w:t>د</w:t>
                        </w:r>
                      </w:p>
                    </w:txbxContent>
                  </v:textbox>
                </v:rect>
                <v:rect id="Rectangle 264020" o:spid="_x0000_s1056" style="position:absolute;left:13569;top:27669;width:56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" filled="f" stroked="f">
                  <v:textbox inset="0,0,0,0">
                    <w:txbxContent>
                      <w:p w14:paraId="512C0588" w14:textId="77777777" w:rsidR="008D4B67" w:rsidRDefault="008D4B67" w:rsidP="008D4B67">
                        <w:pPr>
                          <w:bidi w:val="0"/>
                          <w:spacing w:after="160" w:line="259" w:lineRule="auto"/>
                          <w:ind w:left="0" w:firstLine="0"/>
                          <w:jc w:val="left"/>
                        </w:pPr>
                        <w:r>
                          <w:rPr>
                            <w:sz w:val="32"/>
                            <w:szCs w:val="32"/>
                            <w:u w:val="single" w:color="000000"/>
                            <w:rtl/>
                          </w:rPr>
                          <w:t>أ</w:t>
                        </w:r>
                      </w:p>
                    </w:txbxContent>
                  </v:textbox>
                </v:rect>
                <v:rect id="Rectangle 10671" o:spid="_x0000_s1057" style="position:absolute;left:6513;top:27669;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" filled="f" stroked="f">
                  <v:textbox inset="0,0,0,0">
                    <w:txbxContent>
                      <w:p w14:paraId="5C36F288" w14:textId="77777777" w:rsidR="008D4B67" w:rsidRDefault="008D4B67" w:rsidP="008D4B67">
                        <w:pPr>
                          <w:bidi w:val="0"/>
                          <w:spacing w:after="160" w:line="259" w:lineRule="auto"/>
                          <w:ind w:left="0" w:firstLine="0"/>
                          <w:jc w:val="left"/>
                        </w:pPr>
                        <w:r>
                          <w:rPr>
                            <w:sz w:val="32"/>
                          </w:rPr>
                          <w:t xml:space="preserve"> </w:t>
                        </w:r>
                      </w:p>
                    </w:txbxContent>
                  </v:textbox>
                </v:rect>
                <v:shape id="Shape 10673" o:spid="_x0000_s1058" style="position:absolute;left:34861;top:11906;width:25432;height:31909;visibility:visible;mso-wrap-style:square;v-text-anchor:top" coordsize="2543175,3190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" path="m423926,l2119249,v234188,,423926,189738,423926,423799l2543175,2766949v,234061,-189738,423926,-423926,423926l423926,3190875c189738,3190875,,3001010,,2766949l,423799c,189738,189738,,423926,xe" fillcolor="#dae3f3" stroked="f" strokeweight="0">
                  <v:stroke miterlimit="83231f" joinstyle="miter"/>
                  <v:path arrowok="t" textboxrect="0,0,2543175,3190875"/>
                </v:shape>
                <v:shape id="Shape 10674" o:spid="_x0000_s1059" style="position:absolute;left:34861;top:11906;width:25432;height:31909;visibility:visible;mso-wrap-style:square;v-text-anchor:top" coordsize="2543175,3190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" path="m,423799c,189738,189738,,423926,l2119249,v234188,,423926,189738,423926,423799l2543175,2766949v,234061,-189738,423926,-423926,423926l423926,3190875c189738,3190875,,3001010,,2766949l,423799xe" filled="f" strokecolor="#2f5597" strokeweight="3pt">
                  <v:stroke miterlimit="83231f" joinstyle="miter"/>
                  <v:path arrowok="t" textboxrect="0,0,2543175,3190875"/>
                </v:shape>
                <v:shape id="Picture 10676" o:spid="_x0000_s1060" type="#_x0000_t75" style="position:absolute;left:36229;top:14977;width:23942;height:27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">
                  <v:imagedata r:id="rId8" o:title=""/>
                </v:shape>
                <v:rect id="Rectangle 10678" o:spid="_x0000_s1061" style="position:absolute;left:48888;top:15412;width:4580;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" filled="f" stroked="f">
                  <v:textbox inset="0,0,0,0">
                    <w:txbxContent>
                      <w:p w14:paraId="6AB5D3B0" w14:textId="77777777" w:rsidR="008D4B67" w:rsidRDefault="008D4B67" w:rsidP="008D4B67">
                        <w:pPr>
                          <w:bidi w:val="0"/>
                          <w:spacing w:after="160" w:line="259" w:lineRule="auto"/>
                          <w:ind w:left="0" w:firstLine="0"/>
                          <w:jc w:val="left"/>
                        </w:pPr>
                        <w:r>
                          <w:rPr>
                            <w:sz w:val="32"/>
                            <w:szCs w:val="32"/>
                            <w:rtl/>
                          </w:rPr>
                          <w:t>المتغير</w:t>
                        </w:r>
                      </w:p>
                    </w:txbxContent>
                  </v:textbox>
                </v:rect>
                <v:rect id="Rectangle 10679" o:spid="_x0000_s1062" style="position:absolute;left:48582;top:15412;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" filled="f" stroked="f">
                  <v:textbox inset="0,0,0,0">
                    <w:txbxContent>
                      <w:p w14:paraId="3DF6DDA1" w14:textId="77777777" w:rsidR="008D4B67" w:rsidRDefault="008D4B67" w:rsidP="008D4B67">
                        <w:pPr>
                          <w:bidi w:val="0"/>
                          <w:spacing w:after="160" w:line="259" w:lineRule="auto"/>
                          <w:ind w:left="0" w:firstLine="0"/>
                          <w:jc w:val="left"/>
                        </w:pPr>
                        <w:r>
                          <w:rPr>
                            <w:sz w:val="32"/>
                          </w:rPr>
                          <w:t xml:space="preserve"> </w:t>
                        </w:r>
                      </w:p>
                    </w:txbxContent>
                  </v:textbox>
                </v:rect>
                <v:rect id="Rectangle 10680" o:spid="_x0000_s1063" style="position:absolute;left:48171;top:15412;width:566;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" filled="f" stroked="f">
                  <v:textbox inset="0,0,0,0">
                    <w:txbxContent>
                      <w:p w14:paraId="3E0B716C" w14:textId="77777777" w:rsidR="008D4B67" w:rsidRDefault="008D4B67" w:rsidP="008D4B67">
                        <w:pPr>
                          <w:bidi w:val="0"/>
                          <w:spacing w:after="160" w:line="259" w:lineRule="auto"/>
                          <w:ind w:left="0" w:firstLine="0"/>
                          <w:jc w:val="left"/>
                        </w:pPr>
                        <w:r>
                          <w:rPr>
                            <w:sz w:val="32"/>
                            <w:szCs w:val="32"/>
                            <w:rtl/>
                          </w:rPr>
                          <w:t>ا</w:t>
                        </w:r>
                      </w:p>
                    </w:txbxContent>
                  </v:textbox>
                </v:rect>
                <v:rect id="Rectangle 10681" o:spid="_x0000_s1064" style="position:absolute;left:44117;top:15412;width:539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" filled="f" stroked="f">
                  <v:textbox inset="0,0,0,0">
                    <w:txbxContent>
                      <w:p w14:paraId="3D20FFA7" w14:textId="77777777" w:rsidR="008D4B67" w:rsidRDefault="008D4B67" w:rsidP="008D4B67">
                        <w:pPr>
                          <w:bidi w:val="0"/>
                          <w:spacing w:after="160" w:line="259" w:lineRule="auto"/>
                          <w:ind w:left="0" w:firstLine="0"/>
                          <w:jc w:val="left"/>
                        </w:pPr>
                        <w:r>
                          <w:rPr>
                            <w:sz w:val="32"/>
                            <w:szCs w:val="32"/>
                            <w:rtl/>
                          </w:rPr>
                          <w:t>لمستقل</w:t>
                        </w:r>
                      </w:p>
                    </w:txbxContent>
                  </v:textbox>
                </v:rect>
                <v:rect id="Rectangle 10682" o:spid="_x0000_s1065" style="position:absolute;left:43431;top:15412;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" filled="f" stroked="f">
                  <v:textbox inset="0,0,0,0">
                    <w:txbxContent>
                      <w:p w14:paraId="30DE1FF7" w14:textId="77777777" w:rsidR="008D4B67" w:rsidRDefault="008D4B67" w:rsidP="008D4B67">
                        <w:pPr>
                          <w:bidi w:val="0"/>
                          <w:spacing w:after="160" w:line="259" w:lineRule="auto"/>
                          <w:ind w:left="0" w:firstLine="0"/>
                          <w:jc w:val="left"/>
                        </w:pPr>
                        <w:r>
                          <w:rPr>
                            <w:sz w:val="32"/>
                          </w:rPr>
                          <w:t xml:space="preserve"> </w:t>
                        </w:r>
                      </w:p>
                    </w:txbxContent>
                  </v:textbox>
                </v:rect>
                <v:rect id="Rectangle 263952" o:spid="_x0000_s1066" style="position:absolute;left:48231;top:19485;width:5538;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" filled="f" stroked="f">
                  <v:textbox inset="0,0,0,0">
                    <w:txbxContent>
                      <w:p w14:paraId="5B4F6123" w14:textId="77777777" w:rsidR="008D4B67" w:rsidRDefault="008D4B67" w:rsidP="008D4B67">
                        <w:pPr>
                          <w:bidi w:val="0"/>
                          <w:spacing w:after="160" w:line="259" w:lineRule="auto"/>
                          <w:ind w:left="0" w:firstLine="0"/>
                          <w:jc w:val="left"/>
                        </w:pPr>
                        <w:r>
                          <w:rPr>
                            <w:sz w:val="32"/>
                            <w:szCs w:val="32"/>
                            <w:u w:val="single" w:color="000000"/>
                            <w:rtl/>
                          </w:rPr>
                          <w:t>سلاسل</w:t>
                        </w:r>
                      </w:p>
                    </w:txbxContent>
                  </v:textbox>
                </v:rect>
                <v:rect id="Rectangle 263956" o:spid="_x0000_s1067" style="position:absolute;left:47941;top:19485;width:408;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" filled="f" stroked="f">
                  <v:textbox inset="0,0,0,0">
                    <w:txbxContent>
                      <w:p w14:paraId="4E6275A8" w14:textId="77777777" w:rsidR="008D4B67" w:rsidRDefault="008D4B67" w:rsidP="008D4B67">
                        <w:pPr>
                          <w:bidi w:val="0"/>
                          <w:spacing w:after="160" w:line="259" w:lineRule="auto"/>
                          <w:ind w:left="0" w:firstLine="0"/>
                          <w:jc w:val="left"/>
                        </w:pPr>
                        <w:r>
                          <w:rPr>
                            <w:sz w:val="32"/>
                            <w:u w:val="single" w:color="000000"/>
                          </w:rPr>
                          <w:t xml:space="preserve"> </w:t>
                        </w:r>
                      </w:p>
                    </w:txbxContent>
                  </v:textbox>
                </v:rect>
                <v:rect id="Rectangle 263948" o:spid="_x0000_s1068" style="position:absolute;left:44086;top:19485;width:5128;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" filled="f" stroked="f">
                  <v:textbox inset="0,0,0,0">
                    <w:txbxContent>
                      <w:p w14:paraId="26F280C2" w14:textId="77777777" w:rsidR="008D4B67" w:rsidRDefault="008D4B67" w:rsidP="008D4B67">
                        <w:pPr>
                          <w:bidi w:val="0"/>
                          <w:spacing w:after="160" w:line="259" w:lineRule="auto"/>
                          <w:ind w:left="0" w:firstLine="0"/>
                          <w:jc w:val="left"/>
                        </w:pPr>
                        <w:r>
                          <w:rPr>
                            <w:sz w:val="32"/>
                            <w:szCs w:val="32"/>
                            <w:u w:val="single" w:color="000000"/>
                            <w:rtl/>
                          </w:rPr>
                          <w:t>الإمداد</w:t>
                        </w:r>
                      </w:p>
                    </w:txbxContent>
                  </v:textbox>
                </v:rect>
                <v:rect id="Rectangle 10687" o:spid="_x0000_s1069" style="position:absolute;left:43400;top:19485;width:408;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" filled="f" stroked="f">
                  <v:textbox inset="0,0,0,0">
                    <w:txbxContent>
                      <w:p w14:paraId="4D4567FD" w14:textId="77777777" w:rsidR="008D4B67" w:rsidRDefault="008D4B67" w:rsidP="008D4B67">
                        <w:pPr>
                          <w:bidi w:val="0"/>
                          <w:spacing w:after="160" w:line="259" w:lineRule="auto"/>
                          <w:ind w:left="0" w:firstLine="0"/>
                          <w:jc w:val="left"/>
                        </w:pPr>
                        <w:r>
                          <w:rPr>
                            <w:sz w:val="32"/>
                          </w:rPr>
                          <w:t xml:space="preserve"> </w:t>
                        </w:r>
                      </w:p>
                    </w:txbxContent>
                  </v:textbox>
                </v:rect>
                <v:rect id="Rectangle 10689" o:spid="_x0000_s1070" style="position:absolute;left:49359;top:23773;width:1240;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" filled="f" stroked="f">
                  <v:textbox inset="0,0,0,0">
                    <w:txbxContent>
                      <w:p w14:paraId="47182D4B"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v:textbox>
                </v:rect>
                <v:rect id="Rectangle 10690" o:spid="_x0000_s1071" style="position:absolute;left:44757;top:23798;width:585;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" filled="f" stroked="f">
                  <v:textbox inset="0,0,0,0">
                    <w:txbxContent>
                      <w:p w14:paraId="43C2556C" w14:textId="77777777" w:rsidR="008D4B67" w:rsidRDefault="008D4B67" w:rsidP="008D4B67">
                        <w:pPr>
                          <w:bidi w:val="0"/>
                          <w:spacing w:after="160" w:line="259" w:lineRule="auto"/>
                          <w:ind w:left="0" w:firstLine="0"/>
                          <w:jc w:val="left"/>
                        </w:pPr>
                        <w:r>
                          <w:rPr>
                            <w:sz w:val="32"/>
                            <w:szCs w:val="32"/>
                            <w:rtl/>
                          </w:rPr>
                          <w:t>ي</w:t>
                        </w:r>
                      </w:p>
                    </w:txbxContent>
                  </v:textbox>
                </v:rect>
                <v:rect id="Rectangle 10691" o:spid="_x0000_s1072" style="position:absolute;left:45199;top:23737;width:914;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" filled="f" stroked="f">
                  <v:textbox inset="0,0,0,0">
                    <w:txbxContent>
                      <w:p w14:paraId="5DC5CFDD" w14:textId="77777777" w:rsidR="008D4B67" w:rsidRDefault="008D4B67" w:rsidP="008D4B67">
                        <w:pPr>
                          <w:bidi w:val="0"/>
                          <w:spacing w:after="160" w:line="259" w:lineRule="auto"/>
                          <w:ind w:left="0" w:firstLine="0"/>
                          <w:jc w:val="left"/>
                        </w:pPr>
                        <w:r>
                          <w:rPr>
                            <w:sz w:val="32"/>
                            <w:szCs w:val="32"/>
                            <w:rtl/>
                          </w:rPr>
                          <w:t>ر</w:t>
                        </w:r>
                      </w:p>
                    </w:txbxContent>
                  </v:textbox>
                </v:rect>
                <v:rect id="Rectangle 10692" o:spid="_x0000_s1073" style="position:absolute;left:45747;top:23798;width:1133;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" filled="f" stroked="f">
                  <v:textbox inset="0,0,0,0">
                    <w:txbxContent>
                      <w:p w14:paraId="698632FC" w14:textId="77777777" w:rsidR="008D4B67" w:rsidRDefault="008D4B67" w:rsidP="008D4B67">
                        <w:pPr>
                          <w:bidi w:val="0"/>
                          <w:spacing w:after="160" w:line="259" w:lineRule="auto"/>
                          <w:ind w:left="0" w:firstLine="0"/>
                          <w:jc w:val="left"/>
                        </w:pPr>
                        <w:r>
                          <w:rPr>
                            <w:sz w:val="32"/>
                            <w:szCs w:val="32"/>
                            <w:rtl/>
                          </w:rPr>
                          <w:t>و</w:t>
                        </w:r>
                      </w:p>
                    </w:txbxContent>
                  </v:textbox>
                </v:rect>
                <v:rect id="Rectangle 10693" o:spid="_x0000_s1074" style="position:absolute;left:46601;top:23798;width:712;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" filled="f" stroked="f">
                  <v:textbox inset="0,0,0,0">
                    <w:txbxContent>
                      <w:p w14:paraId="3C89A1D3" w14:textId="77777777" w:rsidR="008D4B67" w:rsidRDefault="008D4B67" w:rsidP="008D4B67">
                        <w:pPr>
                          <w:bidi w:val="0"/>
                          <w:spacing w:after="160" w:line="259" w:lineRule="auto"/>
                          <w:ind w:left="0" w:firstLine="0"/>
                          <w:jc w:val="left"/>
                        </w:pPr>
                        <w:r>
                          <w:rPr>
                            <w:sz w:val="32"/>
                            <w:szCs w:val="32"/>
                            <w:rtl/>
                          </w:rPr>
                          <w:t>ت</w:t>
                        </w:r>
                      </w:p>
                    </w:txbxContent>
                  </v:textbox>
                </v:rect>
                <v:rect id="Rectangle 10694" o:spid="_x0000_s1075" style="position:absolute;left:47134;top:23798;width:585;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" filled="f" stroked="f">
                  <v:textbox inset="0,0,0,0">
                    <w:txbxContent>
                      <w:p w14:paraId="572632E4" w14:textId="77777777" w:rsidR="008D4B67" w:rsidRDefault="008D4B67" w:rsidP="008D4B67">
                        <w:pPr>
                          <w:bidi w:val="0"/>
                          <w:spacing w:after="160" w:line="259" w:lineRule="auto"/>
                          <w:ind w:left="0" w:firstLine="0"/>
                          <w:jc w:val="left"/>
                        </w:pPr>
                        <w:r>
                          <w:rPr>
                            <w:sz w:val="32"/>
                            <w:szCs w:val="32"/>
                            <w:rtl/>
                          </w:rPr>
                          <w:t>ل</w:t>
                        </w:r>
                      </w:p>
                    </w:txbxContent>
                  </v:textbox>
                </v:rect>
                <v:rect id="Rectangle 10695" o:spid="_x0000_s1076" style="position:absolute;left:47576;top:23798;width:566;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" filled="f" stroked="f">
                  <v:textbox inset="0,0,0,0">
                    <w:txbxContent>
                      <w:p w14:paraId="67BF397E" w14:textId="77777777" w:rsidR="008D4B67" w:rsidRDefault="008D4B67" w:rsidP="008D4B67">
                        <w:pPr>
                          <w:bidi w:val="0"/>
                          <w:spacing w:after="160" w:line="259" w:lineRule="auto"/>
                          <w:ind w:left="0" w:firstLine="0"/>
                          <w:jc w:val="left"/>
                        </w:pPr>
                        <w:r>
                          <w:rPr>
                            <w:sz w:val="32"/>
                            <w:szCs w:val="32"/>
                            <w:rtl/>
                          </w:rPr>
                          <w:t>ا</w:t>
                        </w:r>
                      </w:p>
                    </w:txbxContent>
                  </v:textbox>
                </v:rect>
                <v:rect id="Rectangle 10696" o:spid="_x0000_s1077" style="position:absolute;left:43888;top:23798;width:1151;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" filled="f" stroked="f">
                  <v:textbox inset="0,0,0,0">
                    <w:txbxContent>
                      <w:p w14:paraId="57B3E587" w14:textId="77777777" w:rsidR="008D4B67" w:rsidRDefault="008D4B67" w:rsidP="008D4B67">
                        <w:pPr>
                          <w:bidi w:val="0"/>
                          <w:spacing w:after="160" w:line="259" w:lineRule="auto"/>
                          <w:ind w:left="0" w:firstLine="0"/>
                          <w:jc w:val="left"/>
                        </w:pPr>
                        <w:r>
                          <w:rPr>
                            <w:sz w:val="32"/>
                            <w:szCs w:val="32"/>
                            <w:rtl/>
                          </w:rPr>
                          <w:t>د</w:t>
                        </w:r>
                      </w:p>
                    </w:txbxContent>
                  </v:textbox>
                </v:rect>
                <v:rect id="Rectangle 10697" o:spid="_x0000_s1078" style="position:absolute;left:43187;top:23798;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" filled="f" stroked="f">
                  <v:textbox inset="0,0,0,0">
                    <w:txbxContent>
                      <w:p w14:paraId="6AE74DD1" w14:textId="77777777" w:rsidR="008D4B67" w:rsidRDefault="008D4B67" w:rsidP="008D4B67">
                        <w:pPr>
                          <w:bidi w:val="0"/>
                          <w:spacing w:after="160" w:line="259" w:lineRule="auto"/>
                          <w:ind w:left="0" w:firstLine="0"/>
                          <w:jc w:val="left"/>
                        </w:pPr>
                        <w:r>
                          <w:rPr>
                            <w:sz w:val="32"/>
                          </w:rPr>
                          <w:t xml:space="preserve"> </w:t>
                        </w:r>
                      </w:p>
                    </w:txbxContent>
                  </v:textbox>
                </v:rect>
                <v:rect id="Rectangle 10698" o:spid="_x0000_s1079" style="position:absolute;left:48872;top:27080;width:1240;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" filled="f" stroked="f">
                  <v:textbox inset="0,0,0,0">
                    <w:txbxContent>
                      <w:p w14:paraId="32DD98FB"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v:textbox>
                </v:rect>
                <v:rect id="Rectangle 10699" o:spid="_x0000_s1080" style="position:absolute;left:44361;top:27105;width:4192;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" filled="f" stroked="f">
                  <v:textbox inset="0,0,0,0">
                    <w:txbxContent>
                      <w:p w14:paraId="69390242" w14:textId="77777777" w:rsidR="008D4B67" w:rsidRDefault="008D4B67" w:rsidP="008D4B67">
                        <w:pPr>
                          <w:bidi w:val="0"/>
                          <w:spacing w:after="160" w:line="259" w:lineRule="auto"/>
                          <w:ind w:left="0" w:firstLine="0"/>
                          <w:jc w:val="left"/>
                        </w:pPr>
                        <w:r>
                          <w:rPr>
                            <w:sz w:val="32"/>
                            <w:szCs w:val="32"/>
                            <w:rtl/>
                          </w:rPr>
                          <w:t>النقل</w:t>
                        </w:r>
                      </w:p>
                    </w:txbxContent>
                  </v:textbox>
                </v:rect>
                <v:rect id="Rectangle 10700" o:spid="_x0000_s1081" style="position:absolute;left:43660;top:27105;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" filled="f" stroked="f">
                  <v:textbox inset="0,0,0,0">
                    <w:txbxContent>
                      <w:p w14:paraId="073781E4" w14:textId="77777777" w:rsidR="008D4B67" w:rsidRDefault="008D4B67" w:rsidP="008D4B67">
                        <w:pPr>
                          <w:bidi w:val="0"/>
                          <w:spacing w:after="160" w:line="259" w:lineRule="auto"/>
                          <w:ind w:left="0" w:firstLine="0"/>
                          <w:jc w:val="left"/>
                        </w:pPr>
                        <w:r>
                          <w:rPr>
                            <w:sz w:val="32"/>
                          </w:rPr>
                          <w:t xml:space="preserve"> </w:t>
                        </w:r>
                      </w:p>
                    </w:txbxContent>
                  </v:textbox>
                </v:rect>
                <v:rect id="Rectangle 10701" o:spid="_x0000_s1082" style="position:absolute;left:49557;top:30387;width:1241;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" filled="f" stroked="f">
                  <v:textbox inset="0,0,0,0">
                    <w:txbxContent>
                      <w:p w14:paraId="54B367B2"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v:textbox>
                </v:rect>
                <v:rect id="Rectangle 10702" o:spid="_x0000_s1083" style="position:absolute;left:43675;top:30412;width:6011;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" filled="f" stroked="f">
                  <v:textbox inset="0,0,0,0">
                    <w:txbxContent>
                      <w:p w14:paraId="24C22277" w14:textId="77777777" w:rsidR="008D4B67" w:rsidRDefault="008D4B67" w:rsidP="008D4B67">
                        <w:pPr>
                          <w:bidi w:val="0"/>
                          <w:spacing w:after="160" w:line="259" w:lineRule="auto"/>
                          <w:ind w:left="0" w:firstLine="0"/>
                          <w:jc w:val="left"/>
                        </w:pPr>
                        <w:r>
                          <w:rPr>
                            <w:sz w:val="32"/>
                            <w:szCs w:val="32"/>
                            <w:rtl/>
                          </w:rPr>
                          <w:t>التخزين</w:t>
                        </w:r>
                      </w:p>
                    </w:txbxContent>
                  </v:textbox>
                </v:rect>
                <v:rect id="Rectangle 10703" o:spid="_x0000_s1084" style="position:absolute;left:42974;top:30412;width:407;height:3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" filled="f" stroked="f">
                  <v:textbox inset="0,0,0,0">
                    <w:txbxContent>
                      <w:p w14:paraId="0F9C2164" w14:textId="77777777" w:rsidR="008D4B67" w:rsidRDefault="008D4B67" w:rsidP="008D4B67">
                        <w:pPr>
                          <w:bidi w:val="0"/>
                          <w:spacing w:after="160" w:line="259" w:lineRule="auto"/>
                          <w:ind w:left="0" w:firstLine="0"/>
                          <w:jc w:val="left"/>
                        </w:pPr>
                        <w:r>
                          <w:rPr>
                            <w:sz w:val="32"/>
                          </w:rPr>
                          <w:t xml:space="preserve"> </w:t>
                        </w:r>
                      </w:p>
                    </w:txbxContent>
                  </v:textbox>
                </v:rect>
                <v:rect id="Rectangle 10704" o:spid="_x0000_s1085" style="position:absolute;left:49527;top:33710;width:1240;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" filled="f" stroked="f">
                  <v:textbox inset="0,0,0,0">
                    <w:txbxContent>
                      <w:p w14:paraId="348ED35D" w14:textId="77777777" w:rsidR="008D4B67" w:rsidRDefault="008D4B67" w:rsidP="008D4B67">
                        <w:pPr>
                          <w:bidi w:val="0"/>
                          <w:spacing w:after="160" w:line="259" w:lineRule="auto"/>
                          <w:ind w:left="0" w:firstLine="0"/>
                          <w:jc w:val="left"/>
                        </w:pPr>
                        <w:r>
                          <w:rPr>
                            <w:rFonts w:ascii="Segoe UI Symbol" w:eastAsia="Segoe UI Symbol" w:hAnsi="Segoe UI Symbol" w:cs="Segoe UI Symbol"/>
                            <w:sz w:val="32"/>
                          </w:rPr>
                          <w:t>•</w:t>
                        </w:r>
                      </w:p>
                    </w:txbxContent>
                  </v:textbox>
                </v:rect>
                <v:rect id="Rectangle 10705" o:spid="_x0000_s1086" style="position:absolute;left:43705;top:33734;width:5931;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" filled="f" stroked="f">
                  <v:textbox inset="0,0,0,0">
                    <w:txbxContent>
                      <w:p w14:paraId="0ECED0C0" w14:textId="77777777" w:rsidR="008D4B67" w:rsidRDefault="008D4B67" w:rsidP="008D4B67">
                        <w:pPr>
                          <w:bidi w:val="0"/>
                          <w:spacing w:after="160" w:line="259" w:lineRule="auto"/>
                          <w:ind w:left="0" w:firstLine="0"/>
                          <w:jc w:val="left"/>
                        </w:pPr>
                        <w:r>
                          <w:rPr>
                            <w:sz w:val="32"/>
                            <w:szCs w:val="32"/>
                            <w:rtl/>
                          </w:rPr>
                          <w:t>التسليم</w:t>
                        </w:r>
                      </w:p>
                    </w:txbxContent>
                  </v:textbox>
                </v:rect>
                <v:rect id="Rectangle 10706" o:spid="_x0000_s1087" style="position:absolute;left:43004;top:33734;width:407;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" filled="f" stroked="f">
                  <v:textbox inset="0,0,0,0">
                    <w:txbxContent>
                      <w:p w14:paraId="234CADE1" w14:textId="77777777" w:rsidR="008D4B67" w:rsidRDefault="008D4B67" w:rsidP="008D4B67">
                        <w:pPr>
                          <w:bidi w:val="0"/>
                          <w:spacing w:after="160" w:line="259" w:lineRule="auto"/>
                          <w:ind w:left="0" w:firstLine="0"/>
                          <w:jc w:val="left"/>
                        </w:pPr>
                        <w:r>
                          <w:rPr>
                            <w:sz w:val="32"/>
                          </w:rPr>
                          <w:t xml:space="preserve"> </w:t>
                        </w:r>
                      </w:p>
                    </w:txbxContent>
                  </v:textbox>
                </v:rect>
                <w10:anchorlock/>
              </v:group>
            </w:pict>
          </mc:Fallback>
        </mc:AlternateContent>
      </w:r>
      <w:r>
        <w:t xml:space="preserve">   </w:t>
      </w:r>
    </w:p>
    <w:p w14:paraId="4BCB4189" w14:textId="77777777" w:rsidR="008D4B67" w:rsidRDefault="008D4B67" w:rsidP="008D4B67">
      <w:pPr>
        <w:bidi w:val="0"/>
        <w:spacing w:after="0" w:line="259" w:lineRule="auto"/>
        <w:ind w:left="0" w:right="57" w:firstLine="0"/>
        <w:jc w:val="right"/>
      </w:pPr>
      <w:r>
        <w:t xml:space="preserve"> </w:t>
      </w:r>
    </w:p>
    <w:p w14:paraId="4F9E02E1" w14:textId="77777777" w:rsidR="008D4B67" w:rsidRPr="00F42B9B" w:rsidRDefault="008D4B67" w:rsidP="008D4B67">
      <w:pPr>
        <w:pStyle w:val="Caption"/>
        <w:jc w:val="center"/>
        <w:rPr>
          <w:sz w:val="36"/>
          <w:szCs w:val="36"/>
        </w:rPr>
      </w:pPr>
      <w:bookmarkStart w:id="8" w:name="_Toc173627543"/>
      <w:r w:rsidRPr="00F42B9B">
        <w:rPr>
          <w:sz w:val="36"/>
          <w:szCs w:val="36"/>
          <w:rtl/>
        </w:rPr>
        <w:t xml:space="preserve">رسم توضيحي </w:t>
      </w:r>
      <w:r w:rsidRPr="00F42B9B">
        <w:rPr>
          <w:sz w:val="36"/>
          <w:szCs w:val="36"/>
          <w:rtl/>
        </w:rPr>
        <w:fldChar w:fldCharType="begin"/>
      </w:r>
      <w:r w:rsidRPr="00F42B9B">
        <w:rPr>
          <w:sz w:val="36"/>
          <w:szCs w:val="36"/>
          <w:rtl/>
        </w:rPr>
        <w:instrText xml:space="preserve"> </w:instrText>
      </w:r>
      <w:r w:rsidRPr="00F42B9B">
        <w:rPr>
          <w:sz w:val="36"/>
          <w:szCs w:val="36"/>
        </w:rPr>
        <w:instrText>SEQ</w:instrText>
      </w:r>
      <w:r w:rsidRPr="00F42B9B">
        <w:rPr>
          <w:sz w:val="36"/>
          <w:szCs w:val="36"/>
          <w:rtl/>
        </w:rPr>
        <w:instrText xml:space="preserve"> رسم_توضيحي \* </w:instrText>
      </w:r>
      <w:r w:rsidRPr="00F42B9B">
        <w:rPr>
          <w:sz w:val="36"/>
          <w:szCs w:val="36"/>
        </w:rPr>
        <w:instrText>ARABIC</w:instrText>
      </w:r>
      <w:r w:rsidRPr="00F42B9B">
        <w:rPr>
          <w:sz w:val="36"/>
          <w:szCs w:val="36"/>
          <w:rtl/>
        </w:rPr>
        <w:instrText xml:space="preserve"> </w:instrText>
      </w:r>
      <w:r w:rsidRPr="00F42B9B">
        <w:rPr>
          <w:sz w:val="36"/>
          <w:szCs w:val="36"/>
          <w:rtl/>
        </w:rPr>
        <w:fldChar w:fldCharType="separate"/>
      </w:r>
      <w:r>
        <w:rPr>
          <w:noProof/>
          <w:sz w:val="36"/>
          <w:szCs w:val="36"/>
          <w:rtl/>
        </w:rPr>
        <w:t>1</w:t>
      </w:r>
      <w:r w:rsidRPr="00F42B9B">
        <w:rPr>
          <w:sz w:val="36"/>
          <w:szCs w:val="36"/>
          <w:rtl/>
        </w:rPr>
        <w:fldChar w:fldCharType="end"/>
      </w:r>
      <w:r w:rsidRPr="00F42B9B">
        <w:rPr>
          <w:rFonts w:hint="cs"/>
          <w:sz w:val="36"/>
          <w:szCs w:val="36"/>
          <w:rtl/>
          <w:lang w:bidi="ar-EG"/>
        </w:rPr>
        <w:t xml:space="preserve"> </w:t>
      </w:r>
      <w:r w:rsidRPr="00F42B9B">
        <w:rPr>
          <w:sz w:val="36"/>
          <w:szCs w:val="36"/>
          <w:rtl/>
          <w:lang w:bidi="ar-EG"/>
        </w:rPr>
        <w:t xml:space="preserve"> متغيرات الدراسة</w:t>
      </w:r>
      <w:bookmarkEnd w:id="8"/>
    </w:p>
    <w:p w14:paraId="7BE150F8" w14:textId="77777777" w:rsidR="008D4B67" w:rsidRDefault="008D4B67" w:rsidP="008D4B67">
      <w:pPr>
        <w:bidi w:val="0"/>
        <w:spacing w:after="0" w:line="259" w:lineRule="auto"/>
        <w:ind w:left="0" w:right="57" w:firstLine="0"/>
        <w:jc w:val="right"/>
      </w:pPr>
      <w:r>
        <w:t xml:space="preserve"> </w:t>
      </w:r>
    </w:p>
    <w:p w14:paraId="0DEC3521" w14:textId="77777777" w:rsidR="008D4B67" w:rsidRDefault="008D4B67" w:rsidP="008D4B67">
      <w:pPr>
        <w:spacing w:after="327" w:line="259" w:lineRule="auto"/>
        <w:ind w:left="15" w:hanging="10"/>
        <w:jc w:val="left"/>
      </w:pPr>
      <w:r>
        <w:rPr>
          <w:szCs w:val="28"/>
          <w:rtl/>
        </w:rPr>
        <w:lastRenderedPageBreak/>
        <w:t xml:space="preserve">المصدر :إعداد الباحث </w:t>
      </w:r>
    </w:p>
    <w:p w14:paraId="39BEF05B" w14:textId="77777777" w:rsidR="008D4B67" w:rsidRDefault="008D4B67" w:rsidP="008D4B67">
      <w:pPr>
        <w:bidi w:val="0"/>
        <w:spacing w:after="323" w:line="259" w:lineRule="auto"/>
        <w:ind w:left="0" w:right="59" w:firstLine="0"/>
        <w:rPr>
          <w:rtl/>
        </w:rPr>
      </w:pPr>
    </w:p>
    <w:p w14:paraId="6D17A3D4" w14:textId="77777777" w:rsidR="008D4B67" w:rsidRDefault="008D4B67" w:rsidP="008D4B67">
      <w:pPr>
        <w:bidi w:val="0"/>
        <w:spacing w:after="0" w:line="259" w:lineRule="auto"/>
        <w:ind w:left="0" w:right="58" w:firstLine="0"/>
        <w:jc w:val="right"/>
        <w:outlineLvl w:val="1"/>
        <w:rPr>
          <w:rtl/>
        </w:rPr>
      </w:pPr>
      <w:bookmarkStart w:id="9" w:name="_Toc173627254"/>
      <w:r w:rsidRPr="00F42B9B">
        <w:rPr>
          <w:u w:val="single"/>
          <w:rtl/>
        </w:rPr>
        <w:t>-ا</w:t>
      </w:r>
      <w:r w:rsidRPr="00F42B9B">
        <w:rPr>
          <w:sz w:val="36"/>
          <w:szCs w:val="36"/>
          <w:u w:val="single" w:color="000000"/>
          <w:rtl/>
        </w:rPr>
        <w:t>لنظرية العلمية المتبعة  لإعداد البحث</w:t>
      </w:r>
      <w:bookmarkEnd w:id="9"/>
    </w:p>
    <w:p w14:paraId="3EF4F4E0" w14:textId="77777777" w:rsidR="008D4B67" w:rsidRDefault="008D4B67" w:rsidP="008D4B67">
      <w:pPr>
        <w:bidi w:val="0"/>
        <w:spacing w:after="0" w:line="259" w:lineRule="auto"/>
        <w:ind w:left="0" w:right="59" w:firstLine="0"/>
        <w:jc w:val="right"/>
        <w:rPr>
          <w:rtl/>
        </w:rPr>
      </w:pPr>
    </w:p>
    <w:p w14:paraId="56630EC3" w14:textId="77777777" w:rsidR="008D4B67" w:rsidRDefault="008D4B67" w:rsidP="008D4B67">
      <w:pPr>
        <w:ind w:left="3" w:right="-10" w:firstLine="720"/>
      </w:pPr>
      <w:r w:rsidRPr="00F42B9B">
        <w:rPr>
          <w:szCs w:val="28"/>
          <w:rtl/>
        </w:rPr>
        <w:t xml:space="preserve">في هذا البحث، </w:t>
      </w:r>
      <w:r>
        <w:rPr>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 </w:t>
      </w:r>
    </w:p>
    <w:p w14:paraId="313A436E" w14:textId="77777777" w:rsidR="008D4B67" w:rsidRDefault="008D4B67" w:rsidP="008D4B67">
      <w:pPr>
        <w:spacing w:after="548"/>
        <w:ind w:left="4" w:right="-10" w:firstLine="720"/>
      </w:pPr>
      <w:r>
        <w:rPr>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 </w:t>
      </w:r>
    </w:p>
    <w:p w14:paraId="23399EB7" w14:textId="77777777" w:rsidR="008D4B67" w:rsidRPr="00277B00" w:rsidRDefault="008D4B67" w:rsidP="008D4B67">
      <w:pPr>
        <w:spacing w:after="0" w:line="259" w:lineRule="auto"/>
        <w:ind w:left="0" w:right="59" w:firstLine="0"/>
        <w:jc w:val="left"/>
        <w:rPr>
          <w:rtl/>
        </w:rPr>
      </w:pPr>
    </w:p>
    <w:p w14:paraId="748A9E74" w14:textId="77777777" w:rsidR="008D4B67" w:rsidRDefault="008D4B67" w:rsidP="008D4B67">
      <w:pPr>
        <w:bidi w:val="0"/>
        <w:spacing w:after="0" w:line="259" w:lineRule="auto"/>
        <w:ind w:left="0" w:right="59" w:firstLine="0"/>
        <w:jc w:val="right"/>
        <w:rPr>
          <w:rtl/>
        </w:rPr>
      </w:pPr>
    </w:p>
    <w:p w14:paraId="04EDCF64" w14:textId="77777777" w:rsidR="008D4B67" w:rsidRDefault="008D4B67" w:rsidP="008D4B67">
      <w:pPr>
        <w:bidi w:val="0"/>
        <w:spacing w:after="0" w:line="259" w:lineRule="auto"/>
        <w:ind w:left="0" w:right="59" w:firstLine="0"/>
        <w:jc w:val="right"/>
        <w:rPr>
          <w:rtl/>
        </w:rPr>
      </w:pPr>
    </w:p>
    <w:p w14:paraId="3239DD8F" w14:textId="77777777" w:rsidR="008D4B67" w:rsidRDefault="008D4B67" w:rsidP="008D4B67">
      <w:pPr>
        <w:bidi w:val="0"/>
        <w:spacing w:after="0" w:line="259" w:lineRule="auto"/>
        <w:ind w:left="0" w:right="59" w:firstLine="0"/>
        <w:jc w:val="right"/>
        <w:rPr>
          <w:rtl/>
        </w:rPr>
      </w:pPr>
    </w:p>
    <w:p w14:paraId="70F5938F" w14:textId="77777777" w:rsidR="008D4B67" w:rsidRDefault="008D4B67" w:rsidP="008D4B67">
      <w:pPr>
        <w:bidi w:val="0"/>
        <w:spacing w:after="0" w:line="259" w:lineRule="auto"/>
        <w:ind w:left="0" w:right="59" w:firstLine="0"/>
        <w:jc w:val="right"/>
        <w:rPr>
          <w:rtl/>
        </w:rPr>
      </w:pPr>
    </w:p>
    <w:p w14:paraId="182AC246" w14:textId="77777777" w:rsidR="008D4B67" w:rsidRDefault="008D4B67" w:rsidP="008D4B67">
      <w:pPr>
        <w:bidi w:val="0"/>
        <w:spacing w:after="0" w:line="259" w:lineRule="auto"/>
        <w:ind w:left="0" w:right="59" w:firstLine="0"/>
        <w:jc w:val="right"/>
        <w:rPr>
          <w:rtl/>
        </w:rPr>
      </w:pPr>
    </w:p>
    <w:p w14:paraId="3B6BAB81" w14:textId="77777777" w:rsidR="008D4B67" w:rsidRDefault="008D4B67" w:rsidP="008D4B67">
      <w:pPr>
        <w:bidi w:val="0"/>
        <w:spacing w:after="0" w:line="259" w:lineRule="auto"/>
        <w:ind w:left="0" w:right="59" w:firstLine="0"/>
        <w:jc w:val="right"/>
        <w:rPr>
          <w:rtl/>
        </w:rPr>
      </w:pPr>
    </w:p>
    <w:p w14:paraId="2C9F56EC" w14:textId="77777777" w:rsidR="008D4B67" w:rsidRDefault="008D4B67" w:rsidP="008D4B67">
      <w:pPr>
        <w:bidi w:val="0"/>
        <w:spacing w:after="0" w:line="259" w:lineRule="auto"/>
        <w:ind w:left="0" w:right="59" w:firstLine="0"/>
        <w:jc w:val="right"/>
        <w:rPr>
          <w:rtl/>
        </w:rPr>
      </w:pPr>
    </w:p>
    <w:p w14:paraId="77D65427" w14:textId="77777777" w:rsidR="008D4B67" w:rsidRDefault="008D4B67" w:rsidP="008D4B67">
      <w:pPr>
        <w:bidi w:val="0"/>
        <w:spacing w:after="0" w:line="259" w:lineRule="auto"/>
        <w:ind w:left="0" w:right="59" w:firstLine="0"/>
        <w:jc w:val="right"/>
        <w:rPr>
          <w:rtl/>
        </w:rPr>
      </w:pPr>
    </w:p>
    <w:p w14:paraId="746753C0" w14:textId="77777777" w:rsidR="008D4B67" w:rsidRDefault="008D4B67" w:rsidP="008D4B67">
      <w:pPr>
        <w:bidi w:val="0"/>
        <w:spacing w:after="0" w:line="259" w:lineRule="auto"/>
        <w:ind w:left="0" w:right="59" w:firstLine="0"/>
        <w:jc w:val="right"/>
        <w:rPr>
          <w:rtl/>
        </w:rPr>
      </w:pPr>
    </w:p>
    <w:p w14:paraId="3B04E90F" w14:textId="77777777" w:rsidR="008D4B67" w:rsidRDefault="008D4B67" w:rsidP="008D4B67">
      <w:pPr>
        <w:bidi w:val="0"/>
        <w:spacing w:after="0" w:line="259" w:lineRule="auto"/>
        <w:ind w:left="0" w:right="59" w:firstLine="0"/>
        <w:jc w:val="right"/>
        <w:rPr>
          <w:rtl/>
        </w:rPr>
      </w:pPr>
    </w:p>
    <w:p w14:paraId="466DA51D" w14:textId="77777777" w:rsidR="008D4B67" w:rsidRDefault="008D4B67" w:rsidP="008D4B67">
      <w:pPr>
        <w:bidi w:val="0"/>
        <w:spacing w:after="0" w:line="259" w:lineRule="auto"/>
        <w:ind w:left="0" w:right="59" w:firstLine="0"/>
        <w:jc w:val="right"/>
        <w:rPr>
          <w:rtl/>
        </w:rPr>
      </w:pPr>
    </w:p>
    <w:p w14:paraId="77641A01" w14:textId="77777777" w:rsidR="008D4B67" w:rsidRDefault="008D4B67" w:rsidP="008D4B67">
      <w:pPr>
        <w:bidi w:val="0"/>
        <w:spacing w:after="0" w:line="259" w:lineRule="auto"/>
        <w:ind w:left="0" w:right="59" w:firstLine="0"/>
        <w:jc w:val="right"/>
        <w:rPr>
          <w:rtl/>
        </w:rPr>
      </w:pPr>
    </w:p>
    <w:p w14:paraId="56469BB6" w14:textId="77777777" w:rsidR="008D4B67" w:rsidRDefault="008D4B67" w:rsidP="008D4B67">
      <w:pPr>
        <w:bidi w:val="0"/>
        <w:spacing w:after="0" w:line="259" w:lineRule="auto"/>
        <w:ind w:left="0" w:right="59" w:firstLine="0"/>
        <w:jc w:val="right"/>
        <w:rPr>
          <w:rtl/>
        </w:rPr>
      </w:pPr>
    </w:p>
    <w:p w14:paraId="6DD07EFD" w14:textId="77777777" w:rsidR="008D4B67" w:rsidRDefault="008D4B67" w:rsidP="008D4B67">
      <w:pPr>
        <w:bidi w:val="0"/>
        <w:spacing w:after="0" w:line="259" w:lineRule="auto"/>
        <w:ind w:left="0" w:right="59" w:firstLine="0"/>
        <w:jc w:val="right"/>
        <w:rPr>
          <w:rtl/>
        </w:rPr>
      </w:pPr>
    </w:p>
    <w:p w14:paraId="72A4A2FF" w14:textId="77777777" w:rsidR="008D4B67" w:rsidRDefault="008D4B67" w:rsidP="008D4B67">
      <w:pPr>
        <w:bidi w:val="0"/>
        <w:spacing w:after="0" w:line="259" w:lineRule="auto"/>
        <w:ind w:left="0" w:right="59" w:firstLine="0"/>
        <w:jc w:val="right"/>
        <w:rPr>
          <w:rtl/>
        </w:rPr>
      </w:pPr>
    </w:p>
    <w:p w14:paraId="310E10D7" w14:textId="77777777" w:rsidR="008D4B67" w:rsidRDefault="008D4B67" w:rsidP="008D4B67">
      <w:pPr>
        <w:bidi w:val="0"/>
        <w:spacing w:after="0" w:line="259" w:lineRule="auto"/>
        <w:ind w:left="0" w:right="59" w:firstLine="0"/>
        <w:jc w:val="right"/>
        <w:rPr>
          <w:rtl/>
        </w:rPr>
      </w:pPr>
    </w:p>
    <w:p w14:paraId="03A8D9DB" w14:textId="77777777" w:rsidR="008D4B67" w:rsidRDefault="008D4B67" w:rsidP="008D4B67">
      <w:pPr>
        <w:bidi w:val="0"/>
        <w:spacing w:after="0" w:line="259" w:lineRule="auto"/>
        <w:ind w:left="0" w:right="59" w:firstLine="0"/>
        <w:jc w:val="right"/>
        <w:rPr>
          <w:rtl/>
        </w:rPr>
      </w:pPr>
    </w:p>
    <w:p w14:paraId="7FBA608D" w14:textId="77777777" w:rsidR="008D4B67" w:rsidRDefault="008D4B67" w:rsidP="008D4B67">
      <w:pPr>
        <w:bidi w:val="0"/>
        <w:spacing w:after="0" w:line="259" w:lineRule="auto"/>
        <w:ind w:left="0" w:right="59" w:firstLine="0"/>
        <w:jc w:val="right"/>
        <w:rPr>
          <w:rtl/>
        </w:rPr>
      </w:pPr>
    </w:p>
    <w:p w14:paraId="2C16F1B1" w14:textId="77777777" w:rsidR="008D4B67" w:rsidRDefault="008D4B67" w:rsidP="008D4B67">
      <w:pPr>
        <w:bidi w:val="0"/>
        <w:spacing w:after="0" w:line="259" w:lineRule="auto"/>
        <w:ind w:left="0" w:right="59" w:firstLine="0"/>
        <w:jc w:val="right"/>
        <w:rPr>
          <w:rtl/>
        </w:rPr>
      </w:pPr>
    </w:p>
    <w:p w14:paraId="0742DF82" w14:textId="77777777" w:rsidR="008D4B67" w:rsidRDefault="008D4B67" w:rsidP="008D4B67">
      <w:pPr>
        <w:bidi w:val="0"/>
        <w:spacing w:after="0" w:line="259" w:lineRule="auto"/>
        <w:ind w:left="0" w:right="59" w:firstLine="0"/>
        <w:jc w:val="right"/>
        <w:rPr>
          <w:rtl/>
        </w:rPr>
      </w:pPr>
    </w:p>
    <w:p w14:paraId="2B85274A" w14:textId="77777777" w:rsidR="008D4B67" w:rsidRDefault="008D4B67" w:rsidP="008D4B67">
      <w:pPr>
        <w:bidi w:val="0"/>
        <w:spacing w:after="0" w:line="259" w:lineRule="auto"/>
        <w:ind w:left="0" w:right="59" w:firstLine="0"/>
        <w:jc w:val="right"/>
        <w:rPr>
          <w:rtl/>
        </w:rPr>
      </w:pPr>
    </w:p>
    <w:p w14:paraId="2E410A0A" w14:textId="77777777" w:rsidR="008D4B67" w:rsidRDefault="008D4B67" w:rsidP="008D4B67">
      <w:pPr>
        <w:bidi w:val="0"/>
        <w:spacing w:after="0" w:line="259" w:lineRule="auto"/>
        <w:ind w:left="0" w:right="59" w:firstLine="0"/>
        <w:jc w:val="right"/>
        <w:rPr>
          <w:rtl/>
        </w:rPr>
      </w:pPr>
    </w:p>
    <w:p w14:paraId="102AF867" w14:textId="77777777" w:rsidR="008D4B67" w:rsidRDefault="008D4B67" w:rsidP="008D4B67">
      <w:pPr>
        <w:bidi w:val="0"/>
        <w:spacing w:after="0" w:line="259" w:lineRule="auto"/>
        <w:ind w:left="0" w:right="59" w:firstLine="0"/>
        <w:jc w:val="right"/>
        <w:rPr>
          <w:rtl/>
        </w:rPr>
      </w:pPr>
    </w:p>
    <w:p w14:paraId="5B8847EE" w14:textId="77777777" w:rsidR="008D4B67" w:rsidRDefault="008D4B67" w:rsidP="008D4B67">
      <w:pPr>
        <w:bidi w:val="0"/>
        <w:spacing w:after="0" w:line="259" w:lineRule="auto"/>
        <w:ind w:left="0" w:right="59" w:firstLine="0"/>
        <w:jc w:val="right"/>
        <w:rPr>
          <w:rtl/>
        </w:rPr>
      </w:pPr>
    </w:p>
    <w:p w14:paraId="163C5E5D" w14:textId="77777777" w:rsidR="008D4B67" w:rsidRDefault="008D4B67" w:rsidP="008D4B67">
      <w:pPr>
        <w:bidi w:val="0"/>
        <w:spacing w:after="0" w:line="259" w:lineRule="auto"/>
        <w:ind w:left="0" w:right="59" w:firstLine="0"/>
        <w:jc w:val="right"/>
        <w:rPr>
          <w:rtl/>
        </w:rPr>
      </w:pPr>
    </w:p>
    <w:p w14:paraId="24FCD4A7" w14:textId="77777777" w:rsidR="008D4B67" w:rsidRDefault="008D4B67" w:rsidP="008D4B67">
      <w:pPr>
        <w:bidi w:val="0"/>
        <w:spacing w:after="0" w:line="259" w:lineRule="auto"/>
        <w:ind w:left="0" w:right="59" w:firstLine="0"/>
        <w:jc w:val="right"/>
        <w:rPr>
          <w:rtl/>
        </w:rPr>
      </w:pPr>
    </w:p>
    <w:p w14:paraId="1276CD5B" w14:textId="77777777" w:rsidR="008D4B67" w:rsidRDefault="008D4B67" w:rsidP="008D4B67">
      <w:pPr>
        <w:bidi w:val="0"/>
        <w:spacing w:after="0" w:line="259" w:lineRule="auto"/>
        <w:ind w:left="0" w:right="59" w:firstLine="0"/>
        <w:jc w:val="right"/>
        <w:rPr>
          <w:rtl/>
        </w:rPr>
      </w:pPr>
    </w:p>
    <w:p w14:paraId="72B0E8DB" w14:textId="77777777" w:rsidR="008D4B67" w:rsidRDefault="008D4B67" w:rsidP="008D4B67">
      <w:pPr>
        <w:bidi w:val="0"/>
        <w:spacing w:after="0" w:line="259" w:lineRule="auto"/>
        <w:ind w:left="0" w:right="59" w:firstLine="0"/>
        <w:jc w:val="right"/>
        <w:rPr>
          <w:rtl/>
        </w:rPr>
      </w:pPr>
    </w:p>
    <w:p w14:paraId="07E220BC" w14:textId="77777777" w:rsidR="008D4B67" w:rsidRDefault="008D4B67" w:rsidP="008D4B67">
      <w:pPr>
        <w:bidi w:val="0"/>
        <w:spacing w:after="0" w:line="259" w:lineRule="auto"/>
        <w:ind w:left="0" w:right="59" w:firstLine="0"/>
        <w:jc w:val="right"/>
        <w:rPr>
          <w:rtl/>
        </w:rPr>
      </w:pPr>
    </w:p>
    <w:p w14:paraId="090E737D" w14:textId="77777777" w:rsidR="008D4B67" w:rsidRDefault="008D4B67" w:rsidP="008D4B67">
      <w:pPr>
        <w:bidi w:val="0"/>
        <w:spacing w:after="0" w:line="259" w:lineRule="auto"/>
        <w:ind w:left="0" w:right="59" w:firstLine="0"/>
        <w:jc w:val="right"/>
        <w:rPr>
          <w:rtl/>
        </w:rPr>
      </w:pPr>
    </w:p>
    <w:p w14:paraId="0A7135D1" w14:textId="77777777" w:rsidR="008D4B67" w:rsidRDefault="008D4B67" w:rsidP="008D4B67">
      <w:pPr>
        <w:bidi w:val="0"/>
        <w:spacing w:after="0" w:line="259" w:lineRule="auto"/>
        <w:ind w:left="0" w:right="59" w:firstLine="0"/>
        <w:jc w:val="right"/>
        <w:rPr>
          <w:rtl/>
        </w:rPr>
      </w:pPr>
    </w:p>
    <w:p w14:paraId="342A3744" w14:textId="77777777" w:rsidR="008D4B67" w:rsidRDefault="008D4B67" w:rsidP="008D4B67">
      <w:pPr>
        <w:bidi w:val="0"/>
        <w:spacing w:after="0" w:line="259" w:lineRule="auto"/>
        <w:ind w:left="0" w:right="59" w:firstLine="0"/>
        <w:jc w:val="right"/>
        <w:rPr>
          <w:rtl/>
        </w:rPr>
      </w:pPr>
    </w:p>
    <w:p w14:paraId="52970936" w14:textId="77777777" w:rsidR="008D4B67" w:rsidRDefault="008D4B67" w:rsidP="008D4B67">
      <w:pPr>
        <w:bidi w:val="0"/>
        <w:spacing w:after="0" w:line="259" w:lineRule="auto"/>
        <w:ind w:left="0" w:right="59" w:firstLine="0"/>
        <w:jc w:val="right"/>
        <w:rPr>
          <w:rtl/>
        </w:rPr>
      </w:pPr>
    </w:p>
    <w:p w14:paraId="074950D6" w14:textId="77777777" w:rsidR="008D4B67" w:rsidRDefault="008D4B67" w:rsidP="008D4B67">
      <w:pPr>
        <w:bidi w:val="0"/>
        <w:spacing w:after="0" w:line="259" w:lineRule="auto"/>
        <w:ind w:left="0" w:right="59" w:firstLine="0"/>
        <w:jc w:val="right"/>
        <w:rPr>
          <w:rtl/>
        </w:rPr>
      </w:pPr>
    </w:p>
    <w:p w14:paraId="22AECAA8" w14:textId="77777777" w:rsidR="008D4B67" w:rsidRDefault="008D4B67" w:rsidP="008D4B67">
      <w:pPr>
        <w:bidi w:val="0"/>
        <w:spacing w:after="0" w:line="259" w:lineRule="auto"/>
        <w:ind w:left="0" w:right="59" w:firstLine="0"/>
        <w:jc w:val="right"/>
        <w:rPr>
          <w:rtl/>
        </w:rPr>
      </w:pPr>
    </w:p>
    <w:p w14:paraId="26A14941" w14:textId="77777777" w:rsidR="008D4B67" w:rsidRDefault="008D4B67" w:rsidP="008D4B67">
      <w:pPr>
        <w:bidi w:val="0"/>
        <w:spacing w:after="0" w:line="259" w:lineRule="auto"/>
        <w:ind w:left="0" w:right="59" w:firstLine="0"/>
        <w:jc w:val="right"/>
        <w:rPr>
          <w:rtl/>
        </w:rPr>
      </w:pPr>
    </w:p>
    <w:p w14:paraId="1483FB43" w14:textId="77777777" w:rsidR="008D4B67" w:rsidRDefault="008D4B67" w:rsidP="008D4B67">
      <w:pPr>
        <w:bidi w:val="0"/>
        <w:spacing w:after="0" w:line="259" w:lineRule="auto"/>
        <w:ind w:left="0" w:right="59" w:firstLine="0"/>
        <w:jc w:val="right"/>
        <w:rPr>
          <w:rtl/>
        </w:rPr>
      </w:pPr>
    </w:p>
    <w:p w14:paraId="264AF91B" w14:textId="77777777" w:rsidR="008D4B67" w:rsidRDefault="008D4B67" w:rsidP="008D4B67">
      <w:pPr>
        <w:bidi w:val="0"/>
        <w:spacing w:after="0" w:line="259" w:lineRule="auto"/>
        <w:ind w:left="0" w:right="59" w:firstLine="0"/>
        <w:jc w:val="right"/>
        <w:rPr>
          <w:rtl/>
        </w:rPr>
      </w:pPr>
    </w:p>
    <w:p w14:paraId="25434A64" w14:textId="77777777" w:rsidR="008D4B67" w:rsidRDefault="008D4B67" w:rsidP="008D4B67">
      <w:pPr>
        <w:bidi w:val="0"/>
        <w:spacing w:after="0" w:line="259" w:lineRule="auto"/>
        <w:ind w:left="0" w:right="59" w:firstLine="0"/>
        <w:jc w:val="right"/>
        <w:rPr>
          <w:rtl/>
        </w:rPr>
      </w:pPr>
    </w:p>
    <w:p w14:paraId="2189A00B" w14:textId="77777777" w:rsidR="008D4B67" w:rsidRDefault="008D4B67" w:rsidP="008D4B67">
      <w:pPr>
        <w:bidi w:val="0"/>
        <w:spacing w:after="0" w:line="259" w:lineRule="auto"/>
        <w:ind w:left="0" w:right="59" w:firstLine="0"/>
        <w:jc w:val="right"/>
        <w:rPr>
          <w:rtl/>
        </w:rPr>
      </w:pPr>
    </w:p>
    <w:p w14:paraId="37CD84F0" w14:textId="77777777" w:rsidR="008D4B67" w:rsidRDefault="008D4B67" w:rsidP="008D4B67">
      <w:pPr>
        <w:bidi w:val="0"/>
        <w:spacing w:after="0" w:line="259" w:lineRule="auto"/>
        <w:ind w:left="0" w:right="59" w:firstLine="0"/>
        <w:jc w:val="right"/>
        <w:rPr>
          <w:rtl/>
        </w:rPr>
      </w:pPr>
    </w:p>
    <w:p w14:paraId="6271B4D7" w14:textId="77777777" w:rsidR="008D4B67" w:rsidRDefault="008D4B67" w:rsidP="008D4B67">
      <w:pPr>
        <w:bidi w:val="0"/>
        <w:spacing w:after="0" w:line="259" w:lineRule="auto"/>
        <w:ind w:left="0" w:right="59" w:firstLine="0"/>
        <w:jc w:val="right"/>
        <w:rPr>
          <w:rtl/>
        </w:rPr>
      </w:pPr>
    </w:p>
    <w:p w14:paraId="3F338B26" w14:textId="77777777" w:rsidR="008D4B67" w:rsidRDefault="008D4B67" w:rsidP="008D4B67">
      <w:pPr>
        <w:bidi w:val="0"/>
        <w:spacing w:after="0" w:line="259" w:lineRule="auto"/>
        <w:ind w:left="0" w:right="59" w:firstLine="0"/>
        <w:jc w:val="right"/>
        <w:rPr>
          <w:rtl/>
        </w:rPr>
      </w:pPr>
    </w:p>
    <w:p w14:paraId="376E11FD" w14:textId="77777777" w:rsidR="008D4B67" w:rsidRDefault="008D4B67" w:rsidP="008D4B67">
      <w:pPr>
        <w:bidi w:val="0"/>
        <w:spacing w:after="0" w:line="259" w:lineRule="auto"/>
        <w:ind w:left="0" w:right="59" w:firstLine="0"/>
        <w:jc w:val="right"/>
        <w:rPr>
          <w:rtl/>
        </w:rPr>
      </w:pPr>
    </w:p>
    <w:p w14:paraId="14B4E0F1" w14:textId="77777777" w:rsidR="008D4B67" w:rsidRPr="00F42B9B" w:rsidRDefault="008D4B67" w:rsidP="008D4B67">
      <w:pPr>
        <w:bidi w:val="0"/>
        <w:spacing w:after="0" w:line="259" w:lineRule="auto"/>
        <w:ind w:left="0" w:right="58" w:firstLine="0"/>
        <w:jc w:val="center"/>
        <w:outlineLvl w:val="0"/>
        <w:rPr>
          <w:b/>
          <w:bCs/>
          <w:sz w:val="144"/>
          <w:szCs w:val="144"/>
          <w:rtl/>
        </w:rPr>
      </w:pPr>
      <w:bookmarkStart w:id="10" w:name="_Toc173627255"/>
      <w:r w:rsidRPr="00F42B9B">
        <w:rPr>
          <w:rFonts w:hint="cs"/>
          <w:b/>
          <w:bCs/>
          <w:sz w:val="144"/>
          <w:szCs w:val="144"/>
          <w:rtl/>
        </w:rPr>
        <w:t>الفصل الثاني</w:t>
      </w:r>
      <w:bookmarkEnd w:id="10"/>
    </w:p>
    <w:p w14:paraId="7A2642B5" w14:textId="77777777" w:rsidR="008D4B67" w:rsidRDefault="008D4B67" w:rsidP="008D4B67">
      <w:pPr>
        <w:bidi w:val="0"/>
        <w:spacing w:after="0" w:line="259" w:lineRule="auto"/>
        <w:ind w:left="0" w:right="59" w:firstLine="0"/>
        <w:jc w:val="right"/>
        <w:rPr>
          <w:rtl/>
        </w:rPr>
      </w:pPr>
    </w:p>
    <w:p w14:paraId="28DA0CB2" w14:textId="77777777" w:rsidR="008D4B67" w:rsidRDefault="008D4B67" w:rsidP="008D4B67">
      <w:pPr>
        <w:bidi w:val="0"/>
        <w:spacing w:after="0" w:line="259" w:lineRule="auto"/>
        <w:ind w:left="0" w:right="59" w:firstLine="0"/>
        <w:jc w:val="right"/>
        <w:rPr>
          <w:rtl/>
        </w:rPr>
      </w:pPr>
    </w:p>
    <w:p w14:paraId="5025D4B7" w14:textId="77777777" w:rsidR="008D4B67" w:rsidRDefault="008D4B67" w:rsidP="008D4B67">
      <w:pPr>
        <w:bidi w:val="0"/>
        <w:spacing w:after="0" w:line="259" w:lineRule="auto"/>
        <w:ind w:left="0" w:right="59" w:firstLine="0"/>
        <w:jc w:val="right"/>
        <w:rPr>
          <w:rtl/>
        </w:rPr>
      </w:pPr>
    </w:p>
    <w:p w14:paraId="565E5854" w14:textId="77777777" w:rsidR="008D4B67" w:rsidRDefault="008D4B67" w:rsidP="008D4B67">
      <w:pPr>
        <w:bidi w:val="0"/>
        <w:spacing w:after="0" w:line="259" w:lineRule="auto"/>
        <w:ind w:left="0" w:right="59" w:firstLine="0"/>
        <w:jc w:val="right"/>
        <w:rPr>
          <w:rtl/>
        </w:rPr>
      </w:pPr>
    </w:p>
    <w:p w14:paraId="7C6F8546" w14:textId="77777777" w:rsidR="008D4B67" w:rsidRDefault="008D4B67" w:rsidP="008D4B67">
      <w:pPr>
        <w:bidi w:val="0"/>
        <w:spacing w:after="0" w:line="259" w:lineRule="auto"/>
        <w:ind w:left="0" w:right="59" w:firstLine="0"/>
        <w:jc w:val="right"/>
        <w:rPr>
          <w:rtl/>
        </w:rPr>
      </w:pPr>
    </w:p>
    <w:p w14:paraId="5D58CACF" w14:textId="77777777" w:rsidR="008D4B67" w:rsidRDefault="008D4B67" w:rsidP="008D4B67">
      <w:pPr>
        <w:bidi w:val="0"/>
        <w:spacing w:after="0" w:line="259" w:lineRule="auto"/>
        <w:ind w:left="0" w:right="59" w:firstLine="0"/>
        <w:jc w:val="right"/>
        <w:rPr>
          <w:rtl/>
        </w:rPr>
      </w:pPr>
    </w:p>
    <w:p w14:paraId="3269551F" w14:textId="77777777" w:rsidR="008D4B67" w:rsidRDefault="008D4B67" w:rsidP="008D4B67">
      <w:pPr>
        <w:bidi w:val="0"/>
        <w:spacing w:after="0" w:line="259" w:lineRule="auto"/>
        <w:ind w:left="0" w:right="59" w:firstLine="0"/>
        <w:jc w:val="right"/>
        <w:rPr>
          <w:rtl/>
        </w:rPr>
      </w:pPr>
    </w:p>
    <w:p w14:paraId="0DF34BA6" w14:textId="77777777" w:rsidR="008D4B67" w:rsidRDefault="008D4B67" w:rsidP="008D4B67">
      <w:pPr>
        <w:bidi w:val="0"/>
        <w:spacing w:after="0" w:line="259" w:lineRule="auto"/>
        <w:ind w:left="0" w:right="59" w:firstLine="0"/>
        <w:jc w:val="right"/>
        <w:rPr>
          <w:rtl/>
        </w:rPr>
      </w:pPr>
    </w:p>
    <w:p w14:paraId="49A9DA6C" w14:textId="77777777" w:rsidR="008D4B67" w:rsidRDefault="008D4B67" w:rsidP="008D4B67">
      <w:pPr>
        <w:bidi w:val="0"/>
        <w:spacing w:after="0" w:line="259" w:lineRule="auto"/>
        <w:ind w:left="0" w:right="59" w:firstLine="0"/>
        <w:rPr>
          <w:rtl/>
        </w:rPr>
      </w:pPr>
    </w:p>
    <w:p w14:paraId="142D4724" w14:textId="77777777" w:rsidR="008D4B67" w:rsidRDefault="008D4B67" w:rsidP="008D4B67">
      <w:pPr>
        <w:bidi w:val="0"/>
        <w:spacing w:after="0" w:line="259" w:lineRule="auto"/>
        <w:ind w:left="0" w:right="59" w:firstLine="0"/>
        <w:rPr>
          <w:rtl/>
        </w:rPr>
      </w:pPr>
    </w:p>
    <w:p w14:paraId="280EE4C1" w14:textId="77777777" w:rsidR="008D4B67" w:rsidRPr="001C4399" w:rsidRDefault="008D4B67" w:rsidP="008D4B67">
      <w:pPr>
        <w:pStyle w:val="Heading3"/>
        <w:ind w:left="0" w:hanging="14"/>
        <w:rPr>
          <w:szCs w:val="36"/>
          <w:rtl/>
        </w:rPr>
      </w:pPr>
      <w:bookmarkStart w:id="11" w:name="_Toc173627256"/>
      <w:r w:rsidRPr="001C4399">
        <w:rPr>
          <w:rFonts w:hint="cs"/>
          <w:szCs w:val="36"/>
          <w:rtl/>
        </w:rPr>
        <w:t>مقدمة</w:t>
      </w:r>
      <w:bookmarkEnd w:id="11"/>
    </w:p>
    <w:p w14:paraId="5E6A8E30" w14:textId="77777777" w:rsidR="008D4B67" w:rsidRDefault="008D4B67" w:rsidP="008D4B67">
      <w:pPr>
        <w:bidi w:val="0"/>
        <w:spacing w:after="0" w:line="259" w:lineRule="auto"/>
        <w:ind w:left="0" w:right="59" w:firstLine="0"/>
        <w:jc w:val="right"/>
        <w:rPr>
          <w:rtl/>
        </w:rPr>
      </w:pPr>
    </w:p>
    <w:p w14:paraId="38DDAB9E" w14:textId="77777777" w:rsidR="008D4B67" w:rsidRDefault="008D4B67" w:rsidP="008D4B67">
      <w:pPr>
        <w:spacing w:after="0" w:line="259" w:lineRule="auto"/>
        <w:ind w:left="0" w:right="59" w:firstLine="0"/>
        <w:rPr>
          <w:szCs w:val="28"/>
          <w:rtl/>
        </w:rPr>
      </w:pPr>
      <w:r w:rsidRPr="001C4399">
        <w:rPr>
          <w:szCs w:val="28"/>
          <w:rtl/>
        </w:rPr>
        <w:t>تلعب سلاسل الإمداد دورًا حيويًا في تعزيز كفاءة وفعالية أداء المشاريع في الشركات الكبرى، مثل أرامكو. تتزايد أهمية فهم تأثير سلاسل الإمداد مع التحديات الاقتصادية والتكنولوجية المتسارعة التي تواجه الشركات في العصر الحديث. لذلك، يعد تحليل الأدبيات السابقة والدراسات التي تناولت هذا الموضوع أساسًا مهمًا لفهم العوامل المختلفة التي تسهم في تحسين أداء المشاريع من خلال تطبيق سلاسل الإمداد</w:t>
      </w:r>
      <w:r w:rsidRPr="001C4399">
        <w:rPr>
          <w:szCs w:val="28"/>
        </w:rPr>
        <w:t>.</w:t>
      </w:r>
    </w:p>
    <w:p w14:paraId="2B0DA09F" w14:textId="77777777" w:rsidR="008D4B67" w:rsidRPr="001C4399" w:rsidRDefault="008D4B67" w:rsidP="008D4B67">
      <w:pPr>
        <w:spacing w:after="0" w:line="259" w:lineRule="auto"/>
        <w:ind w:left="0" w:right="59" w:firstLine="0"/>
        <w:rPr>
          <w:szCs w:val="28"/>
        </w:rPr>
      </w:pPr>
    </w:p>
    <w:p w14:paraId="44D7AD88" w14:textId="77777777" w:rsidR="008D4B67" w:rsidRPr="001C4399" w:rsidRDefault="008D4B67" w:rsidP="008D4B67">
      <w:pPr>
        <w:spacing w:after="0" w:line="259" w:lineRule="auto"/>
        <w:ind w:left="0" w:right="59" w:firstLine="0"/>
        <w:rPr>
          <w:szCs w:val="28"/>
        </w:rPr>
      </w:pPr>
      <w:r w:rsidRPr="001C4399">
        <w:rPr>
          <w:szCs w:val="28"/>
          <w:rtl/>
        </w:rPr>
        <w:t>تناولت العديد من الدراسات السابقة تأثير سلاسل الإمداد على أداء المشاريع من زوايا متعددة، بما في ذلك تحسين الجودة، تخفيض التكاليف، زيادة كفاءة العمليات، وتطوير العلاقات مع الموردين. تتضمن هذه الدراسات تحليلات كمية ونوعية، مما يعزز فهمنا لكيفية تطبيق مبادئ سلاسل الإمداد لتحقيق أفضل النتائج الممكنة في بيئات العمل المختلفة</w:t>
      </w:r>
      <w:r w:rsidRPr="001C4399">
        <w:rPr>
          <w:szCs w:val="28"/>
        </w:rPr>
        <w:t>.</w:t>
      </w:r>
    </w:p>
    <w:p w14:paraId="212915F9" w14:textId="77777777" w:rsidR="008D4B67" w:rsidRPr="001C4399" w:rsidRDefault="008D4B67" w:rsidP="008D4B67">
      <w:pPr>
        <w:spacing w:after="0" w:line="259" w:lineRule="auto"/>
        <w:ind w:left="0" w:right="59" w:firstLine="0"/>
        <w:rPr>
          <w:rtl/>
        </w:rPr>
      </w:pPr>
    </w:p>
    <w:p w14:paraId="403CA396" w14:textId="77777777" w:rsidR="008D4B67" w:rsidRDefault="008D4B67" w:rsidP="008D4B67">
      <w:pPr>
        <w:bidi w:val="0"/>
        <w:spacing w:after="0" w:line="259" w:lineRule="auto"/>
        <w:ind w:left="0" w:right="59" w:firstLine="0"/>
        <w:jc w:val="right"/>
        <w:rPr>
          <w:rtl/>
        </w:rPr>
      </w:pPr>
    </w:p>
    <w:p w14:paraId="715C78D2" w14:textId="77777777" w:rsidR="008D4B67" w:rsidRDefault="008D4B67" w:rsidP="008D4B67">
      <w:pPr>
        <w:bidi w:val="0"/>
        <w:spacing w:after="0" w:line="259" w:lineRule="auto"/>
        <w:ind w:left="0" w:right="59" w:firstLine="0"/>
        <w:jc w:val="right"/>
        <w:rPr>
          <w:rtl/>
        </w:rPr>
      </w:pPr>
    </w:p>
    <w:p w14:paraId="03940D80" w14:textId="77777777" w:rsidR="008D4B67" w:rsidRDefault="008D4B67" w:rsidP="008D4B67">
      <w:pPr>
        <w:bidi w:val="0"/>
        <w:spacing w:after="0" w:line="259" w:lineRule="auto"/>
        <w:ind w:left="0" w:right="59" w:firstLine="0"/>
        <w:jc w:val="right"/>
        <w:rPr>
          <w:rtl/>
        </w:rPr>
      </w:pPr>
    </w:p>
    <w:p w14:paraId="61D688B1" w14:textId="77777777" w:rsidR="008D4B67" w:rsidRDefault="008D4B67" w:rsidP="008D4B67">
      <w:pPr>
        <w:bidi w:val="0"/>
        <w:spacing w:after="0" w:line="259" w:lineRule="auto"/>
        <w:ind w:left="0" w:right="59" w:firstLine="0"/>
        <w:jc w:val="right"/>
        <w:rPr>
          <w:rtl/>
        </w:rPr>
      </w:pPr>
    </w:p>
    <w:p w14:paraId="7E46DA0B" w14:textId="77777777" w:rsidR="008D4B67" w:rsidRDefault="008D4B67" w:rsidP="008D4B67">
      <w:pPr>
        <w:bidi w:val="0"/>
        <w:spacing w:after="0" w:line="259" w:lineRule="auto"/>
        <w:ind w:left="0" w:right="59" w:firstLine="0"/>
        <w:jc w:val="right"/>
        <w:rPr>
          <w:rtl/>
        </w:rPr>
      </w:pPr>
    </w:p>
    <w:p w14:paraId="7F27DFD6" w14:textId="77777777" w:rsidR="008D4B67" w:rsidRDefault="008D4B67" w:rsidP="008D4B67">
      <w:pPr>
        <w:bidi w:val="0"/>
        <w:spacing w:after="0" w:line="259" w:lineRule="auto"/>
        <w:ind w:left="0" w:right="59" w:firstLine="0"/>
        <w:jc w:val="right"/>
        <w:rPr>
          <w:rtl/>
        </w:rPr>
      </w:pPr>
    </w:p>
    <w:p w14:paraId="37C32115" w14:textId="77777777" w:rsidR="008D4B67" w:rsidRDefault="008D4B67" w:rsidP="008D4B67">
      <w:pPr>
        <w:bidi w:val="0"/>
        <w:spacing w:after="0" w:line="259" w:lineRule="auto"/>
        <w:ind w:left="0" w:right="59" w:firstLine="0"/>
        <w:jc w:val="right"/>
        <w:rPr>
          <w:rtl/>
        </w:rPr>
      </w:pPr>
    </w:p>
    <w:p w14:paraId="53D904B6" w14:textId="77777777" w:rsidR="008D4B67" w:rsidRDefault="008D4B67" w:rsidP="008D4B67">
      <w:pPr>
        <w:bidi w:val="0"/>
        <w:spacing w:after="0" w:line="259" w:lineRule="auto"/>
        <w:ind w:left="0" w:right="59" w:firstLine="0"/>
        <w:jc w:val="right"/>
        <w:rPr>
          <w:rtl/>
        </w:rPr>
      </w:pPr>
    </w:p>
    <w:p w14:paraId="47968B0A" w14:textId="77777777" w:rsidR="008D4B67" w:rsidRDefault="008D4B67" w:rsidP="008D4B67">
      <w:pPr>
        <w:bidi w:val="0"/>
        <w:spacing w:after="0" w:line="259" w:lineRule="auto"/>
        <w:ind w:left="0" w:right="59" w:firstLine="0"/>
        <w:jc w:val="right"/>
        <w:rPr>
          <w:rtl/>
        </w:rPr>
      </w:pPr>
    </w:p>
    <w:p w14:paraId="7560DF10" w14:textId="77777777" w:rsidR="008D4B67" w:rsidRDefault="008D4B67" w:rsidP="008D4B67">
      <w:pPr>
        <w:bidi w:val="0"/>
        <w:spacing w:after="0" w:line="259" w:lineRule="auto"/>
        <w:ind w:left="0" w:right="59" w:firstLine="0"/>
        <w:jc w:val="right"/>
        <w:rPr>
          <w:rtl/>
        </w:rPr>
      </w:pPr>
    </w:p>
    <w:p w14:paraId="205A6040" w14:textId="77777777" w:rsidR="008D4B67" w:rsidRDefault="008D4B67" w:rsidP="008D4B67">
      <w:pPr>
        <w:bidi w:val="0"/>
        <w:spacing w:after="0" w:line="259" w:lineRule="auto"/>
        <w:ind w:left="0" w:right="59" w:firstLine="0"/>
        <w:jc w:val="right"/>
        <w:rPr>
          <w:rtl/>
        </w:rPr>
      </w:pPr>
    </w:p>
    <w:p w14:paraId="462B3F68" w14:textId="77777777" w:rsidR="008D4B67" w:rsidRDefault="008D4B67" w:rsidP="008D4B67">
      <w:pPr>
        <w:bidi w:val="0"/>
        <w:spacing w:after="0" w:line="259" w:lineRule="auto"/>
        <w:ind w:left="0" w:right="59" w:firstLine="0"/>
        <w:jc w:val="right"/>
        <w:rPr>
          <w:rtl/>
        </w:rPr>
      </w:pPr>
    </w:p>
    <w:p w14:paraId="042C4F8D" w14:textId="77777777" w:rsidR="008D4B67" w:rsidRDefault="008D4B67" w:rsidP="008D4B67">
      <w:pPr>
        <w:bidi w:val="0"/>
        <w:spacing w:after="0" w:line="259" w:lineRule="auto"/>
        <w:ind w:left="0" w:right="59" w:firstLine="0"/>
        <w:jc w:val="right"/>
        <w:rPr>
          <w:rtl/>
        </w:rPr>
      </w:pPr>
    </w:p>
    <w:p w14:paraId="32F494BD" w14:textId="77777777" w:rsidR="008D4B67" w:rsidRDefault="008D4B67" w:rsidP="008D4B67">
      <w:pPr>
        <w:bidi w:val="0"/>
        <w:spacing w:after="0" w:line="259" w:lineRule="auto"/>
        <w:ind w:left="0" w:right="59" w:firstLine="0"/>
        <w:jc w:val="right"/>
        <w:rPr>
          <w:rtl/>
        </w:rPr>
      </w:pPr>
    </w:p>
    <w:p w14:paraId="6BFAD932" w14:textId="77777777" w:rsidR="008D4B67" w:rsidRDefault="008D4B67" w:rsidP="008D4B67">
      <w:pPr>
        <w:bidi w:val="0"/>
        <w:spacing w:after="0" w:line="259" w:lineRule="auto"/>
        <w:ind w:left="0" w:right="59" w:firstLine="0"/>
        <w:jc w:val="right"/>
        <w:rPr>
          <w:rtl/>
        </w:rPr>
      </w:pPr>
    </w:p>
    <w:p w14:paraId="116B3865" w14:textId="77777777" w:rsidR="008D4B67" w:rsidRDefault="008D4B67" w:rsidP="008D4B67">
      <w:pPr>
        <w:bidi w:val="0"/>
        <w:spacing w:after="0" w:line="259" w:lineRule="auto"/>
        <w:ind w:left="0" w:right="59" w:firstLine="0"/>
        <w:jc w:val="right"/>
        <w:rPr>
          <w:rtl/>
        </w:rPr>
      </w:pPr>
    </w:p>
    <w:p w14:paraId="595F3D74" w14:textId="77777777" w:rsidR="008D4B67" w:rsidRDefault="008D4B67" w:rsidP="008D4B67">
      <w:pPr>
        <w:bidi w:val="0"/>
        <w:spacing w:after="0" w:line="259" w:lineRule="auto"/>
        <w:ind w:left="0" w:right="59" w:firstLine="0"/>
        <w:jc w:val="right"/>
        <w:rPr>
          <w:rtl/>
        </w:rPr>
      </w:pPr>
    </w:p>
    <w:p w14:paraId="35C55EE9" w14:textId="77777777" w:rsidR="008D4B67" w:rsidRDefault="008D4B67" w:rsidP="008D4B67">
      <w:pPr>
        <w:bidi w:val="0"/>
        <w:spacing w:after="0" w:line="259" w:lineRule="auto"/>
        <w:ind w:left="0" w:right="59" w:firstLine="0"/>
        <w:jc w:val="right"/>
        <w:rPr>
          <w:rtl/>
        </w:rPr>
      </w:pPr>
    </w:p>
    <w:p w14:paraId="6FD6ED54" w14:textId="77777777" w:rsidR="008D4B67" w:rsidRDefault="008D4B67" w:rsidP="008D4B67">
      <w:pPr>
        <w:bidi w:val="0"/>
        <w:spacing w:after="0" w:line="259" w:lineRule="auto"/>
        <w:ind w:left="0" w:right="59" w:firstLine="0"/>
        <w:jc w:val="right"/>
        <w:rPr>
          <w:rtl/>
        </w:rPr>
      </w:pPr>
    </w:p>
    <w:p w14:paraId="235BA3CE" w14:textId="77777777" w:rsidR="008D4B67" w:rsidRDefault="008D4B67" w:rsidP="008D4B67">
      <w:pPr>
        <w:bidi w:val="0"/>
        <w:spacing w:after="0" w:line="259" w:lineRule="auto"/>
        <w:ind w:left="0" w:right="59" w:firstLine="0"/>
        <w:jc w:val="right"/>
        <w:rPr>
          <w:rtl/>
        </w:rPr>
      </w:pPr>
    </w:p>
    <w:p w14:paraId="0DA7EC15" w14:textId="77777777" w:rsidR="008D4B67" w:rsidRDefault="008D4B67" w:rsidP="008D4B67">
      <w:pPr>
        <w:bidi w:val="0"/>
        <w:spacing w:after="0" w:line="259" w:lineRule="auto"/>
        <w:ind w:left="0" w:right="59" w:firstLine="0"/>
        <w:jc w:val="right"/>
        <w:rPr>
          <w:rtl/>
        </w:rPr>
      </w:pPr>
    </w:p>
    <w:p w14:paraId="7E1897B9" w14:textId="77777777" w:rsidR="008D4B67" w:rsidRDefault="008D4B67" w:rsidP="008D4B67">
      <w:pPr>
        <w:bidi w:val="0"/>
        <w:spacing w:after="0" w:line="259" w:lineRule="auto"/>
        <w:ind w:left="0" w:right="59" w:firstLine="0"/>
        <w:jc w:val="right"/>
        <w:rPr>
          <w:rtl/>
        </w:rPr>
      </w:pPr>
    </w:p>
    <w:p w14:paraId="108199F5" w14:textId="77777777" w:rsidR="008D4B67" w:rsidRDefault="008D4B67" w:rsidP="008D4B67">
      <w:pPr>
        <w:bidi w:val="0"/>
        <w:spacing w:after="0" w:line="259" w:lineRule="auto"/>
        <w:ind w:left="0" w:right="59" w:firstLine="0"/>
        <w:jc w:val="right"/>
        <w:rPr>
          <w:rtl/>
        </w:rPr>
      </w:pPr>
    </w:p>
    <w:p w14:paraId="56FC0852" w14:textId="77777777" w:rsidR="008D4B67" w:rsidRDefault="008D4B67" w:rsidP="008D4B67">
      <w:pPr>
        <w:bidi w:val="0"/>
        <w:spacing w:after="0" w:line="259" w:lineRule="auto"/>
        <w:ind w:left="0" w:right="59" w:firstLine="0"/>
        <w:rPr>
          <w:rtl/>
        </w:rPr>
      </w:pPr>
    </w:p>
    <w:p w14:paraId="1DD81419" w14:textId="77777777" w:rsidR="008D4B67" w:rsidRDefault="008D4B67" w:rsidP="008D4B67">
      <w:pPr>
        <w:bidi w:val="0"/>
        <w:spacing w:after="0" w:line="259" w:lineRule="auto"/>
        <w:ind w:left="0" w:right="59" w:firstLine="0"/>
        <w:jc w:val="right"/>
      </w:pPr>
      <w:r>
        <w:t xml:space="preserve"> </w:t>
      </w:r>
    </w:p>
    <w:p w14:paraId="0587C28D" w14:textId="77777777" w:rsidR="008D4B67" w:rsidRDefault="008D4B67" w:rsidP="008D4B67">
      <w:pPr>
        <w:pStyle w:val="Heading3"/>
        <w:ind w:left="-2"/>
      </w:pPr>
      <w:bookmarkStart w:id="12" w:name="_Toc173627257"/>
      <w:r>
        <w:rPr>
          <w:szCs w:val="36"/>
          <w:rtl/>
        </w:rPr>
        <w:t>الدراسات السابقة:</w:t>
      </w:r>
      <w:bookmarkEnd w:id="12"/>
      <w:r>
        <w:rPr>
          <w:szCs w:val="36"/>
          <w:u w:val="none"/>
          <w:rtl/>
        </w:rPr>
        <w:t xml:space="preserve"> </w:t>
      </w:r>
    </w:p>
    <w:p w14:paraId="443F48EE" w14:textId="77777777" w:rsidR="008D4B67" w:rsidRDefault="008D4B67" w:rsidP="008D4B67">
      <w:pPr>
        <w:spacing w:after="265" w:line="259" w:lineRule="auto"/>
        <w:ind w:left="0" w:hanging="14"/>
        <w:jc w:val="left"/>
        <w:rPr>
          <w:b/>
          <w:bCs/>
          <w:szCs w:val="28"/>
          <w:u w:color="000000"/>
        </w:rPr>
      </w:pPr>
      <w:bookmarkStart w:id="13" w:name="_Toc173627258"/>
      <w:r w:rsidRPr="00913F9D">
        <w:rPr>
          <w:b/>
          <w:bCs/>
          <w:szCs w:val="28"/>
          <w:u w:color="000000"/>
          <w:rtl/>
        </w:rPr>
        <w:t>براهيمي، نزيهة دلال، وحليس، عبدالقادر</w:t>
      </w:r>
      <w:r w:rsidRPr="00913F9D">
        <w:rPr>
          <w:b/>
          <w:bCs/>
          <w:szCs w:val="28"/>
          <w:u w:color="000000"/>
        </w:rPr>
        <w:t xml:space="preserve"> (2022):</w:t>
      </w:r>
    </w:p>
    <w:p w14:paraId="4ADDA4A8" w14:textId="77777777" w:rsidR="008D4B67" w:rsidRDefault="008D4B67" w:rsidP="008D4B67">
      <w:pPr>
        <w:spacing w:after="265" w:line="259" w:lineRule="auto"/>
        <w:ind w:left="0" w:hanging="14"/>
        <w:jc w:val="left"/>
        <w:rPr>
          <w:b/>
          <w:bCs/>
          <w:szCs w:val="28"/>
          <w:u w:color="000000"/>
          <w:rtl/>
        </w:rPr>
      </w:pPr>
    </w:p>
    <w:p w14:paraId="3402A4D6" w14:textId="77777777" w:rsidR="008D4B67" w:rsidRPr="00913F9D" w:rsidRDefault="008D4B67" w:rsidP="008D4B67">
      <w:pPr>
        <w:spacing w:after="265" w:line="259" w:lineRule="auto"/>
        <w:ind w:left="0" w:hanging="14"/>
        <w:jc w:val="left"/>
        <w:rPr>
          <w:szCs w:val="28"/>
          <w:u w:color="000000"/>
        </w:rPr>
      </w:pPr>
      <w:r w:rsidRPr="00913F9D">
        <w:rPr>
          <w:szCs w:val="28"/>
          <w:u w:color="000000"/>
        </w:rPr>
        <w:t xml:space="preserve"> </w:t>
      </w:r>
      <w:r w:rsidRPr="00913F9D">
        <w:rPr>
          <w:szCs w:val="28"/>
          <w:u w:color="000000"/>
          <w:rtl/>
        </w:rPr>
        <w:t>هدفت هذه الدراسة إلى تحليل دور كفاءة سلسلة الإمداد الدولية في زيادة تدويل المؤسسات الصغيرة والمتوسطة في الجزائر خلال الفترة 2007-2018. قام الباحثون بتحليل بيانات متعددة لفهم كيف يمكن لكفاءة سلسلة الإمداد أن تعزز من قدرة المؤسسات الصغيرة والمتوسطة على دخول الأسواق الدولية وزيادة تنافسيتها</w:t>
      </w:r>
      <w:r w:rsidRPr="00913F9D">
        <w:rPr>
          <w:szCs w:val="28"/>
          <w:u w:color="000000"/>
        </w:rPr>
        <w:t>.</w:t>
      </w:r>
    </w:p>
    <w:p w14:paraId="647A7D7B" w14:textId="77777777" w:rsidR="008D4B67" w:rsidRPr="00913F9D" w:rsidRDefault="008D4B67" w:rsidP="008D4B67">
      <w:pPr>
        <w:spacing w:after="265" w:line="259" w:lineRule="auto"/>
        <w:ind w:left="0" w:hanging="14"/>
        <w:jc w:val="left"/>
        <w:rPr>
          <w:szCs w:val="28"/>
          <w:u w:color="000000"/>
        </w:rPr>
      </w:pPr>
      <w:r w:rsidRPr="00913F9D">
        <w:rPr>
          <w:szCs w:val="28"/>
          <w:u w:color="000000"/>
          <w:rtl/>
        </w:rPr>
        <w:t>أظهرت النتائج أن تحسين كفاءة سلسلة الإمداد يلعب دوراً محورياً في تسهيل دخول المؤسسات الصغيرة والمتوسطة إلى الأسواق العالمية. يشمل هذا التحسين العديد من العوامل مثل تحسين العمليات اللوجستية، تقليل التكلفة، والوقت اللازم لتوصيل المنتجات إلى الأسواق المختلفة. أشارت الدراسة أيضاً إلى أن وجود بنية تحتية لوجستية قوية يعزز من قدرة المؤسسات على التوسع الدولي، مما يؤدي إلى تحسين القدرة التنافسية</w:t>
      </w:r>
      <w:r w:rsidRPr="00913F9D">
        <w:rPr>
          <w:szCs w:val="28"/>
          <w:u w:color="000000"/>
        </w:rPr>
        <w:t>.</w:t>
      </w:r>
    </w:p>
    <w:p w14:paraId="4A2CCC6C" w14:textId="77777777" w:rsidR="008D4B67" w:rsidRPr="00913F9D" w:rsidRDefault="008D4B67" w:rsidP="008D4B67">
      <w:pPr>
        <w:spacing w:after="265" w:line="259" w:lineRule="auto"/>
        <w:ind w:left="0" w:hanging="14"/>
        <w:jc w:val="left"/>
        <w:rPr>
          <w:szCs w:val="28"/>
          <w:u w:color="000000"/>
        </w:rPr>
      </w:pPr>
      <w:r w:rsidRPr="00913F9D">
        <w:rPr>
          <w:szCs w:val="28"/>
          <w:u w:color="000000"/>
          <w:rtl/>
        </w:rPr>
        <w:t>كما تناولت الدراسة كيفية تأثير كفاءة سلسلة الإمداد على زيادة التدويل من خلال توفير أدوات وتقنيات حديثة تساعد في تحسين إدارة المخزون، النقل، والتوزيع. بالاستفادة من هذه الأدوات، يمكن للمؤسسات الصغيرة والمتوسطة تحقيق استجابة أسرع لاحتياجات السوق العالمية، مما يعزز من قدرتها على المنافسة والبقاء في الأسواق الدولية</w:t>
      </w:r>
      <w:r w:rsidRPr="00913F9D">
        <w:rPr>
          <w:szCs w:val="28"/>
          <w:u w:color="000000"/>
        </w:rPr>
        <w:t>.</w:t>
      </w:r>
    </w:p>
    <w:p w14:paraId="33AB24ED" w14:textId="77777777" w:rsidR="008D4B67" w:rsidRPr="00913F9D" w:rsidRDefault="008D4B67" w:rsidP="008D4B67">
      <w:pPr>
        <w:spacing w:after="265" w:line="259" w:lineRule="auto"/>
        <w:ind w:left="0" w:hanging="14"/>
        <w:jc w:val="left"/>
        <w:rPr>
          <w:szCs w:val="28"/>
          <w:u w:color="000000"/>
        </w:rPr>
      </w:pPr>
      <w:r w:rsidRPr="00913F9D">
        <w:rPr>
          <w:szCs w:val="28"/>
          <w:u w:color="000000"/>
          <w:rtl/>
        </w:rPr>
        <w:t>تؤكد هذه الدراسة على أن الاستثمار في تحسين كفاءة سلسلة الإمداد هو خطوة استراتيجية نحو تحقيق التدويل وزيادة النمو الاقتصادي للمؤسسات الصغيرة والمتوسطة في الجزائر. من خلال تعزيز البنية التحتية اللوجستية واستخدام التقنيات الحديثة، يمكن لهذه المؤسسات أن تتغلب على التحديات التي تواجهها في الأسواق الدولية وتحقق نجاحاً مستداماً</w:t>
      </w:r>
      <w:r w:rsidRPr="00913F9D">
        <w:rPr>
          <w:szCs w:val="28"/>
          <w:u w:color="000000"/>
        </w:rPr>
        <w:t>.</w:t>
      </w:r>
    </w:p>
    <w:p w14:paraId="47B45BD5" w14:textId="77777777" w:rsidR="008D4B67" w:rsidRPr="00913F9D" w:rsidRDefault="008D4B67" w:rsidP="008D4B67">
      <w:pPr>
        <w:spacing w:after="265" w:line="259" w:lineRule="auto"/>
        <w:ind w:left="0" w:firstLine="0"/>
        <w:jc w:val="left"/>
        <w:rPr>
          <w:szCs w:val="28"/>
          <w:u w:color="000000"/>
        </w:rPr>
      </w:pPr>
    </w:p>
    <w:p w14:paraId="6D33DC02"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زرادنة، محمد، وقازي أول، محمد شكري</w:t>
      </w:r>
      <w:r w:rsidRPr="00913F9D">
        <w:rPr>
          <w:b/>
          <w:bCs/>
          <w:szCs w:val="28"/>
          <w:u w:color="000000"/>
        </w:rPr>
        <w:t xml:space="preserve"> (2020):</w:t>
      </w:r>
    </w:p>
    <w:p w14:paraId="798C2C90" w14:textId="77777777" w:rsidR="008D4B67" w:rsidRDefault="008D4B67" w:rsidP="008D4B67">
      <w:pPr>
        <w:spacing w:after="265" w:line="259" w:lineRule="auto"/>
        <w:ind w:left="0" w:hanging="14"/>
        <w:jc w:val="left"/>
        <w:rPr>
          <w:b/>
          <w:bCs/>
          <w:szCs w:val="28"/>
          <w:u w:color="000000"/>
          <w:rtl/>
        </w:rPr>
      </w:pPr>
    </w:p>
    <w:p w14:paraId="119689A0" w14:textId="77777777" w:rsidR="008D4B67" w:rsidRPr="003B3FB3" w:rsidRDefault="008D4B67" w:rsidP="008D4B67">
      <w:pPr>
        <w:spacing w:after="265" w:line="259" w:lineRule="auto"/>
        <w:ind w:left="0" w:hanging="14"/>
        <w:jc w:val="left"/>
        <w:rPr>
          <w:szCs w:val="28"/>
          <w:u w:color="000000"/>
        </w:rPr>
      </w:pPr>
      <w:r w:rsidRPr="00913F9D">
        <w:rPr>
          <w:szCs w:val="28"/>
          <w:u w:color="000000"/>
        </w:rPr>
        <w:t xml:space="preserve"> </w:t>
      </w:r>
      <w:r w:rsidRPr="003B3FB3">
        <w:rPr>
          <w:szCs w:val="28"/>
          <w:u w:color="000000"/>
          <w:rtl/>
        </w:rPr>
        <w:t>تناولت هذه الدراسة دور إدارة سلاسل الإمداد في تحقيق التنمية المستدامة، مع التركيز على حالة مؤسسة حسناوي بسيدي بلعباس. هدفت الدراسة إلى فهم كيف يمكن لإدارة سلاسل الإمداد أن تدعم أبعاد التنمية المستدامة من خلال تحسين كفاءة استخدام الموارد، تقليل النفايات، وتعزيز القدرة التنافسية للمؤسسات</w:t>
      </w:r>
      <w:r w:rsidRPr="003B3FB3">
        <w:rPr>
          <w:szCs w:val="28"/>
          <w:u w:color="000000"/>
        </w:rPr>
        <w:t>.</w:t>
      </w:r>
    </w:p>
    <w:p w14:paraId="572A7599"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t>أظهرت النتائج أن الإدارة الفعالة لسلاسل الإمداد تسهم بشكل كبير في تحقيق التنمية المستدامة. يمكن تحقيق ذلك من خلال تحسين الكفاءة التشغيلية وتقليل الفاقد والنفايات، مما يساهم في الحفاظ على الموارد الطبيعية وتحقيق الأهداف البيئية. كما أن تحسين كفاءة سلاسل الإمداد يعزز من القدرة التنافسية للمؤسسات من خلال تقليل التكاليف وتحسين جودة المنتجات والخدمات</w:t>
      </w:r>
      <w:r w:rsidRPr="003B3FB3">
        <w:rPr>
          <w:szCs w:val="28"/>
          <w:u w:color="000000"/>
        </w:rPr>
        <w:t>.</w:t>
      </w:r>
    </w:p>
    <w:p w14:paraId="12EE4A72"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t>تؤكد الدراسة على أهمية تبني استراتيجيات إدارة سلاسل الإمداد التي توازن بين الأهداف الاقتصادية والبيئية والاجتماعية. على سبيل المثال، يمكن للمؤسسات تحسين استدامتها من خلال استخدام مواد مستدامة، تحسين عمليات النقل لتقليل انبعاثات الكربون، وتطبيق ممارسات إعادة التدوير. كما أن التعاون مع الموردين والشركاء التجاريين يمكن أن يعزز من تحقيق الأهداف المشتركة للتنمية المستدامة</w:t>
      </w:r>
      <w:r w:rsidRPr="003B3FB3">
        <w:rPr>
          <w:szCs w:val="28"/>
          <w:u w:color="000000"/>
        </w:rPr>
        <w:t>.</w:t>
      </w:r>
    </w:p>
    <w:p w14:paraId="5AAAC56A" w14:textId="77777777" w:rsidR="008D4B67" w:rsidRDefault="008D4B67" w:rsidP="008D4B67">
      <w:pPr>
        <w:spacing w:after="265" w:line="259" w:lineRule="auto"/>
        <w:ind w:left="0" w:hanging="14"/>
        <w:jc w:val="left"/>
        <w:rPr>
          <w:szCs w:val="28"/>
          <w:u w:color="000000"/>
        </w:rPr>
      </w:pPr>
      <w:r w:rsidRPr="003B3FB3">
        <w:rPr>
          <w:szCs w:val="28"/>
          <w:u w:color="000000"/>
          <w:rtl/>
        </w:rPr>
        <w:t>تشير الدراسة إلى أن تبني استراتيجيات إدارة سلاسل الإمداد المستدامة يتطلب التزاماً من جميع الأطراف المعنية وتعاوناً فعالاً لتحقيق النتائج المرجوة. من خلال تحسين الكفاءة التشغيلية وتقليل النفايات، يمكن للمؤسسات تحقيق توازن مستدام بين النمو الاقتصادي وحماية البيئة وتعزيز العدالة الاجتماعية</w:t>
      </w:r>
      <w:r w:rsidRPr="003B3FB3">
        <w:rPr>
          <w:szCs w:val="28"/>
          <w:u w:color="000000"/>
        </w:rPr>
        <w:t>.</w:t>
      </w:r>
    </w:p>
    <w:p w14:paraId="646450B7" w14:textId="77777777" w:rsidR="008D4B67" w:rsidRPr="003B3FB3" w:rsidRDefault="008D4B67" w:rsidP="008D4B67">
      <w:pPr>
        <w:spacing w:after="265" w:line="259" w:lineRule="auto"/>
        <w:ind w:left="0" w:hanging="14"/>
        <w:jc w:val="left"/>
        <w:rPr>
          <w:szCs w:val="28"/>
          <w:u w:color="000000"/>
        </w:rPr>
      </w:pPr>
    </w:p>
    <w:p w14:paraId="77797B2E"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زرادنة، محمد، قازي أول، محمد شكري، وسحنون، سمير</w:t>
      </w:r>
      <w:r w:rsidRPr="00913F9D">
        <w:rPr>
          <w:b/>
          <w:bCs/>
          <w:szCs w:val="28"/>
          <w:u w:color="000000"/>
        </w:rPr>
        <w:t xml:space="preserve"> (2022):</w:t>
      </w:r>
    </w:p>
    <w:p w14:paraId="0A7799D6" w14:textId="77777777" w:rsidR="008D4B67" w:rsidRDefault="008D4B67" w:rsidP="008D4B67">
      <w:pPr>
        <w:spacing w:after="265" w:line="259" w:lineRule="auto"/>
        <w:ind w:left="0" w:hanging="14"/>
        <w:jc w:val="left"/>
        <w:rPr>
          <w:b/>
          <w:bCs/>
          <w:szCs w:val="28"/>
          <w:u w:color="000000"/>
          <w:rtl/>
        </w:rPr>
      </w:pPr>
    </w:p>
    <w:p w14:paraId="29555F9D"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t>حللت هذه الدراسة أثر جائحة كوفيد-19 على سلاسل الإمداد العالمية، حيث أظهرت أن الجائحة تسببت في اضطرابات كبيرة في سلاسل الإمداد مما أدى إلى تأخيرات في التسليم، نقص في المواد الخام، وزيادة في تكاليف النقل</w:t>
      </w:r>
      <w:r w:rsidRPr="003B3FB3">
        <w:rPr>
          <w:szCs w:val="28"/>
          <w:u w:color="000000"/>
        </w:rPr>
        <w:t>.</w:t>
      </w:r>
    </w:p>
    <w:p w14:paraId="4B41DEB4"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lastRenderedPageBreak/>
        <w:t>أظهرت الدراسة أن المؤسسات التي تمكنت من التكيف بسرعة مع التغيرات والتحديات التي فرضتها الجائحة تمكنت من تقليل الأضرار وتحقيق استمرارية الأعمال. من بين هذه التغيرات، كان هناك توجه نحو تبني التقنيات الرقمية والحلول التكنولوجية لتحسين إدارة سلاسل الإمداد والتغلب على التحديات المرتبطة بالقيود الصحية والإغلاق</w:t>
      </w:r>
      <w:r w:rsidRPr="003B3FB3">
        <w:rPr>
          <w:szCs w:val="28"/>
          <w:u w:color="000000"/>
        </w:rPr>
        <w:t>.</w:t>
      </w:r>
    </w:p>
    <w:p w14:paraId="390982F9"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t>تؤكد الدراسة على أهمية التخطيط الاستراتيجي والمرونة في إدارة سلاسل الإمداد لمواجهة الأزمات غير المتوقعة. من خلال تحسين القدرات التكنولوجية والاعتماد على الأدوات الرقمية، يمكن للمؤسسات تعزيز قدرتها على التكيف مع التغيرات المفاجئة وتحقيق استدامة الأعمال. كما أن تطوير شبكات إمداد مرنة ومتنوعة يمكن أن يقلل من الاعتماد على مصادر محددة ويزيد من قدرة المؤسسات على التعامل مع الأزمات</w:t>
      </w:r>
      <w:r w:rsidRPr="003B3FB3">
        <w:rPr>
          <w:szCs w:val="28"/>
          <w:u w:color="000000"/>
        </w:rPr>
        <w:t>.</w:t>
      </w:r>
    </w:p>
    <w:p w14:paraId="3CF24D4B" w14:textId="77777777" w:rsidR="008D4B67" w:rsidRDefault="008D4B67" w:rsidP="008D4B67">
      <w:pPr>
        <w:spacing w:after="265" w:line="259" w:lineRule="auto"/>
        <w:ind w:left="0" w:hanging="14"/>
        <w:jc w:val="left"/>
        <w:rPr>
          <w:szCs w:val="28"/>
          <w:u w:color="000000"/>
        </w:rPr>
      </w:pPr>
      <w:r w:rsidRPr="003B3FB3">
        <w:rPr>
          <w:szCs w:val="28"/>
          <w:u w:color="000000"/>
          <w:rtl/>
        </w:rPr>
        <w:t>تشير الدراسة إلى أن الجائحة كانت بمثابة درس مهم للمؤسسات في ضرورة تطوير استراتيجيات إدارة الأزمات وتحسين كفاءة سلاسل الإمداد لضمان استمرارية الأعمال في ظل الظروف الطارئة</w:t>
      </w:r>
      <w:r w:rsidRPr="003B3FB3">
        <w:rPr>
          <w:szCs w:val="28"/>
          <w:u w:color="000000"/>
        </w:rPr>
        <w:t>.</w:t>
      </w:r>
    </w:p>
    <w:p w14:paraId="368C10FC" w14:textId="77777777" w:rsidR="008D4B67" w:rsidRPr="003B3FB3" w:rsidRDefault="008D4B67" w:rsidP="008D4B67">
      <w:pPr>
        <w:spacing w:after="265" w:line="259" w:lineRule="auto"/>
        <w:ind w:left="0" w:hanging="14"/>
        <w:jc w:val="left"/>
        <w:rPr>
          <w:szCs w:val="28"/>
          <w:u w:color="000000"/>
        </w:rPr>
      </w:pPr>
    </w:p>
    <w:p w14:paraId="36746C1D"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يوسفي، رفيق، وزرفاوي، عبدالكريم</w:t>
      </w:r>
      <w:r w:rsidRPr="00913F9D">
        <w:rPr>
          <w:b/>
          <w:bCs/>
          <w:szCs w:val="28"/>
          <w:u w:color="000000"/>
        </w:rPr>
        <w:t xml:space="preserve"> (2021):</w:t>
      </w:r>
    </w:p>
    <w:p w14:paraId="2B6462D6" w14:textId="77777777" w:rsidR="008D4B67" w:rsidRDefault="008D4B67" w:rsidP="008D4B67">
      <w:pPr>
        <w:spacing w:after="265" w:line="259" w:lineRule="auto"/>
        <w:ind w:left="0" w:hanging="14"/>
        <w:jc w:val="left"/>
        <w:rPr>
          <w:b/>
          <w:bCs/>
          <w:szCs w:val="28"/>
          <w:u w:color="000000"/>
          <w:rtl/>
        </w:rPr>
      </w:pPr>
    </w:p>
    <w:p w14:paraId="45307E77" w14:textId="77777777" w:rsidR="008D4B67" w:rsidRPr="003B3FB3" w:rsidRDefault="008D4B67" w:rsidP="008D4B67">
      <w:pPr>
        <w:spacing w:after="265" w:line="259" w:lineRule="auto"/>
        <w:ind w:left="0" w:hanging="14"/>
        <w:jc w:val="left"/>
        <w:rPr>
          <w:szCs w:val="28"/>
          <w:u w:color="000000"/>
        </w:rPr>
      </w:pPr>
      <w:r w:rsidRPr="00913F9D">
        <w:rPr>
          <w:szCs w:val="28"/>
          <w:u w:color="000000"/>
        </w:rPr>
        <w:t xml:space="preserve"> </w:t>
      </w:r>
      <w:r w:rsidRPr="003B3FB3">
        <w:rPr>
          <w:szCs w:val="28"/>
          <w:u w:color="000000"/>
          <w:rtl/>
        </w:rPr>
        <w:t>تناولت هذه الدراسة تأثيرات جائحة كوفيد-19 على التجارة الدولية وسلاسل الإمداد، حيث أظهرت النتائج أن الجائحة أدت إلى انخفاض كبير في التجارة الدولية وزيادة التحديات في إدارة سلاسل الإمداد بسبب القيود على السفر، الشحن، والنقل</w:t>
      </w:r>
      <w:r w:rsidRPr="003B3FB3">
        <w:rPr>
          <w:szCs w:val="28"/>
          <w:u w:color="000000"/>
        </w:rPr>
        <w:t>.</w:t>
      </w:r>
    </w:p>
    <w:p w14:paraId="70706316"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t>أظهرت الدراسة أن القيود الصحية والإغلاق العام تسببت في تعطيل العمليات التجارية وزيادة تكاليف النقل، مما أدى إلى انخفاض حركة التجارة الدولية. كما أن نقص المواد الخام والتأخيرات في التسليم أثرت بشكل كبير على كفاءة سلاسل الإمداد وزادت من التحديات التي تواجهها المؤسسات في تلبية احتياجات السوق</w:t>
      </w:r>
      <w:r w:rsidRPr="003B3FB3">
        <w:rPr>
          <w:szCs w:val="28"/>
          <w:u w:color="000000"/>
        </w:rPr>
        <w:t>.</w:t>
      </w:r>
    </w:p>
    <w:p w14:paraId="22962440" w14:textId="77777777" w:rsidR="008D4B67" w:rsidRPr="003B3FB3" w:rsidRDefault="008D4B67" w:rsidP="008D4B67">
      <w:pPr>
        <w:spacing w:after="265" w:line="259" w:lineRule="auto"/>
        <w:ind w:left="0" w:hanging="14"/>
        <w:jc w:val="left"/>
        <w:rPr>
          <w:szCs w:val="28"/>
          <w:u w:color="000000"/>
        </w:rPr>
      </w:pPr>
      <w:r w:rsidRPr="003B3FB3">
        <w:rPr>
          <w:szCs w:val="28"/>
          <w:u w:color="000000"/>
          <w:rtl/>
        </w:rPr>
        <w:t>تؤكد الدراسة على أهمية تطوير استراتيجيات مرنة وفعالة لإدارة الأزمات للحفاظ على استمرارية التجارة وسلاسل الإمداد. تشمل هذه الاستراتيجيات تحسين التخطيط والتنبؤ بالأزمات، تعزيز التعاون الدولي لتسهيل حركة التجارة، وتبني الحلول التكنولوجية لتحسين إدارة المخزون والنقل</w:t>
      </w:r>
      <w:r w:rsidRPr="003B3FB3">
        <w:rPr>
          <w:szCs w:val="28"/>
          <w:u w:color="000000"/>
        </w:rPr>
        <w:t>.</w:t>
      </w:r>
    </w:p>
    <w:p w14:paraId="74F97C65" w14:textId="77777777" w:rsidR="008D4B67" w:rsidRDefault="008D4B67" w:rsidP="008D4B67">
      <w:pPr>
        <w:spacing w:after="265" w:line="259" w:lineRule="auto"/>
        <w:ind w:left="0" w:hanging="14"/>
        <w:jc w:val="left"/>
        <w:rPr>
          <w:szCs w:val="28"/>
          <w:u w:color="000000"/>
        </w:rPr>
      </w:pPr>
      <w:r w:rsidRPr="003B3FB3">
        <w:rPr>
          <w:szCs w:val="28"/>
          <w:u w:color="000000"/>
          <w:rtl/>
        </w:rPr>
        <w:t>كما تشير الدراسة إلى أن الاستثمار في بناء قدرات تكنولوجية وتحسين البنية التحتية اللوجستية يمكن أن يعزز من قدرة المؤسسات على التعامل مع الأزمات المستقبلية وضمان استمرارية العمليات التجارية. من خلال تبني ممارسات مستدامة ومرنة في إدارة سلاسل الإمداد، يمكن للمؤسسات تحقيق توازن بين النمو الاقتصادي والاستدامة البيئية والاجتماعية في ظل الظروف الطارئة</w:t>
      </w:r>
      <w:r w:rsidRPr="003B3FB3">
        <w:rPr>
          <w:szCs w:val="28"/>
          <w:u w:color="000000"/>
        </w:rPr>
        <w:t>.</w:t>
      </w:r>
    </w:p>
    <w:p w14:paraId="22262408" w14:textId="77777777" w:rsidR="008D4B67" w:rsidRPr="003B3FB3" w:rsidRDefault="008D4B67" w:rsidP="008D4B67">
      <w:pPr>
        <w:spacing w:after="265" w:line="259" w:lineRule="auto"/>
        <w:ind w:left="0" w:hanging="14"/>
        <w:jc w:val="left"/>
        <w:rPr>
          <w:szCs w:val="28"/>
          <w:u w:color="000000"/>
        </w:rPr>
      </w:pPr>
    </w:p>
    <w:p w14:paraId="2C410BC4"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نويجي، عبدالعزيز دسوقي كمال عبدالعزيز</w:t>
      </w:r>
      <w:r w:rsidRPr="00913F9D">
        <w:rPr>
          <w:b/>
          <w:bCs/>
          <w:szCs w:val="28"/>
          <w:u w:color="000000"/>
        </w:rPr>
        <w:t xml:space="preserve"> (2023):</w:t>
      </w:r>
    </w:p>
    <w:p w14:paraId="566D3545" w14:textId="77777777" w:rsidR="008D4B67" w:rsidRDefault="008D4B67" w:rsidP="008D4B67">
      <w:pPr>
        <w:spacing w:after="265" w:line="259" w:lineRule="auto"/>
        <w:ind w:left="0" w:hanging="14"/>
        <w:jc w:val="left"/>
        <w:rPr>
          <w:b/>
          <w:bCs/>
          <w:szCs w:val="28"/>
          <w:u w:color="000000"/>
          <w:rtl/>
        </w:rPr>
      </w:pPr>
    </w:p>
    <w:p w14:paraId="36A17474" w14:textId="77777777" w:rsidR="008D4B67" w:rsidRPr="00C317FC" w:rsidRDefault="008D4B67" w:rsidP="008D4B67">
      <w:pPr>
        <w:spacing w:after="265" w:line="259" w:lineRule="auto"/>
        <w:ind w:left="0" w:hanging="14"/>
        <w:jc w:val="left"/>
        <w:rPr>
          <w:szCs w:val="28"/>
          <w:u w:color="000000"/>
        </w:rPr>
      </w:pPr>
      <w:r w:rsidRPr="00913F9D">
        <w:rPr>
          <w:szCs w:val="28"/>
          <w:u w:color="000000"/>
        </w:rPr>
        <w:t xml:space="preserve"> </w:t>
      </w:r>
      <w:r w:rsidRPr="00C317FC">
        <w:rPr>
          <w:szCs w:val="28"/>
          <w:u w:color="000000"/>
          <w:rtl/>
        </w:rPr>
        <w:t>هدفت هذه الدراسة إلى استكشاف تأثير إدارة مخاطر سلاسل الإمداد على سمعة العلامة التجارية في قطاع التجارة الإلكترونية في القاهرة. يُعَدّ هذا القطاع من القطاعات الحيوية التي تعتمد بشكل كبير على كفاءة سلاسل الإمداد لضمان تقديم خدمات ومنتجات عالية الجودة للعملاء</w:t>
      </w:r>
      <w:r w:rsidRPr="00C317FC">
        <w:rPr>
          <w:szCs w:val="28"/>
          <w:u w:color="000000"/>
        </w:rPr>
        <w:t>.</w:t>
      </w:r>
    </w:p>
    <w:p w14:paraId="6AFD5E8E"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الإدارة الجيدة للمخاطر تسهم بشكل كبير في تعزيز سمعة العلامة التجارية وزيادة ثقة العملاء. يتم ذلك من خلال تقليل الفجوات في الإمداد وضمان تسليم المنتجات في الوقت المحدد وبالجودة المطلوبة. إذ أن تأخيرات التسليم أو الفجوات في الإمداد يمكن أن تؤدي إلى تراجع ثقة العملاء وتضر بسمعة العلامة التجارية</w:t>
      </w:r>
      <w:r w:rsidRPr="00C317FC">
        <w:rPr>
          <w:szCs w:val="28"/>
          <w:u w:color="000000"/>
        </w:rPr>
        <w:t>.</w:t>
      </w:r>
    </w:p>
    <w:p w14:paraId="15215451"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الدراسة على أهمية تبني تقنيات حديثة لتحسين إدارة المخاطر في سلاسل الإمداد. من خلال استخدام تقنيات مثل الذكاء الاصطناعي وتحليل البيانات الضخمة، يمكن للمؤسسات تحديد المخاطر المحتملة واتخاذ الإجراءات الوقائية المناسبة. كما أن استخدام هذه التقنيات يسهم في تحسين كفاءة العمليات وتقليل التكاليف، مما ينعكس إيجابياً على أداء العلامة التجارية</w:t>
      </w:r>
      <w:r w:rsidRPr="00C317FC">
        <w:rPr>
          <w:szCs w:val="28"/>
          <w:u w:color="000000"/>
        </w:rPr>
        <w:t>.</w:t>
      </w:r>
    </w:p>
    <w:p w14:paraId="3AAC5C1A" w14:textId="77777777" w:rsidR="008D4B67" w:rsidRDefault="008D4B67" w:rsidP="008D4B67">
      <w:pPr>
        <w:spacing w:after="265" w:line="259" w:lineRule="auto"/>
        <w:ind w:left="0" w:hanging="14"/>
        <w:jc w:val="left"/>
        <w:rPr>
          <w:szCs w:val="28"/>
          <w:u w:color="000000"/>
        </w:rPr>
      </w:pPr>
      <w:r w:rsidRPr="00C317FC">
        <w:rPr>
          <w:szCs w:val="28"/>
          <w:u w:color="000000"/>
          <w:rtl/>
        </w:rPr>
        <w:t>أشارت الدراسة أيضاً إلى أهمية التدريب والتطوير المستمر للموظفين في مجال إدارة المخاطر. من خلال تعزيز مهارات الموظفين وزيادة وعيهم بالمخاطر المحتملة وكيفية التعامل معها، يمكن للمؤسسات تعزيز قدرتها على مواجهة التحديات وتحقيق استمرارية الأعمال</w:t>
      </w:r>
      <w:r w:rsidRPr="00C317FC">
        <w:rPr>
          <w:szCs w:val="28"/>
          <w:u w:color="000000"/>
        </w:rPr>
        <w:t>.</w:t>
      </w:r>
    </w:p>
    <w:p w14:paraId="01561F86" w14:textId="77777777" w:rsidR="008D4B67" w:rsidRPr="00913F9D" w:rsidRDefault="008D4B67" w:rsidP="008D4B67">
      <w:pPr>
        <w:spacing w:after="265" w:line="259" w:lineRule="auto"/>
        <w:ind w:left="0" w:hanging="14"/>
        <w:jc w:val="left"/>
        <w:rPr>
          <w:szCs w:val="28"/>
          <w:u w:color="000000"/>
        </w:rPr>
      </w:pPr>
    </w:p>
    <w:p w14:paraId="6004157E"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حسين، مروة عبدالمعز، وفكري، جمانة فاروق</w:t>
      </w:r>
      <w:r w:rsidRPr="00913F9D">
        <w:rPr>
          <w:b/>
          <w:bCs/>
          <w:szCs w:val="28"/>
          <w:u w:color="000000"/>
        </w:rPr>
        <w:t xml:space="preserve"> (2023):</w:t>
      </w:r>
    </w:p>
    <w:p w14:paraId="17B97D5C" w14:textId="77777777" w:rsidR="008D4B67" w:rsidRDefault="008D4B67" w:rsidP="008D4B67">
      <w:pPr>
        <w:spacing w:after="265" w:line="259" w:lineRule="auto"/>
        <w:ind w:left="0" w:hanging="14"/>
        <w:jc w:val="left"/>
        <w:rPr>
          <w:b/>
          <w:bCs/>
          <w:szCs w:val="28"/>
          <w:u w:color="000000"/>
          <w:rtl/>
        </w:rPr>
      </w:pPr>
    </w:p>
    <w:p w14:paraId="420AF7A8"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هذه الدراسة على استكشاف دور ممارسات سلاسل التوريد الإلكترونية في تحسين ترتيبات العمل المرن، مع دراسة ميدانية على قطاع الاتصالات في مصر. يُعَدّ هذا القطاع من القطاعات الحيوية التي تعتمد بشكل كبير على كفاءة سلاسل التوريد لتحقيق الأداء الكلي المطلوب</w:t>
      </w:r>
      <w:r w:rsidRPr="00C317FC">
        <w:rPr>
          <w:szCs w:val="28"/>
          <w:u w:color="000000"/>
        </w:rPr>
        <w:t>.</w:t>
      </w:r>
    </w:p>
    <w:p w14:paraId="39CBBB94"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lastRenderedPageBreak/>
        <w:t>أظهرت النتائج أن استخدام التكنولوجيا في سلاسل التوريد يعزز من مرونة العمل ويحسن من الأداء الكلي للمؤسسات. يتم ذلك من خلال تسهيل التواصل بين مختلف الأطراف المشاركة في سلسلة التوريد وتقليل الوقت اللازم لإنجاز المهام. إذ أن التكنولوجيا توفر أدوات تسهم في تحسين إدارة المخزون، النقل، والتوزيع، مما يعزز من كفاءة العمليات ويساعد في تحقيق الأهداف المؤسسية</w:t>
      </w:r>
      <w:r w:rsidRPr="00C317FC">
        <w:rPr>
          <w:szCs w:val="28"/>
          <w:u w:color="000000"/>
        </w:rPr>
        <w:t>.</w:t>
      </w:r>
    </w:p>
    <w:p w14:paraId="57E7E48C" w14:textId="77777777" w:rsidR="008D4B67" w:rsidRDefault="008D4B67" w:rsidP="008D4B67">
      <w:pPr>
        <w:spacing w:after="265" w:line="259" w:lineRule="auto"/>
        <w:ind w:left="0" w:hanging="14"/>
        <w:jc w:val="left"/>
        <w:rPr>
          <w:szCs w:val="28"/>
          <w:u w:color="000000"/>
        </w:rPr>
      </w:pPr>
      <w:r w:rsidRPr="00C317FC">
        <w:rPr>
          <w:szCs w:val="28"/>
          <w:u w:color="000000"/>
          <w:rtl/>
        </w:rPr>
        <w:t>كما أكدت الدراسة على أهمية التدريب والتطوير المستمر للموظفين لضمان تحقيق أفضل النتائج. من خلال تعزيز مهارات الموظفين وتزويدهم بالمعرفة اللازمة لاستخدام التقنيات الحديثة، يمكن للمؤسسات تحقيق تحسينات مستدامة في كفاءة العمل والقدرة على التكيف مع التغيرات السريعة في السوق</w:t>
      </w:r>
      <w:r w:rsidRPr="00C317FC">
        <w:rPr>
          <w:szCs w:val="28"/>
          <w:u w:color="000000"/>
        </w:rPr>
        <w:t>.</w:t>
      </w:r>
    </w:p>
    <w:p w14:paraId="7637A925" w14:textId="77777777" w:rsidR="008D4B67" w:rsidRPr="00C317FC" w:rsidRDefault="008D4B67" w:rsidP="008D4B67">
      <w:pPr>
        <w:spacing w:after="265" w:line="259" w:lineRule="auto"/>
        <w:ind w:left="0" w:hanging="14"/>
        <w:jc w:val="left"/>
        <w:rPr>
          <w:szCs w:val="28"/>
          <w:u w:color="000000"/>
        </w:rPr>
      </w:pPr>
    </w:p>
    <w:p w14:paraId="5060EBEC"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محمد، هبة محمد جاد، حمودة، منى أحمد محمد، عيسى، محمد محمد محمد، وعطية، طاهر مرسي</w:t>
      </w:r>
      <w:r w:rsidRPr="00913F9D">
        <w:rPr>
          <w:b/>
          <w:bCs/>
          <w:szCs w:val="28"/>
          <w:u w:color="000000"/>
        </w:rPr>
        <w:t xml:space="preserve"> (2021):</w:t>
      </w:r>
    </w:p>
    <w:p w14:paraId="3147A3C3" w14:textId="77777777" w:rsidR="008D4B67" w:rsidRDefault="008D4B67" w:rsidP="008D4B67">
      <w:pPr>
        <w:spacing w:after="265" w:line="259" w:lineRule="auto"/>
        <w:ind w:left="0" w:hanging="14"/>
        <w:jc w:val="left"/>
        <w:rPr>
          <w:b/>
          <w:bCs/>
          <w:szCs w:val="28"/>
          <w:u w:color="000000"/>
          <w:rtl/>
        </w:rPr>
      </w:pPr>
    </w:p>
    <w:p w14:paraId="24624051" w14:textId="77777777" w:rsidR="008D4B67" w:rsidRPr="00C317FC" w:rsidRDefault="008D4B67" w:rsidP="008D4B67">
      <w:pPr>
        <w:spacing w:after="265" w:line="259" w:lineRule="auto"/>
        <w:ind w:left="0" w:hanging="14"/>
        <w:jc w:val="left"/>
        <w:rPr>
          <w:szCs w:val="28"/>
          <w:u w:color="000000"/>
        </w:rPr>
      </w:pPr>
      <w:r w:rsidRPr="00913F9D">
        <w:rPr>
          <w:szCs w:val="28"/>
          <w:u w:color="000000"/>
        </w:rPr>
        <w:t xml:space="preserve"> </w:t>
      </w:r>
      <w:r w:rsidRPr="00C317FC">
        <w:rPr>
          <w:szCs w:val="28"/>
          <w:u w:color="000000"/>
          <w:rtl/>
        </w:rPr>
        <w:t>استهدفت هذه الدراسة قياس تأثير تكامل سلاسل الإمداد على الميزة التنافسية، مع دراسة ميدانية على قطاع الموانئ البحرية المصرية. يُعَدّ هذا القطاع من القطاعات الحيوية التي تعتمد بشكل كبير على كفاءة سلاسل الإمداد لتحقيق التميز التنافسي</w:t>
      </w:r>
      <w:r w:rsidRPr="00C317FC">
        <w:rPr>
          <w:szCs w:val="28"/>
          <w:u w:color="000000"/>
        </w:rPr>
        <w:t>.</w:t>
      </w:r>
    </w:p>
    <w:p w14:paraId="684A1A0C"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أشارت النتائج إلى أن التكامل الفعال لسلاسل الإمداد يعزز من الميزة التنافسية للمؤسسات العاملة في القطاع البحري. يتم ذلك من خلال تحسين التنسيق بين مختلف الأطراف المشاركة في سلسلة الإمداد، مثل الموردين، العملاء، والشركاء التجاريين. هذا التنسيق يسهم في تحسين كفاءة العمليات، تقليل التكاليف، وزيادة سرعة الاستجابة لاحتياجات السوق</w:t>
      </w:r>
      <w:r w:rsidRPr="00C317FC">
        <w:rPr>
          <w:szCs w:val="28"/>
          <w:u w:color="000000"/>
        </w:rPr>
        <w:t>.</w:t>
      </w:r>
    </w:p>
    <w:p w14:paraId="7DD62828"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الدراسة على أهمية استخدام تقنيات حديثة لتحسين تكامل سلاسل الإمداد، مثل تقنيات التحليل التنبؤي وإدارة البيانات الضخمة. هذه التقنيات تساعد في تحسين القدرة على التنبؤ بالطلب، إدارة المخزون بكفاءة، وتحسين عمليات النقل والتوزيع. من خلال استخدام هذه الأدوات، يمكن للمؤسسات تحقيق تحسينات ملموسة في الأداء والقدرة على المنافسة في السوق</w:t>
      </w:r>
      <w:r w:rsidRPr="00C317FC">
        <w:rPr>
          <w:szCs w:val="28"/>
          <w:u w:color="000000"/>
        </w:rPr>
        <w:t>.</w:t>
      </w:r>
    </w:p>
    <w:p w14:paraId="1BCF72A8"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كما أشارت الدراسة إلى أهمية تطوير استراتيجيات متكاملة تشمل جميع جوانب سلسلة الإمداد، من التخطيط والإنتاج إلى التوزيع والخدمات اللوجستية. هذا النهج المتكامل يساعد في تحقيق تحسينات مستدامة في كفاءة العمليات والقدرة على تلبية احتياجات العملاء بشكل أفضل</w:t>
      </w:r>
      <w:r w:rsidRPr="00C317FC">
        <w:rPr>
          <w:szCs w:val="28"/>
          <w:u w:color="000000"/>
        </w:rPr>
        <w:t>.</w:t>
      </w:r>
    </w:p>
    <w:p w14:paraId="006E4EB5" w14:textId="77777777" w:rsidR="008D4B67" w:rsidRDefault="008D4B67" w:rsidP="008D4B67">
      <w:pPr>
        <w:spacing w:after="265" w:line="259" w:lineRule="auto"/>
        <w:ind w:left="0" w:hanging="14"/>
        <w:jc w:val="left"/>
        <w:rPr>
          <w:szCs w:val="28"/>
          <w:u w:color="000000"/>
        </w:rPr>
      </w:pPr>
    </w:p>
    <w:p w14:paraId="22CE27A9" w14:textId="77777777" w:rsidR="008D4B67" w:rsidRDefault="008D4B67" w:rsidP="008D4B67">
      <w:pPr>
        <w:spacing w:after="265" w:line="259" w:lineRule="auto"/>
        <w:ind w:left="0" w:hanging="14"/>
        <w:jc w:val="left"/>
        <w:rPr>
          <w:szCs w:val="28"/>
          <w:u w:color="000000"/>
        </w:rPr>
      </w:pPr>
    </w:p>
    <w:p w14:paraId="59D430D2" w14:textId="77777777" w:rsidR="008D4B67" w:rsidRDefault="008D4B67" w:rsidP="008D4B67">
      <w:pPr>
        <w:spacing w:after="265" w:line="259" w:lineRule="auto"/>
        <w:ind w:left="0" w:hanging="14"/>
        <w:jc w:val="left"/>
        <w:rPr>
          <w:b/>
          <w:bCs/>
          <w:szCs w:val="28"/>
          <w:u w:color="000000"/>
        </w:rPr>
      </w:pPr>
      <w:r w:rsidRPr="00913F9D">
        <w:rPr>
          <w:b/>
          <w:bCs/>
          <w:szCs w:val="28"/>
          <w:u w:color="000000"/>
          <w:rtl/>
        </w:rPr>
        <w:lastRenderedPageBreak/>
        <w:t>بوهنتالة، نور الهدى</w:t>
      </w:r>
      <w:r w:rsidRPr="00913F9D">
        <w:rPr>
          <w:b/>
          <w:bCs/>
          <w:szCs w:val="28"/>
          <w:u w:color="000000"/>
        </w:rPr>
        <w:t xml:space="preserve"> (2019):</w:t>
      </w:r>
    </w:p>
    <w:p w14:paraId="3C61D6FF" w14:textId="77777777" w:rsidR="008D4B67" w:rsidRDefault="008D4B67" w:rsidP="008D4B67">
      <w:pPr>
        <w:spacing w:after="265" w:line="259" w:lineRule="auto"/>
        <w:ind w:left="0" w:hanging="14"/>
        <w:jc w:val="left"/>
        <w:rPr>
          <w:b/>
          <w:bCs/>
          <w:szCs w:val="28"/>
          <w:u w:color="000000"/>
          <w:rtl/>
        </w:rPr>
      </w:pPr>
    </w:p>
    <w:p w14:paraId="1081C99C" w14:textId="77777777" w:rsidR="008D4B67" w:rsidRPr="00C317FC" w:rsidRDefault="008D4B67" w:rsidP="008D4B67">
      <w:pPr>
        <w:spacing w:after="265" w:line="259" w:lineRule="auto"/>
        <w:ind w:left="0" w:hanging="14"/>
        <w:jc w:val="left"/>
        <w:rPr>
          <w:szCs w:val="28"/>
          <w:u w:color="000000"/>
        </w:rPr>
      </w:pPr>
      <w:r w:rsidRPr="00913F9D">
        <w:rPr>
          <w:szCs w:val="28"/>
          <w:u w:color="000000"/>
        </w:rPr>
        <w:t xml:space="preserve"> </w:t>
      </w:r>
      <w:r w:rsidRPr="00C317FC">
        <w:rPr>
          <w:szCs w:val="28"/>
          <w:u w:color="000000"/>
          <w:rtl/>
        </w:rPr>
        <w:t>هدفت هذه الدراسة إلى تحليل فعالية ميزة الإمداد واستراتيجيات سلاسل التوريد المحفزة لها، مع التركيز على كيفية تحسين الأداء العام للمؤسسات وتعزيز قدرتها التنافسية من خلال تبني ممارسات مبتكرة وتطوير علاقات قوية مع الموردين والعملاء</w:t>
      </w:r>
      <w:r w:rsidRPr="00C317FC">
        <w:rPr>
          <w:szCs w:val="28"/>
          <w:u w:color="000000"/>
        </w:rPr>
        <w:t>.</w:t>
      </w:r>
    </w:p>
    <w:p w14:paraId="5E201866"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الاستراتيجيات الفعالة لسلاسل التوريد تلعب دوراً حاسماً في تحسين الأداء العام للمؤسسات. من خلال تبني ممارسات مبتكرة، مثل استخدام تقنيات حديثة في إدارة المخزون والتوزيع، يمكن للمؤسسات تحسين كفاءة العمليات وتقليل التكاليف. كما أن تطوير علاقات قوية مع الموردين والعملاء يعزز من التعاون والشفافية، مما يساهم في تحسين جودة المنتجات والخدمات وزيادة رضا العملاء</w:t>
      </w:r>
      <w:r w:rsidRPr="00C317FC">
        <w:rPr>
          <w:szCs w:val="28"/>
          <w:u w:color="000000"/>
        </w:rPr>
        <w:t>.</w:t>
      </w:r>
    </w:p>
    <w:p w14:paraId="1054D9C6"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أشارت الدراسة إلى أهمية التحليل المستمر لسلاسل الإمداد لتحديد نقاط القوة والضعف. من خلال هذا التحليل، يمكن للمؤسسات تحديد المجالات التي تحتاج إلى تحسين وتطوير استراتيجيات مناسبة لتحقيق التحسين المستدام. على سبيل المثال، يمكن تحسين عمليات النقل والتوزيع من خلال استخدام تقنيات تتبع الشحنات وتحليل البيانات لتحسين كفاءة العمليات وتقليل الوقت المستغرق في التوصيل</w:t>
      </w:r>
      <w:r w:rsidRPr="00C317FC">
        <w:rPr>
          <w:szCs w:val="28"/>
          <w:u w:color="000000"/>
        </w:rPr>
        <w:t>.</w:t>
      </w:r>
    </w:p>
    <w:p w14:paraId="223336CE"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كما أكدت الدراسة على أهمية التدريب المستمر للموظفين في مجال إدارة سلاسل التوريد. من خلال تعزيز مهارات الموظفين وزيادة وعيهم بأحدث التقنيات والممارسات في هذا المجال، يمكن للمؤسسات تحسين كفاءة العمليات وتعزيز قدرتها على التكيف مع التغيرات السريعة في السوق</w:t>
      </w:r>
      <w:r w:rsidRPr="00C317FC">
        <w:rPr>
          <w:szCs w:val="28"/>
          <w:u w:color="000000"/>
        </w:rPr>
        <w:t>.</w:t>
      </w:r>
    </w:p>
    <w:p w14:paraId="21CA4751" w14:textId="77777777" w:rsidR="008D4B67" w:rsidRDefault="008D4B67" w:rsidP="008D4B67">
      <w:pPr>
        <w:spacing w:after="265" w:line="259" w:lineRule="auto"/>
        <w:ind w:left="0" w:hanging="14"/>
        <w:jc w:val="left"/>
        <w:rPr>
          <w:szCs w:val="28"/>
          <w:u w:color="000000"/>
        </w:rPr>
      </w:pPr>
      <w:r w:rsidRPr="00C317FC">
        <w:rPr>
          <w:szCs w:val="28"/>
          <w:u w:color="000000"/>
          <w:rtl/>
        </w:rPr>
        <w:t>تُعتبر هذه الدراسة إشارة إلى أهمية الاستراتيجيات الفعالة لسلاسل التوريد في تحقيق التميز التنافسي وتحسين الأداء العام للمؤسسات. من خلال تبني ممارسات مبتكرة وتطوير علاقات قوية مع الموردين والعملاء، يمكن للمؤسسات تحقيق تحسينات مستدامة في كفاءة العمليات وجودة المنتجات والخدمات</w:t>
      </w:r>
      <w:r w:rsidRPr="00C317FC">
        <w:rPr>
          <w:szCs w:val="28"/>
          <w:u w:color="000000"/>
        </w:rPr>
        <w:t>.</w:t>
      </w:r>
    </w:p>
    <w:p w14:paraId="681EB707" w14:textId="77777777" w:rsidR="008D4B67" w:rsidRPr="00C317FC" w:rsidRDefault="008D4B67" w:rsidP="008D4B67">
      <w:pPr>
        <w:spacing w:after="265" w:line="259" w:lineRule="auto"/>
        <w:ind w:left="0" w:hanging="14"/>
        <w:jc w:val="left"/>
        <w:rPr>
          <w:szCs w:val="28"/>
          <w:u w:color="000000"/>
        </w:rPr>
      </w:pPr>
    </w:p>
    <w:p w14:paraId="7D60881E"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محمد، ياسر أحمد مدني</w:t>
      </w:r>
      <w:r w:rsidRPr="00913F9D">
        <w:rPr>
          <w:b/>
          <w:bCs/>
          <w:szCs w:val="28"/>
          <w:u w:color="000000"/>
        </w:rPr>
        <w:t xml:space="preserve"> (2019):</w:t>
      </w:r>
    </w:p>
    <w:p w14:paraId="7B52DB69" w14:textId="77777777" w:rsidR="008D4B67" w:rsidRDefault="008D4B67" w:rsidP="008D4B67">
      <w:pPr>
        <w:spacing w:after="265" w:line="259" w:lineRule="auto"/>
        <w:ind w:left="0" w:hanging="14"/>
        <w:jc w:val="left"/>
        <w:rPr>
          <w:b/>
          <w:bCs/>
          <w:szCs w:val="28"/>
          <w:u w:color="000000"/>
          <w:rtl/>
        </w:rPr>
      </w:pPr>
    </w:p>
    <w:p w14:paraId="34B8365E" w14:textId="77777777" w:rsidR="008D4B67" w:rsidRPr="00C317FC" w:rsidRDefault="008D4B67" w:rsidP="008D4B67">
      <w:pPr>
        <w:spacing w:after="265" w:line="259" w:lineRule="auto"/>
        <w:ind w:left="0" w:hanging="14"/>
        <w:jc w:val="left"/>
        <w:rPr>
          <w:szCs w:val="28"/>
          <w:u w:color="000000"/>
        </w:rPr>
      </w:pPr>
      <w:r w:rsidRPr="00913F9D">
        <w:rPr>
          <w:szCs w:val="28"/>
          <w:u w:color="000000"/>
        </w:rPr>
        <w:lastRenderedPageBreak/>
        <w:t xml:space="preserve"> </w:t>
      </w:r>
      <w:r w:rsidRPr="00C317FC">
        <w:rPr>
          <w:szCs w:val="28"/>
          <w:u w:color="000000"/>
          <w:rtl/>
        </w:rPr>
        <w:t>حللت هذه الدراسة العلاقة بين ممارسات إدارة سلاسل الإمداد وتحسين مستوى جودة الخدمة الصحية، مع دراسة تطبيقية على المستشفيات الجامعية في إقليم جنوب الصعيد. هدفت الدراسة إلى فهم كيف يمكن لإدارة سلاسل الإمداد أن تسهم في تحسين جودة الخدمات الصحية المقدمة</w:t>
      </w:r>
      <w:r w:rsidRPr="00C317FC">
        <w:rPr>
          <w:szCs w:val="28"/>
          <w:u w:color="000000"/>
        </w:rPr>
        <w:t>.</w:t>
      </w:r>
    </w:p>
    <w:p w14:paraId="1A0A8B4B"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الإدارة الجيدة لسلاسل الإمداد تلعب دوراً حاسماً في تحسين جودة الخدمات الصحية. من خلال ضمان توفر المواد الطبية والأدوية في الوقت المناسب، يمكن للمستشفيات تقديم خدمات صحية عالية الجودة وتلبية احتياجات المرضى بشكل فعال. تقليل الفجوات في الإمداد يسهم في تحسين كفاءة العمليات وتقليل التأخيرات في تقديم الرعاية الصحية</w:t>
      </w:r>
      <w:r w:rsidRPr="00C317FC">
        <w:rPr>
          <w:szCs w:val="28"/>
          <w:u w:color="000000"/>
        </w:rPr>
        <w:t>.</w:t>
      </w:r>
    </w:p>
    <w:p w14:paraId="218E793D"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الدراسة على أهمية تبني ممارسات فعالة في إدارة سلاسل الإمداد، مثل تحسين إدارة المخزون واستخدام تقنيات حديثة في تتبع الشحنات والتوزيع. من خلال هذه الممارسات، يمكن للمستشفيات تحسين كفاءة العمليات وتقليل التكاليف، مما ينعكس إيجابياً على جودة الخدمات الصحية المقدمة</w:t>
      </w:r>
      <w:r w:rsidRPr="00C317FC">
        <w:rPr>
          <w:szCs w:val="28"/>
          <w:u w:color="000000"/>
        </w:rPr>
        <w:t>.</w:t>
      </w:r>
    </w:p>
    <w:p w14:paraId="71CDED74"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كما أشارت الدراسة إلى أهمية التدريب المستمر للعاملين في مجال إدارة سلاسل الإمداد في المستشفيات. من خلال تعزيز مهاراتهم وزيادة وعيهم بأحدث التقنيات والممارسات في هذا المجال، يمكن تحسين كفاءة العمليات وتعزيز القدرة على تلبية احتياجات المرضى بشكل أفضل</w:t>
      </w:r>
      <w:r w:rsidRPr="00C317FC">
        <w:rPr>
          <w:szCs w:val="28"/>
          <w:u w:color="000000"/>
        </w:rPr>
        <w:t>.</w:t>
      </w:r>
    </w:p>
    <w:p w14:paraId="041B623F" w14:textId="77777777" w:rsidR="008D4B67" w:rsidRPr="00913F9D" w:rsidRDefault="008D4B67" w:rsidP="008D4B67">
      <w:pPr>
        <w:spacing w:after="265" w:line="259" w:lineRule="auto"/>
        <w:ind w:left="0" w:hanging="14"/>
        <w:jc w:val="left"/>
        <w:rPr>
          <w:szCs w:val="28"/>
          <w:u w:color="000000"/>
        </w:rPr>
      </w:pPr>
      <w:r w:rsidRPr="00C317FC">
        <w:rPr>
          <w:szCs w:val="28"/>
          <w:u w:color="000000"/>
          <w:rtl/>
        </w:rPr>
        <w:t>تُعتبر هذه الدراسة إشارة إلى أهمية الإدارة الجيدة لسلاسل الإمداد في تحسين جودة الخدمات الصحية. من خلال تبني ممارسات فعالة واستخدام تقنيات حديثة، يمكن للمستشفيات تحقيق تحسينات مستدامة في جودة الخدمات الصحية المقدمة</w:t>
      </w:r>
      <w:r w:rsidRPr="00C317FC">
        <w:rPr>
          <w:szCs w:val="28"/>
          <w:u w:color="000000"/>
        </w:rPr>
        <w:t>.</w:t>
      </w:r>
    </w:p>
    <w:p w14:paraId="2994BBF7" w14:textId="77777777" w:rsidR="008D4B67" w:rsidRDefault="008D4B67" w:rsidP="008D4B67">
      <w:pPr>
        <w:spacing w:after="265" w:line="259" w:lineRule="auto"/>
        <w:ind w:left="0" w:hanging="14"/>
        <w:jc w:val="left"/>
        <w:rPr>
          <w:b/>
          <w:bCs/>
          <w:szCs w:val="28"/>
          <w:u w:color="000000"/>
          <w:rtl/>
        </w:rPr>
      </w:pPr>
      <w:r w:rsidRPr="00913F9D">
        <w:rPr>
          <w:b/>
          <w:bCs/>
          <w:szCs w:val="28"/>
          <w:u w:color="000000"/>
          <w:rtl/>
        </w:rPr>
        <w:t>نذير، حنان عبدالله</w:t>
      </w:r>
      <w:r w:rsidRPr="00913F9D">
        <w:rPr>
          <w:b/>
          <w:bCs/>
          <w:szCs w:val="28"/>
          <w:u w:color="000000"/>
        </w:rPr>
        <w:t xml:space="preserve"> (2023):</w:t>
      </w:r>
    </w:p>
    <w:p w14:paraId="49FBCB98" w14:textId="77777777" w:rsidR="008D4B67" w:rsidRPr="00C317FC" w:rsidRDefault="008D4B67" w:rsidP="008D4B67">
      <w:pPr>
        <w:spacing w:after="265" w:line="259" w:lineRule="auto"/>
        <w:ind w:left="0" w:hanging="14"/>
        <w:jc w:val="left"/>
        <w:rPr>
          <w:szCs w:val="28"/>
          <w:u w:color="000000"/>
        </w:rPr>
      </w:pPr>
      <w:r w:rsidRPr="00913F9D">
        <w:rPr>
          <w:szCs w:val="28"/>
          <w:u w:color="000000"/>
        </w:rPr>
        <w:t xml:space="preserve"> </w:t>
      </w:r>
      <w:r w:rsidRPr="00C317FC">
        <w:rPr>
          <w:szCs w:val="28"/>
          <w:u w:color="000000"/>
          <w:rtl/>
        </w:rPr>
        <w:t>تناولت هذه الدراسة أثر تطبيق أساليب القيادة الموقفية على تحسين أداء المشاريع، مع دراسة تطبيقية على المشاريع الناشئة في مدينة الرياض. هدفت الدراسة إلى فهم كيف يمكن لاستخدام أساليب القيادة الموقفية أن يعزز من كفاءة الأداء للمشاريع الناشئة</w:t>
      </w:r>
      <w:r w:rsidRPr="00C317FC">
        <w:rPr>
          <w:szCs w:val="28"/>
          <w:u w:color="000000"/>
        </w:rPr>
        <w:t>.</w:t>
      </w:r>
    </w:p>
    <w:p w14:paraId="5BBE7064"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استخدام أساليب القيادة الموقفية يسهم بشكل كبير في تحسين كفاءة الأداء للمشاريع الناشئة. من خلال توفير بيئة عمل محفزة وتحسين التواصل بين أعضاء الفريق، يمكن تعزيز التعاون والشفافية، مما يساهم في تحسين جودة العمليات وتقليل الفجوات في التنفيذ</w:t>
      </w:r>
      <w:r w:rsidRPr="00C317FC">
        <w:rPr>
          <w:szCs w:val="28"/>
          <w:u w:color="000000"/>
        </w:rPr>
        <w:t>.</w:t>
      </w:r>
    </w:p>
    <w:p w14:paraId="33EA94EE"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lastRenderedPageBreak/>
        <w:t>ركزت الدراسة على أهمية تكييف أساليب القيادة لتناسب الظروف والمتغيرات المختلفة التي تواجه المشاريع الناشئة. من خلال تبني أساليب قيادة مرنة تتكيف مع التغيرات السريعة في البيئة الداخلية والخارجية للمشروع، يمكن تحسين القدرة على التكيف مع التحديات وتحقيق الأهداف المؤسسية</w:t>
      </w:r>
      <w:r w:rsidRPr="00C317FC">
        <w:rPr>
          <w:szCs w:val="28"/>
          <w:u w:color="000000"/>
        </w:rPr>
        <w:t>.</w:t>
      </w:r>
    </w:p>
    <w:p w14:paraId="496037D1"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كما أشارت الدراسة إلى أهمية التدريب والتطوير المستمر لقادة المشاريع. من خلال تعزيز مهاراتهم وزيادة وعيهم بأساليب القيادة الموقفية، يمكن تحسين قدرتهم على إدارة الفرق بشكل فعال وتعزيز القدرة على التكيف مع التغيرات السريعة في السوق</w:t>
      </w:r>
      <w:r w:rsidRPr="00C317FC">
        <w:rPr>
          <w:szCs w:val="28"/>
          <w:u w:color="000000"/>
        </w:rPr>
        <w:t>.</w:t>
      </w:r>
    </w:p>
    <w:p w14:paraId="0B4A201A"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تُعتبر هذه الدراسة إشارة إلى أهمية تطبيق أساليب القيادة الموقفية في تحسين أداء المشاريع الناشئة. من خلال توفير بيئة عمل محفزة وتحسين التواصل بين أعضاء الفريق، يمكن تعزيز كفاءة العمليات وتحقيق النجاح المستدام للمشاريع الناشئة</w:t>
      </w:r>
      <w:r w:rsidRPr="00C317FC">
        <w:rPr>
          <w:szCs w:val="28"/>
          <w:u w:color="000000"/>
        </w:rPr>
        <w:t>.</w:t>
      </w:r>
    </w:p>
    <w:p w14:paraId="35BE2A63" w14:textId="77777777" w:rsidR="008D4B67" w:rsidRDefault="008D4B67" w:rsidP="008D4B67">
      <w:pPr>
        <w:spacing w:after="265" w:line="259" w:lineRule="auto"/>
        <w:ind w:left="0" w:hanging="14"/>
        <w:jc w:val="left"/>
        <w:rPr>
          <w:szCs w:val="28"/>
          <w:u w:color="000000"/>
          <w:rtl/>
        </w:rPr>
      </w:pPr>
    </w:p>
    <w:p w14:paraId="5B6CE07E"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الهادي، م.، ومحمد</w:t>
      </w:r>
      <w:r w:rsidRPr="00913F9D">
        <w:rPr>
          <w:b/>
          <w:bCs/>
          <w:szCs w:val="28"/>
          <w:u w:color="000000"/>
        </w:rPr>
        <w:t xml:space="preserve"> (2015):</w:t>
      </w:r>
    </w:p>
    <w:p w14:paraId="7AED3B61" w14:textId="77777777" w:rsidR="008D4B67" w:rsidRPr="00913F9D" w:rsidRDefault="008D4B67" w:rsidP="008D4B67">
      <w:pPr>
        <w:spacing w:after="265" w:line="259" w:lineRule="auto"/>
        <w:ind w:left="0" w:hanging="14"/>
        <w:jc w:val="left"/>
        <w:rPr>
          <w:szCs w:val="28"/>
          <w:u w:color="000000"/>
        </w:rPr>
      </w:pPr>
      <w:r w:rsidRPr="00913F9D">
        <w:rPr>
          <w:szCs w:val="28"/>
          <w:u w:color="000000"/>
        </w:rPr>
        <w:t xml:space="preserve"> </w:t>
      </w:r>
      <w:r w:rsidRPr="00913F9D">
        <w:rPr>
          <w:szCs w:val="28"/>
          <w:u w:color="000000"/>
          <w:rtl/>
        </w:rPr>
        <w:t>تعد هذه الدراسة من الدراسات الرائدة في مجال تعريف معايير منتجات المطبوعات العربية الرقمية. وقد تم إجراء هذه الدراسة لمعالجة الفجوة الكبيرة في جودة المنتجات الرقمية العربية ولتوفير إطار عمل يمكن استخدامه من قبل الناشرين والمطورين لضمان توافق المنتجات مع المعايير الدولية. اعتمدت الدراسة على تحليل شامل للممارسات الحالية في صناعة النشر الرقمي، ومقارنة معايير الجودة المستخدمة في المنتجات الرقمية الغربية مع تلك المستخدمة في العالم العربي. وقد أوصت الدراسة بوضع معايير محددة تشمل جميع جوانب الإنتاج الرقمي، بدءًا من مرحلة التصميم والتطوير وحتى مرحلة النشر والتوزيع، بما يضمن جودة عالية وسهولة الوصول والاستخدام من قبل الجمهور</w:t>
      </w:r>
      <w:r w:rsidRPr="00913F9D">
        <w:rPr>
          <w:szCs w:val="28"/>
          <w:u w:color="000000"/>
        </w:rPr>
        <w:t>.</w:t>
      </w:r>
    </w:p>
    <w:p w14:paraId="7A0BF0DF" w14:textId="77777777" w:rsidR="008D4B67" w:rsidRDefault="008D4B67" w:rsidP="008D4B67">
      <w:pPr>
        <w:spacing w:after="265" w:line="259" w:lineRule="auto"/>
        <w:ind w:left="0" w:hanging="14"/>
        <w:jc w:val="left"/>
        <w:rPr>
          <w:szCs w:val="28"/>
          <w:u w:color="000000"/>
        </w:rPr>
      </w:pPr>
      <w:r w:rsidRPr="00913F9D">
        <w:rPr>
          <w:szCs w:val="28"/>
          <w:u w:color="000000"/>
          <w:rtl/>
        </w:rPr>
        <w:t>الدراسات السابقة المرتبطة بهذه الدراسة تناولت بشكل رئيسي التحديات التي تواجه صناعة النشر الرقمي في العالم العربي، وأهمية استخدام التكنولوجيا الحديثة لتحسين جودة المنتجات، والدور الكبير الذي يمكن أن تلعبه المعايير الموحدة في تحقيق هذا الهدف. وأشارت هذه الدراسات إلى أن توفير معايير موحدة يمكن أن يسهم في تحسين جودة المنتجات الرقمية، وزيادة قبولها وانتشارها بين المستخدمين، وكذلك تعزيز تنافسية الشركات العربية في الأسواق العالمية</w:t>
      </w:r>
      <w:r w:rsidRPr="00913F9D">
        <w:rPr>
          <w:szCs w:val="28"/>
          <w:u w:color="000000"/>
        </w:rPr>
        <w:t>.</w:t>
      </w:r>
    </w:p>
    <w:p w14:paraId="372485EF" w14:textId="77777777" w:rsidR="008D4B67" w:rsidRPr="00913F9D" w:rsidRDefault="008D4B67" w:rsidP="008D4B67">
      <w:pPr>
        <w:spacing w:after="265" w:line="259" w:lineRule="auto"/>
        <w:ind w:left="0" w:hanging="14"/>
        <w:jc w:val="left"/>
        <w:rPr>
          <w:szCs w:val="28"/>
          <w:u w:color="000000"/>
        </w:rPr>
      </w:pPr>
    </w:p>
    <w:p w14:paraId="0F330376" w14:textId="77777777" w:rsidR="008D4B67" w:rsidRDefault="008D4B67" w:rsidP="008D4B67">
      <w:pPr>
        <w:spacing w:after="265" w:line="259" w:lineRule="auto"/>
        <w:ind w:left="0" w:hanging="14"/>
        <w:jc w:val="left"/>
        <w:rPr>
          <w:b/>
          <w:bCs/>
          <w:szCs w:val="28"/>
          <w:u w:color="000000"/>
        </w:rPr>
      </w:pPr>
      <w:r w:rsidRPr="00913F9D">
        <w:rPr>
          <w:b/>
          <w:bCs/>
          <w:szCs w:val="28"/>
          <w:u w:color="000000"/>
          <w:rtl/>
        </w:rPr>
        <w:t>فضيلة سلمان داود، وزينب هادي حسين</w:t>
      </w:r>
      <w:r w:rsidRPr="00913F9D">
        <w:rPr>
          <w:b/>
          <w:bCs/>
          <w:szCs w:val="28"/>
          <w:u w:color="000000"/>
        </w:rPr>
        <w:t xml:space="preserve"> (2016):</w:t>
      </w:r>
    </w:p>
    <w:p w14:paraId="33186CFB" w14:textId="77777777" w:rsidR="008D4B67" w:rsidRPr="00913F9D" w:rsidRDefault="008D4B67" w:rsidP="008D4B67">
      <w:pPr>
        <w:spacing w:after="265" w:line="259" w:lineRule="auto"/>
        <w:ind w:left="0" w:hanging="14"/>
        <w:jc w:val="left"/>
        <w:rPr>
          <w:szCs w:val="28"/>
          <w:u w:color="000000"/>
        </w:rPr>
      </w:pPr>
      <w:r w:rsidRPr="00913F9D">
        <w:rPr>
          <w:szCs w:val="28"/>
          <w:u w:color="000000"/>
        </w:rPr>
        <w:t xml:space="preserve"> </w:t>
      </w:r>
      <w:r w:rsidRPr="00913F9D">
        <w:rPr>
          <w:szCs w:val="28"/>
          <w:u w:color="000000"/>
          <w:rtl/>
        </w:rPr>
        <w:t>ركزت هذه الدراسة على دور أسلوبي</w:t>
      </w:r>
      <w:r w:rsidRPr="00913F9D">
        <w:rPr>
          <w:szCs w:val="28"/>
          <w:u w:color="000000"/>
        </w:rPr>
        <w:t xml:space="preserve"> (CPM/PERT) </w:t>
      </w:r>
      <w:r w:rsidRPr="00913F9D">
        <w:rPr>
          <w:szCs w:val="28"/>
          <w:u w:color="000000"/>
          <w:rtl/>
        </w:rPr>
        <w:t xml:space="preserve">في تحسين أداء المشاريع الإنشائية. وقد تم إجراء هذه الدراسة في قسم المشاريع في ديوان محافظة بغداد، حيث تم تطبيق الأسلوبين على مجموعة من المشاريع الإنشائية لتحليل الجدول الزمني </w:t>
      </w:r>
      <w:r w:rsidRPr="00913F9D">
        <w:rPr>
          <w:szCs w:val="28"/>
          <w:u w:color="000000"/>
          <w:rtl/>
        </w:rPr>
        <w:lastRenderedPageBreak/>
        <w:t>الأمثل وتحديد النقاط الحرجة وتحليل المخاطر المحتملة. أظهرت النتائج أن استخدام أسلوبي</w:t>
      </w:r>
      <w:r w:rsidRPr="00913F9D">
        <w:rPr>
          <w:szCs w:val="28"/>
          <w:u w:color="000000"/>
        </w:rPr>
        <w:t xml:space="preserve"> (CPM/PERT) </w:t>
      </w:r>
      <w:r w:rsidRPr="00913F9D">
        <w:rPr>
          <w:szCs w:val="28"/>
          <w:u w:color="000000"/>
          <w:rtl/>
        </w:rPr>
        <w:t>يمكن أن يسهم بشكل كبير في تحسين تخطيط المشاريع وإدارتها، وتقليل الفجوات الزمنية بين الأنشطة المختلفة، وتحسين كفاءة استخدام الموارد، وتقليل التكاليف وزيادة دقة التنبؤ بالجدول الزمني</w:t>
      </w:r>
      <w:r w:rsidRPr="00913F9D">
        <w:rPr>
          <w:szCs w:val="28"/>
          <w:u w:color="000000"/>
        </w:rPr>
        <w:t>.</w:t>
      </w:r>
    </w:p>
    <w:p w14:paraId="4B19ABFB" w14:textId="77777777" w:rsidR="008D4B67" w:rsidRDefault="008D4B67" w:rsidP="008D4B67">
      <w:pPr>
        <w:spacing w:after="265" w:line="259" w:lineRule="auto"/>
        <w:ind w:left="0" w:hanging="14"/>
        <w:jc w:val="left"/>
        <w:rPr>
          <w:szCs w:val="28"/>
          <w:u w:color="000000"/>
          <w:rtl/>
        </w:rPr>
      </w:pPr>
      <w:r w:rsidRPr="00913F9D">
        <w:rPr>
          <w:szCs w:val="28"/>
          <w:u w:color="000000"/>
          <w:rtl/>
        </w:rPr>
        <w:t>الدراسات السابقة المرتبطة بهذه الدراسة تناولت بشكل رئيسي تأثير استخدام أساليب التخطيط الحديثة في تحسين إدارة المشاريع الإنشائية، ودور هذه الأساليب في تحسين دقة التخطيط وتقليل المخاطر والتكاليف. وأشارت هذه الدراسات إلى أن استخدام أسلوب المسار الحرج</w:t>
      </w:r>
      <w:r w:rsidRPr="00913F9D">
        <w:rPr>
          <w:szCs w:val="28"/>
          <w:u w:color="000000"/>
        </w:rPr>
        <w:t xml:space="preserve"> (CPM) </w:t>
      </w:r>
      <w:r w:rsidRPr="00913F9D">
        <w:rPr>
          <w:szCs w:val="28"/>
          <w:u w:color="000000"/>
          <w:rtl/>
        </w:rPr>
        <w:t>وأسلوب تقييم ومراجعة البرنامج</w:t>
      </w:r>
      <w:r w:rsidRPr="00913F9D">
        <w:rPr>
          <w:szCs w:val="28"/>
          <w:u w:color="000000"/>
        </w:rPr>
        <w:t xml:space="preserve"> (PERT) </w:t>
      </w:r>
      <w:r w:rsidRPr="00913F9D">
        <w:rPr>
          <w:szCs w:val="28"/>
          <w:u w:color="000000"/>
          <w:rtl/>
        </w:rPr>
        <w:t>يمكن أن يسهم في تحسين تنسيق الأنشطة وتحديد النقاط الحرجة وتحليل الاحتمالات الزمنية المختلفة، مما يؤدي إلى تحسين أداء المشاريع بشكل عام</w:t>
      </w:r>
      <w:r w:rsidRPr="00913F9D">
        <w:rPr>
          <w:szCs w:val="28"/>
          <w:u w:color="000000"/>
        </w:rPr>
        <w:t>.</w:t>
      </w:r>
    </w:p>
    <w:p w14:paraId="32E78B02" w14:textId="77777777" w:rsidR="008D4B67" w:rsidRPr="00913F9D" w:rsidRDefault="008D4B67" w:rsidP="008D4B67">
      <w:pPr>
        <w:spacing w:after="265" w:line="259" w:lineRule="auto"/>
        <w:ind w:left="0" w:firstLine="0"/>
        <w:jc w:val="left"/>
        <w:rPr>
          <w:szCs w:val="28"/>
          <w:u w:color="000000"/>
          <w:rtl/>
        </w:rPr>
      </w:pPr>
    </w:p>
    <w:p w14:paraId="77CCA8DC" w14:textId="77777777" w:rsidR="008D4B67" w:rsidRDefault="008D4B67" w:rsidP="008D4B67">
      <w:pPr>
        <w:spacing w:after="265" w:line="259" w:lineRule="auto"/>
        <w:ind w:left="0" w:hanging="14"/>
        <w:jc w:val="left"/>
        <w:rPr>
          <w:szCs w:val="28"/>
          <w:u w:color="000000"/>
          <w:rtl/>
        </w:rPr>
      </w:pPr>
      <w:r w:rsidRPr="00913F9D">
        <w:rPr>
          <w:b/>
          <w:bCs/>
          <w:szCs w:val="28"/>
          <w:u w:color="000000"/>
        </w:rPr>
        <w:t>Al-Maghrabi, Imad Suleiman, and Al-Sharbati, Abdulaziz Ahmed (2021):</w:t>
      </w:r>
      <w:r w:rsidRPr="00913F9D">
        <w:rPr>
          <w:szCs w:val="28"/>
          <w:u w:color="000000"/>
        </w:rPr>
        <w:t xml:space="preserve"> </w:t>
      </w:r>
    </w:p>
    <w:p w14:paraId="0176F7A9"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هذه الدراسة على تأثير أساليب القيادة الموقفية على أداء المشاريع داخل مؤسسات التصنيع الكيميائي في الأردن. هدفت الدراسة إلى فهم كيف يمكن لتكييف أساليب القيادة بما يتناسب مع احتياجات المشاريع والفرق أن يعزز من الكفاءة والفعالية في تحقيق النتائج المرجوة</w:t>
      </w:r>
      <w:r w:rsidRPr="00C317FC">
        <w:rPr>
          <w:szCs w:val="28"/>
          <w:u w:color="000000"/>
        </w:rPr>
        <w:t>.</w:t>
      </w:r>
    </w:p>
    <w:p w14:paraId="4C07CC0F"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القيادة الموقفية تلعب دورًا حاسمًا في تحسين أداء المشاريع. من خلال تكييف أساليب القيادة لتلبية الاحتياجات الخاصة للمشاريع وأعضاء الفرق، يمكن تعزيز التعاون والشفافية، مما يؤدي إلى تحسين كفاءة العمليات وتحقيق الأهداف بشكل أكثر فعالية. على سبيل المثال، يمكن أن تتطلب بعض المشاريع نهجًا قياديًا تشاركيًا، في حين قد تحتاج أخرى إلى قيادة توجيهية أكثر حزمًا، مما يبرز أهمية تكييف أسلوب القيادة حسب الظروف المحددة</w:t>
      </w:r>
      <w:r w:rsidRPr="00C317FC">
        <w:rPr>
          <w:szCs w:val="28"/>
          <w:u w:color="000000"/>
        </w:rPr>
        <w:t>.</w:t>
      </w:r>
    </w:p>
    <w:p w14:paraId="622C4818"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أشارت الدراسة أيضًا إلى أن القادة الذين يتبنون أساليب قيادة موقفية قادرون على تحسين الروح المعنوية للفريق وتحفيز أعضائه لتحقيق أفضل أداء. هذا يعزز من قدرة الفريق على التعامل مع التحديات والمشاكل بشكل أكثر فعالية، مما يؤدي إلى تحسين نتائج المشاريع وتقليل احتمالات التأخيرات أو تجاوز التكاليف</w:t>
      </w:r>
      <w:r w:rsidRPr="00C317FC">
        <w:rPr>
          <w:szCs w:val="28"/>
          <w:u w:color="000000"/>
        </w:rPr>
        <w:t>.</w:t>
      </w:r>
    </w:p>
    <w:p w14:paraId="57D6B48F" w14:textId="77777777" w:rsidR="008D4B67" w:rsidRDefault="008D4B67" w:rsidP="008D4B67">
      <w:pPr>
        <w:spacing w:after="265" w:line="259" w:lineRule="auto"/>
        <w:ind w:left="0" w:hanging="14"/>
        <w:jc w:val="left"/>
        <w:rPr>
          <w:szCs w:val="28"/>
          <w:u w:color="000000"/>
        </w:rPr>
      </w:pPr>
      <w:r w:rsidRPr="00C317FC">
        <w:rPr>
          <w:szCs w:val="28"/>
          <w:u w:color="000000"/>
          <w:rtl/>
        </w:rPr>
        <w:t>كما أكدت الدراسة على أهمية التدريب والتطوير المستمر للقادة في مؤسسات التصنيع الكيميائي. من خلال تعزيز مهارات القادة وزيادة وعيهم بأساليب القيادة الموقفية، يمكن تحسين قدرة المؤسسات على تكييف نهجها القيادي مع المتطلبات المتغيرة للمشاريع والفرق، مما يساهم في تحقيق النجاح المستدام</w:t>
      </w:r>
      <w:r w:rsidRPr="00C317FC">
        <w:rPr>
          <w:szCs w:val="28"/>
          <w:u w:color="000000"/>
        </w:rPr>
        <w:t>.</w:t>
      </w:r>
    </w:p>
    <w:p w14:paraId="62D9A4BE" w14:textId="77777777" w:rsidR="008D4B67" w:rsidRPr="00C317FC" w:rsidRDefault="008D4B67" w:rsidP="008D4B67">
      <w:pPr>
        <w:spacing w:after="265" w:line="259" w:lineRule="auto"/>
        <w:ind w:left="0" w:hanging="14"/>
        <w:jc w:val="left"/>
        <w:rPr>
          <w:szCs w:val="28"/>
          <w:u w:color="000000"/>
        </w:rPr>
      </w:pPr>
    </w:p>
    <w:p w14:paraId="52920236" w14:textId="77777777" w:rsidR="008D4B67" w:rsidRDefault="008D4B67" w:rsidP="008D4B67">
      <w:pPr>
        <w:spacing w:after="265" w:line="259" w:lineRule="auto"/>
        <w:ind w:left="0" w:hanging="14"/>
        <w:jc w:val="left"/>
        <w:rPr>
          <w:szCs w:val="28"/>
          <w:u w:color="000000"/>
          <w:rtl/>
        </w:rPr>
      </w:pPr>
      <w:r w:rsidRPr="00913F9D">
        <w:rPr>
          <w:b/>
          <w:bCs/>
          <w:szCs w:val="28"/>
          <w:u w:color="000000"/>
        </w:rPr>
        <w:t>Al-Abadla, Raad Salem Falih, and Al-Halasa, Rula Hani Salman (2020):</w:t>
      </w:r>
      <w:r w:rsidRPr="00913F9D">
        <w:rPr>
          <w:szCs w:val="28"/>
          <w:u w:color="000000"/>
        </w:rPr>
        <w:t xml:space="preserve"> </w:t>
      </w:r>
    </w:p>
    <w:p w14:paraId="466BAEC1"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lastRenderedPageBreak/>
        <w:t>حققت هذه الدراسة في تأثير ممارسات البناء الرشيق على أداء مشاريع البناء في الأردن. هدفت الدراسة إلى فهم كيف يمكن لتقنيات البناء الرشيق، مثل تقليل الهدر وتحسين العمليات، أن تسهم في تحسين كفاءة المشروع وتقليل التكاليف</w:t>
      </w:r>
      <w:r w:rsidRPr="00C317FC">
        <w:rPr>
          <w:szCs w:val="28"/>
          <w:u w:color="000000"/>
        </w:rPr>
        <w:t>.</w:t>
      </w:r>
    </w:p>
    <w:p w14:paraId="2C1BF37D"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ممارسات البناء الرشيق تلعب دورًا مهمًا في تحسين الأداء الكلي للمشاريع. من خلال تقليل الهدر في المواد والوقت، يمكن تحسين كفاءة العمليات وتقليل التكاليف. على سبيل المثال، يمكن لممارسات مثل الإنتاج في الوقت المناسب</w:t>
      </w:r>
      <w:r w:rsidRPr="00C317FC">
        <w:rPr>
          <w:szCs w:val="28"/>
          <w:u w:color="000000"/>
        </w:rPr>
        <w:t xml:space="preserve"> (JIT) </w:t>
      </w:r>
      <w:r w:rsidRPr="00C317FC">
        <w:rPr>
          <w:szCs w:val="28"/>
          <w:u w:color="000000"/>
          <w:rtl/>
        </w:rPr>
        <w:t>والتحسين المستمر</w:t>
      </w:r>
      <w:r w:rsidRPr="00C317FC">
        <w:rPr>
          <w:szCs w:val="28"/>
          <w:u w:color="000000"/>
        </w:rPr>
        <w:t xml:space="preserve"> (Kaizen) </w:t>
      </w:r>
      <w:r w:rsidRPr="00C317FC">
        <w:rPr>
          <w:szCs w:val="28"/>
          <w:u w:color="000000"/>
          <w:rtl/>
        </w:rPr>
        <w:t>أن تسهم في تحسين جودة العمل وتسريع تنفيذ المشاريع</w:t>
      </w:r>
      <w:r w:rsidRPr="00C317FC">
        <w:rPr>
          <w:szCs w:val="28"/>
          <w:u w:color="000000"/>
        </w:rPr>
        <w:t>.</w:t>
      </w:r>
    </w:p>
    <w:p w14:paraId="4758BFED"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الدراسة على أهمية تحسين العمليات من خلال تبني ممارسات البناء الرشيق. من خلال تعزيز التعاون بين مختلف الأطراف المشاركة في المشروع واستخدام تقنيات حديثة لإدارة العمليات، يمكن تقليل التكاليف وتحسين جودة العمل. كما أن تحسين التخطيط والتنسيق بين مختلف مراحل المشروع يسهم في تحقيق تقدم سلس وتقليل الفجوات والتأخيرات</w:t>
      </w:r>
      <w:r w:rsidRPr="00C317FC">
        <w:rPr>
          <w:szCs w:val="28"/>
          <w:u w:color="000000"/>
        </w:rPr>
        <w:t>.</w:t>
      </w:r>
    </w:p>
    <w:p w14:paraId="32C7C5CF" w14:textId="77777777" w:rsidR="008D4B67" w:rsidRDefault="008D4B67" w:rsidP="008D4B67">
      <w:pPr>
        <w:spacing w:after="265" w:line="259" w:lineRule="auto"/>
        <w:ind w:left="0" w:hanging="14"/>
        <w:jc w:val="left"/>
        <w:rPr>
          <w:szCs w:val="28"/>
          <w:u w:color="000000"/>
        </w:rPr>
      </w:pPr>
      <w:r w:rsidRPr="00C317FC">
        <w:rPr>
          <w:szCs w:val="28"/>
          <w:u w:color="000000"/>
          <w:rtl/>
        </w:rPr>
        <w:t>كما أشارت الدراسة إلى أن التدريب المستمر للعاملين في مجال البناء على ممارسات البناء الرشيق يمكن أن يسهم في تحقيق تحسينات مستدامة في كفاءة المشاريع. من خلال تعزيز مهاراتهم وزيادة وعيهم بأحدث الممارسات، يمكن تحسين قدرة المؤسسات على تنفيذ مشاريعها بشكل أكثر فعالية وتحقيق النجاح المستدام</w:t>
      </w:r>
      <w:r w:rsidRPr="00C317FC">
        <w:rPr>
          <w:szCs w:val="28"/>
          <w:u w:color="000000"/>
        </w:rPr>
        <w:t>.</w:t>
      </w:r>
    </w:p>
    <w:p w14:paraId="34FC6074" w14:textId="77777777" w:rsidR="008D4B67" w:rsidRDefault="008D4B67" w:rsidP="008D4B67">
      <w:pPr>
        <w:spacing w:after="265" w:line="259" w:lineRule="auto"/>
        <w:ind w:left="0" w:hanging="14"/>
        <w:jc w:val="left"/>
        <w:rPr>
          <w:szCs w:val="28"/>
          <w:u w:color="000000"/>
        </w:rPr>
      </w:pPr>
    </w:p>
    <w:p w14:paraId="510D1C34" w14:textId="77777777" w:rsidR="008D4B67" w:rsidRPr="00C317FC" w:rsidRDefault="008D4B67" w:rsidP="008D4B67">
      <w:pPr>
        <w:spacing w:after="265" w:line="259" w:lineRule="auto"/>
        <w:ind w:left="0" w:hanging="14"/>
        <w:jc w:val="left"/>
        <w:rPr>
          <w:szCs w:val="28"/>
          <w:u w:color="000000"/>
        </w:rPr>
      </w:pPr>
    </w:p>
    <w:p w14:paraId="7EFFDD77" w14:textId="77777777" w:rsidR="008D4B67" w:rsidRDefault="008D4B67" w:rsidP="008D4B67">
      <w:pPr>
        <w:spacing w:after="265" w:line="259" w:lineRule="auto"/>
        <w:ind w:left="0" w:hanging="14"/>
        <w:jc w:val="left"/>
        <w:rPr>
          <w:szCs w:val="28"/>
          <w:u w:color="000000"/>
          <w:rtl/>
        </w:rPr>
      </w:pPr>
      <w:r w:rsidRPr="00913F9D">
        <w:rPr>
          <w:b/>
          <w:bCs/>
          <w:szCs w:val="28"/>
          <w:u w:color="000000"/>
        </w:rPr>
        <w:t>Al-Wahsh, Ahmed Samih Musa, and Al-Obaid, Faydi (2021):</w:t>
      </w:r>
      <w:r w:rsidRPr="00913F9D">
        <w:rPr>
          <w:szCs w:val="28"/>
          <w:u w:color="000000"/>
        </w:rPr>
        <w:t xml:space="preserve"> </w:t>
      </w:r>
    </w:p>
    <w:p w14:paraId="38E0119F"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استكشفت هذه الدراسة تأثير التخطيط السيئ على أداء إدارة المشاريع في مختلف الصناعات. هدفت الدراسة إلى تسليط الضوء على العلاقة بين التخطيط غير الكافي وتحديات الأداء مثل التأخيرات الكبيرة، تجاوز التكاليف، وسوء إدارة الموارد</w:t>
      </w:r>
      <w:r w:rsidRPr="00C317FC">
        <w:rPr>
          <w:szCs w:val="28"/>
          <w:u w:color="000000"/>
        </w:rPr>
        <w:t>.</w:t>
      </w:r>
    </w:p>
    <w:p w14:paraId="0710D01D"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التخطيط السيئ يؤدي إلى مشكلات كبيرة في إدارة المشاريع. من خلال عدم التخطيط الشامل والاستراتيجي للمشاريع، يمكن أن تواجه المؤسسات تأخيرات كبيرة، مما يزيد من التكاليف ويؤثر سلبًا على جودة العمل. على سبيل المثال، يمكن أن يؤدي نقص الموارد أو التقديرات الزمنية غير الدقيقة إلى تعطيل سير العمل وزيادة التكاليف بشكل غير مبرر</w:t>
      </w:r>
      <w:r w:rsidRPr="00C317FC">
        <w:rPr>
          <w:szCs w:val="28"/>
          <w:u w:color="000000"/>
        </w:rPr>
        <w:t>.</w:t>
      </w:r>
    </w:p>
    <w:p w14:paraId="2B0CA9B9"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الدراسة على أهمية عمليات التخطيط الشاملة والاستراتيجية لضمان نجاح المشاريع. من خلال التخطيط الدقيق لكل مرحلة من مراحل المشروع وتحديد الموارد اللازمة بشكل صحيح، يمكن تحسين كفاءة العمليات وتقليل احتمالات التأخيرات والتكاليف الزائدة. كما أن وضع خطط احتياطية واستراتيجيات للتعامل مع المخاطر المحتملة يمكن أن يسهم في تحسين استمرارية المشروع وتحقيق الأهداف المرجوة</w:t>
      </w:r>
      <w:r w:rsidRPr="00C317FC">
        <w:rPr>
          <w:szCs w:val="28"/>
          <w:u w:color="000000"/>
        </w:rPr>
        <w:t>.</w:t>
      </w:r>
    </w:p>
    <w:p w14:paraId="1FD7F919"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lastRenderedPageBreak/>
        <w:t>كما أشارت الدراسة إلى أهمية استخدام تقنيات حديثة في تخطيط المشاريع، مثل برامج إدارة المشاريع التي تساعد في تحسين التنسيق والتواصل بين مختلف الأطراف المشاركة في المشروع. من خلال استخدام هذه الأدوات، يمكن تحسين قدرة المؤسسات على إدارة المشاريع بشكل أكثر فعالية وتحقيق النجاح المستدام</w:t>
      </w:r>
      <w:r w:rsidRPr="00C317FC">
        <w:rPr>
          <w:szCs w:val="28"/>
          <w:u w:color="000000"/>
        </w:rPr>
        <w:t>.</w:t>
      </w:r>
    </w:p>
    <w:p w14:paraId="3B7BF439" w14:textId="77777777" w:rsidR="008D4B67" w:rsidRDefault="008D4B67" w:rsidP="008D4B67">
      <w:pPr>
        <w:spacing w:after="265" w:line="259" w:lineRule="auto"/>
        <w:ind w:left="0" w:hanging="14"/>
        <w:jc w:val="left"/>
        <w:rPr>
          <w:b/>
          <w:bCs/>
          <w:szCs w:val="28"/>
          <w:u w:color="000000"/>
        </w:rPr>
      </w:pPr>
    </w:p>
    <w:p w14:paraId="1D54F4C4" w14:textId="77777777" w:rsidR="008D4B67" w:rsidRDefault="008D4B67" w:rsidP="008D4B67">
      <w:pPr>
        <w:spacing w:after="265" w:line="259" w:lineRule="auto"/>
        <w:ind w:left="0" w:hanging="14"/>
        <w:jc w:val="left"/>
        <w:rPr>
          <w:szCs w:val="28"/>
          <w:u w:color="000000"/>
          <w:rtl/>
        </w:rPr>
      </w:pPr>
      <w:r w:rsidRPr="00913F9D">
        <w:rPr>
          <w:b/>
          <w:bCs/>
          <w:szCs w:val="28"/>
          <w:u w:color="000000"/>
        </w:rPr>
        <w:t>Al-Daghishim, Abdulaziz Jarallah, and Al-Zamil, Abdulaziz Nasser (2022):</w:t>
      </w:r>
      <w:r w:rsidRPr="00913F9D">
        <w:rPr>
          <w:szCs w:val="28"/>
          <w:u w:color="000000"/>
        </w:rPr>
        <w:t xml:space="preserve"> </w:t>
      </w:r>
    </w:p>
    <w:p w14:paraId="5F3ED6AC"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حللت هذه الدراسة أسباب الفروقات بين الفترات المتوقعة والفعلية لإنجاز المشاريع في شركات تطوير العقارات في الرياض. هدفت الدراسة إلى تحديد العوامل الرئيسية التي تسهم في التأخيرات وتقديم توصيات لتخفيف هذه العوامل وتحسين جداول المشاريع</w:t>
      </w:r>
      <w:r w:rsidRPr="00C317FC">
        <w:rPr>
          <w:szCs w:val="28"/>
          <w:u w:color="000000"/>
        </w:rPr>
        <w:t>.</w:t>
      </w:r>
    </w:p>
    <w:p w14:paraId="08BE6BAA"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أظهرت النتائج أن التخطيط الأولي الضعيف للمشروع هو أحد الأسباب الرئيسية للتأخيرات. من خلال عدم تحديد الأهداف بوضوح والتقديرات الزمنية الدقيقة، يمكن أن تواجه المشاريع صعوبات في تنفيذها ضمن الإطار الزمني المحدد. كما أن نقص الموارد والمشكلات التنظيمية يمكن أن تسهم أيضًا في التأخيرات، مما يؤثر سلبًا على كفاءة المشروع وتكاليفه</w:t>
      </w:r>
      <w:r w:rsidRPr="00C317FC">
        <w:rPr>
          <w:szCs w:val="28"/>
          <w:u w:color="000000"/>
        </w:rPr>
        <w:t>.</w:t>
      </w:r>
    </w:p>
    <w:p w14:paraId="0C3510CF"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ركزت الدراسة على أهمية تحسين التخطيط الأولي للمشاريع لتجنب التأخيرات. من خلال وضع خطط شاملة تتضمن تقديرات زمنية دقيقة وتحديد الموارد اللازمة، يمكن تحسين كفاءة العمليات وتقليل احتمالات التأخيرات. كما أن تعزيز التواصل بين مختلف الأطراف المشاركة في المشروع وتطوير استراتيجيات فعالة لإدارة الموارد يمكن أن يسهم في تحسين جداول المشاريع وتحقيق الأهداف المرجوة</w:t>
      </w:r>
      <w:r w:rsidRPr="00C317FC">
        <w:rPr>
          <w:szCs w:val="28"/>
          <w:u w:color="000000"/>
        </w:rPr>
        <w:t>.</w:t>
      </w:r>
    </w:p>
    <w:p w14:paraId="6AD28394" w14:textId="77777777" w:rsidR="008D4B67" w:rsidRPr="00C317FC" w:rsidRDefault="008D4B67" w:rsidP="008D4B67">
      <w:pPr>
        <w:spacing w:after="265" w:line="259" w:lineRule="auto"/>
        <w:ind w:left="0" w:hanging="14"/>
        <w:jc w:val="left"/>
        <w:rPr>
          <w:szCs w:val="28"/>
          <w:u w:color="000000"/>
        </w:rPr>
      </w:pPr>
      <w:r w:rsidRPr="00C317FC">
        <w:rPr>
          <w:szCs w:val="28"/>
          <w:u w:color="000000"/>
          <w:rtl/>
        </w:rPr>
        <w:t>كما أشارت الدراسة إلى أهمية استخدام تقنيات حديثة في تخطيط المشاريع وإدارتها. من خلال استخدام برامج إدارة المشاريع والتقنيات الحديثة لتتبع التقدم والتنسيق بين مختلف المراحل، يمكن تحسين قدرة المؤسسات على تنفيذ المشاريع ضمن الإطار الزمني المحدد وتحقيق النجاح المستدام</w:t>
      </w:r>
      <w:r w:rsidRPr="00C317FC">
        <w:rPr>
          <w:szCs w:val="28"/>
          <w:u w:color="000000"/>
        </w:rPr>
        <w:t>.</w:t>
      </w:r>
    </w:p>
    <w:p w14:paraId="290EAF51" w14:textId="77777777" w:rsidR="008D4B67" w:rsidRDefault="008D4B67" w:rsidP="008D4B67">
      <w:pPr>
        <w:spacing w:after="265" w:line="259" w:lineRule="auto"/>
        <w:ind w:left="0" w:hanging="14"/>
        <w:jc w:val="left"/>
        <w:rPr>
          <w:b/>
          <w:bCs/>
          <w:szCs w:val="28"/>
          <w:u w:color="000000"/>
        </w:rPr>
      </w:pPr>
    </w:p>
    <w:p w14:paraId="3368754B" w14:textId="77777777" w:rsidR="008D4B67" w:rsidRDefault="008D4B67" w:rsidP="008D4B67">
      <w:pPr>
        <w:spacing w:after="265" w:line="259" w:lineRule="auto"/>
        <w:ind w:left="0" w:hanging="14"/>
        <w:jc w:val="left"/>
        <w:rPr>
          <w:szCs w:val="28"/>
          <w:u w:color="000000"/>
          <w:rtl/>
        </w:rPr>
      </w:pPr>
      <w:r w:rsidRPr="00913F9D">
        <w:rPr>
          <w:b/>
          <w:bCs/>
          <w:szCs w:val="28"/>
          <w:u w:color="000000"/>
        </w:rPr>
        <w:t>Lachash, Abdel Halim (2020):</w:t>
      </w:r>
      <w:r w:rsidRPr="00913F9D">
        <w:rPr>
          <w:szCs w:val="28"/>
          <w:u w:color="000000"/>
        </w:rPr>
        <w:t xml:space="preserve"> </w:t>
      </w:r>
    </w:p>
    <w:p w14:paraId="496880EF" w14:textId="77777777" w:rsidR="008D4B67" w:rsidRPr="00C317FC" w:rsidRDefault="008D4B67" w:rsidP="008D4B67">
      <w:pPr>
        <w:spacing w:after="265" w:line="259" w:lineRule="auto"/>
        <w:ind w:left="0" w:hanging="14"/>
        <w:jc w:val="left"/>
        <w:outlineLvl w:val="1"/>
        <w:rPr>
          <w:szCs w:val="28"/>
          <w:u w:color="000000"/>
        </w:rPr>
      </w:pPr>
      <w:r w:rsidRPr="00C317FC">
        <w:rPr>
          <w:szCs w:val="28"/>
          <w:u w:color="000000"/>
          <w:rtl/>
        </w:rPr>
        <w:t>ناقشت هذه الدراسة الحاجة إلى شراكات قوية مع الموردين في الشركات الجزائرية لإدارة فعالة لسلسلة التوريد. هدفت الدراسة إلى فهم كيف يمكن لتعزيز التعاون والثقة بين الشركات والموردين أن يسهم في تحسين كفاءة سلسلة التوريد وتقليل التكاليف</w:t>
      </w:r>
      <w:r w:rsidRPr="00C317FC">
        <w:rPr>
          <w:szCs w:val="28"/>
          <w:u w:color="000000"/>
        </w:rPr>
        <w:t>.</w:t>
      </w:r>
    </w:p>
    <w:p w14:paraId="49271DA0" w14:textId="77777777" w:rsidR="008D4B67" w:rsidRPr="00C317FC" w:rsidRDefault="008D4B67" w:rsidP="008D4B67">
      <w:pPr>
        <w:spacing w:after="265" w:line="259" w:lineRule="auto"/>
        <w:ind w:left="0" w:hanging="14"/>
        <w:jc w:val="left"/>
        <w:outlineLvl w:val="1"/>
        <w:rPr>
          <w:szCs w:val="28"/>
          <w:u w:color="000000"/>
        </w:rPr>
      </w:pPr>
      <w:r w:rsidRPr="00C317FC">
        <w:rPr>
          <w:szCs w:val="28"/>
          <w:u w:color="000000"/>
          <w:rtl/>
        </w:rPr>
        <w:lastRenderedPageBreak/>
        <w:t>أظهرت النتائج أن الشراكات القوية مع الموردين تلعب دورًا حاسمًا في تحسين الأداء العام للأعمال. من خلال تعزيز التعاون والثقة بين الشركات والموردين، يمكن تحسين جودة المنتجات والخدمات وتقليل التكاليف. على سبيل المثال، يمكن للشركات تحقيق تحسينات في إدارة المخزون، النقل، والتوزيع من خلال التعاون الوثيق مع الموردين واستخدام تقنيات حديثة في تتبع الشحنات وتحليل البيانات</w:t>
      </w:r>
      <w:r w:rsidRPr="00C317FC">
        <w:rPr>
          <w:szCs w:val="28"/>
          <w:u w:color="000000"/>
        </w:rPr>
        <w:t>.</w:t>
      </w:r>
    </w:p>
    <w:p w14:paraId="7CA863EE" w14:textId="77777777" w:rsidR="008D4B67" w:rsidRPr="00C317FC" w:rsidRDefault="008D4B67" w:rsidP="008D4B67">
      <w:pPr>
        <w:spacing w:after="265" w:line="259" w:lineRule="auto"/>
        <w:ind w:left="0" w:hanging="14"/>
        <w:jc w:val="left"/>
        <w:outlineLvl w:val="1"/>
        <w:rPr>
          <w:szCs w:val="28"/>
          <w:u w:color="000000"/>
        </w:rPr>
      </w:pPr>
      <w:r w:rsidRPr="00C317FC">
        <w:rPr>
          <w:szCs w:val="28"/>
          <w:u w:color="000000"/>
          <w:rtl/>
        </w:rPr>
        <w:t>ركزت الدراسة على أهمية تطوير علاقات طويلة الأمد مع الموردين لتحقيق إدارة فعالة لسلسلة التوريد. من خلال بناء شراكات قوية قائمة على الثقة والتعاون، يمكن للشركات تحسين قدرتها على التكيف مع التغيرات السريعة في السوق وتلبية احتياجات العملاء بشكل أفضل</w:t>
      </w:r>
      <w:r w:rsidRPr="00C317FC">
        <w:rPr>
          <w:szCs w:val="28"/>
          <w:u w:color="000000"/>
        </w:rPr>
        <w:t>.</w:t>
      </w:r>
    </w:p>
    <w:p w14:paraId="630E9560" w14:textId="77777777" w:rsidR="008D4B67" w:rsidRPr="00C317FC" w:rsidRDefault="008D4B67" w:rsidP="008D4B67">
      <w:pPr>
        <w:spacing w:after="265" w:line="259" w:lineRule="auto"/>
        <w:ind w:left="0" w:hanging="14"/>
        <w:jc w:val="left"/>
        <w:outlineLvl w:val="1"/>
        <w:rPr>
          <w:szCs w:val="28"/>
          <w:u w:color="000000"/>
        </w:rPr>
      </w:pPr>
      <w:r w:rsidRPr="00C317FC">
        <w:rPr>
          <w:szCs w:val="28"/>
          <w:u w:color="000000"/>
          <w:rtl/>
        </w:rPr>
        <w:t>كما أشارت الدراسة إلى أهمية استخدام تقنيات حديثة في إدارة سلسلة التوريد، مثل أنظمة إدارة العلاقات مع الموردين</w:t>
      </w:r>
      <w:r w:rsidRPr="00C317FC">
        <w:rPr>
          <w:szCs w:val="28"/>
          <w:u w:color="000000"/>
        </w:rPr>
        <w:t xml:space="preserve"> (SRM) </w:t>
      </w:r>
      <w:r w:rsidRPr="00C317FC">
        <w:rPr>
          <w:szCs w:val="28"/>
          <w:u w:color="000000"/>
          <w:rtl/>
        </w:rPr>
        <w:t>وأدوات تحليل البيانات. من خلال استخدام هذه الأدوات، يمكن للشركات تحسين كفاءة العمليات وتقليل التكاليف، مما ينعكس إيجابياً على الأداء العام للأعمال</w:t>
      </w:r>
      <w:r w:rsidRPr="00C317FC">
        <w:rPr>
          <w:szCs w:val="28"/>
          <w:u w:color="000000"/>
        </w:rPr>
        <w:t>.</w:t>
      </w:r>
    </w:p>
    <w:p w14:paraId="41855DB7" w14:textId="77777777" w:rsidR="008D4B67" w:rsidRPr="00C317FC" w:rsidRDefault="008D4B67" w:rsidP="008D4B67">
      <w:pPr>
        <w:spacing w:after="265" w:line="259" w:lineRule="auto"/>
        <w:ind w:left="0" w:hanging="14"/>
        <w:jc w:val="left"/>
        <w:outlineLvl w:val="1"/>
        <w:rPr>
          <w:szCs w:val="28"/>
          <w:u w:color="000000"/>
        </w:rPr>
      </w:pPr>
      <w:r w:rsidRPr="00C317FC">
        <w:rPr>
          <w:szCs w:val="28"/>
          <w:u w:color="000000"/>
          <w:rtl/>
        </w:rPr>
        <w:t>تُعتبر هذه الدراسة إشارة إلى أهمية الشراكات القوية مع الموردين في تحقيق إدارة فعالة لسلسلة التوريد. من خلال تعزيز التعاون والثقة واستخدام تقنيات حديثة، يمكن للشركات تحقيق تحسينات مستدامة في كفاءة العمليات وجودة المنتجات والخدمات</w:t>
      </w:r>
      <w:r w:rsidRPr="00C317FC">
        <w:rPr>
          <w:szCs w:val="28"/>
          <w:u w:color="000000"/>
        </w:rPr>
        <w:t>.</w:t>
      </w:r>
    </w:p>
    <w:p w14:paraId="34690727" w14:textId="77777777" w:rsidR="008D4B67" w:rsidRDefault="008D4B67" w:rsidP="008D4B67">
      <w:pPr>
        <w:spacing w:after="265" w:line="259" w:lineRule="auto"/>
        <w:ind w:left="0" w:hanging="14"/>
        <w:jc w:val="left"/>
        <w:outlineLvl w:val="1"/>
        <w:rPr>
          <w:szCs w:val="28"/>
          <w:u w:color="000000"/>
        </w:rPr>
      </w:pPr>
    </w:p>
    <w:p w14:paraId="3C443C8F" w14:textId="77777777" w:rsidR="008D4B67" w:rsidRDefault="008D4B67" w:rsidP="008D4B67">
      <w:pPr>
        <w:spacing w:after="265" w:line="259" w:lineRule="auto"/>
        <w:ind w:left="0" w:hanging="14"/>
        <w:jc w:val="left"/>
        <w:outlineLvl w:val="1"/>
        <w:rPr>
          <w:szCs w:val="28"/>
          <w:u w:color="000000"/>
        </w:rPr>
      </w:pPr>
    </w:p>
    <w:p w14:paraId="20D4082D" w14:textId="77777777" w:rsidR="008D4B67" w:rsidRDefault="008D4B67" w:rsidP="008D4B67">
      <w:pPr>
        <w:spacing w:after="265" w:line="259" w:lineRule="auto"/>
        <w:ind w:left="0" w:hanging="14"/>
        <w:jc w:val="left"/>
        <w:outlineLvl w:val="1"/>
        <w:rPr>
          <w:szCs w:val="28"/>
          <w:u w:color="000000"/>
        </w:rPr>
      </w:pPr>
    </w:p>
    <w:p w14:paraId="014A721B" w14:textId="77777777" w:rsidR="008D4B67" w:rsidRDefault="008D4B67" w:rsidP="008D4B67">
      <w:pPr>
        <w:spacing w:after="265" w:line="259" w:lineRule="auto"/>
        <w:ind w:left="0" w:hanging="14"/>
        <w:jc w:val="left"/>
        <w:outlineLvl w:val="1"/>
      </w:pPr>
      <w:r>
        <w:rPr>
          <w:sz w:val="36"/>
          <w:szCs w:val="36"/>
          <w:u w:val="single" w:color="000000"/>
          <w:rtl/>
        </w:rPr>
        <w:t>الفجوة البحثية:</w:t>
      </w:r>
      <w:bookmarkEnd w:id="13"/>
      <w:r>
        <w:rPr>
          <w:sz w:val="36"/>
          <w:szCs w:val="36"/>
          <w:rtl/>
        </w:rPr>
        <w:t xml:space="preserve"> </w:t>
      </w:r>
    </w:p>
    <w:p w14:paraId="20081B6D" w14:textId="77777777" w:rsidR="008D4B67" w:rsidRDefault="008D4B67" w:rsidP="008D4B67">
      <w:pPr>
        <w:numPr>
          <w:ilvl w:val="0"/>
          <w:numId w:val="3"/>
        </w:numPr>
        <w:spacing w:after="81"/>
        <w:ind w:right="-10" w:hanging="361"/>
      </w:pPr>
      <w:r>
        <w:rPr>
          <w:szCs w:val="28"/>
          <w:rtl/>
        </w:rPr>
        <w:t>هناك نقص في الدراسات التي تتناول أثر اثر تطبيق سلاسل الإمداد على  أداء المشاريع دراسة تطبيقية على شركة ار</w:t>
      </w:r>
      <w:r>
        <w:rPr>
          <w:rFonts w:ascii="Times New Roman" w:eastAsia="Times New Roman" w:hAnsi="Times New Roman" w:cs="Times New Roman"/>
          <w:szCs w:val="28"/>
          <w:rtl/>
        </w:rPr>
        <w:t>ا</w:t>
      </w:r>
      <w:r>
        <w:rPr>
          <w:szCs w:val="28"/>
          <w:rtl/>
        </w:rPr>
        <w:t xml:space="preserve">مكو. </w:t>
      </w:r>
    </w:p>
    <w:p w14:paraId="7210DF1D" w14:textId="77777777" w:rsidR="008D4B67" w:rsidRDefault="008D4B67" w:rsidP="008D4B67">
      <w:pPr>
        <w:numPr>
          <w:ilvl w:val="0"/>
          <w:numId w:val="3"/>
        </w:numPr>
        <w:ind w:right="-10" w:hanging="361"/>
      </w:pPr>
      <w:r>
        <w:rPr>
          <w:szCs w:val="28"/>
          <w:rtl/>
        </w:rPr>
        <w:t>معظم الدراسات لم تتناول بشكل كافٍ التفاعل بين مختلف أبعاد سلاسل الإمداد(التوريد، النقل، التخزين، التسليم) وأثرها على  أداء المشاريع بأبعاده مجمعة دراسة تطبيقية على شركة ار</w:t>
      </w:r>
      <w:r>
        <w:rPr>
          <w:rFonts w:ascii="Times New Roman" w:eastAsia="Times New Roman" w:hAnsi="Times New Roman" w:cs="Times New Roman"/>
          <w:szCs w:val="28"/>
          <w:rtl/>
        </w:rPr>
        <w:t>ا</w:t>
      </w:r>
      <w:r>
        <w:rPr>
          <w:szCs w:val="28"/>
          <w:rtl/>
        </w:rPr>
        <w:t xml:space="preserve">مكو. </w:t>
      </w:r>
    </w:p>
    <w:p w14:paraId="0C4C61EC" w14:textId="77777777" w:rsidR="008D4B67" w:rsidRDefault="008D4B67" w:rsidP="008D4B67">
      <w:pPr>
        <w:numPr>
          <w:ilvl w:val="0"/>
          <w:numId w:val="3"/>
        </w:numPr>
        <w:spacing w:after="86"/>
        <w:ind w:right="-10" w:hanging="361"/>
      </w:pPr>
      <w:r>
        <w:rPr>
          <w:szCs w:val="28"/>
          <w:rtl/>
        </w:rPr>
        <w:t>معظم الدراسات لم تتناول بشكل كافٍ التفاعل بين مختلف أبعاد أداء المشاريع مجمعة وتأثرها بأبعاد سلاسلالإمداد(التوريد، النقل، التخزين، التسليم) دراسة تطبيقية على شركة ار</w:t>
      </w:r>
      <w:r>
        <w:rPr>
          <w:rFonts w:ascii="Times New Roman" w:eastAsia="Times New Roman" w:hAnsi="Times New Roman" w:cs="Times New Roman"/>
          <w:szCs w:val="28"/>
          <w:rtl/>
        </w:rPr>
        <w:t>ا</w:t>
      </w:r>
      <w:r>
        <w:rPr>
          <w:szCs w:val="28"/>
          <w:rtl/>
        </w:rPr>
        <w:t xml:space="preserve">مكو. </w:t>
      </w:r>
    </w:p>
    <w:p w14:paraId="695558B3" w14:textId="77777777" w:rsidR="008D4B67" w:rsidRPr="001C4399" w:rsidRDefault="008D4B67" w:rsidP="008D4B67">
      <w:pPr>
        <w:numPr>
          <w:ilvl w:val="0"/>
          <w:numId w:val="3"/>
        </w:numPr>
        <w:spacing w:after="535"/>
        <w:ind w:right="-10" w:hanging="361"/>
      </w:pPr>
      <w:r>
        <w:rPr>
          <w:szCs w:val="28"/>
          <w:rtl/>
        </w:rPr>
        <w:lastRenderedPageBreak/>
        <w:t>هناك حاجة لدراسات تتابعية طويلة الأجل لتقييم تأثير تطبيق سلاسل الإمداد على  أداء المشاريع دراسة تطبيقية على شركة ار</w:t>
      </w:r>
      <w:r>
        <w:rPr>
          <w:rFonts w:ascii="Times New Roman" w:eastAsia="Times New Roman" w:hAnsi="Times New Roman" w:cs="Times New Roman"/>
          <w:szCs w:val="28"/>
          <w:rtl/>
        </w:rPr>
        <w:t>ا</w:t>
      </w:r>
      <w:r>
        <w:rPr>
          <w:szCs w:val="28"/>
          <w:rtl/>
        </w:rPr>
        <w:t xml:space="preserve">مكو. </w:t>
      </w:r>
    </w:p>
    <w:p w14:paraId="0A38AD30" w14:textId="77777777" w:rsidR="008D4B67" w:rsidRDefault="008D4B67" w:rsidP="008D4B67">
      <w:pPr>
        <w:spacing w:after="535"/>
        <w:ind w:right="-10"/>
        <w:rPr>
          <w:szCs w:val="28"/>
          <w:rtl/>
        </w:rPr>
      </w:pPr>
    </w:p>
    <w:p w14:paraId="3B58BBF7" w14:textId="77777777" w:rsidR="008D4B67" w:rsidRDefault="008D4B67" w:rsidP="008D4B67">
      <w:pPr>
        <w:spacing w:after="535"/>
        <w:ind w:right="-10"/>
        <w:rPr>
          <w:szCs w:val="28"/>
          <w:rtl/>
        </w:rPr>
      </w:pPr>
    </w:p>
    <w:p w14:paraId="562FCF0B" w14:textId="77777777" w:rsidR="008D4B67" w:rsidRDefault="008D4B67" w:rsidP="008D4B67">
      <w:pPr>
        <w:spacing w:after="535"/>
        <w:ind w:right="-10"/>
        <w:rPr>
          <w:szCs w:val="28"/>
          <w:rtl/>
        </w:rPr>
      </w:pPr>
    </w:p>
    <w:p w14:paraId="0326AA72" w14:textId="77777777" w:rsidR="008D4B67" w:rsidRDefault="008D4B67" w:rsidP="008D4B67">
      <w:pPr>
        <w:spacing w:after="535"/>
        <w:ind w:right="-10"/>
        <w:rPr>
          <w:szCs w:val="28"/>
          <w:rtl/>
        </w:rPr>
      </w:pPr>
    </w:p>
    <w:p w14:paraId="7D659BE5" w14:textId="77777777" w:rsidR="008D4B67" w:rsidRDefault="008D4B67" w:rsidP="008D4B67">
      <w:pPr>
        <w:spacing w:after="535"/>
        <w:ind w:right="-10"/>
        <w:rPr>
          <w:szCs w:val="28"/>
          <w:rtl/>
        </w:rPr>
      </w:pPr>
    </w:p>
    <w:p w14:paraId="3E1AA125" w14:textId="77777777" w:rsidR="008D4B67" w:rsidRDefault="008D4B67" w:rsidP="008D4B67">
      <w:pPr>
        <w:spacing w:after="535"/>
        <w:ind w:right="-10"/>
      </w:pPr>
    </w:p>
    <w:p w14:paraId="1EA4EA13" w14:textId="77777777" w:rsidR="008D4B67" w:rsidRDefault="008D4B67" w:rsidP="008D4B67">
      <w:pPr>
        <w:pStyle w:val="Heading3"/>
        <w:spacing w:after="491"/>
        <w:ind w:left="-2"/>
        <w:rPr>
          <w:szCs w:val="36"/>
          <w:rtl/>
        </w:rPr>
      </w:pPr>
      <w:bookmarkStart w:id="14" w:name="_Toc173627259"/>
      <w:r>
        <w:rPr>
          <w:rFonts w:hint="cs"/>
          <w:szCs w:val="36"/>
          <w:rtl/>
        </w:rPr>
        <w:t>الجانب النظري</w:t>
      </w:r>
      <w:bookmarkEnd w:id="14"/>
    </w:p>
    <w:p w14:paraId="37B4A861" w14:textId="77777777" w:rsidR="008D4B67" w:rsidRPr="001C4399" w:rsidRDefault="008D4B67" w:rsidP="008D4B67">
      <w:pPr>
        <w:rPr>
          <w:szCs w:val="28"/>
        </w:rPr>
      </w:pPr>
      <w:r w:rsidRPr="001C4399">
        <w:rPr>
          <w:szCs w:val="28"/>
          <w:rtl/>
        </w:rPr>
        <w:t>يتناول هذا القسم من البحث الإطار النظري الذي يمثل الركيزة الأساسية لفهم موضوع الدراسة، حيث يهدف إلى تقديم عرض مفصل للمفاهيم والنظريات والمصطلحات ذات الصلة بتطبيق سلاسل الإمداد وأثرها على أداء المشاريع. سنبدأ بتعريف سلاسل الإمداد، ثم نستعرض مكوناتها وأهميتها في سياق الشركات الكبرى مثل أرامكو، كما سنتطرق إلى تعريف أداء المشاريع وأبعاده المختلفة، وأخيرًا سنناقش العلاقة بين سلاسل الإمداد وأداء المشاريع</w:t>
      </w:r>
      <w:r w:rsidRPr="001C4399">
        <w:rPr>
          <w:szCs w:val="28"/>
        </w:rPr>
        <w:t>.</w:t>
      </w:r>
    </w:p>
    <w:p w14:paraId="28AC6409" w14:textId="77777777" w:rsidR="008D4B67" w:rsidRPr="001C4399" w:rsidRDefault="008D4B67" w:rsidP="008D4B67">
      <w:pPr>
        <w:rPr>
          <w:b/>
          <w:bCs/>
          <w:szCs w:val="28"/>
        </w:rPr>
      </w:pPr>
      <w:r w:rsidRPr="001C4399">
        <w:rPr>
          <w:b/>
          <w:bCs/>
          <w:szCs w:val="28"/>
          <w:rtl/>
        </w:rPr>
        <w:t>تعريف سلاسل الإمداد</w:t>
      </w:r>
      <w:r w:rsidRPr="001C4399">
        <w:rPr>
          <w:b/>
          <w:bCs/>
          <w:szCs w:val="28"/>
        </w:rPr>
        <w:t>:</w:t>
      </w:r>
    </w:p>
    <w:p w14:paraId="78867C17" w14:textId="77777777" w:rsidR="008D4B67" w:rsidRPr="001C4399" w:rsidRDefault="008D4B67" w:rsidP="008D4B67">
      <w:pPr>
        <w:rPr>
          <w:szCs w:val="28"/>
        </w:rPr>
      </w:pPr>
      <w:r w:rsidRPr="001C4399">
        <w:rPr>
          <w:szCs w:val="28"/>
          <w:rtl/>
        </w:rPr>
        <w:lastRenderedPageBreak/>
        <w:t>سلاسل الإمداد هي شبكة معقدة من الأنشطة والمنظمات التي تشمل كافة العمليات من إنتاج وتوزيع المنتجات إلى تسليمها للمستهلك النهائي. تشمل سلاسل الإمداد مجموعة واسعة من الأنشطة مثل التخطيط الاستراتيجي، إدارة المخزون، النقل، وإدارة العلاقات مع الموردين والعملاء</w:t>
      </w:r>
      <w:r w:rsidRPr="001C4399">
        <w:rPr>
          <w:szCs w:val="28"/>
        </w:rPr>
        <w:t>.</w:t>
      </w:r>
    </w:p>
    <w:p w14:paraId="5A5381DA" w14:textId="77777777" w:rsidR="008D4B67" w:rsidRPr="001C4399" w:rsidRDefault="008D4B67" w:rsidP="008D4B67">
      <w:pPr>
        <w:rPr>
          <w:b/>
          <w:bCs/>
          <w:szCs w:val="28"/>
        </w:rPr>
      </w:pPr>
      <w:r w:rsidRPr="001C4399">
        <w:rPr>
          <w:b/>
          <w:bCs/>
          <w:szCs w:val="28"/>
          <w:rtl/>
        </w:rPr>
        <w:t>المفهوم العام لسلاسل الإمداد</w:t>
      </w:r>
      <w:r w:rsidRPr="001C4399">
        <w:rPr>
          <w:b/>
          <w:bCs/>
          <w:szCs w:val="28"/>
        </w:rPr>
        <w:t>:</w:t>
      </w:r>
    </w:p>
    <w:p w14:paraId="50A98001" w14:textId="77777777" w:rsidR="008D4B67" w:rsidRPr="001C4399" w:rsidRDefault="008D4B67" w:rsidP="008D4B67">
      <w:pPr>
        <w:rPr>
          <w:szCs w:val="28"/>
        </w:rPr>
      </w:pPr>
      <w:r w:rsidRPr="001C4399">
        <w:rPr>
          <w:szCs w:val="28"/>
          <w:rtl/>
        </w:rPr>
        <w:t>تعرف سلاسل الإمداد بأنها سلسلة من العمليات التي تبدأ من شراء المواد الخام مرورًا بعمليات الإنتاج والتوزيع وصولاً إلى تسليم المنتجات النهائية للمستهلكين. تهدف سلاسل الإمداد إلى تحقيق أعلى مستويات الكفاءة والفعالية من خلال التكامل والتنسيق بين مختلف الأنشطة والمراحل</w:t>
      </w:r>
      <w:r w:rsidRPr="001C4399">
        <w:rPr>
          <w:szCs w:val="28"/>
        </w:rPr>
        <w:t>.</w:t>
      </w:r>
    </w:p>
    <w:p w14:paraId="11A09137" w14:textId="77777777" w:rsidR="008D4B67" w:rsidRPr="001C4399" w:rsidRDefault="008D4B67" w:rsidP="008D4B67">
      <w:pPr>
        <w:rPr>
          <w:b/>
          <w:bCs/>
          <w:szCs w:val="28"/>
        </w:rPr>
      </w:pPr>
      <w:r w:rsidRPr="001C4399">
        <w:rPr>
          <w:b/>
          <w:bCs/>
          <w:szCs w:val="28"/>
          <w:rtl/>
        </w:rPr>
        <w:t>التعريفات الأكاديمية لسلاسل الإمداد</w:t>
      </w:r>
      <w:r w:rsidRPr="001C4399">
        <w:rPr>
          <w:b/>
          <w:bCs/>
          <w:szCs w:val="28"/>
        </w:rPr>
        <w:t>:</w:t>
      </w:r>
    </w:p>
    <w:p w14:paraId="57EF9F34" w14:textId="77777777" w:rsidR="008D4B67" w:rsidRPr="001C4399" w:rsidRDefault="008D4B67" w:rsidP="008D4B67">
      <w:pPr>
        <w:rPr>
          <w:szCs w:val="28"/>
        </w:rPr>
      </w:pPr>
      <w:r w:rsidRPr="001C4399">
        <w:rPr>
          <w:szCs w:val="28"/>
          <w:rtl/>
        </w:rPr>
        <w:t>قدمت العديد من الدراسات الأكاديمية تعريفات متعددة لسلاسل الإمداد، منها تعريف "لامبرت وكوبر" الذي أشار إلى أن سلاسل الإمداد هي شبكة من الأنشطة التي تشمل جميع العمليات بدءًا من الموردين وحتى العملاء النهائيين، وتهدف إلى تحقيق قيمة مضافة للمستهلكين وتحقيق ميزة تنافسية للشركات</w:t>
      </w:r>
      <w:r w:rsidRPr="001C4399">
        <w:rPr>
          <w:szCs w:val="28"/>
        </w:rPr>
        <w:t>.</w:t>
      </w:r>
    </w:p>
    <w:p w14:paraId="1EBB7EE3" w14:textId="77777777" w:rsidR="008D4B67" w:rsidRPr="001C4399" w:rsidRDefault="008D4B67" w:rsidP="008D4B67">
      <w:pPr>
        <w:rPr>
          <w:szCs w:val="28"/>
        </w:rPr>
      </w:pPr>
      <w:r w:rsidRPr="001C4399">
        <w:rPr>
          <w:szCs w:val="28"/>
          <w:rtl/>
        </w:rPr>
        <w:t>مكونات سلاسل الإمداد</w:t>
      </w:r>
      <w:r w:rsidRPr="001C4399">
        <w:rPr>
          <w:szCs w:val="28"/>
        </w:rPr>
        <w:t>:</w:t>
      </w:r>
    </w:p>
    <w:p w14:paraId="19FF7AA5" w14:textId="77777777" w:rsidR="008D4B67" w:rsidRPr="001C4399" w:rsidRDefault="008D4B67" w:rsidP="008D4B67">
      <w:pPr>
        <w:rPr>
          <w:b/>
          <w:bCs/>
          <w:szCs w:val="28"/>
        </w:rPr>
      </w:pPr>
      <w:r w:rsidRPr="001C4399">
        <w:rPr>
          <w:b/>
          <w:bCs/>
          <w:szCs w:val="28"/>
          <w:rtl/>
        </w:rPr>
        <w:t>تشمل سلاسل الإمداد عدة مكونات رئيسية، هي</w:t>
      </w:r>
      <w:r w:rsidRPr="001C4399">
        <w:rPr>
          <w:b/>
          <w:bCs/>
          <w:szCs w:val="28"/>
        </w:rPr>
        <w:t>:</w:t>
      </w:r>
    </w:p>
    <w:p w14:paraId="7910DDE9" w14:textId="77777777" w:rsidR="008D4B67" w:rsidRPr="001C4399" w:rsidRDefault="008D4B67" w:rsidP="008D4B67">
      <w:pPr>
        <w:numPr>
          <w:ilvl w:val="0"/>
          <w:numId w:val="5"/>
        </w:numPr>
        <w:rPr>
          <w:szCs w:val="28"/>
        </w:rPr>
      </w:pPr>
      <w:r w:rsidRPr="001C4399">
        <w:rPr>
          <w:szCs w:val="28"/>
          <w:rtl/>
        </w:rPr>
        <w:t>التوريد</w:t>
      </w:r>
      <w:r w:rsidRPr="001C4399">
        <w:rPr>
          <w:szCs w:val="28"/>
        </w:rPr>
        <w:t xml:space="preserve">: </w:t>
      </w:r>
      <w:r w:rsidRPr="001C4399">
        <w:rPr>
          <w:szCs w:val="28"/>
          <w:rtl/>
        </w:rPr>
        <w:t>يشمل التوريد جميع الأنشطة المتعلقة بالحصول على المواد الخام والموارد اللازمة لعمليات الإنتاج. يتضمن ذلك البحث عن الموردين المناسبين، التفاوض على العقود، وضمان جودة المواد الخام</w:t>
      </w:r>
      <w:r w:rsidRPr="001C4399">
        <w:rPr>
          <w:szCs w:val="28"/>
        </w:rPr>
        <w:t>.</w:t>
      </w:r>
    </w:p>
    <w:p w14:paraId="171E28E9" w14:textId="77777777" w:rsidR="008D4B67" w:rsidRPr="001C4399" w:rsidRDefault="008D4B67" w:rsidP="008D4B67">
      <w:pPr>
        <w:numPr>
          <w:ilvl w:val="0"/>
          <w:numId w:val="5"/>
        </w:numPr>
        <w:rPr>
          <w:szCs w:val="28"/>
        </w:rPr>
      </w:pPr>
      <w:r w:rsidRPr="001C4399">
        <w:rPr>
          <w:szCs w:val="28"/>
          <w:rtl/>
        </w:rPr>
        <w:t>النقل</w:t>
      </w:r>
      <w:r w:rsidRPr="001C4399">
        <w:rPr>
          <w:szCs w:val="28"/>
        </w:rPr>
        <w:t xml:space="preserve">: </w:t>
      </w:r>
      <w:r w:rsidRPr="001C4399">
        <w:rPr>
          <w:szCs w:val="28"/>
          <w:rtl/>
        </w:rPr>
        <w:t>يتضمن النقل جميع العمليات المتعلقة بنقل المواد الخام والمنتجات بين مواقع الإنتاج والتخزين والتوزيع. يهدف النقل الفعال إلى تقليل التكاليف والوقت الضائع وضمان سلامة المنتجات أثناء النقل</w:t>
      </w:r>
      <w:r w:rsidRPr="001C4399">
        <w:rPr>
          <w:szCs w:val="28"/>
        </w:rPr>
        <w:t>.</w:t>
      </w:r>
    </w:p>
    <w:p w14:paraId="7B143075" w14:textId="77777777" w:rsidR="008D4B67" w:rsidRPr="001C4399" w:rsidRDefault="008D4B67" w:rsidP="008D4B67">
      <w:pPr>
        <w:numPr>
          <w:ilvl w:val="0"/>
          <w:numId w:val="5"/>
        </w:numPr>
        <w:rPr>
          <w:szCs w:val="28"/>
        </w:rPr>
      </w:pPr>
      <w:r w:rsidRPr="001C4399">
        <w:rPr>
          <w:szCs w:val="28"/>
          <w:rtl/>
        </w:rPr>
        <w:t>التخزين</w:t>
      </w:r>
      <w:r w:rsidRPr="001C4399">
        <w:rPr>
          <w:szCs w:val="28"/>
        </w:rPr>
        <w:t xml:space="preserve">: </w:t>
      </w:r>
      <w:r w:rsidRPr="001C4399">
        <w:rPr>
          <w:szCs w:val="28"/>
          <w:rtl/>
        </w:rPr>
        <w:t>يشمل التخزين جميع الأنشطة المتعلقة بحفظ المواد الخام والمنتجات في أماكن آمنة قبل استخدامها في الإنتاج أو توزيعها إلى العملاء. يهدف التخزين الجيد إلى الحفاظ على جودة المنتجات وتقليل الفاقد والتلف</w:t>
      </w:r>
      <w:r w:rsidRPr="001C4399">
        <w:rPr>
          <w:szCs w:val="28"/>
        </w:rPr>
        <w:t>.</w:t>
      </w:r>
    </w:p>
    <w:p w14:paraId="5093F316" w14:textId="77777777" w:rsidR="008D4B67" w:rsidRPr="001C4399" w:rsidRDefault="008D4B67" w:rsidP="008D4B67">
      <w:pPr>
        <w:numPr>
          <w:ilvl w:val="0"/>
          <w:numId w:val="5"/>
        </w:numPr>
        <w:rPr>
          <w:szCs w:val="28"/>
        </w:rPr>
      </w:pPr>
      <w:r w:rsidRPr="001C4399">
        <w:rPr>
          <w:szCs w:val="28"/>
          <w:rtl/>
        </w:rPr>
        <w:lastRenderedPageBreak/>
        <w:t>التسليم</w:t>
      </w:r>
      <w:r w:rsidRPr="001C4399">
        <w:rPr>
          <w:szCs w:val="28"/>
        </w:rPr>
        <w:t xml:space="preserve">: </w:t>
      </w:r>
      <w:r w:rsidRPr="001C4399">
        <w:rPr>
          <w:szCs w:val="28"/>
          <w:rtl/>
        </w:rPr>
        <w:t>يتضمن التسليم جميع العمليات المتعلقة بتوصيل المنتجات النهائية إلى العملاء في الوقت المحدد وبالجودة المطلوبة. يتطلب التسليم الفعال تخطيطًا دقيقًا وتنسيقًا جيدًا لضمان رضا العملاء</w:t>
      </w:r>
      <w:r w:rsidRPr="001C4399">
        <w:rPr>
          <w:szCs w:val="28"/>
        </w:rPr>
        <w:t>.</w:t>
      </w:r>
    </w:p>
    <w:p w14:paraId="56E17320" w14:textId="77777777" w:rsidR="008D4B67" w:rsidRPr="001C4399" w:rsidRDefault="008D4B67" w:rsidP="008D4B67">
      <w:pPr>
        <w:rPr>
          <w:b/>
          <w:bCs/>
          <w:szCs w:val="28"/>
        </w:rPr>
      </w:pPr>
      <w:r w:rsidRPr="001C4399">
        <w:rPr>
          <w:b/>
          <w:bCs/>
          <w:szCs w:val="28"/>
          <w:rtl/>
        </w:rPr>
        <w:t>أهمية سلاسل الإمداد</w:t>
      </w:r>
      <w:r w:rsidRPr="001C4399">
        <w:rPr>
          <w:b/>
          <w:bCs/>
          <w:szCs w:val="28"/>
        </w:rPr>
        <w:t>:</w:t>
      </w:r>
    </w:p>
    <w:p w14:paraId="220A6E31" w14:textId="77777777" w:rsidR="008D4B67" w:rsidRPr="001C4399" w:rsidRDefault="008D4B67" w:rsidP="008D4B67">
      <w:pPr>
        <w:rPr>
          <w:szCs w:val="28"/>
        </w:rPr>
      </w:pPr>
      <w:r w:rsidRPr="001C4399">
        <w:rPr>
          <w:szCs w:val="28"/>
          <w:rtl/>
        </w:rPr>
        <w:t>تعتبر سلاسل الإمداد محورًا أساسيًا في تحقيق كفاءة وفعالية العمليات التجارية. تؤثر بشكل مباشر على التكاليف والجودة وسرعة التسليم، وبالتالي على قدرة الشركة في تحقيق ميزة تنافسية. إن فعالية سلاسل الإمداد تساهم في تحسين أداء الشركات من خلال تقليل التكاليف، تحسين جودة المنتجات، زيادة المرونة في التعامل مع الطلبات المتغيرة، وتقليل زمن التوريد</w:t>
      </w:r>
      <w:r>
        <w:rPr>
          <w:szCs w:val="28"/>
        </w:rPr>
        <w:t xml:space="preserve"> )</w:t>
      </w:r>
      <w:r w:rsidRPr="00CA5C47">
        <w:rPr>
          <w:szCs w:val="28"/>
          <w:rtl/>
        </w:rPr>
        <w:t xml:space="preserve"> الهادي, م., &amp; محمد. 2015).</w:t>
      </w:r>
    </w:p>
    <w:p w14:paraId="0531FFEF" w14:textId="77777777" w:rsidR="008D4B67" w:rsidRPr="001C4399" w:rsidRDefault="008D4B67" w:rsidP="008D4B67">
      <w:pPr>
        <w:rPr>
          <w:b/>
          <w:bCs/>
          <w:szCs w:val="28"/>
        </w:rPr>
      </w:pPr>
      <w:r w:rsidRPr="001C4399">
        <w:rPr>
          <w:b/>
          <w:bCs/>
          <w:szCs w:val="28"/>
          <w:rtl/>
        </w:rPr>
        <w:t>الأهمية الاقتصادية لسلاسل الإمداد</w:t>
      </w:r>
      <w:r w:rsidRPr="001C4399">
        <w:rPr>
          <w:b/>
          <w:bCs/>
          <w:szCs w:val="28"/>
        </w:rPr>
        <w:t>:</w:t>
      </w:r>
    </w:p>
    <w:p w14:paraId="6A3414CA" w14:textId="77777777" w:rsidR="008D4B67" w:rsidRPr="001C4399" w:rsidRDefault="008D4B67" w:rsidP="008D4B67">
      <w:pPr>
        <w:rPr>
          <w:szCs w:val="28"/>
        </w:rPr>
      </w:pPr>
      <w:r w:rsidRPr="001C4399">
        <w:rPr>
          <w:szCs w:val="28"/>
          <w:rtl/>
        </w:rPr>
        <w:t>تلعب سلاسل الإمداد دورًا حيويًا في تحقيق الكفاءة الاقتصادية من خلال تحسين إدارة الموارد وتقليل التكاليف. تساهم سلاسل الإمداد الفعالة في تحسين الربحية وتقليل التكاليف المتعلقة بالإنتاج والتوزيع</w:t>
      </w:r>
      <w:r>
        <w:rPr>
          <w:szCs w:val="28"/>
        </w:rPr>
        <w:t xml:space="preserve">  )</w:t>
      </w:r>
      <w:r w:rsidRPr="00CA5C47">
        <w:rPr>
          <w:szCs w:val="28"/>
          <w:rtl/>
        </w:rPr>
        <w:t xml:space="preserve"> الهادي, م., &amp; محمد. 2015).</w:t>
      </w:r>
    </w:p>
    <w:p w14:paraId="6B0E8696" w14:textId="77777777" w:rsidR="008D4B67" w:rsidRPr="001C4399" w:rsidRDefault="008D4B67" w:rsidP="008D4B67">
      <w:pPr>
        <w:rPr>
          <w:b/>
          <w:bCs/>
          <w:szCs w:val="28"/>
        </w:rPr>
      </w:pPr>
      <w:r w:rsidRPr="001C4399">
        <w:rPr>
          <w:b/>
          <w:bCs/>
          <w:szCs w:val="28"/>
          <w:rtl/>
        </w:rPr>
        <w:t>الأهمية الاستراتيجية لسلاسل الإمداد</w:t>
      </w:r>
      <w:r w:rsidRPr="001C4399">
        <w:rPr>
          <w:b/>
          <w:bCs/>
          <w:szCs w:val="28"/>
        </w:rPr>
        <w:t>:</w:t>
      </w:r>
    </w:p>
    <w:p w14:paraId="274E1657" w14:textId="77777777" w:rsidR="008D4B67" w:rsidRPr="001C4399" w:rsidRDefault="008D4B67" w:rsidP="008D4B67">
      <w:pPr>
        <w:rPr>
          <w:szCs w:val="28"/>
        </w:rPr>
      </w:pPr>
      <w:r w:rsidRPr="001C4399">
        <w:rPr>
          <w:szCs w:val="28"/>
          <w:rtl/>
        </w:rPr>
        <w:t>تساعد سلاسل الإمداد الشركات في تحقيق أهدافها الاستراتيجية من خلال تحسين العلاقات مع الموردين والعملاء، تعزيز الابتكار، وزيادة المرونة في التعامل مع التغيرات في السوق</w:t>
      </w:r>
      <w:r>
        <w:rPr>
          <w:szCs w:val="28"/>
        </w:rPr>
        <w:t xml:space="preserve">  )</w:t>
      </w:r>
      <w:r w:rsidRPr="00CA5C47">
        <w:rPr>
          <w:szCs w:val="28"/>
          <w:rtl/>
        </w:rPr>
        <w:t xml:space="preserve"> الهادي, م., &amp; محمد. 2015).</w:t>
      </w:r>
    </w:p>
    <w:p w14:paraId="79BBC62B" w14:textId="77777777" w:rsidR="008D4B67" w:rsidRPr="001C4399" w:rsidRDefault="008D4B67" w:rsidP="008D4B67">
      <w:pPr>
        <w:rPr>
          <w:b/>
          <w:bCs/>
          <w:szCs w:val="28"/>
        </w:rPr>
      </w:pPr>
      <w:r w:rsidRPr="001C4399">
        <w:rPr>
          <w:b/>
          <w:bCs/>
          <w:szCs w:val="28"/>
          <w:rtl/>
        </w:rPr>
        <w:t>الأهمية التشغيلية لسلاسل الإمداد</w:t>
      </w:r>
      <w:r w:rsidRPr="001C4399">
        <w:rPr>
          <w:b/>
          <w:bCs/>
          <w:szCs w:val="28"/>
        </w:rPr>
        <w:t>:</w:t>
      </w:r>
    </w:p>
    <w:p w14:paraId="33AE5329" w14:textId="77777777" w:rsidR="008D4B67" w:rsidRPr="001C4399" w:rsidRDefault="008D4B67" w:rsidP="008D4B67">
      <w:pPr>
        <w:rPr>
          <w:szCs w:val="28"/>
        </w:rPr>
      </w:pPr>
      <w:r w:rsidRPr="001C4399">
        <w:rPr>
          <w:szCs w:val="28"/>
          <w:rtl/>
        </w:rPr>
        <w:t>تسهم سلاسل الإمداد في تحسين العمليات التشغيلية من خلال تقليل الوقت الضائع، تحسين إدارة المخزون، وزيادة الكفاءة التشغيلية</w:t>
      </w:r>
      <w:r>
        <w:rPr>
          <w:szCs w:val="28"/>
        </w:rPr>
        <w:t xml:space="preserve">  )</w:t>
      </w:r>
      <w:r w:rsidRPr="00CA5C47">
        <w:rPr>
          <w:szCs w:val="28"/>
          <w:rtl/>
        </w:rPr>
        <w:t xml:space="preserve"> الهادي, م., &amp; محمد. 2015).</w:t>
      </w:r>
    </w:p>
    <w:p w14:paraId="41B92955" w14:textId="77777777" w:rsidR="008D4B67" w:rsidRPr="001C4399" w:rsidRDefault="008D4B67" w:rsidP="008D4B67">
      <w:pPr>
        <w:rPr>
          <w:b/>
          <w:bCs/>
          <w:szCs w:val="28"/>
        </w:rPr>
      </w:pPr>
      <w:r w:rsidRPr="001C4399">
        <w:rPr>
          <w:b/>
          <w:bCs/>
          <w:szCs w:val="28"/>
          <w:rtl/>
        </w:rPr>
        <w:t>تعريف أداء المشاريع</w:t>
      </w:r>
      <w:r w:rsidRPr="001C4399">
        <w:rPr>
          <w:b/>
          <w:bCs/>
          <w:szCs w:val="28"/>
        </w:rPr>
        <w:t>:</w:t>
      </w:r>
    </w:p>
    <w:p w14:paraId="777368C2" w14:textId="77777777" w:rsidR="008D4B67" w:rsidRPr="001C4399" w:rsidRDefault="008D4B67" w:rsidP="008D4B67">
      <w:pPr>
        <w:rPr>
          <w:szCs w:val="28"/>
        </w:rPr>
      </w:pPr>
      <w:r w:rsidRPr="001C4399">
        <w:rPr>
          <w:szCs w:val="28"/>
          <w:rtl/>
        </w:rPr>
        <w:t>يشير أداء المشاريع إلى مدى تحقيق المشروع للأهداف المحددة ضمن الإطار الزمني والميزانية المحددة. يشمل أداء المشاريع عدة أبعاد</w:t>
      </w:r>
      <w:r>
        <w:rPr>
          <w:szCs w:val="28"/>
        </w:rPr>
        <w:t>)</w:t>
      </w:r>
      <w:r w:rsidRPr="008E19E5">
        <w:rPr>
          <w:szCs w:val="28"/>
          <w:rtl/>
        </w:rPr>
        <w:t xml:space="preserve"> فضيلة سلمان داود, &amp; زينب هادي حسين2016). </w:t>
      </w:r>
      <w:r w:rsidRPr="001C4399">
        <w:rPr>
          <w:szCs w:val="28"/>
          <w:rtl/>
        </w:rPr>
        <w:t xml:space="preserve"> منها</w:t>
      </w:r>
      <w:r w:rsidRPr="001C4399">
        <w:rPr>
          <w:szCs w:val="28"/>
        </w:rPr>
        <w:t>:</w:t>
      </w:r>
    </w:p>
    <w:p w14:paraId="2186D43D" w14:textId="77777777" w:rsidR="008D4B67" w:rsidRPr="001C4399" w:rsidRDefault="008D4B67" w:rsidP="008D4B67">
      <w:pPr>
        <w:numPr>
          <w:ilvl w:val="0"/>
          <w:numId w:val="6"/>
        </w:numPr>
        <w:rPr>
          <w:szCs w:val="28"/>
        </w:rPr>
      </w:pPr>
      <w:r w:rsidRPr="001C4399">
        <w:rPr>
          <w:szCs w:val="28"/>
          <w:rtl/>
        </w:rPr>
        <w:lastRenderedPageBreak/>
        <w:t>الكفاءة الزمنية</w:t>
      </w:r>
      <w:r w:rsidRPr="001C4399">
        <w:rPr>
          <w:szCs w:val="28"/>
        </w:rPr>
        <w:t xml:space="preserve">: </w:t>
      </w:r>
      <w:r w:rsidRPr="001C4399">
        <w:rPr>
          <w:szCs w:val="28"/>
          <w:rtl/>
        </w:rPr>
        <w:t>الالتزام بالجدول الزمني للمشروع يعد من العوامل الأساسية لنجاح المشروع. تعني الكفاءة الزمنية القدرة على تنفيذ جميع الأنشطة والمهام ضمن الفترة الزمنية المخطط لها</w:t>
      </w:r>
      <w:r w:rsidRPr="001C4399">
        <w:rPr>
          <w:szCs w:val="28"/>
        </w:rPr>
        <w:t>.</w:t>
      </w:r>
    </w:p>
    <w:p w14:paraId="4C88E214" w14:textId="77777777" w:rsidR="008D4B67" w:rsidRPr="001C4399" w:rsidRDefault="008D4B67" w:rsidP="008D4B67">
      <w:pPr>
        <w:numPr>
          <w:ilvl w:val="0"/>
          <w:numId w:val="6"/>
        </w:numPr>
        <w:rPr>
          <w:szCs w:val="28"/>
        </w:rPr>
      </w:pPr>
      <w:r w:rsidRPr="001C4399">
        <w:rPr>
          <w:szCs w:val="28"/>
          <w:rtl/>
        </w:rPr>
        <w:t>الكفاءة المالية</w:t>
      </w:r>
      <w:r w:rsidRPr="001C4399">
        <w:rPr>
          <w:szCs w:val="28"/>
        </w:rPr>
        <w:t xml:space="preserve">: </w:t>
      </w:r>
      <w:r w:rsidRPr="001C4399">
        <w:rPr>
          <w:szCs w:val="28"/>
          <w:rtl/>
        </w:rPr>
        <w:t>تشير الكفاءة المالية إلى الالتزام بالميزانية المحددة للمشروع وتجنب التجاوزات المالية. تهدف إلى تحقيق أفضل استخدام ممكن للموارد المالية المتاحة</w:t>
      </w:r>
      <w:r w:rsidRPr="001C4399">
        <w:rPr>
          <w:szCs w:val="28"/>
        </w:rPr>
        <w:t>.</w:t>
      </w:r>
    </w:p>
    <w:p w14:paraId="3A5602C4" w14:textId="77777777" w:rsidR="008D4B67" w:rsidRPr="001C4399" w:rsidRDefault="008D4B67" w:rsidP="008D4B67">
      <w:pPr>
        <w:numPr>
          <w:ilvl w:val="0"/>
          <w:numId w:val="6"/>
        </w:numPr>
        <w:rPr>
          <w:szCs w:val="28"/>
        </w:rPr>
      </w:pPr>
      <w:r w:rsidRPr="001C4399">
        <w:rPr>
          <w:szCs w:val="28"/>
          <w:rtl/>
        </w:rPr>
        <w:t>جودة النتائج</w:t>
      </w:r>
      <w:r w:rsidRPr="001C4399">
        <w:rPr>
          <w:szCs w:val="28"/>
        </w:rPr>
        <w:t xml:space="preserve">: </w:t>
      </w:r>
      <w:r w:rsidRPr="001C4399">
        <w:rPr>
          <w:szCs w:val="28"/>
          <w:rtl/>
        </w:rPr>
        <w:t>تعني جودة النتائج تحقيق الأهداف المحددة بجودة عالية تضمن رضا العملاء وتلبية احتياجاتهم وتوقعاتهم</w:t>
      </w:r>
      <w:r w:rsidRPr="001C4399">
        <w:rPr>
          <w:szCs w:val="28"/>
        </w:rPr>
        <w:t>.</w:t>
      </w:r>
    </w:p>
    <w:p w14:paraId="10B4E974" w14:textId="77777777" w:rsidR="008D4B67" w:rsidRPr="001C4399" w:rsidRDefault="008D4B67" w:rsidP="008D4B67">
      <w:pPr>
        <w:rPr>
          <w:szCs w:val="28"/>
        </w:rPr>
      </w:pPr>
      <w:r>
        <w:rPr>
          <w:rFonts w:hint="cs"/>
          <w:szCs w:val="28"/>
          <w:rtl/>
        </w:rPr>
        <w:t>ملخصا لكل هذا  يمكن تلخيص هذه التعريفات:</w:t>
      </w:r>
    </w:p>
    <w:p w14:paraId="076CCF3A" w14:textId="77777777" w:rsidR="008D4B67" w:rsidRDefault="008D4B67" w:rsidP="008D4B67">
      <w:pPr>
        <w:numPr>
          <w:ilvl w:val="0"/>
          <w:numId w:val="4"/>
        </w:numPr>
        <w:spacing w:after="96"/>
        <w:ind w:left="723" w:right="-10" w:hanging="359"/>
      </w:pPr>
      <w:r>
        <w:rPr>
          <w:szCs w:val="28"/>
          <w:rtl/>
        </w:rPr>
        <w:t>سلاسل الإمداد</w:t>
      </w:r>
      <w:r>
        <w:rPr>
          <w:rFonts w:hint="cs"/>
          <w:szCs w:val="28"/>
          <w:rtl/>
        </w:rPr>
        <w:t>(</w:t>
      </w:r>
      <w:r>
        <w:rPr>
          <w:szCs w:val="28"/>
          <w:rtl/>
        </w:rPr>
        <w:t xml:space="preserve"> </w:t>
      </w:r>
      <w:r>
        <w:t>Supply Chains</w:t>
      </w:r>
      <w:r>
        <w:rPr>
          <w:szCs w:val="28"/>
          <w:rtl/>
        </w:rPr>
        <w:t>): سلاسل الإمداد هي الشبكة المتكاملة من الأنشطة والموارد التي تقوم بنقل المواد الخام أو المنتجات من المو</w:t>
      </w:r>
      <w:r>
        <w:rPr>
          <w:sz w:val="43"/>
          <w:szCs w:val="43"/>
          <w:vertAlign w:val="superscript"/>
          <w:rtl/>
        </w:rPr>
        <w:t>ِّ</w:t>
      </w:r>
      <w:r>
        <w:rPr>
          <w:szCs w:val="28"/>
          <w:rtl/>
        </w:rPr>
        <w:t xml:space="preserve">رِدين إلى المستهلكين النهائيين. تتضمن سلاسل الإمداد عمليات التخطيط والإنتاج والتخزين والنقل والتوزيع وإدارة المخزون. الهدف الرئيس ي هو ضمان توفير المنتجات والخدمات للعملاء بأكبر كفاءة وفاعلية ممكنة. </w:t>
      </w:r>
    </w:p>
    <w:p w14:paraId="74568D81" w14:textId="77777777" w:rsidR="008D4B67" w:rsidRPr="001C4399" w:rsidRDefault="008D4B67" w:rsidP="008D4B67">
      <w:pPr>
        <w:numPr>
          <w:ilvl w:val="0"/>
          <w:numId w:val="4"/>
        </w:numPr>
        <w:spacing w:after="553"/>
        <w:ind w:left="723" w:right="-10" w:hanging="359"/>
      </w:pPr>
      <w:r>
        <w:rPr>
          <w:szCs w:val="28"/>
          <w:rtl/>
        </w:rPr>
        <w:t>أداء المشاريع(</w:t>
      </w:r>
      <w:r>
        <w:t>Project Performance</w:t>
      </w:r>
      <w:r>
        <w:rPr>
          <w:szCs w:val="28"/>
          <w:rtl/>
        </w:rPr>
        <w:t xml:space="preserve">): أداء المشاريع يُقصد به مدى نجاح المشروع في تحقيق أهدافه المحددة من حيث الجودة والتوقيت والتكلفة. يُقاس أداء المشروع من خلال مجموعة من المقاييس الرئيسية مثل الالتزام بالميزانية، والالتزام بالجدول الزمني، وتحقيق المخرجات المطلوبة، ورضا العملاء، وغيرها. إدارة أداء المشروع تشمل التخطيط والمراقبة والتحكم في هذه المقاييس خلال دورة حياة المشروع. </w:t>
      </w:r>
    </w:p>
    <w:p w14:paraId="377F78DD" w14:textId="77777777" w:rsidR="008D4B67" w:rsidRDefault="008D4B67" w:rsidP="008D4B67">
      <w:pPr>
        <w:spacing w:after="553"/>
        <w:ind w:right="-10"/>
        <w:rPr>
          <w:szCs w:val="28"/>
          <w:rtl/>
        </w:rPr>
      </w:pPr>
    </w:p>
    <w:p w14:paraId="304C7873" w14:textId="77777777" w:rsidR="008D4B67" w:rsidRDefault="008D4B67" w:rsidP="008D4B67">
      <w:pPr>
        <w:spacing w:after="553"/>
        <w:ind w:right="-10"/>
        <w:rPr>
          <w:szCs w:val="28"/>
          <w:rtl/>
        </w:rPr>
      </w:pPr>
    </w:p>
    <w:p w14:paraId="00B5962B" w14:textId="77777777" w:rsidR="008D4B67" w:rsidRDefault="008D4B67" w:rsidP="008D4B67">
      <w:pPr>
        <w:spacing w:after="553"/>
        <w:ind w:right="-10"/>
        <w:rPr>
          <w:szCs w:val="28"/>
          <w:rtl/>
        </w:rPr>
      </w:pPr>
    </w:p>
    <w:p w14:paraId="514EA08C" w14:textId="77777777" w:rsidR="008D4B67" w:rsidRDefault="008D4B67" w:rsidP="008D4B67">
      <w:pPr>
        <w:spacing w:after="553"/>
        <w:ind w:right="-10"/>
        <w:rPr>
          <w:szCs w:val="28"/>
          <w:rtl/>
        </w:rPr>
      </w:pPr>
    </w:p>
    <w:p w14:paraId="50720C27" w14:textId="77777777" w:rsidR="008D4B67" w:rsidRDefault="008D4B67" w:rsidP="008D4B67">
      <w:pPr>
        <w:spacing w:after="553"/>
        <w:ind w:right="-10"/>
        <w:rPr>
          <w:szCs w:val="28"/>
          <w:rtl/>
        </w:rPr>
      </w:pPr>
    </w:p>
    <w:p w14:paraId="42490BAF" w14:textId="77777777" w:rsidR="008D4B67" w:rsidRDefault="008D4B67" w:rsidP="008D4B67">
      <w:pPr>
        <w:spacing w:after="553"/>
        <w:ind w:right="-10"/>
        <w:rPr>
          <w:szCs w:val="28"/>
          <w:rtl/>
        </w:rPr>
      </w:pPr>
    </w:p>
    <w:p w14:paraId="07521869" w14:textId="77777777" w:rsidR="008D4B67" w:rsidRDefault="008D4B67" w:rsidP="008D4B67">
      <w:pPr>
        <w:spacing w:after="553"/>
        <w:ind w:right="-10"/>
        <w:rPr>
          <w:szCs w:val="28"/>
          <w:rtl/>
        </w:rPr>
      </w:pPr>
    </w:p>
    <w:p w14:paraId="737F33D5" w14:textId="77777777" w:rsidR="008D4B67" w:rsidRDefault="008D4B67" w:rsidP="008D4B67">
      <w:pPr>
        <w:spacing w:after="553"/>
        <w:ind w:right="-10"/>
        <w:rPr>
          <w:szCs w:val="28"/>
          <w:rtl/>
        </w:rPr>
      </w:pPr>
    </w:p>
    <w:p w14:paraId="71F45B5A" w14:textId="77777777" w:rsidR="008D4B67" w:rsidRDefault="008D4B67" w:rsidP="008D4B67">
      <w:pPr>
        <w:spacing w:after="553"/>
        <w:ind w:right="-10"/>
        <w:rPr>
          <w:szCs w:val="28"/>
          <w:rtl/>
        </w:rPr>
      </w:pPr>
    </w:p>
    <w:p w14:paraId="79558917" w14:textId="77777777" w:rsidR="008D4B67" w:rsidRDefault="008D4B67">
      <w:pPr>
        <w:rPr>
          <w:rFonts w:hint="cs"/>
          <w:lang w:bidi="ar-EG"/>
        </w:rPr>
      </w:pPr>
    </w:p>
    <w:sectPr w:rsidR="008D4B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6606A"/>
    <w:multiLevelType w:val="hybridMultilevel"/>
    <w:tmpl w:val="0D944846"/>
    <w:lvl w:ilvl="0" w:tplc="F8BE19A6">
      <w:start w:val="1"/>
      <w:numFmt w:val="bullet"/>
      <w:lvlText w:val="➢"/>
      <w:lvlJc w:val="left"/>
      <w:pPr>
        <w:ind w:left="106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5C1C3A3A">
      <w:start w:val="1"/>
      <w:numFmt w:val="bullet"/>
      <w:lvlText w:val="o"/>
      <w:lvlJc w:val="left"/>
      <w:pPr>
        <w:ind w:left="18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CD09CCA">
      <w:start w:val="1"/>
      <w:numFmt w:val="bullet"/>
      <w:lvlText w:val="▪"/>
      <w:lvlJc w:val="left"/>
      <w:pPr>
        <w:ind w:left="25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76A62894">
      <w:start w:val="1"/>
      <w:numFmt w:val="bullet"/>
      <w:lvlText w:val="•"/>
      <w:lvlJc w:val="left"/>
      <w:pPr>
        <w:ind w:left="32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0CC09554">
      <w:start w:val="1"/>
      <w:numFmt w:val="bullet"/>
      <w:lvlText w:val="o"/>
      <w:lvlJc w:val="left"/>
      <w:pPr>
        <w:ind w:left="39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85A5288">
      <w:start w:val="1"/>
      <w:numFmt w:val="bullet"/>
      <w:lvlText w:val="▪"/>
      <w:lvlJc w:val="left"/>
      <w:pPr>
        <w:ind w:left="46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1C2D774">
      <w:start w:val="1"/>
      <w:numFmt w:val="bullet"/>
      <w:lvlText w:val="•"/>
      <w:lvlJc w:val="left"/>
      <w:pPr>
        <w:ind w:left="54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2304CA20">
      <w:start w:val="1"/>
      <w:numFmt w:val="bullet"/>
      <w:lvlText w:val="o"/>
      <w:lvlJc w:val="left"/>
      <w:pPr>
        <w:ind w:left="61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EC2029F8">
      <w:start w:val="1"/>
      <w:numFmt w:val="bullet"/>
      <w:lvlText w:val="▪"/>
      <w:lvlJc w:val="left"/>
      <w:pPr>
        <w:ind w:left="68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353109F"/>
    <w:multiLevelType w:val="hybridMultilevel"/>
    <w:tmpl w:val="9730A91E"/>
    <w:lvl w:ilvl="0" w:tplc="94A286D0">
      <w:start w:val="1"/>
      <w:numFmt w:val="bullet"/>
      <w:lvlText w:val="➢"/>
      <w:lvlJc w:val="left"/>
      <w:pPr>
        <w:ind w:left="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D240684">
      <w:start w:val="1"/>
      <w:numFmt w:val="bullet"/>
      <w:lvlText w:val="o"/>
      <w:lvlJc w:val="left"/>
      <w:pPr>
        <w:ind w:left="217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70CF050">
      <w:start w:val="1"/>
      <w:numFmt w:val="bullet"/>
      <w:lvlText w:val="▪"/>
      <w:lvlJc w:val="left"/>
      <w:pPr>
        <w:ind w:left="289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D762511C">
      <w:start w:val="1"/>
      <w:numFmt w:val="bullet"/>
      <w:lvlText w:val="•"/>
      <w:lvlJc w:val="left"/>
      <w:pPr>
        <w:ind w:left="361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6E8E306">
      <w:start w:val="1"/>
      <w:numFmt w:val="bullet"/>
      <w:lvlText w:val="o"/>
      <w:lvlJc w:val="left"/>
      <w:pPr>
        <w:ind w:left="433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D0EB96E">
      <w:start w:val="1"/>
      <w:numFmt w:val="bullet"/>
      <w:lvlText w:val="▪"/>
      <w:lvlJc w:val="left"/>
      <w:pPr>
        <w:ind w:left="505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D3EC092">
      <w:start w:val="1"/>
      <w:numFmt w:val="bullet"/>
      <w:lvlText w:val="•"/>
      <w:lvlJc w:val="left"/>
      <w:pPr>
        <w:ind w:left="577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41F47D94">
      <w:start w:val="1"/>
      <w:numFmt w:val="bullet"/>
      <w:lvlText w:val="o"/>
      <w:lvlJc w:val="left"/>
      <w:pPr>
        <w:ind w:left="649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4628974">
      <w:start w:val="1"/>
      <w:numFmt w:val="bullet"/>
      <w:lvlText w:val="▪"/>
      <w:lvlJc w:val="left"/>
      <w:pPr>
        <w:ind w:left="721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A0D4DE6"/>
    <w:multiLevelType w:val="hybridMultilevel"/>
    <w:tmpl w:val="6388C59A"/>
    <w:lvl w:ilvl="0" w:tplc="57B8C118">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22AA312">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41CB966">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8265502">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5E49D84">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BCC3BE4">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7C4F048">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03A4BEC">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4168CF4">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E931FB1"/>
    <w:multiLevelType w:val="multilevel"/>
    <w:tmpl w:val="01A2F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B96256"/>
    <w:multiLevelType w:val="hybridMultilevel"/>
    <w:tmpl w:val="95C66432"/>
    <w:lvl w:ilvl="0" w:tplc="486014BE">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67CF4EA">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32853FA">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8748B04">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6EC7628">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FB4E378">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0FA3AAE">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2983D00">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9969A9E">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769E56C7"/>
    <w:multiLevelType w:val="multilevel"/>
    <w:tmpl w:val="9F540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365609">
    <w:abstractNumId w:val="1"/>
  </w:num>
  <w:num w:numId="2" w16cid:durableId="1478836149">
    <w:abstractNumId w:val="0"/>
  </w:num>
  <w:num w:numId="3" w16cid:durableId="596714372">
    <w:abstractNumId w:val="4"/>
  </w:num>
  <w:num w:numId="4" w16cid:durableId="779034535">
    <w:abstractNumId w:val="2"/>
  </w:num>
  <w:num w:numId="5" w16cid:durableId="867983559">
    <w:abstractNumId w:val="3"/>
  </w:num>
  <w:num w:numId="6" w16cid:durableId="955982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B67"/>
    <w:rsid w:val="008D4B67"/>
    <w:rsid w:val="00E37B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BB3FD"/>
  <w15:chartTrackingRefBased/>
  <w15:docId w15:val="{C576E5D2-8629-4A3F-8723-38C8726E7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B67"/>
    <w:pPr>
      <w:bidi/>
      <w:spacing w:after="147" w:line="369" w:lineRule="auto"/>
      <w:ind w:left="2" w:hanging="2"/>
      <w:jc w:val="both"/>
    </w:pPr>
    <w:rPr>
      <w:rFonts w:ascii="Sakkal Majalla" w:eastAsia="Sakkal Majalla" w:hAnsi="Sakkal Majalla" w:cs="Sakkal Majalla"/>
      <w:color w:val="000000"/>
      <w:sz w:val="28"/>
    </w:rPr>
  </w:style>
  <w:style w:type="paragraph" w:styleId="Heading2">
    <w:name w:val="heading 2"/>
    <w:next w:val="Normal"/>
    <w:link w:val="Heading2Char"/>
    <w:uiPriority w:val="9"/>
    <w:unhideWhenUsed/>
    <w:qFormat/>
    <w:rsid w:val="008D4B67"/>
    <w:pPr>
      <w:keepNext/>
      <w:keepLines/>
      <w:bidi/>
      <w:spacing w:after="393"/>
      <w:ind w:left="12" w:hanging="10"/>
      <w:outlineLvl w:val="1"/>
    </w:pPr>
    <w:rPr>
      <w:rFonts w:ascii="Sakkal Majalla" w:eastAsia="Sakkal Majalla" w:hAnsi="Sakkal Majalla" w:cs="Sakkal Majalla"/>
      <w:color w:val="000000"/>
      <w:sz w:val="36"/>
      <w:u w:val="single" w:color="000000"/>
    </w:rPr>
  </w:style>
  <w:style w:type="paragraph" w:styleId="Heading3">
    <w:name w:val="heading 3"/>
    <w:next w:val="Normal"/>
    <w:link w:val="Heading3Char"/>
    <w:uiPriority w:val="9"/>
    <w:unhideWhenUsed/>
    <w:qFormat/>
    <w:rsid w:val="008D4B67"/>
    <w:pPr>
      <w:keepNext/>
      <w:keepLines/>
      <w:bidi/>
      <w:spacing w:after="393"/>
      <w:ind w:left="12" w:hanging="10"/>
      <w:outlineLvl w:val="2"/>
    </w:pPr>
    <w:rPr>
      <w:rFonts w:ascii="Sakkal Majalla" w:eastAsia="Sakkal Majalla" w:hAnsi="Sakkal Majalla" w:cs="Sakkal Majalla"/>
      <w:color w:val="000000"/>
      <w:sz w:val="3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4B67"/>
    <w:rPr>
      <w:rFonts w:ascii="Sakkal Majalla" w:eastAsia="Sakkal Majalla" w:hAnsi="Sakkal Majalla" w:cs="Sakkal Majalla"/>
      <w:color w:val="000000"/>
      <w:sz w:val="36"/>
      <w:u w:val="single" w:color="000000"/>
    </w:rPr>
  </w:style>
  <w:style w:type="character" w:customStyle="1" w:styleId="Heading3Char">
    <w:name w:val="Heading 3 Char"/>
    <w:basedOn w:val="DefaultParagraphFont"/>
    <w:link w:val="Heading3"/>
    <w:uiPriority w:val="9"/>
    <w:rsid w:val="008D4B67"/>
    <w:rPr>
      <w:rFonts w:ascii="Sakkal Majalla" w:eastAsia="Sakkal Majalla" w:hAnsi="Sakkal Majalla" w:cs="Sakkal Majalla"/>
      <w:color w:val="000000"/>
      <w:sz w:val="36"/>
      <w:u w:val="single" w:color="000000"/>
    </w:rPr>
  </w:style>
  <w:style w:type="paragraph" w:styleId="Caption">
    <w:name w:val="caption"/>
    <w:basedOn w:val="Normal"/>
    <w:next w:val="Normal"/>
    <w:uiPriority w:val="35"/>
    <w:unhideWhenUsed/>
    <w:qFormat/>
    <w:rsid w:val="008D4B6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5872</Words>
  <Characters>33477</Characters>
  <Application>Microsoft Office Word</Application>
  <DocSecurity>0</DocSecurity>
  <Lines>278</Lines>
  <Paragraphs>78</Paragraphs>
  <ScaleCrop>false</ScaleCrop>
  <Company/>
  <LinksUpToDate>false</LinksUpToDate>
  <CharactersWithSpaces>39271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nour adel</cp:lastModifiedBy>
  <cp:revision>1</cp:revision>
  <dcterms:created xsi:type="dcterms:W3CDTF">2024-08-04T15:18:00Z</dcterms:created>
  <dcterms:modified xsi:type="dcterms:W3CDTF">2024-08-04T15:18:00Z</dcterms:modified>
</cp:coreProperties>
</file>