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Sakkal Majalla" w:cs="Sakkal Majalla" w:hAnsi="Sakkal Majalla"/>
          <w:b/>
          <w:bCs/>
          <w:sz w:val="28"/>
          <w:szCs w:val="28"/>
          <w:lang w:bidi="ar-EG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>
      <w:pPr>
        <w:pStyle w:val="style0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  <w:r>
        <w:rPr>
          <w:rFonts w:ascii="Sakkal Majalla" w:cs="Sakkal Majalla" w:hAnsi="Sakkal Majalla"/>
          <w:b/>
          <w:bCs/>
          <w:noProof/>
          <w:sz w:val="28"/>
          <w:szCs w:val="28"/>
        </w:rPr>
        <w:drawing>
          <wp:anchor distT="0" distB="0" distL="114300" distR="114300" simplePos="false" relativeHeight="2" behindDoc="false" locked="false" layoutInCell="true" allowOverlap="true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1026" name="Picture 1" descr="A logo for a university&#10;&#10;Description automatically generate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27152" cy="20669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Sakkal Majalla" w:cs="Sakkal Majalla" w:hAnsi="Sakkal Majalla"/>
          <w:b/>
          <w:bCs/>
          <w:sz w:val="28"/>
          <w:szCs w:val="28"/>
          <w:lang w:bidi="ar-EG"/>
        </w:rPr>
        <w:t xml:space="preserve">    </w:t>
      </w: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>
      <w:pPr>
        <w:pStyle w:val="style0"/>
        <w:rPr>
          <w:rFonts w:ascii="Sakkal Majalla" w:cs="Sakkal Majalla" w:hAnsi="Sakkal Majalla"/>
          <w:sz w:val="28"/>
          <w:szCs w:val="28"/>
          <w:rtl/>
          <w:lang w:bidi="ar-EG"/>
        </w:rPr>
      </w:pPr>
      <w:r>
        <w:rPr>
          <w:rFonts w:ascii="Sakkal Majalla" w:hAnsi="Sakkal Majalla" w:hint="cs"/>
          <w:b/>
          <w:bCs/>
          <w:sz w:val="28"/>
          <w:szCs w:val="28"/>
          <w:rtl/>
          <w:lang w:bidi="ar-DZ"/>
        </w:rPr>
        <w:t>القسم</w:t>
      </w: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 xml:space="preserve"> / </w:t>
      </w:r>
      <w:r>
        <w:rPr>
          <w:rFonts w:ascii="Sakkal Majalla" w:hAnsi="Sakkal Majalla" w:hint="cs"/>
          <w:b/>
          <w:bCs/>
          <w:sz w:val="28"/>
          <w:szCs w:val="28"/>
          <w:rtl/>
          <w:lang w:bidi="ar-DZ"/>
        </w:rPr>
        <w:t>ادارة اعمل</w:t>
      </w: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>................</w:t>
      </w:r>
    </w:p>
    <w:p>
      <w:pPr>
        <w:pStyle w:val="style0"/>
        <w:rPr>
          <w:rFonts w:ascii="Sakkal Majalla" w:cs="Sakkal Majalla" w:hAnsi="Sakkal Majalla"/>
          <w:sz w:val="28"/>
          <w:szCs w:val="28"/>
          <w:rtl/>
          <w:lang w:bidi="ar-EG"/>
        </w:rPr>
      </w:pPr>
    </w:p>
    <w:p>
      <w:pPr>
        <w:pStyle w:val="style0"/>
        <w:rPr>
          <w:rFonts w:ascii="Sakkal Majalla" w:cs="Sakkal Majalla" w:hAnsi="Sakkal Majalla"/>
          <w:sz w:val="28"/>
          <w:szCs w:val="28"/>
          <w:rtl/>
          <w:lang w:bidi="ar-EG"/>
        </w:rPr>
      </w:pPr>
    </w:p>
    <w:p>
      <w:pPr>
        <w:pStyle w:val="style0"/>
        <w:rPr>
          <w:rFonts w:ascii="Sakkal Majalla" w:cs="Sakkal Majalla" w:hAnsi="Sakkal Majalla"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 xml:space="preserve">العنوان باللغة العربية </w:t>
      </w:r>
    </w:p>
    <w:p>
      <w:pPr>
        <w:pStyle w:val="style0"/>
        <w:jc w:val="center"/>
        <w:rPr>
          <w:rFonts w:ascii="Sakkal Majalla" w:cs="Sakkal Majalla" w:hAnsi="Sakkal Majalla"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sz w:val="28"/>
          <w:szCs w:val="28"/>
          <w:rtl/>
          <w:lang w:bidi="ar-EG"/>
        </w:rPr>
      </w:pPr>
      <w:r>
        <w:rPr>
          <w:rFonts w:ascii="Sakkal Majalla" w:hAnsi="Sakkal Majalla" w:hint="cs"/>
          <w:sz w:val="28"/>
          <w:szCs w:val="28"/>
          <w:rtl/>
          <w:lang w:bidi="ar-DZ"/>
        </w:rPr>
        <w:t>دور مدير التشغيل في ادارة المشاريع السياحية</w:t>
      </w:r>
    </w:p>
    <w:p>
      <w:pPr>
        <w:pStyle w:val="style0"/>
        <w:jc w:val="center"/>
        <w:rPr>
          <w:rFonts w:ascii="Sakkal Majalla" w:cs="Sakkal Majalla" w:hAnsi="Sakkal Majalla"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>إعداد الطالب/</w:t>
      </w:r>
      <w:r>
        <w:rPr>
          <w:rFonts w:ascii="Sakkal Majalla" w:hAnsi="Sakkal Majalla" w:hint="cs"/>
          <w:b/>
          <w:bCs/>
          <w:sz w:val="28"/>
          <w:szCs w:val="28"/>
          <w:rtl/>
          <w:lang w:bidi="ar-DZ"/>
        </w:rPr>
        <w:t>ممدوح عماش الحربي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>إشراف/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  <w:r>
        <w:rPr>
          <w:rFonts w:ascii="Sakkal Majalla" w:cs="Sakkal Majalla" w:hAnsi="Sakkal Majalla" w:hint="cs"/>
          <w:b/>
          <w:bCs/>
          <w:sz w:val="28"/>
          <w:szCs w:val="28"/>
          <w:rtl/>
          <w:lang w:bidi="ar-EG"/>
        </w:rPr>
        <w:t>د.الفيصل عبد الحميد</w:t>
      </w: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br/>
      </w:r>
      <w:r>
        <w:rPr>
          <w:rFonts w:ascii="Sakkal Majalla" w:cs="Sakkal Majalla" w:hAnsi="Sakkal Majalla" w:hint="cs"/>
          <w:b/>
          <w:bCs/>
          <w:sz w:val="28"/>
          <w:szCs w:val="28"/>
          <w:rtl/>
          <w:lang w:bidi="ar-EG"/>
        </w:rPr>
        <w:t>د.فايز جراد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  <w:r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  <w:t>العام الدراسي: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  <w:r>
        <w:rPr>
          <w:rFonts w:cs="Sakkal Majalla" w:hAnsi="Sakkal Majalla"/>
          <w:b/>
          <w:bCs/>
          <w:sz w:val="28"/>
          <w:szCs w:val="28"/>
          <w:lang w:val="en-US" w:bidi="ar-EG"/>
        </w:rPr>
        <w:t>2026</w:t>
      </w:r>
    </w:p>
    <w:p>
      <w:pPr>
        <w:pStyle w:val="style0"/>
        <w:jc w:val="center"/>
        <w:rPr>
          <w:rFonts w:ascii="Sakkal Majalla" w:cs="Sakkal Majalla" w:hAnsi="Sakkal Majalla"/>
          <w:b/>
          <w:bCs/>
          <w:sz w:val="28"/>
          <w:szCs w:val="28"/>
          <w:rtl/>
          <w:lang w:bidi="ar-EG"/>
        </w:rPr>
      </w:pPr>
    </w:p>
    <w:p>
      <w:pPr>
        <w:keepNext/>
        <w:keepLines/>
        <w:spacing w:before="480" w:lineRule="auto" w:line="276"/>
        <w:jc w:val="left"/>
        <w:outlineLvl w:val="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</w:t>
      </w:r>
      <w:r>
        <w:rPr>
          <w:rFonts w:ascii="Calibri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rtl/>
          <w:em w:val="none"/>
          <w:lang w:val="en-US" w:bidi="ar-DZ" w:eastAsia="en-US"/>
        </w:rPr>
        <w:t>لمستخلص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تهدف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هذه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دور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مدير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إدارة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المشاريع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السياحية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خلال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تطبيق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عملي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بدر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التاريخي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تركّز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معالجة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تحديات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التنسيق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الميدانية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وتحسين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جودة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التنفيذ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عبر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ممارسات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تشغيلية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واضحة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تعتمد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بيانات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تشغيلية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يومية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وملاحظات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ميدانية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لتحليل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واتخاذ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قرارات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مدعومة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بالأدلة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تُظهر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النتائج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تحسنًا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سرعة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الإنجاز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واستقرارًا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نتيجة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وضوح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توزيع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وتعزيز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قنوات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التواصل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480" w:lineRule="auto" w:line="276"/>
        <w:jc w:val="left"/>
        <w:outlineLvl w:val="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الفصل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الأول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: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الإطار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العام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المقدمة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تسهم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المشاريع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السياحية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تنويع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الاقتصاد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الوطني،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وتزداد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أهميتها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المملكة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مبادرات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رؤية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2030.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تتطلب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المواقع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التاريخية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إدارة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دقيقة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نظرًا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لحساسيتها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وارتباطها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بالهوية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الثقافية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والدينية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يبرز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دور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مدير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تنظيم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الموارد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وضبط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اليومية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لضمان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تقديم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خدمة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متسقة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للزوار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يتحقق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ذلك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عبر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تخطيط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يومي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واضح،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وإشراف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ميداني،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ومتابعة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مستمرة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لمؤشرات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مشكلة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تواجه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الميدانية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تحديات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التنسيق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نتيجة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ضعف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قنوات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التواصل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وتباين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الفهم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ينتج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ذلك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تأخر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تنفيذ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بعض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وارتفاع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احتمالية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الأخطاء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نقاط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الخدمة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تسعى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لتحديد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العوامل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المؤثرة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هذا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التحدي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واقتراح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ممارسات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عملية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لمعالجته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كما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تهدف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لقياس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أثر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الحلول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مؤشرات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مثل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سرعة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الإنجاز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والالتزام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وجودة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أهمية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تقدم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نموذجًا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تطبيقيًا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يمكن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الاستفادة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مشاريع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سياحية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مشابهة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تدعم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النتائج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متخذي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القرار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بمؤشرات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قابلة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للقياس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تساعد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تحسين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الكفاءة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تعزز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الربط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الإطار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النظري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والتطبيق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بيئة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تشغيلية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حقيقية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تسهم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نشر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ثقافة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الإدارة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المبنية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البيانات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داخل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الميدانية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أهداف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دور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مدير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رفع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كفاءة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اليومية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تقييم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أثر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توزيع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التنسيق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قياس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تأثير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التوجيه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المباشر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تقليل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الأخطاء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دور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التقارير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اليومية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دعم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القرار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اقتراح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توصيات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قابلة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للتطبيق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لتحسين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480" w:lineRule="auto" w:line="276"/>
        <w:jc w:val="left"/>
        <w:outlineLvl w:val="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الفصل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الثاني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: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الإطار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النظري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والدراسات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السابقة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الإطار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النظري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تعنى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إدارة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بتنظيم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تدفق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بما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يحقق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الاستخدام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الأمثل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للموارد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تركّز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إدارة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الجودة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الأخطاء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المصدر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وتحسين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مخرجات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الخدمة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يسهم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التحسين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المستمر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مراجعة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الإجراءات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وتطويرها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وفق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النتائج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المحققة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تعزز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إدارة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الموارد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البشرية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الأفراد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عبر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التوجيه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والتدريب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وتوضيح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الأدوار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الدراسات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السابقة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أشارت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دراسات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وضوح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المسؤوليات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يقلل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التعارض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أكدت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أبحاث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أخرى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التواصل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الفعال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يختصر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زمن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الإنجاز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ويحسن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تجربة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المستفيد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بيّنت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دراسات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ميدانية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استخدام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مؤشرات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واضحة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يساعد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ضبط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تُظهر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هذه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النتائج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أهمية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تبني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منهجيات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قياس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ومتابعة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داخل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المشاريع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السياحية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480" w:lineRule="auto" w:line="276"/>
        <w:jc w:val="left"/>
        <w:outlineLvl w:val="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الفصل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الثالث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: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التطبيقية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بيئة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العمل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يتضمن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بدر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مواقع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متعددة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تتطلب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تنسيقًا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لحظيًا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متنوعة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تختلف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طبيعة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تنظيم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الحركة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والإرشاد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وخدمات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الزوار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تتغير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كثافة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حسب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أوقات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الذروة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مما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يستلزم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مرونة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التوزيع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تفرض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طبيعة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الموقع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الالتزام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بإجراءات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دقيقة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للحفاظ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جودة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التجربة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تحليل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المشكلة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رصد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حالات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تأخير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مرتبطة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بتداخل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الأدوار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وعدم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وضوح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المسؤوليات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أظهرت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الملاحظات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نقل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المعلومات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يكن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بالسرعة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الكافية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ساهم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ذلك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حدوث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ازدواجية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بعض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وتفاوت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مستوى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التنفيذ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اعتماد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السبب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الجذري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لتحديد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نقاط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الخلل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الرئيسية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الحلول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التشغيلية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تطبيق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توزيع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واضح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لكل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فريق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وفق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جدول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تشغيلي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محدد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أُضيفت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آلية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توجيه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مباشر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خلال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ساعات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لمعالجة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الانحرافات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فورًا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اعتمدت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التقارير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اليومية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لتوثيق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وتحديد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نقاط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التحسين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توحيد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نماذج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العمل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لتقليل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الاجتهاد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الفردي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وتباين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التطبيق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480" w:lineRule="auto" w:line="276"/>
        <w:jc w:val="left"/>
        <w:outlineLvl w:val="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الفصل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الرابع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: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التحليل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والنتائج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تحليل</w:t>
      </w:r>
      <w:r>
        <w:rPr>
          <w:rFonts w:ascii="Calibri" w:cs="Times New Roman" w:eastAsia="ＭＳ ゴシック" w:hAnsi="Calibri" w:hint="default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البيانات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تمت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مقارنة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مؤشرات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قبل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وبعد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تطبيق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توزيع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أظهرت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البيانات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انخفاضًا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زمن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إنجاز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وتحسنًا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الانضباط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انخفضت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الأخطاء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نقاط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الخدمة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نتيجة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وضوح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الإجراءات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تحسن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التنسيق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وجود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مرجعية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واضحة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للمسؤوليات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النتائج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تحقق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تحسن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ملموس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كفاءة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عبر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تسريع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إنجاز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ارتفع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مستوى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الالتزام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بتنفيذ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الأدوار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المحددة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لكل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فريق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استقر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مستوى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الجودة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نتيجة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تقليل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التباين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التطبيق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دعمت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التقارير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اليومية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اتخاذ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قرارات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تصحيحية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الوقت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المناسب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200" w:lineRule="auto" w:line="276"/>
        <w:jc w:val="left"/>
        <w:outlineLvl w:val="1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4f81bd"/>
          <w:sz w:val="32"/>
          <w:szCs w:val="32"/>
          <w:highlight w:val="none"/>
          <w:vertAlign w:val="baseline"/>
          <w:em w:val="none"/>
          <w:lang w:val="en-US" w:eastAsia="en-US"/>
        </w:rPr>
        <w:t>التوصيات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الاستمرار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تحديث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خطط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توزيع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المهام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وفق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متغيرات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تعزيز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قنوات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التواصل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الرسمية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الفرق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لضمان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سرعة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نقل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المعلومات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توسيع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استخدام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مؤشرات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لمتابعة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النتائج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بشكل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دوري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تقديم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برامج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تدريب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قصيرة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تستهدف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توحيد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فهم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الإجراءات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التحول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التدريجي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نحو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أدوات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رقمية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لدعم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التقارير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والتحليل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480" w:lineRule="auto" w:line="276"/>
        <w:jc w:val="left"/>
        <w:outlineLvl w:val="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الخاتمة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تؤكد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الدراسة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وضوح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الأدوار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والتواصل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الفعال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يشكلان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أساس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كفاءة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يسهم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الإشراف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المباشر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المدعوم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بالبيانات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في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تقليل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الانحرافات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بسرعة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يُعد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القياس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المستمر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للأداء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أداة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حاسمة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لتحسين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النتائج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المدى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الطويل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يمكن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تعميم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الممارسات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المقترحة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على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مشاريع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سياحية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مشابهة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مع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مراعاة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الخصوصية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 xml:space="preserve"> </w:t>
      </w:r>
      <w:r>
        <w:rPr>
          <w:rFonts w:ascii="Arial" w:cs="Arial" w:eastAsia="Arial" w:hAnsi="Arial" w:hint="cs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التشغيلية</w:t>
      </w: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.</w:t>
      </w:r>
    </w:p>
    <w:p>
      <w:pPr>
        <w:keepNext/>
        <w:keepLines/>
        <w:spacing w:before="480" w:lineRule="auto" w:line="276"/>
        <w:jc w:val="left"/>
        <w:outlineLvl w:val="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Calibri" w:cs="Times New Roman" w:eastAsia="ＭＳ ゴシック" w:hAnsi="Calibri" w:hint="cs"/>
          <w:b/>
          <w:bCs/>
          <w:i w:val="false"/>
          <w:iCs w:val="false"/>
          <w:color w:val="365f91"/>
          <w:sz w:val="32"/>
          <w:szCs w:val="32"/>
          <w:highlight w:val="none"/>
          <w:vertAlign w:val="baseline"/>
          <w:em w:val="none"/>
          <w:lang w:val="en-US" w:eastAsia="en-US"/>
        </w:rPr>
        <w:t>المراجع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Slack, N. (2020). Operations Management.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PMI (2021). PMBOK Guide.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Kerzner, H. (2017). Project Management.</w:t>
      </w:r>
    </w:p>
    <w:p>
      <w:pPr>
        <w:spacing w:after="200" w:lineRule="auto" w:line="276"/>
        <w:jc w:val="both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Heizer, J. (2020). Operations Management.</w:t>
      </w:r>
    </w:p>
    <w:p>
      <w:pPr>
        <w:pStyle w:val="style0"/>
        <w:rPr>
          <w:rFonts w:ascii="Sakkal Majalla" w:cs="Sakkal Majalla" w:hAnsi="Sakkal Majalla"/>
          <w:sz w:val="32"/>
          <w:szCs w:val="32"/>
          <w:u w:val="single"/>
          <w:rtl/>
          <w:lang w:bidi="ar-EG"/>
        </w:rPr>
      </w:pPr>
      <w:r>
        <w:rPr>
          <w:rFonts w:ascii="Arial" w:cs="Arial" w:eastAsia="Arial" w:hAnsi="Arial" w:hint="default"/>
          <w:b w:val="false"/>
          <w:bCs w:val="false"/>
          <w:i w:val="false"/>
          <w:iCs w:val="false"/>
          <w:color w:val="auto"/>
          <w:sz w:val="32"/>
          <w:szCs w:val="32"/>
          <w:highlight w:val="none"/>
          <w:vertAlign w:val="baseline"/>
          <w:em w:val="none"/>
          <w:lang w:val="en-US" w:eastAsia="en-US"/>
        </w:rPr>
        <w:t>Stevenson, W. (2018). Operations Management</w:t>
      </w:r>
    </w:p>
    <w:p>
      <w:pPr>
        <w:pStyle w:val="style0"/>
        <w:rPr>
          <w:rFonts w:ascii="Sakkal Majalla" w:cs="Sakkal Majalla" w:hAnsi="Sakkal Majalla"/>
          <w:b/>
          <w:bCs/>
          <w:sz w:val="28"/>
          <w:szCs w:val="28"/>
        </w:rPr>
      </w:pPr>
    </w:p>
    <w:sectPr>
      <w:pgSz w:w="11906" w:h="16838" w:orient="portrait"/>
      <w:pgMar w:top="1440" w:right="1274" w:bottom="1440" w:left="1800" w:header="708" w:footer="708" w:gutter="0"/>
      <w:pgBorders w:zOrder="front" w:display="allPages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0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0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akkal Majalla">
    <w:altName w:val="Sakkal Majalla"/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000247B" w:usb2="00000009" w:usb3="00000000" w:csb0="000001FF" w:csb1="00000000"/>
  </w:font>
  <w:font w:name="ＭＳ ゴシック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7">
    <w:name w:val="Header Char_b15738f1-f306-4512-af29-006c7d5c9a3f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8">
    <w:name w:val="Footer Char_c84fc0b3-f14e-4dd1-8db3-79b2c58a246d"/>
    <w:basedOn w:val="style65"/>
    <w:next w:val="style4098"/>
    <w:link w:val="style32"/>
    <w:uiPriority w:val="99"/>
  </w:style>
  <w:style w:type="paragraph" w:styleId="style1">
    <w:name w:val="heading 1"/>
    <w:basedOn w:val="style0"/>
    <w:next w:val="style4094"/>
    <w:qFormat/>
    <w:pPr>
      <w:keepNext/>
      <w:keepLines/>
      <w:widowControl w:val="false"/>
      <w:spacing w:before="480" w:after="0"/>
      <w:ind w:left="0" w:right="0"/>
      <w:outlineLvl w:val="0"/>
    </w:pPr>
    <w:rPr>
      <w:rFonts w:ascii="Calibri" w:cs="Times New Roman" w:eastAsia="ＭＳ ゴシック" w:hAnsi="Calibri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4094"/>
    <w:qFormat/>
    <w:pPr>
      <w:keepNext/>
      <w:keepLines/>
      <w:widowControl w:val="false"/>
      <w:spacing w:before="200" w:after="0"/>
      <w:ind w:left="0" w:right="0"/>
      <w:outlineLvl w:val="1"/>
    </w:pPr>
    <w:rPr>
      <w:rFonts w:ascii="Calibri" w:cs="Times New Roman" w:eastAsia="ＭＳ ゴシック" w:hAnsi="Calibri"/>
      <w:b/>
      <w:bCs/>
      <w:color w:val="4f81bd"/>
      <w:sz w:val="26"/>
      <w:szCs w:val="2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718</Words>
  <Pages>34</Pages>
  <Characters>3991</Characters>
  <Application>WPS Office</Application>
  <DocSecurity>0</DocSecurity>
  <Paragraphs>106</Paragraphs>
  <ScaleCrop>false</ScaleCrop>
  <LinksUpToDate>false</LinksUpToDate>
  <CharactersWithSpaces>4624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٢٠٢٦-٠٤-٠٩T١٧:٢٠:٤١Z</dcterms:created>
  <dc:creator>marwamostafa2013</dc:creator>
  <lastModifiedBy>2405CRPFDG</lastModifiedBy>
  <dcterms:modified xsi:type="dcterms:W3CDTF">٢٠٢٦-٠٤-٠٩T١٧:٢٠:٤١Z</dcterms:modified>
  <revision>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  <property fmtid="{D5CDD505-2E9C-101B-9397-08002B2CF9AE}" pid="3" name="ICV">
    <vt:lpwstr>beff56c3f5104cbc9b6a3e6fadc9f0f4</vt:lpwstr>
  </property>
</Properties>
</file>