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ADC03" w14:textId="77777777" w:rsidR="00B8066E" w:rsidRPr="00B8066E" w:rsidRDefault="00B8066E" w:rsidP="00B8066E">
      <w:pPr>
        <w:bidi/>
        <w:spacing w:before="100" w:beforeAutospacing="1" w:after="100" w:afterAutospacing="1" w:line="240" w:lineRule="auto"/>
        <w:jc w:val="center"/>
        <w:outlineLvl w:val="0"/>
        <w:rPr>
          <w:rFonts w:ascii="Simplified Arabic" w:eastAsia="Times New Roman" w:hAnsi="Simplified Arabic" w:cs="Simplified Arabic"/>
          <w:b/>
          <w:bCs/>
          <w:kern w:val="36"/>
          <w:sz w:val="28"/>
          <w:szCs w:val="28"/>
          <w14:ligatures w14:val="none"/>
        </w:rPr>
      </w:pPr>
      <w:r w:rsidRPr="00B8066E">
        <w:rPr>
          <w:rFonts w:ascii="Simplified Arabic" w:eastAsia="Times New Roman" w:hAnsi="Simplified Arabic" w:cs="Simplified Arabic" w:hint="cs"/>
          <w:b/>
          <w:bCs/>
          <w:kern w:val="36"/>
          <w:sz w:val="28"/>
          <w:szCs w:val="28"/>
          <w:rtl/>
          <w14:ligatures w14:val="none"/>
        </w:rPr>
        <w:t>استمارة تحكيم أداة الدراسة (الاستبانة)</w:t>
      </w:r>
    </w:p>
    <w:p w14:paraId="16C4D55C" w14:textId="77777777" w:rsidR="00B8066E" w:rsidRPr="00B8066E" w:rsidRDefault="00B8066E" w:rsidP="00B8066E">
      <w:pPr>
        <w:bidi/>
        <w:spacing w:before="100" w:beforeAutospacing="1" w:after="100" w:afterAutospacing="1" w:line="240" w:lineRule="auto"/>
        <w:jc w:val="center"/>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عنوان الدراسة</w:t>
      </w:r>
      <w:r w:rsidRPr="00B8066E">
        <w:rPr>
          <w:rFonts w:ascii="Simplified Arabic" w:eastAsia="Times New Roman" w:hAnsi="Simplified Arabic" w:cs="Simplified Arabic" w:hint="cs"/>
          <w:b/>
          <w:bCs/>
          <w:kern w:val="0"/>
          <w:sz w:val="28"/>
          <w:szCs w:val="28"/>
          <w14:ligatures w14:val="none"/>
        </w:rPr>
        <w:t>:</w:t>
      </w:r>
    </w:p>
    <w:p w14:paraId="1839DC8D" w14:textId="61F9934C"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أثر ممارسات الاستدامة في كفاءة إدارة الحشود بتوسيط التكنولوجيا الذكية خلال موسم الحج والعمرة في مكة المكرمة والمدينة المنورة</w:t>
      </w:r>
      <w:r w:rsidRPr="00B8066E">
        <w:rPr>
          <w:rFonts w:ascii="Simplified Arabic" w:eastAsia="Times New Roman" w:hAnsi="Simplified Arabic" w:cs="Simplified Arabic" w:hint="cs"/>
          <w:b/>
          <w:bCs/>
          <w:kern w:val="0"/>
          <w:sz w:val="28"/>
          <w:szCs w:val="28"/>
          <w14:ligatures w14:val="none"/>
        </w:rPr>
        <w:t>»</w:t>
      </w:r>
    </w:p>
    <w:p w14:paraId="5FBD226D"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السادة أعضاء هيئة التدريس والمحكمين </w:t>
      </w:r>
      <w:proofErr w:type="gramStart"/>
      <w:r w:rsidRPr="00B8066E">
        <w:rPr>
          <w:rFonts w:ascii="Simplified Arabic" w:eastAsia="Times New Roman" w:hAnsi="Simplified Arabic" w:cs="Simplified Arabic" w:hint="cs"/>
          <w:b/>
          <w:bCs/>
          <w:kern w:val="0"/>
          <w:sz w:val="28"/>
          <w:szCs w:val="28"/>
          <w:rtl/>
          <w14:ligatures w14:val="none"/>
        </w:rPr>
        <w:t>الكرام،،</w:t>
      </w:r>
      <w:proofErr w:type="gramEnd"/>
    </w:p>
    <w:p w14:paraId="75DE9D84"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تحية طيبة </w:t>
      </w:r>
      <w:proofErr w:type="gramStart"/>
      <w:r w:rsidRPr="00B8066E">
        <w:rPr>
          <w:rFonts w:ascii="Simplified Arabic" w:eastAsia="Times New Roman" w:hAnsi="Simplified Arabic" w:cs="Simplified Arabic" w:hint="cs"/>
          <w:b/>
          <w:bCs/>
          <w:kern w:val="0"/>
          <w:sz w:val="28"/>
          <w:szCs w:val="28"/>
          <w:rtl/>
          <w14:ligatures w14:val="none"/>
        </w:rPr>
        <w:t>وبعد،،</w:t>
      </w:r>
      <w:proofErr w:type="gramEnd"/>
    </w:p>
    <w:p w14:paraId="594D00A8" w14:textId="71A4A18F" w:rsidR="00B8066E" w:rsidRPr="00724AE5" w:rsidRDefault="00B8066E" w:rsidP="00724AE5">
      <w:pPr>
        <w:bidi/>
        <w:spacing w:before="100" w:beforeAutospacing="1" w:after="100" w:afterAutospacing="1" w:line="240" w:lineRule="auto"/>
        <w:jc w:val="center"/>
        <w:rPr>
          <w:rFonts w:ascii="Simplified Arabic" w:eastAsia="Times New Roman" w:hAnsi="Simplified Arabic" w:cs="Simplified Arabic"/>
          <w:kern w:val="0"/>
          <w:sz w:val="26"/>
          <w:szCs w:val="26"/>
          <w14:ligatures w14:val="none"/>
        </w:rPr>
      </w:pPr>
      <w:r w:rsidRPr="00724AE5">
        <w:rPr>
          <w:rFonts w:ascii="Simplified Arabic" w:eastAsia="Times New Roman" w:hAnsi="Simplified Arabic" w:cs="Simplified Arabic" w:hint="cs"/>
          <w:kern w:val="0"/>
          <w:sz w:val="26"/>
          <w:szCs w:val="26"/>
          <w:rtl/>
          <w14:ligatures w14:val="none"/>
        </w:rPr>
        <w:t xml:space="preserve">في إطار إعداد هذه الدراسة واستكمالًا لمتطلبات الحصول على درجة الدكتوراه، قام </w:t>
      </w:r>
      <w:r w:rsidR="00724AE5" w:rsidRPr="00724AE5">
        <w:rPr>
          <w:rFonts w:ascii="Simplified Arabic" w:eastAsia="Times New Roman" w:hAnsi="Simplified Arabic" w:cs="Simplified Arabic" w:hint="cs"/>
          <w:kern w:val="0"/>
          <w:sz w:val="26"/>
          <w:szCs w:val="26"/>
          <w:rtl/>
          <w14:ligatures w14:val="none"/>
        </w:rPr>
        <w:t>الباحث بإعداد</w:t>
      </w:r>
      <w:r w:rsidRPr="00724AE5">
        <w:rPr>
          <w:rFonts w:ascii="Simplified Arabic" w:eastAsia="Times New Roman" w:hAnsi="Simplified Arabic" w:cs="Simplified Arabic" w:hint="cs"/>
          <w:kern w:val="0"/>
          <w:sz w:val="26"/>
          <w:szCs w:val="26"/>
          <w:rtl/>
          <w14:ligatures w14:val="none"/>
        </w:rPr>
        <w:t xml:space="preserve"> أداة الدراسة (الاستبانة)، والتي تهدف إلى قياس أثر ممارسات الاستدامة بأبعادها (البيئية، والاقتصادية، والاجتماعية) في كفاءة إدارة الحشود بأبعادها (الانسيابية، وسرعة الاستجابة، وتقليل التكدّس)، بتوسيط التكنولوجيا الذكية بأبعادها (أنظمة المراقبة الذكية، وتطبيقات التوجيه والتحكم، وتحليل البيانات الحية)، وذلك في سياق موسم الحج والعمرة في مكة المكرمة والمدينة المنورة</w:t>
      </w:r>
      <w:r w:rsidR="00724AE5" w:rsidRPr="00724AE5">
        <w:rPr>
          <w:rFonts w:ascii="Simplified Arabic" w:eastAsia="Times New Roman" w:hAnsi="Simplified Arabic" w:cs="Simplified Arabic" w:hint="cs"/>
          <w:kern w:val="0"/>
          <w:sz w:val="26"/>
          <w:szCs w:val="26"/>
          <w:rtl/>
          <w14:ligatures w14:val="none"/>
        </w:rPr>
        <w:t xml:space="preserve"> ، </w:t>
      </w:r>
      <w:r w:rsidRPr="00724AE5">
        <w:rPr>
          <w:rFonts w:ascii="Simplified Arabic" w:eastAsia="Times New Roman" w:hAnsi="Simplified Arabic" w:cs="Simplified Arabic" w:hint="cs"/>
          <w:kern w:val="0"/>
          <w:sz w:val="26"/>
          <w:szCs w:val="26"/>
          <w:rtl/>
          <w14:ligatures w14:val="none"/>
        </w:rPr>
        <w:t>نظرًا لما تتمتعون به من خبرة علمية وأكاديمية، يُرجى التكرّم بالمراجعة وإبداء آرائكم وملاحظاتكم حولها من حيث</w:t>
      </w:r>
      <w:r w:rsidRPr="00724AE5">
        <w:rPr>
          <w:rFonts w:ascii="Simplified Arabic" w:eastAsia="Times New Roman" w:hAnsi="Simplified Arabic" w:cs="Simplified Arabic" w:hint="cs"/>
          <w:kern w:val="0"/>
          <w:sz w:val="26"/>
          <w:szCs w:val="26"/>
          <w14:ligatures w14:val="none"/>
        </w:rPr>
        <w:t>:</w:t>
      </w:r>
    </w:p>
    <w:p w14:paraId="7A1F20F1" w14:textId="77777777" w:rsidR="00B8066E" w:rsidRPr="00724AE5"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6"/>
          <w:szCs w:val="26"/>
          <w14:ligatures w14:val="none"/>
        </w:rPr>
      </w:pPr>
      <w:r w:rsidRPr="00724AE5">
        <w:rPr>
          <w:rFonts w:ascii="Simplified Arabic" w:eastAsia="Times New Roman" w:hAnsi="Simplified Arabic" w:cs="Simplified Arabic" w:hint="cs"/>
          <w:kern w:val="0"/>
          <w:sz w:val="26"/>
          <w:szCs w:val="26"/>
          <w:rtl/>
          <w14:ligatures w14:val="none"/>
        </w:rPr>
        <w:t>مدى ملاءمة الفقرات لأبعاد المتغيرات</w:t>
      </w:r>
      <w:r w:rsidRPr="00724AE5">
        <w:rPr>
          <w:rFonts w:ascii="Simplified Arabic" w:eastAsia="Times New Roman" w:hAnsi="Simplified Arabic" w:cs="Simplified Arabic" w:hint="cs"/>
          <w:kern w:val="0"/>
          <w:sz w:val="26"/>
          <w:szCs w:val="26"/>
          <w14:ligatures w14:val="none"/>
        </w:rPr>
        <w:t>.</w:t>
      </w:r>
    </w:p>
    <w:p w14:paraId="173FBDAE" w14:textId="77777777" w:rsidR="00B8066E" w:rsidRPr="00724AE5"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6"/>
          <w:szCs w:val="26"/>
          <w14:ligatures w14:val="none"/>
        </w:rPr>
      </w:pPr>
      <w:r w:rsidRPr="00724AE5">
        <w:rPr>
          <w:rFonts w:ascii="Simplified Arabic" w:eastAsia="Times New Roman" w:hAnsi="Simplified Arabic" w:cs="Simplified Arabic" w:hint="cs"/>
          <w:kern w:val="0"/>
          <w:sz w:val="26"/>
          <w:szCs w:val="26"/>
          <w:rtl/>
          <w14:ligatures w14:val="none"/>
        </w:rPr>
        <w:t>سلامة الصياغة اللغوية</w:t>
      </w:r>
      <w:r w:rsidRPr="00724AE5">
        <w:rPr>
          <w:rFonts w:ascii="Simplified Arabic" w:eastAsia="Times New Roman" w:hAnsi="Simplified Arabic" w:cs="Simplified Arabic" w:hint="cs"/>
          <w:kern w:val="0"/>
          <w:sz w:val="26"/>
          <w:szCs w:val="26"/>
          <w14:ligatures w14:val="none"/>
        </w:rPr>
        <w:t>.</w:t>
      </w:r>
    </w:p>
    <w:p w14:paraId="035C8711" w14:textId="77777777" w:rsidR="00B8066E" w:rsidRPr="00724AE5"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6"/>
          <w:szCs w:val="26"/>
          <w14:ligatures w14:val="none"/>
        </w:rPr>
      </w:pPr>
      <w:r w:rsidRPr="00724AE5">
        <w:rPr>
          <w:rFonts w:ascii="Simplified Arabic" w:eastAsia="Times New Roman" w:hAnsi="Simplified Arabic" w:cs="Simplified Arabic" w:hint="cs"/>
          <w:kern w:val="0"/>
          <w:sz w:val="26"/>
          <w:szCs w:val="26"/>
          <w:rtl/>
          <w14:ligatures w14:val="none"/>
        </w:rPr>
        <w:t>وضوح العبارات ودقتها</w:t>
      </w:r>
      <w:r w:rsidRPr="00724AE5">
        <w:rPr>
          <w:rFonts w:ascii="Simplified Arabic" w:eastAsia="Times New Roman" w:hAnsi="Simplified Arabic" w:cs="Simplified Arabic" w:hint="cs"/>
          <w:kern w:val="0"/>
          <w:sz w:val="26"/>
          <w:szCs w:val="26"/>
          <w14:ligatures w14:val="none"/>
        </w:rPr>
        <w:t>.</w:t>
      </w:r>
    </w:p>
    <w:p w14:paraId="0FB65C43" w14:textId="77777777" w:rsidR="00B8066E" w:rsidRPr="00724AE5"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6"/>
          <w:szCs w:val="26"/>
          <w14:ligatures w14:val="none"/>
        </w:rPr>
      </w:pPr>
      <w:r w:rsidRPr="00724AE5">
        <w:rPr>
          <w:rFonts w:ascii="Simplified Arabic" w:eastAsia="Times New Roman" w:hAnsi="Simplified Arabic" w:cs="Simplified Arabic" w:hint="cs"/>
          <w:kern w:val="0"/>
          <w:sz w:val="26"/>
          <w:szCs w:val="26"/>
          <w:rtl/>
          <w14:ligatures w14:val="none"/>
        </w:rPr>
        <w:t>مدى انتماء الفقرات للمحاور المخصَّصة لها</w:t>
      </w:r>
      <w:r w:rsidRPr="00724AE5">
        <w:rPr>
          <w:rFonts w:ascii="Simplified Arabic" w:eastAsia="Times New Roman" w:hAnsi="Simplified Arabic" w:cs="Simplified Arabic" w:hint="cs"/>
          <w:kern w:val="0"/>
          <w:sz w:val="26"/>
          <w:szCs w:val="26"/>
          <w14:ligatures w14:val="none"/>
        </w:rPr>
        <w:t>.</w:t>
      </w:r>
    </w:p>
    <w:p w14:paraId="61FE3BF2" w14:textId="77777777" w:rsidR="00B8066E" w:rsidRPr="00724AE5"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6"/>
          <w:szCs w:val="26"/>
          <w14:ligatures w14:val="none"/>
        </w:rPr>
      </w:pPr>
      <w:r w:rsidRPr="00724AE5">
        <w:rPr>
          <w:rFonts w:ascii="Simplified Arabic" w:eastAsia="Times New Roman" w:hAnsi="Simplified Arabic" w:cs="Simplified Arabic" w:hint="cs"/>
          <w:kern w:val="0"/>
          <w:sz w:val="26"/>
          <w:szCs w:val="26"/>
          <w:rtl/>
          <w14:ligatures w14:val="none"/>
        </w:rPr>
        <w:t>أيّ تعديلات أو إضافات ترونها مناسبة</w:t>
      </w:r>
      <w:r w:rsidRPr="00724AE5">
        <w:rPr>
          <w:rFonts w:ascii="Simplified Arabic" w:eastAsia="Times New Roman" w:hAnsi="Simplified Arabic" w:cs="Simplified Arabic" w:hint="cs"/>
          <w:kern w:val="0"/>
          <w:sz w:val="26"/>
          <w:szCs w:val="26"/>
          <w14:ligatures w14:val="none"/>
        </w:rPr>
        <w:t>.</w:t>
      </w:r>
    </w:p>
    <w:p w14:paraId="714EA94C"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وسيكون لملاحظاتكم القيّمة الأثر الكبير في تطوير الأداة وتحسينها بما يُسهم في تحقيق أهداف الدراسة</w:t>
      </w:r>
      <w:r w:rsidRPr="00B8066E">
        <w:rPr>
          <w:rFonts w:ascii="Simplified Arabic" w:eastAsia="Times New Roman" w:hAnsi="Simplified Arabic" w:cs="Simplified Arabic" w:hint="cs"/>
          <w:kern w:val="0"/>
          <w:sz w:val="28"/>
          <w:szCs w:val="28"/>
          <w14:ligatures w14:val="none"/>
        </w:rPr>
        <w:t>.</w:t>
      </w:r>
    </w:p>
    <w:p w14:paraId="1971D54E" w14:textId="5FD00FE6" w:rsidR="00B8066E" w:rsidRPr="00724AE5" w:rsidRDefault="00B8066E" w:rsidP="00724AE5">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وتفضّلوا بقبول فائق الاحترام </w:t>
      </w:r>
      <w:proofErr w:type="gramStart"/>
      <w:r w:rsidRPr="00B8066E">
        <w:rPr>
          <w:rFonts w:ascii="Simplified Arabic" w:eastAsia="Times New Roman" w:hAnsi="Simplified Arabic" w:cs="Simplified Arabic" w:hint="cs"/>
          <w:b/>
          <w:bCs/>
          <w:kern w:val="0"/>
          <w:sz w:val="28"/>
          <w:szCs w:val="28"/>
          <w:rtl/>
          <w14:ligatures w14:val="none"/>
        </w:rPr>
        <w:t>والتقدير،،</w:t>
      </w:r>
      <w:proofErr w:type="gramEnd"/>
      <w:r>
        <w:rPr>
          <w:rFonts w:ascii="Simplified Arabic" w:eastAsia="Times New Roman" w:hAnsi="Simplified Arabic" w:cs="Simplified Arabic"/>
          <w:b/>
          <w:bCs/>
          <w:kern w:val="36"/>
          <w:sz w:val="28"/>
          <w:szCs w:val="28"/>
          <w:rtl/>
          <w14:ligatures w14:val="none"/>
        </w:rPr>
        <w:br w:type="page"/>
      </w:r>
    </w:p>
    <w:p w14:paraId="3506E40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القسم الأول: فقرات الاستبانة من الدراسات السابقة والتعديلات المُجراة عليها (بعد تطبيق ملاحظات التحكيم)</w:t>
      </w:r>
    </w:p>
    <w:p w14:paraId="6467D2E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1) المتغير المستقل: ممارسات الاستدامة</w:t>
      </w:r>
    </w:p>
    <w:p w14:paraId="7E132F1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أ) البُعد الأول: الاستدامة البيئية</w:t>
      </w:r>
    </w:p>
    <w:tbl>
      <w:tblPr>
        <w:bidiVisual/>
        <w:tblW w:w="0" w:type="auto"/>
        <w:tblCellMar>
          <w:left w:w="0" w:type="dxa"/>
          <w:right w:w="0" w:type="dxa"/>
        </w:tblCellMar>
        <w:tblLook w:val="04A0" w:firstRow="1" w:lastRow="0" w:firstColumn="1" w:lastColumn="0" w:noHBand="0" w:noVBand="1"/>
      </w:tblPr>
      <w:tblGrid>
        <w:gridCol w:w="2181"/>
        <w:gridCol w:w="3287"/>
        <w:gridCol w:w="1161"/>
        <w:gridCol w:w="3124"/>
      </w:tblGrid>
      <w:tr w:rsidR="00A60809" w:rsidRPr="00A60809" w14:paraId="70FB79CE"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101E47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0A666C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AC08C1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7CB655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37FB13A6"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A7CC90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تحرص المنظمة على ترشيد استهلاك الموارد الطبيعية في عملياتها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03A385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الجهات المنظِّمة تُولي ترشيدَ استهلاك المياه والطاقة في مواقع تجمّع الحشود أولويةً في عملها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491219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سحنون</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C3C8C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تكييف السياق مع موسم الحج والعمرة، تحديد الموارد (مياه/طاقة)، وتحويل الصياغة إلى إدراكية ("أرى أنّ")</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AA5ACB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62DA38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تطبّق المنظمة أنظمة لإدارة النفايات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FE7D5F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تُطبّق الجهات المنظِّمة أنظمةً لإدارة النفايات وإعادة تدويرها في المشاعر المقدسة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C08A06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سحنون</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1FF4FD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إضافة بُعد إعادة التدوير وتخصيص مكان التطبيق</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121F551"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0DFAD4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المنظمة مواد صديقة للبيئة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006F0C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الجهات المنظِّمة على موادّ ومُعدّات صديقة للبيئة في تنفيذ خدمات الحج والعمرة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550E64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سحنون</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B9F162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توسيع المفهوم ليشمل المُعدّات وربطه بخدمات الموسم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035F319"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CCF6C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تعمل المنظمة على تقليل الانبعاثات الكربونية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823D54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الجهات المنظِّمة تتّخذ إجراءات تُسهم في خفض الانبعاثات الكربونية الناتجة عن وسائل النقل والخدمات خلال الموسم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1BB075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سحنون</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F15BE6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من تقرير حقيقة إلى إدراك للممارسة، وتحديد مصادر الانبعاثات</w:t>
            </w:r>
            <w:r w:rsidRPr="00A60809">
              <w:rPr>
                <w:rFonts w:ascii="Simplified Arabic" w:eastAsia="Times New Roman" w:hAnsi="Simplified Arabic" w:cs="Simplified Arabic"/>
                <w:kern w:val="36"/>
                <w:sz w:val="28"/>
                <w:szCs w:val="28"/>
                <w:lang w:bidi="ar-EG"/>
                <w14:ligatures w14:val="none"/>
              </w:rPr>
              <w:t>.</w:t>
            </w:r>
          </w:p>
        </w:tc>
      </w:tr>
    </w:tbl>
    <w:p w14:paraId="0CA0B03D" w14:textId="77777777" w:rsidR="00724AE5" w:rsidRDefault="00724AE5"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20BBC7CC" w14:textId="4BFEE4EA" w:rsidR="00A60809" w:rsidRPr="00A60809" w:rsidRDefault="00A60809"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ب) البُعد الثاني: الاستدامة الاقتصادية</w:t>
      </w:r>
    </w:p>
    <w:tbl>
      <w:tblPr>
        <w:bidiVisual/>
        <w:tblW w:w="0" w:type="auto"/>
        <w:tblCellMar>
          <w:left w:w="0" w:type="dxa"/>
          <w:right w:w="0" w:type="dxa"/>
        </w:tblCellMar>
        <w:tblLook w:val="04A0" w:firstRow="1" w:lastRow="0" w:firstColumn="1" w:lastColumn="0" w:noHBand="0" w:noVBand="1"/>
      </w:tblPr>
      <w:tblGrid>
        <w:gridCol w:w="1872"/>
        <w:gridCol w:w="3686"/>
        <w:gridCol w:w="1234"/>
        <w:gridCol w:w="2961"/>
      </w:tblGrid>
      <w:tr w:rsidR="00A60809" w:rsidRPr="00A60809" w14:paraId="31836A9E"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EEC9C0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62B686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A5019E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DFF2D8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78C932A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99DF48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ترشّد المنظمة إنفاقها التشغيلي</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BBBDE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تعمل الجهات المنظِّمة على ترشيد الإنفاق التشغيلي في إدارة الحشود دون الإخلال بجودة الخدمة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154ACF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87B99D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ربط الترشيد بإدارة الحشود وإضافة قيد جودة الخدمة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4BC43CA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9A92C4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تسعى المنظمة لتقليل الهدر في الموارد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A1554B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الجهات المنظِّمة إجراءات لتقليل الهدر في الموارد المالية والمادية خلال الموسم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F60136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3D41F5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تخفيف اللفظ المطلق ("فعّالة")، وتحديد نوعَي الموارد، وربطها بالموسم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77EEAC28"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57B4E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تستثمر المنظمة ميزانياتها بكفاءة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9C3BA6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الميزانيات المخصَّصة لإدارة الحشود تُدار بدرجة جيدة من الكفاءة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4D34CB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93240D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تحويل الصياغة إلى إدراكية، وتخفيف اللفظ المطلق ("بكفاءة عالية"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بدرجة</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جيدة</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538958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A4F66E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ممارسات الاستدامة في خفض التكاليف</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32A926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الممارسات الاقتصادية المستدامة التي تتبنّاها الجهات المنظِّمة تُسهم في خفض التكاليف التشغيلية على المدى البعيد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33ED93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D1F4F7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إلى إدراكية، وإضافة البُعد الزمني الاستراتيجي</w:t>
            </w:r>
            <w:r w:rsidRPr="00A60809">
              <w:rPr>
                <w:rFonts w:ascii="Simplified Arabic" w:eastAsia="Times New Roman" w:hAnsi="Simplified Arabic" w:cs="Simplified Arabic"/>
                <w:kern w:val="36"/>
                <w:sz w:val="28"/>
                <w:szCs w:val="28"/>
                <w:lang w:bidi="ar-EG"/>
                <w14:ligatures w14:val="none"/>
              </w:rPr>
              <w:t>.</w:t>
            </w:r>
          </w:p>
        </w:tc>
      </w:tr>
    </w:tbl>
    <w:p w14:paraId="0E34F194" w14:textId="77777777" w:rsidR="00724AE5" w:rsidRDefault="00724AE5"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2F755FE8"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54849D51"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11D7D853"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36CDE55D" w14:textId="7E941433" w:rsidR="00A60809" w:rsidRPr="00A60809" w:rsidRDefault="00A60809"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ج) البُعد الثالث: الاستدامة الاجتماعية</w:t>
      </w:r>
    </w:p>
    <w:tbl>
      <w:tblPr>
        <w:bidiVisual/>
        <w:tblW w:w="0" w:type="auto"/>
        <w:tblCellMar>
          <w:left w:w="0" w:type="dxa"/>
          <w:right w:w="0" w:type="dxa"/>
        </w:tblCellMar>
        <w:tblLook w:val="04A0" w:firstRow="1" w:lastRow="0" w:firstColumn="1" w:lastColumn="0" w:noHBand="0" w:noVBand="1"/>
      </w:tblPr>
      <w:tblGrid>
        <w:gridCol w:w="1861"/>
        <w:gridCol w:w="3158"/>
        <w:gridCol w:w="1723"/>
        <w:gridCol w:w="3011"/>
      </w:tblGrid>
      <w:tr w:rsidR="00A60809" w:rsidRPr="00A60809" w14:paraId="260CE61E"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3E501E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386714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B393E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F3D846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4CE43A69"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7E4D50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تهتم المنظمة بسلامة المستفيدين</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0CE50D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تُولي الجهات المنظِّمة اهتمامًا بسلامة الحجاج والمعتمرين خلال أداء المناسك</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600A21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156757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تخصيص المستفيدين، وفصل بُعد السلامة عن الصحة تلافيًا للازدواج</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6FEB40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AA1BE3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i/>
                <w:iCs/>
                <w:kern w:val="36"/>
                <w:sz w:val="28"/>
                <w:szCs w:val="28"/>
                <w:lang w:bidi="ar-EG"/>
                <w14:ligatures w14:val="none"/>
              </w:rPr>
              <w:t>(</w:t>
            </w:r>
            <w:r w:rsidRPr="00A60809">
              <w:rPr>
                <w:rFonts w:ascii="Simplified Arabic" w:eastAsia="Times New Roman" w:hAnsi="Simplified Arabic" w:cs="Simplified Arabic"/>
                <w:i/>
                <w:iCs/>
                <w:kern w:val="36"/>
                <w:sz w:val="28"/>
                <w:szCs w:val="28"/>
                <w:rtl/>
                <w14:ligatures w14:val="none"/>
              </w:rPr>
              <w:t>فقرة مضافة عقب فصل الازدواج</w:t>
            </w:r>
            <w:r w:rsidRPr="00A60809">
              <w:rPr>
                <w:rFonts w:ascii="Simplified Arabic" w:eastAsia="Times New Roman" w:hAnsi="Simplified Arabic" w:cs="Simplified Arabic"/>
                <w:i/>
                <w:iCs/>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A0BF9C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تحرص الجهات المنظِّمة على توفير الخدمات الصحية اللازمة للحجاج والمعتمرين</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87B574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تطوير الباحث استنادًا إلى 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ECF6FB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جديدة نتجت عن فصل الفقرة المزدوجة (السلامة/الصحة) إلى بُعدَين مستقلَّين</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22C07DB"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44D288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تراعي المنظمة احتياجات الفئات الخاصة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F181DB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الجهات المنظِّمة تُراعي احتياجات الفئات الخاصة (كبار السنّ، وذوي الإعاقة) عند تنظيم حركة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B39576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1DA639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إلى إدراكية، وتحديد الفئات بالأمثلة، وربط المراعاة بحركة الحشود</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F03ABB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E36082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تحرص المنظمة على تحسين جودة خدماتها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9E428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تعمل الجهات المنظِّمة على تحسين جودة الخدمات المقدَّمة للحجاج والمعتمرين موسمًا بعد آخر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0F3716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65326C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تخصيص المستفيدين وإضافة عنصر الاستمرارية عبر المواسم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ED2028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AE0266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تطوّر المنظمة كفاءات العاملين</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42E5F3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توفِّر الجهات المنظِّمة برامج تدريبية لتطوير كفاءات العاملين في إدارة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206948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أبو خشبة</w:t>
            </w:r>
            <w:r w:rsidRPr="00A60809">
              <w:rPr>
                <w:rFonts w:ascii="Simplified Arabic" w:eastAsia="Times New Roman" w:hAnsi="Simplified Arabic" w:cs="Simplified Arabic"/>
                <w:kern w:val="36"/>
                <w:sz w:val="28"/>
                <w:szCs w:val="28"/>
                <w:lang w:bidi="ar-EG"/>
                <w14:ligatures w14:val="none"/>
              </w:rPr>
              <w:t xml:space="preserve"> (2022)</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17BA0B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آلية التطوير (برامج تدريبية) وتخفيف اللفظ المطلق ("مستمرة")</w:t>
            </w:r>
            <w:r w:rsidRPr="00A60809">
              <w:rPr>
                <w:rFonts w:ascii="Simplified Arabic" w:eastAsia="Times New Roman" w:hAnsi="Simplified Arabic" w:cs="Simplified Arabic"/>
                <w:kern w:val="36"/>
                <w:sz w:val="28"/>
                <w:szCs w:val="28"/>
                <w:lang w:bidi="ar-EG"/>
                <w14:ligatures w14:val="none"/>
              </w:rPr>
              <w:t>.</w:t>
            </w:r>
          </w:p>
        </w:tc>
      </w:tr>
    </w:tbl>
    <w:p w14:paraId="05BCA563" w14:textId="77777777" w:rsidR="00724AE5" w:rsidRDefault="00724AE5"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738AAB6D" w14:textId="1BAA1649"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lastRenderedPageBreak/>
        <w:t>2) المتغير الوسيط: التكنولوجيا الذكية</w:t>
      </w:r>
    </w:p>
    <w:p w14:paraId="3572DB4A" w14:textId="1DAC3C1B" w:rsidR="00A60809" w:rsidRPr="00A60809" w:rsidRDefault="00A60809"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أ) البُعد الأول: أنظمة المراقبة الذكية</w:t>
      </w:r>
    </w:p>
    <w:tbl>
      <w:tblPr>
        <w:bidiVisual/>
        <w:tblW w:w="0" w:type="auto"/>
        <w:tblCellMar>
          <w:left w:w="0" w:type="dxa"/>
          <w:right w:w="0" w:type="dxa"/>
        </w:tblCellMar>
        <w:tblLook w:val="04A0" w:firstRow="1" w:lastRow="0" w:firstColumn="1" w:lastColumn="0" w:noHBand="0" w:noVBand="1"/>
      </w:tblPr>
      <w:tblGrid>
        <w:gridCol w:w="1800"/>
        <w:gridCol w:w="3347"/>
        <w:gridCol w:w="2034"/>
        <w:gridCol w:w="2572"/>
      </w:tblGrid>
      <w:tr w:rsidR="00A60809" w:rsidRPr="00A60809" w14:paraId="2E9DEF8B"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253821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8B3A9B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F83A6A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89C48B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172F630F"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BFB6C4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الكاميرات الذكية في مراقبة المواقع</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775D64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الجهات المنظِّمة كاميرات ذكية مدعومة بالذكاء الاصطناعي في مراقبة حركة الحشود بالمشاعر المقدسة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A95C3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w:t>
            </w:r>
            <w:proofErr w:type="gramStart"/>
            <w:r w:rsidRPr="00A60809">
              <w:rPr>
                <w:rFonts w:ascii="Simplified Arabic" w:eastAsia="Times New Roman" w:hAnsi="Simplified Arabic" w:cs="Simplified Arabic"/>
                <w:kern w:val="36"/>
                <w:sz w:val="28"/>
                <w:szCs w:val="28"/>
                <w:lang w:bidi="ar-EG"/>
                <w14:ligatures w14:val="none"/>
              </w:rPr>
              <w:t>2024)</w:t>
            </w:r>
            <w:r w:rsidRPr="00A60809">
              <w:rPr>
                <w:rFonts w:ascii="Simplified Arabic" w:eastAsia="Times New Roman" w:hAnsi="Simplified Arabic" w:cs="Simplified Arabic"/>
                <w:kern w:val="36"/>
                <w:sz w:val="28"/>
                <w:szCs w:val="28"/>
                <w:rtl/>
                <w14:ligatures w14:val="none"/>
              </w:rPr>
              <w:t>؛</w:t>
            </w:r>
            <w:proofErr w:type="gramEnd"/>
            <w:r w:rsidRPr="00A60809">
              <w:rPr>
                <w:rFonts w:ascii="Simplified Arabic" w:eastAsia="Times New Roman" w:hAnsi="Simplified Arabic" w:cs="Simplified Arabic"/>
                <w:kern w:val="36"/>
                <w:sz w:val="28"/>
                <w:szCs w:val="28"/>
                <w:rtl/>
                <w14:ligatures w14:val="none"/>
              </w:rPr>
              <w:t xml:space="preserve"> 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42C94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فاعل الممارسة، وإضافة الذكاء الاصطناعي، وتخصيص المكان</w:t>
            </w:r>
            <w:r w:rsidRPr="00A60809">
              <w:rPr>
                <w:rFonts w:ascii="Simplified Arabic" w:eastAsia="Times New Roman" w:hAnsi="Simplified Arabic" w:cs="Simplified Arabic"/>
                <w:kern w:val="36"/>
                <w:sz w:val="28"/>
                <w:szCs w:val="28"/>
                <w:lang w:bidi="ar-EG"/>
                <w14:ligatures w14:val="none"/>
              </w:rPr>
              <w:t>.</w:t>
            </w:r>
          </w:p>
        </w:tc>
      </w:tr>
      <w:tr w:rsidR="00A60809" w:rsidRPr="00A60809" w14:paraId="7430CA0F"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FF802E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أجهزة الاستشعار في رصد البيئة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8932FB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الجهات المنظِّمة أنظمة الاستشعار الحراري لرصد الكثافة البشرية في المواقع الحرجة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199EE8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96148C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نوع الاستشعار (حراري) والهدف (الكثافة البشرية)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544BDB2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EC4A4C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الطائرات المسيَّرة في المراقبة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8F1A01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الجهات المنظِّمة على الطائرات المسيَّرة (</w:t>
            </w:r>
            <w:proofErr w:type="spellStart"/>
            <w:r w:rsidRPr="00A60809">
              <w:rPr>
                <w:rFonts w:ascii="Simplified Arabic" w:eastAsia="Times New Roman" w:hAnsi="Simplified Arabic" w:cs="Simplified Arabic"/>
                <w:kern w:val="36"/>
                <w:sz w:val="28"/>
                <w:szCs w:val="28"/>
                <w:rtl/>
                <w14:ligatures w14:val="none"/>
              </w:rPr>
              <w:t>الدرونز</w:t>
            </w:r>
            <w:proofErr w:type="spellEnd"/>
            <w:r w:rsidRPr="00A60809">
              <w:rPr>
                <w:rFonts w:ascii="Simplified Arabic" w:eastAsia="Times New Roman" w:hAnsi="Simplified Arabic" w:cs="Simplified Arabic"/>
                <w:kern w:val="36"/>
                <w:sz w:val="28"/>
                <w:szCs w:val="28"/>
                <w:rtl/>
                <w14:ligatures w14:val="none"/>
              </w:rPr>
              <w:t>) في متابعة الحشود من الجو وتحليل سلوكها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8973E4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D3C7B1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إضافة بُعد التحليل السلوكي للحشود</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3C33D94"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D235C4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مُضافة من الباحث</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0980C5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أنظمة المراقبة الذكية تُسهم في الكشف المبكر عن التجمّعات الخطرة والسلوكيات غير الاعتيادية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41DA1C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تطوير الباحث استنادًا إلى</w:t>
            </w:r>
            <w:r w:rsidRPr="00A60809">
              <w:rPr>
                <w:rFonts w:ascii="Simplified Arabic" w:eastAsia="Times New Roman" w:hAnsi="Simplified Arabic" w:cs="Simplified Arabic"/>
                <w:kern w:val="36"/>
                <w:sz w:val="28"/>
                <w:szCs w:val="28"/>
                <w:lang w:bidi="ar-EG"/>
                <w14:ligatures w14:val="none"/>
              </w:rPr>
              <w:t xml:space="preserve"> 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FD4DA3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إلى إدراكية لقياس مُخرَجات نظام المراقبة</w:t>
            </w:r>
            <w:r w:rsidRPr="00A60809">
              <w:rPr>
                <w:rFonts w:ascii="Simplified Arabic" w:eastAsia="Times New Roman" w:hAnsi="Simplified Arabic" w:cs="Simplified Arabic"/>
                <w:kern w:val="36"/>
                <w:sz w:val="28"/>
                <w:szCs w:val="28"/>
                <w:lang w:bidi="ar-EG"/>
                <w14:ligatures w14:val="none"/>
              </w:rPr>
              <w:t>.</w:t>
            </w:r>
          </w:p>
        </w:tc>
      </w:tr>
    </w:tbl>
    <w:p w14:paraId="441E1DF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ب) البُعد الثاني: تطبيقات التوجيه والتحكم</w:t>
      </w:r>
    </w:p>
    <w:tbl>
      <w:tblPr>
        <w:bidiVisual/>
        <w:tblW w:w="0" w:type="auto"/>
        <w:tblCellMar>
          <w:left w:w="0" w:type="dxa"/>
          <w:right w:w="0" w:type="dxa"/>
        </w:tblCellMar>
        <w:tblLook w:val="04A0" w:firstRow="1" w:lastRow="0" w:firstColumn="1" w:lastColumn="0" w:noHBand="0" w:noVBand="1"/>
      </w:tblPr>
      <w:tblGrid>
        <w:gridCol w:w="2062"/>
        <w:gridCol w:w="3252"/>
        <w:gridCol w:w="2035"/>
        <w:gridCol w:w="2404"/>
      </w:tblGrid>
      <w:tr w:rsidR="00A60809" w:rsidRPr="00A60809" w14:paraId="11E3B4CD"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26FBC2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39326C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F44442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8F6DF5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7D3EC8E1"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9BD0E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تطبيقات الهواتف في توجيه المستفيدين</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FAACD4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الجهات المنظِّمة تطبيقات الهواتف الذكية في توجيه الحجاج والمعتمرين إلى المسارات المناسبة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6919A3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AD735F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فاعل الممارسة، وتخصيص المستفيدين، وتحديد الغاية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D18429B"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CAD52C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اللوحات الإرشادية الإلكترونية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04C890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الجهات المنظِّمة اللوحات الإرشادية الرقمية في تنظيم حركة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332E14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1F9896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تغيير "الإلكترونية" إلى "الرقمية" وربطها بإدارة الحشود</w:t>
            </w:r>
            <w:r w:rsidRPr="00A60809">
              <w:rPr>
                <w:rFonts w:ascii="Simplified Arabic" w:eastAsia="Times New Roman" w:hAnsi="Simplified Arabic" w:cs="Simplified Arabic"/>
                <w:kern w:val="36"/>
                <w:sz w:val="28"/>
                <w:szCs w:val="28"/>
                <w:lang w:bidi="ar-EG"/>
                <w14:ligatures w14:val="none"/>
              </w:rPr>
              <w:t>.</w:t>
            </w:r>
          </w:p>
        </w:tc>
      </w:tr>
      <w:tr w:rsidR="00A60809" w:rsidRPr="00A60809" w14:paraId="2FC91BE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6BFEB3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تعتمد الجهات على أنظمة </w:t>
            </w:r>
            <w:proofErr w:type="spellStart"/>
            <w:r w:rsidRPr="00A60809">
              <w:rPr>
                <w:rFonts w:ascii="Simplified Arabic" w:eastAsia="Times New Roman" w:hAnsi="Simplified Arabic" w:cs="Simplified Arabic"/>
                <w:kern w:val="36"/>
                <w:sz w:val="28"/>
                <w:szCs w:val="28"/>
                <w:rtl/>
                <w14:ligatures w14:val="none"/>
              </w:rPr>
              <w:t>التفويج</w:t>
            </w:r>
            <w:proofErr w:type="spellEnd"/>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BB015B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تعتمد الجهات المنظِّمة على أنظمة </w:t>
            </w:r>
            <w:proofErr w:type="spellStart"/>
            <w:r w:rsidRPr="00A60809">
              <w:rPr>
                <w:rFonts w:ascii="Simplified Arabic" w:eastAsia="Times New Roman" w:hAnsi="Simplified Arabic" w:cs="Simplified Arabic"/>
                <w:kern w:val="36"/>
                <w:sz w:val="28"/>
                <w:szCs w:val="28"/>
                <w:rtl/>
                <w14:ligatures w14:val="none"/>
              </w:rPr>
              <w:t>التفويج</w:t>
            </w:r>
            <w:proofErr w:type="spellEnd"/>
            <w:r w:rsidRPr="00A60809">
              <w:rPr>
                <w:rFonts w:ascii="Simplified Arabic" w:eastAsia="Times New Roman" w:hAnsi="Simplified Arabic" w:cs="Simplified Arabic"/>
                <w:kern w:val="36"/>
                <w:sz w:val="28"/>
                <w:szCs w:val="28"/>
                <w:rtl/>
                <w14:ligatures w14:val="none"/>
              </w:rPr>
              <w:t xml:space="preserve"> الذكية في إدارة تدفّق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D3EF5A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36333D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إضافة "الذكية" وتوصيفها بإدارة التدفّق</w:t>
            </w:r>
            <w:r w:rsidRPr="00A60809">
              <w:rPr>
                <w:rFonts w:ascii="Simplified Arabic" w:eastAsia="Times New Roman" w:hAnsi="Simplified Arabic" w:cs="Simplified Arabic"/>
                <w:kern w:val="36"/>
                <w:sz w:val="28"/>
                <w:szCs w:val="28"/>
                <w:lang w:bidi="ar-EG"/>
                <w14:ligatures w14:val="none"/>
              </w:rPr>
              <w:t>.</w:t>
            </w:r>
          </w:p>
        </w:tc>
      </w:tr>
      <w:tr w:rsidR="00A60809" w:rsidRPr="00A60809" w14:paraId="2B201D81"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140EB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مُضافة من الباحث</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9855C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الجهات المنظِّمة الروبوتات الإرشادية في مساعدة الحجاج والمعتمرين في المواقع المزدحمة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91EEAC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تطوير الباحث استنادًا إلى</w:t>
            </w:r>
            <w:r w:rsidRPr="00A60809">
              <w:rPr>
                <w:rFonts w:ascii="Simplified Arabic" w:eastAsia="Times New Roman" w:hAnsi="Simplified Arabic" w:cs="Simplified Arabic"/>
                <w:kern w:val="36"/>
                <w:sz w:val="28"/>
                <w:szCs w:val="28"/>
                <w:lang w:bidi="ar-EG"/>
                <w14:ligatures w14:val="none"/>
              </w:rPr>
              <w:t xml:space="preserve"> 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2211B4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جديدة لاستيعاب التقنيات الحديثة</w:t>
            </w:r>
            <w:r w:rsidRPr="00A60809">
              <w:rPr>
                <w:rFonts w:ascii="Simplified Arabic" w:eastAsia="Times New Roman" w:hAnsi="Simplified Arabic" w:cs="Simplified Arabic"/>
                <w:kern w:val="36"/>
                <w:sz w:val="28"/>
                <w:szCs w:val="28"/>
                <w:lang w:bidi="ar-EG"/>
                <w14:ligatures w14:val="none"/>
              </w:rPr>
              <w:t>.</w:t>
            </w:r>
          </w:p>
        </w:tc>
      </w:tr>
    </w:tbl>
    <w:p w14:paraId="2B42D41C" w14:textId="77777777" w:rsidR="00724AE5" w:rsidRDefault="00724AE5"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704B488C"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0A18A5DF" w14:textId="3DD0048C" w:rsidR="00A60809" w:rsidRPr="00A60809" w:rsidRDefault="00A60809"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ج) البُعد الثالث: تحليل البيانات الحية</w:t>
      </w:r>
    </w:p>
    <w:tbl>
      <w:tblPr>
        <w:bidiVisual/>
        <w:tblW w:w="0" w:type="auto"/>
        <w:tblCellMar>
          <w:left w:w="0" w:type="dxa"/>
          <w:right w:w="0" w:type="dxa"/>
        </w:tblCellMar>
        <w:tblLook w:val="04A0" w:firstRow="1" w:lastRow="0" w:firstColumn="1" w:lastColumn="0" w:noHBand="0" w:noVBand="1"/>
      </w:tblPr>
      <w:tblGrid>
        <w:gridCol w:w="2006"/>
        <w:gridCol w:w="3348"/>
        <w:gridCol w:w="1518"/>
        <w:gridCol w:w="2881"/>
      </w:tblGrid>
      <w:tr w:rsidR="00A60809" w:rsidRPr="00A60809" w14:paraId="0CB26CCE"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EA024D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0B23B3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096E1E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7665AB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0F596D34"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404E44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تُحلَّل البيانات الفورية لاتخاذ القرار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AB5DED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الجهات المنظِّمة أنظمة تحليل كثافة الحشود آنيًا لدعم القرارات التشغيلية في حينها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E32CBA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DBB8E9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("الفورية"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في</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حينها</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وتحديد</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موضوع</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التحليل</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9A445FC"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4BF28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النماذج التنبّؤية في رصد المخاطر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482853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تستخدم الجهات المنظِّمة النماذج التنبّؤية للكشف المبكر عن نقاط الازدحام المحتمَلة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3D04B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Mallick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5EABEB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تخصيص هدف التنبّؤ (نقاط الازدحام)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A50A92F"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E1D888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تتوافر لوحات متابعة للبيانات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E0C3EF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توفِّر الجهات المنظِّمة لوحات متابعة تفاعلية تعرض البيانات اللحظية لمسؤولي إدارة الحشود</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6D7ACD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B0DC52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إضافة "تفاعلية" وتحديد الفئة المستفيدة وفاعل الممارسة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165395AD"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3771F0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تُوظَّف نظم الإنذار المبكر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BEF31A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تعتمد الجهات المنظِّمة على نُظم الإنذار المبكر في التعامل مع الحالات الطارئة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50BE2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هاشم وعبد السادة</w:t>
            </w:r>
            <w:r w:rsidRPr="00A60809">
              <w:rPr>
                <w:rFonts w:ascii="Simplified Arabic" w:eastAsia="Times New Roman" w:hAnsi="Simplified Arabic" w:cs="Simplified Arabic"/>
                <w:kern w:val="36"/>
                <w:sz w:val="28"/>
                <w:szCs w:val="28"/>
                <w:lang w:bidi="ar-EG"/>
                <w14:ligatures w14:val="none"/>
              </w:rPr>
              <w:t xml:space="preserve"> (2023)</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E9B493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تحديد وظيفة النظام وتخفيف اللفظ المطلق ("بصورة فورية")</w:t>
            </w:r>
            <w:r w:rsidRPr="00A60809">
              <w:rPr>
                <w:rFonts w:ascii="Simplified Arabic" w:eastAsia="Times New Roman" w:hAnsi="Simplified Arabic" w:cs="Simplified Arabic"/>
                <w:kern w:val="36"/>
                <w:sz w:val="28"/>
                <w:szCs w:val="28"/>
                <w:lang w:bidi="ar-EG"/>
                <w14:ligatures w14:val="none"/>
              </w:rPr>
              <w:t>.</w:t>
            </w:r>
          </w:p>
        </w:tc>
      </w:tr>
    </w:tbl>
    <w:p w14:paraId="78D09973" w14:textId="77777777" w:rsidR="00724AE5" w:rsidRDefault="00724AE5"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742050C6"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0783765C"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62C241BF"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195E6A0A"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43568081" w14:textId="0962F0C4"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lastRenderedPageBreak/>
        <w:t>3) المتغير التابع: كفاءة إدارة الحشود</w:t>
      </w:r>
    </w:p>
    <w:p w14:paraId="1ABC07C0" w14:textId="5616CA2A" w:rsidR="00A60809" w:rsidRPr="00A60809" w:rsidRDefault="00A60809"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أ) البُعد الأول: الانسيابية في الحركة</w:t>
      </w:r>
    </w:p>
    <w:tbl>
      <w:tblPr>
        <w:bidiVisual/>
        <w:tblW w:w="0" w:type="auto"/>
        <w:tblCellMar>
          <w:left w:w="0" w:type="dxa"/>
          <w:right w:w="0" w:type="dxa"/>
        </w:tblCellMar>
        <w:tblLook w:val="04A0" w:firstRow="1" w:lastRow="0" w:firstColumn="1" w:lastColumn="0" w:noHBand="0" w:noVBand="1"/>
      </w:tblPr>
      <w:tblGrid>
        <w:gridCol w:w="1797"/>
        <w:gridCol w:w="3421"/>
        <w:gridCol w:w="1388"/>
        <w:gridCol w:w="3147"/>
      </w:tblGrid>
      <w:tr w:rsidR="00A60809" w:rsidRPr="00A60809" w14:paraId="17398EB2"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A82139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B363C3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AB17BF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5EEDA4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6D207253"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6240A8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ينتقل الأفراد بسهولة بين المواقع</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FB4719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تُهيّئ الجهات المنظِّمة سُبُل التنقّل بين المواقع المختلفة أمام الحجاج والمعتمرين بيُسر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875E56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DEE618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من "نتيجة" إلى "ممارسة"، وتخصيص فاعل الممارسة والفئة المستفيدة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224935ED"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0CEC4C7"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تتميّز المسارات بالوضوح</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5FCC0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تُصمِّم الجهات المنظِّمة المسارات المخصَّصة لحركة الحشود بوضوح وتنظيم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123ECA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A3BC6D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من "نتيجة" إلى "ممارسة تصميمية</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B91ABC5"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DA6819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ينساب الحشد دون اختناق</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7C5618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تُطبّق الجهات المنظِّمة إجراءات تُسهم في انتظام تدفّق الحشد في المشاعر المقدسة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A3C625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994C68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من "نتيجة" إلى "ممارسة"، وتخصيص المكان</w:t>
            </w:r>
            <w:r w:rsidRPr="00A60809">
              <w:rPr>
                <w:rFonts w:ascii="Simplified Arabic" w:eastAsia="Times New Roman" w:hAnsi="Simplified Arabic" w:cs="Simplified Arabic"/>
                <w:kern w:val="36"/>
                <w:sz w:val="28"/>
                <w:szCs w:val="28"/>
                <w:lang w:bidi="ar-EG"/>
                <w14:ligatures w14:val="none"/>
              </w:rPr>
              <w:t>.</w:t>
            </w:r>
          </w:p>
        </w:tc>
      </w:tr>
      <w:tr w:rsidR="00A60809" w:rsidRPr="00A60809" w14:paraId="4CB6AF59"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E778645"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الإجراءات في انسيابية الحركة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A66FFE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الإجراءات التنظيمية التي تعتمدها الجهات المنظِّمة في سلاسة حركة الحشود إلى حدٍّ كبير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C73030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348D8E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تخفيف اللفظ المطلق بإضافة "إلى حدٍّ كبير"، وتخصيص فاعل الممارسة</w:t>
            </w:r>
            <w:r w:rsidRPr="00A60809">
              <w:rPr>
                <w:rFonts w:ascii="Simplified Arabic" w:eastAsia="Times New Roman" w:hAnsi="Simplified Arabic" w:cs="Simplified Arabic"/>
                <w:kern w:val="36"/>
                <w:sz w:val="28"/>
                <w:szCs w:val="28"/>
                <w:lang w:bidi="ar-EG"/>
                <w14:ligatures w14:val="none"/>
              </w:rPr>
              <w:t>.</w:t>
            </w:r>
          </w:p>
        </w:tc>
      </w:tr>
    </w:tbl>
    <w:p w14:paraId="1771CC77" w14:textId="30D4AC13" w:rsid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7ECFAF98"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3B62C492"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6463397C"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3F31905B" w14:textId="6B7BB9B7" w:rsidR="00724AE5" w:rsidRPr="00A60809"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ب) البُعد الثاني: سرعة الاستجابة</w:t>
      </w:r>
    </w:p>
    <w:tbl>
      <w:tblPr>
        <w:bidiVisual/>
        <w:tblW w:w="0" w:type="auto"/>
        <w:tblCellMar>
          <w:left w:w="0" w:type="dxa"/>
          <w:right w:w="0" w:type="dxa"/>
        </w:tblCellMar>
        <w:tblLook w:val="04A0" w:firstRow="1" w:lastRow="0" w:firstColumn="1" w:lastColumn="0" w:noHBand="0" w:noVBand="1"/>
      </w:tblPr>
      <w:tblGrid>
        <w:gridCol w:w="1717"/>
        <w:gridCol w:w="3153"/>
        <w:gridCol w:w="2134"/>
        <w:gridCol w:w="2749"/>
      </w:tblGrid>
      <w:tr w:rsidR="00A60809" w:rsidRPr="00A60809" w14:paraId="02725D24"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3BDB0A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F2D90D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21B449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B23AB6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76459EF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86BEAB1"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تتدخّل الفِرَق الميدانية بسرعة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F17867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تتدخّل الفِرَق الميدانية في وقت مناسب عند ظهور أيّ حالة طارئة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48F091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E5D244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("بصورة فورية"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في</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وقت</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مناسب</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kern w:val="36"/>
                <w:sz w:val="28"/>
                <w:szCs w:val="28"/>
                <w:lang w:bidi="ar-EG"/>
                <w14:ligatures w14:val="none"/>
              </w:rPr>
              <w:t>.</w:t>
            </w:r>
          </w:p>
        </w:tc>
      </w:tr>
      <w:tr w:rsidR="00A60809" w:rsidRPr="00A60809" w14:paraId="67ED456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F06E8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تتمتّع الإدارة بمرونة في التخطيط</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DCC1F9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تُبدي الجهات المنظِّمة مرونةً في تعديل الخطط التشغيلية وفق المستجدّات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AE567D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DCE21A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("مرونة عالية"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مرونة</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وتحديد</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نوع</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الخطط</w:t>
            </w:r>
            <w:r w:rsidRPr="00A60809">
              <w:rPr>
                <w:rFonts w:ascii="Simplified Arabic" w:eastAsia="Times New Roman" w:hAnsi="Simplified Arabic" w:cs="Simplified Arabic"/>
                <w:kern w:val="36"/>
                <w:sz w:val="28"/>
                <w:szCs w:val="28"/>
                <w:lang w:bidi="ar-EG"/>
                <w14:ligatures w14:val="none"/>
              </w:rPr>
              <w:t>.</w:t>
            </w:r>
          </w:p>
        </w:tc>
      </w:tr>
      <w:tr w:rsidR="00A60809" w:rsidRPr="00A60809" w14:paraId="3F53C9A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48C5C8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يوجد تنسيق بين الجهات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7C5A3C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أرى أنّ هناك تنسيقًا فعّالًا بين الجهات المعنية بإدارة الحشود خلال الموسم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4288D6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2C5F4F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الصياغة إلى إدراكية، وربط التنسيق بالموسم</w:t>
            </w:r>
            <w:r w:rsidRPr="00A60809">
              <w:rPr>
                <w:rFonts w:ascii="Simplified Arabic" w:eastAsia="Times New Roman" w:hAnsi="Simplified Arabic" w:cs="Simplified Arabic"/>
                <w:kern w:val="36"/>
                <w:sz w:val="28"/>
                <w:szCs w:val="28"/>
                <w:lang w:bidi="ar-EG"/>
                <w14:ligatures w14:val="none"/>
              </w:rPr>
              <w:t>.</w:t>
            </w:r>
          </w:p>
        </w:tc>
      </w:tr>
      <w:tr w:rsidR="00A60809" w:rsidRPr="00A60809" w14:paraId="04558D2B"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C6BD34E"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فقرة مُضافة من الباحث</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F95FD5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تتّخذ الجهات المنظِّمة القرارات التصحيحية في وقت كافٍ للحدّ من تفاقم الأزمات</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8243683"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تطوير الباحث استنادًا إلى</w:t>
            </w:r>
            <w:r w:rsidRPr="00A60809">
              <w:rPr>
                <w:rFonts w:ascii="Simplified Arabic" w:eastAsia="Times New Roman" w:hAnsi="Simplified Arabic" w:cs="Simplified Arabic"/>
                <w:kern w:val="36"/>
                <w:sz w:val="28"/>
                <w:szCs w:val="28"/>
                <w:lang w:bidi="ar-EG"/>
                <w14:ligatures w14:val="none"/>
              </w:rPr>
              <w:t xml:space="preserve"> 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04C25D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("بسرعة كافية"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في</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وقت</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كافٍ</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kern w:val="36"/>
                <w:sz w:val="28"/>
                <w:szCs w:val="28"/>
                <w:lang w:bidi="ar-EG"/>
                <w14:ligatures w14:val="none"/>
              </w:rPr>
              <w:t>.</w:t>
            </w:r>
          </w:p>
        </w:tc>
      </w:tr>
    </w:tbl>
    <w:p w14:paraId="61156417" w14:textId="36E88433" w:rsid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3E479AB3"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053A5A20"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5F771962"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13D681F1"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lang w:bidi="ar-EG"/>
          <w14:ligatures w14:val="none"/>
        </w:rPr>
      </w:pPr>
    </w:p>
    <w:p w14:paraId="6A8F132E" w14:textId="0DDFAA80" w:rsidR="00724AE5" w:rsidRPr="00A60809"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lastRenderedPageBreak/>
        <w:t>ج) البُعد الثالث: تقليل التكدّس والازدحام</w:t>
      </w:r>
    </w:p>
    <w:tbl>
      <w:tblPr>
        <w:bidiVisual/>
        <w:tblW w:w="0" w:type="auto"/>
        <w:tblCellMar>
          <w:left w:w="0" w:type="dxa"/>
          <w:right w:w="0" w:type="dxa"/>
        </w:tblCellMar>
        <w:tblLook w:val="04A0" w:firstRow="1" w:lastRow="0" w:firstColumn="1" w:lastColumn="0" w:noHBand="0" w:noVBand="1"/>
      </w:tblPr>
      <w:tblGrid>
        <w:gridCol w:w="1906"/>
        <w:gridCol w:w="3527"/>
        <w:gridCol w:w="1413"/>
        <w:gridCol w:w="2907"/>
      </w:tblGrid>
      <w:tr w:rsidR="00A60809" w:rsidRPr="00A60809" w14:paraId="1E08F817" w14:textId="77777777">
        <w:trPr>
          <w:tblHeader/>
        </w:trPr>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CADBAC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r w:rsidRPr="00A60809">
              <w:rPr>
                <w:rFonts w:ascii="Simplified Arabic" w:eastAsia="Times New Roman" w:hAnsi="Simplified Arabic" w:cs="Simplified Arabic"/>
                <w:b/>
                <w:bCs/>
                <w:kern w:val="36"/>
                <w:sz w:val="28"/>
                <w:szCs w:val="28"/>
                <w:rtl/>
                <w14:ligatures w14:val="none"/>
              </w:rPr>
              <w:t>الفقرة الأصلية</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FE357F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الفقرة بعد التعديل</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4FB3236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المصدر</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66223ED"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A60809">
              <w:rPr>
                <w:rFonts w:ascii="Simplified Arabic" w:eastAsia="Times New Roman" w:hAnsi="Simplified Arabic" w:cs="Simplified Arabic"/>
                <w:b/>
                <w:bCs/>
                <w:kern w:val="36"/>
                <w:sz w:val="28"/>
                <w:szCs w:val="28"/>
                <w:rtl/>
                <w14:ligatures w14:val="none"/>
              </w:rPr>
              <w:t>التعديل المُجرى</w:t>
            </w:r>
          </w:p>
        </w:tc>
      </w:tr>
      <w:tr w:rsidR="00A60809" w:rsidRPr="00A60809" w14:paraId="2079F837"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9225EA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يُوزَّع الحشد على مسارات بديلة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695ED6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توزِّع الجهات المنظِّمة الحشد على المسارات البديلة بصورة فعّالة لتجنّب التكدّس</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0C1863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6B47119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المبني للمجهول إلى ممارسة صريحة لفاعل محدَّد</w:t>
            </w:r>
            <w:r w:rsidRPr="00A60809">
              <w:rPr>
                <w:rFonts w:ascii="Simplified Arabic" w:eastAsia="Times New Roman" w:hAnsi="Simplified Arabic" w:cs="Simplified Arabic"/>
                <w:kern w:val="36"/>
                <w:sz w:val="28"/>
                <w:szCs w:val="28"/>
                <w:lang w:bidi="ar-EG"/>
                <w14:ligatures w14:val="none"/>
              </w:rPr>
              <w:t>.</w:t>
            </w:r>
          </w:p>
        </w:tc>
      </w:tr>
      <w:tr w:rsidR="00A60809" w:rsidRPr="00A60809" w14:paraId="61972593"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234184C"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تُدار أوقات الذروة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394C59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تُدير الجهات المنظِّمة أوقات الذروة بدرجة جيدة للحدّ من الازدحام في المواقع الحرجة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1D6C411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D09F209"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 xml:space="preserve">تخفيف اللفظ المطلق ("بكفاءة" </w:t>
            </w:r>
            <w:r w:rsidRPr="00A60809">
              <w:rPr>
                <w:rFonts w:ascii="Times New Roman" w:eastAsia="Times New Roman" w:hAnsi="Times New Roman" w:cs="Times New Roman"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بدرجة</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جيدة</w:t>
            </w:r>
            <w:r w:rsidRPr="00A60809">
              <w:rPr>
                <w:rFonts w:ascii="Simplified Arabic" w:eastAsia="Times New Roman" w:hAnsi="Simplified Arabic" w:cs="Simplified Arabic"/>
                <w:kern w:val="36"/>
                <w:sz w:val="28"/>
                <w:szCs w:val="28"/>
                <w:rtl/>
                <w14:ligatures w14:val="none"/>
              </w:rPr>
              <w:t>")</w:t>
            </w:r>
            <w:r w:rsidRPr="00A60809">
              <w:rPr>
                <w:rFonts w:ascii="Simplified Arabic" w:eastAsia="Times New Roman" w:hAnsi="Simplified Arabic" w:cs="Simplified Arabic" w:hint="cs"/>
                <w:kern w:val="36"/>
                <w:sz w:val="28"/>
                <w:szCs w:val="28"/>
                <w:rtl/>
                <w14:ligatures w14:val="none"/>
              </w:rPr>
              <w:t>،</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وتخصيص</w:t>
            </w:r>
            <w:r w:rsidRPr="00A60809">
              <w:rPr>
                <w:rFonts w:ascii="Simplified Arabic" w:eastAsia="Times New Roman" w:hAnsi="Simplified Arabic" w:cs="Simplified Arabic"/>
                <w:kern w:val="36"/>
                <w:sz w:val="28"/>
                <w:szCs w:val="28"/>
                <w:rtl/>
                <w14:ligatures w14:val="none"/>
              </w:rPr>
              <w:t xml:space="preserve"> </w:t>
            </w:r>
            <w:r w:rsidRPr="00A60809">
              <w:rPr>
                <w:rFonts w:ascii="Simplified Arabic" w:eastAsia="Times New Roman" w:hAnsi="Simplified Arabic" w:cs="Simplified Arabic" w:hint="cs"/>
                <w:kern w:val="36"/>
                <w:sz w:val="28"/>
                <w:szCs w:val="28"/>
                <w:rtl/>
                <w14:ligatures w14:val="none"/>
              </w:rPr>
              <w:t>المواقع</w:t>
            </w:r>
            <w:r w:rsidRPr="00A60809">
              <w:rPr>
                <w:rFonts w:ascii="Simplified Arabic" w:eastAsia="Times New Roman" w:hAnsi="Simplified Arabic" w:cs="Simplified Arabic"/>
                <w:kern w:val="36"/>
                <w:sz w:val="28"/>
                <w:szCs w:val="28"/>
                <w:lang w:bidi="ar-EG"/>
                <w14:ligatures w14:val="none"/>
              </w:rPr>
              <w:t>.</w:t>
            </w:r>
          </w:p>
        </w:tc>
      </w:tr>
      <w:tr w:rsidR="00A60809" w:rsidRPr="00A60809" w14:paraId="665DB401"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E895E3A"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يُتحكَّم في الطاقة الاستيعابية</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6F0D180"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تتحكّم الجهات المنظِّمة في الطاقة الاستيعابية للمواقع المقدسة لمنع تجاوزها</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0FA21436"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57EE2712"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تحويل المبني للمجهول إلى ممارسة صريحة، وتخصيص المواقع</w:t>
            </w:r>
            <w:r w:rsidRPr="00A60809">
              <w:rPr>
                <w:rFonts w:ascii="Simplified Arabic" w:eastAsia="Times New Roman" w:hAnsi="Simplified Arabic" w:cs="Simplified Arabic"/>
                <w:kern w:val="36"/>
                <w:sz w:val="28"/>
                <w:szCs w:val="28"/>
                <w:lang w:bidi="ar-EG"/>
                <w14:ligatures w14:val="none"/>
              </w:rPr>
              <w:t>.</w:t>
            </w:r>
          </w:p>
        </w:tc>
      </w:tr>
      <w:tr w:rsidR="00A60809" w:rsidRPr="00A60809" w14:paraId="7FBE3303" w14:textId="77777777">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3CF7BBB"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الإجراءات في تقليل الازدحام</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39CA87F4"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تُسهم الإجراءات التشغيلية التي تعتمدها الجهات المنظِّمة في تقليل ظاهرة الازدحام إلى حدٍّ كبير</w:t>
            </w:r>
            <w:r w:rsidRPr="00A60809">
              <w:rPr>
                <w:rFonts w:ascii="Simplified Arabic" w:eastAsia="Times New Roman" w:hAnsi="Simplified Arabic" w:cs="Simplified Arabic"/>
                <w:kern w:val="36"/>
                <w:sz w:val="28"/>
                <w:szCs w:val="28"/>
                <w:lang w:bidi="ar-EG"/>
                <w14:ligatures w14:val="none"/>
              </w:rPr>
              <w:t>.</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29CE7F5F"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lang w:bidi="ar-EG"/>
                <w14:ligatures w14:val="none"/>
              </w:rPr>
              <w:t>Klatt et al. (2024)</w:t>
            </w:r>
          </w:p>
        </w:tc>
        <w:tc>
          <w:tcPr>
            <w:tcW w:w="0" w:type="auto"/>
            <w:tcBorders>
              <w:top w:val="single" w:sz="2" w:space="0" w:color="auto"/>
              <w:left w:val="single" w:sz="2" w:space="0" w:color="auto"/>
              <w:bottom w:val="single" w:sz="2" w:space="0" w:color="auto"/>
              <w:right w:val="single" w:sz="2" w:space="0" w:color="auto"/>
            </w:tcBorders>
            <w:tcMar>
              <w:top w:w="0" w:type="dxa"/>
              <w:left w:w="0" w:type="dxa"/>
              <w:bottom w:w="0" w:type="dxa"/>
              <w:right w:w="240" w:type="dxa"/>
            </w:tcMar>
            <w:hideMark/>
          </w:tcPr>
          <w:p w14:paraId="71F93048" w14:textId="77777777" w:rsidR="00A60809" w:rsidRPr="00A60809" w:rsidRDefault="00A60809" w:rsidP="00A60809">
            <w:pPr>
              <w:bidi/>
              <w:spacing w:before="100" w:beforeAutospacing="1" w:after="100" w:afterAutospacing="1" w:line="240" w:lineRule="auto"/>
              <w:outlineLvl w:val="0"/>
              <w:rPr>
                <w:rFonts w:ascii="Simplified Arabic" w:eastAsia="Times New Roman" w:hAnsi="Simplified Arabic" w:cs="Simplified Arabic"/>
                <w:kern w:val="36"/>
                <w:sz w:val="28"/>
                <w:szCs w:val="28"/>
                <w:lang w:bidi="ar-EG"/>
                <w14:ligatures w14:val="none"/>
              </w:rPr>
            </w:pPr>
            <w:r w:rsidRPr="00A60809">
              <w:rPr>
                <w:rFonts w:ascii="Simplified Arabic" w:eastAsia="Times New Roman" w:hAnsi="Simplified Arabic" w:cs="Simplified Arabic"/>
                <w:kern w:val="36"/>
                <w:sz w:val="28"/>
                <w:szCs w:val="28"/>
                <w:rtl/>
                <w14:ligatures w14:val="none"/>
              </w:rPr>
              <w:t>تخفيف اللفظ المطلق بإضافة "إلى حدٍّ كبير"، وتخصيص فاعل الممارسة</w:t>
            </w:r>
            <w:r w:rsidRPr="00A60809">
              <w:rPr>
                <w:rFonts w:ascii="Simplified Arabic" w:eastAsia="Times New Roman" w:hAnsi="Simplified Arabic" w:cs="Simplified Arabic"/>
                <w:kern w:val="36"/>
                <w:sz w:val="28"/>
                <w:szCs w:val="28"/>
                <w:lang w:bidi="ar-EG"/>
                <w14:ligatures w14:val="none"/>
              </w:rPr>
              <w:t>.</w:t>
            </w:r>
          </w:p>
        </w:tc>
      </w:tr>
    </w:tbl>
    <w:p w14:paraId="195DDA21" w14:textId="77777777" w:rsidR="00A60809" w:rsidRPr="00A60809" w:rsidRDefault="00A60809" w:rsidP="00B8066E">
      <w:pPr>
        <w:bidi/>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p>
    <w:p w14:paraId="6CA45F80" w14:textId="77777777" w:rsid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35ECA10C" w14:textId="77777777" w:rsidR="00A60809" w:rsidRDefault="00A60809"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08B2189E"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14072880" w14:textId="77777777" w:rsidR="00724AE5" w:rsidRDefault="00724AE5" w:rsidP="00724AE5">
      <w:pPr>
        <w:bidi/>
        <w:spacing w:before="100" w:beforeAutospacing="1" w:after="100" w:afterAutospacing="1" w:line="240" w:lineRule="auto"/>
        <w:outlineLvl w:val="0"/>
        <w:rPr>
          <w:rFonts w:ascii="Simplified Arabic" w:eastAsia="Times New Roman" w:hAnsi="Simplified Arabic" w:cs="Simplified Arabic"/>
          <w:b/>
          <w:bCs/>
          <w:kern w:val="36"/>
          <w:sz w:val="28"/>
          <w:szCs w:val="28"/>
          <w:rtl/>
          <w14:ligatures w14:val="none"/>
        </w:rPr>
      </w:pPr>
    </w:p>
    <w:p w14:paraId="3AED2BC2" w14:textId="5CCCBFF2" w:rsidR="00B8066E" w:rsidRPr="00B8066E" w:rsidRDefault="00B8066E" w:rsidP="00A60809">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B8066E">
        <w:rPr>
          <w:rFonts w:ascii="Simplified Arabic" w:eastAsia="Times New Roman" w:hAnsi="Simplified Arabic" w:cs="Simplified Arabic" w:hint="cs"/>
          <w:b/>
          <w:bCs/>
          <w:kern w:val="36"/>
          <w:sz w:val="28"/>
          <w:szCs w:val="28"/>
          <w:rtl/>
          <w14:ligatures w14:val="none"/>
        </w:rPr>
        <w:lastRenderedPageBreak/>
        <w:t>القسم الثاني: استبانة التحكيم</w:t>
      </w:r>
    </w:p>
    <w:p w14:paraId="37B488FE" w14:textId="77777777" w:rsidR="00B8066E" w:rsidRPr="00B8066E" w:rsidRDefault="00B8066E"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المحور الأول: المتغير المستقل — ممارسات الاستدامة</w:t>
      </w:r>
    </w:p>
    <w:p w14:paraId="23F8581C"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للمتغير</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r w:rsidRPr="00B8066E">
        <w:rPr>
          <w:rFonts w:ascii="Simplified Arabic" w:eastAsia="Times New Roman" w:hAnsi="Simplified Arabic" w:cs="Simplified Arabic" w:hint="cs"/>
          <w:kern w:val="0"/>
          <w:sz w:val="28"/>
          <w:szCs w:val="28"/>
          <w14:ligatures w14:val="none"/>
        </w:rPr>
        <w:t>.</w:t>
      </w:r>
    </w:p>
    <w:p w14:paraId="0958E9DD"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i/>
          <w:iCs/>
          <w:kern w:val="0"/>
          <w:sz w:val="28"/>
          <w:szCs w:val="28"/>
          <w:rtl/>
          <w14:ligatures w14:val="none"/>
        </w:rPr>
        <w:t>يُرجى وضع إشارة (</w:t>
      </w:r>
      <w:r w:rsidRPr="00B8066E">
        <w:rPr>
          <w:rFonts w:ascii="Segoe UI Symbol" w:eastAsia="Times New Roman" w:hAnsi="Segoe UI Symbol" w:cs="Segoe UI Symbol" w:hint="cs"/>
          <w:i/>
          <w:iCs/>
          <w:kern w:val="0"/>
          <w:sz w:val="28"/>
          <w:szCs w:val="28"/>
          <w:rtl/>
          <w14:ligatures w14:val="none"/>
        </w:rPr>
        <w:t>✓</w:t>
      </w:r>
      <w:r w:rsidRPr="00B8066E">
        <w:rPr>
          <w:rFonts w:ascii="Simplified Arabic" w:eastAsia="Times New Roman" w:hAnsi="Simplified Arabic" w:cs="Simplified Arabic" w:hint="cs"/>
          <w:i/>
          <w:iCs/>
          <w:kern w:val="0"/>
          <w:sz w:val="28"/>
          <w:szCs w:val="28"/>
          <w:rtl/>
          <w14:ligatures w14:val="none"/>
        </w:rPr>
        <w:t>) في الخانة التي ترونها مناسبة</w:t>
      </w:r>
      <w:r w:rsidRPr="00B8066E">
        <w:rPr>
          <w:rFonts w:ascii="Simplified Arabic" w:eastAsia="Times New Roman" w:hAnsi="Simplified Arabic" w:cs="Simplified Arabic" w:hint="cs"/>
          <w:i/>
          <w:iCs/>
          <w:kern w:val="0"/>
          <w:sz w:val="28"/>
          <w:szCs w:val="28"/>
          <w14:ligatures w14:val="none"/>
        </w:rPr>
        <w:t>.</w:t>
      </w:r>
    </w:p>
    <w:p w14:paraId="331085E6"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الأول: الاستدامة البيئية</w:t>
      </w:r>
    </w:p>
    <w:p w14:paraId="1BED8E64"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364"/>
        <w:gridCol w:w="4627"/>
        <w:gridCol w:w="1174"/>
        <w:gridCol w:w="1352"/>
        <w:gridCol w:w="2232"/>
      </w:tblGrid>
      <w:tr w:rsidR="00B8066E" w:rsidRPr="00B8066E" w14:paraId="75CE8ADE" w14:textId="77777777" w:rsidTr="00B8066E">
        <w:tc>
          <w:tcPr>
            <w:tcW w:w="0" w:type="auto"/>
            <w:hideMark/>
          </w:tcPr>
          <w:p w14:paraId="037C50E6"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53382E5E"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2D57A97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170BE6A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3E9BB07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49372E73" w14:textId="77777777" w:rsidTr="00B8066E">
        <w:tc>
          <w:tcPr>
            <w:tcW w:w="0" w:type="auto"/>
            <w:hideMark/>
          </w:tcPr>
          <w:p w14:paraId="0FB2503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46BC720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66E34E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0CF15A8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222A3B7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316AFDD5" w14:textId="77777777" w:rsidTr="00B8066E">
        <w:tc>
          <w:tcPr>
            <w:tcW w:w="0" w:type="auto"/>
            <w:hideMark/>
          </w:tcPr>
          <w:p w14:paraId="64FDC7C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w:t>
            </w:r>
          </w:p>
        </w:tc>
        <w:tc>
          <w:tcPr>
            <w:tcW w:w="0" w:type="auto"/>
            <w:hideMark/>
          </w:tcPr>
          <w:p w14:paraId="76E6A4AA" w14:textId="72F08D12" w:rsidR="00B8066E" w:rsidRPr="004E300D" w:rsidRDefault="004E300D" w:rsidP="004E300D">
            <w:pPr>
              <w:bidi/>
              <w:spacing w:after="0" w:line="240" w:lineRule="auto"/>
              <w:rPr>
                <w:rFonts w:ascii="Simplified Arabic" w:eastAsia="Times New Roman" w:hAnsi="Simplified Arabic" w:cs="Simplified Arabic"/>
                <w:kern w:val="0"/>
                <w:sz w:val="28"/>
                <w:szCs w:val="28"/>
                <w:highlight w:val="yellow"/>
                <w14:ligatures w14:val="none"/>
              </w:rPr>
            </w:pPr>
            <w:r w:rsidRPr="004E300D">
              <w:rPr>
                <w:rFonts w:ascii="Simplified Arabic" w:eastAsia="Times New Roman" w:hAnsi="Simplified Arabic" w:cs="Simplified Arabic"/>
                <w:kern w:val="0"/>
                <w:sz w:val="28"/>
                <w:szCs w:val="28"/>
                <w:highlight w:val="yellow"/>
                <w:rtl/>
                <w14:ligatures w14:val="none"/>
              </w:rPr>
              <w:t>أرى أنّ الجهات المنظِّمة تُولي ترشيدَ استهلاك المياه والطاقة في مواقع تجمّع الحشود أولويةً في عملها</w:t>
            </w:r>
            <w:r w:rsidRPr="004E300D">
              <w:rPr>
                <w:rFonts w:ascii="Simplified Arabic" w:eastAsia="Times New Roman" w:hAnsi="Simplified Arabic" w:cs="Simplified Arabic"/>
                <w:kern w:val="0"/>
                <w:sz w:val="28"/>
                <w:szCs w:val="28"/>
                <w:highlight w:val="yellow"/>
                <w14:ligatures w14:val="none"/>
              </w:rPr>
              <w:t>.</w:t>
            </w:r>
          </w:p>
        </w:tc>
        <w:tc>
          <w:tcPr>
            <w:tcW w:w="0" w:type="auto"/>
            <w:hideMark/>
          </w:tcPr>
          <w:p w14:paraId="0947F98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93BAB7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12EF49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12643683" w14:textId="77777777" w:rsidTr="00B8066E">
        <w:tc>
          <w:tcPr>
            <w:tcW w:w="0" w:type="auto"/>
            <w:hideMark/>
          </w:tcPr>
          <w:p w14:paraId="7098A34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w:t>
            </w:r>
          </w:p>
        </w:tc>
        <w:tc>
          <w:tcPr>
            <w:tcW w:w="0" w:type="auto"/>
            <w:hideMark/>
          </w:tcPr>
          <w:p w14:paraId="2ABCBEE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تُطبَّق أنظمة فاعلة لإدارة النفايات وإعادة التدوير في المشاعر المقدسة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25F44AC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7E6A51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6583E8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7A703303" w14:textId="77777777" w:rsidTr="00B8066E">
        <w:tc>
          <w:tcPr>
            <w:tcW w:w="0" w:type="auto"/>
            <w:hideMark/>
          </w:tcPr>
          <w:p w14:paraId="298BF52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w:t>
            </w:r>
          </w:p>
        </w:tc>
        <w:tc>
          <w:tcPr>
            <w:tcW w:w="0" w:type="auto"/>
            <w:hideMark/>
          </w:tcPr>
          <w:p w14:paraId="79492139" w14:textId="4CD4AC8E" w:rsidR="00B8066E"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تعتمد الجهات المنظِّمة على موادّ ومُعدّات صديقة للبيئة في تنفيذ خدمات الحج والعمرة</w:t>
            </w:r>
            <w:r w:rsidRPr="004E300D">
              <w:rPr>
                <w:rFonts w:ascii="Simplified Arabic" w:eastAsia="Times New Roman" w:hAnsi="Simplified Arabic" w:cs="Simplified Arabic"/>
                <w:kern w:val="0"/>
                <w:sz w:val="28"/>
                <w:szCs w:val="28"/>
                <w:highlight w:val="yellow"/>
                <w14:ligatures w14:val="none"/>
              </w:rPr>
              <w:t>.</w:t>
            </w:r>
          </w:p>
        </w:tc>
        <w:tc>
          <w:tcPr>
            <w:tcW w:w="0" w:type="auto"/>
            <w:hideMark/>
          </w:tcPr>
          <w:p w14:paraId="058C872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B2A08A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69C04C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16C77503" w14:textId="77777777" w:rsidTr="00B8066E">
        <w:tc>
          <w:tcPr>
            <w:tcW w:w="0" w:type="auto"/>
            <w:hideMark/>
          </w:tcPr>
          <w:p w14:paraId="3D61E96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lastRenderedPageBreak/>
              <w:t>4</w:t>
            </w:r>
          </w:p>
        </w:tc>
        <w:tc>
          <w:tcPr>
            <w:tcW w:w="0" w:type="auto"/>
            <w:hideMark/>
          </w:tcPr>
          <w:p w14:paraId="70451E2A" w14:textId="64BB5413" w:rsidR="00B8066E"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أرى أنّ الجهات المنظِّمة تتّخذ إجراءات تُسهم في خفض الانبعاثات الكربونية الناتجة عن وسائل النقل والخدمات خلال الموسم</w:t>
            </w:r>
            <w:r w:rsidRPr="004E300D">
              <w:rPr>
                <w:rFonts w:ascii="Simplified Arabic" w:eastAsia="Times New Roman" w:hAnsi="Simplified Arabic" w:cs="Simplified Arabic"/>
                <w:kern w:val="0"/>
                <w:sz w:val="28"/>
                <w:szCs w:val="28"/>
                <w:highlight w:val="yellow"/>
                <w14:ligatures w14:val="none"/>
              </w:rPr>
              <w:t>.</w:t>
            </w:r>
          </w:p>
        </w:tc>
        <w:tc>
          <w:tcPr>
            <w:tcW w:w="0" w:type="auto"/>
            <w:hideMark/>
          </w:tcPr>
          <w:p w14:paraId="26A31F1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AED0D5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326E90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7CE0AD08"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الثاني: الاستدامة الاقتصادية</w:t>
      </w:r>
    </w:p>
    <w:p w14:paraId="525B0DE8"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364"/>
        <w:gridCol w:w="4632"/>
        <w:gridCol w:w="1172"/>
        <w:gridCol w:w="1349"/>
        <w:gridCol w:w="2232"/>
      </w:tblGrid>
      <w:tr w:rsidR="00B8066E" w:rsidRPr="00B8066E" w14:paraId="1D723D99" w14:textId="77777777" w:rsidTr="00B8066E">
        <w:tc>
          <w:tcPr>
            <w:tcW w:w="0" w:type="auto"/>
            <w:hideMark/>
          </w:tcPr>
          <w:p w14:paraId="0A315CD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22C2881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1BEC46E8"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5268F69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1FC9D80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0BF6EBF2" w14:textId="77777777" w:rsidTr="00B8066E">
        <w:tc>
          <w:tcPr>
            <w:tcW w:w="0" w:type="auto"/>
            <w:hideMark/>
          </w:tcPr>
          <w:p w14:paraId="42B1C60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39063A1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EEFEF8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15C5FAF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738E00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1A3C8D64" w14:textId="77777777" w:rsidTr="00B8066E">
        <w:tc>
          <w:tcPr>
            <w:tcW w:w="0" w:type="auto"/>
            <w:hideMark/>
          </w:tcPr>
          <w:p w14:paraId="1AC66B5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5</w:t>
            </w:r>
          </w:p>
        </w:tc>
        <w:tc>
          <w:tcPr>
            <w:tcW w:w="0" w:type="auto"/>
            <w:hideMark/>
          </w:tcPr>
          <w:p w14:paraId="4911E7C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تعمل الجهات المنظِّمة على ترشيد الإنفاق التشغيلي في إدارة الحشود دون الإخلال بجودة الخدمة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4EF606C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F6EC45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76EA1A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D076CA5" w14:textId="77777777" w:rsidTr="00B8066E">
        <w:tc>
          <w:tcPr>
            <w:tcW w:w="0" w:type="auto"/>
            <w:hideMark/>
          </w:tcPr>
          <w:p w14:paraId="2008E34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6</w:t>
            </w:r>
          </w:p>
        </w:tc>
        <w:tc>
          <w:tcPr>
            <w:tcW w:w="0" w:type="auto"/>
            <w:hideMark/>
          </w:tcPr>
          <w:p w14:paraId="10034215" w14:textId="2B437663" w:rsidR="00B8066E" w:rsidRPr="004E300D" w:rsidRDefault="004E300D" w:rsidP="004E300D">
            <w:pPr>
              <w:bidi/>
              <w:spacing w:after="0" w:line="240" w:lineRule="auto"/>
              <w:rPr>
                <w:rFonts w:ascii="Simplified Arabic" w:eastAsia="Times New Roman" w:hAnsi="Simplified Arabic" w:cs="Simplified Arabic"/>
                <w:kern w:val="0"/>
                <w:sz w:val="28"/>
                <w:szCs w:val="28"/>
                <w:highlight w:val="yellow"/>
                <w14:ligatures w14:val="none"/>
              </w:rPr>
            </w:pPr>
            <w:r w:rsidRPr="004E300D">
              <w:rPr>
                <w:rFonts w:ascii="Simplified Arabic" w:eastAsia="Times New Roman" w:hAnsi="Simplified Arabic" w:cs="Simplified Arabic"/>
                <w:kern w:val="0"/>
                <w:sz w:val="28"/>
                <w:szCs w:val="28"/>
                <w:highlight w:val="yellow"/>
                <w:rtl/>
                <w14:ligatures w14:val="none"/>
              </w:rPr>
              <w:t>تعتمد الجهات المنظِّمة إجراءات لتقليل الهدر في الموارد المالية والمادية خلال الموسم</w:t>
            </w:r>
            <w:r w:rsidR="00B8066E" w:rsidRPr="004E300D">
              <w:rPr>
                <w:rFonts w:ascii="Simplified Arabic" w:eastAsia="Times New Roman" w:hAnsi="Simplified Arabic" w:cs="Simplified Arabic" w:hint="cs"/>
                <w:kern w:val="0"/>
                <w:sz w:val="28"/>
                <w:szCs w:val="28"/>
                <w:highlight w:val="yellow"/>
                <w14:ligatures w14:val="none"/>
              </w:rPr>
              <w:t>.</w:t>
            </w:r>
          </w:p>
        </w:tc>
        <w:tc>
          <w:tcPr>
            <w:tcW w:w="0" w:type="auto"/>
            <w:hideMark/>
          </w:tcPr>
          <w:p w14:paraId="680AD0B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1F5889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386FF9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9511DED" w14:textId="77777777" w:rsidTr="00B8066E">
        <w:tc>
          <w:tcPr>
            <w:tcW w:w="0" w:type="auto"/>
            <w:hideMark/>
          </w:tcPr>
          <w:p w14:paraId="10DFAFF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7</w:t>
            </w:r>
          </w:p>
        </w:tc>
        <w:tc>
          <w:tcPr>
            <w:tcW w:w="0" w:type="auto"/>
            <w:hideMark/>
          </w:tcPr>
          <w:p w14:paraId="706D544A" w14:textId="7649CEC7"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أرى أنّ الميزانيات المخصَّصة لإدارة الحشود تُدار بدرجة جيدة من الكفاءة.</w:t>
            </w:r>
          </w:p>
        </w:tc>
        <w:tc>
          <w:tcPr>
            <w:tcW w:w="0" w:type="auto"/>
            <w:hideMark/>
          </w:tcPr>
          <w:p w14:paraId="2D478D6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D07645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FA0DD2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C7CF36C" w14:textId="77777777" w:rsidTr="00B8066E">
        <w:tc>
          <w:tcPr>
            <w:tcW w:w="0" w:type="auto"/>
            <w:hideMark/>
          </w:tcPr>
          <w:p w14:paraId="27F5D12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8</w:t>
            </w:r>
          </w:p>
        </w:tc>
        <w:tc>
          <w:tcPr>
            <w:tcW w:w="0" w:type="auto"/>
            <w:hideMark/>
          </w:tcPr>
          <w:p w14:paraId="1C64DC7F" w14:textId="3514E7D7" w:rsidR="00B8066E"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أرى أنّ الممارسات الاقتصادية المستدامة التي تتبنّاها الجهات المنظِّمة تُسهم في خفض التكاليف التشغيلية على المدى البعيد</w:t>
            </w:r>
            <w:r w:rsidRPr="004E300D">
              <w:rPr>
                <w:rFonts w:ascii="Simplified Arabic" w:eastAsia="Times New Roman" w:hAnsi="Simplified Arabic" w:cs="Simplified Arabic"/>
                <w:kern w:val="0"/>
                <w:sz w:val="28"/>
                <w:szCs w:val="28"/>
                <w:highlight w:val="yellow"/>
                <w14:ligatures w14:val="none"/>
              </w:rPr>
              <w:t>.</w:t>
            </w:r>
          </w:p>
        </w:tc>
        <w:tc>
          <w:tcPr>
            <w:tcW w:w="0" w:type="auto"/>
            <w:hideMark/>
          </w:tcPr>
          <w:p w14:paraId="646BB12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277134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D2B984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59F1D810"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309328D0" w14:textId="784714B2"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الثالث: الاستدامة الاجتماعية</w:t>
      </w:r>
    </w:p>
    <w:p w14:paraId="18917E58"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444"/>
        <w:gridCol w:w="1189"/>
        <w:gridCol w:w="1373"/>
        <w:gridCol w:w="2232"/>
      </w:tblGrid>
      <w:tr w:rsidR="00B8066E" w:rsidRPr="00B8066E" w14:paraId="3F98208E" w14:textId="77777777" w:rsidTr="00B8066E">
        <w:tc>
          <w:tcPr>
            <w:tcW w:w="0" w:type="auto"/>
            <w:hideMark/>
          </w:tcPr>
          <w:p w14:paraId="20A8B416"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031179B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50777DD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132417A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6AAB102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75D18124" w14:textId="77777777" w:rsidTr="00B8066E">
        <w:tc>
          <w:tcPr>
            <w:tcW w:w="0" w:type="auto"/>
            <w:hideMark/>
          </w:tcPr>
          <w:p w14:paraId="4A25C6B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26465B1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742142B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B08692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4CB5CEF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465A5F24" w14:textId="77777777" w:rsidTr="00B8066E">
        <w:tc>
          <w:tcPr>
            <w:tcW w:w="0" w:type="auto"/>
            <w:hideMark/>
          </w:tcPr>
          <w:p w14:paraId="015430C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9</w:t>
            </w:r>
          </w:p>
        </w:tc>
        <w:tc>
          <w:tcPr>
            <w:tcW w:w="0" w:type="auto"/>
            <w:hideMark/>
          </w:tcPr>
          <w:p w14:paraId="15DEF42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تُولي الجهات المنظِّمة اهتمامًا واضحًا بسلامة الحجاج والمعتمرين وصحتهم</w:t>
            </w:r>
            <w:r w:rsidRPr="00B8066E">
              <w:rPr>
                <w:rFonts w:ascii="Simplified Arabic" w:eastAsia="Times New Roman" w:hAnsi="Simplified Arabic" w:cs="Simplified Arabic" w:hint="cs"/>
                <w:kern w:val="0"/>
                <w:sz w:val="28"/>
                <w:szCs w:val="28"/>
                <w14:ligatures w14:val="none"/>
              </w:rPr>
              <w:t>.</w:t>
            </w:r>
          </w:p>
        </w:tc>
        <w:tc>
          <w:tcPr>
            <w:tcW w:w="0" w:type="auto"/>
            <w:hideMark/>
          </w:tcPr>
          <w:p w14:paraId="2549D4D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C77ECF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FCA137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549F83B9" w14:textId="77777777" w:rsidTr="00B8066E">
        <w:tc>
          <w:tcPr>
            <w:tcW w:w="0" w:type="auto"/>
            <w:hideMark/>
          </w:tcPr>
          <w:p w14:paraId="1400B73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10</w:t>
            </w:r>
          </w:p>
        </w:tc>
        <w:tc>
          <w:tcPr>
            <w:tcW w:w="0" w:type="auto"/>
            <w:hideMark/>
          </w:tcPr>
          <w:p w14:paraId="7A811889" w14:textId="7143D50D" w:rsidR="00B8066E"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تحرص الجهات المنظِّمة على توفير الخدمات الصحية اللازمة للحجاج والمعتمرين</w:t>
            </w:r>
            <w:r w:rsidRPr="004E300D">
              <w:rPr>
                <w:rFonts w:ascii="Simplified Arabic" w:eastAsia="Times New Roman" w:hAnsi="Simplified Arabic" w:cs="Simplified Arabic"/>
                <w:kern w:val="0"/>
                <w:sz w:val="28"/>
                <w:szCs w:val="28"/>
                <w:highlight w:val="yellow"/>
                <w14:ligatures w14:val="none"/>
              </w:rPr>
              <w:t>.</w:t>
            </w:r>
          </w:p>
        </w:tc>
        <w:tc>
          <w:tcPr>
            <w:tcW w:w="0" w:type="auto"/>
            <w:hideMark/>
          </w:tcPr>
          <w:p w14:paraId="4597270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2C0D05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A059E8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AC7EE46" w14:textId="77777777" w:rsidTr="00B8066E">
        <w:tc>
          <w:tcPr>
            <w:tcW w:w="0" w:type="auto"/>
            <w:hideMark/>
          </w:tcPr>
          <w:p w14:paraId="068D328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11</w:t>
            </w:r>
          </w:p>
        </w:tc>
        <w:tc>
          <w:tcPr>
            <w:tcW w:w="0" w:type="auto"/>
            <w:hideMark/>
          </w:tcPr>
          <w:p w14:paraId="71D7B16A" w14:textId="757BED80"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أرى أنّ الجهات المنظِّمة تُراعي احتياجات الفئات الخاصة (كبار السنّ، وذوي الإعاقة) عند تنظيم حركة الحشود.</w:t>
            </w:r>
          </w:p>
        </w:tc>
        <w:tc>
          <w:tcPr>
            <w:tcW w:w="0" w:type="auto"/>
            <w:hideMark/>
          </w:tcPr>
          <w:p w14:paraId="7ABE29F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C5BD4E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A03470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4E300D" w:rsidRPr="00B8066E" w14:paraId="3FCD7933" w14:textId="77777777" w:rsidTr="00B8066E">
        <w:tc>
          <w:tcPr>
            <w:tcW w:w="0" w:type="auto"/>
          </w:tcPr>
          <w:p w14:paraId="09E41932" w14:textId="7E5C6502" w:rsidR="004E300D"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12</w:t>
            </w:r>
          </w:p>
        </w:tc>
        <w:tc>
          <w:tcPr>
            <w:tcW w:w="0" w:type="auto"/>
          </w:tcPr>
          <w:p w14:paraId="0EA751BC" w14:textId="3D4981DB" w:rsidR="004E300D" w:rsidRPr="004E300D" w:rsidRDefault="004E300D" w:rsidP="004E300D">
            <w:pPr>
              <w:bidi/>
              <w:spacing w:after="0" w:line="240" w:lineRule="auto"/>
              <w:rPr>
                <w:rFonts w:ascii="Simplified Arabic" w:eastAsia="Times New Roman" w:hAnsi="Simplified Arabic" w:cs="Simplified Arabic"/>
                <w:kern w:val="0"/>
                <w:sz w:val="28"/>
                <w:szCs w:val="28"/>
                <w:highlight w:val="yellow"/>
                <w:rtl/>
                <w14:ligatures w14:val="none"/>
              </w:rPr>
            </w:pPr>
            <w:r w:rsidRPr="004E300D">
              <w:rPr>
                <w:rFonts w:ascii="Simplified Arabic" w:eastAsia="Times New Roman" w:hAnsi="Simplified Arabic" w:cs="Simplified Arabic"/>
                <w:kern w:val="0"/>
                <w:sz w:val="28"/>
                <w:szCs w:val="28"/>
                <w:highlight w:val="yellow"/>
                <w:rtl/>
                <w14:ligatures w14:val="none"/>
              </w:rPr>
              <w:t>توفِّر الجهات المنظِّمة برامج تدريبية لتطوير كفاءات العاملين في إدارة الحشود</w:t>
            </w:r>
          </w:p>
        </w:tc>
        <w:tc>
          <w:tcPr>
            <w:tcW w:w="0" w:type="auto"/>
          </w:tcPr>
          <w:p w14:paraId="43F7401C" w14:textId="77777777" w:rsidR="004E300D" w:rsidRPr="00B8066E" w:rsidRDefault="004E300D" w:rsidP="00B8066E">
            <w:pPr>
              <w:bidi/>
              <w:spacing w:after="0" w:line="240" w:lineRule="auto"/>
              <w:rPr>
                <w:rFonts w:ascii="Segoe UI Symbol" w:eastAsia="Times New Roman" w:hAnsi="Segoe UI Symbol" w:cs="Segoe UI Symbol"/>
                <w:kern w:val="0"/>
                <w:sz w:val="28"/>
                <w:szCs w:val="28"/>
                <w14:ligatures w14:val="none"/>
              </w:rPr>
            </w:pPr>
          </w:p>
        </w:tc>
        <w:tc>
          <w:tcPr>
            <w:tcW w:w="0" w:type="auto"/>
          </w:tcPr>
          <w:p w14:paraId="7F634F74" w14:textId="77777777" w:rsidR="004E300D" w:rsidRPr="00B8066E" w:rsidRDefault="004E300D" w:rsidP="00B8066E">
            <w:pPr>
              <w:bidi/>
              <w:spacing w:after="0" w:line="240" w:lineRule="auto"/>
              <w:rPr>
                <w:rFonts w:ascii="Segoe UI Symbol" w:eastAsia="Times New Roman" w:hAnsi="Segoe UI Symbol" w:cs="Segoe UI Symbol"/>
                <w:kern w:val="0"/>
                <w:sz w:val="28"/>
                <w:szCs w:val="28"/>
                <w14:ligatures w14:val="none"/>
              </w:rPr>
            </w:pPr>
          </w:p>
        </w:tc>
        <w:tc>
          <w:tcPr>
            <w:tcW w:w="0" w:type="auto"/>
          </w:tcPr>
          <w:p w14:paraId="1FEC1AD1" w14:textId="77777777" w:rsidR="004E300D"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1263689D" w14:textId="77777777" w:rsidTr="00B8066E">
        <w:tc>
          <w:tcPr>
            <w:tcW w:w="0" w:type="auto"/>
            <w:hideMark/>
          </w:tcPr>
          <w:p w14:paraId="330C9F0A" w14:textId="3CE83F24"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13</w:t>
            </w:r>
          </w:p>
        </w:tc>
        <w:tc>
          <w:tcPr>
            <w:tcW w:w="0" w:type="auto"/>
            <w:hideMark/>
          </w:tcPr>
          <w:p w14:paraId="063E1189" w14:textId="300F0260"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rtl/>
                <w14:ligatures w14:val="none"/>
              </w:rPr>
              <w:t>توفِّر الجهات المنظِّمة برامج تدريبية لتطوير كفاءات العاملين في إدارة الحشود</w:t>
            </w:r>
            <w:r w:rsidR="00B8066E" w:rsidRPr="00B8066E">
              <w:rPr>
                <w:rFonts w:ascii="Simplified Arabic" w:eastAsia="Times New Roman" w:hAnsi="Simplified Arabic" w:cs="Simplified Arabic" w:hint="cs"/>
                <w:kern w:val="0"/>
                <w:sz w:val="28"/>
                <w:szCs w:val="28"/>
                <w14:ligatures w14:val="none"/>
              </w:rPr>
              <w:t>.</w:t>
            </w:r>
          </w:p>
        </w:tc>
        <w:tc>
          <w:tcPr>
            <w:tcW w:w="0" w:type="auto"/>
            <w:hideMark/>
          </w:tcPr>
          <w:p w14:paraId="1633728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EBCD8D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DD7945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0C3F22E4" w14:textId="77777777" w:rsidR="00724AE5" w:rsidRDefault="00724AE5"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08C74E1D" w14:textId="77777777" w:rsidR="00724AE5" w:rsidRDefault="00724AE5"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440D8983" w14:textId="6D2A3F32" w:rsidR="00B8066E" w:rsidRPr="00B8066E" w:rsidRDefault="00B8066E"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المحور الثاني: المتغير الوسيط — التكنولوجيا الذكية</w:t>
      </w:r>
    </w:p>
    <w:p w14:paraId="43C23FF3" w14:textId="610C6635" w:rsidR="00B8066E" w:rsidRPr="00B8066E" w:rsidRDefault="00B8066E" w:rsidP="00724AE5">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للمتغير</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مدى توظيف الجهات المنظِّمة لموسم الحج والعمرة للتقنيات الرقمية المتقدمة في رصد الحشود وتوجيهها وتحليل بياناتها لحظيًا</w:t>
      </w:r>
      <w:r w:rsidRPr="00B8066E">
        <w:rPr>
          <w:rFonts w:ascii="Simplified Arabic" w:eastAsia="Times New Roman" w:hAnsi="Simplified Arabic" w:cs="Simplified Arabic" w:hint="cs"/>
          <w:kern w:val="0"/>
          <w:sz w:val="28"/>
          <w:szCs w:val="28"/>
          <w14:ligatures w14:val="none"/>
        </w:rPr>
        <w:t>.</w:t>
      </w:r>
    </w:p>
    <w:p w14:paraId="6B36B609"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الأول: أنظمة المراقبة الذكية</w:t>
      </w:r>
    </w:p>
    <w:p w14:paraId="2CF27659"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457"/>
        <w:gridCol w:w="1184"/>
        <w:gridCol w:w="1365"/>
        <w:gridCol w:w="2232"/>
      </w:tblGrid>
      <w:tr w:rsidR="00B8066E" w:rsidRPr="00B8066E" w14:paraId="5ED16126" w14:textId="77777777" w:rsidTr="00B8066E">
        <w:tc>
          <w:tcPr>
            <w:tcW w:w="0" w:type="auto"/>
            <w:hideMark/>
          </w:tcPr>
          <w:p w14:paraId="6CB31091"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2C8F7B85"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1782661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0092A8B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155E5436"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0129B0A4" w14:textId="77777777" w:rsidTr="00B8066E">
        <w:tc>
          <w:tcPr>
            <w:tcW w:w="0" w:type="auto"/>
            <w:hideMark/>
          </w:tcPr>
          <w:p w14:paraId="2188E9B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1C7B4A8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0E7F61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1DD8954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18E415E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2960B769" w14:textId="77777777" w:rsidTr="00B8066E">
        <w:tc>
          <w:tcPr>
            <w:tcW w:w="0" w:type="auto"/>
            <w:hideMark/>
          </w:tcPr>
          <w:p w14:paraId="376A360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13</w:t>
            </w:r>
          </w:p>
        </w:tc>
        <w:tc>
          <w:tcPr>
            <w:tcW w:w="0" w:type="auto"/>
            <w:hideMark/>
          </w:tcPr>
          <w:p w14:paraId="00A6A793" w14:textId="608AEEDA"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تستخدم الجهات المنظِّمة كاميرات ذكية مدعومة بالذكاء الاصطناعي في مراقبة حركة الحشود بالمشاعر المقدسة.</w:t>
            </w:r>
          </w:p>
        </w:tc>
        <w:tc>
          <w:tcPr>
            <w:tcW w:w="0" w:type="auto"/>
            <w:hideMark/>
          </w:tcPr>
          <w:p w14:paraId="14775DD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258A84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E3B70B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169A4B3" w14:textId="77777777" w:rsidTr="00B8066E">
        <w:tc>
          <w:tcPr>
            <w:tcW w:w="0" w:type="auto"/>
            <w:hideMark/>
          </w:tcPr>
          <w:p w14:paraId="7E690C2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14</w:t>
            </w:r>
          </w:p>
        </w:tc>
        <w:tc>
          <w:tcPr>
            <w:tcW w:w="0" w:type="auto"/>
            <w:hideMark/>
          </w:tcPr>
          <w:p w14:paraId="1F056D7F" w14:textId="5F2CA8ED"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توظِّف الجهات المنظِّمة أنظمة الاستشعار الحراري لرصد الكثافة البشرية في المواقع الحرجة.</w:t>
            </w:r>
          </w:p>
        </w:tc>
        <w:tc>
          <w:tcPr>
            <w:tcW w:w="0" w:type="auto"/>
            <w:hideMark/>
          </w:tcPr>
          <w:p w14:paraId="2E4675E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025234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BC78C9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40046F71" w14:textId="77777777" w:rsidTr="00B8066E">
        <w:tc>
          <w:tcPr>
            <w:tcW w:w="0" w:type="auto"/>
            <w:hideMark/>
          </w:tcPr>
          <w:p w14:paraId="4CE015B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15</w:t>
            </w:r>
          </w:p>
        </w:tc>
        <w:tc>
          <w:tcPr>
            <w:tcW w:w="0" w:type="auto"/>
            <w:hideMark/>
          </w:tcPr>
          <w:p w14:paraId="4BADA0D0" w14:textId="339843F6"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تعتمد الجهات المنظِّمة على الطائرات المسيَّرة (</w:t>
            </w:r>
            <w:proofErr w:type="spellStart"/>
            <w:r w:rsidRPr="004E300D">
              <w:rPr>
                <w:rFonts w:ascii="Simplified Arabic" w:eastAsia="Times New Roman" w:hAnsi="Simplified Arabic" w:cs="Simplified Arabic"/>
                <w:kern w:val="0"/>
                <w:sz w:val="28"/>
                <w:szCs w:val="28"/>
                <w:highlight w:val="yellow"/>
                <w:rtl/>
                <w14:ligatures w14:val="none"/>
              </w:rPr>
              <w:t>الدرونز</w:t>
            </w:r>
            <w:proofErr w:type="spellEnd"/>
            <w:r w:rsidRPr="004E300D">
              <w:rPr>
                <w:rFonts w:ascii="Simplified Arabic" w:eastAsia="Times New Roman" w:hAnsi="Simplified Arabic" w:cs="Simplified Arabic"/>
                <w:kern w:val="0"/>
                <w:sz w:val="28"/>
                <w:szCs w:val="28"/>
                <w:highlight w:val="yellow"/>
                <w:rtl/>
                <w14:ligatures w14:val="none"/>
              </w:rPr>
              <w:t>) في متابعة الحشود من الجو وتحليل سلوكها.</w:t>
            </w:r>
          </w:p>
        </w:tc>
        <w:tc>
          <w:tcPr>
            <w:tcW w:w="0" w:type="auto"/>
            <w:hideMark/>
          </w:tcPr>
          <w:p w14:paraId="5EFF2B9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E39475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6734AA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F3F4E6A" w14:textId="77777777" w:rsidTr="00B8066E">
        <w:tc>
          <w:tcPr>
            <w:tcW w:w="0" w:type="auto"/>
            <w:hideMark/>
          </w:tcPr>
          <w:p w14:paraId="05341C7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lastRenderedPageBreak/>
              <w:t>16</w:t>
            </w:r>
          </w:p>
        </w:tc>
        <w:tc>
          <w:tcPr>
            <w:tcW w:w="0" w:type="auto"/>
            <w:hideMark/>
          </w:tcPr>
          <w:p w14:paraId="3B35CA77" w14:textId="6388F989"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أرى أنّ أنظمة المراقبة الذكية تُسهم في الكشف المبكر عن التجمّعات الخطرة والسلوكيات غير الاعتيادية.</w:t>
            </w:r>
          </w:p>
        </w:tc>
        <w:tc>
          <w:tcPr>
            <w:tcW w:w="0" w:type="auto"/>
            <w:hideMark/>
          </w:tcPr>
          <w:p w14:paraId="19A5160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D4A68A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A9E8AC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77554063"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0AAFE29F" w14:textId="18EDDC58"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الثاني: تطبيقات التوجيه والتحكم</w:t>
      </w:r>
    </w:p>
    <w:p w14:paraId="1895A463"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 xml:space="preserve">مستوى الاعتماد على تطبيقات الهواتف الذكية، واللوحات الإرشادية الرقمية، وأنظمة </w:t>
      </w:r>
      <w:proofErr w:type="spellStart"/>
      <w:r w:rsidRPr="00B8066E">
        <w:rPr>
          <w:rFonts w:ascii="Simplified Arabic" w:eastAsia="Times New Roman" w:hAnsi="Simplified Arabic" w:cs="Simplified Arabic" w:hint="cs"/>
          <w:kern w:val="0"/>
          <w:sz w:val="28"/>
          <w:szCs w:val="28"/>
          <w:rtl/>
          <w14:ligatures w14:val="none"/>
        </w:rPr>
        <w:t>التفويج</w:t>
      </w:r>
      <w:proofErr w:type="spellEnd"/>
      <w:r w:rsidRPr="00B8066E">
        <w:rPr>
          <w:rFonts w:ascii="Simplified Arabic" w:eastAsia="Times New Roman" w:hAnsi="Simplified Arabic" w:cs="Simplified Arabic" w:hint="cs"/>
          <w:kern w:val="0"/>
          <w:sz w:val="28"/>
          <w:szCs w:val="28"/>
          <w:rtl/>
          <w14:ligatures w14:val="none"/>
        </w:rPr>
        <w:t xml:space="preserve"> الذكية، والروبوتات الإرشادية في توجيه الحجاج والمعتمرين</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387"/>
        <w:gridCol w:w="1213"/>
        <w:gridCol w:w="1406"/>
        <w:gridCol w:w="2232"/>
      </w:tblGrid>
      <w:tr w:rsidR="00B8066E" w:rsidRPr="00B8066E" w14:paraId="3789F4C5" w14:textId="77777777" w:rsidTr="00B8066E">
        <w:tc>
          <w:tcPr>
            <w:tcW w:w="0" w:type="auto"/>
            <w:hideMark/>
          </w:tcPr>
          <w:p w14:paraId="3FD02D6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306A8E2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02DD325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7ADFD1FE"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7788008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4930C2BD" w14:textId="77777777" w:rsidTr="00B8066E">
        <w:tc>
          <w:tcPr>
            <w:tcW w:w="0" w:type="auto"/>
            <w:hideMark/>
          </w:tcPr>
          <w:p w14:paraId="427FF16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415D9D7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F6FBBC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C835BF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166C060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5A9D4D3C" w14:textId="77777777" w:rsidTr="00B8066E">
        <w:tc>
          <w:tcPr>
            <w:tcW w:w="0" w:type="auto"/>
            <w:hideMark/>
          </w:tcPr>
          <w:p w14:paraId="6EABB85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17</w:t>
            </w:r>
          </w:p>
        </w:tc>
        <w:tc>
          <w:tcPr>
            <w:tcW w:w="0" w:type="auto"/>
            <w:hideMark/>
          </w:tcPr>
          <w:p w14:paraId="4CCB6F64" w14:textId="1886829D"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توظِّف الجهات المنظِّمة تطبيقات الهواتف الذكية في توجيه الحجاج والمعتمرين إلى المسارات المناسبة.</w:t>
            </w:r>
            <w:r w:rsidR="00B8066E" w:rsidRPr="004E300D">
              <w:rPr>
                <w:rFonts w:ascii="Simplified Arabic" w:eastAsia="Times New Roman" w:hAnsi="Simplified Arabic" w:cs="Simplified Arabic" w:hint="cs"/>
                <w:kern w:val="0"/>
                <w:sz w:val="28"/>
                <w:szCs w:val="28"/>
                <w:highlight w:val="yellow"/>
                <w14:ligatures w14:val="none"/>
              </w:rPr>
              <w:t>.</w:t>
            </w:r>
          </w:p>
        </w:tc>
        <w:tc>
          <w:tcPr>
            <w:tcW w:w="0" w:type="auto"/>
            <w:hideMark/>
          </w:tcPr>
          <w:p w14:paraId="337D395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60E0C5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3FCF70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A80E742" w14:textId="77777777" w:rsidTr="00B8066E">
        <w:tc>
          <w:tcPr>
            <w:tcW w:w="0" w:type="auto"/>
            <w:hideMark/>
          </w:tcPr>
          <w:p w14:paraId="5FA8EF8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18</w:t>
            </w:r>
          </w:p>
        </w:tc>
        <w:tc>
          <w:tcPr>
            <w:tcW w:w="0" w:type="auto"/>
            <w:hideMark/>
          </w:tcPr>
          <w:p w14:paraId="6EF9199A" w14:textId="72876CC2" w:rsidR="00B8066E" w:rsidRPr="00B8066E" w:rsidRDefault="004E300D" w:rsidP="00B8066E">
            <w:pPr>
              <w:bidi/>
              <w:spacing w:after="0" w:line="240" w:lineRule="auto"/>
              <w:rPr>
                <w:rFonts w:ascii="Simplified Arabic" w:eastAsia="Times New Roman" w:hAnsi="Simplified Arabic" w:cs="Simplified Arabic"/>
                <w:kern w:val="0"/>
                <w:sz w:val="28"/>
                <w:szCs w:val="28"/>
                <w14:ligatures w14:val="none"/>
              </w:rPr>
            </w:pPr>
            <w:r w:rsidRPr="004E300D">
              <w:rPr>
                <w:rFonts w:ascii="Simplified Arabic" w:eastAsia="Times New Roman" w:hAnsi="Simplified Arabic" w:cs="Simplified Arabic"/>
                <w:kern w:val="0"/>
                <w:sz w:val="28"/>
                <w:szCs w:val="28"/>
                <w:highlight w:val="yellow"/>
                <w:rtl/>
                <w14:ligatures w14:val="none"/>
              </w:rPr>
              <w:t>تستخدم الجهات المنظِّمة اللوحات الإرشادية الرقمية في تنظيم حركة الحشود.</w:t>
            </w:r>
          </w:p>
        </w:tc>
        <w:tc>
          <w:tcPr>
            <w:tcW w:w="0" w:type="auto"/>
            <w:hideMark/>
          </w:tcPr>
          <w:p w14:paraId="65581EC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0A2BA6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DD5B4A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3862AEC" w14:textId="77777777" w:rsidTr="00B8066E">
        <w:tc>
          <w:tcPr>
            <w:tcW w:w="0" w:type="auto"/>
            <w:hideMark/>
          </w:tcPr>
          <w:p w14:paraId="0E34739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19</w:t>
            </w:r>
          </w:p>
        </w:tc>
        <w:tc>
          <w:tcPr>
            <w:tcW w:w="0" w:type="auto"/>
            <w:hideMark/>
          </w:tcPr>
          <w:p w14:paraId="0D44476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 xml:space="preserve">تعتمد الجهات المنظِّمة على أنظمة </w:t>
            </w:r>
            <w:proofErr w:type="spellStart"/>
            <w:r w:rsidRPr="00B8066E">
              <w:rPr>
                <w:rFonts w:ascii="Simplified Arabic" w:eastAsia="Times New Roman" w:hAnsi="Simplified Arabic" w:cs="Simplified Arabic" w:hint="cs"/>
                <w:kern w:val="0"/>
                <w:sz w:val="28"/>
                <w:szCs w:val="28"/>
                <w:rtl/>
                <w14:ligatures w14:val="none"/>
              </w:rPr>
              <w:t>التفويج</w:t>
            </w:r>
            <w:proofErr w:type="spellEnd"/>
            <w:r w:rsidRPr="00B8066E">
              <w:rPr>
                <w:rFonts w:ascii="Simplified Arabic" w:eastAsia="Times New Roman" w:hAnsi="Simplified Arabic" w:cs="Simplified Arabic" w:hint="cs"/>
                <w:kern w:val="0"/>
                <w:sz w:val="28"/>
                <w:szCs w:val="28"/>
                <w:rtl/>
                <w14:ligatures w14:val="none"/>
              </w:rPr>
              <w:t xml:space="preserve"> الذكية في إدارة تدفّق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0F74B79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BB45FB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1C8E85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2290F30" w14:textId="77777777" w:rsidTr="00B8066E">
        <w:tc>
          <w:tcPr>
            <w:tcW w:w="0" w:type="auto"/>
            <w:hideMark/>
          </w:tcPr>
          <w:p w14:paraId="3D2966F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20</w:t>
            </w:r>
          </w:p>
        </w:tc>
        <w:tc>
          <w:tcPr>
            <w:tcW w:w="0" w:type="auto"/>
            <w:hideMark/>
          </w:tcPr>
          <w:p w14:paraId="7860EE25" w14:textId="5D975704" w:rsidR="00B8066E" w:rsidRPr="00B8066E" w:rsidRDefault="004E300D" w:rsidP="00B8066E">
            <w:pPr>
              <w:bidi/>
              <w:spacing w:after="0" w:line="240" w:lineRule="auto"/>
              <w:rPr>
                <w:rFonts w:ascii="Simplified Arabic" w:eastAsia="Times New Roman" w:hAnsi="Simplified Arabic" w:cs="Simplified Arabic"/>
                <w:kern w:val="0"/>
                <w:sz w:val="28"/>
                <w:szCs w:val="28"/>
                <w:rtl/>
                <w:lang w:bidi="ar-EG"/>
                <w14:ligatures w14:val="none"/>
              </w:rPr>
            </w:pPr>
            <w:r w:rsidRPr="004E300D">
              <w:rPr>
                <w:rFonts w:ascii="Simplified Arabic" w:eastAsia="Times New Roman" w:hAnsi="Simplified Arabic" w:cs="Simplified Arabic"/>
                <w:kern w:val="0"/>
                <w:sz w:val="28"/>
                <w:szCs w:val="28"/>
                <w:highlight w:val="yellow"/>
                <w:rtl/>
                <w14:ligatures w14:val="none"/>
              </w:rPr>
              <w:t>توظِّف الجهات المنظِّمة الروبوتات الإرشادية في مساعدة الحجاج والمعتمرين في المواقع المزدحمة.</w:t>
            </w:r>
            <w:r w:rsidR="00B8066E" w:rsidRPr="004E300D">
              <w:rPr>
                <w:rFonts w:ascii="Simplified Arabic" w:eastAsia="Times New Roman" w:hAnsi="Simplified Arabic" w:cs="Simplified Arabic" w:hint="cs"/>
                <w:kern w:val="0"/>
                <w:sz w:val="28"/>
                <w:szCs w:val="28"/>
                <w:highlight w:val="yellow"/>
                <w14:ligatures w14:val="none"/>
              </w:rPr>
              <w:t>.</w:t>
            </w:r>
          </w:p>
        </w:tc>
        <w:tc>
          <w:tcPr>
            <w:tcW w:w="0" w:type="auto"/>
            <w:hideMark/>
          </w:tcPr>
          <w:p w14:paraId="399CF36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532C14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72CF11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6C38817F" w14:textId="59A9FDB9"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الثالث: تحليل البيانات الحية</w:t>
      </w:r>
    </w:p>
    <w:p w14:paraId="4ECCD5E7"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292"/>
        <w:gridCol w:w="1253"/>
        <w:gridCol w:w="1461"/>
        <w:gridCol w:w="2232"/>
      </w:tblGrid>
      <w:tr w:rsidR="00B8066E" w:rsidRPr="00B8066E" w14:paraId="1012C0D5" w14:textId="77777777" w:rsidTr="00B8066E">
        <w:tc>
          <w:tcPr>
            <w:tcW w:w="0" w:type="auto"/>
            <w:hideMark/>
          </w:tcPr>
          <w:p w14:paraId="2336E6F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0C488394"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54EC8E6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12208DE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05F12B3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2A4847AC" w14:textId="77777777" w:rsidTr="00B8066E">
        <w:tc>
          <w:tcPr>
            <w:tcW w:w="0" w:type="auto"/>
            <w:hideMark/>
          </w:tcPr>
          <w:p w14:paraId="3A7C708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52F62AB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8D1540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21911DB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572E679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4E300D" w:rsidRPr="00B8066E" w14:paraId="3B1910E1" w14:textId="77777777" w:rsidTr="00B8066E">
        <w:tc>
          <w:tcPr>
            <w:tcW w:w="0" w:type="auto"/>
            <w:hideMark/>
          </w:tcPr>
          <w:p w14:paraId="31F26016" w14:textId="75429A6E"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eastAsia="Times New Roman" w:hAnsi="Simplified Arabic" w:cs="Simplified Arabic"/>
                <w:kern w:val="0"/>
                <w:sz w:val="28"/>
                <w:szCs w:val="28"/>
                <w14:ligatures w14:val="none"/>
              </w:rPr>
              <w:t>22</w:t>
            </w:r>
          </w:p>
        </w:tc>
        <w:tc>
          <w:tcPr>
            <w:tcW w:w="0" w:type="auto"/>
            <w:hideMark/>
          </w:tcPr>
          <w:p w14:paraId="3A5CF439" w14:textId="753CF4E3" w:rsidR="004E300D" w:rsidRPr="00A60809" w:rsidRDefault="004E300D" w:rsidP="004E300D">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eastAsia="Times New Roman" w:hAnsi="Simplified Arabic" w:cs="Simplified Arabic"/>
                <w:kern w:val="0"/>
                <w:sz w:val="28"/>
                <w:szCs w:val="28"/>
                <w:highlight w:val="yellow"/>
                <w:rtl/>
                <w14:ligatures w14:val="none"/>
              </w:rPr>
              <w:t>توظِّف الجهات المنظِّمة أنظمة تحليل كثافة الحشود آنيًا لدعم القرارات التشغيلية في حينها</w:t>
            </w:r>
            <w:r w:rsidRPr="00A60809">
              <w:rPr>
                <w:rFonts w:ascii="Simplified Arabic" w:eastAsia="Times New Roman" w:hAnsi="Simplified Arabic" w:cs="Simplified Arabic"/>
                <w:kern w:val="0"/>
                <w:sz w:val="28"/>
                <w:szCs w:val="28"/>
                <w:highlight w:val="yellow"/>
                <w14:ligatures w14:val="none"/>
              </w:rPr>
              <w:t>.</w:t>
            </w:r>
          </w:p>
        </w:tc>
        <w:tc>
          <w:tcPr>
            <w:tcW w:w="0" w:type="auto"/>
            <w:hideMark/>
          </w:tcPr>
          <w:p w14:paraId="1B120C72"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E742DCF"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A0E211C"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4E300D" w:rsidRPr="00B8066E" w14:paraId="56A929C1" w14:textId="77777777" w:rsidTr="00B8066E">
        <w:tc>
          <w:tcPr>
            <w:tcW w:w="0" w:type="auto"/>
            <w:hideMark/>
          </w:tcPr>
          <w:p w14:paraId="4BA95C2F" w14:textId="0AE18731"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eastAsia="Times New Roman" w:hAnsi="Simplified Arabic" w:cs="Simplified Arabic"/>
                <w:kern w:val="0"/>
                <w:sz w:val="28"/>
                <w:szCs w:val="28"/>
                <w14:ligatures w14:val="none"/>
              </w:rPr>
              <w:t>23</w:t>
            </w:r>
          </w:p>
        </w:tc>
        <w:tc>
          <w:tcPr>
            <w:tcW w:w="0" w:type="auto"/>
            <w:hideMark/>
          </w:tcPr>
          <w:p w14:paraId="3B4245C0" w14:textId="2DFC27C5" w:rsidR="004E300D" w:rsidRPr="00A60809" w:rsidRDefault="004E300D" w:rsidP="004E300D">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eastAsia="Times New Roman" w:hAnsi="Simplified Arabic" w:cs="Simplified Arabic"/>
                <w:kern w:val="0"/>
                <w:sz w:val="28"/>
                <w:szCs w:val="28"/>
                <w:highlight w:val="yellow"/>
                <w:rtl/>
                <w14:ligatures w14:val="none"/>
              </w:rPr>
              <w:t>تستخدم الجهات المنظِّمة النماذج التنبّؤية للكشف المبكر عن نقاط الازدحام المحتمَلة</w:t>
            </w:r>
            <w:r w:rsidRPr="00A60809">
              <w:rPr>
                <w:rFonts w:ascii="Simplified Arabic" w:eastAsia="Times New Roman" w:hAnsi="Simplified Arabic" w:cs="Simplified Arabic"/>
                <w:kern w:val="0"/>
                <w:sz w:val="28"/>
                <w:szCs w:val="28"/>
                <w:highlight w:val="yellow"/>
                <w14:ligatures w14:val="none"/>
              </w:rPr>
              <w:t>.</w:t>
            </w:r>
          </w:p>
        </w:tc>
        <w:tc>
          <w:tcPr>
            <w:tcW w:w="0" w:type="auto"/>
            <w:hideMark/>
          </w:tcPr>
          <w:p w14:paraId="787AA5F2"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43D34E5"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B22F1F6"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4E300D" w:rsidRPr="00B8066E" w14:paraId="1DB78AB7" w14:textId="77777777" w:rsidTr="00B8066E">
        <w:tc>
          <w:tcPr>
            <w:tcW w:w="0" w:type="auto"/>
            <w:hideMark/>
          </w:tcPr>
          <w:p w14:paraId="32B3C494" w14:textId="1F88F328"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eastAsia="Times New Roman" w:hAnsi="Simplified Arabic" w:cs="Simplified Arabic"/>
                <w:kern w:val="0"/>
                <w:sz w:val="28"/>
                <w:szCs w:val="28"/>
                <w14:ligatures w14:val="none"/>
              </w:rPr>
              <w:t>24</w:t>
            </w:r>
          </w:p>
        </w:tc>
        <w:tc>
          <w:tcPr>
            <w:tcW w:w="0" w:type="auto"/>
            <w:hideMark/>
          </w:tcPr>
          <w:p w14:paraId="35893815" w14:textId="6273B06C" w:rsidR="004E300D" w:rsidRPr="00A60809" w:rsidRDefault="004E300D" w:rsidP="004E300D">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eastAsia="Times New Roman" w:hAnsi="Simplified Arabic" w:cs="Simplified Arabic"/>
                <w:kern w:val="0"/>
                <w:sz w:val="28"/>
                <w:szCs w:val="28"/>
                <w:highlight w:val="yellow"/>
                <w:rtl/>
                <w14:ligatures w14:val="none"/>
              </w:rPr>
              <w:t>توفِّر الجهات المنظِّمة لوحات متابعة تفاعلية تعرض البيانات اللحظية لمسؤولي إدارة الحشود</w:t>
            </w:r>
            <w:r w:rsidRPr="00A60809">
              <w:rPr>
                <w:rFonts w:ascii="Simplified Arabic" w:eastAsia="Times New Roman" w:hAnsi="Simplified Arabic" w:cs="Simplified Arabic"/>
                <w:kern w:val="0"/>
                <w:sz w:val="28"/>
                <w:szCs w:val="28"/>
                <w:highlight w:val="yellow"/>
                <w14:ligatures w14:val="none"/>
              </w:rPr>
              <w:t>.</w:t>
            </w:r>
          </w:p>
        </w:tc>
        <w:tc>
          <w:tcPr>
            <w:tcW w:w="0" w:type="auto"/>
            <w:hideMark/>
          </w:tcPr>
          <w:p w14:paraId="6C39610E"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04D57B6"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22AC43F"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4E300D" w:rsidRPr="00B8066E" w14:paraId="254FACAA" w14:textId="77777777" w:rsidTr="00B8066E">
        <w:tc>
          <w:tcPr>
            <w:tcW w:w="0" w:type="auto"/>
            <w:hideMark/>
          </w:tcPr>
          <w:p w14:paraId="2551628D" w14:textId="4CB0DD4D"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eastAsia="Times New Roman" w:hAnsi="Simplified Arabic" w:cs="Simplified Arabic"/>
                <w:kern w:val="0"/>
                <w:sz w:val="28"/>
                <w:szCs w:val="28"/>
                <w14:ligatures w14:val="none"/>
              </w:rPr>
              <w:t>25</w:t>
            </w:r>
          </w:p>
        </w:tc>
        <w:tc>
          <w:tcPr>
            <w:tcW w:w="0" w:type="auto"/>
            <w:hideMark/>
          </w:tcPr>
          <w:p w14:paraId="3E3E8D6B" w14:textId="41BFF6B4" w:rsidR="004E300D" w:rsidRPr="00A60809" w:rsidRDefault="004E300D" w:rsidP="004E300D">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eastAsia="Times New Roman" w:hAnsi="Simplified Arabic" w:cs="Simplified Arabic"/>
                <w:kern w:val="0"/>
                <w:sz w:val="28"/>
                <w:szCs w:val="28"/>
                <w:highlight w:val="yellow"/>
                <w:rtl/>
                <w14:ligatures w14:val="none"/>
              </w:rPr>
              <w:t>تعتمد الجهات المنظِّمة على نُظم الإنذار المبكر في التعامل مع الحالات الطارئة</w:t>
            </w:r>
            <w:r w:rsidRPr="00A60809">
              <w:rPr>
                <w:rFonts w:ascii="Simplified Arabic" w:eastAsia="Times New Roman" w:hAnsi="Simplified Arabic" w:cs="Simplified Arabic"/>
                <w:kern w:val="0"/>
                <w:sz w:val="28"/>
                <w:szCs w:val="28"/>
                <w:highlight w:val="yellow"/>
                <w14:ligatures w14:val="none"/>
              </w:rPr>
              <w:t>.</w:t>
            </w:r>
          </w:p>
        </w:tc>
        <w:tc>
          <w:tcPr>
            <w:tcW w:w="0" w:type="auto"/>
            <w:hideMark/>
          </w:tcPr>
          <w:p w14:paraId="00C425AE"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FE63596"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DA2B03B" w14:textId="77777777" w:rsidR="004E300D" w:rsidRPr="00B8066E" w:rsidRDefault="004E300D" w:rsidP="004E300D">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7B8DE21A" w14:textId="77777777" w:rsidR="00724AE5" w:rsidRDefault="00724AE5"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53EEA4CF" w14:textId="77777777" w:rsidR="00724AE5" w:rsidRDefault="00724AE5"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71C4132F" w14:textId="77777777" w:rsidR="00724AE5" w:rsidRDefault="00724AE5"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1673BA38" w14:textId="0535888C" w:rsidR="00B8066E" w:rsidRPr="00B8066E" w:rsidRDefault="00B8066E"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المحور الثالث: المتغير التابع — كفاءة إدارة الحشود</w:t>
      </w:r>
    </w:p>
    <w:p w14:paraId="254164B4" w14:textId="0A20F859" w:rsidR="00B8066E" w:rsidRPr="00724AE5" w:rsidRDefault="00B8066E" w:rsidP="00724AE5">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للمتغير</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مدى نجاح الجهات المنظِّمة في تحقيق انسيابية حركة الحشود، والاستجابة السريعة للمتغيرات، وتقليل التكدّس خلال موسم الحج والعمرة</w:t>
      </w:r>
      <w:r w:rsidRPr="00B8066E">
        <w:rPr>
          <w:rFonts w:ascii="Simplified Arabic" w:eastAsia="Times New Roman" w:hAnsi="Simplified Arabic" w:cs="Simplified Arabic" w:hint="cs"/>
          <w:kern w:val="0"/>
          <w:sz w:val="28"/>
          <w:szCs w:val="28"/>
          <w14:ligatures w14:val="none"/>
        </w:rPr>
        <w:t>.</w:t>
      </w:r>
    </w:p>
    <w:p w14:paraId="6B7CE2CD" w14:textId="1DFA454D"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الأول: الانسيابية في الحركة</w:t>
      </w:r>
    </w:p>
    <w:p w14:paraId="3115CE7B"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سهولة تنقّل الحجاج والمعتمرين بين المواقع المختلفة، ووضوح المسارات المحدَّدة، وانتظام تدفّق الحشود دون اختناقات</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341"/>
        <w:gridCol w:w="1233"/>
        <w:gridCol w:w="1432"/>
        <w:gridCol w:w="2232"/>
      </w:tblGrid>
      <w:tr w:rsidR="00B8066E" w:rsidRPr="00B8066E" w14:paraId="4C24CF4A" w14:textId="77777777" w:rsidTr="00B8066E">
        <w:tc>
          <w:tcPr>
            <w:tcW w:w="0" w:type="auto"/>
            <w:hideMark/>
          </w:tcPr>
          <w:p w14:paraId="2C9F0FD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6D2F65B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4E5D5F84"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6F261C8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24221FA5"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6BBB7255" w14:textId="77777777" w:rsidTr="00B8066E">
        <w:tc>
          <w:tcPr>
            <w:tcW w:w="0" w:type="auto"/>
            <w:hideMark/>
          </w:tcPr>
          <w:p w14:paraId="3B31154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65097AD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7BA593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02FDFF1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52F898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A60809" w:rsidRPr="00B8066E" w14:paraId="03DAAD82" w14:textId="77777777" w:rsidTr="00B8066E">
        <w:tc>
          <w:tcPr>
            <w:tcW w:w="0" w:type="auto"/>
            <w:hideMark/>
          </w:tcPr>
          <w:p w14:paraId="111E0E82" w14:textId="5A7C0C28"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Pr>
              <w:t>26</w:t>
            </w:r>
          </w:p>
        </w:tc>
        <w:tc>
          <w:tcPr>
            <w:tcW w:w="0" w:type="auto"/>
            <w:hideMark/>
          </w:tcPr>
          <w:p w14:paraId="491F4CCB" w14:textId="513F3271"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tl/>
              </w:rPr>
              <w:t>تُهيّئ الجهات المنظِّمة سُبُل التنقّل بين المواقع المختلفة أمام الحجاج والمعتمرين بيُسر</w:t>
            </w:r>
            <w:r w:rsidRPr="00A60809">
              <w:rPr>
                <w:rFonts w:ascii="Simplified Arabic" w:hAnsi="Simplified Arabic" w:cs="Simplified Arabic" w:hint="cs"/>
                <w:sz w:val="28"/>
                <w:szCs w:val="28"/>
                <w:highlight w:val="yellow"/>
              </w:rPr>
              <w:t>.</w:t>
            </w:r>
          </w:p>
        </w:tc>
        <w:tc>
          <w:tcPr>
            <w:tcW w:w="0" w:type="auto"/>
            <w:hideMark/>
          </w:tcPr>
          <w:p w14:paraId="50D1F118"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11B0E65"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6040904"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A60809" w:rsidRPr="00B8066E" w14:paraId="0C833189" w14:textId="77777777" w:rsidTr="00B8066E">
        <w:tc>
          <w:tcPr>
            <w:tcW w:w="0" w:type="auto"/>
            <w:hideMark/>
          </w:tcPr>
          <w:p w14:paraId="773EF98A" w14:textId="2263D90D"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Pr>
              <w:t>27</w:t>
            </w:r>
          </w:p>
        </w:tc>
        <w:tc>
          <w:tcPr>
            <w:tcW w:w="0" w:type="auto"/>
            <w:hideMark/>
          </w:tcPr>
          <w:p w14:paraId="45F80E81" w14:textId="3F56BAA5"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tl/>
              </w:rPr>
              <w:t>تُصمِّم الجهات المنظِّمة المسارات المخصَّصة لحركة الحشود بوضوح وتنظيم</w:t>
            </w:r>
            <w:r w:rsidRPr="00A60809">
              <w:rPr>
                <w:rFonts w:ascii="Simplified Arabic" w:hAnsi="Simplified Arabic" w:cs="Simplified Arabic" w:hint="cs"/>
                <w:sz w:val="28"/>
                <w:szCs w:val="28"/>
                <w:highlight w:val="yellow"/>
              </w:rPr>
              <w:t>.</w:t>
            </w:r>
          </w:p>
        </w:tc>
        <w:tc>
          <w:tcPr>
            <w:tcW w:w="0" w:type="auto"/>
            <w:hideMark/>
          </w:tcPr>
          <w:p w14:paraId="58514FF1"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274ABAA"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0EA6DCE"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A60809" w:rsidRPr="00B8066E" w14:paraId="201D8FE1" w14:textId="77777777" w:rsidTr="00B8066E">
        <w:tc>
          <w:tcPr>
            <w:tcW w:w="0" w:type="auto"/>
            <w:hideMark/>
          </w:tcPr>
          <w:p w14:paraId="20100301" w14:textId="10FF5E82"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Pr>
              <w:t>28</w:t>
            </w:r>
          </w:p>
        </w:tc>
        <w:tc>
          <w:tcPr>
            <w:tcW w:w="0" w:type="auto"/>
            <w:hideMark/>
          </w:tcPr>
          <w:p w14:paraId="214FF39D" w14:textId="40C9C118"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tl/>
              </w:rPr>
              <w:t>تُطبّق الجهات المنظِّمة إجراءات تُسهم في انتظام تدفّق الحشد في المشاعر المقدسة</w:t>
            </w:r>
            <w:r w:rsidRPr="00A60809">
              <w:rPr>
                <w:rFonts w:ascii="Simplified Arabic" w:hAnsi="Simplified Arabic" w:cs="Simplified Arabic" w:hint="cs"/>
                <w:sz w:val="28"/>
                <w:szCs w:val="28"/>
                <w:highlight w:val="yellow"/>
              </w:rPr>
              <w:t>.</w:t>
            </w:r>
          </w:p>
        </w:tc>
        <w:tc>
          <w:tcPr>
            <w:tcW w:w="0" w:type="auto"/>
            <w:hideMark/>
          </w:tcPr>
          <w:p w14:paraId="134194FF"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5FDAEA3"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0217F4E"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A60809" w:rsidRPr="00B8066E" w14:paraId="3BBE8C18" w14:textId="77777777" w:rsidTr="00B8066E">
        <w:tc>
          <w:tcPr>
            <w:tcW w:w="0" w:type="auto"/>
            <w:hideMark/>
          </w:tcPr>
          <w:p w14:paraId="29257B97" w14:textId="34265904"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Pr>
              <w:t>29</w:t>
            </w:r>
          </w:p>
        </w:tc>
        <w:tc>
          <w:tcPr>
            <w:tcW w:w="0" w:type="auto"/>
            <w:hideMark/>
          </w:tcPr>
          <w:p w14:paraId="1E031158" w14:textId="153FC98B"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tl/>
              </w:rPr>
              <w:t>تُسهم الإجراءات التنظيمية التي تعتمدها الجهات المنظِّمة في سلاسة حركة الحشود إلى حدٍّ كبير</w:t>
            </w:r>
            <w:r w:rsidRPr="00A60809">
              <w:rPr>
                <w:rFonts w:ascii="Simplified Arabic" w:hAnsi="Simplified Arabic" w:cs="Simplified Arabic" w:hint="cs"/>
                <w:sz w:val="28"/>
                <w:szCs w:val="28"/>
                <w:highlight w:val="yellow"/>
              </w:rPr>
              <w:t>.</w:t>
            </w:r>
          </w:p>
        </w:tc>
        <w:tc>
          <w:tcPr>
            <w:tcW w:w="0" w:type="auto"/>
            <w:hideMark/>
          </w:tcPr>
          <w:p w14:paraId="76BD2D5D"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282452A"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AA44A2D"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26D1B2C4" w14:textId="77777777" w:rsidR="00724AE5" w:rsidRDefault="00724AE5"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18115634" w14:textId="2DE434FE" w:rsidR="00B8066E" w:rsidRPr="00B8066E" w:rsidRDefault="00B8066E" w:rsidP="00724AE5">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الثاني: سرعة الاستجابة</w:t>
      </w:r>
    </w:p>
    <w:p w14:paraId="6C24C86D"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قدرة الفِرَق الميدانية على التدخّل الفوري عند الحاجة، ومرونة تعديل الخطط التشغيلية، وفاعلية التنسيق بين الجهات المعنية</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216"/>
        <w:gridCol w:w="1285"/>
        <w:gridCol w:w="1505"/>
        <w:gridCol w:w="2232"/>
      </w:tblGrid>
      <w:tr w:rsidR="00B8066E" w:rsidRPr="00B8066E" w14:paraId="47F97DA9" w14:textId="77777777" w:rsidTr="00B8066E">
        <w:tc>
          <w:tcPr>
            <w:tcW w:w="0" w:type="auto"/>
            <w:hideMark/>
          </w:tcPr>
          <w:p w14:paraId="5A29FEF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1828712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6289A9F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5649C5B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6733C42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211F36EF" w14:textId="77777777" w:rsidTr="00B8066E">
        <w:tc>
          <w:tcPr>
            <w:tcW w:w="0" w:type="auto"/>
            <w:hideMark/>
          </w:tcPr>
          <w:p w14:paraId="4956A6A5"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1C43D12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70BB640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5FF9A72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078F579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3719FB2B" w14:textId="77777777" w:rsidTr="00B8066E">
        <w:tc>
          <w:tcPr>
            <w:tcW w:w="0" w:type="auto"/>
            <w:hideMark/>
          </w:tcPr>
          <w:p w14:paraId="458B3FD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29</w:t>
            </w:r>
          </w:p>
        </w:tc>
        <w:tc>
          <w:tcPr>
            <w:tcW w:w="0" w:type="auto"/>
            <w:hideMark/>
          </w:tcPr>
          <w:p w14:paraId="0A1C42B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تتدخّل الفِرَق الميدانية بصورة فورية عند ظهور أيّ حالة طارئة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79374D4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99B7EF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D63C21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8A8B055" w14:textId="77777777" w:rsidTr="00B8066E">
        <w:tc>
          <w:tcPr>
            <w:tcW w:w="0" w:type="auto"/>
            <w:hideMark/>
          </w:tcPr>
          <w:p w14:paraId="7AC5826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30</w:t>
            </w:r>
          </w:p>
        </w:tc>
        <w:tc>
          <w:tcPr>
            <w:tcW w:w="0" w:type="auto"/>
            <w:hideMark/>
          </w:tcPr>
          <w:p w14:paraId="062884D6" w14:textId="0D29E310" w:rsidR="00B8066E" w:rsidRPr="00B8066E" w:rsidRDefault="00A60809" w:rsidP="00B8066E">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eastAsia="Times New Roman" w:hAnsi="Simplified Arabic" w:cs="Simplified Arabic"/>
                <w:kern w:val="0"/>
                <w:sz w:val="28"/>
                <w:szCs w:val="28"/>
                <w:highlight w:val="yellow"/>
                <w:rtl/>
                <w14:ligatures w14:val="none"/>
              </w:rPr>
              <w:t>تُبدي الجهات المنظِّمة مرونةً في تعديل الخطط التشغيلية وفق المستجدّات</w:t>
            </w:r>
            <w:r w:rsidR="00B8066E" w:rsidRPr="00A60809">
              <w:rPr>
                <w:rFonts w:ascii="Simplified Arabic" w:eastAsia="Times New Roman" w:hAnsi="Simplified Arabic" w:cs="Simplified Arabic" w:hint="cs"/>
                <w:kern w:val="0"/>
                <w:sz w:val="28"/>
                <w:szCs w:val="28"/>
                <w:highlight w:val="yellow"/>
                <w14:ligatures w14:val="none"/>
              </w:rPr>
              <w:t>.</w:t>
            </w:r>
          </w:p>
        </w:tc>
        <w:tc>
          <w:tcPr>
            <w:tcW w:w="0" w:type="auto"/>
            <w:hideMark/>
          </w:tcPr>
          <w:p w14:paraId="5B7CA9E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890056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82BF02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A60809" w:rsidRPr="00B8066E" w14:paraId="2C3F140A" w14:textId="77777777" w:rsidTr="00B8066E">
        <w:tc>
          <w:tcPr>
            <w:tcW w:w="0" w:type="auto"/>
            <w:hideMark/>
          </w:tcPr>
          <w:p w14:paraId="3A816E24" w14:textId="6AB5175C" w:rsidR="00A60809" w:rsidRPr="00A60809" w:rsidRDefault="00A60809" w:rsidP="00A60809">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hAnsi="Simplified Arabic" w:cs="Simplified Arabic" w:hint="cs"/>
                <w:sz w:val="28"/>
                <w:szCs w:val="28"/>
              </w:rPr>
              <w:t>32</w:t>
            </w:r>
          </w:p>
        </w:tc>
        <w:tc>
          <w:tcPr>
            <w:tcW w:w="0" w:type="auto"/>
            <w:hideMark/>
          </w:tcPr>
          <w:p w14:paraId="126B3CF0" w14:textId="0C7352C1" w:rsidR="00A60809" w:rsidRPr="00A60809" w:rsidRDefault="00A60809" w:rsidP="00A60809">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hAnsi="Simplified Arabic" w:cs="Simplified Arabic" w:hint="cs"/>
                <w:sz w:val="28"/>
                <w:szCs w:val="28"/>
                <w:rtl/>
              </w:rPr>
              <w:t>أرى أنّ هناك تنسيقًا فعّالًا بين الجهات المعنية بإدارة الحشود خلال الموسم</w:t>
            </w:r>
            <w:r w:rsidRPr="00A60809">
              <w:rPr>
                <w:rFonts w:ascii="Simplified Arabic" w:hAnsi="Simplified Arabic" w:cs="Simplified Arabic" w:hint="cs"/>
                <w:sz w:val="28"/>
                <w:szCs w:val="28"/>
              </w:rPr>
              <w:t>.</w:t>
            </w:r>
          </w:p>
        </w:tc>
        <w:tc>
          <w:tcPr>
            <w:tcW w:w="0" w:type="auto"/>
            <w:hideMark/>
          </w:tcPr>
          <w:p w14:paraId="370D7F35"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BD5DAB0"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63361E2"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A60809" w:rsidRPr="00B8066E" w14:paraId="09A1C9B2" w14:textId="77777777" w:rsidTr="00B8066E">
        <w:tc>
          <w:tcPr>
            <w:tcW w:w="0" w:type="auto"/>
            <w:hideMark/>
          </w:tcPr>
          <w:p w14:paraId="0AF07DB5" w14:textId="40BD82D6" w:rsidR="00A60809" w:rsidRPr="00A60809" w:rsidRDefault="00A60809" w:rsidP="00A60809">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hAnsi="Simplified Arabic" w:cs="Simplified Arabic" w:hint="cs"/>
                <w:sz w:val="28"/>
                <w:szCs w:val="28"/>
              </w:rPr>
              <w:t>33</w:t>
            </w:r>
          </w:p>
        </w:tc>
        <w:tc>
          <w:tcPr>
            <w:tcW w:w="0" w:type="auto"/>
            <w:hideMark/>
          </w:tcPr>
          <w:p w14:paraId="47133377" w14:textId="5FF663FE" w:rsidR="00A60809" w:rsidRPr="00A60809" w:rsidRDefault="00A60809" w:rsidP="00A60809">
            <w:pPr>
              <w:bidi/>
              <w:spacing w:after="0" w:line="240" w:lineRule="auto"/>
              <w:rPr>
                <w:rFonts w:ascii="Simplified Arabic" w:eastAsia="Times New Roman" w:hAnsi="Simplified Arabic" w:cs="Simplified Arabic"/>
                <w:kern w:val="0"/>
                <w:sz w:val="28"/>
                <w:szCs w:val="28"/>
                <w14:ligatures w14:val="none"/>
              </w:rPr>
            </w:pPr>
            <w:r w:rsidRPr="00A60809">
              <w:rPr>
                <w:rFonts w:ascii="Simplified Arabic" w:hAnsi="Simplified Arabic" w:cs="Simplified Arabic" w:hint="cs"/>
                <w:sz w:val="28"/>
                <w:szCs w:val="28"/>
                <w:rtl/>
              </w:rPr>
              <w:t>تتّخذ الجهات المنظِّمة القرارات التصحيحية في وقت كافٍ للحدّ من تفاقم الأزمات</w:t>
            </w:r>
            <w:r w:rsidRPr="00A60809">
              <w:rPr>
                <w:rFonts w:ascii="Simplified Arabic" w:hAnsi="Simplified Arabic" w:cs="Simplified Arabic" w:hint="cs"/>
                <w:sz w:val="28"/>
                <w:szCs w:val="28"/>
              </w:rPr>
              <w:t>.</w:t>
            </w:r>
          </w:p>
        </w:tc>
        <w:tc>
          <w:tcPr>
            <w:tcW w:w="0" w:type="auto"/>
            <w:hideMark/>
          </w:tcPr>
          <w:p w14:paraId="46AA243D"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83D00FF"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75BD908"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53F8D08D" w14:textId="77777777" w:rsidR="00724AE5" w:rsidRDefault="00724AE5"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52582DB0" w14:textId="77777777" w:rsidR="00724AE5" w:rsidRDefault="00724AE5" w:rsidP="00724AE5">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2242C0B4" w14:textId="77777777" w:rsidR="00724AE5" w:rsidRDefault="00724AE5" w:rsidP="00724AE5">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4C873874" w14:textId="77777777" w:rsidR="00724AE5" w:rsidRDefault="00724AE5" w:rsidP="00724AE5">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1EC37793" w14:textId="75E77BD9" w:rsidR="00B8066E" w:rsidRPr="00B8066E" w:rsidRDefault="00B8066E" w:rsidP="00724AE5">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الثالث: تقليل التكدّس والازدحام</w:t>
      </w:r>
    </w:p>
    <w:p w14:paraId="4BCF07EF"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فاعلية توزيع الحشود على المسارات البديلة، وإدارة أوقات الذروة، والتحكم في الطاقة الاستيعابية للمواقع الحرجة</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2819"/>
        <w:gridCol w:w="2100"/>
        <w:gridCol w:w="2087"/>
        <w:gridCol w:w="2232"/>
      </w:tblGrid>
      <w:tr w:rsidR="00B8066E" w:rsidRPr="00B8066E" w14:paraId="233DC072" w14:textId="77777777" w:rsidTr="00062AA1">
        <w:tc>
          <w:tcPr>
            <w:tcW w:w="0" w:type="auto"/>
            <w:hideMark/>
          </w:tcPr>
          <w:p w14:paraId="60704B3E"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4F03672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2100" w:type="dxa"/>
            <w:hideMark/>
          </w:tcPr>
          <w:p w14:paraId="509A51D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2087" w:type="dxa"/>
            <w:hideMark/>
          </w:tcPr>
          <w:p w14:paraId="4B435251"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2232" w:type="dxa"/>
            <w:hideMark/>
          </w:tcPr>
          <w:p w14:paraId="70B9CEC1"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5697941B" w14:textId="77777777" w:rsidTr="00062AA1">
        <w:tc>
          <w:tcPr>
            <w:tcW w:w="0" w:type="auto"/>
            <w:hideMark/>
          </w:tcPr>
          <w:p w14:paraId="130C927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645C53F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2100" w:type="dxa"/>
            <w:hideMark/>
          </w:tcPr>
          <w:p w14:paraId="450D4DE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2087" w:type="dxa"/>
            <w:hideMark/>
          </w:tcPr>
          <w:p w14:paraId="2A72220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2232" w:type="dxa"/>
            <w:hideMark/>
          </w:tcPr>
          <w:p w14:paraId="778F7C1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A60809" w:rsidRPr="00B8066E" w14:paraId="6C0276BA" w14:textId="77777777" w:rsidTr="00062AA1">
        <w:tc>
          <w:tcPr>
            <w:tcW w:w="0" w:type="auto"/>
            <w:hideMark/>
          </w:tcPr>
          <w:p w14:paraId="1019BA6F" w14:textId="13EFF145"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Pr>
              <w:t>34</w:t>
            </w:r>
          </w:p>
        </w:tc>
        <w:tc>
          <w:tcPr>
            <w:tcW w:w="0" w:type="auto"/>
            <w:hideMark/>
          </w:tcPr>
          <w:p w14:paraId="4611FA02" w14:textId="7947C16C"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tl/>
              </w:rPr>
              <w:t>توزِّع الجهات المنظِّمة الحشد على المسارات البديلة بصورة فعّالة لتجنّب التكدّس</w:t>
            </w:r>
            <w:r w:rsidRPr="00A60809">
              <w:rPr>
                <w:rFonts w:ascii="Simplified Arabic" w:hAnsi="Simplified Arabic" w:cs="Simplified Arabic" w:hint="cs"/>
                <w:sz w:val="28"/>
                <w:szCs w:val="28"/>
                <w:highlight w:val="yellow"/>
              </w:rPr>
              <w:t>.</w:t>
            </w:r>
          </w:p>
        </w:tc>
        <w:tc>
          <w:tcPr>
            <w:tcW w:w="2100" w:type="dxa"/>
            <w:hideMark/>
          </w:tcPr>
          <w:p w14:paraId="3AB0F5B8"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2087" w:type="dxa"/>
            <w:hideMark/>
          </w:tcPr>
          <w:p w14:paraId="31CF6943"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2232" w:type="dxa"/>
            <w:hideMark/>
          </w:tcPr>
          <w:p w14:paraId="7D060BDF"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A60809" w:rsidRPr="00B8066E" w14:paraId="12E8AE77" w14:textId="77777777" w:rsidTr="00062AA1">
        <w:tc>
          <w:tcPr>
            <w:tcW w:w="0" w:type="auto"/>
            <w:hideMark/>
          </w:tcPr>
          <w:p w14:paraId="35919C35" w14:textId="7CB028FB"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Pr>
              <w:t>35</w:t>
            </w:r>
          </w:p>
        </w:tc>
        <w:tc>
          <w:tcPr>
            <w:tcW w:w="0" w:type="auto"/>
            <w:hideMark/>
          </w:tcPr>
          <w:p w14:paraId="2E22609E" w14:textId="4BA138EA"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tl/>
              </w:rPr>
              <w:t>تُدير الجهات المنظِّمة أوقات الذروة بدرجة جيدة للحدّ من الازدحام في المواقع الحرجة</w:t>
            </w:r>
            <w:r w:rsidRPr="00A60809">
              <w:rPr>
                <w:rFonts w:ascii="Simplified Arabic" w:hAnsi="Simplified Arabic" w:cs="Simplified Arabic" w:hint="cs"/>
                <w:sz w:val="28"/>
                <w:szCs w:val="28"/>
                <w:highlight w:val="yellow"/>
              </w:rPr>
              <w:t>.</w:t>
            </w:r>
          </w:p>
        </w:tc>
        <w:tc>
          <w:tcPr>
            <w:tcW w:w="2100" w:type="dxa"/>
            <w:hideMark/>
          </w:tcPr>
          <w:p w14:paraId="77E14C2F"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2087" w:type="dxa"/>
            <w:hideMark/>
          </w:tcPr>
          <w:p w14:paraId="1934AF85"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2232" w:type="dxa"/>
            <w:hideMark/>
          </w:tcPr>
          <w:p w14:paraId="153E5251"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A60809" w:rsidRPr="00B8066E" w14:paraId="273BB4A7" w14:textId="77777777" w:rsidTr="00062AA1">
        <w:tc>
          <w:tcPr>
            <w:tcW w:w="0" w:type="auto"/>
            <w:hideMark/>
          </w:tcPr>
          <w:p w14:paraId="0379D830" w14:textId="4AE1D21D"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Pr>
              <w:t>36</w:t>
            </w:r>
          </w:p>
        </w:tc>
        <w:tc>
          <w:tcPr>
            <w:tcW w:w="0" w:type="auto"/>
            <w:hideMark/>
          </w:tcPr>
          <w:p w14:paraId="74674B74" w14:textId="2DA5C87E"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tl/>
              </w:rPr>
              <w:t>تتحكّم الجهات المنظِّمة في الطاقة الاستيعابية للمواقع المقدسة لمنع تجاوزها</w:t>
            </w:r>
            <w:r w:rsidRPr="00A60809">
              <w:rPr>
                <w:rFonts w:ascii="Simplified Arabic" w:hAnsi="Simplified Arabic" w:cs="Simplified Arabic" w:hint="cs"/>
                <w:sz w:val="28"/>
                <w:szCs w:val="28"/>
                <w:highlight w:val="yellow"/>
              </w:rPr>
              <w:t>.</w:t>
            </w:r>
          </w:p>
        </w:tc>
        <w:tc>
          <w:tcPr>
            <w:tcW w:w="2100" w:type="dxa"/>
            <w:hideMark/>
          </w:tcPr>
          <w:p w14:paraId="39C68CD0"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2087" w:type="dxa"/>
            <w:hideMark/>
          </w:tcPr>
          <w:p w14:paraId="1114E227"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2232" w:type="dxa"/>
            <w:hideMark/>
          </w:tcPr>
          <w:p w14:paraId="6934BCCB"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A60809" w:rsidRPr="00B8066E" w14:paraId="13CB682F" w14:textId="77777777" w:rsidTr="00062AA1">
        <w:tc>
          <w:tcPr>
            <w:tcW w:w="0" w:type="auto"/>
            <w:hideMark/>
          </w:tcPr>
          <w:p w14:paraId="388E3CA4" w14:textId="1E3C9B59"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14:ligatures w14:val="none"/>
              </w:rPr>
            </w:pPr>
            <w:r w:rsidRPr="00A60809">
              <w:rPr>
                <w:rFonts w:ascii="Simplified Arabic" w:hAnsi="Simplified Arabic" w:cs="Simplified Arabic" w:hint="cs"/>
                <w:sz w:val="28"/>
                <w:szCs w:val="28"/>
                <w:highlight w:val="yellow"/>
              </w:rPr>
              <w:t>37</w:t>
            </w:r>
          </w:p>
        </w:tc>
        <w:tc>
          <w:tcPr>
            <w:tcW w:w="0" w:type="auto"/>
            <w:hideMark/>
          </w:tcPr>
          <w:p w14:paraId="43B92E7A" w14:textId="75C1A36A" w:rsidR="00A60809" w:rsidRPr="00A60809" w:rsidRDefault="00A60809" w:rsidP="00A60809">
            <w:pPr>
              <w:bidi/>
              <w:spacing w:after="0" w:line="240" w:lineRule="auto"/>
              <w:rPr>
                <w:rFonts w:ascii="Simplified Arabic" w:eastAsia="Times New Roman" w:hAnsi="Simplified Arabic" w:cs="Simplified Arabic"/>
                <w:kern w:val="0"/>
                <w:sz w:val="28"/>
                <w:szCs w:val="28"/>
                <w:highlight w:val="yellow"/>
                <w:rtl/>
                <w:lang w:bidi="ar-EG"/>
                <w14:ligatures w14:val="none"/>
              </w:rPr>
            </w:pPr>
            <w:r w:rsidRPr="00A60809">
              <w:rPr>
                <w:rFonts w:ascii="Simplified Arabic" w:hAnsi="Simplified Arabic" w:cs="Simplified Arabic" w:hint="cs"/>
                <w:sz w:val="28"/>
                <w:szCs w:val="28"/>
                <w:highlight w:val="yellow"/>
                <w:rtl/>
              </w:rPr>
              <w:t>تُسهم الإجراءات التشغيلية التي تعتمدها الجهات المنظِّمة في تقليل ظاهرة الازدحام إلى حدٍّ كبير</w:t>
            </w:r>
            <w:r w:rsidRPr="00A60809">
              <w:rPr>
                <w:rFonts w:ascii="Simplified Arabic" w:hAnsi="Simplified Arabic" w:cs="Simplified Arabic" w:hint="cs"/>
                <w:sz w:val="28"/>
                <w:szCs w:val="28"/>
                <w:highlight w:val="yellow"/>
              </w:rPr>
              <w:t>.</w:t>
            </w:r>
          </w:p>
        </w:tc>
        <w:tc>
          <w:tcPr>
            <w:tcW w:w="2100" w:type="dxa"/>
            <w:hideMark/>
          </w:tcPr>
          <w:p w14:paraId="3238E26D"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2087" w:type="dxa"/>
            <w:hideMark/>
          </w:tcPr>
          <w:p w14:paraId="4B533CD9"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2232" w:type="dxa"/>
            <w:hideMark/>
          </w:tcPr>
          <w:p w14:paraId="53523516" w14:textId="77777777" w:rsidR="00A60809" w:rsidRPr="00B8066E" w:rsidRDefault="00A60809" w:rsidP="00A60809">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275E343C" w14:textId="77777777" w:rsidR="00724AE5" w:rsidRDefault="00724AE5" w:rsidP="006A71AB">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6BF56BF6" w14:textId="77777777" w:rsidR="00724AE5" w:rsidRDefault="00724AE5"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2928DC88" w14:textId="77777777" w:rsidR="00724AE5" w:rsidRDefault="00724AE5"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51989DEB" w14:textId="413BAB56" w:rsidR="006A71AB" w:rsidRPr="006A71AB" w:rsidRDefault="006A71AB"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6A71AB">
        <w:rPr>
          <w:rFonts w:ascii="Simplified Arabic" w:eastAsia="Times New Roman" w:hAnsi="Simplified Arabic" w:cs="Simplified Arabic"/>
          <w:b/>
          <w:bCs/>
          <w:kern w:val="0"/>
          <w:sz w:val="28"/>
          <w:szCs w:val="28"/>
          <w:rtl/>
          <w14:ligatures w14:val="none"/>
        </w:rPr>
        <w:t>القسم ال</w:t>
      </w:r>
      <w:r>
        <w:rPr>
          <w:rFonts w:ascii="Simplified Arabic" w:eastAsia="Times New Roman" w:hAnsi="Simplified Arabic" w:cs="Simplified Arabic" w:hint="cs"/>
          <w:b/>
          <w:bCs/>
          <w:kern w:val="0"/>
          <w:sz w:val="28"/>
          <w:szCs w:val="28"/>
          <w:rtl/>
          <w14:ligatures w14:val="none"/>
        </w:rPr>
        <w:t>ثالث</w:t>
      </w:r>
      <w:r w:rsidRPr="006A71AB">
        <w:rPr>
          <w:rFonts w:ascii="Simplified Arabic" w:eastAsia="Times New Roman" w:hAnsi="Simplified Arabic" w:cs="Simplified Arabic"/>
          <w:b/>
          <w:bCs/>
          <w:kern w:val="0"/>
          <w:sz w:val="28"/>
          <w:szCs w:val="28"/>
          <w:rtl/>
          <w14:ligatures w14:val="none"/>
        </w:rPr>
        <w:t>: البيانات الشخصية والوظيفية للمشارك</w:t>
      </w:r>
    </w:p>
    <w:p w14:paraId="66EF0ED2" w14:textId="77777777"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b/>
          <w:bCs/>
          <w:kern w:val="0"/>
          <w:sz w:val="28"/>
          <w:szCs w:val="28"/>
          <w:rtl/>
          <w14:ligatures w14:val="none"/>
        </w:rPr>
        <w:t>يُرج</w:t>
      </w:r>
      <w:r w:rsidRPr="006A71AB">
        <w:rPr>
          <w:rFonts w:ascii="Simplified Arabic" w:eastAsia="Times New Roman" w:hAnsi="Simplified Arabic" w:cs="Simplified Arabic"/>
          <w:kern w:val="0"/>
          <w:sz w:val="28"/>
          <w:szCs w:val="28"/>
          <w:rtl/>
          <w14:ligatures w14:val="none"/>
        </w:rPr>
        <w:t>ى وضع إشارة (</w:t>
      </w:r>
      <w:r w:rsidRPr="006A71AB">
        <w:rPr>
          <w:rFonts w:ascii="Segoe UI Symbol" w:eastAsia="Times New Roman" w:hAnsi="Segoe UI Symbol" w:cs="Segoe UI Symbol" w:hint="cs"/>
          <w:kern w:val="0"/>
          <w:sz w:val="28"/>
          <w:szCs w:val="28"/>
          <w:rtl/>
          <w14:ligatures w14:val="none"/>
        </w:rPr>
        <w:t>✓</w:t>
      </w:r>
      <w:r w:rsidRPr="006A71AB">
        <w:rPr>
          <w:rFonts w:ascii="Simplified Arabic" w:eastAsia="Times New Roman" w:hAnsi="Simplified Arabic" w:cs="Simplified Arabic"/>
          <w:kern w:val="0"/>
          <w:sz w:val="28"/>
          <w:szCs w:val="28"/>
          <w:rtl/>
          <w14:ligatures w14:val="none"/>
        </w:rPr>
        <w:t xml:space="preserve">) </w:t>
      </w:r>
      <w:r w:rsidRPr="006A71AB">
        <w:rPr>
          <w:rFonts w:ascii="Simplified Arabic" w:eastAsia="Times New Roman" w:hAnsi="Simplified Arabic" w:cs="Simplified Arabic" w:hint="cs"/>
          <w:kern w:val="0"/>
          <w:sz w:val="28"/>
          <w:szCs w:val="28"/>
          <w:rtl/>
          <w14:ligatures w14:val="none"/>
        </w:rPr>
        <w:t>أمام</w:t>
      </w:r>
      <w:r w:rsidRPr="006A71AB">
        <w:rPr>
          <w:rFonts w:ascii="Simplified Arabic" w:eastAsia="Times New Roman" w:hAnsi="Simplified Arabic" w:cs="Simplified Arabic"/>
          <w:kern w:val="0"/>
          <w:sz w:val="28"/>
          <w:szCs w:val="28"/>
          <w:rtl/>
          <w14:ligatures w14:val="none"/>
        </w:rPr>
        <w:t xml:space="preserve"> </w:t>
      </w:r>
      <w:r w:rsidRPr="006A71AB">
        <w:rPr>
          <w:rFonts w:ascii="Simplified Arabic" w:eastAsia="Times New Roman" w:hAnsi="Simplified Arabic" w:cs="Simplified Arabic" w:hint="cs"/>
          <w:kern w:val="0"/>
          <w:sz w:val="28"/>
          <w:szCs w:val="28"/>
          <w:rtl/>
          <w14:ligatures w14:val="none"/>
        </w:rPr>
        <w:t>الاختيار</w:t>
      </w:r>
      <w:r w:rsidRPr="006A71AB">
        <w:rPr>
          <w:rFonts w:ascii="Simplified Arabic" w:eastAsia="Times New Roman" w:hAnsi="Simplified Arabic" w:cs="Simplified Arabic"/>
          <w:kern w:val="0"/>
          <w:sz w:val="28"/>
          <w:szCs w:val="28"/>
          <w:rtl/>
          <w14:ligatures w14:val="none"/>
        </w:rPr>
        <w:t xml:space="preserve"> </w:t>
      </w:r>
      <w:r w:rsidRPr="006A71AB">
        <w:rPr>
          <w:rFonts w:ascii="Simplified Arabic" w:eastAsia="Times New Roman" w:hAnsi="Simplified Arabic" w:cs="Simplified Arabic" w:hint="cs"/>
          <w:kern w:val="0"/>
          <w:sz w:val="28"/>
          <w:szCs w:val="28"/>
          <w:rtl/>
          <w14:ligatures w14:val="none"/>
        </w:rPr>
        <w:t>المناسب</w:t>
      </w:r>
      <w:r w:rsidRPr="006A71AB">
        <w:rPr>
          <w:rFonts w:ascii="Simplified Arabic" w:eastAsia="Times New Roman" w:hAnsi="Simplified Arabic" w:cs="Simplified Arabic"/>
          <w:kern w:val="0"/>
          <w:sz w:val="28"/>
          <w:szCs w:val="28"/>
          <w14:ligatures w14:val="none"/>
        </w:rPr>
        <w:t>:</w:t>
      </w:r>
    </w:p>
    <w:p w14:paraId="7C186EF1" w14:textId="619A5766"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الجهة التي تعمل بها</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وزارة الحج والعمرة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رئاسة الشؤون الدينية للحرمَين الشريفَين</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القوات الخاصة لأمن الحج والعمرة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هيئة الهلال الأحمر السعودي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هيئة تطوير مكة المكرمة والمشاعر المقدسة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إحدى الشركات التشغيلية أو اللوجستية الشريكة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أخرى، تُذكَر</w:t>
      </w:r>
      <w:r w:rsidRPr="006A71AB">
        <w:rPr>
          <w:rFonts w:ascii="Simplified Arabic" w:eastAsia="Times New Roman" w:hAnsi="Simplified Arabic" w:cs="Simplified Arabic"/>
          <w:kern w:val="0"/>
          <w:sz w:val="28"/>
          <w:szCs w:val="28"/>
          <w14:ligatures w14:val="none"/>
        </w:rPr>
        <w:t>: ……………………………</w:t>
      </w:r>
    </w:p>
    <w:p w14:paraId="50651FE4" w14:textId="7917DE42"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طبيعة العمل</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ميداني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تقني/معلوماتي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lastRenderedPageBreak/>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أمني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خدمي</w:t>
      </w:r>
    </w:p>
    <w:p w14:paraId="52854FE9" w14:textId="23B693FF"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المستوى الوظيفي</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عليا</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وسطى</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تنفيذية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عمل ميداني</w:t>
      </w:r>
    </w:p>
    <w:p w14:paraId="5F576E91" w14:textId="2E586798"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سنوات الخبرة في إدارة الحشود</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أقلّ من سنة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سنة إلى أقلّ من (5) سنوات</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(5) سنوات إلى أقلّ من (10) سنوات</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(10) </w:t>
      </w:r>
      <w:r w:rsidRPr="006A71AB">
        <w:rPr>
          <w:rFonts w:ascii="Simplified Arabic" w:eastAsia="Times New Roman" w:hAnsi="Simplified Arabic" w:cs="Simplified Arabic"/>
          <w:kern w:val="0"/>
          <w:sz w:val="28"/>
          <w:szCs w:val="28"/>
          <w:rtl/>
          <w14:ligatures w14:val="none"/>
        </w:rPr>
        <w:t>سنوات فأكثر</w:t>
      </w:r>
    </w:p>
    <w:p w14:paraId="3839911C" w14:textId="108AF06A"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مستوى المشاركة في مواسم الحج والعمرة</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موسم واحد</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lastRenderedPageBreak/>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موسمَين إلى ثلاثة مواسم</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أكثر من ثلاثة مواسم</w:t>
      </w:r>
    </w:p>
    <w:p w14:paraId="1380B03F" w14:textId="3D35BCD8"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مدى الاحتكاك المباشر بتقنيات إدارة الحشود</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مرتفع</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متوسّط</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منخفض</w:t>
      </w:r>
    </w:p>
    <w:p w14:paraId="4AF628E4" w14:textId="519A75FF"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المؤهل العلمي</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ثانوية عامة أو أقلّ</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دبلوم</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بكالوريوس</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دراسات عليا</w:t>
      </w:r>
    </w:p>
    <w:p w14:paraId="66F42C93" w14:textId="4D1CA1CF" w:rsidR="00A60809" w:rsidRPr="00A60809" w:rsidRDefault="00A60809" w:rsidP="00A60809">
      <w:pPr>
        <w:bidi/>
        <w:spacing w:before="100" w:beforeAutospacing="1" w:after="100" w:afterAutospacing="1" w:line="240" w:lineRule="auto"/>
        <w:outlineLvl w:val="1"/>
        <w:rPr>
          <w:rFonts w:ascii="Simplified Arabic" w:eastAsia="Times New Roman" w:hAnsi="Simplified Arabic" w:cs="Simplified Arabic"/>
          <w:kern w:val="0"/>
          <w:sz w:val="28"/>
          <w:szCs w:val="28"/>
          <w:rtl/>
          <w:lang w:bidi="ar-EG"/>
          <w14:ligatures w14:val="none"/>
        </w:rPr>
      </w:pPr>
      <w:r w:rsidRPr="00A60809">
        <w:rPr>
          <w:rFonts w:ascii="Simplified Arabic" w:eastAsia="Times New Roman" w:hAnsi="Simplified Arabic" w:cs="Simplified Arabic"/>
          <w:b/>
          <w:bCs/>
          <w:kern w:val="0"/>
          <w:sz w:val="28"/>
          <w:szCs w:val="28"/>
          <w:highlight w:val="yellow"/>
          <w:rtl/>
          <w14:ligatures w14:val="none"/>
        </w:rPr>
        <w:t>هل سبق لك استخدام أحد أنظمة إدارة الحشود الذكية أثناء موسم الحج أو العمرة؟</w:t>
      </w:r>
      <w:r w:rsidRPr="00A60809">
        <w:rPr>
          <w:rFonts w:ascii="Simplified Arabic" w:eastAsia="Times New Roman" w:hAnsi="Simplified Arabic" w:cs="Simplified Arabic"/>
          <w:b/>
          <w:bCs/>
          <w:kern w:val="0"/>
          <w:sz w:val="28"/>
          <w:szCs w:val="28"/>
          <w:highlight w:val="yellow"/>
          <w:lang w:bidi="ar-EG"/>
          <w14:ligatures w14:val="none"/>
        </w:rPr>
        <w:br/>
      </w:r>
      <w:r w:rsidRPr="00A60809">
        <w:rPr>
          <w:rFonts w:ascii="Segoe UI Symbol" w:eastAsia="Times New Roman" w:hAnsi="Segoe UI Symbol" w:cs="Segoe UI Symbol"/>
          <w:kern w:val="0"/>
          <w:sz w:val="28"/>
          <w:szCs w:val="28"/>
          <w:highlight w:val="yellow"/>
          <w:lang w:bidi="ar-EG"/>
          <w14:ligatures w14:val="none"/>
        </w:rPr>
        <w:t>☐</w:t>
      </w:r>
      <w:r w:rsidRPr="00A60809">
        <w:rPr>
          <w:rFonts w:ascii="Simplified Arabic" w:eastAsia="Times New Roman" w:hAnsi="Simplified Arabic" w:cs="Simplified Arabic"/>
          <w:kern w:val="0"/>
          <w:sz w:val="28"/>
          <w:szCs w:val="28"/>
          <w:highlight w:val="yellow"/>
          <w:lang w:bidi="ar-EG"/>
          <w14:ligatures w14:val="none"/>
        </w:rPr>
        <w:t xml:space="preserve"> </w:t>
      </w:r>
      <w:r w:rsidRPr="00A60809">
        <w:rPr>
          <w:rFonts w:ascii="Simplified Arabic" w:eastAsia="Times New Roman" w:hAnsi="Simplified Arabic" w:cs="Simplified Arabic"/>
          <w:kern w:val="0"/>
          <w:sz w:val="28"/>
          <w:szCs w:val="28"/>
          <w:highlight w:val="yellow"/>
          <w:rtl/>
          <w14:ligatures w14:val="none"/>
        </w:rPr>
        <w:t xml:space="preserve">نعم، بصورة متكرّرة </w:t>
      </w:r>
      <w:r w:rsidRPr="00A60809">
        <w:rPr>
          <w:rFonts w:ascii="Segoe UI Symbol" w:eastAsia="Times New Roman" w:hAnsi="Segoe UI Symbol" w:cs="Segoe UI Symbol"/>
          <w:kern w:val="0"/>
          <w:sz w:val="28"/>
          <w:szCs w:val="28"/>
          <w:highlight w:val="yellow"/>
          <w:lang w:bidi="ar-EG"/>
          <w14:ligatures w14:val="none"/>
        </w:rPr>
        <w:t>☐</w:t>
      </w:r>
      <w:r w:rsidRPr="00A60809">
        <w:rPr>
          <w:rFonts w:ascii="Simplified Arabic" w:eastAsia="Times New Roman" w:hAnsi="Simplified Arabic" w:cs="Simplified Arabic"/>
          <w:kern w:val="0"/>
          <w:sz w:val="28"/>
          <w:szCs w:val="28"/>
          <w:highlight w:val="yellow"/>
          <w:lang w:bidi="ar-EG"/>
          <w14:ligatures w14:val="none"/>
        </w:rPr>
        <w:t xml:space="preserve"> </w:t>
      </w:r>
      <w:r w:rsidRPr="00A60809">
        <w:rPr>
          <w:rFonts w:ascii="Simplified Arabic" w:eastAsia="Times New Roman" w:hAnsi="Simplified Arabic" w:cs="Simplified Arabic"/>
          <w:kern w:val="0"/>
          <w:sz w:val="28"/>
          <w:szCs w:val="28"/>
          <w:highlight w:val="yellow"/>
          <w:rtl/>
          <w14:ligatures w14:val="none"/>
        </w:rPr>
        <w:t xml:space="preserve">نعم، بصورة محدودة </w:t>
      </w:r>
      <w:r w:rsidRPr="00A60809">
        <w:rPr>
          <w:rFonts w:ascii="Segoe UI Symbol" w:eastAsia="Times New Roman" w:hAnsi="Segoe UI Symbol" w:cs="Segoe UI Symbol"/>
          <w:kern w:val="0"/>
          <w:sz w:val="28"/>
          <w:szCs w:val="28"/>
          <w:highlight w:val="yellow"/>
          <w:lang w:bidi="ar-EG"/>
          <w14:ligatures w14:val="none"/>
        </w:rPr>
        <w:t>☐</w:t>
      </w:r>
      <w:r w:rsidRPr="00A60809">
        <w:rPr>
          <w:rFonts w:ascii="Simplified Arabic" w:eastAsia="Times New Roman" w:hAnsi="Simplified Arabic" w:cs="Simplified Arabic"/>
          <w:kern w:val="0"/>
          <w:sz w:val="28"/>
          <w:szCs w:val="28"/>
          <w:highlight w:val="yellow"/>
          <w:lang w:bidi="ar-EG"/>
          <w14:ligatures w14:val="none"/>
        </w:rPr>
        <w:t xml:space="preserve"> </w:t>
      </w:r>
      <w:r w:rsidRPr="00A60809">
        <w:rPr>
          <w:rFonts w:ascii="Simplified Arabic" w:eastAsia="Times New Roman" w:hAnsi="Simplified Arabic" w:cs="Simplified Arabic"/>
          <w:kern w:val="0"/>
          <w:sz w:val="28"/>
          <w:szCs w:val="28"/>
          <w:highlight w:val="yellow"/>
          <w:rtl/>
          <w14:ligatures w14:val="none"/>
        </w:rPr>
        <w:t>لا</w:t>
      </w:r>
    </w:p>
    <w:p w14:paraId="16AA3389" w14:textId="77777777" w:rsidR="00A60809" w:rsidRDefault="00A60809" w:rsidP="00A60809">
      <w:pPr>
        <w:bidi/>
        <w:spacing w:before="100" w:beforeAutospacing="1" w:after="100" w:afterAutospacing="1" w:line="240" w:lineRule="auto"/>
        <w:outlineLvl w:val="1"/>
        <w:rPr>
          <w:rFonts w:ascii="Simplified Arabic" w:eastAsia="Times New Roman" w:hAnsi="Simplified Arabic" w:cs="Simplified Arabic"/>
          <w:b/>
          <w:bCs/>
          <w:kern w:val="0"/>
          <w:sz w:val="28"/>
          <w:szCs w:val="28"/>
          <w:rtl/>
          <w:lang w:bidi="ar-EG"/>
          <w14:ligatures w14:val="none"/>
        </w:rPr>
      </w:pPr>
    </w:p>
    <w:p w14:paraId="03B655B6" w14:textId="77777777" w:rsidR="00724AE5" w:rsidRDefault="00724AE5" w:rsidP="00724AE5">
      <w:pPr>
        <w:bidi/>
        <w:spacing w:before="100" w:beforeAutospacing="1" w:after="100" w:afterAutospacing="1" w:line="240" w:lineRule="auto"/>
        <w:outlineLvl w:val="1"/>
        <w:rPr>
          <w:rFonts w:ascii="Simplified Arabic" w:eastAsia="Times New Roman" w:hAnsi="Simplified Arabic" w:cs="Simplified Arabic"/>
          <w:b/>
          <w:bCs/>
          <w:kern w:val="0"/>
          <w:sz w:val="28"/>
          <w:szCs w:val="28"/>
          <w:rtl/>
          <w:lang w:bidi="ar-EG"/>
          <w14:ligatures w14:val="none"/>
        </w:rPr>
      </w:pPr>
    </w:p>
    <w:p w14:paraId="2E51FD25" w14:textId="405EFA04" w:rsidR="00B8066E" w:rsidRPr="00B8066E" w:rsidRDefault="00B8066E" w:rsidP="00A60809">
      <w:pPr>
        <w:bidi/>
        <w:spacing w:before="100" w:beforeAutospacing="1" w:after="100" w:afterAutospacing="1" w:line="240" w:lineRule="auto"/>
        <w:outlineLvl w:val="1"/>
        <w:rPr>
          <w:rFonts w:ascii="Simplified Arabic" w:eastAsia="Times New Roman" w:hAnsi="Simplified Arabic" w:cs="Simplified Arabic"/>
          <w:b/>
          <w:bCs/>
          <w:kern w:val="0"/>
          <w:sz w:val="28"/>
          <w:szCs w:val="28"/>
          <w:rtl/>
          <w:lang w:bidi="ar-EG"/>
          <w14:ligatures w14:val="none"/>
        </w:rPr>
      </w:pPr>
      <w:r w:rsidRPr="00B8066E">
        <w:rPr>
          <w:rFonts w:ascii="Simplified Arabic" w:eastAsia="Times New Roman" w:hAnsi="Simplified Arabic" w:cs="Simplified Arabic" w:hint="cs"/>
          <w:b/>
          <w:bCs/>
          <w:kern w:val="0"/>
          <w:sz w:val="28"/>
          <w:szCs w:val="28"/>
          <w:rtl/>
          <w14:ligatures w14:val="none"/>
        </w:rPr>
        <w:lastRenderedPageBreak/>
        <w:t xml:space="preserve">القسم </w:t>
      </w:r>
      <w:proofErr w:type="gramStart"/>
      <w:r w:rsidRPr="00B8066E">
        <w:rPr>
          <w:rFonts w:ascii="Simplified Arabic" w:eastAsia="Times New Roman" w:hAnsi="Simplified Arabic" w:cs="Simplified Arabic" w:hint="cs"/>
          <w:b/>
          <w:bCs/>
          <w:kern w:val="0"/>
          <w:sz w:val="28"/>
          <w:szCs w:val="28"/>
          <w:rtl/>
          <w14:ligatures w14:val="none"/>
        </w:rPr>
        <w:t>ال</w:t>
      </w:r>
      <w:r w:rsidR="006A71AB">
        <w:rPr>
          <w:rFonts w:ascii="Simplified Arabic" w:eastAsia="Times New Roman" w:hAnsi="Simplified Arabic" w:cs="Simplified Arabic" w:hint="cs"/>
          <w:b/>
          <w:bCs/>
          <w:kern w:val="0"/>
          <w:sz w:val="28"/>
          <w:szCs w:val="28"/>
          <w:rtl/>
          <w14:ligatures w14:val="none"/>
        </w:rPr>
        <w:t xml:space="preserve">رابع </w:t>
      </w:r>
      <w:r w:rsidRPr="00B8066E">
        <w:rPr>
          <w:rFonts w:ascii="Simplified Arabic" w:eastAsia="Times New Roman" w:hAnsi="Simplified Arabic" w:cs="Simplified Arabic" w:hint="cs"/>
          <w:b/>
          <w:bCs/>
          <w:kern w:val="0"/>
          <w:sz w:val="28"/>
          <w:szCs w:val="28"/>
          <w:rtl/>
          <w14:ligatures w14:val="none"/>
        </w:rPr>
        <w:t xml:space="preserve"> (</w:t>
      </w:r>
      <w:proofErr w:type="gramEnd"/>
      <w:r w:rsidRPr="00B8066E">
        <w:rPr>
          <w:rFonts w:ascii="Simplified Arabic" w:eastAsia="Times New Roman" w:hAnsi="Simplified Arabic" w:cs="Simplified Arabic" w:hint="cs"/>
          <w:b/>
          <w:bCs/>
          <w:kern w:val="0"/>
          <w:sz w:val="28"/>
          <w:szCs w:val="28"/>
          <w:rtl/>
          <w14:ligatures w14:val="none"/>
        </w:rPr>
        <w:t>الخاص بالمحكِّم): البيانات الشخصية والوظيفية للمحكِّم</w:t>
      </w:r>
    </w:p>
    <w:tbl>
      <w:tblPr>
        <w:tblStyle w:val="TableGrid"/>
        <w:bidiVisual/>
        <w:tblW w:w="0" w:type="auto"/>
        <w:tblLook w:val="04A0" w:firstRow="1" w:lastRow="0" w:firstColumn="1" w:lastColumn="0" w:noHBand="0" w:noVBand="1"/>
      </w:tblPr>
      <w:tblGrid>
        <w:gridCol w:w="1699"/>
        <w:gridCol w:w="5503"/>
      </w:tblGrid>
      <w:tr w:rsidR="00B8066E" w:rsidRPr="00B8066E" w14:paraId="0F6BB268" w14:textId="77777777" w:rsidTr="00B8066E">
        <w:tc>
          <w:tcPr>
            <w:tcW w:w="0" w:type="auto"/>
            <w:hideMark/>
          </w:tcPr>
          <w:p w14:paraId="1A69497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البيان</w:t>
            </w:r>
          </w:p>
        </w:tc>
        <w:tc>
          <w:tcPr>
            <w:tcW w:w="0" w:type="auto"/>
            <w:hideMark/>
          </w:tcPr>
          <w:p w14:paraId="5434FA1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الإجابة</w:t>
            </w:r>
          </w:p>
        </w:tc>
      </w:tr>
      <w:tr w:rsidR="00B8066E" w:rsidRPr="00B8066E" w14:paraId="09B593A7" w14:textId="77777777" w:rsidTr="00B8066E">
        <w:tc>
          <w:tcPr>
            <w:tcW w:w="0" w:type="auto"/>
            <w:hideMark/>
          </w:tcPr>
          <w:p w14:paraId="31A7F60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الاسم (اختياري)</w:t>
            </w:r>
          </w:p>
        </w:tc>
        <w:tc>
          <w:tcPr>
            <w:tcW w:w="0" w:type="auto"/>
            <w:hideMark/>
          </w:tcPr>
          <w:p w14:paraId="139657D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C204CA5" w14:textId="77777777" w:rsidTr="00B8066E">
        <w:tc>
          <w:tcPr>
            <w:tcW w:w="0" w:type="auto"/>
            <w:hideMark/>
          </w:tcPr>
          <w:p w14:paraId="15EE236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الدرجة العلمية</w:t>
            </w:r>
          </w:p>
        </w:tc>
        <w:tc>
          <w:tcPr>
            <w:tcW w:w="0" w:type="auto"/>
            <w:hideMark/>
          </w:tcPr>
          <w:p w14:paraId="6BD0963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 xml:space="preserve">أستاذ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أستاذ مشارك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أستاذ مساعد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خبير ميداني</w:t>
            </w:r>
          </w:p>
        </w:tc>
      </w:tr>
      <w:tr w:rsidR="00B8066E" w:rsidRPr="00B8066E" w14:paraId="61901157" w14:textId="77777777" w:rsidTr="00B8066E">
        <w:tc>
          <w:tcPr>
            <w:tcW w:w="0" w:type="auto"/>
            <w:hideMark/>
          </w:tcPr>
          <w:p w14:paraId="3E292F7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التخصص الدقيق</w:t>
            </w:r>
          </w:p>
        </w:tc>
        <w:tc>
          <w:tcPr>
            <w:tcW w:w="0" w:type="auto"/>
            <w:hideMark/>
          </w:tcPr>
          <w:p w14:paraId="4D0F5DD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48EB059C" w14:textId="77777777" w:rsidTr="00B8066E">
        <w:tc>
          <w:tcPr>
            <w:tcW w:w="0" w:type="auto"/>
            <w:hideMark/>
          </w:tcPr>
          <w:p w14:paraId="6EF629B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جهة العمل</w:t>
            </w:r>
          </w:p>
        </w:tc>
        <w:tc>
          <w:tcPr>
            <w:tcW w:w="0" w:type="auto"/>
            <w:hideMark/>
          </w:tcPr>
          <w:p w14:paraId="74AA6B8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AE9B442" w14:textId="77777777" w:rsidTr="00B8066E">
        <w:tc>
          <w:tcPr>
            <w:tcW w:w="0" w:type="auto"/>
            <w:hideMark/>
          </w:tcPr>
          <w:p w14:paraId="7B43121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سنوات الخبرة</w:t>
            </w:r>
          </w:p>
        </w:tc>
        <w:tc>
          <w:tcPr>
            <w:tcW w:w="0" w:type="auto"/>
            <w:hideMark/>
          </w:tcPr>
          <w:p w14:paraId="571A66E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596945E6" w14:textId="77777777" w:rsidR="00B8066E" w:rsidRPr="00B8066E" w:rsidRDefault="00B8066E"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ملاحظات ومقترحات عامة من المحكِّم لتطوير الأداة</w:t>
      </w:r>
      <w:r w:rsidRPr="00B8066E">
        <w:rPr>
          <w:rFonts w:ascii="Simplified Arabic" w:eastAsia="Times New Roman" w:hAnsi="Simplified Arabic" w:cs="Simplified Arabic" w:hint="cs"/>
          <w:b/>
          <w:bCs/>
          <w:kern w:val="0"/>
          <w:sz w:val="28"/>
          <w:szCs w:val="28"/>
          <w14:ligatures w14:val="none"/>
        </w:rPr>
        <w:t>:</w:t>
      </w:r>
    </w:p>
    <w:p w14:paraId="6A2C545E" w14:textId="2E8C583D" w:rsidR="00B8066E" w:rsidRPr="00B8066E" w:rsidRDefault="00B8066E" w:rsidP="00724AE5">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توقيع المحكِّم</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 </w:t>
      </w:r>
      <w:r w:rsidRPr="00B8066E">
        <w:rPr>
          <w:rFonts w:ascii="Simplified Arabic" w:eastAsia="Times New Roman" w:hAnsi="Simplified Arabic" w:cs="Simplified Arabic" w:hint="cs"/>
          <w:b/>
          <w:bCs/>
          <w:kern w:val="0"/>
          <w:sz w:val="28"/>
          <w:szCs w:val="28"/>
          <w:rtl/>
          <w14:ligatures w14:val="none"/>
        </w:rPr>
        <w:t>التاريخ</w:t>
      </w:r>
      <w:r w:rsidR="00062AA1">
        <w:rPr>
          <w:rFonts w:ascii="Simplified Arabic" w:eastAsia="Times New Roman" w:hAnsi="Simplified Arabic" w:cs="Simplified Arabic" w:hint="cs"/>
          <w:b/>
          <w:bCs/>
          <w:kern w:val="0"/>
          <w:sz w:val="28"/>
          <w:szCs w:val="28"/>
          <w:rtl/>
          <w14:ligatures w14:val="none"/>
        </w:rPr>
        <w:t xml:space="preserve">        /     /2026 م </w:t>
      </w:r>
    </w:p>
    <w:p w14:paraId="41AD8333" w14:textId="41486AEB" w:rsidR="00B8066E" w:rsidRPr="00B8066E" w:rsidRDefault="00B8066E" w:rsidP="00B8066E">
      <w:pPr>
        <w:bidi/>
        <w:spacing w:after="0" w:line="240" w:lineRule="auto"/>
        <w:rPr>
          <w:rFonts w:ascii="Simplified Arabic" w:eastAsia="Times New Roman" w:hAnsi="Simplified Arabic" w:cs="Simplified Arabic"/>
          <w:kern w:val="0"/>
          <w:sz w:val="28"/>
          <w:szCs w:val="28"/>
          <w:rtl/>
          <w:lang w:bidi="ar-EG"/>
          <w14:ligatures w14:val="none"/>
        </w:rPr>
      </w:pPr>
    </w:p>
    <w:p w14:paraId="1E92263F" w14:textId="70EDCB00" w:rsidR="007C6783" w:rsidRPr="00B8066E" w:rsidRDefault="007C6783" w:rsidP="00B8066E">
      <w:pPr>
        <w:bidi/>
        <w:rPr>
          <w:rFonts w:ascii="Simplified Arabic" w:hAnsi="Simplified Arabic" w:cs="Simplified Arabic"/>
          <w:sz w:val="28"/>
          <w:szCs w:val="28"/>
        </w:rPr>
      </w:pPr>
    </w:p>
    <w:sectPr w:rsidR="007C6783" w:rsidRPr="00B8066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2C3CB" w14:textId="77777777" w:rsidR="00041556" w:rsidRDefault="00041556">
      <w:pPr>
        <w:spacing w:line="240" w:lineRule="auto"/>
      </w:pPr>
      <w:r>
        <w:separator/>
      </w:r>
    </w:p>
  </w:endnote>
  <w:endnote w:type="continuationSeparator" w:id="0">
    <w:p w14:paraId="6E87BA7D" w14:textId="77777777" w:rsidR="00041556" w:rsidRDefault="000415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D9694" w14:textId="77777777" w:rsidR="00041556" w:rsidRDefault="00041556">
      <w:pPr>
        <w:spacing w:after="0"/>
      </w:pPr>
      <w:r>
        <w:separator/>
      </w:r>
    </w:p>
  </w:footnote>
  <w:footnote w:type="continuationSeparator" w:id="0">
    <w:p w14:paraId="401D4D59" w14:textId="77777777" w:rsidR="00041556" w:rsidRDefault="0004155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3D650725"/>
    <w:multiLevelType w:val="multilevel"/>
    <w:tmpl w:val="A90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AC07D0"/>
    <w:multiLevelType w:val="multilevel"/>
    <w:tmpl w:val="E5B4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D71980"/>
    <w:multiLevelType w:val="multilevel"/>
    <w:tmpl w:val="0814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CF292A"/>
    <w:multiLevelType w:val="multilevel"/>
    <w:tmpl w:val="E1DA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C55114"/>
    <w:multiLevelType w:val="multilevel"/>
    <w:tmpl w:val="7D32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994303">
    <w:abstractNumId w:val="8"/>
  </w:num>
  <w:num w:numId="2" w16cid:durableId="1321427060">
    <w:abstractNumId w:val="7"/>
  </w:num>
  <w:num w:numId="3" w16cid:durableId="1710951338">
    <w:abstractNumId w:val="3"/>
  </w:num>
  <w:num w:numId="4" w16cid:durableId="2083405492">
    <w:abstractNumId w:val="0"/>
  </w:num>
  <w:num w:numId="5" w16cid:durableId="1325818848">
    <w:abstractNumId w:val="1"/>
  </w:num>
  <w:num w:numId="6" w16cid:durableId="1525286769">
    <w:abstractNumId w:val="2"/>
  </w:num>
  <w:num w:numId="7" w16cid:durableId="1611473783">
    <w:abstractNumId w:val="10"/>
  </w:num>
  <w:num w:numId="8" w16cid:durableId="1311708875">
    <w:abstractNumId w:val="9"/>
  </w:num>
  <w:num w:numId="9" w16cid:durableId="1739016470">
    <w:abstractNumId w:val="4"/>
  </w:num>
  <w:num w:numId="10" w16cid:durableId="1145120835">
    <w:abstractNumId w:val="6"/>
  </w:num>
  <w:num w:numId="11" w16cid:durableId="1974828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1265"/>
    <w:rsid w:val="00037251"/>
    <w:rsid w:val="00041556"/>
    <w:rsid w:val="00045ED5"/>
    <w:rsid w:val="00062AA1"/>
    <w:rsid w:val="00096579"/>
    <w:rsid w:val="000A0440"/>
    <w:rsid w:val="000A09B4"/>
    <w:rsid w:val="000A724C"/>
    <w:rsid w:val="000D4F83"/>
    <w:rsid w:val="001063D3"/>
    <w:rsid w:val="0010676A"/>
    <w:rsid w:val="001F6F22"/>
    <w:rsid w:val="002821F1"/>
    <w:rsid w:val="0028456B"/>
    <w:rsid w:val="0028538F"/>
    <w:rsid w:val="00294E06"/>
    <w:rsid w:val="00302C00"/>
    <w:rsid w:val="0031052E"/>
    <w:rsid w:val="003221E1"/>
    <w:rsid w:val="0034109A"/>
    <w:rsid w:val="00383945"/>
    <w:rsid w:val="003855AC"/>
    <w:rsid w:val="00393FD2"/>
    <w:rsid w:val="003F20BF"/>
    <w:rsid w:val="00477883"/>
    <w:rsid w:val="004B753D"/>
    <w:rsid w:val="004C4D69"/>
    <w:rsid w:val="004E300D"/>
    <w:rsid w:val="00503BF2"/>
    <w:rsid w:val="00506531"/>
    <w:rsid w:val="005732B7"/>
    <w:rsid w:val="005D7B78"/>
    <w:rsid w:val="00654CED"/>
    <w:rsid w:val="006729E2"/>
    <w:rsid w:val="00673D30"/>
    <w:rsid w:val="006A71AB"/>
    <w:rsid w:val="006C3FEE"/>
    <w:rsid w:val="006E2108"/>
    <w:rsid w:val="00724AE5"/>
    <w:rsid w:val="007734C1"/>
    <w:rsid w:val="0077719D"/>
    <w:rsid w:val="007B57D2"/>
    <w:rsid w:val="007C6783"/>
    <w:rsid w:val="007D6E3C"/>
    <w:rsid w:val="007F4E56"/>
    <w:rsid w:val="00832A2B"/>
    <w:rsid w:val="0085052C"/>
    <w:rsid w:val="008A4B41"/>
    <w:rsid w:val="008A5DB1"/>
    <w:rsid w:val="008B4C7F"/>
    <w:rsid w:val="008E3E29"/>
    <w:rsid w:val="008F1759"/>
    <w:rsid w:val="00A549D0"/>
    <w:rsid w:val="00A60809"/>
    <w:rsid w:val="00AD14FC"/>
    <w:rsid w:val="00AE40D8"/>
    <w:rsid w:val="00AE6E4B"/>
    <w:rsid w:val="00B2020D"/>
    <w:rsid w:val="00B24F35"/>
    <w:rsid w:val="00B703D9"/>
    <w:rsid w:val="00B8066E"/>
    <w:rsid w:val="00BF1559"/>
    <w:rsid w:val="00BF3465"/>
    <w:rsid w:val="00C11541"/>
    <w:rsid w:val="00C63ADA"/>
    <w:rsid w:val="00C66629"/>
    <w:rsid w:val="00C919CB"/>
    <w:rsid w:val="00CD2749"/>
    <w:rsid w:val="00D60C50"/>
    <w:rsid w:val="00D63861"/>
    <w:rsid w:val="00DB5B11"/>
    <w:rsid w:val="00DD417E"/>
    <w:rsid w:val="00DF2960"/>
    <w:rsid w:val="00E1621F"/>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unhideWhenUsed/>
    <w:qFormat/>
    <w:rsid w:val="007C67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67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B8066E"/>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A6080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rsid w:val="007C678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7C6783"/>
    <w:rPr>
      <w:rFonts w:asciiTheme="majorHAnsi" w:eastAsiaTheme="majorEastAsia" w:hAnsiTheme="majorHAnsi" w:cstheme="majorBidi"/>
      <w:color w:val="1F3763" w:themeColor="accent1" w:themeShade="7F"/>
      <w:kern w:val="2"/>
      <w:sz w:val="24"/>
      <w:szCs w:val="24"/>
      <w14:ligatures w14:val="standardContextual"/>
    </w:rPr>
  </w:style>
  <w:style w:type="numbering" w:customStyle="1" w:styleId="1">
    <w:name w:val="بلا قائمة1"/>
    <w:next w:val="NoList"/>
    <w:uiPriority w:val="99"/>
    <w:semiHidden/>
    <w:unhideWhenUsed/>
    <w:rsid w:val="007C6783"/>
  </w:style>
  <w:style w:type="paragraph" w:customStyle="1" w:styleId="msonormal0">
    <w:name w:val="msonormal"/>
    <w:basedOn w:val="Normal"/>
    <w:rsid w:val="007C678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B8066E"/>
    <w:rPr>
      <w:rFonts w:ascii="Times New Roman" w:eastAsia="Times New Roman" w:hAnsi="Times New Roman" w:cs="Times New Roman"/>
      <w:b/>
      <w:bCs/>
      <w:sz w:val="24"/>
      <w:szCs w:val="24"/>
    </w:rPr>
  </w:style>
  <w:style w:type="numbering" w:customStyle="1" w:styleId="2">
    <w:name w:val="بلا قائمة2"/>
    <w:next w:val="NoList"/>
    <w:uiPriority w:val="99"/>
    <w:semiHidden/>
    <w:unhideWhenUsed/>
    <w:rsid w:val="00B8066E"/>
  </w:style>
  <w:style w:type="character" w:customStyle="1" w:styleId="Heading5Char">
    <w:name w:val="Heading 5 Char"/>
    <w:basedOn w:val="DefaultParagraphFont"/>
    <w:link w:val="Heading5"/>
    <w:uiPriority w:val="9"/>
    <w:semiHidden/>
    <w:rsid w:val="00A60809"/>
    <w:rPr>
      <w:rFonts w:asciiTheme="majorHAnsi" w:eastAsiaTheme="majorEastAsia" w:hAnsiTheme="majorHAnsi" w:cstheme="majorBidi"/>
      <w:color w:val="2F5496" w:themeColor="accent1" w:themeShade="BF"/>
      <w:kern w:val="2"/>
      <w:sz w:val="22"/>
      <w:szCs w:val="22"/>
      <w14:ligatures w14:val="standardContextual"/>
    </w:rPr>
  </w:style>
  <w:style w:type="character" w:styleId="UnresolvedMention">
    <w:name w:val="Unresolved Mention"/>
    <w:basedOn w:val="DefaultParagraphFont"/>
    <w:uiPriority w:val="99"/>
    <w:semiHidden/>
    <w:unhideWhenUsed/>
    <w:rsid w:val="00A60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22</Pages>
  <Words>2752</Words>
  <Characters>15692</Characters>
  <Application>Microsoft Office Word</Application>
  <DocSecurity>0</DocSecurity>
  <Lines>130</Lines>
  <Paragraphs>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Hamid S. Albahari</cp:lastModifiedBy>
  <cp:revision>6</cp:revision>
  <cp:lastPrinted>2024-09-19T10:32:00Z</cp:lastPrinted>
  <dcterms:created xsi:type="dcterms:W3CDTF">2026-06-26T12:36:00Z</dcterms:created>
  <dcterms:modified xsi:type="dcterms:W3CDTF">2026-08-13T07:11:00Z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