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F1787" w14:textId="26BAFE42" w:rsidR="00154639" w:rsidRPr="001902DB" w:rsidRDefault="00154639" w:rsidP="00154639">
      <w:pPr>
        <w:spacing w:before="240" w:line="240" w:lineRule="auto"/>
        <w:rPr>
          <w:rFonts w:ascii="Sakkal Majalla" w:hAnsi="Sakkal Majalla" w:cs="Sakkal Majalla"/>
          <w:b/>
          <w:bCs/>
          <w:sz w:val="28"/>
          <w:szCs w:val="28"/>
          <w:lang w:bidi="ar-EG"/>
        </w:rPr>
      </w:pPr>
      <w:bookmarkStart w:id="0" w:name="_Hlk205578957"/>
      <w:r w:rsidRPr="001902DB">
        <w:rPr>
          <w:rFonts w:ascii="Sakkal Majalla" w:hAnsi="Sakkal Majalla" w:cs="Sakkal Majalla"/>
          <w:b/>
          <w:bCs/>
          <w:noProof/>
          <w:sz w:val="28"/>
          <w:szCs w:val="28"/>
        </w:rPr>
        <w:drawing>
          <wp:anchor distT="0" distB="0" distL="114300" distR="114300" simplePos="0" relativeHeight="251660800" behindDoc="0" locked="0" layoutInCell="1" allowOverlap="1" wp14:anchorId="635507C6" wp14:editId="7C4AD7C6">
            <wp:simplePos x="0" y="0"/>
            <wp:positionH relativeFrom="margin">
              <wp:posOffset>-352425</wp:posOffset>
            </wp:positionH>
            <wp:positionV relativeFrom="margin">
              <wp:posOffset>-828675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3F369B57" w14:textId="5F464B13" w:rsidR="00154639" w:rsidRPr="001902DB" w:rsidRDefault="00154639" w:rsidP="00154639">
      <w:pPr>
        <w:spacing w:before="240" w:line="24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CF237D7" w14:textId="04F3D89F" w:rsidR="00154639" w:rsidRPr="009125CE" w:rsidRDefault="00154639" w:rsidP="009B3889">
      <w:pPr>
        <w:spacing w:before="240" w:line="24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B3889">
        <w:rPr>
          <w:rFonts w:ascii="Sakkal Majalla" w:hAnsi="Sakkal Majalla" w:cs="Sakkal Majalla" w:hint="cs"/>
          <w:b/>
          <w:bCs/>
          <w:sz w:val="28"/>
          <w:szCs w:val="28"/>
          <w:rtl/>
          <w:lang w:bidi="ar-EG"/>
        </w:rPr>
        <w:t xml:space="preserve"> </w:t>
      </w:r>
      <w:r w:rsidR="009B3889" w:rsidRPr="009B3889">
        <w:rPr>
          <w:rFonts w:ascii="Sakkal Majalla" w:hAnsi="Sakkal Majalla" w:cs="Sakkal Majalla" w:hint="cs"/>
          <w:b/>
          <w:bCs/>
          <w:sz w:val="28"/>
          <w:szCs w:val="28"/>
          <w:rtl/>
        </w:rPr>
        <w:t>ادارة</w:t>
      </w:r>
      <w:r w:rsidR="009B3889" w:rsidRPr="009B3889">
        <w:rPr>
          <w:rFonts w:ascii="Sakkal Majalla" w:hAnsi="Sakkal Majalla" w:cs="Sakkal Majalla"/>
          <w:b/>
          <w:bCs/>
          <w:sz w:val="28"/>
          <w:szCs w:val="28"/>
          <w:rtl/>
        </w:rPr>
        <w:t xml:space="preserve"> </w:t>
      </w:r>
      <w:r w:rsidR="009B3889" w:rsidRPr="009B3889">
        <w:rPr>
          <w:rFonts w:ascii="Sakkal Majalla" w:hAnsi="Sakkal Majalla" w:cs="Sakkal Majalla" w:hint="cs"/>
          <w:b/>
          <w:bCs/>
          <w:sz w:val="28"/>
          <w:szCs w:val="28"/>
          <w:rtl/>
        </w:rPr>
        <w:t>اعما</w:t>
      </w:r>
      <w:r w:rsidR="009B3889" w:rsidRPr="009B3889">
        <w:rPr>
          <w:rFonts w:ascii="Sakkal Majalla" w:hAnsi="Sakkal Majalla" w:cs="Sakkal Majalla"/>
          <w:b/>
          <w:bCs/>
          <w:sz w:val="28"/>
          <w:szCs w:val="28"/>
          <w:rtl/>
        </w:rPr>
        <w:t xml:space="preserve"> </w:t>
      </w:r>
      <w:r w:rsidR="009B3889" w:rsidRPr="009B3889">
        <w:rPr>
          <w:rFonts w:ascii="Sakkal Majalla" w:hAnsi="Sakkal Majalla" w:cs="Sakkal Majalla" w:hint="cs"/>
          <w:b/>
          <w:bCs/>
          <w:sz w:val="28"/>
          <w:szCs w:val="28"/>
          <w:rtl/>
        </w:rPr>
        <w:t>ل</w:t>
      </w:r>
    </w:p>
    <w:p w14:paraId="74061320" w14:textId="77777777" w:rsidR="00B015E4" w:rsidRDefault="00B015E4" w:rsidP="00FF5CF7">
      <w:pPr>
        <w:spacing w:after="0" w:line="240" w:lineRule="auto"/>
        <w:jc w:val="both"/>
        <w:rPr>
          <w:rFonts w:ascii="Sakkal Majalla" w:hAnsi="Sakkal Majalla" w:cs="Sakkal Majalla"/>
          <w:b/>
          <w:bCs/>
          <w:sz w:val="44"/>
          <w:szCs w:val="44"/>
          <w:rtl/>
          <w:lang w:bidi="ar-EG"/>
        </w:rPr>
      </w:pPr>
    </w:p>
    <w:p w14:paraId="15C28831" w14:textId="34BDE4FA" w:rsidR="009125CE" w:rsidRDefault="00E30B4D" w:rsidP="00B015E4">
      <w:pPr>
        <w:spacing w:after="0" w:line="240" w:lineRule="auto"/>
        <w:jc w:val="center"/>
        <w:rPr>
          <w:rFonts w:ascii="Sakkal Majalla" w:hAnsi="Sakkal Majalla" w:cs="Sakkal Majalla"/>
          <w:b/>
          <w:bCs/>
          <w:sz w:val="44"/>
          <w:szCs w:val="44"/>
          <w:rtl/>
          <w:lang w:bidi="ar-EG"/>
        </w:rPr>
      </w:pPr>
      <w:r w:rsidRPr="00E30B4D">
        <w:rPr>
          <w:rFonts w:ascii="Sakkal Majalla" w:hAnsi="Sakkal Majalla" w:cs="Sakkal Majalla"/>
          <w:b/>
          <w:bCs/>
          <w:sz w:val="44"/>
          <w:szCs w:val="44"/>
          <w:rtl/>
          <w:lang w:bidi="ar-EG"/>
        </w:rPr>
        <w:t>دور التحول الرقمي في تعزيز كفاءة إدارة المستودعات: دراسة تطبيقية على شركة مصنع تكنولوجيات الصحراء للطاقة الشمسية في المملكة العربية السعودية</w:t>
      </w:r>
    </w:p>
    <w:p w14:paraId="1701F5C6" w14:textId="77777777" w:rsidR="00B015E4" w:rsidRDefault="00B015E4" w:rsidP="00B015E4">
      <w:pPr>
        <w:spacing w:after="0" w:line="240" w:lineRule="auto"/>
        <w:jc w:val="center"/>
        <w:rPr>
          <w:rFonts w:ascii="Sakkal Majalla" w:hAnsi="Sakkal Majalla" w:cs="Sakkal Majalla"/>
          <w:b/>
          <w:bCs/>
          <w:sz w:val="44"/>
          <w:szCs w:val="44"/>
          <w:rtl/>
          <w:lang w:bidi="ar-EG"/>
        </w:rPr>
      </w:pPr>
    </w:p>
    <w:p w14:paraId="05B03DE4" w14:textId="5A59687F" w:rsidR="00B015E4" w:rsidRDefault="00B015E4" w:rsidP="00B015E4">
      <w:pPr>
        <w:bidi w:val="0"/>
        <w:spacing w:after="0" w:line="240" w:lineRule="auto"/>
        <w:jc w:val="center"/>
        <w:rPr>
          <w:rFonts w:ascii="Sakkal Majalla" w:hAnsi="Sakkal Majalla" w:cs="Sakkal Majalla"/>
          <w:b/>
          <w:bCs/>
          <w:sz w:val="44"/>
          <w:szCs w:val="44"/>
          <w:rtl/>
          <w:lang w:bidi="ar-EG"/>
        </w:rPr>
      </w:pPr>
      <w:r w:rsidRPr="00B015E4">
        <w:rPr>
          <w:rFonts w:ascii="Sakkal Majalla" w:hAnsi="Sakkal Majalla" w:cs="Sakkal Majalla"/>
          <w:b/>
          <w:bCs/>
          <w:sz w:val="44"/>
          <w:szCs w:val="44"/>
          <w:lang w:bidi="ar-EG"/>
        </w:rPr>
        <w:t>The Role of Digital Transformation in Enhancing Warehouse Management Efficiency: An Applied Study on Desert Technologies for Solar Energy Manufacturing Company in the Kingdom of Saudi Arabia</w:t>
      </w:r>
    </w:p>
    <w:p w14:paraId="3CC2BB00" w14:textId="77777777" w:rsidR="00B015E4" w:rsidRDefault="00B015E4" w:rsidP="00B015E4">
      <w:pPr>
        <w:spacing w:after="0" w:line="240" w:lineRule="auto"/>
        <w:jc w:val="center"/>
        <w:rPr>
          <w:rFonts w:ascii="Sakkal Majalla" w:hAnsi="Sakkal Majalla" w:cs="Sakkal Majalla"/>
          <w:sz w:val="44"/>
          <w:szCs w:val="44"/>
          <w:rtl/>
          <w:lang w:bidi="ar-EG"/>
        </w:rPr>
      </w:pPr>
    </w:p>
    <w:p w14:paraId="7684F790" w14:textId="77777777" w:rsidR="00B015E4" w:rsidRDefault="00B015E4" w:rsidP="00B015E4">
      <w:pPr>
        <w:spacing w:after="0" w:line="240" w:lineRule="auto"/>
        <w:jc w:val="center"/>
        <w:rPr>
          <w:rFonts w:ascii="Sakkal Majalla" w:hAnsi="Sakkal Majalla" w:cs="Sakkal Majalla"/>
          <w:sz w:val="44"/>
          <w:szCs w:val="44"/>
          <w:rtl/>
          <w:lang w:bidi="ar-EG"/>
        </w:rPr>
      </w:pPr>
      <w:r>
        <w:rPr>
          <w:rFonts w:ascii="Sakkal Majalla" w:hAnsi="Sakkal Majalla" w:cs="Sakkal Majalla" w:hint="cs"/>
          <w:sz w:val="44"/>
          <w:szCs w:val="44"/>
          <w:rtl/>
          <w:lang w:bidi="ar-EG"/>
        </w:rPr>
        <w:t>أعداد</w:t>
      </w:r>
    </w:p>
    <w:p w14:paraId="2F404FF0" w14:textId="51477EEE" w:rsidR="00B015E4" w:rsidRDefault="00B015E4" w:rsidP="00B015E4">
      <w:pPr>
        <w:spacing w:after="0" w:line="240" w:lineRule="auto"/>
        <w:jc w:val="center"/>
        <w:rPr>
          <w:rFonts w:ascii="Sakkal Majalla" w:hAnsi="Sakkal Majalla" w:cs="Sakkal Majalla"/>
          <w:sz w:val="44"/>
          <w:szCs w:val="44"/>
          <w:rtl/>
          <w:lang w:bidi="ar-EG"/>
        </w:rPr>
      </w:pPr>
      <w:r>
        <w:rPr>
          <w:rFonts w:ascii="Sakkal Majalla" w:hAnsi="Sakkal Majalla" w:cs="Sakkal Majalla" w:hint="cs"/>
          <w:sz w:val="44"/>
          <w:szCs w:val="44"/>
          <w:rtl/>
          <w:lang w:bidi="ar-EG"/>
        </w:rPr>
        <w:t xml:space="preserve"> محضار عمر الحبشي </w:t>
      </w:r>
    </w:p>
    <w:p w14:paraId="088A3535" w14:textId="4AE43133" w:rsidR="00D442B7" w:rsidRDefault="00B015E4" w:rsidP="00B015E4">
      <w:pPr>
        <w:spacing w:after="0" w:line="240" w:lineRule="auto"/>
        <w:jc w:val="center"/>
        <w:rPr>
          <w:rFonts w:ascii="Sakkal Majalla" w:hAnsi="Sakkal Majalla" w:cs="Sakkal Majalla"/>
          <w:sz w:val="44"/>
          <w:szCs w:val="44"/>
          <w:rtl/>
          <w:lang w:bidi="ar-EG"/>
        </w:rPr>
      </w:pPr>
      <w:r>
        <w:rPr>
          <w:rFonts w:ascii="Sakkal Majalla" w:hAnsi="Sakkal Majalla" w:cs="Sakkal Majalla" w:hint="cs"/>
          <w:sz w:val="44"/>
          <w:szCs w:val="44"/>
          <w:rtl/>
          <w:lang w:bidi="ar-EG"/>
        </w:rPr>
        <w:t>252000776</w:t>
      </w:r>
    </w:p>
    <w:p w14:paraId="4CF940CE" w14:textId="77777777" w:rsidR="00B015E4" w:rsidRDefault="00B015E4" w:rsidP="00B015E4">
      <w:pPr>
        <w:spacing w:after="0" w:line="240" w:lineRule="auto"/>
        <w:jc w:val="center"/>
        <w:rPr>
          <w:rFonts w:ascii="Sakkal Majalla" w:hAnsi="Sakkal Majalla" w:cs="Sakkal Majalla"/>
          <w:sz w:val="44"/>
          <w:szCs w:val="44"/>
          <w:rtl/>
          <w:lang w:bidi="ar-EG"/>
        </w:rPr>
      </w:pPr>
    </w:p>
    <w:p w14:paraId="31EA1FE6" w14:textId="28189755" w:rsidR="00B015E4" w:rsidRDefault="00B015E4" w:rsidP="00B015E4">
      <w:pPr>
        <w:spacing w:after="0" w:line="240" w:lineRule="auto"/>
        <w:jc w:val="center"/>
        <w:rPr>
          <w:rFonts w:ascii="Sakkal Majalla" w:hAnsi="Sakkal Majalla" w:cs="Sakkal Majalla"/>
          <w:sz w:val="44"/>
          <w:szCs w:val="44"/>
          <w:rtl/>
          <w:lang w:bidi="ar-EG"/>
        </w:rPr>
      </w:pPr>
      <w:r>
        <w:rPr>
          <w:rFonts w:ascii="Sakkal Majalla" w:hAnsi="Sakkal Majalla" w:cs="Sakkal Majalla" w:hint="cs"/>
          <w:sz w:val="44"/>
          <w:szCs w:val="44"/>
          <w:rtl/>
          <w:lang w:bidi="ar-EG"/>
        </w:rPr>
        <w:t>إشراف:</w:t>
      </w:r>
    </w:p>
    <w:p w14:paraId="2B7CB453" w14:textId="77777777" w:rsidR="00B015E4" w:rsidRDefault="00B015E4" w:rsidP="00B015E4">
      <w:pPr>
        <w:spacing w:after="0" w:line="240" w:lineRule="auto"/>
        <w:jc w:val="center"/>
        <w:rPr>
          <w:rFonts w:ascii="Sakkal Majalla" w:hAnsi="Sakkal Majalla" w:cs="Sakkal Majalla"/>
          <w:sz w:val="44"/>
          <w:szCs w:val="44"/>
          <w:rtl/>
          <w:lang w:bidi="ar-EG"/>
        </w:rPr>
      </w:pPr>
    </w:p>
    <w:p w14:paraId="3CDC4A6A" w14:textId="77777777" w:rsidR="009B3889" w:rsidRPr="009B3889" w:rsidRDefault="009B3889" w:rsidP="009B3889">
      <w:pPr>
        <w:spacing w:after="0" w:line="240" w:lineRule="auto"/>
        <w:jc w:val="center"/>
        <w:rPr>
          <w:rFonts w:ascii="Sakkal Majalla" w:hAnsi="Sakkal Majalla" w:cs="Sakkal Majalla"/>
          <w:b/>
          <w:bCs/>
          <w:sz w:val="44"/>
          <w:szCs w:val="44"/>
          <w:lang w:bidi="ar-EG"/>
        </w:rPr>
      </w:pPr>
      <w:r w:rsidRPr="009B3889">
        <w:rPr>
          <w:rFonts w:ascii="Sakkal Majalla" w:hAnsi="Sakkal Majalla" w:cs="Sakkal Majalla" w:hint="cs"/>
          <w:b/>
          <w:bCs/>
          <w:sz w:val="44"/>
          <w:szCs w:val="44"/>
          <w:rtl/>
        </w:rPr>
        <w:t>د</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الفيصل</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عبد</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الحمید</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محمد</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حس</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ن</w:t>
      </w:r>
    </w:p>
    <w:p w14:paraId="0E98A3C5" w14:textId="6A1F8C5D" w:rsidR="00B015E4" w:rsidRDefault="009B3889" w:rsidP="009B3889">
      <w:pPr>
        <w:spacing w:after="0" w:line="240" w:lineRule="auto"/>
        <w:jc w:val="center"/>
        <w:rPr>
          <w:rFonts w:ascii="Sakkal Majalla" w:hAnsi="Sakkal Majalla" w:cs="Sakkal Majalla"/>
          <w:sz w:val="44"/>
          <w:szCs w:val="44"/>
          <w:rtl/>
          <w:lang w:bidi="ar-EG"/>
        </w:rPr>
      </w:pPr>
      <w:r w:rsidRPr="009B3889">
        <w:rPr>
          <w:rFonts w:ascii="Sakkal Majalla" w:hAnsi="Sakkal Majalla" w:cs="Sakkal Majalla" w:hint="cs"/>
          <w:b/>
          <w:bCs/>
          <w:sz w:val="44"/>
          <w:szCs w:val="44"/>
          <w:rtl/>
        </w:rPr>
        <w:t>د</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فايز</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جرا</w:t>
      </w:r>
      <w:r w:rsidRPr="009B3889">
        <w:rPr>
          <w:rFonts w:ascii="Sakkal Majalla" w:hAnsi="Sakkal Majalla" w:cs="Sakkal Majalla"/>
          <w:b/>
          <w:bCs/>
          <w:sz w:val="44"/>
          <w:szCs w:val="44"/>
          <w:rtl/>
        </w:rPr>
        <w:t xml:space="preserve"> </w:t>
      </w:r>
      <w:r w:rsidRPr="009B3889">
        <w:rPr>
          <w:rFonts w:ascii="Sakkal Majalla" w:hAnsi="Sakkal Majalla" w:cs="Sakkal Majalla" w:hint="cs"/>
          <w:b/>
          <w:bCs/>
          <w:sz w:val="44"/>
          <w:szCs w:val="44"/>
          <w:rtl/>
        </w:rPr>
        <w:t>د</w:t>
      </w:r>
    </w:p>
    <w:p w14:paraId="257C7D37" w14:textId="77777777" w:rsidR="00B015E4" w:rsidRDefault="00B015E4" w:rsidP="00B015E4">
      <w:pPr>
        <w:spacing w:after="0" w:line="240" w:lineRule="auto"/>
        <w:jc w:val="center"/>
        <w:rPr>
          <w:rFonts w:ascii="Sakkal Majalla" w:hAnsi="Sakkal Majalla" w:cs="Sakkal Majalla"/>
          <w:sz w:val="44"/>
          <w:szCs w:val="44"/>
          <w:rtl/>
          <w:lang w:bidi="ar-EG"/>
        </w:rPr>
      </w:pPr>
    </w:p>
    <w:p w14:paraId="6EDD1DE5" w14:textId="77777777" w:rsidR="00B015E4" w:rsidRDefault="00B015E4" w:rsidP="00B015E4">
      <w:pPr>
        <w:spacing w:after="0" w:line="240" w:lineRule="auto"/>
        <w:jc w:val="center"/>
        <w:rPr>
          <w:rFonts w:ascii="Sakkal Majalla" w:hAnsi="Sakkal Majalla" w:cs="Sakkal Majalla"/>
          <w:sz w:val="44"/>
          <w:szCs w:val="44"/>
          <w:rtl/>
          <w:lang w:bidi="ar-EG"/>
        </w:rPr>
      </w:pPr>
    </w:p>
    <w:p w14:paraId="6DDB8BEC" w14:textId="77777777" w:rsidR="00B015E4" w:rsidRDefault="00B015E4" w:rsidP="00B015E4">
      <w:pPr>
        <w:spacing w:after="0" w:line="240" w:lineRule="auto"/>
        <w:jc w:val="center"/>
        <w:rPr>
          <w:rFonts w:ascii="Sakkal Majalla" w:hAnsi="Sakkal Majalla" w:cs="Sakkal Majalla"/>
          <w:sz w:val="44"/>
          <w:szCs w:val="44"/>
          <w:rtl/>
          <w:lang w:bidi="ar-EG"/>
        </w:rPr>
      </w:pPr>
    </w:p>
    <w:p w14:paraId="5FC933BB" w14:textId="77777777" w:rsidR="00B015E4" w:rsidRPr="00E30B4D" w:rsidRDefault="00B015E4" w:rsidP="00B015E4">
      <w:pPr>
        <w:spacing w:after="0" w:line="240" w:lineRule="auto"/>
        <w:jc w:val="center"/>
        <w:rPr>
          <w:rFonts w:ascii="Sakkal Majalla" w:hAnsi="Sakkal Majalla" w:cs="Sakkal Majalla"/>
          <w:sz w:val="44"/>
          <w:szCs w:val="44"/>
          <w:rtl/>
          <w:lang w:bidi="ar-EG"/>
        </w:rPr>
      </w:pPr>
    </w:p>
    <w:p w14:paraId="32DDC605" w14:textId="502E78CE" w:rsidR="009125CE" w:rsidRPr="00560412" w:rsidRDefault="009125CE" w:rsidP="00FF5CF7">
      <w:pPr>
        <w:spacing w:after="0" w:line="240" w:lineRule="auto"/>
        <w:jc w:val="both"/>
        <w:outlineLvl w:val="0"/>
        <w:rPr>
          <w:rFonts w:ascii="Simplified Arabic" w:hAnsi="Simplified Arabic" w:cs="Simplified Arabic"/>
          <w:b/>
          <w:bCs/>
          <w:sz w:val="28"/>
          <w:szCs w:val="28"/>
        </w:rPr>
      </w:pPr>
      <w:bookmarkStart w:id="1" w:name="_Toc212542077"/>
      <w:bookmarkEnd w:id="0"/>
      <w:r w:rsidRPr="00560412">
        <w:rPr>
          <w:rFonts w:ascii="Simplified Arabic" w:hAnsi="Simplified Arabic" w:cs="Simplified Arabic"/>
          <w:b/>
          <w:bCs/>
          <w:sz w:val="28"/>
          <w:szCs w:val="28"/>
          <w:rtl/>
          <w:lang w:bidi="ar-EG"/>
        </w:rPr>
        <w:t>المستخلص :</w:t>
      </w:r>
      <w:bookmarkEnd w:id="1"/>
      <w:r w:rsidRPr="00560412">
        <w:rPr>
          <w:rFonts w:ascii="Simplified Arabic" w:hAnsi="Simplified Arabic" w:cs="Simplified Arabic"/>
          <w:b/>
          <w:bCs/>
          <w:sz w:val="28"/>
          <w:szCs w:val="28"/>
        </w:rPr>
        <w:t xml:space="preserve"> </w:t>
      </w:r>
    </w:p>
    <w:p w14:paraId="7C9B0F9A" w14:textId="54AFE0B7" w:rsidR="009125CE" w:rsidRPr="00560412" w:rsidRDefault="00560412" w:rsidP="00FF5CF7">
      <w:pPr>
        <w:spacing w:after="0" w:line="240" w:lineRule="auto"/>
        <w:jc w:val="both"/>
        <w:rPr>
          <w:rFonts w:ascii="Simplified Arabic" w:hAnsi="Simplified Arabic" w:cs="Simplified Arabic"/>
          <w:sz w:val="28"/>
          <w:szCs w:val="28"/>
          <w:rtl/>
        </w:rPr>
      </w:pPr>
      <w:r w:rsidRPr="00560412">
        <w:rPr>
          <w:rFonts w:ascii="Simplified Arabic" w:hAnsi="Simplified Arabic" w:cs="Simplified Arabic"/>
          <w:sz w:val="28"/>
          <w:szCs w:val="28"/>
          <w:rtl/>
        </w:rPr>
        <w:t xml:space="preserve">هدفت الدراسة الكشف عن أثر التحول الرقمي على كفاءة إدارة المستودعات بمصنع تكنولوجيا الصحراء للطاقة الشمسية. واعتمدت الدراسة على المنهج الوصفي التحليلي. وتمثلت أداة الدراسة في استبانة تم تطبيقها على (200) عامل من العاملين بمصنع تكنولوجيا الصحراء للطاقة الشمسية. وتوصلت نتائج الدراسة إلى أن </w:t>
      </w:r>
      <w:r w:rsidRPr="00560412">
        <w:rPr>
          <w:rFonts w:ascii="Simplified Arabic" w:hAnsi="Simplified Arabic" w:cs="Simplified Arabic"/>
          <w:sz w:val="28"/>
          <w:szCs w:val="28"/>
          <w:rtl/>
        </w:rPr>
        <w:tab/>
        <w:t>واقع التحول الرقمي بشركة مصنع تكنولوجيات الصحراء للطاقة الشمسية من وجهة نظر العاملين بها جاء بدرجة كبيرة، وأن مستوى كفاءة إدارة المستودعات بشركة مصنع تكنولوجيات الصحراء للطاقة الشمسية من وجهة نظر العاملين بها جاء بدرجة كبيرة، ووجود تأثير إيجابي قوي ذات دلالة إحصائية للتحول الرقمي في تعزيز كفاءة إدارة المستودعات من وجهة نظر العاملين بشركة مصنع تكنولوجيات الصحراء للطاقة الشمسية في المملكة العربية السعودية. واوصت الدراسة بضرورة الانتقال السريع إلى نظام إلكتروني متكامل لإدارة المستودعات يربط جميع عمليات الإدخال والتخزين والصرف.</w:t>
      </w:r>
    </w:p>
    <w:p w14:paraId="0DAA2361" w14:textId="6DF455F7" w:rsidR="00560412" w:rsidRPr="00560412" w:rsidRDefault="00560412" w:rsidP="00FF5CF7">
      <w:pPr>
        <w:spacing w:after="0" w:line="240" w:lineRule="auto"/>
        <w:jc w:val="both"/>
        <w:rPr>
          <w:rFonts w:ascii="Simplified Arabic" w:hAnsi="Simplified Arabic" w:cs="Simplified Arabic"/>
          <w:sz w:val="28"/>
          <w:szCs w:val="28"/>
        </w:rPr>
      </w:pPr>
      <w:r w:rsidRPr="00560412">
        <w:rPr>
          <w:rFonts w:ascii="Simplified Arabic" w:hAnsi="Simplified Arabic" w:cs="Simplified Arabic"/>
          <w:b/>
          <w:bCs/>
          <w:sz w:val="28"/>
          <w:szCs w:val="28"/>
          <w:rtl/>
        </w:rPr>
        <w:t xml:space="preserve">الكلمات </w:t>
      </w:r>
      <w:r w:rsidRPr="00560412">
        <w:rPr>
          <w:rFonts w:ascii="Simplified Arabic" w:hAnsi="Simplified Arabic" w:cs="Simplified Arabic" w:hint="cs"/>
          <w:b/>
          <w:bCs/>
          <w:sz w:val="28"/>
          <w:szCs w:val="28"/>
          <w:rtl/>
        </w:rPr>
        <w:t>المفتاحية</w:t>
      </w:r>
      <w:r w:rsidRPr="00560412">
        <w:rPr>
          <w:rFonts w:ascii="Simplified Arabic" w:hAnsi="Simplified Arabic" w:cs="Simplified Arabic"/>
          <w:b/>
          <w:bCs/>
          <w:sz w:val="28"/>
          <w:szCs w:val="28"/>
          <w:rtl/>
        </w:rPr>
        <w:t>:</w:t>
      </w:r>
      <w:r w:rsidRPr="00560412">
        <w:rPr>
          <w:rFonts w:ascii="Simplified Arabic" w:hAnsi="Simplified Arabic" w:cs="Simplified Arabic"/>
          <w:sz w:val="28"/>
          <w:szCs w:val="28"/>
          <w:rtl/>
        </w:rPr>
        <w:t xml:space="preserve"> التحول الرقمي – إدارة المستودعات- مصنع تكنولوجيا الصحراء للطاقة الشمسية.</w:t>
      </w:r>
    </w:p>
    <w:p w14:paraId="04D1442E" w14:textId="77777777" w:rsidR="005C5536" w:rsidRPr="005B2235" w:rsidRDefault="005C5536" w:rsidP="00FF5CF7">
      <w:pPr>
        <w:bidi w:val="0"/>
        <w:spacing w:after="0" w:line="240" w:lineRule="auto"/>
        <w:jc w:val="both"/>
        <w:outlineLvl w:val="0"/>
        <w:rPr>
          <w:rFonts w:asciiTheme="majorBidi" w:hAnsiTheme="majorBidi" w:cstheme="majorBidi"/>
          <w:b/>
          <w:bCs/>
          <w:sz w:val="28"/>
          <w:szCs w:val="28"/>
        </w:rPr>
      </w:pPr>
      <w:bookmarkStart w:id="2" w:name="_Toc212542137"/>
      <w:r w:rsidRPr="005B2235">
        <w:rPr>
          <w:rFonts w:asciiTheme="majorBidi" w:hAnsiTheme="majorBidi" w:cstheme="majorBidi"/>
          <w:b/>
          <w:bCs/>
          <w:sz w:val="28"/>
          <w:szCs w:val="28"/>
        </w:rPr>
        <w:t>Abstract</w:t>
      </w:r>
      <w:bookmarkEnd w:id="2"/>
    </w:p>
    <w:p w14:paraId="6B314A16" w14:textId="77777777" w:rsidR="005C5536" w:rsidRDefault="005C5536" w:rsidP="00FF5CF7">
      <w:pPr>
        <w:bidi w:val="0"/>
        <w:spacing w:after="0" w:line="240" w:lineRule="auto"/>
        <w:jc w:val="both"/>
        <w:rPr>
          <w:rFonts w:asciiTheme="majorBidi" w:hAnsiTheme="majorBidi" w:cstheme="majorBidi"/>
          <w:sz w:val="24"/>
          <w:szCs w:val="24"/>
          <w:rtl/>
        </w:rPr>
      </w:pPr>
      <w:r w:rsidRPr="005B2235">
        <w:rPr>
          <w:rFonts w:asciiTheme="majorBidi" w:hAnsiTheme="majorBidi" w:cstheme="majorBidi"/>
          <w:sz w:val="24"/>
          <w:szCs w:val="24"/>
        </w:rPr>
        <w:t>The study aimed to identify the impact of digital transformation on the efficiency of warehouse management at the Desert Technology Solar Energy Factory. The study adopted the descriptive-analytical approach, and the research instrument consisted of a questionnaire administered to 200 employees working at the Desert Technology Solar Energy Factory</w:t>
      </w:r>
      <w:r>
        <w:rPr>
          <w:rFonts w:asciiTheme="majorBidi" w:hAnsiTheme="majorBidi" w:cstheme="majorBidi" w:hint="cs"/>
          <w:sz w:val="24"/>
          <w:szCs w:val="24"/>
          <w:rtl/>
        </w:rPr>
        <w:t xml:space="preserve">. </w:t>
      </w:r>
      <w:r w:rsidRPr="005B2235">
        <w:rPr>
          <w:rFonts w:asciiTheme="majorBidi" w:hAnsiTheme="majorBidi" w:cstheme="majorBidi"/>
          <w:sz w:val="24"/>
          <w:szCs w:val="24"/>
        </w:rPr>
        <w:t>The findings revealed that the level of digital transformation implementation at the Desert Technology Solar Energy Factory, from the employees’ perspective, was high. Likewise, the efficiency level of warehouse management, as perceived by the employees, was also high. Moreover, the results indicated a strong positive and statistically significant effect of digital transformation on enhancing the efficiency of warehouse management at the Desert Technology Solar Energy Factory in the Kingdom of Saudi Arabia</w:t>
      </w:r>
      <w:r w:rsidRPr="005B2235">
        <w:rPr>
          <w:rFonts w:asciiTheme="majorBidi" w:hAnsiTheme="majorBidi" w:cstheme="majorBidi"/>
          <w:sz w:val="24"/>
          <w:szCs w:val="24"/>
          <w:rtl/>
        </w:rPr>
        <w:t>.</w:t>
      </w:r>
      <w:r>
        <w:rPr>
          <w:rFonts w:asciiTheme="majorBidi" w:hAnsiTheme="majorBidi" w:cstheme="majorBidi" w:hint="cs"/>
          <w:sz w:val="24"/>
          <w:szCs w:val="24"/>
          <w:rtl/>
        </w:rPr>
        <w:t xml:space="preserve"> </w:t>
      </w:r>
      <w:r w:rsidRPr="005B2235">
        <w:rPr>
          <w:rFonts w:asciiTheme="majorBidi" w:hAnsiTheme="majorBidi" w:cstheme="majorBidi"/>
          <w:sz w:val="24"/>
          <w:szCs w:val="24"/>
        </w:rPr>
        <w:t>The study recommended the urgent transition toward an integrated electronic warehouse management system that links all processes of input, storage, and distribution.</w:t>
      </w:r>
    </w:p>
    <w:p w14:paraId="5CF422BB" w14:textId="77777777" w:rsidR="005C5536" w:rsidRPr="005B2235" w:rsidRDefault="005C5536" w:rsidP="00FF5CF7">
      <w:pPr>
        <w:bidi w:val="0"/>
        <w:spacing w:after="0" w:line="240" w:lineRule="auto"/>
        <w:jc w:val="both"/>
        <w:rPr>
          <w:rFonts w:asciiTheme="majorBidi" w:hAnsiTheme="majorBidi" w:cstheme="majorBidi"/>
          <w:sz w:val="24"/>
          <w:szCs w:val="24"/>
          <w:rtl/>
        </w:rPr>
      </w:pPr>
      <w:r w:rsidRPr="00A04759">
        <w:rPr>
          <w:rFonts w:asciiTheme="majorBidi" w:hAnsiTheme="majorBidi" w:cstheme="majorBidi"/>
          <w:b/>
          <w:bCs/>
          <w:sz w:val="24"/>
          <w:szCs w:val="24"/>
        </w:rPr>
        <w:t>Keywords:</w:t>
      </w:r>
      <w:r w:rsidRPr="00A04759">
        <w:rPr>
          <w:rFonts w:asciiTheme="majorBidi" w:hAnsiTheme="majorBidi" w:cstheme="majorBidi"/>
          <w:sz w:val="24"/>
          <w:szCs w:val="24"/>
        </w:rPr>
        <w:t xml:space="preserve"> Digital Transformation – Warehouse Management – Desert Technology Solar Energy Factory.</w:t>
      </w:r>
    </w:p>
    <w:p w14:paraId="1CE539C6" w14:textId="77777777" w:rsidR="005C5536" w:rsidRPr="005B2235" w:rsidRDefault="005C5536" w:rsidP="00FF5CF7">
      <w:pPr>
        <w:bidi w:val="0"/>
        <w:spacing w:after="0" w:line="240" w:lineRule="auto"/>
        <w:jc w:val="both"/>
        <w:rPr>
          <w:rFonts w:asciiTheme="majorBidi" w:hAnsiTheme="majorBidi" w:cstheme="majorBidi"/>
          <w:sz w:val="24"/>
          <w:szCs w:val="24"/>
          <w:rtl/>
        </w:rPr>
      </w:pPr>
    </w:p>
    <w:p w14:paraId="1817352F" w14:textId="5A2022A4" w:rsidR="009125CE" w:rsidRPr="00C34082" w:rsidRDefault="009125CE" w:rsidP="00FF5CF7">
      <w:pPr>
        <w:spacing w:after="0" w:line="240" w:lineRule="auto"/>
        <w:jc w:val="both"/>
        <w:outlineLvl w:val="0"/>
        <w:rPr>
          <w:rFonts w:ascii="Simplified Arabic" w:hAnsi="Simplified Arabic" w:cs="Simplified Arabic"/>
          <w:b/>
          <w:bCs/>
          <w:color w:val="0D0D0D" w:themeColor="text1" w:themeTint="F2"/>
          <w:sz w:val="32"/>
          <w:szCs w:val="32"/>
          <w:rtl/>
        </w:rPr>
      </w:pPr>
      <w:bookmarkStart w:id="3" w:name="_Toc212542079"/>
      <w:r w:rsidRPr="00C34082">
        <w:rPr>
          <w:rFonts w:ascii="Simplified Arabic" w:hAnsi="Simplified Arabic" w:cs="Simplified Arabic"/>
          <w:b/>
          <w:bCs/>
          <w:color w:val="0D0D0D" w:themeColor="text1" w:themeTint="F2"/>
          <w:sz w:val="32"/>
          <w:szCs w:val="32"/>
          <w:rtl/>
        </w:rPr>
        <w:t>المقدمة:</w:t>
      </w:r>
      <w:bookmarkEnd w:id="3"/>
    </w:p>
    <w:p w14:paraId="31E05932" w14:textId="77777777" w:rsidR="00147C38" w:rsidRPr="00147C38" w:rsidRDefault="00147C38" w:rsidP="00147C38">
      <w:pPr>
        <w:spacing w:after="0" w:line="240" w:lineRule="auto"/>
        <w:ind w:firstLine="720"/>
        <w:jc w:val="both"/>
        <w:rPr>
          <w:rFonts w:ascii="Simplified Arabic" w:hAnsi="Simplified Arabic" w:cs="Simplified Arabic"/>
          <w:color w:val="000000" w:themeColor="text1"/>
          <w:sz w:val="28"/>
          <w:szCs w:val="28"/>
          <w:rtl/>
          <w:lang w:bidi="ar-KW"/>
        </w:rPr>
      </w:pPr>
      <w:r w:rsidRPr="00147C38">
        <w:rPr>
          <w:rFonts w:ascii="Simplified Arabic" w:hAnsi="Simplified Arabic" w:cs="Simplified Arabic"/>
          <w:color w:val="000000" w:themeColor="text1"/>
          <w:sz w:val="28"/>
          <w:szCs w:val="28"/>
          <w:rtl/>
          <w:lang w:bidi="ar-KW"/>
        </w:rPr>
        <w:t>مع التطور المتسارع في الثورة المعلوماتية والتكنولوجية، أصبحت المؤسسات في مختلف القطاعات تواجه تحديات متزايدة في إدارة المعلومات والبيانات باستخدام الأساليب التقليدية، خاصة في ظل الزيادة الكبيرة في حجم البيانات وتعقّد العمليات التنظيمية. وقد أدى ذلك إلى بروز مفهوم التحول الرقمي بوصفه أحد التوجهات الإدارية الحديثة التي تعتمد على توظيف التقنيات الرقمية والأنظمة الذكية في تطوير العمليات الإدارية والتشغيلية، بما يسهم في رفع كفاءة الأداء وتحسين جودة الخدمات. وفي هذا السياق، أولت المملكة العربية السعودية اهتمامًا متزايدًا بتطبيق التحول الرقمي في مختلف القطاعات الحكومية والخاصة، بما يتوافق مع مستهدفات رؤية المملكة 2030 التي تسعى إلى تعزيز الكفاءة المؤسسية وتحسين مستوى الأداء الإداري والتشغيلي (الجغوبي والحربي، 2023).</w:t>
      </w:r>
    </w:p>
    <w:p w14:paraId="27701BA4" w14:textId="77777777" w:rsidR="00147C38" w:rsidRPr="00147C38" w:rsidRDefault="00147C38" w:rsidP="00147C38">
      <w:pPr>
        <w:spacing w:after="0" w:line="240" w:lineRule="auto"/>
        <w:ind w:firstLine="720"/>
        <w:jc w:val="both"/>
        <w:rPr>
          <w:rFonts w:ascii="Simplified Arabic" w:hAnsi="Simplified Arabic" w:cs="Simplified Arabic"/>
          <w:color w:val="000000" w:themeColor="text1"/>
          <w:sz w:val="28"/>
          <w:szCs w:val="28"/>
          <w:rtl/>
          <w:lang w:bidi="ar-KW"/>
        </w:rPr>
      </w:pPr>
      <w:r w:rsidRPr="00147C38">
        <w:rPr>
          <w:rFonts w:ascii="Simplified Arabic" w:hAnsi="Simplified Arabic" w:cs="Simplified Arabic"/>
          <w:color w:val="000000" w:themeColor="text1"/>
          <w:sz w:val="28"/>
          <w:szCs w:val="28"/>
          <w:rtl/>
          <w:lang w:bidi="ar-KW"/>
        </w:rPr>
        <w:lastRenderedPageBreak/>
        <w:t>وقد أكدت العديد من الدراسات السابقة أهمية التحول الرقمي في تحسين الأداء المؤسسي، حيث أوضحت دراسة أحمد (2024) أن للتحول الرقمي دورًا مهمًا في تحسين أداء العاملين، إلا أن مستوى إدراك العاملين لهذا الدور جاء بدرجة متوسطة، مما يستدعي تعزيز استراتيجيات التحول الرقمي داخل المؤسسات. كما بينت دراسة سعد الزهراني ومجلد (2024) وجود أثر ذي دلالة إحصائية للتحول الرقمي بأبعاده المختلفة في تحسين الأداء الوظيفي للعاملين في المستشفيات التخصصية بمحافظة جدة. وفي السياق ذاته، توصلت دراسة الهاجري وآخرون (2024) إلى وجود تأثير إيجابي لبعض أبعاد التحول الرقمي على تطوير الأداء الوظيفي للعاملين في هيئة تقويم التعليم والتدريب بمدينة الرياض. كذلك أشارت دراسة راهب وشابي (2023) إلى وجود تأثير إيجابي لأبعاد التحول الرقمي، وخاصة رقمنة العاملين والعملاء، في تحسين الأداء الوظيفي في البنوك التجارية الجزائرية. كما أظهرت نتائج دراسة الشمري (2022) أهمية توافر المتطلبات التنظيمية والتكنولوجية اللازمة لتطبيق التحول الرقمي في المؤسسات التعليمية لتحقيق أهداف التنمية المؤسسية.</w:t>
      </w:r>
    </w:p>
    <w:p w14:paraId="64ACB3FE" w14:textId="77777777" w:rsidR="00147C38" w:rsidRPr="00147C38" w:rsidRDefault="00147C38" w:rsidP="00147C38">
      <w:pPr>
        <w:spacing w:after="0" w:line="240" w:lineRule="auto"/>
        <w:ind w:firstLine="720"/>
        <w:jc w:val="both"/>
        <w:rPr>
          <w:rFonts w:ascii="Simplified Arabic" w:hAnsi="Simplified Arabic" w:cs="Simplified Arabic"/>
          <w:color w:val="000000" w:themeColor="text1"/>
          <w:sz w:val="28"/>
          <w:szCs w:val="28"/>
          <w:rtl/>
          <w:lang w:bidi="ar-KW"/>
        </w:rPr>
      </w:pPr>
      <w:r w:rsidRPr="00147C38">
        <w:rPr>
          <w:rFonts w:ascii="Simplified Arabic" w:hAnsi="Simplified Arabic" w:cs="Simplified Arabic"/>
          <w:color w:val="000000" w:themeColor="text1"/>
          <w:sz w:val="28"/>
          <w:szCs w:val="28"/>
          <w:rtl/>
          <w:lang w:bidi="ar-KW"/>
        </w:rPr>
        <w:t xml:space="preserve">وفي إطار العمليات اللوجستية داخل المؤسسات، تُعد إدارة المستودعات أحد المكونات الأساسية في منظومة سلاسل الإمداد، حيث تؤدي دورًا محوريًا في تنظيم عمليات التخزين وإدارة المخزون وضمان انسيابية تدفق المواد والمنتجات داخل المؤسسات. وتتطلب الإدارة الفعالة للمستودعات تخطيطًا دقيقًا وتنظيمًا محكمًا لعمليات الاستلام والتخزين والتوزيع، إضافة إلى المتابعة المستمرة لحركة المخزون، بما يسهم في تقليل التكاليف التشغيلية وتحسين كفاءة الأداء اللوجستي. وقد تناولت بعض الدراسات هذا المجال، حيث أشارت دراسة الوادية وحلس (2023) إلى أهمية الرقابة الداخلية في تحسين إدارة المستودعات والحفاظ على المال العام. كما أوضحت دراسة </w:t>
      </w:r>
      <w:r w:rsidRPr="00147C38">
        <w:rPr>
          <w:rFonts w:ascii="Simplified Arabic" w:hAnsi="Simplified Arabic" w:cs="Simplified Arabic"/>
          <w:color w:val="000000" w:themeColor="text1"/>
          <w:sz w:val="28"/>
          <w:szCs w:val="28"/>
          <w:lang w:bidi="ar-KW"/>
        </w:rPr>
        <w:t>Mohamud et al</w:t>
      </w:r>
      <w:r w:rsidRPr="00147C38">
        <w:rPr>
          <w:rFonts w:ascii="Simplified Arabic" w:hAnsi="Simplified Arabic" w:cs="Simplified Arabic"/>
          <w:color w:val="000000" w:themeColor="text1"/>
          <w:sz w:val="28"/>
          <w:szCs w:val="28"/>
          <w:rtl/>
          <w:lang w:bidi="ar-KW"/>
        </w:rPr>
        <w:t xml:space="preserve">. (2023) أن تصميم المستودعات وعملياتها التشغيلية يمثلان عاملين رئيسيين في تعزيز كفاءتها التشغيلية. كذلك بينت دراسة </w:t>
      </w:r>
      <w:r w:rsidRPr="00147C38">
        <w:rPr>
          <w:rFonts w:ascii="Simplified Arabic" w:hAnsi="Simplified Arabic" w:cs="Simplified Arabic"/>
          <w:color w:val="000000" w:themeColor="text1"/>
          <w:sz w:val="28"/>
          <w:szCs w:val="28"/>
          <w:lang w:bidi="ar-KW"/>
        </w:rPr>
        <w:t>Rashid and Rasheed</w:t>
      </w:r>
      <w:r w:rsidRPr="00147C38">
        <w:rPr>
          <w:rFonts w:ascii="Simplified Arabic" w:hAnsi="Simplified Arabic" w:cs="Simplified Arabic"/>
          <w:color w:val="000000" w:themeColor="text1"/>
          <w:sz w:val="28"/>
          <w:szCs w:val="28"/>
          <w:rtl/>
          <w:lang w:bidi="ar-KW"/>
        </w:rPr>
        <w:t xml:space="preserve"> (2023) أن كفاءة إدارة المخزون وتوافره يسهمان في تحسين جودة الخدمات وتقليل التكاليف. وفي السياق ذاته، أظهرت دراسة </w:t>
      </w:r>
      <w:r w:rsidRPr="00147C38">
        <w:rPr>
          <w:rFonts w:ascii="Simplified Arabic" w:hAnsi="Simplified Arabic" w:cs="Simplified Arabic"/>
          <w:color w:val="000000" w:themeColor="text1"/>
          <w:sz w:val="28"/>
          <w:szCs w:val="28"/>
          <w:lang w:bidi="ar-KW"/>
        </w:rPr>
        <w:t>Klein et al</w:t>
      </w:r>
      <w:r w:rsidRPr="00147C38">
        <w:rPr>
          <w:rFonts w:ascii="Simplified Arabic" w:hAnsi="Simplified Arabic" w:cs="Simplified Arabic"/>
          <w:color w:val="000000" w:themeColor="text1"/>
          <w:sz w:val="28"/>
          <w:szCs w:val="28"/>
          <w:rtl/>
          <w:lang w:bidi="ar-KW"/>
        </w:rPr>
        <w:t xml:space="preserve">. (2024) أن فعالية أنظمة الرقابة الداخلية في إدارة المستودعات وسلسلة التوريد تسهم في تعزيز الشفافية والحد من المخاطر التشغيلية، بينما أكدت دراسة </w:t>
      </w:r>
      <w:r w:rsidRPr="00147C38">
        <w:rPr>
          <w:rFonts w:ascii="Simplified Arabic" w:hAnsi="Simplified Arabic" w:cs="Simplified Arabic"/>
          <w:color w:val="000000" w:themeColor="text1"/>
          <w:sz w:val="28"/>
          <w:szCs w:val="28"/>
          <w:lang w:bidi="ar-KW"/>
        </w:rPr>
        <w:t>Alam et al</w:t>
      </w:r>
      <w:r w:rsidRPr="00147C38">
        <w:rPr>
          <w:rFonts w:ascii="Simplified Arabic" w:hAnsi="Simplified Arabic" w:cs="Simplified Arabic"/>
          <w:color w:val="000000" w:themeColor="text1"/>
          <w:sz w:val="28"/>
          <w:szCs w:val="28"/>
          <w:rtl/>
          <w:lang w:bidi="ar-KW"/>
        </w:rPr>
        <w:t>. (2024) أهمية استخدام التقنيات الرقمية في إدارة المواد داخل المؤسسات الصغيرة والمتوسطة رغم التحديات المالية التي تواجهها.</w:t>
      </w:r>
    </w:p>
    <w:p w14:paraId="7332E91D" w14:textId="24F76C9B" w:rsidR="00D46CA5" w:rsidRDefault="00147C38" w:rsidP="00147C38">
      <w:pPr>
        <w:spacing w:after="0" w:line="240" w:lineRule="auto"/>
        <w:ind w:firstLine="720"/>
        <w:jc w:val="both"/>
        <w:rPr>
          <w:rFonts w:ascii="Simplified Arabic" w:hAnsi="Simplified Arabic" w:cs="Simplified Arabic"/>
          <w:color w:val="000000" w:themeColor="text1"/>
          <w:sz w:val="28"/>
          <w:szCs w:val="28"/>
          <w:rtl/>
          <w:lang w:bidi="ar-KW"/>
        </w:rPr>
      </w:pPr>
      <w:r w:rsidRPr="00147C38">
        <w:rPr>
          <w:rFonts w:ascii="Simplified Arabic" w:hAnsi="Simplified Arabic" w:cs="Simplified Arabic"/>
          <w:color w:val="000000" w:themeColor="text1"/>
          <w:sz w:val="28"/>
          <w:szCs w:val="28"/>
          <w:rtl/>
          <w:lang w:bidi="ar-KW"/>
        </w:rPr>
        <w:t>وعلى الرغم من تعدد الدراسات التي تناولت التحول الرقمي أو إدارة المستودعات كلٌ على حدة، فإن مراجعة الأدبيات تشير إلى محدودية الدراسات التي تناولت العلاقة بين التحول الرقمي وكفاءة إدارة المستودعات داخل المؤسسات الصناعية. ومن ثم تأتي هذه الدراسة بهدف الكشف عن دور التحول الرقمي في تعزيز كفاءة إدارة المستودعات من خلال دراسة تطبيقية على شركة مصنع تكنولوجيات الصحراء للطاقة الشمسية في المملكة العربية السعودية، بما يسهم في تقديم فهم علمي أعمق للعلاقة بين تطبيقات التحول الرقمي وتحسين كفاءة العمليات اللوجستية داخل المؤسسات.</w:t>
      </w:r>
      <w:r w:rsidR="00DF68D4">
        <w:rPr>
          <w:rFonts w:ascii="Simplified Arabic" w:hAnsi="Simplified Arabic" w:cs="Simplified Arabic" w:hint="cs"/>
          <w:color w:val="000000" w:themeColor="text1"/>
          <w:sz w:val="28"/>
          <w:szCs w:val="28"/>
          <w:rtl/>
          <w:lang w:bidi="ar-KW"/>
        </w:rPr>
        <w:t>.</w:t>
      </w:r>
    </w:p>
    <w:p w14:paraId="59041654" w14:textId="04F9B126" w:rsidR="00D22171" w:rsidRPr="00D76E61" w:rsidRDefault="009B4994" w:rsidP="00FF5CF7">
      <w:pPr>
        <w:spacing w:after="0" w:line="240" w:lineRule="auto"/>
        <w:jc w:val="both"/>
        <w:outlineLvl w:val="0"/>
        <w:rPr>
          <w:rFonts w:ascii="Simplified Arabic" w:hAnsi="Simplified Arabic" w:cs="Simplified Arabic"/>
          <w:b/>
          <w:bCs/>
          <w:sz w:val="32"/>
          <w:szCs w:val="32"/>
          <w:rtl/>
        </w:rPr>
      </w:pPr>
      <w:bookmarkStart w:id="4" w:name="_Toc212542080"/>
      <w:r>
        <w:rPr>
          <w:rFonts w:ascii="Simplified Arabic" w:hAnsi="Simplified Arabic" w:cs="Simplified Arabic"/>
          <w:b/>
          <w:bCs/>
          <w:sz w:val="32"/>
          <w:szCs w:val="32"/>
          <w:rtl/>
        </w:rPr>
        <w:t>مشكلة الدراسة</w:t>
      </w:r>
      <w:r>
        <w:rPr>
          <w:rFonts w:ascii="Simplified Arabic" w:hAnsi="Simplified Arabic" w:cs="Simplified Arabic" w:hint="cs"/>
          <w:b/>
          <w:bCs/>
          <w:sz w:val="32"/>
          <w:szCs w:val="32"/>
          <w:rtl/>
        </w:rPr>
        <w:t>:</w:t>
      </w:r>
      <w:bookmarkEnd w:id="4"/>
    </w:p>
    <w:p w14:paraId="75BEBB7C" w14:textId="77777777" w:rsidR="00B015E4" w:rsidRPr="00B015E4" w:rsidRDefault="00B015E4" w:rsidP="00B015E4">
      <w:pPr>
        <w:spacing w:after="0" w:line="240" w:lineRule="auto"/>
        <w:ind w:firstLine="630"/>
        <w:jc w:val="both"/>
        <w:rPr>
          <w:rFonts w:ascii="Simplified Arabic" w:hAnsi="Simplified Arabic" w:cs="Simplified Arabic"/>
          <w:color w:val="000000" w:themeColor="text1"/>
          <w:sz w:val="28"/>
          <w:szCs w:val="28"/>
          <w:rtl/>
        </w:rPr>
      </w:pPr>
      <w:r w:rsidRPr="00B015E4">
        <w:rPr>
          <w:rFonts w:ascii="Simplified Arabic" w:hAnsi="Simplified Arabic" w:cs="Simplified Arabic"/>
          <w:color w:val="000000" w:themeColor="text1"/>
          <w:sz w:val="28"/>
          <w:szCs w:val="28"/>
          <w:rtl/>
        </w:rPr>
        <w:lastRenderedPageBreak/>
        <w:t>تُعد إدارة المستودعات من الركائز الأساسية التي تعتمد عليها المؤسسات الصناعية والتجارية في تنظيم عمليات التخزين وإدارة المخزون وضمان انسيابية تدفق المواد والمنتجات داخل المنظمة، إذ تسهم بصورة مباشرة في تحقيق الكفاءة التشغيلية وتقليل التكاليف وتحسين مستوى الخدمات المقدمة. كما تمثل إدارة المستودعات حلقة محورية في منظومة سلاسل الإمداد، حيث ترتبط بعمليات الاستلام والتخزين والصرف والتوزيع، الأمر الذي يجعل كفاءتها عاملًا حاسمًا في تحقيق الاستدامة التشغيلية وتعزيز القدرة التنافسية للمؤسسات (الطروانه، 2024).</w:t>
      </w:r>
    </w:p>
    <w:p w14:paraId="6C83482C" w14:textId="77777777" w:rsidR="00B015E4" w:rsidRPr="00B015E4" w:rsidRDefault="00B015E4" w:rsidP="00B015E4">
      <w:pPr>
        <w:spacing w:after="0" w:line="240" w:lineRule="auto"/>
        <w:ind w:firstLine="630"/>
        <w:jc w:val="both"/>
        <w:rPr>
          <w:rFonts w:ascii="Simplified Arabic" w:hAnsi="Simplified Arabic" w:cs="Simplified Arabic"/>
          <w:color w:val="000000" w:themeColor="text1"/>
          <w:sz w:val="28"/>
          <w:szCs w:val="28"/>
          <w:rtl/>
        </w:rPr>
      </w:pPr>
      <w:r w:rsidRPr="00B015E4">
        <w:rPr>
          <w:rFonts w:ascii="Simplified Arabic" w:hAnsi="Simplified Arabic" w:cs="Simplified Arabic"/>
          <w:color w:val="000000" w:themeColor="text1"/>
          <w:sz w:val="28"/>
          <w:szCs w:val="28"/>
          <w:rtl/>
        </w:rPr>
        <w:t>ومع التطور المتسارع في التقنيات الرقمية وتزايد حجم البيانات المرتبطة بالعمليات التشغيلية، أصبحت المؤسسات مطالبة بتبني التحول الرقمي في مختلف أنظمتها الإدارية والتشغيلية، بما في ذلك أنظمة إدارة المستودعات، وذلك بهدف تحسين كفاءة العمليات وتقليل الأخطاء التشغيلية وتعزيز سرعة اتخاذ القرار. وفي هذا السياق، أكدت العديد من الدراسات السابقة أهمية التحول الرقمي في تحسين الأداء المؤسسي، حيث أوضحت دراسة أحمد (2024) أن التحول الرقمي يسهم في تحسين أداء العاملين، إلا أن مستوى إدراك العاملين لدوره في تحسين الأداء جاء بدرجة متوسطة، مما يشير إلى الحاجة إلى تطوير استراتيجيات تطبيق التحول الرقمي داخل المؤسسات. كما توصلت دراسة سعد الزهراني ومجلد (2024) إلى وجود أثر ذي دلالة إحصائية للتحول الرقمي بأبعاده المختلفة في تحسين الأداء الوظيفي للعاملين في المؤسسات الصحية، في حين أشارت دراسة الهاجري وآخرون (2024) إلى وجود تأثير إيجابي للتحول الرقمي في تطوير الأداء الوظيفي للعاملين داخل المؤسسات الحكومية.</w:t>
      </w:r>
    </w:p>
    <w:p w14:paraId="2D298F5C" w14:textId="77777777" w:rsidR="00B015E4" w:rsidRPr="00B015E4" w:rsidRDefault="00B015E4" w:rsidP="00B015E4">
      <w:pPr>
        <w:spacing w:after="0" w:line="240" w:lineRule="auto"/>
        <w:ind w:firstLine="630"/>
        <w:jc w:val="both"/>
        <w:rPr>
          <w:rFonts w:ascii="Simplified Arabic" w:hAnsi="Simplified Arabic" w:cs="Simplified Arabic"/>
          <w:color w:val="000000" w:themeColor="text1"/>
          <w:sz w:val="28"/>
          <w:szCs w:val="28"/>
          <w:rtl/>
        </w:rPr>
      </w:pPr>
      <w:r w:rsidRPr="00B015E4">
        <w:rPr>
          <w:rFonts w:ascii="Simplified Arabic" w:hAnsi="Simplified Arabic" w:cs="Simplified Arabic"/>
          <w:color w:val="000000" w:themeColor="text1"/>
          <w:sz w:val="28"/>
          <w:szCs w:val="28"/>
          <w:rtl/>
        </w:rPr>
        <w:t xml:space="preserve">وفيما يتعلق بإدارة المستودعات، بينت بعض الدراسات أهمية تطوير أنظمة إدارة المخزون والمستودعات لضمان كفاءة العمليات التشغيلية، حيث أوضحت دراسة الوادية وحلس (2023) أن وجود أنظمة رقابة داخلية فعّالة يسهم في تحسين إدارة المستودعات والحفاظ على الموارد. كما أشارت دراسة </w:t>
      </w:r>
      <w:r w:rsidRPr="00B015E4">
        <w:rPr>
          <w:rFonts w:ascii="Simplified Arabic" w:hAnsi="Simplified Arabic" w:cs="Simplified Arabic"/>
          <w:color w:val="000000" w:themeColor="text1"/>
          <w:sz w:val="28"/>
          <w:szCs w:val="28"/>
        </w:rPr>
        <w:t>Mohamud et al</w:t>
      </w:r>
      <w:r w:rsidRPr="00B015E4">
        <w:rPr>
          <w:rFonts w:ascii="Simplified Arabic" w:hAnsi="Simplified Arabic" w:cs="Simplified Arabic"/>
          <w:color w:val="000000" w:themeColor="text1"/>
          <w:sz w:val="28"/>
          <w:szCs w:val="28"/>
          <w:rtl/>
        </w:rPr>
        <w:t xml:space="preserve">. (2023) إلى أن تصميم المستودعات وعملياتها التشغيلية يعدان من العوامل الرئيسة المؤثرة في كفاءة المستودعات. كذلك أظهرت دراسة </w:t>
      </w:r>
      <w:r w:rsidRPr="00B015E4">
        <w:rPr>
          <w:rFonts w:ascii="Simplified Arabic" w:hAnsi="Simplified Arabic" w:cs="Simplified Arabic"/>
          <w:color w:val="000000" w:themeColor="text1"/>
          <w:sz w:val="28"/>
          <w:szCs w:val="28"/>
        </w:rPr>
        <w:t>Rashid and Rasheed</w:t>
      </w:r>
      <w:r w:rsidRPr="00B015E4">
        <w:rPr>
          <w:rFonts w:ascii="Simplified Arabic" w:hAnsi="Simplified Arabic" w:cs="Simplified Arabic"/>
          <w:color w:val="000000" w:themeColor="text1"/>
          <w:sz w:val="28"/>
          <w:szCs w:val="28"/>
          <w:rtl/>
        </w:rPr>
        <w:t xml:space="preserve"> (2023) أن كفاءة إدارة المخزون وتوافره تسهمان في تحسين جودة الخدمات وتقليل التكاليف التشغيلية، في حين أكدت دراسة </w:t>
      </w:r>
      <w:r w:rsidRPr="00B015E4">
        <w:rPr>
          <w:rFonts w:ascii="Simplified Arabic" w:hAnsi="Simplified Arabic" w:cs="Simplified Arabic"/>
          <w:color w:val="000000" w:themeColor="text1"/>
          <w:sz w:val="28"/>
          <w:szCs w:val="28"/>
        </w:rPr>
        <w:t>Alam et al</w:t>
      </w:r>
      <w:r w:rsidRPr="00B015E4">
        <w:rPr>
          <w:rFonts w:ascii="Simplified Arabic" w:hAnsi="Simplified Arabic" w:cs="Simplified Arabic"/>
          <w:color w:val="000000" w:themeColor="text1"/>
          <w:sz w:val="28"/>
          <w:szCs w:val="28"/>
          <w:rtl/>
        </w:rPr>
        <w:t>. (2024) أهمية استخدام التقنيات الرقمية في إدارة المواد داخل المؤسسات لما لها من دور في تحسين عمليات التخزين والتوزيع رغم وجود بعض التحديات المالية والتنظيمية.</w:t>
      </w:r>
    </w:p>
    <w:p w14:paraId="3D107B2D" w14:textId="77777777" w:rsidR="00B015E4" w:rsidRPr="00B015E4" w:rsidRDefault="00B015E4" w:rsidP="00B015E4">
      <w:pPr>
        <w:spacing w:after="0" w:line="240" w:lineRule="auto"/>
        <w:ind w:firstLine="630"/>
        <w:jc w:val="both"/>
        <w:rPr>
          <w:rFonts w:ascii="Simplified Arabic" w:hAnsi="Simplified Arabic" w:cs="Simplified Arabic"/>
          <w:color w:val="000000" w:themeColor="text1"/>
          <w:sz w:val="28"/>
          <w:szCs w:val="28"/>
          <w:rtl/>
        </w:rPr>
      </w:pPr>
      <w:r w:rsidRPr="00B015E4">
        <w:rPr>
          <w:rFonts w:ascii="Simplified Arabic" w:hAnsi="Simplified Arabic" w:cs="Simplified Arabic"/>
          <w:color w:val="000000" w:themeColor="text1"/>
          <w:sz w:val="28"/>
          <w:szCs w:val="28"/>
          <w:rtl/>
        </w:rPr>
        <w:t>وعلى الرغم من أهمية التحول الرقمي في تحسين كفاءة العمليات التشغيلية، فإن مراجعة الأدبيات تشير إلى أن معظم الدراسات السابقة تناولت أثر التحول الرقمي في الأداء الوظيفي أو الأداء المؤسسي بشكل عام، في حين لم تحظَ العلاقة بين التحول الرقمي وكفاءة إدارة المستودعات بالاهتمام الكافي، خاصة في المؤسسات الصناعية في البيئة العربية. كما أن بعض المؤسسات الصناعية ما زالت تواجه تحديات في توظيف التقنيات الرقمية في إدارة عمليات التخزين والمخزون، الأمر الذي قد يؤدي إلى ضعف كفاءة إدارة المستودعات وزيادة التكاليف التشغيلية.</w:t>
      </w:r>
    </w:p>
    <w:p w14:paraId="3B3FB116" w14:textId="77777777" w:rsidR="00B015E4" w:rsidRPr="00B015E4" w:rsidRDefault="00B015E4" w:rsidP="00B015E4">
      <w:pPr>
        <w:spacing w:after="0" w:line="240" w:lineRule="auto"/>
        <w:ind w:firstLine="630"/>
        <w:jc w:val="both"/>
        <w:rPr>
          <w:rFonts w:ascii="Simplified Arabic" w:hAnsi="Simplified Arabic" w:cs="Simplified Arabic"/>
          <w:color w:val="000000" w:themeColor="text1"/>
          <w:sz w:val="28"/>
          <w:szCs w:val="28"/>
          <w:rtl/>
        </w:rPr>
      </w:pPr>
      <w:r w:rsidRPr="00B015E4">
        <w:rPr>
          <w:rFonts w:ascii="Simplified Arabic" w:hAnsi="Simplified Arabic" w:cs="Simplified Arabic"/>
          <w:color w:val="000000" w:themeColor="text1"/>
          <w:sz w:val="28"/>
          <w:szCs w:val="28"/>
          <w:rtl/>
        </w:rPr>
        <w:t xml:space="preserve">وانطلاقًا من ذلك، تبرز مشكلة الدراسة الحالية في محاولة الكشف عن دور التحول الرقمي في تعزيز كفاءة إدارة المستودعات داخل المؤسسات الصناعية، حيث تسعى هذه الدراسة إلى تطبيق ذلك على شركة مصنع تكنولوجيات الصحراء للطاقة الشمسية في المملكة العربية السعودية، وذلك من خلال التعرف على مستوى تطبيق </w:t>
      </w:r>
      <w:r w:rsidRPr="00B015E4">
        <w:rPr>
          <w:rFonts w:ascii="Simplified Arabic" w:hAnsi="Simplified Arabic" w:cs="Simplified Arabic"/>
          <w:color w:val="000000" w:themeColor="text1"/>
          <w:sz w:val="28"/>
          <w:szCs w:val="28"/>
          <w:rtl/>
        </w:rPr>
        <w:lastRenderedPageBreak/>
        <w:t>التحول الرقمي في إدارة المستودعات، ومدى إسهامه في تحسين كفاءة العمليات المرتبطة بالتخزين وإدارة المخزون من وجهة نظر العاملين في الشركة. كما تسعى الدراسة إلى تقديم إضافة علمية تسهم في توضيح العلاقة بين التحول الرقمي وكفاءة إدارة المستودعات، بما يدعم تطوير الممارسات الإدارية واللوجستية داخل المؤسسات الصناعية.</w:t>
      </w:r>
    </w:p>
    <w:p w14:paraId="6C1AEADF" w14:textId="77777777" w:rsidR="00B015E4" w:rsidRPr="00B015E4" w:rsidRDefault="00B015E4" w:rsidP="00B015E4">
      <w:pPr>
        <w:spacing w:after="0" w:line="240" w:lineRule="auto"/>
        <w:ind w:firstLine="630"/>
        <w:jc w:val="both"/>
        <w:rPr>
          <w:rFonts w:ascii="Simplified Arabic" w:hAnsi="Simplified Arabic" w:cs="Simplified Arabic"/>
          <w:color w:val="000000" w:themeColor="text1"/>
          <w:sz w:val="28"/>
          <w:szCs w:val="28"/>
          <w:rtl/>
        </w:rPr>
      </w:pPr>
      <w:r w:rsidRPr="00B015E4">
        <w:rPr>
          <w:rFonts w:ascii="Simplified Arabic" w:hAnsi="Simplified Arabic" w:cs="Simplified Arabic"/>
          <w:color w:val="000000" w:themeColor="text1"/>
          <w:sz w:val="28"/>
          <w:szCs w:val="28"/>
          <w:rtl/>
        </w:rPr>
        <w:t>وبناءً على ما سبق، تتمثل مشكلة الدراسة في الإجابة عن السؤال الرئيس الآتي:</w:t>
      </w:r>
    </w:p>
    <w:p w14:paraId="5FB16366" w14:textId="77777777" w:rsidR="00B015E4" w:rsidRPr="00B015E4" w:rsidRDefault="00B015E4" w:rsidP="00B015E4">
      <w:pPr>
        <w:spacing w:after="0" w:line="240" w:lineRule="auto"/>
        <w:ind w:firstLine="630"/>
        <w:jc w:val="both"/>
        <w:rPr>
          <w:rFonts w:ascii="Simplified Arabic" w:hAnsi="Simplified Arabic" w:cs="Simplified Arabic"/>
          <w:color w:val="000000" w:themeColor="text1"/>
          <w:sz w:val="28"/>
          <w:szCs w:val="28"/>
          <w:rtl/>
        </w:rPr>
      </w:pPr>
      <w:r w:rsidRPr="00B015E4">
        <w:rPr>
          <w:rFonts w:ascii="Simplified Arabic" w:hAnsi="Simplified Arabic" w:cs="Simplified Arabic"/>
          <w:color w:val="000000" w:themeColor="text1"/>
          <w:sz w:val="28"/>
          <w:szCs w:val="28"/>
          <w:rtl/>
        </w:rPr>
        <w:t>ما دور التحول الرقمي في تعزيز كفاءة إدارة المستودعات من وجهة نظر العاملين بشركة مصنع تكنولوجيات الصحراء للطاقة الشمسية في المملكة العربية السعودية؟</w:t>
      </w:r>
    </w:p>
    <w:p w14:paraId="0CD972EE" w14:textId="5B773DF1" w:rsidR="00D22171" w:rsidRPr="00D76E61" w:rsidRDefault="00D22171" w:rsidP="00FF5CF7">
      <w:pPr>
        <w:spacing w:after="0" w:line="240" w:lineRule="auto"/>
        <w:jc w:val="both"/>
        <w:outlineLvl w:val="0"/>
        <w:rPr>
          <w:rFonts w:ascii="Simplified Arabic" w:hAnsi="Simplified Arabic" w:cs="Simplified Arabic"/>
          <w:b/>
          <w:bCs/>
          <w:sz w:val="32"/>
          <w:szCs w:val="32"/>
          <w:rtl/>
        </w:rPr>
      </w:pPr>
      <w:bookmarkStart w:id="5" w:name="_Toc212542081"/>
      <w:r w:rsidRPr="00D76E61">
        <w:rPr>
          <w:rFonts w:ascii="Simplified Arabic" w:hAnsi="Simplified Arabic" w:cs="Simplified Arabic"/>
          <w:b/>
          <w:bCs/>
          <w:sz w:val="32"/>
          <w:szCs w:val="32"/>
          <w:rtl/>
        </w:rPr>
        <w:t>أهمية الدراسة</w:t>
      </w:r>
      <w:r w:rsidR="008249E7">
        <w:rPr>
          <w:rFonts w:ascii="Simplified Arabic" w:hAnsi="Simplified Arabic" w:cs="Simplified Arabic" w:hint="cs"/>
          <w:b/>
          <w:bCs/>
          <w:sz w:val="32"/>
          <w:szCs w:val="32"/>
          <w:rtl/>
        </w:rPr>
        <w:t>:</w:t>
      </w:r>
      <w:bookmarkEnd w:id="5"/>
    </w:p>
    <w:p w14:paraId="7FA3320C" w14:textId="7AB2E68C" w:rsidR="00E30B4D" w:rsidRPr="00825D2A" w:rsidRDefault="00E30B4D" w:rsidP="00FF5CF7">
      <w:pPr>
        <w:spacing w:after="0" w:line="240" w:lineRule="auto"/>
        <w:jc w:val="both"/>
        <w:outlineLvl w:val="1"/>
        <w:rPr>
          <w:rFonts w:ascii="Simplified Arabic" w:hAnsi="Simplified Arabic" w:cs="Simplified Arabic"/>
          <w:color w:val="0D0D0D" w:themeColor="text1" w:themeTint="F2"/>
          <w:sz w:val="28"/>
          <w:szCs w:val="28"/>
          <w:rtl/>
        </w:rPr>
      </w:pPr>
      <w:bookmarkStart w:id="6" w:name="_Toc212542082"/>
      <w:r w:rsidRPr="00686D23">
        <w:rPr>
          <w:rFonts w:ascii="Simplified Arabic" w:hAnsi="Simplified Arabic" w:cs="Simplified Arabic" w:hint="cs"/>
          <w:b/>
          <w:bCs/>
          <w:color w:val="0D0D0D" w:themeColor="text1" w:themeTint="F2"/>
          <w:sz w:val="32"/>
          <w:szCs w:val="32"/>
          <w:rtl/>
        </w:rPr>
        <w:t>الأهمية</w:t>
      </w:r>
      <w:r w:rsidRPr="00686D23">
        <w:rPr>
          <w:rFonts w:ascii="Simplified Arabic" w:hAnsi="Simplified Arabic" w:cs="Simplified Arabic"/>
          <w:b/>
          <w:bCs/>
          <w:color w:val="0D0D0D" w:themeColor="text1" w:themeTint="F2"/>
          <w:sz w:val="32"/>
          <w:szCs w:val="32"/>
          <w:rtl/>
        </w:rPr>
        <w:t xml:space="preserve"> </w:t>
      </w:r>
      <w:r w:rsidR="008249E7">
        <w:rPr>
          <w:rFonts w:ascii="Simplified Arabic" w:hAnsi="Simplified Arabic" w:cs="Simplified Arabic" w:hint="cs"/>
          <w:b/>
          <w:bCs/>
          <w:color w:val="0D0D0D" w:themeColor="text1" w:themeTint="F2"/>
          <w:sz w:val="32"/>
          <w:szCs w:val="32"/>
          <w:rtl/>
        </w:rPr>
        <w:t>النظر</w:t>
      </w:r>
      <w:r w:rsidR="00ED1809">
        <w:rPr>
          <w:rFonts w:ascii="Simplified Arabic" w:hAnsi="Simplified Arabic" w:cs="Simplified Arabic" w:hint="cs"/>
          <w:b/>
          <w:bCs/>
          <w:color w:val="0D0D0D" w:themeColor="text1" w:themeTint="F2"/>
          <w:sz w:val="32"/>
          <w:szCs w:val="32"/>
          <w:rtl/>
        </w:rPr>
        <w:t>ي</w:t>
      </w:r>
      <w:r w:rsidRPr="00686D23">
        <w:rPr>
          <w:rFonts w:ascii="Simplified Arabic" w:hAnsi="Simplified Arabic" w:cs="Simplified Arabic" w:hint="cs"/>
          <w:b/>
          <w:bCs/>
          <w:color w:val="0D0D0D" w:themeColor="text1" w:themeTint="F2"/>
          <w:sz w:val="32"/>
          <w:szCs w:val="32"/>
          <w:rtl/>
        </w:rPr>
        <w:t>ة</w:t>
      </w:r>
      <w:r w:rsidR="00ED1809">
        <w:rPr>
          <w:rFonts w:ascii="Simplified Arabic" w:hAnsi="Simplified Arabic" w:cs="Simplified Arabic" w:hint="cs"/>
          <w:b/>
          <w:bCs/>
          <w:color w:val="0D0D0D" w:themeColor="text1" w:themeTint="F2"/>
          <w:sz w:val="32"/>
          <w:szCs w:val="32"/>
          <w:rtl/>
        </w:rPr>
        <w:t>:</w:t>
      </w:r>
      <w:bookmarkEnd w:id="6"/>
      <w:r w:rsidRPr="00686D23">
        <w:rPr>
          <w:rFonts w:ascii="Simplified Arabic" w:hAnsi="Simplified Arabic" w:cs="Simplified Arabic"/>
          <w:color w:val="0D0D0D" w:themeColor="text1" w:themeTint="F2"/>
          <w:sz w:val="32"/>
          <w:szCs w:val="32"/>
        </w:rPr>
        <w:t xml:space="preserve"> </w:t>
      </w:r>
    </w:p>
    <w:p w14:paraId="32C3E721" w14:textId="1B9F7D8F" w:rsidR="00E30B4D" w:rsidRPr="00825D2A" w:rsidRDefault="00E30B4D" w:rsidP="00FF5CF7">
      <w:pPr>
        <w:pStyle w:val="ListParagraph"/>
        <w:numPr>
          <w:ilvl w:val="0"/>
          <w:numId w:val="4"/>
        </w:numPr>
        <w:bidi/>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ترجع</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أهمية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الدراسة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إلى</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أهمية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التحول الرقمي</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لما</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لها</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من</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تأثير</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على</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واضح</w:t>
      </w:r>
      <w:r w:rsidRPr="00825D2A">
        <w:rPr>
          <w:rFonts w:ascii="Simplified Arabic" w:hAnsi="Simplified Arabic" w:cs="Simplified Arabic"/>
          <w:color w:val="0D0D0D" w:themeColor="text1" w:themeTint="F2"/>
          <w:sz w:val="28"/>
          <w:szCs w:val="28"/>
          <w:rtl/>
        </w:rPr>
        <w:t xml:space="preserve"> </w:t>
      </w:r>
      <w:r w:rsidR="009625D8">
        <w:rPr>
          <w:rFonts w:ascii="Simplified Arabic" w:hAnsi="Simplified Arabic" w:cs="Simplified Arabic" w:hint="cs"/>
          <w:color w:val="0D0D0D" w:themeColor="text1" w:themeTint="F2"/>
          <w:sz w:val="28"/>
          <w:szCs w:val="28"/>
          <w:rtl/>
        </w:rPr>
        <w:t>كفاءة الإدارة وخاصة إدارة المستودعات</w:t>
      </w:r>
      <w:r w:rsidRPr="00825D2A">
        <w:rPr>
          <w:rFonts w:ascii="Simplified Arabic" w:hAnsi="Simplified Arabic" w:cs="Simplified Arabic" w:hint="cs"/>
          <w:color w:val="0D0D0D" w:themeColor="text1" w:themeTint="F2"/>
          <w:sz w:val="28"/>
          <w:szCs w:val="28"/>
          <w:rtl/>
        </w:rPr>
        <w:t>،</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وبالتالي</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على</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نجاح</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المؤسسات</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وخاصة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مؤسسات</w:t>
      </w:r>
      <w:r w:rsidRPr="00825D2A">
        <w:rPr>
          <w:rFonts w:ascii="Simplified Arabic" w:hAnsi="Simplified Arabic" w:cs="Simplified Arabic"/>
          <w:color w:val="0D0D0D" w:themeColor="text1" w:themeTint="F2"/>
          <w:sz w:val="28"/>
          <w:szCs w:val="28"/>
          <w:rtl/>
        </w:rPr>
        <w:t xml:space="preserve"> </w:t>
      </w:r>
      <w:r w:rsidR="00F04DB7">
        <w:rPr>
          <w:rFonts w:ascii="Simplified Arabic" w:hAnsi="Simplified Arabic" w:cs="Simplified Arabic" w:hint="cs"/>
          <w:color w:val="0D0D0D" w:themeColor="text1" w:themeTint="F2"/>
          <w:sz w:val="28"/>
          <w:szCs w:val="28"/>
          <w:rtl/>
        </w:rPr>
        <w:t>الطاقة</w:t>
      </w:r>
      <w:r w:rsidRPr="00825D2A">
        <w:rPr>
          <w:rFonts w:ascii="Simplified Arabic" w:hAnsi="Simplified Arabic" w:cs="Simplified Arabic"/>
          <w:color w:val="0D0D0D" w:themeColor="text1" w:themeTint="F2"/>
          <w:sz w:val="28"/>
          <w:szCs w:val="28"/>
        </w:rPr>
        <w:t>.</w:t>
      </w:r>
    </w:p>
    <w:p w14:paraId="20869EB4" w14:textId="343588F0" w:rsidR="00E30B4D" w:rsidRPr="00825D2A" w:rsidRDefault="00E30B4D" w:rsidP="00FF5CF7">
      <w:pPr>
        <w:pStyle w:val="ListParagraph"/>
        <w:numPr>
          <w:ilvl w:val="0"/>
          <w:numId w:val="4"/>
        </w:numPr>
        <w:bidi/>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تعتبر</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هذه</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الدراسة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إضافة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جديدة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للمكتبة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العربية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في</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مجال</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إدارة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الأعمال</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فيما</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يتعلق</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التحول الرقمي</w:t>
      </w:r>
      <w:r w:rsidRPr="00825D2A">
        <w:rPr>
          <w:rFonts w:ascii="Simplified Arabic" w:hAnsi="Simplified Arabic" w:cs="Simplified Arabic"/>
          <w:color w:val="0D0D0D" w:themeColor="text1" w:themeTint="F2"/>
          <w:sz w:val="28"/>
          <w:szCs w:val="28"/>
          <w:rtl/>
        </w:rPr>
        <w:t xml:space="preserve"> </w:t>
      </w:r>
      <w:r w:rsidR="009625D8">
        <w:rPr>
          <w:rFonts w:ascii="Simplified Arabic" w:hAnsi="Simplified Arabic" w:cs="Simplified Arabic" w:hint="cs"/>
          <w:color w:val="0D0D0D" w:themeColor="text1" w:themeTint="F2"/>
          <w:sz w:val="28"/>
          <w:szCs w:val="28"/>
          <w:rtl/>
        </w:rPr>
        <w:t xml:space="preserve">وكفاءة إدارة </w:t>
      </w:r>
      <w:r w:rsidR="00F04DB7">
        <w:rPr>
          <w:rFonts w:ascii="Simplified Arabic" w:hAnsi="Simplified Arabic" w:cs="Simplified Arabic" w:hint="cs"/>
          <w:color w:val="0D0D0D" w:themeColor="text1" w:themeTint="F2"/>
          <w:sz w:val="28"/>
          <w:szCs w:val="28"/>
          <w:rtl/>
        </w:rPr>
        <w:t>المستودعات.</w:t>
      </w:r>
    </w:p>
    <w:p w14:paraId="67831E54" w14:textId="2A029AE7" w:rsidR="00E30B4D" w:rsidRPr="00825D2A" w:rsidRDefault="00E30B4D" w:rsidP="00FF5CF7">
      <w:pPr>
        <w:pStyle w:val="ListParagraph"/>
        <w:numPr>
          <w:ilvl w:val="0"/>
          <w:numId w:val="4"/>
        </w:numPr>
        <w:bidi/>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 xml:space="preserve">فتح المجال أمام الباحثين لتناول متغيرات الدراسة (التحول الرقمي </w:t>
      </w:r>
      <w:r w:rsidR="00F04DB7">
        <w:rPr>
          <w:rFonts w:ascii="Simplified Arabic" w:hAnsi="Simplified Arabic" w:cs="Simplified Arabic" w:hint="cs"/>
          <w:color w:val="0D0D0D" w:themeColor="text1" w:themeTint="F2"/>
          <w:sz w:val="28"/>
          <w:szCs w:val="28"/>
          <w:rtl/>
        </w:rPr>
        <w:t>وكفاءة إدارة المستودعات</w:t>
      </w:r>
      <w:r w:rsidRPr="00825D2A">
        <w:rPr>
          <w:rFonts w:ascii="Simplified Arabic" w:hAnsi="Simplified Arabic" w:cs="Simplified Arabic" w:hint="cs"/>
          <w:color w:val="0D0D0D" w:themeColor="text1" w:themeTint="F2"/>
          <w:sz w:val="28"/>
          <w:szCs w:val="28"/>
          <w:rtl/>
        </w:rPr>
        <w:t>) مع عينات بحثية مختلفة.</w:t>
      </w:r>
    </w:p>
    <w:p w14:paraId="2C2F6C89" w14:textId="4788EE7A" w:rsidR="00E30B4D" w:rsidRPr="00686D23" w:rsidRDefault="00E30B4D" w:rsidP="00FF5CF7">
      <w:pPr>
        <w:spacing w:after="0" w:line="240" w:lineRule="auto"/>
        <w:jc w:val="both"/>
        <w:outlineLvl w:val="1"/>
        <w:rPr>
          <w:rFonts w:ascii="Simplified Arabic" w:hAnsi="Simplified Arabic" w:cs="Simplified Arabic"/>
          <w:b/>
          <w:bCs/>
          <w:color w:val="0D0D0D" w:themeColor="text1" w:themeTint="F2"/>
          <w:sz w:val="32"/>
          <w:szCs w:val="32"/>
          <w:rtl/>
        </w:rPr>
      </w:pPr>
      <w:bookmarkStart w:id="7" w:name="_Toc212542083"/>
      <w:r w:rsidRPr="00686D23">
        <w:rPr>
          <w:rFonts w:ascii="Simplified Arabic" w:hAnsi="Simplified Arabic" w:cs="Simplified Arabic" w:hint="cs"/>
          <w:b/>
          <w:bCs/>
          <w:color w:val="0D0D0D" w:themeColor="text1" w:themeTint="F2"/>
          <w:sz w:val="32"/>
          <w:szCs w:val="32"/>
          <w:rtl/>
        </w:rPr>
        <w:t>الأهمية</w:t>
      </w:r>
      <w:r w:rsidRPr="00686D23">
        <w:rPr>
          <w:rFonts w:ascii="Simplified Arabic" w:hAnsi="Simplified Arabic" w:cs="Simplified Arabic"/>
          <w:b/>
          <w:bCs/>
          <w:color w:val="0D0D0D" w:themeColor="text1" w:themeTint="F2"/>
          <w:sz w:val="32"/>
          <w:szCs w:val="32"/>
          <w:rtl/>
        </w:rPr>
        <w:t xml:space="preserve"> </w:t>
      </w:r>
      <w:r w:rsidRPr="00686D23">
        <w:rPr>
          <w:rFonts w:ascii="Simplified Arabic" w:hAnsi="Simplified Arabic" w:cs="Simplified Arabic" w:hint="cs"/>
          <w:b/>
          <w:bCs/>
          <w:color w:val="0D0D0D" w:themeColor="text1" w:themeTint="F2"/>
          <w:sz w:val="32"/>
          <w:szCs w:val="32"/>
          <w:rtl/>
        </w:rPr>
        <w:t>التطبيقية</w:t>
      </w:r>
      <w:r w:rsidRPr="00686D23">
        <w:rPr>
          <w:rFonts w:ascii="Simplified Arabic" w:hAnsi="Simplified Arabic" w:cs="Simplified Arabic"/>
          <w:b/>
          <w:bCs/>
          <w:color w:val="0D0D0D" w:themeColor="text1" w:themeTint="F2"/>
          <w:sz w:val="32"/>
          <w:szCs w:val="32"/>
        </w:rPr>
        <w:t>:</w:t>
      </w:r>
      <w:bookmarkEnd w:id="7"/>
    </w:p>
    <w:p w14:paraId="32638C73" w14:textId="40C0151E" w:rsidR="00E30B4D" w:rsidRPr="00825D2A" w:rsidRDefault="00E30B4D" w:rsidP="00FF5CF7">
      <w:pPr>
        <w:pStyle w:val="ListParagraph"/>
        <w:numPr>
          <w:ilvl w:val="0"/>
          <w:numId w:val="5"/>
        </w:numPr>
        <w:bidi/>
        <w:spacing w:after="0" w:line="240" w:lineRule="auto"/>
        <w:jc w:val="both"/>
        <w:rPr>
          <w:rFonts w:ascii="Simplified Arabic" w:hAnsi="Simplified Arabic" w:cs="Simplified Arabic"/>
          <w:color w:val="0D0D0D" w:themeColor="text1" w:themeTint="F2"/>
          <w:sz w:val="28"/>
          <w:szCs w:val="28"/>
          <w:rtl/>
        </w:rPr>
      </w:pPr>
      <w:bookmarkStart w:id="8" w:name="_Hlk190012871"/>
      <w:r w:rsidRPr="00825D2A">
        <w:rPr>
          <w:rFonts w:ascii="Simplified Arabic" w:hAnsi="Simplified Arabic" w:cs="Simplified Arabic" w:hint="cs"/>
          <w:color w:val="0D0D0D" w:themeColor="text1" w:themeTint="F2"/>
          <w:sz w:val="28"/>
          <w:szCs w:val="28"/>
          <w:rtl/>
        </w:rPr>
        <w:t>لفت</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أنظار</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 xml:space="preserve">القادة في </w:t>
      </w:r>
      <w:r w:rsidR="00F04DB7" w:rsidRPr="00F04DB7">
        <w:rPr>
          <w:rFonts w:ascii="Simplified Arabic" w:hAnsi="Simplified Arabic" w:cs="Simplified Arabic"/>
          <w:color w:val="0D0D0D" w:themeColor="text1" w:themeTint="F2"/>
          <w:sz w:val="28"/>
          <w:szCs w:val="28"/>
          <w:rtl/>
        </w:rPr>
        <w:t xml:space="preserve">مصنع تكنولوجيات الصحراء للطاقة الشمسية </w:t>
      </w:r>
      <w:r w:rsidRPr="00825D2A">
        <w:rPr>
          <w:rFonts w:ascii="Simplified Arabic" w:hAnsi="Simplified Arabic" w:cs="Simplified Arabic" w:hint="cs"/>
          <w:color w:val="0D0D0D" w:themeColor="text1" w:themeTint="F2"/>
          <w:sz w:val="28"/>
          <w:szCs w:val="28"/>
          <w:rtl/>
        </w:rPr>
        <w:t xml:space="preserve">لأهمية رقمنة قطاع </w:t>
      </w:r>
      <w:r w:rsidR="00F04DB7">
        <w:rPr>
          <w:rFonts w:ascii="Simplified Arabic" w:hAnsi="Simplified Arabic" w:cs="Simplified Arabic" w:hint="cs"/>
          <w:color w:val="0D0D0D" w:themeColor="text1" w:themeTint="F2"/>
          <w:sz w:val="28"/>
          <w:szCs w:val="28"/>
          <w:rtl/>
        </w:rPr>
        <w:t>الطاقة الشمسية</w:t>
      </w:r>
      <w:r w:rsidRPr="00825D2A">
        <w:rPr>
          <w:rFonts w:ascii="Simplified Arabic" w:hAnsi="Simplified Arabic" w:cs="Simplified Arabic" w:hint="cs"/>
          <w:color w:val="0D0D0D" w:themeColor="text1" w:themeTint="F2"/>
          <w:sz w:val="28"/>
          <w:szCs w:val="28"/>
          <w:rtl/>
        </w:rPr>
        <w:t xml:space="preserve"> لتحسين</w:t>
      </w:r>
      <w:r w:rsidR="00F04DB7">
        <w:rPr>
          <w:rFonts w:ascii="Simplified Arabic" w:hAnsi="Simplified Arabic" w:cs="Simplified Arabic" w:hint="cs"/>
          <w:color w:val="0D0D0D" w:themeColor="text1" w:themeTint="F2"/>
          <w:sz w:val="28"/>
          <w:szCs w:val="28"/>
          <w:rtl/>
        </w:rPr>
        <w:t xml:space="preserve"> كفاءة إدارة المستودعات</w:t>
      </w:r>
      <w:r w:rsidRPr="00825D2A">
        <w:rPr>
          <w:rFonts w:ascii="Simplified Arabic" w:hAnsi="Simplified Arabic" w:cs="Simplified Arabic" w:hint="cs"/>
          <w:color w:val="0D0D0D" w:themeColor="text1" w:themeTint="F2"/>
          <w:sz w:val="28"/>
          <w:szCs w:val="28"/>
          <w:rtl/>
        </w:rPr>
        <w:t>.</w:t>
      </w:r>
    </w:p>
    <w:p w14:paraId="39AD3000" w14:textId="77777777" w:rsidR="00F04DB7" w:rsidRDefault="00E30B4D" w:rsidP="00FF5CF7">
      <w:pPr>
        <w:pStyle w:val="ListParagraph"/>
        <w:numPr>
          <w:ilvl w:val="0"/>
          <w:numId w:val="5"/>
        </w:numPr>
        <w:bidi/>
        <w:spacing w:after="0" w:line="240" w:lineRule="auto"/>
        <w:jc w:val="both"/>
        <w:rPr>
          <w:rFonts w:ascii="Simplified Arabic" w:hAnsi="Simplified Arabic" w:cs="Simplified Arabic"/>
          <w:color w:val="0D0D0D" w:themeColor="text1" w:themeTint="F2"/>
          <w:sz w:val="28"/>
          <w:szCs w:val="28"/>
        </w:rPr>
      </w:pPr>
      <w:r w:rsidRPr="00F04DB7">
        <w:rPr>
          <w:rFonts w:ascii="Simplified Arabic" w:hAnsi="Simplified Arabic" w:cs="Simplified Arabic" w:hint="cs"/>
          <w:color w:val="0D0D0D" w:themeColor="text1" w:themeTint="F2"/>
          <w:sz w:val="28"/>
          <w:szCs w:val="28"/>
          <w:rtl/>
        </w:rPr>
        <w:t>قد</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تفيد</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نتائج</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هذه</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الدراسة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المسؤولين</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 xml:space="preserve">بالقطاع </w:t>
      </w:r>
      <w:r w:rsidR="00F04DB7" w:rsidRPr="00F04DB7">
        <w:rPr>
          <w:rFonts w:ascii="Simplified Arabic" w:hAnsi="Simplified Arabic" w:cs="Simplified Arabic" w:hint="cs"/>
          <w:color w:val="0D0D0D" w:themeColor="text1" w:themeTint="F2"/>
          <w:sz w:val="28"/>
          <w:szCs w:val="28"/>
          <w:rtl/>
        </w:rPr>
        <w:t xml:space="preserve">الطاقة </w:t>
      </w:r>
      <w:r w:rsidRPr="00F04DB7">
        <w:rPr>
          <w:rFonts w:ascii="Simplified Arabic" w:hAnsi="Simplified Arabic" w:cs="Simplified Arabic" w:hint="cs"/>
          <w:color w:val="0D0D0D" w:themeColor="text1" w:themeTint="F2"/>
          <w:sz w:val="28"/>
          <w:szCs w:val="28"/>
          <w:rtl/>
        </w:rPr>
        <w:t>في</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تقديم</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دورات</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تدريبية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عن</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 xml:space="preserve">التحول الرقمي وتحسين </w:t>
      </w:r>
      <w:bookmarkEnd w:id="8"/>
      <w:r w:rsidR="00F04DB7">
        <w:rPr>
          <w:rFonts w:ascii="Simplified Arabic" w:hAnsi="Simplified Arabic" w:cs="Simplified Arabic" w:hint="cs"/>
          <w:color w:val="0D0D0D" w:themeColor="text1" w:themeTint="F2"/>
          <w:sz w:val="28"/>
          <w:szCs w:val="28"/>
          <w:rtl/>
        </w:rPr>
        <w:t>كفاءة إدارة المستودعات</w:t>
      </w:r>
      <w:r w:rsidR="00F04DB7" w:rsidRPr="00825D2A">
        <w:rPr>
          <w:rFonts w:ascii="Simplified Arabic" w:hAnsi="Simplified Arabic" w:cs="Simplified Arabic" w:hint="cs"/>
          <w:color w:val="0D0D0D" w:themeColor="text1" w:themeTint="F2"/>
          <w:sz w:val="28"/>
          <w:szCs w:val="28"/>
          <w:rtl/>
        </w:rPr>
        <w:t>.</w:t>
      </w:r>
    </w:p>
    <w:p w14:paraId="579DE2BF" w14:textId="06045717" w:rsidR="00F925D0" w:rsidRPr="00260F7C" w:rsidRDefault="00E30B4D" w:rsidP="00FF5CF7">
      <w:pPr>
        <w:pStyle w:val="ListParagraph"/>
        <w:numPr>
          <w:ilvl w:val="0"/>
          <w:numId w:val="5"/>
        </w:numPr>
        <w:bidi/>
        <w:spacing w:after="0" w:line="240" w:lineRule="auto"/>
        <w:jc w:val="both"/>
        <w:rPr>
          <w:rFonts w:ascii="Simplified Arabic" w:hAnsi="Simplified Arabic" w:cs="Simplified Arabic"/>
          <w:color w:val="0D0D0D" w:themeColor="text1" w:themeTint="F2"/>
          <w:sz w:val="28"/>
          <w:szCs w:val="28"/>
          <w:rtl/>
        </w:rPr>
      </w:pPr>
      <w:r w:rsidRPr="00F04DB7">
        <w:rPr>
          <w:rFonts w:ascii="Simplified Arabic" w:hAnsi="Simplified Arabic" w:cs="Simplified Arabic" w:hint="cs"/>
          <w:color w:val="0D0D0D" w:themeColor="text1" w:themeTint="F2"/>
          <w:sz w:val="28"/>
          <w:szCs w:val="28"/>
          <w:rtl/>
        </w:rPr>
        <w:t>إعداد</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استبانة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تساعد</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المسؤولين</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في</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المؤسسات</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المختلفة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والباحثين</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في</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قياس</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أثر</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التحول الرقمي</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على</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أداء العاملين على</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عينات</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بحثية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أخرى</w:t>
      </w:r>
      <w:r w:rsidR="00260F7C">
        <w:rPr>
          <w:rFonts w:ascii="Simplified Arabic" w:hAnsi="Simplified Arabic" w:cs="Simplified Arabic"/>
          <w:color w:val="0D0D0D" w:themeColor="text1" w:themeTint="F2"/>
          <w:sz w:val="28"/>
          <w:szCs w:val="28"/>
        </w:rPr>
        <w:t>.</w:t>
      </w:r>
    </w:p>
    <w:p w14:paraId="0D1AC2D8" w14:textId="4063B0AB" w:rsidR="00D22171" w:rsidRPr="00D76E61" w:rsidRDefault="00560412" w:rsidP="00FF5CF7">
      <w:pPr>
        <w:spacing w:after="0" w:line="240" w:lineRule="auto"/>
        <w:jc w:val="both"/>
        <w:outlineLvl w:val="0"/>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bookmarkStart w:id="9" w:name="_Toc212542084"/>
      <w:r w:rsidR="00D22171" w:rsidRPr="00D76E61">
        <w:rPr>
          <w:rFonts w:ascii="Simplified Arabic" w:hAnsi="Simplified Arabic" w:cs="Simplified Arabic"/>
          <w:b/>
          <w:bCs/>
          <w:sz w:val="32"/>
          <w:szCs w:val="32"/>
          <w:rtl/>
        </w:rPr>
        <w:t>أهداف الدراسة</w:t>
      </w:r>
      <w:r w:rsidR="008249E7">
        <w:rPr>
          <w:rFonts w:ascii="Simplified Arabic" w:hAnsi="Simplified Arabic" w:cs="Simplified Arabic" w:hint="cs"/>
          <w:b/>
          <w:bCs/>
          <w:sz w:val="32"/>
          <w:szCs w:val="32"/>
          <w:rtl/>
        </w:rPr>
        <w:t>:</w:t>
      </w:r>
      <w:bookmarkEnd w:id="9"/>
      <w:r w:rsidR="00D22171" w:rsidRPr="00D76E61">
        <w:rPr>
          <w:rFonts w:ascii="Simplified Arabic" w:hAnsi="Simplified Arabic" w:cs="Simplified Arabic"/>
          <w:b/>
          <w:bCs/>
          <w:sz w:val="32"/>
          <w:szCs w:val="32"/>
          <w:rtl/>
        </w:rPr>
        <w:t xml:space="preserve"> </w:t>
      </w:r>
    </w:p>
    <w:p w14:paraId="46A31BA5" w14:textId="23C49617" w:rsidR="00AC5E2F" w:rsidRPr="00825D2A" w:rsidRDefault="00AC5E2F" w:rsidP="00FF5CF7">
      <w:pPr>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يتمثل الهدف الرئيس للدراسة في الكشف عن</w:t>
      </w:r>
      <w:r w:rsidRPr="00825D2A">
        <w:rPr>
          <w:rFonts w:ascii="Simplified Arabic" w:hAnsi="Simplified Arabic" w:cs="Simplified Arabic" w:hint="cs"/>
          <w:color w:val="0D0D0D" w:themeColor="text1" w:themeTint="F2"/>
          <w:sz w:val="32"/>
          <w:szCs w:val="32"/>
          <w:rtl/>
        </w:rPr>
        <w:t xml:space="preserve"> </w:t>
      </w:r>
      <w:r w:rsidR="002C0765" w:rsidRPr="002C0765">
        <w:rPr>
          <w:rFonts w:ascii="Simplified Arabic" w:hAnsi="Simplified Arabic" w:cs="Simplified Arabic"/>
          <w:color w:val="0D0D0D" w:themeColor="text1" w:themeTint="F2"/>
          <w:sz w:val="28"/>
          <w:szCs w:val="28"/>
          <w:rtl/>
        </w:rPr>
        <w:t>دور التحول الرقمي في تعزيز كفاءة إدارة المستودعات</w:t>
      </w:r>
      <w:r w:rsidR="002C0765">
        <w:rPr>
          <w:rFonts w:ascii="Simplified Arabic" w:hAnsi="Simplified Arabic" w:cs="Simplified Arabic" w:hint="cs"/>
          <w:color w:val="0D0D0D" w:themeColor="text1" w:themeTint="F2"/>
          <w:sz w:val="28"/>
          <w:szCs w:val="28"/>
          <w:rtl/>
        </w:rPr>
        <w:t xml:space="preserve"> من وجهة نظر العاملين</w:t>
      </w:r>
      <w:r w:rsidR="002C0765" w:rsidRPr="002C0765">
        <w:rPr>
          <w:rFonts w:ascii="Simplified Arabic" w:hAnsi="Simplified Arabic" w:cs="Simplified Arabic"/>
          <w:color w:val="0D0D0D" w:themeColor="text1" w:themeTint="F2"/>
          <w:sz w:val="28"/>
          <w:szCs w:val="28"/>
          <w:rtl/>
        </w:rPr>
        <w:t xml:space="preserve"> </w:t>
      </w:r>
      <w:r w:rsidR="002C0765">
        <w:rPr>
          <w:rFonts w:ascii="Simplified Arabic" w:hAnsi="Simplified Arabic" w:cs="Simplified Arabic" w:hint="cs"/>
          <w:color w:val="0D0D0D" w:themeColor="text1" w:themeTint="F2"/>
          <w:sz w:val="28"/>
          <w:szCs w:val="28"/>
          <w:rtl/>
        </w:rPr>
        <w:t>ب</w:t>
      </w:r>
      <w:r w:rsidR="002C0765" w:rsidRPr="002C0765">
        <w:rPr>
          <w:rFonts w:ascii="Simplified Arabic" w:hAnsi="Simplified Arabic" w:cs="Simplified Arabic"/>
          <w:color w:val="0D0D0D" w:themeColor="text1" w:themeTint="F2"/>
          <w:sz w:val="28"/>
          <w:szCs w:val="28"/>
          <w:rtl/>
        </w:rPr>
        <w:t>شركة مصنع تكنولوجيات الصحراء للطاقة الشمسية في المملكة العربية السعودية</w:t>
      </w:r>
      <w:r w:rsidRPr="00825D2A">
        <w:rPr>
          <w:rFonts w:ascii="Simplified Arabic" w:hAnsi="Simplified Arabic" w:cs="Simplified Arabic" w:hint="cs"/>
          <w:color w:val="0D0D0D" w:themeColor="text1" w:themeTint="F2"/>
          <w:sz w:val="28"/>
          <w:szCs w:val="28"/>
          <w:rtl/>
        </w:rPr>
        <w:t>.</w:t>
      </w:r>
    </w:p>
    <w:p w14:paraId="7A687117" w14:textId="77777777" w:rsidR="00AC5E2F" w:rsidRPr="00825D2A" w:rsidRDefault="00AC5E2F" w:rsidP="00FF5CF7">
      <w:pPr>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 xml:space="preserve">ويتفرع منه الأهداف التالية: </w:t>
      </w:r>
    </w:p>
    <w:p w14:paraId="13C76BA1" w14:textId="5E711D3F" w:rsidR="00AC5E2F" w:rsidRPr="00825D2A" w:rsidRDefault="00AC5E2F" w:rsidP="00FF5CF7">
      <w:pPr>
        <w:pStyle w:val="ListParagraph"/>
        <w:numPr>
          <w:ilvl w:val="0"/>
          <w:numId w:val="7"/>
        </w:numPr>
        <w:bidi/>
        <w:spacing w:after="0" w:line="240" w:lineRule="auto"/>
        <w:jc w:val="both"/>
        <w:rPr>
          <w:rFonts w:ascii="Simplified Arabic" w:hAnsi="Simplified Arabic" w:cs="Simplified Arabic"/>
          <w:color w:val="0D0D0D" w:themeColor="text1" w:themeTint="F2"/>
          <w:sz w:val="28"/>
          <w:szCs w:val="28"/>
          <w:rtl/>
        </w:rPr>
      </w:pPr>
      <w:bookmarkStart w:id="10" w:name="_Hlk205582814"/>
      <w:r w:rsidRPr="00825D2A">
        <w:rPr>
          <w:rFonts w:ascii="Simplified Arabic" w:hAnsi="Simplified Arabic" w:cs="Simplified Arabic" w:hint="cs"/>
          <w:color w:val="0D0D0D" w:themeColor="text1" w:themeTint="F2"/>
          <w:sz w:val="28"/>
          <w:szCs w:val="28"/>
          <w:rtl/>
        </w:rPr>
        <w:t xml:space="preserve">الكشف عن واقع التحول الرقمي </w:t>
      </w:r>
      <w:r w:rsidR="002C0765">
        <w:rPr>
          <w:rFonts w:ascii="Simplified Arabic" w:hAnsi="Simplified Arabic" w:cs="Simplified Arabic" w:hint="cs"/>
          <w:color w:val="0D0D0D" w:themeColor="text1" w:themeTint="F2"/>
          <w:sz w:val="28"/>
          <w:szCs w:val="28"/>
          <w:rtl/>
        </w:rPr>
        <w:t>ب</w:t>
      </w:r>
      <w:r w:rsidR="002C0765" w:rsidRPr="002C0765">
        <w:rPr>
          <w:rFonts w:ascii="Simplified Arabic" w:hAnsi="Simplified Arabic" w:cs="Simplified Arabic"/>
          <w:color w:val="0D0D0D" w:themeColor="text1" w:themeTint="F2"/>
          <w:sz w:val="28"/>
          <w:szCs w:val="28"/>
          <w:rtl/>
        </w:rPr>
        <w:t xml:space="preserve">شركة مصنع تكنولوجيات الصحراء للطاقة الشمسية </w:t>
      </w:r>
      <w:r w:rsidRPr="00825D2A">
        <w:rPr>
          <w:rFonts w:ascii="Simplified Arabic" w:hAnsi="Simplified Arabic" w:cs="Simplified Arabic" w:hint="cs"/>
          <w:color w:val="0D0D0D" w:themeColor="text1" w:themeTint="F2"/>
          <w:sz w:val="28"/>
          <w:szCs w:val="28"/>
          <w:rtl/>
        </w:rPr>
        <w:t>من وجهة نظر العاملين به</w:t>
      </w:r>
      <w:r w:rsidR="002C0765">
        <w:rPr>
          <w:rFonts w:ascii="Simplified Arabic" w:hAnsi="Simplified Arabic" w:cs="Simplified Arabic" w:hint="cs"/>
          <w:color w:val="0D0D0D" w:themeColor="text1" w:themeTint="F2"/>
          <w:sz w:val="28"/>
          <w:szCs w:val="28"/>
          <w:rtl/>
        </w:rPr>
        <w:t>ا</w:t>
      </w:r>
      <w:r w:rsidRPr="00825D2A">
        <w:rPr>
          <w:rFonts w:ascii="Simplified Arabic" w:hAnsi="Simplified Arabic" w:cs="Simplified Arabic" w:hint="cs"/>
          <w:color w:val="0D0D0D" w:themeColor="text1" w:themeTint="F2"/>
          <w:sz w:val="28"/>
          <w:szCs w:val="28"/>
          <w:rtl/>
        </w:rPr>
        <w:t>.</w:t>
      </w:r>
    </w:p>
    <w:p w14:paraId="4798066F" w14:textId="77777777" w:rsidR="002C0765" w:rsidRDefault="00AC5E2F" w:rsidP="00FF5CF7">
      <w:pPr>
        <w:pStyle w:val="ListParagraph"/>
        <w:numPr>
          <w:ilvl w:val="0"/>
          <w:numId w:val="7"/>
        </w:numPr>
        <w:bidi/>
        <w:spacing w:after="0" w:line="240" w:lineRule="auto"/>
        <w:jc w:val="both"/>
        <w:rPr>
          <w:rFonts w:ascii="Simplified Arabic" w:hAnsi="Simplified Arabic" w:cs="Simplified Arabic"/>
          <w:color w:val="0D0D0D" w:themeColor="text1" w:themeTint="F2"/>
          <w:sz w:val="28"/>
          <w:szCs w:val="28"/>
        </w:rPr>
      </w:pPr>
      <w:r w:rsidRPr="002C0765">
        <w:rPr>
          <w:rFonts w:ascii="Simplified Arabic" w:hAnsi="Simplified Arabic" w:cs="Simplified Arabic" w:hint="cs"/>
          <w:color w:val="0D0D0D" w:themeColor="text1" w:themeTint="F2"/>
          <w:sz w:val="28"/>
          <w:szCs w:val="28"/>
          <w:rtl/>
        </w:rPr>
        <w:t xml:space="preserve">التعرف على مستوى </w:t>
      </w:r>
      <w:r w:rsidR="002C0765" w:rsidRPr="002C0765">
        <w:rPr>
          <w:rFonts w:ascii="Simplified Arabic" w:hAnsi="Simplified Arabic" w:cs="Simplified Arabic"/>
          <w:color w:val="0D0D0D" w:themeColor="text1" w:themeTint="F2"/>
          <w:sz w:val="28"/>
          <w:szCs w:val="28"/>
          <w:rtl/>
        </w:rPr>
        <w:t>كفاءة إدارة المستودعات</w:t>
      </w:r>
      <w:r w:rsidR="002C0765" w:rsidRPr="002C0765">
        <w:rPr>
          <w:rFonts w:ascii="Simplified Arabic" w:hAnsi="Simplified Arabic" w:cs="Simplified Arabic" w:hint="cs"/>
          <w:color w:val="0D0D0D" w:themeColor="text1" w:themeTint="F2"/>
          <w:sz w:val="28"/>
          <w:szCs w:val="28"/>
          <w:rtl/>
        </w:rPr>
        <w:t xml:space="preserve"> ب</w:t>
      </w:r>
      <w:r w:rsidR="002C0765" w:rsidRPr="002C0765">
        <w:rPr>
          <w:rFonts w:ascii="Simplified Arabic" w:hAnsi="Simplified Arabic" w:cs="Simplified Arabic"/>
          <w:color w:val="0D0D0D" w:themeColor="text1" w:themeTint="F2"/>
          <w:sz w:val="28"/>
          <w:szCs w:val="28"/>
          <w:rtl/>
        </w:rPr>
        <w:t xml:space="preserve">شركة مصنع تكنولوجيات الصحراء للطاقة الشمسية </w:t>
      </w:r>
      <w:r w:rsidR="002C0765" w:rsidRPr="002C0765">
        <w:rPr>
          <w:rFonts w:ascii="Simplified Arabic" w:hAnsi="Simplified Arabic" w:cs="Simplified Arabic" w:hint="cs"/>
          <w:color w:val="0D0D0D" w:themeColor="text1" w:themeTint="F2"/>
          <w:sz w:val="28"/>
          <w:szCs w:val="28"/>
          <w:rtl/>
        </w:rPr>
        <w:t>من وجهة نظر العاملين بها.</w:t>
      </w:r>
    </w:p>
    <w:p w14:paraId="047082E5" w14:textId="5D1E7320" w:rsidR="00F925D0" w:rsidRPr="00260F7C" w:rsidRDefault="002C0765" w:rsidP="00FF5CF7">
      <w:pPr>
        <w:pStyle w:val="ListParagraph"/>
        <w:numPr>
          <w:ilvl w:val="0"/>
          <w:numId w:val="7"/>
        </w:numPr>
        <w:bidi/>
        <w:spacing w:after="0" w:line="240" w:lineRule="auto"/>
        <w:jc w:val="both"/>
        <w:rPr>
          <w:rFonts w:ascii="Simplified Arabic" w:hAnsi="Simplified Arabic" w:cs="Simplified Arabic"/>
          <w:color w:val="0D0D0D" w:themeColor="text1" w:themeTint="F2"/>
          <w:sz w:val="28"/>
          <w:szCs w:val="28"/>
          <w:rtl/>
        </w:rPr>
      </w:pPr>
      <w:r w:rsidRPr="002C0765">
        <w:rPr>
          <w:rFonts w:ascii="Simplified Arabic" w:hAnsi="Simplified Arabic" w:cs="Simplified Arabic" w:hint="cs"/>
          <w:color w:val="0D0D0D" w:themeColor="text1" w:themeTint="F2"/>
          <w:sz w:val="28"/>
          <w:szCs w:val="28"/>
          <w:rtl/>
        </w:rPr>
        <w:lastRenderedPageBreak/>
        <w:t xml:space="preserve">التعرف على </w:t>
      </w:r>
      <w:r w:rsidRPr="002C0765">
        <w:rPr>
          <w:rFonts w:ascii="Simplified Arabic" w:hAnsi="Simplified Arabic" w:cs="Simplified Arabic"/>
          <w:color w:val="0D0D0D" w:themeColor="text1" w:themeTint="F2"/>
          <w:sz w:val="28"/>
          <w:szCs w:val="28"/>
          <w:rtl/>
        </w:rPr>
        <w:t>دور التحول الرقمي في تعزيز كفاءة إدارة المستودعات</w:t>
      </w:r>
      <w:r w:rsidRPr="002C0765">
        <w:rPr>
          <w:rFonts w:ascii="Simplified Arabic" w:hAnsi="Simplified Arabic" w:cs="Simplified Arabic" w:hint="cs"/>
          <w:color w:val="0D0D0D" w:themeColor="text1" w:themeTint="F2"/>
          <w:sz w:val="28"/>
          <w:szCs w:val="28"/>
          <w:rtl/>
        </w:rPr>
        <w:t xml:space="preserve"> من وجهة نظر العاملين</w:t>
      </w:r>
      <w:r w:rsidRPr="002C0765">
        <w:rPr>
          <w:rFonts w:ascii="Simplified Arabic" w:hAnsi="Simplified Arabic" w:cs="Simplified Arabic"/>
          <w:color w:val="0D0D0D" w:themeColor="text1" w:themeTint="F2"/>
          <w:sz w:val="28"/>
          <w:szCs w:val="28"/>
          <w:rtl/>
        </w:rPr>
        <w:t xml:space="preserve"> </w:t>
      </w:r>
      <w:r w:rsidRPr="002C0765">
        <w:rPr>
          <w:rFonts w:ascii="Simplified Arabic" w:hAnsi="Simplified Arabic" w:cs="Simplified Arabic" w:hint="cs"/>
          <w:color w:val="0D0D0D" w:themeColor="text1" w:themeTint="F2"/>
          <w:sz w:val="28"/>
          <w:szCs w:val="28"/>
          <w:rtl/>
        </w:rPr>
        <w:t>ب</w:t>
      </w:r>
      <w:r w:rsidRPr="002C0765">
        <w:rPr>
          <w:rFonts w:ascii="Simplified Arabic" w:hAnsi="Simplified Arabic" w:cs="Simplified Arabic"/>
          <w:color w:val="0D0D0D" w:themeColor="text1" w:themeTint="F2"/>
          <w:sz w:val="28"/>
          <w:szCs w:val="28"/>
          <w:rtl/>
        </w:rPr>
        <w:t>شركة مصنع تكنولوجيات الصحراء للطاقة الشمسية في المملكة العربية السعودية</w:t>
      </w:r>
      <w:r w:rsidRPr="002C0765">
        <w:rPr>
          <w:rFonts w:ascii="Simplified Arabic" w:hAnsi="Simplified Arabic" w:cs="Simplified Arabic" w:hint="cs"/>
          <w:color w:val="0D0D0D" w:themeColor="text1" w:themeTint="F2"/>
          <w:sz w:val="28"/>
          <w:szCs w:val="28"/>
          <w:rtl/>
        </w:rPr>
        <w:t>.</w:t>
      </w:r>
      <w:bookmarkEnd w:id="10"/>
    </w:p>
    <w:p w14:paraId="56B19CA7" w14:textId="4B7D737A" w:rsidR="00D22171" w:rsidRPr="00D76E61" w:rsidRDefault="00D22171" w:rsidP="00FF5CF7">
      <w:pPr>
        <w:spacing w:after="0" w:line="240" w:lineRule="auto"/>
        <w:jc w:val="both"/>
        <w:outlineLvl w:val="0"/>
        <w:rPr>
          <w:rFonts w:ascii="Simplified Arabic" w:hAnsi="Simplified Arabic" w:cs="Simplified Arabic"/>
          <w:b/>
          <w:bCs/>
          <w:sz w:val="32"/>
          <w:szCs w:val="32"/>
          <w:rtl/>
        </w:rPr>
      </w:pPr>
      <w:bookmarkStart w:id="11" w:name="_Toc212542085"/>
      <w:r w:rsidRPr="00D76E61">
        <w:rPr>
          <w:rFonts w:ascii="Simplified Arabic" w:hAnsi="Simplified Arabic" w:cs="Simplified Arabic"/>
          <w:b/>
          <w:bCs/>
          <w:sz w:val="32"/>
          <w:szCs w:val="32"/>
          <w:rtl/>
        </w:rPr>
        <w:t>تساؤلات الدراسة</w:t>
      </w:r>
      <w:r w:rsidR="008249E7">
        <w:rPr>
          <w:rFonts w:ascii="Simplified Arabic" w:hAnsi="Simplified Arabic" w:cs="Simplified Arabic" w:hint="cs"/>
          <w:b/>
          <w:bCs/>
          <w:sz w:val="32"/>
          <w:szCs w:val="32"/>
          <w:rtl/>
        </w:rPr>
        <w:t>:</w:t>
      </w:r>
      <w:bookmarkEnd w:id="11"/>
      <w:r w:rsidRPr="00D76E61">
        <w:rPr>
          <w:rFonts w:ascii="Simplified Arabic" w:hAnsi="Simplified Arabic" w:cs="Simplified Arabic"/>
          <w:b/>
          <w:bCs/>
          <w:sz w:val="32"/>
          <w:szCs w:val="32"/>
          <w:rtl/>
        </w:rPr>
        <w:t xml:space="preserve"> </w:t>
      </w:r>
    </w:p>
    <w:p w14:paraId="75846751" w14:textId="0B0DC498" w:rsidR="00AC5E2F" w:rsidRDefault="00AC5E2F" w:rsidP="00154639">
      <w:pPr>
        <w:spacing w:after="0" w:line="24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السؤال الرئيس:</w:t>
      </w:r>
      <w:r w:rsidR="00154639">
        <w:rPr>
          <w:rFonts w:ascii="Simplified Arabic" w:hAnsi="Simplified Arabic" w:cs="Simplified Arabic" w:hint="cs"/>
          <w:color w:val="0D0D0D" w:themeColor="text1" w:themeTint="F2"/>
          <w:sz w:val="28"/>
          <w:szCs w:val="28"/>
          <w:rtl/>
        </w:rPr>
        <w:t xml:space="preserve"> </w:t>
      </w:r>
      <w:r w:rsidR="002C0765" w:rsidRPr="002C0765">
        <w:rPr>
          <w:rFonts w:ascii="Simplified Arabic" w:hAnsi="Simplified Arabic" w:cs="Simplified Arabic"/>
          <w:color w:val="0D0D0D" w:themeColor="text1" w:themeTint="F2"/>
          <w:sz w:val="28"/>
          <w:szCs w:val="28"/>
          <w:rtl/>
        </w:rPr>
        <w:t>ما دور التحول الرقمي في تعزيز كفاءة إدارة المستودعات من وجهة نظر العاملين بشركة مصنع تكنولوجيات الصحراء للطاقة الشمسية في المملكة العربية السعودية؟</w:t>
      </w:r>
    </w:p>
    <w:p w14:paraId="737C7B98" w14:textId="77777777" w:rsidR="00AC5E2F" w:rsidRDefault="00AC5E2F" w:rsidP="00FF5CF7">
      <w:pPr>
        <w:spacing w:after="0" w:line="24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ويتفرع منه الأسئلة التالية:</w:t>
      </w:r>
    </w:p>
    <w:p w14:paraId="00CF58F6" w14:textId="0374757D" w:rsidR="002C0765" w:rsidRPr="002C0765" w:rsidRDefault="00AC5E2F" w:rsidP="00FF5CF7">
      <w:pPr>
        <w:pStyle w:val="ListParagraph"/>
        <w:numPr>
          <w:ilvl w:val="0"/>
          <w:numId w:val="6"/>
        </w:numPr>
        <w:bidi/>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ما</w:t>
      </w:r>
      <w:r w:rsidR="002C0765">
        <w:rPr>
          <w:rFonts w:ascii="Simplified Arabic" w:hAnsi="Simplified Arabic" w:cs="Simplified Arabic" w:hint="cs"/>
          <w:color w:val="0D0D0D" w:themeColor="text1" w:themeTint="F2"/>
          <w:sz w:val="28"/>
          <w:szCs w:val="28"/>
          <w:rtl/>
        </w:rPr>
        <w:t xml:space="preserve"> </w:t>
      </w:r>
      <w:r w:rsidR="002C0765" w:rsidRPr="002C0765">
        <w:rPr>
          <w:rFonts w:ascii="Simplified Arabic" w:hAnsi="Simplified Arabic" w:cs="Simplified Arabic"/>
          <w:color w:val="0D0D0D" w:themeColor="text1" w:themeTint="F2"/>
          <w:sz w:val="28"/>
          <w:szCs w:val="28"/>
          <w:rtl/>
        </w:rPr>
        <w:t>واقع التحول الرقمي بشركة مصنع تكنولوجيات الصحراء للطاقة الشمسية من وجهة نظر العاملين بها</w:t>
      </w:r>
      <w:r w:rsidR="002C0765">
        <w:rPr>
          <w:rFonts w:ascii="Simplified Arabic" w:hAnsi="Simplified Arabic" w:cs="Simplified Arabic" w:hint="cs"/>
          <w:color w:val="0D0D0D" w:themeColor="text1" w:themeTint="F2"/>
          <w:sz w:val="28"/>
          <w:szCs w:val="28"/>
          <w:rtl/>
        </w:rPr>
        <w:t>؟</w:t>
      </w:r>
    </w:p>
    <w:p w14:paraId="2D9487B8" w14:textId="538F7F43" w:rsidR="002C0765" w:rsidRPr="002C0765" w:rsidRDefault="002C0765" w:rsidP="00FF5CF7">
      <w:pPr>
        <w:pStyle w:val="ListParagraph"/>
        <w:numPr>
          <w:ilvl w:val="0"/>
          <w:numId w:val="6"/>
        </w:numPr>
        <w:bidi/>
        <w:spacing w:after="0" w:line="24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ما</w:t>
      </w:r>
      <w:r w:rsidRPr="002C0765">
        <w:rPr>
          <w:rFonts w:ascii="Simplified Arabic" w:hAnsi="Simplified Arabic" w:cs="Simplified Arabic"/>
          <w:color w:val="0D0D0D" w:themeColor="text1" w:themeTint="F2"/>
          <w:sz w:val="28"/>
          <w:szCs w:val="28"/>
          <w:rtl/>
        </w:rPr>
        <w:t xml:space="preserve"> مستوى كفاءة إدارة المستودعات بشركة مصنع تكنولوجيات الصحراء للطاقة الشمسية من وجهة نظر العاملين بها</w:t>
      </w:r>
      <w:r>
        <w:rPr>
          <w:rFonts w:ascii="Simplified Arabic" w:hAnsi="Simplified Arabic" w:cs="Simplified Arabic" w:hint="cs"/>
          <w:color w:val="0D0D0D" w:themeColor="text1" w:themeTint="F2"/>
          <w:sz w:val="28"/>
          <w:szCs w:val="28"/>
          <w:rtl/>
        </w:rPr>
        <w:t>؟</w:t>
      </w:r>
    </w:p>
    <w:p w14:paraId="5514C8F6" w14:textId="319658F5" w:rsidR="00F925D0" w:rsidRPr="00260F7C" w:rsidRDefault="002C0765" w:rsidP="00FF5CF7">
      <w:pPr>
        <w:pStyle w:val="ListParagraph"/>
        <w:numPr>
          <w:ilvl w:val="0"/>
          <w:numId w:val="6"/>
        </w:numPr>
        <w:bidi/>
        <w:spacing w:after="0" w:line="240" w:lineRule="auto"/>
        <w:jc w:val="both"/>
        <w:rPr>
          <w:rFonts w:ascii="Sakkal Majalla" w:hAnsi="Sakkal Majalla" w:cs="Sakkal Majalla"/>
          <w:sz w:val="28"/>
          <w:szCs w:val="28"/>
          <w:u w:val="single"/>
          <w:rtl/>
        </w:rPr>
      </w:pPr>
      <w:bookmarkStart w:id="12" w:name="_Hlk205582870"/>
      <w:r w:rsidRPr="00260F7C">
        <w:rPr>
          <w:rFonts w:ascii="Simplified Arabic" w:hAnsi="Simplified Arabic" w:cs="Simplified Arabic" w:hint="cs"/>
          <w:color w:val="0D0D0D" w:themeColor="text1" w:themeTint="F2"/>
          <w:sz w:val="28"/>
          <w:szCs w:val="28"/>
          <w:rtl/>
        </w:rPr>
        <w:t>ما</w:t>
      </w:r>
      <w:r w:rsidRPr="00260F7C">
        <w:rPr>
          <w:rFonts w:ascii="Simplified Arabic" w:hAnsi="Simplified Arabic" w:cs="Simplified Arabic"/>
          <w:color w:val="0D0D0D" w:themeColor="text1" w:themeTint="F2"/>
          <w:sz w:val="28"/>
          <w:szCs w:val="28"/>
          <w:rtl/>
        </w:rPr>
        <w:t xml:space="preserve"> دور التحول الرقمي في تعزيز كفاءة إدارة المستودعات من وجهة نظر العاملين بشركة مصنع تكنولوجيات الصحراء للطاقة الشمسية في المملكة العربية السعودية</w:t>
      </w:r>
      <w:r w:rsidRPr="00260F7C">
        <w:rPr>
          <w:rFonts w:ascii="Simplified Arabic" w:hAnsi="Simplified Arabic" w:cs="Simplified Arabic" w:hint="cs"/>
          <w:color w:val="0D0D0D" w:themeColor="text1" w:themeTint="F2"/>
          <w:sz w:val="28"/>
          <w:szCs w:val="28"/>
          <w:rtl/>
        </w:rPr>
        <w:t>؟</w:t>
      </w:r>
      <w:bookmarkEnd w:id="12"/>
    </w:p>
    <w:p w14:paraId="7ABDDD95" w14:textId="26C3E39E" w:rsidR="00D52480" w:rsidRPr="00C34082" w:rsidRDefault="00560412" w:rsidP="00FF5CF7">
      <w:pPr>
        <w:spacing w:after="0" w:line="240" w:lineRule="auto"/>
        <w:jc w:val="both"/>
        <w:outlineLvl w:val="0"/>
        <w:rPr>
          <w:rFonts w:ascii="Simplified Arabic" w:hAnsi="Simplified Arabic" w:cs="Simplified Arabic"/>
          <w:b/>
          <w:bCs/>
          <w:color w:val="0D0D0D" w:themeColor="text1" w:themeTint="F2"/>
          <w:sz w:val="32"/>
          <w:szCs w:val="32"/>
          <w:rtl/>
        </w:rPr>
      </w:pPr>
      <w:r>
        <w:rPr>
          <w:rFonts w:ascii="Simplified Arabic" w:hAnsi="Simplified Arabic" w:cs="Simplified Arabic" w:hint="cs"/>
          <w:b/>
          <w:bCs/>
          <w:color w:val="0D0D0D" w:themeColor="text1" w:themeTint="F2"/>
          <w:sz w:val="32"/>
          <w:szCs w:val="32"/>
          <w:rtl/>
        </w:rPr>
        <w:t xml:space="preserve"> </w:t>
      </w:r>
      <w:r w:rsidR="00D52480" w:rsidRPr="00C34082">
        <w:rPr>
          <w:rFonts w:ascii="Simplified Arabic" w:hAnsi="Simplified Arabic" w:cs="Simplified Arabic" w:hint="cs"/>
          <w:b/>
          <w:bCs/>
          <w:color w:val="0D0D0D" w:themeColor="text1" w:themeTint="F2"/>
          <w:sz w:val="32"/>
          <w:szCs w:val="32"/>
          <w:rtl/>
        </w:rPr>
        <w:t xml:space="preserve"> </w:t>
      </w:r>
      <w:bookmarkStart w:id="13" w:name="_Toc212542086"/>
      <w:r w:rsidR="00D52480" w:rsidRPr="00C34082">
        <w:rPr>
          <w:rFonts w:ascii="Simplified Arabic" w:hAnsi="Simplified Arabic" w:cs="Simplified Arabic" w:hint="cs"/>
          <w:b/>
          <w:bCs/>
          <w:color w:val="0D0D0D" w:themeColor="text1" w:themeTint="F2"/>
          <w:sz w:val="32"/>
          <w:szCs w:val="32"/>
          <w:rtl/>
        </w:rPr>
        <w:t>فروض الدراسة</w:t>
      </w:r>
      <w:r w:rsidR="008249E7">
        <w:rPr>
          <w:rFonts w:ascii="Simplified Arabic" w:hAnsi="Simplified Arabic" w:cs="Simplified Arabic" w:hint="cs"/>
          <w:b/>
          <w:bCs/>
          <w:color w:val="0D0D0D" w:themeColor="text1" w:themeTint="F2"/>
          <w:sz w:val="32"/>
          <w:szCs w:val="32"/>
          <w:rtl/>
        </w:rPr>
        <w:t>:</w:t>
      </w:r>
      <w:bookmarkEnd w:id="13"/>
    </w:p>
    <w:p w14:paraId="7023DE98" w14:textId="0A1247DC" w:rsidR="00AC5E2F" w:rsidRPr="00260F7C" w:rsidRDefault="00AC5E2F" w:rsidP="00FF5CF7">
      <w:pPr>
        <w:spacing w:after="0" w:line="240" w:lineRule="auto"/>
        <w:jc w:val="both"/>
        <w:rPr>
          <w:rFonts w:ascii="Simplified Arabic" w:hAnsi="Simplified Arabic" w:cs="Simplified Arabic"/>
          <w:color w:val="0D0D0D" w:themeColor="text1" w:themeTint="F2"/>
          <w:sz w:val="28"/>
          <w:szCs w:val="28"/>
          <w:rtl/>
        </w:rPr>
      </w:pPr>
      <w:r w:rsidRPr="00260F7C">
        <w:rPr>
          <w:rFonts w:ascii="Simplified Arabic" w:hAnsi="Simplified Arabic" w:cs="Simplified Arabic" w:hint="cs"/>
          <w:color w:val="0D0D0D" w:themeColor="text1" w:themeTint="F2"/>
          <w:sz w:val="28"/>
          <w:szCs w:val="28"/>
          <w:rtl/>
        </w:rPr>
        <w:t xml:space="preserve">تتمثل الفرضية الرئيسة </w:t>
      </w:r>
      <w:r w:rsidR="00AD27A1" w:rsidRPr="00260F7C">
        <w:rPr>
          <w:rFonts w:ascii="Simplified Arabic" w:hAnsi="Simplified Arabic" w:cs="Simplified Arabic" w:hint="cs"/>
          <w:color w:val="0D0D0D" w:themeColor="text1" w:themeTint="F2"/>
          <w:sz w:val="28"/>
          <w:szCs w:val="28"/>
          <w:rtl/>
        </w:rPr>
        <w:t xml:space="preserve">في: </w:t>
      </w:r>
      <w:r w:rsidR="00AD27A1">
        <w:rPr>
          <w:rFonts w:ascii="Simplified Arabic" w:hAnsi="Simplified Arabic" w:cs="Simplified Arabic" w:hint="cs"/>
          <w:color w:val="0D0D0D" w:themeColor="text1" w:themeTint="F2"/>
          <w:sz w:val="28"/>
          <w:szCs w:val="28"/>
          <w:rtl/>
        </w:rPr>
        <w:t xml:space="preserve">لا </w:t>
      </w:r>
      <w:r w:rsidRPr="00260F7C">
        <w:rPr>
          <w:rFonts w:ascii="Simplified Arabic" w:hAnsi="Simplified Arabic" w:cs="Simplified Arabic" w:hint="cs"/>
          <w:color w:val="0D0D0D" w:themeColor="text1" w:themeTint="F2"/>
          <w:sz w:val="28"/>
          <w:szCs w:val="28"/>
          <w:rtl/>
        </w:rPr>
        <w:t xml:space="preserve">يوجد </w:t>
      </w:r>
      <w:r w:rsidR="00AD27A1">
        <w:rPr>
          <w:rFonts w:ascii="Simplified Arabic" w:hAnsi="Simplified Arabic" w:cs="Simplified Arabic" w:hint="cs"/>
          <w:color w:val="0D0D0D" w:themeColor="text1" w:themeTint="F2"/>
          <w:sz w:val="28"/>
          <w:szCs w:val="28"/>
          <w:rtl/>
        </w:rPr>
        <w:t>علاقة بين</w:t>
      </w:r>
      <w:r w:rsidRPr="00260F7C">
        <w:rPr>
          <w:rFonts w:ascii="Simplified Arabic" w:hAnsi="Simplified Arabic" w:cs="Simplified Arabic" w:hint="cs"/>
          <w:color w:val="0D0D0D" w:themeColor="text1" w:themeTint="F2"/>
          <w:sz w:val="28"/>
          <w:szCs w:val="28"/>
          <w:rtl/>
        </w:rPr>
        <w:t xml:space="preserve"> </w:t>
      </w:r>
      <w:r w:rsidR="00AD27A1">
        <w:rPr>
          <w:rFonts w:ascii="Simplified Arabic" w:hAnsi="Simplified Arabic" w:cs="Simplified Arabic" w:hint="cs"/>
          <w:color w:val="0D0D0D" w:themeColor="text1" w:themeTint="F2"/>
          <w:sz w:val="28"/>
          <w:szCs w:val="28"/>
          <w:rtl/>
        </w:rPr>
        <w:t>ا</w:t>
      </w:r>
      <w:r w:rsidRPr="00260F7C">
        <w:rPr>
          <w:rFonts w:ascii="Simplified Arabic" w:hAnsi="Simplified Arabic" w:cs="Simplified Arabic" w:hint="cs"/>
          <w:color w:val="0D0D0D" w:themeColor="text1" w:themeTint="F2"/>
          <w:sz w:val="28"/>
          <w:szCs w:val="28"/>
          <w:rtl/>
        </w:rPr>
        <w:t xml:space="preserve">لأبعاد التحول </w:t>
      </w:r>
      <w:r w:rsidR="00014E92" w:rsidRPr="00260F7C">
        <w:rPr>
          <w:rFonts w:ascii="Simplified Arabic" w:hAnsi="Simplified Arabic" w:cs="Simplified Arabic" w:hint="cs"/>
          <w:color w:val="0D0D0D" w:themeColor="text1" w:themeTint="F2"/>
          <w:sz w:val="28"/>
          <w:szCs w:val="28"/>
          <w:rtl/>
        </w:rPr>
        <w:t>الرقمي</w:t>
      </w:r>
      <w:r w:rsidRPr="00260F7C">
        <w:rPr>
          <w:rFonts w:ascii="Simplified Arabic" w:hAnsi="Simplified Arabic" w:cs="Simplified Arabic" w:hint="cs"/>
          <w:color w:val="0D0D0D" w:themeColor="text1" w:themeTint="F2"/>
          <w:sz w:val="28"/>
          <w:szCs w:val="28"/>
          <w:rtl/>
        </w:rPr>
        <w:t xml:space="preserve"> </w:t>
      </w:r>
      <w:r w:rsidR="00AD27A1">
        <w:rPr>
          <w:rFonts w:ascii="Simplified Arabic" w:hAnsi="Simplified Arabic" w:cs="Simplified Arabic" w:hint="cs"/>
          <w:color w:val="0D0D0D" w:themeColor="text1" w:themeTint="F2"/>
          <w:sz w:val="28"/>
          <w:szCs w:val="28"/>
          <w:rtl/>
        </w:rPr>
        <w:t>و</w:t>
      </w:r>
      <w:r w:rsidR="00260F7C" w:rsidRPr="00260F7C">
        <w:rPr>
          <w:rFonts w:ascii="Simplified Arabic" w:hAnsi="Simplified Arabic" w:cs="Simplified Arabic"/>
          <w:color w:val="0D0D0D" w:themeColor="text1" w:themeTint="F2"/>
          <w:sz w:val="28"/>
          <w:szCs w:val="28"/>
          <w:rtl/>
        </w:rPr>
        <w:t>كفاءة إدارة المستودعات بشركة مصنع تكنولوجيات الصحراء للطاقة الشمسية في المملكة العربية السعودية</w:t>
      </w:r>
      <w:r w:rsidR="00260F7C" w:rsidRPr="00260F7C">
        <w:rPr>
          <w:rFonts w:ascii="Simplified Arabic" w:hAnsi="Simplified Arabic" w:cs="Simplified Arabic"/>
          <w:color w:val="0D0D0D" w:themeColor="text1" w:themeTint="F2"/>
          <w:sz w:val="28"/>
          <w:szCs w:val="28"/>
        </w:rPr>
        <w:t>.</w:t>
      </w:r>
    </w:p>
    <w:p w14:paraId="2B1F5200" w14:textId="77777777" w:rsidR="00AC5E2F" w:rsidRPr="00825D2A" w:rsidRDefault="00AC5E2F" w:rsidP="00FF5CF7">
      <w:pPr>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ويتفرع منه الفرضيات التالية:</w:t>
      </w:r>
    </w:p>
    <w:p w14:paraId="162A03DF" w14:textId="77777777" w:rsidR="00260F7C" w:rsidRPr="00825D2A" w:rsidRDefault="00AC5E2F" w:rsidP="00FF5CF7">
      <w:pPr>
        <w:pStyle w:val="ListParagraph"/>
        <w:numPr>
          <w:ilvl w:val="0"/>
          <w:numId w:val="8"/>
        </w:numPr>
        <w:bidi/>
        <w:spacing w:after="0" w:line="240" w:lineRule="auto"/>
        <w:jc w:val="both"/>
        <w:rPr>
          <w:rFonts w:ascii="Simplified Arabic" w:hAnsi="Simplified Arabic" w:cs="Simplified Arabic"/>
          <w:color w:val="0D0D0D" w:themeColor="text1" w:themeTint="F2"/>
          <w:sz w:val="28"/>
          <w:szCs w:val="28"/>
          <w:rtl/>
        </w:rPr>
      </w:pPr>
      <w:r w:rsidRPr="00260F7C">
        <w:rPr>
          <w:rFonts w:ascii="Simplified Arabic" w:hAnsi="Simplified Arabic" w:cs="Simplified Arabic" w:hint="cs"/>
          <w:color w:val="0D0D0D" w:themeColor="text1" w:themeTint="F2"/>
          <w:sz w:val="28"/>
          <w:szCs w:val="28"/>
          <w:rtl/>
        </w:rPr>
        <w:t xml:space="preserve">يوجد أثر دال إحصائيا لبعد المتطلبات التقنية والفنية </w:t>
      </w:r>
      <w:r w:rsidR="00260F7C" w:rsidRPr="00825D2A">
        <w:rPr>
          <w:rFonts w:ascii="Simplified Arabic" w:hAnsi="Simplified Arabic" w:cs="Simplified Arabic" w:hint="cs"/>
          <w:color w:val="0D0D0D" w:themeColor="text1" w:themeTint="F2"/>
          <w:sz w:val="28"/>
          <w:szCs w:val="28"/>
          <w:rtl/>
        </w:rPr>
        <w:t xml:space="preserve">على </w:t>
      </w:r>
      <w:r w:rsidR="00260F7C" w:rsidRPr="00260F7C">
        <w:rPr>
          <w:rFonts w:ascii="Simplified Arabic" w:hAnsi="Simplified Arabic" w:cs="Simplified Arabic"/>
          <w:color w:val="0D0D0D" w:themeColor="text1" w:themeTint="F2"/>
          <w:sz w:val="28"/>
          <w:szCs w:val="28"/>
          <w:rtl/>
        </w:rPr>
        <w:t>كفاءة إدارة المستودعات بشركة مصنع تكنولوجيات الصحراء للطاقة الشمسية في المملكة العربية السعودية</w:t>
      </w:r>
      <w:r w:rsidR="00260F7C">
        <w:rPr>
          <w:rFonts w:ascii="Simplified Arabic" w:hAnsi="Simplified Arabic" w:cs="Simplified Arabic"/>
          <w:color w:val="0D0D0D" w:themeColor="text1" w:themeTint="F2"/>
          <w:sz w:val="28"/>
          <w:szCs w:val="28"/>
        </w:rPr>
        <w:t>.</w:t>
      </w:r>
    </w:p>
    <w:p w14:paraId="18EAD959" w14:textId="2EC0ACA2" w:rsidR="00260F7C" w:rsidRPr="00825D2A" w:rsidRDefault="00AC5E2F" w:rsidP="00FF5CF7">
      <w:pPr>
        <w:pStyle w:val="ListParagraph"/>
        <w:numPr>
          <w:ilvl w:val="0"/>
          <w:numId w:val="8"/>
        </w:numPr>
        <w:bidi/>
        <w:spacing w:after="0" w:line="240" w:lineRule="auto"/>
        <w:jc w:val="both"/>
        <w:rPr>
          <w:rFonts w:ascii="Simplified Arabic" w:hAnsi="Simplified Arabic" w:cs="Simplified Arabic"/>
          <w:color w:val="0D0D0D" w:themeColor="text1" w:themeTint="F2"/>
          <w:sz w:val="28"/>
          <w:szCs w:val="28"/>
          <w:rtl/>
        </w:rPr>
      </w:pPr>
      <w:r w:rsidRPr="00260F7C">
        <w:rPr>
          <w:rFonts w:ascii="Simplified Arabic" w:hAnsi="Simplified Arabic" w:cs="Simplified Arabic" w:hint="cs"/>
          <w:color w:val="0D0D0D" w:themeColor="text1" w:themeTint="F2"/>
          <w:sz w:val="28"/>
          <w:szCs w:val="28"/>
          <w:rtl/>
        </w:rPr>
        <w:t xml:space="preserve">يوجد أثر دال إحصائيا لبعد المتطلبات البشرية على </w:t>
      </w:r>
      <w:r w:rsidR="00260F7C" w:rsidRPr="00260F7C">
        <w:rPr>
          <w:rFonts w:ascii="Simplified Arabic" w:hAnsi="Simplified Arabic" w:cs="Simplified Arabic"/>
          <w:color w:val="0D0D0D" w:themeColor="text1" w:themeTint="F2"/>
          <w:sz w:val="28"/>
          <w:szCs w:val="28"/>
          <w:rtl/>
        </w:rPr>
        <w:t>كفاءة إدارة المستودعات بشركة مصنع تكنولوجيات الصحراء للطاقة الشمسية في المملكة العربية السعودية</w:t>
      </w:r>
      <w:r w:rsidR="00260F7C">
        <w:rPr>
          <w:rFonts w:ascii="Simplified Arabic" w:hAnsi="Simplified Arabic" w:cs="Simplified Arabic"/>
          <w:color w:val="0D0D0D" w:themeColor="text1" w:themeTint="F2"/>
          <w:sz w:val="28"/>
          <w:szCs w:val="28"/>
        </w:rPr>
        <w:t>.</w:t>
      </w:r>
    </w:p>
    <w:p w14:paraId="42312946" w14:textId="77777777" w:rsidR="00260F7C" w:rsidRDefault="00AC5E2F" w:rsidP="00FF5CF7">
      <w:pPr>
        <w:pStyle w:val="ListParagraph"/>
        <w:numPr>
          <w:ilvl w:val="0"/>
          <w:numId w:val="8"/>
        </w:numPr>
        <w:bidi/>
        <w:spacing w:after="0" w:line="240" w:lineRule="auto"/>
        <w:jc w:val="both"/>
        <w:rPr>
          <w:rFonts w:ascii="Simplified Arabic" w:hAnsi="Simplified Arabic" w:cs="Simplified Arabic"/>
          <w:color w:val="0D0D0D" w:themeColor="text1" w:themeTint="F2"/>
          <w:sz w:val="28"/>
          <w:szCs w:val="28"/>
        </w:rPr>
      </w:pPr>
      <w:r w:rsidRPr="00260F7C">
        <w:rPr>
          <w:rFonts w:ascii="Simplified Arabic" w:hAnsi="Simplified Arabic" w:cs="Simplified Arabic" w:hint="cs"/>
          <w:color w:val="0D0D0D" w:themeColor="text1" w:themeTint="F2"/>
          <w:sz w:val="28"/>
          <w:szCs w:val="28"/>
          <w:rtl/>
        </w:rPr>
        <w:t xml:space="preserve">يوجد أثر دال إحصائيا لبعد الرؤية الاستراتيجية </w:t>
      </w:r>
      <w:r w:rsidR="00260F7C" w:rsidRPr="00825D2A">
        <w:rPr>
          <w:rFonts w:ascii="Simplified Arabic" w:hAnsi="Simplified Arabic" w:cs="Simplified Arabic" w:hint="cs"/>
          <w:color w:val="0D0D0D" w:themeColor="text1" w:themeTint="F2"/>
          <w:sz w:val="28"/>
          <w:szCs w:val="28"/>
          <w:rtl/>
        </w:rPr>
        <w:t xml:space="preserve">على </w:t>
      </w:r>
      <w:r w:rsidR="00260F7C" w:rsidRPr="00260F7C">
        <w:rPr>
          <w:rFonts w:ascii="Simplified Arabic" w:hAnsi="Simplified Arabic" w:cs="Simplified Arabic"/>
          <w:color w:val="0D0D0D" w:themeColor="text1" w:themeTint="F2"/>
          <w:sz w:val="28"/>
          <w:szCs w:val="28"/>
          <w:rtl/>
        </w:rPr>
        <w:t>كفاءة إدارة المستودعات بشركة مصنع تكنولوجيات الصحراء للطاقة الشمسية في المملكة العربية السعودية</w:t>
      </w:r>
      <w:r w:rsidR="00260F7C">
        <w:rPr>
          <w:rFonts w:ascii="Simplified Arabic" w:hAnsi="Simplified Arabic" w:cs="Simplified Arabic"/>
          <w:color w:val="0D0D0D" w:themeColor="text1" w:themeTint="F2"/>
          <w:sz w:val="28"/>
          <w:szCs w:val="28"/>
        </w:rPr>
        <w:t>.</w:t>
      </w:r>
    </w:p>
    <w:p w14:paraId="4CEA6459" w14:textId="77777777" w:rsidR="005C5536" w:rsidRPr="005C5536" w:rsidRDefault="005C5536" w:rsidP="00FF5CF7">
      <w:pPr>
        <w:spacing w:after="0" w:line="240" w:lineRule="auto"/>
        <w:jc w:val="both"/>
        <w:outlineLvl w:val="0"/>
        <w:rPr>
          <w:rFonts w:ascii="Simplified Arabic" w:hAnsi="Simplified Arabic" w:cs="Simplified Arabic"/>
          <w:b/>
          <w:bCs/>
          <w:sz w:val="36"/>
          <w:szCs w:val="36"/>
          <w:rtl/>
        </w:rPr>
      </w:pPr>
      <w:bookmarkStart w:id="14" w:name="_Toc212542123"/>
      <w:r w:rsidRPr="005C5536">
        <w:rPr>
          <w:rFonts w:ascii="Simplified Arabic" w:hAnsi="Simplified Arabic" w:cs="Simplified Arabic" w:hint="cs"/>
          <w:b/>
          <w:bCs/>
          <w:sz w:val="36"/>
          <w:szCs w:val="36"/>
          <w:rtl/>
        </w:rPr>
        <w:t>حدود البحث:</w:t>
      </w:r>
      <w:bookmarkEnd w:id="14"/>
    </w:p>
    <w:p w14:paraId="5718824C" w14:textId="77777777" w:rsidR="005C5536" w:rsidRPr="005C5536" w:rsidRDefault="005C5536" w:rsidP="00FF5CF7">
      <w:pPr>
        <w:spacing w:after="0" w:line="240" w:lineRule="auto"/>
        <w:jc w:val="both"/>
        <w:rPr>
          <w:rFonts w:ascii="Simplified Arabic" w:hAnsi="Simplified Arabic" w:cs="Simplified Arabic"/>
          <w:sz w:val="28"/>
          <w:szCs w:val="28"/>
          <w:rtl/>
        </w:rPr>
      </w:pPr>
      <w:r w:rsidRPr="005C5536">
        <w:rPr>
          <w:rFonts w:ascii="Simplified Arabic" w:hAnsi="Simplified Arabic" w:cs="Simplified Arabic"/>
          <w:b/>
          <w:bCs/>
          <w:sz w:val="28"/>
          <w:szCs w:val="28"/>
          <w:rtl/>
        </w:rPr>
        <w:t xml:space="preserve">الحدود </w:t>
      </w:r>
      <w:r w:rsidRPr="005C5536">
        <w:rPr>
          <w:rFonts w:ascii="Simplified Arabic" w:hAnsi="Simplified Arabic" w:cs="Simplified Arabic" w:hint="cs"/>
          <w:b/>
          <w:bCs/>
          <w:sz w:val="28"/>
          <w:szCs w:val="28"/>
          <w:rtl/>
        </w:rPr>
        <w:t>الموضوعية</w:t>
      </w:r>
      <w:r w:rsidRPr="005C5536">
        <w:rPr>
          <w:rFonts w:ascii="Simplified Arabic" w:hAnsi="Simplified Arabic" w:cs="Simplified Arabic" w:hint="cs"/>
          <w:sz w:val="28"/>
          <w:szCs w:val="28"/>
          <w:rtl/>
        </w:rPr>
        <w:t>:</w:t>
      </w:r>
      <w:r w:rsidRPr="005C5536">
        <w:rPr>
          <w:rFonts w:ascii="Simplified Arabic" w:hAnsi="Simplified Arabic" w:cs="Simplified Arabic"/>
          <w:sz w:val="28"/>
          <w:szCs w:val="28"/>
          <w:rtl/>
        </w:rPr>
        <w:t xml:space="preserve"> اقتصرت </w:t>
      </w:r>
      <w:r w:rsidRPr="005C5536">
        <w:rPr>
          <w:rFonts w:ascii="Simplified Arabic" w:hAnsi="Simplified Arabic" w:cs="Simplified Arabic" w:hint="cs"/>
          <w:sz w:val="28"/>
          <w:szCs w:val="28"/>
          <w:rtl/>
        </w:rPr>
        <w:t>الدراسة على</w:t>
      </w:r>
      <w:r w:rsidRPr="005C5536">
        <w:rPr>
          <w:rFonts w:ascii="Simplified Arabic" w:hAnsi="Simplified Arabic" w:cs="Simplified Arabic"/>
          <w:sz w:val="28"/>
          <w:szCs w:val="28"/>
          <w:rtl/>
        </w:rPr>
        <w:t xml:space="preserve"> التحول الرقمي وكفاءة إدارة </w:t>
      </w:r>
      <w:r w:rsidRPr="005C5536">
        <w:rPr>
          <w:rFonts w:ascii="Simplified Arabic" w:hAnsi="Simplified Arabic" w:cs="Simplified Arabic" w:hint="cs"/>
          <w:sz w:val="28"/>
          <w:szCs w:val="28"/>
          <w:rtl/>
        </w:rPr>
        <w:t>المشروعات.</w:t>
      </w:r>
    </w:p>
    <w:p w14:paraId="624B80E3" w14:textId="77777777" w:rsidR="005C5536" w:rsidRPr="005C5536" w:rsidRDefault="005C5536" w:rsidP="00FF5CF7">
      <w:pPr>
        <w:spacing w:after="0" w:line="240" w:lineRule="auto"/>
        <w:jc w:val="both"/>
        <w:rPr>
          <w:rFonts w:ascii="Simplified Arabic" w:hAnsi="Simplified Arabic" w:cs="Simplified Arabic"/>
          <w:sz w:val="28"/>
          <w:szCs w:val="28"/>
          <w:rtl/>
        </w:rPr>
      </w:pPr>
      <w:r w:rsidRPr="005C5536">
        <w:rPr>
          <w:rFonts w:ascii="Simplified Arabic" w:hAnsi="Simplified Arabic" w:cs="Simplified Arabic"/>
          <w:b/>
          <w:bCs/>
          <w:sz w:val="28"/>
          <w:szCs w:val="28"/>
          <w:rtl/>
        </w:rPr>
        <w:t>الحدود البشرية:</w:t>
      </w:r>
      <w:r w:rsidRPr="005C5536">
        <w:rPr>
          <w:rFonts w:ascii="Simplified Arabic" w:hAnsi="Simplified Arabic" w:cs="Simplified Arabic"/>
          <w:sz w:val="28"/>
          <w:szCs w:val="28"/>
          <w:rtl/>
        </w:rPr>
        <w:t xml:space="preserve"> اقتصر الدراسة على </w:t>
      </w:r>
      <w:r w:rsidRPr="005C5536">
        <w:rPr>
          <w:rFonts w:ascii="Simplified Arabic" w:hAnsi="Simplified Arabic" w:cs="Simplified Arabic" w:hint="cs"/>
          <w:sz w:val="28"/>
          <w:szCs w:val="28"/>
          <w:rtl/>
        </w:rPr>
        <w:t>العاملين بمصنع</w:t>
      </w:r>
      <w:r w:rsidRPr="005C5536">
        <w:rPr>
          <w:rFonts w:ascii="Simplified Arabic" w:hAnsi="Simplified Arabic" w:cs="Simplified Arabic"/>
          <w:sz w:val="28"/>
          <w:szCs w:val="28"/>
          <w:rtl/>
        </w:rPr>
        <w:t xml:space="preserve"> تكنولوجيات الصحراء للطاقة الشمسية.</w:t>
      </w:r>
    </w:p>
    <w:p w14:paraId="1C2FE30F" w14:textId="02FB7F30" w:rsidR="005C5536" w:rsidRPr="005C5536" w:rsidRDefault="005C5536" w:rsidP="00FF5CF7">
      <w:pPr>
        <w:spacing w:after="0" w:line="240" w:lineRule="auto"/>
        <w:jc w:val="both"/>
        <w:rPr>
          <w:rFonts w:ascii="Simplified Arabic" w:hAnsi="Simplified Arabic" w:cs="Simplified Arabic"/>
          <w:color w:val="0D0D0D" w:themeColor="text1" w:themeTint="F2"/>
          <w:sz w:val="28"/>
          <w:szCs w:val="28"/>
          <w:rtl/>
        </w:rPr>
      </w:pPr>
      <w:r w:rsidRPr="005C5536">
        <w:rPr>
          <w:rFonts w:ascii="Simplified Arabic" w:hAnsi="Simplified Arabic" w:cs="Simplified Arabic"/>
          <w:b/>
          <w:bCs/>
          <w:sz w:val="28"/>
          <w:szCs w:val="28"/>
          <w:rtl/>
        </w:rPr>
        <w:t xml:space="preserve">الحدود </w:t>
      </w:r>
      <w:r w:rsidRPr="005C5536">
        <w:rPr>
          <w:rFonts w:ascii="Simplified Arabic" w:hAnsi="Simplified Arabic" w:cs="Simplified Arabic" w:hint="cs"/>
          <w:b/>
          <w:bCs/>
          <w:sz w:val="28"/>
          <w:szCs w:val="28"/>
          <w:rtl/>
        </w:rPr>
        <w:t>الزمنية</w:t>
      </w:r>
      <w:r w:rsidRPr="005C5536">
        <w:rPr>
          <w:rFonts w:ascii="Simplified Arabic" w:hAnsi="Simplified Arabic" w:cs="Simplified Arabic" w:hint="cs"/>
          <w:sz w:val="28"/>
          <w:szCs w:val="28"/>
          <w:rtl/>
        </w:rPr>
        <w:t>:</w:t>
      </w:r>
      <w:r w:rsidRPr="005C5536">
        <w:rPr>
          <w:rFonts w:ascii="Simplified Arabic" w:hAnsi="Simplified Arabic" w:cs="Simplified Arabic"/>
          <w:sz w:val="28"/>
          <w:szCs w:val="28"/>
          <w:rtl/>
        </w:rPr>
        <w:t xml:space="preserve"> الفترة التي تم تطبيق الاستبانة خلال  عام 1447-2025.</w:t>
      </w:r>
    </w:p>
    <w:p w14:paraId="5D3E6265" w14:textId="649548DB" w:rsidR="009F3887" w:rsidRPr="00ED1809" w:rsidRDefault="005C5536" w:rsidP="00FF5CF7">
      <w:pPr>
        <w:spacing w:after="0" w:line="240" w:lineRule="auto"/>
        <w:jc w:val="both"/>
        <w:outlineLvl w:val="0"/>
        <w:rPr>
          <w:rFonts w:ascii="Simplified Arabic" w:hAnsi="Simplified Arabic" w:cs="Simplified Arabic"/>
          <w:b/>
          <w:bCs/>
          <w:color w:val="0D0D0D"/>
          <w:sz w:val="32"/>
          <w:szCs w:val="32"/>
          <w:rtl/>
        </w:rPr>
      </w:pPr>
      <w:bookmarkStart w:id="15" w:name="_Toc212542088"/>
      <w:r>
        <w:rPr>
          <w:rFonts w:ascii="Simplified Arabic" w:hAnsi="Simplified Arabic" w:cs="Simplified Arabic" w:hint="cs"/>
          <w:b/>
          <w:bCs/>
          <w:color w:val="0D0D0D" w:themeColor="text1" w:themeTint="F2"/>
          <w:sz w:val="32"/>
          <w:szCs w:val="32"/>
          <w:rtl/>
        </w:rPr>
        <w:t>الإطار النظري:</w:t>
      </w:r>
      <w:r w:rsidR="009F3887" w:rsidRPr="00ED1809">
        <w:rPr>
          <w:rFonts w:ascii="Simplified Arabic" w:hAnsi="Simplified Arabic" w:cs="Simplified Arabic" w:hint="cs"/>
          <w:b/>
          <w:bCs/>
          <w:color w:val="0D0D0D"/>
          <w:sz w:val="32"/>
          <w:szCs w:val="32"/>
          <w:rtl/>
        </w:rPr>
        <w:t xml:space="preserve"> التحول الرقمي</w:t>
      </w:r>
      <w:bookmarkEnd w:id="15"/>
    </w:p>
    <w:p w14:paraId="3D51ADAF" w14:textId="77777777" w:rsidR="009F3887" w:rsidRPr="00ED1809" w:rsidRDefault="009F3887" w:rsidP="00FF5CF7">
      <w:pPr>
        <w:spacing w:after="0" w:line="240" w:lineRule="auto"/>
        <w:jc w:val="both"/>
        <w:outlineLvl w:val="1"/>
        <w:rPr>
          <w:rFonts w:ascii="Simplified Arabic" w:hAnsi="Simplified Arabic" w:cs="Simplified Arabic"/>
          <w:b/>
          <w:bCs/>
          <w:color w:val="0D0D0D"/>
          <w:sz w:val="32"/>
          <w:szCs w:val="32"/>
          <w:rtl/>
        </w:rPr>
      </w:pPr>
      <w:bookmarkStart w:id="16" w:name="_Toc212542089"/>
      <w:r w:rsidRPr="00ED1809">
        <w:rPr>
          <w:rFonts w:ascii="Simplified Arabic" w:hAnsi="Simplified Arabic" w:cs="Simplified Arabic"/>
          <w:b/>
          <w:bCs/>
          <w:color w:val="0D0D0D"/>
          <w:sz w:val="32"/>
          <w:szCs w:val="32"/>
          <w:rtl/>
        </w:rPr>
        <w:t>مفهوم الت</w:t>
      </w:r>
      <w:r w:rsidRPr="00ED1809">
        <w:rPr>
          <w:rFonts w:ascii="Simplified Arabic" w:hAnsi="Simplified Arabic" w:cs="Simplified Arabic" w:hint="cs"/>
          <w:b/>
          <w:bCs/>
          <w:color w:val="0D0D0D"/>
          <w:sz w:val="32"/>
          <w:szCs w:val="32"/>
          <w:rtl/>
        </w:rPr>
        <w:t>حول الرقمي:</w:t>
      </w:r>
      <w:bookmarkEnd w:id="16"/>
    </w:p>
    <w:p w14:paraId="0180E91F" w14:textId="77777777" w:rsidR="009F3887" w:rsidRPr="00A43E32" w:rsidRDefault="009F3887" w:rsidP="00FF5CF7">
      <w:pPr>
        <w:spacing w:after="0" w:line="240" w:lineRule="auto"/>
        <w:jc w:val="both"/>
        <w:rPr>
          <w:rFonts w:ascii="Simplified Arabic" w:hAnsi="Simplified Arabic" w:cs="Simplified Arabic"/>
          <w:sz w:val="28"/>
          <w:szCs w:val="28"/>
          <w:lang w:bidi="ar-KW"/>
        </w:rPr>
      </w:pPr>
      <w:r w:rsidRPr="00A43E32">
        <w:rPr>
          <w:rFonts w:ascii="Simplified Arabic" w:hAnsi="Simplified Arabic" w:cs="Simplified Arabic" w:hint="cs"/>
          <w:sz w:val="28"/>
          <w:szCs w:val="28"/>
          <w:rtl/>
          <w:lang w:bidi="ar-KW"/>
        </w:rPr>
        <w:lastRenderedPageBreak/>
        <w:t>تناولت عديد من الدراسات مفهوم التحول الرقمي، فعرفته دراسة</w:t>
      </w:r>
      <w:r w:rsidRPr="00A43E32">
        <w:rPr>
          <w:rFonts w:ascii="Simplified Arabic" w:hAnsi="Simplified Arabic" w:cs="Simplified Arabic"/>
          <w:sz w:val="28"/>
          <w:szCs w:val="28"/>
          <w:lang w:bidi="ar-KW"/>
        </w:rPr>
        <w:t xml:space="preserve"> (Manita,  et al, 2020) </w:t>
      </w:r>
      <w:r w:rsidRPr="00A43E32">
        <w:rPr>
          <w:rFonts w:ascii="Simplified Arabic" w:hAnsi="Simplified Arabic" w:cs="Simplified Arabic" w:hint="cs"/>
          <w:sz w:val="28"/>
          <w:szCs w:val="28"/>
          <w:rtl/>
          <w:lang w:bidi="ar-KW"/>
        </w:rPr>
        <w:t>بأنه "انتقال القطاعات والمؤسسات العامة نحو استخدام التقنيات الرقمية لتقديم الخدمات، وتوفير قنوات جديدة من العائدات التي ترفع من قيمة الخدمات المقدمة" (</w:t>
      </w:r>
      <w:r w:rsidRPr="00A43E32">
        <w:rPr>
          <w:rFonts w:ascii="Simplified Arabic" w:hAnsi="Simplified Arabic" w:cs="Simplified Arabic"/>
          <w:sz w:val="28"/>
          <w:szCs w:val="28"/>
          <w:lang w:bidi="ar-KW"/>
        </w:rPr>
        <w:t xml:space="preserve">P.311 </w:t>
      </w:r>
      <w:r w:rsidRPr="00A43E32">
        <w:rPr>
          <w:rFonts w:ascii="Simplified Arabic" w:hAnsi="Simplified Arabic" w:cs="Simplified Arabic" w:hint="cs"/>
          <w:sz w:val="28"/>
          <w:szCs w:val="28"/>
          <w:rtl/>
          <w:lang w:bidi="ar-KW"/>
        </w:rPr>
        <w:t>).</w:t>
      </w:r>
    </w:p>
    <w:p w14:paraId="497BF5DF" w14:textId="77777777" w:rsidR="009F3887" w:rsidRPr="00A43E32" w:rsidRDefault="009F3887" w:rsidP="00FF5CF7">
      <w:pPr>
        <w:spacing w:after="0" w:line="240" w:lineRule="auto"/>
        <w:jc w:val="both"/>
        <w:rPr>
          <w:rFonts w:ascii="Simplified Arabic" w:hAnsi="Simplified Arabic" w:cs="Simplified Arabic"/>
          <w:sz w:val="28"/>
          <w:szCs w:val="28"/>
          <w:rtl/>
          <w:lang w:bidi="ar-KW"/>
        </w:rPr>
      </w:pPr>
      <w:r w:rsidRPr="00A43E32">
        <w:rPr>
          <w:rFonts w:ascii="Simplified Arabic" w:hAnsi="Simplified Arabic" w:cs="Simplified Arabic" w:hint="cs"/>
          <w:sz w:val="28"/>
          <w:szCs w:val="28"/>
          <w:rtl/>
          <w:lang w:bidi="ar-KW"/>
        </w:rPr>
        <w:t xml:space="preserve">كما عرفته دراسة راهب وشابي </w:t>
      </w:r>
      <w:r w:rsidRPr="00A43E32">
        <w:rPr>
          <w:rFonts w:ascii="Simplified Arabic" w:hAnsi="Simplified Arabic" w:cs="Simplified Arabic"/>
          <w:sz w:val="28"/>
          <w:szCs w:val="28"/>
          <w:rtl/>
          <w:lang w:bidi="ar-KW"/>
        </w:rPr>
        <w:t>(</w:t>
      </w:r>
      <w:r w:rsidRPr="00A43E32">
        <w:rPr>
          <w:rFonts w:ascii="Simplified Arabic" w:hAnsi="Simplified Arabic" w:cs="Simplified Arabic" w:hint="cs"/>
          <w:sz w:val="28"/>
          <w:szCs w:val="28"/>
          <w:rtl/>
          <w:lang w:bidi="ar-KW"/>
        </w:rPr>
        <w:t>2023) بأنه "عملية الانتقال من نظام تقليدي إلى نظام رقمي يعتمد على تكنولوجيا المعلومات والاتصالات في جميع مجالات العمل بالمؤسسة" (ص. 692).</w:t>
      </w:r>
    </w:p>
    <w:p w14:paraId="33943AEA" w14:textId="77777777" w:rsidR="009F3887" w:rsidRPr="00A43E32" w:rsidRDefault="009F3887" w:rsidP="00FF5CF7">
      <w:pPr>
        <w:spacing w:after="0" w:line="240" w:lineRule="auto"/>
        <w:jc w:val="both"/>
        <w:rPr>
          <w:rFonts w:ascii="Simplified Arabic" w:hAnsi="Simplified Arabic" w:cs="Simplified Arabic"/>
          <w:sz w:val="28"/>
          <w:szCs w:val="28"/>
          <w:rtl/>
          <w:lang w:bidi="ar-KW"/>
        </w:rPr>
      </w:pPr>
      <w:r w:rsidRPr="00A43E32">
        <w:rPr>
          <w:rFonts w:ascii="Simplified Arabic" w:hAnsi="Simplified Arabic" w:cs="Simplified Arabic" w:hint="cs"/>
          <w:sz w:val="28"/>
          <w:szCs w:val="28"/>
          <w:rtl/>
          <w:lang w:bidi="ar-KW"/>
        </w:rPr>
        <w:t xml:space="preserve">بينما عرفته دراسة أحمد </w:t>
      </w:r>
      <w:r w:rsidRPr="00A43E32">
        <w:rPr>
          <w:rFonts w:ascii="Simplified Arabic" w:hAnsi="Simplified Arabic" w:cs="Simplified Arabic"/>
          <w:sz w:val="28"/>
          <w:szCs w:val="28"/>
          <w:rtl/>
          <w:lang w:bidi="ar-KW"/>
        </w:rPr>
        <w:t>(</w:t>
      </w:r>
      <w:r w:rsidRPr="00A43E32">
        <w:rPr>
          <w:rFonts w:ascii="Simplified Arabic" w:hAnsi="Simplified Arabic" w:cs="Simplified Arabic" w:hint="cs"/>
          <w:sz w:val="28"/>
          <w:szCs w:val="28"/>
          <w:rtl/>
          <w:lang w:bidi="ar-KW"/>
        </w:rPr>
        <w:t>2024) بأنه "السعي إلى تحقيق استراتيجية المنظمات وتطوير نماذج الأعمال والتشغيل المبتكرة والمرنة من خلال الاستثمار في التقنيات وتطوير المواهب وإعادة تنظيم العمليات وإدارة التغيير لخلق قيمة وخبرات جديدة للعملاء والموظفين" (ص.77)</w:t>
      </w:r>
      <w:r w:rsidRPr="00A43E32">
        <w:rPr>
          <w:rFonts w:ascii="Simplified Arabic" w:hAnsi="Simplified Arabic" w:cs="Simplified Arabic"/>
          <w:sz w:val="28"/>
          <w:szCs w:val="28"/>
          <w:lang w:bidi="ar-KW"/>
        </w:rPr>
        <w:t>.</w:t>
      </w:r>
    </w:p>
    <w:p w14:paraId="58A4EC36" w14:textId="77777777" w:rsidR="009F3887" w:rsidRPr="00A43E32" w:rsidRDefault="009F3887" w:rsidP="00FF5CF7">
      <w:pPr>
        <w:spacing w:after="0" w:line="240" w:lineRule="auto"/>
        <w:ind w:firstLine="567"/>
        <w:jc w:val="both"/>
        <w:rPr>
          <w:rFonts w:ascii="Simplified Arabic" w:hAnsi="Simplified Arabic" w:cs="Simplified Arabic"/>
          <w:sz w:val="28"/>
          <w:szCs w:val="28"/>
          <w:rtl/>
          <w:lang w:bidi="ar-EG"/>
        </w:rPr>
      </w:pPr>
      <w:r w:rsidRPr="00A43E32">
        <w:rPr>
          <w:rFonts w:ascii="Simplified Arabic" w:hAnsi="Simplified Arabic" w:cs="Simplified Arabic" w:hint="cs"/>
          <w:sz w:val="28"/>
          <w:szCs w:val="28"/>
          <w:rtl/>
          <w:lang w:bidi="ar-EG"/>
        </w:rPr>
        <w:t>كما يمكننا أيضًا تعريف التحول الرقمي من منظور الأعمال بأنه: "العملية التي عن طريقها تقوم المنظمة بتبني أساليب جديدة للعمل من خلال تحقيق أقصى استفادة من التكنولوجيا الحديثة والقدرات المختلفة الأخرى، وهو ما يدل على وجود ارتباطٍ بين عملية التحول الرقمي وطريقة استخدام التكنولوجيا لخلق القيمة وليس فقط الاستثمار فيها (خوصة، 2023، ص53).</w:t>
      </w:r>
    </w:p>
    <w:p w14:paraId="4A06BF37" w14:textId="77777777" w:rsidR="009F3887" w:rsidRPr="00A43E32" w:rsidRDefault="009F3887" w:rsidP="00FF5CF7">
      <w:pPr>
        <w:spacing w:after="0" w:line="240" w:lineRule="auto"/>
        <w:jc w:val="both"/>
        <w:rPr>
          <w:rFonts w:ascii="Simplified Arabic" w:hAnsi="Simplified Arabic" w:cs="Simplified Arabic"/>
          <w:sz w:val="28"/>
          <w:szCs w:val="28"/>
          <w:rtl/>
        </w:rPr>
      </w:pPr>
      <w:r w:rsidRPr="00A43E32">
        <w:rPr>
          <w:rFonts w:ascii="Simplified Arabic" w:hAnsi="Simplified Arabic" w:cs="Simplified Arabic" w:hint="cs"/>
          <w:sz w:val="28"/>
          <w:szCs w:val="28"/>
          <w:rtl/>
        </w:rPr>
        <w:t>ويمكن تعريف التحول الرقمي إجرائيا بـ "</w:t>
      </w:r>
      <w:r w:rsidRPr="00A43E32">
        <w:rPr>
          <w:sz w:val="28"/>
          <w:szCs w:val="28"/>
          <w:rtl/>
        </w:rPr>
        <w:t xml:space="preserve"> </w:t>
      </w:r>
      <w:r w:rsidRPr="00A43E32">
        <w:rPr>
          <w:rFonts w:ascii="Simplified Arabic" w:hAnsi="Simplified Arabic" w:cs="Simplified Arabic"/>
          <w:sz w:val="28"/>
          <w:szCs w:val="28"/>
          <w:rtl/>
        </w:rPr>
        <w:t>توظيف شركة مصنع تكنولوجيات الصحراء للطاقة الشمسية في المملكة العربية السعودية للتقنيات الرقمية والأنظمة الذكية في جميع مراحل إدارة المستودعات، بما يشمل استخدام البرمجيات المتخصصة، وأجهزة تتبّع المخزون، بهدف أتمتة العمليات، وتحسين تدفق المعلومات، ودعم اتخاذ القرار</w:t>
      </w:r>
      <w:r w:rsidRPr="00A43E32">
        <w:rPr>
          <w:rFonts w:ascii="Simplified Arabic" w:hAnsi="Simplified Arabic" w:cs="Simplified Arabic" w:hint="cs"/>
          <w:sz w:val="28"/>
          <w:szCs w:val="28"/>
          <w:rtl/>
        </w:rPr>
        <w:t xml:space="preserve"> ".</w:t>
      </w:r>
    </w:p>
    <w:p w14:paraId="7FE27486" w14:textId="77777777" w:rsidR="009F3887" w:rsidRPr="00ED1809" w:rsidRDefault="009F3887" w:rsidP="00FF5CF7">
      <w:pPr>
        <w:spacing w:after="0" w:line="240" w:lineRule="auto"/>
        <w:jc w:val="both"/>
        <w:outlineLvl w:val="1"/>
        <w:rPr>
          <w:rFonts w:ascii="Simplified Arabic" w:hAnsi="Simplified Arabic" w:cs="Simplified Arabic"/>
          <w:b/>
          <w:bCs/>
          <w:sz w:val="32"/>
          <w:szCs w:val="32"/>
          <w:rtl/>
        </w:rPr>
      </w:pPr>
      <w:bookmarkStart w:id="17" w:name="_Toc212542090"/>
      <w:r w:rsidRPr="00ED1809">
        <w:rPr>
          <w:rFonts w:ascii="Simplified Arabic" w:hAnsi="Simplified Arabic" w:cs="Simplified Arabic" w:hint="cs"/>
          <w:b/>
          <w:bCs/>
          <w:sz w:val="32"/>
          <w:szCs w:val="32"/>
          <w:rtl/>
        </w:rPr>
        <w:t>أهمية التحول الرقمي:</w:t>
      </w:r>
      <w:bookmarkEnd w:id="17"/>
    </w:p>
    <w:p w14:paraId="2D9D26D3" w14:textId="77777777" w:rsidR="009F3887" w:rsidRPr="00A43E32" w:rsidRDefault="009F3887" w:rsidP="00FF5CF7">
      <w:pPr>
        <w:numPr>
          <w:ilvl w:val="0"/>
          <w:numId w:val="25"/>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تحسين تجربة العميل</w:t>
      </w:r>
      <w:r w:rsidRPr="00A43E32">
        <w:rPr>
          <w:rFonts w:ascii="Simplified Arabic" w:hAnsi="Simplified Arabic" w:cs="Simplified Arabic" w:hint="cs"/>
          <w:sz w:val="28"/>
          <w:szCs w:val="28"/>
          <w:rtl/>
        </w:rPr>
        <w:t xml:space="preserve">: تولي المنظمات أولويةً للتفاعل مع العملاء بحيث تقدم لهم تجارب فريدة من نوعها بغرض تشجيعهم على البقاء والحفاظ على إخلاصهم للعلامة التجارية. ويعمل التحول الرقمي على خلص تمايزٍ عن طريق توفير طريقة دفع سريعة وآمنة، وتقديم خدمة عملاء ممتازة، وكل ذلك يتم من خلال إنشاء تطبيقٍ سهل الاستخدام. </w:t>
      </w:r>
    </w:p>
    <w:p w14:paraId="00E746F2" w14:textId="77777777" w:rsidR="009F3887" w:rsidRPr="00A43E32" w:rsidRDefault="009F3887" w:rsidP="00FF5CF7">
      <w:pPr>
        <w:numPr>
          <w:ilvl w:val="0"/>
          <w:numId w:val="25"/>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إثراء خبرة الموظفين</w:t>
      </w:r>
      <w:r w:rsidRPr="00A43E32">
        <w:rPr>
          <w:rFonts w:ascii="Simplified Arabic" w:hAnsi="Simplified Arabic" w:cs="Simplified Arabic" w:hint="cs"/>
          <w:sz w:val="28"/>
          <w:szCs w:val="28"/>
          <w:rtl/>
        </w:rPr>
        <w:t>: يوفر التحول الرقمي بعض التطبيقات والبرامج التي تُسهِّل عمل الموظفين، حيث إنها تتيح لهم إمكانية التواصل بسهولةٍ ويسرٍ بين بعضهم البعض، وتساعدهم في تخطيط المهام والأعمال الروتينية وتنظيم الاجتماعات، ونقل مهامهم إلى المكتب، وأداء المهام المتكررة بصورة تلقائية، ... إلخ؛ مما يعمل على زيادة إنتاجيتهم، وتحفيزهم ورفع الروح المعنوية لهم في العمل؛ مما يعود على العملاء بتوفير تجربةٍ أفضل لهم.</w:t>
      </w:r>
    </w:p>
    <w:p w14:paraId="439960AB" w14:textId="77777777" w:rsidR="009F3887" w:rsidRPr="00A43E32" w:rsidRDefault="009F3887" w:rsidP="00FF5CF7">
      <w:pPr>
        <w:numPr>
          <w:ilvl w:val="0"/>
          <w:numId w:val="25"/>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تحسين العمليات</w:t>
      </w:r>
      <w:r w:rsidRPr="00A43E32">
        <w:rPr>
          <w:rFonts w:ascii="Simplified Arabic" w:hAnsi="Simplified Arabic" w:cs="Simplified Arabic" w:hint="cs"/>
          <w:sz w:val="28"/>
          <w:szCs w:val="28"/>
          <w:rtl/>
        </w:rPr>
        <w:t>: يبسط التحول الرقمي سير العمل، وأتمتة المهام، ورقمنة العمليات، وبهذا تصبح المؤسسات ذات كفاءةٍ وإنتاجيةٍ أكثر.</w:t>
      </w:r>
    </w:p>
    <w:p w14:paraId="6E1E6725" w14:textId="77777777" w:rsidR="009F3887" w:rsidRPr="00A43E32" w:rsidRDefault="009F3887" w:rsidP="00FF5CF7">
      <w:pPr>
        <w:numPr>
          <w:ilvl w:val="0"/>
          <w:numId w:val="25"/>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رقمنة الخدمة</w:t>
      </w:r>
      <w:r w:rsidRPr="00A43E32">
        <w:rPr>
          <w:rFonts w:ascii="Simplified Arabic" w:hAnsi="Simplified Arabic" w:cs="Simplified Arabic" w:hint="cs"/>
          <w:sz w:val="28"/>
          <w:szCs w:val="28"/>
          <w:rtl/>
        </w:rPr>
        <w:t xml:space="preserve">: حيث يمكن للأجهزة المتصلة أو الأجهزة التي يتم تنشيطها بالصوت أن تعمل على تحسين منتجٍ أو خدمةٍ من خلال استخدام التقنيات الحديثة، كما يمكن لهذه الأجهزة أيضًا </w:t>
      </w:r>
      <w:r w:rsidRPr="00A43E32">
        <w:rPr>
          <w:rFonts w:ascii="Simplified Arabic" w:hAnsi="Simplified Arabic" w:cs="Simplified Arabic"/>
          <w:sz w:val="28"/>
          <w:szCs w:val="28"/>
          <w:rtl/>
        </w:rPr>
        <w:t>–</w:t>
      </w:r>
      <w:r w:rsidRPr="00A43E32">
        <w:rPr>
          <w:rFonts w:ascii="Simplified Arabic" w:hAnsi="Simplified Arabic" w:cs="Simplified Arabic" w:hint="cs"/>
          <w:sz w:val="28"/>
          <w:szCs w:val="28"/>
          <w:rtl/>
        </w:rPr>
        <w:t xml:space="preserve">باستخدام نفس التقنيات- </w:t>
      </w:r>
      <w:r w:rsidRPr="00A43E32">
        <w:rPr>
          <w:rFonts w:ascii="Simplified Arabic" w:hAnsi="Simplified Arabic" w:cs="Simplified Arabic" w:hint="cs"/>
          <w:sz w:val="28"/>
          <w:szCs w:val="28"/>
          <w:rtl/>
        </w:rPr>
        <w:lastRenderedPageBreak/>
        <w:t>بناء نظامٍ يمكنه الابتكار، بحيث يكون قادرًا على التكيف باستمرار مع التغيرات السريعة ومتطلبات المستهلكين الجديدة. (قرقط، 2023)</w:t>
      </w:r>
    </w:p>
    <w:p w14:paraId="56A6B258" w14:textId="77777777" w:rsidR="009F3887" w:rsidRPr="00ED1809" w:rsidRDefault="009F3887" w:rsidP="00FF5CF7">
      <w:pPr>
        <w:spacing w:after="0" w:line="240" w:lineRule="auto"/>
        <w:jc w:val="both"/>
        <w:outlineLvl w:val="1"/>
        <w:rPr>
          <w:rFonts w:ascii="Simplified Arabic" w:hAnsi="Simplified Arabic" w:cs="Simplified Arabic"/>
          <w:sz w:val="32"/>
          <w:szCs w:val="32"/>
          <w:rtl/>
        </w:rPr>
      </w:pPr>
      <w:bookmarkStart w:id="18" w:name="_Toc212542094"/>
      <w:r w:rsidRPr="00ED1809">
        <w:rPr>
          <w:rFonts w:ascii="Simplified Arabic" w:hAnsi="Simplified Arabic" w:cs="Simplified Arabic" w:hint="cs"/>
          <w:b/>
          <w:bCs/>
          <w:sz w:val="32"/>
          <w:szCs w:val="32"/>
          <w:rtl/>
        </w:rPr>
        <w:t>أبعاد التحول الرقمي</w:t>
      </w:r>
      <w:r w:rsidRPr="00ED1809">
        <w:rPr>
          <w:rFonts w:ascii="Simplified Arabic" w:hAnsi="Simplified Arabic" w:cs="Simplified Arabic" w:hint="cs"/>
          <w:sz w:val="32"/>
          <w:szCs w:val="32"/>
          <w:rtl/>
        </w:rPr>
        <w:t>:</w:t>
      </w:r>
      <w:bookmarkEnd w:id="18"/>
    </w:p>
    <w:p w14:paraId="314A5F44" w14:textId="77777777" w:rsidR="00C55BCD" w:rsidRDefault="009F3887" w:rsidP="00FF5CF7">
      <w:pPr>
        <w:numPr>
          <w:ilvl w:val="0"/>
          <w:numId w:val="28"/>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البنية التحتية</w:t>
      </w:r>
      <w:r w:rsidRPr="00A43E32">
        <w:rPr>
          <w:rFonts w:ascii="Simplified Arabic" w:hAnsi="Simplified Arabic" w:cs="Simplified Arabic" w:hint="cs"/>
          <w:sz w:val="28"/>
          <w:szCs w:val="28"/>
          <w:rtl/>
        </w:rPr>
        <w:t>: المنظومة التي يرتكز عليها التحول الرقمي هي منظومة تقنية متكاملة تتكون من: الأجهزة، وأنظمة التشغيل، ووسائط التخزين، والبرمجيات. وتعمل هذه المنظومة ضمن بيئاتٍ تقنيةٍ متطورةٍ ومراكز معلومات تعمل على تحقيق كفاءة تشغلية مستدامة. ولذلك، من الضروري توفير مستوى خدمة متميز للمؤسسة وعملائها ومورديها، عن طريق عمل فرق متخصصة يتمتع أفرادها بكفاءة عالية في إدارة البنية التحتية التقنية وشبكات الاتصال.</w:t>
      </w:r>
    </w:p>
    <w:p w14:paraId="47C6653F" w14:textId="77777777" w:rsidR="007F6CBA" w:rsidRDefault="009F3887" w:rsidP="00FF5CF7">
      <w:pPr>
        <w:numPr>
          <w:ilvl w:val="0"/>
          <w:numId w:val="28"/>
        </w:numPr>
        <w:spacing w:after="0" w:line="240" w:lineRule="auto"/>
        <w:jc w:val="both"/>
        <w:rPr>
          <w:rFonts w:ascii="Simplified Arabic" w:hAnsi="Simplified Arabic" w:cs="Simplified Arabic"/>
          <w:sz w:val="28"/>
          <w:szCs w:val="28"/>
        </w:rPr>
      </w:pPr>
      <w:r w:rsidRPr="00C55BCD">
        <w:rPr>
          <w:rFonts w:ascii="Simplified Arabic" w:hAnsi="Simplified Arabic" w:cs="Simplified Arabic" w:hint="cs"/>
          <w:b/>
          <w:bCs/>
          <w:sz w:val="28"/>
          <w:szCs w:val="28"/>
          <w:rtl/>
        </w:rPr>
        <w:t>البيانات</w:t>
      </w:r>
      <w:r w:rsidRPr="00C55BCD">
        <w:rPr>
          <w:rFonts w:ascii="Simplified Arabic" w:hAnsi="Simplified Arabic" w:cs="Simplified Arabic" w:hint="cs"/>
          <w:sz w:val="28"/>
          <w:szCs w:val="28"/>
          <w:rtl/>
        </w:rPr>
        <w:t xml:space="preserve">: </w:t>
      </w:r>
      <w:r w:rsidR="00C55BCD" w:rsidRPr="00C55BCD">
        <w:rPr>
          <w:rFonts w:ascii="Simplified Arabic" w:hAnsi="Simplified Arabic" w:cs="Simplified Arabic" w:hint="cs"/>
          <w:sz w:val="28"/>
          <w:szCs w:val="28"/>
          <w:rtl/>
        </w:rPr>
        <w:t>من العناصر المحورية التي ساهمت في إنجاح التحول الرقمي هي إدارة البيانات وتحليلها بانتظامٍ وفاعليةٍ؛ حيث مَكَّنَت المؤسسات من التوصل إلى معلوماتٍ دقيقةٍ وموثوقةٍ تساعد في دعم القرارات النوعية. وهذا بدوره يجعل المؤسسات في حاجةٍ ضروريةٍ إلى تطوير واستخدام أدوات تحليل متقدمة تساعد في التنبؤ بالاتجاهات المستقبلية، وتضمن التدفق المستمر للبيانات، بحيث تكون دائمًا في خدمة أهداف المؤسسة واستراتيجياتها.</w:t>
      </w:r>
    </w:p>
    <w:p w14:paraId="39BD95A5" w14:textId="77777777" w:rsidR="00A1705F" w:rsidRDefault="009F3887" w:rsidP="00FF5CF7">
      <w:pPr>
        <w:numPr>
          <w:ilvl w:val="0"/>
          <w:numId w:val="28"/>
        </w:numPr>
        <w:spacing w:after="0" w:line="240" w:lineRule="auto"/>
        <w:jc w:val="both"/>
        <w:rPr>
          <w:rFonts w:ascii="Simplified Arabic" w:hAnsi="Simplified Arabic" w:cs="Simplified Arabic"/>
          <w:sz w:val="28"/>
          <w:szCs w:val="28"/>
        </w:rPr>
      </w:pPr>
      <w:r w:rsidRPr="007F6CBA">
        <w:rPr>
          <w:rFonts w:ascii="Simplified Arabic" w:hAnsi="Simplified Arabic" w:cs="Simplified Arabic"/>
          <w:b/>
          <w:bCs/>
          <w:sz w:val="28"/>
          <w:szCs w:val="28"/>
          <w:rtl/>
        </w:rPr>
        <w:t>الموارد البشرية</w:t>
      </w:r>
      <w:r w:rsidRPr="007F6CBA">
        <w:rPr>
          <w:rFonts w:ascii="Simplified Arabic" w:hAnsi="Simplified Arabic" w:cs="Simplified Arabic"/>
          <w:sz w:val="28"/>
          <w:szCs w:val="28"/>
          <w:rtl/>
        </w:rPr>
        <w:t>:</w:t>
      </w:r>
      <w:r w:rsidRPr="007F6CBA">
        <w:rPr>
          <w:rFonts w:ascii="Simplified Arabic" w:hAnsi="Simplified Arabic" w:cs="Simplified Arabic" w:hint="cs"/>
          <w:sz w:val="28"/>
          <w:szCs w:val="28"/>
          <w:rtl/>
        </w:rPr>
        <w:t xml:space="preserve"> </w:t>
      </w:r>
      <w:r w:rsidR="007F6CBA" w:rsidRPr="007F6CBA">
        <w:rPr>
          <w:rFonts w:ascii="Simplified Arabic" w:hAnsi="Simplified Arabic" w:cs="Simplified Arabic" w:hint="cs"/>
          <w:sz w:val="28"/>
          <w:szCs w:val="28"/>
          <w:rtl/>
        </w:rPr>
        <w:t>بدون توافر الموارد البشرية لا يمكن لبرامج التحول الرقمي أن ترى نجاحًا؛ حيث تعد الموارد البشرية هي الركيزة الأساسية لهذه البرامج، مما يجعل من الضروري بمكان توافر كفاءات بشرية لديها المؤهلات والمهارات التي تتيح لها استخدام البيانات وتحليلها لاتخاذ قراراتٍ دقيقيةٍ وفعالة؛ ولذلك يجب توفير فرق عمل تتمتع بخبراتٍ علميةٍ وعمليةٍ تجعلها ذات قدرةٍ على تخطيط وتنفيذ الرؤى المؤسسية، إلى جانب تبنيها لثقافة التغيير والتزامها بالتطوير المستمر.</w:t>
      </w:r>
    </w:p>
    <w:p w14:paraId="7A4596EC" w14:textId="39229BD4" w:rsidR="00A1705F" w:rsidRPr="00A1705F" w:rsidRDefault="009F3887" w:rsidP="00FF5CF7">
      <w:pPr>
        <w:numPr>
          <w:ilvl w:val="0"/>
          <w:numId w:val="28"/>
        </w:numPr>
        <w:spacing w:after="0" w:line="240" w:lineRule="auto"/>
        <w:jc w:val="both"/>
        <w:rPr>
          <w:rFonts w:ascii="Simplified Arabic" w:hAnsi="Simplified Arabic" w:cs="Simplified Arabic"/>
          <w:sz w:val="28"/>
          <w:szCs w:val="28"/>
          <w:rtl/>
        </w:rPr>
      </w:pPr>
      <w:r w:rsidRPr="00A1705F">
        <w:rPr>
          <w:rFonts w:ascii="Simplified Arabic" w:hAnsi="Simplified Arabic" w:cs="Simplified Arabic" w:hint="cs"/>
          <w:b/>
          <w:bCs/>
          <w:sz w:val="28"/>
          <w:szCs w:val="28"/>
          <w:rtl/>
        </w:rPr>
        <w:t>العمليات</w:t>
      </w:r>
      <w:r w:rsidRPr="00A1705F">
        <w:rPr>
          <w:rFonts w:ascii="Simplified Arabic" w:hAnsi="Simplified Arabic" w:cs="Simplified Arabic"/>
          <w:sz w:val="28"/>
          <w:szCs w:val="28"/>
          <w:rtl/>
        </w:rPr>
        <w:t xml:space="preserve">: </w:t>
      </w:r>
      <w:r w:rsidR="00A1705F" w:rsidRPr="00A1705F">
        <w:rPr>
          <w:rFonts w:ascii="Simplified Arabic" w:hAnsi="Simplified Arabic" w:cs="Simplified Arabic" w:hint="cs"/>
          <w:sz w:val="28"/>
          <w:szCs w:val="28"/>
          <w:rtl/>
        </w:rPr>
        <w:t>تتمثل العمليات في مجموعةٍ من الأنشطة المترابطة التي يتم عن طريقها إنتاج خدماتٍ أو منتجاتٍ يتم توجيهها للمستفيدين. ولتحقيق فكرة التحول الرقمي في مجال العمليات، يجب أن تتبنى المؤسسات بناء أنظمة تقنية فعالة تعمل على تطوير العمليات داخليًّا وخارجيًّا وتضمن التنسيق بين المدخلات والمخرجات، إلى جانب وضع آليات رقابة تضمن الكفاءة والفعالية في تحقيق أهداف المؤسسة. (شنيني، 2023)</w:t>
      </w:r>
    </w:p>
    <w:p w14:paraId="3395836D" w14:textId="6E698397" w:rsidR="008C40C6" w:rsidRPr="00B3589C" w:rsidRDefault="00D76E61" w:rsidP="00FF5CF7">
      <w:pPr>
        <w:spacing w:after="0" w:line="240" w:lineRule="auto"/>
        <w:jc w:val="both"/>
        <w:outlineLvl w:val="0"/>
        <w:rPr>
          <w:rFonts w:ascii="Simplified Arabic" w:hAnsi="Simplified Arabic" w:cs="Simplified Arabic"/>
          <w:b/>
          <w:bCs/>
          <w:color w:val="0D0D0D" w:themeColor="text1" w:themeTint="F2"/>
          <w:sz w:val="32"/>
          <w:szCs w:val="32"/>
          <w:rtl/>
        </w:rPr>
      </w:pPr>
      <w:bookmarkStart w:id="19" w:name="_Toc212542095"/>
      <w:r w:rsidRPr="00B3589C">
        <w:rPr>
          <w:rFonts w:ascii="Simplified Arabic" w:hAnsi="Simplified Arabic" w:cs="Simplified Arabic" w:hint="cs"/>
          <w:b/>
          <w:bCs/>
          <w:color w:val="0D0D0D" w:themeColor="text1" w:themeTint="F2"/>
          <w:sz w:val="32"/>
          <w:szCs w:val="32"/>
          <w:rtl/>
        </w:rPr>
        <w:t>المحور الثاني: إدارة المستودعات</w:t>
      </w:r>
      <w:bookmarkEnd w:id="19"/>
    </w:p>
    <w:p w14:paraId="60154B55" w14:textId="616F5F6E" w:rsidR="0027632F" w:rsidRPr="00B3589C" w:rsidRDefault="0027632F" w:rsidP="00FF5CF7">
      <w:pPr>
        <w:spacing w:after="0" w:line="240" w:lineRule="auto"/>
        <w:jc w:val="both"/>
        <w:outlineLvl w:val="1"/>
        <w:rPr>
          <w:rFonts w:ascii="Simplified Arabic" w:hAnsi="Simplified Arabic" w:cs="Simplified Arabic"/>
          <w:b/>
          <w:bCs/>
          <w:color w:val="0D0D0D" w:themeColor="text1" w:themeTint="F2"/>
          <w:sz w:val="32"/>
          <w:szCs w:val="32"/>
        </w:rPr>
      </w:pPr>
      <w:bookmarkStart w:id="20" w:name="_Toc212542096"/>
      <w:r w:rsidRPr="00B3589C">
        <w:rPr>
          <w:rFonts w:ascii="Simplified Arabic" w:hAnsi="Simplified Arabic" w:cs="Simplified Arabic"/>
          <w:b/>
          <w:bCs/>
          <w:color w:val="0D0D0D" w:themeColor="text1" w:themeTint="F2"/>
          <w:sz w:val="32"/>
          <w:szCs w:val="32"/>
          <w:rtl/>
        </w:rPr>
        <w:t>مفهوم إدارة المستودعات</w:t>
      </w:r>
      <w:r w:rsidR="00ED1809">
        <w:rPr>
          <w:rFonts w:ascii="Simplified Arabic" w:hAnsi="Simplified Arabic" w:cs="Simplified Arabic" w:hint="cs"/>
          <w:b/>
          <w:bCs/>
          <w:color w:val="0D0D0D" w:themeColor="text1" w:themeTint="F2"/>
          <w:sz w:val="32"/>
          <w:szCs w:val="32"/>
          <w:rtl/>
        </w:rPr>
        <w:t>:</w:t>
      </w:r>
      <w:bookmarkEnd w:id="20"/>
    </w:p>
    <w:p w14:paraId="2BF7EDEC" w14:textId="77777777"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يعرف (عبد الفتاح، 2018، 8) إدارة المستودعات بأنها: "مراقبة وتخطيط وتنظيم جميع الأنشطة التي تستهدف تدفق المواد والسلع بالكميات والنوعيات المطلوبة، وكذلك استلام وفحص المواد والسلع الواردة للمؤسسة، وتخزينها في أماكن ملائمة لحمايتها من الضياع أو السرقة أو التلف والتشويه، بغية صرفها للجهات التي تطلبها في داخل وخارج المؤسسة".</w:t>
      </w:r>
    </w:p>
    <w:p w14:paraId="0353CD08" w14:textId="77777777"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lastRenderedPageBreak/>
        <w:t>كما عرفها (اليامي وآخرون، 2024، 1564) بأنها: "وهي عبارة عن الأنشطة التي تهتم بالسلع والمستلزمات والمواد الأولية الخام أو النصف مصنعة أو المصنعة والتي تمتلكها منشأة ما بغرض إعادة بيعها أو بغرض تصنيع سلعة جديدة، ويعتبر المخزون السلعي من أكبر الاستثمارات المالية، لذلك يجب أن يكون موضوع عناية واهتمام من الإدارة كي تحقق أكبر قدر ممكن من الكفاءة، فيتحتم عليها تحديد أنواعه الواجب شراؤها وتحديد الحجم الأمثل للمخزون وتحديد الوقت الأفضل لإعادة الطلب أو الشراء".</w:t>
      </w:r>
    </w:p>
    <w:p w14:paraId="5DF918C0" w14:textId="4C6AEE51"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ويمكن تعريفها إجرائيا بـ " قدرة شركة مصنع تكنولوجيات الصحراء للطاقة الشمسية على تحقيق الاستخدام الأمثل للمساحات والموارد، وضبط مستويات المخزون، وتسريع عمليات الاستلام والصرف والجرد، وتقليل الفاقد والأخطاء، ورفع مستوى خدمة العملاء الداخليين والخارجيين".</w:t>
      </w:r>
    </w:p>
    <w:p w14:paraId="40ED59B0" w14:textId="3B9A7074" w:rsidR="0027632F" w:rsidRPr="00B3589C" w:rsidRDefault="0027632F" w:rsidP="00FF5CF7">
      <w:pPr>
        <w:spacing w:after="0" w:line="240" w:lineRule="auto"/>
        <w:jc w:val="both"/>
        <w:outlineLvl w:val="1"/>
        <w:rPr>
          <w:rFonts w:ascii="Simplified Arabic" w:hAnsi="Simplified Arabic" w:cs="Simplified Arabic"/>
          <w:b/>
          <w:bCs/>
          <w:color w:val="0D0D0D" w:themeColor="text1" w:themeTint="F2"/>
          <w:sz w:val="32"/>
          <w:szCs w:val="32"/>
          <w:rtl/>
        </w:rPr>
      </w:pPr>
      <w:bookmarkStart w:id="21" w:name="_Toc212542097"/>
      <w:r w:rsidRPr="00B3589C">
        <w:rPr>
          <w:rFonts w:ascii="Simplified Arabic" w:hAnsi="Simplified Arabic" w:cs="Simplified Arabic"/>
          <w:b/>
          <w:bCs/>
          <w:color w:val="0D0D0D" w:themeColor="text1" w:themeTint="F2"/>
          <w:sz w:val="32"/>
          <w:szCs w:val="32"/>
          <w:rtl/>
        </w:rPr>
        <w:t>أهمية إدارة المستودعات الفعالة</w:t>
      </w:r>
      <w:r w:rsidR="00B71D7D">
        <w:rPr>
          <w:rFonts w:ascii="Simplified Arabic" w:hAnsi="Simplified Arabic" w:cs="Simplified Arabic" w:hint="cs"/>
          <w:b/>
          <w:bCs/>
          <w:color w:val="0D0D0D" w:themeColor="text1" w:themeTint="F2"/>
          <w:sz w:val="32"/>
          <w:szCs w:val="32"/>
          <w:rtl/>
        </w:rPr>
        <w:t>:</w:t>
      </w:r>
      <w:bookmarkEnd w:id="21"/>
    </w:p>
    <w:p w14:paraId="6C968E1A" w14:textId="626C8C7C"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يوضح (</w:t>
      </w:r>
      <w:r w:rsidRPr="00A874AA">
        <w:rPr>
          <w:rFonts w:ascii="Simplified Arabic" w:hAnsi="Simplified Arabic" w:cs="Simplified Arabic"/>
          <w:sz w:val="28"/>
          <w:szCs w:val="28"/>
        </w:rPr>
        <w:t>Torabizadeh et al., 2020</w:t>
      </w:r>
      <w:r w:rsidRPr="00A874AA">
        <w:rPr>
          <w:rFonts w:ascii="Simplified Arabic" w:hAnsi="Simplified Arabic" w:cs="Simplified Arabic"/>
          <w:sz w:val="28"/>
          <w:szCs w:val="28"/>
          <w:rtl/>
        </w:rPr>
        <w:t>) عدد من الفوائد المهمة لإدارة المستودعات كالتالي:</w:t>
      </w:r>
    </w:p>
    <w:p w14:paraId="66D67221"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تنفيذ دقيق للطلبات في الوقت المناسب:</w:t>
      </w:r>
    </w:p>
    <w:p w14:paraId="4BE55167" w14:textId="77777777" w:rsidR="0027632F" w:rsidRPr="00A874AA" w:rsidRDefault="0027632F" w:rsidP="00FF5CF7">
      <w:p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t>تُساعد المعاينة الفورية لمستويات المستودعات ومواقعها الشركات على إدارة جداول الإنتاج ومعالجة طلبات العملاء بشكل أفضل. على سبيل المثال، إذا تأخر تسليم أحد المنتجات بسبب مشاكل في النقل، يُمكن للمديرين تغطية النقص المؤقت بنقل المنتجات من مستودع إلى آخر حيثما تستدعي مستويات الطلب المرتفعة زيادة التوزيع.</w:t>
      </w:r>
    </w:p>
    <w:p w14:paraId="3770A819"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ضبط التكاليف:</w:t>
      </w:r>
    </w:p>
    <w:p w14:paraId="77ED8C17" w14:textId="77777777" w:rsidR="0027632F" w:rsidRPr="00A874AA" w:rsidRDefault="0027632F" w:rsidP="00FF5CF7">
      <w:p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t>يُولّد الاحتفاظ بالمواد في المستودعات تكاليف متعلقة بالتخزين والعمالة والنقل وغيرها. هذه التكاليف تُشغّل موارد كان من الممكن استثمارها في مجالات أخرى. تُساعد إدارة المستودعات الشركات على تحقيق الربح من خلال الحفاظ على الكمية المناسبة من المنتجات التي يُمكن تحويلها بسرعة إلى مبيعات، دون نقص في المستودعات أو المساس بالإنتاج أو التسليم.</w:t>
      </w:r>
    </w:p>
    <w:p w14:paraId="6F24335B"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التدفق النقدي:</w:t>
      </w:r>
      <w:r w:rsidRPr="00A874AA">
        <w:rPr>
          <w:rFonts w:ascii="Simplified Arabic" w:hAnsi="Simplified Arabic" w:cs="Simplified Arabic"/>
          <w:sz w:val="28"/>
          <w:szCs w:val="28"/>
          <w:rtl/>
        </w:rPr>
        <w:t xml:space="preserve"> تُمكّن الإدارة الفعّالة من تحقيق معدل دوران مرتفع للمستودعات، مما يُشير إلى مدى كفاءة بيع المواد وتحويلها إلى نقد للشركة. يُبشّر هذا التدفق النقدي الثابت بسيولة الشركة ومرونتها وسلامتها المالية بشكل عام.</w:t>
      </w:r>
    </w:p>
    <w:p w14:paraId="5AD32491"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رضا العملاء:</w:t>
      </w:r>
      <w:r w:rsidRPr="00A874AA">
        <w:rPr>
          <w:rFonts w:ascii="Simplified Arabic" w:hAnsi="Simplified Arabic" w:cs="Simplified Arabic"/>
          <w:sz w:val="28"/>
          <w:szCs w:val="28"/>
          <w:rtl/>
        </w:rPr>
        <w:t xml:space="preserve"> قد يؤثر نفاد المستودعات أو تأخير تسليم الطلبات سلبًا على علاقات العملاء. إدارة المستودعات لمنع أي نقص وسرعة تلبية الطلبات تُعزز ولاء العملاء، وترفع مستوى رضاهم، وتجذب المزيد من المشترين.</w:t>
      </w:r>
    </w:p>
    <w:p w14:paraId="14C43975" w14:textId="10BB9625" w:rsidR="0027632F" w:rsidRPr="00B3589C" w:rsidRDefault="0027632F" w:rsidP="00FF5CF7">
      <w:pPr>
        <w:spacing w:after="0" w:line="240" w:lineRule="auto"/>
        <w:jc w:val="both"/>
        <w:outlineLvl w:val="1"/>
        <w:rPr>
          <w:rFonts w:ascii="Simplified Arabic" w:hAnsi="Simplified Arabic" w:cs="Simplified Arabic"/>
          <w:b/>
          <w:bCs/>
          <w:color w:val="0D0D0D" w:themeColor="text1" w:themeTint="F2"/>
          <w:sz w:val="32"/>
          <w:szCs w:val="32"/>
          <w:rtl/>
        </w:rPr>
      </w:pPr>
      <w:bookmarkStart w:id="22" w:name="_Toc212542098"/>
      <w:r w:rsidRPr="00B3589C">
        <w:rPr>
          <w:rFonts w:ascii="Simplified Arabic" w:hAnsi="Simplified Arabic" w:cs="Simplified Arabic"/>
          <w:b/>
          <w:bCs/>
          <w:color w:val="0D0D0D" w:themeColor="text1" w:themeTint="F2"/>
          <w:sz w:val="32"/>
          <w:szCs w:val="32"/>
          <w:rtl/>
        </w:rPr>
        <w:t>أهداف إدارة المستودعات</w:t>
      </w:r>
      <w:r w:rsidR="00B71D7D">
        <w:rPr>
          <w:rFonts w:ascii="Simplified Arabic" w:hAnsi="Simplified Arabic" w:cs="Simplified Arabic" w:hint="cs"/>
          <w:b/>
          <w:bCs/>
          <w:color w:val="0D0D0D" w:themeColor="text1" w:themeTint="F2"/>
          <w:sz w:val="32"/>
          <w:szCs w:val="32"/>
          <w:rtl/>
        </w:rPr>
        <w:t>:</w:t>
      </w:r>
      <w:bookmarkEnd w:id="22"/>
    </w:p>
    <w:p w14:paraId="46DCF4CD" w14:textId="30D8D190"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يذكر (إبراهيم، 2024) عدد من الأهداف التي تسعى لها كفاءة إدارة المخزون كالتالي:</w:t>
      </w:r>
    </w:p>
    <w:p w14:paraId="25A83843" w14:textId="77777777" w:rsidR="0027632F" w:rsidRPr="00A874AA" w:rsidRDefault="0027632F" w:rsidP="00FF5CF7">
      <w:pPr>
        <w:numPr>
          <w:ilvl w:val="0"/>
          <w:numId w:val="11"/>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من الأهداف الأساسية لإدارة المخزون هو مواجهة الطلب المحتمل الفجائي أو الموسمي على المنتجات.</w:t>
      </w:r>
    </w:p>
    <w:p w14:paraId="4183295F" w14:textId="77777777" w:rsidR="0027632F" w:rsidRPr="00A874AA" w:rsidRDefault="0027632F" w:rsidP="00FF5CF7">
      <w:pPr>
        <w:numPr>
          <w:ilvl w:val="0"/>
          <w:numId w:val="11"/>
        </w:num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lastRenderedPageBreak/>
        <w:t>تتمثل إدارة المخزون في التخطيط والرقابة على المخزون، من أجل الإجابة عن سؤال جوهري: ما هو المخزون المطلوب توفره، وما هي الكمية المناسبة، ومتى يجب توفير هذه الكمية؟، وبالتالي سيتم توفير الكمية المناسبة للطلب.</w:t>
      </w:r>
    </w:p>
    <w:p w14:paraId="5FD702D8" w14:textId="77777777" w:rsidR="0027632F" w:rsidRPr="00A874AA" w:rsidRDefault="0027632F" w:rsidP="00FF5CF7">
      <w:pPr>
        <w:numPr>
          <w:ilvl w:val="0"/>
          <w:numId w:val="11"/>
        </w:num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t>تهدف إدارة المستودعات إلى تحقيق الميزة التنافسية، حيث أنه من الممكن تقليل المخزون وبالتالي تقليل تكلفته، وهو ما سيؤدي إلى تحسين العملية الإنتاجية وتقليل الفواقد، وهو ما فعلته شركة تويوتا اليابانية، حيث اهتمت اهتمام كبير بإدارة المستودعات من أجل التميز على منافسيها.</w:t>
      </w:r>
    </w:p>
    <w:p w14:paraId="5E081EF2" w14:textId="0A02ABEE" w:rsidR="0027632F" w:rsidRPr="00B3589C" w:rsidRDefault="0027632F" w:rsidP="00FF5CF7">
      <w:pPr>
        <w:spacing w:after="0" w:line="240" w:lineRule="auto"/>
        <w:jc w:val="both"/>
        <w:outlineLvl w:val="1"/>
        <w:rPr>
          <w:rFonts w:ascii="Simplified Arabic" w:hAnsi="Simplified Arabic" w:cs="Simplified Arabic"/>
          <w:b/>
          <w:bCs/>
          <w:color w:val="0D0D0D" w:themeColor="text1" w:themeTint="F2"/>
          <w:sz w:val="32"/>
          <w:szCs w:val="32"/>
          <w:rtl/>
        </w:rPr>
      </w:pPr>
      <w:bookmarkStart w:id="23" w:name="_Toc212542102"/>
      <w:r w:rsidRPr="00B3589C">
        <w:rPr>
          <w:rFonts w:ascii="Simplified Arabic" w:hAnsi="Simplified Arabic" w:cs="Simplified Arabic"/>
          <w:b/>
          <w:bCs/>
          <w:color w:val="0D0D0D" w:themeColor="text1" w:themeTint="F2"/>
          <w:sz w:val="32"/>
          <w:szCs w:val="32"/>
          <w:rtl/>
        </w:rPr>
        <w:t>تحديات إدارة المستودعات</w:t>
      </w:r>
      <w:r w:rsidR="00B71D7D">
        <w:rPr>
          <w:rFonts w:ascii="Simplified Arabic" w:hAnsi="Simplified Arabic" w:cs="Simplified Arabic" w:hint="cs"/>
          <w:b/>
          <w:bCs/>
          <w:color w:val="0D0D0D" w:themeColor="text1" w:themeTint="F2"/>
          <w:sz w:val="32"/>
          <w:szCs w:val="32"/>
          <w:rtl/>
        </w:rPr>
        <w:t>:</w:t>
      </w:r>
      <w:bookmarkEnd w:id="23"/>
    </w:p>
    <w:p w14:paraId="78980759" w14:textId="77777777" w:rsidR="0027632F" w:rsidRPr="0027632F" w:rsidRDefault="0027632F" w:rsidP="00FF5CF7">
      <w:pPr>
        <w:spacing w:after="0" w:line="240" w:lineRule="auto"/>
        <w:jc w:val="both"/>
        <w:rPr>
          <w:rFonts w:ascii="Simplified Arabic" w:hAnsi="Simplified Arabic" w:cs="Simplified Arabic"/>
          <w:sz w:val="28"/>
          <w:szCs w:val="28"/>
          <w:rtl/>
        </w:rPr>
      </w:pPr>
      <w:r w:rsidRPr="0027632F">
        <w:rPr>
          <w:rFonts w:ascii="Simplified Arabic" w:hAnsi="Simplified Arabic" w:cs="Simplified Arabic"/>
          <w:sz w:val="28"/>
          <w:szCs w:val="28"/>
          <w:rtl/>
        </w:rPr>
        <w:t>هناك أسباب شائعة لمشاكل المخزون كالتالي:</w:t>
      </w:r>
    </w:p>
    <w:p w14:paraId="7B5ECE93" w14:textId="77777777" w:rsidR="0027632F" w:rsidRPr="0027632F" w:rsidRDefault="0027632F" w:rsidP="00FF5CF7">
      <w:pPr>
        <w:numPr>
          <w:ilvl w:val="0"/>
          <w:numId w:val="15"/>
        </w:numPr>
        <w:spacing w:after="0" w:line="240" w:lineRule="auto"/>
        <w:jc w:val="both"/>
        <w:rPr>
          <w:rFonts w:ascii="Simplified Arabic" w:hAnsi="Simplified Arabic" w:cs="Simplified Arabic"/>
          <w:b/>
          <w:bCs/>
          <w:sz w:val="28"/>
          <w:szCs w:val="28"/>
          <w:rtl/>
        </w:rPr>
      </w:pPr>
      <w:r w:rsidRPr="0027632F">
        <w:rPr>
          <w:rFonts w:ascii="Simplified Arabic" w:hAnsi="Simplified Arabic" w:cs="Simplified Arabic"/>
          <w:b/>
          <w:bCs/>
          <w:sz w:val="28"/>
          <w:szCs w:val="28"/>
          <w:rtl/>
        </w:rPr>
        <w:t xml:space="preserve">الطلب غير المتوقع: </w:t>
      </w:r>
      <w:r w:rsidRPr="0027632F">
        <w:rPr>
          <w:rFonts w:ascii="Simplified Arabic" w:hAnsi="Simplified Arabic" w:cs="Simplified Arabic"/>
          <w:sz w:val="28"/>
          <w:szCs w:val="28"/>
          <w:rtl/>
        </w:rPr>
        <w:t>قد تؤدي التقلبات غير المتوقعة في طلب العملاء إلى فائض أو نقص في المخزون. يكمن الحل في استخدام أدوات أكثر تطورًا للتنبؤ بالطلب، استنادًا إلى البيانات التاريخية واتجاهات السوق، وحتى خوارزميات التعلم الآلي.</w:t>
      </w:r>
    </w:p>
    <w:p w14:paraId="7F27D74F" w14:textId="71475FA9" w:rsidR="0027632F" w:rsidRPr="0027632F" w:rsidRDefault="0027632F" w:rsidP="00FF5CF7">
      <w:pPr>
        <w:numPr>
          <w:ilvl w:val="0"/>
          <w:numId w:val="15"/>
        </w:numPr>
        <w:spacing w:after="0" w:line="240" w:lineRule="auto"/>
        <w:jc w:val="both"/>
        <w:rPr>
          <w:rFonts w:ascii="Simplified Arabic" w:hAnsi="Simplified Arabic" w:cs="Simplified Arabic"/>
          <w:b/>
          <w:bCs/>
          <w:sz w:val="28"/>
          <w:szCs w:val="28"/>
        </w:rPr>
      </w:pPr>
      <w:r w:rsidRPr="0027632F">
        <w:rPr>
          <w:rFonts w:ascii="Simplified Arabic" w:hAnsi="Simplified Arabic" w:cs="Simplified Arabic"/>
          <w:b/>
          <w:bCs/>
          <w:sz w:val="28"/>
          <w:szCs w:val="28"/>
          <w:rtl/>
        </w:rPr>
        <w:t>خطأ التنبؤ:</w:t>
      </w:r>
      <w:r w:rsidRPr="0027632F">
        <w:rPr>
          <w:rFonts w:ascii="Simplified Arabic" w:hAnsi="Simplified Arabic" w:cs="Simplified Arabic"/>
          <w:sz w:val="28"/>
          <w:szCs w:val="28"/>
          <w:rtl/>
        </w:rPr>
        <w:t xml:space="preserve"> قد تؤدي توقعات المبيعات غير الدقيقة إلى مشاكل في المخزون. ينبغي على الشركات تحسين نماذج التنبؤ لديها، مع مراعاة العوامل الموسمية والأحداث الخارجية وآراء العملاء المباشرة (</w:t>
      </w:r>
      <w:r w:rsidRPr="0027632F">
        <w:rPr>
          <w:rFonts w:ascii="Simplified Arabic" w:hAnsi="Simplified Arabic" w:cs="Simplified Arabic"/>
          <w:sz w:val="28"/>
          <w:szCs w:val="28"/>
        </w:rPr>
        <w:t>Dhouioui and Frikha, 2020</w:t>
      </w:r>
      <w:r w:rsidRPr="0027632F">
        <w:rPr>
          <w:rFonts w:ascii="Simplified Arabic" w:hAnsi="Simplified Arabic" w:cs="Simplified Arabic"/>
          <w:sz w:val="28"/>
          <w:szCs w:val="28"/>
          <w:rtl/>
        </w:rPr>
        <w:t>).</w:t>
      </w:r>
    </w:p>
    <w:p w14:paraId="367BDFEB" w14:textId="77777777" w:rsidR="0027632F" w:rsidRPr="0027632F" w:rsidRDefault="0027632F" w:rsidP="00FF5CF7">
      <w:pPr>
        <w:numPr>
          <w:ilvl w:val="0"/>
          <w:numId w:val="15"/>
        </w:numPr>
        <w:spacing w:after="0" w:line="240" w:lineRule="auto"/>
        <w:jc w:val="both"/>
        <w:rPr>
          <w:rFonts w:ascii="Simplified Arabic" w:hAnsi="Simplified Arabic" w:cs="Simplified Arabic"/>
          <w:b/>
          <w:bCs/>
          <w:sz w:val="28"/>
          <w:szCs w:val="28"/>
        </w:rPr>
      </w:pPr>
      <w:r w:rsidRPr="0027632F">
        <w:rPr>
          <w:rFonts w:ascii="Simplified Arabic" w:hAnsi="Simplified Arabic" w:cs="Simplified Arabic"/>
          <w:b/>
          <w:bCs/>
          <w:sz w:val="28"/>
          <w:szCs w:val="28"/>
          <w:rtl/>
        </w:rPr>
        <w:t xml:space="preserve">مهلة زمنية طويلة: </w:t>
      </w:r>
      <w:r w:rsidRPr="0027632F">
        <w:rPr>
          <w:rFonts w:ascii="Simplified Arabic" w:hAnsi="Simplified Arabic" w:cs="Simplified Arabic"/>
          <w:sz w:val="28"/>
          <w:szCs w:val="28"/>
          <w:rtl/>
        </w:rPr>
        <w:t>قد تؤدي توقعات المبيعات غير الدقيقة إلى مشاكل في المخزون، مما يؤثر على القدرة على تلبية الطلب، ولمعالجة هذا، يتعين على الشركات تحسين نماذج التنبؤ الخاصة بها، مع مراعاة العوامل الموسمية والأحداث الخارجية وآراء العملاء المباشرة (</w:t>
      </w:r>
      <w:r w:rsidRPr="0027632F">
        <w:rPr>
          <w:rFonts w:ascii="Simplified Arabic" w:hAnsi="Simplified Arabic" w:cs="Simplified Arabic"/>
          <w:sz w:val="28"/>
          <w:szCs w:val="28"/>
        </w:rPr>
        <w:t>Khan et al., 2022</w:t>
      </w:r>
      <w:r w:rsidRPr="0027632F">
        <w:rPr>
          <w:rFonts w:ascii="Simplified Arabic" w:hAnsi="Simplified Arabic" w:cs="Simplified Arabic"/>
          <w:sz w:val="28"/>
          <w:szCs w:val="28"/>
          <w:rtl/>
        </w:rPr>
        <w:t>) ‏.</w:t>
      </w:r>
    </w:p>
    <w:p w14:paraId="494A1BB4" w14:textId="77777777" w:rsidR="0027632F" w:rsidRPr="0027632F" w:rsidRDefault="0027632F" w:rsidP="00FF5CF7">
      <w:pPr>
        <w:numPr>
          <w:ilvl w:val="0"/>
          <w:numId w:val="15"/>
        </w:numPr>
        <w:spacing w:after="0" w:line="240" w:lineRule="auto"/>
        <w:jc w:val="both"/>
        <w:rPr>
          <w:rFonts w:ascii="Simplified Arabic" w:hAnsi="Simplified Arabic" w:cs="Simplified Arabic"/>
          <w:b/>
          <w:bCs/>
          <w:sz w:val="28"/>
          <w:szCs w:val="28"/>
          <w:rtl/>
        </w:rPr>
      </w:pPr>
      <w:r w:rsidRPr="0027632F">
        <w:rPr>
          <w:rFonts w:ascii="Simplified Arabic" w:hAnsi="Simplified Arabic" w:cs="Simplified Arabic"/>
          <w:b/>
          <w:bCs/>
          <w:sz w:val="28"/>
          <w:szCs w:val="28"/>
          <w:rtl/>
        </w:rPr>
        <w:t xml:space="preserve">مشاكل الموردين: </w:t>
      </w:r>
      <w:r w:rsidRPr="0027632F">
        <w:rPr>
          <w:rFonts w:ascii="Simplified Arabic" w:hAnsi="Simplified Arabic" w:cs="Simplified Arabic"/>
          <w:sz w:val="28"/>
          <w:szCs w:val="28"/>
          <w:rtl/>
        </w:rPr>
        <w:t>قد تؤدي التأخيرات أو المشاكل مع الموردين إلى عرقلة تدفق المخزون، يُعدّ تنويع مصادر التوريد والحفاظ على علاقات قوية مع الشركاء من الاستراتيجيات للحد من هذا الخطر.</w:t>
      </w:r>
    </w:p>
    <w:p w14:paraId="3B15A05B" w14:textId="77777777" w:rsidR="0027632F" w:rsidRPr="0027632F" w:rsidRDefault="0027632F" w:rsidP="00FF5CF7">
      <w:pPr>
        <w:numPr>
          <w:ilvl w:val="0"/>
          <w:numId w:val="15"/>
        </w:numPr>
        <w:spacing w:after="0" w:line="240" w:lineRule="auto"/>
        <w:jc w:val="both"/>
        <w:rPr>
          <w:rFonts w:ascii="Simplified Arabic" w:hAnsi="Simplified Arabic" w:cs="Simplified Arabic"/>
          <w:sz w:val="28"/>
          <w:szCs w:val="28"/>
          <w:rtl/>
        </w:rPr>
      </w:pPr>
      <w:r w:rsidRPr="0027632F">
        <w:rPr>
          <w:rFonts w:ascii="Simplified Arabic" w:hAnsi="Simplified Arabic" w:cs="Simplified Arabic"/>
          <w:b/>
          <w:bCs/>
          <w:sz w:val="28"/>
          <w:szCs w:val="28"/>
          <w:rtl/>
        </w:rPr>
        <w:t>مشاكل الجودة</w:t>
      </w:r>
      <w:r w:rsidRPr="0027632F">
        <w:rPr>
          <w:rFonts w:ascii="Simplified Arabic" w:hAnsi="Simplified Arabic" w:cs="Simplified Arabic"/>
          <w:sz w:val="28"/>
          <w:szCs w:val="28"/>
          <w:rtl/>
        </w:rPr>
        <w:t>: قد تؤثر المنتجات المعيبة أو التالفة على توافر المنتجات القابلة للبيع. سيساعد تطبيق ضوابط جودة وفحوصات دقيقة على الحد من هذه المشكلة، مثل مدة الصلاحية.</w:t>
      </w:r>
    </w:p>
    <w:p w14:paraId="47B5A657" w14:textId="77777777" w:rsidR="0027632F" w:rsidRPr="0027632F" w:rsidRDefault="0027632F" w:rsidP="00FF5CF7">
      <w:pPr>
        <w:spacing w:after="0" w:line="240" w:lineRule="auto"/>
        <w:jc w:val="both"/>
        <w:rPr>
          <w:rFonts w:ascii="Simplified Arabic" w:hAnsi="Simplified Arabic" w:cs="Simplified Arabic"/>
          <w:b/>
          <w:bCs/>
          <w:sz w:val="28"/>
          <w:szCs w:val="28"/>
          <w:rtl/>
          <w:lang w:bidi="ar-EG"/>
        </w:rPr>
      </w:pPr>
      <w:r w:rsidRPr="0027632F">
        <w:rPr>
          <w:rFonts w:ascii="Simplified Arabic" w:hAnsi="Simplified Arabic" w:cs="Simplified Arabic"/>
          <w:b/>
          <w:bCs/>
          <w:sz w:val="28"/>
          <w:szCs w:val="28"/>
          <w:rtl/>
        </w:rPr>
        <w:t>6. مشاكل التخزين</w:t>
      </w:r>
    </w:p>
    <w:p w14:paraId="1EBB24EF" w14:textId="32B49FC7" w:rsidR="0027632F" w:rsidRDefault="0027632F" w:rsidP="00FF5CF7">
      <w:pPr>
        <w:spacing w:after="0" w:line="240" w:lineRule="auto"/>
        <w:jc w:val="both"/>
        <w:rPr>
          <w:rFonts w:ascii="Simplified Arabic" w:hAnsi="Simplified Arabic" w:cs="Simplified Arabic"/>
          <w:sz w:val="28"/>
          <w:szCs w:val="28"/>
          <w:rtl/>
          <w:lang w:bidi="ar-EG"/>
        </w:rPr>
      </w:pPr>
      <w:r w:rsidRPr="0027632F">
        <w:rPr>
          <w:rFonts w:ascii="Simplified Arabic" w:hAnsi="Simplified Arabic" w:cs="Simplified Arabic"/>
          <w:sz w:val="28"/>
          <w:szCs w:val="28"/>
          <w:rtl/>
        </w:rPr>
        <w:t xml:space="preserve">قد تؤدي الإدارة غير السليمة لمساحات التخزين إلى تلف المخزون أو فقدانه. ولحل هذه المشكلة، يُعد الاستثمار في أنظمة إدارة المستودعات المتقدمة أمرًا بالغ الأهمية، توفر هذه الأنظمة ميزات تُحسّن تنظيم المساحة، مما يسمح بتخزين أكثر كفاءةً وأمانًا. بالإضافة إلى ذلك، من المهم تدريب الموظفين على ممارسات التعامل الفعّالة لتحقيق أقصى استفادة من المساحة ومنع أي مشاكل مستقبلية </w:t>
      </w:r>
      <w:r w:rsidRPr="0027632F">
        <w:rPr>
          <w:rFonts w:ascii="Simplified Arabic" w:hAnsi="Simplified Arabic" w:cs="Simplified Arabic"/>
          <w:sz w:val="28"/>
          <w:szCs w:val="28"/>
          <w:rtl/>
          <w:lang w:bidi="ar-EG"/>
        </w:rPr>
        <w:t>(</w:t>
      </w:r>
      <w:r w:rsidRPr="0027632F">
        <w:rPr>
          <w:rFonts w:ascii="Simplified Arabic" w:hAnsi="Simplified Arabic" w:cs="Simplified Arabic"/>
          <w:sz w:val="28"/>
          <w:szCs w:val="28"/>
        </w:rPr>
        <w:t>Alam et al., 2024</w:t>
      </w:r>
      <w:r w:rsidRPr="0027632F">
        <w:rPr>
          <w:rFonts w:ascii="Simplified Arabic" w:hAnsi="Simplified Arabic" w:cs="Simplified Arabic"/>
          <w:sz w:val="28"/>
          <w:szCs w:val="28"/>
          <w:rtl/>
          <w:lang w:bidi="ar-EG"/>
        </w:rPr>
        <w:t>).</w:t>
      </w:r>
    </w:p>
    <w:p w14:paraId="69AC686D" w14:textId="77777777" w:rsidR="008E78A1" w:rsidRDefault="008E78A1" w:rsidP="00FF5CF7">
      <w:pPr>
        <w:spacing w:after="0" w:line="240" w:lineRule="auto"/>
        <w:jc w:val="both"/>
        <w:rPr>
          <w:rFonts w:ascii="Simplified Arabic" w:hAnsi="Simplified Arabic" w:cs="Simplified Arabic"/>
          <w:sz w:val="28"/>
          <w:szCs w:val="28"/>
          <w:rtl/>
          <w:lang w:bidi="ar-EG"/>
        </w:rPr>
      </w:pPr>
    </w:p>
    <w:p w14:paraId="0AF3963B" w14:textId="77777777" w:rsidR="008E78A1" w:rsidRDefault="008E78A1" w:rsidP="00FF5CF7">
      <w:pPr>
        <w:spacing w:after="0" w:line="240" w:lineRule="auto"/>
        <w:jc w:val="both"/>
        <w:rPr>
          <w:rFonts w:ascii="Simplified Arabic" w:hAnsi="Simplified Arabic" w:cs="Simplified Arabic"/>
          <w:sz w:val="28"/>
          <w:szCs w:val="28"/>
          <w:rtl/>
          <w:lang w:bidi="ar-EG"/>
        </w:rPr>
      </w:pPr>
    </w:p>
    <w:p w14:paraId="1229F6B2" w14:textId="77777777" w:rsidR="008E78A1" w:rsidRPr="0027632F" w:rsidRDefault="008E78A1" w:rsidP="00FF5CF7">
      <w:pPr>
        <w:spacing w:after="0" w:line="240" w:lineRule="auto"/>
        <w:jc w:val="both"/>
        <w:rPr>
          <w:rFonts w:ascii="Simplified Arabic" w:hAnsi="Simplified Arabic" w:cs="Simplified Arabic"/>
          <w:sz w:val="28"/>
          <w:szCs w:val="28"/>
          <w:rtl/>
          <w:lang w:bidi="ar-EG"/>
        </w:rPr>
      </w:pPr>
    </w:p>
    <w:p w14:paraId="69580C70" w14:textId="07C2DDA3" w:rsidR="005C5536" w:rsidRPr="00024EC8" w:rsidRDefault="005C5536" w:rsidP="00FF5CF7">
      <w:pPr>
        <w:spacing w:after="0" w:line="240" w:lineRule="auto"/>
        <w:jc w:val="both"/>
        <w:outlineLvl w:val="0"/>
        <w:rPr>
          <w:rFonts w:ascii="Simplified Arabic" w:hAnsi="Simplified Arabic" w:cs="Simplified Arabic"/>
          <w:b/>
          <w:bCs/>
          <w:sz w:val="40"/>
          <w:szCs w:val="40"/>
          <w:rtl/>
        </w:rPr>
      </w:pPr>
      <w:bookmarkStart w:id="24" w:name="_Toc212542106"/>
      <w:r w:rsidRPr="00024EC8">
        <w:rPr>
          <w:rFonts w:ascii="Simplified Arabic" w:hAnsi="Simplified Arabic" w:cs="Simplified Arabic"/>
          <w:b/>
          <w:bCs/>
          <w:sz w:val="40"/>
          <w:szCs w:val="40"/>
          <w:rtl/>
        </w:rPr>
        <w:lastRenderedPageBreak/>
        <w:t xml:space="preserve">الدراسات </w:t>
      </w:r>
      <w:r w:rsidRPr="00024EC8">
        <w:rPr>
          <w:rFonts w:ascii="Simplified Arabic" w:hAnsi="Simplified Arabic" w:cs="Simplified Arabic" w:hint="cs"/>
          <w:b/>
          <w:bCs/>
          <w:sz w:val="40"/>
          <w:szCs w:val="40"/>
          <w:rtl/>
        </w:rPr>
        <w:t>السابقة</w:t>
      </w:r>
      <w:r>
        <w:rPr>
          <w:rFonts w:ascii="Simplified Arabic" w:hAnsi="Simplified Arabic" w:cs="Simplified Arabic" w:hint="cs"/>
          <w:b/>
          <w:bCs/>
          <w:sz w:val="40"/>
          <w:szCs w:val="40"/>
          <w:rtl/>
        </w:rPr>
        <w:t>:</w:t>
      </w:r>
      <w:bookmarkEnd w:id="24"/>
    </w:p>
    <w:p w14:paraId="71E20ABD" w14:textId="77777777" w:rsidR="005C5536" w:rsidRPr="00024EC8" w:rsidRDefault="005C5536" w:rsidP="00FF5CF7">
      <w:pPr>
        <w:spacing w:after="0" w:line="240" w:lineRule="auto"/>
        <w:jc w:val="both"/>
        <w:outlineLvl w:val="0"/>
        <w:rPr>
          <w:rFonts w:ascii="Simplified Arabic" w:hAnsi="Simplified Arabic" w:cs="Simplified Arabic"/>
          <w:b/>
          <w:bCs/>
          <w:sz w:val="40"/>
          <w:szCs w:val="40"/>
          <w:rtl/>
        </w:rPr>
      </w:pPr>
      <w:r w:rsidRPr="00024EC8">
        <w:rPr>
          <w:rFonts w:ascii="Simplified Arabic" w:hAnsi="Simplified Arabic" w:cs="Simplified Arabic"/>
          <w:b/>
          <w:bCs/>
          <w:sz w:val="40"/>
          <w:szCs w:val="40"/>
          <w:rtl/>
        </w:rPr>
        <w:t xml:space="preserve">الدراسات </w:t>
      </w:r>
      <w:r w:rsidRPr="00024EC8">
        <w:rPr>
          <w:rFonts w:ascii="Simplified Arabic" w:hAnsi="Simplified Arabic" w:cs="Simplified Arabic" w:hint="cs"/>
          <w:b/>
          <w:bCs/>
          <w:sz w:val="40"/>
          <w:szCs w:val="40"/>
          <w:rtl/>
        </w:rPr>
        <w:t>السابقة</w:t>
      </w:r>
      <w:r w:rsidRPr="00024EC8">
        <w:rPr>
          <w:rFonts w:ascii="Simplified Arabic" w:hAnsi="Simplified Arabic" w:cs="Simplified Arabic"/>
          <w:b/>
          <w:bCs/>
          <w:sz w:val="40"/>
          <w:szCs w:val="40"/>
        </w:rPr>
        <w:t xml:space="preserve"> </w:t>
      </w:r>
      <w:r w:rsidRPr="00024EC8">
        <w:rPr>
          <w:rFonts w:ascii="Simplified Arabic" w:hAnsi="Simplified Arabic" w:cs="Simplified Arabic"/>
          <w:b/>
          <w:bCs/>
          <w:sz w:val="40"/>
          <w:szCs w:val="40"/>
          <w:rtl/>
        </w:rPr>
        <w:t>التي</w:t>
      </w:r>
      <w:r w:rsidRPr="00024EC8">
        <w:rPr>
          <w:rFonts w:ascii="Simplified Arabic" w:hAnsi="Simplified Arabic" w:cs="Simplified Arabic" w:hint="cs"/>
          <w:b/>
          <w:bCs/>
          <w:sz w:val="40"/>
          <w:szCs w:val="40"/>
          <w:rtl/>
        </w:rPr>
        <w:t xml:space="preserve"> تناولت التحول الرقمي</w:t>
      </w:r>
      <w:r>
        <w:rPr>
          <w:rFonts w:ascii="Simplified Arabic" w:hAnsi="Simplified Arabic" w:cs="Simplified Arabic" w:hint="cs"/>
          <w:b/>
          <w:bCs/>
          <w:sz w:val="40"/>
          <w:szCs w:val="40"/>
          <w:rtl/>
        </w:rPr>
        <w:t>:</w:t>
      </w:r>
    </w:p>
    <w:p w14:paraId="5BF531D7" w14:textId="3A060D59" w:rsidR="004B5303" w:rsidRPr="00A874AA" w:rsidRDefault="004B5303" w:rsidP="00FF5CF7">
      <w:pPr>
        <w:spacing w:after="0" w:line="240" w:lineRule="auto"/>
        <w:jc w:val="both"/>
        <w:rPr>
          <w:rFonts w:ascii="Simplified Arabic" w:hAnsi="Simplified Arabic" w:cs="Simplified Arabic"/>
          <w:sz w:val="28"/>
          <w:szCs w:val="28"/>
          <w:rtl/>
        </w:rPr>
      </w:pPr>
      <w:r w:rsidRPr="00472D13">
        <w:rPr>
          <w:rFonts w:ascii="Simplified Arabic" w:hAnsi="Simplified Arabic" w:cs="Simplified Arabic"/>
          <w:b/>
          <w:bCs/>
          <w:sz w:val="28"/>
          <w:szCs w:val="28"/>
          <w:rtl/>
        </w:rPr>
        <w:t>دراسة أحمد(2024)</w:t>
      </w:r>
      <w:r w:rsidR="00372DE3" w:rsidRPr="00A874AA">
        <w:rPr>
          <w:rFonts w:ascii="Simplified Arabic" w:hAnsi="Simplified Arabic" w:cs="Simplified Arabic"/>
          <w:sz w:val="28"/>
          <w:szCs w:val="28"/>
          <w:rtl/>
        </w:rPr>
        <w:t xml:space="preserve"> </w:t>
      </w:r>
      <w:r w:rsidRPr="00A874AA">
        <w:rPr>
          <w:rFonts w:ascii="Simplified Arabic" w:hAnsi="Simplified Arabic" w:cs="Simplified Arabic"/>
          <w:sz w:val="28"/>
          <w:szCs w:val="28"/>
          <w:rtl/>
        </w:rPr>
        <w:t>سعت لقياس أثر التحول الرقمي</w:t>
      </w:r>
      <w:r w:rsidR="00016AB4">
        <w:rPr>
          <w:rFonts w:ascii="Simplified Arabic" w:hAnsi="Simplified Arabic" w:cs="Simplified Arabic" w:hint="cs"/>
          <w:sz w:val="28"/>
          <w:szCs w:val="28"/>
          <w:rtl/>
        </w:rPr>
        <w:t xml:space="preserve"> </w:t>
      </w:r>
      <w:r w:rsidRPr="00A874AA">
        <w:rPr>
          <w:rFonts w:ascii="Simplified Arabic" w:hAnsi="Simplified Arabic" w:cs="Simplified Arabic"/>
          <w:sz w:val="28"/>
          <w:szCs w:val="28"/>
          <w:rtl/>
        </w:rPr>
        <w:t>على أداء العاملين. اعتمدت الدراسة على المنهج الوصفي التحليلي ومنهج المسح الاجتماعي. تكونت عينة الدراسة من حيث أجريت على 249 عاملًا و69 مسؤولًا في شركة المقاولات المصرية، فرع سوهاج. استخدمت الدراسة استمارتين للاستبيان، إحداهما للعاملين والأخرى للمسؤولين. وكانت النتائج ذات دلالة معنوية مقبولة، فقد أكدت نتائج الدراسة أن مستوى إدراك العاملين لدور التحول الرقمي في تحسين الأداء الوظيفي متوسط، مما يبرز أهمية تعزيز وعي العاملين وتطوير استراتيجيات التحول الرقمي لتحسين جودة الأداء.</w:t>
      </w:r>
    </w:p>
    <w:p w14:paraId="74A9A5DB" w14:textId="3B89A72C" w:rsidR="004B5303" w:rsidRPr="00A874AA" w:rsidRDefault="004B5303" w:rsidP="00FF5CF7">
      <w:pPr>
        <w:spacing w:after="0" w:line="240" w:lineRule="auto"/>
        <w:jc w:val="both"/>
        <w:rPr>
          <w:rFonts w:ascii="Simplified Arabic" w:hAnsi="Simplified Arabic" w:cs="Simplified Arabic"/>
          <w:sz w:val="28"/>
          <w:szCs w:val="28"/>
          <w:rtl/>
        </w:rPr>
      </w:pPr>
      <w:r w:rsidRPr="00472D13">
        <w:rPr>
          <w:rFonts w:ascii="Simplified Arabic" w:hAnsi="Simplified Arabic" w:cs="Simplified Arabic"/>
          <w:b/>
          <w:bCs/>
          <w:sz w:val="28"/>
          <w:szCs w:val="28"/>
          <w:rtl/>
        </w:rPr>
        <w:t>دراسة سعد الزهراني ومجلد(2024)</w:t>
      </w:r>
      <w:r w:rsidR="00372DE3" w:rsidRPr="00A874AA">
        <w:rPr>
          <w:rFonts w:ascii="Simplified Arabic" w:hAnsi="Simplified Arabic" w:cs="Simplified Arabic"/>
          <w:sz w:val="28"/>
          <w:szCs w:val="28"/>
          <w:rtl/>
        </w:rPr>
        <w:t xml:space="preserve"> هدفت </w:t>
      </w:r>
      <w:r w:rsidRPr="00A874AA">
        <w:rPr>
          <w:rFonts w:ascii="Simplified Arabic" w:hAnsi="Simplified Arabic" w:cs="Simplified Arabic"/>
          <w:sz w:val="28"/>
          <w:szCs w:val="28"/>
          <w:rtl/>
        </w:rPr>
        <w:t>التعرف على أثر التحول الرقمي بأبعاده المختلفة (البنية التحتية التكنولوجية، التشريعات والسياسات، الثقافة التنظيمية، الموارد البشرية) على أداء العاملين بالمستشفيات التخصصية بجدة، وذلك من خلال اعتماد المنهج الوصفي التحليلي واستخدام قائمة استقصاء كأداة رئيسية لجمع البيانات من عينة عشوائية مكونة من (290) موظفاً من الأطباء والصيادلة والإداريين والفنيين في مستشفى العيون بجدة ومستشفى العزيزية. وأظهرت النتائج أن مستوى التحول الرقمي والأداء الوظيفي في المستشفيات التخصصية بمحافظة جدة كان مرتفعًا. كما توصلت الدراسة إلى وجود أثر ذي دلالة إحصائية عند مستوى (0.05) للتحول الرقمي بأبعاده المختلفة على الأداء الوظيفي، إلى جانب وجود فروقات ذات دلالة إحصائية بين متوسطات استجابات أفراد العينة نحو أداء العاملين تعزى لمتغيري العمر والمؤهل العلمي. وأوصت الدراسة بضرورة تعزيز تطبيق التحول الرقمي في المستشفيات لضمان تحسين أداء العاملين ورفع مستوى الخدمات الصحية المقدمة</w:t>
      </w:r>
    </w:p>
    <w:p w14:paraId="3A824878" w14:textId="56AA123A" w:rsidR="004B5303" w:rsidRPr="00A874AA" w:rsidRDefault="004B5303" w:rsidP="00FF5CF7">
      <w:pPr>
        <w:spacing w:after="0" w:line="240" w:lineRule="auto"/>
        <w:jc w:val="both"/>
        <w:rPr>
          <w:rFonts w:ascii="Simplified Arabic" w:hAnsi="Simplified Arabic" w:cs="Simplified Arabic"/>
          <w:sz w:val="28"/>
          <w:szCs w:val="28"/>
          <w:rtl/>
        </w:rPr>
      </w:pPr>
      <w:r w:rsidRPr="00472D13">
        <w:rPr>
          <w:rFonts w:ascii="Simplified Arabic" w:hAnsi="Simplified Arabic" w:cs="Simplified Arabic"/>
          <w:b/>
          <w:bCs/>
          <w:sz w:val="28"/>
          <w:szCs w:val="28"/>
          <w:rtl/>
        </w:rPr>
        <w:t>دراسة الهاجري وآخرون(2024)</w:t>
      </w:r>
      <w:r w:rsidR="00372DE3" w:rsidRPr="00A874AA">
        <w:rPr>
          <w:rFonts w:ascii="Simplified Arabic" w:hAnsi="Simplified Arabic" w:cs="Simplified Arabic"/>
          <w:sz w:val="28"/>
          <w:szCs w:val="28"/>
          <w:rtl/>
        </w:rPr>
        <w:t xml:space="preserve">  سعت </w:t>
      </w:r>
      <w:r w:rsidRPr="00A874AA">
        <w:rPr>
          <w:rFonts w:ascii="Simplified Arabic" w:hAnsi="Simplified Arabic" w:cs="Simplified Arabic"/>
          <w:sz w:val="28"/>
          <w:szCs w:val="28"/>
          <w:rtl/>
        </w:rPr>
        <w:t>معرفة أثر التحول الرقمي في تطوير الأداء الوظيفي للعاملين في هيئة تقويم التعليم والتدريب بمدينة الرياض المملكة العربية السعودية. اعتمدت الدراسة على المنهج الوصفي، وتم استخدام استبانة وزعت على عينة قدرها 100 عامل داخل الهيئة.  خلصت الدراسة إلى عدة نتائج أهمها: وجود تأثير إيجابي لبعض أبعاد التحول الرقمي على الأداء الوظيفي للعاملين، والضعف في البنية المؤسسية اللازمة للتحول الرقمي، إضافة لوجود رغبة قوية لدى الكوادر العاملة في الهيئة في تنفيذ التحول الرقمي لما له من دور في تسهيل الأعمال وسرعة إنجاز المهام. وأوصت الدراسة بضرورة منح العاملي ذوي المهارات الرقمية حرية التصرف، والقدرة على تنفيذ التغييرات الضرورية لإنجاح عملية التحول الرقمي.</w:t>
      </w:r>
    </w:p>
    <w:p w14:paraId="5CE36537" w14:textId="121C747D" w:rsidR="004B5303" w:rsidRPr="00A874AA" w:rsidRDefault="004B5303" w:rsidP="00FF5CF7">
      <w:pPr>
        <w:spacing w:after="0" w:line="240" w:lineRule="auto"/>
        <w:jc w:val="both"/>
        <w:rPr>
          <w:rFonts w:ascii="Simplified Arabic" w:hAnsi="Simplified Arabic" w:cs="Simplified Arabic"/>
          <w:sz w:val="28"/>
          <w:szCs w:val="28"/>
          <w:rtl/>
        </w:rPr>
      </w:pPr>
      <w:r w:rsidRPr="00FB0938">
        <w:rPr>
          <w:rFonts w:ascii="Simplified Arabic" w:hAnsi="Simplified Arabic" w:cs="Simplified Arabic"/>
          <w:b/>
          <w:bCs/>
          <w:sz w:val="28"/>
          <w:szCs w:val="28"/>
          <w:rtl/>
        </w:rPr>
        <w:t>دراسة راهب وشابي(2023)</w:t>
      </w:r>
      <w:r w:rsidR="00372DE3" w:rsidRPr="00A874AA">
        <w:rPr>
          <w:rFonts w:ascii="Simplified Arabic" w:hAnsi="Simplified Arabic" w:cs="Simplified Arabic"/>
          <w:sz w:val="28"/>
          <w:szCs w:val="28"/>
          <w:rtl/>
        </w:rPr>
        <w:t xml:space="preserve"> التعرف على </w:t>
      </w:r>
      <w:r w:rsidRPr="00A874AA">
        <w:rPr>
          <w:rFonts w:ascii="Simplified Arabic" w:hAnsi="Simplified Arabic" w:cs="Simplified Arabic"/>
          <w:sz w:val="28"/>
          <w:szCs w:val="28"/>
          <w:rtl/>
        </w:rPr>
        <w:t xml:space="preserve">أثر التحول الرقمي بأبعاده الثلاثة (استخدام التقنيات الرقمية، رقمنة العاملين بالبنك، رقمنة العملاء وعلاقاتهم) على الأداء الوظيفي للعاملين في البنوك التجارية الجزائرية. اعتمدت الدراسة على المنهج الوصفي التحليلي، وتم استخدام الاستبيان كأداة رئيسية لجمع البيانات، حيث شملت الدراسة العاملين في البنوك التجارية بولاية الطارف. وتوصلت النتائج إلى أن للتحول الرقمي تأثيراً أيجابياً على الأداء الوظيفي للعاملين، حيث كان هناك أثر سلبي لاستخدام التقنيات الرقمية على الأداء الوظيفي عند مستوى معنوية </w:t>
      </w:r>
      <w:r w:rsidRPr="00A874AA">
        <w:rPr>
          <w:rFonts w:ascii="Simplified Arabic" w:hAnsi="Simplified Arabic" w:cs="Simplified Arabic"/>
          <w:sz w:val="28"/>
          <w:szCs w:val="28"/>
          <w:rtl/>
        </w:rPr>
        <w:lastRenderedPageBreak/>
        <w:t>5%، في حين كان هناك أثر إيجابي لرقمنه العملاء ورقمنة العاملين على الأداء الوظيفي عند نفس مستوى المعنوية. وأوصت الدراسة بضرورة تبني البنوك التجارية لأبعاد التحول الرقمي لتحسين أداء العاملين بها.</w:t>
      </w:r>
    </w:p>
    <w:p w14:paraId="33D73B90" w14:textId="25FA82B1" w:rsidR="004B5303" w:rsidRPr="00A874AA" w:rsidRDefault="004B5303" w:rsidP="00FF5CF7">
      <w:pPr>
        <w:spacing w:after="0" w:line="240" w:lineRule="auto"/>
        <w:jc w:val="both"/>
        <w:rPr>
          <w:rFonts w:ascii="Simplified Arabic" w:hAnsi="Simplified Arabic" w:cs="Simplified Arabic"/>
          <w:sz w:val="28"/>
          <w:szCs w:val="28"/>
          <w:rtl/>
        </w:rPr>
      </w:pPr>
      <w:r w:rsidRPr="00304BBD">
        <w:rPr>
          <w:rFonts w:ascii="Simplified Arabic" w:hAnsi="Simplified Arabic" w:cs="Simplified Arabic"/>
          <w:b/>
          <w:bCs/>
          <w:sz w:val="28"/>
          <w:szCs w:val="28"/>
          <w:rtl/>
        </w:rPr>
        <w:t xml:space="preserve">دراسة الجغوبي والحربي (2023)  </w:t>
      </w:r>
      <w:r w:rsidRPr="00A874AA">
        <w:rPr>
          <w:rFonts w:ascii="Simplified Arabic" w:hAnsi="Simplified Arabic" w:cs="Simplified Arabic"/>
          <w:sz w:val="28"/>
          <w:szCs w:val="28"/>
          <w:rtl/>
        </w:rPr>
        <w:t>هدفت التعرف على أثر التحول الرقمي (الخطط الاستراتيجية – الإدارة الرقمية) على رفع كفاءة أداء العاملين في منطقة المدينة المنورة. اعتمدت الدراسة على المنهج الوصفي التحليل، تم تصميم أداة الاستبانة كوسيلة لجمع البيانات من عينة مكونة من (131) موظفًا وموظفة من العاملين في إمارة منطقة المدينة المنورة. وأشارت نتائج الدراسة إلى وجود علاقة ذات دلالة إحصائية عند مستوى (0.05) بين الخطط الاستراتيجية ورفع كفاءة الأداء الوظيفي للعاملين في إمارة منطقة المدينة المنورة. وجود أثر ذي دلالة إحصائية عند مستوى (0.05) بين الخطة الاستراتيجية ورفع كفاءة العاملين في إمارة منطقة المدينة المنورة. وجود أثر ذي دلالة إحصائية عند مستوى (0.05) بين الإدارة الرقمية ورفع كفاءة العاملين في إمارة منطقة المدينة المنورة. وأوصت الدراسة بضرورة اهتمام إمارة منطقة المدينة المنورة بتطوير الخطط الاستراتيجية والمعايير الخاصة بالتحول الرقمي، مع إعداد العديد من البرامج والمستهدفات التي تهدف إلى زيادة وعي منسوبيها</w:t>
      </w:r>
    </w:p>
    <w:p w14:paraId="5FB2D082" w14:textId="77777777" w:rsidR="00372DE3" w:rsidRPr="00A874AA" w:rsidRDefault="00372DE3" w:rsidP="00FF5CF7">
      <w:pPr>
        <w:spacing w:after="0" w:line="240" w:lineRule="auto"/>
        <w:jc w:val="both"/>
        <w:rPr>
          <w:rFonts w:ascii="Simplified Arabic" w:hAnsi="Simplified Arabic" w:cs="Simplified Arabic"/>
          <w:sz w:val="28"/>
          <w:szCs w:val="28"/>
        </w:rPr>
      </w:pPr>
      <w:r w:rsidRPr="00304BBD">
        <w:rPr>
          <w:rFonts w:ascii="Simplified Arabic" w:hAnsi="Simplified Arabic" w:cs="Simplified Arabic"/>
          <w:b/>
          <w:bCs/>
          <w:sz w:val="28"/>
          <w:szCs w:val="28"/>
          <w:rtl/>
        </w:rPr>
        <w:t>دراسة  الشمري (2022)</w:t>
      </w:r>
      <w:r w:rsidRPr="00A874AA">
        <w:rPr>
          <w:rFonts w:ascii="Simplified Arabic" w:hAnsi="Simplified Arabic" w:cs="Simplified Arabic"/>
          <w:sz w:val="28"/>
          <w:szCs w:val="28"/>
          <w:rtl/>
        </w:rPr>
        <w:t xml:space="preserve"> هدفت التعرف على متطلبات تحقيق التحول الرقمي في الجامعات السعودية وفق رؤية المملكة 2030، وقد اقتصرت عينة الدراسة على جامعة حائل باعتبارها الجامعة التي تعمل بها الباحثة. اعتمدت الدراسة على المنهج الوصفي، واستخدمت أداة الاستبانة التي تم توجيهها إلى عينة مكونة من 200 عضو هيئة تدريس من قيادات الجامعة على اختلاف مستوياتها مثل رؤساء الأقسام، وكلاء الكليات، وعمداء الكليات. كان هدف الدراسة الميدانية قياس درجة توافر كل عنصر من العناصر التي تحتاجها الجامعة لتحقيق متطلبات التحول الرقمي. وقد توصلت الدراسة إلى عدة نتائج من أبرزها أن درجة توافر العناصر اللازمة للتحول الرقمي في جامعة حائل بلغت 65.48%، كما أظهرت وجود فروق ذات دلالة إحصائية في الدرجة العلمية لصالح درجة أستاذ دكتور، وفي النوع لصالح الذكور. </w:t>
      </w:r>
    </w:p>
    <w:p w14:paraId="0F108575" w14:textId="583A5EA1" w:rsidR="003A0922" w:rsidRPr="00024EC8" w:rsidRDefault="003A0922" w:rsidP="00FF5CF7">
      <w:pPr>
        <w:spacing w:after="0" w:line="240" w:lineRule="auto"/>
        <w:jc w:val="both"/>
        <w:outlineLvl w:val="0"/>
        <w:rPr>
          <w:rFonts w:ascii="Simplified Arabic" w:hAnsi="Simplified Arabic" w:cs="Simplified Arabic"/>
          <w:b/>
          <w:bCs/>
          <w:sz w:val="40"/>
          <w:szCs w:val="40"/>
        </w:rPr>
      </w:pPr>
      <w:bookmarkStart w:id="25" w:name="_Toc212542107"/>
      <w:r w:rsidRPr="00024EC8">
        <w:rPr>
          <w:rFonts w:ascii="Simplified Arabic" w:hAnsi="Simplified Arabic" w:cs="Simplified Arabic"/>
          <w:b/>
          <w:bCs/>
          <w:sz w:val="40"/>
          <w:szCs w:val="40"/>
          <w:rtl/>
        </w:rPr>
        <w:t xml:space="preserve">الدراسات السابقة </w:t>
      </w:r>
      <w:r w:rsidR="009771F8" w:rsidRPr="00024EC8">
        <w:rPr>
          <w:rFonts w:ascii="Simplified Arabic" w:hAnsi="Simplified Arabic" w:cs="Simplified Arabic" w:hint="cs"/>
          <w:b/>
          <w:bCs/>
          <w:sz w:val="40"/>
          <w:szCs w:val="40"/>
          <w:rtl/>
        </w:rPr>
        <w:t>التي ترتبط بإدارة المستودعات</w:t>
      </w:r>
      <w:r w:rsidR="00B71D7D">
        <w:rPr>
          <w:rFonts w:ascii="Simplified Arabic" w:hAnsi="Simplified Arabic" w:cs="Simplified Arabic" w:hint="cs"/>
          <w:b/>
          <w:bCs/>
          <w:sz w:val="40"/>
          <w:szCs w:val="40"/>
          <w:rtl/>
        </w:rPr>
        <w:t>:</w:t>
      </w:r>
      <w:bookmarkEnd w:id="25"/>
    </w:p>
    <w:p w14:paraId="323ED4AF" w14:textId="43F91CB5" w:rsidR="003A0922" w:rsidRPr="009771F8" w:rsidRDefault="003A0922" w:rsidP="00FF5CF7">
      <w:pPr>
        <w:spacing w:after="0" w:line="240" w:lineRule="auto"/>
        <w:jc w:val="both"/>
        <w:rPr>
          <w:rFonts w:ascii="Simplified Arabic" w:hAnsi="Simplified Arabic" w:cs="Simplified Arabic"/>
          <w:sz w:val="28"/>
          <w:szCs w:val="28"/>
          <w:rtl/>
        </w:rPr>
      </w:pPr>
      <w:r w:rsidRPr="009771F8">
        <w:rPr>
          <w:rFonts w:ascii="Simplified Arabic" w:hAnsi="Simplified Arabic" w:cs="Simplified Arabic"/>
          <w:b/>
          <w:bCs/>
          <w:sz w:val="28"/>
          <w:szCs w:val="28"/>
          <w:rtl/>
        </w:rPr>
        <w:t xml:space="preserve">دراسة (الوادية وحلس، 2023) </w:t>
      </w:r>
      <w:r w:rsidR="009771F8">
        <w:rPr>
          <w:rFonts w:ascii="Simplified Arabic" w:hAnsi="Simplified Arabic" w:cs="Simplified Arabic" w:hint="cs"/>
          <w:b/>
          <w:bCs/>
          <w:sz w:val="28"/>
          <w:szCs w:val="28"/>
          <w:rtl/>
        </w:rPr>
        <w:t>هدفت</w:t>
      </w:r>
      <w:r w:rsidRPr="009771F8">
        <w:rPr>
          <w:rFonts w:ascii="Simplified Arabic" w:hAnsi="Simplified Arabic" w:cs="Simplified Arabic"/>
          <w:sz w:val="28"/>
          <w:szCs w:val="28"/>
          <w:rtl/>
        </w:rPr>
        <w:t xml:space="preserve"> التعرف على دور الرقابة الداخلية في إدارة المستودعات السلعي، على المال العام وخاصة في وزارة الصحة الفلسطينية، بقطاع غزة، واستخدمت الدراسة المنهج الوصفي التطبيقي، وتكونت عينة الدراسة من (50) موظف من العاملين بحقل الرقابة الداخلية والعاملين في مخازن وزارة الصحة الفلسطينية في قطاع غزة باعتبارهم الفئة المستهدفة في عينة البحث وتم الاعتماد على المقابلات الشخصية والاستبانة كأداة للدراسة، وتوصلت الدراسة إلى وجود رقابة داخلية على المستودعات تساهم بشكل كبير في الحفاظ على المال العام في وزارة الصحة الفلسطينية، كما أظهرت أظهرت كذلك عدم وجود معوقات بدرجة كبيرة تعيق عمل الرقابة الداخلية مع توضيح بعض المعوقات الموجودة التي يجب التخلص منها وتم وضع الحلول لها.</w:t>
      </w:r>
    </w:p>
    <w:p w14:paraId="47D94518" w14:textId="39B2929E" w:rsidR="003A0922" w:rsidRPr="009771F8" w:rsidRDefault="003A0922" w:rsidP="00FF5CF7">
      <w:pPr>
        <w:spacing w:after="0" w:line="240" w:lineRule="auto"/>
        <w:jc w:val="both"/>
        <w:rPr>
          <w:rFonts w:ascii="Simplified Arabic" w:hAnsi="Simplified Arabic" w:cs="Simplified Arabic"/>
          <w:sz w:val="28"/>
          <w:szCs w:val="28"/>
          <w:rtl/>
        </w:rPr>
      </w:pPr>
      <w:r w:rsidRPr="009771F8">
        <w:rPr>
          <w:rFonts w:ascii="Simplified Arabic" w:hAnsi="Simplified Arabic" w:cs="Simplified Arabic"/>
          <w:b/>
          <w:bCs/>
          <w:sz w:val="28"/>
          <w:szCs w:val="28"/>
          <w:rtl/>
        </w:rPr>
        <w:t>دراسة (</w:t>
      </w:r>
      <w:r w:rsidRPr="009771F8">
        <w:rPr>
          <w:rFonts w:ascii="Simplified Arabic" w:hAnsi="Simplified Arabic" w:cs="Simplified Arabic"/>
          <w:b/>
          <w:bCs/>
          <w:sz w:val="28"/>
          <w:szCs w:val="28"/>
        </w:rPr>
        <w:t>Mohamud et al., 2023</w:t>
      </w:r>
      <w:r w:rsidRPr="009771F8">
        <w:rPr>
          <w:rFonts w:ascii="Simplified Arabic" w:hAnsi="Simplified Arabic" w:cs="Simplified Arabic"/>
          <w:b/>
          <w:bCs/>
          <w:sz w:val="28"/>
          <w:szCs w:val="28"/>
          <w:rtl/>
        </w:rPr>
        <w:t xml:space="preserve">) </w:t>
      </w:r>
      <w:r w:rsidR="009771F8" w:rsidRPr="009771F8">
        <w:rPr>
          <w:rFonts w:ascii="Simplified Arabic" w:hAnsi="Simplified Arabic" w:cs="Simplified Arabic" w:hint="cs"/>
          <w:b/>
          <w:bCs/>
          <w:sz w:val="28"/>
          <w:szCs w:val="28"/>
          <w:rtl/>
        </w:rPr>
        <w:t>هدفت</w:t>
      </w:r>
      <w:r w:rsidR="009771F8">
        <w:rPr>
          <w:rFonts w:ascii="Simplified Arabic" w:hAnsi="Simplified Arabic" w:cs="Simplified Arabic" w:hint="cs"/>
          <w:b/>
          <w:bCs/>
          <w:sz w:val="28"/>
          <w:szCs w:val="28"/>
          <w:rtl/>
        </w:rPr>
        <w:t xml:space="preserve"> </w:t>
      </w:r>
      <w:r w:rsidRPr="009771F8">
        <w:rPr>
          <w:rFonts w:ascii="Simplified Arabic" w:hAnsi="Simplified Arabic" w:cs="Simplified Arabic"/>
          <w:sz w:val="28"/>
          <w:szCs w:val="28"/>
          <w:rtl/>
        </w:rPr>
        <w:t xml:space="preserve">إلى دراسة كيفية تأثير سمات المستودع على كفاءته. تتناول هذه الدراسة سمتين من سمات المستودعات: تصميمها وعملياتها. أُجريت مراجعة للأدبيات في البداية لتحديد دور سمات </w:t>
      </w:r>
      <w:r w:rsidRPr="009771F8">
        <w:rPr>
          <w:rFonts w:ascii="Simplified Arabic" w:hAnsi="Simplified Arabic" w:cs="Simplified Arabic"/>
          <w:sz w:val="28"/>
          <w:szCs w:val="28"/>
          <w:rtl/>
        </w:rPr>
        <w:lastRenderedPageBreak/>
        <w:t>المستودع (التصميم والتشغيل) في كفاءته، وذلك لاستخلاص الدروس المستفادة منها. وفحصت المقالات التي نُشرت بين عامي 2019 و2022. قام المؤلفون بتقييم أهلية الدراسات، واسترجعوا البيانات من الدراسات المشمولة، وقيّموا جودة الدراسة ومخاطر التحيز. أظهرت العديد من الدراسات أن سمات المستودع تُحدث فرقًا كبيرًا في مدى نجاحه من خلال إظهار الآثار الإيجابية على الكفاءة. كما أن المستودع يكون أكثر كفاءة عندما يُهيأ بطريقة تُسهّل تلبية احتياجات العملاء بسرعة. إلى جانب كيفية إعداد المستودع، تُعدّ عمليات المستودع جزءًا أساسيًا من كفاءته. فالتخطيط والعمليات يتكاملان معًا لجعل المستودع أكثر كفاءةً ككل.</w:t>
      </w:r>
    </w:p>
    <w:p w14:paraId="2B50F07D" w14:textId="440ED491" w:rsidR="003A0922" w:rsidRPr="00A874AA" w:rsidRDefault="003A0922" w:rsidP="00FF5CF7">
      <w:pPr>
        <w:spacing w:after="0" w:line="240" w:lineRule="auto"/>
        <w:jc w:val="both"/>
        <w:rPr>
          <w:rFonts w:ascii="Simplified Arabic" w:hAnsi="Simplified Arabic" w:cs="Simplified Arabic"/>
          <w:sz w:val="28"/>
          <w:szCs w:val="28"/>
          <w:rtl/>
          <w:lang w:bidi="ar-EG"/>
        </w:rPr>
      </w:pPr>
      <w:r w:rsidRPr="00A874AA">
        <w:rPr>
          <w:rFonts w:ascii="Simplified Arabic" w:hAnsi="Simplified Arabic" w:cs="Simplified Arabic"/>
          <w:b/>
          <w:bCs/>
          <w:sz w:val="28"/>
          <w:szCs w:val="28"/>
          <w:rtl/>
        </w:rPr>
        <w:t>دراسة (</w:t>
      </w:r>
      <w:r w:rsidRPr="00A874AA">
        <w:rPr>
          <w:rFonts w:ascii="Simplified Arabic" w:hAnsi="Simplified Arabic" w:cs="Simplified Arabic"/>
          <w:b/>
          <w:bCs/>
          <w:sz w:val="28"/>
          <w:szCs w:val="28"/>
        </w:rPr>
        <w:t>Rashid and Rasheed, 2023</w:t>
      </w:r>
      <w:r w:rsidRPr="00A874AA">
        <w:rPr>
          <w:rFonts w:ascii="Simplified Arabic" w:hAnsi="Simplified Arabic" w:cs="Simplified Arabic"/>
          <w:b/>
          <w:bCs/>
          <w:sz w:val="28"/>
          <w:szCs w:val="28"/>
          <w:rtl/>
        </w:rPr>
        <w:t>)</w:t>
      </w:r>
      <w:r w:rsidR="009771F8">
        <w:rPr>
          <w:rFonts w:ascii="Simplified Arabic" w:hAnsi="Simplified Arabic" w:cs="Simplified Arabic" w:hint="cs"/>
          <w:b/>
          <w:bCs/>
          <w:sz w:val="28"/>
          <w:szCs w:val="28"/>
          <w:rtl/>
        </w:rPr>
        <w:t xml:space="preserve"> هدفت</w:t>
      </w:r>
      <w:r w:rsidRPr="00A874AA">
        <w:rPr>
          <w:rFonts w:ascii="Simplified Arabic" w:hAnsi="Simplified Arabic" w:cs="Simplified Arabic"/>
          <w:sz w:val="28"/>
          <w:szCs w:val="28"/>
          <w:rtl/>
        </w:rPr>
        <w:t xml:space="preserve"> إلى تحليل تأثير المعرفة على أداء الشركة من خلال إدارة المخزون، واعتمدت الدراسة على المنهج الوصفي التحليلي، كما تم استخدام استبيان ذي نهج استنتاجي من خلال جمع البيانات من 200 مستجيب من خلال أخذ العينات العنقودية متعددة المراحل، كشفت نتائج هذا البحث عن تأثير إيجابي للموظفين المؤهلين مهنيًا والمخزونات الدقيقة وتوافر المخزون على جودة الخدمة ويقلل التكلفة.</w:t>
      </w:r>
    </w:p>
    <w:p w14:paraId="76679C94" w14:textId="403EFE97" w:rsidR="003A0922" w:rsidRPr="00A874AA" w:rsidRDefault="003A0922" w:rsidP="00FF5CF7">
      <w:pPr>
        <w:spacing w:after="0" w:line="240" w:lineRule="auto"/>
        <w:jc w:val="both"/>
        <w:rPr>
          <w:rFonts w:ascii="Simplified Arabic" w:hAnsi="Simplified Arabic" w:cs="Simplified Arabic"/>
          <w:sz w:val="28"/>
          <w:szCs w:val="28"/>
          <w:rtl/>
          <w:lang w:bidi="ar-EG"/>
        </w:rPr>
      </w:pPr>
      <w:r w:rsidRPr="00A874AA">
        <w:rPr>
          <w:rFonts w:ascii="Simplified Arabic" w:hAnsi="Simplified Arabic" w:cs="Simplified Arabic"/>
          <w:b/>
          <w:bCs/>
          <w:sz w:val="28"/>
          <w:szCs w:val="28"/>
          <w:rtl/>
          <w:lang w:bidi="ar-EG"/>
        </w:rPr>
        <w:t>دراسة (</w:t>
      </w:r>
      <w:r w:rsidRPr="00A874AA">
        <w:rPr>
          <w:rFonts w:ascii="Simplified Arabic" w:hAnsi="Simplified Arabic" w:cs="Simplified Arabic"/>
          <w:b/>
          <w:bCs/>
          <w:sz w:val="28"/>
          <w:szCs w:val="28"/>
        </w:rPr>
        <w:t>Khedadmia. 2024</w:t>
      </w:r>
      <w:r w:rsidRPr="00A874AA">
        <w:rPr>
          <w:rFonts w:ascii="Simplified Arabic" w:hAnsi="Simplified Arabic" w:cs="Simplified Arabic"/>
          <w:b/>
          <w:bCs/>
          <w:sz w:val="28"/>
          <w:szCs w:val="28"/>
          <w:rtl/>
          <w:lang w:bidi="ar-EG"/>
        </w:rPr>
        <w:t>)</w:t>
      </w:r>
      <w:r w:rsidR="009771F8">
        <w:rPr>
          <w:rFonts w:ascii="Simplified Arabic" w:hAnsi="Simplified Arabic" w:cs="Simplified Arabic" w:hint="cs"/>
          <w:b/>
          <w:bCs/>
          <w:sz w:val="28"/>
          <w:szCs w:val="28"/>
          <w:rtl/>
          <w:lang w:bidi="ar-EG"/>
        </w:rPr>
        <w:t xml:space="preserve"> </w:t>
      </w:r>
      <w:r w:rsidRPr="00A874AA">
        <w:rPr>
          <w:rFonts w:ascii="Simplified Arabic" w:hAnsi="Simplified Arabic" w:cs="Simplified Arabic"/>
          <w:sz w:val="28"/>
          <w:szCs w:val="28"/>
          <w:rtl/>
          <w:lang w:bidi="ar-EG"/>
        </w:rPr>
        <w:t>هدفت إلى تسليط الضوء على دور نظام الرقابة الداخلية في إدارة المخزون وواقع تطبيقه في المؤسسة الوطنية لبيع معدات الأشغال العامة - وحدة عنابة. واستُخدم المنهج الوصفي التحليلي، وتكونت عينة الدراسة (35) من الموظفين الإداريين بالمؤسسة الوطنية لبيع معدات الأشغال العامة، وتوصلت الدراسة إلى عدة نتائج، أهمها عدم وجود تأثير لنظام الرقابة الداخلية ومكوناته على إدارة المخزون في المؤسسة محل الدراسة. كما اتضح ضعف وعدم فعالية النظام المستخدم، مما قد يُعرّض المؤسسة لمخاطر محتملة. لذلك، أوصت الدراسة بإنشاء إدارة للتدقيق والرقابة، وتطوير أنظمة محاسبية وإدارية لمعالجة أوجه القصور، مع إيلاء اهتمام أكبر لمراقبة المخزون.</w:t>
      </w:r>
    </w:p>
    <w:p w14:paraId="07E51F96" w14:textId="568BC803" w:rsidR="003A0922" w:rsidRPr="009771F8" w:rsidRDefault="003A0922" w:rsidP="00FF5CF7">
      <w:pPr>
        <w:spacing w:after="0" w:line="240" w:lineRule="auto"/>
        <w:jc w:val="both"/>
        <w:rPr>
          <w:rFonts w:ascii="Simplified Arabic" w:hAnsi="Simplified Arabic" w:cs="Simplified Arabic"/>
          <w:sz w:val="28"/>
          <w:szCs w:val="28"/>
          <w:rtl/>
          <w:lang w:bidi="ar-EG"/>
        </w:rPr>
      </w:pPr>
      <w:r w:rsidRPr="009771F8">
        <w:rPr>
          <w:rFonts w:ascii="Simplified Arabic" w:hAnsi="Simplified Arabic" w:cs="Simplified Arabic"/>
          <w:b/>
          <w:bCs/>
          <w:sz w:val="28"/>
          <w:szCs w:val="28"/>
          <w:rtl/>
          <w:lang w:bidi="ar-EG"/>
        </w:rPr>
        <w:t>دراسة (</w:t>
      </w:r>
      <w:r w:rsidRPr="009771F8">
        <w:rPr>
          <w:rFonts w:ascii="Simplified Arabic" w:hAnsi="Simplified Arabic" w:cs="Simplified Arabic"/>
          <w:b/>
          <w:bCs/>
          <w:sz w:val="28"/>
          <w:szCs w:val="28"/>
        </w:rPr>
        <w:t>Klein et al., 2024</w:t>
      </w:r>
      <w:r w:rsidRPr="009771F8">
        <w:rPr>
          <w:rFonts w:ascii="Simplified Arabic" w:hAnsi="Simplified Arabic" w:cs="Simplified Arabic"/>
          <w:b/>
          <w:bCs/>
          <w:sz w:val="28"/>
          <w:szCs w:val="28"/>
          <w:rtl/>
          <w:lang w:bidi="ar-EG"/>
        </w:rPr>
        <w:t>)</w:t>
      </w:r>
      <w:r w:rsidR="009771F8">
        <w:rPr>
          <w:rFonts w:ascii="Simplified Arabic" w:hAnsi="Simplified Arabic" w:cs="Simplified Arabic" w:hint="cs"/>
          <w:b/>
          <w:bCs/>
          <w:sz w:val="28"/>
          <w:szCs w:val="28"/>
          <w:rtl/>
          <w:lang w:bidi="ar-EG"/>
        </w:rPr>
        <w:t xml:space="preserve"> </w:t>
      </w:r>
      <w:r w:rsidRPr="009771F8">
        <w:rPr>
          <w:rFonts w:ascii="Simplified Arabic" w:hAnsi="Simplified Arabic" w:cs="Simplified Arabic"/>
          <w:sz w:val="28"/>
          <w:szCs w:val="28"/>
          <w:rtl/>
          <w:lang w:bidi="ar-EG"/>
        </w:rPr>
        <w:t>هدفت إلى التعرف على العوامل المؤثرة في فعالية أنظمة الرقابة الداخلية ضمن وظيفة إدارة المستودعات وسلسلة التوريد (</w:t>
      </w:r>
      <w:r w:rsidRPr="009771F8">
        <w:rPr>
          <w:rFonts w:ascii="Simplified Arabic" w:hAnsi="Simplified Arabic" w:cs="Simplified Arabic"/>
          <w:sz w:val="28"/>
          <w:szCs w:val="28"/>
        </w:rPr>
        <w:t>SCM</w:t>
      </w:r>
      <w:r w:rsidRPr="009771F8">
        <w:rPr>
          <w:rFonts w:ascii="Simplified Arabic" w:hAnsi="Simplified Arabic" w:cs="Simplified Arabic"/>
          <w:sz w:val="28"/>
          <w:szCs w:val="28"/>
          <w:rtl/>
          <w:lang w:bidi="ar-EG"/>
        </w:rPr>
        <w:t>) في وزارة التنمية الاجتماعية بجنوب أفريقيا، ودورها في تعزيز الشفافية والامتثال وتقليل مخاطر الاحتيال، واستخدمت الدراسة المنهج الكيفي (النوعي) من خلال تصميم دراسة حالة. تم الاعتماد على التحليل الموضوعي (</w:t>
      </w:r>
      <w:r w:rsidRPr="009771F8">
        <w:rPr>
          <w:rFonts w:ascii="Simplified Arabic" w:hAnsi="Simplified Arabic" w:cs="Simplified Arabic"/>
          <w:sz w:val="28"/>
          <w:szCs w:val="28"/>
        </w:rPr>
        <w:t>Thematic Analysis</w:t>
      </w:r>
      <w:r w:rsidRPr="009771F8">
        <w:rPr>
          <w:rFonts w:ascii="Simplified Arabic" w:hAnsi="Simplified Arabic" w:cs="Simplified Arabic"/>
          <w:sz w:val="28"/>
          <w:szCs w:val="28"/>
          <w:rtl/>
          <w:lang w:bidi="ar-EG"/>
        </w:rPr>
        <w:t xml:space="preserve">) لفهم البيانات، وتكوّنت عينة الدراسة من (21) مشاركًا تم اختيارهم بطريقة قصدية لامتلاكهم خبرة ومعرفة في أنظمة الرقابة الداخلية ضمن إدارة سلسلة التوريد، وتم جمع البيانات باستخدام المقابلات شبه المهيكلة، إضافةً إلى المصادر الثانوية مثل الوثائق الرسمية، الأطر والسياسات، القوانين، التقارير السنوية وتقارير المراجعة، وأظهرت النتائج أن هناك تحديات متعددة تُعيق فعالية أنظمة الرقابة الداخلية في إدارة سلسلة التوريد، أبرزها: ضعف تنفيذ السياسات، تقادم السياسات الحالية، نقص التدريب على السياسات والإجراءات، ضعف المتابعة والتقييم، عدم الامتثال للقوانين واللوائح الخاصة بسلسلة التوريد، قيود في القدرات داخل إدارة </w:t>
      </w:r>
      <w:r w:rsidRPr="009771F8">
        <w:rPr>
          <w:rFonts w:ascii="Simplified Arabic" w:hAnsi="Simplified Arabic" w:cs="Simplified Arabic"/>
          <w:sz w:val="28"/>
          <w:szCs w:val="28"/>
        </w:rPr>
        <w:t>SCM</w:t>
      </w:r>
      <w:r w:rsidRPr="009771F8">
        <w:rPr>
          <w:rFonts w:ascii="Simplified Arabic" w:hAnsi="Simplified Arabic" w:cs="Simplified Arabic"/>
          <w:sz w:val="28"/>
          <w:szCs w:val="28"/>
          <w:rtl/>
          <w:lang w:bidi="ar-EG"/>
        </w:rPr>
        <w:t>، إضافةً إلى غياب نظام فعّال للمساءلة وإدارة العواقب.</w:t>
      </w:r>
    </w:p>
    <w:p w14:paraId="2DD6D017" w14:textId="5C84FE3A" w:rsidR="003A0922" w:rsidRPr="00A874AA" w:rsidRDefault="00C34140" w:rsidP="00FF5CF7">
      <w:pPr>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lang w:bidi="ar-EG"/>
        </w:rPr>
        <w:t xml:space="preserve">دراسة </w:t>
      </w:r>
      <w:r w:rsidR="003A0922" w:rsidRPr="00A874AA">
        <w:rPr>
          <w:rFonts w:ascii="Simplified Arabic" w:hAnsi="Simplified Arabic" w:cs="Simplified Arabic"/>
          <w:b/>
          <w:bCs/>
          <w:sz w:val="28"/>
          <w:szCs w:val="28"/>
          <w:rtl/>
          <w:lang w:bidi="ar-EG"/>
        </w:rPr>
        <w:t>(</w:t>
      </w:r>
      <w:r w:rsidR="003A0922" w:rsidRPr="00A874AA">
        <w:rPr>
          <w:rFonts w:ascii="Simplified Arabic" w:hAnsi="Simplified Arabic" w:cs="Simplified Arabic"/>
          <w:b/>
          <w:bCs/>
          <w:sz w:val="28"/>
          <w:szCs w:val="28"/>
        </w:rPr>
        <w:t>Alam et al., 2024</w:t>
      </w:r>
      <w:r w:rsidR="003A0922" w:rsidRPr="00A874AA">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w:t>
      </w:r>
      <w:r w:rsidR="003A0922" w:rsidRPr="00A874AA">
        <w:rPr>
          <w:rFonts w:ascii="Simplified Arabic" w:hAnsi="Simplified Arabic" w:cs="Simplified Arabic"/>
          <w:sz w:val="28"/>
          <w:szCs w:val="28"/>
          <w:rtl/>
          <w:lang w:bidi="ar-EG"/>
        </w:rPr>
        <w:t>هدفت إلى فحص ممارسات إدارة المستودعات لدى المؤسسات الصغيرة والمتوسطة (</w:t>
      </w:r>
      <w:r w:rsidR="003A0922" w:rsidRPr="00A874AA">
        <w:rPr>
          <w:rFonts w:ascii="Simplified Arabic" w:hAnsi="Simplified Arabic" w:cs="Simplified Arabic"/>
          <w:sz w:val="28"/>
          <w:szCs w:val="28"/>
        </w:rPr>
        <w:t>SMEs</w:t>
      </w:r>
      <w:r w:rsidR="003A0922" w:rsidRPr="00A874AA">
        <w:rPr>
          <w:rFonts w:ascii="Simplified Arabic" w:hAnsi="Simplified Arabic" w:cs="Simplified Arabic"/>
          <w:sz w:val="28"/>
          <w:szCs w:val="28"/>
          <w:rtl/>
          <w:lang w:bidi="ar-EG"/>
        </w:rPr>
        <w:t xml:space="preserve">). اعتمدت الدراسة على المنهج الكيفي من خلال تصميم دراسة حالة، حيث جُمعت البيانات من 10 مالكي مشروعات صغيرة ومتوسطة باستخدام أسلوب العينة القصدية، كما استُخدمت المقابلات شبه المهيكلة كأداة رئيسية </w:t>
      </w:r>
      <w:r w:rsidR="003A0922" w:rsidRPr="00A874AA">
        <w:rPr>
          <w:rFonts w:ascii="Simplified Arabic" w:hAnsi="Simplified Arabic" w:cs="Simplified Arabic"/>
          <w:sz w:val="28"/>
          <w:szCs w:val="28"/>
          <w:rtl/>
          <w:lang w:bidi="ar-EG"/>
        </w:rPr>
        <w:lastRenderedPageBreak/>
        <w:t xml:space="preserve">لجمع البيانات، مع تحليلها ببرنامج </w:t>
      </w:r>
      <w:r w:rsidR="003A0922" w:rsidRPr="00A874AA">
        <w:rPr>
          <w:rFonts w:ascii="Simplified Arabic" w:hAnsi="Simplified Arabic" w:cs="Simplified Arabic"/>
          <w:sz w:val="28"/>
          <w:szCs w:val="28"/>
        </w:rPr>
        <w:t>NVivo</w:t>
      </w:r>
      <w:r w:rsidR="003A0922" w:rsidRPr="00A874AA">
        <w:rPr>
          <w:rFonts w:ascii="Simplified Arabic" w:hAnsi="Simplified Arabic" w:cs="Simplified Arabic"/>
          <w:sz w:val="28"/>
          <w:szCs w:val="28"/>
          <w:rtl/>
          <w:lang w:bidi="ar-EG"/>
        </w:rPr>
        <w:t>. وأظهرت النتائج أن معظم أصحاب المشاريع الصغيرة والمتوسطة يحصلون على المواد الخام من السوق المحلي، بالإضافة إلى الأسواق الدولية، فيما يعتمد بعضهم على المواد المعاد تدويرها المجمّعة من مختلف أنحاء البلاد. كما تبين أنهم يستخدمون التقنيات الرقمية ووسائل الإعلام الإلكترونية لإدارة المواد الخام، إلا أنهم يواجهون صعوبات مالية تؤدي إلى خسائر تتراوح بين 10–15% نتيجة للهدر أو التلف. وأوصت الدراسة بضرورة خفض معدلات الضرائب على استيراد المواد الخام والمنتجات الخاصة بالمؤسسات الصغيرة والمتوسطة، وكذلك على الصادرات، بما يسهم في تحسين نظام إدارة المستودعات لديها.</w:t>
      </w:r>
    </w:p>
    <w:p w14:paraId="20813BD7" w14:textId="346AF96F" w:rsidR="003A0922" w:rsidRPr="00A874AA" w:rsidRDefault="00C34140" w:rsidP="00FF5CF7">
      <w:pPr>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lang w:bidi="ar-KW"/>
        </w:rPr>
        <w:t xml:space="preserve">دراسة </w:t>
      </w:r>
      <w:r w:rsidR="003A0922" w:rsidRPr="00A874AA">
        <w:rPr>
          <w:rFonts w:ascii="Simplified Arabic" w:hAnsi="Simplified Arabic" w:cs="Simplified Arabic"/>
          <w:b/>
          <w:bCs/>
          <w:sz w:val="28"/>
          <w:szCs w:val="28"/>
          <w:rtl/>
          <w:lang w:bidi="ar-EG"/>
        </w:rPr>
        <w:t>(</w:t>
      </w:r>
      <w:r w:rsidR="003A0922" w:rsidRPr="00A874AA">
        <w:rPr>
          <w:rFonts w:ascii="Simplified Arabic" w:hAnsi="Simplified Arabic" w:cs="Simplified Arabic"/>
          <w:b/>
          <w:bCs/>
          <w:sz w:val="28"/>
          <w:szCs w:val="28"/>
        </w:rPr>
        <w:t xml:space="preserve">Dhouioui </w:t>
      </w:r>
      <w:r>
        <w:rPr>
          <w:rFonts w:ascii="Simplified Arabic" w:hAnsi="Simplified Arabic" w:cs="Simplified Arabic"/>
          <w:b/>
          <w:bCs/>
          <w:sz w:val="28"/>
          <w:szCs w:val="28"/>
        </w:rPr>
        <w:t>,</w:t>
      </w:r>
      <w:r w:rsidR="003A0922" w:rsidRPr="00A874AA">
        <w:rPr>
          <w:rFonts w:ascii="Simplified Arabic" w:hAnsi="Simplified Arabic" w:cs="Simplified Arabic"/>
          <w:b/>
          <w:bCs/>
          <w:sz w:val="28"/>
          <w:szCs w:val="28"/>
        </w:rPr>
        <w:t xml:space="preserve"> Frikha, 2020</w:t>
      </w:r>
      <w:r w:rsidR="003A0922" w:rsidRPr="00A874AA">
        <w:rPr>
          <w:rFonts w:ascii="Simplified Arabic" w:hAnsi="Simplified Arabic" w:cs="Simplified Arabic"/>
          <w:b/>
          <w:bCs/>
          <w:sz w:val="28"/>
          <w:szCs w:val="28"/>
          <w:rtl/>
          <w:lang w:bidi="ar-EG"/>
        </w:rPr>
        <w:t>)</w:t>
      </w:r>
      <w:r>
        <w:rPr>
          <w:rFonts w:ascii="Simplified Arabic" w:hAnsi="Simplified Arabic" w:cs="Simplified Arabic"/>
          <w:b/>
          <w:bCs/>
          <w:sz w:val="28"/>
          <w:szCs w:val="28"/>
          <w:lang w:bidi="ar-EG"/>
        </w:rPr>
        <w:t xml:space="preserve"> </w:t>
      </w:r>
      <w:r w:rsidR="003A0922" w:rsidRPr="00A874AA">
        <w:rPr>
          <w:rFonts w:ascii="Simplified Arabic" w:hAnsi="Simplified Arabic" w:cs="Simplified Arabic"/>
          <w:sz w:val="28"/>
          <w:szCs w:val="28"/>
          <w:rtl/>
          <w:lang w:bidi="ar-EG"/>
        </w:rPr>
        <w:t xml:space="preserve">هدفت إلى تطوير نظام ذكي لتعزيز السلامة في إدارة مستودعات المواد الكيميائية الخطرة، نظرًا لخطورتها العالية وتعقيدها وتعدد التشريعات المنظمة لها. اعتمدت الدراسة على المنهج التطبيقي التجريبي من خلال تصميم نظام مراقبة مبني على خوارزمية التعرف على سلوك التفاعل البشري باستخدام كاميرا </w:t>
      </w:r>
      <w:r w:rsidR="003A0922" w:rsidRPr="00A874AA">
        <w:rPr>
          <w:rFonts w:ascii="Simplified Arabic" w:hAnsi="Simplified Arabic" w:cs="Simplified Arabic"/>
          <w:sz w:val="28"/>
          <w:szCs w:val="28"/>
        </w:rPr>
        <w:t>RGB</w:t>
      </w:r>
      <w:r w:rsidR="003A0922" w:rsidRPr="00A874AA">
        <w:rPr>
          <w:rFonts w:ascii="Simplified Arabic" w:hAnsi="Simplified Arabic" w:cs="Simplified Arabic"/>
          <w:sz w:val="28"/>
          <w:szCs w:val="28"/>
          <w:rtl/>
          <w:lang w:bidi="ar-EG"/>
        </w:rPr>
        <w:t xml:space="preserve"> أحادية العدسة، وكاميرا الإضاءة الهيكلية، ومركبة تفتيش غير مأهولة. كما استُخدم خوارزمية الفرق السحابي للنقاط (</w:t>
      </w:r>
      <w:r w:rsidR="003A0922" w:rsidRPr="00A874AA">
        <w:rPr>
          <w:rFonts w:ascii="Simplified Arabic" w:hAnsi="Simplified Arabic" w:cs="Simplified Arabic"/>
          <w:sz w:val="28"/>
          <w:szCs w:val="28"/>
        </w:rPr>
        <w:t>Point Cloud Difference</w:t>
      </w:r>
      <w:r w:rsidR="003A0922" w:rsidRPr="00A874AA">
        <w:rPr>
          <w:rFonts w:ascii="Simplified Arabic" w:hAnsi="Simplified Arabic" w:cs="Simplified Arabic"/>
          <w:sz w:val="28"/>
          <w:szCs w:val="28"/>
          <w:rtl/>
          <w:lang w:bidi="ar-EG"/>
        </w:rPr>
        <w:t xml:space="preserve">) للكشف عن موقع البضائع بالنسبة لخطوط الحدود بهدف إصدار إنذارات عند تجاوزها. جرى بناء النظام باستخدام لغة </w:t>
      </w:r>
      <w:r w:rsidR="003A0922" w:rsidRPr="00A874AA">
        <w:rPr>
          <w:rFonts w:ascii="Simplified Arabic" w:hAnsi="Simplified Arabic" w:cs="Simplified Arabic"/>
          <w:sz w:val="28"/>
          <w:szCs w:val="28"/>
        </w:rPr>
        <w:t>Python</w:t>
      </w:r>
      <w:r w:rsidR="003A0922" w:rsidRPr="00A874AA">
        <w:rPr>
          <w:rFonts w:ascii="Simplified Arabic" w:hAnsi="Simplified Arabic" w:cs="Simplified Arabic"/>
          <w:sz w:val="28"/>
          <w:szCs w:val="28"/>
          <w:rtl/>
          <w:lang w:bidi="ar-EG"/>
        </w:rPr>
        <w:t xml:space="preserve"> وهيكلية </w:t>
      </w:r>
      <w:r w:rsidR="003A0922" w:rsidRPr="00A874AA">
        <w:rPr>
          <w:rFonts w:ascii="Simplified Arabic" w:hAnsi="Simplified Arabic" w:cs="Simplified Arabic"/>
          <w:sz w:val="28"/>
          <w:szCs w:val="28"/>
        </w:rPr>
        <w:t>Vue + Django</w:t>
      </w:r>
      <w:r w:rsidR="003A0922" w:rsidRPr="00A874AA">
        <w:rPr>
          <w:rFonts w:ascii="Simplified Arabic" w:hAnsi="Simplified Arabic" w:cs="Simplified Arabic"/>
          <w:sz w:val="28"/>
          <w:szCs w:val="28"/>
          <w:rtl/>
          <w:lang w:bidi="ar-EG"/>
        </w:rPr>
        <w:t xml:space="preserve"> لتحقيق المراقبة اللحظية واعتماد حالة البضائع داخل المستودعات. وأظهرت النتائج أن النظام يُحسن بشكل ملحوظ من قدرة المستودعات الكيميائية الخطرة على التعامل مع الحالات الطارئة بمرونة أعلى، مع توفير إنذارات فورية وتحسين قابلية النظام للتطبيق في بيئات المستودعات المختلفة، مقارنة بالأنظمة التقليدية مرتفعة التكلفة وضعيفة القابلية للنقل.</w:t>
      </w:r>
    </w:p>
    <w:p w14:paraId="5899CB3D" w14:textId="1AFEB656" w:rsidR="00F925D0" w:rsidRPr="00024EC8" w:rsidRDefault="00C34140" w:rsidP="00FF5CF7">
      <w:pPr>
        <w:spacing w:after="0" w:line="240" w:lineRule="auto"/>
        <w:jc w:val="both"/>
        <w:outlineLvl w:val="0"/>
        <w:rPr>
          <w:rFonts w:ascii="Simplified Arabic" w:hAnsi="Simplified Arabic" w:cs="Simplified Arabic"/>
          <w:b/>
          <w:bCs/>
          <w:sz w:val="40"/>
          <w:szCs w:val="40"/>
          <w:rtl/>
        </w:rPr>
      </w:pPr>
      <w:bookmarkStart w:id="26" w:name="_Toc212542108"/>
      <w:r w:rsidRPr="00024EC8">
        <w:rPr>
          <w:rFonts w:ascii="Simplified Arabic" w:hAnsi="Simplified Arabic" w:cs="Simplified Arabic" w:hint="cs"/>
          <w:b/>
          <w:bCs/>
          <w:sz w:val="40"/>
          <w:szCs w:val="40"/>
          <w:rtl/>
        </w:rPr>
        <w:t>التعليق على الدراسات السابقة:</w:t>
      </w:r>
      <w:bookmarkEnd w:id="26"/>
    </w:p>
    <w:p w14:paraId="4996758E" w14:textId="3E570A2B" w:rsidR="00F925D0" w:rsidRPr="00FB0938" w:rsidRDefault="006E4201" w:rsidP="00FF5CF7">
      <w:pPr>
        <w:spacing w:after="0" w:line="240" w:lineRule="auto"/>
        <w:jc w:val="both"/>
        <w:rPr>
          <w:rFonts w:ascii="Simplified Arabic" w:hAnsi="Simplified Arabic" w:cs="Simplified Arabic"/>
          <w:b/>
          <w:bCs/>
          <w:sz w:val="28"/>
          <w:szCs w:val="28"/>
          <w:rtl/>
        </w:rPr>
      </w:pPr>
      <w:r w:rsidRPr="00FB0938">
        <w:rPr>
          <w:rFonts w:ascii="Simplified Arabic" w:hAnsi="Simplified Arabic" w:cs="Simplified Arabic" w:hint="cs"/>
          <w:b/>
          <w:bCs/>
          <w:sz w:val="28"/>
          <w:szCs w:val="28"/>
          <w:rtl/>
        </w:rPr>
        <w:t>أوجه التشابه م</w:t>
      </w:r>
      <w:r w:rsidR="00ED51FB">
        <w:rPr>
          <w:rFonts w:ascii="Simplified Arabic" w:hAnsi="Simplified Arabic" w:cs="Simplified Arabic" w:hint="cs"/>
          <w:b/>
          <w:bCs/>
          <w:sz w:val="28"/>
          <w:szCs w:val="28"/>
          <w:rtl/>
        </w:rPr>
        <w:t>ع</w:t>
      </w:r>
      <w:r w:rsidRPr="00FB0938">
        <w:rPr>
          <w:rFonts w:ascii="Simplified Arabic" w:hAnsi="Simplified Arabic" w:cs="Simplified Arabic" w:hint="cs"/>
          <w:b/>
          <w:bCs/>
          <w:sz w:val="28"/>
          <w:szCs w:val="28"/>
          <w:rtl/>
        </w:rPr>
        <w:t xml:space="preserve"> الدراسات السابقة:</w:t>
      </w:r>
    </w:p>
    <w:p w14:paraId="769E62C6" w14:textId="24B60190" w:rsidR="00FB0938" w:rsidRPr="00FB0938" w:rsidRDefault="006E4201" w:rsidP="00FF5CF7">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تشابهت الدراسة الحالية مع الدراسات السابقة في الاعتماد على المنهج الوصفي التحليلي، مثل دراسة </w:t>
      </w:r>
      <w:r w:rsidR="00FB0938" w:rsidRPr="00FB0938">
        <w:rPr>
          <w:rFonts w:ascii="Simplified Arabic" w:hAnsi="Simplified Arabic" w:cs="Simplified Arabic"/>
          <w:sz w:val="28"/>
          <w:szCs w:val="28"/>
          <w:rtl/>
        </w:rPr>
        <w:t xml:space="preserve">دراسة سعد الزهراني ومجلد(2024) </w:t>
      </w:r>
      <w:r w:rsidR="00FB0938">
        <w:rPr>
          <w:rFonts w:ascii="Simplified Arabic" w:hAnsi="Simplified Arabic" w:cs="Simplified Arabic" w:hint="cs"/>
          <w:sz w:val="28"/>
          <w:szCs w:val="28"/>
          <w:rtl/>
        </w:rPr>
        <w:t xml:space="preserve">، </w:t>
      </w:r>
      <w:r w:rsidR="00FB0938" w:rsidRPr="00FB0938">
        <w:rPr>
          <w:rFonts w:ascii="Simplified Arabic" w:hAnsi="Simplified Arabic" w:cs="Simplified Arabic"/>
          <w:sz w:val="28"/>
          <w:szCs w:val="28"/>
          <w:rtl/>
        </w:rPr>
        <w:t xml:space="preserve">دراسة راهب وشابي(2023) </w:t>
      </w:r>
      <w:r w:rsidR="00FB0938">
        <w:rPr>
          <w:rFonts w:ascii="Simplified Arabic" w:hAnsi="Simplified Arabic" w:cs="Simplified Arabic" w:hint="cs"/>
          <w:sz w:val="28"/>
          <w:szCs w:val="28"/>
          <w:rtl/>
        </w:rPr>
        <w:t xml:space="preserve">،  </w:t>
      </w:r>
      <w:r w:rsidR="00FB0938" w:rsidRPr="00FB0938">
        <w:rPr>
          <w:rFonts w:ascii="Simplified Arabic" w:hAnsi="Simplified Arabic" w:cs="Simplified Arabic"/>
          <w:sz w:val="28"/>
          <w:szCs w:val="28"/>
          <w:rtl/>
        </w:rPr>
        <w:t>دراسة الجغوبي والحربي (2023)</w:t>
      </w:r>
      <w:r w:rsidR="00FB0938">
        <w:rPr>
          <w:rFonts w:ascii="Simplified Arabic" w:hAnsi="Simplified Arabic" w:cs="Simplified Arabic" w:hint="cs"/>
          <w:sz w:val="28"/>
          <w:szCs w:val="28"/>
          <w:rtl/>
        </w:rPr>
        <w:t xml:space="preserve">، </w:t>
      </w:r>
      <w:r w:rsidR="00FB0938" w:rsidRPr="00FB0938">
        <w:rPr>
          <w:rFonts w:ascii="Simplified Arabic" w:hAnsi="Simplified Arabic" w:cs="Simplified Arabic"/>
          <w:sz w:val="28"/>
          <w:szCs w:val="28"/>
          <w:rtl/>
        </w:rPr>
        <w:t xml:space="preserve"> </w:t>
      </w:r>
    </w:p>
    <w:p w14:paraId="6B27D84D" w14:textId="1EE78186" w:rsidR="006E4201" w:rsidRDefault="00FB0938" w:rsidP="00FF5CF7">
      <w:pPr>
        <w:spacing w:after="0" w:line="240" w:lineRule="auto"/>
        <w:jc w:val="both"/>
        <w:rPr>
          <w:rFonts w:ascii="Simplified Arabic" w:hAnsi="Simplified Arabic" w:cs="Simplified Arabic"/>
          <w:sz w:val="28"/>
          <w:szCs w:val="28"/>
          <w:rtl/>
        </w:rPr>
      </w:pPr>
      <w:r w:rsidRPr="00FB0938">
        <w:rPr>
          <w:rFonts w:ascii="Simplified Arabic" w:hAnsi="Simplified Arabic" w:cs="Simplified Arabic"/>
          <w:sz w:val="28"/>
          <w:szCs w:val="28"/>
          <w:rtl/>
        </w:rPr>
        <w:t xml:space="preserve">دراسة  الشمري (2022) </w:t>
      </w:r>
      <w:r>
        <w:rPr>
          <w:rFonts w:ascii="Simplified Arabic" w:hAnsi="Simplified Arabic" w:cs="Simplified Arabic" w:hint="cs"/>
          <w:sz w:val="28"/>
          <w:szCs w:val="28"/>
          <w:rtl/>
        </w:rPr>
        <w:t>.</w:t>
      </w:r>
      <w:r w:rsidRPr="00FB0938">
        <w:rPr>
          <w:rFonts w:ascii="Simplified Arabic" w:hAnsi="Simplified Arabic" w:cs="Simplified Arabic"/>
          <w:sz w:val="28"/>
          <w:szCs w:val="28"/>
          <w:rtl/>
        </w:rPr>
        <w:t xml:space="preserve"> </w:t>
      </w:r>
      <w:r w:rsidR="006E4201">
        <w:rPr>
          <w:rFonts w:ascii="Simplified Arabic" w:hAnsi="Simplified Arabic" w:cs="Simplified Arabic" w:hint="cs"/>
          <w:sz w:val="28"/>
          <w:szCs w:val="28"/>
          <w:rtl/>
        </w:rPr>
        <w:t xml:space="preserve">واستخدام الاستبانة كأداة لجمع البيانات مثل دراسة </w:t>
      </w:r>
      <w:r w:rsidRPr="00FB0938">
        <w:rPr>
          <w:rFonts w:ascii="Simplified Arabic" w:hAnsi="Simplified Arabic" w:cs="Simplified Arabic"/>
          <w:sz w:val="28"/>
          <w:szCs w:val="28"/>
          <w:rtl/>
        </w:rPr>
        <w:t>المفيز وآخرون (2021)</w:t>
      </w:r>
      <w:r>
        <w:rPr>
          <w:rFonts w:ascii="Simplified Arabic" w:hAnsi="Simplified Arabic" w:cs="Simplified Arabic" w:hint="cs"/>
          <w:sz w:val="28"/>
          <w:szCs w:val="28"/>
          <w:rtl/>
        </w:rPr>
        <w:t xml:space="preserve">، </w:t>
      </w:r>
      <w:r w:rsidRPr="00FB0938">
        <w:rPr>
          <w:rFonts w:ascii="Simplified Arabic" w:hAnsi="Simplified Arabic" w:cs="Simplified Arabic"/>
          <w:sz w:val="28"/>
          <w:szCs w:val="28"/>
          <w:rtl/>
        </w:rPr>
        <w:t xml:space="preserve">دراسة سعد الزهراني ومجلد(2024) </w:t>
      </w:r>
      <w:r>
        <w:rPr>
          <w:rFonts w:ascii="Simplified Arabic" w:hAnsi="Simplified Arabic" w:cs="Simplified Arabic" w:hint="cs"/>
          <w:sz w:val="28"/>
          <w:szCs w:val="28"/>
          <w:rtl/>
        </w:rPr>
        <w:t xml:space="preserve">، </w:t>
      </w:r>
      <w:r w:rsidRPr="00FB0938">
        <w:rPr>
          <w:rFonts w:ascii="Simplified Arabic" w:hAnsi="Simplified Arabic" w:cs="Simplified Arabic"/>
          <w:sz w:val="28"/>
          <w:szCs w:val="28"/>
          <w:rtl/>
        </w:rPr>
        <w:t xml:space="preserve">دراسة راهب وشابي(2023) </w:t>
      </w:r>
      <w:r>
        <w:rPr>
          <w:rFonts w:ascii="Simplified Arabic" w:hAnsi="Simplified Arabic" w:cs="Simplified Arabic" w:hint="cs"/>
          <w:sz w:val="28"/>
          <w:szCs w:val="28"/>
          <w:rtl/>
        </w:rPr>
        <w:t xml:space="preserve">، </w:t>
      </w:r>
      <w:r w:rsidRPr="00FB0938">
        <w:rPr>
          <w:rFonts w:ascii="Simplified Arabic" w:hAnsi="Simplified Arabic" w:cs="Simplified Arabic"/>
          <w:sz w:val="28"/>
          <w:szCs w:val="28"/>
          <w:rtl/>
        </w:rPr>
        <w:t>دراسة حماد (2020)</w:t>
      </w:r>
      <w:r>
        <w:rPr>
          <w:rFonts w:ascii="Simplified Arabic" w:hAnsi="Simplified Arabic" w:cs="Simplified Arabic" w:hint="cs"/>
          <w:sz w:val="28"/>
          <w:szCs w:val="28"/>
          <w:rtl/>
        </w:rPr>
        <w:t>.</w:t>
      </w:r>
    </w:p>
    <w:p w14:paraId="77E2501C" w14:textId="38FE4116" w:rsidR="006E4201" w:rsidRPr="00FB0938" w:rsidRDefault="006E4201" w:rsidP="00FF5CF7">
      <w:pPr>
        <w:spacing w:after="0" w:line="240" w:lineRule="auto"/>
        <w:jc w:val="both"/>
        <w:rPr>
          <w:rFonts w:ascii="Simplified Arabic" w:hAnsi="Simplified Arabic" w:cs="Simplified Arabic"/>
          <w:b/>
          <w:bCs/>
          <w:sz w:val="28"/>
          <w:szCs w:val="28"/>
          <w:rtl/>
        </w:rPr>
      </w:pPr>
      <w:r w:rsidRPr="00FB0938">
        <w:rPr>
          <w:rFonts w:ascii="Simplified Arabic" w:hAnsi="Simplified Arabic" w:cs="Simplified Arabic" w:hint="cs"/>
          <w:b/>
          <w:bCs/>
          <w:sz w:val="28"/>
          <w:szCs w:val="28"/>
          <w:rtl/>
        </w:rPr>
        <w:t>أوجه الاختلاف مع الدراسات السابقة:</w:t>
      </w:r>
    </w:p>
    <w:p w14:paraId="4B5F88F4" w14:textId="45AB9814" w:rsidR="006E4201" w:rsidRDefault="006E4201" w:rsidP="00FF5CF7">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اختلفت الدراسة الحالية مع الدراسات السابقة من حيث العينة حيث </w:t>
      </w:r>
      <w:r w:rsidR="00FB0938">
        <w:rPr>
          <w:rFonts w:ascii="Simplified Arabic" w:hAnsi="Simplified Arabic" w:cs="Simplified Arabic" w:hint="cs"/>
          <w:sz w:val="28"/>
          <w:szCs w:val="28"/>
          <w:rtl/>
        </w:rPr>
        <w:t xml:space="preserve">استهدفت الدراسة الحالية عينة من العاملين بشركة تكنولوجيا </w:t>
      </w:r>
      <w:r w:rsidR="00FB0938" w:rsidRPr="00180FD4">
        <w:rPr>
          <w:rFonts w:ascii="Simplified Arabic" w:hAnsi="Simplified Arabic" w:cs="Simplified Arabic"/>
          <w:sz w:val="28"/>
          <w:szCs w:val="28"/>
          <w:rtl/>
        </w:rPr>
        <w:t>الصحراء للطاقة الشمسية في المملكة العربية السعودية</w:t>
      </w:r>
      <w:r w:rsidR="00FB0938">
        <w:rPr>
          <w:rFonts w:ascii="Simplified Arabic" w:hAnsi="Simplified Arabic" w:cs="Simplified Arabic" w:hint="cs"/>
          <w:sz w:val="28"/>
          <w:szCs w:val="28"/>
          <w:rtl/>
        </w:rPr>
        <w:t xml:space="preserve">. كما اختلفت من حيث الهدف العام حيث هدفت هذه الدراسة الى الكشف عن </w:t>
      </w:r>
      <w:r w:rsidR="00FB0938" w:rsidRPr="00FB0938">
        <w:rPr>
          <w:rFonts w:ascii="Simplified Arabic" w:hAnsi="Simplified Arabic" w:cs="Simplified Arabic"/>
          <w:sz w:val="28"/>
          <w:szCs w:val="28"/>
          <w:rtl/>
        </w:rPr>
        <w:t>أثر التحول الرقمي على كفاءة إدارة المستودعات بمصنع تكنولوجيا الصحراء للطاقة الشمسية.</w:t>
      </w:r>
    </w:p>
    <w:p w14:paraId="42956B38" w14:textId="041D964E" w:rsidR="00FB0938" w:rsidRPr="00FB0938" w:rsidRDefault="00FB0938" w:rsidP="00FF5CF7">
      <w:pPr>
        <w:spacing w:after="0" w:line="240" w:lineRule="auto"/>
        <w:jc w:val="both"/>
        <w:rPr>
          <w:rFonts w:ascii="Simplified Arabic" w:hAnsi="Simplified Arabic" w:cs="Simplified Arabic"/>
          <w:b/>
          <w:bCs/>
          <w:sz w:val="28"/>
          <w:szCs w:val="28"/>
          <w:rtl/>
        </w:rPr>
      </w:pPr>
      <w:r w:rsidRPr="00FB0938">
        <w:rPr>
          <w:rFonts w:ascii="Simplified Arabic" w:hAnsi="Simplified Arabic" w:cs="Simplified Arabic" w:hint="cs"/>
          <w:b/>
          <w:bCs/>
          <w:sz w:val="28"/>
          <w:szCs w:val="28"/>
          <w:rtl/>
        </w:rPr>
        <w:t>أوجه الاستفادة من الدراسات السابقة:</w:t>
      </w:r>
    </w:p>
    <w:p w14:paraId="0EA17B03" w14:textId="6E02031C" w:rsidR="00FB0938" w:rsidRPr="00A874AA" w:rsidRDefault="00FB0938" w:rsidP="00FF5CF7">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استفادة الدراسة الحالية من الدراسات السابقة في اعداد أدوات الدراسة وصياغة مشكلة الدراسة وأهدافها، وتفسير نتائج الدراسة .</w:t>
      </w:r>
    </w:p>
    <w:p w14:paraId="112C75C5" w14:textId="77777777" w:rsidR="005C5536" w:rsidRDefault="005C5536" w:rsidP="00FF5CF7">
      <w:pPr>
        <w:spacing w:after="0" w:line="240" w:lineRule="auto"/>
        <w:jc w:val="both"/>
        <w:outlineLvl w:val="0"/>
        <w:rPr>
          <w:rFonts w:ascii="Simplified Arabic" w:hAnsi="Simplified Arabic" w:cs="Simplified Arabic"/>
          <w:b/>
          <w:bCs/>
          <w:sz w:val="32"/>
          <w:szCs w:val="32"/>
          <w:rtl/>
        </w:rPr>
      </w:pPr>
      <w:bookmarkStart w:id="27" w:name="_Toc212542112"/>
      <w:r>
        <w:rPr>
          <w:rFonts w:ascii="Simplified Arabic" w:hAnsi="Simplified Arabic" w:cs="Simplified Arabic" w:hint="cs"/>
          <w:b/>
          <w:bCs/>
          <w:sz w:val="32"/>
          <w:szCs w:val="32"/>
          <w:rtl/>
        </w:rPr>
        <w:lastRenderedPageBreak/>
        <w:t>منهجية الدراسة</w:t>
      </w:r>
    </w:p>
    <w:p w14:paraId="13630686" w14:textId="6670D1C6" w:rsidR="00180FD4" w:rsidRPr="00180FD4" w:rsidRDefault="00180FD4" w:rsidP="00FF5CF7">
      <w:pPr>
        <w:spacing w:after="0" w:line="240" w:lineRule="auto"/>
        <w:jc w:val="both"/>
        <w:outlineLvl w:val="0"/>
        <w:rPr>
          <w:rFonts w:ascii="Simplified Arabic" w:hAnsi="Simplified Arabic" w:cs="Simplified Arabic"/>
          <w:b/>
          <w:bCs/>
          <w:sz w:val="32"/>
          <w:szCs w:val="32"/>
          <w:rtl/>
        </w:rPr>
      </w:pPr>
      <w:r w:rsidRPr="00180FD4">
        <w:rPr>
          <w:rFonts w:ascii="Simplified Arabic" w:hAnsi="Simplified Arabic" w:cs="Simplified Arabic"/>
          <w:b/>
          <w:bCs/>
          <w:sz w:val="32"/>
          <w:szCs w:val="32"/>
          <w:rtl/>
        </w:rPr>
        <w:t>منهج الدِّراسَة:</w:t>
      </w:r>
      <w:bookmarkEnd w:id="27"/>
    </w:p>
    <w:p w14:paraId="58FDFB06"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من أجل تحقيق أهداف الدراسة؛ قام</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الباحث باستخدام المنهج الوصفي التحليلي وهو المنهج الملائم لهذه الدراسة، ويعرف المنهج الوصفي التحليلي بانه: " ذلك النوع من البحوث الذي يتمُّ بواسطته استجواب جميع أفراد مجتمع البحث، أو عينة كبيرة منهم، وذلك بهدف وصف الظاهرة المدروسة، من حيث طبيعتها، ودرجة وجودها فقط   (العساف، 1433ه، 179) .</w:t>
      </w:r>
    </w:p>
    <w:p w14:paraId="229405CD"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tl/>
        </w:rPr>
      </w:pPr>
      <w:r w:rsidRPr="00180FD4">
        <w:rPr>
          <w:rFonts w:ascii="Simplified Arabic" w:hAnsi="Simplified Arabic" w:cs="Simplified Arabic"/>
          <w:b/>
          <w:bCs/>
          <w:sz w:val="32"/>
          <w:szCs w:val="32"/>
          <w:rtl/>
        </w:rPr>
        <w:t xml:space="preserve"> </w:t>
      </w:r>
      <w:bookmarkStart w:id="28" w:name="_Toc212542113"/>
      <w:r w:rsidRPr="00180FD4">
        <w:rPr>
          <w:rFonts w:ascii="Simplified Arabic" w:hAnsi="Simplified Arabic" w:cs="Simplified Arabic"/>
          <w:b/>
          <w:bCs/>
          <w:sz w:val="32"/>
          <w:szCs w:val="32"/>
          <w:rtl/>
        </w:rPr>
        <w:t>مجتمع وعينة الدراسة:</w:t>
      </w:r>
      <w:bookmarkEnd w:id="28"/>
    </w:p>
    <w:p w14:paraId="23AF3D2D" w14:textId="78E61321" w:rsid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سوف يتكون مجتمع البحث من جميع العاملين بشركة مصنع تكنولوجيات الصحراء للطاقة الشمسية في المملكة العربية السعودية وقد تم اختيار عينة عشوائية مكونة من (200) فرد</w:t>
      </w:r>
      <w:r w:rsidR="005C5536">
        <w:rPr>
          <w:rFonts w:ascii="Simplified Arabic" w:hAnsi="Simplified Arabic" w:cs="Simplified Arabic" w:hint="cs"/>
          <w:sz w:val="28"/>
          <w:szCs w:val="28"/>
          <w:rtl/>
        </w:rPr>
        <w:t>.</w:t>
      </w:r>
    </w:p>
    <w:p w14:paraId="04B9B819" w14:textId="77777777" w:rsidR="005C5536" w:rsidRPr="00FD7542" w:rsidRDefault="005C5536" w:rsidP="00FF5CF7">
      <w:pPr>
        <w:spacing w:after="0" w:line="240" w:lineRule="auto"/>
        <w:jc w:val="both"/>
        <w:outlineLvl w:val="0"/>
        <w:rPr>
          <w:rFonts w:ascii="Simplified Arabic" w:hAnsi="Simplified Arabic" w:cs="Simplified Arabic"/>
          <w:b/>
          <w:bCs/>
          <w:sz w:val="32"/>
          <w:szCs w:val="32"/>
          <w:rtl/>
        </w:rPr>
      </w:pPr>
      <w:r w:rsidRPr="00FD7542">
        <w:rPr>
          <w:rFonts w:ascii="Simplified Arabic" w:hAnsi="Simplified Arabic" w:cs="Simplified Arabic"/>
          <w:b/>
          <w:bCs/>
          <w:sz w:val="32"/>
          <w:szCs w:val="32"/>
          <w:rtl/>
        </w:rPr>
        <w:t>أولا</w:t>
      </w:r>
      <w:r>
        <w:rPr>
          <w:rFonts w:ascii="Simplified Arabic" w:hAnsi="Simplified Arabic" w:cs="Simplified Arabic" w:hint="cs"/>
          <w:b/>
          <w:bCs/>
          <w:sz w:val="32"/>
          <w:szCs w:val="32"/>
          <w:rtl/>
        </w:rPr>
        <w:t>-</w:t>
      </w:r>
      <w:r w:rsidRPr="00FD7542">
        <w:rPr>
          <w:rFonts w:ascii="Simplified Arabic" w:hAnsi="Simplified Arabic" w:cs="Simplified Arabic"/>
          <w:b/>
          <w:bCs/>
          <w:sz w:val="32"/>
          <w:szCs w:val="32"/>
          <w:rtl/>
        </w:rPr>
        <w:t xml:space="preserve"> دراسة خصائص عينة الدِّراسَة:</w:t>
      </w:r>
    </w:p>
    <w:p w14:paraId="63D8417D" w14:textId="77777777" w:rsidR="005C5536" w:rsidRPr="00FD7542" w:rsidRDefault="005C5536" w:rsidP="00FF5CF7">
      <w:pPr>
        <w:tabs>
          <w:tab w:val="left" w:pos="1427"/>
        </w:tabs>
        <w:spacing w:after="0" w:line="240" w:lineRule="auto"/>
        <w:jc w:val="both"/>
        <w:rPr>
          <w:rFonts w:ascii="Simplified Arabic" w:hAnsi="Simplified Arabic" w:cs="Simplified Arabic"/>
          <w:color w:val="0D0D0D"/>
          <w:sz w:val="28"/>
          <w:szCs w:val="28"/>
          <w:rtl/>
        </w:rPr>
      </w:pPr>
      <w:r w:rsidRPr="00FD7542">
        <w:rPr>
          <w:rFonts w:ascii="Simplified Arabic" w:hAnsi="Simplified Arabic" w:cs="Simplified Arabic"/>
          <w:color w:val="0D0D0D"/>
          <w:sz w:val="28"/>
          <w:szCs w:val="28"/>
          <w:rtl/>
        </w:rPr>
        <w:t>تم حساب التكرارات والنسب المئوية لأفراد عينة البحث وفقاً للمتغيرات:</w:t>
      </w:r>
    </w:p>
    <w:p w14:paraId="361B9D62" w14:textId="77777777" w:rsidR="005C5536" w:rsidRPr="00FD7542" w:rsidRDefault="005C5536" w:rsidP="00FF5CF7">
      <w:pPr>
        <w:spacing w:after="0" w:line="240" w:lineRule="auto"/>
        <w:jc w:val="both"/>
        <w:rPr>
          <w:rFonts w:ascii="Simplified Arabic" w:hAnsi="Simplified Arabic" w:cs="Simplified Arabic"/>
          <w:b/>
          <w:bCs/>
          <w:sz w:val="28"/>
          <w:szCs w:val="28"/>
          <w:rtl/>
        </w:rPr>
      </w:pPr>
      <w:r w:rsidRPr="00FD7542">
        <w:rPr>
          <w:rFonts w:ascii="Simplified Arabic" w:hAnsi="Simplified Arabic" w:cs="Simplified Arabic"/>
          <w:b/>
          <w:bCs/>
          <w:sz w:val="28"/>
          <w:szCs w:val="28"/>
          <w:rtl/>
        </w:rPr>
        <w:t>1- النوع</w:t>
      </w:r>
    </w:p>
    <w:p w14:paraId="5C717FDB" w14:textId="77777777" w:rsidR="005C5536" w:rsidRPr="00FD7542" w:rsidRDefault="005C5536" w:rsidP="00FF5CF7">
      <w:pPr>
        <w:tabs>
          <w:tab w:val="left" w:pos="5610"/>
        </w:tabs>
        <w:spacing w:after="0" w:line="240" w:lineRule="auto"/>
        <w:jc w:val="both"/>
        <w:rPr>
          <w:rFonts w:ascii="Simplified Arabic" w:hAnsi="Simplified Arabic" w:cs="Simplified Arabic"/>
          <w:b/>
          <w:bCs/>
          <w:rtl/>
          <w:lang w:bidi="ar-EG"/>
        </w:rPr>
      </w:pPr>
      <w:r w:rsidRPr="00FD7542">
        <w:rPr>
          <w:rFonts w:ascii="Simplified Arabic" w:hAnsi="Simplified Arabic" w:cs="Simplified Arabic"/>
          <w:b/>
          <w:bCs/>
          <w:rtl/>
        </w:rPr>
        <w:t>جدول رقم (</w:t>
      </w:r>
      <w:r>
        <w:rPr>
          <w:rFonts w:ascii="Simplified Arabic" w:hAnsi="Simplified Arabic" w:cs="Simplified Arabic" w:hint="cs"/>
          <w:b/>
          <w:bCs/>
          <w:rtl/>
        </w:rPr>
        <w:t>4-</w:t>
      </w:r>
      <w:r w:rsidRPr="00FD7542">
        <w:rPr>
          <w:rFonts w:ascii="Simplified Arabic" w:hAnsi="Simplified Arabic" w:cs="Simplified Arabic"/>
          <w:b/>
          <w:bCs/>
          <w:rtl/>
        </w:rPr>
        <w:t>1) توزيع أفراد الدِّراسَة وفق متغير النوع</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960"/>
        <w:gridCol w:w="2385"/>
        <w:gridCol w:w="2383"/>
      </w:tblGrid>
      <w:tr w:rsidR="005C5536" w:rsidRPr="00FD7542" w14:paraId="7DC7B070" w14:textId="77777777" w:rsidTr="007E0312">
        <w:trPr>
          <w:trHeight w:val="382"/>
          <w:jc w:val="center"/>
        </w:trPr>
        <w:tc>
          <w:tcPr>
            <w:tcW w:w="2549" w:type="pct"/>
            <w:shd w:val="clear" w:color="auto" w:fill="A6A6A6" w:themeFill="background1" w:themeFillShade="A6"/>
            <w:vAlign w:val="center"/>
            <w:hideMark/>
          </w:tcPr>
          <w:p w14:paraId="0942EACD"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الجنس</w:t>
            </w:r>
          </w:p>
        </w:tc>
        <w:tc>
          <w:tcPr>
            <w:tcW w:w="1226" w:type="pct"/>
            <w:shd w:val="clear" w:color="auto" w:fill="A6A6A6" w:themeFill="background1" w:themeFillShade="A6"/>
            <w:vAlign w:val="center"/>
            <w:hideMark/>
          </w:tcPr>
          <w:p w14:paraId="67365FB6"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2C02AD86"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النسبة المئوية</w:t>
            </w:r>
          </w:p>
        </w:tc>
      </w:tr>
      <w:tr w:rsidR="005C5536" w:rsidRPr="00FD7542" w14:paraId="3FE14B48" w14:textId="77777777" w:rsidTr="007E0312">
        <w:trPr>
          <w:trHeight w:val="183"/>
          <w:jc w:val="center"/>
        </w:trPr>
        <w:tc>
          <w:tcPr>
            <w:tcW w:w="2549" w:type="pct"/>
          </w:tcPr>
          <w:p w14:paraId="70C8B2D1"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ذكر</w:t>
            </w:r>
          </w:p>
        </w:tc>
        <w:tc>
          <w:tcPr>
            <w:tcW w:w="1226" w:type="pct"/>
            <w:vAlign w:val="center"/>
          </w:tcPr>
          <w:p w14:paraId="5E80FF20"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136</w:t>
            </w:r>
          </w:p>
        </w:tc>
        <w:tc>
          <w:tcPr>
            <w:tcW w:w="1225" w:type="pct"/>
            <w:vAlign w:val="center"/>
          </w:tcPr>
          <w:p w14:paraId="15C84A91"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68.0</w:t>
            </w:r>
          </w:p>
        </w:tc>
      </w:tr>
      <w:tr w:rsidR="005C5536" w:rsidRPr="00FD7542" w14:paraId="000FC08F" w14:textId="77777777" w:rsidTr="007E0312">
        <w:trPr>
          <w:trHeight w:val="266"/>
          <w:jc w:val="center"/>
        </w:trPr>
        <w:tc>
          <w:tcPr>
            <w:tcW w:w="2549" w:type="pct"/>
          </w:tcPr>
          <w:p w14:paraId="4111E23F"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tl/>
              </w:rPr>
              <w:t>أنثى</w:t>
            </w:r>
          </w:p>
        </w:tc>
        <w:tc>
          <w:tcPr>
            <w:tcW w:w="1226" w:type="pct"/>
            <w:vAlign w:val="center"/>
          </w:tcPr>
          <w:p w14:paraId="6621639A"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64</w:t>
            </w:r>
          </w:p>
        </w:tc>
        <w:tc>
          <w:tcPr>
            <w:tcW w:w="1225" w:type="pct"/>
            <w:vAlign w:val="center"/>
          </w:tcPr>
          <w:p w14:paraId="29F6E72F"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32.0</w:t>
            </w:r>
          </w:p>
        </w:tc>
      </w:tr>
      <w:tr w:rsidR="005C5536" w:rsidRPr="00FD7542" w14:paraId="1F68A460" w14:textId="77777777" w:rsidTr="007E0312">
        <w:trPr>
          <w:trHeight w:val="336"/>
          <w:jc w:val="center"/>
        </w:trPr>
        <w:tc>
          <w:tcPr>
            <w:tcW w:w="2549" w:type="pct"/>
          </w:tcPr>
          <w:p w14:paraId="775AD030"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المجموع</w:t>
            </w:r>
          </w:p>
        </w:tc>
        <w:tc>
          <w:tcPr>
            <w:tcW w:w="1226" w:type="pct"/>
            <w:vAlign w:val="center"/>
          </w:tcPr>
          <w:p w14:paraId="71F1C203"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200</w:t>
            </w:r>
          </w:p>
        </w:tc>
        <w:tc>
          <w:tcPr>
            <w:tcW w:w="1225" w:type="pct"/>
            <w:vAlign w:val="center"/>
          </w:tcPr>
          <w:p w14:paraId="62ACEF63"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100.0</w:t>
            </w:r>
          </w:p>
        </w:tc>
      </w:tr>
    </w:tbl>
    <w:p w14:paraId="0C76B093" w14:textId="77777777" w:rsidR="005C5536" w:rsidRDefault="005C5536"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يتَّضح من الجدول أنّ نسبة (68%) من إجمالي أفراد عينة الدِّراسَة من الذكور، ونسبة (32%) من إجمالي أفراد الدِّراسَة من الاناث.</w:t>
      </w:r>
    </w:p>
    <w:p w14:paraId="1A256BCE" w14:textId="77777777" w:rsidR="005C5536" w:rsidRPr="00FD7542" w:rsidRDefault="005C5536" w:rsidP="00FF5CF7">
      <w:pPr>
        <w:spacing w:after="0" w:line="240" w:lineRule="auto"/>
        <w:jc w:val="both"/>
        <w:rPr>
          <w:rFonts w:ascii="Simplified Arabic" w:hAnsi="Simplified Arabic" w:cs="Simplified Arabic"/>
          <w:b/>
          <w:bCs/>
          <w:sz w:val="28"/>
          <w:szCs w:val="28"/>
          <w:rtl/>
          <w:lang w:bidi="ar-EG"/>
        </w:rPr>
      </w:pPr>
      <w:r w:rsidRPr="00FD7542">
        <w:rPr>
          <w:rFonts w:ascii="Simplified Arabic" w:hAnsi="Simplified Arabic" w:cs="Simplified Arabic"/>
          <w:b/>
          <w:bCs/>
          <w:sz w:val="28"/>
          <w:szCs w:val="28"/>
          <w:rtl/>
          <w:lang w:bidi="ar-EG"/>
        </w:rPr>
        <w:t>2- عدد سنوات الخبرة في العمل الحالي</w:t>
      </w:r>
    </w:p>
    <w:p w14:paraId="28A573B6" w14:textId="77777777" w:rsidR="005C5536" w:rsidRPr="00FD7542" w:rsidRDefault="005C5536" w:rsidP="00FF5CF7">
      <w:pPr>
        <w:tabs>
          <w:tab w:val="left" w:pos="5610"/>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جدول رقم (</w:t>
      </w:r>
      <w:r>
        <w:rPr>
          <w:rFonts w:ascii="Simplified Arabic" w:hAnsi="Simplified Arabic" w:cs="Simplified Arabic" w:hint="cs"/>
          <w:b/>
          <w:bCs/>
          <w:rtl/>
        </w:rPr>
        <w:t>4-</w:t>
      </w:r>
      <w:r w:rsidRPr="00FD7542">
        <w:rPr>
          <w:rFonts w:ascii="Simplified Arabic" w:hAnsi="Simplified Arabic" w:cs="Simplified Arabic"/>
          <w:b/>
          <w:bCs/>
          <w:rtl/>
        </w:rPr>
        <w:t>2) توزيع أفراد الدِّراسَة وفق متغير عدد سنوات الخبرة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960"/>
        <w:gridCol w:w="2385"/>
        <w:gridCol w:w="2383"/>
      </w:tblGrid>
      <w:tr w:rsidR="005C5536" w:rsidRPr="00FD7542" w14:paraId="061ACCB1" w14:textId="77777777" w:rsidTr="007E0312">
        <w:trPr>
          <w:trHeight w:val="382"/>
          <w:jc w:val="center"/>
        </w:trPr>
        <w:tc>
          <w:tcPr>
            <w:tcW w:w="2549" w:type="pct"/>
            <w:shd w:val="clear" w:color="auto" w:fill="A6A6A6" w:themeFill="background1" w:themeFillShade="A6"/>
            <w:vAlign w:val="center"/>
            <w:hideMark/>
          </w:tcPr>
          <w:p w14:paraId="6E54D798"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عدد سنوات الخبرة</w:t>
            </w:r>
          </w:p>
        </w:tc>
        <w:tc>
          <w:tcPr>
            <w:tcW w:w="1226" w:type="pct"/>
            <w:shd w:val="clear" w:color="auto" w:fill="A6A6A6" w:themeFill="background1" w:themeFillShade="A6"/>
            <w:vAlign w:val="center"/>
            <w:hideMark/>
          </w:tcPr>
          <w:p w14:paraId="47DFD130"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7068F8B9"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النسبة المئوية</w:t>
            </w:r>
          </w:p>
        </w:tc>
      </w:tr>
      <w:tr w:rsidR="005C5536" w:rsidRPr="00FD7542" w14:paraId="7E85842C" w14:textId="77777777" w:rsidTr="007E0312">
        <w:trPr>
          <w:trHeight w:val="183"/>
          <w:jc w:val="center"/>
        </w:trPr>
        <w:tc>
          <w:tcPr>
            <w:tcW w:w="2549" w:type="pct"/>
          </w:tcPr>
          <w:p w14:paraId="4D2B62F7"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أقل من 5 سنوات</w:t>
            </w:r>
          </w:p>
        </w:tc>
        <w:tc>
          <w:tcPr>
            <w:tcW w:w="1226" w:type="pct"/>
            <w:vAlign w:val="center"/>
          </w:tcPr>
          <w:p w14:paraId="14806E35"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94</w:t>
            </w:r>
          </w:p>
        </w:tc>
        <w:tc>
          <w:tcPr>
            <w:tcW w:w="1225" w:type="pct"/>
            <w:vAlign w:val="center"/>
          </w:tcPr>
          <w:p w14:paraId="1E109DE1"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47.0</w:t>
            </w:r>
          </w:p>
        </w:tc>
      </w:tr>
      <w:tr w:rsidR="005C5536" w:rsidRPr="00FD7542" w14:paraId="5983EC16" w14:textId="77777777" w:rsidTr="007E0312">
        <w:trPr>
          <w:trHeight w:val="266"/>
          <w:jc w:val="center"/>
        </w:trPr>
        <w:tc>
          <w:tcPr>
            <w:tcW w:w="2549" w:type="pct"/>
          </w:tcPr>
          <w:p w14:paraId="632C781B"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tl/>
              </w:rPr>
              <w:t>من 5 الى 10 سنوات</w:t>
            </w:r>
          </w:p>
        </w:tc>
        <w:tc>
          <w:tcPr>
            <w:tcW w:w="1226" w:type="pct"/>
            <w:vAlign w:val="center"/>
          </w:tcPr>
          <w:p w14:paraId="3C0881D8"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57</w:t>
            </w:r>
          </w:p>
        </w:tc>
        <w:tc>
          <w:tcPr>
            <w:tcW w:w="1225" w:type="pct"/>
            <w:vAlign w:val="center"/>
          </w:tcPr>
          <w:p w14:paraId="2D6A13BC"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28.5</w:t>
            </w:r>
          </w:p>
        </w:tc>
      </w:tr>
      <w:tr w:rsidR="005C5536" w:rsidRPr="00FD7542" w14:paraId="6A86361B" w14:textId="77777777" w:rsidTr="007E0312">
        <w:trPr>
          <w:trHeight w:val="266"/>
          <w:jc w:val="center"/>
        </w:trPr>
        <w:tc>
          <w:tcPr>
            <w:tcW w:w="2549" w:type="pct"/>
          </w:tcPr>
          <w:p w14:paraId="3504EB33"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أكثر من 10 سنوات</w:t>
            </w:r>
          </w:p>
        </w:tc>
        <w:tc>
          <w:tcPr>
            <w:tcW w:w="1226" w:type="pct"/>
            <w:vAlign w:val="center"/>
          </w:tcPr>
          <w:p w14:paraId="18BFC9E3"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49</w:t>
            </w:r>
          </w:p>
        </w:tc>
        <w:tc>
          <w:tcPr>
            <w:tcW w:w="1225" w:type="pct"/>
            <w:vAlign w:val="center"/>
          </w:tcPr>
          <w:p w14:paraId="10B0D273"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24.5</w:t>
            </w:r>
          </w:p>
        </w:tc>
      </w:tr>
      <w:tr w:rsidR="005C5536" w:rsidRPr="00FD7542" w14:paraId="632EDE6A" w14:textId="77777777" w:rsidTr="007E0312">
        <w:trPr>
          <w:trHeight w:val="266"/>
          <w:jc w:val="center"/>
        </w:trPr>
        <w:tc>
          <w:tcPr>
            <w:tcW w:w="2549" w:type="pct"/>
          </w:tcPr>
          <w:p w14:paraId="39D689B8"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المجموع</w:t>
            </w:r>
          </w:p>
        </w:tc>
        <w:tc>
          <w:tcPr>
            <w:tcW w:w="1226" w:type="pct"/>
            <w:vAlign w:val="center"/>
          </w:tcPr>
          <w:p w14:paraId="766E1E80"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200</w:t>
            </w:r>
          </w:p>
        </w:tc>
        <w:tc>
          <w:tcPr>
            <w:tcW w:w="1225" w:type="pct"/>
            <w:vAlign w:val="center"/>
          </w:tcPr>
          <w:p w14:paraId="7994F95A"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100.0</w:t>
            </w:r>
          </w:p>
        </w:tc>
      </w:tr>
    </w:tbl>
    <w:p w14:paraId="6304F84E" w14:textId="09AC27B2" w:rsidR="008D455E" w:rsidRDefault="005C5536"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يتَّضح من الجدول أنّ نسبة (47%) من إجمالي أفراد عينة الدِّراسَة خبرتهم أقل من 5 سنوات، ونسبة (28.5%) من إجمالي أفراد عينة الدِّراسَة خبرتهم من 5 الى 10 سنوات، ونسبة (24.5%) من إجمالي أفراد عينة الدِّراسَة خبرتهم أكثر من 10 سنوات</w:t>
      </w:r>
      <w:r w:rsidR="008D455E">
        <w:rPr>
          <w:rFonts w:ascii="Simplified Arabic" w:hAnsi="Simplified Arabic" w:cs="Simplified Arabic" w:hint="cs"/>
          <w:sz w:val="28"/>
          <w:szCs w:val="28"/>
          <w:rtl/>
        </w:rPr>
        <w:t>.</w:t>
      </w:r>
    </w:p>
    <w:p w14:paraId="1AE63222" w14:textId="77777777" w:rsidR="008D455E" w:rsidRDefault="008D455E" w:rsidP="00FF5CF7">
      <w:pPr>
        <w:spacing w:after="0" w:line="240" w:lineRule="auto"/>
        <w:jc w:val="both"/>
        <w:rPr>
          <w:rFonts w:ascii="Simplified Arabic" w:hAnsi="Simplified Arabic" w:cs="Simplified Arabic"/>
          <w:sz w:val="28"/>
          <w:szCs w:val="28"/>
          <w:rtl/>
        </w:rPr>
      </w:pPr>
    </w:p>
    <w:p w14:paraId="744FD8FA" w14:textId="77777777" w:rsidR="008D455E" w:rsidRDefault="008D455E" w:rsidP="00FF5CF7">
      <w:pPr>
        <w:spacing w:after="0" w:line="240" w:lineRule="auto"/>
        <w:jc w:val="both"/>
        <w:rPr>
          <w:rFonts w:ascii="Simplified Arabic" w:hAnsi="Simplified Arabic" w:cs="Simplified Arabic"/>
          <w:sz w:val="28"/>
          <w:szCs w:val="28"/>
          <w:rtl/>
        </w:rPr>
      </w:pPr>
    </w:p>
    <w:p w14:paraId="788FB2A0" w14:textId="77777777" w:rsidR="005C5536" w:rsidRPr="00FD7542" w:rsidRDefault="005C5536" w:rsidP="00FF5CF7">
      <w:pPr>
        <w:spacing w:after="0" w:line="240" w:lineRule="auto"/>
        <w:jc w:val="both"/>
        <w:rPr>
          <w:rFonts w:ascii="Simplified Arabic" w:hAnsi="Simplified Arabic" w:cs="Simplified Arabic"/>
          <w:b/>
          <w:bCs/>
          <w:sz w:val="28"/>
          <w:szCs w:val="28"/>
          <w:rtl/>
          <w:lang w:bidi="ar-EG"/>
        </w:rPr>
      </w:pPr>
      <w:r w:rsidRPr="00FD7542">
        <w:rPr>
          <w:rFonts w:ascii="Simplified Arabic" w:hAnsi="Simplified Arabic" w:cs="Simplified Arabic"/>
          <w:b/>
          <w:bCs/>
          <w:sz w:val="28"/>
          <w:szCs w:val="28"/>
          <w:rtl/>
          <w:lang w:bidi="ar-EG"/>
        </w:rPr>
        <w:lastRenderedPageBreak/>
        <w:t>3-المؤهل العلمي:</w:t>
      </w:r>
    </w:p>
    <w:p w14:paraId="3BC4A274" w14:textId="77777777" w:rsidR="005C5536" w:rsidRPr="00FD7542" w:rsidRDefault="005C5536" w:rsidP="00FF5CF7">
      <w:pPr>
        <w:tabs>
          <w:tab w:val="left" w:pos="5610"/>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جدول رقم (</w:t>
      </w:r>
      <w:r>
        <w:rPr>
          <w:rFonts w:ascii="Simplified Arabic" w:hAnsi="Simplified Arabic" w:cs="Simplified Arabic" w:hint="cs"/>
          <w:b/>
          <w:bCs/>
          <w:rtl/>
        </w:rPr>
        <w:t>4-</w:t>
      </w:r>
      <w:r w:rsidRPr="00FD7542">
        <w:rPr>
          <w:rFonts w:ascii="Simplified Arabic" w:hAnsi="Simplified Arabic" w:cs="Simplified Arabic"/>
          <w:b/>
          <w:bCs/>
          <w:rtl/>
        </w:rPr>
        <w:t>3) توزيع أفراد الدِّراسَة وفق متغير المؤهل العلمي</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960"/>
        <w:gridCol w:w="2385"/>
        <w:gridCol w:w="2383"/>
      </w:tblGrid>
      <w:tr w:rsidR="005C5536" w:rsidRPr="00FD7542" w14:paraId="7F5FE6EB" w14:textId="77777777" w:rsidTr="007E0312">
        <w:trPr>
          <w:trHeight w:val="309"/>
          <w:jc w:val="center"/>
        </w:trPr>
        <w:tc>
          <w:tcPr>
            <w:tcW w:w="2549" w:type="pct"/>
            <w:shd w:val="clear" w:color="auto" w:fill="A6A6A6" w:themeFill="background1" w:themeFillShade="A6"/>
            <w:vAlign w:val="center"/>
            <w:hideMark/>
          </w:tcPr>
          <w:p w14:paraId="01991F93" w14:textId="77777777" w:rsidR="005C5536" w:rsidRPr="00FD7542" w:rsidRDefault="005C5536" w:rsidP="00FF5CF7">
            <w:pPr>
              <w:tabs>
                <w:tab w:val="left" w:pos="5610"/>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المؤهل العلمي</w:t>
            </w:r>
          </w:p>
        </w:tc>
        <w:tc>
          <w:tcPr>
            <w:tcW w:w="1226" w:type="pct"/>
            <w:shd w:val="clear" w:color="auto" w:fill="A6A6A6" w:themeFill="background1" w:themeFillShade="A6"/>
            <w:vAlign w:val="center"/>
            <w:hideMark/>
          </w:tcPr>
          <w:p w14:paraId="6A5CFF4D"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0CBB0FF5"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النسبة المئوية</w:t>
            </w:r>
          </w:p>
        </w:tc>
      </w:tr>
      <w:tr w:rsidR="005C5536" w:rsidRPr="00FD7542" w14:paraId="67BE9D9B" w14:textId="77777777" w:rsidTr="007E0312">
        <w:trPr>
          <w:trHeight w:val="183"/>
          <w:jc w:val="center"/>
        </w:trPr>
        <w:tc>
          <w:tcPr>
            <w:tcW w:w="2549" w:type="pct"/>
          </w:tcPr>
          <w:p w14:paraId="1D2AB910"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دبلوم</w:t>
            </w:r>
          </w:p>
        </w:tc>
        <w:tc>
          <w:tcPr>
            <w:tcW w:w="1226" w:type="pct"/>
            <w:vAlign w:val="center"/>
          </w:tcPr>
          <w:p w14:paraId="0B0A5FAD"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40</w:t>
            </w:r>
          </w:p>
        </w:tc>
        <w:tc>
          <w:tcPr>
            <w:tcW w:w="1225" w:type="pct"/>
            <w:vAlign w:val="center"/>
          </w:tcPr>
          <w:p w14:paraId="2805208E"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20.0</w:t>
            </w:r>
          </w:p>
        </w:tc>
      </w:tr>
      <w:tr w:rsidR="005C5536" w:rsidRPr="00FD7542" w14:paraId="4EB0F14E" w14:textId="77777777" w:rsidTr="007E0312">
        <w:trPr>
          <w:trHeight w:val="266"/>
          <w:jc w:val="center"/>
        </w:trPr>
        <w:tc>
          <w:tcPr>
            <w:tcW w:w="2549" w:type="pct"/>
          </w:tcPr>
          <w:p w14:paraId="16B14217"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tl/>
              </w:rPr>
              <w:t>بكالوريوس</w:t>
            </w:r>
          </w:p>
        </w:tc>
        <w:tc>
          <w:tcPr>
            <w:tcW w:w="1226" w:type="pct"/>
            <w:vAlign w:val="center"/>
          </w:tcPr>
          <w:p w14:paraId="29412CB8"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122</w:t>
            </w:r>
          </w:p>
        </w:tc>
        <w:tc>
          <w:tcPr>
            <w:tcW w:w="1225" w:type="pct"/>
            <w:vAlign w:val="center"/>
          </w:tcPr>
          <w:p w14:paraId="445D69CF"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62.0</w:t>
            </w:r>
          </w:p>
        </w:tc>
      </w:tr>
      <w:tr w:rsidR="005C5536" w:rsidRPr="00FD7542" w14:paraId="14A92E7D" w14:textId="77777777" w:rsidTr="007E0312">
        <w:trPr>
          <w:trHeight w:val="266"/>
          <w:jc w:val="center"/>
        </w:trPr>
        <w:tc>
          <w:tcPr>
            <w:tcW w:w="2549" w:type="pct"/>
          </w:tcPr>
          <w:p w14:paraId="752625A2"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دبلوم عالي</w:t>
            </w:r>
          </w:p>
        </w:tc>
        <w:tc>
          <w:tcPr>
            <w:tcW w:w="1226" w:type="pct"/>
            <w:vAlign w:val="center"/>
          </w:tcPr>
          <w:p w14:paraId="537EB20F"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23</w:t>
            </w:r>
          </w:p>
        </w:tc>
        <w:tc>
          <w:tcPr>
            <w:tcW w:w="1225" w:type="pct"/>
            <w:vAlign w:val="center"/>
          </w:tcPr>
          <w:p w14:paraId="3E81CD2E"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11.5</w:t>
            </w:r>
          </w:p>
        </w:tc>
      </w:tr>
      <w:tr w:rsidR="005C5536" w:rsidRPr="00FD7542" w14:paraId="61EE9829" w14:textId="77777777" w:rsidTr="007E0312">
        <w:trPr>
          <w:trHeight w:val="266"/>
          <w:jc w:val="center"/>
        </w:trPr>
        <w:tc>
          <w:tcPr>
            <w:tcW w:w="2549" w:type="pct"/>
          </w:tcPr>
          <w:p w14:paraId="39691D8B"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ماجستير/ دكتوراه</w:t>
            </w:r>
          </w:p>
        </w:tc>
        <w:tc>
          <w:tcPr>
            <w:tcW w:w="1226" w:type="pct"/>
            <w:vAlign w:val="center"/>
          </w:tcPr>
          <w:p w14:paraId="109F36D0"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15</w:t>
            </w:r>
          </w:p>
        </w:tc>
        <w:tc>
          <w:tcPr>
            <w:tcW w:w="1225" w:type="pct"/>
            <w:vAlign w:val="center"/>
          </w:tcPr>
          <w:p w14:paraId="470690D2"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7.5</w:t>
            </w:r>
          </w:p>
        </w:tc>
      </w:tr>
      <w:tr w:rsidR="005C5536" w:rsidRPr="00FD7542" w14:paraId="12720E91" w14:textId="77777777" w:rsidTr="007E0312">
        <w:trPr>
          <w:trHeight w:val="266"/>
          <w:jc w:val="center"/>
        </w:trPr>
        <w:tc>
          <w:tcPr>
            <w:tcW w:w="2549" w:type="pct"/>
          </w:tcPr>
          <w:p w14:paraId="19504EDD"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المجموع</w:t>
            </w:r>
          </w:p>
        </w:tc>
        <w:tc>
          <w:tcPr>
            <w:tcW w:w="1226" w:type="pct"/>
            <w:vAlign w:val="center"/>
          </w:tcPr>
          <w:p w14:paraId="38EE3254"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200</w:t>
            </w:r>
          </w:p>
        </w:tc>
        <w:tc>
          <w:tcPr>
            <w:tcW w:w="1225" w:type="pct"/>
            <w:vAlign w:val="center"/>
          </w:tcPr>
          <w:p w14:paraId="250D8347"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100.0</w:t>
            </w:r>
          </w:p>
        </w:tc>
      </w:tr>
    </w:tbl>
    <w:p w14:paraId="0F118B7C" w14:textId="2576CDF9" w:rsidR="005C5536" w:rsidRPr="00180FD4" w:rsidRDefault="005C5536"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يتَّضح من الجدول أنّ نسبة (</w:t>
      </w:r>
      <w:r w:rsidRPr="00FD7542">
        <w:rPr>
          <w:rFonts w:ascii="Simplified Arabic" w:hAnsi="Simplified Arabic" w:cs="Simplified Arabic"/>
          <w:sz w:val="28"/>
          <w:szCs w:val="28"/>
          <w:rtl/>
          <w:lang w:bidi="ar-EG"/>
        </w:rPr>
        <w:t>62</w:t>
      </w:r>
      <w:r w:rsidRPr="00FD7542">
        <w:rPr>
          <w:rFonts w:ascii="Simplified Arabic" w:hAnsi="Simplified Arabic" w:cs="Simplified Arabic"/>
          <w:sz w:val="28"/>
          <w:szCs w:val="28"/>
          <w:rtl/>
        </w:rPr>
        <w:t>%) من إجمالي أفراد عينة الدِّراسَة من حملة البكالوريوس، ونسبة (20%) من إجمالي أفراد عينة الدِّراسَة من حملة الدبلوم، ونسبة (11.5%) من إجمالي أفراد عينة الدِّراسَة من حملة الدبلوم العالي، ونسبة (7.5%) من إجمالي أفراد عينة الدِّراسَة من حملة ماجستير</w:t>
      </w:r>
      <w:r w:rsidRPr="00FD7542">
        <w:rPr>
          <w:rFonts w:ascii="Simplified Arabic" w:hAnsi="Simplified Arabic" w:cs="Simplified Arabic"/>
          <w:sz w:val="28"/>
          <w:szCs w:val="28"/>
          <w:lang w:bidi="ar-EG"/>
        </w:rPr>
        <w:t>/</w:t>
      </w:r>
      <w:r w:rsidRPr="00FD7542">
        <w:rPr>
          <w:rFonts w:ascii="Simplified Arabic" w:hAnsi="Simplified Arabic" w:cs="Simplified Arabic"/>
          <w:sz w:val="28"/>
          <w:szCs w:val="28"/>
          <w:rtl/>
          <w:lang w:bidi="ar-EG"/>
        </w:rPr>
        <w:t xml:space="preserve"> دكتوراه</w:t>
      </w:r>
      <w:r w:rsidRPr="00FD7542">
        <w:rPr>
          <w:rFonts w:ascii="Simplified Arabic" w:hAnsi="Simplified Arabic" w:cs="Simplified Arabic"/>
          <w:sz w:val="28"/>
          <w:szCs w:val="28"/>
          <w:rtl/>
        </w:rPr>
        <w:t>.</w:t>
      </w:r>
    </w:p>
    <w:p w14:paraId="14CAA790" w14:textId="77777777" w:rsidR="00180FD4" w:rsidRPr="00180FD4" w:rsidRDefault="00180FD4" w:rsidP="00FF5CF7">
      <w:pPr>
        <w:spacing w:after="0" w:line="240" w:lineRule="auto"/>
        <w:jc w:val="both"/>
        <w:outlineLvl w:val="0"/>
        <w:rPr>
          <w:rFonts w:ascii="Simplified Arabic" w:hAnsi="Simplified Arabic" w:cs="Simplified Arabic"/>
          <w:sz w:val="32"/>
          <w:szCs w:val="32"/>
        </w:rPr>
      </w:pPr>
      <w:bookmarkStart w:id="29" w:name="_Toc212542114"/>
      <w:r w:rsidRPr="00180FD4">
        <w:rPr>
          <w:rFonts w:ascii="Simplified Arabic" w:hAnsi="Simplified Arabic" w:cs="Simplified Arabic"/>
          <w:b/>
          <w:bCs/>
          <w:sz w:val="32"/>
          <w:szCs w:val="32"/>
          <w:rtl/>
        </w:rPr>
        <w:t>أداة الدِّراسَة:</w:t>
      </w:r>
      <w:bookmarkEnd w:id="29"/>
    </w:p>
    <w:p w14:paraId="3D8B0C57"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بعد أن تم الاطلاع على الدراسات السابقة المتعلقة بموضوع البحث والاستعانة بالإطار النظري للبحث، قام الباحث بالاستعانة بالاستبيان كأداة الدراسة بهدف التعرف على دور التحول الرقمي في تعزيز كفاءة إدارة المستودعات من وجهة نظر العاملين بشركة مصنع تكنولوجيات الصحراء للطاقة الشمسية في المملكة العربية السعودية</w:t>
      </w:r>
    </w:p>
    <w:p w14:paraId="1A6534F5"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Pr>
      </w:pPr>
      <w:bookmarkStart w:id="30" w:name="_Toc212542115"/>
      <w:r w:rsidRPr="00180FD4">
        <w:rPr>
          <w:rFonts w:ascii="Simplified Arabic" w:hAnsi="Simplified Arabic" w:cs="Simplified Arabic"/>
          <w:b/>
          <w:bCs/>
          <w:sz w:val="32"/>
          <w:szCs w:val="32"/>
          <w:rtl/>
        </w:rPr>
        <w:t>بناء أداة الدِّراسَة:</w:t>
      </w:r>
      <w:bookmarkEnd w:id="30"/>
    </w:p>
    <w:p w14:paraId="37AD5C31" w14:textId="61FBE734"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تمَّ استخدام الاستبانة كأداة للدراسة بهدف التعرف على دور التحول الرقمي في تعزيز كفاءة إدارة المستودعات من وجهة نظر العاملين بشركة مصنع تكنولوجيا الصحراء للطاقة الشمسية في المملكة العربية السعودية، وقد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قام الباحث بإعداد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الاستبانة،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خلال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مراجعة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الأدبيات المتعلِّقة بهدف البحث،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وكذلك</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بعد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الاطلاع 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ومراجعة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أدواتها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المتعلقة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بموضوع</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الحاليَّة، 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تتكون الاستبانة من جزأين رئيسيين كما يلي :</w:t>
      </w:r>
    </w:p>
    <w:p w14:paraId="10B69EB1"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b/>
          <w:bCs/>
          <w:sz w:val="28"/>
          <w:szCs w:val="28"/>
          <w:rtl/>
        </w:rPr>
        <w:t>الجزء الأول</w:t>
      </w:r>
      <w:r w:rsidRPr="00180FD4">
        <w:rPr>
          <w:rFonts w:ascii="Simplified Arabic" w:hAnsi="Simplified Arabic" w:cs="Simplified Arabic"/>
          <w:sz w:val="28"/>
          <w:szCs w:val="28"/>
          <w:rtl/>
        </w:rPr>
        <w:t xml:space="preserve">: ويشمل البيانات الأولية لأفراد عينة الدراسة </w:t>
      </w:r>
    </w:p>
    <w:p w14:paraId="48F2AC70"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b/>
          <w:bCs/>
          <w:sz w:val="28"/>
          <w:szCs w:val="28"/>
          <w:rtl/>
        </w:rPr>
        <w:t>الجزء الثاني</w:t>
      </w:r>
      <w:r w:rsidRPr="00180FD4">
        <w:rPr>
          <w:rFonts w:ascii="Simplified Arabic" w:hAnsi="Simplified Arabic" w:cs="Simplified Arabic"/>
          <w:sz w:val="28"/>
          <w:szCs w:val="28"/>
          <w:rtl/>
        </w:rPr>
        <w:t xml:space="preserve">: </w:t>
      </w:r>
      <w:bookmarkStart w:id="31" w:name="_Hlk96930738"/>
      <w:r w:rsidRPr="00180FD4">
        <w:rPr>
          <w:rFonts w:ascii="Simplified Arabic" w:hAnsi="Simplified Arabic" w:cs="Simplified Arabic"/>
          <w:sz w:val="28"/>
          <w:szCs w:val="28"/>
          <w:rtl/>
        </w:rPr>
        <w:t>ويشمل محاور الدراسة ويتكون من محورين رئيسيين كما يلي:</w:t>
      </w:r>
    </w:p>
    <w:bookmarkEnd w:id="31"/>
    <w:p w14:paraId="20CE311C" w14:textId="77777777" w:rsidR="00180FD4" w:rsidRPr="00180FD4" w:rsidRDefault="00180FD4" w:rsidP="00FF5CF7">
      <w:pPr>
        <w:numPr>
          <w:ilvl w:val="0"/>
          <w:numId w:val="16"/>
        </w:num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b/>
          <w:bCs/>
          <w:sz w:val="28"/>
          <w:szCs w:val="28"/>
          <w:rtl/>
        </w:rPr>
        <w:t>المحور الأول:</w:t>
      </w:r>
      <w:r w:rsidRPr="00180FD4">
        <w:rPr>
          <w:rFonts w:ascii="Simplified Arabic" w:hAnsi="Simplified Arabic" w:cs="Simplified Arabic"/>
          <w:sz w:val="28"/>
          <w:szCs w:val="28"/>
          <w:rtl/>
        </w:rPr>
        <w:t xml:space="preserve"> التحول الرقمي ويتكون من (15) فقرة.</w:t>
      </w:r>
    </w:p>
    <w:p w14:paraId="213ED2A5" w14:textId="77777777" w:rsidR="00180FD4" w:rsidRPr="00180FD4" w:rsidRDefault="00180FD4" w:rsidP="00FF5CF7">
      <w:pPr>
        <w:numPr>
          <w:ilvl w:val="0"/>
          <w:numId w:val="16"/>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المحور الثاني:</w:t>
      </w:r>
      <w:r w:rsidRPr="00180FD4">
        <w:rPr>
          <w:rFonts w:ascii="Simplified Arabic" w:hAnsi="Simplified Arabic" w:cs="Simplified Arabic"/>
          <w:sz w:val="28"/>
          <w:szCs w:val="28"/>
          <w:rtl/>
        </w:rPr>
        <w:t xml:space="preserve"> كفاءة إدارة المستودعات ويتكون من (10) فقرات.</w:t>
      </w:r>
    </w:p>
    <w:p w14:paraId="0223C4C2"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Pr>
      </w:pPr>
      <w:bookmarkStart w:id="32" w:name="_Toc212542116"/>
      <w:r w:rsidRPr="00180FD4">
        <w:rPr>
          <w:rFonts w:ascii="Simplified Arabic" w:hAnsi="Simplified Arabic" w:cs="Simplified Arabic"/>
          <w:b/>
          <w:bCs/>
          <w:sz w:val="32"/>
          <w:szCs w:val="32"/>
          <w:rtl/>
        </w:rPr>
        <w:t>صدق أداة الدِّراسَة:</w:t>
      </w:r>
      <w:bookmarkEnd w:id="32"/>
    </w:p>
    <w:p w14:paraId="21FA2CDE" w14:textId="77777777" w:rsidR="005B2235"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إن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صدق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يعني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التأكُّد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سوف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تقيس</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أعدت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لقياسه، كما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يُقصد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بالصدق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شمول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الاستبانة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العناصر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يجب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تدخل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في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التحليل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ناحية،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ووضوح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فقراتها ومفرداتها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ناحية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أخرى،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تكون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مفهومة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يستخدمها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(العساف،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1433 ه، ص310) وقد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قام</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الباحث بالتأكُّد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صدق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خلال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القيام</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يلي</w:t>
      </w:r>
    </w:p>
    <w:p w14:paraId="0600CD50" w14:textId="77777777" w:rsidR="005B2235" w:rsidRDefault="005B2235" w:rsidP="00FF5CF7">
      <w:pPr>
        <w:spacing w:after="0" w:line="240" w:lineRule="auto"/>
        <w:jc w:val="both"/>
        <w:rPr>
          <w:rFonts w:ascii="Simplified Arabic" w:hAnsi="Simplified Arabic" w:cs="Simplified Arabic"/>
          <w:sz w:val="28"/>
          <w:szCs w:val="28"/>
          <w:rtl/>
        </w:rPr>
      </w:pPr>
    </w:p>
    <w:p w14:paraId="7F142F6C" w14:textId="77777777" w:rsidR="00180FD4" w:rsidRPr="00180FD4" w:rsidRDefault="00180FD4" w:rsidP="00FF5CF7">
      <w:pPr>
        <w:numPr>
          <w:ilvl w:val="0"/>
          <w:numId w:val="17"/>
        </w:num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lastRenderedPageBreak/>
        <w:t>الصدق</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الظاهري</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للأداة</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 xml:space="preserve">(التحكيمي): </w:t>
      </w:r>
    </w:p>
    <w:p w14:paraId="446C43C9"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tl/>
        </w:rPr>
        <w:t xml:space="preserve">     بعد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الانتهاء</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بناء</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تمَّ عرضُها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عدد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السادة المحكمين المتخصُّصين</w:t>
      </w:r>
      <w:r w:rsidRPr="00180FD4">
        <w:rPr>
          <w:rFonts w:ascii="Simplified Arabic" w:hAnsi="Simplified Arabic" w:cs="Simplified Arabic"/>
          <w:sz w:val="28"/>
          <w:szCs w:val="28"/>
          <w:rtl/>
          <w:lang w:bidi="ar-EG"/>
        </w:rPr>
        <w:t>؛</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وذلك</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للاسترشاد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بآرائهم، وقد طُلب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المحكَّمين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إبداء</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الرأي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حول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وضوح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العبارات، ومدى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ملا</w:t>
      </w:r>
      <w:r w:rsidRPr="00180FD4">
        <w:rPr>
          <w:rFonts w:ascii="Simplified Arabic" w:hAnsi="Simplified Arabic" w:cs="Simplified Arabic"/>
          <w:sz w:val="28"/>
          <w:szCs w:val="28"/>
          <w:rtl/>
          <w:lang w:bidi="ar-EG"/>
        </w:rPr>
        <w:t>ء</w:t>
      </w:r>
      <w:r w:rsidRPr="00180FD4">
        <w:rPr>
          <w:rFonts w:ascii="Simplified Arabic" w:hAnsi="Simplified Arabic" w:cs="Simplified Arabic"/>
          <w:sz w:val="28"/>
          <w:szCs w:val="28"/>
          <w:rtl/>
        </w:rPr>
        <w:t>متها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وُضعت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لأجله،</w:t>
      </w:r>
      <w:r w:rsidRPr="00180FD4">
        <w:rPr>
          <w:rFonts w:ascii="Simplified Arabic" w:hAnsi="Simplified Arabic" w:cs="Simplified Arabic"/>
          <w:sz w:val="28"/>
          <w:szCs w:val="28"/>
          <w:rtl/>
          <w:lang w:bidi="ar-EG"/>
        </w:rPr>
        <w:t xml:space="preserve"> </w:t>
      </w:r>
      <w:r w:rsidRPr="00180FD4">
        <w:rPr>
          <w:rFonts w:ascii="Simplified Arabic" w:hAnsi="Simplified Arabic" w:cs="Simplified Arabic"/>
          <w:sz w:val="28"/>
          <w:szCs w:val="28"/>
          <w:rtl/>
        </w:rPr>
        <w:t>ومدى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مناسبة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العبارات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للمحور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الذي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تنتمي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إليه،</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وضع</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التعديلات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والاقتراحات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يمكن</w:t>
      </w:r>
      <w:r w:rsidRPr="00180FD4">
        <w:rPr>
          <w:rFonts w:ascii="Simplified Arabic" w:hAnsi="Simplified Arabic" w:cs="Simplified Arabic"/>
          <w:sz w:val="28"/>
          <w:szCs w:val="28"/>
          <w:rtl/>
          <w:lang w:bidi="ar-EG"/>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خلالها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تطوير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الاستبانة.</w:t>
      </w:r>
      <w:r w:rsidRPr="00180FD4">
        <w:rPr>
          <w:rFonts w:ascii="Simplified Arabic" w:hAnsi="Simplified Arabic" w:cs="Simplified Arabic"/>
          <w:sz w:val="28"/>
          <w:szCs w:val="28"/>
        </w:rPr>
        <w:t xml:space="preserve"> </w:t>
      </w:r>
    </w:p>
    <w:p w14:paraId="0871521C"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وقد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تمَّ الأخذ</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بملاحظات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المحكَّمين،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واعتماد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العبارة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اتُّفِق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عليها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قبل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المحكَّمين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بنسبة</w:t>
      </w:r>
      <w:r w:rsidRPr="00180FD4">
        <w:rPr>
          <w:rFonts w:ascii="Simplified Arabic" w:hAnsi="Simplified Arabic" w:cs="Simplified Arabic"/>
          <w:sz w:val="28"/>
          <w:szCs w:val="28"/>
          <w:rtl/>
          <w:lang w:bidi="ar-EG"/>
        </w:rPr>
        <w:t xml:space="preserve"> </w:t>
      </w:r>
      <w:r w:rsidRPr="00180FD4">
        <w:rPr>
          <w:rFonts w:ascii="Simplified Arabic" w:hAnsi="Simplified Arabic" w:cs="Simplified Arabic"/>
          <w:sz w:val="28"/>
          <w:szCs w:val="28"/>
          <w:rtl/>
        </w:rPr>
        <w:t>تزيد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٨٥</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 xml:space="preserve">فأكثر </w:t>
      </w:r>
    </w:p>
    <w:p w14:paraId="6C261553"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tl/>
        </w:rPr>
      </w:pPr>
      <w:bookmarkStart w:id="33" w:name="_Toc212542117"/>
      <w:r w:rsidRPr="00180FD4">
        <w:rPr>
          <w:rFonts w:ascii="Simplified Arabic" w:hAnsi="Simplified Arabic" w:cs="Simplified Arabic"/>
          <w:b/>
          <w:bCs/>
          <w:sz w:val="32"/>
          <w:szCs w:val="32"/>
          <w:rtl/>
        </w:rPr>
        <w:t>صدق</w:t>
      </w:r>
      <w:r w:rsidRPr="00180FD4">
        <w:rPr>
          <w:rFonts w:ascii="Simplified Arabic" w:hAnsi="Simplified Arabic" w:cs="Simplified Arabic"/>
          <w:b/>
          <w:bCs/>
          <w:sz w:val="32"/>
          <w:szCs w:val="32"/>
        </w:rPr>
        <w:t xml:space="preserve"> </w:t>
      </w:r>
      <w:r w:rsidRPr="00180FD4">
        <w:rPr>
          <w:rFonts w:ascii="Simplified Arabic" w:hAnsi="Simplified Arabic" w:cs="Simplified Arabic"/>
          <w:b/>
          <w:bCs/>
          <w:sz w:val="32"/>
          <w:szCs w:val="32"/>
          <w:rtl/>
        </w:rPr>
        <w:t>البناء</w:t>
      </w:r>
      <w:r w:rsidRPr="00180FD4">
        <w:rPr>
          <w:rFonts w:ascii="Simplified Arabic" w:hAnsi="Simplified Arabic" w:cs="Simplified Arabic"/>
          <w:b/>
          <w:bCs/>
          <w:sz w:val="32"/>
          <w:szCs w:val="32"/>
        </w:rPr>
        <w:t xml:space="preserve"> </w:t>
      </w:r>
      <w:r w:rsidRPr="00180FD4">
        <w:rPr>
          <w:rFonts w:ascii="Simplified Arabic" w:hAnsi="Simplified Arabic" w:cs="Simplified Arabic"/>
          <w:b/>
          <w:bCs/>
          <w:sz w:val="32"/>
          <w:szCs w:val="32"/>
          <w:rtl/>
        </w:rPr>
        <w:t>لأداة</w:t>
      </w:r>
      <w:r w:rsidRPr="00180FD4">
        <w:rPr>
          <w:rFonts w:ascii="Simplified Arabic" w:hAnsi="Simplified Arabic" w:cs="Simplified Arabic"/>
          <w:b/>
          <w:bCs/>
          <w:sz w:val="32"/>
          <w:szCs w:val="32"/>
        </w:rPr>
        <w:t xml:space="preserve"> </w:t>
      </w:r>
      <w:r w:rsidRPr="00180FD4">
        <w:rPr>
          <w:rFonts w:ascii="Simplified Arabic" w:hAnsi="Simplified Arabic" w:cs="Simplified Arabic"/>
          <w:b/>
          <w:bCs/>
          <w:sz w:val="32"/>
          <w:szCs w:val="32"/>
          <w:rtl/>
        </w:rPr>
        <w:t>الدِّراسَة:</w:t>
      </w:r>
      <w:bookmarkEnd w:id="33"/>
    </w:p>
    <w:p w14:paraId="0C0D110F" w14:textId="77777777" w:rsid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بعد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التأكُّد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الصدق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الظاهري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 قام الباحث بالتأكد من صدق البناء الداخلي وذلك بحساب معامل الارتباط بين إجابات العينة على كل فقرة من كل محور، وبين إجمالي إجابات العينة عن جميع فقرات المحور التابعة له الفقرة، وجاءت النتائج على النحو التالي:</w:t>
      </w:r>
    </w:p>
    <w:p w14:paraId="6C542252" w14:textId="2D2E67B1" w:rsidR="00180FD4" w:rsidRPr="00180FD4" w:rsidRDefault="00180FD4" w:rsidP="00FF5CF7">
      <w:pPr>
        <w:spacing w:after="0" w:line="240" w:lineRule="auto"/>
        <w:jc w:val="both"/>
        <w:outlineLvl w:val="0"/>
        <w:rPr>
          <w:rFonts w:ascii="Simplified Arabic" w:hAnsi="Simplified Arabic" w:cs="Simplified Arabic"/>
          <w:b/>
          <w:bCs/>
          <w:sz w:val="32"/>
          <w:szCs w:val="32"/>
          <w:rtl/>
        </w:rPr>
      </w:pPr>
      <w:bookmarkStart w:id="34" w:name="_Toc212542118"/>
      <w:r w:rsidRPr="00180FD4">
        <w:rPr>
          <w:rFonts w:ascii="Simplified Arabic" w:hAnsi="Simplified Arabic" w:cs="Simplified Arabic"/>
          <w:b/>
          <w:bCs/>
          <w:sz w:val="32"/>
          <w:szCs w:val="32"/>
          <w:rtl/>
        </w:rPr>
        <w:t>المحور الاول: التحول الرقمي</w:t>
      </w:r>
      <w:bookmarkEnd w:id="34"/>
      <w:r w:rsidRPr="00180FD4">
        <w:rPr>
          <w:rFonts w:ascii="Simplified Arabic" w:hAnsi="Simplified Arabic" w:cs="Simplified Arabic"/>
          <w:b/>
          <w:bCs/>
          <w:sz w:val="32"/>
          <w:szCs w:val="32"/>
          <w:rtl/>
        </w:rPr>
        <w:t xml:space="preserve">                                                                                                                                                     </w:t>
      </w:r>
    </w:p>
    <w:p w14:paraId="72B594A1" w14:textId="6D763BEE"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tl/>
        </w:rPr>
        <w:t>جدول رقم (</w:t>
      </w:r>
      <w:r w:rsidR="007D0B84">
        <w:rPr>
          <w:rFonts w:ascii="Simplified Arabic" w:hAnsi="Simplified Arabic" w:cs="Simplified Arabic" w:hint="cs"/>
          <w:b/>
          <w:bCs/>
          <w:sz w:val="28"/>
          <w:szCs w:val="28"/>
          <w:rtl/>
        </w:rPr>
        <w:t>3-</w:t>
      </w:r>
      <w:r w:rsidRPr="00180FD4">
        <w:rPr>
          <w:rFonts w:ascii="Simplified Arabic" w:hAnsi="Simplified Arabic" w:cs="Simplified Arabic"/>
          <w:b/>
          <w:bCs/>
          <w:sz w:val="28"/>
          <w:szCs w:val="28"/>
          <w:rtl/>
        </w:rPr>
        <w:t>1) صدق الاتساق بين كل فقرة من فقرات المحور الأول والدرجة الكلية للمحور</w:t>
      </w:r>
    </w:p>
    <w:tbl>
      <w:tblPr>
        <w:bidiVisual/>
        <w:tblW w:w="0" w:type="auto"/>
        <w:tblLook w:val="04A0" w:firstRow="1" w:lastRow="0" w:firstColumn="1" w:lastColumn="0" w:noHBand="0" w:noVBand="1"/>
      </w:tblPr>
      <w:tblGrid>
        <w:gridCol w:w="2336"/>
        <w:gridCol w:w="2336"/>
        <w:gridCol w:w="2337"/>
        <w:gridCol w:w="2337"/>
      </w:tblGrid>
      <w:tr w:rsidR="00180FD4" w:rsidRPr="00180FD4" w14:paraId="7F41D146" w14:textId="77777777" w:rsidTr="00180FD4">
        <w:tc>
          <w:tcPr>
            <w:tcW w:w="23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13D39C"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رقم الفقرة</w:t>
            </w:r>
          </w:p>
        </w:tc>
        <w:tc>
          <w:tcPr>
            <w:tcW w:w="23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A9C98A"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معامل الارتباط</w:t>
            </w:r>
          </w:p>
        </w:tc>
        <w:tc>
          <w:tcPr>
            <w:tcW w:w="2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A559A5"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رقم الفقرة</w:t>
            </w:r>
          </w:p>
        </w:tc>
        <w:tc>
          <w:tcPr>
            <w:tcW w:w="2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6CF6B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معامل الارتباط</w:t>
            </w:r>
          </w:p>
        </w:tc>
      </w:tr>
      <w:tr w:rsidR="00180FD4" w:rsidRPr="00180FD4" w14:paraId="19CEBD31"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1B0661DE"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1</w:t>
            </w:r>
          </w:p>
        </w:tc>
        <w:tc>
          <w:tcPr>
            <w:tcW w:w="2336" w:type="dxa"/>
            <w:tcBorders>
              <w:top w:val="single" w:sz="4" w:space="0" w:color="auto"/>
              <w:left w:val="single" w:sz="4" w:space="0" w:color="auto"/>
              <w:bottom w:val="single" w:sz="4" w:space="0" w:color="auto"/>
              <w:right w:val="single" w:sz="4" w:space="0" w:color="auto"/>
            </w:tcBorders>
            <w:vAlign w:val="center"/>
            <w:hideMark/>
          </w:tcPr>
          <w:p w14:paraId="5EE549C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.771**</w:t>
            </w:r>
          </w:p>
        </w:tc>
        <w:tc>
          <w:tcPr>
            <w:tcW w:w="2337" w:type="dxa"/>
            <w:tcBorders>
              <w:top w:val="single" w:sz="4" w:space="0" w:color="auto"/>
              <w:left w:val="single" w:sz="4" w:space="0" w:color="auto"/>
              <w:bottom w:val="single" w:sz="4" w:space="0" w:color="auto"/>
              <w:right w:val="single" w:sz="4" w:space="0" w:color="auto"/>
            </w:tcBorders>
            <w:hideMark/>
          </w:tcPr>
          <w:p w14:paraId="1D4D3A9B" w14:textId="77777777" w:rsidR="00180FD4" w:rsidRPr="00180FD4" w:rsidRDefault="00180FD4" w:rsidP="00FF5CF7">
            <w:pPr>
              <w:spacing w:after="0" w:line="240" w:lineRule="auto"/>
              <w:jc w:val="both"/>
              <w:rPr>
                <w:rFonts w:ascii="Simplified Arabic" w:hAnsi="Simplified Arabic" w:cs="Simplified Arabic"/>
                <w:sz w:val="28"/>
                <w:szCs w:val="28"/>
                <w:lang w:bidi="ar-EG"/>
              </w:rPr>
            </w:pPr>
            <w:r w:rsidRPr="00180FD4">
              <w:rPr>
                <w:rFonts w:ascii="Simplified Arabic" w:hAnsi="Simplified Arabic" w:cs="Simplified Arabic"/>
                <w:sz w:val="28"/>
                <w:szCs w:val="28"/>
              </w:rPr>
              <w:t>9</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6CE0CD3"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.677**</w:t>
            </w:r>
          </w:p>
        </w:tc>
      </w:tr>
      <w:tr w:rsidR="00180FD4" w:rsidRPr="00180FD4" w14:paraId="1D4BEDC1"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2B3CBFAB"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2</w:t>
            </w:r>
          </w:p>
        </w:tc>
        <w:tc>
          <w:tcPr>
            <w:tcW w:w="2336" w:type="dxa"/>
            <w:tcBorders>
              <w:top w:val="single" w:sz="4" w:space="0" w:color="auto"/>
              <w:left w:val="single" w:sz="4" w:space="0" w:color="auto"/>
              <w:bottom w:val="single" w:sz="4" w:space="0" w:color="auto"/>
              <w:right w:val="single" w:sz="4" w:space="0" w:color="auto"/>
            </w:tcBorders>
            <w:vAlign w:val="center"/>
            <w:hideMark/>
          </w:tcPr>
          <w:p w14:paraId="5491C5C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.509**</w:t>
            </w:r>
          </w:p>
        </w:tc>
        <w:tc>
          <w:tcPr>
            <w:tcW w:w="2337" w:type="dxa"/>
            <w:tcBorders>
              <w:top w:val="single" w:sz="4" w:space="0" w:color="auto"/>
              <w:left w:val="single" w:sz="4" w:space="0" w:color="auto"/>
              <w:bottom w:val="single" w:sz="4" w:space="0" w:color="auto"/>
              <w:right w:val="single" w:sz="4" w:space="0" w:color="auto"/>
            </w:tcBorders>
            <w:hideMark/>
          </w:tcPr>
          <w:p w14:paraId="775E62FF"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10</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B08D7C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.602**</w:t>
            </w:r>
          </w:p>
        </w:tc>
      </w:tr>
      <w:tr w:rsidR="00180FD4" w:rsidRPr="00180FD4" w14:paraId="6A3BC2F9"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04ECB89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3</w:t>
            </w:r>
          </w:p>
        </w:tc>
        <w:tc>
          <w:tcPr>
            <w:tcW w:w="2336" w:type="dxa"/>
            <w:tcBorders>
              <w:top w:val="single" w:sz="4" w:space="0" w:color="auto"/>
              <w:left w:val="single" w:sz="4" w:space="0" w:color="auto"/>
              <w:bottom w:val="single" w:sz="4" w:space="0" w:color="auto"/>
              <w:right w:val="single" w:sz="4" w:space="0" w:color="auto"/>
            </w:tcBorders>
            <w:vAlign w:val="center"/>
            <w:hideMark/>
          </w:tcPr>
          <w:p w14:paraId="08724A88"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.690**</w:t>
            </w:r>
          </w:p>
        </w:tc>
        <w:tc>
          <w:tcPr>
            <w:tcW w:w="2337" w:type="dxa"/>
            <w:tcBorders>
              <w:top w:val="single" w:sz="4" w:space="0" w:color="auto"/>
              <w:left w:val="single" w:sz="4" w:space="0" w:color="auto"/>
              <w:bottom w:val="single" w:sz="4" w:space="0" w:color="auto"/>
              <w:right w:val="single" w:sz="4" w:space="0" w:color="auto"/>
            </w:tcBorders>
            <w:hideMark/>
          </w:tcPr>
          <w:p w14:paraId="23A1F66F"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11</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777CE8D"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.508**</w:t>
            </w:r>
          </w:p>
        </w:tc>
      </w:tr>
      <w:tr w:rsidR="00180FD4" w:rsidRPr="00180FD4" w14:paraId="220B1E69"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11B3BCCD"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4</w:t>
            </w:r>
          </w:p>
        </w:tc>
        <w:tc>
          <w:tcPr>
            <w:tcW w:w="2336" w:type="dxa"/>
            <w:tcBorders>
              <w:top w:val="single" w:sz="4" w:space="0" w:color="auto"/>
              <w:left w:val="single" w:sz="4" w:space="0" w:color="auto"/>
              <w:bottom w:val="single" w:sz="4" w:space="0" w:color="auto"/>
              <w:right w:val="single" w:sz="4" w:space="0" w:color="auto"/>
            </w:tcBorders>
            <w:vAlign w:val="center"/>
            <w:hideMark/>
          </w:tcPr>
          <w:p w14:paraId="375EBEF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.640**</w:t>
            </w:r>
          </w:p>
        </w:tc>
        <w:tc>
          <w:tcPr>
            <w:tcW w:w="2337" w:type="dxa"/>
            <w:tcBorders>
              <w:top w:val="single" w:sz="4" w:space="0" w:color="auto"/>
              <w:left w:val="single" w:sz="4" w:space="0" w:color="auto"/>
              <w:bottom w:val="single" w:sz="4" w:space="0" w:color="auto"/>
              <w:right w:val="single" w:sz="4" w:space="0" w:color="auto"/>
            </w:tcBorders>
            <w:hideMark/>
          </w:tcPr>
          <w:p w14:paraId="48D1EACB"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12</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8294364"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.645**</w:t>
            </w:r>
          </w:p>
        </w:tc>
      </w:tr>
      <w:tr w:rsidR="00180FD4" w:rsidRPr="00180FD4" w14:paraId="7E6BBD30"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1F9A55C6"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5</w:t>
            </w:r>
          </w:p>
        </w:tc>
        <w:tc>
          <w:tcPr>
            <w:tcW w:w="2336" w:type="dxa"/>
            <w:tcBorders>
              <w:top w:val="single" w:sz="4" w:space="0" w:color="auto"/>
              <w:left w:val="single" w:sz="4" w:space="0" w:color="auto"/>
              <w:bottom w:val="single" w:sz="4" w:space="0" w:color="auto"/>
              <w:right w:val="single" w:sz="4" w:space="0" w:color="auto"/>
            </w:tcBorders>
            <w:vAlign w:val="center"/>
            <w:hideMark/>
          </w:tcPr>
          <w:p w14:paraId="7ED9462C"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.661**</w:t>
            </w:r>
          </w:p>
        </w:tc>
        <w:tc>
          <w:tcPr>
            <w:tcW w:w="2337" w:type="dxa"/>
            <w:tcBorders>
              <w:top w:val="single" w:sz="4" w:space="0" w:color="auto"/>
              <w:left w:val="single" w:sz="4" w:space="0" w:color="auto"/>
              <w:bottom w:val="single" w:sz="4" w:space="0" w:color="auto"/>
              <w:right w:val="single" w:sz="4" w:space="0" w:color="auto"/>
            </w:tcBorders>
            <w:hideMark/>
          </w:tcPr>
          <w:p w14:paraId="7065FD7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13</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3BAC030"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.738**</w:t>
            </w:r>
          </w:p>
        </w:tc>
      </w:tr>
      <w:tr w:rsidR="00180FD4" w:rsidRPr="00180FD4" w14:paraId="1D30C7CF"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0645CCC8"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w:t>
            </w:r>
          </w:p>
        </w:tc>
        <w:tc>
          <w:tcPr>
            <w:tcW w:w="2336" w:type="dxa"/>
            <w:tcBorders>
              <w:top w:val="single" w:sz="4" w:space="0" w:color="auto"/>
              <w:left w:val="single" w:sz="4" w:space="0" w:color="auto"/>
              <w:bottom w:val="single" w:sz="4" w:space="0" w:color="auto"/>
              <w:right w:val="single" w:sz="4" w:space="0" w:color="auto"/>
            </w:tcBorders>
            <w:vAlign w:val="center"/>
            <w:hideMark/>
          </w:tcPr>
          <w:p w14:paraId="3ECDCF53"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.637**</w:t>
            </w:r>
          </w:p>
        </w:tc>
        <w:tc>
          <w:tcPr>
            <w:tcW w:w="2337" w:type="dxa"/>
            <w:tcBorders>
              <w:top w:val="single" w:sz="4" w:space="0" w:color="auto"/>
              <w:left w:val="single" w:sz="4" w:space="0" w:color="auto"/>
              <w:bottom w:val="single" w:sz="4" w:space="0" w:color="auto"/>
              <w:right w:val="single" w:sz="4" w:space="0" w:color="auto"/>
            </w:tcBorders>
            <w:hideMark/>
          </w:tcPr>
          <w:p w14:paraId="7897859B"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14</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7ED7F12"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.777**</w:t>
            </w:r>
          </w:p>
        </w:tc>
      </w:tr>
      <w:tr w:rsidR="00180FD4" w:rsidRPr="00180FD4" w14:paraId="19A72B33"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736E03BF"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w:t>
            </w:r>
          </w:p>
        </w:tc>
        <w:tc>
          <w:tcPr>
            <w:tcW w:w="2336" w:type="dxa"/>
            <w:tcBorders>
              <w:top w:val="single" w:sz="4" w:space="0" w:color="auto"/>
              <w:left w:val="single" w:sz="4" w:space="0" w:color="auto"/>
              <w:bottom w:val="single" w:sz="4" w:space="0" w:color="auto"/>
              <w:right w:val="single" w:sz="4" w:space="0" w:color="auto"/>
            </w:tcBorders>
            <w:vAlign w:val="center"/>
            <w:hideMark/>
          </w:tcPr>
          <w:p w14:paraId="5E92B563"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.557**</w:t>
            </w:r>
          </w:p>
        </w:tc>
        <w:tc>
          <w:tcPr>
            <w:tcW w:w="2337" w:type="dxa"/>
            <w:tcBorders>
              <w:top w:val="single" w:sz="4" w:space="0" w:color="auto"/>
              <w:left w:val="single" w:sz="4" w:space="0" w:color="auto"/>
              <w:bottom w:val="single" w:sz="4" w:space="0" w:color="auto"/>
              <w:right w:val="single" w:sz="4" w:space="0" w:color="auto"/>
            </w:tcBorders>
            <w:hideMark/>
          </w:tcPr>
          <w:p w14:paraId="3D4592AC"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15</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118A60E"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.689**</w:t>
            </w:r>
          </w:p>
        </w:tc>
      </w:tr>
      <w:tr w:rsidR="00180FD4" w:rsidRPr="00180FD4" w14:paraId="3B1F518C"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3D30FB46"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8</w:t>
            </w:r>
          </w:p>
        </w:tc>
        <w:tc>
          <w:tcPr>
            <w:tcW w:w="2336" w:type="dxa"/>
            <w:tcBorders>
              <w:top w:val="single" w:sz="4" w:space="0" w:color="auto"/>
              <w:left w:val="single" w:sz="4" w:space="0" w:color="auto"/>
              <w:bottom w:val="single" w:sz="4" w:space="0" w:color="auto"/>
              <w:right w:val="single" w:sz="4" w:space="0" w:color="auto"/>
            </w:tcBorders>
            <w:vAlign w:val="center"/>
            <w:hideMark/>
          </w:tcPr>
          <w:p w14:paraId="1B248BAB"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.714**</w:t>
            </w:r>
          </w:p>
        </w:tc>
        <w:tc>
          <w:tcPr>
            <w:tcW w:w="2337" w:type="dxa"/>
            <w:tcBorders>
              <w:top w:val="single" w:sz="4" w:space="0" w:color="auto"/>
              <w:left w:val="single" w:sz="4" w:space="0" w:color="auto"/>
              <w:bottom w:val="single" w:sz="4" w:space="0" w:color="auto"/>
              <w:right w:val="single" w:sz="4" w:space="0" w:color="auto"/>
            </w:tcBorders>
          </w:tcPr>
          <w:p w14:paraId="640ECD6D" w14:textId="77777777" w:rsidR="00180FD4" w:rsidRPr="00180FD4" w:rsidRDefault="00180FD4" w:rsidP="00FF5CF7">
            <w:pPr>
              <w:spacing w:after="0" w:line="240" w:lineRule="auto"/>
              <w:jc w:val="both"/>
              <w:rPr>
                <w:rFonts w:ascii="Simplified Arabic" w:hAnsi="Simplified Arabic" w:cs="Simplified Arabic"/>
                <w:sz w:val="28"/>
                <w:szCs w:val="28"/>
                <w:lang w:bidi="ar-EG"/>
              </w:rPr>
            </w:pPr>
          </w:p>
        </w:tc>
        <w:tc>
          <w:tcPr>
            <w:tcW w:w="2337" w:type="dxa"/>
            <w:tcBorders>
              <w:top w:val="single" w:sz="4" w:space="0" w:color="auto"/>
              <w:left w:val="single" w:sz="4" w:space="0" w:color="auto"/>
              <w:bottom w:val="single" w:sz="4" w:space="0" w:color="auto"/>
              <w:right w:val="single" w:sz="4" w:space="0" w:color="auto"/>
            </w:tcBorders>
            <w:vAlign w:val="center"/>
          </w:tcPr>
          <w:p w14:paraId="26EBB22E" w14:textId="77777777" w:rsidR="00180FD4" w:rsidRPr="00180FD4" w:rsidRDefault="00180FD4" w:rsidP="00FF5CF7">
            <w:pPr>
              <w:spacing w:after="0" w:line="240" w:lineRule="auto"/>
              <w:jc w:val="both"/>
              <w:rPr>
                <w:rFonts w:ascii="Simplified Arabic" w:hAnsi="Simplified Arabic" w:cs="Simplified Arabic"/>
                <w:sz w:val="28"/>
                <w:szCs w:val="28"/>
              </w:rPr>
            </w:pPr>
          </w:p>
        </w:tc>
      </w:tr>
    </w:tbl>
    <w:p w14:paraId="3B884299"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 xml:space="preserve"> </w:t>
      </w:r>
      <w:r w:rsidRPr="00180FD4">
        <w:rPr>
          <w:rFonts w:ascii="Simplified Arabic" w:hAnsi="Simplified Arabic" w:cs="Simplified Arabic"/>
          <w:sz w:val="28"/>
          <w:szCs w:val="28"/>
        </w:rPr>
        <w:t>**</w:t>
      </w:r>
      <w:r w:rsidRPr="00180FD4">
        <w:rPr>
          <w:rFonts w:ascii="Simplified Arabic" w:hAnsi="Simplified Arabic" w:cs="Simplified Arabic"/>
          <w:sz w:val="28"/>
          <w:szCs w:val="28"/>
          <w:rtl/>
          <w:lang w:bidi="ar-EG"/>
        </w:rPr>
        <w:t>دال عند مستوى دلالة 0.01</w:t>
      </w:r>
    </w:p>
    <w:p w14:paraId="5B2B401A" w14:textId="77777777" w:rsid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يتَّضح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الجدول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معاملات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الارتباط</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25471E9B"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tl/>
          <w:lang w:bidi="ar-EG"/>
        </w:rPr>
      </w:pPr>
      <w:bookmarkStart w:id="35" w:name="_Toc212542119"/>
      <w:r w:rsidRPr="00180FD4">
        <w:rPr>
          <w:rFonts w:ascii="Simplified Arabic" w:hAnsi="Simplified Arabic" w:cs="Simplified Arabic"/>
          <w:b/>
          <w:bCs/>
          <w:sz w:val="32"/>
          <w:szCs w:val="32"/>
          <w:rtl/>
        </w:rPr>
        <w:t>المحور الثاني: كفاءة إدارة المستودعات</w:t>
      </w:r>
      <w:bookmarkEnd w:id="35"/>
    </w:p>
    <w:p w14:paraId="346DEF22" w14:textId="6BE61D55"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جدول رقم (</w:t>
      </w:r>
      <w:r w:rsidR="007D0B84">
        <w:rPr>
          <w:rFonts w:ascii="Simplified Arabic" w:hAnsi="Simplified Arabic" w:cs="Simplified Arabic" w:hint="cs"/>
          <w:b/>
          <w:bCs/>
          <w:sz w:val="28"/>
          <w:szCs w:val="28"/>
          <w:rtl/>
        </w:rPr>
        <w:t>3-</w:t>
      </w:r>
      <w:r w:rsidRPr="00180FD4">
        <w:rPr>
          <w:rFonts w:ascii="Simplified Arabic" w:hAnsi="Simplified Arabic" w:cs="Simplified Arabic"/>
          <w:b/>
          <w:bCs/>
          <w:sz w:val="28"/>
          <w:szCs w:val="28"/>
          <w:rtl/>
        </w:rPr>
        <w:t>2) صدق الاتساق بين كل فقرة من فقرات المحور الثاني والدرجة الكلية للمحور</w:t>
      </w:r>
    </w:p>
    <w:tbl>
      <w:tblPr>
        <w:bidiVisual/>
        <w:tblW w:w="0" w:type="auto"/>
        <w:tblLook w:val="04A0" w:firstRow="1" w:lastRow="0" w:firstColumn="1" w:lastColumn="0" w:noHBand="0" w:noVBand="1"/>
      </w:tblPr>
      <w:tblGrid>
        <w:gridCol w:w="2336"/>
        <w:gridCol w:w="2336"/>
        <w:gridCol w:w="2337"/>
        <w:gridCol w:w="2337"/>
      </w:tblGrid>
      <w:tr w:rsidR="00180FD4" w:rsidRPr="00180FD4" w14:paraId="2088DAB9" w14:textId="77777777" w:rsidTr="00180FD4">
        <w:tc>
          <w:tcPr>
            <w:tcW w:w="23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7BC87C" w14:textId="77777777"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tl/>
                <w:lang w:bidi="ar-EG"/>
              </w:rPr>
              <w:t>رقم الفقرة</w:t>
            </w:r>
          </w:p>
        </w:tc>
        <w:tc>
          <w:tcPr>
            <w:tcW w:w="23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C734C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معامل الارتباط</w:t>
            </w:r>
          </w:p>
        </w:tc>
        <w:tc>
          <w:tcPr>
            <w:tcW w:w="2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40C0AF"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رقم الفقرة</w:t>
            </w:r>
          </w:p>
        </w:tc>
        <w:tc>
          <w:tcPr>
            <w:tcW w:w="2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2CE63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معامل الارتباط</w:t>
            </w:r>
          </w:p>
        </w:tc>
      </w:tr>
      <w:tr w:rsidR="00180FD4" w:rsidRPr="00180FD4" w14:paraId="0664345F"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3D3B9FA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1</w:t>
            </w:r>
          </w:p>
        </w:tc>
        <w:tc>
          <w:tcPr>
            <w:tcW w:w="2336" w:type="dxa"/>
            <w:tcBorders>
              <w:top w:val="single" w:sz="4" w:space="0" w:color="auto"/>
              <w:left w:val="single" w:sz="4" w:space="0" w:color="auto"/>
              <w:bottom w:val="single" w:sz="4" w:space="0" w:color="auto"/>
              <w:right w:val="single" w:sz="4" w:space="0" w:color="auto"/>
            </w:tcBorders>
            <w:vAlign w:val="center"/>
            <w:hideMark/>
          </w:tcPr>
          <w:p w14:paraId="3368CF91"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.697**</w:t>
            </w:r>
          </w:p>
        </w:tc>
        <w:tc>
          <w:tcPr>
            <w:tcW w:w="2337" w:type="dxa"/>
            <w:tcBorders>
              <w:top w:val="single" w:sz="4" w:space="0" w:color="auto"/>
              <w:left w:val="single" w:sz="4" w:space="0" w:color="auto"/>
              <w:bottom w:val="single" w:sz="4" w:space="0" w:color="auto"/>
              <w:right w:val="single" w:sz="4" w:space="0" w:color="auto"/>
            </w:tcBorders>
            <w:hideMark/>
          </w:tcPr>
          <w:p w14:paraId="56EFB7DB"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6</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56D1FA7"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.508**</w:t>
            </w:r>
          </w:p>
        </w:tc>
      </w:tr>
      <w:tr w:rsidR="00180FD4" w:rsidRPr="00180FD4" w14:paraId="18611A4F"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4D39C6CD"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lastRenderedPageBreak/>
              <w:t>2</w:t>
            </w:r>
          </w:p>
        </w:tc>
        <w:tc>
          <w:tcPr>
            <w:tcW w:w="2336" w:type="dxa"/>
            <w:tcBorders>
              <w:top w:val="single" w:sz="4" w:space="0" w:color="auto"/>
              <w:left w:val="single" w:sz="4" w:space="0" w:color="auto"/>
              <w:bottom w:val="single" w:sz="4" w:space="0" w:color="auto"/>
              <w:right w:val="single" w:sz="4" w:space="0" w:color="auto"/>
            </w:tcBorders>
            <w:vAlign w:val="center"/>
            <w:hideMark/>
          </w:tcPr>
          <w:p w14:paraId="3C8C7958"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.697**</w:t>
            </w:r>
          </w:p>
        </w:tc>
        <w:tc>
          <w:tcPr>
            <w:tcW w:w="2337" w:type="dxa"/>
            <w:tcBorders>
              <w:top w:val="single" w:sz="4" w:space="0" w:color="auto"/>
              <w:left w:val="single" w:sz="4" w:space="0" w:color="auto"/>
              <w:bottom w:val="single" w:sz="4" w:space="0" w:color="auto"/>
              <w:right w:val="single" w:sz="4" w:space="0" w:color="auto"/>
            </w:tcBorders>
            <w:hideMark/>
          </w:tcPr>
          <w:p w14:paraId="7417FAC2"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6FBE3DB"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.541**</w:t>
            </w:r>
          </w:p>
        </w:tc>
      </w:tr>
      <w:tr w:rsidR="00180FD4" w:rsidRPr="00180FD4" w14:paraId="00BB7B9E"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603B02B1"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3</w:t>
            </w:r>
          </w:p>
        </w:tc>
        <w:tc>
          <w:tcPr>
            <w:tcW w:w="2336" w:type="dxa"/>
            <w:tcBorders>
              <w:top w:val="single" w:sz="4" w:space="0" w:color="auto"/>
              <w:left w:val="single" w:sz="4" w:space="0" w:color="auto"/>
              <w:bottom w:val="single" w:sz="4" w:space="0" w:color="auto"/>
              <w:right w:val="single" w:sz="4" w:space="0" w:color="auto"/>
            </w:tcBorders>
            <w:vAlign w:val="center"/>
            <w:hideMark/>
          </w:tcPr>
          <w:p w14:paraId="52E330C4"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.742**</w:t>
            </w:r>
          </w:p>
        </w:tc>
        <w:tc>
          <w:tcPr>
            <w:tcW w:w="2337" w:type="dxa"/>
            <w:tcBorders>
              <w:top w:val="single" w:sz="4" w:space="0" w:color="auto"/>
              <w:left w:val="single" w:sz="4" w:space="0" w:color="auto"/>
              <w:bottom w:val="single" w:sz="4" w:space="0" w:color="auto"/>
              <w:right w:val="single" w:sz="4" w:space="0" w:color="auto"/>
            </w:tcBorders>
            <w:hideMark/>
          </w:tcPr>
          <w:p w14:paraId="70D2C1B1"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8</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05D921E"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.729**</w:t>
            </w:r>
          </w:p>
        </w:tc>
      </w:tr>
      <w:tr w:rsidR="00180FD4" w:rsidRPr="00180FD4" w14:paraId="44A66D2B"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33821366"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4</w:t>
            </w:r>
          </w:p>
        </w:tc>
        <w:tc>
          <w:tcPr>
            <w:tcW w:w="2336" w:type="dxa"/>
            <w:tcBorders>
              <w:top w:val="single" w:sz="4" w:space="0" w:color="auto"/>
              <w:left w:val="single" w:sz="4" w:space="0" w:color="auto"/>
              <w:bottom w:val="single" w:sz="4" w:space="0" w:color="auto"/>
              <w:right w:val="single" w:sz="4" w:space="0" w:color="auto"/>
            </w:tcBorders>
            <w:vAlign w:val="center"/>
            <w:hideMark/>
          </w:tcPr>
          <w:p w14:paraId="202EEFF9"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.572**</w:t>
            </w:r>
          </w:p>
        </w:tc>
        <w:tc>
          <w:tcPr>
            <w:tcW w:w="2337" w:type="dxa"/>
            <w:tcBorders>
              <w:top w:val="single" w:sz="4" w:space="0" w:color="auto"/>
              <w:left w:val="single" w:sz="4" w:space="0" w:color="auto"/>
              <w:bottom w:val="single" w:sz="4" w:space="0" w:color="auto"/>
              <w:right w:val="single" w:sz="4" w:space="0" w:color="auto"/>
            </w:tcBorders>
            <w:hideMark/>
          </w:tcPr>
          <w:p w14:paraId="43B8E01D"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9</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67A80A8"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.771**</w:t>
            </w:r>
          </w:p>
        </w:tc>
      </w:tr>
      <w:tr w:rsidR="00180FD4" w:rsidRPr="00180FD4" w14:paraId="0020F08D"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3FB6F70B"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w:t>
            </w:r>
          </w:p>
        </w:tc>
        <w:tc>
          <w:tcPr>
            <w:tcW w:w="2336" w:type="dxa"/>
            <w:tcBorders>
              <w:top w:val="single" w:sz="4" w:space="0" w:color="auto"/>
              <w:left w:val="single" w:sz="4" w:space="0" w:color="auto"/>
              <w:bottom w:val="single" w:sz="4" w:space="0" w:color="auto"/>
              <w:right w:val="single" w:sz="4" w:space="0" w:color="auto"/>
            </w:tcBorders>
            <w:vAlign w:val="center"/>
            <w:hideMark/>
          </w:tcPr>
          <w:p w14:paraId="69303477"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.511**</w:t>
            </w:r>
          </w:p>
        </w:tc>
        <w:tc>
          <w:tcPr>
            <w:tcW w:w="2337" w:type="dxa"/>
            <w:tcBorders>
              <w:top w:val="single" w:sz="4" w:space="0" w:color="auto"/>
              <w:left w:val="single" w:sz="4" w:space="0" w:color="auto"/>
              <w:bottom w:val="single" w:sz="4" w:space="0" w:color="auto"/>
              <w:right w:val="single" w:sz="4" w:space="0" w:color="auto"/>
            </w:tcBorders>
            <w:hideMark/>
          </w:tcPr>
          <w:p w14:paraId="7959A067"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10</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E6B9430"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.755**</w:t>
            </w:r>
          </w:p>
        </w:tc>
      </w:tr>
    </w:tbl>
    <w:p w14:paraId="0AB8EF1F"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 xml:space="preserve"> </w:t>
      </w:r>
      <w:r w:rsidRPr="00180FD4">
        <w:rPr>
          <w:rFonts w:ascii="Simplified Arabic" w:hAnsi="Simplified Arabic" w:cs="Simplified Arabic"/>
          <w:sz w:val="28"/>
          <w:szCs w:val="28"/>
        </w:rPr>
        <w:t>**</w:t>
      </w:r>
      <w:r w:rsidRPr="00180FD4">
        <w:rPr>
          <w:rFonts w:ascii="Simplified Arabic" w:hAnsi="Simplified Arabic" w:cs="Simplified Arabic"/>
          <w:sz w:val="28"/>
          <w:szCs w:val="28"/>
          <w:rtl/>
          <w:lang w:bidi="ar-EG"/>
        </w:rPr>
        <w:t>دال عند مستوى دلالة 0.01</w:t>
      </w:r>
    </w:p>
    <w:p w14:paraId="73BA3DF2" w14:textId="77777777" w:rsid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يتَّضح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الجدول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معاملات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الارتباط</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4AE75248" w14:textId="77777777" w:rsidR="00180FD4" w:rsidRPr="00A52A14" w:rsidRDefault="00180FD4" w:rsidP="00FF5CF7">
      <w:pPr>
        <w:spacing w:after="0" w:line="240" w:lineRule="auto"/>
        <w:jc w:val="both"/>
        <w:outlineLvl w:val="0"/>
        <w:rPr>
          <w:rFonts w:ascii="Simplified Arabic" w:hAnsi="Simplified Arabic" w:cs="Simplified Arabic"/>
          <w:sz w:val="32"/>
          <w:szCs w:val="32"/>
          <w:rtl/>
        </w:rPr>
      </w:pPr>
      <w:bookmarkStart w:id="36" w:name="_Toc212542120"/>
      <w:r w:rsidRPr="00A52A14">
        <w:rPr>
          <w:rFonts w:ascii="Simplified Arabic" w:hAnsi="Simplified Arabic" w:cs="Simplified Arabic"/>
          <w:b/>
          <w:bCs/>
          <w:sz w:val="32"/>
          <w:szCs w:val="32"/>
          <w:rtl/>
        </w:rPr>
        <w:t>ثبات أداة الدِّراسَة:</w:t>
      </w:r>
      <w:bookmarkEnd w:id="36"/>
    </w:p>
    <w:p w14:paraId="274C7BEF"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وقد تم استخدام معامل ألفا كرونباخ (</w:t>
      </w:r>
      <w:r w:rsidRPr="00180FD4">
        <w:rPr>
          <w:rFonts w:ascii="Simplified Arabic" w:hAnsi="Simplified Arabic" w:cs="Simplified Arabic"/>
          <w:sz w:val="28"/>
          <w:szCs w:val="28"/>
        </w:rPr>
        <w:t>Chronbach</w:t>
      </w:r>
      <w:r w:rsidRPr="00180FD4">
        <w:rPr>
          <w:rFonts w:ascii="Simplified Arabic" w:hAnsi="Simplified Arabic" w:cs="Simplified Arabic"/>
          <w:sz w:val="28"/>
          <w:szCs w:val="28"/>
          <w:rtl/>
        </w:rPr>
        <w:t xml:space="preserve"> </w:t>
      </w:r>
      <w:r w:rsidRPr="00180FD4">
        <w:rPr>
          <w:rFonts w:ascii="Simplified Arabic" w:hAnsi="Simplified Arabic" w:cs="Simplified Arabic"/>
          <w:sz w:val="28"/>
          <w:szCs w:val="28"/>
        </w:rPr>
        <w:t>Alpha</w:t>
      </w:r>
      <w:r w:rsidRPr="00180FD4">
        <w:rPr>
          <w:rFonts w:ascii="Simplified Arabic" w:hAnsi="Simplified Arabic" w:cs="Simplified Arabic"/>
          <w:sz w:val="28"/>
          <w:szCs w:val="28"/>
          <w:rtl/>
        </w:rPr>
        <w:t xml:space="preserve">) </w:t>
      </w:r>
      <w:r w:rsidRPr="00180FD4">
        <w:rPr>
          <w:rFonts w:ascii="Simplified Arabic" w:hAnsi="Simplified Arabic" w:cs="Simplified Arabic"/>
          <w:sz w:val="28"/>
          <w:szCs w:val="28"/>
          <w:rtl/>
          <w:lang w:bidi="ar-EG"/>
        </w:rPr>
        <w:t>للتأكد من</w:t>
      </w:r>
      <w:r w:rsidRPr="00180FD4">
        <w:rPr>
          <w:rFonts w:ascii="Simplified Arabic" w:hAnsi="Simplified Arabic" w:cs="Simplified Arabic"/>
          <w:sz w:val="28"/>
          <w:szCs w:val="28"/>
          <w:rtl/>
        </w:rPr>
        <w:t xml:space="preserve"> ثبات أداة الدراسة تم استخدام معاملات ثبات ألفا كرونباخ، لمحاور الاستبانة، ويوضح الجدول التالي قيم معاملات الثبات ألفا كرونباخ لكل محور من محاور الاستبانة:</w:t>
      </w:r>
    </w:p>
    <w:p w14:paraId="3C3B4941" w14:textId="76003A1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جدول رقم (</w:t>
      </w:r>
      <w:r w:rsidR="007D0B84">
        <w:rPr>
          <w:rFonts w:ascii="Simplified Arabic" w:hAnsi="Simplified Arabic" w:cs="Simplified Arabic" w:hint="cs"/>
          <w:b/>
          <w:bCs/>
          <w:sz w:val="28"/>
          <w:szCs w:val="28"/>
          <w:rtl/>
        </w:rPr>
        <w:t>3-</w:t>
      </w:r>
      <w:r w:rsidRPr="00180FD4">
        <w:rPr>
          <w:rFonts w:ascii="Simplified Arabic" w:hAnsi="Simplified Arabic" w:cs="Simplified Arabic"/>
          <w:b/>
          <w:bCs/>
          <w:sz w:val="28"/>
          <w:szCs w:val="28"/>
          <w:rtl/>
        </w:rPr>
        <w:t>3) معامل ثبات ألفا كرونباخ لمحاور الاستبانة</w:t>
      </w:r>
    </w:p>
    <w:tbl>
      <w:tblPr>
        <w:bidiVisual/>
        <w:tblW w:w="5000" w:type="pct"/>
        <w:jc w:val="center"/>
        <w:tblLook w:val="04A0" w:firstRow="1" w:lastRow="0" w:firstColumn="1" w:lastColumn="0" w:noHBand="0" w:noVBand="1"/>
      </w:tblPr>
      <w:tblGrid>
        <w:gridCol w:w="6738"/>
        <w:gridCol w:w="1884"/>
        <w:gridCol w:w="1674"/>
      </w:tblGrid>
      <w:tr w:rsidR="00180FD4" w:rsidRPr="00180FD4" w14:paraId="7C83AAAC" w14:textId="77777777" w:rsidTr="00180FD4">
        <w:trPr>
          <w:trHeight w:val="422"/>
          <w:jc w:val="center"/>
        </w:trPr>
        <w:tc>
          <w:tcPr>
            <w:tcW w:w="3272"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9761CC0"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tl/>
                <w:lang w:bidi="ar-EG"/>
              </w:rPr>
              <w:t>المحور</w:t>
            </w:r>
          </w:p>
        </w:tc>
        <w:tc>
          <w:tcPr>
            <w:tcW w:w="91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339DF4B"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tl/>
                <w:lang w:bidi="ar-EG"/>
              </w:rPr>
              <w:t>عدد الفقرات</w:t>
            </w:r>
          </w:p>
        </w:tc>
        <w:tc>
          <w:tcPr>
            <w:tcW w:w="81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E382F83"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tl/>
                <w:lang w:bidi="ar-EG"/>
              </w:rPr>
              <w:t>معامل الفا كرونباخ</w:t>
            </w:r>
          </w:p>
        </w:tc>
      </w:tr>
      <w:tr w:rsidR="00180FD4" w:rsidRPr="00180FD4" w14:paraId="3BED6C81" w14:textId="77777777" w:rsidTr="00180FD4">
        <w:trPr>
          <w:jc w:val="center"/>
        </w:trPr>
        <w:tc>
          <w:tcPr>
            <w:tcW w:w="3272" w:type="pct"/>
            <w:tcBorders>
              <w:top w:val="single" w:sz="4" w:space="0" w:color="auto"/>
              <w:left w:val="single" w:sz="4" w:space="0" w:color="auto"/>
              <w:bottom w:val="single" w:sz="4" w:space="0" w:color="auto"/>
              <w:right w:val="single" w:sz="4" w:space="0" w:color="auto"/>
            </w:tcBorders>
            <w:hideMark/>
          </w:tcPr>
          <w:p w14:paraId="623792E0"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bookmarkStart w:id="37" w:name="_Hlk109684527"/>
            <w:r w:rsidRPr="00180FD4">
              <w:rPr>
                <w:rFonts w:ascii="Simplified Arabic" w:hAnsi="Simplified Arabic" w:cs="Simplified Arabic"/>
                <w:b/>
                <w:bCs/>
                <w:sz w:val="28"/>
                <w:szCs w:val="28"/>
                <w:rtl/>
                <w:lang w:bidi="ar-EG"/>
              </w:rPr>
              <w:t xml:space="preserve">المحور الاول: </w:t>
            </w:r>
            <w:bookmarkEnd w:id="37"/>
            <w:r w:rsidRPr="00180FD4">
              <w:rPr>
                <w:rFonts w:ascii="Simplified Arabic" w:hAnsi="Simplified Arabic" w:cs="Simplified Arabic"/>
                <w:b/>
                <w:bCs/>
                <w:sz w:val="28"/>
                <w:szCs w:val="28"/>
                <w:rtl/>
                <w:lang w:bidi="ar-EG"/>
              </w:rPr>
              <w:t>التحول الرقمي</w:t>
            </w:r>
          </w:p>
        </w:tc>
        <w:tc>
          <w:tcPr>
            <w:tcW w:w="915" w:type="pct"/>
            <w:tcBorders>
              <w:top w:val="single" w:sz="4" w:space="0" w:color="auto"/>
              <w:left w:val="single" w:sz="4" w:space="0" w:color="auto"/>
              <w:bottom w:val="single" w:sz="4" w:space="0" w:color="auto"/>
              <w:right w:val="single" w:sz="4" w:space="0" w:color="auto"/>
            </w:tcBorders>
            <w:vAlign w:val="center"/>
            <w:hideMark/>
          </w:tcPr>
          <w:p w14:paraId="090A881A"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Pr>
              <w:t>15</w:t>
            </w:r>
          </w:p>
        </w:tc>
        <w:tc>
          <w:tcPr>
            <w:tcW w:w="813" w:type="pct"/>
            <w:tcBorders>
              <w:top w:val="single" w:sz="4" w:space="0" w:color="auto"/>
              <w:left w:val="single" w:sz="4" w:space="0" w:color="auto"/>
              <w:bottom w:val="single" w:sz="4" w:space="0" w:color="auto"/>
              <w:right w:val="single" w:sz="4" w:space="0" w:color="auto"/>
            </w:tcBorders>
            <w:vAlign w:val="center"/>
            <w:hideMark/>
          </w:tcPr>
          <w:p w14:paraId="7413F00F" w14:textId="77777777"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Pr>
              <w:t>.834</w:t>
            </w:r>
          </w:p>
        </w:tc>
      </w:tr>
      <w:tr w:rsidR="00180FD4" w:rsidRPr="00180FD4" w14:paraId="7261A1BD" w14:textId="77777777" w:rsidTr="00180FD4">
        <w:trPr>
          <w:jc w:val="center"/>
        </w:trPr>
        <w:tc>
          <w:tcPr>
            <w:tcW w:w="3272" w:type="pct"/>
            <w:tcBorders>
              <w:top w:val="single" w:sz="4" w:space="0" w:color="auto"/>
              <w:left w:val="single" w:sz="4" w:space="0" w:color="auto"/>
              <w:bottom w:val="single" w:sz="4" w:space="0" w:color="auto"/>
              <w:right w:val="single" w:sz="4" w:space="0" w:color="auto"/>
            </w:tcBorders>
            <w:hideMark/>
          </w:tcPr>
          <w:p w14:paraId="1E6870D9"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bookmarkStart w:id="38" w:name="_Hlk109684602"/>
            <w:r w:rsidRPr="00180FD4">
              <w:rPr>
                <w:rFonts w:ascii="Simplified Arabic" w:hAnsi="Simplified Arabic" w:cs="Simplified Arabic"/>
                <w:b/>
                <w:bCs/>
                <w:sz w:val="28"/>
                <w:szCs w:val="28"/>
                <w:rtl/>
                <w:lang w:bidi="ar-EG"/>
              </w:rPr>
              <w:t xml:space="preserve">المحور الثاني: </w:t>
            </w:r>
            <w:bookmarkEnd w:id="38"/>
            <w:r w:rsidRPr="00180FD4">
              <w:rPr>
                <w:rFonts w:ascii="Simplified Arabic" w:hAnsi="Simplified Arabic" w:cs="Simplified Arabic"/>
                <w:b/>
                <w:bCs/>
                <w:sz w:val="28"/>
                <w:szCs w:val="28"/>
                <w:rtl/>
                <w:lang w:bidi="ar-EG"/>
              </w:rPr>
              <w:t>كفاءة إدارة المستودعات</w:t>
            </w:r>
          </w:p>
        </w:tc>
        <w:tc>
          <w:tcPr>
            <w:tcW w:w="915" w:type="pct"/>
            <w:tcBorders>
              <w:top w:val="single" w:sz="4" w:space="0" w:color="auto"/>
              <w:left w:val="single" w:sz="4" w:space="0" w:color="auto"/>
              <w:bottom w:val="single" w:sz="4" w:space="0" w:color="auto"/>
              <w:right w:val="single" w:sz="4" w:space="0" w:color="auto"/>
            </w:tcBorders>
            <w:vAlign w:val="center"/>
            <w:hideMark/>
          </w:tcPr>
          <w:p w14:paraId="27BE0276"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Pr>
              <w:t>10</w:t>
            </w:r>
          </w:p>
        </w:tc>
        <w:tc>
          <w:tcPr>
            <w:tcW w:w="813" w:type="pct"/>
            <w:tcBorders>
              <w:top w:val="single" w:sz="4" w:space="0" w:color="auto"/>
              <w:left w:val="single" w:sz="4" w:space="0" w:color="auto"/>
              <w:bottom w:val="single" w:sz="4" w:space="0" w:color="auto"/>
              <w:right w:val="single" w:sz="4" w:space="0" w:color="auto"/>
            </w:tcBorders>
            <w:vAlign w:val="center"/>
            <w:hideMark/>
          </w:tcPr>
          <w:p w14:paraId="3F71233D" w14:textId="77777777"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Pr>
              <w:t>.869</w:t>
            </w:r>
          </w:p>
        </w:tc>
      </w:tr>
      <w:tr w:rsidR="00180FD4" w:rsidRPr="00180FD4" w14:paraId="38BA47C2" w14:textId="77777777" w:rsidTr="00180FD4">
        <w:trPr>
          <w:jc w:val="center"/>
        </w:trPr>
        <w:tc>
          <w:tcPr>
            <w:tcW w:w="3272" w:type="pc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686D3E9"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tl/>
                <w:lang w:bidi="ar-EG"/>
              </w:rPr>
              <w:t>الدرجة الكلية للثبات</w:t>
            </w:r>
          </w:p>
        </w:tc>
        <w:tc>
          <w:tcPr>
            <w:tcW w:w="915" w:type="pct"/>
            <w:tcBorders>
              <w:top w:val="single" w:sz="4" w:space="0" w:color="auto"/>
              <w:left w:val="single" w:sz="4" w:space="0" w:color="auto"/>
              <w:bottom w:val="single" w:sz="4" w:space="0" w:color="auto"/>
              <w:right w:val="single" w:sz="4" w:space="0" w:color="auto"/>
            </w:tcBorders>
            <w:vAlign w:val="center"/>
            <w:hideMark/>
          </w:tcPr>
          <w:p w14:paraId="1D7C5C0D"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Pr>
              <w:t>25</w:t>
            </w:r>
          </w:p>
        </w:tc>
        <w:tc>
          <w:tcPr>
            <w:tcW w:w="813" w:type="pct"/>
            <w:tcBorders>
              <w:top w:val="single" w:sz="4" w:space="0" w:color="auto"/>
              <w:left w:val="single" w:sz="4" w:space="0" w:color="auto"/>
              <w:bottom w:val="single" w:sz="4" w:space="0" w:color="auto"/>
              <w:right w:val="single" w:sz="4" w:space="0" w:color="auto"/>
            </w:tcBorders>
            <w:hideMark/>
          </w:tcPr>
          <w:p w14:paraId="46E4205C" w14:textId="77777777"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Pr>
              <w:t>.877</w:t>
            </w:r>
          </w:p>
        </w:tc>
      </w:tr>
    </w:tbl>
    <w:p w14:paraId="5D5FAB40"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تشير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نتائج</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الجدول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 إلى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معاملات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الثبات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بطريقة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ألفا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كرونباخ</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كانت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مناسبة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لأغراض البحث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العلمي؛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تشير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نتائج</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الجدول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 إلى ارتفاع معاملات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الثبات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بطريقة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ألفا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كرونباخ على كافة محاور الاستبانة وكذلك 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الدرجة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الكليَّة، حيث بلغت (0.877) مما يدل على صلاحية الاستبانة لتحقيق أهداف الدراسة والإجابة على تساؤلاتها.</w:t>
      </w:r>
    </w:p>
    <w:p w14:paraId="3A39A4EB" w14:textId="77777777" w:rsidR="00180FD4" w:rsidRPr="00A52A14" w:rsidRDefault="00180FD4" w:rsidP="00FF5CF7">
      <w:pPr>
        <w:spacing w:after="0" w:line="240" w:lineRule="auto"/>
        <w:jc w:val="both"/>
        <w:outlineLvl w:val="0"/>
        <w:rPr>
          <w:rFonts w:ascii="Simplified Arabic" w:hAnsi="Simplified Arabic" w:cs="Simplified Arabic"/>
          <w:b/>
          <w:bCs/>
          <w:sz w:val="32"/>
          <w:szCs w:val="32"/>
          <w:rtl/>
        </w:rPr>
      </w:pPr>
      <w:bookmarkStart w:id="39" w:name="_Toc212542121"/>
      <w:r w:rsidRPr="00A52A14">
        <w:rPr>
          <w:rFonts w:ascii="Simplified Arabic" w:hAnsi="Simplified Arabic" w:cs="Simplified Arabic"/>
          <w:b/>
          <w:bCs/>
          <w:sz w:val="32"/>
          <w:szCs w:val="32"/>
          <w:rtl/>
        </w:rPr>
        <w:t>احتساب</w:t>
      </w:r>
      <w:r w:rsidRPr="00A52A14">
        <w:rPr>
          <w:rFonts w:ascii="Simplified Arabic" w:hAnsi="Simplified Arabic" w:cs="Simplified Arabic"/>
          <w:b/>
          <w:bCs/>
          <w:sz w:val="32"/>
          <w:szCs w:val="32"/>
        </w:rPr>
        <w:t xml:space="preserve"> </w:t>
      </w:r>
      <w:r w:rsidRPr="00A52A14">
        <w:rPr>
          <w:rFonts w:ascii="Simplified Arabic" w:hAnsi="Simplified Arabic" w:cs="Simplified Arabic"/>
          <w:b/>
          <w:bCs/>
          <w:sz w:val="32"/>
          <w:szCs w:val="32"/>
          <w:rtl/>
        </w:rPr>
        <w:t>الدرجات</w:t>
      </w:r>
      <w:r w:rsidRPr="00A52A14">
        <w:rPr>
          <w:rFonts w:ascii="Simplified Arabic" w:hAnsi="Simplified Arabic" w:cs="Simplified Arabic"/>
          <w:b/>
          <w:bCs/>
          <w:sz w:val="32"/>
          <w:szCs w:val="32"/>
        </w:rPr>
        <w:t xml:space="preserve"> </w:t>
      </w:r>
      <w:r w:rsidRPr="00A52A14">
        <w:rPr>
          <w:rFonts w:ascii="Simplified Arabic" w:hAnsi="Simplified Arabic" w:cs="Simplified Arabic"/>
          <w:b/>
          <w:bCs/>
          <w:sz w:val="32"/>
          <w:szCs w:val="32"/>
          <w:rtl/>
        </w:rPr>
        <w:t>على</w:t>
      </w:r>
      <w:r w:rsidRPr="00A52A14">
        <w:rPr>
          <w:rFonts w:ascii="Simplified Arabic" w:hAnsi="Simplified Arabic" w:cs="Simplified Arabic"/>
          <w:b/>
          <w:bCs/>
          <w:sz w:val="32"/>
          <w:szCs w:val="32"/>
        </w:rPr>
        <w:t xml:space="preserve"> </w:t>
      </w:r>
      <w:r w:rsidRPr="00A52A14">
        <w:rPr>
          <w:rFonts w:ascii="Simplified Arabic" w:hAnsi="Simplified Arabic" w:cs="Simplified Arabic"/>
          <w:b/>
          <w:bCs/>
          <w:sz w:val="32"/>
          <w:szCs w:val="32"/>
          <w:rtl/>
        </w:rPr>
        <w:t>أداة</w:t>
      </w:r>
      <w:r w:rsidRPr="00A52A14">
        <w:rPr>
          <w:rFonts w:ascii="Simplified Arabic" w:hAnsi="Simplified Arabic" w:cs="Simplified Arabic"/>
          <w:b/>
          <w:bCs/>
          <w:sz w:val="32"/>
          <w:szCs w:val="32"/>
        </w:rPr>
        <w:t xml:space="preserve"> </w:t>
      </w:r>
      <w:r w:rsidRPr="00A52A14">
        <w:rPr>
          <w:rFonts w:ascii="Simplified Arabic" w:hAnsi="Simplified Arabic" w:cs="Simplified Arabic"/>
          <w:b/>
          <w:bCs/>
          <w:sz w:val="32"/>
          <w:szCs w:val="32"/>
          <w:rtl/>
        </w:rPr>
        <w:t>الدِّراسَة:</w:t>
      </w:r>
      <w:bookmarkEnd w:id="39"/>
    </w:p>
    <w:p w14:paraId="5078B013"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بعد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تمَّ تطبيق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قام الباحث برصد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الدرجات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باستخدام</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مقياس ليكرت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الخماسي، 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إنه</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عبارة خمسة مستويات،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تعطى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درجة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درجة موافقة،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كالتالى: الدرجة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(1) لدرجة الموافقة (لا أوافق بشدة)، والدرجة (2) لدرجة الموافقة (لا أوافق)، والدرجة (3) لدرجة الموافقة (محايد) ، والدرجة (4) لدرجة الموافقة (أوافق) ، والدرجة (5) لدرجة الموافقة (أوافق بشدة).</w:t>
      </w:r>
    </w:p>
    <w:p w14:paraId="4107A789"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tl/>
        </w:rPr>
      </w:pPr>
      <w:bookmarkStart w:id="40" w:name="_Toc212542122"/>
      <w:r w:rsidRPr="00180FD4">
        <w:rPr>
          <w:rFonts w:ascii="Simplified Arabic" w:hAnsi="Simplified Arabic" w:cs="Simplified Arabic"/>
          <w:b/>
          <w:bCs/>
          <w:sz w:val="32"/>
          <w:szCs w:val="32"/>
          <w:rtl/>
        </w:rPr>
        <w:lastRenderedPageBreak/>
        <w:t>أساليب</w:t>
      </w:r>
      <w:r w:rsidRPr="00180FD4">
        <w:rPr>
          <w:rFonts w:ascii="Simplified Arabic" w:hAnsi="Simplified Arabic" w:cs="Simplified Arabic"/>
          <w:b/>
          <w:bCs/>
          <w:sz w:val="32"/>
          <w:szCs w:val="32"/>
        </w:rPr>
        <w:t xml:space="preserve"> </w:t>
      </w:r>
      <w:r w:rsidRPr="00180FD4">
        <w:rPr>
          <w:rFonts w:ascii="Simplified Arabic" w:hAnsi="Simplified Arabic" w:cs="Simplified Arabic"/>
          <w:b/>
          <w:bCs/>
          <w:sz w:val="32"/>
          <w:szCs w:val="32"/>
          <w:rtl/>
        </w:rPr>
        <w:t>تحليل البيانات:</w:t>
      </w:r>
      <w:bookmarkEnd w:id="40"/>
    </w:p>
    <w:p w14:paraId="5DB31C6B"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180FD4">
        <w:rPr>
          <w:rFonts w:ascii="Simplified Arabic" w:hAnsi="Simplified Arabic" w:cs="Simplified Arabic"/>
          <w:sz w:val="28"/>
          <w:szCs w:val="28"/>
        </w:rPr>
        <w:t>SPSS</w:t>
      </w:r>
      <w:r w:rsidRPr="00180FD4">
        <w:rPr>
          <w:rFonts w:ascii="Simplified Arabic" w:hAnsi="Simplified Arabic" w:cs="Simplified Arabic"/>
          <w:sz w:val="28"/>
          <w:szCs w:val="28"/>
          <w:rtl/>
        </w:rPr>
        <w:t>). وذلك بٌعد ترميز وادخال البيانات إلى الحاسب الالي، حيث اعطيت الاجابة :(</w:t>
      </w:r>
      <w:bookmarkStart w:id="41" w:name="_Hlk123164207"/>
      <w:r w:rsidRPr="00180FD4">
        <w:rPr>
          <w:rFonts w:ascii="Simplified Arabic" w:hAnsi="Simplified Arabic" w:cs="Simplified Arabic"/>
          <w:sz w:val="28"/>
          <w:szCs w:val="28"/>
          <w:rtl/>
        </w:rPr>
        <w:t xml:space="preserve"> </w:t>
      </w:r>
      <w:bookmarkEnd w:id="41"/>
      <w:r w:rsidRPr="00180FD4">
        <w:rPr>
          <w:rFonts w:ascii="Simplified Arabic" w:hAnsi="Simplified Arabic" w:cs="Simplified Arabic"/>
          <w:sz w:val="28"/>
          <w:szCs w:val="28"/>
          <w:rtl/>
        </w:rPr>
        <w:t xml:space="preserve">أوافق بشدة = 5 درجات)، (أوافق= 4 درجات)، (محايد= 3 درجات)، (لا أوافق = 2 درجتين)، (لا أوافق بشدة = 1 درجة واحدة)، ومن ثم قام الباحث بحساب الوسط الحسابي لإجابات أفراد مجتمع الدراسة. </w:t>
      </w:r>
    </w:p>
    <w:p w14:paraId="3B56130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42" w:name="_Toc83720717"/>
      <w:bookmarkStart w:id="43" w:name="_Toc83724368"/>
    </w:p>
    <w:p w14:paraId="7025E649" w14:textId="01C17A12"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b/>
          <w:bCs/>
          <w:sz w:val="28"/>
          <w:szCs w:val="28"/>
          <w:rtl/>
        </w:rPr>
        <w:t>جدول رقم (</w:t>
      </w:r>
      <w:r w:rsidR="007D0B84">
        <w:rPr>
          <w:rFonts w:ascii="Simplified Arabic" w:hAnsi="Simplified Arabic" w:cs="Simplified Arabic" w:hint="cs"/>
          <w:b/>
          <w:bCs/>
          <w:sz w:val="28"/>
          <w:szCs w:val="28"/>
          <w:rtl/>
        </w:rPr>
        <w:t>3-</w:t>
      </w:r>
      <w:r w:rsidRPr="00180FD4">
        <w:rPr>
          <w:rFonts w:ascii="Simplified Arabic" w:hAnsi="Simplified Arabic" w:cs="Simplified Arabic"/>
          <w:b/>
          <w:bCs/>
          <w:sz w:val="28"/>
          <w:szCs w:val="28"/>
          <w:rtl/>
        </w:rPr>
        <w:t>4) درجة الموافقة ومدى الموافقة على مقياس ليكرت الخماسي.</w:t>
      </w:r>
      <w:bookmarkEnd w:id="42"/>
      <w:bookmarkEnd w:id="43"/>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2137"/>
        <w:gridCol w:w="1944"/>
        <w:gridCol w:w="3258"/>
      </w:tblGrid>
      <w:tr w:rsidR="00180FD4" w:rsidRPr="00180FD4" w14:paraId="5309A130" w14:textId="77777777" w:rsidTr="00180FD4">
        <w:trPr>
          <w:tblHeader/>
        </w:trPr>
        <w:tc>
          <w:tcPr>
            <w:tcW w:w="143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00756D" w14:textId="77777777" w:rsidR="00180FD4" w:rsidRPr="00180FD4" w:rsidRDefault="00180FD4" w:rsidP="00FF5CF7">
            <w:pPr>
              <w:spacing w:after="0" w:line="240" w:lineRule="auto"/>
              <w:jc w:val="both"/>
              <w:rPr>
                <w:rFonts w:ascii="Simplified Arabic" w:hAnsi="Simplified Arabic" w:cs="Simplified Arabic"/>
                <w:b/>
                <w:bCs/>
                <w:sz w:val="28"/>
                <w:szCs w:val="28"/>
              </w:rPr>
            </w:pPr>
            <w:bookmarkStart w:id="44" w:name="_Hlk136820981"/>
            <w:r w:rsidRPr="00180FD4">
              <w:rPr>
                <w:rFonts w:ascii="Simplified Arabic" w:hAnsi="Simplified Arabic" w:cs="Simplified Arabic"/>
                <w:b/>
                <w:bCs/>
                <w:sz w:val="28"/>
                <w:szCs w:val="28"/>
                <w:rtl/>
              </w:rPr>
              <w:t>درجة الترميز</w:t>
            </w:r>
          </w:p>
          <w:p w14:paraId="21A5E0FE"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(الوزن النسبي)</w:t>
            </w:r>
          </w:p>
        </w:tc>
        <w:tc>
          <w:tcPr>
            <w:tcW w:w="19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B536A1"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فئة المتوسط</w:t>
            </w:r>
          </w:p>
        </w:tc>
        <w:tc>
          <w:tcPr>
            <w:tcW w:w="1582"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FDADD6"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معيار الحكم</w:t>
            </w:r>
          </w:p>
          <w:p w14:paraId="64029B3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علي النتائج</w:t>
            </w:r>
          </w:p>
        </w:tc>
      </w:tr>
      <w:tr w:rsidR="00180FD4" w:rsidRPr="00180FD4" w14:paraId="287BF5B0" w14:textId="77777777" w:rsidTr="00180FD4">
        <w:tc>
          <w:tcPr>
            <w:tcW w:w="0" w:type="auto"/>
            <w:vMerge/>
            <w:tcBorders>
              <w:top w:val="single" w:sz="4" w:space="0" w:color="auto"/>
              <w:left w:val="single" w:sz="4" w:space="0" w:color="auto"/>
              <w:bottom w:val="single" w:sz="4" w:space="0" w:color="auto"/>
              <w:right w:val="single" w:sz="4" w:space="0" w:color="auto"/>
            </w:tcBorders>
            <w:vAlign w:val="center"/>
            <w:hideMark/>
          </w:tcPr>
          <w:p w14:paraId="33799338" w14:textId="77777777" w:rsidR="00180FD4" w:rsidRPr="00180FD4" w:rsidRDefault="00180FD4" w:rsidP="00FF5CF7">
            <w:pPr>
              <w:spacing w:after="0" w:line="240" w:lineRule="auto"/>
              <w:jc w:val="both"/>
              <w:rPr>
                <w:rFonts w:ascii="Simplified Arabic" w:hAnsi="Simplified Arabic" w:cs="Simplified Arabic"/>
                <w:b/>
                <w:bCs/>
                <w:sz w:val="28"/>
                <w:szCs w:val="28"/>
              </w:rPr>
            </w:pPr>
          </w:p>
        </w:tc>
        <w:tc>
          <w:tcPr>
            <w:tcW w:w="1038" w:type="pct"/>
            <w:tcBorders>
              <w:top w:val="single" w:sz="4" w:space="0" w:color="auto"/>
              <w:left w:val="single" w:sz="4" w:space="0" w:color="auto"/>
              <w:bottom w:val="single" w:sz="4" w:space="0" w:color="auto"/>
              <w:right w:val="single" w:sz="4" w:space="0" w:color="auto"/>
            </w:tcBorders>
            <w:vAlign w:val="center"/>
            <w:hideMark/>
          </w:tcPr>
          <w:p w14:paraId="5A118A95"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من</w:t>
            </w:r>
          </w:p>
        </w:tc>
        <w:tc>
          <w:tcPr>
            <w:tcW w:w="944" w:type="pct"/>
            <w:tcBorders>
              <w:top w:val="single" w:sz="4" w:space="0" w:color="auto"/>
              <w:left w:val="single" w:sz="4" w:space="0" w:color="auto"/>
              <w:bottom w:val="single" w:sz="4" w:space="0" w:color="auto"/>
              <w:right w:val="single" w:sz="4" w:space="0" w:color="auto"/>
            </w:tcBorders>
            <w:vAlign w:val="center"/>
            <w:hideMark/>
          </w:tcPr>
          <w:p w14:paraId="6DFE5BA7"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إلي</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F1A97" w14:textId="77777777" w:rsidR="00180FD4" w:rsidRPr="00180FD4" w:rsidRDefault="00180FD4" w:rsidP="00FF5CF7">
            <w:pPr>
              <w:spacing w:after="0" w:line="240" w:lineRule="auto"/>
              <w:jc w:val="both"/>
              <w:rPr>
                <w:rFonts w:ascii="Simplified Arabic" w:hAnsi="Simplified Arabic" w:cs="Simplified Arabic"/>
                <w:b/>
                <w:bCs/>
                <w:sz w:val="28"/>
                <w:szCs w:val="28"/>
              </w:rPr>
            </w:pPr>
          </w:p>
        </w:tc>
      </w:tr>
      <w:tr w:rsidR="00180FD4" w:rsidRPr="00180FD4" w14:paraId="5CD42AA4"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368D2AD1"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1</w:t>
            </w:r>
          </w:p>
        </w:tc>
        <w:tc>
          <w:tcPr>
            <w:tcW w:w="1038" w:type="pct"/>
            <w:tcBorders>
              <w:top w:val="single" w:sz="4" w:space="0" w:color="auto"/>
              <w:left w:val="single" w:sz="4" w:space="0" w:color="auto"/>
              <w:bottom w:val="single" w:sz="4" w:space="0" w:color="auto"/>
              <w:right w:val="single" w:sz="4" w:space="0" w:color="auto"/>
            </w:tcBorders>
            <w:vAlign w:val="center"/>
            <w:hideMark/>
          </w:tcPr>
          <w:p w14:paraId="60B07182"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1</w:t>
            </w:r>
          </w:p>
        </w:tc>
        <w:tc>
          <w:tcPr>
            <w:tcW w:w="944" w:type="pct"/>
            <w:tcBorders>
              <w:top w:val="single" w:sz="4" w:space="0" w:color="auto"/>
              <w:left w:val="single" w:sz="4" w:space="0" w:color="auto"/>
              <w:bottom w:val="single" w:sz="4" w:space="0" w:color="auto"/>
              <w:right w:val="single" w:sz="4" w:space="0" w:color="auto"/>
            </w:tcBorders>
            <w:vAlign w:val="center"/>
            <w:hideMark/>
          </w:tcPr>
          <w:p w14:paraId="6BFF8368"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1.80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44611E4C"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لا أوافق بشدة</w:t>
            </w:r>
          </w:p>
        </w:tc>
      </w:tr>
      <w:tr w:rsidR="00180FD4" w:rsidRPr="00180FD4" w14:paraId="094C517E"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5274B808"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2</w:t>
            </w:r>
          </w:p>
        </w:tc>
        <w:tc>
          <w:tcPr>
            <w:tcW w:w="1038" w:type="pct"/>
            <w:tcBorders>
              <w:top w:val="single" w:sz="4" w:space="0" w:color="auto"/>
              <w:left w:val="single" w:sz="4" w:space="0" w:color="auto"/>
              <w:bottom w:val="single" w:sz="4" w:space="0" w:color="auto"/>
              <w:right w:val="single" w:sz="4" w:space="0" w:color="auto"/>
            </w:tcBorders>
            <w:vAlign w:val="center"/>
            <w:hideMark/>
          </w:tcPr>
          <w:p w14:paraId="62C4FEAB"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1.81</w:t>
            </w:r>
          </w:p>
        </w:tc>
        <w:tc>
          <w:tcPr>
            <w:tcW w:w="944" w:type="pct"/>
            <w:tcBorders>
              <w:top w:val="single" w:sz="4" w:space="0" w:color="auto"/>
              <w:left w:val="single" w:sz="4" w:space="0" w:color="auto"/>
              <w:bottom w:val="single" w:sz="4" w:space="0" w:color="auto"/>
              <w:right w:val="single" w:sz="4" w:space="0" w:color="auto"/>
            </w:tcBorders>
            <w:vAlign w:val="center"/>
            <w:hideMark/>
          </w:tcPr>
          <w:p w14:paraId="3A6AD850"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2.60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2FF94802"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لا أوافق</w:t>
            </w:r>
          </w:p>
        </w:tc>
      </w:tr>
      <w:tr w:rsidR="00180FD4" w:rsidRPr="00180FD4" w14:paraId="41D55E98"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4FDEFD4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3</w:t>
            </w:r>
          </w:p>
        </w:tc>
        <w:tc>
          <w:tcPr>
            <w:tcW w:w="1038" w:type="pct"/>
            <w:tcBorders>
              <w:top w:val="single" w:sz="4" w:space="0" w:color="auto"/>
              <w:left w:val="single" w:sz="4" w:space="0" w:color="auto"/>
              <w:bottom w:val="single" w:sz="4" w:space="0" w:color="auto"/>
              <w:right w:val="single" w:sz="4" w:space="0" w:color="auto"/>
            </w:tcBorders>
            <w:vAlign w:val="center"/>
            <w:hideMark/>
          </w:tcPr>
          <w:p w14:paraId="38A86B75"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2.61</w:t>
            </w:r>
          </w:p>
        </w:tc>
        <w:tc>
          <w:tcPr>
            <w:tcW w:w="944" w:type="pct"/>
            <w:tcBorders>
              <w:top w:val="single" w:sz="4" w:space="0" w:color="auto"/>
              <w:left w:val="single" w:sz="4" w:space="0" w:color="auto"/>
              <w:bottom w:val="single" w:sz="4" w:space="0" w:color="auto"/>
              <w:right w:val="single" w:sz="4" w:space="0" w:color="auto"/>
            </w:tcBorders>
            <w:vAlign w:val="center"/>
            <w:hideMark/>
          </w:tcPr>
          <w:p w14:paraId="302F4457"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3.40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205D9978"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محايد</w:t>
            </w:r>
          </w:p>
        </w:tc>
      </w:tr>
      <w:tr w:rsidR="00180FD4" w:rsidRPr="00180FD4" w14:paraId="616DB68C"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319ACA6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4</w:t>
            </w:r>
          </w:p>
        </w:tc>
        <w:tc>
          <w:tcPr>
            <w:tcW w:w="1038" w:type="pct"/>
            <w:tcBorders>
              <w:top w:val="single" w:sz="4" w:space="0" w:color="auto"/>
              <w:left w:val="single" w:sz="4" w:space="0" w:color="auto"/>
              <w:bottom w:val="single" w:sz="4" w:space="0" w:color="auto"/>
              <w:right w:val="single" w:sz="4" w:space="0" w:color="auto"/>
            </w:tcBorders>
            <w:vAlign w:val="center"/>
            <w:hideMark/>
          </w:tcPr>
          <w:p w14:paraId="1A54B64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3.41</w:t>
            </w:r>
          </w:p>
        </w:tc>
        <w:tc>
          <w:tcPr>
            <w:tcW w:w="944" w:type="pct"/>
            <w:tcBorders>
              <w:top w:val="single" w:sz="4" w:space="0" w:color="auto"/>
              <w:left w:val="single" w:sz="4" w:space="0" w:color="auto"/>
              <w:bottom w:val="single" w:sz="4" w:space="0" w:color="auto"/>
              <w:right w:val="single" w:sz="4" w:space="0" w:color="auto"/>
            </w:tcBorders>
            <w:vAlign w:val="center"/>
            <w:hideMark/>
          </w:tcPr>
          <w:p w14:paraId="3EE287BB"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4.20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137DF005"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أوافق</w:t>
            </w:r>
          </w:p>
        </w:tc>
      </w:tr>
      <w:tr w:rsidR="00180FD4" w:rsidRPr="00180FD4" w14:paraId="4A6A6065"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490104A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5</w:t>
            </w:r>
          </w:p>
        </w:tc>
        <w:tc>
          <w:tcPr>
            <w:tcW w:w="1038" w:type="pct"/>
            <w:tcBorders>
              <w:top w:val="single" w:sz="4" w:space="0" w:color="auto"/>
              <w:left w:val="single" w:sz="4" w:space="0" w:color="auto"/>
              <w:bottom w:val="single" w:sz="4" w:space="0" w:color="auto"/>
              <w:right w:val="single" w:sz="4" w:space="0" w:color="auto"/>
            </w:tcBorders>
            <w:vAlign w:val="center"/>
            <w:hideMark/>
          </w:tcPr>
          <w:p w14:paraId="471D6FA9"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4.21</w:t>
            </w:r>
          </w:p>
        </w:tc>
        <w:tc>
          <w:tcPr>
            <w:tcW w:w="944" w:type="pct"/>
            <w:tcBorders>
              <w:top w:val="single" w:sz="4" w:space="0" w:color="auto"/>
              <w:left w:val="single" w:sz="4" w:space="0" w:color="auto"/>
              <w:bottom w:val="single" w:sz="4" w:space="0" w:color="auto"/>
              <w:right w:val="single" w:sz="4" w:space="0" w:color="auto"/>
            </w:tcBorders>
            <w:vAlign w:val="center"/>
            <w:hideMark/>
          </w:tcPr>
          <w:p w14:paraId="4F51882D"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5.00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05E201C4"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أوافق بشدة</w:t>
            </w:r>
          </w:p>
        </w:tc>
      </w:tr>
    </w:tbl>
    <w:bookmarkEnd w:id="44"/>
    <w:p w14:paraId="6E00D243"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180FD4">
        <w:rPr>
          <w:rFonts w:ascii="Simplified Arabic" w:hAnsi="Simplified Arabic" w:cs="Simplified Arabic"/>
          <w:sz w:val="28"/>
          <w:szCs w:val="28"/>
        </w:rPr>
        <w:t>SPSS</w:t>
      </w:r>
      <w:r w:rsidRPr="00180FD4">
        <w:rPr>
          <w:rFonts w:ascii="Simplified Arabic" w:hAnsi="Simplified Arabic" w:cs="Simplified Arabic"/>
          <w:sz w:val="28"/>
          <w:szCs w:val="28"/>
          <w:rtl/>
        </w:rPr>
        <w:t>) وذلك بعد أن تم ترميز البيانات وإدخالها إلى الحاسب الآلي، ثم تم استخراج النتائج وفقاً للأساليب الإحصائية الآتية:</w:t>
      </w:r>
    </w:p>
    <w:p w14:paraId="308F50CC"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Pr>
        <w:t xml:space="preserve"> </w:t>
      </w:r>
      <w:r w:rsidRPr="00180FD4">
        <w:rPr>
          <w:rFonts w:ascii="Simplified Arabic" w:hAnsi="Simplified Arabic" w:cs="Simplified Arabic"/>
          <w:b/>
          <w:bCs/>
          <w:sz w:val="28"/>
          <w:szCs w:val="28"/>
          <w:rtl/>
        </w:rPr>
        <w:t>التكرارات</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والنسب</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 xml:space="preserve">المئوية </w:t>
      </w:r>
      <w:r w:rsidRPr="00180FD4">
        <w:rPr>
          <w:rFonts w:ascii="Simplified Arabic" w:hAnsi="Simplified Arabic" w:cs="Simplified Arabic"/>
          <w:b/>
          <w:bCs/>
          <w:sz w:val="28"/>
          <w:szCs w:val="28"/>
        </w:rPr>
        <w:t>(Percentage &amp; Frequencies</w:t>
      </w:r>
      <w:r w:rsidRPr="00180FD4">
        <w:rPr>
          <w:rFonts w:ascii="Simplified Arabic" w:hAnsi="Simplified Arabic" w:cs="Simplified Arabic"/>
          <w:sz w:val="28"/>
          <w:szCs w:val="28"/>
        </w:rPr>
        <w:t>)</w:t>
      </w:r>
      <w:r w:rsidRPr="00180FD4">
        <w:rPr>
          <w:rFonts w:ascii="Simplified Arabic" w:hAnsi="Simplified Arabic" w:cs="Simplified Arabic"/>
          <w:sz w:val="28"/>
          <w:szCs w:val="28"/>
          <w:rtl/>
        </w:rPr>
        <w:t>:</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للتعرف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الخصائص</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الشخصية والوظيفية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لأفراد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w:t>
      </w:r>
    </w:p>
    <w:p w14:paraId="051B70B7"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 xml:space="preserve"> </w:t>
      </w:r>
      <w:r w:rsidRPr="00180FD4">
        <w:rPr>
          <w:rFonts w:ascii="Simplified Arabic" w:hAnsi="Simplified Arabic" w:cs="Simplified Arabic"/>
          <w:b/>
          <w:bCs/>
          <w:sz w:val="28"/>
          <w:szCs w:val="28"/>
          <w:rtl/>
        </w:rPr>
        <w:t>المتوسط</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الحسابي</w:t>
      </w:r>
      <w:r w:rsidRPr="00180FD4">
        <w:rPr>
          <w:rFonts w:ascii="Simplified Arabic" w:hAnsi="Simplified Arabic" w:cs="Simplified Arabic"/>
          <w:b/>
          <w:bCs/>
          <w:sz w:val="28"/>
          <w:szCs w:val="28"/>
        </w:rPr>
        <w:t xml:space="preserve"> :(Mean) </w:t>
      </w:r>
      <w:r w:rsidRPr="00180FD4">
        <w:rPr>
          <w:rFonts w:ascii="Simplified Arabic" w:hAnsi="Simplified Arabic" w:cs="Simplified Arabic"/>
          <w:sz w:val="28"/>
          <w:szCs w:val="28"/>
          <w:rtl/>
        </w:rPr>
        <w:t>لمعرفة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ارتفاع</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أو</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انخفاض</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إجابات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أفراد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المحاور الرئيسة (متوسط</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متوسطات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العبارات</w:t>
      </w:r>
      <w:r w:rsidRPr="00180FD4">
        <w:rPr>
          <w:rFonts w:ascii="Simplified Arabic" w:hAnsi="Simplified Arabic" w:cs="Simplified Arabic"/>
          <w:sz w:val="28"/>
          <w:szCs w:val="28"/>
        </w:rPr>
        <w:t xml:space="preserve"> (.</w:t>
      </w:r>
    </w:p>
    <w:p w14:paraId="08BFBE5A"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 xml:space="preserve"> </w:t>
      </w:r>
      <w:r w:rsidRPr="00180FD4">
        <w:rPr>
          <w:rFonts w:ascii="Simplified Arabic" w:hAnsi="Simplified Arabic" w:cs="Simplified Arabic"/>
          <w:b/>
          <w:bCs/>
          <w:sz w:val="28"/>
          <w:szCs w:val="28"/>
          <w:rtl/>
        </w:rPr>
        <w:t>الانحراف</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المعياري</w:t>
      </w:r>
      <w:r w:rsidRPr="00180FD4">
        <w:rPr>
          <w:rFonts w:ascii="Simplified Arabic" w:hAnsi="Simplified Arabic" w:cs="Simplified Arabic"/>
          <w:b/>
          <w:bCs/>
          <w:sz w:val="28"/>
          <w:szCs w:val="28"/>
        </w:rPr>
        <w:t xml:space="preserve"> :(Standard Deviation) </w:t>
      </w:r>
      <w:r w:rsidRPr="00180FD4">
        <w:rPr>
          <w:rFonts w:ascii="Simplified Arabic" w:hAnsi="Simplified Arabic" w:cs="Simplified Arabic"/>
          <w:sz w:val="28"/>
          <w:szCs w:val="28"/>
          <w:rtl/>
        </w:rPr>
        <w:t>للتعرف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انحراف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إجابات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أفراد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 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متغيرات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محور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المحاور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الرئيسة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متوسطها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الحسابي، وقد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استخدمت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هذا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الأسلوب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نظراً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الانحراف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المعياري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يوضح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التشتت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في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إجابات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أفراد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 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lastRenderedPageBreak/>
        <w:t>عبارات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متغيرات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جانب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المحاور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الرئيسة،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فكلما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اقتربت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قيمته</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 الصفر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تركزت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الاجابات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وانخفض</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تشتتها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المقياس</w:t>
      </w:r>
      <w:r w:rsidRPr="00180FD4">
        <w:rPr>
          <w:rFonts w:ascii="Simplified Arabic" w:hAnsi="Simplified Arabic" w:cs="Simplified Arabic"/>
          <w:sz w:val="28"/>
          <w:szCs w:val="28"/>
        </w:rPr>
        <w:t>.</w:t>
      </w:r>
    </w:p>
    <w:p w14:paraId="3EF63A11"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 xml:space="preserve"> </w:t>
      </w:r>
      <w:r w:rsidRPr="00180FD4">
        <w:rPr>
          <w:rFonts w:ascii="Simplified Arabic" w:hAnsi="Simplified Arabic" w:cs="Simplified Arabic"/>
          <w:b/>
          <w:bCs/>
          <w:sz w:val="28"/>
          <w:szCs w:val="28"/>
          <w:rtl/>
        </w:rPr>
        <w:t>معامل</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ارتباط</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بيرسون</w:t>
      </w:r>
      <w:r w:rsidRPr="00180FD4">
        <w:rPr>
          <w:rFonts w:ascii="Simplified Arabic" w:hAnsi="Simplified Arabic" w:cs="Simplified Arabic"/>
          <w:b/>
          <w:bCs/>
          <w:sz w:val="28"/>
          <w:szCs w:val="28"/>
        </w:rPr>
        <w:t>:(Pearson)</w:t>
      </w:r>
      <w:r w:rsidRPr="00180FD4">
        <w:rPr>
          <w:rFonts w:ascii="Simplified Arabic" w:hAnsi="Simplified Arabic" w:cs="Simplified Arabic"/>
          <w:sz w:val="28"/>
          <w:szCs w:val="28"/>
          <w:rtl/>
        </w:rPr>
        <w:t xml:space="preserve"> لقياس</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الاتساق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الداخلي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الأداة (الاستبانة)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محور تنتمي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إليه</w:t>
      </w:r>
      <w:r w:rsidRPr="00180FD4">
        <w:rPr>
          <w:rFonts w:ascii="Simplified Arabic" w:hAnsi="Simplified Arabic" w:cs="Simplified Arabic"/>
          <w:sz w:val="28"/>
          <w:szCs w:val="28"/>
        </w:rPr>
        <w:t>.</w:t>
      </w:r>
    </w:p>
    <w:p w14:paraId="071E80EF"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معامل</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الثبات</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ألفا</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كرونباخ</w:t>
      </w:r>
      <w:r w:rsidRPr="00180FD4">
        <w:rPr>
          <w:rFonts w:ascii="Simplified Arabic" w:hAnsi="Simplified Arabic" w:cs="Simplified Arabic"/>
          <w:b/>
          <w:bCs/>
          <w:sz w:val="28"/>
          <w:szCs w:val="28"/>
          <w:lang w:val="en-GB"/>
        </w:rPr>
        <w:t>:</w:t>
      </w:r>
      <w:r w:rsidRPr="00180FD4">
        <w:rPr>
          <w:rFonts w:ascii="Simplified Arabic" w:hAnsi="Simplified Arabic" w:cs="Simplified Arabic"/>
          <w:b/>
          <w:bCs/>
          <w:sz w:val="28"/>
          <w:szCs w:val="28"/>
        </w:rPr>
        <w:t xml:space="preserve"> (cronbach</w:t>
      </w:r>
      <w:r w:rsidRPr="00180FD4">
        <w:rPr>
          <w:rFonts w:ascii="Simplified Arabic" w:hAnsi="Simplified Arabic" w:cs="Simplified Arabic"/>
          <w:b/>
          <w:bCs/>
          <w:sz w:val="28"/>
          <w:szCs w:val="28"/>
          <w:vertAlign w:val="superscript"/>
        </w:rPr>
        <w:t>,</w:t>
      </w:r>
      <w:r w:rsidRPr="00180FD4">
        <w:rPr>
          <w:rFonts w:ascii="Simplified Arabic" w:hAnsi="Simplified Arabic" w:cs="Simplified Arabic"/>
          <w:b/>
          <w:bCs/>
          <w:sz w:val="28"/>
          <w:szCs w:val="28"/>
        </w:rPr>
        <w:t xml:space="preserve">s Alpha- </w:t>
      </w:r>
      <w:r w:rsidRPr="00180FD4">
        <w:rPr>
          <w:rFonts w:ascii="Cambria" w:hAnsi="Cambria" w:cs="Cambria"/>
          <w:b/>
          <w:bCs/>
          <w:sz w:val="28"/>
          <w:szCs w:val="28"/>
        </w:rPr>
        <w:t>α</w:t>
      </w:r>
      <w:r w:rsidRPr="00180FD4">
        <w:rPr>
          <w:rFonts w:ascii="Simplified Arabic" w:hAnsi="Simplified Arabic" w:cs="Simplified Arabic"/>
          <w:b/>
          <w:bCs/>
          <w:sz w:val="28"/>
          <w:szCs w:val="28"/>
        </w:rPr>
        <w:t xml:space="preserve">) </w:t>
      </w:r>
      <w:r w:rsidRPr="00180FD4">
        <w:rPr>
          <w:rFonts w:ascii="Simplified Arabic" w:hAnsi="Simplified Arabic" w:cs="Simplified Arabic"/>
          <w:sz w:val="28"/>
          <w:szCs w:val="28"/>
          <w:rtl/>
        </w:rPr>
        <w:t>لحساب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معامل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ثبات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p>
    <w:p w14:paraId="384513BC"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تحليل الانحدار (</w:t>
      </w:r>
      <w:r w:rsidRPr="00180FD4">
        <w:rPr>
          <w:rFonts w:ascii="Simplified Arabic" w:hAnsi="Simplified Arabic" w:cs="Simplified Arabic"/>
          <w:b/>
          <w:bCs/>
          <w:sz w:val="28"/>
          <w:szCs w:val="28"/>
        </w:rPr>
        <w:t>Regression test</w:t>
      </w:r>
      <w:r w:rsidRPr="00180FD4">
        <w:rPr>
          <w:rFonts w:ascii="Simplified Arabic" w:hAnsi="Simplified Arabic" w:cs="Simplified Arabic"/>
          <w:b/>
          <w:bCs/>
          <w:sz w:val="28"/>
          <w:szCs w:val="28"/>
          <w:rtl/>
        </w:rPr>
        <w:t>)</w:t>
      </w:r>
      <w:r w:rsidRPr="00180FD4">
        <w:rPr>
          <w:rFonts w:ascii="Simplified Arabic" w:hAnsi="Simplified Arabic" w:cs="Simplified Arabic"/>
          <w:b/>
          <w:bCs/>
          <w:sz w:val="28"/>
          <w:szCs w:val="28"/>
          <w:rtl/>
          <w:lang w:bidi="ar-EG"/>
        </w:rPr>
        <w:t xml:space="preserve">: </w:t>
      </w:r>
      <w:r w:rsidRPr="00180FD4">
        <w:rPr>
          <w:rFonts w:ascii="Simplified Arabic" w:hAnsi="Simplified Arabic" w:cs="Simplified Arabic"/>
          <w:sz w:val="28"/>
          <w:szCs w:val="28"/>
          <w:rtl/>
          <w:lang w:bidi="ar-EG"/>
        </w:rPr>
        <w:t>لدراسة أثر المتغير المستقل على المتغير التابع</w:t>
      </w:r>
    </w:p>
    <w:p w14:paraId="659CD6D4" w14:textId="77777777" w:rsidR="005C5536" w:rsidRDefault="005C5536" w:rsidP="00FF5CF7">
      <w:pPr>
        <w:spacing w:after="0" w:line="240" w:lineRule="auto"/>
        <w:jc w:val="both"/>
        <w:outlineLvl w:val="0"/>
        <w:rPr>
          <w:rFonts w:ascii="Simplified Arabic" w:hAnsi="Simplified Arabic" w:cs="Simplified Arabic"/>
          <w:b/>
          <w:bCs/>
          <w:sz w:val="32"/>
          <w:szCs w:val="32"/>
          <w:rtl/>
        </w:rPr>
      </w:pPr>
      <w:bookmarkStart w:id="45" w:name="_Toc212542127"/>
      <w:r>
        <w:rPr>
          <w:rFonts w:ascii="Simplified Arabic" w:hAnsi="Simplified Arabic" w:cs="Simplified Arabic" w:hint="cs"/>
          <w:b/>
          <w:bCs/>
          <w:sz w:val="32"/>
          <w:szCs w:val="32"/>
          <w:rtl/>
        </w:rPr>
        <w:t xml:space="preserve">نتائج الدراسة </w:t>
      </w:r>
    </w:p>
    <w:p w14:paraId="3B2DAD40" w14:textId="77777777" w:rsidR="00FD7542" w:rsidRPr="00FD7542" w:rsidRDefault="00FD7542" w:rsidP="00FF5CF7">
      <w:pPr>
        <w:spacing w:after="0" w:line="240" w:lineRule="auto"/>
        <w:jc w:val="both"/>
        <w:rPr>
          <w:rFonts w:ascii="Simplified Arabic" w:eastAsia="Times New Roman" w:hAnsi="Simplified Arabic" w:cs="Simplified Arabic"/>
          <w:b/>
          <w:bCs/>
          <w:sz w:val="28"/>
          <w:szCs w:val="28"/>
          <w:lang w:bidi="ar-EG"/>
        </w:rPr>
      </w:pPr>
      <w:bookmarkStart w:id="46" w:name="_Hlk159199568"/>
      <w:bookmarkEnd w:id="45"/>
      <w:r w:rsidRPr="00FD7542">
        <w:rPr>
          <w:rFonts w:ascii="Simplified Arabic" w:eastAsia="Times New Roman" w:hAnsi="Simplified Arabic" w:cs="Simplified Arabic"/>
          <w:b/>
          <w:bCs/>
          <w:sz w:val="28"/>
          <w:szCs w:val="28"/>
          <w:rtl/>
          <w:lang w:bidi="ar-EG"/>
        </w:rPr>
        <w:t xml:space="preserve">السؤال الاول: ما واقع التحول الرقمي بشركة </w:t>
      </w:r>
      <w:bookmarkStart w:id="47" w:name="_Hlk212462672"/>
      <w:r w:rsidRPr="00FD7542">
        <w:rPr>
          <w:rFonts w:ascii="Simplified Arabic" w:eastAsia="Times New Roman" w:hAnsi="Simplified Arabic" w:cs="Simplified Arabic"/>
          <w:b/>
          <w:bCs/>
          <w:sz w:val="28"/>
          <w:szCs w:val="28"/>
          <w:rtl/>
          <w:lang w:bidi="ar-EG"/>
        </w:rPr>
        <w:t xml:space="preserve">مصنع تكنولوجيات الصحراء للطاقة الشمسية </w:t>
      </w:r>
      <w:bookmarkEnd w:id="47"/>
      <w:r w:rsidRPr="00FD7542">
        <w:rPr>
          <w:rFonts w:ascii="Simplified Arabic" w:eastAsia="Times New Roman" w:hAnsi="Simplified Arabic" w:cs="Simplified Arabic"/>
          <w:b/>
          <w:bCs/>
          <w:sz w:val="28"/>
          <w:szCs w:val="28"/>
          <w:rtl/>
          <w:lang w:bidi="ar-EG"/>
        </w:rPr>
        <w:t>من وجهة نظر العاملين بها؟</w:t>
      </w:r>
    </w:p>
    <w:bookmarkEnd w:id="46"/>
    <w:p w14:paraId="625C4AFD"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للتعرف على واقع التحول الرقمي بشركة مصنع تكنولوجيات الصحراء للطاقة الشمسية من وجهة نظر العاملين بها تم حساب المتوسط الحسابي والانحراف المعياري والرتبة لأبعاد المحور الاول وجاءت النتائج كما يلي:</w:t>
      </w:r>
    </w:p>
    <w:p w14:paraId="09B5A47B" w14:textId="77777777" w:rsidR="00FD7542" w:rsidRPr="00FD7542" w:rsidRDefault="00FD7542" w:rsidP="00FF5CF7">
      <w:pPr>
        <w:autoSpaceDE w:val="0"/>
        <w:autoSpaceDN w:val="0"/>
        <w:adjustRightInd w:val="0"/>
        <w:spacing w:after="0" w:line="240" w:lineRule="auto"/>
        <w:jc w:val="both"/>
        <w:rPr>
          <w:rFonts w:ascii="Simplified Arabic" w:hAnsi="Simplified Arabic" w:cs="Simplified Arabic"/>
          <w:rtl/>
        </w:rPr>
      </w:pPr>
      <w:r w:rsidRPr="00FD7542">
        <w:rPr>
          <w:rFonts w:ascii="Simplified Arabic" w:hAnsi="Simplified Arabic" w:cs="Simplified Arabic"/>
          <w:rtl/>
        </w:rPr>
        <w:t>البعد الأول: المتطلبات التقنية والفنية</w:t>
      </w:r>
    </w:p>
    <w:p w14:paraId="2865687C" w14:textId="13CD317E" w:rsidR="00FD7542" w:rsidRPr="00FD7542" w:rsidRDefault="00FD7542" w:rsidP="00FF5CF7">
      <w:pPr>
        <w:autoSpaceDE w:val="0"/>
        <w:autoSpaceDN w:val="0"/>
        <w:adjustRightInd w:val="0"/>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4) المتوسطات الحسابية والانحرافات المعيارية لفقرات بعد المتطلبات التقنية والفنية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BF7573" w:rsidRPr="00FD7542" w14:paraId="1CCD0956" w14:textId="77777777" w:rsidTr="00927369">
        <w:tc>
          <w:tcPr>
            <w:tcW w:w="715" w:type="dxa"/>
            <w:shd w:val="clear" w:color="auto" w:fill="BFBFBF" w:themeFill="background1" w:themeFillShade="BF"/>
          </w:tcPr>
          <w:p w14:paraId="1DDA7203"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رقم الفقرة</w:t>
            </w:r>
          </w:p>
        </w:tc>
        <w:tc>
          <w:tcPr>
            <w:tcW w:w="4410" w:type="dxa"/>
            <w:shd w:val="clear" w:color="auto" w:fill="BFBFBF" w:themeFill="background1" w:themeFillShade="BF"/>
          </w:tcPr>
          <w:p w14:paraId="6054A7B7"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الفقرة</w:t>
            </w:r>
          </w:p>
        </w:tc>
        <w:tc>
          <w:tcPr>
            <w:tcW w:w="990" w:type="dxa"/>
            <w:shd w:val="clear" w:color="auto" w:fill="BFBFBF" w:themeFill="background1" w:themeFillShade="BF"/>
            <w:vAlign w:val="center"/>
          </w:tcPr>
          <w:p w14:paraId="2AB31463"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3321EBF0"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37652516"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3E4CA119"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BF7573" w:rsidRPr="00FD7542" w14:paraId="7C2591FB" w14:textId="77777777" w:rsidTr="00927369">
        <w:tc>
          <w:tcPr>
            <w:tcW w:w="715" w:type="dxa"/>
          </w:tcPr>
          <w:p w14:paraId="00EBE623"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w:t>
            </w:r>
          </w:p>
        </w:tc>
        <w:tc>
          <w:tcPr>
            <w:tcW w:w="4410" w:type="dxa"/>
          </w:tcPr>
          <w:p w14:paraId="74E88189"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يحرص مصنع تكنولوجيات الصحراء للطاقة الشمسية   على توفير تقنيات الذكاء الاصطناعي</w:t>
            </w:r>
            <w:r w:rsidRPr="00FD7542">
              <w:rPr>
                <w:rFonts w:ascii="Simplified Arabic" w:hAnsi="Simplified Arabic" w:cs="Simplified Arabic"/>
              </w:rPr>
              <w:t>.</w:t>
            </w:r>
          </w:p>
        </w:tc>
        <w:tc>
          <w:tcPr>
            <w:tcW w:w="990" w:type="dxa"/>
            <w:vAlign w:val="center"/>
          </w:tcPr>
          <w:p w14:paraId="16BE6726"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3.98</w:t>
            </w:r>
          </w:p>
        </w:tc>
        <w:tc>
          <w:tcPr>
            <w:tcW w:w="1260" w:type="dxa"/>
            <w:vAlign w:val="center"/>
          </w:tcPr>
          <w:p w14:paraId="2187DDEB"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1.054</w:t>
            </w:r>
          </w:p>
        </w:tc>
        <w:tc>
          <w:tcPr>
            <w:tcW w:w="810" w:type="dxa"/>
            <w:vAlign w:val="center"/>
          </w:tcPr>
          <w:p w14:paraId="7459544A"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w:t>
            </w:r>
          </w:p>
        </w:tc>
        <w:tc>
          <w:tcPr>
            <w:tcW w:w="1161" w:type="dxa"/>
            <w:vAlign w:val="center"/>
          </w:tcPr>
          <w:p w14:paraId="22038582" w14:textId="77777777" w:rsidR="00BF7573" w:rsidRPr="00FD7542" w:rsidRDefault="00BF7573"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BF7573" w:rsidRPr="00FD7542" w14:paraId="545D0468" w14:textId="77777777" w:rsidTr="00927369">
        <w:tc>
          <w:tcPr>
            <w:tcW w:w="715" w:type="dxa"/>
          </w:tcPr>
          <w:p w14:paraId="485E4E82"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2</w:t>
            </w:r>
          </w:p>
        </w:tc>
        <w:tc>
          <w:tcPr>
            <w:tcW w:w="4410" w:type="dxa"/>
          </w:tcPr>
          <w:p w14:paraId="64F6A286"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يتوفر موقع الكتروني مصنع تكنولوجيات الصحراء للطاقة الشمسية (بتحديثات مستمرة) على شبكة الانترنت</w:t>
            </w:r>
            <w:r w:rsidRPr="00FD7542">
              <w:rPr>
                <w:rFonts w:ascii="Simplified Arabic" w:hAnsi="Simplified Arabic" w:cs="Simplified Arabic"/>
              </w:rPr>
              <w:t>.</w:t>
            </w:r>
          </w:p>
        </w:tc>
        <w:tc>
          <w:tcPr>
            <w:tcW w:w="990" w:type="dxa"/>
            <w:vAlign w:val="center"/>
          </w:tcPr>
          <w:p w14:paraId="64C5CB97"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3.94</w:t>
            </w:r>
          </w:p>
        </w:tc>
        <w:tc>
          <w:tcPr>
            <w:tcW w:w="1260" w:type="dxa"/>
            <w:vAlign w:val="center"/>
          </w:tcPr>
          <w:p w14:paraId="132042B0"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1.086</w:t>
            </w:r>
          </w:p>
        </w:tc>
        <w:tc>
          <w:tcPr>
            <w:tcW w:w="810" w:type="dxa"/>
            <w:vAlign w:val="center"/>
          </w:tcPr>
          <w:p w14:paraId="57AB23D1"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w:t>
            </w:r>
          </w:p>
        </w:tc>
        <w:tc>
          <w:tcPr>
            <w:tcW w:w="1161" w:type="dxa"/>
            <w:vAlign w:val="center"/>
          </w:tcPr>
          <w:p w14:paraId="5B89E683"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BF7573" w:rsidRPr="00FD7542" w14:paraId="2B60A395" w14:textId="77777777" w:rsidTr="00927369">
        <w:tc>
          <w:tcPr>
            <w:tcW w:w="715" w:type="dxa"/>
          </w:tcPr>
          <w:p w14:paraId="0F7EFB4D"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3</w:t>
            </w:r>
          </w:p>
        </w:tc>
        <w:tc>
          <w:tcPr>
            <w:tcW w:w="4410" w:type="dxa"/>
          </w:tcPr>
          <w:p w14:paraId="157B7392"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تتميز مصنع تكنولوجيات الصحراء للطاقة الشمسية بوجود أنظمة إلكترونية متكاملة تربط بين الأقسام المختلفة</w:t>
            </w:r>
            <w:r w:rsidRPr="00FD7542">
              <w:rPr>
                <w:rFonts w:ascii="Simplified Arabic" w:hAnsi="Simplified Arabic" w:cs="Simplified Arabic"/>
              </w:rPr>
              <w:t>.</w:t>
            </w:r>
          </w:p>
        </w:tc>
        <w:tc>
          <w:tcPr>
            <w:tcW w:w="990" w:type="dxa"/>
            <w:vAlign w:val="center"/>
          </w:tcPr>
          <w:p w14:paraId="3C0D5D2A"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3.88</w:t>
            </w:r>
          </w:p>
        </w:tc>
        <w:tc>
          <w:tcPr>
            <w:tcW w:w="1260" w:type="dxa"/>
            <w:vAlign w:val="center"/>
          </w:tcPr>
          <w:p w14:paraId="67BBE5C7"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1.022</w:t>
            </w:r>
          </w:p>
        </w:tc>
        <w:tc>
          <w:tcPr>
            <w:tcW w:w="810" w:type="dxa"/>
            <w:vAlign w:val="center"/>
          </w:tcPr>
          <w:p w14:paraId="2E6AF51C"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5</w:t>
            </w:r>
          </w:p>
        </w:tc>
        <w:tc>
          <w:tcPr>
            <w:tcW w:w="1161" w:type="dxa"/>
            <w:vAlign w:val="center"/>
          </w:tcPr>
          <w:p w14:paraId="584A09A3"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BF7573" w:rsidRPr="00FD7542" w14:paraId="0A4E167D" w14:textId="77777777" w:rsidTr="00927369">
        <w:tc>
          <w:tcPr>
            <w:tcW w:w="715" w:type="dxa"/>
          </w:tcPr>
          <w:p w14:paraId="35705E27"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4</w:t>
            </w:r>
          </w:p>
        </w:tc>
        <w:tc>
          <w:tcPr>
            <w:tcW w:w="4410" w:type="dxa"/>
          </w:tcPr>
          <w:p w14:paraId="32D8BB89"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يوفر مصنع تكنولوجيات الصحراء للطاقة الشمسية مساحة تخزين سحابية واسعة تلبي احتياجاته</w:t>
            </w:r>
            <w:r w:rsidRPr="00FD7542">
              <w:rPr>
                <w:rFonts w:ascii="Simplified Arabic" w:hAnsi="Simplified Arabic" w:cs="Simplified Arabic"/>
              </w:rPr>
              <w:t xml:space="preserve">. </w:t>
            </w:r>
          </w:p>
        </w:tc>
        <w:tc>
          <w:tcPr>
            <w:tcW w:w="990" w:type="dxa"/>
            <w:vAlign w:val="center"/>
          </w:tcPr>
          <w:p w14:paraId="3F9F478B"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3.90</w:t>
            </w:r>
          </w:p>
        </w:tc>
        <w:tc>
          <w:tcPr>
            <w:tcW w:w="1260" w:type="dxa"/>
            <w:vAlign w:val="center"/>
          </w:tcPr>
          <w:p w14:paraId="5C8871FE"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1.112</w:t>
            </w:r>
          </w:p>
        </w:tc>
        <w:tc>
          <w:tcPr>
            <w:tcW w:w="810" w:type="dxa"/>
            <w:vAlign w:val="center"/>
          </w:tcPr>
          <w:p w14:paraId="7989F696"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w:t>
            </w:r>
          </w:p>
        </w:tc>
        <w:tc>
          <w:tcPr>
            <w:tcW w:w="1161" w:type="dxa"/>
            <w:vAlign w:val="center"/>
          </w:tcPr>
          <w:p w14:paraId="3CC5C61D"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BF7573" w:rsidRPr="00FD7542" w14:paraId="30E222CD" w14:textId="77777777" w:rsidTr="00927369">
        <w:tc>
          <w:tcPr>
            <w:tcW w:w="715" w:type="dxa"/>
          </w:tcPr>
          <w:p w14:paraId="70C1659D"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5</w:t>
            </w:r>
          </w:p>
        </w:tc>
        <w:tc>
          <w:tcPr>
            <w:tcW w:w="4410" w:type="dxa"/>
          </w:tcPr>
          <w:p w14:paraId="46643EAE"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 xml:space="preserve">شبكات الاتصال بالمستودعات موثوقة وتغطي جميع مناطق العمل. </w:t>
            </w:r>
            <w:r w:rsidRPr="00FD7542">
              <w:rPr>
                <w:rFonts w:ascii="Simplified Arabic" w:hAnsi="Simplified Arabic" w:cs="Simplified Arabic"/>
              </w:rPr>
              <w:t>.</w:t>
            </w:r>
          </w:p>
        </w:tc>
        <w:tc>
          <w:tcPr>
            <w:tcW w:w="990" w:type="dxa"/>
            <w:vAlign w:val="center"/>
          </w:tcPr>
          <w:p w14:paraId="0EC582CA" w14:textId="77777777" w:rsidR="00BF7573" w:rsidRPr="00FD7542" w:rsidRDefault="00BF7573" w:rsidP="00FF5CF7">
            <w:pPr>
              <w:tabs>
                <w:tab w:val="left" w:pos="1427"/>
              </w:tabs>
              <w:jc w:val="both"/>
              <w:rPr>
                <w:rFonts w:ascii="Simplified Arabic" w:hAnsi="Simplified Arabic" w:cs="Simplified Arabic"/>
              </w:rPr>
            </w:pPr>
            <w:r w:rsidRPr="00FD7542">
              <w:rPr>
                <w:rFonts w:ascii="Simplified Arabic" w:hAnsi="Simplified Arabic" w:cs="Simplified Arabic"/>
              </w:rPr>
              <w:t>3.95</w:t>
            </w:r>
          </w:p>
        </w:tc>
        <w:tc>
          <w:tcPr>
            <w:tcW w:w="1260" w:type="dxa"/>
            <w:vAlign w:val="center"/>
          </w:tcPr>
          <w:p w14:paraId="4A37303C" w14:textId="77777777" w:rsidR="00BF7573" w:rsidRPr="00FD7542" w:rsidRDefault="00BF7573" w:rsidP="00FF5CF7">
            <w:pPr>
              <w:tabs>
                <w:tab w:val="left" w:pos="1427"/>
              </w:tabs>
              <w:jc w:val="both"/>
              <w:rPr>
                <w:rFonts w:ascii="Simplified Arabic" w:hAnsi="Simplified Arabic" w:cs="Simplified Arabic"/>
              </w:rPr>
            </w:pPr>
            <w:r w:rsidRPr="00FD7542">
              <w:rPr>
                <w:rFonts w:ascii="Simplified Arabic" w:hAnsi="Simplified Arabic" w:cs="Simplified Arabic"/>
              </w:rPr>
              <w:t>1.141</w:t>
            </w:r>
          </w:p>
        </w:tc>
        <w:tc>
          <w:tcPr>
            <w:tcW w:w="810" w:type="dxa"/>
            <w:vAlign w:val="center"/>
          </w:tcPr>
          <w:p w14:paraId="4242581F"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2</w:t>
            </w:r>
          </w:p>
        </w:tc>
        <w:tc>
          <w:tcPr>
            <w:tcW w:w="1161" w:type="dxa"/>
            <w:vAlign w:val="center"/>
          </w:tcPr>
          <w:p w14:paraId="063B6D70" w14:textId="77777777" w:rsidR="00BF7573" w:rsidRPr="00FD7542" w:rsidRDefault="00BF7573"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rPr>
              <w:t>أوافق</w:t>
            </w:r>
          </w:p>
        </w:tc>
      </w:tr>
      <w:tr w:rsidR="00BF7573" w:rsidRPr="00FD7542" w14:paraId="19BA5FC1" w14:textId="77777777" w:rsidTr="00927369">
        <w:tc>
          <w:tcPr>
            <w:tcW w:w="5125" w:type="dxa"/>
            <w:gridSpan w:val="2"/>
            <w:shd w:val="clear" w:color="auto" w:fill="BFBFBF" w:themeFill="background1" w:themeFillShade="BF"/>
          </w:tcPr>
          <w:p w14:paraId="6E5DE664" w14:textId="77777777" w:rsidR="00BF7573" w:rsidRPr="00FD7542" w:rsidRDefault="00BF7573"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235C74F4"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3.93</w:t>
            </w:r>
          </w:p>
        </w:tc>
        <w:tc>
          <w:tcPr>
            <w:tcW w:w="1260" w:type="dxa"/>
            <w:vAlign w:val="center"/>
          </w:tcPr>
          <w:p w14:paraId="2CFF7A66"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1.08</w:t>
            </w:r>
          </w:p>
        </w:tc>
        <w:tc>
          <w:tcPr>
            <w:tcW w:w="1971" w:type="dxa"/>
            <w:gridSpan w:val="2"/>
            <w:vAlign w:val="center"/>
          </w:tcPr>
          <w:p w14:paraId="60077903"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bl>
    <w:p w14:paraId="4C08E613"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يتبين من الجدول السابق أن </w:t>
      </w:r>
      <w:bookmarkStart w:id="48" w:name="_Hlk90505384"/>
      <w:bookmarkStart w:id="49" w:name="_Hlk136824201"/>
      <w:bookmarkStart w:id="50" w:name="_Hlk97595810"/>
      <w:r w:rsidRPr="00FD7542">
        <w:rPr>
          <w:rFonts w:ascii="Simplified Arabic" w:eastAsia="Times New Roman" w:hAnsi="Simplified Arabic" w:cs="Simplified Arabic"/>
          <w:sz w:val="28"/>
          <w:szCs w:val="28"/>
          <w:rtl/>
          <w:lang w:bidi="ar-EG"/>
        </w:rPr>
        <w:t>واقع المتطلبات التقنية والفنية بشركة مصنع تكنولوجيات الصحراء للطاقة الشمسية من وجهة نظر العاملين بها جاء بدرجة كبيرة، حيث جاء المتوسِّط العام مساويا (3.93) ودرجة موافقة (أوافق)، بانحراف معياري بلغ (1.08)</w:t>
      </w:r>
      <w:bookmarkEnd w:id="48"/>
      <w:r w:rsidRPr="00FD7542">
        <w:rPr>
          <w:rFonts w:ascii="Simplified Arabic" w:eastAsia="Times New Roman" w:hAnsi="Simplified Arabic" w:cs="Simplified Arabic"/>
          <w:sz w:val="28"/>
          <w:szCs w:val="28"/>
          <w:rtl/>
          <w:lang w:bidi="ar-EG"/>
        </w:rPr>
        <w:t>،</w:t>
      </w:r>
      <w:bookmarkEnd w:id="49"/>
      <w:r w:rsidRPr="00FD7542">
        <w:rPr>
          <w:rFonts w:ascii="Simplified Arabic" w:eastAsia="Times New Roman" w:hAnsi="Simplified Arabic" w:cs="Simplified Arabic"/>
          <w:sz w:val="28"/>
          <w:szCs w:val="28"/>
          <w:rtl/>
          <w:lang w:bidi="ar-EG"/>
        </w:rPr>
        <w:t xml:space="preserve"> </w:t>
      </w:r>
      <w:bookmarkEnd w:id="50"/>
      <w:r w:rsidRPr="00FD7542">
        <w:rPr>
          <w:rFonts w:ascii="Simplified Arabic" w:eastAsia="Times New Roman" w:hAnsi="Simplified Arabic" w:cs="Simplified Arabic"/>
          <w:sz w:val="28"/>
          <w:szCs w:val="28"/>
          <w:rtl/>
          <w:lang w:bidi="ar-EG"/>
        </w:rPr>
        <w:t>وهي قيمة مرتفعة تدلُّ على تباين آراء أفراد عينة الدِّراسَة حول واقع ممارسة ذكاء العميل في مستشفيات نجران الخاصة واقع المتطلبات التقنية والفنية بشركة مصنع تكنولوجيات الصحراء للطاقة الشمسية من وجهة نظر العاملين بها</w:t>
      </w:r>
    </w:p>
    <w:p w14:paraId="0C6F49D0"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bookmarkStart w:id="51" w:name="_Hlk97595820"/>
      <w:r w:rsidRPr="00FD7542">
        <w:rPr>
          <w:rFonts w:ascii="Simplified Arabic" w:eastAsia="Times New Roman" w:hAnsi="Simplified Arabic" w:cs="Simplified Arabic"/>
          <w:sz w:val="28"/>
          <w:szCs w:val="28"/>
          <w:rtl/>
          <w:lang w:bidi="ar-EG"/>
        </w:rPr>
        <w:lastRenderedPageBreak/>
        <w:t xml:space="preserve">وجاءت في الترتيب الأول (يحرص مصنع تكنولوجيات الصحراء للطاقة الشمسية   على توفير تقنيات الذكاء الاصطناعي.)، بمتوسِّط حسابي بلغ (3.98)، </w:t>
      </w:r>
      <w:bookmarkEnd w:id="51"/>
      <w:r w:rsidRPr="00FD7542">
        <w:rPr>
          <w:rFonts w:ascii="Simplified Arabic" w:eastAsia="Times New Roman" w:hAnsi="Simplified Arabic" w:cs="Simplified Arabic"/>
          <w:sz w:val="28"/>
          <w:szCs w:val="28"/>
          <w:rtl/>
          <w:lang w:bidi="ar-EG"/>
        </w:rPr>
        <w:t xml:space="preserve">وانحراف معياري بلغ (1.054)، ودرجة موافقة (أوافق)، </w:t>
      </w:r>
      <w:bookmarkStart w:id="52" w:name="_Hlk97595835"/>
      <w:bookmarkStart w:id="53" w:name="_Hlk125848997"/>
      <w:r w:rsidRPr="00FD7542">
        <w:rPr>
          <w:rFonts w:ascii="Simplified Arabic" w:eastAsia="Times New Roman" w:hAnsi="Simplified Arabic" w:cs="Simplified Arabic"/>
          <w:sz w:val="28"/>
          <w:szCs w:val="28"/>
          <w:rtl/>
          <w:lang w:bidi="ar-EG"/>
        </w:rPr>
        <w:t>بينما جاءت في الترتيب الأخير (تتميز مصنع تكنولوجيات الصحراء للطاقة الشمسية بوجود أنظمة إلكترونية متكاملة تربط بين الأقسام المختلفة.) بمتوسِّط حسابي بلغ (3.88)</w:t>
      </w:r>
      <w:bookmarkEnd w:id="52"/>
      <w:bookmarkEnd w:id="53"/>
      <w:r w:rsidRPr="00FD7542">
        <w:rPr>
          <w:rFonts w:ascii="Simplified Arabic" w:eastAsia="Times New Roman" w:hAnsi="Simplified Arabic" w:cs="Simplified Arabic"/>
          <w:sz w:val="28"/>
          <w:szCs w:val="28"/>
          <w:rtl/>
          <w:lang w:bidi="ar-EG"/>
        </w:rPr>
        <w:t>، وانحراف معياري بلغ (1.022)، ودرجة موافقة (أوافق)</w:t>
      </w:r>
    </w:p>
    <w:p w14:paraId="5F04B4D2" w14:textId="083CEDFF" w:rsidR="00FD7542" w:rsidRPr="00FD7542" w:rsidRDefault="00FD7542" w:rsidP="00FF5CF7">
      <w:pPr>
        <w:spacing w:after="0" w:line="240" w:lineRule="auto"/>
        <w:jc w:val="both"/>
        <w:rPr>
          <w:rFonts w:ascii="Simplified Arabic" w:hAnsi="Simplified Arabic" w:cs="Simplified Arabic"/>
          <w:sz w:val="28"/>
          <w:szCs w:val="28"/>
          <w:rtl/>
          <w:lang w:bidi="ar-EG"/>
        </w:rPr>
      </w:pPr>
      <w:bookmarkStart w:id="54" w:name="_Hlk123265949"/>
      <w:r w:rsidRPr="00FD7542">
        <w:rPr>
          <w:rFonts w:ascii="Simplified Arabic" w:eastAsia="Times New Roman" w:hAnsi="Simplified Arabic" w:cs="Simplified Arabic"/>
          <w:sz w:val="28"/>
          <w:szCs w:val="28"/>
          <w:rtl/>
          <w:lang w:bidi="ar-EG"/>
        </w:rPr>
        <w:t xml:space="preserve">ويرى الباحث أن </w:t>
      </w:r>
      <w:bookmarkStart w:id="55" w:name="_Hlk136993171"/>
      <w:bookmarkStart w:id="56" w:name="_Hlk149004931"/>
      <w:bookmarkStart w:id="57" w:name="_Hlk153868414"/>
      <w:bookmarkStart w:id="58" w:name="_Hlk165458152"/>
      <w:bookmarkStart w:id="59" w:name="_Hlk125849014"/>
      <w:bookmarkStart w:id="60" w:name="_Hlk136824225"/>
      <w:r w:rsidRPr="00FD7542">
        <w:rPr>
          <w:rFonts w:ascii="Simplified Arabic" w:eastAsia="Times New Roman" w:hAnsi="Simplified Arabic" w:cs="Simplified Arabic"/>
          <w:sz w:val="28"/>
          <w:szCs w:val="28"/>
          <w:rtl/>
          <w:lang w:bidi="ar-EG"/>
        </w:rPr>
        <w:t xml:space="preserve">واقع المتطلبات التقنية والفنية بشركة مصنع تكنولوجيات الصحراء للطاقة الشمسية من وجهة نظر العاملين بها جاء بدرجة كبيرة، وهذا يدل على ارتفاع درجة </w:t>
      </w:r>
      <w:r w:rsidRPr="00FD7542">
        <w:rPr>
          <w:rFonts w:ascii="Simplified Arabic" w:hAnsi="Simplified Arabic" w:cs="Simplified Arabic"/>
          <w:sz w:val="28"/>
          <w:szCs w:val="28"/>
          <w:rtl/>
        </w:rPr>
        <w:t xml:space="preserve">تطبيق </w:t>
      </w:r>
      <w:r w:rsidRPr="00FD7542">
        <w:rPr>
          <w:rFonts w:ascii="Simplified Arabic" w:eastAsia="Times New Roman" w:hAnsi="Simplified Arabic" w:cs="Simplified Arabic"/>
          <w:sz w:val="28"/>
          <w:szCs w:val="28"/>
          <w:rtl/>
          <w:lang w:bidi="ar-EG"/>
        </w:rPr>
        <w:t>المتطلبات التقنية والفنية بشركة مصنع تكنولوجيات الصحراء للطاقة الشمسية من وجهة نظر العاملين بها</w:t>
      </w:r>
      <w:r w:rsidRPr="00FD7542">
        <w:rPr>
          <w:rFonts w:ascii="Simplified Arabic" w:hAnsi="Simplified Arabic" w:cs="Simplified Arabic"/>
          <w:sz w:val="28"/>
          <w:szCs w:val="28"/>
          <w:rtl/>
        </w:rPr>
        <w:t xml:space="preserve"> </w:t>
      </w:r>
      <w:r w:rsidRPr="00FD7542">
        <w:rPr>
          <w:rFonts w:ascii="Simplified Arabic" w:eastAsia="Times New Roman" w:hAnsi="Simplified Arabic" w:cs="Simplified Arabic"/>
          <w:sz w:val="28"/>
          <w:szCs w:val="28"/>
          <w:rtl/>
          <w:lang w:bidi="ar-EG"/>
        </w:rPr>
        <w:t xml:space="preserve">حيث </w:t>
      </w:r>
      <w:bookmarkEnd w:id="55"/>
      <w:bookmarkEnd w:id="56"/>
      <w:bookmarkEnd w:id="57"/>
      <w:bookmarkEnd w:id="58"/>
      <w:r w:rsidRPr="00FD7542">
        <w:rPr>
          <w:rFonts w:ascii="Simplified Arabic" w:eastAsia="Times New Roman" w:hAnsi="Simplified Arabic" w:cs="Simplified Arabic"/>
          <w:sz w:val="28"/>
          <w:szCs w:val="28"/>
          <w:rtl/>
          <w:lang w:bidi="ar-EG"/>
        </w:rPr>
        <w:t>يحرص مصنع تكن</w:t>
      </w:r>
      <w:r w:rsidR="00A52A14">
        <w:rPr>
          <w:rFonts w:ascii="Simplified Arabic" w:eastAsia="Times New Roman" w:hAnsi="Simplified Arabic" w:cs="Simplified Arabic"/>
          <w:sz w:val="28"/>
          <w:szCs w:val="28"/>
          <w:rtl/>
          <w:lang w:bidi="ar-EG"/>
        </w:rPr>
        <w:t>ولوجيات الصحراء للطاقة الشمسية</w:t>
      </w:r>
      <w:r w:rsidRPr="00FD7542">
        <w:rPr>
          <w:rFonts w:ascii="Simplified Arabic" w:eastAsia="Times New Roman" w:hAnsi="Simplified Arabic" w:cs="Simplified Arabic"/>
          <w:sz w:val="28"/>
          <w:szCs w:val="28"/>
          <w:rtl/>
          <w:lang w:bidi="ar-EG"/>
        </w:rPr>
        <w:t xml:space="preserve"> على توفير تقنيات الذكاء الاصطناعي كما يتوفر موقع الكتروني مصنع تكنولوجيات الصحراء للطاقة الشمسية (بتحديثات مستمرة) على شبكة الانترنت.</w:t>
      </w:r>
    </w:p>
    <w:p w14:paraId="5299D7D8" w14:textId="77777777" w:rsidR="00FD7542" w:rsidRPr="00A52A14" w:rsidRDefault="00FD7542" w:rsidP="00FF5CF7">
      <w:pPr>
        <w:autoSpaceDE w:val="0"/>
        <w:autoSpaceDN w:val="0"/>
        <w:adjustRightInd w:val="0"/>
        <w:spacing w:after="0" w:line="240" w:lineRule="auto"/>
        <w:jc w:val="both"/>
        <w:rPr>
          <w:rFonts w:ascii="Simplified Arabic" w:hAnsi="Simplified Arabic" w:cs="Simplified Arabic"/>
          <w:b/>
          <w:bCs/>
          <w:rtl/>
        </w:rPr>
      </w:pPr>
      <w:r w:rsidRPr="00A52A14">
        <w:rPr>
          <w:rFonts w:ascii="Simplified Arabic" w:hAnsi="Simplified Arabic" w:cs="Simplified Arabic"/>
          <w:b/>
          <w:bCs/>
          <w:rtl/>
        </w:rPr>
        <w:t>البعد الثاني: المتطلبات البشرية</w:t>
      </w:r>
    </w:p>
    <w:p w14:paraId="72FA6776" w14:textId="41F06446" w:rsidR="00FD7542" w:rsidRPr="00FD7542" w:rsidRDefault="00FD7542" w:rsidP="00FF5CF7">
      <w:pPr>
        <w:autoSpaceDE w:val="0"/>
        <w:autoSpaceDN w:val="0"/>
        <w:adjustRightInd w:val="0"/>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5) المتوسطات الحسابية والانحرافات المعيارية لفقرات بعد المتطلبات البشرية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2E3B18" w:rsidRPr="00FD7542" w14:paraId="2E9B00AC" w14:textId="77777777" w:rsidTr="00927369">
        <w:tc>
          <w:tcPr>
            <w:tcW w:w="715" w:type="dxa"/>
            <w:shd w:val="clear" w:color="auto" w:fill="BFBFBF" w:themeFill="background1" w:themeFillShade="BF"/>
          </w:tcPr>
          <w:p w14:paraId="0F0CD669"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رقم الفقرة</w:t>
            </w:r>
          </w:p>
        </w:tc>
        <w:tc>
          <w:tcPr>
            <w:tcW w:w="4410" w:type="dxa"/>
            <w:shd w:val="clear" w:color="auto" w:fill="BFBFBF" w:themeFill="background1" w:themeFillShade="BF"/>
          </w:tcPr>
          <w:p w14:paraId="7A8A3483"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الفقرة</w:t>
            </w:r>
          </w:p>
        </w:tc>
        <w:tc>
          <w:tcPr>
            <w:tcW w:w="990" w:type="dxa"/>
            <w:shd w:val="clear" w:color="auto" w:fill="BFBFBF" w:themeFill="background1" w:themeFillShade="BF"/>
            <w:vAlign w:val="center"/>
          </w:tcPr>
          <w:p w14:paraId="230D728A"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55EFCFA7"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6BFE2A5C"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10ABEC75"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2E3B18" w:rsidRPr="00FD7542" w14:paraId="210DBEF8" w14:textId="77777777" w:rsidTr="00927369">
        <w:tc>
          <w:tcPr>
            <w:tcW w:w="715" w:type="dxa"/>
          </w:tcPr>
          <w:p w14:paraId="0B759ADB"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6</w:t>
            </w:r>
          </w:p>
        </w:tc>
        <w:tc>
          <w:tcPr>
            <w:tcW w:w="4410" w:type="dxa"/>
          </w:tcPr>
          <w:p w14:paraId="39C28B44"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ترتبط عملية تخطيط الموارد البشرية بما يتناسب مع عملية التحول الرقمي</w:t>
            </w:r>
            <w:r w:rsidRPr="00FD7542">
              <w:rPr>
                <w:rFonts w:ascii="Simplified Arabic" w:hAnsi="Simplified Arabic" w:cs="Simplified Arabic"/>
              </w:rPr>
              <w:t>.</w:t>
            </w:r>
          </w:p>
        </w:tc>
        <w:tc>
          <w:tcPr>
            <w:tcW w:w="990" w:type="dxa"/>
            <w:vAlign w:val="center"/>
          </w:tcPr>
          <w:p w14:paraId="77658305"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3.83</w:t>
            </w:r>
          </w:p>
        </w:tc>
        <w:tc>
          <w:tcPr>
            <w:tcW w:w="1260" w:type="dxa"/>
            <w:vAlign w:val="center"/>
          </w:tcPr>
          <w:p w14:paraId="0C60566C"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1.134</w:t>
            </w:r>
          </w:p>
        </w:tc>
        <w:tc>
          <w:tcPr>
            <w:tcW w:w="810" w:type="dxa"/>
            <w:vAlign w:val="center"/>
          </w:tcPr>
          <w:p w14:paraId="66E02D99"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w:t>
            </w:r>
          </w:p>
        </w:tc>
        <w:tc>
          <w:tcPr>
            <w:tcW w:w="1161" w:type="dxa"/>
            <w:vAlign w:val="center"/>
          </w:tcPr>
          <w:p w14:paraId="4142218C"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0AF9BF51" w14:textId="77777777" w:rsidTr="00927369">
        <w:tc>
          <w:tcPr>
            <w:tcW w:w="715" w:type="dxa"/>
          </w:tcPr>
          <w:p w14:paraId="2763F208"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7</w:t>
            </w:r>
          </w:p>
        </w:tc>
        <w:tc>
          <w:tcPr>
            <w:tcW w:w="4410" w:type="dxa"/>
          </w:tcPr>
          <w:p w14:paraId="4048F0C0"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يولي مصنع تكنولوجيات الصحراء للطاقة الشمسية اهتمامًا بتدريب العاملين على تقنيات الذكاء الاصطناعي</w:t>
            </w:r>
            <w:r w:rsidRPr="00FD7542">
              <w:rPr>
                <w:rFonts w:ascii="Simplified Arabic" w:hAnsi="Simplified Arabic" w:cs="Simplified Arabic"/>
              </w:rPr>
              <w:t>.</w:t>
            </w:r>
          </w:p>
        </w:tc>
        <w:tc>
          <w:tcPr>
            <w:tcW w:w="990" w:type="dxa"/>
            <w:vAlign w:val="center"/>
          </w:tcPr>
          <w:p w14:paraId="4948D968"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3.80</w:t>
            </w:r>
          </w:p>
        </w:tc>
        <w:tc>
          <w:tcPr>
            <w:tcW w:w="1260" w:type="dxa"/>
            <w:vAlign w:val="center"/>
          </w:tcPr>
          <w:p w14:paraId="0AC93497"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1.114</w:t>
            </w:r>
          </w:p>
        </w:tc>
        <w:tc>
          <w:tcPr>
            <w:tcW w:w="810" w:type="dxa"/>
            <w:vAlign w:val="center"/>
          </w:tcPr>
          <w:p w14:paraId="63F3351C"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5</w:t>
            </w:r>
          </w:p>
        </w:tc>
        <w:tc>
          <w:tcPr>
            <w:tcW w:w="1161" w:type="dxa"/>
            <w:vAlign w:val="center"/>
          </w:tcPr>
          <w:p w14:paraId="04494C1E"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77CEF5BC" w14:textId="77777777" w:rsidTr="00927369">
        <w:tc>
          <w:tcPr>
            <w:tcW w:w="715" w:type="dxa"/>
          </w:tcPr>
          <w:p w14:paraId="2A2D448B"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8</w:t>
            </w:r>
          </w:p>
        </w:tc>
        <w:tc>
          <w:tcPr>
            <w:tcW w:w="4410" w:type="dxa"/>
          </w:tcPr>
          <w:p w14:paraId="25AB523A"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يعتمد مصنع تكنولوجيات الصحراء للطاقة الشمسية في تعيين العاملين على بطاقة الوصف الوظيفي، مستندة إلى شروط إشغال الوظيفة، لدعم عملية التحول الرقمي</w:t>
            </w:r>
            <w:r w:rsidRPr="00FD7542">
              <w:rPr>
                <w:rFonts w:ascii="Simplified Arabic" w:hAnsi="Simplified Arabic" w:cs="Simplified Arabic"/>
              </w:rPr>
              <w:t xml:space="preserve"> .</w:t>
            </w:r>
          </w:p>
        </w:tc>
        <w:tc>
          <w:tcPr>
            <w:tcW w:w="990" w:type="dxa"/>
            <w:vAlign w:val="center"/>
          </w:tcPr>
          <w:p w14:paraId="387E4AB8"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3.93</w:t>
            </w:r>
          </w:p>
        </w:tc>
        <w:tc>
          <w:tcPr>
            <w:tcW w:w="1260" w:type="dxa"/>
            <w:vAlign w:val="center"/>
          </w:tcPr>
          <w:p w14:paraId="600551E7"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1.068</w:t>
            </w:r>
          </w:p>
        </w:tc>
        <w:tc>
          <w:tcPr>
            <w:tcW w:w="810" w:type="dxa"/>
            <w:vAlign w:val="center"/>
          </w:tcPr>
          <w:p w14:paraId="4723FBAF"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w:t>
            </w:r>
          </w:p>
        </w:tc>
        <w:tc>
          <w:tcPr>
            <w:tcW w:w="1161" w:type="dxa"/>
            <w:vAlign w:val="center"/>
          </w:tcPr>
          <w:p w14:paraId="4A7B5093"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2F08A0F4" w14:textId="77777777" w:rsidTr="00927369">
        <w:tc>
          <w:tcPr>
            <w:tcW w:w="715" w:type="dxa"/>
          </w:tcPr>
          <w:p w14:paraId="59B6216F"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9</w:t>
            </w:r>
          </w:p>
        </w:tc>
        <w:tc>
          <w:tcPr>
            <w:tcW w:w="4410" w:type="dxa"/>
          </w:tcPr>
          <w:p w14:paraId="3B2D8DFE"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يشجع مصنع تكنولوجيات الصحراء للطاقة الشمسية على الابداع والابتكار بما يتلاءم مع طبيعة عمل التحول الرقمي</w:t>
            </w:r>
            <w:r w:rsidRPr="00FD7542">
              <w:rPr>
                <w:rFonts w:ascii="Simplified Arabic" w:hAnsi="Simplified Arabic" w:cs="Simplified Arabic"/>
              </w:rPr>
              <w:t>.</w:t>
            </w:r>
          </w:p>
        </w:tc>
        <w:tc>
          <w:tcPr>
            <w:tcW w:w="990" w:type="dxa"/>
            <w:vAlign w:val="center"/>
          </w:tcPr>
          <w:p w14:paraId="5DAD2DFA"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4.20</w:t>
            </w:r>
          </w:p>
        </w:tc>
        <w:tc>
          <w:tcPr>
            <w:tcW w:w="1260" w:type="dxa"/>
            <w:vAlign w:val="center"/>
          </w:tcPr>
          <w:p w14:paraId="57C9AE74"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.667</w:t>
            </w:r>
          </w:p>
        </w:tc>
        <w:tc>
          <w:tcPr>
            <w:tcW w:w="810" w:type="dxa"/>
            <w:vAlign w:val="center"/>
          </w:tcPr>
          <w:p w14:paraId="6F3681C9"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w:t>
            </w:r>
          </w:p>
        </w:tc>
        <w:tc>
          <w:tcPr>
            <w:tcW w:w="1161" w:type="dxa"/>
            <w:vAlign w:val="center"/>
          </w:tcPr>
          <w:p w14:paraId="191E0092"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7790610A" w14:textId="77777777" w:rsidTr="00927369">
        <w:tc>
          <w:tcPr>
            <w:tcW w:w="715" w:type="dxa"/>
          </w:tcPr>
          <w:p w14:paraId="79138827"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10</w:t>
            </w:r>
          </w:p>
        </w:tc>
        <w:tc>
          <w:tcPr>
            <w:tcW w:w="4410" w:type="dxa"/>
          </w:tcPr>
          <w:p w14:paraId="7D5B465C"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يعمل مصنع تكنولوجيات الصحراء للطاقة الشمسية على تشجيع العاملين في المشاركة في عملية التحول الرقمي</w:t>
            </w:r>
            <w:r w:rsidRPr="00FD7542">
              <w:rPr>
                <w:rFonts w:ascii="Simplified Arabic" w:hAnsi="Simplified Arabic" w:cs="Simplified Arabic"/>
              </w:rPr>
              <w:t xml:space="preserve"> .</w:t>
            </w:r>
          </w:p>
        </w:tc>
        <w:tc>
          <w:tcPr>
            <w:tcW w:w="990" w:type="dxa"/>
            <w:vAlign w:val="center"/>
          </w:tcPr>
          <w:p w14:paraId="31A743EA" w14:textId="77777777" w:rsidR="002E3B18" w:rsidRPr="00FD7542" w:rsidRDefault="002E3B18" w:rsidP="00FF5CF7">
            <w:pPr>
              <w:tabs>
                <w:tab w:val="left" w:pos="1427"/>
              </w:tabs>
              <w:jc w:val="both"/>
              <w:rPr>
                <w:rFonts w:ascii="Simplified Arabic" w:hAnsi="Simplified Arabic" w:cs="Simplified Arabic"/>
              </w:rPr>
            </w:pPr>
            <w:r w:rsidRPr="00FD7542">
              <w:rPr>
                <w:rFonts w:ascii="Simplified Arabic" w:hAnsi="Simplified Arabic" w:cs="Simplified Arabic"/>
              </w:rPr>
              <w:t>4.13</w:t>
            </w:r>
          </w:p>
        </w:tc>
        <w:tc>
          <w:tcPr>
            <w:tcW w:w="1260" w:type="dxa"/>
            <w:vAlign w:val="center"/>
          </w:tcPr>
          <w:p w14:paraId="78E531A9" w14:textId="77777777" w:rsidR="002E3B18" w:rsidRPr="00FD7542" w:rsidRDefault="002E3B18" w:rsidP="00FF5CF7">
            <w:pPr>
              <w:tabs>
                <w:tab w:val="left" w:pos="1427"/>
              </w:tabs>
              <w:jc w:val="both"/>
              <w:rPr>
                <w:rFonts w:ascii="Simplified Arabic" w:hAnsi="Simplified Arabic" w:cs="Simplified Arabic"/>
              </w:rPr>
            </w:pPr>
            <w:r w:rsidRPr="00FD7542">
              <w:rPr>
                <w:rFonts w:ascii="Simplified Arabic" w:hAnsi="Simplified Arabic" w:cs="Simplified Arabic"/>
              </w:rPr>
              <w:t>.722</w:t>
            </w:r>
          </w:p>
        </w:tc>
        <w:tc>
          <w:tcPr>
            <w:tcW w:w="810" w:type="dxa"/>
            <w:vAlign w:val="center"/>
          </w:tcPr>
          <w:p w14:paraId="0BAF0F71" w14:textId="77777777" w:rsidR="002E3B18" w:rsidRPr="00FD7542" w:rsidRDefault="002E3B18" w:rsidP="00FF5CF7">
            <w:pPr>
              <w:tabs>
                <w:tab w:val="left" w:pos="1427"/>
              </w:tabs>
              <w:jc w:val="both"/>
              <w:rPr>
                <w:rFonts w:ascii="Simplified Arabic" w:hAnsi="Simplified Arabic" w:cs="Simplified Arabic"/>
                <w:color w:val="000000"/>
                <w:sz w:val="20"/>
                <w:szCs w:val="20"/>
                <w:rtl/>
              </w:rPr>
            </w:pPr>
            <w:r w:rsidRPr="00FD7542">
              <w:rPr>
                <w:rFonts w:ascii="Simplified Arabic" w:hAnsi="Simplified Arabic" w:cs="Simplified Arabic"/>
                <w:color w:val="000000"/>
                <w:sz w:val="20"/>
                <w:szCs w:val="20"/>
                <w:rtl/>
              </w:rPr>
              <w:t>2</w:t>
            </w:r>
          </w:p>
        </w:tc>
        <w:tc>
          <w:tcPr>
            <w:tcW w:w="1161" w:type="dxa"/>
            <w:vAlign w:val="center"/>
          </w:tcPr>
          <w:p w14:paraId="55F01CDE"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746A1BA8" w14:textId="77777777" w:rsidTr="00927369">
        <w:tc>
          <w:tcPr>
            <w:tcW w:w="5125" w:type="dxa"/>
            <w:gridSpan w:val="2"/>
            <w:shd w:val="clear" w:color="auto" w:fill="BFBFBF" w:themeFill="background1" w:themeFillShade="BF"/>
          </w:tcPr>
          <w:p w14:paraId="78E7A827" w14:textId="77777777" w:rsidR="002E3B18" w:rsidRPr="00FD7542" w:rsidRDefault="002E3B18"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6A2AD32E"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3.98</w:t>
            </w:r>
          </w:p>
        </w:tc>
        <w:tc>
          <w:tcPr>
            <w:tcW w:w="1260" w:type="dxa"/>
            <w:vAlign w:val="center"/>
          </w:tcPr>
          <w:p w14:paraId="07F48506"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0.94</w:t>
            </w:r>
          </w:p>
        </w:tc>
        <w:tc>
          <w:tcPr>
            <w:tcW w:w="1971" w:type="dxa"/>
            <w:gridSpan w:val="2"/>
            <w:vAlign w:val="center"/>
          </w:tcPr>
          <w:p w14:paraId="4A9FED94"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bl>
    <w:p w14:paraId="57FD2B94"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يتبين من الجدول السابق أن </w:t>
      </w:r>
      <w:bookmarkStart w:id="61" w:name="_Hlk165458185"/>
      <w:r w:rsidRPr="00FD7542">
        <w:rPr>
          <w:rFonts w:ascii="Simplified Arabic" w:eastAsia="Times New Roman" w:hAnsi="Simplified Arabic" w:cs="Simplified Arabic"/>
          <w:sz w:val="28"/>
          <w:szCs w:val="28"/>
          <w:rtl/>
          <w:lang w:bidi="ar-EG"/>
        </w:rPr>
        <w:t xml:space="preserve">واقع المتطلبات البشرية بشركة مصنع تكنولوجيات الصحراء للطاقة الشمسية من وجهة نظر العاملين بها جاء بدرجة كبيرة، حيث جاء المتوسِّط العام مساويا (3.98) ودرجة موافقة (أوافق)، بانحراف معياري بلغ (0.94)، </w:t>
      </w:r>
      <w:bookmarkEnd w:id="61"/>
      <w:r w:rsidRPr="00FD7542">
        <w:rPr>
          <w:rFonts w:ascii="Simplified Arabic" w:eastAsia="Times New Roman" w:hAnsi="Simplified Arabic" w:cs="Simplified Arabic"/>
          <w:sz w:val="28"/>
          <w:szCs w:val="28"/>
          <w:rtl/>
          <w:lang w:bidi="ar-EG"/>
        </w:rPr>
        <w:t xml:space="preserve">وهي قيمة منخفضة تدلُّ على تجانس آراء أفراد عينة الدِّراسَة حول واقع المتطلبات البشرية بشركة مصنع تكنولوجيات الصحراء للطاقة الشمسية من وجهة نظر العاملين بها </w:t>
      </w:r>
    </w:p>
    <w:p w14:paraId="267DA542"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وجاءت في الترتيب الأول: (يشجع مصنع تكنولوجيات الصحراء للطاقة الشمسية على الابداع والابتكار بما يتلاءم مع طبيعة عمل التحول الرقمي.)، بمتوسِّط حسابي بلغ (4.2)، وانحراف معياري بلغ (0.667)، ودرجة موافقة (أوافق)، بينما جاءت في الترتيب الأخير: (يولي مصنع تكنولوجيات الصحراء للطاقة الشمسية اهتمامًا بتدريب العاملين على تقنيات الذكاء الاصطناعي.) بمتوسِّط حسابي بلغ (3.8)، وانحراف معياري بلغ (1.114)، ودرجة موافقة (أوافق)</w:t>
      </w:r>
    </w:p>
    <w:p w14:paraId="662E598A" w14:textId="24830AC2" w:rsidR="00FD7542" w:rsidRPr="00A52A14"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lastRenderedPageBreak/>
        <w:t xml:space="preserve">ويرى الباحث أن </w:t>
      </w:r>
      <w:bookmarkStart w:id="62" w:name="_Hlk165458202"/>
      <w:r w:rsidRPr="00FD7542">
        <w:rPr>
          <w:rFonts w:ascii="Simplified Arabic" w:eastAsia="Times New Roman" w:hAnsi="Simplified Arabic" w:cs="Simplified Arabic"/>
          <w:sz w:val="28"/>
          <w:szCs w:val="28"/>
          <w:rtl/>
          <w:lang w:bidi="ar-EG"/>
        </w:rPr>
        <w:t xml:space="preserve">واقع المتطلبات البشرية بشركة مصنع تكنولوجيات الصحراء للطاقة الشمسية من وجهة نظر العاملين بها جاء بدرجة كبيرة، </w:t>
      </w:r>
      <w:bookmarkEnd w:id="62"/>
      <w:r w:rsidRPr="00FD7542">
        <w:rPr>
          <w:rFonts w:ascii="Simplified Arabic" w:eastAsia="Times New Roman" w:hAnsi="Simplified Arabic" w:cs="Simplified Arabic"/>
          <w:sz w:val="28"/>
          <w:szCs w:val="28"/>
          <w:rtl/>
          <w:lang w:bidi="ar-EG"/>
        </w:rPr>
        <w:t xml:space="preserve">وهذا يدل على ارتفاع درجة </w:t>
      </w:r>
      <w:r w:rsidRPr="00FD7542">
        <w:rPr>
          <w:rFonts w:ascii="Simplified Arabic" w:hAnsi="Simplified Arabic" w:cs="Simplified Arabic"/>
          <w:sz w:val="28"/>
          <w:szCs w:val="28"/>
          <w:rtl/>
        </w:rPr>
        <w:t xml:space="preserve">تطبيق </w:t>
      </w:r>
      <w:r w:rsidRPr="00FD7542">
        <w:rPr>
          <w:rFonts w:ascii="Simplified Arabic" w:eastAsia="Times New Roman" w:hAnsi="Simplified Arabic" w:cs="Simplified Arabic"/>
          <w:sz w:val="28"/>
          <w:szCs w:val="28"/>
          <w:rtl/>
          <w:lang w:bidi="ar-EG"/>
        </w:rPr>
        <w:t>المتطلبات البشرية بشركة مصنع تكنولوجيات الصحراء للطاقة الشمسية من وجهة نظر العاملين بها</w:t>
      </w:r>
      <w:r w:rsidRPr="00FD7542">
        <w:rPr>
          <w:rFonts w:ascii="Simplified Arabic" w:hAnsi="Simplified Arabic" w:cs="Simplified Arabic"/>
          <w:sz w:val="28"/>
          <w:szCs w:val="28"/>
          <w:rtl/>
        </w:rPr>
        <w:t xml:space="preserve"> </w:t>
      </w:r>
      <w:r w:rsidRPr="00FD7542">
        <w:rPr>
          <w:rFonts w:ascii="Simplified Arabic" w:eastAsia="Times New Roman" w:hAnsi="Simplified Arabic" w:cs="Simplified Arabic"/>
          <w:sz w:val="28"/>
          <w:szCs w:val="28"/>
          <w:rtl/>
          <w:lang w:bidi="ar-EG"/>
        </w:rPr>
        <w:t>حيث</w:t>
      </w:r>
      <w:r w:rsidRPr="00FD7542">
        <w:rPr>
          <w:rFonts w:ascii="Simplified Arabic" w:hAnsi="Simplified Arabic" w:cs="Simplified Arabic"/>
          <w:sz w:val="20"/>
          <w:szCs w:val="20"/>
          <w:rtl/>
        </w:rPr>
        <w:t xml:space="preserve"> </w:t>
      </w:r>
      <w:r w:rsidRPr="00FD7542">
        <w:rPr>
          <w:rFonts w:ascii="Simplified Arabic" w:eastAsia="Times New Roman" w:hAnsi="Simplified Arabic" w:cs="Simplified Arabic"/>
          <w:sz w:val="28"/>
          <w:szCs w:val="28"/>
          <w:rtl/>
          <w:lang w:bidi="ar-EG"/>
        </w:rPr>
        <w:t>يشجع مصنع تكنولوجيات الصحراء للطاقة الشمسية على الابداع والابتكار بما يتلاءم مع طبيعة عمل التحول الرقمي كما</w:t>
      </w:r>
      <w:r w:rsidRPr="00FD7542">
        <w:rPr>
          <w:rFonts w:ascii="Simplified Arabic" w:hAnsi="Simplified Arabic" w:cs="Simplified Arabic"/>
          <w:sz w:val="20"/>
          <w:szCs w:val="20"/>
          <w:rtl/>
        </w:rPr>
        <w:t xml:space="preserve"> </w:t>
      </w:r>
      <w:r w:rsidRPr="00FD7542">
        <w:rPr>
          <w:rFonts w:ascii="Simplified Arabic" w:eastAsia="Times New Roman" w:hAnsi="Simplified Arabic" w:cs="Simplified Arabic"/>
          <w:sz w:val="28"/>
          <w:szCs w:val="28"/>
          <w:rtl/>
          <w:lang w:bidi="ar-EG"/>
        </w:rPr>
        <w:t>يعمل مصنع تكنولوجيات الصحراء للطاقة الشمسية على تشجيع العاملين في المشاركة في عملية التحول الرقمي.</w:t>
      </w:r>
    </w:p>
    <w:p w14:paraId="1B2DF0FB" w14:textId="77777777" w:rsidR="00FD7542" w:rsidRPr="00A52A14" w:rsidRDefault="00FD7542" w:rsidP="00FF5CF7">
      <w:pPr>
        <w:autoSpaceDE w:val="0"/>
        <w:autoSpaceDN w:val="0"/>
        <w:adjustRightInd w:val="0"/>
        <w:spacing w:after="0" w:line="240" w:lineRule="auto"/>
        <w:jc w:val="both"/>
        <w:rPr>
          <w:rFonts w:ascii="Simplified Arabic" w:hAnsi="Simplified Arabic" w:cs="Simplified Arabic"/>
          <w:b/>
          <w:bCs/>
          <w:rtl/>
        </w:rPr>
      </w:pPr>
      <w:r w:rsidRPr="00A52A14">
        <w:rPr>
          <w:rFonts w:ascii="Simplified Arabic" w:hAnsi="Simplified Arabic" w:cs="Simplified Arabic"/>
          <w:b/>
          <w:bCs/>
          <w:rtl/>
        </w:rPr>
        <w:t>البعد الثالث: الرؤية الاستراتيجية</w:t>
      </w:r>
    </w:p>
    <w:p w14:paraId="4C828B99" w14:textId="3E439F6E" w:rsidR="00FD7542" w:rsidRPr="00FD7542" w:rsidRDefault="00FD7542" w:rsidP="00FF5CF7">
      <w:pPr>
        <w:autoSpaceDE w:val="0"/>
        <w:autoSpaceDN w:val="0"/>
        <w:adjustRightInd w:val="0"/>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6) المتوسطات الحسابية والانحرافات المعيارية لفقرات بعد الرؤية الاستراتيجية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B26930" w:rsidRPr="00FD7542" w14:paraId="567CB4A5" w14:textId="77777777" w:rsidTr="00927369">
        <w:tc>
          <w:tcPr>
            <w:tcW w:w="715" w:type="dxa"/>
            <w:shd w:val="clear" w:color="auto" w:fill="BFBFBF" w:themeFill="background1" w:themeFillShade="BF"/>
          </w:tcPr>
          <w:p w14:paraId="1557BE9A"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رقم الفقرة</w:t>
            </w:r>
          </w:p>
        </w:tc>
        <w:tc>
          <w:tcPr>
            <w:tcW w:w="4410" w:type="dxa"/>
            <w:shd w:val="clear" w:color="auto" w:fill="BFBFBF" w:themeFill="background1" w:themeFillShade="BF"/>
          </w:tcPr>
          <w:p w14:paraId="6237CCE5"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الفقرة</w:t>
            </w:r>
          </w:p>
        </w:tc>
        <w:tc>
          <w:tcPr>
            <w:tcW w:w="990" w:type="dxa"/>
            <w:shd w:val="clear" w:color="auto" w:fill="BFBFBF" w:themeFill="background1" w:themeFillShade="BF"/>
            <w:vAlign w:val="center"/>
          </w:tcPr>
          <w:p w14:paraId="11BC5AD1"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01F4AD71"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22AE6D4B"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18A3944B"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B26930" w:rsidRPr="00FD7542" w14:paraId="20606AA9" w14:textId="77777777" w:rsidTr="00927369">
        <w:tc>
          <w:tcPr>
            <w:tcW w:w="715" w:type="dxa"/>
          </w:tcPr>
          <w:p w14:paraId="092B0F03"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11</w:t>
            </w:r>
          </w:p>
        </w:tc>
        <w:tc>
          <w:tcPr>
            <w:tcW w:w="4410" w:type="dxa"/>
          </w:tcPr>
          <w:p w14:paraId="53EB9D3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يعتمد مصنع تكنولوجيات الصحراء للطاقة الشمسية على أساليب إبداعية ومبتكرة في التخطيط الاستراتيجي في مجال التحول الرقمي .</w:t>
            </w:r>
          </w:p>
        </w:tc>
        <w:tc>
          <w:tcPr>
            <w:tcW w:w="990" w:type="dxa"/>
            <w:vAlign w:val="center"/>
          </w:tcPr>
          <w:p w14:paraId="10FBFB04"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4.14</w:t>
            </w:r>
          </w:p>
        </w:tc>
        <w:tc>
          <w:tcPr>
            <w:tcW w:w="1260" w:type="dxa"/>
            <w:vAlign w:val="center"/>
          </w:tcPr>
          <w:p w14:paraId="2DD9715E"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.914</w:t>
            </w:r>
          </w:p>
        </w:tc>
        <w:tc>
          <w:tcPr>
            <w:tcW w:w="810" w:type="dxa"/>
            <w:vAlign w:val="center"/>
          </w:tcPr>
          <w:p w14:paraId="09DEDD5F"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2</w:t>
            </w:r>
          </w:p>
        </w:tc>
        <w:tc>
          <w:tcPr>
            <w:tcW w:w="1161" w:type="dxa"/>
            <w:vAlign w:val="center"/>
          </w:tcPr>
          <w:p w14:paraId="45DF3E28"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3B820397" w14:textId="77777777" w:rsidTr="00927369">
        <w:tc>
          <w:tcPr>
            <w:tcW w:w="715" w:type="dxa"/>
          </w:tcPr>
          <w:p w14:paraId="2DE89EFA"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12</w:t>
            </w:r>
          </w:p>
        </w:tc>
        <w:tc>
          <w:tcPr>
            <w:tcW w:w="4410" w:type="dxa"/>
          </w:tcPr>
          <w:p w14:paraId="50279E88"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يقدم مصنع تكنولوجيات الصحراء للطاقة الشمسية مبررات واضحة للتحول الرقمي</w:t>
            </w:r>
            <w:r w:rsidRPr="00FD7542">
              <w:rPr>
                <w:rFonts w:ascii="Simplified Arabic" w:hAnsi="Simplified Arabic" w:cs="Simplified Arabic"/>
              </w:rPr>
              <w:t>.</w:t>
            </w:r>
          </w:p>
        </w:tc>
        <w:tc>
          <w:tcPr>
            <w:tcW w:w="990" w:type="dxa"/>
            <w:vAlign w:val="center"/>
          </w:tcPr>
          <w:p w14:paraId="1AF9ACB6"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4.17</w:t>
            </w:r>
          </w:p>
        </w:tc>
        <w:tc>
          <w:tcPr>
            <w:tcW w:w="1260" w:type="dxa"/>
            <w:vAlign w:val="center"/>
          </w:tcPr>
          <w:p w14:paraId="77638BC5"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.880</w:t>
            </w:r>
          </w:p>
        </w:tc>
        <w:tc>
          <w:tcPr>
            <w:tcW w:w="810" w:type="dxa"/>
            <w:vAlign w:val="center"/>
          </w:tcPr>
          <w:p w14:paraId="40F5F39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w:t>
            </w:r>
          </w:p>
        </w:tc>
        <w:tc>
          <w:tcPr>
            <w:tcW w:w="1161" w:type="dxa"/>
            <w:vAlign w:val="center"/>
          </w:tcPr>
          <w:p w14:paraId="368F88DB"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0AACB800" w14:textId="77777777" w:rsidTr="00927369">
        <w:tc>
          <w:tcPr>
            <w:tcW w:w="715" w:type="dxa"/>
          </w:tcPr>
          <w:p w14:paraId="05D07D05"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13</w:t>
            </w:r>
          </w:p>
        </w:tc>
        <w:tc>
          <w:tcPr>
            <w:tcW w:w="4410" w:type="dxa"/>
          </w:tcPr>
          <w:p w14:paraId="2A58CF08"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يضع مصنع تكنولوجيات الصحراء للطاقة الشمسية أهدافًا واضحة للتحول الرقمي ضمن إطار زمني محدد لضمان تنفيذ فعال</w:t>
            </w:r>
            <w:r w:rsidRPr="00FD7542">
              <w:rPr>
                <w:rFonts w:ascii="Simplified Arabic" w:hAnsi="Simplified Arabic" w:cs="Simplified Arabic"/>
              </w:rPr>
              <w:t xml:space="preserve"> .</w:t>
            </w:r>
          </w:p>
        </w:tc>
        <w:tc>
          <w:tcPr>
            <w:tcW w:w="990" w:type="dxa"/>
            <w:vAlign w:val="center"/>
          </w:tcPr>
          <w:p w14:paraId="2C0B31CF"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3.77</w:t>
            </w:r>
          </w:p>
        </w:tc>
        <w:tc>
          <w:tcPr>
            <w:tcW w:w="1260" w:type="dxa"/>
            <w:vAlign w:val="center"/>
          </w:tcPr>
          <w:p w14:paraId="4482AC1D"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1.209</w:t>
            </w:r>
          </w:p>
        </w:tc>
        <w:tc>
          <w:tcPr>
            <w:tcW w:w="810" w:type="dxa"/>
            <w:vAlign w:val="center"/>
          </w:tcPr>
          <w:p w14:paraId="6411AD2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5</w:t>
            </w:r>
          </w:p>
        </w:tc>
        <w:tc>
          <w:tcPr>
            <w:tcW w:w="1161" w:type="dxa"/>
            <w:vAlign w:val="center"/>
          </w:tcPr>
          <w:p w14:paraId="152D6C9E"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311DAE61" w14:textId="77777777" w:rsidTr="00927369">
        <w:tc>
          <w:tcPr>
            <w:tcW w:w="715" w:type="dxa"/>
          </w:tcPr>
          <w:p w14:paraId="1F1BA03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14</w:t>
            </w:r>
          </w:p>
        </w:tc>
        <w:tc>
          <w:tcPr>
            <w:tcW w:w="4410" w:type="dxa"/>
          </w:tcPr>
          <w:p w14:paraId="01DED52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يوفر مصنع تكنولوجيات الصحراء للطاقة الشمسية قادة مناسبون قادرون على تنفيذ استراتيجياتها الرقمية</w:t>
            </w:r>
            <w:r w:rsidRPr="00FD7542">
              <w:rPr>
                <w:rFonts w:ascii="Simplified Arabic" w:hAnsi="Simplified Arabic" w:cs="Simplified Arabic"/>
              </w:rPr>
              <w:t>.</w:t>
            </w:r>
          </w:p>
        </w:tc>
        <w:tc>
          <w:tcPr>
            <w:tcW w:w="990" w:type="dxa"/>
            <w:vAlign w:val="center"/>
          </w:tcPr>
          <w:p w14:paraId="5CA4B560"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3.97</w:t>
            </w:r>
          </w:p>
        </w:tc>
        <w:tc>
          <w:tcPr>
            <w:tcW w:w="1260" w:type="dxa"/>
            <w:vAlign w:val="center"/>
          </w:tcPr>
          <w:p w14:paraId="35CF0D27"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1.022</w:t>
            </w:r>
          </w:p>
        </w:tc>
        <w:tc>
          <w:tcPr>
            <w:tcW w:w="810" w:type="dxa"/>
            <w:vAlign w:val="center"/>
          </w:tcPr>
          <w:p w14:paraId="63386383"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w:t>
            </w:r>
          </w:p>
        </w:tc>
        <w:tc>
          <w:tcPr>
            <w:tcW w:w="1161" w:type="dxa"/>
            <w:vAlign w:val="center"/>
          </w:tcPr>
          <w:p w14:paraId="054E8A56"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6AEDE51C" w14:textId="77777777" w:rsidTr="00927369">
        <w:tc>
          <w:tcPr>
            <w:tcW w:w="715" w:type="dxa"/>
          </w:tcPr>
          <w:p w14:paraId="5AB78E5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15</w:t>
            </w:r>
          </w:p>
        </w:tc>
        <w:tc>
          <w:tcPr>
            <w:tcW w:w="4410" w:type="dxa"/>
          </w:tcPr>
          <w:p w14:paraId="4EDD586E"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يقوم مصنع تكنولوجيات الصحراء للطاقة الشمسية بتطوير خطط تنفيذية للخطة الاستراتيجية للتحول الرقمي بشكل مستمر وفقا للمستجدات التقنية والتنظيمية والتشريعية</w:t>
            </w:r>
            <w:r w:rsidRPr="00FD7542">
              <w:rPr>
                <w:rFonts w:ascii="Simplified Arabic" w:hAnsi="Simplified Arabic" w:cs="Simplified Arabic"/>
              </w:rPr>
              <w:t xml:space="preserve"> </w:t>
            </w:r>
          </w:p>
        </w:tc>
        <w:tc>
          <w:tcPr>
            <w:tcW w:w="990" w:type="dxa"/>
            <w:vAlign w:val="center"/>
          </w:tcPr>
          <w:p w14:paraId="1C965B37"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3.93</w:t>
            </w:r>
          </w:p>
        </w:tc>
        <w:tc>
          <w:tcPr>
            <w:tcW w:w="1260" w:type="dxa"/>
            <w:vAlign w:val="center"/>
          </w:tcPr>
          <w:p w14:paraId="4F360BFF"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1.003</w:t>
            </w:r>
          </w:p>
        </w:tc>
        <w:tc>
          <w:tcPr>
            <w:tcW w:w="810" w:type="dxa"/>
            <w:vAlign w:val="center"/>
          </w:tcPr>
          <w:p w14:paraId="67770642"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w:t>
            </w:r>
          </w:p>
        </w:tc>
        <w:tc>
          <w:tcPr>
            <w:tcW w:w="1161" w:type="dxa"/>
            <w:vAlign w:val="center"/>
          </w:tcPr>
          <w:p w14:paraId="5C37FCE6"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4E3F5313" w14:textId="77777777" w:rsidTr="00927369">
        <w:tc>
          <w:tcPr>
            <w:tcW w:w="5125" w:type="dxa"/>
            <w:gridSpan w:val="2"/>
            <w:shd w:val="clear" w:color="auto" w:fill="BFBFBF" w:themeFill="background1" w:themeFillShade="BF"/>
          </w:tcPr>
          <w:p w14:paraId="437B500B" w14:textId="77777777" w:rsidR="00B26930" w:rsidRPr="00FD7542" w:rsidRDefault="00B26930"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6CBA8CF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4.00</w:t>
            </w:r>
          </w:p>
        </w:tc>
        <w:tc>
          <w:tcPr>
            <w:tcW w:w="1260" w:type="dxa"/>
            <w:vAlign w:val="center"/>
          </w:tcPr>
          <w:p w14:paraId="4BBF9B54"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1.01</w:t>
            </w:r>
          </w:p>
        </w:tc>
        <w:tc>
          <w:tcPr>
            <w:tcW w:w="1971" w:type="dxa"/>
            <w:gridSpan w:val="2"/>
            <w:vAlign w:val="center"/>
          </w:tcPr>
          <w:p w14:paraId="10B6C20E" w14:textId="77777777" w:rsidR="00B26930" w:rsidRPr="00FD7542" w:rsidRDefault="00B26930"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rPr>
              <w:t>أوافق</w:t>
            </w:r>
          </w:p>
        </w:tc>
      </w:tr>
    </w:tbl>
    <w:p w14:paraId="400049FB" w14:textId="77777777" w:rsidR="00FD7542" w:rsidRPr="00FD7542" w:rsidRDefault="00FD7542" w:rsidP="00FF5CF7">
      <w:pPr>
        <w:tabs>
          <w:tab w:val="left" w:pos="1427"/>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 xml:space="preserve">يتبين من الجدول السابق أن </w:t>
      </w:r>
      <w:bookmarkStart w:id="63" w:name="_Hlk165458218"/>
      <w:r w:rsidRPr="00FD7542">
        <w:rPr>
          <w:rFonts w:ascii="Simplified Arabic" w:hAnsi="Simplified Arabic" w:cs="Simplified Arabic"/>
          <w:sz w:val="28"/>
          <w:szCs w:val="28"/>
          <w:rtl/>
        </w:rPr>
        <w:t xml:space="preserve">واقع الرؤية الاستراتيجية بشركة مصنع تكنولوجيات الصحراء للطاقة الشمسية من وجهة نظر العاملين بها جاء بدرجة كبيرة، حيث جاء المتوسِّط العام مساويا (4.00) ودرجة موافقة (أوافق)، بانحراف معياري بلغ (1.01)، </w:t>
      </w:r>
      <w:bookmarkEnd w:id="63"/>
      <w:r w:rsidRPr="00FD7542">
        <w:rPr>
          <w:rFonts w:ascii="Simplified Arabic" w:hAnsi="Simplified Arabic" w:cs="Simplified Arabic"/>
          <w:sz w:val="28"/>
          <w:szCs w:val="28"/>
          <w:rtl/>
        </w:rPr>
        <w:t>وهي قيمة مرتفعة تدلُّ على تباين آراء أفراد عينة الدِّراسَة حول واقع الرؤية الاستراتيجية بشركة مصنع تكنولوجيات الصحراء للطاقة الشمسية من وجهة نظر العاملين بها</w:t>
      </w:r>
    </w:p>
    <w:p w14:paraId="6622E77E" w14:textId="77777777" w:rsidR="00FD7542" w:rsidRPr="00FD7542" w:rsidRDefault="00FD7542" w:rsidP="00FF5CF7">
      <w:pPr>
        <w:tabs>
          <w:tab w:val="left" w:pos="1427"/>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وجاءت في الترتيب الأول (يقدم مصنع تكنولوجيات الصحراء للطاقة الشمسية مبررات واضحة للتحول الرقمي.)، بمتوسِّط حسابي بلغ (4.17)، وانحراف معياري بلغ (0.88)، ودرجة موافقة (أوافق)، بينما جاءت في الترتيب الأخير (يضع مصنع تكنولوجيات الصحراء للطاقة الشمسية أهدافًا واضحة للتحول الرقمي ضمن إطار زمني محدد لضمان تنفيذ فعال) بمتوسِّط حسابي بلغ (3.77)، وانحراف معياري بلغ (1.209)، ودرجة موافقة (أوافق)</w:t>
      </w:r>
    </w:p>
    <w:p w14:paraId="6417A749"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bookmarkStart w:id="64" w:name="_Hlk165458230"/>
      <w:r w:rsidRPr="00FD7542">
        <w:rPr>
          <w:rFonts w:ascii="Simplified Arabic" w:eastAsia="Times New Roman" w:hAnsi="Simplified Arabic" w:cs="Simplified Arabic"/>
          <w:sz w:val="28"/>
          <w:szCs w:val="28"/>
          <w:rtl/>
          <w:lang w:bidi="ar-EG"/>
        </w:rPr>
        <w:t xml:space="preserve">ويرى الباحث أن </w:t>
      </w:r>
      <w:r w:rsidRPr="00FD7542">
        <w:rPr>
          <w:rFonts w:ascii="Simplified Arabic" w:hAnsi="Simplified Arabic" w:cs="Simplified Arabic"/>
          <w:sz w:val="28"/>
          <w:szCs w:val="28"/>
          <w:rtl/>
        </w:rPr>
        <w:t xml:space="preserve">واقع الرؤية الاستراتيجية بشركة مصنع تكنولوجيات الصحراء للطاقة الشمسية من وجهة نظر العاملين بها جاء بدرجة كبيرة، </w:t>
      </w:r>
      <w:r w:rsidRPr="00FD7542">
        <w:rPr>
          <w:rFonts w:ascii="Simplified Arabic" w:eastAsia="Times New Roman" w:hAnsi="Simplified Arabic" w:cs="Simplified Arabic"/>
          <w:sz w:val="28"/>
          <w:szCs w:val="28"/>
          <w:rtl/>
          <w:lang w:bidi="ar-EG"/>
        </w:rPr>
        <w:t xml:space="preserve">وهذا يدل على ارتفاع درجة </w:t>
      </w:r>
      <w:r w:rsidRPr="00FD7542">
        <w:rPr>
          <w:rFonts w:ascii="Simplified Arabic" w:hAnsi="Simplified Arabic" w:cs="Simplified Arabic"/>
          <w:sz w:val="28"/>
          <w:szCs w:val="28"/>
          <w:rtl/>
        </w:rPr>
        <w:t xml:space="preserve">تطبيق الرؤية الاستراتيجية </w:t>
      </w:r>
      <w:r w:rsidRPr="00FD7542">
        <w:rPr>
          <w:rFonts w:ascii="Simplified Arabic" w:eastAsia="Times New Roman" w:hAnsi="Simplified Arabic" w:cs="Simplified Arabic"/>
          <w:sz w:val="28"/>
          <w:szCs w:val="28"/>
          <w:rtl/>
          <w:lang w:bidi="ar-EG"/>
        </w:rPr>
        <w:t xml:space="preserve">بشركة مصنع تكنولوجيات </w:t>
      </w:r>
      <w:r w:rsidRPr="00FD7542">
        <w:rPr>
          <w:rFonts w:ascii="Simplified Arabic" w:eastAsia="Times New Roman" w:hAnsi="Simplified Arabic" w:cs="Simplified Arabic"/>
          <w:sz w:val="28"/>
          <w:szCs w:val="28"/>
          <w:rtl/>
          <w:lang w:bidi="ar-EG"/>
        </w:rPr>
        <w:lastRenderedPageBreak/>
        <w:t>الصحراء للطاقة الشمسية من وجهة نظر العاملين بها</w:t>
      </w:r>
      <w:r w:rsidRPr="00FD7542">
        <w:rPr>
          <w:rFonts w:ascii="Simplified Arabic" w:hAnsi="Simplified Arabic" w:cs="Simplified Arabic"/>
          <w:sz w:val="28"/>
          <w:szCs w:val="28"/>
          <w:rtl/>
        </w:rPr>
        <w:t xml:space="preserve"> </w:t>
      </w:r>
      <w:r w:rsidRPr="00FD7542">
        <w:rPr>
          <w:rFonts w:ascii="Simplified Arabic" w:eastAsia="Times New Roman" w:hAnsi="Simplified Arabic" w:cs="Simplified Arabic"/>
          <w:sz w:val="28"/>
          <w:szCs w:val="28"/>
          <w:rtl/>
          <w:lang w:bidi="ar-EG"/>
        </w:rPr>
        <w:t>حيث</w:t>
      </w:r>
      <w:r w:rsidRPr="00FD7542">
        <w:rPr>
          <w:rFonts w:ascii="Simplified Arabic" w:hAnsi="Simplified Arabic" w:cs="Simplified Arabic"/>
          <w:sz w:val="20"/>
          <w:szCs w:val="20"/>
          <w:rtl/>
        </w:rPr>
        <w:t xml:space="preserve"> </w:t>
      </w:r>
      <w:r w:rsidRPr="00FD7542">
        <w:rPr>
          <w:rFonts w:ascii="Simplified Arabic" w:eastAsia="Times New Roman" w:hAnsi="Simplified Arabic" w:cs="Simplified Arabic"/>
          <w:sz w:val="28"/>
          <w:szCs w:val="28"/>
          <w:rtl/>
          <w:lang w:bidi="ar-EG"/>
        </w:rPr>
        <w:t>يقدم مصنع تكنولوجيات الصحراء للطاقة الشمسية مبررات واضحة للتحول الرقمي كما يعتمد مصنع تكنولوجيات الصحراء للطاقة الشمسية على أساليب إبداعية ومبتكرة في التخطيط الاستراتيجي في مجال التحول الرقمي.</w:t>
      </w:r>
      <w:bookmarkEnd w:id="64"/>
    </w:p>
    <w:p w14:paraId="7A79858A" w14:textId="52407404" w:rsidR="00FD7542" w:rsidRPr="00FD7542" w:rsidRDefault="00FD7542" w:rsidP="00FF5CF7">
      <w:pPr>
        <w:spacing w:after="0" w:line="240" w:lineRule="auto"/>
        <w:jc w:val="both"/>
        <w:rPr>
          <w:rFonts w:ascii="Simplified Arabic" w:eastAsia="Times New Roman" w:hAnsi="Simplified Arabic" w:cs="Simplified Arabic"/>
          <w:b/>
          <w:bCs/>
          <w:sz w:val="28"/>
          <w:szCs w:val="28"/>
          <w:rtl/>
          <w:lang w:bidi="ar-EG"/>
        </w:rPr>
      </w:pPr>
      <w:r w:rsidRPr="00FD7542">
        <w:rPr>
          <w:rFonts w:ascii="Simplified Arabic" w:eastAsia="Times New Roman" w:hAnsi="Simplified Arabic" w:cs="Simplified Arabic"/>
          <w:b/>
          <w:bCs/>
          <w:sz w:val="28"/>
          <w:szCs w:val="28"/>
          <w:rtl/>
          <w:lang w:bidi="ar-EG"/>
        </w:rPr>
        <w:t>ومما سبق</w:t>
      </w:r>
      <w:r w:rsidR="00A52A14">
        <w:rPr>
          <w:rFonts w:ascii="Simplified Arabic" w:eastAsia="Times New Roman" w:hAnsi="Simplified Arabic" w:cs="Simplified Arabic" w:hint="cs"/>
          <w:b/>
          <w:bCs/>
          <w:sz w:val="28"/>
          <w:szCs w:val="28"/>
          <w:rtl/>
          <w:lang w:bidi="ar-EG"/>
        </w:rPr>
        <w:t>،</w:t>
      </w:r>
      <w:r w:rsidRPr="00FD7542">
        <w:rPr>
          <w:rFonts w:ascii="Simplified Arabic" w:eastAsia="Times New Roman" w:hAnsi="Simplified Arabic" w:cs="Simplified Arabic"/>
          <w:b/>
          <w:bCs/>
          <w:sz w:val="28"/>
          <w:szCs w:val="28"/>
          <w:rtl/>
          <w:lang w:bidi="ar-EG"/>
        </w:rPr>
        <w:t xml:space="preserve"> يتبين أن واقع التحول الرقمي بشركة مصنع تكنولوجيات الصحراء للطاقة الشمسية من وجهة نظر العاملين بها جاء كما يلي </w:t>
      </w:r>
    </w:p>
    <w:p w14:paraId="23050029" w14:textId="43481C2C" w:rsidR="00FD7542" w:rsidRPr="00FD7542" w:rsidRDefault="00FD7542" w:rsidP="00FF5CF7">
      <w:pPr>
        <w:spacing w:after="0" w:line="240" w:lineRule="auto"/>
        <w:jc w:val="both"/>
        <w:rPr>
          <w:rFonts w:ascii="Simplified Arabic" w:hAnsi="Simplified Arabic" w:cs="Simplified Arabic"/>
          <w:b/>
          <w:bCs/>
          <w:sz w:val="28"/>
          <w:szCs w:val="28"/>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7) المتوسطات الحسابية والانحرافات المعيارية لابعاد المحور الاول</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9710CB" w:rsidRPr="00FD7542" w14:paraId="4AD02F54" w14:textId="77777777" w:rsidTr="00927369">
        <w:tc>
          <w:tcPr>
            <w:tcW w:w="715" w:type="dxa"/>
            <w:shd w:val="clear" w:color="auto" w:fill="BFBFBF" w:themeFill="background1" w:themeFillShade="BF"/>
          </w:tcPr>
          <w:p w14:paraId="75DC70AD"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م</w:t>
            </w:r>
          </w:p>
        </w:tc>
        <w:tc>
          <w:tcPr>
            <w:tcW w:w="4410" w:type="dxa"/>
            <w:shd w:val="clear" w:color="auto" w:fill="BFBFBF" w:themeFill="background1" w:themeFillShade="BF"/>
          </w:tcPr>
          <w:p w14:paraId="24DB8599"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البعد</w:t>
            </w:r>
          </w:p>
        </w:tc>
        <w:tc>
          <w:tcPr>
            <w:tcW w:w="990" w:type="dxa"/>
            <w:shd w:val="clear" w:color="auto" w:fill="BFBFBF" w:themeFill="background1" w:themeFillShade="BF"/>
            <w:vAlign w:val="center"/>
          </w:tcPr>
          <w:p w14:paraId="14A115E0"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02D0FD4F"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26926564"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59486ED1"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9710CB" w:rsidRPr="00FD7542" w14:paraId="0F83B192" w14:textId="77777777" w:rsidTr="00927369">
        <w:tc>
          <w:tcPr>
            <w:tcW w:w="715" w:type="dxa"/>
          </w:tcPr>
          <w:p w14:paraId="2FB4767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w:t>
            </w:r>
          </w:p>
        </w:tc>
        <w:tc>
          <w:tcPr>
            <w:tcW w:w="4410" w:type="dxa"/>
            <w:vAlign w:val="bottom"/>
          </w:tcPr>
          <w:p w14:paraId="3931A1FA"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المتطلبات التقنية والفنية</w:t>
            </w:r>
          </w:p>
        </w:tc>
        <w:tc>
          <w:tcPr>
            <w:tcW w:w="990" w:type="dxa"/>
            <w:vAlign w:val="center"/>
          </w:tcPr>
          <w:p w14:paraId="401FB92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3.93</w:t>
            </w:r>
          </w:p>
        </w:tc>
        <w:tc>
          <w:tcPr>
            <w:tcW w:w="1260" w:type="dxa"/>
            <w:vAlign w:val="center"/>
          </w:tcPr>
          <w:p w14:paraId="1C0E018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1.08</w:t>
            </w:r>
          </w:p>
        </w:tc>
        <w:tc>
          <w:tcPr>
            <w:tcW w:w="810" w:type="dxa"/>
            <w:vAlign w:val="center"/>
          </w:tcPr>
          <w:p w14:paraId="605C758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3</w:t>
            </w:r>
          </w:p>
        </w:tc>
        <w:tc>
          <w:tcPr>
            <w:tcW w:w="1161" w:type="dxa"/>
            <w:vAlign w:val="center"/>
          </w:tcPr>
          <w:p w14:paraId="5615705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lang w:bidi="ar-EG"/>
              </w:rPr>
              <w:t>أوافق</w:t>
            </w:r>
          </w:p>
        </w:tc>
      </w:tr>
      <w:tr w:rsidR="009710CB" w:rsidRPr="00FD7542" w14:paraId="0222489C" w14:textId="77777777" w:rsidTr="00927369">
        <w:tc>
          <w:tcPr>
            <w:tcW w:w="715" w:type="dxa"/>
          </w:tcPr>
          <w:p w14:paraId="4A3FDA19"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2</w:t>
            </w:r>
          </w:p>
        </w:tc>
        <w:tc>
          <w:tcPr>
            <w:tcW w:w="4410" w:type="dxa"/>
            <w:vAlign w:val="bottom"/>
          </w:tcPr>
          <w:p w14:paraId="0E9EC36E" w14:textId="77777777" w:rsidR="009710CB" w:rsidRPr="00FD7542" w:rsidRDefault="009710CB" w:rsidP="00FF5CF7">
            <w:pPr>
              <w:tabs>
                <w:tab w:val="left" w:pos="1427"/>
              </w:tabs>
              <w:jc w:val="both"/>
              <w:rPr>
                <w:rFonts w:ascii="Simplified Arabic" w:hAnsi="Simplified Arabic" w:cs="Simplified Arabic"/>
                <w:b/>
                <w:bCs/>
                <w:rtl/>
              </w:rPr>
            </w:pPr>
            <w:bookmarkStart w:id="65" w:name="_Hlk212413417"/>
            <w:r w:rsidRPr="00FD7542">
              <w:rPr>
                <w:rFonts w:ascii="Simplified Arabic" w:hAnsi="Simplified Arabic" w:cs="Simplified Arabic"/>
                <w:b/>
                <w:bCs/>
                <w:rtl/>
              </w:rPr>
              <w:t>المتطلبات البشرية</w:t>
            </w:r>
            <w:bookmarkEnd w:id="65"/>
          </w:p>
        </w:tc>
        <w:tc>
          <w:tcPr>
            <w:tcW w:w="990" w:type="dxa"/>
            <w:vAlign w:val="center"/>
          </w:tcPr>
          <w:p w14:paraId="7BBC1E5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3.98</w:t>
            </w:r>
          </w:p>
        </w:tc>
        <w:tc>
          <w:tcPr>
            <w:tcW w:w="1260" w:type="dxa"/>
            <w:vAlign w:val="center"/>
          </w:tcPr>
          <w:p w14:paraId="7AE4BF1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0.94</w:t>
            </w:r>
          </w:p>
        </w:tc>
        <w:tc>
          <w:tcPr>
            <w:tcW w:w="810" w:type="dxa"/>
            <w:vAlign w:val="center"/>
          </w:tcPr>
          <w:p w14:paraId="34843E02"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2</w:t>
            </w:r>
          </w:p>
        </w:tc>
        <w:tc>
          <w:tcPr>
            <w:tcW w:w="1161" w:type="dxa"/>
            <w:vAlign w:val="center"/>
          </w:tcPr>
          <w:p w14:paraId="504BAC6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أوافق</w:t>
            </w:r>
          </w:p>
        </w:tc>
      </w:tr>
      <w:tr w:rsidR="009710CB" w:rsidRPr="00FD7542" w14:paraId="102D46F0" w14:textId="77777777" w:rsidTr="00927369">
        <w:tc>
          <w:tcPr>
            <w:tcW w:w="715" w:type="dxa"/>
          </w:tcPr>
          <w:p w14:paraId="784843F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3</w:t>
            </w:r>
          </w:p>
        </w:tc>
        <w:tc>
          <w:tcPr>
            <w:tcW w:w="4410" w:type="dxa"/>
            <w:vAlign w:val="bottom"/>
          </w:tcPr>
          <w:p w14:paraId="07634208"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الرؤية الاستراتيجية</w:t>
            </w:r>
          </w:p>
        </w:tc>
        <w:tc>
          <w:tcPr>
            <w:tcW w:w="990" w:type="dxa"/>
            <w:vAlign w:val="center"/>
          </w:tcPr>
          <w:p w14:paraId="05E8F045"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4.00</w:t>
            </w:r>
          </w:p>
        </w:tc>
        <w:tc>
          <w:tcPr>
            <w:tcW w:w="1260" w:type="dxa"/>
            <w:vAlign w:val="center"/>
          </w:tcPr>
          <w:p w14:paraId="545645D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1.01</w:t>
            </w:r>
          </w:p>
        </w:tc>
        <w:tc>
          <w:tcPr>
            <w:tcW w:w="810" w:type="dxa"/>
            <w:vAlign w:val="center"/>
          </w:tcPr>
          <w:p w14:paraId="0CC2C4A5"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w:t>
            </w:r>
          </w:p>
        </w:tc>
        <w:tc>
          <w:tcPr>
            <w:tcW w:w="1161" w:type="dxa"/>
            <w:vAlign w:val="center"/>
          </w:tcPr>
          <w:p w14:paraId="26FE988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أوافق</w:t>
            </w:r>
          </w:p>
        </w:tc>
      </w:tr>
      <w:tr w:rsidR="009710CB" w:rsidRPr="00FD7542" w14:paraId="47C96950" w14:textId="77777777" w:rsidTr="00927369">
        <w:tc>
          <w:tcPr>
            <w:tcW w:w="5125" w:type="dxa"/>
            <w:gridSpan w:val="2"/>
            <w:shd w:val="clear" w:color="auto" w:fill="BFBFBF" w:themeFill="background1" w:themeFillShade="BF"/>
          </w:tcPr>
          <w:p w14:paraId="34070FE6" w14:textId="77777777" w:rsidR="009710CB" w:rsidRPr="00FD7542" w:rsidRDefault="009710CB"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0DF9B29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3.97</w:t>
            </w:r>
          </w:p>
        </w:tc>
        <w:tc>
          <w:tcPr>
            <w:tcW w:w="1260" w:type="dxa"/>
            <w:vAlign w:val="center"/>
          </w:tcPr>
          <w:p w14:paraId="3F440725"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1.01</w:t>
            </w:r>
          </w:p>
        </w:tc>
        <w:tc>
          <w:tcPr>
            <w:tcW w:w="1971" w:type="dxa"/>
            <w:gridSpan w:val="2"/>
            <w:vAlign w:val="center"/>
          </w:tcPr>
          <w:p w14:paraId="2FD2DF3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أوافق</w:t>
            </w:r>
          </w:p>
        </w:tc>
      </w:tr>
    </w:tbl>
    <w:p w14:paraId="06F2CEB3"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يتبين من الجدول السابق أن </w:t>
      </w:r>
      <w:bookmarkStart w:id="66" w:name="_Hlk149004893"/>
      <w:bookmarkStart w:id="67" w:name="_Hlk153868378"/>
      <w:bookmarkStart w:id="68" w:name="_Hlk212418299"/>
      <w:r w:rsidRPr="00FD7542">
        <w:rPr>
          <w:rFonts w:ascii="Simplified Arabic" w:eastAsia="Times New Roman" w:hAnsi="Simplified Arabic" w:cs="Simplified Arabic"/>
          <w:sz w:val="28"/>
          <w:szCs w:val="28"/>
          <w:rtl/>
          <w:lang w:bidi="ar-EG"/>
        </w:rPr>
        <w:t>واقع التحول الرقمي بشركة مصنع تكنولوجيات الصحراء للطاقة الشمسية من وجهة نظر العاملين بها جاء بدرجة كبيرة، حيث جاء المتوسِّط العام مساويا (3.97) ودرجة موافقة (أوافق)، بانحراف معياري بلغ (1.01)</w:t>
      </w:r>
      <w:bookmarkEnd w:id="66"/>
      <w:r w:rsidRPr="00FD7542">
        <w:rPr>
          <w:rFonts w:ascii="Simplified Arabic" w:eastAsia="Times New Roman" w:hAnsi="Simplified Arabic" w:cs="Simplified Arabic"/>
          <w:sz w:val="28"/>
          <w:szCs w:val="28"/>
          <w:rtl/>
          <w:lang w:bidi="ar-EG"/>
        </w:rPr>
        <w:t xml:space="preserve">، </w:t>
      </w:r>
      <w:bookmarkEnd w:id="67"/>
      <w:r w:rsidRPr="00FD7542">
        <w:rPr>
          <w:rFonts w:ascii="Simplified Arabic" w:eastAsia="Times New Roman" w:hAnsi="Simplified Arabic" w:cs="Simplified Arabic"/>
          <w:sz w:val="28"/>
          <w:szCs w:val="28"/>
          <w:rtl/>
          <w:lang w:bidi="ar-EG"/>
        </w:rPr>
        <w:t>وهذا يشير الى ارتفاع درجة تطبيق التحول الرقمي بشركة مصنع تكنولوجيات الصحراء للطاقة الشمسية من وجهة نظر العاملين بها</w:t>
      </w:r>
    </w:p>
    <w:p w14:paraId="41ABD4EB" w14:textId="4FDB7503" w:rsidR="00FD7542" w:rsidRPr="00FD7542" w:rsidRDefault="00FD7542" w:rsidP="00FF5CF7">
      <w:pPr>
        <w:spacing w:after="0" w:line="240" w:lineRule="auto"/>
        <w:jc w:val="both"/>
        <w:rPr>
          <w:rFonts w:ascii="Simplified Arabic" w:hAnsi="Simplified Arabic" w:cs="Simplified Arabic"/>
          <w:b/>
          <w:bCs/>
          <w:sz w:val="28"/>
          <w:szCs w:val="28"/>
        </w:rPr>
      </w:pPr>
      <w:bookmarkStart w:id="69" w:name="_Hlk159199587"/>
      <w:bookmarkEnd w:id="68"/>
      <w:r w:rsidRPr="00FD7542">
        <w:rPr>
          <w:rFonts w:ascii="Simplified Arabic" w:hAnsi="Simplified Arabic" w:cs="Simplified Arabic"/>
          <w:b/>
          <w:bCs/>
          <w:sz w:val="28"/>
          <w:szCs w:val="28"/>
          <w:rtl/>
        </w:rPr>
        <w:t xml:space="preserve">السؤال الثاني </w:t>
      </w:r>
      <w:bookmarkEnd w:id="54"/>
      <w:bookmarkEnd w:id="59"/>
      <w:bookmarkEnd w:id="60"/>
      <w:r w:rsidRPr="00FD7542">
        <w:rPr>
          <w:rFonts w:ascii="Simplified Arabic" w:hAnsi="Simplified Arabic" w:cs="Simplified Arabic"/>
          <w:b/>
          <w:bCs/>
          <w:sz w:val="28"/>
          <w:szCs w:val="28"/>
          <w:rtl/>
        </w:rPr>
        <w:t>ما مستوى كفاءة إدارة المستودعات بشركة مصنع تكنولوجيات الصحراء للطاقة الشمسية من وجهة نظر العاملين بها؟</w:t>
      </w:r>
    </w:p>
    <w:bookmarkEnd w:id="69"/>
    <w:p w14:paraId="7814241E"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للتعرف على مستوى كفاءة إدارة المستودعات بشركة مصنع تكنولوجيات الصحراء للطاقة الشمسية من وجهة نظر العاملين بها تم حساب المتوسط الحسابي والانحراف المعياري والرتبة لفقرات المحور الثاني وجاءت النتائج كما يلي:</w:t>
      </w:r>
    </w:p>
    <w:p w14:paraId="37BA908E" w14:textId="406D9C53" w:rsidR="00FD7542" w:rsidRPr="00FD7542" w:rsidRDefault="00FD7542" w:rsidP="00FF5CF7">
      <w:pPr>
        <w:autoSpaceDE w:val="0"/>
        <w:autoSpaceDN w:val="0"/>
        <w:adjustRightInd w:val="0"/>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8) المتوسطات الحسابية والانحرافات المعيارية لفقرات المحور الثاني</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9710CB" w:rsidRPr="00FD7542" w14:paraId="6847710D" w14:textId="77777777" w:rsidTr="00927369">
        <w:tc>
          <w:tcPr>
            <w:tcW w:w="715" w:type="dxa"/>
            <w:shd w:val="clear" w:color="auto" w:fill="BFBFBF" w:themeFill="background1" w:themeFillShade="BF"/>
          </w:tcPr>
          <w:p w14:paraId="0D371BC5" w14:textId="77777777" w:rsidR="009710CB" w:rsidRPr="00FD7542" w:rsidRDefault="009710CB" w:rsidP="00FF5CF7">
            <w:pPr>
              <w:tabs>
                <w:tab w:val="left" w:pos="1427"/>
              </w:tabs>
              <w:jc w:val="both"/>
              <w:rPr>
                <w:rFonts w:ascii="Simplified Arabic" w:hAnsi="Simplified Arabic" w:cs="Simplified Arabic"/>
                <w:b/>
                <w:bCs/>
                <w:rtl/>
              </w:rPr>
            </w:pPr>
            <w:bookmarkStart w:id="70" w:name="_Hlk153868579"/>
            <w:r w:rsidRPr="00FD7542">
              <w:rPr>
                <w:rFonts w:ascii="Simplified Arabic" w:hAnsi="Simplified Arabic" w:cs="Simplified Arabic"/>
                <w:b/>
                <w:bCs/>
                <w:rtl/>
              </w:rPr>
              <w:t>رقم الفقرة</w:t>
            </w:r>
          </w:p>
        </w:tc>
        <w:tc>
          <w:tcPr>
            <w:tcW w:w="4410" w:type="dxa"/>
            <w:shd w:val="clear" w:color="auto" w:fill="BFBFBF" w:themeFill="background1" w:themeFillShade="BF"/>
          </w:tcPr>
          <w:p w14:paraId="1630FE74"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الفقرة</w:t>
            </w:r>
          </w:p>
        </w:tc>
        <w:tc>
          <w:tcPr>
            <w:tcW w:w="990" w:type="dxa"/>
            <w:shd w:val="clear" w:color="auto" w:fill="BFBFBF" w:themeFill="background1" w:themeFillShade="BF"/>
            <w:vAlign w:val="center"/>
          </w:tcPr>
          <w:p w14:paraId="709E7038"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09440A82"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1253E1F0"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370F7D52"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9710CB" w:rsidRPr="00FD7542" w14:paraId="1D7252CF" w14:textId="77777777" w:rsidTr="00927369">
        <w:tc>
          <w:tcPr>
            <w:tcW w:w="715" w:type="dxa"/>
          </w:tcPr>
          <w:p w14:paraId="17C8FDC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w:t>
            </w:r>
          </w:p>
        </w:tc>
        <w:tc>
          <w:tcPr>
            <w:tcW w:w="4410" w:type="dxa"/>
          </w:tcPr>
          <w:p w14:paraId="14BB9C8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سجلات المخزون دقيقة ومطابقة للجرد الفعلي</w:t>
            </w:r>
            <w:r w:rsidRPr="00FD7542">
              <w:rPr>
                <w:rFonts w:ascii="Simplified Arabic" w:hAnsi="Simplified Arabic" w:cs="Simplified Arabic"/>
              </w:rPr>
              <w:t>.</w:t>
            </w:r>
          </w:p>
        </w:tc>
        <w:tc>
          <w:tcPr>
            <w:tcW w:w="990" w:type="dxa"/>
            <w:vAlign w:val="center"/>
          </w:tcPr>
          <w:p w14:paraId="7C70782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4.03</w:t>
            </w:r>
          </w:p>
        </w:tc>
        <w:tc>
          <w:tcPr>
            <w:tcW w:w="1260" w:type="dxa"/>
            <w:vAlign w:val="center"/>
          </w:tcPr>
          <w:p w14:paraId="01BD4D5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1.102</w:t>
            </w:r>
          </w:p>
        </w:tc>
        <w:tc>
          <w:tcPr>
            <w:tcW w:w="810" w:type="dxa"/>
            <w:vAlign w:val="center"/>
          </w:tcPr>
          <w:p w14:paraId="564D348F"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6</w:t>
            </w:r>
          </w:p>
        </w:tc>
        <w:tc>
          <w:tcPr>
            <w:tcW w:w="1161" w:type="dxa"/>
            <w:vAlign w:val="center"/>
          </w:tcPr>
          <w:p w14:paraId="6AE63B00"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626F56D0" w14:textId="77777777" w:rsidTr="00927369">
        <w:tc>
          <w:tcPr>
            <w:tcW w:w="715" w:type="dxa"/>
          </w:tcPr>
          <w:p w14:paraId="45DF8094"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2</w:t>
            </w:r>
          </w:p>
        </w:tc>
        <w:tc>
          <w:tcPr>
            <w:tcW w:w="4410" w:type="dxa"/>
          </w:tcPr>
          <w:p w14:paraId="2A547C24"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عمليات الاستلام والصرف تتم بسرعة وكفاءة</w:t>
            </w:r>
            <w:r w:rsidRPr="00FD7542">
              <w:rPr>
                <w:rFonts w:ascii="Simplified Arabic" w:hAnsi="Simplified Arabic" w:cs="Simplified Arabic"/>
              </w:rPr>
              <w:t>.</w:t>
            </w:r>
          </w:p>
        </w:tc>
        <w:tc>
          <w:tcPr>
            <w:tcW w:w="990" w:type="dxa"/>
            <w:vAlign w:val="center"/>
          </w:tcPr>
          <w:p w14:paraId="062B4AC5"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4.27</w:t>
            </w:r>
          </w:p>
        </w:tc>
        <w:tc>
          <w:tcPr>
            <w:tcW w:w="1260" w:type="dxa"/>
            <w:vAlign w:val="center"/>
          </w:tcPr>
          <w:p w14:paraId="45E02B4D"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1.004</w:t>
            </w:r>
          </w:p>
        </w:tc>
        <w:tc>
          <w:tcPr>
            <w:tcW w:w="810" w:type="dxa"/>
            <w:vAlign w:val="center"/>
          </w:tcPr>
          <w:p w14:paraId="43EA0A9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w:t>
            </w:r>
          </w:p>
        </w:tc>
        <w:tc>
          <w:tcPr>
            <w:tcW w:w="1161" w:type="dxa"/>
            <w:vAlign w:val="center"/>
          </w:tcPr>
          <w:p w14:paraId="04A5A9C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 بشدة</w:t>
            </w:r>
          </w:p>
        </w:tc>
      </w:tr>
      <w:tr w:rsidR="009710CB" w:rsidRPr="00FD7542" w14:paraId="654845AE" w14:textId="77777777" w:rsidTr="00927369">
        <w:tc>
          <w:tcPr>
            <w:tcW w:w="715" w:type="dxa"/>
          </w:tcPr>
          <w:p w14:paraId="64625EC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3</w:t>
            </w:r>
          </w:p>
        </w:tc>
        <w:tc>
          <w:tcPr>
            <w:tcW w:w="4410" w:type="dxa"/>
          </w:tcPr>
          <w:p w14:paraId="2CD9C8E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استغلال المساحات داخل المستودع يتم بكفاءة عالية</w:t>
            </w:r>
            <w:r w:rsidRPr="00FD7542">
              <w:rPr>
                <w:rFonts w:ascii="Simplified Arabic" w:hAnsi="Simplified Arabic" w:cs="Simplified Arabic"/>
              </w:rPr>
              <w:t>.</w:t>
            </w:r>
          </w:p>
        </w:tc>
        <w:tc>
          <w:tcPr>
            <w:tcW w:w="990" w:type="dxa"/>
            <w:vAlign w:val="center"/>
          </w:tcPr>
          <w:p w14:paraId="39FC7DD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4.16</w:t>
            </w:r>
          </w:p>
        </w:tc>
        <w:tc>
          <w:tcPr>
            <w:tcW w:w="1260" w:type="dxa"/>
            <w:vAlign w:val="center"/>
          </w:tcPr>
          <w:p w14:paraId="26745EA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1.042</w:t>
            </w:r>
          </w:p>
        </w:tc>
        <w:tc>
          <w:tcPr>
            <w:tcW w:w="810" w:type="dxa"/>
            <w:vAlign w:val="center"/>
          </w:tcPr>
          <w:p w14:paraId="595ED87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w:t>
            </w:r>
          </w:p>
        </w:tc>
        <w:tc>
          <w:tcPr>
            <w:tcW w:w="1161" w:type="dxa"/>
            <w:vAlign w:val="center"/>
          </w:tcPr>
          <w:p w14:paraId="26A3643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9710CB" w:rsidRPr="00FD7542" w14:paraId="4EFC01C6" w14:textId="77777777" w:rsidTr="00927369">
        <w:tc>
          <w:tcPr>
            <w:tcW w:w="715" w:type="dxa"/>
          </w:tcPr>
          <w:p w14:paraId="20A60AC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4</w:t>
            </w:r>
          </w:p>
        </w:tc>
        <w:tc>
          <w:tcPr>
            <w:tcW w:w="4410" w:type="dxa"/>
          </w:tcPr>
          <w:p w14:paraId="1CF8B469"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نسبة الأخطاء في عمليات الشحن أو التسليم منخفضة</w:t>
            </w:r>
            <w:r w:rsidRPr="00FD7542">
              <w:rPr>
                <w:rFonts w:ascii="Simplified Arabic" w:hAnsi="Simplified Arabic" w:cs="Simplified Arabic"/>
              </w:rPr>
              <w:t>.</w:t>
            </w:r>
          </w:p>
        </w:tc>
        <w:tc>
          <w:tcPr>
            <w:tcW w:w="990" w:type="dxa"/>
            <w:vAlign w:val="center"/>
          </w:tcPr>
          <w:p w14:paraId="0C2DEF7F"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4.03</w:t>
            </w:r>
          </w:p>
        </w:tc>
        <w:tc>
          <w:tcPr>
            <w:tcW w:w="1260" w:type="dxa"/>
            <w:vAlign w:val="center"/>
          </w:tcPr>
          <w:p w14:paraId="59499C5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1.022</w:t>
            </w:r>
          </w:p>
        </w:tc>
        <w:tc>
          <w:tcPr>
            <w:tcW w:w="810" w:type="dxa"/>
            <w:vAlign w:val="center"/>
          </w:tcPr>
          <w:p w14:paraId="77FEF70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7</w:t>
            </w:r>
          </w:p>
        </w:tc>
        <w:tc>
          <w:tcPr>
            <w:tcW w:w="1161" w:type="dxa"/>
            <w:vAlign w:val="center"/>
          </w:tcPr>
          <w:p w14:paraId="0B58212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9710CB" w:rsidRPr="00FD7542" w14:paraId="3C1A705B" w14:textId="77777777" w:rsidTr="00927369">
        <w:tc>
          <w:tcPr>
            <w:tcW w:w="715" w:type="dxa"/>
          </w:tcPr>
          <w:p w14:paraId="34DCDC67"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5</w:t>
            </w:r>
          </w:p>
        </w:tc>
        <w:tc>
          <w:tcPr>
            <w:tcW w:w="4410" w:type="dxa"/>
          </w:tcPr>
          <w:p w14:paraId="18001C3C"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حالات الفاقد أو التالف في المخزون قليلة</w:t>
            </w:r>
            <w:r w:rsidRPr="00FD7542">
              <w:rPr>
                <w:rFonts w:ascii="Simplified Arabic" w:hAnsi="Simplified Arabic" w:cs="Simplified Arabic"/>
              </w:rPr>
              <w:t>.</w:t>
            </w:r>
          </w:p>
        </w:tc>
        <w:tc>
          <w:tcPr>
            <w:tcW w:w="990" w:type="dxa"/>
            <w:vAlign w:val="center"/>
          </w:tcPr>
          <w:p w14:paraId="5747E1D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3.87</w:t>
            </w:r>
          </w:p>
        </w:tc>
        <w:tc>
          <w:tcPr>
            <w:tcW w:w="1260" w:type="dxa"/>
            <w:vAlign w:val="center"/>
          </w:tcPr>
          <w:p w14:paraId="7BAFF03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1.153</w:t>
            </w:r>
          </w:p>
        </w:tc>
        <w:tc>
          <w:tcPr>
            <w:tcW w:w="810" w:type="dxa"/>
            <w:vAlign w:val="center"/>
          </w:tcPr>
          <w:p w14:paraId="279F322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w:t>
            </w:r>
          </w:p>
        </w:tc>
        <w:tc>
          <w:tcPr>
            <w:tcW w:w="1161" w:type="dxa"/>
            <w:vAlign w:val="center"/>
          </w:tcPr>
          <w:p w14:paraId="21545A57"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9710CB" w:rsidRPr="00FD7542" w14:paraId="53ED40D2" w14:textId="77777777" w:rsidTr="00927369">
        <w:tc>
          <w:tcPr>
            <w:tcW w:w="715" w:type="dxa"/>
          </w:tcPr>
          <w:p w14:paraId="5D55281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6</w:t>
            </w:r>
          </w:p>
        </w:tc>
        <w:tc>
          <w:tcPr>
            <w:tcW w:w="4410" w:type="dxa"/>
          </w:tcPr>
          <w:p w14:paraId="26F04D8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الجرد الدوري يتم في وقت مناسب ودون تعطيل العمليات</w:t>
            </w:r>
            <w:r w:rsidRPr="00FD7542">
              <w:rPr>
                <w:rFonts w:ascii="Simplified Arabic" w:hAnsi="Simplified Arabic" w:cs="Simplified Arabic"/>
              </w:rPr>
              <w:t>.</w:t>
            </w:r>
          </w:p>
        </w:tc>
        <w:tc>
          <w:tcPr>
            <w:tcW w:w="990" w:type="dxa"/>
            <w:vAlign w:val="center"/>
          </w:tcPr>
          <w:p w14:paraId="6BDA2274"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4.20</w:t>
            </w:r>
          </w:p>
        </w:tc>
        <w:tc>
          <w:tcPr>
            <w:tcW w:w="1260" w:type="dxa"/>
            <w:vAlign w:val="center"/>
          </w:tcPr>
          <w:p w14:paraId="2A68BF1E"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1.019</w:t>
            </w:r>
          </w:p>
        </w:tc>
        <w:tc>
          <w:tcPr>
            <w:tcW w:w="810" w:type="dxa"/>
            <w:vAlign w:val="center"/>
          </w:tcPr>
          <w:p w14:paraId="0F78A8DC"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2</w:t>
            </w:r>
          </w:p>
        </w:tc>
        <w:tc>
          <w:tcPr>
            <w:tcW w:w="1161" w:type="dxa"/>
            <w:vAlign w:val="center"/>
          </w:tcPr>
          <w:p w14:paraId="22F2B3ED"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9710CB" w:rsidRPr="00FD7542" w14:paraId="130BF029" w14:textId="77777777" w:rsidTr="00927369">
        <w:tc>
          <w:tcPr>
            <w:tcW w:w="715" w:type="dxa"/>
          </w:tcPr>
          <w:p w14:paraId="4FDC9B32"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7</w:t>
            </w:r>
          </w:p>
        </w:tc>
        <w:tc>
          <w:tcPr>
            <w:tcW w:w="4410" w:type="dxa"/>
          </w:tcPr>
          <w:p w14:paraId="5D3A9E0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إجراءات السلامة داخل المستودعات مطبقة بشكل صارم</w:t>
            </w:r>
            <w:r w:rsidRPr="00FD7542">
              <w:rPr>
                <w:rFonts w:ascii="Simplified Arabic" w:hAnsi="Simplified Arabic" w:cs="Simplified Arabic"/>
              </w:rPr>
              <w:t>.</w:t>
            </w:r>
          </w:p>
        </w:tc>
        <w:tc>
          <w:tcPr>
            <w:tcW w:w="990" w:type="dxa"/>
            <w:vAlign w:val="center"/>
          </w:tcPr>
          <w:p w14:paraId="2CCCB28E"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4.12</w:t>
            </w:r>
          </w:p>
        </w:tc>
        <w:tc>
          <w:tcPr>
            <w:tcW w:w="1260" w:type="dxa"/>
            <w:vAlign w:val="center"/>
          </w:tcPr>
          <w:p w14:paraId="43EAC6C8"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1.002</w:t>
            </w:r>
          </w:p>
        </w:tc>
        <w:tc>
          <w:tcPr>
            <w:tcW w:w="810" w:type="dxa"/>
            <w:vAlign w:val="center"/>
          </w:tcPr>
          <w:p w14:paraId="20D8AE4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w:t>
            </w:r>
          </w:p>
        </w:tc>
        <w:tc>
          <w:tcPr>
            <w:tcW w:w="1161" w:type="dxa"/>
            <w:vAlign w:val="center"/>
          </w:tcPr>
          <w:p w14:paraId="33A3193C"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4C51A32A" w14:textId="77777777" w:rsidTr="00927369">
        <w:tc>
          <w:tcPr>
            <w:tcW w:w="715" w:type="dxa"/>
          </w:tcPr>
          <w:p w14:paraId="4C0914CF"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8</w:t>
            </w:r>
          </w:p>
        </w:tc>
        <w:tc>
          <w:tcPr>
            <w:tcW w:w="4410" w:type="dxa"/>
          </w:tcPr>
          <w:p w14:paraId="137020B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يتم تشغيل المعدات والآلات في المستودعات بكفاءة عالية</w:t>
            </w:r>
            <w:r w:rsidRPr="00FD7542">
              <w:rPr>
                <w:rFonts w:ascii="Simplified Arabic" w:hAnsi="Simplified Arabic" w:cs="Simplified Arabic"/>
              </w:rPr>
              <w:t>.</w:t>
            </w:r>
          </w:p>
        </w:tc>
        <w:tc>
          <w:tcPr>
            <w:tcW w:w="990" w:type="dxa"/>
            <w:vAlign w:val="center"/>
          </w:tcPr>
          <w:p w14:paraId="4FA3EC50"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4.10</w:t>
            </w:r>
          </w:p>
        </w:tc>
        <w:tc>
          <w:tcPr>
            <w:tcW w:w="1260" w:type="dxa"/>
            <w:vAlign w:val="center"/>
          </w:tcPr>
          <w:p w14:paraId="5EAD9F1D"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1.014</w:t>
            </w:r>
          </w:p>
        </w:tc>
        <w:tc>
          <w:tcPr>
            <w:tcW w:w="810" w:type="dxa"/>
            <w:vAlign w:val="center"/>
          </w:tcPr>
          <w:p w14:paraId="45BE0482"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5</w:t>
            </w:r>
          </w:p>
        </w:tc>
        <w:tc>
          <w:tcPr>
            <w:tcW w:w="1161" w:type="dxa"/>
            <w:vAlign w:val="center"/>
          </w:tcPr>
          <w:p w14:paraId="25BFDB6D"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4AC333D3" w14:textId="77777777" w:rsidTr="00927369">
        <w:tc>
          <w:tcPr>
            <w:tcW w:w="715" w:type="dxa"/>
          </w:tcPr>
          <w:p w14:paraId="72ED4F6E"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9</w:t>
            </w:r>
          </w:p>
        </w:tc>
        <w:tc>
          <w:tcPr>
            <w:tcW w:w="4410" w:type="dxa"/>
          </w:tcPr>
          <w:p w14:paraId="150D329D"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الطلبات تُنفذ بشكل صحيح من المرة الأولى</w:t>
            </w:r>
            <w:r w:rsidRPr="00FD7542">
              <w:rPr>
                <w:rFonts w:ascii="Simplified Arabic" w:hAnsi="Simplified Arabic" w:cs="Simplified Arabic"/>
              </w:rPr>
              <w:t>.</w:t>
            </w:r>
          </w:p>
        </w:tc>
        <w:tc>
          <w:tcPr>
            <w:tcW w:w="990" w:type="dxa"/>
            <w:vAlign w:val="center"/>
          </w:tcPr>
          <w:p w14:paraId="365B6A0E"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4.03</w:t>
            </w:r>
          </w:p>
        </w:tc>
        <w:tc>
          <w:tcPr>
            <w:tcW w:w="1260" w:type="dxa"/>
            <w:vAlign w:val="center"/>
          </w:tcPr>
          <w:p w14:paraId="6C007DB0"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1.146</w:t>
            </w:r>
          </w:p>
        </w:tc>
        <w:tc>
          <w:tcPr>
            <w:tcW w:w="810" w:type="dxa"/>
            <w:vAlign w:val="center"/>
          </w:tcPr>
          <w:p w14:paraId="69E2CAA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8</w:t>
            </w:r>
          </w:p>
        </w:tc>
        <w:tc>
          <w:tcPr>
            <w:tcW w:w="1161" w:type="dxa"/>
            <w:vAlign w:val="center"/>
          </w:tcPr>
          <w:p w14:paraId="3C84B93D"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63EF84A7" w14:textId="77777777" w:rsidTr="00927369">
        <w:tc>
          <w:tcPr>
            <w:tcW w:w="715" w:type="dxa"/>
          </w:tcPr>
          <w:p w14:paraId="3DA7F74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10</w:t>
            </w:r>
          </w:p>
        </w:tc>
        <w:tc>
          <w:tcPr>
            <w:tcW w:w="4410" w:type="dxa"/>
          </w:tcPr>
          <w:p w14:paraId="6FC524A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معدلات الأخطاء في الشحن والتسليم منخفضة</w:t>
            </w:r>
            <w:r w:rsidRPr="00FD7542">
              <w:rPr>
                <w:rFonts w:ascii="Simplified Arabic" w:hAnsi="Simplified Arabic" w:cs="Simplified Arabic"/>
              </w:rPr>
              <w:t>.</w:t>
            </w:r>
          </w:p>
        </w:tc>
        <w:tc>
          <w:tcPr>
            <w:tcW w:w="990" w:type="dxa"/>
            <w:vAlign w:val="center"/>
          </w:tcPr>
          <w:p w14:paraId="791CACD4"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4.00</w:t>
            </w:r>
          </w:p>
        </w:tc>
        <w:tc>
          <w:tcPr>
            <w:tcW w:w="1260" w:type="dxa"/>
            <w:vAlign w:val="center"/>
          </w:tcPr>
          <w:p w14:paraId="5C1F32D5"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1.102</w:t>
            </w:r>
          </w:p>
        </w:tc>
        <w:tc>
          <w:tcPr>
            <w:tcW w:w="810" w:type="dxa"/>
            <w:vAlign w:val="center"/>
          </w:tcPr>
          <w:p w14:paraId="33EDEBEC"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9</w:t>
            </w:r>
          </w:p>
        </w:tc>
        <w:tc>
          <w:tcPr>
            <w:tcW w:w="1161" w:type="dxa"/>
            <w:vAlign w:val="center"/>
          </w:tcPr>
          <w:p w14:paraId="49808EB5"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24DBC647" w14:textId="77777777" w:rsidTr="00927369">
        <w:tc>
          <w:tcPr>
            <w:tcW w:w="5125" w:type="dxa"/>
            <w:gridSpan w:val="2"/>
            <w:shd w:val="clear" w:color="auto" w:fill="BFBFBF" w:themeFill="background1" w:themeFillShade="BF"/>
          </w:tcPr>
          <w:p w14:paraId="76C0DEC5" w14:textId="77777777" w:rsidR="009710CB" w:rsidRPr="00FD7542" w:rsidRDefault="009710CB"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602F1F2E"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4.08</w:t>
            </w:r>
          </w:p>
        </w:tc>
        <w:tc>
          <w:tcPr>
            <w:tcW w:w="1260" w:type="dxa"/>
            <w:vAlign w:val="center"/>
          </w:tcPr>
          <w:p w14:paraId="0ACC0C0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1.06</w:t>
            </w:r>
          </w:p>
        </w:tc>
        <w:tc>
          <w:tcPr>
            <w:tcW w:w="1971" w:type="dxa"/>
            <w:gridSpan w:val="2"/>
            <w:vAlign w:val="center"/>
          </w:tcPr>
          <w:p w14:paraId="50F6BDC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bl>
    <w:p w14:paraId="45E365DB"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lastRenderedPageBreak/>
        <w:t xml:space="preserve">يتبين من الجدول السابق أن </w:t>
      </w:r>
      <w:bookmarkStart w:id="71" w:name="_Hlk165458302"/>
      <w:r w:rsidRPr="00FD7542">
        <w:rPr>
          <w:rFonts w:ascii="Simplified Arabic" w:hAnsi="Simplified Arabic" w:cs="Simplified Arabic"/>
          <w:sz w:val="28"/>
          <w:szCs w:val="28"/>
          <w:rtl/>
        </w:rPr>
        <w:t xml:space="preserve">مستوى كفاءة إدارة المستودعات بشركة مصنع تكنولوجيات الصحراء للطاقة الشمسية من وجهة نظر العاملين بها </w:t>
      </w:r>
      <w:r w:rsidRPr="00FD7542">
        <w:rPr>
          <w:rFonts w:ascii="Simplified Arabic" w:eastAsia="Times New Roman" w:hAnsi="Simplified Arabic" w:cs="Simplified Arabic"/>
          <w:sz w:val="28"/>
          <w:szCs w:val="28"/>
          <w:rtl/>
          <w:lang w:bidi="ar-EG"/>
        </w:rPr>
        <w:t xml:space="preserve">جاء بدرجة كبيرة، حيث جاء المتوسِّط العام مساويا (4.08) ودرجة موافقة (أوافق)، بانحراف معياري بلغ (1.06)، </w:t>
      </w:r>
      <w:bookmarkEnd w:id="71"/>
      <w:r w:rsidRPr="00FD7542">
        <w:rPr>
          <w:rFonts w:ascii="Simplified Arabic" w:eastAsia="Times New Roman" w:hAnsi="Simplified Arabic" w:cs="Simplified Arabic"/>
          <w:sz w:val="28"/>
          <w:szCs w:val="28"/>
          <w:rtl/>
          <w:lang w:bidi="ar-EG"/>
        </w:rPr>
        <w:t xml:space="preserve">وهي قيمة مرتفعة تدلُّ على تباين آراء أفراد عينة الدِّراسَة حول </w:t>
      </w:r>
      <w:r w:rsidRPr="00FD7542">
        <w:rPr>
          <w:rFonts w:ascii="Simplified Arabic" w:hAnsi="Simplified Arabic" w:cs="Simplified Arabic"/>
          <w:sz w:val="28"/>
          <w:szCs w:val="28"/>
          <w:rtl/>
        </w:rPr>
        <w:t>مستوى كفاءة إدارة المستودعات بشركة مصنع تكنولوجيات الصحراء للطاقة الشمسية من وجهة نظر العاملين بها</w:t>
      </w:r>
    </w:p>
    <w:p w14:paraId="5FE57311"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وجاءت في الترتيب الأول (عمليات الاستلام والصرف تتم بسرعة وكفاءة.)، بمتوسِّط حسابي بلغ (4.27)، وانحراف معياري بلغ (1.004)، ودرجة موافقة (أوافق بشدة)، وفي الترتيب الثاني (الجرد الدوري يتم في وقت مناسب ودون تعطيل العمليات.)، بمتوسِّط حسابي بلغ (4.2)، وانحراف معياري بلغ (1.019)، ودرجة موافقة (أوافق)، بينما جاءت في الترتيب الأخير الفقرة رقم (5): (حالات الفاقد أو التالف في المخزون قليلة.) بمتوسِّط حسابي بلغ (3.87)، وانحراف معياري بلغ (1.153)، ودرجة موافقة (أوافق)</w:t>
      </w:r>
    </w:p>
    <w:p w14:paraId="007C4658"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ويرى الباحث أن </w:t>
      </w:r>
      <w:bookmarkStart w:id="72" w:name="_Hlk165458317"/>
      <w:r w:rsidRPr="00FD7542">
        <w:rPr>
          <w:rFonts w:ascii="Simplified Arabic" w:hAnsi="Simplified Arabic" w:cs="Simplified Arabic"/>
          <w:sz w:val="28"/>
          <w:szCs w:val="28"/>
          <w:rtl/>
        </w:rPr>
        <w:t xml:space="preserve">مستوى كفاءة إدارة المستودعات بشركة مصنع تكنولوجيات الصحراء للطاقة الشمسية من وجهة نظر العاملين بها </w:t>
      </w:r>
      <w:r w:rsidRPr="00FD7542">
        <w:rPr>
          <w:rFonts w:ascii="Simplified Arabic" w:eastAsia="Times New Roman" w:hAnsi="Simplified Arabic" w:cs="Simplified Arabic"/>
          <w:sz w:val="28"/>
          <w:szCs w:val="28"/>
          <w:rtl/>
          <w:lang w:bidi="ar-EG"/>
        </w:rPr>
        <w:t xml:space="preserve">جاء بدرجة كبيرة، </w:t>
      </w:r>
      <w:bookmarkStart w:id="73" w:name="_Hlk212418327"/>
      <w:r w:rsidRPr="00FD7542">
        <w:rPr>
          <w:rFonts w:ascii="Simplified Arabic" w:eastAsia="Times New Roman" w:hAnsi="Simplified Arabic" w:cs="Simplified Arabic"/>
          <w:sz w:val="28"/>
          <w:szCs w:val="28"/>
          <w:rtl/>
          <w:lang w:bidi="ar-EG"/>
        </w:rPr>
        <w:t xml:space="preserve">وهذا يدل على ارتفاع مستوى </w:t>
      </w:r>
      <w:r w:rsidRPr="00FD7542">
        <w:rPr>
          <w:rFonts w:ascii="Simplified Arabic" w:hAnsi="Simplified Arabic" w:cs="Simplified Arabic"/>
          <w:sz w:val="28"/>
          <w:szCs w:val="28"/>
          <w:rtl/>
        </w:rPr>
        <w:t xml:space="preserve">مستوى كفاءة إدارة المستودعات بشركة مصنع تكنولوجيات الصحراء للطاقة الشمسية من وجهة نظر العاملين بها </w:t>
      </w:r>
      <w:bookmarkEnd w:id="73"/>
      <w:r w:rsidRPr="00FD7542">
        <w:rPr>
          <w:rFonts w:ascii="Simplified Arabic" w:hAnsi="Simplified Arabic" w:cs="Simplified Arabic"/>
          <w:sz w:val="28"/>
          <w:szCs w:val="28"/>
          <w:rtl/>
        </w:rPr>
        <w:t>حيث عمليات الاستلام والصرف تتم بسرعة وكفاءة ويتم الجرد الدوري في وقت مناسب ودون تعطيل العمليات.</w:t>
      </w:r>
      <w:bookmarkEnd w:id="72"/>
    </w:p>
    <w:p w14:paraId="2783A810" w14:textId="77777777" w:rsidR="00FD7542" w:rsidRPr="00FD7542" w:rsidRDefault="00FD7542" w:rsidP="00FF5CF7">
      <w:pPr>
        <w:spacing w:after="0" w:line="240" w:lineRule="auto"/>
        <w:jc w:val="both"/>
        <w:rPr>
          <w:rFonts w:ascii="Simplified Arabic" w:hAnsi="Simplified Arabic" w:cs="Simplified Arabic"/>
          <w:b/>
          <w:bCs/>
          <w:sz w:val="28"/>
          <w:szCs w:val="28"/>
          <w:rtl/>
        </w:rPr>
      </w:pPr>
      <w:bookmarkStart w:id="74" w:name="_Hlk159199602"/>
      <w:bookmarkEnd w:id="70"/>
      <w:r w:rsidRPr="00FD7542">
        <w:rPr>
          <w:rFonts w:ascii="Simplified Arabic" w:hAnsi="Simplified Arabic" w:cs="Simplified Arabic"/>
          <w:b/>
          <w:bCs/>
          <w:sz w:val="28"/>
          <w:szCs w:val="28"/>
          <w:rtl/>
        </w:rPr>
        <w:t>السؤال الثالث ما دور التحول الرقمي في تعزيز كفاءة إدارة المستودعات من وجهة نظر العاملين بشركة مصنع تكنولوجيات الصحراء للطاقة الشمسية في المملكة العربية السعودية؟</w:t>
      </w:r>
    </w:p>
    <w:bookmarkEnd w:id="74"/>
    <w:p w14:paraId="00D32CAE"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للإجابة على هذا السؤال تم استخدام تحليل الانحدار الخطي (</w:t>
      </w:r>
      <w:r w:rsidRPr="00FD7542">
        <w:rPr>
          <w:rFonts w:ascii="Simplified Arabic" w:hAnsi="Simplified Arabic" w:cs="Simplified Arabic"/>
          <w:sz w:val="28"/>
          <w:szCs w:val="28"/>
        </w:rPr>
        <w:t xml:space="preserve">Linear Regression </w:t>
      </w:r>
      <w:r w:rsidRPr="00FD7542">
        <w:rPr>
          <w:rFonts w:ascii="Simplified Arabic" w:hAnsi="Simplified Arabic" w:cs="Simplified Arabic"/>
          <w:sz w:val="28"/>
          <w:szCs w:val="28"/>
          <w:rtl/>
        </w:rPr>
        <w:t>)، وجاءت النتائج كما بالجدول التالي:</w:t>
      </w:r>
    </w:p>
    <w:p w14:paraId="4065D1E6" w14:textId="1B56F8BB" w:rsidR="00FD7542" w:rsidRPr="00FD7542" w:rsidRDefault="00FD7542" w:rsidP="00FF5CF7">
      <w:pPr>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4-9</w:t>
      </w:r>
      <w:r w:rsidRPr="00FD7542">
        <w:rPr>
          <w:rFonts w:ascii="Simplified Arabic" w:eastAsia="Times New Roman" w:hAnsi="Simplified Arabic" w:cs="Simplified Arabic"/>
          <w:b/>
          <w:bCs/>
          <w:rtl/>
        </w:rPr>
        <w:t>) أثر التحول الرقمي على كفاءة إدارة المستودعات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6"/>
        <w:gridCol w:w="2508"/>
        <w:gridCol w:w="2244"/>
        <w:gridCol w:w="2242"/>
      </w:tblGrid>
      <w:tr w:rsidR="00FD7542" w:rsidRPr="00FD7542" w14:paraId="1BDD6F0D" w14:textId="77777777" w:rsidTr="00BD0270">
        <w:trPr>
          <w:cantSplit/>
          <w:trHeight w:val="413"/>
        </w:trPr>
        <w:tc>
          <w:tcPr>
            <w:tcW w:w="1534" w:type="pct"/>
            <w:shd w:val="clear" w:color="auto" w:fill="BFBFBF" w:themeFill="background1" w:themeFillShade="BF"/>
            <w:vAlign w:val="bottom"/>
          </w:tcPr>
          <w:p w14:paraId="1D32315C"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المتغيرات المستقلة </w:t>
            </w:r>
          </w:p>
        </w:tc>
        <w:tc>
          <w:tcPr>
            <w:tcW w:w="1243" w:type="pct"/>
            <w:shd w:val="clear" w:color="auto" w:fill="BFBFBF" w:themeFill="background1" w:themeFillShade="BF"/>
            <w:vAlign w:val="bottom"/>
          </w:tcPr>
          <w:p w14:paraId="299C5C55"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معاملات الانحدار</w:t>
            </w:r>
          </w:p>
        </w:tc>
        <w:tc>
          <w:tcPr>
            <w:tcW w:w="1112" w:type="pct"/>
            <w:shd w:val="clear" w:color="auto" w:fill="BFBFBF" w:themeFill="background1" w:themeFillShade="BF"/>
            <w:vAlign w:val="bottom"/>
          </w:tcPr>
          <w:p w14:paraId="6E8EEE69"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قيمة اختبار </w:t>
            </w:r>
            <w:r w:rsidRPr="00FD7542">
              <w:rPr>
                <w:rFonts w:ascii="Simplified Arabic" w:hAnsi="Simplified Arabic" w:cs="Simplified Arabic"/>
              </w:rPr>
              <w:t>T</w:t>
            </w:r>
          </w:p>
        </w:tc>
        <w:tc>
          <w:tcPr>
            <w:tcW w:w="1111" w:type="pct"/>
            <w:shd w:val="clear" w:color="auto" w:fill="BFBFBF" w:themeFill="background1" w:themeFillShade="BF"/>
            <w:vAlign w:val="bottom"/>
          </w:tcPr>
          <w:p w14:paraId="7C5D218F"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مستوى الدلالة </w:t>
            </w:r>
          </w:p>
        </w:tc>
      </w:tr>
      <w:tr w:rsidR="00FD7542" w:rsidRPr="00FD7542" w14:paraId="3AF13A9D" w14:textId="77777777" w:rsidTr="00BD0270">
        <w:trPr>
          <w:cantSplit/>
        </w:trPr>
        <w:tc>
          <w:tcPr>
            <w:tcW w:w="1534" w:type="pct"/>
            <w:shd w:val="clear" w:color="auto" w:fill="FFFFFF"/>
          </w:tcPr>
          <w:p w14:paraId="18FA023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المقدار الثابت</w:t>
            </w:r>
          </w:p>
        </w:tc>
        <w:tc>
          <w:tcPr>
            <w:tcW w:w="1243" w:type="pct"/>
            <w:shd w:val="clear" w:color="auto" w:fill="FFFFFF"/>
            <w:vAlign w:val="center"/>
          </w:tcPr>
          <w:p w14:paraId="4A32DBAE"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.267</w:t>
            </w:r>
          </w:p>
        </w:tc>
        <w:tc>
          <w:tcPr>
            <w:tcW w:w="1112" w:type="pct"/>
            <w:shd w:val="clear" w:color="auto" w:fill="FFFFFF"/>
            <w:vAlign w:val="center"/>
          </w:tcPr>
          <w:p w14:paraId="1C227FCD"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1.287</w:t>
            </w:r>
          </w:p>
        </w:tc>
        <w:tc>
          <w:tcPr>
            <w:tcW w:w="1111" w:type="pct"/>
            <w:shd w:val="clear" w:color="auto" w:fill="FFFFFF"/>
            <w:vAlign w:val="center"/>
          </w:tcPr>
          <w:p w14:paraId="728D89ED"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.201</w:t>
            </w:r>
          </w:p>
        </w:tc>
      </w:tr>
      <w:tr w:rsidR="00FD7542" w:rsidRPr="00FD7542" w14:paraId="183CFB00" w14:textId="77777777" w:rsidTr="00BD0270">
        <w:trPr>
          <w:cantSplit/>
        </w:trPr>
        <w:tc>
          <w:tcPr>
            <w:tcW w:w="1534" w:type="pct"/>
            <w:shd w:val="clear" w:color="auto" w:fill="FFFFFF"/>
          </w:tcPr>
          <w:p w14:paraId="53627A11"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التحول الرقمي</w:t>
            </w:r>
          </w:p>
        </w:tc>
        <w:tc>
          <w:tcPr>
            <w:tcW w:w="1243" w:type="pct"/>
            <w:shd w:val="clear" w:color="auto" w:fill="FFFFFF"/>
            <w:vAlign w:val="center"/>
          </w:tcPr>
          <w:p w14:paraId="03F1C0A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.945</w:t>
            </w:r>
          </w:p>
        </w:tc>
        <w:tc>
          <w:tcPr>
            <w:tcW w:w="1112" w:type="pct"/>
            <w:shd w:val="clear" w:color="auto" w:fill="FFFFFF"/>
            <w:vAlign w:val="center"/>
          </w:tcPr>
          <w:p w14:paraId="6C77D44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18.666</w:t>
            </w:r>
          </w:p>
        </w:tc>
        <w:tc>
          <w:tcPr>
            <w:tcW w:w="1111" w:type="pct"/>
            <w:shd w:val="clear" w:color="auto" w:fill="FFFFFF"/>
            <w:vAlign w:val="center"/>
          </w:tcPr>
          <w:p w14:paraId="4C168D7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0857927A" w14:textId="77777777" w:rsidTr="00BD0270">
        <w:trPr>
          <w:cantSplit/>
        </w:trPr>
        <w:tc>
          <w:tcPr>
            <w:tcW w:w="2777" w:type="pct"/>
            <w:gridSpan w:val="2"/>
            <w:shd w:val="clear" w:color="auto" w:fill="FFFFFF"/>
          </w:tcPr>
          <w:p w14:paraId="7675E565"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 الارتباط=</w:t>
            </w:r>
            <w:r w:rsidRPr="00FD7542">
              <w:rPr>
                <w:rFonts w:ascii="Simplified Arabic" w:hAnsi="Simplified Arabic" w:cs="Simplified Arabic"/>
              </w:rPr>
              <w:t>.894</w:t>
            </w:r>
          </w:p>
        </w:tc>
        <w:tc>
          <w:tcPr>
            <w:tcW w:w="2223" w:type="pct"/>
            <w:gridSpan w:val="2"/>
            <w:shd w:val="clear" w:color="auto" w:fill="FFFFFF"/>
            <w:vAlign w:val="center"/>
          </w:tcPr>
          <w:p w14:paraId="23EE4EF3"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معامل التحديد </w:t>
            </w:r>
            <w:r w:rsidRPr="00FD7542">
              <w:rPr>
                <w:rFonts w:ascii="Simplified Arabic" w:hAnsi="Simplified Arabic" w:cs="Simplified Arabic"/>
              </w:rPr>
              <w:t>=</w:t>
            </w:r>
            <w:r w:rsidRPr="00FD7542">
              <w:rPr>
                <w:rFonts w:ascii="Simplified Arabic" w:hAnsi="Simplified Arabic" w:cs="Simplified Arabic"/>
                <w:rtl/>
              </w:rPr>
              <w:t xml:space="preserve"> </w:t>
            </w:r>
            <w:r w:rsidRPr="00FD7542">
              <w:rPr>
                <w:rFonts w:ascii="Simplified Arabic" w:hAnsi="Simplified Arabic" w:cs="Simplified Arabic"/>
              </w:rPr>
              <w:t>.796</w:t>
            </w:r>
          </w:p>
        </w:tc>
      </w:tr>
      <w:tr w:rsidR="00FD7542" w:rsidRPr="00FD7542" w14:paraId="0E9CB982" w14:textId="77777777" w:rsidTr="00BD0270">
        <w:trPr>
          <w:cantSplit/>
        </w:trPr>
        <w:tc>
          <w:tcPr>
            <w:tcW w:w="2777" w:type="pct"/>
            <w:gridSpan w:val="2"/>
            <w:shd w:val="clear" w:color="auto" w:fill="FFFFFF"/>
          </w:tcPr>
          <w:p w14:paraId="229B0FC3"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قيمة الاختبار </w:t>
            </w:r>
            <w:r w:rsidRPr="00FD7542">
              <w:rPr>
                <w:rFonts w:ascii="Simplified Arabic" w:hAnsi="Simplified Arabic" w:cs="Simplified Arabic"/>
              </w:rPr>
              <w:t>F</w:t>
            </w:r>
            <w:r w:rsidRPr="00FD7542">
              <w:rPr>
                <w:rFonts w:ascii="Simplified Arabic" w:hAnsi="Simplified Arabic" w:cs="Simplified Arabic"/>
                <w:rtl/>
              </w:rPr>
              <w:t xml:space="preserve"> =</w:t>
            </w:r>
            <w:r w:rsidRPr="00FD7542">
              <w:rPr>
                <w:rFonts w:ascii="Simplified Arabic" w:hAnsi="Simplified Arabic" w:cs="Simplified Arabic"/>
              </w:rPr>
              <w:t>348.405</w:t>
            </w:r>
          </w:p>
        </w:tc>
        <w:tc>
          <w:tcPr>
            <w:tcW w:w="2223" w:type="pct"/>
            <w:gridSpan w:val="2"/>
            <w:shd w:val="clear" w:color="auto" w:fill="FFFFFF"/>
            <w:vAlign w:val="center"/>
          </w:tcPr>
          <w:p w14:paraId="31B88395"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القيمة الاحتمالية = </w:t>
            </w:r>
            <w:r w:rsidRPr="00FD7542">
              <w:rPr>
                <w:rFonts w:ascii="Simplified Arabic" w:hAnsi="Simplified Arabic" w:cs="Simplified Arabic"/>
              </w:rPr>
              <w:t>0.00</w:t>
            </w:r>
          </w:p>
        </w:tc>
      </w:tr>
    </w:tbl>
    <w:p w14:paraId="2D85638E" w14:textId="6DA3821F" w:rsidR="00FD7542" w:rsidRPr="00FD7542" w:rsidRDefault="00FD7542" w:rsidP="00FF5CF7">
      <w:pPr>
        <w:tabs>
          <w:tab w:val="center" w:pos="4153"/>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 xml:space="preserve">من الجدول السابق نجد ان معامل الارتباط جاء مساويا (0.894) مما يدل على انه بزيادة التحول الرقمي يزداد تعزيز كفاءة إدارة المستودعات من وجهة نظر العاملين بشركة مصنع تكنولوجيات الصحراء للطاقة الشمسية في المملكة العربية السعودية وجاء معامل التحديد مساويا (0.796) ومنها نستنتج ان التحول الرقمي يفسر ما يقارب من (79.6 %) من التباين في كفاءة إدارة المستودعات وجاءت قيمة </w:t>
      </w:r>
      <w:r w:rsidRPr="00FD7542">
        <w:rPr>
          <w:rFonts w:ascii="Simplified Arabic" w:hAnsi="Simplified Arabic" w:cs="Simplified Arabic"/>
          <w:sz w:val="28"/>
          <w:szCs w:val="28"/>
        </w:rPr>
        <w:t>F</w:t>
      </w:r>
      <w:r w:rsidRPr="00FD7542">
        <w:rPr>
          <w:rFonts w:ascii="Simplified Arabic" w:hAnsi="Simplified Arabic" w:cs="Simplified Arabic"/>
          <w:sz w:val="28"/>
          <w:szCs w:val="28"/>
          <w:rtl/>
        </w:rPr>
        <w:t xml:space="preserve"> مساوية (348.405)</w:t>
      </w:r>
      <w:r w:rsidR="00BD0270">
        <w:rPr>
          <w:rFonts w:ascii="Simplified Arabic" w:hAnsi="Simplified Arabic" w:cs="Simplified Arabic" w:hint="cs"/>
          <w:sz w:val="28"/>
          <w:szCs w:val="28"/>
          <w:rtl/>
        </w:rPr>
        <w:t xml:space="preserve"> </w:t>
      </w:r>
      <w:r w:rsidRPr="00FD7542">
        <w:rPr>
          <w:rFonts w:ascii="Simplified Arabic" w:hAnsi="Simplified Arabic" w:cs="Simplified Arabic"/>
          <w:sz w:val="28"/>
          <w:szCs w:val="28"/>
          <w:rtl/>
        </w:rPr>
        <w:t xml:space="preserve">وهى قيمة ذات دلالة احصائية عند مستوى دلالة مساويا (0.00) أقل من (0.05) مما يدل على </w:t>
      </w:r>
      <w:bookmarkStart w:id="75" w:name="_Hlk121178357"/>
      <w:bookmarkStart w:id="76" w:name="_Hlk165458387"/>
      <w:r w:rsidRPr="00FD7542">
        <w:rPr>
          <w:rFonts w:ascii="Simplified Arabic" w:hAnsi="Simplified Arabic" w:cs="Simplified Arabic"/>
          <w:sz w:val="28"/>
          <w:szCs w:val="28"/>
          <w:rtl/>
        </w:rPr>
        <w:t xml:space="preserve">وجود تأثير إيجابي قوي ذات دلالة إحصائية </w:t>
      </w:r>
      <w:bookmarkEnd w:id="75"/>
      <w:r w:rsidRPr="00FD7542">
        <w:rPr>
          <w:rFonts w:ascii="Simplified Arabic" w:hAnsi="Simplified Arabic" w:cs="Simplified Arabic"/>
          <w:sz w:val="28"/>
          <w:szCs w:val="28"/>
          <w:rtl/>
        </w:rPr>
        <w:t>للتحول الرقمي في تعزيز كفاءة إدارة المستودعات من وجهة نظر العاملين بشركة مصنع تكنولوجيات الصحراء للطاقة الشمسية في المملكة العربية السعودية</w:t>
      </w:r>
    </w:p>
    <w:p w14:paraId="189951C9" w14:textId="73C05402" w:rsidR="00FD7542" w:rsidRPr="00FD7542" w:rsidRDefault="00FD7542" w:rsidP="00FF5CF7">
      <w:pPr>
        <w:spacing w:after="0" w:line="240" w:lineRule="auto"/>
        <w:jc w:val="both"/>
        <w:outlineLvl w:val="0"/>
        <w:rPr>
          <w:rFonts w:ascii="Simplified Arabic" w:hAnsi="Simplified Arabic" w:cs="Simplified Arabic"/>
          <w:b/>
          <w:bCs/>
          <w:sz w:val="32"/>
          <w:szCs w:val="32"/>
          <w:rtl/>
        </w:rPr>
      </w:pPr>
      <w:bookmarkStart w:id="77" w:name="_Toc212542130"/>
      <w:bookmarkEnd w:id="76"/>
      <w:r w:rsidRPr="00FD7542">
        <w:rPr>
          <w:rFonts w:ascii="Simplified Arabic" w:hAnsi="Simplified Arabic" w:cs="Simplified Arabic"/>
          <w:b/>
          <w:bCs/>
          <w:sz w:val="32"/>
          <w:szCs w:val="32"/>
          <w:rtl/>
        </w:rPr>
        <w:lastRenderedPageBreak/>
        <w:t>التحقق من فروض الدراسة</w:t>
      </w:r>
      <w:r w:rsidR="00A52A14">
        <w:rPr>
          <w:rFonts w:ascii="Simplified Arabic" w:hAnsi="Simplified Arabic" w:cs="Simplified Arabic" w:hint="cs"/>
          <w:b/>
          <w:bCs/>
          <w:sz w:val="32"/>
          <w:szCs w:val="32"/>
          <w:rtl/>
        </w:rPr>
        <w:t>:</w:t>
      </w:r>
      <w:bookmarkEnd w:id="77"/>
    </w:p>
    <w:p w14:paraId="4CE356B9" w14:textId="77777777" w:rsidR="00FD7542" w:rsidRPr="00FD7542" w:rsidRDefault="00FD7542" w:rsidP="00FF5CF7">
      <w:pPr>
        <w:spacing w:after="0" w:line="240" w:lineRule="auto"/>
        <w:jc w:val="both"/>
        <w:rPr>
          <w:rFonts w:ascii="Simplified Arabic" w:hAnsi="Simplified Arabic" w:cs="Simplified Arabic"/>
          <w:b/>
          <w:bCs/>
          <w:sz w:val="28"/>
          <w:szCs w:val="28"/>
          <w:rtl/>
        </w:rPr>
      </w:pPr>
      <w:r w:rsidRPr="00FD7542">
        <w:rPr>
          <w:rFonts w:ascii="Simplified Arabic" w:hAnsi="Simplified Arabic" w:cs="Simplified Arabic"/>
          <w:b/>
          <w:bCs/>
          <w:sz w:val="28"/>
          <w:szCs w:val="28"/>
          <w:rtl/>
        </w:rPr>
        <w:t>الفرض الأول يوجد أثر دال إحصائيا لبعد المتطلبات التقنية والفنية على كفاءة إدارة المستودعات بشركة مصنع تكنولوجيات الصحراء للطاقة الشمسية في المملكة العربية السعودية</w:t>
      </w:r>
    </w:p>
    <w:p w14:paraId="4882D4B8"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للتحقق من صحة هذا الفرض تم استخدام تحليل الانحدار الخطي (</w:t>
      </w:r>
      <w:r w:rsidRPr="00FD7542">
        <w:rPr>
          <w:rFonts w:ascii="Simplified Arabic" w:hAnsi="Simplified Arabic" w:cs="Simplified Arabic"/>
          <w:sz w:val="28"/>
          <w:szCs w:val="28"/>
        </w:rPr>
        <w:t xml:space="preserve">Linear Regression </w:t>
      </w:r>
      <w:r w:rsidRPr="00FD7542">
        <w:rPr>
          <w:rFonts w:ascii="Simplified Arabic" w:hAnsi="Simplified Arabic" w:cs="Simplified Arabic"/>
          <w:sz w:val="28"/>
          <w:szCs w:val="28"/>
          <w:rtl/>
        </w:rPr>
        <w:t>)، وجاءت النتائج كما بالجدول التالي:</w:t>
      </w:r>
    </w:p>
    <w:p w14:paraId="5E2764B1" w14:textId="3BA13995" w:rsidR="00FD7542" w:rsidRPr="00FD7542" w:rsidRDefault="00FD7542" w:rsidP="00FF5CF7">
      <w:pPr>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4-10</w:t>
      </w:r>
      <w:r w:rsidRPr="00FD7542">
        <w:rPr>
          <w:rFonts w:ascii="Simplified Arabic" w:eastAsia="Times New Roman" w:hAnsi="Simplified Arabic" w:cs="Simplified Arabic"/>
          <w:b/>
          <w:bCs/>
          <w:rtl/>
        </w:rPr>
        <w:t>) أثر المتطلبات التقنية والفنية على كفاءة إدارة المستودعات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6"/>
        <w:gridCol w:w="2508"/>
        <w:gridCol w:w="2244"/>
        <w:gridCol w:w="2242"/>
      </w:tblGrid>
      <w:tr w:rsidR="00FD7542" w:rsidRPr="00FD7542" w14:paraId="44A7F9FD" w14:textId="77777777" w:rsidTr="00BD0270">
        <w:trPr>
          <w:cantSplit/>
          <w:trHeight w:val="413"/>
        </w:trPr>
        <w:tc>
          <w:tcPr>
            <w:tcW w:w="1534" w:type="pct"/>
            <w:shd w:val="clear" w:color="auto" w:fill="BFBFBF" w:themeFill="background1" w:themeFillShade="BF"/>
            <w:vAlign w:val="bottom"/>
          </w:tcPr>
          <w:p w14:paraId="284ECFF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المتغيرات المستقلة </w:t>
            </w:r>
          </w:p>
        </w:tc>
        <w:tc>
          <w:tcPr>
            <w:tcW w:w="1243" w:type="pct"/>
            <w:shd w:val="clear" w:color="auto" w:fill="BFBFBF" w:themeFill="background1" w:themeFillShade="BF"/>
            <w:vAlign w:val="bottom"/>
          </w:tcPr>
          <w:p w14:paraId="728C0AC4"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معاملات الانحدار</w:t>
            </w:r>
          </w:p>
        </w:tc>
        <w:tc>
          <w:tcPr>
            <w:tcW w:w="1112" w:type="pct"/>
            <w:shd w:val="clear" w:color="auto" w:fill="BFBFBF" w:themeFill="background1" w:themeFillShade="BF"/>
            <w:vAlign w:val="bottom"/>
          </w:tcPr>
          <w:p w14:paraId="01860694"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قيمة اختبار </w:t>
            </w:r>
            <w:r w:rsidRPr="00FD7542">
              <w:rPr>
                <w:rFonts w:ascii="Simplified Arabic" w:hAnsi="Simplified Arabic" w:cs="Simplified Arabic"/>
              </w:rPr>
              <w:t>T</w:t>
            </w:r>
          </w:p>
        </w:tc>
        <w:tc>
          <w:tcPr>
            <w:tcW w:w="1111" w:type="pct"/>
            <w:shd w:val="clear" w:color="auto" w:fill="BFBFBF" w:themeFill="background1" w:themeFillShade="BF"/>
            <w:vAlign w:val="bottom"/>
          </w:tcPr>
          <w:p w14:paraId="0DB71B88"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مستوى الدلالة </w:t>
            </w:r>
          </w:p>
        </w:tc>
      </w:tr>
      <w:tr w:rsidR="00FD7542" w:rsidRPr="00FD7542" w14:paraId="26AE49E0" w14:textId="77777777" w:rsidTr="00BD0270">
        <w:trPr>
          <w:cantSplit/>
        </w:trPr>
        <w:tc>
          <w:tcPr>
            <w:tcW w:w="1534" w:type="pct"/>
            <w:shd w:val="clear" w:color="auto" w:fill="FFFFFF"/>
          </w:tcPr>
          <w:p w14:paraId="7B2E2C1F"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المقدار الثابت</w:t>
            </w:r>
          </w:p>
        </w:tc>
        <w:tc>
          <w:tcPr>
            <w:tcW w:w="1243" w:type="pct"/>
            <w:shd w:val="clear" w:color="auto" w:fill="FFFFFF"/>
            <w:vAlign w:val="center"/>
          </w:tcPr>
          <w:p w14:paraId="355F954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.262</w:t>
            </w:r>
          </w:p>
        </w:tc>
        <w:tc>
          <w:tcPr>
            <w:tcW w:w="1112" w:type="pct"/>
            <w:shd w:val="clear" w:color="auto" w:fill="FFFFFF"/>
            <w:vAlign w:val="center"/>
          </w:tcPr>
          <w:p w14:paraId="2EED98FC"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1.531</w:t>
            </w:r>
          </w:p>
        </w:tc>
        <w:tc>
          <w:tcPr>
            <w:tcW w:w="1111" w:type="pct"/>
            <w:shd w:val="clear" w:color="auto" w:fill="FFFFFF"/>
            <w:vAlign w:val="center"/>
          </w:tcPr>
          <w:p w14:paraId="6C12C22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.129</w:t>
            </w:r>
          </w:p>
        </w:tc>
      </w:tr>
      <w:tr w:rsidR="00FD7542" w:rsidRPr="00FD7542" w14:paraId="3E453E96" w14:textId="77777777" w:rsidTr="00BD0270">
        <w:trPr>
          <w:cantSplit/>
        </w:trPr>
        <w:tc>
          <w:tcPr>
            <w:tcW w:w="1534" w:type="pct"/>
            <w:shd w:val="clear" w:color="auto" w:fill="FFFFFF"/>
          </w:tcPr>
          <w:p w14:paraId="0754E0C8"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المتطلبات التقنية والفنية</w:t>
            </w:r>
          </w:p>
        </w:tc>
        <w:tc>
          <w:tcPr>
            <w:tcW w:w="1243" w:type="pct"/>
            <w:shd w:val="clear" w:color="auto" w:fill="FFFFFF"/>
            <w:vAlign w:val="center"/>
          </w:tcPr>
          <w:p w14:paraId="5E401A4B"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.927</w:t>
            </w:r>
          </w:p>
        </w:tc>
        <w:tc>
          <w:tcPr>
            <w:tcW w:w="1112" w:type="pct"/>
            <w:shd w:val="clear" w:color="auto" w:fill="FFFFFF"/>
            <w:vAlign w:val="center"/>
          </w:tcPr>
          <w:p w14:paraId="5C3D8D94"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22.713</w:t>
            </w:r>
          </w:p>
        </w:tc>
        <w:tc>
          <w:tcPr>
            <w:tcW w:w="1111" w:type="pct"/>
            <w:shd w:val="clear" w:color="auto" w:fill="FFFFFF"/>
            <w:vAlign w:val="center"/>
          </w:tcPr>
          <w:p w14:paraId="406D5AE8"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2DEBB4C3" w14:textId="77777777" w:rsidTr="00BD0270">
        <w:trPr>
          <w:cantSplit/>
        </w:trPr>
        <w:tc>
          <w:tcPr>
            <w:tcW w:w="2777" w:type="pct"/>
            <w:gridSpan w:val="2"/>
            <w:shd w:val="clear" w:color="auto" w:fill="FFFFFF"/>
          </w:tcPr>
          <w:p w14:paraId="017EE53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 الارتباط=</w:t>
            </w:r>
            <w:r w:rsidRPr="00FD7542">
              <w:rPr>
                <w:rFonts w:ascii="Simplified Arabic" w:hAnsi="Simplified Arabic" w:cs="Simplified Arabic"/>
              </w:rPr>
              <w:t>.824</w:t>
            </w:r>
          </w:p>
        </w:tc>
        <w:tc>
          <w:tcPr>
            <w:tcW w:w="2223" w:type="pct"/>
            <w:gridSpan w:val="2"/>
            <w:shd w:val="clear" w:color="auto" w:fill="FFFFFF"/>
            <w:vAlign w:val="center"/>
          </w:tcPr>
          <w:p w14:paraId="7C2B8DCC"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معامل التحديد </w:t>
            </w:r>
            <w:r w:rsidRPr="00FD7542">
              <w:rPr>
                <w:rFonts w:ascii="Simplified Arabic" w:hAnsi="Simplified Arabic" w:cs="Simplified Arabic"/>
              </w:rPr>
              <w:t>=</w:t>
            </w:r>
            <w:r w:rsidRPr="00FD7542">
              <w:rPr>
                <w:rFonts w:ascii="Simplified Arabic" w:hAnsi="Simplified Arabic" w:cs="Simplified Arabic"/>
                <w:rtl/>
              </w:rPr>
              <w:t xml:space="preserve"> </w:t>
            </w:r>
            <w:r w:rsidRPr="00FD7542">
              <w:rPr>
                <w:rFonts w:ascii="Simplified Arabic" w:hAnsi="Simplified Arabic" w:cs="Simplified Arabic"/>
              </w:rPr>
              <w:t>.753</w:t>
            </w:r>
          </w:p>
        </w:tc>
      </w:tr>
      <w:tr w:rsidR="00FD7542" w:rsidRPr="00FD7542" w14:paraId="3B301A4B" w14:textId="77777777" w:rsidTr="00BD0270">
        <w:trPr>
          <w:cantSplit/>
        </w:trPr>
        <w:tc>
          <w:tcPr>
            <w:tcW w:w="2777" w:type="pct"/>
            <w:gridSpan w:val="2"/>
            <w:shd w:val="clear" w:color="auto" w:fill="FFFFFF"/>
          </w:tcPr>
          <w:p w14:paraId="46826033"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قيمة الاختبار </w:t>
            </w:r>
            <w:r w:rsidRPr="00FD7542">
              <w:rPr>
                <w:rFonts w:ascii="Simplified Arabic" w:hAnsi="Simplified Arabic" w:cs="Simplified Arabic"/>
              </w:rPr>
              <w:t>F</w:t>
            </w:r>
            <w:r w:rsidRPr="00FD7542">
              <w:rPr>
                <w:rFonts w:ascii="Simplified Arabic" w:hAnsi="Simplified Arabic" w:cs="Simplified Arabic"/>
                <w:rtl/>
              </w:rPr>
              <w:t xml:space="preserve"> =</w:t>
            </w:r>
            <w:r w:rsidRPr="00FD7542">
              <w:rPr>
                <w:rFonts w:ascii="Simplified Arabic" w:hAnsi="Simplified Arabic" w:cs="Simplified Arabic"/>
              </w:rPr>
              <w:t>115.882</w:t>
            </w:r>
          </w:p>
        </w:tc>
        <w:tc>
          <w:tcPr>
            <w:tcW w:w="2223" w:type="pct"/>
            <w:gridSpan w:val="2"/>
            <w:shd w:val="clear" w:color="auto" w:fill="FFFFFF"/>
            <w:vAlign w:val="center"/>
          </w:tcPr>
          <w:p w14:paraId="12B169AF"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القيمة الاحتمالية = </w:t>
            </w:r>
            <w:r w:rsidRPr="00FD7542">
              <w:rPr>
                <w:rFonts w:ascii="Simplified Arabic" w:hAnsi="Simplified Arabic" w:cs="Simplified Arabic"/>
              </w:rPr>
              <w:t>0.00</w:t>
            </w:r>
          </w:p>
        </w:tc>
      </w:tr>
    </w:tbl>
    <w:p w14:paraId="3F6D802B" w14:textId="77777777" w:rsidR="00FD7542" w:rsidRPr="00FD7542" w:rsidRDefault="00FD7542" w:rsidP="00FF5CF7">
      <w:pPr>
        <w:tabs>
          <w:tab w:val="center" w:pos="4153"/>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 xml:space="preserve">من الجدول السابق نجد ان معامل الارتباط جاء مساويا (0.824) مما يدل على انه بزيادة تطبيق المتطلبات التقنية والفنية يزداد كفاءة إدارة المستودعات بشركة مصنع تكنولوجيات الصحراء للطاقة الشمسية في المملكة العربية السعودية وجاء معامل التحديد مساويا (0.753) ومنها نستنتج ان المتطلبات التقنية والفنية تفسر ما يقارب من (75.3 %) من التباين في كفاءة إدارة المستودعات وجاءت قيمة </w:t>
      </w:r>
      <w:r w:rsidRPr="00FD7542">
        <w:rPr>
          <w:rFonts w:ascii="Simplified Arabic" w:hAnsi="Simplified Arabic" w:cs="Simplified Arabic"/>
          <w:sz w:val="28"/>
          <w:szCs w:val="28"/>
        </w:rPr>
        <w:t>F</w:t>
      </w:r>
      <w:r w:rsidRPr="00FD7542">
        <w:rPr>
          <w:rFonts w:ascii="Simplified Arabic" w:hAnsi="Simplified Arabic" w:cs="Simplified Arabic"/>
          <w:sz w:val="28"/>
          <w:szCs w:val="28"/>
          <w:rtl/>
        </w:rPr>
        <w:t xml:space="preserve"> مساوية (115.882) وهي قيمة ذات دلالة احصائية عند مستوى دلالة مساويا (0.00) أقل من (0.05) مما يدل على </w:t>
      </w:r>
      <w:bookmarkStart w:id="78" w:name="_Hlk165458414"/>
      <w:bookmarkStart w:id="79" w:name="_Hlk212418362"/>
      <w:r w:rsidRPr="00FD7542">
        <w:rPr>
          <w:rFonts w:ascii="Simplified Arabic" w:hAnsi="Simplified Arabic" w:cs="Simplified Arabic"/>
          <w:sz w:val="28"/>
          <w:szCs w:val="28"/>
          <w:rtl/>
        </w:rPr>
        <w:t xml:space="preserve">وجود تأثير إيجابي قوي ذات دلالة إحصائية </w:t>
      </w:r>
      <w:bookmarkEnd w:id="78"/>
      <w:r w:rsidRPr="00FD7542">
        <w:rPr>
          <w:rFonts w:ascii="Simplified Arabic" w:hAnsi="Simplified Arabic" w:cs="Simplified Arabic"/>
          <w:sz w:val="28"/>
          <w:szCs w:val="28"/>
          <w:rtl/>
        </w:rPr>
        <w:t>لبعد المتطلبات التقنية والفنية على كفاءة إدارة المستودعات بشركة مصنع تكنولوجيات الصحراء للطاقة الشمسية في المملكة العربية السعودية</w:t>
      </w:r>
    </w:p>
    <w:bookmarkEnd w:id="79"/>
    <w:p w14:paraId="66DAD20D" w14:textId="77777777" w:rsidR="00FD7542" w:rsidRPr="00FD7542" w:rsidRDefault="00FD7542" w:rsidP="00FF5CF7">
      <w:pPr>
        <w:spacing w:after="0" w:line="240" w:lineRule="auto"/>
        <w:jc w:val="both"/>
        <w:rPr>
          <w:rFonts w:ascii="Simplified Arabic" w:hAnsi="Simplified Arabic" w:cs="Simplified Arabic"/>
          <w:b/>
          <w:bCs/>
          <w:sz w:val="28"/>
          <w:szCs w:val="28"/>
          <w:rtl/>
          <w:lang w:bidi="ar-EG"/>
        </w:rPr>
      </w:pPr>
      <w:r w:rsidRPr="00FD7542">
        <w:rPr>
          <w:rFonts w:ascii="Simplified Arabic" w:hAnsi="Simplified Arabic" w:cs="Simplified Arabic"/>
          <w:b/>
          <w:bCs/>
          <w:sz w:val="28"/>
          <w:szCs w:val="28"/>
          <w:rtl/>
          <w:lang w:bidi="ar-EG"/>
        </w:rPr>
        <w:t>الفرض الثاني يوجد أثر دال إحصائيا لبعد المتطلبات البشرية على كفاءة إدارة المستودعات بشركة مصنع تكنولوجيات الصحراء للطاقة الشمسية في المملكة العربية السعودية.</w:t>
      </w:r>
    </w:p>
    <w:p w14:paraId="73B93428"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للتحقق من صحة هذا الفرض تم استخدام تحليل الانحدار الخطي (</w:t>
      </w:r>
      <w:r w:rsidRPr="00FD7542">
        <w:rPr>
          <w:rFonts w:ascii="Simplified Arabic" w:hAnsi="Simplified Arabic" w:cs="Simplified Arabic"/>
          <w:sz w:val="28"/>
          <w:szCs w:val="28"/>
        </w:rPr>
        <w:t xml:space="preserve">Linear Regression </w:t>
      </w:r>
      <w:r w:rsidRPr="00FD7542">
        <w:rPr>
          <w:rFonts w:ascii="Simplified Arabic" w:hAnsi="Simplified Arabic" w:cs="Simplified Arabic"/>
          <w:sz w:val="28"/>
          <w:szCs w:val="28"/>
          <w:rtl/>
        </w:rPr>
        <w:t>)، وجاءت النتائج كما بالجدول التالي:</w:t>
      </w:r>
    </w:p>
    <w:p w14:paraId="2312D0E7" w14:textId="0BC5BEA3" w:rsidR="00FD7542" w:rsidRPr="00FD7542" w:rsidRDefault="00FD7542" w:rsidP="00FF5CF7">
      <w:pPr>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4-11</w:t>
      </w:r>
      <w:r w:rsidRPr="00FD7542">
        <w:rPr>
          <w:rFonts w:ascii="Simplified Arabic" w:eastAsia="Times New Roman" w:hAnsi="Simplified Arabic" w:cs="Simplified Arabic"/>
          <w:b/>
          <w:bCs/>
          <w:rtl/>
        </w:rPr>
        <w:t>) أثر المتطلبات البشرية على كفاءة إدارة المستودعات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6"/>
        <w:gridCol w:w="2508"/>
        <w:gridCol w:w="2244"/>
        <w:gridCol w:w="2242"/>
      </w:tblGrid>
      <w:tr w:rsidR="00FD7542" w:rsidRPr="00FD7542" w14:paraId="43B090B0" w14:textId="77777777" w:rsidTr="00BD0270">
        <w:trPr>
          <w:cantSplit/>
          <w:trHeight w:val="413"/>
        </w:trPr>
        <w:tc>
          <w:tcPr>
            <w:tcW w:w="1534" w:type="pct"/>
            <w:shd w:val="clear" w:color="auto" w:fill="BFBFBF" w:themeFill="background1" w:themeFillShade="BF"/>
            <w:vAlign w:val="bottom"/>
          </w:tcPr>
          <w:p w14:paraId="23E4F6D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المتغيرات المستقلة </w:t>
            </w:r>
          </w:p>
        </w:tc>
        <w:tc>
          <w:tcPr>
            <w:tcW w:w="1243" w:type="pct"/>
            <w:shd w:val="clear" w:color="auto" w:fill="BFBFBF" w:themeFill="background1" w:themeFillShade="BF"/>
            <w:vAlign w:val="bottom"/>
          </w:tcPr>
          <w:p w14:paraId="21DDCC6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معاملات الانحدار</w:t>
            </w:r>
          </w:p>
        </w:tc>
        <w:tc>
          <w:tcPr>
            <w:tcW w:w="1112" w:type="pct"/>
            <w:shd w:val="clear" w:color="auto" w:fill="BFBFBF" w:themeFill="background1" w:themeFillShade="BF"/>
            <w:vAlign w:val="bottom"/>
          </w:tcPr>
          <w:p w14:paraId="54F662E7"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قيمة اختبار </w:t>
            </w:r>
            <w:r w:rsidRPr="00FD7542">
              <w:rPr>
                <w:rFonts w:ascii="Simplified Arabic" w:hAnsi="Simplified Arabic" w:cs="Simplified Arabic"/>
              </w:rPr>
              <w:t>T</w:t>
            </w:r>
          </w:p>
        </w:tc>
        <w:tc>
          <w:tcPr>
            <w:tcW w:w="1111" w:type="pct"/>
            <w:shd w:val="clear" w:color="auto" w:fill="BFBFBF" w:themeFill="background1" w:themeFillShade="BF"/>
            <w:vAlign w:val="bottom"/>
          </w:tcPr>
          <w:p w14:paraId="0B3D2491"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مستوى الدلالة </w:t>
            </w:r>
          </w:p>
        </w:tc>
      </w:tr>
      <w:tr w:rsidR="00FD7542" w:rsidRPr="00FD7542" w14:paraId="6259CAF5" w14:textId="77777777" w:rsidTr="00BD0270">
        <w:trPr>
          <w:cantSplit/>
          <w:trHeight w:val="278"/>
        </w:trPr>
        <w:tc>
          <w:tcPr>
            <w:tcW w:w="1534" w:type="pct"/>
            <w:shd w:val="clear" w:color="auto" w:fill="FFFFFF"/>
          </w:tcPr>
          <w:p w14:paraId="67AB8AC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المقدار الثابت</w:t>
            </w:r>
          </w:p>
        </w:tc>
        <w:tc>
          <w:tcPr>
            <w:tcW w:w="1243" w:type="pct"/>
            <w:shd w:val="clear" w:color="auto" w:fill="FFFFFF"/>
            <w:vAlign w:val="center"/>
          </w:tcPr>
          <w:p w14:paraId="3AF6C749"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1.516</w:t>
            </w:r>
          </w:p>
        </w:tc>
        <w:tc>
          <w:tcPr>
            <w:tcW w:w="1112" w:type="pct"/>
            <w:shd w:val="clear" w:color="auto" w:fill="FFFFFF"/>
            <w:vAlign w:val="center"/>
          </w:tcPr>
          <w:p w14:paraId="284805B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6.852</w:t>
            </w:r>
          </w:p>
        </w:tc>
        <w:tc>
          <w:tcPr>
            <w:tcW w:w="1111" w:type="pct"/>
            <w:shd w:val="clear" w:color="auto" w:fill="FFFFFF"/>
            <w:vAlign w:val="center"/>
          </w:tcPr>
          <w:p w14:paraId="6E0F771F"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08A52507" w14:textId="77777777" w:rsidTr="00BD0270">
        <w:trPr>
          <w:cantSplit/>
        </w:trPr>
        <w:tc>
          <w:tcPr>
            <w:tcW w:w="1534" w:type="pct"/>
            <w:shd w:val="clear" w:color="auto" w:fill="FFFFFF"/>
          </w:tcPr>
          <w:p w14:paraId="29CC0C05"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المتطلبات البشرية </w:t>
            </w:r>
          </w:p>
        </w:tc>
        <w:tc>
          <w:tcPr>
            <w:tcW w:w="1243" w:type="pct"/>
            <w:shd w:val="clear" w:color="auto" w:fill="FFFFFF"/>
            <w:vAlign w:val="center"/>
          </w:tcPr>
          <w:p w14:paraId="13F5EEB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.646</w:t>
            </w:r>
          </w:p>
        </w:tc>
        <w:tc>
          <w:tcPr>
            <w:tcW w:w="1112" w:type="pct"/>
            <w:shd w:val="clear" w:color="auto" w:fill="FFFFFF"/>
            <w:vAlign w:val="center"/>
          </w:tcPr>
          <w:p w14:paraId="5CD2ABBB"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12.703</w:t>
            </w:r>
          </w:p>
        </w:tc>
        <w:tc>
          <w:tcPr>
            <w:tcW w:w="1111" w:type="pct"/>
            <w:shd w:val="clear" w:color="auto" w:fill="FFFFFF"/>
            <w:vAlign w:val="center"/>
          </w:tcPr>
          <w:p w14:paraId="1912FDF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402EB74A" w14:textId="77777777" w:rsidTr="00BD0270">
        <w:trPr>
          <w:cantSplit/>
        </w:trPr>
        <w:tc>
          <w:tcPr>
            <w:tcW w:w="2777" w:type="pct"/>
            <w:gridSpan w:val="2"/>
            <w:shd w:val="clear" w:color="auto" w:fill="FFFFFF"/>
          </w:tcPr>
          <w:p w14:paraId="428A378A"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 الارتباط=</w:t>
            </w:r>
            <w:r w:rsidRPr="00FD7542">
              <w:rPr>
                <w:rFonts w:ascii="Simplified Arabic" w:hAnsi="Simplified Arabic" w:cs="Simplified Arabic"/>
              </w:rPr>
              <w:t>.819</w:t>
            </w:r>
          </w:p>
        </w:tc>
        <w:tc>
          <w:tcPr>
            <w:tcW w:w="2223" w:type="pct"/>
            <w:gridSpan w:val="2"/>
            <w:shd w:val="clear" w:color="auto" w:fill="FFFFFF"/>
            <w:vAlign w:val="center"/>
          </w:tcPr>
          <w:p w14:paraId="4B81733D"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معامل التحديد </w:t>
            </w:r>
            <w:r w:rsidRPr="00FD7542">
              <w:rPr>
                <w:rFonts w:ascii="Simplified Arabic" w:hAnsi="Simplified Arabic" w:cs="Simplified Arabic"/>
              </w:rPr>
              <w:t>=</w:t>
            </w:r>
            <w:r w:rsidRPr="00FD7542">
              <w:rPr>
                <w:rFonts w:ascii="Simplified Arabic" w:hAnsi="Simplified Arabic" w:cs="Simplified Arabic"/>
                <w:rtl/>
              </w:rPr>
              <w:t xml:space="preserve"> </w:t>
            </w:r>
            <w:r w:rsidRPr="00FD7542">
              <w:rPr>
                <w:rFonts w:ascii="Simplified Arabic" w:hAnsi="Simplified Arabic" w:cs="Simplified Arabic"/>
              </w:rPr>
              <w:t>.711</w:t>
            </w:r>
          </w:p>
        </w:tc>
      </w:tr>
      <w:tr w:rsidR="00FD7542" w:rsidRPr="00FD7542" w14:paraId="2471BF7F" w14:textId="77777777" w:rsidTr="00BD0270">
        <w:trPr>
          <w:cantSplit/>
        </w:trPr>
        <w:tc>
          <w:tcPr>
            <w:tcW w:w="2777" w:type="pct"/>
            <w:gridSpan w:val="2"/>
            <w:shd w:val="clear" w:color="auto" w:fill="FFFFFF"/>
          </w:tcPr>
          <w:p w14:paraId="5B3A5A56"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قيمة الاختبار </w:t>
            </w:r>
            <w:r w:rsidRPr="00FD7542">
              <w:rPr>
                <w:rFonts w:ascii="Simplified Arabic" w:hAnsi="Simplified Arabic" w:cs="Simplified Arabic"/>
              </w:rPr>
              <w:t>F</w:t>
            </w:r>
            <w:r w:rsidRPr="00FD7542">
              <w:rPr>
                <w:rFonts w:ascii="Simplified Arabic" w:hAnsi="Simplified Arabic" w:cs="Simplified Arabic"/>
                <w:rtl/>
              </w:rPr>
              <w:t xml:space="preserve"> =</w:t>
            </w:r>
            <w:r w:rsidRPr="00FD7542">
              <w:rPr>
                <w:rFonts w:ascii="Simplified Arabic" w:hAnsi="Simplified Arabic" w:cs="Simplified Arabic"/>
              </w:rPr>
              <w:t>162.43</w:t>
            </w:r>
          </w:p>
        </w:tc>
        <w:tc>
          <w:tcPr>
            <w:tcW w:w="2223" w:type="pct"/>
            <w:gridSpan w:val="2"/>
            <w:shd w:val="clear" w:color="auto" w:fill="FFFFFF"/>
            <w:vAlign w:val="center"/>
          </w:tcPr>
          <w:p w14:paraId="68A887E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القيمة الاحتمالية = </w:t>
            </w:r>
            <w:r w:rsidRPr="00FD7542">
              <w:rPr>
                <w:rFonts w:ascii="Simplified Arabic" w:hAnsi="Simplified Arabic" w:cs="Simplified Arabic"/>
              </w:rPr>
              <w:t>0.00</w:t>
            </w:r>
          </w:p>
        </w:tc>
      </w:tr>
    </w:tbl>
    <w:p w14:paraId="3ACC2F2C" w14:textId="77777777" w:rsidR="00FD7542" w:rsidRPr="00FD7542" w:rsidRDefault="00FD7542" w:rsidP="00FF5CF7">
      <w:pPr>
        <w:tabs>
          <w:tab w:val="center" w:pos="4153"/>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 xml:space="preserve">من الجدول السابق نجد ان معامل الارتباط جاء مساويا (0.819) مما يدل على انه بزيادة المتطلبات البشرية تزداد كفاءة إدارة المستودعات بشركة مصنع تكنولوجيات الصحراء للطاقة الشمسية في المملكة العربية السعودية وجاء معامل التحديد مساويا (0.711) ومنها نستنتج ان المتطلبات البشرية تفسر ما يقارب من (71.1 %) من التباين في كفاءة إدارة المستودعات وجاءت قيمة </w:t>
      </w:r>
      <w:r w:rsidRPr="00FD7542">
        <w:rPr>
          <w:rFonts w:ascii="Simplified Arabic" w:hAnsi="Simplified Arabic" w:cs="Simplified Arabic"/>
          <w:sz w:val="28"/>
          <w:szCs w:val="28"/>
        </w:rPr>
        <w:t>F</w:t>
      </w:r>
      <w:r w:rsidRPr="00FD7542">
        <w:rPr>
          <w:rFonts w:ascii="Simplified Arabic" w:hAnsi="Simplified Arabic" w:cs="Simplified Arabic"/>
          <w:sz w:val="28"/>
          <w:szCs w:val="28"/>
          <w:rtl/>
        </w:rPr>
        <w:t xml:space="preserve"> مساوية (162.43) وهي قيمة ذات دلالة احصائية عند مستوى دلالة </w:t>
      </w:r>
      <w:r w:rsidRPr="00FD7542">
        <w:rPr>
          <w:rFonts w:ascii="Simplified Arabic" w:hAnsi="Simplified Arabic" w:cs="Simplified Arabic"/>
          <w:sz w:val="28"/>
          <w:szCs w:val="28"/>
          <w:rtl/>
        </w:rPr>
        <w:lastRenderedPageBreak/>
        <w:t xml:space="preserve">مساويا (0.00) أقل من (0.05) مما يدل على </w:t>
      </w:r>
      <w:bookmarkStart w:id="80" w:name="_Hlk165458426"/>
      <w:bookmarkStart w:id="81" w:name="_Hlk212418376"/>
      <w:r w:rsidRPr="00FD7542">
        <w:rPr>
          <w:rFonts w:ascii="Simplified Arabic" w:hAnsi="Simplified Arabic" w:cs="Simplified Arabic"/>
          <w:sz w:val="28"/>
          <w:szCs w:val="28"/>
          <w:rtl/>
        </w:rPr>
        <w:t xml:space="preserve">وجود تأثير إيجابي قوي ذات دلالة إحصائية </w:t>
      </w:r>
      <w:bookmarkEnd w:id="80"/>
      <w:r w:rsidRPr="00FD7542">
        <w:rPr>
          <w:rFonts w:ascii="Simplified Arabic" w:hAnsi="Simplified Arabic" w:cs="Simplified Arabic"/>
          <w:sz w:val="28"/>
          <w:szCs w:val="28"/>
          <w:rtl/>
        </w:rPr>
        <w:t>لبعد المتطلبات البشرية على كفاءة إدارة المستودعات بشركة مصنع تكنولوجيات الصحراء للطاقة الشمسية في المملكة العربية السعودية</w:t>
      </w:r>
      <w:bookmarkEnd w:id="81"/>
    </w:p>
    <w:p w14:paraId="4D9EE8FB" w14:textId="77777777" w:rsidR="00FD7542" w:rsidRPr="00FD7542" w:rsidRDefault="00FD7542" w:rsidP="00FF5CF7">
      <w:pPr>
        <w:spacing w:after="0" w:line="240" w:lineRule="auto"/>
        <w:jc w:val="both"/>
        <w:rPr>
          <w:rFonts w:ascii="Simplified Arabic" w:hAnsi="Simplified Arabic" w:cs="Simplified Arabic"/>
          <w:b/>
          <w:bCs/>
          <w:sz w:val="28"/>
          <w:szCs w:val="28"/>
          <w:rtl/>
          <w:lang w:bidi="ar-EG"/>
        </w:rPr>
      </w:pPr>
      <w:r w:rsidRPr="00FD7542">
        <w:rPr>
          <w:rFonts w:ascii="Simplified Arabic" w:hAnsi="Simplified Arabic" w:cs="Simplified Arabic"/>
          <w:b/>
          <w:bCs/>
          <w:sz w:val="28"/>
          <w:szCs w:val="28"/>
          <w:rtl/>
          <w:lang w:bidi="ar-EG"/>
        </w:rPr>
        <w:t>الفرض الثالث يوجد أثر دال إحصائيا لبعد الرؤية الاستراتيجية على كفاءة إدارة المستودعات بشركة مصنع تكنولوجيات الصحراء للطاقة الشمسية في المملكة العربية السعودية.</w:t>
      </w:r>
    </w:p>
    <w:p w14:paraId="645CB97A"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للتحقق من صحة هذا الفرض تم استخدام تحليل الانحدار الخطي (</w:t>
      </w:r>
      <w:r w:rsidRPr="00FD7542">
        <w:rPr>
          <w:rFonts w:ascii="Simplified Arabic" w:hAnsi="Simplified Arabic" w:cs="Simplified Arabic"/>
          <w:sz w:val="28"/>
          <w:szCs w:val="28"/>
        </w:rPr>
        <w:t xml:space="preserve">Linear Regression </w:t>
      </w:r>
      <w:r w:rsidRPr="00FD7542">
        <w:rPr>
          <w:rFonts w:ascii="Simplified Arabic" w:hAnsi="Simplified Arabic" w:cs="Simplified Arabic"/>
          <w:sz w:val="28"/>
          <w:szCs w:val="28"/>
          <w:rtl/>
        </w:rPr>
        <w:t>)، وجاءت النتائج كما بالجدول التالي:</w:t>
      </w:r>
    </w:p>
    <w:p w14:paraId="5444646C" w14:textId="778A6A5E" w:rsidR="00FD7542" w:rsidRPr="00FD7542" w:rsidRDefault="00FD7542" w:rsidP="00FF5CF7">
      <w:pPr>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4-12</w:t>
      </w:r>
      <w:r w:rsidRPr="00FD7542">
        <w:rPr>
          <w:rFonts w:ascii="Simplified Arabic" w:eastAsia="Times New Roman" w:hAnsi="Simplified Arabic" w:cs="Simplified Arabic"/>
          <w:b/>
          <w:bCs/>
          <w:rtl/>
        </w:rPr>
        <w:t>) أثر الرؤية الاستراتيجية على كفاءة إدارة المستودعات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6"/>
        <w:gridCol w:w="2508"/>
        <w:gridCol w:w="2244"/>
        <w:gridCol w:w="2242"/>
      </w:tblGrid>
      <w:tr w:rsidR="00FD7542" w:rsidRPr="00FD7542" w14:paraId="46350467" w14:textId="77777777" w:rsidTr="00BD0270">
        <w:trPr>
          <w:cantSplit/>
          <w:trHeight w:val="413"/>
        </w:trPr>
        <w:tc>
          <w:tcPr>
            <w:tcW w:w="1534" w:type="pct"/>
            <w:shd w:val="clear" w:color="auto" w:fill="BFBFBF" w:themeFill="background1" w:themeFillShade="BF"/>
            <w:vAlign w:val="bottom"/>
          </w:tcPr>
          <w:p w14:paraId="5ECD5AAD"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المتغيرات المستقلة </w:t>
            </w:r>
          </w:p>
        </w:tc>
        <w:tc>
          <w:tcPr>
            <w:tcW w:w="1243" w:type="pct"/>
            <w:shd w:val="clear" w:color="auto" w:fill="BFBFBF" w:themeFill="background1" w:themeFillShade="BF"/>
            <w:vAlign w:val="bottom"/>
          </w:tcPr>
          <w:p w14:paraId="071C77B7"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معاملات الانحدار</w:t>
            </w:r>
          </w:p>
        </w:tc>
        <w:tc>
          <w:tcPr>
            <w:tcW w:w="1112" w:type="pct"/>
            <w:shd w:val="clear" w:color="auto" w:fill="BFBFBF" w:themeFill="background1" w:themeFillShade="BF"/>
            <w:vAlign w:val="bottom"/>
          </w:tcPr>
          <w:p w14:paraId="6A296B4A"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قيمة اختبار </w:t>
            </w:r>
            <w:r w:rsidRPr="00FD7542">
              <w:rPr>
                <w:rFonts w:ascii="Simplified Arabic" w:hAnsi="Simplified Arabic" w:cs="Simplified Arabic"/>
              </w:rPr>
              <w:t>T</w:t>
            </w:r>
          </w:p>
        </w:tc>
        <w:tc>
          <w:tcPr>
            <w:tcW w:w="1111" w:type="pct"/>
            <w:shd w:val="clear" w:color="auto" w:fill="BFBFBF" w:themeFill="background1" w:themeFillShade="BF"/>
            <w:vAlign w:val="bottom"/>
          </w:tcPr>
          <w:p w14:paraId="5205DE7B"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مستوى الدلالة </w:t>
            </w:r>
          </w:p>
        </w:tc>
      </w:tr>
      <w:tr w:rsidR="00FD7542" w:rsidRPr="00FD7542" w14:paraId="6385E9A1" w14:textId="77777777" w:rsidTr="00BD0270">
        <w:trPr>
          <w:cantSplit/>
        </w:trPr>
        <w:tc>
          <w:tcPr>
            <w:tcW w:w="1534" w:type="pct"/>
            <w:shd w:val="clear" w:color="auto" w:fill="FFFFFF"/>
          </w:tcPr>
          <w:p w14:paraId="7AF6B696"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المقدار الثابت</w:t>
            </w:r>
          </w:p>
        </w:tc>
        <w:tc>
          <w:tcPr>
            <w:tcW w:w="1243" w:type="pct"/>
            <w:shd w:val="clear" w:color="auto" w:fill="FFFFFF"/>
            <w:vAlign w:val="center"/>
          </w:tcPr>
          <w:p w14:paraId="65C78A28"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1.547</w:t>
            </w:r>
          </w:p>
        </w:tc>
        <w:tc>
          <w:tcPr>
            <w:tcW w:w="1112" w:type="pct"/>
            <w:shd w:val="clear" w:color="auto" w:fill="FFFFFF"/>
            <w:vAlign w:val="center"/>
          </w:tcPr>
          <w:p w14:paraId="330C0F8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7.375</w:t>
            </w:r>
          </w:p>
        </w:tc>
        <w:tc>
          <w:tcPr>
            <w:tcW w:w="1111" w:type="pct"/>
            <w:shd w:val="clear" w:color="auto" w:fill="FFFFFF"/>
            <w:vAlign w:val="center"/>
          </w:tcPr>
          <w:p w14:paraId="70BB7BB6"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58945BE2" w14:textId="77777777" w:rsidTr="00BD0270">
        <w:trPr>
          <w:cantSplit/>
        </w:trPr>
        <w:tc>
          <w:tcPr>
            <w:tcW w:w="1534" w:type="pct"/>
            <w:shd w:val="clear" w:color="auto" w:fill="FFFFFF"/>
          </w:tcPr>
          <w:p w14:paraId="2360B0B6"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الرؤية الاستراتيجية</w:t>
            </w:r>
          </w:p>
        </w:tc>
        <w:tc>
          <w:tcPr>
            <w:tcW w:w="1243" w:type="pct"/>
            <w:shd w:val="clear" w:color="auto" w:fill="FFFFFF"/>
            <w:vAlign w:val="center"/>
          </w:tcPr>
          <w:p w14:paraId="4F680D2F"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.638</w:t>
            </w:r>
          </w:p>
        </w:tc>
        <w:tc>
          <w:tcPr>
            <w:tcW w:w="1112" w:type="pct"/>
            <w:shd w:val="clear" w:color="auto" w:fill="FFFFFF"/>
            <w:vAlign w:val="center"/>
          </w:tcPr>
          <w:p w14:paraId="65CEA075"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13.257</w:t>
            </w:r>
          </w:p>
        </w:tc>
        <w:tc>
          <w:tcPr>
            <w:tcW w:w="1111" w:type="pct"/>
            <w:shd w:val="clear" w:color="auto" w:fill="FFFFFF"/>
            <w:vAlign w:val="center"/>
          </w:tcPr>
          <w:p w14:paraId="42EEA748"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363CE175" w14:textId="77777777" w:rsidTr="00BD0270">
        <w:trPr>
          <w:cantSplit/>
        </w:trPr>
        <w:tc>
          <w:tcPr>
            <w:tcW w:w="2777" w:type="pct"/>
            <w:gridSpan w:val="2"/>
            <w:shd w:val="clear" w:color="auto" w:fill="FFFFFF"/>
          </w:tcPr>
          <w:p w14:paraId="4E95C81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 الارتباط=</w:t>
            </w:r>
            <w:r w:rsidRPr="00FD7542">
              <w:rPr>
                <w:rFonts w:ascii="Simplified Arabic" w:hAnsi="Simplified Arabic" w:cs="Simplified Arabic"/>
              </w:rPr>
              <w:t>.874</w:t>
            </w:r>
          </w:p>
        </w:tc>
        <w:tc>
          <w:tcPr>
            <w:tcW w:w="2223" w:type="pct"/>
            <w:gridSpan w:val="2"/>
            <w:shd w:val="clear" w:color="auto" w:fill="FFFFFF"/>
            <w:vAlign w:val="center"/>
          </w:tcPr>
          <w:p w14:paraId="6328FB48"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معامل التحديد </w:t>
            </w:r>
            <w:r w:rsidRPr="00FD7542">
              <w:rPr>
                <w:rFonts w:ascii="Simplified Arabic" w:hAnsi="Simplified Arabic" w:cs="Simplified Arabic"/>
              </w:rPr>
              <w:t>=</w:t>
            </w:r>
            <w:r w:rsidRPr="00FD7542">
              <w:rPr>
                <w:rFonts w:ascii="Simplified Arabic" w:hAnsi="Simplified Arabic" w:cs="Simplified Arabic"/>
                <w:rtl/>
              </w:rPr>
              <w:t xml:space="preserve"> </w:t>
            </w:r>
            <w:r w:rsidRPr="00FD7542">
              <w:rPr>
                <w:rFonts w:ascii="Simplified Arabic" w:hAnsi="Simplified Arabic" w:cs="Simplified Arabic"/>
              </w:rPr>
              <w:t>.688</w:t>
            </w:r>
          </w:p>
        </w:tc>
      </w:tr>
      <w:tr w:rsidR="00FD7542" w:rsidRPr="00FD7542" w14:paraId="42EA09B7" w14:textId="77777777" w:rsidTr="00BD0270">
        <w:trPr>
          <w:cantSplit/>
        </w:trPr>
        <w:tc>
          <w:tcPr>
            <w:tcW w:w="2777" w:type="pct"/>
            <w:gridSpan w:val="2"/>
            <w:shd w:val="clear" w:color="auto" w:fill="FFFFFF"/>
          </w:tcPr>
          <w:p w14:paraId="58A21959"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قيمة الاختبار </w:t>
            </w:r>
            <w:r w:rsidRPr="00FD7542">
              <w:rPr>
                <w:rFonts w:ascii="Simplified Arabic" w:hAnsi="Simplified Arabic" w:cs="Simplified Arabic"/>
              </w:rPr>
              <w:t>F</w:t>
            </w:r>
            <w:r w:rsidRPr="00FD7542">
              <w:rPr>
                <w:rFonts w:ascii="Simplified Arabic" w:hAnsi="Simplified Arabic" w:cs="Simplified Arabic"/>
                <w:rtl/>
              </w:rPr>
              <w:t xml:space="preserve"> =</w:t>
            </w:r>
            <w:r w:rsidRPr="00FD7542">
              <w:rPr>
                <w:rFonts w:ascii="Simplified Arabic" w:hAnsi="Simplified Arabic" w:cs="Simplified Arabic"/>
              </w:rPr>
              <w:t>189.721</w:t>
            </w:r>
          </w:p>
        </w:tc>
        <w:tc>
          <w:tcPr>
            <w:tcW w:w="2223" w:type="pct"/>
            <w:gridSpan w:val="2"/>
            <w:shd w:val="clear" w:color="auto" w:fill="FFFFFF"/>
            <w:vAlign w:val="center"/>
          </w:tcPr>
          <w:p w14:paraId="5DB34EFC"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القيمة الاحتمالية = </w:t>
            </w:r>
            <w:r w:rsidRPr="00FD7542">
              <w:rPr>
                <w:rFonts w:ascii="Simplified Arabic" w:hAnsi="Simplified Arabic" w:cs="Simplified Arabic"/>
              </w:rPr>
              <w:t>0.00</w:t>
            </w:r>
          </w:p>
        </w:tc>
      </w:tr>
    </w:tbl>
    <w:p w14:paraId="27838819" w14:textId="77777777" w:rsidR="00FD7542" w:rsidRPr="00FD7542" w:rsidRDefault="00FD7542" w:rsidP="00FF5CF7">
      <w:pPr>
        <w:tabs>
          <w:tab w:val="center" w:pos="4153"/>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من الجدول السابق نجد ان معامل الارتباط جاء مساويا (0.874) مما يدل على انه بزيادة الرؤية الاستراتيجية تزداد كفاءة إدارة المستودعات بشركة مصنع تكنولوجيات الصحراء للطاقة الشمسية في المملكة العربية السعودية</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 xml:space="preserve">وجاء معامل التحديد مساويا (0.688) ومنها نستنتج ان الرؤية الاستراتيجية تفسر ما يقارب من (68.8 %) من التباين في كفاءة إدارة المستودعات وجاءت قيمة </w:t>
      </w:r>
      <w:r w:rsidRPr="00FD7542">
        <w:rPr>
          <w:rFonts w:ascii="Simplified Arabic" w:hAnsi="Simplified Arabic" w:cs="Simplified Arabic"/>
          <w:sz w:val="28"/>
          <w:szCs w:val="28"/>
        </w:rPr>
        <w:t>F</w:t>
      </w:r>
      <w:r w:rsidRPr="00FD7542">
        <w:rPr>
          <w:rFonts w:ascii="Simplified Arabic" w:hAnsi="Simplified Arabic" w:cs="Simplified Arabic"/>
          <w:sz w:val="28"/>
          <w:szCs w:val="28"/>
          <w:rtl/>
        </w:rPr>
        <w:t xml:space="preserve"> مساوية (189.721) وهي قيمة ذات دلالة احصائية عند مستوى دلالة مساويا (0.00) أقل من (0.05) مما يدل على </w:t>
      </w:r>
      <w:bookmarkStart w:id="82" w:name="_Hlk165458439"/>
      <w:bookmarkStart w:id="83" w:name="_Hlk212418393"/>
      <w:r w:rsidRPr="00FD7542">
        <w:rPr>
          <w:rFonts w:ascii="Simplified Arabic" w:hAnsi="Simplified Arabic" w:cs="Simplified Arabic"/>
          <w:sz w:val="28"/>
          <w:szCs w:val="28"/>
          <w:rtl/>
        </w:rPr>
        <w:t xml:space="preserve">وجود تأثير إيجابي قوي ذات دلالة إحصائية </w:t>
      </w:r>
      <w:bookmarkEnd w:id="82"/>
      <w:r w:rsidRPr="00FD7542">
        <w:rPr>
          <w:rFonts w:ascii="Simplified Arabic" w:hAnsi="Simplified Arabic" w:cs="Simplified Arabic"/>
          <w:sz w:val="28"/>
          <w:szCs w:val="28"/>
          <w:rtl/>
        </w:rPr>
        <w:t>لبعد الرؤية الاستراتيجية على كفاءة إدارة المستودعات بشركة مصنع تكنولوجيات الصحراء للطاقة الشمسية في المملكة العربية السعودية</w:t>
      </w:r>
      <w:bookmarkEnd w:id="83"/>
    </w:p>
    <w:p w14:paraId="005C98F9" w14:textId="77777777" w:rsidR="00FD7542" w:rsidRPr="00FD7542" w:rsidRDefault="00FD7542" w:rsidP="00FF5CF7">
      <w:pPr>
        <w:spacing w:after="0" w:line="240" w:lineRule="auto"/>
        <w:jc w:val="both"/>
        <w:outlineLvl w:val="0"/>
        <w:rPr>
          <w:rFonts w:ascii="Simplified Arabic" w:hAnsi="Simplified Arabic" w:cs="Simplified Arabic"/>
          <w:b/>
          <w:bCs/>
          <w:sz w:val="32"/>
          <w:szCs w:val="32"/>
          <w:rtl/>
        </w:rPr>
      </w:pPr>
      <w:bookmarkStart w:id="84" w:name="_Toc212542132"/>
      <w:r w:rsidRPr="00FD7542">
        <w:rPr>
          <w:rFonts w:ascii="Simplified Arabic" w:hAnsi="Simplified Arabic" w:cs="Simplified Arabic"/>
          <w:b/>
          <w:bCs/>
          <w:sz w:val="32"/>
          <w:szCs w:val="32"/>
          <w:rtl/>
        </w:rPr>
        <w:t>توصيات الدِّراسَة:</w:t>
      </w:r>
      <w:bookmarkEnd w:id="84"/>
    </w:p>
    <w:p w14:paraId="7B6532CA"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في</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ضوء</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ما</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توصلت</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إليه</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الدِّراسَة</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الحاليَّة</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من</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نتائج،</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يمكن</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للباحث وضع</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التوصيات</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على النحو</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الآتي</w:t>
      </w:r>
      <w:r w:rsidRPr="00FD7542">
        <w:rPr>
          <w:rFonts w:ascii="Simplified Arabic" w:hAnsi="Simplified Arabic" w:cs="Simplified Arabic"/>
          <w:sz w:val="28"/>
          <w:szCs w:val="28"/>
        </w:rPr>
        <w:t>:</w:t>
      </w:r>
    </w:p>
    <w:p w14:paraId="745A6146" w14:textId="77777777" w:rsidR="00FD7542" w:rsidRPr="00FD7542" w:rsidRDefault="00FD7542" w:rsidP="00FF5CF7">
      <w:pPr>
        <w:pStyle w:val="ListParagraph"/>
        <w:numPr>
          <w:ilvl w:val="0"/>
          <w:numId w:val="20"/>
        </w:numPr>
        <w:bidi/>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الانتقال السريع إلى نظام إلكتروني متكامل لإدارة المستودعات يربط جميع عمليات الإدخال والتخزين والصرف</w:t>
      </w:r>
    </w:p>
    <w:p w14:paraId="4A52A640" w14:textId="77777777" w:rsidR="00FD7542" w:rsidRPr="00FD7542" w:rsidRDefault="00FD7542" w:rsidP="00FF5CF7">
      <w:pPr>
        <w:pStyle w:val="ListParagraph"/>
        <w:numPr>
          <w:ilvl w:val="0"/>
          <w:numId w:val="20"/>
        </w:numPr>
        <w:bidi/>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استخدام تقنيات تحديد بالترميز الرقمي (مثل أجهزة قراءة الرموز) لحصر البضائع وتدقيقها بشكل فوري بدلاً من العد اليدوي</w:t>
      </w:r>
      <w:r w:rsidRPr="00FD7542">
        <w:rPr>
          <w:rFonts w:ascii="Simplified Arabic" w:hAnsi="Simplified Arabic" w:cs="Simplified Arabic"/>
          <w:sz w:val="28"/>
          <w:szCs w:val="28"/>
        </w:rPr>
        <w:t>.</w:t>
      </w:r>
    </w:p>
    <w:p w14:paraId="5FC0CDC6" w14:textId="77777777" w:rsidR="00FD7542" w:rsidRPr="00FD7542" w:rsidRDefault="00FD7542" w:rsidP="00FF5CF7">
      <w:pPr>
        <w:pStyle w:val="ListParagraph"/>
        <w:numPr>
          <w:ilvl w:val="0"/>
          <w:numId w:val="20"/>
        </w:numPr>
        <w:bidi/>
        <w:spacing w:after="0" w:line="240" w:lineRule="auto"/>
        <w:jc w:val="both"/>
        <w:rPr>
          <w:rFonts w:ascii="Simplified Arabic" w:hAnsi="Simplified Arabic" w:cs="Simplified Arabic"/>
          <w:sz w:val="28"/>
          <w:szCs w:val="28"/>
        </w:rPr>
      </w:pPr>
      <w:r w:rsidRPr="00FD7542">
        <w:rPr>
          <w:rFonts w:ascii="Simplified Arabic" w:hAnsi="Simplified Arabic" w:cs="Simplified Arabic"/>
          <w:sz w:val="28"/>
          <w:szCs w:val="28"/>
          <w:rtl/>
        </w:rPr>
        <w:t>توفير دورات تدريبية مستمرة للعاملين لضمان إتقانهم لاستخدام الأنظمة الحاسوبية الجديدة بكفاءة عالية</w:t>
      </w:r>
      <w:r w:rsidRPr="00FD7542">
        <w:rPr>
          <w:rFonts w:ascii="Simplified Arabic" w:hAnsi="Simplified Arabic" w:cs="Simplified Arabic"/>
          <w:sz w:val="28"/>
          <w:szCs w:val="28"/>
        </w:rPr>
        <w:t>.</w:t>
      </w:r>
    </w:p>
    <w:p w14:paraId="02A30DAF" w14:textId="77777777" w:rsidR="00FD7542" w:rsidRPr="00FD7542" w:rsidRDefault="00FD7542" w:rsidP="00FF5CF7">
      <w:pPr>
        <w:pStyle w:val="ListParagraph"/>
        <w:numPr>
          <w:ilvl w:val="0"/>
          <w:numId w:val="20"/>
        </w:numPr>
        <w:bidi/>
        <w:spacing w:after="0" w:line="240" w:lineRule="auto"/>
        <w:jc w:val="both"/>
        <w:rPr>
          <w:rFonts w:ascii="Simplified Arabic" w:hAnsi="Simplified Arabic" w:cs="Simplified Arabic"/>
          <w:sz w:val="28"/>
          <w:szCs w:val="28"/>
        </w:rPr>
      </w:pPr>
      <w:r w:rsidRPr="00FD7542">
        <w:rPr>
          <w:rFonts w:ascii="Simplified Arabic" w:hAnsi="Simplified Arabic" w:cs="Simplified Arabic"/>
          <w:sz w:val="28"/>
          <w:szCs w:val="28"/>
          <w:rtl/>
        </w:rPr>
        <w:t>استخدام برامج التحليل المتقدمة لتوقع كميات المواد الخام التي سيحتاجها المصنع مستقبلاً، لتجنب النقص أو التخزين الزائد</w:t>
      </w:r>
      <w:r w:rsidRPr="00FD7542">
        <w:rPr>
          <w:rFonts w:ascii="Simplified Arabic" w:hAnsi="Simplified Arabic" w:cs="Simplified Arabic"/>
          <w:sz w:val="28"/>
          <w:szCs w:val="28"/>
        </w:rPr>
        <w:t>.</w:t>
      </w:r>
    </w:p>
    <w:p w14:paraId="590A6596" w14:textId="578AEEFF" w:rsidR="00FC156C" w:rsidRPr="005C5536" w:rsidRDefault="00FD7542" w:rsidP="00FF5CF7">
      <w:pPr>
        <w:pStyle w:val="ListParagraph"/>
        <w:numPr>
          <w:ilvl w:val="0"/>
          <w:numId w:val="20"/>
        </w:numPr>
        <w:bidi/>
        <w:spacing w:after="0" w:line="240" w:lineRule="auto"/>
        <w:jc w:val="both"/>
        <w:rPr>
          <w:rFonts w:ascii="Traditional Arabic" w:hAnsi="Traditional Arabic" w:cs="Traditional Arabic"/>
          <w:sz w:val="32"/>
          <w:szCs w:val="32"/>
        </w:rPr>
      </w:pPr>
      <w:r w:rsidRPr="00FD7542">
        <w:rPr>
          <w:rFonts w:ascii="Simplified Arabic" w:hAnsi="Simplified Arabic" w:cs="Simplified Arabic"/>
          <w:sz w:val="28"/>
          <w:szCs w:val="28"/>
          <w:rtl/>
        </w:rPr>
        <w:t>تصميم شاشة عرض مركزية تعرض أرقام وإحصائيات المستودع الرئيسية في الوقت الفعلي، لمساعدة المديرين على اتخاذ القرارات بسرعة</w:t>
      </w:r>
      <w:r w:rsidR="005C5536">
        <w:rPr>
          <w:rFonts w:ascii="Simplified Arabic" w:hAnsi="Simplified Arabic" w:cs="Simplified Arabic" w:hint="cs"/>
          <w:sz w:val="28"/>
          <w:szCs w:val="28"/>
          <w:rtl/>
        </w:rPr>
        <w:t>.</w:t>
      </w:r>
    </w:p>
    <w:p w14:paraId="1D45B8C1" w14:textId="77777777" w:rsidR="00FC156C" w:rsidRDefault="00FC156C" w:rsidP="00FF5CF7">
      <w:pPr>
        <w:spacing w:after="0" w:line="240" w:lineRule="auto"/>
        <w:jc w:val="both"/>
        <w:rPr>
          <w:rFonts w:ascii="Sakkal Majalla" w:hAnsi="Sakkal Majalla" w:cs="Sakkal Majalla"/>
          <w:b/>
          <w:bCs/>
          <w:sz w:val="52"/>
          <w:szCs w:val="52"/>
          <w:u w:val="single"/>
          <w:rtl/>
        </w:rPr>
      </w:pPr>
    </w:p>
    <w:p w14:paraId="5E6DDCEC" w14:textId="5A6885DB" w:rsidR="005B2235" w:rsidRDefault="004163C7" w:rsidP="00FF5CF7">
      <w:pPr>
        <w:spacing w:after="0" w:line="240" w:lineRule="auto"/>
        <w:jc w:val="both"/>
        <w:outlineLvl w:val="0"/>
        <w:rPr>
          <w:rFonts w:ascii="Sakkal Majalla" w:hAnsi="Sakkal Majalla" w:cs="Sakkal Majalla"/>
          <w:b/>
          <w:bCs/>
          <w:sz w:val="52"/>
          <w:szCs w:val="52"/>
          <w:u w:val="single"/>
          <w:rtl/>
        </w:rPr>
      </w:pPr>
      <w:bookmarkStart w:id="85" w:name="_Toc212542133"/>
      <w:r w:rsidRPr="004163C7">
        <w:rPr>
          <w:rFonts w:ascii="Sakkal Majalla" w:hAnsi="Sakkal Majalla" w:cs="Sakkal Majalla" w:hint="cs"/>
          <w:b/>
          <w:bCs/>
          <w:sz w:val="52"/>
          <w:szCs w:val="52"/>
          <w:u w:val="single"/>
          <w:rtl/>
        </w:rPr>
        <w:lastRenderedPageBreak/>
        <w:t>المراجع</w:t>
      </w:r>
      <w:bookmarkEnd w:id="85"/>
    </w:p>
    <w:p w14:paraId="3FD31BD3" w14:textId="53E8CD47" w:rsidR="005562C0" w:rsidRPr="00FD7542" w:rsidRDefault="005562C0" w:rsidP="00FF5CF7">
      <w:pPr>
        <w:spacing w:after="0" w:line="240" w:lineRule="auto"/>
        <w:jc w:val="both"/>
        <w:outlineLvl w:val="0"/>
        <w:rPr>
          <w:rFonts w:ascii="Simplified Arabic" w:hAnsi="Simplified Arabic" w:cs="Simplified Arabic"/>
          <w:b/>
          <w:bCs/>
          <w:sz w:val="32"/>
          <w:szCs w:val="32"/>
          <w:rtl/>
        </w:rPr>
      </w:pPr>
      <w:bookmarkStart w:id="86" w:name="_Toc212542134"/>
      <w:r w:rsidRPr="00FD7542">
        <w:rPr>
          <w:rFonts w:ascii="Simplified Arabic" w:hAnsi="Simplified Arabic" w:cs="Simplified Arabic" w:hint="cs"/>
          <w:b/>
          <w:bCs/>
          <w:sz w:val="32"/>
          <w:szCs w:val="32"/>
          <w:rtl/>
        </w:rPr>
        <w:t>المراجع العربية:</w:t>
      </w:r>
      <w:bookmarkEnd w:id="86"/>
    </w:p>
    <w:p w14:paraId="2D93BA44"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bookmarkStart w:id="87" w:name="_Toc212542135"/>
      <w:r w:rsidRPr="00AD27A1">
        <w:rPr>
          <w:rFonts w:ascii="Simplified Arabic" w:hAnsi="Simplified Arabic" w:cs="Simplified Arabic"/>
          <w:color w:val="000000" w:themeColor="text1"/>
          <w:sz w:val="28"/>
          <w:szCs w:val="28"/>
          <w:rtl/>
        </w:rPr>
        <w:t xml:space="preserve">إبراهيم، إ. س. (2024). أثر كفاءة إدارة المخزون على رضاء المستهلك النهائي بالتطبيق على مجموعة هايبروان للتجارة. </w:t>
      </w:r>
      <w:r w:rsidRPr="00DD4FE3">
        <w:rPr>
          <w:rFonts w:ascii="Simplified Arabic" w:hAnsi="Simplified Arabic" w:cs="Simplified Arabic"/>
          <w:i/>
          <w:iCs/>
          <w:color w:val="000000" w:themeColor="text1"/>
          <w:sz w:val="28"/>
          <w:szCs w:val="28"/>
          <w:rtl/>
        </w:rPr>
        <w:t>التجارة والتمويل, 44</w:t>
      </w:r>
      <w:r w:rsidRPr="00AD27A1">
        <w:rPr>
          <w:rFonts w:ascii="Simplified Arabic" w:hAnsi="Simplified Arabic" w:cs="Simplified Arabic"/>
          <w:color w:val="000000" w:themeColor="text1"/>
          <w:sz w:val="28"/>
          <w:szCs w:val="28"/>
          <w:rtl/>
        </w:rPr>
        <w:t>(2), 677–701.</w:t>
      </w:r>
    </w:p>
    <w:p w14:paraId="7D625121"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أحمد، ع. ع. ج., قدري، م. أ., &amp; سليمان، أ. (2023). علاقة التحول الرقمي بجودة الخدمات الصحية. </w:t>
      </w:r>
      <w:r w:rsidRPr="00DD4FE3">
        <w:rPr>
          <w:rFonts w:ascii="Simplified Arabic" w:hAnsi="Simplified Arabic" w:cs="Simplified Arabic"/>
          <w:i/>
          <w:iCs/>
          <w:color w:val="000000" w:themeColor="text1"/>
          <w:sz w:val="28"/>
          <w:szCs w:val="28"/>
          <w:rtl/>
        </w:rPr>
        <w:t>المجلة العلمية للدراسات التجارية والبيئية, 14</w:t>
      </w:r>
      <w:r w:rsidRPr="00AD27A1">
        <w:rPr>
          <w:rFonts w:ascii="Simplified Arabic" w:hAnsi="Simplified Arabic" w:cs="Simplified Arabic"/>
          <w:color w:val="000000" w:themeColor="text1"/>
          <w:sz w:val="28"/>
          <w:szCs w:val="28"/>
          <w:rtl/>
        </w:rPr>
        <w:t>(1), 54–76.</w:t>
      </w:r>
    </w:p>
    <w:p w14:paraId="12416404"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البقاعين، ح. ج. ي. (2024). تأثير التكنولوجيا الحديثة على عمليات التخزين وإدارة المستودعات في البلديات. </w:t>
      </w:r>
      <w:r w:rsidRPr="00DD4FE3">
        <w:rPr>
          <w:rFonts w:ascii="Simplified Arabic" w:hAnsi="Simplified Arabic" w:cs="Simplified Arabic"/>
          <w:i/>
          <w:iCs/>
          <w:color w:val="000000" w:themeColor="text1"/>
          <w:sz w:val="28"/>
          <w:szCs w:val="28"/>
          <w:rtl/>
        </w:rPr>
        <w:t>مجلة المجتمع العربي لنشر الدراسات العلمية,</w:t>
      </w:r>
      <w:r w:rsidRPr="00AD27A1">
        <w:rPr>
          <w:rFonts w:ascii="Simplified Arabic" w:hAnsi="Simplified Arabic" w:cs="Simplified Arabic"/>
          <w:color w:val="000000" w:themeColor="text1"/>
          <w:sz w:val="28"/>
          <w:szCs w:val="28"/>
          <w:rtl/>
        </w:rPr>
        <w:t xml:space="preserve"> </w:t>
      </w:r>
      <w:r w:rsidRPr="00DD4FE3">
        <w:rPr>
          <w:rFonts w:ascii="Simplified Arabic" w:hAnsi="Simplified Arabic" w:cs="Simplified Arabic"/>
          <w:i/>
          <w:iCs/>
          <w:color w:val="000000" w:themeColor="text1"/>
          <w:sz w:val="28"/>
          <w:szCs w:val="28"/>
          <w:rtl/>
        </w:rPr>
        <w:t>65</w:t>
      </w:r>
      <w:r w:rsidRPr="00AD27A1">
        <w:rPr>
          <w:rFonts w:ascii="Simplified Arabic" w:hAnsi="Simplified Arabic" w:cs="Simplified Arabic"/>
          <w:color w:val="000000" w:themeColor="text1"/>
          <w:sz w:val="28"/>
          <w:szCs w:val="28"/>
          <w:rtl/>
        </w:rPr>
        <w:t>(65), 269–287.</w:t>
      </w:r>
    </w:p>
    <w:p w14:paraId="20EE76D5"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التميمي، أ. ب. ع. (2022). تطوير أداء العاملين في الهيئة العامة للغذاء والدواء السعودية على ضوء مدخل الإدارة الإلكترونية. </w:t>
      </w:r>
      <w:r w:rsidRPr="00DD4FE3">
        <w:rPr>
          <w:rFonts w:ascii="Simplified Arabic" w:hAnsi="Simplified Arabic" w:cs="Simplified Arabic"/>
          <w:i/>
          <w:iCs/>
          <w:color w:val="000000" w:themeColor="text1"/>
          <w:sz w:val="28"/>
          <w:szCs w:val="28"/>
          <w:rtl/>
        </w:rPr>
        <w:t>مجلة كلية التربية في العلوم التربوية, 46</w:t>
      </w:r>
      <w:r w:rsidRPr="00AD27A1">
        <w:rPr>
          <w:rFonts w:ascii="Simplified Arabic" w:hAnsi="Simplified Arabic" w:cs="Simplified Arabic"/>
          <w:color w:val="000000" w:themeColor="text1"/>
          <w:sz w:val="28"/>
          <w:szCs w:val="28"/>
          <w:rtl/>
        </w:rPr>
        <w:t>(4), 17–42.</w:t>
      </w:r>
    </w:p>
    <w:p w14:paraId="0F8E0870"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الثبيتي، خ. م., الذروي، أ. ح., المبروك، ه. ع., الفايز، أ. ف., &amp; الخيري، ع. ع. (2023). أثر بيئة العمل على أداء الممرضين في القطاع الصحي السعودي. </w:t>
      </w:r>
      <w:r w:rsidRPr="00DD4FE3">
        <w:rPr>
          <w:rFonts w:ascii="Simplified Arabic" w:hAnsi="Simplified Arabic" w:cs="Simplified Arabic"/>
          <w:i/>
          <w:iCs/>
          <w:color w:val="000000" w:themeColor="text1"/>
          <w:sz w:val="28"/>
          <w:szCs w:val="28"/>
          <w:rtl/>
        </w:rPr>
        <w:t>مجلة العلوم الاقتصادية والإدارية والقانونية, 7</w:t>
      </w:r>
      <w:r w:rsidRPr="00AD27A1">
        <w:rPr>
          <w:rFonts w:ascii="Simplified Arabic" w:hAnsi="Simplified Arabic" w:cs="Simplified Arabic"/>
          <w:color w:val="000000" w:themeColor="text1"/>
          <w:sz w:val="28"/>
          <w:szCs w:val="28"/>
          <w:rtl/>
        </w:rPr>
        <w:t>(12), 87–101.</w:t>
      </w:r>
    </w:p>
    <w:p w14:paraId="5E448072"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الجغوبي، س. م., &amp; الحربي، م. ب. ع. ب. ز. (2023). أثر التحول الرقمي على رفع كفاءة الأداء الوظيفي للعاملين في إمارة منطقة المدينة المنورة. </w:t>
      </w:r>
      <w:r w:rsidRPr="00766C8F">
        <w:rPr>
          <w:rFonts w:ascii="Simplified Arabic" w:hAnsi="Simplified Arabic" w:cs="Simplified Arabic"/>
          <w:i/>
          <w:iCs/>
          <w:color w:val="000000" w:themeColor="text1"/>
          <w:sz w:val="28"/>
          <w:szCs w:val="28"/>
          <w:rtl/>
        </w:rPr>
        <w:t>مجلة رماح للبحوث والدراسات, 88</w:t>
      </w:r>
      <w:r w:rsidRPr="00AD27A1">
        <w:rPr>
          <w:rFonts w:ascii="Simplified Arabic" w:hAnsi="Simplified Arabic" w:cs="Simplified Arabic"/>
          <w:color w:val="000000" w:themeColor="text1"/>
          <w:sz w:val="28"/>
          <w:szCs w:val="28"/>
          <w:rtl/>
        </w:rPr>
        <w:t>, 197–254.</w:t>
      </w:r>
    </w:p>
    <w:p w14:paraId="01C66818"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حماد، م. م. م. (2020). دور التحول الرقمي في تطوير أداء العاملين: دراسة ميدانية على الشركة المصرية لتجارة الأدوية. </w:t>
      </w:r>
      <w:r w:rsidRPr="00766C8F">
        <w:rPr>
          <w:rFonts w:ascii="Simplified Arabic" w:hAnsi="Simplified Arabic" w:cs="Simplified Arabic"/>
          <w:i/>
          <w:iCs/>
          <w:color w:val="000000" w:themeColor="text1"/>
          <w:sz w:val="28"/>
          <w:szCs w:val="28"/>
          <w:rtl/>
        </w:rPr>
        <w:t>المجلة العلمية للدراسات والبحوث المالية والإدارية, 7</w:t>
      </w:r>
      <w:r w:rsidRPr="00AD27A1">
        <w:rPr>
          <w:rFonts w:ascii="Simplified Arabic" w:hAnsi="Simplified Arabic" w:cs="Simplified Arabic"/>
          <w:color w:val="000000" w:themeColor="text1"/>
          <w:sz w:val="28"/>
          <w:szCs w:val="28"/>
          <w:rtl/>
        </w:rPr>
        <w:t>(2), 1–23.</w:t>
      </w:r>
    </w:p>
    <w:p w14:paraId="50D22B1E"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الخزيم، س. م. ص. (2023). أثر التحول الرقمي على جودة الخدمات السياحية لزائري المملكة العربية السعودية بغرض العمرة والحج أو الترفيه. </w:t>
      </w:r>
      <w:r w:rsidRPr="00766C8F">
        <w:rPr>
          <w:rFonts w:ascii="Simplified Arabic" w:hAnsi="Simplified Arabic" w:cs="Simplified Arabic"/>
          <w:i/>
          <w:iCs/>
          <w:color w:val="000000" w:themeColor="text1"/>
          <w:sz w:val="28"/>
          <w:szCs w:val="28"/>
          <w:rtl/>
        </w:rPr>
        <w:t>مجلة كلية السياحة والفنادق, 14</w:t>
      </w:r>
      <w:r w:rsidRPr="00AD27A1">
        <w:rPr>
          <w:rFonts w:ascii="Simplified Arabic" w:hAnsi="Simplified Arabic" w:cs="Simplified Arabic"/>
          <w:color w:val="000000" w:themeColor="text1"/>
          <w:sz w:val="28"/>
          <w:szCs w:val="28"/>
          <w:rtl/>
        </w:rPr>
        <w:t>(14), 105–164.</w:t>
      </w:r>
    </w:p>
    <w:p w14:paraId="36D8C460"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خميس، آ. أ. (2021). أثر التحول الرقمي على الأداء الوظيفي للعاملين في البنوك التجارية المصرية. </w:t>
      </w:r>
      <w:r w:rsidRPr="00766C8F">
        <w:rPr>
          <w:rFonts w:ascii="Simplified Arabic" w:hAnsi="Simplified Arabic" w:cs="Simplified Arabic"/>
          <w:i/>
          <w:iCs/>
          <w:color w:val="000000" w:themeColor="text1"/>
          <w:sz w:val="28"/>
          <w:szCs w:val="28"/>
          <w:rtl/>
        </w:rPr>
        <w:t>المجلة العلمية للدراسات والبحوث المالية والتجارية, 2</w:t>
      </w:r>
      <w:r w:rsidRPr="00AD27A1">
        <w:rPr>
          <w:rFonts w:ascii="Simplified Arabic" w:hAnsi="Simplified Arabic" w:cs="Simplified Arabic"/>
          <w:color w:val="000000" w:themeColor="text1"/>
          <w:sz w:val="28"/>
          <w:szCs w:val="28"/>
          <w:rtl/>
        </w:rPr>
        <w:t>(2, جزء 3), 997–1044.</w:t>
      </w:r>
    </w:p>
    <w:p w14:paraId="54E08262" w14:textId="572F8B4A"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خوصة، م. (2023). التحول الرقمي في قطاع الأعمال: مفاهيم أساسية. </w:t>
      </w:r>
      <w:r w:rsidRPr="00766C8F">
        <w:rPr>
          <w:rFonts w:ascii="Simplified Arabic" w:hAnsi="Simplified Arabic" w:cs="Simplified Arabic"/>
          <w:i/>
          <w:iCs/>
          <w:color w:val="000000" w:themeColor="text1"/>
          <w:sz w:val="28"/>
          <w:szCs w:val="28"/>
          <w:rtl/>
        </w:rPr>
        <w:t>المجلة الجزائرية للعولمة والسياسات الاقتصادية</w:t>
      </w:r>
      <w:r w:rsidR="00766C8F">
        <w:rPr>
          <w:rFonts w:ascii="Simplified Arabic" w:hAnsi="Simplified Arabic" w:cs="Simplified Arabic" w:hint="cs"/>
          <w:color w:val="000000" w:themeColor="text1"/>
          <w:sz w:val="28"/>
          <w:szCs w:val="28"/>
          <w:rtl/>
        </w:rPr>
        <w:t xml:space="preserve">، </w:t>
      </w:r>
      <w:r w:rsidRPr="00AD27A1">
        <w:rPr>
          <w:rFonts w:ascii="Simplified Arabic" w:hAnsi="Simplified Arabic" w:cs="Simplified Arabic"/>
          <w:color w:val="000000" w:themeColor="text1"/>
          <w:sz w:val="28"/>
          <w:szCs w:val="28"/>
          <w:rtl/>
        </w:rPr>
        <w:t>14(14), 49–60.</w:t>
      </w:r>
    </w:p>
    <w:p w14:paraId="6DEDE9A0" w14:textId="489E83C6"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راهب، س., &amp; شابي، ح. (2023). أثر التحول الرقمي على الأداء الوظيفي للعاملين في البنوك التجارية الجزائرية: دراسة حالة البنوك التجارية لولاية الطارف. </w:t>
      </w:r>
      <w:r w:rsidRPr="00766C8F">
        <w:rPr>
          <w:rFonts w:ascii="Simplified Arabic" w:hAnsi="Simplified Arabic" w:cs="Simplified Arabic"/>
          <w:i/>
          <w:iCs/>
          <w:color w:val="000000" w:themeColor="text1"/>
          <w:sz w:val="28"/>
          <w:szCs w:val="28"/>
          <w:rtl/>
        </w:rPr>
        <w:t>مجلة الاقتصاد الصناعي (خزارتك)</w:t>
      </w:r>
      <w:r w:rsidR="00766C8F">
        <w:rPr>
          <w:rFonts w:ascii="Simplified Arabic" w:hAnsi="Simplified Arabic" w:cs="Simplified Arabic" w:hint="cs"/>
          <w:i/>
          <w:iCs/>
          <w:color w:val="000000" w:themeColor="text1"/>
          <w:sz w:val="28"/>
          <w:szCs w:val="28"/>
          <w:rtl/>
        </w:rPr>
        <w:t>،</w:t>
      </w:r>
      <w:r w:rsidRPr="00766C8F">
        <w:rPr>
          <w:rFonts w:ascii="Simplified Arabic" w:hAnsi="Simplified Arabic" w:cs="Simplified Arabic"/>
          <w:i/>
          <w:iCs/>
          <w:color w:val="000000" w:themeColor="text1"/>
          <w:sz w:val="28"/>
          <w:szCs w:val="28"/>
          <w:rtl/>
        </w:rPr>
        <w:t xml:space="preserve"> 13</w:t>
      </w:r>
      <w:r w:rsidRPr="00AD27A1">
        <w:rPr>
          <w:rFonts w:ascii="Simplified Arabic" w:hAnsi="Simplified Arabic" w:cs="Simplified Arabic"/>
          <w:color w:val="000000" w:themeColor="text1"/>
          <w:sz w:val="28"/>
          <w:szCs w:val="28"/>
          <w:rtl/>
        </w:rPr>
        <w:t>(</w:t>
      </w:r>
      <w:r w:rsidR="00766C8F" w:rsidRPr="00AD27A1">
        <w:rPr>
          <w:rFonts w:ascii="Simplified Arabic" w:hAnsi="Simplified Arabic" w:cs="Simplified Arabic" w:hint="cs"/>
          <w:color w:val="000000" w:themeColor="text1"/>
          <w:sz w:val="28"/>
          <w:szCs w:val="28"/>
          <w:rtl/>
        </w:rPr>
        <w:t>1)</w:t>
      </w:r>
      <w:r w:rsidR="00766C8F">
        <w:rPr>
          <w:rFonts w:ascii="Simplified Arabic" w:hAnsi="Simplified Arabic" w:cs="Simplified Arabic" w:hint="cs"/>
          <w:color w:val="000000" w:themeColor="text1"/>
          <w:sz w:val="28"/>
          <w:szCs w:val="28"/>
          <w:rtl/>
        </w:rPr>
        <w:t>،</w:t>
      </w:r>
      <w:r w:rsidRPr="00AD27A1">
        <w:rPr>
          <w:rFonts w:ascii="Simplified Arabic" w:hAnsi="Simplified Arabic" w:cs="Simplified Arabic"/>
          <w:color w:val="000000" w:themeColor="text1"/>
          <w:sz w:val="28"/>
          <w:szCs w:val="28"/>
          <w:rtl/>
        </w:rPr>
        <w:t xml:space="preserve"> 689–710.</w:t>
      </w:r>
    </w:p>
    <w:p w14:paraId="3C507B0F" w14:textId="6B56E0DD"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رزق، س. ح. ح. (2021). الأتمتة الذكية والقرارات الإدارية. </w:t>
      </w:r>
      <w:r w:rsidRPr="00766C8F">
        <w:rPr>
          <w:rFonts w:ascii="Simplified Arabic" w:hAnsi="Simplified Arabic" w:cs="Simplified Arabic"/>
          <w:i/>
          <w:iCs/>
          <w:color w:val="000000" w:themeColor="text1"/>
          <w:sz w:val="28"/>
          <w:szCs w:val="28"/>
          <w:rtl/>
        </w:rPr>
        <w:t xml:space="preserve">مجلة البحوث القانونية </w:t>
      </w:r>
      <w:r w:rsidR="00766C8F" w:rsidRPr="00766C8F">
        <w:rPr>
          <w:rFonts w:ascii="Simplified Arabic" w:hAnsi="Simplified Arabic" w:cs="Simplified Arabic" w:hint="cs"/>
          <w:i/>
          <w:iCs/>
          <w:color w:val="000000" w:themeColor="text1"/>
          <w:sz w:val="28"/>
          <w:szCs w:val="28"/>
          <w:rtl/>
        </w:rPr>
        <w:t>والاقتصادية،</w:t>
      </w:r>
      <w:r w:rsidRPr="00766C8F">
        <w:rPr>
          <w:rFonts w:ascii="Simplified Arabic" w:hAnsi="Simplified Arabic" w:cs="Simplified Arabic"/>
          <w:i/>
          <w:iCs/>
          <w:color w:val="000000" w:themeColor="text1"/>
          <w:sz w:val="28"/>
          <w:szCs w:val="28"/>
          <w:rtl/>
        </w:rPr>
        <w:t xml:space="preserve"> خاص</w:t>
      </w:r>
      <w:r w:rsidR="00766C8F">
        <w:rPr>
          <w:rFonts w:ascii="Simplified Arabic" w:hAnsi="Simplified Arabic" w:cs="Simplified Arabic" w:hint="cs"/>
          <w:color w:val="000000" w:themeColor="text1"/>
          <w:sz w:val="28"/>
          <w:szCs w:val="28"/>
          <w:rtl/>
        </w:rPr>
        <w:t>،</w:t>
      </w:r>
      <w:r w:rsidRPr="00AD27A1">
        <w:rPr>
          <w:rFonts w:ascii="Simplified Arabic" w:hAnsi="Simplified Arabic" w:cs="Simplified Arabic"/>
          <w:color w:val="000000" w:themeColor="text1"/>
          <w:sz w:val="28"/>
          <w:szCs w:val="28"/>
          <w:rtl/>
        </w:rPr>
        <w:t xml:space="preserve"> 644–701.</w:t>
      </w:r>
    </w:p>
    <w:p w14:paraId="383B3134" w14:textId="60FEE7DE"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رضوان، م. (2023). أثر التحول الرقمي على المتغيرات الاقتصادية الكلية. </w:t>
      </w:r>
      <w:r w:rsidRPr="00766C8F">
        <w:rPr>
          <w:rFonts w:ascii="Simplified Arabic" w:hAnsi="Simplified Arabic" w:cs="Simplified Arabic"/>
          <w:i/>
          <w:iCs/>
          <w:color w:val="000000" w:themeColor="text1"/>
          <w:sz w:val="28"/>
          <w:szCs w:val="28"/>
          <w:rtl/>
        </w:rPr>
        <w:t>المجلة العلمية للبحوث التجارية</w:t>
      </w:r>
      <w:r w:rsidR="00766C8F" w:rsidRPr="00766C8F">
        <w:rPr>
          <w:rFonts w:ascii="Simplified Arabic" w:hAnsi="Simplified Arabic" w:cs="Simplified Arabic" w:hint="cs"/>
          <w:i/>
          <w:iCs/>
          <w:color w:val="000000" w:themeColor="text1"/>
          <w:sz w:val="28"/>
          <w:szCs w:val="28"/>
          <w:rtl/>
        </w:rPr>
        <w:t>،</w:t>
      </w:r>
      <w:r w:rsidRPr="00766C8F">
        <w:rPr>
          <w:rFonts w:ascii="Simplified Arabic" w:hAnsi="Simplified Arabic" w:cs="Simplified Arabic"/>
          <w:i/>
          <w:iCs/>
          <w:color w:val="000000" w:themeColor="text1"/>
          <w:sz w:val="28"/>
          <w:szCs w:val="28"/>
          <w:rtl/>
        </w:rPr>
        <w:t xml:space="preserve"> 10</w:t>
      </w:r>
      <w:r w:rsidRPr="00AD27A1">
        <w:rPr>
          <w:rFonts w:ascii="Simplified Arabic" w:hAnsi="Simplified Arabic" w:cs="Simplified Arabic"/>
          <w:color w:val="000000" w:themeColor="text1"/>
          <w:sz w:val="28"/>
          <w:szCs w:val="28"/>
          <w:rtl/>
        </w:rPr>
        <w:t>(3), 379–402.</w:t>
      </w:r>
    </w:p>
    <w:p w14:paraId="67EF43E6"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lastRenderedPageBreak/>
        <w:t xml:space="preserve">الزهراني، ع. خ. س., &amp; مجلد، أ. ع. (2024). أثر التحول الرقمي على الأداء الوظيفي: دراسة ميدانية على موظفي المستشفيات التخصصية بجدة. </w:t>
      </w:r>
      <w:r w:rsidRPr="00766C8F">
        <w:rPr>
          <w:rFonts w:ascii="Simplified Arabic" w:hAnsi="Simplified Arabic" w:cs="Simplified Arabic"/>
          <w:i/>
          <w:iCs/>
          <w:color w:val="000000" w:themeColor="text1"/>
          <w:sz w:val="28"/>
          <w:szCs w:val="28"/>
          <w:rtl/>
        </w:rPr>
        <w:t>المجلة العربية للإدارة, 44</w:t>
      </w:r>
      <w:r w:rsidRPr="00AD27A1">
        <w:rPr>
          <w:rFonts w:ascii="Simplified Arabic" w:hAnsi="Simplified Arabic" w:cs="Simplified Arabic"/>
          <w:color w:val="000000" w:themeColor="text1"/>
          <w:sz w:val="28"/>
          <w:szCs w:val="28"/>
          <w:rtl/>
        </w:rPr>
        <w:t>(6), 171–190.</w:t>
      </w:r>
    </w:p>
    <w:p w14:paraId="434DBB2F" w14:textId="4EDCB306"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سقاط، أ. ع., &amp; عزيز الرحمن، ر. ع. (2022). التحول الرقمي في المؤسسات الحكومية وفق رؤية 2030: دراسة حالة مستشفى النور بمكة المكرمة في الفترة من 2021-2022. </w:t>
      </w:r>
      <w:r w:rsidRPr="00766C8F">
        <w:rPr>
          <w:rFonts w:ascii="Simplified Arabic" w:hAnsi="Simplified Arabic" w:cs="Simplified Arabic"/>
          <w:i/>
          <w:iCs/>
          <w:color w:val="000000" w:themeColor="text1"/>
          <w:sz w:val="28"/>
          <w:szCs w:val="28"/>
          <w:rtl/>
        </w:rPr>
        <w:t>مجلة العلوم الاقتصادية والإدارية والقانونية</w:t>
      </w:r>
      <w:r w:rsidR="00766C8F" w:rsidRPr="00766C8F">
        <w:rPr>
          <w:rFonts w:ascii="Simplified Arabic" w:hAnsi="Simplified Arabic" w:cs="Simplified Arabic" w:hint="cs"/>
          <w:i/>
          <w:iCs/>
          <w:color w:val="000000" w:themeColor="text1"/>
          <w:sz w:val="28"/>
          <w:szCs w:val="28"/>
          <w:rtl/>
        </w:rPr>
        <w:t>،</w:t>
      </w:r>
      <w:r w:rsidR="00766C8F">
        <w:rPr>
          <w:rFonts w:ascii="Simplified Arabic" w:hAnsi="Simplified Arabic" w:cs="Simplified Arabic" w:hint="cs"/>
          <w:color w:val="000000" w:themeColor="text1"/>
          <w:sz w:val="28"/>
          <w:szCs w:val="28"/>
          <w:rtl/>
        </w:rPr>
        <w:t xml:space="preserve"> </w:t>
      </w:r>
      <w:r w:rsidRPr="00766C8F">
        <w:rPr>
          <w:rFonts w:ascii="Simplified Arabic" w:hAnsi="Simplified Arabic" w:cs="Simplified Arabic"/>
          <w:i/>
          <w:iCs/>
          <w:color w:val="000000" w:themeColor="text1"/>
          <w:sz w:val="28"/>
          <w:szCs w:val="28"/>
          <w:rtl/>
        </w:rPr>
        <w:t>6</w:t>
      </w:r>
      <w:r w:rsidRPr="00AD27A1">
        <w:rPr>
          <w:rFonts w:ascii="Simplified Arabic" w:hAnsi="Simplified Arabic" w:cs="Simplified Arabic"/>
          <w:color w:val="000000" w:themeColor="text1"/>
          <w:sz w:val="28"/>
          <w:szCs w:val="28"/>
          <w:rtl/>
        </w:rPr>
        <w:t>(25)</w:t>
      </w:r>
      <w:r w:rsidR="00766C8F">
        <w:rPr>
          <w:rFonts w:ascii="Simplified Arabic" w:hAnsi="Simplified Arabic" w:cs="Simplified Arabic" w:hint="cs"/>
          <w:color w:val="000000" w:themeColor="text1"/>
          <w:sz w:val="28"/>
          <w:szCs w:val="28"/>
          <w:rtl/>
        </w:rPr>
        <w:t xml:space="preserve">، </w:t>
      </w:r>
      <w:r w:rsidRPr="00AD27A1">
        <w:rPr>
          <w:rFonts w:ascii="Simplified Arabic" w:hAnsi="Simplified Arabic" w:cs="Simplified Arabic"/>
          <w:color w:val="000000" w:themeColor="text1"/>
          <w:sz w:val="28"/>
          <w:szCs w:val="28"/>
          <w:rtl/>
        </w:rPr>
        <w:t>94–127.</w:t>
      </w:r>
    </w:p>
    <w:p w14:paraId="247853C5"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الشمري، ذ. ن. م. (2022). متطلبات تحقيق التحول الرقمي بالجامعات السعودية: جامعة حائل دراسة حالة. </w:t>
      </w:r>
      <w:r w:rsidRPr="00766C8F">
        <w:rPr>
          <w:rFonts w:ascii="Simplified Arabic" w:hAnsi="Simplified Arabic" w:cs="Simplified Arabic"/>
          <w:i/>
          <w:iCs/>
          <w:color w:val="000000" w:themeColor="text1"/>
          <w:sz w:val="28"/>
          <w:szCs w:val="28"/>
          <w:rtl/>
        </w:rPr>
        <w:t>المجلة التربوية, 95</w:t>
      </w:r>
      <w:r w:rsidRPr="00AD27A1">
        <w:rPr>
          <w:rFonts w:ascii="Simplified Arabic" w:hAnsi="Simplified Arabic" w:cs="Simplified Arabic"/>
          <w:color w:val="000000" w:themeColor="text1"/>
          <w:sz w:val="28"/>
          <w:szCs w:val="28"/>
          <w:rtl/>
        </w:rPr>
        <w:t>, 1665–1720.</w:t>
      </w:r>
    </w:p>
    <w:p w14:paraId="24B7BF5B" w14:textId="43C2573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شنيني، ح. (2023). التحول الرقمي لمنظمات الأعمال الجزائرية: الفرص والتحديات. </w:t>
      </w:r>
      <w:r w:rsidRPr="00766C8F">
        <w:rPr>
          <w:rFonts w:ascii="Simplified Arabic" w:hAnsi="Simplified Arabic" w:cs="Simplified Arabic"/>
          <w:i/>
          <w:iCs/>
          <w:color w:val="000000" w:themeColor="text1"/>
          <w:sz w:val="28"/>
          <w:szCs w:val="28"/>
          <w:rtl/>
        </w:rPr>
        <w:t>مركز البصيرة للبحوث والاستشارات والخدمات التعليمية</w:t>
      </w:r>
      <w:r w:rsidR="00766C8F" w:rsidRPr="00766C8F">
        <w:rPr>
          <w:rFonts w:ascii="Simplified Arabic" w:hAnsi="Simplified Arabic" w:cs="Simplified Arabic" w:hint="cs"/>
          <w:i/>
          <w:iCs/>
          <w:color w:val="000000" w:themeColor="text1"/>
          <w:sz w:val="28"/>
          <w:szCs w:val="28"/>
          <w:rtl/>
        </w:rPr>
        <w:t>،</w:t>
      </w:r>
      <w:r w:rsidRPr="00766C8F">
        <w:rPr>
          <w:rFonts w:ascii="Simplified Arabic" w:hAnsi="Simplified Arabic" w:cs="Simplified Arabic"/>
          <w:i/>
          <w:iCs/>
          <w:color w:val="000000" w:themeColor="text1"/>
          <w:sz w:val="28"/>
          <w:szCs w:val="28"/>
          <w:rtl/>
        </w:rPr>
        <w:t xml:space="preserve"> 23</w:t>
      </w:r>
      <w:r w:rsidRPr="00AD27A1">
        <w:rPr>
          <w:rFonts w:ascii="Simplified Arabic" w:hAnsi="Simplified Arabic" w:cs="Simplified Arabic"/>
          <w:color w:val="000000" w:themeColor="text1"/>
          <w:sz w:val="28"/>
          <w:szCs w:val="28"/>
          <w:rtl/>
        </w:rPr>
        <w:t>(1)</w:t>
      </w:r>
      <w:r w:rsidR="00766C8F">
        <w:rPr>
          <w:rFonts w:ascii="Simplified Arabic" w:hAnsi="Simplified Arabic" w:cs="Simplified Arabic" w:hint="cs"/>
          <w:color w:val="000000" w:themeColor="text1"/>
          <w:sz w:val="28"/>
          <w:szCs w:val="28"/>
          <w:rtl/>
        </w:rPr>
        <w:t>،</w:t>
      </w:r>
      <w:r w:rsidRPr="00AD27A1">
        <w:rPr>
          <w:rFonts w:ascii="Simplified Arabic" w:hAnsi="Simplified Arabic" w:cs="Simplified Arabic"/>
          <w:color w:val="000000" w:themeColor="text1"/>
          <w:sz w:val="28"/>
          <w:szCs w:val="28"/>
          <w:rtl/>
        </w:rPr>
        <w:t xml:space="preserve"> 49–68.</w:t>
      </w:r>
    </w:p>
    <w:p w14:paraId="5E4D99EF" w14:textId="6C35F435"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الشهري، س. م. ج. (2023). أثر التدريب الإلكتروني على أداء العاملين في شركة الصافي دانون. </w:t>
      </w:r>
      <w:r w:rsidRPr="00766C8F">
        <w:rPr>
          <w:rFonts w:ascii="Simplified Arabic" w:hAnsi="Simplified Arabic" w:cs="Simplified Arabic"/>
          <w:i/>
          <w:iCs/>
          <w:color w:val="000000" w:themeColor="text1"/>
          <w:sz w:val="28"/>
          <w:szCs w:val="28"/>
          <w:rtl/>
        </w:rPr>
        <w:t>مجلة العلوم الاقتصادية والإدارية والقانونية</w:t>
      </w:r>
      <w:r w:rsidR="00766C8F">
        <w:rPr>
          <w:rFonts w:ascii="Simplified Arabic" w:hAnsi="Simplified Arabic" w:cs="Simplified Arabic" w:hint="cs"/>
          <w:i/>
          <w:iCs/>
          <w:color w:val="000000" w:themeColor="text1"/>
          <w:sz w:val="28"/>
          <w:szCs w:val="28"/>
          <w:rtl/>
        </w:rPr>
        <w:t>،</w:t>
      </w:r>
      <w:r w:rsidRPr="00766C8F">
        <w:rPr>
          <w:rFonts w:ascii="Simplified Arabic" w:hAnsi="Simplified Arabic" w:cs="Simplified Arabic"/>
          <w:i/>
          <w:iCs/>
          <w:color w:val="000000" w:themeColor="text1"/>
          <w:sz w:val="28"/>
          <w:szCs w:val="28"/>
          <w:rtl/>
        </w:rPr>
        <w:t xml:space="preserve"> 7</w:t>
      </w:r>
      <w:r w:rsidRPr="00AD27A1">
        <w:rPr>
          <w:rFonts w:ascii="Simplified Arabic" w:hAnsi="Simplified Arabic" w:cs="Simplified Arabic"/>
          <w:color w:val="000000" w:themeColor="text1"/>
          <w:sz w:val="28"/>
          <w:szCs w:val="28"/>
          <w:rtl/>
        </w:rPr>
        <w:t>(10)</w:t>
      </w:r>
      <w:r w:rsidR="00766C8F">
        <w:rPr>
          <w:rFonts w:ascii="Simplified Arabic" w:hAnsi="Simplified Arabic" w:cs="Simplified Arabic" w:hint="cs"/>
          <w:color w:val="000000" w:themeColor="text1"/>
          <w:sz w:val="28"/>
          <w:szCs w:val="28"/>
          <w:rtl/>
        </w:rPr>
        <w:t>،</w:t>
      </w:r>
      <w:r w:rsidRPr="00AD27A1">
        <w:rPr>
          <w:rFonts w:ascii="Simplified Arabic" w:hAnsi="Simplified Arabic" w:cs="Simplified Arabic"/>
          <w:color w:val="000000" w:themeColor="text1"/>
          <w:sz w:val="28"/>
          <w:szCs w:val="28"/>
          <w:rtl/>
        </w:rPr>
        <w:t xml:space="preserve"> 84–99.</w:t>
      </w:r>
    </w:p>
    <w:p w14:paraId="331A159A"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الطكه، م. م., &amp; خوجه، ع. ع. ع. ر. (2023). دور الرقمنة في تطوير الأداء التسويقي في القطاع الصحي بالتطبيق على مدينة الملك فهد الطبية بالرياض. </w:t>
      </w:r>
      <w:r w:rsidRPr="00766C8F">
        <w:rPr>
          <w:rFonts w:ascii="Simplified Arabic" w:hAnsi="Simplified Arabic" w:cs="Simplified Arabic"/>
          <w:i/>
          <w:iCs/>
          <w:color w:val="000000" w:themeColor="text1"/>
          <w:sz w:val="28"/>
          <w:szCs w:val="28"/>
          <w:rtl/>
        </w:rPr>
        <w:t>مكتبات نت, 24</w:t>
      </w:r>
      <w:r w:rsidRPr="00AD27A1">
        <w:rPr>
          <w:rFonts w:ascii="Simplified Arabic" w:hAnsi="Simplified Arabic" w:cs="Simplified Arabic"/>
          <w:color w:val="000000" w:themeColor="text1"/>
          <w:sz w:val="28"/>
          <w:szCs w:val="28"/>
          <w:rtl/>
        </w:rPr>
        <w:t>(3), 37–63.</w:t>
      </w:r>
    </w:p>
    <w:p w14:paraId="54B870DA" w14:textId="56688B3A"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عبدالمنعم، إ. ج. ع. (2023). التحول الرقمي وأثره على جودة خدمات التأمين الصحي الشامل ببور سعيد. </w:t>
      </w:r>
      <w:r w:rsidRPr="00766C8F">
        <w:rPr>
          <w:rFonts w:ascii="Simplified Arabic" w:hAnsi="Simplified Arabic" w:cs="Simplified Arabic"/>
          <w:i/>
          <w:iCs/>
          <w:color w:val="000000" w:themeColor="text1"/>
          <w:sz w:val="28"/>
          <w:szCs w:val="28"/>
          <w:rtl/>
        </w:rPr>
        <w:t>مجلة كلية الخدمة الاجتماعية للدراسات والبحوث الاجتماعية</w:t>
      </w:r>
      <w:r w:rsidR="00766C8F">
        <w:rPr>
          <w:rFonts w:ascii="Simplified Arabic" w:hAnsi="Simplified Arabic" w:cs="Simplified Arabic" w:hint="cs"/>
          <w:i/>
          <w:iCs/>
          <w:color w:val="000000" w:themeColor="text1"/>
          <w:sz w:val="28"/>
          <w:szCs w:val="28"/>
          <w:rtl/>
        </w:rPr>
        <w:t xml:space="preserve">، </w:t>
      </w:r>
      <w:r w:rsidRPr="00766C8F">
        <w:rPr>
          <w:rFonts w:ascii="Simplified Arabic" w:hAnsi="Simplified Arabic" w:cs="Simplified Arabic"/>
          <w:i/>
          <w:iCs/>
          <w:color w:val="000000" w:themeColor="text1"/>
          <w:sz w:val="28"/>
          <w:szCs w:val="28"/>
          <w:rtl/>
        </w:rPr>
        <w:t>32</w:t>
      </w:r>
      <w:r w:rsidR="00766C8F">
        <w:rPr>
          <w:rFonts w:ascii="Simplified Arabic" w:hAnsi="Simplified Arabic" w:cs="Simplified Arabic" w:hint="cs"/>
          <w:color w:val="000000" w:themeColor="text1"/>
          <w:sz w:val="28"/>
          <w:szCs w:val="28"/>
          <w:rtl/>
        </w:rPr>
        <w:t>،</w:t>
      </w:r>
      <w:r w:rsidRPr="00AD27A1">
        <w:rPr>
          <w:rFonts w:ascii="Simplified Arabic" w:hAnsi="Simplified Arabic" w:cs="Simplified Arabic"/>
          <w:color w:val="000000" w:themeColor="text1"/>
          <w:sz w:val="28"/>
          <w:szCs w:val="28"/>
          <w:rtl/>
        </w:rPr>
        <w:t xml:space="preserve"> 15–51.</w:t>
      </w:r>
    </w:p>
    <w:p w14:paraId="7BE0EB6C" w14:textId="196A0DEB"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القاضي، أ. ع. م. (2023). إدارة المخزون الديناميكي لتحسين الأداء التشغيلي. </w:t>
      </w:r>
      <w:r w:rsidRPr="00766C8F">
        <w:rPr>
          <w:rFonts w:ascii="Simplified Arabic" w:hAnsi="Simplified Arabic" w:cs="Simplified Arabic"/>
          <w:i/>
          <w:iCs/>
          <w:color w:val="000000" w:themeColor="text1"/>
          <w:sz w:val="28"/>
          <w:szCs w:val="28"/>
          <w:rtl/>
        </w:rPr>
        <w:t>مجلة البحوث المالية والتجارية</w:t>
      </w:r>
      <w:r w:rsidR="00766C8F" w:rsidRPr="00766C8F">
        <w:rPr>
          <w:rFonts w:ascii="Simplified Arabic" w:hAnsi="Simplified Arabic" w:cs="Simplified Arabic" w:hint="cs"/>
          <w:i/>
          <w:iCs/>
          <w:color w:val="000000" w:themeColor="text1"/>
          <w:sz w:val="28"/>
          <w:szCs w:val="28"/>
          <w:rtl/>
          <w:lang w:bidi="ar-KW"/>
        </w:rPr>
        <w:t>،</w:t>
      </w:r>
      <w:r w:rsidRPr="00766C8F">
        <w:rPr>
          <w:rFonts w:ascii="Simplified Arabic" w:hAnsi="Simplified Arabic" w:cs="Simplified Arabic"/>
          <w:i/>
          <w:iCs/>
          <w:color w:val="000000" w:themeColor="text1"/>
          <w:sz w:val="28"/>
          <w:szCs w:val="28"/>
          <w:rtl/>
        </w:rPr>
        <w:t xml:space="preserve"> 24</w:t>
      </w:r>
      <w:r w:rsidRPr="00AD27A1">
        <w:rPr>
          <w:rFonts w:ascii="Simplified Arabic" w:hAnsi="Simplified Arabic" w:cs="Simplified Arabic"/>
          <w:color w:val="000000" w:themeColor="text1"/>
          <w:sz w:val="28"/>
          <w:szCs w:val="28"/>
          <w:rtl/>
        </w:rPr>
        <w:t>(4)</w:t>
      </w:r>
      <w:r w:rsidR="00766C8F">
        <w:rPr>
          <w:rFonts w:ascii="Simplified Arabic" w:hAnsi="Simplified Arabic" w:cs="Simplified Arabic" w:hint="cs"/>
          <w:color w:val="000000" w:themeColor="text1"/>
          <w:sz w:val="28"/>
          <w:szCs w:val="28"/>
          <w:rtl/>
        </w:rPr>
        <w:t>،</w:t>
      </w:r>
      <w:r w:rsidRPr="00AD27A1">
        <w:rPr>
          <w:rFonts w:ascii="Simplified Arabic" w:hAnsi="Simplified Arabic" w:cs="Simplified Arabic"/>
          <w:color w:val="000000" w:themeColor="text1"/>
          <w:sz w:val="28"/>
          <w:szCs w:val="28"/>
          <w:rtl/>
        </w:rPr>
        <w:t xml:space="preserve"> 277–313.</w:t>
      </w:r>
    </w:p>
    <w:p w14:paraId="6D3F8DA9"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قرقط، ن. (2023). التحول الرقمي وأثره على أداء الموارد البشرية: دراسة حالة مؤسسة اتصالات الجزائر. </w:t>
      </w:r>
      <w:r w:rsidRPr="00766C8F">
        <w:rPr>
          <w:rFonts w:ascii="Simplified Arabic" w:hAnsi="Simplified Arabic" w:cs="Simplified Arabic"/>
          <w:i/>
          <w:iCs/>
          <w:color w:val="000000" w:themeColor="text1"/>
          <w:sz w:val="28"/>
          <w:szCs w:val="28"/>
          <w:rtl/>
        </w:rPr>
        <w:t>مجلة الاقتصاد والبيئة-جامعة عبدالحميد بن باديس مستغانم, 6</w:t>
      </w:r>
      <w:r w:rsidRPr="00AD27A1">
        <w:rPr>
          <w:rFonts w:ascii="Simplified Arabic" w:hAnsi="Simplified Arabic" w:cs="Simplified Arabic"/>
          <w:color w:val="000000" w:themeColor="text1"/>
          <w:sz w:val="28"/>
          <w:szCs w:val="28"/>
          <w:rtl/>
        </w:rPr>
        <w:t>(1), 234–255.</w:t>
      </w:r>
    </w:p>
    <w:p w14:paraId="0A35FFCD"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قسوم، ر., &amp; مويسي، و. (2023). </w:t>
      </w:r>
      <w:r w:rsidRPr="00766C8F">
        <w:rPr>
          <w:rFonts w:ascii="Simplified Arabic" w:hAnsi="Simplified Arabic" w:cs="Simplified Arabic"/>
          <w:i/>
          <w:iCs/>
          <w:color w:val="000000" w:themeColor="text1"/>
          <w:sz w:val="28"/>
          <w:szCs w:val="28"/>
          <w:rtl/>
        </w:rPr>
        <w:t xml:space="preserve">مساهمة التحول الرقمي في تطوير أداء العاملين بالمديرية الفرعية للمستخدمين والتكوين بجامعة بسكرة </w:t>
      </w:r>
      <w:r w:rsidRPr="00AD27A1">
        <w:rPr>
          <w:rFonts w:ascii="Simplified Arabic" w:hAnsi="Simplified Arabic" w:cs="Simplified Arabic"/>
          <w:color w:val="000000" w:themeColor="text1"/>
          <w:sz w:val="28"/>
          <w:szCs w:val="28"/>
          <w:rtl/>
        </w:rPr>
        <w:t>(رسالة ماجستير). جامعة العربي التبسي - تبسة.</w:t>
      </w:r>
    </w:p>
    <w:p w14:paraId="112A934D"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كامل، ح. ص. (2022). السجلات الصحية الإلكترونية وتحديات التحول الرقمي في مجال الرعاية الصحية: دراسة استكشافية. </w:t>
      </w:r>
      <w:r w:rsidRPr="00766C8F">
        <w:rPr>
          <w:rFonts w:ascii="Simplified Arabic" w:hAnsi="Simplified Arabic" w:cs="Simplified Arabic"/>
          <w:i/>
          <w:iCs/>
          <w:color w:val="000000" w:themeColor="text1"/>
          <w:sz w:val="28"/>
          <w:szCs w:val="28"/>
          <w:rtl/>
        </w:rPr>
        <w:t>المجلة العلمية للمكتبات والوثائق والمعلومات, 5</w:t>
      </w:r>
      <w:r w:rsidRPr="00AD27A1">
        <w:rPr>
          <w:rFonts w:ascii="Simplified Arabic" w:hAnsi="Simplified Arabic" w:cs="Simplified Arabic"/>
          <w:color w:val="000000" w:themeColor="text1"/>
          <w:sz w:val="28"/>
          <w:szCs w:val="28"/>
          <w:rtl/>
        </w:rPr>
        <w:t>(15), 133–163.</w:t>
      </w:r>
    </w:p>
    <w:p w14:paraId="24F99E67"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محمد، س. ا. أ. (2024). الولاء التنظيمي وأثره على تحسين أداء العاملين: دراسة ميدانية على العاملين بالشركة السعودية للكهرباء، المنطقة الجنوبية</w:t>
      </w:r>
      <w:r w:rsidRPr="00766C8F">
        <w:rPr>
          <w:rFonts w:ascii="Simplified Arabic" w:hAnsi="Simplified Arabic" w:cs="Simplified Arabic"/>
          <w:i/>
          <w:iCs/>
          <w:color w:val="000000" w:themeColor="text1"/>
          <w:sz w:val="28"/>
          <w:szCs w:val="28"/>
          <w:rtl/>
        </w:rPr>
        <w:t>. مجلة الدراسات الاجتماعية, 30</w:t>
      </w:r>
      <w:r w:rsidRPr="00AD27A1">
        <w:rPr>
          <w:rFonts w:ascii="Simplified Arabic" w:hAnsi="Simplified Arabic" w:cs="Simplified Arabic"/>
          <w:color w:val="000000" w:themeColor="text1"/>
          <w:sz w:val="28"/>
          <w:szCs w:val="28"/>
          <w:rtl/>
        </w:rPr>
        <w:t>(1), 1–29.</w:t>
      </w:r>
    </w:p>
    <w:p w14:paraId="5A2130CB" w14:textId="0BCD6DEF"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المفيز، خ. ب. ع. ب. م., العيفان، م. ب. م., &amp; الريس، إ. ب. إ. ب. ح. (2021). تحديات التحول الرقمي في المدارس المطبقة لبوابة المستقبل في المملكة العربية السعودية. </w:t>
      </w:r>
      <w:r w:rsidRPr="00766C8F">
        <w:rPr>
          <w:rFonts w:ascii="Simplified Arabic" w:hAnsi="Simplified Arabic" w:cs="Simplified Arabic"/>
          <w:i/>
          <w:iCs/>
          <w:color w:val="000000" w:themeColor="text1"/>
          <w:sz w:val="28"/>
          <w:szCs w:val="28"/>
          <w:rtl/>
        </w:rPr>
        <w:t>مجلة العلوم التربوية</w:t>
      </w:r>
      <w:r w:rsidR="00DD4FE3">
        <w:rPr>
          <w:rFonts w:ascii="Simplified Arabic" w:hAnsi="Simplified Arabic" w:cs="Simplified Arabic" w:hint="cs"/>
          <w:i/>
          <w:iCs/>
          <w:color w:val="000000" w:themeColor="text1"/>
          <w:sz w:val="28"/>
          <w:szCs w:val="28"/>
          <w:rtl/>
        </w:rPr>
        <w:t>،</w:t>
      </w:r>
      <w:r w:rsidRPr="00766C8F">
        <w:rPr>
          <w:rFonts w:ascii="Simplified Arabic" w:hAnsi="Simplified Arabic" w:cs="Simplified Arabic"/>
          <w:i/>
          <w:iCs/>
          <w:color w:val="000000" w:themeColor="text1"/>
          <w:sz w:val="28"/>
          <w:szCs w:val="28"/>
          <w:rtl/>
        </w:rPr>
        <w:t xml:space="preserve"> 33</w:t>
      </w:r>
      <w:r w:rsidRPr="00AD27A1">
        <w:rPr>
          <w:rFonts w:ascii="Simplified Arabic" w:hAnsi="Simplified Arabic" w:cs="Simplified Arabic"/>
          <w:color w:val="000000" w:themeColor="text1"/>
          <w:sz w:val="28"/>
          <w:szCs w:val="28"/>
          <w:rtl/>
        </w:rPr>
        <w:t>(4), 653–676.</w:t>
      </w:r>
    </w:p>
    <w:p w14:paraId="7EF07B1D"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النتشة، إ. ن. (2025). </w:t>
      </w:r>
      <w:r w:rsidRPr="00766C8F">
        <w:rPr>
          <w:rFonts w:ascii="Simplified Arabic" w:hAnsi="Simplified Arabic" w:cs="Simplified Arabic"/>
          <w:i/>
          <w:iCs/>
          <w:color w:val="000000" w:themeColor="text1"/>
          <w:sz w:val="28"/>
          <w:szCs w:val="28"/>
          <w:rtl/>
        </w:rPr>
        <w:t>تبني ممارسات إدارة المخزون من خلال المورد في أقسام مستشفى الهلال الأحمر التخصصي في الخليل</w:t>
      </w:r>
      <w:r w:rsidRPr="00AD27A1">
        <w:rPr>
          <w:rFonts w:ascii="Simplified Arabic" w:hAnsi="Simplified Arabic" w:cs="Simplified Arabic"/>
          <w:color w:val="000000" w:themeColor="text1"/>
          <w:sz w:val="28"/>
          <w:szCs w:val="28"/>
          <w:rtl/>
        </w:rPr>
        <w:t xml:space="preserve"> (شهادة ماجستير). كلية الدراسات العليا، جامعة الخليل بفلسطين. 1–152.</w:t>
      </w:r>
    </w:p>
    <w:p w14:paraId="7ACA35FF"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lastRenderedPageBreak/>
        <w:t xml:space="preserve">الهاجري، م. م., الشمري، س. ح., الغانمي، م. ح., صديق، و. ع. ج., سليمان، ح., &amp; الفصيل، ع. ح. (2024). أثر التحويل الرقمي في تطوير أداء العاملين بالتطبيق على هيئة تقويم التعليم والتدريب في المملكة العربية السعودية. </w:t>
      </w:r>
      <w:r w:rsidRPr="00766C8F">
        <w:rPr>
          <w:rFonts w:ascii="Simplified Arabic" w:hAnsi="Simplified Arabic" w:cs="Simplified Arabic"/>
          <w:i/>
          <w:iCs/>
          <w:color w:val="000000" w:themeColor="text1"/>
          <w:sz w:val="28"/>
          <w:szCs w:val="28"/>
          <w:rtl/>
        </w:rPr>
        <w:t>المجلة الدولية للبحوث العلمية, 3</w:t>
      </w:r>
      <w:r w:rsidRPr="00AD27A1">
        <w:rPr>
          <w:rFonts w:ascii="Simplified Arabic" w:hAnsi="Simplified Arabic" w:cs="Simplified Arabic"/>
          <w:color w:val="000000" w:themeColor="text1"/>
          <w:sz w:val="28"/>
          <w:szCs w:val="28"/>
          <w:rtl/>
        </w:rPr>
        <w:t>(4), 584–638.</w:t>
      </w:r>
    </w:p>
    <w:p w14:paraId="2D19934D" w14:textId="77777777" w:rsidR="00AD27A1" w:rsidRDefault="00AD27A1" w:rsidP="00DD4FE3">
      <w:pPr>
        <w:spacing w:after="0" w:line="240" w:lineRule="auto"/>
        <w:ind w:left="720" w:hanging="720"/>
        <w:rPr>
          <w:rFonts w:ascii="Simplified Arabic" w:hAnsi="Simplified Arabic" w:cs="Simplified Arabic"/>
          <w:color w:val="000000" w:themeColor="text1"/>
          <w:sz w:val="28"/>
          <w:szCs w:val="28"/>
        </w:rPr>
      </w:pPr>
      <w:r w:rsidRPr="00AD27A1">
        <w:rPr>
          <w:rFonts w:ascii="Simplified Arabic" w:hAnsi="Simplified Arabic" w:cs="Simplified Arabic"/>
          <w:color w:val="000000" w:themeColor="text1"/>
          <w:sz w:val="28"/>
          <w:szCs w:val="28"/>
          <w:rtl/>
        </w:rPr>
        <w:t>الوادية، م. ر. ع., &amp; حلس، س. ع. (2023). دور الرقابة الداخلية على المخزون السلعي في المحافظة على المال العام: دراسة ميدانية تطبيقية على وزارة الصحة الفلسطينية</w:t>
      </w:r>
      <w:r>
        <w:rPr>
          <w:rFonts w:ascii="Simplified Arabic" w:hAnsi="Simplified Arabic" w:cs="Simplified Arabic"/>
          <w:color w:val="000000" w:themeColor="text1"/>
          <w:sz w:val="28"/>
          <w:szCs w:val="28"/>
        </w:rPr>
        <w:t>.</w:t>
      </w:r>
      <w:r w:rsidRPr="00AD27A1">
        <w:rPr>
          <w:rtl/>
        </w:rPr>
        <w:t xml:space="preserve"> </w:t>
      </w:r>
      <w:r w:rsidRPr="00AD27A1">
        <w:rPr>
          <w:rFonts w:ascii="Simplified Arabic" w:hAnsi="Simplified Arabic" w:cs="Simplified Arabic"/>
          <w:i/>
          <w:iCs/>
          <w:color w:val="000000" w:themeColor="text1"/>
          <w:sz w:val="28"/>
          <w:szCs w:val="28"/>
          <w:rtl/>
        </w:rPr>
        <w:t>مجلة منار الشرق للدراسات الإدارية والتجارية، 1</w:t>
      </w:r>
      <w:r w:rsidRPr="00AD27A1">
        <w:rPr>
          <w:rFonts w:ascii="Simplified Arabic" w:hAnsi="Simplified Arabic" w:cs="Simplified Arabic"/>
          <w:color w:val="000000" w:themeColor="text1"/>
          <w:sz w:val="28"/>
          <w:szCs w:val="28"/>
          <w:rtl/>
        </w:rPr>
        <w:t>(3)، 1–24.</w:t>
      </w:r>
    </w:p>
    <w:p w14:paraId="749499BB"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اليامي، ع. ف. آل م., البحري، خ. ن., المنصور، ف. م., المردف، ع. ح., &amp; اليامي، ن. ح. (2022). أثر الاحتراق الوظيفي على أداء العاملين بالمنشآت الصحية بمنطقة نجران. </w:t>
      </w:r>
      <w:r w:rsidRPr="00AD27A1">
        <w:rPr>
          <w:rFonts w:ascii="Simplified Arabic" w:hAnsi="Simplified Arabic" w:cs="Simplified Arabic"/>
          <w:i/>
          <w:iCs/>
          <w:color w:val="000000" w:themeColor="text1"/>
          <w:sz w:val="28"/>
          <w:szCs w:val="28"/>
          <w:rtl/>
        </w:rPr>
        <w:t>مجلة رماح للبحوث والدراسات, 73</w:t>
      </w:r>
      <w:r w:rsidRPr="00AD27A1">
        <w:rPr>
          <w:rFonts w:ascii="Simplified Arabic" w:hAnsi="Simplified Arabic" w:cs="Simplified Arabic"/>
          <w:color w:val="000000" w:themeColor="text1"/>
          <w:sz w:val="28"/>
          <w:szCs w:val="28"/>
          <w:rtl/>
        </w:rPr>
        <w:t>, 305–338.</w:t>
      </w:r>
    </w:p>
    <w:p w14:paraId="7236D9A3" w14:textId="77777777" w:rsidR="00AD27A1" w:rsidRPr="00AD27A1" w:rsidRDefault="00AD27A1" w:rsidP="00DD4FE3">
      <w:pPr>
        <w:spacing w:after="0" w:line="240" w:lineRule="auto"/>
        <w:ind w:left="720" w:hanging="720"/>
        <w:rPr>
          <w:rFonts w:ascii="Simplified Arabic" w:hAnsi="Simplified Arabic" w:cs="Simplified Arabic"/>
          <w:color w:val="000000" w:themeColor="text1"/>
          <w:sz w:val="28"/>
          <w:szCs w:val="28"/>
          <w:rtl/>
        </w:rPr>
      </w:pPr>
      <w:r w:rsidRPr="00AD27A1">
        <w:rPr>
          <w:rFonts w:ascii="Simplified Arabic" w:hAnsi="Simplified Arabic" w:cs="Simplified Arabic"/>
          <w:color w:val="000000" w:themeColor="text1"/>
          <w:sz w:val="28"/>
          <w:szCs w:val="28"/>
          <w:rtl/>
        </w:rPr>
        <w:t xml:space="preserve">اليامي، ع. م., &amp; إبراهيم، ن. س., &amp; بهاء الدين، ص. م. (2024). دور إدارة المخزون في تحسين أداء المستشفيات الحكومية السعودية: دراسة تطبيقية. </w:t>
      </w:r>
      <w:r w:rsidRPr="00AD27A1">
        <w:rPr>
          <w:rFonts w:ascii="Simplified Arabic" w:hAnsi="Simplified Arabic" w:cs="Simplified Arabic"/>
          <w:i/>
          <w:iCs/>
          <w:color w:val="000000" w:themeColor="text1"/>
          <w:sz w:val="28"/>
          <w:szCs w:val="28"/>
          <w:rtl/>
        </w:rPr>
        <w:t>المجلة العلمية للدراسات التجارية والبيئية, 15</w:t>
      </w:r>
      <w:r w:rsidRPr="00AD27A1">
        <w:rPr>
          <w:rFonts w:ascii="Simplified Arabic" w:hAnsi="Simplified Arabic" w:cs="Simplified Arabic"/>
          <w:color w:val="000000" w:themeColor="text1"/>
          <w:sz w:val="28"/>
          <w:szCs w:val="28"/>
          <w:rtl/>
        </w:rPr>
        <w:t>(4), 1552–1574.</w:t>
      </w:r>
    </w:p>
    <w:p w14:paraId="14694983" w14:textId="7B6EE8B7" w:rsidR="005562C0" w:rsidRPr="00FD7542" w:rsidRDefault="005562C0" w:rsidP="00AD27A1">
      <w:pPr>
        <w:spacing w:after="0" w:line="240" w:lineRule="auto"/>
        <w:jc w:val="both"/>
        <w:outlineLvl w:val="0"/>
        <w:rPr>
          <w:rFonts w:ascii="Simplified Arabic" w:hAnsi="Simplified Arabic" w:cs="Simplified Arabic"/>
          <w:b/>
          <w:bCs/>
          <w:sz w:val="32"/>
          <w:szCs w:val="32"/>
          <w:rtl/>
        </w:rPr>
      </w:pPr>
      <w:r w:rsidRPr="00FD7542">
        <w:rPr>
          <w:rFonts w:ascii="Simplified Arabic" w:hAnsi="Simplified Arabic" w:cs="Simplified Arabic"/>
          <w:b/>
          <w:bCs/>
          <w:sz w:val="32"/>
          <w:szCs w:val="32"/>
          <w:rtl/>
        </w:rPr>
        <w:t>المراجع الأجنبية</w:t>
      </w:r>
      <w:r w:rsidR="00A52A14">
        <w:rPr>
          <w:rFonts w:ascii="Simplified Arabic" w:hAnsi="Simplified Arabic" w:cs="Simplified Arabic" w:hint="cs"/>
          <w:b/>
          <w:bCs/>
          <w:sz w:val="32"/>
          <w:szCs w:val="32"/>
          <w:rtl/>
        </w:rPr>
        <w:t>:</w:t>
      </w:r>
      <w:bookmarkEnd w:id="87"/>
      <w:r w:rsidRPr="00FD7542">
        <w:rPr>
          <w:rFonts w:ascii="Simplified Arabic" w:hAnsi="Simplified Arabic" w:cs="Simplified Arabic"/>
          <w:b/>
          <w:bCs/>
          <w:sz w:val="32"/>
          <w:szCs w:val="32"/>
          <w:rtl/>
        </w:rPr>
        <w:t xml:space="preserve"> </w:t>
      </w:r>
    </w:p>
    <w:p w14:paraId="67793434"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DD4FE3">
        <w:rPr>
          <w:rFonts w:ascii="Simplified Arabic" w:hAnsi="Simplified Arabic" w:cs="Simplified Arabic"/>
          <w:color w:val="000000" w:themeColor="text1"/>
          <w:sz w:val="28"/>
          <w:szCs w:val="28"/>
        </w:rPr>
        <w:t>A</w:t>
      </w:r>
      <w:r w:rsidRPr="008D455E">
        <w:rPr>
          <w:rFonts w:asciiTheme="majorBidi" w:hAnsiTheme="majorBidi" w:cstheme="majorBidi"/>
          <w:color w:val="000000" w:themeColor="text1"/>
          <w:sz w:val="24"/>
          <w:szCs w:val="24"/>
        </w:rPr>
        <w:t xml:space="preserve">lam, M. K., Thakur, O. A., &amp; Islam, F. T. (2024). Inventory management systems of small and medium enterprises in Bangladesh. </w:t>
      </w:r>
      <w:r w:rsidRPr="008D455E">
        <w:rPr>
          <w:rFonts w:asciiTheme="majorBidi" w:hAnsiTheme="majorBidi" w:cstheme="majorBidi"/>
          <w:i/>
          <w:iCs/>
          <w:color w:val="000000" w:themeColor="text1"/>
          <w:sz w:val="24"/>
          <w:szCs w:val="24"/>
        </w:rPr>
        <w:t>Rajagiri Management Journal, 18</w:t>
      </w:r>
      <w:r w:rsidRPr="008D455E">
        <w:rPr>
          <w:rFonts w:asciiTheme="majorBidi" w:hAnsiTheme="majorBidi" w:cstheme="majorBidi"/>
          <w:color w:val="000000" w:themeColor="text1"/>
          <w:sz w:val="24"/>
          <w:szCs w:val="24"/>
        </w:rPr>
        <w:t>(1), 8–19</w:t>
      </w:r>
      <w:r w:rsidRPr="008D455E">
        <w:rPr>
          <w:rFonts w:asciiTheme="majorBidi" w:hAnsiTheme="majorBidi" w:cstheme="majorBidi"/>
          <w:color w:val="000000" w:themeColor="text1"/>
          <w:sz w:val="24"/>
          <w:szCs w:val="24"/>
          <w:rtl/>
        </w:rPr>
        <w:t>.</w:t>
      </w:r>
    </w:p>
    <w:p w14:paraId="087CD4E0"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Al-Mutairi, S., &amp; Khan, F. (2020). Warehouse management systems and IoT integration for operational efficiency. </w:t>
      </w:r>
      <w:r w:rsidRPr="008D455E">
        <w:rPr>
          <w:rFonts w:asciiTheme="majorBidi" w:hAnsiTheme="majorBidi" w:cstheme="majorBidi"/>
          <w:i/>
          <w:iCs/>
          <w:color w:val="000000" w:themeColor="text1"/>
          <w:sz w:val="24"/>
          <w:szCs w:val="24"/>
        </w:rPr>
        <w:t>International Journal of Logistics, 12</w:t>
      </w:r>
      <w:r w:rsidRPr="008D455E">
        <w:rPr>
          <w:rFonts w:asciiTheme="majorBidi" w:hAnsiTheme="majorBidi" w:cstheme="majorBidi"/>
          <w:color w:val="000000" w:themeColor="text1"/>
          <w:sz w:val="24"/>
          <w:szCs w:val="24"/>
        </w:rPr>
        <w:t>(4), 201–215</w:t>
      </w:r>
      <w:r w:rsidRPr="008D455E">
        <w:rPr>
          <w:rFonts w:asciiTheme="majorBidi" w:hAnsiTheme="majorBidi" w:cstheme="majorBidi"/>
          <w:color w:val="000000" w:themeColor="text1"/>
          <w:sz w:val="24"/>
          <w:szCs w:val="24"/>
          <w:rtl/>
        </w:rPr>
        <w:t>.</w:t>
      </w:r>
    </w:p>
    <w:p w14:paraId="58050015"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Dhouioui, M., &amp; Frikha, T. (2020, June). </w:t>
      </w:r>
      <w:r w:rsidRPr="008D455E">
        <w:rPr>
          <w:rFonts w:asciiTheme="majorBidi" w:hAnsiTheme="majorBidi" w:cstheme="majorBidi"/>
          <w:i/>
          <w:iCs/>
          <w:color w:val="000000" w:themeColor="text1"/>
          <w:sz w:val="24"/>
          <w:szCs w:val="24"/>
        </w:rPr>
        <w:t>Intelligent warehouse management system. In 2020 IEEE International Conference on Design &amp; Test of Integrated Micro &amp; Nano-Systems</w:t>
      </w:r>
      <w:r w:rsidRPr="008D455E">
        <w:rPr>
          <w:rFonts w:asciiTheme="majorBidi" w:hAnsiTheme="majorBidi" w:cstheme="majorBidi"/>
          <w:color w:val="000000" w:themeColor="text1"/>
          <w:sz w:val="24"/>
          <w:szCs w:val="24"/>
        </w:rPr>
        <w:t xml:space="preserve"> (DTS) (pp. 1–5). IEEE</w:t>
      </w:r>
      <w:r w:rsidRPr="008D455E">
        <w:rPr>
          <w:rFonts w:asciiTheme="majorBidi" w:hAnsiTheme="majorBidi" w:cstheme="majorBidi"/>
          <w:color w:val="000000" w:themeColor="text1"/>
          <w:sz w:val="24"/>
          <w:szCs w:val="24"/>
          <w:rtl/>
        </w:rPr>
        <w:t>.</w:t>
      </w:r>
    </w:p>
    <w:p w14:paraId="1CC98F5D"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Faveto, A., Traini, E., Bruno, G., &amp; Chiabert, P. (2024). [Method]-based method for evaluating key performance indicators: An application on warehouse system. </w:t>
      </w:r>
      <w:r w:rsidRPr="008D455E">
        <w:rPr>
          <w:rFonts w:asciiTheme="majorBidi" w:hAnsiTheme="majorBidi" w:cstheme="majorBidi"/>
          <w:i/>
          <w:iCs/>
          <w:color w:val="000000" w:themeColor="text1"/>
          <w:sz w:val="24"/>
          <w:szCs w:val="24"/>
        </w:rPr>
        <w:t>The International Journal of Advanced Manufacturing Technology, 130</w:t>
      </w:r>
      <w:r w:rsidRPr="008D455E">
        <w:rPr>
          <w:rFonts w:asciiTheme="majorBidi" w:hAnsiTheme="majorBidi" w:cstheme="majorBidi"/>
          <w:color w:val="000000" w:themeColor="text1"/>
          <w:sz w:val="24"/>
          <w:szCs w:val="24"/>
        </w:rPr>
        <w:t>(1), 297–310</w:t>
      </w:r>
      <w:r w:rsidRPr="008D455E">
        <w:rPr>
          <w:rFonts w:asciiTheme="majorBidi" w:hAnsiTheme="majorBidi" w:cstheme="majorBidi"/>
          <w:color w:val="000000" w:themeColor="text1"/>
          <w:sz w:val="24"/>
          <w:szCs w:val="24"/>
          <w:rtl/>
        </w:rPr>
        <w:t>.</w:t>
      </w:r>
    </w:p>
    <w:p w14:paraId="03262A5E" w14:textId="68F08920"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Istiqomah, N. A., Sansabilla, P. F., Himawan, D., &amp; Rifni, M. (2020, July). The implementation of barcode on warehouse management system for warehouse efficiency. </w:t>
      </w:r>
      <w:r w:rsidRPr="008D455E">
        <w:rPr>
          <w:rFonts w:asciiTheme="majorBidi" w:hAnsiTheme="majorBidi" w:cstheme="majorBidi"/>
          <w:i/>
          <w:iCs/>
          <w:color w:val="000000" w:themeColor="text1"/>
          <w:sz w:val="24"/>
          <w:szCs w:val="24"/>
        </w:rPr>
        <w:t>In Journal of Physics: Conference Series. 1573</w:t>
      </w:r>
      <w:r w:rsidRPr="008D455E">
        <w:rPr>
          <w:rFonts w:asciiTheme="majorBidi" w:hAnsiTheme="majorBidi" w:cstheme="majorBidi"/>
          <w:color w:val="000000" w:themeColor="text1"/>
          <w:sz w:val="24"/>
          <w:szCs w:val="24"/>
        </w:rPr>
        <w:t xml:space="preserve">, </w:t>
      </w:r>
      <w:r w:rsidRPr="008D455E">
        <w:rPr>
          <w:rFonts w:asciiTheme="majorBidi" w:hAnsiTheme="majorBidi" w:cstheme="majorBidi"/>
          <w:color w:val="000000" w:themeColor="text1"/>
          <w:sz w:val="24"/>
          <w:szCs w:val="24"/>
          <w:rtl/>
        </w:rPr>
        <w:t>)</w:t>
      </w:r>
      <w:r w:rsidRPr="008D455E">
        <w:rPr>
          <w:rFonts w:asciiTheme="majorBidi" w:hAnsiTheme="majorBidi" w:cstheme="majorBidi"/>
          <w:color w:val="000000" w:themeColor="text1"/>
          <w:sz w:val="24"/>
          <w:szCs w:val="24"/>
        </w:rPr>
        <w:t>1</w:t>
      </w:r>
      <w:r w:rsidRPr="008D455E">
        <w:rPr>
          <w:rFonts w:asciiTheme="majorBidi" w:hAnsiTheme="majorBidi" w:cstheme="majorBidi"/>
          <w:color w:val="000000" w:themeColor="text1"/>
          <w:sz w:val="24"/>
          <w:szCs w:val="24"/>
          <w:rtl/>
        </w:rPr>
        <w:t>(</w:t>
      </w:r>
      <w:r w:rsidRPr="008D455E">
        <w:rPr>
          <w:rFonts w:asciiTheme="majorBidi" w:hAnsiTheme="majorBidi" w:cstheme="majorBidi"/>
          <w:color w:val="000000" w:themeColor="text1"/>
          <w:sz w:val="24"/>
          <w:szCs w:val="24"/>
        </w:rPr>
        <w:t xml:space="preserve"> 012038). IOP Publishing</w:t>
      </w:r>
      <w:r w:rsidRPr="008D455E">
        <w:rPr>
          <w:rFonts w:asciiTheme="majorBidi" w:hAnsiTheme="majorBidi" w:cstheme="majorBidi"/>
          <w:color w:val="000000" w:themeColor="text1"/>
          <w:sz w:val="24"/>
          <w:szCs w:val="24"/>
          <w:rtl/>
        </w:rPr>
        <w:t>.</w:t>
      </w:r>
    </w:p>
    <w:p w14:paraId="69A34B50"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Ivarsson, F., &amp; Svahn, F. (2020). </w:t>
      </w:r>
      <w:r w:rsidRPr="008D455E">
        <w:rPr>
          <w:rFonts w:asciiTheme="majorBidi" w:hAnsiTheme="majorBidi" w:cstheme="majorBidi"/>
          <w:i/>
          <w:iCs/>
          <w:color w:val="000000" w:themeColor="text1"/>
          <w:sz w:val="24"/>
          <w:szCs w:val="24"/>
        </w:rPr>
        <w:t>Digital and conventional matchmaking: Similarities, differences and tensions. In Proceedings of the 53rd Hawaii International Conference on System Sciences</w:t>
      </w:r>
      <w:r w:rsidRPr="008D455E">
        <w:rPr>
          <w:rFonts w:asciiTheme="majorBidi" w:hAnsiTheme="majorBidi" w:cstheme="majorBidi"/>
          <w:color w:val="000000" w:themeColor="text1"/>
          <w:sz w:val="24"/>
          <w:szCs w:val="24"/>
        </w:rPr>
        <w:t xml:space="preserve"> (pp. 5932–5942)</w:t>
      </w:r>
      <w:r w:rsidRPr="008D455E">
        <w:rPr>
          <w:rFonts w:asciiTheme="majorBidi" w:hAnsiTheme="majorBidi" w:cstheme="majorBidi"/>
          <w:color w:val="000000" w:themeColor="text1"/>
          <w:sz w:val="24"/>
          <w:szCs w:val="24"/>
          <w:rtl/>
        </w:rPr>
        <w:t>.</w:t>
      </w:r>
    </w:p>
    <w:p w14:paraId="1D67AD37"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9B3889">
        <w:rPr>
          <w:rFonts w:asciiTheme="majorBidi" w:hAnsiTheme="majorBidi" w:cstheme="majorBidi"/>
          <w:color w:val="000000" w:themeColor="text1"/>
          <w:sz w:val="24"/>
          <w:szCs w:val="24"/>
          <w:lang w:val="de-DE"/>
        </w:rPr>
        <w:t xml:space="preserve">Khan, M. G., Huda, N. U., &amp; Zaman, U. K. U. (2022). </w:t>
      </w:r>
      <w:r w:rsidRPr="008D455E">
        <w:rPr>
          <w:rFonts w:asciiTheme="majorBidi" w:hAnsiTheme="majorBidi" w:cstheme="majorBidi"/>
          <w:color w:val="000000" w:themeColor="text1"/>
          <w:sz w:val="24"/>
          <w:szCs w:val="24"/>
        </w:rPr>
        <w:t xml:space="preserve">Smart warehouse management system: Architecture, real-time implementation and prototype design. </w:t>
      </w:r>
      <w:r w:rsidRPr="008D455E">
        <w:rPr>
          <w:rFonts w:asciiTheme="majorBidi" w:hAnsiTheme="majorBidi" w:cstheme="majorBidi"/>
          <w:i/>
          <w:iCs/>
          <w:color w:val="000000" w:themeColor="text1"/>
          <w:sz w:val="24"/>
          <w:szCs w:val="24"/>
        </w:rPr>
        <w:t>Machines, 10</w:t>
      </w:r>
      <w:r w:rsidRPr="008D455E">
        <w:rPr>
          <w:rFonts w:asciiTheme="majorBidi" w:hAnsiTheme="majorBidi" w:cstheme="majorBidi"/>
          <w:color w:val="000000" w:themeColor="text1"/>
          <w:sz w:val="24"/>
          <w:szCs w:val="24"/>
        </w:rPr>
        <w:t>(2), 150</w:t>
      </w:r>
      <w:r w:rsidRPr="008D455E">
        <w:rPr>
          <w:rFonts w:asciiTheme="majorBidi" w:hAnsiTheme="majorBidi" w:cstheme="majorBidi"/>
          <w:color w:val="000000" w:themeColor="text1"/>
          <w:sz w:val="24"/>
          <w:szCs w:val="24"/>
          <w:rtl/>
        </w:rPr>
        <w:t>.</w:t>
      </w:r>
    </w:p>
    <w:p w14:paraId="41BF5AC1"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Khedadmia, A. (2024). The role of the internal control system in managing inventory in the economic institution: Case study of the National Corporation for the Sale of Public Works Equipment Annaba Unit. </w:t>
      </w:r>
      <w:r w:rsidRPr="008D455E">
        <w:rPr>
          <w:rFonts w:asciiTheme="majorBidi" w:hAnsiTheme="majorBidi" w:cstheme="majorBidi"/>
          <w:i/>
          <w:iCs/>
          <w:color w:val="000000" w:themeColor="text1"/>
          <w:sz w:val="24"/>
          <w:szCs w:val="24"/>
        </w:rPr>
        <w:t>Educational Administration: Theory and Practice, 30</w:t>
      </w:r>
      <w:r w:rsidRPr="008D455E">
        <w:rPr>
          <w:rFonts w:asciiTheme="majorBidi" w:hAnsiTheme="majorBidi" w:cstheme="majorBidi"/>
          <w:color w:val="000000" w:themeColor="text1"/>
          <w:sz w:val="24"/>
          <w:szCs w:val="24"/>
        </w:rPr>
        <w:t>(11), 1023–1034</w:t>
      </w:r>
      <w:r w:rsidRPr="008D455E">
        <w:rPr>
          <w:rFonts w:asciiTheme="majorBidi" w:hAnsiTheme="majorBidi" w:cstheme="majorBidi"/>
          <w:color w:val="000000" w:themeColor="text1"/>
          <w:sz w:val="24"/>
          <w:szCs w:val="24"/>
          <w:rtl/>
        </w:rPr>
        <w:t>.</w:t>
      </w:r>
    </w:p>
    <w:p w14:paraId="362F0A1E"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Klein, Y., Lubinga, S., &amp; Masiya, T. (2024). Implementation of internal controls in supply chain management: A case study. </w:t>
      </w:r>
      <w:r w:rsidRPr="008D455E">
        <w:rPr>
          <w:rFonts w:asciiTheme="majorBidi" w:hAnsiTheme="majorBidi" w:cstheme="majorBidi"/>
          <w:i/>
          <w:iCs/>
          <w:color w:val="000000" w:themeColor="text1"/>
          <w:sz w:val="24"/>
          <w:szCs w:val="24"/>
        </w:rPr>
        <w:t>Journal of Transport and Supply Chain Management, 18</w:t>
      </w:r>
      <w:r w:rsidRPr="008D455E">
        <w:rPr>
          <w:rFonts w:asciiTheme="majorBidi" w:hAnsiTheme="majorBidi" w:cstheme="majorBidi"/>
          <w:color w:val="000000" w:themeColor="text1"/>
          <w:sz w:val="24"/>
          <w:szCs w:val="24"/>
        </w:rPr>
        <w:t>, 1083</w:t>
      </w:r>
      <w:r w:rsidRPr="008D455E">
        <w:rPr>
          <w:rFonts w:asciiTheme="majorBidi" w:hAnsiTheme="majorBidi" w:cstheme="majorBidi"/>
          <w:color w:val="000000" w:themeColor="text1"/>
          <w:sz w:val="24"/>
          <w:szCs w:val="24"/>
          <w:rtl/>
        </w:rPr>
        <w:t>.</w:t>
      </w:r>
    </w:p>
    <w:p w14:paraId="3CAC2F4B"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Manita, R. E., Baudier, P., &amp; Hikkerova, L. (2020). The digital transformation of external audit and its impact on corporate governance. </w:t>
      </w:r>
      <w:r w:rsidRPr="008D455E">
        <w:rPr>
          <w:rFonts w:asciiTheme="majorBidi" w:hAnsiTheme="majorBidi" w:cstheme="majorBidi"/>
          <w:i/>
          <w:iCs/>
          <w:color w:val="000000" w:themeColor="text1"/>
          <w:sz w:val="24"/>
          <w:szCs w:val="24"/>
        </w:rPr>
        <w:t>Technological Forecasting and Social Change, 150</w:t>
      </w:r>
      <w:r w:rsidRPr="008D455E">
        <w:rPr>
          <w:rFonts w:asciiTheme="majorBidi" w:hAnsiTheme="majorBidi" w:cstheme="majorBidi"/>
          <w:color w:val="000000" w:themeColor="text1"/>
          <w:sz w:val="24"/>
          <w:szCs w:val="24"/>
        </w:rPr>
        <w:t>, 119751</w:t>
      </w:r>
      <w:r w:rsidRPr="008D455E">
        <w:rPr>
          <w:rFonts w:asciiTheme="majorBidi" w:hAnsiTheme="majorBidi" w:cstheme="majorBidi"/>
          <w:color w:val="000000" w:themeColor="text1"/>
          <w:sz w:val="24"/>
          <w:szCs w:val="24"/>
          <w:rtl/>
        </w:rPr>
        <w:t>.</w:t>
      </w:r>
    </w:p>
    <w:p w14:paraId="57835228"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lastRenderedPageBreak/>
        <w:t xml:space="preserve">Markus, D., Asen, M., &amp; Späth, T. (2020). The effects of personality traits on digital transformation: Evidence from German tax consulting. </w:t>
      </w:r>
      <w:r w:rsidRPr="008D455E">
        <w:rPr>
          <w:rFonts w:asciiTheme="majorBidi" w:hAnsiTheme="majorBidi" w:cstheme="majorBidi"/>
          <w:i/>
          <w:iCs/>
          <w:color w:val="000000" w:themeColor="text1"/>
          <w:sz w:val="24"/>
          <w:szCs w:val="24"/>
        </w:rPr>
        <w:t>International Journal of Accounting Information Systems, 37</w:t>
      </w:r>
      <w:r w:rsidRPr="008D455E">
        <w:rPr>
          <w:rFonts w:asciiTheme="majorBidi" w:hAnsiTheme="majorBidi" w:cstheme="majorBidi"/>
          <w:color w:val="000000" w:themeColor="text1"/>
          <w:sz w:val="24"/>
          <w:szCs w:val="24"/>
        </w:rPr>
        <w:t>(C)</w:t>
      </w:r>
      <w:r w:rsidRPr="008D455E">
        <w:rPr>
          <w:rFonts w:asciiTheme="majorBidi" w:hAnsiTheme="majorBidi" w:cstheme="majorBidi"/>
          <w:color w:val="000000" w:themeColor="text1"/>
          <w:sz w:val="24"/>
          <w:szCs w:val="24"/>
          <w:rtl/>
        </w:rPr>
        <w:t>.</w:t>
      </w:r>
    </w:p>
    <w:p w14:paraId="16AB7109" w14:textId="77777777" w:rsidR="00DD4FE3" w:rsidRPr="009B3889" w:rsidRDefault="00DD4FE3" w:rsidP="008D455E">
      <w:pPr>
        <w:bidi w:val="0"/>
        <w:spacing w:after="0" w:line="240" w:lineRule="auto"/>
        <w:ind w:left="810" w:hanging="810"/>
        <w:rPr>
          <w:rFonts w:asciiTheme="majorBidi" w:hAnsiTheme="majorBidi" w:cstheme="majorBidi"/>
          <w:color w:val="000000" w:themeColor="text1"/>
          <w:sz w:val="24"/>
          <w:szCs w:val="24"/>
          <w:lang w:val="de-DE"/>
        </w:rPr>
      </w:pPr>
      <w:r w:rsidRPr="008D455E">
        <w:rPr>
          <w:rFonts w:asciiTheme="majorBidi" w:hAnsiTheme="majorBidi" w:cstheme="majorBidi"/>
          <w:color w:val="000000" w:themeColor="text1"/>
          <w:sz w:val="24"/>
          <w:szCs w:val="24"/>
        </w:rPr>
        <w:t xml:space="preserve">Mohamud, I. H., Kafi, M. A., Shahron, S. A., Zainuddin, N., &amp; Musa, S. (2023). The role of warehouse layout and operations in warehouse efficiency: A literature review. </w:t>
      </w:r>
      <w:r w:rsidRPr="009B3889">
        <w:rPr>
          <w:rFonts w:asciiTheme="majorBidi" w:hAnsiTheme="majorBidi" w:cstheme="majorBidi"/>
          <w:i/>
          <w:iCs/>
          <w:color w:val="000000" w:themeColor="text1"/>
          <w:sz w:val="24"/>
          <w:szCs w:val="24"/>
          <w:lang w:val="de-DE"/>
        </w:rPr>
        <w:t>Journal Européen des Systèmes Automatisés, 56</w:t>
      </w:r>
      <w:r w:rsidRPr="008D455E">
        <w:rPr>
          <w:rFonts w:asciiTheme="majorBidi" w:hAnsiTheme="majorBidi" w:cstheme="majorBidi"/>
          <w:color w:val="000000" w:themeColor="text1"/>
          <w:sz w:val="24"/>
          <w:szCs w:val="24"/>
          <w:rtl/>
        </w:rPr>
        <w:t>(1).</w:t>
      </w:r>
    </w:p>
    <w:p w14:paraId="3772B3C0"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9B3889">
        <w:rPr>
          <w:rFonts w:asciiTheme="majorBidi" w:hAnsiTheme="majorBidi" w:cstheme="majorBidi"/>
          <w:color w:val="000000" w:themeColor="text1"/>
          <w:sz w:val="24"/>
          <w:szCs w:val="24"/>
          <w:lang w:val="de-DE"/>
        </w:rPr>
        <w:t xml:space="preserve">Perez, H. D., Hubbs, C. D., Li, C., &amp; Grossmann, I. E. (2021). </w:t>
      </w:r>
      <w:r w:rsidRPr="008D455E">
        <w:rPr>
          <w:rFonts w:asciiTheme="majorBidi" w:hAnsiTheme="majorBidi" w:cstheme="majorBidi"/>
          <w:i/>
          <w:iCs/>
          <w:color w:val="000000" w:themeColor="text1"/>
          <w:sz w:val="24"/>
          <w:szCs w:val="24"/>
        </w:rPr>
        <w:t>Algorithmic approaches to inventory management optimization. Processes, 9</w:t>
      </w:r>
      <w:r w:rsidRPr="008D455E">
        <w:rPr>
          <w:rFonts w:asciiTheme="majorBidi" w:hAnsiTheme="majorBidi" w:cstheme="majorBidi"/>
          <w:color w:val="000000" w:themeColor="text1"/>
          <w:sz w:val="24"/>
          <w:szCs w:val="24"/>
        </w:rPr>
        <w:t>(1), 102, 13–23</w:t>
      </w:r>
      <w:r w:rsidRPr="008D455E">
        <w:rPr>
          <w:rFonts w:asciiTheme="majorBidi" w:hAnsiTheme="majorBidi" w:cstheme="majorBidi"/>
          <w:color w:val="000000" w:themeColor="text1"/>
          <w:sz w:val="24"/>
          <w:szCs w:val="24"/>
          <w:rtl/>
        </w:rPr>
        <w:t>.</w:t>
      </w:r>
    </w:p>
    <w:p w14:paraId="4666AE4E"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p>
    <w:p w14:paraId="6C39D334"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Rashid, A., &amp; Rasheed, R. (2023). Mediation of inventory management in the relationship between knowledge and firm performance.</w:t>
      </w:r>
      <w:r w:rsidRPr="008D455E">
        <w:rPr>
          <w:rFonts w:asciiTheme="majorBidi" w:hAnsiTheme="majorBidi" w:cstheme="majorBidi"/>
          <w:i/>
          <w:iCs/>
          <w:color w:val="000000" w:themeColor="text1"/>
          <w:sz w:val="24"/>
          <w:szCs w:val="24"/>
        </w:rPr>
        <w:t xml:space="preserve"> Sage Open,</w:t>
      </w:r>
      <w:r w:rsidRPr="008D455E">
        <w:rPr>
          <w:rFonts w:asciiTheme="majorBidi" w:hAnsiTheme="majorBidi" w:cstheme="majorBidi"/>
          <w:color w:val="000000" w:themeColor="text1"/>
          <w:sz w:val="24"/>
          <w:szCs w:val="24"/>
        </w:rPr>
        <w:t xml:space="preserve"> </w:t>
      </w:r>
      <w:r w:rsidRPr="008D455E">
        <w:rPr>
          <w:rFonts w:asciiTheme="majorBidi" w:hAnsiTheme="majorBidi" w:cstheme="majorBidi"/>
          <w:i/>
          <w:iCs/>
          <w:color w:val="000000" w:themeColor="text1"/>
          <w:sz w:val="24"/>
          <w:szCs w:val="24"/>
        </w:rPr>
        <w:t>13</w:t>
      </w:r>
      <w:r w:rsidRPr="008D455E">
        <w:rPr>
          <w:rFonts w:asciiTheme="majorBidi" w:hAnsiTheme="majorBidi" w:cstheme="majorBidi"/>
          <w:color w:val="000000" w:themeColor="text1"/>
          <w:sz w:val="24"/>
          <w:szCs w:val="24"/>
        </w:rPr>
        <w:t>(2), 21582440231164593, 1–11</w:t>
      </w:r>
      <w:r w:rsidRPr="008D455E">
        <w:rPr>
          <w:rFonts w:asciiTheme="majorBidi" w:hAnsiTheme="majorBidi" w:cstheme="majorBidi"/>
          <w:color w:val="000000" w:themeColor="text1"/>
          <w:sz w:val="24"/>
          <w:szCs w:val="24"/>
          <w:rtl/>
        </w:rPr>
        <w:t>.</w:t>
      </w:r>
    </w:p>
    <w:p w14:paraId="1E7DB970"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 xml:space="preserve">Saha, E., &amp; Ray, P. K. (2019). Modelling and analysis of inventory management systems in healthcare: A review and reflections. </w:t>
      </w:r>
      <w:r w:rsidRPr="008D455E">
        <w:rPr>
          <w:rFonts w:asciiTheme="majorBidi" w:hAnsiTheme="majorBidi" w:cstheme="majorBidi"/>
          <w:i/>
          <w:iCs/>
          <w:color w:val="000000" w:themeColor="text1"/>
          <w:sz w:val="24"/>
          <w:szCs w:val="24"/>
        </w:rPr>
        <w:t>Computers &amp; Industrial Engineering, 137</w:t>
      </w:r>
      <w:r w:rsidRPr="008D455E">
        <w:rPr>
          <w:rFonts w:asciiTheme="majorBidi" w:hAnsiTheme="majorBidi" w:cstheme="majorBidi"/>
          <w:color w:val="000000" w:themeColor="text1"/>
          <w:sz w:val="24"/>
          <w:szCs w:val="24"/>
        </w:rPr>
        <w:t>, 106051, 1–45</w:t>
      </w:r>
      <w:r w:rsidRPr="008D455E">
        <w:rPr>
          <w:rFonts w:asciiTheme="majorBidi" w:hAnsiTheme="majorBidi" w:cstheme="majorBidi"/>
          <w:color w:val="000000" w:themeColor="text1"/>
          <w:sz w:val="24"/>
          <w:szCs w:val="24"/>
          <w:rtl/>
        </w:rPr>
        <w:t>.</w:t>
      </w:r>
    </w:p>
    <w:p w14:paraId="1F8209AA" w14:textId="77777777" w:rsidR="00DD4FE3" w:rsidRPr="008D455E" w:rsidRDefault="00DD4FE3" w:rsidP="008D455E">
      <w:pPr>
        <w:bidi w:val="0"/>
        <w:spacing w:after="0" w:line="240" w:lineRule="auto"/>
        <w:ind w:left="810" w:hanging="810"/>
        <w:rPr>
          <w:rFonts w:asciiTheme="majorBidi" w:hAnsiTheme="majorBidi" w:cstheme="majorBidi"/>
          <w:color w:val="000000" w:themeColor="text1"/>
          <w:sz w:val="24"/>
          <w:szCs w:val="24"/>
        </w:rPr>
      </w:pPr>
      <w:r w:rsidRPr="008D455E">
        <w:rPr>
          <w:rFonts w:asciiTheme="majorBidi" w:hAnsiTheme="majorBidi" w:cstheme="majorBidi"/>
          <w:color w:val="000000" w:themeColor="text1"/>
          <w:sz w:val="24"/>
          <w:szCs w:val="24"/>
        </w:rPr>
        <w:t>Torabizadeh, M., Yusof, N. M., Ma’aram, A., &amp; Shaharoun, A. M. (2020). Identifying sustainable warehouse management system indicators and proposing new weighting method.</w:t>
      </w:r>
      <w:r w:rsidRPr="008D455E">
        <w:rPr>
          <w:rFonts w:asciiTheme="majorBidi" w:hAnsiTheme="majorBidi" w:cstheme="majorBidi"/>
          <w:i/>
          <w:iCs/>
          <w:color w:val="000000" w:themeColor="text1"/>
          <w:sz w:val="24"/>
          <w:szCs w:val="24"/>
        </w:rPr>
        <w:t xml:space="preserve"> Journal of Cleaner Production, 248</w:t>
      </w:r>
      <w:r w:rsidRPr="008D455E">
        <w:rPr>
          <w:rFonts w:asciiTheme="majorBidi" w:hAnsiTheme="majorBidi" w:cstheme="majorBidi"/>
          <w:color w:val="000000" w:themeColor="text1"/>
          <w:sz w:val="24"/>
          <w:szCs w:val="24"/>
        </w:rPr>
        <w:t>, 119190, 1–11</w:t>
      </w:r>
      <w:r w:rsidRPr="008D455E">
        <w:rPr>
          <w:rFonts w:asciiTheme="majorBidi" w:hAnsiTheme="majorBidi" w:cstheme="majorBidi"/>
          <w:color w:val="000000" w:themeColor="text1"/>
          <w:sz w:val="24"/>
          <w:szCs w:val="24"/>
          <w:rtl/>
        </w:rPr>
        <w:t>.</w:t>
      </w:r>
    </w:p>
    <w:p w14:paraId="5AB98916" w14:textId="77777777" w:rsidR="00DD4FE3" w:rsidRPr="00DD4FE3" w:rsidRDefault="00DD4FE3" w:rsidP="00DD4FE3">
      <w:pPr>
        <w:spacing w:after="0" w:line="240" w:lineRule="auto"/>
        <w:rPr>
          <w:rFonts w:ascii="Simplified Arabic" w:hAnsi="Simplified Arabic" w:cs="Simplified Arabic"/>
          <w:color w:val="000000" w:themeColor="text1"/>
          <w:sz w:val="28"/>
          <w:szCs w:val="28"/>
        </w:rPr>
      </w:pPr>
    </w:p>
    <w:sectPr w:rsidR="00DD4FE3" w:rsidRPr="00DD4FE3" w:rsidSect="00FF5CF7">
      <w:footerReference w:type="default" r:id="rId9"/>
      <w:pgSz w:w="11906" w:h="16838"/>
      <w:pgMar w:top="1440" w:right="836" w:bottom="1440" w:left="99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9BB18" w14:textId="77777777" w:rsidR="00D63407" w:rsidRDefault="00D63407" w:rsidP="009125CE">
      <w:pPr>
        <w:spacing w:after="0" w:line="240" w:lineRule="auto"/>
      </w:pPr>
      <w:r>
        <w:separator/>
      </w:r>
    </w:p>
  </w:endnote>
  <w:endnote w:type="continuationSeparator" w:id="0">
    <w:p w14:paraId="69952A9A" w14:textId="77777777" w:rsidR="00D63407" w:rsidRDefault="00D634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T Bold Heading">
    <w:charset w:val="B2"/>
    <w:family w:val="auto"/>
    <w:pitch w:val="variable"/>
    <w:sig w:usb0="00002001" w:usb1="80000000" w:usb2="00000008" w:usb3="00000000" w:csb0="00000040" w:csb1="00000000"/>
  </w:font>
  <w:font w:name="MCS ALMAALIM HIGH">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66449599"/>
      <w:docPartObj>
        <w:docPartGallery w:val="Page Numbers (Bottom of Page)"/>
        <w:docPartUnique/>
      </w:docPartObj>
    </w:sdtPr>
    <w:sdtEndPr>
      <w:rPr>
        <w:noProof/>
      </w:rPr>
    </w:sdtEndPr>
    <w:sdtContent>
      <w:p w14:paraId="79B1E7C2" w14:textId="7FF39C08" w:rsidR="00927369" w:rsidRDefault="00927369">
        <w:pPr>
          <w:pStyle w:val="Footer"/>
          <w:jc w:val="center"/>
        </w:pPr>
        <w:r>
          <w:fldChar w:fldCharType="begin"/>
        </w:r>
        <w:r>
          <w:instrText xml:space="preserve"> PAGE   \* MERGEFORMAT </w:instrText>
        </w:r>
        <w:r>
          <w:fldChar w:fldCharType="separate"/>
        </w:r>
        <w:r w:rsidR="00581D81">
          <w:rPr>
            <w:noProof/>
            <w:rtl/>
          </w:rPr>
          <w:t>52</w:t>
        </w:r>
        <w:r>
          <w:rPr>
            <w:noProof/>
          </w:rPr>
          <w:fldChar w:fldCharType="end"/>
        </w:r>
      </w:p>
    </w:sdtContent>
  </w:sdt>
  <w:p w14:paraId="39BD5EE8" w14:textId="77777777" w:rsidR="00927369" w:rsidRDefault="00927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0FF0C" w14:textId="77777777" w:rsidR="00D63407" w:rsidRDefault="00D63407" w:rsidP="009125CE">
      <w:pPr>
        <w:spacing w:after="0" w:line="240" w:lineRule="auto"/>
      </w:pPr>
      <w:r>
        <w:separator/>
      </w:r>
    </w:p>
  </w:footnote>
  <w:footnote w:type="continuationSeparator" w:id="0">
    <w:p w14:paraId="26D6E98E" w14:textId="77777777" w:rsidR="00D63407" w:rsidRDefault="00D6340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E6B7D"/>
    <w:multiLevelType w:val="hybridMultilevel"/>
    <w:tmpl w:val="480C4410"/>
    <w:lvl w:ilvl="0" w:tplc="58B2175A">
      <w:start w:val="5"/>
      <w:numFmt w:val="bullet"/>
      <w:lvlText w:val=""/>
      <w:lvlJc w:val="left"/>
      <w:pPr>
        <w:ind w:left="720" w:hanging="360"/>
      </w:pPr>
      <w:rPr>
        <w:rFonts w:ascii="Symbol" w:eastAsia="Calibri" w:hAnsi="Symbol"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65DD0"/>
    <w:multiLevelType w:val="hybridMultilevel"/>
    <w:tmpl w:val="6938E18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673A37"/>
    <w:multiLevelType w:val="hybridMultilevel"/>
    <w:tmpl w:val="2B827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72406"/>
    <w:multiLevelType w:val="multilevel"/>
    <w:tmpl w:val="F574E73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4" w15:restartNumberingAfterBreak="0">
    <w:nsid w:val="1358487D"/>
    <w:multiLevelType w:val="hybridMultilevel"/>
    <w:tmpl w:val="A308EF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4B475DB"/>
    <w:multiLevelType w:val="multilevel"/>
    <w:tmpl w:val="151E6D0E"/>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6" w15:restartNumberingAfterBreak="0">
    <w:nsid w:val="17C47A21"/>
    <w:multiLevelType w:val="hybridMultilevel"/>
    <w:tmpl w:val="3AD45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906724"/>
    <w:multiLevelType w:val="hybridMultilevel"/>
    <w:tmpl w:val="33C20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04E5F"/>
    <w:multiLevelType w:val="hybridMultilevel"/>
    <w:tmpl w:val="C430F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6C9189A"/>
    <w:multiLevelType w:val="hybridMultilevel"/>
    <w:tmpl w:val="0E9A97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7EE073A"/>
    <w:multiLevelType w:val="hybridMultilevel"/>
    <w:tmpl w:val="7472B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E3114E"/>
    <w:multiLevelType w:val="hybridMultilevel"/>
    <w:tmpl w:val="285A5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F3B18"/>
    <w:multiLevelType w:val="hybridMultilevel"/>
    <w:tmpl w:val="1AB2A6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1315459"/>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14" w15:restartNumberingAfterBreak="0">
    <w:nsid w:val="368712BD"/>
    <w:multiLevelType w:val="hybridMultilevel"/>
    <w:tmpl w:val="498AC8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BAB4A39"/>
    <w:multiLevelType w:val="hybridMultilevel"/>
    <w:tmpl w:val="A892847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DA05445"/>
    <w:multiLevelType w:val="hybridMultilevel"/>
    <w:tmpl w:val="B6A45FEC"/>
    <w:lvl w:ilvl="0" w:tplc="1A88396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8" w15:restartNumberingAfterBreak="0">
    <w:nsid w:val="47A4308C"/>
    <w:multiLevelType w:val="hybridMultilevel"/>
    <w:tmpl w:val="B5201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9933D80"/>
    <w:multiLevelType w:val="hybridMultilevel"/>
    <w:tmpl w:val="5CA47DC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512A02BC"/>
    <w:multiLevelType w:val="hybridMultilevel"/>
    <w:tmpl w:val="0DE461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BD5E55"/>
    <w:multiLevelType w:val="hybridMultilevel"/>
    <w:tmpl w:val="66368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A068C7"/>
    <w:multiLevelType w:val="hybridMultilevel"/>
    <w:tmpl w:val="76B81114"/>
    <w:lvl w:ilvl="0" w:tplc="04090001">
      <w:start w:val="1"/>
      <w:numFmt w:val="bullet"/>
      <w:lvlText w:val=""/>
      <w:lvlJc w:val="left"/>
      <w:pPr>
        <w:ind w:left="720" w:hanging="360"/>
      </w:pPr>
      <w:rPr>
        <w:rFonts w:ascii="Symbol" w:hAnsi="Symbol" w:hint="default"/>
        <w:sz w:val="32"/>
        <w:szCs w:val="3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8CA693C"/>
    <w:multiLevelType w:val="hybridMultilevel"/>
    <w:tmpl w:val="8FA2A774"/>
    <w:lvl w:ilvl="0" w:tplc="E46461FC">
      <w:start w:val="1"/>
      <w:numFmt w:val="bullet"/>
      <w:lvlText w:val="-"/>
      <w:lvlJc w:val="left"/>
      <w:pPr>
        <w:ind w:left="720" w:hanging="360"/>
      </w:pPr>
      <w:rPr>
        <w:rFonts w:asciiTheme="minorHAnsi" w:eastAsiaTheme="minorHAnsi" w:hAnsiTheme="minorHAnsi"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0D02B77"/>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25" w15:restartNumberingAfterBreak="0">
    <w:nsid w:val="75C60557"/>
    <w:multiLevelType w:val="hybridMultilevel"/>
    <w:tmpl w:val="DF3E0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08423C"/>
    <w:multiLevelType w:val="hybridMultilevel"/>
    <w:tmpl w:val="769833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91872877">
    <w:abstractNumId w:val="2"/>
  </w:num>
  <w:num w:numId="2" w16cid:durableId="1850876231">
    <w:abstractNumId w:val="26"/>
  </w:num>
  <w:num w:numId="3" w16cid:durableId="239415567">
    <w:abstractNumId w:val="23"/>
  </w:num>
  <w:num w:numId="4" w16cid:durableId="1178618562">
    <w:abstractNumId w:val="20"/>
  </w:num>
  <w:num w:numId="5" w16cid:durableId="1269851762">
    <w:abstractNumId w:val="3"/>
  </w:num>
  <w:num w:numId="6" w16cid:durableId="939996697">
    <w:abstractNumId w:val="13"/>
  </w:num>
  <w:num w:numId="7" w16cid:durableId="1074818668">
    <w:abstractNumId w:val="24"/>
  </w:num>
  <w:num w:numId="8" w16cid:durableId="1343507448">
    <w:abstractNumId w:val="5"/>
  </w:num>
  <w:num w:numId="9" w16cid:durableId="686519878">
    <w:abstractNumId w:val="11"/>
  </w:num>
  <w:num w:numId="10" w16cid:durableId="812480430">
    <w:abstractNumId w:val="6"/>
  </w:num>
  <w:num w:numId="11" w16cid:durableId="12421331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5137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97860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19246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73245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7311459">
    <w:abstractNumId w:val="22"/>
  </w:num>
  <w:num w:numId="17" w16cid:durableId="273244861">
    <w:abstractNumId w:val="8"/>
  </w:num>
  <w:num w:numId="18" w16cid:durableId="3893533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11866330">
    <w:abstractNumId w:val="8"/>
  </w:num>
  <w:num w:numId="20" w16cid:durableId="2035031920">
    <w:abstractNumId w:val="7"/>
  </w:num>
  <w:num w:numId="21" w16cid:durableId="1962429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8414399">
    <w:abstractNumId w:val="17"/>
  </w:num>
  <w:num w:numId="23" w16cid:durableId="18814807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274162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5096415">
    <w:abstractNumId w:val="0"/>
  </w:num>
  <w:num w:numId="26" w16cid:durableId="792942336">
    <w:abstractNumId w:val="25"/>
  </w:num>
  <w:num w:numId="27" w16cid:durableId="2026781507">
    <w:abstractNumId w:val="21"/>
  </w:num>
  <w:num w:numId="28" w16cid:durableId="20703447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2559"/>
    <w:rsid w:val="00014E92"/>
    <w:rsid w:val="00016AB4"/>
    <w:rsid w:val="00024EC8"/>
    <w:rsid w:val="000410B2"/>
    <w:rsid w:val="00056B33"/>
    <w:rsid w:val="00086CF5"/>
    <w:rsid w:val="00090F21"/>
    <w:rsid w:val="000F44B4"/>
    <w:rsid w:val="00147C38"/>
    <w:rsid w:val="00153E1C"/>
    <w:rsid w:val="00154639"/>
    <w:rsid w:val="00180FD4"/>
    <w:rsid w:val="001902DB"/>
    <w:rsid w:val="001C2162"/>
    <w:rsid w:val="001F39C3"/>
    <w:rsid w:val="00205AEE"/>
    <w:rsid w:val="00213518"/>
    <w:rsid w:val="00236A7F"/>
    <w:rsid w:val="00237518"/>
    <w:rsid w:val="00241AD6"/>
    <w:rsid w:val="0024467F"/>
    <w:rsid w:val="00252199"/>
    <w:rsid w:val="00260F7C"/>
    <w:rsid w:val="00264CA7"/>
    <w:rsid w:val="00273908"/>
    <w:rsid w:val="00275071"/>
    <w:rsid w:val="0027632F"/>
    <w:rsid w:val="00290257"/>
    <w:rsid w:val="002C0765"/>
    <w:rsid w:val="002E3B18"/>
    <w:rsid w:val="002F603D"/>
    <w:rsid w:val="0030013E"/>
    <w:rsid w:val="00304BBD"/>
    <w:rsid w:val="0036511D"/>
    <w:rsid w:val="00372DE3"/>
    <w:rsid w:val="00385E9C"/>
    <w:rsid w:val="003A0922"/>
    <w:rsid w:val="003F58DA"/>
    <w:rsid w:val="004163C7"/>
    <w:rsid w:val="00472D13"/>
    <w:rsid w:val="004B5303"/>
    <w:rsid w:val="004D265A"/>
    <w:rsid w:val="00534C63"/>
    <w:rsid w:val="00553726"/>
    <w:rsid w:val="00555F57"/>
    <w:rsid w:val="005562C0"/>
    <w:rsid w:val="00557E9C"/>
    <w:rsid w:val="00560412"/>
    <w:rsid w:val="00577263"/>
    <w:rsid w:val="00581D81"/>
    <w:rsid w:val="00582522"/>
    <w:rsid w:val="005B2235"/>
    <w:rsid w:val="005C3BCF"/>
    <w:rsid w:val="005C5536"/>
    <w:rsid w:val="005D12D2"/>
    <w:rsid w:val="0065272B"/>
    <w:rsid w:val="0066299A"/>
    <w:rsid w:val="006671D6"/>
    <w:rsid w:val="006878B6"/>
    <w:rsid w:val="006948DE"/>
    <w:rsid w:val="006C0E76"/>
    <w:rsid w:val="006E4201"/>
    <w:rsid w:val="00766C8F"/>
    <w:rsid w:val="007B0E54"/>
    <w:rsid w:val="007D0B84"/>
    <w:rsid w:val="007E3A20"/>
    <w:rsid w:val="007F00A5"/>
    <w:rsid w:val="007F6CBA"/>
    <w:rsid w:val="0080034D"/>
    <w:rsid w:val="008249E7"/>
    <w:rsid w:val="0085160B"/>
    <w:rsid w:val="00877AAC"/>
    <w:rsid w:val="00896FE4"/>
    <w:rsid w:val="008C1841"/>
    <w:rsid w:val="008C40C6"/>
    <w:rsid w:val="008D455E"/>
    <w:rsid w:val="008E78A1"/>
    <w:rsid w:val="008F1EAE"/>
    <w:rsid w:val="009125CE"/>
    <w:rsid w:val="00927369"/>
    <w:rsid w:val="00946F5F"/>
    <w:rsid w:val="009625D8"/>
    <w:rsid w:val="009710CB"/>
    <w:rsid w:val="009771F8"/>
    <w:rsid w:val="00980F2F"/>
    <w:rsid w:val="00993D03"/>
    <w:rsid w:val="009A1B89"/>
    <w:rsid w:val="009B3889"/>
    <w:rsid w:val="009B4994"/>
    <w:rsid w:val="009B6888"/>
    <w:rsid w:val="009C0161"/>
    <w:rsid w:val="009D108D"/>
    <w:rsid w:val="009D3EBC"/>
    <w:rsid w:val="009D4B22"/>
    <w:rsid w:val="009E1436"/>
    <w:rsid w:val="009E5668"/>
    <w:rsid w:val="009F1240"/>
    <w:rsid w:val="009F3887"/>
    <w:rsid w:val="00A04759"/>
    <w:rsid w:val="00A1705F"/>
    <w:rsid w:val="00A232A9"/>
    <w:rsid w:val="00A31D34"/>
    <w:rsid w:val="00A52A14"/>
    <w:rsid w:val="00A73466"/>
    <w:rsid w:val="00A75B49"/>
    <w:rsid w:val="00A874AA"/>
    <w:rsid w:val="00A91EA4"/>
    <w:rsid w:val="00AA79E9"/>
    <w:rsid w:val="00AB0A70"/>
    <w:rsid w:val="00AC5E2F"/>
    <w:rsid w:val="00AD27A1"/>
    <w:rsid w:val="00AD6B24"/>
    <w:rsid w:val="00B015E4"/>
    <w:rsid w:val="00B21062"/>
    <w:rsid w:val="00B26930"/>
    <w:rsid w:val="00B3589C"/>
    <w:rsid w:val="00B57663"/>
    <w:rsid w:val="00B63B0F"/>
    <w:rsid w:val="00B71D7D"/>
    <w:rsid w:val="00B7678A"/>
    <w:rsid w:val="00B97E21"/>
    <w:rsid w:val="00BB3935"/>
    <w:rsid w:val="00BC094B"/>
    <w:rsid w:val="00BC61B7"/>
    <w:rsid w:val="00BD0270"/>
    <w:rsid w:val="00BD2060"/>
    <w:rsid w:val="00BF7573"/>
    <w:rsid w:val="00C34082"/>
    <w:rsid w:val="00C34140"/>
    <w:rsid w:val="00C354C2"/>
    <w:rsid w:val="00C54300"/>
    <w:rsid w:val="00C55BCD"/>
    <w:rsid w:val="00C71DF4"/>
    <w:rsid w:val="00C72744"/>
    <w:rsid w:val="00C92E0C"/>
    <w:rsid w:val="00C93112"/>
    <w:rsid w:val="00CB2A44"/>
    <w:rsid w:val="00CC23BE"/>
    <w:rsid w:val="00CF6745"/>
    <w:rsid w:val="00D04F62"/>
    <w:rsid w:val="00D22171"/>
    <w:rsid w:val="00D442B7"/>
    <w:rsid w:val="00D46CA5"/>
    <w:rsid w:val="00D52480"/>
    <w:rsid w:val="00D63407"/>
    <w:rsid w:val="00D67259"/>
    <w:rsid w:val="00D76E61"/>
    <w:rsid w:val="00D8177E"/>
    <w:rsid w:val="00D877DB"/>
    <w:rsid w:val="00DB2F0A"/>
    <w:rsid w:val="00DC666C"/>
    <w:rsid w:val="00DD4FE3"/>
    <w:rsid w:val="00DF68D4"/>
    <w:rsid w:val="00E30B4D"/>
    <w:rsid w:val="00E41521"/>
    <w:rsid w:val="00E80FD9"/>
    <w:rsid w:val="00ED1809"/>
    <w:rsid w:val="00ED51FB"/>
    <w:rsid w:val="00F04DB7"/>
    <w:rsid w:val="00F14E3A"/>
    <w:rsid w:val="00F1668A"/>
    <w:rsid w:val="00F546CE"/>
    <w:rsid w:val="00F925D0"/>
    <w:rsid w:val="00FB0938"/>
    <w:rsid w:val="00FB701E"/>
    <w:rsid w:val="00FC156C"/>
    <w:rsid w:val="00FD7542"/>
    <w:rsid w:val="00FF5C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C97CB2A-0C7C-4FD7-BA9A-72560B284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9"/>
    <w:qFormat/>
    <w:rsid w:val="00FD7542"/>
    <w:pPr>
      <w:autoSpaceDE w:val="0"/>
      <w:autoSpaceDN w:val="0"/>
      <w:bidi w:val="0"/>
      <w:adjustRightInd w:val="0"/>
      <w:spacing w:after="0" w:line="240" w:lineRule="auto"/>
      <w:outlineLvl w:val="0"/>
    </w:pPr>
    <w:rPr>
      <w:rFonts w:ascii="Courier New" w:hAnsi="Courier New" w:cs="Courier New"/>
      <w:b/>
      <w:bCs/>
      <w:color w:val="000000"/>
      <w:kern w:val="0"/>
      <w:sz w:val="32"/>
      <w:szCs w:val="32"/>
      <w14:ligatures w14:val="none"/>
    </w:rPr>
  </w:style>
  <w:style w:type="paragraph" w:styleId="Heading2">
    <w:name w:val="heading 2"/>
    <w:basedOn w:val="Normal"/>
    <w:next w:val="Normal"/>
    <w:link w:val="Heading2Char"/>
    <w:uiPriority w:val="9"/>
    <w:qFormat/>
    <w:rsid w:val="00FD7542"/>
    <w:pPr>
      <w:autoSpaceDE w:val="0"/>
      <w:autoSpaceDN w:val="0"/>
      <w:bidi w:val="0"/>
      <w:adjustRightInd w:val="0"/>
      <w:spacing w:after="0" w:line="240" w:lineRule="auto"/>
      <w:outlineLvl w:val="1"/>
    </w:pPr>
    <w:rPr>
      <w:rFonts w:ascii="Courier New" w:hAnsi="Courier New" w:cs="Courier New"/>
      <w:b/>
      <w:bCs/>
      <w:i/>
      <w:iCs/>
      <w:color w:val="000000"/>
      <w:kern w:val="0"/>
      <w:sz w:val="28"/>
      <w:szCs w:val="28"/>
      <w14:ligatures w14:val="none"/>
    </w:rPr>
  </w:style>
  <w:style w:type="paragraph" w:styleId="Heading3">
    <w:name w:val="heading 3"/>
    <w:basedOn w:val="Normal"/>
    <w:next w:val="Normal"/>
    <w:link w:val="Heading3Char"/>
    <w:uiPriority w:val="99"/>
    <w:qFormat/>
    <w:rsid w:val="00FD7542"/>
    <w:pPr>
      <w:autoSpaceDE w:val="0"/>
      <w:autoSpaceDN w:val="0"/>
      <w:bidi w:val="0"/>
      <w:adjustRightInd w:val="0"/>
      <w:spacing w:after="0" w:line="240" w:lineRule="auto"/>
      <w:outlineLvl w:val="2"/>
    </w:pPr>
    <w:rPr>
      <w:rFonts w:ascii="Courier New" w:hAnsi="Courier New" w:cs="Courier New"/>
      <w:b/>
      <w:bCs/>
      <w:color w:val="000000"/>
      <w:kern w:val="0"/>
      <w:sz w:val="26"/>
      <w:szCs w:val="2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7542"/>
    <w:rPr>
      <w:rFonts w:ascii="Courier New" w:hAnsi="Courier New" w:cs="Courier New"/>
      <w:b/>
      <w:bCs/>
      <w:color w:val="000000"/>
      <w:kern w:val="0"/>
      <w:sz w:val="32"/>
      <w:szCs w:val="32"/>
      <w14:ligatures w14:val="none"/>
    </w:rPr>
  </w:style>
  <w:style w:type="character" w:customStyle="1" w:styleId="Heading2Char">
    <w:name w:val="Heading 2 Char"/>
    <w:basedOn w:val="DefaultParagraphFont"/>
    <w:link w:val="Heading2"/>
    <w:uiPriority w:val="9"/>
    <w:rsid w:val="00FD7542"/>
    <w:rPr>
      <w:rFonts w:ascii="Courier New" w:hAnsi="Courier New" w:cs="Courier New"/>
      <w:b/>
      <w:bCs/>
      <w:i/>
      <w:iCs/>
      <w:color w:val="000000"/>
      <w:kern w:val="0"/>
      <w:sz w:val="28"/>
      <w:szCs w:val="28"/>
      <w14:ligatures w14:val="none"/>
    </w:rPr>
  </w:style>
  <w:style w:type="character" w:customStyle="1" w:styleId="Heading3Char">
    <w:name w:val="Heading 3 Char"/>
    <w:basedOn w:val="DefaultParagraphFont"/>
    <w:link w:val="Heading3"/>
    <w:uiPriority w:val="99"/>
    <w:rsid w:val="00FD7542"/>
    <w:rPr>
      <w:rFonts w:ascii="Courier New" w:hAnsi="Courier New" w:cs="Courier New"/>
      <w:b/>
      <w:bCs/>
      <w:color w:val="000000"/>
      <w:kern w:val="0"/>
      <w:sz w:val="26"/>
      <w:szCs w:val="26"/>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
    <w:basedOn w:val="Normal"/>
    <w:link w:val="ListParagraphChar"/>
    <w:uiPriority w:val="34"/>
    <w:qFormat/>
    <w:rsid w:val="00E30B4D"/>
    <w:pPr>
      <w:bidi w:val="0"/>
      <w:spacing w:line="278" w:lineRule="auto"/>
      <w:ind w:left="720"/>
      <w:contextualSpacing/>
    </w:pPr>
    <w:rPr>
      <w:sz w:val="24"/>
      <w:szCs w:val="24"/>
    </w:rPr>
  </w:style>
  <w:style w:type="character" w:customStyle="1" w:styleId="ListParagraphChar">
    <w:name w:val="List Paragraph Char"/>
    <w:aliases w:val="عنوان رئيسي Char,سرد الفقراتCxSpLast Char, سرد الفقرات1 Char, سرد الفقرات11 Char,NumberedList Char,سرد الفقرات Char"/>
    <w:link w:val="ListParagraph"/>
    <w:uiPriority w:val="34"/>
    <w:rsid w:val="00E30B4D"/>
    <w:rPr>
      <w:sz w:val="24"/>
      <w:szCs w:val="24"/>
    </w:rPr>
  </w:style>
  <w:style w:type="character" w:styleId="Hyperlink">
    <w:name w:val="Hyperlink"/>
    <w:basedOn w:val="DefaultParagraphFont"/>
    <w:uiPriority w:val="99"/>
    <w:unhideWhenUsed/>
    <w:rsid w:val="00372DE3"/>
    <w:rPr>
      <w:color w:val="0563C1" w:themeColor="hyperlink"/>
      <w:u w:val="single"/>
    </w:rPr>
  </w:style>
  <w:style w:type="character" w:customStyle="1" w:styleId="UnresolvedMention1">
    <w:name w:val="Unresolved Mention1"/>
    <w:basedOn w:val="DefaultParagraphFont"/>
    <w:uiPriority w:val="99"/>
    <w:semiHidden/>
    <w:unhideWhenUsed/>
    <w:rsid w:val="00372DE3"/>
    <w:rPr>
      <w:color w:val="605E5C"/>
      <w:shd w:val="clear" w:color="auto" w:fill="E1DFDD"/>
    </w:rPr>
  </w:style>
  <w:style w:type="table" w:styleId="TableGrid">
    <w:name w:val="Table Grid"/>
    <w:basedOn w:val="TableNormal"/>
    <w:uiPriority w:val="39"/>
    <w:rsid w:val="00180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7542"/>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D7542"/>
    <w:rPr>
      <w:rFonts w:ascii="Tahoma" w:hAnsi="Tahoma" w:cs="Tahoma"/>
      <w:kern w:val="0"/>
      <w:sz w:val="16"/>
      <w:szCs w:val="16"/>
      <w14:ligatures w14:val="none"/>
    </w:rPr>
  </w:style>
  <w:style w:type="paragraph" w:styleId="NoSpacing">
    <w:name w:val="No Spacing"/>
    <w:link w:val="NoSpacingChar"/>
    <w:uiPriority w:val="1"/>
    <w:qFormat/>
    <w:rsid w:val="00FD7542"/>
    <w:pPr>
      <w:bidi/>
      <w:spacing w:after="0" w:line="240" w:lineRule="auto"/>
    </w:pPr>
    <w:rPr>
      <w:kern w:val="0"/>
      <w14:ligatures w14:val="none"/>
    </w:rPr>
  </w:style>
  <w:style w:type="character" w:customStyle="1" w:styleId="NoSpacingChar">
    <w:name w:val="No Spacing Char"/>
    <w:basedOn w:val="DefaultParagraphFont"/>
    <w:link w:val="NoSpacing"/>
    <w:uiPriority w:val="1"/>
    <w:rsid w:val="00FD7542"/>
    <w:rPr>
      <w:kern w:val="0"/>
      <w14:ligatures w14:val="none"/>
    </w:rPr>
  </w:style>
  <w:style w:type="character" w:styleId="Strong">
    <w:name w:val="Strong"/>
    <w:basedOn w:val="DefaultParagraphFont"/>
    <w:uiPriority w:val="22"/>
    <w:qFormat/>
    <w:rsid w:val="00FD7542"/>
    <w:rPr>
      <w:b/>
      <w:bCs/>
    </w:rPr>
  </w:style>
  <w:style w:type="character" w:customStyle="1" w:styleId="mw-cite-backlink">
    <w:name w:val="mw-cite-backlink"/>
    <w:basedOn w:val="DefaultParagraphFont"/>
    <w:rsid w:val="00FD7542"/>
  </w:style>
  <w:style w:type="character" w:customStyle="1" w:styleId="cite-accessibility-label1">
    <w:name w:val="cite-accessibility-label1"/>
    <w:basedOn w:val="DefaultParagraphFont"/>
    <w:rsid w:val="00FD7542"/>
    <w:rPr>
      <w:bdr w:val="none" w:sz="0" w:space="0" w:color="auto" w:frame="1"/>
    </w:rPr>
  </w:style>
  <w:style w:type="character" w:customStyle="1" w:styleId="reference-text">
    <w:name w:val="reference-text"/>
    <w:basedOn w:val="DefaultParagraphFont"/>
    <w:rsid w:val="00FD7542"/>
  </w:style>
  <w:style w:type="paragraph" w:styleId="NormalWeb">
    <w:name w:val="Normal (Web)"/>
    <w:basedOn w:val="Normal"/>
    <w:uiPriority w:val="99"/>
    <w:unhideWhenUsed/>
    <w:rsid w:val="00FD7542"/>
    <w:pPr>
      <w:bidi w:val="0"/>
      <w:spacing w:before="100" w:beforeAutospacing="1" w:after="100" w:afterAutospacing="1" w:line="240" w:lineRule="auto"/>
    </w:pPr>
    <w:rPr>
      <w:rFonts w:ascii="Tahoma" w:eastAsia="Times New Roman" w:hAnsi="Tahoma" w:cs="Tahoma"/>
      <w:kern w:val="0"/>
      <w:sz w:val="18"/>
      <w:szCs w:val="18"/>
      <w14:ligatures w14:val="none"/>
    </w:rPr>
  </w:style>
  <w:style w:type="character" w:customStyle="1" w:styleId="navbar1">
    <w:name w:val="navbar1"/>
    <w:basedOn w:val="DefaultParagraphFont"/>
    <w:rsid w:val="00FD7542"/>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FD7542"/>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FD7542"/>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FD7542"/>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FD7542"/>
    <w:rPr>
      <w:rFonts w:ascii="Arial" w:eastAsia="Times New Roman" w:hAnsi="Arial" w:cs="Arial"/>
      <w:vanish/>
      <w:kern w:val="0"/>
      <w:sz w:val="16"/>
      <w:szCs w:val="16"/>
      <w14:ligatures w14:val="none"/>
    </w:rPr>
  </w:style>
  <w:style w:type="paragraph" w:styleId="Subtitle">
    <w:name w:val="Subtitle"/>
    <w:basedOn w:val="Normal"/>
    <w:next w:val="Normal"/>
    <w:link w:val="SubtitleChar"/>
    <w:qFormat/>
    <w:rsid w:val="00FD7542"/>
    <w:pPr>
      <w:numPr>
        <w:ilvl w:val="1"/>
      </w:numPr>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rsid w:val="00FD7542"/>
    <w:rPr>
      <w:rFonts w:asciiTheme="majorHAnsi" w:eastAsiaTheme="majorEastAsia" w:hAnsiTheme="majorHAnsi" w:cstheme="majorBidi"/>
      <w:i/>
      <w:iCs/>
      <w:color w:val="4472C4" w:themeColor="accent1"/>
      <w:spacing w:val="15"/>
      <w:kern w:val="0"/>
      <w:sz w:val="24"/>
      <w:szCs w:val="24"/>
      <w14:ligatures w14:val="none"/>
    </w:rPr>
  </w:style>
  <w:style w:type="paragraph" w:customStyle="1" w:styleId="16">
    <w:name w:val="16"/>
    <w:basedOn w:val="Normal"/>
    <w:link w:val="16Char"/>
    <w:rsid w:val="00FD7542"/>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FD7542"/>
    <w:rPr>
      <w:rFonts w:ascii="Times New Roman" w:eastAsia="Times New Roman" w:hAnsi="Times New Roman" w:cs="PT Bold Heading"/>
      <w:kern w:val="0"/>
      <w:sz w:val="32"/>
      <w:szCs w:val="32"/>
      <w:lang w:bidi="ar-EG"/>
      <w14:ligatures w14:val="none"/>
    </w:rPr>
  </w:style>
  <w:style w:type="paragraph" w:customStyle="1" w:styleId="Default">
    <w:name w:val="Default"/>
    <w:rsid w:val="00FD7542"/>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Title">
    <w:name w:val="Title"/>
    <w:basedOn w:val="Normal"/>
    <w:link w:val="TitleChar"/>
    <w:qFormat/>
    <w:rsid w:val="00FD7542"/>
    <w:pPr>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FD7542"/>
    <w:rPr>
      <w:rFonts w:ascii="Times New Roman" w:eastAsia="Times New Roman" w:hAnsi="Times New Roman" w:cs="MCS ALMAALIM HIGH"/>
      <w:kern w:val="0"/>
      <w:sz w:val="42"/>
      <w:szCs w:val="42"/>
      <w14:ligatures w14:val="none"/>
    </w:rPr>
  </w:style>
  <w:style w:type="character" w:styleId="LineNumber">
    <w:name w:val="line number"/>
    <w:basedOn w:val="DefaultParagraphFont"/>
    <w:uiPriority w:val="99"/>
    <w:semiHidden/>
    <w:unhideWhenUsed/>
    <w:rsid w:val="00FD7542"/>
  </w:style>
  <w:style w:type="character" w:styleId="SubtleEmphasis">
    <w:name w:val="Subtle Emphasis"/>
    <w:basedOn w:val="DefaultParagraphFont"/>
    <w:uiPriority w:val="19"/>
    <w:qFormat/>
    <w:rsid w:val="00FD7542"/>
    <w:rPr>
      <w:i/>
      <w:iCs/>
      <w:color w:val="808080" w:themeColor="text1" w:themeTint="7F"/>
    </w:rPr>
  </w:style>
  <w:style w:type="paragraph" w:customStyle="1" w:styleId="Huda-Head1">
    <w:name w:val="Huda-Head1"/>
    <w:basedOn w:val="Heading1"/>
    <w:link w:val="Huda-Head1Char"/>
    <w:qFormat/>
    <w:rsid w:val="00FD7542"/>
    <w:pPr>
      <w:keepNext/>
      <w:keepLines/>
      <w:autoSpaceDE/>
      <w:autoSpaceDN/>
      <w:bidi/>
      <w:adjustRightInd/>
      <w:spacing w:before="240" w:line="259" w:lineRule="auto"/>
      <w:contextualSpacing/>
      <w:jc w:val="center"/>
    </w:pPr>
    <w:rPr>
      <w:rFonts w:ascii="Traditional Arabic" w:eastAsiaTheme="majorEastAsia" w:hAnsi="Traditional Arabic" w:cs="Traditional Arabic"/>
      <w:color w:val="auto"/>
      <w:sz w:val="44"/>
      <w:szCs w:val="36"/>
    </w:rPr>
  </w:style>
  <w:style w:type="character" w:customStyle="1" w:styleId="Huda-Head1Char">
    <w:name w:val="Huda-Head1 Char"/>
    <w:basedOn w:val="DefaultParagraphFont"/>
    <w:link w:val="Huda-Head1"/>
    <w:rsid w:val="00FD7542"/>
    <w:rPr>
      <w:rFonts w:ascii="Traditional Arabic" w:eastAsiaTheme="majorEastAsia" w:hAnsi="Traditional Arabic" w:cs="Traditional Arabic"/>
      <w:b/>
      <w:bCs/>
      <w:kern w:val="0"/>
      <w:sz w:val="44"/>
      <w:szCs w:val="36"/>
      <w14:ligatures w14:val="none"/>
    </w:rPr>
  </w:style>
  <w:style w:type="character" w:customStyle="1" w:styleId="cf01">
    <w:name w:val="cf01"/>
    <w:basedOn w:val="DefaultParagraphFont"/>
    <w:rsid w:val="00FD7542"/>
    <w:rPr>
      <w:rFonts w:ascii="Segoe UI" w:hAnsi="Segoe UI" w:cs="Segoe UI" w:hint="default"/>
      <w:sz w:val="18"/>
      <w:szCs w:val="18"/>
    </w:rPr>
  </w:style>
  <w:style w:type="paragraph" w:customStyle="1" w:styleId="pf0">
    <w:name w:val="pf0"/>
    <w:basedOn w:val="Normal"/>
    <w:rsid w:val="00FD754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DefaultParagraphFont"/>
    <w:rsid w:val="00FD7542"/>
    <w:rPr>
      <w:rFonts w:ascii="Segoe UI" w:hAnsi="Segoe UI" w:cs="Segoe UI" w:hint="default"/>
      <w:sz w:val="18"/>
      <w:szCs w:val="18"/>
    </w:rPr>
  </w:style>
  <w:style w:type="paragraph" w:styleId="TOCHeading">
    <w:name w:val="TOC Heading"/>
    <w:basedOn w:val="Heading1"/>
    <w:next w:val="Normal"/>
    <w:uiPriority w:val="39"/>
    <w:unhideWhenUsed/>
    <w:qFormat/>
    <w:rsid w:val="00A52A14"/>
    <w:pPr>
      <w:keepNext/>
      <w:keepLines/>
      <w:autoSpaceDE/>
      <w:autoSpaceDN/>
      <w:adjustRightInd/>
      <w:spacing w:before="480" w:line="276" w:lineRule="auto"/>
      <w:outlineLvl w:val="9"/>
    </w:pPr>
    <w:rPr>
      <w:rFonts w:asciiTheme="majorHAnsi" w:eastAsiaTheme="majorEastAsia" w:hAnsiTheme="majorHAnsi" w:cstheme="majorBidi"/>
      <w:color w:val="2F5496" w:themeColor="accent1" w:themeShade="BF"/>
      <w:sz w:val="28"/>
      <w:szCs w:val="28"/>
      <w:lang w:eastAsia="ja-JP"/>
    </w:rPr>
  </w:style>
  <w:style w:type="paragraph" w:styleId="TOC1">
    <w:name w:val="toc 1"/>
    <w:basedOn w:val="Normal"/>
    <w:next w:val="Normal"/>
    <w:autoRedefine/>
    <w:uiPriority w:val="39"/>
    <w:unhideWhenUsed/>
    <w:rsid w:val="00A52A14"/>
    <w:pPr>
      <w:spacing w:after="100"/>
    </w:pPr>
  </w:style>
  <w:style w:type="paragraph" w:styleId="TOC2">
    <w:name w:val="toc 2"/>
    <w:basedOn w:val="Normal"/>
    <w:next w:val="Normal"/>
    <w:autoRedefine/>
    <w:uiPriority w:val="39"/>
    <w:unhideWhenUsed/>
    <w:rsid w:val="00A52A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94556">
      <w:bodyDiv w:val="1"/>
      <w:marLeft w:val="0"/>
      <w:marRight w:val="0"/>
      <w:marTop w:val="0"/>
      <w:marBottom w:val="0"/>
      <w:divBdr>
        <w:top w:val="none" w:sz="0" w:space="0" w:color="auto"/>
        <w:left w:val="none" w:sz="0" w:space="0" w:color="auto"/>
        <w:bottom w:val="none" w:sz="0" w:space="0" w:color="auto"/>
        <w:right w:val="none" w:sz="0" w:space="0" w:color="auto"/>
      </w:divBdr>
    </w:div>
    <w:div w:id="273563174">
      <w:bodyDiv w:val="1"/>
      <w:marLeft w:val="0"/>
      <w:marRight w:val="0"/>
      <w:marTop w:val="0"/>
      <w:marBottom w:val="0"/>
      <w:divBdr>
        <w:top w:val="none" w:sz="0" w:space="0" w:color="auto"/>
        <w:left w:val="none" w:sz="0" w:space="0" w:color="auto"/>
        <w:bottom w:val="none" w:sz="0" w:space="0" w:color="auto"/>
        <w:right w:val="none" w:sz="0" w:space="0" w:color="auto"/>
      </w:divBdr>
    </w:div>
    <w:div w:id="351762342">
      <w:bodyDiv w:val="1"/>
      <w:marLeft w:val="0"/>
      <w:marRight w:val="0"/>
      <w:marTop w:val="0"/>
      <w:marBottom w:val="0"/>
      <w:divBdr>
        <w:top w:val="none" w:sz="0" w:space="0" w:color="auto"/>
        <w:left w:val="none" w:sz="0" w:space="0" w:color="auto"/>
        <w:bottom w:val="none" w:sz="0" w:space="0" w:color="auto"/>
        <w:right w:val="none" w:sz="0" w:space="0" w:color="auto"/>
      </w:divBdr>
    </w:div>
    <w:div w:id="376054433">
      <w:bodyDiv w:val="1"/>
      <w:marLeft w:val="0"/>
      <w:marRight w:val="0"/>
      <w:marTop w:val="0"/>
      <w:marBottom w:val="0"/>
      <w:divBdr>
        <w:top w:val="none" w:sz="0" w:space="0" w:color="auto"/>
        <w:left w:val="none" w:sz="0" w:space="0" w:color="auto"/>
        <w:bottom w:val="none" w:sz="0" w:space="0" w:color="auto"/>
        <w:right w:val="none" w:sz="0" w:space="0" w:color="auto"/>
      </w:divBdr>
    </w:div>
    <w:div w:id="456877218">
      <w:bodyDiv w:val="1"/>
      <w:marLeft w:val="0"/>
      <w:marRight w:val="0"/>
      <w:marTop w:val="0"/>
      <w:marBottom w:val="0"/>
      <w:divBdr>
        <w:top w:val="none" w:sz="0" w:space="0" w:color="auto"/>
        <w:left w:val="none" w:sz="0" w:space="0" w:color="auto"/>
        <w:bottom w:val="none" w:sz="0" w:space="0" w:color="auto"/>
        <w:right w:val="none" w:sz="0" w:space="0" w:color="auto"/>
      </w:divBdr>
    </w:div>
    <w:div w:id="492527317">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709496488">
      <w:bodyDiv w:val="1"/>
      <w:marLeft w:val="0"/>
      <w:marRight w:val="0"/>
      <w:marTop w:val="0"/>
      <w:marBottom w:val="0"/>
      <w:divBdr>
        <w:top w:val="none" w:sz="0" w:space="0" w:color="auto"/>
        <w:left w:val="none" w:sz="0" w:space="0" w:color="auto"/>
        <w:bottom w:val="none" w:sz="0" w:space="0" w:color="auto"/>
        <w:right w:val="none" w:sz="0" w:space="0" w:color="auto"/>
      </w:divBdr>
    </w:div>
    <w:div w:id="925387201">
      <w:bodyDiv w:val="1"/>
      <w:marLeft w:val="0"/>
      <w:marRight w:val="0"/>
      <w:marTop w:val="0"/>
      <w:marBottom w:val="0"/>
      <w:divBdr>
        <w:top w:val="none" w:sz="0" w:space="0" w:color="auto"/>
        <w:left w:val="none" w:sz="0" w:space="0" w:color="auto"/>
        <w:bottom w:val="none" w:sz="0" w:space="0" w:color="auto"/>
        <w:right w:val="none" w:sz="0" w:space="0" w:color="auto"/>
      </w:divBdr>
    </w:div>
    <w:div w:id="1012336078">
      <w:bodyDiv w:val="1"/>
      <w:marLeft w:val="0"/>
      <w:marRight w:val="0"/>
      <w:marTop w:val="0"/>
      <w:marBottom w:val="0"/>
      <w:divBdr>
        <w:top w:val="none" w:sz="0" w:space="0" w:color="auto"/>
        <w:left w:val="none" w:sz="0" w:space="0" w:color="auto"/>
        <w:bottom w:val="none" w:sz="0" w:space="0" w:color="auto"/>
        <w:right w:val="none" w:sz="0" w:space="0" w:color="auto"/>
      </w:divBdr>
    </w:div>
    <w:div w:id="1023093657">
      <w:bodyDiv w:val="1"/>
      <w:marLeft w:val="0"/>
      <w:marRight w:val="0"/>
      <w:marTop w:val="0"/>
      <w:marBottom w:val="0"/>
      <w:divBdr>
        <w:top w:val="none" w:sz="0" w:space="0" w:color="auto"/>
        <w:left w:val="none" w:sz="0" w:space="0" w:color="auto"/>
        <w:bottom w:val="none" w:sz="0" w:space="0" w:color="auto"/>
        <w:right w:val="none" w:sz="0" w:space="0" w:color="auto"/>
      </w:divBdr>
    </w:div>
    <w:div w:id="1033186188">
      <w:bodyDiv w:val="1"/>
      <w:marLeft w:val="0"/>
      <w:marRight w:val="0"/>
      <w:marTop w:val="0"/>
      <w:marBottom w:val="0"/>
      <w:divBdr>
        <w:top w:val="none" w:sz="0" w:space="0" w:color="auto"/>
        <w:left w:val="none" w:sz="0" w:space="0" w:color="auto"/>
        <w:bottom w:val="none" w:sz="0" w:space="0" w:color="auto"/>
        <w:right w:val="none" w:sz="0" w:space="0" w:color="auto"/>
      </w:divBdr>
    </w:div>
    <w:div w:id="1059477978">
      <w:bodyDiv w:val="1"/>
      <w:marLeft w:val="0"/>
      <w:marRight w:val="0"/>
      <w:marTop w:val="0"/>
      <w:marBottom w:val="0"/>
      <w:divBdr>
        <w:top w:val="none" w:sz="0" w:space="0" w:color="auto"/>
        <w:left w:val="none" w:sz="0" w:space="0" w:color="auto"/>
        <w:bottom w:val="none" w:sz="0" w:space="0" w:color="auto"/>
        <w:right w:val="none" w:sz="0" w:space="0" w:color="auto"/>
      </w:divBdr>
    </w:div>
    <w:div w:id="1063018823">
      <w:bodyDiv w:val="1"/>
      <w:marLeft w:val="0"/>
      <w:marRight w:val="0"/>
      <w:marTop w:val="0"/>
      <w:marBottom w:val="0"/>
      <w:divBdr>
        <w:top w:val="none" w:sz="0" w:space="0" w:color="auto"/>
        <w:left w:val="none" w:sz="0" w:space="0" w:color="auto"/>
        <w:bottom w:val="none" w:sz="0" w:space="0" w:color="auto"/>
        <w:right w:val="none" w:sz="0" w:space="0" w:color="auto"/>
      </w:divBdr>
    </w:div>
    <w:div w:id="1109466831">
      <w:bodyDiv w:val="1"/>
      <w:marLeft w:val="0"/>
      <w:marRight w:val="0"/>
      <w:marTop w:val="0"/>
      <w:marBottom w:val="0"/>
      <w:divBdr>
        <w:top w:val="none" w:sz="0" w:space="0" w:color="auto"/>
        <w:left w:val="none" w:sz="0" w:space="0" w:color="auto"/>
        <w:bottom w:val="none" w:sz="0" w:space="0" w:color="auto"/>
        <w:right w:val="none" w:sz="0" w:space="0" w:color="auto"/>
      </w:divBdr>
    </w:div>
    <w:div w:id="1200776737">
      <w:bodyDiv w:val="1"/>
      <w:marLeft w:val="0"/>
      <w:marRight w:val="0"/>
      <w:marTop w:val="0"/>
      <w:marBottom w:val="0"/>
      <w:divBdr>
        <w:top w:val="none" w:sz="0" w:space="0" w:color="auto"/>
        <w:left w:val="none" w:sz="0" w:space="0" w:color="auto"/>
        <w:bottom w:val="none" w:sz="0" w:space="0" w:color="auto"/>
        <w:right w:val="none" w:sz="0" w:space="0" w:color="auto"/>
      </w:divBdr>
    </w:div>
    <w:div w:id="1251499307">
      <w:bodyDiv w:val="1"/>
      <w:marLeft w:val="0"/>
      <w:marRight w:val="0"/>
      <w:marTop w:val="0"/>
      <w:marBottom w:val="0"/>
      <w:divBdr>
        <w:top w:val="none" w:sz="0" w:space="0" w:color="auto"/>
        <w:left w:val="none" w:sz="0" w:space="0" w:color="auto"/>
        <w:bottom w:val="none" w:sz="0" w:space="0" w:color="auto"/>
        <w:right w:val="none" w:sz="0" w:space="0" w:color="auto"/>
      </w:divBdr>
    </w:div>
    <w:div w:id="1268153396">
      <w:bodyDiv w:val="1"/>
      <w:marLeft w:val="0"/>
      <w:marRight w:val="0"/>
      <w:marTop w:val="0"/>
      <w:marBottom w:val="0"/>
      <w:divBdr>
        <w:top w:val="none" w:sz="0" w:space="0" w:color="auto"/>
        <w:left w:val="none" w:sz="0" w:space="0" w:color="auto"/>
        <w:bottom w:val="none" w:sz="0" w:space="0" w:color="auto"/>
        <w:right w:val="none" w:sz="0" w:space="0" w:color="auto"/>
      </w:divBdr>
    </w:div>
    <w:div w:id="1445808323">
      <w:bodyDiv w:val="1"/>
      <w:marLeft w:val="0"/>
      <w:marRight w:val="0"/>
      <w:marTop w:val="0"/>
      <w:marBottom w:val="0"/>
      <w:divBdr>
        <w:top w:val="none" w:sz="0" w:space="0" w:color="auto"/>
        <w:left w:val="none" w:sz="0" w:space="0" w:color="auto"/>
        <w:bottom w:val="none" w:sz="0" w:space="0" w:color="auto"/>
        <w:right w:val="none" w:sz="0" w:space="0" w:color="auto"/>
      </w:divBdr>
    </w:div>
    <w:div w:id="1446197872">
      <w:bodyDiv w:val="1"/>
      <w:marLeft w:val="0"/>
      <w:marRight w:val="0"/>
      <w:marTop w:val="0"/>
      <w:marBottom w:val="0"/>
      <w:divBdr>
        <w:top w:val="none" w:sz="0" w:space="0" w:color="auto"/>
        <w:left w:val="none" w:sz="0" w:space="0" w:color="auto"/>
        <w:bottom w:val="none" w:sz="0" w:space="0" w:color="auto"/>
        <w:right w:val="none" w:sz="0" w:space="0" w:color="auto"/>
      </w:divBdr>
    </w:div>
    <w:div w:id="1544561346">
      <w:bodyDiv w:val="1"/>
      <w:marLeft w:val="0"/>
      <w:marRight w:val="0"/>
      <w:marTop w:val="0"/>
      <w:marBottom w:val="0"/>
      <w:divBdr>
        <w:top w:val="none" w:sz="0" w:space="0" w:color="auto"/>
        <w:left w:val="none" w:sz="0" w:space="0" w:color="auto"/>
        <w:bottom w:val="none" w:sz="0" w:space="0" w:color="auto"/>
        <w:right w:val="none" w:sz="0" w:space="0" w:color="auto"/>
      </w:divBdr>
    </w:div>
    <w:div w:id="1590651120">
      <w:bodyDiv w:val="1"/>
      <w:marLeft w:val="0"/>
      <w:marRight w:val="0"/>
      <w:marTop w:val="0"/>
      <w:marBottom w:val="0"/>
      <w:divBdr>
        <w:top w:val="none" w:sz="0" w:space="0" w:color="auto"/>
        <w:left w:val="none" w:sz="0" w:space="0" w:color="auto"/>
        <w:bottom w:val="none" w:sz="0" w:space="0" w:color="auto"/>
        <w:right w:val="none" w:sz="0" w:space="0" w:color="auto"/>
      </w:divBdr>
    </w:div>
    <w:div w:id="1677924273">
      <w:bodyDiv w:val="1"/>
      <w:marLeft w:val="0"/>
      <w:marRight w:val="0"/>
      <w:marTop w:val="0"/>
      <w:marBottom w:val="0"/>
      <w:divBdr>
        <w:top w:val="none" w:sz="0" w:space="0" w:color="auto"/>
        <w:left w:val="none" w:sz="0" w:space="0" w:color="auto"/>
        <w:bottom w:val="none" w:sz="0" w:space="0" w:color="auto"/>
        <w:right w:val="none" w:sz="0" w:space="0" w:color="auto"/>
      </w:divBdr>
    </w:div>
    <w:div w:id="1717967616">
      <w:bodyDiv w:val="1"/>
      <w:marLeft w:val="0"/>
      <w:marRight w:val="0"/>
      <w:marTop w:val="0"/>
      <w:marBottom w:val="0"/>
      <w:divBdr>
        <w:top w:val="none" w:sz="0" w:space="0" w:color="auto"/>
        <w:left w:val="none" w:sz="0" w:space="0" w:color="auto"/>
        <w:bottom w:val="none" w:sz="0" w:space="0" w:color="auto"/>
        <w:right w:val="none" w:sz="0" w:space="0" w:color="auto"/>
      </w:divBdr>
    </w:div>
    <w:div w:id="1730107393">
      <w:bodyDiv w:val="1"/>
      <w:marLeft w:val="0"/>
      <w:marRight w:val="0"/>
      <w:marTop w:val="0"/>
      <w:marBottom w:val="0"/>
      <w:divBdr>
        <w:top w:val="none" w:sz="0" w:space="0" w:color="auto"/>
        <w:left w:val="none" w:sz="0" w:space="0" w:color="auto"/>
        <w:bottom w:val="none" w:sz="0" w:space="0" w:color="auto"/>
        <w:right w:val="none" w:sz="0" w:space="0" w:color="auto"/>
      </w:divBdr>
    </w:div>
    <w:div w:id="1848598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BA610-B0A6-43A4-92BC-735A27BAD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30</Pages>
  <Words>9609</Words>
  <Characters>54775</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Mehdar Omar</cp:lastModifiedBy>
  <cp:revision>24</cp:revision>
  <cp:lastPrinted>2025-10-28T10:02:00Z</cp:lastPrinted>
  <dcterms:created xsi:type="dcterms:W3CDTF">2025-08-16T18:44:00Z</dcterms:created>
  <dcterms:modified xsi:type="dcterms:W3CDTF">2026-03-11T12:09:00Z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