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A4B00" w:rsidRPr="00E73752" w:rsidRDefault="00CA4B00" w:rsidP="00CA4B00">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E73752">
        <w:rPr>
          <w:rFonts w:ascii="Sakkal Majalla" w:hAnsi="Sakkal Majalla" w:cs="Sakkal Majalla"/>
          <w:b/>
          <w:bCs/>
          <w:noProof/>
          <w:color w:val="000000" w:themeColor="text1"/>
          <w:sz w:val="32"/>
          <w:szCs w:val="32"/>
        </w:rPr>
        <w:drawing>
          <wp:anchor distT="0" distB="0" distL="114300" distR="114300" simplePos="0" relativeHeight="251659264" behindDoc="0" locked="0" layoutInCell="1" allowOverlap="1" wp14:anchorId="0462B451" wp14:editId="59AC349B">
            <wp:simplePos x="0" y="0"/>
            <wp:positionH relativeFrom="margin">
              <wp:align>left</wp:align>
            </wp:positionH>
            <wp:positionV relativeFrom="margin">
              <wp:posOffset>-40005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E73752">
        <w:rPr>
          <w:rFonts w:ascii="Sakkal Majalla" w:hAnsi="Sakkal Majalla" w:cs="Sakkal Majalla"/>
          <w:b/>
          <w:bCs/>
          <w:color w:val="000000" w:themeColor="text1"/>
          <w:sz w:val="32"/>
          <w:szCs w:val="32"/>
          <w:rtl/>
          <w:lang w:bidi="ar-EG"/>
        </w:rPr>
        <w:t xml:space="preserve">جامعة ميدأوشن </w:t>
      </w:r>
    </w:p>
    <w:p w:rsidR="00CA4B00" w:rsidRPr="00E73752" w:rsidRDefault="00CA4B00" w:rsidP="00CA4B00">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E73752">
        <w:rPr>
          <w:rFonts w:ascii="Sakkal Majalla" w:hAnsi="Sakkal Majalla" w:cs="Sakkal Majalla"/>
          <w:b/>
          <w:bCs/>
          <w:color w:val="000000" w:themeColor="text1"/>
          <w:sz w:val="32"/>
          <w:szCs w:val="32"/>
          <w:lang w:bidi="ar-EG"/>
        </w:rPr>
        <w:t xml:space="preserve">    </w:t>
      </w:r>
      <w:r w:rsidRPr="00E73752">
        <w:rPr>
          <w:rFonts w:ascii="Sakkal Majalla" w:hAnsi="Sakkal Majalla" w:cs="Sakkal Majalla"/>
          <w:b/>
          <w:bCs/>
          <w:color w:val="000000" w:themeColor="text1"/>
          <w:sz w:val="32"/>
          <w:szCs w:val="32"/>
          <w:rtl/>
          <w:lang w:bidi="ar-EG"/>
        </w:rPr>
        <w:t xml:space="preserve">كلية الإدارة </w:t>
      </w:r>
    </w:p>
    <w:p w:rsidR="00CA4B00" w:rsidRPr="00E73752" w:rsidRDefault="00CA4B00" w:rsidP="00CA4B00">
      <w:pPr>
        <w:spacing w:before="100" w:beforeAutospacing="1" w:after="100" w:afterAutospacing="1" w:line="360" w:lineRule="auto"/>
        <w:jc w:val="both"/>
        <w:rPr>
          <w:rFonts w:ascii="Sakkal Majalla" w:hAnsi="Sakkal Majalla" w:cs="Sakkal Majalla"/>
          <w:color w:val="000000" w:themeColor="text1"/>
          <w:sz w:val="32"/>
          <w:szCs w:val="32"/>
          <w:rtl/>
          <w:lang w:bidi="ar-EG"/>
        </w:rPr>
      </w:pPr>
      <w:r w:rsidRPr="00E73752">
        <w:rPr>
          <w:rFonts w:ascii="Sakkal Majalla" w:hAnsi="Sakkal Majalla" w:cs="Sakkal Majalla"/>
          <w:b/>
          <w:bCs/>
          <w:color w:val="000000" w:themeColor="text1"/>
          <w:sz w:val="32"/>
          <w:szCs w:val="32"/>
          <w:rtl/>
          <w:lang w:bidi="ar-EG"/>
        </w:rPr>
        <w:t xml:space="preserve">تخصص إدارة أعمال </w:t>
      </w:r>
    </w:p>
    <w:p w:rsidR="00CA4B00" w:rsidRPr="00E73752" w:rsidRDefault="00CA4B00" w:rsidP="00CA4B00">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p>
    <w:p w:rsidR="00CA4B00" w:rsidRPr="00E73752" w:rsidRDefault="00CA4B00" w:rsidP="00CA4B00">
      <w:pPr>
        <w:spacing w:before="100" w:beforeAutospacing="1" w:after="100" w:afterAutospacing="1" w:line="360" w:lineRule="auto"/>
        <w:jc w:val="center"/>
        <w:rPr>
          <w:rFonts w:ascii="Sakkal Majalla" w:hAnsi="Sakkal Majalla" w:cs="Sakkal Majalla"/>
          <w:b/>
          <w:bCs/>
          <w:color w:val="000000" w:themeColor="text1"/>
          <w:sz w:val="40"/>
          <w:szCs w:val="40"/>
          <w:rtl/>
          <w:lang w:bidi="ar-EG"/>
        </w:rPr>
      </w:pPr>
      <w:r w:rsidRPr="00E73752">
        <w:rPr>
          <w:rFonts w:ascii="Sakkal Majalla" w:hAnsi="Sakkal Majalla" w:cs="Sakkal Majalla"/>
          <w:b/>
          <w:bCs/>
          <w:color w:val="000000" w:themeColor="text1"/>
          <w:sz w:val="40"/>
          <w:szCs w:val="40"/>
          <w:rtl/>
          <w:lang w:bidi="ar-EG"/>
        </w:rPr>
        <w:t>أثر التدريب الإلكتروني على الأداء الوظيفي للعاملين دراسة تطبيقية على هيئة الزكاة والضريبه والجمارك</w:t>
      </w:r>
    </w:p>
    <w:p w:rsidR="00CA4B00" w:rsidRPr="00E73752" w:rsidRDefault="00CA4B00" w:rsidP="00CA4B00">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p>
    <w:p w:rsidR="00CA4B00" w:rsidRPr="00E73752" w:rsidRDefault="00CA4B00" w:rsidP="00CA4B00">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E73752">
        <w:rPr>
          <w:rFonts w:ascii="Sakkal Majalla" w:hAnsi="Sakkal Majalla" w:cs="Sakkal Majalla"/>
          <w:b/>
          <w:bCs/>
          <w:color w:val="000000" w:themeColor="text1"/>
          <w:sz w:val="36"/>
          <w:szCs w:val="36"/>
          <w:rtl/>
          <w:lang w:bidi="ar-EG"/>
        </w:rPr>
        <w:t>إعداد الطالب/</w:t>
      </w:r>
    </w:p>
    <w:p w:rsidR="00CA4B00" w:rsidRPr="00E73752" w:rsidRDefault="00CA4B00" w:rsidP="00CA4B00">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E73752">
        <w:rPr>
          <w:rFonts w:ascii="Sakkal Majalla" w:hAnsi="Sakkal Majalla" w:cs="Sakkal Majalla"/>
          <w:b/>
          <w:bCs/>
          <w:color w:val="000000" w:themeColor="text1"/>
          <w:sz w:val="36"/>
          <w:szCs w:val="36"/>
          <w:rtl/>
          <w:lang w:bidi="ar-EG"/>
        </w:rPr>
        <w:t>عبدالعزيز محمد عبدالعزيز المحارفي</w:t>
      </w:r>
    </w:p>
    <w:p w:rsidR="00CA4B00" w:rsidRPr="00E73752" w:rsidRDefault="00CA4B00" w:rsidP="00CA4B00">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E73752">
        <w:rPr>
          <w:rFonts w:ascii="Sakkal Majalla" w:hAnsi="Sakkal Majalla" w:cs="Sakkal Majalla"/>
          <w:b/>
          <w:bCs/>
          <w:color w:val="000000" w:themeColor="text1"/>
          <w:sz w:val="36"/>
          <w:szCs w:val="36"/>
          <w:rtl/>
          <w:lang w:bidi="ar-EG"/>
        </w:rPr>
        <w:t>241002291</w:t>
      </w:r>
    </w:p>
    <w:p w:rsidR="00CA4B00" w:rsidRPr="00E73752" w:rsidRDefault="00CA4B00" w:rsidP="00CA4B00">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E73752">
        <w:rPr>
          <w:rFonts w:ascii="Sakkal Majalla" w:hAnsi="Sakkal Majalla" w:cs="Sakkal Majalla"/>
          <w:b/>
          <w:bCs/>
          <w:color w:val="000000" w:themeColor="text1"/>
          <w:sz w:val="36"/>
          <w:szCs w:val="36"/>
          <w:rtl/>
          <w:lang w:bidi="ar-EG"/>
        </w:rPr>
        <w:t>إشراف/</w:t>
      </w:r>
    </w:p>
    <w:p w:rsidR="00CA4B00" w:rsidRPr="00E73752" w:rsidRDefault="00CA4B00" w:rsidP="00CA4B00">
      <w:pPr>
        <w:spacing w:before="100" w:beforeAutospacing="1" w:after="100" w:afterAutospacing="1" w:line="360" w:lineRule="auto"/>
        <w:ind w:hanging="2"/>
        <w:jc w:val="center"/>
        <w:rPr>
          <w:rFonts w:ascii="Sakkal Majalla" w:eastAsia="Calibri" w:hAnsi="Sakkal Majalla" w:cs="Sakkal Majalla"/>
          <w:b/>
          <w:bCs/>
          <w:color w:val="000000" w:themeColor="text1"/>
          <w:kern w:val="0"/>
          <w:sz w:val="36"/>
          <w:szCs w:val="36"/>
          <w:rtl/>
          <w:lang w:bidi="ar-EG"/>
          <w14:ligatures w14:val="none"/>
        </w:rPr>
      </w:pPr>
      <w:r w:rsidRPr="00E73752">
        <w:rPr>
          <w:rFonts w:ascii="Sakkal Majalla" w:eastAsia="Calibri" w:hAnsi="Sakkal Majalla" w:cs="Sakkal Majalla"/>
          <w:b/>
          <w:bCs/>
          <w:color w:val="000000" w:themeColor="text1"/>
          <w:kern w:val="0"/>
          <w:sz w:val="36"/>
          <w:szCs w:val="36"/>
          <w:rtl/>
          <w:lang w:bidi="ar-EG"/>
          <w14:ligatures w14:val="none"/>
        </w:rPr>
        <w:t>د. أسماء أبو عنزة</w:t>
      </w:r>
    </w:p>
    <w:p w:rsidR="00CA4B00" w:rsidRPr="00E73752" w:rsidRDefault="00CA4B00" w:rsidP="00CA4B00">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E73752">
        <w:rPr>
          <w:rFonts w:ascii="Sakkal Majalla" w:hAnsi="Sakkal Majalla" w:cs="Sakkal Majalla"/>
          <w:b/>
          <w:bCs/>
          <w:color w:val="000000" w:themeColor="text1"/>
          <w:sz w:val="36"/>
          <w:szCs w:val="36"/>
          <w:rtl/>
          <w:lang w:bidi="ar-EG"/>
        </w:rPr>
        <w:t>العام الدراسي:</w:t>
      </w:r>
    </w:p>
    <w:p w:rsidR="00CA4B00" w:rsidRDefault="00CA4B00" w:rsidP="00CA4B00">
      <w:pPr>
        <w:spacing w:before="100" w:beforeAutospacing="1" w:after="100" w:afterAutospacing="1" w:line="360" w:lineRule="auto"/>
        <w:jc w:val="center"/>
        <w:rPr>
          <w:rFonts w:ascii="Sakkal Majalla" w:hAnsi="Sakkal Majalla" w:cs="Sakkal Majalla"/>
          <w:b/>
          <w:bCs/>
          <w:color w:val="000000" w:themeColor="text1"/>
          <w:sz w:val="32"/>
          <w:szCs w:val="32"/>
          <w:lang w:bidi="ar-EG"/>
        </w:rPr>
        <w:sectPr w:rsidR="00CA4B00" w:rsidSect="00076AC0">
          <w:footerReference w:type="default" r:id="rId8"/>
          <w:type w:val="continuous"/>
          <w:pgSz w:w="11906" w:h="16838" w:code="9"/>
          <w:pgMar w:top="1440" w:right="1985" w:bottom="1440" w:left="1418" w:header="720" w:footer="720" w:gutter="567"/>
          <w:pgNumType w:fmt="arabicAbjad" w:start="1"/>
          <w:cols w:space="708"/>
          <w:bidi/>
          <w:rtlGutter/>
          <w:docGrid w:linePitch="360"/>
        </w:sectPr>
      </w:pPr>
      <w:r>
        <w:rPr>
          <w:rFonts w:ascii="Sakkal Majalla" w:hAnsi="Sakkal Majalla" w:cs="Sakkal Majalla" w:hint="cs"/>
          <w:b/>
          <w:bCs/>
          <w:color w:val="000000" w:themeColor="text1"/>
          <w:sz w:val="32"/>
          <w:szCs w:val="32"/>
          <w:rtl/>
          <w:lang w:bidi="ar-EG"/>
        </w:rPr>
        <w:t xml:space="preserve">1446 </w:t>
      </w:r>
      <w:r>
        <w:rPr>
          <w:rFonts w:ascii="Sakkal Majalla" w:hAnsi="Sakkal Majalla" w:cs="Sakkal Majalla"/>
          <w:b/>
          <w:bCs/>
          <w:color w:val="000000" w:themeColor="text1"/>
          <w:sz w:val="32"/>
          <w:szCs w:val="32"/>
          <w:rtl/>
          <w:lang w:bidi="ar-EG"/>
        </w:rPr>
        <w:t>–</w:t>
      </w:r>
      <w:r>
        <w:rPr>
          <w:rFonts w:ascii="Sakkal Majalla" w:hAnsi="Sakkal Majalla" w:cs="Sakkal Majalla" w:hint="cs"/>
          <w:b/>
          <w:bCs/>
          <w:color w:val="000000" w:themeColor="text1"/>
          <w:sz w:val="32"/>
          <w:szCs w:val="32"/>
          <w:rtl/>
          <w:lang w:bidi="ar-EG"/>
        </w:rPr>
        <w:t xml:space="preserve"> 2024 </w:t>
      </w:r>
    </w:p>
    <w:p w:rsidR="00CA4B00" w:rsidRPr="00E73752" w:rsidRDefault="00CA4B00" w:rsidP="00CA4B00">
      <w:pPr>
        <w:spacing w:before="100" w:beforeAutospacing="1" w:after="100" w:afterAutospacing="1"/>
        <w:jc w:val="center"/>
        <w:outlineLvl w:val="0"/>
        <w:rPr>
          <w:rFonts w:ascii="Sakkal Majalla" w:hAnsi="Sakkal Majalla" w:cs="Sakkal Majalla"/>
          <w:b/>
          <w:bCs/>
          <w:color w:val="000000" w:themeColor="text1"/>
          <w:sz w:val="40"/>
          <w:szCs w:val="40"/>
          <w:rtl/>
          <w:lang w:bidi="ar-EG"/>
        </w:rPr>
      </w:pPr>
      <w:bookmarkStart w:id="0" w:name="_Toc179999372"/>
      <w:r w:rsidRPr="00E73752">
        <w:rPr>
          <w:rFonts w:ascii="Sakkal Majalla" w:hAnsi="Sakkal Majalla" w:cs="Sakkal Majalla"/>
          <w:b/>
          <w:bCs/>
          <w:color w:val="000000" w:themeColor="text1"/>
          <w:sz w:val="40"/>
          <w:szCs w:val="40"/>
          <w:rtl/>
          <w:lang w:bidi="ar-EG"/>
        </w:rPr>
        <w:lastRenderedPageBreak/>
        <w:t>الفصل الأل: الإطار العام للدراسة</w:t>
      </w:r>
      <w:bookmarkEnd w:id="0"/>
    </w:p>
    <w:p w:rsidR="00CA4B00" w:rsidRPr="00E73752" w:rsidRDefault="00CA4B00" w:rsidP="00CA4B00">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1" w:name="_Toc179999373"/>
      <w:r w:rsidRPr="00E73752">
        <w:rPr>
          <w:rFonts w:ascii="Sakkal Majalla" w:hAnsi="Sakkal Majalla" w:cs="Sakkal Majalla" w:hint="cs"/>
          <w:b/>
          <w:bCs/>
          <w:color w:val="000000" w:themeColor="text1"/>
          <w:sz w:val="36"/>
          <w:szCs w:val="36"/>
          <w:rtl/>
          <w:lang w:bidi="ar-EG"/>
        </w:rPr>
        <w:t>المقدمة</w:t>
      </w:r>
      <w:bookmarkEnd w:id="1"/>
      <w:r w:rsidRPr="00E73752">
        <w:rPr>
          <w:rFonts w:ascii="Sakkal Majalla" w:hAnsi="Sakkal Majalla" w:cs="Sakkal Majalla" w:hint="cs"/>
          <w:b/>
          <w:bCs/>
          <w:color w:val="000000" w:themeColor="text1"/>
          <w:sz w:val="36"/>
          <w:szCs w:val="36"/>
          <w:rtl/>
          <w:lang w:bidi="ar-EG"/>
        </w:rPr>
        <w:t xml:space="preserve"> </w:t>
      </w:r>
      <w:bookmarkStart w:id="2" w:name="_GoBack"/>
    </w:p>
    <w:bookmarkEnd w:id="2"/>
    <w:p w:rsidR="00CA4B00" w:rsidRPr="00E73752" w:rsidRDefault="00CA4B00" w:rsidP="00CA4B00">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E73752">
        <w:rPr>
          <w:rFonts w:ascii="Sakkal Majalla" w:hAnsi="Sakkal Majalla" w:cs="Sakkal Majalla"/>
          <w:color w:val="000000" w:themeColor="text1"/>
          <w:sz w:val="28"/>
          <w:szCs w:val="28"/>
          <w:rtl/>
          <w:lang w:bidi="ar-EG"/>
        </w:rPr>
        <w:t>التدريب الإلكتروني أصبح أحد الركائز الأساسية لتطوير وتنمية المهارات والكفاءات لدى الموظفين في منظمات الأعمال المختلفة. وقد حظي هذا النوع من التدريب باهتمام كبير في الآونة الأخيرة، نظراً لما يوفره من مزايا عديدة تتمثل في سهولة الوصول إليه وتحسين جودة المحتوى التدريبي وتقليل التكاليف المرتبطة بالبرامج التدريبية التقليدية. بالنسبة لهيئة الزكاة والضريبة والجمارك في المملكة العربية السعودية، فإن اعتماد التدريب الإلكتروني يكتسب أهمية خاصة. فهذه الهيئة تعد من المؤسسات الحكومية الرائدة في مجال جباية الإيرادات العامة للدولة، ومن ثم فإن الارتقاء بأداء منسوبيها من خلال البرامج التدريبية المتطورة يُعد أمرًا بالغ الأهمية. وتكمن أهمية التدريب الإلكتروني في هذا السياق في قدرته على تزويد الموظفين بالمهارات والمعارف اللازمة لتحسين جودة الخدمات المقدمة للمواطنين والمنشآت الخاضعة لاختصاص الهيئة، مما ينعكس إيجابًا على مستوى الأداء الوظيفي للعاملين. (</w:t>
      </w:r>
      <w:r w:rsidRPr="00E73752">
        <w:rPr>
          <w:rFonts w:ascii="Sakkal Majalla" w:hAnsi="Sakkal Majalla" w:cs="Sakkal Majalla"/>
          <w:color w:val="000000" w:themeColor="text1"/>
          <w:sz w:val="28"/>
          <w:szCs w:val="28"/>
          <w:lang w:bidi="ar-EG"/>
        </w:rPr>
        <w:t>Aglan, 2019</w:t>
      </w:r>
      <w:r w:rsidRPr="00E73752">
        <w:rPr>
          <w:rFonts w:ascii="Sakkal Majalla" w:hAnsi="Sakkal Majalla" w:cs="Sakkal Majalla"/>
          <w:color w:val="000000" w:themeColor="text1"/>
          <w:sz w:val="28"/>
          <w:szCs w:val="28"/>
          <w:rtl/>
          <w:lang w:bidi="ar-EG"/>
        </w:rPr>
        <w:t>).</w:t>
      </w:r>
    </w:p>
    <w:p w:rsidR="00CA4B00" w:rsidRPr="00E73752" w:rsidRDefault="00CA4B00" w:rsidP="00CA4B00">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E73752">
        <w:rPr>
          <w:rFonts w:ascii="Sakkal Majalla" w:hAnsi="Sakkal Majalla" w:cs="Sakkal Majalla"/>
          <w:color w:val="000000" w:themeColor="text1"/>
          <w:sz w:val="28"/>
          <w:szCs w:val="28"/>
          <w:rtl/>
          <w:lang w:bidi="ar-EG"/>
        </w:rPr>
        <w:t>بالإضافة إلى ذلك، فإن اعتماد التدريب الإلكتروني في هيئة الزكاة والضريبة والجمارك يساهم في تعزيز قدرتها على مواكبة التطورات التقنية والتنظيمية في بيئة العمل الحكومي، مما يمكنها من تحقيق أهدافها الاستراتيجية في تحسين جودة الخدمات وتعزيز الشفافية والنزاهة. وفي هذا الإطار، تبرز الحاجة إلى إجراء دراسات ميدانية لقياس أثر التدريب الإلكتروني على الأداء الوظيفي للعاملين في هيئة الزكاة والضريبة والجمارك، بما يُسهم في تطوير وتحسين البرامج التدريبية وفقًا لاحتياجات هذه الهيئة ومتطلبات بيئة العمل المتغيرة. (الجوهري، 2022).</w:t>
      </w:r>
    </w:p>
    <w:p w:rsidR="00CA4B00" w:rsidRPr="00E73752" w:rsidRDefault="00CA4B00" w:rsidP="00CA4B00">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E73752">
        <w:rPr>
          <w:rFonts w:ascii="Sakkal Majalla" w:hAnsi="Sakkal Majalla" w:cs="Sakkal Majalla"/>
          <w:color w:val="000000" w:themeColor="text1"/>
          <w:sz w:val="28"/>
          <w:szCs w:val="28"/>
          <w:rtl/>
          <w:lang w:bidi="ar-EG"/>
        </w:rPr>
        <w:t>الأداء الوظيفي هو مفهوم أساسي في إدارة الموارد البشرية والأداء التنظيمي. يتعلق بقياس وتقييم مساهمة الموظفين في تحقيق أهداف المنظمة. يعتبر تقييم الأداء الوظيفي للموظفين أمرًا حيويًا لنجاح أي منظمة، حيث يساعد في تحديد نقاط القوة والضعف لدى الموظفين وتحديد احتياجاتهم التدريبية والتطويرية. (العتيبي، 2023).</w:t>
      </w:r>
    </w:p>
    <w:p w:rsidR="00CA4B00" w:rsidRPr="00E73752" w:rsidRDefault="00CA4B00" w:rsidP="00CA4B00">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E73752">
        <w:rPr>
          <w:rFonts w:ascii="Sakkal Majalla" w:hAnsi="Sakkal Majalla" w:cs="Sakkal Majalla"/>
          <w:color w:val="000000" w:themeColor="text1"/>
          <w:sz w:val="28"/>
          <w:szCs w:val="28"/>
          <w:rtl/>
          <w:lang w:bidi="ar-EG"/>
        </w:rPr>
        <w:lastRenderedPageBreak/>
        <w:t>عادةً ما يتم تقييم الأداء الوظيفي للموظفين بناءً على مجموعة من المعايير والمؤشرات التي تحدد مدى إنجازهم لمهامهم ومسؤولياتهم وفقًا لمعايير محددة مسبقًا. وتشمل هذه المعايير الكفاءة في أداء المهام، وجودة العمل، والإنتاجية، والالتزام والمسؤولية، والقدرة على التعاون والتواصل مع الزملاء والرؤساء. تساعد عملية تقييم الأداء الوظيفي في توفير تغذية راجعة للموظفين حول أدائهم، مما يساعدهم على تحديد نقاط القوة والضعف لديهم وتحسين أدائهم. كما يمكن أن تساعد في اتخاذ قرارات إدارية مهمة مثل الترقيات والزيادات في الرواتب أو حتى الفصل من العمل في حالات الأداء الضعيف المستمر. إن الهدف الرئيسي من تقييم الأداء الوظيفي هو تطوير وتحسين أداء الموظفين وتحقيق أهداف المنظمة بشكل أكثر فعالية. وهذا يتطلب وجود نظام تقييم فعال وموضوعي يتم تطبيقه بشكل منتظم وبطريقة عادلة. (</w:t>
      </w:r>
      <w:r w:rsidRPr="00E73752">
        <w:rPr>
          <w:rFonts w:ascii="Sakkal Majalla" w:hAnsi="Sakkal Majalla" w:cs="Sakkal Majalla"/>
          <w:color w:val="000000" w:themeColor="text1"/>
          <w:sz w:val="28"/>
          <w:szCs w:val="28"/>
          <w:lang w:bidi="ar-EG"/>
        </w:rPr>
        <w:t>Aglan, 2019</w:t>
      </w:r>
      <w:r w:rsidRPr="00E73752">
        <w:rPr>
          <w:rFonts w:ascii="Sakkal Majalla" w:hAnsi="Sakkal Majalla" w:cs="Sakkal Majalla"/>
          <w:color w:val="000000" w:themeColor="text1"/>
          <w:sz w:val="28"/>
          <w:szCs w:val="28"/>
          <w:rtl/>
          <w:lang w:bidi="ar-EG"/>
        </w:rPr>
        <w:t>).</w:t>
      </w:r>
    </w:p>
    <w:p w:rsidR="00CA4B00" w:rsidRPr="00E73752" w:rsidRDefault="00CA4B00" w:rsidP="00CA4B00">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E73752">
        <w:rPr>
          <w:rFonts w:ascii="Sakkal Majalla" w:hAnsi="Sakkal Majalla" w:cs="Sakkal Majalla"/>
          <w:color w:val="000000" w:themeColor="text1"/>
          <w:sz w:val="28"/>
          <w:szCs w:val="28"/>
          <w:rtl/>
          <w:lang w:bidi="ar-EG"/>
        </w:rPr>
        <w:t>في عصر التحول الرقمي الذي نعيشه، أصبح التدريب الإلكتروني أحد الأساليب الحديثة والفعالة في تنمية وتطوير الكفاءات البشرية داخل المنظمات. وتعتبر هيئة الزكاة والضريبة والجمارك إحدى الجهات الحكومية التي تبنت التدريب الإلكتروني كأداة لتحسين أداء موظفيها وتعزيز كفاءتهم المهنية. يهدف هذا البحث إلى دراسة أثر التدريب الإلكتروني على الأداء الوظيفي للعاملين في هيئة الزكاة والضريبة والجمارك. حيث يقوم الباحث بتحليل مدى تأثير برامج التدريب الإلكتروني على مختلف جوانب الأداء الوظيفي للموظفين، بما في ذلك الإنتاجية والكفاءة والمهارات والمعارف والسلوكيات المهنية. (العتيبي، 2023).</w:t>
      </w:r>
    </w:p>
    <w:p w:rsidR="00CA4B00" w:rsidRPr="00E73752" w:rsidRDefault="00CA4B00" w:rsidP="00CA4B00">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E73752">
        <w:rPr>
          <w:rFonts w:ascii="Sakkal Majalla" w:hAnsi="Sakkal Majalla" w:cs="Sakkal Majalla"/>
          <w:color w:val="000000" w:themeColor="text1"/>
          <w:sz w:val="28"/>
          <w:szCs w:val="28"/>
          <w:rtl/>
          <w:lang w:bidi="ar-EG"/>
        </w:rPr>
        <w:t>تتميز هذه الدراسة بأنها تركز على هيئة الزكاة والضريبة والجمارك، وهي إحدى المؤسسات الحكومية الرائدة في تبني التقنيات الحديثة في مجال التدريب والتطوير البشري. حيث تم اختيار هذه الهيئة كحالة دراسية نظرًا لأهميتها الاقتصادية والاجتماعية في المملكة العربية السعودية، وكذلك لكونها من الجهات الحكومية الرائدة في تطبيق برامج التدريب الإلكتروني. (الجوهري، 2022).</w:t>
      </w:r>
    </w:p>
    <w:p w:rsidR="00CA4B00" w:rsidRPr="00E73752" w:rsidRDefault="00CA4B00" w:rsidP="00CA4B00">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E73752">
        <w:rPr>
          <w:rFonts w:ascii="Sakkal Majalla" w:hAnsi="Sakkal Majalla" w:cs="Sakkal Majalla"/>
          <w:color w:val="000000" w:themeColor="text1"/>
          <w:sz w:val="28"/>
          <w:szCs w:val="28"/>
          <w:rtl/>
          <w:lang w:bidi="ar-EG"/>
        </w:rPr>
        <w:t xml:space="preserve">لذا جاءت هذه الدراسة لتسلط الضوء على </w:t>
      </w:r>
      <w:bookmarkStart w:id="3" w:name="_Hlk171792313"/>
      <w:r w:rsidRPr="00E73752">
        <w:rPr>
          <w:rFonts w:ascii="Sakkal Majalla" w:hAnsi="Sakkal Majalla" w:cs="Sakkal Majalla"/>
          <w:color w:val="000000" w:themeColor="text1"/>
          <w:sz w:val="28"/>
          <w:szCs w:val="28"/>
          <w:rtl/>
          <w:lang w:bidi="ar-EG"/>
        </w:rPr>
        <w:t>أثر التدريب الإلكتروني بأبعاده مجمعة على الأداء الوظيفي بأبعاده (أداء المهمة – الأداء السياقي – الأداء التكيفي) للعاملين دراسة تطبيقية على هيئة الزكاة والضريبه والجمارك.</w:t>
      </w:r>
      <w:bookmarkEnd w:id="3"/>
    </w:p>
    <w:p w:rsidR="00CA4B00" w:rsidRPr="00E73752" w:rsidRDefault="00CA4B00" w:rsidP="00CA4B00">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4" w:name="_Toc179999374"/>
      <w:r w:rsidRPr="00E73752">
        <w:rPr>
          <w:rFonts w:ascii="Sakkal Majalla" w:hAnsi="Sakkal Majalla" w:cs="Sakkal Majalla"/>
          <w:b/>
          <w:bCs/>
          <w:color w:val="000000" w:themeColor="text1"/>
          <w:sz w:val="36"/>
          <w:szCs w:val="36"/>
          <w:rtl/>
          <w:lang w:bidi="ar-EG"/>
        </w:rPr>
        <w:lastRenderedPageBreak/>
        <w:t>1.1 مشكلة الدراسة:</w:t>
      </w:r>
      <w:bookmarkEnd w:id="4"/>
    </w:p>
    <w:p w:rsidR="00CA4B00" w:rsidRPr="00E73752" w:rsidRDefault="00CA4B00" w:rsidP="00CA4B00">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E73752">
        <w:rPr>
          <w:rFonts w:ascii="Sakkal Majalla" w:hAnsi="Sakkal Majalla" w:cs="Sakkal Majalla"/>
          <w:color w:val="000000" w:themeColor="text1"/>
          <w:sz w:val="28"/>
          <w:szCs w:val="28"/>
          <w:rtl/>
          <w:lang w:bidi="ar-EG"/>
        </w:rPr>
        <w:t>في ظل التطورات التكنولوجية السريعة والتغييرات المتلاحقة في بيئة العمل، أصبح التدريب الإلكتروني أداة فعالة لتطوير مهارات وقدرات الموظفين وتحسين أدائهم الوظيفي. هيئة الزكاة والضريبة والجمارك كإحدى المؤسسات الحكومية الرئيسية في المملكة العربية السعودية تواجه تحديات في ضمان جودة الخدمات المقدمة وتعزيز الأداء الوظيفي للموظفين. لذا تسعى هذه الدراسة إلى التعرف على أثر التدريب الإلكتروني على الأداء الوظيفي للعاملين في هذه الهيئة.</w:t>
      </w:r>
    </w:p>
    <w:p w:rsidR="00CA4B00" w:rsidRPr="00E73752" w:rsidRDefault="00CA4B00" w:rsidP="00CA4B00">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E73752">
        <w:rPr>
          <w:rFonts w:ascii="Sakkal Majalla" w:hAnsi="Sakkal Majalla" w:cs="Sakkal Majalla"/>
          <w:color w:val="000000" w:themeColor="text1"/>
          <w:sz w:val="28"/>
          <w:szCs w:val="28"/>
          <w:rtl/>
          <w:lang w:bidi="ar-EG"/>
        </w:rPr>
        <w:t>وتتمثل مشكلة الدراسة في تسليط الضوء على أثر التدريب الإلكتروني بأبعاده مجمعة على الأداء الوظيفي بأبعاده (أداء المهمة – الأداء السياقي – الأداء التكيفي) للعاملين دراسة تطبيقية على هيئة الزكاة والضريبه والجمارك.</w:t>
      </w:r>
    </w:p>
    <w:p w:rsidR="00CA4B00" w:rsidRPr="00E73752" w:rsidRDefault="00CA4B00" w:rsidP="00CA4B00">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5" w:name="_Toc179999375"/>
      <w:r w:rsidRPr="00E73752">
        <w:rPr>
          <w:rFonts w:ascii="Sakkal Majalla" w:hAnsi="Sakkal Majalla" w:cs="Sakkal Majalla"/>
          <w:b/>
          <w:bCs/>
          <w:color w:val="000000" w:themeColor="text1"/>
          <w:sz w:val="36"/>
          <w:szCs w:val="36"/>
          <w:rtl/>
        </w:rPr>
        <w:t>2.1 أهمية الدراسة:</w:t>
      </w:r>
      <w:bookmarkEnd w:id="5"/>
    </w:p>
    <w:p w:rsidR="00CA4B00" w:rsidRPr="00E73752" w:rsidRDefault="00CA4B00" w:rsidP="00CA4B00">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E73752">
        <w:rPr>
          <w:rFonts w:ascii="Sakkal Majalla" w:hAnsi="Sakkal Majalla" w:cs="Sakkal Majalla"/>
          <w:b/>
          <w:bCs/>
          <w:color w:val="000000" w:themeColor="text1"/>
          <w:sz w:val="28"/>
          <w:szCs w:val="28"/>
          <w:rtl/>
        </w:rPr>
        <w:t>الأهمية النظرية:</w:t>
      </w:r>
      <w:r w:rsidRPr="00E73752">
        <w:rPr>
          <w:rFonts w:ascii="Sakkal Majalla" w:hAnsi="Sakkal Majalla" w:cs="Sakkal Majalla"/>
          <w:color w:val="000000" w:themeColor="text1"/>
          <w:sz w:val="28"/>
          <w:szCs w:val="28"/>
          <w:rtl/>
        </w:rPr>
        <w:t xml:space="preserve"> تنبع أهمية هذه الدراسة من أهمية المتغيرات المبحوثة، حيث يُعد دور التدريب الإلكتروني في تحسين الأداء الوظيفي للعاملين متغيرًا ذا أهمية بالغة، لاسيما في هيئة الزكاة والضريبة والجمارك. فالتدريب الإلكتروني والارتقاء بمستوى أداء الموظفين من المواضيع المهمة والحديثة والتي يجب تسليط الضوء عليها، لما لها من دور في مساعدة المؤسسات على تحقيق التميز والاستدامة. يُعد مفهوم التدريب الإلكتروني من المواضيع الإدارية التي ظهرت حديثًا في مجال تنمية الموارد البشرية، والتي يتوجب على الباحثين الاهتمام بها لدورها في تعزيز فاعلية وكفاءة الأداء الوظيفي للعاملين وتحقيق أهداف المؤسسة. فعندما يكون هناك برامج تدريبية إلكترونية فعالة وذات جودة عالية، فإن ذلك ينعكس إيجابًا على تحسين الأداء الوظيفي للعاملين وتحقيق الأهداف المخطط لها. بالتالي، تكمن أهمية هذه الدراسة في إلقاء الضوء على دور التدريب الإلكتروني في تحسين الأداء الوظيفي للعاملين في هيئة الزكاة والضريبة والجمارك. وتقديم توصيات لتعزيز هذا الدور من أجل تحقيق التميز المؤسسي وتطوير الأداء الوظيفي للموظفين.</w:t>
      </w:r>
    </w:p>
    <w:p w:rsidR="00CA4B00" w:rsidRPr="00E73752" w:rsidRDefault="00CA4B00" w:rsidP="00CA4B00">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E73752">
        <w:rPr>
          <w:rFonts w:ascii="Sakkal Majalla" w:hAnsi="Sakkal Majalla" w:cs="Sakkal Majalla"/>
          <w:b/>
          <w:bCs/>
          <w:color w:val="000000" w:themeColor="text1"/>
          <w:sz w:val="28"/>
          <w:szCs w:val="28"/>
          <w:rtl/>
        </w:rPr>
        <w:lastRenderedPageBreak/>
        <w:t>الأهمية العلمية:</w:t>
      </w:r>
      <w:r w:rsidRPr="00E73752">
        <w:rPr>
          <w:rFonts w:ascii="Sakkal Majalla" w:hAnsi="Sakkal Majalla" w:cs="Sakkal Majalla"/>
          <w:color w:val="000000" w:themeColor="text1"/>
          <w:sz w:val="28"/>
          <w:szCs w:val="28"/>
          <w:rtl/>
        </w:rPr>
        <w:t xml:space="preserve"> تأتي أهمية دراسة أثر التدريب الإلكتروني على الأداء الوظيفي للعاملين في هيئة الزكاة والضريبة والجمارك من الناحية العملية في مدى استفادة هذه الهيئة من النتائج والتوصيات التي توصل إليها البحث. حيث يعتبر قطاع الخدمات الحكومية من القطاعات الحيوية للاقتصاد السعودي، نظراً لما يقدمه من خدمات أساسية للمواطنين والشركات، ومساهمته في تحقيق أهداف التنمية الاقتصادية والاجتماعية للمملكة. في هذا السياق، تبرز أهمية التدريب الإلكتروني للعاملين في هيئة الزكاة والضريبة والجمارك، فهو يساهم في رفع كفاءة الأداء الوظيفي من خلال تزويد الموظفين بالمعارف والمهارات اللازمة لتنفيذ مهامهم بكفاءة وفعالية. كما أن التدريب الإلكتروني يوفر مرونة أكبر في التنفيذ وإمكانية الوصول إلى المحتوى التدريبي في أي وقت ومن أي مكان، مما ينعكس إيجابًا على الإنتاجية والجودة في تقديم الخدمات الحكومية.</w:t>
      </w:r>
    </w:p>
    <w:p w:rsidR="00CA4B00" w:rsidRPr="00E73752" w:rsidRDefault="00CA4B00" w:rsidP="00CA4B00">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E73752">
        <w:rPr>
          <w:rFonts w:ascii="Sakkal Majalla" w:hAnsi="Sakkal Majalla" w:cs="Sakkal Majalla"/>
          <w:color w:val="000000" w:themeColor="text1"/>
          <w:sz w:val="28"/>
          <w:szCs w:val="28"/>
          <w:rtl/>
        </w:rPr>
        <w:t>من هذا المنطلق، فإن نتائج هذه الدراسة التطبيقية على هيئة الزكاة والضريبة والجمارك ستكون ذات أهمية كبيرة في تطوير برامج التدريب الإلكتروني وتعزيز دورها في تحسين الأداء الوظيفي للعاملين، وبالتالي المساهمة في رفع كفاءة وجودة الخدمات المقدمة من قبل هذه الهيئة الحكومية الحيوية.</w:t>
      </w:r>
    </w:p>
    <w:p w:rsidR="00CA4B00" w:rsidRPr="00E73752" w:rsidRDefault="00CA4B00" w:rsidP="00CA4B00">
      <w:pPr>
        <w:spacing w:before="100" w:beforeAutospacing="1" w:after="100" w:afterAutospacing="1" w:line="360" w:lineRule="auto"/>
        <w:jc w:val="both"/>
        <w:outlineLvl w:val="1"/>
        <w:rPr>
          <w:rFonts w:ascii="Sakkal Majalla" w:eastAsia="Calibri" w:hAnsi="Sakkal Majalla" w:cs="Sakkal Majalla"/>
          <w:b/>
          <w:bCs/>
          <w:color w:val="000000" w:themeColor="text1"/>
          <w:kern w:val="0"/>
          <w:sz w:val="36"/>
          <w:szCs w:val="36"/>
          <w:rtl/>
          <w14:ligatures w14:val="none"/>
        </w:rPr>
      </w:pPr>
      <w:bookmarkStart w:id="6" w:name="_Toc179999376"/>
      <w:r w:rsidRPr="00E73752">
        <w:rPr>
          <w:rFonts w:ascii="Sakkal Majalla" w:eastAsia="Calibri" w:hAnsi="Sakkal Majalla" w:cs="Sakkal Majalla"/>
          <w:b/>
          <w:bCs/>
          <w:color w:val="000000" w:themeColor="text1"/>
          <w:kern w:val="0"/>
          <w:sz w:val="36"/>
          <w:szCs w:val="36"/>
          <w:rtl/>
          <w14:ligatures w14:val="none"/>
        </w:rPr>
        <w:t>3.1 أهداف الدراسة:</w:t>
      </w:r>
      <w:bookmarkEnd w:id="6"/>
    </w:p>
    <w:p w:rsidR="00CA4B00" w:rsidRPr="00E73752" w:rsidRDefault="00CA4B00" w:rsidP="00CA4B00">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14:ligatures w14:val="none"/>
        </w:rPr>
      </w:pPr>
      <w:r w:rsidRPr="00E73752">
        <w:rPr>
          <w:rFonts w:ascii="Sakkal Majalla" w:eastAsia="Calibri" w:hAnsi="Sakkal Majalla" w:cs="Sakkal Majalla"/>
          <w:color w:val="000000" w:themeColor="text1"/>
          <w:kern w:val="0"/>
          <w:sz w:val="28"/>
          <w:szCs w:val="28"/>
          <w:rtl/>
          <w14:ligatures w14:val="none"/>
        </w:rPr>
        <w:t xml:space="preserve">هدفت الدراسة إلى التعرف على </w:t>
      </w:r>
      <w:bookmarkStart w:id="7" w:name="_Hlk171142984"/>
      <w:r w:rsidRPr="00E73752">
        <w:rPr>
          <w:rFonts w:ascii="Sakkal Majalla" w:eastAsia="Calibri" w:hAnsi="Sakkal Majalla" w:cs="Sakkal Majalla"/>
          <w:color w:val="000000" w:themeColor="text1"/>
          <w:kern w:val="0"/>
          <w:sz w:val="28"/>
          <w:szCs w:val="28"/>
          <w:rtl/>
          <w14:ligatures w14:val="none"/>
        </w:rPr>
        <w:t xml:space="preserve">أثر </w:t>
      </w:r>
      <w:r w:rsidRPr="00E73752">
        <w:rPr>
          <w:rFonts w:ascii="Sakkal Majalla" w:eastAsia="Calibri" w:hAnsi="Sakkal Majalla" w:cs="Sakkal Majalla"/>
          <w:b/>
          <w:bCs/>
          <w:color w:val="000000" w:themeColor="text1"/>
          <w:kern w:val="0"/>
          <w:sz w:val="28"/>
          <w:szCs w:val="28"/>
          <w:rtl/>
          <w:lang w:bidi="ar-EG"/>
          <w14:ligatures w14:val="none"/>
        </w:rPr>
        <w:t xml:space="preserve">للتدريب الإلكتروني بأبعاده (البنية التحتية للتدريب الإلكتروني، إجراءات التدريب الإلكتروني) </w:t>
      </w:r>
      <w:r w:rsidRPr="00E73752">
        <w:rPr>
          <w:rFonts w:ascii="Sakkal Majalla" w:eastAsia="Calibri" w:hAnsi="Sakkal Majalla" w:cs="Sakkal Majalla"/>
          <w:color w:val="000000" w:themeColor="text1"/>
          <w:kern w:val="0"/>
          <w:sz w:val="28"/>
          <w:szCs w:val="28"/>
          <w:rtl/>
          <w14:ligatures w14:val="none"/>
        </w:rPr>
        <w:t>على الأداء الوظيفي بأبعاده (الالتزام بالعمل -سرعة الإنجاز-جودة الخدمة) للعاملين دراسة تطبيقية على هيئة الزكاة والضريبه والجمارك.</w:t>
      </w:r>
      <w:bookmarkEnd w:id="7"/>
      <w:r w:rsidRPr="00E73752">
        <w:rPr>
          <w:rFonts w:ascii="Sakkal Majalla" w:eastAsia="Calibri" w:hAnsi="Sakkal Majalla" w:cs="Sakkal Majalla"/>
          <w:color w:val="000000" w:themeColor="text1"/>
          <w:kern w:val="0"/>
          <w:sz w:val="28"/>
          <w:szCs w:val="28"/>
          <w:rtl/>
          <w14:ligatures w14:val="none"/>
        </w:rPr>
        <w:t xml:space="preserve"> </w:t>
      </w:r>
      <w:r w:rsidRPr="00E73752">
        <w:rPr>
          <w:rFonts w:ascii="Sakkal Majalla" w:eastAsia="Calibri" w:hAnsi="Sakkal Majalla" w:cs="Sakkal Majalla"/>
          <w:color w:val="000000" w:themeColor="text1"/>
          <w:kern w:val="0"/>
          <w:sz w:val="28"/>
          <w:szCs w:val="28"/>
          <w:rtl/>
          <w:lang w:bidi="ar-EG"/>
          <w14:ligatures w14:val="none"/>
        </w:rPr>
        <w:t>ويتفرع</w:t>
      </w:r>
      <w:r w:rsidRPr="00E73752">
        <w:rPr>
          <w:rFonts w:ascii="Sakkal Majalla" w:eastAsia="Calibri" w:hAnsi="Sakkal Majalla" w:cs="Sakkal Majalla"/>
          <w:color w:val="000000" w:themeColor="text1"/>
          <w:kern w:val="0"/>
          <w:sz w:val="28"/>
          <w:szCs w:val="28"/>
          <w:rtl/>
          <w14:ligatures w14:val="none"/>
        </w:rPr>
        <w:t xml:space="preserve"> منه مجموعة من الأهداف الفرعية:</w:t>
      </w:r>
    </w:p>
    <w:p w:rsidR="00CA4B00" w:rsidRPr="00E73752" w:rsidRDefault="00CA4B00" w:rsidP="00CA4B00">
      <w:pPr>
        <w:numPr>
          <w:ilvl w:val="0"/>
          <w:numId w:val="3"/>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14:ligatures w14:val="none"/>
        </w:rPr>
      </w:pPr>
      <w:r w:rsidRPr="00E73752">
        <w:rPr>
          <w:rFonts w:ascii="Sakkal Majalla" w:eastAsia="Calibri" w:hAnsi="Sakkal Majalla" w:cs="Sakkal Majalla"/>
          <w:color w:val="000000" w:themeColor="text1"/>
          <w:kern w:val="0"/>
          <w:sz w:val="28"/>
          <w:szCs w:val="28"/>
          <w:rtl/>
          <w14:ligatures w14:val="none"/>
        </w:rPr>
        <w:t>معرفة أثر التدريب الإلكتروني بأبعاده مجمعة على</w:t>
      </w:r>
      <w:r w:rsidRPr="00E73752">
        <w:rPr>
          <w:rFonts w:ascii="Sakkal Majalla" w:eastAsia="Calibri" w:hAnsi="Sakkal Majalla" w:cs="Sakkal Majalla"/>
          <w:color w:val="000000" w:themeColor="text1"/>
          <w:kern w:val="0"/>
          <w:sz w:val="28"/>
          <w:szCs w:val="28"/>
          <w14:ligatures w14:val="none"/>
        </w:rPr>
        <w:t xml:space="preserve"> </w:t>
      </w:r>
      <w:r w:rsidRPr="00E73752">
        <w:rPr>
          <w:rFonts w:ascii="Sakkal Majalla" w:eastAsia="Calibri" w:hAnsi="Sakkal Majalla" w:cs="Sakkal Majalla"/>
          <w:color w:val="000000" w:themeColor="text1"/>
          <w:kern w:val="0"/>
          <w:sz w:val="28"/>
          <w:szCs w:val="28"/>
          <w:rtl/>
          <w14:ligatures w14:val="none"/>
        </w:rPr>
        <w:t>الالتزام بالعمل للعاملين على هيئة الزكاة والضريبه والجمارك.</w:t>
      </w:r>
    </w:p>
    <w:p w:rsidR="00CA4B00" w:rsidRPr="00E73752" w:rsidRDefault="00CA4B00" w:rsidP="00CA4B00">
      <w:pPr>
        <w:numPr>
          <w:ilvl w:val="0"/>
          <w:numId w:val="3"/>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14:ligatures w14:val="none"/>
        </w:rPr>
      </w:pPr>
      <w:bookmarkStart w:id="8" w:name="_Toc169790491"/>
      <w:bookmarkStart w:id="9" w:name="_Toc169790583"/>
      <w:r w:rsidRPr="00E73752">
        <w:rPr>
          <w:rFonts w:ascii="Sakkal Majalla" w:eastAsia="Calibri" w:hAnsi="Sakkal Majalla" w:cs="Sakkal Majalla"/>
          <w:color w:val="000000" w:themeColor="text1"/>
          <w:kern w:val="0"/>
          <w:sz w:val="28"/>
          <w:szCs w:val="28"/>
          <w:rtl/>
          <w14:ligatures w14:val="none"/>
        </w:rPr>
        <w:t>معرفة أثر التدريب الإلكتروني بأبعاده مجمعة على  سرعة الإنجاز للعاملين على هيئة الزكاة والضريبه والجمارك.</w:t>
      </w:r>
    </w:p>
    <w:p w:rsidR="00CA4B00" w:rsidRPr="00E73752" w:rsidRDefault="00CA4B00" w:rsidP="00CA4B00">
      <w:pPr>
        <w:numPr>
          <w:ilvl w:val="0"/>
          <w:numId w:val="3"/>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E73752">
        <w:rPr>
          <w:rFonts w:ascii="Sakkal Majalla" w:eastAsia="Calibri" w:hAnsi="Sakkal Majalla" w:cs="Sakkal Majalla"/>
          <w:color w:val="000000" w:themeColor="text1"/>
          <w:kern w:val="0"/>
          <w:sz w:val="28"/>
          <w:szCs w:val="28"/>
          <w:rtl/>
          <w14:ligatures w14:val="none"/>
        </w:rPr>
        <w:lastRenderedPageBreak/>
        <w:t>معرفة أثر التدريب الإلكتروني بأبعاده مجمعة على جودة الخدمة للعاملين على هيئة الزكاة والضريبه والجمارك.</w:t>
      </w:r>
    </w:p>
    <w:p w:rsidR="00CA4B00" w:rsidRPr="00E73752" w:rsidRDefault="00CA4B00" w:rsidP="00CA4B00">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0" w:name="_Toc169790492"/>
      <w:bookmarkStart w:id="11" w:name="_Toc179999377"/>
      <w:bookmarkEnd w:id="8"/>
      <w:bookmarkEnd w:id="9"/>
      <w:r w:rsidRPr="00E73752">
        <w:rPr>
          <w:rFonts w:ascii="Sakkal Majalla" w:hAnsi="Sakkal Majalla" w:cs="Sakkal Majalla"/>
          <w:b/>
          <w:bCs/>
          <w:color w:val="000000" w:themeColor="text1"/>
          <w:sz w:val="36"/>
          <w:szCs w:val="36"/>
          <w:rtl/>
        </w:rPr>
        <w:t>4.1 تساؤلات الدراسة</w:t>
      </w:r>
      <w:bookmarkEnd w:id="11"/>
    </w:p>
    <w:p w:rsidR="00CA4B00" w:rsidRPr="00E73752" w:rsidRDefault="00CA4B00" w:rsidP="00CA4B00">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E73752">
        <w:rPr>
          <w:rFonts w:ascii="Sakkal Majalla" w:hAnsi="Sakkal Majalla" w:cs="Sakkal Majalla"/>
          <w:b/>
          <w:bCs/>
          <w:color w:val="000000" w:themeColor="text1"/>
          <w:sz w:val="28"/>
          <w:szCs w:val="28"/>
          <w:rtl/>
        </w:rPr>
        <w:t>السؤال الرئيسى الأول</w:t>
      </w:r>
      <w:r w:rsidRPr="00E73752">
        <w:rPr>
          <w:rFonts w:ascii="Sakkal Majalla" w:hAnsi="Sakkal Majalla" w:cs="Sakkal Majalla"/>
          <w:color w:val="000000" w:themeColor="text1"/>
          <w:sz w:val="28"/>
          <w:szCs w:val="28"/>
          <w:rtl/>
        </w:rPr>
        <w:t xml:space="preserve">: ما هو أثر </w:t>
      </w:r>
      <w:r w:rsidRPr="00E73752">
        <w:rPr>
          <w:rFonts w:ascii="Sakkal Majalla" w:hAnsi="Sakkal Majalla" w:cs="Sakkal Majalla"/>
          <w:b/>
          <w:bCs/>
          <w:color w:val="000000" w:themeColor="text1"/>
          <w:sz w:val="28"/>
          <w:szCs w:val="28"/>
          <w:rtl/>
          <w:lang w:bidi="ar-EG"/>
        </w:rPr>
        <w:t xml:space="preserve">للتدريب الإلكتروني بأبعاده (البنية التحتية للتدريب الإلكتروني، إجراءات التدريب الإلكتروني) </w:t>
      </w:r>
      <w:r w:rsidRPr="00E73752">
        <w:rPr>
          <w:rFonts w:ascii="Sakkal Majalla" w:hAnsi="Sakkal Majalla" w:cs="Sakkal Majalla"/>
          <w:color w:val="000000" w:themeColor="text1"/>
          <w:sz w:val="28"/>
          <w:szCs w:val="28"/>
          <w:rtl/>
        </w:rPr>
        <w:t>على الأداء الوظيفي بأبعاده (الالتزام بالعمل -سرعة الإنجاز-جودة الخدمة) للعاملين دراسة تطبيقية على هيئة الزكاة والضريبه والجمارك؟ وتتفرع منه عدة أسئلة فرعية كالتالى:</w:t>
      </w:r>
      <w:bookmarkEnd w:id="10"/>
      <w:r w:rsidRPr="00E73752">
        <w:rPr>
          <w:rFonts w:ascii="Sakkal Majalla" w:hAnsi="Sakkal Majalla" w:cs="Sakkal Majalla"/>
          <w:color w:val="000000" w:themeColor="text1"/>
          <w:sz w:val="28"/>
          <w:szCs w:val="28"/>
          <w:rtl/>
        </w:rPr>
        <w:t xml:space="preserve"> </w:t>
      </w:r>
    </w:p>
    <w:p w:rsidR="00CA4B00" w:rsidRPr="00E73752" w:rsidRDefault="00CA4B00" w:rsidP="00CA4B00">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bookmarkStart w:id="12" w:name="_Toc169790493"/>
      <w:r w:rsidRPr="00E73752">
        <w:rPr>
          <w:rFonts w:ascii="Sakkal Majalla" w:hAnsi="Sakkal Majalla" w:cs="Sakkal Majalla"/>
          <w:b/>
          <w:bCs/>
          <w:color w:val="000000" w:themeColor="text1"/>
          <w:sz w:val="28"/>
          <w:szCs w:val="28"/>
          <w:rtl/>
        </w:rPr>
        <w:t>السؤال الفرعي الأول</w:t>
      </w:r>
      <w:r w:rsidRPr="00E73752">
        <w:rPr>
          <w:rFonts w:ascii="Sakkal Majalla" w:hAnsi="Sakkal Majalla" w:cs="Sakkal Majalla"/>
          <w:color w:val="000000" w:themeColor="text1"/>
          <w:sz w:val="28"/>
          <w:szCs w:val="28"/>
          <w:rtl/>
        </w:rPr>
        <w:t>: كيف يؤثر التدريب الإلكتروني بأبعاده مجمعة على الالتزام بالعمل للعاملين على هيئة الزكاة والضريبه والجمارك؟</w:t>
      </w:r>
      <w:bookmarkEnd w:id="12"/>
    </w:p>
    <w:p w:rsidR="00CA4B00" w:rsidRPr="00E73752" w:rsidRDefault="00CA4B00" w:rsidP="00CA4B00">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bookmarkStart w:id="13" w:name="_Toc169790494"/>
      <w:r w:rsidRPr="00E73752">
        <w:rPr>
          <w:rFonts w:ascii="Sakkal Majalla" w:hAnsi="Sakkal Majalla" w:cs="Sakkal Majalla"/>
          <w:b/>
          <w:bCs/>
          <w:color w:val="000000" w:themeColor="text1"/>
          <w:sz w:val="28"/>
          <w:szCs w:val="28"/>
          <w:rtl/>
        </w:rPr>
        <w:t>السؤال الفرعي الثاني</w:t>
      </w:r>
      <w:r w:rsidRPr="00E73752">
        <w:rPr>
          <w:rFonts w:ascii="Sakkal Majalla" w:hAnsi="Sakkal Majalla" w:cs="Sakkal Majalla"/>
          <w:color w:val="000000" w:themeColor="text1"/>
          <w:sz w:val="28"/>
          <w:szCs w:val="28"/>
          <w:rtl/>
        </w:rPr>
        <w:t xml:space="preserve">: ما هو </w:t>
      </w:r>
      <w:bookmarkEnd w:id="13"/>
      <w:r w:rsidRPr="00E73752">
        <w:rPr>
          <w:rFonts w:ascii="Sakkal Majalla" w:hAnsi="Sakkal Majalla" w:cs="Sakkal Majalla"/>
          <w:color w:val="000000" w:themeColor="text1"/>
          <w:sz w:val="28"/>
          <w:szCs w:val="28"/>
          <w:rtl/>
        </w:rPr>
        <w:t>تأثير التدريب الإلكتروني بأبعاده مجمعة على  سرعة الإنجاز للعاملين على هيئة الزكاة والضريبه والجمارك؟</w:t>
      </w:r>
    </w:p>
    <w:p w:rsidR="00CA4B00" w:rsidRPr="00E73752" w:rsidRDefault="00CA4B00" w:rsidP="00CA4B00">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bookmarkStart w:id="14" w:name="_Toc169790495"/>
      <w:r w:rsidRPr="00E73752">
        <w:rPr>
          <w:rFonts w:ascii="Sakkal Majalla" w:hAnsi="Sakkal Majalla" w:cs="Sakkal Majalla"/>
          <w:b/>
          <w:bCs/>
          <w:color w:val="000000" w:themeColor="text1"/>
          <w:sz w:val="28"/>
          <w:szCs w:val="28"/>
          <w:rtl/>
        </w:rPr>
        <w:t>السؤال الفرعي الثالث</w:t>
      </w:r>
      <w:r w:rsidRPr="00E73752">
        <w:rPr>
          <w:rFonts w:ascii="Sakkal Majalla" w:hAnsi="Sakkal Majalla" w:cs="Sakkal Majalla"/>
          <w:color w:val="000000" w:themeColor="text1"/>
          <w:sz w:val="28"/>
          <w:szCs w:val="28"/>
          <w:rtl/>
        </w:rPr>
        <w:t>: كيف يؤثر التدريب الإلكتروني بأبعاده مجمعة على جودة الخدمة للعاملين على هيئة الزكاة والضريبه والجمارك؟</w:t>
      </w:r>
      <w:bookmarkEnd w:id="14"/>
    </w:p>
    <w:p w:rsidR="00CA4B00" w:rsidRPr="00E73752" w:rsidRDefault="00CA4B00" w:rsidP="00CA4B00">
      <w:pPr>
        <w:tabs>
          <w:tab w:val="left" w:pos="2966"/>
        </w:tabs>
        <w:spacing w:before="100" w:beforeAutospacing="1" w:after="100" w:afterAutospacing="1" w:line="360" w:lineRule="auto"/>
        <w:jc w:val="both"/>
        <w:outlineLvl w:val="1"/>
        <w:rPr>
          <w:rFonts w:ascii="Sakkal Majalla" w:eastAsia="Calibri" w:hAnsi="Sakkal Majalla" w:cs="Sakkal Majalla"/>
          <w:b/>
          <w:bCs/>
          <w:color w:val="000000" w:themeColor="text1"/>
          <w:kern w:val="0"/>
          <w:sz w:val="36"/>
          <w:szCs w:val="36"/>
          <w:rtl/>
          <w14:ligatures w14:val="none"/>
        </w:rPr>
      </w:pPr>
      <w:r w:rsidRPr="00E73752">
        <w:rPr>
          <w:rFonts w:ascii="Sakkal Majalla" w:eastAsia="Calibri" w:hAnsi="Sakkal Majalla" w:cs="Sakkal Majalla"/>
          <w:b/>
          <w:bCs/>
          <w:color w:val="000000" w:themeColor="text1"/>
          <w:kern w:val="0"/>
          <w:sz w:val="36"/>
          <w:szCs w:val="36"/>
          <w:rtl/>
          <w14:ligatures w14:val="none"/>
        </w:rPr>
        <w:t xml:space="preserve">    </w:t>
      </w:r>
      <w:bookmarkStart w:id="15" w:name="_Toc179999378"/>
      <w:r w:rsidRPr="00E73752">
        <w:rPr>
          <w:rFonts w:ascii="Sakkal Majalla" w:eastAsia="Calibri" w:hAnsi="Sakkal Majalla" w:cs="Sakkal Majalla"/>
          <w:b/>
          <w:bCs/>
          <w:color w:val="000000" w:themeColor="text1"/>
          <w:kern w:val="0"/>
          <w:sz w:val="36"/>
          <w:szCs w:val="36"/>
          <w:rtl/>
          <w14:ligatures w14:val="none"/>
        </w:rPr>
        <w:t>5.1 فروض الدراسة:</w:t>
      </w:r>
      <w:bookmarkEnd w:id="15"/>
    </w:p>
    <w:p w:rsidR="00CA4B00" w:rsidRPr="00E73752" w:rsidRDefault="00CA4B00" w:rsidP="00CA4B00">
      <w:pPr>
        <w:tabs>
          <w:tab w:val="left" w:pos="2966"/>
        </w:tabs>
        <w:spacing w:before="100" w:beforeAutospacing="1" w:after="100" w:afterAutospacing="1" w:line="360" w:lineRule="auto"/>
        <w:ind w:left="-2" w:firstLine="720"/>
        <w:jc w:val="both"/>
        <w:rPr>
          <w:rFonts w:ascii="Sakkal Majalla" w:eastAsia="Calibri" w:hAnsi="Sakkal Majalla" w:cs="Sakkal Majalla"/>
          <w:color w:val="000000" w:themeColor="text1"/>
          <w:kern w:val="0"/>
          <w:sz w:val="28"/>
          <w:szCs w:val="28"/>
          <w:rtl/>
          <w14:ligatures w14:val="none"/>
        </w:rPr>
      </w:pPr>
      <w:r w:rsidRPr="00E73752">
        <w:rPr>
          <w:rFonts w:ascii="Sakkal Majalla" w:eastAsia="Calibri" w:hAnsi="Sakkal Majalla" w:cs="Sakkal Majalla"/>
          <w:color w:val="000000" w:themeColor="text1"/>
          <w:kern w:val="0"/>
          <w:sz w:val="28"/>
          <w:szCs w:val="28"/>
          <w:rtl/>
          <w14:ligatures w14:val="none"/>
        </w:rPr>
        <w:t xml:space="preserve">بناءا على ما تم عرضه من أهداف الدراسة ومشكلتها وأهميتها يمكننا تحديد فرضيات الدراسة من خلال فرضية رئيسية تتمثل في: </w:t>
      </w:r>
    </w:p>
    <w:p w:rsidR="00CA4B00" w:rsidRPr="00E73752" w:rsidRDefault="00CA4B00" w:rsidP="00CA4B00">
      <w:pPr>
        <w:tabs>
          <w:tab w:val="left" w:pos="2966"/>
        </w:tabs>
        <w:spacing w:before="100" w:beforeAutospacing="1" w:after="100" w:afterAutospacing="1" w:line="360" w:lineRule="auto"/>
        <w:ind w:left="-2" w:firstLine="720"/>
        <w:jc w:val="both"/>
        <w:rPr>
          <w:rFonts w:ascii="Sakkal Majalla" w:eastAsia="Calibri" w:hAnsi="Sakkal Majalla" w:cs="Sakkal Majalla"/>
          <w:color w:val="000000" w:themeColor="text1"/>
          <w:kern w:val="0"/>
          <w:sz w:val="28"/>
          <w:szCs w:val="28"/>
          <w:rtl/>
          <w14:ligatures w14:val="none"/>
        </w:rPr>
      </w:pPr>
      <w:r w:rsidRPr="00E73752">
        <w:rPr>
          <w:rFonts w:ascii="Sakkal Majalla" w:eastAsia="Calibri" w:hAnsi="Sakkal Majalla" w:cs="Sakkal Majalla"/>
          <w:b/>
          <w:bCs/>
          <w:color w:val="000000" w:themeColor="text1"/>
          <w:kern w:val="0"/>
          <w:sz w:val="28"/>
          <w:szCs w:val="28"/>
          <w:rtl/>
          <w14:ligatures w14:val="none"/>
        </w:rPr>
        <w:t>الفرضية الرئيسة الأولى:</w:t>
      </w:r>
      <w:r w:rsidRPr="00E73752">
        <w:rPr>
          <w:rFonts w:ascii="Sakkal Majalla" w:eastAsia="Calibri" w:hAnsi="Sakkal Majalla" w:cs="Sakkal Majalla"/>
          <w:color w:val="000000" w:themeColor="text1"/>
          <w:kern w:val="0"/>
          <w:sz w:val="28"/>
          <w:szCs w:val="28"/>
          <w:rtl/>
          <w14:ligatures w14:val="none"/>
        </w:rPr>
        <w:t xml:space="preserve"> </w:t>
      </w:r>
      <w:r w:rsidRPr="00E73752">
        <w:rPr>
          <w:rFonts w:ascii="Sakkal Majalla" w:eastAsia="Calibri" w:hAnsi="Sakkal Majalla" w:cs="Sakkal Majalla"/>
          <w:color w:val="000000" w:themeColor="text1"/>
          <w:kern w:val="0"/>
          <w:sz w:val="28"/>
          <w:szCs w:val="28"/>
          <w:rtl/>
          <w:lang w:bidi="fa-IR"/>
          <w14:ligatures w14:val="none"/>
        </w:rPr>
        <w:t>لا</w:t>
      </w:r>
      <w:r w:rsidRPr="00E73752">
        <w:rPr>
          <w:rFonts w:ascii="Sakkal Majalla" w:eastAsia="Calibri" w:hAnsi="Sakkal Majalla" w:cs="Sakkal Majalla"/>
          <w:color w:val="000000" w:themeColor="text1"/>
          <w:kern w:val="0"/>
          <w:sz w:val="28"/>
          <w:szCs w:val="28"/>
          <w:rtl/>
          <w14:ligatures w14:val="none"/>
        </w:rPr>
        <w:t xml:space="preserve"> يوجد أثر ذو دلالة إحصائية عند مستوى دلالة </w:t>
      </w:r>
      <w:r w:rsidRPr="00E73752">
        <w:rPr>
          <w:rFonts w:ascii="Sakkal Majalla" w:eastAsia="Times New Roman" w:hAnsi="Sakkal Majalla" w:cs="Sakkal Majalla"/>
          <w:color w:val="000000" w:themeColor="text1"/>
          <w:kern w:val="0"/>
          <w:sz w:val="28"/>
          <w:szCs w:val="28"/>
          <w:rtl/>
          <w:lang w:bidi="ar-JO"/>
          <w14:ligatures w14:val="none"/>
        </w:rPr>
        <w:t>( 0.05≥</w:t>
      </w:r>
      <w:r w:rsidRPr="00E73752">
        <w:rPr>
          <w:rFonts w:ascii="Sakkal Majalla" w:eastAsia="Times New Roman" w:hAnsi="Sakkal Majalla" w:cs="Sakkal Majalla"/>
          <w:color w:val="000000" w:themeColor="text1"/>
          <w:kern w:val="0"/>
          <w:sz w:val="28"/>
          <w:szCs w:val="28"/>
          <w:lang w:bidi="ar-JO"/>
          <w14:ligatures w14:val="none"/>
        </w:rPr>
        <w:t>a</w:t>
      </w:r>
      <w:r w:rsidRPr="00E73752">
        <w:rPr>
          <w:rFonts w:ascii="Sakkal Majalla" w:eastAsia="Times New Roman" w:hAnsi="Sakkal Majalla" w:cs="Sakkal Majalla"/>
          <w:color w:val="000000" w:themeColor="text1"/>
          <w:kern w:val="0"/>
          <w:sz w:val="28"/>
          <w:szCs w:val="28"/>
          <w:rtl/>
          <w:lang w:bidi="ar-JO"/>
          <w14:ligatures w14:val="none"/>
        </w:rPr>
        <w:t xml:space="preserve"> ) </w:t>
      </w:r>
      <w:r w:rsidRPr="00E73752">
        <w:rPr>
          <w:rFonts w:ascii="Sakkal Majalla" w:eastAsia="Times New Roman" w:hAnsi="Sakkal Majalla" w:cs="Sakkal Majalla"/>
          <w:b/>
          <w:bCs/>
          <w:color w:val="000000" w:themeColor="text1"/>
          <w:kern w:val="0"/>
          <w:sz w:val="28"/>
          <w:szCs w:val="28"/>
          <w:rtl/>
          <w:lang w:bidi="ar-EG"/>
          <w14:ligatures w14:val="none"/>
        </w:rPr>
        <w:t xml:space="preserve">للتدريب الإلكتروني بأبعاده (البنية التحتية للتدريب الإلكتروني، إجراءات التدريب الإلكتروني) </w:t>
      </w:r>
      <w:r w:rsidRPr="00E73752">
        <w:rPr>
          <w:rFonts w:ascii="Sakkal Majalla" w:eastAsia="Times New Roman" w:hAnsi="Sakkal Majalla" w:cs="Sakkal Majalla"/>
          <w:color w:val="000000" w:themeColor="text1"/>
          <w:kern w:val="0"/>
          <w:sz w:val="28"/>
          <w:szCs w:val="28"/>
          <w:rtl/>
          <w14:ligatures w14:val="none"/>
        </w:rPr>
        <w:t>على الأداء الوظيفي بأبعاده (الالتزام بالعمل -سرعة الإنجاز-جودة الخدمة)</w:t>
      </w:r>
      <w:r w:rsidRPr="00E73752">
        <w:rPr>
          <w:rFonts w:ascii="Sakkal Majalla" w:eastAsia="Times New Roman" w:hAnsi="Sakkal Majalla" w:cs="Sakkal Majalla"/>
          <w:color w:val="000000" w:themeColor="text1"/>
          <w:kern w:val="0"/>
          <w:sz w:val="28"/>
          <w:szCs w:val="28"/>
          <w:rtl/>
          <w:lang w:bidi="ar-JO"/>
          <w14:ligatures w14:val="none"/>
        </w:rPr>
        <w:t>على هيئة الزكاة والضريبه والجمارك.</w:t>
      </w:r>
    </w:p>
    <w:p w:rsidR="00CA4B00" w:rsidRPr="00E73752" w:rsidRDefault="00CA4B00" w:rsidP="00CA4B00">
      <w:pPr>
        <w:tabs>
          <w:tab w:val="left" w:pos="2966"/>
        </w:tabs>
        <w:spacing w:before="100" w:beforeAutospacing="1" w:after="100" w:afterAutospacing="1" w:line="360" w:lineRule="auto"/>
        <w:ind w:left="-2" w:firstLine="720"/>
        <w:jc w:val="both"/>
        <w:rPr>
          <w:rFonts w:ascii="Sakkal Majalla" w:eastAsia="Calibri" w:hAnsi="Sakkal Majalla" w:cs="Sakkal Majalla"/>
          <w:b/>
          <w:bCs/>
          <w:color w:val="000000" w:themeColor="text1"/>
          <w:kern w:val="0"/>
          <w:sz w:val="28"/>
          <w:szCs w:val="28"/>
          <w:rtl/>
          <w14:ligatures w14:val="none"/>
        </w:rPr>
      </w:pPr>
      <w:r w:rsidRPr="00E73752">
        <w:rPr>
          <w:rFonts w:ascii="Sakkal Majalla" w:eastAsia="Calibri" w:hAnsi="Sakkal Majalla" w:cs="Sakkal Majalla"/>
          <w:b/>
          <w:bCs/>
          <w:color w:val="000000" w:themeColor="text1"/>
          <w:kern w:val="0"/>
          <w:sz w:val="28"/>
          <w:szCs w:val="28"/>
          <w:rtl/>
          <w14:ligatures w14:val="none"/>
        </w:rPr>
        <w:t>ينبثق من هذه الفرضية الفرضيات الفرعية التالية:</w:t>
      </w:r>
    </w:p>
    <w:p w:rsidR="00CA4B00" w:rsidRPr="00E73752" w:rsidRDefault="00CA4B00" w:rsidP="00CA4B00">
      <w:pPr>
        <w:numPr>
          <w:ilvl w:val="0"/>
          <w:numId w:val="4"/>
        </w:numPr>
        <w:tabs>
          <w:tab w:val="left" w:pos="2966"/>
        </w:tabs>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E73752">
        <w:rPr>
          <w:rFonts w:ascii="Sakkal Majalla" w:eastAsia="Calibri" w:hAnsi="Sakkal Majalla" w:cs="Sakkal Majalla"/>
          <w:b/>
          <w:bCs/>
          <w:color w:val="000000" w:themeColor="text1"/>
          <w:kern w:val="0"/>
          <w:sz w:val="28"/>
          <w:szCs w:val="28"/>
          <w:rtl/>
          <w:lang w:bidi="fa-IR"/>
          <w14:ligatures w14:val="none"/>
        </w:rPr>
        <w:lastRenderedPageBreak/>
        <w:t>الفرضية الفرعية الاولى</w:t>
      </w:r>
      <w:r w:rsidRPr="00E73752">
        <w:rPr>
          <w:rFonts w:ascii="Sakkal Majalla" w:eastAsia="Calibri" w:hAnsi="Sakkal Majalla" w:cs="Sakkal Majalla"/>
          <w:color w:val="000000" w:themeColor="text1"/>
          <w:kern w:val="0"/>
          <w:sz w:val="28"/>
          <w:szCs w:val="28"/>
          <w:rtl/>
          <w:lang w:bidi="fa-IR"/>
          <w14:ligatures w14:val="none"/>
        </w:rPr>
        <w:t xml:space="preserve">: </w:t>
      </w:r>
      <w:r w:rsidRPr="00E73752">
        <w:rPr>
          <w:rFonts w:ascii="Sakkal Majalla" w:eastAsia="Calibri" w:hAnsi="Sakkal Majalla" w:cs="Sakkal Majalla"/>
          <w:color w:val="000000" w:themeColor="text1"/>
          <w:kern w:val="0"/>
          <w:sz w:val="28"/>
          <w:szCs w:val="28"/>
          <w:rtl/>
          <w14:ligatures w14:val="none"/>
        </w:rPr>
        <w:t>لا يوجد أثر ذو دلالة إحصائية عند مستوى دلالة ( 0.05≥</w:t>
      </w:r>
      <w:r w:rsidRPr="00E73752">
        <w:rPr>
          <w:rFonts w:ascii="Sakkal Majalla" w:eastAsia="Calibri" w:hAnsi="Sakkal Majalla" w:cs="Sakkal Majalla"/>
          <w:color w:val="000000" w:themeColor="text1"/>
          <w:kern w:val="0"/>
          <w:sz w:val="28"/>
          <w:szCs w:val="28"/>
          <w14:ligatures w14:val="none"/>
        </w:rPr>
        <w:t>a</w:t>
      </w:r>
      <w:r w:rsidRPr="00E73752">
        <w:rPr>
          <w:rFonts w:ascii="Sakkal Majalla" w:eastAsia="Calibri" w:hAnsi="Sakkal Majalla" w:cs="Sakkal Majalla"/>
          <w:color w:val="000000" w:themeColor="text1"/>
          <w:kern w:val="0"/>
          <w:sz w:val="28"/>
          <w:szCs w:val="28"/>
          <w:rtl/>
          <w14:ligatures w14:val="none"/>
        </w:rPr>
        <w:t xml:space="preserve"> )  </w:t>
      </w:r>
      <w:r w:rsidRPr="00E73752">
        <w:rPr>
          <w:rFonts w:ascii="Sakkal Majalla" w:eastAsia="Calibri" w:hAnsi="Sakkal Majalla" w:cs="Sakkal Majalla"/>
          <w:color w:val="000000" w:themeColor="text1"/>
          <w:kern w:val="0"/>
          <w:sz w:val="28"/>
          <w:szCs w:val="28"/>
          <w:rtl/>
          <w:lang w:bidi="ar-EG"/>
          <w14:ligatures w14:val="none"/>
        </w:rPr>
        <w:t>ل</w:t>
      </w:r>
      <w:r w:rsidRPr="00E73752">
        <w:rPr>
          <w:rFonts w:ascii="Sakkal Majalla" w:eastAsia="Calibri" w:hAnsi="Sakkal Majalla" w:cs="Sakkal Majalla"/>
          <w:color w:val="000000" w:themeColor="text1"/>
          <w:kern w:val="0"/>
          <w:sz w:val="28"/>
          <w:szCs w:val="28"/>
          <w:rtl/>
          <w14:ligatures w14:val="none"/>
        </w:rPr>
        <w:t>لتدريب الإلكتروني بأبعاده مجمعة على الالتزام بالعمل للعاملين على هيئة الزكاة والضريبه والجمارك.</w:t>
      </w:r>
    </w:p>
    <w:p w:rsidR="00CA4B00" w:rsidRPr="00E73752" w:rsidRDefault="00CA4B00" w:rsidP="00CA4B00">
      <w:pPr>
        <w:numPr>
          <w:ilvl w:val="0"/>
          <w:numId w:val="4"/>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14:ligatures w14:val="none"/>
        </w:rPr>
      </w:pPr>
      <w:bookmarkStart w:id="16" w:name="_Hlk167245859"/>
      <w:r w:rsidRPr="00E73752">
        <w:rPr>
          <w:rFonts w:ascii="Sakkal Majalla" w:eastAsia="Calibri" w:hAnsi="Sakkal Majalla" w:cs="Sakkal Majalla"/>
          <w:b/>
          <w:bCs/>
          <w:color w:val="000000" w:themeColor="text1"/>
          <w:kern w:val="0"/>
          <w:sz w:val="28"/>
          <w:szCs w:val="28"/>
          <w:rtl/>
          <w14:ligatures w14:val="none"/>
        </w:rPr>
        <w:t>الفرضية الفرعية الثانية</w:t>
      </w:r>
      <w:r w:rsidRPr="00E73752">
        <w:rPr>
          <w:rFonts w:ascii="Sakkal Majalla" w:eastAsia="Calibri" w:hAnsi="Sakkal Majalla" w:cs="Sakkal Majalla"/>
          <w:b/>
          <w:bCs/>
          <w:color w:val="000000" w:themeColor="text1"/>
          <w:kern w:val="0"/>
          <w:sz w:val="28"/>
          <w:szCs w:val="28"/>
          <w:rtl/>
          <w:lang w:bidi="fa-IR"/>
          <w14:ligatures w14:val="none"/>
        </w:rPr>
        <w:t>:</w:t>
      </w:r>
      <w:r w:rsidRPr="00E73752">
        <w:rPr>
          <w:rFonts w:ascii="Sakkal Majalla" w:eastAsia="Calibri" w:hAnsi="Sakkal Majalla" w:cs="Sakkal Majalla"/>
          <w:color w:val="000000" w:themeColor="text1"/>
          <w:kern w:val="0"/>
          <w:sz w:val="28"/>
          <w:szCs w:val="28"/>
          <w:rtl/>
          <w:lang w:bidi="fa-IR"/>
          <w14:ligatures w14:val="none"/>
        </w:rPr>
        <w:t xml:space="preserve"> </w:t>
      </w:r>
      <w:r w:rsidRPr="00E73752">
        <w:rPr>
          <w:rFonts w:ascii="Sakkal Majalla" w:eastAsia="Calibri" w:hAnsi="Sakkal Majalla" w:cs="Sakkal Majalla"/>
          <w:color w:val="000000" w:themeColor="text1"/>
          <w:kern w:val="0"/>
          <w:sz w:val="28"/>
          <w:szCs w:val="28"/>
          <w:rtl/>
          <w14:ligatures w14:val="none"/>
        </w:rPr>
        <w:t>لا يوجد أثر ذو دلالة إحصائية عند مستوى دلالة ( 0.05≥</w:t>
      </w:r>
      <w:r w:rsidRPr="00E73752">
        <w:rPr>
          <w:rFonts w:ascii="Sakkal Majalla" w:eastAsia="Calibri" w:hAnsi="Sakkal Majalla" w:cs="Sakkal Majalla"/>
          <w:color w:val="000000" w:themeColor="text1"/>
          <w:kern w:val="0"/>
          <w:sz w:val="28"/>
          <w:szCs w:val="28"/>
          <w14:ligatures w14:val="none"/>
        </w:rPr>
        <w:t>a</w:t>
      </w:r>
      <w:r w:rsidRPr="00E73752">
        <w:rPr>
          <w:rFonts w:ascii="Sakkal Majalla" w:eastAsia="Calibri" w:hAnsi="Sakkal Majalla" w:cs="Sakkal Majalla"/>
          <w:color w:val="000000" w:themeColor="text1"/>
          <w:kern w:val="0"/>
          <w:sz w:val="28"/>
          <w:szCs w:val="28"/>
          <w:rtl/>
          <w14:ligatures w14:val="none"/>
        </w:rPr>
        <w:t xml:space="preserve"> )  </w:t>
      </w:r>
      <w:bookmarkEnd w:id="16"/>
      <w:r w:rsidRPr="00E73752">
        <w:rPr>
          <w:rFonts w:ascii="Sakkal Majalla" w:eastAsia="Calibri" w:hAnsi="Sakkal Majalla" w:cs="Sakkal Majalla"/>
          <w:color w:val="000000" w:themeColor="text1"/>
          <w:kern w:val="0"/>
          <w:sz w:val="28"/>
          <w:szCs w:val="28"/>
          <w:rtl/>
          <w14:ligatures w14:val="none"/>
        </w:rPr>
        <w:t>للتدريب الإلكتروني بأبعاده مجمعة على سرعة الإنجاز للعاملين على هيئة الزكاة والضريبه والجمارك.</w:t>
      </w:r>
    </w:p>
    <w:p w:rsidR="00CA4B00" w:rsidRPr="00E73752" w:rsidRDefault="00CA4B00" w:rsidP="00CA4B00">
      <w:pPr>
        <w:numPr>
          <w:ilvl w:val="0"/>
          <w:numId w:val="4"/>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14:ligatures w14:val="none"/>
        </w:rPr>
      </w:pPr>
      <w:bookmarkStart w:id="17" w:name="_Hlk171785665"/>
      <w:r w:rsidRPr="00E73752">
        <w:rPr>
          <w:rFonts w:ascii="Sakkal Majalla" w:eastAsia="Calibri" w:hAnsi="Sakkal Majalla" w:cs="Sakkal Majalla"/>
          <w:b/>
          <w:bCs/>
          <w:color w:val="000000" w:themeColor="text1"/>
          <w:kern w:val="0"/>
          <w:sz w:val="28"/>
          <w:szCs w:val="28"/>
          <w:rtl/>
          <w14:ligatures w14:val="none"/>
        </w:rPr>
        <w:t>الفرضية الفرعية الثالثة</w:t>
      </w:r>
      <w:r w:rsidRPr="00E73752">
        <w:rPr>
          <w:rFonts w:ascii="Sakkal Majalla" w:eastAsia="Calibri" w:hAnsi="Sakkal Majalla" w:cs="Sakkal Majalla"/>
          <w:color w:val="000000" w:themeColor="text1"/>
          <w:kern w:val="0"/>
          <w:sz w:val="28"/>
          <w:szCs w:val="28"/>
          <w:rtl/>
          <w14:ligatures w14:val="none"/>
        </w:rPr>
        <w:t>: لا يوجد أثر ذو دلالة إحصائية عند مستوى دلالة ( 0.05≥</w:t>
      </w:r>
      <w:r w:rsidRPr="00E73752">
        <w:rPr>
          <w:rFonts w:ascii="Sakkal Majalla" w:eastAsia="Calibri" w:hAnsi="Sakkal Majalla" w:cs="Sakkal Majalla"/>
          <w:color w:val="000000" w:themeColor="text1"/>
          <w:kern w:val="0"/>
          <w:sz w:val="28"/>
          <w:szCs w:val="28"/>
          <w14:ligatures w14:val="none"/>
        </w:rPr>
        <w:t>a</w:t>
      </w:r>
      <w:r w:rsidRPr="00E73752">
        <w:rPr>
          <w:rFonts w:ascii="Sakkal Majalla" w:eastAsia="Calibri" w:hAnsi="Sakkal Majalla" w:cs="Sakkal Majalla"/>
          <w:color w:val="000000" w:themeColor="text1"/>
          <w:kern w:val="0"/>
          <w:sz w:val="28"/>
          <w:szCs w:val="28"/>
          <w:rtl/>
          <w14:ligatures w14:val="none"/>
        </w:rPr>
        <w:t xml:space="preserve"> )  للتدريب الإلكتروني بأبعاده مجمعة على جودة الخدمة للعاملين على هيئة الزكاة والضريبه والجمارك.</w:t>
      </w:r>
      <w:bookmarkEnd w:id="17"/>
    </w:p>
    <w:p w:rsidR="00CA4B00" w:rsidRPr="00E73752" w:rsidRDefault="00CA4B00" w:rsidP="00CA4B00">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8" w:name="_Toc179999379"/>
      <w:r w:rsidRPr="00E73752">
        <w:rPr>
          <w:rFonts w:ascii="Sakkal Majalla" w:hAnsi="Sakkal Majalla" w:cs="Sakkal Majalla"/>
          <w:b/>
          <w:bCs/>
          <w:color w:val="000000" w:themeColor="text1"/>
          <w:sz w:val="36"/>
          <w:szCs w:val="36"/>
          <w:rtl/>
        </w:rPr>
        <w:t>6.1 الدراسات السابقة:</w:t>
      </w:r>
      <w:bookmarkEnd w:id="18"/>
    </w:p>
    <w:p w:rsidR="00CA4B00" w:rsidRPr="00E73752" w:rsidRDefault="00CA4B00" w:rsidP="00CA4B00">
      <w:pPr>
        <w:pStyle w:val="ListParagraph"/>
        <w:numPr>
          <w:ilvl w:val="0"/>
          <w:numId w:val="19"/>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E73752">
        <w:rPr>
          <w:rFonts w:ascii="Sakkal Majalla" w:hAnsi="Sakkal Majalla" w:cs="Sakkal Majalla"/>
          <w:b/>
          <w:bCs/>
          <w:color w:val="000000" w:themeColor="text1"/>
          <w:sz w:val="28"/>
          <w:szCs w:val="28"/>
          <w:rtl/>
        </w:rPr>
        <w:t xml:space="preserve">دراسة </w:t>
      </w:r>
      <w:bookmarkStart w:id="19" w:name="_Hlk172074458"/>
      <w:r w:rsidRPr="00E73752">
        <w:rPr>
          <w:rFonts w:ascii="Sakkal Majalla" w:hAnsi="Sakkal Majalla" w:cs="Sakkal Majalla"/>
          <w:b/>
          <w:bCs/>
          <w:color w:val="000000" w:themeColor="text1"/>
          <w:sz w:val="28"/>
          <w:szCs w:val="28"/>
          <w:rtl/>
        </w:rPr>
        <w:t>(قداش، 2020)</w:t>
      </w:r>
      <w:bookmarkEnd w:id="19"/>
      <w:r w:rsidRPr="00E73752">
        <w:rPr>
          <w:rFonts w:ascii="Sakkal Majalla" w:hAnsi="Sakkal Majalla" w:cs="Sakkal Majalla"/>
          <w:b/>
          <w:bCs/>
          <w:color w:val="000000" w:themeColor="text1"/>
          <w:sz w:val="28"/>
          <w:szCs w:val="28"/>
          <w:rtl/>
        </w:rPr>
        <w:t xml:space="preserve"> بعنوان: دور التدريب الإلكتروني في تفعيل الأداء الوظيفي: دراسة ميدانية في المؤسسة العالمية للخدمات البترولية </w:t>
      </w:r>
      <w:r w:rsidRPr="00E73752">
        <w:rPr>
          <w:rFonts w:ascii="Sakkal Majalla" w:hAnsi="Sakkal Majalla" w:cs="Sakkal Majalla"/>
          <w:b/>
          <w:bCs/>
          <w:color w:val="000000" w:themeColor="text1"/>
          <w:sz w:val="28"/>
          <w:szCs w:val="28"/>
        </w:rPr>
        <w:t>NPS</w:t>
      </w:r>
    </w:p>
    <w:p w:rsidR="00CA4B00" w:rsidRPr="00E73752" w:rsidRDefault="00CA4B00" w:rsidP="00CA4B00">
      <w:pPr>
        <w:spacing w:before="100" w:beforeAutospacing="1" w:after="100" w:afterAutospacing="1" w:line="360" w:lineRule="auto"/>
        <w:ind w:left="-2" w:firstLine="708"/>
        <w:jc w:val="both"/>
        <w:rPr>
          <w:rFonts w:ascii="Sakkal Majalla" w:hAnsi="Sakkal Majalla" w:cs="Sakkal Majalla"/>
          <w:color w:val="000000" w:themeColor="text1"/>
          <w:sz w:val="28"/>
          <w:szCs w:val="28"/>
          <w:rtl/>
        </w:rPr>
      </w:pPr>
      <w:r w:rsidRPr="00E73752">
        <w:rPr>
          <w:rFonts w:ascii="Sakkal Majalla" w:hAnsi="Sakkal Majalla" w:cs="Sakkal Majalla"/>
          <w:color w:val="000000" w:themeColor="text1"/>
          <w:sz w:val="28"/>
          <w:szCs w:val="28"/>
          <w:rtl/>
        </w:rPr>
        <w:t xml:space="preserve">هدفت هذه الدراسة إلى معرفة دور التدريب الإلكتروني في تفعيل الأداء الوظيفي للعاملين، وللإجابة على إشكالية هذه الدراسة واختبار فرضياتها، تم اختيار المؤسسة العالمية للخدمات البترولية </w:t>
      </w:r>
      <w:r w:rsidRPr="00E73752">
        <w:rPr>
          <w:rFonts w:ascii="Sakkal Majalla" w:hAnsi="Sakkal Majalla" w:cs="Sakkal Majalla"/>
          <w:color w:val="000000" w:themeColor="text1"/>
          <w:sz w:val="28"/>
          <w:szCs w:val="28"/>
        </w:rPr>
        <w:t>NPS</w:t>
      </w:r>
      <w:r w:rsidRPr="00E73752">
        <w:rPr>
          <w:rFonts w:ascii="Sakkal Majalla" w:hAnsi="Sakkal Majalla" w:cs="Sakkal Majalla"/>
          <w:color w:val="000000" w:themeColor="text1"/>
          <w:sz w:val="28"/>
          <w:szCs w:val="28"/>
          <w:rtl/>
        </w:rPr>
        <w:t xml:space="preserve"> بحاسي مسعود ولاية ورقلة ميدانا للدراسة، كما تم تصميم استبانة مكونة من 30 بندا، وتوزيعها على عينة قصدية قوامها 100 مفردة من العمال الذين خضعوا للتدريب الإلكتروني للمؤسسة، وبعد تبويب البيانات والتأكد من صدق وثبات فقرات الاستبانة، والقيام بالعديد من الاختبارات الإحصائية باستخدام برنامج الحزم الإحصائية </w:t>
      </w:r>
      <w:r w:rsidRPr="00E73752">
        <w:rPr>
          <w:rFonts w:ascii="Sakkal Majalla" w:hAnsi="Sakkal Majalla" w:cs="Sakkal Majalla"/>
          <w:color w:val="000000" w:themeColor="text1"/>
          <w:sz w:val="28"/>
          <w:szCs w:val="28"/>
        </w:rPr>
        <w:t>SPSS</w:t>
      </w:r>
      <w:r w:rsidRPr="00E73752">
        <w:rPr>
          <w:rFonts w:ascii="Sakkal Majalla" w:hAnsi="Sakkal Majalla" w:cs="Sakkal Majalla"/>
          <w:color w:val="000000" w:themeColor="text1"/>
          <w:sz w:val="28"/>
          <w:szCs w:val="28"/>
          <w:rtl/>
        </w:rPr>
        <w:t xml:space="preserve"> الإصدار 23، توصلت الدراسة إلى النتائج التالية: توجد فعالية في تطبيق برامج التدريب الإلكتروني للعاملين داخل شركة </w:t>
      </w:r>
      <w:r w:rsidRPr="00E73752">
        <w:rPr>
          <w:rFonts w:ascii="Sakkal Majalla" w:hAnsi="Sakkal Majalla" w:cs="Sakkal Majalla"/>
          <w:color w:val="000000" w:themeColor="text1"/>
          <w:sz w:val="28"/>
          <w:szCs w:val="28"/>
        </w:rPr>
        <w:t>NPS</w:t>
      </w:r>
      <w:r w:rsidRPr="00E73752">
        <w:rPr>
          <w:rFonts w:ascii="Sakkal Majalla" w:hAnsi="Sakkal Majalla" w:cs="Sakkal Majalla"/>
          <w:color w:val="000000" w:themeColor="text1"/>
          <w:sz w:val="28"/>
          <w:szCs w:val="28"/>
          <w:rtl/>
        </w:rPr>
        <w:t xml:space="preserve"> هذا ما أثر بالإيجاب على مؤشرات فعالية الأداء الوظيفي، كما لا تختلف درجة إدراك العاملين لأهمية التدريب الإلكتروني باختلاف خصائصهم الديموغرافية، توجد علاقة ارتباط قوية بين التدريب الإلكتروني والأداء الوظيفي في المؤسسة الاقتصادية العالمية للخدمات البترولية حيث بلغ معامل الارتباط 71.4% وهو معدل مرتفع، كما بلغ معامل التحديد 51% وهذا يعني أن الزيادة في التدريب الإلكتروني بنسبة 1% سيرفع مستوى الأداء الوظيفي للعاملين في المؤسسة محل الدراسة بنسبة 51% و49% ترجع لعوامل أخرى لم يتم التعرض لها في هذه الدراسة.</w:t>
      </w:r>
    </w:p>
    <w:p w:rsidR="00CA4B00" w:rsidRPr="00E73752" w:rsidRDefault="00CA4B00" w:rsidP="00CA4B00">
      <w:pPr>
        <w:pStyle w:val="ListParagraph"/>
        <w:numPr>
          <w:ilvl w:val="0"/>
          <w:numId w:val="19"/>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E73752">
        <w:rPr>
          <w:rFonts w:ascii="Sakkal Majalla" w:hAnsi="Sakkal Majalla" w:cs="Sakkal Majalla"/>
          <w:b/>
          <w:bCs/>
          <w:color w:val="000000" w:themeColor="text1"/>
          <w:sz w:val="28"/>
          <w:szCs w:val="28"/>
          <w:rtl/>
        </w:rPr>
        <w:lastRenderedPageBreak/>
        <w:t>دراسة (الأنصاري، 2021) بعنوان: التدريب الإلكتروني من خلال المنصات الفرص والتحديات</w:t>
      </w:r>
    </w:p>
    <w:p w:rsidR="00CA4B00" w:rsidRPr="00E73752" w:rsidRDefault="00CA4B00" w:rsidP="00CA4B00">
      <w:pPr>
        <w:spacing w:before="100" w:beforeAutospacing="1" w:after="100" w:afterAutospacing="1" w:line="360" w:lineRule="auto"/>
        <w:ind w:left="-2" w:firstLine="708"/>
        <w:jc w:val="both"/>
        <w:rPr>
          <w:rFonts w:ascii="Sakkal Majalla" w:hAnsi="Sakkal Majalla" w:cs="Sakkal Majalla"/>
          <w:color w:val="000000" w:themeColor="text1"/>
          <w:sz w:val="28"/>
          <w:szCs w:val="28"/>
          <w:rtl/>
        </w:rPr>
      </w:pPr>
      <w:r w:rsidRPr="00E73752">
        <w:rPr>
          <w:rFonts w:ascii="Sakkal Majalla" w:hAnsi="Sakkal Majalla" w:cs="Sakkal Majalla"/>
          <w:color w:val="000000" w:themeColor="text1"/>
          <w:sz w:val="28"/>
          <w:szCs w:val="28"/>
          <w:rtl/>
        </w:rPr>
        <w:t>هدفت الدراسة إلى التعرف على أبرز فرص وتحديات التدريب الإلكتروني من خلال المنصات الإلكترونية. وتم اعتماد الاستبانة كأداة رئيسة للدراسة واعتمدت الدراسة المنهج الوصفي. وقد طبقت خلال الفصل الدراسي الثاني للعام الجامعي 1441ه. وشمل مجتمع الدراسة منسوبي كلية التربية بجامعة طيبة في حين تكونت عينة الدراسة من (150) تم اختيارها بطريقة العينة العشوائية البسيطة. وتبين من نتائج الدراسة أن أبرز الفرص المتاحة تمثلت في إتاحة الفرصة لمشاركة أكبر عدد من المتدربين بمواقع مختلفة جغرافيا وأما فيما يخص التحديات فقد برزت في المشاكل الفنية المتعلقة ببطء الشبكة وضعفها أو انقطاعها أحياناً مما يؤثر على عملية التدريب. وكشفت النتائج أنه لا توجد فروق ذات دلالة إحصائية في توجهات عينة الدراسة نحو الفرص والتحديات التي تتعلق بالتدريب الإلكتروني عبر المنصات الإلكترونية تعزى لمتغير (النوع البشري، أو المؤهل العلمي، أو المنصات المفضلة لدى عينة الدراسة). واختتمت الدراسة بعدد من التوصيات كان من بينها التأكيد على فاعلية التدريب الإلكتروني من خلال المنصات الإلكترونية كمدخل مهم ورئيس لتمكين القوى البشرية بما ينسجم وأغراض التنمية.</w:t>
      </w:r>
    </w:p>
    <w:p w:rsidR="00CA4B00" w:rsidRPr="00410960" w:rsidRDefault="00CA4B00" w:rsidP="00CA4B00">
      <w:pPr>
        <w:pStyle w:val="ListParagraph"/>
        <w:numPr>
          <w:ilvl w:val="0"/>
          <w:numId w:val="19"/>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410960">
        <w:rPr>
          <w:rFonts w:ascii="Sakkal Majalla" w:hAnsi="Sakkal Majalla" w:cs="Sakkal Majalla"/>
          <w:b/>
          <w:bCs/>
          <w:color w:val="000000" w:themeColor="text1"/>
          <w:sz w:val="28"/>
          <w:szCs w:val="28"/>
          <w:rtl/>
        </w:rPr>
        <w:t>دراسة (الجوهري، 2022) بعنوان:  متطلبات تطوير منظومة التدريب الإلكتروني للمعلمين</w:t>
      </w:r>
    </w:p>
    <w:p w:rsidR="00CA4B00" w:rsidRPr="00E73752" w:rsidRDefault="00CA4B00" w:rsidP="00CA4B00">
      <w:pPr>
        <w:spacing w:before="100" w:beforeAutospacing="1" w:after="100" w:afterAutospacing="1" w:line="360" w:lineRule="auto"/>
        <w:ind w:left="-2" w:firstLine="708"/>
        <w:jc w:val="both"/>
        <w:rPr>
          <w:rFonts w:ascii="Sakkal Majalla" w:hAnsi="Sakkal Majalla" w:cs="Sakkal Majalla"/>
          <w:color w:val="000000" w:themeColor="text1"/>
          <w:sz w:val="28"/>
          <w:szCs w:val="28"/>
        </w:rPr>
      </w:pPr>
      <w:r w:rsidRPr="00E73752">
        <w:rPr>
          <w:rFonts w:ascii="Sakkal Majalla" w:hAnsi="Sakkal Majalla" w:cs="Sakkal Majalla"/>
          <w:color w:val="000000" w:themeColor="text1"/>
          <w:sz w:val="28"/>
          <w:szCs w:val="28"/>
          <w:rtl/>
        </w:rPr>
        <w:t xml:space="preserve">هدفت الدراسة الحالية التعرف إلى ماهية التدريب الإلكتروني للمعلمين، وأهدافه وأهميته، بالإضافة إلى التعرف إلى خصائص التدريب الإلكتروني بغية الوصول إلى مجموعة المتطلبات اللازمة لتطوير منظومة التدريب الإلكتروني للمعلمين، استخدم الباحث فيها المنهج الوصفي في بعديه التحليلي والنقدي. وتوصلت الدراسة إلى وجود مجموعة من المتطلبات اللازمة لتطوير منظومة التدريب الإلكتروني للمعلمين على مستوى مدخلات التدريب الإلكتروني وعملياته ومخرجاته، من هذه المتطلبات: وجود إدارة متخصصة للتدريب الإلكتروني، رقمنة العمليات الإدارية، التخطيط للتدريب، توفير البنية الأساسية اللازمة لإيصال التدريب الإلكتروني مثل خطوط اتصال الإنترنت، أجهزة الحاسوب وملحقاتها التفاعلية، برامج تصفح الإنترنت، وتوفير محتوى البرامج التدريبية لكي تتناسب مع طبيعة التدريب ونوعه التزامني أو غير التزامني، اختيار رئيس لفريق التدريب لديه القدرة والكفاءة لإدارة مثل هذا النظام، والقدرة على إعداد الرؤية العامة </w:t>
      </w:r>
      <w:r w:rsidRPr="00E73752">
        <w:rPr>
          <w:rFonts w:ascii="Sakkal Majalla" w:hAnsi="Sakkal Majalla" w:cs="Sakkal Majalla"/>
          <w:color w:val="000000" w:themeColor="text1"/>
          <w:sz w:val="28"/>
          <w:szCs w:val="28"/>
          <w:rtl/>
        </w:rPr>
        <w:lastRenderedPageBreak/>
        <w:t>للتدريب في ضوء رسالة التدريب وفقا لأهدافه، توفير منظومة للاختبارات التفاعلية الإلكترونية، وتوفير متطلبات استخدام مصادر التعلم الرقمية. ويتطلب ذلك تبني الجهات المسئولة لتلك المتطلبات والعمل على تحقيقها، ومساندة من المجتمع المدني ورجال الأعمال، والاستعانة بالخبرات الدولية في هذا المجال.</w:t>
      </w:r>
    </w:p>
    <w:p w:rsidR="00CA4B00" w:rsidRPr="00410960" w:rsidRDefault="00CA4B00" w:rsidP="00CA4B00">
      <w:pPr>
        <w:pStyle w:val="ListParagraph"/>
        <w:numPr>
          <w:ilvl w:val="0"/>
          <w:numId w:val="19"/>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410960">
        <w:rPr>
          <w:rFonts w:ascii="Sakkal Majalla" w:hAnsi="Sakkal Majalla" w:cs="Sakkal Majalla"/>
          <w:b/>
          <w:bCs/>
          <w:color w:val="000000" w:themeColor="text1"/>
          <w:sz w:val="28"/>
          <w:szCs w:val="28"/>
          <w:rtl/>
        </w:rPr>
        <w:t xml:space="preserve">دراسة </w:t>
      </w:r>
      <w:bookmarkStart w:id="20" w:name="_Hlk172032944"/>
      <w:r w:rsidRPr="00410960">
        <w:rPr>
          <w:rFonts w:ascii="Sakkal Majalla" w:hAnsi="Sakkal Majalla" w:cs="Sakkal Majalla"/>
          <w:b/>
          <w:bCs/>
          <w:color w:val="000000" w:themeColor="text1"/>
          <w:sz w:val="28"/>
          <w:szCs w:val="28"/>
          <w:rtl/>
        </w:rPr>
        <w:t>(العتيبي، 2023)</w:t>
      </w:r>
      <w:bookmarkEnd w:id="20"/>
      <w:r w:rsidRPr="00410960">
        <w:rPr>
          <w:rFonts w:ascii="Sakkal Majalla" w:hAnsi="Sakkal Majalla" w:cs="Sakkal Majalla"/>
          <w:b/>
          <w:bCs/>
          <w:color w:val="000000" w:themeColor="text1"/>
          <w:sz w:val="28"/>
          <w:szCs w:val="28"/>
          <w:rtl/>
        </w:rPr>
        <w:t xml:space="preserve"> بعنوان:  دور التدريب الإلكتروني في تحسين الأداء المؤسسي: دراسة تطبيقية</w:t>
      </w:r>
    </w:p>
    <w:p w:rsidR="00CA4B00" w:rsidRPr="00E73752" w:rsidRDefault="00CA4B00" w:rsidP="00CA4B00">
      <w:pPr>
        <w:spacing w:before="100" w:beforeAutospacing="1" w:after="100" w:afterAutospacing="1" w:line="360" w:lineRule="auto"/>
        <w:ind w:left="-2" w:firstLine="708"/>
        <w:jc w:val="both"/>
        <w:rPr>
          <w:rFonts w:ascii="Sakkal Majalla" w:hAnsi="Sakkal Majalla" w:cs="Sakkal Majalla"/>
          <w:color w:val="000000" w:themeColor="text1"/>
          <w:sz w:val="28"/>
          <w:szCs w:val="28"/>
          <w:rtl/>
        </w:rPr>
      </w:pPr>
      <w:r w:rsidRPr="00E73752">
        <w:rPr>
          <w:rFonts w:ascii="Sakkal Majalla" w:hAnsi="Sakkal Majalla" w:cs="Sakkal Majalla"/>
          <w:color w:val="000000" w:themeColor="text1"/>
          <w:sz w:val="28"/>
          <w:szCs w:val="28"/>
          <w:rtl/>
        </w:rPr>
        <w:t>هدف هذا البحث إلى التعرف على دور التدريب الإلكتروني على فاعلية الأداء المؤسسي للعاملين بجامعة الكويت، وتمثل مجتمع الدراسة في أعضاء هيئة التدريس في جامعة الكويت من خلال إعداد قائمة استقصاء تم توزيعها على عينة من أعضاء هيئة التدريس في جامعة الكويت قوامها ٣٤٠ مفردة، حيث بلغت القوائم المستلمة والصحيحة ٣١٨ قائمة بنسبة ردود 93.5%، ولقد تم إجراء التحليل الإحصائي عن طريق الأساليب والاختبارات الإحصائية مثل تحليل الاعتمادية ألفا، التحليل العاملي التوكيدي، تحليل الانحدار والارتباط المتعدد، وتوصل البحث إلى مجموعة من النتائج منها أظهرت هذه الدراسة التي أجريت لمعرفة العوامل التي تؤثر في تطبيق التدريب الإلكتروني على العاملين في الجامعات، أن البنية التحتية لتكنولوجيات المعلومات في الدولة هي أكثر العوامل أهمية وإيجابية على تطبيق واستخدام التدريب الإلكتروني، يليها دعم الحكومة للتوجه نحو مجتمع رقمي ثم السمات الشخصية للعاملين، يليه قابلية الجامعة للتغيير، يليه دعم الإدارة العليا وفي النهاية يأتي الإدارة الذاتية للعاملين، كما توصلت نتائج اختبار الفروض بوجود علاقة وتأثير معنوي ذو دلالة إحصائية بين التدريب الإلكتروني والأداء المؤسسي بجامعة الكويت، وقد توصل البحث إلى مجموعة من التوصيات أن يكون هناك فريق للدعم الفني والتقني يتابع باستمرار جودة أجهزة الحاسب المستخدمة لدى الإداريين وأن تكون هذه الأجهزة حديثة ومدعمة بأهم البرامج التي تدعم عملية التدريب الإلكتروني، وأيضا ضرورة الاهتمام بالأفكار التنظيمية المبتكرة وبكيفية التطبيق الناجح لها.</w:t>
      </w:r>
    </w:p>
    <w:p w:rsidR="00CA4B00" w:rsidRDefault="00CA4B00" w:rsidP="00CA4B00">
      <w:pPr>
        <w:spacing w:before="100" w:beforeAutospacing="1" w:after="100" w:afterAutospacing="1" w:line="360" w:lineRule="auto"/>
        <w:ind w:left="720"/>
        <w:jc w:val="both"/>
        <w:rPr>
          <w:rFonts w:ascii="Sakkal Majalla" w:hAnsi="Sakkal Majalla" w:cs="Sakkal Majalla"/>
          <w:b/>
          <w:bCs/>
          <w:color w:val="000000" w:themeColor="text1"/>
          <w:sz w:val="28"/>
          <w:szCs w:val="28"/>
          <w:u w:val="single"/>
          <w:rtl/>
        </w:rPr>
      </w:pPr>
    </w:p>
    <w:p w:rsidR="00CA4B00" w:rsidRDefault="00CA4B00" w:rsidP="00CA4B00">
      <w:pPr>
        <w:spacing w:before="100" w:beforeAutospacing="1" w:after="100" w:afterAutospacing="1" w:line="360" w:lineRule="auto"/>
        <w:ind w:left="720"/>
        <w:jc w:val="both"/>
        <w:rPr>
          <w:rFonts w:ascii="Sakkal Majalla" w:hAnsi="Sakkal Majalla" w:cs="Sakkal Majalla"/>
          <w:b/>
          <w:bCs/>
          <w:color w:val="000000" w:themeColor="text1"/>
          <w:sz w:val="28"/>
          <w:szCs w:val="28"/>
          <w:u w:val="single"/>
          <w:rtl/>
        </w:rPr>
      </w:pPr>
    </w:p>
    <w:p w:rsidR="00CA4B00" w:rsidRPr="005E4E9D" w:rsidRDefault="00CA4B00" w:rsidP="00CA4B00">
      <w:pPr>
        <w:pStyle w:val="ListParagraph"/>
        <w:numPr>
          <w:ilvl w:val="0"/>
          <w:numId w:val="19"/>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5E4E9D">
        <w:rPr>
          <w:rFonts w:ascii="Sakkal Majalla" w:hAnsi="Sakkal Majalla" w:cs="Sakkal Majalla"/>
          <w:b/>
          <w:bCs/>
          <w:color w:val="000000" w:themeColor="text1"/>
          <w:sz w:val="28"/>
          <w:szCs w:val="28"/>
          <w:rtl/>
        </w:rPr>
        <w:lastRenderedPageBreak/>
        <w:t>دراسة (نصرة، 2023) بعنوان:  مساهمة التدريب الإلكتروني في تنمية الموارد البشرية: دراسة حالة مؤسسة سونلغاز فرع تبسة</w:t>
      </w:r>
    </w:p>
    <w:p w:rsidR="00CA4B00" w:rsidRPr="00E73752" w:rsidRDefault="00CA4B00" w:rsidP="00CA4B00">
      <w:pPr>
        <w:spacing w:before="100" w:beforeAutospacing="1" w:after="100" w:afterAutospacing="1" w:line="360" w:lineRule="auto"/>
        <w:ind w:left="-2" w:firstLine="708"/>
        <w:jc w:val="both"/>
        <w:rPr>
          <w:rFonts w:ascii="Sakkal Majalla" w:hAnsi="Sakkal Majalla" w:cs="Sakkal Majalla"/>
          <w:color w:val="000000" w:themeColor="text1"/>
          <w:sz w:val="28"/>
          <w:szCs w:val="28"/>
        </w:rPr>
      </w:pPr>
      <w:r w:rsidRPr="00E73752">
        <w:rPr>
          <w:rFonts w:ascii="Sakkal Majalla" w:hAnsi="Sakkal Majalla" w:cs="Sakkal Majalla"/>
          <w:color w:val="000000" w:themeColor="text1"/>
          <w:sz w:val="28"/>
          <w:szCs w:val="28"/>
          <w:rtl/>
        </w:rPr>
        <w:t xml:space="preserve">هدفت الدراسة التعرف على توضيح أهمية التدريب الإلكتروني في تطوير مهارات اليد العاملة داخل المنظمة، وتنمية اتجاهات ومعارف هذه المواد باعتبارها محور نشاط المنظمة، من خلال تحديد فاعليته في بيئة المنظمة بالنسبة للمورد البشري، تشمل الدراسة عينة من مؤسسة سونلغاز مديرية تبسة. من خلال توزيع استمارة بحثية في جمع البيانات، تم معالجتها ببرنامج </w:t>
      </w:r>
      <w:r w:rsidRPr="00E73752">
        <w:rPr>
          <w:rFonts w:ascii="Sakkal Majalla" w:hAnsi="Sakkal Majalla" w:cs="Sakkal Majalla"/>
          <w:color w:val="000000" w:themeColor="text1"/>
          <w:sz w:val="28"/>
          <w:szCs w:val="28"/>
        </w:rPr>
        <w:t>spssv22</w:t>
      </w:r>
      <w:r w:rsidRPr="00E73752">
        <w:rPr>
          <w:rFonts w:ascii="Sakkal Majalla" w:hAnsi="Sakkal Majalla" w:cs="Sakkal Majalla"/>
          <w:color w:val="000000" w:themeColor="text1"/>
          <w:sz w:val="28"/>
          <w:szCs w:val="28"/>
          <w:rtl/>
        </w:rPr>
        <w:t>ومن أبرز النتائج المتوصل إليها أن التدريب الإلكتروني في مؤسسة سونلغاز فرع تبسة يؤثر على تنمية الموارد البشرية فيها خاصة بعدي تنمية المعارف والمعلومات وتنمية الاتجاهات.</w:t>
      </w:r>
    </w:p>
    <w:p w:rsidR="00CA4B00" w:rsidRPr="005E4E9D" w:rsidRDefault="00CA4B00" w:rsidP="00CA4B00">
      <w:pPr>
        <w:pStyle w:val="ListParagraph"/>
        <w:numPr>
          <w:ilvl w:val="0"/>
          <w:numId w:val="19"/>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5E4E9D">
        <w:rPr>
          <w:rFonts w:ascii="Sakkal Majalla" w:hAnsi="Sakkal Majalla" w:cs="Sakkal Majalla"/>
          <w:b/>
          <w:bCs/>
          <w:color w:val="000000" w:themeColor="text1"/>
          <w:sz w:val="28"/>
          <w:szCs w:val="28"/>
          <w:rtl/>
        </w:rPr>
        <w:t xml:space="preserve">دراسة </w:t>
      </w:r>
      <w:bookmarkStart w:id="21" w:name="_Hlk172130686"/>
      <w:r w:rsidRPr="005E4E9D">
        <w:rPr>
          <w:rFonts w:ascii="Sakkal Majalla" w:hAnsi="Sakkal Majalla" w:cs="Sakkal Majalla"/>
          <w:b/>
          <w:bCs/>
          <w:color w:val="000000" w:themeColor="text1"/>
          <w:sz w:val="28"/>
          <w:szCs w:val="28"/>
          <w:rtl/>
        </w:rPr>
        <w:t>(الصومالي، 2019)</w:t>
      </w:r>
      <w:bookmarkEnd w:id="21"/>
      <w:r w:rsidRPr="005E4E9D">
        <w:rPr>
          <w:rFonts w:ascii="Sakkal Majalla" w:hAnsi="Sakkal Majalla" w:cs="Sakkal Majalla"/>
          <w:b/>
          <w:bCs/>
          <w:color w:val="000000" w:themeColor="text1"/>
          <w:sz w:val="28"/>
          <w:szCs w:val="28"/>
          <w:rtl/>
        </w:rPr>
        <w:t xml:space="preserve"> بعنوان: العوامل المؤثرة في تطبيق التدريب الإلكتروني في المنظمات الصحية: دراسة تطبيقية على موظفي مستشفى جامعة الملك عبدالعزيز الإداريين بالمملكة العربية السعودية</w:t>
      </w:r>
    </w:p>
    <w:p w:rsidR="00CA4B00" w:rsidRPr="00E73752" w:rsidRDefault="00CA4B00" w:rsidP="00CA4B00">
      <w:pPr>
        <w:spacing w:before="100" w:beforeAutospacing="1" w:after="100" w:afterAutospacing="1" w:line="360" w:lineRule="auto"/>
        <w:ind w:left="-2" w:firstLine="708"/>
        <w:jc w:val="both"/>
        <w:rPr>
          <w:rFonts w:ascii="Sakkal Majalla" w:hAnsi="Sakkal Majalla" w:cs="Sakkal Majalla"/>
          <w:color w:val="000000" w:themeColor="text1"/>
          <w:sz w:val="28"/>
          <w:szCs w:val="28"/>
          <w:rtl/>
        </w:rPr>
      </w:pPr>
      <w:r w:rsidRPr="00E73752">
        <w:rPr>
          <w:rFonts w:ascii="Sakkal Majalla" w:hAnsi="Sakkal Majalla" w:cs="Sakkal Majalla"/>
          <w:color w:val="000000" w:themeColor="text1"/>
          <w:sz w:val="28"/>
          <w:szCs w:val="28"/>
          <w:rtl/>
        </w:rPr>
        <w:t xml:space="preserve">ركزت الدراسة الحالية على تعريف التدريب الإلكتروني وأهمية التدريب الإلكتروني في المنظمات الصحية. والهدف الرئيسي من الدراسة هو دراسة أهم العوامل التي تؤثر على تطبيق التدريب الإلكتروني في المنظمات الصحية. استخدمت الباحثة المنهج الوصفي التحليلي في دراستها؛ ونك استخدام الاستبيان كأداة لجمع البيانات؛ تم تقسيم الاستبيان إلى قسمين. يحتوي القسم الأول على أسئلة حول المعلومات العامة التي تشمل: الجنس - العمر - المؤهلات - الخبرة بعدد السنين - مهارات الكمبيوتر. يتناول القسم الثاني الأسئلة المتعلقة بفرضية الدراسة ويتكون هذا القسم من 4 أجزاء على النحو التالي: يتضمن الجزء الأول 11 بيان عن واقع التدريب الإلكتروني في المنظمات الصحية في الوقت الحاضر؛ والذي يعتبر المتغير التابع في هذه الدراسة. الجزء الثاني يتكون من 15 بيان، الجزء الثالث يتكون من 13 بيان. الجزء الرابع يتكون من 8 بيانات. تناولت هذه الأجزاء أهم العوامل التي أثرت على تطبيق التدريب الإلكتروني في المنظمات الصحية. كانت هذه المتغيرات المستقلة للدراسة. تم توزيع الاستبيان على عينة من 368 موظف في المستشفى. تم جمه 200 استبانة بمعدل 54%. أظهرت نتائج الدراسة أن البنية التحتية لتكنولوجيا المعلومات وخطط الحكومة </w:t>
      </w:r>
      <w:r w:rsidRPr="00E73752">
        <w:rPr>
          <w:rFonts w:ascii="Sakkal Majalla" w:hAnsi="Sakkal Majalla" w:cs="Sakkal Majalla"/>
          <w:color w:val="000000" w:themeColor="text1"/>
          <w:sz w:val="28"/>
          <w:szCs w:val="28"/>
          <w:rtl/>
        </w:rPr>
        <w:lastRenderedPageBreak/>
        <w:t>تجاه المجتمع الرقمي كانت أهم العوامل التي أثرت بشكل أساسي على إمكانية تطبيق التدريب الإلكتروني في المنظمات الصحية.</w:t>
      </w:r>
    </w:p>
    <w:p w:rsidR="00CA4B00" w:rsidRPr="005E4E9D" w:rsidRDefault="00CA4B00" w:rsidP="00CA4B00">
      <w:pPr>
        <w:pStyle w:val="ListParagraph"/>
        <w:numPr>
          <w:ilvl w:val="0"/>
          <w:numId w:val="19"/>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5E4E9D">
        <w:rPr>
          <w:rFonts w:ascii="Sakkal Majalla" w:hAnsi="Sakkal Majalla" w:cs="Sakkal Majalla"/>
          <w:b/>
          <w:bCs/>
          <w:color w:val="000000" w:themeColor="text1"/>
          <w:sz w:val="28"/>
          <w:szCs w:val="28"/>
          <w:rtl/>
        </w:rPr>
        <w:t>دراسة (قرون، 2020) بعنوان: تكنولوجيا المعلومات والاتصال كركيزة أساسية لعملية التدريب الإلكتروني: عرض مجموعة من الأمثلة وتجارب</w:t>
      </w:r>
    </w:p>
    <w:p w:rsidR="00CA4B00" w:rsidRPr="00E73752" w:rsidRDefault="00CA4B00" w:rsidP="00CA4B00">
      <w:pPr>
        <w:spacing w:before="100" w:beforeAutospacing="1" w:after="100" w:afterAutospacing="1" w:line="360" w:lineRule="auto"/>
        <w:ind w:left="-2" w:firstLine="708"/>
        <w:jc w:val="both"/>
        <w:rPr>
          <w:rFonts w:ascii="Sakkal Majalla" w:hAnsi="Sakkal Majalla" w:cs="Sakkal Majalla"/>
          <w:color w:val="000000" w:themeColor="text1"/>
          <w:sz w:val="28"/>
          <w:szCs w:val="28"/>
          <w:rtl/>
        </w:rPr>
      </w:pPr>
      <w:r w:rsidRPr="00E73752">
        <w:rPr>
          <w:rFonts w:ascii="Sakkal Majalla" w:hAnsi="Sakkal Majalla" w:cs="Sakkal Majalla"/>
          <w:color w:val="000000" w:themeColor="text1"/>
          <w:sz w:val="28"/>
          <w:szCs w:val="28"/>
          <w:rtl/>
        </w:rPr>
        <w:t>هدفت هذه الدراسة إلى التحليل النظري أحد أهم وأحدث المواضيع والتي تكتسي أهمية خاصة نظير ارتباطها بأهم مفاتيح تحقيق النجاح، ومصدرا لأهم مصادر استدامة الميزة التنافسية. ألا وهو موضوع التدريب الإلكتروني للموارد البشرية والذي يعرف بعضا من النقص في أدبيات إدارة الأعمال رغم أهميته الكبيرة. ولقد حاولنا من خلال هذه المعالجة الربط بين المتغير وأهم ركائزه للتنديد بأهمية التكنولوجيا وضرورة إرسائها للتوجه نحو التدريب الإلكتروني كبديلا للتقليدي.</w:t>
      </w:r>
    </w:p>
    <w:p w:rsidR="00CA4B00" w:rsidRPr="005E4E9D" w:rsidRDefault="00CA4B00" w:rsidP="00CA4B00">
      <w:pPr>
        <w:pStyle w:val="ListParagraph"/>
        <w:numPr>
          <w:ilvl w:val="0"/>
          <w:numId w:val="19"/>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5E4E9D">
        <w:rPr>
          <w:rFonts w:ascii="Sakkal Majalla" w:hAnsi="Sakkal Majalla" w:cs="Sakkal Majalla"/>
          <w:b/>
          <w:bCs/>
          <w:color w:val="000000" w:themeColor="text1"/>
          <w:sz w:val="28"/>
          <w:szCs w:val="28"/>
          <w:rtl/>
        </w:rPr>
        <w:t xml:space="preserve">دراسة </w:t>
      </w:r>
      <w:bookmarkStart w:id="22" w:name="_Hlk171824672"/>
      <w:r w:rsidRPr="005E4E9D">
        <w:rPr>
          <w:rFonts w:ascii="Sakkal Majalla" w:hAnsi="Sakkal Majalla" w:cs="Sakkal Majalla"/>
          <w:b/>
          <w:bCs/>
          <w:color w:val="000000" w:themeColor="text1"/>
          <w:sz w:val="28"/>
          <w:szCs w:val="28"/>
        </w:rPr>
        <w:t>Maazouzi, 2019)</w:t>
      </w:r>
      <w:r w:rsidRPr="005E4E9D">
        <w:rPr>
          <w:rFonts w:ascii="Sakkal Majalla" w:hAnsi="Sakkal Majalla" w:cs="Sakkal Majalla"/>
          <w:b/>
          <w:bCs/>
          <w:color w:val="000000" w:themeColor="text1"/>
          <w:sz w:val="28"/>
          <w:szCs w:val="28"/>
          <w:rtl/>
        </w:rPr>
        <w:t>)</w:t>
      </w:r>
      <w:bookmarkEnd w:id="22"/>
      <w:r w:rsidRPr="005E4E9D">
        <w:rPr>
          <w:rFonts w:ascii="Sakkal Majalla" w:hAnsi="Sakkal Majalla" w:cs="Sakkal Majalla"/>
          <w:b/>
          <w:bCs/>
          <w:color w:val="000000" w:themeColor="text1"/>
          <w:sz w:val="28"/>
          <w:szCs w:val="28"/>
          <w:rtl/>
        </w:rPr>
        <w:t xml:space="preserve"> بعنوان:  </w:t>
      </w:r>
    </w:p>
    <w:p w:rsidR="00CA4B00" w:rsidRPr="005E4E9D" w:rsidRDefault="00CA4B00" w:rsidP="00CA4B00">
      <w:pPr>
        <w:bidi w:val="0"/>
        <w:spacing w:before="100" w:beforeAutospacing="1" w:after="100" w:afterAutospacing="1" w:line="360" w:lineRule="auto"/>
        <w:jc w:val="both"/>
        <w:rPr>
          <w:rFonts w:ascii="Sakkal Majalla" w:hAnsi="Sakkal Majalla" w:cs="Sakkal Majalla"/>
          <w:b/>
          <w:bCs/>
          <w:color w:val="000000" w:themeColor="text1"/>
          <w:sz w:val="28"/>
          <w:szCs w:val="28"/>
          <w:rtl/>
        </w:rPr>
      </w:pPr>
      <w:r w:rsidRPr="005E4E9D">
        <w:rPr>
          <w:rFonts w:ascii="Sakkal Majalla" w:hAnsi="Sakkal Majalla" w:cs="Sakkal Majalla"/>
          <w:b/>
          <w:bCs/>
          <w:color w:val="000000" w:themeColor="text1"/>
          <w:sz w:val="28"/>
          <w:szCs w:val="28"/>
        </w:rPr>
        <w:t>Employee Performance Appraisal Process: Study Case Commandant Farrag Secondary School</w:t>
      </w:r>
    </w:p>
    <w:p w:rsidR="00CA4B00" w:rsidRPr="00E73752" w:rsidRDefault="00CA4B00" w:rsidP="00CA4B00">
      <w:pPr>
        <w:spacing w:before="100" w:beforeAutospacing="1" w:after="100" w:afterAutospacing="1" w:line="360" w:lineRule="auto"/>
        <w:ind w:left="-2" w:firstLine="708"/>
        <w:jc w:val="both"/>
        <w:rPr>
          <w:rFonts w:ascii="Sakkal Majalla" w:hAnsi="Sakkal Majalla" w:cs="Sakkal Majalla"/>
          <w:color w:val="000000" w:themeColor="text1"/>
          <w:sz w:val="28"/>
          <w:szCs w:val="28"/>
          <w:rtl/>
        </w:rPr>
      </w:pPr>
      <w:r w:rsidRPr="00E73752">
        <w:rPr>
          <w:rFonts w:ascii="Sakkal Majalla" w:hAnsi="Sakkal Majalla" w:cs="Sakkal Majalla"/>
          <w:color w:val="000000" w:themeColor="text1"/>
          <w:sz w:val="28"/>
          <w:szCs w:val="28"/>
          <w:rtl/>
        </w:rPr>
        <w:t>الهدف من هذه الدراسة هو محاولة ربط المجال النظري والعملي لأحد ظواهر الموارد البشرية، والتي تكمن في عدم تطبيق الأساليب العلمية والموضوعية لإدارة الأفراد في العديد من المؤسسات في الجزائر. بحكم إنني درست في ثانوية الرائد فراج لمدة اثني عشر عامًا، تم اختيار هذه المؤسسة كنموذج لتطبيق هذه الدراسة. من المهم للغاية معالجة هذا الموضوع، خاصة في الوقت الحالي الذي تحاول فيه بلادنا إصلاح النظام التعليمي. أجريت هذه الدراسة للبحث عن طريقة حديثة بحتة تأخذ بعين الاعتبار جميع الشروط والواجبات، لضمان التسيير الفعال لشؤون الأفراد. النتيجة الرئيسية التي تم الحصول عليها هي أن عملية تقييم الأداء لم تصل إلى الهدف المرغوب وهو توجيه مستوى الأداء وتحسينه.</w:t>
      </w:r>
    </w:p>
    <w:p w:rsidR="00CA4B00" w:rsidRDefault="00CA4B00" w:rsidP="00CA4B00">
      <w:pPr>
        <w:spacing w:before="100" w:beforeAutospacing="1" w:after="100" w:afterAutospacing="1" w:line="360" w:lineRule="auto"/>
        <w:ind w:left="720"/>
        <w:jc w:val="both"/>
        <w:rPr>
          <w:rFonts w:ascii="Sakkal Majalla" w:hAnsi="Sakkal Majalla" w:cs="Sakkal Majalla"/>
          <w:b/>
          <w:bCs/>
          <w:color w:val="000000" w:themeColor="text1"/>
          <w:sz w:val="28"/>
          <w:szCs w:val="28"/>
          <w:u w:val="single"/>
          <w:rtl/>
        </w:rPr>
      </w:pPr>
    </w:p>
    <w:p w:rsidR="00CA4B00" w:rsidRPr="005E4E9D" w:rsidRDefault="00CA4B00" w:rsidP="00CA4B00">
      <w:pPr>
        <w:pStyle w:val="ListParagraph"/>
        <w:numPr>
          <w:ilvl w:val="0"/>
          <w:numId w:val="19"/>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5E4E9D">
        <w:rPr>
          <w:rFonts w:ascii="Sakkal Majalla" w:hAnsi="Sakkal Majalla" w:cs="Sakkal Majalla"/>
          <w:b/>
          <w:bCs/>
          <w:color w:val="000000" w:themeColor="text1"/>
          <w:sz w:val="28"/>
          <w:szCs w:val="28"/>
          <w:rtl/>
        </w:rPr>
        <w:lastRenderedPageBreak/>
        <w:t xml:space="preserve">دراسة </w:t>
      </w:r>
      <w:r w:rsidRPr="005E4E9D">
        <w:rPr>
          <w:rFonts w:ascii="Sakkal Majalla" w:hAnsi="Sakkal Majalla" w:cs="Sakkal Majalla"/>
          <w:b/>
          <w:bCs/>
          <w:color w:val="000000" w:themeColor="text1"/>
          <w:sz w:val="28"/>
          <w:szCs w:val="28"/>
        </w:rPr>
        <w:t>Dough, 2020)</w:t>
      </w:r>
      <w:r w:rsidRPr="005E4E9D">
        <w:rPr>
          <w:rFonts w:ascii="Sakkal Majalla" w:hAnsi="Sakkal Majalla" w:cs="Sakkal Majalla"/>
          <w:b/>
          <w:bCs/>
          <w:color w:val="000000" w:themeColor="text1"/>
          <w:sz w:val="28"/>
          <w:szCs w:val="28"/>
          <w:rtl/>
        </w:rPr>
        <w:t xml:space="preserve">) بعنوان:  </w:t>
      </w:r>
    </w:p>
    <w:p w:rsidR="00CA4B00" w:rsidRPr="005E4E9D" w:rsidRDefault="00CA4B00" w:rsidP="00CA4B00">
      <w:pPr>
        <w:bidi w:val="0"/>
        <w:spacing w:before="100" w:beforeAutospacing="1" w:after="100" w:afterAutospacing="1" w:line="360" w:lineRule="auto"/>
        <w:jc w:val="both"/>
        <w:rPr>
          <w:rFonts w:ascii="Sakkal Majalla" w:hAnsi="Sakkal Majalla" w:cs="Sakkal Majalla"/>
          <w:b/>
          <w:bCs/>
          <w:color w:val="000000" w:themeColor="text1"/>
          <w:sz w:val="28"/>
          <w:szCs w:val="28"/>
          <w:rtl/>
        </w:rPr>
      </w:pPr>
      <w:r w:rsidRPr="005E4E9D">
        <w:rPr>
          <w:rFonts w:ascii="Sakkal Majalla" w:hAnsi="Sakkal Majalla" w:cs="Sakkal Majalla"/>
          <w:b/>
          <w:bCs/>
          <w:color w:val="000000" w:themeColor="text1"/>
          <w:sz w:val="28"/>
          <w:szCs w:val="28"/>
        </w:rPr>
        <w:t>Impression Management Strategies and Employee Performance in Hotels: Is There a Relationship?</w:t>
      </w:r>
    </w:p>
    <w:p w:rsidR="00CA4B00" w:rsidRPr="00E73752" w:rsidRDefault="00CA4B00" w:rsidP="00CA4B00">
      <w:pPr>
        <w:spacing w:before="100" w:beforeAutospacing="1" w:after="100" w:afterAutospacing="1" w:line="360" w:lineRule="auto"/>
        <w:ind w:left="-2" w:firstLine="708"/>
        <w:jc w:val="both"/>
        <w:rPr>
          <w:rFonts w:ascii="Sakkal Majalla" w:hAnsi="Sakkal Majalla" w:cs="Sakkal Majalla"/>
          <w:color w:val="000000" w:themeColor="text1"/>
          <w:sz w:val="28"/>
          <w:szCs w:val="28"/>
        </w:rPr>
      </w:pPr>
      <w:r w:rsidRPr="00E73752">
        <w:rPr>
          <w:rFonts w:ascii="Sakkal Majalla" w:hAnsi="Sakkal Majalla" w:cs="Sakkal Majalla"/>
          <w:color w:val="000000" w:themeColor="text1"/>
          <w:sz w:val="28"/>
          <w:szCs w:val="28"/>
          <w:rtl/>
        </w:rPr>
        <w:t>الهدف من هذه الدراسة هو معرفة العلاقة بين استراتيجيات إدارة الانطباع وأداء العاملين بالفنادق. كما تشمل الدراسة على سلوكيات إدارة الانطباع الموجهة نحو الرئيس وسلوكيات إدارة الانطباع الموجهة نحو الذات. اشتملت أيضا الدراسة على التملق والإطراء، التظاهر والتمثيل، التخويف والترهيب والتذلل والتضرع والترويج للذات كسلوكيات لإدارة الانطباع. واشتملت الدراسة على ٤٢٠ استمارة استبيان تم توزيعهم على 20 من العاملين في فنادق الخمس نجوم في القاهرة وبلغت نسبة الاستمارات الصالحة للتحليل الإحصائي ٣٦٢ استمارة بنسبة 86.2%. أوضحت النتائج أنه لا توجد علاقة ذات دلالة إحصائية بين سلوكيات إدارة الانطباع وأداء العاملين في الفنادق.</w:t>
      </w:r>
    </w:p>
    <w:p w:rsidR="00CA4B00" w:rsidRPr="005E4E9D" w:rsidRDefault="00CA4B00" w:rsidP="00CA4B00">
      <w:pPr>
        <w:pStyle w:val="ListParagraph"/>
        <w:numPr>
          <w:ilvl w:val="0"/>
          <w:numId w:val="19"/>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5E4E9D">
        <w:rPr>
          <w:rFonts w:ascii="Sakkal Majalla" w:hAnsi="Sakkal Majalla" w:cs="Sakkal Majalla"/>
          <w:b/>
          <w:bCs/>
          <w:color w:val="000000" w:themeColor="text1"/>
          <w:sz w:val="28"/>
          <w:szCs w:val="28"/>
          <w:rtl/>
          <w:lang w:bidi="ar-EG"/>
        </w:rPr>
        <w:t xml:space="preserve">دراسة </w:t>
      </w:r>
      <w:r w:rsidRPr="005E4E9D">
        <w:rPr>
          <w:rFonts w:ascii="Sakkal Majalla" w:hAnsi="Sakkal Majalla" w:cs="Sakkal Majalla"/>
          <w:b/>
          <w:bCs/>
          <w:color w:val="000000" w:themeColor="text1"/>
          <w:sz w:val="28"/>
          <w:szCs w:val="28"/>
          <w:lang w:bidi="ar-EG"/>
        </w:rPr>
        <w:t>Aglan, 2019)</w:t>
      </w:r>
      <w:r w:rsidRPr="005E4E9D">
        <w:rPr>
          <w:rFonts w:ascii="Sakkal Majalla" w:hAnsi="Sakkal Majalla" w:cs="Sakkal Majalla"/>
          <w:b/>
          <w:bCs/>
          <w:color w:val="000000" w:themeColor="text1"/>
          <w:sz w:val="28"/>
          <w:szCs w:val="28"/>
          <w:rtl/>
          <w:lang w:bidi="ar-EG"/>
        </w:rPr>
        <w:t xml:space="preserve">) بعنوان: </w:t>
      </w:r>
    </w:p>
    <w:p w:rsidR="00CA4B00" w:rsidRPr="005E4E9D" w:rsidRDefault="00CA4B00" w:rsidP="00CA4B00">
      <w:pPr>
        <w:bidi w:val="0"/>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5E4E9D">
        <w:rPr>
          <w:rFonts w:ascii="Sakkal Majalla" w:hAnsi="Sakkal Majalla" w:cs="Sakkal Majalla"/>
          <w:b/>
          <w:bCs/>
          <w:color w:val="000000" w:themeColor="text1"/>
          <w:sz w:val="28"/>
          <w:szCs w:val="28"/>
          <w:lang w:bidi="ar-EG"/>
        </w:rPr>
        <w:t>Developing the Performance of Security Employees: Applied to 3 Star Hotels in Alexandria City</w:t>
      </w:r>
    </w:p>
    <w:p w:rsidR="00CA4B00" w:rsidRPr="00E73752" w:rsidRDefault="00CA4B00" w:rsidP="00CA4B00">
      <w:pPr>
        <w:spacing w:before="100" w:beforeAutospacing="1" w:after="100" w:afterAutospacing="1" w:line="360" w:lineRule="auto"/>
        <w:ind w:left="-2" w:firstLine="708"/>
        <w:jc w:val="both"/>
        <w:rPr>
          <w:rFonts w:ascii="Sakkal Majalla" w:hAnsi="Sakkal Majalla" w:cs="Sakkal Majalla"/>
          <w:color w:val="000000" w:themeColor="text1"/>
          <w:sz w:val="28"/>
          <w:szCs w:val="28"/>
          <w:lang w:bidi="ar-EG"/>
        </w:rPr>
      </w:pPr>
      <w:r w:rsidRPr="00E73752">
        <w:rPr>
          <w:rFonts w:ascii="Sakkal Majalla" w:hAnsi="Sakkal Majalla" w:cs="Sakkal Majalla"/>
          <w:color w:val="000000" w:themeColor="text1"/>
          <w:sz w:val="28"/>
          <w:szCs w:val="28"/>
          <w:rtl/>
          <w:lang w:bidi="ar-EG"/>
        </w:rPr>
        <w:t xml:space="preserve">ناقشت هذه الدراسة تطوير أداء العاملين بقسم الأمن في فنادق الثلاث نجوم بمدينة الإسكندرية وذلك لحماية نزلاء الفندق والعاملين به بالإضافة إلى ممتلكات الفندق وذلك من خلال ترسيخ مفهوم الأمن والسلامة المهنية لدى العاملين بقسم الأمن واستخدام الأجهزة الأمنية الحديثة وتنفيذ الخطط الأمنية للتعامل مع مختلف المواقف الحرجة كالجرائم السياحية والكوارث والأزمات. وفي إطار ذلك تم استخدام المنهج الوصفي التحليلي حيث تم تصميم وتوزيع استمارات الاستقصاء على جميع العاملين بأقسام الأمن في ثماني فنادق بمدينة الإسكندرية عينة الدراسة وكانت نسبة الاستجابة 92.5%. وقد تم استخدام البرنامج الإحصائي إصدار ٢٢ للعلوم الاجتماعية </w:t>
      </w:r>
      <w:r w:rsidRPr="00E73752">
        <w:rPr>
          <w:rFonts w:ascii="Sakkal Majalla" w:hAnsi="Sakkal Majalla" w:cs="Sakkal Majalla"/>
          <w:color w:val="000000" w:themeColor="text1"/>
          <w:sz w:val="28"/>
          <w:szCs w:val="28"/>
          <w:lang w:bidi="ar-EG"/>
        </w:rPr>
        <w:t>SPSS</w:t>
      </w:r>
      <w:r w:rsidRPr="00E73752">
        <w:rPr>
          <w:rFonts w:ascii="Sakkal Majalla" w:hAnsi="Sakkal Majalla" w:cs="Sakkal Majalla"/>
          <w:color w:val="000000" w:themeColor="text1"/>
          <w:sz w:val="28"/>
          <w:szCs w:val="28"/>
          <w:rtl/>
          <w:lang w:bidi="ar-EG"/>
        </w:rPr>
        <w:t xml:space="preserve"> نظرا لمناسبته لدراسة الظاهرة عينة الدراسة ولتحليل وحساب البيانات من الاستمارات الصالحة للتحليل بالإضافة إلى استخدام معامل ألفا كرونباخ والتكرارات </w:t>
      </w:r>
      <w:r w:rsidRPr="00E73752">
        <w:rPr>
          <w:rFonts w:ascii="Sakkal Majalla" w:hAnsi="Sakkal Majalla" w:cs="Sakkal Majalla"/>
          <w:color w:val="000000" w:themeColor="text1"/>
          <w:sz w:val="28"/>
          <w:szCs w:val="28"/>
          <w:rtl/>
          <w:lang w:bidi="ar-EG"/>
        </w:rPr>
        <w:lastRenderedPageBreak/>
        <w:t>والمتوسطات والانحرافات المعيارية والنسب المئوية وقد انحصرت أهم النتائج في التزام مسئولي الأمن باستخدام بوابات الأمن الكاشفة للمعادن والمتفجرات والمخدرات الخاصة بنزلاء الفندق بالإضافة إلى استخدام مختلف أنواع طفايات الحرائق مع ضعف في تواجد مختلف الأجهزة والمعدات الأمنية الحديثة بالإضافة إلى عدم وجود برامج تدريبية وخطط أمنية للتعامل مع مختلف المواقف الحرجة التي يتعرض لها العاملين والنزلاء بالفندق. وكانت أهم التوصيات ضرورة اتجاه الفنادق إلى شراء أحدث الأجهزة والمعدات الأمنية وتفعيل برامج تدريبية متطورة لمسئولي الأمن وإيجاد آليات مناسبة لعمليات تعيين مسئولي الأمن من حيث امتلاكهم للمهارة اللغوية الخاصة بالتحدث باللغة الإنجليزية ومعرفة الحاسب الآلي والعمل على مراجعة التوصيف الوظيفي للعاملين بقسم الأمن بصفة مستمرة بالإضافة إلى إنشاء وحدات خاصة للتعامل مع الأزمات والكوارث في كل فندق.</w:t>
      </w:r>
    </w:p>
    <w:p w:rsidR="00CA4B00" w:rsidRPr="005E4E9D" w:rsidRDefault="00CA4B00" w:rsidP="00CA4B00">
      <w:pPr>
        <w:pStyle w:val="ListParagraph"/>
        <w:numPr>
          <w:ilvl w:val="0"/>
          <w:numId w:val="19"/>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5E4E9D">
        <w:rPr>
          <w:rFonts w:ascii="Sakkal Majalla" w:hAnsi="Sakkal Majalla" w:cs="Sakkal Majalla"/>
          <w:b/>
          <w:bCs/>
          <w:color w:val="000000" w:themeColor="text1"/>
          <w:sz w:val="28"/>
          <w:szCs w:val="28"/>
          <w:rtl/>
        </w:rPr>
        <w:t xml:space="preserve">دراسة </w:t>
      </w:r>
      <w:bookmarkStart w:id="23" w:name="_Hlk172074410"/>
      <w:r w:rsidRPr="005E4E9D">
        <w:rPr>
          <w:rFonts w:ascii="Sakkal Majalla" w:hAnsi="Sakkal Majalla" w:cs="Sakkal Majalla"/>
          <w:b/>
          <w:bCs/>
          <w:color w:val="000000" w:themeColor="text1"/>
          <w:sz w:val="28"/>
          <w:szCs w:val="28"/>
          <w:rtl/>
        </w:rPr>
        <w:t>(</w:t>
      </w:r>
      <w:r w:rsidRPr="005E4E9D">
        <w:rPr>
          <w:rFonts w:ascii="Sakkal Majalla" w:hAnsi="Sakkal Majalla" w:cs="Sakkal Majalla"/>
          <w:b/>
          <w:bCs/>
          <w:color w:val="000000" w:themeColor="text1"/>
          <w:sz w:val="28"/>
          <w:szCs w:val="28"/>
        </w:rPr>
        <w:t>Al-Daman, 2020</w:t>
      </w:r>
      <w:r w:rsidRPr="005E4E9D">
        <w:rPr>
          <w:rFonts w:ascii="Sakkal Majalla" w:hAnsi="Sakkal Majalla" w:cs="Sakkal Majalla"/>
          <w:b/>
          <w:bCs/>
          <w:color w:val="000000" w:themeColor="text1"/>
          <w:sz w:val="28"/>
          <w:szCs w:val="28"/>
          <w:rtl/>
        </w:rPr>
        <w:t xml:space="preserve"> </w:t>
      </w:r>
      <w:r w:rsidRPr="005E4E9D">
        <w:rPr>
          <w:rFonts w:ascii="Sakkal Majalla" w:hAnsi="Sakkal Majalla" w:cs="Sakkal Majalla"/>
          <w:b/>
          <w:bCs/>
          <w:color w:val="000000" w:themeColor="text1"/>
          <w:sz w:val="28"/>
          <w:szCs w:val="28"/>
        </w:rPr>
        <w:t>(</w:t>
      </w:r>
      <w:bookmarkEnd w:id="23"/>
      <w:r w:rsidRPr="005E4E9D">
        <w:rPr>
          <w:rFonts w:ascii="Sakkal Majalla" w:hAnsi="Sakkal Majalla" w:cs="Sakkal Majalla"/>
          <w:b/>
          <w:bCs/>
          <w:color w:val="000000" w:themeColor="text1"/>
          <w:sz w:val="28"/>
          <w:szCs w:val="28"/>
          <w:rtl/>
          <w:lang w:bidi="ar-EG"/>
        </w:rPr>
        <w:t xml:space="preserve"> بعنوان:  </w:t>
      </w:r>
    </w:p>
    <w:p w:rsidR="00CA4B00" w:rsidRPr="005E4E9D" w:rsidRDefault="00CA4B00" w:rsidP="00CA4B00">
      <w:pPr>
        <w:bidi w:val="0"/>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5E4E9D">
        <w:rPr>
          <w:rFonts w:ascii="Sakkal Majalla" w:hAnsi="Sakkal Majalla" w:cs="Sakkal Majalla"/>
          <w:b/>
          <w:bCs/>
          <w:color w:val="000000" w:themeColor="text1"/>
          <w:sz w:val="28"/>
          <w:szCs w:val="28"/>
          <w:lang w:bidi="ar-EG"/>
        </w:rPr>
        <w:t>The Impact of Occupational Health and Safety Practices on Employee Performance</w:t>
      </w:r>
    </w:p>
    <w:p w:rsidR="00CA4B00" w:rsidRPr="00E73752" w:rsidRDefault="00CA4B00" w:rsidP="00CA4B00">
      <w:pPr>
        <w:spacing w:before="100" w:beforeAutospacing="1" w:after="100" w:afterAutospacing="1" w:line="360" w:lineRule="auto"/>
        <w:ind w:left="-2" w:firstLine="708"/>
        <w:jc w:val="both"/>
        <w:rPr>
          <w:rFonts w:ascii="Sakkal Majalla" w:hAnsi="Sakkal Majalla" w:cs="Sakkal Majalla"/>
          <w:color w:val="000000" w:themeColor="text1"/>
          <w:sz w:val="28"/>
          <w:szCs w:val="28"/>
        </w:rPr>
      </w:pPr>
      <w:bookmarkStart w:id="24" w:name="_Toc170243312"/>
      <w:r w:rsidRPr="00E73752">
        <w:rPr>
          <w:rFonts w:ascii="Sakkal Majalla" w:hAnsi="Sakkal Majalla" w:cs="Sakkal Majalla"/>
          <w:color w:val="000000" w:themeColor="text1"/>
          <w:sz w:val="28"/>
          <w:szCs w:val="28"/>
          <w:rtl/>
        </w:rPr>
        <w:t>هدفت هذه الدراسة إلى التحقق من تأثير ممارسات الصحة والسلامة المهنية (التزام الإدارة، ومراقبة الصحة والسلامة المهنية (التدقيق والتفتيش)، وتقييم المخاطر، وتوافر المعلومات، وتوافر معدات الحماية الشخصية والإسعافات الأولية) على أداء الموظفين في شركات الائتلاف. تقع عينة الدراسة في المنطقة التطويرية الجنوبية في مدينة العقبة، تم استخدام نهج التحليل الوصفي لعينة الدراسة، وتم اختيار ثلاثة مشاريع ائتلافية حيوية للدراسة، شركة ميناء العقبة للخدمات البحرية، شركة الموانئ الصناعية الأردنية (</w:t>
      </w:r>
      <w:r w:rsidRPr="00E73752">
        <w:rPr>
          <w:rFonts w:ascii="Sakkal Majalla" w:hAnsi="Sakkal Majalla" w:cs="Sakkal Majalla"/>
          <w:color w:val="000000" w:themeColor="text1"/>
          <w:sz w:val="28"/>
          <w:szCs w:val="28"/>
        </w:rPr>
        <w:t>JIPC</w:t>
      </w:r>
      <w:r w:rsidRPr="00E73752">
        <w:rPr>
          <w:rFonts w:ascii="Sakkal Majalla" w:hAnsi="Sakkal Majalla" w:cs="Sakkal Majalla"/>
          <w:color w:val="000000" w:themeColor="text1"/>
          <w:sz w:val="28"/>
          <w:szCs w:val="28"/>
          <w:rtl/>
        </w:rPr>
        <w:t>) وشركة مناجم الفوسفات الأردنية (</w:t>
      </w:r>
      <w:r w:rsidRPr="00E73752">
        <w:rPr>
          <w:rFonts w:ascii="Sakkal Majalla" w:hAnsi="Sakkal Majalla" w:cs="Sakkal Majalla"/>
          <w:color w:val="000000" w:themeColor="text1"/>
          <w:sz w:val="28"/>
          <w:szCs w:val="28"/>
        </w:rPr>
        <w:t>JPMC</w:t>
      </w:r>
      <w:r w:rsidRPr="00E73752">
        <w:rPr>
          <w:rFonts w:ascii="Sakkal Majalla" w:hAnsi="Sakkal Majalla" w:cs="Sakkal Majalla"/>
          <w:color w:val="000000" w:themeColor="text1"/>
          <w:sz w:val="28"/>
          <w:szCs w:val="28"/>
          <w:rtl/>
        </w:rPr>
        <w:t xml:space="preserve">) من خلال تصميم استبيان لجمع البيانات حيث تم توزيع 338 استبانة وتم استرجاع 192 إجابة. تم تحليل البيانات التي تم جمعها بواسطة برنامج </w:t>
      </w:r>
      <w:r w:rsidRPr="00E73752">
        <w:rPr>
          <w:rFonts w:ascii="Sakkal Majalla" w:hAnsi="Sakkal Majalla" w:cs="Sakkal Majalla"/>
          <w:color w:val="000000" w:themeColor="text1"/>
          <w:sz w:val="28"/>
          <w:szCs w:val="28"/>
        </w:rPr>
        <w:t>SPSS.20</w:t>
      </w:r>
      <w:r w:rsidRPr="00E73752">
        <w:rPr>
          <w:rFonts w:ascii="Sakkal Majalla" w:hAnsi="Sakkal Majalla" w:cs="Sakkal Majalla"/>
          <w:color w:val="000000" w:themeColor="text1"/>
          <w:sz w:val="28"/>
          <w:szCs w:val="28"/>
          <w:rtl/>
        </w:rPr>
        <w:t>. تم عرض النتائج بجداول. أظهرت النتائج أن تغيرات الصحة والسلامة المهنية تؤثر بشكل إيجابي وكبير على أداء الموظف، وبناء على هذه النتائج الإيجابية على أداء الموظف، نوصي الشركات بالاستمرار وتحسين ممارسات الصحة والسلامة المهنية لضمان نتائج أفضل وتحسين ملحوظ في أداء الموظف.</w:t>
      </w:r>
    </w:p>
    <w:p w:rsidR="00CA4B00" w:rsidRPr="005E4E9D" w:rsidRDefault="00CA4B00" w:rsidP="00CA4B00">
      <w:pPr>
        <w:pStyle w:val="ListParagraph"/>
        <w:numPr>
          <w:ilvl w:val="0"/>
          <w:numId w:val="19"/>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5E4E9D">
        <w:rPr>
          <w:rFonts w:ascii="Sakkal Majalla" w:hAnsi="Sakkal Majalla" w:cs="Sakkal Majalla"/>
          <w:b/>
          <w:bCs/>
          <w:color w:val="000000" w:themeColor="text1"/>
          <w:sz w:val="28"/>
          <w:szCs w:val="28"/>
          <w:rtl/>
        </w:rPr>
        <w:lastRenderedPageBreak/>
        <w:t xml:space="preserve">دراسة </w:t>
      </w:r>
      <w:bookmarkStart w:id="25" w:name="_Hlk172051057"/>
      <w:r w:rsidRPr="005E4E9D">
        <w:rPr>
          <w:rFonts w:ascii="Sakkal Majalla" w:hAnsi="Sakkal Majalla" w:cs="Sakkal Majalla"/>
          <w:b/>
          <w:bCs/>
          <w:color w:val="000000" w:themeColor="text1"/>
          <w:sz w:val="28"/>
          <w:szCs w:val="28"/>
          <w:rtl/>
        </w:rPr>
        <w:t>(</w:t>
      </w:r>
      <w:r w:rsidRPr="005E4E9D">
        <w:rPr>
          <w:rFonts w:ascii="Sakkal Majalla" w:hAnsi="Sakkal Majalla" w:cs="Sakkal Majalla"/>
          <w:b/>
          <w:bCs/>
          <w:color w:val="000000" w:themeColor="text1"/>
          <w:sz w:val="28"/>
          <w:szCs w:val="28"/>
        </w:rPr>
        <w:t>Dwikat, 2023</w:t>
      </w:r>
      <w:r w:rsidRPr="005E4E9D">
        <w:rPr>
          <w:rFonts w:ascii="Sakkal Majalla" w:hAnsi="Sakkal Majalla" w:cs="Sakkal Majalla"/>
          <w:b/>
          <w:bCs/>
          <w:color w:val="000000" w:themeColor="text1"/>
          <w:sz w:val="28"/>
          <w:szCs w:val="28"/>
          <w:rtl/>
        </w:rPr>
        <w:t xml:space="preserve"> </w:t>
      </w:r>
      <w:r w:rsidRPr="005E4E9D">
        <w:rPr>
          <w:rFonts w:ascii="Sakkal Majalla" w:hAnsi="Sakkal Majalla" w:cs="Sakkal Majalla"/>
          <w:b/>
          <w:bCs/>
          <w:color w:val="000000" w:themeColor="text1"/>
          <w:sz w:val="28"/>
          <w:szCs w:val="28"/>
        </w:rPr>
        <w:t>(</w:t>
      </w:r>
      <w:bookmarkEnd w:id="25"/>
      <w:r w:rsidRPr="005E4E9D">
        <w:rPr>
          <w:rFonts w:ascii="Sakkal Majalla" w:hAnsi="Sakkal Majalla" w:cs="Sakkal Majalla"/>
          <w:b/>
          <w:bCs/>
          <w:color w:val="000000" w:themeColor="text1"/>
          <w:sz w:val="28"/>
          <w:szCs w:val="28"/>
          <w:rtl/>
          <w:lang w:bidi="ar-EG"/>
        </w:rPr>
        <w:t xml:space="preserve"> بعنوان:  </w:t>
      </w:r>
    </w:p>
    <w:p w:rsidR="00CA4B00" w:rsidRPr="005E4E9D" w:rsidRDefault="00CA4B00" w:rsidP="00CA4B00">
      <w:pPr>
        <w:bidi w:val="0"/>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5E4E9D">
        <w:rPr>
          <w:rFonts w:ascii="Sakkal Majalla" w:hAnsi="Sakkal Majalla" w:cs="Sakkal Majalla"/>
          <w:b/>
          <w:bCs/>
          <w:color w:val="000000" w:themeColor="text1"/>
          <w:sz w:val="28"/>
          <w:szCs w:val="28"/>
          <w:lang w:bidi="ar-EG"/>
        </w:rPr>
        <w:t>The Impact of Job Stress and Job Satisfaction on Employee Performance: The Case of the Software Companies in Palestine</w:t>
      </w:r>
    </w:p>
    <w:p w:rsidR="00CA4B00" w:rsidRDefault="00CA4B00" w:rsidP="00CA4B00">
      <w:pPr>
        <w:spacing w:before="100" w:beforeAutospacing="1" w:after="100" w:afterAutospacing="1" w:line="360" w:lineRule="auto"/>
        <w:ind w:left="-2" w:firstLine="708"/>
        <w:jc w:val="both"/>
        <w:rPr>
          <w:rFonts w:ascii="Sakkal Majalla" w:hAnsi="Sakkal Majalla" w:cs="Sakkal Majalla"/>
          <w:color w:val="000000" w:themeColor="text1"/>
          <w:sz w:val="28"/>
          <w:szCs w:val="28"/>
          <w:rtl/>
        </w:rPr>
      </w:pPr>
      <w:r w:rsidRPr="00E73752">
        <w:rPr>
          <w:rFonts w:ascii="Sakkal Majalla" w:hAnsi="Sakkal Majalla" w:cs="Sakkal Majalla"/>
          <w:color w:val="000000" w:themeColor="text1"/>
          <w:sz w:val="28"/>
          <w:szCs w:val="28"/>
          <w:rtl/>
        </w:rPr>
        <w:t>احتوى البحث على دراسة أثر الإجهاد الوظيفي والرضا الوظيفي على أداء الموظف، من خلال الذكاء العاطفي كمتغيرا وسيطا. حيث ركزت الدراسة على العوامل التي تؤثر على ضغوط العمل والرضا الوظيفي مثل العلاقات الشخصية، ودعم الإدارة، والعلاقات بين الإدارة والموظفين، ومجموعة العمل، والعمل المرتبط بالموظفين. تم جمع البيانات باستخدام مسح استبياني عبر الإنترنت من المشاركين العاملين في مشاريع شركات البرمجيات في فلسطين حيث شملت العينة على 250 إجابة بنسبة استجابة بلغت 62.5%. تم تحليل البيانات باستخدام طريقة نمذجة المعادلات الهيكلية للمربعات الجزئية الصغرى. أكدت نتائج الدراسة أن الرضا الوظيفي والتوتر الوظيفي والذكاء العاطفي هي عوامل تمكين رئيسية لأداء الموظف. كما تشير النتائج أن الذكاء العاطفي يتوسط العلاقة بين ضغوط العمل وأداء الموظف. كما أكدت النتائج أيضا أن ضغوط العمل والرضا الوظيفي من العوامل المهمة التي تؤثر على أداء الموظف وإنتاجيته. تسهم هذه الدراسة في إثراء أدبيات إدارة الأداء من خلال تناول دور الذكاء العاطفي في تحسين أداء الموظف وإنتاجيته.</w:t>
      </w:r>
    </w:p>
    <w:p w:rsidR="00CA4B00" w:rsidRPr="005E4E9D" w:rsidRDefault="00CA4B00" w:rsidP="00CA4B00">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26" w:name="_Toc179999380"/>
      <w:r w:rsidRPr="005E4E9D">
        <w:rPr>
          <w:rFonts w:ascii="Sakkal Majalla" w:hAnsi="Sakkal Majalla" w:cs="Sakkal Majalla"/>
          <w:b/>
          <w:bCs/>
          <w:color w:val="000000" w:themeColor="text1"/>
          <w:sz w:val="36"/>
          <w:szCs w:val="36"/>
          <w:rtl/>
        </w:rPr>
        <w:t>7.1 الفجوة البحثية:</w:t>
      </w:r>
      <w:bookmarkEnd w:id="26"/>
    </w:p>
    <w:bookmarkEnd w:id="24"/>
    <w:p w:rsidR="00CA4B00" w:rsidRPr="00E73752" w:rsidRDefault="00CA4B00" w:rsidP="00CA4B00">
      <w:pPr>
        <w:pStyle w:val="ListParagraph"/>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E73752">
        <w:rPr>
          <w:rFonts w:ascii="Sakkal Majalla" w:hAnsi="Sakkal Majalla" w:cs="Sakkal Majalla"/>
          <w:color w:val="000000" w:themeColor="text1"/>
          <w:sz w:val="28"/>
          <w:szCs w:val="28"/>
          <w:rtl/>
        </w:rPr>
        <w:t xml:space="preserve">هناك نقص في الدراسات التي تتناول </w:t>
      </w:r>
      <w:r w:rsidRPr="00E73752">
        <w:rPr>
          <w:rFonts w:ascii="Sakkal Majalla" w:eastAsia="Times New Roman" w:hAnsi="Sakkal Majalla" w:cs="Sakkal Majalla"/>
          <w:color w:val="000000" w:themeColor="text1"/>
          <w:kern w:val="0"/>
          <w:sz w:val="28"/>
          <w:szCs w:val="28"/>
          <w:rtl/>
          <w:lang w:bidi="ar-JO"/>
          <w14:ligatures w14:val="none"/>
        </w:rPr>
        <w:t>أثر التدريب الإلكتروني على الأداء الوظيفي للعاملين دراسة تطبيقية على هيئة الزكاة والضريبه والجمارك</w:t>
      </w:r>
      <w:r w:rsidRPr="00E73752">
        <w:rPr>
          <w:rFonts w:ascii="Sakkal Majalla" w:hAnsi="Sakkal Majalla" w:cs="Sakkal Majalla"/>
          <w:color w:val="000000" w:themeColor="text1"/>
          <w:sz w:val="28"/>
          <w:szCs w:val="28"/>
          <w:rtl/>
        </w:rPr>
        <w:t>.</w:t>
      </w:r>
    </w:p>
    <w:p w:rsidR="00CA4B00" w:rsidRPr="00E73752" w:rsidRDefault="00CA4B00" w:rsidP="00CA4B00">
      <w:pPr>
        <w:pStyle w:val="ListParagraph"/>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E73752">
        <w:rPr>
          <w:rFonts w:ascii="Sakkal Majalla" w:hAnsi="Sakkal Majalla" w:cs="Sakkal Majalla"/>
          <w:color w:val="000000" w:themeColor="text1"/>
          <w:sz w:val="28"/>
          <w:szCs w:val="28"/>
          <w:rtl/>
        </w:rPr>
        <w:t>معظم الدراسات لم تتناول بشكل كافٍ التفاعل بين مختلف</w:t>
      </w:r>
      <w:r w:rsidRPr="00E73752">
        <w:rPr>
          <w:rFonts w:ascii="Sakkal Majalla" w:hAnsi="Sakkal Majalla" w:cs="Sakkal Majalla"/>
          <w:color w:val="000000" w:themeColor="text1"/>
          <w:sz w:val="28"/>
          <w:szCs w:val="28"/>
          <w:rtl/>
          <w:lang w:bidi="ar-EG"/>
        </w:rPr>
        <w:t xml:space="preserve"> أبعاد</w:t>
      </w:r>
      <w:r w:rsidRPr="00E73752">
        <w:rPr>
          <w:rFonts w:ascii="Sakkal Majalla" w:hAnsi="Sakkal Majalla" w:cs="Sakkal Majalla"/>
          <w:color w:val="000000" w:themeColor="text1"/>
          <w:sz w:val="28"/>
          <w:szCs w:val="28"/>
          <w:rtl/>
        </w:rPr>
        <w:t xml:space="preserve"> </w:t>
      </w:r>
      <w:r w:rsidRPr="00E73752">
        <w:rPr>
          <w:rFonts w:ascii="Sakkal Majalla" w:hAnsi="Sakkal Majalla" w:cs="Sakkal Majalla"/>
          <w:b/>
          <w:bCs/>
          <w:color w:val="000000" w:themeColor="text1"/>
          <w:sz w:val="28"/>
          <w:szCs w:val="28"/>
          <w:rtl/>
          <w:lang w:bidi="ar-EG"/>
        </w:rPr>
        <w:t xml:space="preserve">للتدريب الإلكتروني بأبعاده (البنية التحتية للتدريب الإلكتروني، إجراءات التدريب الإلكتروني) </w:t>
      </w:r>
      <w:r w:rsidRPr="00E73752">
        <w:rPr>
          <w:rFonts w:ascii="Sakkal Majalla" w:hAnsi="Sakkal Majalla" w:cs="Sakkal Majalla"/>
          <w:color w:val="000000" w:themeColor="text1"/>
          <w:sz w:val="28"/>
          <w:szCs w:val="28"/>
          <w:rtl/>
          <w:lang w:bidi="ar-JO"/>
        </w:rPr>
        <w:t>على هيئة الزكاة والضريبه والجمارك.</w:t>
      </w:r>
    </w:p>
    <w:p w:rsidR="00CA4B00" w:rsidRPr="00E73752" w:rsidRDefault="00CA4B00" w:rsidP="00CA4B00">
      <w:pPr>
        <w:pStyle w:val="ListParagraph"/>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E73752">
        <w:rPr>
          <w:rFonts w:ascii="Sakkal Majalla" w:hAnsi="Sakkal Majalla" w:cs="Sakkal Majalla"/>
          <w:color w:val="000000" w:themeColor="text1"/>
          <w:sz w:val="28"/>
          <w:szCs w:val="28"/>
          <w:rtl/>
        </w:rPr>
        <w:lastRenderedPageBreak/>
        <w:t>معظم الدراسات لم تتناول بشكل كافٍ التفاعل بين مختلف أبعاد الأداء الوظيفي بأبعاده (الالتزام بالعمل -سرعة الإنجاز-جودة الخدمة)على هيئة الزكاة والضريبه والجمارك. وكيفية تأثرها بمختلف أبعاد التدريب الإلكتروني دراسة تطبيقية على هيئة الزكاة والضريبه والجمارك.</w:t>
      </w:r>
    </w:p>
    <w:p w:rsidR="00CA4B00" w:rsidRPr="00E73752" w:rsidRDefault="00CA4B00" w:rsidP="00CA4B00">
      <w:pPr>
        <w:pStyle w:val="ListParagraph"/>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E73752">
        <w:rPr>
          <w:rFonts w:ascii="Sakkal Majalla" w:hAnsi="Sakkal Majalla" w:cs="Sakkal Majalla"/>
          <w:color w:val="000000" w:themeColor="text1"/>
          <w:sz w:val="28"/>
          <w:szCs w:val="28"/>
          <w:rtl/>
        </w:rPr>
        <w:t xml:space="preserve">هناك حاجة لدراسات تتابعية طويلة الأجل لتقييم </w:t>
      </w:r>
      <w:bookmarkStart w:id="27" w:name="_Hlk172119899"/>
      <w:r w:rsidRPr="00E73752">
        <w:rPr>
          <w:rFonts w:ascii="Sakkal Majalla" w:hAnsi="Sakkal Majalla" w:cs="Sakkal Majalla"/>
          <w:color w:val="000000" w:themeColor="text1"/>
          <w:sz w:val="28"/>
          <w:szCs w:val="28"/>
          <w:rtl/>
        </w:rPr>
        <w:t xml:space="preserve">أثر </w:t>
      </w:r>
      <w:r w:rsidRPr="00E73752">
        <w:rPr>
          <w:rFonts w:ascii="Sakkal Majalla" w:hAnsi="Sakkal Majalla" w:cs="Sakkal Majalla"/>
          <w:b/>
          <w:bCs/>
          <w:color w:val="000000" w:themeColor="text1"/>
          <w:sz w:val="28"/>
          <w:szCs w:val="28"/>
          <w:rtl/>
          <w:lang w:bidi="ar-EG"/>
        </w:rPr>
        <w:t xml:space="preserve">للتدريب الإلكتروني بأبعاده (البنية التحتية للتدريب الإلكتروني، إجراءات التدريب الإلكتروني) </w:t>
      </w:r>
      <w:r w:rsidRPr="00E73752">
        <w:rPr>
          <w:rFonts w:ascii="Sakkal Majalla" w:hAnsi="Sakkal Majalla" w:cs="Sakkal Majalla"/>
          <w:color w:val="000000" w:themeColor="text1"/>
          <w:sz w:val="28"/>
          <w:szCs w:val="28"/>
          <w:rtl/>
        </w:rPr>
        <w:t>على الأداء الوظيفي بأبعاده (الالتزام بالعمل -سرعة الإنجاز-جودة الخدمة)</w:t>
      </w:r>
      <w:r w:rsidRPr="00E73752">
        <w:rPr>
          <w:rFonts w:ascii="Sakkal Majalla" w:hAnsi="Sakkal Majalla" w:cs="Sakkal Majalla"/>
          <w:color w:val="000000" w:themeColor="text1"/>
          <w:sz w:val="28"/>
          <w:szCs w:val="28"/>
          <w:rtl/>
          <w:lang w:bidi="ar-JO"/>
        </w:rPr>
        <w:t>على هيئة الزكاة والضريبه والجمارك.</w:t>
      </w:r>
    </w:p>
    <w:p w:rsidR="00CA4B00" w:rsidRPr="005E4E9D" w:rsidRDefault="00CA4B00" w:rsidP="00CA4B00">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8" w:name="_Toc179999381"/>
      <w:bookmarkEnd w:id="27"/>
      <w:r w:rsidRPr="005E4E9D">
        <w:rPr>
          <w:rFonts w:ascii="Sakkal Majalla" w:hAnsi="Sakkal Majalla" w:cs="Sakkal Majalla"/>
          <w:b/>
          <w:bCs/>
          <w:color w:val="000000" w:themeColor="text1"/>
          <w:sz w:val="36"/>
          <w:szCs w:val="36"/>
          <w:rtl/>
        </w:rPr>
        <w:t>8.1 المنطلقات النظرية للدراسة:</w:t>
      </w:r>
      <w:bookmarkEnd w:id="28"/>
    </w:p>
    <w:p w:rsidR="00CA4B00" w:rsidRPr="00E73752" w:rsidRDefault="00CA4B00" w:rsidP="00CA4B00">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E73752">
        <w:rPr>
          <w:rFonts w:ascii="Sakkal Majalla" w:hAnsi="Sakkal Majalla" w:cs="Sakkal Majalla"/>
          <w:color w:val="000000" w:themeColor="text1"/>
          <w:sz w:val="28"/>
          <w:szCs w:val="28"/>
          <w:rtl/>
        </w:rPr>
        <w:t>النظرية البنائية تركز على أن المتعلم هو محور العملية التعليمية، وأن المعرفة لا تنقل ببساطة إلى المتعلم بل يقوم المتعلم ببناء معرفته الخاصة استناداً إلى خبراته السابقة والبيئة المحيطة به. في سياق هذا البحث، سيتم توظيف هذه المبادئ لفهم كيفية تأثير التدريب الإلكتروني على أداء العاملين في هيئة الزكاة والضريبة والجمارك.</w:t>
      </w:r>
    </w:p>
    <w:p w:rsidR="00CA4B00" w:rsidRPr="00E73752" w:rsidRDefault="00CA4B00" w:rsidP="00CA4B00">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E73752">
        <w:rPr>
          <w:rFonts w:ascii="Sakkal Majalla" w:hAnsi="Sakkal Majalla" w:cs="Sakkal Majalla"/>
          <w:color w:val="000000" w:themeColor="text1"/>
          <w:sz w:val="28"/>
          <w:szCs w:val="28"/>
          <w:rtl/>
        </w:rPr>
        <w:t>وفقاً للنظرية البنائية، يعتبر التدريب الإلكتروني بيئة تعلم نشطة تمكن المتدربين من بناء معارفهم الجديدة بناءً على خبراتهم السابقة. فالمتدربون في هيئة الزكاة والضريبة والجمارك لديهم مجموعة من المعارف والمهارات المرتبطة بأدوارهم الوظيفية. عبر التدريب الإلكتروني، يتم إتاحة فرص لهؤلاء المتدربين لربط المعلومات الجديدة المقدمة خلال البرامج التدريبية بخبراتهم السابقة، وبالتالي بناء فهم أعمق للمفاهيم والمهارات المطلوبة لتحسين أدائهم الوظيفي.</w:t>
      </w:r>
    </w:p>
    <w:p w:rsidR="00CA4B00" w:rsidRPr="00E73752" w:rsidRDefault="00CA4B00" w:rsidP="00CA4B00">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E73752">
        <w:rPr>
          <w:rFonts w:ascii="Sakkal Majalla" w:hAnsi="Sakkal Majalla" w:cs="Sakkal Majalla"/>
          <w:color w:val="000000" w:themeColor="text1"/>
          <w:sz w:val="28"/>
          <w:szCs w:val="28"/>
          <w:rtl/>
        </w:rPr>
        <w:t xml:space="preserve">سيتم استخدام منهج البحث الوصفي التحليلي لفحص أثر التدريب الإلكتروني على الأداء الوظيفي للعاملين في هيئة الزكاة والضريبة والجمارك. سيتم جمع البيانات من خلال استبيان موجه للعاملين الذين شاركوا في برامج التدريب الإلكتروني. ستشمل أسئلة الاستبيان محاور مثل: مدى ملاءمة محتوى التدريب الإلكتروني لاحتياجات العاملين، مدى تمكن العاملين من ربط المعلومات الجديدة بخبراتهم </w:t>
      </w:r>
      <w:r w:rsidRPr="00E73752">
        <w:rPr>
          <w:rFonts w:ascii="Sakkal Majalla" w:hAnsi="Sakkal Majalla" w:cs="Sakkal Majalla"/>
          <w:color w:val="000000" w:themeColor="text1"/>
          <w:sz w:val="28"/>
          <w:szCs w:val="28"/>
          <w:rtl/>
        </w:rPr>
        <w:lastRenderedPageBreak/>
        <w:t>السابقة، وأثر ذلك على تحسن أدائهم الوظيفي. كما سيتم إجراء مقابلات معمقة مع عينة من المشاركين لفهم تجاربهم بشكل أعمق.</w:t>
      </w:r>
    </w:p>
    <w:p w:rsidR="00CA4B00" w:rsidRPr="00E73752" w:rsidRDefault="00CA4B00" w:rsidP="00CA4B00">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E73752">
        <w:rPr>
          <w:rFonts w:ascii="Sakkal Majalla" w:hAnsi="Sakkal Majalla" w:cs="Sakkal Majalla"/>
          <w:color w:val="000000" w:themeColor="text1"/>
          <w:sz w:val="28"/>
          <w:szCs w:val="28"/>
          <w:rtl/>
        </w:rPr>
        <w:t>ستظهر نتائج البحث مدى فعالية التدريب الإلكتروني في تحسين الأداء الوظيفي للعاملين في هيئة الزكاة والضريبة والجمارك. سيتم تحليل البيانات المستقاة من الاستبيانات والمقابلات لتحديد مواطن القوة والضعف في تصميم وتنفيذ برامج التدريب الإلكتروني. وفقاً للنظرية البنائية، سيتم التركيز على مدى قدرة المتدربين على ربط المعلومات الجديدة بخبراتهم السابقة وبناء فهم أعمق للمحتوى التدريبي. كما سيتم رصد التحسنات الملموسة في أداء العاملين بعد المشاركة في برامج التدريب الإلكتروني.</w:t>
      </w:r>
    </w:p>
    <w:p w:rsidR="00CA4B00" w:rsidRPr="005E4E9D" w:rsidRDefault="00CA4B00" w:rsidP="00CA4B00">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9" w:name="_Toc179999382"/>
      <w:r w:rsidRPr="005E4E9D">
        <w:rPr>
          <w:rFonts w:ascii="Sakkal Majalla" w:hAnsi="Sakkal Majalla" w:cs="Sakkal Majalla"/>
          <w:b/>
          <w:bCs/>
          <w:color w:val="000000" w:themeColor="text1"/>
          <w:sz w:val="36"/>
          <w:szCs w:val="36"/>
          <w:rtl/>
        </w:rPr>
        <w:t>9.1 المنهجية وطرق البحث:</w:t>
      </w:r>
      <w:bookmarkEnd w:id="29"/>
    </w:p>
    <w:p w:rsidR="00CA4B00" w:rsidRPr="00E73752" w:rsidRDefault="00CA4B00" w:rsidP="00CA4B00">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E73752">
        <w:rPr>
          <w:rFonts w:ascii="Sakkal Majalla" w:hAnsi="Sakkal Majalla" w:cs="Sakkal Majalla"/>
          <w:color w:val="000000" w:themeColor="text1"/>
          <w:sz w:val="28"/>
          <w:szCs w:val="28"/>
          <w:rtl/>
        </w:rPr>
        <w:t>تم اتباع المنهج الوصفي والمنهج التحليلي كأسلوب مناسب للوصف، الذي يتطابق مع الفصول النظرية أما في الفصل التطبيقي التحليلي والمنهج الاستنباطي من أجل تحليل وتقييم البيانات المتحصل عليها في الاستبانة للمؤسسة محل الدراسة باعتباره ملائما لتقرير الحقائق وفهم مكونات الموضوع، مع إخضاعه للدراسة الدقيقة وتحليل أبعاده، والتي سنتطرق إليها في الفصل التطبيقي في دراسة الحالة.</w:t>
      </w:r>
    </w:p>
    <w:p w:rsidR="00CA4B00" w:rsidRPr="00E73752" w:rsidRDefault="00CA4B00" w:rsidP="00CA4B00">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E73752">
        <w:rPr>
          <w:rFonts w:ascii="Sakkal Majalla" w:hAnsi="Sakkal Majalla" w:cs="Sakkal Majalla"/>
          <w:color w:val="000000" w:themeColor="text1"/>
          <w:sz w:val="28"/>
          <w:szCs w:val="28"/>
          <w:rtl/>
        </w:rPr>
        <w:t>يعتمد اختيار المنهج الملائم لطبيعة البحث على طبيعة المشكلة والهدف من دراستها، ومن أجل الإحاطة بمختلف جوانب الدراسة سيتم الاعتماد على المنهج الوصفي التحليلي، فالأسلوب الوصفي مناسب للوصف الذي يتطابق مع الفصول النظرية، أما في الفصل التطبيقي التحليلي والمنهج الاستنباطي من أجل تحليل وتقييم البيانات المتحصل عليها في الاستبانة محل الدراسة، حيث يسهم هذا المنهج في الإجابة عن التساؤلات البحثية من خلال جمع البيانات ومن ثم تحليلها ومناقشتها. وهذا المنهج هو المستخدم في معظم الدراسات السابقة.</w:t>
      </w:r>
    </w:p>
    <w:p w:rsidR="00CA4B00" w:rsidRDefault="00CA4B00" w:rsidP="00CA4B00">
      <w:pPr>
        <w:spacing w:before="100" w:beforeAutospacing="1" w:after="100" w:afterAutospacing="1" w:line="360" w:lineRule="auto"/>
        <w:jc w:val="both"/>
        <w:rPr>
          <w:rFonts w:ascii="Sakkal Majalla" w:hAnsi="Sakkal Majalla" w:cs="Sakkal Majalla"/>
          <w:color w:val="000000" w:themeColor="text1"/>
          <w:sz w:val="28"/>
          <w:szCs w:val="28"/>
          <w:rtl/>
        </w:rPr>
      </w:pPr>
    </w:p>
    <w:p w:rsidR="00CA4B00" w:rsidRDefault="00CA4B00" w:rsidP="00CA4B00">
      <w:pPr>
        <w:spacing w:before="100" w:beforeAutospacing="1" w:after="100" w:afterAutospacing="1" w:line="360" w:lineRule="auto"/>
        <w:jc w:val="both"/>
        <w:rPr>
          <w:rFonts w:ascii="Sakkal Majalla" w:hAnsi="Sakkal Majalla" w:cs="Sakkal Majalla"/>
          <w:color w:val="000000" w:themeColor="text1"/>
          <w:sz w:val="28"/>
          <w:szCs w:val="28"/>
          <w:rtl/>
        </w:rPr>
      </w:pPr>
    </w:p>
    <w:p w:rsidR="00CA4B00" w:rsidRPr="005E4E9D" w:rsidRDefault="00CA4B00" w:rsidP="00CA4B00">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30" w:name="_Toc179999383"/>
      <w:r w:rsidRPr="005E4E9D">
        <w:rPr>
          <w:rFonts w:ascii="Sakkal Majalla" w:hAnsi="Sakkal Majalla" w:cs="Sakkal Majalla"/>
          <w:b/>
          <w:bCs/>
          <w:color w:val="000000" w:themeColor="text1"/>
          <w:sz w:val="36"/>
          <w:szCs w:val="36"/>
          <w:rtl/>
        </w:rPr>
        <w:lastRenderedPageBreak/>
        <w:t>10.1 مصادر جمع البيانات</w:t>
      </w:r>
      <w:bookmarkEnd w:id="30"/>
    </w:p>
    <w:p w:rsidR="00CA4B00" w:rsidRPr="00E73752" w:rsidRDefault="00CA4B00" w:rsidP="00CA4B00">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E73752">
        <w:rPr>
          <w:rFonts w:ascii="Sakkal Majalla" w:hAnsi="Sakkal Majalla" w:cs="Sakkal Majalla"/>
          <w:b/>
          <w:bCs/>
          <w:color w:val="000000" w:themeColor="text1"/>
          <w:sz w:val="28"/>
          <w:szCs w:val="28"/>
          <w:rtl/>
        </w:rPr>
        <w:t>المصادر الثانوية</w:t>
      </w:r>
      <w:r w:rsidRPr="00E73752">
        <w:rPr>
          <w:rFonts w:ascii="Sakkal Majalla" w:hAnsi="Sakkal Majalla" w:cs="Sakkal Majalla"/>
          <w:color w:val="000000" w:themeColor="text1"/>
          <w:sz w:val="28"/>
          <w:szCs w:val="28"/>
          <w:rtl/>
        </w:rPr>
        <w:t xml:space="preserve">: وتشمل البيانات والمعلومات الموجودة في الكتب والمراجع، والرسائل الجامعية وأوراق العمل والمجلات والدوريات والمؤتمرات العلمية وورش العمل، بالإضافة إلى التقارير المنشورة وغير المنشورة التي تناولت الموضوع في مختلف المؤسسات ذات الصلة.  </w:t>
      </w:r>
    </w:p>
    <w:p w:rsidR="00CA4B00" w:rsidRPr="00E73752" w:rsidRDefault="00CA4B00" w:rsidP="00CA4B00">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E73752">
        <w:rPr>
          <w:rFonts w:ascii="Sakkal Majalla" w:hAnsi="Sakkal Majalla" w:cs="Sakkal Majalla"/>
          <w:b/>
          <w:bCs/>
          <w:color w:val="000000" w:themeColor="text1"/>
          <w:sz w:val="28"/>
          <w:szCs w:val="28"/>
          <w:rtl/>
        </w:rPr>
        <w:t>المصادر الأولية:</w:t>
      </w:r>
      <w:r w:rsidRPr="00E73752">
        <w:rPr>
          <w:rFonts w:ascii="Sakkal Majalla" w:hAnsi="Sakkal Majalla" w:cs="Sakkal Majalla"/>
          <w:color w:val="000000" w:themeColor="text1"/>
          <w:sz w:val="28"/>
          <w:szCs w:val="28"/>
          <w:rtl/>
        </w:rPr>
        <w:t xml:space="preserve"> اعتمدت الدراسة على الاستبانة كأداة رئيسية في جمع البيانات من مصادرها والتي تم تصميمها خصيصاً لهذا الغرض على </w:t>
      </w:r>
      <w:r w:rsidRPr="00E73752">
        <w:rPr>
          <w:rFonts w:ascii="Sakkal Majalla" w:hAnsi="Sakkal Majalla" w:cs="Sakkal Majalla"/>
          <w:color w:val="000000" w:themeColor="text1"/>
          <w:sz w:val="28"/>
          <w:szCs w:val="28"/>
        </w:rPr>
        <w:t>Google Forms</w:t>
      </w:r>
      <w:r w:rsidRPr="00E73752">
        <w:rPr>
          <w:rFonts w:ascii="Sakkal Majalla" w:hAnsi="Sakkal Majalla" w:cs="Sakkal Majalla"/>
          <w:color w:val="000000" w:themeColor="text1"/>
          <w:sz w:val="28"/>
          <w:szCs w:val="28"/>
          <w:rtl/>
        </w:rPr>
        <w:t xml:space="preserve"> وإرسال رابطها إلى مجتمع البحث.</w:t>
      </w:r>
    </w:p>
    <w:p w:rsidR="00CA4B00" w:rsidRPr="005E4E9D" w:rsidRDefault="00CA4B00" w:rsidP="00CA4B00">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31" w:name="_Toc179999384"/>
      <w:r w:rsidRPr="005E4E9D">
        <w:rPr>
          <w:rFonts w:ascii="Sakkal Majalla" w:hAnsi="Sakkal Majalla" w:cs="Sakkal Majalla"/>
          <w:b/>
          <w:bCs/>
          <w:color w:val="000000" w:themeColor="text1"/>
          <w:sz w:val="36"/>
          <w:szCs w:val="36"/>
          <w:rtl/>
        </w:rPr>
        <w:t>11.1 أدوات الدراسة:</w:t>
      </w:r>
      <w:bookmarkEnd w:id="31"/>
    </w:p>
    <w:p w:rsidR="00CA4B00" w:rsidRPr="00E73752" w:rsidRDefault="00CA4B00" w:rsidP="00CA4B00">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E73752">
        <w:rPr>
          <w:rFonts w:ascii="Sakkal Majalla" w:hAnsi="Sakkal Majalla" w:cs="Sakkal Majalla"/>
          <w:color w:val="000000" w:themeColor="text1"/>
          <w:sz w:val="28"/>
          <w:szCs w:val="28"/>
          <w:rtl/>
        </w:rPr>
        <w:t>تعرف أداة البحث بأنها "الوسيلة التي تتم بواسطتها عملية جمع البيانات بهدف الإجابة عن تساؤلاته ، وسيعتمد الباحثين في جمع البيانات على الاستبانة، والتي تّعرف بأنها "صيغة محددة من الفقرات والأسئلة تهدف إلى جمع البيانات من أفراد البحث"</w:t>
      </w:r>
    </w:p>
    <w:p w:rsidR="00CA4B00" w:rsidRPr="00E73752" w:rsidRDefault="00CA4B00" w:rsidP="00CA4B00">
      <w:pPr>
        <w:spacing w:before="100" w:beforeAutospacing="1" w:after="100" w:afterAutospacing="1" w:line="360" w:lineRule="auto"/>
        <w:jc w:val="both"/>
        <w:rPr>
          <w:rFonts w:ascii="Sakkal Majalla" w:hAnsi="Sakkal Majalla" w:cs="Sakkal Majalla"/>
          <w:color w:val="000000" w:themeColor="text1"/>
          <w:sz w:val="28"/>
          <w:szCs w:val="28"/>
          <w:rtl/>
        </w:rPr>
      </w:pPr>
      <w:r w:rsidRPr="00E73752">
        <w:rPr>
          <w:rFonts w:ascii="Sakkal Majalla" w:hAnsi="Sakkal Majalla" w:cs="Sakkal Majalla"/>
          <w:color w:val="000000" w:themeColor="text1"/>
          <w:sz w:val="28"/>
          <w:szCs w:val="28"/>
          <w:rtl/>
        </w:rPr>
        <w:t>حيث تكونت من قسمين رئيسين هما:</w:t>
      </w:r>
    </w:p>
    <w:p w:rsidR="00CA4B00" w:rsidRPr="00E73752" w:rsidRDefault="00CA4B00" w:rsidP="00CA4B00">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E73752">
        <w:rPr>
          <w:rFonts w:ascii="Sakkal Majalla" w:hAnsi="Sakkal Majalla" w:cs="Sakkal Majalla"/>
          <w:b/>
          <w:bCs/>
          <w:color w:val="000000" w:themeColor="text1"/>
          <w:sz w:val="28"/>
          <w:szCs w:val="28"/>
          <w:rtl/>
        </w:rPr>
        <w:t>القسم الأول:</w:t>
      </w:r>
      <w:r w:rsidRPr="00E73752">
        <w:rPr>
          <w:rFonts w:ascii="Sakkal Majalla" w:hAnsi="Sakkal Majalla" w:cs="Sakkal Majalla"/>
          <w:color w:val="000000" w:themeColor="text1"/>
          <w:sz w:val="28"/>
          <w:szCs w:val="28"/>
          <w:rtl/>
        </w:rPr>
        <w:t xml:space="preserve"> وهو الجزء الخاص بالمتغيرات الديمغرافية لأفراد عينة الدراسة ، والمتمثلة بـ: النوع ، والعمر، والمؤهل العلمي، والمستوى الوظيفى.</w:t>
      </w:r>
    </w:p>
    <w:p w:rsidR="00CA4B00" w:rsidRPr="00E73752" w:rsidRDefault="00CA4B00" w:rsidP="00CA4B00">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u w:val="single"/>
          <w:rtl/>
        </w:rPr>
      </w:pPr>
      <w:r w:rsidRPr="00E73752">
        <w:rPr>
          <w:rFonts w:ascii="Sakkal Majalla" w:hAnsi="Sakkal Majalla" w:cs="Sakkal Majalla"/>
          <w:b/>
          <w:bCs/>
          <w:color w:val="000000" w:themeColor="text1"/>
          <w:sz w:val="28"/>
          <w:szCs w:val="28"/>
          <w:rtl/>
        </w:rPr>
        <w:t>القسم الثاني:</w:t>
      </w:r>
      <w:r w:rsidRPr="00E73752">
        <w:rPr>
          <w:rFonts w:ascii="Sakkal Majalla" w:hAnsi="Sakkal Majalla" w:cs="Sakkal Majalla"/>
          <w:color w:val="000000" w:themeColor="text1"/>
          <w:sz w:val="28"/>
          <w:szCs w:val="28"/>
          <w:rtl/>
        </w:rPr>
        <w:t xml:space="preserve"> اشتمل القسم الثاني على الفقرات والأبعاد التي تقيس متغيرات الدراسة المستقل والتابع.</w:t>
      </w:r>
    </w:p>
    <w:p w:rsidR="00CA4B00" w:rsidRDefault="00CA4B00" w:rsidP="00CA4B00">
      <w:pPr>
        <w:spacing w:before="100" w:beforeAutospacing="1" w:after="100" w:afterAutospacing="1" w:line="360" w:lineRule="auto"/>
        <w:jc w:val="both"/>
        <w:rPr>
          <w:rFonts w:ascii="Sakkal Majalla" w:hAnsi="Sakkal Majalla" w:cs="Sakkal Majalla"/>
          <w:color w:val="000000" w:themeColor="text1"/>
          <w:sz w:val="28"/>
          <w:szCs w:val="28"/>
          <w:rtl/>
        </w:rPr>
      </w:pPr>
    </w:p>
    <w:p w:rsidR="00CA4B00" w:rsidRDefault="00CA4B00" w:rsidP="00CA4B00">
      <w:pPr>
        <w:spacing w:before="100" w:beforeAutospacing="1" w:after="100" w:afterAutospacing="1" w:line="360" w:lineRule="auto"/>
        <w:jc w:val="both"/>
        <w:rPr>
          <w:rFonts w:ascii="Sakkal Majalla" w:hAnsi="Sakkal Majalla" w:cs="Sakkal Majalla"/>
          <w:color w:val="000000" w:themeColor="text1"/>
          <w:sz w:val="28"/>
          <w:szCs w:val="28"/>
          <w:rtl/>
        </w:rPr>
      </w:pPr>
    </w:p>
    <w:p w:rsidR="00CA4B00" w:rsidRDefault="00CA4B00" w:rsidP="00CA4B00">
      <w:pPr>
        <w:spacing w:before="100" w:beforeAutospacing="1" w:after="100" w:afterAutospacing="1" w:line="360" w:lineRule="auto"/>
        <w:jc w:val="both"/>
        <w:rPr>
          <w:rFonts w:ascii="Sakkal Majalla" w:hAnsi="Sakkal Majalla" w:cs="Sakkal Majalla"/>
          <w:color w:val="000000" w:themeColor="text1"/>
          <w:sz w:val="28"/>
          <w:szCs w:val="28"/>
          <w:rtl/>
        </w:rPr>
      </w:pPr>
    </w:p>
    <w:p w:rsidR="00CA4B00" w:rsidRDefault="00CA4B00" w:rsidP="00CA4B00">
      <w:pPr>
        <w:spacing w:before="100" w:beforeAutospacing="1" w:after="100" w:afterAutospacing="1" w:line="360" w:lineRule="auto"/>
        <w:jc w:val="both"/>
        <w:rPr>
          <w:rFonts w:ascii="Sakkal Majalla" w:hAnsi="Sakkal Majalla" w:cs="Sakkal Majalla"/>
          <w:color w:val="000000" w:themeColor="text1"/>
          <w:sz w:val="28"/>
          <w:szCs w:val="28"/>
          <w:rtl/>
        </w:rPr>
      </w:pPr>
    </w:p>
    <w:p w:rsidR="00CA4B00" w:rsidRPr="005E4E9D" w:rsidRDefault="00CA4B00" w:rsidP="00CA4B00">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32" w:name="_Toc179999385"/>
      <w:r w:rsidRPr="005E4E9D">
        <w:rPr>
          <w:rFonts w:ascii="Sakkal Majalla" w:hAnsi="Sakkal Majalla" w:cs="Sakkal Majalla"/>
          <w:b/>
          <w:bCs/>
          <w:color w:val="000000" w:themeColor="text1"/>
          <w:sz w:val="36"/>
          <w:szCs w:val="36"/>
          <w:rtl/>
        </w:rPr>
        <w:lastRenderedPageBreak/>
        <w:t>12.1 حدود الدراسة:</w:t>
      </w:r>
      <w:bookmarkEnd w:id="32"/>
    </w:p>
    <w:p w:rsidR="00CA4B00" w:rsidRPr="00E73752" w:rsidRDefault="00CA4B00" w:rsidP="00CA4B00">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E73752">
        <w:rPr>
          <w:rFonts w:ascii="Sakkal Majalla" w:hAnsi="Sakkal Majalla" w:cs="Sakkal Majalla"/>
          <w:b/>
          <w:bCs/>
          <w:color w:val="000000" w:themeColor="text1"/>
          <w:sz w:val="28"/>
          <w:szCs w:val="28"/>
          <w:rtl/>
        </w:rPr>
        <w:t xml:space="preserve">حدود موضوعية: </w:t>
      </w:r>
      <w:r w:rsidRPr="00E73752">
        <w:rPr>
          <w:rFonts w:ascii="Sakkal Majalla" w:hAnsi="Sakkal Majalla" w:cs="Sakkal Majalla"/>
          <w:color w:val="000000" w:themeColor="text1"/>
          <w:sz w:val="28"/>
          <w:szCs w:val="28"/>
          <w:rtl/>
        </w:rPr>
        <w:t>اقتصرت الدراسة على التعرف على أثر ال</w:t>
      </w:r>
      <w:r w:rsidRPr="00E73752">
        <w:rPr>
          <w:rFonts w:ascii="Sakkal Majalla" w:hAnsi="Sakkal Majalla" w:cs="Sakkal Majalla"/>
          <w:b/>
          <w:bCs/>
          <w:color w:val="000000" w:themeColor="text1"/>
          <w:sz w:val="28"/>
          <w:szCs w:val="28"/>
          <w:rtl/>
          <w:lang w:bidi="ar-EG"/>
        </w:rPr>
        <w:t xml:space="preserve">تدريب الإلكتروني بأبعاده (البنية التحتية للتدريب الإلكتروني، إجراءات التدريب الإلكتروني) </w:t>
      </w:r>
      <w:r w:rsidRPr="00E73752">
        <w:rPr>
          <w:rFonts w:ascii="Sakkal Majalla" w:hAnsi="Sakkal Majalla" w:cs="Sakkal Majalla"/>
          <w:color w:val="000000" w:themeColor="text1"/>
          <w:sz w:val="28"/>
          <w:szCs w:val="28"/>
          <w:rtl/>
        </w:rPr>
        <w:t>على الأداء الوظيفي بأبعاده (الالتزام بالعمل -سرعة الإنجاز-جودة الخدمة)</w:t>
      </w:r>
      <w:r w:rsidRPr="00E73752">
        <w:rPr>
          <w:rFonts w:ascii="Sakkal Majalla" w:hAnsi="Sakkal Majalla" w:cs="Sakkal Majalla"/>
          <w:color w:val="000000" w:themeColor="text1"/>
          <w:sz w:val="28"/>
          <w:szCs w:val="28"/>
          <w:rtl/>
          <w:lang w:bidi="ar-JO"/>
        </w:rPr>
        <w:t>على هيئة الزكاة والضريبه والجمارك.</w:t>
      </w:r>
    </w:p>
    <w:p w:rsidR="00CA4B00" w:rsidRPr="00E73752" w:rsidRDefault="00CA4B00" w:rsidP="00CA4B00">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Pr>
      </w:pPr>
    </w:p>
    <w:p w:rsidR="00CA4B00" w:rsidRPr="00E73752" w:rsidRDefault="00CA4B00" w:rsidP="00CA4B00">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Pr>
      </w:pPr>
      <w:r w:rsidRPr="00E73752">
        <w:rPr>
          <w:rFonts w:ascii="Sakkal Majalla" w:hAnsi="Sakkal Majalla" w:cs="Sakkal Majalla"/>
          <w:b/>
          <w:bCs/>
          <w:color w:val="000000" w:themeColor="text1"/>
          <w:sz w:val="28"/>
          <w:szCs w:val="28"/>
          <w:rtl/>
        </w:rPr>
        <w:t xml:space="preserve">حدود مكانية: </w:t>
      </w:r>
      <w:r w:rsidRPr="00E73752">
        <w:rPr>
          <w:rFonts w:ascii="Sakkal Majalla" w:hAnsi="Sakkal Majalla" w:cs="Sakkal Majalla"/>
          <w:color w:val="000000" w:themeColor="text1"/>
          <w:sz w:val="28"/>
          <w:szCs w:val="28"/>
          <w:rtl/>
        </w:rPr>
        <w:t>هيئة الزكاة والضريبه والجمارك في المملكة العربية السعودية.</w:t>
      </w:r>
    </w:p>
    <w:p w:rsidR="00CA4B00" w:rsidRPr="00E73752" w:rsidRDefault="00CA4B00" w:rsidP="00CA4B00">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u w:val="single"/>
        </w:rPr>
      </w:pPr>
      <w:r w:rsidRPr="00E73752">
        <w:rPr>
          <w:rFonts w:ascii="Sakkal Majalla" w:hAnsi="Sakkal Majalla" w:cs="Sakkal Majalla"/>
          <w:b/>
          <w:bCs/>
          <w:color w:val="000000" w:themeColor="text1"/>
          <w:sz w:val="28"/>
          <w:szCs w:val="28"/>
          <w:rtl/>
        </w:rPr>
        <w:t xml:space="preserve">حدود زمانية </w:t>
      </w:r>
      <w:r w:rsidRPr="00E73752">
        <w:rPr>
          <w:rFonts w:ascii="Sakkal Majalla" w:hAnsi="Sakkal Majalla" w:cs="Sakkal Majalla"/>
          <w:color w:val="000000" w:themeColor="text1"/>
          <w:sz w:val="28"/>
          <w:szCs w:val="28"/>
          <w:rtl/>
        </w:rPr>
        <w:t>: تم إعداد الدراسة في عام  2024.</w:t>
      </w:r>
    </w:p>
    <w:p w:rsidR="00CA4B00" w:rsidRPr="00E73752" w:rsidRDefault="00CA4B00" w:rsidP="00CA4B00">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E73752">
        <w:rPr>
          <w:rFonts w:ascii="Sakkal Majalla" w:hAnsi="Sakkal Majalla" w:cs="Sakkal Majalla"/>
          <w:b/>
          <w:bCs/>
          <w:color w:val="000000" w:themeColor="text1"/>
          <w:sz w:val="28"/>
          <w:szCs w:val="28"/>
          <w:rtl/>
        </w:rPr>
        <w:t>حدود بشرية</w:t>
      </w:r>
      <w:r w:rsidRPr="00E73752">
        <w:rPr>
          <w:rFonts w:ascii="Sakkal Majalla" w:hAnsi="Sakkal Majalla" w:cs="Sakkal Majalla"/>
          <w:color w:val="000000" w:themeColor="text1"/>
          <w:sz w:val="28"/>
          <w:szCs w:val="28"/>
          <w:rtl/>
        </w:rPr>
        <w:t>: اقتصرت الدراسة على هيئة الزكاة والضريبه والجمارك في المملكة العربية السعودية.</w:t>
      </w:r>
    </w:p>
    <w:p w:rsidR="00CA4B00" w:rsidRPr="00E73752" w:rsidRDefault="00CA4B00" w:rsidP="00CA4B00">
      <w:pPr>
        <w:bidi w:val="0"/>
        <w:spacing w:before="100" w:beforeAutospacing="1" w:after="100" w:afterAutospacing="1" w:line="360" w:lineRule="auto"/>
        <w:jc w:val="both"/>
        <w:rPr>
          <w:rFonts w:ascii="Sakkal Majalla" w:hAnsi="Sakkal Majalla" w:cs="Sakkal Majalla"/>
          <w:color w:val="000000" w:themeColor="text1"/>
          <w:sz w:val="28"/>
          <w:szCs w:val="28"/>
        </w:rPr>
      </w:pPr>
      <w:r w:rsidRPr="00E73752">
        <w:rPr>
          <w:rFonts w:ascii="Sakkal Majalla" w:hAnsi="Sakkal Majalla" w:cs="Sakkal Majalla"/>
          <w:color w:val="000000" w:themeColor="text1"/>
          <w:sz w:val="28"/>
          <w:szCs w:val="28"/>
          <w:rtl/>
        </w:rPr>
        <w:br w:type="page"/>
      </w:r>
    </w:p>
    <w:p w:rsidR="00CA4B00" w:rsidRPr="00B7779A" w:rsidRDefault="00CA4B00" w:rsidP="00CA4B00">
      <w:pPr>
        <w:spacing w:before="100" w:beforeAutospacing="1" w:after="100" w:afterAutospacing="1" w:line="360" w:lineRule="auto"/>
        <w:jc w:val="center"/>
        <w:outlineLvl w:val="0"/>
        <w:rPr>
          <w:rFonts w:ascii="Sakkal Majalla" w:eastAsia="Times New Roman" w:hAnsi="Sakkal Majalla" w:cs="Sakkal Majalla"/>
          <w:b/>
          <w:bCs/>
          <w:color w:val="000000" w:themeColor="text1"/>
          <w:kern w:val="0"/>
          <w:sz w:val="40"/>
          <w:szCs w:val="40"/>
          <w:rtl/>
          <w:lang w:bidi="ar-EG"/>
          <w14:ligatures w14:val="none"/>
        </w:rPr>
      </w:pPr>
      <w:bookmarkStart w:id="33" w:name="_Toc179999386"/>
      <w:r w:rsidRPr="00B7779A">
        <w:rPr>
          <w:rFonts w:ascii="Sakkal Majalla" w:eastAsia="Times New Roman" w:hAnsi="Sakkal Majalla" w:cs="Sakkal Majalla"/>
          <w:b/>
          <w:bCs/>
          <w:color w:val="000000" w:themeColor="text1"/>
          <w:kern w:val="0"/>
          <w:sz w:val="40"/>
          <w:szCs w:val="40"/>
          <w:rtl/>
          <w:lang w:bidi="ar-EG"/>
          <w14:ligatures w14:val="none"/>
        </w:rPr>
        <w:lastRenderedPageBreak/>
        <w:t>الفصل الثاني: الإطار النظري والدراسات السابقة</w:t>
      </w:r>
      <w:bookmarkEnd w:id="33"/>
    </w:p>
    <w:p w:rsidR="00CA4B00" w:rsidRPr="00B7779A" w:rsidRDefault="00CA4B00" w:rsidP="00CA4B00">
      <w:pPr>
        <w:spacing w:before="100" w:beforeAutospacing="1" w:after="100" w:afterAutospacing="1" w:line="360" w:lineRule="auto"/>
        <w:jc w:val="center"/>
        <w:outlineLvl w:val="1"/>
        <w:rPr>
          <w:rFonts w:ascii="Sakkal Majalla" w:eastAsia="Times New Roman" w:hAnsi="Sakkal Majalla" w:cs="Sakkal Majalla" w:hint="cs"/>
          <w:b/>
          <w:bCs/>
          <w:color w:val="000000" w:themeColor="text1"/>
          <w:kern w:val="0"/>
          <w:sz w:val="36"/>
          <w:szCs w:val="36"/>
          <w:rtl/>
          <w:lang w:bidi="ar-EG"/>
          <w14:ligatures w14:val="none"/>
        </w:rPr>
      </w:pPr>
      <w:bookmarkStart w:id="34" w:name="_Toc179999387"/>
      <w:r w:rsidRPr="00B7779A">
        <w:rPr>
          <w:rFonts w:ascii="Sakkal Majalla" w:eastAsia="Times New Roman" w:hAnsi="Sakkal Majalla" w:cs="Sakkal Majalla" w:hint="cs"/>
          <w:b/>
          <w:bCs/>
          <w:color w:val="000000" w:themeColor="text1"/>
          <w:kern w:val="0"/>
          <w:sz w:val="36"/>
          <w:szCs w:val="36"/>
          <w:rtl/>
          <w:lang w:bidi="ar-EG"/>
          <w14:ligatures w14:val="none"/>
        </w:rPr>
        <w:t>المبحث الأول: التدريب الإلكتروني</w:t>
      </w:r>
      <w:bookmarkEnd w:id="34"/>
    </w:p>
    <w:p w:rsidR="00CA4B00" w:rsidRPr="00B7779A" w:rsidRDefault="00CA4B00" w:rsidP="00CA4B00">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rtl/>
          <w:lang w:bidi="ar-EG"/>
          <w14:ligatures w14:val="none"/>
        </w:rPr>
      </w:pPr>
      <w:bookmarkStart w:id="35" w:name="_Toc179999388"/>
      <w:r w:rsidRPr="00B7779A">
        <w:rPr>
          <w:rFonts w:ascii="Sakkal Majalla" w:eastAsia="Times New Roman" w:hAnsi="Sakkal Majalla" w:cs="Sakkal Majalla"/>
          <w:b/>
          <w:bCs/>
          <w:color w:val="000000" w:themeColor="text1"/>
          <w:kern w:val="0"/>
          <w:sz w:val="32"/>
          <w:szCs w:val="32"/>
          <w:rtl/>
          <w:lang w:bidi="ar-EG"/>
          <w14:ligatures w14:val="none"/>
        </w:rPr>
        <w:t>1.1.2 التدريب الإلكتروني ومفهومه:</w:t>
      </w:r>
      <w:bookmarkEnd w:id="35"/>
    </w:p>
    <w:p w:rsidR="00CA4B00" w:rsidRPr="00E73752" w:rsidRDefault="00CA4B00" w:rsidP="00CA4B00">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rtl/>
          <w:lang w:bidi="ar-EG"/>
          <w14:ligatures w14:val="none"/>
        </w:rPr>
      </w:pPr>
      <w:r w:rsidRPr="00E73752">
        <w:rPr>
          <w:rFonts w:ascii="Sakkal Majalla" w:eastAsia="Times New Roman" w:hAnsi="Sakkal Majalla" w:cs="Sakkal Majalla"/>
          <w:color w:val="000000" w:themeColor="text1"/>
          <w:kern w:val="0"/>
          <w:sz w:val="28"/>
          <w:szCs w:val="28"/>
          <w:rtl/>
          <w:lang w:bidi="ar-EG"/>
          <w14:ligatures w14:val="none"/>
        </w:rPr>
        <w:t>يعتبر التدريب الإلكتروني من العمليات المهمة الذي يتم من خلاله تهيئة بيئة تفاعلية وداعمة بالتطبيقات المعتمدة على تقنية الحاسب الآلي وشبكاته ووسائطه المتعددة التي تمكن المتدرب من بلوغ أهداف العملية التدريبية من خلال تفاعله مع مصادره، وذلك في أقصر وقت وأقل مجهود وبأعلى مستويات الجودة دون التقيد في المكان والزمان (حماد ، 2018) ، بينما يشير تطوير أداء العاملين إلى تطبيق المنظمة الأفضل الممارسات والطرق الحديثة في أداء مهام العاملين بهدف إشباع رغبات العملاء (حماد، 2020)</w:t>
      </w:r>
    </w:p>
    <w:p w:rsidR="00CA4B00" w:rsidRPr="00E73752" w:rsidRDefault="00CA4B00" w:rsidP="00CA4B00">
      <w:pPr>
        <w:spacing w:before="100" w:beforeAutospacing="1" w:after="100" w:afterAutospacing="1" w:line="360" w:lineRule="auto"/>
        <w:jc w:val="both"/>
        <w:rPr>
          <w:rFonts w:ascii="Sakkal Majalla" w:eastAsia="Times New Roman" w:hAnsi="Sakkal Majalla" w:cs="Sakkal Majalla"/>
          <w:color w:val="000000" w:themeColor="text1"/>
          <w:kern w:val="0"/>
          <w:sz w:val="28"/>
          <w:szCs w:val="28"/>
          <w:rtl/>
          <w:lang w:bidi="ar-EG"/>
          <w14:ligatures w14:val="none"/>
        </w:rPr>
      </w:pPr>
      <w:r w:rsidRPr="00E73752">
        <w:rPr>
          <w:rFonts w:ascii="Sakkal Majalla" w:eastAsia="Times New Roman" w:hAnsi="Sakkal Majalla" w:cs="Sakkal Majalla"/>
          <w:color w:val="000000" w:themeColor="text1"/>
          <w:kern w:val="0"/>
          <w:sz w:val="28"/>
          <w:szCs w:val="28"/>
          <w:rtl/>
          <w:lang w:bidi="ar-EG"/>
          <w14:ligatures w14:val="none"/>
        </w:rPr>
        <w:t>ويتكون مفهوم التدريب الإلكتروني من بعدين أولهما مفهوم التدريب كنشاط</w:t>
      </w:r>
    </w:p>
    <w:p w:rsidR="00CA4B00" w:rsidRPr="00E73752" w:rsidRDefault="00CA4B00" w:rsidP="00CA4B00">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rtl/>
          <w:lang w:bidi="ar-EG"/>
          <w14:ligatures w14:val="none"/>
        </w:rPr>
      </w:pPr>
      <w:r w:rsidRPr="00E73752">
        <w:rPr>
          <w:rFonts w:ascii="Sakkal Majalla" w:eastAsia="Times New Roman" w:hAnsi="Sakkal Majalla" w:cs="Sakkal Majalla"/>
          <w:color w:val="000000" w:themeColor="text1"/>
          <w:kern w:val="0"/>
          <w:sz w:val="28"/>
          <w:szCs w:val="28"/>
          <w:rtl/>
          <w:lang w:bidi="ar-EG"/>
          <w14:ligatures w14:val="none"/>
        </w:rPr>
        <w:t>يهدف إلى تطوير الأداء واكتساب المهارات وتحديث المعلومات، وثانيهما كلمة الإلكتروني، والتي ترتبط بتوظيف التقنيات الحديثة التي تساعد في القيام بنشاط التدريب، ولقد تعددت وجهات النظر في التدريب الإلكتروني وبالتالي اختلفت تعريفات التدريب الإلكتروني.</w:t>
      </w:r>
    </w:p>
    <w:p w:rsidR="00CA4B00" w:rsidRPr="00E73752" w:rsidRDefault="00CA4B00" w:rsidP="00CA4B00">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rtl/>
          <w:lang w:bidi="ar-EG"/>
          <w14:ligatures w14:val="none"/>
        </w:rPr>
      </w:pPr>
      <w:r w:rsidRPr="00E73752">
        <w:rPr>
          <w:rFonts w:ascii="Sakkal Majalla" w:eastAsia="Times New Roman" w:hAnsi="Sakkal Majalla" w:cs="Sakkal Majalla"/>
          <w:color w:val="000000" w:themeColor="text1"/>
          <w:kern w:val="0"/>
          <w:sz w:val="28"/>
          <w:szCs w:val="28"/>
          <w:rtl/>
          <w:lang w:bidi="ar-EG"/>
          <w14:ligatures w14:val="none"/>
        </w:rPr>
        <w:t>ويعرف التدريب لغة على وزن تفعيل من درب بالأمر دَربًا ودربة، وتدرب ضري ودربه به وعليه وفيه: ضَرًا هو المدرب مِنَ الرِّجال المُجرّب والمدرب الذي قد أصابته البلايا ودربته الشدائد حتَّى قوي ومرن عليها، والدربة الضراوة والدربة عادةً وَجُرْأَةً على الحرب وكل أمر ، وقد دَربَ بالشيء يَدْرَبُ ودَرْدَبَ به إذا اعتاد هو ضَرِيَ به، تقول: مازلت أعفو عن فلان حتى اتَّخَذَها دُرْبَة والدَّارب: الحاذق بصناعته (المعجم الوسيط ، 2011)</w:t>
      </w:r>
    </w:p>
    <w:p w:rsidR="00CA4B00" w:rsidRPr="00E73752" w:rsidRDefault="00CA4B00" w:rsidP="00CA4B00">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rtl/>
          <w:lang w:bidi="ar-EG"/>
          <w14:ligatures w14:val="none"/>
        </w:rPr>
      </w:pPr>
      <w:r w:rsidRPr="00E73752">
        <w:rPr>
          <w:rFonts w:ascii="Sakkal Majalla" w:eastAsia="Times New Roman" w:hAnsi="Sakkal Majalla" w:cs="Sakkal Majalla"/>
          <w:color w:val="000000" w:themeColor="text1"/>
          <w:kern w:val="0"/>
          <w:sz w:val="28"/>
          <w:szCs w:val="28"/>
          <w:rtl/>
          <w:lang w:bidi="ar-EG"/>
          <w14:ligatures w14:val="none"/>
        </w:rPr>
        <w:lastRenderedPageBreak/>
        <w:t>ويعرف تدريب على أنه : جهد مخطط لتغيير سلوك ومهارات العاملين وتوجهاتهم وآرائهم باستخدام طرق تدريبية، وارشادية مختلفة؛ لتهيئتهم لأداء الأعمال النظرية وفقا المعايير العمل بشكل مقبول (الديب والجبالي ، 2015)</w:t>
      </w:r>
    </w:p>
    <w:p w:rsidR="00CA4B00" w:rsidRPr="00E73752" w:rsidRDefault="00CA4B00" w:rsidP="00CA4B00">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rtl/>
          <w:lang w:bidi="ar-EG"/>
          <w14:ligatures w14:val="none"/>
        </w:rPr>
      </w:pPr>
      <w:r w:rsidRPr="00E73752">
        <w:rPr>
          <w:rFonts w:ascii="Sakkal Majalla" w:eastAsia="Times New Roman" w:hAnsi="Sakkal Majalla" w:cs="Sakkal Majalla"/>
          <w:color w:val="000000" w:themeColor="text1"/>
          <w:kern w:val="0"/>
          <w:sz w:val="28"/>
          <w:szCs w:val="28"/>
          <w:rtl/>
          <w:lang w:bidi="ar-EG"/>
          <w14:ligatures w14:val="none"/>
        </w:rPr>
        <w:t>أما التدريب الإلكتروني فله العديد من المفاهيم حيث تم تعريفه بأنه: استخدام تقنيات الوسائط المتعددة الجديدة والإنترنت لتحسين نوعية التعليم من خلال تسهيل الوصول إلى الموارد والخدمات وكذا التبادلات والتعاون عن بعد 2009 ,</w:t>
      </w:r>
      <w:r w:rsidRPr="00E73752">
        <w:rPr>
          <w:rFonts w:ascii="Sakkal Majalla" w:eastAsia="Times New Roman" w:hAnsi="Sakkal Majalla" w:cs="Sakkal Majalla"/>
          <w:color w:val="000000" w:themeColor="text1"/>
          <w:kern w:val="0"/>
          <w:sz w:val="28"/>
          <w:szCs w:val="28"/>
          <w:lang w:bidi="ar-EG"/>
          <w14:ligatures w14:val="none"/>
        </w:rPr>
        <w:t>Atsou et al</w:t>
      </w:r>
    </w:p>
    <w:p w:rsidR="00CA4B00" w:rsidRPr="00E73752" w:rsidRDefault="00CA4B00" w:rsidP="00CA4B00">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rtl/>
          <w:lang w:bidi="ar-EG"/>
          <w14:ligatures w14:val="none"/>
        </w:rPr>
      </w:pPr>
      <w:r w:rsidRPr="00E73752">
        <w:rPr>
          <w:rFonts w:ascii="Sakkal Majalla" w:eastAsia="Times New Roman" w:hAnsi="Sakkal Majalla" w:cs="Sakkal Majalla"/>
          <w:color w:val="000000" w:themeColor="text1"/>
          <w:kern w:val="0"/>
          <w:sz w:val="28"/>
          <w:szCs w:val="28"/>
          <w:rtl/>
          <w:lang w:bidi="ar-EG"/>
          <w14:ligatures w14:val="none"/>
        </w:rPr>
        <w:t>كما عرفته (2002 ,</w:t>
      </w:r>
      <w:r w:rsidRPr="00E73752">
        <w:rPr>
          <w:rFonts w:ascii="Sakkal Majalla" w:eastAsia="Times New Roman" w:hAnsi="Sakkal Majalla" w:cs="Sakkal Majalla"/>
          <w:color w:val="000000" w:themeColor="text1"/>
          <w:kern w:val="0"/>
          <w:sz w:val="28"/>
          <w:szCs w:val="28"/>
          <w:lang w:bidi="ar-EG"/>
          <w14:ligatures w14:val="none"/>
        </w:rPr>
        <w:t>UNISCO</w:t>
      </w:r>
      <w:r w:rsidRPr="00E73752">
        <w:rPr>
          <w:rFonts w:ascii="Sakkal Majalla" w:eastAsia="Times New Roman" w:hAnsi="Sakkal Majalla" w:cs="Sakkal Majalla"/>
          <w:color w:val="000000" w:themeColor="text1"/>
          <w:kern w:val="0"/>
          <w:sz w:val="28"/>
          <w:szCs w:val="28"/>
          <w:rtl/>
          <w:lang w:bidi="ar-EG"/>
          <w14:ligatures w14:val="none"/>
        </w:rPr>
        <w:t>) أيضًا بأنه عبارة عن برنامج أو برامج تدريبية يتم وضعها وفق شروط ومعايير رسمية للدولة، تؤدي إلى تحسين الجوانب المختلفة للمعلم، من خلال توصيلها إليه عن طريق الوسائط التكنولوجية المتعددة، وبعض من هذه البرامج يكون لمواد التخصص، ومنها ما قد يتم وضعه على مستوى فردي أو على مستوى الجماعات تبعا لما تختاره الدوائر الحكومية، وتبعا لما يشجعه ويفضله الموظفين. ومن مفاهيم التدريب الإلكتروني أيضًا أنه طريقة للتعليم والتعلم باستخدام آليات الاتصال الحديثة من حاسبات، وشبكات ووسائط متعددة من صوت وصورة ورسومات، وآليات بحث، ومكتبات إلكترونية، وكذلك بوابات الأنترنت، أي إنه يستخدم التقنية بجميع أنواعها (الدريويش وعبد العليم ، 2017).</w:t>
      </w:r>
    </w:p>
    <w:p w:rsidR="00CA4B00" w:rsidRPr="00E73752" w:rsidRDefault="00CA4B00" w:rsidP="00CA4B00">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rtl/>
          <w:lang w:bidi="ar-EG"/>
          <w14:ligatures w14:val="none"/>
        </w:rPr>
      </w:pPr>
      <w:r w:rsidRPr="00E73752">
        <w:rPr>
          <w:rFonts w:ascii="Sakkal Majalla" w:eastAsia="Times New Roman" w:hAnsi="Sakkal Majalla" w:cs="Sakkal Majalla"/>
          <w:color w:val="000000" w:themeColor="text1"/>
          <w:kern w:val="0"/>
          <w:sz w:val="28"/>
          <w:szCs w:val="28"/>
          <w:rtl/>
          <w:lang w:bidi="ar-EG"/>
          <w14:ligatures w14:val="none"/>
        </w:rPr>
        <w:t>ويعرف التدريب الإلكتروني بأنه عملية اكتساب مجموعة من المعارف، والمهارات، والاتجاهات لدى الفرد أو مجموعة من الأفراد باستخدام الوسائل الإلكترونية في الاتصال، واستقبال المعلومات واكتساب المهارات والتعامل بين المتدرب والمدرب، ولا يستلزم هذا النوع من التدريب الإلتقاء المكاني والزمني للمتدرب والمدرب ابتسام (2020م). ويعرف التدريب الإلكتروني بأنه نشاط مخطط له مسبقًا؛ لتقديم برامج تدريبية للموظفين باستخدام وسائل التقنية الحديثة توفيرا للوقت والجهد، مستهدفا تنمية معلوماتهم ومهاراتهم واتجاهاتهم مستخدمًا أحدث المناهج العملية والعلمية في التدريب (الجوهري، 2022)</w:t>
      </w:r>
    </w:p>
    <w:p w:rsidR="00CA4B00" w:rsidRDefault="00CA4B00" w:rsidP="00CA4B00">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rtl/>
          <w:lang w:bidi="ar-EG"/>
          <w14:ligatures w14:val="none"/>
        </w:rPr>
      </w:pPr>
    </w:p>
    <w:p w:rsidR="00CA4B00" w:rsidRPr="00B7779A" w:rsidRDefault="00CA4B00" w:rsidP="00CA4B00">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rtl/>
          <w:lang w:bidi="ar-EG"/>
          <w14:ligatures w14:val="none"/>
        </w:rPr>
      </w:pPr>
      <w:r w:rsidRPr="00B7779A">
        <w:rPr>
          <w:rFonts w:ascii="Sakkal Majalla" w:eastAsia="Times New Roman" w:hAnsi="Sakkal Majalla" w:cs="Sakkal Majalla"/>
          <w:b/>
          <w:bCs/>
          <w:color w:val="000000" w:themeColor="text1"/>
          <w:kern w:val="0"/>
          <w:sz w:val="28"/>
          <w:szCs w:val="28"/>
          <w:rtl/>
          <w:lang w:bidi="ar-EG"/>
          <w14:ligatures w14:val="none"/>
        </w:rPr>
        <w:lastRenderedPageBreak/>
        <w:t>من خلال التعريفات السابقة يتضح ما يأتي:</w:t>
      </w:r>
    </w:p>
    <w:p w:rsidR="00CA4B00" w:rsidRPr="00E73752" w:rsidRDefault="00CA4B00" w:rsidP="00CA4B00">
      <w:pPr>
        <w:numPr>
          <w:ilvl w:val="0"/>
          <w:numId w:val="8"/>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rtl/>
          <w:lang w:bidi="ar-EG"/>
          <w14:ligatures w14:val="none"/>
        </w:rPr>
      </w:pPr>
      <w:r w:rsidRPr="00E73752">
        <w:rPr>
          <w:rFonts w:ascii="Sakkal Majalla" w:eastAsia="Times New Roman" w:hAnsi="Sakkal Majalla" w:cs="Sakkal Majalla"/>
          <w:color w:val="000000" w:themeColor="text1"/>
          <w:kern w:val="0"/>
          <w:sz w:val="28"/>
          <w:szCs w:val="28"/>
          <w:rtl/>
          <w:lang w:bidi="ar-EG"/>
          <w14:ligatures w14:val="none"/>
        </w:rPr>
        <w:t>يستخدم التدريب الإلكتروني الوسائط المتعددة، والتقنيات الحديثة والإنترنت؛ بهدف تحسين العملية التدريبية في أقصر وقت وأقل جهد.</w:t>
      </w:r>
    </w:p>
    <w:p w:rsidR="00CA4B00" w:rsidRPr="00E73752" w:rsidRDefault="00CA4B00" w:rsidP="00CA4B00">
      <w:pPr>
        <w:numPr>
          <w:ilvl w:val="0"/>
          <w:numId w:val="8"/>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rtl/>
          <w:lang w:bidi="ar-EG"/>
          <w14:ligatures w14:val="none"/>
        </w:rPr>
      </w:pPr>
      <w:r w:rsidRPr="00E73752">
        <w:rPr>
          <w:rFonts w:ascii="Sakkal Majalla" w:eastAsia="Times New Roman" w:hAnsi="Sakkal Majalla" w:cs="Sakkal Majalla"/>
          <w:color w:val="000000" w:themeColor="text1"/>
          <w:kern w:val="0"/>
          <w:sz w:val="28"/>
          <w:szCs w:val="28"/>
          <w:rtl/>
          <w:lang w:bidi="ar-EG"/>
          <w14:ligatures w14:val="none"/>
        </w:rPr>
        <w:t>يعتبر التدريب الإلكتروني بمثابة حل للمشاكل التي يعاني منها التدريب التقليدي.</w:t>
      </w:r>
    </w:p>
    <w:p w:rsidR="00CA4B00" w:rsidRPr="00E73752" w:rsidRDefault="00CA4B00" w:rsidP="00CA4B00">
      <w:pPr>
        <w:numPr>
          <w:ilvl w:val="0"/>
          <w:numId w:val="8"/>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rtl/>
          <w:lang w:bidi="ar-EG"/>
          <w14:ligatures w14:val="none"/>
        </w:rPr>
      </w:pPr>
      <w:r w:rsidRPr="00E73752">
        <w:rPr>
          <w:rFonts w:ascii="Sakkal Majalla" w:eastAsia="Times New Roman" w:hAnsi="Sakkal Majalla" w:cs="Sakkal Majalla"/>
          <w:color w:val="000000" w:themeColor="text1"/>
          <w:kern w:val="0"/>
          <w:sz w:val="28"/>
          <w:szCs w:val="28"/>
          <w:rtl/>
          <w:lang w:bidi="ar-EG"/>
          <w14:ligatures w14:val="none"/>
        </w:rPr>
        <w:t>يهدف التدريب الإلكتروني إلى تنمية المعارف والمهارات لتطوير كفاءات المنظمة، وتعزيز الأداء الفردي، والجماعي، والتنظيمي.</w:t>
      </w:r>
    </w:p>
    <w:p w:rsidR="00CA4B00" w:rsidRPr="00B7779A" w:rsidRDefault="00CA4B00" w:rsidP="00CA4B00">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rtl/>
          <w:lang w:bidi="ar-EG"/>
          <w14:ligatures w14:val="none"/>
        </w:rPr>
      </w:pPr>
      <w:bookmarkStart w:id="36" w:name="_Toc179999389"/>
      <w:r w:rsidRPr="00B7779A">
        <w:rPr>
          <w:rFonts w:ascii="Sakkal Majalla" w:eastAsia="Times New Roman" w:hAnsi="Sakkal Majalla" w:cs="Sakkal Majalla" w:hint="cs"/>
          <w:b/>
          <w:bCs/>
          <w:color w:val="000000" w:themeColor="text1"/>
          <w:kern w:val="0"/>
          <w:sz w:val="32"/>
          <w:szCs w:val="32"/>
          <w:rtl/>
          <w:lang w:bidi="ar-EG"/>
          <w14:ligatures w14:val="none"/>
        </w:rPr>
        <w:t xml:space="preserve">2.1.2 </w:t>
      </w:r>
      <w:r w:rsidRPr="00B7779A">
        <w:rPr>
          <w:rFonts w:ascii="Sakkal Majalla" w:eastAsia="Times New Roman" w:hAnsi="Sakkal Majalla" w:cs="Sakkal Majalla"/>
          <w:b/>
          <w:bCs/>
          <w:color w:val="000000" w:themeColor="text1"/>
          <w:kern w:val="0"/>
          <w:sz w:val="32"/>
          <w:szCs w:val="32"/>
          <w:rtl/>
          <w:lang w:bidi="ar-EG"/>
          <w14:ligatures w14:val="none"/>
        </w:rPr>
        <w:t>أهمية التدريب الإلكتروني:</w:t>
      </w:r>
      <w:bookmarkEnd w:id="36"/>
    </w:p>
    <w:p w:rsidR="00CA4B00" w:rsidRPr="00E73752" w:rsidRDefault="00CA4B00" w:rsidP="00CA4B00">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rtl/>
          <w:lang w:bidi="ar-EG"/>
          <w14:ligatures w14:val="none"/>
        </w:rPr>
      </w:pPr>
      <w:r w:rsidRPr="00E73752">
        <w:rPr>
          <w:rFonts w:ascii="Sakkal Majalla" w:eastAsia="Times New Roman" w:hAnsi="Sakkal Majalla" w:cs="Sakkal Majalla"/>
          <w:color w:val="000000" w:themeColor="text1"/>
          <w:kern w:val="0"/>
          <w:sz w:val="28"/>
          <w:szCs w:val="28"/>
          <w:rtl/>
          <w:lang w:bidi="ar-EG"/>
          <w14:ligatures w14:val="none"/>
        </w:rPr>
        <w:t>يساهم التدريب عبر الإنترنت أو ما يسمى حاليا بالتدريب الإلكتروني بشكل كبير ومباشر في تحسين المهارات والقدرات، وتحسين خبرات وأداء المتدربين بشكل أكثر فاعلية من حيث التكلفة المكانية والزمانية، كما أن سهولة التنقل والتصفح عبر شبكات الإنترنت يساهم في تطوير العملية التدريبية؛ لذلك تكمن أهمية التدريب الإلكتروني في إزالة ومعالجة نقاط ضعف الأداء سواء كان ذلك الأداء الحالي أم الأداء المستقبلي المتوقع، وتحسين المعرفة والمهارات للعمل على جميع مستويات المؤسسة، والتدريب يمكن المؤسسة من حل مشاكلها، واتخاذ قراراتها بفاعلية أكثر، ويعمل على تجديد وإثراء المعلومات التي تحتاجها المؤسسة لصياغة أهدافها، وتنفيذ سياساتها، ويساعد على بناء قاعدة فعالة للاتصالات والاستشارات الداخلية، ويساهم في ربط أهداف العاملين بأهداف المؤسسة، ويؤدي إلى تطوير أساليب القيادة، وترشيد القرارات الإدارية، ويؤدي إلى خلق اتجاهات داخلية وخارجية إيجابية، والعمل على تنميتها نحو الربح، ويساعد الموظفين على تحديد الأهداف التنظيمية؛ مما يؤدي إلى توضيح السياسات العامة للمؤسسة، ويدعم انفتاح المؤسسة على المجتمع الخارجي وذلك بهدف تطوير برامجها وإمكانياتها (الطائي وآخرون، 2006).</w:t>
      </w:r>
    </w:p>
    <w:p w:rsidR="00CA4B00" w:rsidRPr="00B7779A" w:rsidRDefault="00CA4B00" w:rsidP="00CA4B00">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rtl/>
          <w:lang w:bidi="ar-EG"/>
          <w14:ligatures w14:val="none"/>
        </w:rPr>
      </w:pPr>
      <w:bookmarkStart w:id="37" w:name="_Toc179999390"/>
      <w:r w:rsidRPr="00B7779A">
        <w:rPr>
          <w:rFonts w:ascii="Sakkal Majalla" w:eastAsia="Times New Roman" w:hAnsi="Sakkal Majalla" w:cs="Sakkal Majalla" w:hint="cs"/>
          <w:b/>
          <w:bCs/>
          <w:color w:val="000000" w:themeColor="text1"/>
          <w:kern w:val="0"/>
          <w:sz w:val="32"/>
          <w:szCs w:val="32"/>
          <w:rtl/>
          <w:lang w:bidi="ar-EG"/>
          <w14:ligatures w14:val="none"/>
        </w:rPr>
        <w:t xml:space="preserve">3.1.2 </w:t>
      </w:r>
      <w:r w:rsidRPr="00B7779A">
        <w:rPr>
          <w:rFonts w:ascii="Sakkal Majalla" w:eastAsia="Times New Roman" w:hAnsi="Sakkal Majalla" w:cs="Sakkal Majalla"/>
          <w:b/>
          <w:bCs/>
          <w:color w:val="000000" w:themeColor="text1"/>
          <w:kern w:val="0"/>
          <w:sz w:val="32"/>
          <w:szCs w:val="32"/>
          <w:rtl/>
          <w:lang w:bidi="ar-EG"/>
          <w14:ligatures w14:val="none"/>
        </w:rPr>
        <w:t>أهداف التدريب الإلكتروني:</w:t>
      </w:r>
      <w:bookmarkEnd w:id="37"/>
    </w:p>
    <w:p w:rsidR="00CA4B00" w:rsidRPr="00E73752" w:rsidRDefault="00CA4B00" w:rsidP="00CA4B00">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rtl/>
          <w:lang w:bidi="ar-EG"/>
          <w14:ligatures w14:val="none"/>
        </w:rPr>
      </w:pPr>
      <w:r w:rsidRPr="00E73752">
        <w:rPr>
          <w:rFonts w:ascii="Sakkal Majalla" w:eastAsia="Times New Roman" w:hAnsi="Sakkal Majalla" w:cs="Sakkal Majalla"/>
          <w:color w:val="000000" w:themeColor="text1"/>
          <w:kern w:val="0"/>
          <w:sz w:val="28"/>
          <w:szCs w:val="28"/>
          <w:rtl/>
          <w:lang w:bidi="ar-EG"/>
          <w14:ligatures w14:val="none"/>
        </w:rPr>
        <w:t xml:space="preserve">يهدف التدريب الإلكتروني إلى توفير فرص التدريب لكل موظف إيمانًا بقيمة استمرارية التدريب ومواصلته، وتوفير أساليب ووسائط تدريبية حديثة مغايرة لتلك المستخدمة في المؤسسات التدريبية </w:t>
      </w:r>
      <w:r w:rsidRPr="00E73752">
        <w:rPr>
          <w:rFonts w:ascii="Sakkal Majalla" w:eastAsia="Times New Roman" w:hAnsi="Sakkal Majalla" w:cs="Sakkal Majalla"/>
          <w:color w:val="000000" w:themeColor="text1"/>
          <w:kern w:val="0"/>
          <w:sz w:val="28"/>
          <w:szCs w:val="28"/>
          <w:rtl/>
          <w:lang w:bidi="ar-EG"/>
          <w14:ligatures w14:val="none"/>
        </w:rPr>
        <w:lastRenderedPageBreak/>
        <w:t>التقليدية، ومعالجة النقص، وتصحيح الأخطاء التي أحدثتها مؤسسات التدريب التقليدية عن طريق تقديم برامج وتخصصات تفي حاجة المجتمعات العربية، وتوفير فرص التدريب، والتعاون البحثي بين مؤسسات التدريب في الوطن العربي حيث أصبح من الممكن الاعتماد على التكنولوجيا المتقدمة في تبادل المعلومات والتعاون العلمي، وجعل التدريب أكثر مرونة، وتحريره من القيود المعقدة حيث تتم الدراسة دون وجود عوائق زمنية أم مكانية كالاضطرار للسفر المراكز ومعاهد التدريب، وكذا الكالمساهمة في رفع المستوى الثقافي والعلمي والاجتماعي لأفراد المجتمع، والمساعدة في نشر الثقافة التقنية في المجتمع، وإعطاء مفهوم أوسع في التدريب الإلكتروني (الزنبقي ، 2011).</w:t>
      </w:r>
    </w:p>
    <w:p w:rsidR="00CA4B00" w:rsidRPr="00B7779A" w:rsidRDefault="00CA4B00" w:rsidP="00CA4B00">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rtl/>
          <w:lang w:bidi="ar-EG"/>
          <w14:ligatures w14:val="none"/>
        </w:rPr>
      </w:pPr>
      <w:bookmarkStart w:id="38" w:name="_Toc179999391"/>
      <w:r w:rsidRPr="00B7779A">
        <w:rPr>
          <w:rFonts w:ascii="Sakkal Majalla" w:eastAsia="Times New Roman" w:hAnsi="Sakkal Majalla" w:cs="Sakkal Majalla" w:hint="cs"/>
          <w:b/>
          <w:bCs/>
          <w:color w:val="000000" w:themeColor="text1"/>
          <w:kern w:val="0"/>
          <w:sz w:val="32"/>
          <w:szCs w:val="32"/>
          <w:rtl/>
          <w:lang w:bidi="ar-EG"/>
          <w14:ligatures w14:val="none"/>
        </w:rPr>
        <w:t xml:space="preserve">4.1.2 </w:t>
      </w:r>
      <w:r w:rsidRPr="00B7779A">
        <w:rPr>
          <w:rFonts w:ascii="Sakkal Majalla" w:eastAsia="Times New Roman" w:hAnsi="Sakkal Majalla" w:cs="Sakkal Majalla"/>
          <w:b/>
          <w:bCs/>
          <w:color w:val="000000" w:themeColor="text1"/>
          <w:kern w:val="0"/>
          <w:sz w:val="32"/>
          <w:szCs w:val="32"/>
          <w:rtl/>
          <w:lang w:bidi="ar-EG"/>
          <w14:ligatures w14:val="none"/>
        </w:rPr>
        <w:t>مراحل بناء برنامج التدريب الإلكتروني</w:t>
      </w:r>
      <w:bookmarkEnd w:id="38"/>
    </w:p>
    <w:p w:rsidR="00CA4B00" w:rsidRPr="00E73752" w:rsidRDefault="00CA4B00" w:rsidP="00CA4B00">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rtl/>
          <w:lang w:bidi="ar-EG"/>
          <w14:ligatures w14:val="none"/>
        </w:rPr>
      </w:pPr>
      <w:r w:rsidRPr="00E73752">
        <w:rPr>
          <w:rFonts w:ascii="Sakkal Majalla" w:eastAsia="Times New Roman" w:hAnsi="Sakkal Majalla" w:cs="Sakkal Majalla"/>
          <w:color w:val="000000" w:themeColor="text1"/>
          <w:kern w:val="0"/>
          <w:sz w:val="28"/>
          <w:szCs w:val="28"/>
          <w:rtl/>
          <w:lang w:bidi="ar-EG"/>
          <w14:ligatures w14:val="none"/>
        </w:rPr>
        <w:t>أورد (عبد الرزاق ، 2012) مراحل بناء برنامج التدريب الإلكتروني في خمس مراحل، كالآتي:</w:t>
      </w:r>
    </w:p>
    <w:p w:rsidR="00CA4B00" w:rsidRPr="00E73752" w:rsidRDefault="00CA4B00" w:rsidP="00CA4B00">
      <w:pPr>
        <w:numPr>
          <w:ilvl w:val="0"/>
          <w:numId w:val="9"/>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rtl/>
          <w:lang w:bidi="ar-EG"/>
          <w14:ligatures w14:val="none"/>
        </w:rPr>
      </w:pPr>
      <w:r w:rsidRPr="00E73752">
        <w:rPr>
          <w:rFonts w:ascii="Sakkal Majalla" w:eastAsia="Times New Roman" w:hAnsi="Sakkal Majalla" w:cs="Sakkal Majalla"/>
          <w:b/>
          <w:bCs/>
          <w:color w:val="000000" w:themeColor="text1"/>
          <w:kern w:val="0"/>
          <w:sz w:val="28"/>
          <w:szCs w:val="28"/>
          <w:rtl/>
          <w:lang w:bidi="ar-EG"/>
          <w14:ligatures w14:val="none"/>
        </w:rPr>
        <w:t>المرحلة الأولى:</w:t>
      </w:r>
      <w:r w:rsidRPr="00E73752">
        <w:rPr>
          <w:rFonts w:ascii="Sakkal Majalla" w:eastAsia="Times New Roman" w:hAnsi="Sakkal Majalla" w:cs="Sakkal Majalla"/>
          <w:color w:val="000000" w:themeColor="text1"/>
          <w:kern w:val="0"/>
          <w:sz w:val="28"/>
          <w:szCs w:val="28"/>
          <w:rtl/>
          <w:lang w:bidi="ar-EG"/>
          <w14:ligatures w14:val="none"/>
        </w:rPr>
        <w:t xml:space="preserve"> تخطيط التدريب الإلكتروني والتي تتطلب تقدير الاحتياجات المستقبلية للمتدربين والعمل على إشباعها، وتحديد الأهداف العامة والخاصة للتدريب، ووضع الاستراتيجيات والإجراءات اللازمة لتطوير أداء المتدربين.</w:t>
      </w:r>
    </w:p>
    <w:p w:rsidR="00CA4B00" w:rsidRPr="00E73752" w:rsidRDefault="00CA4B00" w:rsidP="00CA4B00">
      <w:pPr>
        <w:numPr>
          <w:ilvl w:val="0"/>
          <w:numId w:val="9"/>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rtl/>
          <w:lang w:bidi="ar-EG"/>
          <w14:ligatures w14:val="none"/>
        </w:rPr>
      </w:pPr>
      <w:r w:rsidRPr="00E73752">
        <w:rPr>
          <w:rFonts w:ascii="Sakkal Majalla" w:eastAsia="Times New Roman" w:hAnsi="Sakkal Majalla" w:cs="Sakkal Majalla"/>
          <w:b/>
          <w:bCs/>
          <w:color w:val="000000" w:themeColor="text1"/>
          <w:kern w:val="0"/>
          <w:sz w:val="28"/>
          <w:szCs w:val="28"/>
          <w:rtl/>
          <w:lang w:bidi="ar-EG"/>
          <w14:ligatures w14:val="none"/>
        </w:rPr>
        <w:t>المرحلة الثانية:</w:t>
      </w:r>
      <w:r w:rsidRPr="00E73752">
        <w:rPr>
          <w:rFonts w:ascii="Sakkal Majalla" w:eastAsia="Times New Roman" w:hAnsi="Sakkal Majalla" w:cs="Sakkal Majalla"/>
          <w:color w:val="000000" w:themeColor="text1"/>
          <w:kern w:val="0"/>
          <w:sz w:val="28"/>
          <w:szCs w:val="28"/>
          <w:rtl/>
          <w:lang w:bidi="ar-EG"/>
          <w14:ligatures w14:val="none"/>
        </w:rPr>
        <w:t xml:space="preserve"> تصميم التدريب الإلكتروني التفاعلي وتعني كيفية ترجمة الاستراتيجيات والإجراءات التي تم تطويرها في مرحلة التخطيط لتحقيق أهداف التدريب، بالإضافة إلى تصميم أنشطة الدورات التدريبية، وتركز هذه المرحلة على عملية تصميم المنهج التدريبي لعرضه على الإنترنت. </w:t>
      </w:r>
    </w:p>
    <w:p w:rsidR="00CA4B00" w:rsidRPr="00E73752" w:rsidRDefault="00CA4B00" w:rsidP="00CA4B00">
      <w:pPr>
        <w:numPr>
          <w:ilvl w:val="0"/>
          <w:numId w:val="9"/>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rtl/>
          <w:lang w:bidi="ar-EG"/>
          <w14:ligatures w14:val="none"/>
        </w:rPr>
      </w:pPr>
      <w:r w:rsidRPr="00E73752">
        <w:rPr>
          <w:rFonts w:ascii="Sakkal Majalla" w:eastAsia="Times New Roman" w:hAnsi="Sakkal Majalla" w:cs="Sakkal Majalla"/>
          <w:b/>
          <w:bCs/>
          <w:color w:val="000000" w:themeColor="text1"/>
          <w:kern w:val="0"/>
          <w:sz w:val="28"/>
          <w:szCs w:val="28"/>
          <w:rtl/>
          <w:lang w:bidi="ar-EG"/>
          <w14:ligatures w14:val="none"/>
        </w:rPr>
        <w:t>المرحلة الثالثة:</w:t>
      </w:r>
      <w:r w:rsidRPr="00E73752">
        <w:rPr>
          <w:rFonts w:ascii="Sakkal Majalla" w:eastAsia="Times New Roman" w:hAnsi="Sakkal Majalla" w:cs="Sakkal Majalla"/>
          <w:color w:val="000000" w:themeColor="text1"/>
          <w:kern w:val="0"/>
          <w:sz w:val="28"/>
          <w:szCs w:val="28"/>
          <w:rtl/>
          <w:lang w:bidi="ar-EG"/>
          <w14:ligatures w14:val="none"/>
        </w:rPr>
        <w:t xml:space="preserve"> تنظيم التدريب وتتمثل بخطوات تنظيم التدريب فيما يأتي:</w:t>
      </w:r>
    </w:p>
    <w:p w:rsidR="00CA4B00" w:rsidRPr="00E73752" w:rsidRDefault="00CA4B00" w:rsidP="00CA4B00">
      <w:pPr>
        <w:numPr>
          <w:ilvl w:val="0"/>
          <w:numId w:val="10"/>
        </w:numPr>
        <w:spacing w:before="100" w:beforeAutospacing="1" w:after="100" w:afterAutospacing="1" w:line="360" w:lineRule="auto"/>
        <w:jc w:val="both"/>
        <w:rPr>
          <w:rFonts w:ascii="Sakkal Majalla" w:eastAsia="Times New Roman" w:hAnsi="Sakkal Majalla" w:cs="Sakkal Majalla"/>
          <w:color w:val="000000" w:themeColor="text1"/>
          <w:kern w:val="0"/>
          <w:sz w:val="28"/>
          <w:szCs w:val="28"/>
          <w:rtl/>
          <w:lang w:bidi="ar-EG"/>
          <w14:ligatures w14:val="none"/>
        </w:rPr>
      </w:pPr>
      <w:r w:rsidRPr="00E73752">
        <w:rPr>
          <w:rFonts w:ascii="Sakkal Majalla" w:eastAsia="Times New Roman" w:hAnsi="Sakkal Majalla" w:cs="Sakkal Majalla"/>
          <w:color w:val="000000" w:themeColor="text1"/>
          <w:kern w:val="0"/>
          <w:sz w:val="28"/>
          <w:szCs w:val="28"/>
          <w:rtl/>
          <w:lang w:bidi="ar-EG"/>
          <w14:ligatures w14:val="none"/>
        </w:rPr>
        <w:t>تحديد المدة الزمنية للتدريب بحيث يتضمن كل أسبوع المواد والأنشطة التدريبية الخاصة بالمحتوى التدريبي، وموضوعات المحادثة الإلكترونية والمصادر الإثرائية، والاختبارات التدريبية.</w:t>
      </w:r>
    </w:p>
    <w:p w:rsidR="00CA4B00" w:rsidRPr="00E73752" w:rsidRDefault="00CA4B00" w:rsidP="00CA4B00">
      <w:pPr>
        <w:numPr>
          <w:ilvl w:val="0"/>
          <w:numId w:val="10"/>
        </w:numPr>
        <w:spacing w:before="100" w:beforeAutospacing="1" w:after="100" w:afterAutospacing="1" w:line="360" w:lineRule="auto"/>
        <w:jc w:val="both"/>
        <w:rPr>
          <w:rFonts w:ascii="Sakkal Majalla" w:eastAsia="Times New Roman" w:hAnsi="Sakkal Majalla" w:cs="Sakkal Majalla"/>
          <w:color w:val="000000" w:themeColor="text1"/>
          <w:kern w:val="0"/>
          <w:sz w:val="28"/>
          <w:szCs w:val="28"/>
          <w:rtl/>
          <w:lang w:bidi="ar-EG"/>
          <w14:ligatures w14:val="none"/>
        </w:rPr>
      </w:pPr>
      <w:r w:rsidRPr="00E73752">
        <w:rPr>
          <w:rFonts w:ascii="Sakkal Majalla" w:eastAsia="Times New Roman" w:hAnsi="Sakkal Majalla" w:cs="Sakkal Majalla"/>
          <w:color w:val="000000" w:themeColor="text1"/>
          <w:kern w:val="0"/>
          <w:sz w:val="28"/>
          <w:szCs w:val="28"/>
          <w:rtl/>
          <w:lang w:bidi="ar-EG"/>
          <w14:ligatures w14:val="none"/>
        </w:rPr>
        <w:t xml:space="preserve">الإشراف التدريبي : يشتمل الموقع على نظام إشراف فعال على التدريب بحيث يسمح للمدرب متابعة أعمال التدريب، والحصول على التغذية الراجعة واستخراج البيانات، وكتابة التقارير </w:t>
      </w:r>
    </w:p>
    <w:p w:rsidR="00CA4B00" w:rsidRPr="00E73752" w:rsidRDefault="00CA4B00" w:rsidP="00CA4B00">
      <w:pPr>
        <w:numPr>
          <w:ilvl w:val="0"/>
          <w:numId w:val="10"/>
        </w:numPr>
        <w:spacing w:before="100" w:beforeAutospacing="1" w:after="100" w:afterAutospacing="1" w:line="360" w:lineRule="auto"/>
        <w:jc w:val="both"/>
        <w:rPr>
          <w:rFonts w:ascii="Sakkal Majalla" w:eastAsia="Times New Roman" w:hAnsi="Sakkal Majalla" w:cs="Sakkal Majalla"/>
          <w:color w:val="000000" w:themeColor="text1"/>
          <w:kern w:val="0"/>
          <w:sz w:val="28"/>
          <w:szCs w:val="28"/>
          <w:rtl/>
          <w:lang w:bidi="ar-EG"/>
          <w14:ligatures w14:val="none"/>
        </w:rPr>
      </w:pPr>
      <w:r w:rsidRPr="00E73752">
        <w:rPr>
          <w:rFonts w:ascii="Sakkal Majalla" w:eastAsia="Times New Roman" w:hAnsi="Sakkal Majalla" w:cs="Sakkal Majalla"/>
          <w:color w:val="000000" w:themeColor="text1"/>
          <w:kern w:val="0"/>
          <w:sz w:val="28"/>
          <w:szCs w:val="28"/>
          <w:rtl/>
          <w:lang w:bidi="ar-EG"/>
          <w14:ligatures w14:val="none"/>
        </w:rPr>
        <w:t xml:space="preserve">الدعم والمساندة يضمن الموقع خدمة مساندة لضمان استمرارية عمل النظام دون أي مشاكل؛ حيث يتم استخدام التغذية الراجعة لتطوير المحتوى التعليمي من الناحية العلمية والتدريبية، </w:t>
      </w:r>
      <w:r w:rsidRPr="00E73752">
        <w:rPr>
          <w:rFonts w:ascii="Sakkal Majalla" w:eastAsia="Times New Roman" w:hAnsi="Sakkal Majalla" w:cs="Sakkal Majalla"/>
          <w:color w:val="000000" w:themeColor="text1"/>
          <w:kern w:val="0"/>
          <w:sz w:val="28"/>
          <w:szCs w:val="28"/>
          <w:rtl/>
          <w:lang w:bidi="ar-EG"/>
          <w14:ligatures w14:val="none"/>
        </w:rPr>
        <w:lastRenderedPageBreak/>
        <w:t xml:space="preserve">بالإضافة إلى تطوير الأهداف، والأنشطة والأساليب. طرق الدعم المتاحة على الموقع هي الدعم عبر الهاتف، ودعم البريد الإلكتروني، والدردشة الإلكترونية. </w:t>
      </w:r>
    </w:p>
    <w:p w:rsidR="00CA4B00" w:rsidRPr="00E73752" w:rsidRDefault="00CA4B00" w:rsidP="00CA4B00">
      <w:pPr>
        <w:numPr>
          <w:ilvl w:val="0"/>
          <w:numId w:val="9"/>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rtl/>
          <w:lang w:bidi="ar-EG"/>
          <w14:ligatures w14:val="none"/>
        </w:rPr>
      </w:pPr>
      <w:r w:rsidRPr="00E73752">
        <w:rPr>
          <w:rFonts w:ascii="Sakkal Majalla" w:eastAsia="Times New Roman" w:hAnsi="Sakkal Majalla" w:cs="Sakkal Majalla"/>
          <w:b/>
          <w:bCs/>
          <w:color w:val="000000" w:themeColor="text1"/>
          <w:kern w:val="0"/>
          <w:sz w:val="28"/>
          <w:szCs w:val="28"/>
          <w:rtl/>
          <w:lang w:bidi="ar-EG"/>
          <w14:ligatures w14:val="none"/>
        </w:rPr>
        <w:t>المرحلة الرابعة:</w:t>
      </w:r>
      <w:r w:rsidRPr="00E73752">
        <w:rPr>
          <w:rFonts w:ascii="Sakkal Majalla" w:eastAsia="Times New Roman" w:hAnsi="Sakkal Majalla" w:cs="Sakkal Majalla"/>
          <w:color w:val="000000" w:themeColor="text1"/>
          <w:kern w:val="0"/>
          <w:sz w:val="28"/>
          <w:szCs w:val="28"/>
          <w:rtl/>
          <w:lang w:bidi="ar-EG"/>
          <w14:ligatures w14:val="none"/>
        </w:rPr>
        <w:t xml:space="preserve"> تنفيذ التدريب الإلكتروني التفاعلي وتتضمن الدخول إلى نظام التدريب الإلكتروني، وتنفيذ خطة التدريب كما تم وضعه في مرحلة التصميم.</w:t>
      </w:r>
    </w:p>
    <w:p w:rsidR="00CA4B00" w:rsidRPr="00E73752" w:rsidRDefault="00CA4B00" w:rsidP="00CA4B00">
      <w:pPr>
        <w:numPr>
          <w:ilvl w:val="0"/>
          <w:numId w:val="9"/>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lang w:bidi="ar-EG"/>
          <w14:ligatures w14:val="none"/>
        </w:rPr>
      </w:pPr>
      <w:r w:rsidRPr="00E73752">
        <w:rPr>
          <w:rFonts w:ascii="Sakkal Majalla" w:eastAsia="Times New Roman" w:hAnsi="Sakkal Majalla" w:cs="Sakkal Majalla"/>
          <w:b/>
          <w:bCs/>
          <w:color w:val="000000" w:themeColor="text1"/>
          <w:kern w:val="0"/>
          <w:sz w:val="28"/>
          <w:szCs w:val="28"/>
          <w:rtl/>
          <w:lang w:bidi="ar-EG"/>
          <w14:ligatures w14:val="none"/>
        </w:rPr>
        <w:t>المرحلة الخامسة:</w:t>
      </w:r>
      <w:r w:rsidRPr="00E73752">
        <w:rPr>
          <w:rFonts w:ascii="Sakkal Majalla" w:eastAsia="Times New Roman" w:hAnsi="Sakkal Majalla" w:cs="Sakkal Majalla"/>
          <w:color w:val="000000" w:themeColor="text1"/>
          <w:kern w:val="0"/>
          <w:sz w:val="28"/>
          <w:szCs w:val="28"/>
          <w:rtl/>
          <w:lang w:bidi="ar-EG"/>
          <w14:ligatures w14:val="none"/>
        </w:rPr>
        <w:t xml:space="preserve"> تقويم التدريب الإلكتروني وتستند عملية تقويم التدريب على عدد من الأسس والمعايير التي يمكن من خلالها يتم إجراء التعديلات لتطوير نظام التدريب، ورسم استراتيجياته المستقبلية.</w:t>
      </w:r>
    </w:p>
    <w:p w:rsidR="00CA4B00" w:rsidRPr="00B7779A" w:rsidRDefault="00CA4B00" w:rsidP="00CA4B00">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rtl/>
          <w:lang w:bidi="ar-EG"/>
          <w14:ligatures w14:val="none"/>
        </w:rPr>
      </w:pPr>
      <w:bookmarkStart w:id="39" w:name="_Toc179999392"/>
      <w:r w:rsidRPr="00B7779A">
        <w:rPr>
          <w:rFonts w:ascii="Sakkal Majalla" w:eastAsia="Times New Roman" w:hAnsi="Sakkal Majalla" w:cs="Sakkal Majalla" w:hint="cs"/>
          <w:b/>
          <w:bCs/>
          <w:color w:val="000000" w:themeColor="text1"/>
          <w:kern w:val="0"/>
          <w:sz w:val="32"/>
          <w:szCs w:val="32"/>
          <w:rtl/>
          <w:lang w:bidi="ar-EG"/>
          <w14:ligatures w14:val="none"/>
        </w:rPr>
        <w:t xml:space="preserve">5.1.2 </w:t>
      </w:r>
      <w:r w:rsidRPr="00B7779A">
        <w:rPr>
          <w:rFonts w:ascii="Sakkal Majalla" w:eastAsia="Times New Roman" w:hAnsi="Sakkal Majalla" w:cs="Sakkal Majalla"/>
          <w:b/>
          <w:bCs/>
          <w:color w:val="000000" w:themeColor="text1"/>
          <w:kern w:val="0"/>
          <w:sz w:val="32"/>
          <w:szCs w:val="32"/>
          <w:rtl/>
          <w:lang w:bidi="ar-EG"/>
          <w14:ligatures w14:val="none"/>
        </w:rPr>
        <w:t>أنواع التدريب الإلكتروني</w:t>
      </w:r>
      <w:bookmarkEnd w:id="39"/>
    </w:p>
    <w:p w:rsidR="00CA4B00" w:rsidRPr="00E73752" w:rsidRDefault="00CA4B00" w:rsidP="00CA4B00">
      <w:pPr>
        <w:spacing w:before="100" w:beforeAutospacing="1" w:after="100" w:afterAutospacing="1" w:line="360" w:lineRule="auto"/>
        <w:jc w:val="both"/>
        <w:rPr>
          <w:rFonts w:ascii="Sakkal Majalla" w:eastAsia="Times New Roman" w:hAnsi="Sakkal Majalla" w:cs="Sakkal Majalla"/>
          <w:color w:val="000000" w:themeColor="text1"/>
          <w:kern w:val="0"/>
          <w:sz w:val="28"/>
          <w:szCs w:val="28"/>
          <w:rtl/>
          <w:lang w:bidi="ar-EG"/>
          <w14:ligatures w14:val="none"/>
        </w:rPr>
      </w:pPr>
      <w:r w:rsidRPr="00E73752">
        <w:rPr>
          <w:rFonts w:ascii="Sakkal Majalla" w:eastAsia="Times New Roman" w:hAnsi="Sakkal Majalla" w:cs="Sakkal Majalla"/>
          <w:color w:val="000000" w:themeColor="text1"/>
          <w:kern w:val="0"/>
          <w:sz w:val="28"/>
          <w:szCs w:val="28"/>
          <w:rtl/>
          <w:lang w:bidi="ar-EG"/>
          <w14:ligatures w14:val="none"/>
        </w:rPr>
        <w:t>للتدريب الإلكتروني عدة أنواع أهمها :</w:t>
      </w:r>
    </w:p>
    <w:p w:rsidR="00CA4B00" w:rsidRPr="00E73752" w:rsidRDefault="00CA4B00" w:rsidP="00CA4B00">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rtl/>
          <w:lang w:bidi="ar-EG"/>
          <w14:ligatures w14:val="none"/>
        </w:rPr>
      </w:pPr>
      <w:r w:rsidRPr="00E73752">
        <w:rPr>
          <w:rFonts w:ascii="Sakkal Majalla" w:eastAsia="Times New Roman" w:hAnsi="Sakkal Majalla" w:cs="Sakkal Majalla"/>
          <w:b/>
          <w:bCs/>
          <w:color w:val="000000" w:themeColor="text1"/>
          <w:kern w:val="0"/>
          <w:sz w:val="28"/>
          <w:szCs w:val="28"/>
          <w:rtl/>
          <w:lang w:bidi="ar-EG"/>
          <w14:ligatures w14:val="none"/>
        </w:rPr>
        <w:t>1-  التدريب الإلكتروني المتزامن</w:t>
      </w:r>
    </w:p>
    <w:p w:rsidR="00CA4B00" w:rsidRPr="00E73752" w:rsidRDefault="00CA4B00" w:rsidP="00CA4B00">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rtl/>
          <w:lang w:bidi="ar-EG"/>
          <w14:ligatures w14:val="none"/>
        </w:rPr>
      </w:pPr>
      <w:r w:rsidRPr="00E73752">
        <w:rPr>
          <w:rFonts w:ascii="Sakkal Majalla" w:eastAsia="Times New Roman" w:hAnsi="Sakkal Majalla" w:cs="Sakkal Majalla"/>
          <w:color w:val="000000" w:themeColor="text1"/>
          <w:kern w:val="0"/>
          <w:sz w:val="28"/>
          <w:szCs w:val="28"/>
          <w:rtl/>
          <w:lang w:bidi="ar-EG"/>
          <w14:ligatures w14:val="none"/>
        </w:rPr>
        <w:t>وهو التدريب الذي يتطلب تواجد المتدربين والمدرب في نفس الوقت، والذي يعتمد على وجود الإنترنت حتى تكون عملية التفاعل المباشر بينهم متاحة. ومن مزايا هذا النوع أنه يمكن المتدرب من الحصول على تغذية راجعة مباشرة من المدرب في نفس الوقت، ومن عيوبه الحاجة إلى معدات حديثة وشبكات اتصال جديدة (المعاني وآخرون ، 2011)</w:t>
      </w:r>
    </w:p>
    <w:p w:rsidR="00CA4B00" w:rsidRPr="00E73752" w:rsidRDefault="00CA4B00" w:rsidP="00CA4B00">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rtl/>
          <w:lang w:bidi="ar-EG"/>
          <w14:ligatures w14:val="none"/>
        </w:rPr>
      </w:pPr>
      <w:r w:rsidRPr="00E73752">
        <w:rPr>
          <w:rFonts w:ascii="Sakkal Majalla" w:eastAsia="Times New Roman" w:hAnsi="Sakkal Majalla" w:cs="Sakkal Majalla"/>
          <w:b/>
          <w:bCs/>
          <w:color w:val="000000" w:themeColor="text1"/>
          <w:kern w:val="0"/>
          <w:sz w:val="28"/>
          <w:szCs w:val="28"/>
          <w:rtl/>
          <w:lang w:bidi="ar-EG"/>
          <w14:ligatures w14:val="none"/>
        </w:rPr>
        <w:t>2- التدريب الإلكتروني غير المتزامن :</w:t>
      </w:r>
    </w:p>
    <w:p w:rsidR="00CA4B00" w:rsidRPr="00E73752" w:rsidRDefault="00CA4B00" w:rsidP="00CA4B00">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rtl/>
          <w:lang w:bidi="ar-EG"/>
          <w14:ligatures w14:val="none"/>
        </w:rPr>
      </w:pPr>
      <w:r w:rsidRPr="00E73752">
        <w:rPr>
          <w:rFonts w:ascii="Sakkal Majalla" w:eastAsia="Times New Roman" w:hAnsi="Sakkal Majalla" w:cs="Sakkal Majalla"/>
          <w:color w:val="000000" w:themeColor="text1"/>
          <w:kern w:val="0"/>
          <w:sz w:val="28"/>
          <w:szCs w:val="28"/>
          <w:rtl/>
          <w:lang w:bidi="ar-EG"/>
          <w14:ligatures w14:val="none"/>
        </w:rPr>
        <w:t>هو التدريب الذي يجمع المتدربين والمدربين معا في تطوير مهارات، ومعارف جديدة من خلال الدخول إلى الشبكة في أوقات مختلفة؛ لإنجاز المهام الموكلة إليهم، وقراءة المشاريع، والعمل عليها وتبادل الخبرات. ويتميز هذا النوع من التدريب باعتماده على أدوات الاتصال المختلفة التي تسمح بالتعلم المباشر والجماعي (محمود ، 2013)</w:t>
      </w:r>
    </w:p>
    <w:p w:rsidR="00CA4B00" w:rsidRPr="00E73752" w:rsidRDefault="00CA4B00" w:rsidP="00CA4B00">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rtl/>
          <w:lang w:bidi="ar-EG"/>
          <w14:ligatures w14:val="none"/>
        </w:rPr>
      </w:pPr>
      <w:r w:rsidRPr="00E73752">
        <w:rPr>
          <w:rFonts w:ascii="Sakkal Majalla" w:eastAsia="Times New Roman" w:hAnsi="Sakkal Majalla" w:cs="Sakkal Majalla"/>
          <w:color w:val="000000" w:themeColor="text1"/>
          <w:kern w:val="0"/>
          <w:sz w:val="28"/>
          <w:szCs w:val="28"/>
          <w:rtl/>
          <w:lang w:bidi="ar-EG"/>
          <w14:ligatures w14:val="none"/>
        </w:rPr>
        <w:lastRenderedPageBreak/>
        <w:t>إضافة إلى ما سبق يعد التدريب المدمج نوعا آخر من أنواع التدريب الإلكتروني والذي يعد دمج بين التدريب الشبكي والتدريب غير الشبكي؛ حيث يدمج المدرب بين التدريب التقليدي، والتدريب الإلكتروني، ويقصد به أيضا التدريب الخليط أي المزج بين أدوار المدرب التقليدي في القاعة التدريبية التقليدية مع القاعات التدريبية الافتراضية والمدرب الإلكتروني، ويتم التركيز في التدريب المدمج على مخرجات التدريب، وليس على مجرد المزج (سبع ، 2017)</w:t>
      </w:r>
    </w:p>
    <w:p w:rsidR="00CA4B00" w:rsidRPr="00B7779A" w:rsidRDefault="00CA4B00" w:rsidP="00CA4B00">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rtl/>
          <w:lang w:bidi="ar-EG"/>
          <w14:ligatures w14:val="none"/>
        </w:rPr>
      </w:pPr>
      <w:bookmarkStart w:id="40" w:name="_Toc179999393"/>
      <w:r w:rsidRPr="00B7779A">
        <w:rPr>
          <w:rFonts w:ascii="Sakkal Majalla" w:eastAsia="Times New Roman" w:hAnsi="Sakkal Majalla" w:cs="Sakkal Majalla" w:hint="cs"/>
          <w:b/>
          <w:bCs/>
          <w:color w:val="000000" w:themeColor="text1"/>
          <w:kern w:val="0"/>
          <w:sz w:val="32"/>
          <w:szCs w:val="32"/>
          <w:rtl/>
          <w:lang w:bidi="ar-EG"/>
          <w14:ligatures w14:val="none"/>
        </w:rPr>
        <w:t xml:space="preserve">6.1.2 </w:t>
      </w:r>
      <w:r w:rsidRPr="00B7779A">
        <w:rPr>
          <w:rFonts w:ascii="Sakkal Majalla" w:eastAsia="Times New Roman" w:hAnsi="Sakkal Majalla" w:cs="Sakkal Majalla"/>
          <w:b/>
          <w:bCs/>
          <w:color w:val="000000" w:themeColor="text1"/>
          <w:kern w:val="0"/>
          <w:sz w:val="32"/>
          <w:szCs w:val="32"/>
          <w:rtl/>
          <w:lang w:bidi="ar-EG"/>
          <w14:ligatures w14:val="none"/>
        </w:rPr>
        <w:t>الفرق بين التدريب الإلكتروني والتدريب التقليدي</w:t>
      </w:r>
      <w:bookmarkEnd w:id="40"/>
    </w:p>
    <w:p w:rsidR="00CA4B00" w:rsidRPr="00E73752" w:rsidRDefault="00CA4B00" w:rsidP="00CA4B00">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rtl/>
          <w:lang w:bidi="ar-EG"/>
          <w14:ligatures w14:val="none"/>
        </w:rPr>
      </w:pPr>
      <w:r w:rsidRPr="00E73752">
        <w:rPr>
          <w:rFonts w:ascii="Sakkal Majalla" w:eastAsia="Times New Roman" w:hAnsi="Sakkal Majalla" w:cs="Sakkal Majalla"/>
          <w:color w:val="000000" w:themeColor="text1"/>
          <w:kern w:val="0"/>
          <w:sz w:val="28"/>
          <w:szCs w:val="28"/>
          <w:rtl/>
          <w:lang w:bidi="ar-EG"/>
          <w14:ligatures w14:val="none"/>
        </w:rPr>
        <w:t>يتجسد الاختلاف بشكل واضحفي آلية التطبيق؛ حيث يرتبط التعليم الإلكتروني بالمؤسسة التعليمية مثل: مدرسة أو جامعة، ويتم ذلك من خلال متابعة نشاط الطلاب أثناء الدراسة مثل المنتديات والشات.</w:t>
      </w:r>
    </w:p>
    <w:p w:rsidR="00CA4B00" w:rsidRPr="00E73752" w:rsidRDefault="00CA4B00" w:rsidP="00CA4B00">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rtl/>
          <w:lang w:bidi="ar-EG"/>
          <w14:ligatures w14:val="none"/>
        </w:rPr>
      </w:pPr>
      <w:r w:rsidRPr="00E73752">
        <w:rPr>
          <w:rFonts w:ascii="Sakkal Majalla" w:eastAsia="Times New Roman" w:hAnsi="Sakkal Majalla" w:cs="Sakkal Majalla"/>
          <w:color w:val="000000" w:themeColor="text1"/>
          <w:kern w:val="0"/>
          <w:sz w:val="28"/>
          <w:szCs w:val="28"/>
          <w:rtl/>
          <w:lang w:bidi="ar-EG"/>
          <w14:ligatures w14:val="none"/>
        </w:rPr>
        <w:t>أما التدريب الإلكتروني يستخدم لتدريب مجموعة من الأشخاص لا ينتمون المؤسسة تعليمية كتدريب العاملين، وتأهيل كوادر بشرية، ويكون المستفيد من التدريب الإلكتروني منتسبي المؤسسات الإدارية (حسن ، 2009).</w:t>
      </w:r>
    </w:p>
    <w:p w:rsidR="00CA4B00" w:rsidRPr="00E73752" w:rsidRDefault="00CA4B00" w:rsidP="00CA4B00">
      <w:pPr>
        <w:spacing w:before="100" w:beforeAutospacing="1" w:after="100" w:afterAutospacing="1" w:line="360" w:lineRule="auto"/>
        <w:jc w:val="center"/>
        <w:rPr>
          <w:rFonts w:ascii="Sakkal Majalla" w:eastAsia="Times New Roman" w:hAnsi="Sakkal Majalla" w:cs="Sakkal Majalla"/>
          <w:b/>
          <w:bCs/>
          <w:color w:val="000000" w:themeColor="text1"/>
          <w:kern w:val="0"/>
          <w:sz w:val="28"/>
          <w:szCs w:val="28"/>
          <w:rtl/>
          <w:lang w:bidi="ar-EG"/>
          <w14:ligatures w14:val="none"/>
        </w:rPr>
      </w:pPr>
      <w:r w:rsidRPr="00E73752">
        <w:rPr>
          <w:rFonts w:ascii="Sakkal Majalla" w:eastAsia="Times New Roman" w:hAnsi="Sakkal Majalla" w:cs="Sakkal Majalla"/>
          <w:b/>
          <w:bCs/>
          <w:color w:val="000000" w:themeColor="text1"/>
          <w:kern w:val="0"/>
          <w:sz w:val="28"/>
          <w:szCs w:val="28"/>
          <w:rtl/>
          <w:lang w:bidi="ar-EG"/>
          <w14:ligatures w14:val="none"/>
        </w:rPr>
        <w:t>الجدول رقم (1): الفرق بين التدريب الإلكتروني والتدريب التقليدي</w:t>
      </w:r>
    </w:p>
    <w:tbl>
      <w:tblPr>
        <w:tblStyle w:val="GridTable6Colorful-Accent6"/>
        <w:bidiVisual/>
        <w:tblW w:w="0" w:type="auto"/>
        <w:jc w:val="center"/>
        <w:tblLook w:val="04A0" w:firstRow="1" w:lastRow="0" w:firstColumn="1" w:lastColumn="0" w:noHBand="0" w:noVBand="1"/>
      </w:tblPr>
      <w:tblGrid>
        <w:gridCol w:w="1978"/>
        <w:gridCol w:w="2850"/>
        <w:gridCol w:w="3098"/>
      </w:tblGrid>
      <w:tr w:rsidR="00CA4B00" w:rsidRPr="00E73752" w:rsidTr="00C54F0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12" w:type="dxa"/>
          </w:tcPr>
          <w:p w:rsidR="00CA4B00" w:rsidRPr="00E73752" w:rsidRDefault="00CA4B00" w:rsidP="00C54F07">
            <w:pPr>
              <w:spacing w:before="100" w:beforeAutospacing="1" w:after="100" w:afterAutospacing="1" w:line="360" w:lineRule="auto"/>
              <w:jc w:val="center"/>
              <w:rPr>
                <w:rFonts w:ascii="Sakkal Majalla" w:hAnsi="Sakkal Majalla" w:cs="Sakkal Majalla"/>
                <w:color w:val="000000" w:themeColor="text1"/>
                <w:sz w:val="28"/>
                <w:szCs w:val="28"/>
                <w:rtl/>
                <w:lang w:bidi="ar-EG"/>
              </w:rPr>
            </w:pPr>
            <w:r w:rsidRPr="00E73752">
              <w:rPr>
                <w:rFonts w:ascii="Sakkal Majalla" w:hAnsi="Sakkal Majalla" w:cs="Sakkal Majalla"/>
                <w:color w:val="000000" w:themeColor="text1"/>
                <w:sz w:val="28"/>
                <w:szCs w:val="28"/>
                <w:rtl/>
                <w:lang w:bidi="ar-EG"/>
              </w:rPr>
              <w:t>وجه المقارنة</w:t>
            </w:r>
          </w:p>
        </w:tc>
        <w:tc>
          <w:tcPr>
            <w:tcW w:w="3260" w:type="dxa"/>
          </w:tcPr>
          <w:p w:rsidR="00CA4B00" w:rsidRPr="00E73752" w:rsidRDefault="00CA4B00" w:rsidP="00C54F07">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bidi="ar-EG"/>
              </w:rPr>
            </w:pPr>
            <w:r w:rsidRPr="00E73752">
              <w:rPr>
                <w:rFonts w:ascii="Sakkal Majalla" w:hAnsi="Sakkal Majalla" w:cs="Sakkal Majalla"/>
                <w:color w:val="000000" w:themeColor="text1"/>
                <w:sz w:val="28"/>
                <w:szCs w:val="28"/>
                <w:rtl/>
                <w:lang w:bidi="ar-EG"/>
              </w:rPr>
              <w:t>التدريب التقليدي</w:t>
            </w:r>
          </w:p>
        </w:tc>
        <w:tc>
          <w:tcPr>
            <w:tcW w:w="3544" w:type="dxa"/>
          </w:tcPr>
          <w:p w:rsidR="00CA4B00" w:rsidRPr="00E73752" w:rsidRDefault="00CA4B00" w:rsidP="00C54F07">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bidi="ar-EG"/>
              </w:rPr>
            </w:pPr>
            <w:r w:rsidRPr="00E73752">
              <w:rPr>
                <w:rFonts w:ascii="Sakkal Majalla" w:hAnsi="Sakkal Majalla" w:cs="Sakkal Majalla"/>
                <w:color w:val="000000" w:themeColor="text1"/>
                <w:sz w:val="28"/>
                <w:szCs w:val="28"/>
                <w:rtl/>
                <w:lang w:bidi="ar-EG"/>
              </w:rPr>
              <w:t>التدريب الإلكتروني</w:t>
            </w:r>
          </w:p>
        </w:tc>
      </w:tr>
      <w:tr w:rsidR="00CA4B00" w:rsidRPr="00E73752" w:rsidTr="00C54F0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12" w:type="dxa"/>
          </w:tcPr>
          <w:p w:rsidR="00CA4B00" w:rsidRPr="00E73752" w:rsidRDefault="00CA4B00" w:rsidP="00C54F07">
            <w:pPr>
              <w:spacing w:before="100" w:beforeAutospacing="1" w:after="100" w:afterAutospacing="1" w:line="360" w:lineRule="auto"/>
              <w:jc w:val="center"/>
              <w:rPr>
                <w:rFonts w:ascii="Sakkal Majalla" w:hAnsi="Sakkal Majalla" w:cs="Sakkal Majalla"/>
                <w:color w:val="000000" w:themeColor="text1"/>
                <w:sz w:val="28"/>
                <w:szCs w:val="28"/>
                <w:rtl/>
                <w:lang w:bidi="ar-EG"/>
              </w:rPr>
            </w:pPr>
            <w:r w:rsidRPr="00E73752">
              <w:rPr>
                <w:rFonts w:ascii="Sakkal Majalla" w:hAnsi="Sakkal Majalla" w:cs="Sakkal Majalla"/>
                <w:color w:val="000000" w:themeColor="text1"/>
                <w:sz w:val="28"/>
                <w:szCs w:val="28"/>
                <w:rtl/>
                <w:lang w:bidi="ar-EG"/>
              </w:rPr>
              <w:t>المدرب</w:t>
            </w:r>
          </w:p>
        </w:tc>
        <w:tc>
          <w:tcPr>
            <w:tcW w:w="3260" w:type="dxa"/>
          </w:tcPr>
          <w:p w:rsidR="00CA4B00" w:rsidRPr="00E73752" w:rsidRDefault="00CA4B00" w:rsidP="00C54F0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bidi="ar-EG"/>
              </w:rPr>
            </w:pPr>
            <w:r w:rsidRPr="00E73752">
              <w:rPr>
                <w:rFonts w:ascii="Sakkal Majalla" w:hAnsi="Sakkal Majalla" w:cs="Sakkal Majalla"/>
                <w:color w:val="000000" w:themeColor="text1"/>
                <w:sz w:val="28"/>
                <w:szCs w:val="28"/>
                <w:rtl/>
                <w:lang w:bidi="ar-EG"/>
              </w:rPr>
              <w:t>المدرب ناقل للمعرفة وملقن</w:t>
            </w:r>
          </w:p>
        </w:tc>
        <w:tc>
          <w:tcPr>
            <w:tcW w:w="3544" w:type="dxa"/>
          </w:tcPr>
          <w:p w:rsidR="00CA4B00" w:rsidRPr="00E73752" w:rsidRDefault="00CA4B00" w:rsidP="00C54F0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bidi="ar-EG"/>
              </w:rPr>
            </w:pPr>
            <w:r w:rsidRPr="00E73752">
              <w:rPr>
                <w:rFonts w:ascii="Sakkal Majalla" w:hAnsi="Sakkal Majalla" w:cs="Sakkal Majalla"/>
                <w:color w:val="000000" w:themeColor="text1"/>
                <w:sz w:val="28"/>
                <w:szCs w:val="28"/>
                <w:rtl/>
                <w:lang w:bidi="ar-EG"/>
              </w:rPr>
              <w:t>المدرب مشارك وأحيانا متعلم</w:t>
            </w:r>
          </w:p>
        </w:tc>
      </w:tr>
      <w:tr w:rsidR="00CA4B00" w:rsidRPr="00E73752" w:rsidTr="00C54F07">
        <w:trPr>
          <w:jc w:val="center"/>
        </w:trPr>
        <w:tc>
          <w:tcPr>
            <w:cnfStyle w:val="001000000000" w:firstRow="0" w:lastRow="0" w:firstColumn="1" w:lastColumn="0" w:oddVBand="0" w:evenVBand="0" w:oddHBand="0" w:evenHBand="0" w:firstRowFirstColumn="0" w:firstRowLastColumn="0" w:lastRowFirstColumn="0" w:lastRowLastColumn="0"/>
            <w:tcW w:w="2212" w:type="dxa"/>
          </w:tcPr>
          <w:p w:rsidR="00CA4B00" w:rsidRPr="00E73752" w:rsidRDefault="00CA4B00" w:rsidP="00C54F07">
            <w:pPr>
              <w:spacing w:before="100" w:beforeAutospacing="1" w:after="100" w:afterAutospacing="1" w:line="360" w:lineRule="auto"/>
              <w:jc w:val="center"/>
              <w:rPr>
                <w:rFonts w:ascii="Sakkal Majalla" w:hAnsi="Sakkal Majalla" w:cs="Sakkal Majalla"/>
                <w:color w:val="000000" w:themeColor="text1"/>
                <w:sz w:val="28"/>
                <w:szCs w:val="28"/>
                <w:rtl/>
                <w:lang w:bidi="ar-EG"/>
              </w:rPr>
            </w:pPr>
            <w:r w:rsidRPr="00E73752">
              <w:rPr>
                <w:rFonts w:ascii="Sakkal Majalla" w:hAnsi="Sakkal Majalla" w:cs="Sakkal Majalla"/>
                <w:color w:val="000000" w:themeColor="text1"/>
                <w:sz w:val="28"/>
                <w:szCs w:val="28"/>
                <w:rtl/>
                <w:lang w:bidi="ar-EG"/>
              </w:rPr>
              <w:t>المتدرب</w:t>
            </w:r>
          </w:p>
        </w:tc>
        <w:tc>
          <w:tcPr>
            <w:tcW w:w="3260" w:type="dxa"/>
          </w:tcPr>
          <w:p w:rsidR="00CA4B00" w:rsidRPr="00E73752" w:rsidRDefault="00CA4B00" w:rsidP="00C54F0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bidi="ar-EG"/>
              </w:rPr>
            </w:pPr>
            <w:r w:rsidRPr="00E73752">
              <w:rPr>
                <w:rFonts w:ascii="Sakkal Majalla" w:hAnsi="Sakkal Majalla" w:cs="Sakkal Majalla"/>
                <w:color w:val="000000" w:themeColor="text1"/>
                <w:sz w:val="28"/>
                <w:szCs w:val="28"/>
                <w:rtl/>
                <w:lang w:bidi="ar-EG"/>
              </w:rPr>
              <w:t>المدرب هو الأساس</w:t>
            </w:r>
          </w:p>
        </w:tc>
        <w:tc>
          <w:tcPr>
            <w:tcW w:w="3544" w:type="dxa"/>
          </w:tcPr>
          <w:p w:rsidR="00CA4B00" w:rsidRPr="00E73752" w:rsidRDefault="00CA4B00" w:rsidP="00C54F0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bidi="ar-EG"/>
              </w:rPr>
            </w:pPr>
            <w:r w:rsidRPr="00E73752">
              <w:rPr>
                <w:rFonts w:ascii="Sakkal Majalla" w:hAnsi="Sakkal Majalla" w:cs="Sakkal Majalla"/>
                <w:color w:val="000000" w:themeColor="text1"/>
                <w:sz w:val="28"/>
                <w:szCs w:val="28"/>
                <w:rtl/>
                <w:lang w:bidi="ar-EG"/>
              </w:rPr>
              <w:t>المتدرب هو الأساس</w:t>
            </w:r>
          </w:p>
        </w:tc>
      </w:tr>
      <w:tr w:rsidR="00CA4B00" w:rsidRPr="00E73752" w:rsidTr="00C54F0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12" w:type="dxa"/>
          </w:tcPr>
          <w:p w:rsidR="00CA4B00" w:rsidRPr="00E73752" w:rsidRDefault="00CA4B00" w:rsidP="00C54F07">
            <w:pPr>
              <w:spacing w:before="100" w:beforeAutospacing="1" w:after="100" w:afterAutospacing="1" w:line="360" w:lineRule="auto"/>
              <w:jc w:val="center"/>
              <w:rPr>
                <w:rFonts w:ascii="Sakkal Majalla" w:hAnsi="Sakkal Majalla" w:cs="Sakkal Majalla"/>
                <w:color w:val="000000" w:themeColor="text1"/>
                <w:sz w:val="28"/>
                <w:szCs w:val="28"/>
                <w:rtl/>
                <w:lang w:bidi="ar-EG"/>
              </w:rPr>
            </w:pPr>
            <w:r w:rsidRPr="00E73752">
              <w:rPr>
                <w:rFonts w:ascii="Sakkal Majalla" w:hAnsi="Sakkal Majalla" w:cs="Sakkal Majalla"/>
                <w:color w:val="000000" w:themeColor="text1"/>
                <w:sz w:val="28"/>
                <w:szCs w:val="28"/>
                <w:rtl/>
                <w:lang w:bidi="ar-EG"/>
              </w:rPr>
              <w:t>المحتوى</w:t>
            </w:r>
          </w:p>
        </w:tc>
        <w:tc>
          <w:tcPr>
            <w:tcW w:w="3260" w:type="dxa"/>
          </w:tcPr>
          <w:p w:rsidR="00CA4B00" w:rsidRPr="00E73752" w:rsidRDefault="00CA4B00" w:rsidP="00C54F0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bidi="ar-EG"/>
              </w:rPr>
            </w:pPr>
            <w:r w:rsidRPr="00E73752">
              <w:rPr>
                <w:rFonts w:ascii="Sakkal Majalla" w:hAnsi="Sakkal Majalla" w:cs="Sakkal Majalla"/>
                <w:color w:val="000000" w:themeColor="text1"/>
                <w:sz w:val="28"/>
                <w:szCs w:val="28"/>
                <w:rtl/>
                <w:lang w:bidi="ar-EG"/>
              </w:rPr>
              <w:t>قابت لفترة طويلة</w:t>
            </w:r>
          </w:p>
        </w:tc>
        <w:tc>
          <w:tcPr>
            <w:tcW w:w="3544" w:type="dxa"/>
          </w:tcPr>
          <w:p w:rsidR="00CA4B00" w:rsidRPr="00E73752" w:rsidRDefault="00CA4B00" w:rsidP="00C54F0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bidi="ar-EG"/>
              </w:rPr>
            </w:pPr>
            <w:r w:rsidRPr="00E73752">
              <w:rPr>
                <w:rFonts w:ascii="Sakkal Majalla" w:hAnsi="Sakkal Majalla" w:cs="Sakkal Majalla"/>
                <w:color w:val="000000" w:themeColor="text1"/>
                <w:sz w:val="28"/>
                <w:szCs w:val="28"/>
                <w:rtl/>
                <w:lang w:bidi="ar-EG"/>
              </w:rPr>
              <w:t>متغير ومتجدد باستمرار</w:t>
            </w:r>
          </w:p>
        </w:tc>
      </w:tr>
      <w:tr w:rsidR="00CA4B00" w:rsidRPr="00E73752" w:rsidTr="00C54F07">
        <w:trPr>
          <w:jc w:val="center"/>
        </w:trPr>
        <w:tc>
          <w:tcPr>
            <w:cnfStyle w:val="001000000000" w:firstRow="0" w:lastRow="0" w:firstColumn="1" w:lastColumn="0" w:oddVBand="0" w:evenVBand="0" w:oddHBand="0" w:evenHBand="0" w:firstRowFirstColumn="0" w:firstRowLastColumn="0" w:lastRowFirstColumn="0" w:lastRowLastColumn="0"/>
            <w:tcW w:w="2212" w:type="dxa"/>
          </w:tcPr>
          <w:p w:rsidR="00CA4B00" w:rsidRPr="00E73752" w:rsidRDefault="00CA4B00" w:rsidP="00C54F07">
            <w:pPr>
              <w:spacing w:before="100" w:beforeAutospacing="1" w:after="100" w:afterAutospacing="1" w:line="360" w:lineRule="auto"/>
              <w:jc w:val="center"/>
              <w:rPr>
                <w:rFonts w:ascii="Sakkal Majalla" w:hAnsi="Sakkal Majalla" w:cs="Sakkal Majalla"/>
                <w:color w:val="000000" w:themeColor="text1"/>
                <w:sz w:val="28"/>
                <w:szCs w:val="28"/>
                <w:rtl/>
                <w:lang w:bidi="ar-EG"/>
              </w:rPr>
            </w:pPr>
            <w:r w:rsidRPr="00E73752">
              <w:rPr>
                <w:rFonts w:ascii="Sakkal Majalla" w:hAnsi="Sakkal Majalla" w:cs="Sakkal Majalla"/>
                <w:color w:val="000000" w:themeColor="text1"/>
                <w:sz w:val="28"/>
                <w:szCs w:val="28"/>
                <w:rtl/>
                <w:lang w:bidi="ar-EG"/>
              </w:rPr>
              <w:t>المعرفة</w:t>
            </w:r>
          </w:p>
        </w:tc>
        <w:tc>
          <w:tcPr>
            <w:tcW w:w="3260" w:type="dxa"/>
          </w:tcPr>
          <w:p w:rsidR="00CA4B00" w:rsidRPr="00E73752" w:rsidRDefault="00CA4B00" w:rsidP="00C54F0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bidi="ar-EG"/>
              </w:rPr>
            </w:pPr>
            <w:r w:rsidRPr="00E73752">
              <w:rPr>
                <w:rFonts w:ascii="Sakkal Majalla" w:hAnsi="Sakkal Majalla" w:cs="Sakkal Majalla"/>
                <w:color w:val="000000" w:themeColor="text1"/>
                <w:sz w:val="28"/>
                <w:szCs w:val="28"/>
                <w:rtl/>
                <w:lang w:bidi="ar-EG"/>
              </w:rPr>
              <w:t>حفظ ، تركيز ، تراكم الحقائق</w:t>
            </w:r>
          </w:p>
        </w:tc>
        <w:tc>
          <w:tcPr>
            <w:tcW w:w="3544" w:type="dxa"/>
          </w:tcPr>
          <w:p w:rsidR="00CA4B00" w:rsidRPr="00E73752" w:rsidRDefault="00CA4B00" w:rsidP="00C54F0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bidi="ar-EG"/>
              </w:rPr>
            </w:pPr>
            <w:r w:rsidRPr="00E73752">
              <w:rPr>
                <w:rFonts w:ascii="Sakkal Majalla" w:hAnsi="Sakkal Majalla" w:cs="Sakkal Majalla"/>
                <w:color w:val="000000" w:themeColor="text1"/>
                <w:sz w:val="28"/>
                <w:szCs w:val="28"/>
                <w:rtl/>
                <w:lang w:bidi="ar-EG"/>
              </w:rPr>
              <w:t>استفسار ، ابتكار</w:t>
            </w:r>
          </w:p>
        </w:tc>
      </w:tr>
      <w:tr w:rsidR="00CA4B00" w:rsidRPr="00E73752" w:rsidTr="00C54F0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12" w:type="dxa"/>
          </w:tcPr>
          <w:p w:rsidR="00CA4B00" w:rsidRPr="00E73752" w:rsidRDefault="00CA4B00" w:rsidP="00C54F07">
            <w:pPr>
              <w:spacing w:before="100" w:beforeAutospacing="1" w:after="100" w:afterAutospacing="1" w:line="360" w:lineRule="auto"/>
              <w:jc w:val="center"/>
              <w:rPr>
                <w:rFonts w:ascii="Sakkal Majalla" w:hAnsi="Sakkal Majalla" w:cs="Sakkal Majalla"/>
                <w:color w:val="000000" w:themeColor="text1"/>
                <w:sz w:val="28"/>
                <w:szCs w:val="28"/>
                <w:rtl/>
                <w:lang w:bidi="ar-EG"/>
              </w:rPr>
            </w:pPr>
            <w:r w:rsidRPr="00E73752">
              <w:rPr>
                <w:rFonts w:ascii="Sakkal Majalla" w:hAnsi="Sakkal Majalla" w:cs="Sakkal Majalla"/>
                <w:color w:val="000000" w:themeColor="text1"/>
                <w:sz w:val="28"/>
                <w:szCs w:val="28"/>
                <w:rtl/>
                <w:lang w:bidi="ar-EG"/>
              </w:rPr>
              <w:t>التركيز</w:t>
            </w:r>
          </w:p>
        </w:tc>
        <w:tc>
          <w:tcPr>
            <w:tcW w:w="3260" w:type="dxa"/>
          </w:tcPr>
          <w:p w:rsidR="00CA4B00" w:rsidRPr="00E73752" w:rsidRDefault="00CA4B00" w:rsidP="00C54F0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bidi="ar-EG"/>
              </w:rPr>
            </w:pPr>
            <w:r w:rsidRPr="00E73752">
              <w:rPr>
                <w:rFonts w:ascii="Sakkal Majalla" w:hAnsi="Sakkal Majalla" w:cs="Sakkal Majalla"/>
                <w:color w:val="000000" w:themeColor="text1"/>
                <w:sz w:val="28"/>
                <w:szCs w:val="28"/>
                <w:rtl/>
                <w:lang w:bidi="ar-EG"/>
              </w:rPr>
              <w:t>التركيز على كمية المادة المقدمة</w:t>
            </w:r>
          </w:p>
        </w:tc>
        <w:tc>
          <w:tcPr>
            <w:tcW w:w="3544" w:type="dxa"/>
          </w:tcPr>
          <w:p w:rsidR="00CA4B00" w:rsidRPr="00E73752" w:rsidRDefault="00CA4B00" w:rsidP="00C54F0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bidi="ar-EG"/>
              </w:rPr>
            </w:pPr>
            <w:r w:rsidRPr="00E73752">
              <w:rPr>
                <w:rFonts w:ascii="Sakkal Majalla" w:hAnsi="Sakkal Majalla" w:cs="Sakkal Majalla"/>
                <w:color w:val="000000" w:themeColor="text1"/>
                <w:sz w:val="28"/>
                <w:szCs w:val="28"/>
                <w:rtl/>
                <w:lang w:bidi="ar-EG"/>
              </w:rPr>
              <w:t>التركيز على نوعية المادة المقدمة</w:t>
            </w:r>
          </w:p>
        </w:tc>
      </w:tr>
      <w:tr w:rsidR="00CA4B00" w:rsidRPr="00E73752" w:rsidTr="00C54F07">
        <w:trPr>
          <w:jc w:val="center"/>
        </w:trPr>
        <w:tc>
          <w:tcPr>
            <w:cnfStyle w:val="001000000000" w:firstRow="0" w:lastRow="0" w:firstColumn="1" w:lastColumn="0" w:oddVBand="0" w:evenVBand="0" w:oddHBand="0" w:evenHBand="0" w:firstRowFirstColumn="0" w:firstRowLastColumn="0" w:lastRowFirstColumn="0" w:lastRowLastColumn="0"/>
            <w:tcW w:w="2212" w:type="dxa"/>
          </w:tcPr>
          <w:p w:rsidR="00CA4B00" w:rsidRPr="00E73752" w:rsidRDefault="00CA4B00" w:rsidP="00C54F07">
            <w:pPr>
              <w:spacing w:before="100" w:beforeAutospacing="1" w:after="100" w:afterAutospacing="1" w:line="360" w:lineRule="auto"/>
              <w:jc w:val="center"/>
              <w:rPr>
                <w:rFonts w:ascii="Sakkal Majalla" w:hAnsi="Sakkal Majalla" w:cs="Sakkal Majalla"/>
                <w:color w:val="000000" w:themeColor="text1"/>
                <w:sz w:val="28"/>
                <w:szCs w:val="28"/>
                <w:rtl/>
                <w:lang w:bidi="ar-EG"/>
              </w:rPr>
            </w:pPr>
            <w:r w:rsidRPr="00E73752">
              <w:rPr>
                <w:rFonts w:ascii="Sakkal Majalla" w:hAnsi="Sakkal Majalla" w:cs="Sakkal Majalla"/>
                <w:color w:val="000000" w:themeColor="text1"/>
                <w:sz w:val="28"/>
                <w:szCs w:val="28"/>
                <w:rtl/>
                <w:lang w:bidi="ar-EG"/>
              </w:rPr>
              <w:t>الوصول و الانتشار</w:t>
            </w:r>
          </w:p>
        </w:tc>
        <w:tc>
          <w:tcPr>
            <w:tcW w:w="3260" w:type="dxa"/>
          </w:tcPr>
          <w:p w:rsidR="00CA4B00" w:rsidRPr="00E73752" w:rsidRDefault="00CA4B00" w:rsidP="00C54F0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bidi="ar-EG"/>
              </w:rPr>
            </w:pPr>
            <w:r w:rsidRPr="00E73752">
              <w:rPr>
                <w:rFonts w:ascii="Sakkal Majalla" w:hAnsi="Sakkal Majalla" w:cs="Sakkal Majalla"/>
                <w:color w:val="000000" w:themeColor="text1"/>
                <w:sz w:val="28"/>
                <w:szCs w:val="28"/>
                <w:rtl/>
                <w:lang w:bidi="ar-EG"/>
              </w:rPr>
              <w:t>محدود جغرافيا</w:t>
            </w:r>
          </w:p>
        </w:tc>
        <w:tc>
          <w:tcPr>
            <w:tcW w:w="3544" w:type="dxa"/>
          </w:tcPr>
          <w:p w:rsidR="00CA4B00" w:rsidRPr="00E73752" w:rsidRDefault="00CA4B00" w:rsidP="00C54F0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bidi="ar-EG"/>
              </w:rPr>
            </w:pPr>
            <w:r w:rsidRPr="00E73752">
              <w:rPr>
                <w:rFonts w:ascii="Sakkal Majalla" w:hAnsi="Sakkal Majalla" w:cs="Sakkal Majalla"/>
                <w:color w:val="000000" w:themeColor="text1"/>
                <w:sz w:val="28"/>
                <w:szCs w:val="28"/>
                <w:rtl/>
                <w:lang w:bidi="ar-EG"/>
              </w:rPr>
              <w:t>واسع الانتشار زمنيا وجغرافيا</w:t>
            </w:r>
          </w:p>
        </w:tc>
      </w:tr>
      <w:tr w:rsidR="00CA4B00" w:rsidRPr="00E73752" w:rsidTr="00C54F0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12" w:type="dxa"/>
          </w:tcPr>
          <w:p w:rsidR="00CA4B00" w:rsidRPr="00E73752" w:rsidRDefault="00CA4B00" w:rsidP="00C54F07">
            <w:pPr>
              <w:spacing w:before="100" w:beforeAutospacing="1" w:after="100" w:afterAutospacing="1" w:line="360" w:lineRule="auto"/>
              <w:jc w:val="center"/>
              <w:rPr>
                <w:rFonts w:ascii="Sakkal Majalla" w:hAnsi="Sakkal Majalla" w:cs="Sakkal Majalla"/>
                <w:color w:val="000000" w:themeColor="text1"/>
                <w:sz w:val="28"/>
                <w:szCs w:val="28"/>
                <w:rtl/>
                <w:lang w:bidi="ar-EG"/>
              </w:rPr>
            </w:pPr>
            <w:r w:rsidRPr="00E73752">
              <w:rPr>
                <w:rFonts w:ascii="Sakkal Majalla" w:hAnsi="Sakkal Majalla" w:cs="Sakkal Majalla"/>
                <w:color w:val="000000" w:themeColor="text1"/>
                <w:sz w:val="28"/>
                <w:szCs w:val="28"/>
                <w:rtl/>
                <w:lang w:bidi="ar-EG"/>
              </w:rPr>
              <w:t>التكلفة</w:t>
            </w:r>
          </w:p>
        </w:tc>
        <w:tc>
          <w:tcPr>
            <w:tcW w:w="3260" w:type="dxa"/>
          </w:tcPr>
          <w:p w:rsidR="00CA4B00" w:rsidRPr="00E73752" w:rsidRDefault="00CA4B00" w:rsidP="00C54F0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bidi="ar-EG"/>
              </w:rPr>
            </w:pPr>
            <w:r w:rsidRPr="00E73752">
              <w:rPr>
                <w:rFonts w:ascii="Sakkal Majalla" w:hAnsi="Sakkal Majalla" w:cs="Sakkal Majalla"/>
                <w:color w:val="000000" w:themeColor="text1"/>
                <w:sz w:val="28"/>
                <w:szCs w:val="28"/>
                <w:rtl/>
                <w:lang w:bidi="ar-EG"/>
              </w:rPr>
              <w:t>مرتفعة</w:t>
            </w:r>
          </w:p>
        </w:tc>
        <w:tc>
          <w:tcPr>
            <w:tcW w:w="3544" w:type="dxa"/>
          </w:tcPr>
          <w:p w:rsidR="00CA4B00" w:rsidRPr="00E73752" w:rsidRDefault="00CA4B00" w:rsidP="00C54F0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bidi="ar-EG"/>
              </w:rPr>
            </w:pPr>
            <w:r w:rsidRPr="00E73752">
              <w:rPr>
                <w:rFonts w:ascii="Sakkal Majalla" w:hAnsi="Sakkal Majalla" w:cs="Sakkal Majalla"/>
                <w:color w:val="000000" w:themeColor="text1"/>
                <w:sz w:val="28"/>
                <w:szCs w:val="28"/>
                <w:rtl/>
                <w:lang w:bidi="ar-EG"/>
              </w:rPr>
              <w:t>متوسطة</w:t>
            </w:r>
          </w:p>
        </w:tc>
      </w:tr>
    </w:tbl>
    <w:p w:rsidR="00CA4B00" w:rsidRPr="00E73752" w:rsidRDefault="00CA4B00" w:rsidP="00CA4B00">
      <w:pPr>
        <w:spacing w:before="100" w:beforeAutospacing="1" w:after="100" w:afterAutospacing="1" w:line="360" w:lineRule="auto"/>
        <w:jc w:val="both"/>
        <w:rPr>
          <w:rFonts w:ascii="Sakkal Majalla" w:eastAsia="Times New Roman" w:hAnsi="Sakkal Majalla" w:cs="Sakkal Majalla"/>
          <w:color w:val="000000" w:themeColor="text1"/>
          <w:kern w:val="0"/>
          <w:sz w:val="28"/>
          <w:szCs w:val="28"/>
          <w:lang w:bidi="ar-EG"/>
          <w14:ligatures w14:val="none"/>
        </w:rPr>
      </w:pPr>
      <w:r w:rsidRPr="00E73752">
        <w:rPr>
          <w:rFonts w:ascii="Sakkal Majalla" w:eastAsia="Times New Roman" w:hAnsi="Sakkal Majalla" w:cs="Sakkal Majalla"/>
          <w:color w:val="000000" w:themeColor="text1"/>
          <w:kern w:val="0"/>
          <w:sz w:val="28"/>
          <w:szCs w:val="28"/>
          <w:rtl/>
          <w:lang w:bidi="ar-EG"/>
          <w14:ligatures w14:val="none"/>
        </w:rPr>
        <w:lastRenderedPageBreak/>
        <w:t xml:space="preserve">المصدر: </w:t>
      </w:r>
      <w:r w:rsidRPr="00E73752">
        <w:rPr>
          <w:rFonts w:ascii="Sakkal Majalla" w:eastAsia="Times New Roman" w:hAnsi="Sakkal Majalla" w:cs="Sakkal Majalla"/>
          <w:color w:val="000000" w:themeColor="text1"/>
          <w:kern w:val="0"/>
          <w:sz w:val="28"/>
          <w:szCs w:val="28"/>
          <w:lang w:bidi="ar-EG"/>
          <w14:ligatures w14:val="none"/>
        </w:rPr>
        <w:t>:http://www.bakkah.net.sa/ar/e-learning</w:t>
      </w:r>
    </w:p>
    <w:p w:rsidR="00CA4B00" w:rsidRPr="00831736" w:rsidRDefault="00CA4B00" w:rsidP="00CA4B00">
      <w:pPr>
        <w:spacing w:before="100" w:beforeAutospacing="1" w:after="100" w:afterAutospacing="1" w:line="360" w:lineRule="auto"/>
        <w:ind w:firstLine="720"/>
        <w:jc w:val="both"/>
        <w:rPr>
          <w:rFonts w:ascii="Sakkal Majalla" w:eastAsia="Times New Roman" w:hAnsi="Sakkal Majalla" w:cs="Sakkal Majalla"/>
          <w:b/>
          <w:bCs/>
          <w:color w:val="000000" w:themeColor="text1"/>
          <w:kern w:val="0"/>
          <w:sz w:val="28"/>
          <w:szCs w:val="28"/>
          <w:rtl/>
          <w:lang w:bidi="ar-EG"/>
          <w14:ligatures w14:val="none"/>
        </w:rPr>
      </w:pPr>
      <w:r w:rsidRPr="00831736">
        <w:rPr>
          <w:rFonts w:ascii="Sakkal Majalla" w:eastAsia="Times New Roman" w:hAnsi="Sakkal Majalla" w:cs="Sakkal Majalla"/>
          <w:b/>
          <w:bCs/>
          <w:color w:val="000000" w:themeColor="text1"/>
          <w:kern w:val="0"/>
          <w:sz w:val="28"/>
          <w:szCs w:val="28"/>
          <w:rtl/>
          <w:lang w:bidi="ar-EG"/>
          <w14:ligatures w14:val="none"/>
        </w:rPr>
        <w:t>وأورد (الدهشان ، 2019) فروقات أخرى بين التدريب الإلكتروني، والتدريب التقليدي تتمثل بالآتي:</w:t>
      </w:r>
    </w:p>
    <w:p w:rsidR="00CA4B00" w:rsidRPr="00E73752" w:rsidRDefault="00CA4B00" w:rsidP="00CA4B00">
      <w:pPr>
        <w:numPr>
          <w:ilvl w:val="0"/>
          <w:numId w:val="11"/>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rtl/>
          <w:lang w:bidi="ar-EG"/>
          <w14:ligatures w14:val="none"/>
        </w:rPr>
      </w:pPr>
      <w:r w:rsidRPr="00E73752">
        <w:rPr>
          <w:rFonts w:ascii="Sakkal Majalla" w:eastAsia="Times New Roman" w:hAnsi="Sakkal Majalla" w:cs="Sakkal Majalla"/>
          <w:color w:val="000000" w:themeColor="text1"/>
          <w:kern w:val="0"/>
          <w:sz w:val="28"/>
          <w:szCs w:val="28"/>
          <w:rtl/>
          <w:lang w:bidi="ar-EG"/>
          <w14:ligatures w14:val="none"/>
        </w:rPr>
        <w:t>في التدريب الإلكتروني، يكون تدفق المعلومات تفاعليا ثنائي الاتجاه (المدرب ، والمتدرب)، بينما في التدريب التقليدي يكون في اتجاه واحد فقط.</w:t>
      </w:r>
    </w:p>
    <w:p w:rsidR="00CA4B00" w:rsidRPr="00E73752" w:rsidRDefault="00CA4B00" w:rsidP="00CA4B00">
      <w:pPr>
        <w:numPr>
          <w:ilvl w:val="0"/>
          <w:numId w:val="11"/>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rtl/>
          <w:lang w:bidi="ar-EG"/>
          <w14:ligatures w14:val="none"/>
        </w:rPr>
      </w:pPr>
      <w:r w:rsidRPr="00E73752">
        <w:rPr>
          <w:rFonts w:ascii="Sakkal Majalla" w:eastAsia="Times New Roman" w:hAnsi="Sakkal Majalla" w:cs="Sakkal Majalla"/>
          <w:color w:val="000000" w:themeColor="text1"/>
          <w:kern w:val="0"/>
          <w:sz w:val="28"/>
          <w:szCs w:val="28"/>
          <w:rtl/>
          <w:lang w:bidi="ar-EG"/>
          <w14:ligatures w14:val="none"/>
        </w:rPr>
        <w:t>التدريب عبر الإنترنت تعاوني بينما التدريب التقليدي فردي.</w:t>
      </w:r>
    </w:p>
    <w:p w:rsidR="00CA4B00" w:rsidRPr="00E73752" w:rsidRDefault="00CA4B00" w:rsidP="00CA4B00">
      <w:pPr>
        <w:numPr>
          <w:ilvl w:val="0"/>
          <w:numId w:val="11"/>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rtl/>
          <w:lang w:bidi="ar-EG"/>
          <w14:ligatures w14:val="none"/>
        </w:rPr>
      </w:pPr>
      <w:r w:rsidRPr="00E73752">
        <w:rPr>
          <w:rFonts w:ascii="Sakkal Majalla" w:eastAsia="Times New Roman" w:hAnsi="Sakkal Majalla" w:cs="Sakkal Majalla"/>
          <w:color w:val="000000" w:themeColor="text1"/>
          <w:kern w:val="0"/>
          <w:sz w:val="28"/>
          <w:szCs w:val="28"/>
          <w:rtl/>
          <w:lang w:bidi="ar-EG"/>
          <w14:ligatures w14:val="none"/>
        </w:rPr>
        <w:t xml:space="preserve">في التدريب الإلكتروني يتلقى المتدرب المعلومات بالطريقة التي يريدها في الوقت والزمن المحددين، وفي التدريب التقليدي يتم تحديد المكان والزمان مسبقا </w:t>
      </w:r>
    </w:p>
    <w:p w:rsidR="00CA4B00" w:rsidRPr="00E73752" w:rsidRDefault="00CA4B00" w:rsidP="00CA4B00">
      <w:pPr>
        <w:numPr>
          <w:ilvl w:val="0"/>
          <w:numId w:val="11"/>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rtl/>
          <w:lang w:bidi="ar-EG"/>
          <w14:ligatures w14:val="none"/>
        </w:rPr>
      </w:pPr>
      <w:r w:rsidRPr="00E73752">
        <w:rPr>
          <w:rFonts w:ascii="Sakkal Majalla" w:eastAsia="Times New Roman" w:hAnsi="Sakkal Majalla" w:cs="Sakkal Majalla"/>
          <w:color w:val="000000" w:themeColor="text1"/>
          <w:kern w:val="0"/>
          <w:sz w:val="28"/>
          <w:szCs w:val="28"/>
          <w:rtl/>
          <w:lang w:bidi="ar-EG"/>
          <w14:ligatures w14:val="none"/>
        </w:rPr>
        <w:t xml:space="preserve">استخدام كل ما هو متوفر في التدريب الإلكتروني سواء بالطريقة التقليدية وبالوسائل المحددة والرضا عن الشرح اللفظي. </w:t>
      </w:r>
    </w:p>
    <w:p w:rsidR="00CA4B00" w:rsidRPr="00E73752" w:rsidRDefault="00CA4B00" w:rsidP="00CA4B00">
      <w:pPr>
        <w:numPr>
          <w:ilvl w:val="0"/>
          <w:numId w:val="11"/>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lang w:bidi="ar-EG"/>
          <w14:ligatures w14:val="none"/>
        </w:rPr>
      </w:pPr>
      <w:r w:rsidRPr="00E73752">
        <w:rPr>
          <w:rFonts w:ascii="Sakkal Majalla" w:eastAsia="Times New Roman" w:hAnsi="Sakkal Majalla" w:cs="Sakkal Majalla"/>
          <w:color w:val="000000" w:themeColor="text1"/>
          <w:kern w:val="0"/>
          <w:sz w:val="28"/>
          <w:szCs w:val="28"/>
          <w:rtl/>
          <w:lang w:bidi="ar-EG"/>
          <w14:ligatures w14:val="none"/>
        </w:rPr>
        <w:t>في التدريب الإلكتروني تكون التكلفة نسبية، ولكنها مرتفعة في التدريب التقليدي.</w:t>
      </w:r>
    </w:p>
    <w:p w:rsidR="00CA4B00" w:rsidRPr="00831736" w:rsidRDefault="00CA4B00" w:rsidP="00CA4B00">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rtl/>
          <w:lang w:bidi="ar-EG"/>
          <w14:ligatures w14:val="none"/>
        </w:rPr>
      </w:pPr>
      <w:bookmarkStart w:id="41" w:name="_Toc179999394"/>
      <w:r w:rsidRPr="00831736">
        <w:rPr>
          <w:rFonts w:ascii="Sakkal Majalla" w:eastAsia="Times New Roman" w:hAnsi="Sakkal Majalla" w:cs="Sakkal Majalla" w:hint="cs"/>
          <w:b/>
          <w:bCs/>
          <w:color w:val="000000" w:themeColor="text1"/>
          <w:kern w:val="0"/>
          <w:sz w:val="32"/>
          <w:szCs w:val="32"/>
          <w:rtl/>
          <w:lang w:bidi="ar-EG"/>
          <w14:ligatures w14:val="none"/>
        </w:rPr>
        <w:t xml:space="preserve">7.1.2 </w:t>
      </w:r>
      <w:r w:rsidRPr="00831736">
        <w:rPr>
          <w:rFonts w:ascii="Sakkal Majalla" w:eastAsia="Times New Roman" w:hAnsi="Sakkal Majalla" w:cs="Sakkal Majalla"/>
          <w:b/>
          <w:bCs/>
          <w:color w:val="000000" w:themeColor="text1"/>
          <w:kern w:val="0"/>
          <w:sz w:val="32"/>
          <w:szCs w:val="32"/>
          <w:rtl/>
          <w:lang w:bidi="ar-EG"/>
          <w14:ligatures w14:val="none"/>
        </w:rPr>
        <w:t>مبررات استخدام التدريب الإلكتروني</w:t>
      </w:r>
      <w:bookmarkEnd w:id="41"/>
    </w:p>
    <w:p w:rsidR="00CA4B00" w:rsidRPr="00E73752" w:rsidRDefault="00CA4B00" w:rsidP="00CA4B00">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rtl/>
          <w:lang w:bidi="ar-EG"/>
          <w14:ligatures w14:val="none"/>
        </w:rPr>
      </w:pPr>
      <w:r w:rsidRPr="00E73752">
        <w:rPr>
          <w:rFonts w:ascii="Sakkal Majalla" w:eastAsia="Times New Roman" w:hAnsi="Sakkal Majalla" w:cs="Sakkal Majalla"/>
          <w:color w:val="000000" w:themeColor="text1"/>
          <w:kern w:val="0"/>
          <w:sz w:val="28"/>
          <w:szCs w:val="28"/>
          <w:rtl/>
          <w:lang w:bidi="ar-EG"/>
          <w14:ligatures w14:val="none"/>
        </w:rPr>
        <w:t xml:space="preserve">ويتميز العصر الحالي بوجود مجموعة من القضايا والتحديات التي تشير إلى وجود فجوات قد تؤدي إلى ضعف وقصور في مواجهة متطلبات التنمية ، وخاصة في مجال التدريب في عصر يتطلب من الفرد بأن يكون دائم التدريب نظرا لتجدد المعلومات المطيري (2012)، ومن أهم مبررات استخدام التدريب الإلكتروني عبر شبكة الإنترنت التطور المعرفي والتقدم التقني وضرورة مواكبته بأعداد وتهيئة الأفراد التعامل مع معطيات العولمة من خلال التعلم المستمر مدى الحياة، وتقدم الاتصال وسرعة نقل المعلومات والتطور في التقنيات الرقمية وضرورة إدماجها في عمليات التدريب، والزيادات الكبيرة في أعداد المتدربين الراغبين في التدريب مما يجعل المؤسسات التدريبية عاجزة عن توفير التدريب لهذه الأعداد، بالإضافة إلى الأوضاع الديموغرافية حيث أصبح الوضع السكاني يمثل تحديا كبيرا، وأصبح من الضروري التخطيط لمواجهة هذا النمو المتسارع؛ لأن ذلك يخلق ضغط على الموارد الطبيعية وعلى مؤسسات الخدمات من تعليم تدريب صحة وإسكان، وعجز مؤسسات التدريب التقليدي عن تقديم فرص التدريب لفئات معينة من </w:t>
      </w:r>
      <w:r w:rsidRPr="00E73752">
        <w:rPr>
          <w:rFonts w:ascii="Sakkal Majalla" w:eastAsia="Times New Roman" w:hAnsi="Sakkal Majalla" w:cs="Sakkal Majalla"/>
          <w:color w:val="000000" w:themeColor="text1"/>
          <w:kern w:val="0"/>
          <w:sz w:val="28"/>
          <w:szCs w:val="28"/>
          <w:rtl/>
          <w:lang w:bidi="ar-EG"/>
          <w14:ligatures w14:val="none"/>
        </w:rPr>
        <w:lastRenderedPageBreak/>
        <w:t>المجتمع، وما زالت المجتمعات تعاني من عدم توفر فرص التعليم والتدريب لفئات متعددة لكثير من الأسباب قد تكون اقتصادية أو صحية أو جغرافية (سبع ، 2017).</w:t>
      </w:r>
    </w:p>
    <w:p w:rsidR="00CA4B00" w:rsidRPr="00831736" w:rsidRDefault="00CA4B00" w:rsidP="00CA4B00">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rtl/>
          <w:lang w:bidi="ar-EG"/>
          <w14:ligatures w14:val="none"/>
        </w:rPr>
      </w:pPr>
      <w:bookmarkStart w:id="42" w:name="_Toc179999395"/>
      <w:r w:rsidRPr="00831736">
        <w:rPr>
          <w:rFonts w:ascii="Sakkal Majalla" w:eastAsia="Times New Roman" w:hAnsi="Sakkal Majalla" w:cs="Sakkal Majalla" w:hint="cs"/>
          <w:b/>
          <w:bCs/>
          <w:color w:val="000000" w:themeColor="text1"/>
          <w:kern w:val="0"/>
          <w:sz w:val="32"/>
          <w:szCs w:val="32"/>
          <w:rtl/>
          <w:lang w:bidi="ar-EG"/>
          <w14:ligatures w14:val="none"/>
        </w:rPr>
        <w:t xml:space="preserve">8.1.2 </w:t>
      </w:r>
      <w:r w:rsidRPr="00831736">
        <w:rPr>
          <w:rFonts w:ascii="Sakkal Majalla" w:eastAsia="Times New Roman" w:hAnsi="Sakkal Majalla" w:cs="Sakkal Majalla"/>
          <w:b/>
          <w:bCs/>
          <w:color w:val="000000" w:themeColor="text1"/>
          <w:kern w:val="0"/>
          <w:sz w:val="32"/>
          <w:szCs w:val="32"/>
          <w:rtl/>
          <w:lang w:bidi="ar-EG"/>
          <w14:ligatures w14:val="none"/>
        </w:rPr>
        <w:t>عناصر التدريب الإلكتروني</w:t>
      </w:r>
      <w:bookmarkEnd w:id="42"/>
    </w:p>
    <w:p w:rsidR="00CA4B00" w:rsidRPr="00831736" w:rsidRDefault="00CA4B00" w:rsidP="00CA4B00">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rtl/>
          <w:lang w:bidi="ar-EG"/>
          <w14:ligatures w14:val="none"/>
        </w:rPr>
      </w:pPr>
      <w:r w:rsidRPr="00831736">
        <w:rPr>
          <w:rFonts w:ascii="Sakkal Majalla" w:eastAsia="Times New Roman" w:hAnsi="Sakkal Majalla" w:cs="Sakkal Majalla"/>
          <w:b/>
          <w:bCs/>
          <w:color w:val="000000" w:themeColor="text1"/>
          <w:kern w:val="0"/>
          <w:sz w:val="28"/>
          <w:szCs w:val="28"/>
          <w:rtl/>
          <w:lang w:bidi="ar-EG"/>
          <w14:ligatures w14:val="none"/>
        </w:rPr>
        <w:t>تتكون العناصر الأساسية للتدريب الإلكتروني مما يلي:</w:t>
      </w:r>
    </w:p>
    <w:p w:rsidR="00CA4B00" w:rsidRPr="00E73752" w:rsidRDefault="00CA4B00" w:rsidP="00CA4B00">
      <w:pPr>
        <w:numPr>
          <w:ilvl w:val="0"/>
          <w:numId w:val="12"/>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rtl/>
          <w:lang w:bidi="ar-EG"/>
          <w14:ligatures w14:val="none"/>
        </w:rPr>
      </w:pPr>
      <w:r w:rsidRPr="00E73752">
        <w:rPr>
          <w:rFonts w:ascii="Sakkal Majalla" w:eastAsia="Times New Roman" w:hAnsi="Sakkal Majalla" w:cs="Sakkal Majalla"/>
          <w:color w:val="000000" w:themeColor="text1"/>
          <w:kern w:val="0"/>
          <w:sz w:val="28"/>
          <w:szCs w:val="28"/>
          <w:rtl/>
          <w:lang w:bidi="ar-EG"/>
          <w14:ligatures w14:val="none"/>
        </w:rPr>
        <w:t>المدرب وللمدرب في العملية التدريبية الإلكترونية دور مهم؛ لذلك من المهم اختيار المدرب المناسب الذي يجمع بين المؤهل العلمي، والخبرة العملية التي تجعله قادرا على استخدام أساليب التدريب المتنوعة بما يتفق مع مستوى التدريب وطبيعة التدريب وأهدافه. ومن خصائصاختيار المدرب القدرة على التدريب، واستخدام تقنيات التعليم الحديث، ومعرفة استخدام الحاسوب بما في ذلك الإنترنت والبريد الإلكتروني، والقدرة على نسج العلاقات الاجتماعية مع المتدربين وهذا لزيادة فعالية التدريب الإلكتروني.</w:t>
      </w:r>
    </w:p>
    <w:p w:rsidR="00CA4B00" w:rsidRPr="00E73752" w:rsidRDefault="00CA4B00" w:rsidP="00CA4B00">
      <w:pPr>
        <w:numPr>
          <w:ilvl w:val="0"/>
          <w:numId w:val="12"/>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rtl/>
          <w:lang w:bidi="ar-EG"/>
          <w14:ligatures w14:val="none"/>
        </w:rPr>
      </w:pPr>
      <w:r w:rsidRPr="00E73752">
        <w:rPr>
          <w:rFonts w:ascii="Sakkal Majalla" w:eastAsia="Times New Roman" w:hAnsi="Sakkal Majalla" w:cs="Sakkal Majalla"/>
          <w:color w:val="000000" w:themeColor="text1"/>
          <w:kern w:val="0"/>
          <w:sz w:val="28"/>
          <w:szCs w:val="28"/>
          <w:rtl/>
          <w:lang w:bidi="ar-EG"/>
          <w14:ligatures w14:val="none"/>
        </w:rPr>
        <w:t>المتدرب وهنا يكون المتدرب مؤهلا علميا لدرجة تمكنه من أداء مهام عمله؛ ليكتسب خبرة مع الزمن تساعده على التكيف، والتأقلم مع المتغيرات المختلفة إلا أن التطور لا يتوقف بل يصاحبه تطور التقنية والأساليب، وهذا يتطلب ضرورة التزود بالجديد لأن نجاح التدريب الإلكتروني يعتمد إلى حد كبير على وجود متدرب مقتنع بأهمية التدريب الإلكتروني وبحاجته إليه، ووجود متدربين يشتركون في نفس الأهداف والخبرات والمستويات الوظيفية. ومنخصائص الواجب توفرها في المتدرب مهارات التدريب الذاتي، ومعرفة استخدام الحاسوب بما في ذلك الإنترنت والبريد الإلكتروني ونظام إدارة التعلم (حفيظ ، 2016).</w:t>
      </w:r>
    </w:p>
    <w:p w:rsidR="00CA4B00" w:rsidRPr="00E73752" w:rsidRDefault="00CA4B00" w:rsidP="00CA4B00">
      <w:pPr>
        <w:numPr>
          <w:ilvl w:val="0"/>
          <w:numId w:val="12"/>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rtl/>
          <w:lang w:bidi="ar-EG"/>
          <w14:ligatures w14:val="none"/>
        </w:rPr>
      </w:pPr>
      <w:r w:rsidRPr="00E73752">
        <w:rPr>
          <w:rFonts w:ascii="Sakkal Majalla" w:eastAsia="Times New Roman" w:hAnsi="Sakkal Majalla" w:cs="Sakkal Majalla"/>
          <w:color w:val="000000" w:themeColor="text1"/>
          <w:kern w:val="0"/>
          <w:sz w:val="28"/>
          <w:szCs w:val="28"/>
          <w:rtl/>
          <w:lang w:bidi="ar-EG"/>
          <w14:ligatures w14:val="none"/>
        </w:rPr>
        <w:t xml:space="preserve">المادة التدريبية على الرغم من اختلاف التدريب عن التعليم في أهدافه وأساليبه إلا أن الاختلاف لا يعني عدم وجود كتب ومراجع أي أسس نظرية يستند عليها المتدرب في عملية التطبيق. والفرق هو أن المادة العلمية بالنسبة للتدريب تكون عادة مختصرة، ولا يقوم المدرب بشرحها وتفصيلها كما يفعل المعلم، وأن المادة العلمية تحتوي على تطبيقات وتمارين وحالات دراسية يتم استخدامها في عملية التدريب حيث أن بعضها يؤديه المتدرب لوحدة، وبعضها يؤدى بشكل جماعي من خلال تقسيم </w:t>
      </w:r>
      <w:r w:rsidRPr="00E73752">
        <w:rPr>
          <w:rFonts w:ascii="Sakkal Majalla" w:eastAsia="Times New Roman" w:hAnsi="Sakkal Majalla" w:cs="Sakkal Majalla"/>
          <w:color w:val="000000" w:themeColor="text1"/>
          <w:kern w:val="0"/>
          <w:sz w:val="28"/>
          <w:szCs w:val="28"/>
          <w:rtl/>
          <w:lang w:bidi="ar-EG"/>
          <w14:ligatures w14:val="none"/>
        </w:rPr>
        <w:lastRenderedPageBreak/>
        <w:t>المتدربين إلى مجموعات، ويفضل بالنسبة للمادة العلمية أن يستند أعدادها للمدرب الذي سيتولى تنفيذ البرنامج التدريبي والتقييم من قبل مختصين قبل التدريب والتقييم من قبل المتدربين بعد التدريب. ومن خصائص المادة التدريبية الوضوح والبساطة، وأن تكون باللغة التي يفهمها المتدربين، وأن تكون مناسبة فعلا للاحتياجات التدريبية للمتدرب</w:t>
      </w:r>
    </w:p>
    <w:p w:rsidR="00CA4B00" w:rsidRPr="00E73752" w:rsidRDefault="00CA4B00" w:rsidP="00CA4B00">
      <w:pPr>
        <w:numPr>
          <w:ilvl w:val="0"/>
          <w:numId w:val="12"/>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rtl/>
          <w:lang w:bidi="ar-EG"/>
          <w14:ligatures w14:val="none"/>
        </w:rPr>
      </w:pPr>
      <w:r w:rsidRPr="00E73752">
        <w:rPr>
          <w:rFonts w:ascii="Sakkal Majalla" w:eastAsia="Times New Roman" w:hAnsi="Sakkal Majalla" w:cs="Sakkal Majalla"/>
          <w:color w:val="000000" w:themeColor="text1"/>
          <w:kern w:val="0"/>
          <w:sz w:val="28"/>
          <w:szCs w:val="28"/>
          <w:rtl/>
          <w:lang w:bidi="ar-EG"/>
          <w14:ligatures w14:val="none"/>
        </w:rPr>
        <w:t>التجهيزات الأساسية وتشتمل على الأجهزة الخدمية، وموقع المدرب وتجهيزاته وموقع المتدرب وتجهيزاته، وخدمة الوصول للإنترنت بسرعة مناسبة، وفي أي وقت يستفيد منها المتدرب ووجود كلمة مرور للدخول إلى مواقع التدريب (سبع ، 2017)</w:t>
      </w:r>
    </w:p>
    <w:p w:rsidR="00CA4B00" w:rsidRPr="00831736" w:rsidRDefault="00CA4B00" w:rsidP="00CA4B00">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rtl/>
          <w:lang w:bidi="ar-EG"/>
          <w14:ligatures w14:val="none"/>
        </w:rPr>
      </w:pPr>
      <w:bookmarkStart w:id="43" w:name="_Toc179999396"/>
      <w:r w:rsidRPr="00831736">
        <w:rPr>
          <w:rFonts w:ascii="Sakkal Majalla" w:eastAsia="Times New Roman" w:hAnsi="Sakkal Majalla" w:cs="Sakkal Majalla" w:hint="cs"/>
          <w:b/>
          <w:bCs/>
          <w:color w:val="000000" w:themeColor="text1"/>
          <w:kern w:val="0"/>
          <w:sz w:val="32"/>
          <w:szCs w:val="32"/>
          <w:rtl/>
          <w:lang w:bidi="ar-EG"/>
          <w14:ligatures w14:val="none"/>
        </w:rPr>
        <w:t xml:space="preserve">9.1.2 </w:t>
      </w:r>
      <w:r w:rsidRPr="00831736">
        <w:rPr>
          <w:rFonts w:ascii="Sakkal Majalla" w:eastAsia="Times New Roman" w:hAnsi="Sakkal Majalla" w:cs="Sakkal Majalla"/>
          <w:b/>
          <w:bCs/>
          <w:color w:val="000000" w:themeColor="text1"/>
          <w:kern w:val="0"/>
          <w:sz w:val="32"/>
          <w:szCs w:val="32"/>
          <w:rtl/>
          <w:lang w:bidi="ar-EG"/>
          <w14:ligatures w14:val="none"/>
        </w:rPr>
        <w:t>عوامل نجاح التدريب الإلكتروني</w:t>
      </w:r>
      <w:bookmarkEnd w:id="43"/>
    </w:p>
    <w:p w:rsidR="00CA4B00" w:rsidRPr="00831736" w:rsidRDefault="00CA4B00" w:rsidP="00CA4B00">
      <w:pPr>
        <w:spacing w:before="100" w:beforeAutospacing="1" w:after="100" w:afterAutospacing="1" w:line="360" w:lineRule="auto"/>
        <w:ind w:firstLine="720"/>
        <w:jc w:val="both"/>
        <w:rPr>
          <w:rFonts w:ascii="Sakkal Majalla" w:eastAsia="Times New Roman" w:hAnsi="Sakkal Majalla" w:cs="Sakkal Majalla"/>
          <w:b/>
          <w:bCs/>
          <w:color w:val="000000" w:themeColor="text1"/>
          <w:kern w:val="0"/>
          <w:sz w:val="28"/>
          <w:szCs w:val="28"/>
          <w:rtl/>
          <w:lang w:bidi="ar-EG"/>
          <w14:ligatures w14:val="none"/>
        </w:rPr>
      </w:pPr>
      <w:r w:rsidRPr="00831736">
        <w:rPr>
          <w:rFonts w:ascii="Sakkal Majalla" w:eastAsia="Times New Roman" w:hAnsi="Sakkal Majalla" w:cs="Sakkal Majalla"/>
          <w:b/>
          <w:bCs/>
          <w:color w:val="000000" w:themeColor="text1"/>
          <w:kern w:val="0"/>
          <w:sz w:val="28"/>
          <w:szCs w:val="28"/>
          <w:rtl/>
          <w:lang w:bidi="ar-EG"/>
          <w14:ligatures w14:val="none"/>
        </w:rPr>
        <w:t>أورد (سبع ، 2017) مجموعة من العوامل التي تساعد على تحقيق فاعلية التدريب الإلكتروني ونجاحها كالآتي:</w:t>
      </w:r>
    </w:p>
    <w:p w:rsidR="00CA4B00" w:rsidRPr="00E73752" w:rsidRDefault="00CA4B00" w:rsidP="00CA4B00">
      <w:pPr>
        <w:numPr>
          <w:ilvl w:val="0"/>
          <w:numId w:val="13"/>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rtl/>
          <w:lang w:bidi="ar-EG"/>
          <w14:ligatures w14:val="none"/>
        </w:rPr>
      </w:pPr>
      <w:r w:rsidRPr="00E73752">
        <w:rPr>
          <w:rFonts w:ascii="Sakkal Majalla" w:eastAsia="Times New Roman" w:hAnsi="Sakkal Majalla" w:cs="Sakkal Majalla"/>
          <w:color w:val="000000" w:themeColor="text1"/>
          <w:kern w:val="0"/>
          <w:sz w:val="28"/>
          <w:szCs w:val="28"/>
          <w:rtl/>
          <w:lang w:bidi="ar-EG"/>
          <w14:ligatures w14:val="none"/>
        </w:rPr>
        <w:t xml:space="preserve">التغلب على المقاومة ويكون ذلك من خلال الحوار المستمر لكسب العناصر المقاومة، وتكوين شبكة من المتحمسين، وبدلا من فرض التغيير يجب العمل على اجتذاب الأفراد إليه عن طريق التركيز على المزايا المتاحة، وإمكانية التدريب. </w:t>
      </w:r>
    </w:p>
    <w:p w:rsidR="00CA4B00" w:rsidRPr="00E73752" w:rsidRDefault="00CA4B00" w:rsidP="00CA4B00">
      <w:pPr>
        <w:numPr>
          <w:ilvl w:val="0"/>
          <w:numId w:val="13"/>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rtl/>
          <w:lang w:bidi="ar-EG"/>
          <w14:ligatures w14:val="none"/>
        </w:rPr>
      </w:pPr>
      <w:r w:rsidRPr="00E73752">
        <w:rPr>
          <w:rFonts w:ascii="Sakkal Majalla" w:eastAsia="Times New Roman" w:hAnsi="Sakkal Majalla" w:cs="Sakkal Majalla"/>
          <w:color w:val="000000" w:themeColor="text1"/>
          <w:kern w:val="0"/>
          <w:sz w:val="28"/>
          <w:szCs w:val="28"/>
          <w:rtl/>
          <w:lang w:bidi="ar-EG"/>
          <w14:ligatures w14:val="none"/>
        </w:rPr>
        <w:t>التألف مع التكنولوجيا : يجب تهيئة المتدرب عن بعد حتى يشعر بالراحة النفسية، والألفة مع الأجهزة الإلكترونية، والتكنولوجيا الحديثة، فإن أمكن توفير مكانا مريحا لممارسة هذا النشاط مع وجود من يقوم بالإرشاد والمساعدة ليخفف الإحساس بالعزلة، ومن التوتر الذي يصيب المتدرب في تعامله مع الأجهزة كان يظنها غير مفهومة إلا للمتخصصين.</w:t>
      </w:r>
    </w:p>
    <w:p w:rsidR="00CA4B00" w:rsidRPr="00E73752" w:rsidRDefault="00CA4B00" w:rsidP="00CA4B00">
      <w:pPr>
        <w:numPr>
          <w:ilvl w:val="0"/>
          <w:numId w:val="13"/>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rtl/>
          <w:lang w:bidi="ar-EG"/>
          <w14:ligatures w14:val="none"/>
        </w:rPr>
      </w:pPr>
      <w:r w:rsidRPr="00E73752">
        <w:rPr>
          <w:rFonts w:ascii="Sakkal Majalla" w:eastAsia="Times New Roman" w:hAnsi="Sakkal Majalla" w:cs="Sakkal Majalla"/>
          <w:color w:val="000000" w:themeColor="text1"/>
          <w:kern w:val="0"/>
          <w:sz w:val="28"/>
          <w:szCs w:val="28"/>
          <w:rtl/>
          <w:lang w:bidi="ar-EG"/>
          <w14:ligatures w14:val="none"/>
        </w:rPr>
        <w:t>التواصل مع الآخرين يزيد التفاعل مع الآخرين من فاعلية التدريب لأنه من خلال التدريب الإلكتروني يستطيع المتدربون أن يتواصلوا مع المدرب، ومع بعضهم البعض سواء من خلال البريد الإلكتروني أم مجموعات المناقشة.</w:t>
      </w:r>
    </w:p>
    <w:p w:rsidR="00CA4B00" w:rsidRPr="00E73752" w:rsidRDefault="00CA4B00" w:rsidP="00CA4B00">
      <w:pPr>
        <w:numPr>
          <w:ilvl w:val="0"/>
          <w:numId w:val="13"/>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rtl/>
          <w:lang w:bidi="ar-EG"/>
          <w14:ligatures w14:val="none"/>
        </w:rPr>
      </w:pPr>
      <w:r w:rsidRPr="00E73752">
        <w:rPr>
          <w:rFonts w:ascii="Sakkal Majalla" w:eastAsia="Times New Roman" w:hAnsi="Sakkal Majalla" w:cs="Sakkal Majalla"/>
          <w:color w:val="000000" w:themeColor="text1"/>
          <w:kern w:val="0"/>
          <w:sz w:val="28"/>
          <w:szCs w:val="28"/>
          <w:rtl/>
          <w:lang w:bidi="ar-EG"/>
          <w14:ligatures w14:val="none"/>
        </w:rPr>
        <w:lastRenderedPageBreak/>
        <w:t>الاعتماد على الذات يحتاج التدريب الإلكتروني إلى قدر كبير من التحفيز لغايات الاتصال المباشر بين المدرب والمتدرب، ويمكن للمدرب أن يحفز المتدربين عن طريق التغذية المرتدة بانتظام، وتشجيع المناقشة بين المتدربين وتدعيم العادات التعليمية الفاعلة كالبحث في الإنترنت مثلا.</w:t>
      </w:r>
    </w:p>
    <w:p w:rsidR="00CA4B00" w:rsidRPr="00E73752" w:rsidRDefault="00CA4B00" w:rsidP="00CA4B00">
      <w:pPr>
        <w:numPr>
          <w:ilvl w:val="0"/>
          <w:numId w:val="13"/>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rtl/>
          <w:lang w:bidi="ar-EG"/>
          <w14:ligatures w14:val="none"/>
        </w:rPr>
      </w:pPr>
      <w:r w:rsidRPr="00E73752">
        <w:rPr>
          <w:rFonts w:ascii="Sakkal Majalla" w:eastAsia="Times New Roman" w:hAnsi="Sakkal Majalla" w:cs="Sakkal Majalla"/>
          <w:color w:val="000000" w:themeColor="text1"/>
          <w:kern w:val="0"/>
          <w:sz w:val="28"/>
          <w:szCs w:val="28"/>
          <w:rtl/>
          <w:lang w:bidi="ar-EG"/>
          <w14:ligatures w14:val="none"/>
        </w:rPr>
        <w:t>المشاركة في إعداد المادة التدريبية: تختلف الثقافات في التدريب الإلكتروني وتتباعد المسافات، فعلى المدرب أن يقترب قدر الإمكان من مفاهيم المتدربين فينتقي بعناية الأمثلة التي تناسبهم، ويشجعهم على إيجاد أمثلة من البيئة الخاصة بهم؛ مما يجعل العملية التدريبية أكثر ثراء نظرا لتعدد الثقافات واختلاف البيئات.</w:t>
      </w:r>
    </w:p>
    <w:p w:rsidR="00CA4B00" w:rsidRPr="00E73752" w:rsidRDefault="00CA4B00" w:rsidP="00CA4B00">
      <w:pPr>
        <w:numPr>
          <w:ilvl w:val="0"/>
          <w:numId w:val="13"/>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lang w:bidi="ar-EG"/>
          <w14:ligatures w14:val="none"/>
        </w:rPr>
      </w:pPr>
      <w:r w:rsidRPr="00E73752">
        <w:rPr>
          <w:rFonts w:ascii="Sakkal Majalla" w:eastAsia="Times New Roman" w:hAnsi="Sakkal Majalla" w:cs="Sakkal Majalla"/>
          <w:color w:val="000000" w:themeColor="text1"/>
          <w:kern w:val="0"/>
          <w:sz w:val="28"/>
          <w:szCs w:val="28"/>
          <w:rtl/>
          <w:lang w:bidi="ar-EG"/>
          <w14:ligatures w14:val="none"/>
        </w:rPr>
        <w:t>معرفة مواطن القوة وتحديد الاحتياجات يساعد المدرب المتدرب في التعرف على مواطن القوة والضعف لديه، وكذلك تحديد أهدافه التعليمية من خلال بحث المتدرب على مناقشة أهدافه التعليمية الشخصية حتى تصبح بمساعدة المدرب واضحة ومحددة، وأن وجود فريق من المرشدين داخل المؤسسة يكون له الأثر في توجيه المتدرب، وتوظيف مواطن القوة لديه لخدمة استراتيجيات المؤسسة.</w:t>
      </w:r>
    </w:p>
    <w:p w:rsidR="00CA4B00" w:rsidRPr="00E73752" w:rsidRDefault="00CA4B00" w:rsidP="00CA4B00">
      <w:pPr>
        <w:numPr>
          <w:ilvl w:val="0"/>
          <w:numId w:val="13"/>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rtl/>
          <w:lang w:bidi="ar-EG"/>
          <w14:ligatures w14:val="none"/>
        </w:rPr>
      </w:pPr>
      <w:r w:rsidRPr="00E73752">
        <w:rPr>
          <w:rFonts w:ascii="Sakkal Majalla" w:eastAsia="Times New Roman" w:hAnsi="Sakkal Majalla" w:cs="Sakkal Majalla"/>
          <w:color w:val="000000" w:themeColor="text1"/>
          <w:kern w:val="0"/>
          <w:sz w:val="28"/>
          <w:szCs w:val="28"/>
          <w:rtl/>
          <w:lang w:bidi="ar-EG"/>
          <w14:ligatures w14:val="none"/>
        </w:rPr>
        <w:t>التأكد من وضوح المضمون: يحتاج المتدرب إلى تحديد المعرفة الموجودة لديه فعلا، والتأكد من وضوح المعلومات الجديدة، ومن التغيير الحادث نتيجة لعملية التدريب، ويكون ذلك من خلال المتابعة المستمرة من جانب المدرب، وإتاحة الفرصة لمزيد من التعاون بين المتدربين و يكمن دور المؤسسة هنا في مساعدة المتدربين على تطبيق معارفهم الجديدة واختبار مدى استيعابهم لها.</w:t>
      </w:r>
    </w:p>
    <w:p w:rsidR="00CA4B00" w:rsidRPr="00831736" w:rsidRDefault="00CA4B00" w:rsidP="00CA4B00">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rtl/>
          <w:lang w:bidi="ar-EG"/>
          <w14:ligatures w14:val="none"/>
        </w:rPr>
      </w:pPr>
      <w:bookmarkStart w:id="44" w:name="_Toc179999397"/>
      <w:r w:rsidRPr="00831736">
        <w:rPr>
          <w:rFonts w:ascii="Sakkal Majalla" w:eastAsia="Times New Roman" w:hAnsi="Sakkal Majalla" w:cs="Sakkal Majalla" w:hint="cs"/>
          <w:b/>
          <w:bCs/>
          <w:color w:val="000000" w:themeColor="text1"/>
          <w:kern w:val="0"/>
          <w:sz w:val="32"/>
          <w:szCs w:val="32"/>
          <w:rtl/>
          <w:lang w:bidi="ar-EG"/>
          <w14:ligatures w14:val="none"/>
        </w:rPr>
        <w:t xml:space="preserve">10.1.2 </w:t>
      </w:r>
      <w:r w:rsidRPr="00831736">
        <w:rPr>
          <w:rFonts w:ascii="Sakkal Majalla" w:eastAsia="Times New Roman" w:hAnsi="Sakkal Majalla" w:cs="Sakkal Majalla"/>
          <w:b/>
          <w:bCs/>
          <w:color w:val="000000" w:themeColor="text1"/>
          <w:kern w:val="0"/>
          <w:sz w:val="32"/>
          <w:szCs w:val="32"/>
          <w:rtl/>
          <w:lang w:bidi="ar-EG"/>
          <w14:ligatures w14:val="none"/>
        </w:rPr>
        <w:t>مميزات التدريب الإلكتروني</w:t>
      </w:r>
      <w:bookmarkEnd w:id="44"/>
    </w:p>
    <w:p w:rsidR="00CA4B00" w:rsidRPr="00E73752" w:rsidRDefault="00CA4B00" w:rsidP="00CA4B00">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lang w:bidi="ar-EG"/>
          <w14:ligatures w14:val="none"/>
        </w:rPr>
      </w:pPr>
      <w:r w:rsidRPr="00E73752">
        <w:rPr>
          <w:rFonts w:ascii="Sakkal Majalla" w:eastAsia="Times New Roman" w:hAnsi="Sakkal Majalla" w:cs="Sakkal Majalla"/>
          <w:color w:val="000000" w:themeColor="text1"/>
          <w:kern w:val="0"/>
          <w:sz w:val="28"/>
          <w:szCs w:val="28"/>
          <w:rtl/>
          <w:lang w:bidi="ar-EG"/>
          <w14:ligatures w14:val="none"/>
        </w:rPr>
        <w:t xml:space="preserve">تكمن أهمية التدريب الإلكتروني في إمكانية التدريب في أقل وقت وجهد، وفي أي مكانٍ، والقدرة على تدريب وتأهيل العمال دون الحاجة لترك وظائفهم، وتوفر التدريب في أوقات متعددة؛ لتناسب المتدربين بظروفهم المتعددة، وسهولة استخدام الأدوات المستخدمة في التدريب الإلكتروني (دويكات وآخرون، 2007). بالإضافة أنه يقلل من الوقت وتكاليف التدريب لكل متدرب، ويعتمد على قدرة المتدربين على التدريب الذاتي والاستقلال الذاتي، ويتيح حضورًا أكبر للمتدربين والمدرب بحيث يأخذ كل منهم وتيرته الخاصة وفقًا للنمط المختار </w:t>
      </w:r>
      <w:r w:rsidRPr="00E73752">
        <w:rPr>
          <w:rFonts w:ascii="Sakkal Majalla" w:eastAsia="Times New Roman" w:hAnsi="Sakkal Majalla" w:cs="Sakkal Majalla"/>
          <w:color w:val="000000" w:themeColor="text1"/>
          <w:kern w:val="0"/>
          <w:sz w:val="28"/>
          <w:szCs w:val="28"/>
          <w:lang w:bidi="ar-EG"/>
          <w14:ligatures w14:val="none"/>
        </w:rPr>
        <w:t>2008)</w:t>
      </w:r>
      <w:r w:rsidRPr="00E73752">
        <w:rPr>
          <w:rFonts w:ascii="Sakkal Majalla" w:eastAsia="Times New Roman" w:hAnsi="Sakkal Majalla" w:cs="Sakkal Majalla"/>
          <w:color w:val="000000" w:themeColor="text1"/>
          <w:kern w:val="0"/>
          <w:sz w:val="28"/>
          <w:szCs w:val="28"/>
          <w:rtl/>
          <w:lang w:bidi="ar-EG"/>
          <w14:ligatures w14:val="none"/>
        </w:rPr>
        <w:t xml:space="preserve"> </w:t>
      </w:r>
      <w:r w:rsidRPr="00E73752">
        <w:rPr>
          <w:rFonts w:ascii="Sakkal Majalla" w:eastAsia="Times New Roman" w:hAnsi="Sakkal Majalla" w:cs="Sakkal Majalla"/>
          <w:color w:val="000000" w:themeColor="text1"/>
          <w:kern w:val="0"/>
          <w:sz w:val="28"/>
          <w:szCs w:val="28"/>
          <w:lang w:bidi="ar-EG"/>
          <w14:ligatures w14:val="none"/>
        </w:rPr>
        <w:t>Marie part</w:t>
      </w:r>
      <w:r w:rsidRPr="00E73752">
        <w:rPr>
          <w:rFonts w:ascii="Sakkal Majalla" w:eastAsia="Times New Roman" w:hAnsi="Sakkal Majalla" w:cs="Sakkal Majalla"/>
          <w:color w:val="000000" w:themeColor="text1"/>
          <w:kern w:val="0"/>
          <w:sz w:val="28"/>
          <w:szCs w:val="28"/>
          <w:rtl/>
          <w:lang w:bidi="ar-EG"/>
          <w14:ligatures w14:val="none"/>
        </w:rPr>
        <w:t xml:space="preserve">). وكذلك إمكانية التدريب على نطاق واسع جدًا حيث </w:t>
      </w:r>
      <w:r w:rsidRPr="00E73752">
        <w:rPr>
          <w:rFonts w:ascii="Sakkal Majalla" w:eastAsia="Times New Roman" w:hAnsi="Sakkal Majalla" w:cs="Sakkal Majalla"/>
          <w:color w:val="000000" w:themeColor="text1"/>
          <w:kern w:val="0"/>
          <w:sz w:val="28"/>
          <w:szCs w:val="28"/>
          <w:rtl/>
          <w:lang w:bidi="ar-EG"/>
          <w14:ligatures w14:val="none"/>
        </w:rPr>
        <w:lastRenderedPageBreak/>
        <w:t xml:space="preserve">تهدف بعض أنظمة التدريب الإلكتروني إلى عدة آلاف من الأشخاص بما في ذلك دوليا </w:t>
      </w:r>
      <w:r w:rsidRPr="00E73752">
        <w:rPr>
          <w:rFonts w:ascii="Sakkal Majalla" w:eastAsia="Times New Roman" w:hAnsi="Sakkal Majalla" w:cs="Sakkal Majalla"/>
          <w:color w:val="000000" w:themeColor="text1"/>
          <w:kern w:val="0"/>
          <w:sz w:val="28"/>
          <w:szCs w:val="28"/>
          <w:lang w:bidi="ar-EG"/>
          <w14:ligatures w14:val="none"/>
        </w:rPr>
        <w:t>(Jean-Claude Landowski, 2003)</w:t>
      </w:r>
    </w:p>
    <w:p w:rsidR="00CA4B00" w:rsidRPr="00831736" w:rsidRDefault="00CA4B00" w:rsidP="00CA4B00">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rtl/>
          <w:lang w:bidi="ar-EG"/>
          <w14:ligatures w14:val="none"/>
        </w:rPr>
      </w:pPr>
      <w:bookmarkStart w:id="45" w:name="_Toc179999398"/>
      <w:r w:rsidRPr="00831736">
        <w:rPr>
          <w:rFonts w:ascii="Sakkal Majalla" w:eastAsia="Times New Roman" w:hAnsi="Sakkal Majalla" w:cs="Sakkal Majalla" w:hint="cs"/>
          <w:b/>
          <w:bCs/>
          <w:color w:val="000000" w:themeColor="text1"/>
          <w:kern w:val="0"/>
          <w:sz w:val="32"/>
          <w:szCs w:val="32"/>
          <w:rtl/>
          <w:lang w:bidi="ar-EG"/>
          <w14:ligatures w14:val="none"/>
        </w:rPr>
        <w:t xml:space="preserve">11.1.2 </w:t>
      </w:r>
      <w:r w:rsidRPr="00831736">
        <w:rPr>
          <w:rFonts w:ascii="Sakkal Majalla" w:eastAsia="Times New Roman" w:hAnsi="Sakkal Majalla" w:cs="Sakkal Majalla"/>
          <w:b/>
          <w:bCs/>
          <w:color w:val="000000" w:themeColor="text1"/>
          <w:kern w:val="0"/>
          <w:sz w:val="32"/>
          <w:szCs w:val="32"/>
          <w:rtl/>
          <w:lang w:bidi="ar-EG"/>
          <w14:ligatures w14:val="none"/>
        </w:rPr>
        <w:t>سلبيات التدريب الإلكتروني:</w:t>
      </w:r>
      <w:bookmarkEnd w:id="45"/>
    </w:p>
    <w:p w:rsidR="00CA4B00" w:rsidRDefault="00CA4B00" w:rsidP="00CA4B00">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rtl/>
          <w:lang w:bidi="ar-EG"/>
          <w14:ligatures w14:val="none"/>
        </w:rPr>
      </w:pPr>
      <w:r w:rsidRPr="00E73752">
        <w:rPr>
          <w:rFonts w:ascii="Sakkal Majalla" w:eastAsia="Times New Roman" w:hAnsi="Sakkal Majalla" w:cs="Sakkal Majalla"/>
          <w:color w:val="000000" w:themeColor="text1"/>
          <w:kern w:val="0"/>
          <w:sz w:val="28"/>
          <w:szCs w:val="28"/>
          <w:rtl/>
          <w:lang w:bidi="ar-EG"/>
          <w14:ligatures w14:val="none"/>
        </w:rPr>
        <w:t>تتمثل سلبيات التدريب الإلكتروني في الصعوبة التي يواجهها المدربون في توصيل أفكارهم بالدورة الإلكترونية، بالإضافة إلى أن المدرب لن يتمكن من متابعة المتدرب النشط، أو النائم، أو شارد الذهن، أو الملل، وصعوبة تقييم المتدربين، وكثرة استخدام التكنولوجيا ؛ مما يؤدي إلى ملل المتدرب، وعدم الجدية في التعامل مع هذه الوسائط، وقد يشعر بعض المتدربين بالعزلة عن المدرّب، وصعوبة تطبيق بعض المهارات والممارسات المرغوبة لتدريسها في بعض البرامج التدريبية (المطيري ، 2012)</w:t>
      </w:r>
    </w:p>
    <w:p w:rsidR="00CA4B00" w:rsidRDefault="00CA4B00" w:rsidP="00CA4B00">
      <w:pPr>
        <w:bidi w:val="0"/>
        <w:rPr>
          <w:rFonts w:ascii="Sakkal Majalla" w:eastAsia="Times New Roman" w:hAnsi="Sakkal Majalla" w:cs="Sakkal Majalla"/>
          <w:color w:val="000000" w:themeColor="text1"/>
          <w:kern w:val="0"/>
          <w:sz w:val="28"/>
          <w:szCs w:val="28"/>
          <w:rtl/>
          <w:lang w:bidi="ar-EG"/>
          <w14:ligatures w14:val="none"/>
        </w:rPr>
      </w:pPr>
      <w:r>
        <w:rPr>
          <w:rFonts w:ascii="Sakkal Majalla" w:eastAsia="Times New Roman" w:hAnsi="Sakkal Majalla" w:cs="Sakkal Majalla"/>
          <w:color w:val="000000" w:themeColor="text1"/>
          <w:kern w:val="0"/>
          <w:sz w:val="28"/>
          <w:szCs w:val="28"/>
          <w:rtl/>
          <w:lang w:bidi="ar-EG"/>
          <w14:ligatures w14:val="none"/>
        </w:rPr>
        <w:br w:type="page"/>
      </w:r>
    </w:p>
    <w:p w:rsidR="00CA4B00" w:rsidRPr="00ED60CD" w:rsidRDefault="00CA4B00" w:rsidP="00CA4B00">
      <w:pPr>
        <w:spacing w:before="100" w:beforeAutospacing="1" w:after="100" w:afterAutospacing="1" w:line="360" w:lineRule="auto"/>
        <w:jc w:val="center"/>
        <w:outlineLvl w:val="1"/>
        <w:rPr>
          <w:rFonts w:ascii="Sakkal Majalla" w:eastAsia="Times New Roman" w:hAnsi="Sakkal Majalla" w:cs="Sakkal Majalla"/>
          <w:b/>
          <w:bCs/>
          <w:color w:val="000000" w:themeColor="text1"/>
          <w:kern w:val="0"/>
          <w:sz w:val="36"/>
          <w:szCs w:val="36"/>
          <w:rtl/>
          <w:lang w:bidi="ar-EG"/>
          <w14:ligatures w14:val="none"/>
        </w:rPr>
      </w:pPr>
      <w:bookmarkStart w:id="46" w:name="_Toc179999399"/>
      <w:r w:rsidRPr="00ED60CD">
        <w:rPr>
          <w:rFonts w:ascii="Sakkal Majalla" w:eastAsia="Times New Roman" w:hAnsi="Sakkal Majalla" w:cs="Sakkal Majalla" w:hint="cs"/>
          <w:b/>
          <w:bCs/>
          <w:color w:val="000000" w:themeColor="text1"/>
          <w:kern w:val="0"/>
          <w:sz w:val="36"/>
          <w:szCs w:val="36"/>
          <w:rtl/>
          <w:lang w:bidi="ar-EG"/>
          <w14:ligatures w14:val="none"/>
        </w:rPr>
        <w:lastRenderedPageBreak/>
        <w:t>المبحث الثاني: الأداء الوظيفي</w:t>
      </w:r>
      <w:bookmarkEnd w:id="46"/>
    </w:p>
    <w:p w:rsidR="00CA4B00" w:rsidRPr="00ED60CD" w:rsidRDefault="00CA4B00" w:rsidP="00CA4B00">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rtl/>
          <w:lang w:bidi="ar-EG"/>
          <w14:ligatures w14:val="none"/>
        </w:rPr>
      </w:pPr>
      <w:bookmarkStart w:id="47" w:name="_Toc179999400"/>
      <w:r>
        <w:rPr>
          <w:rFonts w:ascii="Sakkal Majalla" w:eastAsia="Times New Roman" w:hAnsi="Sakkal Majalla" w:cs="Sakkal Majalla" w:hint="cs"/>
          <w:b/>
          <w:bCs/>
          <w:color w:val="000000" w:themeColor="text1"/>
          <w:kern w:val="0"/>
          <w:sz w:val="32"/>
          <w:szCs w:val="32"/>
          <w:rtl/>
          <w:lang w:bidi="ar-EG"/>
          <w14:ligatures w14:val="none"/>
        </w:rPr>
        <w:t>1.2.2</w:t>
      </w:r>
      <w:r w:rsidRPr="00ED60CD">
        <w:rPr>
          <w:rFonts w:ascii="Sakkal Majalla" w:eastAsia="Times New Roman" w:hAnsi="Sakkal Majalla" w:cs="Sakkal Majalla"/>
          <w:b/>
          <w:bCs/>
          <w:color w:val="000000" w:themeColor="text1"/>
          <w:kern w:val="0"/>
          <w:sz w:val="32"/>
          <w:szCs w:val="32"/>
          <w:rtl/>
          <w:lang w:bidi="ar-EG"/>
          <w14:ligatures w14:val="none"/>
        </w:rPr>
        <w:t xml:space="preserve"> الاداء الوظيفي</w:t>
      </w:r>
      <w:bookmarkEnd w:id="47"/>
    </w:p>
    <w:p w:rsidR="00CA4B00" w:rsidRPr="00E73752" w:rsidRDefault="00CA4B00" w:rsidP="00CA4B00">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lang w:bidi="ar-EG"/>
          <w14:ligatures w14:val="none"/>
        </w:rPr>
      </w:pPr>
      <w:r w:rsidRPr="00E73752">
        <w:rPr>
          <w:rFonts w:ascii="Sakkal Majalla" w:eastAsia="Times New Roman" w:hAnsi="Sakkal Majalla" w:cs="Sakkal Majalla"/>
          <w:color w:val="000000" w:themeColor="text1"/>
          <w:kern w:val="0"/>
          <w:sz w:val="28"/>
          <w:szCs w:val="28"/>
          <w:rtl/>
          <w:lang w:bidi="ar-EG"/>
          <w14:ligatures w14:val="none"/>
        </w:rPr>
        <w:t xml:space="preserve">تمثل الموارد البشرية الركيزة الأساسية للمنظمة، حيث تعمل على تحقيق أهدافها ورفع مستوى أدائها، حيث أن مهارة العاملين من المؤشرات التي تقاس على أساسها كفاءة العامل، والمتمثلة في مهارات ومعارف العاملين وتوظيف المكتسبات المعرفية واستغلالها لينعكس إيجابياً عليها، ونجاح أي منظمة يكون في تطوير أداء العاملين لكونهم رأس المال الحقيقي فيها، وذلك بتوفير كل الظروف المادية والمعنوية المناسبة لهم </w:t>
      </w:r>
      <w:r w:rsidRPr="00E73752">
        <w:rPr>
          <w:rFonts w:ascii="Sakkal Majalla" w:eastAsia="Times New Roman" w:hAnsi="Sakkal Majalla" w:cs="Sakkal Majalla"/>
          <w:color w:val="000000" w:themeColor="text1"/>
          <w:kern w:val="0"/>
          <w:sz w:val="28"/>
          <w:szCs w:val="28"/>
          <w:lang w:bidi="ar-EG"/>
          <w14:ligatures w14:val="none"/>
        </w:rPr>
        <w:t>(Paul, 2022)</w:t>
      </w:r>
    </w:p>
    <w:p w:rsidR="00CA4B00" w:rsidRPr="00E73752" w:rsidRDefault="00CA4B00" w:rsidP="00CA4B00">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rtl/>
          <w:lang w:bidi="ar-EG"/>
          <w14:ligatures w14:val="none"/>
        </w:rPr>
      </w:pPr>
      <w:r w:rsidRPr="00E73752">
        <w:rPr>
          <w:rFonts w:ascii="Sakkal Majalla" w:eastAsia="Times New Roman" w:hAnsi="Sakkal Majalla" w:cs="Sakkal Majalla"/>
          <w:color w:val="000000" w:themeColor="text1"/>
          <w:kern w:val="0"/>
          <w:sz w:val="28"/>
          <w:szCs w:val="28"/>
          <w:rtl/>
          <w:lang w:bidi="ar-EG"/>
          <w14:ligatures w14:val="none"/>
        </w:rPr>
        <w:t>فالاداء لغوياً هو تنفيذ عمل أو تأدية مهمة ما ، أما إصطلاحاً فهو ما يقوم العامل بتنفيذه من الأعمال والمسؤوليات التي وكلته بها المؤسسة التي يعمل بها والمتعلقة بمنصبه الوظيفي فيها (الملكاوي ، 2020)</w:t>
      </w:r>
    </w:p>
    <w:p w:rsidR="00CA4B00" w:rsidRPr="00E73752" w:rsidRDefault="00CA4B00" w:rsidP="00CA4B00">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rtl/>
          <w:lang w:bidi="ar-EG"/>
          <w14:ligatures w14:val="none"/>
        </w:rPr>
      </w:pPr>
      <w:r w:rsidRPr="00E73752">
        <w:rPr>
          <w:rFonts w:ascii="Sakkal Majalla" w:eastAsia="Times New Roman" w:hAnsi="Sakkal Majalla" w:cs="Sakkal Majalla"/>
          <w:color w:val="000000" w:themeColor="text1"/>
          <w:kern w:val="0"/>
          <w:sz w:val="28"/>
          <w:szCs w:val="28"/>
          <w:rtl/>
          <w:lang w:bidi="ar-EG"/>
          <w14:ligatures w14:val="none"/>
        </w:rPr>
        <w:t>يعرف الأداء الوظيفي اصطلاحاً بأنه انعكاس لكيفية استخدام المنظمة للموارد المالية والبشرية واستغلالها بكفاءة وفعالية بصورة تجعلها قادرة على تحليل أهدافها (الأميري ، 2019)</w:t>
      </w:r>
    </w:p>
    <w:p w:rsidR="00CA4B00" w:rsidRPr="00E73752" w:rsidRDefault="00CA4B00" w:rsidP="00CA4B00">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rtl/>
          <w:lang w:bidi="ar-EG"/>
          <w14:ligatures w14:val="none"/>
        </w:rPr>
      </w:pPr>
      <w:r w:rsidRPr="00E73752">
        <w:rPr>
          <w:rFonts w:ascii="Sakkal Majalla" w:eastAsia="Times New Roman" w:hAnsi="Sakkal Majalla" w:cs="Sakkal Majalla"/>
          <w:color w:val="000000" w:themeColor="text1"/>
          <w:kern w:val="0"/>
          <w:sz w:val="28"/>
          <w:szCs w:val="28"/>
          <w:rtl/>
          <w:lang w:bidi="ar-EG"/>
          <w14:ligatures w14:val="none"/>
        </w:rPr>
        <w:t>ويعرف الأداء الوظيفي على أنه سلوك وظيفي هادف لا يظهر نتيجة قوى أو ضغوط نابعة من داخل الفرد فقط، ولكنه نتيجة تفاعل وتوافق بين القوى الداخلية للفرد والقوى الخارجية المحيطة به (2021 ,</w:t>
      </w:r>
      <w:r w:rsidRPr="00E73752">
        <w:rPr>
          <w:rFonts w:ascii="Sakkal Majalla" w:eastAsia="Times New Roman" w:hAnsi="Sakkal Majalla" w:cs="Sakkal Majalla"/>
          <w:color w:val="000000" w:themeColor="text1"/>
          <w:kern w:val="0"/>
          <w:sz w:val="28"/>
          <w:szCs w:val="28"/>
          <w:lang w:bidi="ar-EG"/>
          <w14:ligatures w14:val="none"/>
        </w:rPr>
        <w:t>Mandy</w:t>
      </w:r>
      <w:r w:rsidRPr="00E73752">
        <w:rPr>
          <w:rFonts w:ascii="Sakkal Majalla" w:eastAsia="Times New Roman" w:hAnsi="Sakkal Majalla" w:cs="Sakkal Majalla"/>
          <w:color w:val="000000" w:themeColor="text1"/>
          <w:kern w:val="0"/>
          <w:sz w:val="28"/>
          <w:szCs w:val="28"/>
          <w:rtl/>
          <w:lang w:bidi="ar-EG"/>
          <w14:ligatures w14:val="none"/>
        </w:rPr>
        <w:t>).</w:t>
      </w:r>
    </w:p>
    <w:p w:rsidR="00CA4B00" w:rsidRPr="00E73752" w:rsidRDefault="00CA4B00" w:rsidP="00CA4B00">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rtl/>
          <w:lang w:bidi="ar-EG"/>
          <w14:ligatures w14:val="none"/>
        </w:rPr>
      </w:pPr>
      <w:r w:rsidRPr="00E73752">
        <w:rPr>
          <w:rFonts w:ascii="Sakkal Majalla" w:eastAsia="Times New Roman" w:hAnsi="Sakkal Majalla" w:cs="Sakkal Majalla"/>
          <w:color w:val="000000" w:themeColor="text1"/>
          <w:kern w:val="0"/>
          <w:sz w:val="28"/>
          <w:szCs w:val="28"/>
          <w:rtl/>
          <w:lang w:bidi="ar-EG"/>
          <w14:ligatures w14:val="none"/>
        </w:rPr>
        <w:t xml:space="preserve">كما وقد عرف كل من </w:t>
      </w:r>
      <w:r w:rsidRPr="00E73752">
        <w:rPr>
          <w:rFonts w:ascii="Sakkal Majalla" w:eastAsia="Times New Roman" w:hAnsi="Sakkal Majalla" w:cs="Sakkal Majalla"/>
          <w:color w:val="000000" w:themeColor="text1"/>
          <w:kern w:val="0"/>
          <w:sz w:val="28"/>
          <w:szCs w:val="28"/>
          <w:lang w:bidi="ar-EG"/>
          <w14:ligatures w14:val="none"/>
        </w:rPr>
        <w:t>Surucu Maslakci, and Sesen, 2022</w:t>
      </w:r>
      <w:r w:rsidRPr="00E73752">
        <w:rPr>
          <w:rFonts w:ascii="Sakkal Majalla" w:eastAsia="Times New Roman" w:hAnsi="Sakkal Majalla" w:cs="Sakkal Majalla"/>
          <w:color w:val="000000" w:themeColor="text1"/>
          <w:kern w:val="0"/>
          <w:sz w:val="28"/>
          <w:szCs w:val="28"/>
          <w:rtl/>
          <w:lang w:bidi="ar-EG"/>
          <w14:ligatures w14:val="none"/>
        </w:rPr>
        <w:t xml:space="preserve"> الأداء الوظيفي بأنه الناتج الذي يحققه الموظف عند قيامه بأي عمل من الأعمال، وهو تنفيذ الموظف لأعماله ومسؤولياته التي تكلفه بها المنظمة إلى الجهة المرتبط بها والنتائج التي يحققها.</w:t>
      </w:r>
    </w:p>
    <w:p w:rsidR="00CA4B00" w:rsidRPr="00E73752" w:rsidRDefault="00CA4B00" w:rsidP="00CA4B00">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rtl/>
          <w:lang w:bidi="ar-EG"/>
          <w14:ligatures w14:val="none"/>
        </w:rPr>
      </w:pPr>
      <w:r w:rsidRPr="00E73752">
        <w:rPr>
          <w:rFonts w:ascii="Sakkal Majalla" w:eastAsia="Times New Roman" w:hAnsi="Sakkal Majalla" w:cs="Sakkal Majalla"/>
          <w:color w:val="000000" w:themeColor="text1"/>
          <w:kern w:val="0"/>
          <w:sz w:val="28"/>
          <w:szCs w:val="28"/>
          <w:rtl/>
          <w:lang w:bidi="ar-EG"/>
          <w14:ligatures w14:val="none"/>
        </w:rPr>
        <w:t xml:space="preserve">ويتجه كثير من الباحثين أمثال الحريري (2019) وغيره إلى التمييز بين السلوك والإنجاز والأداء، حيث يرون أن السلوك هو ما يقوم به الأفراد من أعمال في المنظمات التي عملون بها، أما الإنجاز : فهو ما </w:t>
      </w:r>
      <w:r w:rsidRPr="00E73752">
        <w:rPr>
          <w:rFonts w:ascii="Sakkal Majalla" w:eastAsia="Times New Roman" w:hAnsi="Sakkal Majalla" w:cs="Sakkal Majalla"/>
          <w:color w:val="000000" w:themeColor="text1"/>
          <w:kern w:val="0"/>
          <w:sz w:val="28"/>
          <w:szCs w:val="28"/>
          <w:rtl/>
          <w:lang w:bidi="ar-EG"/>
          <w14:ligatures w14:val="none"/>
        </w:rPr>
        <w:lastRenderedPageBreak/>
        <w:t>يبقى من أثر أو نتائج بعد أن يتوقف الأفراد عن العمل، في حين أن الأداء هو : التفاعل بين السلوك والإنجاز، أي أنه يعبر عن مجموعة الأعمال والنتائج معا.</w:t>
      </w:r>
    </w:p>
    <w:p w:rsidR="00CA4B00" w:rsidRPr="00E73752" w:rsidRDefault="00CA4B00" w:rsidP="00CA4B00">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rtl/>
          <w:lang w:bidi="ar-EG"/>
          <w14:ligatures w14:val="none"/>
        </w:rPr>
      </w:pPr>
      <w:r w:rsidRPr="00E73752">
        <w:rPr>
          <w:rFonts w:ascii="Sakkal Majalla" w:eastAsia="Times New Roman" w:hAnsi="Sakkal Majalla" w:cs="Sakkal Majalla"/>
          <w:color w:val="000000" w:themeColor="text1"/>
          <w:kern w:val="0"/>
          <w:sz w:val="28"/>
          <w:szCs w:val="28"/>
          <w:rtl/>
          <w:lang w:bidi="ar-EG"/>
          <w14:ligatures w14:val="none"/>
        </w:rPr>
        <w:t>ويعرف أداء العاملين على انه أحد العناصر الإنتاجية الذي يختص في الجانب الإنساني، وأن تحديد اداء العامل يعود إلى أبعاد متداخلة وهي العمل الذي يؤديه، مدى معرفته لدوره ومدى إتباعه للتعليمات الموجه إليه مدى توافقه مع معايير الجودة، مرتبطة جميعها بسلوك العامل ورغبته بالعمل (2021 ,</w:t>
      </w:r>
      <w:r w:rsidRPr="00E73752">
        <w:rPr>
          <w:rFonts w:ascii="Sakkal Majalla" w:eastAsia="Times New Roman" w:hAnsi="Sakkal Majalla" w:cs="Sakkal Majalla"/>
          <w:color w:val="000000" w:themeColor="text1"/>
          <w:kern w:val="0"/>
          <w:sz w:val="28"/>
          <w:szCs w:val="28"/>
          <w:lang w:bidi="ar-EG"/>
          <w14:ligatures w14:val="none"/>
        </w:rPr>
        <w:t>Evans</w:t>
      </w:r>
      <w:r w:rsidRPr="00E73752">
        <w:rPr>
          <w:rFonts w:ascii="Sakkal Majalla" w:eastAsia="Times New Roman" w:hAnsi="Sakkal Majalla" w:cs="Sakkal Majalla"/>
          <w:color w:val="000000" w:themeColor="text1"/>
          <w:kern w:val="0"/>
          <w:sz w:val="28"/>
          <w:szCs w:val="28"/>
          <w:rtl/>
          <w:lang w:bidi="ar-EG"/>
          <w14:ligatures w14:val="none"/>
        </w:rPr>
        <w:t>).</w:t>
      </w:r>
    </w:p>
    <w:p w:rsidR="00CA4B00" w:rsidRPr="00E73752" w:rsidRDefault="00CA4B00" w:rsidP="00CA4B00">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rtl/>
          <w:lang w:bidi="ar-EG"/>
          <w14:ligatures w14:val="none"/>
        </w:rPr>
      </w:pPr>
      <w:r w:rsidRPr="00E73752">
        <w:rPr>
          <w:rFonts w:ascii="Sakkal Majalla" w:eastAsia="Times New Roman" w:hAnsi="Sakkal Majalla" w:cs="Sakkal Majalla"/>
          <w:color w:val="000000" w:themeColor="text1"/>
          <w:kern w:val="0"/>
          <w:sz w:val="28"/>
          <w:szCs w:val="28"/>
          <w:rtl/>
          <w:lang w:bidi="ar-EG"/>
          <w14:ligatures w14:val="none"/>
        </w:rPr>
        <w:t xml:space="preserve">هذا وقد عرف كل من (2021) </w:t>
      </w:r>
      <w:r w:rsidRPr="00E73752">
        <w:rPr>
          <w:rFonts w:ascii="Sakkal Majalla" w:eastAsia="Times New Roman" w:hAnsi="Sakkal Majalla" w:cs="Sakkal Majalla"/>
          <w:color w:val="000000" w:themeColor="text1"/>
          <w:kern w:val="0"/>
          <w:sz w:val="28"/>
          <w:szCs w:val="28"/>
          <w:lang w:bidi="ar-EG"/>
          <w14:ligatures w14:val="none"/>
        </w:rPr>
        <w:t>Siddiqui, Mehak</w:t>
      </w:r>
      <w:r w:rsidRPr="00E73752">
        <w:rPr>
          <w:rFonts w:ascii="Sakkal Majalla" w:eastAsia="Times New Roman" w:hAnsi="Sakkal Majalla" w:cs="Sakkal Majalla"/>
          <w:color w:val="000000" w:themeColor="text1"/>
          <w:kern w:val="0"/>
          <w:sz w:val="28"/>
          <w:szCs w:val="28"/>
          <w:rtl/>
          <w:lang w:bidi="ar-EG"/>
          <w14:ligatures w14:val="none"/>
        </w:rPr>
        <w:t xml:space="preserve"> اداء العاملين بأنه كمية وجود نتائج العمل المحققة من خلال قيام العامل بالواجبات والمسؤوليات الخاصة به إضافة إلى وجود ثلاثة مكونات أساسة للأداء وهي:</w:t>
      </w:r>
    </w:p>
    <w:p w:rsidR="00CA4B00" w:rsidRPr="00E73752" w:rsidRDefault="00CA4B00" w:rsidP="00CA4B00">
      <w:pPr>
        <w:numPr>
          <w:ilvl w:val="0"/>
          <w:numId w:val="14"/>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rtl/>
          <w:lang w:bidi="ar-EG"/>
          <w14:ligatures w14:val="none"/>
        </w:rPr>
      </w:pPr>
      <w:r w:rsidRPr="00E73752">
        <w:rPr>
          <w:rFonts w:ascii="Sakkal Majalla" w:eastAsia="Times New Roman" w:hAnsi="Sakkal Majalla" w:cs="Sakkal Majalla"/>
          <w:color w:val="000000" w:themeColor="text1"/>
          <w:kern w:val="0"/>
          <w:sz w:val="28"/>
          <w:szCs w:val="28"/>
          <w:rtl/>
          <w:lang w:bidi="ar-EG"/>
          <w14:ligatures w14:val="none"/>
        </w:rPr>
        <w:t>الجودة ويعنى بها جودة المخرجات.</w:t>
      </w:r>
    </w:p>
    <w:p w:rsidR="00CA4B00" w:rsidRPr="00E73752" w:rsidRDefault="00CA4B00" w:rsidP="00CA4B00">
      <w:pPr>
        <w:numPr>
          <w:ilvl w:val="0"/>
          <w:numId w:val="14"/>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rtl/>
          <w:lang w:bidi="ar-EG"/>
          <w14:ligatures w14:val="none"/>
        </w:rPr>
      </w:pPr>
      <w:r w:rsidRPr="00E73752">
        <w:rPr>
          <w:rFonts w:ascii="Sakkal Majalla" w:eastAsia="Times New Roman" w:hAnsi="Sakkal Majalla" w:cs="Sakkal Majalla"/>
          <w:color w:val="000000" w:themeColor="text1"/>
          <w:kern w:val="0"/>
          <w:sz w:val="28"/>
          <w:szCs w:val="28"/>
          <w:rtl/>
          <w:lang w:bidi="ar-EG"/>
          <w14:ligatures w14:val="none"/>
        </w:rPr>
        <w:t>الكمية : ويقصد بها الكمية المطلوب الإنتهاء منها.</w:t>
      </w:r>
    </w:p>
    <w:p w:rsidR="00CA4B00" w:rsidRPr="00E73752" w:rsidRDefault="00CA4B00" w:rsidP="00CA4B00">
      <w:pPr>
        <w:numPr>
          <w:ilvl w:val="0"/>
          <w:numId w:val="14"/>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rtl/>
          <w:lang w:bidi="ar-EG"/>
          <w14:ligatures w14:val="none"/>
        </w:rPr>
      </w:pPr>
      <w:r w:rsidRPr="00E73752">
        <w:rPr>
          <w:rFonts w:ascii="Sakkal Majalla" w:eastAsia="Times New Roman" w:hAnsi="Sakkal Majalla" w:cs="Sakkal Majalla"/>
          <w:color w:val="000000" w:themeColor="text1"/>
          <w:kern w:val="0"/>
          <w:sz w:val="28"/>
          <w:szCs w:val="28"/>
          <w:rtl/>
          <w:lang w:bidi="ar-EG"/>
          <w14:ligatures w14:val="none"/>
        </w:rPr>
        <w:t>الفترة الزمنية : ويقصد بها الإلتزام بالوقت المحدد مسبقاً .</w:t>
      </w:r>
    </w:p>
    <w:p w:rsidR="00CA4B00" w:rsidRPr="00E73752" w:rsidRDefault="00CA4B00" w:rsidP="00CA4B00">
      <w:pPr>
        <w:spacing w:before="100" w:beforeAutospacing="1" w:after="100" w:afterAutospacing="1" w:line="360" w:lineRule="auto"/>
        <w:ind w:firstLine="360"/>
        <w:jc w:val="both"/>
        <w:rPr>
          <w:rFonts w:ascii="Sakkal Majalla" w:eastAsia="Times New Roman" w:hAnsi="Sakkal Majalla" w:cs="Sakkal Majalla"/>
          <w:color w:val="000000" w:themeColor="text1"/>
          <w:kern w:val="0"/>
          <w:sz w:val="28"/>
          <w:szCs w:val="28"/>
          <w:rtl/>
          <w:lang w:bidi="ar-EG"/>
          <w14:ligatures w14:val="none"/>
        </w:rPr>
      </w:pPr>
      <w:r w:rsidRPr="00E73752">
        <w:rPr>
          <w:rFonts w:ascii="Sakkal Majalla" w:eastAsia="Times New Roman" w:hAnsi="Sakkal Majalla" w:cs="Sakkal Majalla"/>
          <w:color w:val="000000" w:themeColor="text1"/>
          <w:kern w:val="0"/>
          <w:sz w:val="28"/>
          <w:szCs w:val="28"/>
          <w:rtl/>
          <w:lang w:bidi="ar-EG"/>
          <w14:ligatures w14:val="none"/>
        </w:rPr>
        <w:t>ومما سبق يمكن للباحث أن يعرف الاداء الوظيفي بأنه المجهود والقدرات التي يبذلها الموظف اثناء عمله في المنظمة، واستغلالة لطاقاتة البدنية والذهنية، واستثمار الإبداع والابتكار لدى الموظف، مع إمكانية تنمية وتدريب الموظفين في المنظمة ليكونوا على مستوى عالي من التميز والاتقان في العمل لما لها من آثار إيجابية على المنظمة وكفاءة الإنتاج وزيادة فرصة المنافسة بين المنظمات الأخرى. وبعد أن تعرفنا على مفهوم الأداء الوظيفي في اللغة والإصطاح يجدر بنا الإشارة إلى انواع الأداء الوظيفي والتي سنتناولها في الآتي (الزعبي ، 2019).</w:t>
      </w:r>
    </w:p>
    <w:p w:rsidR="00CA4B00" w:rsidRPr="00ED60CD" w:rsidRDefault="00CA4B00" w:rsidP="00CA4B00">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rtl/>
          <w:lang w:bidi="ar-EG"/>
          <w14:ligatures w14:val="none"/>
        </w:rPr>
      </w:pPr>
      <w:bookmarkStart w:id="48" w:name="_Toc179999401"/>
      <w:r w:rsidRPr="00ED60CD">
        <w:rPr>
          <w:rFonts w:ascii="Sakkal Majalla" w:eastAsia="Times New Roman" w:hAnsi="Sakkal Majalla" w:cs="Sakkal Majalla" w:hint="cs"/>
          <w:b/>
          <w:bCs/>
          <w:color w:val="000000" w:themeColor="text1"/>
          <w:kern w:val="0"/>
          <w:sz w:val="32"/>
          <w:szCs w:val="32"/>
          <w:rtl/>
          <w:lang w:bidi="ar-EG"/>
          <w14:ligatures w14:val="none"/>
        </w:rPr>
        <w:t>3.</w:t>
      </w:r>
      <w:r>
        <w:rPr>
          <w:rFonts w:ascii="Sakkal Majalla" w:eastAsia="Times New Roman" w:hAnsi="Sakkal Majalla" w:cs="Sakkal Majalla" w:hint="cs"/>
          <w:b/>
          <w:bCs/>
          <w:color w:val="000000" w:themeColor="text1"/>
          <w:kern w:val="0"/>
          <w:sz w:val="32"/>
          <w:szCs w:val="32"/>
          <w:rtl/>
          <w:lang w:bidi="ar-EG"/>
          <w14:ligatures w14:val="none"/>
        </w:rPr>
        <w:t>2</w:t>
      </w:r>
      <w:r w:rsidRPr="00ED60CD">
        <w:rPr>
          <w:rFonts w:ascii="Sakkal Majalla" w:eastAsia="Times New Roman" w:hAnsi="Sakkal Majalla" w:cs="Sakkal Majalla" w:hint="cs"/>
          <w:b/>
          <w:bCs/>
          <w:color w:val="000000" w:themeColor="text1"/>
          <w:kern w:val="0"/>
          <w:sz w:val="32"/>
          <w:szCs w:val="32"/>
          <w:rtl/>
          <w:lang w:bidi="ar-EG"/>
          <w14:ligatures w14:val="none"/>
        </w:rPr>
        <w:t xml:space="preserve">.2 </w:t>
      </w:r>
      <w:r w:rsidRPr="00ED60CD">
        <w:rPr>
          <w:rFonts w:ascii="Sakkal Majalla" w:eastAsia="Times New Roman" w:hAnsi="Sakkal Majalla" w:cs="Sakkal Majalla"/>
          <w:b/>
          <w:bCs/>
          <w:color w:val="000000" w:themeColor="text1"/>
          <w:kern w:val="0"/>
          <w:sz w:val="32"/>
          <w:szCs w:val="32"/>
          <w:rtl/>
          <w:lang w:bidi="ar-EG"/>
          <w14:ligatures w14:val="none"/>
        </w:rPr>
        <w:t>أنواع الاداء الوظيفي:</w:t>
      </w:r>
      <w:bookmarkEnd w:id="48"/>
    </w:p>
    <w:p w:rsidR="00CA4B00" w:rsidRPr="00E73752" w:rsidRDefault="00CA4B00" w:rsidP="00CA4B00">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rtl/>
          <w:lang w:bidi="ar-EG"/>
          <w14:ligatures w14:val="none"/>
        </w:rPr>
      </w:pPr>
      <w:r w:rsidRPr="00E73752">
        <w:rPr>
          <w:rFonts w:ascii="Sakkal Majalla" w:eastAsia="Times New Roman" w:hAnsi="Sakkal Majalla" w:cs="Sakkal Majalla"/>
          <w:color w:val="000000" w:themeColor="text1"/>
          <w:kern w:val="0"/>
          <w:sz w:val="28"/>
          <w:szCs w:val="28"/>
          <w:rtl/>
          <w:lang w:bidi="ar-EG"/>
          <w14:ligatures w14:val="none"/>
        </w:rPr>
        <w:t xml:space="preserve">إن تصنيف الاداء الوظيفي يطرح إشكالية اختيار المعيار الدقيق والعملي والذي من خلاله يمكن تحديد أنواعه، وبما أن الاداء الوظيفي مرتبط بالأهداف، فإنه يمكن الاعتماد على المعايير المتبعة في </w:t>
      </w:r>
      <w:r w:rsidRPr="00E73752">
        <w:rPr>
          <w:rFonts w:ascii="Sakkal Majalla" w:eastAsia="Times New Roman" w:hAnsi="Sakkal Majalla" w:cs="Sakkal Majalla"/>
          <w:color w:val="000000" w:themeColor="text1"/>
          <w:kern w:val="0"/>
          <w:sz w:val="28"/>
          <w:szCs w:val="28"/>
          <w:rtl/>
          <w:lang w:bidi="ar-EG"/>
          <w14:ligatures w14:val="none"/>
        </w:rPr>
        <w:lastRenderedPageBreak/>
        <w:t>تصنيف الأهداف لإسقاطها في تصنيف الأداء كمعيار الشمولية والطبيعة، فحسب معيار الشمولية يمكن تقسيم أنواع الاداء الوظيفي كما وردت لدى كل من (أبو عساف والمرعي ، 2019) إلى ما يلي:</w:t>
      </w:r>
    </w:p>
    <w:p w:rsidR="00CA4B00" w:rsidRPr="00E73752" w:rsidRDefault="00CA4B00" w:rsidP="00CA4B00">
      <w:pPr>
        <w:numPr>
          <w:ilvl w:val="0"/>
          <w:numId w:val="15"/>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rtl/>
          <w:lang w:bidi="ar-EG"/>
          <w14:ligatures w14:val="none"/>
        </w:rPr>
      </w:pPr>
      <w:r w:rsidRPr="00E73752">
        <w:rPr>
          <w:rFonts w:ascii="Sakkal Majalla" w:eastAsia="Times New Roman" w:hAnsi="Sakkal Majalla" w:cs="Sakkal Majalla"/>
          <w:b/>
          <w:bCs/>
          <w:color w:val="000000" w:themeColor="text1"/>
          <w:kern w:val="0"/>
          <w:sz w:val="28"/>
          <w:szCs w:val="28"/>
          <w:rtl/>
          <w:lang w:bidi="ar-EG"/>
          <w14:ligatures w14:val="none"/>
        </w:rPr>
        <w:t>الأداء الكلي:</w:t>
      </w:r>
      <w:r w:rsidRPr="00E73752">
        <w:rPr>
          <w:rFonts w:ascii="Sakkal Majalla" w:eastAsia="Times New Roman" w:hAnsi="Sakkal Majalla" w:cs="Sakkal Majalla"/>
          <w:color w:val="000000" w:themeColor="text1"/>
          <w:kern w:val="0"/>
          <w:sz w:val="28"/>
          <w:szCs w:val="28"/>
          <w:rtl/>
          <w:lang w:bidi="ar-EG"/>
          <w14:ligatures w14:val="none"/>
        </w:rPr>
        <w:t xml:space="preserve"> وهو الذي يتمثل بتكامل الوظائف والعناصر والأنظمة الفرعية داخل المنظمة في تحقيق الأهداف، ولذلك فلا يمكن نسب إنجازها إلى أي عنصر دون مساهمة العناصر الأخرى، وفي هذا النوع من الأداء يمكن الحديث عن الشمولية، والاستمرارية والنمو . </w:t>
      </w:r>
    </w:p>
    <w:p w:rsidR="00CA4B00" w:rsidRPr="00E73752" w:rsidRDefault="00CA4B00" w:rsidP="00CA4B00">
      <w:pPr>
        <w:numPr>
          <w:ilvl w:val="0"/>
          <w:numId w:val="15"/>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rtl/>
          <w:lang w:bidi="ar-EG"/>
          <w14:ligatures w14:val="none"/>
        </w:rPr>
      </w:pPr>
      <w:r w:rsidRPr="00E73752">
        <w:rPr>
          <w:rFonts w:ascii="Sakkal Majalla" w:eastAsia="Times New Roman" w:hAnsi="Sakkal Majalla" w:cs="Sakkal Majalla"/>
          <w:b/>
          <w:bCs/>
          <w:color w:val="000000" w:themeColor="text1"/>
          <w:kern w:val="0"/>
          <w:sz w:val="28"/>
          <w:szCs w:val="28"/>
          <w:rtl/>
          <w:lang w:bidi="ar-EG"/>
          <w14:ligatures w14:val="none"/>
        </w:rPr>
        <w:t>الأداء الجزئي:</w:t>
      </w:r>
      <w:r w:rsidRPr="00E73752">
        <w:rPr>
          <w:rFonts w:ascii="Sakkal Majalla" w:eastAsia="Times New Roman" w:hAnsi="Sakkal Majalla" w:cs="Sakkal Majalla"/>
          <w:color w:val="000000" w:themeColor="text1"/>
          <w:kern w:val="0"/>
          <w:sz w:val="28"/>
          <w:szCs w:val="28"/>
          <w:rtl/>
          <w:lang w:bidi="ar-EG"/>
          <w14:ligatures w14:val="none"/>
        </w:rPr>
        <w:t xml:space="preserve"> وهو الذي يتحقق على مستوى الأنظمة الفرعية للمنظمة، والذي يمكن تقسيمها إلى عدة انواع باختلاف المعايير المتعددة لتقييم المنظمة. وبحسب معيار الطبيعة يمكن تقسيم أهداف أداء العاملين إلى: تقنية، سياسية، اقتصادية، اجتماعية.</w:t>
      </w:r>
    </w:p>
    <w:p w:rsidR="00CA4B00" w:rsidRPr="00ED60CD" w:rsidRDefault="00CA4B00" w:rsidP="00CA4B00">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rtl/>
          <w:lang w:bidi="ar-EG"/>
          <w14:ligatures w14:val="none"/>
        </w:rPr>
      </w:pPr>
      <w:bookmarkStart w:id="49" w:name="_Toc179999402"/>
      <w:r w:rsidRPr="00ED60CD">
        <w:rPr>
          <w:rFonts w:ascii="Sakkal Majalla" w:eastAsia="Times New Roman" w:hAnsi="Sakkal Majalla" w:cs="Sakkal Majalla" w:hint="cs"/>
          <w:b/>
          <w:bCs/>
          <w:color w:val="000000" w:themeColor="text1"/>
          <w:kern w:val="0"/>
          <w:sz w:val="32"/>
          <w:szCs w:val="32"/>
          <w:rtl/>
          <w:lang w:bidi="ar-EG"/>
          <w14:ligatures w14:val="none"/>
        </w:rPr>
        <w:t>4.</w:t>
      </w:r>
      <w:r>
        <w:rPr>
          <w:rFonts w:ascii="Sakkal Majalla" w:eastAsia="Times New Roman" w:hAnsi="Sakkal Majalla" w:cs="Sakkal Majalla" w:hint="cs"/>
          <w:b/>
          <w:bCs/>
          <w:color w:val="000000" w:themeColor="text1"/>
          <w:kern w:val="0"/>
          <w:sz w:val="32"/>
          <w:szCs w:val="32"/>
          <w:rtl/>
          <w:lang w:bidi="ar-EG"/>
          <w14:ligatures w14:val="none"/>
        </w:rPr>
        <w:t>2</w:t>
      </w:r>
      <w:r w:rsidRPr="00ED60CD">
        <w:rPr>
          <w:rFonts w:ascii="Sakkal Majalla" w:eastAsia="Times New Roman" w:hAnsi="Sakkal Majalla" w:cs="Sakkal Majalla" w:hint="cs"/>
          <w:b/>
          <w:bCs/>
          <w:color w:val="000000" w:themeColor="text1"/>
          <w:kern w:val="0"/>
          <w:sz w:val="32"/>
          <w:szCs w:val="32"/>
          <w:rtl/>
          <w:lang w:bidi="ar-EG"/>
          <w14:ligatures w14:val="none"/>
        </w:rPr>
        <w:t xml:space="preserve">.2 </w:t>
      </w:r>
      <w:r w:rsidRPr="00ED60CD">
        <w:rPr>
          <w:rFonts w:ascii="Sakkal Majalla" w:eastAsia="Times New Roman" w:hAnsi="Sakkal Majalla" w:cs="Sakkal Majalla"/>
          <w:b/>
          <w:bCs/>
          <w:color w:val="000000" w:themeColor="text1"/>
          <w:kern w:val="0"/>
          <w:sz w:val="32"/>
          <w:szCs w:val="32"/>
          <w:rtl/>
          <w:lang w:bidi="ar-EG"/>
          <w14:ligatures w14:val="none"/>
        </w:rPr>
        <w:t>أهمية الأداء الوظيفي :</w:t>
      </w:r>
      <w:bookmarkEnd w:id="49"/>
    </w:p>
    <w:p w:rsidR="00CA4B00" w:rsidRPr="00E73752" w:rsidRDefault="00CA4B00" w:rsidP="00CA4B00">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lang w:bidi="ar-EG"/>
          <w14:ligatures w14:val="none"/>
        </w:rPr>
      </w:pPr>
      <w:r w:rsidRPr="00E73752">
        <w:rPr>
          <w:rFonts w:ascii="Sakkal Majalla" w:eastAsia="Times New Roman" w:hAnsi="Sakkal Majalla" w:cs="Sakkal Majalla"/>
          <w:color w:val="000000" w:themeColor="text1"/>
          <w:kern w:val="0"/>
          <w:sz w:val="28"/>
          <w:szCs w:val="28"/>
          <w:rtl/>
          <w:lang w:bidi="ar-EG"/>
          <w14:ligatures w14:val="none"/>
        </w:rPr>
        <w:t xml:space="preserve">يأخذ الأداء الوظيفي مكانة خاصة داخل المنظمة على إعتباره الناتج النهائي المحصلة جميع ما تقوم به المنظمة من أنشطة، وتكون هذه المكانة بمثابة الأهمية التي ينالها الأداء الوظيفي على مستوى كل من المنظمة والفرد، حيث أنه كلما كان أداء العاملين متميزاً كلما إنعكس ذلك على أن تكون المنظمة أكثر إستقراراً وأطول في البقاء، ومن ثم يمكن القول أن إهتمام إدارة المنظمة بمستوى الأداء عادة ما يفوق إهتمام العاملين بها، وبناء على ما سبق يمكن القول أن الأداء الوظيفي لا يعد إنعكاساً لقدرات ودوافع المرؤوسين فقط، بل هو بمثابة إنعكاسات لقدرات ودوافع الرؤساء أيضا </w:t>
      </w:r>
      <w:r w:rsidRPr="00E73752">
        <w:rPr>
          <w:rFonts w:ascii="Sakkal Majalla" w:eastAsia="Times New Roman" w:hAnsi="Sakkal Majalla" w:cs="Sakkal Majalla"/>
          <w:color w:val="000000" w:themeColor="text1"/>
          <w:kern w:val="0"/>
          <w:sz w:val="28"/>
          <w:szCs w:val="28"/>
          <w:lang w:bidi="ar-EG"/>
          <w14:ligatures w14:val="none"/>
        </w:rPr>
        <w:t>(Widyastuti, et, al, 2020)</w:t>
      </w:r>
    </w:p>
    <w:p w:rsidR="00CA4B00" w:rsidRPr="00E73752" w:rsidRDefault="00CA4B00" w:rsidP="00CA4B00">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rtl/>
          <w:lang w:bidi="ar-EG"/>
          <w14:ligatures w14:val="none"/>
        </w:rPr>
      </w:pPr>
      <w:r w:rsidRPr="00E73752">
        <w:rPr>
          <w:rFonts w:ascii="Sakkal Majalla" w:eastAsia="Times New Roman" w:hAnsi="Sakkal Majalla" w:cs="Sakkal Majalla"/>
          <w:color w:val="000000" w:themeColor="text1"/>
          <w:kern w:val="0"/>
          <w:sz w:val="28"/>
          <w:szCs w:val="28"/>
          <w:rtl/>
          <w:lang w:bidi="ar-EG"/>
          <w14:ligatures w14:val="none"/>
        </w:rPr>
        <w:t>وتتجلى أهمية الأداء الوظيفي أيضاً إنطلاقاً من وجهة نظر المنظمة إلى إرتباطه بدورة حياتها وبمراحلها المختلفة، ومن ثم فإن قدرة المنظمة على تجاوز مرحلة من مراحل النمو والإنتقال إلى مرحلة أكثر تقدماً يتوقف على مستويات الأداء الوظيفي بها، وفيما يلي سنستعرض أهمية الأداء الوظيفي لكل من المنظمة والفرد كما وردت لدى (محمد ، 2018):</w:t>
      </w:r>
    </w:p>
    <w:p w:rsidR="00CA4B00" w:rsidRDefault="00CA4B00" w:rsidP="00CA4B00">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rtl/>
          <w:lang w:bidi="ar-EG"/>
          <w14:ligatures w14:val="none"/>
        </w:rPr>
      </w:pPr>
    </w:p>
    <w:p w:rsidR="00CA4B00" w:rsidRDefault="00CA4B00" w:rsidP="00CA4B00">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rtl/>
          <w:lang w:bidi="ar-EG"/>
          <w14:ligatures w14:val="none"/>
        </w:rPr>
      </w:pPr>
    </w:p>
    <w:p w:rsidR="00CA4B00" w:rsidRPr="00E73752" w:rsidRDefault="00CA4B00" w:rsidP="00CA4B00">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rtl/>
          <w:lang w:bidi="ar-EG"/>
          <w14:ligatures w14:val="none"/>
        </w:rPr>
      </w:pPr>
      <w:r w:rsidRPr="00E73752">
        <w:rPr>
          <w:rFonts w:ascii="Sakkal Majalla" w:eastAsia="Times New Roman" w:hAnsi="Sakkal Majalla" w:cs="Sakkal Majalla"/>
          <w:b/>
          <w:bCs/>
          <w:color w:val="000000" w:themeColor="text1"/>
          <w:kern w:val="0"/>
          <w:sz w:val="28"/>
          <w:szCs w:val="28"/>
          <w:rtl/>
          <w:lang w:bidi="ar-EG"/>
          <w14:ligatures w14:val="none"/>
        </w:rPr>
        <w:lastRenderedPageBreak/>
        <w:t>أولاً: أهمية الأداء الوظيفي بالنبسة للأفراد (الموظفين)</w:t>
      </w:r>
    </w:p>
    <w:p w:rsidR="00CA4B00" w:rsidRPr="00E73752" w:rsidRDefault="00CA4B00" w:rsidP="00CA4B00">
      <w:pPr>
        <w:numPr>
          <w:ilvl w:val="0"/>
          <w:numId w:val="16"/>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rtl/>
          <w:lang w:bidi="ar-EG"/>
          <w14:ligatures w14:val="none"/>
        </w:rPr>
      </w:pPr>
      <w:r w:rsidRPr="00E73752">
        <w:rPr>
          <w:rFonts w:ascii="Sakkal Majalla" w:eastAsia="Times New Roman" w:hAnsi="Sakkal Majalla" w:cs="Sakkal Majalla"/>
          <w:color w:val="000000" w:themeColor="text1"/>
          <w:kern w:val="0"/>
          <w:sz w:val="28"/>
          <w:szCs w:val="28"/>
          <w:rtl/>
          <w:lang w:bidi="ar-EG"/>
          <w14:ligatures w14:val="none"/>
        </w:rPr>
        <w:t xml:space="preserve">إن أداء الفرد هو الذي يعكس أداء المنظمة التي ينتمي إليها، فكلما كان مستوى الأداء الوظيفي للعاملين مرتفعاً وجيداً، كلما دل على مدى فاعلية المنظمة. </w:t>
      </w:r>
    </w:p>
    <w:p w:rsidR="00CA4B00" w:rsidRPr="00E73752" w:rsidRDefault="00CA4B00" w:rsidP="00CA4B00">
      <w:pPr>
        <w:numPr>
          <w:ilvl w:val="0"/>
          <w:numId w:val="16"/>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lang w:bidi="ar-EG"/>
          <w14:ligatures w14:val="none"/>
        </w:rPr>
      </w:pPr>
      <w:r w:rsidRPr="00E73752">
        <w:rPr>
          <w:rFonts w:ascii="Sakkal Majalla" w:eastAsia="Times New Roman" w:hAnsi="Sakkal Majalla" w:cs="Sakkal Majalla"/>
          <w:color w:val="000000" w:themeColor="text1"/>
          <w:kern w:val="0"/>
          <w:sz w:val="28"/>
          <w:szCs w:val="28"/>
          <w:rtl/>
          <w:lang w:bidi="ar-EG"/>
          <w14:ligatures w14:val="none"/>
        </w:rPr>
        <w:t>يمثل أداء الفرد الموظف نموذجاً حصرياً لمدى قدرته على إنجاز ما يتم تكليفه به من عمل حالي، ومدى قابليته للقيام بما سيتم تكليفه به من أعمال أخرى مستقبلاً.</w:t>
      </w:r>
    </w:p>
    <w:p w:rsidR="00CA4B00" w:rsidRPr="00E73752" w:rsidRDefault="00CA4B00" w:rsidP="00CA4B00">
      <w:pPr>
        <w:numPr>
          <w:ilvl w:val="0"/>
          <w:numId w:val="16"/>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rtl/>
          <w:lang w:bidi="ar-EG"/>
          <w14:ligatures w14:val="none"/>
        </w:rPr>
      </w:pPr>
      <w:r w:rsidRPr="00E73752">
        <w:rPr>
          <w:rFonts w:ascii="Sakkal Majalla" w:eastAsia="Times New Roman" w:hAnsi="Sakkal Majalla" w:cs="Sakkal Majalla"/>
          <w:color w:val="000000" w:themeColor="text1"/>
          <w:kern w:val="0"/>
          <w:sz w:val="28"/>
          <w:szCs w:val="28"/>
          <w:rtl/>
          <w:lang w:bidi="ar-EG"/>
          <w14:ligatures w14:val="none"/>
        </w:rPr>
        <w:t xml:space="preserve">يسعى كل فرد موظف من خلال تحقيق متطلبات العمل إلى رفع من مستوى أدائه، وذلك لما يترتب عليه من تحسين ورفع في مستوى الأجور التي يتقاضاها، والإمتيازات التي يحصل عليها مقابل هذا الأداء، كالترقية إلى منصب آخر أعلى، أو الشكر والتقدير وهو ما يحفز بدوره على بذل ما بوسعه. </w:t>
      </w:r>
    </w:p>
    <w:p w:rsidR="00CA4B00" w:rsidRPr="00E73752" w:rsidRDefault="00CA4B00" w:rsidP="00CA4B00">
      <w:pPr>
        <w:numPr>
          <w:ilvl w:val="0"/>
          <w:numId w:val="16"/>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rtl/>
          <w:lang w:bidi="ar-EG"/>
          <w14:ligatures w14:val="none"/>
        </w:rPr>
      </w:pPr>
      <w:r w:rsidRPr="00E73752">
        <w:rPr>
          <w:rFonts w:ascii="Sakkal Majalla" w:eastAsia="Times New Roman" w:hAnsi="Sakkal Majalla" w:cs="Sakkal Majalla"/>
          <w:color w:val="000000" w:themeColor="text1"/>
          <w:kern w:val="0"/>
          <w:sz w:val="28"/>
          <w:szCs w:val="28"/>
          <w:rtl/>
          <w:lang w:bidi="ar-EG"/>
          <w14:ligatures w14:val="none"/>
        </w:rPr>
        <w:t>يعتبر الموظف إن إستقراره في منصب ما في عمله حاجة أساسية يسعى إلى تحقيقها والمحافظة عليها، وهو ما يرتبط مباشرة بأدائه الوظيفي.</w:t>
      </w:r>
    </w:p>
    <w:p w:rsidR="00CA4B00" w:rsidRPr="00E73752" w:rsidRDefault="00CA4B00" w:rsidP="00CA4B00">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rtl/>
          <w:lang w:bidi="ar-EG"/>
          <w14:ligatures w14:val="none"/>
        </w:rPr>
      </w:pPr>
      <w:r w:rsidRPr="00E73752">
        <w:rPr>
          <w:rFonts w:ascii="Sakkal Majalla" w:eastAsia="Times New Roman" w:hAnsi="Sakkal Majalla" w:cs="Sakkal Majalla"/>
          <w:b/>
          <w:bCs/>
          <w:color w:val="000000" w:themeColor="text1"/>
          <w:kern w:val="0"/>
          <w:sz w:val="28"/>
          <w:szCs w:val="28"/>
          <w:rtl/>
          <w:lang w:bidi="ar-EG"/>
          <w14:ligatures w14:val="none"/>
        </w:rPr>
        <w:t>ثانياً : أهمية الأداء الوظيفي بالنبسة للمنظمة.</w:t>
      </w:r>
    </w:p>
    <w:p w:rsidR="00CA4B00" w:rsidRPr="00E73752" w:rsidRDefault="00CA4B00" w:rsidP="00CA4B00">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rtl/>
          <w:lang w:bidi="ar-EG"/>
          <w14:ligatures w14:val="none"/>
        </w:rPr>
      </w:pPr>
      <w:r w:rsidRPr="00E73752">
        <w:rPr>
          <w:rFonts w:ascii="Sakkal Majalla" w:eastAsia="Times New Roman" w:hAnsi="Sakkal Majalla" w:cs="Sakkal Majalla"/>
          <w:color w:val="000000" w:themeColor="text1"/>
          <w:kern w:val="0"/>
          <w:sz w:val="28"/>
          <w:szCs w:val="28"/>
          <w:rtl/>
          <w:lang w:bidi="ar-EG"/>
          <w14:ligatures w14:val="none"/>
        </w:rPr>
        <w:t xml:space="preserve">إنطلاقاً من فكرة أن الأداء الوظيفي يعتبر أحد الركائز الأساسية التي تسعى المنظمة منذ البداية إلى الإهتمام بها، لكونه يمثل أبرز العوامل المستخدمة أثناء تقييم نشاط المنظمة، ولهذا نجد أن أغلب المسؤولين داخل المنظمات يعيرون موضوع أداء العاملين أهمية كبيرة، هذا وقد وضع أبشر (2018 </w:t>
      </w:r>
      <w:r w:rsidRPr="00E73752">
        <w:rPr>
          <w:rFonts w:ascii="Sakkal Majalla" w:eastAsia="Times New Roman" w:hAnsi="Sakkal Majalla" w:cs="Sakkal Majalla"/>
          <w:color w:val="000000" w:themeColor="text1"/>
          <w:kern w:val="0"/>
          <w:sz w:val="28"/>
          <w:szCs w:val="28"/>
          <w:lang w:bidi="ar-EG"/>
          <w14:ligatures w14:val="none"/>
        </w:rPr>
        <w:t>Abshir,</w:t>
      </w:r>
      <w:r w:rsidRPr="00E73752">
        <w:rPr>
          <w:rFonts w:ascii="Sakkal Majalla" w:eastAsia="Times New Roman" w:hAnsi="Sakkal Majalla" w:cs="Sakkal Majalla"/>
          <w:color w:val="000000" w:themeColor="text1"/>
          <w:kern w:val="0"/>
          <w:sz w:val="28"/>
          <w:szCs w:val="28"/>
          <w:rtl/>
          <w:lang w:bidi="ar-EG"/>
          <w14:ligatures w14:val="none"/>
        </w:rPr>
        <w:t>) ثلاثة محاور تبين مدى اهمية الأداء الوظيفي بالنسبة لدى المنظمة وهي كما يلي :</w:t>
      </w:r>
    </w:p>
    <w:p w:rsidR="00CA4B00" w:rsidRPr="00E73752" w:rsidRDefault="00CA4B00" w:rsidP="00CA4B00">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rtl/>
          <w:lang w:bidi="ar-EG"/>
          <w14:ligatures w14:val="none"/>
        </w:rPr>
      </w:pPr>
      <w:r w:rsidRPr="00E73752">
        <w:rPr>
          <w:rFonts w:ascii="Sakkal Majalla" w:eastAsia="Times New Roman" w:hAnsi="Sakkal Majalla" w:cs="Sakkal Majalla"/>
          <w:b/>
          <w:bCs/>
          <w:color w:val="000000" w:themeColor="text1"/>
          <w:kern w:val="0"/>
          <w:sz w:val="28"/>
          <w:szCs w:val="28"/>
          <w:rtl/>
          <w:lang w:bidi="ar-EG"/>
          <w14:ligatures w14:val="none"/>
        </w:rPr>
        <w:t>المحور الأول</w:t>
      </w:r>
      <w:r w:rsidRPr="00E73752">
        <w:rPr>
          <w:rFonts w:ascii="Sakkal Majalla" w:eastAsia="Times New Roman" w:hAnsi="Sakkal Majalla" w:cs="Sakkal Majalla"/>
          <w:color w:val="000000" w:themeColor="text1"/>
          <w:kern w:val="0"/>
          <w:sz w:val="28"/>
          <w:szCs w:val="28"/>
          <w:rtl/>
          <w:lang w:bidi="ar-EG"/>
          <w14:ligatures w14:val="none"/>
        </w:rPr>
        <w:t xml:space="preserve"> في محاولة المنظمة للنجاح والتقدم لتحقيق الأهداف الموضوعة سابقاً، فهي تهتم برفع مستوى أداء الموظفين، فكلما كان مرتفعاً كلما ارتفع وتقدم مؤشر نجاح المنظمة واستقرارها وفعاليتها.</w:t>
      </w:r>
    </w:p>
    <w:p w:rsidR="00CA4B00" w:rsidRPr="00E73752" w:rsidRDefault="00CA4B00" w:rsidP="00CA4B00">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rtl/>
          <w:lang w:bidi="ar-EG"/>
          <w14:ligatures w14:val="none"/>
        </w:rPr>
      </w:pPr>
      <w:r w:rsidRPr="00E73752">
        <w:rPr>
          <w:rFonts w:ascii="Sakkal Majalla" w:eastAsia="Times New Roman" w:hAnsi="Sakkal Majalla" w:cs="Sakkal Majalla"/>
          <w:b/>
          <w:bCs/>
          <w:color w:val="000000" w:themeColor="text1"/>
          <w:kern w:val="0"/>
          <w:sz w:val="28"/>
          <w:szCs w:val="28"/>
          <w:rtl/>
          <w:lang w:bidi="ar-EG"/>
          <w14:ligatures w14:val="none"/>
        </w:rPr>
        <w:t>المحور الثاني</w:t>
      </w:r>
      <w:r w:rsidRPr="00E73752">
        <w:rPr>
          <w:rFonts w:ascii="Sakkal Majalla" w:eastAsia="Times New Roman" w:hAnsi="Sakkal Majalla" w:cs="Sakkal Majalla"/>
          <w:color w:val="000000" w:themeColor="text1"/>
          <w:kern w:val="0"/>
          <w:sz w:val="28"/>
          <w:szCs w:val="28"/>
          <w:rtl/>
          <w:lang w:bidi="ar-EG"/>
          <w14:ligatures w14:val="none"/>
        </w:rPr>
        <w:t xml:space="preserve"> يظهر أهمية الأداء الوظيفي بالنسبة للمنظمة من خلال إرتباطه في دورة حياته في مراحلها المختلفة، إذ أن قدرة المنظمة على تجاوز مرحلة ما من مراحل نموها والإنتقال إلى أخرى أكثر تقدماً يعتمد على مستوى الأداء الوظيفي فيها. </w:t>
      </w:r>
    </w:p>
    <w:p w:rsidR="00CA4B00" w:rsidRPr="00E73752" w:rsidRDefault="00CA4B00" w:rsidP="00CA4B00">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rtl/>
          <w:lang w:bidi="ar-EG"/>
          <w14:ligatures w14:val="none"/>
        </w:rPr>
      </w:pPr>
      <w:r w:rsidRPr="00E73752">
        <w:rPr>
          <w:rFonts w:ascii="Sakkal Majalla" w:eastAsia="Times New Roman" w:hAnsi="Sakkal Majalla" w:cs="Sakkal Majalla"/>
          <w:b/>
          <w:bCs/>
          <w:color w:val="000000" w:themeColor="text1"/>
          <w:kern w:val="0"/>
          <w:sz w:val="28"/>
          <w:szCs w:val="28"/>
          <w:rtl/>
          <w:lang w:bidi="ar-EG"/>
          <w14:ligatures w14:val="none"/>
        </w:rPr>
        <w:lastRenderedPageBreak/>
        <w:t>وفي المحور الثالث</w:t>
      </w:r>
      <w:r w:rsidRPr="00E73752">
        <w:rPr>
          <w:rFonts w:ascii="Sakkal Majalla" w:eastAsia="Times New Roman" w:hAnsi="Sakkal Majalla" w:cs="Sakkal Majalla"/>
          <w:color w:val="000000" w:themeColor="text1"/>
          <w:kern w:val="0"/>
          <w:sz w:val="28"/>
          <w:szCs w:val="28"/>
          <w:rtl/>
          <w:lang w:bidi="ar-EG"/>
          <w14:ligatures w14:val="none"/>
        </w:rPr>
        <w:t xml:space="preserve"> تتجاوز أهمية الأداء الوظيفي مستوى المنظمة على الصعيد المحلي ولا تتوقف عندها، وإنما تمثل أهمية الأداء الوظيفي عنصراً أساسياً في نجاح خطط التنمية الإقتصادية والاجتماعية للبلد بصورة عامة.</w:t>
      </w:r>
    </w:p>
    <w:p w:rsidR="00CA4B00" w:rsidRPr="00ED60CD" w:rsidRDefault="00CA4B00" w:rsidP="00CA4B00">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rtl/>
          <w:lang w:bidi="ar-EG"/>
          <w14:ligatures w14:val="none"/>
        </w:rPr>
      </w:pPr>
      <w:bookmarkStart w:id="50" w:name="_Toc179999403"/>
      <w:r w:rsidRPr="00ED60CD">
        <w:rPr>
          <w:rFonts w:ascii="Sakkal Majalla" w:eastAsia="Times New Roman" w:hAnsi="Sakkal Majalla" w:cs="Sakkal Majalla" w:hint="cs"/>
          <w:b/>
          <w:bCs/>
          <w:color w:val="000000" w:themeColor="text1"/>
          <w:kern w:val="0"/>
          <w:sz w:val="32"/>
          <w:szCs w:val="32"/>
          <w:rtl/>
          <w:lang w:bidi="ar-EG"/>
          <w14:ligatures w14:val="none"/>
        </w:rPr>
        <w:t xml:space="preserve">5.2.2 </w:t>
      </w:r>
      <w:r w:rsidRPr="00ED60CD">
        <w:rPr>
          <w:rFonts w:ascii="Sakkal Majalla" w:eastAsia="Times New Roman" w:hAnsi="Sakkal Majalla" w:cs="Sakkal Majalla"/>
          <w:b/>
          <w:bCs/>
          <w:color w:val="000000" w:themeColor="text1"/>
          <w:kern w:val="0"/>
          <w:sz w:val="32"/>
          <w:szCs w:val="32"/>
          <w:rtl/>
          <w:lang w:bidi="ar-EG"/>
          <w14:ligatures w14:val="none"/>
        </w:rPr>
        <w:t>عناصر الأداء الوظيفي :</w:t>
      </w:r>
      <w:bookmarkEnd w:id="50"/>
    </w:p>
    <w:p w:rsidR="00CA4B00" w:rsidRPr="00E73752" w:rsidRDefault="00CA4B00" w:rsidP="00CA4B00">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rtl/>
          <w:lang w:bidi="ar-EG"/>
          <w14:ligatures w14:val="none"/>
        </w:rPr>
      </w:pPr>
      <w:r w:rsidRPr="00E73752">
        <w:rPr>
          <w:rFonts w:ascii="Sakkal Majalla" w:eastAsia="Times New Roman" w:hAnsi="Sakkal Majalla" w:cs="Sakkal Majalla"/>
          <w:color w:val="000000" w:themeColor="text1"/>
          <w:kern w:val="0"/>
          <w:sz w:val="28"/>
          <w:szCs w:val="28"/>
          <w:rtl/>
          <w:lang w:bidi="ar-EG"/>
          <w14:ligatures w14:val="none"/>
        </w:rPr>
        <w:t xml:space="preserve">توجد عدة عناصر للأداء الوظيفي وفيما يلي توضيحاً لها، وتشمل العناصر التنفيذية وتشمل القدرة على تحديد متطلبات انجاز العمل، وذلك من خلال تحديد الموارد الفنية والبشرية واللازمة لإنجاز العمل، تنجز الأعمال في ضوء الموارد التي تم تحديدها بفعالية، بالإضافة إلى القدرة على التغلب على صعوبات العمل من خلال تحديد أبعاد المشكلة التي تعترض سير العمل، ومعالجة مشاكل العمل اليومية والطارئة بشكل سليم وموضوعي، كما وتشمل العناصر التنفيذية المهارات في تنفيذ العمل بشكل سليم، وإنجازه في الوقت المحدد مع القدرة على المراجعة والتدقيق بحسب ( </w:t>
      </w:r>
      <w:r w:rsidRPr="00E73752">
        <w:rPr>
          <w:rFonts w:ascii="Sakkal Majalla" w:eastAsia="Times New Roman" w:hAnsi="Sakkal Majalla" w:cs="Sakkal Majalla"/>
          <w:color w:val="000000" w:themeColor="text1"/>
          <w:kern w:val="0"/>
          <w:sz w:val="28"/>
          <w:szCs w:val="28"/>
          <w:lang w:bidi="ar-EG"/>
          <w14:ligatures w14:val="none"/>
        </w:rPr>
        <w:t>Andy, 2019</w:t>
      </w:r>
      <w:r w:rsidRPr="00E73752">
        <w:rPr>
          <w:rFonts w:ascii="Sakkal Majalla" w:eastAsia="Times New Roman" w:hAnsi="Sakkal Majalla" w:cs="Sakkal Majalla"/>
          <w:color w:val="000000" w:themeColor="text1"/>
          <w:kern w:val="0"/>
          <w:sz w:val="28"/>
          <w:szCs w:val="28"/>
          <w:rtl/>
          <w:lang w:bidi="ar-EG"/>
          <w14:ligatures w14:val="none"/>
        </w:rPr>
        <w:t>)</w:t>
      </w:r>
    </w:p>
    <w:p w:rsidR="00CA4B00" w:rsidRPr="00E73752" w:rsidRDefault="00CA4B00" w:rsidP="00CA4B00">
      <w:pPr>
        <w:numPr>
          <w:ilvl w:val="0"/>
          <w:numId w:val="17"/>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rtl/>
          <w:lang w:bidi="ar-EG"/>
          <w14:ligatures w14:val="none"/>
        </w:rPr>
      </w:pPr>
      <w:r w:rsidRPr="00E73752">
        <w:rPr>
          <w:rFonts w:ascii="Sakkal Majalla" w:eastAsia="Times New Roman" w:hAnsi="Sakkal Majalla" w:cs="Sakkal Majalla"/>
          <w:color w:val="000000" w:themeColor="text1"/>
          <w:kern w:val="0"/>
          <w:sz w:val="28"/>
          <w:szCs w:val="28"/>
          <w:rtl/>
          <w:lang w:bidi="ar-EG"/>
          <w14:ligatures w14:val="none"/>
        </w:rPr>
        <w:t>العناصر الأكاديمية وتتضمن المعرفة بنظم العمل وإجراءاته والمعرفة بأهداف العمل ومهامه مع الأخذ بعين الإعتبار المعرفة بالأسس والمفاهيم الفنية المتعلقة بالعمل .</w:t>
      </w:r>
    </w:p>
    <w:p w:rsidR="00CA4B00" w:rsidRPr="00E73752" w:rsidRDefault="00CA4B00" w:rsidP="00CA4B00">
      <w:pPr>
        <w:numPr>
          <w:ilvl w:val="0"/>
          <w:numId w:val="17"/>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rtl/>
          <w:lang w:bidi="ar-EG"/>
          <w14:ligatures w14:val="none"/>
        </w:rPr>
      </w:pPr>
      <w:r w:rsidRPr="00E73752">
        <w:rPr>
          <w:rFonts w:ascii="Sakkal Majalla" w:eastAsia="Times New Roman" w:hAnsi="Sakkal Majalla" w:cs="Sakkal Majalla"/>
          <w:color w:val="000000" w:themeColor="text1"/>
          <w:kern w:val="0"/>
          <w:sz w:val="28"/>
          <w:szCs w:val="28"/>
          <w:rtl/>
          <w:lang w:bidi="ar-EG"/>
          <w14:ligatures w14:val="none"/>
        </w:rPr>
        <w:t>العناصر التطويرية، حيث وأنه من خلال مسماها نجد أنها تهتم في المتابعة المستمرة لما يستجد في العمل وتقديم الأفكار والمقترحات، مع إمكانية تحمل مسؤوليات أكبر، كما وتضمن المشاركة الفعالة في الاجتماعات وتتصف بالمرونة من خلال تقبلها للتوجيهات وتنفيذها بحسب ما يصب في مصلحة</w:t>
      </w:r>
    </w:p>
    <w:p w:rsidR="00CA4B00" w:rsidRPr="00E73752" w:rsidRDefault="00CA4B00" w:rsidP="00CA4B00">
      <w:pPr>
        <w:numPr>
          <w:ilvl w:val="0"/>
          <w:numId w:val="17"/>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rtl/>
          <w:lang w:bidi="ar-EG"/>
          <w14:ligatures w14:val="none"/>
        </w:rPr>
      </w:pPr>
      <w:r w:rsidRPr="00E73752">
        <w:rPr>
          <w:rFonts w:ascii="Sakkal Majalla" w:eastAsia="Times New Roman" w:hAnsi="Sakkal Majalla" w:cs="Sakkal Majalla"/>
          <w:color w:val="000000" w:themeColor="text1"/>
          <w:kern w:val="0"/>
          <w:sz w:val="28"/>
          <w:szCs w:val="28"/>
          <w:rtl/>
          <w:lang w:bidi="ar-EG"/>
          <w14:ligatures w14:val="none"/>
        </w:rPr>
        <w:t>المنظمة.</w:t>
      </w:r>
    </w:p>
    <w:p w:rsidR="00CA4B00" w:rsidRPr="00E73752" w:rsidRDefault="00CA4B00" w:rsidP="00CA4B00">
      <w:pPr>
        <w:numPr>
          <w:ilvl w:val="0"/>
          <w:numId w:val="17"/>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rtl/>
          <w:lang w:bidi="ar-EG"/>
          <w14:ligatures w14:val="none"/>
        </w:rPr>
      </w:pPr>
      <w:r w:rsidRPr="00E73752">
        <w:rPr>
          <w:rFonts w:ascii="Sakkal Majalla" w:eastAsia="Times New Roman" w:hAnsi="Sakkal Majalla" w:cs="Sakkal Majalla"/>
          <w:color w:val="000000" w:themeColor="text1"/>
          <w:kern w:val="0"/>
          <w:sz w:val="28"/>
          <w:szCs w:val="28"/>
          <w:rtl/>
          <w:lang w:bidi="ar-EG"/>
          <w14:ligatures w14:val="none"/>
        </w:rPr>
        <w:t>العناصر الأخلاقية وتشمل المحافظة على أوقات العمل والقدرة على عرض الرأي والحوار، مع الإهتمام بالمظهر، بالإضافة إلى تقدير المسؤولية وحسن التصرف.</w:t>
      </w:r>
    </w:p>
    <w:p w:rsidR="00CA4B00" w:rsidRPr="00E73752" w:rsidRDefault="00CA4B00" w:rsidP="00CA4B00">
      <w:pPr>
        <w:numPr>
          <w:ilvl w:val="0"/>
          <w:numId w:val="17"/>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rtl/>
          <w:lang w:bidi="ar-EG"/>
          <w14:ligatures w14:val="none"/>
        </w:rPr>
      </w:pPr>
      <w:r w:rsidRPr="00E73752">
        <w:rPr>
          <w:rFonts w:ascii="Sakkal Majalla" w:eastAsia="Times New Roman" w:hAnsi="Sakkal Majalla" w:cs="Sakkal Majalla"/>
          <w:color w:val="000000" w:themeColor="text1"/>
          <w:kern w:val="0"/>
          <w:sz w:val="28"/>
          <w:szCs w:val="28"/>
          <w:rtl/>
          <w:lang w:bidi="ar-EG"/>
          <w14:ligatures w14:val="none"/>
        </w:rPr>
        <w:t>العناصر الإجتماعية والتي تتمحور فكرتها حول العلاقة مع الرؤساء، العلاقة مع الزملاء، والعلاقة مع المراجعين، بالإضافة إلى القدرة على إقامة إتصالات عمل فعالة مع الآخرين.</w:t>
      </w:r>
    </w:p>
    <w:p w:rsidR="00CA4B00" w:rsidRDefault="00CA4B00" w:rsidP="00CA4B00">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rtl/>
          <w:lang w:bidi="ar-EG"/>
          <w14:ligatures w14:val="none"/>
        </w:rPr>
      </w:pPr>
    </w:p>
    <w:p w:rsidR="00CA4B00" w:rsidRPr="00ED60CD" w:rsidRDefault="00CA4B00" w:rsidP="00CA4B00">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rtl/>
          <w:lang w:bidi="ar-EG"/>
          <w14:ligatures w14:val="none"/>
        </w:rPr>
      </w:pPr>
      <w:bookmarkStart w:id="51" w:name="_Toc179999404"/>
      <w:r w:rsidRPr="00ED60CD">
        <w:rPr>
          <w:rFonts w:ascii="Sakkal Majalla" w:eastAsia="Times New Roman" w:hAnsi="Sakkal Majalla" w:cs="Sakkal Majalla" w:hint="cs"/>
          <w:b/>
          <w:bCs/>
          <w:color w:val="000000" w:themeColor="text1"/>
          <w:kern w:val="0"/>
          <w:sz w:val="32"/>
          <w:szCs w:val="32"/>
          <w:rtl/>
          <w:lang w:bidi="ar-EG"/>
          <w14:ligatures w14:val="none"/>
        </w:rPr>
        <w:lastRenderedPageBreak/>
        <w:t xml:space="preserve">6.2.2 </w:t>
      </w:r>
      <w:r w:rsidRPr="00ED60CD">
        <w:rPr>
          <w:rFonts w:ascii="Sakkal Majalla" w:eastAsia="Times New Roman" w:hAnsi="Sakkal Majalla" w:cs="Sakkal Majalla"/>
          <w:b/>
          <w:bCs/>
          <w:color w:val="000000" w:themeColor="text1"/>
          <w:kern w:val="0"/>
          <w:sz w:val="32"/>
          <w:szCs w:val="32"/>
          <w:rtl/>
          <w:lang w:bidi="ar-EG"/>
          <w14:ligatures w14:val="none"/>
        </w:rPr>
        <w:t>العوامل المؤثرة في الأداء الوظيفي :</w:t>
      </w:r>
      <w:bookmarkEnd w:id="51"/>
    </w:p>
    <w:p w:rsidR="00CA4B00" w:rsidRPr="00E73752" w:rsidRDefault="00CA4B00" w:rsidP="00CA4B00">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rtl/>
          <w:lang w:bidi="ar-EG"/>
          <w14:ligatures w14:val="none"/>
        </w:rPr>
      </w:pPr>
      <w:r w:rsidRPr="00E73752">
        <w:rPr>
          <w:rFonts w:ascii="Sakkal Majalla" w:eastAsia="Times New Roman" w:hAnsi="Sakkal Majalla" w:cs="Sakkal Majalla"/>
          <w:color w:val="000000" w:themeColor="text1"/>
          <w:kern w:val="0"/>
          <w:sz w:val="28"/>
          <w:szCs w:val="28"/>
          <w:rtl/>
          <w:lang w:bidi="ar-EG"/>
          <w14:ligatures w14:val="none"/>
        </w:rPr>
        <w:t>هنالك العديد من العوامل التي تؤثر على الأداء الوظيفي ابرزها التوقعات ويقصد بها مدى معرفة العاملين لما هو متوقع منهم إنجازه، تطبيقاً للأهداف المرجوة، ومعرفة ما إذا كان نظام الحوافز المعنوية والمادية يشبع احتياجات الموظفين، ويمكن التوصل إلى هذه النتائج من خلال التغذية الراجعة، فإذا تم إبلاغ العاملين بنتائج ادائهم، فذلك يؤدي إلى تصحيح النقاط السلبية في أدائهم، وكذلك ضرورة إبلاغ الإدارة بنتائج الأداء حتى تتمكن من وضع الخطط التدريبية الصحيحة بحيث تحسن من أداء العاملين (الفلاسي ، 2018).</w:t>
      </w:r>
    </w:p>
    <w:p w:rsidR="00CA4B00" w:rsidRPr="00ED60CD" w:rsidRDefault="00CA4B00" w:rsidP="00CA4B00">
      <w:pPr>
        <w:spacing w:before="100" w:beforeAutospacing="1" w:after="100" w:afterAutospacing="1" w:line="360" w:lineRule="auto"/>
        <w:ind w:firstLine="720"/>
        <w:jc w:val="both"/>
        <w:rPr>
          <w:rFonts w:ascii="Sakkal Majalla" w:eastAsia="Times New Roman" w:hAnsi="Sakkal Majalla" w:cs="Sakkal Majalla"/>
          <w:b/>
          <w:bCs/>
          <w:color w:val="000000" w:themeColor="text1"/>
          <w:kern w:val="0"/>
          <w:sz w:val="28"/>
          <w:szCs w:val="28"/>
          <w:rtl/>
          <w:lang w:bidi="ar-EG"/>
          <w14:ligatures w14:val="none"/>
        </w:rPr>
      </w:pPr>
      <w:r w:rsidRPr="00ED60CD">
        <w:rPr>
          <w:rFonts w:ascii="Sakkal Majalla" w:eastAsia="Times New Roman" w:hAnsi="Sakkal Majalla" w:cs="Sakkal Majalla"/>
          <w:b/>
          <w:bCs/>
          <w:color w:val="000000" w:themeColor="text1"/>
          <w:kern w:val="0"/>
          <w:sz w:val="28"/>
          <w:szCs w:val="28"/>
          <w:rtl/>
          <w:lang w:bidi="ar-EG"/>
          <w14:ligatures w14:val="none"/>
        </w:rPr>
        <w:t>ويرى المحمدي (2019) أن هنالك عدداً من العوامل الأخرى المؤثرة على الأداء الوظيفي، وفيما يلي إشارة إلى عدد منها :</w:t>
      </w:r>
    </w:p>
    <w:p w:rsidR="00CA4B00" w:rsidRPr="00E73752" w:rsidRDefault="00CA4B00" w:rsidP="00CA4B00">
      <w:pPr>
        <w:numPr>
          <w:ilvl w:val="0"/>
          <w:numId w:val="18"/>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rtl/>
          <w:lang w:bidi="ar-EG"/>
          <w14:ligatures w14:val="none"/>
        </w:rPr>
      </w:pPr>
      <w:r w:rsidRPr="00E73752">
        <w:rPr>
          <w:rFonts w:ascii="Sakkal Majalla" w:eastAsia="Times New Roman" w:hAnsi="Sakkal Majalla" w:cs="Sakkal Majalla"/>
          <w:color w:val="000000" w:themeColor="text1"/>
          <w:kern w:val="0"/>
          <w:sz w:val="28"/>
          <w:szCs w:val="28"/>
          <w:rtl/>
          <w:lang w:bidi="ar-EG"/>
          <w14:ligatures w14:val="none"/>
        </w:rPr>
        <w:t>التحسينات التنظيمية والإجرائية ذات الأثر المباشر في أداء العاملين.</w:t>
      </w:r>
    </w:p>
    <w:p w:rsidR="00CA4B00" w:rsidRPr="00E73752" w:rsidRDefault="00CA4B00" w:rsidP="00CA4B00">
      <w:pPr>
        <w:numPr>
          <w:ilvl w:val="0"/>
          <w:numId w:val="18"/>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rtl/>
          <w:lang w:bidi="ar-EG"/>
          <w14:ligatures w14:val="none"/>
        </w:rPr>
      </w:pPr>
      <w:r w:rsidRPr="00E73752">
        <w:rPr>
          <w:rFonts w:ascii="Sakkal Majalla" w:eastAsia="Times New Roman" w:hAnsi="Sakkal Majalla" w:cs="Sakkal Majalla"/>
          <w:color w:val="000000" w:themeColor="text1"/>
          <w:kern w:val="0"/>
          <w:sz w:val="28"/>
          <w:szCs w:val="28"/>
          <w:rtl/>
          <w:lang w:bidi="ar-EG"/>
          <w14:ligatures w14:val="none"/>
        </w:rPr>
        <w:t>توافر أو عدم توافر الأعمال المتأخرة التي تؤثر في معدل الإنتاج.</w:t>
      </w:r>
    </w:p>
    <w:p w:rsidR="00CA4B00" w:rsidRPr="00E73752" w:rsidRDefault="00CA4B00" w:rsidP="00CA4B00">
      <w:pPr>
        <w:numPr>
          <w:ilvl w:val="0"/>
          <w:numId w:val="18"/>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rtl/>
          <w:lang w:bidi="ar-EG"/>
          <w14:ligatures w14:val="none"/>
        </w:rPr>
      </w:pPr>
      <w:r w:rsidRPr="00E73752">
        <w:rPr>
          <w:rFonts w:ascii="Sakkal Majalla" w:eastAsia="Times New Roman" w:hAnsi="Sakkal Majalla" w:cs="Sakkal Majalla"/>
          <w:color w:val="000000" w:themeColor="text1"/>
          <w:kern w:val="0"/>
          <w:sz w:val="28"/>
          <w:szCs w:val="28"/>
          <w:rtl/>
          <w:lang w:bidi="ar-EG"/>
          <w14:ligatures w14:val="none"/>
        </w:rPr>
        <w:t>الاختلاف الملحوظ في حجم العمل وتأثيرة على الأداء الوظيفي لدى الموظفين.</w:t>
      </w:r>
    </w:p>
    <w:p w:rsidR="00CA4B00" w:rsidRPr="00E73752" w:rsidRDefault="00CA4B00" w:rsidP="00CA4B00">
      <w:pPr>
        <w:numPr>
          <w:ilvl w:val="0"/>
          <w:numId w:val="18"/>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rtl/>
          <w:lang w:bidi="ar-EG"/>
          <w14:ligatures w14:val="none"/>
        </w:rPr>
      </w:pPr>
      <w:r w:rsidRPr="00E73752">
        <w:rPr>
          <w:rFonts w:ascii="Sakkal Majalla" w:eastAsia="Times New Roman" w:hAnsi="Sakkal Majalla" w:cs="Sakkal Majalla"/>
          <w:color w:val="000000" w:themeColor="text1"/>
          <w:kern w:val="0"/>
          <w:sz w:val="28"/>
          <w:szCs w:val="28"/>
          <w:rtl/>
          <w:lang w:bidi="ar-EG"/>
          <w14:ligatures w14:val="none"/>
        </w:rPr>
        <w:t>الأداء في العمليات المتماثلة قد يختلف بإختلاف الموقع الجغرافي للأقسام جراء الظروف المحلية أو المكانية.</w:t>
      </w:r>
    </w:p>
    <w:p w:rsidR="00CA4B00" w:rsidRPr="00E73752" w:rsidRDefault="00CA4B00" w:rsidP="00CA4B00">
      <w:pPr>
        <w:numPr>
          <w:ilvl w:val="0"/>
          <w:numId w:val="18"/>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rtl/>
          <w:lang w:bidi="ar-EG"/>
          <w14:ligatures w14:val="none"/>
        </w:rPr>
      </w:pPr>
      <w:r w:rsidRPr="00E73752">
        <w:rPr>
          <w:rFonts w:ascii="Sakkal Majalla" w:eastAsia="Times New Roman" w:hAnsi="Sakkal Majalla" w:cs="Sakkal Majalla"/>
          <w:color w:val="000000" w:themeColor="text1"/>
          <w:kern w:val="0"/>
          <w:sz w:val="28"/>
          <w:szCs w:val="28"/>
          <w:rtl/>
          <w:lang w:bidi="ar-EG"/>
          <w14:ligatures w14:val="none"/>
        </w:rPr>
        <w:t>نوعية وحدة العمل المنجز قد تفضي إلى معدلات مختلفة للإنتاج، حسب معدلات الأداء سواء اكانت كمية أو نوعية.</w:t>
      </w:r>
    </w:p>
    <w:p w:rsidR="00CA4B00" w:rsidRPr="00ED60CD" w:rsidRDefault="00CA4B00" w:rsidP="00CA4B00">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rtl/>
          <w:lang w:bidi="ar-EG"/>
          <w14:ligatures w14:val="none"/>
        </w:rPr>
      </w:pPr>
      <w:bookmarkStart w:id="52" w:name="_Toc179999405"/>
      <w:r w:rsidRPr="00ED60CD">
        <w:rPr>
          <w:rFonts w:ascii="Sakkal Majalla" w:eastAsia="Times New Roman" w:hAnsi="Sakkal Majalla" w:cs="Sakkal Majalla" w:hint="cs"/>
          <w:b/>
          <w:bCs/>
          <w:color w:val="000000" w:themeColor="text1"/>
          <w:kern w:val="0"/>
          <w:sz w:val="32"/>
          <w:szCs w:val="32"/>
          <w:rtl/>
          <w:lang w:bidi="ar-EG"/>
          <w14:ligatures w14:val="none"/>
        </w:rPr>
        <w:t xml:space="preserve">7.2.2 </w:t>
      </w:r>
      <w:r w:rsidRPr="00ED60CD">
        <w:rPr>
          <w:rFonts w:ascii="Sakkal Majalla" w:eastAsia="Times New Roman" w:hAnsi="Sakkal Majalla" w:cs="Sakkal Majalla"/>
          <w:b/>
          <w:bCs/>
          <w:color w:val="000000" w:themeColor="text1"/>
          <w:kern w:val="0"/>
          <w:sz w:val="32"/>
          <w:szCs w:val="32"/>
          <w:rtl/>
          <w:lang w:bidi="ar-EG"/>
          <w14:ligatures w14:val="none"/>
        </w:rPr>
        <w:t>أبعاد الأداء الوظيفي:</w:t>
      </w:r>
      <w:bookmarkEnd w:id="52"/>
    </w:p>
    <w:p w:rsidR="00CA4B00" w:rsidRPr="00E73752" w:rsidRDefault="00CA4B00" w:rsidP="00CA4B00">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rtl/>
          <w:lang w:bidi="ar-EG"/>
          <w14:ligatures w14:val="none"/>
        </w:rPr>
      </w:pPr>
      <w:r w:rsidRPr="00E73752">
        <w:rPr>
          <w:rFonts w:ascii="Sakkal Majalla" w:eastAsia="Times New Roman" w:hAnsi="Sakkal Majalla" w:cs="Sakkal Majalla"/>
          <w:color w:val="000000" w:themeColor="text1"/>
          <w:kern w:val="0"/>
          <w:sz w:val="28"/>
          <w:szCs w:val="28"/>
          <w:rtl/>
          <w:lang w:bidi="ar-EG"/>
          <w14:ligatures w14:val="none"/>
        </w:rPr>
        <w:t>للأداء الوظيفي عدد من الأبعاد، ومن الجدير بالذكر أن الدراسة الحا</w:t>
      </w:r>
      <w:r>
        <w:rPr>
          <w:rFonts w:ascii="Sakkal Majalla" w:eastAsia="Times New Roman" w:hAnsi="Sakkal Majalla" w:cs="Sakkal Majalla"/>
          <w:color w:val="000000" w:themeColor="text1"/>
          <w:kern w:val="0"/>
          <w:sz w:val="28"/>
          <w:szCs w:val="28"/>
          <w:rtl/>
          <w:lang w:bidi="ar-EG"/>
          <w14:ligatures w14:val="none"/>
        </w:rPr>
        <w:t>لية كانت قد</w:t>
      </w:r>
      <w:r>
        <w:rPr>
          <w:rFonts w:ascii="Sakkal Majalla" w:eastAsia="Times New Roman" w:hAnsi="Sakkal Majalla" w:cs="Sakkal Majalla" w:hint="cs"/>
          <w:color w:val="000000" w:themeColor="text1"/>
          <w:kern w:val="0"/>
          <w:sz w:val="28"/>
          <w:szCs w:val="28"/>
          <w:rtl/>
          <w:lang w:bidi="ar-EG"/>
          <w14:ligatures w14:val="none"/>
        </w:rPr>
        <w:t xml:space="preserve"> </w:t>
      </w:r>
      <w:r w:rsidRPr="00E73752">
        <w:rPr>
          <w:rFonts w:ascii="Sakkal Majalla" w:eastAsia="Times New Roman" w:hAnsi="Sakkal Majalla" w:cs="Sakkal Majalla"/>
          <w:color w:val="000000" w:themeColor="text1"/>
          <w:kern w:val="0"/>
          <w:sz w:val="28"/>
          <w:szCs w:val="28"/>
          <w:rtl/>
          <w:lang w:bidi="ar-EG"/>
          <w14:ligatures w14:val="none"/>
        </w:rPr>
        <w:t xml:space="preserve">تبنت هذه الأبعاد الأربعة الأولى لإجماع معظم الباحثين عليها من جهة امثال (المدو، 2019 ؛ إمام ، 2018 ؛ حسنين ، 2020 ؛ نبيلة ، 2020 ح </w:t>
      </w:r>
      <w:r w:rsidRPr="00E73752">
        <w:rPr>
          <w:rFonts w:ascii="Sakkal Majalla" w:eastAsia="Times New Roman" w:hAnsi="Sakkal Majalla" w:cs="Sakkal Majalla"/>
          <w:color w:val="000000" w:themeColor="text1"/>
          <w:kern w:val="0"/>
          <w:sz w:val="28"/>
          <w:szCs w:val="28"/>
          <w:lang w:bidi="ar-EG"/>
          <w14:ligatures w14:val="none"/>
        </w:rPr>
        <w:t>Richard, 2021</w:t>
      </w:r>
      <w:r w:rsidRPr="00E73752">
        <w:rPr>
          <w:rFonts w:ascii="Sakkal Majalla" w:eastAsia="Times New Roman" w:hAnsi="Sakkal Majalla" w:cs="Sakkal Majalla"/>
          <w:color w:val="000000" w:themeColor="text1"/>
          <w:kern w:val="0"/>
          <w:sz w:val="28"/>
          <w:szCs w:val="28"/>
          <w:rtl/>
          <w:lang w:bidi="ar-EG"/>
          <w14:ligatures w14:val="none"/>
        </w:rPr>
        <w:t>). وغيرهم لملاءمتها لبيئة الدراسة من جهة أخرى وهي:</w:t>
      </w:r>
    </w:p>
    <w:p w:rsidR="00CA4B00" w:rsidRPr="00E73752" w:rsidRDefault="00CA4B00" w:rsidP="00CA4B00">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rtl/>
          <w:lang w:bidi="ar-EG"/>
          <w14:ligatures w14:val="none"/>
        </w:rPr>
      </w:pPr>
      <w:r w:rsidRPr="00E73752">
        <w:rPr>
          <w:rFonts w:ascii="Sakkal Majalla" w:eastAsia="Times New Roman" w:hAnsi="Sakkal Majalla" w:cs="Sakkal Majalla"/>
          <w:b/>
          <w:bCs/>
          <w:color w:val="000000" w:themeColor="text1"/>
          <w:kern w:val="0"/>
          <w:sz w:val="28"/>
          <w:szCs w:val="28"/>
          <w:rtl/>
          <w:lang w:bidi="ar-EG"/>
          <w14:ligatures w14:val="none"/>
        </w:rPr>
        <w:lastRenderedPageBreak/>
        <w:t>أولاً:</w:t>
      </w:r>
      <w:r w:rsidRPr="00E73752">
        <w:rPr>
          <w:rFonts w:ascii="Sakkal Majalla" w:eastAsia="Times New Roman" w:hAnsi="Sakkal Majalla" w:cs="Sakkal Majalla"/>
          <w:color w:val="000000" w:themeColor="text1"/>
          <w:kern w:val="0"/>
          <w:sz w:val="28"/>
          <w:szCs w:val="28"/>
          <w:rtl/>
          <w:lang w:bidi="ar-EG"/>
          <w14:ligatures w14:val="none"/>
        </w:rPr>
        <w:t xml:space="preserve"> كمية العمل: يجب أن يراعى في حجم العمل قدرات وإمكانيات الموظفين وأن لا يتعداها ، وفي الوقت نفسه لا يقل عن قدراتهم وإمكاناتهم، لأن ذلك يعني البطء في الأداء والذي يؤدي بدوره إلى التراخي من قبل الموظفين وصولاً إلى مشكلة في المستقبل تتسم في عدم القدرة على زيادة معدلات الأداء، ولهذا يفضل الإتفاق على حجم وكمية العمل المنجز كدافع لتحقيق معدل مقبول من النمو في معدل الأداء لما يتناسب مع كل من خبرات الفرد وتدريبه بن شمسه (2019).</w:t>
      </w:r>
    </w:p>
    <w:p w:rsidR="00CA4B00" w:rsidRPr="00E73752" w:rsidRDefault="00CA4B00" w:rsidP="00CA4B00">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rtl/>
          <w:lang w:bidi="ar-EG"/>
          <w14:ligatures w14:val="none"/>
        </w:rPr>
      </w:pPr>
      <w:r w:rsidRPr="00E73752">
        <w:rPr>
          <w:rFonts w:ascii="Sakkal Majalla" w:eastAsia="Times New Roman" w:hAnsi="Sakkal Majalla" w:cs="Sakkal Majalla"/>
          <w:b/>
          <w:bCs/>
          <w:color w:val="000000" w:themeColor="text1"/>
          <w:kern w:val="0"/>
          <w:sz w:val="28"/>
          <w:szCs w:val="28"/>
          <w:rtl/>
          <w:lang w:bidi="ar-EG"/>
          <w14:ligatures w14:val="none"/>
        </w:rPr>
        <w:t>ثانياً :</w:t>
      </w:r>
      <w:r w:rsidRPr="00E73752">
        <w:rPr>
          <w:rFonts w:ascii="Sakkal Majalla" w:eastAsia="Times New Roman" w:hAnsi="Sakkal Majalla" w:cs="Sakkal Majalla"/>
          <w:color w:val="000000" w:themeColor="text1"/>
          <w:kern w:val="0"/>
          <w:sz w:val="28"/>
          <w:szCs w:val="28"/>
          <w:rtl/>
          <w:lang w:bidi="ar-EG"/>
          <w14:ligatures w14:val="none"/>
        </w:rPr>
        <w:t xml:space="preserve"> الانضباط: ويقصد به قيام الموظف بتنفيذ متطلبات وظيفته وفق ما طلب منه والمتوقع منه، كما أنها تقترن بالمسمى الوظيفي للموظف، والتي تفرق بين مخرجات موظف وآخر بحسب الأهداف التي قامت المنظمة بوضعها لكل منصب على حدة (المدو، 2019).</w:t>
      </w:r>
    </w:p>
    <w:p w:rsidR="00CA4B00" w:rsidRPr="00E73752" w:rsidRDefault="00CA4B00" w:rsidP="00CA4B00">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rtl/>
          <w:lang w:bidi="ar-EG"/>
          <w14:ligatures w14:val="none"/>
        </w:rPr>
      </w:pPr>
      <w:r w:rsidRPr="00E73752">
        <w:rPr>
          <w:rFonts w:ascii="Sakkal Majalla" w:eastAsia="Times New Roman" w:hAnsi="Sakkal Majalla" w:cs="Sakkal Majalla"/>
          <w:color w:val="000000" w:themeColor="text1"/>
          <w:kern w:val="0"/>
          <w:sz w:val="28"/>
          <w:szCs w:val="28"/>
          <w:rtl/>
          <w:lang w:bidi="ar-EG"/>
          <w14:ligatures w14:val="none"/>
        </w:rPr>
        <w:t xml:space="preserve">هذا ويعتبر مستوى معرفة الموظف من أساسيات اجراء العمل، ويمكن قياسها من خلال قدرة ومهارات ومعرفة ذلك الموظف، فهي السمة الأساسية التي تعطيه امتيازات تشجيعية، والكفاءة اللازمة، كما يتمحور هذا البعد نحو الشفافية والتركيز على التغيير والابتكار المستمر، وأن يتقن جميع العاملين في المؤسسة عملهم بشكل جيد ومطلوب مع الإلتزام بالدقة المطلوبة، ليسهل ويساعد المؤسسة على الوصول إلى الأهداف بسهولة، كما تم التخطيط لها، وإنها تؤدي إلى تخفيض التكاليف من خلال استغلال الموارد المتاحة لهم في العمل (2019 </w:t>
      </w:r>
      <w:r w:rsidRPr="00E73752">
        <w:rPr>
          <w:rFonts w:ascii="Sakkal Majalla" w:eastAsia="Times New Roman" w:hAnsi="Sakkal Majalla" w:cs="Sakkal Majalla"/>
          <w:color w:val="000000" w:themeColor="text1"/>
          <w:kern w:val="0"/>
          <w:sz w:val="28"/>
          <w:szCs w:val="28"/>
          <w:lang w:bidi="ar-EG"/>
          <w14:ligatures w14:val="none"/>
        </w:rPr>
        <w:t>Bar</w:t>
      </w:r>
      <w:r w:rsidRPr="00E73752">
        <w:rPr>
          <w:rFonts w:ascii="Sakkal Majalla" w:eastAsia="Times New Roman" w:hAnsi="Sakkal Majalla" w:cs="Sakkal Majalla"/>
          <w:color w:val="000000" w:themeColor="text1"/>
          <w:kern w:val="0"/>
          <w:sz w:val="28"/>
          <w:szCs w:val="28"/>
          <w:rtl/>
          <w:lang w:bidi="ar-EG"/>
          <w14:ligatures w14:val="none"/>
        </w:rPr>
        <w:t>).</w:t>
      </w:r>
    </w:p>
    <w:p w:rsidR="00CA4B00" w:rsidRPr="00E73752" w:rsidRDefault="00CA4B00" w:rsidP="00CA4B00">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rtl/>
          <w:lang w:bidi="ar-EG"/>
          <w14:ligatures w14:val="none"/>
        </w:rPr>
      </w:pPr>
      <w:r w:rsidRPr="00E73752">
        <w:rPr>
          <w:rFonts w:ascii="Sakkal Majalla" w:eastAsia="Times New Roman" w:hAnsi="Sakkal Majalla" w:cs="Sakkal Majalla"/>
          <w:color w:val="000000" w:themeColor="text1"/>
          <w:kern w:val="0"/>
          <w:sz w:val="28"/>
          <w:szCs w:val="28"/>
          <w:rtl/>
          <w:lang w:bidi="ar-EG"/>
          <w14:ligatures w14:val="none"/>
        </w:rPr>
        <w:t xml:space="preserve">كما يعبر هذا البعد عن الدرجة التي يتخلى فيها الموظف عن السلوك السلبي المتعلق بالغياب وعدم الإلتزام بالقوانين واللوائح الداخلية أو الخارجية للمنظمة، وتنفيذ المهام وغيرها، فالمعرفة والإلتزام بمتطلبات العمل عنصر اساسي يرتبط بممارسات الإدارة العاملة، ويؤثر على الأداء الوظيفي للعاملين كنتيجة لممارسته، ومن جانب آخر ينتج عن معرفة والتزام العاملين بأعمالهمتقديم المنظمة لهم من حقوق وامتيازات وتعويضات تجعلهم يشعرون بالولاء لهذه المنظمة وبالتالي الإلتزام في أدائهم لأعمالهم بما يتناسب مع أهداف المنظمة (2019 </w:t>
      </w:r>
      <w:r w:rsidRPr="00E73752">
        <w:rPr>
          <w:rFonts w:ascii="Sakkal Majalla" w:eastAsia="Times New Roman" w:hAnsi="Sakkal Majalla" w:cs="Sakkal Majalla"/>
          <w:color w:val="000000" w:themeColor="text1"/>
          <w:kern w:val="0"/>
          <w:sz w:val="28"/>
          <w:szCs w:val="28"/>
          <w:lang w:bidi="ar-EG"/>
          <w14:ligatures w14:val="none"/>
        </w:rPr>
        <w:t>Tomaso,</w:t>
      </w:r>
      <w:r w:rsidRPr="00E73752">
        <w:rPr>
          <w:rFonts w:ascii="Sakkal Majalla" w:eastAsia="Times New Roman" w:hAnsi="Sakkal Majalla" w:cs="Sakkal Majalla"/>
          <w:color w:val="000000" w:themeColor="text1"/>
          <w:kern w:val="0"/>
          <w:sz w:val="28"/>
          <w:szCs w:val="28"/>
          <w:rtl/>
          <w:lang w:bidi="ar-EG"/>
          <w14:ligatures w14:val="none"/>
        </w:rPr>
        <w:t>).</w:t>
      </w:r>
    </w:p>
    <w:p w:rsidR="00CA4B00" w:rsidRPr="00E73752" w:rsidRDefault="00CA4B00" w:rsidP="00CA4B00">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rtl/>
          <w:lang w:bidi="ar-EG"/>
          <w14:ligatures w14:val="none"/>
        </w:rPr>
      </w:pPr>
      <w:r w:rsidRPr="00E73752">
        <w:rPr>
          <w:rFonts w:ascii="Sakkal Majalla" w:eastAsia="Times New Roman" w:hAnsi="Sakkal Majalla" w:cs="Sakkal Majalla"/>
          <w:b/>
          <w:bCs/>
          <w:color w:val="000000" w:themeColor="text1"/>
          <w:kern w:val="0"/>
          <w:sz w:val="28"/>
          <w:szCs w:val="28"/>
          <w:rtl/>
          <w:lang w:bidi="ar-EG"/>
          <w14:ligatures w14:val="none"/>
        </w:rPr>
        <w:t>ثالثاً:</w:t>
      </w:r>
      <w:r w:rsidRPr="00E73752">
        <w:rPr>
          <w:rFonts w:ascii="Sakkal Majalla" w:eastAsia="Times New Roman" w:hAnsi="Sakkal Majalla" w:cs="Sakkal Majalla"/>
          <w:color w:val="000000" w:themeColor="text1"/>
          <w:kern w:val="0"/>
          <w:sz w:val="28"/>
          <w:szCs w:val="28"/>
          <w:rtl/>
          <w:lang w:bidi="ar-EG"/>
          <w14:ligatures w14:val="none"/>
        </w:rPr>
        <w:t xml:space="preserve"> إنجاز المهام عبر إمام (2018) عنها بأنها تعني مدى قدرة الموظف على إنجاز مهامه وفق ما تم الإتفاق عليه، وبناء على المنصب الوظيفي والقسم وأهداف المنظمة ككل، بالإضافة إلى التزامه بلائحة </w:t>
      </w:r>
      <w:r w:rsidRPr="00E73752">
        <w:rPr>
          <w:rFonts w:ascii="Sakkal Majalla" w:eastAsia="Times New Roman" w:hAnsi="Sakkal Majalla" w:cs="Sakkal Majalla"/>
          <w:color w:val="000000" w:themeColor="text1"/>
          <w:kern w:val="0"/>
          <w:sz w:val="28"/>
          <w:szCs w:val="28"/>
          <w:rtl/>
          <w:lang w:bidi="ar-EG"/>
          <w14:ligatures w14:val="none"/>
        </w:rPr>
        <w:lastRenderedPageBreak/>
        <w:t xml:space="preserve">التشريعات والقوانين الداخلية الموجودة في المنظمة. بالإضافة إلى ذلك يعبر انجاز المهمة عن السلوكات والأنشطة التي تشير إلى مدى وفاء الفرد بمجموعة محددة من المهام المتصلة مباشرة بوظيفته. فكلما زادت قدرة الموظف على الالتزام بمتطلبات الوظيفة وما يترتب عليها من نتائج وإنجازات، ارتفع سلم الالتزام وبالتالي اداء وظيفي مرتفع </w:t>
      </w:r>
      <w:r w:rsidRPr="00E73752">
        <w:rPr>
          <w:rFonts w:ascii="Sakkal Majalla" w:eastAsia="Times New Roman" w:hAnsi="Sakkal Majalla" w:cs="Sakkal Majalla"/>
          <w:color w:val="000000" w:themeColor="text1"/>
          <w:kern w:val="0"/>
          <w:sz w:val="28"/>
          <w:szCs w:val="28"/>
          <w:lang w:bidi="ar-EG"/>
          <w14:ligatures w14:val="none"/>
        </w:rPr>
        <w:t>Bar-Haim, 2019</w:t>
      </w:r>
    </w:p>
    <w:p w:rsidR="00CA4B00" w:rsidRPr="00E73752" w:rsidRDefault="00CA4B00" w:rsidP="00CA4B00">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rtl/>
          <w:lang w:bidi="ar-EG"/>
          <w14:ligatures w14:val="none"/>
        </w:rPr>
      </w:pPr>
      <w:r w:rsidRPr="00E73752">
        <w:rPr>
          <w:rFonts w:ascii="Sakkal Majalla" w:eastAsia="Times New Roman" w:hAnsi="Sakkal Majalla" w:cs="Sakkal Majalla"/>
          <w:b/>
          <w:bCs/>
          <w:color w:val="000000" w:themeColor="text1"/>
          <w:kern w:val="0"/>
          <w:sz w:val="28"/>
          <w:szCs w:val="28"/>
          <w:rtl/>
          <w:lang w:bidi="ar-EG"/>
          <w14:ligatures w14:val="none"/>
        </w:rPr>
        <w:t>رابعاً: جودة العمل:</w:t>
      </w:r>
      <w:r w:rsidRPr="00E73752">
        <w:rPr>
          <w:rFonts w:ascii="Sakkal Majalla" w:eastAsia="Times New Roman" w:hAnsi="Sakkal Majalla" w:cs="Sakkal Majalla"/>
          <w:color w:val="000000" w:themeColor="text1"/>
          <w:kern w:val="0"/>
          <w:sz w:val="28"/>
          <w:szCs w:val="28"/>
          <w:rtl/>
          <w:lang w:bidi="ar-EG"/>
          <w14:ligatures w14:val="none"/>
        </w:rPr>
        <w:t xml:space="preserve"> يرتبط بعد جودة العمل بقابلية الموظف على الإندماج بأعماله والفريق الذي يعمل معه في حال العمل الجماعي، ومدى قابلية الموظف على العطاء في الظروف المختلفة التي تواجهه خلال عمله، حينها تعتبر جودة العمل نتيجة يراها الموظف في الخدمة أو المنتج الذي قدمة</w:t>
      </w:r>
      <w:r>
        <w:rPr>
          <w:rFonts w:ascii="Sakkal Majalla" w:eastAsia="Times New Roman" w:hAnsi="Sakkal Majalla" w:cs="Sakkal Majalla" w:hint="cs"/>
          <w:color w:val="000000" w:themeColor="text1"/>
          <w:kern w:val="0"/>
          <w:sz w:val="28"/>
          <w:szCs w:val="28"/>
          <w:rtl/>
          <w:lang w:bidi="ar-EG"/>
          <w14:ligatures w14:val="none"/>
        </w:rPr>
        <w:t xml:space="preserve"> </w:t>
      </w:r>
      <w:r w:rsidRPr="00E73752">
        <w:rPr>
          <w:rFonts w:ascii="Sakkal Majalla" w:eastAsia="Times New Roman" w:hAnsi="Sakkal Majalla" w:cs="Sakkal Majalla"/>
          <w:color w:val="000000" w:themeColor="text1"/>
          <w:kern w:val="0"/>
          <w:sz w:val="28"/>
          <w:szCs w:val="28"/>
          <w:rtl/>
          <w:lang w:bidi="ar-EG"/>
          <w14:ligatures w14:val="none"/>
        </w:rPr>
        <w:t xml:space="preserve">2018) </w:t>
      </w:r>
      <w:r w:rsidRPr="00E73752">
        <w:rPr>
          <w:rFonts w:ascii="Sakkal Majalla" w:eastAsia="Times New Roman" w:hAnsi="Sakkal Majalla" w:cs="Sakkal Majalla"/>
          <w:color w:val="000000" w:themeColor="text1"/>
          <w:kern w:val="0"/>
          <w:sz w:val="28"/>
          <w:szCs w:val="28"/>
          <w:lang w:bidi="ar-EG"/>
          <w14:ligatures w14:val="none"/>
        </w:rPr>
        <w:t>Aharon and Edna</w:t>
      </w:r>
      <w:r w:rsidRPr="00E73752">
        <w:rPr>
          <w:rFonts w:ascii="Sakkal Majalla" w:eastAsia="Times New Roman" w:hAnsi="Sakkal Majalla" w:cs="Sakkal Majalla"/>
          <w:color w:val="000000" w:themeColor="text1"/>
          <w:kern w:val="0"/>
          <w:sz w:val="28"/>
          <w:szCs w:val="28"/>
          <w:rtl/>
          <w:lang w:bidi="ar-EG"/>
          <w14:ligatures w14:val="none"/>
        </w:rPr>
        <w:t>)</w:t>
      </w:r>
    </w:p>
    <w:p w:rsidR="00CA4B00" w:rsidRPr="00E73752" w:rsidRDefault="00CA4B00" w:rsidP="00CA4B00">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rtl/>
          <w:lang w:bidi="ar-EG"/>
          <w14:ligatures w14:val="none"/>
        </w:rPr>
      </w:pPr>
      <w:r w:rsidRPr="00E73752">
        <w:rPr>
          <w:rFonts w:ascii="Sakkal Majalla" w:eastAsia="Times New Roman" w:hAnsi="Sakkal Majalla" w:cs="Sakkal Majalla"/>
          <w:color w:val="000000" w:themeColor="text1"/>
          <w:kern w:val="0"/>
          <w:sz w:val="28"/>
          <w:szCs w:val="28"/>
          <w:rtl/>
          <w:lang w:bidi="ar-EG"/>
          <w14:ligatures w14:val="none"/>
        </w:rPr>
        <w:t xml:space="preserve">بينما ربط حسنين (2020) جودة العمل بالتعويضات والإلتزامات التي يحصل عليها الموظف بالإنجازات التي يقوم بها، والتي تكون بمستوى عال نتيجة رضاه عن ما يتلقاه من المنظمة من تعويضات وامتيازات والتي بدورها لها أثر على خدمة الزبائن وزيادة أرباح المنظمة. </w:t>
      </w:r>
    </w:p>
    <w:p w:rsidR="00CA4B00" w:rsidRPr="00E73752" w:rsidRDefault="00CA4B00" w:rsidP="00CA4B00">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rtl/>
          <w:lang w:bidi="ar-EG"/>
          <w14:ligatures w14:val="none"/>
        </w:rPr>
      </w:pPr>
      <w:r w:rsidRPr="00E73752">
        <w:rPr>
          <w:rFonts w:ascii="Sakkal Majalla" w:eastAsia="Times New Roman" w:hAnsi="Sakkal Majalla" w:cs="Sakkal Majalla"/>
          <w:color w:val="000000" w:themeColor="text1"/>
          <w:kern w:val="0"/>
          <w:sz w:val="28"/>
          <w:szCs w:val="28"/>
          <w:rtl/>
          <w:lang w:bidi="ar-EG"/>
          <w14:ligatures w14:val="none"/>
        </w:rPr>
        <w:t xml:space="preserve">هذا وترتبط الجودة في جميع نشاطات المنظمة، حيث تعبر عن مستوى أداء العمل، ولهذا تعتبر إستراتيجية عمل أساسية تسهم في تقديم سلع وخدمات ترضي بشكل كبير العملاء، في الداخل والخارج، وذلك من خلال تلبية توقعاتهم الضمنية والصريحة، وتعتبر الجودة من هذا المنطلق بمثابة مؤشر خاص بكيفية الحكم على جودة الأداء من حيث درجة الإتقان وجودة المنتج سواء كان على صورة سلع أو على صورة خدمات </w:t>
      </w:r>
      <w:r w:rsidRPr="00E73752">
        <w:rPr>
          <w:rFonts w:ascii="Sakkal Majalla" w:eastAsia="Times New Roman" w:hAnsi="Sakkal Majalla" w:cs="Sakkal Majalla"/>
          <w:color w:val="000000" w:themeColor="text1"/>
          <w:kern w:val="0"/>
          <w:sz w:val="28"/>
          <w:szCs w:val="28"/>
          <w:lang w:bidi="ar-EG"/>
          <w14:ligatures w14:val="none"/>
        </w:rPr>
        <w:t>Kevin and Madison, 2018</w:t>
      </w:r>
    </w:p>
    <w:p w:rsidR="00CA4B00" w:rsidRPr="00E73752" w:rsidRDefault="00CA4B00" w:rsidP="00CA4B00">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rtl/>
          <w:lang w:bidi="ar-EG"/>
          <w14:ligatures w14:val="none"/>
        </w:rPr>
      </w:pPr>
      <w:r w:rsidRPr="00E73752">
        <w:rPr>
          <w:rFonts w:ascii="Sakkal Majalla" w:eastAsia="Times New Roman" w:hAnsi="Sakkal Majalla" w:cs="Sakkal Majalla"/>
          <w:b/>
          <w:bCs/>
          <w:color w:val="000000" w:themeColor="text1"/>
          <w:kern w:val="0"/>
          <w:sz w:val="28"/>
          <w:szCs w:val="28"/>
          <w:rtl/>
          <w:lang w:bidi="ar-EG"/>
          <w14:ligatures w14:val="none"/>
        </w:rPr>
        <w:t>خامساً: إجراءات الأداء الوظيفي:</w:t>
      </w:r>
      <w:r w:rsidRPr="00E73752">
        <w:rPr>
          <w:rFonts w:ascii="Sakkal Majalla" w:eastAsia="Times New Roman" w:hAnsi="Sakkal Majalla" w:cs="Sakkal Majalla"/>
          <w:color w:val="000000" w:themeColor="text1"/>
          <w:kern w:val="0"/>
          <w:sz w:val="28"/>
          <w:szCs w:val="28"/>
          <w:rtl/>
          <w:lang w:bidi="ar-EG"/>
          <w14:ligatures w14:val="none"/>
        </w:rPr>
        <w:t xml:space="preserve"> تكون الإجراءات بمثابة خطوات مرتبة للتطبيق العملي للمهارات التي يجب القيام بها، ولذلك يجب الإتفاق على الأساليب والطرق التي يسمح بها لتحقيق الأهداف، فعلى الرغم من كون الإجراءات التي يتم إتباعها في إنجاز العمل متوقعة وموثقة وفق قواعد وتعليمات المنظمة إلا أنه يفضل أن يكون هنالك إتفاق بين الرؤساء والمرؤوسين على الإجراءات المتبعة في إنجاز العمل (نبيلة ، 2020).</w:t>
      </w:r>
    </w:p>
    <w:p w:rsidR="00CA4B00" w:rsidRPr="00E73752" w:rsidRDefault="00CA4B00" w:rsidP="00CA4B00">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rtl/>
          <w:lang w:bidi="ar-EG"/>
          <w14:ligatures w14:val="none"/>
        </w:rPr>
      </w:pPr>
      <w:r w:rsidRPr="00E73752">
        <w:rPr>
          <w:rFonts w:ascii="Sakkal Majalla" w:eastAsia="Times New Roman" w:hAnsi="Sakkal Majalla" w:cs="Sakkal Majalla"/>
          <w:b/>
          <w:bCs/>
          <w:color w:val="000000" w:themeColor="text1"/>
          <w:kern w:val="0"/>
          <w:sz w:val="28"/>
          <w:szCs w:val="28"/>
          <w:rtl/>
          <w:lang w:bidi="ar-EG"/>
          <w14:ligatures w14:val="none"/>
        </w:rPr>
        <w:lastRenderedPageBreak/>
        <w:t>سادساً: السرعة :</w:t>
      </w:r>
      <w:r w:rsidRPr="00E73752">
        <w:rPr>
          <w:rFonts w:ascii="Sakkal Majalla" w:eastAsia="Times New Roman" w:hAnsi="Sakkal Majalla" w:cs="Sakkal Majalla"/>
          <w:color w:val="000000" w:themeColor="text1"/>
          <w:kern w:val="0"/>
          <w:sz w:val="28"/>
          <w:szCs w:val="28"/>
          <w:rtl/>
          <w:lang w:bidi="ar-EG"/>
          <w14:ligatures w14:val="none"/>
        </w:rPr>
        <w:t xml:space="preserve"> يتعلق هذا البعد بمدى قدرة الفرد على إنجاز مهامه الرئيسية بشكل يتجانس مع وظيفته ضمن الزمن المحدد لذلك، وهذه النظرة لبعد السرعة تجعله واقعياً بالنظر إلى جودة العمل المنتهي الذي يقدمه الموظف ضمن الزمن المتاح والمحدد له، فمدى سرعة الموظف على إنجاز مهامه وأعماله وتعامله مع المتغيرات، يساهم في رفع مستوى الإنتاج والأداء الوظيفي خاصة في ظروف لا يمكن التنبؤ بها وقد تمر بها المنظمة (رشيد ، 2018). </w:t>
      </w:r>
    </w:p>
    <w:p w:rsidR="00CA4B00" w:rsidRPr="00E73752" w:rsidRDefault="00CA4B00" w:rsidP="00CA4B00">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rtl/>
          <w:lang w:bidi="ar-EG"/>
          <w14:ligatures w14:val="none"/>
        </w:rPr>
      </w:pPr>
      <w:r w:rsidRPr="00E73752">
        <w:rPr>
          <w:rFonts w:ascii="Sakkal Majalla" w:eastAsia="Times New Roman" w:hAnsi="Sakkal Majalla" w:cs="Sakkal Majalla"/>
          <w:b/>
          <w:bCs/>
          <w:color w:val="000000" w:themeColor="text1"/>
          <w:kern w:val="0"/>
          <w:sz w:val="28"/>
          <w:szCs w:val="28"/>
          <w:rtl/>
          <w:lang w:bidi="ar-EG"/>
          <w14:ligatures w14:val="none"/>
        </w:rPr>
        <w:t>سابعاً: تطوير الأداء :</w:t>
      </w:r>
      <w:r w:rsidRPr="00E73752">
        <w:rPr>
          <w:rFonts w:ascii="Sakkal Majalla" w:eastAsia="Times New Roman" w:hAnsi="Sakkal Majalla" w:cs="Sakkal Majalla"/>
          <w:color w:val="000000" w:themeColor="text1"/>
          <w:kern w:val="0"/>
          <w:sz w:val="28"/>
          <w:szCs w:val="28"/>
          <w:rtl/>
          <w:lang w:bidi="ar-EG"/>
          <w14:ligatures w14:val="none"/>
        </w:rPr>
        <w:t xml:space="preserve"> يعتبر تطوير الأداء الوظيفي بمثابة تعديل سلوك، عن طريق التعليم والتدريب والخبرة المخطط لها لمواكبة التغيرات التي تحتاجها المؤسسة، إذ أن التدريب والتطوير الوظيفي للموظفين يتم من خلال مواجهة المشكلات وتعزيز الأداء لهم، بالإضافة إلى التنمية المستمرة للموظفين من اجل زيادة إنتاجية المؤسسة والإنتماء الوظيفي لدى الموظفين، فزيادة الإنتاجية يعتمد على الاستغلال الأمثل للموارد المتاحة لإنتاج الخدمات أو السلع المطلوبة، وذلك بتنمية إدارة الأداء الوظيفي وتفعيل العوامل التي تؤدي إلى زيادة وإزالة العقبات التي تؤدي إلى انخفاضها (2021 ,</w:t>
      </w:r>
      <w:r w:rsidRPr="00E73752">
        <w:rPr>
          <w:rFonts w:ascii="Sakkal Majalla" w:eastAsia="Times New Roman" w:hAnsi="Sakkal Majalla" w:cs="Sakkal Majalla"/>
          <w:color w:val="000000" w:themeColor="text1"/>
          <w:kern w:val="0"/>
          <w:sz w:val="28"/>
          <w:szCs w:val="28"/>
          <w:lang w:bidi="ar-EG"/>
          <w14:ligatures w14:val="none"/>
        </w:rPr>
        <w:t>Richard</w:t>
      </w:r>
      <w:r w:rsidRPr="00E73752">
        <w:rPr>
          <w:rFonts w:ascii="Sakkal Majalla" w:eastAsia="Times New Roman" w:hAnsi="Sakkal Majalla" w:cs="Sakkal Majalla"/>
          <w:color w:val="000000" w:themeColor="text1"/>
          <w:kern w:val="0"/>
          <w:sz w:val="28"/>
          <w:szCs w:val="28"/>
          <w:rtl/>
          <w:lang w:bidi="ar-EG"/>
          <w14:ligatures w14:val="none"/>
        </w:rPr>
        <w:t>).</w:t>
      </w:r>
    </w:p>
    <w:p w:rsidR="00CA4B00" w:rsidRPr="00E73752" w:rsidRDefault="00CA4B00" w:rsidP="00CA4B00">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rtl/>
          <w:lang w:bidi="ar-EG"/>
          <w14:ligatures w14:val="none"/>
        </w:rPr>
      </w:pPr>
      <w:r w:rsidRPr="00E73752">
        <w:rPr>
          <w:rFonts w:ascii="Sakkal Majalla" w:eastAsia="Times New Roman" w:hAnsi="Sakkal Majalla" w:cs="Sakkal Majalla"/>
          <w:b/>
          <w:bCs/>
          <w:color w:val="000000" w:themeColor="text1"/>
          <w:kern w:val="0"/>
          <w:sz w:val="28"/>
          <w:szCs w:val="28"/>
          <w:rtl/>
          <w:lang w:bidi="ar-EG"/>
          <w14:ligatures w14:val="none"/>
        </w:rPr>
        <w:t>ثامناً : الفاعلية:</w:t>
      </w:r>
      <w:r w:rsidRPr="00E73752">
        <w:rPr>
          <w:rFonts w:ascii="Sakkal Majalla" w:eastAsia="Times New Roman" w:hAnsi="Sakkal Majalla" w:cs="Sakkal Majalla"/>
          <w:color w:val="000000" w:themeColor="text1"/>
          <w:kern w:val="0"/>
          <w:sz w:val="28"/>
          <w:szCs w:val="28"/>
          <w:rtl/>
          <w:lang w:bidi="ar-EG"/>
          <w14:ligatures w14:val="none"/>
        </w:rPr>
        <w:t xml:space="preserve"> تعرف على إنها قدرة وفاعلية المؤسسة على تحقيق أهدافها من خلال استثمار بيئتها في الحصول على الموارد النادرة والقيمة لتأدية وظيفتها، والفاعلية هي مدى قابلية المؤسسة على الوصول إلى الأهداف المخطط لها اعتماداً على التنبؤ بما ستواجه من مشاكل داخلية وخارجية ومحاولة التكييف معها من خلال اقتراح واعتماد الحلول المناسبة لها. فتطوير أداء العاملين يعمل على تعزيز القدرة وخلق المعرفة والتفاعل بين أفراد المؤسسة وزيادة الإنتاجية وتحسين النوعية في الوقت المحدد وتشكيل بيئة من الحوارات والتفاعل والعصف الذهني وذلك لعمل جيل من الأفكار القادرة على رفع مستوى المؤسسة وزيادة الكفاءة فيها (</w:t>
      </w:r>
      <w:r w:rsidRPr="00E73752">
        <w:rPr>
          <w:rFonts w:ascii="Sakkal Majalla" w:eastAsia="Times New Roman" w:hAnsi="Sakkal Majalla" w:cs="Sakkal Majalla"/>
          <w:color w:val="000000" w:themeColor="text1"/>
          <w:kern w:val="0"/>
          <w:sz w:val="28"/>
          <w:szCs w:val="28"/>
          <w:lang w:bidi="ar-EG"/>
          <w14:ligatures w14:val="none"/>
        </w:rPr>
        <w:t>Sujatha, and Krishnaveni, 2017</w:t>
      </w:r>
      <w:r w:rsidRPr="00E73752">
        <w:rPr>
          <w:rFonts w:ascii="Sakkal Majalla" w:eastAsia="Times New Roman" w:hAnsi="Sakkal Majalla" w:cs="Sakkal Majalla"/>
          <w:color w:val="000000" w:themeColor="text1"/>
          <w:kern w:val="0"/>
          <w:sz w:val="28"/>
          <w:szCs w:val="28"/>
          <w:rtl/>
          <w:lang w:bidi="ar-EG"/>
          <w14:ligatures w14:val="none"/>
        </w:rPr>
        <w:t>)</w:t>
      </w:r>
    </w:p>
    <w:p w:rsidR="00CA4B00" w:rsidRPr="00E73752" w:rsidRDefault="00CA4B00" w:rsidP="00CA4B00">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rtl/>
          <w:lang w:bidi="ar-EG"/>
          <w14:ligatures w14:val="none"/>
        </w:rPr>
      </w:pPr>
      <w:r w:rsidRPr="00E73752">
        <w:rPr>
          <w:rFonts w:ascii="Sakkal Majalla" w:eastAsia="Times New Roman" w:hAnsi="Sakkal Majalla" w:cs="Sakkal Majalla"/>
          <w:color w:val="000000" w:themeColor="text1"/>
          <w:kern w:val="0"/>
          <w:sz w:val="28"/>
          <w:szCs w:val="28"/>
          <w:rtl/>
          <w:lang w:bidi="ar-EG"/>
          <w14:ligatures w14:val="none"/>
        </w:rPr>
        <w:t>وبالعودة إلى الأبعاد السابقة قام الباحث على اختيار الأبعاد التالية والتي تناولها في أنموذج الدراسة وهي كمية العمل الانضباط، إنجاز المهام، جودة العمل)، وذلك الإجماع معظم الكتاب عليها من جهة، ومن جهة أخرى ملاءمتها لبيئة الدراسة الحالية.</w:t>
      </w:r>
    </w:p>
    <w:p w:rsidR="00CA4B00" w:rsidRDefault="00CA4B00" w:rsidP="00CA4B00">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rtl/>
          <w:lang w:bidi="ar-EG"/>
          <w14:ligatures w14:val="none"/>
        </w:rPr>
      </w:pPr>
    </w:p>
    <w:p w:rsidR="00CA4B00" w:rsidRPr="008F0987" w:rsidRDefault="00CA4B00" w:rsidP="00CA4B00">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rtl/>
          <w:lang w:bidi="ar-EG"/>
          <w14:ligatures w14:val="none"/>
        </w:rPr>
      </w:pPr>
      <w:bookmarkStart w:id="53" w:name="_Toc179999406"/>
      <w:r w:rsidRPr="008F0987">
        <w:rPr>
          <w:rFonts w:ascii="Sakkal Majalla" w:eastAsia="Times New Roman" w:hAnsi="Sakkal Majalla" w:cs="Sakkal Majalla" w:hint="cs"/>
          <w:b/>
          <w:bCs/>
          <w:color w:val="000000" w:themeColor="text1"/>
          <w:kern w:val="0"/>
          <w:sz w:val="32"/>
          <w:szCs w:val="32"/>
          <w:rtl/>
          <w:lang w:bidi="ar-EG"/>
          <w14:ligatures w14:val="none"/>
        </w:rPr>
        <w:lastRenderedPageBreak/>
        <w:t xml:space="preserve">8.2.2  </w:t>
      </w:r>
      <w:r w:rsidRPr="008F0987">
        <w:rPr>
          <w:rFonts w:ascii="Sakkal Majalla" w:eastAsia="Times New Roman" w:hAnsi="Sakkal Majalla" w:cs="Sakkal Majalla"/>
          <w:b/>
          <w:bCs/>
          <w:color w:val="000000" w:themeColor="text1"/>
          <w:kern w:val="0"/>
          <w:sz w:val="32"/>
          <w:szCs w:val="32"/>
          <w:rtl/>
          <w:lang w:bidi="ar-EG"/>
          <w14:ligatures w14:val="none"/>
        </w:rPr>
        <w:t>وسائل تقييم الأداء الوظيفي</w:t>
      </w:r>
      <w:bookmarkEnd w:id="53"/>
    </w:p>
    <w:p w:rsidR="00CA4B00" w:rsidRPr="00E73752" w:rsidRDefault="00CA4B00" w:rsidP="00CA4B00">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rtl/>
          <w:lang w:bidi="ar-EG"/>
          <w14:ligatures w14:val="none"/>
        </w:rPr>
      </w:pPr>
      <w:r w:rsidRPr="00E73752">
        <w:rPr>
          <w:rFonts w:ascii="Sakkal Majalla" w:eastAsia="Times New Roman" w:hAnsi="Sakkal Majalla" w:cs="Sakkal Majalla"/>
          <w:color w:val="000000" w:themeColor="text1"/>
          <w:kern w:val="0"/>
          <w:sz w:val="28"/>
          <w:szCs w:val="28"/>
          <w:rtl/>
          <w:lang w:bidi="ar-EG"/>
          <w14:ligatures w14:val="none"/>
        </w:rPr>
        <w:t>تتنوع الطرق والوسائل المختلفة التي تستخدم لغايات تقييم الأداء الوظيفي، لذا لا بد لنا من إلقاء الضوء على أهم هذه الوسائل وهي :</w:t>
      </w:r>
    </w:p>
    <w:p w:rsidR="00CA4B00" w:rsidRPr="008F0987" w:rsidRDefault="00CA4B00" w:rsidP="00CA4B00">
      <w:pPr>
        <w:pStyle w:val="ListParagraph"/>
        <w:numPr>
          <w:ilvl w:val="0"/>
          <w:numId w:val="20"/>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rtl/>
          <w:lang w:bidi="ar-EG"/>
          <w14:ligatures w14:val="none"/>
        </w:rPr>
      </w:pPr>
      <w:r w:rsidRPr="008F0987">
        <w:rPr>
          <w:rFonts w:ascii="Sakkal Majalla" w:eastAsia="Times New Roman" w:hAnsi="Sakkal Majalla" w:cs="Sakkal Majalla"/>
          <w:b/>
          <w:bCs/>
          <w:color w:val="000000" w:themeColor="text1"/>
          <w:kern w:val="0"/>
          <w:sz w:val="28"/>
          <w:szCs w:val="28"/>
          <w:rtl/>
          <w:lang w:bidi="ar-EG"/>
          <w14:ligatures w14:val="none"/>
        </w:rPr>
        <w:t>الإختبارات (</w:t>
      </w:r>
      <w:r w:rsidRPr="008F0987">
        <w:rPr>
          <w:rFonts w:ascii="Sakkal Majalla" w:eastAsia="Times New Roman" w:hAnsi="Sakkal Majalla" w:cs="Sakkal Majalla"/>
          <w:b/>
          <w:bCs/>
          <w:color w:val="000000" w:themeColor="text1"/>
          <w:kern w:val="0"/>
          <w:sz w:val="28"/>
          <w:szCs w:val="28"/>
          <w:lang w:bidi="ar-EG"/>
          <w14:ligatures w14:val="none"/>
        </w:rPr>
        <w:t>Tests</w:t>
      </w:r>
      <w:r w:rsidRPr="008F0987">
        <w:rPr>
          <w:rFonts w:ascii="Sakkal Majalla" w:eastAsia="Times New Roman" w:hAnsi="Sakkal Majalla" w:cs="Sakkal Majalla"/>
          <w:b/>
          <w:bCs/>
          <w:color w:val="000000" w:themeColor="text1"/>
          <w:kern w:val="0"/>
          <w:sz w:val="28"/>
          <w:szCs w:val="28"/>
          <w:rtl/>
          <w:lang w:bidi="ar-EG"/>
          <w14:ligatures w14:val="none"/>
        </w:rPr>
        <w:t>)</w:t>
      </w:r>
    </w:p>
    <w:p w:rsidR="00CA4B00" w:rsidRPr="00E73752" w:rsidRDefault="00CA4B00" w:rsidP="00CA4B00">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rtl/>
          <w:lang w:bidi="ar-EG"/>
          <w14:ligatures w14:val="none"/>
        </w:rPr>
      </w:pPr>
      <w:r w:rsidRPr="00E73752">
        <w:rPr>
          <w:rFonts w:ascii="Sakkal Majalla" w:eastAsia="Times New Roman" w:hAnsi="Sakkal Majalla" w:cs="Sakkal Majalla"/>
          <w:color w:val="000000" w:themeColor="text1"/>
          <w:kern w:val="0"/>
          <w:sz w:val="28"/>
          <w:szCs w:val="28"/>
          <w:rtl/>
          <w:lang w:bidi="ar-EG"/>
          <w14:ligatures w14:val="none"/>
        </w:rPr>
        <w:t>تستند هذه الطريقة على القيام بتطبيق وإجراء إختبارات دورية على الموظفين للحكم على مستوى كفاءتهم في النهوض بأعباء الوظائف التي يتم توكيلهم بها، ويكون الغرض من هذه الإختبارات إما لغايات تحديد درجة المعرفة لدى الموظف، وإما تكون إختبارات أداء تهدف إلى تحديد قدرة الموظف على أداء عمل معين، تعتبر هذه الوسيلة قليلة الإستخدام ويعزى ذلك إلى عجزها عن كشف بعض القدرات الذاتية المتعلقة بشخصيات الموظفين (ثابت، 2020).</w:t>
      </w:r>
    </w:p>
    <w:p w:rsidR="00CA4B00" w:rsidRPr="008F0987" w:rsidRDefault="00CA4B00" w:rsidP="00CA4B00">
      <w:pPr>
        <w:pStyle w:val="ListParagraph"/>
        <w:numPr>
          <w:ilvl w:val="0"/>
          <w:numId w:val="20"/>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rtl/>
          <w:lang w:bidi="ar-EG"/>
          <w14:ligatures w14:val="none"/>
        </w:rPr>
      </w:pPr>
      <w:r w:rsidRPr="008F0987">
        <w:rPr>
          <w:rFonts w:ascii="Sakkal Majalla" w:eastAsia="Times New Roman" w:hAnsi="Sakkal Majalla" w:cs="Sakkal Majalla"/>
          <w:b/>
          <w:bCs/>
          <w:color w:val="000000" w:themeColor="text1"/>
          <w:kern w:val="0"/>
          <w:sz w:val="28"/>
          <w:szCs w:val="28"/>
          <w:rtl/>
          <w:lang w:bidi="ar-EG"/>
          <w14:ligatures w14:val="none"/>
        </w:rPr>
        <w:t xml:space="preserve">المقارنة الزوجية </w:t>
      </w:r>
      <w:r w:rsidRPr="008F0987">
        <w:rPr>
          <w:rFonts w:ascii="Sakkal Majalla" w:eastAsia="Times New Roman" w:hAnsi="Sakkal Majalla" w:cs="Sakkal Majalla"/>
          <w:b/>
          <w:bCs/>
          <w:color w:val="000000" w:themeColor="text1"/>
          <w:kern w:val="0"/>
          <w:sz w:val="28"/>
          <w:szCs w:val="28"/>
          <w:lang w:bidi="ar-EG"/>
          <w14:ligatures w14:val="none"/>
        </w:rPr>
        <w:t>Paired Comparison</w:t>
      </w:r>
    </w:p>
    <w:p w:rsidR="00CA4B00" w:rsidRPr="00E73752" w:rsidRDefault="00CA4B00" w:rsidP="00CA4B00">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rtl/>
          <w:lang w:bidi="ar-EG"/>
          <w14:ligatures w14:val="none"/>
        </w:rPr>
      </w:pPr>
      <w:r w:rsidRPr="00E73752">
        <w:rPr>
          <w:rFonts w:ascii="Sakkal Majalla" w:eastAsia="Times New Roman" w:hAnsi="Sakkal Majalla" w:cs="Sakkal Majalla"/>
          <w:color w:val="000000" w:themeColor="text1"/>
          <w:kern w:val="0"/>
          <w:sz w:val="28"/>
          <w:szCs w:val="28"/>
          <w:rtl/>
          <w:lang w:bidi="ar-EG"/>
          <w14:ligatures w14:val="none"/>
        </w:rPr>
        <w:t xml:space="preserve">تنطلق هذه الوسيلة من فلسفة مفادها أن تتم مقارنة أداء كل موظف مع أداء زملائه ممن هم في نفس المستوى ويحملون المؤهل العلمي ذاته، ويؤدون نفس المهام والواجبات الموكلة لهم، حيث يتم رصد عدد المرات التي تميز فيها الموظف عن غيره من الموظفين، ويتم بناء على ذلك حساب ترتيبه في المجموعة التي تم تطبيق وسيلة المقارنة عليها، إلا أنه هذه الوسيلة كغيرها فقد يؤخذ عليها في أنها تستغرق وقتاً وجهداً  كبيرين خصوصاً إذا كان عدد الموظفين كبيراً نسبياً </w:t>
      </w:r>
      <w:r w:rsidRPr="00E73752">
        <w:rPr>
          <w:rFonts w:ascii="Sakkal Majalla" w:eastAsia="Times New Roman" w:hAnsi="Sakkal Majalla" w:cs="Sakkal Majalla"/>
          <w:color w:val="000000" w:themeColor="text1"/>
          <w:kern w:val="0"/>
          <w:sz w:val="28"/>
          <w:szCs w:val="28"/>
          <w:lang w:bidi="ar-EG"/>
          <w14:ligatures w14:val="none"/>
        </w:rPr>
        <w:t>Edna and Aharon, 2018</w:t>
      </w:r>
    </w:p>
    <w:p w:rsidR="00CA4B00" w:rsidRPr="008F0987" w:rsidRDefault="00CA4B00" w:rsidP="00CA4B00">
      <w:pPr>
        <w:pStyle w:val="ListParagraph"/>
        <w:numPr>
          <w:ilvl w:val="0"/>
          <w:numId w:val="20"/>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rtl/>
          <w:lang w:bidi="ar-EG"/>
          <w14:ligatures w14:val="none"/>
        </w:rPr>
      </w:pPr>
      <w:r w:rsidRPr="008F0987">
        <w:rPr>
          <w:rFonts w:ascii="Sakkal Majalla" w:eastAsia="Times New Roman" w:hAnsi="Sakkal Majalla" w:cs="Sakkal Majalla"/>
          <w:b/>
          <w:bCs/>
          <w:color w:val="000000" w:themeColor="text1"/>
          <w:kern w:val="0"/>
          <w:sz w:val="28"/>
          <w:szCs w:val="28"/>
          <w:rtl/>
          <w:lang w:bidi="ar-EG"/>
          <w14:ligatures w14:val="none"/>
        </w:rPr>
        <w:t>الإدارة بالأهداف (</w:t>
      </w:r>
      <w:r w:rsidRPr="008F0987">
        <w:rPr>
          <w:rFonts w:ascii="Sakkal Majalla" w:eastAsia="Times New Roman" w:hAnsi="Sakkal Majalla" w:cs="Sakkal Majalla"/>
          <w:b/>
          <w:bCs/>
          <w:color w:val="000000" w:themeColor="text1"/>
          <w:kern w:val="0"/>
          <w:sz w:val="28"/>
          <w:szCs w:val="28"/>
          <w:lang w:bidi="ar-EG"/>
          <w14:ligatures w14:val="none"/>
        </w:rPr>
        <w:t>M.B.O</w:t>
      </w:r>
      <w:r w:rsidRPr="008F0987">
        <w:rPr>
          <w:rFonts w:ascii="Sakkal Majalla" w:eastAsia="Times New Roman" w:hAnsi="Sakkal Majalla" w:cs="Sakkal Majalla"/>
          <w:b/>
          <w:bCs/>
          <w:color w:val="000000" w:themeColor="text1"/>
          <w:kern w:val="0"/>
          <w:sz w:val="28"/>
          <w:szCs w:val="28"/>
          <w:rtl/>
          <w:lang w:bidi="ar-EG"/>
          <w14:ligatures w14:val="none"/>
        </w:rPr>
        <w:t>)</w:t>
      </w:r>
    </w:p>
    <w:p w:rsidR="00CA4B00" w:rsidRPr="00E73752" w:rsidRDefault="00CA4B00" w:rsidP="00CA4B00">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rtl/>
          <w:lang w:bidi="ar-EG"/>
          <w14:ligatures w14:val="none"/>
        </w:rPr>
      </w:pPr>
      <w:r w:rsidRPr="00E73752">
        <w:rPr>
          <w:rFonts w:ascii="Sakkal Majalla" w:eastAsia="Times New Roman" w:hAnsi="Sakkal Majalla" w:cs="Sakkal Majalla"/>
          <w:color w:val="000000" w:themeColor="text1"/>
          <w:kern w:val="0"/>
          <w:sz w:val="28"/>
          <w:szCs w:val="28"/>
          <w:rtl/>
          <w:lang w:bidi="ar-EG"/>
          <w14:ligatures w14:val="none"/>
        </w:rPr>
        <w:t>وسيلة حديثة نسبياً وهي تقوم في الأساس على ضرورة إشراك الرئيس والمرؤوسين في عملية التقييم مع المحافظة على عدم إنفراد الرئيس وحده بعملية التقييم، وهي تصلح فقط لتقييم الأهداف القابلة للقياس (الكمي)، ويتعذر تطبيقها عند تقديم خدمات يصعب قياسها ، ولكنها قد تصلح لأنواع معينة من الوظائف وخصوصاً على مستوى إداري متوسط أو عال (العنزي ، 2019).</w:t>
      </w:r>
    </w:p>
    <w:p w:rsidR="00CA4B00" w:rsidRPr="008F0987" w:rsidRDefault="00CA4B00" w:rsidP="00CA4B00">
      <w:pPr>
        <w:pStyle w:val="ListParagraph"/>
        <w:numPr>
          <w:ilvl w:val="0"/>
          <w:numId w:val="20"/>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rtl/>
          <w:lang w:bidi="ar-EG"/>
          <w14:ligatures w14:val="none"/>
        </w:rPr>
      </w:pPr>
      <w:r w:rsidRPr="008F0987">
        <w:rPr>
          <w:rFonts w:ascii="Sakkal Majalla" w:eastAsia="Times New Roman" w:hAnsi="Sakkal Majalla" w:cs="Sakkal Majalla"/>
          <w:b/>
          <w:bCs/>
          <w:color w:val="000000" w:themeColor="text1"/>
          <w:kern w:val="0"/>
          <w:sz w:val="28"/>
          <w:szCs w:val="28"/>
          <w:rtl/>
          <w:lang w:bidi="ar-EG"/>
          <w14:ligatures w14:val="none"/>
        </w:rPr>
        <w:lastRenderedPageBreak/>
        <w:t xml:space="preserve">تقارير الأداء </w:t>
      </w:r>
      <w:r w:rsidRPr="008F0987">
        <w:rPr>
          <w:rFonts w:ascii="Sakkal Majalla" w:eastAsia="Times New Roman" w:hAnsi="Sakkal Majalla" w:cs="Sakkal Majalla"/>
          <w:b/>
          <w:bCs/>
          <w:color w:val="000000" w:themeColor="text1"/>
          <w:kern w:val="0"/>
          <w:sz w:val="28"/>
          <w:szCs w:val="28"/>
          <w:lang w:bidi="ar-EG"/>
          <w14:ligatures w14:val="none"/>
        </w:rPr>
        <w:t>Performance Reports</w:t>
      </w:r>
    </w:p>
    <w:p w:rsidR="00CA4B00" w:rsidRPr="00E73752" w:rsidRDefault="00CA4B00" w:rsidP="00CA4B00">
      <w:pPr>
        <w:spacing w:before="100" w:beforeAutospacing="1" w:after="100" w:afterAutospacing="1" w:line="360" w:lineRule="auto"/>
        <w:jc w:val="both"/>
        <w:rPr>
          <w:rFonts w:ascii="Sakkal Majalla" w:eastAsia="Times New Roman" w:hAnsi="Sakkal Majalla" w:cs="Sakkal Majalla"/>
          <w:color w:val="000000" w:themeColor="text1"/>
          <w:kern w:val="0"/>
          <w:sz w:val="28"/>
          <w:szCs w:val="28"/>
          <w:rtl/>
          <w:lang w:bidi="ar-EG"/>
          <w14:ligatures w14:val="none"/>
        </w:rPr>
      </w:pPr>
      <w:r w:rsidRPr="00E73752">
        <w:rPr>
          <w:rFonts w:ascii="Sakkal Majalla" w:eastAsia="Times New Roman" w:hAnsi="Sakkal Majalla" w:cs="Sakkal Majalla"/>
          <w:color w:val="000000" w:themeColor="text1"/>
          <w:kern w:val="0"/>
          <w:sz w:val="28"/>
          <w:szCs w:val="28"/>
          <w:rtl/>
          <w:lang w:bidi="ar-EG"/>
          <w14:ligatures w14:val="none"/>
        </w:rPr>
        <w:t xml:space="preserve">من أكثر الوسائل شيوعاً في التطبيق العملي، ويتم من خلالها تحديد معايير مسبقة شاملة على بعض السمات الشخصية مثل: المواظبة الحماس والتعاون وفق نماذج خاصة، وفي هذه الحالة يقوم المشرف بكتابة التقرير عن الموظف مع الحرص على إعطاء صورة صادقة عن أدائه، وعلى الرغم من التوسع الذي تشهده هذه الوسيلة في التطبيق إلا أنه يؤخذ عليها أنها تستغرق وقتاً طويلاً ولا سيما إذا كان عدد الموظفين كبيراً </w:t>
      </w:r>
      <w:r w:rsidRPr="00E73752">
        <w:rPr>
          <w:rFonts w:ascii="Sakkal Majalla" w:eastAsia="Times New Roman" w:hAnsi="Sakkal Majalla" w:cs="Sakkal Majalla"/>
          <w:color w:val="000000" w:themeColor="text1"/>
          <w:kern w:val="0"/>
          <w:sz w:val="28"/>
          <w:szCs w:val="28"/>
          <w:lang w:bidi="ar-EG"/>
          <w14:ligatures w14:val="none"/>
        </w:rPr>
        <w:t>Walters and Rodriguez , 2019</w:t>
      </w:r>
    </w:p>
    <w:p w:rsidR="00CA4B00" w:rsidRPr="008F0987" w:rsidRDefault="00CA4B00" w:rsidP="00CA4B00">
      <w:pPr>
        <w:pStyle w:val="ListParagraph"/>
        <w:numPr>
          <w:ilvl w:val="0"/>
          <w:numId w:val="20"/>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rtl/>
          <w:lang w:bidi="ar-EG"/>
          <w14:ligatures w14:val="none"/>
        </w:rPr>
      </w:pPr>
      <w:r w:rsidRPr="008F0987">
        <w:rPr>
          <w:rFonts w:ascii="Sakkal Majalla" w:eastAsia="Times New Roman" w:hAnsi="Sakkal Majalla" w:cs="Sakkal Majalla"/>
          <w:b/>
          <w:bCs/>
          <w:color w:val="000000" w:themeColor="text1"/>
          <w:kern w:val="0"/>
          <w:sz w:val="28"/>
          <w:szCs w:val="28"/>
          <w:rtl/>
          <w:lang w:bidi="ar-EG"/>
          <w14:ligatures w14:val="none"/>
        </w:rPr>
        <w:t>الميزان أو الدرجات</w:t>
      </w:r>
    </w:p>
    <w:p w:rsidR="00CA4B00" w:rsidRPr="00E73752" w:rsidRDefault="00CA4B00" w:rsidP="00CA4B00">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rtl/>
          <w:lang w:bidi="ar-EG"/>
          <w14:ligatures w14:val="none"/>
        </w:rPr>
      </w:pPr>
      <w:r w:rsidRPr="00E73752">
        <w:rPr>
          <w:rFonts w:ascii="Sakkal Majalla" w:eastAsia="Times New Roman" w:hAnsi="Sakkal Majalla" w:cs="Sakkal Majalla"/>
          <w:color w:val="000000" w:themeColor="text1"/>
          <w:kern w:val="0"/>
          <w:sz w:val="28"/>
          <w:szCs w:val="28"/>
          <w:rtl/>
          <w:lang w:bidi="ar-EG"/>
          <w14:ligatures w14:val="none"/>
        </w:rPr>
        <w:t>تعد من أقدم وسائل التقييم وأكثرها شيوعاً وهي في غاية البساطة، بالإضافة إلى أنها تقوم على أساس أن هنالك نموذجاً يحتوي على مجموعة عناصر وخصائص يهدف المشرف من خلالها الحكم على أداء المرؤوسين، حيث تبدأ درجات كل من هذه الصفات من صفر إلى (20) مثلاً كنهاية كبرى، ثم يقوم المشرف بوضع علامة مقابل الدرجة التي يرى أنها تتلاءم مع أداء الموظف (2021 ,</w:t>
      </w:r>
      <w:r w:rsidRPr="00E73752">
        <w:rPr>
          <w:rFonts w:ascii="Sakkal Majalla" w:eastAsia="Times New Roman" w:hAnsi="Sakkal Majalla" w:cs="Sakkal Majalla"/>
          <w:color w:val="000000" w:themeColor="text1"/>
          <w:kern w:val="0"/>
          <w:sz w:val="28"/>
          <w:szCs w:val="28"/>
          <w:lang w:bidi="ar-EG"/>
          <w14:ligatures w14:val="none"/>
        </w:rPr>
        <w:t>Esubalew</w:t>
      </w:r>
      <w:r w:rsidRPr="00E73752">
        <w:rPr>
          <w:rFonts w:ascii="Sakkal Majalla" w:eastAsia="Times New Roman" w:hAnsi="Sakkal Majalla" w:cs="Sakkal Majalla"/>
          <w:color w:val="000000" w:themeColor="text1"/>
          <w:kern w:val="0"/>
          <w:sz w:val="28"/>
          <w:szCs w:val="28"/>
          <w:rtl/>
          <w:lang w:bidi="ar-EG"/>
          <w14:ligatures w14:val="none"/>
        </w:rPr>
        <w:t>).</w:t>
      </w:r>
    </w:p>
    <w:p w:rsidR="00CA4B00" w:rsidRPr="00E73752" w:rsidRDefault="00CA4B00" w:rsidP="00CA4B00">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rtl/>
          <w:lang w:bidi="ar-EG"/>
          <w14:ligatures w14:val="none"/>
        </w:rPr>
      </w:pPr>
      <w:r w:rsidRPr="00E73752">
        <w:rPr>
          <w:rFonts w:ascii="Sakkal Majalla" w:eastAsia="Times New Roman" w:hAnsi="Sakkal Majalla" w:cs="Sakkal Majalla"/>
          <w:b/>
          <w:bCs/>
          <w:color w:val="000000" w:themeColor="text1"/>
          <w:kern w:val="0"/>
          <w:sz w:val="28"/>
          <w:szCs w:val="28"/>
          <w:rtl/>
          <w:lang w:bidi="ar-EG"/>
          <w14:ligatures w14:val="none"/>
        </w:rPr>
        <w:t xml:space="preserve">أهداف تقييم الأداء الوظيفي </w:t>
      </w:r>
      <w:r w:rsidRPr="00E73752">
        <w:rPr>
          <w:rFonts w:ascii="Sakkal Majalla" w:eastAsia="Times New Roman" w:hAnsi="Sakkal Majalla" w:cs="Sakkal Majalla"/>
          <w:color w:val="000000" w:themeColor="text1"/>
          <w:kern w:val="0"/>
          <w:sz w:val="28"/>
          <w:szCs w:val="28"/>
          <w:rtl/>
          <w:lang w:bidi="ar-EG"/>
          <w14:ligatures w14:val="none"/>
        </w:rPr>
        <w:t xml:space="preserve">: تعددت الإتجاهات حول الهدف من تقييم الأداء الوظيفي لدى العاملين، ولذلك تم تقسيم هذه الأهداف إلى أهداف متعلقة بالمنظمة، وأهداف أخرى متعلقة بالمدراء، والأهداف المتصلة بالموظفين، نذكرها كما يلي: </w:t>
      </w:r>
    </w:p>
    <w:p w:rsidR="00CA4B00" w:rsidRPr="00E73752" w:rsidRDefault="00CA4B00" w:rsidP="00CA4B00">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rtl/>
          <w:lang w:bidi="ar-EG"/>
          <w14:ligatures w14:val="none"/>
        </w:rPr>
      </w:pPr>
      <w:r w:rsidRPr="00E73752">
        <w:rPr>
          <w:rFonts w:ascii="Sakkal Majalla" w:eastAsia="Times New Roman" w:hAnsi="Sakkal Majalla" w:cs="Sakkal Majalla"/>
          <w:b/>
          <w:bCs/>
          <w:color w:val="000000" w:themeColor="text1"/>
          <w:kern w:val="0"/>
          <w:sz w:val="28"/>
          <w:szCs w:val="28"/>
          <w:rtl/>
          <w:lang w:bidi="ar-EG"/>
          <w14:ligatures w14:val="none"/>
        </w:rPr>
        <w:t>أهداف تقييم الأداء الوظيفي الخاصة</w:t>
      </w:r>
      <w:r w:rsidRPr="00E73752">
        <w:rPr>
          <w:rFonts w:ascii="Sakkal Majalla" w:eastAsia="Times New Roman" w:hAnsi="Sakkal Majalla" w:cs="Sakkal Majalla"/>
          <w:color w:val="000000" w:themeColor="text1"/>
          <w:kern w:val="0"/>
          <w:sz w:val="28"/>
          <w:szCs w:val="28"/>
          <w:rtl/>
          <w:lang w:bidi="ar-EG"/>
          <w14:ligatures w14:val="none"/>
        </w:rPr>
        <w:t xml:space="preserve"> </w:t>
      </w:r>
      <w:r w:rsidRPr="00E73752">
        <w:rPr>
          <w:rFonts w:ascii="Sakkal Majalla" w:eastAsia="Times New Roman" w:hAnsi="Sakkal Majalla" w:cs="Sakkal Majalla"/>
          <w:b/>
          <w:bCs/>
          <w:color w:val="000000" w:themeColor="text1"/>
          <w:kern w:val="0"/>
          <w:sz w:val="28"/>
          <w:szCs w:val="28"/>
          <w:rtl/>
          <w:lang w:bidi="ar-EG"/>
          <w14:ligatures w14:val="none"/>
        </w:rPr>
        <w:t>بالمنظمة</w:t>
      </w:r>
      <w:r w:rsidRPr="00E73752">
        <w:rPr>
          <w:rFonts w:ascii="Sakkal Majalla" w:eastAsia="Times New Roman" w:hAnsi="Sakkal Majalla" w:cs="Sakkal Majalla"/>
          <w:color w:val="000000" w:themeColor="text1"/>
          <w:kern w:val="0"/>
          <w:sz w:val="28"/>
          <w:szCs w:val="28"/>
          <w:rtl/>
          <w:lang w:bidi="ar-EG"/>
          <w14:ligatures w14:val="none"/>
        </w:rPr>
        <w:t xml:space="preserve"> وتشمل خلق بيئة تسودها الثقة والتعامل الأخلاقي بين المنظمة والموظفين عن طريق تأكيد مبدأ الحيادية والموضوعية في إصدار القرارات والمكافآت. وكذلك النهوض بمستوى الموظفين من خلال استثمار قدراتهم الكامنة وتوظيف طموحاتهم وتطوير وتحسين قدراتهم بشكل أفضل. وتشمل كذلك وضع معدلات موضوعية للأداء الوظيفي من خلال دراسات تحليلية للعمل ومتطلباته. تقويم برامج وأساليب إدارة الموارد البشرية. وكذلك تحديد تكاليف العمل الإنساني وإمكانية ترشيد التوظيف عن طريق الربط بين التكلفة والعائد من التوظيف (العمارات ، 2021)</w:t>
      </w:r>
    </w:p>
    <w:p w:rsidR="00CA4B00" w:rsidRPr="00E73752" w:rsidRDefault="00CA4B00" w:rsidP="00CA4B00">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rtl/>
          <w:lang w:bidi="ar-EG"/>
          <w14:ligatures w14:val="none"/>
        </w:rPr>
      </w:pPr>
      <w:r w:rsidRPr="00E73752">
        <w:rPr>
          <w:rFonts w:ascii="Sakkal Majalla" w:eastAsia="Times New Roman" w:hAnsi="Sakkal Majalla" w:cs="Sakkal Majalla"/>
          <w:b/>
          <w:bCs/>
          <w:color w:val="000000" w:themeColor="text1"/>
          <w:kern w:val="0"/>
          <w:sz w:val="28"/>
          <w:szCs w:val="28"/>
          <w:rtl/>
          <w:lang w:bidi="ar-EG"/>
          <w14:ligatures w14:val="none"/>
        </w:rPr>
        <w:lastRenderedPageBreak/>
        <w:t>أهداف تقييم الأداء الوظيفي على مستوى المدراء</w:t>
      </w:r>
      <w:r w:rsidRPr="00E73752">
        <w:rPr>
          <w:rFonts w:ascii="Sakkal Majalla" w:eastAsia="Times New Roman" w:hAnsi="Sakkal Majalla" w:cs="Sakkal Majalla"/>
          <w:color w:val="000000" w:themeColor="text1"/>
          <w:kern w:val="0"/>
          <w:sz w:val="28"/>
          <w:szCs w:val="28"/>
          <w:rtl/>
          <w:lang w:bidi="ar-EG"/>
          <w14:ligatures w14:val="none"/>
        </w:rPr>
        <w:t xml:space="preserve"> والتي تتجسد في التعرف على كيفية أداء الموظف بشكل عملي وموضوعي والسعي لرفع مستوى العلاقات بين الموظفين ومناقشة مشاكل العمل والأداء بشكل موضوعي. وكذلك تنمية قدرات المدراء في مجالات اتخاذ القرارات والتوجيه والإشراف فيما يخص التعامل مع الموظفين (محمد ، 2018)</w:t>
      </w:r>
    </w:p>
    <w:p w:rsidR="00CA4B00" w:rsidRPr="00E73752" w:rsidRDefault="00CA4B00" w:rsidP="00CA4B00">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rtl/>
          <w:lang w:bidi="ar-EG"/>
          <w14:ligatures w14:val="none"/>
        </w:rPr>
      </w:pPr>
      <w:r w:rsidRPr="00E73752">
        <w:rPr>
          <w:rFonts w:ascii="Sakkal Majalla" w:eastAsia="Times New Roman" w:hAnsi="Sakkal Majalla" w:cs="Sakkal Majalla"/>
          <w:b/>
          <w:bCs/>
          <w:color w:val="000000" w:themeColor="text1"/>
          <w:kern w:val="0"/>
          <w:sz w:val="28"/>
          <w:szCs w:val="28"/>
          <w:rtl/>
          <w:lang w:bidi="ar-EG"/>
          <w14:ligatures w14:val="none"/>
        </w:rPr>
        <w:t>أهداف تقييم الأداء الوظيفي بالنسبة للموظفين</w:t>
      </w:r>
      <w:r w:rsidRPr="00E73752">
        <w:rPr>
          <w:rFonts w:ascii="Sakkal Majalla" w:eastAsia="Times New Roman" w:hAnsi="Sakkal Majalla" w:cs="Sakkal Majalla"/>
          <w:color w:val="000000" w:themeColor="text1"/>
          <w:kern w:val="0"/>
          <w:sz w:val="28"/>
          <w:szCs w:val="28"/>
          <w:rtl/>
          <w:lang w:bidi="ar-EG"/>
          <w14:ligatures w14:val="none"/>
        </w:rPr>
        <w:t xml:space="preserve"> وتشمل تعزيز حالة الشعور بالمسؤولية لدى الموظفين وإقناعهم بأن الجهود التي يبذلونها لتحقيق أهداف المنظمة ستكون منظورة من خلال عملية التقييم. كذلك تقديم مجموعة من الوسائل المناسبة لتطوير سلوك وأداء العاملين والبيئة الوظيفية في المنظمة من خلال الموضوعية والعدالة والدقة في عملية التقييم (المحمدي، 2019).</w:t>
      </w:r>
    </w:p>
    <w:p w:rsidR="00CA4B00" w:rsidRPr="00CA4B00" w:rsidRDefault="00CA4B00" w:rsidP="00CA4B00">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lang w:bidi="ar-EG"/>
          <w14:ligatures w14:val="none"/>
        </w:rPr>
        <w:sectPr w:rsidR="00CA4B00" w:rsidRPr="00CA4B00" w:rsidSect="00CA4B00">
          <w:footerReference w:type="default" r:id="rId9"/>
          <w:type w:val="continuous"/>
          <w:pgSz w:w="11906" w:h="16838" w:code="9"/>
          <w:pgMar w:top="1440" w:right="1985" w:bottom="1440" w:left="1418" w:header="720" w:footer="720" w:gutter="567"/>
          <w:pgNumType w:start="1"/>
          <w:cols w:space="720"/>
          <w:bidi/>
          <w:rtlGutter/>
          <w:docGrid w:linePitch="360"/>
        </w:sectPr>
      </w:pPr>
      <w:r w:rsidRPr="00E73752">
        <w:rPr>
          <w:rFonts w:ascii="Sakkal Majalla" w:eastAsia="Times New Roman" w:hAnsi="Sakkal Majalla" w:cs="Sakkal Majalla"/>
          <w:color w:val="000000" w:themeColor="text1"/>
          <w:kern w:val="0"/>
          <w:sz w:val="28"/>
          <w:szCs w:val="28"/>
          <w:rtl/>
          <w:lang w:bidi="ar-EG"/>
          <w14:ligatures w14:val="none"/>
        </w:rPr>
        <w:t>وبشكل عام تهدف المنظمات من وراء تقييم أداء العاملين الوقوف بشكل موضوعي على أداء موظفيها، واكتشاف الجوانب الإيجابية والسلبية ومحاولة معالجة السلبية منها في أدائهم، وتوظيفها بشكل أكثر فعالية في تحقيق أهداف المنظمة، فالهدف من تقييم الأداء الوظيفي ليس تصيد أخطاء الموظفين لمعاقبتهم، أوعدم الثقة بهم، وإنما تطويرهم للوصول بهم ومعهم إلى نجاح المنظمة (2019 ,</w:t>
      </w:r>
      <w:r w:rsidRPr="00E73752">
        <w:rPr>
          <w:rFonts w:ascii="Sakkal Majalla" w:eastAsia="Times New Roman" w:hAnsi="Sakkal Majalla" w:cs="Sakkal Majalla"/>
          <w:color w:val="000000" w:themeColor="text1"/>
          <w:kern w:val="0"/>
          <w:sz w:val="28"/>
          <w:szCs w:val="28"/>
          <w:lang w:bidi="ar-EG"/>
          <w14:ligatures w14:val="none"/>
        </w:rPr>
        <w:t>Vipul</w:t>
      </w:r>
      <w:r>
        <w:rPr>
          <w:rFonts w:ascii="Sakkal Majalla" w:eastAsia="Times New Roman" w:hAnsi="Sakkal Majalla" w:cs="Sakkal Majalla"/>
          <w:color w:val="000000" w:themeColor="text1"/>
          <w:kern w:val="0"/>
          <w:sz w:val="28"/>
          <w:szCs w:val="28"/>
          <w:rtl/>
          <w:lang w:bidi="ar-EG"/>
          <w14:ligatures w14:val="none"/>
        </w:rPr>
        <w:t>).</w:t>
      </w:r>
    </w:p>
    <w:p w:rsidR="00CA4B00" w:rsidRPr="005908E1" w:rsidRDefault="00CA4B00" w:rsidP="00CA4B00">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5908E1">
        <w:rPr>
          <w:rFonts w:ascii="Sakkal Majalla" w:hAnsi="Sakkal Majalla" w:cs="Sakkal Majalla"/>
          <w:noProof/>
          <w:color w:val="000000" w:themeColor="text1"/>
          <w:sz w:val="32"/>
          <w:szCs w:val="32"/>
        </w:rPr>
        <w:lastRenderedPageBreak/>
        <w:drawing>
          <wp:anchor distT="0" distB="0" distL="114300" distR="114300" simplePos="0" relativeHeight="251661312" behindDoc="1" locked="0" layoutInCell="1" allowOverlap="1" wp14:anchorId="44DE1C64" wp14:editId="17F3FA61">
            <wp:simplePos x="0" y="0"/>
            <wp:positionH relativeFrom="margin">
              <wp:align>right</wp:align>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5908E1">
        <w:rPr>
          <w:rFonts w:ascii="Sakkal Majalla" w:eastAsia="Calibri" w:hAnsi="Sakkal Majalla" w:cs="Sakkal Majalla"/>
          <w:b/>
          <w:bCs/>
          <w:color w:val="000000" w:themeColor="text1"/>
          <w:kern w:val="0"/>
          <w:sz w:val="32"/>
          <w:szCs w:val="32"/>
          <w:lang w:bidi="ar-EG"/>
          <w14:ligatures w14:val="none"/>
        </w:rPr>
        <w:t>Mid-Ocean University</w:t>
      </w:r>
    </w:p>
    <w:p w:rsidR="00CA4B00" w:rsidRPr="005908E1" w:rsidRDefault="00CA4B00" w:rsidP="00CA4B00">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5908E1">
        <w:rPr>
          <w:rFonts w:ascii="Sakkal Majalla" w:eastAsia="Calibri" w:hAnsi="Sakkal Majalla" w:cs="Sakkal Majalla"/>
          <w:b/>
          <w:bCs/>
          <w:color w:val="000000" w:themeColor="text1"/>
          <w:kern w:val="0"/>
          <w:sz w:val="32"/>
          <w:szCs w:val="32"/>
          <w:lang w:bidi="ar-EG"/>
          <w14:ligatures w14:val="none"/>
        </w:rPr>
        <w:t>College of Management</w:t>
      </w:r>
    </w:p>
    <w:p w:rsidR="00CA4B00" w:rsidRPr="005908E1" w:rsidRDefault="00CA4B00" w:rsidP="00CA4B00">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rtl/>
          <w:lang w:bidi="ar-EG"/>
          <w14:ligatures w14:val="none"/>
        </w:rPr>
      </w:pPr>
      <w:r w:rsidRPr="005908E1">
        <w:rPr>
          <w:rFonts w:ascii="Sakkal Majalla" w:eastAsia="Calibri" w:hAnsi="Sakkal Majalla" w:cs="Sakkal Majalla"/>
          <w:b/>
          <w:bCs/>
          <w:color w:val="000000" w:themeColor="text1"/>
          <w:kern w:val="0"/>
          <w:sz w:val="32"/>
          <w:szCs w:val="32"/>
          <w:lang w:bidi="ar-EG"/>
          <w14:ligatures w14:val="none"/>
        </w:rPr>
        <w:t>Department of business administration</w:t>
      </w:r>
    </w:p>
    <w:p w:rsidR="00CA4B00" w:rsidRPr="00E73752" w:rsidRDefault="00CA4B00" w:rsidP="00CA4B00">
      <w:pPr>
        <w:bidi w:val="0"/>
        <w:spacing w:before="100" w:beforeAutospacing="1" w:after="100" w:afterAutospacing="1" w:line="360" w:lineRule="auto"/>
        <w:ind w:firstLine="720"/>
        <w:jc w:val="both"/>
        <w:rPr>
          <w:rFonts w:ascii="Sakkal Majalla" w:eastAsia="Calibri" w:hAnsi="Sakkal Majalla" w:cs="Sakkal Majalla"/>
          <w:b/>
          <w:bCs/>
          <w:color w:val="000000" w:themeColor="text1"/>
          <w:kern w:val="0"/>
          <w:sz w:val="28"/>
          <w:szCs w:val="28"/>
          <w:lang w:bidi="ar-EG"/>
          <w14:ligatures w14:val="none"/>
        </w:rPr>
      </w:pPr>
    </w:p>
    <w:p w:rsidR="00CA4B00" w:rsidRPr="005908E1" w:rsidRDefault="00CA4B00" w:rsidP="00CA4B00">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5908E1">
        <w:rPr>
          <w:rFonts w:ascii="Sakkal Majalla" w:eastAsia="Calibri" w:hAnsi="Sakkal Majalla" w:cs="Sakkal Majalla"/>
          <w:b/>
          <w:bCs/>
          <w:color w:val="000000" w:themeColor="text1"/>
          <w:kern w:val="0"/>
          <w:sz w:val="36"/>
          <w:szCs w:val="36"/>
          <w:lang w:bidi="ar-EG"/>
          <w14:ligatures w14:val="none"/>
        </w:rPr>
        <w:t>The impact of electronic training on the job performance of employees, an applied study on the Zakat, Tax and Customs Authority</w:t>
      </w:r>
    </w:p>
    <w:p w:rsidR="00CA4B00" w:rsidRPr="00E73752" w:rsidRDefault="00CA4B00" w:rsidP="00CA4B00">
      <w:pPr>
        <w:bidi w:val="0"/>
        <w:spacing w:before="100" w:beforeAutospacing="1" w:after="100" w:afterAutospacing="1" w:line="360" w:lineRule="auto"/>
        <w:jc w:val="both"/>
        <w:rPr>
          <w:rFonts w:ascii="Sakkal Majalla" w:eastAsia="Calibri" w:hAnsi="Sakkal Majalla" w:cs="Sakkal Majalla"/>
          <w:b/>
          <w:bCs/>
          <w:color w:val="000000" w:themeColor="text1"/>
          <w:kern w:val="0"/>
          <w:sz w:val="28"/>
          <w:szCs w:val="28"/>
          <w:rtl/>
          <w:lang w:bidi="ar-EG"/>
          <w14:ligatures w14:val="none"/>
        </w:rPr>
      </w:pPr>
    </w:p>
    <w:p w:rsidR="00CA4B00" w:rsidRPr="005908E1" w:rsidRDefault="00CA4B00" w:rsidP="00CA4B00">
      <w:pPr>
        <w:bidi w:val="0"/>
        <w:spacing w:before="100" w:beforeAutospacing="1" w:after="100" w:afterAutospacing="1" w:line="360" w:lineRule="auto"/>
        <w:jc w:val="center"/>
        <w:rPr>
          <w:rFonts w:ascii="Sakkal Majalla" w:eastAsia="Calibri" w:hAnsi="Sakkal Majalla" w:cs="Sakkal Majalla"/>
          <w:b/>
          <w:bCs/>
          <w:color w:val="000000" w:themeColor="text1"/>
          <w:kern w:val="0"/>
          <w:sz w:val="32"/>
          <w:szCs w:val="32"/>
          <w:lang w:bidi="ar-EG"/>
          <w14:ligatures w14:val="none"/>
        </w:rPr>
      </w:pPr>
      <w:r w:rsidRPr="005908E1">
        <w:rPr>
          <w:rFonts w:ascii="Sakkal Majalla" w:eastAsia="Calibri" w:hAnsi="Sakkal Majalla" w:cs="Sakkal Majalla"/>
          <w:b/>
          <w:bCs/>
          <w:color w:val="000000" w:themeColor="text1"/>
          <w:kern w:val="0"/>
          <w:sz w:val="32"/>
          <w:szCs w:val="32"/>
          <w:lang w:bidi="ar-EG"/>
          <w14:ligatures w14:val="none"/>
        </w:rPr>
        <w:t>Preparation</w:t>
      </w:r>
      <w:r w:rsidRPr="005908E1">
        <w:rPr>
          <w:rFonts w:ascii="Sakkal Majalla" w:eastAsia="Calibri" w:hAnsi="Sakkal Majalla" w:cs="Sakkal Majalla"/>
          <w:b/>
          <w:bCs/>
          <w:color w:val="000000" w:themeColor="text1"/>
          <w:kern w:val="0"/>
          <w:sz w:val="32"/>
          <w:szCs w:val="32"/>
          <w:rtl/>
          <w:lang w:bidi="ar-EG"/>
          <w14:ligatures w14:val="none"/>
        </w:rPr>
        <w:t>:</w:t>
      </w:r>
    </w:p>
    <w:p w:rsidR="00CA4B00" w:rsidRPr="005908E1" w:rsidRDefault="00CA4B00" w:rsidP="00CA4B00">
      <w:pPr>
        <w:bidi w:val="0"/>
        <w:spacing w:before="100" w:beforeAutospacing="1" w:after="100" w:afterAutospacing="1" w:line="360" w:lineRule="auto"/>
        <w:jc w:val="center"/>
        <w:rPr>
          <w:rFonts w:ascii="Sakkal Majalla" w:eastAsia="Calibri" w:hAnsi="Sakkal Majalla" w:cs="Sakkal Majalla"/>
          <w:b/>
          <w:bCs/>
          <w:color w:val="000000" w:themeColor="text1"/>
          <w:kern w:val="0"/>
          <w:sz w:val="32"/>
          <w:szCs w:val="32"/>
          <w:lang w:bidi="ar-EG"/>
          <w14:ligatures w14:val="none"/>
        </w:rPr>
      </w:pPr>
      <w:r w:rsidRPr="005908E1">
        <w:rPr>
          <w:rFonts w:ascii="Sakkal Majalla" w:eastAsia="Calibri" w:hAnsi="Sakkal Majalla" w:cs="Sakkal Majalla"/>
          <w:b/>
          <w:bCs/>
          <w:color w:val="000000" w:themeColor="text1"/>
          <w:kern w:val="0"/>
          <w:sz w:val="32"/>
          <w:szCs w:val="32"/>
          <w:lang w:bidi="ar-EG"/>
          <w14:ligatures w14:val="none"/>
        </w:rPr>
        <w:t xml:space="preserve">Abdulaziz Muhammad </w:t>
      </w:r>
      <w:r w:rsidRPr="005908E1">
        <w:rPr>
          <w:rFonts w:ascii="Sakkal Majalla" w:eastAsia="Calibri" w:hAnsi="Sakkal Majalla" w:cs="Sakkal Majalla"/>
          <w:b/>
          <w:bCs/>
          <w:color w:val="000000" w:themeColor="text1"/>
          <w:kern w:val="0"/>
          <w:sz w:val="32"/>
          <w:szCs w:val="32"/>
          <w:rtl/>
          <w:lang w:bidi="ar-EG"/>
          <w14:ligatures w14:val="none"/>
        </w:rPr>
        <w:t xml:space="preserve"> </w:t>
      </w:r>
      <w:r w:rsidRPr="005908E1">
        <w:rPr>
          <w:rFonts w:ascii="Sakkal Majalla" w:eastAsia="Calibri" w:hAnsi="Sakkal Majalla" w:cs="Sakkal Majalla"/>
          <w:b/>
          <w:bCs/>
          <w:color w:val="000000" w:themeColor="text1"/>
          <w:kern w:val="0"/>
          <w:sz w:val="32"/>
          <w:szCs w:val="32"/>
          <w:lang w:bidi="ar-EG"/>
          <w14:ligatures w14:val="none"/>
        </w:rPr>
        <w:t>Abdulaziz Al-Maharafi</w:t>
      </w:r>
    </w:p>
    <w:p w:rsidR="00CA4B00" w:rsidRPr="005908E1" w:rsidRDefault="00CA4B00" w:rsidP="00CA4B00">
      <w:pPr>
        <w:bidi w:val="0"/>
        <w:spacing w:before="100" w:beforeAutospacing="1" w:after="100" w:afterAutospacing="1" w:line="360" w:lineRule="auto"/>
        <w:jc w:val="center"/>
        <w:rPr>
          <w:rFonts w:ascii="Sakkal Majalla" w:eastAsia="Calibri" w:hAnsi="Sakkal Majalla" w:cs="Sakkal Majalla"/>
          <w:b/>
          <w:bCs/>
          <w:color w:val="000000" w:themeColor="text1"/>
          <w:kern w:val="0"/>
          <w:sz w:val="32"/>
          <w:szCs w:val="32"/>
          <w:rtl/>
          <w:lang w:bidi="ar-EG"/>
          <w14:ligatures w14:val="none"/>
        </w:rPr>
      </w:pPr>
      <w:r w:rsidRPr="005908E1">
        <w:rPr>
          <w:rFonts w:ascii="Sakkal Majalla" w:eastAsia="Calibri" w:hAnsi="Sakkal Majalla" w:cs="Sakkal Majalla"/>
          <w:b/>
          <w:bCs/>
          <w:color w:val="000000" w:themeColor="text1"/>
          <w:kern w:val="0"/>
          <w:sz w:val="32"/>
          <w:szCs w:val="32"/>
          <w:lang w:bidi="ar-EG"/>
          <w14:ligatures w14:val="none"/>
        </w:rPr>
        <w:t>241002291</w:t>
      </w:r>
    </w:p>
    <w:p w:rsidR="00CA4B00" w:rsidRPr="00E73752" w:rsidRDefault="00CA4B00" w:rsidP="00CA4B00">
      <w:pPr>
        <w:bidi w:val="0"/>
        <w:spacing w:before="100" w:beforeAutospacing="1" w:after="100" w:afterAutospacing="1" w:line="360" w:lineRule="auto"/>
        <w:jc w:val="both"/>
        <w:rPr>
          <w:rFonts w:ascii="Sakkal Majalla" w:eastAsia="Calibri" w:hAnsi="Sakkal Majalla" w:cs="Sakkal Majalla"/>
          <w:b/>
          <w:bCs/>
          <w:color w:val="000000" w:themeColor="text1"/>
          <w:kern w:val="0"/>
          <w:sz w:val="28"/>
          <w:szCs w:val="28"/>
          <w:rtl/>
          <w:lang w:bidi="ar-EG"/>
          <w14:ligatures w14:val="none"/>
        </w:rPr>
      </w:pPr>
    </w:p>
    <w:p w:rsidR="00CA4B00" w:rsidRPr="005908E1" w:rsidRDefault="00CA4B00" w:rsidP="00CA4B00">
      <w:pPr>
        <w:bidi w:val="0"/>
        <w:spacing w:before="100" w:beforeAutospacing="1" w:after="100" w:afterAutospacing="1" w:line="360" w:lineRule="auto"/>
        <w:jc w:val="center"/>
        <w:rPr>
          <w:rFonts w:ascii="Sakkal Majalla" w:eastAsia="Calibri" w:hAnsi="Sakkal Majalla" w:cs="Sakkal Majalla"/>
          <w:b/>
          <w:bCs/>
          <w:color w:val="000000" w:themeColor="text1"/>
          <w:kern w:val="0"/>
          <w:sz w:val="32"/>
          <w:szCs w:val="32"/>
          <w:lang w:bidi="ar-EG"/>
          <w14:ligatures w14:val="none"/>
        </w:rPr>
      </w:pPr>
      <w:r w:rsidRPr="005908E1">
        <w:rPr>
          <w:rFonts w:ascii="Sakkal Majalla" w:eastAsia="Calibri" w:hAnsi="Sakkal Majalla" w:cs="Sakkal Majalla"/>
          <w:b/>
          <w:bCs/>
          <w:color w:val="000000" w:themeColor="text1"/>
          <w:kern w:val="0"/>
          <w:sz w:val="32"/>
          <w:szCs w:val="32"/>
          <w:lang w:bidi="ar-EG"/>
          <w14:ligatures w14:val="none"/>
        </w:rPr>
        <w:t>Supervision:</w:t>
      </w:r>
    </w:p>
    <w:p w:rsidR="00CA4B00" w:rsidRPr="005908E1" w:rsidRDefault="00CA4B00" w:rsidP="00CA4B00">
      <w:pPr>
        <w:bidi w:val="0"/>
        <w:spacing w:before="100" w:beforeAutospacing="1" w:after="100" w:afterAutospacing="1" w:line="360" w:lineRule="auto"/>
        <w:jc w:val="center"/>
        <w:rPr>
          <w:rFonts w:ascii="Sakkal Majalla" w:eastAsia="Calibri" w:hAnsi="Sakkal Majalla" w:cs="Sakkal Majalla"/>
          <w:b/>
          <w:bCs/>
          <w:color w:val="000000" w:themeColor="text1"/>
          <w:kern w:val="0"/>
          <w:sz w:val="32"/>
          <w:szCs w:val="32"/>
          <w:rtl/>
          <w:lang w:bidi="ar-EG"/>
          <w14:ligatures w14:val="none"/>
        </w:rPr>
      </w:pPr>
      <w:r w:rsidRPr="005908E1">
        <w:rPr>
          <w:rFonts w:ascii="Sakkal Majalla" w:eastAsia="Calibri" w:hAnsi="Sakkal Majalla" w:cs="Sakkal Majalla"/>
          <w:b/>
          <w:bCs/>
          <w:color w:val="000000" w:themeColor="text1"/>
          <w:kern w:val="0"/>
          <w:sz w:val="32"/>
          <w:szCs w:val="32"/>
          <w:lang w:bidi="ar-EG"/>
          <w14:ligatures w14:val="none"/>
        </w:rPr>
        <w:t>Dr. Asmaa Abu Anza</w:t>
      </w:r>
    </w:p>
    <w:p w:rsidR="00E12C26" w:rsidRPr="00CA4B00" w:rsidRDefault="00CA4B00" w:rsidP="00CA4B00">
      <w:pPr>
        <w:spacing w:before="100" w:beforeAutospacing="1" w:after="100" w:afterAutospacing="1" w:line="360" w:lineRule="auto"/>
        <w:jc w:val="center"/>
        <w:rPr>
          <w:rFonts w:ascii="Sakkal Majalla" w:hAnsi="Sakkal Majalla" w:cs="Sakkal Majalla"/>
          <w:color w:val="000000" w:themeColor="text1"/>
          <w:sz w:val="32"/>
          <w:szCs w:val="32"/>
          <w:u w:val="single"/>
        </w:rPr>
      </w:pPr>
      <w:r w:rsidRPr="005908E1">
        <w:rPr>
          <w:rFonts w:ascii="Sakkal Majalla" w:eastAsia="Calibri" w:hAnsi="Sakkal Majalla" w:cs="Sakkal Majalla"/>
          <w:b/>
          <w:bCs/>
          <w:color w:val="000000" w:themeColor="text1"/>
          <w:kern w:val="0"/>
          <w:sz w:val="32"/>
          <w:szCs w:val="32"/>
          <w:lang w:bidi="ar-EG"/>
          <w14:ligatures w14:val="none"/>
        </w:rPr>
        <w:t>1446 – 2024</w:t>
      </w:r>
    </w:p>
    <w:sectPr w:rsidR="00E12C26" w:rsidRPr="00CA4B00" w:rsidSect="00CA4B00">
      <w:footerReference w:type="default" r:id="rId11"/>
      <w:pgSz w:w="11906" w:h="16838" w:code="9"/>
      <w:pgMar w:top="1440" w:right="1985" w:bottom="1440" w:left="1418" w:header="720" w:footer="720" w:gutter="567"/>
      <w:cols w:space="720"/>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83875" w:rsidRDefault="00083875" w:rsidP="00CA4B00">
      <w:pPr>
        <w:spacing w:after="0" w:line="240" w:lineRule="auto"/>
      </w:pPr>
      <w:r>
        <w:separator/>
      </w:r>
    </w:p>
  </w:endnote>
  <w:endnote w:type="continuationSeparator" w:id="0">
    <w:p w:rsidR="00083875" w:rsidRDefault="00083875" w:rsidP="00CA4B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4B00" w:rsidRDefault="00CA4B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923801283"/>
      <w:docPartObj>
        <w:docPartGallery w:val="Page Numbers (Bottom of Page)"/>
        <w:docPartUnique/>
      </w:docPartObj>
    </w:sdtPr>
    <w:sdtContent>
      <w:p w:rsidR="00CA4B00" w:rsidRDefault="00CA4B00">
        <w:pPr>
          <w:pStyle w:val="Footer"/>
        </w:pPr>
        <w:r>
          <w:rPr>
            <w:noProof/>
          </w:rPr>
          <mc:AlternateContent>
            <mc:Choice Requires="wps">
              <w:drawing>
                <wp:anchor distT="0" distB="0" distL="114300" distR="114300" simplePos="0" relativeHeight="251661312" behindDoc="0" locked="0" layoutInCell="0" allowOverlap="1" wp14:anchorId="157749F9" wp14:editId="1C5D9B25">
                  <wp:simplePos x="0" y="0"/>
                  <wp:positionH relativeFrom="margin">
                    <wp:align>center</wp:align>
                  </wp:positionH>
                  <wp:positionV relativeFrom="bottomMargin">
                    <wp:posOffset>97790</wp:posOffset>
                  </wp:positionV>
                  <wp:extent cx="474980" cy="350520"/>
                  <wp:effectExtent l="0" t="0" r="20320" b="11430"/>
                  <wp:wrapNone/>
                  <wp:docPr id="3" name="Folded Corner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4980" cy="350520"/>
                          </a:xfrm>
                          <a:prstGeom prst="foldedCorner">
                            <a:avLst>
                              <a:gd name="adj" fmla="val 34560"/>
                            </a:avLst>
                          </a:prstGeom>
                          <a:solidFill>
                            <a:srgbClr val="FFFFFF"/>
                          </a:solidFill>
                          <a:ln w="3175">
                            <a:solidFill>
                              <a:srgbClr val="808080"/>
                            </a:solidFill>
                            <a:round/>
                            <a:headEnd/>
                            <a:tailEnd/>
                          </a:ln>
                        </wps:spPr>
                        <wps:txbx>
                          <w:txbxContent>
                            <w:p w:rsidR="00CA4B00" w:rsidRPr="00CA4B00" w:rsidRDefault="00CA4B00">
                              <w:pPr>
                                <w:jc w:val="center"/>
                                <w:rPr>
                                  <w:rFonts w:ascii="Sakkal Majalla" w:hAnsi="Sakkal Majalla" w:cs="Sakkal Majalla"/>
                                  <w:b/>
                                  <w:bCs/>
                                  <w:sz w:val="24"/>
                                  <w:szCs w:val="24"/>
                                </w:rPr>
                              </w:pPr>
                              <w:r w:rsidRPr="00CA4B00">
                                <w:rPr>
                                  <w:rFonts w:ascii="Sakkal Majalla" w:hAnsi="Sakkal Majalla" w:cs="Sakkal Majalla"/>
                                  <w:b/>
                                  <w:bCs/>
                                  <w:sz w:val="24"/>
                                  <w:szCs w:val="24"/>
                                </w:rPr>
                                <w:fldChar w:fldCharType="begin"/>
                              </w:r>
                              <w:r w:rsidRPr="00CA4B00">
                                <w:rPr>
                                  <w:rFonts w:ascii="Sakkal Majalla" w:hAnsi="Sakkal Majalla" w:cs="Sakkal Majalla"/>
                                  <w:b/>
                                  <w:bCs/>
                                  <w:sz w:val="24"/>
                                  <w:szCs w:val="24"/>
                                </w:rPr>
                                <w:instrText xml:space="preserve"> PAGE    \* MERGEFORMAT </w:instrText>
                              </w:r>
                              <w:r w:rsidRPr="00CA4B00">
                                <w:rPr>
                                  <w:rFonts w:ascii="Sakkal Majalla" w:hAnsi="Sakkal Majalla" w:cs="Sakkal Majalla"/>
                                  <w:b/>
                                  <w:bCs/>
                                  <w:sz w:val="24"/>
                                  <w:szCs w:val="24"/>
                                </w:rPr>
                                <w:fldChar w:fldCharType="separate"/>
                              </w:r>
                              <w:r>
                                <w:rPr>
                                  <w:rFonts w:ascii="Sakkal Majalla" w:hAnsi="Sakkal Majalla" w:cs="Sakkal Majalla"/>
                                  <w:b/>
                                  <w:bCs/>
                                  <w:noProof/>
                                  <w:sz w:val="24"/>
                                  <w:szCs w:val="24"/>
                                  <w:rtl/>
                                </w:rPr>
                                <w:t>1</w:t>
                              </w:r>
                              <w:r w:rsidRPr="00CA4B00">
                                <w:rPr>
                                  <w:rFonts w:ascii="Sakkal Majalla" w:hAnsi="Sakkal Majalla" w:cs="Sakkal Majalla"/>
                                  <w:b/>
                                  <w:bCs/>
                                  <w:noProof/>
                                  <w:sz w:val="24"/>
                                  <w:szCs w:val="24"/>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57749F9"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Folded Corner 3" o:spid="_x0000_s1026" type="#_x0000_t65" style="position:absolute;left:0;text-align:left;margin-left:0;margin-top:7.7pt;width:37.4pt;height:27.6pt;z-index:251661312;visibility:visible;mso-wrap-style:square;mso-width-percent:0;mso-height-percent:0;mso-wrap-distance-left:9pt;mso-wrap-distance-top:0;mso-wrap-distance-right:9pt;mso-wrap-distance-bottom:0;mso-position-horizontal:center;mso-position-horizontal-relative:margin;mso-position-vertical:absolute;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" o:allowincell="f" adj="14135" strokecolor="gray" strokeweight=".25pt">
                  <v:textbox>
                    <w:txbxContent>
                      <w:p w:rsidR="00CA4B00" w:rsidRPr="00CA4B00" w:rsidRDefault="00CA4B00">
                        <w:pPr>
                          <w:jc w:val="center"/>
                          <w:rPr>
                            <w:rFonts w:ascii="Sakkal Majalla" w:hAnsi="Sakkal Majalla" w:cs="Sakkal Majalla"/>
                            <w:b/>
                            <w:bCs/>
                            <w:sz w:val="24"/>
                            <w:szCs w:val="24"/>
                          </w:rPr>
                        </w:pPr>
                        <w:r w:rsidRPr="00CA4B00">
                          <w:rPr>
                            <w:rFonts w:ascii="Sakkal Majalla" w:hAnsi="Sakkal Majalla" w:cs="Sakkal Majalla"/>
                            <w:b/>
                            <w:bCs/>
                            <w:sz w:val="24"/>
                            <w:szCs w:val="24"/>
                          </w:rPr>
                          <w:fldChar w:fldCharType="begin"/>
                        </w:r>
                        <w:r w:rsidRPr="00CA4B00">
                          <w:rPr>
                            <w:rFonts w:ascii="Sakkal Majalla" w:hAnsi="Sakkal Majalla" w:cs="Sakkal Majalla"/>
                            <w:b/>
                            <w:bCs/>
                            <w:sz w:val="24"/>
                            <w:szCs w:val="24"/>
                          </w:rPr>
                          <w:instrText xml:space="preserve"> PAGE    \* MERGEFORMAT </w:instrText>
                        </w:r>
                        <w:r w:rsidRPr="00CA4B00">
                          <w:rPr>
                            <w:rFonts w:ascii="Sakkal Majalla" w:hAnsi="Sakkal Majalla" w:cs="Sakkal Majalla"/>
                            <w:b/>
                            <w:bCs/>
                            <w:sz w:val="24"/>
                            <w:szCs w:val="24"/>
                          </w:rPr>
                          <w:fldChar w:fldCharType="separate"/>
                        </w:r>
                        <w:r>
                          <w:rPr>
                            <w:rFonts w:ascii="Sakkal Majalla" w:hAnsi="Sakkal Majalla" w:cs="Sakkal Majalla"/>
                            <w:b/>
                            <w:bCs/>
                            <w:noProof/>
                            <w:sz w:val="24"/>
                            <w:szCs w:val="24"/>
                            <w:rtl/>
                          </w:rPr>
                          <w:t>1</w:t>
                        </w:r>
                        <w:r w:rsidRPr="00CA4B00">
                          <w:rPr>
                            <w:rFonts w:ascii="Sakkal Majalla" w:hAnsi="Sakkal Majalla" w:cs="Sakkal Majalla"/>
                            <w:b/>
                            <w:bCs/>
                            <w:noProof/>
                            <w:sz w:val="24"/>
                            <w:szCs w:val="24"/>
                          </w:rPr>
                          <w:fldChar w:fldCharType="end"/>
                        </w:r>
                      </w:p>
                    </w:txbxContent>
                  </v:textbox>
                  <w10:wrap anchorx="margin" anchory="margin"/>
                </v:shape>
              </w:pict>
            </mc:Fallback>
          </mc:AlternateContent>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4B00" w:rsidRDefault="00CA4B00">
    <w:pPr>
      <w:pStyle w:val="Footer"/>
      <w:rPr>
        <w:rFonts w:hint="cs"/>
        <w:lang w:bidi="ar-EG"/>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83875" w:rsidRDefault="00083875" w:rsidP="00CA4B00">
      <w:pPr>
        <w:spacing w:after="0" w:line="240" w:lineRule="auto"/>
      </w:pPr>
      <w:r>
        <w:separator/>
      </w:r>
    </w:p>
  </w:footnote>
  <w:footnote w:type="continuationSeparator" w:id="0">
    <w:p w:rsidR="00083875" w:rsidRDefault="00083875" w:rsidP="00CA4B0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4583AD6"/>
    <w:multiLevelType w:val="hybridMultilevel"/>
    <w:tmpl w:val="0F10459E"/>
    <w:lvl w:ilvl="0" w:tplc="20EC46F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6EF7EDB"/>
    <w:multiLevelType w:val="hybridMultilevel"/>
    <w:tmpl w:val="33EC375A"/>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190E61E1"/>
    <w:multiLevelType w:val="hybridMultilevel"/>
    <w:tmpl w:val="95DA5870"/>
    <w:lvl w:ilvl="0" w:tplc="EBFA909A">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05F2460"/>
    <w:multiLevelType w:val="hybridMultilevel"/>
    <w:tmpl w:val="849CCE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1FB6566"/>
    <w:multiLevelType w:val="hybridMultilevel"/>
    <w:tmpl w:val="74184D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77F655D"/>
    <w:multiLevelType w:val="hybridMultilevel"/>
    <w:tmpl w:val="CAC68A16"/>
    <w:lvl w:ilvl="0" w:tplc="9C04CFD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C996784"/>
    <w:multiLevelType w:val="hybridMultilevel"/>
    <w:tmpl w:val="23F27B50"/>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475F4072"/>
    <w:multiLevelType w:val="hybridMultilevel"/>
    <w:tmpl w:val="4CC44A12"/>
    <w:lvl w:ilvl="0" w:tplc="9C04CFD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87627A5"/>
    <w:multiLevelType w:val="hybridMultilevel"/>
    <w:tmpl w:val="5CDE1B58"/>
    <w:lvl w:ilvl="0" w:tplc="9C04CFD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89113B3"/>
    <w:multiLevelType w:val="hybridMultilevel"/>
    <w:tmpl w:val="02AAAD14"/>
    <w:lvl w:ilvl="0" w:tplc="BA749FC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4CF47DB"/>
    <w:multiLevelType w:val="hybridMultilevel"/>
    <w:tmpl w:val="D00E61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6467335"/>
    <w:multiLevelType w:val="hybridMultilevel"/>
    <w:tmpl w:val="306C2A4E"/>
    <w:lvl w:ilvl="0" w:tplc="BA749FC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BA2167E"/>
    <w:multiLevelType w:val="hybridMultilevel"/>
    <w:tmpl w:val="3D46EF9A"/>
    <w:lvl w:ilvl="0" w:tplc="9C04CFD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63A909A9"/>
    <w:multiLevelType w:val="hybridMultilevel"/>
    <w:tmpl w:val="6EFC299A"/>
    <w:lvl w:ilvl="0" w:tplc="0409000B">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6">
    <w:nsid w:val="69385B3B"/>
    <w:multiLevelType w:val="hybridMultilevel"/>
    <w:tmpl w:val="81B0ABCE"/>
    <w:lvl w:ilvl="0" w:tplc="9C04CFD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6E5D3E56"/>
    <w:multiLevelType w:val="hybridMultilevel"/>
    <w:tmpl w:val="443C2A72"/>
    <w:lvl w:ilvl="0" w:tplc="9C04CFDA">
      <w:start w:val="1"/>
      <w:numFmt w:val="decimal"/>
      <w:lvlText w:val="%1-"/>
      <w:lvlJc w:val="left"/>
      <w:pPr>
        <w:ind w:left="867" w:hanging="360"/>
      </w:pPr>
      <w:rPr>
        <w:rFonts w:hint="default"/>
      </w:rPr>
    </w:lvl>
    <w:lvl w:ilvl="1" w:tplc="04090019" w:tentative="1">
      <w:start w:val="1"/>
      <w:numFmt w:val="lowerLetter"/>
      <w:lvlText w:val="%2."/>
      <w:lvlJc w:val="left"/>
      <w:pPr>
        <w:ind w:left="1587" w:hanging="360"/>
      </w:pPr>
    </w:lvl>
    <w:lvl w:ilvl="2" w:tplc="0409001B" w:tentative="1">
      <w:start w:val="1"/>
      <w:numFmt w:val="lowerRoman"/>
      <w:lvlText w:val="%3."/>
      <w:lvlJc w:val="right"/>
      <w:pPr>
        <w:ind w:left="2307" w:hanging="180"/>
      </w:pPr>
    </w:lvl>
    <w:lvl w:ilvl="3" w:tplc="0409000F" w:tentative="1">
      <w:start w:val="1"/>
      <w:numFmt w:val="decimal"/>
      <w:lvlText w:val="%4."/>
      <w:lvlJc w:val="left"/>
      <w:pPr>
        <w:ind w:left="3027" w:hanging="360"/>
      </w:pPr>
    </w:lvl>
    <w:lvl w:ilvl="4" w:tplc="04090019" w:tentative="1">
      <w:start w:val="1"/>
      <w:numFmt w:val="lowerLetter"/>
      <w:lvlText w:val="%5."/>
      <w:lvlJc w:val="left"/>
      <w:pPr>
        <w:ind w:left="3747" w:hanging="360"/>
      </w:pPr>
    </w:lvl>
    <w:lvl w:ilvl="5" w:tplc="0409001B" w:tentative="1">
      <w:start w:val="1"/>
      <w:numFmt w:val="lowerRoman"/>
      <w:lvlText w:val="%6."/>
      <w:lvlJc w:val="right"/>
      <w:pPr>
        <w:ind w:left="4467" w:hanging="180"/>
      </w:pPr>
    </w:lvl>
    <w:lvl w:ilvl="6" w:tplc="0409000F" w:tentative="1">
      <w:start w:val="1"/>
      <w:numFmt w:val="decimal"/>
      <w:lvlText w:val="%7."/>
      <w:lvlJc w:val="left"/>
      <w:pPr>
        <w:ind w:left="5187" w:hanging="360"/>
      </w:pPr>
    </w:lvl>
    <w:lvl w:ilvl="7" w:tplc="04090019" w:tentative="1">
      <w:start w:val="1"/>
      <w:numFmt w:val="lowerLetter"/>
      <w:lvlText w:val="%8."/>
      <w:lvlJc w:val="left"/>
      <w:pPr>
        <w:ind w:left="5907" w:hanging="360"/>
      </w:pPr>
    </w:lvl>
    <w:lvl w:ilvl="8" w:tplc="0409001B" w:tentative="1">
      <w:start w:val="1"/>
      <w:numFmt w:val="lowerRoman"/>
      <w:lvlText w:val="%9."/>
      <w:lvlJc w:val="right"/>
      <w:pPr>
        <w:ind w:left="6627" w:hanging="180"/>
      </w:pPr>
    </w:lvl>
  </w:abstractNum>
  <w:abstractNum w:abstractNumId="18">
    <w:nsid w:val="6F2066E0"/>
    <w:multiLevelType w:val="hybridMultilevel"/>
    <w:tmpl w:val="E7FA1706"/>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nsid w:val="7D2E1FC0"/>
    <w:multiLevelType w:val="hybridMultilevel"/>
    <w:tmpl w:val="68C60C4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19"/>
  </w:num>
  <w:num w:numId="3">
    <w:abstractNumId w:val="15"/>
  </w:num>
  <w:num w:numId="4">
    <w:abstractNumId w:val="18"/>
  </w:num>
  <w:num w:numId="5">
    <w:abstractNumId w:val="8"/>
  </w:num>
  <w:num w:numId="6">
    <w:abstractNumId w:val="5"/>
  </w:num>
  <w:num w:numId="7">
    <w:abstractNumId w:val="3"/>
  </w:num>
  <w:num w:numId="8">
    <w:abstractNumId w:val="4"/>
  </w:num>
  <w:num w:numId="9">
    <w:abstractNumId w:val="12"/>
  </w:num>
  <w:num w:numId="10">
    <w:abstractNumId w:val="2"/>
  </w:num>
  <w:num w:numId="11">
    <w:abstractNumId w:val="16"/>
  </w:num>
  <w:num w:numId="12">
    <w:abstractNumId w:val="17"/>
  </w:num>
  <w:num w:numId="13">
    <w:abstractNumId w:val="10"/>
  </w:num>
  <w:num w:numId="14">
    <w:abstractNumId w:val="9"/>
  </w:num>
  <w:num w:numId="15">
    <w:abstractNumId w:val="13"/>
  </w:num>
  <w:num w:numId="16">
    <w:abstractNumId w:val="11"/>
  </w:num>
  <w:num w:numId="17">
    <w:abstractNumId w:val="6"/>
  </w:num>
  <w:num w:numId="18">
    <w:abstractNumId w:val="14"/>
  </w:num>
  <w:num w:numId="19">
    <w:abstractNumId w:val="1"/>
  </w:num>
  <w:num w:numId="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4B00"/>
    <w:rsid w:val="00083875"/>
    <w:rsid w:val="00CA4B00"/>
    <w:rsid w:val="00E12C26"/>
    <w:rsid w:val="00F044C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9EC33B4B-8D04-48E6-B47D-3101FB7415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A4B00"/>
    <w:pPr>
      <w:bidi/>
    </w:pPr>
    <w:rPr>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عنوان رئيسي,سرد الفقراتCxSpLast, سرد الفقرات1, سرد الفقرات11,NumberedList"/>
    <w:basedOn w:val="Normal"/>
    <w:link w:val="ListParagraphChar"/>
    <w:uiPriority w:val="34"/>
    <w:qFormat/>
    <w:rsid w:val="00CA4B00"/>
    <w:pPr>
      <w:ind w:left="720"/>
      <w:contextualSpacing/>
    </w:pPr>
  </w:style>
  <w:style w:type="character" w:customStyle="1" w:styleId="ListParagraphChar">
    <w:name w:val="List Paragraph Char"/>
    <w:aliases w:val="عنوان رئيسي Char,سرد الفقراتCxSpLast Char, سرد الفقرات1 Char, سرد الفقرات11 Char,NumberedList Char"/>
    <w:link w:val="ListParagraph"/>
    <w:uiPriority w:val="34"/>
    <w:rsid w:val="00CA4B00"/>
    <w:rPr>
      <w:kern w:val="2"/>
      <w14:ligatures w14:val="standardContextual"/>
    </w:rPr>
  </w:style>
  <w:style w:type="table" w:styleId="GridTable6Colorful-Accent6">
    <w:name w:val="Grid Table 6 Colorful Accent 6"/>
    <w:basedOn w:val="TableNormal"/>
    <w:uiPriority w:val="51"/>
    <w:rsid w:val="00CA4B00"/>
    <w:pPr>
      <w:spacing w:after="0" w:line="240" w:lineRule="auto"/>
    </w:pPr>
    <w:rPr>
      <w:color w:val="538135" w:themeColor="accent6" w:themeShade="BF"/>
      <w:kern w:val="2"/>
      <w14:ligatures w14:val="standardContextual"/>
    </w:rPr>
    <w:tblPr>
      <w:tblStyleRowBandSize w:val="1"/>
      <w:tblStyleColBandSize w:val="1"/>
      <w:tblInd w:w="0" w:type="dxa"/>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CellMar>
        <w:top w:w="0" w:type="dxa"/>
        <w:left w:w="108" w:type="dxa"/>
        <w:bottom w:w="0" w:type="dxa"/>
        <w:right w:w="108" w:type="dxa"/>
      </w:tblCellMar>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Header">
    <w:name w:val="header"/>
    <w:basedOn w:val="Normal"/>
    <w:link w:val="HeaderChar"/>
    <w:uiPriority w:val="99"/>
    <w:unhideWhenUsed/>
    <w:rsid w:val="00CA4B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4B00"/>
    <w:rPr>
      <w:kern w:val="2"/>
      <w14:ligatures w14:val="standardContextual"/>
    </w:rPr>
  </w:style>
  <w:style w:type="paragraph" w:styleId="Footer">
    <w:name w:val="footer"/>
    <w:basedOn w:val="Normal"/>
    <w:link w:val="FooterChar"/>
    <w:uiPriority w:val="99"/>
    <w:unhideWhenUsed/>
    <w:rsid w:val="00CA4B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4B00"/>
    <w:rPr>
      <w:kern w:val="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42</Pages>
  <Words>9125</Words>
  <Characters>52018</Characters>
  <Application>Microsoft Office Word</Application>
  <DocSecurity>0</DocSecurity>
  <Lines>433</Lines>
  <Paragraphs>122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61021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1</cp:revision>
  <dcterms:created xsi:type="dcterms:W3CDTF">2024-10-16T16:45:00Z</dcterms:created>
  <dcterms:modified xsi:type="dcterms:W3CDTF">2024-10-16T16:50:00Z</dcterms:modified>
</cp:coreProperties>
</file>