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3420F6" w14:textId="77777777" w:rsidR="00EA22ED" w:rsidRPr="00E97D90" w:rsidRDefault="00EA22ED" w:rsidP="00C11D7B">
      <w:pPr>
        <w:bidi/>
        <w:jc w:val="center"/>
        <w:rPr>
          <w:rFonts w:asciiTheme="majorBidi" w:hAnsiTheme="majorBidi" w:cstheme="majorBidi"/>
          <w:sz w:val="24"/>
          <w:szCs w:val="24"/>
        </w:rPr>
      </w:pPr>
      <w:r w:rsidRPr="00E97D90">
        <w:rPr>
          <w:rFonts w:asciiTheme="majorBidi" w:hAnsiTheme="majorBidi" w:cstheme="majorBidi"/>
          <w:sz w:val="24"/>
          <w:szCs w:val="24"/>
        </w:rPr>
        <w:t>Midocean University</w:t>
      </w:r>
    </w:p>
    <w:p w14:paraId="77E1648A" w14:textId="77777777" w:rsidR="00EA22ED" w:rsidRPr="00E97D90" w:rsidRDefault="00EA22ED" w:rsidP="00C11D7B">
      <w:pPr>
        <w:bidi/>
        <w:jc w:val="center"/>
        <w:rPr>
          <w:rFonts w:asciiTheme="majorBidi" w:hAnsiTheme="majorBidi" w:cstheme="majorBidi"/>
          <w:sz w:val="24"/>
          <w:szCs w:val="24"/>
        </w:rPr>
      </w:pPr>
      <w:r w:rsidRPr="00E97D90">
        <w:rPr>
          <w:rFonts w:asciiTheme="majorBidi" w:hAnsiTheme="majorBidi" w:cstheme="majorBidi"/>
          <w:sz w:val="24"/>
          <w:szCs w:val="24"/>
        </w:rPr>
        <w:t>College of Management</w:t>
      </w:r>
    </w:p>
    <w:p w14:paraId="1CDB06FC" w14:textId="4C668BA6" w:rsidR="00EA22ED" w:rsidRPr="00E97D90" w:rsidRDefault="00EA22ED" w:rsidP="00C11D7B">
      <w:pPr>
        <w:bidi/>
        <w:jc w:val="center"/>
        <w:rPr>
          <w:rFonts w:asciiTheme="majorBidi" w:hAnsiTheme="majorBidi" w:cstheme="majorBidi"/>
          <w:sz w:val="24"/>
          <w:szCs w:val="24"/>
          <w:rtl/>
          <w:lang w:bidi="ar-SY"/>
        </w:rPr>
      </w:pPr>
      <w:r w:rsidRPr="00E97D90">
        <w:rPr>
          <w:rFonts w:asciiTheme="majorBidi" w:hAnsiTheme="majorBidi" w:cstheme="majorBidi"/>
          <w:sz w:val="24"/>
          <w:szCs w:val="24"/>
        </w:rPr>
        <w:t>Leader Name:</w:t>
      </w:r>
    </w:p>
    <w:p w14:paraId="19A7A6F9" w14:textId="77777777" w:rsidR="00EA22ED" w:rsidRPr="00E97D90" w:rsidRDefault="00EA22ED" w:rsidP="00C11D7B">
      <w:pPr>
        <w:bidi/>
        <w:jc w:val="center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E97D90">
        <w:rPr>
          <w:rFonts w:asciiTheme="majorBidi" w:hAnsiTheme="majorBidi" w:cstheme="majorBidi"/>
          <w:b/>
          <w:bCs/>
          <w:sz w:val="24"/>
          <w:szCs w:val="24"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22"/>
        <w:gridCol w:w="1123"/>
        <w:gridCol w:w="1003"/>
        <w:gridCol w:w="1256"/>
        <w:gridCol w:w="3852"/>
      </w:tblGrid>
      <w:tr w:rsidR="00EA22ED" w:rsidRPr="00E97D90" w14:paraId="678369B7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4FBD657D" w14:textId="77777777" w:rsidR="00EA22ED" w:rsidRPr="00E97D90" w:rsidRDefault="00EA22ED" w:rsidP="00C11D7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23" w:type="dxa"/>
            <w:shd w:val="clear" w:color="auto" w:fill="EEECE1" w:themeFill="background2"/>
            <w:vAlign w:val="center"/>
          </w:tcPr>
          <w:p w14:paraId="2FEB4DBE" w14:textId="77777777" w:rsidR="00EA22ED" w:rsidRPr="00E97D90" w:rsidRDefault="00EA22ED" w:rsidP="00C11D7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Accepted</w:t>
            </w:r>
          </w:p>
        </w:tc>
        <w:tc>
          <w:tcPr>
            <w:tcW w:w="1003" w:type="dxa"/>
            <w:shd w:val="clear" w:color="auto" w:fill="EEECE1" w:themeFill="background2"/>
            <w:vAlign w:val="center"/>
          </w:tcPr>
          <w:p w14:paraId="711249FD" w14:textId="77777777" w:rsidR="00EA22ED" w:rsidRPr="00E97D90" w:rsidRDefault="00EA22ED" w:rsidP="00C11D7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Refused</w:t>
            </w:r>
          </w:p>
        </w:tc>
        <w:tc>
          <w:tcPr>
            <w:tcW w:w="1256" w:type="dxa"/>
            <w:shd w:val="clear" w:color="auto" w:fill="EEECE1" w:themeFill="background2"/>
            <w:vAlign w:val="center"/>
          </w:tcPr>
          <w:p w14:paraId="65AD5230" w14:textId="77777777" w:rsidR="00EA22ED" w:rsidRPr="00E97D90" w:rsidRDefault="00EA22ED" w:rsidP="00C11D7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Developed</w:t>
            </w:r>
          </w:p>
        </w:tc>
        <w:tc>
          <w:tcPr>
            <w:tcW w:w="3852" w:type="dxa"/>
            <w:shd w:val="clear" w:color="auto" w:fill="EEECE1" w:themeFill="background2"/>
            <w:vAlign w:val="center"/>
          </w:tcPr>
          <w:p w14:paraId="4536EF34" w14:textId="77777777" w:rsidR="00EA22ED" w:rsidRPr="00E97D90" w:rsidRDefault="00EA22ED" w:rsidP="00C11D7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Comment</w:t>
            </w:r>
          </w:p>
        </w:tc>
      </w:tr>
      <w:tr w:rsidR="001A4068" w:rsidRPr="00E97D90" w14:paraId="68F04C9F" w14:textId="77777777" w:rsidTr="005C37CB">
        <w:trPr>
          <w:trHeight w:val="47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377B8ACA" w14:textId="77777777" w:rsidR="001A4068" w:rsidRPr="00E97D90" w:rsidRDefault="001A4068" w:rsidP="001A4068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Research Cover</w:t>
            </w:r>
          </w:p>
        </w:tc>
        <w:tc>
          <w:tcPr>
            <w:tcW w:w="1123" w:type="dxa"/>
            <w:vAlign w:val="center"/>
          </w:tcPr>
          <w:p w14:paraId="19884426" w14:textId="5A829B94" w:rsidR="001A4068" w:rsidRPr="00E97D90" w:rsidRDefault="001A4068" w:rsidP="001A406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1BAB1456" w14:textId="77777777" w:rsidR="001A4068" w:rsidRPr="00E97D90" w:rsidRDefault="001A4068" w:rsidP="001A406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0D37F95E" w14:textId="2EF57FA6" w:rsidR="001A4068" w:rsidRPr="00E97D90" w:rsidRDefault="001A4068" w:rsidP="001A406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3766419F" w14:textId="6B7CE386" w:rsidR="001A4068" w:rsidRPr="00E97D90" w:rsidRDefault="001A4068" w:rsidP="001A406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hint="cs"/>
                <w:rtl/>
              </w:rPr>
              <w:t xml:space="preserve">يرجى حذف اسم المشرف </w:t>
            </w:r>
            <w:r w:rsidRPr="00DA7441">
              <w:rPr>
                <w:rtl/>
              </w:rPr>
              <w:t>، مع إعادة ضبط المحاذاة وتوحيد الخطوط وجعل العنوان أكثر بروزًا من العناصر الأخرى</w:t>
            </w:r>
            <w:r w:rsidRPr="00DA7441">
              <w:t>.</w:t>
            </w:r>
          </w:p>
        </w:tc>
      </w:tr>
      <w:tr w:rsidR="001A4068" w:rsidRPr="00E97D90" w14:paraId="0B601F59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65B86420" w14:textId="77777777" w:rsidR="001A4068" w:rsidRPr="00E97D90" w:rsidRDefault="001A4068" w:rsidP="001A4068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Research Title</w:t>
            </w:r>
          </w:p>
        </w:tc>
        <w:tc>
          <w:tcPr>
            <w:tcW w:w="1123" w:type="dxa"/>
            <w:vAlign w:val="center"/>
          </w:tcPr>
          <w:p w14:paraId="6DE5FCD5" w14:textId="58D0DC75" w:rsidR="001A4068" w:rsidRPr="00E97D90" w:rsidRDefault="001A4068" w:rsidP="001A406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2B217616" w14:textId="77777777" w:rsidR="001A4068" w:rsidRPr="00E97D90" w:rsidRDefault="001A4068" w:rsidP="001A406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3DBBE376" w14:textId="5FA64AD2" w:rsidR="001A4068" w:rsidRPr="00E97D90" w:rsidRDefault="001A4068" w:rsidP="001A406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6C120BEB" w14:textId="15D91A0C" w:rsidR="001A4068" w:rsidRPr="00E97D90" w:rsidRDefault="001A4068" w:rsidP="001A406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A7441">
              <w:rPr>
                <w:b/>
                <w:bCs/>
                <w:rtl/>
              </w:rPr>
              <w:t>التقييم</w:t>
            </w:r>
            <w:r w:rsidRPr="00DA7441">
              <w:rPr>
                <w:b/>
                <w:bCs/>
              </w:rPr>
              <w:t>:</w:t>
            </w:r>
            <w:r w:rsidRPr="00DA7441">
              <w:t xml:space="preserve"> </w:t>
            </w:r>
            <w:r w:rsidRPr="00DA7441">
              <w:rPr>
                <w:rtl/>
              </w:rPr>
              <w:t>العنوان واضح ومركز: أثر استخدام تطبيقات الذكاء الاصطناعي في فعالية ممارسات العلاقات العامة، مع الدور الوسيط للالتزام بأخلاقيات الذكاء الاصطناعي</w:t>
            </w:r>
            <w:r w:rsidRPr="00DA7441">
              <w:t xml:space="preserve">. </w:t>
            </w:r>
            <w:r w:rsidRPr="00DA7441">
              <w:rPr>
                <w:b/>
                <w:bCs/>
                <w:rtl/>
              </w:rPr>
              <w:t>نقطة قوة</w:t>
            </w:r>
            <w:r w:rsidRPr="00DA7441">
              <w:rPr>
                <w:b/>
                <w:bCs/>
              </w:rPr>
              <w:t>:</w:t>
            </w:r>
            <w:r w:rsidRPr="00DA7441">
              <w:t xml:space="preserve"> </w:t>
            </w:r>
            <w:r w:rsidRPr="00DA7441">
              <w:rPr>
                <w:rtl/>
              </w:rPr>
              <w:t>العنوان يحدد بوضوح المتغير المستقل (استخدام تطبيقات الذكاء الاصطناعي)، والمتغير الوسيط (الالتزام بأخلاقيات الذكاء الاصطناعي)، والمتغير التابع (فعالية ممارسات العلاقات العامة)</w:t>
            </w:r>
            <w:r w:rsidRPr="00DA7441">
              <w:t xml:space="preserve">. </w:t>
            </w:r>
            <w:r w:rsidRPr="00DA7441">
              <w:rPr>
                <w:b/>
                <w:bCs/>
                <w:rtl/>
              </w:rPr>
              <w:t>نقطة ضعف</w:t>
            </w:r>
            <w:r w:rsidRPr="00DA7441">
              <w:rPr>
                <w:b/>
                <w:bCs/>
              </w:rPr>
              <w:t>:</w:t>
            </w:r>
            <w:r w:rsidRPr="00DA7441">
              <w:t xml:space="preserve"> </w:t>
            </w:r>
            <w:r w:rsidRPr="00DA7441">
              <w:rPr>
                <w:rtl/>
              </w:rPr>
              <w:t xml:space="preserve">العنوان طويل نسبيًا </w:t>
            </w:r>
          </w:p>
        </w:tc>
      </w:tr>
      <w:tr w:rsidR="001A4068" w:rsidRPr="00E97D90" w14:paraId="1849A8E7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019F5F3F" w14:textId="77777777" w:rsidR="001A4068" w:rsidRPr="00E97D90" w:rsidRDefault="001A4068" w:rsidP="001A4068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Introduction</w:t>
            </w:r>
          </w:p>
        </w:tc>
        <w:tc>
          <w:tcPr>
            <w:tcW w:w="1123" w:type="dxa"/>
            <w:vAlign w:val="center"/>
          </w:tcPr>
          <w:p w14:paraId="5A15930E" w14:textId="01D8E619" w:rsidR="001A4068" w:rsidRPr="00E97D90" w:rsidRDefault="001A4068" w:rsidP="001A406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08B76F82" w14:textId="77777777" w:rsidR="001A4068" w:rsidRPr="00E97D90" w:rsidRDefault="001A4068" w:rsidP="001A406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003D90FE" w14:textId="50F2F09B" w:rsidR="001A4068" w:rsidRPr="00E97D90" w:rsidRDefault="001A4068" w:rsidP="001A406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54F00DAE" w14:textId="737E16F6" w:rsidR="001A4068" w:rsidRPr="00E97D90" w:rsidRDefault="001A4068" w:rsidP="001A406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EG"/>
              </w:rPr>
            </w:pPr>
            <w:r w:rsidRPr="00DA7441">
              <w:rPr>
                <w:b/>
                <w:bCs/>
                <w:rtl/>
              </w:rPr>
              <w:t>التقييم</w:t>
            </w:r>
            <w:r w:rsidRPr="00DA7441">
              <w:rPr>
                <w:b/>
                <w:bCs/>
              </w:rPr>
              <w:t>:</w:t>
            </w:r>
            <w:r w:rsidRPr="00DA7441">
              <w:t xml:space="preserve"> </w:t>
            </w:r>
            <w:r w:rsidRPr="00DA7441">
              <w:rPr>
                <w:rtl/>
              </w:rPr>
              <w:t>المقدمة قوية ومرتبطة بواقع التحول الرقمي، وتعرض دور الذكاء الاصطناعي المتنامي في بيئة العمل المؤسسي والعلاقات العامة، مع الاستشهاد بدراسات حديثة</w:t>
            </w:r>
            <w:r w:rsidRPr="00DA7441">
              <w:t xml:space="preserve">. </w:t>
            </w:r>
            <w:r w:rsidRPr="00DA7441">
              <w:rPr>
                <w:b/>
                <w:bCs/>
                <w:rtl/>
              </w:rPr>
              <w:t>نقطة قوة</w:t>
            </w:r>
            <w:r w:rsidRPr="00DA7441">
              <w:rPr>
                <w:b/>
                <w:bCs/>
              </w:rPr>
              <w:t>:</w:t>
            </w:r>
            <w:r w:rsidRPr="00DA7441">
              <w:t xml:space="preserve"> </w:t>
            </w:r>
            <w:r w:rsidRPr="00DA7441">
              <w:rPr>
                <w:rtl/>
              </w:rPr>
              <w:t>ربطت المقدمة بين استخدام أدوات الذكاء الاصطناعي في إنتاج المحتوى، وتحليل البيانات، ودعم القرارات، وبين الفرص والمخاطر الأخلاقية المرتبطة بها</w:t>
            </w:r>
            <w:r w:rsidRPr="00DA7441">
              <w:t xml:space="preserve">. </w:t>
            </w:r>
            <w:r w:rsidRPr="00DA7441">
              <w:rPr>
                <w:b/>
                <w:bCs/>
                <w:rtl/>
              </w:rPr>
              <w:t>نقطة ضعف</w:t>
            </w:r>
            <w:r w:rsidRPr="00DA7441">
              <w:rPr>
                <w:b/>
                <w:bCs/>
              </w:rPr>
              <w:t>:</w:t>
            </w:r>
            <w:r w:rsidRPr="00DA7441">
              <w:t xml:space="preserve"> </w:t>
            </w:r>
            <w:r w:rsidRPr="00DA7441">
              <w:rPr>
                <w:rtl/>
              </w:rPr>
              <w:t>المقدمة غنيّة جدًا بالمراجع والأمثلة، ويمكن أن تستفيد من قدر من التكثيف وإعادة تنظيم الفقرات لانتقال أكثر سلاسة نحو مشكلة الدراسة</w:t>
            </w:r>
            <w:r w:rsidRPr="00DA7441">
              <w:t xml:space="preserve">. </w:t>
            </w:r>
            <w:r w:rsidRPr="00DA7441">
              <w:rPr>
                <w:b/>
                <w:bCs/>
                <w:rtl/>
              </w:rPr>
              <w:t>مقترح تطوير</w:t>
            </w:r>
            <w:r w:rsidRPr="00DA7441">
              <w:rPr>
                <w:b/>
                <w:bCs/>
              </w:rPr>
              <w:t>:</w:t>
            </w:r>
            <w:r w:rsidRPr="00DA7441">
              <w:t xml:space="preserve"> </w:t>
            </w:r>
            <w:r w:rsidRPr="00DA7441">
              <w:rPr>
                <w:rtl/>
              </w:rPr>
              <w:t>يُنصح بإعادة ترتيب المقدمة في محاور فرعية (التحول التقني، دور الذكاء الاصطناعي في العلاقات العامة، التحديات الأخلاقية، الحاجة للدراسة) مع تقليل التكرار</w:t>
            </w:r>
            <w:r w:rsidRPr="00DA7441">
              <w:t>.</w:t>
            </w:r>
          </w:p>
        </w:tc>
      </w:tr>
      <w:tr w:rsidR="001A4068" w:rsidRPr="00E97D90" w14:paraId="1476836D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5CE15BDD" w14:textId="77777777" w:rsidR="001A4068" w:rsidRPr="00E97D90" w:rsidRDefault="001A4068" w:rsidP="001A4068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Study Problem</w:t>
            </w:r>
          </w:p>
        </w:tc>
        <w:tc>
          <w:tcPr>
            <w:tcW w:w="1123" w:type="dxa"/>
            <w:vAlign w:val="center"/>
          </w:tcPr>
          <w:p w14:paraId="4C8E2518" w14:textId="5372625D" w:rsidR="001A4068" w:rsidRPr="00E97D90" w:rsidRDefault="001A4068" w:rsidP="001A406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0431F492" w14:textId="77777777" w:rsidR="001A4068" w:rsidRPr="00E97D90" w:rsidRDefault="001A4068" w:rsidP="001A406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0B803945" w14:textId="3227CF5A" w:rsidR="001A4068" w:rsidRPr="00E97D90" w:rsidRDefault="001A4068" w:rsidP="001A406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5121B055" w14:textId="1408697A" w:rsidR="001A4068" w:rsidRPr="00E97D90" w:rsidRDefault="001A4068" w:rsidP="001A406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A7441">
              <w:rPr>
                <w:b/>
                <w:bCs/>
                <w:rtl/>
              </w:rPr>
              <w:t>التقييم</w:t>
            </w:r>
            <w:r w:rsidRPr="00DA7441">
              <w:rPr>
                <w:b/>
                <w:bCs/>
              </w:rPr>
              <w:t>:</w:t>
            </w:r>
            <w:r w:rsidRPr="00DA7441">
              <w:t xml:space="preserve"> </w:t>
            </w:r>
            <w:r w:rsidRPr="00DA7441">
              <w:rPr>
                <w:rtl/>
              </w:rPr>
              <w:t>مشكلة الدراسة مصاغة بوضوح، وتنطلق من ملاحظة اتساع استخدام تطبيقات الذكاء الاصطناعي في العلاقات العامة دون وجود قياس منهجي لكيفية تأثيرها على الفعالية المهنية وأخلاقيات الممارسة في السياق السعودي</w:t>
            </w:r>
            <w:r w:rsidRPr="00DA7441">
              <w:t xml:space="preserve">. </w:t>
            </w:r>
            <w:r w:rsidRPr="00DA7441">
              <w:rPr>
                <w:b/>
                <w:bCs/>
                <w:rtl/>
              </w:rPr>
              <w:t>نقطة قوة</w:t>
            </w:r>
            <w:r w:rsidRPr="00DA7441">
              <w:rPr>
                <w:b/>
                <w:bCs/>
              </w:rPr>
              <w:t>:</w:t>
            </w:r>
            <w:r w:rsidRPr="00DA7441">
              <w:t xml:space="preserve"> </w:t>
            </w:r>
            <w:r w:rsidRPr="00DA7441">
              <w:rPr>
                <w:rtl/>
              </w:rPr>
              <w:t>المشكلة تربط بين الاستخدام التقني والنتائج المهنية والأبعاد الأخلاقية، وتستند إلى فجوة واضحة في الأدبيات المحلية رغم وجود دراسات دولية حول الأخلاقيات والاحتراف في عصر الذكاء الاصطناعي</w:t>
            </w:r>
            <w:r w:rsidRPr="00DA7441">
              <w:t xml:space="preserve">. </w:t>
            </w:r>
            <w:r w:rsidRPr="00DA7441">
              <w:rPr>
                <w:b/>
                <w:bCs/>
                <w:rtl/>
              </w:rPr>
              <w:t>نقطة ضعف</w:t>
            </w:r>
            <w:r w:rsidRPr="00DA7441">
              <w:rPr>
                <w:b/>
                <w:bCs/>
              </w:rPr>
              <w:t>:</w:t>
            </w:r>
            <w:r w:rsidRPr="00DA7441">
              <w:t xml:space="preserve"> </w:t>
            </w:r>
            <w:r w:rsidRPr="00DA7441">
              <w:rPr>
                <w:rtl/>
              </w:rPr>
              <w:t>صياغة الفجوة البحثية يمكن أن تكون أكثر تركيزًا في فقرة مستقلة تلخص ما لم تُجب عليه الدراسات السابقة تحديدًا في بيئة العلاقات العامة السعودية</w:t>
            </w:r>
            <w:r w:rsidRPr="00DA7441">
              <w:t xml:space="preserve">. </w:t>
            </w:r>
            <w:r w:rsidRPr="00DA7441">
              <w:rPr>
                <w:b/>
                <w:bCs/>
                <w:rtl/>
              </w:rPr>
              <w:t>مقترح تطوير</w:t>
            </w:r>
            <w:r w:rsidRPr="00DA7441">
              <w:rPr>
                <w:b/>
                <w:bCs/>
              </w:rPr>
              <w:t>:</w:t>
            </w:r>
            <w:r w:rsidRPr="00DA7441">
              <w:t xml:space="preserve"> </w:t>
            </w:r>
            <w:r w:rsidRPr="00DA7441">
              <w:rPr>
                <w:rtl/>
              </w:rPr>
              <w:t>يُفضل تخصيص فقرة قصيرة باسم تبلور بوضوح ما يميّز هذه الدراسة عن الدراسات السابقة، قبل عرض السؤال الرئيس</w:t>
            </w:r>
            <w:r w:rsidRPr="00DA7441">
              <w:t>.</w:t>
            </w:r>
          </w:p>
        </w:tc>
      </w:tr>
      <w:tr w:rsidR="001A4068" w:rsidRPr="00E97D90" w14:paraId="6EE58949" w14:textId="77777777" w:rsidTr="005C37CB">
        <w:trPr>
          <w:trHeight w:val="558"/>
        </w:trPr>
        <w:tc>
          <w:tcPr>
            <w:tcW w:w="3822" w:type="dxa"/>
            <w:shd w:val="clear" w:color="auto" w:fill="EEECE1" w:themeFill="background2"/>
            <w:vAlign w:val="center"/>
          </w:tcPr>
          <w:p w14:paraId="219C9835" w14:textId="77777777" w:rsidR="001A4068" w:rsidRPr="00E97D90" w:rsidRDefault="001A4068" w:rsidP="001A4068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Importance of The Study</w:t>
            </w:r>
          </w:p>
        </w:tc>
        <w:tc>
          <w:tcPr>
            <w:tcW w:w="1123" w:type="dxa"/>
            <w:vAlign w:val="center"/>
          </w:tcPr>
          <w:p w14:paraId="0F87F828" w14:textId="0CF4B8DD" w:rsidR="001A4068" w:rsidRPr="00E97D90" w:rsidRDefault="001A4068" w:rsidP="001A406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6E47D445" w14:textId="77777777" w:rsidR="001A4068" w:rsidRPr="00E97D90" w:rsidRDefault="001A4068" w:rsidP="001A406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54A74EAE" w14:textId="15646B30" w:rsidR="001A4068" w:rsidRPr="00E97D90" w:rsidRDefault="001A4068" w:rsidP="001A406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31824D8B" w14:textId="0DFE27D0" w:rsidR="001A4068" w:rsidRPr="00E97D90" w:rsidRDefault="001A4068" w:rsidP="001A406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EG"/>
              </w:rPr>
            </w:pPr>
            <w:r w:rsidRPr="00DA7441">
              <w:rPr>
                <w:b/>
                <w:bCs/>
                <w:rtl/>
              </w:rPr>
              <w:t>التقييم</w:t>
            </w:r>
            <w:r w:rsidRPr="00DA7441">
              <w:rPr>
                <w:b/>
                <w:bCs/>
              </w:rPr>
              <w:t>:</w:t>
            </w:r>
            <w:r w:rsidRPr="00DA7441">
              <w:t xml:space="preserve"> </w:t>
            </w:r>
            <w:r w:rsidRPr="00DA7441">
              <w:rPr>
                <w:rtl/>
              </w:rPr>
              <w:t xml:space="preserve">أهمية الدراسة موزعة إلى أهمية علمية وأهمية عملية، وتتناول بناء نموذج مفاهيمي لثلاثة متغيرات، ودعم الأدبيات حول أخلاقيات الذكاء الاصطناعي، وتزويد القيادات والمؤسسات بأدوات </w:t>
            </w:r>
            <w:r w:rsidRPr="00DA7441">
              <w:rPr>
                <w:rtl/>
              </w:rPr>
              <w:lastRenderedPageBreak/>
              <w:t>تقييم</w:t>
            </w:r>
            <w:r w:rsidRPr="00DA7441">
              <w:t xml:space="preserve">. </w:t>
            </w:r>
            <w:r w:rsidRPr="00DA7441">
              <w:rPr>
                <w:b/>
                <w:bCs/>
                <w:rtl/>
              </w:rPr>
              <w:t>نقطة قوة</w:t>
            </w:r>
            <w:r w:rsidRPr="00DA7441">
              <w:rPr>
                <w:b/>
                <w:bCs/>
              </w:rPr>
              <w:t>:</w:t>
            </w:r>
            <w:r w:rsidRPr="00DA7441">
              <w:t xml:space="preserve"> </w:t>
            </w:r>
            <w:r w:rsidRPr="00DA7441">
              <w:rPr>
                <w:rtl/>
              </w:rPr>
              <w:t>الأهمية العلمية واضحة في دمج الاستخدام والأخلاقيات والفعالية في نموذج واحد، والأهمية التطبيقية تبرز دور الدراسة في تصميم برامج تدريب وسياسات وضبط استخدام الذكاء الاصطناعي في العلاقات العامة</w:t>
            </w:r>
            <w:r w:rsidRPr="00DA7441">
              <w:t xml:space="preserve">. </w:t>
            </w:r>
            <w:r w:rsidRPr="00DA7441">
              <w:rPr>
                <w:b/>
                <w:bCs/>
                <w:rtl/>
              </w:rPr>
              <w:t>نقطة ضعف</w:t>
            </w:r>
            <w:r w:rsidRPr="00DA7441">
              <w:rPr>
                <w:b/>
                <w:bCs/>
              </w:rPr>
              <w:t>:</w:t>
            </w:r>
            <w:r w:rsidRPr="00DA7441">
              <w:t xml:space="preserve"> </w:t>
            </w:r>
            <w:r w:rsidRPr="00DA7441">
              <w:rPr>
                <w:rtl/>
              </w:rPr>
              <w:t>بعض عبارات الأهمية العملية عامة نسبيًا ويمكن جعلها أكثر تحديدًا من خلال ربطها بأنواع محددة من القرارات أو التطبيقات (مثل إدارة الأزمات، إدارة السمعة، منصات التواصل)</w:t>
            </w:r>
            <w:r w:rsidRPr="00DA7441">
              <w:t xml:space="preserve">. </w:t>
            </w:r>
            <w:r w:rsidRPr="00DA7441">
              <w:rPr>
                <w:b/>
                <w:bCs/>
                <w:rtl/>
              </w:rPr>
              <w:t>مقترح تطوير</w:t>
            </w:r>
            <w:r w:rsidRPr="00DA7441">
              <w:rPr>
                <w:b/>
                <w:bCs/>
              </w:rPr>
              <w:t>:</w:t>
            </w:r>
            <w:r w:rsidRPr="00DA7441">
              <w:t xml:space="preserve"> </w:t>
            </w:r>
            <w:r w:rsidRPr="00DA7441">
              <w:rPr>
                <w:rtl/>
              </w:rPr>
              <w:t>يُستحسن إضافة أمثلة تطبيقية مختصرة توضح كيف يمكن أن تُستخدم نتائج الدراسة في إعداد سياسات أخلاقية أو أدلة إرشادية داخل إدارات العلاقات العامة في السعودية</w:t>
            </w:r>
            <w:r w:rsidRPr="00DA7441">
              <w:t>.</w:t>
            </w:r>
          </w:p>
        </w:tc>
      </w:tr>
      <w:tr w:rsidR="001A4068" w:rsidRPr="00E97D90" w14:paraId="4E506947" w14:textId="77777777" w:rsidTr="005C37CB">
        <w:trPr>
          <w:trHeight w:val="605"/>
        </w:trPr>
        <w:tc>
          <w:tcPr>
            <w:tcW w:w="3822" w:type="dxa"/>
            <w:shd w:val="clear" w:color="auto" w:fill="EEECE1" w:themeFill="background2"/>
            <w:vAlign w:val="center"/>
          </w:tcPr>
          <w:p w14:paraId="76D0B3C5" w14:textId="77777777" w:rsidR="001A4068" w:rsidRPr="00E97D90" w:rsidRDefault="001A4068" w:rsidP="001A4068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Objectives of The Study</w:t>
            </w:r>
          </w:p>
        </w:tc>
        <w:tc>
          <w:tcPr>
            <w:tcW w:w="1123" w:type="dxa"/>
            <w:vAlign w:val="center"/>
          </w:tcPr>
          <w:p w14:paraId="3F8D8F51" w14:textId="2364A8DD" w:rsidR="001A4068" w:rsidRPr="00E97D90" w:rsidRDefault="001A4068" w:rsidP="001A406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34BFEEEB" w14:textId="77777777" w:rsidR="001A4068" w:rsidRPr="00E97D90" w:rsidRDefault="001A4068" w:rsidP="001A406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423D74B4" w14:textId="4870D8BE" w:rsidR="001A4068" w:rsidRPr="00E97D90" w:rsidRDefault="001A4068" w:rsidP="001A406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4AB2F43B" w14:textId="6A4A0085" w:rsidR="001A4068" w:rsidRPr="00E97D90" w:rsidRDefault="001A4068" w:rsidP="001A406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A7441">
              <w:rPr>
                <w:b/>
                <w:bCs/>
                <w:rtl/>
              </w:rPr>
              <w:t>التقييم</w:t>
            </w:r>
            <w:r w:rsidRPr="00DA7441">
              <w:rPr>
                <w:b/>
                <w:bCs/>
              </w:rPr>
              <w:t>:</w:t>
            </w:r>
            <w:r w:rsidRPr="00DA7441">
              <w:t xml:space="preserve"> </w:t>
            </w:r>
            <w:r w:rsidRPr="00DA7441">
              <w:rPr>
                <w:rtl/>
              </w:rPr>
              <w:t>أهداف الدراسة واضحة ومحددة، وتشمل تحديد مستويات استخدام تطبيقات الذكاء الاصطناعي، ومستويات الالتزام بأخلاقياته، وفعالية الممارسات، واختبار العلاقات المباشرة والوسيطية بين المتغيرات</w:t>
            </w:r>
            <w:r w:rsidRPr="00DA7441">
              <w:t xml:space="preserve">. </w:t>
            </w:r>
            <w:r w:rsidRPr="00DA7441">
              <w:rPr>
                <w:b/>
                <w:bCs/>
                <w:rtl/>
              </w:rPr>
              <w:t>نقطة قوة</w:t>
            </w:r>
            <w:r w:rsidRPr="00DA7441">
              <w:rPr>
                <w:b/>
                <w:bCs/>
              </w:rPr>
              <w:t>:</w:t>
            </w:r>
            <w:r w:rsidRPr="00DA7441">
              <w:t xml:space="preserve"> </w:t>
            </w:r>
            <w:r w:rsidRPr="00DA7441">
              <w:rPr>
                <w:rtl/>
              </w:rPr>
              <w:t>الأهداف مصاغة بصورة قياسية قابلة للقياس، وتبرز الطابع التجريبي-التحليلي للدراسة (علاقات مباشرة، دور وسيط)</w:t>
            </w:r>
            <w:r w:rsidRPr="00DA7441">
              <w:t xml:space="preserve">. </w:t>
            </w:r>
            <w:r w:rsidRPr="00DA7441">
              <w:rPr>
                <w:b/>
                <w:bCs/>
                <w:rtl/>
              </w:rPr>
              <w:t>نقطة ضعف</w:t>
            </w:r>
            <w:r w:rsidRPr="00DA7441">
              <w:rPr>
                <w:b/>
                <w:bCs/>
              </w:rPr>
              <w:t>:</w:t>
            </w:r>
            <w:r w:rsidRPr="00DA7441">
              <w:t xml:space="preserve"> </w:t>
            </w:r>
            <w:r w:rsidRPr="00DA7441">
              <w:rPr>
                <w:rtl/>
              </w:rPr>
              <w:t>يمكن دمج بعض الأهداف في صيغة أكثر اختصارًا، لأن الأهداف متداخلة جزئيًا (خاصة الأهداف المرتبطة بالعلاقة المباشرة والوسيطية)</w:t>
            </w:r>
            <w:r w:rsidRPr="00DA7441">
              <w:t xml:space="preserve">. </w:t>
            </w:r>
            <w:r w:rsidRPr="00DA7441">
              <w:rPr>
                <w:b/>
                <w:bCs/>
                <w:rtl/>
              </w:rPr>
              <w:t>مقترح تطوير</w:t>
            </w:r>
            <w:r w:rsidRPr="00DA7441">
              <w:rPr>
                <w:b/>
                <w:bCs/>
              </w:rPr>
              <w:t>:</w:t>
            </w:r>
            <w:r w:rsidRPr="00DA7441">
              <w:t xml:space="preserve"> </w:t>
            </w:r>
            <w:r w:rsidRPr="00DA7441">
              <w:rPr>
                <w:rtl/>
              </w:rPr>
              <w:t>إعادة تنظيم الأهداف في هدف عام وثلاثة أو أربعة أهداف فرعية، مع تجنب التكرار بين اختبار الأثر المباشر واختبار الدور الوسيط</w:t>
            </w:r>
            <w:r w:rsidRPr="00DA7441">
              <w:t>.</w:t>
            </w:r>
          </w:p>
        </w:tc>
      </w:tr>
      <w:tr w:rsidR="001A4068" w:rsidRPr="00E97D90" w14:paraId="0AF6A553" w14:textId="77777777" w:rsidTr="005C37CB">
        <w:trPr>
          <w:trHeight w:val="1097"/>
        </w:trPr>
        <w:tc>
          <w:tcPr>
            <w:tcW w:w="3822" w:type="dxa"/>
            <w:shd w:val="clear" w:color="auto" w:fill="EEECE1" w:themeFill="background2"/>
            <w:vAlign w:val="center"/>
          </w:tcPr>
          <w:p w14:paraId="7DE3AD91" w14:textId="77777777" w:rsidR="001A4068" w:rsidRPr="00E97D90" w:rsidRDefault="001A4068" w:rsidP="001A4068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Study Questions</w:t>
            </w:r>
          </w:p>
        </w:tc>
        <w:tc>
          <w:tcPr>
            <w:tcW w:w="1123" w:type="dxa"/>
            <w:vAlign w:val="center"/>
          </w:tcPr>
          <w:p w14:paraId="22869FA5" w14:textId="12E55CC7" w:rsidR="001A4068" w:rsidRPr="00E97D90" w:rsidRDefault="001A4068" w:rsidP="001A406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21A73C1C" w14:textId="77777777" w:rsidR="001A4068" w:rsidRPr="00E97D90" w:rsidRDefault="001A4068" w:rsidP="001A406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27B9B65F" w14:textId="1D2509B2" w:rsidR="001A4068" w:rsidRPr="00E97D90" w:rsidRDefault="001A4068" w:rsidP="001A406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1A9616D5" w14:textId="3402E3BB" w:rsidR="001A4068" w:rsidRPr="00E97D90" w:rsidRDefault="001A4068" w:rsidP="001A406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A7441">
              <w:rPr>
                <w:b/>
                <w:bCs/>
                <w:rtl/>
              </w:rPr>
              <w:t>التقييم</w:t>
            </w:r>
            <w:r w:rsidRPr="00DA7441">
              <w:rPr>
                <w:b/>
                <w:bCs/>
              </w:rPr>
              <w:t>:</w:t>
            </w:r>
            <w:r w:rsidRPr="00DA7441">
              <w:t xml:space="preserve"> </w:t>
            </w:r>
            <w:r w:rsidRPr="00DA7441">
              <w:rPr>
                <w:rtl/>
              </w:rPr>
              <w:t>أسئلة الدراسة متسقة مع الأهداف، وتشمل مستوى الاستخدام، ومستوى الالتزام، وأثر كل منهما، والدور الوسيط لأخلاقيات الذكاء الاصطناعي في العلاقة بين الاستخدام وفعالية الممارسات</w:t>
            </w:r>
            <w:r w:rsidRPr="00DA7441">
              <w:t xml:space="preserve">. </w:t>
            </w:r>
            <w:r w:rsidRPr="00DA7441">
              <w:rPr>
                <w:b/>
                <w:bCs/>
                <w:rtl/>
              </w:rPr>
              <w:t>نقطة قوة</w:t>
            </w:r>
            <w:r w:rsidRPr="00DA7441">
              <w:rPr>
                <w:b/>
                <w:bCs/>
              </w:rPr>
              <w:t>:</w:t>
            </w:r>
            <w:r w:rsidRPr="00DA7441">
              <w:t xml:space="preserve"> </w:t>
            </w:r>
            <w:r w:rsidRPr="00DA7441">
              <w:rPr>
                <w:rtl/>
              </w:rPr>
              <w:t>الأسئلة مصاغة بصيغة واضحة، وتدعم هيكلة الفرضيات والنموذج المفاهيمي المقترح</w:t>
            </w:r>
            <w:r w:rsidRPr="00DA7441">
              <w:t xml:space="preserve">. </w:t>
            </w:r>
            <w:r w:rsidRPr="00DA7441">
              <w:rPr>
                <w:b/>
                <w:bCs/>
                <w:rtl/>
              </w:rPr>
              <w:t>نقطة ضعف</w:t>
            </w:r>
            <w:r w:rsidRPr="00DA7441">
              <w:rPr>
                <w:b/>
                <w:bCs/>
              </w:rPr>
              <w:t>:</w:t>
            </w:r>
            <w:r w:rsidRPr="00DA7441">
              <w:t xml:space="preserve"> </w:t>
            </w:r>
            <w:r w:rsidRPr="00DA7441">
              <w:rPr>
                <w:rtl/>
              </w:rPr>
              <w:t>يمكن تحسين الصياغة اللغوية لبعض الأسئلة لتكون أكثر دقة ومنهجية، خاصة السؤال الخاص بالدور الوسيط لتجنب اللبس بين الأثر المباشر وغير المباشر</w:t>
            </w:r>
            <w:r w:rsidRPr="00DA7441">
              <w:t xml:space="preserve">. </w:t>
            </w:r>
            <w:r w:rsidRPr="00DA7441">
              <w:rPr>
                <w:b/>
                <w:bCs/>
                <w:rtl/>
              </w:rPr>
              <w:t>مقترح تطوير</w:t>
            </w:r>
            <w:r w:rsidRPr="00DA7441">
              <w:rPr>
                <w:b/>
                <w:bCs/>
              </w:rPr>
              <w:t>:</w:t>
            </w:r>
            <w:r w:rsidRPr="00DA7441">
              <w:t xml:space="preserve"> </w:t>
            </w:r>
            <w:r w:rsidRPr="00DA7441">
              <w:rPr>
                <w:rtl/>
              </w:rPr>
              <w:t>يُنصح بإعادة صياغة الأسئلة الفرعية لتكون أقصر وأكثر تركيزًا، مع التأكيد على التفريق بين أثر الاستخدام وأثر الالتزام وأثر التفاعل بينهما</w:t>
            </w:r>
            <w:r w:rsidRPr="00DA7441">
              <w:t>.</w:t>
            </w:r>
          </w:p>
        </w:tc>
      </w:tr>
      <w:tr w:rsidR="001A4068" w:rsidRPr="00E97D90" w14:paraId="619084FA" w14:textId="77777777" w:rsidTr="005C37CB">
        <w:trPr>
          <w:trHeight w:val="622"/>
        </w:trPr>
        <w:tc>
          <w:tcPr>
            <w:tcW w:w="3822" w:type="dxa"/>
            <w:shd w:val="clear" w:color="auto" w:fill="EEECE1" w:themeFill="background2"/>
            <w:vAlign w:val="center"/>
          </w:tcPr>
          <w:p w14:paraId="3331209E" w14:textId="1FC4EBE0" w:rsidR="001A4068" w:rsidRPr="00E97D90" w:rsidRDefault="001A4068" w:rsidP="001A4068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Theoretical Framework</w:t>
            </w:r>
          </w:p>
        </w:tc>
        <w:tc>
          <w:tcPr>
            <w:tcW w:w="1123" w:type="dxa"/>
            <w:vAlign w:val="center"/>
          </w:tcPr>
          <w:p w14:paraId="7EBD2177" w14:textId="245F516A" w:rsidR="001A4068" w:rsidRPr="00E97D90" w:rsidRDefault="001A4068" w:rsidP="001A406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38B9CACA" w14:textId="77777777" w:rsidR="001A4068" w:rsidRPr="00E97D90" w:rsidRDefault="001A4068" w:rsidP="001A406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4AA58B43" w14:textId="4F30ADA3" w:rsidR="001A4068" w:rsidRPr="00E97D90" w:rsidRDefault="001A4068" w:rsidP="001A406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4BDC680C" w14:textId="6DE7489C" w:rsidR="001A4068" w:rsidRPr="00E97D90" w:rsidRDefault="001A4068" w:rsidP="001A406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EG"/>
              </w:rPr>
            </w:pPr>
            <w:r w:rsidRPr="00DA7441">
              <w:rPr>
                <w:b/>
                <w:bCs/>
                <w:rtl/>
              </w:rPr>
              <w:t>التقييم</w:t>
            </w:r>
            <w:r w:rsidRPr="00DA7441">
              <w:rPr>
                <w:b/>
                <w:bCs/>
              </w:rPr>
              <w:t>:</w:t>
            </w:r>
            <w:r w:rsidRPr="00DA7441">
              <w:t xml:space="preserve"> </w:t>
            </w:r>
            <w:r w:rsidRPr="00DA7441">
              <w:rPr>
                <w:rtl/>
              </w:rPr>
              <w:t>الإطار النظري يعتمد على نموذج قبول التكنولوجيا</w:t>
            </w:r>
            <w:r w:rsidRPr="00DA7441">
              <w:t xml:space="preserve"> (UTAUT) </w:t>
            </w:r>
            <w:r w:rsidRPr="00DA7441">
              <w:rPr>
                <w:rtl/>
              </w:rPr>
              <w:t>في تفسير استخدام الذكاء الاصطناعي، وعلى الأدبيات الخاصة بأخلاقيات الذكاء الاصطناعي في الاتصال العام، وعلى مفهوم فعالية الممارسات في العلاقات العامة</w:t>
            </w:r>
            <w:r w:rsidRPr="00DA7441">
              <w:t xml:space="preserve">. </w:t>
            </w:r>
            <w:r w:rsidRPr="00DA7441">
              <w:rPr>
                <w:b/>
                <w:bCs/>
                <w:rtl/>
              </w:rPr>
              <w:t>نقطة قوة</w:t>
            </w:r>
            <w:r w:rsidRPr="00DA7441">
              <w:rPr>
                <w:b/>
                <w:bCs/>
              </w:rPr>
              <w:t>:</w:t>
            </w:r>
            <w:r w:rsidRPr="00DA7441">
              <w:t xml:space="preserve"> </w:t>
            </w:r>
            <w:r w:rsidRPr="00DA7441">
              <w:rPr>
                <w:rtl/>
              </w:rPr>
              <w:t>الدمج بين نماذج قبول التكنولوجيا وأدبيات الأخلاقيات والفعالية المهنية يعطي الدراسة خلفية نظرية قوية ومتماسكة</w:t>
            </w:r>
            <w:r w:rsidRPr="00DA7441">
              <w:t xml:space="preserve">. </w:t>
            </w:r>
            <w:r w:rsidRPr="00DA7441">
              <w:rPr>
                <w:b/>
                <w:bCs/>
                <w:rtl/>
              </w:rPr>
              <w:t>نقطة ضعف</w:t>
            </w:r>
            <w:r w:rsidRPr="00DA7441">
              <w:rPr>
                <w:b/>
                <w:bCs/>
              </w:rPr>
              <w:t>:</w:t>
            </w:r>
            <w:r w:rsidRPr="00DA7441">
              <w:t xml:space="preserve"> </w:t>
            </w:r>
            <w:r w:rsidRPr="00DA7441">
              <w:rPr>
                <w:rtl/>
              </w:rPr>
              <w:t>الإطار النظري المعروض في النص يحتاج إلى تنظيم أكثر وضوحًا في شكل محاور أو أقسام (استخدام الذكاء الاصطناعي، أخلاقيات الذكاء الاصطناعي، فعالية العلاقات العامة)، مع توضيح الروابط بينها</w:t>
            </w:r>
            <w:r w:rsidRPr="00DA7441">
              <w:t xml:space="preserve">. </w:t>
            </w:r>
            <w:r w:rsidRPr="00DA7441">
              <w:rPr>
                <w:b/>
                <w:bCs/>
                <w:rtl/>
              </w:rPr>
              <w:t>مقترح تطوير</w:t>
            </w:r>
            <w:r w:rsidRPr="00DA7441">
              <w:rPr>
                <w:b/>
                <w:bCs/>
              </w:rPr>
              <w:t>:</w:t>
            </w:r>
            <w:r w:rsidRPr="00DA7441">
              <w:t xml:space="preserve"> </w:t>
            </w:r>
            <w:r w:rsidRPr="00DA7441">
              <w:rPr>
                <w:rtl/>
              </w:rPr>
              <w:t>إضافة مخطط أو وصف نصي واضح للنموذج المفاهيمي يُظهر اتجاهات العلاقات بين المتغيرات الثلاثة (المستقل، الوسيط، التابع) ويستند إلى المراجع الرئيسة</w:t>
            </w:r>
            <w:r w:rsidRPr="00DA7441">
              <w:t>.</w:t>
            </w:r>
          </w:p>
        </w:tc>
      </w:tr>
      <w:tr w:rsidR="001A4068" w:rsidRPr="00E97D90" w14:paraId="4E69D530" w14:textId="77777777" w:rsidTr="005C37CB">
        <w:trPr>
          <w:trHeight w:val="574"/>
        </w:trPr>
        <w:tc>
          <w:tcPr>
            <w:tcW w:w="3822" w:type="dxa"/>
            <w:shd w:val="clear" w:color="auto" w:fill="EEECE1" w:themeFill="background2"/>
            <w:vAlign w:val="center"/>
          </w:tcPr>
          <w:p w14:paraId="004A44E3" w14:textId="77777777" w:rsidR="001A4068" w:rsidRPr="00E97D90" w:rsidRDefault="001A4068" w:rsidP="001A4068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Theoretical Premises of Study</w:t>
            </w:r>
          </w:p>
        </w:tc>
        <w:tc>
          <w:tcPr>
            <w:tcW w:w="1123" w:type="dxa"/>
            <w:vAlign w:val="center"/>
          </w:tcPr>
          <w:p w14:paraId="3C4178AE" w14:textId="77C31543" w:rsidR="001A4068" w:rsidRPr="00E97D90" w:rsidRDefault="001A4068" w:rsidP="001A406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36BF783D" w14:textId="77777777" w:rsidR="001A4068" w:rsidRPr="00E97D90" w:rsidRDefault="001A4068" w:rsidP="001A406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6A7499E5" w14:textId="219B9D9D" w:rsidR="001A4068" w:rsidRPr="00E97D90" w:rsidRDefault="001A4068" w:rsidP="001A406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1640C8F3" w14:textId="5CD9740B" w:rsidR="001A4068" w:rsidRPr="00E97D90" w:rsidRDefault="001A4068" w:rsidP="001A406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lang w:bidi="ar-EG"/>
              </w:rPr>
            </w:pPr>
            <w:r w:rsidRPr="00DA7441">
              <w:rPr>
                <w:b/>
                <w:bCs/>
                <w:rtl/>
              </w:rPr>
              <w:t>التقييم</w:t>
            </w:r>
            <w:r w:rsidRPr="00DA7441">
              <w:rPr>
                <w:b/>
                <w:bCs/>
              </w:rPr>
              <w:t>:</w:t>
            </w:r>
            <w:r w:rsidRPr="00DA7441">
              <w:t xml:space="preserve"> </w:t>
            </w:r>
            <w:r w:rsidRPr="00DA7441">
              <w:rPr>
                <w:rtl/>
              </w:rPr>
              <w:t>مراجعة الدراسات السابقة تغطي دراسات عربية ومحلية ودولية حديثة عن الذكاء الاصطناعي والأخلاقيات والاحتراف في العلاقات العامة</w:t>
            </w:r>
            <w:r w:rsidRPr="00DA7441">
              <w:t xml:space="preserve">. </w:t>
            </w:r>
            <w:r w:rsidRPr="00DA7441">
              <w:rPr>
                <w:b/>
                <w:bCs/>
                <w:rtl/>
              </w:rPr>
              <w:t>نقطة قوة</w:t>
            </w:r>
            <w:r w:rsidRPr="00DA7441">
              <w:rPr>
                <w:b/>
                <w:bCs/>
              </w:rPr>
              <w:t>:</w:t>
            </w:r>
            <w:r w:rsidRPr="00DA7441">
              <w:t xml:space="preserve"> </w:t>
            </w:r>
            <w:r w:rsidRPr="00DA7441">
              <w:rPr>
                <w:rtl/>
              </w:rPr>
              <w:t>التعقيب على الدراسات السابقة يُبرز أوجه الاتفاق (أهمية الذكاء الاصطناعي في تعزيز التواصل والتحليل) وأوجه الاختلاف (التركيز على الأخلاقيات، طبيعة المنهج، السياق الجغرافي)</w:t>
            </w:r>
            <w:r w:rsidRPr="00DA7441">
              <w:t xml:space="preserve">. </w:t>
            </w:r>
            <w:r w:rsidRPr="00DA7441">
              <w:rPr>
                <w:b/>
                <w:bCs/>
                <w:rtl/>
              </w:rPr>
              <w:t>نقطة ضعف</w:t>
            </w:r>
            <w:r w:rsidRPr="00DA7441">
              <w:rPr>
                <w:b/>
                <w:bCs/>
              </w:rPr>
              <w:t>:</w:t>
            </w:r>
            <w:r w:rsidRPr="00DA7441">
              <w:t xml:space="preserve"> </w:t>
            </w:r>
            <w:r w:rsidRPr="00DA7441">
              <w:rPr>
                <w:rtl/>
              </w:rPr>
              <w:t>رغم عمق التحليل، إلا أن قسم الفجوة البحثية يمكن أن يُبرز بصورة أكثر اختصارًا وتركيزًا ما لم تتطرق إليه هذه الدراسات تحديدًا في سياق العلاقات العامة المؤسسية بالرياض</w:t>
            </w:r>
            <w:r w:rsidRPr="00DA7441">
              <w:t xml:space="preserve">. </w:t>
            </w:r>
            <w:r w:rsidRPr="00DA7441">
              <w:rPr>
                <w:b/>
                <w:bCs/>
                <w:rtl/>
              </w:rPr>
              <w:t>مقترح تطوير</w:t>
            </w:r>
            <w:r w:rsidRPr="00DA7441">
              <w:rPr>
                <w:b/>
                <w:bCs/>
              </w:rPr>
              <w:t>:</w:t>
            </w:r>
            <w:r w:rsidRPr="00DA7441">
              <w:t xml:space="preserve"> </w:t>
            </w:r>
            <w:r w:rsidRPr="00DA7441">
              <w:rPr>
                <w:rtl/>
              </w:rPr>
              <w:t>تقليص العرض الوصفي لكل دراسة لصالح المقارنة التحليلية، وإنهاء القسم بفقرة موجزة وواضحة تلخص الفجوة التي تستهدفها هذه الدراسة</w:t>
            </w:r>
            <w:r w:rsidRPr="00DA7441">
              <w:t>.</w:t>
            </w:r>
          </w:p>
        </w:tc>
      </w:tr>
      <w:tr w:rsidR="001A4068" w:rsidRPr="00E97D90" w14:paraId="58CBC7E9" w14:textId="77777777" w:rsidTr="005C37CB">
        <w:trPr>
          <w:trHeight w:val="53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4D247425" w14:textId="77777777" w:rsidR="001A4068" w:rsidRPr="00E97D90" w:rsidRDefault="001A4068" w:rsidP="001A4068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Research Methodology</w:t>
            </w:r>
          </w:p>
        </w:tc>
        <w:tc>
          <w:tcPr>
            <w:tcW w:w="1123" w:type="dxa"/>
            <w:vAlign w:val="center"/>
          </w:tcPr>
          <w:p w14:paraId="0A8883E4" w14:textId="7704BEEE" w:rsidR="001A4068" w:rsidRPr="00E97D90" w:rsidRDefault="001A4068" w:rsidP="001A406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32386A24" w14:textId="77777777" w:rsidR="001A4068" w:rsidRPr="00E97D90" w:rsidRDefault="001A4068" w:rsidP="001A406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394CB647" w14:textId="6BB7F20A" w:rsidR="001A4068" w:rsidRPr="00E97D90" w:rsidRDefault="001A4068" w:rsidP="001A406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4EF99B68" w14:textId="1D45AF14" w:rsidR="001A4068" w:rsidRPr="00E97D90" w:rsidRDefault="001A4068" w:rsidP="001A406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A7441">
              <w:rPr>
                <w:b/>
                <w:bCs/>
                <w:rtl/>
              </w:rPr>
              <w:t>التقييم</w:t>
            </w:r>
            <w:r w:rsidRPr="00DA7441">
              <w:rPr>
                <w:b/>
                <w:bCs/>
              </w:rPr>
              <w:t>:</w:t>
            </w:r>
            <w:r w:rsidRPr="00DA7441">
              <w:t xml:space="preserve"> </w:t>
            </w:r>
            <w:r w:rsidRPr="00DA7441">
              <w:rPr>
                <w:rtl/>
              </w:rPr>
              <w:t>المنهجية واضحة؛ الدراسة كمية، وصفية-تحليلية، تعتمد على تصميم مقطعي واستخدام الاستبانة الإلكترونية، وتحليل البيانات باستخدام برامج إحصائية واختبار الدور الوسيط</w:t>
            </w:r>
            <w:r w:rsidRPr="00DA7441">
              <w:t xml:space="preserve">. </w:t>
            </w:r>
            <w:r w:rsidRPr="00DA7441">
              <w:rPr>
                <w:b/>
                <w:bCs/>
                <w:rtl/>
              </w:rPr>
              <w:t>نقطة قوة</w:t>
            </w:r>
            <w:r w:rsidRPr="00DA7441">
              <w:rPr>
                <w:b/>
                <w:bCs/>
              </w:rPr>
              <w:t>:</w:t>
            </w:r>
            <w:r w:rsidRPr="00DA7441">
              <w:t xml:space="preserve"> </w:t>
            </w:r>
            <w:r w:rsidRPr="00DA7441">
              <w:rPr>
                <w:rtl/>
              </w:rPr>
              <w:t>تحديد المجتمع، والعينة، والأدوات، والأساليب الإحصائية يعكس نضجًا منهجيًا جيدًا</w:t>
            </w:r>
            <w:r w:rsidRPr="00DA7441">
              <w:t xml:space="preserve">. </w:t>
            </w:r>
            <w:r w:rsidRPr="00DA7441">
              <w:rPr>
                <w:b/>
                <w:bCs/>
                <w:rtl/>
              </w:rPr>
              <w:t>نقطة ضعف</w:t>
            </w:r>
            <w:r w:rsidRPr="00DA7441">
              <w:rPr>
                <w:b/>
                <w:bCs/>
              </w:rPr>
              <w:t>:</w:t>
            </w:r>
            <w:r w:rsidRPr="00DA7441">
              <w:t xml:space="preserve"> </w:t>
            </w:r>
            <w:r w:rsidRPr="00DA7441">
              <w:rPr>
                <w:rtl/>
              </w:rPr>
              <w:t>بعض التفاصيل تحتاج إلى مزيد من التوضيح، مثل كيفية ضمان تمثيل القطاعات المختلفة، وآليات التعامل مع التحيز المحتمل في العينة القصدية</w:t>
            </w:r>
            <w:r w:rsidRPr="00DA7441">
              <w:t xml:space="preserve">. </w:t>
            </w:r>
            <w:r w:rsidRPr="00DA7441">
              <w:rPr>
                <w:b/>
                <w:bCs/>
                <w:rtl/>
              </w:rPr>
              <w:t>مقترح تطوير</w:t>
            </w:r>
            <w:r w:rsidRPr="00DA7441">
              <w:rPr>
                <w:b/>
                <w:bCs/>
              </w:rPr>
              <w:t>:</w:t>
            </w:r>
            <w:r w:rsidRPr="00DA7441">
              <w:t xml:space="preserve"> </w:t>
            </w:r>
            <w:r w:rsidRPr="00DA7441">
              <w:rPr>
                <w:rtl/>
              </w:rPr>
              <w:t>يُستحسن توضيح خطة الوصول للعينة، وضبط التحيز، وإضافة تبرير لاختيار الرياض تحديدًا، وربط ذلك بواقع تطور الذكاء الاصطناعي في المؤسسات هناك</w:t>
            </w:r>
            <w:r w:rsidRPr="00DA7441">
              <w:t>.</w:t>
            </w:r>
          </w:p>
        </w:tc>
      </w:tr>
      <w:tr w:rsidR="001A4068" w:rsidRPr="00E97D90" w14:paraId="3D41E8ED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1CC11B66" w14:textId="77777777" w:rsidR="001A4068" w:rsidRPr="00E97D90" w:rsidRDefault="001A4068" w:rsidP="001A4068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Study Tools</w:t>
            </w:r>
          </w:p>
        </w:tc>
        <w:tc>
          <w:tcPr>
            <w:tcW w:w="1123" w:type="dxa"/>
            <w:vAlign w:val="center"/>
          </w:tcPr>
          <w:p w14:paraId="3744E528" w14:textId="0C1DAAE6" w:rsidR="001A4068" w:rsidRPr="00E97D90" w:rsidRDefault="001A4068" w:rsidP="001A406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691805D9" w14:textId="77777777" w:rsidR="001A4068" w:rsidRPr="00E97D90" w:rsidRDefault="001A4068" w:rsidP="001A406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59A53943" w14:textId="0ACD5682" w:rsidR="001A4068" w:rsidRPr="00E97D90" w:rsidRDefault="001A4068" w:rsidP="001A406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32929A9B" w14:textId="155A4705" w:rsidR="001A4068" w:rsidRPr="00E97D90" w:rsidRDefault="001A4068" w:rsidP="001A406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A7441">
              <w:rPr>
                <w:b/>
                <w:bCs/>
                <w:rtl/>
              </w:rPr>
              <w:t>التقييم</w:t>
            </w:r>
            <w:r w:rsidRPr="00DA7441">
              <w:rPr>
                <w:b/>
                <w:bCs/>
              </w:rPr>
              <w:t>:</w:t>
            </w:r>
            <w:r w:rsidRPr="00DA7441">
              <w:t xml:space="preserve"> </w:t>
            </w:r>
            <w:r w:rsidRPr="00DA7441">
              <w:rPr>
                <w:rtl/>
              </w:rPr>
              <w:t>أداة الدراسة هي استبانة إلكترونية مبنية على مقياس ليكرت الخماسي، تتضمن أربعة أقسام: بيانات شخصية، ومحور استخدام تطبيقات الذكاء الاصطناعي، ومحور الالتزام بأخلاقياته، ومحور فعالية ممارسات العلاقات العامة</w:t>
            </w:r>
            <w:r w:rsidRPr="00DA7441">
              <w:t xml:space="preserve">. </w:t>
            </w:r>
            <w:r w:rsidRPr="00DA7441">
              <w:rPr>
                <w:b/>
                <w:bCs/>
                <w:rtl/>
              </w:rPr>
              <w:t>نقطة قوة</w:t>
            </w:r>
            <w:r w:rsidRPr="00DA7441">
              <w:rPr>
                <w:b/>
                <w:bCs/>
              </w:rPr>
              <w:t>:</w:t>
            </w:r>
            <w:r w:rsidRPr="00DA7441">
              <w:t xml:space="preserve"> </w:t>
            </w:r>
            <w:r w:rsidRPr="00DA7441">
              <w:rPr>
                <w:rtl/>
              </w:rPr>
              <w:t>توزيع البنود بين المتغيرات واضح، وتمت الاستفادة من الأدبيات لبناء العبارات، مع الإشارة إلى تحكيم الأداة ودراسة استطلاعية واختبار الصدق والثبات</w:t>
            </w:r>
            <w:r w:rsidRPr="00DA7441">
              <w:t xml:space="preserve">. </w:t>
            </w:r>
            <w:r w:rsidRPr="00DA7441">
              <w:rPr>
                <w:b/>
                <w:bCs/>
                <w:rtl/>
              </w:rPr>
              <w:t>نقطة ضعف</w:t>
            </w:r>
            <w:r w:rsidRPr="00DA7441">
              <w:rPr>
                <w:b/>
                <w:bCs/>
              </w:rPr>
              <w:t>:</w:t>
            </w:r>
            <w:r w:rsidRPr="00DA7441">
              <w:t xml:space="preserve"> </w:t>
            </w:r>
            <w:r w:rsidRPr="00DA7441">
              <w:rPr>
                <w:rtl/>
              </w:rPr>
              <w:t>لا تظهر جميع أمثلة البنود، وبعض التفاصيل المتعلقة بعدد البنود لكل محور يمكن إبرازها بوضوح أكبر في النص</w:t>
            </w:r>
            <w:r w:rsidRPr="00DA7441">
              <w:t xml:space="preserve">. </w:t>
            </w:r>
            <w:r w:rsidRPr="00DA7441">
              <w:rPr>
                <w:b/>
                <w:bCs/>
                <w:rtl/>
              </w:rPr>
              <w:t>مقترح تطوير</w:t>
            </w:r>
            <w:r w:rsidRPr="00DA7441">
              <w:rPr>
                <w:b/>
                <w:bCs/>
              </w:rPr>
              <w:t>:</w:t>
            </w:r>
            <w:r w:rsidRPr="00DA7441">
              <w:t xml:space="preserve"> </w:t>
            </w:r>
            <w:r w:rsidRPr="00DA7441">
              <w:rPr>
                <w:rtl/>
              </w:rPr>
              <w:t>يُفضل إضافة جدول أو وصف موجز يوضح عدد البنود في كل محور، مع مثال أو مثالين لكل محور، وتأكيد نتائج الصدق والثبات في النسخة النهائية للخطة</w:t>
            </w:r>
            <w:r w:rsidRPr="00DA7441">
              <w:t>.</w:t>
            </w:r>
          </w:p>
        </w:tc>
      </w:tr>
      <w:tr w:rsidR="001A4068" w:rsidRPr="00E97D90" w14:paraId="47D83E04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2491A3EA" w14:textId="77777777" w:rsidR="001A4068" w:rsidRPr="00E97D90" w:rsidRDefault="001A4068" w:rsidP="001A4068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Fields of Study</w:t>
            </w:r>
          </w:p>
        </w:tc>
        <w:tc>
          <w:tcPr>
            <w:tcW w:w="1123" w:type="dxa"/>
            <w:vAlign w:val="center"/>
          </w:tcPr>
          <w:p w14:paraId="024A1D5B" w14:textId="6931E589" w:rsidR="001A4068" w:rsidRPr="00E97D90" w:rsidRDefault="001A4068" w:rsidP="001A406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7054DB43" w14:textId="77777777" w:rsidR="001A4068" w:rsidRPr="00E97D90" w:rsidRDefault="001A4068" w:rsidP="001A406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026C83D2" w14:textId="027C69DC" w:rsidR="001A4068" w:rsidRPr="00E97D90" w:rsidRDefault="001A4068" w:rsidP="001A406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1809B7AE" w14:textId="4363397F" w:rsidR="001A4068" w:rsidRPr="00E97D90" w:rsidRDefault="001A4068" w:rsidP="001A406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A7441">
              <w:rPr>
                <w:b/>
                <w:bCs/>
                <w:rtl/>
              </w:rPr>
              <w:t>التقييم</w:t>
            </w:r>
            <w:r w:rsidRPr="00DA7441">
              <w:rPr>
                <w:b/>
                <w:bCs/>
              </w:rPr>
              <w:t>:</w:t>
            </w:r>
            <w:r w:rsidRPr="00DA7441">
              <w:t xml:space="preserve"> </w:t>
            </w:r>
            <w:r w:rsidRPr="00DA7441">
              <w:rPr>
                <w:rtl/>
              </w:rPr>
              <w:t>حدود الدراسة موضوعة بشكل واضح: موضوعية (الذكاء الاصطناعي وأخلاقياته وفعالية الممارسات في العلاقات العامة)، ومكانية (مؤسسات في مدينة الرياض)، وزمانية (خطة زمنية لعام 2026)، وبشرية (ممارسو العلاقات العامة/الاتصال المؤسسي)</w:t>
            </w:r>
            <w:r w:rsidRPr="00DA7441">
              <w:t xml:space="preserve">. </w:t>
            </w:r>
            <w:r w:rsidRPr="00DA7441">
              <w:rPr>
                <w:b/>
                <w:bCs/>
                <w:rtl/>
              </w:rPr>
              <w:t>نقطة قوة</w:t>
            </w:r>
            <w:r w:rsidRPr="00DA7441">
              <w:rPr>
                <w:b/>
                <w:bCs/>
              </w:rPr>
              <w:t>:</w:t>
            </w:r>
            <w:r w:rsidRPr="00DA7441">
              <w:t xml:space="preserve"> </w:t>
            </w:r>
            <w:r w:rsidRPr="00DA7441">
              <w:rPr>
                <w:rtl/>
              </w:rPr>
              <w:t>هذه الحدود تضبط إطار الدراسة وتمنع التوسع غير المنضبط، كما أنها تتسق مع أهداف البحث ونوع العينة</w:t>
            </w:r>
            <w:r w:rsidRPr="00DA7441">
              <w:t xml:space="preserve">. </w:t>
            </w:r>
            <w:r w:rsidRPr="00DA7441">
              <w:rPr>
                <w:b/>
                <w:bCs/>
                <w:rtl/>
              </w:rPr>
              <w:t>نقطة ضعف</w:t>
            </w:r>
            <w:r w:rsidRPr="00DA7441">
              <w:rPr>
                <w:b/>
                <w:bCs/>
              </w:rPr>
              <w:t>:</w:t>
            </w:r>
            <w:r w:rsidRPr="00DA7441">
              <w:t xml:space="preserve"> </w:t>
            </w:r>
            <w:r w:rsidRPr="00DA7441">
              <w:rPr>
                <w:rtl/>
              </w:rPr>
              <w:t>لا توجد تبريرات كافية لاختيار الرياض وحدها دون بقية المناطق، ولا لطبيعة المؤسسات المستهدفة (حكومية/خاصة/شبه حكومية) بشكل تفصيلي</w:t>
            </w:r>
            <w:r w:rsidRPr="00DA7441">
              <w:t xml:space="preserve">. </w:t>
            </w:r>
            <w:r w:rsidRPr="00DA7441">
              <w:rPr>
                <w:b/>
                <w:bCs/>
                <w:rtl/>
              </w:rPr>
              <w:t>مقترح تطوير</w:t>
            </w:r>
            <w:r w:rsidRPr="00DA7441">
              <w:rPr>
                <w:b/>
                <w:bCs/>
              </w:rPr>
              <w:t>:</w:t>
            </w:r>
            <w:r w:rsidRPr="00DA7441">
              <w:t xml:space="preserve"> </w:t>
            </w:r>
            <w:r w:rsidRPr="00DA7441">
              <w:rPr>
                <w:rtl/>
              </w:rPr>
              <w:t xml:space="preserve">إضافة تبرير مختصر لاختيار المجال المكاني والبشري، وربطه بمستوى تبني تقنيات </w:t>
            </w:r>
            <w:r w:rsidRPr="00DA7441">
              <w:rPr>
                <w:rtl/>
              </w:rPr>
              <w:lastRenderedPageBreak/>
              <w:t>الذكاء الاصطناعي في تلك المؤسسات، وبإمكانية الوصول للعينة</w:t>
            </w:r>
            <w:r w:rsidRPr="00DA7441">
              <w:t>.</w:t>
            </w:r>
          </w:p>
        </w:tc>
      </w:tr>
      <w:tr w:rsidR="001A4068" w:rsidRPr="00E97D90" w14:paraId="3A1E1457" w14:textId="77777777" w:rsidTr="005C37CB">
        <w:trPr>
          <w:trHeight w:val="884"/>
        </w:trPr>
        <w:tc>
          <w:tcPr>
            <w:tcW w:w="3822" w:type="dxa"/>
            <w:shd w:val="clear" w:color="auto" w:fill="EEECE1" w:themeFill="background2"/>
            <w:vAlign w:val="center"/>
          </w:tcPr>
          <w:p w14:paraId="3ED53708" w14:textId="77777777" w:rsidR="001A4068" w:rsidRPr="00E97D90" w:rsidRDefault="001A4068" w:rsidP="001A4068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List of The References and Preliminary Resources</w:t>
            </w:r>
          </w:p>
        </w:tc>
        <w:tc>
          <w:tcPr>
            <w:tcW w:w="1123" w:type="dxa"/>
            <w:vAlign w:val="center"/>
          </w:tcPr>
          <w:p w14:paraId="14ACF76A" w14:textId="08F50E05" w:rsidR="001A4068" w:rsidRPr="00E97D90" w:rsidRDefault="001A4068" w:rsidP="001A406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4A9C5840" w14:textId="77777777" w:rsidR="001A4068" w:rsidRPr="00E97D90" w:rsidRDefault="001A4068" w:rsidP="001A406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6AF278AC" w14:textId="3C2796B4" w:rsidR="001A4068" w:rsidRPr="00E97D90" w:rsidRDefault="001A4068" w:rsidP="001A406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730C4E20" w14:textId="50A19D32" w:rsidR="001A4068" w:rsidRPr="00E97D90" w:rsidRDefault="001A4068" w:rsidP="001A406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lang w:bidi="ar-SY"/>
              </w:rPr>
            </w:pPr>
            <w:r w:rsidRPr="00DA7441">
              <w:rPr>
                <w:b/>
                <w:bCs/>
                <w:rtl/>
              </w:rPr>
              <w:t>التقييم</w:t>
            </w:r>
            <w:r w:rsidRPr="00DA7441">
              <w:rPr>
                <w:b/>
                <w:bCs/>
              </w:rPr>
              <w:t>:</w:t>
            </w:r>
            <w:r w:rsidRPr="00DA7441">
              <w:t xml:space="preserve"> </w:t>
            </w:r>
            <w:r w:rsidRPr="00DA7441">
              <w:rPr>
                <w:rtl/>
              </w:rPr>
              <w:t>قائمة المراجع غنية، تجمع بين مراجع عربية حديثة في الذكاء الاصطناعي والعلاقات العامة والأخلاقيات، ومراجع أجنبية أساسية حول استخدام الذكاء الاصطناعي والأخلاقيات والاحتراف في العلاقات العامة</w:t>
            </w:r>
            <w:r w:rsidRPr="00DA7441">
              <w:t xml:space="preserve">. </w:t>
            </w:r>
            <w:r w:rsidRPr="00DA7441">
              <w:rPr>
                <w:b/>
                <w:bCs/>
                <w:rtl/>
              </w:rPr>
              <w:t>نقطة قوة</w:t>
            </w:r>
            <w:r w:rsidRPr="00DA7441">
              <w:rPr>
                <w:b/>
                <w:bCs/>
              </w:rPr>
              <w:t>:</w:t>
            </w:r>
            <w:r w:rsidRPr="00DA7441">
              <w:t xml:space="preserve"> </w:t>
            </w:r>
            <w:r w:rsidRPr="00DA7441">
              <w:rPr>
                <w:rtl/>
              </w:rPr>
              <w:t>المراجع المختارة تدعم الإطار النظري والنموذج المفاهيمي، وتُظهر متابعة جيدة للأدبيات الأحدث</w:t>
            </w:r>
            <w:r w:rsidRPr="00DA7441">
              <w:t xml:space="preserve"> (2023–2025). </w:t>
            </w:r>
            <w:r w:rsidRPr="00DA7441">
              <w:rPr>
                <w:b/>
                <w:bCs/>
                <w:rtl/>
              </w:rPr>
              <w:t>نقطة ضعف</w:t>
            </w:r>
            <w:r w:rsidRPr="00DA7441">
              <w:rPr>
                <w:b/>
                <w:bCs/>
              </w:rPr>
              <w:t>:</w:t>
            </w:r>
            <w:r w:rsidRPr="00DA7441">
              <w:t xml:space="preserve"> </w:t>
            </w:r>
            <w:r w:rsidRPr="00DA7441">
              <w:rPr>
                <w:rtl/>
              </w:rPr>
              <w:t>التوثيق يحتاج إلى مراجعة شكلية دقيقة لتوحيد طريقة عرض المراجع العربية والأجنبية وفق نمط واحد</w:t>
            </w:r>
            <w:r w:rsidRPr="00DA7441">
              <w:t xml:space="preserve"> (</w:t>
            </w:r>
            <w:r w:rsidRPr="00DA7441">
              <w:rPr>
                <w:rtl/>
              </w:rPr>
              <w:t>مثل</w:t>
            </w:r>
            <w:r w:rsidRPr="00DA7441">
              <w:t xml:space="preserve"> APA)</w:t>
            </w:r>
            <w:r w:rsidRPr="00DA7441">
              <w:rPr>
                <w:rtl/>
              </w:rPr>
              <w:t>، مع ضبط علامات الترقيم، وترتيب العناصر الببليوغرافية</w:t>
            </w:r>
            <w:r w:rsidRPr="00DA7441">
              <w:t xml:space="preserve">. </w:t>
            </w:r>
            <w:r w:rsidRPr="00DA7441">
              <w:rPr>
                <w:b/>
                <w:bCs/>
                <w:rtl/>
              </w:rPr>
              <w:t>مقترح تطوير</w:t>
            </w:r>
            <w:r w:rsidRPr="00DA7441">
              <w:rPr>
                <w:b/>
                <w:bCs/>
              </w:rPr>
              <w:t>:</w:t>
            </w:r>
            <w:r w:rsidRPr="00DA7441">
              <w:t xml:space="preserve"> </w:t>
            </w:r>
            <w:r w:rsidRPr="00DA7441">
              <w:rPr>
                <w:rtl/>
              </w:rPr>
              <w:t>مراجعة القائمة النهائية للتوثيق الموحد، وضبط التنسيق، والتأكد من تطابق نص الإحالات في المتن مع بيانات المراجع في القائمة</w:t>
            </w:r>
            <w:r w:rsidRPr="00DA7441">
              <w:t>.</w:t>
            </w:r>
          </w:p>
        </w:tc>
      </w:tr>
      <w:tr w:rsidR="001A4068" w:rsidRPr="00E97D90" w14:paraId="718B8A21" w14:textId="77777777" w:rsidTr="005C37CB">
        <w:trPr>
          <w:trHeight w:val="140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2EFF2B0B" w14:textId="77777777" w:rsidR="001A4068" w:rsidRPr="00E97D90" w:rsidRDefault="001A4068" w:rsidP="001A4068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General Comments (Optional)</w:t>
            </w:r>
          </w:p>
        </w:tc>
        <w:tc>
          <w:tcPr>
            <w:tcW w:w="7234" w:type="dxa"/>
            <w:gridSpan w:val="4"/>
            <w:vAlign w:val="center"/>
          </w:tcPr>
          <w:p w14:paraId="1DD2BD7F" w14:textId="22FBF085" w:rsidR="009878D8" w:rsidRPr="009878D8" w:rsidRDefault="009878D8" w:rsidP="009878D8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bidi="ar-EG"/>
              </w:rPr>
            </w:pPr>
            <w:r w:rsidRPr="009878D8">
              <w:rPr>
                <w:rFonts w:asciiTheme="majorBidi" w:hAnsiTheme="majorBidi" w:cs="Times New Roman"/>
                <w:sz w:val="24"/>
                <w:szCs w:val="24"/>
                <w:rtl/>
                <w:lang w:bidi="ar-EG"/>
              </w:rPr>
              <w:t>التقييم: الخطة قوية من حيث الفكرة والأصالة والتوقيت؛ فهي تعالج موضوعًا شديد الحداثة والحساسية في مجال العلاقات العامة، وتجمع بين الذكاء الاصطناعي والأخلاقيات والفعالية المهنية في سياق سعودي محدد. نقطة قوة: تميز الدراسة بجمعها بين الأبعاد التقنية والأخلاقية والعملية، وبنموذجها المفاهيمي، وباعتمادها منهجًا كميًا مدعمًا بأدوات تحليل متقدمة. نقطة ضعف: تحتاج الخطة إلى مزيد من التكثيف في بعض الأقسام (المقدمة، الدراسات السابقة)، وتنظيم أوضح للإطار النظري، وتأكيد تفاصيل منهجية وأدوات القياس. مقترح تطوير: يُوصى بإجراء مراجعة تحريرية ومنهجية شاملة قبل الاعتماد، مع تقوية عرض النموذج النظري، وحذف التكرار، وتأكيد بيانات الأداة والتحليل؛ لأن أساس الخطة متميز وقابل للتطوير إلى بحث رائد في مجاله</w:t>
            </w:r>
            <w:r w:rsidRPr="009878D8">
              <w:rPr>
                <w:rFonts w:asciiTheme="majorBidi" w:hAnsiTheme="majorBidi" w:cstheme="majorBidi"/>
                <w:sz w:val="24"/>
                <w:szCs w:val="24"/>
                <w:lang w:bidi="ar-EG"/>
              </w:rPr>
              <w:t xml:space="preserve">. </w:t>
            </w:r>
          </w:p>
          <w:p w14:paraId="0E230BE2" w14:textId="29D276B0" w:rsidR="001A4068" w:rsidRPr="009878D8" w:rsidRDefault="001A4068" w:rsidP="001A406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EG"/>
              </w:rPr>
            </w:pPr>
          </w:p>
        </w:tc>
      </w:tr>
    </w:tbl>
    <w:p w14:paraId="113F1A90" w14:textId="77777777" w:rsidR="00846C7F" w:rsidRPr="00E97D90" w:rsidRDefault="00EA22ED" w:rsidP="00C11D7B">
      <w:pPr>
        <w:bidi/>
        <w:jc w:val="center"/>
        <w:rPr>
          <w:rFonts w:asciiTheme="majorBidi" w:hAnsiTheme="majorBidi" w:cstheme="majorBidi"/>
          <w:sz w:val="24"/>
          <w:szCs w:val="24"/>
        </w:rPr>
      </w:pPr>
      <w:r w:rsidRPr="00E97D90">
        <w:rPr>
          <w:rFonts w:asciiTheme="majorBidi" w:hAnsiTheme="majorBidi" w:cstheme="majorBidi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3CEAC27B" wp14:editId="5D52C506">
            <wp:simplePos x="0" y="0"/>
            <wp:positionH relativeFrom="margin">
              <wp:posOffset>5426710</wp:posOffset>
            </wp:positionH>
            <wp:positionV relativeFrom="margin">
              <wp:posOffset>275616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RPr="00E97D90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B024D0"/>
    <w:multiLevelType w:val="hybridMultilevel"/>
    <w:tmpl w:val="A868140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38" w:hanging="360"/>
      </w:pPr>
      <w:rPr>
        <w:rFonts w:ascii="Wingdings" w:hAnsi="Wingdings" w:hint="default"/>
      </w:rPr>
    </w:lvl>
  </w:abstractNum>
  <w:abstractNum w:abstractNumId="1" w15:restartNumberingAfterBreak="0">
    <w:nsid w:val="2BCA131C"/>
    <w:multiLevelType w:val="multilevel"/>
    <w:tmpl w:val="A4A86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9876C6"/>
    <w:multiLevelType w:val="multilevel"/>
    <w:tmpl w:val="AB102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AC0A24"/>
    <w:multiLevelType w:val="multilevel"/>
    <w:tmpl w:val="63C27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011257A"/>
    <w:multiLevelType w:val="multilevel"/>
    <w:tmpl w:val="020A9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3DE5B82"/>
    <w:multiLevelType w:val="hybridMultilevel"/>
    <w:tmpl w:val="ED6A8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4951">
    <w:abstractNumId w:val="3"/>
  </w:num>
  <w:num w:numId="2" w16cid:durableId="2089962515">
    <w:abstractNumId w:val="4"/>
  </w:num>
  <w:num w:numId="3" w16cid:durableId="2083289215">
    <w:abstractNumId w:val="1"/>
  </w:num>
  <w:num w:numId="4" w16cid:durableId="303580148">
    <w:abstractNumId w:val="2"/>
  </w:num>
  <w:num w:numId="5" w16cid:durableId="1979142386">
    <w:abstractNumId w:val="0"/>
  </w:num>
  <w:num w:numId="6" w16cid:durableId="325744750">
    <w:abstractNumId w:val="6"/>
  </w:num>
  <w:num w:numId="7" w16cid:durableId="98234939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044C2"/>
    <w:rsid w:val="0002285F"/>
    <w:rsid w:val="00042048"/>
    <w:rsid w:val="00051A54"/>
    <w:rsid w:val="00052246"/>
    <w:rsid w:val="000558DB"/>
    <w:rsid w:val="000A17F9"/>
    <w:rsid w:val="000B5645"/>
    <w:rsid w:val="000C0B19"/>
    <w:rsid w:val="000F19BA"/>
    <w:rsid w:val="001046F1"/>
    <w:rsid w:val="001059A7"/>
    <w:rsid w:val="001113C7"/>
    <w:rsid w:val="00111601"/>
    <w:rsid w:val="00111952"/>
    <w:rsid w:val="00113AAD"/>
    <w:rsid w:val="00140032"/>
    <w:rsid w:val="00143BB3"/>
    <w:rsid w:val="00156FFD"/>
    <w:rsid w:val="00173184"/>
    <w:rsid w:val="001741C7"/>
    <w:rsid w:val="00177708"/>
    <w:rsid w:val="001A4068"/>
    <w:rsid w:val="001A52BE"/>
    <w:rsid w:val="001A66A5"/>
    <w:rsid w:val="001C558A"/>
    <w:rsid w:val="001C7A74"/>
    <w:rsid w:val="001D19DA"/>
    <w:rsid w:val="001E1839"/>
    <w:rsid w:val="001E3E4F"/>
    <w:rsid w:val="001E5635"/>
    <w:rsid w:val="00201FB0"/>
    <w:rsid w:val="00203058"/>
    <w:rsid w:val="00207574"/>
    <w:rsid w:val="0029051C"/>
    <w:rsid w:val="0029569B"/>
    <w:rsid w:val="002D36E5"/>
    <w:rsid w:val="002E3034"/>
    <w:rsid w:val="002F25F3"/>
    <w:rsid w:val="00322349"/>
    <w:rsid w:val="00376F09"/>
    <w:rsid w:val="0038605F"/>
    <w:rsid w:val="00391D31"/>
    <w:rsid w:val="003A1818"/>
    <w:rsid w:val="003C2E22"/>
    <w:rsid w:val="003D45C5"/>
    <w:rsid w:val="003E7851"/>
    <w:rsid w:val="003F37CB"/>
    <w:rsid w:val="00403EC4"/>
    <w:rsid w:val="00420CED"/>
    <w:rsid w:val="00433632"/>
    <w:rsid w:val="00453248"/>
    <w:rsid w:val="00481B6A"/>
    <w:rsid w:val="0048345E"/>
    <w:rsid w:val="004A2ECC"/>
    <w:rsid w:val="004A3773"/>
    <w:rsid w:val="004B23D4"/>
    <w:rsid w:val="004C4FD7"/>
    <w:rsid w:val="004D1A2B"/>
    <w:rsid w:val="004D3F97"/>
    <w:rsid w:val="00570846"/>
    <w:rsid w:val="00596636"/>
    <w:rsid w:val="005A0C87"/>
    <w:rsid w:val="005B68DD"/>
    <w:rsid w:val="005C37CB"/>
    <w:rsid w:val="005F10F5"/>
    <w:rsid w:val="006072C8"/>
    <w:rsid w:val="00614C61"/>
    <w:rsid w:val="00653CFC"/>
    <w:rsid w:val="0066297E"/>
    <w:rsid w:val="006675A8"/>
    <w:rsid w:val="00671883"/>
    <w:rsid w:val="00673646"/>
    <w:rsid w:val="006776F3"/>
    <w:rsid w:val="006A60A5"/>
    <w:rsid w:val="006B0C30"/>
    <w:rsid w:val="006B25BF"/>
    <w:rsid w:val="006C66C0"/>
    <w:rsid w:val="006F1FFF"/>
    <w:rsid w:val="00703C23"/>
    <w:rsid w:val="007118AC"/>
    <w:rsid w:val="007416A8"/>
    <w:rsid w:val="007430A5"/>
    <w:rsid w:val="00775755"/>
    <w:rsid w:val="00786DA9"/>
    <w:rsid w:val="0078785A"/>
    <w:rsid w:val="00797511"/>
    <w:rsid w:val="007C1EAB"/>
    <w:rsid w:val="007D4DD8"/>
    <w:rsid w:val="007D7C47"/>
    <w:rsid w:val="007E71FE"/>
    <w:rsid w:val="007F1453"/>
    <w:rsid w:val="00800D55"/>
    <w:rsid w:val="00811C8D"/>
    <w:rsid w:val="0081715E"/>
    <w:rsid w:val="00831FDA"/>
    <w:rsid w:val="00845A4C"/>
    <w:rsid w:val="00846C7F"/>
    <w:rsid w:val="008532AD"/>
    <w:rsid w:val="008605E3"/>
    <w:rsid w:val="00874FEF"/>
    <w:rsid w:val="008A568A"/>
    <w:rsid w:val="008B63CC"/>
    <w:rsid w:val="008D1EF9"/>
    <w:rsid w:val="008E6B59"/>
    <w:rsid w:val="0091700B"/>
    <w:rsid w:val="009317B6"/>
    <w:rsid w:val="00933CEC"/>
    <w:rsid w:val="0094465F"/>
    <w:rsid w:val="009471F0"/>
    <w:rsid w:val="009534AB"/>
    <w:rsid w:val="0096386A"/>
    <w:rsid w:val="00975B40"/>
    <w:rsid w:val="009847B5"/>
    <w:rsid w:val="009878D8"/>
    <w:rsid w:val="009D155C"/>
    <w:rsid w:val="009E6EAB"/>
    <w:rsid w:val="009F216F"/>
    <w:rsid w:val="00A006C8"/>
    <w:rsid w:val="00A037F5"/>
    <w:rsid w:val="00A12C45"/>
    <w:rsid w:val="00A21227"/>
    <w:rsid w:val="00A275F3"/>
    <w:rsid w:val="00A5093B"/>
    <w:rsid w:val="00A524A4"/>
    <w:rsid w:val="00A53C73"/>
    <w:rsid w:val="00A569E6"/>
    <w:rsid w:val="00AA01E8"/>
    <w:rsid w:val="00AC6933"/>
    <w:rsid w:val="00B14A9D"/>
    <w:rsid w:val="00B17AF9"/>
    <w:rsid w:val="00B25705"/>
    <w:rsid w:val="00B34B41"/>
    <w:rsid w:val="00B5398C"/>
    <w:rsid w:val="00B5600A"/>
    <w:rsid w:val="00B60F8D"/>
    <w:rsid w:val="00B6677B"/>
    <w:rsid w:val="00B752C5"/>
    <w:rsid w:val="00BB5048"/>
    <w:rsid w:val="00BC6EA5"/>
    <w:rsid w:val="00C01738"/>
    <w:rsid w:val="00C11D7B"/>
    <w:rsid w:val="00C401D0"/>
    <w:rsid w:val="00C61289"/>
    <w:rsid w:val="00C70D9B"/>
    <w:rsid w:val="00C95FF8"/>
    <w:rsid w:val="00CC1374"/>
    <w:rsid w:val="00CC5AD4"/>
    <w:rsid w:val="00CC5E5E"/>
    <w:rsid w:val="00CC6788"/>
    <w:rsid w:val="00CD288B"/>
    <w:rsid w:val="00CD5611"/>
    <w:rsid w:val="00CD77B3"/>
    <w:rsid w:val="00CE635E"/>
    <w:rsid w:val="00CF4697"/>
    <w:rsid w:val="00CF701C"/>
    <w:rsid w:val="00D0023E"/>
    <w:rsid w:val="00D06A80"/>
    <w:rsid w:val="00D210B4"/>
    <w:rsid w:val="00D43D13"/>
    <w:rsid w:val="00D6251F"/>
    <w:rsid w:val="00D715C9"/>
    <w:rsid w:val="00D868C0"/>
    <w:rsid w:val="00DA0635"/>
    <w:rsid w:val="00DB5AC0"/>
    <w:rsid w:val="00DC0BB7"/>
    <w:rsid w:val="00DC2D0C"/>
    <w:rsid w:val="00DC45D6"/>
    <w:rsid w:val="00DF220A"/>
    <w:rsid w:val="00DF4355"/>
    <w:rsid w:val="00E01D40"/>
    <w:rsid w:val="00E044DC"/>
    <w:rsid w:val="00E12531"/>
    <w:rsid w:val="00E479FD"/>
    <w:rsid w:val="00E47B38"/>
    <w:rsid w:val="00E6582D"/>
    <w:rsid w:val="00E90CF2"/>
    <w:rsid w:val="00E960BE"/>
    <w:rsid w:val="00E97D90"/>
    <w:rsid w:val="00EA22ED"/>
    <w:rsid w:val="00EE318B"/>
    <w:rsid w:val="00EF0FEB"/>
    <w:rsid w:val="00F449A1"/>
    <w:rsid w:val="00F44FEE"/>
    <w:rsid w:val="00F63605"/>
    <w:rsid w:val="00F83467"/>
    <w:rsid w:val="00F915E6"/>
    <w:rsid w:val="00FA3CBD"/>
    <w:rsid w:val="00FB28F8"/>
    <w:rsid w:val="00FB5CDF"/>
    <w:rsid w:val="00FD0059"/>
    <w:rsid w:val="00FE2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C5E5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379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1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4</Pages>
  <Words>1283</Words>
  <Characters>7314</Characters>
  <Application>Microsoft Office Word</Application>
  <DocSecurity>0</DocSecurity>
  <Lines>60</Lines>
  <Paragraphs>17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Microsoft</cp:lastModifiedBy>
  <cp:revision>27</cp:revision>
  <dcterms:created xsi:type="dcterms:W3CDTF">2026-04-05T09:05:00Z</dcterms:created>
  <dcterms:modified xsi:type="dcterms:W3CDTF">2026-08-11T08:52:00Z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