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7C47D" w14:textId="0AF77A27" w:rsidR="00E219D6" w:rsidRPr="00E219D6" w:rsidRDefault="00E219D6" w:rsidP="00E219D6">
      <w:pPr>
        <w:ind w:left="-240"/>
        <w:rPr>
          <w:rFonts w:asciiTheme="majorBidi" w:hAnsiTheme="majorBidi" w:cstheme="majorBidi"/>
          <w:b/>
          <w:bCs/>
          <w:sz w:val="21"/>
          <w:szCs w:val="21"/>
          <w:rtl/>
          <w:lang w:bidi="ar-EG"/>
        </w:rPr>
      </w:pPr>
      <w:r w:rsidRPr="00E219D6">
        <w:rPr>
          <w:rFonts w:ascii="TheSans" w:hAnsi="TheSans" w:cs="THESANSARABIC-SEMILIGHT"/>
          <w:b/>
          <w:bCs/>
          <w:noProof/>
          <w:sz w:val="24"/>
          <w:szCs w:val="24"/>
        </w:rPr>
        <w:drawing>
          <wp:anchor distT="0" distB="0" distL="114300" distR="114300" simplePos="0" relativeHeight="251659264" behindDoc="0" locked="0" layoutInCell="1" allowOverlap="1" wp14:anchorId="17883B6C" wp14:editId="1FCEA35E">
            <wp:simplePos x="0" y="0"/>
            <wp:positionH relativeFrom="margin">
              <wp:posOffset>-228032</wp:posOffset>
            </wp:positionH>
            <wp:positionV relativeFrom="margin">
              <wp:posOffset>-164465</wp:posOffset>
            </wp:positionV>
            <wp:extent cx="1306195" cy="566420"/>
            <wp:effectExtent l="0" t="0" r="1905" b="508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l="5317" t="27669" r="5471" b="30604"/>
                    <a:stretch/>
                  </pic:blipFill>
                  <pic:spPr bwMode="auto">
                    <a:xfrm>
                      <a:off x="0" y="0"/>
                      <a:ext cx="1306195" cy="56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19D6">
        <w:rPr>
          <w:rFonts w:asciiTheme="majorBidi" w:hAnsiTheme="majorBidi" w:cstheme="majorBidi"/>
          <w:b/>
          <w:bCs/>
          <w:sz w:val="21"/>
          <w:szCs w:val="21"/>
          <w:rtl/>
          <w:lang w:bidi="ar-EG"/>
        </w:rPr>
        <w:t xml:space="preserve">جامعة ميدأوشن </w:t>
      </w:r>
      <w:r w:rsidRPr="00E219D6">
        <w:rPr>
          <w:rFonts w:asciiTheme="majorBidi" w:hAnsiTheme="majorBidi" w:cstheme="majorBidi"/>
          <w:b/>
          <w:bCs/>
          <w:sz w:val="21"/>
          <w:szCs w:val="21"/>
          <w:lang w:bidi="ar-EG"/>
        </w:rPr>
        <w:t>|</w:t>
      </w:r>
      <w:r w:rsidRPr="00E219D6">
        <w:rPr>
          <w:rFonts w:asciiTheme="majorBidi" w:hAnsiTheme="majorBidi" w:cstheme="majorBidi"/>
          <w:b/>
          <w:bCs/>
          <w:sz w:val="21"/>
          <w:szCs w:val="21"/>
          <w:rtl/>
          <w:lang w:bidi="ar-EG"/>
        </w:rPr>
        <w:t xml:space="preserve"> كلية الإدارة</w:t>
      </w:r>
    </w:p>
    <w:p w14:paraId="4CE9CC8C" w14:textId="77777777" w:rsidR="00E219D6" w:rsidRPr="00E219D6" w:rsidRDefault="00E219D6" w:rsidP="00E219D6">
      <w:pPr>
        <w:ind w:left="-240"/>
        <w:rPr>
          <w:rFonts w:asciiTheme="majorBidi" w:hAnsiTheme="majorBidi" w:cstheme="majorBidi"/>
          <w:b/>
          <w:bCs/>
          <w:sz w:val="21"/>
          <w:szCs w:val="21"/>
          <w:rtl/>
        </w:rPr>
      </w:pPr>
      <w:r w:rsidRPr="00E219D6">
        <w:rPr>
          <w:rFonts w:asciiTheme="majorBidi" w:hAnsiTheme="majorBidi" w:cstheme="majorBidi"/>
          <w:b/>
          <w:bCs/>
          <w:sz w:val="21"/>
          <w:szCs w:val="21"/>
          <w:rtl/>
        </w:rPr>
        <w:t>ماجستير إدارة المشاريع</w:t>
      </w:r>
    </w:p>
    <w:p w14:paraId="4058E83B" w14:textId="77777777" w:rsidR="00E219D6" w:rsidRPr="002429AB" w:rsidRDefault="00E219D6" w:rsidP="00E219D6">
      <w:pPr>
        <w:jc w:val="center"/>
        <w:rPr>
          <w:rFonts w:ascii="Simplified Arabic" w:hAnsi="Simplified Arabic" w:cs="Simplified Arabic"/>
          <w:color w:val="D9D9D9" w:themeColor="background1" w:themeShade="D9"/>
          <w:sz w:val="20"/>
          <w:szCs w:val="20"/>
        </w:rPr>
      </w:pPr>
    </w:p>
    <w:p w14:paraId="447AA18E" w14:textId="77777777" w:rsidR="0019793B" w:rsidRPr="00E219D6" w:rsidRDefault="0019793B" w:rsidP="0019793B">
      <w:pPr>
        <w:ind w:left="-59"/>
        <w:jc w:val="center"/>
        <w:rPr>
          <w:rFonts w:asciiTheme="majorBidi" w:hAnsiTheme="majorBidi" w:cstheme="majorBidi"/>
          <w:sz w:val="32"/>
          <w:szCs w:val="32"/>
        </w:rPr>
      </w:pPr>
    </w:p>
    <w:p w14:paraId="4D0B04EE" w14:textId="3072F054" w:rsidR="0019793B" w:rsidRDefault="0019793B" w:rsidP="0019793B">
      <w:pPr>
        <w:ind w:left="-59"/>
        <w:jc w:val="center"/>
        <w:rPr>
          <w:rFonts w:asciiTheme="majorBidi" w:hAnsiTheme="majorBidi" w:cstheme="majorBidi"/>
          <w:sz w:val="32"/>
          <w:szCs w:val="32"/>
        </w:rPr>
      </w:pPr>
      <w:r w:rsidRPr="00E219D6">
        <w:rPr>
          <w:rFonts w:asciiTheme="majorBidi" w:hAnsiTheme="majorBidi" w:cstheme="majorBidi"/>
          <w:sz w:val="32"/>
          <w:szCs w:val="32"/>
          <w:rtl/>
        </w:rPr>
        <w:t>المشروع البحثي لدرجة الماجستير</w:t>
      </w:r>
    </w:p>
    <w:p w14:paraId="7151AF5E" w14:textId="77777777" w:rsidR="00E219D6" w:rsidRPr="00E219D6" w:rsidRDefault="00E219D6" w:rsidP="0019793B">
      <w:pPr>
        <w:ind w:left="-59"/>
        <w:jc w:val="center"/>
        <w:rPr>
          <w:rFonts w:asciiTheme="majorBidi" w:hAnsiTheme="majorBidi" w:cstheme="majorBidi"/>
          <w:sz w:val="32"/>
          <w:szCs w:val="32"/>
        </w:rPr>
      </w:pPr>
    </w:p>
    <w:p w14:paraId="6DA0390C" w14:textId="77777777" w:rsidR="0019793B" w:rsidRPr="00E219D6" w:rsidRDefault="0019793B" w:rsidP="0019793B">
      <w:pPr>
        <w:ind w:left="-59"/>
        <w:jc w:val="center"/>
        <w:rPr>
          <w:rFonts w:asciiTheme="majorBidi" w:hAnsiTheme="majorBidi" w:cstheme="majorBidi"/>
          <w:b/>
          <w:bCs/>
          <w:sz w:val="35"/>
          <w:szCs w:val="40"/>
        </w:rPr>
      </w:pPr>
      <w:r w:rsidRPr="00E219D6">
        <w:rPr>
          <w:rFonts w:asciiTheme="majorBidi" w:hAnsiTheme="majorBidi" w:cstheme="majorBidi"/>
          <w:b/>
          <w:bCs/>
          <w:sz w:val="35"/>
          <w:szCs w:val="40"/>
          <w:rtl/>
        </w:rPr>
        <w:t xml:space="preserve">أثر تطبيق منهجية </w:t>
      </w:r>
      <w:r w:rsidRPr="00E219D6">
        <w:rPr>
          <w:rFonts w:asciiTheme="majorBidi" w:hAnsiTheme="majorBidi" w:cstheme="majorBidi"/>
          <w:b/>
          <w:bCs/>
          <w:sz w:val="40"/>
          <w:szCs w:val="48"/>
        </w:rPr>
        <w:t>PMI</w:t>
      </w:r>
      <w:r w:rsidRPr="00E219D6">
        <w:rPr>
          <w:rFonts w:asciiTheme="majorBidi" w:hAnsiTheme="majorBidi" w:cstheme="majorBidi"/>
          <w:b/>
          <w:bCs/>
          <w:sz w:val="40"/>
          <w:szCs w:val="48"/>
          <w:rtl/>
        </w:rPr>
        <w:t xml:space="preserve"> </w:t>
      </w:r>
      <w:r w:rsidRPr="00E219D6">
        <w:rPr>
          <w:rFonts w:asciiTheme="majorBidi" w:hAnsiTheme="majorBidi" w:cstheme="majorBidi"/>
          <w:b/>
          <w:bCs/>
          <w:sz w:val="35"/>
          <w:szCs w:val="40"/>
          <w:rtl/>
        </w:rPr>
        <w:t>لإدارة المشاريع الاحترافية</w:t>
      </w:r>
    </w:p>
    <w:p w14:paraId="36B96923" w14:textId="77777777" w:rsidR="0019793B" w:rsidRPr="00E219D6" w:rsidRDefault="0019793B" w:rsidP="0019793B">
      <w:pPr>
        <w:ind w:left="-59"/>
        <w:jc w:val="center"/>
        <w:rPr>
          <w:rFonts w:asciiTheme="majorBidi" w:hAnsiTheme="majorBidi" w:cstheme="majorBidi"/>
          <w:b/>
          <w:bCs/>
          <w:sz w:val="35"/>
          <w:szCs w:val="40"/>
        </w:rPr>
      </w:pPr>
      <w:r w:rsidRPr="00E219D6">
        <w:rPr>
          <w:rFonts w:asciiTheme="majorBidi" w:hAnsiTheme="majorBidi" w:cstheme="majorBidi"/>
          <w:b/>
          <w:bCs/>
          <w:sz w:val="35"/>
          <w:szCs w:val="40"/>
          <w:rtl/>
        </w:rPr>
        <w:t>على إدارة الإنتاج الإعلامي المرئي</w:t>
      </w:r>
    </w:p>
    <w:p w14:paraId="66E4ACCE" w14:textId="77777777" w:rsidR="0019793B" w:rsidRPr="00E219D6" w:rsidRDefault="0019793B" w:rsidP="0019793B">
      <w:pPr>
        <w:ind w:left="-59"/>
        <w:jc w:val="center"/>
        <w:rPr>
          <w:rFonts w:asciiTheme="majorBidi" w:hAnsiTheme="majorBidi" w:cstheme="majorBidi"/>
          <w:sz w:val="35"/>
          <w:szCs w:val="40"/>
          <w:rtl/>
        </w:rPr>
      </w:pPr>
    </w:p>
    <w:p w14:paraId="3CD053F7" w14:textId="78FC21C5" w:rsidR="0019793B" w:rsidRPr="00E219D6" w:rsidRDefault="0019793B" w:rsidP="0019793B">
      <w:pPr>
        <w:ind w:left="-59"/>
        <w:jc w:val="center"/>
        <w:rPr>
          <w:rFonts w:asciiTheme="majorBidi" w:hAnsiTheme="majorBidi" w:cstheme="majorBidi"/>
          <w:sz w:val="44"/>
          <w:szCs w:val="44"/>
          <w:rtl/>
          <w:lang w:bidi="ar-EG"/>
        </w:rPr>
      </w:pPr>
      <w:r w:rsidRPr="00E219D6">
        <w:rPr>
          <w:rFonts w:asciiTheme="majorBidi" w:hAnsiTheme="majorBidi" w:cstheme="majorBidi"/>
          <w:sz w:val="35"/>
          <w:szCs w:val="40"/>
          <w:rtl/>
        </w:rPr>
        <w:t>(</w:t>
      </w:r>
      <w:r w:rsidR="009E67AE">
        <w:rPr>
          <w:rFonts w:asciiTheme="majorBidi" w:hAnsiTheme="majorBidi" w:cstheme="majorBidi" w:hint="cs"/>
          <w:sz w:val="35"/>
          <w:szCs w:val="40"/>
          <w:rtl/>
        </w:rPr>
        <w:t>الفصول النظرية</w:t>
      </w:r>
      <w:r w:rsidR="009E67AE">
        <w:rPr>
          <w:rFonts w:asciiTheme="majorBidi" w:hAnsiTheme="majorBidi" w:cstheme="majorBidi"/>
          <w:sz w:val="35"/>
          <w:szCs w:val="40"/>
        </w:rPr>
        <w:t xml:space="preserve"> 3-2-</w:t>
      </w:r>
      <w:proofErr w:type="gramStart"/>
      <w:r w:rsidR="009E67AE">
        <w:rPr>
          <w:rFonts w:asciiTheme="majorBidi" w:hAnsiTheme="majorBidi" w:cstheme="majorBidi"/>
          <w:sz w:val="35"/>
          <w:szCs w:val="40"/>
        </w:rPr>
        <w:t xml:space="preserve">1 </w:t>
      </w:r>
      <w:r w:rsidR="009E67AE">
        <w:rPr>
          <w:rFonts w:asciiTheme="majorBidi" w:hAnsiTheme="majorBidi" w:cstheme="majorBidi" w:hint="cs"/>
          <w:sz w:val="35"/>
          <w:szCs w:val="40"/>
          <w:rtl/>
        </w:rPr>
        <w:t xml:space="preserve"> فقط</w:t>
      </w:r>
      <w:proofErr w:type="gramEnd"/>
      <w:r w:rsidRPr="00E219D6">
        <w:rPr>
          <w:rFonts w:asciiTheme="majorBidi" w:hAnsiTheme="majorBidi" w:cstheme="majorBidi"/>
          <w:sz w:val="35"/>
          <w:szCs w:val="40"/>
          <w:rtl/>
        </w:rPr>
        <w:t>)</w:t>
      </w:r>
    </w:p>
    <w:p w14:paraId="31BEB494" w14:textId="77777777" w:rsidR="000F5569" w:rsidRPr="00E219D6" w:rsidRDefault="000F5569">
      <w:pPr>
        <w:rPr>
          <w:rFonts w:asciiTheme="majorBidi" w:hAnsiTheme="majorBidi" w:cstheme="majorBidi"/>
        </w:rPr>
      </w:pPr>
    </w:p>
    <w:p w14:paraId="19E8D715" w14:textId="77777777" w:rsidR="0019793B" w:rsidRDefault="0019793B">
      <w:pPr>
        <w:rPr>
          <w:rFonts w:asciiTheme="majorBidi" w:hAnsiTheme="majorBidi" w:cstheme="majorBidi"/>
        </w:rPr>
      </w:pPr>
    </w:p>
    <w:p w14:paraId="43E346CB" w14:textId="77777777" w:rsidR="00E219D6" w:rsidRPr="00E219D6" w:rsidRDefault="00E219D6">
      <w:pPr>
        <w:rPr>
          <w:rFonts w:asciiTheme="majorBidi" w:hAnsiTheme="majorBidi" w:cstheme="majorBidi"/>
        </w:rPr>
      </w:pPr>
    </w:p>
    <w:p w14:paraId="572137A4" w14:textId="77777777" w:rsidR="0019793B" w:rsidRPr="00E219D6" w:rsidRDefault="0019793B" w:rsidP="0019793B">
      <w:pPr>
        <w:ind w:left="-59"/>
        <w:jc w:val="center"/>
        <w:rPr>
          <w:rFonts w:asciiTheme="majorBidi" w:hAnsiTheme="majorBidi" w:cstheme="majorBidi"/>
          <w:sz w:val="32"/>
          <w:szCs w:val="32"/>
          <w:lang w:bidi="ar-EG"/>
        </w:rPr>
      </w:pPr>
      <w:r w:rsidRPr="00E219D6">
        <w:rPr>
          <w:rFonts w:asciiTheme="majorBidi" w:hAnsiTheme="majorBidi" w:cstheme="majorBidi"/>
          <w:sz w:val="32"/>
          <w:szCs w:val="32"/>
          <w:rtl/>
          <w:lang w:bidi="ar-EG"/>
        </w:rPr>
        <w:t xml:space="preserve">إعداد </w:t>
      </w:r>
    </w:p>
    <w:p w14:paraId="30607FF2" w14:textId="77777777" w:rsidR="0019793B" w:rsidRPr="00E219D6" w:rsidRDefault="0019793B" w:rsidP="0019793B">
      <w:pPr>
        <w:ind w:left="-59"/>
        <w:jc w:val="center"/>
        <w:rPr>
          <w:rFonts w:asciiTheme="majorBidi" w:hAnsiTheme="majorBidi" w:cstheme="majorBidi"/>
          <w:b/>
          <w:bCs/>
          <w:sz w:val="36"/>
          <w:szCs w:val="36"/>
          <w:lang w:bidi="ar-EG"/>
        </w:rPr>
      </w:pPr>
      <w:r w:rsidRPr="00E219D6">
        <w:rPr>
          <w:rFonts w:asciiTheme="majorBidi" w:hAnsiTheme="majorBidi" w:cstheme="majorBidi"/>
          <w:b/>
          <w:bCs/>
          <w:sz w:val="36"/>
          <w:szCs w:val="36"/>
          <w:rtl/>
          <w:lang w:bidi="ar-EG"/>
        </w:rPr>
        <w:t>سالم سعيد بنوب</w:t>
      </w:r>
    </w:p>
    <w:p w14:paraId="011939F0" w14:textId="4D0C4BB1" w:rsidR="0019793B" w:rsidRPr="00E219D6" w:rsidRDefault="0019793B" w:rsidP="0019793B">
      <w:pPr>
        <w:ind w:left="-59"/>
        <w:jc w:val="center"/>
        <w:rPr>
          <w:rFonts w:asciiTheme="majorBidi" w:hAnsiTheme="majorBidi" w:cstheme="majorBidi"/>
          <w:b/>
          <w:bCs/>
          <w:sz w:val="24"/>
          <w:szCs w:val="24"/>
        </w:rPr>
      </w:pPr>
      <w:r w:rsidRPr="00E219D6">
        <w:rPr>
          <w:rFonts w:asciiTheme="majorBidi" w:hAnsiTheme="majorBidi" w:cstheme="majorBidi"/>
          <w:b/>
          <w:bCs/>
          <w:sz w:val="24"/>
          <w:szCs w:val="24"/>
        </w:rPr>
        <w:t>241002574</w:t>
      </w:r>
    </w:p>
    <w:p w14:paraId="1F2BC2AD" w14:textId="77777777" w:rsidR="0019793B" w:rsidRDefault="0019793B" w:rsidP="0019793B">
      <w:pPr>
        <w:ind w:left="-59"/>
        <w:jc w:val="center"/>
        <w:rPr>
          <w:rFonts w:asciiTheme="majorBidi" w:hAnsiTheme="majorBidi" w:cstheme="majorBidi"/>
          <w:sz w:val="24"/>
          <w:szCs w:val="24"/>
        </w:rPr>
      </w:pPr>
    </w:p>
    <w:p w14:paraId="457FB387" w14:textId="77777777" w:rsidR="00E219D6" w:rsidRDefault="00E219D6" w:rsidP="0019793B">
      <w:pPr>
        <w:ind w:left="-59"/>
        <w:jc w:val="center"/>
        <w:rPr>
          <w:rFonts w:asciiTheme="majorBidi" w:hAnsiTheme="majorBidi" w:cstheme="majorBidi"/>
          <w:sz w:val="24"/>
          <w:szCs w:val="24"/>
        </w:rPr>
      </w:pPr>
    </w:p>
    <w:p w14:paraId="5B12947F" w14:textId="77777777" w:rsidR="00E219D6" w:rsidRPr="00E219D6" w:rsidRDefault="00E219D6" w:rsidP="0019793B">
      <w:pPr>
        <w:ind w:left="-59"/>
        <w:jc w:val="center"/>
        <w:rPr>
          <w:rFonts w:asciiTheme="majorBidi" w:hAnsiTheme="majorBidi" w:cstheme="majorBidi"/>
          <w:sz w:val="24"/>
          <w:szCs w:val="24"/>
        </w:rPr>
      </w:pPr>
    </w:p>
    <w:p w14:paraId="3A87C78A" w14:textId="77777777" w:rsidR="0019793B" w:rsidRPr="00E219D6" w:rsidRDefault="0019793B" w:rsidP="0019793B">
      <w:pPr>
        <w:ind w:left="-59"/>
        <w:jc w:val="center"/>
        <w:rPr>
          <w:rFonts w:asciiTheme="majorBidi" w:hAnsiTheme="majorBidi" w:cstheme="majorBidi"/>
          <w:sz w:val="24"/>
          <w:szCs w:val="24"/>
        </w:rPr>
      </w:pPr>
    </w:p>
    <w:p w14:paraId="0F2F8768" w14:textId="77777777" w:rsidR="0019793B" w:rsidRPr="00E219D6" w:rsidRDefault="0019793B" w:rsidP="0019793B">
      <w:pPr>
        <w:ind w:left="-59"/>
        <w:jc w:val="center"/>
        <w:rPr>
          <w:rFonts w:asciiTheme="majorBidi" w:hAnsiTheme="majorBidi" w:cstheme="majorBidi"/>
          <w:sz w:val="28"/>
          <w:szCs w:val="28"/>
          <w:rtl/>
          <w:lang w:bidi="ar-EG"/>
        </w:rPr>
      </w:pPr>
      <w:r w:rsidRPr="00E219D6">
        <w:rPr>
          <w:rFonts w:asciiTheme="majorBidi" w:hAnsiTheme="majorBidi" w:cstheme="majorBidi"/>
          <w:sz w:val="28"/>
          <w:szCs w:val="28"/>
          <w:rtl/>
          <w:lang w:bidi="ar-EG"/>
        </w:rPr>
        <w:t>العام الدراسي</w:t>
      </w:r>
    </w:p>
    <w:p w14:paraId="2D6A6C29" w14:textId="77777777" w:rsidR="0019793B" w:rsidRPr="00E219D6" w:rsidRDefault="0019793B" w:rsidP="0019793B">
      <w:pPr>
        <w:ind w:left="-59"/>
        <w:jc w:val="center"/>
        <w:rPr>
          <w:rFonts w:asciiTheme="majorBidi" w:hAnsiTheme="majorBidi" w:cstheme="majorBidi"/>
          <w:b/>
          <w:bCs/>
          <w:sz w:val="32"/>
          <w:szCs w:val="32"/>
        </w:rPr>
      </w:pPr>
      <w:r w:rsidRPr="00E219D6">
        <w:rPr>
          <w:rFonts w:asciiTheme="majorBidi" w:hAnsiTheme="majorBidi" w:cstheme="majorBidi"/>
          <w:b/>
          <w:bCs/>
          <w:sz w:val="32"/>
          <w:szCs w:val="32"/>
        </w:rPr>
        <w:t>2024</w:t>
      </w:r>
    </w:p>
    <w:p w14:paraId="1AB43A5B" w14:textId="77777777" w:rsidR="0019793B" w:rsidRPr="00E219D6" w:rsidRDefault="0019793B" w:rsidP="0019793B">
      <w:pPr>
        <w:ind w:left="-59"/>
        <w:jc w:val="center"/>
        <w:rPr>
          <w:rFonts w:asciiTheme="majorBidi" w:hAnsiTheme="majorBidi" w:cstheme="majorBidi"/>
          <w:sz w:val="24"/>
          <w:szCs w:val="24"/>
          <w:rtl/>
        </w:rPr>
      </w:pPr>
    </w:p>
    <w:p w14:paraId="73C7E821" w14:textId="77777777" w:rsidR="0019793B" w:rsidRDefault="0019793B">
      <w:pPr>
        <w:rPr>
          <w:rFonts w:asciiTheme="majorBidi" w:hAnsiTheme="majorBidi" w:cstheme="majorBidi"/>
          <w:rtl/>
        </w:rPr>
      </w:pPr>
    </w:p>
    <w:p w14:paraId="12975C6F" w14:textId="77777777" w:rsidR="002113D9" w:rsidRPr="002113D9" w:rsidRDefault="002113D9">
      <w:pPr>
        <w:rPr>
          <w:rFonts w:asciiTheme="majorBidi" w:hAnsiTheme="majorBidi" w:cstheme="majorBidi"/>
          <w:rtl/>
        </w:rPr>
      </w:pPr>
    </w:p>
    <w:p w14:paraId="7FCAAEF8" w14:textId="0C346BAD" w:rsidR="002113D9" w:rsidRPr="002113D9" w:rsidRDefault="002113D9" w:rsidP="002113D9">
      <w:pPr>
        <w:pStyle w:val="NormalWeb"/>
        <w:rPr>
          <w:rFonts w:asciiTheme="majorBidi" w:hAnsiTheme="majorBidi" w:cstheme="majorBidi"/>
          <w:rtl/>
        </w:rPr>
      </w:pPr>
      <w:r w:rsidRPr="002113D9">
        <w:rPr>
          <w:rFonts w:asciiTheme="majorBidi" w:hAnsiTheme="majorBidi" w:cstheme="majorBidi"/>
          <w:b/>
          <w:bCs/>
          <w:noProof/>
        </w:rPr>
        <w:lastRenderedPageBreak/>
        <w:drawing>
          <wp:anchor distT="0" distB="0" distL="114300" distR="114300" simplePos="0" relativeHeight="251661312" behindDoc="0" locked="0" layoutInCell="1" allowOverlap="1" wp14:anchorId="7BA7B0D3" wp14:editId="309D5B91">
            <wp:simplePos x="0" y="0"/>
            <wp:positionH relativeFrom="margin">
              <wp:posOffset>4653280</wp:posOffset>
            </wp:positionH>
            <wp:positionV relativeFrom="margin">
              <wp:posOffset>-261053</wp:posOffset>
            </wp:positionV>
            <wp:extent cx="1306195" cy="566420"/>
            <wp:effectExtent l="0" t="0" r="1905" b="5080"/>
            <wp:wrapSquare wrapText="bothSides"/>
            <wp:docPr id="206317060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l="5317" t="27669" r="5471" b="30604"/>
                    <a:stretch/>
                  </pic:blipFill>
                  <pic:spPr bwMode="auto">
                    <a:xfrm>
                      <a:off x="0" y="0"/>
                      <a:ext cx="1306195" cy="56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13D9">
        <w:rPr>
          <w:rFonts w:asciiTheme="majorBidi" w:hAnsiTheme="majorBidi" w:cstheme="majorBidi"/>
          <w:b/>
          <w:bCs/>
          <w:sz w:val="21"/>
          <w:szCs w:val="21"/>
        </w:rPr>
        <w:t>Midocean University | College of Management</w:t>
      </w:r>
      <w:r w:rsidRPr="002113D9">
        <w:rPr>
          <w:rFonts w:asciiTheme="majorBidi" w:hAnsiTheme="majorBidi" w:cstheme="majorBidi"/>
          <w:b/>
          <w:bCs/>
          <w:sz w:val="21"/>
          <w:szCs w:val="21"/>
        </w:rPr>
        <w:br/>
        <w:t>Master of Project Management</w:t>
      </w:r>
    </w:p>
    <w:p w14:paraId="1DA74C11" w14:textId="77777777" w:rsidR="002113D9" w:rsidRPr="002113D9" w:rsidRDefault="002113D9" w:rsidP="002113D9">
      <w:pPr>
        <w:jc w:val="center"/>
        <w:rPr>
          <w:rFonts w:asciiTheme="majorBidi" w:hAnsiTheme="majorBidi" w:cstheme="majorBidi"/>
          <w:color w:val="D9D9D9" w:themeColor="background1" w:themeShade="D9"/>
          <w:sz w:val="20"/>
          <w:szCs w:val="20"/>
        </w:rPr>
      </w:pPr>
    </w:p>
    <w:p w14:paraId="5BB4E2C7" w14:textId="15041C12" w:rsidR="002113D9" w:rsidRPr="002113D9" w:rsidRDefault="002113D9" w:rsidP="002113D9">
      <w:pPr>
        <w:bidi w:val="0"/>
        <w:ind w:left="720" w:hanging="720"/>
        <w:jc w:val="center"/>
        <w:rPr>
          <w:rFonts w:asciiTheme="majorBidi" w:hAnsiTheme="majorBidi" w:cstheme="majorBidi"/>
          <w:b/>
          <w:bCs/>
          <w:sz w:val="32"/>
          <w:szCs w:val="32"/>
          <w:rtl/>
        </w:rPr>
      </w:pPr>
    </w:p>
    <w:p w14:paraId="7955D3E2" w14:textId="77777777" w:rsidR="002113D9" w:rsidRPr="002113D9" w:rsidRDefault="002113D9" w:rsidP="002113D9">
      <w:pPr>
        <w:bidi w:val="0"/>
        <w:ind w:left="720" w:hanging="720"/>
        <w:jc w:val="center"/>
        <w:rPr>
          <w:rFonts w:asciiTheme="majorBidi" w:hAnsiTheme="majorBidi" w:cstheme="majorBidi"/>
          <w:b/>
          <w:bCs/>
          <w:sz w:val="32"/>
          <w:szCs w:val="32"/>
          <w:rtl/>
        </w:rPr>
      </w:pPr>
    </w:p>
    <w:p w14:paraId="6ECF9049" w14:textId="456CC888" w:rsidR="002113D9" w:rsidRPr="00F03FC7" w:rsidRDefault="002113D9" w:rsidP="002113D9">
      <w:pPr>
        <w:bidi w:val="0"/>
        <w:ind w:left="720" w:hanging="720"/>
        <w:jc w:val="center"/>
        <w:rPr>
          <w:rFonts w:asciiTheme="majorBidi" w:hAnsiTheme="majorBidi" w:cstheme="majorBidi"/>
          <w:sz w:val="32"/>
          <w:szCs w:val="32"/>
          <w:rtl/>
        </w:rPr>
      </w:pPr>
      <w:r w:rsidRPr="00F03FC7">
        <w:rPr>
          <w:rFonts w:asciiTheme="majorBidi" w:hAnsiTheme="majorBidi" w:cstheme="majorBidi"/>
          <w:sz w:val="32"/>
          <w:szCs w:val="32"/>
        </w:rPr>
        <w:t>Master's Degree Research Project</w:t>
      </w:r>
    </w:p>
    <w:p w14:paraId="710256B6" w14:textId="77777777" w:rsidR="002113D9" w:rsidRPr="002113D9" w:rsidRDefault="002113D9" w:rsidP="002113D9">
      <w:pPr>
        <w:bidi w:val="0"/>
        <w:ind w:left="720" w:hanging="720"/>
        <w:jc w:val="center"/>
        <w:rPr>
          <w:rFonts w:asciiTheme="majorBidi" w:hAnsiTheme="majorBidi" w:cstheme="majorBidi"/>
          <w:b/>
          <w:bCs/>
          <w:sz w:val="32"/>
          <w:szCs w:val="32"/>
          <w:rtl/>
        </w:rPr>
      </w:pPr>
    </w:p>
    <w:p w14:paraId="2BDF2167" w14:textId="71F48766" w:rsidR="002113D9" w:rsidRPr="002113D9" w:rsidRDefault="002113D9" w:rsidP="002113D9">
      <w:pPr>
        <w:bidi w:val="0"/>
        <w:ind w:left="720" w:hanging="720"/>
        <w:jc w:val="center"/>
        <w:rPr>
          <w:rFonts w:asciiTheme="majorBidi" w:hAnsiTheme="majorBidi" w:cstheme="majorBidi"/>
          <w:b/>
          <w:bCs/>
          <w:sz w:val="40"/>
          <w:szCs w:val="40"/>
        </w:rPr>
      </w:pPr>
      <w:r w:rsidRPr="002113D9">
        <w:rPr>
          <w:rFonts w:asciiTheme="majorBidi" w:hAnsiTheme="majorBidi" w:cstheme="majorBidi"/>
          <w:b/>
          <w:bCs/>
          <w:sz w:val="40"/>
          <w:szCs w:val="40"/>
        </w:rPr>
        <w:t>The Impact of Applying PMI Methodology in Professional Project Management</w:t>
      </w:r>
    </w:p>
    <w:p w14:paraId="4ADE6B06" w14:textId="2B1980B5" w:rsidR="002113D9" w:rsidRPr="00CB2902" w:rsidRDefault="002113D9" w:rsidP="00CB2902">
      <w:pPr>
        <w:bidi w:val="0"/>
        <w:ind w:left="720" w:hanging="720"/>
        <w:jc w:val="center"/>
        <w:rPr>
          <w:rFonts w:asciiTheme="majorBidi" w:hAnsiTheme="majorBidi" w:cstheme="majorBidi"/>
          <w:sz w:val="40"/>
          <w:szCs w:val="40"/>
        </w:rPr>
      </w:pPr>
      <w:r w:rsidRPr="002113D9">
        <w:rPr>
          <w:rFonts w:asciiTheme="majorBidi" w:hAnsiTheme="majorBidi" w:cstheme="majorBidi"/>
          <w:b/>
          <w:bCs/>
          <w:sz w:val="40"/>
          <w:szCs w:val="40"/>
        </w:rPr>
        <w:t>on Visual Media Production Management</w:t>
      </w:r>
    </w:p>
    <w:p w14:paraId="4D63C685" w14:textId="77777777" w:rsidR="002113D9" w:rsidRPr="00F03FC7" w:rsidRDefault="002113D9">
      <w:pPr>
        <w:rPr>
          <w:rFonts w:asciiTheme="majorBidi" w:hAnsiTheme="majorBidi" w:cstheme="majorBidi"/>
          <w:rtl/>
        </w:rPr>
      </w:pPr>
    </w:p>
    <w:p w14:paraId="0309A8A7" w14:textId="1A588112" w:rsidR="002113D9" w:rsidRPr="00F03FC7" w:rsidRDefault="002113D9" w:rsidP="002113D9">
      <w:pPr>
        <w:bidi w:val="0"/>
        <w:ind w:left="720" w:hanging="720"/>
        <w:jc w:val="center"/>
        <w:rPr>
          <w:rFonts w:asciiTheme="majorBidi" w:hAnsiTheme="majorBidi" w:cstheme="majorBidi"/>
          <w:sz w:val="32"/>
          <w:szCs w:val="32"/>
          <w:rtl/>
        </w:rPr>
      </w:pPr>
      <w:r w:rsidRPr="00F03FC7">
        <w:rPr>
          <w:rFonts w:asciiTheme="majorBidi" w:hAnsiTheme="majorBidi" w:cstheme="majorBidi"/>
          <w:sz w:val="32"/>
          <w:szCs w:val="32"/>
        </w:rPr>
        <w:t>(1</w:t>
      </w:r>
      <w:r w:rsidRPr="009E67AE">
        <w:rPr>
          <w:rFonts w:asciiTheme="majorBidi" w:hAnsiTheme="majorBidi" w:cstheme="majorBidi"/>
          <w:sz w:val="32"/>
          <w:szCs w:val="32"/>
          <w:vertAlign w:val="superscript"/>
        </w:rPr>
        <w:t>st</w:t>
      </w:r>
      <w:r w:rsidR="009E67AE">
        <w:rPr>
          <w:rFonts w:asciiTheme="majorBidi" w:hAnsiTheme="majorBidi" w:cstheme="majorBidi" w:hint="cs"/>
          <w:sz w:val="32"/>
          <w:szCs w:val="32"/>
          <w:rtl/>
        </w:rPr>
        <w:t>-</w:t>
      </w:r>
      <w:r w:rsidRPr="00F03FC7">
        <w:rPr>
          <w:rFonts w:asciiTheme="majorBidi" w:hAnsiTheme="majorBidi" w:cstheme="majorBidi"/>
          <w:sz w:val="32"/>
          <w:szCs w:val="32"/>
        </w:rPr>
        <w:t>2</w:t>
      </w:r>
      <w:r w:rsidR="005D3941" w:rsidRPr="009E67AE">
        <w:rPr>
          <w:rFonts w:asciiTheme="majorBidi" w:hAnsiTheme="majorBidi" w:cstheme="majorBidi"/>
          <w:sz w:val="32"/>
          <w:szCs w:val="32"/>
          <w:vertAlign w:val="superscript"/>
        </w:rPr>
        <w:t>n</w:t>
      </w:r>
      <w:r w:rsidRPr="009E67AE">
        <w:rPr>
          <w:rFonts w:asciiTheme="majorBidi" w:hAnsiTheme="majorBidi" w:cstheme="majorBidi"/>
          <w:sz w:val="32"/>
          <w:szCs w:val="32"/>
          <w:vertAlign w:val="superscript"/>
        </w:rPr>
        <w:t>d</w:t>
      </w:r>
      <w:r w:rsidR="009E67AE">
        <w:rPr>
          <w:rFonts w:asciiTheme="majorBidi" w:hAnsiTheme="majorBidi" w:cstheme="majorBidi" w:hint="cs"/>
          <w:sz w:val="32"/>
          <w:szCs w:val="32"/>
          <w:rtl/>
        </w:rPr>
        <w:t>-</w:t>
      </w:r>
      <w:r w:rsidR="009E67AE">
        <w:rPr>
          <w:rFonts w:asciiTheme="majorBidi" w:hAnsiTheme="majorBidi" w:cstheme="majorBidi"/>
          <w:sz w:val="32"/>
          <w:szCs w:val="32"/>
        </w:rPr>
        <w:t>3</w:t>
      </w:r>
      <w:proofErr w:type="gramStart"/>
      <w:r w:rsidR="009E67AE" w:rsidRPr="009E67AE">
        <w:rPr>
          <w:rFonts w:asciiTheme="majorBidi" w:hAnsiTheme="majorBidi" w:cstheme="majorBidi"/>
          <w:sz w:val="32"/>
          <w:szCs w:val="32"/>
          <w:vertAlign w:val="superscript"/>
        </w:rPr>
        <w:t>rd</w:t>
      </w:r>
      <w:r w:rsidR="009E67AE">
        <w:rPr>
          <w:rFonts w:asciiTheme="majorBidi" w:hAnsiTheme="majorBidi" w:cstheme="majorBidi"/>
          <w:sz w:val="32"/>
          <w:szCs w:val="32"/>
        </w:rPr>
        <w:t xml:space="preserve"> </w:t>
      </w:r>
      <w:r w:rsidRPr="00F03FC7">
        <w:rPr>
          <w:rFonts w:asciiTheme="majorBidi" w:hAnsiTheme="majorBidi" w:cstheme="majorBidi"/>
          <w:sz w:val="32"/>
          <w:szCs w:val="32"/>
        </w:rPr>
        <w:t xml:space="preserve"> chapters</w:t>
      </w:r>
      <w:proofErr w:type="gramEnd"/>
      <w:r w:rsidR="005D3941" w:rsidRPr="00F03FC7">
        <w:rPr>
          <w:rFonts w:asciiTheme="majorBidi" w:hAnsiTheme="majorBidi" w:cstheme="majorBidi"/>
          <w:sz w:val="32"/>
          <w:szCs w:val="32"/>
        </w:rPr>
        <w:t xml:space="preserve"> only</w:t>
      </w:r>
      <w:r w:rsidRPr="00F03FC7">
        <w:rPr>
          <w:rFonts w:asciiTheme="majorBidi" w:hAnsiTheme="majorBidi" w:cstheme="majorBidi"/>
          <w:sz w:val="32"/>
          <w:szCs w:val="32"/>
        </w:rPr>
        <w:t>)</w:t>
      </w:r>
    </w:p>
    <w:p w14:paraId="6CC379D4" w14:textId="77777777" w:rsidR="002113D9" w:rsidRPr="002113D9" w:rsidRDefault="002113D9">
      <w:pPr>
        <w:rPr>
          <w:rFonts w:asciiTheme="majorBidi" w:hAnsiTheme="majorBidi" w:cstheme="majorBidi"/>
          <w:rtl/>
        </w:rPr>
      </w:pPr>
    </w:p>
    <w:p w14:paraId="155F8FE3" w14:textId="77777777" w:rsidR="0019793B" w:rsidRDefault="0019793B">
      <w:pPr>
        <w:rPr>
          <w:rFonts w:asciiTheme="majorBidi" w:hAnsiTheme="majorBidi" w:cstheme="majorBidi"/>
        </w:rPr>
      </w:pPr>
    </w:p>
    <w:p w14:paraId="596521A9" w14:textId="77777777" w:rsidR="005D3941" w:rsidRPr="009E67AE" w:rsidRDefault="005D3941">
      <w:pPr>
        <w:rPr>
          <w:rFonts w:asciiTheme="majorBidi" w:hAnsiTheme="majorBidi" w:cstheme="majorBidi"/>
        </w:rPr>
      </w:pPr>
    </w:p>
    <w:p w14:paraId="1ABF58F9" w14:textId="77777777" w:rsidR="005D3941" w:rsidRPr="002113D9" w:rsidRDefault="005D3941">
      <w:pPr>
        <w:rPr>
          <w:rFonts w:asciiTheme="majorBidi" w:hAnsiTheme="majorBidi" w:cstheme="majorBidi"/>
        </w:rPr>
      </w:pPr>
    </w:p>
    <w:p w14:paraId="617E409C" w14:textId="77777777" w:rsidR="002113D9" w:rsidRPr="00F03FC7" w:rsidRDefault="002113D9" w:rsidP="002113D9">
      <w:pPr>
        <w:bidi w:val="0"/>
        <w:jc w:val="center"/>
        <w:rPr>
          <w:rFonts w:asciiTheme="majorBidi" w:hAnsiTheme="majorBidi" w:cstheme="majorBidi"/>
          <w:sz w:val="32"/>
          <w:szCs w:val="32"/>
          <w:rtl/>
        </w:rPr>
      </w:pPr>
      <w:r w:rsidRPr="00F03FC7">
        <w:rPr>
          <w:rFonts w:asciiTheme="majorBidi" w:hAnsiTheme="majorBidi" w:cstheme="majorBidi"/>
          <w:sz w:val="32"/>
          <w:szCs w:val="32"/>
        </w:rPr>
        <w:t>Prepared by</w:t>
      </w:r>
    </w:p>
    <w:p w14:paraId="1A298697" w14:textId="5E48A1D7" w:rsidR="002113D9" w:rsidRDefault="002113D9" w:rsidP="002113D9">
      <w:pPr>
        <w:bidi w:val="0"/>
        <w:jc w:val="center"/>
        <w:rPr>
          <w:rFonts w:asciiTheme="majorBidi" w:hAnsiTheme="majorBidi" w:cstheme="majorBidi"/>
          <w:b/>
          <w:bCs/>
          <w:sz w:val="36"/>
          <w:szCs w:val="44"/>
          <w:rtl/>
        </w:rPr>
      </w:pPr>
      <w:r w:rsidRPr="002113D9">
        <w:rPr>
          <w:rFonts w:asciiTheme="majorBidi" w:hAnsiTheme="majorBidi" w:cstheme="majorBidi"/>
          <w:b/>
          <w:bCs/>
          <w:sz w:val="36"/>
          <w:szCs w:val="44"/>
        </w:rPr>
        <w:t>Salem Saeed Banob</w:t>
      </w:r>
    </w:p>
    <w:p w14:paraId="1A1B96CE" w14:textId="2CA7169B" w:rsidR="002113D9" w:rsidRPr="002113D9" w:rsidRDefault="002113D9" w:rsidP="002113D9">
      <w:pPr>
        <w:bidi w:val="0"/>
        <w:jc w:val="center"/>
        <w:rPr>
          <w:rFonts w:asciiTheme="majorBidi" w:hAnsiTheme="majorBidi" w:cstheme="majorBidi"/>
          <w:sz w:val="36"/>
          <w:szCs w:val="36"/>
          <w:rtl/>
          <w:lang w:bidi="ar-EG"/>
        </w:rPr>
      </w:pPr>
      <w:r w:rsidRPr="002113D9">
        <w:rPr>
          <w:rFonts w:asciiTheme="majorBidi" w:hAnsiTheme="majorBidi" w:cstheme="majorBidi"/>
          <w:b/>
          <w:bCs/>
          <w:sz w:val="24"/>
          <w:szCs w:val="24"/>
        </w:rPr>
        <w:t>241002574</w:t>
      </w:r>
    </w:p>
    <w:p w14:paraId="2F752E96" w14:textId="77777777" w:rsidR="002113D9" w:rsidRPr="002113D9" w:rsidRDefault="002113D9" w:rsidP="002113D9">
      <w:pPr>
        <w:bidi w:val="0"/>
        <w:ind w:left="720"/>
        <w:jc w:val="center"/>
        <w:rPr>
          <w:rFonts w:asciiTheme="majorBidi" w:hAnsiTheme="majorBidi" w:cstheme="majorBidi"/>
          <w:sz w:val="28"/>
          <w:szCs w:val="28"/>
          <w:rtl/>
          <w:lang w:bidi="ar-EG"/>
        </w:rPr>
      </w:pPr>
    </w:p>
    <w:p w14:paraId="3D88EA7D" w14:textId="77777777" w:rsidR="002113D9" w:rsidRPr="002113D9" w:rsidRDefault="002113D9" w:rsidP="002113D9">
      <w:pPr>
        <w:bidi w:val="0"/>
        <w:jc w:val="center"/>
        <w:rPr>
          <w:rFonts w:asciiTheme="majorBidi" w:hAnsiTheme="majorBidi" w:cstheme="majorBidi"/>
          <w:sz w:val="28"/>
          <w:szCs w:val="28"/>
          <w:lang w:bidi="ar-EG"/>
        </w:rPr>
      </w:pPr>
    </w:p>
    <w:p w14:paraId="48988784" w14:textId="77777777" w:rsidR="002113D9" w:rsidRPr="002113D9" w:rsidRDefault="002113D9" w:rsidP="002113D9">
      <w:pPr>
        <w:bidi w:val="0"/>
        <w:jc w:val="center"/>
        <w:rPr>
          <w:rFonts w:asciiTheme="majorBidi" w:hAnsiTheme="majorBidi" w:cstheme="majorBidi"/>
          <w:sz w:val="28"/>
          <w:szCs w:val="28"/>
          <w:rtl/>
          <w:lang w:bidi="ar-EG"/>
        </w:rPr>
      </w:pPr>
    </w:p>
    <w:p w14:paraId="1E939F15" w14:textId="77777777" w:rsidR="002113D9" w:rsidRPr="00F03FC7" w:rsidRDefault="002113D9" w:rsidP="002113D9">
      <w:pPr>
        <w:bidi w:val="0"/>
        <w:jc w:val="center"/>
        <w:rPr>
          <w:rFonts w:asciiTheme="majorBidi" w:hAnsiTheme="majorBidi" w:cstheme="majorBidi"/>
          <w:sz w:val="32"/>
          <w:szCs w:val="32"/>
          <w:rtl/>
        </w:rPr>
      </w:pPr>
      <w:r w:rsidRPr="00F03FC7">
        <w:rPr>
          <w:rFonts w:asciiTheme="majorBidi" w:hAnsiTheme="majorBidi" w:cstheme="majorBidi"/>
          <w:sz w:val="32"/>
          <w:szCs w:val="32"/>
        </w:rPr>
        <w:t>Year</w:t>
      </w:r>
    </w:p>
    <w:p w14:paraId="204AB116" w14:textId="77777777" w:rsidR="002113D9" w:rsidRPr="002113D9" w:rsidRDefault="002113D9" w:rsidP="002113D9">
      <w:pPr>
        <w:bidi w:val="0"/>
        <w:jc w:val="center"/>
        <w:rPr>
          <w:rFonts w:asciiTheme="majorBidi" w:hAnsiTheme="majorBidi" w:cstheme="majorBidi"/>
          <w:b/>
          <w:bCs/>
          <w:sz w:val="32"/>
          <w:szCs w:val="32"/>
          <w:rtl/>
        </w:rPr>
      </w:pPr>
      <w:r w:rsidRPr="002113D9">
        <w:rPr>
          <w:rFonts w:asciiTheme="majorBidi" w:hAnsiTheme="majorBidi" w:cstheme="majorBidi"/>
          <w:b/>
          <w:bCs/>
          <w:sz w:val="32"/>
          <w:szCs w:val="32"/>
        </w:rPr>
        <w:t>2024</w:t>
      </w:r>
    </w:p>
    <w:p w14:paraId="729CB250" w14:textId="77777777" w:rsidR="0019793B" w:rsidRPr="00E219D6" w:rsidRDefault="0019793B">
      <w:pPr>
        <w:rPr>
          <w:rFonts w:asciiTheme="majorBidi" w:hAnsiTheme="majorBidi" w:cstheme="majorBidi"/>
        </w:rPr>
      </w:pPr>
    </w:p>
    <w:p w14:paraId="26BC63B5" w14:textId="77777777" w:rsidR="0019793B" w:rsidRPr="00E219D6" w:rsidRDefault="0019793B">
      <w:pPr>
        <w:rPr>
          <w:rFonts w:asciiTheme="majorBidi" w:hAnsiTheme="majorBidi" w:cstheme="majorBidi"/>
          <w:rtl/>
        </w:rPr>
      </w:pPr>
    </w:p>
    <w:p w14:paraId="15A6FDBE" w14:textId="41AF0601"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44"/>
          <w:szCs w:val="44"/>
          <w:rtl/>
          <w:lang w:val="en-SA"/>
          <w14:ligatures w14:val="none"/>
        </w:rPr>
      </w:pPr>
      <w:r w:rsidRPr="00E219D6">
        <w:rPr>
          <w:rFonts w:asciiTheme="majorBidi" w:eastAsia="Times New Roman" w:hAnsiTheme="majorBidi" w:cstheme="majorBidi"/>
          <w:b/>
          <w:bCs/>
          <w:kern w:val="0"/>
          <w:sz w:val="40"/>
          <w:szCs w:val="40"/>
          <w14:ligatures w14:val="none"/>
        </w:rPr>
        <w:lastRenderedPageBreak/>
        <w:t>1</w:t>
      </w:r>
      <w:r w:rsidRPr="00E219D6">
        <w:rPr>
          <w:rFonts w:asciiTheme="majorBidi" w:eastAsia="Times New Roman" w:hAnsiTheme="majorBidi" w:cstheme="majorBidi"/>
          <w:b/>
          <w:bCs/>
          <w:kern w:val="0"/>
          <w:sz w:val="40"/>
          <w:szCs w:val="40"/>
          <w:rtl/>
          <w:lang w:val="en-SA"/>
          <w14:ligatures w14:val="none"/>
        </w:rPr>
        <w:t xml:space="preserve">. الفصل الأول | </w:t>
      </w:r>
      <w:r w:rsidRPr="00E219D6">
        <w:rPr>
          <w:rFonts w:asciiTheme="majorBidi" w:eastAsia="Times New Roman" w:hAnsiTheme="majorBidi" w:cstheme="majorBidi"/>
          <w:b/>
          <w:bCs/>
          <w:kern w:val="0"/>
          <w:sz w:val="44"/>
          <w:szCs w:val="44"/>
          <w:rtl/>
          <w:lang w:val="en-SA"/>
          <w14:ligatures w14:val="none"/>
        </w:rPr>
        <w:t>المقدمة</w:t>
      </w:r>
    </w:p>
    <w:p w14:paraId="426117D2"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28"/>
          <w:szCs w:val="28"/>
          <w:lang w:val="en-SA"/>
          <w14:ligatures w14:val="none"/>
        </w:rPr>
      </w:pPr>
    </w:p>
    <w:p w14:paraId="21DBBD2A"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36"/>
          <w:szCs w:val="36"/>
          <w14:ligatures w14:val="none"/>
        </w:rPr>
      </w:pPr>
      <w:r w:rsidRPr="00E219D6">
        <w:rPr>
          <w:rFonts w:asciiTheme="majorBidi" w:eastAsia="Times New Roman" w:hAnsiTheme="majorBidi" w:cstheme="majorBidi"/>
          <w:b/>
          <w:bCs/>
          <w:kern w:val="0"/>
          <w:sz w:val="36"/>
          <w:szCs w:val="36"/>
          <w:lang w:val="en-SA"/>
          <w14:ligatures w14:val="none"/>
        </w:rPr>
        <w:t>1.1</w:t>
      </w:r>
      <w:r w:rsidRPr="00E219D6">
        <w:rPr>
          <w:rFonts w:asciiTheme="majorBidi" w:eastAsia="Times New Roman" w:hAnsiTheme="majorBidi" w:cstheme="majorBidi"/>
          <w:b/>
          <w:bCs/>
          <w:kern w:val="0"/>
          <w:sz w:val="36"/>
          <w:szCs w:val="36"/>
          <w:rtl/>
          <w:lang w:val="en-SA"/>
          <w14:ligatures w14:val="none"/>
        </w:rPr>
        <w:t xml:space="preserve"> خلفية البحث</w:t>
      </w:r>
    </w:p>
    <w:p w14:paraId="05F4C0FD" w14:textId="77777777" w:rsidR="0019793B" w:rsidRPr="00E219D6" w:rsidRDefault="0019793B" w:rsidP="0019793B">
      <w:pPr>
        <w:pStyle w:val="ListParagraph"/>
        <w:spacing w:before="100" w:beforeAutospacing="1" w:after="100" w:afterAutospacing="1" w:line="240" w:lineRule="auto"/>
        <w:rPr>
          <w:rFonts w:asciiTheme="majorBidi" w:eastAsia="Times New Roman" w:hAnsiTheme="majorBidi" w:cstheme="majorBidi"/>
          <w:kern w:val="0"/>
          <w:sz w:val="18"/>
          <w:szCs w:val="18"/>
          <w:lang w:val="en-SA"/>
          <w14:ligatures w14:val="none"/>
        </w:rPr>
      </w:pPr>
    </w:p>
    <w:p w14:paraId="1EB770A4" w14:textId="3D1D08E1" w:rsidR="0019793B"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إدارة المشاريع، بوصفها أحد المفاهيم الأساسية في العصر الحديث، باتت تحتل مكانة بارزة في مختلف الصناعات والقطاعات حول العالم. فهي العملية التي يتم من خلالها تحقيق الأهداف والغايات التنظيمية بطريقة فعّالة، وذلك من خلال تنظيم الموارد وتوزيع الأدوار والمسؤوليات بين فرق العمل، بالإضافة إلى التعامل مع المخاطر والعقبات المحتملة التي قد تواجه المشروع خلال مراحله المختلفة. من هنا، يظهر دور إدارة المشاريع كعامل حاسم لتحقيق النجاح وتحقيق الأهداف المنشودة في إطار محدد من الزمن والميزانية والجودة.</w:t>
      </w:r>
    </w:p>
    <w:p w14:paraId="2CD0ACD1" w14:textId="77777777" w:rsidR="00E219D6" w:rsidRPr="00E219D6" w:rsidRDefault="00E219D6"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1BC96689" w14:textId="1DEA869E" w:rsidR="0019793B"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من بين العديد من المنهجيات التي تم تطويرها لتحسين عمليات إدارة المشاريع، تبرز </w:t>
      </w:r>
      <w:r w:rsidRPr="00F03FC7">
        <w:rPr>
          <w:rFonts w:asciiTheme="majorBidi" w:eastAsia="Times New Roman" w:hAnsiTheme="majorBidi" w:cstheme="majorBidi"/>
          <w:b/>
          <w:bCs/>
          <w:kern w:val="0"/>
          <w:sz w:val="28"/>
          <w:szCs w:val="28"/>
          <w:rtl/>
          <w:lang w:val="en-SA"/>
          <w14:ligatures w14:val="none"/>
        </w:rPr>
        <w:t xml:space="preserve">منهجية </w:t>
      </w:r>
      <w:r w:rsidRPr="00F03FC7">
        <w:rPr>
          <w:rFonts w:asciiTheme="majorBidi" w:eastAsia="Times New Roman" w:hAnsiTheme="majorBidi" w:cstheme="majorBidi"/>
          <w:b/>
          <w:bCs/>
          <w:kern w:val="0"/>
          <w:sz w:val="28"/>
          <w:szCs w:val="28"/>
          <w14:ligatures w14:val="none"/>
        </w:rPr>
        <w:t>PMI</w:t>
      </w:r>
      <w:r w:rsidRPr="00F03FC7">
        <w:rPr>
          <w:rFonts w:asciiTheme="majorBidi" w:eastAsia="Times New Roman" w:hAnsiTheme="majorBidi" w:cstheme="majorBidi"/>
          <w:b/>
          <w:bCs/>
          <w:kern w:val="0"/>
          <w:sz w:val="28"/>
          <w:szCs w:val="28"/>
          <w:rtl/>
          <w:lang w:val="en-SA"/>
          <w14:ligatures w14:val="none"/>
        </w:rPr>
        <w:t xml:space="preserve"> لإدارة المشاريع الاحترافية التي تم تطويرها بواسطة معهد إدارة المشاريع (</w:t>
      </w:r>
      <w:r w:rsidRPr="00F03FC7">
        <w:rPr>
          <w:rFonts w:asciiTheme="majorBidi" w:eastAsia="Times New Roman" w:hAnsiTheme="majorBidi" w:cstheme="majorBidi"/>
          <w:b/>
          <w:bCs/>
          <w:kern w:val="0"/>
          <w:sz w:val="28"/>
          <w:szCs w:val="28"/>
          <w:lang w:val="en-SA"/>
          <w14:ligatures w14:val="none"/>
        </w:rPr>
        <w:t>Project Management Institute</w:t>
      </w:r>
      <w:r w:rsidRPr="00F03FC7">
        <w:rPr>
          <w:rFonts w:asciiTheme="majorBidi" w:eastAsia="Times New Roman" w:hAnsiTheme="majorBidi" w:cstheme="majorBidi"/>
          <w:b/>
          <w:bCs/>
          <w:kern w:val="0"/>
          <w:sz w:val="28"/>
          <w:szCs w:val="28"/>
          <w:rtl/>
          <w:lang w:val="en-SA"/>
          <w14:ligatures w14:val="none"/>
        </w:rPr>
        <w:t>).</w:t>
      </w:r>
      <w:r w:rsidRPr="00E219D6">
        <w:rPr>
          <w:rFonts w:asciiTheme="majorBidi" w:eastAsia="Times New Roman" w:hAnsiTheme="majorBidi" w:cstheme="majorBidi"/>
          <w:kern w:val="0"/>
          <w:sz w:val="28"/>
          <w:szCs w:val="28"/>
          <w:rtl/>
          <w:lang w:val="en-SA"/>
          <w14:ligatures w14:val="none"/>
        </w:rPr>
        <w:t xml:space="preserve"> منذ تأسيس المعهد في عام 1969، حققت هذه المنهجية انتشاراً عالمياً، وأصبحت معياراً موثوقاً به لإدارة المشاريع في مختلف القطاعات. تقوم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على تقسيم المشروع إلى مراحل مرتبة ومنظمة تتضمن: البدء، التخطيط، التنفيذ، المراقبة والتحكم، والإغلاق. يتيح هذا النهج المنهجي للإدارة مراقبة تقدم المشروع واتخاذ التدابير اللازمة في كل مرحلة لضمان تحقيق النتائج المرجوة.</w:t>
      </w:r>
    </w:p>
    <w:p w14:paraId="1A9EC50F" w14:textId="77777777" w:rsidR="00E219D6" w:rsidRPr="00E219D6" w:rsidRDefault="00E219D6"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7BF83F0D" w14:textId="7D97BEC5" w:rsidR="00E219D6"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في المقابل، يُعد قطاع الإنتاج الإعلامي المرئي من القطاعات التي شهدت تطوراً هائلاً في السنوات الأخيرة، نتيجة للتغيرات السريعة في التكنولوجيا الرقمية وظهور المنصات الإعلامية الجديدة. ساهمت هذه التطورات في جعل عملية الإنتاج الإعلامي أكثر تعقيداً من ذي قبل، حيث لم تعد المشاريع الإعلامية تعتمد على المهارات الفردية فقط، بل أصبحت تتطلب فرق عمل كبيرة ومتخصصة تشمل مجموعة متنوعة من المحترفين مثل: المخرجين، المنتجين، كُتّاب المحتوى، المصورين، الفنيين، محرري الفيديو، وغيرهم من المساهمين في عملية الإنتاج.</w:t>
      </w:r>
    </w:p>
    <w:p w14:paraId="442D6408" w14:textId="77777777" w:rsidR="00E219D6" w:rsidRPr="00E219D6" w:rsidRDefault="00E219D6"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6C9807AF"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يعتبر الإنتاج الإعلامي المرئي مشروعاً مركباً، حيث يتطلب تضافر جهود الفرق المتعددة، كل منهم لديه مهامه ومسؤولياته المحددة. وعلى الرغم من أن هذه الصناعة تتمتع بمرونة كبيرة في التعامل مع الإبداع والجوانب الفنية، إلا أنها تواجه تحديات إدارية كبيرة، بما في ذلك التنسيق بين الفرق المختلفة، إدارة الموارد المالية والبشرية، وضبط الجودة. من هنا، تظهر الحاجة الملحة لتطبيق منهجيات مثل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لتحسين كفاءة العمل وتنظيم المشاريع الإعلامية بشكل أفضل، من خلال التركيز على التخطيط الدقيق، توزيع المهام، مراقبة التقدم، وإدارة المخاطر.</w:t>
      </w:r>
    </w:p>
    <w:p w14:paraId="1F6BB605"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02329172"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إن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مشاريع الإنتاج الإعلامي المرئي يوفر إطاراً منظماً لتحسين إدارة المشاريع، حيث تساعد أدواتها مثل المخططات الزمنية وتقارير التقدم وإدارة المخاطر في تحقيق أهداف المشروع بطريقة منظمة، مما يساهم في تقليل العشوائية والفوضى التي قد ترافق المشاريع الكبيرة. وبفضل هذا التطبيق، يمكن لمديري الإنتاج ضمان تسليم المنتجات الإعلامية في الوقت المحدد ووفقاً للميزانية المقررة مع تحقيق معايير جودة عالية، وهو ما يعزز من قدرة الشركات الإعلامية على النجاح في بيئة تنافسية متزايدة.</w:t>
      </w:r>
    </w:p>
    <w:p w14:paraId="73FA74C2" w14:textId="77777777" w:rsidR="0019793B"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2C60A71A" w14:textId="77777777" w:rsidR="00E219D6" w:rsidRPr="00E219D6" w:rsidRDefault="00E219D6" w:rsidP="0019793B">
      <w:pPr>
        <w:spacing w:before="100" w:beforeAutospacing="1" w:after="100" w:afterAutospacing="1" w:line="240" w:lineRule="auto"/>
        <w:jc w:val="lowKashida"/>
        <w:rPr>
          <w:rFonts w:asciiTheme="majorBidi" w:eastAsia="Times New Roman" w:hAnsiTheme="majorBidi" w:cstheme="majorBidi"/>
          <w:kern w:val="0"/>
          <w:sz w:val="20"/>
          <w:szCs w:val="20"/>
          <w:rtl/>
          <w:lang w:val="en-SA"/>
          <w14:ligatures w14:val="none"/>
        </w:rPr>
      </w:pPr>
    </w:p>
    <w:p w14:paraId="6A5E1FF9"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E219D6">
        <w:rPr>
          <w:rFonts w:asciiTheme="majorBidi" w:eastAsia="Times New Roman" w:hAnsiTheme="majorBidi" w:cstheme="majorBidi"/>
          <w:b/>
          <w:bCs/>
          <w:kern w:val="0"/>
          <w:sz w:val="36"/>
          <w:szCs w:val="36"/>
          <w14:ligatures w14:val="none"/>
        </w:rPr>
        <w:t>2.1</w:t>
      </w:r>
      <w:r w:rsidRPr="00E219D6">
        <w:rPr>
          <w:rFonts w:asciiTheme="majorBidi" w:eastAsia="Times New Roman" w:hAnsiTheme="majorBidi" w:cstheme="majorBidi"/>
          <w:b/>
          <w:bCs/>
          <w:kern w:val="0"/>
          <w:sz w:val="36"/>
          <w:szCs w:val="36"/>
          <w:rtl/>
          <w14:ligatures w14:val="none"/>
        </w:rPr>
        <w:t xml:space="preserve"> </w:t>
      </w:r>
      <w:r w:rsidRPr="00E219D6">
        <w:rPr>
          <w:rFonts w:asciiTheme="majorBidi" w:eastAsia="Times New Roman" w:hAnsiTheme="majorBidi" w:cstheme="majorBidi"/>
          <w:b/>
          <w:bCs/>
          <w:kern w:val="0"/>
          <w:sz w:val="36"/>
          <w:szCs w:val="36"/>
          <w:rtl/>
          <w:lang w:val="en-SA"/>
          <w14:ligatures w14:val="none"/>
        </w:rPr>
        <w:t>مشكلة البحث</w:t>
      </w:r>
    </w:p>
    <w:p w14:paraId="37FD8A12" w14:textId="77777777" w:rsidR="0019793B" w:rsidRPr="00E219D6" w:rsidRDefault="0019793B" w:rsidP="0019793B">
      <w:pPr>
        <w:pStyle w:val="ListParagraph"/>
        <w:tabs>
          <w:tab w:val="left" w:pos="1203"/>
        </w:tabs>
        <w:spacing w:before="100" w:beforeAutospacing="1" w:after="100" w:afterAutospacing="1" w:line="240" w:lineRule="auto"/>
        <w:rPr>
          <w:rFonts w:asciiTheme="majorBidi" w:eastAsia="Times New Roman" w:hAnsiTheme="majorBidi" w:cstheme="majorBidi"/>
          <w:kern w:val="0"/>
          <w:sz w:val="8"/>
          <w:szCs w:val="8"/>
          <w:lang w:val="en-SA"/>
          <w14:ligatures w14:val="none"/>
        </w:rPr>
      </w:pPr>
      <w:r w:rsidRPr="00E219D6">
        <w:rPr>
          <w:rFonts w:asciiTheme="majorBidi" w:eastAsia="Times New Roman" w:hAnsiTheme="majorBidi" w:cstheme="majorBidi"/>
          <w:kern w:val="0"/>
          <w:sz w:val="15"/>
          <w:szCs w:val="15"/>
          <w:rtl/>
          <w:lang w:val="en-SA"/>
          <w14:ligatures w14:val="none"/>
        </w:rPr>
        <w:tab/>
      </w:r>
    </w:p>
    <w:p w14:paraId="14A69CA0"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في الإنتاج ‏الإعلامي المرئي </w:t>
      </w:r>
      <w:r w:rsidRPr="00F03FC7">
        <w:rPr>
          <w:rFonts w:asciiTheme="majorBidi" w:eastAsia="Times New Roman" w:hAnsiTheme="majorBidi" w:cstheme="majorBidi"/>
          <w:b/>
          <w:bCs/>
          <w:kern w:val="0"/>
          <w:sz w:val="28"/>
          <w:szCs w:val="28"/>
          <w:rtl/>
          <w:lang w:val="en-SA"/>
          <w14:ligatures w14:val="none"/>
        </w:rPr>
        <w:t>التجربة سبقت التنظير!</w:t>
      </w:r>
      <w:r w:rsidRPr="00E219D6">
        <w:rPr>
          <w:rFonts w:asciiTheme="majorBidi" w:eastAsia="Times New Roman" w:hAnsiTheme="majorBidi" w:cstheme="majorBidi"/>
          <w:kern w:val="0"/>
          <w:sz w:val="28"/>
          <w:szCs w:val="28"/>
          <w:rtl/>
          <w:lang w:val="en-SA"/>
          <w14:ligatures w14:val="none"/>
        </w:rPr>
        <w:t xml:space="preserve"> حيث بدأت العملية الإنتاجية بالإنتاج نفسه من قبل المبدعين ‏ولم يتم التنظير والتأسيس لإدارة هذا النوع من الإنتاج، ‏ومع التقدم الجاري في عمليات الإنتاج الإعلامي المرئي وتخصيص إدارات لها؛ ظهرت مشكلة في ضعف وجود دراسات ومؤلفات تتناول إدارة مشاريع الإنتاج الإعلامي المرئي فضلاً عن إدارتها بشكل احترافي، يظهر ذلك من خلال التباين في إدارات الإنتاج وطرق عملها وبالتالي التباين في المنتجات المقدمة.</w:t>
      </w:r>
    </w:p>
    <w:p w14:paraId="56D34F8F"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4"/>
          <w:szCs w:val="4"/>
          <w:rtl/>
          <w:lang w:val="en-SA"/>
          <w14:ligatures w14:val="none"/>
        </w:rPr>
      </w:pPr>
    </w:p>
    <w:p w14:paraId="03A00BF3"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‏بحكم عملي في مجال إدارة المشاريع الإعلامية، كنت حاضراً لدورة تدريبية ‏في شبكة إعلامية خليجية -مشهورة وضخمة-، كانت الدورة في (إدارة المشاريع الاحترافية </w:t>
      </w:r>
      <w:r w:rsidRPr="00E219D6">
        <w:rPr>
          <w:rFonts w:asciiTheme="majorBidi" w:eastAsia="Times New Roman" w:hAnsiTheme="majorBidi" w:cstheme="majorBidi"/>
          <w:kern w:val="0"/>
          <w:sz w:val="28"/>
          <w:szCs w:val="28"/>
          <w:lang w:val="en-SA"/>
          <w14:ligatures w14:val="none"/>
        </w:rPr>
        <w:t>PMP</w:t>
      </w:r>
      <w:r w:rsidRPr="00E219D6">
        <w:rPr>
          <w:rFonts w:asciiTheme="majorBidi" w:eastAsia="Times New Roman" w:hAnsiTheme="majorBidi" w:cstheme="majorBidi"/>
          <w:kern w:val="0"/>
          <w:sz w:val="28"/>
          <w:szCs w:val="28"/>
          <w:rtl/>
          <w:lang w:val="en-SA"/>
          <w14:ligatures w14:val="none"/>
        </w:rPr>
        <w:t xml:space="preserve"> وفق منهجية </w:t>
      </w:r>
      <w:r w:rsidRPr="00E219D6">
        <w:rPr>
          <w:rFonts w:asciiTheme="majorBidi" w:eastAsia="Times New Roman" w:hAnsiTheme="majorBidi" w:cstheme="majorBidi"/>
          <w:kern w:val="0"/>
          <w:sz w:val="28"/>
          <w:szCs w:val="28"/>
          <w14:ligatures w14:val="none"/>
        </w:rPr>
        <w:t>PMI</w:t>
      </w:r>
      <w:r w:rsidRPr="00E219D6">
        <w:rPr>
          <w:rFonts w:asciiTheme="majorBidi" w:eastAsia="Times New Roman" w:hAnsiTheme="majorBidi" w:cstheme="majorBidi"/>
          <w:kern w:val="0"/>
          <w:sz w:val="28"/>
          <w:szCs w:val="28"/>
          <w:rtl/>
          <w:lang w:val="en-SA"/>
          <w14:ligatures w14:val="none"/>
        </w:rPr>
        <w:t>)، ‏وكان المتدربون مجموعة من المنتجين الإعلاميين لعدد من القنوات الفضائية وشركات ومؤسسات إعلامية، ‏ومع أن المدرب كان متمكناً وأكاديمياً مرموقاً في إدارة المشاريع الاحترافية -والدورة تُقدم في شبكة إعلامية محترفة- إلا أنه عجز في المواءمة بينها وبين الإنتاج الإعلامي المرئي! فكانت الأمثلة والتطبيقات -كما هو الحال في كثير من الدورات في هذا العنوان- تتركز في المشاريع التقليدية (كالإنشائية أو التجارية)! ‏</w:t>
      </w:r>
      <w:r w:rsidRPr="00F03FC7">
        <w:rPr>
          <w:rFonts w:asciiTheme="majorBidi" w:eastAsia="Times New Roman" w:hAnsiTheme="majorBidi" w:cstheme="majorBidi"/>
          <w:b/>
          <w:bCs/>
          <w:kern w:val="0"/>
          <w:sz w:val="28"/>
          <w:szCs w:val="28"/>
          <w:rtl/>
          <w:lang w:val="en-SA"/>
          <w14:ligatures w14:val="none"/>
        </w:rPr>
        <w:t>ولم يصل مدراء الإنتاج (المتدربين) والأكاديمي الإداري (المدرب) إلى نقطة التقاء</w:t>
      </w:r>
      <w:r w:rsidRPr="00E219D6">
        <w:rPr>
          <w:rFonts w:asciiTheme="majorBidi" w:eastAsia="Times New Roman" w:hAnsiTheme="majorBidi" w:cstheme="majorBidi"/>
          <w:kern w:val="0"/>
          <w:sz w:val="28"/>
          <w:szCs w:val="28"/>
          <w:rtl/>
          <w:lang w:val="en-SA"/>
          <w14:ligatures w14:val="none"/>
        </w:rPr>
        <w:t xml:space="preserve"> ‏نظراً للتخصص الفريد في مشاريع الإنتاج الإعلامي المرئي.</w:t>
      </w:r>
    </w:p>
    <w:p w14:paraId="2DF72B71"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4"/>
          <w:szCs w:val="4"/>
          <w:rtl/>
          <w:lang w:val="en-SA"/>
          <w14:ligatures w14:val="none"/>
        </w:rPr>
      </w:pPr>
    </w:p>
    <w:p w14:paraId="7E4A506F"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فحتى وقت قريب بدأ مفهوم (إدارة الإنتاج) في الإعلام المرئي والتفاعل بين الإنتاج والإدارة، ولكن أن يصل هذا التفاعل إلى درجة من التعمق والتخصص والاحتراف؛ فهذا لم يحصل حتى اللحظة نظراً لضعف البحوث والدراسات في هذا المجال.</w:t>
      </w:r>
    </w:p>
    <w:p w14:paraId="03FCAFFC"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4"/>
          <w:szCs w:val="4"/>
          <w:rtl/>
          <w:lang w:val="en-SA"/>
          <w14:ligatures w14:val="none"/>
        </w:rPr>
      </w:pPr>
    </w:p>
    <w:p w14:paraId="0FF7FB31"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وعلى الرغم من الاستخدام الواسع لمنهجية إدارة المشاريع الاحترافية في العديد من الصناعات المختلفة مثل تكنولوجيا المعلومات، الهندسة، البناء، والرعاية الصحية، إلا أن تطبيقها في صناعة الإنتاج الإعلامي المرئي ما زال محدوداً ولم يحظَ بالاهتمام البحثي الكافي. يتسم هذا القطاع الإعلامي بتعقيد فريد من </w:t>
      </w:r>
      <w:r w:rsidRPr="00E219D6">
        <w:rPr>
          <w:rFonts w:asciiTheme="majorBidi" w:eastAsia="Times New Roman" w:hAnsiTheme="majorBidi" w:cstheme="majorBidi"/>
          <w:kern w:val="0"/>
          <w:sz w:val="28"/>
          <w:szCs w:val="28"/>
          <w:rtl/>
          <w:lang w:val="en-SA"/>
          <w14:ligatures w14:val="none"/>
        </w:rPr>
        <w:lastRenderedPageBreak/>
        <w:t>نوعه، إذ يعتمد بشكل أساسي على الإبداع والتنسيق المتقن بين مجموعة متنوعة من الفرق والمجالات المختلفة التي تعمل معاً في مشروع واحد. ومع ذلك، فإن إدارة هذه المشاريع لا تزال في كثير من الأحيان تعتمد على أساليب غير منظمة تفتقر إلى التخطيط الدقيق وإدارة المخاطر، وهو ما يؤدي إلى ظهور العديد من المشكلات والتحديات.</w:t>
      </w:r>
    </w:p>
    <w:p w14:paraId="376C3375"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4CFEF33C"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تشمل هذه التحديات التأخير في مواعيد التسليم، تجاوز الميزانيات المحددة، وتدهور جودة المنتج النهائي. هذه المشاكل غالباً ما تكون نتيجة لغياب إطار عمل منظم يتضمن تخطيطاً مسبقاً ومراقبة دقيقة لسير العمل. بالإضافة إلى ذلك، هناك نقص كبير في الدراسات التي تناولت كيفية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هذا القطاع الإعلامي، على الرغم من أن هذه المنهجية قد أثبتت نجاحها في مجالات أخرى. هنا تأتي أهمية البحث في سد هذه الفجوة وتحليل كيفية الاستفادة من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لتحسين كفاءة إدارة المشاريع الإعلامية المرئية.</w:t>
      </w:r>
    </w:p>
    <w:p w14:paraId="6BC61591"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66DA68BF" w14:textId="27FCE9A0" w:rsidR="0019793B" w:rsidRPr="00E219D6"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تشكل مشكلة البحث بالتالي التركيز على </w:t>
      </w:r>
      <w:r w:rsidRPr="00F03FC7">
        <w:rPr>
          <w:rFonts w:asciiTheme="majorBidi" w:eastAsia="Times New Roman" w:hAnsiTheme="majorBidi" w:cstheme="majorBidi"/>
          <w:b/>
          <w:bCs/>
          <w:kern w:val="0"/>
          <w:sz w:val="28"/>
          <w:szCs w:val="28"/>
          <w:rtl/>
          <w:lang w:val="en-SA"/>
          <w14:ligatures w14:val="none"/>
        </w:rPr>
        <w:t xml:space="preserve">استكشاف إمكانية تطبيق منهجية </w:t>
      </w:r>
      <w:r w:rsidRPr="00F03FC7">
        <w:rPr>
          <w:rFonts w:asciiTheme="majorBidi" w:eastAsia="Times New Roman" w:hAnsiTheme="majorBidi" w:cstheme="majorBidi"/>
          <w:b/>
          <w:bCs/>
          <w:kern w:val="0"/>
          <w:sz w:val="28"/>
          <w:szCs w:val="28"/>
          <w:lang w:val="en-SA"/>
          <w14:ligatures w14:val="none"/>
        </w:rPr>
        <w:t>PMI</w:t>
      </w:r>
      <w:r w:rsidRPr="00F03FC7">
        <w:rPr>
          <w:rFonts w:asciiTheme="majorBidi" w:eastAsia="Times New Roman" w:hAnsiTheme="majorBidi" w:cstheme="majorBidi"/>
          <w:b/>
          <w:bCs/>
          <w:kern w:val="0"/>
          <w:sz w:val="28"/>
          <w:szCs w:val="28"/>
          <w:rtl/>
          <w:lang w:val="en-SA"/>
          <w14:ligatures w14:val="none"/>
        </w:rPr>
        <w:t xml:space="preserve"> في مشاريع الإنتاج الإعلامي المرئي، وتحليل الأثر الذي يمكن أن تحدثه هذه المنهجية في تحسين إدارة الوقت، الجودة، والتكاليف.</w:t>
      </w:r>
      <w:r w:rsidRPr="00E219D6">
        <w:rPr>
          <w:rFonts w:asciiTheme="majorBidi" w:eastAsia="Times New Roman" w:hAnsiTheme="majorBidi" w:cstheme="majorBidi"/>
          <w:kern w:val="0"/>
          <w:sz w:val="28"/>
          <w:szCs w:val="28"/>
          <w:rtl/>
          <w:lang w:val="en-SA"/>
          <w14:ligatures w14:val="none"/>
        </w:rPr>
        <w:t xml:space="preserve"> يتطلب هذا البحث أيضاً دراسة التحديات التي قد تواجه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هذا السياق الخاص، وكيفية تجاوز هذه التحديات لضمان تحقيق نتائج أفضل وأكثر فعالية</w:t>
      </w:r>
    </w:p>
    <w:p w14:paraId="3A3D75C9"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62DC6EFE"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3D9AF159"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E219D6">
        <w:rPr>
          <w:rFonts w:asciiTheme="majorBidi" w:eastAsia="Times New Roman" w:hAnsiTheme="majorBidi" w:cstheme="majorBidi"/>
          <w:b/>
          <w:bCs/>
          <w:kern w:val="0"/>
          <w:sz w:val="36"/>
          <w:szCs w:val="36"/>
          <w14:ligatures w14:val="none"/>
        </w:rPr>
        <w:t>3.1</w:t>
      </w:r>
      <w:r w:rsidRPr="00E219D6">
        <w:rPr>
          <w:rFonts w:asciiTheme="majorBidi" w:eastAsia="Times New Roman" w:hAnsiTheme="majorBidi" w:cstheme="majorBidi"/>
          <w:b/>
          <w:bCs/>
          <w:kern w:val="0"/>
          <w:sz w:val="36"/>
          <w:szCs w:val="36"/>
          <w:rtl/>
          <w14:ligatures w14:val="none"/>
        </w:rPr>
        <w:t xml:space="preserve"> </w:t>
      </w:r>
      <w:r w:rsidRPr="00E219D6">
        <w:rPr>
          <w:rFonts w:asciiTheme="majorBidi" w:eastAsia="Times New Roman" w:hAnsiTheme="majorBidi" w:cstheme="majorBidi"/>
          <w:b/>
          <w:bCs/>
          <w:kern w:val="0"/>
          <w:sz w:val="36"/>
          <w:szCs w:val="36"/>
          <w:rtl/>
          <w:lang w:val="en-SA"/>
          <w14:ligatures w14:val="none"/>
        </w:rPr>
        <w:t>أهداف البحث</w:t>
      </w:r>
    </w:p>
    <w:p w14:paraId="7C29AC75"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8"/>
          <w:szCs w:val="8"/>
          <w:lang w:val="en-SA"/>
          <w14:ligatures w14:val="none"/>
        </w:rPr>
      </w:pPr>
    </w:p>
    <w:p w14:paraId="13C152E1" w14:textId="6295293A" w:rsidR="0019793B" w:rsidRPr="00E219D6"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تكمن أهداف البحث في تحديد مفاهيم إدارة الإنتاج الإعلامي المرئي والتعامل معها بمفهوم (إدارة مشاريع) كتخصص، والمواءمة بين إدارة الإنتاج المرئي وإدارة المشاريع، إضافة لوضع خارطة طريق احترافية لمدراء المشاريع الإنتاجية المرئية تمكنهم من العمل وفق منهجية متخصصة ومحكمة.</w:t>
      </w:r>
    </w:p>
    <w:p w14:paraId="7A95501C"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b/>
          <w:bCs/>
          <w:kern w:val="0"/>
          <w:sz w:val="28"/>
          <w:szCs w:val="28"/>
          <w:rtl/>
          <w:lang w:val="en-SA"/>
          <w14:ligatures w14:val="none"/>
        </w:rPr>
      </w:pPr>
      <w:r w:rsidRPr="00E219D6">
        <w:rPr>
          <w:rFonts w:asciiTheme="majorBidi" w:eastAsia="Times New Roman" w:hAnsiTheme="majorBidi" w:cstheme="majorBidi"/>
          <w:b/>
          <w:bCs/>
          <w:kern w:val="0"/>
          <w:sz w:val="28"/>
          <w:szCs w:val="28"/>
          <w:rtl/>
          <w:lang w:val="en-SA"/>
          <w14:ligatures w14:val="none"/>
        </w:rPr>
        <w:t>ويهدف هذا البحث إلى دراسة وتقييم أثر تطبيق منهجية (</w:t>
      </w:r>
      <w:r w:rsidRPr="00E219D6">
        <w:rPr>
          <w:rFonts w:asciiTheme="majorBidi" w:eastAsia="Times New Roman" w:hAnsiTheme="majorBidi" w:cstheme="majorBidi"/>
          <w:b/>
          <w:bCs/>
          <w:kern w:val="0"/>
          <w:sz w:val="28"/>
          <w:szCs w:val="28"/>
          <w:lang w:val="en-SA"/>
          <w14:ligatures w14:val="none"/>
        </w:rPr>
        <w:t>PMI</w:t>
      </w:r>
      <w:r w:rsidRPr="00E219D6">
        <w:rPr>
          <w:rFonts w:asciiTheme="majorBidi" w:eastAsia="Times New Roman" w:hAnsiTheme="majorBidi" w:cstheme="majorBidi"/>
          <w:b/>
          <w:bCs/>
          <w:kern w:val="0"/>
          <w:sz w:val="28"/>
          <w:szCs w:val="28"/>
          <w:rtl/>
          <w:lang w:val="en-SA"/>
          <w14:ligatures w14:val="none"/>
        </w:rPr>
        <w:t>) لإدارة المشاريع الاحترافية على تحسين إدارة المشاريع الإعلامية المرئية. لتحقيق هذا الهدف العام، يركز البحث على تحقيق الأهداف التالية:</w:t>
      </w:r>
    </w:p>
    <w:p w14:paraId="4D2F4239"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
          <w:szCs w:val="2"/>
          <w:lang w:val="en-SA"/>
          <w14:ligatures w14:val="none"/>
        </w:rPr>
      </w:pPr>
    </w:p>
    <w:p w14:paraId="5D069656" w14:textId="751F041E" w:rsidR="0019793B" w:rsidRPr="00E219D6" w:rsidRDefault="0019793B" w:rsidP="00E219D6">
      <w:pPr>
        <w:pStyle w:val="ListParagraph"/>
        <w:numPr>
          <w:ilvl w:val="0"/>
          <w:numId w:val="3"/>
        </w:numPr>
        <w:tabs>
          <w:tab w:val="left" w:pos="851"/>
        </w:tabs>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r w:rsidRPr="00F03FC7">
        <w:rPr>
          <w:rFonts w:asciiTheme="majorBidi" w:eastAsia="Times New Roman" w:hAnsiTheme="majorBidi" w:cstheme="majorBidi"/>
          <w:b/>
          <w:bCs/>
          <w:kern w:val="0"/>
          <w:sz w:val="28"/>
          <w:szCs w:val="28"/>
          <w:rtl/>
          <w:lang w:val="en-SA"/>
          <w14:ligatures w14:val="none"/>
        </w:rPr>
        <w:t xml:space="preserve">تحليل أثر منهجية </w:t>
      </w:r>
      <w:r w:rsidRPr="00F03FC7">
        <w:rPr>
          <w:rFonts w:asciiTheme="majorBidi" w:eastAsia="Times New Roman" w:hAnsiTheme="majorBidi" w:cstheme="majorBidi"/>
          <w:b/>
          <w:bCs/>
          <w:kern w:val="0"/>
          <w:sz w:val="28"/>
          <w:szCs w:val="28"/>
          <w:lang w:val="en-SA"/>
          <w14:ligatures w14:val="none"/>
        </w:rPr>
        <w:t>PMI</w:t>
      </w:r>
      <w:r w:rsidRPr="00F03FC7">
        <w:rPr>
          <w:rFonts w:asciiTheme="majorBidi" w:eastAsia="Times New Roman" w:hAnsiTheme="majorBidi" w:cstheme="majorBidi"/>
          <w:b/>
          <w:bCs/>
          <w:kern w:val="0"/>
          <w:sz w:val="28"/>
          <w:szCs w:val="28"/>
          <w:rtl/>
          <w:lang w:val="en-SA"/>
          <w14:ligatures w14:val="none"/>
        </w:rPr>
        <w:t xml:space="preserve"> على إدارة الوقت والجودة:</w:t>
      </w:r>
      <w:r w:rsidRPr="00E219D6">
        <w:rPr>
          <w:rFonts w:asciiTheme="majorBidi" w:eastAsia="Times New Roman" w:hAnsiTheme="majorBidi" w:cstheme="majorBidi"/>
          <w:kern w:val="0"/>
          <w:sz w:val="28"/>
          <w:szCs w:val="28"/>
          <w:rtl/>
          <w:lang w:val="en-SA"/>
          <w14:ligatures w14:val="none"/>
        </w:rPr>
        <w:t xml:space="preserve"> استكشاف كيفية تحسين التخطيط وإدارة الموارد البشرية والفنية لتحقيق إنتاج إعلامي عالي الجودة في الوقت المحدد.</w:t>
      </w:r>
    </w:p>
    <w:p w14:paraId="60C250F5" w14:textId="77777777" w:rsidR="0019793B" w:rsidRPr="00E219D6" w:rsidRDefault="0019793B" w:rsidP="0019793B">
      <w:pPr>
        <w:pStyle w:val="ListParagraph"/>
        <w:numPr>
          <w:ilvl w:val="0"/>
          <w:numId w:val="3"/>
        </w:numPr>
        <w:tabs>
          <w:tab w:val="left" w:pos="851"/>
        </w:tabs>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r w:rsidRPr="00F03FC7">
        <w:rPr>
          <w:rFonts w:asciiTheme="majorBidi" w:eastAsia="Times New Roman" w:hAnsiTheme="majorBidi" w:cstheme="majorBidi"/>
          <w:b/>
          <w:bCs/>
          <w:kern w:val="0"/>
          <w:sz w:val="28"/>
          <w:szCs w:val="28"/>
          <w:rtl/>
          <w:lang w:val="en-SA"/>
          <w14:ligatures w14:val="none"/>
        </w:rPr>
        <w:t xml:space="preserve">استكشاف دور منهجية </w:t>
      </w:r>
      <w:r w:rsidRPr="00F03FC7">
        <w:rPr>
          <w:rFonts w:asciiTheme="majorBidi" w:eastAsia="Times New Roman" w:hAnsiTheme="majorBidi" w:cstheme="majorBidi"/>
          <w:b/>
          <w:bCs/>
          <w:kern w:val="0"/>
          <w:sz w:val="28"/>
          <w:szCs w:val="28"/>
          <w:lang w:val="en-SA"/>
          <w14:ligatures w14:val="none"/>
        </w:rPr>
        <w:t>PMI</w:t>
      </w:r>
      <w:r w:rsidRPr="00F03FC7">
        <w:rPr>
          <w:rFonts w:asciiTheme="majorBidi" w:eastAsia="Times New Roman" w:hAnsiTheme="majorBidi" w:cstheme="majorBidi"/>
          <w:b/>
          <w:bCs/>
          <w:kern w:val="0"/>
          <w:sz w:val="28"/>
          <w:szCs w:val="28"/>
          <w:rtl/>
          <w:lang w:val="en-SA"/>
          <w14:ligatures w14:val="none"/>
        </w:rPr>
        <w:t xml:space="preserve"> في تحسين الكفاءة وتقليل التكاليف:</w:t>
      </w:r>
      <w:r w:rsidRPr="00E219D6">
        <w:rPr>
          <w:rFonts w:asciiTheme="majorBidi" w:eastAsia="Times New Roman" w:hAnsiTheme="majorBidi" w:cstheme="majorBidi"/>
          <w:kern w:val="0"/>
          <w:sz w:val="28"/>
          <w:szCs w:val="28"/>
          <w:rtl/>
          <w:lang w:val="en-SA"/>
          <w14:ligatures w14:val="none"/>
        </w:rPr>
        <w:t xml:space="preserve"> دراسة كيفية تحسين استغلال الموارد المالية والبشرية في المشاريع الإعلامية، وتقليل الهدر في الوقت والموارد.</w:t>
      </w:r>
    </w:p>
    <w:p w14:paraId="19A8C08A" w14:textId="77777777" w:rsidR="0019793B" w:rsidRPr="00E219D6" w:rsidRDefault="0019793B" w:rsidP="0019793B">
      <w:pPr>
        <w:pStyle w:val="ListParagraph"/>
        <w:numPr>
          <w:ilvl w:val="0"/>
          <w:numId w:val="3"/>
        </w:numPr>
        <w:tabs>
          <w:tab w:val="left" w:pos="851"/>
        </w:tabs>
        <w:spacing w:before="100" w:beforeAutospacing="1" w:after="100" w:afterAutospacing="1" w:line="240" w:lineRule="auto"/>
        <w:jc w:val="lowKashida"/>
        <w:rPr>
          <w:rFonts w:asciiTheme="majorBidi" w:eastAsia="Times New Roman" w:hAnsiTheme="majorBidi" w:cstheme="majorBidi"/>
          <w:kern w:val="0"/>
          <w:sz w:val="2"/>
          <w:szCs w:val="2"/>
          <w:lang w:val="en-SA"/>
          <w14:ligatures w14:val="none"/>
        </w:rPr>
      </w:pPr>
    </w:p>
    <w:p w14:paraId="79EF396F" w14:textId="77777777" w:rsidR="0019793B" w:rsidRPr="00E219D6" w:rsidRDefault="0019793B" w:rsidP="0019793B">
      <w:pPr>
        <w:pStyle w:val="ListParagraph"/>
        <w:tabs>
          <w:tab w:val="left" w:pos="851"/>
        </w:tabs>
        <w:spacing w:before="100" w:beforeAutospacing="1" w:after="100" w:afterAutospacing="1" w:line="240" w:lineRule="auto"/>
        <w:ind w:left="1148"/>
        <w:jc w:val="lowKashida"/>
        <w:rPr>
          <w:rFonts w:asciiTheme="majorBidi" w:eastAsia="Times New Roman" w:hAnsiTheme="majorBidi" w:cstheme="majorBidi"/>
          <w:kern w:val="0"/>
          <w:sz w:val="28"/>
          <w:szCs w:val="28"/>
          <w:lang w:val="en-SA"/>
          <w14:ligatures w14:val="none"/>
        </w:rPr>
      </w:pPr>
    </w:p>
    <w:p w14:paraId="3941A597" w14:textId="2BBA2451" w:rsidR="0019793B" w:rsidRPr="00E219D6" w:rsidRDefault="0019793B" w:rsidP="00E219D6">
      <w:pPr>
        <w:pStyle w:val="ListParagraph"/>
        <w:numPr>
          <w:ilvl w:val="0"/>
          <w:numId w:val="3"/>
        </w:numPr>
        <w:tabs>
          <w:tab w:val="left" w:pos="851"/>
        </w:tabs>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lang w:val="en-SA"/>
          <w14:ligatures w14:val="none"/>
        </w:rPr>
        <w:lastRenderedPageBreak/>
        <w:t xml:space="preserve"> </w:t>
      </w:r>
      <w:r w:rsidRPr="00F03FC7">
        <w:rPr>
          <w:rFonts w:asciiTheme="majorBidi" w:eastAsia="Times New Roman" w:hAnsiTheme="majorBidi" w:cstheme="majorBidi"/>
          <w:b/>
          <w:bCs/>
          <w:kern w:val="0"/>
          <w:sz w:val="28"/>
          <w:szCs w:val="28"/>
          <w:rtl/>
          <w:lang w:val="en-SA"/>
          <w14:ligatures w14:val="none"/>
        </w:rPr>
        <w:t xml:space="preserve">تحديد التحديات التي تواجه تطبيق منهجية </w:t>
      </w:r>
      <w:r w:rsidRPr="00F03FC7">
        <w:rPr>
          <w:rFonts w:asciiTheme="majorBidi" w:eastAsia="Times New Roman" w:hAnsiTheme="majorBidi" w:cstheme="majorBidi"/>
          <w:b/>
          <w:bCs/>
          <w:kern w:val="0"/>
          <w:sz w:val="28"/>
          <w:szCs w:val="28"/>
          <w:lang w:val="en-SA"/>
          <w14:ligatures w14:val="none"/>
        </w:rPr>
        <w:t>PMI</w:t>
      </w:r>
      <w:r w:rsidRPr="00F03FC7">
        <w:rPr>
          <w:rFonts w:asciiTheme="majorBidi" w:eastAsia="Times New Roman" w:hAnsiTheme="majorBidi" w:cstheme="majorBidi"/>
          <w:b/>
          <w:bCs/>
          <w:kern w:val="0"/>
          <w:sz w:val="28"/>
          <w:szCs w:val="28"/>
          <w:rtl/>
          <w:lang w:val="en-SA"/>
          <w14:ligatures w14:val="none"/>
        </w:rPr>
        <w:t>:</w:t>
      </w:r>
      <w:r w:rsidRPr="00E219D6">
        <w:rPr>
          <w:rFonts w:asciiTheme="majorBidi" w:eastAsia="Times New Roman" w:hAnsiTheme="majorBidi" w:cstheme="majorBidi"/>
          <w:kern w:val="0"/>
          <w:sz w:val="28"/>
          <w:szCs w:val="28"/>
          <w:rtl/>
          <w:lang w:val="en-SA"/>
          <w14:ligatures w14:val="none"/>
        </w:rPr>
        <w:t xml:space="preserve"> تحليل التحديات التي قد تواجه المؤسسات الإعلامية عند تبني هذه المنهجية وكيفية تجاوزها لضمان نجاح التطبيق.</w:t>
      </w:r>
    </w:p>
    <w:p w14:paraId="267A6421" w14:textId="77777777" w:rsidR="0019793B" w:rsidRPr="00E219D6" w:rsidRDefault="0019793B" w:rsidP="0019793B">
      <w:pPr>
        <w:pStyle w:val="ListParagraph"/>
        <w:numPr>
          <w:ilvl w:val="0"/>
          <w:numId w:val="3"/>
        </w:numPr>
        <w:tabs>
          <w:tab w:val="left" w:pos="851"/>
        </w:tabs>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lang w:val="en-SA"/>
          <w14:ligatures w14:val="none"/>
        </w:rPr>
        <w:t xml:space="preserve"> </w:t>
      </w:r>
      <w:r w:rsidRPr="00F03FC7">
        <w:rPr>
          <w:rFonts w:asciiTheme="majorBidi" w:eastAsia="Times New Roman" w:hAnsiTheme="majorBidi" w:cstheme="majorBidi"/>
          <w:b/>
          <w:bCs/>
          <w:kern w:val="0"/>
          <w:sz w:val="28"/>
          <w:szCs w:val="28"/>
          <w:rtl/>
          <w:lang w:val="en-SA"/>
          <w14:ligatures w14:val="none"/>
        </w:rPr>
        <w:t>تقديم توصيات عملية لمديري المشاريع الإعلامية:</w:t>
      </w:r>
      <w:r w:rsidRPr="00E219D6">
        <w:rPr>
          <w:rFonts w:asciiTheme="majorBidi" w:eastAsia="Times New Roman" w:hAnsiTheme="majorBidi" w:cstheme="majorBidi"/>
          <w:kern w:val="0"/>
          <w:sz w:val="28"/>
          <w:szCs w:val="28"/>
          <w:rtl/>
          <w:lang w:val="en-SA"/>
          <w14:ligatures w14:val="none"/>
        </w:rPr>
        <w:t xml:space="preserve"> اقتراح استراتيجيات عملية مبنية على نتائج البحث لتحسين إدارة المشاريع الإعلامية باستخدام أدوات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w:t>
      </w:r>
    </w:p>
    <w:p w14:paraId="094EC19A"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2D65E0C0"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p>
    <w:p w14:paraId="21925D08" w14:textId="1F1009ED" w:rsidR="0019793B" w:rsidRPr="00E219D6" w:rsidRDefault="0019793B" w:rsidP="00E219D6">
      <w:pPr>
        <w:spacing w:before="100" w:beforeAutospacing="1" w:after="100" w:afterAutospacing="1" w:line="240" w:lineRule="auto"/>
        <w:rPr>
          <w:rFonts w:asciiTheme="majorBidi" w:eastAsia="Times New Roman" w:hAnsiTheme="majorBidi" w:cstheme="majorBidi"/>
          <w:b/>
          <w:bCs/>
          <w:kern w:val="0"/>
          <w:sz w:val="36"/>
          <w:szCs w:val="36"/>
          <w:rtl/>
          <w:lang w:val="en-SA"/>
          <w14:ligatures w14:val="none"/>
        </w:rPr>
      </w:pPr>
      <w:r w:rsidRPr="00E219D6">
        <w:rPr>
          <w:rFonts w:asciiTheme="majorBidi" w:eastAsia="Times New Roman" w:hAnsiTheme="majorBidi" w:cstheme="majorBidi"/>
          <w:b/>
          <w:bCs/>
          <w:kern w:val="0"/>
          <w:sz w:val="36"/>
          <w:szCs w:val="36"/>
          <w14:ligatures w14:val="none"/>
        </w:rPr>
        <w:t>4.1</w:t>
      </w:r>
      <w:r w:rsidRPr="00E219D6">
        <w:rPr>
          <w:rFonts w:asciiTheme="majorBidi" w:eastAsia="Times New Roman" w:hAnsiTheme="majorBidi" w:cstheme="majorBidi"/>
          <w:b/>
          <w:bCs/>
          <w:kern w:val="0"/>
          <w:sz w:val="36"/>
          <w:szCs w:val="36"/>
          <w:rtl/>
          <w14:ligatures w14:val="none"/>
        </w:rPr>
        <w:t xml:space="preserve"> </w:t>
      </w:r>
      <w:r w:rsidRPr="00E219D6">
        <w:rPr>
          <w:rFonts w:asciiTheme="majorBidi" w:eastAsia="Times New Roman" w:hAnsiTheme="majorBidi" w:cstheme="majorBidi"/>
          <w:b/>
          <w:bCs/>
          <w:kern w:val="0"/>
          <w:sz w:val="36"/>
          <w:szCs w:val="36"/>
          <w:rtl/>
          <w:lang w:val="en-SA"/>
          <w14:ligatures w14:val="none"/>
        </w:rPr>
        <w:t>أهمية البحث</w:t>
      </w:r>
    </w:p>
    <w:p w14:paraId="0A44EE94" w14:textId="1DC9286C" w:rsidR="0019793B" w:rsidRPr="00E219D6" w:rsidRDefault="0019793B" w:rsidP="00E219D6">
      <w:pPr>
        <w:pStyle w:val="ListParagraph"/>
        <w:numPr>
          <w:ilvl w:val="0"/>
          <w:numId w:val="5"/>
        </w:numPr>
        <w:spacing w:before="100" w:beforeAutospacing="1" w:after="100" w:afterAutospacing="1" w:line="240" w:lineRule="auto"/>
        <w:ind w:left="508"/>
        <w:jc w:val="lowKashida"/>
        <w:rPr>
          <w:rFonts w:asciiTheme="majorBidi" w:eastAsia="Times New Roman" w:hAnsiTheme="majorBidi" w:cstheme="majorBidi"/>
          <w:kern w:val="0"/>
          <w:sz w:val="28"/>
          <w:szCs w:val="28"/>
          <w:lang w:val="en-SA"/>
          <w14:ligatures w14:val="none"/>
        </w:rPr>
      </w:pPr>
      <w:r w:rsidRPr="00F03FC7">
        <w:rPr>
          <w:rFonts w:asciiTheme="majorBidi" w:eastAsia="Times New Roman" w:hAnsiTheme="majorBidi" w:cstheme="majorBidi"/>
          <w:b/>
          <w:bCs/>
          <w:kern w:val="0"/>
          <w:sz w:val="28"/>
          <w:szCs w:val="28"/>
          <w:rtl/>
          <w:lang w:val="en-SA"/>
          <w14:ligatures w14:val="none"/>
        </w:rPr>
        <w:t>من الناحية العلمية</w:t>
      </w:r>
      <w:r w:rsidRPr="00E219D6">
        <w:rPr>
          <w:rFonts w:asciiTheme="majorBidi" w:eastAsia="Times New Roman" w:hAnsiTheme="majorBidi" w:cstheme="majorBidi"/>
          <w:kern w:val="0"/>
          <w:sz w:val="28"/>
          <w:szCs w:val="28"/>
          <w:rtl/>
          <w:lang w:val="en-SA"/>
          <w14:ligatures w14:val="none"/>
        </w:rPr>
        <w:t xml:space="preserve"> البحث سيحدد مفاهيم إدارة الإنتاج الإعلامي المرئي والتعامل معها كمشروع، وهي خطوة مهمة نحو تحقيق التوافق بين إدارة الإنتاج المرئي وإدارة المشاريع كمنهجية تخصصية، إضافة إلى سد الفجوة المعرفية ومعالجة النقص في المصادر والمراجع المتاحة في مجال إدارة الإنتاج الإعلامي المرئي، مما يسهم في تقديم ممارسات وأطر عمل موثوقة لتحسين كفاءة مدراء المشاريع الإنتاجية الإعلامية</w:t>
      </w:r>
      <w:r w:rsidRPr="00E219D6">
        <w:rPr>
          <w:rFonts w:asciiTheme="majorBidi" w:eastAsia="Times New Roman" w:hAnsiTheme="majorBidi" w:cstheme="majorBidi"/>
          <w:kern w:val="0"/>
          <w:sz w:val="28"/>
          <w:szCs w:val="28"/>
          <w:lang w:val="en-SA"/>
          <w14:ligatures w14:val="none"/>
        </w:rPr>
        <w:t>.</w:t>
      </w:r>
    </w:p>
    <w:p w14:paraId="11814F3A" w14:textId="77777777" w:rsidR="0019793B" w:rsidRPr="00E219D6" w:rsidRDefault="0019793B" w:rsidP="0019793B">
      <w:pPr>
        <w:pStyle w:val="ListParagraph"/>
        <w:numPr>
          <w:ilvl w:val="0"/>
          <w:numId w:val="5"/>
        </w:numPr>
        <w:spacing w:before="100" w:beforeAutospacing="1" w:after="100" w:afterAutospacing="1" w:line="240" w:lineRule="auto"/>
        <w:ind w:left="508"/>
        <w:jc w:val="lowKashida"/>
        <w:rPr>
          <w:rFonts w:asciiTheme="majorBidi" w:eastAsia="Times New Roman" w:hAnsiTheme="majorBidi" w:cstheme="majorBidi"/>
          <w:kern w:val="0"/>
          <w:sz w:val="28"/>
          <w:szCs w:val="28"/>
          <w:lang w:val="en-SA"/>
          <w14:ligatures w14:val="none"/>
        </w:rPr>
      </w:pPr>
      <w:r w:rsidRPr="00F03FC7">
        <w:rPr>
          <w:rFonts w:asciiTheme="majorBidi" w:eastAsia="Times New Roman" w:hAnsiTheme="majorBidi" w:cstheme="majorBidi"/>
          <w:b/>
          <w:bCs/>
          <w:kern w:val="0"/>
          <w:sz w:val="28"/>
          <w:szCs w:val="28"/>
          <w:rtl/>
          <w:lang w:val="en-SA"/>
          <w14:ligatures w14:val="none"/>
        </w:rPr>
        <w:t>ومن الناحية العملية</w:t>
      </w:r>
      <w:r w:rsidRPr="00E219D6">
        <w:rPr>
          <w:rFonts w:asciiTheme="majorBidi" w:eastAsia="Times New Roman" w:hAnsiTheme="majorBidi" w:cstheme="majorBidi"/>
          <w:kern w:val="0"/>
          <w:sz w:val="28"/>
          <w:szCs w:val="28"/>
          <w:rtl/>
          <w:lang w:val="en-SA"/>
          <w14:ligatures w14:val="none"/>
        </w:rPr>
        <w:t xml:space="preserve"> يأتي البحث للإسهام في تحسين جودة وفعالية إدارة الإنتاج الإعلامي المرئي، مما ينعكس إيجابياً على النتائج النهائية للمخرجات الإنتاجية</w:t>
      </w:r>
      <w:r w:rsidRPr="00E219D6">
        <w:rPr>
          <w:rFonts w:asciiTheme="majorBidi" w:eastAsia="Times New Roman" w:hAnsiTheme="majorBidi" w:cstheme="majorBidi"/>
          <w:kern w:val="0"/>
          <w:sz w:val="24"/>
          <w:szCs w:val="24"/>
          <w:rtl/>
          <w:lang w:val="en-SA"/>
          <w14:ligatures w14:val="none"/>
        </w:rPr>
        <w:t xml:space="preserve">، </w:t>
      </w:r>
      <w:r w:rsidRPr="00E219D6">
        <w:rPr>
          <w:rFonts w:asciiTheme="majorBidi" w:eastAsia="Times New Roman" w:hAnsiTheme="majorBidi" w:cstheme="majorBidi"/>
          <w:kern w:val="0"/>
          <w:sz w:val="28"/>
          <w:szCs w:val="28"/>
          <w:rtl/>
          <w:lang w:val="en-SA"/>
          <w14:ligatures w14:val="none"/>
        </w:rPr>
        <w:t>ويمكن أن يقدم البحث إطار عمل محترف يمكّن مدراء المشاريع الإنتاجية الإعلامية من العمل بفعالية وكفاءة، والاعتماد على هذه المعايير الموثوقة والمعترف بها عالمياً لتحسين عمليات الإنتاج وإدارتها</w:t>
      </w:r>
      <w:r w:rsidRPr="00E219D6">
        <w:rPr>
          <w:rFonts w:asciiTheme="majorBidi" w:eastAsia="Times New Roman" w:hAnsiTheme="majorBidi" w:cstheme="majorBidi"/>
          <w:kern w:val="0"/>
          <w:sz w:val="28"/>
          <w:szCs w:val="28"/>
          <w:lang w:val="en-SA"/>
          <w14:ligatures w14:val="none"/>
        </w:rPr>
        <w:t>.</w:t>
      </w:r>
    </w:p>
    <w:p w14:paraId="7B1EAB0E" w14:textId="49207700" w:rsidR="00E219D6" w:rsidRPr="00E219D6"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 </w:t>
      </w:r>
    </w:p>
    <w:p w14:paraId="32F40BB2"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363B98A5" w14:textId="7D820493" w:rsidR="0019793B" w:rsidRDefault="0019793B" w:rsidP="00E219D6">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E219D6">
        <w:rPr>
          <w:rFonts w:asciiTheme="majorBidi" w:eastAsia="Times New Roman" w:hAnsiTheme="majorBidi" w:cstheme="majorBidi"/>
          <w:b/>
          <w:bCs/>
          <w:kern w:val="0"/>
          <w:sz w:val="36"/>
          <w:szCs w:val="36"/>
          <w14:ligatures w14:val="none"/>
        </w:rPr>
        <w:t>5.1</w:t>
      </w:r>
      <w:r w:rsidRPr="00E219D6">
        <w:rPr>
          <w:rFonts w:asciiTheme="majorBidi" w:eastAsia="Times New Roman" w:hAnsiTheme="majorBidi" w:cstheme="majorBidi"/>
          <w:b/>
          <w:bCs/>
          <w:kern w:val="0"/>
          <w:sz w:val="36"/>
          <w:szCs w:val="36"/>
          <w:rtl/>
          <w14:ligatures w14:val="none"/>
        </w:rPr>
        <w:t xml:space="preserve"> </w:t>
      </w:r>
      <w:r w:rsidRPr="00E219D6">
        <w:rPr>
          <w:rFonts w:asciiTheme="majorBidi" w:eastAsia="Times New Roman" w:hAnsiTheme="majorBidi" w:cstheme="majorBidi"/>
          <w:b/>
          <w:bCs/>
          <w:kern w:val="0"/>
          <w:sz w:val="36"/>
          <w:szCs w:val="36"/>
          <w:rtl/>
          <w:lang w:val="en-SA"/>
          <w14:ligatures w14:val="none"/>
        </w:rPr>
        <w:t>أسئلة البحث</w:t>
      </w:r>
    </w:p>
    <w:p w14:paraId="6AABA9F3" w14:textId="77777777" w:rsidR="00F03FC7" w:rsidRPr="00F03FC7" w:rsidRDefault="00F03FC7" w:rsidP="00E219D6">
      <w:pPr>
        <w:spacing w:before="100" w:beforeAutospacing="1" w:after="100" w:afterAutospacing="1" w:line="240" w:lineRule="auto"/>
        <w:rPr>
          <w:rFonts w:asciiTheme="majorBidi" w:eastAsia="Times New Roman" w:hAnsiTheme="majorBidi" w:cstheme="majorBidi"/>
          <w:b/>
          <w:bCs/>
          <w:kern w:val="0"/>
          <w:sz w:val="16"/>
          <w:szCs w:val="16"/>
          <w:rtl/>
          <w:lang w:val="en-SA"/>
          <w14:ligatures w14:val="none"/>
        </w:rPr>
      </w:pPr>
    </w:p>
    <w:p w14:paraId="04B46B37" w14:textId="7B7F075E" w:rsidR="0019793B" w:rsidRDefault="0019793B" w:rsidP="00E219D6">
      <w:p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  </w:t>
      </w:r>
      <w:r w:rsidRPr="00E219D6">
        <w:rPr>
          <w:rFonts w:asciiTheme="majorBidi" w:eastAsia="Times New Roman" w:hAnsiTheme="majorBidi" w:cstheme="majorBidi"/>
          <w:b/>
          <w:bCs/>
          <w:kern w:val="0"/>
          <w:sz w:val="28"/>
          <w:szCs w:val="28"/>
          <w:rtl/>
          <w:lang w:val="en-SA"/>
          <w14:ligatures w14:val="none"/>
        </w:rPr>
        <w:t>للإجابة على الأهداف والأهمية أعلاه، سيحاول البحث الإجابة على الأسئلة التالية:</w:t>
      </w:r>
    </w:p>
    <w:p w14:paraId="53E6777B" w14:textId="77777777" w:rsidR="00F03FC7" w:rsidRPr="00F03FC7" w:rsidRDefault="00F03FC7" w:rsidP="00F03FC7">
      <w:pPr>
        <w:spacing w:before="100" w:beforeAutospacing="1" w:after="100" w:afterAutospacing="1" w:line="240" w:lineRule="auto"/>
        <w:ind w:firstLine="720"/>
        <w:jc w:val="lowKashida"/>
        <w:rPr>
          <w:rFonts w:asciiTheme="majorBidi" w:eastAsia="Times New Roman" w:hAnsiTheme="majorBidi" w:cstheme="majorBidi"/>
          <w:b/>
          <w:bCs/>
          <w:kern w:val="0"/>
          <w:sz w:val="10"/>
          <w:szCs w:val="10"/>
          <w:lang w:val="en-SA"/>
          <w14:ligatures w14:val="none"/>
        </w:rPr>
      </w:pPr>
    </w:p>
    <w:p w14:paraId="47EA6162" w14:textId="33609704" w:rsidR="0019793B" w:rsidRDefault="0019793B" w:rsidP="00E219D6">
      <w:pPr>
        <w:pStyle w:val="ListParagraph"/>
        <w:numPr>
          <w:ilvl w:val="0"/>
          <w:numId w:val="4"/>
        </w:numPr>
        <w:tabs>
          <w:tab w:val="left" w:pos="851"/>
        </w:tabs>
        <w:spacing w:before="100" w:beforeAutospacing="1" w:after="100" w:afterAutospacing="1" w:line="240" w:lineRule="auto"/>
        <w:ind w:left="752"/>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كيف يمكن لمنهجية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أن تسهم في تحسين إدارة الوقت والجودة في مشاريع الإنتاج الإعلامي المرئي؟</w:t>
      </w:r>
    </w:p>
    <w:p w14:paraId="0D3734FD" w14:textId="77777777" w:rsidR="00F03FC7" w:rsidRPr="00E219D6" w:rsidRDefault="00F03FC7" w:rsidP="00F03FC7">
      <w:pPr>
        <w:pStyle w:val="ListParagraph"/>
        <w:tabs>
          <w:tab w:val="left" w:pos="851"/>
        </w:tabs>
        <w:spacing w:before="100" w:beforeAutospacing="1" w:after="100" w:afterAutospacing="1" w:line="240" w:lineRule="auto"/>
        <w:ind w:left="752"/>
        <w:jc w:val="lowKashida"/>
        <w:rPr>
          <w:rFonts w:asciiTheme="majorBidi" w:eastAsia="Times New Roman" w:hAnsiTheme="majorBidi" w:cstheme="majorBidi"/>
          <w:kern w:val="0"/>
          <w:sz w:val="28"/>
          <w:szCs w:val="28"/>
          <w:lang w:val="en-SA"/>
          <w14:ligatures w14:val="none"/>
        </w:rPr>
      </w:pPr>
    </w:p>
    <w:p w14:paraId="7FC07519" w14:textId="25956186" w:rsidR="0019793B" w:rsidRDefault="0019793B" w:rsidP="00E219D6">
      <w:pPr>
        <w:pStyle w:val="ListParagraph"/>
        <w:numPr>
          <w:ilvl w:val="0"/>
          <w:numId w:val="4"/>
        </w:numPr>
        <w:tabs>
          <w:tab w:val="left" w:pos="851"/>
        </w:tabs>
        <w:spacing w:before="100" w:beforeAutospacing="1" w:after="100" w:afterAutospacing="1" w:line="240" w:lineRule="auto"/>
        <w:ind w:left="752"/>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ما هو التأثير المتوقع لتطبيق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على تحسين كفاءة استخدام الموارد وتقليل التكاليف في المشاريع الإعلامية؟</w:t>
      </w:r>
    </w:p>
    <w:p w14:paraId="59CED32E" w14:textId="77777777" w:rsidR="00E219D6" w:rsidRDefault="00E219D6" w:rsidP="00E219D6">
      <w:pPr>
        <w:tabs>
          <w:tab w:val="left" w:pos="851"/>
        </w:tabs>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15592D1B"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kern w:val="0"/>
          <w:sz w:val="36"/>
          <w:szCs w:val="36"/>
          <w:rtl/>
          <w:lang w:val="en-SA"/>
          <w14:ligatures w14:val="none"/>
        </w:rPr>
      </w:pPr>
    </w:p>
    <w:p w14:paraId="19242360"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36"/>
          <w:szCs w:val="36"/>
          <w:rtl/>
          <w:lang w:val="en-SA"/>
          <w14:ligatures w14:val="none"/>
        </w:rPr>
      </w:pPr>
      <w:r w:rsidRPr="00E219D6">
        <w:rPr>
          <w:rFonts w:asciiTheme="majorBidi" w:eastAsia="Times New Roman" w:hAnsiTheme="majorBidi" w:cstheme="majorBidi"/>
          <w:b/>
          <w:bCs/>
          <w:kern w:val="0"/>
          <w:sz w:val="36"/>
          <w:szCs w:val="36"/>
          <w14:ligatures w14:val="none"/>
        </w:rPr>
        <w:lastRenderedPageBreak/>
        <w:t>6.1</w:t>
      </w:r>
      <w:r w:rsidRPr="00E219D6">
        <w:rPr>
          <w:rFonts w:asciiTheme="majorBidi" w:eastAsia="Times New Roman" w:hAnsiTheme="majorBidi" w:cstheme="majorBidi"/>
          <w:b/>
          <w:bCs/>
          <w:kern w:val="0"/>
          <w:sz w:val="36"/>
          <w:szCs w:val="36"/>
          <w:rtl/>
          <w14:ligatures w14:val="none"/>
        </w:rPr>
        <w:t xml:space="preserve"> </w:t>
      </w:r>
      <w:r w:rsidRPr="00E219D6">
        <w:rPr>
          <w:rFonts w:asciiTheme="majorBidi" w:eastAsia="Times New Roman" w:hAnsiTheme="majorBidi" w:cstheme="majorBidi"/>
          <w:b/>
          <w:bCs/>
          <w:kern w:val="0"/>
          <w:sz w:val="36"/>
          <w:szCs w:val="36"/>
          <w:rtl/>
          <w:lang w:val="en-SA"/>
          <w14:ligatures w14:val="none"/>
        </w:rPr>
        <w:t>المنطلقات النظرية للبحث</w:t>
      </w:r>
    </w:p>
    <w:p w14:paraId="1A6DE70E"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b/>
          <w:bCs/>
          <w:kern w:val="0"/>
          <w:sz w:val="15"/>
          <w:szCs w:val="15"/>
          <w:rtl/>
          <w:lang w:val="en-SA"/>
          <w14:ligatures w14:val="none"/>
        </w:rPr>
      </w:pPr>
    </w:p>
    <w:p w14:paraId="0545BB03" w14:textId="77777777" w:rsidR="0019793B" w:rsidRPr="00E219D6" w:rsidRDefault="0019793B" w:rsidP="0019793B">
      <w:pPr>
        <w:pStyle w:val="ListParagraph"/>
        <w:numPr>
          <w:ilvl w:val="1"/>
          <w:numId w:val="1"/>
        </w:numPr>
        <w:spacing w:before="100" w:beforeAutospacing="1" w:after="100" w:afterAutospacing="1" w:line="240" w:lineRule="auto"/>
        <w:ind w:left="43" w:hanging="102"/>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إدارة المشاريع</w:t>
      </w:r>
    </w:p>
    <w:p w14:paraId="5F241B09"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تستند هذه النظرية إلى أن المشاريع هي جهود مؤقتة تُنفذ لتحقيق أهداف فريدة ومحددة، وبما أن الإنتاج الإعلامي المرئي يتضمن إنشاء محتوى فريد لكل مشروع؛ يمكن تصنيفه كمشروع وفق تعريفات إدارة المشاريع، ونظرية إدارة المشاريع توفر إطاراً لتنظيم وتخطيط وتنفيذ المشاريع بفعالية، مما يضمن تحقيق الأهداف المرجوة ضمن القيود الزمنية والمالية المحددة</w:t>
      </w:r>
      <w:r w:rsidRPr="00E219D6">
        <w:rPr>
          <w:rFonts w:asciiTheme="majorBidi" w:eastAsia="Times New Roman" w:hAnsiTheme="majorBidi" w:cstheme="majorBidi"/>
          <w:kern w:val="0"/>
          <w:sz w:val="28"/>
          <w:szCs w:val="28"/>
          <w:lang w:val="en-SA"/>
          <w14:ligatures w14:val="none"/>
        </w:rPr>
        <w:t>.</w:t>
      </w:r>
    </w:p>
    <w:p w14:paraId="072E03E9"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0B58BABE" w14:textId="77777777" w:rsidR="0019793B" w:rsidRPr="00E219D6" w:rsidRDefault="0019793B" w:rsidP="0019793B">
      <w:pPr>
        <w:pStyle w:val="ListParagraph"/>
        <w:numPr>
          <w:ilvl w:val="1"/>
          <w:numId w:val="1"/>
        </w:numPr>
        <w:spacing w:before="100" w:beforeAutospacing="1" w:after="100" w:afterAutospacing="1" w:line="240" w:lineRule="auto"/>
        <w:ind w:left="43" w:hanging="102"/>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منهجية</w:t>
      </w:r>
      <w:r w:rsidRPr="00E219D6">
        <w:rPr>
          <w:rFonts w:asciiTheme="majorBidi" w:eastAsia="Times New Roman" w:hAnsiTheme="majorBidi" w:cstheme="majorBidi"/>
          <w:b/>
          <w:bCs/>
          <w:kern w:val="0"/>
          <w:sz w:val="28"/>
          <w:szCs w:val="28"/>
          <w:lang w:val="en-SA"/>
          <w14:ligatures w14:val="none"/>
        </w:rPr>
        <w:t xml:space="preserve"> PMI </w:t>
      </w:r>
      <w:r w:rsidRPr="00E219D6">
        <w:rPr>
          <w:rFonts w:asciiTheme="majorBidi" w:eastAsia="Times New Roman" w:hAnsiTheme="majorBidi" w:cstheme="majorBidi"/>
          <w:b/>
          <w:bCs/>
          <w:kern w:val="0"/>
          <w:sz w:val="28"/>
          <w:szCs w:val="28"/>
          <w:rtl/>
          <w:lang w:val="en-SA"/>
          <w14:ligatures w14:val="none"/>
        </w:rPr>
        <w:t>لإدارة المشاريع الاحترافية</w:t>
      </w:r>
    </w:p>
    <w:p w14:paraId="6600CE3B"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توفر منهجية</w:t>
      </w:r>
      <w:r w:rsidRPr="00E219D6">
        <w:rPr>
          <w:rFonts w:asciiTheme="majorBidi" w:eastAsia="Times New Roman" w:hAnsiTheme="majorBidi" w:cstheme="majorBidi"/>
          <w:kern w:val="0"/>
          <w:sz w:val="28"/>
          <w:szCs w:val="28"/>
          <w:lang w:val="en-SA"/>
          <w14:ligatures w14:val="none"/>
        </w:rPr>
        <w:t xml:space="preserve"> PMI </w:t>
      </w:r>
      <w:r w:rsidRPr="00E219D6">
        <w:rPr>
          <w:rFonts w:asciiTheme="majorBidi" w:eastAsia="Times New Roman" w:hAnsiTheme="majorBidi" w:cstheme="majorBidi"/>
          <w:kern w:val="0"/>
          <w:sz w:val="28"/>
          <w:szCs w:val="28"/>
          <w:rtl/>
          <w:lang w:val="en-SA"/>
          <w14:ligatures w14:val="none"/>
        </w:rPr>
        <w:t>مجموعة من المعايير والممارسات المثلى لإدارة المشاريع، تشمل خمسة مراحل أساسية: البدء، التخطيط، التنفيذ، المراقبة، والإغلاق. هذه المنهجية معترف بها عالمياً وتستخدم في مختلف الصناعات لتحسين كفاءة وفعالية إدارة المشاريع</w:t>
      </w:r>
      <w:r w:rsidRPr="00E219D6">
        <w:rPr>
          <w:rFonts w:asciiTheme="majorBidi" w:eastAsia="Times New Roman" w:hAnsiTheme="majorBidi" w:cstheme="majorBidi"/>
          <w:kern w:val="0"/>
          <w:sz w:val="28"/>
          <w:szCs w:val="28"/>
          <w:lang w:val="en-SA"/>
          <w14:ligatures w14:val="none"/>
        </w:rPr>
        <w:t>.</w:t>
      </w:r>
    </w:p>
    <w:p w14:paraId="47F4AB03"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p>
    <w:p w14:paraId="10517C6B" w14:textId="77777777" w:rsidR="0019793B" w:rsidRPr="00E219D6" w:rsidRDefault="0019793B" w:rsidP="0019793B">
      <w:pPr>
        <w:pStyle w:val="ListParagraph"/>
        <w:numPr>
          <w:ilvl w:val="1"/>
          <w:numId w:val="1"/>
        </w:numPr>
        <w:spacing w:before="100" w:beforeAutospacing="1" w:after="100" w:afterAutospacing="1" w:line="240" w:lineRule="auto"/>
        <w:ind w:left="43" w:hanging="102"/>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التحديات التنظيمية</w:t>
      </w:r>
    </w:p>
    <w:p w14:paraId="211EBEAF"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توضح هذه النظرية أن تبني أي منهجية جديدة يواجه تحديات تتعلق بالثقافة التنظيمية، والموارد البشرية والهيكل التنظيمي وغيرها في سياق الإنتاج الإعلامي المرئي، يمكن أن تشمل هذه التحديات مقاومة التغيير ونقص المهارات وصعوبة التكيف مع متطلبات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w:t>
      </w:r>
    </w:p>
    <w:p w14:paraId="338600B0"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36D533DC" w14:textId="77777777" w:rsidR="0019793B" w:rsidRPr="00E219D6" w:rsidRDefault="0019793B" w:rsidP="0019793B">
      <w:pPr>
        <w:pStyle w:val="ListParagraph"/>
        <w:numPr>
          <w:ilvl w:val="1"/>
          <w:numId w:val="1"/>
        </w:numPr>
        <w:spacing w:before="100" w:beforeAutospacing="1" w:after="100" w:afterAutospacing="1" w:line="240" w:lineRule="auto"/>
        <w:ind w:left="43" w:hanging="102"/>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نظرية القيادة والإدارة</w:t>
      </w:r>
    </w:p>
    <w:p w14:paraId="6BF31477" w14:textId="5D4CCD57" w:rsidR="0019793B" w:rsidRDefault="0019793B"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تؤكد هذه النظرية على أن اختلاف أساليب القيادة والإدارة يؤثر بشكل كبير على نجاح المشاريع، مدراء الإنتاج الإعلامي المرئي قد يستخدمون استراتيجيات وأساليب مختلفة بناءً على خبراتهم الشخصية وطبيعة المشاريع التي يديرونها</w:t>
      </w:r>
      <w:r w:rsidRPr="00E219D6">
        <w:rPr>
          <w:rFonts w:asciiTheme="majorBidi" w:eastAsia="Times New Roman" w:hAnsiTheme="majorBidi" w:cstheme="majorBidi"/>
          <w:kern w:val="0"/>
          <w:sz w:val="28"/>
          <w:szCs w:val="28"/>
          <w:lang w:val="en-SA"/>
          <w14:ligatures w14:val="none"/>
        </w:rPr>
        <w:t>.</w:t>
      </w:r>
    </w:p>
    <w:p w14:paraId="371BE234" w14:textId="77777777" w:rsidR="00E219D6" w:rsidRPr="00E219D6" w:rsidRDefault="00E219D6" w:rsidP="00E219D6">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p>
    <w:p w14:paraId="67651503" w14:textId="77777777" w:rsidR="0019793B" w:rsidRPr="00E219D6" w:rsidRDefault="0019793B" w:rsidP="0019793B">
      <w:pPr>
        <w:pStyle w:val="ListParagraph"/>
        <w:numPr>
          <w:ilvl w:val="1"/>
          <w:numId w:val="1"/>
        </w:numPr>
        <w:spacing w:before="100" w:beforeAutospacing="1" w:after="100" w:afterAutospacing="1" w:line="240" w:lineRule="auto"/>
        <w:ind w:left="43" w:hanging="102"/>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نظرية الكفاءة والجودة</w:t>
      </w:r>
    </w:p>
    <w:p w14:paraId="6293107A" w14:textId="219E4663" w:rsidR="0019793B" w:rsidRPr="00E219D6" w:rsidRDefault="0019793B" w:rsidP="008E1DD8">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تنص هذه النظرية على أن تطبيق منهجيات إدارة المشاريع بشكل صحيح يمكن أن يحسن من كفاءة وجودة المخرجات، في مجال الإنتاج الإعلامي المرئي يمكن أن يؤدي تطبيق منهجية</w:t>
      </w:r>
      <w:r w:rsidRPr="00E219D6">
        <w:rPr>
          <w:rFonts w:asciiTheme="majorBidi" w:eastAsia="Times New Roman" w:hAnsiTheme="majorBidi" w:cstheme="majorBidi"/>
          <w:kern w:val="0"/>
          <w:sz w:val="28"/>
          <w:szCs w:val="28"/>
          <w:lang w:val="en-SA"/>
          <w14:ligatures w14:val="none"/>
        </w:rPr>
        <w:t xml:space="preserve"> PMI </w:t>
      </w:r>
      <w:r w:rsidRPr="00E219D6">
        <w:rPr>
          <w:rFonts w:asciiTheme="majorBidi" w:eastAsia="Times New Roman" w:hAnsiTheme="majorBidi" w:cstheme="majorBidi"/>
          <w:kern w:val="0"/>
          <w:sz w:val="28"/>
          <w:szCs w:val="28"/>
          <w:rtl/>
          <w:lang w:val="en-SA"/>
          <w14:ligatures w14:val="none"/>
        </w:rPr>
        <w:t>إلى تنظيم أفضل واستخدام أكثر فعالية للموارد وتحسين جودة المنتجات النهائية</w:t>
      </w:r>
      <w:r w:rsidRPr="00E219D6">
        <w:rPr>
          <w:rFonts w:asciiTheme="majorBidi" w:eastAsia="Times New Roman" w:hAnsiTheme="majorBidi" w:cstheme="majorBidi"/>
          <w:kern w:val="0"/>
          <w:sz w:val="28"/>
          <w:szCs w:val="28"/>
          <w:lang w:val="en-SA"/>
          <w14:ligatures w14:val="none"/>
        </w:rPr>
        <w:t>.</w:t>
      </w:r>
    </w:p>
    <w:p w14:paraId="3EEBF6CE" w14:textId="77777777" w:rsidR="0019793B" w:rsidRPr="00E219D6" w:rsidRDefault="0019793B" w:rsidP="0019793B">
      <w:pPr>
        <w:pStyle w:val="ListParagraph"/>
        <w:numPr>
          <w:ilvl w:val="1"/>
          <w:numId w:val="1"/>
        </w:numPr>
        <w:spacing w:before="100" w:beforeAutospacing="1" w:after="100" w:afterAutospacing="1" w:line="240" w:lineRule="auto"/>
        <w:ind w:left="43" w:hanging="102"/>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lastRenderedPageBreak/>
        <w:t xml:space="preserve"> نظرية إدارة </w:t>
      </w:r>
      <w:proofErr w:type="spellStart"/>
      <w:r w:rsidRPr="00E219D6">
        <w:rPr>
          <w:rFonts w:asciiTheme="majorBidi" w:eastAsia="Times New Roman" w:hAnsiTheme="majorBidi" w:cstheme="majorBidi"/>
          <w:b/>
          <w:bCs/>
          <w:kern w:val="0"/>
          <w:sz w:val="28"/>
          <w:szCs w:val="28"/>
          <w:rtl/>
          <w:lang w:val="en-SA"/>
          <w14:ligatures w14:val="none"/>
        </w:rPr>
        <w:t>اللاملموسات</w:t>
      </w:r>
      <w:proofErr w:type="spellEnd"/>
    </w:p>
    <w:p w14:paraId="7D68188B"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تتناول هذه النظرية كيفية إدارة العناصر غير المادية مثل الإبداع، والرؤية الفنية، والرؤية الإخراجية، هذه العناصر تلعب دوراً حاسماً في نجاح مشاريع الإنتاج الإعلامي المرئي، ولكن يصعب قياسها وإدارتها باستخدام الأساليب التقليدية</w:t>
      </w:r>
      <w:r w:rsidRPr="00E219D6">
        <w:rPr>
          <w:rFonts w:asciiTheme="majorBidi" w:eastAsia="Times New Roman" w:hAnsiTheme="majorBidi" w:cstheme="majorBidi"/>
          <w:kern w:val="0"/>
          <w:sz w:val="28"/>
          <w:szCs w:val="28"/>
          <w:lang w:val="en-SA"/>
          <w14:ligatures w14:val="none"/>
        </w:rPr>
        <w:t>.</w:t>
      </w:r>
    </w:p>
    <w:p w14:paraId="0D5C5FBD"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rtl/>
          <w:lang w:val="en-SA"/>
          <w14:ligatures w14:val="none"/>
        </w:rPr>
      </w:pPr>
    </w:p>
    <w:p w14:paraId="2BD18CCF"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b/>
          <w:bCs/>
          <w:kern w:val="0"/>
          <w:sz w:val="28"/>
          <w:szCs w:val="28"/>
          <w:rtl/>
          <w:lang w:val="en-SA"/>
          <w14:ligatures w14:val="none"/>
        </w:rPr>
      </w:pPr>
    </w:p>
    <w:p w14:paraId="2113AF0D"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36"/>
          <w:szCs w:val="36"/>
          <w:rtl/>
          <w:lang w:val="en-SA"/>
          <w14:ligatures w14:val="none"/>
        </w:rPr>
      </w:pPr>
      <w:r w:rsidRPr="00E219D6">
        <w:rPr>
          <w:rFonts w:asciiTheme="majorBidi" w:eastAsia="Times New Roman" w:hAnsiTheme="majorBidi" w:cstheme="majorBidi"/>
          <w:b/>
          <w:bCs/>
          <w:kern w:val="0"/>
          <w:sz w:val="36"/>
          <w:szCs w:val="36"/>
          <w14:ligatures w14:val="none"/>
        </w:rPr>
        <w:t>7.1</w:t>
      </w:r>
      <w:r w:rsidRPr="00E219D6">
        <w:rPr>
          <w:rFonts w:asciiTheme="majorBidi" w:eastAsia="Times New Roman" w:hAnsiTheme="majorBidi" w:cstheme="majorBidi"/>
          <w:b/>
          <w:bCs/>
          <w:kern w:val="0"/>
          <w:sz w:val="36"/>
          <w:szCs w:val="36"/>
          <w:rtl/>
          <w14:ligatures w14:val="none"/>
        </w:rPr>
        <w:t xml:space="preserve"> </w:t>
      </w:r>
      <w:r w:rsidRPr="00E219D6">
        <w:rPr>
          <w:rFonts w:asciiTheme="majorBidi" w:eastAsia="Times New Roman" w:hAnsiTheme="majorBidi" w:cstheme="majorBidi"/>
          <w:b/>
          <w:bCs/>
          <w:kern w:val="0"/>
          <w:sz w:val="36"/>
          <w:szCs w:val="36"/>
          <w:rtl/>
          <w:lang w:val="en-SA"/>
          <w14:ligatures w14:val="none"/>
        </w:rPr>
        <w:t>حدود البحث</w:t>
      </w:r>
    </w:p>
    <w:p w14:paraId="0B2F5500"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10"/>
          <w:szCs w:val="10"/>
          <w:lang w:val="en-SA"/>
          <w14:ligatures w14:val="none"/>
        </w:rPr>
      </w:pPr>
    </w:p>
    <w:p w14:paraId="31DC9B38" w14:textId="77777777" w:rsidR="0019793B" w:rsidRPr="00E219D6" w:rsidRDefault="0019793B" w:rsidP="0019793B">
      <w:pPr>
        <w:pStyle w:val="ListParagraph"/>
        <w:numPr>
          <w:ilvl w:val="0"/>
          <w:numId w:val="2"/>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الموقع الجغرافي</w:t>
      </w:r>
    </w:p>
    <w:p w14:paraId="773B925A"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ستقتصر دراسة البحث على </w:t>
      </w:r>
      <w:r w:rsidRPr="001172AA">
        <w:rPr>
          <w:rFonts w:asciiTheme="majorBidi" w:eastAsia="Times New Roman" w:hAnsiTheme="majorBidi" w:cstheme="majorBidi"/>
          <w:b/>
          <w:bCs/>
          <w:kern w:val="0"/>
          <w:sz w:val="28"/>
          <w:szCs w:val="28"/>
          <w:rtl/>
          <w:lang w:val="en-SA"/>
          <w14:ligatures w14:val="none"/>
        </w:rPr>
        <w:t>قنوات إعلامية ومؤسسات وشركات إنتاج إعلامي في المملكة</w:t>
      </w:r>
      <w:r w:rsidRPr="008E1DD8">
        <w:rPr>
          <w:rFonts w:asciiTheme="majorBidi" w:eastAsia="Times New Roman" w:hAnsiTheme="majorBidi" w:cstheme="majorBidi"/>
          <w:b/>
          <w:bCs/>
          <w:kern w:val="0"/>
          <w:sz w:val="28"/>
          <w:szCs w:val="28"/>
          <w:rtl/>
          <w:lang w:val="en-SA"/>
          <w14:ligatures w14:val="none"/>
        </w:rPr>
        <w:t xml:space="preserve"> العربية السعودية</w:t>
      </w:r>
      <w:r w:rsidRPr="00E219D6">
        <w:rPr>
          <w:rFonts w:asciiTheme="majorBidi" w:eastAsia="Times New Roman" w:hAnsiTheme="majorBidi" w:cstheme="majorBidi"/>
          <w:kern w:val="0"/>
          <w:sz w:val="28"/>
          <w:szCs w:val="28"/>
          <w:rtl/>
          <w:lang w:val="en-SA"/>
          <w14:ligatures w14:val="none"/>
        </w:rPr>
        <w:t>، اختيار هذه الحدود الجغرافية يأتي لتقديم نتائج واقعية وقابلة للتطبيق في المملكة، ونظراً لقربي بسبب مجال عملي وتخصصي في إدارة المشاريع الإعلامية وعلاقاتي المهنية فيها</w:t>
      </w:r>
      <w:r w:rsidRPr="00E219D6">
        <w:rPr>
          <w:rFonts w:asciiTheme="majorBidi" w:eastAsia="Times New Roman" w:hAnsiTheme="majorBidi" w:cstheme="majorBidi"/>
          <w:kern w:val="0"/>
          <w:sz w:val="28"/>
          <w:szCs w:val="28"/>
          <w:lang w:val="en-SA"/>
          <w14:ligatures w14:val="none"/>
        </w:rPr>
        <w:t>.</w:t>
      </w:r>
    </w:p>
    <w:p w14:paraId="436A6CD3"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10"/>
          <w:szCs w:val="10"/>
          <w:lang w:val="en-SA"/>
          <w14:ligatures w14:val="none"/>
        </w:rPr>
      </w:pPr>
    </w:p>
    <w:p w14:paraId="64DDA44E" w14:textId="77777777" w:rsidR="0019793B" w:rsidRPr="00E219D6" w:rsidRDefault="0019793B" w:rsidP="0019793B">
      <w:pPr>
        <w:pStyle w:val="ListParagraph"/>
        <w:numPr>
          <w:ilvl w:val="0"/>
          <w:numId w:val="2"/>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العينة المستهدفة</w:t>
      </w:r>
    </w:p>
    <w:p w14:paraId="25F53362" w14:textId="3786DA99"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ستشمل الدراسة مجموعة متنوعة من </w:t>
      </w:r>
      <w:r w:rsidRPr="008E1DD8">
        <w:rPr>
          <w:rFonts w:asciiTheme="majorBidi" w:eastAsia="Times New Roman" w:hAnsiTheme="majorBidi" w:cstheme="majorBidi"/>
          <w:b/>
          <w:bCs/>
          <w:kern w:val="0"/>
          <w:sz w:val="28"/>
          <w:szCs w:val="28"/>
          <w:rtl/>
          <w:lang w:val="en-SA"/>
          <w14:ligatures w14:val="none"/>
        </w:rPr>
        <w:t>العاملين في قطاع الإنتاج الإعلامي</w:t>
      </w:r>
      <w:r w:rsidR="008E1DD8">
        <w:rPr>
          <w:rFonts w:asciiTheme="majorBidi" w:eastAsia="Times New Roman" w:hAnsiTheme="majorBidi" w:cstheme="majorBidi" w:hint="cs"/>
          <w:b/>
          <w:bCs/>
          <w:kern w:val="0"/>
          <w:sz w:val="28"/>
          <w:szCs w:val="28"/>
          <w:rtl/>
          <w:lang w:val="en-SA"/>
          <w14:ligatures w14:val="none"/>
        </w:rPr>
        <w:t xml:space="preserve"> المرئي</w:t>
      </w:r>
      <w:r w:rsidRPr="00E219D6">
        <w:rPr>
          <w:rFonts w:asciiTheme="majorBidi" w:eastAsia="Times New Roman" w:hAnsiTheme="majorBidi" w:cstheme="majorBidi"/>
          <w:kern w:val="0"/>
          <w:sz w:val="28"/>
          <w:szCs w:val="28"/>
          <w:rtl/>
          <w:lang w:val="en-SA"/>
          <w14:ligatures w14:val="none"/>
        </w:rPr>
        <w:t>، مثل المنتجين، مدراء الإنتاج، المخرجين، كُتّاب المحتوى، المصورين، محرري الفيديو، الفنيين، العاملين في القنوات الفضائية والشركات والمؤسسات الإعلامية في المملكة العربية السعودية، سيتم اختيار عينة متنوعة بناءً على خبراتهم ومستوياتهم الإدارية لضمان تمثيل شامل وموثوق</w:t>
      </w:r>
      <w:r w:rsidRPr="00E219D6">
        <w:rPr>
          <w:rFonts w:asciiTheme="majorBidi" w:eastAsia="Times New Roman" w:hAnsiTheme="majorBidi" w:cstheme="majorBidi"/>
          <w:kern w:val="0"/>
          <w:sz w:val="28"/>
          <w:szCs w:val="28"/>
          <w:lang w:val="en-SA"/>
          <w14:ligatures w14:val="none"/>
        </w:rPr>
        <w:t>.</w:t>
      </w:r>
    </w:p>
    <w:p w14:paraId="4AC0F16C"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10"/>
          <w:szCs w:val="10"/>
          <w:lang w:val="en-SA"/>
          <w14:ligatures w14:val="none"/>
        </w:rPr>
      </w:pPr>
    </w:p>
    <w:p w14:paraId="66FA8643" w14:textId="77777777" w:rsidR="0019793B" w:rsidRPr="00E219D6" w:rsidRDefault="0019793B" w:rsidP="0019793B">
      <w:pPr>
        <w:pStyle w:val="ListParagraph"/>
        <w:numPr>
          <w:ilvl w:val="0"/>
          <w:numId w:val="2"/>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الموضوعات المشمولة</w:t>
      </w:r>
    </w:p>
    <w:p w14:paraId="33FDA3DD"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سيتركز البحث على تطبيق منهجية إدارة المشاريع الاحترافية</w:t>
      </w:r>
      <w:r w:rsidRPr="00E219D6">
        <w:rPr>
          <w:rFonts w:asciiTheme="majorBidi" w:eastAsia="Times New Roman" w:hAnsiTheme="majorBidi" w:cstheme="majorBidi"/>
          <w:kern w:val="0"/>
          <w:sz w:val="28"/>
          <w:szCs w:val="28"/>
          <w:lang w:val="en-SA"/>
          <w14:ligatures w14:val="none"/>
        </w:rPr>
        <w:t xml:space="preserve"> </w:t>
      </w:r>
      <w:r w:rsidRPr="00E219D6">
        <w:rPr>
          <w:rFonts w:asciiTheme="majorBidi" w:eastAsia="Times New Roman" w:hAnsiTheme="majorBidi" w:cstheme="majorBidi"/>
          <w:kern w:val="0"/>
          <w:sz w:val="28"/>
          <w:szCs w:val="28"/>
          <w:rtl/>
          <w:lang w:val="en-SA"/>
          <w14:ligatures w14:val="none"/>
        </w:rPr>
        <w:t xml:space="preserve">في </w:t>
      </w:r>
      <w:r w:rsidRPr="0097522F">
        <w:rPr>
          <w:rFonts w:asciiTheme="majorBidi" w:eastAsia="Times New Roman" w:hAnsiTheme="majorBidi" w:cstheme="majorBidi"/>
          <w:b/>
          <w:bCs/>
          <w:kern w:val="0"/>
          <w:sz w:val="28"/>
          <w:szCs w:val="28"/>
          <w:rtl/>
          <w:lang w:val="en-SA"/>
          <w14:ligatures w14:val="none"/>
        </w:rPr>
        <w:t>مجال الإنتاج الإعلامي المرئي فقط،</w:t>
      </w:r>
      <w:r w:rsidRPr="00E219D6">
        <w:rPr>
          <w:rFonts w:asciiTheme="majorBidi" w:eastAsia="Times New Roman" w:hAnsiTheme="majorBidi" w:cstheme="majorBidi"/>
          <w:kern w:val="0"/>
          <w:sz w:val="28"/>
          <w:szCs w:val="28"/>
          <w:rtl/>
          <w:lang w:val="en-SA"/>
          <w14:ligatures w14:val="none"/>
        </w:rPr>
        <w:t xml:space="preserve"> كالبرامج التلفزيونية والأفلام والفيديوهات المختلفة، ولن يتناول البحث تطبيقات إدارة المشاريع في مجالات أخرى أو أنواع إنتاج إعلامي أخرى مثل المسموع أو المطبوع، كما سيشمل البحث مراحل الإنتاج الإعلامي المرئي من التخطيط والتطوير والتنفيذ إلى التقييم والمتابعة</w:t>
      </w:r>
      <w:r w:rsidRPr="00E219D6">
        <w:rPr>
          <w:rFonts w:asciiTheme="majorBidi" w:eastAsia="Times New Roman" w:hAnsiTheme="majorBidi" w:cstheme="majorBidi"/>
          <w:kern w:val="0"/>
          <w:sz w:val="28"/>
          <w:szCs w:val="28"/>
          <w:rtl/>
          <w14:ligatures w14:val="none"/>
        </w:rPr>
        <w:t>.</w:t>
      </w:r>
    </w:p>
    <w:p w14:paraId="248421DD"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p>
    <w:p w14:paraId="038BDCEE" w14:textId="77777777" w:rsidR="0019793B" w:rsidRPr="00E219D6" w:rsidRDefault="0019793B" w:rsidP="00E219D6">
      <w:pPr>
        <w:bidi w:val="0"/>
        <w:spacing w:before="100" w:beforeAutospacing="1" w:after="100" w:afterAutospacing="1" w:line="240" w:lineRule="auto"/>
        <w:rPr>
          <w:rFonts w:asciiTheme="majorBidi" w:eastAsia="Times New Roman" w:hAnsiTheme="majorBidi" w:cstheme="majorBidi"/>
          <w:kern w:val="0"/>
          <w:sz w:val="20"/>
          <w:szCs w:val="20"/>
          <w14:ligatures w14:val="none"/>
        </w:rPr>
      </w:pPr>
    </w:p>
    <w:p w14:paraId="27A735C8" w14:textId="77777777" w:rsidR="0019793B" w:rsidRPr="00E219D6" w:rsidRDefault="0019793B" w:rsidP="0019793B">
      <w:pPr>
        <w:spacing w:before="100" w:beforeAutospacing="1" w:after="100" w:afterAutospacing="1" w:line="240" w:lineRule="auto"/>
        <w:jc w:val="center"/>
        <w:rPr>
          <w:rFonts w:asciiTheme="majorBidi" w:eastAsia="Times New Roman" w:hAnsiTheme="majorBidi" w:cstheme="majorBidi"/>
          <w:kern w:val="0"/>
          <w:sz w:val="20"/>
          <w:szCs w:val="20"/>
          <w:rtl/>
          <w:lang w:val="en-SA"/>
          <w14:ligatures w14:val="none"/>
        </w:rPr>
      </w:pPr>
    </w:p>
    <w:p w14:paraId="54C710A6"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44"/>
          <w:szCs w:val="44"/>
          <w:rtl/>
          <w:lang w:val="en-SA"/>
          <w14:ligatures w14:val="none"/>
        </w:rPr>
      </w:pPr>
      <w:r w:rsidRPr="00E219D6">
        <w:rPr>
          <w:rFonts w:asciiTheme="majorBidi" w:eastAsia="Times New Roman" w:hAnsiTheme="majorBidi" w:cstheme="majorBidi"/>
          <w:b/>
          <w:bCs/>
          <w:kern w:val="0"/>
          <w:sz w:val="40"/>
          <w:szCs w:val="40"/>
          <w:lang w:val="en-SA"/>
          <w14:ligatures w14:val="none"/>
        </w:rPr>
        <w:lastRenderedPageBreak/>
        <w:t>2</w:t>
      </w:r>
      <w:r w:rsidRPr="00E219D6">
        <w:rPr>
          <w:rFonts w:asciiTheme="majorBidi" w:eastAsia="Times New Roman" w:hAnsiTheme="majorBidi" w:cstheme="majorBidi"/>
          <w:b/>
          <w:bCs/>
          <w:kern w:val="0"/>
          <w:sz w:val="40"/>
          <w:szCs w:val="40"/>
          <w:rtl/>
          <w:lang w:val="en-SA"/>
          <w14:ligatures w14:val="none"/>
        </w:rPr>
        <w:t xml:space="preserve">. الفصل الثاني | </w:t>
      </w:r>
      <w:r w:rsidRPr="00E219D6">
        <w:rPr>
          <w:rFonts w:asciiTheme="majorBidi" w:eastAsia="Times New Roman" w:hAnsiTheme="majorBidi" w:cstheme="majorBidi"/>
          <w:b/>
          <w:bCs/>
          <w:kern w:val="0"/>
          <w:sz w:val="44"/>
          <w:szCs w:val="44"/>
          <w:rtl/>
          <w:lang w:val="en-SA"/>
          <w14:ligatures w14:val="none"/>
        </w:rPr>
        <w:t>مراجعة الأدبيات</w:t>
      </w:r>
    </w:p>
    <w:p w14:paraId="73D685B8"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6"/>
          <w:szCs w:val="6"/>
        </w:rPr>
      </w:pPr>
    </w:p>
    <w:p w14:paraId="07D4E6BF"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b/>
          <w:bCs/>
          <w:kern w:val="0"/>
          <w:sz w:val="36"/>
          <w:szCs w:val="36"/>
          <w:rtl/>
          <w:lang w:val="en-SA"/>
          <w14:ligatures w14:val="none"/>
        </w:rPr>
      </w:pPr>
      <w:r w:rsidRPr="00E219D6">
        <w:rPr>
          <w:rFonts w:asciiTheme="majorBidi" w:eastAsia="Times New Roman" w:hAnsiTheme="majorBidi" w:cstheme="majorBidi"/>
          <w:b/>
          <w:bCs/>
          <w:kern w:val="0"/>
          <w:sz w:val="36"/>
          <w:szCs w:val="36"/>
          <w:lang w:val="en-SA"/>
          <w14:ligatures w14:val="none"/>
        </w:rPr>
        <w:t>1.2</w:t>
      </w:r>
      <w:r w:rsidRPr="00E219D6">
        <w:rPr>
          <w:rFonts w:asciiTheme="majorBidi" w:eastAsia="Times New Roman" w:hAnsiTheme="majorBidi" w:cstheme="majorBidi"/>
          <w:b/>
          <w:bCs/>
          <w:kern w:val="0"/>
          <w:sz w:val="36"/>
          <w:szCs w:val="36"/>
          <w:rtl/>
          <w:lang w:val="en-SA"/>
          <w14:ligatures w14:val="none"/>
        </w:rPr>
        <w:t xml:space="preserve"> منهجية </w:t>
      </w:r>
      <w:r w:rsidRPr="00E219D6">
        <w:rPr>
          <w:rFonts w:asciiTheme="majorBidi" w:eastAsia="Times New Roman" w:hAnsiTheme="majorBidi" w:cstheme="majorBidi"/>
          <w:b/>
          <w:bCs/>
          <w:kern w:val="0"/>
          <w:sz w:val="36"/>
          <w:szCs w:val="36"/>
          <w:lang w:val="en-SA"/>
          <w14:ligatures w14:val="none"/>
        </w:rPr>
        <w:t>PMI</w:t>
      </w:r>
      <w:r w:rsidRPr="00E219D6">
        <w:rPr>
          <w:rFonts w:asciiTheme="majorBidi" w:eastAsia="Times New Roman" w:hAnsiTheme="majorBidi" w:cstheme="majorBidi"/>
          <w:b/>
          <w:bCs/>
          <w:kern w:val="0"/>
          <w:sz w:val="36"/>
          <w:szCs w:val="36"/>
          <w:rtl/>
          <w:lang w:val="en-SA"/>
          <w14:ligatures w14:val="none"/>
        </w:rPr>
        <w:t xml:space="preserve"> لإدارة المشاريع الاحترافية</w:t>
      </w:r>
    </w:p>
    <w:p w14:paraId="0DA4ED74" w14:textId="77777777" w:rsidR="0019793B" w:rsidRPr="00E219D6" w:rsidRDefault="0019793B" w:rsidP="0019793B">
      <w:pPr>
        <w:tabs>
          <w:tab w:val="left" w:pos="939"/>
        </w:tabs>
        <w:spacing w:before="100" w:beforeAutospacing="1" w:after="100" w:afterAutospacing="1" w:line="240" w:lineRule="auto"/>
        <w:rPr>
          <w:rFonts w:asciiTheme="majorBidi" w:eastAsia="Times New Roman" w:hAnsiTheme="majorBidi" w:cstheme="majorBidi"/>
          <w:kern w:val="0"/>
          <w:sz w:val="6"/>
          <w:szCs w:val="6"/>
          <w14:ligatures w14:val="none"/>
        </w:rPr>
      </w:pPr>
      <w:r w:rsidRPr="00E219D6">
        <w:rPr>
          <w:rFonts w:asciiTheme="majorBidi" w:eastAsia="Times New Roman" w:hAnsiTheme="majorBidi" w:cstheme="majorBidi"/>
          <w:kern w:val="0"/>
          <w:sz w:val="36"/>
          <w:szCs w:val="36"/>
          <w:rtl/>
          <w14:ligatures w14:val="none"/>
        </w:rPr>
        <w:tab/>
      </w:r>
    </w:p>
    <w:p w14:paraId="0B363A3C"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تُعد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لإدارة المشاريع الاحترافية من أكثر المنهجيات استخداماً وانتشاراً في مختلف المجالات حول العالم. وهي تعتمد على مجموعة من المبادئ والقواعد التي تم تطويرها من قبل معهد إدارة المشاريع </w:t>
      </w:r>
      <w:r w:rsidRPr="0097522F">
        <w:rPr>
          <w:rFonts w:asciiTheme="majorBidi" w:eastAsia="Times New Roman" w:hAnsiTheme="majorBidi" w:cstheme="majorBidi"/>
          <w:b/>
          <w:bCs/>
          <w:kern w:val="0"/>
          <w:sz w:val="28"/>
          <w:szCs w:val="28"/>
          <w:rtl/>
          <w:lang w:val="en-SA"/>
          <w14:ligatures w14:val="none"/>
        </w:rPr>
        <w:t>(</w:t>
      </w:r>
      <w:r w:rsidRPr="0097522F">
        <w:rPr>
          <w:rFonts w:asciiTheme="majorBidi" w:eastAsia="Times New Roman" w:hAnsiTheme="majorBidi" w:cstheme="majorBidi"/>
          <w:b/>
          <w:bCs/>
          <w:kern w:val="0"/>
          <w:sz w:val="28"/>
          <w:szCs w:val="28"/>
          <w:lang w:val="en-SA"/>
          <w14:ligatures w14:val="none"/>
        </w:rPr>
        <w:t>Project Management Institute</w:t>
      </w:r>
      <w:r w:rsidRPr="0097522F">
        <w:rPr>
          <w:rFonts w:asciiTheme="majorBidi" w:eastAsia="Times New Roman" w:hAnsiTheme="majorBidi" w:cstheme="majorBidi"/>
          <w:b/>
          <w:bCs/>
          <w:kern w:val="0"/>
          <w:sz w:val="28"/>
          <w:szCs w:val="28"/>
          <w:rtl/>
          <w:lang w:val="en-SA"/>
          <w14:ligatures w14:val="none"/>
        </w:rPr>
        <w:t>)</w:t>
      </w:r>
      <w:r w:rsidRPr="00E219D6">
        <w:rPr>
          <w:rFonts w:asciiTheme="majorBidi" w:eastAsia="Times New Roman" w:hAnsiTheme="majorBidi" w:cstheme="majorBidi"/>
          <w:kern w:val="0"/>
          <w:sz w:val="28"/>
          <w:szCs w:val="28"/>
          <w:rtl/>
          <w:lang w:val="en-SA"/>
          <w14:ligatures w14:val="none"/>
        </w:rPr>
        <w:t>. تهدف هذه المنهجية إلى توفير إطار عمل شامل يساعد على إدارة المشاريع من خلال تقسيمها إلى مراحل منظمة، مع التركيز على تحقيق الأهداف بفعالية وكفاءة.</w:t>
      </w:r>
    </w:p>
    <w:p w14:paraId="3A64C107"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10"/>
          <w:szCs w:val="10"/>
          <w:rtl/>
          <w:lang w:val="en-SA"/>
          <w14:ligatures w14:val="none"/>
        </w:rPr>
      </w:pPr>
    </w:p>
    <w:p w14:paraId="464DE9FB"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تُعتبر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شاملة ومرنة بما يكفي لتطبيقها في مختلف الصناعات. وقد تم تطوير أداة مرجعية رئيسية لهذه المنهجية تعرف باسم دليل إدارة المشاريع </w:t>
      </w:r>
      <w:r w:rsidRPr="0097522F">
        <w:rPr>
          <w:rFonts w:asciiTheme="majorBidi" w:eastAsia="Times New Roman" w:hAnsiTheme="majorBidi" w:cstheme="majorBidi"/>
          <w:b/>
          <w:bCs/>
          <w:kern w:val="0"/>
          <w:sz w:val="28"/>
          <w:szCs w:val="28"/>
          <w:rtl/>
          <w:lang w:val="en-SA"/>
          <w14:ligatures w14:val="none"/>
        </w:rPr>
        <w:t>(</w:t>
      </w:r>
      <w:r w:rsidRPr="0097522F">
        <w:rPr>
          <w:rFonts w:asciiTheme="majorBidi" w:eastAsia="Times New Roman" w:hAnsiTheme="majorBidi" w:cstheme="majorBidi"/>
          <w:b/>
          <w:bCs/>
          <w:kern w:val="0"/>
          <w:sz w:val="28"/>
          <w:szCs w:val="28"/>
          <w:lang w:val="en-SA"/>
          <w14:ligatures w14:val="none"/>
        </w:rPr>
        <w:t>PMBOK - Project Management Body of Knowledge</w:t>
      </w:r>
      <w:r w:rsidRPr="0097522F">
        <w:rPr>
          <w:rFonts w:asciiTheme="majorBidi" w:eastAsia="Times New Roman" w:hAnsiTheme="majorBidi" w:cstheme="majorBidi"/>
          <w:b/>
          <w:bCs/>
          <w:kern w:val="0"/>
          <w:sz w:val="28"/>
          <w:szCs w:val="28"/>
          <w:rtl/>
          <w:lang w:val="en-SA"/>
          <w14:ligatures w14:val="none"/>
        </w:rPr>
        <w:t>)</w:t>
      </w:r>
      <w:r w:rsidRPr="00E219D6">
        <w:rPr>
          <w:rFonts w:asciiTheme="majorBidi" w:eastAsia="Times New Roman" w:hAnsiTheme="majorBidi" w:cstheme="majorBidi"/>
          <w:kern w:val="0"/>
          <w:sz w:val="28"/>
          <w:szCs w:val="28"/>
          <w:rtl/>
          <w:lang w:val="en-SA"/>
          <w14:ligatures w14:val="none"/>
        </w:rPr>
        <w:t>. يُعتبر هذا الدليل مرجعاً معتمداً يقدم أفضل الممارسات التي تُحدث نتائج فعّالة عند تطبيقها في المشاريع.</w:t>
      </w:r>
    </w:p>
    <w:p w14:paraId="3616241E"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10"/>
          <w:szCs w:val="10"/>
          <w:lang w:val="en-SA"/>
          <w14:ligatures w14:val="none"/>
        </w:rPr>
      </w:pPr>
    </w:p>
    <w:p w14:paraId="0A7455E3"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المنهجية تتكون من خمس مراحل رئيسية تمثل دورة حياة المشروع، وكل مرحلة تشمل مجموعة من الإجراءات والأدوات التي تضمن تحقيق الأهداف المحددة بطريقة تتناسب مع المتطلبات الخاصة بكل مشروع.</w:t>
      </w:r>
    </w:p>
    <w:p w14:paraId="2C0FA7C7"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
          <w:szCs w:val="2"/>
          <w:lang w:val="en-SA"/>
          <w14:ligatures w14:val="none"/>
        </w:rPr>
      </w:pPr>
    </w:p>
    <w:p w14:paraId="6FA44D9D" w14:textId="77777777" w:rsidR="0019793B" w:rsidRPr="00E219D6" w:rsidRDefault="0019793B" w:rsidP="0019793B">
      <w:pPr>
        <w:pStyle w:val="ListParagraph"/>
        <w:numPr>
          <w:ilvl w:val="0"/>
          <w:numId w:val="6"/>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مرحلة البدء (</w:t>
      </w:r>
      <w:r w:rsidRPr="00E219D6">
        <w:rPr>
          <w:rFonts w:asciiTheme="majorBidi" w:eastAsia="Times New Roman" w:hAnsiTheme="majorBidi" w:cstheme="majorBidi"/>
          <w:b/>
          <w:bCs/>
          <w:kern w:val="0"/>
          <w:sz w:val="28"/>
          <w:szCs w:val="28"/>
          <w:lang w:val="en-SA"/>
          <w14:ligatures w14:val="none"/>
        </w:rPr>
        <w:t>Initiation</w:t>
      </w:r>
      <w:r w:rsidRPr="00E219D6">
        <w:rPr>
          <w:rFonts w:asciiTheme="majorBidi" w:eastAsia="Times New Roman" w:hAnsiTheme="majorBidi" w:cstheme="majorBidi"/>
          <w:b/>
          <w:bCs/>
          <w:kern w:val="0"/>
          <w:sz w:val="28"/>
          <w:szCs w:val="28"/>
          <w:rtl/>
          <w:lang w:val="en-SA"/>
          <w14:ligatures w14:val="none"/>
        </w:rPr>
        <w:t>):</w:t>
      </w:r>
    </w:p>
    <w:p w14:paraId="2E49B17C" w14:textId="1D90A09F" w:rsidR="0019793B" w:rsidRPr="00E219D6" w:rsidRDefault="0019793B" w:rsidP="00E219D6">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في هذه المرحلة، يتم تحديد المشروع بشكل رسمي وتعريف الأهداف العامة التي يسعى لتحقيقها. تعد هذه المرحلة الأساس الذي يُبنى عليه المشروع، حيث يتم فيها تحديد النطاق المبدئي للمشروع، تحليل الجدوى الاقتصادية، والبحث في الموارد المطلوبة لتنفيذه. يُعد تحديد الأطراف المعنية بالمشروع (</w:t>
      </w:r>
      <w:r w:rsidRPr="00E219D6">
        <w:rPr>
          <w:rFonts w:asciiTheme="majorBidi" w:eastAsia="Times New Roman" w:hAnsiTheme="majorBidi" w:cstheme="majorBidi"/>
          <w:kern w:val="0"/>
          <w:sz w:val="28"/>
          <w:szCs w:val="28"/>
          <w:lang w:val="en-SA"/>
          <w14:ligatures w14:val="none"/>
        </w:rPr>
        <w:t>Stakeholders</w:t>
      </w:r>
      <w:r w:rsidRPr="00E219D6">
        <w:rPr>
          <w:rFonts w:asciiTheme="majorBidi" w:eastAsia="Times New Roman" w:hAnsiTheme="majorBidi" w:cstheme="majorBidi"/>
          <w:kern w:val="0"/>
          <w:sz w:val="28"/>
          <w:szCs w:val="28"/>
          <w:rtl/>
          <w:lang w:val="en-SA"/>
          <w14:ligatures w14:val="none"/>
        </w:rPr>
        <w:t>) وتشكيل فريق العمل من أهم خطوات هذه المرحلة.</w:t>
      </w:r>
    </w:p>
    <w:p w14:paraId="5C2AB691" w14:textId="77777777" w:rsidR="0019793B" w:rsidRPr="00E219D6" w:rsidRDefault="0019793B" w:rsidP="0019793B">
      <w:pPr>
        <w:pStyle w:val="ListParagraph"/>
        <w:numPr>
          <w:ilvl w:val="0"/>
          <w:numId w:val="6"/>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مرحلة التخطيط (</w:t>
      </w:r>
      <w:r w:rsidRPr="00E219D6">
        <w:rPr>
          <w:rFonts w:asciiTheme="majorBidi" w:eastAsia="Times New Roman" w:hAnsiTheme="majorBidi" w:cstheme="majorBidi"/>
          <w:b/>
          <w:bCs/>
          <w:kern w:val="0"/>
          <w:sz w:val="28"/>
          <w:szCs w:val="28"/>
          <w:lang w:val="en-SA"/>
          <w14:ligatures w14:val="none"/>
        </w:rPr>
        <w:t>Planning</w:t>
      </w:r>
      <w:r w:rsidRPr="00E219D6">
        <w:rPr>
          <w:rFonts w:asciiTheme="majorBidi" w:eastAsia="Times New Roman" w:hAnsiTheme="majorBidi" w:cstheme="majorBidi"/>
          <w:b/>
          <w:bCs/>
          <w:kern w:val="0"/>
          <w:sz w:val="28"/>
          <w:szCs w:val="28"/>
          <w:rtl/>
          <w:lang w:val="en-SA"/>
          <w14:ligatures w14:val="none"/>
        </w:rPr>
        <w:t>):</w:t>
      </w:r>
    </w:p>
    <w:p w14:paraId="47EE4ADE" w14:textId="506EB998" w:rsidR="0019793B" w:rsidRDefault="0019793B" w:rsidP="00E219D6">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تُعتبر مرحلة التخطيط حجر الزاوية في نجاح أي مشروع، فهي تتطلب وضع خطة شاملة تغطي جميع جوانب المشروع، بما في ذلك الجدول الزمني، إدارة الموارد، تحديد الميزانية، وتطوير استراتيجيات للتعامل مع المخاطر المحتملة. يُعد هذا التخطيط بمثابة خارطة طريق لضمان سير المشروع وفقاً للأهداف المرجوة. تتضمن الأدوات المستخدمة في هذه المرحلة مثل المخططات الزمنية وتحليل المسار الحرج وتحليل </w:t>
      </w:r>
      <w:r w:rsidRPr="00E219D6">
        <w:rPr>
          <w:rFonts w:asciiTheme="majorBidi" w:eastAsia="Times New Roman" w:hAnsiTheme="majorBidi" w:cstheme="majorBidi"/>
          <w:kern w:val="0"/>
          <w:sz w:val="28"/>
          <w:szCs w:val="28"/>
          <w:lang w:val="en-SA"/>
          <w14:ligatures w14:val="none"/>
        </w:rPr>
        <w:t>PERT</w:t>
      </w:r>
      <w:r w:rsidRPr="00E219D6">
        <w:rPr>
          <w:rFonts w:asciiTheme="majorBidi" w:eastAsia="Times New Roman" w:hAnsiTheme="majorBidi" w:cstheme="majorBidi"/>
          <w:kern w:val="0"/>
          <w:sz w:val="28"/>
          <w:szCs w:val="28"/>
          <w:rtl/>
          <w:lang w:val="en-SA"/>
          <w14:ligatures w14:val="none"/>
        </w:rPr>
        <w:t>.</w:t>
      </w:r>
    </w:p>
    <w:p w14:paraId="20F22C5A" w14:textId="77777777" w:rsidR="0097522F" w:rsidRPr="00E219D6" w:rsidRDefault="0097522F" w:rsidP="00E219D6">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p>
    <w:p w14:paraId="1BBB00A4" w14:textId="77777777" w:rsidR="0019793B" w:rsidRPr="00E219D6" w:rsidRDefault="0019793B" w:rsidP="0019793B">
      <w:pPr>
        <w:pStyle w:val="ListParagraph"/>
        <w:numPr>
          <w:ilvl w:val="0"/>
          <w:numId w:val="6"/>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lastRenderedPageBreak/>
        <w:t xml:space="preserve"> مرحلة التنفيذ (</w:t>
      </w:r>
      <w:r w:rsidRPr="00E219D6">
        <w:rPr>
          <w:rFonts w:asciiTheme="majorBidi" w:eastAsia="Times New Roman" w:hAnsiTheme="majorBidi" w:cstheme="majorBidi"/>
          <w:b/>
          <w:bCs/>
          <w:kern w:val="0"/>
          <w:sz w:val="28"/>
          <w:szCs w:val="28"/>
          <w:lang w:val="en-SA"/>
          <w14:ligatures w14:val="none"/>
        </w:rPr>
        <w:t>Execution</w:t>
      </w:r>
      <w:r w:rsidRPr="00E219D6">
        <w:rPr>
          <w:rFonts w:asciiTheme="majorBidi" w:eastAsia="Times New Roman" w:hAnsiTheme="majorBidi" w:cstheme="majorBidi"/>
          <w:b/>
          <w:bCs/>
          <w:kern w:val="0"/>
          <w:sz w:val="28"/>
          <w:szCs w:val="28"/>
          <w:rtl/>
          <w:lang w:val="en-SA"/>
          <w14:ligatures w14:val="none"/>
        </w:rPr>
        <w:t>):</w:t>
      </w:r>
    </w:p>
    <w:p w14:paraId="55D40BCC" w14:textId="42D2E126" w:rsidR="0019793B" w:rsidRPr="00E219D6" w:rsidRDefault="0019793B" w:rsidP="00E219D6">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هنا يتم تنفيذ الخطة التي تم وضعها في مرحلة التخطيط. يعتمد نجاح هذه المرحلة على دقة التخطيط وسلامة التنفيذ، حيث يتم توزيع المهام والأدوار على أعضاء الفريق بناءً على ما تم الاتفاق عليه في مرحلة التخطيط. إدارة التواصل بين فرق العمل المختلفة يُعد عنصراً حاسماً لضمان تحقيق الأهداف.</w:t>
      </w:r>
    </w:p>
    <w:p w14:paraId="42D58686" w14:textId="77777777" w:rsidR="0019793B" w:rsidRPr="00E219D6" w:rsidRDefault="0019793B" w:rsidP="0019793B">
      <w:pPr>
        <w:pStyle w:val="ListParagraph"/>
        <w:numPr>
          <w:ilvl w:val="0"/>
          <w:numId w:val="6"/>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مرحلة المراقبة والتحكم (</w:t>
      </w:r>
      <w:r w:rsidRPr="00E219D6">
        <w:rPr>
          <w:rFonts w:asciiTheme="majorBidi" w:eastAsia="Times New Roman" w:hAnsiTheme="majorBidi" w:cstheme="majorBidi"/>
          <w:b/>
          <w:bCs/>
          <w:kern w:val="0"/>
          <w:sz w:val="28"/>
          <w:szCs w:val="28"/>
          <w:lang w:val="en-SA"/>
          <w14:ligatures w14:val="none"/>
        </w:rPr>
        <w:t>Monitoring and Controlling</w:t>
      </w:r>
      <w:r w:rsidRPr="00E219D6">
        <w:rPr>
          <w:rFonts w:asciiTheme="majorBidi" w:eastAsia="Times New Roman" w:hAnsiTheme="majorBidi" w:cstheme="majorBidi"/>
          <w:b/>
          <w:bCs/>
          <w:kern w:val="0"/>
          <w:sz w:val="28"/>
          <w:szCs w:val="28"/>
          <w:rtl/>
          <w:lang w:val="en-SA"/>
          <w14:ligatures w14:val="none"/>
        </w:rPr>
        <w:t>):</w:t>
      </w:r>
    </w:p>
    <w:p w14:paraId="6EE0246E" w14:textId="2F143BFB" w:rsidR="0019793B" w:rsidRPr="00E219D6" w:rsidRDefault="0019793B" w:rsidP="00E219D6">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تتضمن هذه المرحلة مراقبة سير المشروع والتأكد من أن جميع العمليات تتم وفق الخطة الموضوعة. من المهم في هذه المرحلة إجراء التعديلات اللازمة على سير العمل إذا ظهرت مشاكل أو تحديات غير متوقعة. تستخدم أدوات متعددة مثل تقارير التقدم الدورية ومراجعات الأداء لضمان أن المشروع يسير في الاتجاه الصحيح.</w:t>
      </w:r>
    </w:p>
    <w:p w14:paraId="27E274F7" w14:textId="364DE978" w:rsidR="0019793B" w:rsidRPr="00E219D6" w:rsidRDefault="0019793B" w:rsidP="0019793B">
      <w:pPr>
        <w:pStyle w:val="ListParagraph"/>
        <w:numPr>
          <w:ilvl w:val="0"/>
          <w:numId w:val="6"/>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E219D6">
        <w:rPr>
          <w:rFonts w:asciiTheme="majorBidi" w:eastAsia="Times New Roman" w:hAnsiTheme="majorBidi" w:cstheme="majorBidi"/>
          <w:b/>
          <w:bCs/>
          <w:kern w:val="0"/>
          <w:sz w:val="28"/>
          <w:szCs w:val="28"/>
          <w:rtl/>
          <w:lang w:val="en-SA"/>
          <w14:ligatures w14:val="none"/>
        </w:rPr>
        <w:t xml:space="preserve"> مرحلة الإغلاق (</w:t>
      </w:r>
      <w:r w:rsidRPr="00E219D6">
        <w:rPr>
          <w:rFonts w:asciiTheme="majorBidi" w:eastAsia="Times New Roman" w:hAnsiTheme="majorBidi" w:cstheme="majorBidi"/>
          <w:b/>
          <w:bCs/>
          <w:kern w:val="0"/>
          <w:sz w:val="28"/>
          <w:szCs w:val="28"/>
          <w:lang w:val="en-SA"/>
          <w14:ligatures w14:val="none"/>
        </w:rPr>
        <w:t>Closing</w:t>
      </w:r>
      <w:r w:rsidRPr="00E219D6">
        <w:rPr>
          <w:rFonts w:asciiTheme="majorBidi" w:eastAsia="Times New Roman" w:hAnsiTheme="majorBidi" w:cstheme="majorBidi"/>
          <w:b/>
          <w:bCs/>
          <w:kern w:val="0"/>
          <w:sz w:val="28"/>
          <w:szCs w:val="28"/>
          <w:rtl/>
          <w:lang w:val="en-SA"/>
          <w14:ligatures w14:val="none"/>
        </w:rPr>
        <w:t>):</w:t>
      </w:r>
    </w:p>
    <w:p w14:paraId="35ADFBE0" w14:textId="77777777" w:rsidR="0019793B" w:rsidRPr="00E219D6" w:rsidRDefault="0019793B" w:rsidP="0019793B">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في هذه المرحلة يتم إتمام المشروع وإغلاقه بشكل رسمي. تشمل هذه الخطوة توثيق كل ما يتعلق بالمشروع، بما في ذلك الدروس المستفادة التي يمكن الاستفادة منها في المشاريع المستقبلية، وكذلك التأكد من أن جميع الأهداف والمتطلبات قد تم تلبيتها وفق الخطة.</w:t>
      </w:r>
    </w:p>
    <w:p w14:paraId="6EA4998A"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kern w:val="0"/>
          <w:sz w:val="36"/>
          <w:szCs w:val="36"/>
          <w:rtl/>
          <w14:ligatures w14:val="none"/>
        </w:rPr>
      </w:pPr>
    </w:p>
    <w:p w14:paraId="3BA322D1"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kern w:val="0"/>
          <w:sz w:val="36"/>
          <w:szCs w:val="36"/>
          <w:rtl/>
          <w14:ligatures w14:val="none"/>
        </w:rPr>
      </w:pPr>
    </w:p>
    <w:p w14:paraId="7C7B841D" w14:textId="77777777" w:rsidR="0019793B" w:rsidRPr="002113D9" w:rsidRDefault="0019793B" w:rsidP="0019793B">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2113D9">
        <w:rPr>
          <w:rFonts w:asciiTheme="majorBidi" w:eastAsia="Times New Roman" w:hAnsiTheme="majorBidi" w:cstheme="majorBidi"/>
          <w:b/>
          <w:bCs/>
          <w:kern w:val="0"/>
          <w:sz w:val="36"/>
          <w:szCs w:val="36"/>
          <w14:ligatures w14:val="none"/>
        </w:rPr>
        <w:t>2.2</w:t>
      </w:r>
      <w:r w:rsidRPr="002113D9">
        <w:rPr>
          <w:rFonts w:asciiTheme="majorBidi" w:eastAsia="Times New Roman" w:hAnsiTheme="majorBidi" w:cstheme="majorBidi"/>
          <w:b/>
          <w:bCs/>
          <w:kern w:val="0"/>
          <w:sz w:val="36"/>
          <w:szCs w:val="36"/>
          <w:rtl/>
          <w14:ligatures w14:val="none"/>
        </w:rPr>
        <w:t xml:space="preserve"> </w:t>
      </w:r>
      <w:r w:rsidRPr="002113D9">
        <w:rPr>
          <w:rFonts w:asciiTheme="majorBidi" w:eastAsia="Times New Roman" w:hAnsiTheme="majorBidi" w:cstheme="majorBidi"/>
          <w:b/>
          <w:bCs/>
          <w:kern w:val="0"/>
          <w:sz w:val="36"/>
          <w:szCs w:val="36"/>
          <w:rtl/>
          <w:lang w:val="en-SA"/>
          <w14:ligatures w14:val="none"/>
        </w:rPr>
        <w:t xml:space="preserve">تطبيقات منهجية </w:t>
      </w:r>
      <w:r w:rsidRPr="002113D9">
        <w:rPr>
          <w:rFonts w:asciiTheme="majorBidi" w:eastAsia="Times New Roman" w:hAnsiTheme="majorBidi" w:cstheme="majorBidi"/>
          <w:b/>
          <w:bCs/>
          <w:kern w:val="0"/>
          <w:sz w:val="36"/>
          <w:szCs w:val="36"/>
          <w:lang w:val="en-SA"/>
          <w14:ligatures w14:val="none"/>
        </w:rPr>
        <w:t>PMI</w:t>
      </w:r>
      <w:r w:rsidRPr="002113D9">
        <w:rPr>
          <w:rFonts w:asciiTheme="majorBidi" w:eastAsia="Times New Roman" w:hAnsiTheme="majorBidi" w:cstheme="majorBidi"/>
          <w:b/>
          <w:bCs/>
          <w:kern w:val="0"/>
          <w:sz w:val="36"/>
          <w:szCs w:val="36"/>
          <w:rtl/>
          <w:lang w:val="en-SA"/>
          <w14:ligatures w14:val="none"/>
        </w:rPr>
        <w:t xml:space="preserve"> في الصناعات المختلفة</w:t>
      </w:r>
    </w:p>
    <w:p w14:paraId="298844B9"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2"/>
          <w:szCs w:val="2"/>
        </w:rPr>
      </w:pPr>
    </w:p>
    <w:p w14:paraId="6BC12E2B"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تم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بنجاح في العديد من الصناعات المتنوعة، وساهمت في تحسين أداء المشاريع في هذه القطاعات. تُظهر الأبحاث أن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توفر هيكلاً يساعد على التحكم في المشاريع وتنفيذها بكفاءة أكبر، وقد تم توثيق نتائج إيجابية لتطبيق هذه المنهجية في صناعات مثل البناء والهندسة، تكنولوجيا المعلومات، الرعاية الصحية، والصناعة. وهذه أمثلة من بعض الصناعات التي حققت نتائج إيجابية من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w:t>
      </w:r>
    </w:p>
    <w:p w14:paraId="6D1513F7"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
          <w:szCs w:val="2"/>
          <w:lang w:val="en-SA"/>
          <w14:ligatures w14:val="none"/>
        </w:rPr>
      </w:pPr>
    </w:p>
    <w:p w14:paraId="5CABDD98" w14:textId="77777777" w:rsidR="0019793B" w:rsidRPr="002113D9" w:rsidRDefault="0019793B" w:rsidP="002113D9">
      <w:pPr>
        <w:pStyle w:val="ListParagraph"/>
        <w:numPr>
          <w:ilvl w:val="0"/>
          <w:numId w:val="13"/>
        </w:numPr>
        <w:spacing w:before="100" w:beforeAutospacing="1" w:after="100" w:afterAutospacing="1" w:line="240" w:lineRule="auto"/>
        <w:ind w:left="146" w:hanging="142"/>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 الهندسة والبناء:</w:t>
      </w:r>
    </w:p>
    <w:p w14:paraId="6F473010" w14:textId="11770D37" w:rsidR="0019793B" w:rsidRPr="0097522F" w:rsidRDefault="0019793B" w:rsidP="0097522F">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تعتبر صناعة الهندسة والبناء من أكثر القطاعات التي استفادت من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حيث تساهم هذه المنهجية في تنسيق الجهود بين فرق التصميم، البناء، والإدارة، مما يضمن تسليم المشاريع في الوقت المحدد ووفقاً للميزانية المقررة. يُظهر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هذا القطاع نتائج ملموسة مثل تقليل الفجوات الزمنية وتجنب التأخيرات المكلفة وتحسين جودة التنفيذ.</w:t>
      </w:r>
    </w:p>
    <w:p w14:paraId="190BD558" w14:textId="77777777" w:rsidR="0019793B" w:rsidRPr="002113D9" w:rsidRDefault="0019793B" w:rsidP="002113D9">
      <w:pPr>
        <w:pStyle w:val="ListParagraph"/>
        <w:numPr>
          <w:ilvl w:val="0"/>
          <w:numId w:val="13"/>
        </w:numPr>
        <w:spacing w:before="100" w:beforeAutospacing="1" w:after="100" w:afterAutospacing="1" w:line="240" w:lineRule="auto"/>
        <w:ind w:left="146" w:hanging="142"/>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lastRenderedPageBreak/>
        <w:t xml:space="preserve"> تكنولوجيا المعلومات (</w:t>
      </w:r>
      <w:r w:rsidRPr="002113D9">
        <w:rPr>
          <w:rFonts w:asciiTheme="majorBidi" w:eastAsia="Times New Roman" w:hAnsiTheme="majorBidi" w:cstheme="majorBidi"/>
          <w:b/>
          <w:bCs/>
          <w:kern w:val="0"/>
          <w:sz w:val="28"/>
          <w:szCs w:val="28"/>
          <w:lang w:val="en-SA"/>
          <w14:ligatures w14:val="none"/>
        </w:rPr>
        <w:t>IT</w:t>
      </w:r>
      <w:r w:rsidRPr="002113D9">
        <w:rPr>
          <w:rFonts w:asciiTheme="majorBidi" w:eastAsia="Times New Roman" w:hAnsiTheme="majorBidi" w:cstheme="majorBidi"/>
          <w:b/>
          <w:bCs/>
          <w:kern w:val="0"/>
          <w:sz w:val="28"/>
          <w:szCs w:val="28"/>
          <w:rtl/>
          <w:lang w:val="en-SA"/>
          <w14:ligatures w14:val="none"/>
        </w:rPr>
        <w:t>):</w:t>
      </w:r>
    </w:p>
    <w:p w14:paraId="1DA2D100" w14:textId="504B8FEA" w:rsidR="0019793B" w:rsidRPr="002113D9"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في قطاع تكنولوجيا المعلومات، تُستخدم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بشكل واسع لضمان نجاح المشاريع التقنية المعقدة. مع التحديات التي تواجهها المشاريع المتعلقة بالتقنيات المتطورة والاحتياجات المتغيرة بسرعة، تُعد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أداة حيوية لتنسيق العمل بين فرق البرمجة والتطوير والمبيعات لضمان تحقيق التوقعات المحددة. وتعد إدارة المخاطر وإعداد التقارير أدوات رئيسية في هذا القطاع لضمان سير المشروع ضمن الجدول المحدد.</w:t>
      </w:r>
    </w:p>
    <w:p w14:paraId="0A38B7DB" w14:textId="77777777" w:rsidR="0019793B" w:rsidRPr="00E219D6" w:rsidRDefault="0019793B" w:rsidP="0019793B">
      <w:pPr>
        <w:pStyle w:val="ListParagraph"/>
        <w:numPr>
          <w:ilvl w:val="0"/>
          <w:numId w:val="7"/>
        </w:numPr>
        <w:spacing w:before="100" w:beforeAutospacing="1" w:after="100" w:afterAutospacing="1" w:line="240" w:lineRule="auto"/>
        <w:jc w:val="lowKashida"/>
        <w:rPr>
          <w:rFonts w:asciiTheme="majorBidi" w:eastAsia="Times New Roman" w:hAnsiTheme="majorBidi" w:cstheme="majorBidi"/>
          <w:kern w:val="0"/>
          <w:sz w:val="2"/>
          <w:szCs w:val="2"/>
          <w:lang w:val="en-SA"/>
          <w14:ligatures w14:val="none"/>
        </w:rPr>
      </w:pPr>
    </w:p>
    <w:p w14:paraId="3CF211A5" w14:textId="77777777" w:rsidR="0019793B" w:rsidRPr="002113D9" w:rsidRDefault="0019793B" w:rsidP="002113D9">
      <w:pPr>
        <w:pStyle w:val="ListParagraph"/>
        <w:numPr>
          <w:ilvl w:val="0"/>
          <w:numId w:val="13"/>
        </w:numPr>
        <w:spacing w:before="100" w:beforeAutospacing="1" w:after="100" w:afterAutospacing="1" w:line="240" w:lineRule="auto"/>
        <w:ind w:left="146" w:hanging="142"/>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 الرعاية الصحية:</w:t>
      </w:r>
    </w:p>
    <w:p w14:paraId="1166E36E" w14:textId="7DDCD9A6" w:rsidR="0019793B" w:rsidRPr="00E219D6"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في مجال الرعاية الصحية، تسهم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تحسين إدارة المشاريع الحساسة مثل تطوير أنظمة تكنولوجيا المعلومات الصحية، أو بناء المنشآت الصحية الجديدة. يعتبر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هذا القطاع ضرورياً نظراً لتعقيد المشاريع، كما يساهم في تحسين إدارة الموارد وتقليل الأخطاء الناجمة عن سوء التخطيط أو التنفيذ.</w:t>
      </w:r>
    </w:p>
    <w:p w14:paraId="332FA8C3" w14:textId="77777777" w:rsidR="0019793B" w:rsidRPr="002113D9" w:rsidRDefault="0019793B" w:rsidP="002113D9">
      <w:pPr>
        <w:pStyle w:val="ListParagraph"/>
        <w:numPr>
          <w:ilvl w:val="0"/>
          <w:numId w:val="13"/>
        </w:numPr>
        <w:spacing w:before="100" w:beforeAutospacing="1" w:after="100" w:afterAutospacing="1" w:line="240" w:lineRule="auto"/>
        <w:ind w:left="146" w:hanging="142"/>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 الصناعة:</w:t>
      </w:r>
    </w:p>
    <w:p w14:paraId="0904CA84" w14:textId="17D9E466" w:rsidR="002113D9"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في قطاع الصناعة، تُستخدم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لتحسين إدارة المشاريع المتعلقة بالإنتاج وضمان تحقيق الأهداف المرجوة وفقاً للمعايير المطلوبة. تُساهم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تحسين الكفاءة التشغيلية من خلال تنظيم العمليات وتقليل الفاقد في الإنتاج، وضبط الجودة على مدار دورة حياة المشروع.</w:t>
      </w:r>
    </w:p>
    <w:p w14:paraId="53041612" w14:textId="77777777" w:rsidR="002113D9" w:rsidRPr="00E219D6" w:rsidRDefault="002113D9"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64B0B212" w14:textId="77777777" w:rsidR="0019793B" w:rsidRPr="002113D9" w:rsidRDefault="0019793B" w:rsidP="0019793B">
      <w:pPr>
        <w:spacing w:before="100" w:beforeAutospacing="1" w:after="100" w:afterAutospacing="1" w:line="240" w:lineRule="auto"/>
        <w:ind w:firstLine="720"/>
        <w:jc w:val="lowKashida"/>
        <w:rPr>
          <w:rFonts w:asciiTheme="majorBidi" w:hAnsiTheme="majorBidi" w:cstheme="majorBidi"/>
          <w:b/>
          <w:bCs/>
          <w:kern w:val="0"/>
          <w:sz w:val="26"/>
          <w:szCs w:val="26"/>
          <w:rtl/>
        </w:rPr>
      </w:pPr>
      <w:r w:rsidRPr="002113D9">
        <w:rPr>
          <w:rFonts w:asciiTheme="majorBidi" w:eastAsia="Times New Roman" w:hAnsiTheme="majorBidi" w:cstheme="majorBidi"/>
          <w:b/>
          <w:bCs/>
          <w:kern w:val="0"/>
          <w:sz w:val="28"/>
          <w:szCs w:val="28"/>
          <w:rtl/>
          <w:lang w:val="en-SA"/>
          <w14:ligatures w14:val="none"/>
        </w:rPr>
        <w:t xml:space="preserve">تتميز منهجية </w:t>
      </w:r>
      <w:r w:rsidRPr="002113D9">
        <w:rPr>
          <w:rFonts w:asciiTheme="majorBidi" w:eastAsia="Times New Roman" w:hAnsiTheme="majorBidi" w:cstheme="majorBidi"/>
          <w:b/>
          <w:bCs/>
          <w:kern w:val="0"/>
          <w:sz w:val="28"/>
          <w:szCs w:val="28"/>
          <w:lang w:val="en-SA"/>
          <w14:ligatures w14:val="none"/>
        </w:rPr>
        <w:t>PMI</w:t>
      </w:r>
      <w:r w:rsidRPr="002113D9">
        <w:rPr>
          <w:rFonts w:asciiTheme="majorBidi" w:eastAsia="Times New Roman" w:hAnsiTheme="majorBidi" w:cstheme="majorBidi"/>
          <w:b/>
          <w:bCs/>
          <w:kern w:val="0"/>
          <w:sz w:val="28"/>
          <w:szCs w:val="28"/>
          <w:rtl/>
          <w:lang w:val="en-SA"/>
          <w14:ligatures w14:val="none"/>
        </w:rPr>
        <w:t xml:space="preserve"> بمرونتها، حيث يمكن تكييفها لتناسب متطلبات كل صناعة أو مشروع على حدة، ما يجعلها أداة فعّالة في تحسين الأداء وتحقيق الأهداف في مختلف السياقات.</w:t>
      </w:r>
    </w:p>
    <w:p w14:paraId="3920BF1E"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26"/>
          <w:szCs w:val="26"/>
          <w:rtl/>
        </w:rPr>
      </w:pPr>
    </w:p>
    <w:p w14:paraId="08E39A01" w14:textId="77777777" w:rsidR="0019793B" w:rsidRPr="00E219D6" w:rsidRDefault="0019793B" w:rsidP="009F01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15"/>
          <w:szCs w:val="15"/>
          <w:rtl/>
        </w:rPr>
      </w:pPr>
    </w:p>
    <w:p w14:paraId="1E97CFF6"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lowKashida"/>
        <w:rPr>
          <w:rFonts w:asciiTheme="majorBidi" w:hAnsiTheme="majorBidi" w:cstheme="majorBidi"/>
          <w:kern w:val="0"/>
          <w:sz w:val="15"/>
          <w:szCs w:val="15"/>
          <w:rtl/>
        </w:rPr>
      </w:pPr>
    </w:p>
    <w:p w14:paraId="4111E1AA" w14:textId="77777777" w:rsidR="0019793B" w:rsidRPr="002113D9" w:rsidRDefault="0019793B" w:rsidP="0019793B">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2113D9">
        <w:rPr>
          <w:rFonts w:asciiTheme="majorBidi" w:eastAsia="Times New Roman" w:hAnsiTheme="majorBidi" w:cstheme="majorBidi"/>
          <w:b/>
          <w:bCs/>
          <w:kern w:val="0"/>
          <w:sz w:val="36"/>
          <w:szCs w:val="36"/>
          <w14:ligatures w14:val="none"/>
        </w:rPr>
        <w:t>3.2</w:t>
      </w:r>
      <w:r w:rsidRPr="002113D9">
        <w:rPr>
          <w:rFonts w:asciiTheme="majorBidi" w:eastAsia="Times New Roman" w:hAnsiTheme="majorBidi" w:cstheme="majorBidi"/>
          <w:b/>
          <w:bCs/>
          <w:kern w:val="0"/>
          <w:sz w:val="36"/>
          <w:szCs w:val="36"/>
          <w:rtl/>
          <w14:ligatures w14:val="none"/>
        </w:rPr>
        <w:t xml:space="preserve"> </w:t>
      </w:r>
      <w:r w:rsidRPr="002113D9">
        <w:rPr>
          <w:rFonts w:asciiTheme="majorBidi" w:eastAsia="Times New Roman" w:hAnsiTheme="majorBidi" w:cstheme="majorBidi"/>
          <w:b/>
          <w:bCs/>
          <w:kern w:val="0"/>
          <w:sz w:val="36"/>
          <w:szCs w:val="36"/>
          <w:rtl/>
          <w:lang w:val="en-SA"/>
          <w14:ligatures w14:val="none"/>
        </w:rPr>
        <w:t>إدارة الإنتاج الإعلامي المرئي</w:t>
      </w:r>
    </w:p>
    <w:p w14:paraId="660B13AB"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8"/>
          <w:szCs w:val="8"/>
        </w:rPr>
      </w:pPr>
    </w:p>
    <w:p w14:paraId="51FE69F3"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تُعد صناعة الإنتاج الإعلامي المرئي واحدة من أكثر الصناعات تحدياً، حيث يتطلب نجاح المشروع تنظيماً دقيقاً بين العديد من الفرق المتخصصة، بما في ذلك المنتجين، المخرجين، كُتّاب المحتوى، المصورين، الفنيين، المحررين (فنيي المونتاج)، وغيرهم من المهنيين العاملين في مختلف مراحل المشروع. يعتمد نجاح مشروع الإنتاج الإعلامي على التخطيط الدقيق والإدارة المتكاملة لجميع جوانب الإنتاج، بدءاً من التخطيط المسبق حتى التوزيع النهائي للمنتج الإعلامي.</w:t>
      </w:r>
    </w:p>
    <w:p w14:paraId="28337F86"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
          <w:szCs w:val="2"/>
          <w:lang w:val="en-SA"/>
          <w14:ligatures w14:val="none"/>
        </w:rPr>
      </w:pPr>
    </w:p>
    <w:p w14:paraId="5AAFEEE7"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lastRenderedPageBreak/>
        <w:t>مشاريع الإنتاج الإعلامي المرئي تختلف بشكل كبير عن المشاريع في الصناعات الأخرى مثل الهندسة أو تكنولوجيا المعلومات، نظراً للتعقيدات الفنية والإبداعية المتشابكة التي تتطلب التعامل معها. بدون تنظيم دقيق وإدارة فعالة، يمكن أن تعاني هذه المشاريع من تجاوزات في الميزانية، التأخير في الجداول الزمنية، وتدهور جودة المنتج النهائي.</w:t>
      </w:r>
    </w:p>
    <w:p w14:paraId="2A6CE8BD"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11"/>
          <w:szCs w:val="11"/>
          <w:lang w:val="en-SA"/>
          <w14:ligatures w14:val="none"/>
        </w:rPr>
      </w:pPr>
    </w:p>
    <w:p w14:paraId="6233BD85" w14:textId="110787C5" w:rsidR="0019793B" w:rsidRPr="002113D9" w:rsidRDefault="0019793B" w:rsidP="002113D9">
      <w:pPr>
        <w:spacing w:before="100" w:beforeAutospacing="1" w:after="100" w:afterAutospacing="1" w:line="240" w:lineRule="auto"/>
        <w:ind w:firstLine="720"/>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يتميز الإنتاج الإعلامي المرئي بوجود مراحل إنتاج متعددة تتطلب التنسيق الدقيق بين الفرق المختلفة:</w:t>
      </w:r>
    </w:p>
    <w:p w14:paraId="75FA72CD" w14:textId="77777777" w:rsidR="0019793B" w:rsidRPr="002113D9" w:rsidRDefault="0019793B" w:rsidP="0019793B">
      <w:pPr>
        <w:pStyle w:val="ListParagraph"/>
        <w:numPr>
          <w:ilvl w:val="0"/>
          <w:numId w:val="8"/>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 مرحلة ما قبل الإنتاج (</w:t>
      </w:r>
      <w:r w:rsidRPr="002113D9">
        <w:rPr>
          <w:rFonts w:asciiTheme="majorBidi" w:eastAsia="Times New Roman" w:hAnsiTheme="majorBidi" w:cstheme="majorBidi"/>
          <w:b/>
          <w:bCs/>
          <w:kern w:val="0"/>
          <w:sz w:val="28"/>
          <w:szCs w:val="28"/>
          <w:lang w:val="en-SA"/>
          <w14:ligatures w14:val="none"/>
        </w:rPr>
        <w:t>Pre-production</w:t>
      </w:r>
      <w:r w:rsidRPr="002113D9">
        <w:rPr>
          <w:rFonts w:asciiTheme="majorBidi" w:eastAsia="Times New Roman" w:hAnsiTheme="majorBidi" w:cstheme="majorBidi"/>
          <w:b/>
          <w:bCs/>
          <w:kern w:val="0"/>
          <w:sz w:val="28"/>
          <w:szCs w:val="28"/>
          <w:rtl/>
          <w:lang w:val="en-SA"/>
          <w14:ligatures w14:val="none"/>
        </w:rPr>
        <w:t>):</w:t>
      </w:r>
    </w:p>
    <w:p w14:paraId="0BE706E1" w14:textId="2005C2B8" w:rsidR="0019793B" w:rsidRPr="002113D9" w:rsidRDefault="0019793B" w:rsidP="002113D9">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تشمل هذه المرحلة التخطيط الأولي، تحديد الأهداف، كتابة السيناريو، اختيار مواقع التصوير، وتجهيز الموارد الفنية والبشرية. تُعد هذه المرحلة حاسمة لضمان نجاح المراحل اللاحقة من المشروع.</w:t>
      </w:r>
    </w:p>
    <w:p w14:paraId="38FF95D8" w14:textId="77777777" w:rsidR="0019793B" w:rsidRPr="002113D9" w:rsidRDefault="0019793B" w:rsidP="0019793B">
      <w:pPr>
        <w:pStyle w:val="ListParagraph"/>
        <w:numPr>
          <w:ilvl w:val="0"/>
          <w:numId w:val="8"/>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 مرحلة الإنتاج (</w:t>
      </w:r>
      <w:r w:rsidRPr="002113D9">
        <w:rPr>
          <w:rFonts w:asciiTheme="majorBidi" w:eastAsia="Times New Roman" w:hAnsiTheme="majorBidi" w:cstheme="majorBidi"/>
          <w:b/>
          <w:bCs/>
          <w:kern w:val="0"/>
          <w:sz w:val="28"/>
          <w:szCs w:val="28"/>
          <w:lang w:val="en-SA"/>
          <w14:ligatures w14:val="none"/>
        </w:rPr>
        <w:t>Production</w:t>
      </w:r>
      <w:r w:rsidRPr="002113D9">
        <w:rPr>
          <w:rFonts w:asciiTheme="majorBidi" w:eastAsia="Times New Roman" w:hAnsiTheme="majorBidi" w:cstheme="majorBidi"/>
          <w:b/>
          <w:bCs/>
          <w:kern w:val="0"/>
          <w:sz w:val="28"/>
          <w:szCs w:val="28"/>
          <w:rtl/>
          <w:lang w:val="en-SA"/>
          <w14:ligatures w14:val="none"/>
        </w:rPr>
        <w:t>):</w:t>
      </w:r>
    </w:p>
    <w:p w14:paraId="6AC9188C" w14:textId="180BD501" w:rsidR="0019793B" w:rsidRPr="00E219D6" w:rsidRDefault="0019793B" w:rsidP="002113D9">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تُعتبر مرحلة الإنتاج هي المرحلة التي يتم فيها تنفيذ العمل الفعلي، بما في ذلك التصوير والتسجيل. في هذه المرحلة، يتم التنسيق بين الفرق المختلفة لضمان تحقيق الأهداف المحددة في الوقت المناسب وبالجودة المطلوبة.</w:t>
      </w:r>
    </w:p>
    <w:p w14:paraId="3FBFA9FF" w14:textId="77777777" w:rsidR="0019793B" w:rsidRPr="002113D9" w:rsidRDefault="0019793B" w:rsidP="0019793B">
      <w:pPr>
        <w:pStyle w:val="ListParagraph"/>
        <w:numPr>
          <w:ilvl w:val="0"/>
          <w:numId w:val="8"/>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 مرحلة ما بعد الإنتاج (</w:t>
      </w:r>
      <w:r w:rsidRPr="002113D9">
        <w:rPr>
          <w:rFonts w:asciiTheme="majorBidi" w:eastAsia="Times New Roman" w:hAnsiTheme="majorBidi" w:cstheme="majorBidi"/>
          <w:b/>
          <w:bCs/>
          <w:kern w:val="0"/>
          <w:sz w:val="28"/>
          <w:szCs w:val="28"/>
          <w:lang w:val="en-SA"/>
          <w14:ligatures w14:val="none"/>
        </w:rPr>
        <w:t>Post-production</w:t>
      </w:r>
      <w:r w:rsidRPr="002113D9">
        <w:rPr>
          <w:rFonts w:asciiTheme="majorBidi" w:eastAsia="Times New Roman" w:hAnsiTheme="majorBidi" w:cstheme="majorBidi"/>
          <w:b/>
          <w:bCs/>
          <w:kern w:val="0"/>
          <w:sz w:val="28"/>
          <w:szCs w:val="28"/>
          <w:rtl/>
          <w:lang w:val="en-SA"/>
          <w14:ligatures w14:val="none"/>
        </w:rPr>
        <w:t>):</w:t>
      </w:r>
    </w:p>
    <w:p w14:paraId="36E96E22" w14:textId="77777777" w:rsidR="0019793B" w:rsidRPr="00E219D6" w:rsidRDefault="0019793B" w:rsidP="0019793B">
      <w:pPr>
        <w:spacing w:before="100" w:beforeAutospacing="1" w:after="100" w:afterAutospacing="1" w:line="240" w:lineRule="auto"/>
        <w:ind w:left="468"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تشمل هذه المرحلة المونتاج، إضافة المؤثرات الصوتية والبصرية (الجرافيك)، والتحضير النهائي لعرض المنتج الإعلامي. يتطلب النجاح في هذه المرحلة تنسيقاً عالياً بين فريق المونتاج والجرافيك والمخرج لضمان جودة المنتج النهائي.</w:t>
      </w:r>
    </w:p>
    <w:p w14:paraId="3432E7AB"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1FEE5261"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في ضوء هذه التعقيدات، أصبحت الحاجة إلى تطبيق أدوات إدارة المشاريع مثل أدوات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هذا المجال أمراً ملحاً لضمان تسليم المشاريع الإعلامية بنجاح.</w:t>
      </w:r>
    </w:p>
    <w:p w14:paraId="727171E3" w14:textId="77777777" w:rsidR="002113D9" w:rsidRPr="00E219D6" w:rsidRDefault="002113D9"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26"/>
          <w:szCs w:val="26"/>
          <w:rtl/>
        </w:rPr>
      </w:pPr>
    </w:p>
    <w:p w14:paraId="342F652C"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26"/>
          <w:szCs w:val="26"/>
        </w:rPr>
      </w:pPr>
    </w:p>
    <w:p w14:paraId="194906E1" w14:textId="77777777" w:rsidR="0019793B" w:rsidRPr="002113D9" w:rsidRDefault="0019793B" w:rsidP="0019793B">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2113D9">
        <w:rPr>
          <w:rFonts w:asciiTheme="majorBidi" w:eastAsia="Times New Roman" w:hAnsiTheme="majorBidi" w:cstheme="majorBidi"/>
          <w:b/>
          <w:bCs/>
          <w:kern w:val="0"/>
          <w:sz w:val="36"/>
          <w:szCs w:val="36"/>
          <w:lang w:val="en-SA"/>
          <w14:ligatures w14:val="none"/>
        </w:rPr>
        <w:t>4.2</w:t>
      </w:r>
      <w:r w:rsidRPr="002113D9">
        <w:rPr>
          <w:rFonts w:asciiTheme="majorBidi" w:eastAsia="Times New Roman" w:hAnsiTheme="majorBidi" w:cstheme="majorBidi"/>
          <w:b/>
          <w:bCs/>
          <w:kern w:val="0"/>
          <w:sz w:val="36"/>
          <w:szCs w:val="36"/>
          <w:rtl/>
          <w:lang w:val="en-SA"/>
          <w14:ligatures w14:val="none"/>
        </w:rPr>
        <w:t xml:space="preserve"> تحليل الفجوات في الأبحاث الحالية</w:t>
      </w:r>
    </w:p>
    <w:p w14:paraId="21999A91" w14:textId="77777777" w:rsidR="0019793B" w:rsidRPr="00E219D6" w:rsidRDefault="0019793B" w:rsidP="001979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owKashida"/>
        <w:rPr>
          <w:rFonts w:asciiTheme="majorBidi" w:hAnsiTheme="majorBidi" w:cstheme="majorBidi"/>
          <w:kern w:val="0"/>
          <w:sz w:val="2"/>
          <w:szCs w:val="2"/>
        </w:rPr>
      </w:pPr>
    </w:p>
    <w:p w14:paraId="4187E617" w14:textId="12BF2E30" w:rsidR="0019793B" w:rsidRPr="00E219D6"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على الرغم من النجاحات المثبتة في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صناعات مثل الهندسة والبناء، إلا أن تطبيقها في الإنتاج الإعلامي المرئي ما زال يتطلب المزيد من البحث والتطوير. تظهر الفجوات في الأدبيات الحالية في النقاط التالية:</w:t>
      </w:r>
    </w:p>
    <w:p w14:paraId="1592D554" w14:textId="77777777" w:rsidR="0019793B" w:rsidRPr="002113D9" w:rsidRDefault="0019793B" w:rsidP="0019793B">
      <w:pPr>
        <w:pStyle w:val="ListParagraph"/>
        <w:numPr>
          <w:ilvl w:val="0"/>
          <w:numId w:val="9"/>
        </w:numPr>
        <w:spacing w:before="100" w:beforeAutospacing="1" w:after="100" w:afterAutospacing="1" w:line="240" w:lineRule="auto"/>
        <w:ind w:left="327"/>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lastRenderedPageBreak/>
        <w:t>نقص الدراسات المتخصصة:</w:t>
      </w:r>
    </w:p>
    <w:p w14:paraId="76A5E53C" w14:textId="4B5B9D16" w:rsidR="0019793B" w:rsidRPr="00E219D6"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معظم الدراسات الحالية تركز على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الصناعات التقليدية مثل الهندسة والبناء، في حين أن صناعة الإنتاج الإعلامي المرئي تختلف من حيث الطبيعة الإبداعية والتقنية المتداخلة. هناك نقص في الأبحاث التي تدرس تحديات إدارة المشاريع الإعلامية وكيفية تكيف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مع هذا القطاع.</w:t>
      </w:r>
    </w:p>
    <w:p w14:paraId="55583165" w14:textId="77777777" w:rsidR="0019793B" w:rsidRPr="002113D9" w:rsidRDefault="0019793B" w:rsidP="0019793B">
      <w:pPr>
        <w:pStyle w:val="ListParagraph"/>
        <w:numPr>
          <w:ilvl w:val="0"/>
          <w:numId w:val="9"/>
        </w:numPr>
        <w:spacing w:before="100" w:beforeAutospacing="1" w:after="100" w:afterAutospacing="1" w:line="240" w:lineRule="auto"/>
        <w:ind w:left="327"/>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التحديات الفريدة في الإنتاج الإعلامي:</w:t>
      </w:r>
    </w:p>
    <w:p w14:paraId="4C94903F" w14:textId="14A630EF" w:rsidR="0019793B" w:rsidRPr="00E219D6"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تتسم صناعة الإنتاج الإعلامي بتحديات خاصة مثل إدارة المواهب الإبداعية، التحكم في الجداول الزمنية غير المتوقعة، والتعامل مع الابتكار التكنولوجي المستمر. على الرغم من أن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توفر إطاراً عاماً قوياً لإدارة المشاريع، إلا أن هناك حاجة إلى دراسات أكثر تفصيلاً حول كيفية تخصيص هذه المنهجية لتناسب طبيعة العمل الإعلامي المتغير.</w:t>
      </w:r>
    </w:p>
    <w:p w14:paraId="7A6E96FA" w14:textId="77777777" w:rsidR="0019793B" w:rsidRPr="002113D9" w:rsidRDefault="0019793B" w:rsidP="0019793B">
      <w:pPr>
        <w:pStyle w:val="ListParagraph"/>
        <w:numPr>
          <w:ilvl w:val="0"/>
          <w:numId w:val="9"/>
        </w:numPr>
        <w:spacing w:before="100" w:beforeAutospacing="1" w:after="100" w:afterAutospacing="1" w:line="240" w:lineRule="auto"/>
        <w:ind w:left="327"/>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قلة توثيق دراسات الحالة الإعلامية:</w:t>
      </w:r>
    </w:p>
    <w:p w14:paraId="6DBA45F8" w14:textId="46AFEF6E" w:rsidR="0019793B"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لا تزال دراسات الحالة الخاصة بتطبيق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الإنتاج الإعلامي المرئي محدودة. يحتاج القطاع إلى دراسات متعددة توثق نجاحات وفشل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المشاريع الإعلامية المختلفة، بما في ذلك الإنتاج التلفزيوني، السينمائي، والإنتاج الرقمي، بهدف الاستفادة من هذه التجارب.</w:t>
      </w:r>
    </w:p>
    <w:p w14:paraId="26C27855" w14:textId="77777777" w:rsidR="002113D9" w:rsidRDefault="002113D9"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p>
    <w:p w14:paraId="453A45F8" w14:textId="77777777" w:rsidR="002113D9" w:rsidRPr="002113D9" w:rsidRDefault="002113D9"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1E1B23C5" w14:textId="77777777" w:rsidR="0019793B" w:rsidRPr="002113D9" w:rsidRDefault="0019793B" w:rsidP="0019793B">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2113D9">
        <w:rPr>
          <w:rFonts w:asciiTheme="majorBidi" w:eastAsia="Times New Roman" w:hAnsiTheme="majorBidi" w:cstheme="majorBidi"/>
          <w:b/>
          <w:bCs/>
          <w:kern w:val="0"/>
          <w:sz w:val="36"/>
          <w:szCs w:val="36"/>
          <w:lang w:val="en-SA"/>
          <w14:ligatures w14:val="none"/>
        </w:rPr>
        <w:t>5.2</w:t>
      </w:r>
      <w:r w:rsidRPr="002113D9">
        <w:rPr>
          <w:rFonts w:asciiTheme="majorBidi" w:eastAsia="Times New Roman" w:hAnsiTheme="majorBidi" w:cstheme="majorBidi"/>
          <w:b/>
          <w:bCs/>
          <w:kern w:val="0"/>
          <w:sz w:val="36"/>
          <w:szCs w:val="36"/>
          <w:rtl/>
          <w:lang w:val="en-SA"/>
          <w14:ligatures w14:val="none"/>
        </w:rPr>
        <w:t xml:space="preserve"> الحاجة إلى أبحاث مستقبلية</w:t>
      </w:r>
    </w:p>
    <w:p w14:paraId="12380CF8" w14:textId="77777777" w:rsidR="0019793B" w:rsidRPr="00E219D6" w:rsidRDefault="0019793B" w:rsidP="0019793B">
      <w:pPr>
        <w:spacing w:before="100" w:beforeAutospacing="1" w:after="100" w:afterAutospacing="1" w:line="240" w:lineRule="auto"/>
        <w:rPr>
          <w:rFonts w:asciiTheme="majorBidi" w:eastAsia="Times New Roman" w:hAnsiTheme="majorBidi" w:cstheme="majorBidi"/>
          <w:kern w:val="0"/>
          <w:sz w:val="2"/>
          <w:szCs w:val="2"/>
          <w:lang w:val="en-SA"/>
          <w14:ligatures w14:val="none"/>
        </w:rPr>
      </w:pPr>
    </w:p>
    <w:p w14:paraId="0B5635C0"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بناءً على ما تم استعراضه من تطبيقات لمنهجية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مختلف الصناعات، وما تم ملاحظته من فجوات في الأبحاث الحالية، يمكن القول </w:t>
      </w:r>
      <w:proofErr w:type="gramStart"/>
      <w:r w:rsidRPr="00E219D6">
        <w:rPr>
          <w:rFonts w:asciiTheme="majorBidi" w:eastAsia="Times New Roman" w:hAnsiTheme="majorBidi" w:cstheme="majorBidi"/>
          <w:kern w:val="0"/>
          <w:sz w:val="28"/>
          <w:szCs w:val="28"/>
          <w:rtl/>
          <w:lang w:val="en-SA"/>
          <w14:ligatures w14:val="none"/>
        </w:rPr>
        <w:t>أن</w:t>
      </w:r>
      <w:proofErr w:type="gramEnd"/>
      <w:r w:rsidRPr="00E219D6">
        <w:rPr>
          <w:rFonts w:asciiTheme="majorBidi" w:eastAsia="Times New Roman" w:hAnsiTheme="majorBidi" w:cstheme="majorBidi"/>
          <w:kern w:val="0"/>
          <w:sz w:val="28"/>
          <w:szCs w:val="28"/>
          <w:rtl/>
          <w:lang w:val="en-SA"/>
          <w14:ligatures w14:val="none"/>
        </w:rPr>
        <w:t xml:space="preserve"> هناك حاجة ماسة لإجراء أبحاث مستقبلية تركّز على الجوانب التالية:</w:t>
      </w:r>
    </w:p>
    <w:p w14:paraId="0558CE4F"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
          <w:szCs w:val="2"/>
          <w:lang w:val="en-SA"/>
          <w14:ligatures w14:val="none"/>
        </w:rPr>
      </w:pPr>
    </w:p>
    <w:p w14:paraId="3AEF7215" w14:textId="77777777" w:rsidR="0019793B" w:rsidRPr="002113D9" w:rsidRDefault="0019793B" w:rsidP="0019793B">
      <w:pPr>
        <w:pStyle w:val="ListParagraph"/>
        <w:numPr>
          <w:ilvl w:val="0"/>
          <w:numId w:val="10"/>
        </w:numPr>
        <w:spacing w:before="100" w:beforeAutospacing="1" w:after="100" w:afterAutospacing="1" w:line="240" w:lineRule="auto"/>
        <w:ind w:left="327" w:hanging="426"/>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تحليل فعالية منهجية </w:t>
      </w:r>
      <w:r w:rsidRPr="002113D9">
        <w:rPr>
          <w:rFonts w:asciiTheme="majorBidi" w:eastAsia="Times New Roman" w:hAnsiTheme="majorBidi" w:cstheme="majorBidi"/>
          <w:b/>
          <w:bCs/>
          <w:kern w:val="0"/>
          <w:sz w:val="28"/>
          <w:szCs w:val="28"/>
          <w:lang w:val="en-SA"/>
          <w14:ligatures w14:val="none"/>
        </w:rPr>
        <w:t>PMI</w:t>
      </w:r>
      <w:r w:rsidRPr="002113D9">
        <w:rPr>
          <w:rFonts w:asciiTheme="majorBidi" w:eastAsia="Times New Roman" w:hAnsiTheme="majorBidi" w:cstheme="majorBidi"/>
          <w:b/>
          <w:bCs/>
          <w:kern w:val="0"/>
          <w:sz w:val="28"/>
          <w:szCs w:val="28"/>
          <w:rtl/>
          <w:lang w:val="en-SA"/>
          <w14:ligatures w14:val="none"/>
        </w:rPr>
        <w:t xml:space="preserve"> في تحسين الكفاءة الإبداعية:</w:t>
      </w:r>
    </w:p>
    <w:p w14:paraId="6C182512" w14:textId="679B1814" w:rsidR="0019793B" w:rsidRDefault="0019793B"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رغم أن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تركز بشكل أساسي على إدارة الوقت والتكلفة والجودة، إلا أن التحدي الأكبر في صناعة الإنتاج الإعلامي هو إدارة الإبداع. من المهم البحث في كيفية تأثير منهجيات مثل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على الإبداع الجماعي في بيئة العمل الإعلامي، وكيفية تحقيق التوازن بين التنظيم الصارم والمرونة المطلوبة للإبداع.</w:t>
      </w:r>
    </w:p>
    <w:p w14:paraId="0DEACEF0" w14:textId="77777777" w:rsidR="002113D9" w:rsidRDefault="002113D9"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p>
    <w:p w14:paraId="2F1FE451" w14:textId="77777777" w:rsidR="002113D9" w:rsidRPr="002113D9" w:rsidRDefault="002113D9" w:rsidP="002113D9">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755324F0" w14:textId="77777777" w:rsidR="0019793B" w:rsidRPr="002113D9" w:rsidRDefault="0019793B" w:rsidP="0019793B">
      <w:pPr>
        <w:pStyle w:val="ListParagraph"/>
        <w:numPr>
          <w:ilvl w:val="0"/>
          <w:numId w:val="10"/>
        </w:numPr>
        <w:spacing w:before="100" w:beforeAutospacing="1" w:after="100" w:afterAutospacing="1" w:line="240" w:lineRule="auto"/>
        <w:ind w:left="327" w:hanging="426"/>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lastRenderedPageBreak/>
        <w:t xml:space="preserve">دراسة تأثير تطبيق منهجية </w:t>
      </w:r>
      <w:r w:rsidRPr="002113D9">
        <w:rPr>
          <w:rFonts w:asciiTheme="majorBidi" w:eastAsia="Times New Roman" w:hAnsiTheme="majorBidi" w:cstheme="majorBidi"/>
          <w:b/>
          <w:bCs/>
          <w:kern w:val="0"/>
          <w:sz w:val="28"/>
          <w:szCs w:val="28"/>
          <w:lang w:val="en-SA"/>
          <w14:ligatures w14:val="none"/>
        </w:rPr>
        <w:t>PMI</w:t>
      </w:r>
      <w:r w:rsidRPr="002113D9">
        <w:rPr>
          <w:rFonts w:asciiTheme="majorBidi" w:eastAsia="Times New Roman" w:hAnsiTheme="majorBidi" w:cstheme="majorBidi"/>
          <w:b/>
          <w:bCs/>
          <w:kern w:val="0"/>
          <w:sz w:val="28"/>
          <w:szCs w:val="28"/>
          <w:rtl/>
          <w:lang w:val="en-SA"/>
          <w14:ligatures w14:val="none"/>
        </w:rPr>
        <w:t xml:space="preserve"> على الابتكار التقني في الإنتاج الإعلامي:</w:t>
      </w:r>
    </w:p>
    <w:p w14:paraId="11BCFFB4"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نظراً للتقدم السريع في التكنولوجيا الرقمية وتقنيات البث، يجب أن تكون الأبحاث المستقبلية موجهة نحو كيفية استخدام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لمواكبة الابتكار التقني. ويشمل ذلك دراسة كيفية إدارة الفرق التقنية المتخصصة في تطوير المؤثرات البصرية والتقنيات الجديدة مثل الواقع الافتراضي والواقع المعزز ضمن إطار إدارة المشاريع الاحترافية.</w:t>
      </w:r>
    </w:p>
    <w:p w14:paraId="1AAA6141" w14:textId="77777777" w:rsidR="0019793B" w:rsidRPr="00E219D6" w:rsidRDefault="0019793B" w:rsidP="0019793B">
      <w:pPr>
        <w:spacing w:before="100" w:beforeAutospacing="1" w:after="100" w:afterAutospacing="1" w:line="240" w:lineRule="auto"/>
        <w:jc w:val="lowKashida"/>
        <w:rPr>
          <w:rFonts w:asciiTheme="majorBidi" w:eastAsia="Times New Roman" w:hAnsiTheme="majorBidi" w:cstheme="majorBidi"/>
          <w:kern w:val="0"/>
          <w:sz w:val="2"/>
          <w:szCs w:val="2"/>
          <w:lang w:val="en-SA"/>
          <w14:ligatures w14:val="none"/>
        </w:rPr>
      </w:pPr>
    </w:p>
    <w:p w14:paraId="1561AB52" w14:textId="77777777" w:rsidR="0019793B" w:rsidRPr="002113D9" w:rsidRDefault="0019793B" w:rsidP="0019793B">
      <w:pPr>
        <w:pStyle w:val="ListParagraph"/>
        <w:numPr>
          <w:ilvl w:val="0"/>
          <w:numId w:val="10"/>
        </w:numPr>
        <w:spacing w:before="100" w:beforeAutospacing="1" w:after="100" w:afterAutospacing="1" w:line="240" w:lineRule="auto"/>
        <w:ind w:left="327" w:hanging="426"/>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تحليل تجربة المؤسسات الإعلامية التي تطبق منهجية </w:t>
      </w:r>
      <w:r w:rsidRPr="002113D9">
        <w:rPr>
          <w:rFonts w:asciiTheme="majorBidi" w:eastAsia="Times New Roman" w:hAnsiTheme="majorBidi" w:cstheme="majorBidi"/>
          <w:b/>
          <w:bCs/>
          <w:kern w:val="0"/>
          <w:sz w:val="28"/>
          <w:szCs w:val="28"/>
          <w:lang w:val="en-SA"/>
          <w14:ligatures w14:val="none"/>
        </w:rPr>
        <w:t>PMI</w:t>
      </w:r>
      <w:r w:rsidRPr="002113D9">
        <w:rPr>
          <w:rFonts w:asciiTheme="majorBidi" w:eastAsia="Times New Roman" w:hAnsiTheme="majorBidi" w:cstheme="majorBidi"/>
          <w:b/>
          <w:bCs/>
          <w:kern w:val="0"/>
          <w:sz w:val="28"/>
          <w:szCs w:val="28"/>
          <w:rtl/>
          <w:lang w:val="en-SA"/>
          <w14:ligatures w14:val="none"/>
        </w:rPr>
        <w:t>:</w:t>
      </w:r>
    </w:p>
    <w:p w14:paraId="5EF61ED0" w14:textId="77777777" w:rsidR="0019793B" w:rsidRPr="00E219D6"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E219D6">
        <w:rPr>
          <w:rFonts w:asciiTheme="majorBidi" w:eastAsia="Times New Roman" w:hAnsiTheme="majorBidi" w:cstheme="majorBidi"/>
          <w:kern w:val="0"/>
          <w:sz w:val="28"/>
          <w:szCs w:val="28"/>
          <w:rtl/>
          <w:lang w:val="en-SA"/>
          <w14:ligatures w14:val="none"/>
        </w:rPr>
        <w:t xml:space="preserve">تتطلب الأبحاث المستقبلية جمع وتحليل البيانات من مؤسسات إعلامية قامت بالفعل بتطبيق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مشاريعها، بهدف تحديد العوامل المساعدة على النجاح، وكذلك العقبات التي قد تواجهها هذه المؤسسات عند تطبيق هذه المنهجية.</w:t>
      </w:r>
    </w:p>
    <w:p w14:paraId="2308E9FB" w14:textId="77777777" w:rsidR="0019793B" w:rsidRPr="002113D9" w:rsidRDefault="0019793B" w:rsidP="0019793B">
      <w:pPr>
        <w:spacing w:before="100" w:beforeAutospacing="1" w:after="100" w:afterAutospacing="1" w:line="240" w:lineRule="auto"/>
        <w:jc w:val="lowKashida"/>
        <w:rPr>
          <w:rFonts w:asciiTheme="majorBidi" w:eastAsia="Times New Roman" w:hAnsiTheme="majorBidi" w:cstheme="majorBidi"/>
          <w:b/>
          <w:bCs/>
          <w:kern w:val="0"/>
          <w:sz w:val="2"/>
          <w:szCs w:val="2"/>
          <w:lang w:val="en-SA"/>
          <w14:ligatures w14:val="none"/>
        </w:rPr>
      </w:pPr>
    </w:p>
    <w:p w14:paraId="2805028C" w14:textId="77777777" w:rsidR="0019793B" w:rsidRPr="002113D9" w:rsidRDefault="0019793B" w:rsidP="0019793B">
      <w:pPr>
        <w:pStyle w:val="ListParagraph"/>
        <w:numPr>
          <w:ilvl w:val="0"/>
          <w:numId w:val="10"/>
        </w:numPr>
        <w:spacing w:before="100" w:beforeAutospacing="1" w:after="100" w:afterAutospacing="1" w:line="240" w:lineRule="auto"/>
        <w:ind w:left="327" w:hanging="426"/>
        <w:jc w:val="lowKashida"/>
        <w:rPr>
          <w:rFonts w:asciiTheme="majorBidi" w:eastAsia="Times New Roman" w:hAnsiTheme="majorBidi" w:cstheme="majorBidi"/>
          <w:b/>
          <w:bCs/>
          <w:kern w:val="0"/>
          <w:sz w:val="28"/>
          <w:szCs w:val="28"/>
          <w:lang w:val="en-SA"/>
          <w14:ligatures w14:val="none"/>
        </w:rPr>
      </w:pPr>
      <w:r w:rsidRPr="002113D9">
        <w:rPr>
          <w:rFonts w:asciiTheme="majorBidi" w:eastAsia="Times New Roman" w:hAnsiTheme="majorBidi" w:cstheme="majorBidi"/>
          <w:b/>
          <w:bCs/>
          <w:kern w:val="0"/>
          <w:sz w:val="28"/>
          <w:szCs w:val="28"/>
          <w:rtl/>
          <w:lang w:val="en-SA"/>
          <w14:ligatures w14:val="none"/>
        </w:rPr>
        <w:t xml:space="preserve">استكشاف أدوات رقمية جديدة تتكامل مع منهجية </w:t>
      </w:r>
      <w:r w:rsidRPr="002113D9">
        <w:rPr>
          <w:rFonts w:asciiTheme="majorBidi" w:eastAsia="Times New Roman" w:hAnsiTheme="majorBidi" w:cstheme="majorBidi"/>
          <w:b/>
          <w:bCs/>
          <w:kern w:val="0"/>
          <w:sz w:val="28"/>
          <w:szCs w:val="28"/>
          <w:lang w:val="en-SA"/>
          <w14:ligatures w14:val="none"/>
        </w:rPr>
        <w:t>PMI</w:t>
      </w:r>
      <w:r w:rsidRPr="002113D9">
        <w:rPr>
          <w:rFonts w:asciiTheme="majorBidi" w:eastAsia="Times New Roman" w:hAnsiTheme="majorBidi" w:cstheme="majorBidi"/>
          <w:b/>
          <w:bCs/>
          <w:kern w:val="0"/>
          <w:sz w:val="28"/>
          <w:szCs w:val="28"/>
          <w:rtl/>
          <w:lang w:val="en-SA"/>
          <w14:ligatures w14:val="none"/>
        </w:rPr>
        <w:t>:</w:t>
      </w:r>
    </w:p>
    <w:p w14:paraId="633F8FD2" w14:textId="77777777" w:rsidR="0019793B" w:rsidRDefault="0019793B"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E219D6">
        <w:rPr>
          <w:rFonts w:asciiTheme="majorBidi" w:eastAsia="Times New Roman" w:hAnsiTheme="majorBidi" w:cstheme="majorBidi"/>
          <w:kern w:val="0"/>
          <w:sz w:val="28"/>
          <w:szCs w:val="28"/>
          <w:rtl/>
          <w:lang w:val="en-SA"/>
          <w14:ligatures w14:val="none"/>
        </w:rPr>
        <w:t xml:space="preserve">مع ظهور أدوات إدارة المشاريع الرقمية التي تسهل العمل الجماعي وتتبع التقدم مثل </w:t>
      </w:r>
      <w:r w:rsidRPr="00E219D6">
        <w:rPr>
          <w:rFonts w:asciiTheme="majorBidi" w:eastAsia="Times New Roman" w:hAnsiTheme="majorBidi" w:cstheme="majorBidi"/>
          <w:kern w:val="0"/>
          <w:sz w:val="28"/>
          <w:szCs w:val="28"/>
          <w:lang w:val="en-SA"/>
          <w14:ligatures w14:val="none"/>
        </w:rPr>
        <w:t>Trello</w:t>
      </w:r>
      <w:r w:rsidRPr="00E219D6">
        <w:rPr>
          <w:rFonts w:asciiTheme="majorBidi" w:eastAsia="Times New Roman" w:hAnsiTheme="majorBidi" w:cstheme="majorBidi"/>
          <w:kern w:val="0"/>
          <w:sz w:val="28"/>
          <w:szCs w:val="28"/>
          <w:rtl/>
          <w:lang w:val="en-SA"/>
          <w14:ligatures w14:val="none"/>
        </w:rPr>
        <w:t xml:space="preserve"> و</w:t>
      </w:r>
      <w:r w:rsidRPr="00E219D6">
        <w:rPr>
          <w:rFonts w:asciiTheme="majorBidi" w:eastAsia="Times New Roman" w:hAnsiTheme="majorBidi" w:cstheme="majorBidi"/>
          <w:kern w:val="0"/>
          <w:sz w:val="28"/>
          <w:szCs w:val="28"/>
          <w:lang w:val="en-SA"/>
          <w14:ligatures w14:val="none"/>
        </w:rPr>
        <w:t>Asana</w:t>
      </w:r>
      <w:r w:rsidRPr="00E219D6">
        <w:rPr>
          <w:rFonts w:asciiTheme="majorBidi" w:eastAsia="Times New Roman" w:hAnsiTheme="majorBidi" w:cstheme="majorBidi"/>
          <w:kern w:val="0"/>
          <w:sz w:val="28"/>
          <w:szCs w:val="28"/>
          <w:rtl/>
          <w:lang w:val="en-SA"/>
          <w14:ligatures w14:val="none"/>
        </w:rPr>
        <w:t xml:space="preserve"> و</w:t>
      </w:r>
      <w:r w:rsidRPr="00E219D6">
        <w:rPr>
          <w:rFonts w:asciiTheme="majorBidi" w:eastAsia="Times New Roman" w:hAnsiTheme="majorBidi" w:cstheme="majorBidi"/>
          <w:kern w:val="0"/>
          <w:sz w:val="28"/>
          <w:szCs w:val="28"/>
          <w:lang w:val="en-SA"/>
          <w14:ligatures w14:val="none"/>
        </w:rPr>
        <w:t>Microsoft Project</w:t>
      </w:r>
      <w:r w:rsidRPr="00E219D6">
        <w:rPr>
          <w:rFonts w:asciiTheme="majorBidi" w:eastAsia="Times New Roman" w:hAnsiTheme="majorBidi" w:cstheme="majorBidi"/>
          <w:kern w:val="0"/>
          <w:sz w:val="28"/>
          <w:szCs w:val="28"/>
          <w:rtl/>
          <w:lang w:val="en-SA"/>
          <w14:ligatures w14:val="none"/>
        </w:rPr>
        <w:t xml:space="preserve">، هناك حاجة إلى استكشاف كيفية استخدام هذه الأدوات في تعزيز تطبيق منهجية </w:t>
      </w:r>
      <w:r w:rsidRPr="00E219D6">
        <w:rPr>
          <w:rFonts w:asciiTheme="majorBidi" w:eastAsia="Times New Roman" w:hAnsiTheme="majorBidi" w:cstheme="majorBidi"/>
          <w:kern w:val="0"/>
          <w:sz w:val="28"/>
          <w:szCs w:val="28"/>
          <w:lang w:val="en-SA"/>
          <w14:ligatures w14:val="none"/>
        </w:rPr>
        <w:t>PMI</w:t>
      </w:r>
      <w:r w:rsidRPr="00E219D6">
        <w:rPr>
          <w:rFonts w:asciiTheme="majorBidi" w:eastAsia="Times New Roman" w:hAnsiTheme="majorBidi" w:cstheme="majorBidi"/>
          <w:kern w:val="0"/>
          <w:sz w:val="28"/>
          <w:szCs w:val="28"/>
          <w:rtl/>
          <w:lang w:val="en-SA"/>
          <w14:ligatures w14:val="none"/>
        </w:rPr>
        <w:t xml:space="preserve"> في بيئة الإنتاج الإعلامي. هذه الأدوات يمكن أن تسهم في تحسين التواصل بين الفرق المختلفة وفي تبسيط عملية التخطيط والتنفيذ.</w:t>
      </w:r>
    </w:p>
    <w:p w14:paraId="6DDB3F78" w14:textId="77777777" w:rsidR="009F01C8" w:rsidRDefault="009F01C8"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6C1225D8" w14:textId="77777777" w:rsid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lang w:val="en-SA"/>
          <w14:ligatures w14:val="none"/>
        </w:rPr>
      </w:pPr>
    </w:p>
    <w:p w14:paraId="3BC342EB" w14:textId="77777777" w:rsid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lang w:val="en-SA"/>
          <w14:ligatures w14:val="none"/>
        </w:rPr>
      </w:pPr>
    </w:p>
    <w:p w14:paraId="70E31F3C" w14:textId="77777777" w:rsid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lang w:val="en-SA"/>
          <w14:ligatures w14:val="none"/>
        </w:rPr>
      </w:pPr>
    </w:p>
    <w:p w14:paraId="23E691ED" w14:textId="77777777" w:rsid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lang w:val="en-SA"/>
          <w14:ligatures w14:val="none"/>
        </w:rPr>
      </w:pPr>
    </w:p>
    <w:p w14:paraId="3E21B357" w14:textId="77777777" w:rsid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lang w:val="en-SA"/>
          <w14:ligatures w14:val="none"/>
        </w:rPr>
      </w:pPr>
    </w:p>
    <w:p w14:paraId="7F97E2D1" w14:textId="77777777" w:rsid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lang w:val="en-SA"/>
          <w14:ligatures w14:val="none"/>
        </w:rPr>
      </w:pPr>
    </w:p>
    <w:p w14:paraId="7E8B8779" w14:textId="77777777" w:rsidR="009F01C8" w:rsidRP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rtl/>
          <w:lang w:val="en-SA"/>
          <w14:ligatures w14:val="none"/>
        </w:rPr>
      </w:pPr>
    </w:p>
    <w:p w14:paraId="0F42CE2D" w14:textId="77777777" w:rsidR="009F01C8" w:rsidRPr="009F01C8" w:rsidRDefault="009F01C8" w:rsidP="009F01C8">
      <w:pPr>
        <w:spacing w:before="100" w:beforeAutospacing="1" w:after="100" w:afterAutospacing="1" w:line="240" w:lineRule="auto"/>
        <w:rPr>
          <w:rFonts w:asciiTheme="majorBidi" w:eastAsia="Times New Roman" w:hAnsiTheme="majorBidi" w:cstheme="majorBidi"/>
          <w:b/>
          <w:bCs/>
          <w:kern w:val="0"/>
          <w:sz w:val="44"/>
          <w:szCs w:val="44"/>
          <w:rtl/>
          <w:lang w:val="en-SA"/>
          <w14:ligatures w14:val="none"/>
        </w:rPr>
      </w:pPr>
      <w:r w:rsidRPr="009F01C8">
        <w:rPr>
          <w:rFonts w:asciiTheme="majorBidi" w:eastAsia="Times New Roman" w:hAnsiTheme="majorBidi" w:cstheme="majorBidi"/>
          <w:b/>
          <w:bCs/>
          <w:kern w:val="0"/>
          <w:sz w:val="44"/>
          <w:szCs w:val="44"/>
          <w:lang w:val="en-SA"/>
          <w14:ligatures w14:val="none"/>
        </w:rPr>
        <w:lastRenderedPageBreak/>
        <w:t>3</w:t>
      </w:r>
      <w:r w:rsidRPr="009F01C8">
        <w:rPr>
          <w:rFonts w:asciiTheme="majorBidi" w:eastAsia="Times New Roman" w:hAnsiTheme="majorBidi" w:cstheme="majorBidi"/>
          <w:b/>
          <w:bCs/>
          <w:kern w:val="0"/>
          <w:sz w:val="44"/>
          <w:szCs w:val="44"/>
          <w:rtl/>
          <w:lang w:val="en-SA"/>
          <w14:ligatures w14:val="none"/>
        </w:rPr>
        <w:t>. الفصل الثالث | منهجية البحث</w:t>
      </w:r>
    </w:p>
    <w:p w14:paraId="10EC4DD2"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3BCDCFCC" w14:textId="7335CA5C" w:rsidR="009F01C8" w:rsidRPr="009F01C8" w:rsidRDefault="009F01C8" w:rsidP="009F01C8">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9F01C8">
        <w:rPr>
          <w:rFonts w:asciiTheme="majorBidi" w:eastAsia="Times New Roman" w:hAnsiTheme="majorBidi" w:cstheme="majorBidi"/>
          <w:b/>
          <w:bCs/>
          <w:kern w:val="0"/>
          <w:sz w:val="36"/>
          <w:szCs w:val="36"/>
          <w:lang w:val="en-SA"/>
          <w14:ligatures w14:val="none"/>
        </w:rPr>
        <w:t>1.3</w:t>
      </w:r>
      <w:r w:rsidRPr="009F01C8">
        <w:rPr>
          <w:rFonts w:asciiTheme="majorBidi" w:eastAsia="Times New Roman" w:hAnsiTheme="majorBidi" w:cstheme="majorBidi"/>
          <w:b/>
          <w:bCs/>
          <w:kern w:val="0"/>
          <w:sz w:val="36"/>
          <w:szCs w:val="36"/>
          <w:rtl/>
          <w:lang w:val="en-SA"/>
          <w14:ligatures w14:val="none"/>
        </w:rPr>
        <w:t xml:space="preserve"> تصميم البحث</w:t>
      </w:r>
    </w:p>
    <w:p w14:paraId="61A98AF1"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يهدف هذا البحث إلى دراسة </w:t>
      </w:r>
      <w:r w:rsidRPr="009F01C8">
        <w:rPr>
          <w:rFonts w:asciiTheme="majorBidi" w:eastAsia="Times New Roman" w:hAnsiTheme="majorBidi" w:cstheme="majorBidi"/>
          <w:b/>
          <w:bCs/>
          <w:kern w:val="0"/>
          <w:sz w:val="28"/>
          <w:szCs w:val="28"/>
          <w:rtl/>
          <w:lang w:val="en-SA"/>
          <w14:ligatures w14:val="none"/>
        </w:rPr>
        <w:t xml:space="preserve">أثر تطبيق منهجية </w:t>
      </w:r>
      <w:r w:rsidRPr="009F01C8">
        <w:rPr>
          <w:rFonts w:asciiTheme="majorBidi" w:eastAsia="Times New Roman" w:hAnsiTheme="majorBidi" w:cstheme="majorBidi"/>
          <w:b/>
          <w:bCs/>
          <w:kern w:val="0"/>
          <w:sz w:val="28"/>
          <w:szCs w:val="28"/>
          <w:lang w:val="en-SA"/>
          <w14:ligatures w14:val="none"/>
        </w:rPr>
        <w:t>PMI</w:t>
      </w:r>
      <w:r w:rsidRPr="009F01C8">
        <w:rPr>
          <w:rFonts w:asciiTheme="majorBidi" w:eastAsia="Times New Roman" w:hAnsiTheme="majorBidi" w:cstheme="majorBidi"/>
          <w:b/>
          <w:bCs/>
          <w:kern w:val="0"/>
          <w:sz w:val="28"/>
          <w:szCs w:val="28"/>
          <w:rtl/>
          <w:lang w:val="en-SA"/>
          <w14:ligatures w14:val="none"/>
        </w:rPr>
        <w:t xml:space="preserve"> لإدارة المشاريع الاحترافية على إدارة الإنتاج الإعلامي المرئي</w:t>
      </w:r>
      <w:r w:rsidRPr="009F01C8">
        <w:rPr>
          <w:rFonts w:asciiTheme="majorBidi" w:eastAsia="Times New Roman" w:hAnsiTheme="majorBidi" w:cstheme="majorBidi"/>
          <w:kern w:val="0"/>
          <w:sz w:val="28"/>
          <w:szCs w:val="28"/>
          <w:rtl/>
          <w:lang w:val="en-SA"/>
          <w14:ligatures w14:val="none"/>
        </w:rPr>
        <w:t xml:space="preserve">، وهو بحث ذو طبيعة وصفية تحليلية يجمع بين البيانات الكمية والنوعية. تم تصميم البحث لتقديم فهم شامل لأثر 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في مجال الإنتاج الإعلامي وتقييم ذلك على مختلف جوانب المشروع، مثل إدارة الوقت، التكلفة، الجودة، والكفاءة التشغيلية.</w:t>
      </w:r>
    </w:p>
    <w:p w14:paraId="4044247B"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11384FDD" w14:textId="77777777" w:rsidR="009F01C8" w:rsidRPr="009F01C8" w:rsidRDefault="009F01C8" w:rsidP="009F01C8">
      <w:pPr>
        <w:pStyle w:val="ListParagraph"/>
        <w:numPr>
          <w:ilvl w:val="1"/>
          <w:numId w:val="1"/>
        </w:numPr>
        <w:spacing w:before="100" w:beforeAutospacing="1" w:after="100" w:afterAutospacing="1" w:line="240" w:lineRule="auto"/>
        <w:ind w:left="43" w:hanging="283"/>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المنهج الوصفي:</w:t>
      </w:r>
    </w:p>
    <w:p w14:paraId="50E23890" w14:textId="71A1190A"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يعتمد هذا المنهج على جمع البيانات الأولية من العاملين في قطاع الإنتاج الإعلامي المرئي، وذلك بهدف رسم صورة واقعية ومفصلة عن كيفية 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في المشاريع الإعلامية المرئية. ستساعد هذه البيانات في وصف استخدام المنهجية بشكل عام في هذا القطاع، مع تقديم نظرة تفصيلية حول الأدوات والممارسات المستخدمة. </w:t>
      </w:r>
    </w:p>
    <w:p w14:paraId="11A0C7F4" w14:textId="77777777" w:rsidR="009F01C8" w:rsidRPr="009F01C8" w:rsidRDefault="009F01C8" w:rsidP="009F01C8">
      <w:pPr>
        <w:pStyle w:val="ListParagraph"/>
        <w:numPr>
          <w:ilvl w:val="1"/>
          <w:numId w:val="1"/>
        </w:numPr>
        <w:spacing w:before="100" w:beforeAutospacing="1" w:after="100" w:afterAutospacing="1" w:line="240" w:lineRule="auto"/>
        <w:ind w:left="43" w:hanging="283"/>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المنهج التحليلي:</w:t>
      </w:r>
    </w:p>
    <w:p w14:paraId="602394BC"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سيركز هذا المنهج على تحليل العلاقة بين 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وأداء المشاريع الإعلامية من جوانب متعددة مثل إدارة الوقت والجودة والتكاليف. بهدف الوصول إلى استنتاجات واضحة حول مدى نجاح تطبيق المنهجية وتأثيرها الفعلي على أداء الفرق الإعلامية.</w:t>
      </w:r>
    </w:p>
    <w:p w14:paraId="453EADC2" w14:textId="77777777" w:rsidR="009F01C8" w:rsidRPr="009F01C8" w:rsidRDefault="009F01C8" w:rsidP="009F01C8">
      <w:pPr>
        <w:spacing w:before="100" w:beforeAutospacing="1" w:after="100" w:afterAutospacing="1" w:line="240" w:lineRule="auto"/>
        <w:jc w:val="lowKashida"/>
        <w:rPr>
          <w:rFonts w:asciiTheme="majorBidi" w:eastAsia="Times New Roman" w:hAnsiTheme="majorBidi" w:cstheme="majorBidi"/>
          <w:kern w:val="0"/>
          <w:sz w:val="28"/>
          <w:szCs w:val="28"/>
          <w:lang w:val="en-SA"/>
          <w14:ligatures w14:val="none"/>
        </w:rPr>
      </w:pPr>
    </w:p>
    <w:p w14:paraId="6BCE6920" w14:textId="4C4A8AF2" w:rsidR="009F01C8" w:rsidRPr="009F01C8" w:rsidRDefault="009F01C8" w:rsidP="009F01C8">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9F01C8">
        <w:rPr>
          <w:rFonts w:asciiTheme="majorBidi" w:eastAsia="Times New Roman" w:hAnsiTheme="majorBidi" w:cstheme="majorBidi"/>
          <w:b/>
          <w:bCs/>
          <w:kern w:val="0"/>
          <w:sz w:val="36"/>
          <w:szCs w:val="36"/>
          <w:lang w:val="en-SA"/>
          <w14:ligatures w14:val="none"/>
        </w:rPr>
        <w:t>2.3</w:t>
      </w:r>
      <w:r w:rsidRPr="009F01C8">
        <w:rPr>
          <w:rFonts w:asciiTheme="majorBidi" w:eastAsia="Times New Roman" w:hAnsiTheme="majorBidi" w:cstheme="majorBidi"/>
          <w:b/>
          <w:bCs/>
          <w:kern w:val="0"/>
          <w:sz w:val="36"/>
          <w:szCs w:val="36"/>
          <w:rtl/>
          <w:lang w:val="en-SA"/>
          <w14:ligatures w14:val="none"/>
        </w:rPr>
        <w:t xml:space="preserve"> أدوات جمع البيانات</w:t>
      </w:r>
    </w:p>
    <w:p w14:paraId="68A3EDFA"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يعتمد البحث على استخدام أدوات متنوعة لجمع البيانات لضمان الوصول إلى أكبر قدر ممكن من التفاصيل وتحقيق النتائج الدقيقة. تم استخدام مجموعة من الأدوات الكمية والنوعية التي تم اختيارها بعناية لتتناسب مع طبيعة البحث وأهدافه. </w:t>
      </w:r>
      <w:r w:rsidRPr="009F01C8">
        <w:rPr>
          <w:rFonts w:asciiTheme="majorBidi" w:eastAsia="Times New Roman" w:hAnsiTheme="majorBidi" w:cstheme="majorBidi"/>
          <w:b/>
          <w:bCs/>
          <w:kern w:val="0"/>
          <w:sz w:val="28"/>
          <w:szCs w:val="28"/>
          <w:rtl/>
          <w:lang w:val="en-SA"/>
          <w14:ligatures w14:val="none"/>
        </w:rPr>
        <w:t>الأدوات الرئيسية التي تم استخدامها تشمل:</w:t>
      </w:r>
    </w:p>
    <w:p w14:paraId="73ED8BAD"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7B144F59" w14:textId="77777777" w:rsidR="009F01C8" w:rsidRPr="009F01C8" w:rsidRDefault="009F01C8" w:rsidP="009F01C8">
      <w:pPr>
        <w:pStyle w:val="ListParagraph"/>
        <w:numPr>
          <w:ilvl w:val="0"/>
          <w:numId w:val="14"/>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الاستبيانات:</w:t>
      </w:r>
    </w:p>
    <w:p w14:paraId="553511ED"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تم تصميم استبيانات موجهة لمختلف العاملين في مجال الإنتاج الإعلامي الذين لديهم خبرة في العمل باستخدام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يركز الاستبيان على عدة محاور:</w:t>
      </w:r>
    </w:p>
    <w:p w14:paraId="6FFD9007"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lastRenderedPageBreak/>
        <w:tab/>
        <w:t>•</w:t>
      </w:r>
      <w:r w:rsidRPr="009F01C8">
        <w:rPr>
          <w:rFonts w:asciiTheme="majorBidi" w:eastAsia="Times New Roman" w:hAnsiTheme="majorBidi" w:cstheme="majorBidi"/>
          <w:b/>
          <w:bCs/>
          <w:kern w:val="0"/>
          <w:sz w:val="28"/>
          <w:szCs w:val="28"/>
          <w:rtl/>
          <w:lang w:val="en-SA"/>
          <w14:ligatures w14:val="none"/>
        </w:rPr>
        <w:tab/>
        <w:t xml:space="preserve">التعريف بمنهجية </w:t>
      </w:r>
      <w:r w:rsidRPr="009F01C8">
        <w:rPr>
          <w:rFonts w:asciiTheme="majorBidi" w:eastAsia="Times New Roman" w:hAnsiTheme="majorBidi" w:cstheme="majorBidi"/>
          <w:b/>
          <w:bCs/>
          <w:kern w:val="0"/>
          <w:sz w:val="28"/>
          <w:szCs w:val="28"/>
          <w:lang w:val="en-SA"/>
          <w14:ligatures w14:val="none"/>
        </w:rPr>
        <w:t>PMI</w:t>
      </w:r>
      <w:r w:rsidRPr="009F01C8">
        <w:rPr>
          <w:rFonts w:asciiTheme="majorBidi" w:eastAsia="Times New Roman" w:hAnsiTheme="majorBidi" w:cstheme="majorBidi"/>
          <w:b/>
          <w:bCs/>
          <w:kern w:val="0"/>
          <w:sz w:val="28"/>
          <w:szCs w:val="28"/>
          <w:rtl/>
          <w:lang w:val="en-SA"/>
          <w14:ligatures w14:val="none"/>
        </w:rPr>
        <w:t>:</w:t>
      </w:r>
      <w:r w:rsidRPr="009F01C8">
        <w:rPr>
          <w:rFonts w:asciiTheme="majorBidi" w:eastAsia="Times New Roman" w:hAnsiTheme="majorBidi" w:cstheme="majorBidi"/>
          <w:kern w:val="0"/>
          <w:sz w:val="28"/>
          <w:szCs w:val="28"/>
          <w:rtl/>
          <w:lang w:val="en-SA"/>
          <w14:ligatures w14:val="none"/>
        </w:rPr>
        <w:t xml:space="preserve"> أسئلة تهدف إلى معرفة مدى اطلاع المشاركين على هذه المنهجية وعدد المشاريع التي تم تطبيقها باستخدام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w:t>
      </w:r>
    </w:p>
    <w:p w14:paraId="6D8B6210"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التأثير على إدارة الوقت:</w:t>
      </w:r>
      <w:r w:rsidRPr="009F01C8">
        <w:rPr>
          <w:rFonts w:asciiTheme="majorBidi" w:eastAsia="Times New Roman" w:hAnsiTheme="majorBidi" w:cstheme="majorBidi"/>
          <w:kern w:val="0"/>
          <w:sz w:val="28"/>
          <w:szCs w:val="28"/>
          <w:rtl/>
          <w:lang w:val="en-SA"/>
          <w14:ligatures w14:val="none"/>
        </w:rPr>
        <w:t xml:space="preserve"> مدى تأثير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على تحسين الالتزام بالجداول الزمنية في المشاريع الإعلامية.</w:t>
      </w:r>
    </w:p>
    <w:p w14:paraId="173DF3E1"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تحسين الجودة:</w:t>
      </w:r>
      <w:r w:rsidRPr="009F01C8">
        <w:rPr>
          <w:rFonts w:asciiTheme="majorBidi" w:eastAsia="Times New Roman" w:hAnsiTheme="majorBidi" w:cstheme="majorBidi"/>
          <w:kern w:val="0"/>
          <w:sz w:val="28"/>
          <w:szCs w:val="28"/>
          <w:rtl/>
          <w:lang w:val="en-SA"/>
          <w14:ligatures w14:val="none"/>
        </w:rPr>
        <w:t xml:space="preserve"> تقييم مدى تأثير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على تحسين جودة الإنتاج الفني.</w:t>
      </w:r>
    </w:p>
    <w:p w14:paraId="3EC1C027"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rtl/>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إدارة التكاليف:</w:t>
      </w:r>
      <w:r w:rsidRPr="009F01C8">
        <w:rPr>
          <w:rFonts w:asciiTheme="majorBidi" w:eastAsia="Times New Roman" w:hAnsiTheme="majorBidi" w:cstheme="majorBidi"/>
          <w:kern w:val="0"/>
          <w:sz w:val="28"/>
          <w:szCs w:val="28"/>
          <w:rtl/>
          <w:lang w:val="en-SA"/>
          <w14:ligatures w14:val="none"/>
        </w:rPr>
        <w:t xml:space="preserve"> فهم كيفية تأثير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على ضبط الميزانية وتقليل التكاليف في المشاريع الإعلامية.</w:t>
      </w:r>
    </w:p>
    <w:p w14:paraId="45AE04B9" w14:textId="1875BE22"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التحديات والعقبات:</w:t>
      </w:r>
      <w:r w:rsidRPr="009F01C8">
        <w:rPr>
          <w:rFonts w:asciiTheme="majorBidi" w:eastAsia="Times New Roman" w:hAnsiTheme="majorBidi" w:cstheme="majorBidi"/>
          <w:kern w:val="0"/>
          <w:sz w:val="28"/>
          <w:szCs w:val="28"/>
          <w:rtl/>
          <w:lang w:val="en-SA"/>
          <w14:ligatures w14:val="none"/>
        </w:rPr>
        <w:t xml:space="preserve"> تحديد التحديات التي تواجهها الشركات عند 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في صناعة الإنتاج الإعلامي المرئي.</w:t>
      </w:r>
    </w:p>
    <w:p w14:paraId="25D8376A" w14:textId="2C762B14"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rtl/>
          <w:lang w:val="en-SA"/>
          <w14:ligatures w14:val="none"/>
        </w:rPr>
      </w:pPr>
      <w:r w:rsidRPr="009F01C8">
        <w:rPr>
          <w:rFonts w:asciiTheme="majorBidi" w:eastAsia="Times New Roman" w:hAnsiTheme="majorBidi" w:cstheme="majorBidi"/>
          <w:kern w:val="0"/>
          <w:sz w:val="28"/>
          <w:szCs w:val="28"/>
          <w:rtl/>
          <w:lang w:val="en-SA"/>
          <w14:ligatures w14:val="none"/>
        </w:rPr>
        <w:t>تم توزيع الاستبيانات على مجموعة متنوعة من العاملين في قطاع الإنتاج الإعلامي، مثل المنتجين، ومديري الإنتاج، المخرجين، المصورين، المحررين (فنيي المونتاج)، الفنيين، لضمان جمع بيانات متنوعة تشمل آراء وخبرات متعددة.</w:t>
      </w:r>
    </w:p>
    <w:p w14:paraId="72D291F4" w14:textId="77777777" w:rsidR="009F01C8" w:rsidRPr="009F01C8" w:rsidRDefault="009F01C8" w:rsidP="009F01C8">
      <w:pPr>
        <w:pStyle w:val="ListParagraph"/>
        <w:numPr>
          <w:ilvl w:val="0"/>
          <w:numId w:val="14"/>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دراسة حالة:</w:t>
      </w:r>
    </w:p>
    <w:p w14:paraId="1336438A"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تم استخدام دراسة حالة لتحليل </w:t>
      </w:r>
      <w:r w:rsidRPr="009F01C8">
        <w:rPr>
          <w:rFonts w:asciiTheme="majorBidi" w:eastAsia="Times New Roman" w:hAnsiTheme="majorBidi" w:cstheme="majorBidi"/>
          <w:b/>
          <w:bCs/>
          <w:kern w:val="0"/>
          <w:sz w:val="28"/>
          <w:szCs w:val="28"/>
          <w:rtl/>
          <w:lang w:val="en-SA"/>
          <w14:ligatures w14:val="none"/>
        </w:rPr>
        <w:t>مشروع إنتاج فيلم وثائقي قصير</w:t>
      </w:r>
      <w:r w:rsidRPr="009F01C8">
        <w:rPr>
          <w:rFonts w:asciiTheme="majorBidi" w:eastAsia="Times New Roman" w:hAnsiTheme="majorBidi" w:cstheme="majorBidi"/>
          <w:kern w:val="0"/>
          <w:sz w:val="28"/>
          <w:szCs w:val="28"/>
          <w:rtl/>
          <w:lang w:val="en-SA"/>
          <w14:ligatures w14:val="none"/>
        </w:rPr>
        <w:t xml:space="preserve"> تم 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عليه بنجاح. ستقدم هذه الدراسة فهماً عميقاً للتأثير المباشر للمنهجية على سير العمل، وستُظهر كيف تمكنت الفرق من التغلب على العقبات بفضل استخدام هذه المنهجية. </w:t>
      </w:r>
    </w:p>
    <w:p w14:paraId="23C9CF64"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هدف هذه الدراسة إلى توضيح أثر تطبيق المنهجية منذ بداية المشروع حتى نهايته، مع التركيز على الفوائد المكتسبة من اتباع هذه الأساليب الإدارية المنظمة. سنستعرض في هذا الإطار تحديات المشروع والطرق التي تم اتباعها لإدارتها، وصولاً إلى النتائج النهائية التي تحقق أهداف المشروع بفعالية ضمن صناعة الإعلام الحديث.</w:t>
      </w:r>
    </w:p>
    <w:p w14:paraId="520BC4D3" w14:textId="0799A5B1" w:rsidR="009F01C8" w:rsidRPr="009F01C8" w:rsidRDefault="009F01C8" w:rsidP="009F01C8">
      <w:pPr>
        <w:tabs>
          <w:tab w:val="left" w:pos="142"/>
        </w:tabs>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p>
    <w:p w14:paraId="6D6C73E5" w14:textId="780BEEAC" w:rsidR="009F01C8" w:rsidRPr="009F01C8" w:rsidRDefault="009F01C8" w:rsidP="009F01C8">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9F01C8">
        <w:rPr>
          <w:rFonts w:asciiTheme="majorBidi" w:eastAsia="Times New Roman" w:hAnsiTheme="majorBidi" w:cstheme="majorBidi"/>
          <w:b/>
          <w:bCs/>
          <w:kern w:val="0"/>
          <w:sz w:val="36"/>
          <w:szCs w:val="36"/>
          <w:lang w:val="en-SA"/>
          <w14:ligatures w14:val="none"/>
        </w:rPr>
        <w:t>3.3</w:t>
      </w:r>
      <w:r w:rsidRPr="009F01C8">
        <w:rPr>
          <w:rFonts w:asciiTheme="majorBidi" w:eastAsia="Times New Roman" w:hAnsiTheme="majorBidi" w:cstheme="majorBidi"/>
          <w:b/>
          <w:bCs/>
          <w:kern w:val="0"/>
          <w:sz w:val="36"/>
          <w:szCs w:val="36"/>
          <w:rtl/>
          <w:lang w:val="en-SA"/>
          <w14:ligatures w14:val="none"/>
        </w:rPr>
        <w:t xml:space="preserve"> العينة</w:t>
      </w:r>
    </w:p>
    <w:p w14:paraId="74A71C83"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تم اختيار عينة متنوعة من العاملين في مجال الإنتاج الإعلامي لضمان تمثيل مختلف الجهات المعنية في المشروع. تضم العينة أفراداً من مختلف المناصب والمستويات الوظيفية، وذلك للحصول على وجهات نظر شاملة من كل جانب من جوانب عملية الإنتاج الإعلامي. تتضمن العينة:</w:t>
      </w:r>
    </w:p>
    <w:p w14:paraId="49FDC540"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b/>
          <w:bCs/>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مدراء إنتاج، مديرو المشاريع:</w:t>
      </w:r>
      <w:r w:rsidRPr="009F01C8">
        <w:rPr>
          <w:rFonts w:asciiTheme="majorBidi" w:eastAsia="Times New Roman" w:hAnsiTheme="majorBidi" w:cstheme="majorBidi"/>
          <w:kern w:val="0"/>
          <w:sz w:val="28"/>
          <w:szCs w:val="28"/>
          <w:rtl/>
          <w:lang w:val="en-SA"/>
          <w14:ligatures w14:val="none"/>
        </w:rPr>
        <w:t xml:space="preserve"> مسؤولون عن إدارة سير المشروع بالكامل وتطبيق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لضمان تحقيق الأهداف.</w:t>
      </w:r>
    </w:p>
    <w:p w14:paraId="2785053D"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المنتجون:</w:t>
      </w:r>
      <w:r w:rsidRPr="009F01C8">
        <w:rPr>
          <w:rFonts w:asciiTheme="majorBidi" w:eastAsia="Times New Roman" w:hAnsiTheme="majorBidi" w:cstheme="majorBidi"/>
          <w:kern w:val="0"/>
          <w:sz w:val="28"/>
          <w:szCs w:val="28"/>
          <w:rtl/>
          <w:lang w:val="en-SA"/>
          <w14:ligatures w14:val="none"/>
        </w:rPr>
        <w:t xml:space="preserve"> أصحاب القرار الذين يتعاملون مع الميزانيات وتنسيق الموارد.</w:t>
      </w:r>
    </w:p>
    <w:p w14:paraId="3526B899"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lastRenderedPageBreak/>
        <w:tab/>
        <w:t>•</w:t>
      </w:r>
      <w:r w:rsidRPr="009F01C8">
        <w:rPr>
          <w:rFonts w:asciiTheme="majorBidi" w:eastAsia="Times New Roman" w:hAnsiTheme="majorBidi" w:cstheme="majorBidi"/>
          <w:b/>
          <w:bCs/>
          <w:kern w:val="0"/>
          <w:sz w:val="28"/>
          <w:szCs w:val="28"/>
          <w:rtl/>
          <w:lang w:val="en-SA"/>
          <w14:ligatures w14:val="none"/>
        </w:rPr>
        <w:tab/>
        <w:t>المخرجون:</w:t>
      </w:r>
      <w:r w:rsidRPr="009F01C8">
        <w:rPr>
          <w:rFonts w:asciiTheme="majorBidi" w:eastAsia="Times New Roman" w:hAnsiTheme="majorBidi" w:cstheme="majorBidi"/>
          <w:kern w:val="0"/>
          <w:sz w:val="28"/>
          <w:szCs w:val="28"/>
          <w:rtl/>
          <w:lang w:val="en-SA"/>
          <w14:ligatures w14:val="none"/>
        </w:rPr>
        <w:t xml:space="preserve"> مسؤولون عن تنفيذ رؤية المشروع الفنية ضمن الجداول الزمنية المحددة.</w:t>
      </w:r>
    </w:p>
    <w:p w14:paraId="29848B58"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kern w:val="0"/>
          <w:sz w:val="28"/>
          <w:szCs w:val="28"/>
          <w:rtl/>
          <w:lang w:val="en-SA"/>
          <w14:ligatures w14:val="none"/>
        </w:rPr>
      </w:pPr>
      <w:r w:rsidRPr="009F01C8">
        <w:rPr>
          <w:rFonts w:asciiTheme="majorBidi" w:eastAsia="Times New Roman" w:hAnsiTheme="majorBidi" w:cstheme="majorBidi"/>
          <w:b/>
          <w:bCs/>
          <w:kern w:val="0"/>
          <w:sz w:val="28"/>
          <w:szCs w:val="28"/>
          <w:rtl/>
          <w:lang w:val="en-SA"/>
          <w14:ligatures w14:val="none"/>
        </w:rPr>
        <w:tab/>
        <w:t>•</w:t>
      </w:r>
      <w:r w:rsidRPr="009F01C8">
        <w:rPr>
          <w:rFonts w:asciiTheme="majorBidi" w:eastAsia="Times New Roman" w:hAnsiTheme="majorBidi" w:cstheme="majorBidi"/>
          <w:b/>
          <w:bCs/>
          <w:kern w:val="0"/>
          <w:sz w:val="28"/>
          <w:szCs w:val="28"/>
          <w:rtl/>
          <w:lang w:val="en-SA"/>
          <w14:ligatures w14:val="none"/>
        </w:rPr>
        <w:tab/>
        <w:t>الفنيون:</w:t>
      </w:r>
      <w:r w:rsidRPr="009F01C8">
        <w:rPr>
          <w:rFonts w:asciiTheme="majorBidi" w:eastAsia="Times New Roman" w:hAnsiTheme="majorBidi" w:cstheme="majorBidi"/>
          <w:kern w:val="0"/>
          <w:sz w:val="28"/>
          <w:szCs w:val="28"/>
          <w:rtl/>
          <w:lang w:val="en-SA"/>
          <w14:ligatures w14:val="none"/>
        </w:rPr>
        <w:t xml:space="preserve"> الذين يعملون على تجهيز المعدات والإشراف على الجوانب التقنية للإنتاج، مثل المصورين، محرري الفيديو (المونتاج)، مصممي الجرافيك، مهندسي الصوت، وغيرهم.</w:t>
      </w:r>
    </w:p>
    <w:p w14:paraId="5CE26690"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b/>
          <w:bCs/>
          <w:kern w:val="0"/>
          <w:sz w:val="28"/>
          <w:szCs w:val="28"/>
          <w:rtl/>
          <w:lang w:val="en-SA"/>
          <w14:ligatures w14:val="none"/>
        </w:rPr>
      </w:pPr>
      <w:r w:rsidRPr="009F01C8">
        <w:rPr>
          <w:rFonts w:asciiTheme="majorBidi" w:eastAsia="Times New Roman" w:hAnsiTheme="majorBidi" w:cstheme="majorBidi"/>
          <w:b/>
          <w:bCs/>
          <w:kern w:val="0"/>
          <w:sz w:val="28"/>
          <w:szCs w:val="28"/>
          <w:rtl/>
          <w:lang w:val="en-SA"/>
          <w14:ligatures w14:val="none"/>
        </w:rPr>
        <w:tab/>
      </w:r>
    </w:p>
    <w:p w14:paraId="748599F8" w14:textId="77777777" w:rsidR="009F01C8" w:rsidRPr="009F01C8" w:rsidRDefault="009F01C8" w:rsidP="009F01C8">
      <w:pPr>
        <w:tabs>
          <w:tab w:val="left" w:pos="142"/>
        </w:tabs>
        <w:spacing w:before="100" w:beforeAutospacing="1" w:after="100" w:afterAutospacing="1" w:line="240" w:lineRule="auto"/>
        <w:ind w:left="327" w:hanging="709"/>
        <w:jc w:val="lowKashida"/>
        <w:rPr>
          <w:rFonts w:asciiTheme="majorBidi" w:eastAsia="Times New Roman" w:hAnsiTheme="majorBidi" w:cstheme="majorBidi"/>
          <w:b/>
          <w:bCs/>
          <w:kern w:val="0"/>
          <w:sz w:val="28"/>
          <w:szCs w:val="28"/>
          <w:rtl/>
          <w:lang w:val="en-SA"/>
          <w14:ligatures w14:val="none"/>
        </w:rPr>
      </w:pPr>
    </w:p>
    <w:p w14:paraId="66389C46"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6058A357" w14:textId="2F290A83" w:rsidR="009F01C8" w:rsidRPr="009F01C8" w:rsidRDefault="009F01C8" w:rsidP="009F01C8">
      <w:pPr>
        <w:spacing w:before="100" w:beforeAutospacing="1" w:after="100" w:afterAutospacing="1" w:line="240" w:lineRule="auto"/>
        <w:rPr>
          <w:rFonts w:asciiTheme="majorBidi" w:eastAsia="Times New Roman" w:hAnsiTheme="majorBidi" w:cstheme="majorBidi"/>
          <w:b/>
          <w:bCs/>
          <w:kern w:val="0"/>
          <w:sz w:val="36"/>
          <w:szCs w:val="36"/>
          <w:lang w:val="en-SA"/>
          <w14:ligatures w14:val="none"/>
        </w:rPr>
      </w:pPr>
      <w:r w:rsidRPr="009F01C8">
        <w:rPr>
          <w:rFonts w:asciiTheme="majorBidi" w:eastAsia="Times New Roman" w:hAnsiTheme="majorBidi" w:cstheme="majorBidi"/>
          <w:b/>
          <w:bCs/>
          <w:kern w:val="0"/>
          <w:sz w:val="36"/>
          <w:szCs w:val="36"/>
          <w:lang w:val="en-SA"/>
          <w14:ligatures w14:val="none"/>
        </w:rPr>
        <w:t>4.3</w:t>
      </w:r>
      <w:r w:rsidRPr="009F01C8">
        <w:rPr>
          <w:rFonts w:asciiTheme="majorBidi" w:eastAsia="Times New Roman" w:hAnsiTheme="majorBidi" w:cstheme="majorBidi"/>
          <w:b/>
          <w:bCs/>
          <w:kern w:val="0"/>
          <w:sz w:val="36"/>
          <w:szCs w:val="36"/>
          <w:rtl/>
          <w:lang w:val="en-SA"/>
          <w14:ligatures w14:val="none"/>
        </w:rPr>
        <w:t xml:space="preserve"> أدوات التحليل</w:t>
      </w:r>
    </w:p>
    <w:p w14:paraId="02E082A5" w14:textId="548505D3"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بعد جمع البيانات من الاستبيانات ودراسة الحالة، سيتم استخدام مجموعة من الأدوات لتحليل النتائج واستخلاص الاستنتاجات. الأدوات التحليلية التي سيتم استخدامها تشمل:</w:t>
      </w:r>
    </w:p>
    <w:p w14:paraId="7A009E59" w14:textId="77777777" w:rsidR="009F01C8" w:rsidRPr="009F01C8" w:rsidRDefault="009F01C8" w:rsidP="009F01C8">
      <w:pPr>
        <w:pStyle w:val="ListParagraph"/>
        <w:numPr>
          <w:ilvl w:val="0"/>
          <w:numId w:val="15"/>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التحليل الوصفي:</w:t>
      </w:r>
    </w:p>
    <w:p w14:paraId="7C7F091D" w14:textId="0E3D5F60"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سيتم استخدام التحليل الوصفي لتقديم صورة عامة عن خصائص العينة مثل العمر، سنوات الخبرة، والمناصب الوظيفية. سيتيح هذا التحليل فهم الخلفية المهنية للمشاركين ومدى معرفتهم وخبرتهم بمنهجية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سيتم أيضاً تلخيص نتائج الاستبيانات المتعلقة بتجارب المشاركين في استخدام المنهجية، مثل التحديات التي واجهوها والفوائد التي لاحظوها.</w:t>
      </w:r>
    </w:p>
    <w:p w14:paraId="308DA874" w14:textId="77777777" w:rsidR="009F01C8" w:rsidRPr="009F01C8" w:rsidRDefault="009F01C8" w:rsidP="009F01C8">
      <w:pPr>
        <w:pStyle w:val="ListParagraph"/>
        <w:numPr>
          <w:ilvl w:val="0"/>
          <w:numId w:val="15"/>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التحليل الاستنتاجي:</w:t>
      </w:r>
    </w:p>
    <w:p w14:paraId="56880EE0" w14:textId="3CAF9645"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سيركز التحليل الاستنتاجي على تحليل العلاقة بين تطبيق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وتحسين نتائج المشاريع. سيتم استخدام تحليل الارتباط لدراسة العلاقة بين تطبيق أدوات المنهجية مثل إدارة المخاطر وتحسين جودة المنتج النهائي. </w:t>
      </w:r>
    </w:p>
    <w:p w14:paraId="2294C54A" w14:textId="77777777" w:rsidR="009F01C8" w:rsidRPr="009F01C8" w:rsidRDefault="009F01C8" w:rsidP="009F01C8">
      <w:pPr>
        <w:pStyle w:val="ListParagraph"/>
        <w:numPr>
          <w:ilvl w:val="0"/>
          <w:numId w:val="15"/>
        </w:numPr>
        <w:spacing w:before="100" w:beforeAutospacing="1" w:after="100" w:afterAutospacing="1" w:line="240" w:lineRule="auto"/>
        <w:jc w:val="lowKashida"/>
        <w:rPr>
          <w:rFonts w:asciiTheme="majorBidi" w:eastAsia="Times New Roman" w:hAnsiTheme="majorBidi" w:cstheme="majorBidi"/>
          <w:b/>
          <w:bCs/>
          <w:kern w:val="0"/>
          <w:sz w:val="28"/>
          <w:szCs w:val="28"/>
          <w:lang w:val="en-SA"/>
          <w14:ligatures w14:val="none"/>
        </w:rPr>
      </w:pPr>
      <w:r w:rsidRPr="009F01C8">
        <w:rPr>
          <w:rFonts w:asciiTheme="majorBidi" w:eastAsia="Times New Roman" w:hAnsiTheme="majorBidi" w:cstheme="majorBidi"/>
          <w:b/>
          <w:bCs/>
          <w:kern w:val="0"/>
          <w:sz w:val="28"/>
          <w:szCs w:val="28"/>
          <w:rtl/>
          <w:lang w:val="en-SA"/>
          <w14:ligatures w14:val="none"/>
        </w:rPr>
        <w:t>تحليل نتائج دراسات الحالة:</w:t>
      </w:r>
    </w:p>
    <w:p w14:paraId="40616ED7" w14:textId="77777777" w:rsidR="009F01C8" w:rsidRPr="009F01C8" w:rsidRDefault="009F01C8" w:rsidP="009F01C8">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r w:rsidRPr="009F01C8">
        <w:rPr>
          <w:rFonts w:asciiTheme="majorBidi" w:eastAsia="Times New Roman" w:hAnsiTheme="majorBidi" w:cstheme="majorBidi"/>
          <w:kern w:val="0"/>
          <w:sz w:val="28"/>
          <w:szCs w:val="28"/>
          <w:rtl/>
          <w:lang w:val="en-SA"/>
          <w14:ligatures w14:val="none"/>
        </w:rPr>
        <w:t xml:space="preserve">سيتم تحليل دراسات الحالة بعناية لفهم كيف ساهمت منهجية </w:t>
      </w:r>
      <w:r w:rsidRPr="009F01C8">
        <w:rPr>
          <w:rFonts w:asciiTheme="majorBidi" w:eastAsia="Times New Roman" w:hAnsiTheme="majorBidi" w:cstheme="majorBidi"/>
          <w:kern w:val="0"/>
          <w:sz w:val="28"/>
          <w:szCs w:val="28"/>
          <w:lang w:val="en-SA"/>
          <w14:ligatures w14:val="none"/>
        </w:rPr>
        <w:t>PMI</w:t>
      </w:r>
      <w:r w:rsidRPr="009F01C8">
        <w:rPr>
          <w:rFonts w:asciiTheme="majorBidi" w:eastAsia="Times New Roman" w:hAnsiTheme="majorBidi" w:cstheme="majorBidi"/>
          <w:kern w:val="0"/>
          <w:sz w:val="28"/>
          <w:szCs w:val="28"/>
          <w:rtl/>
          <w:lang w:val="en-SA"/>
          <w14:ligatures w14:val="none"/>
        </w:rPr>
        <w:t xml:space="preserve"> في تحسين أداء المشروع الإعلامي المرئي. سيتم التركيز على إدارة الموارد، الجدول الزمني، والجودة، مع التركيز على الدروس المستفادة التي يمكن تطبيقها في المشاريع الإعلامية المستقبلية.</w:t>
      </w:r>
    </w:p>
    <w:p w14:paraId="57031193" w14:textId="77777777" w:rsidR="009F01C8" w:rsidRPr="009F01C8" w:rsidRDefault="009F01C8" w:rsidP="0019793B">
      <w:pPr>
        <w:spacing w:before="100" w:beforeAutospacing="1" w:after="100" w:afterAutospacing="1" w:line="240" w:lineRule="auto"/>
        <w:ind w:firstLine="720"/>
        <w:jc w:val="lowKashida"/>
        <w:rPr>
          <w:rFonts w:asciiTheme="majorBidi" w:eastAsia="Times New Roman" w:hAnsiTheme="majorBidi" w:cstheme="majorBidi"/>
          <w:kern w:val="0"/>
          <w:sz w:val="28"/>
          <w:szCs w:val="28"/>
          <w:lang w:val="en-SA"/>
          <w14:ligatures w14:val="none"/>
        </w:rPr>
      </w:pPr>
    </w:p>
    <w:p w14:paraId="4097ABCF" w14:textId="77777777" w:rsidR="0019793B" w:rsidRPr="009F01C8" w:rsidRDefault="0019793B">
      <w:pPr>
        <w:rPr>
          <w:rFonts w:asciiTheme="majorBidi" w:hAnsiTheme="majorBidi" w:cstheme="majorBidi"/>
          <w:sz w:val="28"/>
          <w:szCs w:val="28"/>
          <w:lang w:val="en-SA"/>
        </w:rPr>
      </w:pPr>
    </w:p>
    <w:sectPr w:rsidR="0019793B" w:rsidRPr="009F01C8">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F1301F" w14:textId="77777777" w:rsidR="00172CFC" w:rsidRDefault="00172CFC" w:rsidP="00885647">
      <w:pPr>
        <w:spacing w:after="0" w:line="240" w:lineRule="auto"/>
      </w:pPr>
      <w:r>
        <w:separator/>
      </w:r>
    </w:p>
  </w:endnote>
  <w:endnote w:type="continuationSeparator" w:id="0">
    <w:p w14:paraId="64999DB7" w14:textId="77777777" w:rsidR="00172CFC" w:rsidRDefault="00172CFC" w:rsidP="00885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HESANSARABIC-SEMILIGHT">
    <w:altName w:val="TheSansArabic Bold"/>
    <w:panose1 w:val="020B0604020202020204"/>
    <w:charset w:val="B2"/>
    <w:family w:val="swiss"/>
    <w:notTrueType/>
    <w:pitch w:val="variable"/>
    <w:sig w:usb0="8000A0AF" w:usb1="D000204A"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heSans">
    <w:altName w:val="Calibri"/>
    <w:panose1 w:val="020B0702050302020203"/>
    <w:charset w:val="00"/>
    <w:family w:val="auto"/>
    <w:pitch w:val="variable"/>
    <w:sig w:usb0="00000003" w:usb1="00000000" w:usb2="00000000" w:usb3="00000000" w:csb0="00000001" w:csb1="00000000"/>
  </w:font>
  <w:font w:name="Simplified Arabic">
    <w:panose1 w:val="00000000000000000000"/>
    <w:charset w:val="B2"/>
    <w:family w:val="auto"/>
    <w:pitch w:val="variable"/>
    <w:sig w:usb0="00002001"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29916547"/>
      <w:docPartObj>
        <w:docPartGallery w:val="Page Numbers (Bottom of Page)"/>
        <w:docPartUnique/>
      </w:docPartObj>
    </w:sdtPr>
    <w:sdtContent>
      <w:p w14:paraId="430CEC38" w14:textId="5DED5CE6" w:rsidR="00885647" w:rsidRDefault="00885647" w:rsidP="00921D29">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FA7CA68" w14:textId="77777777" w:rsidR="00885647" w:rsidRDefault="00885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28C7F" w14:textId="1F1270D4" w:rsidR="00885647" w:rsidRPr="00885647" w:rsidRDefault="00885647" w:rsidP="00921D29">
    <w:pPr>
      <w:pStyle w:val="Footer"/>
      <w:framePr w:wrap="none" w:vAnchor="text" w:hAnchor="margin" w:xAlign="center" w:y="1"/>
      <w:rPr>
        <w:rStyle w:val="PageNumber"/>
        <w:b/>
        <w:bCs/>
      </w:rPr>
    </w:pPr>
    <w:r w:rsidRPr="00885647">
      <w:rPr>
        <w:rStyle w:val="PageNumber"/>
        <w:b/>
        <w:bCs/>
      </w:rPr>
      <w:t>-</w:t>
    </w:r>
    <w:sdt>
      <w:sdtPr>
        <w:rPr>
          <w:rStyle w:val="PageNumber"/>
          <w:b/>
          <w:bCs/>
          <w:rtl/>
        </w:rPr>
        <w:id w:val="1931543643"/>
        <w:docPartObj>
          <w:docPartGallery w:val="Page Numbers (Bottom of Page)"/>
          <w:docPartUnique/>
        </w:docPartObj>
      </w:sdtPr>
      <w:sdtContent>
        <w:r w:rsidRPr="00885647">
          <w:rPr>
            <w:rStyle w:val="PageNumber"/>
            <w:b/>
            <w:bCs/>
            <w:rtl/>
          </w:rPr>
          <w:fldChar w:fldCharType="begin"/>
        </w:r>
        <w:r w:rsidRPr="00885647">
          <w:rPr>
            <w:rStyle w:val="PageNumber"/>
            <w:b/>
            <w:bCs/>
          </w:rPr>
          <w:instrText xml:space="preserve"> PAGE </w:instrText>
        </w:r>
        <w:r w:rsidRPr="00885647">
          <w:rPr>
            <w:rStyle w:val="PageNumber"/>
            <w:b/>
            <w:bCs/>
            <w:rtl/>
          </w:rPr>
          <w:fldChar w:fldCharType="separate"/>
        </w:r>
        <w:r w:rsidRPr="00885647">
          <w:rPr>
            <w:rStyle w:val="PageNumber"/>
            <w:b/>
            <w:bCs/>
            <w:noProof/>
            <w:rtl/>
          </w:rPr>
          <w:t>2</w:t>
        </w:r>
        <w:r w:rsidRPr="00885647">
          <w:rPr>
            <w:rStyle w:val="PageNumber"/>
            <w:b/>
            <w:bCs/>
            <w:rtl/>
          </w:rPr>
          <w:fldChar w:fldCharType="end"/>
        </w:r>
        <w:r w:rsidRPr="00885647">
          <w:rPr>
            <w:rStyle w:val="PageNumber"/>
            <w:b/>
            <w:bCs/>
          </w:rPr>
          <w:t>-</w:t>
        </w:r>
      </w:sdtContent>
    </w:sdt>
  </w:p>
  <w:p w14:paraId="6A586A4A" w14:textId="77777777" w:rsidR="00885647" w:rsidRPr="00885647" w:rsidRDefault="00885647">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7FDCD" w14:textId="77777777" w:rsidR="00172CFC" w:rsidRDefault="00172CFC" w:rsidP="00885647">
      <w:pPr>
        <w:spacing w:after="0" w:line="240" w:lineRule="auto"/>
      </w:pPr>
      <w:r>
        <w:separator/>
      </w:r>
    </w:p>
  </w:footnote>
  <w:footnote w:type="continuationSeparator" w:id="0">
    <w:p w14:paraId="378A6815" w14:textId="77777777" w:rsidR="00172CFC" w:rsidRDefault="00172CFC" w:rsidP="00885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04A0F"/>
    <w:multiLevelType w:val="hybridMultilevel"/>
    <w:tmpl w:val="13088440"/>
    <w:lvl w:ilvl="0" w:tplc="B0F41AC4">
      <w:start w:val="1"/>
      <w:numFmt w:val="decimal"/>
      <w:lvlText w:val="%1."/>
      <w:lvlJc w:val="left"/>
      <w:pPr>
        <w:ind w:left="521" w:hanging="360"/>
      </w:pPr>
      <w:rPr>
        <w:rFonts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1" w15:restartNumberingAfterBreak="0">
    <w:nsid w:val="06965EAF"/>
    <w:multiLevelType w:val="hybridMultilevel"/>
    <w:tmpl w:val="0BBA20FE"/>
    <w:lvl w:ilvl="0" w:tplc="04090001">
      <w:start w:val="1"/>
      <w:numFmt w:val="bullet"/>
      <w:lvlText w:val=""/>
      <w:lvlJc w:val="left"/>
      <w:pPr>
        <w:ind w:left="521" w:hanging="360"/>
      </w:pPr>
      <w:rPr>
        <w:rFonts w:ascii="Symbol" w:hAnsi="Symbol" w:hint="default"/>
      </w:rPr>
    </w:lvl>
    <w:lvl w:ilvl="1" w:tplc="04090003">
      <w:start w:val="1"/>
      <w:numFmt w:val="bullet"/>
      <w:lvlText w:val="o"/>
      <w:lvlJc w:val="left"/>
      <w:pPr>
        <w:ind w:left="1241" w:hanging="360"/>
      </w:pPr>
      <w:rPr>
        <w:rFonts w:ascii="Courier New" w:hAnsi="Courier New" w:cs="Courier New" w:hint="default"/>
      </w:rPr>
    </w:lvl>
    <w:lvl w:ilvl="2" w:tplc="FFFFFFFF" w:tentative="1">
      <w:start w:val="1"/>
      <w:numFmt w:val="lowerRoman"/>
      <w:lvlText w:val="%3."/>
      <w:lvlJc w:val="right"/>
      <w:pPr>
        <w:ind w:left="1961" w:hanging="180"/>
      </w:pPr>
    </w:lvl>
    <w:lvl w:ilvl="3" w:tplc="FFFFFFFF" w:tentative="1">
      <w:start w:val="1"/>
      <w:numFmt w:val="decimal"/>
      <w:lvlText w:val="%4."/>
      <w:lvlJc w:val="left"/>
      <w:pPr>
        <w:ind w:left="2681" w:hanging="360"/>
      </w:pPr>
    </w:lvl>
    <w:lvl w:ilvl="4" w:tplc="FFFFFFFF" w:tentative="1">
      <w:start w:val="1"/>
      <w:numFmt w:val="lowerLetter"/>
      <w:lvlText w:val="%5."/>
      <w:lvlJc w:val="left"/>
      <w:pPr>
        <w:ind w:left="3401" w:hanging="360"/>
      </w:pPr>
    </w:lvl>
    <w:lvl w:ilvl="5" w:tplc="FFFFFFFF" w:tentative="1">
      <w:start w:val="1"/>
      <w:numFmt w:val="lowerRoman"/>
      <w:lvlText w:val="%6."/>
      <w:lvlJc w:val="right"/>
      <w:pPr>
        <w:ind w:left="4121" w:hanging="180"/>
      </w:pPr>
    </w:lvl>
    <w:lvl w:ilvl="6" w:tplc="FFFFFFFF" w:tentative="1">
      <w:start w:val="1"/>
      <w:numFmt w:val="decimal"/>
      <w:lvlText w:val="%7."/>
      <w:lvlJc w:val="left"/>
      <w:pPr>
        <w:ind w:left="4841" w:hanging="360"/>
      </w:pPr>
    </w:lvl>
    <w:lvl w:ilvl="7" w:tplc="FFFFFFFF" w:tentative="1">
      <w:start w:val="1"/>
      <w:numFmt w:val="lowerLetter"/>
      <w:lvlText w:val="%8."/>
      <w:lvlJc w:val="left"/>
      <w:pPr>
        <w:ind w:left="5561" w:hanging="360"/>
      </w:pPr>
    </w:lvl>
    <w:lvl w:ilvl="8" w:tplc="FFFFFFFF" w:tentative="1">
      <w:start w:val="1"/>
      <w:numFmt w:val="lowerRoman"/>
      <w:lvlText w:val="%9."/>
      <w:lvlJc w:val="right"/>
      <w:pPr>
        <w:ind w:left="6281" w:hanging="180"/>
      </w:pPr>
    </w:lvl>
  </w:abstractNum>
  <w:abstractNum w:abstractNumId="2" w15:restartNumberingAfterBreak="0">
    <w:nsid w:val="10595A29"/>
    <w:multiLevelType w:val="hybridMultilevel"/>
    <w:tmpl w:val="2378062A"/>
    <w:lvl w:ilvl="0" w:tplc="FF90E8DE">
      <w:start w:val="1"/>
      <w:numFmt w:val="decimal"/>
      <w:lvlText w:val="%1."/>
      <w:lvlJc w:val="left"/>
      <w:pPr>
        <w:ind w:left="1148" w:hanging="360"/>
      </w:pPr>
      <w:rPr>
        <w:rFonts w:hint="default"/>
        <w:b/>
      </w:rPr>
    </w:lvl>
    <w:lvl w:ilvl="1" w:tplc="04090019" w:tentative="1">
      <w:start w:val="1"/>
      <w:numFmt w:val="lowerLetter"/>
      <w:lvlText w:val="%2."/>
      <w:lvlJc w:val="left"/>
      <w:pPr>
        <w:ind w:left="1868" w:hanging="360"/>
      </w:pPr>
    </w:lvl>
    <w:lvl w:ilvl="2" w:tplc="0409001B" w:tentative="1">
      <w:start w:val="1"/>
      <w:numFmt w:val="lowerRoman"/>
      <w:lvlText w:val="%3."/>
      <w:lvlJc w:val="right"/>
      <w:pPr>
        <w:ind w:left="2588" w:hanging="180"/>
      </w:pPr>
    </w:lvl>
    <w:lvl w:ilvl="3" w:tplc="0409000F" w:tentative="1">
      <w:start w:val="1"/>
      <w:numFmt w:val="decimal"/>
      <w:lvlText w:val="%4."/>
      <w:lvlJc w:val="left"/>
      <w:pPr>
        <w:ind w:left="3308" w:hanging="360"/>
      </w:pPr>
    </w:lvl>
    <w:lvl w:ilvl="4" w:tplc="04090019" w:tentative="1">
      <w:start w:val="1"/>
      <w:numFmt w:val="lowerLetter"/>
      <w:lvlText w:val="%5."/>
      <w:lvlJc w:val="left"/>
      <w:pPr>
        <w:ind w:left="4028" w:hanging="360"/>
      </w:pPr>
    </w:lvl>
    <w:lvl w:ilvl="5" w:tplc="0409001B" w:tentative="1">
      <w:start w:val="1"/>
      <w:numFmt w:val="lowerRoman"/>
      <w:lvlText w:val="%6."/>
      <w:lvlJc w:val="right"/>
      <w:pPr>
        <w:ind w:left="4748" w:hanging="180"/>
      </w:pPr>
    </w:lvl>
    <w:lvl w:ilvl="6" w:tplc="0409000F" w:tentative="1">
      <w:start w:val="1"/>
      <w:numFmt w:val="decimal"/>
      <w:lvlText w:val="%7."/>
      <w:lvlJc w:val="left"/>
      <w:pPr>
        <w:ind w:left="5468" w:hanging="360"/>
      </w:pPr>
    </w:lvl>
    <w:lvl w:ilvl="7" w:tplc="04090019" w:tentative="1">
      <w:start w:val="1"/>
      <w:numFmt w:val="lowerLetter"/>
      <w:lvlText w:val="%8."/>
      <w:lvlJc w:val="left"/>
      <w:pPr>
        <w:ind w:left="6188" w:hanging="360"/>
      </w:pPr>
    </w:lvl>
    <w:lvl w:ilvl="8" w:tplc="0409001B" w:tentative="1">
      <w:start w:val="1"/>
      <w:numFmt w:val="lowerRoman"/>
      <w:lvlText w:val="%9."/>
      <w:lvlJc w:val="right"/>
      <w:pPr>
        <w:ind w:left="6908" w:hanging="180"/>
      </w:pPr>
    </w:lvl>
  </w:abstractNum>
  <w:abstractNum w:abstractNumId="3" w15:restartNumberingAfterBreak="0">
    <w:nsid w:val="23C90DC9"/>
    <w:multiLevelType w:val="multilevel"/>
    <w:tmpl w:val="A9604F6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ascii="Cambria" w:eastAsiaTheme="minorHAnsi" w:hAnsi="Cambria" w:hint="default"/>
        <w:color w:val="000000"/>
      </w:rPr>
    </w:lvl>
    <w:lvl w:ilvl="2">
      <w:start w:val="1"/>
      <w:numFmt w:val="decimal"/>
      <w:isLgl/>
      <w:lvlText w:val="%1.%2.%3"/>
      <w:lvlJc w:val="left"/>
      <w:pPr>
        <w:ind w:left="1080" w:hanging="720"/>
      </w:pPr>
      <w:rPr>
        <w:rFonts w:ascii="Cambria" w:eastAsiaTheme="minorHAnsi" w:hAnsi="Cambria" w:hint="default"/>
        <w:color w:val="000000"/>
      </w:rPr>
    </w:lvl>
    <w:lvl w:ilvl="3">
      <w:start w:val="1"/>
      <w:numFmt w:val="decimal"/>
      <w:isLgl/>
      <w:lvlText w:val="%1.%2.%3.%4"/>
      <w:lvlJc w:val="left"/>
      <w:pPr>
        <w:ind w:left="1440" w:hanging="1080"/>
      </w:pPr>
      <w:rPr>
        <w:rFonts w:ascii="Cambria" w:eastAsiaTheme="minorHAnsi" w:hAnsi="Cambria" w:hint="default"/>
        <w:color w:val="000000"/>
      </w:rPr>
    </w:lvl>
    <w:lvl w:ilvl="4">
      <w:start w:val="1"/>
      <w:numFmt w:val="decimal"/>
      <w:isLgl/>
      <w:lvlText w:val="%1.%2.%3.%4.%5"/>
      <w:lvlJc w:val="left"/>
      <w:pPr>
        <w:ind w:left="1440" w:hanging="1080"/>
      </w:pPr>
      <w:rPr>
        <w:rFonts w:ascii="Cambria" w:eastAsiaTheme="minorHAnsi" w:hAnsi="Cambria" w:hint="default"/>
        <w:color w:val="000000"/>
      </w:rPr>
    </w:lvl>
    <w:lvl w:ilvl="5">
      <w:start w:val="1"/>
      <w:numFmt w:val="decimal"/>
      <w:isLgl/>
      <w:lvlText w:val="%1.%2.%3.%4.%5.%6"/>
      <w:lvlJc w:val="left"/>
      <w:pPr>
        <w:ind w:left="1800" w:hanging="1440"/>
      </w:pPr>
      <w:rPr>
        <w:rFonts w:ascii="Cambria" w:eastAsiaTheme="minorHAnsi" w:hAnsi="Cambria" w:hint="default"/>
        <w:color w:val="000000"/>
      </w:rPr>
    </w:lvl>
    <w:lvl w:ilvl="6">
      <w:start w:val="1"/>
      <w:numFmt w:val="decimal"/>
      <w:isLgl/>
      <w:lvlText w:val="%1.%2.%3.%4.%5.%6.%7"/>
      <w:lvlJc w:val="left"/>
      <w:pPr>
        <w:ind w:left="1800" w:hanging="1440"/>
      </w:pPr>
      <w:rPr>
        <w:rFonts w:ascii="Cambria" w:eastAsiaTheme="minorHAnsi" w:hAnsi="Cambria" w:hint="default"/>
        <w:color w:val="000000"/>
      </w:rPr>
    </w:lvl>
    <w:lvl w:ilvl="7">
      <w:start w:val="1"/>
      <w:numFmt w:val="decimal"/>
      <w:isLgl/>
      <w:lvlText w:val="%1.%2.%3.%4.%5.%6.%7.%8"/>
      <w:lvlJc w:val="left"/>
      <w:pPr>
        <w:ind w:left="2160" w:hanging="1800"/>
      </w:pPr>
      <w:rPr>
        <w:rFonts w:ascii="Cambria" w:eastAsiaTheme="minorHAnsi" w:hAnsi="Cambria" w:hint="default"/>
        <w:color w:val="000000"/>
      </w:rPr>
    </w:lvl>
    <w:lvl w:ilvl="8">
      <w:start w:val="1"/>
      <w:numFmt w:val="decimal"/>
      <w:isLgl/>
      <w:lvlText w:val="%1.%2.%3.%4.%5.%6.%7.%8.%9"/>
      <w:lvlJc w:val="left"/>
      <w:pPr>
        <w:ind w:left="2160" w:hanging="1800"/>
      </w:pPr>
      <w:rPr>
        <w:rFonts w:ascii="Cambria" w:eastAsiaTheme="minorHAnsi" w:hAnsi="Cambria" w:hint="default"/>
        <w:color w:val="000000"/>
      </w:rPr>
    </w:lvl>
  </w:abstractNum>
  <w:abstractNum w:abstractNumId="4" w15:restartNumberingAfterBreak="0">
    <w:nsid w:val="24F74FEA"/>
    <w:multiLevelType w:val="hybridMultilevel"/>
    <w:tmpl w:val="E6722EB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8E67DB"/>
    <w:multiLevelType w:val="hybridMultilevel"/>
    <w:tmpl w:val="383A53F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4C4544"/>
    <w:multiLevelType w:val="multilevel"/>
    <w:tmpl w:val="12128620"/>
    <w:lvl w:ilvl="0">
      <w:start w:val="1"/>
      <w:numFmt w:val="decimal"/>
      <w:lvlText w:val="%1"/>
      <w:lvlJc w:val="left"/>
      <w:pPr>
        <w:ind w:left="360" w:hanging="360"/>
      </w:pPr>
      <w:rPr>
        <w:rFonts w:ascii="Cambria" w:eastAsiaTheme="minorHAnsi" w:hAnsi="Cambria" w:hint="default"/>
        <w:color w:val="000000"/>
      </w:rPr>
    </w:lvl>
    <w:lvl w:ilvl="1">
      <w:start w:val="7"/>
      <w:numFmt w:val="decimal"/>
      <w:lvlText w:val="%1.%2"/>
      <w:lvlJc w:val="left"/>
      <w:pPr>
        <w:ind w:left="970" w:hanging="360"/>
      </w:pPr>
      <w:rPr>
        <w:rFonts w:ascii="Cambria" w:eastAsiaTheme="minorHAnsi" w:hAnsi="Cambria" w:hint="default"/>
        <w:color w:val="000000"/>
      </w:rPr>
    </w:lvl>
    <w:lvl w:ilvl="2">
      <w:start w:val="1"/>
      <w:numFmt w:val="decimal"/>
      <w:lvlText w:val="%1.%2.%3"/>
      <w:lvlJc w:val="left"/>
      <w:pPr>
        <w:ind w:left="1940" w:hanging="720"/>
      </w:pPr>
      <w:rPr>
        <w:rFonts w:ascii="Cambria" w:eastAsiaTheme="minorHAnsi" w:hAnsi="Cambria" w:hint="default"/>
        <w:color w:val="000000"/>
      </w:rPr>
    </w:lvl>
    <w:lvl w:ilvl="3">
      <w:start w:val="1"/>
      <w:numFmt w:val="decimal"/>
      <w:lvlText w:val="%1.%2.%3.%4"/>
      <w:lvlJc w:val="left"/>
      <w:pPr>
        <w:ind w:left="2910" w:hanging="1080"/>
      </w:pPr>
      <w:rPr>
        <w:rFonts w:ascii="Cambria" w:eastAsiaTheme="minorHAnsi" w:hAnsi="Cambria" w:hint="default"/>
        <w:color w:val="000000"/>
      </w:rPr>
    </w:lvl>
    <w:lvl w:ilvl="4">
      <w:start w:val="1"/>
      <w:numFmt w:val="decimal"/>
      <w:lvlText w:val="%1.%2.%3.%4.%5"/>
      <w:lvlJc w:val="left"/>
      <w:pPr>
        <w:ind w:left="3520" w:hanging="1080"/>
      </w:pPr>
      <w:rPr>
        <w:rFonts w:ascii="Cambria" w:eastAsiaTheme="minorHAnsi" w:hAnsi="Cambria" w:hint="default"/>
        <w:color w:val="000000"/>
      </w:rPr>
    </w:lvl>
    <w:lvl w:ilvl="5">
      <w:start w:val="1"/>
      <w:numFmt w:val="decimal"/>
      <w:lvlText w:val="%1.%2.%3.%4.%5.%6"/>
      <w:lvlJc w:val="left"/>
      <w:pPr>
        <w:ind w:left="4490" w:hanging="1440"/>
      </w:pPr>
      <w:rPr>
        <w:rFonts w:ascii="Cambria" w:eastAsiaTheme="minorHAnsi" w:hAnsi="Cambria" w:hint="default"/>
        <w:color w:val="000000"/>
      </w:rPr>
    </w:lvl>
    <w:lvl w:ilvl="6">
      <w:start w:val="1"/>
      <w:numFmt w:val="decimal"/>
      <w:lvlText w:val="%1.%2.%3.%4.%5.%6.%7"/>
      <w:lvlJc w:val="left"/>
      <w:pPr>
        <w:ind w:left="5100" w:hanging="1440"/>
      </w:pPr>
      <w:rPr>
        <w:rFonts w:ascii="Cambria" w:eastAsiaTheme="minorHAnsi" w:hAnsi="Cambria" w:hint="default"/>
        <w:color w:val="000000"/>
      </w:rPr>
    </w:lvl>
    <w:lvl w:ilvl="7">
      <w:start w:val="1"/>
      <w:numFmt w:val="decimal"/>
      <w:lvlText w:val="%1.%2.%3.%4.%5.%6.%7.%8"/>
      <w:lvlJc w:val="left"/>
      <w:pPr>
        <w:ind w:left="6070" w:hanging="1800"/>
      </w:pPr>
      <w:rPr>
        <w:rFonts w:ascii="Cambria" w:eastAsiaTheme="minorHAnsi" w:hAnsi="Cambria" w:hint="default"/>
        <w:color w:val="000000"/>
      </w:rPr>
    </w:lvl>
    <w:lvl w:ilvl="8">
      <w:start w:val="1"/>
      <w:numFmt w:val="decimal"/>
      <w:lvlText w:val="%1.%2.%3.%4.%5.%6.%7.%8.%9"/>
      <w:lvlJc w:val="left"/>
      <w:pPr>
        <w:ind w:left="6680" w:hanging="1800"/>
      </w:pPr>
      <w:rPr>
        <w:rFonts w:ascii="Cambria" w:eastAsiaTheme="minorHAnsi" w:hAnsi="Cambria" w:hint="default"/>
        <w:color w:val="000000"/>
      </w:rPr>
    </w:lvl>
  </w:abstractNum>
  <w:abstractNum w:abstractNumId="7" w15:restartNumberingAfterBreak="0">
    <w:nsid w:val="2D251AC9"/>
    <w:multiLevelType w:val="hybridMultilevel"/>
    <w:tmpl w:val="13B2F89E"/>
    <w:lvl w:ilvl="0" w:tplc="FFFFFFFF">
      <w:start w:val="1"/>
      <w:numFmt w:val="decimal"/>
      <w:lvlText w:val="%1."/>
      <w:lvlJc w:val="left"/>
      <w:pPr>
        <w:ind w:left="521" w:hanging="360"/>
      </w:pPr>
      <w:rPr>
        <w:rFonts w:hint="default"/>
      </w:rPr>
    </w:lvl>
    <w:lvl w:ilvl="1" w:tplc="FFFFFFFF" w:tentative="1">
      <w:start w:val="1"/>
      <w:numFmt w:val="lowerLetter"/>
      <w:lvlText w:val="%2."/>
      <w:lvlJc w:val="left"/>
      <w:pPr>
        <w:ind w:left="1241" w:hanging="360"/>
      </w:pPr>
    </w:lvl>
    <w:lvl w:ilvl="2" w:tplc="FFFFFFFF" w:tentative="1">
      <w:start w:val="1"/>
      <w:numFmt w:val="lowerRoman"/>
      <w:lvlText w:val="%3."/>
      <w:lvlJc w:val="right"/>
      <w:pPr>
        <w:ind w:left="1961" w:hanging="180"/>
      </w:pPr>
    </w:lvl>
    <w:lvl w:ilvl="3" w:tplc="FFFFFFFF" w:tentative="1">
      <w:start w:val="1"/>
      <w:numFmt w:val="decimal"/>
      <w:lvlText w:val="%4."/>
      <w:lvlJc w:val="left"/>
      <w:pPr>
        <w:ind w:left="2681" w:hanging="360"/>
      </w:pPr>
    </w:lvl>
    <w:lvl w:ilvl="4" w:tplc="FFFFFFFF" w:tentative="1">
      <w:start w:val="1"/>
      <w:numFmt w:val="lowerLetter"/>
      <w:lvlText w:val="%5."/>
      <w:lvlJc w:val="left"/>
      <w:pPr>
        <w:ind w:left="3401" w:hanging="360"/>
      </w:pPr>
    </w:lvl>
    <w:lvl w:ilvl="5" w:tplc="FFFFFFFF" w:tentative="1">
      <w:start w:val="1"/>
      <w:numFmt w:val="lowerRoman"/>
      <w:lvlText w:val="%6."/>
      <w:lvlJc w:val="right"/>
      <w:pPr>
        <w:ind w:left="4121" w:hanging="180"/>
      </w:pPr>
    </w:lvl>
    <w:lvl w:ilvl="6" w:tplc="FFFFFFFF" w:tentative="1">
      <w:start w:val="1"/>
      <w:numFmt w:val="decimal"/>
      <w:lvlText w:val="%7."/>
      <w:lvlJc w:val="left"/>
      <w:pPr>
        <w:ind w:left="4841" w:hanging="360"/>
      </w:pPr>
    </w:lvl>
    <w:lvl w:ilvl="7" w:tplc="FFFFFFFF" w:tentative="1">
      <w:start w:val="1"/>
      <w:numFmt w:val="lowerLetter"/>
      <w:lvlText w:val="%8."/>
      <w:lvlJc w:val="left"/>
      <w:pPr>
        <w:ind w:left="5561" w:hanging="360"/>
      </w:pPr>
    </w:lvl>
    <w:lvl w:ilvl="8" w:tplc="FFFFFFFF" w:tentative="1">
      <w:start w:val="1"/>
      <w:numFmt w:val="lowerRoman"/>
      <w:lvlText w:val="%9."/>
      <w:lvlJc w:val="right"/>
      <w:pPr>
        <w:ind w:left="6281" w:hanging="180"/>
      </w:pPr>
    </w:lvl>
  </w:abstractNum>
  <w:abstractNum w:abstractNumId="8" w15:restartNumberingAfterBreak="0">
    <w:nsid w:val="4869192E"/>
    <w:multiLevelType w:val="hybridMultilevel"/>
    <w:tmpl w:val="44BE7A7E"/>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9" w15:restartNumberingAfterBreak="0">
    <w:nsid w:val="4AF31679"/>
    <w:multiLevelType w:val="hybridMultilevel"/>
    <w:tmpl w:val="E6722EB8"/>
    <w:lvl w:ilvl="0" w:tplc="5156C23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B57F9D"/>
    <w:multiLevelType w:val="multilevel"/>
    <w:tmpl w:val="F932B550"/>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HESANSARABIC-SEMILIGHT" w:eastAsia="Times New Roman" w:hAnsi="THESANSARABIC-SEMILIGHT" w:cs="THESANSARABIC-SEMILIGHT"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012D82"/>
    <w:multiLevelType w:val="hybridMultilevel"/>
    <w:tmpl w:val="FE4E840A"/>
    <w:lvl w:ilvl="0" w:tplc="FFFFFFFF">
      <w:start w:val="1"/>
      <w:numFmt w:val="decimal"/>
      <w:lvlText w:val="%1."/>
      <w:lvlJc w:val="left"/>
      <w:pPr>
        <w:ind w:left="1148" w:hanging="360"/>
      </w:pPr>
      <w:rPr>
        <w:rFonts w:hint="default"/>
        <w:b/>
      </w:rPr>
    </w:lvl>
    <w:lvl w:ilvl="1" w:tplc="1DEC4628">
      <w:numFmt w:val="bullet"/>
      <w:lvlText w:val="•"/>
      <w:lvlJc w:val="left"/>
      <w:pPr>
        <w:ind w:left="1868" w:hanging="360"/>
      </w:pPr>
      <w:rPr>
        <w:rFonts w:ascii="Times New Roman" w:eastAsia="Times New Roman" w:hAnsi="Times New Roman" w:cs="Times New Roman" w:hint="default"/>
      </w:rPr>
    </w:lvl>
    <w:lvl w:ilvl="2" w:tplc="FFFFFFFF" w:tentative="1">
      <w:start w:val="1"/>
      <w:numFmt w:val="lowerRoman"/>
      <w:lvlText w:val="%3."/>
      <w:lvlJc w:val="right"/>
      <w:pPr>
        <w:ind w:left="2588" w:hanging="180"/>
      </w:pPr>
    </w:lvl>
    <w:lvl w:ilvl="3" w:tplc="FFFFFFFF" w:tentative="1">
      <w:start w:val="1"/>
      <w:numFmt w:val="decimal"/>
      <w:lvlText w:val="%4."/>
      <w:lvlJc w:val="left"/>
      <w:pPr>
        <w:ind w:left="3308" w:hanging="360"/>
      </w:pPr>
    </w:lvl>
    <w:lvl w:ilvl="4" w:tplc="FFFFFFFF" w:tentative="1">
      <w:start w:val="1"/>
      <w:numFmt w:val="lowerLetter"/>
      <w:lvlText w:val="%5."/>
      <w:lvlJc w:val="left"/>
      <w:pPr>
        <w:ind w:left="4028" w:hanging="360"/>
      </w:pPr>
    </w:lvl>
    <w:lvl w:ilvl="5" w:tplc="FFFFFFFF" w:tentative="1">
      <w:start w:val="1"/>
      <w:numFmt w:val="lowerRoman"/>
      <w:lvlText w:val="%6."/>
      <w:lvlJc w:val="right"/>
      <w:pPr>
        <w:ind w:left="4748" w:hanging="180"/>
      </w:pPr>
    </w:lvl>
    <w:lvl w:ilvl="6" w:tplc="FFFFFFFF" w:tentative="1">
      <w:start w:val="1"/>
      <w:numFmt w:val="decimal"/>
      <w:lvlText w:val="%7."/>
      <w:lvlJc w:val="left"/>
      <w:pPr>
        <w:ind w:left="5468" w:hanging="360"/>
      </w:pPr>
    </w:lvl>
    <w:lvl w:ilvl="7" w:tplc="FFFFFFFF" w:tentative="1">
      <w:start w:val="1"/>
      <w:numFmt w:val="lowerLetter"/>
      <w:lvlText w:val="%8."/>
      <w:lvlJc w:val="left"/>
      <w:pPr>
        <w:ind w:left="6188" w:hanging="360"/>
      </w:pPr>
    </w:lvl>
    <w:lvl w:ilvl="8" w:tplc="FFFFFFFF" w:tentative="1">
      <w:start w:val="1"/>
      <w:numFmt w:val="lowerRoman"/>
      <w:lvlText w:val="%9."/>
      <w:lvlJc w:val="right"/>
      <w:pPr>
        <w:ind w:left="6908" w:hanging="180"/>
      </w:pPr>
    </w:lvl>
  </w:abstractNum>
  <w:abstractNum w:abstractNumId="12" w15:restartNumberingAfterBreak="0">
    <w:nsid w:val="6CA426F9"/>
    <w:multiLevelType w:val="hybridMultilevel"/>
    <w:tmpl w:val="98FEE2D6"/>
    <w:lvl w:ilvl="0" w:tplc="308AA984">
      <w:start w:val="1"/>
      <w:numFmt w:val="decimal"/>
      <w:lvlText w:val="%1."/>
      <w:lvlJc w:val="left"/>
      <w:pPr>
        <w:ind w:left="1080" w:hanging="360"/>
      </w:pPr>
      <w:rPr>
        <w:rFonts w:ascii="Cambria" w:hAnsi="Cambria"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E9A63DC"/>
    <w:multiLevelType w:val="hybridMultilevel"/>
    <w:tmpl w:val="AF9477EE"/>
    <w:lvl w:ilvl="0" w:tplc="FFFFFFFF">
      <w:start w:val="1"/>
      <w:numFmt w:val="decimal"/>
      <w:lvlText w:val="%1."/>
      <w:lvlJc w:val="left"/>
      <w:pPr>
        <w:ind w:left="521" w:hanging="360"/>
      </w:pPr>
      <w:rPr>
        <w:rFonts w:hint="default"/>
      </w:rPr>
    </w:lvl>
    <w:lvl w:ilvl="1" w:tplc="FFFFFFFF" w:tentative="1">
      <w:start w:val="1"/>
      <w:numFmt w:val="lowerLetter"/>
      <w:lvlText w:val="%2."/>
      <w:lvlJc w:val="left"/>
      <w:pPr>
        <w:ind w:left="1241" w:hanging="360"/>
      </w:pPr>
    </w:lvl>
    <w:lvl w:ilvl="2" w:tplc="FFFFFFFF" w:tentative="1">
      <w:start w:val="1"/>
      <w:numFmt w:val="lowerRoman"/>
      <w:lvlText w:val="%3."/>
      <w:lvlJc w:val="right"/>
      <w:pPr>
        <w:ind w:left="1961" w:hanging="180"/>
      </w:pPr>
    </w:lvl>
    <w:lvl w:ilvl="3" w:tplc="FFFFFFFF" w:tentative="1">
      <w:start w:val="1"/>
      <w:numFmt w:val="decimal"/>
      <w:lvlText w:val="%4."/>
      <w:lvlJc w:val="left"/>
      <w:pPr>
        <w:ind w:left="2681" w:hanging="360"/>
      </w:pPr>
    </w:lvl>
    <w:lvl w:ilvl="4" w:tplc="FFFFFFFF" w:tentative="1">
      <w:start w:val="1"/>
      <w:numFmt w:val="lowerLetter"/>
      <w:lvlText w:val="%5."/>
      <w:lvlJc w:val="left"/>
      <w:pPr>
        <w:ind w:left="3401" w:hanging="360"/>
      </w:pPr>
    </w:lvl>
    <w:lvl w:ilvl="5" w:tplc="FFFFFFFF" w:tentative="1">
      <w:start w:val="1"/>
      <w:numFmt w:val="lowerRoman"/>
      <w:lvlText w:val="%6."/>
      <w:lvlJc w:val="right"/>
      <w:pPr>
        <w:ind w:left="4121" w:hanging="180"/>
      </w:pPr>
    </w:lvl>
    <w:lvl w:ilvl="6" w:tplc="FFFFFFFF" w:tentative="1">
      <w:start w:val="1"/>
      <w:numFmt w:val="decimal"/>
      <w:lvlText w:val="%7."/>
      <w:lvlJc w:val="left"/>
      <w:pPr>
        <w:ind w:left="4841" w:hanging="360"/>
      </w:pPr>
    </w:lvl>
    <w:lvl w:ilvl="7" w:tplc="FFFFFFFF" w:tentative="1">
      <w:start w:val="1"/>
      <w:numFmt w:val="lowerLetter"/>
      <w:lvlText w:val="%8."/>
      <w:lvlJc w:val="left"/>
      <w:pPr>
        <w:ind w:left="5561" w:hanging="360"/>
      </w:pPr>
    </w:lvl>
    <w:lvl w:ilvl="8" w:tplc="FFFFFFFF" w:tentative="1">
      <w:start w:val="1"/>
      <w:numFmt w:val="lowerRoman"/>
      <w:lvlText w:val="%9."/>
      <w:lvlJc w:val="right"/>
      <w:pPr>
        <w:ind w:left="6281" w:hanging="180"/>
      </w:pPr>
    </w:lvl>
  </w:abstractNum>
  <w:abstractNum w:abstractNumId="14" w15:restartNumberingAfterBreak="0">
    <w:nsid w:val="79CF4E28"/>
    <w:multiLevelType w:val="hybridMultilevel"/>
    <w:tmpl w:val="A29268D8"/>
    <w:lvl w:ilvl="0" w:tplc="04090001">
      <w:start w:val="1"/>
      <w:numFmt w:val="bullet"/>
      <w:lvlText w:val=""/>
      <w:lvlJc w:val="left"/>
      <w:pPr>
        <w:ind w:left="763"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7140510">
    <w:abstractNumId w:val="10"/>
  </w:num>
  <w:num w:numId="2" w16cid:durableId="1877236630">
    <w:abstractNumId w:val="8"/>
  </w:num>
  <w:num w:numId="3" w16cid:durableId="1937711332">
    <w:abstractNumId w:val="2"/>
  </w:num>
  <w:num w:numId="4" w16cid:durableId="146284350">
    <w:abstractNumId w:val="11"/>
  </w:num>
  <w:num w:numId="5" w16cid:durableId="2135442016">
    <w:abstractNumId w:val="12"/>
  </w:num>
  <w:num w:numId="6" w16cid:durableId="359624395">
    <w:abstractNumId w:val="9"/>
  </w:num>
  <w:num w:numId="7" w16cid:durableId="1768185035">
    <w:abstractNumId w:val="5"/>
  </w:num>
  <w:num w:numId="8" w16cid:durableId="2100981734">
    <w:abstractNumId w:val="4"/>
  </w:num>
  <w:num w:numId="9" w16cid:durableId="545222451">
    <w:abstractNumId w:val="0"/>
  </w:num>
  <w:num w:numId="10" w16cid:durableId="760882102">
    <w:abstractNumId w:val="13"/>
  </w:num>
  <w:num w:numId="11" w16cid:durableId="282424541">
    <w:abstractNumId w:val="3"/>
  </w:num>
  <w:num w:numId="12" w16cid:durableId="238252984">
    <w:abstractNumId w:val="6"/>
  </w:num>
  <w:num w:numId="13" w16cid:durableId="757210232">
    <w:abstractNumId w:val="14"/>
  </w:num>
  <w:num w:numId="14" w16cid:durableId="959217607">
    <w:abstractNumId w:val="7"/>
  </w:num>
  <w:num w:numId="15" w16cid:durableId="872115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3B"/>
    <w:rsid w:val="00065189"/>
    <w:rsid w:val="000E352A"/>
    <w:rsid w:val="000F5569"/>
    <w:rsid w:val="001172AA"/>
    <w:rsid w:val="00172CFC"/>
    <w:rsid w:val="0019793B"/>
    <w:rsid w:val="001B02F8"/>
    <w:rsid w:val="002113D9"/>
    <w:rsid w:val="002429AB"/>
    <w:rsid w:val="005D3941"/>
    <w:rsid w:val="00885647"/>
    <w:rsid w:val="008D5691"/>
    <w:rsid w:val="008E1DD8"/>
    <w:rsid w:val="00912EFD"/>
    <w:rsid w:val="00956941"/>
    <w:rsid w:val="0097522F"/>
    <w:rsid w:val="009E67AE"/>
    <w:rsid w:val="009F01C8"/>
    <w:rsid w:val="00B251FC"/>
    <w:rsid w:val="00C11033"/>
    <w:rsid w:val="00CB2902"/>
    <w:rsid w:val="00D14DFF"/>
    <w:rsid w:val="00E219D6"/>
    <w:rsid w:val="00F03FC7"/>
    <w:rsid w:val="00F6712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23B9"/>
  <w15:chartTrackingRefBased/>
  <w15:docId w15:val="{A7C56A94-E99F-4141-BC24-EDDE58B50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93B"/>
    <w:pPr>
      <w:bidi/>
      <w:spacing w:after="160" w:line="259" w:lineRule="auto"/>
    </w:pPr>
    <w:rPr>
      <w:sz w:val="22"/>
      <w:szCs w:val="22"/>
      <w:lang w:val="en-US"/>
    </w:rPr>
  </w:style>
  <w:style w:type="paragraph" w:styleId="Heading1">
    <w:name w:val="heading 1"/>
    <w:basedOn w:val="Normal"/>
    <w:next w:val="Normal"/>
    <w:link w:val="Heading1Char"/>
    <w:uiPriority w:val="9"/>
    <w:qFormat/>
    <w:rsid w:val="001979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79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79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79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79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79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9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9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9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9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79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79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79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79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79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9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9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93B"/>
    <w:rPr>
      <w:rFonts w:eastAsiaTheme="majorEastAsia" w:cstheme="majorBidi"/>
      <w:color w:val="272727" w:themeColor="text1" w:themeTint="D8"/>
    </w:rPr>
  </w:style>
  <w:style w:type="paragraph" w:styleId="Title">
    <w:name w:val="Title"/>
    <w:basedOn w:val="Normal"/>
    <w:next w:val="Normal"/>
    <w:link w:val="TitleChar"/>
    <w:uiPriority w:val="10"/>
    <w:qFormat/>
    <w:rsid w:val="001979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9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9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9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93B"/>
    <w:pPr>
      <w:spacing w:before="160"/>
      <w:jc w:val="center"/>
    </w:pPr>
    <w:rPr>
      <w:i/>
      <w:iCs/>
      <w:color w:val="404040" w:themeColor="text1" w:themeTint="BF"/>
    </w:rPr>
  </w:style>
  <w:style w:type="character" w:customStyle="1" w:styleId="QuoteChar">
    <w:name w:val="Quote Char"/>
    <w:basedOn w:val="DefaultParagraphFont"/>
    <w:link w:val="Quote"/>
    <w:uiPriority w:val="29"/>
    <w:rsid w:val="0019793B"/>
    <w:rPr>
      <w:i/>
      <w:iCs/>
      <w:color w:val="404040" w:themeColor="text1" w:themeTint="BF"/>
    </w:rPr>
  </w:style>
  <w:style w:type="paragraph" w:styleId="ListParagraph">
    <w:name w:val="List Paragraph"/>
    <w:basedOn w:val="Normal"/>
    <w:uiPriority w:val="34"/>
    <w:qFormat/>
    <w:rsid w:val="0019793B"/>
    <w:pPr>
      <w:ind w:left="720"/>
      <w:contextualSpacing/>
    </w:pPr>
  </w:style>
  <w:style w:type="character" w:styleId="IntenseEmphasis">
    <w:name w:val="Intense Emphasis"/>
    <w:basedOn w:val="DefaultParagraphFont"/>
    <w:uiPriority w:val="21"/>
    <w:qFormat/>
    <w:rsid w:val="0019793B"/>
    <w:rPr>
      <w:i/>
      <w:iCs/>
      <w:color w:val="2F5496" w:themeColor="accent1" w:themeShade="BF"/>
    </w:rPr>
  </w:style>
  <w:style w:type="paragraph" w:styleId="IntenseQuote">
    <w:name w:val="Intense Quote"/>
    <w:basedOn w:val="Normal"/>
    <w:next w:val="Normal"/>
    <w:link w:val="IntenseQuoteChar"/>
    <w:uiPriority w:val="30"/>
    <w:qFormat/>
    <w:rsid w:val="001979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793B"/>
    <w:rPr>
      <w:i/>
      <w:iCs/>
      <w:color w:val="2F5496" w:themeColor="accent1" w:themeShade="BF"/>
    </w:rPr>
  </w:style>
  <w:style w:type="character" w:styleId="IntenseReference">
    <w:name w:val="Intense Reference"/>
    <w:basedOn w:val="DefaultParagraphFont"/>
    <w:uiPriority w:val="32"/>
    <w:qFormat/>
    <w:rsid w:val="0019793B"/>
    <w:rPr>
      <w:b/>
      <w:bCs/>
      <w:smallCaps/>
      <w:color w:val="2F5496" w:themeColor="accent1" w:themeShade="BF"/>
      <w:spacing w:val="5"/>
    </w:rPr>
  </w:style>
  <w:style w:type="paragraph" w:styleId="NormalWeb">
    <w:name w:val="Normal (Web)"/>
    <w:basedOn w:val="Normal"/>
    <w:uiPriority w:val="99"/>
    <w:unhideWhenUsed/>
    <w:rsid w:val="002113D9"/>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Footer">
    <w:name w:val="footer"/>
    <w:basedOn w:val="Normal"/>
    <w:link w:val="FooterChar"/>
    <w:uiPriority w:val="99"/>
    <w:unhideWhenUsed/>
    <w:rsid w:val="00885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647"/>
    <w:rPr>
      <w:sz w:val="22"/>
      <w:szCs w:val="22"/>
      <w:lang w:val="en-US"/>
    </w:rPr>
  </w:style>
  <w:style w:type="character" w:styleId="PageNumber">
    <w:name w:val="page number"/>
    <w:basedOn w:val="DefaultParagraphFont"/>
    <w:uiPriority w:val="99"/>
    <w:semiHidden/>
    <w:unhideWhenUsed/>
    <w:rsid w:val="00885647"/>
  </w:style>
  <w:style w:type="paragraph" w:styleId="Header">
    <w:name w:val="header"/>
    <w:basedOn w:val="Normal"/>
    <w:link w:val="HeaderChar"/>
    <w:uiPriority w:val="99"/>
    <w:unhideWhenUsed/>
    <w:rsid w:val="008856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647"/>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3630</Words>
  <Characters>20693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Banob</dc:creator>
  <cp:keywords/>
  <dc:description/>
  <cp:lastModifiedBy>Salem Banob</cp:lastModifiedBy>
  <cp:revision>4</cp:revision>
  <dcterms:created xsi:type="dcterms:W3CDTF">2024-11-09T23:49:00Z</dcterms:created>
  <dcterms:modified xsi:type="dcterms:W3CDTF">2024-11-09T23:57:00Z</dcterms:modified>
</cp:coreProperties>
</file>