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38813" w14:textId="77777777" w:rsidR="00D24DEE" w:rsidRPr="00BF5772" w:rsidRDefault="00520784" w:rsidP="00D24DEE">
      <w:pPr>
        <w:bidi/>
        <w:spacing w:line="360" w:lineRule="auto"/>
        <w:jc w:val="both"/>
        <w:rPr>
          <w:rFonts w:ascii="Simplified Arabic" w:hAnsi="Simplified Arabic" w:cs="Simplified Arabic"/>
          <w:b/>
          <w:bCs/>
          <w:sz w:val="28"/>
          <w:szCs w:val="28"/>
          <w:lang w:bidi="ar-EG"/>
        </w:rPr>
      </w:pPr>
      <w:bookmarkStart w:id="0" w:name="_Hlk191339524"/>
      <w:r w:rsidRPr="00AF7CA1">
        <w:rPr>
          <w:rFonts w:ascii="Simplified Arabic" w:eastAsia="Times New Roman" w:hAnsi="Simplified Arabic" w:cs="Simplified Arabic" w:hint="cs"/>
          <w:b/>
          <w:bCs/>
          <w:color w:val="000000" w:themeColor="text1"/>
          <w:sz w:val="32"/>
          <w:szCs w:val="32"/>
          <w:lang w:bidi="ar-EG"/>
        </w:rPr>
        <w:t xml:space="preserve"> </w:t>
      </w:r>
      <w:bookmarkEnd w:id="0"/>
      <w:r w:rsidR="00D24DEE" w:rsidRPr="00BF5772">
        <w:rPr>
          <w:rFonts w:ascii="Simplified Arabic" w:hAnsi="Simplified Arabic" w:cs="Simplified Arabic"/>
          <w:b/>
          <w:bCs/>
          <w:sz w:val="28"/>
          <w:szCs w:val="28"/>
          <w:rtl/>
          <w:lang w:bidi="ar-EG"/>
        </w:rPr>
        <w:t xml:space="preserve">جامعة ميدأوشن </w:t>
      </w:r>
    </w:p>
    <w:p w14:paraId="1FB80803" w14:textId="77777777" w:rsidR="00D24DEE" w:rsidRPr="00BF5772" w:rsidRDefault="00D24DEE" w:rsidP="00D24DEE">
      <w:pPr>
        <w:bidi/>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62688" behindDoc="0" locked="0" layoutInCell="1" allowOverlap="1" wp14:anchorId="4A9CF996" wp14:editId="031FBF7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13FD5230" w14:textId="6CEDA45E" w:rsidR="00D24DEE" w:rsidRPr="00D24DEE" w:rsidRDefault="00D24DEE" w:rsidP="00D24DEE">
      <w:pPr>
        <w:bidi/>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الاعمال </w:t>
      </w:r>
    </w:p>
    <w:p w14:paraId="0EBA22F1" w14:textId="7846AE63" w:rsidR="00EF091C" w:rsidRDefault="00EF091C" w:rsidP="00D24DEE">
      <w:pPr>
        <w:tabs>
          <w:tab w:val="right" w:pos="9192"/>
        </w:tabs>
        <w:bidi/>
        <w:spacing w:after="0" w:line="360" w:lineRule="auto"/>
        <w:ind w:right="90"/>
        <w:jc w:val="both"/>
        <w:rPr>
          <w:rFonts w:ascii="Simplified Arabic" w:eastAsia="Times New Roman" w:hAnsi="Simplified Arabic" w:cs="Simplified Arabic"/>
          <w:b/>
          <w:bCs/>
          <w:color w:val="000000" w:themeColor="text1"/>
          <w:sz w:val="40"/>
          <w:szCs w:val="40"/>
          <w:rtl/>
        </w:rPr>
      </w:pPr>
    </w:p>
    <w:p w14:paraId="15DB2675" w14:textId="254F4797" w:rsidR="00EF091C" w:rsidRPr="006C75F2" w:rsidRDefault="00EF091C" w:rsidP="00BA4743">
      <w:pPr>
        <w:tabs>
          <w:tab w:val="right" w:pos="9192"/>
        </w:tabs>
        <w:bidi/>
        <w:spacing w:after="0" w:line="276" w:lineRule="auto"/>
        <w:ind w:right="90"/>
        <w:jc w:val="center"/>
        <w:rPr>
          <w:rFonts w:ascii="Simplified Arabic" w:eastAsia="Times New Roman" w:hAnsi="Simplified Arabic" w:cs="Simplified Arabic"/>
          <w:b/>
          <w:bCs/>
          <w:color w:val="000000" w:themeColor="text1"/>
          <w:sz w:val="40"/>
          <w:szCs w:val="40"/>
          <w:rtl/>
        </w:rPr>
      </w:pPr>
      <w:r>
        <w:rPr>
          <w:rFonts w:ascii="Simplified Arabic" w:eastAsia="Times New Roman" w:hAnsi="Simplified Arabic" w:cs="Simplified Arabic" w:hint="cs"/>
          <w:b/>
          <w:bCs/>
          <w:color w:val="000000" w:themeColor="text1"/>
          <w:sz w:val="40"/>
          <w:szCs w:val="40"/>
          <w:rtl/>
        </w:rPr>
        <w:t xml:space="preserve"> أثر خدمات </w:t>
      </w:r>
      <w:proofErr w:type="spellStart"/>
      <w:r>
        <w:rPr>
          <w:rFonts w:ascii="Simplified Arabic" w:eastAsia="Times New Roman" w:hAnsi="Simplified Arabic" w:cs="Simplified Arabic" w:hint="cs"/>
          <w:b/>
          <w:bCs/>
          <w:color w:val="000000" w:themeColor="text1"/>
          <w:sz w:val="40"/>
          <w:szCs w:val="40"/>
          <w:rtl/>
        </w:rPr>
        <w:t>الحكوم</w:t>
      </w:r>
      <w:r w:rsidR="0042102A">
        <w:rPr>
          <w:rFonts w:ascii="Simplified Arabic" w:eastAsia="Times New Roman" w:hAnsi="Simplified Arabic" w:cs="Simplified Arabic" w:hint="cs"/>
          <w:b/>
          <w:bCs/>
          <w:color w:val="000000" w:themeColor="text1"/>
          <w:sz w:val="40"/>
          <w:szCs w:val="40"/>
          <w:rtl/>
        </w:rPr>
        <w:t>ه</w:t>
      </w:r>
      <w:proofErr w:type="spellEnd"/>
      <w:r w:rsidR="0042102A">
        <w:rPr>
          <w:rFonts w:ascii="Simplified Arabic" w:eastAsia="Times New Roman" w:hAnsi="Simplified Arabic" w:cs="Simplified Arabic" w:hint="cs"/>
          <w:b/>
          <w:bCs/>
          <w:color w:val="000000" w:themeColor="text1"/>
          <w:sz w:val="40"/>
          <w:szCs w:val="40"/>
          <w:rtl/>
        </w:rPr>
        <w:t xml:space="preserve"> </w:t>
      </w:r>
      <w:proofErr w:type="spellStart"/>
      <w:r w:rsidR="0042102A">
        <w:rPr>
          <w:rFonts w:ascii="Simplified Arabic" w:eastAsia="Times New Roman" w:hAnsi="Simplified Arabic" w:cs="Simplified Arabic" w:hint="cs"/>
          <w:b/>
          <w:bCs/>
          <w:color w:val="000000" w:themeColor="text1"/>
          <w:sz w:val="40"/>
          <w:szCs w:val="40"/>
          <w:rtl/>
        </w:rPr>
        <w:t>الالكترونيه</w:t>
      </w:r>
      <w:proofErr w:type="spellEnd"/>
      <w:r w:rsidR="0042102A">
        <w:rPr>
          <w:rFonts w:ascii="Simplified Arabic" w:eastAsia="Times New Roman" w:hAnsi="Simplified Arabic" w:cs="Simplified Arabic" w:hint="cs"/>
          <w:b/>
          <w:bCs/>
          <w:color w:val="000000" w:themeColor="text1"/>
          <w:sz w:val="40"/>
          <w:szCs w:val="40"/>
          <w:rtl/>
        </w:rPr>
        <w:t xml:space="preserve"> </w:t>
      </w:r>
      <w:r w:rsidR="00D24DEE">
        <w:rPr>
          <w:rFonts w:ascii="Simplified Arabic" w:eastAsia="Times New Roman" w:hAnsi="Simplified Arabic" w:cs="Simplified Arabic" w:hint="cs"/>
          <w:b/>
          <w:bCs/>
          <w:color w:val="000000" w:themeColor="text1"/>
          <w:sz w:val="40"/>
          <w:szCs w:val="40"/>
          <w:rtl/>
        </w:rPr>
        <w:t>على</w:t>
      </w:r>
      <w:r>
        <w:rPr>
          <w:rFonts w:ascii="Simplified Arabic" w:eastAsia="Times New Roman" w:hAnsi="Simplified Arabic" w:cs="Simplified Arabic" w:hint="cs"/>
          <w:b/>
          <w:bCs/>
          <w:color w:val="000000" w:themeColor="text1"/>
          <w:sz w:val="40"/>
          <w:szCs w:val="40"/>
          <w:rtl/>
        </w:rPr>
        <w:t xml:space="preserve"> رضا المواطنين في </w:t>
      </w:r>
      <w:r w:rsidR="00432148">
        <w:rPr>
          <w:rFonts w:ascii="Simplified Arabic" w:eastAsia="Times New Roman" w:hAnsi="Simplified Arabic" w:cs="Simplified Arabic" w:hint="cs"/>
          <w:b/>
          <w:bCs/>
          <w:color w:val="000000" w:themeColor="text1"/>
          <w:sz w:val="40"/>
          <w:szCs w:val="40"/>
          <w:rtl/>
        </w:rPr>
        <w:t xml:space="preserve">المملكة العربية السعودية </w:t>
      </w:r>
    </w:p>
    <w:p w14:paraId="135F251B" w14:textId="0183CC62" w:rsidR="00EF091C" w:rsidRPr="006C75F2" w:rsidRDefault="00EF091C" w:rsidP="00BA4743">
      <w:pPr>
        <w:bidi/>
        <w:spacing w:after="0" w:line="276" w:lineRule="auto"/>
        <w:jc w:val="center"/>
        <w:rPr>
          <w:rFonts w:ascii="Simplified Arabic" w:eastAsia="Simplified Arabic" w:hAnsi="Simplified Arabic" w:cs="Simplified Arabic"/>
          <w:b/>
          <w:bCs/>
          <w:color w:val="000000" w:themeColor="text1"/>
          <w:sz w:val="32"/>
          <w:szCs w:val="32"/>
          <w:rtl/>
        </w:rPr>
      </w:pPr>
      <w:r>
        <w:rPr>
          <w:rFonts w:ascii="Simplified Arabic" w:eastAsia="Simplified Arabic" w:hAnsi="Simplified Arabic" w:cs="Simplified Arabic" w:hint="cs"/>
          <w:b/>
          <w:bCs/>
          <w:color w:val="000000" w:themeColor="text1"/>
          <w:sz w:val="32"/>
          <w:szCs w:val="32"/>
          <w:lang w:bidi="ar-EG"/>
        </w:rPr>
        <w:t xml:space="preserve"> </w:t>
      </w:r>
      <w:r w:rsidR="00DA7FE8">
        <w:rPr>
          <w:rFonts w:ascii="Simplified Arabic" w:eastAsia="Simplified Arabic" w:hAnsi="Simplified Arabic" w:cs="Simplified Arabic"/>
          <w:b/>
          <w:bCs/>
          <w:color w:val="000000" w:themeColor="text1"/>
          <w:sz w:val="32"/>
          <w:szCs w:val="32"/>
          <w:lang w:bidi="ar-EG"/>
        </w:rPr>
        <w:t xml:space="preserve">The </w:t>
      </w:r>
      <w:r>
        <w:rPr>
          <w:rFonts w:ascii="Simplified Arabic" w:eastAsia="Simplified Arabic" w:hAnsi="Simplified Arabic" w:cs="Simplified Arabic" w:hint="cs"/>
          <w:b/>
          <w:bCs/>
          <w:color w:val="000000" w:themeColor="text1"/>
          <w:sz w:val="32"/>
          <w:szCs w:val="32"/>
          <w:lang w:bidi="ar-EG"/>
        </w:rPr>
        <w:t xml:space="preserve">Impact </w:t>
      </w:r>
      <w:r w:rsidR="00DA7FE8">
        <w:rPr>
          <w:rFonts w:ascii="Simplified Arabic" w:eastAsia="Simplified Arabic" w:hAnsi="Simplified Arabic" w:cs="Simplified Arabic" w:hint="cs"/>
          <w:b/>
          <w:bCs/>
          <w:color w:val="000000" w:themeColor="text1"/>
          <w:sz w:val="32"/>
          <w:szCs w:val="32"/>
          <w:lang w:bidi="ar-EG"/>
        </w:rPr>
        <w:t>of</w:t>
      </w:r>
      <w:r w:rsidR="00DA7FE8">
        <w:rPr>
          <w:rFonts w:ascii="Simplified Arabic" w:eastAsia="Simplified Arabic" w:hAnsi="Simplified Arabic" w:cs="Simplified Arabic"/>
          <w:b/>
          <w:bCs/>
          <w:color w:val="000000" w:themeColor="text1"/>
          <w:sz w:val="32"/>
          <w:szCs w:val="32"/>
          <w:lang w:bidi="ar-EG"/>
        </w:rPr>
        <w:t xml:space="preserve"> </w:t>
      </w:r>
      <w:r>
        <w:rPr>
          <w:rFonts w:ascii="Simplified Arabic" w:eastAsia="Simplified Arabic" w:hAnsi="Simplified Arabic" w:cs="Simplified Arabic" w:hint="cs"/>
          <w:b/>
          <w:bCs/>
          <w:color w:val="000000" w:themeColor="text1"/>
          <w:sz w:val="32"/>
          <w:szCs w:val="32"/>
          <w:lang w:bidi="ar-EG"/>
        </w:rPr>
        <w:t>E</w:t>
      </w:r>
      <w:r w:rsidR="00DA7FE8">
        <w:rPr>
          <w:rFonts w:ascii="Simplified Arabic" w:eastAsia="Simplified Arabic" w:hAnsi="Simplified Arabic" w:cs="Simplified Arabic"/>
          <w:b/>
          <w:bCs/>
          <w:color w:val="000000" w:themeColor="text1"/>
          <w:sz w:val="32"/>
          <w:szCs w:val="32"/>
          <w:lang w:bidi="ar-EG"/>
        </w:rPr>
        <w:t>-</w:t>
      </w:r>
      <w:r>
        <w:rPr>
          <w:rFonts w:ascii="Simplified Arabic" w:eastAsia="Simplified Arabic" w:hAnsi="Simplified Arabic" w:cs="Simplified Arabic" w:hint="cs"/>
          <w:b/>
          <w:bCs/>
          <w:color w:val="000000" w:themeColor="text1"/>
          <w:sz w:val="32"/>
          <w:szCs w:val="32"/>
          <w:lang w:bidi="ar-EG"/>
        </w:rPr>
        <w:t xml:space="preserve">Government Services </w:t>
      </w:r>
      <w:r w:rsidR="00DA7FE8">
        <w:rPr>
          <w:rFonts w:ascii="Simplified Arabic" w:eastAsia="Simplified Arabic" w:hAnsi="Simplified Arabic" w:cs="Simplified Arabic" w:hint="cs"/>
          <w:b/>
          <w:bCs/>
          <w:color w:val="000000" w:themeColor="text1"/>
          <w:sz w:val="32"/>
          <w:szCs w:val="32"/>
          <w:lang w:bidi="ar-EG"/>
        </w:rPr>
        <w:t>on</w:t>
      </w:r>
      <w:r>
        <w:rPr>
          <w:rFonts w:ascii="Simplified Arabic" w:eastAsia="Simplified Arabic" w:hAnsi="Simplified Arabic" w:cs="Simplified Arabic" w:hint="cs"/>
          <w:b/>
          <w:bCs/>
          <w:color w:val="000000" w:themeColor="text1"/>
          <w:sz w:val="32"/>
          <w:szCs w:val="32"/>
          <w:lang w:bidi="ar-EG"/>
        </w:rPr>
        <w:t xml:space="preserve"> Citizen Satisfaction </w:t>
      </w:r>
      <w:r w:rsidR="00DA7FE8">
        <w:rPr>
          <w:rFonts w:ascii="Simplified Arabic" w:eastAsia="Simplified Arabic" w:hAnsi="Simplified Arabic" w:cs="Simplified Arabic" w:hint="cs"/>
          <w:b/>
          <w:bCs/>
          <w:color w:val="000000" w:themeColor="text1"/>
          <w:sz w:val="32"/>
          <w:szCs w:val="32"/>
          <w:lang w:bidi="ar-EG"/>
        </w:rPr>
        <w:t>in</w:t>
      </w:r>
      <w:r w:rsidR="00DA7FE8">
        <w:rPr>
          <w:rFonts w:ascii="Simplified Arabic" w:eastAsia="Simplified Arabic" w:hAnsi="Simplified Arabic" w:cs="Simplified Arabic"/>
          <w:b/>
          <w:bCs/>
          <w:color w:val="000000" w:themeColor="text1"/>
          <w:sz w:val="32"/>
          <w:szCs w:val="32"/>
          <w:lang w:bidi="ar-EG"/>
        </w:rPr>
        <w:t xml:space="preserve"> The </w:t>
      </w:r>
      <w:r w:rsidR="00DA7FE8">
        <w:rPr>
          <w:rFonts w:ascii="Simplified Arabic" w:eastAsia="Simplified Arabic" w:hAnsi="Simplified Arabic" w:cs="Simplified Arabic" w:hint="cs"/>
          <w:b/>
          <w:bCs/>
          <w:color w:val="000000" w:themeColor="text1"/>
          <w:sz w:val="32"/>
          <w:szCs w:val="32"/>
          <w:lang w:bidi="ar-EG"/>
        </w:rPr>
        <w:t>Kingdom of</w:t>
      </w:r>
      <w:r w:rsidR="00DA7FE8">
        <w:rPr>
          <w:rFonts w:ascii="Simplified Arabic" w:eastAsia="Simplified Arabic" w:hAnsi="Simplified Arabic" w:cs="Simplified Arabic"/>
          <w:b/>
          <w:bCs/>
          <w:color w:val="000000" w:themeColor="text1"/>
          <w:sz w:val="32"/>
          <w:szCs w:val="32"/>
          <w:lang w:bidi="ar-EG"/>
        </w:rPr>
        <w:t xml:space="preserve"> </w:t>
      </w:r>
      <w:r w:rsidR="00DA7FE8">
        <w:rPr>
          <w:rFonts w:ascii="Simplified Arabic" w:eastAsia="Simplified Arabic" w:hAnsi="Simplified Arabic" w:cs="Simplified Arabic" w:hint="cs"/>
          <w:b/>
          <w:bCs/>
          <w:color w:val="000000" w:themeColor="text1"/>
          <w:sz w:val="32"/>
          <w:szCs w:val="32"/>
          <w:lang w:bidi="ar-EG"/>
        </w:rPr>
        <w:t>Saudi Arabia</w:t>
      </w:r>
    </w:p>
    <w:p w14:paraId="3505C860" w14:textId="77777777" w:rsidR="00606A51" w:rsidRDefault="00606A51" w:rsidP="00BA4743">
      <w:pPr>
        <w:bidi/>
        <w:spacing w:after="0" w:line="360" w:lineRule="auto"/>
        <w:jc w:val="center"/>
        <w:rPr>
          <w:rFonts w:ascii="Simplified Arabic" w:hAnsi="Simplified Arabic" w:cs="Simplified Arabic"/>
          <w:b/>
          <w:bCs/>
          <w:color w:val="000000" w:themeColor="text1"/>
          <w:sz w:val="32"/>
          <w:szCs w:val="32"/>
          <w:rtl/>
          <w:lang w:bidi="ar-JO"/>
        </w:rPr>
      </w:pPr>
    </w:p>
    <w:p w14:paraId="441F450A" w14:textId="3844733D" w:rsidR="00EF091C" w:rsidRDefault="00EF091C" w:rsidP="00606A51">
      <w:pPr>
        <w:bidi/>
        <w:spacing w:after="0" w:line="360" w:lineRule="auto"/>
        <w:jc w:val="center"/>
        <w:rPr>
          <w:rFonts w:ascii="Simplified Arabic" w:hAnsi="Simplified Arabic" w:cs="Simplified Arabic"/>
          <w:b/>
          <w:bCs/>
          <w:color w:val="000000" w:themeColor="text1"/>
          <w:sz w:val="32"/>
          <w:szCs w:val="32"/>
          <w:rtl/>
          <w:lang w:bidi="ar-EG"/>
        </w:rPr>
      </w:pPr>
      <w:r w:rsidRPr="006C75F2">
        <w:rPr>
          <w:rFonts w:ascii="Simplified Arabic" w:hAnsi="Simplified Arabic" w:cs="Simplified Arabic"/>
          <w:b/>
          <w:bCs/>
          <w:color w:val="000000" w:themeColor="text1"/>
          <w:sz w:val="32"/>
          <w:szCs w:val="32"/>
          <w:rtl/>
          <w:lang w:bidi="ar-JO"/>
        </w:rPr>
        <w:t>إعداد</w:t>
      </w:r>
      <w:r w:rsidRPr="006C75F2">
        <w:rPr>
          <w:rFonts w:ascii="Simplified Arabic" w:hAnsi="Simplified Arabic" w:cs="Simplified Arabic"/>
          <w:b/>
          <w:bCs/>
          <w:color w:val="000000" w:themeColor="text1"/>
          <w:sz w:val="32"/>
          <w:szCs w:val="32"/>
          <w:rtl/>
          <w:lang w:bidi="ar-EG"/>
        </w:rPr>
        <w:t xml:space="preserve"> </w:t>
      </w:r>
      <w:r w:rsidR="00432148">
        <w:rPr>
          <w:rFonts w:ascii="Simplified Arabic" w:hAnsi="Simplified Arabic" w:cs="Simplified Arabic" w:hint="cs"/>
          <w:b/>
          <w:bCs/>
          <w:color w:val="000000" w:themeColor="text1"/>
          <w:sz w:val="32"/>
          <w:szCs w:val="32"/>
          <w:rtl/>
          <w:lang w:bidi="ar-EG"/>
        </w:rPr>
        <w:t>الطالب</w:t>
      </w:r>
      <w:r w:rsidRPr="006C75F2">
        <w:rPr>
          <w:rFonts w:ascii="Simplified Arabic" w:hAnsi="Simplified Arabic" w:cs="Simplified Arabic" w:hint="cs"/>
          <w:b/>
          <w:bCs/>
          <w:color w:val="000000" w:themeColor="text1"/>
          <w:sz w:val="32"/>
          <w:szCs w:val="32"/>
          <w:rtl/>
          <w:lang w:bidi="ar-EG"/>
        </w:rPr>
        <w:t>:</w:t>
      </w:r>
    </w:p>
    <w:p w14:paraId="22B7737F" w14:textId="122EEFF9" w:rsidR="009F4DF1" w:rsidRPr="006C75F2" w:rsidRDefault="00432148" w:rsidP="009F4DF1">
      <w:pPr>
        <w:bidi/>
        <w:spacing w:after="0" w:line="360" w:lineRule="auto"/>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عبدالله علي زراع الدالي</w:t>
      </w:r>
    </w:p>
    <w:p w14:paraId="1E9EEEE8" w14:textId="77777777" w:rsidR="00EF091C" w:rsidRPr="006C75F2" w:rsidRDefault="00EF091C" w:rsidP="00EF091C">
      <w:pPr>
        <w:bidi/>
        <w:spacing w:after="0" w:line="240" w:lineRule="auto"/>
        <w:rPr>
          <w:rFonts w:ascii="Simplified Arabic" w:hAnsi="Simplified Arabic" w:cs="Simplified Arabic"/>
          <w:b/>
          <w:bCs/>
          <w:sz w:val="32"/>
          <w:szCs w:val="32"/>
          <w:rtl/>
        </w:rPr>
      </w:pPr>
    </w:p>
    <w:p w14:paraId="523FFD31" w14:textId="77777777" w:rsidR="00EF091C" w:rsidRPr="006C75F2" w:rsidRDefault="00EF091C" w:rsidP="00BA4743">
      <w:pPr>
        <w:bidi/>
        <w:spacing w:after="0" w:line="360" w:lineRule="auto"/>
        <w:jc w:val="center"/>
        <w:rPr>
          <w:rFonts w:ascii="Simplified Arabic" w:hAnsi="Simplified Arabic" w:cs="Simplified Arabic"/>
          <w:b/>
          <w:bCs/>
          <w:color w:val="000000" w:themeColor="text1"/>
          <w:sz w:val="32"/>
          <w:szCs w:val="32"/>
          <w:rtl/>
          <w:lang w:bidi="ar-JO"/>
        </w:rPr>
      </w:pPr>
      <w:r w:rsidRPr="006C75F2">
        <w:rPr>
          <w:rFonts w:ascii="Simplified Arabic" w:hAnsi="Simplified Arabic" w:cs="Simplified Arabic"/>
          <w:b/>
          <w:bCs/>
          <w:color w:val="000000" w:themeColor="text1"/>
          <w:sz w:val="32"/>
          <w:szCs w:val="32"/>
          <w:rtl/>
          <w:lang w:bidi="ar-JO"/>
        </w:rPr>
        <w:t>إشراف</w:t>
      </w:r>
      <w:r w:rsidRPr="006C75F2">
        <w:rPr>
          <w:rFonts w:ascii="Simplified Arabic" w:hAnsi="Simplified Arabic" w:cs="Simplified Arabic" w:hint="cs"/>
          <w:b/>
          <w:bCs/>
          <w:color w:val="000000" w:themeColor="text1"/>
          <w:sz w:val="32"/>
          <w:szCs w:val="32"/>
          <w:rtl/>
          <w:lang w:bidi="ar-JO"/>
        </w:rPr>
        <w:t>:</w:t>
      </w:r>
      <w:r w:rsidRPr="006C75F2">
        <w:rPr>
          <w:rFonts w:ascii="Simplified Arabic" w:hAnsi="Simplified Arabic" w:cs="Simplified Arabic"/>
          <w:b/>
          <w:bCs/>
          <w:color w:val="000000" w:themeColor="text1"/>
          <w:sz w:val="32"/>
          <w:szCs w:val="32"/>
          <w:rtl/>
          <w:lang w:bidi="ar-JO"/>
        </w:rPr>
        <w:t xml:space="preserve"> </w:t>
      </w:r>
    </w:p>
    <w:p w14:paraId="4EF95B38" w14:textId="66B09D63" w:rsidR="009F5216" w:rsidRPr="00F42971" w:rsidRDefault="009F5216" w:rsidP="00B70D73">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 </w:t>
      </w:r>
    </w:p>
    <w:p w14:paraId="189AAE61" w14:textId="65881508" w:rsidR="009F5216" w:rsidRPr="00F42971" w:rsidRDefault="009F5216" w:rsidP="009F5216">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6959A15C" w14:textId="34DF0120" w:rsidR="00605BC6" w:rsidRPr="006C75F2" w:rsidRDefault="00605BC6" w:rsidP="009F5216">
      <w:pPr>
        <w:pStyle w:val="p2"/>
        <w:bidi/>
        <w:rPr>
          <w:rStyle w:val="s2"/>
          <w:rFonts w:ascii="Times New Roman" w:hAnsi="Times New Roman" w:cs="Simplified Arabic"/>
          <w:b/>
          <w:bCs/>
          <w:sz w:val="32"/>
          <w:szCs w:val="32"/>
          <w:rtl/>
        </w:rPr>
      </w:pPr>
    </w:p>
    <w:p w14:paraId="33CB89DA" w14:textId="74A3C35B" w:rsidR="00EF091C" w:rsidRPr="00DD34FE" w:rsidRDefault="00256856" w:rsidP="00BA4743">
      <w:pPr>
        <w:bidi/>
        <w:spacing w:after="0" w:line="360" w:lineRule="auto"/>
        <w:jc w:val="center"/>
        <w:rPr>
          <w:rFonts w:ascii="Times New Roman" w:eastAsia="Yu Mincho" w:hAnsi="Times New Roman" w:cs="Simplified Arabic"/>
          <w:b/>
          <w:bCs/>
          <w:kern w:val="0"/>
          <w:sz w:val="32"/>
          <w:szCs w:val="32"/>
          <w:lang w:val="en-GB"/>
        </w:rPr>
        <w:sectPr w:rsidR="00EF091C" w:rsidRPr="00DD34FE" w:rsidSect="00EF091C">
          <w:headerReference w:type="default" r:id="rId9"/>
          <w:footerReference w:type="first" r:id="rId10"/>
          <w:pgSz w:w="11907" w:h="16840" w:code="9"/>
          <w:pgMar w:top="1701" w:right="1985" w:bottom="1418" w:left="1418" w:header="720" w:footer="720" w:gutter="0"/>
          <w:pgNumType w:fmt="arabicAbjad"/>
          <w:cols w:space="720"/>
        </w:sectPr>
      </w:pPr>
      <w:r>
        <w:rPr>
          <w:rFonts w:ascii="Times New Roman" w:eastAsia="Yu Mincho" w:hAnsi="Times New Roman" w:cs="Simplified Arabic" w:hint="cs"/>
          <w:b/>
          <w:bCs/>
          <w:kern w:val="0"/>
          <w:sz w:val="32"/>
          <w:szCs w:val="32"/>
          <w:rtl/>
        </w:rPr>
        <w:t xml:space="preserve"> </w:t>
      </w:r>
      <w:r w:rsidR="00EF091C" w:rsidRPr="006C75F2">
        <w:rPr>
          <w:rFonts w:ascii="Times New Roman" w:eastAsia="Yu Mincho" w:hAnsi="Times New Roman" w:cs="Simplified Arabic" w:hint="cs"/>
          <w:b/>
          <w:bCs/>
          <w:kern w:val="0"/>
          <w:sz w:val="32"/>
          <w:szCs w:val="32"/>
          <w:rtl/>
        </w:rPr>
        <w:t xml:space="preserve"> </w:t>
      </w:r>
      <w:r w:rsidR="00EF091C">
        <w:rPr>
          <w:rFonts w:ascii="Times New Roman" w:eastAsia="Yu Mincho" w:hAnsi="Times New Roman" w:cs="Simplified Arabic" w:hint="cs"/>
          <w:b/>
          <w:bCs/>
          <w:kern w:val="0"/>
          <w:sz w:val="32"/>
          <w:szCs w:val="32"/>
          <w:lang w:bidi="ar-EG"/>
        </w:rPr>
        <w:t>2026</w:t>
      </w:r>
    </w:p>
    <w:p w14:paraId="06E12F8A" w14:textId="60EB6D98" w:rsidR="00435FC5" w:rsidRPr="00B378CF" w:rsidRDefault="00435FC5" w:rsidP="00B378CF">
      <w:pPr>
        <w:tabs>
          <w:tab w:val="right" w:pos="9192"/>
        </w:tabs>
        <w:bidi/>
        <w:spacing w:after="0" w:line="360" w:lineRule="auto"/>
        <w:ind w:right="90"/>
        <w:jc w:val="both"/>
        <w:rPr>
          <w:rFonts w:asciiTheme="majorBidi" w:eastAsia="Times New Roman" w:hAnsiTheme="majorBidi" w:cstheme="majorBidi"/>
          <w:b/>
          <w:bCs/>
          <w:color w:val="000000" w:themeColor="text1"/>
          <w:sz w:val="20"/>
          <w:szCs w:val="20"/>
          <w:lang w:bidi="ar-EG"/>
        </w:rPr>
        <w:sectPr w:rsidR="00435FC5" w:rsidRPr="00B378CF" w:rsidSect="00435FC5">
          <w:headerReference w:type="default" r:id="rId11"/>
          <w:pgSz w:w="11907" w:h="16840" w:code="9"/>
          <w:pgMar w:top="1701" w:right="1985" w:bottom="1418" w:left="1418" w:header="720" w:footer="720" w:gutter="0"/>
          <w:pgNumType w:fmt="arabicAbjad"/>
          <w:cols w:space="720"/>
        </w:sectPr>
      </w:pPr>
      <w:r w:rsidRPr="00DE4AF8">
        <w:rPr>
          <w:rFonts w:ascii="Simplified Arabic" w:eastAsia="Times New Roman" w:hAnsi="Simplified Arabic" w:cs="Simplified Arabic"/>
          <w:b/>
          <w:bCs/>
          <w:color w:val="000000" w:themeColor="text1"/>
          <w:sz w:val="32"/>
          <w:szCs w:val="32"/>
        </w:rPr>
        <w:lastRenderedPageBreak/>
        <w:t xml:space="preserve"> </w:t>
      </w:r>
    </w:p>
    <w:p w14:paraId="52CCB734" w14:textId="77777777" w:rsidR="006D2D87" w:rsidRPr="0001062D" w:rsidRDefault="006D2D87" w:rsidP="00F2522F">
      <w:pPr>
        <w:tabs>
          <w:tab w:val="right" w:pos="9192"/>
        </w:tabs>
        <w:bidi/>
        <w:spacing w:after="0" w:line="360" w:lineRule="auto"/>
        <w:ind w:right="90"/>
        <w:jc w:val="center"/>
        <w:rPr>
          <w:rFonts w:ascii="Simplified Arabic" w:hAnsi="Simplified Arabic" w:cs="Simplified Arabic"/>
          <w:b/>
          <w:bCs/>
          <w:sz w:val="36"/>
          <w:szCs w:val="36"/>
          <w:rtl/>
        </w:rPr>
      </w:pPr>
      <w:r>
        <w:rPr>
          <w:rFonts w:ascii="Simplified Arabic" w:eastAsia="Times New Roman" w:hAnsi="Simplified Arabic" w:cs="Simplified Arabic" w:hint="cs"/>
          <w:b/>
          <w:bCs/>
          <w:color w:val="000000" w:themeColor="text1"/>
          <w:sz w:val="32"/>
          <w:szCs w:val="32"/>
          <w:rtl/>
        </w:rPr>
        <w:lastRenderedPageBreak/>
        <w:t xml:space="preserve">الفصل </w:t>
      </w:r>
      <w:r w:rsidRPr="0001062D">
        <w:rPr>
          <w:rFonts w:ascii="Simplified Arabic" w:hAnsi="Simplified Arabic" w:cs="Simplified Arabic"/>
          <w:b/>
          <w:bCs/>
          <w:sz w:val="36"/>
          <w:szCs w:val="36"/>
          <w:rtl/>
        </w:rPr>
        <w:t>الأول</w:t>
      </w:r>
    </w:p>
    <w:p w14:paraId="129D3769" w14:textId="77777777" w:rsidR="006D2D87"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r>
        <w:rPr>
          <w:rFonts w:ascii="Simplified Arabic" w:hAnsi="Simplified Arabic" w:cs="Simplified Arabic" w:hint="cs"/>
          <w:b/>
          <w:bCs/>
          <w:sz w:val="36"/>
          <w:szCs w:val="36"/>
          <w:rtl/>
        </w:rPr>
        <w:t xml:space="preserve">مقدمة الدراسة </w:t>
      </w:r>
    </w:p>
    <w:p w14:paraId="346371BD" w14:textId="77777777" w:rsidR="006D2D87" w:rsidRPr="0001062D"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p>
    <w:p w14:paraId="660F3B25" w14:textId="6FF95268" w:rsidR="006D2D87" w:rsidRPr="0059039A" w:rsidRDefault="006D2D87" w:rsidP="00F2522F">
      <w:pPr>
        <w:tabs>
          <w:tab w:val="right" w:pos="9192"/>
        </w:tabs>
        <w:bidi/>
        <w:spacing w:before="240" w:after="0" w:line="360" w:lineRule="auto"/>
        <w:rPr>
          <w:rFonts w:ascii="Simplified Arabic" w:hAnsi="Simplified Arabic" w:cs="Simplified Arabic"/>
          <w:b/>
          <w:bCs/>
          <w:sz w:val="32"/>
          <w:szCs w:val="32"/>
          <w:rtl/>
          <w:lang w:bidi="ar-JO"/>
        </w:rPr>
      </w:pPr>
      <w:r w:rsidRPr="0059039A">
        <w:rPr>
          <w:rFonts w:ascii="Simplified Arabic" w:hAnsi="Simplified Arabic" w:cs="Simplified Arabic"/>
          <w:b/>
          <w:bCs/>
          <w:sz w:val="32"/>
          <w:szCs w:val="32"/>
          <w:lang w:bidi="ar-JO"/>
        </w:rPr>
        <w:t>1.1</w:t>
      </w:r>
      <w:r w:rsidRPr="0059039A">
        <w:rPr>
          <w:rFonts w:ascii="Simplified Arabic" w:hAnsi="Simplified Arabic" w:cs="Simplified Arabic"/>
          <w:b/>
          <w:bCs/>
          <w:sz w:val="32"/>
          <w:szCs w:val="32"/>
          <w:rtl/>
          <w:lang w:bidi="ar-JO"/>
        </w:rPr>
        <w:t xml:space="preserve"> </w:t>
      </w:r>
      <w:r w:rsidR="001D32DF">
        <w:rPr>
          <w:rFonts w:ascii="Simplified Arabic" w:eastAsia="Simplified Arabic" w:hAnsi="Simplified Arabic" w:cs="Simplified Arabic" w:hint="cs"/>
          <w:b/>
          <w:bCs/>
          <w:sz w:val="32"/>
          <w:szCs w:val="32"/>
          <w:rtl/>
        </w:rPr>
        <w:t>المقدمة</w:t>
      </w:r>
      <w:r>
        <w:rPr>
          <w:rFonts w:ascii="Simplified Arabic" w:eastAsia="Simplified Arabic" w:hAnsi="Simplified Arabic" w:cs="Simplified Arabic" w:hint="cs"/>
          <w:b/>
          <w:bCs/>
          <w:sz w:val="32"/>
          <w:szCs w:val="32"/>
          <w:rtl/>
        </w:rPr>
        <w:t xml:space="preserve"> </w:t>
      </w:r>
      <w:r w:rsidRPr="0059039A">
        <w:rPr>
          <w:rFonts w:ascii="Simplified Arabic" w:eastAsia="Simplified Arabic" w:hAnsi="Simplified Arabic" w:cs="Simplified Arabic"/>
          <w:b/>
          <w:bCs/>
          <w:sz w:val="32"/>
          <w:szCs w:val="32"/>
          <w:rtl/>
        </w:rPr>
        <w:t xml:space="preserve"> </w:t>
      </w:r>
    </w:p>
    <w:p w14:paraId="00BB21DB" w14:textId="0457C133"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يُنظر إلى رضا المواطنين بوصفه أحد المؤشرات الأساسية للحكم على مدى نجاح الخدمات الحكومية وكفاءتها، إذ يعكس درجة استجابة الجهات الحكومية لاحتياجات المواطنين وتوقعاتهم المتنامية. ومع التوسع المستمر في استخدام التكنولوجيا الرقمية، أصبح غالبية المستفيدين من الخدمات العامة أكثر اعتيادًا على التقنيات الحديثة وأكثر توقعًا لتوافر خدمات إلكترونية سريعة وسهلة الاستخدام. كما أسهمت البيئة الرقمية في رفع مستوى توقعات الأفراد تجاه جودة الخدمات المقدمة، الأمر الذي يتطلب من المؤسسات الحكومية مواكبة هذه التحولات وتطوير أساليب تقديم خدماتها بما ينسجم مع متطلبات العصر الرقمي. ولا يقتصر دور المنصات الرقمية على تسهيل التواصل مع المستفيدين فحسب، بل يمتد إلى تحسين إمكانية الوصول إلى الخدمات وتعزيز الشفافية وتوفير المعلومات بصورة أكثر كفاءة، بما يدعم التفاعل الإيجابي بين المواطنين والمؤسسات الحكومية (</w:t>
      </w:r>
      <w:r>
        <w:rPr>
          <w:rFonts w:ascii="Simplified Arabic" w:eastAsia="Simplified Arabic" w:hAnsi="Simplified Arabic" w:cs="Simplified Arabic" w:hint="cs"/>
          <w:sz w:val="28"/>
          <w:szCs w:val="28"/>
          <w:lang w:bidi="ar-EG"/>
        </w:rPr>
        <w:t>Paco, 2023</w:t>
      </w:r>
      <w:r>
        <w:rPr>
          <w:rFonts w:ascii="Simplified Arabic" w:eastAsia="Simplified Arabic" w:hAnsi="Simplified Arabic" w:cs="Simplified Arabic" w:hint="cs"/>
          <w:sz w:val="28"/>
          <w:szCs w:val="28"/>
          <w:rtl/>
        </w:rPr>
        <w:t>).</w:t>
      </w:r>
    </w:p>
    <w:p w14:paraId="180F28E2" w14:textId="440229E2"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هذا السياق، برز مفهوم الحكومة الإلكترونية كأحد أهم التوجهات الحديثة في تطوير القطاع العام، حيث أسهم في إتاحة الخدمات الحكومية بطرق أكثر سهولة وفاعلية وشفافية، الأمر الذي انعكس إيجابًا على مستوى مشاركة المواطنين وتعزيز تفاعلهم مع الجهات الحكومية </w:t>
      </w:r>
      <w:r>
        <w:rPr>
          <w:rFonts w:ascii="Simplified Arabic" w:eastAsia="Simplified Arabic" w:hAnsi="Simplified Arabic" w:cs="Simplified Arabic" w:hint="cs"/>
          <w:sz w:val="28"/>
          <w:szCs w:val="28"/>
          <w:rtl/>
        </w:rPr>
        <w:lastRenderedPageBreak/>
        <w:t>(</w:t>
      </w:r>
      <w:proofErr w:type="spellStart"/>
      <w:r>
        <w:rPr>
          <w:rFonts w:ascii="Simplified Arabic" w:eastAsia="Simplified Arabic" w:hAnsi="Simplified Arabic" w:cs="Simplified Arabic" w:hint="cs"/>
          <w:sz w:val="28"/>
          <w:szCs w:val="28"/>
          <w:lang w:bidi="ar-EG"/>
        </w:rPr>
        <w:t>Hooda</w:t>
      </w:r>
      <w:proofErr w:type="spellEnd"/>
      <w:r>
        <w:rPr>
          <w:rFonts w:ascii="Simplified Arabic" w:eastAsia="Simplified Arabic" w:hAnsi="Simplified Arabic" w:cs="Simplified Arabic" w:hint="cs"/>
          <w:sz w:val="28"/>
          <w:szCs w:val="28"/>
          <w:lang w:bidi="ar-EG"/>
        </w:rPr>
        <w:t xml:space="preserve"> et al., 2023</w:t>
      </w:r>
      <w:r>
        <w:rPr>
          <w:rFonts w:ascii="Simplified Arabic" w:eastAsia="Simplified Arabic" w:hAnsi="Simplified Arabic" w:cs="Simplified Arabic" w:hint="cs"/>
          <w:sz w:val="28"/>
          <w:szCs w:val="28"/>
          <w:rtl/>
        </w:rPr>
        <w:t xml:space="preserve">). فبعد أن كانت الإجراءات الحكومية تعتمد بدرجة كبيرة على المراجعات الشخصية والتواصل المباشر مع الموظفين، أصبحت العديد من الخدمات متاحة إلكترونيًا عبر المواقع الرسمية والبوابات الرقمية، </w:t>
      </w:r>
      <w:r w:rsidR="00972D04">
        <w:rPr>
          <w:rFonts w:ascii="Simplified Arabic" w:eastAsia="Simplified Arabic" w:hAnsi="Simplified Arabic" w:cs="Simplified Arabic" w:hint="cs"/>
          <w:sz w:val="28"/>
          <w:szCs w:val="28"/>
          <w:rtl/>
        </w:rPr>
        <w:t>مما أسهم في تمكين الأفراد من الاستفادة من الخدمات الحكومية وإتمام إجراءاتهم المختلفة بصورة إلكترونية دون التقيد بزمان أو مكان محدد، من خلال استخدام الوسائط الرقمية وشبكات الاتصال الحديثة</w:t>
      </w:r>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lang w:bidi="ar-EG"/>
        </w:rPr>
        <w:t>Hochstetter</w:t>
      </w:r>
      <w:proofErr w:type="spellEnd"/>
      <w:r>
        <w:rPr>
          <w:rFonts w:ascii="Simplified Arabic" w:eastAsia="Simplified Arabic" w:hAnsi="Simplified Arabic" w:cs="Simplified Arabic" w:hint="cs"/>
          <w:sz w:val="28"/>
          <w:szCs w:val="28"/>
          <w:lang w:bidi="ar-EG"/>
        </w:rPr>
        <w:t xml:space="preserve"> et al., 2021</w:t>
      </w:r>
      <w:r>
        <w:rPr>
          <w:rFonts w:ascii="Simplified Arabic" w:eastAsia="Simplified Arabic" w:hAnsi="Simplified Arabic" w:cs="Simplified Arabic" w:hint="cs"/>
          <w:sz w:val="28"/>
          <w:szCs w:val="28"/>
          <w:rtl/>
        </w:rPr>
        <w:t>).</w:t>
      </w:r>
    </w:p>
    <w:p w14:paraId="50E105ED" w14:textId="297F868B"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ومن جانب آخر، تحقق الحكومة الإلكترونية العديد من المزايا للجهات الحكومية نفسها، إذ تسهم في ترشيد النفقات التشغيلية المرتبطة بالمرافق والخدمات التقليدية، كما تساعد على توسيع نطاق الوصول إلى المستفيدين دون التقيد بالحدود الجغرافية. كذلك توفر التقنيات الرقمية والأجهزة الذكية فرصًا أكبر لتحسين كفاءة الأداء الحكومي وتعزيز جودة الخدمات المقدمة للمواطنين (</w:t>
      </w:r>
      <w:r>
        <w:rPr>
          <w:rFonts w:ascii="Simplified Arabic" w:eastAsia="Simplified Arabic" w:hAnsi="Simplified Arabic" w:cs="Simplified Arabic" w:hint="cs"/>
          <w:sz w:val="28"/>
          <w:szCs w:val="28"/>
          <w:lang w:bidi="ar-EG"/>
        </w:rPr>
        <w:t>Zahid et al., 2022</w:t>
      </w:r>
      <w:r>
        <w:rPr>
          <w:rFonts w:ascii="Simplified Arabic" w:eastAsia="Simplified Arabic" w:hAnsi="Simplified Arabic" w:cs="Simplified Arabic" w:hint="cs"/>
          <w:sz w:val="28"/>
          <w:szCs w:val="28"/>
          <w:rtl/>
        </w:rPr>
        <w:t>).</w:t>
      </w:r>
    </w:p>
    <w:p w14:paraId="63AD2455" w14:textId="16B9EF64"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وتنبع أهمية هذه الدراسة من دورها في إثراء الأدبيات المتعلقة بخدمات الحكومة الإلكترونية ورضا المواطنين، إضافة إلى تقديم نتائج يمكن الاستفادة منها في تطوير الخدمات الحكومية الرقمية وتحسين جودتها بما ينعكس إيجابًا على مستوى رضا المواطنين. وانطلاقًا من ذلك، جاءت هذه الدراسة </w:t>
      </w:r>
      <w:r w:rsidR="00972D04">
        <w:rPr>
          <w:rFonts w:ascii="Simplified Arabic" w:eastAsia="Simplified Arabic" w:hAnsi="Simplified Arabic" w:cs="Simplified Arabic" w:hint="cs"/>
          <w:sz w:val="28"/>
          <w:szCs w:val="28"/>
          <w:rtl/>
        </w:rPr>
        <w:t xml:space="preserve">لاختبار </w:t>
      </w:r>
      <w:proofErr w:type="gramStart"/>
      <w:r w:rsidR="00972D04">
        <w:rPr>
          <w:rFonts w:ascii="Simplified Arabic" w:eastAsia="Simplified Arabic" w:hAnsi="Simplified Arabic" w:cs="Simplified Arabic" w:hint="cs"/>
          <w:sz w:val="28"/>
          <w:szCs w:val="28"/>
          <w:rtl/>
        </w:rPr>
        <w:t>اثر</w:t>
      </w:r>
      <w:proofErr w:type="gramEnd"/>
      <w:r>
        <w:rPr>
          <w:rFonts w:ascii="Simplified Arabic" w:eastAsia="Simplified Arabic" w:hAnsi="Simplified Arabic" w:cs="Simplified Arabic" w:hint="cs"/>
          <w:sz w:val="28"/>
          <w:szCs w:val="28"/>
          <w:rtl/>
        </w:rPr>
        <w:t xml:space="preserve"> خدمات </w:t>
      </w:r>
      <w:proofErr w:type="spellStart"/>
      <w:r>
        <w:rPr>
          <w:rFonts w:ascii="Simplified Arabic" w:eastAsia="Simplified Arabic" w:hAnsi="Simplified Arabic" w:cs="Simplified Arabic" w:hint="cs"/>
          <w:sz w:val="28"/>
          <w:szCs w:val="28"/>
          <w:rtl/>
        </w:rPr>
        <w:t>الحكوم</w:t>
      </w:r>
      <w:r w:rsidR="00972D04">
        <w:rPr>
          <w:rFonts w:ascii="Simplified Arabic" w:eastAsia="Simplified Arabic" w:hAnsi="Simplified Arabic" w:cs="Simplified Arabic" w:hint="cs"/>
          <w:sz w:val="28"/>
          <w:szCs w:val="28"/>
          <w:rtl/>
        </w:rPr>
        <w:t>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w:t>
      </w:r>
      <w:r w:rsidR="00972D04">
        <w:rPr>
          <w:rFonts w:ascii="Simplified Arabic" w:eastAsia="Simplified Arabic" w:hAnsi="Simplified Arabic" w:cs="Simplified Arabic" w:hint="cs"/>
          <w:sz w:val="28"/>
          <w:szCs w:val="28"/>
          <w:rtl/>
        </w:rPr>
        <w:t>ه</w:t>
      </w:r>
      <w:proofErr w:type="spellEnd"/>
      <w:r>
        <w:rPr>
          <w:rFonts w:ascii="Simplified Arabic" w:eastAsia="Simplified Arabic" w:hAnsi="Simplified Arabic" w:cs="Simplified Arabic" w:hint="cs"/>
          <w:sz w:val="28"/>
          <w:szCs w:val="28"/>
          <w:rtl/>
        </w:rPr>
        <w:t xml:space="preserve"> في تعزيز رضا المواطنين في </w:t>
      </w:r>
      <w:proofErr w:type="spellStart"/>
      <w:r w:rsidR="00972D04">
        <w:rPr>
          <w:rFonts w:ascii="Simplified Arabic" w:eastAsia="Simplified Arabic" w:hAnsi="Simplified Arabic" w:cs="Simplified Arabic" w:hint="cs"/>
          <w:sz w:val="28"/>
          <w:szCs w:val="28"/>
          <w:rtl/>
        </w:rPr>
        <w:t>المملكه</w:t>
      </w:r>
      <w:proofErr w:type="spellEnd"/>
      <w:r>
        <w:rPr>
          <w:rFonts w:ascii="Simplified Arabic" w:eastAsia="Simplified Arabic" w:hAnsi="Simplified Arabic" w:cs="Simplified Arabic" w:hint="cs"/>
          <w:sz w:val="28"/>
          <w:szCs w:val="28"/>
          <w:rtl/>
        </w:rPr>
        <w:t xml:space="preserve"> </w:t>
      </w:r>
      <w:proofErr w:type="spellStart"/>
      <w:r w:rsidR="00972D04">
        <w:rPr>
          <w:rFonts w:ascii="Simplified Arabic" w:eastAsia="Simplified Arabic" w:hAnsi="Simplified Arabic" w:cs="Simplified Arabic" w:hint="cs"/>
          <w:sz w:val="28"/>
          <w:szCs w:val="28"/>
          <w:rtl/>
        </w:rPr>
        <w:t>العربيه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السعودي</w:t>
      </w:r>
      <w:r w:rsidR="00972D04">
        <w:rPr>
          <w:rFonts w:ascii="Simplified Arabic" w:eastAsia="Simplified Arabic" w:hAnsi="Simplified Arabic" w:cs="Simplified Arabic" w:hint="cs"/>
          <w:sz w:val="28"/>
          <w:szCs w:val="28"/>
          <w:rtl/>
        </w:rPr>
        <w:t>ه</w:t>
      </w:r>
      <w:proofErr w:type="spellEnd"/>
      <w:r w:rsidR="00972D04">
        <w:rPr>
          <w:rFonts w:ascii="Simplified Arabic" w:eastAsia="Simplified Arabic" w:hAnsi="Simplified Arabic" w:cs="Simplified Arabic" w:hint="cs"/>
          <w:sz w:val="28"/>
          <w:szCs w:val="28"/>
          <w:rtl/>
        </w:rPr>
        <w:t xml:space="preserve">. </w:t>
      </w:r>
    </w:p>
    <w:p w14:paraId="2913199E" w14:textId="77777777"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p>
    <w:p w14:paraId="6101628D" w14:textId="77777777"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p>
    <w:p w14:paraId="500DAD7E" w14:textId="77777777" w:rsidR="00C21742" w:rsidRPr="008A5CC8" w:rsidRDefault="00C21742" w:rsidP="00C21742">
      <w:pPr>
        <w:bidi/>
        <w:spacing w:before="240" w:after="0" w:line="360" w:lineRule="auto"/>
        <w:ind w:firstLine="566"/>
        <w:jc w:val="both"/>
        <w:rPr>
          <w:rFonts w:ascii="Simplified Arabic" w:eastAsia="Simplified Arabic" w:hAnsi="Simplified Arabic" w:cs="Simplified Arabic"/>
          <w:sz w:val="28"/>
          <w:szCs w:val="28"/>
        </w:rPr>
      </w:pPr>
    </w:p>
    <w:p w14:paraId="362C9AA9"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1.2</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مشكلة الدراسة </w:t>
      </w:r>
      <w:r>
        <w:rPr>
          <w:rFonts w:ascii="Simplified Arabic" w:eastAsia="Simplified Arabic" w:hAnsi="Simplified Arabic" w:cs="Simplified Arabic" w:hint="cs"/>
          <w:b/>
          <w:bCs/>
          <w:sz w:val="32"/>
          <w:szCs w:val="32"/>
          <w:rtl/>
        </w:rPr>
        <w:t>وتساؤلاتها</w:t>
      </w:r>
    </w:p>
    <w:p w14:paraId="53D5F1CF" w14:textId="7808EEFE" w:rsidR="00417CEF" w:rsidRDefault="00FB78FE" w:rsidP="00417CE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يُنظر إلى مستوى رضا المواطنين عن خدمات الحكومة الإلكترونية باعتباره أحد المعايير الرئيسة </w:t>
      </w:r>
      <w:r w:rsidR="00417CEF">
        <w:rPr>
          <w:rFonts w:ascii="Simplified Arabic" w:eastAsia="Simplified Arabic" w:hAnsi="Simplified Arabic" w:cs="Simplified Arabic" w:hint="cs"/>
          <w:sz w:val="28"/>
          <w:szCs w:val="28"/>
          <w:rtl/>
        </w:rPr>
        <w:t>التي تعكس نجاح جهود التحول الرقمي في القطاع الحكومي، لما له من دور في بيان مدى قدرة هذه الخدمات على تلبية احتياجات المستفيدين وتقديم تجربة استخدام فعّالة وميسرة. وعلى الرغم من التوسع الملحوظ في تبني تطبيقات الحكومة الإلكترونية وتطويرها في العديد من الدول (</w:t>
      </w:r>
      <w:r w:rsidR="00417CEF">
        <w:rPr>
          <w:rFonts w:ascii="Simplified Arabic" w:eastAsia="Simplified Arabic" w:hAnsi="Simplified Arabic" w:cs="Simplified Arabic" w:hint="cs"/>
          <w:sz w:val="28"/>
          <w:szCs w:val="28"/>
          <w:lang w:bidi="ar-EG"/>
        </w:rPr>
        <w:t>Paco, 2023</w:t>
      </w:r>
      <w:r w:rsidR="00417CEF">
        <w:rPr>
          <w:rFonts w:ascii="Simplified Arabic" w:eastAsia="Simplified Arabic" w:hAnsi="Simplified Arabic" w:cs="Simplified Arabic" w:hint="cs"/>
          <w:sz w:val="28"/>
          <w:szCs w:val="28"/>
          <w:rtl/>
        </w:rPr>
        <w:t>)، فإن مستوى تأثير هذه الخدمات في رضا المواطنين لا يزال محل اهتمام الباحثين، خاصة في ظل تباين نتائج الدراسات السابقة واختلاف البيئات التي أجريت فيها.</w:t>
      </w:r>
    </w:p>
    <w:p w14:paraId="51AA7FAB" w14:textId="77777777" w:rsidR="00417CEF" w:rsidRPr="00CE7BC2" w:rsidRDefault="00417CEF" w:rsidP="00417CE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ومن هذا المنطلق، برزت الحاجة إلى دراسة العلاقة بين خدمات الحكومة الإلكترونية ورضا المواطنين بصورة أكثر عمقًا، بما يسهم في توضيح طبيعة هذه العلاقة والكشف عن أبعادها المختلفة. وعليه، جاءت هذه الدراسة لمعالجة هذا الجانب من خلال قياس أثر خدمات الحكومة الإلكترونية في تعزيز رضا المواطنين في المملكة العربية السعودية، بما يثري الأدبيات العلمية ويقدم مؤشرات يمكن الاستفادة منها في تطوير الخدمات الحكومية الرقمية وتحسين جودتها.</w:t>
      </w:r>
    </w:p>
    <w:p w14:paraId="60569293" w14:textId="77C38B37" w:rsidR="006D2D87" w:rsidRPr="008A5CC8" w:rsidRDefault="00BC0D82"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وفي ضوء ما سبق، جرى تحديد مشكلة الدراسة من خلال مجموعة من التساؤلات البحثية التي تسعى الدراسة للإجابة </w:t>
      </w:r>
      <w:proofErr w:type="gramStart"/>
      <w:r>
        <w:rPr>
          <w:rFonts w:ascii="Simplified Arabic" w:eastAsia="Simplified Arabic" w:hAnsi="Simplified Arabic" w:cs="Simplified Arabic" w:hint="cs"/>
          <w:sz w:val="28"/>
          <w:szCs w:val="28"/>
          <w:rtl/>
        </w:rPr>
        <w:t>عنها :</w:t>
      </w:r>
      <w:proofErr w:type="gramEnd"/>
      <w:r>
        <w:rPr>
          <w:rFonts w:ascii="Simplified Arabic" w:eastAsia="Simplified Arabic" w:hAnsi="Simplified Arabic" w:cs="Simplified Arabic" w:hint="cs"/>
          <w:sz w:val="28"/>
          <w:szCs w:val="28"/>
          <w:rtl/>
        </w:rPr>
        <w:t xml:space="preserve"> </w:t>
      </w:r>
    </w:p>
    <w:p w14:paraId="7441F2F5" w14:textId="559469B3"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491212">
        <w:rPr>
          <w:rFonts w:ascii="Simplified Arabic" w:eastAsia="Simplified Arabic" w:hAnsi="Simplified Arabic" w:cs="Simplified Arabic" w:hint="cs"/>
          <w:sz w:val="28"/>
          <w:szCs w:val="28"/>
          <w:rtl/>
        </w:rPr>
        <w:t xml:space="preserve">مدى تأثير </w:t>
      </w:r>
      <w:r w:rsidR="00EC0D48">
        <w:rPr>
          <w:rFonts w:ascii="Simplified Arabic" w:eastAsia="Simplified Arabic" w:hAnsi="Simplified Arabic" w:cs="Simplified Arabic" w:hint="cs"/>
          <w:sz w:val="28"/>
          <w:szCs w:val="28"/>
          <w:rtl/>
        </w:rPr>
        <w:t xml:space="preserve">خدمات </w:t>
      </w:r>
      <w:proofErr w:type="spellStart"/>
      <w:r w:rsidR="00EC0D48">
        <w:rPr>
          <w:rFonts w:ascii="Simplified Arabic" w:eastAsia="Simplified Arabic" w:hAnsi="Simplified Arabic" w:cs="Simplified Arabic" w:hint="cs"/>
          <w:sz w:val="28"/>
          <w:szCs w:val="28"/>
          <w:rtl/>
        </w:rPr>
        <w:t>الحكومه</w:t>
      </w:r>
      <w:proofErr w:type="spellEnd"/>
      <w:r w:rsidR="00EC0D48">
        <w:rPr>
          <w:rFonts w:ascii="Simplified Arabic" w:eastAsia="Simplified Arabic" w:hAnsi="Simplified Arabic" w:cs="Simplified Arabic" w:hint="cs"/>
          <w:sz w:val="28"/>
          <w:szCs w:val="28"/>
          <w:rtl/>
        </w:rPr>
        <w:t xml:space="preserve"> </w:t>
      </w:r>
      <w:proofErr w:type="spellStart"/>
      <w:r w:rsidR="00EC0D48">
        <w:rPr>
          <w:rFonts w:ascii="Simplified Arabic" w:eastAsia="Simplified Arabic" w:hAnsi="Simplified Arabic" w:cs="Simplified Arabic" w:hint="cs"/>
          <w:sz w:val="28"/>
          <w:szCs w:val="28"/>
          <w:rtl/>
        </w:rPr>
        <w:t>الإلكترونيه</w:t>
      </w:r>
      <w:proofErr w:type="spellEnd"/>
      <w:r w:rsidR="00EC0D48">
        <w:rPr>
          <w:rFonts w:ascii="Simplified Arabic" w:eastAsia="Simplified Arabic" w:hAnsi="Simplified Arabic" w:cs="Simplified Arabic" w:hint="cs"/>
          <w:sz w:val="28"/>
          <w:szCs w:val="28"/>
          <w:rtl/>
        </w:rPr>
        <w:t xml:space="preserve"> بأبعادها (سهولة الاستخدام، موثوقية دقة الخدمات، الأمن </w:t>
      </w:r>
      <w:proofErr w:type="spellStart"/>
      <w:r w:rsidR="00EC0D48">
        <w:rPr>
          <w:rFonts w:ascii="Simplified Arabic" w:eastAsia="Simplified Arabic" w:hAnsi="Simplified Arabic" w:cs="Simplified Arabic" w:hint="cs"/>
          <w:sz w:val="28"/>
          <w:szCs w:val="28"/>
          <w:rtl/>
        </w:rPr>
        <w:t>والسريه</w:t>
      </w:r>
      <w:proofErr w:type="spellEnd"/>
      <w:r w:rsidR="00EC0D48">
        <w:rPr>
          <w:rFonts w:ascii="Simplified Arabic" w:eastAsia="Simplified Arabic" w:hAnsi="Simplified Arabic" w:cs="Simplified Arabic" w:hint="cs"/>
          <w:sz w:val="28"/>
          <w:szCs w:val="28"/>
          <w:rtl/>
        </w:rPr>
        <w:t xml:space="preserve">) على تعزيز رضا المواطنين في </w:t>
      </w:r>
      <w:proofErr w:type="spellStart"/>
      <w:r w:rsidR="00EC0D48">
        <w:rPr>
          <w:rFonts w:ascii="Simplified Arabic" w:eastAsia="Simplified Arabic" w:hAnsi="Simplified Arabic" w:cs="Simplified Arabic" w:hint="cs"/>
          <w:sz w:val="28"/>
          <w:szCs w:val="28"/>
          <w:rtl/>
        </w:rPr>
        <w:t>المملكه</w:t>
      </w:r>
      <w:proofErr w:type="spellEnd"/>
      <w:r w:rsidR="00EC0D48">
        <w:rPr>
          <w:rFonts w:ascii="Simplified Arabic" w:eastAsia="Simplified Arabic" w:hAnsi="Simplified Arabic" w:cs="Simplified Arabic" w:hint="cs"/>
          <w:sz w:val="28"/>
          <w:szCs w:val="28"/>
          <w:rtl/>
        </w:rPr>
        <w:t xml:space="preserve"> </w:t>
      </w:r>
      <w:proofErr w:type="spellStart"/>
      <w:r w:rsidR="00EC0D48">
        <w:rPr>
          <w:rFonts w:ascii="Simplified Arabic" w:eastAsia="Simplified Arabic" w:hAnsi="Simplified Arabic" w:cs="Simplified Arabic" w:hint="cs"/>
          <w:sz w:val="28"/>
          <w:szCs w:val="28"/>
          <w:rtl/>
        </w:rPr>
        <w:t>العربيه</w:t>
      </w:r>
      <w:proofErr w:type="spellEnd"/>
      <w:r w:rsidR="00EC0D48">
        <w:rPr>
          <w:rFonts w:ascii="Simplified Arabic" w:eastAsia="Simplified Arabic" w:hAnsi="Simplified Arabic" w:cs="Simplified Arabic" w:hint="cs"/>
          <w:sz w:val="28"/>
          <w:szCs w:val="28"/>
          <w:rtl/>
        </w:rPr>
        <w:t xml:space="preserve"> </w:t>
      </w:r>
      <w:proofErr w:type="spellStart"/>
      <w:r w:rsidR="00EC0D48">
        <w:rPr>
          <w:rFonts w:ascii="Simplified Arabic" w:eastAsia="Simplified Arabic" w:hAnsi="Simplified Arabic" w:cs="Simplified Arabic" w:hint="cs"/>
          <w:sz w:val="28"/>
          <w:szCs w:val="28"/>
          <w:rtl/>
        </w:rPr>
        <w:t>السعوديه</w:t>
      </w:r>
      <w:proofErr w:type="spellEnd"/>
      <w:r w:rsidRPr="008A5CC8">
        <w:rPr>
          <w:rFonts w:ascii="Simplified Arabic" w:eastAsia="Simplified Arabic" w:hAnsi="Simplified Arabic" w:cs="Simplified Arabic"/>
          <w:sz w:val="28"/>
          <w:szCs w:val="28"/>
          <w:rtl/>
        </w:rPr>
        <w:t>؟</w:t>
      </w:r>
    </w:p>
    <w:p w14:paraId="21128DE0"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الأول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5FD9A15D" w14:textId="71BBB64F"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lastRenderedPageBreak/>
        <w:t>السؤال الفرعي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سهول</w:t>
      </w:r>
      <w:r w:rsidR="00FA444B">
        <w:rPr>
          <w:rFonts w:ascii="Simplified Arabic" w:eastAsia="Simplified Arabic" w:hAnsi="Simplified Arabic" w:cs="Simplified Arabic" w:hint="cs"/>
          <w:sz w:val="28"/>
          <w:szCs w:val="28"/>
          <w:rtl/>
        </w:rPr>
        <w:t xml:space="preserve">ه </w:t>
      </w:r>
      <w:r>
        <w:rPr>
          <w:rFonts w:ascii="Simplified Arabic" w:eastAsia="Simplified Arabic" w:hAnsi="Simplified Arabic" w:cs="Simplified Arabic" w:hint="cs"/>
          <w:sz w:val="28"/>
          <w:szCs w:val="28"/>
          <w:rtl/>
        </w:rPr>
        <w:t xml:space="preserve">الاستخدام على </w:t>
      </w:r>
      <w:r w:rsidR="00FA444B">
        <w:rPr>
          <w:rFonts w:ascii="Simplified Arabic" w:eastAsia="Simplified Arabic" w:hAnsi="Simplified Arabic" w:cs="Simplified Arabic" w:hint="cs"/>
          <w:sz w:val="28"/>
          <w:szCs w:val="28"/>
          <w:rtl/>
        </w:rPr>
        <w:t xml:space="preserve">تعزيز رضا المواطنين في </w:t>
      </w:r>
      <w:proofErr w:type="spellStart"/>
      <w:r w:rsidR="00FA444B">
        <w:rPr>
          <w:rFonts w:ascii="Simplified Arabic" w:eastAsia="Simplified Arabic" w:hAnsi="Simplified Arabic" w:cs="Simplified Arabic" w:hint="cs"/>
          <w:sz w:val="28"/>
          <w:szCs w:val="28"/>
          <w:rtl/>
        </w:rPr>
        <w:t>المملكه</w:t>
      </w:r>
      <w:proofErr w:type="spellEnd"/>
      <w:r w:rsidR="00FA444B">
        <w:rPr>
          <w:rFonts w:ascii="Simplified Arabic" w:eastAsia="Simplified Arabic" w:hAnsi="Simplified Arabic" w:cs="Simplified Arabic" w:hint="cs"/>
          <w:sz w:val="28"/>
          <w:szCs w:val="28"/>
          <w:rtl/>
        </w:rPr>
        <w:t xml:space="preserve"> </w:t>
      </w:r>
      <w:proofErr w:type="spellStart"/>
      <w:r w:rsidR="00FA444B">
        <w:rPr>
          <w:rFonts w:ascii="Simplified Arabic" w:eastAsia="Simplified Arabic" w:hAnsi="Simplified Arabic" w:cs="Simplified Arabic" w:hint="cs"/>
          <w:sz w:val="28"/>
          <w:szCs w:val="28"/>
          <w:rtl/>
        </w:rPr>
        <w:t>العربيه</w:t>
      </w:r>
      <w:proofErr w:type="spellEnd"/>
      <w:r w:rsidR="00FA444B">
        <w:rPr>
          <w:rFonts w:ascii="Simplified Arabic" w:eastAsia="Simplified Arabic" w:hAnsi="Simplified Arabic" w:cs="Simplified Arabic" w:hint="cs"/>
          <w:sz w:val="28"/>
          <w:szCs w:val="28"/>
          <w:rtl/>
        </w:rPr>
        <w:t xml:space="preserve"> </w:t>
      </w:r>
      <w:proofErr w:type="spellStart"/>
      <w:proofErr w:type="gramStart"/>
      <w:r w:rsidR="00FA444B">
        <w:rPr>
          <w:rFonts w:ascii="Simplified Arabic" w:eastAsia="Simplified Arabic" w:hAnsi="Simplified Arabic" w:cs="Simplified Arabic" w:hint="cs"/>
          <w:sz w:val="28"/>
          <w:szCs w:val="28"/>
          <w:rtl/>
        </w:rPr>
        <w:t>السعوديه</w:t>
      </w:r>
      <w:proofErr w:type="spellEnd"/>
      <w:r>
        <w:rPr>
          <w:rFonts w:ascii="Simplified Arabic" w:eastAsia="Simplified Arabic" w:hAnsi="Simplified Arabic" w:cs="Simplified Arabic" w:hint="cs"/>
          <w:sz w:val="28"/>
          <w:szCs w:val="28"/>
          <w:rtl/>
        </w:rPr>
        <w:t xml:space="preserve"> ؟</w:t>
      </w:r>
      <w:proofErr w:type="gramEnd"/>
    </w:p>
    <w:p w14:paraId="3B106891" w14:textId="73F6B7E5"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موثوقي</w:t>
      </w:r>
      <w:r w:rsidR="00FA444B">
        <w:rPr>
          <w:rFonts w:ascii="Simplified Arabic" w:eastAsia="Simplified Arabic" w:hAnsi="Simplified Arabic" w:cs="Simplified Arabic" w:hint="cs"/>
          <w:sz w:val="28"/>
          <w:szCs w:val="28"/>
          <w:rtl/>
        </w:rPr>
        <w:t>ه</w:t>
      </w:r>
      <w:proofErr w:type="spellEnd"/>
      <w:r w:rsidR="00FA444B">
        <w:rPr>
          <w:rFonts w:ascii="Simplified Arabic" w:eastAsia="Simplified Arabic" w:hAnsi="Simplified Arabic" w:cs="Simplified Arabic" w:hint="cs"/>
          <w:sz w:val="28"/>
          <w:szCs w:val="28"/>
          <w:rtl/>
        </w:rPr>
        <w:t xml:space="preserve"> دقه</w:t>
      </w:r>
      <w:r>
        <w:rPr>
          <w:rFonts w:ascii="Simplified Arabic" w:eastAsia="Simplified Arabic" w:hAnsi="Simplified Arabic" w:cs="Simplified Arabic" w:hint="cs"/>
          <w:sz w:val="28"/>
          <w:szCs w:val="28"/>
          <w:rtl/>
        </w:rPr>
        <w:t xml:space="preserve"> الخدمات على </w:t>
      </w:r>
      <w:r w:rsidR="00FA444B">
        <w:rPr>
          <w:rFonts w:ascii="Simplified Arabic" w:eastAsia="Simplified Arabic" w:hAnsi="Simplified Arabic" w:cs="Simplified Arabic" w:hint="cs"/>
          <w:sz w:val="28"/>
          <w:szCs w:val="28"/>
          <w:rtl/>
        </w:rPr>
        <w:t xml:space="preserve">تعزيز رضا المواطنين في </w:t>
      </w:r>
      <w:proofErr w:type="spellStart"/>
      <w:r w:rsidR="00FA444B">
        <w:rPr>
          <w:rFonts w:ascii="Simplified Arabic" w:eastAsia="Simplified Arabic" w:hAnsi="Simplified Arabic" w:cs="Simplified Arabic" w:hint="cs"/>
          <w:sz w:val="28"/>
          <w:szCs w:val="28"/>
          <w:rtl/>
        </w:rPr>
        <w:t>المملكه</w:t>
      </w:r>
      <w:proofErr w:type="spellEnd"/>
      <w:r w:rsidR="00FA444B">
        <w:rPr>
          <w:rFonts w:ascii="Simplified Arabic" w:eastAsia="Simplified Arabic" w:hAnsi="Simplified Arabic" w:cs="Simplified Arabic" w:hint="cs"/>
          <w:sz w:val="28"/>
          <w:szCs w:val="28"/>
          <w:rtl/>
        </w:rPr>
        <w:t xml:space="preserve"> </w:t>
      </w:r>
      <w:proofErr w:type="spellStart"/>
      <w:r w:rsidR="00FA444B">
        <w:rPr>
          <w:rFonts w:ascii="Simplified Arabic" w:eastAsia="Simplified Arabic" w:hAnsi="Simplified Arabic" w:cs="Simplified Arabic" w:hint="cs"/>
          <w:sz w:val="28"/>
          <w:szCs w:val="28"/>
          <w:rtl/>
        </w:rPr>
        <w:t>العربيه</w:t>
      </w:r>
      <w:proofErr w:type="spellEnd"/>
      <w:r w:rsidR="00FA444B">
        <w:rPr>
          <w:rFonts w:ascii="Simplified Arabic" w:eastAsia="Simplified Arabic" w:hAnsi="Simplified Arabic" w:cs="Simplified Arabic" w:hint="cs"/>
          <w:sz w:val="28"/>
          <w:szCs w:val="28"/>
          <w:rtl/>
        </w:rPr>
        <w:t xml:space="preserve"> </w:t>
      </w:r>
      <w:proofErr w:type="spellStart"/>
      <w:r w:rsidR="00FA444B">
        <w:rPr>
          <w:rFonts w:ascii="Simplified Arabic" w:eastAsia="Simplified Arabic" w:hAnsi="Simplified Arabic" w:cs="Simplified Arabic" w:hint="cs"/>
          <w:sz w:val="28"/>
          <w:szCs w:val="28"/>
          <w:rtl/>
        </w:rPr>
        <w:t>السعوديه</w:t>
      </w:r>
      <w:proofErr w:type="spellEnd"/>
      <w:r>
        <w:rPr>
          <w:rFonts w:ascii="Simplified Arabic" w:eastAsia="Simplified Arabic" w:hAnsi="Simplified Arabic" w:cs="Simplified Arabic" w:hint="cs"/>
          <w:sz w:val="28"/>
          <w:szCs w:val="28"/>
          <w:rtl/>
        </w:rPr>
        <w:t>؟</w:t>
      </w:r>
    </w:p>
    <w:p w14:paraId="43A5717A" w14:textId="6375668B" w:rsidR="006D2D87" w:rsidRPr="00AA6478" w:rsidRDefault="006D2D87" w:rsidP="00417CE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الأمن </w:t>
      </w:r>
      <w:proofErr w:type="spellStart"/>
      <w:r w:rsidR="000C6328">
        <w:rPr>
          <w:rFonts w:ascii="Simplified Arabic" w:eastAsia="Simplified Arabic" w:hAnsi="Simplified Arabic" w:cs="Simplified Arabic" w:hint="cs"/>
          <w:sz w:val="28"/>
          <w:szCs w:val="28"/>
          <w:rtl/>
        </w:rPr>
        <w:t>والسري</w:t>
      </w:r>
      <w:r w:rsidR="00FA444B">
        <w:rPr>
          <w:rFonts w:ascii="Simplified Arabic" w:eastAsia="Simplified Arabic" w:hAnsi="Simplified Arabic" w:cs="Simplified Arabic" w:hint="cs"/>
          <w:sz w:val="28"/>
          <w:szCs w:val="28"/>
          <w:rtl/>
        </w:rPr>
        <w:t>ه</w:t>
      </w:r>
      <w:proofErr w:type="spellEnd"/>
      <w:r w:rsidR="000C6328">
        <w:rPr>
          <w:rFonts w:ascii="Simplified Arabic" w:eastAsia="Simplified Arabic" w:hAnsi="Simplified Arabic" w:cs="Simplified Arabic" w:hint="cs"/>
          <w:sz w:val="28"/>
          <w:szCs w:val="28"/>
          <w:rtl/>
        </w:rPr>
        <w:t xml:space="preserve"> على</w:t>
      </w:r>
      <w:r>
        <w:rPr>
          <w:rFonts w:ascii="Simplified Arabic" w:eastAsia="Simplified Arabic" w:hAnsi="Simplified Arabic" w:cs="Simplified Arabic" w:hint="cs"/>
          <w:sz w:val="28"/>
          <w:szCs w:val="28"/>
          <w:rtl/>
        </w:rPr>
        <w:t xml:space="preserve"> </w:t>
      </w:r>
      <w:r w:rsidR="00FA444B">
        <w:rPr>
          <w:rFonts w:ascii="Simplified Arabic" w:eastAsia="Simplified Arabic" w:hAnsi="Simplified Arabic" w:cs="Simplified Arabic" w:hint="cs"/>
          <w:sz w:val="28"/>
          <w:szCs w:val="28"/>
          <w:rtl/>
        </w:rPr>
        <w:t xml:space="preserve">تعزيز رضا المواطنين في </w:t>
      </w:r>
      <w:proofErr w:type="spellStart"/>
      <w:r w:rsidR="00FA444B">
        <w:rPr>
          <w:rFonts w:ascii="Simplified Arabic" w:eastAsia="Simplified Arabic" w:hAnsi="Simplified Arabic" w:cs="Simplified Arabic" w:hint="cs"/>
          <w:sz w:val="28"/>
          <w:szCs w:val="28"/>
          <w:rtl/>
        </w:rPr>
        <w:t>المملكه</w:t>
      </w:r>
      <w:proofErr w:type="spellEnd"/>
      <w:r w:rsidR="00FA444B">
        <w:rPr>
          <w:rFonts w:ascii="Simplified Arabic" w:eastAsia="Simplified Arabic" w:hAnsi="Simplified Arabic" w:cs="Simplified Arabic" w:hint="cs"/>
          <w:sz w:val="28"/>
          <w:szCs w:val="28"/>
          <w:rtl/>
        </w:rPr>
        <w:t xml:space="preserve"> </w:t>
      </w:r>
      <w:proofErr w:type="spellStart"/>
      <w:r w:rsidR="00FA444B">
        <w:rPr>
          <w:rFonts w:ascii="Simplified Arabic" w:eastAsia="Simplified Arabic" w:hAnsi="Simplified Arabic" w:cs="Simplified Arabic" w:hint="cs"/>
          <w:sz w:val="28"/>
          <w:szCs w:val="28"/>
          <w:rtl/>
        </w:rPr>
        <w:t>العربيه</w:t>
      </w:r>
      <w:proofErr w:type="spellEnd"/>
      <w:r w:rsidR="00FA444B">
        <w:rPr>
          <w:rFonts w:ascii="Simplified Arabic" w:eastAsia="Simplified Arabic" w:hAnsi="Simplified Arabic" w:cs="Simplified Arabic" w:hint="cs"/>
          <w:sz w:val="28"/>
          <w:szCs w:val="28"/>
          <w:rtl/>
        </w:rPr>
        <w:t xml:space="preserve"> </w:t>
      </w:r>
      <w:proofErr w:type="spellStart"/>
      <w:r w:rsidR="00FA444B">
        <w:rPr>
          <w:rFonts w:ascii="Simplified Arabic" w:eastAsia="Simplified Arabic" w:hAnsi="Simplified Arabic" w:cs="Simplified Arabic" w:hint="cs"/>
          <w:sz w:val="28"/>
          <w:szCs w:val="28"/>
          <w:rtl/>
        </w:rPr>
        <w:t>السعوديه</w:t>
      </w:r>
      <w:proofErr w:type="spellEnd"/>
      <w:r w:rsidR="00FA444B">
        <w:rPr>
          <w:rFonts w:ascii="Simplified Arabic" w:eastAsia="Simplified Arabic" w:hAnsi="Simplified Arabic" w:cs="Simplified Arabic" w:hint="cs"/>
          <w:sz w:val="28"/>
          <w:szCs w:val="28"/>
          <w:rtl/>
        </w:rPr>
        <w:t xml:space="preserve">؟ </w:t>
      </w:r>
    </w:p>
    <w:p w14:paraId="3CFF3BBF" w14:textId="77777777" w:rsidR="006D2D87" w:rsidRPr="003F3CB5"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 xml:space="preserve"> 1.3</w:t>
      </w:r>
      <w:r w:rsidRPr="003F3CB5">
        <w:rPr>
          <w:rFonts w:ascii="Simplified Arabic" w:eastAsia="Simplified Arabic" w:hAnsi="Simplified Arabic" w:cs="Simplified Arabic"/>
          <w:b/>
          <w:bCs/>
          <w:sz w:val="32"/>
          <w:szCs w:val="32"/>
          <w:rtl/>
        </w:rPr>
        <w:t xml:space="preserve">أهمية الدراسة </w:t>
      </w:r>
    </w:p>
    <w:p w14:paraId="26A3F3D7" w14:textId="3D587F18"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 xml:space="preserve">برزت أهمية الدراسة من خلال </w:t>
      </w:r>
      <w:r w:rsidR="00871C00" w:rsidRPr="008A5CC8">
        <w:rPr>
          <w:rFonts w:ascii="Simplified Arabic" w:eastAsia="Simplified Arabic" w:hAnsi="Simplified Arabic" w:cs="Simplified Arabic" w:hint="cs"/>
          <w:sz w:val="28"/>
          <w:szCs w:val="28"/>
          <w:rtl/>
        </w:rPr>
        <w:t>ما يل</w:t>
      </w:r>
      <w:r w:rsidR="00871C00" w:rsidRPr="008A5CC8">
        <w:rPr>
          <w:rFonts w:ascii="Simplified Arabic" w:eastAsia="Simplified Arabic" w:hAnsi="Simplified Arabic" w:cs="Simplified Arabic" w:hint="eastAsia"/>
          <w:sz w:val="28"/>
          <w:szCs w:val="28"/>
          <w:rtl/>
        </w:rPr>
        <w:t>ي</w:t>
      </w:r>
      <w:r w:rsidRPr="008A5CC8">
        <w:rPr>
          <w:rFonts w:ascii="Simplified Arabic" w:eastAsia="Simplified Arabic" w:hAnsi="Simplified Arabic" w:cs="Simplified Arabic"/>
          <w:sz w:val="28"/>
          <w:szCs w:val="28"/>
          <w:rtl/>
        </w:rPr>
        <w:t>:</w:t>
      </w:r>
    </w:p>
    <w:p w14:paraId="7ACE56B2"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1A90E9B8" w14:textId="72F2A75A" w:rsidR="00A32AE7" w:rsidRPr="00A32AE7" w:rsidRDefault="00A32AE7" w:rsidP="00A32AE7">
      <w:pPr>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تكتسب الدراسة أهميتها العلمية من تناولها العلاقة بين أبعاد خدمات الحكومة الإلكترونية   </w:t>
      </w:r>
      <w:proofErr w:type="gramStart"/>
      <w:r>
        <w:rPr>
          <w:rFonts w:ascii="Simplified Arabic" w:eastAsia="Simplified Arabic" w:hAnsi="Simplified Arabic" w:cs="Simplified Arabic" w:hint="cs"/>
          <w:sz w:val="28"/>
          <w:szCs w:val="28"/>
          <w:rtl/>
        </w:rPr>
        <w:t>و رضا</w:t>
      </w:r>
      <w:proofErr w:type="gramEnd"/>
      <w:r>
        <w:rPr>
          <w:rFonts w:ascii="Simplified Arabic" w:eastAsia="Simplified Arabic" w:hAnsi="Simplified Arabic" w:cs="Simplified Arabic" w:hint="cs"/>
          <w:sz w:val="28"/>
          <w:szCs w:val="28"/>
          <w:rtl/>
        </w:rPr>
        <w:t xml:space="preserve"> المواطنين في المملكة العربية السعودية وتهدف الدراسة إلى تقديم إطار نظري يتضمن أحدث الأدبيات في هذا المجال، و تتمثل الاضافة العلمية في اختبار نموذج يجمع بين خدمات الحكومة الإلكترونية و رضا المواطنين ضمن سياق سعودي وهو سياق مازال يحتاج إلى مزيد من البحث الميداني. </w:t>
      </w:r>
    </w:p>
    <w:p w14:paraId="43D0A429"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3636A23F" w14:textId="5FDADD96" w:rsidR="006D2D87" w:rsidRDefault="00936F26" w:rsidP="00F2522F">
      <w:pPr>
        <w:widowControl w:val="0"/>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تتجلى الأهمية التطبيقية لهذه الدراسة </w:t>
      </w:r>
      <w:proofErr w:type="gramStart"/>
      <w:r>
        <w:rPr>
          <w:rFonts w:ascii="Simplified Arabic" w:eastAsia="Simplified Arabic" w:hAnsi="Simplified Arabic" w:cs="Simplified Arabic" w:hint="cs"/>
          <w:sz w:val="28"/>
          <w:szCs w:val="28"/>
          <w:rtl/>
        </w:rPr>
        <w:t>في ما</w:t>
      </w:r>
      <w:proofErr w:type="gramEnd"/>
      <w:r>
        <w:rPr>
          <w:rFonts w:ascii="Simplified Arabic" w:eastAsia="Simplified Arabic" w:hAnsi="Simplified Arabic" w:cs="Simplified Arabic" w:hint="cs"/>
          <w:sz w:val="28"/>
          <w:szCs w:val="28"/>
          <w:rtl/>
        </w:rPr>
        <w:t xml:space="preserve"> يمكن أن تقدمه من مؤشرات ونتائج تساعد الجهات الحكومية على تطوير خدماتها الإلكترونية والارتقاء بمستوى جودتها بما يتوافق مع </w:t>
      </w:r>
      <w:r>
        <w:rPr>
          <w:rFonts w:ascii="Simplified Arabic" w:eastAsia="Simplified Arabic" w:hAnsi="Simplified Arabic" w:cs="Simplified Arabic" w:hint="cs"/>
          <w:sz w:val="28"/>
          <w:szCs w:val="28"/>
          <w:rtl/>
        </w:rPr>
        <w:lastRenderedPageBreak/>
        <w:t>احتياجات المواطنين وتوقعاتهم. كما قد تسهم نتائج الدراسة في دعم جهود التحول الرقمي في المملكة العربية السعودية من خلال توفير فهم أعمق للعوامل المرتبطة برضا المواطنين عن الخدمات الحكومية الإلكترونية، الأمر الذي يمكن الاستفادة منه عند تصميم المبادرات الرقمية المستقبلية وتحسين كفاءة تقديم الخدمات العامة وتعزيز تجربة المستفيدين.</w:t>
      </w:r>
    </w:p>
    <w:p w14:paraId="68FB0D32"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1.4</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أهداف الدراسة</w:t>
      </w:r>
      <w:r w:rsidRPr="0059039A">
        <w:rPr>
          <w:rFonts w:ascii="Simplified Arabic" w:eastAsia="Simplified Arabic" w:hAnsi="Simplified Arabic" w:cs="Simplified Arabic"/>
          <w:b/>
          <w:bCs/>
          <w:sz w:val="32"/>
          <w:szCs w:val="32"/>
        </w:rPr>
        <w:t xml:space="preserve"> </w:t>
      </w:r>
    </w:p>
    <w:p w14:paraId="02362DDB" w14:textId="4F6CA32C"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w:t>
      </w:r>
      <w:r>
        <w:rPr>
          <w:rFonts w:ascii="Simplified Arabic" w:eastAsia="Simplified Arabic" w:hAnsi="Simplified Arabic" w:cs="Simplified Arabic" w:hint="cs"/>
          <w:sz w:val="28"/>
          <w:szCs w:val="28"/>
          <w:rtl/>
        </w:rPr>
        <w:t xml:space="preserve">الأول: </w:t>
      </w:r>
      <w:r w:rsidR="00CD0D57">
        <w:rPr>
          <w:rFonts w:ascii="Simplified Arabic" w:eastAsia="Simplified Arabic" w:hAnsi="Simplified Arabic" w:cs="Simplified Arabic" w:hint="cs"/>
          <w:sz w:val="28"/>
          <w:szCs w:val="28"/>
          <w:rtl/>
        </w:rPr>
        <w:t xml:space="preserve">اختبار أثر قياس خدمات </w:t>
      </w:r>
      <w:proofErr w:type="spellStart"/>
      <w:r w:rsidR="00CD0D57">
        <w:rPr>
          <w:rFonts w:ascii="Simplified Arabic" w:eastAsia="Simplified Arabic" w:hAnsi="Simplified Arabic" w:cs="Simplified Arabic" w:hint="cs"/>
          <w:sz w:val="28"/>
          <w:szCs w:val="28"/>
          <w:rtl/>
        </w:rPr>
        <w:t>الحكومه</w:t>
      </w:r>
      <w:proofErr w:type="spellEnd"/>
      <w:r w:rsidR="00CD0D57">
        <w:rPr>
          <w:rFonts w:ascii="Simplified Arabic" w:eastAsia="Simplified Arabic" w:hAnsi="Simplified Arabic" w:cs="Simplified Arabic" w:hint="cs"/>
          <w:sz w:val="28"/>
          <w:szCs w:val="28"/>
          <w:rtl/>
        </w:rPr>
        <w:t xml:space="preserve"> </w:t>
      </w:r>
      <w:proofErr w:type="spellStart"/>
      <w:r w:rsidR="00CD0D57">
        <w:rPr>
          <w:rFonts w:ascii="Simplified Arabic" w:eastAsia="Simplified Arabic" w:hAnsi="Simplified Arabic" w:cs="Simplified Arabic" w:hint="cs"/>
          <w:sz w:val="28"/>
          <w:szCs w:val="28"/>
          <w:rtl/>
        </w:rPr>
        <w:t>الإلكترونيه</w:t>
      </w:r>
      <w:proofErr w:type="spellEnd"/>
      <w:r w:rsidR="00CD0D57">
        <w:rPr>
          <w:rFonts w:ascii="Simplified Arabic" w:eastAsia="Simplified Arabic" w:hAnsi="Simplified Arabic" w:cs="Simplified Arabic" w:hint="cs"/>
          <w:sz w:val="28"/>
          <w:szCs w:val="28"/>
          <w:rtl/>
        </w:rPr>
        <w:t xml:space="preserve"> بأبعادها (سهولة الاستخدام، موثوقية دقة الخدمات، الأمن </w:t>
      </w:r>
      <w:proofErr w:type="spellStart"/>
      <w:r w:rsidR="00CD0D57">
        <w:rPr>
          <w:rFonts w:ascii="Simplified Arabic" w:eastAsia="Simplified Arabic" w:hAnsi="Simplified Arabic" w:cs="Simplified Arabic" w:hint="cs"/>
          <w:sz w:val="28"/>
          <w:szCs w:val="28"/>
          <w:rtl/>
        </w:rPr>
        <w:t>والسريه</w:t>
      </w:r>
      <w:proofErr w:type="spellEnd"/>
      <w:r w:rsidR="00CD0D57">
        <w:rPr>
          <w:rFonts w:ascii="Simplified Arabic" w:eastAsia="Simplified Arabic" w:hAnsi="Simplified Arabic" w:cs="Simplified Arabic" w:hint="cs"/>
          <w:sz w:val="28"/>
          <w:szCs w:val="28"/>
          <w:rtl/>
        </w:rPr>
        <w:t xml:space="preserve">) على تعزيز رضا المواطنين في </w:t>
      </w:r>
      <w:proofErr w:type="spellStart"/>
      <w:r w:rsidR="00CD0D57">
        <w:rPr>
          <w:rFonts w:ascii="Simplified Arabic" w:eastAsia="Simplified Arabic" w:hAnsi="Simplified Arabic" w:cs="Simplified Arabic" w:hint="cs"/>
          <w:sz w:val="28"/>
          <w:szCs w:val="28"/>
          <w:rtl/>
        </w:rPr>
        <w:t>المملكه</w:t>
      </w:r>
      <w:proofErr w:type="spellEnd"/>
      <w:r w:rsidR="00CD0D57">
        <w:rPr>
          <w:rFonts w:ascii="Simplified Arabic" w:eastAsia="Simplified Arabic" w:hAnsi="Simplified Arabic" w:cs="Simplified Arabic" w:hint="cs"/>
          <w:sz w:val="28"/>
          <w:szCs w:val="28"/>
          <w:rtl/>
        </w:rPr>
        <w:t xml:space="preserve"> </w:t>
      </w:r>
      <w:proofErr w:type="spellStart"/>
      <w:r w:rsidR="00CD0D57">
        <w:rPr>
          <w:rFonts w:ascii="Simplified Arabic" w:eastAsia="Simplified Arabic" w:hAnsi="Simplified Arabic" w:cs="Simplified Arabic" w:hint="cs"/>
          <w:sz w:val="28"/>
          <w:szCs w:val="28"/>
          <w:rtl/>
        </w:rPr>
        <w:t>العربيه</w:t>
      </w:r>
      <w:proofErr w:type="spellEnd"/>
      <w:r w:rsidR="00CD0D57">
        <w:rPr>
          <w:rFonts w:ascii="Simplified Arabic" w:eastAsia="Simplified Arabic" w:hAnsi="Simplified Arabic" w:cs="Simplified Arabic" w:hint="cs"/>
          <w:sz w:val="28"/>
          <w:szCs w:val="28"/>
          <w:rtl/>
        </w:rPr>
        <w:t xml:space="preserve"> </w:t>
      </w:r>
      <w:proofErr w:type="spellStart"/>
      <w:r w:rsidR="00CD0D57">
        <w:rPr>
          <w:rFonts w:ascii="Simplified Arabic" w:eastAsia="Simplified Arabic" w:hAnsi="Simplified Arabic" w:cs="Simplified Arabic" w:hint="cs"/>
          <w:sz w:val="28"/>
          <w:szCs w:val="28"/>
          <w:rtl/>
        </w:rPr>
        <w:t>السعوديه</w:t>
      </w:r>
      <w:proofErr w:type="spellEnd"/>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من </w:t>
      </w:r>
      <w:r w:rsidR="00871C00">
        <w:rPr>
          <w:rFonts w:ascii="Simplified Arabic" w:eastAsia="Simplified Arabic" w:hAnsi="Simplified Arabic" w:cs="Simplified Arabic" w:hint="cs"/>
          <w:sz w:val="28"/>
          <w:szCs w:val="28"/>
          <w:rtl/>
        </w:rPr>
        <w:t xml:space="preserve">خلال </w:t>
      </w:r>
      <w:r w:rsidR="00871C00" w:rsidRPr="008A5CC8">
        <w:rPr>
          <w:rFonts w:ascii="Simplified Arabic" w:eastAsia="Simplified Arabic" w:hAnsi="Simplified Arabic" w:cs="Simplified Arabic" w:hint="cs"/>
          <w:sz w:val="28"/>
          <w:szCs w:val="28"/>
          <w:rtl/>
        </w:rPr>
        <w:t>تحقيق</w:t>
      </w:r>
      <w:r w:rsidRPr="008A5CC8">
        <w:rPr>
          <w:rFonts w:ascii="Simplified Arabic" w:eastAsia="Simplified Arabic" w:hAnsi="Simplified Arabic" w:cs="Simplified Arabic"/>
          <w:sz w:val="28"/>
          <w:szCs w:val="28"/>
          <w:rtl/>
        </w:rPr>
        <w:t xml:space="preserve"> الأهداف الفرعية التالية: </w:t>
      </w:r>
    </w:p>
    <w:p w14:paraId="7389D33E" w14:textId="52823215" w:rsidR="006D2D87" w:rsidRPr="008A5CC8" w:rsidRDefault="00936F26" w:rsidP="00F2522F">
      <w:pPr>
        <w:pStyle w:val="ListParagraph"/>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اختبار </w:t>
      </w:r>
      <w:r w:rsidR="006D2D87">
        <w:rPr>
          <w:rFonts w:ascii="Simplified Arabic" w:eastAsia="Simplified Arabic" w:hAnsi="Simplified Arabic" w:cs="Simplified Arabic" w:hint="cs"/>
          <w:sz w:val="28"/>
          <w:szCs w:val="28"/>
          <w:rtl/>
        </w:rPr>
        <w:t xml:space="preserve">أثر </w:t>
      </w:r>
      <w:r w:rsidR="00281C51">
        <w:rPr>
          <w:rFonts w:ascii="Simplified Arabic" w:eastAsia="Simplified Arabic" w:hAnsi="Simplified Arabic" w:cs="Simplified Arabic" w:hint="cs"/>
          <w:sz w:val="28"/>
          <w:szCs w:val="28"/>
          <w:rtl/>
        </w:rPr>
        <w:t xml:space="preserve">سهوله الاستخدام على تعزيز رضا المواطنين في </w:t>
      </w:r>
      <w:proofErr w:type="spellStart"/>
      <w:r w:rsidR="00281C51">
        <w:rPr>
          <w:rFonts w:ascii="Simplified Arabic" w:eastAsia="Simplified Arabic" w:hAnsi="Simplified Arabic" w:cs="Simplified Arabic" w:hint="cs"/>
          <w:sz w:val="28"/>
          <w:szCs w:val="28"/>
          <w:rtl/>
        </w:rPr>
        <w:t>المملكه</w:t>
      </w:r>
      <w:proofErr w:type="spellEnd"/>
      <w:r w:rsidR="00281C51">
        <w:rPr>
          <w:rFonts w:ascii="Simplified Arabic" w:eastAsia="Simplified Arabic" w:hAnsi="Simplified Arabic" w:cs="Simplified Arabic" w:hint="cs"/>
          <w:sz w:val="28"/>
          <w:szCs w:val="28"/>
          <w:rtl/>
        </w:rPr>
        <w:t xml:space="preserve"> </w:t>
      </w:r>
      <w:proofErr w:type="spellStart"/>
      <w:r w:rsidR="00281C51">
        <w:rPr>
          <w:rFonts w:ascii="Simplified Arabic" w:eastAsia="Simplified Arabic" w:hAnsi="Simplified Arabic" w:cs="Simplified Arabic" w:hint="cs"/>
          <w:sz w:val="28"/>
          <w:szCs w:val="28"/>
          <w:rtl/>
        </w:rPr>
        <w:t>العربيه</w:t>
      </w:r>
      <w:proofErr w:type="spellEnd"/>
      <w:r w:rsidR="00281C51">
        <w:rPr>
          <w:rFonts w:ascii="Simplified Arabic" w:eastAsia="Simplified Arabic" w:hAnsi="Simplified Arabic" w:cs="Simplified Arabic" w:hint="cs"/>
          <w:sz w:val="28"/>
          <w:szCs w:val="28"/>
          <w:rtl/>
        </w:rPr>
        <w:t xml:space="preserve"> </w:t>
      </w:r>
      <w:proofErr w:type="spellStart"/>
      <w:r w:rsidR="00281C51">
        <w:rPr>
          <w:rFonts w:ascii="Simplified Arabic" w:eastAsia="Simplified Arabic" w:hAnsi="Simplified Arabic" w:cs="Simplified Arabic" w:hint="cs"/>
          <w:sz w:val="28"/>
          <w:szCs w:val="28"/>
          <w:rtl/>
        </w:rPr>
        <w:t>السعوديه</w:t>
      </w:r>
      <w:proofErr w:type="spellEnd"/>
    </w:p>
    <w:p w14:paraId="0979E392" w14:textId="781DC924" w:rsidR="006D2D87" w:rsidRPr="008A5CC8" w:rsidRDefault="00936F26" w:rsidP="00F2522F">
      <w:pPr>
        <w:pStyle w:val="ListParagraph"/>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5F0E03">
        <w:rPr>
          <w:rFonts w:ascii="Simplified Arabic" w:eastAsia="Simplified Arabic" w:hAnsi="Simplified Arabic" w:cs="Simplified Arabic" w:hint="cs"/>
          <w:sz w:val="28"/>
          <w:szCs w:val="28"/>
          <w:rtl/>
          <w:lang w:bidi="ar-JO"/>
        </w:rPr>
        <w:t>موثوقيه دقه الخدمات على تعزيز رضا المواطنين في المملكه العربيه السعوديه</w:t>
      </w:r>
    </w:p>
    <w:p w14:paraId="241C0D9D" w14:textId="6FFF18BA" w:rsidR="006D2D87" w:rsidRPr="008A5CC8" w:rsidRDefault="00936F26" w:rsidP="00F2522F">
      <w:pPr>
        <w:pStyle w:val="ListParagraph"/>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5F0E03">
        <w:rPr>
          <w:rFonts w:ascii="Simplified Arabic" w:eastAsia="Simplified Arabic" w:hAnsi="Simplified Arabic" w:cs="Simplified Arabic" w:hint="cs"/>
          <w:sz w:val="28"/>
          <w:szCs w:val="28"/>
          <w:rtl/>
          <w:lang w:bidi="ar-JO"/>
        </w:rPr>
        <w:t>الأمن والسريه على تعزيز رضا المواطنين في المملكه العربيه السعوديه</w:t>
      </w:r>
    </w:p>
    <w:p w14:paraId="63431501" w14:textId="66CEF440" w:rsidR="006D2D87" w:rsidRDefault="006D2D87" w:rsidP="00F2522F">
      <w:pPr>
        <w:bidi/>
        <w:spacing w:before="240" w:after="0" w:line="360" w:lineRule="auto"/>
        <w:jc w:val="both"/>
        <w:rPr>
          <w:rFonts w:ascii="Simplified Arabic" w:eastAsia="Simplified Arabic" w:hAnsi="Simplified Arabic" w:cs="Simplified Arabic"/>
          <w:b/>
          <w:bCs/>
          <w:sz w:val="32"/>
          <w:szCs w:val="32"/>
          <w:rtl/>
        </w:rPr>
      </w:pPr>
    </w:p>
    <w:p w14:paraId="1F89A075"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7DDD5AD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FF35FCC"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6AEDFA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B959DD4" w14:textId="77777777" w:rsidR="00D74FA7" w:rsidRDefault="00D74FA7" w:rsidP="00F2522F">
      <w:pPr>
        <w:bidi/>
        <w:spacing w:after="0" w:line="360" w:lineRule="auto"/>
        <w:jc w:val="both"/>
        <w:rPr>
          <w:rFonts w:ascii="Simplified Arabic" w:eastAsia="Times New Roman" w:hAnsi="Simplified Arabic" w:cs="Simplified Arabic"/>
          <w:b/>
          <w:sz w:val="28"/>
          <w:szCs w:val="28"/>
        </w:rPr>
      </w:pPr>
    </w:p>
    <w:p w14:paraId="01C82EFA" w14:textId="5280A061" w:rsidR="006D2D87" w:rsidRPr="0059039A" w:rsidRDefault="006D2D87" w:rsidP="00D74FA7">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1.5</w:t>
      </w:r>
      <w:r w:rsidRPr="0059039A">
        <w:rPr>
          <w:rFonts w:ascii="Simplified Arabic" w:eastAsia="Simplified Arabic" w:hAnsi="Simplified Arabic" w:cs="Simplified Arabic"/>
          <w:b/>
          <w:bCs/>
          <w:sz w:val="32"/>
          <w:szCs w:val="32"/>
          <w:rtl/>
          <w:lang w:bidi="ar-JO"/>
        </w:rPr>
        <w:t xml:space="preserve"> أنموذج</w:t>
      </w:r>
      <w:r w:rsidRPr="0059039A">
        <w:rPr>
          <w:rFonts w:ascii="Simplified Arabic" w:eastAsia="Simplified Arabic" w:hAnsi="Simplified Arabic" w:cs="Simplified Arabic"/>
          <w:b/>
          <w:bCs/>
          <w:sz w:val="32"/>
          <w:szCs w:val="32"/>
          <w:rtl/>
        </w:rPr>
        <w:t xml:space="preserve"> الدراسة </w:t>
      </w:r>
    </w:p>
    <w:p w14:paraId="77BED4FB" w14:textId="5B51F24E" w:rsidR="006D2D87" w:rsidRPr="008A5CC8" w:rsidRDefault="006D2D87" w:rsidP="00F2522F">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يوضح الشكل رقم (</w:t>
      </w:r>
      <w:r>
        <w:rPr>
          <w:rFonts w:ascii="Simplified Arabic" w:eastAsia="Times New Roman" w:hAnsi="Simplified Arabic" w:cs="Simplified Arabic" w:hint="cs"/>
          <w:sz w:val="28"/>
          <w:szCs w:val="28"/>
          <w:lang w:bidi="ar-EG"/>
        </w:rPr>
        <w:t>1_1</w:t>
      </w:r>
      <w:r>
        <w:rPr>
          <w:rFonts w:ascii="Simplified Arabic" w:eastAsia="Times New Roman" w:hAnsi="Simplified Arabic" w:cs="Simplified Arabic" w:hint="cs"/>
          <w:sz w:val="28"/>
          <w:szCs w:val="28"/>
          <w:rtl/>
        </w:rPr>
        <w:t xml:space="preserve">) </w:t>
      </w:r>
      <w:r w:rsidR="00264D70">
        <w:rPr>
          <w:rFonts w:ascii="Simplified Arabic" w:eastAsia="Times New Roman" w:hAnsi="Simplified Arabic" w:cs="Simplified Arabic" w:hint="cs"/>
          <w:sz w:val="28"/>
          <w:szCs w:val="28"/>
          <w:rtl/>
        </w:rPr>
        <w:t>النموذج المعتمد في الدراسة والمتغيرات التي تم تضمينها في إطارها البحثي.</w:t>
      </w:r>
    </w:p>
    <w:tbl>
      <w:tblPr>
        <w:bidiVisual/>
        <w:tblW w:w="9623"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6D2D87" w:rsidRPr="008A5CC8" w14:paraId="4CA7CE83" w14:textId="77777777" w:rsidTr="00D74FA7">
        <w:trPr>
          <w:trHeight w:val="7343"/>
        </w:trPr>
        <w:tc>
          <w:tcPr>
            <w:tcW w:w="9623" w:type="dxa"/>
            <w:vAlign w:val="center"/>
          </w:tcPr>
          <w:p w14:paraId="6EFD88CF"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tl/>
              </w:rPr>
              <w:t>المتغير المستقل المتغير التابع</w:t>
            </w:r>
          </w:p>
          <w:p w14:paraId="0F766610" w14:textId="77777777" w:rsidR="006D2D87" w:rsidRPr="0001062D" w:rsidRDefault="006D2D87" w:rsidP="00F2522F">
            <w:pPr>
              <w:bidi/>
              <w:spacing w:after="0" w:line="360" w:lineRule="auto"/>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8112" behindDoc="0" locked="0" layoutInCell="1" allowOverlap="1" wp14:anchorId="06F13137" wp14:editId="6DF9B8D6">
                      <wp:simplePos x="0" y="0"/>
                      <wp:positionH relativeFrom="column">
                        <wp:posOffset>90818</wp:posOffset>
                      </wp:positionH>
                      <wp:positionV relativeFrom="paragraph">
                        <wp:posOffset>4671</wp:posOffset>
                      </wp:positionV>
                      <wp:extent cx="1819275" cy="466725"/>
                      <wp:effectExtent l="0" t="0" r="28575" b="28575"/>
                      <wp:wrapNone/>
                      <wp:docPr id="64" name="Rectangle: Rounded Corners 64"/>
                      <wp:cNvGraphicFramePr/>
                      <a:graphic xmlns:a="http://schemas.openxmlformats.org/drawingml/2006/main">
                        <a:graphicData uri="http://schemas.microsoft.com/office/word/2010/wordprocessingShape">
                          <wps:wsp>
                            <wps:cNvSpPr/>
                            <wps:spPr>
                              <a:xfrm>
                                <a:off x="0" y="0"/>
                                <a:ext cx="18192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77BC80E6" w14:textId="77777777" w:rsidR="006D2D87" w:rsidRPr="00EF5664" w:rsidRDefault="006D2D87"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رضا المواطنين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13137" id="Rectangle: Rounded Corners 64" o:spid="_x0000_s1026" style="position:absolute;left:0;text-align:left;margin-left:7.15pt;margin-top:.35pt;width:143.25pt;height:36.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" fillcolor="white [3201]" strokecolor="black [3200]" strokeweight="1.5pt">
                      <v:stroke joinstyle="miter"/>
                      <v:textbox>
                        <w:txbxContent>
                          <w:p w14:paraId="77BC80E6" w14:textId="77777777" w:rsidR="006D2D87" w:rsidRPr="00EF5664" w:rsidRDefault="006D2D87"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رضا المواطنين</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6304" behindDoc="0" locked="0" layoutInCell="1" allowOverlap="1" wp14:anchorId="2034C9E1" wp14:editId="24317204">
                      <wp:simplePos x="0" y="0"/>
                      <wp:positionH relativeFrom="column">
                        <wp:posOffset>1906905</wp:posOffset>
                      </wp:positionH>
                      <wp:positionV relativeFrom="paragraph">
                        <wp:posOffset>152400</wp:posOffset>
                      </wp:positionV>
                      <wp:extent cx="2114550" cy="342900"/>
                      <wp:effectExtent l="0" t="0" r="19050" b="19050"/>
                      <wp:wrapNone/>
                      <wp:docPr id="63" name="Arrow: Left 63"/>
                      <wp:cNvGraphicFramePr/>
                      <a:graphic xmlns:a="http://schemas.openxmlformats.org/drawingml/2006/main">
                        <a:graphicData uri="http://schemas.microsoft.com/office/word/2010/wordprocessingShape">
                          <wps:wsp>
                            <wps:cNvSpPr/>
                            <wps:spPr>
                              <a:xfrm>
                                <a:off x="0" y="0"/>
                                <a:ext cx="2114550" cy="3429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6D18CF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3" o:spid="_x0000_s1026" type="#_x0000_t66" style="position:absolute;left:0;text-align:left;margin-left:150.15pt;margin-top:12pt;width:166.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" adj="1751" fillcolor="black [3200]" strokecolor="black [1600]" strokeweight="1.5p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7088" behindDoc="0" locked="0" layoutInCell="1" allowOverlap="1" wp14:anchorId="17EFBC8D" wp14:editId="6321306E">
                      <wp:simplePos x="0" y="0"/>
                      <wp:positionH relativeFrom="column">
                        <wp:posOffset>4038600</wp:posOffset>
                      </wp:positionH>
                      <wp:positionV relativeFrom="paragraph">
                        <wp:posOffset>7621</wp:posOffset>
                      </wp:positionV>
                      <wp:extent cx="1676400" cy="438150"/>
                      <wp:effectExtent l="0" t="0" r="19050" b="19050"/>
                      <wp:wrapNone/>
                      <wp:docPr id="65" name="Rectangle: Rounded Corners 65"/>
                      <wp:cNvGraphicFramePr/>
                      <a:graphic xmlns:a="http://schemas.openxmlformats.org/drawingml/2006/main">
                        <a:graphicData uri="http://schemas.microsoft.com/office/word/2010/wordprocessingShape">
                          <wps:wsp>
                            <wps:cNvSpPr/>
                            <wps:spPr>
                              <a:xfrm>
                                <a:off x="0" y="0"/>
                                <a:ext cx="1676400"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15A9EAA6" w14:textId="77777777" w:rsidR="006D2D87" w:rsidRPr="00CB089F" w:rsidRDefault="006D2D87"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خدمات الحكومة الإلكترونية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FBC8D" id="Rectangle: Rounded Corners 65" o:spid="_x0000_s1027" style="position:absolute;left:0;text-align:left;margin-left:318pt;margin-top:.6pt;width:132pt;height: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" fillcolor="white [3201]" strokecolor="black [3200]" strokeweight="1.5pt">
                      <v:stroke joinstyle="miter"/>
                      <v:textbox>
                        <w:txbxContent>
                          <w:p w14:paraId="15A9EAA6" w14:textId="77777777" w:rsidR="006D2D87" w:rsidRPr="00CB089F" w:rsidRDefault="006D2D87"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خدمات الحكومة الإلكترونية </w:t>
                            </w:r>
                          </w:p>
                        </w:txbxContent>
                      </v:textbox>
                    </v:roundrect>
                  </w:pict>
                </mc:Fallback>
              </mc:AlternateContent>
            </w:r>
          </w:p>
          <w:p w14:paraId="4C3626D7"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p>
          <w:p w14:paraId="547CD454" w14:textId="77777777" w:rsidR="006D2D87"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1184" behindDoc="0" locked="0" layoutInCell="1" allowOverlap="1" wp14:anchorId="0B4BE98B" wp14:editId="7A4B3D74">
                      <wp:simplePos x="0" y="0"/>
                      <wp:positionH relativeFrom="column">
                        <wp:posOffset>280457</wp:posOffset>
                      </wp:positionH>
                      <wp:positionV relativeFrom="paragraph">
                        <wp:posOffset>304833</wp:posOffset>
                      </wp:positionV>
                      <wp:extent cx="1504950" cy="1765373"/>
                      <wp:effectExtent l="0" t="0" r="19050" b="25400"/>
                      <wp:wrapNone/>
                      <wp:docPr id="72" name="Rectangle: Rounded Corners 72"/>
                      <wp:cNvGraphicFramePr/>
                      <a:graphic xmlns:a="http://schemas.openxmlformats.org/drawingml/2006/main">
                        <a:graphicData uri="http://schemas.microsoft.com/office/word/2010/wordprocessingShape">
                          <wps:wsp>
                            <wps:cNvSpPr/>
                            <wps:spPr>
                              <a:xfrm>
                                <a:off x="0" y="0"/>
                                <a:ext cx="1504950" cy="1765373"/>
                              </a:xfrm>
                              <a:prstGeom prst="roundRect">
                                <a:avLst/>
                              </a:prstGeom>
                            </wps:spPr>
                            <wps:style>
                              <a:lnRef idx="2">
                                <a:schemeClr val="dk1"/>
                              </a:lnRef>
                              <a:fillRef idx="1">
                                <a:schemeClr val="lt1"/>
                              </a:fillRef>
                              <a:effectRef idx="0">
                                <a:schemeClr val="dk1"/>
                              </a:effectRef>
                              <a:fontRef idx="minor">
                                <a:schemeClr val="dk1"/>
                              </a:fontRef>
                            </wps:style>
                            <wps:txbx>
                              <w:txbxContent>
                                <w:p w14:paraId="329B95C8" w14:textId="77777777" w:rsidR="006D2D87" w:rsidRPr="00EA49A5"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رضا المواطنين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BE98B" id="Rectangle: Rounded Corners 72" o:spid="_x0000_s1028" style="position:absolute;left:0;text-align:left;margin-left:22.1pt;margin-top:24pt;width:118.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" fillcolor="white [3201]" strokecolor="black [3200]" strokeweight="1.5pt">
                      <v:stroke joinstyle="miter"/>
                      <v:textbox>
                        <w:txbxContent>
                          <w:p w14:paraId="329B95C8" w14:textId="77777777" w:rsidR="006D2D87" w:rsidRPr="00EA49A5"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رضا المواطنين</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3472" behindDoc="0" locked="0" layoutInCell="1" allowOverlap="1" wp14:anchorId="338181AE" wp14:editId="1FA1FC7F">
                      <wp:simplePos x="0" y="0"/>
                      <wp:positionH relativeFrom="column">
                        <wp:posOffset>4173855</wp:posOffset>
                      </wp:positionH>
                      <wp:positionV relativeFrom="paragraph">
                        <wp:posOffset>188595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15CDEB55" w14:textId="1C57A755" w:rsidR="006D2D87" w:rsidRPr="00CB089F" w:rsidRDefault="006D2D87" w:rsidP="00E106F4">
                                  <w:pPr>
                                    <w:jc w:val="center"/>
                                    <w:rPr>
                                      <w:rFonts w:ascii="Simplified Arabic" w:hAnsi="Simplified Arabic" w:cs="Simplified Arabic"/>
                                      <w:b/>
                                      <w:bCs/>
                                      <w:sz w:val="24"/>
                                      <w:szCs w:val="24"/>
                                      <w:lang w:bidi="ar-JO"/>
                                    </w:rPr>
                                  </w:pPr>
                                  <w:r>
                                    <w:rPr>
                                      <w:rFonts w:hint="cs"/>
                                      <w:b/>
                                      <w:bCs/>
                                      <w:sz w:val="24"/>
                                      <w:szCs w:val="24"/>
                                      <w:rtl/>
                                      <w:lang w:bidi="ar-JO"/>
                                    </w:rPr>
                                    <w:t>س</w:t>
                                  </w:r>
                                  <w:r w:rsidR="00264D70">
                                    <w:rPr>
                                      <w:rFonts w:hint="cs"/>
                                      <w:b/>
                                      <w:bCs/>
                                      <w:sz w:val="24"/>
                                      <w:szCs w:val="24"/>
                                      <w:rtl/>
                                      <w:lang w:bidi="ar-JO"/>
                                    </w:rPr>
                                    <w:t xml:space="preserve">هوله </w:t>
                                  </w:r>
                                  <w:r>
                                    <w:rPr>
                                      <w:rFonts w:hint="cs"/>
                                      <w:b/>
                                      <w:bCs/>
                                      <w:sz w:val="24"/>
                                      <w:szCs w:val="24"/>
                                      <w:rtl/>
                                      <w:lang w:bidi="ar-JO"/>
                                    </w:rPr>
                                    <w:t>الاستخدام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181AE" id="Rectangle: Rounded Corners 2" o:spid="_x0000_s1029" style="position:absolute;left:0;text-align:left;margin-left:328.65pt;margin-top:14.85pt;width:116.25pt;height:36.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" fillcolor="white [3201]" strokecolor="black [3200]" strokeweight="1.5pt">
                      <v:stroke joinstyle="miter"/>
                      <v:textbox>
                        <w:txbxContent>
                          <w:p w14:paraId="15CDEB55" w14:textId="1C57A755" w:rsidR="006D2D87" w:rsidRPr="00CB089F" w:rsidRDefault="006D2D87" w:rsidP="00E106F4">
                            <w:pPr>
                              <w:jc w:val="center"/>
                              <w:rPr>
                                <w:rFonts w:ascii="Simplified Arabic" w:hAnsi="Simplified Arabic" w:cs="Simplified Arabic"/>
                                <w:b/>
                                <w:bCs/>
                                <w:sz w:val="24"/>
                                <w:szCs w:val="24"/>
                                <w:lang w:bidi="ar-JO"/>
                              </w:rPr>
                            </w:pPr>
                            <w:r>
                              <w:rPr>
                                <w:rFonts w:hint="cs"/>
                                <w:b/>
                                <w:bCs/>
                                <w:sz w:val="24"/>
                                <w:szCs w:val="24"/>
                                <w:rtl/>
                                <w:lang w:bidi="ar-JO"/>
                              </w:rPr>
                              <w:t>س</w:t>
                            </w:r>
                            <w:r w:rsidR="00264D70">
                              <w:rPr>
                                <w:rFonts w:hint="cs"/>
                                <w:b/>
                                <w:bCs/>
                                <w:sz w:val="24"/>
                                <w:szCs w:val="24"/>
                                <w:rtl/>
                                <w:lang w:bidi="ar-JO"/>
                              </w:rPr>
                              <w:t xml:space="preserve">هوله </w:t>
                            </w:r>
                            <w:r>
                              <w:rPr>
                                <w:rFonts w:hint="cs"/>
                                <w:b/>
                                <w:bCs/>
                                <w:sz w:val="24"/>
                                <w:szCs w:val="24"/>
                                <w:rtl/>
                                <w:lang w:bidi="ar-JO"/>
                              </w:rPr>
                              <w:t>الاستخدام</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9136" behindDoc="0" locked="0" layoutInCell="1" allowOverlap="1" wp14:anchorId="07979113" wp14:editId="5CA54A29">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79113"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" fillcolor="white [3201]" strokecolor="black [3200]" strokeweight="1.5pt">
                      <v:textbo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0160" behindDoc="0" locked="0" layoutInCell="1" allowOverlap="1" wp14:anchorId="4C1AF2F1" wp14:editId="40E6DE8B">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4136882" w14:textId="77777777" w:rsidR="006D2D87" w:rsidRDefault="006D2D87"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AF2F1" id="Text Box 70" o:spid="_x0000_s1031" type="#_x0000_t202" style="position:absolute;left:0;text-align:left;margin-left:10.65pt;margin-top:9.55pt;width:139.5pt;height:16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" fillcolor="white [3201]" strokecolor="black [3200]" strokeweight="1.5pt">
                      <v:textbox>
                        <w:txbxContent>
                          <w:p w14:paraId="34136882" w14:textId="77777777" w:rsidR="006D2D87" w:rsidRDefault="006D2D87"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2208" behindDoc="0" locked="0" layoutInCell="1" allowOverlap="1" wp14:anchorId="73F44FE9" wp14:editId="7EAAA08A">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EA815E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e6kJkOYAAAAQAQAADwAAAAAAAAAAAAAAAACoBAAAZHJzL2Rvd25yZXYueG1s&#13;&#10;UEsFBgAAAAAEAAQA8wAAALsFAAAAAA==&#13;&#10;" adj="300" strokecolor="black [3200]" strokeweight="2pt">
                      <v:stroke joinstyle="miter"/>
                    </v:shape>
                  </w:pict>
                </mc:Fallback>
              </mc:AlternateContent>
            </w:r>
          </w:p>
          <w:p w14:paraId="53EA8CA1"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3232" behindDoc="0" locked="0" layoutInCell="1" allowOverlap="1" wp14:anchorId="72DDDAEC" wp14:editId="44247543">
                      <wp:simplePos x="0" y="0"/>
                      <wp:positionH relativeFrom="column">
                        <wp:posOffset>1908810</wp:posOffset>
                      </wp:positionH>
                      <wp:positionV relativeFrom="paragraph">
                        <wp:posOffset>375285</wp:posOffset>
                      </wp:positionV>
                      <wp:extent cx="1859280" cy="567690"/>
                      <wp:effectExtent l="19050" t="0" r="26670" b="60960"/>
                      <wp:wrapNone/>
                      <wp:docPr id="71" name="Straight Arrow Connector 71"/>
                      <wp:cNvGraphicFramePr/>
                      <a:graphic xmlns:a="http://schemas.openxmlformats.org/drawingml/2006/main">
                        <a:graphicData uri="http://schemas.microsoft.com/office/word/2010/wordprocessingShape">
                          <wps:wsp>
                            <wps:cNvCnPr/>
                            <wps:spPr>
                              <a:xfrm flipH="1">
                                <a:off x="0" y="0"/>
                                <a:ext cx="1859280" cy="567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E9BD3E9" id="_x0000_t32" coordsize="21600,21600" o:spt="32" o:oned="t" path="m,l21600,21600e" filled="f">
                      <v:path arrowok="t" fillok="f" o:connecttype="none"/>
                      <o:lock v:ext="edit" shapetype="t"/>
                    </v:shapetype>
                    <v:shape id="Straight Arrow Connector 71" o:spid="_x0000_s1026" type="#_x0000_t32" style="position:absolute;left:0;text-align:left;margin-left:150.3pt;margin-top:29.55pt;width:146.4pt;height:44.7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" strokecolor="black [3200]" strokeweight="1.5pt">
                      <v:stroke endarrow="block" joinstyle="miter"/>
                    </v:shape>
                  </w:pict>
                </mc:Fallback>
              </mc:AlternateContent>
            </w:r>
          </w:p>
          <w:p w14:paraId="6821EED4"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54496" behindDoc="0" locked="0" layoutInCell="1" allowOverlap="1" wp14:anchorId="45B369F9" wp14:editId="574D719A">
                      <wp:simplePos x="0" y="0"/>
                      <wp:positionH relativeFrom="column">
                        <wp:posOffset>4175760</wp:posOffset>
                      </wp:positionH>
                      <wp:positionV relativeFrom="paragraph">
                        <wp:posOffset>55245</wp:posOffset>
                      </wp:positionV>
                      <wp:extent cx="1454150" cy="510540"/>
                      <wp:effectExtent l="0" t="0" r="12700" b="22860"/>
                      <wp:wrapNone/>
                      <wp:docPr id="3" name="Rectangle: Rounded Corners 3"/>
                      <wp:cNvGraphicFramePr/>
                      <a:graphic xmlns:a="http://schemas.openxmlformats.org/drawingml/2006/main">
                        <a:graphicData uri="http://schemas.microsoft.com/office/word/2010/wordprocessingShape">
                          <wps:wsp>
                            <wps:cNvSpPr/>
                            <wps:spPr>
                              <a:xfrm>
                                <a:off x="0" y="0"/>
                                <a:ext cx="1454150" cy="510540"/>
                              </a:xfrm>
                              <a:prstGeom prst="roundRect">
                                <a:avLst/>
                              </a:prstGeom>
                            </wps:spPr>
                            <wps:style>
                              <a:lnRef idx="2">
                                <a:schemeClr val="dk1"/>
                              </a:lnRef>
                              <a:fillRef idx="1">
                                <a:schemeClr val="lt1"/>
                              </a:fillRef>
                              <a:effectRef idx="0">
                                <a:schemeClr val="dk1"/>
                              </a:effectRef>
                              <a:fontRef idx="minor">
                                <a:schemeClr val="dk1"/>
                              </a:fontRef>
                            </wps:style>
                            <wps:txbx>
                              <w:txbxContent>
                                <w:p w14:paraId="679D0EFA" w14:textId="5BB09070" w:rsidR="006D2D87" w:rsidRPr="00CB089F"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موثوقي</w:t>
                                  </w:r>
                                  <w:r w:rsidR="00264D70">
                                    <w:rPr>
                                      <w:rFonts w:ascii="Simplified Arabic" w:hAnsi="Simplified Arabic" w:cs="Simplified Arabic" w:hint="cs"/>
                                      <w:b/>
                                      <w:bCs/>
                                      <w:sz w:val="24"/>
                                      <w:szCs w:val="24"/>
                                      <w:rtl/>
                                      <w:lang w:bidi="ar-JO"/>
                                    </w:rPr>
                                    <w:t>ه دقه</w:t>
                                  </w:r>
                                  <w:r>
                                    <w:rPr>
                                      <w:rFonts w:ascii="Simplified Arabic" w:hAnsi="Simplified Arabic" w:cs="Simplified Arabic" w:hint="cs"/>
                                      <w:b/>
                                      <w:bCs/>
                                      <w:sz w:val="24"/>
                                      <w:szCs w:val="24"/>
                                      <w:rtl/>
                                      <w:lang w:bidi="ar-JO"/>
                                    </w:rPr>
                                    <w:t xml:space="preserve">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69F9" id="Rectangle: Rounded Corners 3" o:spid="_x0000_s1032" style="position:absolute;left:0;text-align:left;margin-left:328.8pt;margin-top:4.35pt;width:114.5pt;height:40.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" fillcolor="white [3201]" strokecolor="black [3200]" strokeweight="1.5pt">
                      <v:stroke joinstyle="miter"/>
                      <v:textbox>
                        <w:txbxContent>
                          <w:p w14:paraId="679D0EFA" w14:textId="5BB09070" w:rsidR="006D2D87" w:rsidRPr="00CB089F"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موثوقي</w:t>
                            </w:r>
                            <w:r w:rsidR="00264D70">
                              <w:rPr>
                                <w:rFonts w:ascii="Simplified Arabic" w:hAnsi="Simplified Arabic" w:cs="Simplified Arabic" w:hint="cs"/>
                                <w:b/>
                                <w:bCs/>
                                <w:sz w:val="24"/>
                                <w:szCs w:val="24"/>
                                <w:rtl/>
                                <w:lang w:bidi="ar-JO"/>
                              </w:rPr>
                              <w:t>ه دقه</w:t>
                            </w:r>
                            <w:r>
                              <w:rPr>
                                <w:rFonts w:ascii="Simplified Arabic" w:hAnsi="Simplified Arabic" w:cs="Simplified Arabic" w:hint="cs"/>
                                <w:b/>
                                <w:bCs/>
                                <w:sz w:val="24"/>
                                <w:szCs w:val="24"/>
                                <w:rtl/>
                                <w:lang w:bidi="ar-JO"/>
                              </w:rPr>
                              <w:t xml:space="preserve"> الخدمات</w:t>
                            </w:r>
                          </w:p>
                        </w:txbxContent>
                      </v:textbox>
                    </v:roundrect>
                  </w:pict>
                </mc:Fallback>
              </mc:AlternateContent>
            </w:r>
            <w:r w:rsidRPr="0001062D">
              <w:rPr>
                <w:rFonts w:ascii="Simplified Arabic" w:eastAsia="Simplified Arabic" w:hAnsi="Simplified Arabic" w:cs="Simplified Arabic"/>
                <w:b/>
                <w:bCs/>
                <w:sz w:val="24"/>
                <w:szCs w:val="24"/>
              </w:rPr>
              <w:t>H01.1</w:t>
            </w:r>
            <w:r w:rsidRPr="0001062D">
              <w:rPr>
                <w:rFonts w:ascii="Simplified Arabic" w:eastAsia="Simplified Arabic" w:hAnsi="Simplified Arabic" w:cs="Simplified Arabic"/>
                <w:b/>
                <w:bCs/>
                <w:sz w:val="24"/>
                <w:szCs w:val="24"/>
                <w:rtl/>
              </w:rPr>
              <w:t xml:space="preserve"> </w:t>
            </w:r>
          </w:p>
          <w:p w14:paraId="78D41BE5"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5520" behindDoc="0" locked="0" layoutInCell="1" allowOverlap="1" wp14:anchorId="764E6CFE" wp14:editId="093FD610">
                      <wp:simplePos x="0" y="0"/>
                      <wp:positionH relativeFrom="column">
                        <wp:posOffset>4214528</wp:posOffset>
                      </wp:positionH>
                      <wp:positionV relativeFrom="paragraph">
                        <wp:posOffset>364682</wp:posOffset>
                      </wp:positionV>
                      <wp:extent cx="1397635" cy="514350"/>
                      <wp:effectExtent l="0" t="0" r="12065" b="19050"/>
                      <wp:wrapNone/>
                      <wp:docPr id="4" name="Rectangle: Rounded Corners 4"/>
                      <wp:cNvGraphicFramePr/>
                      <a:graphic xmlns:a="http://schemas.openxmlformats.org/drawingml/2006/main">
                        <a:graphicData uri="http://schemas.microsoft.com/office/word/2010/wordprocessingShape">
                          <wps:wsp>
                            <wps:cNvSpPr/>
                            <wps:spPr>
                              <a:xfrm>
                                <a:off x="0" y="0"/>
                                <a:ext cx="1397635" cy="514350"/>
                              </a:xfrm>
                              <a:prstGeom prst="roundRect">
                                <a:avLst/>
                              </a:prstGeom>
                            </wps:spPr>
                            <wps:style>
                              <a:lnRef idx="2">
                                <a:schemeClr val="dk1"/>
                              </a:lnRef>
                              <a:fillRef idx="1">
                                <a:schemeClr val="lt1"/>
                              </a:fillRef>
                              <a:effectRef idx="0">
                                <a:schemeClr val="dk1"/>
                              </a:effectRef>
                              <a:fontRef idx="minor">
                                <a:schemeClr val="dk1"/>
                              </a:fontRef>
                            </wps:style>
                            <wps:txbx>
                              <w:txbxContent>
                                <w:p w14:paraId="0F547F2A" w14:textId="390CC5F2" w:rsidR="006D2D87" w:rsidRPr="00CB089F" w:rsidRDefault="00264D70"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الامن </w:t>
                                  </w:r>
                                  <w:r w:rsidR="006D2D87">
                                    <w:rPr>
                                      <w:rFonts w:ascii="Simplified Arabic" w:hAnsi="Simplified Arabic" w:cs="Simplified Arabic" w:hint="cs"/>
                                      <w:b/>
                                      <w:bCs/>
                                      <w:sz w:val="24"/>
                                      <w:szCs w:val="24"/>
                                      <w:rtl/>
                                      <w:lang w:bidi="ar-JO"/>
                                    </w:rPr>
                                    <w:t>والسري</w:t>
                                  </w:r>
                                  <w:r>
                                    <w:rPr>
                                      <w:rFonts w:ascii="Simplified Arabic" w:hAnsi="Simplified Arabic" w:cs="Simplified Arabic" w:hint="cs"/>
                                      <w:b/>
                                      <w:bCs/>
                                      <w:sz w:val="24"/>
                                      <w:szCs w:val="24"/>
                                      <w:rtl/>
                                      <w:lang w:bidi="ar-JO"/>
                                    </w:rPr>
                                    <w:t>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E6CFE" id="Rectangle: Rounded Corners 4" o:spid="_x0000_s1033" style="position:absolute;left:0;text-align:left;margin-left:331.85pt;margin-top:28.7pt;width:110.05pt;height:4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" fillcolor="white [3201]" strokecolor="black [3200]" strokeweight="1.5pt">
                      <v:stroke joinstyle="miter"/>
                      <v:textbox>
                        <w:txbxContent>
                          <w:p w14:paraId="0F547F2A" w14:textId="390CC5F2" w:rsidR="006D2D87" w:rsidRPr="00CB089F" w:rsidRDefault="00264D70"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الامن </w:t>
                            </w:r>
                            <w:r w:rsidR="006D2D87">
                              <w:rPr>
                                <w:rFonts w:ascii="Simplified Arabic" w:hAnsi="Simplified Arabic" w:cs="Simplified Arabic" w:hint="cs"/>
                                <w:b/>
                                <w:bCs/>
                                <w:sz w:val="24"/>
                                <w:szCs w:val="24"/>
                                <w:rtl/>
                                <w:lang w:bidi="ar-JO"/>
                              </w:rPr>
                              <w:t>والسري</w:t>
                            </w:r>
                            <w:r>
                              <w:rPr>
                                <w:rFonts w:ascii="Simplified Arabic" w:hAnsi="Simplified Arabic" w:cs="Simplified Arabic" w:hint="cs"/>
                                <w:b/>
                                <w:bCs/>
                                <w:sz w:val="24"/>
                                <w:szCs w:val="24"/>
                                <w:rtl/>
                                <w:lang w:bidi="ar-JO"/>
                              </w:rPr>
                              <w:t>ه</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5280" behindDoc="0" locked="0" layoutInCell="1" allowOverlap="1" wp14:anchorId="6A7542DE" wp14:editId="2F93229B">
                      <wp:simplePos x="0" y="0"/>
                      <wp:positionH relativeFrom="column">
                        <wp:posOffset>1903592</wp:posOffset>
                      </wp:positionH>
                      <wp:positionV relativeFrom="paragraph">
                        <wp:posOffset>311766</wp:posOffset>
                      </wp:positionV>
                      <wp:extent cx="1915373" cy="494168"/>
                      <wp:effectExtent l="0" t="57150" r="27940" b="20320"/>
                      <wp:wrapNone/>
                      <wp:docPr id="73" name="Straight Arrow Connector 73"/>
                      <wp:cNvGraphicFramePr/>
                      <a:graphic xmlns:a="http://schemas.openxmlformats.org/drawingml/2006/main">
                        <a:graphicData uri="http://schemas.microsoft.com/office/word/2010/wordprocessingShape">
                          <wps:wsp>
                            <wps:cNvCnPr/>
                            <wps:spPr>
                              <a:xfrm flipH="1" flipV="1">
                                <a:off x="0" y="0"/>
                                <a:ext cx="1915373" cy="4941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6F3F28C" id="Straight Arrow Connector 73" o:spid="_x0000_s1026" type="#_x0000_t32" style="position:absolute;left:0;text-align:left;margin-left:149.9pt;margin-top:24.55pt;width:150.8pt;height:38.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" strokecolor="black [3200]" strokeweight="1.5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44256" behindDoc="0" locked="0" layoutInCell="1" allowOverlap="1" wp14:anchorId="3AA353A0" wp14:editId="26CBE742">
                      <wp:simplePos x="0" y="0"/>
                      <wp:positionH relativeFrom="column">
                        <wp:posOffset>1905053</wp:posOffset>
                      </wp:positionH>
                      <wp:positionV relativeFrom="paragraph">
                        <wp:posOffset>189662</wp:posOffset>
                      </wp:positionV>
                      <wp:extent cx="1878979" cy="45828"/>
                      <wp:effectExtent l="38100" t="38100" r="26035" b="87630"/>
                      <wp:wrapNone/>
                      <wp:docPr id="74" name="Straight Arrow Connector 74"/>
                      <wp:cNvGraphicFramePr/>
                      <a:graphic xmlns:a="http://schemas.openxmlformats.org/drawingml/2006/main">
                        <a:graphicData uri="http://schemas.microsoft.com/office/word/2010/wordprocessingShape">
                          <wps:wsp>
                            <wps:cNvCnPr/>
                            <wps:spPr>
                              <a:xfrm flipH="1">
                                <a:off x="0" y="0"/>
                                <a:ext cx="1878979" cy="458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17888E45" id="Straight Arrow Connector 74" o:spid="_x0000_s1026" type="#_x0000_t32" style="position:absolute;left:0;text-align:left;margin-left:150pt;margin-top:14.95pt;width:147.95pt;height:3.6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" strokecolor="black [3200]" strokeweight="1.5pt">
                      <v:stroke endarrow="block" joinstyle="miter"/>
                    </v:shape>
                  </w:pict>
                </mc:Fallback>
              </mc:AlternateContent>
            </w:r>
            <w:r w:rsidRPr="0001062D">
              <w:rPr>
                <w:rFonts w:ascii="Simplified Arabic" w:eastAsia="Simplified Arabic" w:hAnsi="Simplified Arabic" w:cs="Simplified Arabic"/>
                <w:b/>
                <w:bCs/>
                <w:sz w:val="24"/>
                <w:szCs w:val="24"/>
              </w:rPr>
              <w:t>H01.2</w:t>
            </w:r>
            <w:r w:rsidRPr="0001062D">
              <w:rPr>
                <w:rFonts w:ascii="Simplified Arabic" w:eastAsia="Simplified Arabic" w:hAnsi="Simplified Arabic" w:cs="Simplified Arabic"/>
                <w:b/>
                <w:bCs/>
                <w:sz w:val="24"/>
                <w:szCs w:val="24"/>
                <w:rtl/>
              </w:rPr>
              <w:t xml:space="preserve"> </w:t>
            </w:r>
          </w:p>
          <w:p w14:paraId="582CE05A" w14:textId="58EBB082" w:rsidR="006D2D87" w:rsidRPr="003C0445" w:rsidRDefault="006D2D87" w:rsidP="00454F36">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Pr>
              <w:t>H01.3</w:t>
            </w:r>
            <w:r w:rsidRPr="0001062D">
              <w:rPr>
                <w:rFonts w:ascii="Simplified Arabic" w:eastAsia="Simplified Arabic" w:hAnsi="Simplified Arabic" w:cs="Simplified Arabic"/>
                <w:b/>
                <w:bCs/>
                <w:sz w:val="24"/>
                <w:szCs w:val="24"/>
                <w:rtl/>
              </w:rPr>
              <w:t xml:space="preserve"> </w: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9616" behindDoc="0" locked="0" layoutInCell="1" allowOverlap="1" wp14:anchorId="4D6C9186" wp14:editId="57654294">
                      <wp:simplePos x="0" y="0"/>
                      <wp:positionH relativeFrom="column">
                        <wp:posOffset>1573530</wp:posOffset>
                      </wp:positionH>
                      <wp:positionV relativeFrom="paragraph">
                        <wp:posOffset>99695</wp:posOffset>
                      </wp:positionV>
                      <wp:extent cx="5619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197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52B793C9" id="Straight Connector 15"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123.9pt,7.85pt" to="168.15pt,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" strokecolor="#156082 [3204]">
                      <v:stroke dashstyle="dash"/>
                    </v:line>
                  </w:pict>
                </mc:Fallback>
              </mc:AlternateContent>
            </w:r>
          </w:p>
        </w:tc>
      </w:tr>
    </w:tbl>
    <w:p w14:paraId="5CAA4E0E" w14:textId="77777777" w:rsidR="006D2D87" w:rsidRPr="008A5CC8" w:rsidRDefault="006D2D87" w:rsidP="00F2522F">
      <w:pPr>
        <w:bidi/>
        <w:spacing w:after="0" w:line="360" w:lineRule="auto"/>
        <w:jc w:val="both"/>
        <w:rPr>
          <w:rFonts w:ascii="Simplified Arabic" w:eastAsia="Simplified Arabic" w:hAnsi="Simplified Arabic" w:cs="Simplified Arabic"/>
          <w:b/>
          <w:bCs/>
          <w:sz w:val="28"/>
          <w:szCs w:val="28"/>
          <w:rtl/>
        </w:rPr>
      </w:pPr>
    </w:p>
    <w:p w14:paraId="0C816075" w14:textId="77777777" w:rsidR="006D2D87" w:rsidRPr="008A5CC8" w:rsidRDefault="006D2D87" w:rsidP="00F2522F">
      <w:pPr>
        <w:bidi/>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5A5E1529" w14:textId="2A79B808" w:rsidR="006D2D87" w:rsidRDefault="006D2D87" w:rsidP="00F2522F">
      <w:pPr>
        <w:bidi/>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w:t>
      </w:r>
      <w:r>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 xml:space="preserve">بالاستناد </w:t>
      </w:r>
      <w:r>
        <w:rPr>
          <w:rFonts w:ascii="Simplified Arabic" w:eastAsia="Simplified Arabic" w:hAnsi="Simplified Arabic" w:cs="Simplified Arabic" w:hint="cs"/>
          <w:sz w:val="28"/>
          <w:szCs w:val="28"/>
          <w:rtl/>
        </w:rPr>
        <w:t>الى</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دراسة </w:t>
      </w:r>
      <w:r w:rsidR="001B2857">
        <w:rPr>
          <w:rFonts w:ascii="Simplified Arabic" w:eastAsia="Simplified Arabic" w:hAnsi="Simplified Arabic" w:cs="Simplified Arabic" w:hint="cs"/>
          <w:sz w:val="28"/>
          <w:szCs w:val="28"/>
          <w:rtl/>
        </w:rPr>
        <w:t>"</w:t>
      </w:r>
      <w:proofErr w:type="spellStart"/>
      <w:r w:rsidR="00D74FA7">
        <w:rPr>
          <w:rFonts w:ascii="Simplified Arabic" w:eastAsia="Simplified Arabic" w:hAnsi="Simplified Arabic" w:cs="Simplified Arabic" w:hint="cs"/>
          <w:sz w:val="28"/>
          <w:szCs w:val="28"/>
          <w:rtl/>
        </w:rPr>
        <w:t>لطايفة</w:t>
      </w:r>
      <w:proofErr w:type="spellEnd"/>
      <w:r w:rsidR="00D74FA7">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2026</w:t>
      </w:r>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w:t>
      </w:r>
      <w:proofErr w:type="spellStart"/>
      <w:r>
        <w:rPr>
          <w:rFonts w:ascii="Simplified Arabic" w:eastAsia="Simplified Arabic" w:hAnsi="Simplified Arabic" w:cs="Simplified Arabic" w:hint="cs"/>
          <w:sz w:val="28"/>
          <w:szCs w:val="28"/>
          <w:rtl/>
        </w:rPr>
        <w:t>شمدين</w:t>
      </w:r>
      <w:proofErr w:type="spellEnd"/>
      <w:r>
        <w:rPr>
          <w:rFonts w:ascii="Simplified Arabic" w:eastAsia="Simplified Arabic" w:hAnsi="Simplified Arabic" w:cs="Simplified Arabic" w:hint="cs"/>
          <w:sz w:val="28"/>
          <w:szCs w:val="28"/>
          <w:rtl/>
        </w:rPr>
        <w:t xml:space="preserve"> </w:t>
      </w:r>
      <w:r w:rsidR="00FF1A95">
        <w:rPr>
          <w:rFonts w:ascii="Simplified Arabic" w:eastAsia="Simplified Arabic" w:hAnsi="Simplified Arabic" w:cs="Simplified Arabic" w:hint="cs"/>
          <w:sz w:val="28"/>
          <w:szCs w:val="28"/>
          <w:rtl/>
        </w:rPr>
        <w:t>أحمد،</w:t>
      </w:r>
      <w:r>
        <w:rPr>
          <w:rFonts w:ascii="Simplified Arabic" w:eastAsia="Simplified Arabic" w:hAnsi="Simplified Arabic" w:cs="Simplified Arabic" w:hint="cs"/>
          <w:sz w:val="28"/>
          <w:szCs w:val="28"/>
          <w:rtl/>
        </w:rPr>
        <w:t xml:space="preserve"> </w:t>
      </w:r>
      <w:r w:rsidR="00644E13">
        <w:rPr>
          <w:rFonts w:ascii="Simplified Arabic" w:eastAsia="Simplified Arabic" w:hAnsi="Simplified Arabic" w:cs="Simplified Arabic"/>
          <w:sz w:val="28"/>
          <w:szCs w:val="28"/>
          <w:lang w:bidi="ar-EG"/>
        </w:rPr>
        <w:t>2024</w:t>
      </w:r>
      <w:proofErr w:type="gramStart"/>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w:t>
      </w:r>
      <w:proofErr w:type="gramEnd"/>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w:t>
      </w:r>
      <w:proofErr w:type="spellStart"/>
      <w:r>
        <w:rPr>
          <w:rFonts w:ascii="Simplified Arabic" w:eastAsia="Simplified Arabic" w:hAnsi="Simplified Arabic" w:cs="Simplified Arabic" w:hint="cs"/>
          <w:sz w:val="28"/>
          <w:szCs w:val="28"/>
          <w:rtl/>
        </w:rPr>
        <w:t>غياد</w:t>
      </w:r>
      <w:proofErr w:type="spellEnd"/>
      <w:r>
        <w:rPr>
          <w:rFonts w:ascii="Simplified Arabic" w:eastAsia="Simplified Arabic" w:hAnsi="Simplified Arabic" w:cs="Simplified Arabic" w:hint="cs"/>
          <w:sz w:val="28"/>
          <w:szCs w:val="28"/>
          <w:rtl/>
        </w:rPr>
        <w:t xml:space="preserve"> كريمة ،</w:t>
      </w:r>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59DEEB7E" w14:textId="77777777" w:rsidR="00454F36" w:rsidRDefault="00454F36" w:rsidP="00454F36">
      <w:pPr>
        <w:bidi/>
        <w:spacing w:after="0" w:line="360" w:lineRule="auto"/>
        <w:jc w:val="center"/>
        <w:rPr>
          <w:rFonts w:ascii="Simplified Arabic" w:eastAsia="Simplified Arabic" w:hAnsi="Simplified Arabic" w:cs="Simplified Arabic"/>
          <w:sz w:val="28"/>
          <w:szCs w:val="28"/>
          <w:rtl/>
        </w:rPr>
      </w:pPr>
    </w:p>
    <w:p w14:paraId="10CCFF6B" w14:textId="77777777" w:rsidR="00454F36" w:rsidRPr="00AB6B05" w:rsidRDefault="00454F36" w:rsidP="004E59CC">
      <w:pPr>
        <w:bidi/>
        <w:spacing w:after="0" w:line="360" w:lineRule="auto"/>
        <w:rPr>
          <w:rFonts w:ascii="Simplified Arabic" w:eastAsia="Simplified Arabic" w:hAnsi="Simplified Arabic" w:cs="Simplified Arabic"/>
          <w:sz w:val="28"/>
          <w:szCs w:val="28"/>
          <w:rtl/>
        </w:rPr>
      </w:pPr>
    </w:p>
    <w:p w14:paraId="665EA99F"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1.6</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فرضيات الدراسة </w:t>
      </w:r>
    </w:p>
    <w:p w14:paraId="589E2FE6"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47A05D0D"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6E1E9509" w14:textId="166289F9"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w:t>
      </w:r>
      <w:r w:rsidR="002B13CD">
        <w:rPr>
          <w:rFonts w:ascii="Simplified Arabic" w:eastAsia="Simplified Arabic" w:hAnsi="Simplified Arabic" w:cs="Simplified Arabic" w:hint="cs"/>
          <w:sz w:val="28"/>
          <w:szCs w:val="28"/>
          <w:rtl/>
        </w:rPr>
        <w:t xml:space="preserve">لا 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لخدمات </w:t>
      </w:r>
      <w:proofErr w:type="spellStart"/>
      <w:r w:rsidR="004E59CC">
        <w:rPr>
          <w:rFonts w:ascii="Simplified Arabic" w:eastAsia="Simplified Arabic" w:hAnsi="Simplified Arabic" w:cs="Simplified Arabic" w:hint="cs"/>
          <w:sz w:val="28"/>
          <w:szCs w:val="28"/>
          <w:rtl/>
        </w:rPr>
        <w:t>الحكومه</w:t>
      </w:r>
      <w:proofErr w:type="spellEnd"/>
      <w:r w:rsidR="004E59CC">
        <w:rPr>
          <w:rFonts w:ascii="Simplified Arabic" w:eastAsia="Simplified Arabic" w:hAnsi="Simplified Arabic" w:cs="Simplified Arabic" w:hint="cs"/>
          <w:sz w:val="28"/>
          <w:szCs w:val="28"/>
          <w:rtl/>
        </w:rPr>
        <w:t xml:space="preserve"> </w:t>
      </w:r>
      <w:proofErr w:type="spellStart"/>
      <w:r w:rsidR="004E59CC">
        <w:rPr>
          <w:rFonts w:ascii="Simplified Arabic" w:eastAsia="Simplified Arabic" w:hAnsi="Simplified Arabic" w:cs="Simplified Arabic" w:hint="cs"/>
          <w:sz w:val="28"/>
          <w:szCs w:val="28"/>
          <w:rtl/>
        </w:rPr>
        <w:t>الالكترونيه</w:t>
      </w:r>
      <w:proofErr w:type="spellEnd"/>
      <w:r w:rsidR="004E59CC">
        <w:rPr>
          <w:rFonts w:ascii="Simplified Arabic" w:eastAsia="Simplified Arabic" w:hAnsi="Simplified Arabic" w:cs="Simplified Arabic" w:hint="cs"/>
          <w:sz w:val="28"/>
          <w:szCs w:val="28"/>
          <w:rtl/>
        </w:rPr>
        <w:t xml:space="preserve"> بأبعادها (سهولة الاستخدام، موثوقية دقة الخدمات، الأمن </w:t>
      </w:r>
      <w:proofErr w:type="spellStart"/>
      <w:r w:rsidR="004E59CC">
        <w:rPr>
          <w:rFonts w:ascii="Simplified Arabic" w:eastAsia="Simplified Arabic" w:hAnsi="Simplified Arabic" w:cs="Simplified Arabic" w:hint="cs"/>
          <w:sz w:val="28"/>
          <w:szCs w:val="28"/>
          <w:rtl/>
        </w:rPr>
        <w:t>والسريه</w:t>
      </w:r>
      <w:proofErr w:type="spellEnd"/>
      <w:r w:rsidR="004E59CC">
        <w:rPr>
          <w:rFonts w:ascii="Simplified Arabic" w:eastAsia="Simplified Arabic" w:hAnsi="Simplified Arabic" w:cs="Simplified Arabic" w:hint="cs"/>
          <w:sz w:val="28"/>
          <w:szCs w:val="28"/>
          <w:rtl/>
        </w:rPr>
        <w:t xml:space="preserve">) على تعزيز رضا المواطنين في </w:t>
      </w:r>
      <w:proofErr w:type="spellStart"/>
      <w:r w:rsidR="004E59CC">
        <w:rPr>
          <w:rFonts w:ascii="Simplified Arabic" w:eastAsia="Simplified Arabic" w:hAnsi="Simplified Arabic" w:cs="Simplified Arabic" w:hint="cs"/>
          <w:sz w:val="28"/>
          <w:szCs w:val="28"/>
          <w:rtl/>
        </w:rPr>
        <w:t>المملكه</w:t>
      </w:r>
      <w:proofErr w:type="spellEnd"/>
      <w:r w:rsidR="004E59CC">
        <w:rPr>
          <w:rFonts w:ascii="Simplified Arabic" w:eastAsia="Simplified Arabic" w:hAnsi="Simplified Arabic" w:cs="Simplified Arabic" w:hint="cs"/>
          <w:sz w:val="28"/>
          <w:szCs w:val="28"/>
          <w:rtl/>
        </w:rPr>
        <w:t xml:space="preserve"> </w:t>
      </w:r>
      <w:proofErr w:type="spellStart"/>
      <w:r w:rsidR="004E59CC">
        <w:rPr>
          <w:rFonts w:ascii="Simplified Arabic" w:eastAsia="Simplified Arabic" w:hAnsi="Simplified Arabic" w:cs="Simplified Arabic" w:hint="cs"/>
          <w:sz w:val="28"/>
          <w:szCs w:val="28"/>
          <w:rtl/>
        </w:rPr>
        <w:t>العربيه</w:t>
      </w:r>
      <w:proofErr w:type="spellEnd"/>
      <w:r w:rsidR="004E59CC">
        <w:rPr>
          <w:rFonts w:ascii="Simplified Arabic" w:eastAsia="Simplified Arabic" w:hAnsi="Simplified Arabic" w:cs="Simplified Arabic" w:hint="cs"/>
          <w:sz w:val="28"/>
          <w:szCs w:val="28"/>
          <w:rtl/>
        </w:rPr>
        <w:t xml:space="preserve"> </w:t>
      </w:r>
      <w:proofErr w:type="spellStart"/>
      <w:r w:rsidR="004E59CC">
        <w:rPr>
          <w:rFonts w:ascii="Simplified Arabic" w:eastAsia="Simplified Arabic" w:hAnsi="Simplified Arabic" w:cs="Simplified Arabic" w:hint="cs"/>
          <w:sz w:val="28"/>
          <w:szCs w:val="28"/>
          <w:rtl/>
        </w:rPr>
        <w:t>السعوديه</w:t>
      </w:r>
      <w:proofErr w:type="spellEnd"/>
    </w:p>
    <w:p w14:paraId="264867E4"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16A970F5" w14:textId="7AAB90A4" w:rsidR="00C62B5A" w:rsidRPr="008A5CC8" w:rsidRDefault="006D2D87" w:rsidP="00C62B5A">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w:t>
      </w:r>
      <w:r w:rsidR="006069C7">
        <w:rPr>
          <w:rFonts w:ascii="Simplified Arabic" w:eastAsia="Simplified Arabic" w:hAnsi="Simplified Arabic" w:cs="Simplified Arabic" w:hint="cs"/>
          <w:sz w:val="28"/>
          <w:szCs w:val="28"/>
          <w:rtl/>
        </w:rPr>
        <w:t>فروق</w:t>
      </w:r>
      <w:r w:rsidRPr="008A5CC8">
        <w:rPr>
          <w:rFonts w:ascii="Simplified Arabic" w:eastAsia="Simplified Arabic" w:hAnsi="Simplified Arabic" w:cs="Simplified Arabic"/>
          <w:sz w:val="28"/>
          <w:szCs w:val="28"/>
          <w:rtl/>
        </w:rPr>
        <w:t xml:space="preserve"> ذو دلالة </w:t>
      </w:r>
      <w:proofErr w:type="spellStart"/>
      <w:r w:rsidRPr="008A5CC8">
        <w:rPr>
          <w:rFonts w:ascii="Simplified Arabic" w:eastAsia="Simplified Arabic" w:hAnsi="Simplified Arabic" w:cs="Simplified Arabic"/>
          <w:sz w:val="28"/>
          <w:szCs w:val="28"/>
          <w:rtl/>
        </w:rPr>
        <w:t>إحصائي</w:t>
      </w:r>
      <w:r w:rsidR="006069C7">
        <w:rPr>
          <w:rFonts w:ascii="Simplified Arabic" w:eastAsia="Simplified Arabic" w:hAnsi="Simplified Arabic" w:cs="Simplified Arabic" w:hint="cs"/>
          <w:sz w:val="28"/>
          <w:szCs w:val="28"/>
          <w:rtl/>
        </w:rPr>
        <w:t>ه</w:t>
      </w:r>
      <w:proofErr w:type="spellEnd"/>
      <w:r w:rsidRPr="008A5CC8">
        <w:rPr>
          <w:rFonts w:ascii="Simplified Arabic" w:eastAsia="Simplified Arabic" w:hAnsi="Simplified Arabic" w:cs="Simplified Arabic"/>
          <w:sz w:val="28"/>
          <w:szCs w:val="28"/>
          <w:rtl/>
        </w:rPr>
        <w:t xml:space="preserve"> عند مستوى معنوي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C62B5A">
        <w:rPr>
          <w:rFonts w:ascii="Simplified Arabic" w:eastAsia="Simplified Arabic" w:hAnsi="Simplified Arabic" w:cs="Simplified Arabic" w:hint="cs"/>
          <w:sz w:val="28"/>
          <w:szCs w:val="28"/>
          <w:rtl/>
        </w:rPr>
        <w:t xml:space="preserve">لسهوله الاستخدام على تعزيز رضا المواطنين في </w:t>
      </w:r>
      <w:proofErr w:type="spellStart"/>
      <w:r w:rsidR="00C62B5A">
        <w:rPr>
          <w:rFonts w:ascii="Simplified Arabic" w:eastAsia="Simplified Arabic" w:hAnsi="Simplified Arabic" w:cs="Simplified Arabic" w:hint="cs"/>
          <w:sz w:val="28"/>
          <w:szCs w:val="28"/>
          <w:rtl/>
        </w:rPr>
        <w:t>المملكه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العربيه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السعوديه</w:t>
      </w:r>
      <w:proofErr w:type="spellEnd"/>
    </w:p>
    <w:p w14:paraId="503B55DD" w14:textId="7369FDD2"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 xml:space="preserve">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proofErr w:type="spellStart"/>
      <w:r w:rsidRPr="008A5CC8">
        <w:rPr>
          <w:rFonts w:ascii="Simplified Arabic" w:eastAsia="Simplified Arabic" w:hAnsi="Simplified Arabic" w:cs="Simplified Arabic"/>
          <w:sz w:val="28"/>
          <w:szCs w:val="28"/>
          <w:rtl/>
        </w:rPr>
        <w:t>ل</w:t>
      </w:r>
      <w:r>
        <w:rPr>
          <w:rFonts w:ascii="Simplified Arabic" w:eastAsia="Simplified Arabic" w:hAnsi="Simplified Arabic" w:cs="Simplified Arabic" w:hint="cs"/>
          <w:sz w:val="28"/>
          <w:szCs w:val="28"/>
          <w:rtl/>
        </w:rPr>
        <w:t>موثوقي</w:t>
      </w:r>
      <w:r w:rsidR="00C62B5A">
        <w:rPr>
          <w:rFonts w:ascii="Simplified Arabic" w:eastAsia="Simplified Arabic" w:hAnsi="Simplified Arabic" w:cs="Simplified Arabic" w:hint="cs"/>
          <w:sz w:val="28"/>
          <w:szCs w:val="28"/>
          <w:rtl/>
        </w:rPr>
        <w:t>ه</w:t>
      </w:r>
      <w:proofErr w:type="spellEnd"/>
      <w:r w:rsidR="00C62B5A">
        <w:rPr>
          <w:rFonts w:ascii="Simplified Arabic" w:eastAsia="Simplified Arabic" w:hAnsi="Simplified Arabic" w:cs="Simplified Arabic" w:hint="cs"/>
          <w:sz w:val="28"/>
          <w:szCs w:val="28"/>
          <w:rtl/>
        </w:rPr>
        <w:t xml:space="preserve"> دقه الخدمات على تعزيز رضا المواطنين في </w:t>
      </w:r>
      <w:proofErr w:type="spellStart"/>
      <w:r w:rsidR="00C62B5A">
        <w:rPr>
          <w:rFonts w:ascii="Simplified Arabic" w:eastAsia="Simplified Arabic" w:hAnsi="Simplified Arabic" w:cs="Simplified Arabic" w:hint="cs"/>
          <w:sz w:val="28"/>
          <w:szCs w:val="28"/>
          <w:rtl/>
        </w:rPr>
        <w:t>المملكه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العربيه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السعوديه</w:t>
      </w:r>
      <w:proofErr w:type="spellEnd"/>
    </w:p>
    <w:p w14:paraId="0F59DF92" w14:textId="31FE943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 xml:space="preserve">يوجد فروق ذو دلالة </w:t>
      </w:r>
      <w:proofErr w:type="spellStart"/>
      <w:r w:rsidR="002B13CD">
        <w:rPr>
          <w:rFonts w:ascii="Simplified Arabic" w:eastAsia="Simplified Arabic" w:hAnsi="Simplified Arabic" w:cs="Simplified Arabic" w:hint="cs"/>
          <w:sz w:val="28"/>
          <w:szCs w:val="28"/>
          <w:rtl/>
        </w:rPr>
        <w:t>إحصائيه</w:t>
      </w:r>
      <w:proofErr w:type="spellEnd"/>
      <w:r w:rsidR="002B13CD">
        <w:rPr>
          <w:rFonts w:ascii="Simplified Arabic" w:eastAsia="Simplified Arabic" w:hAnsi="Simplified Arabic" w:cs="Simplified Arabic" w:hint="cs"/>
          <w:sz w:val="28"/>
          <w:szCs w:val="28"/>
          <w:rtl/>
        </w:rPr>
        <w:t xml:space="preserve">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proofErr w:type="spellStart"/>
      <w:r>
        <w:rPr>
          <w:rFonts w:ascii="Simplified Arabic" w:eastAsia="Simplified Arabic" w:hAnsi="Simplified Arabic" w:cs="Simplified Arabic" w:hint="cs"/>
          <w:sz w:val="28"/>
          <w:szCs w:val="28"/>
          <w:rtl/>
        </w:rPr>
        <w:t>لل</w:t>
      </w:r>
      <w:r w:rsidR="00C62B5A">
        <w:rPr>
          <w:rFonts w:ascii="Simplified Arabic" w:eastAsia="Simplified Arabic" w:hAnsi="Simplified Arabic" w:cs="Simplified Arabic" w:hint="cs"/>
          <w:sz w:val="28"/>
          <w:szCs w:val="28"/>
          <w:rtl/>
        </w:rPr>
        <w:t>امن</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والسريه</w:t>
      </w:r>
      <w:proofErr w:type="spellEnd"/>
      <w:r w:rsidR="00C62B5A">
        <w:rPr>
          <w:rFonts w:ascii="Simplified Arabic" w:eastAsia="Simplified Arabic" w:hAnsi="Simplified Arabic" w:cs="Simplified Arabic" w:hint="cs"/>
          <w:sz w:val="28"/>
          <w:szCs w:val="28"/>
          <w:rtl/>
        </w:rPr>
        <w:t xml:space="preserve"> على تعزيز رضا المواطنين في </w:t>
      </w:r>
      <w:proofErr w:type="spellStart"/>
      <w:r w:rsidR="00C62B5A">
        <w:rPr>
          <w:rFonts w:ascii="Simplified Arabic" w:eastAsia="Simplified Arabic" w:hAnsi="Simplified Arabic" w:cs="Simplified Arabic" w:hint="cs"/>
          <w:sz w:val="28"/>
          <w:szCs w:val="28"/>
          <w:rtl/>
        </w:rPr>
        <w:t>المملكه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العربيه</w:t>
      </w:r>
      <w:proofErr w:type="spellEnd"/>
      <w:r w:rsidR="00C62B5A">
        <w:rPr>
          <w:rFonts w:ascii="Simplified Arabic" w:eastAsia="Simplified Arabic" w:hAnsi="Simplified Arabic" w:cs="Simplified Arabic" w:hint="cs"/>
          <w:sz w:val="28"/>
          <w:szCs w:val="28"/>
          <w:rtl/>
        </w:rPr>
        <w:t xml:space="preserve"> </w:t>
      </w:r>
      <w:proofErr w:type="spellStart"/>
      <w:r w:rsidR="00C62B5A">
        <w:rPr>
          <w:rFonts w:ascii="Simplified Arabic" w:eastAsia="Simplified Arabic" w:hAnsi="Simplified Arabic" w:cs="Simplified Arabic" w:hint="cs"/>
          <w:sz w:val="28"/>
          <w:szCs w:val="28"/>
          <w:rtl/>
        </w:rPr>
        <w:t>السعوديه</w:t>
      </w:r>
      <w:proofErr w:type="spellEnd"/>
    </w:p>
    <w:p w14:paraId="529BC9A7" w14:textId="26DA74D8" w:rsidR="006D2D87"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sz w:val="28"/>
          <w:szCs w:val="28"/>
          <w:rtl/>
        </w:rPr>
        <w:t xml:space="preserve"> </w:t>
      </w:r>
    </w:p>
    <w:p w14:paraId="017E683C" w14:textId="77777777" w:rsidR="00454F36" w:rsidRDefault="00454F36" w:rsidP="00454F36">
      <w:pPr>
        <w:bidi/>
        <w:spacing w:before="240" w:after="0" w:line="360" w:lineRule="auto"/>
        <w:jc w:val="both"/>
        <w:rPr>
          <w:rFonts w:ascii="Simplified Arabic" w:eastAsia="Simplified Arabic" w:hAnsi="Simplified Arabic" w:cs="Simplified Arabic"/>
          <w:sz w:val="28"/>
          <w:szCs w:val="28"/>
          <w:rtl/>
        </w:rPr>
      </w:pPr>
    </w:p>
    <w:p w14:paraId="5D8B6356" w14:textId="77777777" w:rsidR="00C62B5A" w:rsidRPr="00281636" w:rsidRDefault="00C62B5A" w:rsidP="00C62B5A">
      <w:pPr>
        <w:bidi/>
        <w:spacing w:before="240" w:after="0" w:line="360" w:lineRule="auto"/>
        <w:jc w:val="both"/>
        <w:rPr>
          <w:rFonts w:ascii="Simplified Arabic" w:eastAsia="Simplified Arabic" w:hAnsi="Simplified Arabic" w:cs="Simplified Arabic"/>
          <w:sz w:val="28"/>
          <w:szCs w:val="28"/>
        </w:rPr>
      </w:pPr>
    </w:p>
    <w:p w14:paraId="3D93F46B" w14:textId="33006D3A"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lastRenderedPageBreak/>
        <w:t>1.7</w:t>
      </w:r>
      <w:r w:rsidRPr="0059039A">
        <w:rPr>
          <w:rFonts w:ascii="Simplified Arabic" w:eastAsia="Simplified Arabic" w:hAnsi="Simplified Arabic" w:cs="Simplified Arabic"/>
          <w:b/>
          <w:bCs/>
          <w:sz w:val="32"/>
          <w:szCs w:val="32"/>
          <w:rtl/>
          <w:lang w:bidi="ar-JO"/>
        </w:rPr>
        <w:t xml:space="preserve"> </w:t>
      </w:r>
      <w:r w:rsidR="00C62B5A">
        <w:rPr>
          <w:rFonts w:ascii="Simplified Arabic" w:eastAsia="Simplified Arabic" w:hAnsi="Simplified Arabic" w:cs="Simplified Arabic" w:hint="cs"/>
          <w:b/>
          <w:bCs/>
          <w:sz w:val="32"/>
          <w:szCs w:val="32"/>
          <w:rtl/>
        </w:rPr>
        <w:t xml:space="preserve">مصطلحات الدراسة </w:t>
      </w:r>
    </w:p>
    <w:p w14:paraId="70148429" w14:textId="4C627F4D" w:rsidR="006D2D87" w:rsidRPr="008A5CC8" w:rsidRDefault="0099335E"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تتضمن الدراسة مجموعة من المفاهيم والمصطلحات المرتبطة بموضوعها، وفيما يلي بيان المقصود بها اصطلاحًا.</w:t>
      </w:r>
    </w:p>
    <w:p w14:paraId="67D69F7D" w14:textId="2E6352C1" w:rsidR="006D2D87" w:rsidRPr="00A97C68" w:rsidRDefault="006D2D87" w:rsidP="00A97C68">
      <w:pPr>
        <w:bidi/>
        <w:spacing w:before="240" w:line="360" w:lineRule="auto"/>
        <w:ind w:firstLine="566"/>
        <w:jc w:val="both"/>
        <w:rPr>
          <w:rFonts w:ascii="Simplified Arabic" w:hAnsi="Simplified Arabic" w:cs="Simplified Arabic"/>
          <w:sz w:val="28"/>
          <w:szCs w:val="28"/>
          <w:lang w:bidi="ar-JO"/>
        </w:rPr>
      </w:pPr>
      <w:r w:rsidRPr="007A5453">
        <w:rPr>
          <w:rFonts w:ascii="Simplified Arabic" w:eastAsia="Simplified Arabic" w:hAnsi="Simplified Arabic" w:cs="Simplified Arabic" w:hint="cs"/>
          <w:b/>
          <w:bCs/>
          <w:sz w:val="28"/>
          <w:szCs w:val="28"/>
          <w:rtl/>
        </w:rPr>
        <w:t xml:space="preserve">جودة الخدمات الحكومية </w:t>
      </w:r>
      <w:r w:rsidR="00FF1A95" w:rsidRPr="007A5453">
        <w:rPr>
          <w:rFonts w:ascii="Simplified Arabic" w:eastAsia="Simplified Arabic" w:hAnsi="Simplified Arabic" w:cs="Simplified Arabic" w:hint="cs"/>
          <w:b/>
          <w:bCs/>
          <w:sz w:val="28"/>
          <w:szCs w:val="28"/>
          <w:rtl/>
        </w:rPr>
        <w:t>الإلكترونية:</w:t>
      </w:r>
      <w:r w:rsidRPr="007A5453">
        <w:rPr>
          <w:rFonts w:ascii="Simplified Arabic" w:eastAsia="Simplified Arabic" w:hAnsi="Simplified Arabic" w:cs="Simplified Arabic" w:hint="cs"/>
          <w:sz w:val="28"/>
          <w:szCs w:val="28"/>
          <w:rtl/>
        </w:rPr>
        <w:t xml:space="preserve"> </w:t>
      </w:r>
      <w:r w:rsidR="00A97C68">
        <w:rPr>
          <w:rFonts w:ascii="Simplified Arabic" w:hAnsi="Simplified Arabic" w:cs="Simplified Arabic" w:hint="cs"/>
          <w:sz w:val="28"/>
          <w:szCs w:val="28"/>
          <w:rtl/>
          <w:lang w:bidi="ar-JO"/>
        </w:rPr>
        <w:t>تشير إلى توظيف التقنيات الرقمية ووسائل الاتصال الحديثة في إدارة الأنشطة والخدمات الحكومية، بهدف تحقيق مستويات أعلى من الكفاءة والفعالية، ودعم الشفافية، وتعزيز مشاركة المواطنين، فضلاً عن تبسيط الإجراءات الإدارية والارتقاء بجودة الخدمات العامة</w:t>
      </w:r>
      <w:r>
        <w:rPr>
          <w:rFonts w:ascii="Simplified Arabic" w:hAnsi="Simplified Arabic" w:cs="Simplified Arabic" w:hint="cs"/>
          <w:sz w:val="28"/>
          <w:szCs w:val="28"/>
          <w:rtl/>
          <w:lang w:bidi="ar-JO"/>
        </w:rPr>
        <w:t xml:space="preserve"> </w:t>
      </w:r>
      <w:r w:rsidR="00477FA3">
        <w:rPr>
          <w:rFonts w:ascii="Simplified Arabic" w:hAnsi="Simplified Arabic" w:cs="Simplified Arabic" w:hint="cs"/>
          <w:sz w:val="28"/>
          <w:szCs w:val="28"/>
          <w:rtl/>
          <w:lang w:bidi="ar-JO"/>
        </w:rPr>
        <w:t>(</w:t>
      </w:r>
      <w:r w:rsidR="00644E13">
        <w:rPr>
          <w:rFonts w:ascii="Simplified Arabic" w:hAnsi="Simplified Arabic" w:cs="Simplified Arabic" w:hint="cs"/>
          <w:sz w:val="28"/>
          <w:szCs w:val="28"/>
          <w:rtl/>
          <w:lang w:bidi="ar-JO"/>
        </w:rPr>
        <w:t>زيادات،</w:t>
      </w:r>
      <w:r>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JO"/>
        </w:rPr>
        <w:t>)</w:t>
      </w:r>
    </w:p>
    <w:p w14:paraId="43ACE8BD" w14:textId="07B91E5D" w:rsidR="006D2D87" w:rsidRPr="005B0CFB" w:rsidRDefault="006D2D87" w:rsidP="005B0CFB">
      <w:pPr>
        <w:pStyle w:val="ListParagraph"/>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سهولة الاستخدام</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w:t>
      </w:r>
      <w:r w:rsidR="005B0CFB">
        <w:rPr>
          <w:rFonts w:ascii="Simplified Arabic" w:eastAsia="Simplified Arabic" w:hAnsi="Simplified Arabic" w:cs="Simplified Arabic" w:hint="cs"/>
          <w:sz w:val="28"/>
          <w:szCs w:val="28"/>
          <w:rtl/>
        </w:rPr>
        <w:t>تشير إلى درجة السهولة التي يتمكن من خلالها المواطن من استخدام المنصات الحكومية الإلكترونية والوصول إلى خدماتها المختلفة، بما يتيح إنجاز المعاملات والإجراءات بوضوح وسرعة، مع الحد من العقبات التقنية أو التعقيدات التي قد تواجه المستخدم أثناء الاستفادة من الخدمة</w:t>
      </w:r>
      <w:r>
        <w:rPr>
          <w:rFonts w:ascii="Simplified Arabic" w:eastAsia="Simplified Arabic" w:hAnsi="Simplified Arabic" w:cs="Simplified Arabic" w:hint="cs"/>
          <w:sz w:val="28"/>
          <w:szCs w:val="28"/>
          <w:rtl/>
        </w:rPr>
        <w:t xml:space="preserve"> (كعدة،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77148AC4" w14:textId="737FD0B9" w:rsidR="006D2D87" w:rsidRPr="005B0CFB" w:rsidRDefault="006D2D87" w:rsidP="005B0CFB">
      <w:pPr>
        <w:pStyle w:val="ListParagraph"/>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موثوقية دقة الخدمات</w:t>
      </w:r>
      <w:r w:rsidRPr="008A5CC8">
        <w:rPr>
          <w:rFonts w:ascii="Simplified Arabic" w:eastAsia="Simplified Arabic" w:hAnsi="Simplified Arabic" w:cs="Simplified Arabic"/>
          <w:b/>
          <w:bCs/>
          <w:sz w:val="28"/>
          <w:szCs w:val="28"/>
          <w:rtl/>
        </w:rPr>
        <w:t xml:space="preserve">: </w:t>
      </w:r>
      <w:r w:rsidR="001E381C">
        <w:rPr>
          <w:rFonts w:ascii="Simplified Arabic" w:eastAsia="Simplified Arabic" w:hAnsi="Simplified Arabic" w:cs="Simplified Arabic" w:hint="cs"/>
          <w:sz w:val="28"/>
          <w:szCs w:val="28"/>
          <w:rtl/>
        </w:rPr>
        <w:t>تُعرَّف موثوقية ودقة الخدمات بأنها قدرة الخدمات الحكومية الإلكترونية على تقديم نتائج صحيحة ومتسقة يمكن الاعتماد عليها، من خلال تنفيذ المعاملات وفقاً للمعايير المعلنة، وتوفير معلومات دقيقة ومحدثة، والالتزام بمستوى الجودة والوقت المتوقعين من قبل المستفيدين، بما يعزز الثقة في الخدمة ويضمن كفاءة أدائها</w:t>
      </w:r>
      <w:r w:rsidRPr="000F6037">
        <w:rPr>
          <w:rFonts w:ascii="Simplified Arabic" w:eastAsia="Simplified Arabic" w:hAnsi="Simplified Arabic" w:cs="Simplified Arabic" w:hint="cs"/>
          <w:sz w:val="28"/>
          <w:szCs w:val="28"/>
          <w:rtl/>
        </w:rPr>
        <w:t xml:space="preserve"> (</w:t>
      </w:r>
      <w:r w:rsidRPr="000F6037">
        <w:rPr>
          <w:rFonts w:ascii="Simplified Arabic" w:eastAsia="Simplified Arabic" w:hAnsi="Simplified Arabic" w:cs="Simplified Arabic" w:hint="cs"/>
          <w:sz w:val="28"/>
          <w:szCs w:val="28"/>
          <w:lang w:bidi="ar-EG"/>
        </w:rPr>
        <w:t>Alzahrani,2021</w:t>
      </w:r>
      <w:r w:rsidRPr="000F6037">
        <w:rPr>
          <w:rFonts w:ascii="Simplified Arabic" w:eastAsia="Simplified Arabic" w:hAnsi="Simplified Arabic" w:cs="Simplified Arabic" w:hint="cs"/>
          <w:sz w:val="28"/>
          <w:szCs w:val="28"/>
          <w:rtl/>
        </w:rPr>
        <w:t>)</w:t>
      </w:r>
    </w:p>
    <w:p w14:paraId="5F8C87C2" w14:textId="4E5545A7" w:rsidR="006D2D87" w:rsidRPr="005B0CFB" w:rsidRDefault="006D2D87" w:rsidP="005B0CFB">
      <w:pPr>
        <w:pStyle w:val="ListParagraph"/>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 xml:space="preserve">الأمن </w:t>
      </w:r>
      <w:r w:rsidR="00477FA3">
        <w:rPr>
          <w:rFonts w:ascii="Simplified Arabic" w:eastAsia="Simplified Arabic" w:hAnsi="Simplified Arabic" w:cs="Simplified Arabic" w:hint="cs"/>
          <w:b/>
          <w:bCs/>
          <w:sz w:val="28"/>
          <w:szCs w:val="28"/>
          <w:rtl/>
        </w:rPr>
        <w:t>والسرية:</w:t>
      </w:r>
      <w:r w:rsidRPr="008A5CC8">
        <w:rPr>
          <w:rFonts w:ascii="Simplified Arabic" w:eastAsia="Simplified Arabic" w:hAnsi="Simplified Arabic" w:cs="Simplified Arabic"/>
          <w:sz w:val="28"/>
          <w:szCs w:val="28"/>
          <w:rtl/>
        </w:rPr>
        <w:t xml:space="preserve"> </w:t>
      </w:r>
      <w:r w:rsidR="007D392C">
        <w:rPr>
          <w:rFonts w:ascii="Simplified Arabic" w:eastAsia="Simplified Arabic" w:hAnsi="Simplified Arabic" w:cs="Simplified Arabic" w:hint="cs"/>
          <w:sz w:val="28"/>
          <w:szCs w:val="28"/>
          <w:rtl/>
        </w:rPr>
        <w:t xml:space="preserve">يُقصد بالأمن والسرية مجموعة الإجراءات والتدابير التقنية والتنظيمية التي تهدف إلى حماية بيانات ومعلومات المستفيدين أثناء استخدام الخدمات الحكومية الإلكترونية، وضمان الحفاظ على خصوصيتها ومنع الوصول إليها أو استخدامها أو الإفصاح عنها من </w:t>
      </w:r>
      <w:r w:rsidR="007D392C">
        <w:rPr>
          <w:rFonts w:ascii="Simplified Arabic" w:eastAsia="Simplified Arabic" w:hAnsi="Simplified Arabic" w:cs="Simplified Arabic" w:hint="cs"/>
          <w:sz w:val="28"/>
          <w:szCs w:val="28"/>
          <w:rtl/>
        </w:rPr>
        <w:lastRenderedPageBreak/>
        <w:t xml:space="preserve">قبل جهات غير مخولة، بما يعزز الثقة في البيئة الإلكترونية ويضمن سلامة التعاملات </w:t>
      </w:r>
      <w:proofErr w:type="gramStart"/>
      <w:r w:rsidR="007D392C">
        <w:rPr>
          <w:rFonts w:ascii="Simplified Arabic" w:eastAsia="Simplified Arabic" w:hAnsi="Simplified Arabic" w:cs="Simplified Arabic" w:hint="cs"/>
          <w:sz w:val="28"/>
          <w:szCs w:val="28"/>
          <w:rtl/>
        </w:rPr>
        <w:t>الرقمية</w:t>
      </w:r>
      <w:r>
        <w:rPr>
          <w:rFonts w:ascii="Simplified Arabic" w:eastAsia="Simplified Arabic" w:hAnsi="Simplified Arabic" w:cs="Simplified Arabic" w:hint="cs"/>
          <w:sz w:val="28"/>
          <w:szCs w:val="28"/>
          <w:rtl/>
        </w:rPr>
        <w:t>(</w:t>
      </w:r>
      <w:proofErr w:type="gramEnd"/>
      <w:r>
        <w:rPr>
          <w:rFonts w:ascii="Simplified Arabic" w:eastAsia="Simplified Arabic" w:hAnsi="Simplified Arabic" w:cs="Simplified Arabic" w:hint="cs"/>
          <w:sz w:val="28"/>
          <w:szCs w:val="28"/>
          <w:rtl/>
        </w:rPr>
        <w:t xml:space="preserve">كعدة،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0D25C7C5" w14:textId="02DEE32F" w:rsidR="006D2D87" w:rsidRPr="001D32DF" w:rsidRDefault="006D2D87" w:rsidP="001D32D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رضا المواطنين</w:t>
      </w:r>
      <w:r w:rsidRPr="007A5453">
        <w:rPr>
          <w:rFonts w:ascii="Simplified Arabic" w:eastAsia="Simplified Arabic" w:hAnsi="Simplified Arabic" w:cs="Simplified Arabic"/>
          <w:b/>
          <w:bCs/>
          <w:sz w:val="28"/>
          <w:szCs w:val="28"/>
          <w:rtl/>
        </w:rPr>
        <w:t>:</w:t>
      </w:r>
      <w:r w:rsidRPr="007A5453">
        <w:rPr>
          <w:rFonts w:ascii="Simplified Arabic" w:eastAsia="Simplified Arabic" w:hAnsi="Simplified Arabic" w:cs="Simplified Arabic"/>
          <w:sz w:val="28"/>
          <w:szCs w:val="28"/>
          <w:rtl/>
        </w:rPr>
        <w:t xml:space="preserve"> </w:t>
      </w:r>
      <w:r w:rsidR="005D6C1C">
        <w:rPr>
          <w:rFonts w:ascii="Simplified Arabic" w:eastAsia="Simplified Arabic" w:hAnsi="Simplified Arabic" w:cs="Simplified Arabic" w:hint="cs"/>
          <w:sz w:val="28"/>
          <w:szCs w:val="28"/>
          <w:rtl/>
        </w:rPr>
        <w:t>يشير رضا المواطنين إلى الدرجة التي يعكس فيها المستفيدون تقبلهم واستحسانهم للخدمات الحكومية، نتيجة توافق مستوى الأداء والخدمة المقدمة مع توقعاتهم ومتطلباتهم، بما يسهم في تكوين انطباع إيجابي تجاه الجهات الحكومية</w:t>
      </w:r>
      <w:r w:rsidR="00321314">
        <w:rPr>
          <w:rFonts w:ascii="Simplified Arabic" w:eastAsia="Simplified Arabic" w:hAnsi="Simplified Arabic" w:cs="Simplified Arabic" w:hint="cs"/>
          <w:sz w:val="28"/>
          <w:szCs w:val="28"/>
          <w:rtl/>
        </w:rPr>
        <w:t xml:space="preserve"> </w:t>
      </w:r>
      <w:r w:rsidR="00321314">
        <w:rPr>
          <w:rFonts w:ascii="Simplified Arabic" w:eastAsia="Simplified Arabic" w:hAnsi="Simplified Arabic" w:cs="Simplified Arabic"/>
          <w:sz w:val="28"/>
          <w:szCs w:val="28"/>
          <w:rtl/>
        </w:rPr>
        <w:t>(</w:t>
      </w:r>
      <w:proofErr w:type="spellStart"/>
      <w:r>
        <w:rPr>
          <w:rFonts w:ascii="Simplified Arabic" w:eastAsia="Simplified Arabic" w:hAnsi="Simplified Arabic" w:cs="Simplified Arabic" w:hint="cs"/>
          <w:sz w:val="28"/>
          <w:szCs w:val="28"/>
          <w:lang w:bidi="ar-EG"/>
        </w:rPr>
        <w:t>Hodzic</w:t>
      </w:r>
      <w:proofErr w:type="spellEnd"/>
      <w:r>
        <w:rPr>
          <w:rFonts w:ascii="Simplified Arabic" w:eastAsia="Simplified Arabic" w:hAnsi="Simplified Arabic" w:cs="Simplified Arabic" w:hint="cs"/>
          <w:sz w:val="28"/>
          <w:szCs w:val="28"/>
          <w:lang w:bidi="ar-EG"/>
        </w:rPr>
        <w:t xml:space="preserve"> et al., 2023</w:t>
      </w:r>
      <w:r>
        <w:rPr>
          <w:rFonts w:ascii="Simplified Arabic" w:eastAsia="Simplified Arabic" w:hAnsi="Simplified Arabic" w:cs="Simplified Arabic" w:hint="cs"/>
          <w:sz w:val="28"/>
          <w:szCs w:val="28"/>
          <w:rtl/>
        </w:rPr>
        <w:t xml:space="preserve">) </w:t>
      </w:r>
    </w:p>
    <w:p w14:paraId="7D6D980B" w14:textId="3CC2F9BE" w:rsidR="006D2D87" w:rsidRPr="002E766F" w:rsidRDefault="006D2D87" w:rsidP="00F2522F">
      <w:pPr>
        <w:bidi/>
        <w:spacing w:before="240" w:line="360" w:lineRule="auto"/>
        <w:ind w:left="-360"/>
        <w:rPr>
          <w:rFonts w:ascii="Simplified Arabic" w:eastAsia="Simplified Arabic" w:hAnsi="Simplified Arabic" w:cs="Simplified Arabic"/>
          <w:sz w:val="32"/>
          <w:szCs w:val="32"/>
          <w:rtl/>
        </w:rPr>
      </w:pPr>
      <w:r w:rsidRPr="002E766F">
        <w:rPr>
          <w:rFonts w:ascii="Simplified Arabic" w:eastAsia="Simplified Arabic" w:hAnsi="Simplified Arabic" w:cs="Simplified Arabic" w:hint="cs"/>
          <w:b/>
          <w:bCs/>
          <w:sz w:val="32"/>
          <w:szCs w:val="32"/>
          <w:lang w:bidi="ar-EG"/>
        </w:rPr>
        <w:t>1.</w:t>
      </w:r>
      <w:r w:rsidR="001D32DF">
        <w:rPr>
          <w:rFonts w:ascii="Simplified Arabic" w:eastAsia="Simplified Arabic" w:hAnsi="Simplified Arabic" w:cs="Simplified Arabic" w:hint="cs"/>
          <w:b/>
          <w:bCs/>
          <w:sz w:val="32"/>
          <w:szCs w:val="32"/>
          <w:lang w:bidi="ar-EG"/>
        </w:rPr>
        <w:t>8</w:t>
      </w:r>
      <w:r>
        <w:rPr>
          <w:rFonts w:ascii="Simplified Arabic" w:eastAsia="Simplified Arabic" w:hAnsi="Simplified Arabic" w:cs="Simplified Arabic" w:hint="cs"/>
          <w:b/>
          <w:bCs/>
          <w:sz w:val="32"/>
          <w:szCs w:val="32"/>
          <w:lang w:bidi="ar-EG"/>
        </w:rPr>
        <w:t xml:space="preserve">  </w:t>
      </w:r>
      <w:r w:rsidRPr="002E766F">
        <w:rPr>
          <w:rFonts w:ascii="Simplified Arabic" w:eastAsia="Simplified Arabic" w:hAnsi="Simplified Arabic" w:cs="Simplified Arabic"/>
          <w:b/>
          <w:bCs/>
          <w:sz w:val="32"/>
          <w:szCs w:val="32"/>
          <w:rtl/>
          <w:lang w:bidi="ar-JO"/>
        </w:rPr>
        <w:t xml:space="preserve"> </w:t>
      </w:r>
      <w:r w:rsidR="001D32DF">
        <w:rPr>
          <w:rFonts w:ascii="Simplified Arabic" w:eastAsia="Simplified Arabic" w:hAnsi="Simplified Arabic" w:cs="Simplified Arabic" w:hint="cs"/>
          <w:b/>
          <w:bCs/>
          <w:sz w:val="32"/>
          <w:szCs w:val="32"/>
          <w:rtl/>
        </w:rPr>
        <w:t>محددات</w:t>
      </w:r>
      <w:r w:rsidRPr="002E766F">
        <w:rPr>
          <w:rFonts w:ascii="Simplified Arabic" w:eastAsia="Simplified Arabic" w:hAnsi="Simplified Arabic" w:cs="Simplified Arabic"/>
          <w:b/>
          <w:bCs/>
          <w:sz w:val="32"/>
          <w:szCs w:val="32"/>
          <w:rtl/>
        </w:rPr>
        <w:t xml:space="preserve"> الدراسة </w:t>
      </w:r>
    </w:p>
    <w:p w14:paraId="78BE873B" w14:textId="0665F611" w:rsidR="00A92F33" w:rsidRDefault="00A92F33" w:rsidP="00A92F33">
      <w:pPr>
        <w:bidi/>
        <w:spacing w:before="240" w:after="0" w:line="360" w:lineRule="auto"/>
        <w:ind w:left="-360"/>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 xml:space="preserve">تخضع نتائج هذه الدراسة لعدد من المحددات التي ينبغي أخذها بعين الاعتبار عند تفسير النتائج والاستفادة منها. فمن جهة، قد تتأثر إمكانية تعميم النتائج باختلاف أنماط استخدام الخدمات الحكومية الإلكترونية ومستويات المهارات التقنية بين المواطنين، فضلًا عن التباين في مستوى توفر البنية الرقمية بين المناطق المختلفة. ومن جهة أخرى، </w:t>
      </w:r>
      <w:r w:rsidR="00577638">
        <w:rPr>
          <w:rFonts w:ascii="Simplified Arabic" w:eastAsia="Simplified Arabic" w:hAnsi="Simplified Arabic" w:cs="Simplified Arabic" w:hint="cs"/>
          <w:sz w:val="28"/>
          <w:szCs w:val="28"/>
          <w:rtl/>
          <w:lang w:bidi="ar-JO"/>
        </w:rPr>
        <w:t>تم استخدام الاستبانة كمصدر أساسي للبيانات، وبالتالي فإن موثوقية النتائج ترتبط بدرجة التزام أفراد العينة بتقديم إجابات دقيقة وموضوعية.</w:t>
      </w:r>
    </w:p>
    <w:p w14:paraId="2D166E35" w14:textId="3264597B" w:rsidR="006D2D87" w:rsidRDefault="00A92F33" w:rsidP="00E14BE1">
      <w:pPr>
        <w:bidi/>
        <w:spacing w:before="240" w:after="0" w:line="360" w:lineRule="auto"/>
        <w:ind w:left="-36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كما تعكس النتائج واقع الفترة الزمنية التي أُجريت خلالها الدراسة، وهو ما قد يحد من قدرتها على تمثيل المتغيرات المستقبلية في ظل التطورات المتسارعة في مجال التكنولوجيا والخدمات الرقمية. إضافة إلى ذلك، قد تتأثر بعض الإجابات بالتصورات أو التقديرات الشخصية للمشاركين عند تعبئة الاستبانة. وتقتصر الدراسة كذلك على مجموعة محددة من المتغيرات المرتبطة بخدمات الحكومة الإلكترونية ورضا المواطنين، دون تناول عوامل أخرى قد يكون لها دور في تفسير العلاقة بين هذه المتغيرات.</w:t>
      </w:r>
    </w:p>
    <w:p w14:paraId="273154EA" w14:textId="77777777" w:rsidR="00E14BE1" w:rsidRPr="00E14BE1" w:rsidRDefault="00E14BE1" w:rsidP="00E14BE1">
      <w:pPr>
        <w:bidi/>
        <w:spacing w:before="240" w:after="0" w:line="360" w:lineRule="auto"/>
        <w:ind w:left="-360"/>
        <w:jc w:val="both"/>
        <w:rPr>
          <w:rFonts w:ascii="Simplified Arabic" w:eastAsia="Simplified Arabic" w:hAnsi="Simplified Arabic" w:cs="Simplified Arabic"/>
          <w:sz w:val="28"/>
          <w:szCs w:val="28"/>
          <w:rtl/>
        </w:rPr>
      </w:pPr>
    </w:p>
    <w:p w14:paraId="6EC884ED" w14:textId="7CB1D0FD" w:rsidR="006D2D87" w:rsidRPr="009301C3" w:rsidRDefault="006D2D87" w:rsidP="009301C3">
      <w:pPr>
        <w:bidi/>
        <w:spacing w:before="240" w:line="360" w:lineRule="auto"/>
        <w:jc w:val="center"/>
        <w:rPr>
          <w:rFonts w:ascii="Simplified Arabic" w:hAnsi="Simplified Arabic" w:cs="Simplified Arabic"/>
          <w:b/>
          <w:bCs/>
          <w:sz w:val="36"/>
          <w:szCs w:val="36"/>
          <w:rtl/>
          <w:lang w:bidi="ar-JO"/>
        </w:rPr>
      </w:pPr>
      <w:r w:rsidRPr="0059039A">
        <w:rPr>
          <w:rFonts w:ascii="Simplified Arabic" w:hAnsi="Simplified Arabic" w:cs="Simplified Arabic"/>
          <w:b/>
          <w:bCs/>
          <w:sz w:val="36"/>
          <w:szCs w:val="36"/>
          <w:rtl/>
          <w:lang w:bidi="ar-JO"/>
        </w:rPr>
        <w:lastRenderedPageBreak/>
        <w:t>الفصل الثاني</w:t>
      </w:r>
    </w:p>
    <w:p w14:paraId="1DA05A08" w14:textId="77777777" w:rsidR="006D2D87" w:rsidRPr="008A5CC8" w:rsidRDefault="006D2D87" w:rsidP="00F2522F">
      <w:pPr>
        <w:bidi/>
        <w:spacing w:line="360" w:lineRule="auto"/>
        <w:ind w:firstLine="720"/>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فيما يلي عرض لأهم الدراسات بعد الاطلاع على بعض الدراسات السابقة المرتبطة بمواضيع الدراسة الحالية:</w:t>
      </w:r>
    </w:p>
    <w:p w14:paraId="2BAAA7F8" w14:textId="77777777"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أولاً: الدراسات المتعلقة بالمتغير المستقل </w:t>
      </w:r>
      <w:r>
        <w:rPr>
          <w:rFonts w:ascii="Simplified Arabic" w:eastAsia="Simplified Arabic" w:hAnsi="Simplified Arabic" w:cs="Simplified Arabic" w:hint="cs"/>
          <w:b/>
          <w:bCs/>
          <w:sz w:val="32"/>
          <w:szCs w:val="32"/>
          <w:rtl/>
        </w:rPr>
        <w:t>خدمات الحكومة الإلكترونية</w:t>
      </w:r>
    </w:p>
    <w:p w14:paraId="7FB68F5D" w14:textId="2A1785FC"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دراسة </w:t>
      </w:r>
      <w:proofErr w:type="spellStart"/>
      <w:r>
        <w:rPr>
          <w:rFonts w:ascii="Simplified Arabic" w:eastAsia="Simplified Arabic" w:hAnsi="Simplified Arabic" w:cs="Simplified Arabic" w:hint="cs"/>
          <w:sz w:val="28"/>
          <w:szCs w:val="28"/>
          <w:rtl/>
        </w:rPr>
        <w:t>لطايفة</w:t>
      </w:r>
      <w:proofErr w:type="spellEnd"/>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2026</w:t>
      </w:r>
      <w:proofErr w:type="gramStart"/>
      <w:r>
        <w:rPr>
          <w:rFonts w:ascii="Simplified Arabic" w:eastAsia="Simplified Arabic" w:hAnsi="Simplified Arabic" w:cs="Simplified Arabic" w:hint="cs"/>
          <w:sz w:val="28"/>
          <w:szCs w:val="28"/>
          <w:rtl/>
        </w:rPr>
        <w:t xml:space="preserve">) </w:t>
      </w:r>
      <w:r w:rsidR="00D0232D">
        <w:rPr>
          <w:rFonts w:ascii="Simplified Arabic" w:eastAsia="Simplified Arabic" w:hAnsi="Simplified Arabic" w:cs="Simplified Arabic" w:hint="cs"/>
          <w:sz w:val="28"/>
          <w:szCs w:val="28"/>
          <w:rtl/>
        </w:rPr>
        <w:t xml:space="preserve"> إلى</w:t>
      </w:r>
      <w:proofErr w:type="gramEnd"/>
      <w:r w:rsidR="00D0232D">
        <w:rPr>
          <w:rFonts w:ascii="Simplified Arabic" w:eastAsia="Simplified Arabic" w:hAnsi="Simplified Arabic" w:cs="Simplified Arabic" w:hint="cs"/>
          <w:sz w:val="28"/>
          <w:szCs w:val="28"/>
          <w:rtl/>
        </w:rPr>
        <w:t xml:space="preserve"> تحليل أثر عدد من العوامل المرتبطة بالخدمات المصرفية الإلكترونية، والمتمثلة في تصميم المواقع الإلكترونية، وجودة الخدمات الإلكترونية، والمنفعة المتوقعة، وموثوقية النظام، وجودة الاتصال بالإنترنت، في مستوى استخدام عملاء المصارف الإسلامية الأردنية للخدمات المصرفية الإلكترونية في محافظة المفرق. واعتمدت الدراسة المنهج الوصفي التحليلي، حيث جُمعت البيانات من خلال استبانة وُزعت على عينة مكونة من (351) مستجيبًا، وتمت معالجة البيانات وتحليلها باستخدام برنامج التحليل الإحصائي (</w:t>
      </w:r>
      <w:r w:rsidR="00D0232D">
        <w:rPr>
          <w:rFonts w:ascii="Simplified Arabic" w:eastAsia="Simplified Arabic" w:hAnsi="Simplified Arabic" w:cs="Simplified Arabic" w:hint="cs"/>
          <w:sz w:val="28"/>
          <w:szCs w:val="28"/>
          <w:lang w:bidi="ar-EG"/>
        </w:rPr>
        <w:t>SPSS</w:t>
      </w:r>
      <w:r w:rsidR="00D0232D">
        <w:rPr>
          <w:rFonts w:ascii="Simplified Arabic" w:eastAsia="Simplified Arabic" w:hAnsi="Simplified Arabic" w:cs="Simplified Arabic" w:hint="cs"/>
          <w:sz w:val="28"/>
          <w:szCs w:val="28"/>
          <w:rtl/>
        </w:rPr>
        <w:t>). وأظهرت النتائج وجود تأثير إيجابي ذي دلالة إحصائية لكل من جودة الخدمات الإلكترونية، والمنفعة المتوقعة، وموثوقية النظام، وجودة الاتصال بالإنترنت في تعزيز استخدام العملاء للخدمات المصرفية الإلكترونية. وفي ضوء النتائج، أوصت الدراسة بأهمية تطوير أنظمة معلومات وقواعد بيانات إلكترونية متكاملة للعملاء، والعمل على تحديثها بصورة مستمرة بما يسهم في فهم احتياجاتهم المصرفية وتلبيتها بكفاءة أكبر.</w:t>
      </w:r>
    </w:p>
    <w:p w14:paraId="348C7C92" w14:textId="05A0A3E2"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وركزت دراسة </w:t>
      </w:r>
      <w:proofErr w:type="spellStart"/>
      <w:r>
        <w:rPr>
          <w:rFonts w:ascii="Simplified Arabic" w:eastAsia="Simplified Arabic" w:hAnsi="Simplified Arabic" w:cs="Simplified Arabic" w:hint="cs"/>
          <w:sz w:val="28"/>
          <w:szCs w:val="28"/>
          <w:rtl/>
        </w:rPr>
        <w:t>شمدين</w:t>
      </w:r>
      <w:proofErr w:type="spellEnd"/>
      <w:r>
        <w:rPr>
          <w:rFonts w:ascii="Simplified Arabic" w:eastAsia="Simplified Arabic" w:hAnsi="Simplified Arabic" w:cs="Simplified Arabic" w:hint="cs"/>
          <w:sz w:val="28"/>
          <w:szCs w:val="28"/>
          <w:rtl/>
        </w:rPr>
        <w:t xml:space="preserve"> أحمد (</w:t>
      </w:r>
      <w:r w:rsidR="0050567E">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xml:space="preserve">) </w:t>
      </w:r>
      <w:r w:rsidR="00A541E1">
        <w:rPr>
          <w:rFonts w:ascii="Simplified Arabic" w:eastAsia="Simplified Arabic" w:hAnsi="Simplified Arabic" w:cs="Simplified Arabic" w:hint="cs"/>
          <w:sz w:val="28"/>
          <w:szCs w:val="28"/>
          <w:rtl/>
        </w:rPr>
        <w:t xml:space="preserve">إلى استقصاء أثر أبعاد جودة الخدمات الإلكترونية، والتي شملت سهولة الاستخدام، وموثوقية الخدمات ودقتها، وخدمات الإشعارات ومتابعة المعاملات، إضافة إلى تكامل الخدمات المتاحة عبر تطبيق "معاملاتي"، في مستوى تبني المواطنين السوريين للخدمات الحكومية الإلكترونية المقدمة عبر الهواتف الذكية. واعتمدت الدراسة المنهج الوصفي </w:t>
      </w:r>
      <w:r w:rsidR="00A541E1">
        <w:rPr>
          <w:rFonts w:ascii="Simplified Arabic" w:eastAsia="Simplified Arabic" w:hAnsi="Simplified Arabic" w:cs="Simplified Arabic" w:hint="cs"/>
          <w:sz w:val="28"/>
          <w:szCs w:val="28"/>
          <w:rtl/>
        </w:rPr>
        <w:lastRenderedPageBreak/>
        <w:t>التحليلي، حيث جُمعت البيانات باستخدام استبانة وُزعت على عينة بلغت (150) فردًا، وتم تحليل البيانات إحصائيًا باستخدام برنامج (</w:t>
      </w:r>
      <w:r w:rsidR="00A541E1">
        <w:rPr>
          <w:rFonts w:ascii="Simplified Arabic" w:eastAsia="Simplified Arabic" w:hAnsi="Simplified Arabic" w:cs="Simplified Arabic" w:hint="cs"/>
          <w:sz w:val="28"/>
          <w:szCs w:val="28"/>
          <w:lang w:bidi="ar-EG"/>
        </w:rPr>
        <w:t>SPSS</w:t>
      </w:r>
      <w:r w:rsidR="00A541E1">
        <w:rPr>
          <w:rFonts w:ascii="Simplified Arabic" w:eastAsia="Simplified Arabic" w:hAnsi="Simplified Arabic" w:cs="Simplified Arabic" w:hint="cs"/>
          <w:sz w:val="28"/>
          <w:szCs w:val="28"/>
          <w:rtl/>
        </w:rPr>
        <w:t>). وأظهرت النتائج أن جميع الأبعاد المدروسة لجودة الخدمات الإلكترونية أسهمت بصورة إيجابية وذات دلالة إحصائية في تعزيز تبني المستخدمين للتطبيق. وفي ضوء هذه النتائج، أوصت الدراسة بضرورة تطوير تجربة المستخدم من خلال تبسيط الإجراءات الإلكترونية، وتقليص عدد الخطوات المطلوبة لإنجاز الخدمات، وتحسين أنظمة الإشعارات ومتابعة المعاملات، فضلًا عن تعزيز التكامل بين الخدمات المختلفة ضمن بيئة رقمية موحدة تلبي احتياجات المستفيدين بكفاءة أكبر.</w:t>
      </w:r>
    </w:p>
    <w:p w14:paraId="186783C6" w14:textId="7EEB52ED"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أما دراسة </w:t>
      </w:r>
      <w:proofErr w:type="spellStart"/>
      <w:r>
        <w:rPr>
          <w:rFonts w:ascii="Simplified Arabic" w:eastAsia="Simplified Arabic" w:hAnsi="Simplified Arabic" w:cs="Simplified Arabic" w:hint="cs"/>
          <w:sz w:val="28"/>
          <w:szCs w:val="28"/>
          <w:lang w:bidi="ar-EG"/>
        </w:rPr>
        <w:t>Benlahcene</w:t>
      </w:r>
      <w:proofErr w:type="spellEnd"/>
      <w:r>
        <w:rPr>
          <w:rFonts w:ascii="Simplified Arabic" w:eastAsia="Simplified Arabic" w:hAnsi="Simplified Arabic" w:cs="Simplified Arabic" w:hint="cs"/>
          <w:sz w:val="28"/>
          <w:szCs w:val="28"/>
          <w:lang w:bidi="ar-EG"/>
        </w:rPr>
        <w:t xml:space="preserve"> </w:t>
      </w:r>
      <w:proofErr w:type="spellStart"/>
      <w:r>
        <w:rPr>
          <w:rFonts w:ascii="Simplified Arabic" w:eastAsia="Simplified Arabic" w:hAnsi="Simplified Arabic" w:cs="Simplified Arabic" w:hint="cs"/>
          <w:sz w:val="28"/>
          <w:szCs w:val="28"/>
          <w:lang w:bidi="ar-EG"/>
        </w:rPr>
        <w:t>Abderrahmane</w:t>
      </w:r>
      <w:proofErr w:type="spellEnd"/>
      <w:r>
        <w:rPr>
          <w:rFonts w:ascii="Simplified Arabic" w:eastAsia="Simplified Arabic" w:hAnsi="Simplified Arabic" w:cs="Simplified Arabic" w:hint="cs"/>
          <w:sz w:val="28"/>
          <w:szCs w:val="28"/>
          <w:lang w:bidi="ar-EG"/>
        </w:rPr>
        <w:t xml:space="preserve"> et al. (2024)</w:t>
      </w:r>
      <w:r>
        <w:rPr>
          <w:rFonts w:ascii="Simplified Arabic" w:eastAsia="Simplified Arabic" w:hAnsi="Simplified Arabic" w:cs="Simplified Arabic" w:hint="cs"/>
          <w:sz w:val="28"/>
          <w:szCs w:val="28"/>
          <w:rtl/>
        </w:rPr>
        <w:t xml:space="preserve">، فقد اهتمت </w:t>
      </w:r>
      <w:r w:rsidR="00B31BB5">
        <w:rPr>
          <w:rFonts w:ascii="Simplified Arabic" w:eastAsia="Simplified Arabic" w:hAnsi="Simplified Arabic" w:cs="Simplified Arabic" w:hint="cs"/>
          <w:sz w:val="28"/>
          <w:szCs w:val="28"/>
          <w:rtl/>
        </w:rPr>
        <w:t xml:space="preserve">على استكشاف أبرز التحديات والمعوقات التي تحد من مشاركة المواطنين إلكترونيًا، بوصفهم الفئة المستهدفة والمستفيدة من خدمات الحكومة الإلكترونية. واعتمدت الدراسة أسلوب المراجعة المنهجية للأدبيات وفق معايير </w:t>
      </w:r>
      <w:r w:rsidR="00B31BB5">
        <w:rPr>
          <w:rFonts w:ascii="Simplified Arabic" w:eastAsia="Simplified Arabic" w:hAnsi="Simplified Arabic" w:cs="Simplified Arabic" w:hint="cs"/>
          <w:sz w:val="28"/>
          <w:szCs w:val="28"/>
          <w:lang w:bidi="ar-EG"/>
        </w:rPr>
        <w:t>PRISMA 2020</w:t>
      </w:r>
      <w:r w:rsidR="00B31BB5">
        <w:rPr>
          <w:rFonts w:ascii="Simplified Arabic" w:eastAsia="Simplified Arabic" w:hAnsi="Simplified Arabic" w:cs="Simplified Arabic" w:hint="cs"/>
          <w:sz w:val="28"/>
          <w:szCs w:val="28"/>
          <w:rtl/>
        </w:rPr>
        <w:t xml:space="preserve">، من خلال توظيف منهجية تجمع بين إطار </w:t>
      </w:r>
      <w:proofErr w:type="spellStart"/>
      <w:r w:rsidR="00B31BB5">
        <w:rPr>
          <w:rFonts w:ascii="Simplified Arabic" w:eastAsia="Simplified Arabic" w:hAnsi="Simplified Arabic" w:cs="Simplified Arabic" w:hint="cs"/>
          <w:sz w:val="28"/>
          <w:szCs w:val="28"/>
          <w:lang w:bidi="ar-EG"/>
        </w:rPr>
        <w:t>Kitchenham</w:t>
      </w:r>
      <w:proofErr w:type="spellEnd"/>
      <w:r w:rsidR="00B31BB5">
        <w:rPr>
          <w:rFonts w:ascii="Simplified Arabic" w:eastAsia="Simplified Arabic" w:hAnsi="Simplified Arabic" w:cs="Simplified Arabic" w:hint="cs"/>
          <w:sz w:val="28"/>
          <w:szCs w:val="28"/>
          <w:lang w:bidi="ar-EG"/>
        </w:rPr>
        <w:t xml:space="preserve"> &amp; Charters</w:t>
      </w:r>
      <w:r w:rsidR="00B31BB5">
        <w:rPr>
          <w:rFonts w:ascii="Simplified Arabic" w:eastAsia="Simplified Arabic" w:hAnsi="Simplified Arabic" w:cs="Simplified Arabic" w:hint="cs"/>
          <w:sz w:val="28"/>
          <w:szCs w:val="28"/>
          <w:rtl/>
        </w:rPr>
        <w:t xml:space="preserve"> ومنهج </w:t>
      </w:r>
      <w:r w:rsidR="00B31BB5">
        <w:rPr>
          <w:rFonts w:ascii="Simplified Arabic" w:eastAsia="Simplified Arabic" w:hAnsi="Simplified Arabic" w:cs="Simplified Arabic" w:hint="cs"/>
          <w:sz w:val="28"/>
          <w:szCs w:val="28"/>
          <w:lang w:bidi="ar-EG"/>
        </w:rPr>
        <w:t>Webster &amp; Watson</w:t>
      </w:r>
      <w:r w:rsidR="00B31BB5">
        <w:rPr>
          <w:rFonts w:ascii="Simplified Arabic" w:eastAsia="Simplified Arabic" w:hAnsi="Simplified Arabic" w:cs="Simplified Arabic" w:hint="cs"/>
          <w:sz w:val="28"/>
          <w:szCs w:val="28"/>
          <w:rtl/>
        </w:rPr>
        <w:t>، مع تحليل الدراسات المنشورة خلال الفترة من عام 2010 إلى عام 2022. وأظهرت النتائج أن معظم الدراسات السابقة أولت اهتمامًا أكبر للجوانب التقنية والعوامل السياسية المؤثرة في المشاركة الإلكترونية، بينما حظيت الجوانب النفسية والاجتماعية باهتمام أقل. وبناءً على ذلك، أوصت الدراسة بضرورة توسيع نطاق البحث ليشمل العوامل السلوكية والنفسية والاجتماعية، بما يسهم في فهم أعمق لتجارب المستخدمين وأنماط تفاعلهم مع منصات المشاركة الحكومية الإلكترونية.</w:t>
      </w:r>
    </w:p>
    <w:p w14:paraId="14A37073" w14:textId="7320F9F5"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دراسة </w:t>
      </w:r>
      <w:proofErr w:type="spellStart"/>
      <w:r>
        <w:rPr>
          <w:rFonts w:ascii="Simplified Arabic" w:eastAsia="Simplified Arabic" w:hAnsi="Simplified Arabic" w:cs="Simplified Arabic" w:hint="cs"/>
          <w:sz w:val="28"/>
          <w:szCs w:val="28"/>
          <w:lang w:bidi="ar-EG"/>
        </w:rPr>
        <w:t>Nawafleh</w:t>
      </w:r>
      <w:proofErr w:type="spellEnd"/>
      <w:r>
        <w:rPr>
          <w:rFonts w:ascii="Simplified Arabic" w:eastAsia="Simplified Arabic" w:hAnsi="Simplified Arabic" w:cs="Simplified Arabic" w:hint="cs"/>
          <w:sz w:val="28"/>
          <w:szCs w:val="28"/>
          <w:lang w:bidi="ar-EG"/>
        </w:rPr>
        <w:t xml:space="preserve"> &amp; </w:t>
      </w:r>
      <w:proofErr w:type="spellStart"/>
      <w:r>
        <w:rPr>
          <w:rFonts w:ascii="Simplified Arabic" w:eastAsia="Simplified Arabic" w:hAnsi="Simplified Arabic" w:cs="Simplified Arabic" w:hint="cs"/>
          <w:sz w:val="28"/>
          <w:szCs w:val="28"/>
          <w:lang w:bidi="ar-EG"/>
        </w:rPr>
        <w:t>Khasawneh</w:t>
      </w:r>
      <w:proofErr w:type="spellEnd"/>
      <w:r>
        <w:rPr>
          <w:rFonts w:ascii="Simplified Arabic" w:eastAsia="Simplified Arabic" w:hAnsi="Simplified Arabic" w:cs="Simplified Arabic" w:hint="cs"/>
          <w:sz w:val="28"/>
          <w:szCs w:val="28"/>
          <w:lang w:bidi="ar-EG"/>
        </w:rPr>
        <w:t xml:space="preserve"> (2024)</w:t>
      </w:r>
      <w:r>
        <w:rPr>
          <w:rFonts w:ascii="Simplified Arabic" w:eastAsia="Simplified Arabic" w:hAnsi="Simplified Arabic" w:cs="Simplified Arabic" w:hint="cs"/>
          <w:sz w:val="28"/>
          <w:szCs w:val="28"/>
          <w:rtl/>
        </w:rPr>
        <w:t xml:space="preserve">، </w:t>
      </w:r>
      <w:r w:rsidR="002A2779">
        <w:rPr>
          <w:rFonts w:ascii="Simplified Arabic" w:eastAsia="Simplified Arabic" w:hAnsi="Simplified Arabic" w:cs="Simplified Arabic" w:hint="cs"/>
          <w:sz w:val="28"/>
          <w:szCs w:val="28"/>
          <w:rtl/>
        </w:rPr>
        <w:t xml:space="preserve">هدفت الدراسة إلى تحليل العوامل المؤثرة في الولاء الإلكتروني للمواطنين تجاه خدمات الحكومة الإلكترونية، مع التركيز على جودة الخدمات الإلكترونية بوصفها أحد المحددات الرئيسة، ودراسة دور الثقة الإلكترونية كمتغير وسيط، </w:t>
      </w:r>
      <w:r w:rsidR="002A2779">
        <w:rPr>
          <w:rFonts w:ascii="Simplified Arabic" w:eastAsia="Simplified Arabic" w:hAnsi="Simplified Arabic" w:cs="Simplified Arabic" w:hint="cs"/>
          <w:sz w:val="28"/>
          <w:szCs w:val="28"/>
          <w:rtl/>
        </w:rPr>
        <w:lastRenderedPageBreak/>
        <w:t>وقلق النظام كمتغير معدل في هذه العلاقة. واعتمدت الدراسة المنهج الوصفي التحليلي، حيث تم جمع البيانات من خلال استبانة طُبقت على عينة مكونة من (532) مشاركًا. وأظهرت النتائج أن جودة الخدمات الإلكترونية تسهم بصورة إيجابية في تعزيز الثقة الإلكترونية ورفع مستويات الرضا، الأمر الذي ينعكس بدوره على تنمية الولاء الإلكتروني لدى المستخدمين. وفي ضوء هذه النتائج، أوصت الدراسة بمواصلة تطوير جودة الخدمات الرقمية المقدمة، والعمل على تبسيط الإجراءات الإلكترونية، والاهتمام بملاحظات المستخدمين ومقترحاتهم بما يسهم في تعزيز الرضا وتحقيق مستويات أعلى من الولاء تجاه الخدمات الحكومية الإلكترونية.</w:t>
      </w:r>
    </w:p>
    <w:p w14:paraId="467C30F9" w14:textId="57B528F5" w:rsidR="000C2817" w:rsidRPr="008A5CC8" w:rsidRDefault="00CF5617" w:rsidP="002A2779">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سياق متصل، تناولت دراسة </w:t>
      </w:r>
      <w:proofErr w:type="spellStart"/>
      <w:r>
        <w:rPr>
          <w:rFonts w:ascii="Simplified Arabic" w:eastAsia="Simplified Arabic" w:hAnsi="Simplified Arabic" w:cs="Simplified Arabic" w:hint="cs"/>
          <w:sz w:val="28"/>
          <w:szCs w:val="28"/>
          <w:rtl/>
        </w:rPr>
        <w:t>غياد</w:t>
      </w:r>
      <w:proofErr w:type="spellEnd"/>
      <w:r>
        <w:rPr>
          <w:rFonts w:ascii="Simplified Arabic" w:eastAsia="Simplified Arabic" w:hAnsi="Simplified Arabic" w:cs="Simplified Arabic" w:hint="cs"/>
          <w:sz w:val="28"/>
          <w:szCs w:val="28"/>
          <w:rtl/>
        </w:rPr>
        <w:t xml:space="preserve"> كريمة (</w:t>
      </w:r>
      <w:r w:rsidR="0050567E">
        <w:rPr>
          <w:rFonts w:ascii="Simplified Arabic" w:eastAsia="Simplified Arabic" w:hAnsi="Simplified Arabic" w:cs="Simplified Arabic" w:hint="cs"/>
          <w:sz w:val="28"/>
          <w:szCs w:val="28"/>
          <w:lang w:bidi="ar-EG"/>
        </w:rPr>
        <w:t>2021</w:t>
      </w:r>
      <w:proofErr w:type="gramStart"/>
      <w:r>
        <w:rPr>
          <w:rFonts w:ascii="Simplified Arabic" w:eastAsia="Simplified Arabic" w:hAnsi="Simplified Arabic" w:cs="Simplified Arabic" w:hint="cs"/>
          <w:sz w:val="28"/>
          <w:szCs w:val="28"/>
          <w:rtl/>
        </w:rPr>
        <w:t xml:space="preserve">) </w:t>
      </w:r>
      <w:r w:rsidR="00744B12">
        <w:rPr>
          <w:rFonts w:ascii="Simplified Arabic" w:eastAsia="Simplified Arabic" w:hAnsi="Simplified Arabic" w:cs="Simplified Arabic" w:hint="cs"/>
          <w:sz w:val="28"/>
          <w:szCs w:val="28"/>
          <w:rtl/>
        </w:rPr>
        <w:t xml:space="preserve"> التعرف</w:t>
      </w:r>
      <w:proofErr w:type="gramEnd"/>
      <w:r w:rsidR="00744B12">
        <w:rPr>
          <w:rFonts w:ascii="Simplified Arabic" w:eastAsia="Simplified Arabic" w:hAnsi="Simplified Arabic" w:cs="Simplified Arabic" w:hint="cs"/>
          <w:sz w:val="28"/>
          <w:szCs w:val="28"/>
          <w:rtl/>
        </w:rPr>
        <w:t xml:space="preserve"> إلى أثر أبعاد جودة الخدمات الإلكترونية المقدمة عبر الموقع الإلكتروني لبريد الجزائر، والمتمثلة في سهولة الاستخدام، وجودة المعلومات، وتصميم الموقع، والأمن والخصوصية، في مستوى رضا المستخدمين عن الخدمات الإلكترونية. واعتمدت الدراسة المنهج الوصفي التحليلي، حيث جُمعت البيانات من خلال استبانة وُزعت على عينة بلغت (80) مستخدمًا في بلدية سكيكدة، وتم تحليل البيانات باستخدام برنامج (</w:t>
      </w:r>
      <w:r w:rsidR="00744B12">
        <w:rPr>
          <w:rFonts w:ascii="Simplified Arabic" w:eastAsia="Simplified Arabic" w:hAnsi="Simplified Arabic" w:cs="Simplified Arabic" w:hint="cs"/>
          <w:sz w:val="28"/>
          <w:szCs w:val="28"/>
          <w:lang w:bidi="ar-EG"/>
        </w:rPr>
        <w:t>SPSS</w:t>
      </w:r>
      <w:r w:rsidR="00744B12">
        <w:rPr>
          <w:rFonts w:ascii="Simplified Arabic" w:eastAsia="Simplified Arabic" w:hAnsi="Simplified Arabic" w:cs="Simplified Arabic" w:hint="cs"/>
          <w:sz w:val="28"/>
          <w:szCs w:val="28"/>
          <w:rtl/>
        </w:rPr>
        <w:t>). وأشارت النتائج إلى تمتع المستخدمين بدرجة مرتفعة نسبيًا من الرضا تجاه الخدمات الإلكترونية التي يوفرها الموقع. وفي ضوء هذه النتائج، أوصت الدراسة بمواصلة تطوير الموقع الإلكتروني وتحسين خصائصه الفنية والوظيفية بصورة مستمرة، مع الاهتمام بالابتكار في تقديم الخدمات بما يعزز جودتها ويسهم في دعم المكانة التنافسية للمؤسسة.</w:t>
      </w:r>
    </w:p>
    <w:p w14:paraId="73B16B73" w14:textId="77777777"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ثانياً: الدراسات المتعلقة بالمتغير التابع </w:t>
      </w:r>
      <w:r>
        <w:rPr>
          <w:rFonts w:ascii="Simplified Arabic" w:eastAsia="Simplified Arabic" w:hAnsi="Simplified Arabic" w:cs="Simplified Arabic" w:hint="cs"/>
          <w:b/>
          <w:bCs/>
          <w:sz w:val="32"/>
          <w:szCs w:val="32"/>
          <w:rtl/>
        </w:rPr>
        <w:t>رضا المواطنين</w:t>
      </w:r>
    </w:p>
    <w:p w14:paraId="58569A2D" w14:textId="5355645D" w:rsidR="001A1E9A" w:rsidRDefault="001A1E9A" w:rsidP="001A1E9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سعت دراسة </w:t>
      </w:r>
      <w:proofErr w:type="spellStart"/>
      <w:r>
        <w:rPr>
          <w:rFonts w:ascii="Simplified Arabic" w:eastAsia="Simplified Arabic" w:hAnsi="Simplified Arabic" w:cs="Simplified Arabic" w:hint="cs"/>
          <w:sz w:val="28"/>
          <w:szCs w:val="28"/>
          <w:rtl/>
        </w:rPr>
        <w:t>الكاسبي</w:t>
      </w:r>
      <w:proofErr w:type="spellEnd"/>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xml:space="preserve">) إلى التعرف على أثر تطبيقات الهاتف المحمول في مستوى رضا المواطنين عن الخدمات الحكومية من خلال أبعاد: "الوقت </w:t>
      </w:r>
      <w:proofErr w:type="spellStart"/>
      <w:r>
        <w:rPr>
          <w:rFonts w:ascii="Simplified Arabic" w:eastAsia="Simplified Arabic" w:hAnsi="Simplified Arabic" w:cs="Simplified Arabic" w:hint="cs"/>
          <w:sz w:val="28"/>
          <w:szCs w:val="28"/>
          <w:rtl/>
        </w:rPr>
        <w:t>والاستجابه</w:t>
      </w:r>
      <w:proofErr w:type="spellEnd"/>
      <w:r>
        <w:rPr>
          <w:rFonts w:ascii="Simplified Arabic" w:eastAsia="Simplified Arabic" w:hAnsi="Simplified Arabic" w:cs="Simplified Arabic" w:hint="cs"/>
          <w:sz w:val="28"/>
          <w:szCs w:val="28"/>
          <w:rtl/>
        </w:rPr>
        <w:t xml:space="preserve">"، و"السهوله </w:t>
      </w:r>
      <w:proofErr w:type="spellStart"/>
      <w:r>
        <w:rPr>
          <w:rFonts w:ascii="Simplified Arabic" w:eastAsia="Simplified Arabic" w:hAnsi="Simplified Arabic" w:cs="Simplified Arabic" w:hint="cs"/>
          <w:sz w:val="28"/>
          <w:szCs w:val="28"/>
          <w:rtl/>
        </w:rPr>
        <w:t>والراحه</w:t>
      </w:r>
      <w:proofErr w:type="spellEnd"/>
      <w:r>
        <w:rPr>
          <w:rFonts w:ascii="Simplified Arabic" w:eastAsia="Simplified Arabic" w:hAnsi="Simplified Arabic" w:cs="Simplified Arabic" w:hint="cs"/>
          <w:sz w:val="28"/>
          <w:szCs w:val="28"/>
          <w:rtl/>
        </w:rPr>
        <w:t xml:space="preserve">"، و"الشفافيه </w:t>
      </w:r>
      <w:proofErr w:type="spellStart"/>
      <w:r>
        <w:rPr>
          <w:rFonts w:ascii="Simplified Arabic" w:eastAsia="Simplified Arabic" w:hAnsi="Simplified Arabic" w:cs="Simplified Arabic" w:hint="cs"/>
          <w:sz w:val="28"/>
          <w:szCs w:val="28"/>
          <w:rtl/>
        </w:rPr>
        <w:t>والثقه</w:t>
      </w:r>
      <w:proofErr w:type="spellEnd"/>
      <w:r>
        <w:rPr>
          <w:rFonts w:ascii="Simplified Arabic" w:eastAsia="Simplified Arabic" w:hAnsi="Simplified Arabic" w:cs="Simplified Arabic" w:hint="cs"/>
          <w:sz w:val="28"/>
          <w:szCs w:val="28"/>
          <w:rtl/>
        </w:rPr>
        <w:t xml:space="preserve">"، وذلك في محافظه جنوب </w:t>
      </w:r>
      <w:proofErr w:type="spellStart"/>
      <w:r>
        <w:rPr>
          <w:rFonts w:ascii="Simplified Arabic" w:eastAsia="Simplified Arabic" w:hAnsi="Simplified Arabic" w:cs="Simplified Arabic" w:hint="cs"/>
          <w:sz w:val="28"/>
          <w:szCs w:val="28"/>
          <w:rtl/>
        </w:rPr>
        <w:t>الشرقيه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بسلطنه</w:t>
      </w:r>
      <w:proofErr w:type="spellEnd"/>
      <w:r>
        <w:rPr>
          <w:rFonts w:ascii="Simplified Arabic" w:eastAsia="Simplified Arabic" w:hAnsi="Simplified Arabic" w:cs="Simplified Arabic" w:hint="cs"/>
          <w:sz w:val="28"/>
          <w:szCs w:val="28"/>
          <w:rtl/>
        </w:rPr>
        <w:t xml:space="preserve"> عمان. واعتمدت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المنهج </w:t>
      </w:r>
      <w:r>
        <w:rPr>
          <w:rFonts w:ascii="Simplified Arabic" w:eastAsia="Simplified Arabic" w:hAnsi="Simplified Arabic" w:cs="Simplified Arabic" w:hint="cs"/>
          <w:sz w:val="28"/>
          <w:szCs w:val="28"/>
          <w:rtl/>
        </w:rPr>
        <w:lastRenderedPageBreak/>
        <w:t xml:space="preserve">الوصفي التحليلي، فيما جرى استخدام </w:t>
      </w:r>
      <w:proofErr w:type="spellStart"/>
      <w:r>
        <w:rPr>
          <w:rFonts w:ascii="Simplified Arabic" w:eastAsia="Simplified Arabic" w:hAnsi="Simplified Arabic" w:cs="Simplified Arabic" w:hint="cs"/>
          <w:sz w:val="28"/>
          <w:szCs w:val="28"/>
          <w:rtl/>
        </w:rPr>
        <w:t>الاستبانه</w:t>
      </w:r>
      <w:proofErr w:type="spellEnd"/>
      <w:r>
        <w:rPr>
          <w:rFonts w:ascii="Simplified Arabic" w:eastAsia="Simplified Arabic" w:hAnsi="Simplified Arabic" w:cs="Simplified Arabic" w:hint="cs"/>
          <w:sz w:val="28"/>
          <w:szCs w:val="28"/>
          <w:rtl/>
        </w:rPr>
        <w:t xml:space="preserve"> لجمع البيانات من عينه بلغ حجمها (353) مشاركًا، وتم تحليل البيانات بواسطة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وبينت النتائج وجود </w:t>
      </w:r>
      <w:proofErr w:type="gramStart"/>
      <w:r>
        <w:rPr>
          <w:rFonts w:ascii="Simplified Arabic" w:eastAsia="Simplified Arabic" w:hAnsi="Simplified Arabic" w:cs="Simplified Arabic" w:hint="cs"/>
          <w:sz w:val="28"/>
          <w:szCs w:val="28"/>
          <w:rtl/>
        </w:rPr>
        <w:t>علاقه</w:t>
      </w:r>
      <w:proofErr w:type="gramEnd"/>
      <w:r>
        <w:rPr>
          <w:rFonts w:ascii="Simplified Arabic" w:eastAsia="Simplified Arabic" w:hAnsi="Simplified Arabic" w:cs="Simplified Arabic" w:hint="cs"/>
          <w:sz w:val="28"/>
          <w:szCs w:val="28"/>
          <w:rtl/>
        </w:rPr>
        <w:t xml:space="preserve"> ذات دلاله </w:t>
      </w:r>
      <w:proofErr w:type="spellStart"/>
      <w:r>
        <w:rPr>
          <w:rFonts w:ascii="Simplified Arabic" w:eastAsia="Simplified Arabic" w:hAnsi="Simplified Arabic" w:cs="Simplified Arabic" w:hint="cs"/>
          <w:sz w:val="28"/>
          <w:szCs w:val="28"/>
          <w:rtl/>
        </w:rPr>
        <w:t>إحصائيه</w:t>
      </w:r>
      <w:proofErr w:type="spellEnd"/>
      <w:r>
        <w:rPr>
          <w:rFonts w:ascii="Simplified Arabic" w:eastAsia="Simplified Arabic" w:hAnsi="Simplified Arabic" w:cs="Simplified Arabic" w:hint="cs"/>
          <w:sz w:val="28"/>
          <w:szCs w:val="28"/>
          <w:rtl/>
        </w:rPr>
        <w:t xml:space="preserve"> بين استخدام تطبيقات الهاتف المحمول ومستوى رضا المواطنين عن الخدمات </w:t>
      </w:r>
      <w:proofErr w:type="spellStart"/>
      <w:r>
        <w:rPr>
          <w:rFonts w:ascii="Simplified Arabic" w:eastAsia="Simplified Arabic" w:hAnsi="Simplified Arabic" w:cs="Simplified Arabic" w:hint="cs"/>
          <w:sz w:val="28"/>
          <w:szCs w:val="28"/>
          <w:rtl/>
        </w:rPr>
        <w:t>الحكوميه</w:t>
      </w:r>
      <w:proofErr w:type="spellEnd"/>
      <w:r>
        <w:rPr>
          <w:rFonts w:ascii="Simplified Arabic" w:eastAsia="Simplified Arabic" w:hAnsi="Simplified Arabic" w:cs="Simplified Arabic" w:hint="cs"/>
          <w:sz w:val="28"/>
          <w:szCs w:val="28"/>
          <w:rtl/>
        </w:rPr>
        <w:t xml:space="preserve">. كما أوصت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بالتوسع في تحويل الخدمات والإجراءات </w:t>
      </w:r>
      <w:proofErr w:type="spellStart"/>
      <w:r>
        <w:rPr>
          <w:rFonts w:ascii="Simplified Arabic" w:eastAsia="Simplified Arabic" w:hAnsi="Simplified Arabic" w:cs="Simplified Arabic" w:hint="cs"/>
          <w:sz w:val="28"/>
          <w:szCs w:val="28"/>
          <w:rtl/>
        </w:rPr>
        <w:t>الحكوميه</w:t>
      </w:r>
      <w:proofErr w:type="spellEnd"/>
      <w:r>
        <w:rPr>
          <w:rFonts w:ascii="Simplified Arabic" w:eastAsia="Simplified Arabic" w:hAnsi="Simplified Arabic" w:cs="Simplified Arabic" w:hint="cs"/>
          <w:sz w:val="28"/>
          <w:szCs w:val="28"/>
          <w:rtl/>
        </w:rPr>
        <w:t xml:space="preserve"> إلى تطبيقات ذكيه، لما لذلك من دور في تحسين تجربه المستفيدين ورفع مستوى الرضا لديهم، إلى جانب تأهيل العاملين القائمين على </w:t>
      </w:r>
      <w:proofErr w:type="spellStart"/>
      <w:r>
        <w:rPr>
          <w:rFonts w:ascii="Simplified Arabic" w:eastAsia="Simplified Arabic" w:hAnsi="Simplified Arabic" w:cs="Simplified Arabic" w:hint="cs"/>
          <w:sz w:val="28"/>
          <w:szCs w:val="28"/>
          <w:rtl/>
        </w:rPr>
        <w:t>إداره</w:t>
      </w:r>
      <w:proofErr w:type="spellEnd"/>
      <w:r>
        <w:rPr>
          <w:rFonts w:ascii="Simplified Arabic" w:eastAsia="Simplified Arabic" w:hAnsi="Simplified Arabic" w:cs="Simplified Arabic" w:hint="cs"/>
          <w:sz w:val="28"/>
          <w:szCs w:val="28"/>
          <w:rtl/>
        </w:rPr>
        <w:t xml:space="preserve"> هذه التطبيقات وتطويرها باستمرار.</w:t>
      </w:r>
    </w:p>
    <w:p w14:paraId="0BA1230B" w14:textId="5BF13431" w:rsidR="001A1E9A" w:rsidRDefault="001A1E9A" w:rsidP="00744B12">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أما دراسة </w:t>
      </w:r>
      <w:r>
        <w:rPr>
          <w:rFonts w:ascii="Simplified Arabic" w:eastAsia="Simplified Arabic" w:hAnsi="Simplified Arabic" w:cs="Simplified Arabic" w:hint="cs"/>
          <w:sz w:val="28"/>
          <w:szCs w:val="28"/>
          <w:lang w:bidi="ar-EG"/>
        </w:rPr>
        <w:t xml:space="preserve">Lin, </w:t>
      </w:r>
      <w:proofErr w:type="spellStart"/>
      <w:r>
        <w:rPr>
          <w:rFonts w:ascii="Simplified Arabic" w:eastAsia="Simplified Arabic" w:hAnsi="Simplified Arabic" w:cs="Simplified Arabic" w:hint="cs"/>
          <w:sz w:val="28"/>
          <w:szCs w:val="28"/>
          <w:lang w:bidi="ar-EG"/>
        </w:rPr>
        <w:t>Hongchuan</w:t>
      </w:r>
      <w:proofErr w:type="spellEnd"/>
      <w:r>
        <w:rPr>
          <w:rFonts w:ascii="Simplified Arabic" w:eastAsia="Simplified Arabic" w:hAnsi="Simplified Arabic" w:cs="Simplified Arabic" w:hint="cs"/>
          <w:sz w:val="28"/>
          <w:szCs w:val="28"/>
          <w:lang w:bidi="ar-EG"/>
        </w:rPr>
        <w:t xml:space="preserve"> (2023)</w:t>
      </w:r>
      <w:r>
        <w:rPr>
          <w:rFonts w:ascii="Simplified Arabic" w:eastAsia="Simplified Arabic" w:hAnsi="Simplified Arabic" w:cs="Simplified Arabic" w:hint="cs"/>
          <w:sz w:val="28"/>
          <w:szCs w:val="28"/>
          <w:rtl/>
        </w:rPr>
        <w:t xml:space="preserve">، فقد تناولت تحليل </w:t>
      </w:r>
      <w:proofErr w:type="spellStart"/>
      <w:r>
        <w:rPr>
          <w:rFonts w:ascii="Simplified Arabic" w:eastAsia="Simplified Arabic" w:hAnsi="Simplified Arabic" w:cs="Simplified Arabic" w:hint="cs"/>
          <w:sz w:val="28"/>
          <w:szCs w:val="28"/>
          <w:rtl/>
        </w:rPr>
        <w:t>العلاقه</w:t>
      </w:r>
      <w:proofErr w:type="spellEnd"/>
      <w:r>
        <w:rPr>
          <w:rFonts w:ascii="Simplified Arabic" w:eastAsia="Simplified Arabic" w:hAnsi="Simplified Arabic" w:cs="Simplified Arabic" w:hint="cs"/>
          <w:sz w:val="28"/>
          <w:szCs w:val="28"/>
          <w:rtl/>
        </w:rPr>
        <w:t xml:space="preserve"> بين </w:t>
      </w:r>
      <w:proofErr w:type="spellStart"/>
      <w:r>
        <w:rPr>
          <w:rFonts w:ascii="Simplified Arabic" w:eastAsia="Simplified Arabic" w:hAnsi="Simplified Arabic" w:cs="Simplified Arabic" w:hint="cs"/>
          <w:sz w:val="28"/>
          <w:szCs w:val="28"/>
          <w:rtl/>
        </w:rPr>
        <w:t>استجابه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ورضا المواطنين، مع التركيز على تأثير أنماط </w:t>
      </w:r>
      <w:proofErr w:type="spellStart"/>
      <w:r>
        <w:rPr>
          <w:rFonts w:ascii="Simplified Arabic" w:eastAsia="Simplified Arabic" w:hAnsi="Simplified Arabic" w:cs="Simplified Arabic" w:hint="cs"/>
          <w:sz w:val="28"/>
          <w:szCs w:val="28"/>
          <w:rtl/>
        </w:rPr>
        <w:t>الاستجابه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الحكوميه</w:t>
      </w:r>
      <w:proofErr w:type="spellEnd"/>
      <w:r>
        <w:rPr>
          <w:rFonts w:ascii="Simplified Arabic" w:eastAsia="Simplified Arabic" w:hAnsi="Simplified Arabic" w:cs="Simplified Arabic" w:hint="cs"/>
          <w:sz w:val="28"/>
          <w:szCs w:val="28"/>
          <w:rtl/>
        </w:rPr>
        <w:t xml:space="preserve"> المختلفة والعوامل </w:t>
      </w:r>
      <w:proofErr w:type="spellStart"/>
      <w:r>
        <w:rPr>
          <w:rFonts w:ascii="Simplified Arabic" w:eastAsia="Simplified Arabic" w:hAnsi="Simplified Arabic" w:cs="Simplified Arabic" w:hint="cs"/>
          <w:sz w:val="28"/>
          <w:szCs w:val="28"/>
          <w:rtl/>
        </w:rPr>
        <w:t>الخارجيه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المرتبطه</w:t>
      </w:r>
      <w:proofErr w:type="spellEnd"/>
      <w:r>
        <w:rPr>
          <w:rFonts w:ascii="Simplified Arabic" w:eastAsia="Simplified Arabic" w:hAnsi="Simplified Arabic" w:cs="Simplified Arabic" w:hint="cs"/>
          <w:sz w:val="28"/>
          <w:szCs w:val="28"/>
          <w:rtl/>
        </w:rPr>
        <w:t xml:space="preserve"> بها. واستندت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إلى المنهج الكمي التحليلي، مع الاعتماد على بيانات ضخمه تضمنت (79,360) طلبًا بيئيًا قُدمت إلى السلطات </w:t>
      </w:r>
      <w:proofErr w:type="spellStart"/>
      <w:r>
        <w:rPr>
          <w:rFonts w:ascii="Simplified Arabic" w:eastAsia="Simplified Arabic" w:hAnsi="Simplified Arabic" w:cs="Simplified Arabic" w:hint="cs"/>
          <w:sz w:val="28"/>
          <w:szCs w:val="28"/>
          <w:rtl/>
        </w:rPr>
        <w:t>المحليه</w:t>
      </w:r>
      <w:proofErr w:type="spellEnd"/>
      <w:r>
        <w:rPr>
          <w:rFonts w:ascii="Simplified Arabic" w:eastAsia="Simplified Arabic" w:hAnsi="Simplified Arabic" w:cs="Simplified Arabic" w:hint="cs"/>
          <w:sz w:val="28"/>
          <w:szCs w:val="28"/>
          <w:rtl/>
        </w:rPr>
        <w:t xml:space="preserve"> في الصين، إضافة إلى (100,905) تقييمات </w:t>
      </w:r>
      <w:proofErr w:type="spellStart"/>
      <w:r>
        <w:rPr>
          <w:rFonts w:ascii="Simplified Arabic" w:eastAsia="Simplified Arabic" w:hAnsi="Simplified Arabic" w:cs="Simplified Arabic" w:hint="cs"/>
          <w:sz w:val="28"/>
          <w:szCs w:val="28"/>
          <w:rtl/>
        </w:rPr>
        <w:t>بيئيه</w:t>
      </w:r>
      <w:proofErr w:type="spellEnd"/>
      <w:r>
        <w:rPr>
          <w:rFonts w:ascii="Simplified Arabic" w:eastAsia="Simplified Arabic" w:hAnsi="Simplified Arabic" w:cs="Simplified Arabic" w:hint="cs"/>
          <w:sz w:val="28"/>
          <w:szCs w:val="28"/>
          <w:rtl/>
        </w:rPr>
        <w:t xml:space="preserve"> من المواطنين خلال </w:t>
      </w:r>
      <w:proofErr w:type="spellStart"/>
      <w:r>
        <w:rPr>
          <w:rFonts w:ascii="Simplified Arabic" w:eastAsia="Simplified Arabic" w:hAnsi="Simplified Arabic" w:cs="Simplified Arabic" w:hint="cs"/>
          <w:sz w:val="28"/>
          <w:szCs w:val="28"/>
          <w:rtl/>
        </w:rPr>
        <w:t>الفتره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الممتده</w:t>
      </w:r>
      <w:proofErr w:type="spellEnd"/>
      <w:r>
        <w:rPr>
          <w:rFonts w:ascii="Simplified Arabic" w:eastAsia="Simplified Arabic" w:hAnsi="Simplified Arabic" w:cs="Simplified Arabic" w:hint="cs"/>
          <w:sz w:val="28"/>
          <w:szCs w:val="28"/>
          <w:rtl/>
        </w:rPr>
        <w:t xml:space="preserve"> بين عامي 2013 و2018. وتمت معالجه البيانات باستخدام أساليب </w:t>
      </w:r>
      <w:proofErr w:type="spellStart"/>
      <w:r>
        <w:rPr>
          <w:rFonts w:ascii="Simplified Arabic" w:eastAsia="Simplified Arabic" w:hAnsi="Simplified Arabic" w:cs="Simplified Arabic" w:hint="cs"/>
          <w:sz w:val="28"/>
          <w:szCs w:val="28"/>
          <w:rtl/>
        </w:rPr>
        <w:t>إحصائيه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متقدمه</w:t>
      </w:r>
      <w:proofErr w:type="spellEnd"/>
      <w:r>
        <w:rPr>
          <w:rFonts w:ascii="Simplified Arabic" w:eastAsia="Simplified Arabic" w:hAnsi="Simplified Arabic" w:cs="Simplified Arabic" w:hint="cs"/>
          <w:sz w:val="28"/>
          <w:szCs w:val="28"/>
          <w:rtl/>
        </w:rPr>
        <w:t xml:space="preserve"> لقياس أثر الاستجابات </w:t>
      </w:r>
      <w:proofErr w:type="spellStart"/>
      <w:r>
        <w:rPr>
          <w:rFonts w:ascii="Simplified Arabic" w:eastAsia="Simplified Arabic" w:hAnsi="Simplified Arabic" w:cs="Simplified Arabic" w:hint="cs"/>
          <w:sz w:val="28"/>
          <w:szCs w:val="28"/>
          <w:rtl/>
        </w:rPr>
        <w:t>الإجرائيه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والتفسيريه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والإحاليه</w:t>
      </w:r>
      <w:proofErr w:type="spellEnd"/>
      <w:r>
        <w:rPr>
          <w:rFonts w:ascii="Simplified Arabic" w:eastAsia="Simplified Arabic" w:hAnsi="Simplified Arabic" w:cs="Simplified Arabic" w:hint="cs"/>
          <w:sz w:val="28"/>
          <w:szCs w:val="28"/>
          <w:rtl/>
        </w:rPr>
        <w:t xml:space="preserve"> على رضا المواطنين. وأظهرت النتائج أن الاستجابات </w:t>
      </w:r>
      <w:proofErr w:type="spellStart"/>
      <w:r>
        <w:rPr>
          <w:rFonts w:ascii="Simplified Arabic" w:eastAsia="Simplified Arabic" w:hAnsi="Simplified Arabic" w:cs="Simplified Arabic" w:hint="cs"/>
          <w:sz w:val="28"/>
          <w:szCs w:val="28"/>
          <w:rtl/>
        </w:rPr>
        <w:t>الإجرائيه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والتفسيريه</w:t>
      </w:r>
      <w:proofErr w:type="spellEnd"/>
      <w:r>
        <w:rPr>
          <w:rFonts w:ascii="Simplified Arabic" w:eastAsia="Simplified Arabic" w:hAnsi="Simplified Arabic" w:cs="Simplified Arabic" w:hint="cs"/>
          <w:sz w:val="28"/>
          <w:szCs w:val="28"/>
          <w:rtl/>
        </w:rPr>
        <w:t xml:space="preserve"> ترتبط بارتفاع مستوى الرضا، في حين كان للاستجابات </w:t>
      </w:r>
      <w:proofErr w:type="spellStart"/>
      <w:r>
        <w:rPr>
          <w:rFonts w:ascii="Simplified Arabic" w:eastAsia="Simplified Arabic" w:hAnsi="Simplified Arabic" w:cs="Simplified Arabic" w:hint="cs"/>
          <w:sz w:val="28"/>
          <w:szCs w:val="28"/>
          <w:rtl/>
        </w:rPr>
        <w:t>الإحاليه</w:t>
      </w:r>
      <w:proofErr w:type="spellEnd"/>
      <w:r>
        <w:rPr>
          <w:rFonts w:ascii="Simplified Arabic" w:eastAsia="Simplified Arabic" w:hAnsi="Simplified Arabic" w:cs="Simplified Arabic" w:hint="cs"/>
          <w:sz w:val="28"/>
          <w:szCs w:val="28"/>
          <w:rtl/>
        </w:rPr>
        <w:t xml:space="preserve"> تأثير سلبي. كما تبين أن هذه </w:t>
      </w:r>
      <w:proofErr w:type="spellStart"/>
      <w:r>
        <w:rPr>
          <w:rFonts w:ascii="Simplified Arabic" w:eastAsia="Simplified Arabic" w:hAnsi="Simplified Arabic" w:cs="Simplified Arabic" w:hint="cs"/>
          <w:sz w:val="28"/>
          <w:szCs w:val="28"/>
          <w:rtl/>
        </w:rPr>
        <w:t>العلاقه</w:t>
      </w:r>
      <w:proofErr w:type="spellEnd"/>
      <w:r>
        <w:rPr>
          <w:rFonts w:ascii="Simplified Arabic" w:eastAsia="Simplified Arabic" w:hAnsi="Simplified Arabic" w:cs="Simplified Arabic" w:hint="cs"/>
          <w:sz w:val="28"/>
          <w:szCs w:val="28"/>
          <w:rtl/>
        </w:rPr>
        <w:t xml:space="preserve"> تتأثر بالضغوط </w:t>
      </w:r>
      <w:proofErr w:type="spellStart"/>
      <w:r>
        <w:rPr>
          <w:rFonts w:ascii="Simplified Arabic" w:eastAsia="Simplified Arabic" w:hAnsi="Simplified Arabic" w:cs="Simplified Arabic" w:hint="cs"/>
          <w:sz w:val="28"/>
          <w:szCs w:val="28"/>
          <w:rtl/>
        </w:rPr>
        <w:t>الخارجيه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الصادره</w:t>
      </w:r>
      <w:proofErr w:type="spellEnd"/>
      <w:r>
        <w:rPr>
          <w:rFonts w:ascii="Simplified Arabic" w:eastAsia="Simplified Arabic" w:hAnsi="Simplified Arabic" w:cs="Simplified Arabic" w:hint="cs"/>
          <w:sz w:val="28"/>
          <w:szCs w:val="28"/>
          <w:rtl/>
        </w:rPr>
        <w:t xml:space="preserve"> عن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المركزيه</w:t>
      </w:r>
      <w:proofErr w:type="spellEnd"/>
      <w:r>
        <w:rPr>
          <w:rFonts w:ascii="Simplified Arabic" w:eastAsia="Simplified Arabic" w:hAnsi="Simplified Arabic" w:cs="Simplified Arabic" w:hint="cs"/>
          <w:sz w:val="28"/>
          <w:szCs w:val="28"/>
          <w:rtl/>
        </w:rPr>
        <w:t xml:space="preserve"> والرأي العام. وأوصت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بضروره</w:t>
      </w:r>
      <w:proofErr w:type="spellEnd"/>
      <w:r>
        <w:rPr>
          <w:rFonts w:ascii="Simplified Arabic" w:eastAsia="Simplified Arabic" w:hAnsi="Simplified Arabic" w:cs="Simplified Arabic" w:hint="cs"/>
          <w:sz w:val="28"/>
          <w:szCs w:val="28"/>
          <w:rtl/>
        </w:rPr>
        <w:t xml:space="preserve"> تعزيز الاستجابات </w:t>
      </w:r>
      <w:proofErr w:type="spellStart"/>
      <w:r>
        <w:rPr>
          <w:rFonts w:ascii="Simplified Arabic" w:eastAsia="Simplified Arabic" w:hAnsi="Simplified Arabic" w:cs="Simplified Arabic" w:hint="cs"/>
          <w:sz w:val="28"/>
          <w:szCs w:val="28"/>
          <w:rtl/>
        </w:rPr>
        <w:t>المباشره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والتفسيريه</w:t>
      </w:r>
      <w:proofErr w:type="spellEnd"/>
      <w:r>
        <w:rPr>
          <w:rFonts w:ascii="Simplified Arabic" w:eastAsia="Simplified Arabic" w:hAnsi="Simplified Arabic" w:cs="Simplified Arabic" w:hint="cs"/>
          <w:sz w:val="28"/>
          <w:szCs w:val="28"/>
          <w:rtl/>
        </w:rPr>
        <w:t xml:space="preserve"> وتقليل الاعتماد على </w:t>
      </w:r>
      <w:proofErr w:type="spellStart"/>
      <w:r>
        <w:rPr>
          <w:rFonts w:ascii="Simplified Arabic" w:eastAsia="Simplified Arabic" w:hAnsi="Simplified Arabic" w:cs="Simplified Arabic" w:hint="cs"/>
          <w:sz w:val="28"/>
          <w:szCs w:val="28"/>
          <w:rtl/>
        </w:rPr>
        <w:t>الإحاله</w:t>
      </w:r>
      <w:proofErr w:type="spellEnd"/>
      <w:r>
        <w:rPr>
          <w:rFonts w:ascii="Simplified Arabic" w:eastAsia="Simplified Arabic" w:hAnsi="Simplified Arabic" w:cs="Simplified Arabic" w:hint="cs"/>
          <w:sz w:val="28"/>
          <w:szCs w:val="28"/>
          <w:rtl/>
        </w:rPr>
        <w:t xml:space="preserve"> بما يسهم في تعزيز رضا المواطنين.</w:t>
      </w:r>
    </w:p>
    <w:p w14:paraId="477371C8" w14:textId="50FCA610" w:rsidR="001A1E9A" w:rsidRDefault="001A1E9A" w:rsidP="001A1E9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دراسة </w:t>
      </w:r>
      <w:proofErr w:type="spellStart"/>
      <w:r>
        <w:rPr>
          <w:rFonts w:ascii="Simplified Arabic" w:eastAsia="Simplified Arabic" w:hAnsi="Simplified Arabic" w:cs="Simplified Arabic" w:hint="cs"/>
          <w:sz w:val="28"/>
          <w:szCs w:val="28"/>
          <w:rtl/>
        </w:rPr>
        <w:t>قتلو</w:t>
      </w:r>
      <w:proofErr w:type="spellEnd"/>
      <w:r>
        <w:rPr>
          <w:rFonts w:ascii="Simplified Arabic" w:eastAsia="Simplified Arabic" w:hAnsi="Simplified Arabic" w:cs="Simplified Arabic" w:hint="cs"/>
          <w:sz w:val="28"/>
          <w:szCs w:val="28"/>
          <w:rtl/>
        </w:rPr>
        <w:t xml:space="preserve"> شيرين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 xml:space="preserve">)، تم بحث واقع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الإلكترونيه</w:t>
      </w:r>
      <w:proofErr w:type="spellEnd"/>
      <w:r>
        <w:rPr>
          <w:rFonts w:ascii="Simplified Arabic" w:eastAsia="Simplified Arabic" w:hAnsi="Simplified Arabic" w:cs="Simplified Arabic" w:hint="cs"/>
          <w:sz w:val="28"/>
          <w:szCs w:val="28"/>
          <w:rtl/>
        </w:rPr>
        <w:t xml:space="preserve"> وعلاقته برضا المواطنين في محكمتي دورا والخليل. واعتمدت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المنهج الوصفي التحليلي، وتم جمع البيانات من خلال </w:t>
      </w:r>
      <w:proofErr w:type="spellStart"/>
      <w:r>
        <w:rPr>
          <w:rFonts w:ascii="Simplified Arabic" w:eastAsia="Simplified Arabic" w:hAnsi="Simplified Arabic" w:cs="Simplified Arabic" w:hint="cs"/>
          <w:sz w:val="28"/>
          <w:szCs w:val="28"/>
          <w:rtl/>
        </w:rPr>
        <w:t>الاستبانه</w:t>
      </w:r>
      <w:proofErr w:type="spellEnd"/>
      <w:r>
        <w:rPr>
          <w:rFonts w:ascii="Simplified Arabic" w:eastAsia="Simplified Arabic" w:hAnsi="Simplified Arabic" w:cs="Simplified Arabic" w:hint="cs"/>
          <w:sz w:val="28"/>
          <w:szCs w:val="28"/>
          <w:rtl/>
        </w:rPr>
        <w:t xml:space="preserve"> لعينه مكونه من (100) مشارك. كما استخدم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في تحليل البيانات. وأشارت النتائج إلى أن مستوى تطبيق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الإلكترونيه</w:t>
      </w:r>
      <w:proofErr w:type="spellEnd"/>
      <w:r>
        <w:rPr>
          <w:rFonts w:ascii="Simplified Arabic" w:eastAsia="Simplified Arabic" w:hAnsi="Simplified Arabic" w:cs="Simplified Arabic" w:hint="cs"/>
          <w:sz w:val="28"/>
          <w:szCs w:val="28"/>
          <w:rtl/>
        </w:rPr>
        <w:t xml:space="preserve"> جاء بدرجه </w:t>
      </w:r>
      <w:proofErr w:type="spellStart"/>
      <w:r>
        <w:rPr>
          <w:rFonts w:ascii="Simplified Arabic" w:eastAsia="Simplified Arabic" w:hAnsi="Simplified Arabic" w:cs="Simplified Arabic" w:hint="cs"/>
          <w:sz w:val="28"/>
          <w:szCs w:val="28"/>
          <w:rtl/>
        </w:rPr>
        <w:t>متوسطه</w:t>
      </w:r>
      <w:proofErr w:type="spellEnd"/>
      <w:r>
        <w:rPr>
          <w:rFonts w:ascii="Simplified Arabic" w:eastAsia="Simplified Arabic" w:hAnsi="Simplified Arabic" w:cs="Simplified Arabic" w:hint="cs"/>
          <w:sz w:val="28"/>
          <w:szCs w:val="28"/>
          <w:rtl/>
        </w:rPr>
        <w:t xml:space="preserve"> من وجهه نظر </w:t>
      </w:r>
      <w:r>
        <w:rPr>
          <w:rFonts w:ascii="Simplified Arabic" w:eastAsia="Simplified Arabic" w:hAnsi="Simplified Arabic" w:cs="Simplified Arabic" w:hint="cs"/>
          <w:sz w:val="28"/>
          <w:szCs w:val="28"/>
          <w:rtl/>
        </w:rPr>
        <w:lastRenderedPageBreak/>
        <w:t xml:space="preserve">العاملين. وأوصت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بضروره</w:t>
      </w:r>
      <w:proofErr w:type="spellEnd"/>
      <w:r>
        <w:rPr>
          <w:rFonts w:ascii="Simplified Arabic" w:eastAsia="Simplified Arabic" w:hAnsi="Simplified Arabic" w:cs="Simplified Arabic" w:hint="cs"/>
          <w:sz w:val="28"/>
          <w:szCs w:val="28"/>
          <w:rtl/>
        </w:rPr>
        <w:t xml:space="preserve"> دعم استمراريه العمل الإلكتروني والحد من انقطاع الخدمات، والعمل على تطوير المؤسسات </w:t>
      </w:r>
      <w:proofErr w:type="spellStart"/>
      <w:r>
        <w:rPr>
          <w:rFonts w:ascii="Simplified Arabic" w:eastAsia="Simplified Arabic" w:hAnsi="Simplified Arabic" w:cs="Simplified Arabic" w:hint="cs"/>
          <w:sz w:val="28"/>
          <w:szCs w:val="28"/>
          <w:rtl/>
        </w:rPr>
        <w:t>الحكوميه</w:t>
      </w:r>
      <w:proofErr w:type="spellEnd"/>
      <w:r>
        <w:rPr>
          <w:rFonts w:ascii="Simplified Arabic" w:eastAsia="Simplified Arabic" w:hAnsi="Simplified Arabic" w:cs="Simplified Arabic" w:hint="cs"/>
          <w:sz w:val="28"/>
          <w:szCs w:val="28"/>
          <w:rtl/>
        </w:rPr>
        <w:t xml:space="preserve"> للانتقال نحو نموذج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المؤتمته</w:t>
      </w:r>
      <w:proofErr w:type="spellEnd"/>
      <w:r>
        <w:rPr>
          <w:rFonts w:ascii="Simplified Arabic" w:eastAsia="Simplified Arabic" w:hAnsi="Simplified Arabic" w:cs="Simplified Arabic" w:hint="cs"/>
          <w:sz w:val="28"/>
          <w:szCs w:val="28"/>
          <w:rtl/>
        </w:rPr>
        <w:t xml:space="preserve"> ضمن مفهوم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بلا ورق". كما أكدت أهمية توفير بنيه </w:t>
      </w:r>
      <w:proofErr w:type="gramStart"/>
      <w:r>
        <w:rPr>
          <w:rFonts w:ascii="Simplified Arabic" w:eastAsia="Simplified Arabic" w:hAnsi="Simplified Arabic" w:cs="Simplified Arabic" w:hint="cs"/>
          <w:sz w:val="28"/>
          <w:szCs w:val="28"/>
          <w:rtl/>
        </w:rPr>
        <w:t>تحتيه</w:t>
      </w:r>
      <w:proofErr w:type="gramEnd"/>
      <w:r>
        <w:rPr>
          <w:rFonts w:ascii="Simplified Arabic" w:eastAsia="Simplified Arabic" w:hAnsi="Simplified Arabic" w:cs="Simplified Arabic" w:hint="cs"/>
          <w:sz w:val="28"/>
          <w:szCs w:val="28"/>
          <w:rtl/>
        </w:rPr>
        <w:t xml:space="preserve"> تقنيه </w:t>
      </w:r>
      <w:proofErr w:type="spellStart"/>
      <w:r>
        <w:rPr>
          <w:rFonts w:ascii="Simplified Arabic" w:eastAsia="Simplified Arabic" w:hAnsi="Simplified Arabic" w:cs="Simplified Arabic" w:hint="cs"/>
          <w:sz w:val="28"/>
          <w:szCs w:val="28"/>
          <w:rtl/>
        </w:rPr>
        <w:t>متكامله</w:t>
      </w:r>
      <w:proofErr w:type="spellEnd"/>
      <w:r>
        <w:rPr>
          <w:rFonts w:ascii="Simplified Arabic" w:eastAsia="Simplified Arabic" w:hAnsi="Simplified Arabic" w:cs="Simplified Arabic" w:hint="cs"/>
          <w:sz w:val="28"/>
          <w:szCs w:val="28"/>
          <w:rtl/>
        </w:rPr>
        <w:t xml:space="preserve"> تشمل الشبكات </w:t>
      </w:r>
      <w:proofErr w:type="spellStart"/>
      <w:r>
        <w:rPr>
          <w:rFonts w:ascii="Simplified Arabic" w:eastAsia="Simplified Arabic" w:hAnsi="Simplified Arabic" w:cs="Simplified Arabic" w:hint="cs"/>
          <w:sz w:val="28"/>
          <w:szCs w:val="28"/>
          <w:rtl/>
        </w:rPr>
        <w:t>والأجهزه</w:t>
      </w:r>
      <w:proofErr w:type="spellEnd"/>
      <w:r>
        <w:rPr>
          <w:rFonts w:ascii="Simplified Arabic" w:eastAsia="Simplified Arabic" w:hAnsi="Simplified Arabic" w:cs="Simplified Arabic" w:hint="cs"/>
          <w:sz w:val="28"/>
          <w:szCs w:val="28"/>
          <w:rtl/>
        </w:rPr>
        <w:t xml:space="preserve"> والمعدات </w:t>
      </w:r>
      <w:proofErr w:type="spellStart"/>
      <w:r>
        <w:rPr>
          <w:rFonts w:ascii="Simplified Arabic" w:eastAsia="Simplified Arabic" w:hAnsi="Simplified Arabic" w:cs="Simplified Arabic" w:hint="cs"/>
          <w:sz w:val="28"/>
          <w:szCs w:val="28"/>
          <w:rtl/>
        </w:rPr>
        <w:t>اللازمه</w:t>
      </w:r>
      <w:proofErr w:type="spellEnd"/>
      <w:r>
        <w:rPr>
          <w:rFonts w:ascii="Simplified Arabic" w:eastAsia="Simplified Arabic" w:hAnsi="Simplified Arabic" w:cs="Simplified Arabic" w:hint="cs"/>
          <w:sz w:val="28"/>
          <w:szCs w:val="28"/>
          <w:rtl/>
        </w:rPr>
        <w:t xml:space="preserve">، إلى جانب تبني سياسات للتحسين المستمر وتقديم برامج تدريبيه متخصصه للعاملين في مجال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الإلكترونيه</w:t>
      </w:r>
      <w:proofErr w:type="spellEnd"/>
      <w:r>
        <w:rPr>
          <w:rFonts w:ascii="Simplified Arabic" w:eastAsia="Simplified Arabic" w:hAnsi="Simplified Arabic" w:cs="Simplified Arabic" w:hint="cs"/>
          <w:sz w:val="28"/>
          <w:szCs w:val="28"/>
          <w:rtl/>
        </w:rPr>
        <w:t xml:space="preserve"> بما يعزز رضا المواطنين عن الخدمات </w:t>
      </w:r>
      <w:proofErr w:type="spellStart"/>
      <w:r>
        <w:rPr>
          <w:rFonts w:ascii="Simplified Arabic" w:eastAsia="Simplified Arabic" w:hAnsi="Simplified Arabic" w:cs="Simplified Arabic" w:hint="cs"/>
          <w:sz w:val="28"/>
          <w:szCs w:val="28"/>
          <w:rtl/>
        </w:rPr>
        <w:t>المقدمه</w:t>
      </w:r>
      <w:proofErr w:type="spellEnd"/>
      <w:r>
        <w:rPr>
          <w:rFonts w:ascii="Simplified Arabic" w:eastAsia="Simplified Arabic" w:hAnsi="Simplified Arabic" w:cs="Simplified Arabic" w:hint="cs"/>
          <w:sz w:val="28"/>
          <w:szCs w:val="28"/>
          <w:rtl/>
        </w:rPr>
        <w:t>.</w:t>
      </w:r>
    </w:p>
    <w:p w14:paraId="5E9F661B" w14:textId="0BA39CF2" w:rsidR="001A1E9A" w:rsidRPr="008A5CC8" w:rsidRDefault="001A1E9A" w:rsidP="00903522">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أما دراسة (</w:t>
      </w:r>
      <w:r>
        <w:rPr>
          <w:rFonts w:ascii="Simplified Arabic" w:eastAsia="Simplified Arabic" w:hAnsi="Simplified Arabic" w:cs="Simplified Arabic" w:hint="cs"/>
          <w:sz w:val="28"/>
          <w:szCs w:val="28"/>
          <w:lang w:bidi="ar-EG"/>
        </w:rPr>
        <w:t>José Fernando et al., 2022</w:t>
      </w:r>
      <w:r>
        <w:rPr>
          <w:rFonts w:ascii="Simplified Arabic" w:eastAsia="Simplified Arabic" w:hAnsi="Simplified Arabic" w:cs="Simplified Arabic" w:hint="cs"/>
          <w:sz w:val="28"/>
          <w:szCs w:val="28"/>
          <w:rtl/>
        </w:rPr>
        <w:t xml:space="preserve">)، فقد </w:t>
      </w:r>
      <w:r w:rsidR="00903522">
        <w:rPr>
          <w:rFonts w:ascii="Simplified Arabic" w:eastAsia="Simplified Arabic" w:hAnsi="Simplified Arabic" w:cs="Simplified Arabic" w:hint="cs"/>
          <w:sz w:val="28"/>
          <w:szCs w:val="28"/>
          <w:rtl/>
        </w:rPr>
        <w:t>سعت إلى قياس مستوى ولاء المواطنين للمسؤولين المحليين المنتخبين في المناطق الريفية، من خلال بحث العلاقة بين جودة الخدمات العامة التي تقدمها البلديات وكل من القيمة المدركة ورضا المواطنين. واعتمدت الدراسة المنهج الوصفي التحليلي، حيث تم جمع البيانات بواسطة استبانة طُبقت على عينة مكونة من (428) مشاركًا، ثم جرى تحليل البيانات باستخدام برنامج (</w:t>
      </w:r>
      <w:r w:rsidR="00903522">
        <w:rPr>
          <w:rFonts w:ascii="Simplified Arabic" w:eastAsia="Simplified Arabic" w:hAnsi="Simplified Arabic" w:cs="Simplified Arabic" w:hint="cs"/>
          <w:sz w:val="28"/>
          <w:szCs w:val="28"/>
          <w:lang w:bidi="ar-EG"/>
        </w:rPr>
        <w:t>Warp-PLS 7.0</w:t>
      </w:r>
      <w:r w:rsidR="00903522">
        <w:rPr>
          <w:rFonts w:ascii="Simplified Arabic" w:eastAsia="Simplified Arabic" w:hAnsi="Simplified Arabic" w:cs="Simplified Arabic" w:hint="cs"/>
          <w:sz w:val="28"/>
          <w:szCs w:val="28"/>
          <w:rtl/>
        </w:rPr>
        <w:t>). وأظهرت النتائج أن مستوى الولاء تجاه المسؤولين المنتخبين يتأثر بدرجة الرضا عن الخدمات العامة المقدمة، كما بينت أن الجودة المدركة تمثل عنصرًا مؤثرًا في تعزيز العلاقة بين القيمة المدركة والرضا العام للمواطنين. وفي ضوء النتائج، أوصت الدراسة بأهمية تبني برامج تطوير مستمرة لتحسين جودة الخدمات البلدية في المناطق الريفية، بما يسهم في تعزيز رضا المواطنين وزيادة ثقتهم وولائهم تجاه القيادات المحلية المنتخبة.</w:t>
      </w:r>
    </w:p>
    <w:p w14:paraId="1B78FAB3" w14:textId="298E5C50" w:rsidR="006D2D87" w:rsidRPr="009F6DE5" w:rsidRDefault="00B47CAB" w:rsidP="00F2522F">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ثالثا</w:t>
      </w:r>
      <w:r w:rsidR="006D2D87" w:rsidRPr="009F6DE5">
        <w:rPr>
          <w:rFonts w:ascii="Simplified Arabic" w:eastAsia="Simplified Arabic" w:hAnsi="Simplified Arabic" w:cs="Simplified Arabic"/>
          <w:b/>
          <w:bCs/>
          <w:sz w:val="32"/>
          <w:szCs w:val="32"/>
          <w:rtl/>
        </w:rPr>
        <w:t xml:space="preserve">: </w:t>
      </w:r>
      <w:r w:rsidR="006D2D87" w:rsidRPr="009F6DE5">
        <w:rPr>
          <w:rFonts w:ascii="Simplified Arabic" w:eastAsia="Simplified Arabic" w:hAnsi="Simplified Arabic" w:cs="Simplified Arabic" w:hint="cs"/>
          <w:b/>
          <w:bCs/>
          <w:sz w:val="32"/>
          <w:szCs w:val="32"/>
          <w:rtl/>
        </w:rPr>
        <w:t>ما يمي</w:t>
      </w:r>
      <w:r w:rsidR="006D2D87" w:rsidRPr="009F6DE5">
        <w:rPr>
          <w:rFonts w:ascii="Simplified Arabic" w:eastAsia="Simplified Arabic" w:hAnsi="Simplified Arabic" w:cs="Simplified Arabic" w:hint="eastAsia"/>
          <w:b/>
          <w:bCs/>
          <w:sz w:val="32"/>
          <w:szCs w:val="32"/>
          <w:rtl/>
        </w:rPr>
        <w:t>ز</w:t>
      </w:r>
      <w:r w:rsidR="006D2D87" w:rsidRPr="009F6DE5">
        <w:rPr>
          <w:rFonts w:ascii="Simplified Arabic" w:eastAsia="Simplified Arabic" w:hAnsi="Simplified Arabic" w:cs="Simplified Arabic"/>
          <w:b/>
          <w:bCs/>
          <w:sz w:val="32"/>
          <w:szCs w:val="32"/>
          <w:rtl/>
        </w:rPr>
        <w:t xml:space="preserve"> الدراسة الحالية عن الدراسات السابقة </w:t>
      </w:r>
    </w:p>
    <w:p w14:paraId="6D946B93" w14:textId="0270519A" w:rsidR="006D2D87" w:rsidRPr="008A5CC8" w:rsidRDefault="003D3AE0" w:rsidP="00F2522F">
      <w:pPr>
        <w:bidi/>
        <w:spacing w:line="360" w:lineRule="auto"/>
        <w:ind w:firstLine="566"/>
        <w:jc w:val="both"/>
        <w:rPr>
          <w:rFonts w:ascii="Simplified Arabic" w:hAnsi="Simplified Arabic" w:cs="Simplified Arabic"/>
          <w:sz w:val="28"/>
          <w:szCs w:val="28"/>
          <w:lang w:bidi="ar-JO"/>
        </w:rPr>
      </w:pPr>
      <w:r w:rsidRPr="003D3AE0">
        <w:rPr>
          <w:rFonts w:ascii="Simplified Arabic" w:hAnsi="Simplified Arabic" w:cs="Simplified Arabic" w:hint="cs"/>
          <w:sz w:val="28"/>
          <w:szCs w:val="28"/>
          <w:rtl/>
          <w:lang w:bidi="ar-JO"/>
        </w:rPr>
        <w:t xml:space="preserve">تتميز الدراسه الحاليه عن الدراسات السابقه بأنها تجمع بين متغيري جودة الخدمات الحكوميه الإلكترونيه ورضا المواطنين ضمن نموذج واحد، بما يسهم في تقديم فهم أكثر شمولًا للعلاقه بينهما. كما تتميز الدراسه بتطبيقها في بيئه المملكه العربيه السعوديه، التي تشهد تطورًا متسارعًا في مجال التحول الرقمي وتوسّعًا في تقديم الخدمات الحكوميه الإلكترونيه. واستفاد الباحث من الدراسات </w:t>
      </w:r>
      <w:r w:rsidRPr="003D3AE0">
        <w:rPr>
          <w:rFonts w:ascii="Simplified Arabic" w:hAnsi="Simplified Arabic" w:cs="Simplified Arabic" w:hint="cs"/>
          <w:sz w:val="28"/>
          <w:szCs w:val="28"/>
          <w:rtl/>
          <w:lang w:bidi="ar-JO"/>
        </w:rPr>
        <w:lastRenderedPageBreak/>
        <w:t>السابقه في بناء الإطار النظري للدراسه، وتحديد متغيراتها وأبعادها، وصياغه فرضياتها، وتطوير أداة الدراسه، فضلًا عن تفسير النتائج ومقارنتها بنتائج الدراسات ذات الصله.</w:t>
      </w:r>
    </w:p>
    <w:p w14:paraId="71EFD5F8"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18F076C5"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5C0917CA"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25C9BCED" w14:textId="77777777" w:rsidR="00B47CAB" w:rsidRDefault="00B47CAB" w:rsidP="003D3AE0">
      <w:pPr>
        <w:bidi/>
        <w:spacing w:line="360" w:lineRule="auto"/>
        <w:rPr>
          <w:rFonts w:ascii="Simplified Arabic" w:eastAsia="Simplified Arabic" w:hAnsi="Simplified Arabic" w:cs="Simplified Arabic"/>
          <w:b/>
          <w:bCs/>
          <w:sz w:val="36"/>
          <w:szCs w:val="36"/>
          <w:rtl/>
        </w:rPr>
      </w:pPr>
    </w:p>
    <w:p w14:paraId="14560C4D" w14:textId="77777777" w:rsidR="00903522" w:rsidRDefault="00903522" w:rsidP="00903522">
      <w:pPr>
        <w:bidi/>
        <w:spacing w:line="360" w:lineRule="auto"/>
        <w:rPr>
          <w:rFonts w:ascii="Simplified Arabic" w:eastAsia="Simplified Arabic" w:hAnsi="Simplified Arabic" w:cs="Simplified Arabic"/>
          <w:b/>
          <w:bCs/>
          <w:sz w:val="36"/>
          <w:szCs w:val="36"/>
          <w:rtl/>
        </w:rPr>
      </w:pPr>
    </w:p>
    <w:p w14:paraId="67CF0F6C"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54FC520C"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4E017711"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5837CC30" w14:textId="18F02C7B" w:rsidR="009301C3" w:rsidRDefault="009301C3" w:rsidP="009301C3">
      <w:pPr>
        <w:bidi/>
        <w:spacing w:line="360" w:lineRule="auto"/>
        <w:rPr>
          <w:rFonts w:ascii="Simplified Arabic" w:eastAsia="Simplified Arabic" w:hAnsi="Simplified Arabic" w:cs="Simplified Arabic"/>
          <w:b/>
          <w:bCs/>
          <w:sz w:val="36"/>
          <w:szCs w:val="36"/>
          <w:rtl/>
        </w:rPr>
      </w:pPr>
      <w:r>
        <w:rPr>
          <w:rFonts w:ascii="Simplified Arabic" w:eastAsia="Simplified Arabic" w:hAnsi="Simplified Arabic" w:cs="Simplified Arabic" w:hint="cs"/>
          <w:b/>
          <w:bCs/>
          <w:sz w:val="36"/>
          <w:szCs w:val="36"/>
          <w:rtl/>
        </w:rPr>
        <w:t>..</w:t>
      </w:r>
    </w:p>
    <w:p w14:paraId="4C5D6980"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783C861F"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1E64DA65" w14:textId="77777777" w:rsidR="009301C3" w:rsidRDefault="009301C3" w:rsidP="009301C3">
      <w:pPr>
        <w:bidi/>
        <w:spacing w:line="360" w:lineRule="auto"/>
        <w:rPr>
          <w:rFonts w:ascii="Simplified Arabic" w:eastAsia="Simplified Arabic" w:hAnsi="Simplified Arabic" w:cs="Simplified Arabic"/>
          <w:b/>
          <w:bCs/>
          <w:sz w:val="36"/>
          <w:szCs w:val="36"/>
          <w:rtl/>
        </w:rPr>
      </w:pPr>
    </w:p>
    <w:p w14:paraId="6BE83789" w14:textId="605E8964" w:rsidR="006D2D87" w:rsidRPr="009F6DE5" w:rsidRDefault="006D2D87" w:rsidP="00B47CAB">
      <w:pPr>
        <w:bidi/>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lastRenderedPageBreak/>
        <w:t>الفصل الثالث</w:t>
      </w:r>
    </w:p>
    <w:p w14:paraId="50C98948" w14:textId="10DB2B5A" w:rsidR="006D2D87" w:rsidRPr="009301C3" w:rsidRDefault="006D2D87" w:rsidP="009301C3">
      <w:pPr>
        <w:bidi/>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t>الطريقة والاجراءات</w:t>
      </w:r>
      <w:bookmarkStart w:id="1" w:name="_Hlk148570367"/>
    </w:p>
    <w:p w14:paraId="5EA46001" w14:textId="77777777" w:rsidR="006D2D87" w:rsidRPr="009F6DE5" w:rsidRDefault="006D2D87" w:rsidP="00F2522F">
      <w:pPr>
        <w:pStyle w:val="NormalWeb"/>
        <w:bidi/>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3.1</w:t>
      </w:r>
      <w:r w:rsidRPr="009F6DE5">
        <w:rPr>
          <w:rFonts w:ascii="Simplified Arabic" w:hAnsi="Simplified Arabic" w:cs="Simplified Arabic"/>
          <w:b/>
          <w:bCs/>
          <w:sz w:val="32"/>
          <w:szCs w:val="32"/>
          <w:rtl/>
          <w:lang w:bidi="ar-JO"/>
        </w:rPr>
        <w:t xml:space="preserve"> منهج الدراسة </w:t>
      </w:r>
    </w:p>
    <w:p w14:paraId="2CAB4CFC" w14:textId="431AE0A1" w:rsidR="007E1EDA" w:rsidRPr="008A5CC8" w:rsidRDefault="00E5790D" w:rsidP="009301C3">
      <w:pPr>
        <w:bidi/>
        <w:spacing w:after="0"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تنتمي هذه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إلى الدراسات </w:t>
      </w:r>
      <w:proofErr w:type="gramStart"/>
      <w:r>
        <w:rPr>
          <w:rFonts w:ascii="Simplified Arabic" w:eastAsia="Simplified Arabic" w:hAnsi="Simplified Arabic" w:cs="Simplified Arabic" w:hint="cs"/>
          <w:sz w:val="28"/>
          <w:szCs w:val="28"/>
          <w:rtl/>
        </w:rPr>
        <w:t>الكميه</w:t>
      </w:r>
      <w:proofErr w:type="gramEnd"/>
      <w:r>
        <w:rPr>
          <w:rFonts w:ascii="Simplified Arabic" w:eastAsia="Simplified Arabic" w:hAnsi="Simplified Arabic" w:cs="Simplified Arabic" w:hint="cs"/>
          <w:sz w:val="28"/>
          <w:szCs w:val="28"/>
          <w:rtl/>
        </w:rPr>
        <w:t xml:space="preserve"> التي تعتمد المنهج الوصفي التحليلي، وذلك بهدف التعرف إلى أثر خدمات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الإلكترونيه</w:t>
      </w:r>
      <w:proofErr w:type="spellEnd"/>
      <w:r>
        <w:rPr>
          <w:rFonts w:ascii="Simplified Arabic" w:eastAsia="Simplified Arabic" w:hAnsi="Simplified Arabic" w:cs="Simplified Arabic" w:hint="cs"/>
          <w:sz w:val="28"/>
          <w:szCs w:val="28"/>
          <w:rtl/>
        </w:rPr>
        <w:t xml:space="preserve"> في مستوى رضا المواطنين في </w:t>
      </w:r>
      <w:proofErr w:type="spellStart"/>
      <w:r>
        <w:rPr>
          <w:rFonts w:ascii="Simplified Arabic" w:eastAsia="Simplified Arabic" w:hAnsi="Simplified Arabic" w:cs="Simplified Arabic" w:hint="cs"/>
          <w:sz w:val="28"/>
          <w:szCs w:val="28"/>
          <w:rtl/>
        </w:rPr>
        <w:t>المملكه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العربيه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السعوديه</w:t>
      </w:r>
      <w:proofErr w:type="spellEnd"/>
      <w:r>
        <w:rPr>
          <w:rFonts w:ascii="Simplified Arabic" w:eastAsia="Simplified Arabic" w:hAnsi="Simplified Arabic" w:cs="Simplified Arabic" w:hint="cs"/>
          <w:sz w:val="28"/>
          <w:szCs w:val="28"/>
          <w:rtl/>
        </w:rPr>
        <w:t xml:space="preserve">. وقد تم اختيار هذا المنهج لانسجامه مع </w:t>
      </w:r>
      <w:proofErr w:type="spellStart"/>
      <w:r>
        <w:rPr>
          <w:rFonts w:ascii="Simplified Arabic" w:eastAsia="Simplified Arabic" w:hAnsi="Simplified Arabic" w:cs="Simplified Arabic" w:hint="cs"/>
          <w:sz w:val="28"/>
          <w:szCs w:val="28"/>
          <w:rtl/>
        </w:rPr>
        <w:t>طبيعه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وأهدافها، إذ يتيح وصف </w:t>
      </w:r>
      <w:proofErr w:type="spellStart"/>
      <w:r>
        <w:rPr>
          <w:rFonts w:ascii="Simplified Arabic" w:eastAsia="Simplified Arabic" w:hAnsi="Simplified Arabic" w:cs="Simplified Arabic" w:hint="cs"/>
          <w:sz w:val="28"/>
          <w:szCs w:val="28"/>
          <w:rtl/>
        </w:rPr>
        <w:t>الظاهره</w:t>
      </w:r>
      <w:proofErr w:type="spellEnd"/>
      <w:r>
        <w:rPr>
          <w:rFonts w:ascii="Simplified Arabic" w:eastAsia="Simplified Arabic" w:hAnsi="Simplified Arabic" w:cs="Simplified Arabic" w:hint="cs"/>
          <w:sz w:val="28"/>
          <w:szCs w:val="28"/>
          <w:rtl/>
        </w:rPr>
        <w:t xml:space="preserve"> محل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وتحليلها بصورة منهجيه، من خلال جمع البيانات من أفراد </w:t>
      </w:r>
      <w:proofErr w:type="spellStart"/>
      <w:r>
        <w:rPr>
          <w:rFonts w:ascii="Simplified Arabic" w:eastAsia="Simplified Arabic" w:hAnsi="Simplified Arabic" w:cs="Simplified Arabic" w:hint="cs"/>
          <w:sz w:val="28"/>
          <w:szCs w:val="28"/>
          <w:rtl/>
        </w:rPr>
        <w:t>العينه</w:t>
      </w:r>
      <w:proofErr w:type="spellEnd"/>
      <w:r>
        <w:rPr>
          <w:rFonts w:ascii="Simplified Arabic" w:eastAsia="Simplified Arabic" w:hAnsi="Simplified Arabic" w:cs="Simplified Arabic" w:hint="cs"/>
          <w:sz w:val="28"/>
          <w:szCs w:val="28"/>
          <w:rtl/>
        </w:rPr>
        <w:t xml:space="preserve"> ومعالجتها باستخدام الأساليب </w:t>
      </w:r>
      <w:proofErr w:type="spellStart"/>
      <w:r>
        <w:rPr>
          <w:rFonts w:ascii="Simplified Arabic" w:eastAsia="Simplified Arabic" w:hAnsi="Simplified Arabic" w:cs="Simplified Arabic" w:hint="cs"/>
          <w:sz w:val="28"/>
          <w:szCs w:val="28"/>
          <w:rtl/>
        </w:rPr>
        <w:t>الإحصائيه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المناسبه</w:t>
      </w:r>
      <w:proofErr w:type="spellEnd"/>
      <w:r>
        <w:rPr>
          <w:rFonts w:ascii="Simplified Arabic" w:eastAsia="Simplified Arabic" w:hAnsi="Simplified Arabic" w:cs="Simplified Arabic" w:hint="cs"/>
          <w:sz w:val="28"/>
          <w:szCs w:val="28"/>
          <w:rtl/>
        </w:rPr>
        <w:t xml:space="preserve">. كما يسهم هذا المنهج في الكشف عن </w:t>
      </w:r>
      <w:proofErr w:type="spellStart"/>
      <w:r>
        <w:rPr>
          <w:rFonts w:ascii="Simplified Arabic" w:eastAsia="Simplified Arabic" w:hAnsi="Simplified Arabic" w:cs="Simplified Arabic" w:hint="cs"/>
          <w:sz w:val="28"/>
          <w:szCs w:val="28"/>
          <w:rtl/>
        </w:rPr>
        <w:t>طبيعه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العلاقه</w:t>
      </w:r>
      <w:proofErr w:type="spellEnd"/>
      <w:r>
        <w:rPr>
          <w:rFonts w:ascii="Simplified Arabic" w:eastAsia="Simplified Arabic" w:hAnsi="Simplified Arabic" w:cs="Simplified Arabic" w:hint="cs"/>
          <w:sz w:val="28"/>
          <w:szCs w:val="28"/>
          <w:rtl/>
        </w:rPr>
        <w:t xml:space="preserve"> بين متغيرات </w:t>
      </w:r>
      <w:proofErr w:type="spellStart"/>
      <w:r>
        <w:rPr>
          <w:rFonts w:ascii="Simplified Arabic" w:eastAsia="Simplified Arabic" w:hAnsi="Simplified Arabic" w:cs="Simplified Arabic" w:hint="cs"/>
          <w:sz w:val="28"/>
          <w:szCs w:val="28"/>
          <w:rtl/>
        </w:rPr>
        <w:t>الدراسه</w:t>
      </w:r>
      <w:proofErr w:type="spellEnd"/>
      <w:r>
        <w:rPr>
          <w:rFonts w:ascii="Simplified Arabic" w:eastAsia="Simplified Arabic" w:hAnsi="Simplified Arabic" w:cs="Simplified Arabic" w:hint="cs"/>
          <w:sz w:val="28"/>
          <w:szCs w:val="28"/>
          <w:rtl/>
        </w:rPr>
        <w:t xml:space="preserve"> وقياس مستوى التأثير فيما بينها، بما يساعد على الوصول إلى نتائج موضوعيه يمكن الاستناد إليها في تفسير الواقع وتقديم توصيات تدعم تطوير خدمات </w:t>
      </w:r>
      <w:proofErr w:type="spellStart"/>
      <w:r>
        <w:rPr>
          <w:rFonts w:ascii="Simplified Arabic" w:eastAsia="Simplified Arabic" w:hAnsi="Simplified Arabic" w:cs="Simplified Arabic" w:hint="cs"/>
          <w:sz w:val="28"/>
          <w:szCs w:val="28"/>
          <w:rtl/>
        </w:rPr>
        <w:t>الحكومه</w:t>
      </w:r>
      <w:proofErr w:type="spellEnd"/>
      <w:r>
        <w:rPr>
          <w:rFonts w:ascii="Simplified Arabic" w:eastAsia="Simplified Arabic" w:hAnsi="Simplified Arabic" w:cs="Simplified Arabic" w:hint="cs"/>
          <w:sz w:val="28"/>
          <w:szCs w:val="28"/>
          <w:rtl/>
        </w:rPr>
        <w:t xml:space="preserve"> </w:t>
      </w:r>
      <w:proofErr w:type="spellStart"/>
      <w:r>
        <w:rPr>
          <w:rFonts w:ascii="Simplified Arabic" w:eastAsia="Simplified Arabic" w:hAnsi="Simplified Arabic" w:cs="Simplified Arabic" w:hint="cs"/>
          <w:sz w:val="28"/>
          <w:szCs w:val="28"/>
          <w:rtl/>
        </w:rPr>
        <w:t>الإلكترونيه</w:t>
      </w:r>
      <w:proofErr w:type="spellEnd"/>
      <w:r>
        <w:rPr>
          <w:rFonts w:ascii="Simplified Arabic" w:eastAsia="Simplified Arabic" w:hAnsi="Simplified Arabic" w:cs="Simplified Arabic" w:hint="cs"/>
          <w:sz w:val="28"/>
          <w:szCs w:val="28"/>
          <w:rtl/>
        </w:rPr>
        <w:t xml:space="preserve"> وتحسين كفاءتها بما يعزز رضا المواطنين عنها.</w:t>
      </w:r>
    </w:p>
    <w:p w14:paraId="26AE9D36" w14:textId="77777777" w:rsidR="006D2D87" w:rsidRPr="00FB272C" w:rsidRDefault="006D2D87" w:rsidP="00F2522F">
      <w:pPr>
        <w:pStyle w:val="BodyTextIndent"/>
        <w:spacing w:after="240" w:line="360" w:lineRule="auto"/>
        <w:ind w:firstLine="0"/>
        <w:jc w:val="both"/>
        <w:rPr>
          <w:rFonts w:ascii="Simplified Arabic" w:hAnsi="Simplified Arabic" w:cs="Simplified Arabic"/>
          <w:b/>
          <w:bCs/>
          <w:sz w:val="32"/>
          <w:szCs w:val="32"/>
          <w:rtl/>
          <w:lang w:bidi="ar-JO"/>
        </w:rPr>
      </w:pPr>
      <w:bookmarkStart w:id="2" w:name="_Hlk148570321"/>
      <w:bookmarkEnd w:id="1"/>
      <w:r w:rsidRPr="009F6DE5">
        <w:rPr>
          <w:rFonts w:ascii="Simplified Arabic" w:hAnsi="Simplified Arabic" w:cs="Simplified Arabic"/>
          <w:b/>
          <w:bCs/>
          <w:sz w:val="32"/>
          <w:szCs w:val="32"/>
          <w:lang w:bidi="ar-JO"/>
        </w:rPr>
        <w:t>3.</w:t>
      </w:r>
      <w:r>
        <w:rPr>
          <w:rFonts w:ascii="Simplified Arabic" w:hAnsi="Simplified Arabic" w:cs="Simplified Arabic" w:hint="cs"/>
          <w:b/>
          <w:bCs/>
          <w:sz w:val="32"/>
          <w:szCs w:val="32"/>
          <w:lang w:bidi="ar-EG"/>
        </w:rPr>
        <w:t>2</w:t>
      </w:r>
      <w:r w:rsidRPr="009F6DE5">
        <w:rPr>
          <w:rFonts w:ascii="Simplified Arabic" w:hAnsi="Simplified Arabic" w:cs="Simplified Arabic"/>
          <w:b/>
          <w:bCs/>
          <w:sz w:val="32"/>
          <w:szCs w:val="32"/>
          <w:rtl/>
          <w:lang w:bidi="ar-JO"/>
        </w:rPr>
        <w:t xml:space="preserve"> مجتمع الدراسة </w:t>
      </w:r>
      <w:r>
        <w:rPr>
          <w:rFonts w:ascii="Simplified Arabic" w:hAnsi="Simplified Arabic" w:cs="Simplified Arabic" w:hint="cs"/>
          <w:b/>
          <w:bCs/>
          <w:sz w:val="32"/>
          <w:szCs w:val="32"/>
          <w:rtl/>
          <w:lang w:bidi="ar-JO"/>
        </w:rPr>
        <w:t>وعينتها</w:t>
      </w:r>
    </w:p>
    <w:p w14:paraId="450C79D5" w14:textId="5C9EA7FB" w:rsidR="007C6FD4" w:rsidRDefault="00F5027A" w:rsidP="007C6FD4">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bookmarkStart w:id="3" w:name="_Hlk130256459"/>
      <w:r>
        <w:rPr>
          <w:rFonts w:ascii="Simplified Arabic" w:eastAsia="Simplified Arabic" w:hAnsi="Simplified Arabic" w:cs="Simplified Arabic" w:hint="cs"/>
          <w:color w:val="000000" w:themeColor="text1"/>
          <w:sz w:val="28"/>
          <w:szCs w:val="28"/>
          <w:rtl/>
        </w:rPr>
        <w:t xml:space="preserve">تكوَّن مجتمع الدراسة من المواطنين السعوديين في المملكة العربية السعودية. ونظرًا لعدم معرفة الحجم الفعلي لمجتمع الدراسة، فقد تم تحديد حجم العينة بالاستناد إلى ما أورده </w:t>
      </w:r>
      <w:proofErr w:type="spellStart"/>
      <w:r>
        <w:rPr>
          <w:rFonts w:ascii="Simplified Arabic" w:eastAsia="Simplified Arabic" w:hAnsi="Simplified Arabic" w:cs="Simplified Arabic" w:hint="cs"/>
          <w:color w:val="000000" w:themeColor="text1"/>
          <w:sz w:val="28"/>
          <w:szCs w:val="28"/>
          <w:rtl/>
        </w:rPr>
        <w:t>كريجسي</w:t>
      </w:r>
      <w:proofErr w:type="spellEnd"/>
      <w:r>
        <w:rPr>
          <w:rFonts w:ascii="Simplified Arabic" w:eastAsia="Simplified Arabic" w:hAnsi="Simplified Arabic" w:cs="Simplified Arabic" w:hint="cs"/>
          <w:color w:val="000000" w:themeColor="text1"/>
          <w:sz w:val="28"/>
          <w:szCs w:val="28"/>
          <w:rtl/>
        </w:rPr>
        <w:t xml:space="preserve"> ومورغان (</w:t>
      </w:r>
      <w:proofErr w:type="spellStart"/>
      <w:r>
        <w:rPr>
          <w:rFonts w:ascii="Simplified Arabic" w:eastAsia="Simplified Arabic" w:hAnsi="Simplified Arabic" w:cs="Simplified Arabic" w:hint="cs"/>
          <w:color w:val="000000" w:themeColor="text1"/>
          <w:sz w:val="28"/>
          <w:szCs w:val="28"/>
          <w:lang w:bidi="ar-EG"/>
        </w:rPr>
        <w:t>Krejcie</w:t>
      </w:r>
      <w:proofErr w:type="spellEnd"/>
      <w:r>
        <w:rPr>
          <w:rFonts w:ascii="Simplified Arabic" w:eastAsia="Simplified Arabic" w:hAnsi="Simplified Arabic" w:cs="Simplified Arabic" w:hint="cs"/>
          <w:color w:val="000000" w:themeColor="text1"/>
          <w:sz w:val="28"/>
          <w:szCs w:val="28"/>
          <w:lang w:bidi="ar-EG"/>
        </w:rPr>
        <w:t xml:space="preserve"> &amp; Morgan, 1970</w:t>
      </w:r>
      <w:r>
        <w:rPr>
          <w:rFonts w:ascii="Simplified Arabic" w:eastAsia="Simplified Arabic" w:hAnsi="Simplified Arabic" w:cs="Simplified Arabic" w:hint="cs"/>
          <w:color w:val="000000" w:themeColor="text1"/>
          <w:sz w:val="28"/>
          <w:szCs w:val="28"/>
          <w:rtl/>
        </w:rPr>
        <w:t>)، حيث أشارا إلى أن حجم العينة المناسب للمجتمعات الكبيرة يتراوح حول (384) مفردة عند مستوى ثقة (95%) وهامش خطأ (5%). وبناءً على ذلك، بلغ حجم عينة الدراسة (384) مواطنًا، وتم اختيارها باستخدام أسلوب العينة العشوائية البسيطة بما يضمن إتاحة الفرصة لجميع أفراد المجتمع للمشاركة في الدراسة.</w:t>
      </w:r>
    </w:p>
    <w:p w14:paraId="0AAAC8AF" w14:textId="7519E859" w:rsidR="007C6FD4" w:rsidRPr="0005631F" w:rsidRDefault="007C6FD4" w:rsidP="00F2522F">
      <w:pPr>
        <w:pStyle w:val="BodyTextIndent"/>
        <w:spacing w:line="360" w:lineRule="auto"/>
        <w:ind w:firstLine="720"/>
        <w:jc w:val="both"/>
        <w:rPr>
          <w:rFonts w:ascii="Simplified Arabic" w:eastAsia="Simplified Arabic" w:hAnsi="Simplified Arabic" w:cs="Simplified Arabic"/>
          <w:color w:val="000000" w:themeColor="text1"/>
          <w:sz w:val="28"/>
          <w:szCs w:val="28"/>
          <w:rtl/>
        </w:rPr>
      </w:pPr>
    </w:p>
    <w:bookmarkEnd w:id="3"/>
    <w:p w14:paraId="650F104E" w14:textId="77777777" w:rsidR="006D2D87" w:rsidRPr="00BE3871" w:rsidRDefault="006D2D87" w:rsidP="00F2522F">
      <w:pPr>
        <w:bidi/>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3.3</w:t>
      </w:r>
      <w:r w:rsidRPr="00BE3871">
        <w:rPr>
          <w:rFonts w:ascii="Simplified Arabic" w:hAnsi="Simplified Arabic" w:cs="Simplified Arabic"/>
          <w:b/>
          <w:bCs/>
          <w:sz w:val="32"/>
          <w:szCs w:val="32"/>
          <w:rtl/>
          <w:lang w:bidi="ar-JO"/>
        </w:rPr>
        <w:t xml:space="preserve"> مصادر جمع البيانات </w:t>
      </w:r>
    </w:p>
    <w:p w14:paraId="0DF1669E" w14:textId="03B620C6" w:rsidR="006D2D87" w:rsidRPr="008A5CC8" w:rsidRDefault="006D2D87" w:rsidP="00F2522F">
      <w:pPr>
        <w:bidi/>
        <w:spacing w:line="360" w:lineRule="auto"/>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أعتمد</w:t>
      </w:r>
      <w:r>
        <w:rPr>
          <w:rFonts w:ascii="Simplified Arabic" w:hAnsi="Simplified Arabic" w:cs="Simplified Arabic" w:hint="cs"/>
          <w:sz w:val="28"/>
          <w:szCs w:val="28"/>
          <w:rtl/>
          <w:lang w:bidi="ar-JO"/>
        </w:rPr>
        <w:t xml:space="preserve">ت </w:t>
      </w:r>
      <w:r w:rsidR="007E1EDA">
        <w:rPr>
          <w:rFonts w:ascii="Simplified Arabic" w:hAnsi="Simplified Arabic" w:cs="Simplified Arabic" w:hint="cs"/>
          <w:sz w:val="28"/>
          <w:szCs w:val="28"/>
          <w:rtl/>
          <w:lang w:bidi="ar-JO"/>
        </w:rPr>
        <w:t xml:space="preserve">الدراسة </w:t>
      </w:r>
      <w:r w:rsidRPr="008A5CC8">
        <w:rPr>
          <w:rFonts w:ascii="Simplified Arabic" w:hAnsi="Simplified Arabic" w:cs="Simplified Arabic"/>
          <w:sz w:val="28"/>
          <w:szCs w:val="28"/>
          <w:rtl/>
          <w:lang w:bidi="ar-JO"/>
        </w:rPr>
        <w:t>على مصدرين لجمع المعلومات وهما كمايلي:</w:t>
      </w:r>
    </w:p>
    <w:p w14:paraId="2A3AB9D6" w14:textId="56A36526" w:rsidR="005B4E3D" w:rsidRPr="005B4E3D" w:rsidRDefault="005B4E3D" w:rsidP="005B4E3D">
      <w:pPr>
        <w:pStyle w:val="ListParagraph"/>
        <w:numPr>
          <w:ilvl w:val="0"/>
          <w:numId w:val="3"/>
        </w:numPr>
        <w:bidi/>
        <w:spacing w:after="240" w:line="360" w:lineRule="auto"/>
        <w:ind w:left="318"/>
        <w:contextualSpacing w:val="0"/>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JO"/>
        </w:rPr>
        <w:t xml:space="preserve"> المصادر الأوليه: </w:t>
      </w:r>
      <w:r w:rsidRPr="005B4E3D">
        <w:rPr>
          <w:rFonts w:ascii="Simplified Arabic" w:hAnsi="Simplified Arabic" w:cs="Simplified Arabic" w:hint="cs"/>
          <w:sz w:val="28"/>
          <w:szCs w:val="28"/>
          <w:rtl/>
          <w:lang w:bidi="ar-JO"/>
        </w:rPr>
        <w:t>تم الحصول على البيانات الميدانيه من خلال الاستبانه التي أُعدت خصيصًا لأغراض الدراسه، بالاعتماد على الأدبيات السابقه وآراء المختصين، بما يضمن قياس متغيرات الدراسه بصورة دقيقه.</w:t>
      </w:r>
    </w:p>
    <w:p w14:paraId="2B146986" w14:textId="55DB6C74" w:rsidR="006D2D87" w:rsidRPr="00E16B27" w:rsidRDefault="005B4E3D" w:rsidP="00E16B27">
      <w:pPr>
        <w:pStyle w:val="ListParagraph"/>
        <w:numPr>
          <w:ilvl w:val="0"/>
          <w:numId w:val="3"/>
        </w:numPr>
        <w:bidi/>
        <w:spacing w:after="240" w:line="360" w:lineRule="auto"/>
        <w:ind w:left="318"/>
        <w:contextualSpacing w:val="0"/>
        <w:jc w:val="both"/>
        <w:rPr>
          <w:rFonts w:ascii="Simplified Arabic" w:hAnsi="Simplified Arabic" w:cs="Simplified Arabic"/>
          <w:sz w:val="28"/>
          <w:szCs w:val="28"/>
          <w:lang w:bidi="ar-JO"/>
        </w:rPr>
      </w:pPr>
      <w:r w:rsidRPr="005B4E3D">
        <w:rPr>
          <w:rFonts w:ascii="Simplified Arabic" w:hAnsi="Simplified Arabic" w:cs="Simplified Arabic" w:hint="cs"/>
          <w:b/>
          <w:bCs/>
          <w:sz w:val="28"/>
          <w:szCs w:val="28"/>
          <w:rtl/>
          <w:lang w:bidi="ar-JO"/>
        </w:rPr>
        <w:t>المصادر الثانويه</w:t>
      </w:r>
      <w:r>
        <w:rPr>
          <w:rFonts w:ascii="Simplified Arabic" w:hAnsi="Simplified Arabic" w:cs="Simplified Arabic" w:hint="cs"/>
          <w:sz w:val="28"/>
          <w:szCs w:val="28"/>
          <w:rtl/>
          <w:lang w:bidi="ar-JO"/>
        </w:rPr>
        <w:t>: شملت الكتب والمراجع العربيه والأجنبيه، والدراسات السابقه، والمقالات العلميه المحكمة، والتقارير والدوريات المتخصصه، إضافة إلى المصادر الإلكترونيه ذات الصله بموضوع الدراسه، وذلك لدعم الإطار النظري وبناء الخلفيه المعرفيه للدراسه</w:t>
      </w:r>
    </w:p>
    <w:p w14:paraId="4920FF5D" w14:textId="6D52B118" w:rsidR="006D2D87" w:rsidRPr="00BE3871" w:rsidRDefault="006D2D87" w:rsidP="00F2522F">
      <w:pPr>
        <w:bidi/>
        <w:spacing w:after="0" w:line="360" w:lineRule="auto"/>
        <w:jc w:val="lowKashida"/>
        <w:rPr>
          <w:rFonts w:ascii="Simplified Arabic" w:hAnsi="Simplified Arabic" w:cs="Simplified Arabic"/>
          <w:sz w:val="32"/>
          <w:szCs w:val="32"/>
          <w:rtl/>
          <w:lang w:bidi="ar-JO"/>
        </w:rPr>
      </w:pPr>
      <w:r>
        <w:rPr>
          <w:rFonts w:ascii="Simplified Arabic" w:hAnsi="Simplified Arabic" w:cs="Simplified Arabic" w:hint="cs"/>
          <w:b/>
          <w:bCs/>
          <w:sz w:val="32"/>
          <w:szCs w:val="32"/>
          <w:lang w:bidi="ar-EG"/>
        </w:rPr>
        <w:t>3.</w:t>
      </w:r>
      <w:r w:rsidR="00E16B27">
        <w:rPr>
          <w:rFonts w:ascii="Simplified Arabic" w:hAnsi="Simplified Arabic" w:cs="Simplified Arabic" w:hint="cs"/>
          <w:b/>
          <w:bCs/>
          <w:sz w:val="32"/>
          <w:szCs w:val="32"/>
          <w:lang w:bidi="ar-EG"/>
        </w:rPr>
        <w:t>4</w:t>
      </w:r>
      <w:r w:rsidRPr="00BE3871">
        <w:rPr>
          <w:rFonts w:ascii="Simplified Arabic" w:hAnsi="Simplified Arabic" w:cs="Simplified Arabic"/>
          <w:b/>
          <w:bCs/>
          <w:sz w:val="32"/>
          <w:szCs w:val="32"/>
          <w:rtl/>
          <w:lang w:bidi="ar-JO"/>
        </w:rPr>
        <w:t xml:space="preserve"> المعالجات الإحصائية المستخدمة</w:t>
      </w:r>
    </w:p>
    <w:bookmarkEnd w:id="2"/>
    <w:p w14:paraId="6E3C04F2" w14:textId="56722241"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اعتمدت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على مجموعه من الأساليب </w:t>
      </w:r>
      <w:proofErr w:type="spellStart"/>
      <w:r>
        <w:rPr>
          <w:rFonts w:ascii="Simplified Arabic" w:hAnsi="Simplified Arabic" w:cs="Simplified Arabic" w:hint="cs"/>
          <w:sz w:val="28"/>
          <w:szCs w:val="28"/>
          <w:rtl/>
        </w:rPr>
        <w:t>الإحصائيه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الوصفيه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والتحليليه</w:t>
      </w:r>
      <w:proofErr w:type="spellEnd"/>
      <w:r>
        <w:rPr>
          <w:rFonts w:ascii="Simplified Arabic" w:hAnsi="Simplified Arabic" w:cs="Simplified Arabic" w:hint="cs"/>
          <w:sz w:val="28"/>
          <w:szCs w:val="28"/>
          <w:rtl/>
        </w:rPr>
        <w:t xml:space="preserve"> لمعالجه البيانات التي تم جمعها من خلال </w:t>
      </w:r>
      <w:proofErr w:type="spellStart"/>
      <w:r>
        <w:rPr>
          <w:rFonts w:ascii="Simplified Arabic" w:hAnsi="Simplified Arabic" w:cs="Simplified Arabic" w:hint="cs"/>
          <w:sz w:val="28"/>
          <w:szCs w:val="28"/>
          <w:rtl/>
        </w:rPr>
        <w:t>الاستبانه</w:t>
      </w:r>
      <w:proofErr w:type="spellEnd"/>
      <w:r>
        <w:rPr>
          <w:rFonts w:ascii="Simplified Arabic" w:hAnsi="Simplified Arabic" w:cs="Simplified Arabic" w:hint="cs"/>
          <w:sz w:val="28"/>
          <w:szCs w:val="28"/>
          <w:rtl/>
        </w:rPr>
        <w:t xml:space="preserve">، وذلك بما ينسجم مع أهداف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 xml:space="preserve"> ويسهم في اختبار فرضياتها. وقد تم استخدام برنامج (</w:t>
      </w:r>
      <w:r>
        <w:rPr>
          <w:rFonts w:ascii="Simplified Arabic" w:hAnsi="Simplified Arabic" w:cs="Simplified Arabic" w:hint="cs"/>
          <w:sz w:val="28"/>
          <w:szCs w:val="28"/>
          <w:lang w:bidi="ar-EG"/>
        </w:rPr>
        <w:t>SPSS</w:t>
      </w:r>
      <w:r>
        <w:rPr>
          <w:rFonts w:ascii="Simplified Arabic" w:hAnsi="Simplified Arabic" w:cs="Simplified Arabic" w:hint="cs"/>
          <w:sz w:val="28"/>
          <w:szCs w:val="28"/>
          <w:rtl/>
        </w:rPr>
        <w:t xml:space="preserve">) في إجراء التحليلات </w:t>
      </w:r>
      <w:proofErr w:type="spellStart"/>
      <w:r>
        <w:rPr>
          <w:rFonts w:ascii="Simplified Arabic" w:hAnsi="Simplified Arabic" w:cs="Simplified Arabic" w:hint="cs"/>
          <w:sz w:val="28"/>
          <w:szCs w:val="28"/>
          <w:rtl/>
        </w:rPr>
        <w:t>الإحصائيه</w:t>
      </w:r>
      <w:proofErr w:type="spellEnd"/>
      <w:r>
        <w:rPr>
          <w:rFonts w:ascii="Simplified Arabic" w:hAnsi="Simplified Arabic" w:cs="Simplified Arabic" w:hint="cs"/>
          <w:sz w:val="28"/>
          <w:szCs w:val="28"/>
          <w:rtl/>
        </w:rPr>
        <w:t xml:space="preserve"> واستخراج النتائج.</w:t>
      </w:r>
    </w:p>
    <w:p w14:paraId="217BC72B" w14:textId="73990CCC"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أولًا: الإحصاء الوصفي (</w:t>
      </w:r>
      <w:r w:rsidRPr="001D3926">
        <w:rPr>
          <w:rFonts w:ascii="Simplified Arabic" w:hAnsi="Simplified Arabic" w:cs="Simplified Arabic" w:hint="cs"/>
          <w:b/>
          <w:bCs/>
          <w:sz w:val="28"/>
          <w:szCs w:val="28"/>
          <w:lang w:bidi="ar-EG"/>
        </w:rPr>
        <w:t>Descriptive Statistics</w:t>
      </w:r>
      <w:r w:rsidRPr="001D3926">
        <w:rPr>
          <w:rFonts w:ascii="Simplified Arabic" w:hAnsi="Simplified Arabic" w:cs="Simplified Arabic" w:hint="cs"/>
          <w:b/>
          <w:bCs/>
          <w:sz w:val="28"/>
          <w:szCs w:val="28"/>
          <w:rtl/>
        </w:rPr>
        <w:t>):</w:t>
      </w:r>
    </w:p>
    <w:p w14:paraId="709CBE39" w14:textId="518CF19C"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النسب </w:t>
      </w:r>
      <w:proofErr w:type="spellStart"/>
      <w:r>
        <w:rPr>
          <w:rFonts w:ascii="Simplified Arabic" w:hAnsi="Simplified Arabic" w:cs="Simplified Arabic" w:hint="cs"/>
          <w:sz w:val="28"/>
          <w:szCs w:val="28"/>
          <w:rtl/>
        </w:rPr>
        <w:t>المئويه</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Percentages</w:t>
      </w:r>
      <w:r>
        <w:rPr>
          <w:rFonts w:ascii="Simplified Arabic" w:hAnsi="Simplified Arabic" w:cs="Simplified Arabic" w:hint="cs"/>
          <w:sz w:val="28"/>
          <w:szCs w:val="28"/>
          <w:rtl/>
        </w:rPr>
        <w:t xml:space="preserve">): استُخدمت لعرض خصائص أفراد </w:t>
      </w:r>
      <w:proofErr w:type="spellStart"/>
      <w:r>
        <w:rPr>
          <w:rFonts w:ascii="Simplified Arabic" w:hAnsi="Simplified Arabic" w:cs="Simplified Arabic" w:hint="cs"/>
          <w:sz w:val="28"/>
          <w:szCs w:val="28"/>
          <w:rtl/>
        </w:rPr>
        <w:t>العينه</w:t>
      </w:r>
      <w:proofErr w:type="spellEnd"/>
      <w:r>
        <w:rPr>
          <w:rFonts w:ascii="Simplified Arabic" w:hAnsi="Simplified Arabic" w:cs="Simplified Arabic" w:hint="cs"/>
          <w:sz w:val="28"/>
          <w:szCs w:val="28"/>
          <w:rtl/>
        </w:rPr>
        <w:t xml:space="preserve"> وفق المتغيرات </w:t>
      </w:r>
      <w:proofErr w:type="spellStart"/>
      <w:r>
        <w:rPr>
          <w:rFonts w:ascii="Simplified Arabic" w:hAnsi="Simplified Arabic" w:cs="Simplified Arabic" w:hint="cs"/>
          <w:sz w:val="28"/>
          <w:szCs w:val="28"/>
          <w:rtl/>
        </w:rPr>
        <w:t>الديموغرافيه</w:t>
      </w:r>
      <w:proofErr w:type="spellEnd"/>
      <w:r>
        <w:rPr>
          <w:rFonts w:ascii="Simplified Arabic" w:hAnsi="Simplified Arabic" w:cs="Simplified Arabic" w:hint="cs"/>
          <w:sz w:val="28"/>
          <w:szCs w:val="28"/>
          <w:rtl/>
        </w:rPr>
        <w:t xml:space="preserve">، إلى جانب بيان توزيع الاستجابات على فقرات </w:t>
      </w:r>
      <w:proofErr w:type="spellStart"/>
      <w:r>
        <w:rPr>
          <w:rFonts w:ascii="Simplified Arabic" w:hAnsi="Simplified Arabic" w:cs="Simplified Arabic" w:hint="cs"/>
          <w:sz w:val="28"/>
          <w:szCs w:val="28"/>
          <w:rtl/>
        </w:rPr>
        <w:t>الاستبانه</w:t>
      </w:r>
      <w:proofErr w:type="spellEnd"/>
      <w:r>
        <w:rPr>
          <w:rFonts w:ascii="Simplified Arabic" w:hAnsi="Simplified Arabic" w:cs="Simplified Arabic" w:hint="cs"/>
          <w:sz w:val="28"/>
          <w:szCs w:val="28"/>
          <w:rtl/>
        </w:rPr>
        <w:t>.</w:t>
      </w:r>
    </w:p>
    <w:p w14:paraId="05D99A3B" w14:textId="271DBF1F"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المتوسط الحسابي (</w:t>
      </w:r>
      <w:r>
        <w:rPr>
          <w:rFonts w:ascii="Simplified Arabic" w:hAnsi="Simplified Arabic" w:cs="Simplified Arabic" w:hint="cs"/>
          <w:sz w:val="28"/>
          <w:szCs w:val="28"/>
          <w:lang w:bidi="ar-EG"/>
        </w:rPr>
        <w:t>Mean</w:t>
      </w:r>
      <w:r>
        <w:rPr>
          <w:rFonts w:ascii="Simplified Arabic" w:hAnsi="Simplified Arabic" w:cs="Simplified Arabic" w:hint="cs"/>
          <w:sz w:val="28"/>
          <w:szCs w:val="28"/>
          <w:rtl/>
        </w:rPr>
        <w:t xml:space="preserve">): تم الاعتماد عليه في تحديد مستوى استجابات أفراد </w:t>
      </w:r>
      <w:proofErr w:type="spellStart"/>
      <w:r>
        <w:rPr>
          <w:rFonts w:ascii="Simplified Arabic" w:hAnsi="Simplified Arabic" w:cs="Simplified Arabic" w:hint="cs"/>
          <w:sz w:val="28"/>
          <w:szCs w:val="28"/>
          <w:rtl/>
        </w:rPr>
        <w:t>العينه</w:t>
      </w:r>
      <w:proofErr w:type="spellEnd"/>
      <w:r>
        <w:rPr>
          <w:rFonts w:ascii="Simplified Arabic" w:hAnsi="Simplified Arabic" w:cs="Simplified Arabic" w:hint="cs"/>
          <w:sz w:val="28"/>
          <w:szCs w:val="28"/>
          <w:rtl/>
        </w:rPr>
        <w:t xml:space="preserve"> تجاه فقرات وأبعاد </w:t>
      </w:r>
      <w:proofErr w:type="spellStart"/>
      <w:r>
        <w:rPr>
          <w:rFonts w:ascii="Simplified Arabic" w:hAnsi="Simplified Arabic" w:cs="Simplified Arabic" w:hint="cs"/>
          <w:sz w:val="28"/>
          <w:szCs w:val="28"/>
          <w:rtl/>
        </w:rPr>
        <w:t>الدراسه</w:t>
      </w:r>
      <w:proofErr w:type="spellEnd"/>
      <w:r>
        <w:rPr>
          <w:rFonts w:ascii="Simplified Arabic" w:hAnsi="Simplified Arabic" w:cs="Simplified Arabic" w:hint="cs"/>
          <w:sz w:val="28"/>
          <w:szCs w:val="28"/>
          <w:rtl/>
        </w:rPr>
        <w:t>.</w:t>
      </w:r>
    </w:p>
    <w:p w14:paraId="07FE81A2" w14:textId="77777777"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الانحراف المعياري (</w:t>
      </w:r>
      <w:r>
        <w:rPr>
          <w:rFonts w:ascii="Simplified Arabic" w:hAnsi="Simplified Arabic" w:cs="Simplified Arabic" w:hint="cs"/>
          <w:sz w:val="28"/>
          <w:szCs w:val="28"/>
          <w:lang w:bidi="ar-EG"/>
        </w:rPr>
        <w:t>Standard Deviation</w:t>
      </w:r>
      <w:r>
        <w:rPr>
          <w:rFonts w:ascii="Simplified Arabic" w:hAnsi="Simplified Arabic" w:cs="Simplified Arabic" w:hint="cs"/>
          <w:sz w:val="28"/>
          <w:szCs w:val="28"/>
          <w:rtl/>
        </w:rPr>
        <w:t xml:space="preserve">): استُخدم لقياس مدى تشتت الاستجابات حول المتوسط الحسابي وبيان درجة التجانس أو الاختلاف بين آراء </w:t>
      </w:r>
      <w:proofErr w:type="spellStart"/>
      <w:r>
        <w:rPr>
          <w:rFonts w:ascii="Simplified Arabic" w:hAnsi="Simplified Arabic" w:cs="Simplified Arabic" w:hint="cs"/>
          <w:sz w:val="28"/>
          <w:szCs w:val="28"/>
          <w:rtl/>
        </w:rPr>
        <w:t>المبحوثين</w:t>
      </w:r>
      <w:proofErr w:type="spellEnd"/>
      <w:r>
        <w:rPr>
          <w:rFonts w:ascii="Simplified Arabic" w:hAnsi="Simplified Arabic" w:cs="Simplified Arabic" w:hint="cs"/>
          <w:sz w:val="28"/>
          <w:szCs w:val="28"/>
          <w:rtl/>
        </w:rPr>
        <w:t>.</w:t>
      </w:r>
    </w:p>
    <w:p w14:paraId="49BFE02B" w14:textId="77777777" w:rsidR="001D3926" w:rsidRDefault="001D3926" w:rsidP="001D3926">
      <w:pPr>
        <w:tabs>
          <w:tab w:val="left" w:pos="3105"/>
        </w:tabs>
        <w:bidi/>
        <w:spacing w:after="0" w:line="360" w:lineRule="auto"/>
        <w:jc w:val="both"/>
        <w:rPr>
          <w:rFonts w:ascii="Simplified Arabic" w:hAnsi="Simplified Arabic" w:cs="Simplified Arabic"/>
          <w:sz w:val="28"/>
          <w:szCs w:val="28"/>
          <w:rtl/>
        </w:rPr>
      </w:pPr>
    </w:p>
    <w:p w14:paraId="7F8E70EC" w14:textId="61E42652"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الأهميه</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النسبيه</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Relative Importance</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 xml:space="preserve">استُخدمت الأهمية النسبية لتفسير قيم المتوسطات الحسابية المستخرجة من إجابات أفراد العينة وفق مقياس </w:t>
      </w:r>
      <w:proofErr w:type="spellStart"/>
      <w:r w:rsidR="006B5B76">
        <w:rPr>
          <w:rFonts w:ascii="Simplified Arabic" w:hAnsi="Simplified Arabic" w:cs="Simplified Arabic" w:hint="cs"/>
          <w:sz w:val="28"/>
          <w:szCs w:val="28"/>
          <w:rtl/>
        </w:rPr>
        <w:t>ليكرت</w:t>
      </w:r>
      <w:proofErr w:type="spellEnd"/>
      <w:r w:rsidR="006B5B76">
        <w:rPr>
          <w:rFonts w:ascii="Simplified Arabic" w:hAnsi="Simplified Arabic" w:cs="Simplified Arabic" w:hint="cs"/>
          <w:sz w:val="28"/>
          <w:szCs w:val="28"/>
          <w:rtl/>
        </w:rPr>
        <w:t xml:space="preserve"> الخماسي، بهدف تحديد درجة الموافقة واتجاهات المستجيبين نحو فقرات الدراسة.</w:t>
      </w:r>
    </w:p>
    <w:p w14:paraId="08392BD2" w14:textId="337095FA"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ثانيًا: الإحصاء التحليلي (</w:t>
      </w:r>
      <w:r w:rsidRPr="001D3926">
        <w:rPr>
          <w:rFonts w:ascii="Simplified Arabic" w:hAnsi="Simplified Arabic" w:cs="Simplified Arabic" w:hint="cs"/>
          <w:b/>
          <w:bCs/>
          <w:sz w:val="28"/>
          <w:szCs w:val="28"/>
          <w:lang w:bidi="ar-EG"/>
        </w:rPr>
        <w:t>Analytical Statistics</w:t>
      </w:r>
      <w:r w:rsidRPr="001D3926">
        <w:rPr>
          <w:rFonts w:ascii="Simplified Arabic" w:hAnsi="Simplified Arabic" w:cs="Simplified Arabic" w:hint="cs"/>
          <w:b/>
          <w:bCs/>
          <w:sz w:val="28"/>
          <w:szCs w:val="28"/>
          <w:rtl/>
        </w:rPr>
        <w:t>):</w:t>
      </w:r>
    </w:p>
    <w:p w14:paraId="48B7E1AD" w14:textId="0136627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تقييم نموذج القياس (</w:t>
      </w:r>
      <w:r>
        <w:rPr>
          <w:rFonts w:ascii="Simplified Arabic" w:hAnsi="Simplified Arabic" w:cs="Simplified Arabic" w:hint="cs"/>
          <w:sz w:val="28"/>
          <w:szCs w:val="28"/>
          <w:lang w:bidi="ar-EG"/>
        </w:rPr>
        <w:t>Measurement Model Assessment</w:t>
      </w:r>
      <w:r>
        <w:rPr>
          <w:rFonts w:ascii="Simplified Arabic" w:hAnsi="Simplified Arabic" w:cs="Simplified Arabic" w:hint="cs"/>
          <w:sz w:val="28"/>
          <w:szCs w:val="28"/>
          <w:rtl/>
        </w:rPr>
        <w:t>):</w:t>
      </w:r>
    </w:p>
    <w:p w14:paraId="7065FC65" w14:textId="548600B6"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الصدق </w:t>
      </w:r>
      <w:proofErr w:type="spellStart"/>
      <w:r>
        <w:rPr>
          <w:rFonts w:ascii="Simplified Arabic" w:hAnsi="Simplified Arabic" w:cs="Simplified Arabic" w:hint="cs"/>
          <w:sz w:val="28"/>
          <w:szCs w:val="28"/>
          <w:rtl/>
        </w:rPr>
        <w:t>التقاربي</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Convergent Validity</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 xml:space="preserve">تم الاعتماد على الصدق </w:t>
      </w:r>
      <w:proofErr w:type="spellStart"/>
      <w:r w:rsidR="006B5B76">
        <w:rPr>
          <w:rFonts w:ascii="Simplified Arabic" w:hAnsi="Simplified Arabic" w:cs="Simplified Arabic" w:hint="cs"/>
          <w:sz w:val="28"/>
          <w:szCs w:val="28"/>
          <w:rtl/>
        </w:rPr>
        <w:t>التقاربي</w:t>
      </w:r>
      <w:proofErr w:type="spellEnd"/>
      <w:r w:rsidR="006B5B76">
        <w:rPr>
          <w:rFonts w:ascii="Simplified Arabic" w:hAnsi="Simplified Arabic" w:cs="Simplified Arabic" w:hint="cs"/>
          <w:sz w:val="28"/>
          <w:szCs w:val="28"/>
          <w:rtl/>
        </w:rPr>
        <w:t xml:space="preserve"> للتحقق من مدى اتساق مؤشرات القياس مع البعد النظري الذي تمثله، وذلك من خلال فحص قيم </w:t>
      </w:r>
      <w:proofErr w:type="spellStart"/>
      <w:r w:rsidR="006B5B76">
        <w:rPr>
          <w:rFonts w:ascii="Simplified Arabic" w:hAnsi="Simplified Arabic" w:cs="Simplified Arabic" w:hint="cs"/>
          <w:sz w:val="28"/>
          <w:szCs w:val="28"/>
          <w:rtl/>
        </w:rPr>
        <w:t>التحميلات</w:t>
      </w:r>
      <w:proofErr w:type="spellEnd"/>
      <w:r w:rsidR="006B5B76">
        <w:rPr>
          <w:rFonts w:ascii="Simplified Arabic" w:hAnsi="Simplified Arabic" w:cs="Simplified Arabic" w:hint="cs"/>
          <w:sz w:val="28"/>
          <w:szCs w:val="28"/>
          <w:rtl/>
        </w:rPr>
        <w:t xml:space="preserve"> </w:t>
      </w:r>
      <w:proofErr w:type="spellStart"/>
      <w:r w:rsidR="006B5B76">
        <w:rPr>
          <w:rFonts w:ascii="Simplified Arabic" w:hAnsi="Simplified Arabic" w:cs="Simplified Arabic" w:hint="cs"/>
          <w:sz w:val="28"/>
          <w:szCs w:val="28"/>
          <w:rtl/>
        </w:rPr>
        <w:t>العاملية</w:t>
      </w:r>
      <w:proofErr w:type="spellEnd"/>
      <w:r w:rsidR="006B5B76">
        <w:rPr>
          <w:rFonts w:ascii="Simplified Arabic" w:hAnsi="Simplified Arabic" w:cs="Simplified Arabic" w:hint="cs"/>
          <w:sz w:val="28"/>
          <w:szCs w:val="28"/>
          <w:rtl/>
        </w:rPr>
        <w:t xml:space="preserve"> ومتوسط التباين المستخرج (</w:t>
      </w:r>
      <w:r w:rsidR="006B5B76">
        <w:rPr>
          <w:rFonts w:ascii="Simplified Arabic" w:hAnsi="Simplified Arabic" w:cs="Simplified Arabic" w:hint="cs"/>
          <w:sz w:val="28"/>
          <w:szCs w:val="28"/>
          <w:lang w:bidi="ar-EG"/>
        </w:rPr>
        <w:t>AVE</w:t>
      </w:r>
      <w:r w:rsidR="006B5B76">
        <w:rPr>
          <w:rFonts w:ascii="Simplified Arabic" w:hAnsi="Simplified Arabic" w:cs="Simplified Arabic" w:hint="cs"/>
          <w:sz w:val="28"/>
          <w:szCs w:val="28"/>
          <w:rtl/>
        </w:rPr>
        <w:t>)، بما يضمن قدرة المؤشرات على قياس المفهوم المستهدف بدرجة مناسبة من الدقة.</w:t>
      </w:r>
    </w:p>
    <w:p w14:paraId="2D425F04" w14:textId="23BE97C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معامل ألفا </w:t>
      </w:r>
      <w:proofErr w:type="spellStart"/>
      <w:r>
        <w:rPr>
          <w:rFonts w:ascii="Simplified Arabic" w:hAnsi="Simplified Arabic" w:cs="Simplified Arabic" w:hint="cs"/>
          <w:sz w:val="28"/>
          <w:szCs w:val="28"/>
          <w:rtl/>
        </w:rPr>
        <w:t>كرونباخ</w:t>
      </w:r>
      <w:proofErr w:type="spellEnd"/>
      <w:r>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Cronbach’s Alpha</w:t>
      </w:r>
      <w:r>
        <w:rPr>
          <w:rFonts w:ascii="Simplified Arabic" w:hAnsi="Simplified Arabic" w:cs="Simplified Arabic" w:hint="cs"/>
          <w:sz w:val="28"/>
          <w:szCs w:val="28"/>
          <w:rtl/>
        </w:rPr>
        <w:t xml:space="preserve">): تم الاعتماد عليه لقياس الاتساق الداخلي لفقرات كل بُعد، حيث تشير القيم </w:t>
      </w:r>
      <w:proofErr w:type="spellStart"/>
      <w:r>
        <w:rPr>
          <w:rFonts w:ascii="Simplified Arabic" w:hAnsi="Simplified Arabic" w:cs="Simplified Arabic" w:hint="cs"/>
          <w:sz w:val="28"/>
          <w:szCs w:val="28"/>
          <w:rtl/>
        </w:rPr>
        <w:t>المرتفعه</w:t>
      </w:r>
      <w:proofErr w:type="spellEnd"/>
      <w:r>
        <w:rPr>
          <w:rFonts w:ascii="Simplified Arabic" w:hAnsi="Simplified Arabic" w:cs="Simplified Arabic" w:hint="cs"/>
          <w:sz w:val="28"/>
          <w:szCs w:val="28"/>
          <w:rtl/>
        </w:rPr>
        <w:t xml:space="preserve"> إلى تمتع الأداة بدرجه مناسبه من الثبات.</w:t>
      </w:r>
    </w:p>
    <w:p w14:paraId="6643E9ED" w14:textId="77777777" w:rsidR="001D3926" w:rsidRP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معيار </w:t>
      </w:r>
      <w:proofErr w:type="spellStart"/>
      <w:r>
        <w:rPr>
          <w:rFonts w:ascii="Simplified Arabic" w:hAnsi="Simplified Arabic" w:cs="Simplified Arabic" w:hint="cs"/>
          <w:sz w:val="28"/>
          <w:szCs w:val="28"/>
          <w:rtl/>
        </w:rPr>
        <w:t>فورنل</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ولاركر</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lang w:bidi="ar-EG"/>
        </w:rPr>
        <w:t>Fornell-Larcker</w:t>
      </w:r>
      <w:proofErr w:type="spellEnd"/>
      <w:r>
        <w:rPr>
          <w:rFonts w:ascii="Simplified Arabic" w:hAnsi="Simplified Arabic" w:cs="Simplified Arabic" w:hint="cs"/>
          <w:sz w:val="28"/>
          <w:szCs w:val="28"/>
          <w:lang w:bidi="ar-EG"/>
        </w:rPr>
        <w:t xml:space="preserve"> Criterion</w:t>
      </w:r>
      <w:r>
        <w:rPr>
          <w:rFonts w:ascii="Simplified Arabic" w:hAnsi="Simplified Arabic" w:cs="Simplified Arabic" w:hint="cs"/>
          <w:sz w:val="28"/>
          <w:szCs w:val="28"/>
          <w:rtl/>
        </w:rPr>
        <w:t xml:space="preserve">): استُخدم للتحقق من الصدق </w:t>
      </w:r>
      <w:proofErr w:type="spellStart"/>
      <w:r>
        <w:rPr>
          <w:rFonts w:ascii="Simplified Arabic" w:hAnsi="Simplified Arabic" w:cs="Simplified Arabic" w:hint="cs"/>
          <w:sz w:val="28"/>
          <w:szCs w:val="28"/>
          <w:rtl/>
        </w:rPr>
        <w:t>التمايزي</w:t>
      </w:r>
      <w:proofErr w:type="spellEnd"/>
      <w:r>
        <w:rPr>
          <w:rFonts w:ascii="Simplified Arabic" w:hAnsi="Simplified Arabic" w:cs="Simplified Arabic" w:hint="cs"/>
          <w:sz w:val="28"/>
          <w:szCs w:val="28"/>
          <w:rtl/>
        </w:rPr>
        <w:t xml:space="preserve"> بين الأبعاد، من خلال مقارنة الجذر التربيعي لمتوسط التباين المستخرج (</w:t>
      </w:r>
      <w:r>
        <w:rPr>
          <w:rFonts w:ascii="Simplified Arabic" w:hAnsi="Simplified Arabic" w:cs="Simplified Arabic" w:hint="cs"/>
          <w:sz w:val="28"/>
          <w:szCs w:val="28"/>
          <w:lang w:bidi="ar-EG"/>
        </w:rPr>
        <w:t>AVE</w:t>
      </w:r>
      <w:r>
        <w:rPr>
          <w:rFonts w:ascii="Simplified Arabic" w:hAnsi="Simplified Arabic" w:cs="Simplified Arabic" w:hint="cs"/>
          <w:sz w:val="28"/>
          <w:szCs w:val="28"/>
          <w:rtl/>
        </w:rPr>
        <w:t>) بمعاملات الارتباط بين المتغيرات.</w:t>
      </w:r>
    </w:p>
    <w:p w14:paraId="188C4657" w14:textId="0E751375" w:rsidR="006D2D87" w:rsidRPr="007E1EDA" w:rsidRDefault="006D2D87" w:rsidP="007E1EDA">
      <w:pPr>
        <w:tabs>
          <w:tab w:val="left" w:pos="3105"/>
        </w:tabs>
        <w:bidi/>
        <w:spacing w:after="0" w:line="360" w:lineRule="auto"/>
        <w:jc w:val="both"/>
        <w:rPr>
          <w:rFonts w:ascii="Simplified Arabic" w:hAnsi="Simplified Arabic" w:cs="Simplified Arabic"/>
          <w:sz w:val="28"/>
          <w:szCs w:val="28"/>
        </w:rPr>
      </w:pPr>
    </w:p>
    <w:p w14:paraId="34F64330" w14:textId="77777777" w:rsidR="000C2769" w:rsidRPr="000C2769" w:rsidRDefault="000C2769" w:rsidP="000C2769">
      <w:pPr>
        <w:bidi/>
        <w:spacing w:before="240" w:after="240" w:line="360" w:lineRule="auto"/>
        <w:jc w:val="both"/>
        <w:rPr>
          <w:rFonts w:ascii="Simplified Arabic" w:eastAsia="Simplified Arabic" w:hAnsi="Simplified Arabic" w:cs="Simplified Arabic"/>
          <w:color w:val="000000" w:themeColor="text1"/>
          <w:sz w:val="28"/>
          <w:szCs w:val="28"/>
          <w:rtl/>
          <w:lang w:bidi="ar-JO"/>
        </w:rPr>
      </w:pPr>
    </w:p>
    <w:p w14:paraId="636D965B" w14:textId="2F88C8B3" w:rsidR="00805AD7" w:rsidRDefault="00805AD7" w:rsidP="008158F1">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lastRenderedPageBreak/>
        <w:t>قائمة المراجع</w:t>
      </w:r>
    </w:p>
    <w:p w14:paraId="592D4185" w14:textId="77777777" w:rsidR="00A4067B" w:rsidRPr="001F03AC" w:rsidRDefault="00A4067B" w:rsidP="00A4067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1719E75E" w14:textId="52A72A2B" w:rsidR="00A26FB4" w:rsidRPr="00D00A63" w:rsidRDefault="00805AD7" w:rsidP="00D00A63">
      <w:pPr>
        <w:bidi/>
        <w:spacing w:after="0" w:line="360" w:lineRule="auto"/>
        <w:ind w:left="720" w:hanging="720"/>
        <w:jc w:val="both"/>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 xml:space="preserve">المراجع باللغة العربية </w:t>
      </w:r>
    </w:p>
    <w:p w14:paraId="3CE2783B" w14:textId="75CC3F48" w:rsidR="00A26FB4" w:rsidRDefault="00A26FB4" w:rsidP="00D00A63">
      <w:pPr>
        <w:bidi/>
        <w:spacing w:line="480" w:lineRule="auto"/>
        <w:ind w:left="720" w:hanging="709"/>
        <w:jc w:val="both"/>
        <w:rPr>
          <w:rFonts w:ascii="Simplified Arabic" w:hAnsi="Simplified Arabic" w:cs="Simplified Arabic"/>
          <w:color w:val="222222"/>
          <w:sz w:val="28"/>
          <w:szCs w:val="28"/>
          <w:shd w:val="clear" w:color="auto" w:fill="FFFFFF"/>
          <w:rtl/>
        </w:rPr>
      </w:pPr>
      <w:proofErr w:type="spellStart"/>
      <w:r>
        <w:rPr>
          <w:rFonts w:ascii="Simplified Arabic" w:hAnsi="Simplified Arabic" w:cs="Simplified Arabic" w:hint="cs"/>
          <w:color w:val="222222"/>
          <w:sz w:val="28"/>
          <w:szCs w:val="28"/>
          <w:shd w:val="clear" w:color="auto" w:fill="FFFFFF"/>
          <w:rtl/>
        </w:rPr>
        <w:t>الكاسبي</w:t>
      </w:r>
      <w:proofErr w:type="spellEnd"/>
      <w:r>
        <w:rPr>
          <w:rFonts w:ascii="Simplified Arabic" w:hAnsi="Simplified Arabic" w:cs="Simplified Arabic" w:hint="cs"/>
          <w:color w:val="222222"/>
          <w:sz w:val="28"/>
          <w:szCs w:val="28"/>
          <w:shd w:val="clear" w:color="auto" w:fill="FFFFFF"/>
          <w:rtl/>
        </w:rPr>
        <w:t>، أ. ب. خ. (2024). أثر تطبيقات الهاتف المحمول على رضا المواطنين عن جودة الخدمات الحكومية: دراسة حالة محافظة جنوب الشرقية بسلطنة عمان. جامعة الشرقية.</w:t>
      </w:r>
    </w:p>
    <w:p w14:paraId="571DDED5" w14:textId="6AF45B58" w:rsidR="00A26FB4" w:rsidRPr="00D00A63" w:rsidRDefault="00A26FB4" w:rsidP="00D00A63">
      <w:pPr>
        <w:bidi/>
        <w:spacing w:line="480" w:lineRule="auto"/>
        <w:ind w:left="720" w:hanging="709"/>
        <w:jc w:val="both"/>
        <w:rPr>
          <w:rFonts w:ascii="Simplified Arabic" w:hAnsi="Simplified Arabic" w:cs="Simplified Arabic"/>
          <w:color w:val="222222"/>
          <w:sz w:val="28"/>
          <w:szCs w:val="28"/>
          <w:shd w:val="clear" w:color="auto" w:fill="FFFFFF"/>
          <w:rtl/>
        </w:rPr>
      </w:pPr>
      <w:r w:rsidRPr="00D00A63">
        <w:rPr>
          <w:rFonts w:ascii="Simplified Arabic" w:hAnsi="Simplified Arabic" w:cs="Simplified Arabic" w:hint="cs"/>
          <w:color w:val="222222"/>
          <w:sz w:val="28"/>
          <w:szCs w:val="28"/>
          <w:shd w:val="clear" w:color="auto" w:fill="FFFFFF"/>
          <w:rtl/>
        </w:rPr>
        <w:t>زيادات، ز. (2021). تحول البلديات من دور الخدمات إلى قيادة التنمية المستدامة وإدارة المشاريع من خلال الخطط التطويرية. المجلة العربية للنشر العلمي، (35)، 256–274.</w:t>
      </w:r>
    </w:p>
    <w:p w14:paraId="7EDFD743" w14:textId="1CD56BC1" w:rsidR="00A26FB4" w:rsidRDefault="00A26FB4" w:rsidP="00D00A63">
      <w:pPr>
        <w:bidi/>
        <w:spacing w:line="480" w:lineRule="auto"/>
        <w:ind w:left="720" w:hanging="709"/>
        <w:jc w:val="both"/>
        <w:rPr>
          <w:rFonts w:ascii="Simplified Arabic" w:hAnsi="Simplified Arabic" w:cs="Simplified Arabic"/>
          <w:color w:val="222222"/>
          <w:sz w:val="28"/>
          <w:szCs w:val="28"/>
          <w:shd w:val="clear" w:color="auto" w:fill="FFFFFF"/>
          <w:rtl/>
        </w:rPr>
      </w:pPr>
      <w:proofErr w:type="spellStart"/>
      <w:r w:rsidRPr="00D00A63">
        <w:rPr>
          <w:rFonts w:ascii="Simplified Arabic" w:hAnsi="Simplified Arabic" w:cs="Simplified Arabic" w:hint="cs"/>
          <w:color w:val="222222"/>
          <w:sz w:val="28"/>
          <w:szCs w:val="28"/>
          <w:shd w:val="clear" w:color="auto" w:fill="FFFFFF"/>
          <w:rtl/>
        </w:rPr>
        <w:t>شمدين</w:t>
      </w:r>
      <w:proofErr w:type="spellEnd"/>
      <w:r w:rsidRPr="00D00A63">
        <w:rPr>
          <w:rFonts w:ascii="Simplified Arabic" w:hAnsi="Simplified Arabic" w:cs="Simplified Arabic" w:hint="cs"/>
          <w:color w:val="222222"/>
          <w:sz w:val="28"/>
          <w:szCs w:val="28"/>
          <w:shd w:val="clear" w:color="auto" w:fill="FFFFFF"/>
          <w:rtl/>
        </w:rPr>
        <w:t>، أ. (2024). أثر توفر أبعاد جودة الخدمات الإلكترونية لتطبيق معاملاتي في تبني المواطنين للخدمات الحكومية الإلكترونية عبر الجوال. الجامعة الافتراضية السورية.</w:t>
      </w:r>
    </w:p>
    <w:p w14:paraId="2609F316" w14:textId="74D2D32B"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proofErr w:type="spellStart"/>
      <w:r>
        <w:rPr>
          <w:rFonts w:ascii="Simplified Arabic" w:hAnsi="Simplified Arabic" w:cs="Simplified Arabic" w:hint="cs"/>
          <w:color w:val="222222"/>
          <w:sz w:val="28"/>
          <w:szCs w:val="28"/>
          <w:shd w:val="clear" w:color="auto" w:fill="FFFFFF"/>
          <w:rtl/>
        </w:rPr>
        <w:t>قتلو</w:t>
      </w:r>
      <w:proofErr w:type="spellEnd"/>
      <w:r>
        <w:rPr>
          <w:rFonts w:ascii="Simplified Arabic" w:hAnsi="Simplified Arabic" w:cs="Simplified Arabic" w:hint="cs"/>
          <w:color w:val="222222"/>
          <w:sz w:val="28"/>
          <w:szCs w:val="28"/>
          <w:shd w:val="clear" w:color="auto" w:fill="FFFFFF"/>
          <w:rtl/>
        </w:rPr>
        <w:t>، ش. خ. م. (2022). واقع الحكومة الإلكترونية وعلاقتها برضا المواطنين: دراسة حالة محكمتي دورا والخليل (رسالة ماجستير غير منشورة). جامعة القدس، فلسطين.</w:t>
      </w:r>
    </w:p>
    <w:p w14:paraId="57CD83EA" w14:textId="56FC160D" w:rsidR="00A26FB4" w:rsidRPr="00D00A63"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proofErr w:type="spellStart"/>
      <w:r w:rsidRPr="00D00A63">
        <w:rPr>
          <w:rFonts w:ascii="Simplified Arabic" w:hAnsi="Simplified Arabic" w:cs="Simplified Arabic" w:hint="cs"/>
          <w:color w:val="222222"/>
          <w:sz w:val="28"/>
          <w:szCs w:val="28"/>
          <w:shd w:val="clear" w:color="auto" w:fill="FFFFFF"/>
          <w:rtl/>
        </w:rPr>
        <w:t>لطايفة</w:t>
      </w:r>
      <w:proofErr w:type="spellEnd"/>
      <w:r w:rsidRPr="00D00A63">
        <w:rPr>
          <w:rFonts w:ascii="Simplified Arabic" w:hAnsi="Simplified Arabic" w:cs="Simplified Arabic" w:hint="cs"/>
          <w:color w:val="222222"/>
          <w:sz w:val="28"/>
          <w:szCs w:val="28"/>
          <w:shd w:val="clear" w:color="auto" w:fill="FFFFFF"/>
          <w:rtl/>
        </w:rPr>
        <w:t>، أ. س. (2026). العوامل المؤثرة في استخدام الخدمات المصرفية الإلكترونية في المصارف الإسلامية الأردنية في محافظة المفرق من وجهة نظر العملاء. مجلة إسرا الدولية للمالية، 16(2)، 77–105.</w:t>
      </w:r>
    </w:p>
    <w:p w14:paraId="7F7572B9" w14:textId="429387A8" w:rsidR="00A26FB4" w:rsidRDefault="00A26FB4" w:rsidP="00D00A63">
      <w:pPr>
        <w:bidi/>
        <w:spacing w:line="480" w:lineRule="auto"/>
        <w:jc w:val="both"/>
        <w:rPr>
          <w:rFonts w:ascii="Simplified Arabic" w:hAnsi="Simplified Arabic" w:cs="Simplified Arabic"/>
          <w:color w:val="222222"/>
          <w:sz w:val="28"/>
          <w:szCs w:val="28"/>
          <w:shd w:val="clear" w:color="auto" w:fill="FFFFFF"/>
          <w:rtl/>
        </w:rPr>
      </w:pPr>
    </w:p>
    <w:p w14:paraId="243E245F" w14:textId="05097935" w:rsidR="00A26FB4" w:rsidRPr="000444D0" w:rsidRDefault="00A26FB4" w:rsidP="00D00A63">
      <w:pPr>
        <w:bidi/>
        <w:spacing w:line="480" w:lineRule="auto"/>
        <w:ind w:left="720" w:hanging="709"/>
        <w:jc w:val="both"/>
        <w:rPr>
          <w:rFonts w:ascii="Simplified Arabic" w:hAnsi="Simplified Arabic" w:cs="Simplified Arabic"/>
          <w:color w:val="222222"/>
          <w:sz w:val="28"/>
          <w:szCs w:val="28"/>
          <w:shd w:val="clear" w:color="auto" w:fill="FFFFFF"/>
          <w:rtl/>
        </w:rPr>
      </w:pPr>
      <w:proofErr w:type="spellStart"/>
      <w:r w:rsidRPr="00D00A63">
        <w:rPr>
          <w:rFonts w:ascii="Simplified Arabic" w:hAnsi="Simplified Arabic" w:cs="Simplified Arabic" w:hint="cs"/>
          <w:color w:val="222222"/>
          <w:sz w:val="28"/>
          <w:szCs w:val="28"/>
          <w:shd w:val="clear" w:color="auto" w:fill="FFFFFF"/>
          <w:rtl/>
        </w:rPr>
        <w:lastRenderedPageBreak/>
        <w:t>غياد</w:t>
      </w:r>
      <w:proofErr w:type="spellEnd"/>
      <w:r w:rsidRPr="00D00A63">
        <w:rPr>
          <w:rFonts w:ascii="Simplified Arabic" w:hAnsi="Simplified Arabic" w:cs="Simplified Arabic" w:hint="cs"/>
          <w:color w:val="222222"/>
          <w:sz w:val="28"/>
          <w:szCs w:val="28"/>
          <w:shd w:val="clear" w:color="auto" w:fill="FFFFFF"/>
          <w:rtl/>
        </w:rPr>
        <w:t>، ك. (2021). أثر جودة الخدمات الإلكترونية في تحقيق رضا الزبائن: دراسة على عينة من زبائن مؤسسة بريد الجزائر بسكيكدة. مجلة الدراسات الاقتصادية والبحوث في الطاقات المتجددة، 8(2)، 122.</w:t>
      </w:r>
    </w:p>
    <w:p w14:paraId="43AF085D" w14:textId="763F517F" w:rsidR="00805AD7" w:rsidRPr="008A5CC8" w:rsidRDefault="00805AD7" w:rsidP="008D7036">
      <w:pPr>
        <w:bidi/>
        <w:spacing w:after="0" w:line="360" w:lineRule="auto"/>
        <w:ind w:left="720" w:hanging="720"/>
        <w:jc w:val="both"/>
        <w:rPr>
          <w:rFonts w:ascii="Simplified Arabic" w:eastAsia="Simplified Arabic" w:hAnsi="Simplified Arabic" w:cs="Simplified Arabic"/>
          <w:b/>
          <w:bCs/>
          <w:sz w:val="28"/>
          <w:szCs w:val="28"/>
          <w:rtl/>
          <w:lang w:bidi="ar-JO"/>
        </w:rPr>
      </w:pPr>
      <w:r w:rsidRPr="008A5CC8">
        <w:rPr>
          <w:rFonts w:ascii="Simplified Arabic" w:eastAsia="Simplified Arabic" w:hAnsi="Simplified Arabic" w:cs="Simplified Arabic"/>
          <w:b/>
          <w:bCs/>
          <w:sz w:val="28"/>
          <w:szCs w:val="28"/>
          <w:rtl/>
          <w:lang w:bidi="ar-JO"/>
        </w:rPr>
        <w:t xml:space="preserve">المراجع باللغة الإنجليزية </w:t>
      </w:r>
    </w:p>
    <w:p w14:paraId="2087549B" w14:textId="5A8519DB"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p>
    <w:p w14:paraId="6590CEBE" w14:textId="77777777" w:rsidR="00EE16B6" w:rsidRDefault="00EE16B6" w:rsidP="0011048A">
      <w:pPr>
        <w:spacing w:before="240" w:after="0" w:line="360" w:lineRule="auto"/>
        <w:ind w:left="567" w:hanging="567"/>
        <w:jc w:val="both"/>
        <w:rPr>
          <w:rFonts w:asciiTheme="minorBidi" w:hAnsiTheme="minorBidi" w:cstheme="minorBidi"/>
          <w:sz w:val="24"/>
          <w:szCs w:val="24"/>
          <w:shd w:val="clear" w:color="auto" w:fill="FFFFFF"/>
          <w:rtl/>
          <w:lang w:bidi="ar-EG"/>
        </w:rPr>
      </w:pPr>
      <w:proofErr w:type="spellStart"/>
      <w:r>
        <w:rPr>
          <w:rFonts w:asciiTheme="minorBidi" w:hAnsiTheme="minorBidi" w:cstheme="minorBidi" w:hint="cs"/>
          <w:sz w:val="24"/>
          <w:szCs w:val="24"/>
          <w:shd w:val="clear" w:color="auto" w:fill="FFFFFF"/>
          <w:lang w:bidi="ar-EG"/>
        </w:rPr>
        <w:t>Alzahrani</w:t>
      </w:r>
      <w:proofErr w:type="spellEnd"/>
      <w:r>
        <w:rPr>
          <w:rFonts w:asciiTheme="minorBidi" w:hAnsiTheme="minorBidi" w:cstheme="minorBidi" w:hint="cs"/>
          <w:sz w:val="24"/>
          <w:szCs w:val="24"/>
          <w:shd w:val="clear" w:color="auto" w:fill="FFFFFF"/>
          <w:lang w:bidi="ar-EG"/>
        </w:rPr>
        <w:t>, L., &amp; Seth, K. P. K. (2021). Factors influencing e-service quality and user satisfaction: A systematic review. Information Systems Frontiers.</w:t>
      </w:r>
    </w:p>
    <w:p w14:paraId="7FB86A19" w14:textId="4D48311C" w:rsidR="00403BCA" w:rsidRPr="0011048A" w:rsidRDefault="00403BCA" w:rsidP="0011048A">
      <w:pPr>
        <w:spacing w:before="240" w:after="0" w:line="360" w:lineRule="auto"/>
        <w:ind w:left="567" w:hanging="567"/>
        <w:jc w:val="both"/>
        <w:rPr>
          <w:rFonts w:asciiTheme="minorBidi" w:hAnsiTheme="minorBidi" w:cstheme="minorBidi"/>
          <w:sz w:val="24"/>
          <w:szCs w:val="24"/>
          <w:shd w:val="clear" w:color="auto" w:fill="FFFFFF"/>
          <w:lang w:bidi="ar-EG"/>
        </w:rPr>
      </w:pPr>
      <w:proofErr w:type="spellStart"/>
      <w:r w:rsidRPr="0011048A">
        <w:rPr>
          <w:rFonts w:asciiTheme="minorBidi" w:hAnsiTheme="minorBidi" w:cstheme="minorBidi"/>
          <w:sz w:val="24"/>
          <w:szCs w:val="24"/>
          <w:shd w:val="clear" w:color="auto" w:fill="FFFFFF"/>
          <w:lang w:bidi="ar-EG"/>
        </w:rPr>
        <w:t>Benlahcene</w:t>
      </w:r>
      <w:proofErr w:type="spellEnd"/>
      <w:r w:rsidRPr="0011048A">
        <w:rPr>
          <w:rFonts w:asciiTheme="minorBidi" w:hAnsiTheme="minorBidi" w:cstheme="minorBidi"/>
          <w:sz w:val="24"/>
          <w:szCs w:val="24"/>
          <w:shd w:val="clear" w:color="auto" w:fill="FFFFFF"/>
          <w:lang w:bidi="ar-EG"/>
        </w:rPr>
        <w:t xml:space="preserve"> </w:t>
      </w:r>
      <w:proofErr w:type="spellStart"/>
      <w:r w:rsidRPr="0011048A">
        <w:rPr>
          <w:rFonts w:asciiTheme="minorBidi" w:hAnsiTheme="minorBidi" w:cstheme="minorBidi"/>
          <w:sz w:val="24"/>
          <w:szCs w:val="24"/>
          <w:shd w:val="clear" w:color="auto" w:fill="FFFFFF"/>
          <w:lang w:bidi="ar-EG"/>
        </w:rPr>
        <w:t>Abderrahmane</w:t>
      </w:r>
      <w:proofErr w:type="spellEnd"/>
      <w:r w:rsidRPr="0011048A">
        <w:rPr>
          <w:rFonts w:asciiTheme="minorBidi" w:hAnsiTheme="minorBidi" w:cstheme="minorBidi"/>
          <w:sz w:val="24"/>
          <w:szCs w:val="24"/>
          <w:shd w:val="clear" w:color="auto" w:fill="FFFFFF"/>
          <w:lang w:bidi="ar-EG"/>
        </w:rPr>
        <w:t xml:space="preserve">, Awang, H., </w:t>
      </w:r>
      <w:proofErr w:type="spellStart"/>
      <w:r w:rsidRPr="0011048A">
        <w:rPr>
          <w:rFonts w:asciiTheme="minorBidi" w:hAnsiTheme="minorBidi" w:cstheme="minorBidi"/>
          <w:sz w:val="24"/>
          <w:szCs w:val="24"/>
          <w:shd w:val="clear" w:color="auto" w:fill="FFFFFF"/>
          <w:lang w:bidi="ar-EG"/>
        </w:rPr>
        <w:t>Mansor</w:t>
      </w:r>
      <w:proofErr w:type="spellEnd"/>
      <w:r w:rsidRPr="0011048A">
        <w:rPr>
          <w:rFonts w:asciiTheme="minorBidi" w:hAnsiTheme="minorBidi" w:cstheme="minorBidi"/>
          <w:sz w:val="24"/>
          <w:szCs w:val="24"/>
          <w:shd w:val="clear" w:color="auto" w:fill="FFFFFF"/>
          <w:lang w:bidi="ar-EG"/>
        </w:rPr>
        <w:t xml:space="preserve">, N. S., Ghazali, O., </w:t>
      </w:r>
      <w:proofErr w:type="spellStart"/>
      <w:r w:rsidRPr="0011048A">
        <w:rPr>
          <w:rFonts w:asciiTheme="minorBidi" w:hAnsiTheme="minorBidi" w:cstheme="minorBidi"/>
          <w:sz w:val="24"/>
          <w:szCs w:val="24"/>
          <w:shd w:val="clear" w:color="auto" w:fill="FFFFFF"/>
          <w:lang w:bidi="ar-EG"/>
        </w:rPr>
        <w:t>Nadzir</w:t>
      </w:r>
      <w:proofErr w:type="spellEnd"/>
      <w:r w:rsidRPr="0011048A">
        <w:rPr>
          <w:rFonts w:asciiTheme="minorBidi" w:hAnsiTheme="minorBidi" w:cstheme="minorBidi"/>
          <w:sz w:val="24"/>
          <w:szCs w:val="24"/>
          <w:shd w:val="clear" w:color="auto" w:fill="FFFFFF"/>
          <w:lang w:bidi="ar-EG"/>
        </w:rPr>
        <w:t xml:space="preserve">, M. M., </w:t>
      </w:r>
      <w:proofErr w:type="spellStart"/>
      <w:r w:rsidRPr="0011048A">
        <w:rPr>
          <w:rFonts w:asciiTheme="minorBidi" w:hAnsiTheme="minorBidi" w:cstheme="minorBidi"/>
          <w:sz w:val="24"/>
          <w:szCs w:val="24"/>
          <w:shd w:val="clear" w:color="auto" w:fill="FFFFFF"/>
          <w:lang w:bidi="ar-EG"/>
        </w:rPr>
        <w:t>Yamin</w:t>
      </w:r>
      <w:proofErr w:type="spellEnd"/>
      <w:r w:rsidRPr="0011048A">
        <w:rPr>
          <w:rFonts w:asciiTheme="minorBidi" w:hAnsiTheme="minorBidi" w:cstheme="minorBidi"/>
          <w:sz w:val="24"/>
          <w:szCs w:val="24"/>
          <w:shd w:val="clear" w:color="auto" w:fill="FFFFFF"/>
          <w:lang w:bidi="ar-EG"/>
        </w:rPr>
        <w:t xml:space="preserve">, F. M., Haruna, I. U., &amp; </w:t>
      </w:r>
      <w:proofErr w:type="spellStart"/>
      <w:r w:rsidRPr="0011048A">
        <w:rPr>
          <w:rFonts w:asciiTheme="minorBidi" w:hAnsiTheme="minorBidi" w:cstheme="minorBidi"/>
          <w:sz w:val="24"/>
          <w:szCs w:val="24"/>
          <w:shd w:val="clear" w:color="auto" w:fill="FFFFFF"/>
          <w:lang w:bidi="ar-EG"/>
        </w:rPr>
        <w:t>Malami</w:t>
      </w:r>
      <w:proofErr w:type="spellEnd"/>
      <w:r w:rsidRPr="0011048A">
        <w:rPr>
          <w:rFonts w:asciiTheme="minorBidi" w:hAnsiTheme="minorBidi" w:cstheme="minorBidi"/>
          <w:sz w:val="24"/>
          <w:szCs w:val="24"/>
          <w:shd w:val="clear" w:color="auto" w:fill="FFFFFF"/>
          <w:lang w:bidi="ar-EG"/>
        </w:rPr>
        <w:t>, S. T. S. (2024). Citizens' e-participation through e-government services: A systematic literature review. Cogent Social Sciences, 10(1), 2415526.</w:t>
      </w:r>
    </w:p>
    <w:p w14:paraId="20AB5E8A" w14:textId="03990A05" w:rsidR="00403BCA" w:rsidRDefault="00403BCA" w:rsidP="0011048A">
      <w:pPr>
        <w:spacing w:before="240" w:after="0" w:line="360" w:lineRule="auto"/>
        <w:ind w:left="567" w:hanging="567"/>
        <w:jc w:val="both"/>
        <w:rPr>
          <w:rFonts w:asciiTheme="minorBidi" w:hAnsiTheme="minorBidi" w:cstheme="minorBidi"/>
          <w:sz w:val="24"/>
          <w:szCs w:val="24"/>
          <w:shd w:val="clear" w:color="auto" w:fill="FFFFFF"/>
          <w:rtl/>
          <w:lang w:bidi="ar-EG"/>
        </w:rPr>
      </w:pPr>
      <w:proofErr w:type="spellStart"/>
      <w:r w:rsidRPr="0011048A">
        <w:rPr>
          <w:rFonts w:asciiTheme="minorBidi" w:hAnsiTheme="minorBidi" w:cstheme="minorBidi"/>
          <w:sz w:val="24"/>
          <w:szCs w:val="24"/>
          <w:shd w:val="clear" w:color="auto" w:fill="FFFFFF"/>
          <w:lang w:bidi="ar-EG"/>
        </w:rPr>
        <w:t>Hochstetter</w:t>
      </w:r>
      <w:proofErr w:type="spellEnd"/>
      <w:r w:rsidRPr="0011048A">
        <w:rPr>
          <w:rFonts w:asciiTheme="minorBidi" w:hAnsiTheme="minorBidi" w:cstheme="minorBidi"/>
          <w:sz w:val="24"/>
          <w:szCs w:val="24"/>
          <w:shd w:val="clear" w:color="auto" w:fill="FFFFFF"/>
          <w:lang w:bidi="ar-EG"/>
        </w:rPr>
        <w:t xml:space="preserve">, J., Diaz, I., </w:t>
      </w:r>
      <w:proofErr w:type="spellStart"/>
      <w:r w:rsidRPr="0011048A">
        <w:rPr>
          <w:rFonts w:asciiTheme="minorBidi" w:hAnsiTheme="minorBidi" w:cstheme="minorBidi"/>
          <w:sz w:val="24"/>
          <w:szCs w:val="24"/>
          <w:shd w:val="clear" w:color="auto" w:fill="FFFFFF"/>
          <w:lang w:bidi="ar-EG"/>
        </w:rPr>
        <w:t>Dieguez</w:t>
      </w:r>
      <w:proofErr w:type="spellEnd"/>
      <w:r w:rsidRPr="0011048A">
        <w:rPr>
          <w:rFonts w:asciiTheme="minorBidi" w:hAnsiTheme="minorBidi" w:cstheme="minorBidi"/>
          <w:sz w:val="24"/>
          <w:szCs w:val="24"/>
          <w:shd w:val="clear" w:color="auto" w:fill="FFFFFF"/>
          <w:lang w:bidi="ar-EG"/>
        </w:rPr>
        <w:t xml:space="preserve">, M., Espinosa, R., Arango-López, I., &amp; Cares, C. (2022). Assessing transparency in e-government electronic processes. IEEE Access, 10, 3074–3087. </w:t>
      </w:r>
      <w:hyperlink r:id="rId12" w:history="1">
        <w:r w:rsidRPr="0011048A">
          <w:rPr>
            <w:rStyle w:val="Hyperlink"/>
            <w:rFonts w:asciiTheme="minorBidi" w:hAnsiTheme="minorBidi" w:cstheme="minorBidi"/>
            <w:sz w:val="24"/>
            <w:szCs w:val="24"/>
            <w:shd w:val="clear" w:color="auto" w:fill="FFFFFF"/>
            <w:lang w:bidi="ar-EG"/>
          </w:rPr>
          <w:t>https://doi.org/10.1109/ACCESS.2021.3137799</w:t>
        </w:r>
      </w:hyperlink>
    </w:p>
    <w:p w14:paraId="3C63F733" w14:textId="514E0ABB" w:rsidR="00B620DE" w:rsidRDefault="00B620DE" w:rsidP="00B620DE">
      <w:pPr>
        <w:spacing w:before="240" w:after="0" w:line="360" w:lineRule="auto"/>
        <w:ind w:left="567" w:hanging="567"/>
        <w:jc w:val="both"/>
        <w:rPr>
          <w:rFonts w:asciiTheme="minorBidi" w:hAnsiTheme="minorBidi" w:cstheme="minorBidi"/>
          <w:sz w:val="24"/>
          <w:szCs w:val="24"/>
          <w:shd w:val="clear" w:color="auto" w:fill="FFFFFF"/>
          <w:lang w:bidi="ar-EG"/>
        </w:rPr>
      </w:pPr>
      <w:proofErr w:type="spellStart"/>
      <w:r>
        <w:rPr>
          <w:rFonts w:asciiTheme="minorBidi" w:hAnsiTheme="minorBidi" w:cstheme="minorBidi" w:hint="cs"/>
          <w:sz w:val="24"/>
          <w:szCs w:val="24"/>
          <w:shd w:val="clear" w:color="auto" w:fill="FFFFFF"/>
          <w:lang w:bidi="ar-EG"/>
        </w:rPr>
        <w:t>Hooda</w:t>
      </w:r>
      <w:proofErr w:type="spellEnd"/>
      <w:r>
        <w:rPr>
          <w:rFonts w:asciiTheme="minorBidi" w:hAnsiTheme="minorBidi" w:cstheme="minorBidi" w:hint="cs"/>
          <w:sz w:val="24"/>
          <w:szCs w:val="24"/>
          <w:shd w:val="clear" w:color="auto" w:fill="FFFFFF"/>
          <w:lang w:bidi="ar-EG"/>
        </w:rPr>
        <w:t xml:space="preserve">, A., Gupta, P., Jeyaraj, A., &amp; Dwivedi, Y. (2023). Clarifying the role of e-government trust in government success models: A meta-analytic structural equation modeling approach. Australasian Journal of Information Systems, 27, 1-22. </w:t>
      </w:r>
      <w:hyperlink r:id="rId13" w:history="1">
        <w:r w:rsidRPr="00CD1EC6">
          <w:rPr>
            <w:rStyle w:val="Hyperlink"/>
            <w:rFonts w:asciiTheme="minorBidi" w:hAnsiTheme="minorBidi" w:cstheme="minorBidi"/>
            <w:sz w:val="24"/>
            <w:szCs w:val="24"/>
            <w:shd w:val="clear" w:color="auto" w:fill="FFFFFF"/>
            <w:lang w:bidi="ar-EG"/>
          </w:rPr>
          <w:t>https://doi.org/10.3127/ajis.v2710.4079</w:t>
        </w:r>
      </w:hyperlink>
    </w:p>
    <w:p w14:paraId="620F2330" w14:textId="77777777" w:rsidR="00B620DE" w:rsidRDefault="00B620DE" w:rsidP="0011048A">
      <w:pPr>
        <w:spacing w:before="240" w:after="0" w:line="360" w:lineRule="auto"/>
        <w:ind w:left="567" w:hanging="567"/>
        <w:jc w:val="both"/>
        <w:rPr>
          <w:rFonts w:asciiTheme="minorBidi" w:hAnsiTheme="minorBidi" w:cstheme="minorBidi"/>
          <w:sz w:val="24"/>
          <w:szCs w:val="24"/>
          <w:shd w:val="clear" w:color="auto" w:fill="FFFFFF"/>
          <w:lang w:bidi="ar-EG"/>
        </w:rPr>
      </w:pPr>
      <w:proofErr w:type="spellStart"/>
      <w:r>
        <w:rPr>
          <w:rFonts w:asciiTheme="minorBidi" w:hAnsiTheme="minorBidi" w:cstheme="minorBidi" w:hint="cs"/>
          <w:sz w:val="24"/>
          <w:szCs w:val="24"/>
          <w:shd w:val="clear" w:color="auto" w:fill="FFFFFF"/>
          <w:lang w:bidi="ar-EG"/>
        </w:rPr>
        <w:t>Hodzic</w:t>
      </w:r>
      <w:proofErr w:type="spellEnd"/>
      <w:r>
        <w:rPr>
          <w:rFonts w:asciiTheme="minorBidi" w:hAnsiTheme="minorBidi" w:cstheme="minorBidi" w:hint="cs"/>
          <w:sz w:val="24"/>
          <w:szCs w:val="24"/>
          <w:shd w:val="clear" w:color="auto" w:fill="FFFFFF"/>
          <w:lang w:bidi="ar-EG"/>
        </w:rPr>
        <w:t xml:space="preserve">, K., </w:t>
      </w:r>
      <w:proofErr w:type="spellStart"/>
      <w:r>
        <w:rPr>
          <w:rFonts w:asciiTheme="minorBidi" w:hAnsiTheme="minorBidi" w:cstheme="minorBidi" w:hint="cs"/>
          <w:sz w:val="24"/>
          <w:szCs w:val="24"/>
          <w:shd w:val="clear" w:color="auto" w:fill="FFFFFF"/>
          <w:lang w:bidi="ar-EG"/>
        </w:rPr>
        <w:t>Ravselj</w:t>
      </w:r>
      <w:proofErr w:type="spellEnd"/>
      <w:r>
        <w:rPr>
          <w:rFonts w:asciiTheme="minorBidi" w:hAnsiTheme="minorBidi" w:cstheme="minorBidi" w:hint="cs"/>
          <w:sz w:val="24"/>
          <w:szCs w:val="24"/>
          <w:shd w:val="clear" w:color="auto" w:fill="FFFFFF"/>
          <w:lang w:bidi="ar-EG"/>
        </w:rPr>
        <w:t xml:space="preserve">, R., &amp; </w:t>
      </w:r>
      <w:proofErr w:type="spellStart"/>
      <w:r>
        <w:rPr>
          <w:rFonts w:asciiTheme="minorBidi" w:hAnsiTheme="minorBidi" w:cstheme="minorBidi" w:hint="cs"/>
          <w:sz w:val="24"/>
          <w:szCs w:val="24"/>
          <w:shd w:val="clear" w:color="auto" w:fill="FFFFFF"/>
          <w:lang w:bidi="ar-EG"/>
        </w:rPr>
        <w:t>AlibegovIc</w:t>
      </w:r>
      <w:proofErr w:type="spellEnd"/>
      <w:r>
        <w:rPr>
          <w:rFonts w:asciiTheme="minorBidi" w:hAnsiTheme="minorBidi" w:cstheme="minorBidi" w:hint="cs"/>
          <w:sz w:val="24"/>
          <w:szCs w:val="24"/>
          <w:shd w:val="clear" w:color="auto" w:fill="FFFFFF"/>
          <w:lang w:bidi="ar-EG"/>
        </w:rPr>
        <w:t>, D. (2021). Building Trust In E-Government Services Through Data Security and Transparency. European Journal of Digital Governance, 29(3), 122-139</w:t>
      </w:r>
    </w:p>
    <w:p w14:paraId="79C5C319" w14:textId="77777777" w:rsidR="00B620DE" w:rsidRDefault="00B620DE" w:rsidP="0011048A">
      <w:pPr>
        <w:spacing w:before="240" w:after="0" w:line="360" w:lineRule="auto"/>
        <w:ind w:left="567" w:hanging="567"/>
        <w:jc w:val="both"/>
        <w:rPr>
          <w:rFonts w:asciiTheme="minorBidi" w:hAnsiTheme="minorBidi" w:cstheme="minorBidi"/>
          <w:sz w:val="24"/>
          <w:szCs w:val="24"/>
          <w:shd w:val="clear" w:color="auto" w:fill="FFFFFF"/>
          <w:lang w:bidi="ar-EG"/>
        </w:rPr>
      </w:pPr>
    </w:p>
    <w:p w14:paraId="245E50CA" w14:textId="39FE8E5C" w:rsidR="00B620DE" w:rsidRDefault="00B620DE" w:rsidP="00B620DE">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lang w:bidi="ar-EG"/>
        </w:rPr>
        <w:lastRenderedPageBreak/>
        <w:t>José Fernando Romero-</w:t>
      </w:r>
      <w:proofErr w:type="spellStart"/>
      <w:r>
        <w:rPr>
          <w:rFonts w:asciiTheme="minorBidi" w:hAnsiTheme="minorBidi" w:cstheme="minorBidi" w:hint="cs"/>
          <w:sz w:val="24"/>
          <w:szCs w:val="24"/>
          <w:shd w:val="clear" w:color="auto" w:fill="FFFFFF"/>
          <w:lang w:bidi="ar-EG"/>
        </w:rPr>
        <w:t>Subia</w:t>
      </w:r>
      <w:proofErr w:type="spellEnd"/>
      <w:r>
        <w:rPr>
          <w:rFonts w:asciiTheme="minorBidi" w:hAnsiTheme="minorBidi" w:cstheme="minorBidi" w:hint="cs"/>
          <w:sz w:val="24"/>
          <w:szCs w:val="24"/>
          <w:shd w:val="clear" w:color="auto" w:fill="FFFFFF"/>
          <w:lang w:bidi="ar-EG"/>
        </w:rPr>
        <w:t xml:space="preserve">, Juan Antonio </w:t>
      </w:r>
      <w:proofErr w:type="spellStart"/>
      <w:r>
        <w:rPr>
          <w:rFonts w:asciiTheme="minorBidi" w:hAnsiTheme="minorBidi" w:cstheme="minorBidi" w:hint="cs"/>
          <w:sz w:val="24"/>
          <w:szCs w:val="24"/>
          <w:shd w:val="clear" w:color="auto" w:fill="FFFFFF"/>
          <w:lang w:bidi="ar-EG"/>
        </w:rPr>
        <w:t>Jimber</w:t>
      </w:r>
      <w:proofErr w:type="spellEnd"/>
      <w:r>
        <w:rPr>
          <w:rFonts w:asciiTheme="minorBidi" w:hAnsiTheme="minorBidi" w:cstheme="minorBidi" w:hint="cs"/>
          <w:sz w:val="24"/>
          <w:szCs w:val="24"/>
          <w:shd w:val="clear" w:color="auto" w:fill="FFFFFF"/>
          <w:lang w:bidi="ar-EG"/>
        </w:rPr>
        <w:t>-del Rio, María Salomé Ochoa-Rico, Arnaldo Vergara-Romero (2022) Analysis of citizen satisfaction in municipal services. Economies 10 (9), 225, 2022</w:t>
      </w:r>
    </w:p>
    <w:p w14:paraId="53671CF7" w14:textId="35CF169C" w:rsidR="00B620DE" w:rsidRPr="0011048A" w:rsidRDefault="00B620DE" w:rsidP="00B620DE">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Lin </w:t>
      </w:r>
      <w:proofErr w:type="spellStart"/>
      <w:r>
        <w:rPr>
          <w:rFonts w:asciiTheme="minorBidi" w:hAnsiTheme="minorBidi" w:cstheme="minorBidi" w:hint="cs"/>
          <w:sz w:val="24"/>
          <w:szCs w:val="24"/>
          <w:shd w:val="clear" w:color="auto" w:fill="FFFFFF"/>
          <w:lang w:bidi="ar-EG"/>
        </w:rPr>
        <w:t>Nie</w:t>
      </w:r>
      <w:proofErr w:type="spellEnd"/>
      <w:r>
        <w:rPr>
          <w:rFonts w:asciiTheme="minorBidi" w:hAnsiTheme="minorBidi" w:cstheme="minorBidi" w:hint="cs"/>
          <w:sz w:val="24"/>
          <w:szCs w:val="24"/>
          <w:shd w:val="clear" w:color="auto" w:fill="FFFFFF"/>
          <w:lang w:bidi="ar-EG"/>
        </w:rPr>
        <w:t xml:space="preserve">, </w:t>
      </w:r>
      <w:proofErr w:type="spellStart"/>
      <w:r>
        <w:rPr>
          <w:rFonts w:asciiTheme="minorBidi" w:hAnsiTheme="minorBidi" w:cstheme="minorBidi" w:hint="cs"/>
          <w:sz w:val="24"/>
          <w:szCs w:val="24"/>
          <w:shd w:val="clear" w:color="auto" w:fill="FFFFFF"/>
          <w:lang w:bidi="ar-EG"/>
        </w:rPr>
        <w:t>Hongchuan</w:t>
      </w:r>
      <w:proofErr w:type="spellEnd"/>
      <w:r>
        <w:rPr>
          <w:rFonts w:asciiTheme="minorBidi" w:hAnsiTheme="minorBidi" w:cstheme="minorBidi" w:hint="cs"/>
          <w:sz w:val="24"/>
          <w:szCs w:val="24"/>
          <w:shd w:val="clear" w:color="auto" w:fill="FFFFFF"/>
          <w:lang w:bidi="ar-EG"/>
        </w:rPr>
        <w:t xml:space="preserve"> Wang (2023) Government responsiveness and citizen satisfaction: Evidence from environmental governance. Governance 36 (4), 1125-1146, 2023</w:t>
      </w:r>
    </w:p>
    <w:p w14:paraId="6EDFD05E" w14:textId="352FDD8E" w:rsidR="00403BCA" w:rsidRDefault="00403BCA" w:rsidP="0011048A">
      <w:pPr>
        <w:spacing w:before="240" w:after="0" w:line="360" w:lineRule="auto"/>
        <w:ind w:left="567" w:hanging="567"/>
        <w:jc w:val="both"/>
        <w:rPr>
          <w:rFonts w:asciiTheme="minorBidi" w:hAnsiTheme="minorBidi" w:cstheme="minorBidi"/>
          <w:sz w:val="24"/>
          <w:szCs w:val="24"/>
          <w:shd w:val="clear" w:color="auto" w:fill="FFFFFF"/>
          <w:rtl/>
          <w:lang w:bidi="ar-EG"/>
        </w:rPr>
      </w:pPr>
      <w:proofErr w:type="spellStart"/>
      <w:r w:rsidRPr="0011048A">
        <w:rPr>
          <w:rFonts w:asciiTheme="minorBidi" w:hAnsiTheme="minorBidi" w:cstheme="minorBidi"/>
          <w:sz w:val="24"/>
          <w:szCs w:val="24"/>
          <w:shd w:val="clear" w:color="auto" w:fill="FFFFFF"/>
          <w:lang w:bidi="ar-EG"/>
        </w:rPr>
        <w:t>Nawafleh</w:t>
      </w:r>
      <w:proofErr w:type="spellEnd"/>
      <w:r w:rsidRPr="0011048A">
        <w:rPr>
          <w:rFonts w:asciiTheme="minorBidi" w:hAnsiTheme="minorBidi" w:cstheme="minorBidi"/>
          <w:sz w:val="24"/>
          <w:szCs w:val="24"/>
          <w:shd w:val="clear" w:color="auto" w:fill="FFFFFF"/>
          <w:lang w:bidi="ar-EG"/>
        </w:rPr>
        <w:t xml:space="preserve">, S., &amp; </w:t>
      </w:r>
      <w:proofErr w:type="spellStart"/>
      <w:r w:rsidRPr="0011048A">
        <w:rPr>
          <w:rFonts w:asciiTheme="minorBidi" w:hAnsiTheme="minorBidi" w:cstheme="minorBidi"/>
          <w:sz w:val="24"/>
          <w:szCs w:val="24"/>
          <w:shd w:val="clear" w:color="auto" w:fill="FFFFFF"/>
          <w:lang w:bidi="ar-EG"/>
        </w:rPr>
        <w:t>Khasawneh</w:t>
      </w:r>
      <w:proofErr w:type="spellEnd"/>
      <w:r w:rsidRPr="0011048A">
        <w:rPr>
          <w:rFonts w:asciiTheme="minorBidi" w:hAnsiTheme="minorBidi" w:cstheme="minorBidi"/>
          <w:sz w:val="24"/>
          <w:szCs w:val="24"/>
          <w:shd w:val="clear" w:color="auto" w:fill="FFFFFF"/>
          <w:lang w:bidi="ar-EG"/>
        </w:rPr>
        <w:t>, A. (2024). Drivers of citizens' e-loyalty in e-government services: E-service quality mediated by e-trust based on moderating role by system anxiety. Transforming Government: People, Process and Policy, 18(2), 217–240.</w:t>
      </w:r>
    </w:p>
    <w:p w14:paraId="613DD37B" w14:textId="1BE6FEBC" w:rsidR="00B620DE" w:rsidRPr="0011048A" w:rsidRDefault="00B620DE" w:rsidP="0011048A">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Paco Vargas, M. A. (2023). La </w:t>
      </w:r>
      <w:proofErr w:type="spellStart"/>
      <w:r>
        <w:rPr>
          <w:rFonts w:asciiTheme="minorBidi" w:hAnsiTheme="minorBidi" w:cstheme="minorBidi" w:hint="cs"/>
          <w:sz w:val="24"/>
          <w:szCs w:val="24"/>
          <w:shd w:val="clear" w:color="auto" w:fill="FFFFFF"/>
          <w:lang w:bidi="ar-EG"/>
        </w:rPr>
        <w:t>transformación</w:t>
      </w:r>
      <w:proofErr w:type="spellEnd"/>
      <w:r>
        <w:rPr>
          <w:rFonts w:asciiTheme="minorBidi" w:hAnsiTheme="minorBidi" w:cstheme="minorBidi" w:hint="cs"/>
          <w:sz w:val="24"/>
          <w:szCs w:val="24"/>
          <w:shd w:val="clear" w:color="auto" w:fill="FFFFFF"/>
          <w:lang w:bidi="ar-EG"/>
        </w:rPr>
        <w:t xml:space="preserve"> digital </w:t>
      </w:r>
      <w:proofErr w:type="spellStart"/>
      <w:r>
        <w:rPr>
          <w:rFonts w:asciiTheme="minorBidi" w:hAnsiTheme="minorBidi" w:cstheme="minorBidi" w:hint="cs"/>
          <w:sz w:val="24"/>
          <w:szCs w:val="24"/>
          <w:shd w:val="clear" w:color="auto" w:fill="FFFFFF"/>
          <w:lang w:bidi="ar-EG"/>
        </w:rPr>
        <w:t>en</w:t>
      </w:r>
      <w:proofErr w:type="spellEnd"/>
      <w:r>
        <w:rPr>
          <w:rFonts w:asciiTheme="minorBidi" w:hAnsiTheme="minorBidi" w:cstheme="minorBidi" w:hint="cs"/>
          <w:sz w:val="24"/>
          <w:szCs w:val="24"/>
          <w:shd w:val="clear" w:color="auto" w:fill="FFFFFF"/>
          <w:lang w:bidi="ar-EG"/>
        </w:rPr>
        <w:t xml:space="preserve"> las </w:t>
      </w:r>
      <w:proofErr w:type="spellStart"/>
      <w:r>
        <w:rPr>
          <w:rFonts w:asciiTheme="minorBidi" w:hAnsiTheme="minorBidi" w:cstheme="minorBidi" w:hint="cs"/>
          <w:sz w:val="24"/>
          <w:szCs w:val="24"/>
          <w:shd w:val="clear" w:color="auto" w:fill="FFFFFF"/>
          <w:lang w:bidi="ar-EG"/>
        </w:rPr>
        <w:t>instituciones</w:t>
      </w:r>
      <w:proofErr w:type="spellEnd"/>
      <w:r>
        <w:rPr>
          <w:rFonts w:asciiTheme="minorBidi" w:hAnsiTheme="minorBidi" w:cstheme="minorBidi" w:hint="cs"/>
          <w:sz w:val="24"/>
          <w:szCs w:val="24"/>
          <w:shd w:val="clear" w:color="auto" w:fill="FFFFFF"/>
          <w:lang w:bidi="ar-EG"/>
        </w:rPr>
        <w:t xml:space="preserve"> de </w:t>
      </w:r>
      <w:proofErr w:type="spellStart"/>
      <w:r>
        <w:rPr>
          <w:rFonts w:asciiTheme="minorBidi" w:hAnsiTheme="minorBidi" w:cstheme="minorBidi" w:hint="cs"/>
          <w:sz w:val="24"/>
          <w:szCs w:val="24"/>
          <w:shd w:val="clear" w:color="auto" w:fill="FFFFFF"/>
          <w:lang w:bidi="ar-EG"/>
        </w:rPr>
        <w:t>educación</w:t>
      </w:r>
      <w:proofErr w:type="spellEnd"/>
      <w:r>
        <w:rPr>
          <w:rFonts w:asciiTheme="minorBidi" w:hAnsiTheme="minorBidi" w:cstheme="minorBidi" w:hint="cs"/>
          <w:sz w:val="24"/>
          <w:szCs w:val="24"/>
          <w:shd w:val="clear" w:color="auto" w:fill="FFFFFF"/>
          <w:lang w:bidi="ar-EG"/>
        </w:rPr>
        <w:t xml:space="preserve"> superior de la ciudad de La Paz. </w:t>
      </w:r>
      <w:proofErr w:type="spellStart"/>
      <w:r>
        <w:rPr>
          <w:rFonts w:asciiTheme="minorBidi" w:hAnsiTheme="minorBidi" w:cstheme="minorBidi" w:hint="cs"/>
          <w:sz w:val="24"/>
          <w:szCs w:val="24"/>
          <w:shd w:val="clear" w:color="auto" w:fill="FFFFFF"/>
          <w:lang w:bidi="ar-EG"/>
        </w:rPr>
        <w:t>Revista</w:t>
      </w:r>
      <w:proofErr w:type="spellEnd"/>
      <w:r>
        <w:rPr>
          <w:rFonts w:asciiTheme="minorBidi" w:hAnsiTheme="minorBidi" w:cstheme="minorBidi" w:hint="cs"/>
          <w:sz w:val="24"/>
          <w:szCs w:val="24"/>
          <w:shd w:val="clear" w:color="auto" w:fill="FFFFFF"/>
          <w:lang w:bidi="ar-EG"/>
        </w:rPr>
        <w:t xml:space="preserve"> Tribunal, 3(6), 84-99. https://doi.org/10.59659/revistatribunal.v316.33</w:t>
      </w:r>
    </w:p>
    <w:p w14:paraId="1B4989E1" w14:textId="77777777" w:rsidR="00403BCA" w:rsidRPr="0011048A" w:rsidRDefault="00403BCA"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sidRPr="0011048A">
        <w:rPr>
          <w:rFonts w:asciiTheme="minorBidi" w:hAnsiTheme="minorBidi" w:cstheme="minorBidi"/>
          <w:sz w:val="24"/>
          <w:szCs w:val="24"/>
          <w:shd w:val="clear" w:color="auto" w:fill="FFFFFF"/>
          <w:lang w:bidi="ar-EG"/>
        </w:rPr>
        <w:t>Zahid, H. A., Abu-</w:t>
      </w:r>
      <w:proofErr w:type="spellStart"/>
      <w:r w:rsidRPr="0011048A">
        <w:rPr>
          <w:rFonts w:asciiTheme="minorBidi" w:hAnsiTheme="minorBidi" w:cstheme="minorBidi"/>
          <w:sz w:val="24"/>
          <w:szCs w:val="24"/>
          <w:shd w:val="clear" w:color="auto" w:fill="FFFFFF"/>
          <w:lang w:bidi="ar-EG"/>
        </w:rPr>
        <w:t>Shanab</w:t>
      </w:r>
      <w:proofErr w:type="spellEnd"/>
      <w:r w:rsidRPr="0011048A">
        <w:rPr>
          <w:rFonts w:asciiTheme="minorBidi" w:hAnsiTheme="minorBidi" w:cstheme="minorBidi"/>
          <w:sz w:val="24"/>
          <w:szCs w:val="24"/>
          <w:shd w:val="clear" w:color="auto" w:fill="FFFFFF"/>
          <w:lang w:bidi="ar-EG"/>
        </w:rPr>
        <w:t xml:space="preserve">, E., &amp; </w:t>
      </w:r>
      <w:proofErr w:type="spellStart"/>
      <w:r w:rsidRPr="0011048A">
        <w:rPr>
          <w:rFonts w:asciiTheme="minorBidi" w:hAnsiTheme="minorBidi" w:cstheme="minorBidi"/>
          <w:sz w:val="24"/>
          <w:szCs w:val="24"/>
          <w:shd w:val="clear" w:color="auto" w:fill="FFFFFF"/>
          <w:lang w:bidi="ar-EG"/>
        </w:rPr>
        <w:t>Javed</w:t>
      </w:r>
      <w:proofErr w:type="spellEnd"/>
      <w:r w:rsidRPr="0011048A">
        <w:rPr>
          <w:rFonts w:asciiTheme="minorBidi" w:hAnsiTheme="minorBidi" w:cstheme="minorBidi"/>
          <w:sz w:val="24"/>
          <w:szCs w:val="24"/>
          <w:shd w:val="clear" w:color="auto" w:fill="FFFFFF"/>
          <w:lang w:bidi="ar-EG"/>
        </w:rPr>
        <w:t>, H. M. U. (2022). Determinants of intention to use e-government services: An integrated marketing relationship view. Telematics and Informatics, 68, 101778. https://doi.org/10.1016/j.tele.2022.101778</w:t>
      </w:r>
    </w:p>
    <w:p w14:paraId="235212F3" w14:textId="4E594239" w:rsidR="00552AA0" w:rsidRPr="0011048A" w:rsidRDefault="00552AA0" w:rsidP="00E86107">
      <w:pPr>
        <w:spacing w:after="0" w:line="240" w:lineRule="auto"/>
        <w:jc w:val="both"/>
        <w:rPr>
          <w:rFonts w:ascii="Simplified Arabic" w:hAnsi="Simplified Arabic" w:cs="Simplified Arabic"/>
          <w:color w:val="000000" w:themeColor="text1"/>
          <w:sz w:val="24"/>
          <w:szCs w:val="24"/>
          <w:rtl/>
          <w:lang w:bidi="ar-JO"/>
        </w:rPr>
      </w:pPr>
      <w:bookmarkStart w:id="4" w:name="_jds6xmqzq0eq" w:colFirst="0" w:colLast="0"/>
      <w:bookmarkEnd w:id="4"/>
    </w:p>
    <w:sectPr w:rsidR="00552AA0" w:rsidRPr="0011048A" w:rsidSect="005F6B03">
      <w:headerReference w:type="default" r:id="rId14"/>
      <w:footerReference w:type="even" r:id="rId15"/>
      <w:footerReference w:type="default" r:id="rId16"/>
      <w:pgSz w:w="11907" w:h="16840"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14F2A" w14:textId="77777777" w:rsidR="00EE7F1E" w:rsidRDefault="00EE7F1E" w:rsidP="00987746">
      <w:pPr>
        <w:spacing w:after="0" w:line="240" w:lineRule="auto"/>
      </w:pPr>
      <w:r>
        <w:separator/>
      </w:r>
    </w:p>
  </w:endnote>
  <w:endnote w:type="continuationSeparator" w:id="0">
    <w:p w14:paraId="5E0763F8" w14:textId="77777777" w:rsidR="00EE7F1E" w:rsidRDefault="00EE7F1E" w:rsidP="0098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20B0604020202020204"/>
    <w:charset w:val="B4"/>
    <w:family w:val="auto"/>
    <w:pitch w:val="default"/>
    <w:sig w:usb0="00000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ourier">
    <w:panose1 w:val="020703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abic Transparent">
    <w:altName w:val="Sylfaen"/>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0928195"/>
      <w:docPartObj>
        <w:docPartGallery w:val="Page Numbers (Bottom of Page)"/>
        <w:docPartUnique/>
      </w:docPartObj>
    </w:sdtPr>
    <w:sdtEndPr>
      <w:rPr>
        <w:rStyle w:val="PageNumber"/>
      </w:rPr>
    </w:sdtEndPr>
    <w:sdtContent>
      <w:p w14:paraId="04430940" w14:textId="73290DF5" w:rsidR="00DA7FE8" w:rsidRDefault="00DA7FE8" w:rsidP="00682A8D">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‌ب</w:t>
        </w:r>
        <w:r>
          <w:rPr>
            <w:rStyle w:val="PageNumber"/>
          </w:rPr>
          <w:fldChar w:fldCharType="end"/>
        </w:r>
      </w:p>
    </w:sdtContent>
  </w:sdt>
  <w:p w14:paraId="36E16588" w14:textId="77777777" w:rsidR="00DA7FE8" w:rsidRDefault="00DA7F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897B7" w14:textId="77777777" w:rsidR="0082721D" w:rsidRDefault="00A83A5C" w:rsidP="001B0B25">
    <w:pPr>
      <w:pStyle w:val="Footer"/>
      <w:framePr w:wrap="none" w:vAnchor="text" w:hAnchor="margin" w:xAlign="center" w:y="1"/>
      <w:jc w:val="center"/>
      <w:rPr>
        <w:rStyle w:val="PageNumber"/>
      </w:rPr>
    </w:pPr>
    <w:r>
      <w:rPr>
        <w:rStyle w:val="PageNumber"/>
      </w:rPr>
      <w:fldChar w:fldCharType="begin"/>
    </w:r>
    <w:r w:rsidR="00885DA4">
      <w:rPr>
        <w:rStyle w:val="PageNumber"/>
      </w:rPr>
      <w:instrText xml:space="preserve"> PAGE </w:instrText>
    </w:r>
    <w:r>
      <w:rPr>
        <w:rStyle w:val="PageNumber"/>
      </w:rPr>
      <w:fldChar w:fldCharType="end"/>
    </w:r>
  </w:p>
  <w:p w14:paraId="103F97ED" w14:textId="38007440" w:rsidR="00885DA4" w:rsidRDefault="00885D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D111C" w14:textId="77777777" w:rsidR="0082721D" w:rsidRDefault="00A83A5C" w:rsidP="001B0B25">
    <w:pPr>
      <w:pStyle w:val="Footer"/>
      <w:framePr w:wrap="none" w:vAnchor="text" w:hAnchor="margin" w:xAlign="center" w:y="1"/>
      <w:jc w:val="center"/>
      <w:rPr>
        <w:rStyle w:val="PageNumber"/>
      </w:rPr>
    </w:pPr>
    <w:r>
      <w:rPr>
        <w:rStyle w:val="PageNumber"/>
      </w:rPr>
      <w:fldChar w:fldCharType="begin"/>
    </w:r>
    <w:r w:rsidR="00885DA4">
      <w:rPr>
        <w:rStyle w:val="PageNumber"/>
      </w:rPr>
      <w:instrText xml:space="preserve"> PAGE </w:instrText>
    </w:r>
    <w:r>
      <w:rPr>
        <w:rStyle w:val="PageNumber"/>
      </w:rPr>
      <w:fldChar w:fldCharType="separate"/>
    </w:r>
    <w:r w:rsidR="00777FF4">
      <w:rPr>
        <w:rStyle w:val="PageNumber"/>
        <w:rFonts w:hint="cs"/>
        <w:noProof/>
        <w:rtl/>
      </w:rPr>
      <w:t>‌أ</w:t>
    </w:r>
    <w:r>
      <w:rPr>
        <w:rStyle w:val="PageNumber"/>
      </w:rPr>
      <w:fldChar w:fldCharType="end"/>
    </w:r>
  </w:p>
  <w:p w14:paraId="3AC281B4" w14:textId="21610081" w:rsidR="00885DA4" w:rsidRDefault="00885DA4">
    <w:pPr>
      <w:pStyle w:val="Footer"/>
      <w:rPr>
        <w:lang w:bidi="ar-J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E3D0B" w14:textId="77777777" w:rsidR="00EE7F1E" w:rsidRDefault="00EE7F1E" w:rsidP="00987746">
      <w:pPr>
        <w:spacing w:after="0" w:line="240" w:lineRule="auto"/>
      </w:pPr>
      <w:r>
        <w:rPr>
          <w:rFonts w:hint="cs"/>
        </w:rPr>
        <w:separator/>
      </w:r>
    </w:p>
  </w:footnote>
  <w:footnote w:type="continuationSeparator" w:id="0">
    <w:p w14:paraId="5E3225A7" w14:textId="77777777" w:rsidR="00EE7F1E" w:rsidRDefault="00EE7F1E" w:rsidP="0098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1B2B4" w14:textId="77777777" w:rsidR="00EF091C" w:rsidRDefault="00EF091C">
    <w:pPr>
      <w:pStyle w:val="Header"/>
    </w:pPr>
  </w:p>
  <w:p w14:paraId="5F318ADD" w14:textId="77777777" w:rsidR="00EF091C" w:rsidRDefault="00EF0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4FF45" w14:textId="77777777" w:rsidR="00435FC5" w:rsidRDefault="00435FC5">
    <w:pPr>
      <w:pStyle w:val="Header"/>
    </w:pPr>
  </w:p>
  <w:p w14:paraId="3AA1BCE7" w14:textId="77777777" w:rsidR="00435FC5" w:rsidRDefault="00435F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FF1EB" w14:textId="77777777" w:rsidR="0082721D" w:rsidRDefault="0082721D">
    <w:pPr>
      <w:pStyle w:val="Header"/>
    </w:pPr>
  </w:p>
  <w:p w14:paraId="17AE79AC" w14:textId="77777777" w:rsidR="007B10F9" w:rsidRDefault="007B1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C63B8F"/>
    <w:multiLevelType w:val="hybridMultilevel"/>
    <w:tmpl w:val="26748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2EE1034"/>
    <w:multiLevelType w:val="hybridMultilevel"/>
    <w:tmpl w:val="A5CA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FF3F5F"/>
    <w:multiLevelType w:val="hybridMultilevel"/>
    <w:tmpl w:val="CD6C4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7CD76F3"/>
    <w:multiLevelType w:val="hybridMultilevel"/>
    <w:tmpl w:val="2F122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2876D5"/>
    <w:multiLevelType w:val="hybridMultilevel"/>
    <w:tmpl w:val="339A224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0F40FA0"/>
    <w:multiLevelType w:val="hybridMultilevel"/>
    <w:tmpl w:val="41D28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1481ED4"/>
    <w:multiLevelType w:val="hybridMultilevel"/>
    <w:tmpl w:val="E23253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D1860F8"/>
    <w:multiLevelType w:val="hybridMultilevel"/>
    <w:tmpl w:val="E392E5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7318F"/>
    <w:multiLevelType w:val="hybridMultilevel"/>
    <w:tmpl w:val="E6E0C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BA269B"/>
    <w:multiLevelType w:val="hybridMultilevel"/>
    <w:tmpl w:val="E3AE4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154531"/>
    <w:multiLevelType w:val="hybridMultilevel"/>
    <w:tmpl w:val="3B049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F7A496D"/>
    <w:multiLevelType w:val="multilevel"/>
    <w:tmpl w:val="AFD4DAFC"/>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8" w15:restartNumberingAfterBreak="0">
    <w:nsid w:val="1F943309"/>
    <w:multiLevelType w:val="hybridMultilevel"/>
    <w:tmpl w:val="395CE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D900A8"/>
    <w:multiLevelType w:val="hybridMultilevel"/>
    <w:tmpl w:val="C9404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B20A30"/>
    <w:multiLevelType w:val="hybridMultilevel"/>
    <w:tmpl w:val="6B64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D8733B"/>
    <w:multiLevelType w:val="hybridMultilevel"/>
    <w:tmpl w:val="609E23E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51263B"/>
    <w:multiLevelType w:val="hybridMultilevel"/>
    <w:tmpl w:val="98A8E7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D722B9A"/>
    <w:multiLevelType w:val="hybridMultilevel"/>
    <w:tmpl w:val="0276E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5059DA"/>
    <w:multiLevelType w:val="hybridMultilevel"/>
    <w:tmpl w:val="91D4F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0502976"/>
    <w:multiLevelType w:val="hybridMultilevel"/>
    <w:tmpl w:val="9F1A1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1B828EE"/>
    <w:multiLevelType w:val="hybridMultilevel"/>
    <w:tmpl w:val="FF6E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C390D3D"/>
    <w:multiLevelType w:val="hybridMultilevel"/>
    <w:tmpl w:val="F92CC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FD7C50"/>
    <w:multiLevelType w:val="hybridMultilevel"/>
    <w:tmpl w:val="C16AB5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F90377C"/>
    <w:multiLevelType w:val="hybridMultilevel"/>
    <w:tmpl w:val="98C8D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0E42B3F"/>
    <w:multiLevelType w:val="hybridMultilevel"/>
    <w:tmpl w:val="669601A4"/>
    <w:lvl w:ilvl="0" w:tplc="04090001">
      <w:start w:val="1"/>
      <w:numFmt w:val="bullet"/>
      <w:lvlText w:val=""/>
      <w:lvlJc w:val="left"/>
      <w:pPr>
        <w:ind w:left="0" w:hanging="360"/>
      </w:pPr>
      <w:rPr>
        <w:rFonts w:ascii="Symbol" w:hAnsi="Symbol"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417D1528"/>
    <w:multiLevelType w:val="hybridMultilevel"/>
    <w:tmpl w:val="C37632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7AA7C64"/>
    <w:multiLevelType w:val="multilevel"/>
    <w:tmpl w:val="3F80A01E"/>
    <w:lvl w:ilvl="0">
      <w:start w:val="1"/>
      <w:numFmt w:val="bullet"/>
      <w:lvlText w:val=""/>
      <w:lvlJc w:val="left"/>
      <w:pPr>
        <w:ind w:left="360" w:hanging="360"/>
      </w:pPr>
      <w:rPr>
        <w:rFonts w:ascii="Symbol" w:hAnsi="Symbol" w:hint="default"/>
      </w:rPr>
    </w:lvl>
    <w:lvl w:ilvl="1">
      <w:start w:val="1"/>
      <w:numFmt w:val="bullet"/>
      <w:lvlText w:val=""/>
      <w:lvlJc w:val="left"/>
      <w:pPr>
        <w:ind w:left="0" w:hanging="360"/>
      </w:pPr>
      <w:rPr>
        <w:rFonts w:ascii="Symbol" w:hAnsi="Symbol"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4B8B4908"/>
    <w:multiLevelType w:val="hybridMultilevel"/>
    <w:tmpl w:val="D3585E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BBB1628"/>
    <w:multiLevelType w:val="hybridMultilevel"/>
    <w:tmpl w:val="68169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01E5C79"/>
    <w:multiLevelType w:val="hybridMultilevel"/>
    <w:tmpl w:val="CD4A2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68A2E37"/>
    <w:multiLevelType w:val="hybridMultilevel"/>
    <w:tmpl w:val="6DEA1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A721683"/>
    <w:multiLevelType w:val="hybridMultilevel"/>
    <w:tmpl w:val="64B872A8"/>
    <w:lvl w:ilvl="0" w:tplc="CA5EF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2286788"/>
    <w:multiLevelType w:val="hybridMultilevel"/>
    <w:tmpl w:val="8EEA38F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2E54AB"/>
    <w:multiLevelType w:val="hybridMultilevel"/>
    <w:tmpl w:val="F078C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B502B2B"/>
    <w:multiLevelType w:val="hybridMultilevel"/>
    <w:tmpl w:val="9B988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0995D5B"/>
    <w:multiLevelType w:val="hybridMultilevel"/>
    <w:tmpl w:val="5C106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5E79B8"/>
    <w:multiLevelType w:val="hybridMultilevel"/>
    <w:tmpl w:val="1A1C08AE"/>
    <w:lvl w:ilvl="0" w:tplc="D89A19D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3777A3"/>
    <w:multiLevelType w:val="hybridMultilevel"/>
    <w:tmpl w:val="DEDC52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4AD67E9"/>
    <w:multiLevelType w:val="multilevel"/>
    <w:tmpl w:val="FFFFFFFF"/>
    <w:lvl w:ilvl="0">
      <w:start w:val="2"/>
      <w:numFmt w:val="decimal"/>
      <w:lvlText w:val="%1"/>
      <w:lvlJc w:val="left"/>
      <w:pPr>
        <w:ind w:left="744" w:hanging="744"/>
      </w:pPr>
      <w:rPr>
        <w:rFonts w:hint="default"/>
      </w:rPr>
    </w:lvl>
    <w:lvl w:ilvl="1">
      <w:start w:val="1"/>
      <w:numFmt w:val="decimal"/>
      <w:lvlText w:val="%1.%2"/>
      <w:lvlJc w:val="left"/>
      <w:pPr>
        <w:ind w:left="744" w:hanging="744"/>
      </w:pPr>
      <w:rPr>
        <w:rFonts w:hint="default"/>
      </w:rPr>
    </w:lvl>
    <w:lvl w:ilvl="2">
      <w:start w:val="6"/>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9FB6010"/>
    <w:multiLevelType w:val="hybridMultilevel"/>
    <w:tmpl w:val="7E645AEE"/>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916942"/>
    <w:multiLevelType w:val="hybridMultilevel"/>
    <w:tmpl w:val="E868798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1"/>
  </w:num>
  <w:num w:numId="2">
    <w:abstractNumId w:val="47"/>
  </w:num>
  <w:num w:numId="3">
    <w:abstractNumId w:val="33"/>
  </w:num>
  <w:num w:numId="4">
    <w:abstractNumId w:val="28"/>
  </w:num>
  <w:num w:numId="5">
    <w:abstractNumId w:val="30"/>
  </w:num>
  <w:num w:numId="6">
    <w:abstractNumId w:val="17"/>
  </w:num>
  <w:num w:numId="7">
    <w:abstractNumId w:val="38"/>
  </w:num>
  <w:num w:numId="8">
    <w:abstractNumId w:val="35"/>
  </w:num>
  <w:num w:numId="9">
    <w:abstractNumId w:val="27"/>
  </w:num>
  <w:num w:numId="10">
    <w:abstractNumId w:val="11"/>
  </w:num>
  <w:num w:numId="11">
    <w:abstractNumId w:val="22"/>
  </w:num>
  <w:num w:numId="12">
    <w:abstractNumId w:val="9"/>
  </w:num>
  <w:num w:numId="13">
    <w:abstractNumId w:val="18"/>
  </w:num>
  <w:num w:numId="14">
    <w:abstractNumId w:val="16"/>
  </w:num>
  <w:num w:numId="15">
    <w:abstractNumId w:val="13"/>
  </w:num>
  <w:num w:numId="16">
    <w:abstractNumId w:val="8"/>
  </w:num>
  <w:num w:numId="17">
    <w:abstractNumId w:val="14"/>
  </w:num>
  <w:num w:numId="18">
    <w:abstractNumId w:val="6"/>
  </w:num>
  <w:num w:numId="19">
    <w:abstractNumId w:val="25"/>
  </w:num>
  <w:num w:numId="20">
    <w:abstractNumId w:val="34"/>
  </w:num>
  <w:num w:numId="21">
    <w:abstractNumId w:val="24"/>
  </w:num>
  <w:num w:numId="22">
    <w:abstractNumId w:val="15"/>
  </w:num>
  <w:num w:numId="23">
    <w:abstractNumId w:val="45"/>
  </w:num>
  <w:num w:numId="24">
    <w:abstractNumId w:val="32"/>
  </w:num>
  <w:num w:numId="25">
    <w:abstractNumId w:val="10"/>
  </w:num>
  <w:num w:numId="26">
    <w:abstractNumId w:val="21"/>
  </w:num>
  <w:num w:numId="27">
    <w:abstractNumId w:val="40"/>
  </w:num>
  <w:num w:numId="28">
    <w:abstractNumId w:val="49"/>
  </w:num>
  <w:num w:numId="29">
    <w:abstractNumId w:val="19"/>
  </w:num>
  <w:num w:numId="30">
    <w:abstractNumId w:val="29"/>
  </w:num>
  <w:num w:numId="31">
    <w:abstractNumId w:val="5"/>
  </w:num>
  <w:num w:numId="32">
    <w:abstractNumId w:val="4"/>
    <w:lvlOverride w:ilvl="0">
      <w:startOverride w:val="1"/>
    </w:lvlOverride>
  </w:num>
  <w:num w:numId="33">
    <w:abstractNumId w:val="3"/>
  </w:num>
  <w:num w:numId="34">
    <w:abstractNumId w:val="2"/>
  </w:num>
  <w:num w:numId="35">
    <w:abstractNumId w:val="1"/>
    <w:lvlOverride w:ilvl="0">
      <w:startOverride w:val="1"/>
    </w:lvlOverride>
  </w:num>
  <w:num w:numId="36">
    <w:abstractNumId w:val="0"/>
    <w:lvlOverride w:ilvl="0">
      <w:startOverride w:val="1"/>
    </w:lvlOverride>
  </w:num>
  <w:num w:numId="37">
    <w:abstractNumId w:val="23"/>
  </w:num>
  <w:num w:numId="38">
    <w:abstractNumId w:val="39"/>
  </w:num>
  <w:num w:numId="39">
    <w:abstractNumId w:val="44"/>
  </w:num>
  <w:num w:numId="40">
    <w:abstractNumId w:val="42"/>
  </w:num>
  <w:num w:numId="41">
    <w:abstractNumId w:val="36"/>
  </w:num>
  <w:num w:numId="42">
    <w:abstractNumId w:val="48"/>
  </w:num>
  <w:num w:numId="43">
    <w:abstractNumId w:val="7"/>
  </w:num>
  <w:num w:numId="44">
    <w:abstractNumId w:val="26"/>
  </w:num>
  <w:num w:numId="45">
    <w:abstractNumId w:val="12"/>
  </w:num>
  <w:num w:numId="46">
    <w:abstractNumId w:val="20"/>
  </w:num>
  <w:num w:numId="47">
    <w:abstractNumId w:val="43"/>
  </w:num>
  <w:num w:numId="48">
    <w:abstractNumId w:val="46"/>
  </w:num>
  <w:num w:numId="49">
    <w:abstractNumId w:val="41"/>
  </w:num>
  <w:num w:numId="50">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JO" w:vendorID="64" w:dllVersion="0" w:nlCheck="1" w:checkStyle="0"/>
  <w:activeWritingStyle w:appName="MSWord" w:lang="en-GB" w:vendorID="64" w:dllVersion="0" w:nlCheck="1" w:checkStyle="0"/>
  <w:activeWritingStyle w:appName="MSWord" w:lang="fr-FR" w:vendorID="64" w:dllVersion="0" w:nlCheck="1" w:checkStyle="0"/>
  <w:activeWritingStyle w:appName="MSWord" w:lang="ar-DZ" w:vendorID="64" w:dllVersion="0" w:nlCheck="1" w:checkStyle="0"/>
  <w:activeWritingStyle w:appName="MSWord" w:lang="ar-AE" w:vendorID="64" w:dllVersion="0" w:nlCheck="1" w:checkStyle="0"/>
  <w:activeWritingStyle w:appName="MSWord" w:lang="en-US" w:vendorID="64" w:dllVersion="4096" w:nlCheck="1" w:checkStyle="0"/>
  <w:activeWritingStyle w:appName="MSWord" w:lang="ar-SA" w:vendorID="64" w:dllVersion="4096" w:nlCheck="1" w:checkStyle="0"/>
  <w:activeWritingStyle w:appName="MSWord" w:lang="fr-FR"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E9"/>
    <w:rsid w:val="00000556"/>
    <w:rsid w:val="00001351"/>
    <w:rsid w:val="00002CB5"/>
    <w:rsid w:val="00002FE6"/>
    <w:rsid w:val="00004263"/>
    <w:rsid w:val="00004774"/>
    <w:rsid w:val="00005711"/>
    <w:rsid w:val="00005B04"/>
    <w:rsid w:val="00005BE5"/>
    <w:rsid w:val="00005C83"/>
    <w:rsid w:val="00006F7F"/>
    <w:rsid w:val="0001062D"/>
    <w:rsid w:val="00010C27"/>
    <w:rsid w:val="00011DFB"/>
    <w:rsid w:val="00012963"/>
    <w:rsid w:val="00012D5D"/>
    <w:rsid w:val="0001301D"/>
    <w:rsid w:val="00014E7A"/>
    <w:rsid w:val="00016190"/>
    <w:rsid w:val="0001666B"/>
    <w:rsid w:val="00017065"/>
    <w:rsid w:val="000174AF"/>
    <w:rsid w:val="00017A2A"/>
    <w:rsid w:val="00017A9A"/>
    <w:rsid w:val="00017EE3"/>
    <w:rsid w:val="00020250"/>
    <w:rsid w:val="00022084"/>
    <w:rsid w:val="000223BE"/>
    <w:rsid w:val="000224B8"/>
    <w:rsid w:val="00022538"/>
    <w:rsid w:val="00022860"/>
    <w:rsid w:val="00023A9F"/>
    <w:rsid w:val="00024A45"/>
    <w:rsid w:val="00024B79"/>
    <w:rsid w:val="000253FC"/>
    <w:rsid w:val="00025E77"/>
    <w:rsid w:val="00030B20"/>
    <w:rsid w:val="00031AE1"/>
    <w:rsid w:val="0003399E"/>
    <w:rsid w:val="00034026"/>
    <w:rsid w:val="000345F4"/>
    <w:rsid w:val="000347B7"/>
    <w:rsid w:val="00034A29"/>
    <w:rsid w:val="00034D20"/>
    <w:rsid w:val="00035889"/>
    <w:rsid w:val="0003674F"/>
    <w:rsid w:val="00036D3E"/>
    <w:rsid w:val="00037542"/>
    <w:rsid w:val="0003778D"/>
    <w:rsid w:val="00037BC1"/>
    <w:rsid w:val="00040119"/>
    <w:rsid w:val="00040760"/>
    <w:rsid w:val="00040E7F"/>
    <w:rsid w:val="00041A62"/>
    <w:rsid w:val="00042BF0"/>
    <w:rsid w:val="00043298"/>
    <w:rsid w:val="0004365B"/>
    <w:rsid w:val="000444D0"/>
    <w:rsid w:val="000444F5"/>
    <w:rsid w:val="00044F4F"/>
    <w:rsid w:val="00044FB9"/>
    <w:rsid w:val="0004521D"/>
    <w:rsid w:val="000456B5"/>
    <w:rsid w:val="000464E5"/>
    <w:rsid w:val="000476F8"/>
    <w:rsid w:val="00047AB8"/>
    <w:rsid w:val="00051A6C"/>
    <w:rsid w:val="000537EA"/>
    <w:rsid w:val="00054A29"/>
    <w:rsid w:val="0005599A"/>
    <w:rsid w:val="00056A6F"/>
    <w:rsid w:val="00056B96"/>
    <w:rsid w:val="000603B2"/>
    <w:rsid w:val="00060DE4"/>
    <w:rsid w:val="000613D0"/>
    <w:rsid w:val="000616AE"/>
    <w:rsid w:val="000616F1"/>
    <w:rsid w:val="00061F7B"/>
    <w:rsid w:val="00062BE5"/>
    <w:rsid w:val="000644AD"/>
    <w:rsid w:val="00064629"/>
    <w:rsid w:val="000665A0"/>
    <w:rsid w:val="0006693A"/>
    <w:rsid w:val="00066B9F"/>
    <w:rsid w:val="00066DAE"/>
    <w:rsid w:val="00070162"/>
    <w:rsid w:val="00072238"/>
    <w:rsid w:val="0007264B"/>
    <w:rsid w:val="00073DC6"/>
    <w:rsid w:val="00074435"/>
    <w:rsid w:val="00074B73"/>
    <w:rsid w:val="0007536B"/>
    <w:rsid w:val="00076712"/>
    <w:rsid w:val="00076D81"/>
    <w:rsid w:val="00077DB2"/>
    <w:rsid w:val="0008022B"/>
    <w:rsid w:val="00080C7E"/>
    <w:rsid w:val="00082515"/>
    <w:rsid w:val="000827D8"/>
    <w:rsid w:val="00084150"/>
    <w:rsid w:val="00084788"/>
    <w:rsid w:val="00084A65"/>
    <w:rsid w:val="00084BEE"/>
    <w:rsid w:val="00085DC4"/>
    <w:rsid w:val="00085F93"/>
    <w:rsid w:val="000869F2"/>
    <w:rsid w:val="0008787E"/>
    <w:rsid w:val="00087C0E"/>
    <w:rsid w:val="00087EB0"/>
    <w:rsid w:val="000901CB"/>
    <w:rsid w:val="00090DD1"/>
    <w:rsid w:val="0009192C"/>
    <w:rsid w:val="00091E79"/>
    <w:rsid w:val="0009272C"/>
    <w:rsid w:val="000939FE"/>
    <w:rsid w:val="0009512E"/>
    <w:rsid w:val="00095958"/>
    <w:rsid w:val="00095968"/>
    <w:rsid w:val="00095F2A"/>
    <w:rsid w:val="00097A28"/>
    <w:rsid w:val="000A04CE"/>
    <w:rsid w:val="000A0B4E"/>
    <w:rsid w:val="000A1080"/>
    <w:rsid w:val="000A14AB"/>
    <w:rsid w:val="000A289E"/>
    <w:rsid w:val="000A30D8"/>
    <w:rsid w:val="000A33CF"/>
    <w:rsid w:val="000A5784"/>
    <w:rsid w:val="000A6A87"/>
    <w:rsid w:val="000A6E3F"/>
    <w:rsid w:val="000B24F6"/>
    <w:rsid w:val="000B2B53"/>
    <w:rsid w:val="000B47D0"/>
    <w:rsid w:val="000B4C68"/>
    <w:rsid w:val="000B4F13"/>
    <w:rsid w:val="000B4FF3"/>
    <w:rsid w:val="000B51DA"/>
    <w:rsid w:val="000B5344"/>
    <w:rsid w:val="000B7956"/>
    <w:rsid w:val="000C059A"/>
    <w:rsid w:val="000C0668"/>
    <w:rsid w:val="000C2155"/>
    <w:rsid w:val="000C21DB"/>
    <w:rsid w:val="000C2769"/>
    <w:rsid w:val="000C2817"/>
    <w:rsid w:val="000C2C0B"/>
    <w:rsid w:val="000C2F3A"/>
    <w:rsid w:val="000C37BF"/>
    <w:rsid w:val="000C4CD7"/>
    <w:rsid w:val="000C4D76"/>
    <w:rsid w:val="000C58E4"/>
    <w:rsid w:val="000C6328"/>
    <w:rsid w:val="000C720C"/>
    <w:rsid w:val="000D2061"/>
    <w:rsid w:val="000D22BA"/>
    <w:rsid w:val="000D2D18"/>
    <w:rsid w:val="000D324A"/>
    <w:rsid w:val="000D387C"/>
    <w:rsid w:val="000D49C4"/>
    <w:rsid w:val="000D6573"/>
    <w:rsid w:val="000D7A10"/>
    <w:rsid w:val="000E0B13"/>
    <w:rsid w:val="000E0CC9"/>
    <w:rsid w:val="000E30B0"/>
    <w:rsid w:val="000E358E"/>
    <w:rsid w:val="000E37A2"/>
    <w:rsid w:val="000E5212"/>
    <w:rsid w:val="000E6225"/>
    <w:rsid w:val="000E68CD"/>
    <w:rsid w:val="000F0BE0"/>
    <w:rsid w:val="000F0F63"/>
    <w:rsid w:val="000F1658"/>
    <w:rsid w:val="000F37F9"/>
    <w:rsid w:val="000F47E2"/>
    <w:rsid w:val="000F5FB4"/>
    <w:rsid w:val="000F6037"/>
    <w:rsid w:val="000F643E"/>
    <w:rsid w:val="000F6A3A"/>
    <w:rsid w:val="00100424"/>
    <w:rsid w:val="00100AD3"/>
    <w:rsid w:val="00100FB1"/>
    <w:rsid w:val="001018C2"/>
    <w:rsid w:val="00102B9E"/>
    <w:rsid w:val="00103021"/>
    <w:rsid w:val="00104168"/>
    <w:rsid w:val="001045E2"/>
    <w:rsid w:val="00104862"/>
    <w:rsid w:val="00104A0E"/>
    <w:rsid w:val="0010714A"/>
    <w:rsid w:val="0011048A"/>
    <w:rsid w:val="001106A4"/>
    <w:rsid w:val="00110BF4"/>
    <w:rsid w:val="0011144E"/>
    <w:rsid w:val="00112070"/>
    <w:rsid w:val="001144D8"/>
    <w:rsid w:val="00114A14"/>
    <w:rsid w:val="00114AC8"/>
    <w:rsid w:val="00115CCA"/>
    <w:rsid w:val="00116150"/>
    <w:rsid w:val="00116C34"/>
    <w:rsid w:val="00117051"/>
    <w:rsid w:val="00120115"/>
    <w:rsid w:val="00120448"/>
    <w:rsid w:val="00120862"/>
    <w:rsid w:val="00121930"/>
    <w:rsid w:val="001219CB"/>
    <w:rsid w:val="00122BA5"/>
    <w:rsid w:val="00122E4C"/>
    <w:rsid w:val="00122E77"/>
    <w:rsid w:val="0012417F"/>
    <w:rsid w:val="00124B07"/>
    <w:rsid w:val="00125E52"/>
    <w:rsid w:val="001267C4"/>
    <w:rsid w:val="00126B62"/>
    <w:rsid w:val="00126BF6"/>
    <w:rsid w:val="00127461"/>
    <w:rsid w:val="00127590"/>
    <w:rsid w:val="00130A12"/>
    <w:rsid w:val="00131F77"/>
    <w:rsid w:val="001321E2"/>
    <w:rsid w:val="00132896"/>
    <w:rsid w:val="001328E3"/>
    <w:rsid w:val="00132B97"/>
    <w:rsid w:val="00133A84"/>
    <w:rsid w:val="0013479F"/>
    <w:rsid w:val="00134B22"/>
    <w:rsid w:val="00135357"/>
    <w:rsid w:val="001355C9"/>
    <w:rsid w:val="00135DF5"/>
    <w:rsid w:val="00136707"/>
    <w:rsid w:val="0013720A"/>
    <w:rsid w:val="0013722C"/>
    <w:rsid w:val="001377F0"/>
    <w:rsid w:val="00137BE0"/>
    <w:rsid w:val="001407A1"/>
    <w:rsid w:val="00141660"/>
    <w:rsid w:val="00141D78"/>
    <w:rsid w:val="00142969"/>
    <w:rsid w:val="00143040"/>
    <w:rsid w:val="0014345E"/>
    <w:rsid w:val="001437A2"/>
    <w:rsid w:val="00144B7D"/>
    <w:rsid w:val="00145BF9"/>
    <w:rsid w:val="00146275"/>
    <w:rsid w:val="001465DA"/>
    <w:rsid w:val="00146D3F"/>
    <w:rsid w:val="001478D3"/>
    <w:rsid w:val="00147ED9"/>
    <w:rsid w:val="001501B1"/>
    <w:rsid w:val="00150CEA"/>
    <w:rsid w:val="00150D22"/>
    <w:rsid w:val="00152AD3"/>
    <w:rsid w:val="00154F82"/>
    <w:rsid w:val="00155216"/>
    <w:rsid w:val="0015528E"/>
    <w:rsid w:val="0015560B"/>
    <w:rsid w:val="00155611"/>
    <w:rsid w:val="00155A65"/>
    <w:rsid w:val="001561CF"/>
    <w:rsid w:val="001567CB"/>
    <w:rsid w:val="00156F36"/>
    <w:rsid w:val="00157677"/>
    <w:rsid w:val="0015793D"/>
    <w:rsid w:val="001600C9"/>
    <w:rsid w:val="001601F6"/>
    <w:rsid w:val="00160901"/>
    <w:rsid w:val="00160F9B"/>
    <w:rsid w:val="00161134"/>
    <w:rsid w:val="001649C1"/>
    <w:rsid w:val="0016557F"/>
    <w:rsid w:val="00165DD2"/>
    <w:rsid w:val="0016644F"/>
    <w:rsid w:val="00167237"/>
    <w:rsid w:val="001673C1"/>
    <w:rsid w:val="00170A61"/>
    <w:rsid w:val="001727C2"/>
    <w:rsid w:val="001730EC"/>
    <w:rsid w:val="001750F1"/>
    <w:rsid w:val="00175701"/>
    <w:rsid w:val="001762D2"/>
    <w:rsid w:val="00176300"/>
    <w:rsid w:val="00180C0F"/>
    <w:rsid w:val="00183FA5"/>
    <w:rsid w:val="001847CC"/>
    <w:rsid w:val="00184CAE"/>
    <w:rsid w:val="00186130"/>
    <w:rsid w:val="00186E47"/>
    <w:rsid w:val="00187E62"/>
    <w:rsid w:val="00190351"/>
    <w:rsid w:val="0019078F"/>
    <w:rsid w:val="00190EEA"/>
    <w:rsid w:val="0019113C"/>
    <w:rsid w:val="00191879"/>
    <w:rsid w:val="00192E80"/>
    <w:rsid w:val="00193658"/>
    <w:rsid w:val="00193A81"/>
    <w:rsid w:val="0019493C"/>
    <w:rsid w:val="00195F14"/>
    <w:rsid w:val="00196E22"/>
    <w:rsid w:val="00196E4D"/>
    <w:rsid w:val="00197373"/>
    <w:rsid w:val="00197E35"/>
    <w:rsid w:val="001A134F"/>
    <w:rsid w:val="001A1E9A"/>
    <w:rsid w:val="001A20EE"/>
    <w:rsid w:val="001A2520"/>
    <w:rsid w:val="001A3C41"/>
    <w:rsid w:val="001A4B08"/>
    <w:rsid w:val="001A5CD4"/>
    <w:rsid w:val="001A6EF5"/>
    <w:rsid w:val="001A7014"/>
    <w:rsid w:val="001A78FE"/>
    <w:rsid w:val="001A7D99"/>
    <w:rsid w:val="001B0AD0"/>
    <w:rsid w:val="001B0B25"/>
    <w:rsid w:val="001B24F0"/>
    <w:rsid w:val="001B271B"/>
    <w:rsid w:val="001B2857"/>
    <w:rsid w:val="001B2A84"/>
    <w:rsid w:val="001B4C93"/>
    <w:rsid w:val="001B54CE"/>
    <w:rsid w:val="001B6147"/>
    <w:rsid w:val="001B682B"/>
    <w:rsid w:val="001B6C82"/>
    <w:rsid w:val="001B7943"/>
    <w:rsid w:val="001C0BF2"/>
    <w:rsid w:val="001C1111"/>
    <w:rsid w:val="001C23E4"/>
    <w:rsid w:val="001C37C7"/>
    <w:rsid w:val="001C3B4D"/>
    <w:rsid w:val="001C5D1F"/>
    <w:rsid w:val="001C6A26"/>
    <w:rsid w:val="001D0141"/>
    <w:rsid w:val="001D125B"/>
    <w:rsid w:val="001D13C5"/>
    <w:rsid w:val="001D277F"/>
    <w:rsid w:val="001D2E72"/>
    <w:rsid w:val="001D2FFE"/>
    <w:rsid w:val="001D32DF"/>
    <w:rsid w:val="001D3926"/>
    <w:rsid w:val="001D397F"/>
    <w:rsid w:val="001D3E81"/>
    <w:rsid w:val="001D4212"/>
    <w:rsid w:val="001D55B5"/>
    <w:rsid w:val="001D570F"/>
    <w:rsid w:val="001D6606"/>
    <w:rsid w:val="001D70AC"/>
    <w:rsid w:val="001E0507"/>
    <w:rsid w:val="001E09F7"/>
    <w:rsid w:val="001E0B5B"/>
    <w:rsid w:val="001E2B7A"/>
    <w:rsid w:val="001E3477"/>
    <w:rsid w:val="001E381C"/>
    <w:rsid w:val="001E588C"/>
    <w:rsid w:val="001E696A"/>
    <w:rsid w:val="001E7E0E"/>
    <w:rsid w:val="001F03AC"/>
    <w:rsid w:val="001F068E"/>
    <w:rsid w:val="001F1986"/>
    <w:rsid w:val="001F1DEB"/>
    <w:rsid w:val="001F2178"/>
    <w:rsid w:val="001F259D"/>
    <w:rsid w:val="001F2946"/>
    <w:rsid w:val="001F29F3"/>
    <w:rsid w:val="001F30E6"/>
    <w:rsid w:val="001F3475"/>
    <w:rsid w:val="001F3703"/>
    <w:rsid w:val="001F4142"/>
    <w:rsid w:val="001F5616"/>
    <w:rsid w:val="001F6474"/>
    <w:rsid w:val="001F6713"/>
    <w:rsid w:val="001F6E6B"/>
    <w:rsid w:val="001F75F1"/>
    <w:rsid w:val="001F7861"/>
    <w:rsid w:val="002005B1"/>
    <w:rsid w:val="00200A94"/>
    <w:rsid w:val="002014C5"/>
    <w:rsid w:val="00201A97"/>
    <w:rsid w:val="00203AEC"/>
    <w:rsid w:val="00204DE9"/>
    <w:rsid w:val="0020628D"/>
    <w:rsid w:val="002063C3"/>
    <w:rsid w:val="00206CA7"/>
    <w:rsid w:val="002105C4"/>
    <w:rsid w:val="0021084B"/>
    <w:rsid w:val="00210CAD"/>
    <w:rsid w:val="00210F04"/>
    <w:rsid w:val="00211569"/>
    <w:rsid w:val="00212C1F"/>
    <w:rsid w:val="0021327B"/>
    <w:rsid w:val="00213581"/>
    <w:rsid w:val="002139C1"/>
    <w:rsid w:val="00214278"/>
    <w:rsid w:val="00215C80"/>
    <w:rsid w:val="00216C04"/>
    <w:rsid w:val="00220724"/>
    <w:rsid w:val="00220A74"/>
    <w:rsid w:val="002221C6"/>
    <w:rsid w:val="00222237"/>
    <w:rsid w:val="0022248B"/>
    <w:rsid w:val="002227C7"/>
    <w:rsid w:val="00223EAA"/>
    <w:rsid w:val="00224220"/>
    <w:rsid w:val="00224958"/>
    <w:rsid w:val="00224D19"/>
    <w:rsid w:val="00225B2F"/>
    <w:rsid w:val="00225CC2"/>
    <w:rsid w:val="00225EE8"/>
    <w:rsid w:val="002264F9"/>
    <w:rsid w:val="00230126"/>
    <w:rsid w:val="002323E3"/>
    <w:rsid w:val="002329D4"/>
    <w:rsid w:val="00233589"/>
    <w:rsid w:val="002344B8"/>
    <w:rsid w:val="00234A9B"/>
    <w:rsid w:val="00234AA4"/>
    <w:rsid w:val="0023529B"/>
    <w:rsid w:val="00237CF7"/>
    <w:rsid w:val="00237EE9"/>
    <w:rsid w:val="0024232B"/>
    <w:rsid w:val="00243151"/>
    <w:rsid w:val="00244AD7"/>
    <w:rsid w:val="00245A28"/>
    <w:rsid w:val="00245F2D"/>
    <w:rsid w:val="00247261"/>
    <w:rsid w:val="00247C1F"/>
    <w:rsid w:val="0025048F"/>
    <w:rsid w:val="00250BCD"/>
    <w:rsid w:val="002517D9"/>
    <w:rsid w:val="00252117"/>
    <w:rsid w:val="00252C95"/>
    <w:rsid w:val="00252CA3"/>
    <w:rsid w:val="0025567C"/>
    <w:rsid w:val="00256856"/>
    <w:rsid w:val="00257E0E"/>
    <w:rsid w:val="00260628"/>
    <w:rsid w:val="00261DC5"/>
    <w:rsid w:val="00262C9C"/>
    <w:rsid w:val="00262EAE"/>
    <w:rsid w:val="002632A7"/>
    <w:rsid w:val="00263AE9"/>
    <w:rsid w:val="00264D70"/>
    <w:rsid w:val="00266C11"/>
    <w:rsid w:val="0026781C"/>
    <w:rsid w:val="002712BC"/>
    <w:rsid w:val="002718DE"/>
    <w:rsid w:val="00271B8B"/>
    <w:rsid w:val="002744D3"/>
    <w:rsid w:val="00274BF9"/>
    <w:rsid w:val="00275FCF"/>
    <w:rsid w:val="00276644"/>
    <w:rsid w:val="00276CB0"/>
    <w:rsid w:val="00276CDB"/>
    <w:rsid w:val="0027751A"/>
    <w:rsid w:val="002814A4"/>
    <w:rsid w:val="00281636"/>
    <w:rsid w:val="00281C51"/>
    <w:rsid w:val="00282188"/>
    <w:rsid w:val="00282378"/>
    <w:rsid w:val="002835DC"/>
    <w:rsid w:val="00283A16"/>
    <w:rsid w:val="00283CBD"/>
    <w:rsid w:val="0028435E"/>
    <w:rsid w:val="002874A1"/>
    <w:rsid w:val="00290124"/>
    <w:rsid w:val="00291159"/>
    <w:rsid w:val="00294B56"/>
    <w:rsid w:val="00296AD4"/>
    <w:rsid w:val="00296B99"/>
    <w:rsid w:val="002A0E47"/>
    <w:rsid w:val="002A11A6"/>
    <w:rsid w:val="002A1C51"/>
    <w:rsid w:val="002A2132"/>
    <w:rsid w:val="002A25E3"/>
    <w:rsid w:val="002A2779"/>
    <w:rsid w:val="002A781C"/>
    <w:rsid w:val="002B13CD"/>
    <w:rsid w:val="002B210F"/>
    <w:rsid w:val="002B2431"/>
    <w:rsid w:val="002B291D"/>
    <w:rsid w:val="002B3274"/>
    <w:rsid w:val="002B38A2"/>
    <w:rsid w:val="002B4110"/>
    <w:rsid w:val="002B5148"/>
    <w:rsid w:val="002B7399"/>
    <w:rsid w:val="002B756B"/>
    <w:rsid w:val="002C0887"/>
    <w:rsid w:val="002C0D47"/>
    <w:rsid w:val="002C1B0F"/>
    <w:rsid w:val="002C2301"/>
    <w:rsid w:val="002C2B79"/>
    <w:rsid w:val="002C33E4"/>
    <w:rsid w:val="002C354E"/>
    <w:rsid w:val="002C35AB"/>
    <w:rsid w:val="002C5025"/>
    <w:rsid w:val="002C78BC"/>
    <w:rsid w:val="002D00C9"/>
    <w:rsid w:val="002D2DC3"/>
    <w:rsid w:val="002D4260"/>
    <w:rsid w:val="002D47C7"/>
    <w:rsid w:val="002D4A26"/>
    <w:rsid w:val="002D5048"/>
    <w:rsid w:val="002D60F7"/>
    <w:rsid w:val="002D65E8"/>
    <w:rsid w:val="002E005D"/>
    <w:rsid w:val="002E0112"/>
    <w:rsid w:val="002E01E9"/>
    <w:rsid w:val="002E06CE"/>
    <w:rsid w:val="002E1374"/>
    <w:rsid w:val="002E1878"/>
    <w:rsid w:val="002E1970"/>
    <w:rsid w:val="002E1AFE"/>
    <w:rsid w:val="002E1B92"/>
    <w:rsid w:val="002E2318"/>
    <w:rsid w:val="002E3507"/>
    <w:rsid w:val="002E3CE5"/>
    <w:rsid w:val="002E41F6"/>
    <w:rsid w:val="002E4651"/>
    <w:rsid w:val="002E4C76"/>
    <w:rsid w:val="002E5128"/>
    <w:rsid w:val="002E6CB7"/>
    <w:rsid w:val="002E7373"/>
    <w:rsid w:val="002E766F"/>
    <w:rsid w:val="002E7BDB"/>
    <w:rsid w:val="002E7BE4"/>
    <w:rsid w:val="002F1E88"/>
    <w:rsid w:val="002F24C3"/>
    <w:rsid w:val="002F3056"/>
    <w:rsid w:val="002F454A"/>
    <w:rsid w:val="002F4D03"/>
    <w:rsid w:val="002F5A2E"/>
    <w:rsid w:val="002F5A7C"/>
    <w:rsid w:val="002F687B"/>
    <w:rsid w:val="002F7ECC"/>
    <w:rsid w:val="00300515"/>
    <w:rsid w:val="00301C74"/>
    <w:rsid w:val="0030384E"/>
    <w:rsid w:val="00303DAC"/>
    <w:rsid w:val="003049FF"/>
    <w:rsid w:val="00305E94"/>
    <w:rsid w:val="00306D59"/>
    <w:rsid w:val="0030712A"/>
    <w:rsid w:val="003074FE"/>
    <w:rsid w:val="00307842"/>
    <w:rsid w:val="00307F1E"/>
    <w:rsid w:val="00310E24"/>
    <w:rsid w:val="00311FAE"/>
    <w:rsid w:val="00312F22"/>
    <w:rsid w:val="00313657"/>
    <w:rsid w:val="0031390D"/>
    <w:rsid w:val="00315872"/>
    <w:rsid w:val="00315AA3"/>
    <w:rsid w:val="00315BC5"/>
    <w:rsid w:val="003164DB"/>
    <w:rsid w:val="003165D6"/>
    <w:rsid w:val="0032087C"/>
    <w:rsid w:val="00320A85"/>
    <w:rsid w:val="00321314"/>
    <w:rsid w:val="003219A6"/>
    <w:rsid w:val="003221A0"/>
    <w:rsid w:val="00322308"/>
    <w:rsid w:val="003226C5"/>
    <w:rsid w:val="00323949"/>
    <w:rsid w:val="00323E3B"/>
    <w:rsid w:val="003252CE"/>
    <w:rsid w:val="00332DA6"/>
    <w:rsid w:val="00333760"/>
    <w:rsid w:val="00333922"/>
    <w:rsid w:val="00333947"/>
    <w:rsid w:val="00334BC9"/>
    <w:rsid w:val="00335B31"/>
    <w:rsid w:val="00335D39"/>
    <w:rsid w:val="00335FE4"/>
    <w:rsid w:val="00340B01"/>
    <w:rsid w:val="003410A6"/>
    <w:rsid w:val="003411AD"/>
    <w:rsid w:val="003417E3"/>
    <w:rsid w:val="0034326F"/>
    <w:rsid w:val="00344167"/>
    <w:rsid w:val="00344AA0"/>
    <w:rsid w:val="00345F86"/>
    <w:rsid w:val="003465E0"/>
    <w:rsid w:val="00347803"/>
    <w:rsid w:val="00347F92"/>
    <w:rsid w:val="00350115"/>
    <w:rsid w:val="00351495"/>
    <w:rsid w:val="003526A9"/>
    <w:rsid w:val="00352952"/>
    <w:rsid w:val="00353061"/>
    <w:rsid w:val="00354290"/>
    <w:rsid w:val="003547B2"/>
    <w:rsid w:val="0035567C"/>
    <w:rsid w:val="00355ABB"/>
    <w:rsid w:val="0035664D"/>
    <w:rsid w:val="003573B6"/>
    <w:rsid w:val="0036116D"/>
    <w:rsid w:val="00361BB1"/>
    <w:rsid w:val="00362EA0"/>
    <w:rsid w:val="00363672"/>
    <w:rsid w:val="00364007"/>
    <w:rsid w:val="003650B1"/>
    <w:rsid w:val="00365398"/>
    <w:rsid w:val="00365DD4"/>
    <w:rsid w:val="00366456"/>
    <w:rsid w:val="003674AC"/>
    <w:rsid w:val="003703AB"/>
    <w:rsid w:val="00370F4C"/>
    <w:rsid w:val="003719B8"/>
    <w:rsid w:val="00371E2A"/>
    <w:rsid w:val="00371E3A"/>
    <w:rsid w:val="00372C89"/>
    <w:rsid w:val="00374277"/>
    <w:rsid w:val="00375C60"/>
    <w:rsid w:val="003762FC"/>
    <w:rsid w:val="0037734F"/>
    <w:rsid w:val="003801E7"/>
    <w:rsid w:val="00380910"/>
    <w:rsid w:val="00381847"/>
    <w:rsid w:val="00381EBF"/>
    <w:rsid w:val="003833C9"/>
    <w:rsid w:val="00383536"/>
    <w:rsid w:val="003855BC"/>
    <w:rsid w:val="00385892"/>
    <w:rsid w:val="0038602A"/>
    <w:rsid w:val="00386485"/>
    <w:rsid w:val="00387EE1"/>
    <w:rsid w:val="003909CB"/>
    <w:rsid w:val="00391438"/>
    <w:rsid w:val="003915EB"/>
    <w:rsid w:val="00392764"/>
    <w:rsid w:val="00393479"/>
    <w:rsid w:val="00393891"/>
    <w:rsid w:val="00393A81"/>
    <w:rsid w:val="00393ACD"/>
    <w:rsid w:val="00393BD3"/>
    <w:rsid w:val="003945ED"/>
    <w:rsid w:val="00394859"/>
    <w:rsid w:val="00394DAB"/>
    <w:rsid w:val="0039534C"/>
    <w:rsid w:val="00397153"/>
    <w:rsid w:val="003978F3"/>
    <w:rsid w:val="00397F86"/>
    <w:rsid w:val="003A0075"/>
    <w:rsid w:val="003A0595"/>
    <w:rsid w:val="003A0D64"/>
    <w:rsid w:val="003A225D"/>
    <w:rsid w:val="003A2BC5"/>
    <w:rsid w:val="003A4138"/>
    <w:rsid w:val="003A42F7"/>
    <w:rsid w:val="003A43FE"/>
    <w:rsid w:val="003A4897"/>
    <w:rsid w:val="003A6003"/>
    <w:rsid w:val="003A623F"/>
    <w:rsid w:val="003A72E2"/>
    <w:rsid w:val="003B10BA"/>
    <w:rsid w:val="003B15D5"/>
    <w:rsid w:val="003B17D6"/>
    <w:rsid w:val="003B2BBC"/>
    <w:rsid w:val="003B40FE"/>
    <w:rsid w:val="003B43FF"/>
    <w:rsid w:val="003B5281"/>
    <w:rsid w:val="003B69ED"/>
    <w:rsid w:val="003B6BD4"/>
    <w:rsid w:val="003C0445"/>
    <w:rsid w:val="003C057C"/>
    <w:rsid w:val="003C08F4"/>
    <w:rsid w:val="003C09A5"/>
    <w:rsid w:val="003C0E89"/>
    <w:rsid w:val="003C174D"/>
    <w:rsid w:val="003C2F85"/>
    <w:rsid w:val="003C3C4E"/>
    <w:rsid w:val="003C4123"/>
    <w:rsid w:val="003C7404"/>
    <w:rsid w:val="003D05E3"/>
    <w:rsid w:val="003D1B7D"/>
    <w:rsid w:val="003D1E03"/>
    <w:rsid w:val="003D2192"/>
    <w:rsid w:val="003D2851"/>
    <w:rsid w:val="003D3AE0"/>
    <w:rsid w:val="003D41FA"/>
    <w:rsid w:val="003D4D07"/>
    <w:rsid w:val="003D4F93"/>
    <w:rsid w:val="003D5D67"/>
    <w:rsid w:val="003D7D41"/>
    <w:rsid w:val="003E0428"/>
    <w:rsid w:val="003E1C71"/>
    <w:rsid w:val="003E2321"/>
    <w:rsid w:val="003E2475"/>
    <w:rsid w:val="003E2954"/>
    <w:rsid w:val="003E2C9D"/>
    <w:rsid w:val="003E2CC6"/>
    <w:rsid w:val="003E2D37"/>
    <w:rsid w:val="003E4479"/>
    <w:rsid w:val="003E6773"/>
    <w:rsid w:val="003F013A"/>
    <w:rsid w:val="003F2FD4"/>
    <w:rsid w:val="003F344A"/>
    <w:rsid w:val="003F371B"/>
    <w:rsid w:val="003F3755"/>
    <w:rsid w:val="003F3BEA"/>
    <w:rsid w:val="003F5DED"/>
    <w:rsid w:val="003F6DF4"/>
    <w:rsid w:val="00400207"/>
    <w:rsid w:val="004003A9"/>
    <w:rsid w:val="004034DB"/>
    <w:rsid w:val="00403531"/>
    <w:rsid w:val="00403BCA"/>
    <w:rsid w:val="00404097"/>
    <w:rsid w:val="00405139"/>
    <w:rsid w:val="004061C3"/>
    <w:rsid w:val="004071B5"/>
    <w:rsid w:val="00407666"/>
    <w:rsid w:val="00407F39"/>
    <w:rsid w:val="00410AF1"/>
    <w:rsid w:val="00411EE4"/>
    <w:rsid w:val="00412748"/>
    <w:rsid w:val="00413651"/>
    <w:rsid w:val="00413859"/>
    <w:rsid w:val="00414094"/>
    <w:rsid w:val="004145C4"/>
    <w:rsid w:val="0041650E"/>
    <w:rsid w:val="00416A19"/>
    <w:rsid w:val="00417CEF"/>
    <w:rsid w:val="00420997"/>
    <w:rsid w:val="0042102A"/>
    <w:rsid w:val="0042114F"/>
    <w:rsid w:val="004217DF"/>
    <w:rsid w:val="00425274"/>
    <w:rsid w:val="00425E8A"/>
    <w:rsid w:val="00426C42"/>
    <w:rsid w:val="00426E4B"/>
    <w:rsid w:val="0042748A"/>
    <w:rsid w:val="004275A9"/>
    <w:rsid w:val="00427E66"/>
    <w:rsid w:val="004302E3"/>
    <w:rsid w:val="00430507"/>
    <w:rsid w:val="004307AA"/>
    <w:rsid w:val="00432148"/>
    <w:rsid w:val="00432B27"/>
    <w:rsid w:val="00432F8B"/>
    <w:rsid w:val="004333B6"/>
    <w:rsid w:val="00433604"/>
    <w:rsid w:val="00433889"/>
    <w:rsid w:val="0043414C"/>
    <w:rsid w:val="00434986"/>
    <w:rsid w:val="00434C28"/>
    <w:rsid w:val="004358F9"/>
    <w:rsid w:val="00435FC5"/>
    <w:rsid w:val="0043662E"/>
    <w:rsid w:val="00437F7D"/>
    <w:rsid w:val="00440A45"/>
    <w:rsid w:val="004417CA"/>
    <w:rsid w:val="00442761"/>
    <w:rsid w:val="004428B6"/>
    <w:rsid w:val="0044358A"/>
    <w:rsid w:val="004455E4"/>
    <w:rsid w:val="004466E5"/>
    <w:rsid w:val="00447696"/>
    <w:rsid w:val="00447B09"/>
    <w:rsid w:val="00450D24"/>
    <w:rsid w:val="004515A6"/>
    <w:rsid w:val="00451C3F"/>
    <w:rsid w:val="004520EC"/>
    <w:rsid w:val="00452B01"/>
    <w:rsid w:val="004539B9"/>
    <w:rsid w:val="00454F36"/>
    <w:rsid w:val="00455489"/>
    <w:rsid w:val="00457D82"/>
    <w:rsid w:val="00461E77"/>
    <w:rsid w:val="00462284"/>
    <w:rsid w:val="00463827"/>
    <w:rsid w:val="00463AD1"/>
    <w:rsid w:val="00463BD6"/>
    <w:rsid w:val="00464397"/>
    <w:rsid w:val="004650BB"/>
    <w:rsid w:val="00465CFF"/>
    <w:rsid w:val="00465D31"/>
    <w:rsid w:val="00465E0C"/>
    <w:rsid w:val="00466E66"/>
    <w:rsid w:val="00466F14"/>
    <w:rsid w:val="00467F27"/>
    <w:rsid w:val="004703A2"/>
    <w:rsid w:val="004716B1"/>
    <w:rsid w:val="00471DDD"/>
    <w:rsid w:val="00472034"/>
    <w:rsid w:val="0047277B"/>
    <w:rsid w:val="00472A16"/>
    <w:rsid w:val="00473811"/>
    <w:rsid w:val="00474150"/>
    <w:rsid w:val="00474590"/>
    <w:rsid w:val="00475C0E"/>
    <w:rsid w:val="004761F0"/>
    <w:rsid w:val="00477C98"/>
    <w:rsid w:val="00477FA3"/>
    <w:rsid w:val="004809BA"/>
    <w:rsid w:val="00480C38"/>
    <w:rsid w:val="0048109A"/>
    <w:rsid w:val="00482563"/>
    <w:rsid w:val="00482F6F"/>
    <w:rsid w:val="004833A0"/>
    <w:rsid w:val="00484040"/>
    <w:rsid w:val="004847FC"/>
    <w:rsid w:val="0048598B"/>
    <w:rsid w:val="00485DCA"/>
    <w:rsid w:val="00487357"/>
    <w:rsid w:val="00490580"/>
    <w:rsid w:val="00491212"/>
    <w:rsid w:val="004912C4"/>
    <w:rsid w:val="00491C66"/>
    <w:rsid w:val="00492F64"/>
    <w:rsid w:val="00493C03"/>
    <w:rsid w:val="00495105"/>
    <w:rsid w:val="004952BA"/>
    <w:rsid w:val="004957FB"/>
    <w:rsid w:val="00495A22"/>
    <w:rsid w:val="00495ED2"/>
    <w:rsid w:val="00496100"/>
    <w:rsid w:val="00496417"/>
    <w:rsid w:val="004A19A3"/>
    <w:rsid w:val="004A26A7"/>
    <w:rsid w:val="004A2799"/>
    <w:rsid w:val="004A28DB"/>
    <w:rsid w:val="004A2F6C"/>
    <w:rsid w:val="004A3037"/>
    <w:rsid w:val="004A360B"/>
    <w:rsid w:val="004A3CEC"/>
    <w:rsid w:val="004A3E4E"/>
    <w:rsid w:val="004A6627"/>
    <w:rsid w:val="004A7983"/>
    <w:rsid w:val="004A79EB"/>
    <w:rsid w:val="004A7BD4"/>
    <w:rsid w:val="004B2235"/>
    <w:rsid w:val="004B2659"/>
    <w:rsid w:val="004B2ED0"/>
    <w:rsid w:val="004B2F8F"/>
    <w:rsid w:val="004B3C0E"/>
    <w:rsid w:val="004B4738"/>
    <w:rsid w:val="004B5263"/>
    <w:rsid w:val="004B5782"/>
    <w:rsid w:val="004B57CA"/>
    <w:rsid w:val="004B70FB"/>
    <w:rsid w:val="004B7BAD"/>
    <w:rsid w:val="004B7F24"/>
    <w:rsid w:val="004C0476"/>
    <w:rsid w:val="004C0B04"/>
    <w:rsid w:val="004C1326"/>
    <w:rsid w:val="004C1501"/>
    <w:rsid w:val="004C1A55"/>
    <w:rsid w:val="004C1DC6"/>
    <w:rsid w:val="004C232F"/>
    <w:rsid w:val="004C3217"/>
    <w:rsid w:val="004C356A"/>
    <w:rsid w:val="004C4124"/>
    <w:rsid w:val="004C7C4B"/>
    <w:rsid w:val="004C7F08"/>
    <w:rsid w:val="004D0917"/>
    <w:rsid w:val="004D1311"/>
    <w:rsid w:val="004D187D"/>
    <w:rsid w:val="004D1E30"/>
    <w:rsid w:val="004D2340"/>
    <w:rsid w:val="004D2992"/>
    <w:rsid w:val="004D2CE7"/>
    <w:rsid w:val="004D33C5"/>
    <w:rsid w:val="004D4A28"/>
    <w:rsid w:val="004D5AE1"/>
    <w:rsid w:val="004D65DA"/>
    <w:rsid w:val="004E0A16"/>
    <w:rsid w:val="004E1648"/>
    <w:rsid w:val="004E1927"/>
    <w:rsid w:val="004E2647"/>
    <w:rsid w:val="004E59CC"/>
    <w:rsid w:val="004E5C47"/>
    <w:rsid w:val="004E63C9"/>
    <w:rsid w:val="004E74C8"/>
    <w:rsid w:val="004E7B5A"/>
    <w:rsid w:val="004F030C"/>
    <w:rsid w:val="004F16BB"/>
    <w:rsid w:val="004F3450"/>
    <w:rsid w:val="004F39C9"/>
    <w:rsid w:val="004F423D"/>
    <w:rsid w:val="004F4B86"/>
    <w:rsid w:val="004F4B9C"/>
    <w:rsid w:val="004F4C40"/>
    <w:rsid w:val="004F51BA"/>
    <w:rsid w:val="004F5DED"/>
    <w:rsid w:val="005011C6"/>
    <w:rsid w:val="005017EC"/>
    <w:rsid w:val="00501BC8"/>
    <w:rsid w:val="0050204B"/>
    <w:rsid w:val="00503599"/>
    <w:rsid w:val="00503654"/>
    <w:rsid w:val="00503D3C"/>
    <w:rsid w:val="0050567E"/>
    <w:rsid w:val="00507AA0"/>
    <w:rsid w:val="00507CD0"/>
    <w:rsid w:val="00511773"/>
    <w:rsid w:val="00512628"/>
    <w:rsid w:val="00512D0F"/>
    <w:rsid w:val="00513BE5"/>
    <w:rsid w:val="005140C9"/>
    <w:rsid w:val="00514C9F"/>
    <w:rsid w:val="00515F95"/>
    <w:rsid w:val="00516052"/>
    <w:rsid w:val="00516BFC"/>
    <w:rsid w:val="00517CBB"/>
    <w:rsid w:val="00520784"/>
    <w:rsid w:val="005212B8"/>
    <w:rsid w:val="00522AA7"/>
    <w:rsid w:val="00522F2B"/>
    <w:rsid w:val="005238A5"/>
    <w:rsid w:val="00523CD2"/>
    <w:rsid w:val="005246FB"/>
    <w:rsid w:val="0052537C"/>
    <w:rsid w:val="00525F86"/>
    <w:rsid w:val="005262FD"/>
    <w:rsid w:val="0053015F"/>
    <w:rsid w:val="0053020D"/>
    <w:rsid w:val="005317C8"/>
    <w:rsid w:val="0053290A"/>
    <w:rsid w:val="00535614"/>
    <w:rsid w:val="00535D60"/>
    <w:rsid w:val="00537BC1"/>
    <w:rsid w:val="005401E1"/>
    <w:rsid w:val="00540B1C"/>
    <w:rsid w:val="0054251E"/>
    <w:rsid w:val="00542733"/>
    <w:rsid w:val="0054322D"/>
    <w:rsid w:val="005439F3"/>
    <w:rsid w:val="00543DA1"/>
    <w:rsid w:val="00544371"/>
    <w:rsid w:val="00544A48"/>
    <w:rsid w:val="00544FC2"/>
    <w:rsid w:val="005479F8"/>
    <w:rsid w:val="005502B0"/>
    <w:rsid w:val="00550708"/>
    <w:rsid w:val="0055137F"/>
    <w:rsid w:val="00551FB4"/>
    <w:rsid w:val="00552AA0"/>
    <w:rsid w:val="00552E91"/>
    <w:rsid w:val="00553AFE"/>
    <w:rsid w:val="005561BC"/>
    <w:rsid w:val="00556559"/>
    <w:rsid w:val="005576A1"/>
    <w:rsid w:val="005577D6"/>
    <w:rsid w:val="0056017B"/>
    <w:rsid w:val="00560B8E"/>
    <w:rsid w:val="00560F77"/>
    <w:rsid w:val="00561174"/>
    <w:rsid w:val="005628B5"/>
    <w:rsid w:val="00563AEA"/>
    <w:rsid w:val="00563E12"/>
    <w:rsid w:val="0056422B"/>
    <w:rsid w:val="00565963"/>
    <w:rsid w:val="00565C9A"/>
    <w:rsid w:val="005677DE"/>
    <w:rsid w:val="00567F96"/>
    <w:rsid w:val="005714F8"/>
    <w:rsid w:val="005724EF"/>
    <w:rsid w:val="00573BA5"/>
    <w:rsid w:val="0057446A"/>
    <w:rsid w:val="00574ADB"/>
    <w:rsid w:val="00575E31"/>
    <w:rsid w:val="00577210"/>
    <w:rsid w:val="005775FE"/>
    <w:rsid w:val="00577638"/>
    <w:rsid w:val="00577C64"/>
    <w:rsid w:val="00580E53"/>
    <w:rsid w:val="005817DD"/>
    <w:rsid w:val="00581B98"/>
    <w:rsid w:val="00581EB9"/>
    <w:rsid w:val="00582FFB"/>
    <w:rsid w:val="0058393C"/>
    <w:rsid w:val="00583C12"/>
    <w:rsid w:val="00583C86"/>
    <w:rsid w:val="00583F29"/>
    <w:rsid w:val="00584D9F"/>
    <w:rsid w:val="00584F59"/>
    <w:rsid w:val="00585CC8"/>
    <w:rsid w:val="00586483"/>
    <w:rsid w:val="00587153"/>
    <w:rsid w:val="0059039A"/>
    <w:rsid w:val="005905F3"/>
    <w:rsid w:val="00590832"/>
    <w:rsid w:val="00591134"/>
    <w:rsid w:val="005921C8"/>
    <w:rsid w:val="00592775"/>
    <w:rsid w:val="00593A2B"/>
    <w:rsid w:val="005941CE"/>
    <w:rsid w:val="00594B3F"/>
    <w:rsid w:val="00594C84"/>
    <w:rsid w:val="00595C15"/>
    <w:rsid w:val="00595C75"/>
    <w:rsid w:val="0059604D"/>
    <w:rsid w:val="00596C10"/>
    <w:rsid w:val="00596D11"/>
    <w:rsid w:val="00597A01"/>
    <w:rsid w:val="005A193F"/>
    <w:rsid w:val="005A1E6E"/>
    <w:rsid w:val="005A4243"/>
    <w:rsid w:val="005A44F3"/>
    <w:rsid w:val="005A4935"/>
    <w:rsid w:val="005A498A"/>
    <w:rsid w:val="005A7218"/>
    <w:rsid w:val="005A7AA4"/>
    <w:rsid w:val="005B04F0"/>
    <w:rsid w:val="005B0BD8"/>
    <w:rsid w:val="005B0CFB"/>
    <w:rsid w:val="005B1716"/>
    <w:rsid w:val="005B1A43"/>
    <w:rsid w:val="005B35C1"/>
    <w:rsid w:val="005B491F"/>
    <w:rsid w:val="005B4E3D"/>
    <w:rsid w:val="005B52CB"/>
    <w:rsid w:val="005B54EA"/>
    <w:rsid w:val="005B5B10"/>
    <w:rsid w:val="005B771B"/>
    <w:rsid w:val="005B7B84"/>
    <w:rsid w:val="005C1649"/>
    <w:rsid w:val="005C1ED8"/>
    <w:rsid w:val="005C28BB"/>
    <w:rsid w:val="005C48B8"/>
    <w:rsid w:val="005C4A5C"/>
    <w:rsid w:val="005C6268"/>
    <w:rsid w:val="005C730C"/>
    <w:rsid w:val="005D0524"/>
    <w:rsid w:val="005D0E32"/>
    <w:rsid w:val="005D0F91"/>
    <w:rsid w:val="005D1AFF"/>
    <w:rsid w:val="005D2FBF"/>
    <w:rsid w:val="005D3884"/>
    <w:rsid w:val="005D67FA"/>
    <w:rsid w:val="005D6C1C"/>
    <w:rsid w:val="005D7491"/>
    <w:rsid w:val="005E191D"/>
    <w:rsid w:val="005E1B85"/>
    <w:rsid w:val="005E2649"/>
    <w:rsid w:val="005E2F85"/>
    <w:rsid w:val="005E4149"/>
    <w:rsid w:val="005E4E5F"/>
    <w:rsid w:val="005E4F62"/>
    <w:rsid w:val="005E525E"/>
    <w:rsid w:val="005E53BF"/>
    <w:rsid w:val="005E69B2"/>
    <w:rsid w:val="005E7012"/>
    <w:rsid w:val="005F0218"/>
    <w:rsid w:val="005F0E03"/>
    <w:rsid w:val="005F0F72"/>
    <w:rsid w:val="005F3812"/>
    <w:rsid w:val="005F4F68"/>
    <w:rsid w:val="005F510E"/>
    <w:rsid w:val="005F51DB"/>
    <w:rsid w:val="005F5700"/>
    <w:rsid w:val="005F6B03"/>
    <w:rsid w:val="005F7FA7"/>
    <w:rsid w:val="00601C78"/>
    <w:rsid w:val="00603858"/>
    <w:rsid w:val="006050A3"/>
    <w:rsid w:val="006056B4"/>
    <w:rsid w:val="00605BC6"/>
    <w:rsid w:val="006069C7"/>
    <w:rsid w:val="00606A51"/>
    <w:rsid w:val="00606AA4"/>
    <w:rsid w:val="00610035"/>
    <w:rsid w:val="00611001"/>
    <w:rsid w:val="00611672"/>
    <w:rsid w:val="00611E14"/>
    <w:rsid w:val="00612984"/>
    <w:rsid w:val="00613B0A"/>
    <w:rsid w:val="006143DC"/>
    <w:rsid w:val="00615B57"/>
    <w:rsid w:val="006162C2"/>
    <w:rsid w:val="00616B1E"/>
    <w:rsid w:val="00620316"/>
    <w:rsid w:val="00620945"/>
    <w:rsid w:val="006214EE"/>
    <w:rsid w:val="00621A0B"/>
    <w:rsid w:val="0062287A"/>
    <w:rsid w:val="006238EB"/>
    <w:rsid w:val="00624A36"/>
    <w:rsid w:val="00625D73"/>
    <w:rsid w:val="006265AF"/>
    <w:rsid w:val="0062750C"/>
    <w:rsid w:val="00630A42"/>
    <w:rsid w:val="00630E09"/>
    <w:rsid w:val="00631FB6"/>
    <w:rsid w:val="00632127"/>
    <w:rsid w:val="00632DF1"/>
    <w:rsid w:val="00632E36"/>
    <w:rsid w:val="00633C97"/>
    <w:rsid w:val="00634479"/>
    <w:rsid w:val="0063467F"/>
    <w:rsid w:val="006370FB"/>
    <w:rsid w:val="00637CF7"/>
    <w:rsid w:val="006406E3"/>
    <w:rsid w:val="00640BB6"/>
    <w:rsid w:val="006412EA"/>
    <w:rsid w:val="006413BA"/>
    <w:rsid w:val="00641C5D"/>
    <w:rsid w:val="00642A0E"/>
    <w:rsid w:val="00642F5B"/>
    <w:rsid w:val="00643347"/>
    <w:rsid w:val="006448A0"/>
    <w:rsid w:val="00644E13"/>
    <w:rsid w:val="006453D4"/>
    <w:rsid w:val="0064669F"/>
    <w:rsid w:val="00646C6C"/>
    <w:rsid w:val="00646FBB"/>
    <w:rsid w:val="0065051B"/>
    <w:rsid w:val="006506E6"/>
    <w:rsid w:val="00654065"/>
    <w:rsid w:val="00654A05"/>
    <w:rsid w:val="00655595"/>
    <w:rsid w:val="006558B4"/>
    <w:rsid w:val="00660B23"/>
    <w:rsid w:val="00660D95"/>
    <w:rsid w:val="00660FE7"/>
    <w:rsid w:val="00661600"/>
    <w:rsid w:val="00662504"/>
    <w:rsid w:val="00662791"/>
    <w:rsid w:val="00662FC1"/>
    <w:rsid w:val="00663042"/>
    <w:rsid w:val="00664A22"/>
    <w:rsid w:val="0066501F"/>
    <w:rsid w:val="00666B42"/>
    <w:rsid w:val="00667BB1"/>
    <w:rsid w:val="00670107"/>
    <w:rsid w:val="0067021E"/>
    <w:rsid w:val="00670634"/>
    <w:rsid w:val="00670E34"/>
    <w:rsid w:val="00671528"/>
    <w:rsid w:val="0067223E"/>
    <w:rsid w:val="00672636"/>
    <w:rsid w:val="00672AC7"/>
    <w:rsid w:val="00673437"/>
    <w:rsid w:val="0067452A"/>
    <w:rsid w:val="00674CAA"/>
    <w:rsid w:val="006755CB"/>
    <w:rsid w:val="00675BD9"/>
    <w:rsid w:val="006760FC"/>
    <w:rsid w:val="006770D7"/>
    <w:rsid w:val="00677C66"/>
    <w:rsid w:val="006804A0"/>
    <w:rsid w:val="00680B86"/>
    <w:rsid w:val="006813D9"/>
    <w:rsid w:val="0068258C"/>
    <w:rsid w:val="00682659"/>
    <w:rsid w:val="00683DD0"/>
    <w:rsid w:val="0068435B"/>
    <w:rsid w:val="00684967"/>
    <w:rsid w:val="00684C0C"/>
    <w:rsid w:val="00685A4E"/>
    <w:rsid w:val="00685FB3"/>
    <w:rsid w:val="006860DF"/>
    <w:rsid w:val="00687ED5"/>
    <w:rsid w:val="0069046E"/>
    <w:rsid w:val="0069094D"/>
    <w:rsid w:val="00690CEB"/>
    <w:rsid w:val="00691551"/>
    <w:rsid w:val="00692897"/>
    <w:rsid w:val="00693638"/>
    <w:rsid w:val="006936EF"/>
    <w:rsid w:val="006959E5"/>
    <w:rsid w:val="006975FF"/>
    <w:rsid w:val="00697C60"/>
    <w:rsid w:val="006A1E44"/>
    <w:rsid w:val="006A26A4"/>
    <w:rsid w:val="006A2F1F"/>
    <w:rsid w:val="006A5276"/>
    <w:rsid w:val="006A52A0"/>
    <w:rsid w:val="006A52D8"/>
    <w:rsid w:val="006A698E"/>
    <w:rsid w:val="006A6BC5"/>
    <w:rsid w:val="006B0219"/>
    <w:rsid w:val="006B11CA"/>
    <w:rsid w:val="006B1CF4"/>
    <w:rsid w:val="006B2FE6"/>
    <w:rsid w:val="006B3A0A"/>
    <w:rsid w:val="006B4697"/>
    <w:rsid w:val="006B4A38"/>
    <w:rsid w:val="006B4C63"/>
    <w:rsid w:val="006B51B2"/>
    <w:rsid w:val="006B535C"/>
    <w:rsid w:val="006B539E"/>
    <w:rsid w:val="006B541F"/>
    <w:rsid w:val="006B5709"/>
    <w:rsid w:val="006B5B76"/>
    <w:rsid w:val="006B6F8F"/>
    <w:rsid w:val="006C0D12"/>
    <w:rsid w:val="006C11ED"/>
    <w:rsid w:val="006C2B21"/>
    <w:rsid w:val="006C2F30"/>
    <w:rsid w:val="006C364C"/>
    <w:rsid w:val="006C46B0"/>
    <w:rsid w:val="006C4F10"/>
    <w:rsid w:val="006C53AB"/>
    <w:rsid w:val="006C544B"/>
    <w:rsid w:val="006C55BF"/>
    <w:rsid w:val="006C5829"/>
    <w:rsid w:val="006C75F2"/>
    <w:rsid w:val="006D0715"/>
    <w:rsid w:val="006D2113"/>
    <w:rsid w:val="006D2D87"/>
    <w:rsid w:val="006D356C"/>
    <w:rsid w:val="006D4419"/>
    <w:rsid w:val="006D48F5"/>
    <w:rsid w:val="006D49A8"/>
    <w:rsid w:val="006D4FF0"/>
    <w:rsid w:val="006D5344"/>
    <w:rsid w:val="006D56CC"/>
    <w:rsid w:val="006D620B"/>
    <w:rsid w:val="006D6E04"/>
    <w:rsid w:val="006D74D5"/>
    <w:rsid w:val="006D7F93"/>
    <w:rsid w:val="006E0131"/>
    <w:rsid w:val="006E0A84"/>
    <w:rsid w:val="006E1878"/>
    <w:rsid w:val="006E2FF8"/>
    <w:rsid w:val="006E4531"/>
    <w:rsid w:val="006E5A0D"/>
    <w:rsid w:val="006E5A90"/>
    <w:rsid w:val="006E6F6B"/>
    <w:rsid w:val="006E7590"/>
    <w:rsid w:val="006E793D"/>
    <w:rsid w:val="006E7FEA"/>
    <w:rsid w:val="006F05CB"/>
    <w:rsid w:val="006F11ED"/>
    <w:rsid w:val="006F130D"/>
    <w:rsid w:val="006F18B2"/>
    <w:rsid w:val="006F24FA"/>
    <w:rsid w:val="006F2E42"/>
    <w:rsid w:val="006F31DF"/>
    <w:rsid w:val="006F324B"/>
    <w:rsid w:val="006F3294"/>
    <w:rsid w:val="006F4564"/>
    <w:rsid w:val="006F47C6"/>
    <w:rsid w:val="006F576E"/>
    <w:rsid w:val="006F5EC0"/>
    <w:rsid w:val="006F61F3"/>
    <w:rsid w:val="006F6E63"/>
    <w:rsid w:val="006F7F2A"/>
    <w:rsid w:val="00700770"/>
    <w:rsid w:val="007013AC"/>
    <w:rsid w:val="00701E17"/>
    <w:rsid w:val="0070275B"/>
    <w:rsid w:val="00702A43"/>
    <w:rsid w:val="00702C0E"/>
    <w:rsid w:val="00702D8B"/>
    <w:rsid w:val="007035D7"/>
    <w:rsid w:val="00703FB5"/>
    <w:rsid w:val="00704741"/>
    <w:rsid w:val="00705154"/>
    <w:rsid w:val="00706F88"/>
    <w:rsid w:val="007102E8"/>
    <w:rsid w:val="00710785"/>
    <w:rsid w:val="00711440"/>
    <w:rsid w:val="00712A3D"/>
    <w:rsid w:val="0071360A"/>
    <w:rsid w:val="0071396F"/>
    <w:rsid w:val="0071419A"/>
    <w:rsid w:val="00714E2F"/>
    <w:rsid w:val="00715253"/>
    <w:rsid w:val="0071569B"/>
    <w:rsid w:val="00715C6C"/>
    <w:rsid w:val="0071630A"/>
    <w:rsid w:val="0072046D"/>
    <w:rsid w:val="00721D36"/>
    <w:rsid w:val="007244B1"/>
    <w:rsid w:val="00724512"/>
    <w:rsid w:val="007250D5"/>
    <w:rsid w:val="00725963"/>
    <w:rsid w:val="007261D9"/>
    <w:rsid w:val="0072656F"/>
    <w:rsid w:val="00727077"/>
    <w:rsid w:val="007279B6"/>
    <w:rsid w:val="007305E3"/>
    <w:rsid w:val="007309A5"/>
    <w:rsid w:val="00731EF4"/>
    <w:rsid w:val="00733E7C"/>
    <w:rsid w:val="0073559D"/>
    <w:rsid w:val="00735BAF"/>
    <w:rsid w:val="00735EF4"/>
    <w:rsid w:val="00737AA9"/>
    <w:rsid w:val="00744B12"/>
    <w:rsid w:val="00744EA6"/>
    <w:rsid w:val="00746313"/>
    <w:rsid w:val="007478A5"/>
    <w:rsid w:val="00750AB3"/>
    <w:rsid w:val="00751B20"/>
    <w:rsid w:val="007521AC"/>
    <w:rsid w:val="0075344F"/>
    <w:rsid w:val="00753ADB"/>
    <w:rsid w:val="007544FC"/>
    <w:rsid w:val="007546A3"/>
    <w:rsid w:val="00754E35"/>
    <w:rsid w:val="00756452"/>
    <w:rsid w:val="00756A7C"/>
    <w:rsid w:val="00756E2B"/>
    <w:rsid w:val="00756EEA"/>
    <w:rsid w:val="00757659"/>
    <w:rsid w:val="00760C66"/>
    <w:rsid w:val="0076110B"/>
    <w:rsid w:val="00762EF6"/>
    <w:rsid w:val="00764220"/>
    <w:rsid w:val="007643AD"/>
    <w:rsid w:val="00764D34"/>
    <w:rsid w:val="007665E3"/>
    <w:rsid w:val="00767AD3"/>
    <w:rsid w:val="007703C6"/>
    <w:rsid w:val="007725A6"/>
    <w:rsid w:val="007740FA"/>
    <w:rsid w:val="00775418"/>
    <w:rsid w:val="00775D57"/>
    <w:rsid w:val="00775F35"/>
    <w:rsid w:val="00776FB1"/>
    <w:rsid w:val="00777FF4"/>
    <w:rsid w:val="00780E6C"/>
    <w:rsid w:val="00781D7C"/>
    <w:rsid w:val="00782043"/>
    <w:rsid w:val="0078207E"/>
    <w:rsid w:val="00782AFF"/>
    <w:rsid w:val="007833CA"/>
    <w:rsid w:val="00783639"/>
    <w:rsid w:val="00783EB4"/>
    <w:rsid w:val="00784470"/>
    <w:rsid w:val="00784949"/>
    <w:rsid w:val="00784E57"/>
    <w:rsid w:val="00785CA8"/>
    <w:rsid w:val="00785F06"/>
    <w:rsid w:val="00786D85"/>
    <w:rsid w:val="007870A8"/>
    <w:rsid w:val="0079024F"/>
    <w:rsid w:val="007914D7"/>
    <w:rsid w:val="00791B47"/>
    <w:rsid w:val="00792CC0"/>
    <w:rsid w:val="00793106"/>
    <w:rsid w:val="00794C30"/>
    <w:rsid w:val="00795D56"/>
    <w:rsid w:val="007968B8"/>
    <w:rsid w:val="007975A9"/>
    <w:rsid w:val="007A02AB"/>
    <w:rsid w:val="007A15D3"/>
    <w:rsid w:val="007A2389"/>
    <w:rsid w:val="007A4515"/>
    <w:rsid w:val="007A45C2"/>
    <w:rsid w:val="007A48BC"/>
    <w:rsid w:val="007A4DC5"/>
    <w:rsid w:val="007A73CC"/>
    <w:rsid w:val="007B0A86"/>
    <w:rsid w:val="007B10F9"/>
    <w:rsid w:val="007B2C85"/>
    <w:rsid w:val="007B3923"/>
    <w:rsid w:val="007B4AA7"/>
    <w:rsid w:val="007B5B33"/>
    <w:rsid w:val="007B759D"/>
    <w:rsid w:val="007C0FA3"/>
    <w:rsid w:val="007C2871"/>
    <w:rsid w:val="007C326C"/>
    <w:rsid w:val="007C33F2"/>
    <w:rsid w:val="007C404C"/>
    <w:rsid w:val="007C4C20"/>
    <w:rsid w:val="007C6B74"/>
    <w:rsid w:val="007C6FD4"/>
    <w:rsid w:val="007C75B2"/>
    <w:rsid w:val="007C7B4F"/>
    <w:rsid w:val="007D05BE"/>
    <w:rsid w:val="007D0F27"/>
    <w:rsid w:val="007D15BF"/>
    <w:rsid w:val="007D2D97"/>
    <w:rsid w:val="007D3468"/>
    <w:rsid w:val="007D392C"/>
    <w:rsid w:val="007D539F"/>
    <w:rsid w:val="007D6020"/>
    <w:rsid w:val="007D6F12"/>
    <w:rsid w:val="007D760A"/>
    <w:rsid w:val="007D7EA1"/>
    <w:rsid w:val="007E06D6"/>
    <w:rsid w:val="007E09D4"/>
    <w:rsid w:val="007E0C48"/>
    <w:rsid w:val="007E0D40"/>
    <w:rsid w:val="007E152D"/>
    <w:rsid w:val="007E1D87"/>
    <w:rsid w:val="007E1EDA"/>
    <w:rsid w:val="007E2446"/>
    <w:rsid w:val="007E2F3F"/>
    <w:rsid w:val="007E4119"/>
    <w:rsid w:val="007E5AC9"/>
    <w:rsid w:val="007E5E50"/>
    <w:rsid w:val="007E5EFB"/>
    <w:rsid w:val="007E6938"/>
    <w:rsid w:val="007E759A"/>
    <w:rsid w:val="007E7776"/>
    <w:rsid w:val="007F0112"/>
    <w:rsid w:val="007F24AB"/>
    <w:rsid w:val="007F2965"/>
    <w:rsid w:val="007F2BD5"/>
    <w:rsid w:val="007F37EE"/>
    <w:rsid w:val="007F388D"/>
    <w:rsid w:val="007F6925"/>
    <w:rsid w:val="007F6D64"/>
    <w:rsid w:val="007F6DEE"/>
    <w:rsid w:val="007F737D"/>
    <w:rsid w:val="007F79FC"/>
    <w:rsid w:val="00800FFF"/>
    <w:rsid w:val="00801EEF"/>
    <w:rsid w:val="00801F3C"/>
    <w:rsid w:val="00802123"/>
    <w:rsid w:val="00802BAB"/>
    <w:rsid w:val="0080303A"/>
    <w:rsid w:val="00803A4A"/>
    <w:rsid w:val="00803D8B"/>
    <w:rsid w:val="00804FBA"/>
    <w:rsid w:val="00805AD7"/>
    <w:rsid w:val="00806825"/>
    <w:rsid w:val="0081086C"/>
    <w:rsid w:val="00810DB7"/>
    <w:rsid w:val="008121BD"/>
    <w:rsid w:val="00812716"/>
    <w:rsid w:val="00812D14"/>
    <w:rsid w:val="00813339"/>
    <w:rsid w:val="00814653"/>
    <w:rsid w:val="008158F1"/>
    <w:rsid w:val="00816B16"/>
    <w:rsid w:val="00817138"/>
    <w:rsid w:val="00817428"/>
    <w:rsid w:val="008216A0"/>
    <w:rsid w:val="00821775"/>
    <w:rsid w:val="0082254D"/>
    <w:rsid w:val="00823350"/>
    <w:rsid w:val="00823661"/>
    <w:rsid w:val="00823DE1"/>
    <w:rsid w:val="00824EDB"/>
    <w:rsid w:val="008260D7"/>
    <w:rsid w:val="00826200"/>
    <w:rsid w:val="0082721D"/>
    <w:rsid w:val="00832C81"/>
    <w:rsid w:val="008344F6"/>
    <w:rsid w:val="0083630D"/>
    <w:rsid w:val="00836C4A"/>
    <w:rsid w:val="00837299"/>
    <w:rsid w:val="00840371"/>
    <w:rsid w:val="008411E4"/>
    <w:rsid w:val="00842FF3"/>
    <w:rsid w:val="00843480"/>
    <w:rsid w:val="00843BA0"/>
    <w:rsid w:val="008444C9"/>
    <w:rsid w:val="00844848"/>
    <w:rsid w:val="0084769B"/>
    <w:rsid w:val="008479AA"/>
    <w:rsid w:val="0085001D"/>
    <w:rsid w:val="00850655"/>
    <w:rsid w:val="00851266"/>
    <w:rsid w:val="0085295C"/>
    <w:rsid w:val="00852BF1"/>
    <w:rsid w:val="00854CB4"/>
    <w:rsid w:val="0085507A"/>
    <w:rsid w:val="00856033"/>
    <w:rsid w:val="00856607"/>
    <w:rsid w:val="008572FB"/>
    <w:rsid w:val="008574F7"/>
    <w:rsid w:val="008577B7"/>
    <w:rsid w:val="00860518"/>
    <w:rsid w:val="0086056F"/>
    <w:rsid w:val="00860C8F"/>
    <w:rsid w:val="00861B2A"/>
    <w:rsid w:val="00861E91"/>
    <w:rsid w:val="00862B29"/>
    <w:rsid w:val="00862F14"/>
    <w:rsid w:val="00864329"/>
    <w:rsid w:val="00864DEC"/>
    <w:rsid w:val="0086510C"/>
    <w:rsid w:val="00866953"/>
    <w:rsid w:val="00867019"/>
    <w:rsid w:val="008700F2"/>
    <w:rsid w:val="00870D8E"/>
    <w:rsid w:val="00871C00"/>
    <w:rsid w:val="00873A81"/>
    <w:rsid w:val="00874E07"/>
    <w:rsid w:val="0087680A"/>
    <w:rsid w:val="00876BEF"/>
    <w:rsid w:val="00877817"/>
    <w:rsid w:val="00881388"/>
    <w:rsid w:val="00882B01"/>
    <w:rsid w:val="008831EA"/>
    <w:rsid w:val="008837CE"/>
    <w:rsid w:val="0088394D"/>
    <w:rsid w:val="0088542E"/>
    <w:rsid w:val="00885B10"/>
    <w:rsid w:val="00885DA4"/>
    <w:rsid w:val="008865F1"/>
    <w:rsid w:val="008869D7"/>
    <w:rsid w:val="008873B2"/>
    <w:rsid w:val="00887C14"/>
    <w:rsid w:val="00887FE6"/>
    <w:rsid w:val="008905CC"/>
    <w:rsid w:val="00890989"/>
    <w:rsid w:val="00890E45"/>
    <w:rsid w:val="00891748"/>
    <w:rsid w:val="008933FD"/>
    <w:rsid w:val="00893C9D"/>
    <w:rsid w:val="008943A8"/>
    <w:rsid w:val="008950FA"/>
    <w:rsid w:val="0089605C"/>
    <w:rsid w:val="0089634F"/>
    <w:rsid w:val="00896A54"/>
    <w:rsid w:val="00897494"/>
    <w:rsid w:val="008A3692"/>
    <w:rsid w:val="008A3873"/>
    <w:rsid w:val="008A3FE7"/>
    <w:rsid w:val="008A44A2"/>
    <w:rsid w:val="008A490F"/>
    <w:rsid w:val="008A4CF4"/>
    <w:rsid w:val="008A54F9"/>
    <w:rsid w:val="008A5CC8"/>
    <w:rsid w:val="008A622D"/>
    <w:rsid w:val="008A6BF7"/>
    <w:rsid w:val="008B0153"/>
    <w:rsid w:val="008B0C7E"/>
    <w:rsid w:val="008B0D13"/>
    <w:rsid w:val="008B1EB3"/>
    <w:rsid w:val="008B2E5D"/>
    <w:rsid w:val="008B35B4"/>
    <w:rsid w:val="008B4D41"/>
    <w:rsid w:val="008B5271"/>
    <w:rsid w:val="008B571C"/>
    <w:rsid w:val="008B6397"/>
    <w:rsid w:val="008B7950"/>
    <w:rsid w:val="008C1054"/>
    <w:rsid w:val="008C2309"/>
    <w:rsid w:val="008C2E93"/>
    <w:rsid w:val="008C302C"/>
    <w:rsid w:val="008C3ECC"/>
    <w:rsid w:val="008C5748"/>
    <w:rsid w:val="008C76A9"/>
    <w:rsid w:val="008C76E6"/>
    <w:rsid w:val="008C7F85"/>
    <w:rsid w:val="008D1133"/>
    <w:rsid w:val="008D2253"/>
    <w:rsid w:val="008D2D19"/>
    <w:rsid w:val="008D520D"/>
    <w:rsid w:val="008D5EC8"/>
    <w:rsid w:val="008D7036"/>
    <w:rsid w:val="008D783E"/>
    <w:rsid w:val="008E1752"/>
    <w:rsid w:val="008E183C"/>
    <w:rsid w:val="008E283C"/>
    <w:rsid w:val="008E29F2"/>
    <w:rsid w:val="008E2AF9"/>
    <w:rsid w:val="008E3240"/>
    <w:rsid w:val="008E45F1"/>
    <w:rsid w:val="008E4C8B"/>
    <w:rsid w:val="008E4E06"/>
    <w:rsid w:val="008E4F80"/>
    <w:rsid w:val="008E5961"/>
    <w:rsid w:val="008E61F8"/>
    <w:rsid w:val="008E6C43"/>
    <w:rsid w:val="008E7171"/>
    <w:rsid w:val="008F0245"/>
    <w:rsid w:val="008F3249"/>
    <w:rsid w:val="008F35CF"/>
    <w:rsid w:val="008F3DDA"/>
    <w:rsid w:val="008F419F"/>
    <w:rsid w:val="008F4551"/>
    <w:rsid w:val="008F488B"/>
    <w:rsid w:val="008F4BA8"/>
    <w:rsid w:val="008F56EE"/>
    <w:rsid w:val="008F61E0"/>
    <w:rsid w:val="00900DFD"/>
    <w:rsid w:val="00900E1B"/>
    <w:rsid w:val="00901A79"/>
    <w:rsid w:val="00902663"/>
    <w:rsid w:val="009026A3"/>
    <w:rsid w:val="00903522"/>
    <w:rsid w:val="00905042"/>
    <w:rsid w:val="0090546A"/>
    <w:rsid w:val="00906543"/>
    <w:rsid w:val="009076D6"/>
    <w:rsid w:val="00907815"/>
    <w:rsid w:val="00910EF7"/>
    <w:rsid w:val="009113F1"/>
    <w:rsid w:val="00912155"/>
    <w:rsid w:val="009123B9"/>
    <w:rsid w:val="009124BD"/>
    <w:rsid w:val="00912B88"/>
    <w:rsid w:val="00912DE6"/>
    <w:rsid w:val="009139A4"/>
    <w:rsid w:val="00914D5A"/>
    <w:rsid w:val="00915179"/>
    <w:rsid w:val="00915F27"/>
    <w:rsid w:val="009169AA"/>
    <w:rsid w:val="00916C4A"/>
    <w:rsid w:val="009206CD"/>
    <w:rsid w:val="00920B88"/>
    <w:rsid w:val="00921BB9"/>
    <w:rsid w:val="0092213F"/>
    <w:rsid w:val="00922CFB"/>
    <w:rsid w:val="00923619"/>
    <w:rsid w:val="009241EC"/>
    <w:rsid w:val="00924957"/>
    <w:rsid w:val="009249FD"/>
    <w:rsid w:val="00924AC5"/>
    <w:rsid w:val="00926427"/>
    <w:rsid w:val="00926A0F"/>
    <w:rsid w:val="0092769D"/>
    <w:rsid w:val="00927A54"/>
    <w:rsid w:val="00927A5B"/>
    <w:rsid w:val="00927B9E"/>
    <w:rsid w:val="009301C3"/>
    <w:rsid w:val="009304D4"/>
    <w:rsid w:val="00931FD7"/>
    <w:rsid w:val="0093326D"/>
    <w:rsid w:val="009332C5"/>
    <w:rsid w:val="00935444"/>
    <w:rsid w:val="00936F26"/>
    <w:rsid w:val="00937290"/>
    <w:rsid w:val="00940487"/>
    <w:rsid w:val="009416F6"/>
    <w:rsid w:val="009449F8"/>
    <w:rsid w:val="00945375"/>
    <w:rsid w:val="00945EC7"/>
    <w:rsid w:val="00947572"/>
    <w:rsid w:val="00947F2D"/>
    <w:rsid w:val="00950089"/>
    <w:rsid w:val="009502C0"/>
    <w:rsid w:val="00950497"/>
    <w:rsid w:val="00953AF4"/>
    <w:rsid w:val="0095441E"/>
    <w:rsid w:val="009556AA"/>
    <w:rsid w:val="00955DA7"/>
    <w:rsid w:val="00957B4A"/>
    <w:rsid w:val="00960187"/>
    <w:rsid w:val="009601F9"/>
    <w:rsid w:val="00961104"/>
    <w:rsid w:val="00963AEC"/>
    <w:rsid w:val="009649E6"/>
    <w:rsid w:val="009659EA"/>
    <w:rsid w:val="00965B51"/>
    <w:rsid w:val="00966C48"/>
    <w:rsid w:val="00966CEB"/>
    <w:rsid w:val="009674C6"/>
    <w:rsid w:val="00972058"/>
    <w:rsid w:val="00972D04"/>
    <w:rsid w:val="00973E8E"/>
    <w:rsid w:val="00974DCB"/>
    <w:rsid w:val="00974F71"/>
    <w:rsid w:val="0097705F"/>
    <w:rsid w:val="00980E0C"/>
    <w:rsid w:val="00981408"/>
    <w:rsid w:val="009826B2"/>
    <w:rsid w:val="00982D2A"/>
    <w:rsid w:val="009838BE"/>
    <w:rsid w:val="00984789"/>
    <w:rsid w:val="0098495F"/>
    <w:rsid w:val="0098582F"/>
    <w:rsid w:val="0098685C"/>
    <w:rsid w:val="00987746"/>
    <w:rsid w:val="00991714"/>
    <w:rsid w:val="00992B5B"/>
    <w:rsid w:val="00992F75"/>
    <w:rsid w:val="009932FB"/>
    <w:rsid w:val="0099335E"/>
    <w:rsid w:val="0099357A"/>
    <w:rsid w:val="00993BCC"/>
    <w:rsid w:val="00994194"/>
    <w:rsid w:val="009946E3"/>
    <w:rsid w:val="00995CCA"/>
    <w:rsid w:val="00995D2B"/>
    <w:rsid w:val="0099623E"/>
    <w:rsid w:val="009A061C"/>
    <w:rsid w:val="009A0D69"/>
    <w:rsid w:val="009A1299"/>
    <w:rsid w:val="009A1333"/>
    <w:rsid w:val="009A2154"/>
    <w:rsid w:val="009A44C6"/>
    <w:rsid w:val="009A49F8"/>
    <w:rsid w:val="009A4CCB"/>
    <w:rsid w:val="009A5E2C"/>
    <w:rsid w:val="009A61B7"/>
    <w:rsid w:val="009A692D"/>
    <w:rsid w:val="009A6E1A"/>
    <w:rsid w:val="009B0CC0"/>
    <w:rsid w:val="009B2225"/>
    <w:rsid w:val="009B2461"/>
    <w:rsid w:val="009B2E62"/>
    <w:rsid w:val="009B2EED"/>
    <w:rsid w:val="009B2FC9"/>
    <w:rsid w:val="009B40AF"/>
    <w:rsid w:val="009B425F"/>
    <w:rsid w:val="009B5305"/>
    <w:rsid w:val="009B5310"/>
    <w:rsid w:val="009B56A3"/>
    <w:rsid w:val="009B6C36"/>
    <w:rsid w:val="009B6F95"/>
    <w:rsid w:val="009B70BC"/>
    <w:rsid w:val="009B725C"/>
    <w:rsid w:val="009C02D6"/>
    <w:rsid w:val="009C0C9E"/>
    <w:rsid w:val="009C1790"/>
    <w:rsid w:val="009C1815"/>
    <w:rsid w:val="009C20CB"/>
    <w:rsid w:val="009C52CB"/>
    <w:rsid w:val="009C7DC3"/>
    <w:rsid w:val="009D18A0"/>
    <w:rsid w:val="009D3C35"/>
    <w:rsid w:val="009D3EC2"/>
    <w:rsid w:val="009D5A8A"/>
    <w:rsid w:val="009D69D9"/>
    <w:rsid w:val="009D6F12"/>
    <w:rsid w:val="009D75BE"/>
    <w:rsid w:val="009E073A"/>
    <w:rsid w:val="009E1C71"/>
    <w:rsid w:val="009E1FC7"/>
    <w:rsid w:val="009E207A"/>
    <w:rsid w:val="009E2165"/>
    <w:rsid w:val="009E222B"/>
    <w:rsid w:val="009E2369"/>
    <w:rsid w:val="009E320F"/>
    <w:rsid w:val="009E3365"/>
    <w:rsid w:val="009E4C18"/>
    <w:rsid w:val="009E68D2"/>
    <w:rsid w:val="009E6CA2"/>
    <w:rsid w:val="009E6E7E"/>
    <w:rsid w:val="009E7CE7"/>
    <w:rsid w:val="009F1997"/>
    <w:rsid w:val="009F1B62"/>
    <w:rsid w:val="009F3AFF"/>
    <w:rsid w:val="009F3D92"/>
    <w:rsid w:val="009F4DF1"/>
    <w:rsid w:val="009F4F6B"/>
    <w:rsid w:val="009F5216"/>
    <w:rsid w:val="009F5664"/>
    <w:rsid w:val="009F5C3B"/>
    <w:rsid w:val="009F6AC7"/>
    <w:rsid w:val="009F6DE5"/>
    <w:rsid w:val="009F6E04"/>
    <w:rsid w:val="009F7147"/>
    <w:rsid w:val="00A00AB5"/>
    <w:rsid w:val="00A0259D"/>
    <w:rsid w:val="00A029A1"/>
    <w:rsid w:val="00A02A84"/>
    <w:rsid w:val="00A03B7A"/>
    <w:rsid w:val="00A04581"/>
    <w:rsid w:val="00A04871"/>
    <w:rsid w:val="00A05469"/>
    <w:rsid w:val="00A054AD"/>
    <w:rsid w:val="00A063EC"/>
    <w:rsid w:val="00A107D9"/>
    <w:rsid w:val="00A12468"/>
    <w:rsid w:val="00A1289F"/>
    <w:rsid w:val="00A12A75"/>
    <w:rsid w:val="00A1525C"/>
    <w:rsid w:val="00A1551B"/>
    <w:rsid w:val="00A16113"/>
    <w:rsid w:val="00A163CF"/>
    <w:rsid w:val="00A20630"/>
    <w:rsid w:val="00A20A99"/>
    <w:rsid w:val="00A215BB"/>
    <w:rsid w:val="00A2176E"/>
    <w:rsid w:val="00A21DF6"/>
    <w:rsid w:val="00A22792"/>
    <w:rsid w:val="00A22BE3"/>
    <w:rsid w:val="00A238CD"/>
    <w:rsid w:val="00A2544A"/>
    <w:rsid w:val="00A258DB"/>
    <w:rsid w:val="00A26FB4"/>
    <w:rsid w:val="00A2780E"/>
    <w:rsid w:val="00A31512"/>
    <w:rsid w:val="00A3179C"/>
    <w:rsid w:val="00A317B3"/>
    <w:rsid w:val="00A31F1F"/>
    <w:rsid w:val="00A31FD6"/>
    <w:rsid w:val="00A32AE7"/>
    <w:rsid w:val="00A33010"/>
    <w:rsid w:val="00A3579C"/>
    <w:rsid w:val="00A36DFB"/>
    <w:rsid w:val="00A400C5"/>
    <w:rsid w:val="00A4067B"/>
    <w:rsid w:val="00A40A49"/>
    <w:rsid w:val="00A42588"/>
    <w:rsid w:val="00A42A34"/>
    <w:rsid w:val="00A43C09"/>
    <w:rsid w:val="00A43EC1"/>
    <w:rsid w:val="00A455BF"/>
    <w:rsid w:val="00A45D7C"/>
    <w:rsid w:val="00A46B07"/>
    <w:rsid w:val="00A47168"/>
    <w:rsid w:val="00A47BEF"/>
    <w:rsid w:val="00A50A5F"/>
    <w:rsid w:val="00A5113D"/>
    <w:rsid w:val="00A51B0B"/>
    <w:rsid w:val="00A52AC4"/>
    <w:rsid w:val="00A530E7"/>
    <w:rsid w:val="00A5327E"/>
    <w:rsid w:val="00A537D8"/>
    <w:rsid w:val="00A53907"/>
    <w:rsid w:val="00A541E1"/>
    <w:rsid w:val="00A541E2"/>
    <w:rsid w:val="00A5429D"/>
    <w:rsid w:val="00A54E74"/>
    <w:rsid w:val="00A56080"/>
    <w:rsid w:val="00A56126"/>
    <w:rsid w:val="00A561FB"/>
    <w:rsid w:val="00A5679B"/>
    <w:rsid w:val="00A5777F"/>
    <w:rsid w:val="00A579B1"/>
    <w:rsid w:val="00A60C32"/>
    <w:rsid w:val="00A6184B"/>
    <w:rsid w:val="00A62673"/>
    <w:rsid w:val="00A63F9C"/>
    <w:rsid w:val="00A640FA"/>
    <w:rsid w:val="00A64B5E"/>
    <w:rsid w:val="00A64F82"/>
    <w:rsid w:val="00A655A8"/>
    <w:rsid w:val="00A66090"/>
    <w:rsid w:val="00A660B4"/>
    <w:rsid w:val="00A6622D"/>
    <w:rsid w:val="00A66E65"/>
    <w:rsid w:val="00A6777A"/>
    <w:rsid w:val="00A70085"/>
    <w:rsid w:val="00A701C1"/>
    <w:rsid w:val="00A701C6"/>
    <w:rsid w:val="00A70B53"/>
    <w:rsid w:val="00A719C5"/>
    <w:rsid w:val="00A719C9"/>
    <w:rsid w:val="00A726A3"/>
    <w:rsid w:val="00A7296F"/>
    <w:rsid w:val="00A736F3"/>
    <w:rsid w:val="00A752CB"/>
    <w:rsid w:val="00A755AA"/>
    <w:rsid w:val="00A7612F"/>
    <w:rsid w:val="00A775D6"/>
    <w:rsid w:val="00A8066A"/>
    <w:rsid w:val="00A811AE"/>
    <w:rsid w:val="00A820FB"/>
    <w:rsid w:val="00A8381B"/>
    <w:rsid w:val="00A83A5C"/>
    <w:rsid w:val="00A83F57"/>
    <w:rsid w:val="00A84BCC"/>
    <w:rsid w:val="00A8539E"/>
    <w:rsid w:val="00A867FD"/>
    <w:rsid w:val="00A87384"/>
    <w:rsid w:val="00A907E3"/>
    <w:rsid w:val="00A9167D"/>
    <w:rsid w:val="00A91E89"/>
    <w:rsid w:val="00A92755"/>
    <w:rsid w:val="00A927CF"/>
    <w:rsid w:val="00A92F33"/>
    <w:rsid w:val="00A93B88"/>
    <w:rsid w:val="00A94105"/>
    <w:rsid w:val="00A95ABB"/>
    <w:rsid w:val="00A9610D"/>
    <w:rsid w:val="00A977B4"/>
    <w:rsid w:val="00A97C68"/>
    <w:rsid w:val="00AA0D7B"/>
    <w:rsid w:val="00AA1415"/>
    <w:rsid w:val="00AA1626"/>
    <w:rsid w:val="00AA1C79"/>
    <w:rsid w:val="00AA23A5"/>
    <w:rsid w:val="00AA359D"/>
    <w:rsid w:val="00AA3CB3"/>
    <w:rsid w:val="00AA3D73"/>
    <w:rsid w:val="00AA552B"/>
    <w:rsid w:val="00AA61FB"/>
    <w:rsid w:val="00AA6478"/>
    <w:rsid w:val="00AA7583"/>
    <w:rsid w:val="00AA78A3"/>
    <w:rsid w:val="00AA7FAB"/>
    <w:rsid w:val="00AB307B"/>
    <w:rsid w:val="00AB50E8"/>
    <w:rsid w:val="00AB6B05"/>
    <w:rsid w:val="00AC039F"/>
    <w:rsid w:val="00AC0457"/>
    <w:rsid w:val="00AC0BBC"/>
    <w:rsid w:val="00AC1072"/>
    <w:rsid w:val="00AC1F09"/>
    <w:rsid w:val="00AC33F6"/>
    <w:rsid w:val="00AC4972"/>
    <w:rsid w:val="00AC4F66"/>
    <w:rsid w:val="00AC50A5"/>
    <w:rsid w:val="00AC53B4"/>
    <w:rsid w:val="00AC60A7"/>
    <w:rsid w:val="00AC656A"/>
    <w:rsid w:val="00AC6D64"/>
    <w:rsid w:val="00AD1EB6"/>
    <w:rsid w:val="00AD399A"/>
    <w:rsid w:val="00AD60BD"/>
    <w:rsid w:val="00AD6E28"/>
    <w:rsid w:val="00AD6F40"/>
    <w:rsid w:val="00AE0035"/>
    <w:rsid w:val="00AE1477"/>
    <w:rsid w:val="00AE17D7"/>
    <w:rsid w:val="00AE1892"/>
    <w:rsid w:val="00AE27B0"/>
    <w:rsid w:val="00AE28F2"/>
    <w:rsid w:val="00AE3225"/>
    <w:rsid w:val="00AE475D"/>
    <w:rsid w:val="00AE4C38"/>
    <w:rsid w:val="00AE5878"/>
    <w:rsid w:val="00AE5D44"/>
    <w:rsid w:val="00AE671D"/>
    <w:rsid w:val="00AE7452"/>
    <w:rsid w:val="00AE75EF"/>
    <w:rsid w:val="00AE7AD5"/>
    <w:rsid w:val="00AF12C3"/>
    <w:rsid w:val="00AF1A1E"/>
    <w:rsid w:val="00AF26DD"/>
    <w:rsid w:val="00AF2C23"/>
    <w:rsid w:val="00AF2F10"/>
    <w:rsid w:val="00AF3C2C"/>
    <w:rsid w:val="00AF4DE3"/>
    <w:rsid w:val="00AF5134"/>
    <w:rsid w:val="00AF63C0"/>
    <w:rsid w:val="00AF6C87"/>
    <w:rsid w:val="00AF7894"/>
    <w:rsid w:val="00AF7897"/>
    <w:rsid w:val="00AF7CA1"/>
    <w:rsid w:val="00B002D7"/>
    <w:rsid w:val="00B007C3"/>
    <w:rsid w:val="00B012B6"/>
    <w:rsid w:val="00B01321"/>
    <w:rsid w:val="00B01672"/>
    <w:rsid w:val="00B0191E"/>
    <w:rsid w:val="00B03812"/>
    <w:rsid w:val="00B039CA"/>
    <w:rsid w:val="00B044B4"/>
    <w:rsid w:val="00B04CD2"/>
    <w:rsid w:val="00B05963"/>
    <w:rsid w:val="00B05E1A"/>
    <w:rsid w:val="00B0632C"/>
    <w:rsid w:val="00B06C61"/>
    <w:rsid w:val="00B06E48"/>
    <w:rsid w:val="00B10984"/>
    <w:rsid w:val="00B11477"/>
    <w:rsid w:val="00B12257"/>
    <w:rsid w:val="00B125C4"/>
    <w:rsid w:val="00B1277B"/>
    <w:rsid w:val="00B12C1A"/>
    <w:rsid w:val="00B141E9"/>
    <w:rsid w:val="00B147D6"/>
    <w:rsid w:val="00B1615D"/>
    <w:rsid w:val="00B17EB7"/>
    <w:rsid w:val="00B20DF3"/>
    <w:rsid w:val="00B215DD"/>
    <w:rsid w:val="00B22CE4"/>
    <w:rsid w:val="00B22D46"/>
    <w:rsid w:val="00B2367F"/>
    <w:rsid w:val="00B24C88"/>
    <w:rsid w:val="00B24E12"/>
    <w:rsid w:val="00B258C3"/>
    <w:rsid w:val="00B25A99"/>
    <w:rsid w:val="00B26761"/>
    <w:rsid w:val="00B26CCC"/>
    <w:rsid w:val="00B27247"/>
    <w:rsid w:val="00B27DED"/>
    <w:rsid w:val="00B27F6A"/>
    <w:rsid w:val="00B30450"/>
    <w:rsid w:val="00B31014"/>
    <w:rsid w:val="00B310CA"/>
    <w:rsid w:val="00B31BB5"/>
    <w:rsid w:val="00B32F5F"/>
    <w:rsid w:val="00B336A7"/>
    <w:rsid w:val="00B33A50"/>
    <w:rsid w:val="00B3493E"/>
    <w:rsid w:val="00B378CF"/>
    <w:rsid w:val="00B4033A"/>
    <w:rsid w:val="00B4059E"/>
    <w:rsid w:val="00B405BA"/>
    <w:rsid w:val="00B40DBC"/>
    <w:rsid w:val="00B41A90"/>
    <w:rsid w:val="00B41DD3"/>
    <w:rsid w:val="00B41E59"/>
    <w:rsid w:val="00B41EB1"/>
    <w:rsid w:val="00B43E2A"/>
    <w:rsid w:val="00B44762"/>
    <w:rsid w:val="00B449BA"/>
    <w:rsid w:val="00B44B3C"/>
    <w:rsid w:val="00B45844"/>
    <w:rsid w:val="00B4649F"/>
    <w:rsid w:val="00B46B3A"/>
    <w:rsid w:val="00B47045"/>
    <w:rsid w:val="00B47361"/>
    <w:rsid w:val="00B47CAB"/>
    <w:rsid w:val="00B47E4E"/>
    <w:rsid w:val="00B508C5"/>
    <w:rsid w:val="00B5215F"/>
    <w:rsid w:val="00B524B0"/>
    <w:rsid w:val="00B52C99"/>
    <w:rsid w:val="00B5547B"/>
    <w:rsid w:val="00B55AD4"/>
    <w:rsid w:val="00B55F36"/>
    <w:rsid w:val="00B570A8"/>
    <w:rsid w:val="00B57764"/>
    <w:rsid w:val="00B60C1F"/>
    <w:rsid w:val="00B6104F"/>
    <w:rsid w:val="00B620DE"/>
    <w:rsid w:val="00B62337"/>
    <w:rsid w:val="00B64063"/>
    <w:rsid w:val="00B64824"/>
    <w:rsid w:val="00B66028"/>
    <w:rsid w:val="00B66172"/>
    <w:rsid w:val="00B66FDF"/>
    <w:rsid w:val="00B671D2"/>
    <w:rsid w:val="00B67A55"/>
    <w:rsid w:val="00B708D0"/>
    <w:rsid w:val="00B70E1F"/>
    <w:rsid w:val="00B71311"/>
    <w:rsid w:val="00B7204D"/>
    <w:rsid w:val="00B72258"/>
    <w:rsid w:val="00B7237E"/>
    <w:rsid w:val="00B72F47"/>
    <w:rsid w:val="00B735F7"/>
    <w:rsid w:val="00B73EF1"/>
    <w:rsid w:val="00B740FB"/>
    <w:rsid w:val="00B74E86"/>
    <w:rsid w:val="00B76309"/>
    <w:rsid w:val="00B766C9"/>
    <w:rsid w:val="00B76E6E"/>
    <w:rsid w:val="00B76FB7"/>
    <w:rsid w:val="00B77F8D"/>
    <w:rsid w:val="00B808B3"/>
    <w:rsid w:val="00B8163D"/>
    <w:rsid w:val="00B8183B"/>
    <w:rsid w:val="00B81C71"/>
    <w:rsid w:val="00B82901"/>
    <w:rsid w:val="00B848A9"/>
    <w:rsid w:val="00B85018"/>
    <w:rsid w:val="00B85639"/>
    <w:rsid w:val="00B87088"/>
    <w:rsid w:val="00B872B9"/>
    <w:rsid w:val="00B87796"/>
    <w:rsid w:val="00B87FA0"/>
    <w:rsid w:val="00B918E6"/>
    <w:rsid w:val="00B92161"/>
    <w:rsid w:val="00B92C34"/>
    <w:rsid w:val="00B92F48"/>
    <w:rsid w:val="00B93B31"/>
    <w:rsid w:val="00B93E60"/>
    <w:rsid w:val="00B946AC"/>
    <w:rsid w:val="00BA23A0"/>
    <w:rsid w:val="00BA24C0"/>
    <w:rsid w:val="00BA2C32"/>
    <w:rsid w:val="00BA3150"/>
    <w:rsid w:val="00BA3DEA"/>
    <w:rsid w:val="00BA3F0D"/>
    <w:rsid w:val="00BA3F51"/>
    <w:rsid w:val="00BA40D8"/>
    <w:rsid w:val="00BA5AFD"/>
    <w:rsid w:val="00BA5B7C"/>
    <w:rsid w:val="00BA662A"/>
    <w:rsid w:val="00BA6CDB"/>
    <w:rsid w:val="00BA718D"/>
    <w:rsid w:val="00BB1E72"/>
    <w:rsid w:val="00BB3480"/>
    <w:rsid w:val="00BB3F8E"/>
    <w:rsid w:val="00BB52DE"/>
    <w:rsid w:val="00BB6513"/>
    <w:rsid w:val="00BB692F"/>
    <w:rsid w:val="00BC0D82"/>
    <w:rsid w:val="00BC0DD2"/>
    <w:rsid w:val="00BC0F3E"/>
    <w:rsid w:val="00BC26C4"/>
    <w:rsid w:val="00BC2992"/>
    <w:rsid w:val="00BC5F9A"/>
    <w:rsid w:val="00BD00DD"/>
    <w:rsid w:val="00BD0CBF"/>
    <w:rsid w:val="00BD12B6"/>
    <w:rsid w:val="00BD2E19"/>
    <w:rsid w:val="00BD461D"/>
    <w:rsid w:val="00BD4A7B"/>
    <w:rsid w:val="00BD5508"/>
    <w:rsid w:val="00BD6771"/>
    <w:rsid w:val="00BD6ACA"/>
    <w:rsid w:val="00BD788E"/>
    <w:rsid w:val="00BD7986"/>
    <w:rsid w:val="00BD79EB"/>
    <w:rsid w:val="00BE0DBF"/>
    <w:rsid w:val="00BE0EDD"/>
    <w:rsid w:val="00BE3871"/>
    <w:rsid w:val="00BE3C30"/>
    <w:rsid w:val="00BE72EB"/>
    <w:rsid w:val="00BF0EB7"/>
    <w:rsid w:val="00BF1A80"/>
    <w:rsid w:val="00BF2AFE"/>
    <w:rsid w:val="00BF310F"/>
    <w:rsid w:val="00BF3428"/>
    <w:rsid w:val="00BF3E98"/>
    <w:rsid w:val="00BF43E3"/>
    <w:rsid w:val="00BF546C"/>
    <w:rsid w:val="00BF6A9D"/>
    <w:rsid w:val="00BF7307"/>
    <w:rsid w:val="00BF7EFE"/>
    <w:rsid w:val="00C00C4E"/>
    <w:rsid w:val="00C010B0"/>
    <w:rsid w:val="00C0135B"/>
    <w:rsid w:val="00C01973"/>
    <w:rsid w:val="00C019F3"/>
    <w:rsid w:val="00C023D6"/>
    <w:rsid w:val="00C027C2"/>
    <w:rsid w:val="00C028E6"/>
    <w:rsid w:val="00C0311F"/>
    <w:rsid w:val="00C04229"/>
    <w:rsid w:val="00C04CDE"/>
    <w:rsid w:val="00C05190"/>
    <w:rsid w:val="00C055F3"/>
    <w:rsid w:val="00C05718"/>
    <w:rsid w:val="00C0680F"/>
    <w:rsid w:val="00C10CB4"/>
    <w:rsid w:val="00C10DAE"/>
    <w:rsid w:val="00C11B47"/>
    <w:rsid w:val="00C11FEA"/>
    <w:rsid w:val="00C124C4"/>
    <w:rsid w:val="00C12C5B"/>
    <w:rsid w:val="00C12DCE"/>
    <w:rsid w:val="00C1334F"/>
    <w:rsid w:val="00C136EC"/>
    <w:rsid w:val="00C14AF7"/>
    <w:rsid w:val="00C15039"/>
    <w:rsid w:val="00C15D85"/>
    <w:rsid w:val="00C1729B"/>
    <w:rsid w:val="00C2044E"/>
    <w:rsid w:val="00C20F1C"/>
    <w:rsid w:val="00C21443"/>
    <w:rsid w:val="00C21742"/>
    <w:rsid w:val="00C224DE"/>
    <w:rsid w:val="00C225A4"/>
    <w:rsid w:val="00C22CF1"/>
    <w:rsid w:val="00C2498C"/>
    <w:rsid w:val="00C27650"/>
    <w:rsid w:val="00C3165B"/>
    <w:rsid w:val="00C317E9"/>
    <w:rsid w:val="00C31DAE"/>
    <w:rsid w:val="00C32155"/>
    <w:rsid w:val="00C32910"/>
    <w:rsid w:val="00C342F9"/>
    <w:rsid w:val="00C35FE4"/>
    <w:rsid w:val="00C36026"/>
    <w:rsid w:val="00C36120"/>
    <w:rsid w:val="00C3612B"/>
    <w:rsid w:val="00C36364"/>
    <w:rsid w:val="00C4016B"/>
    <w:rsid w:val="00C403CF"/>
    <w:rsid w:val="00C40A45"/>
    <w:rsid w:val="00C41A39"/>
    <w:rsid w:val="00C42273"/>
    <w:rsid w:val="00C436E0"/>
    <w:rsid w:val="00C45137"/>
    <w:rsid w:val="00C457D5"/>
    <w:rsid w:val="00C45D37"/>
    <w:rsid w:val="00C45FAC"/>
    <w:rsid w:val="00C46855"/>
    <w:rsid w:val="00C47695"/>
    <w:rsid w:val="00C47C74"/>
    <w:rsid w:val="00C50263"/>
    <w:rsid w:val="00C54B58"/>
    <w:rsid w:val="00C551E5"/>
    <w:rsid w:val="00C55D23"/>
    <w:rsid w:val="00C56EED"/>
    <w:rsid w:val="00C57E58"/>
    <w:rsid w:val="00C60E49"/>
    <w:rsid w:val="00C62322"/>
    <w:rsid w:val="00C62B5A"/>
    <w:rsid w:val="00C63141"/>
    <w:rsid w:val="00C638DF"/>
    <w:rsid w:val="00C64F56"/>
    <w:rsid w:val="00C65F23"/>
    <w:rsid w:val="00C65F76"/>
    <w:rsid w:val="00C66218"/>
    <w:rsid w:val="00C66A14"/>
    <w:rsid w:val="00C66CE4"/>
    <w:rsid w:val="00C66E93"/>
    <w:rsid w:val="00C701C6"/>
    <w:rsid w:val="00C7023F"/>
    <w:rsid w:val="00C717D5"/>
    <w:rsid w:val="00C72083"/>
    <w:rsid w:val="00C73F94"/>
    <w:rsid w:val="00C746EE"/>
    <w:rsid w:val="00C74D0D"/>
    <w:rsid w:val="00C75775"/>
    <w:rsid w:val="00C75BFC"/>
    <w:rsid w:val="00C761FE"/>
    <w:rsid w:val="00C7679C"/>
    <w:rsid w:val="00C76B60"/>
    <w:rsid w:val="00C80542"/>
    <w:rsid w:val="00C821CE"/>
    <w:rsid w:val="00C82253"/>
    <w:rsid w:val="00C827B3"/>
    <w:rsid w:val="00C82D37"/>
    <w:rsid w:val="00C836B4"/>
    <w:rsid w:val="00C8406D"/>
    <w:rsid w:val="00C845CD"/>
    <w:rsid w:val="00C84798"/>
    <w:rsid w:val="00C84D93"/>
    <w:rsid w:val="00C84EA1"/>
    <w:rsid w:val="00C85093"/>
    <w:rsid w:val="00C8538F"/>
    <w:rsid w:val="00C859F0"/>
    <w:rsid w:val="00C860BE"/>
    <w:rsid w:val="00C8675C"/>
    <w:rsid w:val="00C86D69"/>
    <w:rsid w:val="00C86EBC"/>
    <w:rsid w:val="00C90296"/>
    <w:rsid w:val="00C90539"/>
    <w:rsid w:val="00C90814"/>
    <w:rsid w:val="00C9098E"/>
    <w:rsid w:val="00C90A5E"/>
    <w:rsid w:val="00C90DBE"/>
    <w:rsid w:val="00C90E19"/>
    <w:rsid w:val="00C91C28"/>
    <w:rsid w:val="00C92CE4"/>
    <w:rsid w:val="00C94147"/>
    <w:rsid w:val="00C94A89"/>
    <w:rsid w:val="00C94C6D"/>
    <w:rsid w:val="00C94DD7"/>
    <w:rsid w:val="00C94DF4"/>
    <w:rsid w:val="00C94FC5"/>
    <w:rsid w:val="00C96743"/>
    <w:rsid w:val="00C970EB"/>
    <w:rsid w:val="00C97917"/>
    <w:rsid w:val="00C97E73"/>
    <w:rsid w:val="00CA01D0"/>
    <w:rsid w:val="00CA166A"/>
    <w:rsid w:val="00CA1D6E"/>
    <w:rsid w:val="00CA2049"/>
    <w:rsid w:val="00CA2B7A"/>
    <w:rsid w:val="00CA369A"/>
    <w:rsid w:val="00CA4999"/>
    <w:rsid w:val="00CA530E"/>
    <w:rsid w:val="00CA6069"/>
    <w:rsid w:val="00CA7AE9"/>
    <w:rsid w:val="00CB0211"/>
    <w:rsid w:val="00CB056B"/>
    <w:rsid w:val="00CB14EA"/>
    <w:rsid w:val="00CB1779"/>
    <w:rsid w:val="00CB339A"/>
    <w:rsid w:val="00CB4981"/>
    <w:rsid w:val="00CB55BD"/>
    <w:rsid w:val="00CB59B0"/>
    <w:rsid w:val="00CB7FD6"/>
    <w:rsid w:val="00CC0F5F"/>
    <w:rsid w:val="00CC1049"/>
    <w:rsid w:val="00CC4EFB"/>
    <w:rsid w:val="00CC5AC5"/>
    <w:rsid w:val="00CC5BF4"/>
    <w:rsid w:val="00CC5E28"/>
    <w:rsid w:val="00CC61D3"/>
    <w:rsid w:val="00CC6F95"/>
    <w:rsid w:val="00CC70C8"/>
    <w:rsid w:val="00CC76AE"/>
    <w:rsid w:val="00CD0D57"/>
    <w:rsid w:val="00CD1B61"/>
    <w:rsid w:val="00CD24D7"/>
    <w:rsid w:val="00CD25C9"/>
    <w:rsid w:val="00CD2E3E"/>
    <w:rsid w:val="00CD450D"/>
    <w:rsid w:val="00CD4A30"/>
    <w:rsid w:val="00CD5155"/>
    <w:rsid w:val="00CD7AB9"/>
    <w:rsid w:val="00CD7B7F"/>
    <w:rsid w:val="00CD7D09"/>
    <w:rsid w:val="00CE0B54"/>
    <w:rsid w:val="00CE0D81"/>
    <w:rsid w:val="00CE204B"/>
    <w:rsid w:val="00CE231E"/>
    <w:rsid w:val="00CE25DC"/>
    <w:rsid w:val="00CE2FCE"/>
    <w:rsid w:val="00CE4042"/>
    <w:rsid w:val="00CE4929"/>
    <w:rsid w:val="00CE49AD"/>
    <w:rsid w:val="00CE4D96"/>
    <w:rsid w:val="00CE50F1"/>
    <w:rsid w:val="00CE5148"/>
    <w:rsid w:val="00CE5CDD"/>
    <w:rsid w:val="00CE7066"/>
    <w:rsid w:val="00CE78C7"/>
    <w:rsid w:val="00CE7BC2"/>
    <w:rsid w:val="00CE7BC3"/>
    <w:rsid w:val="00CF00BB"/>
    <w:rsid w:val="00CF25B2"/>
    <w:rsid w:val="00CF2CE9"/>
    <w:rsid w:val="00CF3366"/>
    <w:rsid w:val="00CF51C2"/>
    <w:rsid w:val="00CF5407"/>
    <w:rsid w:val="00CF5613"/>
    <w:rsid w:val="00CF5617"/>
    <w:rsid w:val="00CF620A"/>
    <w:rsid w:val="00D00A63"/>
    <w:rsid w:val="00D012B4"/>
    <w:rsid w:val="00D01CE4"/>
    <w:rsid w:val="00D0232D"/>
    <w:rsid w:val="00D02936"/>
    <w:rsid w:val="00D02DAA"/>
    <w:rsid w:val="00D02E7E"/>
    <w:rsid w:val="00D0328C"/>
    <w:rsid w:val="00D03420"/>
    <w:rsid w:val="00D0421C"/>
    <w:rsid w:val="00D052C3"/>
    <w:rsid w:val="00D0537E"/>
    <w:rsid w:val="00D057C1"/>
    <w:rsid w:val="00D05EBD"/>
    <w:rsid w:val="00D06619"/>
    <w:rsid w:val="00D0680F"/>
    <w:rsid w:val="00D10EB8"/>
    <w:rsid w:val="00D11E84"/>
    <w:rsid w:val="00D1306B"/>
    <w:rsid w:val="00D13D32"/>
    <w:rsid w:val="00D1444B"/>
    <w:rsid w:val="00D14A86"/>
    <w:rsid w:val="00D14C94"/>
    <w:rsid w:val="00D20265"/>
    <w:rsid w:val="00D20F95"/>
    <w:rsid w:val="00D2311B"/>
    <w:rsid w:val="00D23155"/>
    <w:rsid w:val="00D23445"/>
    <w:rsid w:val="00D23BB8"/>
    <w:rsid w:val="00D23C9C"/>
    <w:rsid w:val="00D24DEE"/>
    <w:rsid w:val="00D25372"/>
    <w:rsid w:val="00D25CFC"/>
    <w:rsid w:val="00D2641B"/>
    <w:rsid w:val="00D264B5"/>
    <w:rsid w:val="00D26FF5"/>
    <w:rsid w:val="00D278CF"/>
    <w:rsid w:val="00D3049B"/>
    <w:rsid w:val="00D30880"/>
    <w:rsid w:val="00D32594"/>
    <w:rsid w:val="00D328AC"/>
    <w:rsid w:val="00D32E16"/>
    <w:rsid w:val="00D330E2"/>
    <w:rsid w:val="00D33F4A"/>
    <w:rsid w:val="00D35812"/>
    <w:rsid w:val="00D35867"/>
    <w:rsid w:val="00D35A69"/>
    <w:rsid w:val="00D35BCB"/>
    <w:rsid w:val="00D369FB"/>
    <w:rsid w:val="00D36F91"/>
    <w:rsid w:val="00D37C4B"/>
    <w:rsid w:val="00D40430"/>
    <w:rsid w:val="00D41BE5"/>
    <w:rsid w:val="00D429B5"/>
    <w:rsid w:val="00D42BEB"/>
    <w:rsid w:val="00D43C66"/>
    <w:rsid w:val="00D4415F"/>
    <w:rsid w:val="00D44E40"/>
    <w:rsid w:val="00D451F4"/>
    <w:rsid w:val="00D462FE"/>
    <w:rsid w:val="00D470BD"/>
    <w:rsid w:val="00D47794"/>
    <w:rsid w:val="00D47A33"/>
    <w:rsid w:val="00D47B18"/>
    <w:rsid w:val="00D47E8F"/>
    <w:rsid w:val="00D47F20"/>
    <w:rsid w:val="00D50D5F"/>
    <w:rsid w:val="00D5114C"/>
    <w:rsid w:val="00D516F3"/>
    <w:rsid w:val="00D54BC0"/>
    <w:rsid w:val="00D55947"/>
    <w:rsid w:val="00D55E74"/>
    <w:rsid w:val="00D5765C"/>
    <w:rsid w:val="00D61CC4"/>
    <w:rsid w:val="00D629C0"/>
    <w:rsid w:val="00D63916"/>
    <w:rsid w:val="00D63BFB"/>
    <w:rsid w:val="00D64B7F"/>
    <w:rsid w:val="00D64E00"/>
    <w:rsid w:val="00D64E27"/>
    <w:rsid w:val="00D64EF4"/>
    <w:rsid w:val="00D64FB4"/>
    <w:rsid w:val="00D652C1"/>
    <w:rsid w:val="00D65497"/>
    <w:rsid w:val="00D6635D"/>
    <w:rsid w:val="00D67337"/>
    <w:rsid w:val="00D673F9"/>
    <w:rsid w:val="00D67D5F"/>
    <w:rsid w:val="00D703DC"/>
    <w:rsid w:val="00D707D7"/>
    <w:rsid w:val="00D72380"/>
    <w:rsid w:val="00D731B3"/>
    <w:rsid w:val="00D73C90"/>
    <w:rsid w:val="00D73EB3"/>
    <w:rsid w:val="00D74996"/>
    <w:rsid w:val="00D74FA7"/>
    <w:rsid w:val="00D7513E"/>
    <w:rsid w:val="00D76135"/>
    <w:rsid w:val="00D765C2"/>
    <w:rsid w:val="00D76A3C"/>
    <w:rsid w:val="00D77766"/>
    <w:rsid w:val="00D77BE6"/>
    <w:rsid w:val="00D77C6E"/>
    <w:rsid w:val="00D80461"/>
    <w:rsid w:val="00D805BC"/>
    <w:rsid w:val="00D8064A"/>
    <w:rsid w:val="00D81745"/>
    <w:rsid w:val="00D82630"/>
    <w:rsid w:val="00D82765"/>
    <w:rsid w:val="00D82F22"/>
    <w:rsid w:val="00D84A19"/>
    <w:rsid w:val="00D84A48"/>
    <w:rsid w:val="00D84F0F"/>
    <w:rsid w:val="00D850EA"/>
    <w:rsid w:val="00D85183"/>
    <w:rsid w:val="00D86ABE"/>
    <w:rsid w:val="00D86CF8"/>
    <w:rsid w:val="00D874D7"/>
    <w:rsid w:val="00D876DE"/>
    <w:rsid w:val="00D9222F"/>
    <w:rsid w:val="00D92677"/>
    <w:rsid w:val="00D92913"/>
    <w:rsid w:val="00D93003"/>
    <w:rsid w:val="00D933AD"/>
    <w:rsid w:val="00D93AF7"/>
    <w:rsid w:val="00D94013"/>
    <w:rsid w:val="00D9445B"/>
    <w:rsid w:val="00D9637D"/>
    <w:rsid w:val="00DA114B"/>
    <w:rsid w:val="00DA1D02"/>
    <w:rsid w:val="00DA1F61"/>
    <w:rsid w:val="00DA3A75"/>
    <w:rsid w:val="00DA3E66"/>
    <w:rsid w:val="00DA3EB9"/>
    <w:rsid w:val="00DA41BE"/>
    <w:rsid w:val="00DA4AFE"/>
    <w:rsid w:val="00DA69A7"/>
    <w:rsid w:val="00DA7FE8"/>
    <w:rsid w:val="00DB0F12"/>
    <w:rsid w:val="00DB1B8F"/>
    <w:rsid w:val="00DB1E66"/>
    <w:rsid w:val="00DB2F23"/>
    <w:rsid w:val="00DB37F8"/>
    <w:rsid w:val="00DB3FC9"/>
    <w:rsid w:val="00DB44E1"/>
    <w:rsid w:val="00DB4528"/>
    <w:rsid w:val="00DB469D"/>
    <w:rsid w:val="00DB48D1"/>
    <w:rsid w:val="00DB540A"/>
    <w:rsid w:val="00DB5BB4"/>
    <w:rsid w:val="00DB5FD2"/>
    <w:rsid w:val="00DB6311"/>
    <w:rsid w:val="00DC05E9"/>
    <w:rsid w:val="00DC0D22"/>
    <w:rsid w:val="00DC3628"/>
    <w:rsid w:val="00DC3E85"/>
    <w:rsid w:val="00DC6732"/>
    <w:rsid w:val="00DC6B51"/>
    <w:rsid w:val="00DD0659"/>
    <w:rsid w:val="00DD1F75"/>
    <w:rsid w:val="00DD2889"/>
    <w:rsid w:val="00DD30CB"/>
    <w:rsid w:val="00DD31CF"/>
    <w:rsid w:val="00DD45E5"/>
    <w:rsid w:val="00DD7568"/>
    <w:rsid w:val="00DD7CDF"/>
    <w:rsid w:val="00DD7D1B"/>
    <w:rsid w:val="00DE0103"/>
    <w:rsid w:val="00DE0249"/>
    <w:rsid w:val="00DE09AB"/>
    <w:rsid w:val="00DE26EB"/>
    <w:rsid w:val="00DE333D"/>
    <w:rsid w:val="00DE3737"/>
    <w:rsid w:val="00DE37B3"/>
    <w:rsid w:val="00DE3AA2"/>
    <w:rsid w:val="00DE4AF8"/>
    <w:rsid w:val="00DE59A9"/>
    <w:rsid w:val="00DE617F"/>
    <w:rsid w:val="00DF13A2"/>
    <w:rsid w:val="00DF1655"/>
    <w:rsid w:val="00DF1913"/>
    <w:rsid w:val="00DF22CE"/>
    <w:rsid w:val="00DF3D06"/>
    <w:rsid w:val="00DF496E"/>
    <w:rsid w:val="00DF563A"/>
    <w:rsid w:val="00DF5B58"/>
    <w:rsid w:val="00DF7979"/>
    <w:rsid w:val="00E01028"/>
    <w:rsid w:val="00E011FC"/>
    <w:rsid w:val="00E01871"/>
    <w:rsid w:val="00E01E39"/>
    <w:rsid w:val="00E0246B"/>
    <w:rsid w:val="00E0296F"/>
    <w:rsid w:val="00E03895"/>
    <w:rsid w:val="00E03D9B"/>
    <w:rsid w:val="00E058CD"/>
    <w:rsid w:val="00E07D83"/>
    <w:rsid w:val="00E10230"/>
    <w:rsid w:val="00E106F4"/>
    <w:rsid w:val="00E1089D"/>
    <w:rsid w:val="00E10BDC"/>
    <w:rsid w:val="00E10D17"/>
    <w:rsid w:val="00E10D54"/>
    <w:rsid w:val="00E10F46"/>
    <w:rsid w:val="00E113A7"/>
    <w:rsid w:val="00E12376"/>
    <w:rsid w:val="00E126ED"/>
    <w:rsid w:val="00E12C2F"/>
    <w:rsid w:val="00E1315A"/>
    <w:rsid w:val="00E138B0"/>
    <w:rsid w:val="00E13B08"/>
    <w:rsid w:val="00E13B7F"/>
    <w:rsid w:val="00E144BF"/>
    <w:rsid w:val="00E14BE1"/>
    <w:rsid w:val="00E153A4"/>
    <w:rsid w:val="00E163E5"/>
    <w:rsid w:val="00E166EC"/>
    <w:rsid w:val="00E169C2"/>
    <w:rsid w:val="00E16B27"/>
    <w:rsid w:val="00E20639"/>
    <w:rsid w:val="00E2148D"/>
    <w:rsid w:val="00E215BF"/>
    <w:rsid w:val="00E22B40"/>
    <w:rsid w:val="00E230F8"/>
    <w:rsid w:val="00E23CEF"/>
    <w:rsid w:val="00E24539"/>
    <w:rsid w:val="00E250F8"/>
    <w:rsid w:val="00E272C9"/>
    <w:rsid w:val="00E30377"/>
    <w:rsid w:val="00E31005"/>
    <w:rsid w:val="00E3248E"/>
    <w:rsid w:val="00E32810"/>
    <w:rsid w:val="00E32C90"/>
    <w:rsid w:val="00E34579"/>
    <w:rsid w:val="00E34685"/>
    <w:rsid w:val="00E3655D"/>
    <w:rsid w:val="00E40020"/>
    <w:rsid w:val="00E408DF"/>
    <w:rsid w:val="00E40E40"/>
    <w:rsid w:val="00E41263"/>
    <w:rsid w:val="00E42CF2"/>
    <w:rsid w:val="00E442B1"/>
    <w:rsid w:val="00E44996"/>
    <w:rsid w:val="00E4543A"/>
    <w:rsid w:val="00E4578B"/>
    <w:rsid w:val="00E458D3"/>
    <w:rsid w:val="00E50138"/>
    <w:rsid w:val="00E51335"/>
    <w:rsid w:val="00E51FE5"/>
    <w:rsid w:val="00E52C1F"/>
    <w:rsid w:val="00E52EDA"/>
    <w:rsid w:val="00E54450"/>
    <w:rsid w:val="00E54679"/>
    <w:rsid w:val="00E559F7"/>
    <w:rsid w:val="00E5790D"/>
    <w:rsid w:val="00E6045A"/>
    <w:rsid w:val="00E60F37"/>
    <w:rsid w:val="00E61AF2"/>
    <w:rsid w:val="00E61E74"/>
    <w:rsid w:val="00E62559"/>
    <w:rsid w:val="00E630C5"/>
    <w:rsid w:val="00E667F5"/>
    <w:rsid w:val="00E668A9"/>
    <w:rsid w:val="00E66C50"/>
    <w:rsid w:val="00E66F48"/>
    <w:rsid w:val="00E6769E"/>
    <w:rsid w:val="00E67A04"/>
    <w:rsid w:val="00E70FBB"/>
    <w:rsid w:val="00E71322"/>
    <w:rsid w:val="00E713F4"/>
    <w:rsid w:val="00E72789"/>
    <w:rsid w:val="00E72FDB"/>
    <w:rsid w:val="00E7302B"/>
    <w:rsid w:val="00E73387"/>
    <w:rsid w:val="00E73AAA"/>
    <w:rsid w:val="00E73D75"/>
    <w:rsid w:val="00E73F8D"/>
    <w:rsid w:val="00E743EF"/>
    <w:rsid w:val="00E75822"/>
    <w:rsid w:val="00E762D2"/>
    <w:rsid w:val="00E7702A"/>
    <w:rsid w:val="00E77872"/>
    <w:rsid w:val="00E80CC3"/>
    <w:rsid w:val="00E81438"/>
    <w:rsid w:val="00E81DC4"/>
    <w:rsid w:val="00E82F9A"/>
    <w:rsid w:val="00E83CE3"/>
    <w:rsid w:val="00E85B31"/>
    <w:rsid w:val="00E86107"/>
    <w:rsid w:val="00E86A48"/>
    <w:rsid w:val="00E8776E"/>
    <w:rsid w:val="00E9174A"/>
    <w:rsid w:val="00E929BC"/>
    <w:rsid w:val="00E94B23"/>
    <w:rsid w:val="00EA1D46"/>
    <w:rsid w:val="00EA2EAA"/>
    <w:rsid w:val="00EA3A9C"/>
    <w:rsid w:val="00EA3C6A"/>
    <w:rsid w:val="00EA51CC"/>
    <w:rsid w:val="00EA5534"/>
    <w:rsid w:val="00EA5956"/>
    <w:rsid w:val="00EA7863"/>
    <w:rsid w:val="00EA7F90"/>
    <w:rsid w:val="00EB103B"/>
    <w:rsid w:val="00EB1482"/>
    <w:rsid w:val="00EB2CE8"/>
    <w:rsid w:val="00EB39F2"/>
    <w:rsid w:val="00EB3C7E"/>
    <w:rsid w:val="00EB4AA9"/>
    <w:rsid w:val="00EB4E83"/>
    <w:rsid w:val="00EB4EA2"/>
    <w:rsid w:val="00EB5611"/>
    <w:rsid w:val="00EB56D5"/>
    <w:rsid w:val="00EB6B8F"/>
    <w:rsid w:val="00EC0421"/>
    <w:rsid w:val="00EC0D48"/>
    <w:rsid w:val="00EC0EDD"/>
    <w:rsid w:val="00EC1356"/>
    <w:rsid w:val="00EC15A0"/>
    <w:rsid w:val="00EC22A9"/>
    <w:rsid w:val="00EC2738"/>
    <w:rsid w:val="00EC280B"/>
    <w:rsid w:val="00EC286B"/>
    <w:rsid w:val="00EC2C97"/>
    <w:rsid w:val="00EC4C36"/>
    <w:rsid w:val="00EC6B4E"/>
    <w:rsid w:val="00EC6DB4"/>
    <w:rsid w:val="00EC742D"/>
    <w:rsid w:val="00EC7900"/>
    <w:rsid w:val="00ED3F7E"/>
    <w:rsid w:val="00ED5BA3"/>
    <w:rsid w:val="00ED620E"/>
    <w:rsid w:val="00ED6741"/>
    <w:rsid w:val="00ED73ED"/>
    <w:rsid w:val="00ED7526"/>
    <w:rsid w:val="00EE081B"/>
    <w:rsid w:val="00EE16B6"/>
    <w:rsid w:val="00EE3153"/>
    <w:rsid w:val="00EE3DDC"/>
    <w:rsid w:val="00EE4196"/>
    <w:rsid w:val="00EE4D2E"/>
    <w:rsid w:val="00EE4D3E"/>
    <w:rsid w:val="00EE4DD0"/>
    <w:rsid w:val="00EE620E"/>
    <w:rsid w:val="00EE6B4C"/>
    <w:rsid w:val="00EE782D"/>
    <w:rsid w:val="00EE7BEF"/>
    <w:rsid w:val="00EE7F1E"/>
    <w:rsid w:val="00EF091C"/>
    <w:rsid w:val="00EF0E5D"/>
    <w:rsid w:val="00EF0FC0"/>
    <w:rsid w:val="00EF20F2"/>
    <w:rsid w:val="00EF2220"/>
    <w:rsid w:val="00EF2530"/>
    <w:rsid w:val="00EF3CCA"/>
    <w:rsid w:val="00EF4031"/>
    <w:rsid w:val="00EF4077"/>
    <w:rsid w:val="00EF4500"/>
    <w:rsid w:val="00EF5252"/>
    <w:rsid w:val="00EF577D"/>
    <w:rsid w:val="00EF61C1"/>
    <w:rsid w:val="00EF6BCF"/>
    <w:rsid w:val="00EF70CC"/>
    <w:rsid w:val="00EF7507"/>
    <w:rsid w:val="00EF78FF"/>
    <w:rsid w:val="00EF7982"/>
    <w:rsid w:val="00F03195"/>
    <w:rsid w:val="00F033F9"/>
    <w:rsid w:val="00F04EF2"/>
    <w:rsid w:val="00F05BC0"/>
    <w:rsid w:val="00F06290"/>
    <w:rsid w:val="00F0703A"/>
    <w:rsid w:val="00F07C46"/>
    <w:rsid w:val="00F07DC4"/>
    <w:rsid w:val="00F118CE"/>
    <w:rsid w:val="00F1265B"/>
    <w:rsid w:val="00F12695"/>
    <w:rsid w:val="00F128D9"/>
    <w:rsid w:val="00F129AB"/>
    <w:rsid w:val="00F1340E"/>
    <w:rsid w:val="00F14941"/>
    <w:rsid w:val="00F1517A"/>
    <w:rsid w:val="00F15536"/>
    <w:rsid w:val="00F16188"/>
    <w:rsid w:val="00F17A37"/>
    <w:rsid w:val="00F17AFA"/>
    <w:rsid w:val="00F20638"/>
    <w:rsid w:val="00F22757"/>
    <w:rsid w:val="00F252FD"/>
    <w:rsid w:val="00F256F6"/>
    <w:rsid w:val="00F25723"/>
    <w:rsid w:val="00F2626A"/>
    <w:rsid w:val="00F27024"/>
    <w:rsid w:val="00F302DF"/>
    <w:rsid w:val="00F309A3"/>
    <w:rsid w:val="00F32CCF"/>
    <w:rsid w:val="00F32DE9"/>
    <w:rsid w:val="00F32F1E"/>
    <w:rsid w:val="00F333C6"/>
    <w:rsid w:val="00F3378A"/>
    <w:rsid w:val="00F3484F"/>
    <w:rsid w:val="00F35430"/>
    <w:rsid w:val="00F4030F"/>
    <w:rsid w:val="00F41563"/>
    <w:rsid w:val="00F41685"/>
    <w:rsid w:val="00F416C3"/>
    <w:rsid w:val="00F42A1C"/>
    <w:rsid w:val="00F431EA"/>
    <w:rsid w:val="00F43742"/>
    <w:rsid w:val="00F442D3"/>
    <w:rsid w:val="00F46583"/>
    <w:rsid w:val="00F474AD"/>
    <w:rsid w:val="00F50061"/>
    <w:rsid w:val="00F5016A"/>
    <w:rsid w:val="00F5027A"/>
    <w:rsid w:val="00F50B49"/>
    <w:rsid w:val="00F5115D"/>
    <w:rsid w:val="00F53632"/>
    <w:rsid w:val="00F536A2"/>
    <w:rsid w:val="00F54A19"/>
    <w:rsid w:val="00F5551C"/>
    <w:rsid w:val="00F55CCF"/>
    <w:rsid w:val="00F561C4"/>
    <w:rsid w:val="00F572E9"/>
    <w:rsid w:val="00F60163"/>
    <w:rsid w:val="00F60EF0"/>
    <w:rsid w:val="00F61F60"/>
    <w:rsid w:val="00F621FB"/>
    <w:rsid w:val="00F62B9B"/>
    <w:rsid w:val="00F636E3"/>
    <w:rsid w:val="00F6416B"/>
    <w:rsid w:val="00F641D9"/>
    <w:rsid w:val="00F643F3"/>
    <w:rsid w:val="00F650DB"/>
    <w:rsid w:val="00F65CE1"/>
    <w:rsid w:val="00F6683B"/>
    <w:rsid w:val="00F66A48"/>
    <w:rsid w:val="00F66C41"/>
    <w:rsid w:val="00F67232"/>
    <w:rsid w:val="00F674E2"/>
    <w:rsid w:val="00F67C6E"/>
    <w:rsid w:val="00F70043"/>
    <w:rsid w:val="00F70613"/>
    <w:rsid w:val="00F72CC9"/>
    <w:rsid w:val="00F7317D"/>
    <w:rsid w:val="00F7380E"/>
    <w:rsid w:val="00F7437A"/>
    <w:rsid w:val="00F751E2"/>
    <w:rsid w:val="00F75392"/>
    <w:rsid w:val="00F755AC"/>
    <w:rsid w:val="00F75907"/>
    <w:rsid w:val="00F8124C"/>
    <w:rsid w:val="00F83B9A"/>
    <w:rsid w:val="00F84771"/>
    <w:rsid w:val="00F84B5A"/>
    <w:rsid w:val="00F8551D"/>
    <w:rsid w:val="00F85808"/>
    <w:rsid w:val="00F85C75"/>
    <w:rsid w:val="00F85E22"/>
    <w:rsid w:val="00F86D9F"/>
    <w:rsid w:val="00F9271E"/>
    <w:rsid w:val="00F93B37"/>
    <w:rsid w:val="00F93EBD"/>
    <w:rsid w:val="00F94E52"/>
    <w:rsid w:val="00F9652F"/>
    <w:rsid w:val="00F96B8A"/>
    <w:rsid w:val="00F96BF4"/>
    <w:rsid w:val="00F96D72"/>
    <w:rsid w:val="00FA0386"/>
    <w:rsid w:val="00FA0543"/>
    <w:rsid w:val="00FA1292"/>
    <w:rsid w:val="00FA208B"/>
    <w:rsid w:val="00FA251E"/>
    <w:rsid w:val="00FA30E0"/>
    <w:rsid w:val="00FA3FAD"/>
    <w:rsid w:val="00FA444B"/>
    <w:rsid w:val="00FA477F"/>
    <w:rsid w:val="00FA63BE"/>
    <w:rsid w:val="00FA69DD"/>
    <w:rsid w:val="00FA7967"/>
    <w:rsid w:val="00FB272C"/>
    <w:rsid w:val="00FB2EFE"/>
    <w:rsid w:val="00FB329F"/>
    <w:rsid w:val="00FB541E"/>
    <w:rsid w:val="00FB6F2B"/>
    <w:rsid w:val="00FB78FE"/>
    <w:rsid w:val="00FC0AEB"/>
    <w:rsid w:val="00FC1CBA"/>
    <w:rsid w:val="00FC1ED5"/>
    <w:rsid w:val="00FC1EEB"/>
    <w:rsid w:val="00FC2501"/>
    <w:rsid w:val="00FC2D2D"/>
    <w:rsid w:val="00FC3924"/>
    <w:rsid w:val="00FC3F45"/>
    <w:rsid w:val="00FC49B8"/>
    <w:rsid w:val="00FC59D0"/>
    <w:rsid w:val="00FC6FD9"/>
    <w:rsid w:val="00FC735C"/>
    <w:rsid w:val="00FC7BD4"/>
    <w:rsid w:val="00FC7DD2"/>
    <w:rsid w:val="00FD044A"/>
    <w:rsid w:val="00FD07D1"/>
    <w:rsid w:val="00FD150C"/>
    <w:rsid w:val="00FD211C"/>
    <w:rsid w:val="00FD37DE"/>
    <w:rsid w:val="00FD38F5"/>
    <w:rsid w:val="00FD461C"/>
    <w:rsid w:val="00FD5A01"/>
    <w:rsid w:val="00FD5D29"/>
    <w:rsid w:val="00FD638C"/>
    <w:rsid w:val="00FD6CD1"/>
    <w:rsid w:val="00FD6FC4"/>
    <w:rsid w:val="00FD71AE"/>
    <w:rsid w:val="00FD73CB"/>
    <w:rsid w:val="00FD7829"/>
    <w:rsid w:val="00FD783B"/>
    <w:rsid w:val="00FE07EB"/>
    <w:rsid w:val="00FE09EE"/>
    <w:rsid w:val="00FE11AC"/>
    <w:rsid w:val="00FE1424"/>
    <w:rsid w:val="00FE1E1F"/>
    <w:rsid w:val="00FE2965"/>
    <w:rsid w:val="00FE3B39"/>
    <w:rsid w:val="00FE4360"/>
    <w:rsid w:val="00FE45E1"/>
    <w:rsid w:val="00FE5FD4"/>
    <w:rsid w:val="00FE735D"/>
    <w:rsid w:val="00FE7B68"/>
    <w:rsid w:val="00FF0BE7"/>
    <w:rsid w:val="00FF193A"/>
    <w:rsid w:val="00FF1A95"/>
    <w:rsid w:val="00FF2933"/>
    <w:rsid w:val="00FF2FAA"/>
    <w:rsid w:val="00FF506F"/>
    <w:rsid w:val="00FF520E"/>
    <w:rsid w:val="00FF59A1"/>
    <w:rsid w:val="00FF6689"/>
    <w:rsid w:val="00FF66DC"/>
    <w:rsid w:val="00FF69E0"/>
    <w:rsid w:val="00FF7073"/>
    <w:rsid w:val="00FF76F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46DFF"/>
  <w15:chartTrackingRefBased/>
  <w15:docId w15:val="{238375DA-B0A3-4E69-BE2C-17700485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DE9"/>
    <w:pPr>
      <w:spacing w:after="160" w:line="256" w:lineRule="auto"/>
    </w:pPr>
    <w:rPr>
      <w:kern w:val="2"/>
      <w:sz w:val="22"/>
      <w:szCs w:val="22"/>
    </w:rPr>
  </w:style>
  <w:style w:type="paragraph" w:styleId="Heading1">
    <w:name w:val="heading 1"/>
    <w:basedOn w:val="Normal"/>
    <w:next w:val="Normal"/>
    <w:link w:val="Heading1Char"/>
    <w:uiPriority w:val="9"/>
    <w:qFormat/>
    <w:rsid w:val="00B01321"/>
    <w:pPr>
      <w:tabs>
        <w:tab w:val="right" w:pos="9192"/>
      </w:tabs>
      <w:bidi/>
      <w:spacing w:after="0" w:line="360" w:lineRule="auto"/>
      <w:outlineLvl w:val="0"/>
    </w:pPr>
    <w:rPr>
      <w:rFonts w:ascii="Simplified Arabic" w:eastAsia="Simplified Arabic" w:hAnsi="Simplified Arabic" w:cs="Simplified Arabic"/>
      <w:bCs/>
      <w:sz w:val="32"/>
      <w:szCs w:val="32"/>
      <w:lang w:bidi="ar-EG"/>
    </w:rPr>
  </w:style>
  <w:style w:type="paragraph" w:styleId="Heading2">
    <w:name w:val="heading 2"/>
    <w:basedOn w:val="Normal"/>
    <w:link w:val="Heading2Char"/>
    <w:uiPriority w:val="9"/>
    <w:qFormat/>
    <w:rsid w:val="00E7302B"/>
    <w:pPr>
      <w:keepNext/>
      <w:bidi/>
      <w:spacing w:before="100" w:beforeAutospacing="1" w:after="100" w:afterAutospacing="1" w:line="240" w:lineRule="auto"/>
      <w:outlineLvl w:val="1"/>
    </w:pPr>
    <w:rPr>
      <w:rFonts w:ascii="Simplified Arabic" w:eastAsia="Simplified Arabic" w:hAnsi="Simplified Arabic" w:cs="Simplified Arabic"/>
      <w:b/>
      <w:bCs/>
      <w:color w:val="000000" w:themeColor="text1"/>
      <w:kern w:val="0"/>
      <w:sz w:val="28"/>
      <w:szCs w:val="28"/>
      <w:lang w:bidi="ar-EG"/>
    </w:rPr>
  </w:style>
  <w:style w:type="paragraph" w:styleId="Heading3">
    <w:name w:val="heading 3"/>
    <w:basedOn w:val="Normal"/>
    <w:next w:val="Normal"/>
    <w:link w:val="Heading3Char"/>
    <w:uiPriority w:val="9"/>
    <w:unhideWhenUsed/>
    <w:qFormat/>
    <w:rsid w:val="00E7302B"/>
    <w:pPr>
      <w:keepNext/>
      <w:bidi/>
      <w:spacing w:after="0" w:line="240" w:lineRule="auto"/>
      <w:ind w:left="2340" w:hanging="2340"/>
      <w:outlineLvl w:val="2"/>
    </w:pPr>
    <w:rPr>
      <w:rFonts w:ascii="Simplified Arabic" w:eastAsia="Times New Roman" w:hAnsi="Simplified Arabic" w:cs="Simplified Arabic"/>
      <w:bCs/>
      <w:color w:val="000000" w:themeColor="text1"/>
      <w:kern w:val="0"/>
      <w:sz w:val="24"/>
      <w:szCs w:val="24"/>
    </w:rPr>
  </w:style>
  <w:style w:type="paragraph" w:styleId="Heading4">
    <w:name w:val="heading 4"/>
    <w:basedOn w:val="Normal"/>
    <w:next w:val="Normal"/>
    <w:link w:val="Heading4Char"/>
    <w:uiPriority w:val="9"/>
    <w:unhideWhenUsed/>
    <w:qFormat/>
    <w:rsid w:val="007244B1"/>
    <w:pPr>
      <w:keepNext/>
      <w:tabs>
        <w:tab w:val="left" w:pos="281"/>
      </w:tabs>
      <w:bidi/>
      <w:spacing w:after="0" w:line="240" w:lineRule="auto"/>
      <w:ind w:left="1826" w:hanging="1800"/>
      <w:jc w:val="both"/>
      <w:outlineLvl w:val="3"/>
    </w:pPr>
    <w:rPr>
      <w:rFonts w:ascii="Times New Roman" w:eastAsia="Times New Roman" w:hAnsi="Times New Roman" w:cs="Times New Roman"/>
      <w:b/>
      <w:color w:val="000000"/>
      <w:kern w:val="0"/>
      <w:sz w:val="24"/>
      <w:szCs w:val="24"/>
    </w:rPr>
  </w:style>
  <w:style w:type="paragraph" w:styleId="Heading5">
    <w:name w:val="heading 5"/>
    <w:basedOn w:val="Normal"/>
    <w:next w:val="Normal"/>
    <w:link w:val="Heading5Char"/>
    <w:uiPriority w:val="9"/>
    <w:unhideWhenUsed/>
    <w:qFormat/>
    <w:rsid w:val="007244B1"/>
    <w:pPr>
      <w:bidi/>
      <w:spacing w:before="240" w:after="60" w:line="240" w:lineRule="auto"/>
      <w:outlineLvl w:val="4"/>
    </w:pPr>
    <w:rPr>
      <w:rFonts w:ascii="Times New Roman" w:eastAsia="Times New Roman" w:hAnsi="Times New Roman" w:cs="Times New Roman"/>
      <w:b/>
      <w:i/>
      <w:color w:val="000000"/>
      <w:kern w:val="0"/>
      <w:sz w:val="26"/>
      <w:szCs w:val="26"/>
    </w:rPr>
  </w:style>
  <w:style w:type="paragraph" w:styleId="Heading6">
    <w:name w:val="heading 6"/>
    <w:basedOn w:val="Normal"/>
    <w:next w:val="Normal"/>
    <w:link w:val="Heading6Char"/>
    <w:uiPriority w:val="9"/>
    <w:unhideWhenUsed/>
    <w:qFormat/>
    <w:rsid w:val="007244B1"/>
    <w:pPr>
      <w:keepNext/>
      <w:bidi/>
      <w:spacing w:after="0" w:line="240" w:lineRule="auto"/>
      <w:jc w:val="both"/>
      <w:outlineLvl w:val="5"/>
    </w:pPr>
    <w:rPr>
      <w:rFonts w:ascii="Courier New" w:eastAsia="Courier New" w:hAnsi="Courier New" w:cs="Courier New"/>
      <w:color w:val="000000"/>
      <w:kern w:val="0"/>
      <w:sz w:val="28"/>
      <w:szCs w:val="28"/>
    </w:rPr>
  </w:style>
  <w:style w:type="paragraph" w:styleId="Heading7">
    <w:name w:val="heading 7"/>
    <w:basedOn w:val="Normal"/>
    <w:next w:val="Normal"/>
    <w:link w:val="Heading7Char"/>
    <w:uiPriority w:val="9"/>
    <w:semiHidden/>
    <w:unhideWhenUsed/>
    <w:qFormat/>
    <w:rsid w:val="009D5A8A"/>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9D5A8A"/>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9D5A8A"/>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E7302B"/>
    <w:rPr>
      <w:rFonts w:ascii="Simplified Arabic" w:eastAsia="Simplified Arabic" w:hAnsi="Simplified Arabic" w:cs="Simplified Arabic"/>
      <w:bCs/>
      <w:color w:val="000000" w:themeColor="text1"/>
      <w:sz w:val="28"/>
      <w:szCs w:val="28"/>
    </w:rPr>
  </w:style>
  <w:style w:type="character" w:customStyle="1" w:styleId="Heading2Char">
    <w:name w:val="Heading 2 Char"/>
    <w:basedOn w:val="DefaultParagraphFont"/>
    <w:link w:val="Heading2"/>
    <w:uiPriority w:val="9"/>
    <w:rsid w:val="00E7302B"/>
    <w:rPr>
      <w:rFonts w:ascii="Simplified Arabic" w:eastAsia="Simplified Arabic" w:hAnsi="Simplified Arabic" w:cs="Simplified Arabic"/>
      <w:b/>
      <w:bCs/>
      <w:color w:val="000000" w:themeColor="text1"/>
      <w:sz w:val="28"/>
      <w:szCs w:val="28"/>
      <w:lang w:bidi="ar-EG"/>
    </w:rPr>
  </w:style>
  <w:style w:type="paragraph" w:styleId="ListParagraph">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Normal"/>
    <w:link w:val="ListParagraphChar"/>
    <w:uiPriority w:val="34"/>
    <w:qFormat/>
    <w:rsid w:val="0053290A"/>
    <w:pPr>
      <w:spacing w:after="200" w:line="276" w:lineRule="auto"/>
      <w:ind w:left="720"/>
      <w:contextualSpacing/>
    </w:pPr>
    <w:rPr>
      <w:kern w:val="0"/>
    </w:rPr>
  </w:style>
  <w:style w:type="table" w:styleId="TableGrid">
    <w:name w:val="Table Grid"/>
    <w:basedOn w:val="TableNormal"/>
    <w:uiPriority w:val="39"/>
    <w:qFormat/>
    <w:rsid w:val="0053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سرد الفقرات1 Char,List Paragraph1 Char,List Paragraph11 Char,NumberedList Char,سرد الفقرات2 Char,List Paragraph2 Char,Use Case List Paragraph Char,lp1 Char,List Paragraph111 Char,lp11 Char,RFP SUB Points Char,b1 Char,Body Bullet Char"/>
    <w:link w:val="ListParagraph"/>
    <w:uiPriority w:val="34"/>
    <w:qFormat/>
    <w:locked/>
    <w:rsid w:val="00987746"/>
  </w:style>
  <w:style w:type="paragraph" w:styleId="NormalWeb">
    <w:name w:val="Normal (Web)"/>
    <w:aliases w:val=" webb"/>
    <w:basedOn w:val="Normal"/>
    <w:link w:val="NormalWebChar"/>
    <w:uiPriority w:val="99"/>
    <w:unhideWhenUsed/>
    <w:rsid w:val="00987746"/>
    <w:pPr>
      <w:spacing w:before="100" w:beforeAutospacing="1" w:after="100" w:afterAutospacing="1" w:line="240" w:lineRule="auto"/>
    </w:pPr>
    <w:rPr>
      <w:rFonts w:ascii="Times New Roman" w:eastAsia="Times New Roman" w:hAnsi="Times New Roman" w:cs="Times New Roman"/>
      <w:kern w:val="0"/>
      <w:sz w:val="24"/>
      <w:szCs w:val="24"/>
      <w:lang w:val="x-none" w:eastAsia="x-none"/>
    </w:rPr>
  </w:style>
  <w:style w:type="paragraph" w:styleId="BodyTextIndent">
    <w:name w:val="Body Text Indent"/>
    <w:basedOn w:val="Normal"/>
    <w:link w:val="BodyTextIndentChar"/>
    <w:qFormat/>
    <w:rsid w:val="00987746"/>
    <w:pPr>
      <w:bidi/>
      <w:spacing w:after="0" w:line="240" w:lineRule="auto"/>
      <w:ind w:firstLine="608"/>
      <w:jc w:val="lowKashida"/>
    </w:pPr>
    <w:rPr>
      <w:rFonts w:ascii="Times New Roman" w:eastAsia="Times New Roman" w:hAnsi="Times New Roman" w:cs="Times New Roman"/>
      <w:kern w:val="0"/>
      <w:sz w:val="20"/>
      <w:szCs w:val="36"/>
      <w:lang w:val="fr-FR" w:eastAsia="fr-FR"/>
    </w:rPr>
  </w:style>
  <w:style w:type="character" w:customStyle="1" w:styleId="BodyTextIndentChar">
    <w:name w:val="Body Text Indent Char"/>
    <w:basedOn w:val="DefaultParagraphFont"/>
    <w:link w:val="BodyTextIndent"/>
    <w:qFormat/>
    <w:rsid w:val="00987746"/>
    <w:rPr>
      <w:rFonts w:ascii="Times New Roman" w:eastAsia="Times New Roman" w:hAnsi="Times New Roman" w:cs="Times New Roman"/>
      <w:sz w:val="20"/>
      <w:szCs w:val="36"/>
      <w:lang w:val="fr-FR" w:eastAsia="fr-FR"/>
    </w:rPr>
  </w:style>
  <w:style w:type="paragraph" w:styleId="Caption">
    <w:name w:val="caption"/>
    <w:basedOn w:val="Normal"/>
    <w:next w:val="Normal"/>
    <w:autoRedefine/>
    <w:uiPriority w:val="35"/>
    <w:unhideWhenUsed/>
    <w:qFormat/>
    <w:rsid w:val="00BE3871"/>
    <w:pPr>
      <w:keepNext/>
      <w:bidi/>
      <w:spacing w:after="0" w:line="240" w:lineRule="auto"/>
      <w:jc w:val="center"/>
    </w:pPr>
    <w:rPr>
      <w:rFonts w:ascii="Simplified Arabic" w:eastAsia="Simplified Arabic" w:hAnsi="Simplified Arabic" w:cs="Simplified Arabic"/>
      <w:b/>
      <w:bCs/>
      <w:kern w:val="0"/>
      <w:sz w:val="28"/>
      <w:szCs w:val="28"/>
      <w:lang w:eastAsia="ar-SA"/>
    </w:rPr>
  </w:style>
  <w:style w:type="paragraph" w:styleId="Header">
    <w:name w:val="header"/>
    <w:basedOn w:val="Normal"/>
    <w:link w:val="HeaderChar"/>
    <w:uiPriority w:val="99"/>
    <w:unhideWhenUsed/>
    <w:rsid w:val="00987746"/>
    <w:pPr>
      <w:tabs>
        <w:tab w:val="center" w:pos="4680"/>
        <w:tab w:val="right" w:pos="9360"/>
      </w:tabs>
      <w:spacing w:after="0" w:line="240" w:lineRule="auto"/>
    </w:pPr>
    <w:rPr>
      <w:kern w:val="0"/>
    </w:rPr>
  </w:style>
  <w:style w:type="character" w:customStyle="1" w:styleId="HeaderChar">
    <w:name w:val="Header Char"/>
    <w:basedOn w:val="DefaultParagraphFont"/>
    <w:link w:val="Header"/>
    <w:uiPriority w:val="99"/>
    <w:rsid w:val="00987746"/>
  </w:style>
  <w:style w:type="paragraph" w:styleId="Footer">
    <w:name w:val="footer"/>
    <w:basedOn w:val="Normal"/>
    <w:link w:val="FooterChar"/>
    <w:uiPriority w:val="99"/>
    <w:unhideWhenUsed/>
    <w:rsid w:val="00987746"/>
    <w:pPr>
      <w:tabs>
        <w:tab w:val="center" w:pos="4680"/>
        <w:tab w:val="right" w:pos="9360"/>
      </w:tabs>
      <w:spacing w:after="0" w:line="240" w:lineRule="auto"/>
    </w:pPr>
    <w:rPr>
      <w:kern w:val="0"/>
    </w:rPr>
  </w:style>
  <w:style w:type="character" w:customStyle="1" w:styleId="FooterChar">
    <w:name w:val="Footer Char"/>
    <w:basedOn w:val="DefaultParagraphFont"/>
    <w:link w:val="Footer"/>
    <w:uiPriority w:val="99"/>
    <w:rsid w:val="00987746"/>
  </w:style>
  <w:style w:type="paragraph" w:styleId="BalloonText">
    <w:name w:val="Balloon Text"/>
    <w:basedOn w:val="Normal"/>
    <w:link w:val="BalloonTextChar"/>
    <w:uiPriority w:val="99"/>
    <w:semiHidden/>
    <w:unhideWhenUsed/>
    <w:rsid w:val="00987746"/>
    <w:pPr>
      <w:spacing w:after="0" w:line="240" w:lineRule="auto"/>
    </w:pPr>
    <w:rPr>
      <w:rFonts w:ascii="Segoe UI" w:hAnsi="Segoe UI" w:cs="Segoe UI"/>
      <w:kern w:val="0"/>
      <w:sz w:val="18"/>
      <w:szCs w:val="18"/>
    </w:rPr>
  </w:style>
  <w:style w:type="character" w:customStyle="1" w:styleId="BalloonTextChar">
    <w:name w:val="Balloon Text Char"/>
    <w:basedOn w:val="DefaultParagraphFont"/>
    <w:link w:val="BalloonText"/>
    <w:uiPriority w:val="99"/>
    <w:semiHidden/>
    <w:rsid w:val="00987746"/>
    <w:rPr>
      <w:rFonts w:ascii="Segoe UI" w:hAnsi="Segoe UI" w:cs="Segoe UI"/>
      <w:sz w:val="18"/>
      <w:szCs w:val="18"/>
    </w:rPr>
  </w:style>
  <w:style w:type="character" w:customStyle="1" w:styleId="y2iqfc">
    <w:name w:val="y2iqfc"/>
    <w:basedOn w:val="DefaultParagraphFont"/>
    <w:rsid w:val="00987746"/>
  </w:style>
  <w:style w:type="paragraph" w:styleId="HTMLPreformatted">
    <w:name w:val="HTML Preformatted"/>
    <w:basedOn w:val="Normal"/>
    <w:link w:val="HTMLPreformattedChar"/>
    <w:uiPriority w:val="99"/>
    <w:unhideWhenUsed/>
    <w:rsid w:val="00987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PreformattedChar">
    <w:name w:val="HTML Preformatted Char"/>
    <w:basedOn w:val="DefaultParagraphFont"/>
    <w:link w:val="HTMLPreformatted"/>
    <w:uiPriority w:val="99"/>
    <w:rsid w:val="00987746"/>
    <w:rPr>
      <w:rFonts w:ascii="Courier New" w:eastAsia="Times New Roman" w:hAnsi="Courier New" w:cs="Courier New"/>
      <w:sz w:val="20"/>
      <w:szCs w:val="20"/>
    </w:rPr>
  </w:style>
  <w:style w:type="character" w:customStyle="1" w:styleId="referencesurname">
    <w:name w:val="reference__surname"/>
    <w:basedOn w:val="DefaultParagraphFont"/>
    <w:rsid w:val="00987746"/>
  </w:style>
  <w:style w:type="character" w:customStyle="1" w:styleId="markedcontent">
    <w:name w:val="markedcontent"/>
    <w:basedOn w:val="DefaultParagraphFont"/>
    <w:rsid w:val="00987746"/>
  </w:style>
  <w:style w:type="table" w:customStyle="1" w:styleId="TableGrid0">
    <w:name w:val="TableGrid"/>
    <w:rsid w:val="00987746"/>
    <w:rPr>
      <w:rFonts w:eastAsia="Times New Roman"/>
      <w:sz w:val="22"/>
      <w:szCs w:val="22"/>
    </w:rPr>
    <w:tblPr>
      <w:tblCellMar>
        <w:top w:w="0" w:type="dxa"/>
        <w:left w:w="0" w:type="dxa"/>
        <w:bottom w:w="0" w:type="dxa"/>
        <w:right w:w="0" w:type="dxa"/>
      </w:tblCellMar>
    </w:tblPr>
  </w:style>
  <w:style w:type="paragraph" w:customStyle="1" w:styleId="reference">
    <w:name w:val="reference"/>
    <w:basedOn w:val="Normal"/>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987746"/>
    <w:rPr>
      <w:color w:val="0563C1"/>
      <w:u w:val="single"/>
    </w:rPr>
  </w:style>
  <w:style w:type="character" w:customStyle="1" w:styleId="UnresolvedMention1">
    <w:name w:val="Unresolved Mention1"/>
    <w:basedOn w:val="DefaultParagraphFont"/>
    <w:uiPriority w:val="99"/>
    <w:semiHidden/>
    <w:unhideWhenUsed/>
    <w:rsid w:val="00987746"/>
    <w:rPr>
      <w:color w:val="605E5C"/>
      <w:shd w:val="clear" w:color="auto" w:fill="E1DFDD"/>
    </w:rPr>
  </w:style>
  <w:style w:type="paragraph" w:customStyle="1" w:styleId="BasicParagraph">
    <w:name w:val="[Basic Paragraph]"/>
    <w:basedOn w:val="Normal"/>
    <w:uiPriority w:val="99"/>
    <w:rsid w:val="00987746"/>
    <w:pPr>
      <w:widowControl w:val="0"/>
      <w:autoSpaceDE w:val="0"/>
      <w:autoSpaceDN w:val="0"/>
      <w:bidi/>
      <w:adjustRightInd w:val="0"/>
      <w:spacing w:after="0" w:line="288" w:lineRule="auto"/>
      <w:textAlignment w:val="center"/>
    </w:pPr>
    <w:rPr>
      <w:rFonts w:ascii="AdobeArabic-Regular" w:eastAsia="Times New Roman" w:cs="AdobeArabic-Regular"/>
      <w:color w:val="000000"/>
      <w:kern w:val="0"/>
      <w:sz w:val="24"/>
      <w:szCs w:val="24"/>
      <w:lang w:bidi="ar-YE"/>
    </w:rPr>
  </w:style>
  <w:style w:type="character" w:styleId="SubtleReference">
    <w:name w:val="Subtle Reference"/>
    <w:basedOn w:val="DefaultParagraphFont"/>
    <w:uiPriority w:val="31"/>
    <w:qFormat/>
    <w:rsid w:val="00987746"/>
    <w:rPr>
      <w:smallCaps/>
      <w:color w:val="ED7D31"/>
      <w:u w:val="single"/>
    </w:rPr>
  </w:style>
  <w:style w:type="paragraph" w:customStyle="1" w:styleId="rtl">
    <w:name w:val="rtl"/>
    <w:basedOn w:val="Normal"/>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PlaceholderText">
    <w:name w:val="Placeholder Text"/>
    <w:basedOn w:val="DefaultParagraphFont"/>
    <w:uiPriority w:val="99"/>
    <w:semiHidden/>
    <w:rsid w:val="00987746"/>
    <w:rPr>
      <w:color w:val="808080"/>
    </w:rPr>
  </w:style>
  <w:style w:type="character" w:customStyle="1" w:styleId="name">
    <w:name w:val="name"/>
    <w:basedOn w:val="DefaultParagraphFont"/>
    <w:rsid w:val="00987746"/>
  </w:style>
  <w:style w:type="paragraph" w:customStyle="1" w:styleId="1">
    <w:name w:val="بلا تباعد1"/>
    <w:link w:val="NoSpacingChar1"/>
    <w:qFormat/>
    <w:rsid w:val="00496100"/>
    <w:pPr>
      <w:bidi/>
      <w:spacing w:line="480" w:lineRule="auto"/>
    </w:pPr>
    <w:rPr>
      <w:rFonts w:eastAsia="Times New Roman" w:cs="Times New Roman"/>
      <w:sz w:val="22"/>
      <w:szCs w:val="22"/>
    </w:rPr>
  </w:style>
  <w:style w:type="character" w:customStyle="1" w:styleId="NoSpacingChar1">
    <w:name w:val="No Spacing Char1"/>
    <w:link w:val="1"/>
    <w:rsid w:val="00496100"/>
    <w:rPr>
      <w:rFonts w:eastAsia="Times New Roman" w:cs="Times New Roman"/>
      <w:sz w:val="22"/>
      <w:szCs w:val="22"/>
    </w:rPr>
  </w:style>
  <w:style w:type="paragraph" w:customStyle="1" w:styleId="Normal1">
    <w:name w:val="Normal1"/>
    <w:rsid w:val="00987746"/>
    <w:pPr>
      <w:bidi/>
      <w:spacing w:after="200" w:line="276" w:lineRule="auto"/>
    </w:pPr>
    <w:rPr>
      <w:rFonts w:cs="Calibri"/>
      <w:sz w:val="22"/>
      <w:szCs w:val="22"/>
    </w:rPr>
  </w:style>
  <w:style w:type="table" w:customStyle="1" w:styleId="6">
    <w:name w:val="شبكة جدول6"/>
    <w:basedOn w:val="TableNormal"/>
    <w:next w:val="TableGrid"/>
    <w:uiPriority w:val="59"/>
    <w:rsid w:val="00987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 webb Char"/>
    <w:link w:val="NormalWeb"/>
    <w:uiPriority w:val="99"/>
    <w:locked/>
    <w:rsid w:val="00987746"/>
    <w:rPr>
      <w:rFonts w:ascii="Times New Roman" w:eastAsia="Times New Roman" w:hAnsi="Times New Roman" w:cs="Times New Roman"/>
      <w:sz w:val="24"/>
      <w:szCs w:val="24"/>
    </w:rPr>
  </w:style>
  <w:style w:type="character" w:customStyle="1" w:styleId="Char">
    <w:name w:val="بلا تباعد Char"/>
    <w:link w:val="2"/>
    <w:locked/>
    <w:rsid w:val="00987746"/>
    <w:rPr>
      <w:sz w:val="24"/>
      <w:szCs w:val="24"/>
      <w:lang w:val="en-US" w:eastAsia="en-US" w:bidi="ar-SA"/>
    </w:rPr>
  </w:style>
  <w:style w:type="paragraph" w:customStyle="1" w:styleId="2">
    <w:name w:val="بلا تباعد2"/>
    <w:link w:val="Char"/>
    <w:qFormat/>
    <w:rsid w:val="00987746"/>
    <w:rPr>
      <w:sz w:val="24"/>
      <w:szCs w:val="24"/>
    </w:rPr>
  </w:style>
  <w:style w:type="character" w:customStyle="1" w:styleId="Heading1Char">
    <w:name w:val="Heading 1 Char"/>
    <w:basedOn w:val="DefaultParagraphFont"/>
    <w:link w:val="Heading1"/>
    <w:uiPriority w:val="9"/>
    <w:rsid w:val="00B01321"/>
    <w:rPr>
      <w:rFonts w:ascii="Simplified Arabic" w:eastAsia="Simplified Arabic" w:hAnsi="Simplified Arabic" w:cs="Simplified Arabic"/>
      <w:bCs/>
      <w:kern w:val="2"/>
      <w:sz w:val="32"/>
      <w:szCs w:val="32"/>
      <w:lang w:bidi="ar-EG"/>
    </w:rPr>
  </w:style>
  <w:style w:type="character" w:customStyle="1" w:styleId="Heading3Char">
    <w:name w:val="Heading 3 Char"/>
    <w:basedOn w:val="DefaultParagraphFont"/>
    <w:link w:val="Heading3"/>
    <w:uiPriority w:val="9"/>
    <w:rsid w:val="00E7302B"/>
    <w:rPr>
      <w:rFonts w:ascii="Simplified Arabic" w:eastAsia="Times New Roman" w:hAnsi="Simplified Arabic" w:cs="Simplified Arabic"/>
      <w:bCs/>
      <w:color w:val="000000" w:themeColor="text1"/>
      <w:sz w:val="24"/>
      <w:szCs w:val="24"/>
    </w:rPr>
  </w:style>
  <w:style w:type="character" w:customStyle="1" w:styleId="Heading4Char">
    <w:name w:val="Heading 4 Char"/>
    <w:basedOn w:val="DefaultParagraphFont"/>
    <w:link w:val="Heading4"/>
    <w:uiPriority w:val="9"/>
    <w:rsid w:val="007244B1"/>
    <w:rPr>
      <w:rFonts w:ascii="Times New Roman" w:eastAsia="Times New Roman" w:hAnsi="Times New Roman" w:cs="Times New Roman"/>
      <w:b/>
      <w:color w:val="000000"/>
      <w:sz w:val="24"/>
      <w:szCs w:val="24"/>
    </w:rPr>
  </w:style>
  <w:style w:type="character" w:customStyle="1" w:styleId="Heading5Char">
    <w:name w:val="Heading 5 Char"/>
    <w:basedOn w:val="DefaultParagraphFont"/>
    <w:link w:val="Heading5"/>
    <w:uiPriority w:val="9"/>
    <w:rsid w:val="007244B1"/>
    <w:rPr>
      <w:rFonts w:ascii="Times New Roman" w:eastAsia="Times New Roman" w:hAnsi="Times New Roman" w:cs="Times New Roman"/>
      <w:b/>
      <w:i/>
      <w:color w:val="000000"/>
      <w:sz w:val="26"/>
      <w:szCs w:val="26"/>
    </w:rPr>
  </w:style>
  <w:style w:type="character" w:customStyle="1" w:styleId="Heading6Char">
    <w:name w:val="Heading 6 Char"/>
    <w:basedOn w:val="DefaultParagraphFont"/>
    <w:link w:val="Heading6"/>
    <w:uiPriority w:val="9"/>
    <w:rsid w:val="007244B1"/>
    <w:rPr>
      <w:rFonts w:ascii="Courier New" w:eastAsia="Courier New" w:hAnsi="Courier New" w:cs="Courier New"/>
      <w:color w:val="000000"/>
      <w:sz w:val="28"/>
      <w:szCs w:val="28"/>
    </w:rPr>
  </w:style>
  <w:style w:type="paragraph" w:styleId="Title">
    <w:name w:val="Title"/>
    <w:basedOn w:val="Normal"/>
    <w:next w:val="Normal"/>
    <w:link w:val="TitleChar"/>
    <w:uiPriority w:val="10"/>
    <w:qFormat/>
    <w:rsid w:val="007244B1"/>
    <w:pPr>
      <w:bidi/>
      <w:spacing w:after="180" w:line="309" w:lineRule="auto"/>
      <w:jc w:val="center"/>
    </w:pPr>
    <w:rPr>
      <w:rFonts w:ascii="Times New Roman" w:eastAsia="Times New Roman" w:hAnsi="Times New Roman" w:cs="Times New Roman"/>
      <w:b/>
      <w:color w:val="000080"/>
      <w:kern w:val="0"/>
      <w:sz w:val="32"/>
      <w:szCs w:val="32"/>
      <w:u w:val="single"/>
    </w:rPr>
  </w:style>
  <w:style w:type="character" w:customStyle="1" w:styleId="TitleChar">
    <w:name w:val="Title Char"/>
    <w:basedOn w:val="DefaultParagraphFont"/>
    <w:link w:val="Title"/>
    <w:uiPriority w:val="10"/>
    <w:rsid w:val="007244B1"/>
    <w:rPr>
      <w:rFonts w:ascii="Times New Roman" w:eastAsia="Times New Roman" w:hAnsi="Times New Roman" w:cs="Times New Roman"/>
      <w:b/>
      <w:color w:val="000080"/>
      <w:sz w:val="32"/>
      <w:szCs w:val="32"/>
      <w:u w:val="single"/>
    </w:rPr>
  </w:style>
  <w:style w:type="paragraph" w:styleId="Subtitle">
    <w:name w:val="Subtitle"/>
    <w:basedOn w:val="Normal"/>
    <w:next w:val="Normal"/>
    <w:link w:val="SubtitleChar"/>
    <w:uiPriority w:val="11"/>
    <w:qFormat/>
    <w:rsid w:val="007244B1"/>
    <w:pPr>
      <w:bidi/>
      <w:spacing w:after="560" w:line="240" w:lineRule="auto"/>
      <w:jc w:val="center"/>
    </w:pPr>
    <w:rPr>
      <w:rFonts w:ascii="Cambria" w:eastAsia="Cambria" w:hAnsi="Cambria" w:cs="Cambria"/>
      <w:smallCaps/>
      <w:color w:val="000000"/>
      <w:kern w:val="0"/>
      <w:sz w:val="18"/>
      <w:szCs w:val="18"/>
    </w:rPr>
  </w:style>
  <w:style w:type="character" w:customStyle="1" w:styleId="SubtitleChar">
    <w:name w:val="Subtitle Char"/>
    <w:basedOn w:val="DefaultParagraphFont"/>
    <w:link w:val="Subtitle"/>
    <w:uiPriority w:val="11"/>
    <w:rsid w:val="007244B1"/>
    <w:rPr>
      <w:rFonts w:ascii="Cambria" w:eastAsia="Cambria" w:hAnsi="Cambria" w:cs="Cambria"/>
      <w:smallCaps/>
      <w:color w:val="000000"/>
      <w:sz w:val="18"/>
      <w:szCs w:val="18"/>
    </w:rPr>
  </w:style>
  <w:style w:type="character" w:styleId="UnresolvedMention">
    <w:name w:val="Unresolved Mention"/>
    <w:basedOn w:val="DefaultParagraphFont"/>
    <w:uiPriority w:val="99"/>
    <w:semiHidden/>
    <w:unhideWhenUsed/>
    <w:rsid w:val="00A258DB"/>
    <w:rPr>
      <w:color w:val="605E5C"/>
      <w:shd w:val="clear" w:color="auto" w:fill="E1DFDD"/>
    </w:rPr>
  </w:style>
  <w:style w:type="character" w:styleId="FollowedHyperlink">
    <w:name w:val="FollowedHyperlink"/>
    <w:basedOn w:val="DefaultParagraphFont"/>
    <w:uiPriority w:val="99"/>
    <w:semiHidden/>
    <w:unhideWhenUsed/>
    <w:rsid w:val="00C15039"/>
    <w:rPr>
      <w:color w:val="954F72"/>
      <w:u w:val="single"/>
    </w:rPr>
  </w:style>
  <w:style w:type="paragraph" w:styleId="TOCHeading">
    <w:name w:val="TOC Heading"/>
    <w:basedOn w:val="Heading1"/>
    <w:next w:val="Normal"/>
    <w:uiPriority w:val="39"/>
    <w:unhideWhenUsed/>
    <w:qFormat/>
    <w:rsid w:val="00760C66"/>
    <w:pPr>
      <w:keepNext/>
      <w:keepLines/>
      <w:tabs>
        <w:tab w:val="clear" w:pos="9192"/>
      </w:tabs>
      <w:bidi w:val="0"/>
      <w:spacing w:before="240" w:line="259" w:lineRule="auto"/>
      <w:outlineLvl w:val="9"/>
    </w:pPr>
    <w:rPr>
      <w:rFonts w:ascii="Calibri Light" w:eastAsia="Times New Roman" w:hAnsi="Calibri Light" w:cs="Times New Roman"/>
      <w:b/>
      <w:bCs w:val="0"/>
      <w:color w:val="2F5496"/>
      <w:kern w:val="0"/>
      <w:lang w:bidi="ar-SA"/>
    </w:rPr>
  </w:style>
  <w:style w:type="paragraph" w:styleId="TOC1">
    <w:name w:val="toc 1"/>
    <w:basedOn w:val="Normal"/>
    <w:next w:val="Normal"/>
    <w:autoRedefine/>
    <w:uiPriority w:val="39"/>
    <w:unhideWhenUsed/>
    <w:rsid w:val="00760C66"/>
    <w:pPr>
      <w:tabs>
        <w:tab w:val="right" w:leader="dot" w:pos="9737"/>
      </w:tabs>
      <w:bidi/>
      <w:spacing w:after="100"/>
    </w:pPr>
  </w:style>
  <w:style w:type="character" w:styleId="PageNumber">
    <w:name w:val="page number"/>
    <w:basedOn w:val="DefaultParagraphFont"/>
    <w:uiPriority w:val="99"/>
    <w:semiHidden/>
    <w:unhideWhenUsed/>
    <w:rsid w:val="00885DA4"/>
  </w:style>
  <w:style w:type="character" w:customStyle="1" w:styleId="Heading7Char">
    <w:name w:val="Heading 7 Char"/>
    <w:basedOn w:val="DefaultParagraphFont"/>
    <w:link w:val="Heading7"/>
    <w:uiPriority w:val="9"/>
    <w:semiHidden/>
    <w:rsid w:val="009D5A8A"/>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9D5A8A"/>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9D5A8A"/>
    <w:rPr>
      <w:rFonts w:asciiTheme="minorHAnsi" w:eastAsiaTheme="majorEastAsia" w:hAnsiTheme="minorHAnsi" w:cstheme="majorBidi"/>
      <w:color w:val="272727" w:themeColor="text1" w:themeTint="D8"/>
      <w:kern w:val="2"/>
      <w:sz w:val="24"/>
      <w:szCs w:val="24"/>
      <w14:ligatures w14:val="standardContextual"/>
    </w:rPr>
  </w:style>
  <w:style w:type="paragraph" w:styleId="Quote">
    <w:name w:val="Quote"/>
    <w:basedOn w:val="Normal"/>
    <w:next w:val="Normal"/>
    <w:link w:val="QuoteChar"/>
    <w:uiPriority w:val="29"/>
    <w:qFormat/>
    <w:rsid w:val="009D5A8A"/>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QuoteChar">
    <w:name w:val="Quote Char"/>
    <w:basedOn w:val="DefaultParagraphFont"/>
    <w:link w:val="Quote"/>
    <w:uiPriority w:val="29"/>
    <w:rsid w:val="009D5A8A"/>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9D5A8A"/>
    <w:rPr>
      <w:i/>
      <w:iCs/>
      <w:color w:val="0F4761" w:themeColor="accent1" w:themeShade="BF"/>
    </w:rPr>
  </w:style>
  <w:style w:type="paragraph" w:styleId="IntenseQuote">
    <w:name w:val="Intense Quote"/>
    <w:basedOn w:val="Normal"/>
    <w:next w:val="Normal"/>
    <w:link w:val="IntenseQuoteChar"/>
    <w:uiPriority w:val="30"/>
    <w:qFormat/>
    <w:rsid w:val="009D5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9D5A8A"/>
    <w:rPr>
      <w:rFonts w:asciiTheme="minorHAnsi" w:eastAsiaTheme="minorHAnsi" w:hAnsiTheme="minorHAnsi" w:cstheme="minorBidi"/>
      <w:i/>
      <w:iCs/>
      <w:color w:val="0F4761" w:themeColor="accent1" w:themeShade="BF"/>
      <w:kern w:val="2"/>
      <w:sz w:val="24"/>
      <w:szCs w:val="24"/>
      <w14:ligatures w14:val="standardContextual"/>
    </w:rPr>
  </w:style>
  <w:style w:type="character" w:styleId="IntenseReference">
    <w:name w:val="Intense Reference"/>
    <w:basedOn w:val="DefaultParagraphFont"/>
    <w:uiPriority w:val="32"/>
    <w:qFormat/>
    <w:rsid w:val="009D5A8A"/>
    <w:rPr>
      <w:b/>
      <w:bCs/>
      <w:smallCaps/>
      <w:color w:val="0F4761" w:themeColor="accent1" w:themeShade="BF"/>
      <w:spacing w:val="5"/>
    </w:rPr>
  </w:style>
  <w:style w:type="numbering" w:customStyle="1" w:styleId="NoList1">
    <w:name w:val="No List1"/>
    <w:next w:val="NoList"/>
    <w:uiPriority w:val="99"/>
    <w:semiHidden/>
    <w:unhideWhenUsed/>
    <w:rsid w:val="00814653"/>
  </w:style>
  <w:style w:type="character" w:customStyle="1" w:styleId="s2">
    <w:name w:val="s2"/>
    <w:basedOn w:val="DefaultParagraphFont"/>
    <w:rsid w:val="00BE3C30"/>
  </w:style>
  <w:style w:type="paragraph" w:customStyle="1" w:styleId="p2">
    <w:name w:val="p2"/>
    <w:basedOn w:val="Normal"/>
    <w:rsid w:val="00BE3C30"/>
    <w:pPr>
      <w:spacing w:after="0" w:line="240" w:lineRule="auto"/>
    </w:pPr>
    <w:rPr>
      <w:rFonts w:ascii=".AppleSystemUIFont" w:eastAsia="Yu Mincho" w:hAnsi=".AppleSystemUIFont" w:cs="Times New Roman"/>
      <w:kern w:val="0"/>
      <w:sz w:val="26"/>
      <w:szCs w:val="26"/>
    </w:rPr>
  </w:style>
  <w:style w:type="character" w:customStyle="1" w:styleId="apple-converted-space">
    <w:name w:val="apple-converted-space"/>
    <w:basedOn w:val="DefaultParagraphFont"/>
    <w:rsid w:val="00BE3C30"/>
  </w:style>
  <w:style w:type="paragraph" w:styleId="TOC2">
    <w:name w:val="toc 2"/>
    <w:basedOn w:val="Normal"/>
    <w:next w:val="Normal"/>
    <w:autoRedefine/>
    <w:uiPriority w:val="39"/>
    <w:unhideWhenUsed/>
    <w:rsid w:val="001A2520"/>
    <w:pPr>
      <w:spacing w:after="100"/>
      <w:ind w:left="220"/>
    </w:pPr>
  </w:style>
  <w:style w:type="paragraph" w:styleId="TOC3">
    <w:name w:val="toc 3"/>
    <w:basedOn w:val="Normal"/>
    <w:next w:val="Normal"/>
    <w:autoRedefine/>
    <w:uiPriority w:val="39"/>
    <w:unhideWhenUsed/>
    <w:rsid w:val="000476F8"/>
    <w:pPr>
      <w:tabs>
        <w:tab w:val="right" w:leader="dot" w:pos="9737"/>
      </w:tabs>
      <w:bidi/>
      <w:spacing w:after="100"/>
      <w:ind w:left="440"/>
      <w:jc w:val="both"/>
    </w:pPr>
  </w:style>
  <w:style w:type="paragraph" w:styleId="TOC4">
    <w:name w:val="toc 4"/>
    <w:basedOn w:val="Normal"/>
    <w:next w:val="Normal"/>
    <w:autoRedefine/>
    <w:uiPriority w:val="39"/>
    <w:unhideWhenUsed/>
    <w:rsid w:val="000476F8"/>
    <w:pPr>
      <w:spacing w:after="100" w:line="278" w:lineRule="auto"/>
      <w:ind w:left="720"/>
    </w:pPr>
    <w:rPr>
      <w:rFonts w:asciiTheme="minorHAnsi" w:eastAsiaTheme="minorEastAsia" w:hAnsiTheme="minorHAnsi" w:cstheme="minorBidi"/>
      <w:sz w:val="24"/>
      <w:szCs w:val="24"/>
      <w:lang w:val="en-GB" w:eastAsia="en-GB"/>
      <w14:ligatures w14:val="standardContextual"/>
    </w:rPr>
  </w:style>
  <w:style w:type="paragraph" w:styleId="TOC5">
    <w:name w:val="toc 5"/>
    <w:basedOn w:val="Normal"/>
    <w:next w:val="Normal"/>
    <w:autoRedefine/>
    <w:uiPriority w:val="39"/>
    <w:unhideWhenUsed/>
    <w:rsid w:val="000476F8"/>
    <w:pPr>
      <w:spacing w:after="100" w:line="278" w:lineRule="auto"/>
      <w:ind w:left="960"/>
    </w:pPr>
    <w:rPr>
      <w:rFonts w:asciiTheme="minorHAnsi" w:eastAsiaTheme="minorEastAsia" w:hAnsiTheme="minorHAnsi" w:cstheme="minorBidi"/>
      <w:sz w:val="24"/>
      <w:szCs w:val="24"/>
      <w:lang w:val="en-GB" w:eastAsia="en-GB"/>
      <w14:ligatures w14:val="standardContextual"/>
    </w:rPr>
  </w:style>
  <w:style w:type="paragraph" w:styleId="TOC6">
    <w:name w:val="toc 6"/>
    <w:basedOn w:val="Normal"/>
    <w:next w:val="Normal"/>
    <w:autoRedefine/>
    <w:uiPriority w:val="39"/>
    <w:unhideWhenUsed/>
    <w:rsid w:val="000476F8"/>
    <w:pPr>
      <w:spacing w:after="100" w:line="278" w:lineRule="auto"/>
      <w:ind w:left="1200"/>
    </w:pPr>
    <w:rPr>
      <w:rFonts w:asciiTheme="minorHAnsi" w:eastAsiaTheme="minorEastAsia" w:hAnsiTheme="minorHAnsi" w:cstheme="minorBidi"/>
      <w:sz w:val="24"/>
      <w:szCs w:val="24"/>
      <w:lang w:val="en-GB" w:eastAsia="en-GB"/>
      <w14:ligatures w14:val="standardContextual"/>
    </w:rPr>
  </w:style>
  <w:style w:type="paragraph" w:styleId="TOC7">
    <w:name w:val="toc 7"/>
    <w:basedOn w:val="Normal"/>
    <w:next w:val="Normal"/>
    <w:autoRedefine/>
    <w:uiPriority w:val="39"/>
    <w:unhideWhenUsed/>
    <w:rsid w:val="000476F8"/>
    <w:pPr>
      <w:spacing w:after="100" w:line="278" w:lineRule="auto"/>
      <w:ind w:left="1440"/>
    </w:pPr>
    <w:rPr>
      <w:rFonts w:asciiTheme="minorHAnsi" w:eastAsiaTheme="minorEastAsia" w:hAnsiTheme="minorHAnsi" w:cstheme="minorBidi"/>
      <w:sz w:val="24"/>
      <w:szCs w:val="24"/>
      <w:lang w:val="en-GB" w:eastAsia="en-GB"/>
      <w14:ligatures w14:val="standardContextual"/>
    </w:rPr>
  </w:style>
  <w:style w:type="paragraph" w:styleId="TOC8">
    <w:name w:val="toc 8"/>
    <w:basedOn w:val="Normal"/>
    <w:next w:val="Normal"/>
    <w:autoRedefine/>
    <w:uiPriority w:val="39"/>
    <w:unhideWhenUsed/>
    <w:rsid w:val="000476F8"/>
    <w:pPr>
      <w:spacing w:after="100" w:line="278" w:lineRule="auto"/>
      <w:ind w:left="1680"/>
    </w:pPr>
    <w:rPr>
      <w:rFonts w:asciiTheme="minorHAnsi" w:eastAsiaTheme="minorEastAsia" w:hAnsiTheme="minorHAnsi" w:cstheme="minorBidi"/>
      <w:sz w:val="24"/>
      <w:szCs w:val="24"/>
      <w:lang w:val="en-GB" w:eastAsia="en-GB"/>
      <w14:ligatures w14:val="standardContextual"/>
    </w:rPr>
  </w:style>
  <w:style w:type="paragraph" w:styleId="TOC9">
    <w:name w:val="toc 9"/>
    <w:basedOn w:val="Normal"/>
    <w:next w:val="Normal"/>
    <w:autoRedefine/>
    <w:uiPriority w:val="39"/>
    <w:unhideWhenUsed/>
    <w:rsid w:val="000476F8"/>
    <w:pPr>
      <w:spacing w:after="100" w:line="278" w:lineRule="auto"/>
      <w:ind w:left="1920"/>
    </w:pPr>
    <w:rPr>
      <w:rFonts w:asciiTheme="minorHAnsi" w:eastAsiaTheme="minorEastAsia" w:hAnsiTheme="minorHAnsi" w:cstheme="minorBidi"/>
      <w:sz w:val="24"/>
      <w:szCs w:val="24"/>
      <w:lang w:val="en-GB" w:eastAsia="en-GB"/>
      <w14:ligatures w14:val="standardContextual"/>
    </w:rPr>
  </w:style>
  <w:style w:type="table" w:styleId="PlainTable3">
    <w:name w:val="Plain Table 3"/>
    <w:basedOn w:val="TableNormal"/>
    <w:uiPriority w:val="43"/>
    <w:rsid w:val="000476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9">
    <w:name w:val="Table Grid9"/>
    <w:basedOn w:val="TableNormal"/>
    <w:next w:val="TableGrid"/>
    <w:uiPriority w:val="39"/>
    <w:rsid w:val="00A6184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5140C9"/>
    <w:rPr>
      <w:rFonts w:asciiTheme="minorHAnsi" w:eastAsiaTheme="minorEastAsia" w:hAnsiTheme="minorHAnsi" w:cstheme="minorBidi"/>
      <w:color w:val="000000" w:themeColor="text1"/>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1F7861"/>
    <w:rPr>
      <w:sz w:val="16"/>
      <w:szCs w:val="16"/>
    </w:rPr>
  </w:style>
  <w:style w:type="paragraph" w:styleId="CommentText">
    <w:name w:val="annotation text"/>
    <w:basedOn w:val="Normal"/>
    <w:link w:val="CommentTextChar"/>
    <w:uiPriority w:val="99"/>
    <w:unhideWhenUsed/>
    <w:rsid w:val="001F7861"/>
    <w:pPr>
      <w:spacing w:line="240" w:lineRule="auto"/>
    </w:pPr>
    <w:rPr>
      <w:rFonts w:asciiTheme="minorHAnsi" w:eastAsiaTheme="minorHAnsi" w:hAnsiTheme="minorHAnsi" w:cstheme="minorBidi"/>
      <w:kern w:val="0"/>
      <w:sz w:val="20"/>
      <w:szCs w:val="20"/>
    </w:rPr>
  </w:style>
  <w:style w:type="character" w:customStyle="1" w:styleId="CommentTextChar">
    <w:name w:val="Comment Text Char"/>
    <w:basedOn w:val="DefaultParagraphFont"/>
    <w:link w:val="CommentText"/>
    <w:uiPriority w:val="99"/>
    <w:rsid w:val="001F7861"/>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1F7861"/>
    <w:rPr>
      <w:b/>
      <w:bCs/>
    </w:rPr>
  </w:style>
  <w:style w:type="character" w:customStyle="1" w:styleId="CommentSubjectChar">
    <w:name w:val="Comment Subject Char"/>
    <w:basedOn w:val="CommentTextChar"/>
    <w:link w:val="CommentSubject"/>
    <w:uiPriority w:val="99"/>
    <w:semiHidden/>
    <w:rsid w:val="001F7861"/>
    <w:rPr>
      <w:rFonts w:asciiTheme="minorHAnsi" w:eastAsiaTheme="minorHAnsi" w:hAnsiTheme="minorHAnsi" w:cstheme="minorBidi"/>
      <w:b/>
      <w:bCs/>
    </w:rPr>
  </w:style>
  <w:style w:type="paragraph" w:styleId="BodyText">
    <w:name w:val="Body Text"/>
    <w:basedOn w:val="Normal"/>
    <w:link w:val="BodyTextChar"/>
    <w:uiPriority w:val="99"/>
    <w:qFormat/>
    <w:rsid w:val="001F7861"/>
    <w:pPr>
      <w:widowControl w:val="0"/>
      <w:autoSpaceDE w:val="0"/>
      <w:autoSpaceDN w:val="0"/>
      <w:spacing w:after="0" w:line="240" w:lineRule="auto"/>
    </w:pPr>
    <w:rPr>
      <w:rFonts w:ascii="Microsoft Sans Serif" w:eastAsia="Microsoft Sans Serif" w:hAnsi="Microsoft Sans Serif" w:cs="Microsoft Sans Serif"/>
      <w:kern w:val="0"/>
      <w:sz w:val="28"/>
      <w:szCs w:val="28"/>
    </w:rPr>
  </w:style>
  <w:style w:type="character" w:customStyle="1" w:styleId="BodyTextChar">
    <w:name w:val="Body Text Char"/>
    <w:basedOn w:val="DefaultParagraphFont"/>
    <w:link w:val="BodyText"/>
    <w:uiPriority w:val="99"/>
    <w:rsid w:val="001F7861"/>
    <w:rPr>
      <w:rFonts w:ascii="Microsoft Sans Serif" w:eastAsia="Microsoft Sans Serif" w:hAnsi="Microsoft Sans Serif" w:cs="Microsoft Sans Serif"/>
      <w:sz w:val="28"/>
      <w:szCs w:val="28"/>
    </w:rPr>
  </w:style>
  <w:style w:type="paragraph" w:customStyle="1" w:styleId="nova-legacy-e-listitem">
    <w:name w:val="nova-legacy-e-list__item"/>
    <w:basedOn w:val="Normal"/>
    <w:uiPriority w:val="99"/>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Bibliography">
    <w:name w:val="Bibliography"/>
    <w:basedOn w:val="Normal"/>
    <w:next w:val="Normal"/>
    <w:uiPriority w:val="37"/>
    <w:unhideWhenUsed/>
    <w:rsid w:val="001F7861"/>
    <w:pPr>
      <w:spacing w:line="259" w:lineRule="auto"/>
    </w:pPr>
    <w:rPr>
      <w:rFonts w:asciiTheme="minorHAnsi" w:eastAsiaTheme="minorHAnsi" w:hAnsiTheme="minorHAnsi" w:cstheme="minorBidi"/>
      <w:kern w:val="0"/>
    </w:rPr>
  </w:style>
  <w:style w:type="character" w:styleId="Emphasis">
    <w:name w:val="Emphasis"/>
    <w:basedOn w:val="DefaultParagraphFont"/>
    <w:uiPriority w:val="20"/>
    <w:qFormat/>
    <w:rsid w:val="001F7861"/>
    <w:rPr>
      <w:i/>
      <w:iCs/>
    </w:rPr>
  </w:style>
  <w:style w:type="table" w:customStyle="1" w:styleId="TableGrid1">
    <w:name w:val="Table Grid1"/>
    <w:basedOn w:val="TableNormal"/>
    <w:next w:val="TableGrid"/>
    <w:uiPriority w:val="59"/>
    <w:rsid w:val="001F7861"/>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uiPriority w:val="59"/>
    <w:rsid w:val="001F7861"/>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neNumber">
    <w:name w:val="line number"/>
    <w:basedOn w:val="DefaultParagraphFont"/>
    <w:uiPriority w:val="99"/>
    <w:semiHidden/>
    <w:unhideWhenUsed/>
    <w:rsid w:val="001F7861"/>
  </w:style>
  <w:style w:type="character" w:styleId="BookTitle">
    <w:name w:val="Book Title"/>
    <w:basedOn w:val="DefaultParagraphFont"/>
    <w:uiPriority w:val="33"/>
    <w:qFormat/>
    <w:rsid w:val="001F7861"/>
    <w:rPr>
      <w:b/>
      <w:bCs/>
      <w:i/>
      <w:iCs/>
      <w:spacing w:val="5"/>
    </w:rPr>
  </w:style>
  <w:style w:type="paragraph" w:customStyle="1" w:styleId="Default">
    <w:name w:val="Default"/>
    <w:uiPriority w:val="99"/>
    <w:rsid w:val="001F7861"/>
    <w:pPr>
      <w:autoSpaceDE w:val="0"/>
      <w:autoSpaceDN w:val="0"/>
      <w:adjustRightInd w:val="0"/>
    </w:pPr>
    <w:rPr>
      <w:rFonts w:ascii="Cambria" w:eastAsiaTheme="minorHAnsi" w:hAnsi="Cambria" w:cs="Cambria"/>
      <w:color w:val="000000"/>
      <w:sz w:val="24"/>
      <w:szCs w:val="24"/>
    </w:rPr>
  </w:style>
  <w:style w:type="paragraph" w:customStyle="1" w:styleId="ng-star-inserted">
    <w:name w:val="ng-star-inserted"/>
    <w:basedOn w:val="Normal"/>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DefaultParagraphFont"/>
    <w:rsid w:val="001F7861"/>
  </w:style>
  <w:style w:type="character" w:customStyle="1" w:styleId="relative">
    <w:name w:val="relative"/>
    <w:basedOn w:val="DefaultParagraphFont"/>
    <w:rsid w:val="001F7861"/>
  </w:style>
  <w:style w:type="character" w:customStyle="1" w:styleId="ms-1">
    <w:name w:val="ms-1"/>
    <w:basedOn w:val="DefaultParagraphFont"/>
    <w:rsid w:val="001F7861"/>
  </w:style>
  <w:style w:type="character" w:customStyle="1" w:styleId="max-w-full">
    <w:name w:val="max-w-full"/>
    <w:basedOn w:val="DefaultParagraphFont"/>
    <w:rsid w:val="001F7861"/>
  </w:style>
  <w:style w:type="character" w:customStyle="1" w:styleId="-me-1">
    <w:name w:val="-me-1"/>
    <w:basedOn w:val="DefaultParagraphFont"/>
    <w:rsid w:val="001F7861"/>
  </w:style>
  <w:style w:type="character" w:styleId="FootnoteReference">
    <w:name w:val="footnote reference"/>
    <w:aliases w:val="(Footnote Reference)"/>
    <w:unhideWhenUsed/>
    <w:rsid w:val="001F7861"/>
    <w:rPr>
      <w:vertAlign w:val="superscript"/>
    </w:rPr>
  </w:style>
  <w:style w:type="character" w:customStyle="1" w:styleId="UnresolvedMention2">
    <w:name w:val="Unresolved Mention2"/>
    <w:basedOn w:val="DefaultParagraphFont"/>
    <w:uiPriority w:val="99"/>
    <w:semiHidden/>
    <w:unhideWhenUsed/>
    <w:rsid w:val="001F7861"/>
    <w:rPr>
      <w:color w:val="605E5C"/>
      <w:shd w:val="clear" w:color="auto" w:fill="E1DFDD"/>
    </w:rPr>
  </w:style>
  <w:style w:type="character" w:customStyle="1" w:styleId="UnresolvedMention3">
    <w:name w:val="Unresolved Mention3"/>
    <w:basedOn w:val="DefaultParagraphFont"/>
    <w:uiPriority w:val="99"/>
    <w:semiHidden/>
    <w:unhideWhenUsed/>
    <w:rsid w:val="001F7861"/>
    <w:rPr>
      <w:color w:val="605E5C"/>
      <w:shd w:val="clear" w:color="auto" w:fill="E1DFDD"/>
    </w:rPr>
  </w:style>
  <w:style w:type="character" w:customStyle="1" w:styleId="whitespace-nowrap">
    <w:name w:val="whitespace-nowrap!"/>
    <w:basedOn w:val="DefaultParagraphFont"/>
    <w:rsid w:val="001F7861"/>
  </w:style>
  <w:style w:type="table" w:customStyle="1" w:styleId="20">
    <w:name w:val="شبكة جدول2"/>
    <w:basedOn w:val="TableNormal"/>
    <w:next w:val="TableGrid"/>
    <w:uiPriority w:val="39"/>
    <w:rsid w:val="001F7861"/>
    <w:pPr>
      <w:bidi/>
      <w:spacing w:afterAutospacing="1"/>
      <w:ind w:left="29" w:right="29"/>
      <w:jc w:val="both"/>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 Char Char Char,Char Char Char Char Char,ARM footnote Text,Footnote Text Char1,Footnote Text Char2,Footnote Text Char11,Footnote Text Char3,Footnote Text Char4,Footnote Text Char5,Footnote Text Char6,Footnote Text Char12,Footnote New"/>
    <w:basedOn w:val="Normal"/>
    <w:link w:val="FootnoteTextChar"/>
    <w:unhideWhenUsed/>
    <w:rsid w:val="001F7861"/>
    <w:pPr>
      <w:bidi/>
      <w:spacing w:after="0" w:line="240" w:lineRule="auto"/>
    </w:pPr>
    <w:rPr>
      <w:rFonts w:cs="Times New Roman"/>
      <w:kern w:val="0"/>
      <w:sz w:val="20"/>
      <w:szCs w:val="20"/>
      <w:lang w:val="x-none" w:eastAsia="x-none"/>
    </w:rPr>
  </w:style>
  <w:style w:type="character" w:customStyle="1" w:styleId="FootnoteTextChar">
    <w:name w:val="Footnote Text Char"/>
    <w:aliases w:val=" Char Char Char Char Char,Char Char Char Char Char Char,ARM footnote Text Char,Footnote Text Char1 Char,Footnote Text Char2 Char,Footnote Text Char11 Char,Footnote Text Char3 Char,Footnote Text Char4 Char,Footnote Text Char5 Char"/>
    <w:basedOn w:val="DefaultParagraphFont"/>
    <w:link w:val="FootnoteText"/>
    <w:rsid w:val="001F7861"/>
    <w:rPr>
      <w:rFonts w:cs="Times New Roman"/>
      <w:lang w:val="x-none" w:eastAsia="x-none"/>
    </w:rPr>
  </w:style>
  <w:style w:type="paragraph" w:styleId="MacroText">
    <w:name w:val="macro"/>
    <w:link w:val="MacroTextChar"/>
    <w:uiPriority w:val="99"/>
    <w:semiHidden/>
    <w:unhideWhenUsed/>
    <w:rsid w:val="001F78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customStyle="1" w:styleId="MacroTextChar">
    <w:name w:val="Macro Text Char"/>
    <w:basedOn w:val="DefaultParagraphFont"/>
    <w:link w:val="MacroText"/>
    <w:uiPriority w:val="99"/>
    <w:semiHidden/>
    <w:rsid w:val="001F7861"/>
    <w:rPr>
      <w:rFonts w:ascii="Courier" w:eastAsiaTheme="minorEastAsia" w:hAnsi="Courier" w:cstheme="minorBidi"/>
    </w:rPr>
  </w:style>
  <w:style w:type="paragraph" w:styleId="List">
    <w:name w:val="List"/>
    <w:basedOn w:val="Normal"/>
    <w:uiPriority w:val="99"/>
    <w:semiHidden/>
    <w:unhideWhenUsed/>
    <w:rsid w:val="001F7861"/>
    <w:pPr>
      <w:spacing w:after="200" w:line="276" w:lineRule="auto"/>
      <w:ind w:left="360" w:hanging="360"/>
      <w:contextualSpacing/>
    </w:pPr>
    <w:rPr>
      <w:rFonts w:ascii="Times New Roman" w:eastAsiaTheme="minorEastAsia" w:hAnsi="Times New Roman" w:cs="Times New Roman"/>
      <w:kern w:val="0"/>
      <w:sz w:val="24"/>
      <w:szCs w:val="24"/>
    </w:rPr>
  </w:style>
  <w:style w:type="paragraph" w:styleId="ListBullet">
    <w:name w:val="List Bullet"/>
    <w:basedOn w:val="Normal"/>
    <w:uiPriority w:val="99"/>
    <w:semiHidden/>
    <w:unhideWhenUsed/>
    <w:rsid w:val="001F7861"/>
    <w:pPr>
      <w:numPr>
        <w:numId w:val="31"/>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
    <w:name w:val="List Number"/>
    <w:basedOn w:val="Normal"/>
    <w:uiPriority w:val="99"/>
    <w:semiHidden/>
    <w:unhideWhenUsed/>
    <w:rsid w:val="001F7861"/>
    <w:pPr>
      <w:numPr>
        <w:numId w:val="32"/>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2">
    <w:name w:val="List 2"/>
    <w:basedOn w:val="Normal"/>
    <w:uiPriority w:val="99"/>
    <w:semiHidden/>
    <w:unhideWhenUsed/>
    <w:rsid w:val="001F7861"/>
    <w:pPr>
      <w:spacing w:after="200" w:line="276" w:lineRule="auto"/>
      <w:ind w:left="720" w:hanging="360"/>
      <w:contextualSpacing/>
    </w:pPr>
    <w:rPr>
      <w:rFonts w:ascii="Times New Roman" w:eastAsiaTheme="minorEastAsia" w:hAnsi="Times New Roman" w:cs="Times New Roman"/>
      <w:kern w:val="0"/>
      <w:sz w:val="24"/>
      <w:szCs w:val="24"/>
    </w:rPr>
  </w:style>
  <w:style w:type="paragraph" w:styleId="List3">
    <w:name w:val="List 3"/>
    <w:basedOn w:val="Normal"/>
    <w:uiPriority w:val="99"/>
    <w:semiHidden/>
    <w:unhideWhenUsed/>
    <w:rsid w:val="001F7861"/>
    <w:pPr>
      <w:spacing w:after="200" w:line="276" w:lineRule="auto"/>
      <w:ind w:left="1080" w:hanging="360"/>
      <w:contextualSpacing/>
    </w:pPr>
    <w:rPr>
      <w:rFonts w:ascii="Times New Roman" w:eastAsiaTheme="minorEastAsia" w:hAnsi="Times New Roman" w:cs="Times New Roman"/>
      <w:kern w:val="0"/>
      <w:sz w:val="24"/>
      <w:szCs w:val="24"/>
    </w:rPr>
  </w:style>
  <w:style w:type="paragraph" w:styleId="ListBullet2">
    <w:name w:val="List Bullet 2"/>
    <w:basedOn w:val="Normal"/>
    <w:uiPriority w:val="99"/>
    <w:semiHidden/>
    <w:unhideWhenUsed/>
    <w:rsid w:val="001F7861"/>
    <w:pPr>
      <w:numPr>
        <w:numId w:val="33"/>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Bullet3">
    <w:name w:val="List Bullet 3"/>
    <w:basedOn w:val="Normal"/>
    <w:uiPriority w:val="99"/>
    <w:semiHidden/>
    <w:unhideWhenUsed/>
    <w:rsid w:val="001F7861"/>
    <w:pPr>
      <w:numPr>
        <w:numId w:val="34"/>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2">
    <w:name w:val="List Number 2"/>
    <w:basedOn w:val="Normal"/>
    <w:uiPriority w:val="99"/>
    <w:semiHidden/>
    <w:unhideWhenUsed/>
    <w:rsid w:val="001F7861"/>
    <w:pPr>
      <w:numPr>
        <w:numId w:val="35"/>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Number3">
    <w:name w:val="List Number 3"/>
    <w:basedOn w:val="Normal"/>
    <w:uiPriority w:val="99"/>
    <w:semiHidden/>
    <w:unhideWhenUsed/>
    <w:rsid w:val="001F7861"/>
    <w:pPr>
      <w:numPr>
        <w:numId w:val="36"/>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ListContinue">
    <w:name w:val="List Continue"/>
    <w:basedOn w:val="Normal"/>
    <w:uiPriority w:val="99"/>
    <w:semiHidden/>
    <w:unhideWhenUsed/>
    <w:rsid w:val="001F7861"/>
    <w:pPr>
      <w:spacing w:after="120" w:line="276" w:lineRule="auto"/>
      <w:ind w:left="360"/>
      <w:contextualSpacing/>
    </w:pPr>
    <w:rPr>
      <w:rFonts w:ascii="Times New Roman" w:eastAsiaTheme="minorEastAsia" w:hAnsi="Times New Roman" w:cs="Times New Roman"/>
      <w:kern w:val="0"/>
      <w:sz w:val="24"/>
      <w:szCs w:val="24"/>
    </w:rPr>
  </w:style>
  <w:style w:type="paragraph" w:styleId="ListContinue2">
    <w:name w:val="List Continue 2"/>
    <w:basedOn w:val="Normal"/>
    <w:uiPriority w:val="99"/>
    <w:semiHidden/>
    <w:unhideWhenUsed/>
    <w:rsid w:val="001F7861"/>
    <w:pPr>
      <w:spacing w:after="120" w:line="276" w:lineRule="auto"/>
      <w:ind w:left="720"/>
      <w:contextualSpacing/>
    </w:pPr>
    <w:rPr>
      <w:rFonts w:ascii="Times New Roman" w:eastAsiaTheme="minorEastAsia" w:hAnsi="Times New Roman" w:cs="Times New Roman"/>
      <w:kern w:val="0"/>
      <w:sz w:val="24"/>
      <w:szCs w:val="24"/>
    </w:rPr>
  </w:style>
  <w:style w:type="paragraph" w:styleId="ListContinue3">
    <w:name w:val="List Continue 3"/>
    <w:basedOn w:val="Normal"/>
    <w:uiPriority w:val="99"/>
    <w:semiHidden/>
    <w:unhideWhenUsed/>
    <w:rsid w:val="001F7861"/>
    <w:pPr>
      <w:spacing w:after="120" w:line="276" w:lineRule="auto"/>
      <w:ind w:left="1080"/>
      <w:contextualSpacing/>
    </w:pPr>
    <w:rPr>
      <w:rFonts w:ascii="Times New Roman" w:eastAsiaTheme="minorEastAsia" w:hAnsi="Times New Roman" w:cs="Times New Roman"/>
      <w:kern w:val="0"/>
      <w:sz w:val="24"/>
      <w:szCs w:val="24"/>
    </w:rPr>
  </w:style>
  <w:style w:type="paragraph" w:styleId="BodyTextFirstIndent">
    <w:name w:val="Body Text First Indent"/>
    <w:basedOn w:val="BodyText"/>
    <w:link w:val="BodyTextFirstIndentChar"/>
    <w:uiPriority w:val="99"/>
    <w:semiHidden/>
    <w:unhideWhenUsed/>
    <w:rsid w:val="001F7861"/>
    <w:pPr>
      <w:widowControl/>
      <w:autoSpaceDE/>
      <w:autoSpaceDN/>
      <w:spacing w:after="160" w:line="256" w:lineRule="auto"/>
      <w:ind w:firstLine="360"/>
    </w:pPr>
  </w:style>
  <w:style w:type="character" w:customStyle="1" w:styleId="Char0">
    <w:name w:val="نص أساسي بمسافة بادئة للسطر الأول Char"/>
    <w:basedOn w:val="BodyTextChar"/>
    <w:link w:val="10"/>
    <w:uiPriority w:val="99"/>
    <w:rsid w:val="001F7861"/>
    <w:rPr>
      <w:rFonts w:ascii="Microsoft Sans Serif" w:eastAsia="Microsoft Sans Serif" w:hAnsi="Microsoft Sans Serif" w:cs="Microsoft Sans Serif"/>
      <w:sz w:val="28"/>
      <w:szCs w:val="28"/>
    </w:rPr>
  </w:style>
  <w:style w:type="character" w:customStyle="1" w:styleId="BodyTextFirstIndentChar">
    <w:name w:val="Body Text First Indent Char"/>
    <w:basedOn w:val="BodyTextChar"/>
    <w:link w:val="BodyTextFirstIndent"/>
    <w:uiPriority w:val="99"/>
    <w:semiHidden/>
    <w:rsid w:val="001F7861"/>
    <w:rPr>
      <w:rFonts w:ascii="Microsoft Sans Serif" w:eastAsia="Microsoft Sans Serif" w:hAnsi="Microsoft Sans Serif" w:cs="Microsoft Sans Serif"/>
      <w:sz w:val="28"/>
      <w:szCs w:val="28"/>
    </w:rPr>
  </w:style>
  <w:style w:type="paragraph" w:styleId="BodyText2">
    <w:name w:val="Body Text 2"/>
    <w:basedOn w:val="Normal"/>
    <w:link w:val="BodyText2Char"/>
    <w:uiPriority w:val="99"/>
    <w:semiHidden/>
    <w:unhideWhenUsed/>
    <w:rsid w:val="001F7861"/>
    <w:pPr>
      <w:spacing w:after="120" w:line="480" w:lineRule="auto"/>
    </w:pPr>
    <w:rPr>
      <w:rFonts w:ascii="Times New Roman" w:eastAsiaTheme="minorEastAsia" w:hAnsi="Times New Roman" w:cs="Times New Roman"/>
      <w:kern w:val="0"/>
      <w:sz w:val="24"/>
      <w:szCs w:val="24"/>
    </w:rPr>
  </w:style>
  <w:style w:type="character" w:customStyle="1" w:styleId="BodyText2Char">
    <w:name w:val="Body Text 2 Char"/>
    <w:basedOn w:val="DefaultParagraphFont"/>
    <w:link w:val="BodyText2"/>
    <w:uiPriority w:val="99"/>
    <w:semiHidden/>
    <w:rsid w:val="001F7861"/>
    <w:rPr>
      <w:rFonts w:ascii="Times New Roman" w:eastAsiaTheme="minorEastAsia" w:hAnsi="Times New Roman" w:cs="Times New Roman"/>
      <w:sz w:val="24"/>
      <w:szCs w:val="24"/>
    </w:rPr>
  </w:style>
  <w:style w:type="paragraph" w:styleId="BodyText3">
    <w:name w:val="Body Text 3"/>
    <w:basedOn w:val="Normal"/>
    <w:link w:val="BodyText3Char"/>
    <w:uiPriority w:val="99"/>
    <w:semiHidden/>
    <w:unhideWhenUsed/>
    <w:rsid w:val="001F7861"/>
    <w:pPr>
      <w:spacing w:after="120" w:line="276" w:lineRule="auto"/>
    </w:pPr>
    <w:rPr>
      <w:rFonts w:ascii="Times New Roman" w:eastAsiaTheme="minorEastAsia" w:hAnsi="Times New Roman" w:cs="Times New Roman"/>
      <w:kern w:val="0"/>
      <w:sz w:val="16"/>
      <w:szCs w:val="16"/>
    </w:rPr>
  </w:style>
  <w:style w:type="character" w:customStyle="1" w:styleId="BodyText3Char">
    <w:name w:val="Body Text 3 Char"/>
    <w:basedOn w:val="DefaultParagraphFont"/>
    <w:link w:val="BodyText3"/>
    <w:uiPriority w:val="99"/>
    <w:semiHidden/>
    <w:rsid w:val="001F7861"/>
    <w:rPr>
      <w:rFonts w:ascii="Times New Roman" w:eastAsiaTheme="minorEastAsia" w:hAnsi="Times New Roman" w:cs="Times New Roman"/>
      <w:sz w:val="16"/>
      <w:szCs w:val="16"/>
    </w:rPr>
  </w:style>
  <w:style w:type="paragraph" w:styleId="NoSpacing">
    <w:name w:val="No Spacing"/>
    <w:uiPriority w:val="1"/>
    <w:qFormat/>
    <w:rsid w:val="001F7861"/>
    <w:rPr>
      <w:rFonts w:asciiTheme="minorHAnsi" w:eastAsiaTheme="minorEastAsia" w:hAnsiTheme="minorHAnsi" w:cstheme="minorBidi"/>
      <w:sz w:val="22"/>
      <w:szCs w:val="22"/>
    </w:rPr>
  </w:style>
  <w:style w:type="paragraph" w:customStyle="1" w:styleId="11">
    <w:name w:val="العنوان1"/>
    <w:basedOn w:val="Normal"/>
    <w:next w:val="Normal"/>
    <w:uiPriority w:val="10"/>
    <w:qFormat/>
    <w:rsid w:val="001F7861"/>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paragraph" w:customStyle="1" w:styleId="12">
    <w:name w:val="عنوان فرعي1"/>
    <w:basedOn w:val="Normal"/>
    <w:next w:val="Normal"/>
    <w:uiPriority w:val="11"/>
    <w:qFormat/>
    <w:rsid w:val="001F7861"/>
    <w:pPr>
      <w:bidi/>
      <w:spacing w:after="0" w:line="240" w:lineRule="auto"/>
    </w:pPr>
    <w:rPr>
      <w:rFonts w:ascii="Times New Roman" w:eastAsia="Times New Roman" w:hAnsi="Times New Roman" w:cs="Times New Roman"/>
      <w:color w:val="595959"/>
      <w:spacing w:val="15"/>
      <w:sz w:val="28"/>
      <w:szCs w:val="28"/>
      <w14:ligatures w14:val="standardContextual"/>
    </w:rPr>
  </w:style>
  <w:style w:type="paragraph" w:customStyle="1" w:styleId="13">
    <w:name w:val="اقتباس1"/>
    <w:basedOn w:val="Normal"/>
    <w:next w:val="Normal"/>
    <w:uiPriority w:val="29"/>
    <w:qFormat/>
    <w:rsid w:val="001F7861"/>
    <w:pPr>
      <w:bidi/>
      <w:spacing w:before="160" w:after="0" w:line="240" w:lineRule="auto"/>
      <w:jc w:val="center"/>
    </w:pPr>
    <w:rPr>
      <w:rFonts w:ascii="Times New Roman" w:eastAsia="Times New Roman" w:hAnsi="Times New Roman" w:cs="Times New Roman"/>
      <w:i/>
      <w:iCs/>
      <w:color w:val="404040"/>
      <w:sz w:val="24"/>
      <w:szCs w:val="24"/>
      <w14:ligatures w14:val="standardContextual"/>
    </w:rPr>
  </w:style>
  <w:style w:type="paragraph" w:customStyle="1" w:styleId="14">
    <w:name w:val="اقتباس مكثف1"/>
    <w:basedOn w:val="Normal"/>
    <w:next w:val="Normal"/>
    <w:uiPriority w:val="30"/>
    <w:qFormat/>
    <w:rsid w:val="001F7861"/>
    <w:pPr>
      <w:pBdr>
        <w:top w:val="single" w:sz="4" w:space="10" w:color="2F5496"/>
        <w:bottom w:val="single" w:sz="4" w:space="10" w:color="2F5496"/>
      </w:pBdr>
      <w:bidi/>
      <w:spacing w:before="360" w:after="360" w:line="240" w:lineRule="auto"/>
      <w:ind w:left="864" w:right="864"/>
      <w:jc w:val="center"/>
    </w:pPr>
    <w:rPr>
      <w:rFonts w:ascii="Times New Roman" w:eastAsia="Times New Roman" w:hAnsi="Times New Roman" w:cs="Times New Roman"/>
      <w:i/>
      <w:iCs/>
      <w:color w:val="2F5496"/>
      <w:sz w:val="24"/>
      <w:szCs w:val="24"/>
      <w14:ligatures w14:val="standardContextual"/>
    </w:rPr>
  </w:style>
  <w:style w:type="paragraph" w:customStyle="1" w:styleId="10">
    <w:name w:val="نص أساسي بمسافة بادئة للسطر الأول1"/>
    <w:basedOn w:val="BodyText"/>
    <w:next w:val="BodyTextFirstIndent"/>
    <w:link w:val="Char0"/>
    <w:uiPriority w:val="99"/>
    <w:rsid w:val="001F7861"/>
    <w:pPr>
      <w:widowControl/>
      <w:autoSpaceDE/>
      <w:autoSpaceDN/>
      <w:spacing w:after="200" w:line="276" w:lineRule="auto"/>
      <w:ind w:firstLine="360"/>
    </w:pPr>
  </w:style>
  <w:style w:type="paragraph" w:customStyle="1" w:styleId="15">
    <w:name w:val="نص في بالون1"/>
    <w:basedOn w:val="Normal"/>
    <w:next w:val="BalloonText"/>
    <w:uiPriority w:val="99"/>
    <w:semiHidden/>
    <w:rsid w:val="001F7861"/>
    <w:pPr>
      <w:spacing w:after="0" w:line="240" w:lineRule="auto"/>
    </w:pPr>
    <w:rPr>
      <w:rFonts w:ascii="Tahoma" w:eastAsia="Times New Roman" w:hAnsi="Tahoma" w:cs="Tahoma"/>
      <w:kern w:val="0"/>
      <w:sz w:val="16"/>
      <w:szCs w:val="16"/>
    </w:rPr>
  </w:style>
  <w:style w:type="character" w:styleId="SubtleEmphasis">
    <w:name w:val="Subtle Emphasis"/>
    <w:basedOn w:val="DefaultParagraphFont"/>
    <w:uiPriority w:val="19"/>
    <w:qFormat/>
    <w:rsid w:val="001F7861"/>
    <w:rPr>
      <w:i/>
      <w:iCs/>
      <w:color w:val="808080" w:themeColor="text1" w:themeTint="7F"/>
    </w:rPr>
  </w:style>
  <w:style w:type="character" w:customStyle="1" w:styleId="16">
    <w:name w:val="إشارة لم يتم حلها1"/>
    <w:basedOn w:val="DefaultParagraphFont"/>
    <w:uiPriority w:val="99"/>
    <w:semiHidden/>
    <w:rsid w:val="001F7861"/>
    <w:rPr>
      <w:color w:val="605E5C"/>
      <w:shd w:val="clear" w:color="auto" w:fill="E1DFDD"/>
    </w:rPr>
  </w:style>
  <w:style w:type="character" w:customStyle="1" w:styleId="17">
    <w:name w:val="تأكيد مكثف1"/>
    <w:basedOn w:val="DefaultParagraphFont"/>
    <w:uiPriority w:val="21"/>
    <w:qFormat/>
    <w:rsid w:val="001F7861"/>
    <w:rPr>
      <w:i/>
      <w:iCs/>
      <w:color w:val="2F5496"/>
    </w:rPr>
  </w:style>
  <w:style w:type="character" w:customStyle="1" w:styleId="18">
    <w:name w:val="مرجع مكثف1"/>
    <w:basedOn w:val="DefaultParagraphFont"/>
    <w:uiPriority w:val="32"/>
    <w:qFormat/>
    <w:rsid w:val="001F7861"/>
    <w:rPr>
      <w:b/>
      <w:bCs/>
      <w:smallCaps/>
      <w:color w:val="2F5496"/>
      <w:spacing w:val="5"/>
    </w:rPr>
  </w:style>
  <w:style w:type="character" w:customStyle="1" w:styleId="19">
    <w:name w:val="ارتباط تشعبي متبع1"/>
    <w:basedOn w:val="DefaultParagraphFont"/>
    <w:uiPriority w:val="99"/>
    <w:semiHidden/>
    <w:rsid w:val="001F7861"/>
    <w:rPr>
      <w:color w:val="954F72"/>
      <w:u w:val="single"/>
    </w:rPr>
  </w:style>
  <w:style w:type="character" w:customStyle="1" w:styleId="Char1">
    <w:name w:val="العنوان Char1"/>
    <w:basedOn w:val="DefaultParagraphFont"/>
    <w:uiPriority w:val="10"/>
    <w:rsid w:val="001F7861"/>
    <w:rPr>
      <w:rFonts w:asciiTheme="majorHAnsi" w:eastAsiaTheme="majorEastAsia" w:hAnsiTheme="majorHAnsi" w:cstheme="majorBidi" w:hint="default"/>
      <w:color w:val="0A1D30" w:themeColor="text2" w:themeShade="BF"/>
      <w:spacing w:val="5"/>
      <w:kern w:val="28"/>
      <w:sz w:val="52"/>
      <w:szCs w:val="52"/>
    </w:rPr>
  </w:style>
  <w:style w:type="character" w:customStyle="1" w:styleId="Char10">
    <w:name w:val="عنوان فرعي Char1"/>
    <w:basedOn w:val="DefaultParagraphFont"/>
    <w:uiPriority w:val="11"/>
    <w:rsid w:val="001F7861"/>
    <w:rPr>
      <w:rFonts w:asciiTheme="majorHAnsi" w:eastAsiaTheme="majorEastAsia" w:hAnsiTheme="majorHAnsi" w:cstheme="majorBidi" w:hint="default"/>
      <w:i/>
      <w:iCs/>
      <w:color w:val="156082" w:themeColor="accent1"/>
      <w:spacing w:val="15"/>
      <w:sz w:val="24"/>
      <w:szCs w:val="24"/>
    </w:rPr>
  </w:style>
  <w:style w:type="character" w:customStyle="1" w:styleId="Char11">
    <w:name w:val="اقتباس Char1"/>
    <w:basedOn w:val="DefaultParagraphFont"/>
    <w:uiPriority w:val="29"/>
    <w:rsid w:val="001F7861"/>
    <w:rPr>
      <w:rFonts w:ascii="Times New Roman" w:eastAsia="Times New Roman" w:hAnsi="Times New Roman" w:cs="Times New Roman" w:hint="default"/>
      <w:i/>
      <w:iCs/>
      <w:color w:val="000000" w:themeColor="text1"/>
      <w:sz w:val="24"/>
      <w:szCs w:val="24"/>
    </w:rPr>
  </w:style>
  <w:style w:type="character" w:customStyle="1" w:styleId="Char12">
    <w:name w:val="اقتباس مكثف Char1"/>
    <w:basedOn w:val="DefaultParagraphFont"/>
    <w:uiPriority w:val="30"/>
    <w:rsid w:val="001F7861"/>
    <w:rPr>
      <w:rFonts w:ascii="Times New Roman" w:eastAsia="Times New Roman" w:hAnsi="Times New Roman" w:cs="Times New Roman" w:hint="default"/>
      <w:b/>
      <w:bCs/>
      <w:i/>
      <w:iCs/>
      <w:color w:val="156082" w:themeColor="accent1"/>
      <w:sz w:val="24"/>
      <w:szCs w:val="24"/>
    </w:rPr>
  </w:style>
  <w:style w:type="character" w:customStyle="1" w:styleId="yiv793953985bumpedfont15">
    <w:name w:val="yiv793953985bumpedfont15"/>
    <w:basedOn w:val="DefaultParagraphFont"/>
    <w:rsid w:val="001F7861"/>
  </w:style>
  <w:style w:type="character" w:customStyle="1" w:styleId="Char13">
    <w:name w:val="نص في بالون Char1"/>
    <w:basedOn w:val="DefaultParagraphFont"/>
    <w:uiPriority w:val="99"/>
    <w:semiHidden/>
    <w:locked/>
    <w:rsid w:val="001F7861"/>
    <w:rPr>
      <w:rFonts w:ascii="Tahoma" w:eastAsia="Times New Roman" w:hAnsi="Tahoma" w:cs="Tahoma"/>
      <w:sz w:val="18"/>
      <w:szCs w:val="18"/>
    </w:rPr>
  </w:style>
  <w:style w:type="character" w:customStyle="1" w:styleId="21">
    <w:name w:val="إشارة لم يتم حلها2"/>
    <w:basedOn w:val="DefaultParagraphFont"/>
    <w:uiPriority w:val="99"/>
    <w:semiHidden/>
    <w:rsid w:val="001F7861"/>
    <w:rPr>
      <w:color w:val="605E5C"/>
      <w:shd w:val="clear" w:color="auto" w:fill="E1DFDD"/>
    </w:rPr>
  </w:style>
  <w:style w:type="table" w:styleId="LightShading">
    <w:name w:val="Light Shading"/>
    <w:basedOn w:val="TableNormal"/>
    <w:uiPriority w:val="60"/>
    <w:rsid w:val="001F7861"/>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rsid w:val="001F7861"/>
    <w:rPr>
      <w:rFonts w:asciiTheme="minorHAnsi" w:eastAsiaTheme="minorEastAsia" w:hAnsiTheme="minorHAnsi" w:cstheme="minorBidi"/>
      <w:color w:val="0F4761" w:themeColor="accent1" w:themeShade="BF"/>
      <w:sz w:val="22"/>
      <w:szCs w:val="22"/>
    </w:rPr>
    <w:tblPr>
      <w:tblStyleRowBandSize w:val="1"/>
      <w:tblStyleColBandSize w:val="1"/>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2-Accent1">
    <w:name w:val="Medium List 2 Accent 1"/>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2-Accent1">
    <w:name w:val="Medium Grid 2 Accent 1"/>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DarkList-Accent1">
    <w:name w:val="Dark List Accent 1"/>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rfulShading-Accent1">
    <w:name w:val="Colorful Shading Accent 1"/>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Grid-Accent1">
    <w:name w:val="Colorful Grid Accent 1"/>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0"/>
    <w:rsid w:val="001F7861"/>
    <w:rPr>
      <w:rFonts w:asciiTheme="minorHAnsi" w:eastAsiaTheme="minorEastAsia" w:hAnsiTheme="minorHAnsi" w:cstheme="minorBidi"/>
      <w:color w:val="BF4E14" w:themeColor="accent2" w:themeShade="BF"/>
      <w:sz w:val="22"/>
      <w:szCs w:val="22"/>
    </w:rPr>
    <w:tblPr>
      <w:tblStyleRowBandSize w:val="1"/>
      <w:tblStyleColBandSize w:val="1"/>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2-Accent2">
    <w:name w:val="Medium List 2 Accent 2"/>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2-Accent2">
    <w:name w:val="Medium Grid 2 Accent 2"/>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DarkList-Accent2">
    <w:name w:val="Dark List Accent 2"/>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rfulShading-Accent2">
    <w:name w:val="Colorful Shading Accent 2"/>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Grid-Accent2">
    <w:name w:val="Colorful Grid Accent 2"/>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0"/>
    <w:rsid w:val="001F7861"/>
    <w:rPr>
      <w:rFonts w:asciiTheme="minorHAnsi" w:eastAsiaTheme="minorEastAsia" w:hAnsiTheme="minorHAnsi" w:cstheme="minorBidi"/>
      <w:color w:val="124F1A" w:themeColor="accent3" w:themeShade="BF"/>
      <w:sz w:val="22"/>
      <w:szCs w:val="22"/>
    </w:rPr>
    <w:tblPr>
      <w:tblStyleRowBandSize w:val="1"/>
      <w:tblStyleColBandSize w:val="1"/>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2-Accent3">
    <w:name w:val="Medium List 2 Accent 3"/>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2-Accent3">
    <w:name w:val="Medium Grid 2 Accent 3"/>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DarkList-Accent3">
    <w:name w:val="Dark List Accent 3"/>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rfulShading-Accent3">
    <w:name w:val="Colorful Shading Accent 3"/>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List-Accent3">
    <w:name w:val="Colorful List Accent 3"/>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Grid-Accent3">
    <w:name w:val="Colorful Grid Accent 3"/>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0"/>
    <w:rsid w:val="001F7861"/>
    <w:rPr>
      <w:rFonts w:asciiTheme="minorHAnsi" w:eastAsiaTheme="minorEastAsia" w:hAnsiTheme="minorHAnsi" w:cstheme="minorBidi"/>
      <w:color w:val="0B769F" w:themeColor="accent4" w:themeShade="BF"/>
      <w:sz w:val="22"/>
      <w:szCs w:val="22"/>
    </w:rPr>
    <w:tblPr>
      <w:tblStyleRowBandSize w:val="1"/>
      <w:tblStyleColBandSize w:val="1"/>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2-Accent4">
    <w:name w:val="Medium List 2 Accent 4"/>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2-Accent4">
    <w:name w:val="Medium Grid 2 Accent 4"/>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DarkList-Accent4">
    <w:name w:val="Dark List Accent 4"/>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rfulShading-Accent4">
    <w:name w:val="Colorful Shading Accent 4"/>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Grid-Accent4">
    <w:name w:val="Colorful Grid Accent 4"/>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0"/>
    <w:rsid w:val="001F7861"/>
    <w:rPr>
      <w:rFonts w:asciiTheme="minorHAnsi" w:eastAsiaTheme="minorEastAsia" w:hAnsiTheme="minorHAnsi" w:cstheme="minorBidi"/>
      <w:color w:val="77206D" w:themeColor="accent5" w:themeShade="BF"/>
      <w:sz w:val="22"/>
      <w:szCs w:val="22"/>
    </w:rPr>
    <w:tblPr>
      <w:tblStyleRowBandSize w:val="1"/>
      <w:tblStyleColBandSize w:val="1"/>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2-Accent5">
    <w:name w:val="Medium List 2 Accent 5"/>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2-Accent5">
    <w:name w:val="Medium Grid 2 Accent 5"/>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DarkList-Accent5">
    <w:name w:val="Dark List Accent 5"/>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rfulShading-Accent5">
    <w:name w:val="Colorful Shading Accent 5"/>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Grid-Accent5">
    <w:name w:val="Colorful Grid Accent 5"/>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0"/>
    <w:rsid w:val="001F7861"/>
    <w:rPr>
      <w:rFonts w:asciiTheme="minorHAnsi" w:eastAsiaTheme="minorEastAsia" w:hAnsiTheme="minorHAnsi" w:cstheme="minorBidi"/>
      <w:color w:val="3A7C22" w:themeColor="accent6" w:themeShade="BF"/>
      <w:sz w:val="22"/>
      <w:szCs w:val="22"/>
    </w:rPr>
    <w:tblPr>
      <w:tblStyleRowBandSize w:val="1"/>
      <w:tblStyleColBandSize w:val="1"/>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61"/>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62"/>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63"/>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Accent6">
    <w:name w:val="Medium List 2 Accent 6"/>
    <w:basedOn w:val="TableNormal"/>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Accent6">
    <w:name w:val="Dark List Accent 6"/>
    <w:basedOn w:val="TableNormal"/>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Accent6">
    <w:name w:val="Colorful Shading Accent 6"/>
    <w:basedOn w:val="TableNormal"/>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Accent6">
    <w:name w:val="Colorful Grid Accent 6"/>
    <w:basedOn w:val="TableNormal"/>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1a">
    <w:name w:val="شبكة جدول1"/>
    <w:basedOn w:val="TableNormal"/>
    <w:uiPriority w:val="39"/>
    <w:rsid w:val="001F7861"/>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1F786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1F7861"/>
    <w:rPr>
      <w:color w:val="605E5C"/>
      <w:shd w:val="clear" w:color="auto" w:fill="E1DFDD"/>
    </w:rPr>
  </w:style>
  <w:style w:type="character" w:customStyle="1" w:styleId="UnresolvedMention5">
    <w:name w:val="Unresolved Mention5"/>
    <w:basedOn w:val="DefaultParagraphFont"/>
    <w:uiPriority w:val="99"/>
    <w:semiHidden/>
    <w:unhideWhenUsed/>
    <w:rsid w:val="001F7861"/>
    <w:rPr>
      <w:color w:val="605E5C"/>
      <w:shd w:val="clear" w:color="auto" w:fill="E1DFDD"/>
    </w:rPr>
  </w:style>
  <w:style w:type="character" w:customStyle="1" w:styleId="3">
    <w:name w:val="إشارة لم يتم حلها3"/>
    <w:basedOn w:val="DefaultParagraphFont"/>
    <w:uiPriority w:val="99"/>
    <w:semiHidden/>
    <w:unhideWhenUsed/>
    <w:rsid w:val="001F7861"/>
    <w:rPr>
      <w:color w:val="605E5C"/>
      <w:shd w:val="clear" w:color="auto" w:fill="E1DFDD"/>
    </w:rPr>
  </w:style>
  <w:style w:type="character" w:customStyle="1" w:styleId="UnresolvedMention6">
    <w:name w:val="Unresolved Mention6"/>
    <w:basedOn w:val="DefaultParagraphFont"/>
    <w:uiPriority w:val="99"/>
    <w:semiHidden/>
    <w:unhideWhenUsed/>
    <w:rsid w:val="001F7861"/>
    <w:rPr>
      <w:color w:val="605E5C"/>
      <w:shd w:val="clear" w:color="auto" w:fill="E1DFDD"/>
    </w:rPr>
  </w:style>
  <w:style w:type="table" w:styleId="GridTable1Light">
    <w:name w:val="Grid Table 1 Light"/>
    <w:basedOn w:val="TableNormal"/>
    <w:uiPriority w:val="46"/>
    <w:rsid w:val="0092213F"/>
    <w:rPr>
      <w:rFonts w:eastAsia="Arabic Transparent"/>
      <w:sz w:val="24"/>
      <w:szCs w:val="24"/>
      <w:lang w:v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eGridLight">
    <w:name w:val="Grid Table Light"/>
    <w:basedOn w:val="TableNormal"/>
    <w:uiPriority w:val="40"/>
    <w:rsid w:val="0092213F"/>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85207">
      <w:bodyDiv w:val="1"/>
      <w:marLeft w:val="0"/>
      <w:marRight w:val="0"/>
      <w:marTop w:val="0"/>
      <w:marBottom w:val="0"/>
      <w:divBdr>
        <w:top w:val="none" w:sz="0" w:space="0" w:color="auto"/>
        <w:left w:val="none" w:sz="0" w:space="0" w:color="auto"/>
        <w:bottom w:val="none" w:sz="0" w:space="0" w:color="auto"/>
        <w:right w:val="none" w:sz="0" w:space="0" w:color="auto"/>
      </w:divBdr>
      <w:divsChild>
        <w:div w:id="3575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0679">
      <w:bodyDiv w:val="1"/>
      <w:marLeft w:val="0"/>
      <w:marRight w:val="0"/>
      <w:marTop w:val="0"/>
      <w:marBottom w:val="0"/>
      <w:divBdr>
        <w:top w:val="none" w:sz="0" w:space="0" w:color="auto"/>
        <w:left w:val="none" w:sz="0" w:space="0" w:color="auto"/>
        <w:bottom w:val="none" w:sz="0" w:space="0" w:color="auto"/>
        <w:right w:val="none" w:sz="0" w:space="0" w:color="auto"/>
      </w:divBdr>
      <w:divsChild>
        <w:div w:id="1697000598">
          <w:marLeft w:val="0"/>
          <w:marRight w:val="0"/>
          <w:marTop w:val="0"/>
          <w:marBottom w:val="0"/>
          <w:divBdr>
            <w:top w:val="none" w:sz="0" w:space="0" w:color="auto"/>
            <w:left w:val="none" w:sz="0" w:space="0" w:color="auto"/>
            <w:bottom w:val="none" w:sz="0" w:space="0" w:color="auto"/>
            <w:right w:val="none" w:sz="0" w:space="0" w:color="auto"/>
          </w:divBdr>
          <w:divsChild>
            <w:div w:id="1607812787">
              <w:marLeft w:val="0"/>
              <w:marRight w:val="0"/>
              <w:marTop w:val="0"/>
              <w:marBottom w:val="0"/>
              <w:divBdr>
                <w:top w:val="none" w:sz="0" w:space="0" w:color="auto"/>
                <w:left w:val="none" w:sz="0" w:space="0" w:color="auto"/>
                <w:bottom w:val="none" w:sz="0" w:space="0" w:color="auto"/>
                <w:right w:val="none" w:sz="0" w:space="0" w:color="auto"/>
              </w:divBdr>
              <w:divsChild>
                <w:div w:id="361438032">
                  <w:marLeft w:val="0"/>
                  <w:marRight w:val="0"/>
                  <w:marTop w:val="0"/>
                  <w:marBottom w:val="0"/>
                  <w:divBdr>
                    <w:top w:val="none" w:sz="0" w:space="0" w:color="auto"/>
                    <w:left w:val="none" w:sz="0" w:space="0" w:color="auto"/>
                    <w:bottom w:val="none" w:sz="0" w:space="0" w:color="auto"/>
                    <w:right w:val="none" w:sz="0" w:space="0" w:color="auto"/>
                  </w:divBdr>
                  <w:divsChild>
                    <w:div w:id="10681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9380">
      <w:bodyDiv w:val="1"/>
      <w:marLeft w:val="0"/>
      <w:marRight w:val="0"/>
      <w:marTop w:val="0"/>
      <w:marBottom w:val="0"/>
      <w:divBdr>
        <w:top w:val="none" w:sz="0" w:space="0" w:color="auto"/>
        <w:left w:val="none" w:sz="0" w:space="0" w:color="auto"/>
        <w:bottom w:val="none" w:sz="0" w:space="0" w:color="auto"/>
        <w:right w:val="none" w:sz="0" w:space="0" w:color="auto"/>
      </w:divBdr>
    </w:div>
    <w:div w:id="64694144">
      <w:bodyDiv w:val="1"/>
      <w:marLeft w:val="0"/>
      <w:marRight w:val="0"/>
      <w:marTop w:val="0"/>
      <w:marBottom w:val="0"/>
      <w:divBdr>
        <w:top w:val="none" w:sz="0" w:space="0" w:color="auto"/>
        <w:left w:val="none" w:sz="0" w:space="0" w:color="auto"/>
        <w:bottom w:val="none" w:sz="0" w:space="0" w:color="auto"/>
        <w:right w:val="none" w:sz="0" w:space="0" w:color="auto"/>
      </w:divBdr>
    </w:div>
    <w:div w:id="75176466">
      <w:bodyDiv w:val="1"/>
      <w:marLeft w:val="0"/>
      <w:marRight w:val="0"/>
      <w:marTop w:val="0"/>
      <w:marBottom w:val="0"/>
      <w:divBdr>
        <w:top w:val="none" w:sz="0" w:space="0" w:color="auto"/>
        <w:left w:val="none" w:sz="0" w:space="0" w:color="auto"/>
        <w:bottom w:val="none" w:sz="0" w:space="0" w:color="auto"/>
        <w:right w:val="none" w:sz="0" w:space="0" w:color="auto"/>
      </w:divBdr>
    </w:div>
    <w:div w:id="84150152">
      <w:bodyDiv w:val="1"/>
      <w:marLeft w:val="0"/>
      <w:marRight w:val="0"/>
      <w:marTop w:val="0"/>
      <w:marBottom w:val="0"/>
      <w:divBdr>
        <w:top w:val="none" w:sz="0" w:space="0" w:color="auto"/>
        <w:left w:val="none" w:sz="0" w:space="0" w:color="auto"/>
        <w:bottom w:val="none" w:sz="0" w:space="0" w:color="auto"/>
        <w:right w:val="none" w:sz="0" w:space="0" w:color="auto"/>
      </w:divBdr>
    </w:div>
    <w:div w:id="166946990">
      <w:bodyDiv w:val="1"/>
      <w:marLeft w:val="0"/>
      <w:marRight w:val="0"/>
      <w:marTop w:val="0"/>
      <w:marBottom w:val="0"/>
      <w:divBdr>
        <w:top w:val="none" w:sz="0" w:space="0" w:color="auto"/>
        <w:left w:val="none" w:sz="0" w:space="0" w:color="auto"/>
        <w:bottom w:val="none" w:sz="0" w:space="0" w:color="auto"/>
        <w:right w:val="none" w:sz="0" w:space="0" w:color="auto"/>
      </w:divBdr>
    </w:div>
    <w:div w:id="167061229">
      <w:bodyDiv w:val="1"/>
      <w:marLeft w:val="0"/>
      <w:marRight w:val="0"/>
      <w:marTop w:val="0"/>
      <w:marBottom w:val="0"/>
      <w:divBdr>
        <w:top w:val="none" w:sz="0" w:space="0" w:color="auto"/>
        <w:left w:val="none" w:sz="0" w:space="0" w:color="auto"/>
        <w:bottom w:val="none" w:sz="0" w:space="0" w:color="auto"/>
        <w:right w:val="none" w:sz="0" w:space="0" w:color="auto"/>
      </w:divBdr>
      <w:divsChild>
        <w:div w:id="102518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14624">
      <w:bodyDiv w:val="1"/>
      <w:marLeft w:val="0"/>
      <w:marRight w:val="0"/>
      <w:marTop w:val="0"/>
      <w:marBottom w:val="0"/>
      <w:divBdr>
        <w:top w:val="none" w:sz="0" w:space="0" w:color="auto"/>
        <w:left w:val="none" w:sz="0" w:space="0" w:color="auto"/>
        <w:bottom w:val="none" w:sz="0" w:space="0" w:color="auto"/>
        <w:right w:val="none" w:sz="0" w:space="0" w:color="auto"/>
      </w:divBdr>
      <w:divsChild>
        <w:div w:id="19015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3684">
      <w:bodyDiv w:val="1"/>
      <w:marLeft w:val="0"/>
      <w:marRight w:val="0"/>
      <w:marTop w:val="0"/>
      <w:marBottom w:val="0"/>
      <w:divBdr>
        <w:top w:val="none" w:sz="0" w:space="0" w:color="auto"/>
        <w:left w:val="none" w:sz="0" w:space="0" w:color="auto"/>
        <w:bottom w:val="none" w:sz="0" w:space="0" w:color="auto"/>
        <w:right w:val="none" w:sz="0" w:space="0" w:color="auto"/>
      </w:divBdr>
    </w:div>
    <w:div w:id="213978142">
      <w:bodyDiv w:val="1"/>
      <w:marLeft w:val="0"/>
      <w:marRight w:val="0"/>
      <w:marTop w:val="0"/>
      <w:marBottom w:val="0"/>
      <w:divBdr>
        <w:top w:val="none" w:sz="0" w:space="0" w:color="auto"/>
        <w:left w:val="none" w:sz="0" w:space="0" w:color="auto"/>
        <w:bottom w:val="none" w:sz="0" w:space="0" w:color="auto"/>
        <w:right w:val="none" w:sz="0" w:space="0" w:color="auto"/>
      </w:divBdr>
    </w:div>
    <w:div w:id="243875843">
      <w:bodyDiv w:val="1"/>
      <w:marLeft w:val="0"/>
      <w:marRight w:val="0"/>
      <w:marTop w:val="0"/>
      <w:marBottom w:val="0"/>
      <w:divBdr>
        <w:top w:val="none" w:sz="0" w:space="0" w:color="auto"/>
        <w:left w:val="none" w:sz="0" w:space="0" w:color="auto"/>
        <w:bottom w:val="none" w:sz="0" w:space="0" w:color="auto"/>
        <w:right w:val="none" w:sz="0" w:space="0" w:color="auto"/>
      </w:divBdr>
    </w:div>
    <w:div w:id="247882344">
      <w:bodyDiv w:val="1"/>
      <w:marLeft w:val="0"/>
      <w:marRight w:val="0"/>
      <w:marTop w:val="0"/>
      <w:marBottom w:val="0"/>
      <w:divBdr>
        <w:top w:val="none" w:sz="0" w:space="0" w:color="auto"/>
        <w:left w:val="none" w:sz="0" w:space="0" w:color="auto"/>
        <w:bottom w:val="none" w:sz="0" w:space="0" w:color="auto"/>
        <w:right w:val="none" w:sz="0" w:space="0" w:color="auto"/>
      </w:divBdr>
    </w:div>
    <w:div w:id="286863341">
      <w:bodyDiv w:val="1"/>
      <w:marLeft w:val="0"/>
      <w:marRight w:val="0"/>
      <w:marTop w:val="0"/>
      <w:marBottom w:val="0"/>
      <w:divBdr>
        <w:top w:val="none" w:sz="0" w:space="0" w:color="auto"/>
        <w:left w:val="none" w:sz="0" w:space="0" w:color="auto"/>
        <w:bottom w:val="none" w:sz="0" w:space="0" w:color="auto"/>
        <w:right w:val="none" w:sz="0" w:space="0" w:color="auto"/>
      </w:divBdr>
    </w:div>
    <w:div w:id="292563160">
      <w:bodyDiv w:val="1"/>
      <w:marLeft w:val="0"/>
      <w:marRight w:val="0"/>
      <w:marTop w:val="0"/>
      <w:marBottom w:val="0"/>
      <w:divBdr>
        <w:top w:val="none" w:sz="0" w:space="0" w:color="auto"/>
        <w:left w:val="none" w:sz="0" w:space="0" w:color="auto"/>
        <w:bottom w:val="none" w:sz="0" w:space="0" w:color="auto"/>
        <w:right w:val="none" w:sz="0" w:space="0" w:color="auto"/>
      </w:divBdr>
    </w:div>
    <w:div w:id="307439160">
      <w:bodyDiv w:val="1"/>
      <w:marLeft w:val="0"/>
      <w:marRight w:val="0"/>
      <w:marTop w:val="0"/>
      <w:marBottom w:val="0"/>
      <w:divBdr>
        <w:top w:val="none" w:sz="0" w:space="0" w:color="auto"/>
        <w:left w:val="none" w:sz="0" w:space="0" w:color="auto"/>
        <w:bottom w:val="none" w:sz="0" w:space="0" w:color="auto"/>
        <w:right w:val="none" w:sz="0" w:space="0" w:color="auto"/>
      </w:divBdr>
    </w:div>
    <w:div w:id="338124830">
      <w:bodyDiv w:val="1"/>
      <w:marLeft w:val="0"/>
      <w:marRight w:val="0"/>
      <w:marTop w:val="0"/>
      <w:marBottom w:val="0"/>
      <w:divBdr>
        <w:top w:val="none" w:sz="0" w:space="0" w:color="auto"/>
        <w:left w:val="none" w:sz="0" w:space="0" w:color="auto"/>
        <w:bottom w:val="none" w:sz="0" w:space="0" w:color="auto"/>
        <w:right w:val="none" w:sz="0" w:space="0" w:color="auto"/>
      </w:divBdr>
    </w:div>
    <w:div w:id="528026930">
      <w:bodyDiv w:val="1"/>
      <w:marLeft w:val="0"/>
      <w:marRight w:val="0"/>
      <w:marTop w:val="0"/>
      <w:marBottom w:val="0"/>
      <w:divBdr>
        <w:top w:val="none" w:sz="0" w:space="0" w:color="auto"/>
        <w:left w:val="none" w:sz="0" w:space="0" w:color="auto"/>
        <w:bottom w:val="none" w:sz="0" w:space="0" w:color="auto"/>
        <w:right w:val="none" w:sz="0" w:space="0" w:color="auto"/>
      </w:divBdr>
    </w:div>
    <w:div w:id="568075899">
      <w:bodyDiv w:val="1"/>
      <w:marLeft w:val="0"/>
      <w:marRight w:val="0"/>
      <w:marTop w:val="0"/>
      <w:marBottom w:val="0"/>
      <w:divBdr>
        <w:top w:val="none" w:sz="0" w:space="0" w:color="auto"/>
        <w:left w:val="none" w:sz="0" w:space="0" w:color="auto"/>
        <w:bottom w:val="none" w:sz="0" w:space="0" w:color="auto"/>
        <w:right w:val="none" w:sz="0" w:space="0" w:color="auto"/>
      </w:divBdr>
    </w:div>
    <w:div w:id="585960247">
      <w:bodyDiv w:val="1"/>
      <w:marLeft w:val="0"/>
      <w:marRight w:val="0"/>
      <w:marTop w:val="0"/>
      <w:marBottom w:val="0"/>
      <w:divBdr>
        <w:top w:val="none" w:sz="0" w:space="0" w:color="auto"/>
        <w:left w:val="none" w:sz="0" w:space="0" w:color="auto"/>
        <w:bottom w:val="none" w:sz="0" w:space="0" w:color="auto"/>
        <w:right w:val="none" w:sz="0" w:space="0" w:color="auto"/>
      </w:divBdr>
    </w:div>
    <w:div w:id="624779418">
      <w:bodyDiv w:val="1"/>
      <w:marLeft w:val="0"/>
      <w:marRight w:val="0"/>
      <w:marTop w:val="0"/>
      <w:marBottom w:val="0"/>
      <w:divBdr>
        <w:top w:val="none" w:sz="0" w:space="0" w:color="auto"/>
        <w:left w:val="none" w:sz="0" w:space="0" w:color="auto"/>
        <w:bottom w:val="none" w:sz="0" w:space="0" w:color="auto"/>
        <w:right w:val="none" w:sz="0" w:space="0" w:color="auto"/>
      </w:divBdr>
    </w:div>
    <w:div w:id="706567851">
      <w:bodyDiv w:val="1"/>
      <w:marLeft w:val="0"/>
      <w:marRight w:val="0"/>
      <w:marTop w:val="0"/>
      <w:marBottom w:val="0"/>
      <w:divBdr>
        <w:top w:val="none" w:sz="0" w:space="0" w:color="auto"/>
        <w:left w:val="none" w:sz="0" w:space="0" w:color="auto"/>
        <w:bottom w:val="none" w:sz="0" w:space="0" w:color="auto"/>
        <w:right w:val="none" w:sz="0" w:space="0" w:color="auto"/>
      </w:divBdr>
    </w:div>
    <w:div w:id="737943319">
      <w:bodyDiv w:val="1"/>
      <w:marLeft w:val="0"/>
      <w:marRight w:val="0"/>
      <w:marTop w:val="0"/>
      <w:marBottom w:val="0"/>
      <w:divBdr>
        <w:top w:val="none" w:sz="0" w:space="0" w:color="auto"/>
        <w:left w:val="none" w:sz="0" w:space="0" w:color="auto"/>
        <w:bottom w:val="none" w:sz="0" w:space="0" w:color="auto"/>
        <w:right w:val="none" w:sz="0" w:space="0" w:color="auto"/>
      </w:divBdr>
    </w:div>
    <w:div w:id="766967933">
      <w:bodyDiv w:val="1"/>
      <w:marLeft w:val="0"/>
      <w:marRight w:val="0"/>
      <w:marTop w:val="0"/>
      <w:marBottom w:val="0"/>
      <w:divBdr>
        <w:top w:val="none" w:sz="0" w:space="0" w:color="auto"/>
        <w:left w:val="none" w:sz="0" w:space="0" w:color="auto"/>
        <w:bottom w:val="none" w:sz="0" w:space="0" w:color="auto"/>
        <w:right w:val="none" w:sz="0" w:space="0" w:color="auto"/>
      </w:divBdr>
    </w:div>
    <w:div w:id="778255485">
      <w:bodyDiv w:val="1"/>
      <w:marLeft w:val="0"/>
      <w:marRight w:val="0"/>
      <w:marTop w:val="0"/>
      <w:marBottom w:val="0"/>
      <w:divBdr>
        <w:top w:val="none" w:sz="0" w:space="0" w:color="auto"/>
        <w:left w:val="none" w:sz="0" w:space="0" w:color="auto"/>
        <w:bottom w:val="none" w:sz="0" w:space="0" w:color="auto"/>
        <w:right w:val="none" w:sz="0" w:space="0" w:color="auto"/>
      </w:divBdr>
    </w:div>
    <w:div w:id="778718280">
      <w:bodyDiv w:val="1"/>
      <w:marLeft w:val="0"/>
      <w:marRight w:val="0"/>
      <w:marTop w:val="0"/>
      <w:marBottom w:val="0"/>
      <w:divBdr>
        <w:top w:val="none" w:sz="0" w:space="0" w:color="auto"/>
        <w:left w:val="none" w:sz="0" w:space="0" w:color="auto"/>
        <w:bottom w:val="none" w:sz="0" w:space="0" w:color="auto"/>
        <w:right w:val="none" w:sz="0" w:space="0" w:color="auto"/>
      </w:divBdr>
    </w:div>
    <w:div w:id="880821848">
      <w:bodyDiv w:val="1"/>
      <w:marLeft w:val="0"/>
      <w:marRight w:val="0"/>
      <w:marTop w:val="0"/>
      <w:marBottom w:val="0"/>
      <w:divBdr>
        <w:top w:val="none" w:sz="0" w:space="0" w:color="auto"/>
        <w:left w:val="none" w:sz="0" w:space="0" w:color="auto"/>
        <w:bottom w:val="none" w:sz="0" w:space="0" w:color="auto"/>
        <w:right w:val="none" w:sz="0" w:space="0" w:color="auto"/>
      </w:divBdr>
      <w:divsChild>
        <w:div w:id="223301802">
          <w:marLeft w:val="0"/>
          <w:marRight w:val="0"/>
          <w:marTop w:val="0"/>
          <w:marBottom w:val="0"/>
          <w:divBdr>
            <w:top w:val="none" w:sz="0" w:space="0" w:color="auto"/>
            <w:left w:val="none" w:sz="0" w:space="0" w:color="auto"/>
            <w:bottom w:val="none" w:sz="0" w:space="0" w:color="auto"/>
            <w:right w:val="none" w:sz="0" w:space="0" w:color="auto"/>
          </w:divBdr>
          <w:divsChild>
            <w:div w:id="1624339471">
              <w:marLeft w:val="0"/>
              <w:marRight w:val="0"/>
              <w:marTop w:val="0"/>
              <w:marBottom w:val="0"/>
              <w:divBdr>
                <w:top w:val="none" w:sz="0" w:space="0" w:color="auto"/>
                <w:left w:val="none" w:sz="0" w:space="0" w:color="auto"/>
                <w:bottom w:val="none" w:sz="0" w:space="0" w:color="auto"/>
                <w:right w:val="none" w:sz="0" w:space="0" w:color="auto"/>
              </w:divBdr>
              <w:divsChild>
                <w:div w:id="1805851696">
                  <w:marLeft w:val="0"/>
                  <w:marRight w:val="0"/>
                  <w:marTop w:val="0"/>
                  <w:marBottom w:val="0"/>
                  <w:divBdr>
                    <w:top w:val="none" w:sz="0" w:space="0" w:color="auto"/>
                    <w:left w:val="none" w:sz="0" w:space="0" w:color="auto"/>
                    <w:bottom w:val="none" w:sz="0" w:space="0" w:color="auto"/>
                    <w:right w:val="none" w:sz="0" w:space="0" w:color="auto"/>
                  </w:divBdr>
                  <w:divsChild>
                    <w:div w:id="938371029">
                      <w:marLeft w:val="0"/>
                      <w:marRight w:val="0"/>
                      <w:marTop w:val="0"/>
                      <w:marBottom w:val="0"/>
                      <w:divBdr>
                        <w:top w:val="none" w:sz="0" w:space="0" w:color="auto"/>
                        <w:left w:val="none" w:sz="0" w:space="0" w:color="auto"/>
                        <w:bottom w:val="none" w:sz="0" w:space="0" w:color="auto"/>
                        <w:right w:val="none" w:sz="0" w:space="0" w:color="auto"/>
                      </w:divBdr>
                      <w:divsChild>
                        <w:div w:id="405491238">
                          <w:marLeft w:val="0"/>
                          <w:marRight w:val="0"/>
                          <w:marTop w:val="0"/>
                          <w:marBottom w:val="0"/>
                          <w:divBdr>
                            <w:top w:val="none" w:sz="0" w:space="0" w:color="auto"/>
                            <w:left w:val="none" w:sz="0" w:space="0" w:color="auto"/>
                            <w:bottom w:val="none" w:sz="0" w:space="0" w:color="auto"/>
                            <w:right w:val="none" w:sz="0" w:space="0" w:color="auto"/>
                          </w:divBdr>
                          <w:divsChild>
                            <w:div w:id="18909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075438">
      <w:bodyDiv w:val="1"/>
      <w:marLeft w:val="0"/>
      <w:marRight w:val="0"/>
      <w:marTop w:val="0"/>
      <w:marBottom w:val="0"/>
      <w:divBdr>
        <w:top w:val="none" w:sz="0" w:space="0" w:color="auto"/>
        <w:left w:val="none" w:sz="0" w:space="0" w:color="auto"/>
        <w:bottom w:val="none" w:sz="0" w:space="0" w:color="auto"/>
        <w:right w:val="none" w:sz="0" w:space="0" w:color="auto"/>
      </w:divBdr>
    </w:div>
    <w:div w:id="969244340">
      <w:bodyDiv w:val="1"/>
      <w:marLeft w:val="0"/>
      <w:marRight w:val="0"/>
      <w:marTop w:val="0"/>
      <w:marBottom w:val="0"/>
      <w:divBdr>
        <w:top w:val="none" w:sz="0" w:space="0" w:color="auto"/>
        <w:left w:val="none" w:sz="0" w:space="0" w:color="auto"/>
        <w:bottom w:val="none" w:sz="0" w:space="0" w:color="auto"/>
        <w:right w:val="none" w:sz="0" w:space="0" w:color="auto"/>
      </w:divBdr>
    </w:div>
    <w:div w:id="974215146">
      <w:bodyDiv w:val="1"/>
      <w:marLeft w:val="0"/>
      <w:marRight w:val="0"/>
      <w:marTop w:val="0"/>
      <w:marBottom w:val="0"/>
      <w:divBdr>
        <w:top w:val="none" w:sz="0" w:space="0" w:color="auto"/>
        <w:left w:val="none" w:sz="0" w:space="0" w:color="auto"/>
        <w:bottom w:val="none" w:sz="0" w:space="0" w:color="auto"/>
        <w:right w:val="none" w:sz="0" w:space="0" w:color="auto"/>
      </w:divBdr>
    </w:div>
    <w:div w:id="998848124">
      <w:bodyDiv w:val="1"/>
      <w:marLeft w:val="0"/>
      <w:marRight w:val="0"/>
      <w:marTop w:val="0"/>
      <w:marBottom w:val="0"/>
      <w:divBdr>
        <w:top w:val="none" w:sz="0" w:space="0" w:color="auto"/>
        <w:left w:val="none" w:sz="0" w:space="0" w:color="auto"/>
        <w:bottom w:val="none" w:sz="0" w:space="0" w:color="auto"/>
        <w:right w:val="none" w:sz="0" w:space="0" w:color="auto"/>
      </w:divBdr>
    </w:div>
    <w:div w:id="1021468440">
      <w:bodyDiv w:val="1"/>
      <w:marLeft w:val="0"/>
      <w:marRight w:val="0"/>
      <w:marTop w:val="0"/>
      <w:marBottom w:val="0"/>
      <w:divBdr>
        <w:top w:val="none" w:sz="0" w:space="0" w:color="auto"/>
        <w:left w:val="none" w:sz="0" w:space="0" w:color="auto"/>
        <w:bottom w:val="none" w:sz="0" w:space="0" w:color="auto"/>
        <w:right w:val="none" w:sz="0" w:space="0" w:color="auto"/>
      </w:divBdr>
      <w:divsChild>
        <w:div w:id="134004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23059">
      <w:bodyDiv w:val="1"/>
      <w:marLeft w:val="0"/>
      <w:marRight w:val="0"/>
      <w:marTop w:val="0"/>
      <w:marBottom w:val="0"/>
      <w:divBdr>
        <w:top w:val="none" w:sz="0" w:space="0" w:color="auto"/>
        <w:left w:val="none" w:sz="0" w:space="0" w:color="auto"/>
        <w:bottom w:val="none" w:sz="0" w:space="0" w:color="auto"/>
        <w:right w:val="none" w:sz="0" w:space="0" w:color="auto"/>
      </w:divBdr>
    </w:div>
    <w:div w:id="1067457397">
      <w:bodyDiv w:val="1"/>
      <w:marLeft w:val="0"/>
      <w:marRight w:val="0"/>
      <w:marTop w:val="0"/>
      <w:marBottom w:val="0"/>
      <w:divBdr>
        <w:top w:val="none" w:sz="0" w:space="0" w:color="auto"/>
        <w:left w:val="none" w:sz="0" w:space="0" w:color="auto"/>
        <w:bottom w:val="none" w:sz="0" w:space="0" w:color="auto"/>
        <w:right w:val="none" w:sz="0" w:space="0" w:color="auto"/>
      </w:divBdr>
      <w:divsChild>
        <w:div w:id="1850606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1963">
      <w:bodyDiv w:val="1"/>
      <w:marLeft w:val="0"/>
      <w:marRight w:val="0"/>
      <w:marTop w:val="0"/>
      <w:marBottom w:val="0"/>
      <w:divBdr>
        <w:top w:val="none" w:sz="0" w:space="0" w:color="auto"/>
        <w:left w:val="none" w:sz="0" w:space="0" w:color="auto"/>
        <w:bottom w:val="none" w:sz="0" w:space="0" w:color="auto"/>
        <w:right w:val="none" w:sz="0" w:space="0" w:color="auto"/>
      </w:divBdr>
    </w:div>
    <w:div w:id="1163854094">
      <w:bodyDiv w:val="1"/>
      <w:marLeft w:val="0"/>
      <w:marRight w:val="0"/>
      <w:marTop w:val="0"/>
      <w:marBottom w:val="0"/>
      <w:divBdr>
        <w:top w:val="none" w:sz="0" w:space="0" w:color="auto"/>
        <w:left w:val="none" w:sz="0" w:space="0" w:color="auto"/>
        <w:bottom w:val="none" w:sz="0" w:space="0" w:color="auto"/>
        <w:right w:val="none" w:sz="0" w:space="0" w:color="auto"/>
      </w:divBdr>
    </w:div>
    <w:div w:id="1182738817">
      <w:bodyDiv w:val="1"/>
      <w:marLeft w:val="0"/>
      <w:marRight w:val="0"/>
      <w:marTop w:val="0"/>
      <w:marBottom w:val="0"/>
      <w:divBdr>
        <w:top w:val="none" w:sz="0" w:space="0" w:color="auto"/>
        <w:left w:val="none" w:sz="0" w:space="0" w:color="auto"/>
        <w:bottom w:val="none" w:sz="0" w:space="0" w:color="auto"/>
        <w:right w:val="none" w:sz="0" w:space="0" w:color="auto"/>
      </w:divBdr>
    </w:div>
    <w:div w:id="1183863853">
      <w:bodyDiv w:val="1"/>
      <w:marLeft w:val="0"/>
      <w:marRight w:val="0"/>
      <w:marTop w:val="0"/>
      <w:marBottom w:val="0"/>
      <w:divBdr>
        <w:top w:val="none" w:sz="0" w:space="0" w:color="auto"/>
        <w:left w:val="none" w:sz="0" w:space="0" w:color="auto"/>
        <w:bottom w:val="none" w:sz="0" w:space="0" w:color="auto"/>
        <w:right w:val="none" w:sz="0" w:space="0" w:color="auto"/>
      </w:divBdr>
      <w:divsChild>
        <w:div w:id="31399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5612">
      <w:bodyDiv w:val="1"/>
      <w:marLeft w:val="0"/>
      <w:marRight w:val="0"/>
      <w:marTop w:val="0"/>
      <w:marBottom w:val="0"/>
      <w:divBdr>
        <w:top w:val="none" w:sz="0" w:space="0" w:color="auto"/>
        <w:left w:val="none" w:sz="0" w:space="0" w:color="auto"/>
        <w:bottom w:val="none" w:sz="0" w:space="0" w:color="auto"/>
        <w:right w:val="none" w:sz="0" w:space="0" w:color="auto"/>
      </w:divBdr>
      <w:divsChild>
        <w:div w:id="1730762053">
          <w:marLeft w:val="0"/>
          <w:marRight w:val="0"/>
          <w:marTop w:val="0"/>
          <w:marBottom w:val="0"/>
          <w:divBdr>
            <w:top w:val="none" w:sz="0" w:space="0" w:color="auto"/>
            <w:left w:val="none" w:sz="0" w:space="0" w:color="auto"/>
            <w:bottom w:val="none" w:sz="0" w:space="0" w:color="auto"/>
            <w:right w:val="none" w:sz="0" w:space="0" w:color="auto"/>
          </w:divBdr>
          <w:divsChild>
            <w:div w:id="1085224886">
              <w:marLeft w:val="0"/>
              <w:marRight w:val="0"/>
              <w:marTop w:val="0"/>
              <w:marBottom w:val="0"/>
              <w:divBdr>
                <w:top w:val="none" w:sz="0" w:space="0" w:color="auto"/>
                <w:left w:val="none" w:sz="0" w:space="0" w:color="auto"/>
                <w:bottom w:val="none" w:sz="0" w:space="0" w:color="auto"/>
                <w:right w:val="none" w:sz="0" w:space="0" w:color="auto"/>
              </w:divBdr>
              <w:divsChild>
                <w:div w:id="415830829">
                  <w:marLeft w:val="0"/>
                  <w:marRight w:val="0"/>
                  <w:marTop w:val="0"/>
                  <w:marBottom w:val="0"/>
                  <w:divBdr>
                    <w:top w:val="none" w:sz="0" w:space="0" w:color="auto"/>
                    <w:left w:val="none" w:sz="0" w:space="0" w:color="auto"/>
                    <w:bottom w:val="none" w:sz="0" w:space="0" w:color="auto"/>
                    <w:right w:val="none" w:sz="0" w:space="0" w:color="auto"/>
                  </w:divBdr>
                  <w:divsChild>
                    <w:div w:id="20182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15844">
      <w:bodyDiv w:val="1"/>
      <w:marLeft w:val="0"/>
      <w:marRight w:val="0"/>
      <w:marTop w:val="0"/>
      <w:marBottom w:val="0"/>
      <w:divBdr>
        <w:top w:val="none" w:sz="0" w:space="0" w:color="auto"/>
        <w:left w:val="none" w:sz="0" w:space="0" w:color="auto"/>
        <w:bottom w:val="none" w:sz="0" w:space="0" w:color="auto"/>
        <w:right w:val="none" w:sz="0" w:space="0" w:color="auto"/>
      </w:divBdr>
    </w:div>
    <w:div w:id="1292521637">
      <w:bodyDiv w:val="1"/>
      <w:marLeft w:val="0"/>
      <w:marRight w:val="0"/>
      <w:marTop w:val="0"/>
      <w:marBottom w:val="0"/>
      <w:divBdr>
        <w:top w:val="none" w:sz="0" w:space="0" w:color="auto"/>
        <w:left w:val="none" w:sz="0" w:space="0" w:color="auto"/>
        <w:bottom w:val="none" w:sz="0" w:space="0" w:color="auto"/>
        <w:right w:val="none" w:sz="0" w:space="0" w:color="auto"/>
      </w:divBdr>
    </w:div>
    <w:div w:id="1298953695">
      <w:bodyDiv w:val="1"/>
      <w:marLeft w:val="0"/>
      <w:marRight w:val="0"/>
      <w:marTop w:val="0"/>
      <w:marBottom w:val="0"/>
      <w:divBdr>
        <w:top w:val="none" w:sz="0" w:space="0" w:color="auto"/>
        <w:left w:val="none" w:sz="0" w:space="0" w:color="auto"/>
        <w:bottom w:val="none" w:sz="0" w:space="0" w:color="auto"/>
        <w:right w:val="none" w:sz="0" w:space="0" w:color="auto"/>
      </w:divBdr>
    </w:div>
    <w:div w:id="1349793970">
      <w:bodyDiv w:val="1"/>
      <w:marLeft w:val="0"/>
      <w:marRight w:val="0"/>
      <w:marTop w:val="0"/>
      <w:marBottom w:val="0"/>
      <w:divBdr>
        <w:top w:val="none" w:sz="0" w:space="0" w:color="auto"/>
        <w:left w:val="none" w:sz="0" w:space="0" w:color="auto"/>
        <w:bottom w:val="none" w:sz="0" w:space="0" w:color="auto"/>
        <w:right w:val="none" w:sz="0" w:space="0" w:color="auto"/>
      </w:divBdr>
    </w:div>
    <w:div w:id="1365011492">
      <w:bodyDiv w:val="1"/>
      <w:marLeft w:val="0"/>
      <w:marRight w:val="0"/>
      <w:marTop w:val="0"/>
      <w:marBottom w:val="0"/>
      <w:divBdr>
        <w:top w:val="none" w:sz="0" w:space="0" w:color="auto"/>
        <w:left w:val="none" w:sz="0" w:space="0" w:color="auto"/>
        <w:bottom w:val="none" w:sz="0" w:space="0" w:color="auto"/>
        <w:right w:val="none" w:sz="0" w:space="0" w:color="auto"/>
      </w:divBdr>
    </w:div>
    <w:div w:id="1403603754">
      <w:bodyDiv w:val="1"/>
      <w:marLeft w:val="0"/>
      <w:marRight w:val="0"/>
      <w:marTop w:val="0"/>
      <w:marBottom w:val="0"/>
      <w:divBdr>
        <w:top w:val="none" w:sz="0" w:space="0" w:color="auto"/>
        <w:left w:val="none" w:sz="0" w:space="0" w:color="auto"/>
        <w:bottom w:val="none" w:sz="0" w:space="0" w:color="auto"/>
        <w:right w:val="none" w:sz="0" w:space="0" w:color="auto"/>
      </w:divBdr>
    </w:div>
    <w:div w:id="1410542895">
      <w:bodyDiv w:val="1"/>
      <w:marLeft w:val="0"/>
      <w:marRight w:val="0"/>
      <w:marTop w:val="0"/>
      <w:marBottom w:val="0"/>
      <w:divBdr>
        <w:top w:val="none" w:sz="0" w:space="0" w:color="auto"/>
        <w:left w:val="none" w:sz="0" w:space="0" w:color="auto"/>
        <w:bottom w:val="none" w:sz="0" w:space="0" w:color="auto"/>
        <w:right w:val="none" w:sz="0" w:space="0" w:color="auto"/>
      </w:divBdr>
    </w:div>
    <w:div w:id="1445809109">
      <w:bodyDiv w:val="1"/>
      <w:marLeft w:val="0"/>
      <w:marRight w:val="0"/>
      <w:marTop w:val="0"/>
      <w:marBottom w:val="0"/>
      <w:divBdr>
        <w:top w:val="none" w:sz="0" w:space="0" w:color="auto"/>
        <w:left w:val="none" w:sz="0" w:space="0" w:color="auto"/>
        <w:bottom w:val="none" w:sz="0" w:space="0" w:color="auto"/>
        <w:right w:val="none" w:sz="0" w:space="0" w:color="auto"/>
      </w:divBdr>
    </w:div>
    <w:div w:id="1526138068">
      <w:bodyDiv w:val="1"/>
      <w:marLeft w:val="0"/>
      <w:marRight w:val="0"/>
      <w:marTop w:val="0"/>
      <w:marBottom w:val="0"/>
      <w:divBdr>
        <w:top w:val="none" w:sz="0" w:space="0" w:color="auto"/>
        <w:left w:val="none" w:sz="0" w:space="0" w:color="auto"/>
        <w:bottom w:val="none" w:sz="0" w:space="0" w:color="auto"/>
        <w:right w:val="none" w:sz="0" w:space="0" w:color="auto"/>
      </w:divBdr>
    </w:div>
    <w:div w:id="1541085588">
      <w:bodyDiv w:val="1"/>
      <w:marLeft w:val="0"/>
      <w:marRight w:val="0"/>
      <w:marTop w:val="0"/>
      <w:marBottom w:val="0"/>
      <w:divBdr>
        <w:top w:val="none" w:sz="0" w:space="0" w:color="auto"/>
        <w:left w:val="none" w:sz="0" w:space="0" w:color="auto"/>
        <w:bottom w:val="none" w:sz="0" w:space="0" w:color="auto"/>
        <w:right w:val="none" w:sz="0" w:space="0" w:color="auto"/>
      </w:divBdr>
    </w:div>
    <w:div w:id="1644307581">
      <w:bodyDiv w:val="1"/>
      <w:marLeft w:val="0"/>
      <w:marRight w:val="0"/>
      <w:marTop w:val="0"/>
      <w:marBottom w:val="0"/>
      <w:divBdr>
        <w:top w:val="none" w:sz="0" w:space="0" w:color="auto"/>
        <w:left w:val="none" w:sz="0" w:space="0" w:color="auto"/>
        <w:bottom w:val="none" w:sz="0" w:space="0" w:color="auto"/>
        <w:right w:val="none" w:sz="0" w:space="0" w:color="auto"/>
      </w:divBdr>
    </w:div>
    <w:div w:id="1697534049">
      <w:bodyDiv w:val="1"/>
      <w:marLeft w:val="0"/>
      <w:marRight w:val="0"/>
      <w:marTop w:val="0"/>
      <w:marBottom w:val="0"/>
      <w:divBdr>
        <w:top w:val="none" w:sz="0" w:space="0" w:color="auto"/>
        <w:left w:val="none" w:sz="0" w:space="0" w:color="auto"/>
        <w:bottom w:val="none" w:sz="0" w:space="0" w:color="auto"/>
        <w:right w:val="none" w:sz="0" w:space="0" w:color="auto"/>
      </w:divBdr>
      <w:divsChild>
        <w:div w:id="951329377">
          <w:marLeft w:val="0"/>
          <w:marRight w:val="0"/>
          <w:marTop w:val="0"/>
          <w:marBottom w:val="0"/>
          <w:divBdr>
            <w:top w:val="none" w:sz="0" w:space="0" w:color="auto"/>
            <w:left w:val="none" w:sz="0" w:space="0" w:color="auto"/>
            <w:bottom w:val="none" w:sz="0" w:space="0" w:color="auto"/>
            <w:right w:val="none" w:sz="0" w:space="0" w:color="auto"/>
          </w:divBdr>
          <w:divsChild>
            <w:div w:id="44453368">
              <w:marLeft w:val="0"/>
              <w:marRight w:val="0"/>
              <w:marTop w:val="0"/>
              <w:marBottom w:val="0"/>
              <w:divBdr>
                <w:top w:val="none" w:sz="0" w:space="0" w:color="auto"/>
                <w:left w:val="none" w:sz="0" w:space="0" w:color="auto"/>
                <w:bottom w:val="none" w:sz="0" w:space="0" w:color="auto"/>
                <w:right w:val="none" w:sz="0" w:space="0" w:color="auto"/>
              </w:divBdr>
              <w:divsChild>
                <w:div w:id="1100612001">
                  <w:marLeft w:val="0"/>
                  <w:marRight w:val="0"/>
                  <w:marTop w:val="0"/>
                  <w:marBottom w:val="0"/>
                  <w:divBdr>
                    <w:top w:val="none" w:sz="0" w:space="0" w:color="auto"/>
                    <w:left w:val="none" w:sz="0" w:space="0" w:color="auto"/>
                    <w:bottom w:val="none" w:sz="0" w:space="0" w:color="auto"/>
                    <w:right w:val="none" w:sz="0" w:space="0" w:color="auto"/>
                  </w:divBdr>
                  <w:divsChild>
                    <w:div w:id="427425800">
                      <w:marLeft w:val="0"/>
                      <w:marRight w:val="0"/>
                      <w:marTop w:val="0"/>
                      <w:marBottom w:val="0"/>
                      <w:divBdr>
                        <w:top w:val="none" w:sz="0" w:space="0" w:color="auto"/>
                        <w:left w:val="none" w:sz="0" w:space="0" w:color="auto"/>
                        <w:bottom w:val="none" w:sz="0" w:space="0" w:color="auto"/>
                        <w:right w:val="none" w:sz="0" w:space="0" w:color="auto"/>
                      </w:divBdr>
                      <w:divsChild>
                        <w:div w:id="4986348">
                          <w:marLeft w:val="0"/>
                          <w:marRight w:val="0"/>
                          <w:marTop w:val="0"/>
                          <w:marBottom w:val="0"/>
                          <w:divBdr>
                            <w:top w:val="none" w:sz="0" w:space="0" w:color="auto"/>
                            <w:left w:val="none" w:sz="0" w:space="0" w:color="auto"/>
                            <w:bottom w:val="none" w:sz="0" w:space="0" w:color="auto"/>
                            <w:right w:val="none" w:sz="0" w:space="0" w:color="auto"/>
                          </w:divBdr>
                          <w:divsChild>
                            <w:div w:id="5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856170">
      <w:bodyDiv w:val="1"/>
      <w:marLeft w:val="0"/>
      <w:marRight w:val="0"/>
      <w:marTop w:val="0"/>
      <w:marBottom w:val="0"/>
      <w:divBdr>
        <w:top w:val="none" w:sz="0" w:space="0" w:color="auto"/>
        <w:left w:val="none" w:sz="0" w:space="0" w:color="auto"/>
        <w:bottom w:val="none" w:sz="0" w:space="0" w:color="auto"/>
        <w:right w:val="none" w:sz="0" w:space="0" w:color="auto"/>
      </w:divBdr>
    </w:div>
    <w:div w:id="1758549713">
      <w:bodyDiv w:val="1"/>
      <w:marLeft w:val="0"/>
      <w:marRight w:val="0"/>
      <w:marTop w:val="0"/>
      <w:marBottom w:val="0"/>
      <w:divBdr>
        <w:top w:val="none" w:sz="0" w:space="0" w:color="auto"/>
        <w:left w:val="none" w:sz="0" w:space="0" w:color="auto"/>
        <w:bottom w:val="none" w:sz="0" w:space="0" w:color="auto"/>
        <w:right w:val="none" w:sz="0" w:space="0" w:color="auto"/>
      </w:divBdr>
      <w:divsChild>
        <w:div w:id="5991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48752">
      <w:bodyDiv w:val="1"/>
      <w:marLeft w:val="0"/>
      <w:marRight w:val="0"/>
      <w:marTop w:val="0"/>
      <w:marBottom w:val="0"/>
      <w:divBdr>
        <w:top w:val="none" w:sz="0" w:space="0" w:color="auto"/>
        <w:left w:val="none" w:sz="0" w:space="0" w:color="auto"/>
        <w:bottom w:val="none" w:sz="0" w:space="0" w:color="auto"/>
        <w:right w:val="none" w:sz="0" w:space="0" w:color="auto"/>
      </w:divBdr>
    </w:div>
    <w:div w:id="1777823739">
      <w:bodyDiv w:val="1"/>
      <w:marLeft w:val="0"/>
      <w:marRight w:val="0"/>
      <w:marTop w:val="0"/>
      <w:marBottom w:val="0"/>
      <w:divBdr>
        <w:top w:val="none" w:sz="0" w:space="0" w:color="auto"/>
        <w:left w:val="none" w:sz="0" w:space="0" w:color="auto"/>
        <w:bottom w:val="none" w:sz="0" w:space="0" w:color="auto"/>
        <w:right w:val="none" w:sz="0" w:space="0" w:color="auto"/>
      </w:divBdr>
    </w:div>
    <w:div w:id="1832870673">
      <w:bodyDiv w:val="1"/>
      <w:marLeft w:val="0"/>
      <w:marRight w:val="0"/>
      <w:marTop w:val="0"/>
      <w:marBottom w:val="0"/>
      <w:divBdr>
        <w:top w:val="none" w:sz="0" w:space="0" w:color="auto"/>
        <w:left w:val="none" w:sz="0" w:space="0" w:color="auto"/>
        <w:bottom w:val="none" w:sz="0" w:space="0" w:color="auto"/>
        <w:right w:val="none" w:sz="0" w:space="0" w:color="auto"/>
      </w:divBdr>
      <w:divsChild>
        <w:div w:id="1619604059">
          <w:marLeft w:val="0"/>
          <w:marRight w:val="0"/>
          <w:marTop w:val="0"/>
          <w:marBottom w:val="0"/>
          <w:divBdr>
            <w:top w:val="none" w:sz="0" w:space="0" w:color="auto"/>
            <w:left w:val="none" w:sz="0" w:space="0" w:color="auto"/>
            <w:bottom w:val="none" w:sz="0" w:space="0" w:color="auto"/>
            <w:right w:val="none" w:sz="0" w:space="0" w:color="auto"/>
          </w:divBdr>
          <w:divsChild>
            <w:div w:id="373770327">
              <w:marLeft w:val="0"/>
              <w:marRight w:val="0"/>
              <w:marTop w:val="0"/>
              <w:marBottom w:val="0"/>
              <w:divBdr>
                <w:top w:val="none" w:sz="0" w:space="0" w:color="auto"/>
                <w:left w:val="none" w:sz="0" w:space="0" w:color="auto"/>
                <w:bottom w:val="none" w:sz="0" w:space="0" w:color="auto"/>
                <w:right w:val="none" w:sz="0" w:space="0" w:color="auto"/>
              </w:divBdr>
              <w:divsChild>
                <w:div w:id="1874533342">
                  <w:marLeft w:val="0"/>
                  <w:marRight w:val="0"/>
                  <w:marTop w:val="0"/>
                  <w:marBottom w:val="0"/>
                  <w:divBdr>
                    <w:top w:val="none" w:sz="0" w:space="0" w:color="auto"/>
                    <w:left w:val="none" w:sz="0" w:space="0" w:color="auto"/>
                    <w:bottom w:val="none" w:sz="0" w:space="0" w:color="auto"/>
                    <w:right w:val="none" w:sz="0" w:space="0" w:color="auto"/>
                  </w:divBdr>
                  <w:divsChild>
                    <w:div w:id="13866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4618">
      <w:bodyDiv w:val="1"/>
      <w:marLeft w:val="0"/>
      <w:marRight w:val="0"/>
      <w:marTop w:val="0"/>
      <w:marBottom w:val="0"/>
      <w:divBdr>
        <w:top w:val="none" w:sz="0" w:space="0" w:color="auto"/>
        <w:left w:val="none" w:sz="0" w:space="0" w:color="auto"/>
        <w:bottom w:val="none" w:sz="0" w:space="0" w:color="auto"/>
        <w:right w:val="none" w:sz="0" w:space="0" w:color="auto"/>
      </w:divBdr>
      <w:divsChild>
        <w:div w:id="776483636">
          <w:marLeft w:val="0"/>
          <w:marRight w:val="0"/>
          <w:marTop w:val="0"/>
          <w:marBottom w:val="0"/>
          <w:divBdr>
            <w:top w:val="none" w:sz="0" w:space="0" w:color="auto"/>
            <w:left w:val="none" w:sz="0" w:space="0" w:color="auto"/>
            <w:bottom w:val="none" w:sz="0" w:space="0" w:color="auto"/>
            <w:right w:val="none" w:sz="0" w:space="0" w:color="auto"/>
          </w:divBdr>
          <w:divsChild>
            <w:div w:id="1607427090">
              <w:marLeft w:val="0"/>
              <w:marRight w:val="0"/>
              <w:marTop w:val="0"/>
              <w:marBottom w:val="0"/>
              <w:divBdr>
                <w:top w:val="none" w:sz="0" w:space="0" w:color="auto"/>
                <w:left w:val="none" w:sz="0" w:space="0" w:color="auto"/>
                <w:bottom w:val="none" w:sz="0" w:space="0" w:color="auto"/>
                <w:right w:val="none" w:sz="0" w:space="0" w:color="auto"/>
              </w:divBdr>
              <w:divsChild>
                <w:div w:id="1547255194">
                  <w:marLeft w:val="0"/>
                  <w:marRight w:val="0"/>
                  <w:marTop w:val="0"/>
                  <w:marBottom w:val="0"/>
                  <w:divBdr>
                    <w:top w:val="none" w:sz="0" w:space="0" w:color="auto"/>
                    <w:left w:val="none" w:sz="0" w:space="0" w:color="auto"/>
                    <w:bottom w:val="none" w:sz="0" w:space="0" w:color="auto"/>
                    <w:right w:val="none" w:sz="0" w:space="0" w:color="auto"/>
                  </w:divBdr>
                  <w:divsChild>
                    <w:div w:id="100300691">
                      <w:marLeft w:val="0"/>
                      <w:marRight w:val="0"/>
                      <w:marTop w:val="0"/>
                      <w:marBottom w:val="0"/>
                      <w:divBdr>
                        <w:top w:val="none" w:sz="0" w:space="0" w:color="auto"/>
                        <w:left w:val="none" w:sz="0" w:space="0" w:color="auto"/>
                        <w:bottom w:val="none" w:sz="0" w:space="0" w:color="auto"/>
                        <w:right w:val="none" w:sz="0" w:space="0" w:color="auto"/>
                      </w:divBdr>
                      <w:divsChild>
                        <w:div w:id="1735158528">
                          <w:marLeft w:val="0"/>
                          <w:marRight w:val="0"/>
                          <w:marTop w:val="0"/>
                          <w:marBottom w:val="0"/>
                          <w:divBdr>
                            <w:top w:val="none" w:sz="0" w:space="0" w:color="auto"/>
                            <w:left w:val="none" w:sz="0" w:space="0" w:color="auto"/>
                            <w:bottom w:val="none" w:sz="0" w:space="0" w:color="auto"/>
                            <w:right w:val="none" w:sz="0" w:space="0" w:color="auto"/>
                          </w:divBdr>
                          <w:divsChild>
                            <w:div w:id="1212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04054">
      <w:bodyDiv w:val="1"/>
      <w:marLeft w:val="0"/>
      <w:marRight w:val="0"/>
      <w:marTop w:val="0"/>
      <w:marBottom w:val="0"/>
      <w:divBdr>
        <w:top w:val="none" w:sz="0" w:space="0" w:color="auto"/>
        <w:left w:val="none" w:sz="0" w:space="0" w:color="auto"/>
        <w:bottom w:val="none" w:sz="0" w:space="0" w:color="auto"/>
        <w:right w:val="none" w:sz="0" w:space="0" w:color="auto"/>
      </w:divBdr>
    </w:div>
    <w:div w:id="1957130800">
      <w:bodyDiv w:val="1"/>
      <w:marLeft w:val="0"/>
      <w:marRight w:val="0"/>
      <w:marTop w:val="0"/>
      <w:marBottom w:val="0"/>
      <w:divBdr>
        <w:top w:val="none" w:sz="0" w:space="0" w:color="auto"/>
        <w:left w:val="none" w:sz="0" w:space="0" w:color="auto"/>
        <w:bottom w:val="none" w:sz="0" w:space="0" w:color="auto"/>
        <w:right w:val="none" w:sz="0" w:space="0" w:color="auto"/>
      </w:divBdr>
      <w:divsChild>
        <w:div w:id="1162430789">
          <w:marLeft w:val="0"/>
          <w:marRight w:val="0"/>
          <w:marTop w:val="0"/>
          <w:marBottom w:val="0"/>
          <w:divBdr>
            <w:top w:val="none" w:sz="0" w:space="0" w:color="auto"/>
            <w:left w:val="none" w:sz="0" w:space="0" w:color="auto"/>
            <w:bottom w:val="none" w:sz="0" w:space="0" w:color="auto"/>
            <w:right w:val="none" w:sz="0" w:space="0" w:color="auto"/>
          </w:divBdr>
          <w:divsChild>
            <w:div w:id="898201840">
              <w:marLeft w:val="0"/>
              <w:marRight w:val="0"/>
              <w:marTop w:val="0"/>
              <w:marBottom w:val="0"/>
              <w:divBdr>
                <w:top w:val="none" w:sz="0" w:space="0" w:color="auto"/>
                <w:left w:val="none" w:sz="0" w:space="0" w:color="auto"/>
                <w:bottom w:val="none" w:sz="0" w:space="0" w:color="auto"/>
                <w:right w:val="none" w:sz="0" w:space="0" w:color="auto"/>
              </w:divBdr>
              <w:divsChild>
                <w:div w:id="1432697131">
                  <w:marLeft w:val="0"/>
                  <w:marRight w:val="0"/>
                  <w:marTop w:val="0"/>
                  <w:marBottom w:val="0"/>
                  <w:divBdr>
                    <w:top w:val="none" w:sz="0" w:space="0" w:color="auto"/>
                    <w:left w:val="none" w:sz="0" w:space="0" w:color="auto"/>
                    <w:bottom w:val="none" w:sz="0" w:space="0" w:color="auto"/>
                    <w:right w:val="none" w:sz="0" w:space="0" w:color="auto"/>
                  </w:divBdr>
                  <w:divsChild>
                    <w:div w:id="7157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255">
      <w:bodyDiv w:val="1"/>
      <w:marLeft w:val="0"/>
      <w:marRight w:val="0"/>
      <w:marTop w:val="0"/>
      <w:marBottom w:val="0"/>
      <w:divBdr>
        <w:top w:val="none" w:sz="0" w:space="0" w:color="auto"/>
        <w:left w:val="none" w:sz="0" w:space="0" w:color="auto"/>
        <w:bottom w:val="none" w:sz="0" w:space="0" w:color="auto"/>
        <w:right w:val="none" w:sz="0" w:space="0" w:color="auto"/>
      </w:divBdr>
    </w:div>
    <w:div w:id="2064017580">
      <w:bodyDiv w:val="1"/>
      <w:marLeft w:val="0"/>
      <w:marRight w:val="0"/>
      <w:marTop w:val="0"/>
      <w:marBottom w:val="0"/>
      <w:divBdr>
        <w:top w:val="none" w:sz="0" w:space="0" w:color="auto"/>
        <w:left w:val="none" w:sz="0" w:space="0" w:color="auto"/>
        <w:bottom w:val="none" w:sz="0" w:space="0" w:color="auto"/>
        <w:right w:val="none" w:sz="0" w:space="0" w:color="auto"/>
      </w:divBdr>
    </w:div>
    <w:div w:id="2111003308">
      <w:bodyDiv w:val="1"/>
      <w:marLeft w:val="0"/>
      <w:marRight w:val="0"/>
      <w:marTop w:val="0"/>
      <w:marBottom w:val="0"/>
      <w:divBdr>
        <w:top w:val="none" w:sz="0" w:space="0" w:color="auto"/>
        <w:left w:val="none" w:sz="0" w:space="0" w:color="auto"/>
        <w:bottom w:val="none" w:sz="0" w:space="0" w:color="auto"/>
        <w:right w:val="none" w:sz="0" w:space="0" w:color="auto"/>
      </w:divBdr>
    </w:div>
    <w:div w:id="21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580407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127/ajis.v2710.407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9/ACCESS.2021.31377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6099-CEFC-4D9B-AA21-E5142FBD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3602</Words>
  <Characters>20536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24090</CharactersWithSpaces>
  <SharedDoc>false</SharedDoc>
  <HLinks>
    <vt:vector size="144" baseType="variant">
      <vt:variant>
        <vt:i4>1114161</vt:i4>
      </vt:variant>
      <vt:variant>
        <vt:i4>140</vt:i4>
      </vt:variant>
      <vt:variant>
        <vt:i4>0</vt:i4>
      </vt:variant>
      <vt:variant>
        <vt:i4>5</vt:i4>
      </vt:variant>
      <vt:variant>
        <vt:lpwstr/>
      </vt:variant>
      <vt:variant>
        <vt:lpwstr>_Toc215777179</vt:lpwstr>
      </vt:variant>
      <vt:variant>
        <vt:i4>1114161</vt:i4>
      </vt:variant>
      <vt:variant>
        <vt:i4>134</vt:i4>
      </vt:variant>
      <vt:variant>
        <vt:i4>0</vt:i4>
      </vt:variant>
      <vt:variant>
        <vt:i4>5</vt:i4>
      </vt:variant>
      <vt:variant>
        <vt:lpwstr/>
      </vt:variant>
      <vt:variant>
        <vt:lpwstr>_Toc215777178</vt:lpwstr>
      </vt:variant>
      <vt:variant>
        <vt:i4>1114161</vt:i4>
      </vt:variant>
      <vt:variant>
        <vt:i4>128</vt:i4>
      </vt:variant>
      <vt:variant>
        <vt:i4>0</vt:i4>
      </vt:variant>
      <vt:variant>
        <vt:i4>5</vt:i4>
      </vt:variant>
      <vt:variant>
        <vt:lpwstr/>
      </vt:variant>
      <vt:variant>
        <vt:lpwstr>_Toc215777176</vt:lpwstr>
      </vt:variant>
      <vt:variant>
        <vt:i4>1114161</vt:i4>
      </vt:variant>
      <vt:variant>
        <vt:i4>122</vt:i4>
      </vt:variant>
      <vt:variant>
        <vt:i4>0</vt:i4>
      </vt:variant>
      <vt:variant>
        <vt:i4>5</vt:i4>
      </vt:variant>
      <vt:variant>
        <vt:lpwstr/>
      </vt:variant>
      <vt:variant>
        <vt:lpwstr>_Toc215777175</vt:lpwstr>
      </vt:variant>
      <vt:variant>
        <vt:i4>1114161</vt:i4>
      </vt:variant>
      <vt:variant>
        <vt:i4>116</vt:i4>
      </vt:variant>
      <vt:variant>
        <vt:i4>0</vt:i4>
      </vt:variant>
      <vt:variant>
        <vt:i4>5</vt:i4>
      </vt:variant>
      <vt:variant>
        <vt:lpwstr/>
      </vt:variant>
      <vt:variant>
        <vt:lpwstr>_Toc215777172</vt:lpwstr>
      </vt:variant>
      <vt:variant>
        <vt:i4>1114161</vt:i4>
      </vt:variant>
      <vt:variant>
        <vt:i4>110</vt:i4>
      </vt:variant>
      <vt:variant>
        <vt:i4>0</vt:i4>
      </vt:variant>
      <vt:variant>
        <vt:i4>5</vt:i4>
      </vt:variant>
      <vt:variant>
        <vt:lpwstr/>
      </vt:variant>
      <vt:variant>
        <vt:lpwstr>_Toc215777171</vt:lpwstr>
      </vt:variant>
      <vt:variant>
        <vt:i4>1114161</vt:i4>
      </vt:variant>
      <vt:variant>
        <vt:i4>104</vt:i4>
      </vt:variant>
      <vt:variant>
        <vt:i4>0</vt:i4>
      </vt:variant>
      <vt:variant>
        <vt:i4>5</vt:i4>
      </vt:variant>
      <vt:variant>
        <vt:lpwstr/>
      </vt:variant>
      <vt:variant>
        <vt:lpwstr>_Toc215777170</vt:lpwstr>
      </vt:variant>
      <vt:variant>
        <vt:i4>1048625</vt:i4>
      </vt:variant>
      <vt:variant>
        <vt:i4>98</vt:i4>
      </vt:variant>
      <vt:variant>
        <vt:i4>0</vt:i4>
      </vt:variant>
      <vt:variant>
        <vt:i4>5</vt:i4>
      </vt:variant>
      <vt:variant>
        <vt:lpwstr/>
      </vt:variant>
      <vt:variant>
        <vt:lpwstr>_Toc215777169</vt:lpwstr>
      </vt:variant>
      <vt:variant>
        <vt:i4>1048625</vt:i4>
      </vt:variant>
      <vt:variant>
        <vt:i4>92</vt:i4>
      </vt:variant>
      <vt:variant>
        <vt:i4>0</vt:i4>
      </vt:variant>
      <vt:variant>
        <vt:i4>5</vt:i4>
      </vt:variant>
      <vt:variant>
        <vt:lpwstr/>
      </vt:variant>
      <vt:variant>
        <vt:lpwstr>_Toc215777168</vt:lpwstr>
      </vt:variant>
      <vt:variant>
        <vt:i4>1048625</vt:i4>
      </vt:variant>
      <vt:variant>
        <vt:i4>86</vt:i4>
      </vt:variant>
      <vt:variant>
        <vt:i4>0</vt:i4>
      </vt:variant>
      <vt:variant>
        <vt:i4>5</vt:i4>
      </vt:variant>
      <vt:variant>
        <vt:lpwstr/>
      </vt:variant>
      <vt:variant>
        <vt:lpwstr>_Toc215777167</vt:lpwstr>
      </vt:variant>
      <vt:variant>
        <vt:i4>1048625</vt:i4>
      </vt:variant>
      <vt:variant>
        <vt:i4>80</vt:i4>
      </vt:variant>
      <vt:variant>
        <vt:i4>0</vt:i4>
      </vt:variant>
      <vt:variant>
        <vt:i4>5</vt:i4>
      </vt:variant>
      <vt:variant>
        <vt:lpwstr/>
      </vt:variant>
      <vt:variant>
        <vt:lpwstr>_Toc215777166</vt:lpwstr>
      </vt:variant>
      <vt:variant>
        <vt:i4>1048625</vt:i4>
      </vt:variant>
      <vt:variant>
        <vt:i4>74</vt:i4>
      </vt:variant>
      <vt:variant>
        <vt:i4>0</vt:i4>
      </vt:variant>
      <vt:variant>
        <vt:i4>5</vt:i4>
      </vt:variant>
      <vt:variant>
        <vt:lpwstr/>
      </vt:variant>
      <vt:variant>
        <vt:lpwstr>_Toc215777165</vt:lpwstr>
      </vt:variant>
      <vt:variant>
        <vt:i4>1048625</vt:i4>
      </vt:variant>
      <vt:variant>
        <vt:i4>68</vt:i4>
      </vt:variant>
      <vt:variant>
        <vt:i4>0</vt:i4>
      </vt:variant>
      <vt:variant>
        <vt:i4>5</vt:i4>
      </vt:variant>
      <vt:variant>
        <vt:lpwstr/>
      </vt:variant>
      <vt:variant>
        <vt:lpwstr>_Toc215777161</vt:lpwstr>
      </vt:variant>
      <vt:variant>
        <vt:i4>1245233</vt:i4>
      </vt:variant>
      <vt:variant>
        <vt:i4>62</vt:i4>
      </vt:variant>
      <vt:variant>
        <vt:i4>0</vt:i4>
      </vt:variant>
      <vt:variant>
        <vt:i4>5</vt:i4>
      </vt:variant>
      <vt:variant>
        <vt:lpwstr/>
      </vt:variant>
      <vt:variant>
        <vt:lpwstr>_Toc215777159</vt:lpwstr>
      </vt:variant>
      <vt:variant>
        <vt:i4>1245233</vt:i4>
      </vt:variant>
      <vt:variant>
        <vt:i4>56</vt:i4>
      </vt:variant>
      <vt:variant>
        <vt:i4>0</vt:i4>
      </vt:variant>
      <vt:variant>
        <vt:i4>5</vt:i4>
      </vt:variant>
      <vt:variant>
        <vt:lpwstr/>
      </vt:variant>
      <vt:variant>
        <vt:lpwstr>_Toc215777158</vt:lpwstr>
      </vt:variant>
      <vt:variant>
        <vt:i4>1245233</vt:i4>
      </vt:variant>
      <vt:variant>
        <vt:i4>50</vt:i4>
      </vt:variant>
      <vt:variant>
        <vt:i4>0</vt:i4>
      </vt:variant>
      <vt:variant>
        <vt:i4>5</vt:i4>
      </vt:variant>
      <vt:variant>
        <vt:lpwstr/>
      </vt:variant>
      <vt:variant>
        <vt:lpwstr>_Toc215777157</vt:lpwstr>
      </vt:variant>
      <vt:variant>
        <vt:i4>1245233</vt:i4>
      </vt:variant>
      <vt:variant>
        <vt:i4>44</vt:i4>
      </vt:variant>
      <vt:variant>
        <vt:i4>0</vt:i4>
      </vt:variant>
      <vt:variant>
        <vt:i4>5</vt:i4>
      </vt:variant>
      <vt:variant>
        <vt:lpwstr/>
      </vt:variant>
      <vt:variant>
        <vt:lpwstr>_Toc215777156</vt:lpwstr>
      </vt:variant>
      <vt:variant>
        <vt:i4>1245233</vt:i4>
      </vt:variant>
      <vt:variant>
        <vt:i4>38</vt:i4>
      </vt:variant>
      <vt:variant>
        <vt:i4>0</vt:i4>
      </vt:variant>
      <vt:variant>
        <vt:i4>5</vt:i4>
      </vt:variant>
      <vt:variant>
        <vt:lpwstr/>
      </vt:variant>
      <vt:variant>
        <vt:lpwstr>_Toc215777155</vt:lpwstr>
      </vt:variant>
      <vt:variant>
        <vt:i4>1245233</vt:i4>
      </vt:variant>
      <vt:variant>
        <vt:i4>32</vt:i4>
      </vt:variant>
      <vt:variant>
        <vt:i4>0</vt:i4>
      </vt:variant>
      <vt:variant>
        <vt:i4>5</vt:i4>
      </vt:variant>
      <vt:variant>
        <vt:lpwstr/>
      </vt:variant>
      <vt:variant>
        <vt:lpwstr>_Toc215777154</vt:lpwstr>
      </vt:variant>
      <vt:variant>
        <vt:i4>1245233</vt:i4>
      </vt:variant>
      <vt:variant>
        <vt:i4>26</vt:i4>
      </vt:variant>
      <vt:variant>
        <vt:i4>0</vt:i4>
      </vt:variant>
      <vt:variant>
        <vt:i4>5</vt:i4>
      </vt:variant>
      <vt:variant>
        <vt:lpwstr/>
      </vt:variant>
      <vt:variant>
        <vt:lpwstr>_Toc215777153</vt:lpwstr>
      </vt:variant>
      <vt:variant>
        <vt:i4>1245233</vt:i4>
      </vt:variant>
      <vt:variant>
        <vt:i4>20</vt:i4>
      </vt:variant>
      <vt:variant>
        <vt:i4>0</vt:i4>
      </vt:variant>
      <vt:variant>
        <vt:i4>5</vt:i4>
      </vt:variant>
      <vt:variant>
        <vt:lpwstr/>
      </vt:variant>
      <vt:variant>
        <vt:lpwstr>_Toc215777152</vt:lpwstr>
      </vt:variant>
      <vt:variant>
        <vt:i4>1245233</vt:i4>
      </vt:variant>
      <vt:variant>
        <vt:i4>14</vt:i4>
      </vt:variant>
      <vt:variant>
        <vt:i4>0</vt:i4>
      </vt:variant>
      <vt:variant>
        <vt:i4>5</vt:i4>
      </vt:variant>
      <vt:variant>
        <vt:lpwstr/>
      </vt:variant>
      <vt:variant>
        <vt:lpwstr>_Toc215777151</vt:lpwstr>
      </vt:variant>
      <vt:variant>
        <vt:i4>1245233</vt:i4>
      </vt:variant>
      <vt:variant>
        <vt:i4>8</vt:i4>
      </vt:variant>
      <vt:variant>
        <vt:i4>0</vt:i4>
      </vt:variant>
      <vt:variant>
        <vt:i4>5</vt:i4>
      </vt:variant>
      <vt:variant>
        <vt:lpwstr/>
      </vt:variant>
      <vt:variant>
        <vt:lpwstr>_Toc215777150</vt:lpwstr>
      </vt:variant>
      <vt:variant>
        <vt:i4>1179697</vt:i4>
      </vt:variant>
      <vt:variant>
        <vt:i4>2</vt:i4>
      </vt:variant>
      <vt:variant>
        <vt:i4>0</vt:i4>
      </vt:variant>
      <vt:variant>
        <vt:i4>5</vt:i4>
      </vt:variant>
      <vt:variant>
        <vt:lpwstr/>
      </vt:variant>
      <vt:variant>
        <vt:lpwstr>_Toc215777149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dc:creator>
  <cp:keywords/>
  <cp:lastModifiedBy>Microsoft Office User</cp:lastModifiedBy>
  <cp:revision>2</cp:revision>
  <cp:lastPrinted>2026-06-18T22:42:00Z</cp:lastPrinted>
  <dcterms:created xsi:type="dcterms:W3CDTF">2026-06-18T22:42:00Z</dcterms:created>
  <dcterms:modified xsi:type="dcterms:W3CDTF">2026-06-18T22:42:00Z</dcterms:modified>
</cp:coreProperties>
</file>