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704C73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371BE">
        <w:rPr>
          <w:rFonts w:hint="cs"/>
          <w:b/>
          <w:bCs/>
          <w:rtl/>
          <w:lang w:bidi="ar-SY"/>
        </w:rPr>
        <w:t xml:space="preserve"> </w:t>
      </w:r>
      <w:r w:rsidR="00B371BE" w:rsidRPr="00D25186">
        <w:rPr>
          <w:rFonts w:hint="cs"/>
          <w:b/>
          <w:bCs/>
          <w:sz w:val="24"/>
          <w:szCs w:val="24"/>
          <w:rtl/>
          <w:lang w:bidi="ar-SY"/>
        </w:rPr>
        <w:t>حسن تيسير حبيب</w:t>
      </w:r>
      <w:r w:rsidR="002269CD" w:rsidRPr="00D25186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164E6C7" w14:textId="77777777" w:rsidR="003B1698" w:rsidRPr="008D74D3" w:rsidRDefault="003B1698" w:rsidP="003B1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3B1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4218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4218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E2D8FF" w14:textId="77777777" w:rsidR="00242189" w:rsidRPr="008D74D3" w:rsidRDefault="00242189" w:rsidP="0024218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DC9341" w:rsidR="002269CD" w:rsidRDefault="00242189" w:rsidP="002269CD">
            <w:pPr>
              <w:jc w:val="center"/>
            </w:pPr>
            <w:r>
              <w:rPr>
                <w:rFonts w:hint="cs"/>
                <w:rtl/>
              </w:rPr>
              <w:t>إعادة صياغة أهمية البحث الى أهمية علمية واهمية عملية بحيث توضح الأهمية العملية كيفية الاستفادة من نتائج البحث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F2BA83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كهدف رئيس يتمثل في الإجابة على التساؤل </w:t>
            </w:r>
            <w:r w:rsidR="00242189">
              <w:rPr>
                <w:rFonts w:hint="cs"/>
                <w:rtl/>
              </w:rPr>
              <w:t xml:space="preserve">المتمثل </w:t>
            </w:r>
            <w:r w:rsidR="003B1698">
              <w:rPr>
                <w:rFonts w:hint="cs"/>
                <w:rtl/>
              </w:rPr>
              <w:t>بعنوان البحث ثم الأهداف الفرعية الأخرى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5D895050" w:rsidR="002269CD" w:rsidRDefault="003B1698" w:rsidP="002269CD">
            <w:pPr>
              <w:jc w:val="center"/>
            </w:pPr>
            <w:r>
              <w:rPr>
                <w:rFonts w:hint="cs"/>
                <w:rtl/>
              </w:rPr>
              <w:t>التي ستتم الإجابة عنها بأهداف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2677E1E" w:rsidR="002269CD" w:rsidRDefault="003B1698" w:rsidP="002269CD">
            <w:pPr>
              <w:jc w:val="center"/>
            </w:pPr>
            <w:r>
              <w:rPr>
                <w:rFonts w:hint="cs"/>
                <w:rtl/>
              </w:rPr>
              <w:t>زيادة عدد الدراسات المرجعية ولاسيما الحديثة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2DB7C6" w14:textId="77777777" w:rsidR="003B1698" w:rsidRPr="008D74D3" w:rsidRDefault="003B1698" w:rsidP="003B1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3B1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5733EBD" w:rsidR="002269CD" w:rsidRDefault="003B1698" w:rsidP="002269CD">
            <w:pPr>
              <w:jc w:val="center"/>
            </w:pPr>
            <w:r>
              <w:rPr>
                <w:rFonts w:hint="cs"/>
                <w:rtl/>
              </w:rPr>
              <w:t xml:space="preserve">لم يعرض الباحث المنطلقات النظرية للبحث 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6FA55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</w:t>
            </w:r>
            <w:r w:rsidR="003B1698">
              <w:rPr>
                <w:rFonts w:hint="cs"/>
                <w:rtl/>
              </w:rPr>
              <w:t xml:space="preserve">يوضح بالشكل الكافي </w:t>
            </w:r>
            <w:r>
              <w:rPr>
                <w:rFonts w:hint="cs"/>
                <w:rtl/>
              </w:rPr>
              <w:t>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4F58C24" w14:textId="77777777" w:rsidR="003B1698" w:rsidRPr="008D74D3" w:rsidRDefault="003B1698" w:rsidP="003B1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269CD" w:rsidRDefault="002269CD" w:rsidP="003B1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0E330C" w:rsidR="002269CD" w:rsidRDefault="002269CD" w:rsidP="002269CD">
            <w:pPr>
              <w:jc w:val="center"/>
            </w:pP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387F336" w14:textId="77777777" w:rsidR="003B1698" w:rsidRPr="008D74D3" w:rsidRDefault="003B1698" w:rsidP="003B1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269CD" w:rsidRDefault="002269CD" w:rsidP="003B1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18A59CD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3A3D89F" w:rsidR="002269CD" w:rsidRDefault="002269CD" w:rsidP="002269C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42189"/>
    <w:rsid w:val="003B1698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B371BE"/>
    <w:rsid w:val="00C60C27"/>
    <w:rsid w:val="00D25186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2025-11-24T05:34:00Z</dcterms:created>
  <dcterms:modified xsi:type="dcterms:W3CDTF">2025-11-24T05:49:00Z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