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B75823" w14:textId="5B281599" w:rsidR="000332BC" w:rsidRPr="00AB3207" w:rsidRDefault="003543DD" w:rsidP="00AA30A6">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AB3207">
        <w:rPr>
          <w:rFonts w:cs="Sakkal Majalla"/>
          <w:b/>
          <w:bCs/>
          <w:noProof/>
          <w:color w:val="000000" w:themeColor="text1"/>
          <w:sz w:val="24"/>
          <w:szCs w:val="32"/>
        </w:rPr>
        <w:drawing>
          <wp:anchor distT="0" distB="0" distL="114300" distR="114300" simplePos="0" relativeHeight="251670528" behindDoc="0" locked="0" layoutInCell="1" allowOverlap="1" wp14:anchorId="618610C3" wp14:editId="693CCD49">
            <wp:simplePos x="0" y="0"/>
            <wp:positionH relativeFrom="margin">
              <wp:posOffset>293370</wp:posOffset>
            </wp:positionH>
            <wp:positionV relativeFrom="paragraph">
              <wp:posOffset>393700</wp:posOffset>
            </wp:positionV>
            <wp:extent cx="2231390" cy="762000"/>
            <wp:effectExtent l="0" t="0" r="0" b="0"/>
            <wp:wrapSquare wrapText="bothSides"/>
            <wp:docPr id="1847496013" name="صورة 1847496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A30A6" w:rsidRPr="00AB3207">
        <w:rPr>
          <w:rFonts w:ascii="Sakkal Majalla" w:hAnsi="Sakkal Majalla" w:cs="Sakkal Majalla" w:hint="cs"/>
          <w:b/>
          <w:bCs/>
          <w:color w:val="000000" w:themeColor="text1"/>
          <w:kern w:val="2"/>
          <w:sz w:val="32"/>
          <w:szCs w:val="32"/>
          <w:rtl/>
          <w14:ligatures w14:val="standardContextual"/>
        </w:rPr>
        <w:t>جامعة ميد أوشن</w:t>
      </w:r>
    </w:p>
    <w:p w14:paraId="1A12FD02" w14:textId="6F34E452" w:rsidR="00F55BBD" w:rsidRPr="00AB3207" w:rsidRDefault="007520B6" w:rsidP="00AA30A6">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AB3207">
        <w:rPr>
          <w:rFonts w:ascii="Sakkal Majalla" w:hAnsi="Sakkal Majalla" w:cs="Sakkal Majalla"/>
          <w:b/>
          <w:bCs/>
          <w:color w:val="000000" w:themeColor="text1"/>
          <w:kern w:val="2"/>
          <w:sz w:val="32"/>
          <w:szCs w:val="32"/>
          <w:rtl/>
          <w14:ligatures w14:val="standardContextual"/>
        </w:rPr>
        <w:t xml:space="preserve"> </w:t>
      </w:r>
      <w:r w:rsidR="00F55BBD" w:rsidRPr="00AB3207">
        <w:rPr>
          <w:rFonts w:ascii="Sakkal Majalla" w:hAnsi="Sakkal Majalla" w:cs="Sakkal Majalla"/>
          <w:b/>
          <w:bCs/>
          <w:color w:val="000000" w:themeColor="text1"/>
          <w:kern w:val="2"/>
          <w:sz w:val="32"/>
          <w:szCs w:val="32"/>
          <w:rtl/>
          <w14:ligatures w14:val="standardContextual"/>
        </w:rPr>
        <w:t xml:space="preserve">كلية </w:t>
      </w:r>
      <w:r w:rsidRPr="00AB3207">
        <w:rPr>
          <w:rFonts w:ascii="Sakkal Majalla" w:hAnsi="Sakkal Majalla" w:cs="Sakkal Majalla"/>
          <w:b/>
          <w:bCs/>
          <w:color w:val="000000" w:themeColor="text1"/>
          <w:kern w:val="2"/>
          <w:sz w:val="32"/>
          <w:szCs w:val="32"/>
          <w:rtl/>
          <w14:ligatures w14:val="standardContextual"/>
        </w:rPr>
        <w:t>الإدارة</w:t>
      </w:r>
    </w:p>
    <w:p w14:paraId="1EAD13FC" w14:textId="15FE9D03" w:rsidR="00F55BBD" w:rsidRPr="00AB3207" w:rsidRDefault="00181598" w:rsidP="00AA30A6">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AB3207">
        <w:rPr>
          <w:rFonts w:ascii="Sakkal Majalla" w:hAnsi="Sakkal Majalla" w:cs="Sakkal Majalla"/>
          <w:b/>
          <w:bCs/>
          <w:color w:val="000000" w:themeColor="text1"/>
          <w:kern w:val="2"/>
          <w:sz w:val="32"/>
          <w:szCs w:val="32"/>
          <w:rtl/>
          <w14:ligatures w14:val="standardContextual"/>
        </w:rPr>
        <w:t xml:space="preserve">  </w:t>
      </w:r>
      <w:proofErr w:type="gramStart"/>
      <w:r w:rsidR="007520B6" w:rsidRPr="00AB3207">
        <w:rPr>
          <w:rFonts w:ascii="Sakkal Majalla" w:hAnsi="Sakkal Majalla" w:cs="Sakkal Majalla"/>
          <w:b/>
          <w:bCs/>
          <w:color w:val="000000" w:themeColor="text1"/>
          <w:kern w:val="2"/>
          <w:sz w:val="32"/>
          <w:szCs w:val="32"/>
          <w:rtl/>
          <w14:ligatures w14:val="standardContextual"/>
        </w:rPr>
        <w:t xml:space="preserve">تخصص </w:t>
      </w:r>
      <w:r w:rsidR="00B10A6B" w:rsidRPr="00AB3207">
        <w:rPr>
          <w:rFonts w:ascii="Sakkal Majalla" w:hAnsi="Sakkal Majalla" w:cs="Sakkal Majalla"/>
          <w:b/>
          <w:bCs/>
          <w:color w:val="000000" w:themeColor="text1"/>
          <w:kern w:val="2"/>
          <w:sz w:val="32"/>
          <w:szCs w:val="32"/>
          <w:rtl/>
          <w14:ligatures w14:val="standardContextual"/>
        </w:rPr>
        <w:t xml:space="preserve"> </w:t>
      </w:r>
      <w:r w:rsidR="007520B6" w:rsidRPr="00AB3207">
        <w:rPr>
          <w:rFonts w:ascii="Sakkal Majalla" w:hAnsi="Sakkal Majalla" w:cs="Sakkal Majalla"/>
          <w:b/>
          <w:bCs/>
          <w:color w:val="000000" w:themeColor="text1"/>
          <w:kern w:val="2"/>
          <w:sz w:val="32"/>
          <w:szCs w:val="32"/>
          <w:rtl/>
          <w14:ligatures w14:val="standardContextual"/>
        </w:rPr>
        <w:t>إدارة</w:t>
      </w:r>
      <w:proofErr w:type="gramEnd"/>
      <w:r w:rsidR="007520B6" w:rsidRPr="00AB3207">
        <w:rPr>
          <w:rFonts w:ascii="Sakkal Majalla" w:hAnsi="Sakkal Majalla" w:cs="Sakkal Majalla"/>
          <w:b/>
          <w:bCs/>
          <w:color w:val="000000" w:themeColor="text1"/>
          <w:kern w:val="2"/>
          <w:sz w:val="32"/>
          <w:szCs w:val="32"/>
          <w:rtl/>
          <w14:ligatures w14:val="standardContextual"/>
        </w:rPr>
        <w:t xml:space="preserve"> </w:t>
      </w:r>
      <w:r w:rsidR="005E688B" w:rsidRPr="00AB3207">
        <w:rPr>
          <w:rFonts w:ascii="Sakkal Majalla" w:hAnsi="Sakkal Majalla" w:cs="Sakkal Majalla"/>
          <w:b/>
          <w:bCs/>
          <w:color w:val="000000" w:themeColor="text1"/>
          <w:kern w:val="2"/>
          <w:sz w:val="32"/>
          <w:szCs w:val="32"/>
          <w:rtl/>
          <w14:ligatures w14:val="standardContextual"/>
        </w:rPr>
        <w:t>أعمال</w:t>
      </w:r>
    </w:p>
    <w:p w14:paraId="54B1486E" w14:textId="08DBD90E" w:rsidR="000F4B28" w:rsidRPr="00AB3207" w:rsidRDefault="00406ACE" w:rsidP="00AA30A6">
      <w:pPr>
        <w:tabs>
          <w:tab w:val="left" w:pos="9480"/>
        </w:tabs>
        <w:bidi/>
        <w:spacing w:before="100" w:beforeAutospacing="1" w:after="100" w:afterAutospacing="1" w:line="360" w:lineRule="auto"/>
        <w:ind w:left="-2"/>
        <w:jc w:val="center"/>
        <w:rPr>
          <w:rFonts w:ascii="Sakkal Majalla" w:eastAsia="Calibri" w:hAnsi="Sakkal Majalla" w:cs="Sakkal Majalla"/>
          <w:b/>
          <w:bCs/>
          <w:color w:val="000000" w:themeColor="text1"/>
          <w:sz w:val="36"/>
          <w:szCs w:val="36"/>
          <w:rtl/>
          <w:lang w:bidi="ar-EG"/>
        </w:rPr>
      </w:pPr>
      <w:r w:rsidRPr="00AB3207">
        <w:rPr>
          <w:rFonts w:ascii="Sakkal Majalla" w:hAnsi="Sakkal Majalla" w:cs="Sakkal Majalla"/>
          <w:b/>
          <w:bCs/>
          <w:color w:val="000000" w:themeColor="text1"/>
          <w:sz w:val="40"/>
          <w:szCs w:val="40"/>
          <w:rtl/>
          <w:lang w:bidi="ar-EG"/>
        </w:rPr>
        <w:t xml:space="preserve">العلاقة بين التمكين </w:t>
      </w:r>
      <w:r w:rsidR="003543DD" w:rsidRPr="00AB3207">
        <w:rPr>
          <w:rFonts w:ascii="Sakkal Majalla" w:hAnsi="Sakkal Majalla" w:cs="Sakkal Majalla" w:hint="cs"/>
          <w:b/>
          <w:bCs/>
          <w:color w:val="000000" w:themeColor="text1"/>
          <w:sz w:val="40"/>
          <w:szCs w:val="40"/>
          <w:rtl/>
          <w:lang w:bidi="ar-EG"/>
        </w:rPr>
        <w:t>الريادي</w:t>
      </w:r>
      <w:r w:rsidRPr="00AB3207">
        <w:rPr>
          <w:rFonts w:ascii="Sakkal Majalla" w:hAnsi="Sakkal Majalla" w:cs="Sakkal Majalla"/>
          <w:b/>
          <w:bCs/>
          <w:color w:val="000000" w:themeColor="text1"/>
          <w:sz w:val="40"/>
          <w:szCs w:val="40"/>
          <w:rtl/>
          <w:lang w:bidi="ar-EG"/>
        </w:rPr>
        <w:t xml:space="preserve"> المستدام ومخرجات الابتكار والجدوى الاستراتيجية دراسة تطبيقية على الشغف </w:t>
      </w:r>
      <w:r w:rsidR="003543DD" w:rsidRPr="00AB3207">
        <w:rPr>
          <w:rFonts w:ascii="Sakkal Majalla" w:hAnsi="Sakkal Majalla" w:cs="Sakkal Majalla" w:hint="cs"/>
          <w:b/>
          <w:bCs/>
          <w:color w:val="000000" w:themeColor="text1"/>
          <w:sz w:val="40"/>
          <w:szCs w:val="40"/>
          <w:rtl/>
          <w:lang w:bidi="ar-EG"/>
        </w:rPr>
        <w:t>الرقمي</w:t>
      </w:r>
      <w:r w:rsidRPr="00AB3207">
        <w:rPr>
          <w:rFonts w:ascii="Sakkal Majalla" w:hAnsi="Sakkal Majalla" w:cs="Sakkal Majalla"/>
          <w:b/>
          <w:bCs/>
          <w:color w:val="000000" w:themeColor="text1"/>
          <w:sz w:val="40"/>
          <w:szCs w:val="40"/>
          <w:rtl/>
          <w:lang w:bidi="ar-EG"/>
        </w:rPr>
        <w:t xml:space="preserve"> للشباب </w:t>
      </w:r>
      <w:r w:rsidR="003543DD" w:rsidRPr="00AB3207">
        <w:rPr>
          <w:rFonts w:ascii="Sakkal Majalla" w:hAnsi="Sakkal Majalla" w:cs="Sakkal Majalla" w:hint="cs"/>
          <w:b/>
          <w:bCs/>
          <w:color w:val="000000" w:themeColor="text1"/>
          <w:sz w:val="40"/>
          <w:szCs w:val="40"/>
          <w:rtl/>
          <w:lang w:bidi="ar-EG"/>
        </w:rPr>
        <w:t>السعودي</w:t>
      </w:r>
      <w:r w:rsidRPr="00AB3207">
        <w:rPr>
          <w:rFonts w:ascii="Sakkal Majalla" w:hAnsi="Sakkal Majalla" w:cs="Sakkal Majalla"/>
          <w:b/>
          <w:bCs/>
          <w:color w:val="000000" w:themeColor="text1"/>
          <w:sz w:val="40"/>
          <w:szCs w:val="40"/>
          <w:rtl/>
          <w:lang w:bidi="ar-EG"/>
        </w:rPr>
        <w:t xml:space="preserve"> </w:t>
      </w:r>
      <w:r w:rsidR="005725D6" w:rsidRPr="00AB3207">
        <w:rPr>
          <w:rFonts w:ascii="Sakkal Majalla" w:hAnsi="Sakkal Majalla" w:cs="Sakkal Majalla"/>
          <w:b/>
          <w:bCs/>
          <w:color w:val="000000" w:themeColor="text1"/>
          <w:sz w:val="40"/>
          <w:szCs w:val="40"/>
          <w:rtl/>
        </w:rPr>
        <w:t xml:space="preserve"> </w:t>
      </w:r>
      <w:r w:rsidR="00E16520" w:rsidRPr="00AB3207">
        <w:rPr>
          <w:rFonts w:ascii="Sakkal Majalla" w:hAnsi="Sakkal Majalla" w:cs="Sakkal Majalla"/>
          <w:b/>
          <w:bCs/>
          <w:color w:val="000000" w:themeColor="text1"/>
          <w:sz w:val="40"/>
          <w:szCs w:val="40"/>
          <w:rtl/>
        </w:rPr>
        <w:t xml:space="preserve"> </w:t>
      </w:r>
      <w:r w:rsidR="00441393" w:rsidRPr="00AB3207">
        <w:rPr>
          <w:rFonts w:ascii="Sakkal Majalla" w:hAnsi="Sakkal Majalla" w:cs="Sakkal Majalla"/>
          <w:b/>
          <w:bCs/>
          <w:color w:val="000000" w:themeColor="text1"/>
          <w:sz w:val="40"/>
          <w:szCs w:val="40"/>
          <w:rtl/>
        </w:rPr>
        <w:br/>
      </w:r>
      <w:r w:rsidR="007520B6" w:rsidRPr="00AB3207">
        <w:rPr>
          <w:rFonts w:ascii="Sakkal Majalla" w:eastAsia="Calibri" w:hAnsi="Sakkal Majalla" w:cs="Sakkal Majalla"/>
          <w:b/>
          <w:bCs/>
          <w:color w:val="000000" w:themeColor="text1"/>
          <w:sz w:val="36"/>
          <w:szCs w:val="36"/>
          <w:rtl/>
          <w:lang w:bidi="ar-EG"/>
        </w:rPr>
        <w:t>إعداد الطالب</w:t>
      </w:r>
      <w:r w:rsidR="00CD7B71">
        <w:rPr>
          <w:rFonts w:ascii="Sakkal Majalla" w:eastAsia="Calibri" w:hAnsi="Sakkal Majalla" w:cs="Sakkal Majalla" w:hint="cs"/>
          <w:b/>
          <w:bCs/>
          <w:color w:val="000000" w:themeColor="text1"/>
          <w:sz w:val="36"/>
          <w:szCs w:val="36"/>
          <w:rtl/>
          <w:lang w:bidi="ar-EG"/>
        </w:rPr>
        <w:t>ة</w:t>
      </w:r>
      <w:r w:rsidR="00E77067" w:rsidRPr="00AB3207">
        <w:rPr>
          <w:rFonts w:ascii="Sakkal Majalla" w:eastAsia="Calibri" w:hAnsi="Sakkal Majalla" w:cs="Sakkal Majalla"/>
          <w:b/>
          <w:bCs/>
          <w:color w:val="000000" w:themeColor="text1"/>
          <w:sz w:val="36"/>
          <w:szCs w:val="36"/>
          <w:rtl/>
          <w:lang w:bidi="ar-EG"/>
        </w:rPr>
        <w:t>:</w:t>
      </w:r>
    </w:p>
    <w:p w14:paraId="303497CD" w14:textId="77777777" w:rsidR="007520B6" w:rsidRPr="00AB3207" w:rsidRDefault="000F4B28" w:rsidP="00AA30A6">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lang w:val="en-GB"/>
        </w:rPr>
      </w:pPr>
      <w:bookmarkStart w:id="0" w:name="_GoBack"/>
      <w:r w:rsidRPr="00AB3207">
        <w:rPr>
          <w:rFonts w:ascii="Sakkal Majalla" w:eastAsia="Calibri" w:hAnsi="Sakkal Majalla" w:cs="Sakkal Majalla"/>
          <w:b/>
          <w:bCs/>
          <w:color w:val="000000" w:themeColor="text1"/>
          <w:sz w:val="36"/>
          <w:szCs w:val="36"/>
          <w:rtl/>
        </w:rPr>
        <w:t>مشاعل علي محمد المهناء</w:t>
      </w:r>
      <w:bookmarkEnd w:id="0"/>
    </w:p>
    <w:p w14:paraId="6CB06644" w14:textId="77777777" w:rsidR="00641D10" w:rsidRPr="00AB3207" w:rsidRDefault="007520B6" w:rsidP="00AA30A6">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AB3207">
        <w:rPr>
          <w:rFonts w:ascii="Sakkal Majalla" w:eastAsia="Calibri" w:hAnsi="Sakkal Majalla" w:cs="Sakkal Majalla"/>
          <w:b/>
          <w:bCs/>
          <w:color w:val="000000" w:themeColor="text1"/>
          <w:sz w:val="36"/>
          <w:szCs w:val="36"/>
          <w:rtl/>
          <w:lang w:bidi="ar-EG"/>
        </w:rPr>
        <w:t>الرقم الجامعي/</w:t>
      </w:r>
    </w:p>
    <w:p w14:paraId="0DE38EF8" w14:textId="675A6CDF" w:rsidR="007520B6" w:rsidRPr="00AB3207" w:rsidRDefault="007051C3" w:rsidP="00AA30A6">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val="en-GB"/>
        </w:rPr>
      </w:pPr>
      <w:r w:rsidRPr="00AB3207">
        <w:rPr>
          <w:rFonts w:ascii="Sakkal Majalla" w:eastAsia="Calibri" w:hAnsi="Sakkal Majalla" w:cs="Sakkal Majalla"/>
          <w:b/>
          <w:bCs/>
          <w:color w:val="000000" w:themeColor="text1"/>
          <w:sz w:val="36"/>
          <w:szCs w:val="36"/>
          <w:lang w:val="en-GB" w:bidi="ar-EG"/>
        </w:rPr>
        <w:t>251003097</w:t>
      </w:r>
    </w:p>
    <w:p w14:paraId="6DF06B1A" w14:textId="130F8E0B" w:rsidR="007520B6" w:rsidRPr="00AB3207" w:rsidRDefault="007520B6" w:rsidP="00AA30A6">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AB3207">
        <w:rPr>
          <w:rFonts w:ascii="Sakkal Majalla" w:eastAsia="Calibri" w:hAnsi="Sakkal Majalla" w:cs="Sakkal Majalla"/>
          <w:b/>
          <w:bCs/>
          <w:color w:val="000000" w:themeColor="text1"/>
          <w:sz w:val="36"/>
          <w:szCs w:val="36"/>
          <w:rtl/>
          <w:lang w:bidi="ar-EG"/>
        </w:rPr>
        <w:t>إشراف</w:t>
      </w:r>
      <w:r w:rsidR="00AA30A6" w:rsidRPr="00AB3207">
        <w:rPr>
          <w:rFonts w:ascii="Sakkal Majalla" w:eastAsia="Calibri" w:hAnsi="Sakkal Majalla" w:cs="Sakkal Majalla" w:hint="cs"/>
          <w:b/>
          <w:bCs/>
          <w:color w:val="000000" w:themeColor="text1"/>
          <w:sz w:val="36"/>
          <w:szCs w:val="36"/>
          <w:rtl/>
          <w:lang w:bidi="ar-EG"/>
        </w:rPr>
        <w:t>/</w:t>
      </w:r>
    </w:p>
    <w:p w14:paraId="56C8E61B" w14:textId="7620AF60" w:rsidR="00AA30A6" w:rsidRPr="00AB3207" w:rsidRDefault="00AA30A6" w:rsidP="00AA30A6">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AB3207">
        <w:rPr>
          <w:rFonts w:ascii="Sakkal Majalla" w:eastAsia="Calibri" w:hAnsi="Sakkal Majalla" w:cs="Sakkal Majalla" w:hint="cs"/>
          <w:b/>
          <w:bCs/>
          <w:color w:val="000000" w:themeColor="text1"/>
          <w:sz w:val="36"/>
          <w:szCs w:val="36"/>
          <w:rtl/>
          <w:lang w:bidi="ar-EG"/>
        </w:rPr>
        <w:t>د. الفصيل عبد الحميد</w:t>
      </w:r>
    </w:p>
    <w:p w14:paraId="3B49A853" w14:textId="111B2E2E" w:rsidR="007520B6" w:rsidRPr="00AB3207" w:rsidRDefault="00AA30A6" w:rsidP="00AA30A6">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lang w:val="en-GB"/>
        </w:rPr>
      </w:pPr>
      <w:r w:rsidRPr="00AB3207">
        <w:rPr>
          <w:rFonts w:ascii="Sakkal Majalla" w:eastAsia="Calibri" w:hAnsi="Sakkal Majalla" w:cs="Sakkal Majalla" w:hint="cs"/>
          <w:b/>
          <w:bCs/>
          <w:color w:val="000000" w:themeColor="text1"/>
          <w:sz w:val="36"/>
          <w:szCs w:val="36"/>
          <w:rtl/>
        </w:rPr>
        <w:t xml:space="preserve">د. </w:t>
      </w:r>
      <w:r w:rsidR="008C0286" w:rsidRPr="00AB3207">
        <w:rPr>
          <w:rFonts w:ascii="Sakkal Majalla" w:eastAsia="Calibri" w:hAnsi="Sakkal Majalla" w:cs="Sakkal Majalla"/>
          <w:b/>
          <w:bCs/>
          <w:color w:val="000000" w:themeColor="text1"/>
          <w:sz w:val="36"/>
          <w:szCs w:val="36"/>
          <w:rtl/>
        </w:rPr>
        <w:t>فايز جراد</w:t>
      </w:r>
    </w:p>
    <w:p w14:paraId="37A38231" w14:textId="77777777" w:rsidR="00AA30A6" w:rsidRPr="00AB3207" w:rsidRDefault="00F55BBD" w:rsidP="00AA30A6">
      <w:pPr>
        <w:bidi/>
        <w:spacing w:before="100" w:beforeAutospacing="1" w:after="100" w:afterAutospacing="1" w:line="360" w:lineRule="auto"/>
        <w:jc w:val="center"/>
        <w:rPr>
          <w:rFonts w:ascii="Sakkal Majalla" w:hAnsi="Sakkal Majalla" w:cs="Sakkal Majalla"/>
          <w:b/>
          <w:bCs/>
          <w:color w:val="000000" w:themeColor="text1"/>
          <w:sz w:val="36"/>
          <w:szCs w:val="36"/>
          <w:rtl/>
        </w:rPr>
        <w:sectPr w:rsidR="00AA30A6" w:rsidRPr="00AB3207" w:rsidSect="00AA30A6">
          <w:headerReference w:type="default" r:id="rId9"/>
          <w:footerReference w:type="default" r:id="rId10"/>
          <w:footerReference w:type="first" r:id="rId11"/>
          <w:type w:val="continuous"/>
          <w:pgSz w:w="11906" w:h="16838" w:code="9"/>
          <w:pgMar w:top="1440" w:right="1985" w:bottom="1440" w:left="1418" w:header="720" w:footer="720" w:gutter="567"/>
          <w:pgNumType w:fmt="arabicAbjad" w:start="1"/>
          <w:cols w:space="720"/>
          <w:titlePg/>
          <w:bidi/>
          <w:rtlGutter/>
          <w:docGrid w:linePitch="360"/>
        </w:sectPr>
      </w:pPr>
      <w:r w:rsidRPr="00AB3207">
        <w:rPr>
          <w:rStyle w:val="fontstyle01"/>
          <w:rFonts w:ascii="Sakkal Majalla" w:hAnsi="Sakkal Majalla" w:cs="Sakkal Majalla"/>
          <w:b/>
          <w:bCs/>
          <w:color w:val="000000" w:themeColor="text1"/>
          <w:sz w:val="36"/>
          <w:szCs w:val="36"/>
          <w:rtl/>
        </w:rPr>
        <w:t>144</w:t>
      </w:r>
      <w:r w:rsidR="00DF4D7B" w:rsidRPr="00AB3207">
        <w:rPr>
          <w:rStyle w:val="fontstyle01"/>
          <w:rFonts w:ascii="Sakkal Majalla" w:hAnsi="Sakkal Majalla" w:cs="Sakkal Majalla"/>
          <w:b/>
          <w:bCs/>
          <w:color w:val="000000" w:themeColor="text1"/>
          <w:sz w:val="36"/>
          <w:szCs w:val="36"/>
          <w:rtl/>
        </w:rPr>
        <w:t>7</w:t>
      </w:r>
      <w:r w:rsidRPr="00AB3207">
        <w:rPr>
          <w:rStyle w:val="fontstyle01"/>
          <w:rFonts w:ascii="Sakkal Majalla" w:hAnsi="Sakkal Majalla" w:cs="Sakkal Majalla"/>
          <w:b/>
          <w:bCs/>
          <w:color w:val="000000" w:themeColor="text1"/>
          <w:sz w:val="36"/>
          <w:szCs w:val="36"/>
          <w:rtl/>
        </w:rPr>
        <w:t>هــ -202</w:t>
      </w:r>
      <w:r w:rsidR="00DF4D7B" w:rsidRPr="00AB3207">
        <w:rPr>
          <w:rStyle w:val="fontstyle01"/>
          <w:rFonts w:ascii="Sakkal Majalla" w:hAnsi="Sakkal Majalla" w:cs="Sakkal Majalla"/>
          <w:b/>
          <w:bCs/>
          <w:color w:val="000000" w:themeColor="text1"/>
          <w:sz w:val="36"/>
          <w:szCs w:val="36"/>
          <w:rtl/>
        </w:rPr>
        <w:t>5</w:t>
      </w:r>
      <w:r w:rsidRPr="00AB3207">
        <w:rPr>
          <w:rStyle w:val="fontstyle01"/>
          <w:rFonts w:ascii="Sakkal Majalla" w:hAnsi="Sakkal Majalla" w:cs="Sakkal Majalla"/>
          <w:b/>
          <w:bCs/>
          <w:color w:val="000000" w:themeColor="text1"/>
          <w:sz w:val="36"/>
          <w:szCs w:val="36"/>
          <w:rtl/>
        </w:rPr>
        <w:t>م</w:t>
      </w:r>
    </w:p>
    <w:p w14:paraId="46819135" w14:textId="22447025" w:rsidR="00AA30A6" w:rsidRPr="00AB3207" w:rsidRDefault="001F4C85" w:rsidP="001F4C85">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213018280"/>
      <w:r w:rsidRPr="00AB3207">
        <w:rPr>
          <w:rFonts w:ascii="Sakkal Majalla" w:hAnsi="Sakkal Majalla" w:cs="Sakkal Majalla" w:hint="cs"/>
          <w:b/>
          <w:bCs/>
          <w:color w:val="000000" w:themeColor="text1"/>
          <w:sz w:val="40"/>
          <w:szCs w:val="40"/>
          <w:rtl/>
        </w:rPr>
        <w:lastRenderedPageBreak/>
        <w:t>الفصل الأول: الإطار العام للدراسة</w:t>
      </w:r>
      <w:bookmarkEnd w:id="1"/>
    </w:p>
    <w:p w14:paraId="0CA9C017" w14:textId="6195CBFA" w:rsidR="005F1790"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13018281"/>
      <w:r w:rsidRPr="00AB3207">
        <w:rPr>
          <w:rFonts w:ascii="Sakkal Majalla" w:hAnsi="Sakkal Majalla" w:cs="Sakkal Majalla" w:hint="cs"/>
          <w:b/>
          <w:bCs/>
          <w:color w:val="000000" w:themeColor="text1"/>
          <w:sz w:val="36"/>
          <w:szCs w:val="36"/>
          <w:rtl/>
        </w:rPr>
        <w:t>1.1</w:t>
      </w:r>
      <w:r w:rsidR="005F1790" w:rsidRPr="00AB3207">
        <w:rPr>
          <w:rFonts w:ascii="Sakkal Majalla" w:hAnsi="Sakkal Majalla" w:cs="Sakkal Majalla"/>
          <w:b/>
          <w:bCs/>
          <w:color w:val="000000" w:themeColor="text1"/>
          <w:sz w:val="36"/>
          <w:szCs w:val="36"/>
          <w:rtl/>
        </w:rPr>
        <w:t xml:space="preserve"> المقدمة</w:t>
      </w:r>
      <w:bookmarkEnd w:id="2"/>
      <w:r w:rsidR="005F1790" w:rsidRPr="00AB3207">
        <w:rPr>
          <w:rFonts w:ascii="Sakkal Majalla" w:hAnsi="Sakkal Majalla" w:cs="Sakkal Majalla"/>
          <w:b/>
          <w:bCs/>
          <w:color w:val="000000" w:themeColor="text1"/>
          <w:sz w:val="36"/>
          <w:szCs w:val="36"/>
          <w:rtl/>
        </w:rPr>
        <w:t xml:space="preserve"> </w:t>
      </w:r>
    </w:p>
    <w:p w14:paraId="673AF304" w14:textId="77777777" w:rsidR="00D367A0" w:rsidRPr="00AB3207" w:rsidRDefault="00D367A0" w:rsidP="00AA30A6">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تتجه عجلة الاقتصاد العالمي بخطى متسارعة نحو مرحلة جديدة تُعرف بالاقتصاد الرقمي، مدفوعة بتقدم مذهل في التقنيات الرقمية والاتصالات. في قلب هذه الثورة الاقتصادية يبرز </w:t>
      </w:r>
      <w:r w:rsidRPr="00AB3207">
        <w:rPr>
          <w:rFonts w:ascii="Sakkal Majalla" w:hAnsi="Sakkal Majalla" w:cs="Sakkal Majalla"/>
          <w:color w:val="000000" w:themeColor="text1"/>
          <w:sz w:val="28"/>
          <w:szCs w:val="28"/>
        </w:rPr>
        <w:t>"</w:t>
      </w:r>
      <w:r w:rsidRPr="00AB3207">
        <w:rPr>
          <w:rFonts w:ascii="Sakkal Majalla" w:hAnsi="Sakkal Majalla" w:cs="Sakkal Majalla"/>
          <w:color w:val="000000" w:themeColor="text1"/>
          <w:sz w:val="28"/>
          <w:szCs w:val="28"/>
          <w:rtl/>
        </w:rPr>
        <w:t>اقتصاد الشغف الرقمي</w:t>
      </w:r>
      <w:r w:rsidRPr="00AB3207">
        <w:rPr>
          <w:rFonts w:ascii="Sakkal Majalla" w:hAnsi="Sakkal Majalla" w:cs="Sakkal Majalla"/>
          <w:color w:val="000000" w:themeColor="text1"/>
          <w:sz w:val="28"/>
          <w:szCs w:val="28"/>
        </w:rPr>
        <w:t xml:space="preserve">" (Passion </w:t>
      </w:r>
      <w:proofErr w:type="gramStart"/>
      <w:r w:rsidRPr="00AB3207">
        <w:rPr>
          <w:rFonts w:ascii="Sakkal Majalla" w:hAnsi="Sakkal Majalla" w:cs="Sakkal Majalla"/>
          <w:color w:val="000000" w:themeColor="text1"/>
          <w:sz w:val="28"/>
          <w:szCs w:val="28"/>
        </w:rPr>
        <w:t xml:space="preserve">Economy) </w:t>
      </w:r>
      <w:r w:rsidR="005634F4" w:rsidRPr="00AB3207">
        <w:rPr>
          <w:rFonts w:ascii="Sakkal Majalla" w:hAnsi="Sakkal Majalla" w:cs="Sakkal Majalla"/>
          <w:color w:val="000000" w:themeColor="text1"/>
          <w:sz w:val="28"/>
          <w:szCs w:val="28"/>
          <w:rtl/>
        </w:rPr>
        <w:t xml:space="preserve"> </w:t>
      </w:r>
      <w:r w:rsidR="008605DA" w:rsidRPr="00AB3207">
        <w:rPr>
          <w:rFonts w:ascii="Sakkal Majalla" w:hAnsi="Sakkal Majalla" w:cs="Sakkal Majalla"/>
          <w:color w:val="000000" w:themeColor="text1"/>
          <w:sz w:val="28"/>
          <w:szCs w:val="28"/>
          <w:rtl/>
        </w:rPr>
        <w:t xml:space="preserve"> </w:t>
      </w:r>
      <w:proofErr w:type="gramEnd"/>
      <w:r w:rsidRPr="00AB3207">
        <w:rPr>
          <w:rFonts w:ascii="Sakkal Majalla" w:hAnsi="Sakkal Majalla" w:cs="Sakkal Majalla"/>
          <w:color w:val="000000" w:themeColor="text1"/>
          <w:sz w:val="28"/>
          <w:szCs w:val="28"/>
          <w:rtl/>
        </w:rPr>
        <w:t>كظاهرة ديناميكية ومؤثرة، تُعيد تعريف مفاهيم العمل والتوظيف والدخل. يمكّن هذا النموذج الأفراد من تحويل شغفهم الأصيل، مواهبهم الفريدة، وخبراتهم المتخصصة إلى مشاريع ريادية مُدرَّة للدخل، مستفيدين من السهولة والانتشار الذي توفره المنصات والأدوات الرقمية المتنوعة، مثل وسائل التواصل الاجتماعي، منصات المحتوى الإبداعي (يوتيوب، تيك توك)، المدونات المتخصصة، ومنصات التجارة الإلكترونية الموجهة</w:t>
      </w:r>
      <w:r w:rsidRPr="00AB3207">
        <w:rPr>
          <w:rFonts w:ascii="Sakkal Majalla" w:hAnsi="Sakkal Majalla" w:cs="Sakkal Majalla"/>
          <w:color w:val="000000" w:themeColor="text1"/>
          <w:sz w:val="28"/>
          <w:szCs w:val="28"/>
        </w:rPr>
        <w:t xml:space="preserve">. </w:t>
      </w:r>
      <w:r w:rsidR="008605DA"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tl/>
        </w:rPr>
        <w:t xml:space="preserve">هذا النمط الاقتصادي الجديد يتميز بحواجز دخول منخفضة، مما يُفسح المجال واسعًا للابتكار والنمو، ويجعله جذابًا بصفة خاصة للأجيال الشابة الباحثة عن المرونة والتعبير </w:t>
      </w:r>
      <w:proofErr w:type="gramStart"/>
      <w:r w:rsidRPr="00AB3207">
        <w:rPr>
          <w:rFonts w:ascii="Sakkal Majalla" w:hAnsi="Sakkal Majalla" w:cs="Sakkal Majalla"/>
          <w:color w:val="000000" w:themeColor="text1"/>
          <w:sz w:val="28"/>
          <w:szCs w:val="28"/>
          <w:rtl/>
        </w:rPr>
        <w:t>الذاتي</w:t>
      </w:r>
      <w:r w:rsidRPr="00AB3207">
        <w:rPr>
          <w:rFonts w:ascii="Sakkal Majalla" w:hAnsi="Sakkal Majalla" w:cs="Sakkal Majalla"/>
          <w:color w:val="000000" w:themeColor="text1"/>
          <w:sz w:val="28"/>
          <w:szCs w:val="28"/>
        </w:rPr>
        <w:t xml:space="preserve"> </w:t>
      </w:r>
      <w:r w:rsidR="00727665" w:rsidRPr="00AB3207">
        <w:rPr>
          <w:rFonts w:ascii="Sakkal Majalla" w:hAnsi="Sakkal Majalla" w:cs="Sakkal Majalla"/>
          <w:color w:val="000000" w:themeColor="text1"/>
          <w:sz w:val="28"/>
          <w:szCs w:val="28"/>
          <w:rtl/>
        </w:rPr>
        <w:t>.</w:t>
      </w:r>
      <w:proofErr w:type="gramEnd"/>
      <w:r w:rsidR="001C5DF1" w:rsidRPr="00AB3207">
        <w:rPr>
          <w:rFonts w:ascii="Sakkal Majalla" w:hAnsi="Sakkal Majalla" w:cs="Sakkal Majalla"/>
          <w:color w:val="000000" w:themeColor="text1"/>
          <w:sz w:val="28"/>
          <w:szCs w:val="28"/>
          <w:rtl/>
        </w:rPr>
        <w:t xml:space="preserve"> (هواري، 2025، 234)</w:t>
      </w:r>
    </w:p>
    <w:p w14:paraId="5B89D74A" w14:textId="77777777" w:rsidR="00D367A0" w:rsidRPr="00AB3207" w:rsidRDefault="00716EE8" w:rsidP="00AA30A6">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lang w:bidi="ar-EG"/>
        </w:rPr>
        <w:t>و</w:t>
      </w:r>
      <w:r w:rsidR="00D367A0" w:rsidRPr="00AB3207">
        <w:rPr>
          <w:rFonts w:ascii="Sakkal Majalla" w:hAnsi="Sakkal Majalla" w:cs="Sakkal Majalla"/>
          <w:color w:val="000000" w:themeColor="text1"/>
          <w:sz w:val="28"/>
          <w:szCs w:val="28"/>
          <w:rtl/>
        </w:rPr>
        <w:t xml:space="preserve">تتبنى المملكة العربية السعودية رؤية استراتيجية طموحة، رؤية المملكة 2030، التي تضع التحول الرقمي، تنويع مصادر الدخل، وتمكين الشباب ودعم ريادة الأعمال في صميم أولوياتها </w:t>
      </w:r>
      <w:proofErr w:type="gramStart"/>
      <w:r w:rsidR="00D367A0" w:rsidRPr="00AB3207">
        <w:rPr>
          <w:rFonts w:ascii="Sakkal Majalla" w:hAnsi="Sakkal Majalla" w:cs="Sakkal Majalla"/>
          <w:color w:val="000000" w:themeColor="text1"/>
          <w:sz w:val="28"/>
          <w:szCs w:val="28"/>
          <w:rtl/>
        </w:rPr>
        <w:t>الوطنية</w:t>
      </w:r>
      <w:r w:rsidR="00B9121D" w:rsidRPr="00AB3207">
        <w:rPr>
          <w:rFonts w:ascii="Sakkal Majalla" w:hAnsi="Sakkal Majalla" w:cs="Sakkal Majalla"/>
          <w:color w:val="000000" w:themeColor="text1"/>
          <w:sz w:val="28"/>
          <w:szCs w:val="28"/>
          <w:rtl/>
        </w:rPr>
        <w:t>(</w:t>
      </w:r>
      <w:proofErr w:type="gramEnd"/>
      <w:r w:rsidR="00F648D3" w:rsidRPr="00AB3207">
        <w:rPr>
          <w:rFonts w:ascii="Sakkal Majalla" w:hAnsi="Sakkal Majalla" w:cs="Sakkal Majalla"/>
          <w:color w:val="000000" w:themeColor="text1"/>
          <w:sz w:val="28"/>
          <w:szCs w:val="28"/>
          <w:rtl/>
        </w:rPr>
        <w:t>الشمراني، 2025</w:t>
      </w:r>
      <w:r w:rsidR="00B9121D" w:rsidRPr="00AB3207">
        <w:rPr>
          <w:rFonts w:ascii="Sakkal Majalla" w:hAnsi="Sakkal Majalla" w:cs="Sakkal Majalla"/>
          <w:color w:val="000000" w:themeColor="text1"/>
          <w:sz w:val="28"/>
          <w:szCs w:val="28"/>
          <w:rtl/>
        </w:rPr>
        <w:t>، 897</w:t>
      </w:r>
      <w:r w:rsidR="00F648D3" w:rsidRPr="00AB3207">
        <w:rPr>
          <w:rFonts w:ascii="Sakkal Majalla" w:hAnsi="Sakkal Majalla" w:cs="Sakkal Majalla"/>
          <w:color w:val="000000" w:themeColor="text1"/>
          <w:sz w:val="28"/>
          <w:szCs w:val="28"/>
          <w:rtl/>
        </w:rPr>
        <w:t>)</w:t>
      </w:r>
      <w:r w:rsidR="00D367A0" w:rsidRPr="00AB3207">
        <w:rPr>
          <w:rFonts w:ascii="Sakkal Majalla" w:hAnsi="Sakkal Majalla" w:cs="Sakkal Majalla"/>
          <w:color w:val="000000" w:themeColor="text1"/>
          <w:sz w:val="28"/>
          <w:szCs w:val="28"/>
          <w:rtl/>
        </w:rPr>
        <w:t>. في هذا السياق، يمثل الشباب السعودي قوة دافعة رئيسية في تبني مبادرات الشغف الرقمي، مُعززين بالبنية التحتية الرقمية المتطورة، والوصول الواسع للتقنية، والروح الريادية المتنامية التي تشهدها المملكة. وقد أسهمت العديد من المبادرات الحكومية والمجتمعية، كبرامج دعم المنشآت الصغيرة والمتوسطة، في خلق بيئة حاضنة للابتكار وريادة الأعمال الرقمية</w:t>
      </w:r>
      <w:r w:rsidR="00D367A0" w:rsidRPr="00AB3207">
        <w:rPr>
          <w:rFonts w:ascii="Sakkal Majalla" w:hAnsi="Sakkal Majalla" w:cs="Sakkal Majalla"/>
          <w:color w:val="000000" w:themeColor="text1"/>
          <w:sz w:val="28"/>
          <w:szCs w:val="28"/>
        </w:rPr>
        <w:t>.</w:t>
      </w:r>
      <w:r w:rsidR="00266725" w:rsidRPr="00AB3207">
        <w:rPr>
          <w:rFonts w:ascii="Sakkal Majalla" w:hAnsi="Sakkal Majalla" w:cs="Sakkal Majalla"/>
          <w:color w:val="000000" w:themeColor="text1"/>
          <w:sz w:val="28"/>
          <w:szCs w:val="28"/>
          <w:rtl/>
        </w:rPr>
        <w:t xml:space="preserve"> (الإمام، 2025، 15)</w:t>
      </w:r>
    </w:p>
    <w:p w14:paraId="52150EDE" w14:textId="77777777" w:rsidR="00D367A0" w:rsidRPr="00AB3207" w:rsidRDefault="00D367A0" w:rsidP="00AA30A6">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على الرغم من هذا النمو المتسارع والبيئة الداعمة، تبرز تحديات جوهرية تعيق استدامة مشاريع الشغف الرقمي للشباب السعودي وقدرتها على تحقيق إمكاناتها الكاملة. فغالباً ما يواجه رواد الأعمال في هذا المجال صعوبات في تجاوز مرحلة النجاح الفردي المؤقت إلى بناء كيانات ريادية مستدامة، بسبب العمل المنفرد في كثير من الأحيان، مما يحد من فرص النمو والتوسع، ويزيد من تعرضهم لتقلبات المنصات الرقمية </w:t>
      </w:r>
      <w:r w:rsidRPr="00AB3207">
        <w:rPr>
          <w:rFonts w:ascii="Sakkal Majalla" w:hAnsi="Sakkal Majalla" w:cs="Sakkal Majalla"/>
          <w:color w:val="000000" w:themeColor="text1"/>
          <w:sz w:val="28"/>
          <w:szCs w:val="28"/>
          <w:rtl/>
        </w:rPr>
        <w:lastRenderedPageBreak/>
        <w:t>وتفضيلات الجمهور المتغيرة</w:t>
      </w:r>
      <w:r w:rsidR="00266725" w:rsidRPr="00AB3207">
        <w:rPr>
          <w:rFonts w:ascii="Sakkal Majalla" w:hAnsi="Sakkal Majalla" w:cs="Sakkal Majalla"/>
          <w:color w:val="000000" w:themeColor="text1"/>
          <w:sz w:val="28"/>
          <w:szCs w:val="28"/>
          <w:rtl/>
        </w:rPr>
        <w:t xml:space="preserve"> (</w:t>
      </w:r>
      <w:proofErr w:type="spellStart"/>
      <w:r w:rsidR="00266725" w:rsidRPr="00AB3207">
        <w:rPr>
          <w:rFonts w:ascii="Sakkal Majalla" w:hAnsi="Sakkal Majalla" w:cs="Sakkal Majalla"/>
          <w:color w:val="000000" w:themeColor="text1"/>
          <w:sz w:val="28"/>
          <w:szCs w:val="28"/>
          <w:rtl/>
        </w:rPr>
        <w:t>داهينين</w:t>
      </w:r>
      <w:proofErr w:type="spellEnd"/>
      <w:r w:rsidR="00266725" w:rsidRPr="00AB3207">
        <w:rPr>
          <w:rFonts w:ascii="Sakkal Majalla" w:hAnsi="Sakkal Majalla" w:cs="Sakkal Majalla"/>
          <w:color w:val="000000" w:themeColor="text1"/>
          <w:sz w:val="28"/>
          <w:szCs w:val="28"/>
          <w:rtl/>
        </w:rPr>
        <w:t>، 2024، 417)</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كما أن طبيعة هذه المشاريع، التي غالبًا ما تتسم باللامركزية والإبداع غير النمطي، تجعلها تواجه عقبات في الحصول على التمويل التقليدي الذي يتطلب نماذج أعمال راسخة وضمانات ملموسة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الأهم من ذلك، يفتقر هؤلاء الرواد إلى أطر منهجية واضحة تضمن لهم ليس فقط الجدوى المالية الأولية، بل الأهم، الجدوى الاستراتيجية طويلة الأمد وقدرتهم على تحقيق الابتكار المستمر والمتكيف في بيئة رقمية شديدة التنافسية </w:t>
      </w:r>
      <w:proofErr w:type="gramStart"/>
      <w:r w:rsidRPr="00AB3207">
        <w:rPr>
          <w:rFonts w:ascii="Sakkal Majalla" w:hAnsi="Sakkal Majalla" w:cs="Sakkal Majalla"/>
          <w:color w:val="000000" w:themeColor="text1"/>
          <w:sz w:val="28"/>
          <w:szCs w:val="28"/>
          <w:rtl/>
        </w:rPr>
        <w:t>والتقلب</w:t>
      </w:r>
      <w:r w:rsidRPr="00AB3207">
        <w:rPr>
          <w:rFonts w:ascii="Sakkal Majalla" w:hAnsi="Sakkal Majalla" w:cs="Sakkal Majalla"/>
          <w:color w:val="000000" w:themeColor="text1"/>
          <w:sz w:val="28"/>
          <w:szCs w:val="28"/>
        </w:rPr>
        <w:t xml:space="preserve"> </w:t>
      </w:r>
      <w:r w:rsidR="00727665" w:rsidRPr="00AB3207">
        <w:rPr>
          <w:rFonts w:ascii="Sakkal Majalla" w:hAnsi="Sakkal Majalla" w:cs="Sakkal Majalla"/>
          <w:color w:val="000000" w:themeColor="text1"/>
          <w:sz w:val="28"/>
          <w:szCs w:val="28"/>
          <w:rtl/>
        </w:rPr>
        <w:t>.</w:t>
      </w:r>
      <w:proofErr w:type="gramEnd"/>
      <w:r w:rsidR="00727665"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tl/>
        </w:rPr>
        <w:t>إن غياب نموذج تمكين ريادي شامل يربط هذه المفاهيم الحيوية يخلق فجوة معرفية وتطبيقية عميقة، تعيق قدرة الشباب السعودي على بناء مشاريع شغف رقمي قوية، مرنة، ومستدامة</w:t>
      </w:r>
      <w:r w:rsidRPr="00AB3207">
        <w:rPr>
          <w:rFonts w:ascii="Sakkal Majalla" w:hAnsi="Sakkal Majalla" w:cs="Sakkal Majalla"/>
          <w:color w:val="000000" w:themeColor="text1"/>
          <w:sz w:val="28"/>
          <w:szCs w:val="28"/>
        </w:rPr>
        <w:t>.</w:t>
      </w:r>
      <w:r w:rsidR="00F648D3" w:rsidRPr="00AB3207">
        <w:rPr>
          <w:rFonts w:ascii="Sakkal Majalla" w:hAnsi="Sakkal Majalla" w:cs="Sakkal Majalla"/>
          <w:color w:val="000000" w:themeColor="text1"/>
          <w:sz w:val="28"/>
          <w:szCs w:val="28"/>
          <w:rtl/>
        </w:rPr>
        <w:t xml:space="preserve"> (</w:t>
      </w:r>
      <w:proofErr w:type="gramStart"/>
      <w:r w:rsidR="00F648D3" w:rsidRPr="00AB3207">
        <w:rPr>
          <w:rFonts w:ascii="Sakkal Majalla" w:hAnsi="Sakkal Majalla" w:cs="Sakkal Majalla"/>
          <w:color w:val="000000" w:themeColor="text1"/>
          <w:sz w:val="28"/>
          <w:szCs w:val="28"/>
          <w:rtl/>
        </w:rPr>
        <w:t>علي</w:t>
      </w:r>
      <w:proofErr w:type="gramEnd"/>
      <w:r w:rsidR="00F648D3" w:rsidRPr="00AB3207">
        <w:rPr>
          <w:rFonts w:ascii="Sakkal Majalla" w:hAnsi="Sakkal Majalla" w:cs="Sakkal Majalla"/>
          <w:color w:val="000000" w:themeColor="text1"/>
          <w:sz w:val="28"/>
          <w:szCs w:val="28"/>
          <w:rtl/>
        </w:rPr>
        <w:t xml:space="preserve"> 2022، 21)</w:t>
      </w:r>
    </w:p>
    <w:p w14:paraId="0CE84473" w14:textId="77777777" w:rsidR="00D367A0" w:rsidRPr="00AB3207" w:rsidRDefault="00D367A0" w:rsidP="00AA30A6">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من هذا المنطلق، يسعى هذا البحث إلى المساهمة الفاعلة في سد هذه الفجوة المعرفية والتطبيقية، من خلال تطوير إطار شامل للتمكين الريادي المستدام. هذا الإطار سيركز على تعزيز الجدوى الاستراتيجية لمشاريع الشغف الرقمي، ويقدم نموذجًا عمليًا للابتكار المستدام، متناولًا أبعاد التعاون، التمويل البديل، ودور الذكاء الاصطناعي، وذلك بهدف توفير خارطة طريق لضمان نجاح واستمرارية مشاريع الشغف الرقمي للشباب السعودي، وتعزيز مساهمتهم الفعالة في تحقيق أهداف التنمية الاقتصادية الوطنية</w:t>
      </w:r>
      <w:r w:rsidRPr="00AB3207">
        <w:rPr>
          <w:rFonts w:ascii="Sakkal Majalla" w:hAnsi="Sakkal Majalla" w:cs="Sakkal Majalla"/>
          <w:color w:val="000000" w:themeColor="text1"/>
          <w:sz w:val="28"/>
          <w:szCs w:val="28"/>
        </w:rPr>
        <w:t>.</w:t>
      </w:r>
    </w:p>
    <w:p w14:paraId="4596B589" w14:textId="506C4D29" w:rsidR="005F1790"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3018282"/>
      <w:r w:rsidRPr="00AB3207">
        <w:rPr>
          <w:rFonts w:ascii="Sakkal Majalla" w:hAnsi="Sakkal Majalla" w:cs="Sakkal Majalla" w:hint="cs"/>
          <w:b/>
          <w:bCs/>
          <w:color w:val="000000" w:themeColor="text1"/>
          <w:sz w:val="36"/>
          <w:szCs w:val="36"/>
          <w:rtl/>
        </w:rPr>
        <w:t>2.1</w:t>
      </w:r>
      <w:r w:rsidR="005F1790" w:rsidRPr="00AB3207">
        <w:rPr>
          <w:rFonts w:ascii="Sakkal Majalla" w:hAnsi="Sakkal Majalla" w:cs="Sakkal Majalla"/>
          <w:b/>
          <w:bCs/>
          <w:color w:val="000000" w:themeColor="text1"/>
          <w:sz w:val="36"/>
          <w:szCs w:val="36"/>
          <w:rtl/>
        </w:rPr>
        <w:t xml:space="preserve"> مشكلة ال</w:t>
      </w:r>
      <w:r w:rsidR="00A640A3" w:rsidRPr="00AB3207">
        <w:rPr>
          <w:rFonts w:ascii="Sakkal Majalla" w:hAnsi="Sakkal Majalla" w:cs="Sakkal Majalla"/>
          <w:b/>
          <w:bCs/>
          <w:color w:val="000000" w:themeColor="text1"/>
          <w:sz w:val="36"/>
          <w:szCs w:val="36"/>
          <w:rtl/>
        </w:rPr>
        <w:t>بحث</w:t>
      </w:r>
      <w:bookmarkEnd w:id="3"/>
    </w:p>
    <w:p w14:paraId="41BF26BB" w14:textId="77777777" w:rsidR="00D367A0" w:rsidRPr="00AB3207" w:rsidRDefault="00D367A0" w:rsidP="001F4C8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تتمركز مشكلة البحث حول التحدي الجوهري والاحتياج الملّح لتطوير أطر منهجية متكاملة توجه الشباب السعودي في تحويل مبادراتهم القائمة على الشغف الرقمي إلى مشاريع ريادية ذات جدوى استراتيجية حقيقية وقادرة على تحقيق نمو مستدام وابتكار متكيف ضمن المشهد الديناميكي والتقلبات السريعة لبيئة ريادة الأعمال الرقمية. يمكن تحليل هذه المشكلة في أبعاد متداخلة وعميقة</w:t>
      </w:r>
      <w:r w:rsidRPr="00AB3207">
        <w:rPr>
          <w:rFonts w:ascii="Sakkal Majalla" w:hAnsi="Sakkal Majalla" w:cs="Sakkal Majalla"/>
          <w:color w:val="000000" w:themeColor="text1"/>
          <w:sz w:val="28"/>
          <w:szCs w:val="28"/>
        </w:rPr>
        <w:t>:</w:t>
      </w:r>
    </w:p>
    <w:p w14:paraId="5D3DA53B" w14:textId="3B7D306F" w:rsidR="00D367A0" w:rsidRPr="00AB3207" w:rsidRDefault="00D367A0" w:rsidP="006E5DAF">
      <w:pPr>
        <w:pStyle w:val="a5"/>
        <w:numPr>
          <w:ilvl w:val="0"/>
          <w:numId w:val="23"/>
        </w:numPr>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محدودية النمو والاستدامة الفردية وغياب أطر </w:t>
      </w:r>
      <w:proofErr w:type="spellStart"/>
      <w:r w:rsidRPr="00AB3207">
        <w:rPr>
          <w:rFonts w:ascii="Sakkal Majalla" w:hAnsi="Sakkal Majalla" w:cs="Sakkal Majalla"/>
          <w:color w:val="000000" w:themeColor="text1"/>
          <w:sz w:val="28"/>
          <w:szCs w:val="28"/>
          <w:rtl/>
        </w:rPr>
        <w:t>الحوكمة</w:t>
      </w:r>
      <w:proofErr w:type="spellEnd"/>
      <w:r w:rsidRPr="00AB3207">
        <w:rPr>
          <w:rFonts w:ascii="Sakkal Majalla" w:hAnsi="Sakkal Majalla" w:cs="Sakkal Majalla"/>
          <w:color w:val="000000" w:themeColor="text1"/>
          <w:sz w:val="28"/>
          <w:szCs w:val="28"/>
          <w:rtl/>
        </w:rPr>
        <w:t xml:space="preserve"> للتعاون</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يشهد اقتصاد الشغف الرقمي نموًا سريعًا، حيث يحوّل الأفراد شغفهم ومهاراتهم إلى مصادر دخل عبر المنصات الرقمية. لكن المشكلة تكمن في أن العديد من رواد الأعمال في هذا المجال يعملون بشكل فردي، مما يحد من نموهم </w:t>
      </w:r>
      <w:r w:rsidRPr="00AB3207">
        <w:rPr>
          <w:rFonts w:ascii="Sakkal Majalla" w:hAnsi="Sakkal Majalla" w:cs="Sakkal Majalla"/>
          <w:color w:val="000000" w:themeColor="text1"/>
          <w:sz w:val="28"/>
          <w:szCs w:val="28"/>
          <w:rtl/>
        </w:rPr>
        <w:lastRenderedPageBreak/>
        <w:t>واستدامتهم وقدرتهم على تحقيق "القيمة المشتركة</w:t>
      </w:r>
      <w:r w:rsidR="00D07403"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tl/>
        </w:rPr>
        <w:t xml:space="preserve">هذا النمط الفردي يحد من القدرة على توسيع النطاق، تنويع المنتجات أو الخدمات، ويزيد من المخاطر المرتبطة بالاعتماد على مجهود شخص واحد أو منصة واحدة. تكمن المشكلة في غياب أطر </w:t>
      </w:r>
      <w:proofErr w:type="spellStart"/>
      <w:r w:rsidRPr="00AB3207">
        <w:rPr>
          <w:rFonts w:ascii="Sakkal Majalla" w:hAnsi="Sakkal Majalla" w:cs="Sakkal Majalla"/>
          <w:color w:val="000000" w:themeColor="text1"/>
          <w:sz w:val="28"/>
          <w:szCs w:val="28"/>
          <w:rtl/>
        </w:rPr>
        <w:t>حوكمة</w:t>
      </w:r>
      <w:proofErr w:type="spellEnd"/>
      <w:r w:rsidRPr="00AB3207">
        <w:rPr>
          <w:rFonts w:ascii="Sakkal Majalla" w:hAnsi="Sakkal Majalla" w:cs="Sakkal Majalla"/>
          <w:color w:val="000000" w:themeColor="text1"/>
          <w:sz w:val="28"/>
          <w:szCs w:val="28"/>
          <w:rtl/>
        </w:rPr>
        <w:t xml:space="preserve"> واضحة ومنهجية تدعم ريادة الأعمال التعاونية بين المبدعين الرقميين، مما يؤدي إلى تحديات في إدارة التوقعات، توزيع القيمة، حل النزاعات، وفي النهاية يعيق نمو واستدامة المشاريع التعاونية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في "اقتصاد المبدعين الرقمي" بالمملكة العربية السعودية، حيث تتسم العلاقات بالمرونة وعدم الرسمية غالبًا، تبرز الحاجة إلى أطر واضحة تضمن استدامة هذه الشراكات ونموها</w:t>
      </w:r>
      <w:r w:rsidRPr="00AB3207">
        <w:rPr>
          <w:rFonts w:ascii="Sakkal Majalla" w:hAnsi="Sakkal Majalla" w:cs="Sakkal Majalla"/>
          <w:color w:val="000000" w:themeColor="text1"/>
          <w:sz w:val="28"/>
          <w:szCs w:val="28"/>
        </w:rPr>
        <w:t>.</w:t>
      </w:r>
    </w:p>
    <w:p w14:paraId="20F8A559" w14:textId="7D71D43F" w:rsidR="00D367A0" w:rsidRPr="00AB3207" w:rsidRDefault="00D367A0" w:rsidP="006E5DAF">
      <w:pPr>
        <w:pStyle w:val="a5"/>
        <w:numPr>
          <w:ilvl w:val="0"/>
          <w:numId w:val="23"/>
        </w:numPr>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تحديات التمويل التقليدي وغياب آليات تقييم الأصول الرقمية غير التقليدية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أحد أبرز التحديات التي تواجه رواد الأعمال في اقتصاد الشغف الرقمي هو الوصول إلى التمويل التقليدي الذي غالبًا ما يتطلب نماذج أعمال راسخة وضمانات</w:t>
      </w:r>
      <w:r w:rsidR="00735346" w:rsidRPr="00AB3207">
        <w:rPr>
          <w:rFonts w:ascii="Sakkal Majalla" w:hAnsi="Sakkal Majalla" w:cs="Sakkal Majalla"/>
          <w:color w:val="000000" w:themeColor="text1"/>
          <w:sz w:val="28"/>
          <w:szCs w:val="28"/>
          <w:rtl/>
        </w:rPr>
        <w:t>.</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المشكلة تكمن في أن نماذج التمويل التقليدية قد لا تتناسب مع طبيعة مشاريع الشغف، التي قد تكون غير تقليدية، أو ذات إيرادات متقلبة، أو تعتمد على أصول رقمية غير ملموسة. في قلب اقتصاد الشغف الرقمي تكمن "الأصول الرقمية غير التقليدية" مثل المحتوى الإبداعي، قواعد المتابعين، أو المجتمعات الافتراضية. لكن المشكلة تكمن في غياب أدوات ومعايير موحدة لتقييم القيمة الاقتصادية والاستراتيجية لهذه </w:t>
      </w:r>
      <w:proofErr w:type="gramStart"/>
      <w:r w:rsidRPr="00AB3207">
        <w:rPr>
          <w:rFonts w:ascii="Sakkal Majalla" w:hAnsi="Sakkal Majalla" w:cs="Sakkal Majalla"/>
          <w:color w:val="000000" w:themeColor="text1"/>
          <w:sz w:val="28"/>
          <w:szCs w:val="28"/>
          <w:rtl/>
        </w:rPr>
        <w:t xml:space="preserve">الأصول </w:t>
      </w:r>
      <w:r w:rsidR="00735346" w:rsidRPr="00AB3207">
        <w:rPr>
          <w:rFonts w:ascii="Sakkal Majalla" w:hAnsi="Sakkal Majalla" w:cs="Sakkal Majalla"/>
          <w:color w:val="000000" w:themeColor="text1"/>
          <w:sz w:val="28"/>
          <w:szCs w:val="28"/>
          <w:rtl/>
        </w:rPr>
        <w:t>.</w:t>
      </w:r>
      <w:proofErr w:type="gramEnd"/>
      <w:r w:rsidR="00735346"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tl/>
        </w:rPr>
        <w:t>هذا الغياب يجعل من الصعب على رواد الأعمال السعوديين (والمستثمرين) قياس "العائد على الاستثمار</w:t>
      </w:r>
      <w:r w:rsidRPr="00AB3207">
        <w:rPr>
          <w:rFonts w:ascii="Sakkal Majalla" w:hAnsi="Sakkal Majalla" w:cs="Sakkal Majalla"/>
          <w:color w:val="000000" w:themeColor="text1"/>
          <w:sz w:val="28"/>
          <w:szCs w:val="28"/>
        </w:rPr>
        <w:t>" (</w:t>
      </w:r>
      <w:proofErr w:type="gramStart"/>
      <w:r w:rsidRPr="00AB3207">
        <w:rPr>
          <w:rFonts w:ascii="Sakkal Majalla" w:hAnsi="Sakkal Majalla" w:cs="Sakkal Majalla"/>
          <w:color w:val="000000" w:themeColor="text1"/>
          <w:sz w:val="28"/>
          <w:szCs w:val="28"/>
        </w:rPr>
        <w:t xml:space="preserve">ROI) </w:t>
      </w:r>
      <w:r w:rsidR="00735346"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tl/>
        </w:rPr>
        <w:t>بشكل</w:t>
      </w:r>
      <w:proofErr w:type="gramEnd"/>
      <w:r w:rsidRPr="00AB3207">
        <w:rPr>
          <w:rFonts w:ascii="Sakkal Majalla" w:hAnsi="Sakkal Majalla" w:cs="Sakkal Majalla"/>
          <w:color w:val="000000" w:themeColor="text1"/>
          <w:sz w:val="28"/>
          <w:szCs w:val="28"/>
          <w:rtl/>
        </w:rPr>
        <w:t xml:space="preserve"> دقيق، ويعيق فرص التمويل والتوسع، ويحد من قدرتهم على تقديم نماذج أعمال واضحة المعالم، خاصة مع محدودية تقدير أنظمة التمويل الحالية لـ"الرأس المال الاجتماعي" أو "رأس المال السمعة" للمبدعين</w:t>
      </w:r>
      <w:r w:rsidRPr="00AB3207">
        <w:rPr>
          <w:rFonts w:ascii="Sakkal Majalla" w:hAnsi="Sakkal Majalla" w:cs="Sakkal Majalla"/>
          <w:color w:val="000000" w:themeColor="text1"/>
          <w:sz w:val="28"/>
          <w:szCs w:val="28"/>
        </w:rPr>
        <w:t>.</w:t>
      </w:r>
    </w:p>
    <w:p w14:paraId="7DEC03CC" w14:textId="0D893F4F" w:rsidR="00D367A0" w:rsidRPr="00AB3207" w:rsidRDefault="00D367A0" w:rsidP="006E5DAF">
      <w:pPr>
        <w:pStyle w:val="a5"/>
        <w:numPr>
          <w:ilvl w:val="0"/>
          <w:numId w:val="23"/>
        </w:numPr>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صعوبة الحفاظ على المرونة التنظيمية والقدرة التكيفية في ظل التقلبات الخوارزمية ودور الذكاء الاصطناعي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يتميز اقتصاد الشغف الرقمي بالتقلبات السريعة والتغيرات المستمرة في تفضيلات الجمهور والخوارزميات التي تحكم المنصات الرقمية. المشكلة هي كيفية تزويد رواد الأعمال في هذا المجال بـ"مختبرات ابتكار" افتراضية أو فعلية تعزز من "مرونتهم التنظيمية" وقدرتهم على </w:t>
      </w:r>
      <w:proofErr w:type="gramStart"/>
      <w:r w:rsidRPr="00AB3207">
        <w:rPr>
          <w:rFonts w:ascii="Sakkal Majalla" w:hAnsi="Sakkal Majalla" w:cs="Sakkal Majalla"/>
          <w:color w:val="000000" w:themeColor="text1"/>
          <w:sz w:val="28"/>
          <w:szCs w:val="28"/>
          <w:rtl/>
        </w:rPr>
        <w:t>التكيف</w:t>
      </w:r>
      <w:r w:rsidRPr="00AB3207">
        <w:rPr>
          <w:rFonts w:ascii="Sakkal Majalla" w:hAnsi="Sakkal Majalla" w:cs="Sakkal Majalla"/>
          <w:color w:val="000000" w:themeColor="text1"/>
          <w:sz w:val="28"/>
          <w:szCs w:val="28"/>
        </w:rPr>
        <w:t xml:space="preserve"> </w:t>
      </w:r>
      <w:r w:rsidR="00735346" w:rsidRPr="00AB3207">
        <w:rPr>
          <w:rFonts w:ascii="Sakkal Majalla" w:hAnsi="Sakkal Majalla" w:cs="Sakkal Majalla"/>
          <w:color w:val="000000" w:themeColor="text1"/>
          <w:sz w:val="28"/>
          <w:szCs w:val="28"/>
          <w:rtl/>
        </w:rPr>
        <w:t>.</w:t>
      </w:r>
      <w:proofErr w:type="gramEnd"/>
      <w:r w:rsidR="00735346" w:rsidRPr="00AB3207">
        <w:rPr>
          <w:rFonts w:ascii="Sakkal Majalla" w:hAnsi="Sakkal Majalla" w:cs="Sakkal Majalla"/>
          <w:color w:val="000000" w:themeColor="text1"/>
          <w:sz w:val="28"/>
          <w:szCs w:val="28"/>
          <w:rtl/>
        </w:rPr>
        <w:t xml:space="preserve"> كما </w:t>
      </w:r>
      <w:r w:rsidRPr="00AB3207">
        <w:rPr>
          <w:rFonts w:ascii="Sakkal Majalla" w:hAnsi="Sakkal Majalla" w:cs="Sakkal Majalla"/>
          <w:color w:val="000000" w:themeColor="text1"/>
          <w:sz w:val="28"/>
          <w:szCs w:val="28"/>
          <w:rtl/>
        </w:rPr>
        <w:t xml:space="preserve">يواجه رواد الأعمال في الاقتصاد الرقمي السعودي تحديات مستمرة تتمثل في التقلبات السريعة </w:t>
      </w:r>
      <w:r w:rsidRPr="00AB3207">
        <w:rPr>
          <w:rFonts w:ascii="Sakkal Majalla" w:hAnsi="Sakkal Majalla" w:cs="Sakkal Majalla"/>
          <w:color w:val="000000" w:themeColor="text1"/>
          <w:sz w:val="28"/>
          <w:szCs w:val="28"/>
          <w:rtl/>
        </w:rPr>
        <w:lastRenderedPageBreak/>
        <w:t xml:space="preserve">للتوجهات، سلوك المستهلكين، وتغيرات المنصات الخوارزمية، مما يجعل بناء قدرة استباقية وتكيفية لديهم أمرًا بالغ </w:t>
      </w:r>
      <w:proofErr w:type="gramStart"/>
      <w:r w:rsidRPr="00AB3207">
        <w:rPr>
          <w:rFonts w:ascii="Sakkal Majalla" w:hAnsi="Sakkal Majalla" w:cs="Sakkal Majalla"/>
          <w:color w:val="000000" w:themeColor="text1"/>
          <w:sz w:val="28"/>
          <w:szCs w:val="28"/>
          <w:rtl/>
        </w:rPr>
        <w:t>الأهمية</w:t>
      </w:r>
      <w:r w:rsidRPr="00AB3207">
        <w:rPr>
          <w:rFonts w:ascii="Sakkal Majalla" w:hAnsi="Sakkal Majalla" w:cs="Sakkal Majalla"/>
          <w:color w:val="000000" w:themeColor="text1"/>
          <w:sz w:val="28"/>
          <w:szCs w:val="28"/>
        </w:rPr>
        <w:t>.</w:t>
      </w:r>
      <w:r w:rsidR="005D7D56" w:rsidRPr="00AB3207">
        <w:rPr>
          <w:rFonts w:ascii="Sakkal Majalla" w:hAnsi="Sakkal Majalla" w:cs="Sakkal Majalla"/>
          <w:color w:val="000000" w:themeColor="text1"/>
          <w:sz w:val="28"/>
          <w:szCs w:val="28"/>
          <w:rtl/>
        </w:rPr>
        <w:t>و</w:t>
      </w:r>
      <w:r w:rsidRPr="00AB3207">
        <w:rPr>
          <w:rFonts w:ascii="Sakkal Majalla" w:hAnsi="Sakkal Majalla" w:cs="Sakkal Majalla"/>
          <w:color w:val="000000" w:themeColor="text1"/>
          <w:sz w:val="28"/>
          <w:szCs w:val="28"/>
          <w:rtl/>
        </w:rPr>
        <w:t>تبرز</w:t>
      </w:r>
      <w:proofErr w:type="gramEnd"/>
      <w:r w:rsidRPr="00AB3207">
        <w:rPr>
          <w:rFonts w:ascii="Sakkal Majalla" w:hAnsi="Sakkal Majalla" w:cs="Sakkal Majalla"/>
          <w:color w:val="000000" w:themeColor="text1"/>
          <w:sz w:val="28"/>
          <w:szCs w:val="28"/>
          <w:rtl/>
        </w:rPr>
        <w:t xml:space="preserve"> هنا مشكلة كيفية استغلال الذكاء الاصطناعي</w:t>
      </w:r>
      <w:r w:rsidRPr="00AB3207">
        <w:rPr>
          <w:rFonts w:ascii="Sakkal Majalla" w:hAnsi="Sakkal Majalla" w:cs="Sakkal Majalla"/>
          <w:color w:val="000000" w:themeColor="text1"/>
          <w:sz w:val="28"/>
          <w:szCs w:val="28"/>
        </w:rPr>
        <w:t xml:space="preserve"> (AI)</w:t>
      </w:r>
      <w:r w:rsidRPr="00AB3207">
        <w:rPr>
          <w:rFonts w:ascii="Sakkal Majalla" w:hAnsi="Sakkal Majalla" w:cs="Sakkal Majalla"/>
          <w:color w:val="000000" w:themeColor="text1"/>
          <w:sz w:val="28"/>
          <w:szCs w:val="28"/>
          <w:rtl/>
        </w:rPr>
        <w:t>، وبشكل خاص مفهوم المرونة الخوارزمية</w:t>
      </w:r>
      <w:r w:rsidR="005D7D56"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Pr>
        <w:t xml:space="preserve"> (algorithmic resilience)</w:t>
      </w:r>
      <w:r w:rsidRPr="00AB3207">
        <w:rPr>
          <w:rFonts w:ascii="Sakkal Majalla" w:hAnsi="Sakkal Majalla" w:cs="Sakkal Majalla"/>
          <w:color w:val="000000" w:themeColor="text1"/>
          <w:sz w:val="28"/>
          <w:szCs w:val="28"/>
          <w:rtl/>
        </w:rPr>
        <w:t>، لتمكين هؤلاء الرواد من التنبؤ بالأنماط والتحولات المستقبلية ("الاستشراف الخوارزمي") واتخاذ قرارات أسرع وأكثر دقة، لضمان استمرارية وتوسع مشاريعهم في بيئة شديدة التنافسية</w:t>
      </w:r>
      <w:r w:rsidRPr="00AB3207">
        <w:rPr>
          <w:rFonts w:ascii="Sakkal Majalla" w:hAnsi="Sakkal Majalla" w:cs="Sakkal Majalla"/>
          <w:color w:val="000000" w:themeColor="text1"/>
          <w:sz w:val="28"/>
          <w:szCs w:val="28"/>
        </w:rPr>
        <w:t>.</w:t>
      </w:r>
    </w:p>
    <w:p w14:paraId="625A995A" w14:textId="77777777" w:rsidR="00D367A0" w:rsidRPr="00AB3207" w:rsidRDefault="005D7D56" w:rsidP="00AA30A6">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مما سبق </w:t>
      </w:r>
      <w:r w:rsidR="00D367A0" w:rsidRPr="00AB3207">
        <w:rPr>
          <w:rFonts w:ascii="Sakkal Majalla" w:hAnsi="Sakkal Majalla" w:cs="Sakkal Majalla"/>
          <w:color w:val="000000" w:themeColor="text1"/>
          <w:sz w:val="28"/>
          <w:szCs w:val="28"/>
          <w:rtl/>
        </w:rPr>
        <w:t xml:space="preserve">تتضح المشكلة في أن هذا النقص في الأطر المعرفية والتطبيقية، والذي يشمل جوانب التعاون </w:t>
      </w:r>
      <w:proofErr w:type="spellStart"/>
      <w:r w:rsidR="00D367A0" w:rsidRPr="00AB3207">
        <w:rPr>
          <w:rFonts w:ascii="Sakkal Majalla" w:hAnsi="Sakkal Majalla" w:cs="Sakkal Majalla"/>
          <w:color w:val="000000" w:themeColor="text1"/>
          <w:sz w:val="28"/>
          <w:szCs w:val="28"/>
          <w:rtl/>
        </w:rPr>
        <w:t>والحوكمة</w:t>
      </w:r>
      <w:proofErr w:type="spellEnd"/>
      <w:r w:rsidR="00D367A0" w:rsidRPr="00AB3207">
        <w:rPr>
          <w:rFonts w:ascii="Sakkal Majalla" w:hAnsi="Sakkal Majalla" w:cs="Sakkal Majalla"/>
          <w:color w:val="000000" w:themeColor="text1"/>
          <w:sz w:val="28"/>
          <w:szCs w:val="28"/>
          <w:rtl/>
        </w:rPr>
        <w:t>، التمويل وتقييم الأصول الرقمية، والمرونة التكيفية المدعومة بالذكاء الاصطناعي، يعيق قدرة الشباب السعودي على المساهمة الفعالة والمستدامة في الاقتصاد الرقمي، ويحد من تحقيق الأهداف الطموحة لرؤية 2030 في مجال تمكين الشباب وريادة الأعمال. لذا، يهدف هذا البحث إلى</w:t>
      </w:r>
      <w:r w:rsidRPr="00AB3207">
        <w:rPr>
          <w:rFonts w:ascii="Sakkal Majalla" w:hAnsi="Sakkal Majalla" w:cs="Sakkal Majalla"/>
          <w:color w:val="000000" w:themeColor="text1"/>
          <w:sz w:val="28"/>
          <w:szCs w:val="28"/>
          <w:rtl/>
        </w:rPr>
        <w:t xml:space="preserve"> تطوير إطار شامل للتمكين الريادي المستدام من خلال</w:t>
      </w:r>
      <w:r w:rsidR="00D367A0" w:rsidRPr="00AB3207">
        <w:rPr>
          <w:rFonts w:ascii="Sakkal Majalla" w:hAnsi="Sakkal Majalla" w:cs="Sakkal Majalla"/>
          <w:color w:val="000000" w:themeColor="text1"/>
          <w:sz w:val="28"/>
          <w:szCs w:val="28"/>
          <w:rtl/>
        </w:rPr>
        <w:t xml:space="preserve"> بناء "شفرة القيمة الريادية" كنموذج عملي يوجه الشباب السعودي في اقتصاد الشغف الرقمي</w:t>
      </w:r>
      <w:r w:rsidR="00D367A0" w:rsidRPr="00AB3207">
        <w:rPr>
          <w:rFonts w:ascii="Sakkal Majalla" w:hAnsi="Sakkal Majalla" w:cs="Sakkal Majalla"/>
          <w:color w:val="000000" w:themeColor="text1"/>
          <w:sz w:val="28"/>
          <w:szCs w:val="28"/>
        </w:rPr>
        <w:t>.</w:t>
      </w:r>
    </w:p>
    <w:p w14:paraId="48B9EF48" w14:textId="4A5AAED3" w:rsidR="005F1790"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3018283"/>
      <w:r w:rsidRPr="00AB3207">
        <w:rPr>
          <w:rFonts w:ascii="Sakkal Majalla" w:hAnsi="Sakkal Majalla" w:cs="Sakkal Majalla" w:hint="cs"/>
          <w:b/>
          <w:bCs/>
          <w:color w:val="000000" w:themeColor="text1"/>
          <w:sz w:val="36"/>
          <w:szCs w:val="36"/>
          <w:rtl/>
        </w:rPr>
        <w:t>3.1</w:t>
      </w:r>
      <w:r w:rsidR="005F1790" w:rsidRPr="00AB3207">
        <w:rPr>
          <w:rFonts w:ascii="Sakkal Majalla" w:hAnsi="Sakkal Majalla" w:cs="Sakkal Majalla"/>
          <w:b/>
          <w:bCs/>
          <w:color w:val="000000" w:themeColor="text1"/>
          <w:sz w:val="36"/>
          <w:szCs w:val="36"/>
          <w:rtl/>
        </w:rPr>
        <w:t xml:space="preserve"> تساؤلات ال</w:t>
      </w:r>
      <w:r w:rsidR="00A640A3" w:rsidRPr="00AB3207">
        <w:rPr>
          <w:rFonts w:ascii="Sakkal Majalla" w:hAnsi="Sakkal Majalla" w:cs="Sakkal Majalla"/>
          <w:b/>
          <w:bCs/>
          <w:color w:val="000000" w:themeColor="text1"/>
          <w:sz w:val="36"/>
          <w:szCs w:val="36"/>
          <w:rtl/>
        </w:rPr>
        <w:t>بحث</w:t>
      </w:r>
      <w:bookmarkEnd w:id="4"/>
    </w:p>
    <w:p w14:paraId="201D71FA" w14:textId="77777777" w:rsidR="00D367A0" w:rsidRPr="00AB3207" w:rsidRDefault="00D367A0" w:rsidP="001F4C8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يسعى هذا البحث إلى الإجابة عن السؤال الرئيسي التالي، ومن ثم تفصيل جوانبه من خلال مجموعة من الأسئلة الفرعية التي تغطي الأبعاد المتعددة للمشكلة البحثية</w:t>
      </w:r>
      <w:r w:rsidRPr="00AB3207">
        <w:rPr>
          <w:rFonts w:ascii="Sakkal Majalla" w:hAnsi="Sakkal Majalla" w:cs="Sakkal Majalla"/>
          <w:color w:val="000000" w:themeColor="text1"/>
          <w:sz w:val="28"/>
          <w:szCs w:val="28"/>
        </w:rPr>
        <w:t>:</w:t>
      </w:r>
    </w:p>
    <w:p w14:paraId="4788F4B3" w14:textId="3A417E4A" w:rsidR="00406ACE" w:rsidRPr="00AB3207" w:rsidRDefault="00D367A0" w:rsidP="006E5DAF">
      <w:pPr>
        <w:numPr>
          <w:ilvl w:val="0"/>
          <w:numId w:val="1"/>
        </w:numPr>
        <w:tabs>
          <w:tab w:val="clear" w:pos="720"/>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b/>
          <w:bCs/>
          <w:color w:val="000000" w:themeColor="text1"/>
          <w:sz w:val="28"/>
          <w:szCs w:val="28"/>
          <w:rtl/>
        </w:rPr>
        <w:t>السؤال الرئيسي</w:t>
      </w:r>
      <w:r w:rsidRPr="00AB3207">
        <w:rPr>
          <w:rFonts w:ascii="Sakkal Majalla" w:hAnsi="Sakkal Majalla" w:cs="Sakkal Majalla"/>
          <w:color w:val="000000" w:themeColor="text1"/>
          <w:sz w:val="28"/>
          <w:szCs w:val="28"/>
        </w:rPr>
        <w:t xml:space="preserve">: </w:t>
      </w:r>
      <w:r w:rsidR="00406ACE" w:rsidRPr="00AB3207">
        <w:rPr>
          <w:rFonts w:ascii="Sakkal Majalla" w:hAnsi="Sakkal Majalla" w:cs="Sakkal Majalla"/>
          <w:color w:val="000000" w:themeColor="text1"/>
          <w:sz w:val="28"/>
          <w:szCs w:val="28"/>
          <w:rtl/>
        </w:rPr>
        <w:t xml:space="preserve">ما أثر التمكين الريادي المستدام بأبعاده </w:t>
      </w:r>
      <w:proofErr w:type="gramStart"/>
      <w:r w:rsidR="00406ACE" w:rsidRPr="00AB3207">
        <w:rPr>
          <w:rFonts w:ascii="Sakkal Majalla" w:hAnsi="Sakkal Majalla" w:cs="Sakkal Majalla"/>
          <w:color w:val="000000" w:themeColor="text1"/>
          <w:sz w:val="28"/>
          <w:szCs w:val="28"/>
          <w:rtl/>
        </w:rPr>
        <w:t>المختلفة</w:t>
      </w:r>
      <w:r w:rsidR="001F4C85" w:rsidRPr="00AB3207">
        <w:rPr>
          <w:rFonts w:ascii="Sakkal Majalla" w:hAnsi="Sakkal Majalla" w:cs="Sakkal Majalla"/>
          <w:color w:val="000000" w:themeColor="text1"/>
          <w:sz w:val="28"/>
          <w:szCs w:val="28"/>
        </w:rPr>
        <w:t>)</w:t>
      </w:r>
      <w:r w:rsidR="00406ACE" w:rsidRPr="00AB3207">
        <w:rPr>
          <w:rFonts w:ascii="Sakkal Majalla" w:hAnsi="Sakkal Majalla" w:cs="Sakkal Majalla"/>
          <w:color w:val="000000" w:themeColor="text1"/>
          <w:sz w:val="28"/>
          <w:szCs w:val="28"/>
          <w:rtl/>
        </w:rPr>
        <w:t>التمكين</w:t>
      </w:r>
      <w:proofErr w:type="gramEnd"/>
      <w:r w:rsidR="00406ACE" w:rsidRPr="00AB3207">
        <w:rPr>
          <w:rFonts w:ascii="Sakkal Majalla" w:hAnsi="Sakkal Majalla" w:cs="Sakkal Majalla"/>
          <w:color w:val="000000" w:themeColor="text1"/>
          <w:sz w:val="28"/>
          <w:szCs w:val="28"/>
          <w:rtl/>
        </w:rPr>
        <w:t xml:space="preserve"> الاقتصادي، التمكين المعرفي، التمكين التكنولوجي، التمكين الاجتماعي</w:t>
      </w:r>
      <w:r w:rsidR="001F4C85" w:rsidRPr="00AB3207">
        <w:rPr>
          <w:rFonts w:ascii="Sakkal Majalla" w:hAnsi="Sakkal Majalla" w:cs="Sakkal Majalla"/>
          <w:color w:val="000000" w:themeColor="text1"/>
          <w:sz w:val="28"/>
          <w:szCs w:val="28"/>
        </w:rPr>
        <w:t xml:space="preserve">( </w:t>
      </w:r>
      <w:r w:rsidR="00406ACE" w:rsidRPr="00AB3207">
        <w:rPr>
          <w:rFonts w:ascii="Sakkal Majalla" w:hAnsi="Sakkal Majalla" w:cs="Sakkal Majalla"/>
          <w:color w:val="000000" w:themeColor="text1"/>
          <w:sz w:val="28"/>
          <w:szCs w:val="28"/>
          <w:rtl/>
        </w:rPr>
        <w:t>على مخرجات الابتكار والجدوى الاستراتيجية لدى الشباب السعودي المهتم بريادة الأعمال الرقمية؟</w:t>
      </w:r>
    </w:p>
    <w:p w14:paraId="6C205B81" w14:textId="7D96B1D9" w:rsidR="00406ACE" w:rsidRPr="00AB3207" w:rsidRDefault="00406ACE" w:rsidP="001F4C85">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ثانيًا: الأسئلة الفرعية</w:t>
      </w:r>
      <w:r w:rsidRPr="00AB3207">
        <w:rPr>
          <w:rFonts w:ascii="Sakkal Majalla" w:hAnsi="Sakkal Majalla" w:cs="Sakkal Majalla"/>
          <w:b/>
          <w:bCs/>
          <w:color w:val="000000" w:themeColor="text1"/>
          <w:sz w:val="32"/>
          <w:szCs w:val="32"/>
        </w:rPr>
        <w:t>:</w:t>
      </w:r>
    </w:p>
    <w:p w14:paraId="306353F5" w14:textId="77777777" w:rsidR="00406ACE" w:rsidRPr="00AB3207" w:rsidRDefault="00406ACE" w:rsidP="006E5DAF">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ما أثر التمكين الاقتصادي على مخرجات الابتكار والجدوى الاستراتيجية لدى الشباب السعودي في المشاريع الرقمية؟</w:t>
      </w:r>
    </w:p>
    <w:p w14:paraId="6D98ADA6" w14:textId="77777777" w:rsidR="00406ACE" w:rsidRPr="00AB3207" w:rsidRDefault="00406ACE" w:rsidP="006E5DAF">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ما أثر التمكين المعرفي على تعزيز القدرات الابتكارية وتحقيق الجدوى الاستراتيجية في الريادة الرقمية؟</w:t>
      </w:r>
    </w:p>
    <w:p w14:paraId="154ABCBB" w14:textId="77777777" w:rsidR="00406ACE" w:rsidRPr="00AB3207" w:rsidRDefault="00406ACE" w:rsidP="006E5DAF">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ما دور التمكين التكنولوجي في تحويل الشغف الرقمي إلى مشاريع ريادية ذات أثر استراتيجي؟</w:t>
      </w:r>
    </w:p>
    <w:p w14:paraId="6F371C7C" w14:textId="77777777" w:rsidR="00406ACE" w:rsidRPr="00AB3207" w:rsidRDefault="00406ACE" w:rsidP="006E5DAF">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إلى أي مدى يُسهم التمكين الاجتماعي في دعم استدامة الابتكار الرقمي وتحقيق الجدوى في المشروعات الشبابية؟</w:t>
      </w:r>
    </w:p>
    <w:p w14:paraId="304CB6FC" w14:textId="77777777" w:rsidR="00406ACE" w:rsidRPr="00AB3207" w:rsidRDefault="00406ACE" w:rsidP="006E5DAF">
      <w:pPr>
        <w:numPr>
          <w:ilvl w:val="0"/>
          <w:numId w:val="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هل توجد فروق ذات دلالة إحصائية في مخرجات الابتكار والجدوى الاستراتيجية تُعزى إلى خصائص الأفراد (مثل الجنس، العمر، المؤهل، سنوات الخبرة في المجال الرقمي)؟</w:t>
      </w:r>
    </w:p>
    <w:p w14:paraId="5C509E57" w14:textId="2D1E5788" w:rsidR="005F1790"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3018284"/>
      <w:r w:rsidRPr="00AB3207">
        <w:rPr>
          <w:rFonts w:ascii="Sakkal Majalla" w:hAnsi="Sakkal Majalla" w:cs="Sakkal Majalla" w:hint="cs"/>
          <w:b/>
          <w:bCs/>
          <w:color w:val="000000" w:themeColor="text1"/>
          <w:sz w:val="36"/>
          <w:szCs w:val="36"/>
          <w:rtl/>
        </w:rPr>
        <w:t>4.1</w:t>
      </w:r>
      <w:r w:rsidR="005F1790" w:rsidRPr="00AB3207">
        <w:rPr>
          <w:rFonts w:ascii="Sakkal Majalla" w:hAnsi="Sakkal Majalla" w:cs="Sakkal Majalla"/>
          <w:b/>
          <w:bCs/>
          <w:color w:val="000000" w:themeColor="text1"/>
          <w:sz w:val="36"/>
          <w:szCs w:val="36"/>
          <w:rtl/>
        </w:rPr>
        <w:t xml:space="preserve"> </w:t>
      </w:r>
      <w:r w:rsidR="00166F30" w:rsidRPr="00AB3207">
        <w:rPr>
          <w:rFonts w:ascii="Sakkal Majalla" w:hAnsi="Sakkal Majalla" w:cs="Sakkal Majalla"/>
          <w:b/>
          <w:bCs/>
          <w:color w:val="000000" w:themeColor="text1"/>
          <w:sz w:val="36"/>
          <w:szCs w:val="36"/>
          <w:rtl/>
        </w:rPr>
        <w:t>فروض</w:t>
      </w:r>
      <w:r w:rsidR="005F1790" w:rsidRPr="00AB3207">
        <w:rPr>
          <w:rFonts w:ascii="Sakkal Majalla" w:hAnsi="Sakkal Majalla" w:cs="Sakkal Majalla"/>
          <w:b/>
          <w:bCs/>
          <w:color w:val="000000" w:themeColor="text1"/>
          <w:sz w:val="36"/>
          <w:szCs w:val="36"/>
          <w:rtl/>
        </w:rPr>
        <w:t xml:space="preserve"> ال</w:t>
      </w:r>
      <w:r w:rsidR="00A640A3" w:rsidRPr="00AB3207">
        <w:rPr>
          <w:rFonts w:ascii="Sakkal Majalla" w:hAnsi="Sakkal Majalla" w:cs="Sakkal Majalla"/>
          <w:b/>
          <w:bCs/>
          <w:color w:val="000000" w:themeColor="text1"/>
          <w:sz w:val="36"/>
          <w:szCs w:val="36"/>
          <w:rtl/>
        </w:rPr>
        <w:t>بحث</w:t>
      </w:r>
      <w:bookmarkEnd w:id="5"/>
    </w:p>
    <w:p w14:paraId="1BD75356" w14:textId="77777777" w:rsidR="0037662F" w:rsidRPr="00AB3207" w:rsidRDefault="0037662F" w:rsidP="001F4C8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بناءً على مشكلة وأسئلة البحث، يمكن صياغة الفروض التالية التي ستخضع للاختبار والتحقق خلال الدراسة، وستُشكل محاور رئيسية لتحليل البيانات</w:t>
      </w:r>
      <w:r w:rsidRPr="00AB3207">
        <w:rPr>
          <w:rFonts w:ascii="Sakkal Majalla" w:hAnsi="Sakkal Majalla" w:cs="Sakkal Majalla"/>
          <w:color w:val="000000" w:themeColor="text1"/>
          <w:sz w:val="28"/>
          <w:szCs w:val="28"/>
        </w:rPr>
        <w:t>:</w:t>
      </w:r>
    </w:p>
    <w:p w14:paraId="5EDDBFAE" w14:textId="4F505AF7" w:rsidR="00406ACE" w:rsidRPr="00AB3207" w:rsidRDefault="0037662F" w:rsidP="006E5DAF">
      <w:pPr>
        <w:numPr>
          <w:ilvl w:val="0"/>
          <w:numId w:val="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b/>
          <w:bCs/>
          <w:color w:val="000000" w:themeColor="text1"/>
          <w:sz w:val="28"/>
          <w:szCs w:val="28"/>
          <w:rtl/>
        </w:rPr>
        <w:t>الفرض الرئيسي</w:t>
      </w:r>
      <w:r w:rsidR="00406ACE" w:rsidRPr="00AB3207">
        <w:rPr>
          <w:rFonts w:ascii="Sakkal Majalla" w:eastAsia="Times New Roman" w:hAnsi="Sakkal Majalla" w:cs="Sakkal Majalla"/>
          <w:color w:val="000000" w:themeColor="text1"/>
          <w:sz w:val="28"/>
          <w:szCs w:val="28"/>
          <w:rtl/>
        </w:rPr>
        <w:t xml:space="preserve"> </w:t>
      </w:r>
      <w:r w:rsidR="00406ACE" w:rsidRPr="00AB3207">
        <w:rPr>
          <w:rFonts w:ascii="Sakkal Majalla" w:hAnsi="Sakkal Majalla" w:cs="Sakkal Majalla"/>
          <w:color w:val="000000" w:themeColor="text1"/>
          <w:sz w:val="28"/>
          <w:szCs w:val="28"/>
          <w:rtl/>
        </w:rPr>
        <w:t>يوجد أثر ذو دلالة إحصائية عند مستوى الدلالة</w:t>
      </w:r>
      <w:r w:rsidR="00406ACE" w:rsidRPr="00AB3207">
        <w:rPr>
          <w:rFonts w:ascii="Sakkal Majalla" w:hAnsi="Sakkal Majalla" w:cs="Sakkal Majalla"/>
          <w:color w:val="000000" w:themeColor="text1"/>
          <w:sz w:val="28"/>
          <w:szCs w:val="28"/>
        </w:rPr>
        <w:t xml:space="preserve"> (</w:t>
      </w:r>
      <w:r w:rsidR="00406ACE" w:rsidRPr="00AB3207">
        <w:rPr>
          <w:rFonts w:ascii="Cambria" w:hAnsi="Cambria" w:cs="Cambria"/>
          <w:color w:val="000000" w:themeColor="text1"/>
          <w:sz w:val="28"/>
          <w:szCs w:val="28"/>
        </w:rPr>
        <w:t>α</w:t>
      </w:r>
      <w:r w:rsidR="00406ACE" w:rsidRPr="00AB3207">
        <w:rPr>
          <w:rFonts w:ascii="Sakkal Majalla" w:hAnsi="Sakkal Majalla" w:cs="Sakkal Majalla"/>
          <w:color w:val="000000" w:themeColor="text1"/>
          <w:sz w:val="28"/>
          <w:szCs w:val="28"/>
        </w:rPr>
        <w:t xml:space="preserve"> ≤ 0.05) </w:t>
      </w:r>
      <w:r w:rsidR="00406ACE" w:rsidRPr="00AB3207">
        <w:rPr>
          <w:rFonts w:ascii="Sakkal Majalla" w:hAnsi="Sakkal Majalla" w:cs="Sakkal Majalla"/>
          <w:color w:val="000000" w:themeColor="text1"/>
          <w:sz w:val="28"/>
          <w:szCs w:val="28"/>
          <w:rtl/>
        </w:rPr>
        <w:t>للتمكين الريادي المستدام بأبعاده المختلفة</w:t>
      </w:r>
      <w:r w:rsidR="001F4C85" w:rsidRPr="00AB3207">
        <w:rPr>
          <w:rFonts w:ascii="Sakkal Majalla" w:hAnsi="Sakkal Majalla" w:cs="Sakkal Majalla"/>
          <w:color w:val="000000" w:themeColor="text1"/>
          <w:sz w:val="28"/>
          <w:szCs w:val="28"/>
        </w:rPr>
        <w:t xml:space="preserve"> </w:t>
      </w:r>
      <w:r w:rsidR="00406ACE" w:rsidRPr="00AB3207">
        <w:rPr>
          <w:rFonts w:ascii="Sakkal Majalla" w:hAnsi="Sakkal Majalla" w:cs="Sakkal Majalla"/>
          <w:color w:val="000000" w:themeColor="text1"/>
          <w:sz w:val="28"/>
          <w:szCs w:val="28"/>
          <w:rtl/>
        </w:rPr>
        <w:t>التمكين الاقتصادي، التمكين المعرفي، التمكين التكنولوجي، التمكين الاجتماعي</w:t>
      </w:r>
      <w:r w:rsidR="001F4C85" w:rsidRPr="00AB3207">
        <w:rPr>
          <w:rFonts w:ascii="Sakkal Majalla" w:hAnsi="Sakkal Majalla" w:cs="Sakkal Majalla"/>
          <w:color w:val="000000" w:themeColor="text1"/>
          <w:sz w:val="28"/>
          <w:szCs w:val="28"/>
        </w:rPr>
        <w:t xml:space="preserve"> </w:t>
      </w:r>
      <w:r w:rsidR="00406ACE" w:rsidRPr="00AB3207">
        <w:rPr>
          <w:rFonts w:ascii="Sakkal Majalla" w:hAnsi="Sakkal Majalla" w:cs="Sakkal Majalla"/>
          <w:color w:val="000000" w:themeColor="text1"/>
          <w:sz w:val="28"/>
          <w:szCs w:val="28"/>
          <w:rtl/>
        </w:rPr>
        <w:t>على مخرجات الابتكار والجدوى الاستراتيجية لدى الشباب السعودي المهتم بريادة الأعمال الرقمية</w:t>
      </w:r>
      <w:r w:rsidR="00406ACE" w:rsidRPr="00AB3207">
        <w:rPr>
          <w:rFonts w:ascii="Sakkal Majalla" w:hAnsi="Sakkal Majalla" w:cs="Sakkal Majalla"/>
          <w:color w:val="000000" w:themeColor="text1"/>
          <w:sz w:val="28"/>
          <w:szCs w:val="28"/>
        </w:rPr>
        <w:t>.</w:t>
      </w:r>
    </w:p>
    <w:p w14:paraId="7C0F5824" w14:textId="235151CC" w:rsidR="00406ACE" w:rsidRPr="00AB3207" w:rsidRDefault="00406ACE" w:rsidP="001F4C85">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الفرضيات الفرعية</w:t>
      </w:r>
      <w:r w:rsidRPr="00AB3207">
        <w:rPr>
          <w:rFonts w:ascii="Sakkal Majalla" w:hAnsi="Sakkal Majalla" w:cs="Sakkal Majalla"/>
          <w:b/>
          <w:bCs/>
          <w:color w:val="000000" w:themeColor="text1"/>
          <w:sz w:val="32"/>
          <w:szCs w:val="32"/>
        </w:rPr>
        <w:t>:</w:t>
      </w:r>
    </w:p>
    <w:p w14:paraId="73B5466D" w14:textId="77777777" w:rsidR="00406ACE" w:rsidRPr="00AB3207" w:rsidRDefault="00406ACE" w:rsidP="006E5DAF">
      <w:pPr>
        <w:numPr>
          <w:ilvl w:val="0"/>
          <w:numId w:val="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يوجد أثر ذو دلالة إحصائية عند مستوى</w:t>
      </w:r>
      <w:r w:rsidRPr="00AB3207">
        <w:rPr>
          <w:rFonts w:ascii="Sakkal Majalla" w:hAnsi="Sakkal Majalla" w:cs="Sakkal Majalla"/>
          <w:color w:val="000000" w:themeColor="text1"/>
          <w:sz w:val="28"/>
          <w:szCs w:val="28"/>
        </w:rPr>
        <w:t xml:space="preserve"> (</w:t>
      </w:r>
      <w:r w:rsidRPr="00AB3207">
        <w:rPr>
          <w:rFonts w:ascii="Cambria" w:hAnsi="Cambria" w:cs="Cambria"/>
          <w:color w:val="000000" w:themeColor="text1"/>
          <w:sz w:val="28"/>
          <w:szCs w:val="28"/>
        </w:rPr>
        <w:t>α</w:t>
      </w:r>
      <w:r w:rsidRPr="00AB3207">
        <w:rPr>
          <w:rFonts w:ascii="Sakkal Majalla" w:hAnsi="Sakkal Majalla" w:cs="Sakkal Majalla"/>
          <w:color w:val="000000" w:themeColor="text1"/>
          <w:sz w:val="28"/>
          <w:szCs w:val="28"/>
        </w:rPr>
        <w:t xml:space="preserve"> ≤ 0.05) </w:t>
      </w:r>
      <w:r w:rsidRPr="00AB3207">
        <w:rPr>
          <w:rFonts w:ascii="Sakkal Majalla" w:hAnsi="Sakkal Majalla" w:cs="Sakkal Majalla"/>
          <w:color w:val="000000" w:themeColor="text1"/>
          <w:sz w:val="28"/>
          <w:szCs w:val="28"/>
          <w:rtl/>
        </w:rPr>
        <w:t>للتمكين الاقتصادي على مخرجات الابتكار والجدوى الاستراتيجية لدى الشباب السعودي في المجال الرقمي</w:t>
      </w:r>
      <w:r w:rsidRPr="00AB3207">
        <w:rPr>
          <w:rFonts w:ascii="Sakkal Majalla" w:hAnsi="Sakkal Majalla" w:cs="Sakkal Majalla"/>
          <w:color w:val="000000" w:themeColor="text1"/>
          <w:sz w:val="28"/>
          <w:szCs w:val="28"/>
        </w:rPr>
        <w:t>.</w:t>
      </w:r>
    </w:p>
    <w:p w14:paraId="0C5BAC6D" w14:textId="77777777" w:rsidR="00406ACE" w:rsidRPr="00AB3207" w:rsidRDefault="00406ACE" w:rsidP="006E5DAF">
      <w:pPr>
        <w:numPr>
          <w:ilvl w:val="0"/>
          <w:numId w:val="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يوجد أثر ذو دلالة إحصائية عند مستوى</w:t>
      </w:r>
      <w:r w:rsidRPr="00AB3207">
        <w:rPr>
          <w:rFonts w:ascii="Sakkal Majalla" w:hAnsi="Sakkal Majalla" w:cs="Sakkal Majalla"/>
          <w:color w:val="000000" w:themeColor="text1"/>
          <w:sz w:val="28"/>
          <w:szCs w:val="28"/>
        </w:rPr>
        <w:t xml:space="preserve"> (</w:t>
      </w:r>
      <w:r w:rsidRPr="00AB3207">
        <w:rPr>
          <w:rFonts w:ascii="Cambria" w:hAnsi="Cambria" w:cs="Cambria"/>
          <w:color w:val="000000" w:themeColor="text1"/>
          <w:sz w:val="28"/>
          <w:szCs w:val="28"/>
        </w:rPr>
        <w:t>α</w:t>
      </w:r>
      <w:r w:rsidRPr="00AB3207">
        <w:rPr>
          <w:rFonts w:ascii="Sakkal Majalla" w:hAnsi="Sakkal Majalla" w:cs="Sakkal Majalla"/>
          <w:color w:val="000000" w:themeColor="text1"/>
          <w:sz w:val="28"/>
          <w:szCs w:val="28"/>
        </w:rPr>
        <w:t xml:space="preserve"> ≤ 0.05) </w:t>
      </w:r>
      <w:r w:rsidRPr="00AB3207">
        <w:rPr>
          <w:rFonts w:ascii="Sakkal Majalla" w:hAnsi="Sakkal Majalla" w:cs="Sakkal Majalla"/>
          <w:color w:val="000000" w:themeColor="text1"/>
          <w:sz w:val="28"/>
          <w:szCs w:val="28"/>
          <w:rtl/>
        </w:rPr>
        <w:t>للتمكين المعرفي على مخرجات الابتكار والجدوى الاستراتيجية لدى الشباب السعودي في المشاريع الرقمية</w:t>
      </w:r>
      <w:r w:rsidRPr="00AB3207">
        <w:rPr>
          <w:rFonts w:ascii="Sakkal Majalla" w:hAnsi="Sakkal Majalla" w:cs="Sakkal Majalla"/>
          <w:color w:val="000000" w:themeColor="text1"/>
          <w:sz w:val="28"/>
          <w:szCs w:val="28"/>
        </w:rPr>
        <w:t>.</w:t>
      </w:r>
    </w:p>
    <w:p w14:paraId="33F28992" w14:textId="77777777" w:rsidR="00406ACE" w:rsidRPr="00AB3207" w:rsidRDefault="00406ACE" w:rsidP="006E5DAF">
      <w:pPr>
        <w:numPr>
          <w:ilvl w:val="0"/>
          <w:numId w:val="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يوجد أثر ذو دلالة إحصائية عند مستوى</w:t>
      </w:r>
      <w:r w:rsidRPr="00AB3207">
        <w:rPr>
          <w:rFonts w:ascii="Sakkal Majalla" w:hAnsi="Sakkal Majalla" w:cs="Sakkal Majalla"/>
          <w:color w:val="000000" w:themeColor="text1"/>
          <w:sz w:val="28"/>
          <w:szCs w:val="28"/>
        </w:rPr>
        <w:t xml:space="preserve"> (</w:t>
      </w:r>
      <w:r w:rsidRPr="00AB3207">
        <w:rPr>
          <w:rFonts w:ascii="Cambria" w:hAnsi="Cambria" w:cs="Cambria"/>
          <w:color w:val="000000" w:themeColor="text1"/>
          <w:sz w:val="28"/>
          <w:szCs w:val="28"/>
        </w:rPr>
        <w:t>α</w:t>
      </w:r>
      <w:r w:rsidRPr="00AB3207">
        <w:rPr>
          <w:rFonts w:ascii="Sakkal Majalla" w:hAnsi="Sakkal Majalla" w:cs="Sakkal Majalla"/>
          <w:color w:val="000000" w:themeColor="text1"/>
          <w:sz w:val="28"/>
          <w:szCs w:val="28"/>
        </w:rPr>
        <w:t xml:space="preserve"> ≤ 0.05) </w:t>
      </w:r>
      <w:r w:rsidRPr="00AB3207">
        <w:rPr>
          <w:rFonts w:ascii="Sakkal Majalla" w:hAnsi="Sakkal Majalla" w:cs="Sakkal Majalla"/>
          <w:color w:val="000000" w:themeColor="text1"/>
          <w:sz w:val="28"/>
          <w:szCs w:val="28"/>
          <w:rtl/>
        </w:rPr>
        <w:t>للتمكين التكنولوجي على مخرجات الابتكار والجدوى الاستراتيجية في ريادة الأعمال الرقمية لدى الشباب السعودي</w:t>
      </w:r>
      <w:r w:rsidRPr="00AB3207">
        <w:rPr>
          <w:rFonts w:ascii="Sakkal Majalla" w:hAnsi="Sakkal Majalla" w:cs="Sakkal Majalla"/>
          <w:color w:val="000000" w:themeColor="text1"/>
          <w:sz w:val="28"/>
          <w:szCs w:val="28"/>
        </w:rPr>
        <w:t>.</w:t>
      </w:r>
    </w:p>
    <w:p w14:paraId="7A9473D0" w14:textId="77777777" w:rsidR="00406ACE" w:rsidRPr="00AB3207" w:rsidRDefault="00406ACE" w:rsidP="006E5DAF">
      <w:pPr>
        <w:numPr>
          <w:ilvl w:val="0"/>
          <w:numId w:val="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يوجد أثر ذو دلالة إحصائية عند مستوى</w:t>
      </w:r>
      <w:r w:rsidRPr="00AB3207">
        <w:rPr>
          <w:rFonts w:ascii="Sakkal Majalla" w:hAnsi="Sakkal Majalla" w:cs="Sakkal Majalla"/>
          <w:color w:val="000000" w:themeColor="text1"/>
          <w:sz w:val="28"/>
          <w:szCs w:val="28"/>
        </w:rPr>
        <w:t xml:space="preserve"> (</w:t>
      </w:r>
      <w:r w:rsidRPr="00AB3207">
        <w:rPr>
          <w:rFonts w:ascii="Cambria" w:hAnsi="Cambria" w:cs="Cambria"/>
          <w:color w:val="000000" w:themeColor="text1"/>
          <w:sz w:val="28"/>
          <w:szCs w:val="28"/>
        </w:rPr>
        <w:t>α</w:t>
      </w:r>
      <w:r w:rsidRPr="00AB3207">
        <w:rPr>
          <w:rFonts w:ascii="Sakkal Majalla" w:hAnsi="Sakkal Majalla" w:cs="Sakkal Majalla"/>
          <w:color w:val="000000" w:themeColor="text1"/>
          <w:sz w:val="28"/>
          <w:szCs w:val="28"/>
        </w:rPr>
        <w:t xml:space="preserve"> ≤ 0.05) </w:t>
      </w:r>
      <w:r w:rsidRPr="00AB3207">
        <w:rPr>
          <w:rFonts w:ascii="Sakkal Majalla" w:hAnsi="Sakkal Majalla" w:cs="Sakkal Majalla"/>
          <w:color w:val="000000" w:themeColor="text1"/>
          <w:sz w:val="28"/>
          <w:szCs w:val="28"/>
          <w:rtl/>
        </w:rPr>
        <w:t>للتمكين الاجتماعي على مخرجات الابتكار والجدوى الاستراتيجية في المشاريع الرقمية التي يقودها الشباب</w:t>
      </w:r>
      <w:r w:rsidRPr="00AB3207">
        <w:rPr>
          <w:rFonts w:ascii="Sakkal Majalla" w:hAnsi="Sakkal Majalla" w:cs="Sakkal Majalla"/>
          <w:color w:val="000000" w:themeColor="text1"/>
          <w:sz w:val="28"/>
          <w:szCs w:val="28"/>
        </w:rPr>
        <w:t>.</w:t>
      </w:r>
    </w:p>
    <w:p w14:paraId="7CF3824D" w14:textId="373C63C7" w:rsidR="005F1790"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3018285"/>
      <w:r w:rsidRPr="00AB3207">
        <w:rPr>
          <w:rFonts w:ascii="Sakkal Majalla" w:hAnsi="Sakkal Majalla" w:cs="Sakkal Majalla" w:hint="cs"/>
          <w:b/>
          <w:bCs/>
          <w:color w:val="000000" w:themeColor="text1"/>
          <w:sz w:val="36"/>
          <w:szCs w:val="36"/>
          <w:rtl/>
        </w:rPr>
        <w:t>5.1</w:t>
      </w:r>
      <w:r w:rsidR="005F1790" w:rsidRPr="00AB3207">
        <w:rPr>
          <w:rFonts w:ascii="Sakkal Majalla" w:hAnsi="Sakkal Majalla" w:cs="Sakkal Majalla"/>
          <w:b/>
          <w:bCs/>
          <w:color w:val="000000" w:themeColor="text1"/>
          <w:sz w:val="36"/>
          <w:szCs w:val="36"/>
          <w:rtl/>
        </w:rPr>
        <w:t xml:space="preserve"> أهداف ال</w:t>
      </w:r>
      <w:r w:rsidR="00A640A3" w:rsidRPr="00AB3207">
        <w:rPr>
          <w:rFonts w:ascii="Sakkal Majalla" w:hAnsi="Sakkal Majalla" w:cs="Sakkal Majalla"/>
          <w:b/>
          <w:bCs/>
          <w:color w:val="000000" w:themeColor="text1"/>
          <w:sz w:val="36"/>
          <w:szCs w:val="36"/>
          <w:rtl/>
        </w:rPr>
        <w:t>بحث</w:t>
      </w:r>
      <w:bookmarkEnd w:id="6"/>
    </w:p>
    <w:p w14:paraId="2F3D17B2" w14:textId="77777777" w:rsidR="00406ACE" w:rsidRPr="00AB3207" w:rsidRDefault="00406ACE" w:rsidP="001F4C8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تهدف هذه الدراسة إلى تحليل أثر التمكين الريادي المستدام بأبعاده المختلفة (التمكين الاقتصادي، التمكين المعرفي، التمكين التكنولوجي، والتمكين الاجتماعي) على مخرجات الابتكار والجدوى الاستراتيجية، وذلك في ضوء دراسة تطبيقية على الشغف الرقمي لدى الشباب السعودي، سعيًا لفهم كيف يمكن للتمكين الريادي أن يسهم في تعزيز بيئة الابتكار وتحقيق الجدوى الاستراتيجية في المشروعات ذات الطابع الرقمي.</w:t>
      </w:r>
    </w:p>
    <w:p w14:paraId="307FECF8" w14:textId="0B08A3D6" w:rsidR="00406ACE" w:rsidRPr="00AB3207" w:rsidRDefault="00406ACE" w:rsidP="001F4C85">
      <w:pPr>
        <w:bidi/>
        <w:spacing w:before="100" w:beforeAutospacing="1" w:after="100" w:afterAutospacing="1" w:line="360" w:lineRule="auto"/>
        <w:ind w:left="-2" w:firstLine="706"/>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وتتفرع من هذا الهدف الرئيس الأهداف الفرعية التالية:</w:t>
      </w:r>
    </w:p>
    <w:p w14:paraId="00777CA6" w14:textId="77777777" w:rsidR="00406ACE" w:rsidRPr="00AB3207" w:rsidRDefault="00406ACE" w:rsidP="006E5DAF">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دراسة أثر التمكين الاقتصادي على مخرجات الابتكار والجدوى الاستراتيجية لدى الشباب السعودي المهتم بريادة الأعمال الرقمية.</w:t>
      </w:r>
    </w:p>
    <w:p w14:paraId="253E9EFA" w14:textId="77777777" w:rsidR="00406ACE" w:rsidRPr="00AB3207" w:rsidRDefault="00406ACE" w:rsidP="006E5DAF">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تحليل دور التمكين المعرفي في دعم قدرات الشباب السعودي على تقديم حلول مبتكرة تحقق ميزة تنافسية رقمية.</w:t>
      </w:r>
    </w:p>
    <w:p w14:paraId="4B758629" w14:textId="77777777" w:rsidR="00406ACE" w:rsidRPr="00AB3207" w:rsidRDefault="00406ACE" w:rsidP="006E5DAF">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قياس أثر التمكين التكنولوجي على تحويل الشغف الرقمي إلى مشاريع ريادية ذات جدوى اقتصادية واستراتيجية.</w:t>
      </w:r>
    </w:p>
    <w:p w14:paraId="3E314E67" w14:textId="77777777" w:rsidR="00406ACE" w:rsidRPr="00AB3207" w:rsidRDefault="00406ACE" w:rsidP="006E5DAF">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تقييم أثر التمكين الاجتماعي في دعم الاستدامة والاحتضان المؤسسي لمبادرات الابتكار الرقمي لدى الشباب.</w:t>
      </w:r>
    </w:p>
    <w:p w14:paraId="77DACAB3" w14:textId="1445FB3D" w:rsidR="0019395E" w:rsidRPr="00AB3207" w:rsidRDefault="00406ACE" w:rsidP="006E5DAF">
      <w:pPr>
        <w:numPr>
          <w:ilvl w:val="0"/>
          <w:numId w:val="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استكشاف العلاقة الكلية بين أبعاد التمكين الريادي المستدام ومخرجات الابتكار ومدى تحقق الجدوى الاستراتيجية في المشاريع الناشئة الرقمية التي يقودها الشباب السعودي.</w:t>
      </w:r>
      <w:r w:rsidR="0019395E" w:rsidRPr="00AB3207">
        <w:rPr>
          <w:rFonts w:ascii="Sakkal Majalla" w:hAnsi="Sakkal Majalla" w:cs="Sakkal Majalla"/>
          <w:color w:val="000000" w:themeColor="text1"/>
          <w:sz w:val="28"/>
          <w:szCs w:val="28"/>
        </w:rPr>
        <w:t>.</w:t>
      </w:r>
    </w:p>
    <w:p w14:paraId="3A3FC4CE" w14:textId="3ECA27BF" w:rsidR="008524F0"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3018286"/>
      <w:r w:rsidRPr="00AB3207">
        <w:rPr>
          <w:rFonts w:ascii="Sakkal Majalla" w:hAnsi="Sakkal Majalla" w:cs="Sakkal Majalla" w:hint="cs"/>
          <w:b/>
          <w:bCs/>
          <w:color w:val="000000" w:themeColor="text1"/>
          <w:sz w:val="36"/>
          <w:szCs w:val="36"/>
          <w:rtl/>
        </w:rPr>
        <w:t>6.1</w:t>
      </w:r>
      <w:r w:rsidR="008524F0" w:rsidRPr="00AB3207">
        <w:rPr>
          <w:rFonts w:ascii="Sakkal Majalla" w:hAnsi="Sakkal Majalla" w:cs="Sakkal Majalla"/>
          <w:b/>
          <w:bCs/>
          <w:color w:val="000000" w:themeColor="text1"/>
          <w:sz w:val="36"/>
          <w:szCs w:val="36"/>
          <w:rtl/>
        </w:rPr>
        <w:t xml:space="preserve"> أهمية ال</w:t>
      </w:r>
      <w:r w:rsidR="00A640A3" w:rsidRPr="00AB3207">
        <w:rPr>
          <w:rFonts w:ascii="Sakkal Majalla" w:hAnsi="Sakkal Majalla" w:cs="Sakkal Majalla"/>
          <w:b/>
          <w:bCs/>
          <w:color w:val="000000" w:themeColor="text1"/>
          <w:sz w:val="36"/>
          <w:szCs w:val="36"/>
          <w:rtl/>
        </w:rPr>
        <w:t>بحث</w:t>
      </w:r>
      <w:bookmarkEnd w:id="7"/>
    </w:p>
    <w:p w14:paraId="3B6DDCB7" w14:textId="77777777" w:rsidR="00B26CCA" w:rsidRPr="00AB3207" w:rsidRDefault="00B26CCA" w:rsidP="001F4C8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تنبع الأهمية المحورية لهذا البحث من محاوره المتعددة التي تلامس قضايا اقتصادية واجتماعية وتكنولوجية معاصرة بالغة الأثر، وتتجلى في الأبعاد العلمية والتطبيقية على النحو التالي</w:t>
      </w:r>
      <w:r w:rsidRPr="00AB3207">
        <w:rPr>
          <w:rFonts w:ascii="Sakkal Majalla" w:hAnsi="Sakkal Majalla" w:cs="Sakkal Majalla"/>
          <w:color w:val="000000" w:themeColor="text1"/>
          <w:sz w:val="28"/>
          <w:szCs w:val="28"/>
        </w:rPr>
        <w:t>:</w:t>
      </w:r>
    </w:p>
    <w:p w14:paraId="00B93612" w14:textId="77777777" w:rsidR="00B26CCA" w:rsidRPr="00AB3207" w:rsidRDefault="00B26CCA" w:rsidP="006E5DAF">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الأهمية العلمية (النظرية)</w:t>
      </w:r>
      <w:r w:rsidRPr="00AB3207">
        <w:rPr>
          <w:rFonts w:ascii="Sakkal Majalla" w:hAnsi="Sakkal Majalla" w:cs="Sakkal Majalla"/>
          <w:b/>
          <w:bCs/>
          <w:color w:val="000000" w:themeColor="text1"/>
          <w:sz w:val="32"/>
          <w:szCs w:val="32"/>
        </w:rPr>
        <w:t>:</w:t>
      </w:r>
    </w:p>
    <w:p w14:paraId="5C5BFEFE" w14:textId="77777777" w:rsidR="00B26CCA" w:rsidRPr="00AB3207" w:rsidRDefault="00B26CCA" w:rsidP="006E5DAF">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إثراء الأدبيات الأكاديمية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يسهم هذا البحث بشكل كبير في إثراء الأدبيات الأكاديمية في مجالات إدارة الأعمال، ريادة الأعمال الرقمية، اقتصاد الشغف الرقمي، </w:t>
      </w:r>
      <w:proofErr w:type="spellStart"/>
      <w:r w:rsidRPr="00AB3207">
        <w:rPr>
          <w:rFonts w:ascii="Sakkal Majalla" w:hAnsi="Sakkal Majalla" w:cs="Sakkal Majalla"/>
          <w:color w:val="000000" w:themeColor="text1"/>
          <w:sz w:val="28"/>
          <w:szCs w:val="28"/>
          <w:rtl/>
        </w:rPr>
        <w:t>حوكمة</w:t>
      </w:r>
      <w:proofErr w:type="spellEnd"/>
      <w:r w:rsidRPr="00AB3207">
        <w:rPr>
          <w:rFonts w:ascii="Sakkal Majalla" w:hAnsi="Sakkal Majalla" w:cs="Sakkal Majalla"/>
          <w:color w:val="000000" w:themeColor="text1"/>
          <w:sz w:val="28"/>
          <w:szCs w:val="28"/>
          <w:rtl/>
        </w:rPr>
        <w:t xml:space="preserve"> المنصات الرقمية، التمويل اللامركزي، ودور الذكاء الاصطناعي في ريادة الأعمال</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تُعد هذه المجالات حديثة نسبيًا، ولا تزال بحاجة ماسة إلى مزيد من الأبحاث المعمقة، خصوصًا في السياق العربي والسعودي، مما يعالج فجوة بحثية واضحة في هذا النطاق</w:t>
      </w:r>
      <w:r w:rsidR="003F118A" w:rsidRPr="00AB3207">
        <w:rPr>
          <w:rFonts w:ascii="Sakkal Majalla" w:hAnsi="Sakkal Majalla" w:cs="Sakkal Majalla"/>
          <w:color w:val="000000" w:themeColor="text1"/>
          <w:sz w:val="28"/>
          <w:szCs w:val="28"/>
          <w:rtl/>
        </w:rPr>
        <w:t>.</w:t>
      </w:r>
    </w:p>
    <w:p w14:paraId="505247CA" w14:textId="77777777" w:rsidR="00B26CCA" w:rsidRPr="00AB3207" w:rsidRDefault="00B26CCA" w:rsidP="006E5DAF">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بناء إطار نظري وتطبيقي جديد</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يقترح البحث إطارًا نظريًا وتطبيقيًا جديدًا "شفرة القيمة الريادية"، يربط بين مفاهيم التمكين الريادي المستدام، الجدوى الاستراتيجية، الابتكار المتكيف، بالإضافة إلى نماذج التعاون وأطر </w:t>
      </w:r>
      <w:proofErr w:type="spellStart"/>
      <w:r w:rsidRPr="00AB3207">
        <w:rPr>
          <w:rFonts w:ascii="Sakkal Majalla" w:hAnsi="Sakkal Majalla" w:cs="Sakkal Majalla"/>
          <w:color w:val="000000" w:themeColor="text1"/>
          <w:sz w:val="28"/>
          <w:szCs w:val="28"/>
          <w:rtl/>
        </w:rPr>
        <w:t>حوكمتها</w:t>
      </w:r>
      <w:proofErr w:type="spellEnd"/>
      <w:r w:rsidRPr="00AB3207">
        <w:rPr>
          <w:rFonts w:ascii="Sakkal Majalla" w:hAnsi="Sakkal Majalla" w:cs="Sakkal Majalla"/>
          <w:color w:val="000000" w:themeColor="text1"/>
          <w:sz w:val="28"/>
          <w:szCs w:val="28"/>
          <w:rtl/>
        </w:rPr>
        <w:t>، التمويل البديل، ودور الذكاء الاصطناعي والمرونة الخوارزمية. هذا الإطار يضيف بعدًا تكامليًا وغير تقليدي للمعرفة القائمة، ويُمكن أن يكون نموذجًا تحليليًا للدراسات المستقبلية</w:t>
      </w:r>
      <w:r w:rsidRPr="00AB3207">
        <w:rPr>
          <w:rFonts w:ascii="Sakkal Majalla" w:hAnsi="Sakkal Majalla" w:cs="Sakkal Majalla"/>
          <w:color w:val="000000" w:themeColor="text1"/>
          <w:sz w:val="28"/>
          <w:szCs w:val="28"/>
        </w:rPr>
        <w:t>.</w:t>
      </w:r>
    </w:p>
    <w:p w14:paraId="7F98FCCD" w14:textId="77777777" w:rsidR="00B26CCA" w:rsidRPr="00AB3207" w:rsidRDefault="00B26CCA" w:rsidP="006E5DAF">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تأسيس نقطة انطلاق لأبحاث مستقبلية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يمكن أن يكون هذا الإطار الشامل نقطة انطلاق لأبحاث لاحقة تدرس جوانب أكثر تفصيلًا من اقتصاد الشغف الرقمي، أو تطبق الإطار المقترح في قطاعات أخرى، أو في سياقات جغرافية مختلفة، مما يفتح آفاقًا بحثية جديدة في تقاطع التكنولوجيا، ريادة الأعمال، والسلوك البشري، ويعزز من القدرة البحثية في الجامعات السعودية</w:t>
      </w:r>
      <w:r w:rsidRPr="00AB3207">
        <w:rPr>
          <w:rFonts w:ascii="Sakkal Majalla" w:hAnsi="Sakkal Majalla" w:cs="Sakkal Majalla"/>
          <w:color w:val="000000" w:themeColor="text1"/>
          <w:sz w:val="28"/>
          <w:szCs w:val="28"/>
        </w:rPr>
        <w:t>.</w:t>
      </w:r>
    </w:p>
    <w:p w14:paraId="2B273E4F" w14:textId="77777777" w:rsidR="00B26CCA" w:rsidRPr="00AB3207" w:rsidRDefault="00B26CCA" w:rsidP="006E5DAF">
      <w:pPr>
        <w:numPr>
          <w:ilvl w:val="0"/>
          <w:numId w:val="4"/>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الأهمية التطبيقية (العملية)</w:t>
      </w:r>
      <w:r w:rsidRPr="00AB3207">
        <w:rPr>
          <w:rFonts w:ascii="Sakkal Majalla" w:hAnsi="Sakkal Majalla" w:cs="Sakkal Majalla"/>
          <w:b/>
          <w:bCs/>
          <w:color w:val="000000" w:themeColor="text1"/>
          <w:sz w:val="32"/>
          <w:szCs w:val="32"/>
        </w:rPr>
        <w:t>:</w:t>
      </w:r>
    </w:p>
    <w:p w14:paraId="1B8E1D84" w14:textId="77777777" w:rsidR="00B26CCA" w:rsidRPr="00AB3207" w:rsidRDefault="00B26CCA" w:rsidP="006E5DAF">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دعم وتمكين رواد الأعمال الشباب</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يقدم البحث خارطة طريق عملية ونموذجًا توجيهيًا ملموسًا للشباب السعودي من رواد أعمال الشغف الرقمي. سيساعدهم هذا النموذج على بناء مشاريع أكثر استدامة، جدوى استراتيجية، وقدرة على الابتكار والتكيف في بيئة الأعمال المعاصرة، من خلال توضيح سبل التعاون الفعال، آليات التمويل البديل المبتكرة، وكيفية تقييم وتثمين أصولهم الرقمية غير التقليدية بشكل دقيق ومقنع</w:t>
      </w:r>
      <w:r w:rsidRPr="00AB3207">
        <w:rPr>
          <w:rFonts w:ascii="Sakkal Majalla" w:hAnsi="Sakkal Majalla" w:cs="Sakkal Majalla"/>
          <w:color w:val="000000" w:themeColor="text1"/>
          <w:sz w:val="28"/>
          <w:szCs w:val="28"/>
        </w:rPr>
        <w:t>.</w:t>
      </w:r>
    </w:p>
    <w:p w14:paraId="360F0900" w14:textId="77777777" w:rsidR="00B26CCA" w:rsidRPr="00AB3207" w:rsidRDefault="00B26CCA" w:rsidP="006E5DAF">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توجيه السياسات والبرامج الحكومية والمؤسسية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يوفر البحث توصيات عملية ومدروسة للجهات الحكومية (مثل وزارة الاقتصاد والتخطيط، هيئة المنشآت الصغيرة والمتوسطة)، حاضنات الأعمال، مسرعات الأعمال، والمؤسسات التعليمية. ستساعد هذه التوصيات في تصميم برامج دعم أكثر فاعلية واستراتيجيات تمكين تتماشى مع الطبيعة الفريدة لاقتصاد الشغف الرقمي وأهدافه التنموية ضمن رؤية </w:t>
      </w:r>
      <w:proofErr w:type="gramStart"/>
      <w:r w:rsidRPr="00AB3207">
        <w:rPr>
          <w:rFonts w:ascii="Sakkal Majalla" w:hAnsi="Sakkal Majalla" w:cs="Sakkal Majalla"/>
          <w:color w:val="000000" w:themeColor="text1"/>
          <w:sz w:val="28"/>
          <w:szCs w:val="28"/>
          <w:rtl/>
        </w:rPr>
        <w:t xml:space="preserve">2030 </w:t>
      </w:r>
      <w:r w:rsidRPr="00AB3207">
        <w:rPr>
          <w:rFonts w:ascii="Sakkal Majalla" w:hAnsi="Sakkal Majalla" w:cs="Sakkal Majalla"/>
          <w:color w:val="000000" w:themeColor="text1"/>
          <w:sz w:val="28"/>
          <w:szCs w:val="28"/>
        </w:rPr>
        <w:t>.</w:t>
      </w:r>
      <w:proofErr w:type="gramEnd"/>
    </w:p>
    <w:p w14:paraId="79D919BE" w14:textId="77777777" w:rsidR="00B26CCA" w:rsidRPr="00AB3207" w:rsidRDefault="00B26CCA" w:rsidP="006E5DAF">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تعزيز الابتكار الاقتصادي والقدرة التنافسية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يساهم البحث في بناء ثقافة الابتكار المستدام والمرونة الخوارزمية في مشاريع الشغف الرقمي، مما يعود بالنفع على الاقتصاد الكلي من خلال خلق فرص عمل جديدة، تطوير منتجات وخدمات مبتكرة، وزيادة القدرة التنافسية للمملكة في الاقتصاد الرقمي العالمي</w:t>
      </w:r>
      <w:r w:rsidRPr="00AB3207">
        <w:rPr>
          <w:rFonts w:ascii="Sakkal Majalla" w:hAnsi="Sakkal Majalla" w:cs="Sakkal Majalla"/>
          <w:color w:val="000000" w:themeColor="text1"/>
          <w:sz w:val="28"/>
          <w:szCs w:val="28"/>
        </w:rPr>
        <w:t>.</w:t>
      </w:r>
    </w:p>
    <w:p w14:paraId="18BD7893" w14:textId="77777777" w:rsidR="00B26CCA" w:rsidRPr="00AB3207" w:rsidRDefault="00B26CCA" w:rsidP="006E5DAF">
      <w:pPr>
        <w:numPr>
          <w:ilvl w:val="1"/>
          <w:numId w:val="4"/>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تثمين وتحويل رأس المال الاجتماعي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يوضح البحث كيف يمكن تحويل "رأس المال الاجتماعي الرقمي" (مثل المتابعين، التفاعلات، السمعة، الولاء المجتمعي) إلى رافعة للقيمة المستدامة، مما يساعد المبدعين على تثمين أصولهم غير الملموسة وتقديمها بشكل جذاب للمستثمرين أو لآليات التمويل البديل</w:t>
      </w:r>
      <w:r w:rsidRPr="00AB3207">
        <w:rPr>
          <w:rFonts w:ascii="Sakkal Majalla" w:hAnsi="Sakkal Majalla" w:cs="Sakkal Majalla"/>
          <w:color w:val="000000" w:themeColor="text1"/>
          <w:sz w:val="28"/>
          <w:szCs w:val="28"/>
        </w:rPr>
        <w:t>.</w:t>
      </w:r>
    </w:p>
    <w:p w14:paraId="37C75E1E" w14:textId="273ECFFC" w:rsidR="00154EFA"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 w:name="_Toc213018287"/>
      <w:r w:rsidRPr="00AB3207">
        <w:rPr>
          <w:rFonts w:ascii="Sakkal Majalla" w:hAnsi="Sakkal Majalla" w:cs="Sakkal Majalla" w:hint="cs"/>
          <w:b/>
          <w:bCs/>
          <w:color w:val="000000" w:themeColor="text1"/>
          <w:sz w:val="36"/>
          <w:szCs w:val="36"/>
          <w:rtl/>
        </w:rPr>
        <w:t>7.1</w:t>
      </w:r>
      <w:r w:rsidR="00154EFA" w:rsidRPr="00AB3207">
        <w:rPr>
          <w:rFonts w:ascii="Sakkal Majalla" w:hAnsi="Sakkal Majalla" w:cs="Sakkal Majalla"/>
          <w:b/>
          <w:bCs/>
          <w:color w:val="000000" w:themeColor="text1"/>
          <w:sz w:val="36"/>
          <w:szCs w:val="36"/>
          <w:rtl/>
        </w:rPr>
        <w:t>حدود البحث</w:t>
      </w:r>
      <w:bookmarkEnd w:id="8"/>
    </w:p>
    <w:p w14:paraId="76728002" w14:textId="77777777" w:rsidR="007D23F8" w:rsidRPr="00AB3207" w:rsidRDefault="004F6FA3" w:rsidP="001F4C85">
      <w:pPr>
        <w:bidi/>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لضمان التركيز والعمق الأكاديمي، و</w:t>
      </w:r>
      <w:r w:rsidR="007D23F8" w:rsidRPr="00AB3207">
        <w:rPr>
          <w:rFonts w:ascii="Sakkal Majalla" w:hAnsi="Sakkal Majalla" w:cs="Sakkal Majalla"/>
          <w:color w:val="000000" w:themeColor="text1"/>
          <w:sz w:val="28"/>
          <w:szCs w:val="28"/>
          <w:rtl/>
        </w:rPr>
        <w:t>لتحديد نطاق الدراسة بدقة وضمان إمكانية إنجازها بفاعلية ضمن الفترة الزمنية والموارد المتاحة لرسالة الماجستير، سيتم تحديد الحدود التالية</w:t>
      </w:r>
      <w:r w:rsidR="007D23F8" w:rsidRPr="00AB3207">
        <w:rPr>
          <w:rFonts w:ascii="Sakkal Majalla" w:hAnsi="Sakkal Majalla" w:cs="Sakkal Majalla"/>
          <w:color w:val="000000" w:themeColor="text1"/>
          <w:sz w:val="28"/>
          <w:szCs w:val="28"/>
        </w:rPr>
        <w:t>:</w:t>
      </w:r>
    </w:p>
    <w:p w14:paraId="21A5C823" w14:textId="77777777" w:rsidR="007D23F8" w:rsidRPr="00AB3207" w:rsidRDefault="007D23F8" w:rsidP="006E5DAF">
      <w:pPr>
        <w:numPr>
          <w:ilvl w:val="0"/>
          <w:numId w:val="8"/>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الحدود الموضوعية</w:t>
      </w:r>
      <w:r w:rsidRPr="00AB3207">
        <w:rPr>
          <w:rFonts w:ascii="Sakkal Majalla" w:hAnsi="Sakkal Majalla" w:cs="Sakkal Majalla"/>
          <w:b/>
          <w:bCs/>
          <w:color w:val="000000" w:themeColor="text1"/>
          <w:sz w:val="28"/>
          <w:szCs w:val="28"/>
        </w:rPr>
        <w:t xml:space="preserve"> (Thematic Scope):</w:t>
      </w:r>
    </w:p>
    <w:p w14:paraId="31E0892A" w14:textId="571B7379" w:rsidR="007D23F8" w:rsidRPr="00AB3207" w:rsidRDefault="00406ACE" w:rsidP="006E5DAF">
      <w:pPr>
        <w:numPr>
          <w:ilvl w:val="1"/>
          <w:numId w:val="8"/>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تقتصر هذه الدراسة على تحليل أثر التمكين الريادي المستدام بأبعاده الأربعة (التمكين الاقتصادي، التمكين المعرفي، التمكين التكنولوجي، التمكين الاجتماعي) على مخرجات الابتكار والجدوى الاستراتيجية</w:t>
      </w:r>
      <w:r w:rsidR="007D23F8" w:rsidRPr="00AB3207">
        <w:rPr>
          <w:rFonts w:ascii="Sakkal Majalla" w:hAnsi="Sakkal Majalla" w:cs="Sakkal Majalla"/>
          <w:color w:val="000000" w:themeColor="text1"/>
          <w:sz w:val="28"/>
          <w:szCs w:val="28"/>
        </w:rPr>
        <w:t>.</w:t>
      </w:r>
    </w:p>
    <w:p w14:paraId="0DFAD798" w14:textId="77777777" w:rsidR="007D23F8" w:rsidRPr="00AB3207" w:rsidRDefault="007D23F8" w:rsidP="006E5DAF">
      <w:pPr>
        <w:numPr>
          <w:ilvl w:val="0"/>
          <w:numId w:val="8"/>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الحدود المكانية</w:t>
      </w:r>
      <w:r w:rsidRPr="00AB3207">
        <w:rPr>
          <w:rFonts w:ascii="Sakkal Majalla" w:hAnsi="Sakkal Majalla" w:cs="Sakkal Majalla"/>
          <w:b/>
          <w:bCs/>
          <w:color w:val="000000" w:themeColor="text1"/>
          <w:sz w:val="28"/>
          <w:szCs w:val="28"/>
        </w:rPr>
        <w:t xml:space="preserve"> (Geographical Scope):</w:t>
      </w:r>
    </w:p>
    <w:p w14:paraId="6B2D92B2" w14:textId="77777777" w:rsidR="007D23F8" w:rsidRPr="00AB3207" w:rsidRDefault="007D23F8" w:rsidP="006E5DAF">
      <w:pPr>
        <w:numPr>
          <w:ilvl w:val="1"/>
          <w:numId w:val="8"/>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تُجرى الدراسة في المملكة العربية السعودية، وتركز على الشباب السعودي من رواد الأعمال الرقميين أو الأفراد المنخرطين في مشاريع الشغف الرقمي داخل المملكة</w:t>
      </w:r>
      <w:r w:rsidRPr="00AB3207">
        <w:rPr>
          <w:rFonts w:ascii="Sakkal Majalla" w:hAnsi="Sakkal Majalla" w:cs="Sakkal Majalla"/>
          <w:color w:val="000000" w:themeColor="text1"/>
          <w:sz w:val="28"/>
          <w:szCs w:val="28"/>
        </w:rPr>
        <w:t>.</w:t>
      </w:r>
    </w:p>
    <w:p w14:paraId="12F0F402" w14:textId="77777777" w:rsidR="007D23F8" w:rsidRPr="00AB3207" w:rsidRDefault="007D23F8" w:rsidP="006E5DAF">
      <w:pPr>
        <w:numPr>
          <w:ilvl w:val="0"/>
          <w:numId w:val="8"/>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الحدود البشرية</w:t>
      </w:r>
      <w:r w:rsidRPr="00AB3207">
        <w:rPr>
          <w:rFonts w:ascii="Sakkal Majalla" w:hAnsi="Sakkal Majalla" w:cs="Sakkal Majalla"/>
          <w:b/>
          <w:bCs/>
          <w:color w:val="000000" w:themeColor="text1"/>
          <w:sz w:val="28"/>
          <w:szCs w:val="28"/>
        </w:rPr>
        <w:t xml:space="preserve"> (Human Scope):</w:t>
      </w:r>
    </w:p>
    <w:p w14:paraId="40CDAFF7" w14:textId="77777777" w:rsidR="007D23F8" w:rsidRPr="00AB3207" w:rsidRDefault="007D23F8" w:rsidP="006E5DAF">
      <w:pPr>
        <w:numPr>
          <w:ilvl w:val="1"/>
          <w:numId w:val="8"/>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تقتصر عينة الدراسة الأساسية على الشباب السعودي الذين تتراوح أعمارهم بين 18 </w:t>
      </w:r>
      <w:proofErr w:type="gramStart"/>
      <w:r w:rsidRPr="00AB3207">
        <w:rPr>
          <w:rFonts w:ascii="Sakkal Majalla" w:hAnsi="Sakkal Majalla" w:cs="Sakkal Majalla"/>
          <w:color w:val="000000" w:themeColor="text1"/>
          <w:sz w:val="28"/>
          <w:szCs w:val="28"/>
          <w:rtl/>
        </w:rPr>
        <w:t>و 35</w:t>
      </w:r>
      <w:proofErr w:type="gramEnd"/>
      <w:r w:rsidRPr="00AB3207">
        <w:rPr>
          <w:rFonts w:ascii="Sakkal Majalla" w:hAnsi="Sakkal Majalla" w:cs="Sakkal Majalla"/>
          <w:color w:val="000000" w:themeColor="text1"/>
          <w:sz w:val="28"/>
          <w:szCs w:val="28"/>
          <w:rtl/>
        </w:rPr>
        <w:t xml:space="preserve"> عامًا، والذين لديهم خبرة مباشرة في إطلاق أو إدارة مشاريع الشغف الرقمي</w:t>
      </w:r>
      <w:r w:rsidRPr="00AB3207">
        <w:rPr>
          <w:rFonts w:ascii="Sakkal Majalla" w:hAnsi="Sakkal Majalla" w:cs="Sakkal Majalla"/>
          <w:color w:val="000000" w:themeColor="text1"/>
          <w:sz w:val="28"/>
          <w:szCs w:val="28"/>
        </w:rPr>
        <w:t>.</w:t>
      </w:r>
    </w:p>
    <w:p w14:paraId="317FCE8A" w14:textId="77777777" w:rsidR="007D23F8" w:rsidRPr="00AB3207" w:rsidRDefault="007D23F8" w:rsidP="006E5DAF">
      <w:pPr>
        <w:numPr>
          <w:ilvl w:val="0"/>
          <w:numId w:val="8"/>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الحدود الزمانية</w:t>
      </w:r>
      <w:r w:rsidRPr="00AB3207">
        <w:rPr>
          <w:rFonts w:ascii="Sakkal Majalla" w:hAnsi="Sakkal Majalla" w:cs="Sakkal Majalla"/>
          <w:b/>
          <w:bCs/>
          <w:color w:val="000000" w:themeColor="text1"/>
          <w:sz w:val="28"/>
          <w:szCs w:val="28"/>
        </w:rPr>
        <w:t xml:space="preserve"> (Temporal Scope):</w:t>
      </w:r>
    </w:p>
    <w:p w14:paraId="0F234074" w14:textId="77777777" w:rsidR="007D23F8" w:rsidRPr="00AB3207" w:rsidRDefault="007D23F8" w:rsidP="006E5DAF">
      <w:pPr>
        <w:numPr>
          <w:ilvl w:val="1"/>
          <w:numId w:val="8"/>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سيتم جمع البيانات وتحليلها في الفترة الزمنية المتاحة لإنجاز رسالة الماجستير (على سبيل المثال، خلال العامين الأكاديميين 2025-2027)</w:t>
      </w:r>
      <w:r w:rsidRPr="00AB3207">
        <w:rPr>
          <w:rFonts w:ascii="Sakkal Majalla" w:hAnsi="Sakkal Majalla" w:cs="Sakkal Majalla"/>
          <w:color w:val="000000" w:themeColor="text1"/>
          <w:sz w:val="28"/>
          <w:szCs w:val="28"/>
        </w:rPr>
        <w:t>.</w:t>
      </w:r>
    </w:p>
    <w:p w14:paraId="16623176" w14:textId="70AE83B9" w:rsidR="0050398E"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9" w:name="_Toc213018288"/>
      <w:r w:rsidRPr="00AB3207">
        <w:rPr>
          <w:rFonts w:ascii="Sakkal Majalla" w:hAnsi="Sakkal Majalla" w:cs="Sakkal Majalla" w:hint="cs"/>
          <w:b/>
          <w:bCs/>
          <w:color w:val="000000" w:themeColor="text1"/>
          <w:sz w:val="36"/>
          <w:szCs w:val="36"/>
          <w:rtl/>
        </w:rPr>
        <w:t>8.1</w:t>
      </w:r>
      <w:r w:rsidR="0050398E" w:rsidRPr="00AB3207">
        <w:rPr>
          <w:rFonts w:ascii="Sakkal Majalla" w:hAnsi="Sakkal Majalla" w:cs="Sakkal Majalla"/>
          <w:b/>
          <w:bCs/>
          <w:color w:val="000000" w:themeColor="text1"/>
          <w:sz w:val="36"/>
          <w:szCs w:val="36"/>
          <w:rtl/>
        </w:rPr>
        <w:t xml:space="preserve"> منهجية البحث وأدواته</w:t>
      </w:r>
      <w:r w:rsidR="0050398E" w:rsidRPr="00AB3207">
        <w:rPr>
          <w:rFonts w:ascii="Sakkal Majalla" w:hAnsi="Sakkal Majalla" w:cs="Sakkal Majalla"/>
          <w:b/>
          <w:bCs/>
          <w:color w:val="000000" w:themeColor="text1"/>
          <w:sz w:val="36"/>
          <w:szCs w:val="36"/>
        </w:rPr>
        <w:t>:</w:t>
      </w:r>
      <w:bookmarkEnd w:id="9"/>
    </w:p>
    <w:p w14:paraId="50102993" w14:textId="77777777" w:rsidR="000D0B56" w:rsidRPr="00AB3207" w:rsidRDefault="000D0B56" w:rsidP="001F4C85">
      <w:pPr>
        <w:bidi/>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سيعتمد هذا البحث على المنهج المختلط</w:t>
      </w:r>
      <w:r w:rsidRPr="00AB3207">
        <w:rPr>
          <w:rFonts w:ascii="Sakkal Majalla" w:hAnsi="Sakkal Majalla" w:cs="Sakkal Majalla"/>
          <w:color w:val="000000" w:themeColor="text1"/>
          <w:sz w:val="28"/>
          <w:szCs w:val="28"/>
        </w:rPr>
        <w:t xml:space="preserve"> (Mixed Methods Approach) </w:t>
      </w:r>
      <w:r w:rsidRPr="00AB3207">
        <w:rPr>
          <w:rFonts w:ascii="Sakkal Majalla" w:hAnsi="Sakkal Majalla" w:cs="Sakkal Majalla"/>
          <w:color w:val="000000" w:themeColor="text1"/>
          <w:sz w:val="28"/>
          <w:szCs w:val="28"/>
          <w:rtl/>
        </w:rPr>
        <w:t>الذي يجمع بين المنهجين الكمي والنوعي بطريقة تكاملية. يتيح هذا الدمج تحقيق فهم شامل وعميق لظاهرة البحث، من خلال استكشاف الجوانب المتعددة للمشكلة، وتأكيد النتائج عبر مصادر بيانات متنوعة، وبناء إطار عمل متكامل وقابل للتطبيق العملي</w:t>
      </w:r>
      <w:r w:rsidRPr="00AB3207">
        <w:rPr>
          <w:rFonts w:ascii="Sakkal Majalla" w:hAnsi="Sakkal Majalla" w:cs="Sakkal Majalla"/>
          <w:color w:val="000000" w:themeColor="text1"/>
          <w:sz w:val="28"/>
          <w:szCs w:val="28"/>
        </w:rPr>
        <w:t>.</w:t>
      </w:r>
    </w:p>
    <w:p w14:paraId="1717BE9A" w14:textId="77777777" w:rsidR="000D0B56" w:rsidRPr="00AB3207" w:rsidRDefault="000D0B56" w:rsidP="001F4C85">
      <w:pPr>
        <w:bidi/>
        <w:spacing w:before="100" w:beforeAutospacing="1" w:after="100" w:afterAutospacing="1" w:line="360" w:lineRule="auto"/>
        <w:ind w:left="-2"/>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أ. تصميم البحث</w:t>
      </w:r>
      <w:r w:rsidRPr="00AB3207">
        <w:rPr>
          <w:rFonts w:ascii="Sakkal Majalla" w:hAnsi="Sakkal Majalla" w:cs="Sakkal Majalla"/>
          <w:b/>
          <w:bCs/>
          <w:color w:val="000000" w:themeColor="text1"/>
          <w:sz w:val="32"/>
          <w:szCs w:val="32"/>
        </w:rPr>
        <w:t xml:space="preserve"> (Research Design):</w:t>
      </w:r>
    </w:p>
    <w:p w14:paraId="04F7D764" w14:textId="77777777" w:rsidR="000D0B56" w:rsidRPr="00AB3207" w:rsidRDefault="000D0B56" w:rsidP="006E5DAF">
      <w:pPr>
        <w:numPr>
          <w:ilvl w:val="1"/>
          <w:numId w:val="6"/>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دراسة الحالة المتعددة</w:t>
      </w:r>
      <w:r w:rsidRPr="00AB3207">
        <w:rPr>
          <w:rFonts w:ascii="Sakkal Majalla" w:hAnsi="Sakkal Majalla" w:cs="Sakkal Majalla"/>
          <w:color w:val="000000" w:themeColor="text1"/>
          <w:sz w:val="28"/>
          <w:szCs w:val="28"/>
        </w:rPr>
        <w:t xml:space="preserve"> (Multiple Case Study): </w:t>
      </w:r>
      <w:r w:rsidRPr="00AB3207">
        <w:rPr>
          <w:rFonts w:ascii="Sakkal Majalla" w:hAnsi="Sakkal Majalla" w:cs="Sakkal Majalla"/>
          <w:color w:val="000000" w:themeColor="text1"/>
          <w:sz w:val="28"/>
          <w:szCs w:val="28"/>
          <w:rtl/>
        </w:rPr>
        <w:t xml:space="preserve">سيتم اختيار عدد من مشاريع الشغف الرقمي للشباب السعودي كدراسات حالة. ستُقسم هذه الحالات إلى فئتين: مشاريع ناجحة ومستدامة، ومشاريع واجهت تحديات كبيرة أو فشلت. يتيح هذا التصميم فهمًا </w:t>
      </w:r>
      <w:proofErr w:type="spellStart"/>
      <w:r w:rsidRPr="00AB3207">
        <w:rPr>
          <w:rFonts w:ascii="Sakkal Majalla" w:hAnsi="Sakkal Majalla" w:cs="Sakkal Majalla"/>
          <w:color w:val="000000" w:themeColor="text1"/>
          <w:sz w:val="28"/>
          <w:szCs w:val="28"/>
          <w:rtl/>
        </w:rPr>
        <w:t>سياقيًا</w:t>
      </w:r>
      <w:proofErr w:type="spellEnd"/>
      <w:r w:rsidRPr="00AB3207">
        <w:rPr>
          <w:rFonts w:ascii="Sakkal Majalla" w:hAnsi="Sakkal Majalla" w:cs="Sakkal Majalla"/>
          <w:color w:val="000000" w:themeColor="text1"/>
          <w:sz w:val="28"/>
          <w:szCs w:val="28"/>
          <w:rtl/>
        </w:rPr>
        <w:t xml:space="preserve"> عميقًا للظاهرة، وتحديد عوامل النجاح والفشل، واستخلاص الدروس لبناء الإطار المقترح</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سيتم تحليل الحالات بشكل فردي ثم مقارنتها بشكل تقاطعي لتحديد الأنماط والعوامل المشتركة والمختلفة</w:t>
      </w:r>
      <w:r w:rsidRPr="00AB3207">
        <w:rPr>
          <w:rFonts w:ascii="Sakkal Majalla" w:hAnsi="Sakkal Majalla" w:cs="Sakkal Majalla"/>
          <w:color w:val="000000" w:themeColor="text1"/>
          <w:sz w:val="28"/>
          <w:szCs w:val="28"/>
        </w:rPr>
        <w:t>.</w:t>
      </w:r>
    </w:p>
    <w:p w14:paraId="330EC8B5" w14:textId="77777777" w:rsidR="000D0B56" w:rsidRPr="00AB3207" w:rsidRDefault="000D0B56" w:rsidP="006E5DAF">
      <w:pPr>
        <w:numPr>
          <w:ilvl w:val="1"/>
          <w:numId w:val="6"/>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البحث التنموي/البنائي</w:t>
      </w:r>
      <w:r w:rsidRPr="00AB3207">
        <w:rPr>
          <w:rFonts w:ascii="Sakkal Majalla" w:hAnsi="Sakkal Majalla" w:cs="Sakkal Majalla"/>
          <w:color w:val="000000" w:themeColor="text1"/>
          <w:sz w:val="28"/>
          <w:szCs w:val="28"/>
        </w:rPr>
        <w:t xml:space="preserve"> (Developmental/Constructive Research): </w:t>
      </w:r>
      <w:r w:rsidRPr="00AB3207">
        <w:rPr>
          <w:rFonts w:ascii="Sakkal Majalla" w:hAnsi="Sakkal Majalla" w:cs="Sakkal Majalla"/>
          <w:color w:val="000000" w:themeColor="text1"/>
          <w:sz w:val="28"/>
          <w:szCs w:val="28"/>
          <w:rtl/>
        </w:rPr>
        <w:t xml:space="preserve">حيث يهدف البحث بشكل أساسي إلى "بناء" إطار نظري وتطبيقي جديد (إطار التمكين الريادي المستدام ونموذج الابتكار </w:t>
      </w:r>
      <w:r w:rsidRPr="00AB3207">
        <w:rPr>
          <w:rFonts w:ascii="Sakkal Majalla" w:hAnsi="Sakkal Majalla" w:cs="Sakkal Majalla"/>
          <w:color w:val="000000" w:themeColor="text1"/>
          <w:sz w:val="28"/>
          <w:szCs w:val="28"/>
          <w:rtl/>
        </w:rPr>
        <w:lastRenderedPageBreak/>
        <w:t xml:space="preserve">المستدام "شفرة القيمة الريادية")، وهو ما يتطلب عملية تكرارية من التصميم، التقييم، والتعديل بناءً على البيانات </w:t>
      </w:r>
      <w:proofErr w:type="spellStart"/>
      <w:r w:rsidRPr="00AB3207">
        <w:rPr>
          <w:rFonts w:ascii="Sakkal Majalla" w:hAnsi="Sakkal Majalla" w:cs="Sakkal Majalla"/>
          <w:color w:val="000000" w:themeColor="text1"/>
          <w:sz w:val="28"/>
          <w:szCs w:val="28"/>
          <w:rtl/>
        </w:rPr>
        <w:t>المستقاة</w:t>
      </w:r>
      <w:proofErr w:type="spellEnd"/>
      <w:r w:rsidRPr="00AB3207">
        <w:rPr>
          <w:rFonts w:ascii="Sakkal Majalla" w:hAnsi="Sakkal Majalla" w:cs="Sakkal Majalla"/>
          <w:color w:val="000000" w:themeColor="text1"/>
          <w:sz w:val="28"/>
          <w:szCs w:val="28"/>
          <w:rtl/>
        </w:rPr>
        <w:t xml:space="preserve"> من المنهجين الكمي والنوعي</w:t>
      </w:r>
      <w:r w:rsidRPr="00AB3207">
        <w:rPr>
          <w:rFonts w:ascii="Sakkal Majalla" w:hAnsi="Sakkal Majalla" w:cs="Sakkal Majalla"/>
          <w:color w:val="000000" w:themeColor="text1"/>
          <w:sz w:val="28"/>
          <w:szCs w:val="28"/>
        </w:rPr>
        <w:t>.</w:t>
      </w:r>
    </w:p>
    <w:p w14:paraId="59369621" w14:textId="77777777" w:rsidR="000D0B56" w:rsidRPr="00AB3207" w:rsidRDefault="000D0B56" w:rsidP="00AA30A6">
      <w:pPr>
        <w:bidi/>
        <w:spacing w:before="100" w:beforeAutospacing="1" w:after="100" w:afterAutospacing="1" w:line="360" w:lineRule="auto"/>
        <w:ind w:left="360"/>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ب. المنهج النوعي</w:t>
      </w:r>
      <w:r w:rsidRPr="00AB3207">
        <w:rPr>
          <w:rFonts w:ascii="Sakkal Majalla" w:hAnsi="Sakkal Majalla" w:cs="Sakkal Majalla"/>
          <w:b/>
          <w:bCs/>
          <w:color w:val="000000" w:themeColor="text1"/>
          <w:sz w:val="32"/>
          <w:szCs w:val="32"/>
        </w:rPr>
        <w:t xml:space="preserve"> (Qualitative Approach):</w:t>
      </w:r>
    </w:p>
    <w:p w14:paraId="1E2A49AE" w14:textId="77777777" w:rsidR="000D0B56" w:rsidRPr="00AB3207" w:rsidRDefault="000D0B56" w:rsidP="006E5DAF">
      <w:pPr>
        <w:numPr>
          <w:ilvl w:val="1"/>
          <w:numId w:val="6"/>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الغرض</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استكشاف عميق للخصائص والتحديات والفرص المرتبطة بمشاريع الشغف الرقمي من وجهة نظر رواد الأعمال والخبراء، وفهم التجارب الذاتية، وتحديد الأبعاد غير الملموسة للجدوى الاستراتيجية، آليات التعاون، سبل الابتكار المتكيف، وتحديات التمويل البديل</w:t>
      </w:r>
      <w:r w:rsidRPr="00AB3207">
        <w:rPr>
          <w:rFonts w:ascii="Sakkal Majalla" w:hAnsi="Sakkal Majalla" w:cs="Sakkal Majalla"/>
          <w:color w:val="000000" w:themeColor="text1"/>
          <w:sz w:val="28"/>
          <w:szCs w:val="28"/>
        </w:rPr>
        <w:t>.</w:t>
      </w:r>
    </w:p>
    <w:p w14:paraId="57595BF2" w14:textId="77777777" w:rsidR="000D0B56" w:rsidRPr="00AB3207" w:rsidRDefault="000D0B56" w:rsidP="006E5DAF">
      <w:pPr>
        <w:numPr>
          <w:ilvl w:val="1"/>
          <w:numId w:val="6"/>
        </w:numPr>
        <w:tabs>
          <w:tab w:val="clear" w:pos="144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العينة</w:t>
      </w:r>
      <w:r w:rsidRPr="00AB3207">
        <w:rPr>
          <w:rFonts w:ascii="Sakkal Majalla" w:hAnsi="Sakkal Majalla" w:cs="Sakkal Majalla"/>
          <w:b/>
          <w:bCs/>
          <w:color w:val="000000" w:themeColor="text1"/>
          <w:sz w:val="28"/>
          <w:szCs w:val="28"/>
        </w:rPr>
        <w:t>:</w:t>
      </w:r>
    </w:p>
    <w:p w14:paraId="1A29348C" w14:textId="77777777" w:rsidR="000D0B56" w:rsidRPr="00AB3207" w:rsidRDefault="000D0B56" w:rsidP="006E5DAF">
      <w:pPr>
        <w:numPr>
          <w:ilvl w:val="2"/>
          <w:numId w:val="6"/>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رواد أعمال الشغف الرقمي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عينة هادفة</w:t>
      </w:r>
      <w:r w:rsidRPr="00AB3207">
        <w:rPr>
          <w:rFonts w:ascii="Sakkal Majalla" w:hAnsi="Sakkal Majalla" w:cs="Sakkal Majalla"/>
          <w:color w:val="000000" w:themeColor="text1"/>
          <w:sz w:val="28"/>
          <w:szCs w:val="28"/>
        </w:rPr>
        <w:t xml:space="preserve"> (Purposive Sample) </w:t>
      </w:r>
      <w:r w:rsidRPr="00AB3207">
        <w:rPr>
          <w:rFonts w:ascii="Sakkal Majalla" w:hAnsi="Sakkal Majalla" w:cs="Sakkal Majalla"/>
          <w:color w:val="000000" w:themeColor="text1"/>
          <w:sz w:val="28"/>
          <w:szCs w:val="28"/>
          <w:rtl/>
        </w:rPr>
        <w:t>تتكون من 15-20 رائدًا ورائدة أعمال سعوديين يمتلكون مشاريع شغف رقمي (مقسمين بين ناجحين ومن واجهوا تحديات وتكيفوا). سيتم اختيارهم بناءً على معايير مثل: مدة المشروع، نوع الشغف، حجم الجمهور، نوع المنصات المستخدمة، وسجل الإيرادات المتنوع</w:t>
      </w:r>
      <w:r w:rsidRPr="00AB3207">
        <w:rPr>
          <w:rFonts w:ascii="Sakkal Majalla" w:hAnsi="Sakkal Majalla" w:cs="Sakkal Majalla"/>
          <w:color w:val="000000" w:themeColor="text1"/>
          <w:sz w:val="28"/>
          <w:szCs w:val="28"/>
        </w:rPr>
        <w:t>.</w:t>
      </w:r>
    </w:p>
    <w:p w14:paraId="39D1AC56" w14:textId="77777777" w:rsidR="000D0B56" w:rsidRPr="00AB3207" w:rsidRDefault="000D0B56" w:rsidP="006E5DAF">
      <w:pPr>
        <w:numPr>
          <w:ilvl w:val="2"/>
          <w:numId w:val="6"/>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الخبراء والمستثمرون</w:t>
      </w:r>
      <w:r w:rsidRPr="00AB3207">
        <w:rPr>
          <w:rFonts w:ascii="Sakkal Majalla" w:hAnsi="Sakkal Majalla" w:cs="Sakkal Majalla"/>
          <w:color w:val="000000" w:themeColor="text1"/>
          <w:sz w:val="28"/>
          <w:szCs w:val="28"/>
        </w:rPr>
        <w:t xml:space="preserve">: 5-7 </w:t>
      </w:r>
      <w:r w:rsidRPr="00AB3207">
        <w:rPr>
          <w:rFonts w:ascii="Sakkal Majalla" w:hAnsi="Sakkal Majalla" w:cs="Sakkal Majalla"/>
          <w:color w:val="000000" w:themeColor="text1"/>
          <w:sz w:val="28"/>
          <w:szCs w:val="28"/>
          <w:rtl/>
        </w:rPr>
        <w:t>خبراء في مجالات ريادة الأعمال الرقمية، حاضنات الأعمال، التمويل البديل (بما في ذلك تقنيات البلوك تشين)، الذكاء الاصطناعي، والاستدامة في المملكة العربية السعودية</w:t>
      </w:r>
      <w:r w:rsidRPr="00AB3207">
        <w:rPr>
          <w:rFonts w:ascii="Sakkal Majalla" w:hAnsi="Sakkal Majalla" w:cs="Sakkal Majalla"/>
          <w:color w:val="000000" w:themeColor="text1"/>
          <w:sz w:val="28"/>
          <w:szCs w:val="28"/>
        </w:rPr>
        <w:t>.</w:t>
      </w:r>
    </w:p>
    <w:p w14:paraId="3BCD320A" w14:textId="77777777" w:rsidR="000D0B56" w:rsidRPr="00AB3207" w:rsidRDefault="000D0B56" w:rsidP="006E5DAF">
      <w:pPr>
        <w:numPr>
          <w:ilvl w:val="1"/>
          <w:numId w:val="6"/>
        </w:numPr>
        <w:tabs>
          <w:tab w:val="clear" w:pos="144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الأدوات</w:t>
      </w:r>
      <w:r w:rsidRPr="00AB3207">
        <w:rPr>
          <w:rFonts w:ascii="Sakkal Majalla" w:hAnsi="Sakkal Majalla" w:cs="Sakkal Majalla"/>
          <w:b/>
          <w:bCs/>
          <w:color w:val="000000" w:themeColor="text1"/>
          <w:sz w:val="28"/>
          <w:szCs w:val="28"/>
        </w:rPr>
        <w:t>:</w:t>
      </w:r>
    </w:p>
    <w:p w14:paraId="4A057875" w14:textId="77777777" w:rsidR="000D0B56" w:rsidRPr="00AB3207" w:rsidRDefault="000D0B56" w:rsidP="006E5DAF">
      <w:pPr>
        <w:numPr>
          <w:ilvl w:val="2"/>
          <w:numId w:val="6"/>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المقابلات المتعمقة شبه المنظمة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ستُجرى مقابلات فردية وجهًا لوجه أو عبر الإنترنت مع العينة المختارة. سيتم إعداد دليل للمقابلة يضمن تغطية جميع المحاور الرئيسية للبحث (مثل: تجارب التعاون، تحديات التمويل، دور الذكاء الاصطناعي في اتخاذ القرار، مقاييس النجاح غير التقليدية، القدرة على التكيف مع تغيرات المنصات)، مع السماح بالمرونة لاستكشاف الجوانب غير المتوقعة</w:t>
      </w:r>
      <w:r w:rsidRPr="00AB3207">
        <w:rPr>
          <w:rFonts w:ascii="Sakkal Majalla" w:hAnsi="Sakkal Majalla" w:cs="Sakkal Majalla"/>
          <w:color w:val="000000" w:themeColor="text1"/>
          <w:sz w:val="28"/>
          <w:szCs w:val="28"/>
        </w:rPr>
        <w:t>.</w:t>
      </w:r>
    </w:p>
    <w:p w14:paraId="4EEAFDA4" w14:textId="77777777" w:rsidR="000D0B56" w:rsidRPr="00AB3207" w:rsidRDefault="000D0B56" w:rsidP="006E5DAF">
      <w:pPr>
        <w:numPr>
          <w:ilvl w:val="2"/>
          <w:numId w:val="6"/>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تحليل المحتوى / تحليل الخطاب الرقمي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سيتم تحليل محتوى رقمي لمشاريع الشغف المختارة كدراسات حالة (مثل: منشورات وسائل التواصل الاجتماعي، حملات التمويل الجماعي، </w:t>
      </w:r>
      <w:r w:rsidRPr="00AB3207">
        <w:rPr>
          <w:rFonts w:ascii="Sakkal Majalla" w:hAnsi="Sakkal Majalla" w:cs="Sakkal Majalla"/>
          <w:color w:val="000000" w:themeColor="text1"/>
          <w:sz w:val="28"/>
          <w:szCs w:val="28"/>
          <w:rtl/>
        </w:rPr>
        <w:lastRenderedPageBreak/>
        <w:t>استراتيجيات المحتوى على المنصات الرئيسية، تقارير الأداء المتاحة للجمهور إن وجدت) لفك شفرة الاستراتيجيات المستخدمة، التحديات المعروضة، وكيفية التفاعل مع الجمهور والشركاء المحتملين</w:t>
      </w:r>
      <w:r w:rsidRPr="00AB3207">
        <w:rPr>
          <w:rFonts w:ascii="Sakkal Majalla" w:hAnsi="Sakkal Majalla" w:cs="Sakkal Majalla"/>
          <w:color w:val="000000" w:themeColor="text1"/>
          <w:sz w:val="28"/>
          <w:szCs w:val="28"/>
        </w:rPr>
        <w:t>.</w:t>
      </w:r>
    </w:p>
    <w:p w14:paraId="28114DF4" w14:textId="77777777" w:rsidR="000D0B56" w:rsidRPr="00AB3207" w:rsidRDefault="000D0B56" w:rsidP="00AA30A6">
      <w:pPr>
        <w:bidi/>
        <w:spacing w:before="100" w:beforeAutospacing="1" w:after="100" w:afterAutospacing="1" w:line="360" w:lineRule="auto"/>
        <w:ind w:left="360"/>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ج. المنهج الكمي</w:t>
      </w:r>
      <w:r w:rsidRPr="00AB3207">
        <w:rPr>
          <w:rFonts w:ascii="Sakkal Majalla" w:hAnsi="Sakkal Majalla" w:cs="Sakkal Majalla"/>
          <w:b/>
          <w:bCs/>
          <w:color w:val="000000" w:themeColor="text1"/>
          <w:sz w:val="32"/>
          <w:szCs w:val="32"/>
        </w:rPr>
        <w:t xml:space="preserve"> (Quantitative Approach):</w:t>
      </w:r>
    </w:p>
    <w:p w14:paraId="3AE84728" w14:textId="77777777" w:rsidR="000D0B56" w:rsidRPr="00AB3207" w:rsidRDefault="000D0B56" w:rsidP="006E5DAF">
      <w:pPr>
        <w:numPr>
          <w:ilvl w:val="1"/>
          <w:numId w:val="6"/>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الغرض</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قياس العلاقات بين المتغيرات، وتحديد مدى انتشار الظواهر المدروسة، واختبار الفروض البحثية على نطاق أوسع</w:t>
      </w:r>
      <w:r w:rsidRPr="00AB3207">
        <w:rPr>
          <w:rFonts w:ascii="Sakkal Majalla" w:hAnsi="Sakkal Majalla" w:cs="Sakkal Majalla"/>
          <w:color w:val="000000" w:themeColor="text1"/>
          <w:sz w:val="28"/>
          <w:szCs w:val="28"/>
        </w:rPr>
        <w:t>.</w:t>
      </w:r>
    </w:p>
    <w:p w14:paraId="7BFEA83D" w14:textId="77777777" w:rsidR="000D0B56" w:rsidRPr="00AB3207" w:rsidRDefault="000D0B56" w:rsidP="006E5DAF">
      <w:pPr>
        <w:numPr>
          <w:ilvl w:val="1"/>
          <w:numId w:val="6"/>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b/>
          <w:bCs/>
          <w:color w:val="000000" w:themeColor="text1"/>
          <w:sz w:val="28"/>
          <w:szCs w:val="28"/>
          <w:rtl/>
        </w:rPr>
        <w:t>العينة</w:t>
      </w:r>
      <w:r w:rsidRPr="00AB3207">
        <w:rPr>
          <w:rFonts w:ascii="Sakkal Majalla" w:hAnsi="Sakkal Majalla" w:cs="Sakkal Majalla"/>
          <w:color w:val="000000" w:themeColor="text1"/>
          <w:sz w:val="28"/>
          <w:szCs w:val="28"/>
        </w:rPr>
        <w:t>:</w:t>
      </w:r>
    </w:p>
    <w:p w14:paraId="73891CC6" w14:textId="77777777" w:rsidR="000D0B56" w:rsidRPr="00AB3207" w:rsidRDefault="000D0B56" w:rsidP="006E5DAF">
      <w:pPr>
        <w:numPr>
          <w:ilvl w:val="2"/>
          <w:numId w:val="6"/>
        </w:numPr>
        <w:tabs>
          <w:tab w:val="clear" w:pos="2160"/>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الجمهور المستهدف</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عينة عشوائية طبقية</w:t>
      </w:r>
      <w:r w:rsidRPr="00AB3207">
        <w:rPr>
          <w:rFonts w:ascii="Sakkal Majalla" w:hAnsi="Sakkal Majalla" w:cs="Sakkal Majalla"/>
          <w:color w:val="000000" w:themeColor="text1"/>
          <w:sz w:val="28"/>
          <w:szCs w:val="28"/>
        </w:rPr>
        <w:t xml:space="preserve"> (Stratified Random Sample) </w:t>
      </w:r>
      <w:r w:rsidRPr="00AB3207">
        <w:rPr>
          <w:rFonts w:ascii="Sakkal Majalla" w:hAnsi="Sakkal Majalla" w:cs="Sakkal Majalla"/>
          <w:color w:val="000000" w:themeColor="text1"/>
          <w:sz w:val="28"/>
          <w:szCs w:val="28"/>
          <w:rtl/>
        </w:rPr>
        <w:t>من الشباب السعودي (18-35 عامًا) المنخرطين في مشاريع الشغف الرقمي (سواء كرواد أعمال حاليين أو محتملين، أو كمستهلكين/متابعين نشطين ومستثمرين في هذا المحتوى). سيتم استهداف حجم عينة تقديري يتراوح بين 300-400 مشارك لضمان تمثيل جيد وقوة إحصائية. سيتم جمع البيانات بشكل أساسي عبر الاستبيانات الإلكترونية الموزعة من خلال منصات التواصل الاجتماعي، بالتعاون مع حاضنات الأعمال والجامعات</w:t>
      </w:r>
      <w:r w:rsidRPr="00AB3207">
        <w:rPr>
          <w:rFonts w:ascii="Sakkal Majalla" w:hAnsi="Sakkal Majalla" w:cs="Sakkal Majalla"/>
          <w:color w:val="000000" w:themeColor="text1"/>
          <w:sz w:val="28"/>
          <w:szCs w:val="28"/>
        </w:rPr>
        <w:t>.</w:t>
      </w:r>
    </w:p>
    <w:p w14:paraId="6E21D86E" w14:textId="77777777" w:rsidR="000D0B56" w:rsidRPr="00AB3207" w:rsidRDefault="000D0B56" w:rsidP="006E5DAF">
      <w:pPr>
        <w:numPr>
          <w:ilvl w:val="1"/>
          <w:numId w:val="6"/>
        </w:numPr>
        <w:tabs>
          <w:tab w:val="clear" w:pos="1440"/>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الأدوات</w:t>
      </w:r>
      <w:r w:rsidRPr="00AB3207">
        <w:rPr>
          <w:rFonts w:ascii="Sakkal Majalla" w:hAnsi="Sakkal Majalla" w:cs="Sakkal Majalla"/>
          <w:b/>
          <w:bCs/>
          <w:color w:val="000000" w:themeColor="text1"/>
          <w:sz w:val="28"/>
          <w:szCs w:val="28"/>
        </w:rPr>
        <w:t>:</w:t>
      </w:r>
    </w:p>
    <w:p w14:paraId="2378E195" w14:textId="77777777" w:rsidR="000D0B56" w:rsidRPr="00AB3207" w:rsidRDefault="000D0B56" w:rsidP="006E5DAF">
      <w:pPr>
        <w:numPr>
          <w:ilvl w:val="2"/>
          <w:numId w:val="6"/>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الاستبيان الإلكتروني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تصميم استبيان مغلق ومفتوح جزئيًا، يتضمن مقاييس </w:t>
      </w:r>
      <w:proofErr w:type="spellStart"/>
      <w:proofErr w:type="gramStart"/>
      <w:r w:rsidRPr="00AB3207">
        <w:rPr>
          <w:rFonts w:ascii="Sakkal Majalla" w:hAnsi="Sakkal Majalla" w:cs="Sakkal Majalla"/>
          <w:color w:val="000000" w:themeColor="text1"/>
          <w:sz w:val="28"/>
          <w:szCs w:val="28"/>
          <w:rtl/>
        </w:rPr>
        <w:t>ليكرت</w:t>
      </w:r>
      <w:proofErr w:type="spellEnd"/>
      <w:r w:rsidRPr="00AB3207">
        <w:rPr>
          <w:rFonts w:ascii="Sakkal Majalla" w:hAnsi="Sakkal Majalla" w:cs="Sakkal Majalla"/>
          <w:color w:val="000000" w:themeColor="text1"/>
          <w:sz w:val="28"/>
          <w:szCs w:val="28"/>
        </w:rPr>
        <w:t>(</w:t>
      </w:r>
      <w:proofErr w:type="gramEnd"/>
      <w:r w:rsidRPr="00AB3207">
        <w:rPr>
          <w:rFonts w:ascii="Sakkal Majalla" w:hAnsi="Sakkal Majalla" w:cs="Sakkal Majalla"/>
          <w:color w:val="000000" w:themeColor="text1"/>
          <w:sz w:val="28"/>
          <w:szCs w:val="28"/>
        </w:rPr>
        <w:t xml:space="preserve">Likert Scale) </w:t>
      </w:r>
      <w:r w:rsidR="00106304"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tl/>
        </w:rPr>
        <w:t>لقياس المتغيرات المتعلقة بالتمكين الريادي (بأبعاده: المهارات، الدعم البيئي، الوصول للموارد)، الجدوى الاستراتيجية (بما في ذلك مقاييس بناء العلامة التجارية، الأثر الاجتماعي، تنويع الإيرادات)، الابتكار المستدام (بما في ذلك الابتكار المتكيف والمرونة الخوارزمية)، أنواع التعاون المتبناة، وتحديات التمويل والتوجه نحو التمويل البديل. سيتم إجراء دراسة استكشافية</w:t>
      </w:r>
      <w:r w:rsidRPr="00AB3207">
        <w:rPr>
          <w:rFonts w:ascii="Sakkal Majalla" w:hAnsi="Sakkal Majalla" w:cs="Sakkal Majalla"/>
          <w:color w:val="000000" w:themeColor="text1"/>
          <w:sz w:val="28"/>
          <w:szCs w:val="28"/>
        </w:rPr>
        <w:t xml:space="preserve"> (Pilot Study) </w:t>
      </w:r>
      <w:r w:rsidRPr="00AB3207">
        <w:rPr>
          <w:rFonts w:ascii="Sakkal Majalla" w:hAnsi="Sakkal Majalla" w:cs="Sakkal Majalla"/>
          <w:color w:val="000000" w:themeColor="text1"/>
          <w:sz w:val="28"/>
          <w:szCs w:val="28"/>
          <w:rtl/>
        </w:rPr>
        <w:t>للتأكد من صدق وثبات أداة القياس قبل البدء بجمع البيانات الرئيسية</w:t>
      </w:r>
      <w:r w:rsidRPr="00AB3207">
        <w:rPr>
          <w:rFonts w:ascii="Sakkal Majalla" w:hAnsi="Sakkal Majalla" w:cs="Sakkal Majalla"/>
          <w:color w:val="000000" w:themeColor="text1"/>
          <w:sz w:val="28"/>
          <w:szCs w:val="28"/>
        </w:rPr>
        <w:t>.</w:t>
      </w:r>
    </w:p>
    <w:p w14:paraId="6F72E113" w14:textId="77777777" w:rsidR="000D0B56" w:rsidRPr="00AB3207" w:rsidRDefault="000D0B56" w:rsidP="006E5DAF">
      <w:pPr>
        <w:numPr>
          <w:ilvl w:val="1"/>
          <w:numId w:val="6"/>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b/>
          <w:bCs/>
          <w:color w:val="000000" w:themeColor="text1"/>
          <w:sz w:val="28"/>
          <w:szCs w:val="28"/>
          <w:rtl/>
        </w:rPr>
        <w:t>تحليل البيانات</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استخدام برامج التحليل الإحصائي المتقدمة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مثل</w:t>
      </w:r>
      <w:r w:rsidRPr="00AB3207">
        <w:rPr>
          <w:rFonts w:ascii="Sakkal Majalla" w:hAnsi="Sakkal Majalla" w:cs="Sakkal Majalla"/>
          <w:color w:val="000000" w:themeColor="text1"/>
          <w:sz w:val="28"/>
          <w:szCs w:val="28"/>
        </w:rPr>
        <w:t xml:space="preserve"> SPSS</w:t>
      </w:r>
      <w:r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Pr>
        <w:t>AMOS</w:t>
      </w:r>
      <w:r w:rsidRPr="00AB3207">
        <w:rPr>
          <w:rFonts w:ascii="Sakkal Majalla" w:hAnsi="Sakkal Majalla" w:cs="Sakkal Majalla"/>
          <w:color w:val="000000" w:themeColor="text1"/>
          <w:sz w:val="28"/>
          <w:szCs w:val="28"/>
          <w:rtl/>
        </w:rPr>
        <w:t>، أو</w:t>
      </w:r>
      <w:r w:rsidRPr="00AB3207">
        <w:rPr>
          <w:rFonts w:ascii="Sakkal Majalla" w:hAnsi="Sakkal Majalla" w:cs="Sakkal Majalla"/>
          <w:color w:val="000000" w:themeColor="text1"/>
          <w:sz w:val="28"/>
          <w:szCs w:val="28"/>
        </w:rPr>
        <w:t xml:space="preserve"> R) </w:t>
      </w:r>
      <w:r w:rsidRPr="00AB3207">
        <w:rPr>
          <w:rFonts w:ascii="Sakkal Majalla" w:hAnsi="Sakkal Majalla" w:cs="Sakkal Majalla"/>
          <w:color w:val="000000" w:themeColor="text1"/>
          <w:sz w:val="28"/>
          <w:szCs w:val="28"/>
          <w:rtl/>
        </w:rPr>
        <w:t>لتحليل البيانات الكمية. سيشمل ذلك</w:t>
      </w:r>
      <w:r w:rsidRPr="00AB3207">
        <w:rPr>
          <w:rFonts w:ascii="Sakkal Majalla" w:hAnsi="Sakkal Majalla" w:cs="Sakkal Majalla"/>
          <w:color w:val="000000" w:themeColor="text1"/>
          <w:sz w:val="28"/>
          <w:szCs w:val="28"/>
        </w:rPr>
        <w:t>:</w:t>
      </w:r>
    </w:p>
    <w:p w14:paraId="25318ED7" w14:textId="77777777" w:rsidR="000D0B56" w:rsidRPr="00AB3207" w:rsidRDefault="000D0B56" w:rsidP="006E5DAF">
      <w:pPr>
        <w:numPr>
          <w:ilvl w:val="2"/>
          <w:numId w:val="6"/>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الإحصاء الوصفي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لتلخيص خصائص العينة والمتغيرات الرئيسية</w:t>
      </w:r>
      <w:r w:rsidRPr="00AB3207">
        <w:rPr>
          <w:rFonts w:ascii="Sakkal Majalla" w:hAnsi="Sakkal Majalla" w:cs="Sakkal Majalla"/>
          <w:color w:val="000000" w:themeColor="text1"/>
          <w:sz w:val="28"/>
          <w:szCs w:val="28"/>
        </w:rPr>
        <w:t>.</w:t>
      </w:r>
    </w:p>
    <w:p w14:paraId="79418806" w14:textId="77777777" w:rsidR="000D0B56" w:rsidRPr="00AB3207" w:rsidRDefault="000D0B56" w:rsidP="006E5DAF">
      <w:pPr>
        <w:numPr>
          <w:ilvl w:val="2"/>
          <w:numId w:val="6"/>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الإحصاء الاستدلالي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مثل تحليل الانحدار المتعدد</w:t>
      </w:r>
      <w:r w:rsidRPr="00AB3207">
        <w:rPr>
          <w:rFonts w:ascii="Sakkal Majalla" w:hAnsi="Sakkal Majalla" w:cs="Sakkal Majalla"/>
          <w:color w:val="000000" w:themeColor="text1"/>
          <w:sz w:val="28"/>
          <w:szCs w:val="28"/>
        </w:rPr>
        <w:t xml:space="preserve"> (Multiple Regression Analysis) </w:t>
      </w:r>
      <w:r w:rsidRPr="00AB3207">
        <w:rPr>
          <w:rFonts w:ascii="Sakkal Majalla" w:hAnsi="Sakkal Majalla" w:cs="Sakkal Majalla"/>
          <w:color w:val="000000" w:themeColor="text1"/>
          <w:sz w:val="28"/>
          <w:szCs w:val="28"/>
          <w:rtl/>
        </w:rPr>
        <w:t>لاختبار الفروض المتعلقة بالعلاقات التأثيرية بين المتغيرات، وتحليل العوامل الاستكشافي والتأكيدي</w:t>
      </w:r>
      <w:r w:rsidRPr="00AB3207">
        <w:rPr>
          <w:rFonts w:ascii="Sakkal Majalla" w:hAnsi="Sakkal Majalla" w:cs="Sakkal Majalla"/>
          <w:color w:val="000000" w:themeColor="text1"/>
          <w:sz w:val="28"/>
          <w:szCs w:val="28"/>
        </w:rPr>
        <w:t xml:space="preserve"> (Exploratory and Confirmatory Factor Analysis) </w:t>
      </w:r>
      <w:r w:rsidRPr="00AB3207">
        <w:rPr>
          <w:rFonts w:ascii="Sakkal Majalla" w:hAnsi="Sakkal Majalla" w:cs="Sakkal Majalla"/>
          <w:color w:val="000000" w:themeColor="text1"/>
          <w:sz w:val="28"/>
          <w:szCs w:val="28"/>
          <w:rtl/>
        </w:rPr>
        <w:t>لتحديد الأبعاد الكامنة للمفاهيم المركبة، وتحليل المسار</w:t>
      </w:r>
      <w:r w:rsidRPr="00AB3207">
        <w:rPr>
          <w:rFonts w:ascii="Sakkal Majalla" w:hAnsi="Sakkal Majalla" w:cs="Sakkal Majalla"/>
          <w:color w:val="000000" w:themeColor="text1"/>
          <w:sz w:val="28"/>
          <w:szCs w:val="28"/>
        </w:rPr>
        <w:t xml:space="preserve"> (Path Analysis) </w:t>
      </w:r>
      <w:r w:rsidRPr="00AB3207">
        <w:rPr>
          <w:rFonts w:ascii="Sakkal Majalla" w:hAnsi="Sakkal Majalla" w:cs="Sakkal Majalla"/>
          <w:color w:val="000000" w:themeColor="text1"/>
          <w:sz w:val="28"/>
          <w:szCs w:val="28"/>
          <w:rtl/>
        </w:rPr>
        <w:t xml:space="preserve">أو </w:t>
      </w:r>
      <w:proofErr w:type="spellStart"/>
      <w:r w:rsidRPr="00AB3207">
        <w:rPr>
          <w:rFonts w:ascii="Sakkal Majalla" w:hAnsi="Sakkal Majalla" w:cs="Sakkal Majalla"/>
          <w:color w:val="000000" w:themeColor="text1"/>
          <w:sz w:val="28"/>
          <w:szCs w:val="28"/>
          <w:rtl/>
        </w:rPr>
        <w:t>نمذجة</w:t>
      </w:r>
      <w:proofErr w:type="spellEnd"/>
      <w:r w:rsidRPr="00AB3207">
        <w:rPr>
          <w:rFonts w:ascii="Sakkal Majalla" w:hAnsi="Sakkal Majalla" w:cs="Sakkal Majalla"/>
          <w:color w:val="000000" w:themeColor="text1"/>
          <w:sz w:val="28"/>
          <w:szCs w:val="28"/>
          <w:rtl/>
        </w:rPr>
        <w:t xml:space="preserve"> المعادلة الهيكلية</w:t>
      </w:r>
      <w:r w:rsidRPr="00AB3207">
        <w:rPr>
          <w:rFonts w:ascii="Sakkal Majalla" w:hAnsi="Sakkal Majalla" w:cs="Sakkal Majalla"/>
          <w:color w:val="000000" w:themeColor="text1"/>
          <w:sz w:val="28"/>
          <w:szCs w:val="28"/>
        </w:rPr>
        <w:t xml:space="preserve"> (Structural Equation Modeling - SEM) </w:t>
      </w:r>
      <w:r w:rsidRPr="00AB3207">
        <w:rPr>
          <w:rFonts w:ascii="Sakkal Majalla" w:hAnsi="Sakkal Majalla" w:cs="Sakkal Majalla"/>
          <w:color w:val="000000" w:themeColor="text1"/>
          <w:sz w:val="28"/>
          <w:szCs w:val="28"/>
          <w:rtl/>
        </w:rPr>
        <w:t>لفهم العلاقات السببية المحتملة بين المتغيرات وبناء النموذج</w:t>
      </w:r>
      <w:r w:rsidRPr="00AB3207">
        <w:rPr>
          <w:rFonts w:ascii="Sakkal Majalla" w:hAnsi="Sakkal Majalla" w:cs="Sakkal Majalla"/>
          <w:color w:val="000000" w:themeColor="text1"/>
          <w:sz w:val="28"/>
          <w:szCs w:val="28"/>
        </w:rPr>
        <w:t>.</w:t>
      </w:r>
    </w:p>
    <w:p w14:paraId="620C37AD" w14:textId="77777777" w:rsidR="000D0B56" w:rsidRPr="00AB3207" w:rsidRDefault="000D0B56" w:rsidP="001F4C85">
      <w:pPr>
        <w:bidi/>
        <w:spacing w:before="100" w:beforeAutospacing="1" w:after="100" w:afterAutospacing="1" w:line="360" w:lineRule="auto"/>
        <w:ind w:left="-2"/>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د. الإجراءات وتكامل المنهجين</w:t>
      </w:r>
      <w:r w:rsidRPr="00AB3207">
        <w:rPr>
          <w:rFonts w:ascii="Sakkal Majalla" w:hAnsi="Sakkal Majalla" w:cs="Sakkal Majalla"/>
          <w:b/>
          <w:bCs/>
          <w:color w:val="000000" w:themeColor="text1"/>
          <w:sz w:val="32"/>
          <w:szCs w:val="32"/>
        </w:rPr>
        <w:t xml:space="preserve"> (Mixed Methods Integration):</w:t>
      </w:r>
    </w:p>
    <w:p w14:paraId="09C0DE76" w14:textId="77777777" w:rsidR="000D0B56" w:rsidRPr="00AB3207" w:rsidRDefault="000D0B56" w:rsidP="006E5DAF">
      <w:pPr>
        <w:numPr>
          <w:ilvl w:val="1"/>
          <w:numId w:val="7"/>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المرحلة التحضيرية (تحديد الفجوة وبناء الإطار النظري الأولي)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مراجعة الأدبيات الموسعة، صياغة المشكلة، الأسئلة، الفروض، والأهداف</w:t>
      </w:r>
      <w:r w:rsidRPr="00AB3207">
        <w:rPr>
          <w:rFonts w:ascii="Sakkal Majalla" w:hAnsi="Sakkal Majalla" w:cs="Sakkal Majalla"/>
          <w:color w:val="000000" w:themeColor="text1"/>
          <w:sz w:val="28"/>
          <w:szCs w:val="28"/>
        </w:rPr>
        <w:t>.</w:t>
      </w:r>
    </w:p>
    <w:p w14:paraId="47231CF3" w14:textId="77777777" w:rsidR="000D0B56" w:rsidRPr="00AB3207" w:rsidRDefault="000D0B56" w:rsidP="006E5DAF">
      <w:pPr>
        <w:numPr>
          <w:ilvl w:val="1"/>
          <w:numId w:val="7"/>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المرحلة النوعية الاستكشافية</w:t>
      </w:r>
      <w:r w:rsidRPr="00AB3207">
        <w:rPr>
          <w:rFonts w:ascii="Sakkal Majalla" w:hAnsi="Sakkal Majalla" w:cs="Sakkal Majalla"/>
          <w:color w:val="000000" w:themeColor="text1"/>
          <w:sz w:val="28"/>
          <w:szCs w:val="28"/>
        </w:rPr>
        <w:t xml:space="preserve"> (Explanatory Phase): </w:t>
      </w:r>
      <w:r w:rsidRPr="00AB3207">
        <w:rPr>
          <w:rFonts w:ascii="Sakkal Majalla" w:hAnsi="Sakkal Majalla" w:cs="Sakkal Majalla"/>
          <w:color w:val="000000" w:themeColor="text1"/>
          <w:sz w:val="28"/>
          <w:szCs w:val="28"/>
          <w:rtl/>
        </w:rPr>
        <w:t>إجراء المقابلات المتعمقة وتحليل المحتوى لفهم عميق للظاهرة، وتوليد الفروض والفرضيات الأولية، وتحديد المفاهيم الرئيسية غير الملموسة</w:t>
      </w:r>
      <w:r w:rsidRPr="00AB3207">
        <w:rPr>
          <w:rFonts w:ascii="Sakkal Majalla" w:hAnsi="Sakkal Majalla" w:cs="Sakkal Majalla"/>
          <w:color w:val="000000" w:themeColor="text1"/>
          <w:sz w:val="28"/>
          <w:szCs w:val="28"/>
        </w:rPr>
        <w:t>.</w:t>
      </w:r>
    </w:p>
    <w:p w14:paraId="291A6614" w14:textId="77777777" w:rsidR="000D0B56" w:rsidRPr="00AB3207" w:rsidRDefault="000D0B56" w:rsidP="006E5DAF">
      <w:pPr>
        <w:numPr>
          <w:ilvl w:val="1"/>
          <w:numId w:val="7"/>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المرحلة الكمية التأكيدية</w:t>
      </w:r>
      <w:r w:rsidRPr="00AB3207">
        <w:rPr>
          <w:rFonts w:ascii="Sakkal Majalla" w:hAnsi="Sakkal Majalla" w:cs="Sakkal Majalla"/>
          <w:color w:val="000000" w:themeColor="text1"/>
          <w:sz w:val="28"/>
          <w:szCs w:val="28"/>
        </w:rPr>
        <w:t xml:space="preserve"> (Confirmatory Phase): </w:t>
      </w:r>
      <w:r w:rsidRPr="00AB3207">
        <w:rPr>
          <w:rFonts w:ascii="Sakkal Majalla" w:hAnsi="Sakkal Majalla" w:cs="Sakkal Majalla"/>
          <w:color w:val="000000" w:themeColor="text1"/>
          <w:sz w:val="28"/>
          <w:szCs w:val="28"/>
          <w:rtl/>
        </w:rPr>
        <w:t>بناء الاستبيان بناءً على النتائج النوعية الأولية والأدبيات. جمع البيانات الكمية وتحليلها لاختبار الفروض وتأكيد العلاقات التي ظهرت في المرحلة النوعية</w:t>
      </w:r>
      <w:r w:rsidRPr="00AB3207">
        <w:rPr>
          <w:rFonts w:ascii="Sakkal Majalla" w:hAnsi="Sakkal Majalla" w:cs="Sakkal Majalla"/>
          <w:color w:val="000000" w:themeColor="text1"/>
          <w:sz w:val="28"/>
          <w:szCs w:val="28"/>
        </w:rPr>
        <w:t>.</w:t>
      </w:r>
    </w:p>
    <w:p w14:paraId="74CAD1E6" w14:textId="77777777" w:rsidR="000D0B56" w:rsidRPr="00AB3207" w:rsidRDefault="000D0B56" w:rsidP="006E5DAF">
      <w:pPr>
        <w:numPr>
          <w:ilvl w:val="1"/>
          <w:numId w:val="7"/>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مرحلة التكامل </w:t>
      </w:r>
      <w:proofErr w:type="spellStart"/>
      <w:r w:rsidRPr="00AB3207">
        <w:rPr>
          <w:rFonts w:ascii="Sakkal Majalla" w:hAnsi="Sakkal Majalla" w:cs="Sakkal Majalla"/>
          <w:color w:val="000000" w:themeColor="text1"/>
          <w:sz w:val="28"/>
          <w:szCs w:val="28"/>
          <w:rtl/>
        </w:rPr>
        <w:t>والنمذجة</w:t>
      </w:r>
      <w:proofErr w:type="spellEnd"/>
      <w:r w:rsidRPr="00AB3207">
        <w:rPr>
          <w:rFonts w:ascii="Sakkal Majalla" w:hAnsi="Sakkal Majalla" w:cs="Sakkal Majalla"/>
          <w:color w:val="000000" w:themeColor="text1"/>
          <w:sz w:val="28"/>
          <w:szCs w:val="28"/>
        </w:rPr>
        <w:t xml:space="preserve"> (Integration and Model Building): </w:t>
      </w:r>
      <w:r w:rsidRPr="00AB3207">
        <w:rPr>
          <w:rFonts w:ascii="Sakkal Majalla" w:hAnsi="Sakkal Majalla" w:cs="Sakkal Majalla"/>
          <w:color w:val="000000" w:themeColor="text1"/>
          <w:sz w:val="28"/>
          <w:szCs w:val="28"/>
          <w:rtl/>
        </w:rPr>
        <w:t>دمج النتائج المستخلصة من المنهجين النوعي والكمي بشكل متكامل</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باستخدام استراتيجية "التكامل التفسيري المتسلسل</w:t>
      </w:r>
      <w:r w:rsidRPr="00AB3207">
        <w:rPr>
          <w:rFonts w:ascii="Sakkal Majalla" w:hAnsi="Sakkal Majalla" w:cs="Sakkal Majalla"/>
          <w:color w:val="000000" w:themeColor="text1"/>
          <w:sz w:val="28"/>
          <w:szCs w:val="28"/>
        </w:rPr>
        <w:t xml:space="preserve">" - Explanatory Sequential Integration). </w:t>
      </w:r>
      <w:r w:rsidRPr="00AB3207">
        <w:rPr>
          <w:rFonts w:ascii="Sakkal Majalla" w:hAnsi="Sakkal Majalla" w:cs="Sakkal Majalla"/>
          <w:color w:val="000000" w:themeColor="text1"/>
          <w:sz w:val="28"/>
          <w:szCs w:val="28"/>
          <w:rtl/>
        </w:rPr>
        <w:t>ستُستخدم النتائج النوعية لتفسير وتعميق الفهم للنتائج الكمية، والعكس صحيح. سيتم توظيف هذه النتائج المدمجة في بناء وتصميم "إطار التمكين الريادي المستدام" و"نموذج الابتكار المستدام" (شفرة القيمة الريادية)</w:t>
      </w:r>
      <w:r w:rsidRPr="00AB3207">
        <w:rPr>
          <w:rFonts w:ascii="Sakkal Majalla" w:hAnsi="Sakkal Majalla" w:cs="Sakkal Majalla"/>
          <w:color w:val="000000" w:themeColor="text1"/>
          <w:sz w:val="28"/>
          <w:szCs w:val="28"/>
        </w:rPr>
        <w:t>.</w:t>
      </w:r>
    </w:p>
    <w:p w14:paraId="23E34D15" w14:textId="77777777" w:rsidR="000D0B56" w:rsidRPr="00AB3207" w:rsidRDefault="000D0B56" w:rsidP="006E5DAF">
      <w:pPr>
        <w:numPr>
          <w:ilvl w:val="1"/>
          <w:numId w:val="7"/>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كتابة التقرير النهائي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صياغة النتائج، المناقشة، الخلاصة، التوصيات، والاستنتاجات</w:t>
      </w:r>
      <w:r w:rsidRPr="00AB3207">
        <w:rPr>
          <w:rFonts w:ascii="Sakkal Majalla" w:hAnsi="Sakkal Majalla" w:cs="Sakkal Majalla"/>
          <w:color w:val="000000" w:themeColor="text1"/>
          <w:sz w:val="28"/>
          <w:szCs w:val="28"/>
        </w:rPr>
        <w:t>.</w:t>
      </w:r>
    </w:p>
    <w:p w14:paraId="6210E117" w14:textId="121E3AC1" w:rsidR="0050398E"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 w:name="_Toc213018289"/>
      <w:r w:rsidRPr="00AB3207">
        <w:rPr>
          <w:rFonts w:ascii="Sakkal Majalla" w:hAnsi="Sakkal Majalla" w:cs="Sakkal Majalla" w:hint="cs"/>
          <w:b/>
          <w:bCs/>
          <w:color w:val="000000" w:themeColor="text1"/>
          <w:sz w:val="36"/>
          <w:szCs w:val="36"/>
          <w:rtl/>
        </w:rPr>
        <w:t>9.1</w:t>
      </w:r>
      <w:r w:rsidR="0050398E" w:rsidRPr="00AB3207">
        <w:rPr>
          <w:rFonts w:ascii="Sakkal Majalla" w:hAnsi="Sakkal Majalla" w:cs="Sakkal Majalla"/>
          <w:b/>
          <w:bCs/>
          <w:color w:val="000000" w:themeColor="text1"/>
          <w:sz w:val="36"/>
          <w:szCs w:val="36"/>
          <w:rtl/>
        </w:rPr>
        <w:t xml:space="preserve"> مصطلحات البحث وتعريفاتها الإجرائية</w:t>
      </w:r>
      <w:r w:rsidR="0050398E" w:rsidRPr="00AB3207">
        <w:rPr>
          <w:rFonts w:ascii="Sakkal Majalla" w:hAnsi="Sakkal Majalla" w:cs="Sakkal Majalla"/>
          <w:b/>
          <w:bCs/>
          <w:color w:val="000000" w:themeColor="text1"/>
          <w:sz w:val="36"/>
          <w:szCs w:val="36"/>
        </w:rPr>
        <w:t>:</w:t>
      </w:r>
      <w:bookmarkEnd w:id="10"/>
    </w:p>
    <w:p w14:paraId="3C980D9E" w14:textId="77777777" w:rsidR="000D0B56" w:rsidRPr="00AB3207" w:rsidRDefault="000D0B56" w:rsidP="001F4C85">
      <w:pPr>
        <w:bidi/>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لضمان وضوح المفاهيم وتوحيد الفهم في سياق هذا البحث، سيتم تعريف المصطلحات الرئيسية على النحو التالي، مع التركيز على دلالاتها في سياق الدراسة</w:t>
      </w:r>
      <w:r w:rsidRPr="00AB3207">
        <w:rPr>
          <w:rFonts w:ascii="Sakkal Majalla" w:hAnsi="Sakkal Majalla" w:cs="Sakkal Majalla"/>
          <w:color w:val="000000" w:themeColor="text1"/>
          <w:sz w:val="28"/>
          <w:szCs w:val="28"/>
        </w:rPr>
        <w:t>:</w:t>
      </w:r>
    </w:p>
    <w:p w14:paraId="304F2D35" w14:textId="77777777" w:rsidR="000D0B56" w:rsidRPr="00AB3207" w:rsidRDefault="000D0B56" w:rsidP="006E5DAF">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اقتصاد الشغف الرقمي</w:t>
      </w:r>
      <w:r w:rsidRPr="00AB3207">
        <w:rPr>
          <w:rFonts w:ascii="Sakkal Majalla" w:hAnsi="Sakkal Majalla" w:cs="Sakkal Majalla"/>
          <w:color w:val="000000" w:themeColor="text1"/>
          <w:sz w:val="28"/>
          <w:szCs w:val="28"/>
        </w:rPr>
        <w:t xml:space="preserve"> (Passion Economy): </w:t>
      </w:r>
      <w:r w:rsidRPr="00AB3207">
        <w:rPr>
          <w:rFonts w:ascii="Sakkal Majalla" w:hAnsi="Sakkal Majalla" w:cs="Sakkal Majalla"/>
          <w:color w:val="000000" w:themeColor="text1"/>
          <w:sz w:val="28"/>
          <w:szCs w:val="28"/>
          <w:rtl/>
        </w:rPr>
        <w:t>يُعرف إجرائيًا بأنه النموذج الاقتصادي الناشئ الذي يُمكّن الأفراد من تحقيق دخل من مواهبهم، اهتماماتهم الشخصية، وخبراتهم المتخصصة، من خلال إنشاء وتقديم المحتوى الرقمي، الخدمات عبر الإنترنت، أو بناء مجتمعات افتراضية حول شغفهم، مدعومين بالمنصات والأدوات التكنولوجية الحديثة</w:t>
      </w:r>
      <w:r w:rsidRPr="00AB3207">
        <w:rPr>
          <w:rFonts w:ascii="Sakkal Majalla" w:hAnsi="Sakkal Majalla" w:cs="Sakkal Majalla"/>
          <w:color w:val="000000" w:themeColor="text1"/>
          <w:sz w:val="28"/>
          <w:szCs w:val="28"/>
        </w:rPr>
        <w:t>.</w:t>
      </w:r>
    </w:p>
    <w:p w14:paraId="688616AE" w14:textId="77777777" w:rsidR="000D0B56" w:rsidRPr="00AB3207" w:rsidRDefault="000D0B56" w:rsidP="006E5DAF">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مشاريع الشغف الرقمي</w:t>
      </w:r>
      <w:r w:rsidRPr="00AB3207">
        <w:rPr>
          <w:rFonts w:ascii="Sakkal Majalla" w:hAnsi="Sakkal Majalla" w:cs="Sakkal Majalla"/>
          <w:color w:val="000000" w:themeColor="text1"/>
          <w:sz w:val="28"/>
          <w:szCs w:val="28"/>
        </w:rPr>
        <w:t xml:space="preserve"> (Digital Passion Projects): </w:t>
      </w:r>
      <w:r w:rsidRPr="00AB3207">
        <w:rPr>
          <w:rFonts w:ascii="Sakkal Majalla" w:hAnsi="Sakkal Majalla" w:cs="Sakkal Majalla"/>
          <w:color w:val="000000" w:themeColor="text1"/>
          <w:sz w:val="28"/>
          <w:szCs w:val="28"/>
          <w:rtl/>
        </w:rPr>
        <w:t>تُعرف إجرائيًا بأنها المبادرات الريادية التي يطلقها ويطورها الشباب السعودي، والتي ترتكز على استغلال شغفهم الشخصي أو خبرتهم المتخصصة، وتتم إدارتها وتشغيلها وتطويرها بشكل أساسي عبر المنصات والقنوات الرقمية، وتهدف إلى تحقيق قيمة اقتصادية واجتماعية</w:t>
      </w:r>
      <w:r w:rsidRPr="00AB3207">
        <w:rPr>
          <w:rFonts w:ascii="Sakkal Majalla" w:hAnsi="Sakkal Majalla" w:cs="Sakkal Majalla"/>
          <w:color w:val="000000" w:themeColor="text1"/>
          <w:sz w:val="28"/>
          <w:szCs w:val="28"/>
        </w:rPr>
        <w:t xml:space="preserve"> </w:t>
      </w:r>
      <w:r w:rsidR="0011394B" w:rsidRPr="00AB3207">
        <w:rPr>
          <w:rFonts w:ascii="Sakkal Majalla" w:hAnsi="Sakkal Majalla" w:cs="Sakkal Majalla"/>
          <w:color w:val="000000" w:themeColor="text1"/>
          <w:sz w:val="28"/>
          <w:szCs w:val="28"/>
          <w:rtl/>
        </w:rPr>
        <w:t>(</w:t>
      </w:r>
      <w:r w:rsidRPr="00AB3207">
        <w:rPr>
          <w:rFonts w:ascii="Sakkal Majalla" w:hAnsi="Sakkal Majalla" w:cs="Sakkal Majalla"/>
          <w:color w:val="000000" w:themeColor="text1"/>
          <w:sz w:val="28"/>
          <w:szCs w:val="28"/>
          <w:rtl/>
        </w:rPr>
        <w:t xml:space="preserve">مثل: صانعي المحتوى على يوتيوب/تيك توك، </w:t>
      </w:r>
      <w:proofErr w:type="gramStart"/>
      <w:r w:rsidRPr="00AB3207">
        <w:rPr>
          <w:rFonts w:ascii="Sakkal Majalla" w:hAnsi="Sakkal Majalla" w:cs="Sakkal Majalla"/>
          <w:color w:val="000000" w:themeColor="text1"/>
          <w:sz w:val="28"/>
          <w:szCs w:val="28"/>
          <w:rtl/>
        </w:rPr>
        <w:t>فناني</w:t>
      </w:r>
      <w:r w:rsidR="0011394B"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Pr>
        <w:t xml:space="preserve"> NFTs</w:t>
      </w:r>
      <w:proofErr w:type="gramEnd"/>
      <w:r w:rsidRPr="00AB3207">
        <w:rPr>
          <w:rFonts w:ascii="Sakkal Majalla" w:hAnsi="Sakkal Majalla" w:cs="Sakkal Majalla"/>
          <w:color w:val="000000" w:themeColor="text1"/>
          <w:sz w:val="28"/>
          <w:szCs w:val="28"/>
          <w:rtl/>
        </w:rPr>
        <w:t>، مطوري الألعاب المستقلة</w:t>
      </w:r>
      <w:r w:rsidR="0011394B" w:rsidRPr="00AB3207">
        <w:rPr>
          <w:rFonts w:ascii="Sakkal Majalla" w:hAnsi="Sakkal Majalla" w:cs="Sakkal Majalla"/>
          <w:color w:val="000000" w:themeColor="text1"/>
          <w:sz w:val="28"/>
          <w:szCs w:val="28"/>
          <w:rtl/>
        </w:rPr>
        <w:t>)</w:t>
      </w:r>
      <w:r w:rsidRPr="00AB3207">
        <w:rPr>
          <w:rFonts w:ascii="Sakkal Majalla" w:hAnsi="Sakkal Majalla" w:cs="Sakkal Majalla"/>
          <w:color w:val="000000" w:themeColor="text1"/>
          <w:sz w:val="28"/>
          <w:szCs w:val="28"/>
        </w:rPr>
        <w:t>.</w:t>
      </w:r>
    </w:p>
    <w:p w14:paraId="7B20F589" w14:textId="77777777" w:rsidR="000D0B56" w:rsidRPr="00AB3207" w:rsidRDefault="000D0B56" w:rsidP="006E5DAF">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الشباب السعودي</w:t>
      </w:r>
      <w:r w:rsidRPr="00AB3207">
        <w:rPr>
          <w:rFonts w:ascii="Sakkal Majalla" w:hAnsi="Sakkal Majalla" w:cs="Sakkal Majalla"/>
          <w:color w:val="000000" w:themeColor="text1"/>
          <w:sz w:val="28"/>
          <w:szCs w:val="28"/>
        </w:rPr>
        <w:t xml:space="preserve"> (Saudi Youth): </w:t>
      </w:r>
      <w:r w:rsidRPr="00AB3207">
        <w:rPr>
          <w:rFonts w:ascii="Sakkal Majalla" w:hAnsi="Sakkal Majalla" w:cs="Sakkal Majalla"/>
          <w:color w:val="000000" w:themeColor="text1"/>
          <w:sz w:val="28"/>
          <w:szCs w:val="28"/>
          <w:rtl/>
        </w:rPr>
        <w:t xml:space="preserve">يُعرف إجرائيًا بأنه الفئة العمرية من الأفراد السعوديين الذين تتراوح أعمارهم بين 18 </w:t>
      </w:r>
      <w:proofErr w:type="gramStart"/>
      <w:r w:rsidRPr="00AB3207">
        <w:rPr>
          <w:rFonts w:ascii="Sakkal Majalla" w:hAnsi="Sakkal Majalla" w:cs="Sakkal Majalla"/>
          <w:color w:val="000000" w:themeColor="text1"/>
          <w:sz w:val="28"/>
          <w:szCs w:val="28"/>
          <w:rtl/>
        </w:rPr>
        <w:t>و 35</w:t>
      </w:r>
      <w:proofErr w:type="gramEnd"/>
      <w:r w:rsidRPr="00AB3207">
        <w:rPr>
          <w:rFonts w:ascii="Sakkal Majalla" w:hAnsi="Sakkal Majalla" w:cs="Sakkal Majalla"/>
          <w:color w:val="000000" w:themeColor="text1"/>
          <w:sz w:val="28"/>
          <w:szCs w:val="28"/>
          <w:rtl/>
        </w:rPr>
        <w:t xml:space="preserve"> عامًا، والذين ينخرطون بشكل فعال في إطلاق أو إدارة مشاريع الشغف الرقمي</w:t>
      </w:r>
      <w:r w:rsidRPr="00AB3207">
        <w:rPr>
          <w:rFonts w:ascii="Sakkal Majalla" w:hAnsi="Sakkal Majalla" w:cs="Sakkal Majalla"/>
          <w:color w:val="000000" w:themeColor="text1"/>
          <w:sz w:val="28"/>
          <w:szCs w:val="28"/>
        </w:rPr>
        <w:t>.</w:t>
      </w:r>
    </w:p>
    <w:p w14:paraId="3A78914A" w14:textId="77777777" w:rsidR="000D0B56" w:rsidRPr="00AB3207" w:rsidRDefault="000D0B56" w:rsidP="006E5DAF">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التمكين الريادي المستدام</w:t>
      </w:r>
      <w:r w:rsidRPr="00AB3207">
        <w:rPr>
          <w:rFonts w:ascii="Sakkal Majalla" w:hAnsi="Sakkal Majalla" w:cs="Sakkal Majalla"/>
          <w:color w:val="000000" w:themeColor="text1"/>
          <w:sz w:val="28"/>
          <w:szCs w:val="28"/>
        </w:rPr>
        <w:t xml:space="preserve"> (Sustainable Entrepreneurial Empowerment): </w:t>
      </w:r>
      <w:r w:rsidRPr="00AB3207">
        <w:rPr>
          <w:rFonts w:ascii="Sakkal Majalla" w:hAnsi="Sakkal Majalla" w:cs="Sakkal Majalla"/>
          <w:color w:val="000000" w:themeColor="text1"/>
          <w:sz w:val="28"/>
          <w:szCs w:val="28"/>
          <w:rtl/>
        </w:rPr>
        <w:t xml:space="preserve">يُعرف إجرائيًا بأنه عملية منهجية وشاملة تهدف إلى تزويد الشباب بالمهارات، المعارف، الموارد، والدعم البيئي اللازم ليس فقط لبدء مشاريعهم الريادية الرقمية القائمة على الشغف، بل لضمان استمراريتها، نموها المتواصل، وقدرتها على التكيف على المدى الطويل، مع تحقيق التوازن بين الأهداف الاقتصادية، الاجتماعية، </w:t>
      </w:r>
      <w:proofErr w:type="gramStart"/>
      <w:r w:rsidRPr="00AB3207">
        <w:rPr>
          <w:rFonts w:ascii="Sakkal Majalla" w:hAnsi="Sakkal Majalla" w:cs="Sakkal Majalla"/>
          <w:color w:val="000000" w:themeColor="text1"/>
          <w:sz w:val="28"/>
          <w:szCs w:val="28"/>
          <w:rtl/>
        </w:rPr>
        <w:t>والبيئية</w:t>
      </w:r>
      <w:r w:rsidR="0011394B"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Pr>
        <w:t>.</w:t>
      </w:r>
      <w:proofErr w:type="gramEnd"/>
    </w:p>
    <w:p w14:paraId="3E6A9BC6" w14:textId="77777777" w:rsidR="000D0B56" w:rsidRPr="00AB3207" w:rsidRDefault="000D0B56" w:rsidP="006E5DAF">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الجدوى الاستراتيجية</w:t>
      </w:r>
      <w:r w:rsidRPr="00AB3207">
        <w:rPr>
          <w:rFonts w:ascii="Sakkal Majalla" w:hAnsi="Sakkal Majalla" w:cs="Sakkal Majalla"/>
          <w:color w:val="000000" w:themeColor="text1"/>
          <w:sz w:val="28"/>
          <w:szCs w:val="28"/>
        </w:rPr>
        <w:t xml:space="preserve"> (Strategic Feasibility): </w:t>
      </w:r>
      <w:r w:rsidRPr="00AB3207">
        <w:rPr>
          <w:rFonts w:ascii="Sakkal Majalla" w:hAnsi="Sakkal Majalla" w:cs="Sakkal Majalla"/>
          <w:color w:val="000000" w:themeColor="text1"/>
          <w:sz w:val="28"/>
          <w:szCs w:val="28"/>
          <w:rtl/>
        </w:rPr>
        <w:t xml:space="preserve">تُعرف إجرائيًا بأنها مدى قدرة مشروع الشغف الرقمي على تحقيق أهداف تنافسية وتنموية طويلة الأمد، والتي تشمل بناء ميزة تنافسية مستدامة، توسيع الحصة السوقية الرقمية، تعزيز القيمة العلامة التجارية الشخصية، تنويع مصادر الدخل، خلق أثر </w:t>
      </w:r>
      <w:r w:rsidRPr="00AB3207">
        <w:rPr>
          <w:rFonts w:ascii="Sakkal Majalla" w:hAnsi="Sakkal Majalla" w:cs="Sakkal Majalla"/>
          <w:color w:val="000000" w:themeColor="text1"/>
          <w:sz w:val="28"/>
          <w:szCs w:val="28"/>
          <w:rtl/>
        </w:rPr>
        <w:lastRenderedPageBreak/>
        <w:t>مجتمعي إيجابي، والقدرة على التكيف بمرونة مع التغيرات البيئية والتكنولوجية، بما يتجاوز مجرد تحقيق الربحية قصيرة المدى</w:t>
      </w:r>
      <w:r w:rsidRPr="00AB3207">
        <w:rPr>
          <w:rFonts w:ascii="Sakkal Majalla" w:hAnsi="Sakkal Majalla" w:cs="Sakkal Majalla"/>
          <w:color w:val="000000" w:themeColor="text1"/>
          <w:sz w:val="28"/>
          <w:szCs w:val="28"/>
        </w:rPr>
        <w:t>.</w:t>
      </w:r>
    </w:p>
    <w:p w14:paraId="1AE6D73E" w14:textId="77777777" w:rsidR="000D0B56" w:rsidRPr="00AB3207" w:rsidRDefault="000D0B56" w:rsidP="006E5DAF">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الابتكار المستدام</w:t>
      </w:r>
      <w:r w:rsidRPr="00AB3207">
        <w:rPr>
          <w:rFonts w:ascii="Sakkal Majalla" w:hAnsi="Sakkal Majalla" w:cs="Sakkal Majalla"/>
          <w:color w:val="000000" w:themeColor="text1"/>
          <w:sz w:val="28"/>
          <w:szCs w:val="28"/>
        </w:rPr>
        <w:t xml:space="preserve"> (Sustainable Innovation): </w:t>
      </w:r>
      <w:r w:rsidRPr="00AB3207">
        <w:rPr>
          <w:rFonts w:ascii="Sakkal Majalla" w:hAnsi="Sakkal Majalla" w:cs="Sakkal Majalla"/>
          <w:color w:val="000000" w:themeColor="text1"/>
          <w:sz w:val="28"/>
          <w:szCs w:val="28"/>
          <w:rtl/>
        </w:rPr>
        <w:t>يُعرف إجرائيًا بأنه عملية تطوير وتقديم أفكار أو منتجات أو خدمات أو نماذج عمل جديدة بشكل مستمر في مشاريع الشغف الرقمي، والتي لا تسعى فقط إلى تحقيق النمو الاقتصادي، بل تأخذ في الاعتبار الأثر الاجتماعي والبيئي، وتُصمم بطريقة تسمح بالتجديد المستمر والتكيف مع المتغيرات الرقمية دون استنزاف الموارد أو تهديد الاستمرارية</w:t>
      </w:r>
      <w:r w:rsidRPr="00AB3207">
        <w:rPr>
          <w:rFonts w:ascii="Sakkal Majalla" w:hAnsi="Sakkal Majalla" w:cs="Sakkal Majalla"/>
          <w:color w:val="000000" w:themeColor="text1"/>
          <w:sz w:val="28"/>
          <w:szCs w:val="28"/>
        </w:rPr>
        <w:t>.</w:t>
      </w:r>
    </w:p>
    <w:p w14:paraId="24DC36F9" w14:textId="77777777" w:rsidR="000D0B56" w:rsidRPr="00AB3207" w:rsidRDefault="000D0B56" w:rsidP="006E5DAF">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المرونة الخوارزمية</w:t>
      </w:r>
      <w:r w:rsidRPr="00AB3207">
        <w:rPr>
          <w:rFonts w:ascii="Sakkal Majalla" w:hAnsi="Sakkal Majalla" w:cs="Sakkal Majalla"/>
          <w:color w:val="000000" w:themeColor="text1"/>
          <w:sz w:val="28"/>
          <w:szCs w:val="28"/>
        </w:rPr>
        <w:t xml:space="preserve"> (Algorithmic Resilience): </w:t>
      </w:r>
      <w:r w:rsidRPr="00AB3207">
        <w:rPr>
          <w:rFonts w:ascii="Sakkal Majalla" w:hAnsi="Sakkal Majalla" w:cs="Sakkal Majalla"/>
          <w:color w:val="000000" w:themeColor="text1"/>
          <w:sz w:val="28"/>
          <w:szCs w:val="28"/>
          <w:rtl/>
        </w:rPr>
        <w:t xml:space="preserve">تُعرف إجرائيًا بأنها قدرة مشاريع الشغف الرقمي على التكيف بفعالية مع التغيرات المستمرة في الخوارزميات الأساسية للمنصات الرقمية (مثل خوارزميات يوتيوب، تيك توك، </w:t>
      </w:r>
      <w:proofErr w:type="spellStart"/>
      <w:r w:rsidRPr="00AB3207">
        <w:rPr>
          <w:rFonts w:ascii="Sakkal Majalla" w:hAnsi="Sakkal Majalla" w:cs="Sakkal Majalla"/>
          <w:color w:val="000000" w:themeColor="text1"/>
          <w:sz w:val="28"/>
          <w:szCs w:val="28"/>
          <w:rtl/>
        </w:rPr>
        <w:t>انستغرام</w:t>
      </w:r>
      <w:proofErr w:type="spellEnd"/>
      <w:r w:rsidRPr="00AB3207">
        <w:rPr>
          <w:rFonts w:ascii="Sakkal Majalla" w:hAnsi="Sakkal Majalla" w:cs="Sakkal Majalla"/>
          <w:color w:val="000000" w:themeColor="text1"/>
          <w:sz w:val="28"/>
          <w:szCs w:val="28"/>
          <w:rtl/>
        </w:rPr>
        <w:t>) التي تؤثر على وصول المحتوى أو الخدمات للجمهور، وذلك من خلال تحليل البيانات، التنبؤ بالاتجاهات، وتعديل الاستراتيجيات بسرعة لضمان استمرارية الرؤية والوصول</w:t>
      </w:r>
      <w:r w:rsidRPr="00AB3207">
        <w:rPr>
          <w:rFonts w:ascii="Sakkal Majalla" w:hAnsi="Sakkal Majalla" w:cs="Sakkal Majalla"/>
          <w:color w:val="000000" w:themeColor="text1"/>
          <w:sz w:val="28"/>
          <w:szCs w:val="28"/>
        </w:rPr>
        <w:t>.</w:t>
      </w:r>
    </w:p>
    <w:p w14:paraId="2F35B2F1" w14:textId="77777777" w:rsidR="000D0B56" w:rsidRPr="00AB3207" w:rsidRDefault="000D0B56" w:rsidP="006E5DAF">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رأس المال الاجتماعي الرقمي</w:t>
      </w:r>
      <w:r w:rsidRPr="00AB3207">
        <w:rPr>
          <w:rFonts w:ascii="Sakkal Majalla" w:hAnsi="Sakkal Majalla" w:cs="Sakkal Majalla"/>
          <w:color w:val="000000" w:themeColor="text1"/>
          <w:sz w:val="28"/>
          <w:szCs w:val="28"/>
        </w:rPr>
        <w:t xml:space="preserve"> (Digital Social Capital): </w:t>
      </w:r>
      <w:r w:rsidRPr="00AB3207">
        <w:rPr>
          <w:rFonts w:ascii="Sakkal Majalla" w:hAnsi="Sakkal Majalla" w:cs="Sakkal Majalla"/>
          <w:color w:val="000000" w:themeColor="text1"/>
          <w:sz w:val="28"/>
          <w:szCs w:val="28"/>
          <w:rtl/>
        </w:rPr>
        <w:t>يُعرف إجرائيًا بأنه القيمة المتراكمة من الشبكات الاجتماعية الرقمية، السمعة، الولاء المجتمعي، والتفاعلات الإيجابية التي يبنيها رائد أعمال الشغف الرقمي عبر المنصات المختلفة، والتي يمكن تحويلها إلى قيمة اقتصادية مستدامة من خلال التفاعلات، المشاركات، الدعم المباشر، أو الشراكات</w:t>
      </w:r>
      <w:r w:rsidRPr="00AB3207">
        <w:rPr>
          <w:rFonts w:ascii="Sakkal Majalla" w:hAnsi="Sakkal Majalla" w:cs="Sakkal Majalla"/>
          <w:color w:val="000000" w:themeColor="text1"/>
          <w:sz w:val="28"/>
          <w:szCs w:val="28"/>
        </w:rPr>
        <w:t>.</w:t>
      </w:r>
    </w:p>
    <w:p w14:paraId="3A1EA224" w14:textId="77777777" w:rsidR="000D0B56" w:rsidRPr="00AB3207" w:rsidRDefault="000D0B56" w:rsidP="006E5DAF">
      <w:pPr>
        <w:numPr>
          <w:ilvl w:val="0"/>
          <w:numId w:val="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التمويل البديل/اللامركزي</w:t>
      </w:r>
      <w:r w:rsidRPr="00AB3207">
        <w:rPr>
          <w:rFonts w:ascii="Sakkal Majalla" w:hAnsi="Sakkal Majalla" w:cs="Sakkal Majalla"/>
          <w:color w:val="000000" w:themeColor="text1"/>
          <w:sz w:val="28"/>
          <w:szCs w:val="28"/>
        </w:rPr>
        <w:t xml:space="preserve"> (Alternative/Decentralized Funding): </w:t>
      </w:r>
      <w:r w:rsidRPr="00AB3207">
        <w:rPr>
          <w:rFonts w:ascii="Sakkal Majalla" w:hAnsi="Sakkal Majalla" w:cs="Sakkal Majalla"/>
          <w:color w:val="000000" w:themeColor="text1"/>
          <w:sz w:val="28"/>
          <w:szCs w:val="28"/>
          <w:rtl/>
        </w:rPr>
        <w:t>يُعرف إجرائيًا بأنه أساليب تمويل المشاريع الريادية التي تتجاوز القنوات المصرفية التقليدية، وتشمل التمويل الجماعي</w:t>
      </w:r>
      <w:r w:rsidRPr="00AB3207">
        <w:rPr>
          <w:rFonts w:ascii="Sakkal Majalla" w:hAnsi="Sakkal Majalla" w:cs="Sakkal Majalla"/>
          <w:color w:val="000000" w:themeColor="text1"/>
          <w:sz w:val="28"/>
          <w:szCs w:val="28"/>
        </w:rPr>
        <w:t xml:space="preserve"> (Crowdfunding)</w:t>
      </w:r>
      <w:r w:rsidRPr="00AB3207">
        <w:rPr>
          <w:rFonts w:ascii="Sakkal Majalla" w:hAnsi="Sakkal Majalla" w:cs="Sakkal Majalla"/>
          <w:color w:val="000000" w:themeColor="text1"/>
          <w:sz w:val="28"/>
          <w:szCs w:val="28"/>
          <w:rtl/>
        </w:rPr>
        <w:t>، تمويل المعجبين</w:t>
      </w:r>
      <w:r w:rsidRPr="00AB3207">
        <w:rPr>
          <w:rFonts w:ascii="Sakkal Majalla" w:hAnsi="Sakkal Majalla" w:cs="Sakkal Majalla"/>
          <w:color w:val="000000" w:themeColor="text1"/>
          <w:sz w:val="28"/>
          <w:szCs w:val="28"/>
        </w:rPr>
        <w:t xml:space="preserve"> (Fan Funding)</w:t>
      </w:r>
      <w:r w:rsidRPr="00AB3207">
        <w:rPr>
          <w:rFonts w:ascii="Sakkal Majalla" w:hAnsi="Sakkal Majalla" w:cs="Sakkal Majalla"/>
          <w:color w:val="000000" w:themeColor="text1"/>
          <w:sz w:val="28"/>
          <w:szCs w:val="28"/>
          <w:rtl/>
        </w:rPr>
        <w:t>، استخدام الرموز غير القابلة للاستبدال</w:t>
      </w:r>
      <w:r w:rsidRPr="00AB3207">
        <w:rPr>
          <w:rFonts w:ascii="Sakkal Majalla" w:hAnsi="Sakkal Majalla" w:cs="Sakkal Majalla"/>
          <w:color w:val="000000" w:themeColor="text1"/>
          <w:sz w:val="28"/>
          <w:szCs w:val="28"/>
        </w:rPr>
        <w:t xml:space="preserve"> (NFTs) </w:t>
      </w:r>
      <w:r w:rsidRPr="00AB3207">
        <w:rPr>
          <w:rFonts w:ascii="Sakkal Majalla" w:hAnsi="Sakkal Majalla" w:cs="Sakkal Majalla"/>
          <w:color w:val="000000" w:themeColor="text1"/>
          <w:sz w:val="28"/>
          <w:szCs w:val="28"/>
          <w:rtl/>
        </w:rPr>
        <w:t>كأداة تمويل، الرمزية الاجتماعية</w:t>
      </w:r>
      <w:r w:rsidRPr="00AB3207">
        <w:rPr>
          <w:rFonts w:ascii="Sakkal Majalla" w:hAnsi="Sakkal Majalla" w:cs="Sakkal Majalla"/>
          <w:color w:val="000000" w:themeColor="text1"/>
          <w:sz w:val="28"/>
          <w:szCs w:val="28"/>
        </w:rPr>
        <w:t xml:space="preserve"> (Social Tokenization)</w:t>
      </w:r>
      <w:r w:rsidRPr="00AB3207">
        <w:rPr>
          <w:rFonts w:ascii="Sakkal Majalla" w:hAnsi="Sakkal Majalla" w:cs="Sakkal Majalla"/>
          <w:color w:val="000000" w:themeColor="text1"/>
          <w:sz w:val="28"/>
          <w:szCs w:val="28"/>
          <w:rtl/>
        </w:rPr>
        <w:t>، أو نماذج التمويل القائمة على تقنية البلوك تشين</w:t>
      </w:r>
      <w:r w:rsidRPr="00AB3207">
        <w:rPr>
          <w:rFonts w:ascii="Sakkal Majalla" w:hAnsi="Sakkal Majalla" w:cs="Sakkal Majalla"/>
          <w:color w:val="000000" w:themeColor="text1"/>
          <w:sz w:val="28"/>
          <w:szCs w:val="28"/>
        </w:rPr>
        <w:t>.</w:t>
      </w:r>
    </w:p>
    <w:p w14:paraId="443F09B5" w14:textId="5F40A789" w:rsidR="008524F0"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13018290"/>
      <w:r w:rsidRPr="00AB3207">
        <w:rPr>
          <w:rFonts w:ascii="Sakkal Majalla" w:hAnsi="Sakkal Majalla" w:cs="Sakkal Majalla" w:hint="cs"/>
          <w:b/>
          <w:bCs/>
          <w:color w:val="000000" w:themeColor="text1"/>
          <w:sz w:val="36"/>
          <w:szCs w:val="36"/>
          <w:rtl/>
        </w:rPr>
        <w:t>10.1</w:t>
      </w:r>
      <w:r w:rsidR="00971B27" w:rsidRPr="00AB3207">
        <w:rPr>
          <w:rFonts w:ascii="Sakkal Majalla" w:hAnsi="Sakkal Majalla" w:cs="Sakkal Majalla"/>
          <w:b/>
          <w:bCs/>
          <w:color w:val="000000" w:themeColor="text1"/>
          <w:sz w:val="36"/>
          <w:szCs w:val="36"/>
          <w:rtl/>
        </w:rPr>
        <w:t xml:space="preserve"> </w:t>
      </w:r>
      <w:r w:rsidR="008524F0" w:rsidRPr="00AB3207">
        <w:rPr>
          <w:rFonts w:ascii="Sakkal Majalla" w:hAnsi="Sakkal Majalla" w:cs="Sakkal Majalla"/>
          <w:b/>
          <w:bCs/>
          <w:color w:val="000000" w:themeColor="text1"/>
          <w:sz w:val="36"/>
          <w:szCs w:val="36"/>
          <w:rtl/>
        </w:rPr>
        <w:t>مجتمع وعينة ال</w:t>
      </w:r>
      <w:r w:rsidR="00B36186" w:rsidRPr="00AB3207">
        <w:rPr>
          <w:rFonts w:ascii="Sakkal Majalla" w:hAnsi="Sakkal Majalla" w:cs="Sakkal Majalla"/>
          <w:b/>
          <w:bCs/>
          <w:color w:val="000000" w:themeColor="text1"/>
          <w:sz w:val="36"/>
          <w:szCs w:val="36"/>
          <w:rtl/>
        </w:rPr>
        <w:t>بحث</w:t>
      </w:r>
      <w:r w:rsidR="008524F0" w:rsidRPr="00AB3207">
        <w:rPr>
          <w:rFonts w:ascii="Sakkal Majalla" w:hAnsi="Sakkal Majalla" w:cs="Sakkal Majalla"/>
          <w:b/>
          <w:bCs/>
          <w:color w:val="000000" w:themeColor="text1"/>
          <w:sz w:val="36"/>
          <w:szCs w:val="36"/>
        </w:rPr>
        <w:t>:</w:t>
      </w:r>
      <w:bookmarkEnd w:id="11"/>
    </w:p>
    <w:p w14:paraId="41643B4C" w14:textId="77777777" w:rsidR="003954D7" w:rsidRPr="00AB3207" w:rsidRDefault="00C07A82" w:rsidP="00AA30A6">
      <w:pPr>
        <w:bidi/>
        <w:spacing w:before="100" w:beforeAutospacing="1" w:after="100" w:afterAutospacing="1" w:line="360" w:lineRule="auto"/>
        <w:jc w:val="both"/>
        <w:rPr>
          <w:rFonts w:ascii="Sakkal Majalla" w:hAnsi="Sakkal Majalla" w:cs="Sakkal Majalla"/>
          <w:b/>
          <w:bCs/>
          <w:color w:val="000000" w:themeColor="text1"/>
          <w:sz w:val="32"/>
          <w:szCs w:val="32"/>
          <w:rtl/>
        </w:rPr>
      </w:pPr>
      <w:r w:rsidRPr="00AB3207">
        <w:rPr>
          <w:rFonts w:ascii="Sakkal Majalla" w:hAnsi="Sakkal Majalla" w:cs="Sakkal Majalla"/>
          <w:b/>
          <w:bCs/>
          <w:color w:val="000000" w:themeColor="text1"/>
          <w:sz w:val="32"/>
          <w:szCs w:val="32"/>
          <w:rtl/>
        </w:rPr>
        <w:t>مجتمع ال</w:t>
      </w:r>
      <w:r w:rsidR="00B36186" w:rsidRPr="00AB3207">
        <w:rPr>
          <w:rFonts w:ascii="Sakkal Majalla" w:hAnsi="Sakkal Majalla" w:cs="Sakkal Majalla"/>
          <w:b/>
          <w:bCs/>
          <w:color w:val="000000" w:themeColor="text1"/>
          <w:sz w:val="32"/>
          <w:szCs w:val="32"/>
          <w:rtl/>
        </w:rPr>
        <w:t>بحث</w:t>
      </w:r>
      <w:r w:rsidRPr="00AB3207">
        <w:rPr>
          <w:rFonts w:ascii="Sakkal Majalla" w:hAnsi="Sakkal Majalla" w:cs="Sakkal Majalla"/>
          <w:b/>
          <w:bCs/>
          <w:color w:val="000000" w:themeColor="text1"/>
          <w:sz w:val="32"/>
          <w:szCs w:val="32"/>
        </w:rPr>
        <w:t xml:space="preserve">: </w:t>
      </w:r>
    </w:p>
    <w:p w14:paraId="3D43A495" w14:textId="77777777" w:rsidR="000A3320" w:rsidRPr="00AB3207" w:rsidRDefault="000A3320" w:rsidP="001F4C8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يضم جميع الشباب والشابات السعوديين (من 18 إلى 35 عامًا) المنخرطين في "اقتصاد الشغف الرقمي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ضمن المملكة العربية السعودية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يشمل هذا التعريف رواد ورائدات الأعمال الرقميين الذين يقومون بإنشاء المحتوى أو تقديم الخدمات أو تطوير المنتجات الرقمية بناءً على شغفهم (مثل</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صانعي المحتوى على يوتيوب/تيك توك، فناني</w:t>
      </w:r>
      <w:r w:rsidRPr="00AB3207">
        <w:rPr>
          <w:rFonts w:ascii="Sakkal Majalla" w:hAnsi="Sakkal Majalla" w:cs="Sakkal Majalla"/>
          <w:color w:val="000000" w:themeColor="text1"/>
          <w:sz w:val="28"/>
          <w:szCs w:val="28"/>
        </w:rPr>
        <w:t xml:space="preserve"> NFTs</w:t>
      </w:r>
      <w:r w:rsidRPr="00AB3207">
        <w:rPr>
          <w:rFonts w:ascii="Sakkal Majalla" w:hAnsi="Sakkal Majalla" w:cs="Sakkal Majalla"/>
          <w:color w:val="000000" w:themeColor="text1"/>
          <w:sz w:val="28"/>
          <w:szCs w:val="28"/>
          <w:rtl/>
        </w:rPr>
        <w:t>، مطوري الألعاب المستقلة، المؤثرين، وغيرهم)، وكذلك الأفراد الذين يدعمون أو يتفاعلون بانتظام مع هذه المشاريع كجزء من هذا الاقتصاد المتنامي</w:t>
      </w:r>
      <w:r w:rsidRPr="00AB3207">
        <w:rPr>
          <w:rFonts w:ascii="Sakkal Majalla" w:hAnsi="Sakkal Majalla" w:cs="Sakkal Majalla"/>
          <w:color w:val="000000" w:themeColor="text1"/>
          <w:sz w:val="28"/>
          <w:szCs w:val="28"/>
        </w:rPr>
        <w:t>.</w:t>
      </w:r>
    </w:p>
    <w:p w14:paraId="670DB707" w14:textId="77777777" w:rsidR="000A3320" w:rsidRPr="00AB3207" w:rsidRDefault="000A3320" w:rsidP="00AA30A6">
      <w:pPr>
        <w:bidi/>
        <w:spacing w:before="100" w:beforeAutospacing="1" w:after="100" w:afterAutospacing="1" w:line="360" w:lineRule="auto"/>
        <w:jc w:val="both"/>
        <w:rPr>
          <w:rFonts w:ascii="Sakkal Majalla" w:hAnsi="Sakkal Majalla" w:cs="Sakkal Majalla"/>
          <w:b/>
          <w:bCs/>
          <w:color w:val="000000" w:themeColor="text1"/>
          <w:sz w:val="32"/>
          <w:szCs w:val="32"/>
          <w:rtl/>
        </w:rPr>
      </w:pPr>
      <w:r w:rsidRPr="00AB3207">
        <w:rPr>
          <w:rFonts w:ascii="Sakkal Majalla" w:hAnsi="Sakkal Majalla" w:cs="Sakkal Majalla"/>
          <w:b/>
          <w:bCs/>
          <w:color w:val="000000" w:themeColor="text1"/>
          <w:sz w:val="32"/>
          <w:szCs w:val="32"/>
          <w:rtl/>
        </w:rPr>
        <w:t>عينة البحث</w:t>
      </w:r>
      <w:r w:rsidRPr="00AB3207">
        <w:rPr>
          <w:rFonts w:ascii="Sakkal Majalla" w:hAnsi="Sakkal Majalla" w:cs="Sakkal Majalla"/>
          <w:b/>
          <w:bCs/>
          <w:color w:val="000000" w:themeColor="text1"/>
          <w:sz w:val="32"/>
          <w:szCs w:val="32"/>
        </w:rPr>
        <w:t xml:space="preserve">: </w:t>
      </w:r>
    </w:p>
    <w:p w14:paraId="14336BA6" w14:textId="77777777" w:rsidR="000A3320" w:rsidRPr="00AB3207" w:rsidRDefault="000A3320" w:rsidP="001F4C8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سيتم استخدام عينات محددة لكل من المنهجين الكمي والنوعي لضمان تحقيق أهداف البحث</w:t>
      </w:r>
      <w:r w:rsidRPr="00AB3207">
        <w:rPr>
          <w:rFonts w:ascii="Sakkal Majalla" w:hAnsi="Sakkal Majalla" w:cs="Sakkal Majalla"/>
          <w:color w:val="000000" w:themeColor="text1"/>
          <w:sz w:val="28"/>
          <w:szCs w:val="28"/>
        </w:rPr>
        <w:t>:</w:t>
      </w:r>
    </w:p>
    <w:p w14:paraId="13B58C8F" w14:textId="77777777" w:rsidR="000A3320" w:rsidRPr="00AB3207" w:rsidRDefault="000A3320" w:rsidP="006E5DAF">
      <w:pPr>
        <w:numPr>
          <w:ilvl w:val="1"/>
          <w:numId w:val="12"/>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b/>
          <w:bCs/>
          <w:color w:val="000000" w:themeColor="text1"/>
          <w:sz w:val="28"/>
          <w:szCs w:val="28"/>
          <w:rtl/>
        </w:rPr>
        <w:t>للمنهج النوعي</w:t>
      </w:r>
      <w:r w:rsidRPr="00AB3207">
        <w:rPr>
          <w:rFonts w:ascii="Sakkal Majalla" w:hAnsi="Sakkal Majalla" w:cs="Sakkal Majalla"/>
          <w:color w:val="000000" w:themeColor="text1"/>
          <w:sz w:val="28"/>
          <w:szCs w:val="28"/>
          <w:rtl/>
        </w:rPr>
        <w:t xml:space="preserve"> (المقابلات ودراسات الحالة)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سيتم استخدام عينة هادفة</w:t>
      </w:r>
      <w:r w:rsidRPr="00AB3207">
        <w:rPr>
          <w:rFonts w:ascii="Sakkal Majalla" w:hAnsi="Sakkal Majalla" w:cs="Sakkal Majalla"/>
          <w:color w:val="000000" w:themeColor="text1"/>
          <w:sz w:val="28"/>
          <w:szCs w:val="28"/>
        </w:rPr>
        <w:t xml:space="preserve"> (Purposive Sample).</w:t>
      </w:r>
    </w:p>
    <w:p w14:paraId="36DE07D7" w14:textId="77777777" w:rsidR="000A3320" w:rsidRPr="00AB3207" w:rsidRDefault="000A3320" w:rsidP="006E5DAF">
      <w:pPr>
        <w:numPr>
          <w:ilvl w:val="2"/>
          <w:numId w:val="12"/>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رواد ورائدات أعمال الشغف الرقمي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سيتم اختيار </w:t>
      </w:r>
      <w:r w:rsidRPr="00AB3207">
        <w:rPr>
          <w:rFonts w:ascii="Sakkal Majalla" w:hAnsi="Sakkal Majalla" w:cs="Sakkal Majalla"/>
          <w:color w:val="000000" w:themeColor="text1"/>
          <w:sz w:val="28"/>
          <w:szCs w:val="28"/>
        </w:rPr>
        <w:t xml:space="preserve">15-20 </w:t>
      </w:r>
      <w:r w:rsidRPr="00AB3207">
        <w:rPr>
          <w:rFonts w:ascii="Sakkal Majalla" w:hAnsi="Sakkal Majalla" w:cs="Sakkal Majalla"/>
          <w:color w:val="000000" w:themeColor="text1"/>
          <w:sz w:val="28"/>
          <w:szCs w:val="28"/>
          <w:rtl/>
        </w:rPr>
        <w:t>رائدًا ورائدة أعمال سعوديين لديهم خبرة لا تقل عن سنتين في إدارة مشروع شغف رقمي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سيتم التركيز على تنوع أنواع المشاريع (مثل التعليم، الفن، التجارة الإلكترونية، الخدمات) وتمثيل لمشاريع ناجحة ومشاريع واجهت تحديات، بهدف فهم عميق لتجاربهم وتحديد المكونات الرئيسية للإطار المقترح</w:t>
      </w:r>
      <w:r w:rsidRPr="00AB3207">
        <w:rPr>
          <w:rFonts w:ascii="Sakkal Majalla" w:hAnsi="Sakkal Majalla" w:cs="Sakkal Majalla"/>
          <w:color w:val="000000" w:themeColor="text1"/>
          <w:sz w:val="28"/>
          <w:szCs w:val="28"/>
        </w:rPr>
        <w:t>.</w:t>
      </w:r>
    </w:p>
    <w:p w14:paraId="7EDF9E4A" w14:textId="77777777" w:rsidR="000A3320" w:rsidRPr="00AB3207" w:rsidRDefault="000A3320" w:rsidP="006E5DAF">
      <w:pPr>
        <w:numPr>
          <w:ilvl w:val="2"/>
          <w:numId w:val="12"/>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الخبراء والمستثمرون</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سيتم اختيار </w:t>
      </w:r>
      <w:r w:rsidRPr="00AB3207">
        <w:rPr>
          <w:rFonts w:ascii="Sakkal Majalla" w:hAnsi="Sakkal Majalla" w:cs="Sakkal Majalla"/>
          <w:color w:val="000000" w:themeColor="text1"/>
          <w:sz w:val="28"/>
          <w:szCs w:val="28"/>
        </w:rPr>
        <w:t xml:space="preserve">5-7 </w:t>
      </w:r>
      <w:r w:rsidRPr="00AB3207">
        <w:rPr>
          <w:rFonts w:ascii="Sakkal Majalla" w:hAnsi="Sakkal Majalla" w:cs="Sakkal Majalla"/>
          <w:color w:val="000000" w:themeColor="text1"/>
          <w:sz w:val="28"/>
          <w:szCs w:val="28"/>
          <w:rtl/>
        </w:rPr>
        <w:t>خبراء ومتخصصين في مجالات ريادة الأعمال الرقمية، حاضنات الأعمال، التمويل البديل (بما في ذلك تقنيات البلوك تشين)، والذكاء الاصطناعي داخل المملكة العربية السعودية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سيُسهم هؤلاء الخبراء في إثراء فهمنا للتوجهات الاستراتيجية والتحديات الهيكلية</w:t>
      </w:r>
      <w:r w:rsidRPr="00AB3207">
        <w:rPr>
          <w:rFonts w:ascii="Sakkal Majalla" w:hAnsi="Sakkal Majalla" w:cs="Sakkal Majalla"/>
          <w:color w:val="000000" w:themeColor="text1"/>
          <w:sz w:val="28"/>
          <w:szCs w:val="28"/>
        </w:rPr>
        <w:t>.</w:t>
      </w:r>
    </w:p>
    <w:p w14:paraId="63C87F42" w14:textId="77777777" w:rsidR="000A3320" w:rsidRPr="00AB3207" w:rsidRDefault="000A3320" w:rsidP="006E5DAF">
      <w:pPr>
        <w:numPr>
          <w:ilvl w:val="1"/>
          <w:numId w:val="12"/>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b/>
          <w:bCs/>
          <w:color w:val="000000" w:themeColor="text1"/>
          <w:sz w:val="28"/>
          <w:szCs w:val="28"/>
          <w:rtl/>
        </w:rPr>
        <w:t>للمنهج الكمي</w:t>
      </w:r>
      <w:r w:rsidRPr="00AB3207">
        <w:rPr>
          <w:rFonts w:ascii="Sakkal Majalla" w:hAnsi="Sakkal Majalla" w:cs="Sakkal Majalla"/>
          <w:color w:val="000000" w:themeColor="text1"/>
          <w:sz w:val="28"/>
          <w:szCs w:val="28"/>
          <w:rtl/>
        </w:rPr>
        <w:t xml:space="preserve"> (الاستبيان)</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سيتم استخدام عينة عشوائية طبقية</w:t>
      </w:r>
      <w:r w:rsidRPr="00AB3207">
        <w:rPr>
          <w:rFonts w:ascii="Sakkal Majalla" w:hAnsi="Sakkal Majalla" w:cs="Sakkal Majalla"/>
          <w:color w:val="000000" w:themeColor="text1"/>
          <w:sz w:val="28"/>
          <w:szCs w:val="28"/>
        </w:rPr>
        <w:t xml:space="preserve"> (Stratified Random Sample).</w:t>
      </w:r>
    </w:p>
    <w:p w14:paraId="1DC6E2EA" w14:textId="77777777" w:rsidR="000A3320" w:rsidRPr="00AB3207" w:rsidRDefault="000A3320" w:rsidP="006E5DAF">
      <w:pPr>
        <w:numPr>
          <w:ilvl w:val="2"/>
          <w:numId w:val="12"/>
        </w:numPr>
        <w:tabs>
          <w:tab w:val="clear" w:pos="2160"/>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الشباب السعودي المنخرط في اقتصاد الشغف</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سيتم استهداف </w:t>
      </w:r>
      <w:r w:rsidRPr="00AB3207">
        <w:rPr>
          <w:rFonts w:ascii="Sakkal Majalla" w:hAnsi="Sakkal Majalla" w:cs="Sakkal Majalla"/>
          <w:color w:val="000000" w:themeColor="text1"/>
          <w:sz w:val="28"/>
          <w:szCs w:val="28"/>
        </w:rPr>
        <w:t xml:space="preserve">300-400 </w:t>
      </w:r>
      <w:r w:rsidRPr="00AB3207">
        <w:rPr>
          <w:rFonts w:ascii="Sakkal Majalla" w:hAnsi="Sakkal Majalla" w:cs="Sakkal Majalla"/>
          <w:color w:val="000000" w:themeColor="text1"/>
          <w:sz w:val="28"/>
          <w:szCs w:val="28"/>
          <w:rtl/>
        </w:rPr>
        <w:t>مشارك لضمان قوة إحصائية كافية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سيتم تقسيم المجتمع إلى طبقات بناءً على</w:t>
      </w:r>
      <w:r w:rsidRPr="00AB3207">
        <w:rPr>
          <w:rFonts w:ascii="Sakkal Majalla" w:hAnsi="Sakkal Majalla" w:cs="Sakkal Majalla"/>
          <w:color w:val="000000" w:themeColor="text1"/>
          <w:sz w:val="28"/>
          <w:szCs w:val="28"/>
        </w:rPr>
        <w:t>:</w:t>
      </w:r>
    </w:p>
    <w:p w14:paraId="71FBFFF9" w14:textId="77777777" w:rsidR="000A3320" w:rsidRPr="00AB3207" w:rsidRDefault="000A3320" w:rsidP="006E5DAF">
      <w:pPr>
        <w:numPr>
          <w:ilvl w:val="3"/>
          <w:numId w:val="12"/>
        </w:numPr>
        <w:tabs>
          <w:tab w:val="clear" w:pos="288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المنطقة الجغرافية الرئيسية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على سبيل المثال</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الرياض، جدة، الدمام، وغيرها) لضمان تمثيل التنوع الإقليمي</w:t>
      </w:r>
      <w:r w:rsidRPr="00AB3207">
        <w:rPr>
          <w:rFonts w:ascii="Sakkal Majalla" w:hAnsi="Sakkal Majalla" w:cs="Sakkal Majalla"/>
          <w:color w:val="000000" w:themeColor="text1"/>
          <w:sz w:val="28"/>
          <w:szCs w:val="28"/>
        </w:rPr>
        <w:t>.</w:t>
      </w:r>
    </w:p>
    <w:p w14:paraId="6B97F2E8" w14:textId="77777777" w:rsidR="000A3320" w:rsidRPr="00AB3207" w:rsidRDefault="000A3320" w:rsidP="006E5DAF">
      <w:pPr>
        <w:numPr>
          <w:ilvl w:val="3"/>
          <w:numId w:val="12"/>
        </w:numPr>
        <w:tabs>
          <w:tab w:val="clear" w:pos="288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نوع النشاط في اقتصاد الشغف</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مثل</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صناع محتوى مرئي، فنانون رقميون، مقدمو خدمات رقمية، رواد أعمال التجارة الإلكترونية</w:t>
      </w:r>
      <w:r w:rsidRPr="00AB3207">
        <w:rPr>
          <w:rFonts w:ascii="Sakkal Majalla" w:hAnsi="Sakkal Majalla" w:cs="Sakkal Majalla"/>
          <w:color w:val="000000" w:themeColor="text1"/>
          <w:sz w:val="28"/>
          <w:szCs w:val="28"/>
        </w:rPr>
        <w:t>.</w:t>
      </w:r>
    </w:p>
    <w:p w14:paraId="3F4EAD6F" w14:textId="77777777" w:rsidR="000A3320" w:rsidRPr="00AB3207" w:rsidRDefault="000A3320" w:rsidP="006E5DAF">
      <w:pPr>
        <w:numPr>
          <w:ilvl w:val="3"/>
          <w:numId w:val="12"/>
        </w:numPr>
        <w:tabs>
          <w:tab w:val="clear" w:pos="288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مستوى الانخراط</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مثل</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رواد أعمال حاليون، طموحون لديهم خطط واضحة، مستهلكون/متابعون نشطون</w:t>
      </w:r>
      <w:r w:rsidRPr="00AB3207">
        <w:rPr>
          <w:rFonts w:ascii="Sakkal Majalla" w:hAnsi="Sakkal Majalla" w:cs="Sakkal Majalla"/>
          <w:color w:val="000000" w:themeColor="text1"/>
          <w:sz w:val="28"/>
          <w:szCs w:val="28"/>
        </w:rPr>
        <w:t>.</w:t>
      </w:r>
    </w:p>
    <w:p w14:paraId="48605E9B" w14:textId="77777777" w:rsidR="000A3320" w:rsidRPr="00AB3207" w:rsidRDefault="000A3320" w:rsidP="006E5DAF">
      <w:pPr>
        <w:numPr>
          <w:ilvl w:val="2"/>
          <w:numId w:val="12"/>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سيتم جمع البيانات من خلال الاستبيانات الإلكترونية الموزعة عبر منصات التواصل الاجتماعي، وشبكات حاضنات الأعمال، والجامعات، لضمان الوصول الفعال إلى الشرائح المستهدفة</w:t>
      </w:r>
      <w:r w:rsidRPr="00AB3207">
        <w:rPr>
          <w:rFonts w:ascii="Sakkal Majalla" w:hAnsi="Sakkal Majalla" w:cs="Sakkal Majalla"/>
          <w:color w:val="000000" w:themeColor="text1"/>
          <w:sz w:val="28"/>
          <w:szCs w:val="28"/>
        </w:rPr>
        <w:t>.</w:t>
      </w:r>
    </w:p>
    <w:p w14:paraId="6B558B12" w14:textId="21186683" w:rsidR="00154EFA"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2" w:name="_Toc213018291"/>
      <w:r w:rsidRPr="00AB3207">
        <w:rPr>
          <w:rFonts w:ascii="Sakkal Majalla" w:hAnsi="Sakkal Majalla" w:cs="Sakkal Majalla" w:hint="cs"/>
          <w:b/>
          <w:bCs/>
          <w:color w:val="000000" w:themeColor="text1"/>
          <w:sz w:val="36"/>
          <w:szCs w:val="36"/>
          <w:rtl/>
        </w:rPr>
        <w:t xml:space="preserve">11.1 </w:t>
      </w:r>
      <w:r w:rsidR="00DF70FD" w:rsidRPr="00AB3207">
        <w:rPr>
          <w:rFonts w:ascii="Sakkal Majalla" w:hAnsi="Sakkal Majalla" w:cs="Sakkal Majalla"/>
          <w:b/>
          <w:bCs/>
          <w:color w:val="000000" w:themeColor="text1"/>
          <w:sz w:val="36"/>
          <w:szCs w:val="36"/>
          <w:rtl/>
        </w:rPr>
        <w:t>الأساليب الإحصائية ل</w:t>
      </w:r>
      <w:r w:rsidR="00154EFA" w:rsidRPr="00AB3207">
        <w:rPr>
          <w:rFonts w:ascii="Sakkal Majalla" w:hAnsi="Sakkal Majalla" w:cs="Sakkal Majalla"/>
          <w:b/>
          <w:bCs/>
          <w:color w:val="000000" w:themeColor="text1"/>
          <w:sz w:val="36"/>
          <w:szCs w:val="36"/>
          <w:rtl/>
        </w:rPr>
        <w:t>تحليل البيانات</w:t>
      </w:r>
      <w:r w:rsidR="00154EFA" w:rsidRPr="00AB3207">
        <w:rPr>
          <w:rFonts w:ascii="Sakkal Majalla" w:hAnsi="Sakkal Majalla" w:cs="Sakkal Majalla"/>
          <w:b/>
          <w:bCs/>
          <w:color w:val="000000" w:themeColor="text1"/>
          <w:sz w:val="36"/>
          <w:szCs w:val="36"/>
        </w:rPr>
        <w:t>:</w:t>
      </w:r>
      <w:bookmarkEnd w:id="12"/>
    </w:p>
    <w:p w14:paraId="4BC52EF8" w14:textId="77777777" w:rsidR="00681320" w:rsidRPr="00AB3207" w:rsidRDefault="00927316" w:rsidP="00AA30A6">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 xml:space="preserve">1- </w:t>
      </w:r>
      <w:r w:rsidR="00681320" w:rsidRPr="00AB3207">
        <w:rPr>
          <w:rFonts w:ascii="Sakkal Majalla" w:hAnsi="Sakkal Majalla" w:cs="Sakkal Majalla"/>
          <w:b/>
          <w:bCs/>
          <w:color w:val="000000" w:themeColor="text1"/>
          <w:sz w:val="32"/>
          <w:szCs w:val="32"/>
          <w:rtl/>
        </w:rPr>
        <w:t>لتحليل البيانات النوعية</w:t>
      </w:r>
      <w:r w:rsidR="00681320" w:rsidRPr="00AB3207">
        <w:rPr>
          <w:rFonts w:ascii="Sakkal Majalla" w:hAnsi="Sakkal Majalla" w:cs="Sakkal Majalla"/>
          <w:b/>
          <w:bCs/>
          <w:color w:val="000000" w:themeColor="text1"/>
          <w:sz w:val="32"/>
          <w:szCs w:val="32"/>
        </w:rPr>
        <w:t>:</w:t>
      </w:r>
    </w:p>
    <w:p w14:paraId="66A7BC7A" w14:textId="77777777" w:rsidR="00681320" w:rsidRPr="00AB3207" w:rsidRDefault="00681320" w:rsidP="006E5DAF">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التحليل الموضوعي</w:t>
      </w:r>
      <w:r w:rsidRPr="00AB3207">
        <w:rPr>
          <w:rFonts w:ascii="Sakkal Majalla" w:hAnsi="Sakkal Majalla" w:cs="Sakkal Majalla"/>
          <w:color w:val="000000" w:themeColor="text1"/>
          <w:sz w:val="28"/>
          <w:szCs w:val="28"/>
        </w:rPr>
        <w:t xml:space="preserve"> (Thematic Analysis): </w:t>
      </w:r>
      <w:r w:rsidRPr="00AB3207">
        <w:rPr>
          <w:rFonts w:ascii="Sakkal Majalla" w:hAnsi="Sakkal Majalla" w:cs="Sakkal Majalla"/>
          <w:color w:val="000000" w:themeColor="text1"/>
          <w:sz w:val="28"/>
          <w:szCs w:val="28"/>
          <w:rtl/>
        </w:rPr>
        <w:t xml:space="preserve">لترميز البيانات </w:t>
      </w:r>
      <w:proofErr w:type="spellStart"/>
      <w:r w:rsidRPr="00AB3207">
        <w:rPr>
          <w:rFonts w:ascii="Sakkal Majalla" w:hAnsi="Sakkal Majalla" w:cs="Sakkal Majalla"/>
          <w:color w:val="000000" w:themeColor="text1"/>
          <w:sz w:val="28"/>
          <w:szCs w:val="28"/>
          <w:rtl/>
        </w:rPr>
        <w:t>المستقاة</w:t>
      </w:r>
      <w:proofErr w:type="spellEnd"/>
      <w:r w:rsidRPr="00AB3207">
        <w:rPr>
          <w:rFonts w:ascii="Sakkal Majalla" w:hAnsi="Sakkal Majalla" w:cs="Sakkal Majalla"/>
          <w:color w:val="000000" w:themeColor="text1"/>
          <w:sz w:val="28"/>
          <w:szCs w:val="28"/>
          <w:rtl/>
        </w:rPr>
        <w:t xml:space="preserve"> من المقابلات وتحليل المحتوى، وتحديد الأنماط والموضوعات المتكررة التي تُسهم في فهم الظاهرة بشكل عميق</w:t>
      </w:r>
      <w:r w:rsidRPr="00AB3207">
        <w:rPr>
          <w:rFonts w:ascii="Sakkal Majalla" w:hAnsi="Sakkal Majalla" w:cs="Sakkal Majalla"/>
          <w:color w:val="000000" w:themeColor="text1"/>
          <w:sz w:val="28"/>
          <w:szCs w:val="28"/>
        </w:rPr>
        <w:t>.</w:t>
      </w:r>
    </w:p>
    <w:p w14:paraId="4BF69319" w14:textId="77777777" w:rsidR="00681320" w:rsidRPr="00AB3207" w:rsidRDefault="00681320" w:rsidP="006E5DAF">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التحليل السردي</w:t>
      </w:r>
      <w:r w:rsidRPr="00AB3207">
        <w:rPr>
          <w:rFonts w:ascii="Sakkal Majalla" w:hAnsi="Sakkal Majalla" w:cs="Sakkal Majalla"/>
          <w:color w:val="000000" w:themeColor="text1"/>
          <w:sz w:val="28"/>
          <w:szCs w:val="28"/>
        </w:rPr>
        <w:t xml:space="preserve"> (Narrative Analysis): </w:t>
      </w:r>
      <w:r w:rsidRPr="00AB3207">
        <w:rPr>
          <w:rFonts w:ascii="Sakkal Majalla" w:hAnsi="Sakkal Majalla" w:cs="Sakkal Majalla"/>
          <w:color w:val="000000" w:themeColor="text1"/>
          <w:sz w:val="28"/>
          <w:szCs w:val="28"/>
          <w:rtl/>
        </w:rPr>
        <w:t>لفهم قصص وتجارب رواد الأعمال، وكيف يفسرون نجاحاتهم وتحدياتهم</w:t>
      </w:r>
      <w:r w:rsidRPr="00AB3207">
        <w:rPr>
          <w:rFonts w:ascii="Sakkal Majalla" w:hAnsi="Sakkal Majalla" w:cs="Sakkal Majalla"/>
          <w:color w:val="000000" w:themeColor="text1"/>
          <w:sz w:val="28"/>
          <w:szCs w:val="28"/>
        </w:rPr>
        <w:t>.</w:t>
      </w:r>
    </w:p>
    <w:p w14:paraId="4D760CCF" w14:textId="77777777" w:rsidR="00681320" w:rsidRPr="00AB3207" w:rsidRDefault="00163491" w:rsidP="00AA30A6">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 xml:space="preserve">2- </w:t>
      </w:r>
      <w:r w:rsidR="00681320" w:rsidRPr="00AB3207">
        <w:rPr>
          <w:rFonts w:ascii="Sakkal Majalla" w:hAnsi="Sakkal Majalla" w:cs="Sakkal Majalla"/>
          <w:b/>
          <w:bCs/>
          <w:color w:val="000000" w:themeColor="text1"/>
          <w:sz w:val="32"/>
          <w:szCs w:val="32"/>
          <w:rtl/>
        </w:rPr>
        <w:t>لتحليل البيانات الكمية</w:t>
      </w:r>
      <w:r w:rsidR="00681320" w:rsidRPr="00AB3207">
        <w:rPr>
          <w:rFonts w:ascii="Sakkal Majalla" w:hAnsi="Sakkal Majalla" w:cs="Sakkal Majalla"/>
          <w:b/>
          <w:bCs/>
          <w:color w:val="000000" w:themeColor="text1"/>
          <w:sz w:val="32"/>
          <w:szCs w:val="32"/>
        </w:rPr>
        <w:t>:</w:t>
      </w:r>
    </w:p>
    <w:p w14:paraId="44D63C2A" w14:textId="77777777" w:rsidR="00681320" w:rsidRPr="00AB3207" w:rsidRDefault="00681320" w:rsidP="006E5DAF">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الإحصاء الوصفي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لتلخيص خصائص العينة والمتغيرات الرئيسية باستخدام التكرارات، النسب المئوية، المتوسطات، والانحرافات المعيارية</w:t>
      </w:r>
      <w:r w:rsidRPr="00AB3207">
        <w:rPr>
          <w:rFonts w:ascii="Sakkal Majalla" w:hAnsi="Sakkal Majalla" w:cs="Sakkal Majalla"/>
          <w:color w:val="000000" w:themeColor="text1"/>
          <w:sz w:val="28"/>
          <w:szCs w:val="28"/>
        </w:rPr>
        <w:t>.</w:t>
      </w:r>
    </w:p>
    <w:p w14:paraId="69CEDE5D" w14:textId="77777777" w:rsidR="00681320" w:rsidRPr="00AB3207" w:rsidRDefault="00681320" w:rsidP="006E5DAF">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الإحصاء الاستدلالي</w:t>
      </w:r>
      <w:r w:rsidRPr="00AB3207">
        <w:rPr>
          <w:rFonts w:ascii="Sakkal Majalla" w:hAnsi="Sakkal Majalla" w:cs="Sakkal Majalla"/>
          <w:color w:val="000000" w:themeColor="text1"/>
          <w:sz w:val="28"/>
          <w:szCs w:val="28"/>
        </w:rPr>
        <w:t>:</w:t>
      </w:r>
    </w:p>
    <w:p w14:paraId="40357E16" w14:textId="77777777" w:rsidR="00681320" w:rsidRPr="00AB3207" w:rsidRDefault="00681320" w:rsidP="006E5DAF">
      <w:pPr>
        <w:numPr>
          <w:ilvl w:val="1"/>
          <w:numId w:val="11"/>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اختبارات الفرضيات</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مثل اختبار "ت</w:t>
      </w:r>
      <w:r w:rsidRPr="00AB3207">
        <w:rPr>
          <w:rFonts w:ascii="Sakkal Majalla" w:hAnsi="Sakkal Majalla" w:cs="Sakkal Majalla"/>
          <w:color w:val="000000" w:themeColor="text1"/>
          <w:sz w:val="28"/>
          <w:szCs w:val="28"/>
        </w:rPr>
        <w:t xml:space="preserve">" (t-test) </w:t>
      </w:r>
      <w:r w:rsidRPr="00AB3207">
        <w:rPr>
          <w:rFonts w:ascii="Sakkal Majalla" w:hAnsi="Sakkal Majalla" w:cs="Sakkal Majalla"/>
          <w:color w:val="000000" w:themeColor="text1"/>
          <w:sz w:val="28"/>
          <w:szCs w:val="28"/>
          <w:rtl/>
        </w:rPr>
        <w:t>لتحليل الفروق بين مجموعتين، وتحليل التباين</w:t>
      </w:r>
      <w:r w:rsidRPr="00AB3207">
        <w:rPr>
          <w:rFonts w:ascii="Sakkal Majalla" w:hAnsi="Sakkal Majalla" w:cs="Sakkal Majalla"/>
          <w:color w:val="000000" w:themeColor="text1"/>
          <w:sz w:val="28"/>
          <w:szCs w:val="28"/>
        </w:rPr>
        <w:t xml:space="preserve"> (ANOVA) </w:t>
      </w:r>
      <w:r w:rsidRPr="00AB3207">
        <w:rPr>
          <w:rFonts w:ascii="Sakkal Majalla" w:hAnsi="Sakkal Majalla" w:cs="Sakkal Majalla"/>
          <w:color w:val="000000" w:themeColor="text1"/>
          <w:sz w:val="28"/>
          <w:szCs w:val="28"/>
          <w:rtl/>
        </w:rPr>
        <w:t>لتحليل الفروق بين أكثر من مجموعتين</w:t>
      </w:r>
      <w:r w:rsidRPr="00AB3207">
        <w:rPr>
          <w:rFonts w:ascii="Sakkal Majalla" w:hAnsi="Sakkal Majalla" w:cs="Sakkal Majalla"/>
          <w:color w:val="000000" w:themeColor="text1"/>
          <w:sz w:val="28"/>
          <w:szCs w:val="28"/>
        </w:rPr>
        <w:t>.</w:t>
      </w:r>
    </w:p>
    <w:p w14:paraId="5F32E5D6" w14:textId="77777777" w:rsidR="00681320" w:rsidRPr="00AB3207" w:rsidRDefault="00681320" w:rsidP="006E5DAF">
      <w:pPr>
        <w:numPr>
          <w:ilvl w:val="1"/>
          <w:numId w:val="11"/>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تحليل الارتباط</w:t>
      </w:r>
      <w:r w:rsidRPr="00AB3207">
        <w:rPr>
          <w:rFonts w:ascii="Sakkal Majalla" w:hAnsi="Sakkal Majalla" w:cs="Sakkal Majalla"/>
          <w:color w:val="000000" w:themeColor="text1"/>
          <w:sz w:val="28"/>
          <w:szCs w:val="28"/>
        </w:rPr>
        <w:t xml:space="preserve"> (Correlation Analysis): </w:t>
      </w:r>
      <w:r w:rsidRPr="00AB3207">
        <w:rPr>
          <w:rFonts w:ascii="Sakkal Majalla" w:hAnsi="Sakkal Majalla" w:cs="Sakkal Majalla"/>
          <w:color w:val="000000" w:themeColor="text1"/>
          <w:sz w:val="28"/>
          <w:szCs w:val="28"/>
          <w:rtl/>
        </w:rPr>
        <w:t>لتحديد قوة واتجاه العلاقة بين المتغيرات</w:t>
      </w:r>
      <w:r w:rsidRPr="00AB3207">
        <w:rPr>
          <w:rFonts w:ascii="Sakkal Majalla" w:hAnsi="Sakkal Majalla" w:cs="Sakkal Majalla"/>
          <w:color w:val="000000" w:themeColor="text1"/>
          <w:sz w:val="28"/>
          <w:szCs w:val="28"/>
        </w:rPr>
        <w:t>.</w:t>
      </w:r>
    </w:p>
    <w:p w14:paraId="3EA82666" w14:textId="77777777" w:rsidR="00681320" w:rsidRPr="00AB3207" w:rsidRDefault="00681320" w:rsidP="006E5DAF">
      <w:pPr>
        <w:numPr>
          <w:ilvl w:val="1"/>
          <w:numId w:val="11"/>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تحليل الانحدار المتعدد</w:t>
      </w:r>
      <w:r w:rsidRPr="00AB3207">
        <w:rPr>
          <w:rFonts w:ascii="Sakkal Majalla" w:hAnsi="Sakkal Majalla" w:cs="Sakkal Majalla"/>
          <w:color w:val="000000" w:themeColor="text1"/>
          <w:sz w:val="28"/>
          <w:szCs w:val="28"/>
        </w:rPr>
        <w:t xml:space="preserve"> (Multiple Regression Analysis): </w:t>
      </w:r>
      <w:r w:rsidRPr="00AB3207">
        <w:rPr>
          <w:rFonts w:ascii="Sakkal Majalla" w:hAnsi="Sakkal Majalla" w:cs="Sakkal Majalla"/>
          <w:color w:val="000000" w:themeColor="text1"/>
          <w:sz w:val="28"/>
          <w:szCs w:val="28"/>
          <w:rtl/>
        </w:rPr>
        <w:t>لاختبار الفروض المتعلقة بالعلاقات التأثيرية بين المتغيرات المستقلة والمتغير التابع (على سبيل المثال، تأثير نماذج التعاون على النمو المستدام)</w:t>
      </w:r>
      <w:r w:rsidRPr="00AB3207">
        <w:rPr>
          <w:rFonts w:ascii="Sakkal Majalla" w:hAnsi="Sakkal Majalla" w:cs="Sakkal Majalla"/>
          <w:color w:val="000000" w:themeColor="text1"/>
          <w:sz w:val="28"/>
          <w:szCs w:val="28"/>
        </w:rPr>
        <w:t>.</w:t>
      </w:r>
    </w:p>
    <w:p w14:paraId="53D5E0DC" w14:textId="77777777" w:rsidR="00681320" w:rsidRPr="00AB3207" w:rsidRDefault="00681320" w:rsidP="006E5DAF">
      <w:pPr>
        <w:numPr>
          <w:ilvl w:val="1"/>
          <w:numId w:val="11"/>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تحليل العوامل الاستكشافي والتأكيدي</w:t>
      </w:r>
      <w:r w:rsidRPr="00AB3207">
        <w:rPr>
          <w:rFonts w:ascii="Sakkal Majalla" w:hAnsi="Sakkal Majalla" w:cs="Sakkal Majalla"/>
          <w:color w:val="000000" w:themeColor="text1"/>
          <w:sz w:val="28"/>
          <w:szCs w:val="28"/>
        </w:rPr>
        <w:t xml:space="preserve"> (Exploratory and Confirmatory Factor Analysis - EFA &amp; CFA</w:t>
      </w:r>
      <w:proofErr w:type="gramStart"/>
      <w:r w:rsidRPr="00AB3207">
        <w:rPr>
          <w:rFonts w:ascii="Sakkal Majalla" w:hAnsi="Sakkal Majalla" w:cs="Sakkal Majalla"/>
          <w:color w:val="000000" w:themeColor="text1"/>
          <w:sz w:val="28"/>
          <w:szCs w:val="28"/>
        </w:rPr>
        <w:t xml:space="preserve">): </w:t>
      </w:r>
      <w:r w:rsidR="00163491"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tl/>
        </w:rPr>
        <w:t>لتحديد</w:t>
      </w:r>
      <w:proofErr w:type="gramEnd"/>
      <w:r w:rsidRPr="00AB3207">
        <w:rPr>
          <w:rFonts w:ascii="Sakkal Majalla" w:hAnsi="Sakkal Majalla" w:cs="Sakkal Majalla"/>
          <w:color w:val="000000" w:themeColor="text1"/>
          <w:sz w:val="28"/>
          <w:szCs w:val="28"/>
          <w:rtl/>
        </w:rPr>
        <w:t xml:space="preserve"> الأبعاد الكامنة للمفاهيم المركبة والتأكد من البنية </w:t>
      </w:r>
      <w:proofErr w:type="spellStart"/>
      <w:r w:rsidRPr="00AB3207">
        <w:rPr>
          <w:rFonts w:ascii="Sakkal Majalla" w:hAnsi="Sakkal Majalla" w:cs="Sakkal Majalla"/>
          <w:color w:val="000000" w:themeColor="text1"/>
          <w:sz w:val="28"/>
          <w:szCs w:val="28"/>
          <w:rtl/>
        </w:rPr>
        <w:t>العاملية</w:t>
      </w:r>
      <w:proofErr w:type="spellEnd"/>
      <w:r w:rsidRPr="00AB3207">
        <w:rPr>
          <w:rFonts w:ascii="Sakkal Majalla" w:hAnsi="Sakkal Majalla" w:cs="Sakkal Majalla"/>
          <w:color w:val="000000" w:themeColor="text1"/>
          <w:sz w:val="28"/>
          <w:szCs w:val="28"/>
          <w:rtl/>
        </w:rPr>
        <w:t xml:space="preserve"> للمقاييس المستخدمة في الاستبيان</w:t>
      </w:r>
      <w:r w:rsidRPr="00AB3207">
        <w:rPr>
          <w:rFonts w:ascii="Sakkal Majalla" w:hAnsi="Sakkal Majalla" w:cs="Sakkal Majalla"/>
          <w:color w:val="000000" w:themeColor="text1"/>
          <w:sz w:val="28"/>
          <w:szCs w:val="28"/>
        </w:rPr>
        <w:t>.</w:t>
      </w:r>
    </w:p>
    <w:p w14:paraId="4F202E8A" w14:textId="77777777" w:rsidR="00681320" w:rsidRPr="00AB3207" w:rsidRDefault="00681320" w:rsidP="006E5DAF">
      <w:pPr>
        <w:numPr>
          <w:ilvl w:val="1"/>
          <w:numId w:val="11"/>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proofErr w:type="spellStart"/>
      <w:r w:rsidRPr="00AB3207">
        <w:rPr>
          <w:rFonts w:ascii="Sakkal Majalla" w:hAnsi="Sakkal Majalla" w:cs="Sakkal Majalla"/>
          <w:color w:val="000000" w:themeColor="text1"/>
          <w:sz w:val="28"/>
          <w:szCs w:val="28"/>
          <w:rtl/>
        </w:rPr>
        <w:t>نمذجة</w:t>
      </w:r>
      <w:proofErr w:type="spellEnd"/>
      <w:r w:rsidRPr="00AB3207">
        <w:rPr>
          <w:rFonts w:ascii="Sakkal Majalla" w:hAnsi="Sakkal Majalla" w:cs="Sakkal Majalla"/>
          <w:color w:val="000000" w:themeColor="text1"/>
          <w:sz w:val="28"/>
          <w:szCs w:val="28"/>
          <w:rtl/>
        </w:rPr>
        <w:t xml:space="preserve"> المعادلة الهيكلية</w:t>
      </w:r>
      <w:r w:rsidRPr="00AB3207">
        <w:rPr>
          <w:rFonts w:ascii="Sakkal Majalla" w:hAnsi="Sakkal Majalla" w:cs="Sakkal Majalla"/>
          <w:color w:val="000000" w:themeColor="text1"/>
          <w:sz w:val="28"/>
          <w:szCs w:val="28"/>
        </w:rPr>
        <w:t xml:space="preserve"> (Structural Equation Modeling - SEM) </w:t>
      </w:r>
      <w:r w:rsidRPr="00AB3207">
        <w:rPr>
          <w:rFonts w:ascii="Sakkal Majalla" w:hAnsi="Sakkal Majalla" w:cs="Sakkal Majalla"/>
          <w:color w:val="000000" w:themeColor="text1"/>
          <w:sz w:val="28"/>
          <w:szCs w:val="28"/>
          <w:rtl/>
        </w:rPr>
        <w:t>أو تحليل المسار</w:t>
      </w:r>
      <w:r w:rsidRPr="00AB3207">
        <w:rPr>
          <w:rFonts w:ascii="Sakkal Majalla" w:hAnsi="Sakkal Majalla" w:cs="Sakkal Majalla"/>
          <w:color w:val="000000" w:themeColor="text1"/>
          <w:sz w:val="28"/>
          <w:szCs w:val="28"/>
        </w:rPr>
        <w:t xml:space="preserve"> (Path Analysis): </w:t>
      </w:r>
      <w:r w:rsidRPr="00AB3207">
        <w:rPr>
          <w:rFonts w:ascii="Sakkal Majalla" w:hAnsi="Sakkal Majalla" w:cs="Sakkal Majalla"/>
          <w:color w:val="000000" w:themeColor="text1"/>
          <w:sz w:val="28"/>
          <w:szCs w:val="28"/>
          <w:rtl/>
        </w:rPr>
        <w:t>لبناء واختبار النموذج المقترح للتمكين الريادي المستدام، وفهم العلاقات السببية المحتملة بين المتغيرات المركبة في الإطار</w:t>
      </w:r>
      <w:r w:rsidRPr="00AB3207">
        <w:rPr>
          <w:rFonts w:ascii="Sakkal Majalla" w:hAnsi="Sakkal Majalla" w:cs="Sakkal Majalla"/>
          <w:color w:val="000000" w:themeColor="text1"/>
          <w:sz w:val="28"/>
          <w:szCs w:val="28"/>
        </w:rPr>
        <w:t>.</w:t>
      </w:r>
    </w:p>
    <w:p w14:paraId="2481CCAF" w14:textId="43D5AD8A" w:rsidR="005F1790" w:rsidRPr="00AB3207" w:rsidRDefault="001F4C85" w:rsidP="001F4C85">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3" w:name="_Toc213018292"/>
      <w:r w:rsidRPr="00AB3207">
        <w:rPr>
          <w:rFonts w:ascii="Sakkal Majalla" w:hAnsi="Sakkal Majalla" w:cs="Sakkal Majalla" w:hint="cs"/>
          <w:b/>
          <w:bCs/>
          <w:color w:val="000000" w:themeColor="text1"/>
          <w:sz w:val="36"/>
          <w:szCs w:val="36"/>
          <w:rtl/>
        </w:rPr>
        <w:t xml:space="preserve">12.1 </w:t>
      </w:r>
      <w:r w:rsidR="005F1790" w:rsidRPr="00AB3207">
        <w:rPr>
          <w:rFonts w:ascii="Sakkal Majalla" w:hAnsi="Sakkal Majalla" w:cs="Sakkal Majalla"/>
          <w:b/>
          <w:bCs/>
          <w:color w:val="000000" w:themeColor="text1"/>
          <w:sz w:val="36"/>
          <w:szCs w:val="36"/>
          <w:rtl/>
        </w:rPr>
        <w:t>الدراسات السابقة</w:t>
      </w:r>
      <w:bookmarkEnd w:id="13"/>
    </w:p>
    <w:p w14:paraId="229613B1" w14:textId="77777777" w:rsidR="00711153" w:rsidRPr="00AB3207" w:rsidRDefault="00681320" w:rsidP="00AA30A6">
      <w:pPr>
        <w:bidi/>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AB3207">
        <w:rPr>
          <w:rFonts w:ascii="Sakkal Majalla" w:hAnsi="Sakkal Majalla" w:cs="Sakkal Majalla"/>
          <w:color w:val="000000" w:themeColor="text1"/>
          <w:sz w:val="28"/>
          <w:szCs w:val="28"/>
          <w:rtl/>
        </w:rPr>
        <w:t xml:space="preserve">يستعرض </w:t>
      </w:r>
      <w:r w:rsidR="00711153" w:rsidRPr="00AB3207">
        <w:rPr>
          <w:rFonts w:ascii="Sakkal Majalla" w:hAnsi="Sakkal Majalla" w:cs="Sakkal Majalla"/>
          <w:color w:val="000000" w:themeColor="text1"/>
          <w:sz w:val="28"/>
          <w:szCs w:val="28"/>
          <w:rtl/>
        </w:rPr>
        <w:t>الباحث</w:t>
      </w:r>
      <w:r w:rsidRPr="00AB3207">
        <w:rPr>
          <w:rFonts w:ascii="Sakkal Majalla" w:hAnsi="Sakkal Majalla" w:cs="Sakkal Majalla"/>
          <w:color w:val="000000" w:themeColor="text1"/>
          <w:sz w:val="28"/>
          <w:szCs w:val="28"/>
          <w:rtl/>
        </w:rPr>
        <w:t xml:space="preserve"> أهم الدراسات السابقة ذات الصلة بموضوع البحث، مع تحليل نقدي لإسهاماتها، ونقاط القوة والضعف فيها، وكيف سيُبنى البحث الحالي عليها لسد الفجوات البحثية المحددة</w:t>
      </w:r>
      <w:r w:rsidRPr="00AB3207">
        <w:rPr>
          <w:rFonts w:ascii="Sakkal Majalla" w:hAnsi="Sakkal Majalla" w:cs="Sakkal Majalla"/>
          <w:color w:val="000000" w:themeColor="text1"/>
          <w:sz w:val="28"/>
          <w:szCs w:val="28"/>
        </w:rPr>
        <w:t xml:space="preserve">. </w:t>
      </w:r>
    </w:p>
    <w:p w14:paraId="727E3707" w14:textId="77777777" w:rsidR="00681320" w:rsidRPr="00AB3207" w:rsidRDefault="00681320" w:rsidP="001F4C8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سيتم تقسيم الدراسات السابقة إلى محاور رئيسية تعكس الأبعاد المختلفة لمشكلة البحث</w:t>
      </w:r>
      <w:r w:rsidRPr="00AB3207">
        <w:rPr>
          <w:rFonts w:ascii="Sakkal Majalla" w:hAnsi="Sakkal Majalla" w:cs="Sakkal Majalla"/>
          <w:color w:val="000000" w:themeColor="text1"/>
          <w:sz w:val="28"/>
          <w:szCs w:val="28"/>
        </w:rPr>
        <w:t>:</w:t>
      </w:r>
    </w:p>
    <w:p w14:paraId="6F11FD8D" w14:textId="77777777" w:rsidR="00681320" w:rsidRPr="00AB3207" w:rsidRDefault="00681320" w:rsidP="006E5DAF">
      <w:pPr>
        <w:numPr>
          <w:ilvl w:val="0"/>
          <w:numId w:val="9"/>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دراسات حول اقتصاد الشغف وريادة الأعمال الرقمية</w:t>
      </w:r>
      <w:r w:rsidRPr="00AB3207">
        <w:rPr>
          <w:rFonts w:ascii="Sakkal Majalla" w:hAnsi="Sakkal Majalla" w:cs="Sakkal Majalla"/>
          <w:b/>
          <w:bCs/>
          <w:color w:val="000000" w:themeColor="text1"/>
          <w:sz w:val="32"/>
          <w:szCs w:val="32"/>
        </w:rPr>
        <w:t>:</w:t>
      </w:r>
    </w:p>
    <w:p w14:paraId="20390DB9" w14:textId="77777777" w:rsidR="00681320" w:rsidRPr="00AB3207" w:rsidRDefault="00681320" w:rsidP="006E5DAF">
      <w:pPr>
        <w:numPr>
          <w:ilvl w:val="1"/>
          <w:numId w:val="9"/>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هذه الدراس</w:t>
      </w:r>
      <w:r w:rsidR="00B9121D" w:rsidRPr="00AB3207">
        <w:rPr>
          <w:rFonts w:ascii="Sakkal Majalla" w:hAnsi="Sakkal Majalla" w:cs="Sakkal Majalla"/>
          <w:color w:val="000000" w:themeColor="text1"/>
          <w:sz w:val="28"/>
          <w:szCs w:val="28"/>
          <w:rtl/>
        </w:rPr>
        <w:t>ات</w:t>
      </w:r>
      <w:r w:rsidR="00123025" w:rsidRPr="00AB3207">
        <w:rPr>
          <w:rFonts w:ascii="Sakkal Majalla" w:hAnsi="Sakkal Majalla" w:cs="Sakkal Majalla"/>
          <w:color w:val="000000" w:themeColor="text1"/>
          <w:sz w:val="28"/>
          <w:szCs w:val="28"/>
          <w:rtl/>
          <w:lang w:bidi="ar-EG"/>
        </w:rPr>
        <w:t xml:space="preserve"> </w:t>
      </w:r>
      <w:r w:rsidR="00123025" w:rsidRPr="00AB3207">
        <w:rPr>
          <w:rFonts w:ascii="Sakkal Majalla" w:hAnsi="Sakkal Majalla" w:cs="Sakkal Majalla"/>
          <w:color w:val="000000" w:themeColor="text1"/>
          <w:sz w:val="28"/>
          <w:szCs w:val="28"/>
          <w:rtl/>
        </w:rPr>
        <w:t xml:space="preserve">(علي، </w:t>
      </w:r>
      <w:proofErr w:type="spellStart"/>
      <w:r w:rsidR="00123025" w:rsidRPr="00AB3207">
        <w:rPr>
          <w:rFonts w:ascii="Sakkal Majalla" w:hAnsi="Sakkal Majalla" w:cs="Sakkal Majalla"/>
          <w:color w:val="000000" w:themeColor="text1"/>
          <w:sz w:val="28"/>
          <w:szCs w:val="28"/>
          <w:rtl/>
        </w:rPr>
        <w:t>والغالبي</w:t>
      </w:r>
      <w:proofErr w:type="spellEnd"/>
      <w:r w:rsidR="00123025" w:rsidRPr="00AB3207">
        <w:rPr>
          <w:rFonts w:ascii="Sakkal Majalla" w:hAnsi="Sakkal Majalla" w:cs="Sakkal Majalla"/>
          <w:color w:val="000000" w:themeColor="text1"/>
          <w:sz w:val="28"/>
          <w:szCs w:val="28"/>
          <w:rtl/>
        </w:rPr>
        <w:t>، 2022)</w:t>
      </w:r>
      <w:r w:rsidR="00123025" w:rsidRPr="00AB3207">
        <w:rPr>
          <w:rFonts w:ascii="Sakkal Majalla" w:hAnsi="Sakkal Majalla" w:cs="Sakkal Majalla"/>
          <w:color w:val="000000" w:themeColor="text1"/>
          <w:sz w:val="28"/>
          <w:szCs w:val="28"/>
        </w:rPr>
        <w:t xml:space="preserve"> </w:t>
      </w:r>
      <w:r w:rsidR="00123025" w:rsidRPr="00AB3207">
        <w:rPr>
          <w:rFonts w:ascii="Sakkal Majalla" w:hAnsi="Sakkal Majalla" w:cs="Sakkal Majalla"/>
          <w:color w:val="000000" w:themeColor="text1"/>
          <w:sz w:val="28"/>
          <w:szCs w:val="28"/>
          <w:rtl/>
        </w:rPr>
        <w:t xml:space="preserve">(الطائي، </w:t>
      </w:r>
      <w:proofErr w:type="gramStart"/>
      <w:r w:rsidR="00123025" w:rsidRPr="00AB3207">
        <w:rPr>
          <w:rFonts w:ascii="Sakkal Majalla" w:hAnsi="Sakkal Majalla" w:cs="Sakkal Majalla"/>
          <w:color w:val="000000" w:themeColor="text1"/>
          <w:sz w:val="28"/>
          <w:szCs w:val="28"/>
          <w:rtl/>
        </w:rPr>
        <w:t>و المحنة</w:t>
      </w:r>
      <w:proofErr w:type="gramEnd"/>
      <w:r w:rsidR="00123025" w:rsidRPr="00AB3207">
        <w:rPr>
          <w:rFonts w:ascii="Sakkal Majalla" w:hAnsi="Sakkal Majalla" w:cs="Sakkal Majalla"/>
          <w:color w:val="000000" w:themeColor="text1"/>
          <w:sz w:val="28"/>
          <w:szCs w:val="28"/>
          <w:rtl/>
        </w:rPr>
        <w:t>، 2023)</w:t>
      </w:r>
      <w:r w:rsidR="00123025" w:rsidRPr="00AB3207">
        <w:rPr>
          <w:rFonts w:ascii="Sakkal Majalla" w:hAnsi="Sakkal Majalla" w:cs="Sakkal Majalla"/>
          <w:color w:val="000000" w:themeColor="text1"/>
          <w:sz w:val="28"/>
          <w:szCs w:val="28"/>
        </w:rPr>
        <w:t xml:space="preserve"> </w:t>
      </w:r>
      <w:r w:rsidR="00123025" w:rsidRPr="00AB3207">
        <w:rPr>
          <w:rFonts w:ascii="Sakkal Majalla" w:hAnsi="Sakkal Majalla" w:cs="Sakkal Majalla"/>
          <w:color w:val="000000" w:themeColor="text1"/>
          <w:sz w:val="28"/>
          <w:szCs w:val="28"/>
          <w:rtl/>
        </w:rPr>
        <w:t>(الطنطاوي، 2024)</w:t>
      </w:r>
      <w:r w:rsidR="00123025" w:rsidRPr="00AB3207">
        <w:rPr>
          <w:rFonts w:ascii="Sakkal Majalla" w:hAnsi="Sakkal Majalla" w:cs="Sakkal Majalla"/>
          <w:color w:val="000000" w:themeColor="text1"/>
          <w:sz w:val="28"/>
          <w:szCs w:val="28"/>
        </w:rPr>
        <w:t xml:space="preserve"> Cheng, S., Fan, Q., &amp; Dagestani, A. A. 2024)</w:t>
      </w:r>
      <w:r w:rsidR="00123025" w:rsidRPr="00AB3207">
        <w:rPr>
          <w:rFonts w:ascii="Sakkal Majalla" w:hAnsi="Sakkal Majalla" w:cs="Sakkal Majalla"/>
          <w:color w:val="000000" w:themeColor="text1"/>
          <w:sz w:val="28"/>
          <w:szCs w:val="28"/>
          <w:rtl/>
        </w:rPr>
        <w:t>)</w:t>
      </w:r>
      <w:r w:rsidRPr="00AB3207">
        <w:rPr>
          <w:rFonts w:ascii="Sakkal Majalla" w:hAnsi="Sakkal Majalla" w:cs="Sakkal Majalla"/>
          <w:color w:val="000000" w:themeColor="text1"/>
          <w:sz w:val="28"/>
          <w:szCs w:val="28"/>
          <w:rtl/>
        </w:rPr>
        <w:t xml:space="preserve"> تُقدم تعريفًا شاملًا لاقتصاد الشغف وتُحلل التحديات الفردية التي تواجه رواد الأعمال فيه</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نقطة القوة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تُبرز أهمية الاقتصاد الرقمي وتحدياته</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الفجوة التي يغطيها بحثنا</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على الرغم من تعريفها الجيد، فإنها لا تُقدم أطرًا عملية للتعاون أو نماذج </w:t>
      </w:r>
      <w:proofErr w:type="spellStart"/>
      <w:r w:rsidRPr="00AB3207">
        <w:rPr>
          <w:rFonts w:ascii="Sakkal Majalla" w:hAnsi="Sakkal Majalla" w:cs="Sakkal Majalla"/>
          <w:color w:val="000000" w:themeColor="text1"/>
          <w:sz w:val="28"/>
          <w:szCs w:val="28"/>
          <w:rtl/>
        </w:rPr>
        <w:t>حوكمة</w:t>
      </w:r>
      <w:proofErr w:type="spellEnd"/>
      <w:r w:rsidRPr="00AB3207">
        <w:rPr>
          <w:rFonts w:ascii="Sakkal Majalla" w:hAnsi="Sakkal Majalla" w:cs="Sakkal Majalla"/>
          <w:color w:val="000000" w:themeColor="text1"/>
          <w:sz w:val="28"/>
          <w:szCs w:val="28"/>
          <w:rtl/>
        </w:rPr>
        <w:t>، ولا تتناول السياق السعودي المحدد</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بحثنا سيتعمق في نماذج التعاون </w:t>
      </w:r>
      <w:proofErr w:type="spellStart"/>
      <w:r w:rsidRPr="00AB3207">
        <w:rPr>
          <w:rFonts w:ascii="Sakkal Majalla" w:hAnsi="Sakkal Majalla" w:cs="Sakkal Majalla"/>
          <w:color w:val="000000" w:themeColor="text1"/>
          <w:sz w:val="28"/>
          <w:szCs w:val="28"/>
          <w:rtl/>
        </w:rPr>
        <w:t>وحوكمتها</w:t>
      </w:r>
      <w:proofErr w:type="spellEnd"/>
      <w:r w:rsidRPr="00AB3207">
        <w:rPr>
          <w:rFonts w:ascii="Sakkal Majalla" w:hAnsi="Sakkal Majalla" w:cs="Sakkal Majalla"/>
          <w:color w:val="000000" w:themeColor="text1"/>
          <w:sz w:val="28"/>
          <w:szCs w:val="28"/>
          <w:rtl/>
        </w:rPr>
        <w:t xml:space="preserve"> كحل لتحديات النمو الفردي</w:t>
      </w:r>
      <w:r w:rsidRPr="00AB3207">
        <w:rPr>
          <w:rFonts w:ascii="Sakkal Majalla" w:hAnsi="Sakkal Majalla" w:cs="Sakkal Majalla"/>
          <w:color w:val="000000" w:themeColor="text1"/>
          <w:sz w:val="28"/>
          <w:szCs w:val="28"/>
        </w:rPr>
        <w:t>.</w:t>
      </w:r>
    </w:p>
    <w:p w14:paraId="47D043A7" w14:textId="77777777" w:rsidR="00681320" w:rsidRPr="00AB3207" w:rsidRDefault="00681320" w:rsidP="006E5DAF">
      <w:pPr>
        <w:numPr>
          <w:ilvl w:val="1"/>
          <w:numId w:val="9"/>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 xml:space="preserve">تُركز هذه </w:t>
      </w:r>
      <w:r w:rsidR="00B9121D" w:rsidRPr="00AB3207">
        <w:rPr>
          <w:rFonts w:ascii="Sakkal Majalla" w:hAnsi="Sakkal Majalla" w:cs="Sakkal Majalla"/>
          <w:color w:val="000000" w:themeColor="text1"/>
          <w:sz w:val="28"/>
          <w:szCs w:val="28"/>
          <w:rtl/>
        </w:rPr>
        <w:t xml:space="preserve">الدراسات </w:t>
      </w:r>
      <w:r w:rsidR="00123025" w:rsidRPr="00AB3207">
        <w:rPr>
          <w:rFonts w:ascii="Sakkal Majalla" w:hAnsi="Sakkal Majalla" w:cs="Sakkal Majalla"/>
          <w:color w:val="000000" w:themeColor="text1"/>
          <w:sz w:val="28"/>
          <w:szCs w:val="28"/>
        </w:rPr>
        <w:t>(</w:t>
      </w:r>
      <w:proofErr w:type="spellStart"/>
      <w:r w:rsidR="00123025" w:rsidRPr="00AB3207">
        <w:rPr>
          <w:rFonts w:ascii="Sakkal Majalla" w:hAnsi="Sakkal Majalla" w:cs="Sakkal Majalla"/>
          <w:color w:val="000000" w:themeColor="text1"/>
          <w:sz w:val="28"/>
          <w:szCs w:val="28"/>
        </w:rPr>
        <w:t>Alshawabkeh</w:t>
      </w:r>
      <w:proofErr w:type="spellEnd"/>
      <w:r w:rsidR="00123025" w:rsidRPr="00AB3207">
        <w:rPr>
          <w:rFonts w:ascii="Sakkal Majalla" w:hAnsi="Sakkal Majalla" w:cs="Sakkal Majalla"/>
          <w:color w:val="000000" w:themeColor="text1"/>
          <w:sz w:val="28"/>
          <w:szCs w:val="28"/>
        </w:rPr>
        <w:t xml:space="preserve">, K, </w:t>
      </w:r>
      <w:proofErr w:type="spellStart"/>
      <w:r w:rsidR="00123025" w:rsidRPr="00AB3207">
        <w:rPr>
          <w:rFonts w:ascii="Sakkal Majalla" w:hAnsi="Sakkal Majalla" w:cs="Sakkal Majalla"/>
          <w:color w:val="000000" w:themeColor="text1"/>
          <w:sz w:val="28"/>
          <w:szCs w:val="28"/>
        </w:rPr>
        <w:t>Mazhar,</w:t>
      </w:r>
      <w:proofErr w:type="gramStart"/>
      <w:r w:rsidR="00123025" w:rsidRPr="00AB3207">
        <w:rPr>
          <w:rFonts w:ascii="Sakkal Majalla" w:hAnsi="Sakkal Majalla" w:cs="Sakkal Majalla"/>
          <w:color w:val="000000" w:themeColor="text1"/>
          <w:sz w:val="28"/>
          <w:szCs w:val="28"/>
        </w:rPr>
        <w:t>o</w:t>
      </w:r>
      <w:proofErr w:type="spellEnd"/>
      <w:r w:rsidR="00123025" w:rsidRPr="00AB3207">
        <w:rPr>
          <w:rFonts w:ascii="Sakkal Majalla" w:hAnsi="Sakkal Majalla" w:cs="Sakkal Majalla"/>
          <w:color w:val="000000" w:themeColor="text1"/>
          <w:sz w:val="28"/>
          <w:szCs w:val="28"/>
        </w:rPr>
        <w:t xml:space="preserve"> .</w:t>
      </w:r>
      <w:proofErr w:type="gramEnd"/>
      <w:r w:rsidR="00123025" w:rsidRPr="00AB3207">
        <w:rPr>
          <w:rFonts w:ascii="Sakkal Majalla" w:hAnsi="Sakkal Majalla" w:cs="Sakkal Majalla"/>
          <w:color w:val="000000" w:themeColor="text1"/>
          <w:sz w:val="28"/>
          <w:szCs w:val="28"/>
        </w:rPr>
        <w:t xml:space="preserve"> 2022)</w:t>
      </w:r>
      <w:r w:rsidR="00123025" w:rsidRPr="00AB3207">
        <w:rPr>
          <w:rFonts w:ascii="Sakkal Majalla" w:hAnsi="Sakkal Majalla" w:cs="Sakkal Majalla"/>
          <w:color w:val="000000" w:themeColor="text1"/>
          <w:sz w:val="28"/>
          <w:szCs w:val="28"/>
          <w:rtl/>
        </w:rPr>
        <w:t xml:space="preserve"> (درابنة، و </w:t>
      </w:r>
      <w:proofErr w:type="spellStart"/>
      <w:r w:rsidR="00123025" w:rsidRPr="00AB3207">
        <w:rPr>
          <w:rFonts w:ascii="Sakkal Majalla" w:hAnsi="Sakkal Majalla" w:cs="Sakkal Majalla"/>
          <w:color w:val="000000" w:themeColor="text1"/>
          <w:sz w:val="28"/>
          <w:szCs w:val="28"/>
          <w:rtl/>
        </w:rPr>
        <w:t>زعيمى</w:t>
      </w:r>
      <w:proofErr w:type="spellEnd"/>
      <w:r w:rsidR="00123025" w:rsidRPr="00AB3207">
        <w:rPr>
          <w:rFonts w:ascii="Sakkal Majalla" w:hAnsi="Sakkal Majalla" w:cs="Sakkal Majalla"/>
          <w:color w:val="000000" w:themeColor="text1"/>
          <w:sz w:val="28"/>
          <w:szCs w:val="28"/>
          <w:rtl/>
        </w:rPr>
        <w:t>، 2024) (الحاج، 2024)</w:t>
      </w:r>
      <w:r w:rsidR="00123025"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على تحديات تقييم الأصول غير التقليدية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نقطة القوة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تُسلط الضوء على مشكلة حقيقية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الفجوة التي يغطيها بحثنا</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لا تُقدم حلولًا عملية أو أدوات لتقييم هذه الأصول بشكل منهجي، كما أنها لا تركز على السياق السعودي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بحثنا يهدف إلى تصميم أدوات تقييم محددة</w:t>
      </w:r>
      <w:r w:rsidRPr="00AB3207">
        <w:rPr>
          <w:rFonts w:ascii="Sakkal Majalla" w:hAnsi="Sakkal Majalla" w:cs="Sakkal Majalla"/>
          <w:color w:val="000000" w:themeColor="text1"/>
          <w:sz w:val="28"/>
          <w:szCs w:val="28"/>
        </w:rPr>
        <w:t>.</w:t>
      </w:r>
    </w:p>
    <w:p w14:paraId="1BC04885" w14:textId="77777777" w:rsidR="00681320" w:rsidRPr="00AB3207" w:rsidRDefault="00681320" w:rsidP="006E5DAF">
      <w:pPr>
        <w:numPr>
          <w:ilvl w:val="0"/>
          <w:numId w:val="9"/>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دراسات حول التمويل البديل واللامركزي</w:t>
      </w:r>
      <w:r w:rsidRPr="00AB3207">
        <w:rPr>
          <w:rFonts w:ascii="Sakkal Majalla" w:hAnsi="Sakkal Majalla" w:cs="Sakkal Majalla"/>
          <w:b/>
          <w:bCs/>
          <w:color w:val="000000" w:themeColor="text1"/>
          <w:sz w:val="32"/>
          <w:szCs w:val="32"/>
        </w:rPr>
        <w:t>:</w:t>
      </w:r>
    </w:p>
    <w:p w14:paraId="3AAACA8B" w14:textId="77777777" w:rsidR="00681320" w:rsidRPr="00AB3207" w:rsidRDefault="00681320" w:rsidP="006E5DAF">
      <w:pPr>
        <w:numPr>
          <w:ilvl w:val="1"/>
          <w:numId w:val="9"/>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تُقدم هذه </w:t>
      </w:r>
      <w:r w:rsidR="00B9121D" w:rsidRPr="00AB3207">
        <w:rPr>
          <w:rFonts w:ascii="Sakkal Majalla" w:hAnsi="Sakkal Majalla" w:cs="Sakkal Majalla"/>
          <w:color w:val="000000" w:themeColor="text1"/>
          <w:sz w:val="28"/>
          <w:szCs w:val="28"/>
          <w:rtl/>
        </w:rPr>
        <w:t>الدراسات</w:t>
      </w:r>
      <w:r w:rsidR="002E4154" w:rsidRPr="00AB3207">
        <w:rPr>
          <w:rFonts w:ascii="Sakkal Majalla" w:hAnsi="Sakkal Majalla" w:cs="Sakkal Majalla"/>
          <w:color w:val="000000" w:themeColor="text1"/>
          <w:sz w:val="28"/>
          <w:szCs w:val="28"/>
        </w:rPr>
        <w:t xml:space="preserve"> (</w:t>
      </w:r>
      <w:proofErr w:type="spellStart"/>
      <w:r w:rsidR="002E4154" w:rsidRPr="00AB3207">
        <w:rPr>
          <w:rFonts w:ascii="Sakkal Majalla" w:hAnsi="Sakkal Majalla" w:cs="Sakkal Majalla"/>
          <w:color w:val="000000" w:themeColor="text1"/>
          <w:sz w:val="28"/>
          <w:szCs w:val="28"/>
        </w:rPr>
        <w:t>Alshameri</w:t>
      </w:r>
      <w:proofErr w:type="spellEnd"/>
      <w:r w:rsidR="002E4154" w:rsidRPr="00AB3207">
        <w:rPr>
          <w:rFonts w:ascii="Sakkal Majalla" w:hAnsi="Sakkal Majalla" w:cs="Sakkal Majalla"/>
          <w:color w:val="000000" w:themeColor="text1"/>
          <w:sz w:val="28"/>
          <w:szCs w:val="28"/>
        </w:rPr>
        <w:t xml:space="preserve">, F., &amp; Green, N. G. 2020) </w:t>
      </w:r>
      <w:r w:rsidR="002E4154" w:rsidRPr="00AB3207">
        <w:rPr>
          <w:rFonts w:ascii="Sakkal Majalla" w:hAnsi="Sakkal Majalla" w:cs="Sakkal Majalla"/>
          <w:color w:val="000000" w:themeColor="text1"/>
          <w:sz w:val="28"/>
          <w:szCs w:val="28"/>
          <w:rtl/>
        </w:rPr>
        <w:t>(دراج، 2023)</w:t>
      </w:r>
      <w:r w:rsidR="002E4154" w:rsidRPr="00AB3207">
        <w:rPr>
          <w:rFonts w:ascii="Sakkal Majalla" w:hAnsi="Sakkal Majalla" w:cs="Sakkal Majalla"/>
          <w:color w:val="000000" w:themeColor="text1"/>
          <w:sz w:val="28"/>
          <w:szCs w:val="28"/>
        </w:rPr>
        <w:t xml:space="preserve"> </w:t>
      </w:r>
      <w:r w:rsidR="002E4154" w:rsidRPr="00AB3207">
        <w:rPr>
          <w:rFonts w:ascii="Sakkal Majalla" w:hAnsi="Sakkal Majalla" w:cs="Sakkal Majalla"/>
          <w:color w:val="000000" w:themeColor="text1"/>
          <w:sz w:val="28"/>
          <w:szCs w:val="28"/>
          <w:rtl/>
        </w:rPr>
        <w:t>(الشمراني، 2025)</w:t>
      </w:r>
      <w:r w:rsidR="002E4154"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نظرة عامة على نماذج الأعمال الرقمية في السعودية وتُشير إلى التمويل البديل</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نقطة القوة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تُركز على السياق السعودي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الفجوة التي يغطيها بحثنا</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تظل دراسة عامة ولا تتعمق في فعالية آليات التمويل البديل المحددة مثل</w:t>
      </w:r>
      <w:r w:rsidRPr="00AB3207">
        <w:rPr>
          <w:rFonts w:ascii="Sakkal Majalla" w:hAnsi="Sakkal Majalla" w:cs="Sakkal Majalla"/>
          <w:color w:val="000000" w:themeColor="text1"/>
          <w:sz w:val="28"/>
          <w:szCs w:val="28"/>
        </w:rPr>
        <w:t xml:space="preserve"> NFTs </w:t>
      </w:r>
      <w:r w:rsidRPr="00AB3207">
        <w:rPr>
          <w:rFonts w:ascii="Sakkal Majalla" w:hAnsi="Sakkal Majalla" w:cs="Sakkal Majalla"/>
          <w:color w:val="000000" w:themeColor="text1"/>
          <w:sz w:val="28"/>
          <w:szCs w:val="28"/>
          <w:rtl/>
        </w:rPr>
        <w:t>أو الرمزية الاجتماعية، ولا تربطها بشكل مباشر بمشاريع الشغف الرقمي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بحثنا سيتعمق في تقييم هذه الآليات بشكل خاص</w:t>
      </w:r>
      <w:r w:rsidRPr="00AB3207">
        <w:rPr>
          <w:rFonts w:ascii="Sakkal Majalla" w:hAnsi="Sakkal Majalla" w:cs="Sakkal Majalla"/>
          <w:color w:val="000000" w:themeColor="text1"/>
          <w:sz w:val="28"/>
          <w:szCs w:val="28"/>
        </w:rPr>
        <w:t>.</w:t>
      </w:r>
    </w:p>
    <w:p w14:paraId="45290120" w14:textId="77777777" w:rsidR="00681320" w:rsidRPr="00AB3207" w:rsidRDefault="00681320" w:rsidP="006E5DAF">
      <w:pPr>
        <w:numPr>
          <w:ilvl w:val="1"/>
          <w:numId w:val="9"/>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تُناقش هذه </w:t>
      </w:r>
      <w:r w:rsidR="00B9121D" w:rsidRPr="00AB3207">
        <w:rPr>
          <w:rFonts w:ascii="Sakkal Majalla" w:hAnsi="Sakkal Majalla" w:cs="Sakkal Majalla"/>
          <w:color w:val="000000" w:themeColor="text1"/>
          <w:sz w:val="28"/>
          <w:szCs w:val="28"/>
          <w:rtl/>
        </w:rPr>
        <w:t>الدراسات</w:t>
      </w:r>
      <w:r w:rsidR="002E4154" w:rsidRPr="00AB3207">
        <w:rPr>
          <w:rFonts w:ascii="Sakkal Majalla" w:hAnsi="Sakkal Majalla" w:cs="Sakkal Majalla"/>
          <w:color w:val="000000" w:themeColor="text1"/>
          <w:sz w:val="28"/>
          <w:szCs w:val="28"/>
        </w:rPr>
        <w:t xml:space="preserve"> </w:t>
      </w:r>
      <w:proofErr w:type="spellStart"/>
      <w:r w:rsidR="002E4154" w:rsidRPr="00AB3207">
        <w:rPr>
          <w:rFonts w:ascii="Sakkal Majalla" w:hAnsi="Sakkal Majalla" w:cs="Sakkal Majalla"/>
          <w:color w:val="000000" w:themeColor="text1"/>
          <w:sz w:val="28"/>
          <w:szCs w:val="28"/>
        </w:rPr>
        <w:t>Annisa</w:t>
      </w:r>
      <w:proofErr w:type="spellEnd"/>
      <w:r w:rsidR="002E4154" w:rsidRPr="00AB3207">
        <w:rPr>
          <w:rFonts w:ascii="Sakkal Majalla" w:hAnsi="Sakkal Majalla" w:cs="Sakkal Majalla"/>
          <w:color w:val="000000" w:themeColor="text1"/>
          <w:sz w:val="28"/>
          <w:szCs w:val="28"/>
        </w:rPr>
        <w:t xml:space="preserve">, F., &amp; </w:t>
      </w:r>
      <w:proofErr w:type="spellStart"/>
      <w:r w:rsidR="002E4154" w:rsidRPr="00AB3207">
        <w:rPr>
          <w:rFonts w:ascii="Sakkal Majalla" w:hAnsi="Sakkal Majalla" w:cs="Sakkal Majalla"/>
          <w:color w:val="000000" w:themeColor="text1"/>
          <w:sz w:val="28"/>
          <w:szCs w:val="28"/>
        </w:rPr>
        <w:t>Suwarto</w:t>
      </w:r>
      <w:proofErr w:type="spellEnd"/>
      <w:r w:rsidR="002E4154" w:rsidRPr="00AB3207">
        <w:rPr>
          <w:rFonts w:ascii="Sakkal Majalla" w:hAnsi="Sakkal Majalla" w:cs="Sakkal Majalla"/>
          <w:color w:val="000000" w:themeColor="text1"/>
          <w:sz w:val="28"/>
          <w:szCs w:val="28"/>
        </w:rPr>
        <w:t>, D. H. 2023</w:t>
      </w:r>
      <w:proofErr w:type="gramStart"/>
      <w:r w:rsidR="002E4154" w:rsidRPr="00AB3207">
        <w:rPr>
          <w:rFonts w:ascii="Sakkal Majalla" w:hAnsi="Sakkal Majalla" w:cs="Sakkal Majalla"/>
          <w:color w:val="000000" w:themeColor="text1"/>
          <w:sz w:val="28"/>
          <w:szCs w:val="28"/>
        </w:rPr>
        <w:t xml:space="preserve">) </w:t>
      </w:r>
      <w:r w:rsidR="002E4154" w:rsidRPr="00AB3207">
        <w:rPr>
          <w:rFonts w:ascii="Sakkal Majalla" w:hAnsi="Sakkal Majalla" w:cs="Sakkal Majalla"/>
          <w:color w:val="000000" w:themeColor="text1"/>
          <w:sz w:val="28"/>
          <w:szCs w:val="28"/>
          <w:rtl/>
        </w:rPr>
        <w:t>)</w:t>
      </w:r>
      <w:proofErr w:type="gramEnd"/>
      <w:r w:rsidR="002E4154" w:rsidRPr="00AB3207">
        <w:rPr>
          <w:rFonts w:ascii="Sakkal Majalla" w:hAnsi="Sakkal Majalla" w:cs="Sakkal Majalla"/>
          <w:color w:val="000000" w:themeColor="text1"/>
          <w:sz w:val="28"/>
          <w:szCs w:val="28"/>
          <w:rtl/>
        </w:rPr>
        <w:t xml:space="preserve"> (العنزي، و </w:t>
      </w:r>
      <w:proofErr w:type="spellStart"/>
      <w:r w:rsidR="002E4154" w:rsidRPr="00AB3207">
        <w:rPr>
          <w:rFonts w:ascii="Sakkal Majalla" w:hAnsi="Sakkal Majalla" w:cs="Sakkal Majalla"/>
          <w:color w:val="000000" w:themeColor="text1"/>
          <w:sz w:val="28"/>
          <w:szCs w:val="28"/>
          <w:rtl/>
        </w:rPr>
        <w:t>الصلحاني</w:t>
      </w:r>
      <w:proofErr w:type="spellEnd"/>
      <w:r w:rsidR="002E4154" w:rsidRPr="00AB3207">
        <w:rPr>
          <w:rFonts w:ascii="Sakkal Majalla" w:hAnsi="Sakkal Majalla" w:cs="Sakkal Majalla"/>
          <w:color w:val="000000" w:themeColor="text1"/>
          <w:sz w:val="28"/>
          <w:szCs w:val="28"/>
          <w:rtl/>
        </w:rPr>
        <w:t>، 2023)</w:t>
      </w:r>
      <w:r w:rsidR="00B9121D"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tl/>
        </w:rPr>
        <w:t>أهمية رأس المال الاجتماعي في اقتصاد المبدعين</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نقطة القوة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تُعترف بقيمة الأصول غير الملموسة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الفجوة التي يغطيها بحثنا</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تُشير إلى تحدي التمويل لكنها لا تُقدم نماذج تمويلية مُبتكرة تستغل رأس المال الاجتماعي بشكل مباشر كآلية تمويل (مثل الرمزية الاجتماعية)</w:t>
      </w:r>
      <w:r w:rsidRPr="00AB3207">
        <w:rPr>
          <w:rFonts w:ascii="Sakkal Majalla" w:hAnsi="Sakkal Majalla" w:cs="Sakkal Majalla"/>
          <w:color w:val="000000" w:themeColor="text1"/>
          <w:sz w:val="28"/>
          <w:szCs w:val="28"/>
        </w:rPr>
        <w:t>.</w:t>
      </w:r>
    </w:p>
    <w:p w14:paraId="511CFF2B" w14:textId="77777777" w:rsidR="00681320" w:rsidRPr="00AB3207" w:rsidRDefault="00681320" w:rsidP="006E5DAF">
      <w:pPr>
        <w:numPr>
          <w:ilvl w:val="0"/>
          <w:numId w:val="9"/>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AB3207">
        <w:rPr>
          <w:rFonts w:ascii="Sakkal Majalla" w:hAnsi="Sakkal Majalla" w:cs="Sakkal Majalla"/>
          <w:b/>
          <w:bCs/>
          <w:color w:val="000000" w:themeColor="text1"/>
          <w:sz w:val="32"/>
          <w:szCs w:val="32"/>
          <w:rtl/>
        </w:rPr>
        <w:t>دراسات حول المرونة والابتكار المدعوم بالذكاء الاصطناعي</w:t>
      </w:r>
      <w:r w:rsidRPr="00AB3207">
        <w:rPr>
          <w:rFonts w:ascii="Sakkal Majalla" w:hAnsi="Sakkal Majalla" w:cs="Sakkal Majalla"/>
          <w:b/>
          <w:bCs/>
          <w:color w:val="000000" w:themeColor="text1"/>
          <w:sz w:val="32"/>
          <w:szCs w:val="32"/>
        </w:rPr>
        <w:t>:</w:t>
      </w:r>
    </w:p>
    <w:p w14:paraId="6075E697" w14:textId="77777777" w:rsidR="00681320" w:rsidRPr="00AB3207" w:rsidRDefault="00681320" w:rsidP="006E5DAF">
      <w:pPr>
        <w:numPr>
          <w:ilvl w:val="1"/>
          <w:numId w:val="9"/>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هذه </w:t>
      </w:r>
      <w:r w:rsidR="00B9121D" w:rsidRPr="00AB3207">
        <w:rPr>
          <w:rFonts w:ascii="Sakkal Majalla" w:hAnsi="Sakkal Majalla" w:cs="Sakkal Majalla"/>
          <w:color w:val="000000" w:themeColor="text1"/>
          <w:sz w:val="28"/>
          <w:szCs w:val="28"/>
          <w:rtl/>
        </w:rPr>
        <w:t xml:space="preserve">الدراسات </w:t>
      </w:r>
      <w:r w:rsidR="002E4154" w:rsidRPr="00AB3207">
        <w:rPr>
          <w:rFonts w:ascii="Sakkal Majalla" w:hAnsi="Sakkal Majalla" w:cs="Sakkal Majalla"/>
          <w:color w:val="000000" w:themeColor="text1"/>
          <w:sz w:val="28"/>
          <w:szCs w:val="28"/>
          <w:rtl/>
        </w:rPr>
        <w:t>(القحطاني، 2024)</w:t>
      </w:r>
      <w:r w:rsidR="002E4154" w:rsidRPr="00AB3207">
        <w:rPr>
          <w:rFonts w:ascii="Sakkal Majalla" w:hAnsi="Sakkal Majalla" w:cs="Sakkal Majalla"/>
          <w:color w:val="000000" w:themeColor="text1"/>
          <w:sz w:val="28"/>
          <w:szCs w:val="28"/>
        </w:rPr>
        <w:t xml:space="preserve"> </w:t>
      </w:r>
      <w:r w:rsidR="002E4154" w:rsidRPr="00AB3207">
        <w:rPr>
          <w:rFonts w:ascii="Sakkal Majalla" w:hAnsi="Sakkal Majalla" w:cs="Sakkal Majalla"/>
          <w:color w:val="000000" w:themeColor="text1"/>
          <w:sz w:val="28"/>
          <w:szCs w:val="28"/>
          <w:rtl/>
        </w:rPr>
        <w:t>(</w:t>
      </w:r>
      <w:proofErr w:type="spellStart"/>
      <w:r w:rsidR="002E4154" w:rsidRPr="00AB3207">
        <w:rPr>
          <w:rFonts w:ascii="Sakkal Majalla" w:hAnsi="Sakkal Majalla" w:cs="Sakkal Majalla"/>
          <w:color w:val="000000" w:themeColor="text1"/>
          <w:sz w:val="28"/>
          <w:szCs w:val="28"/>
          <w:rtl/>
        </w:rPr>
        <w:t>النفراوي</w:t>
      </w:r>
      <w:proofErr w:type="spellEnd"/>
      <w:r w:rsidR="002E4154" w:rsidRPr="00AB3207">
        <w:rPr>
          <w:rFonts w:ascii="Sakkal Majalla" w:hAnsi="Sakkal Majalla" w:cs="Sakkal Majalla"/>
          <w:color w:val="000000" w:themeColor="text1"/>
          <w:sz w:val="28"/>
          <w:szCs w:val="28"/>
          <w:rtl/>
        </w:rPr>
        <w:t>، 2024) (</w:t>
      </w:r>
      <w:proofErr w:type="spellStart"/>
      <w:r w:rsidR="002E4154" w:rsidRPr="00AB3207">
        <w:rPr>
          <w:rFonts w:ascii="Sakkal Majalla" w:hAnsi="Sakkal Majalla" w:cs="Sakkal Majalla"/>
          <w:color w:val="000000" w:themeColor="text1"/>
          <w:sz w:val="28"/>
          <w:szCs w:val="28"/>
          <w:rtl/>
        </w:rPr>
        <w:t>العرياني</w:t>
      </w:r>
      <w:proofErr w:type="spellEnd"/>
      <w:r w:rsidR="002E4154" w:rsidRPr="00AB3207">
        <w:rPr>
          <w:rFonts w:ascii="Sakkal Majalla" w:hAnsi="Sakkal Majalla" w:cs="Sakkal Majalla"/>
          <w:color w:val="000000" w:themeColor="text1"/>
          <w:sz w:val="28"/>
          <w:szCs w:val="28"/>
          <w:rtl/>
        </w:rPr>
        <w:t>، 2025)</w:t>
      </w:r>
      <w:r w:rsidR="002E4154" w:rsidRPr="00AB3207">
        <w:rPr>
          <w:rFonts w:ascii="Sakkal Majalla" w:hAnsi="Sakkal Majalla" w:cs="Sakkal Majalla"/>
          <w:color w:val="000000" w:themeColor="text1"/>
          <w:sz w:val="28"/>
          <w:szCs w:val="28"/>
        </w:rPr>
        <w:t xml:space="preserve"> </w:t>
      </w:r>
      <w:r w:rsidR="00925CC4" w:rsidRPr="00AB3207">
        <w:rPr>
          <w:rFonts w:ascii="Sakkal Majalla" w:hAnsi="Sakkal Majalla" w:cs="Sakkal Majalla"/>
          <w:color w:val="000000" w:themeColor="text1"/>
          <w:sz w:val="28"/>
          <w:szCs w:val="28"/>
        </w:rPr>
        <w:t>(S., Liu, C., Min, M., &amp; Zhou, L. (2018</w:t>
      </w:r>
      <w:proofErr w:type="gramStart"/>
      <w:r w:rsidR="004F7FBA" w:rsidRPr="00AB3207">
        <w:rPr>
          <w:rFonts w:ascii="Sakkal Majalla" w:hAnsi="Sakkal Majalla" w:cs="Sakkal Majalla"/>
          <w:color w:val="000000" w:themeColor="text1"/>
          <w:sz w:val="28"/>
          <w:szCs w:val="28"/>
        </w:rPr>
        <w:t xml:space="preserve">) </w:t>
      </w:r>
      <w:r w:rsidR="004F7FBA" w:rsidRPr="00AB3207">
        <w:rPr>
          <w:rFonts w:ascii="Sakkal Majalla" w:hAnsi="Sakkal Majalla" w:cs="Sakkal Majalla"/>
          <w:color w:val="000000" w:themeColor="text1"/>
          <w:sz w:val="28"/>
          <w:szCs w:val="28"/>
          <w:rtl/>
        </w:rPr>
        <w:t xml:space="preserve"> تتناول</w:t>
      </w:r>
      <w:proofErr w:type="gramEnd"/>
      <w:r w:rsidRPr="00AB3207">
        <w:rPr>
          <w:rFonts w:ascii="Sakkal Majalla" w:hAnsi="Sakkal Majalla" w:cs="Sakkal Majalla"/>
          <w:color w:val="000000" w:themeColor="text1"/>
          <w:sz w:val="28"/>
          <w:szCs w:val="28"/>
          <w:rtl/>
        </w:rPr>
        <w:t xml:space="preserve"> دور رؤية 2030 في ريادة الأعمال الرقمية وتُشير إلى المرونة الخوارزمية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نقطة القوة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تركز على السياق السعودي وتُقدم مفهوم المرونة الخوارزمية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الفجوة التي يغطيها بحثنا</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لا تُقدم نموذجًا عمليًا للابتكار المستدام أو كيفية استخدام الذكاء الاصطناعي تحديدًا لتحقيق "الاستشراف الخوارزمي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بحثنا يهدف إلى بناء هذا النموذج العملي وتحديد أدوات الذكاء الاصطناعي ذات الصلة</w:t>
      </w:r>
      <w:r w:rsidRPr="00AB3207">
        <w:rPr>
          <w:rFonts w:ascii="Sakkal Majalla" w:hAnsi="Sakkal Majalla" w:cs="Sakkal Majalla"/>
          <w:color w:val="000000" w:themeColor="text1"/>
          <w:sz w:val="28"/>
          <w:szCs w:val="28"/>
        </w:rPr>
        <w:t>.</w:t>
      </w:r>
    </w:p>
    <w:p w14:paraId="261C241F" w14:textId="77777777" w:rsidR="00681320" w:rsidRPr="00AB3207" w:rsidRDefault="00681320" w:rsidP="006E5DAF">
      <w:pPr>
        <w:numPr>
          <w:ilvl w:val="1"/>
          <w:numId w:val="9"/>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تُعتبر هذه </w:t>
      </w:r>
      <w:r w:rsidR="00B9121D" w:rsidRPr="00AB3207">
        <w:rPr>
          <w:rFonts w:ascii="Sakkal Majalla" w:hAnsi="Sakkal Majalla" w:cs="Sakkal Majalla"/>
          <w:color w:val="000000" w:themeColor="text1"/>
          <w:sz w:val="28"/>
          <w:szCs w:val="28"/>
          <w:rtl/>
        </w:rPr>
        <w:t>الدراسات</w:t>
      </w:r>
      <w:r w:rsidR="00925CC4" w:rsidRPr="00AB3207">
        <w:rPr>
          <w:rFonts w:ascii="Sakkal Majalla" w:hAnsi="Sakkal Majalla" w:cs="Sakkal Majalla"/>
          <w:color w:val="000000" w:themeColor="text1"/>
          <w:sz w:val="28"/>
          <w:szCs w:val="28"/>
        </w:rPr>
        <w:t xml:space="preserve"> </w:t>
      </w:r>
      <w:proofErr w:type="spellStart"/>
      <w:r w:rsidR="00925CC4" w:rsidRPr="00AB3207">
        <w:rPr>
          <w:rFonts w:ascii="Sakkal Majalla" w:hAnsi="Sakkal Majalla" w:cs="Sakkal Majalla"/>
          <w:color w:val="000000" w:themeColor="text1"/>
          <w:sz w:val="28"/>
          <w:szCs w:val="28"/>
        </w:rPr>
        <w:t>Boussema</w:t>
      </w:r>
      <w:proofErr w:type="spellEnd"/>
      <w:r w:rsidR="00925CC4" w:rsidRPr="00AB3207">
        <w:rPr>
          <w:rFonts w:ascii="Sakkal Majalla" w:hAnsi="Sakkal Majalla" w:cs="Sakkal Majalla"/>
          <w:color w:val="000000" w:themeColor="text1"/>
          <w:sz w:val="28"/>
          <w:szCs w:val="28"/>
        </w:rPr>
        <w:t>, S. 2023)</w:t>
      </w:r>
      <w:r w:rsidR="00925CC4" w:rsidRPr="00AB3207">
        <w:rPr>
          <w:rFonts w:ascii="Sakkal Majalla" w:hAnsi="Sakkal Majalla" w:cs="Sakkal Majalla"/>
          <w:color w:val="000000" w:themeColor="text1"/>
          <w:sz w:val="28"/>
          <w:szCs w:val="28"/>
          <w:rtl/>
        </w:rPr>
        <w:t>) (الغريب، 2024) (المليجي، 2024</w:t>
      </w:r>
      <w:proofErr w:type="gramStart"/>
      <w:r w:rsidR="00925CC4"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tl/>
        </w:rPr>
        <w:t>مرجعًا</w:t>
      </w:r>
      <w:proofErr w:type="gramEnd"/>
      <w:r w:rsidRPr="00AB3207">
        <w:rPr>
          <w:rFonts w:ascii="Sakkal Majalla" w:hAnsi="Sakkal Majalla" w:cs="Sakkal Majalla"/>
          <w:color w:val="000000" w:themeColor="text1"/>
          <w:sz w:val="28"/>
          <w:szCs w:val="28"/>
          <w:rtl/>
        </w:rPr>
        <w:t xml:space="preserve"> أساسيًا في نظرية القدرات الديناميكية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نقطة القوة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تُقدم إطارًا نظريًا قويًا للمرونة التنظيمية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الفجوة التي </w:t>
      </w:r>
      <w:r w:rsidRPr="00AB3207">
        <w:rPr>
          <w:rFonts w:ascii="Sakkal Majalla" w:hAnsi="Sakkal Majalla" w:cs="Sakkal Majalla"/>
          <w:color w:val="000000" w:themeColor="text1"/>
          <w:sz w:val="28"/>
          <w:szCs w:val="28"/>
          <w:rtl/>
        </w:rPr>
        <w:lastRenderedPageBreak/>
        <w:t>يغطيها بحثنا</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تُركز على المنظمات التقليدية بشكل عام ولا تتعمق في كيفية تطبيق هذه القدرات الديناميكية في مشاريع الشغف الرقمي الفردية أو الصغيرة، ولا تُقدم أدوات محددة تعتمد على الذكاء الاصطناعي</w:t>
      </w:r>
      <w:r w:rsidRPr="00AB3207">
        <w:rPr>
          <w:rFonts w:ascii="Sakkal Majalla" w:hAnsi="Sakkal Majalla" w:cs="Sakkal Majalla"/>
          <w:color w:val="000000" w:themeColor="text1"/>
          <w:sz w:val="28"/>
          <w:szCs w:val="28"/>
        </w:rPr>
        <w:t>.</w:t>
      </w:r>
    </w:p>
    <w:p w14:paraId="7593AE30" w14:textId="77777777" w:rsidR="00B807D9" w:rsidRPr="00AB3207" w:rsidRDefault="00B807D9" w:rsidP="00AA30A6">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3CEFCB9" w14:textId="77777777" w:rsidR="001F4C85" w:rsidRPr="00AB3207" w:rsidRDefault="001F4C85">
      <w:pPr>
        <w:rPr>
          <w:rFonts w:ascii="Sakkal Majalla" w:hAnsi="Sakkal Majalla" w:cs="Sakkal Majalla"/>
          <w:color w:val="000000" w:themeColor="text1"/>
          <w:sz w:val="28"/>
          <w:szCs w:val="28"/>
          <w:rtl/>
        </w:rPr>
      </w:pPr>
      <w:r w:rsidRPr="00AB3207">
        <w:rPr>
          <w:rFonts w:ascii="Sakkal Majalla" w:hAnsi="Sakkal Majalla" w:cs="Sakkal Majalla"/>
          <w:color w:val="000000" w:themeColor="text1"/>
          <w:sz w:val="28"/>
          <w:szCs w:val="28"/>
          <w:rtl/>
        </w:rPr>
        <w:br w:type="page"/>
      </w:r>
    </w:p>
    <w:p w14:paraId="06C200A1" w14:textId="1AB92735" w:rsidR="001F4C85" w:rsidRPr="00AB3207" w:rsidRDefault="001F4C85" w:rsidP="00AE2F16">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4" w:name="_Toc213018293"/>
      <w:r w:rsidRPr="00AB3207">
        <w:rPr>
          <w:rFonts w:ascii="Sakkal Majalla" w:hAnsi="Sakkal Majalla" w:cs="Sakkal Majalla" w:hint="cs"/>
          <w:b/>
          <w:bCs/>
          <w:color w:val="000000" w:themeColor="text1"/>
          <w:sz w:val="40"/>
          <w:szCs w:val="40"/>
          <w:rtl/>
        </w:rPr>
        <w:lastRenderedPageBreak/>
        <w:t>الفصل الثاني: الإطار النظري</w:t>
      </w:r>
      <w:bookmarkEnd w:id="14"/>
    </w:p>
    <w:p w14:paraId="02D432CE" w14:textId="49589AF4" w:rsidR="00B807D9" w:rsidRPr="00AB3207" w:rsidRDefault="00B807D9" w:rsidP="00AE2F16">
      <w:pPr>
        <w:bidi/>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5" w:name="_Toc213018294"/>
      <w:r w:rsidRPr="00AB3207">
        <w:rPr>
          <w:rFonts w:ascii="Sakkal Majalla" w:hAnsi="Sakkal Majalla" w:cs="Sakkal Majalla"/>
          <w:b/>
          <w:bCs/>
          <w:color w:val="000000" w:themeColor="text1"/>
          <w:sz w:val="36"/>
          <w:szCs w:val="36"/>
          <w:rtl/>
        </w:rPr>
        <w:t>المبحث الأول: التمكين الريادي المستدام</w:t>
      </w:r>
      <w:bookmarkEnd w:id="15"/>
    </w:p>
    <w:p w14:paraId="184251C0" w14:textId="4AFB6664" w:rsidR="00B807D9" w:rsidRPr="00AB3207" w:rsidRDefault="00AE2F16" w:rsidP="00AE2F16">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6" w:name="_Toc213018295"/>
      <w:r w:rsidRPr="00AB3207">
        <w:rPr>
          <w:rFonts w:ascii="Sakkal Majalla" w:hAnsi="Sakkal Majalla" w:cs="Sakkal Majalla" w:hint="cs"/>
          <w:b/>
          <w:bCs/>
          <w:color w:val="000000" w:themeColor="text1"/>
          <w:sz w:val="32"/>
          <w:szCs w:val="32"/>
          <w:rtl/>
        </w:rPr>
        <w:t xml:space="preserve">1.1.2 </w:t>
      </w:r>
      <w:r w:rsidR="00B807D9" w:rsidRPr="00AB3207">
        <w:rPr>
          <w:rFonts w:ascii="Sakkal Majalla" w:hAnsi="Sakkal Majalla" w:cs="Sakkal Majalla"/>
          <w:b/>
          <w:bCs/>
          <w:color w:val="000000" w:themeColor="text1"/>
          <w:sz w:val="32"/>
          <w:szCs w:val="32"/>
          <w:rtl/>
        </w:rPr>
        <w:t>تمهيد</w:t>
      </w:r>
      <w:bookmarkEnd w:id="16"/>
      <w:r w:rsidR="00B807D9" w:rsidRPr="00AB3207">
        <w:rPr>
          <w:rFonts w:ascii="Sakkal Majalla" w:hAnsi="Sakkal Majalla" w:cs="Sakkal Majalla"/>
          <w:b/>
          <w:bCs/>
          <w:color w:val="000000" w:themeColor="text1"/>
          <w:sz w:val="32"/>
          <w:szCs w:val="32"/>
          <w:rtl/>
        </w:rPr>
        <w:t xml:space="preserve"> </w:t>
      </w:r>
    </w:p>
    <w:p w14:paraId="0AB389F5" w14:textId="5A48E19F" w:rsidR="00B807D9" w:rsidRPr="00AB3207" w:rsidRDefault="00B807D9"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3207">
        <w:rPr>
          <w:rFonts w:ascii="Sakkal Majalla" w:hAnsi="Sakkal Majalla" w:cs="Sakkal Majalla"/>
          <w:color w:val="000000" w:themeColor="text1"/>
          <w:sz w:val="28"/>
          <w:szCs w:val="28"/>
          <w:rtl/>
        </w:rPr>
        <w:t>يُعد التمكين الريادي المستدام من المفاهيم الحديثة التي برزت مع تصاعد الاهتمام بريادة الأعمال كقوة دافعة للنمو الاقتصادي والاجتماعي، ومع تعاظم الحاجة إلى دمج مبادئ الاستدامة في الممارسات الريادية لضمان تحقيق التوازن بين الأهداف الاقتصادية والتنموية والبيئية. ويكتسب هذا المفهوم أهمية متزايدة في السياق السعودي المعاصر نظرًا لارتباطه المباشر بتحقيق مستهدفات رؤية المملكة 2030 التي تؤكد على تمكين الشباب وتعزيز الاقتصاد المعرفي وتنمية الابتكار والشغف الرقمي</w:t>
      </w:r>
      <w:r w:rsidRPr="00AB3207">
        <w:rPr>
          <w:rFonts w:ascii="Sakkal Majalla" w:hAnsi="Sakkal Majalla" w:cs="Sakkal Majalla"/>
          <w:color w:val="000000" w:themeColor="text1"/>
          <w:sz w:val="28"/>
          <w:szCs w:val="28"/>
        </w:rPr>
        <w:t>.</w:t>
      </w:r>
    </w:p>
    <w:p w14:paraId="186A728A" w14:textId="3B71DEEA" w:rsidR="00B807D9" w:rsidRPr="00AB3207" w:rsidRDefault="00AE2F16" w:rsidP="00AE2F16">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13018296"/>
      <w:r w:rsidRPr="00AB3207">
        <w:rPr>
          <w:rFonts w:ascii="Sakkal Majalla" w:hAnsi="Sakkal Majalla" w:cs="Sakkal Majalla" w:hint="cs"/>
          <w:b/>
          <w:bCs/>
          <w:color w:val="000000" w:themeColor="text1"/>
          <w:sz w:val="32"/>
          <w:szCs w:val="32"/>
          <w:rtl/>
        </w:rPr>
        <w:t>2.1.2</w:t>
      </w:r>
      <w:r w:rsidR="00B807D9" w:rsidRPr="00AB3207">
        <w:rPr>
          <w:rFonts w:ascii="Sakkal Majalla" w:hAnsi="Sakkal Majalla" w:cs="Sakkal Majalla"/>
          <w:b/>
          <w:bCs/>
          <w:color w:val="000000" w:themeColor="text1"/>
          <w:sz w:val="32"/>
          <w:szCs w:val="32"/>
          <w:rtl/>
        </w:rPr>
        <w:t xml:space="preserve"> تعريف التمكين الريادي المستدام</w:t>
      </w:r>
      <w:bookmarkEnd w:id="17"/>
      <w:r w:rsidR="00B807D9" w:rsidRPr="00AB3207">
        <w:rPr>
          <w:rFonts w:ascii="Sakkal Majalla" w:hAnsi="Sakkal Majalla" w:cs="Sakkal Majalla"/>
          <w:b/>
          <w:bCs/>
          <w:color w:val="000000" w:themeColor="text1"/>
          <w:sz w:val="32"/>
          <w:szCs w:val="32"/>
          <w:rtl/>
        </w:rPr>
        <w:t xml:space="preserve"> </w:t>
      </w:r>
    </w:p>
    <w:p w14:paraId="46B8D07B" w14:textId="6DBE8710" w:rsidR="00B807D9" w:rsidRPr="00AB3207" w:rsidRDefault="00B807D9"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لغويًا</w:t>
      </w:r>
      <w:r w:rsidRPr="00AB3207">
        <w:rPr>
          <w:rFonts w:ascii="Sakkal Majalla" w:hAnsi="Sakkal Majalla" w:cs="Sakkal Majalla"/>
          <w:color w:val="000000" w:themeColor="text1"/>
          <w:sz w:val="28"/>
          <w:szCs w:val="28"/>
        </w:rPr>
        <w:t>:</w:t>
      </w:r>
      <w:r w:rsidRPr="00AB3207">
        <w:rPr>
          <w:rFonts w:ascii="Sakkal Majalla" w:hAnsi="Sakkal Majalla" w:cs="Sakkal Majalla"/>
          <w:color w:val="000000" w:themeColor="text1"/>
          <w:sz w:val="28"/>
          <w:szCs w:val="28"/>
          <w:rtl/>
        </w:rPr>
        <w:t xml:space="preserve"> التمكين لغةً مشتق من الجذر (مَكَّن)، ويعني التثبيت والتقوية وجعل الشخص قادرًا على أداء فعل ما. أما "الريادة" فهي التقدم والقيادة والسبق، و"الاستدامة" تعني الدوام والاستمرار وعدم الانقطاع. وعليه فإن التمكين الريادي المستدام لغويًا يُشير إلى إكساب الأفراد القدرة على الاستمرار في ممارسة أدوار قيادية مبتكرة تحقق النفع الذاتي والعام بصورة دائمة</w:t>
      </w:r>
      <w:r w:rsidRPr="00AB3207">
        <w:rPr>
          <w:rFonts w:ascii="Sakkal Majalla" w:hAnsi="Sakkal Majalla" w:cs="Sakkal Majalla"/>
          <w:color w:val="000000" w:themeColor="text1"/>
          <w:sz w:val="28"/>
          <w:szCs w:val="28"/>
        </w:rPr>
        <w:t>.</w:t>
      </w:r>
    </w:p>
    <w:p w14:paraId="3B22C8F0" w14:textId="1AF3153C" w:rsidR="00B807D9" w:rsidRPr="00AB3207" w:rsidRDefault="00B807D9"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AB3207">
        <w:rPr>
          <w:rFonts w:ascii="Sakkal Majalla" w:hAnsi="Sakkal Majalla" w:cs="Sakkal Majalla"/>
          <w:color w:val="000000" w:themeColor="text1"/>
          <w:sz w:val="28"/>
          <w:szCs w:val="28"/>
          <w:rtl/>
        </w:rPr>
        <w:t>اصطلاحيًا</w:t>
      </w:r>
      <w:r w:rsidRPr="00AB3207">
        <w:rPr>
          <w:rFonts w:ascii="Sakkal Majalla" w:hAnsi="Sakkal Majalla" w:cs="Sakkal Majalla"/>
          <w:color w:val="000000" w:themeColor="text1"/>
          <w:sz w:val="28"/>
          <w:szCs w:val="28"/>
        </w:rPr>
        <w:t>:</w:t>
      </w:r>
      <w:r w:rsidRPr="00AB3207">
        <w:rPr>
          <w:rFonts w:ascii="Sakkal Majalla" w:hAnsi="Sakkal Majalla" w:cs="Sakkal Majalla"/>
          <w:color w:val="000000" w:themeColor="text1"/>
          <w:sz w:val="28"/>
          <w:szCs w:val="28"/>
          <w:rtl/>
        </w:rPr>
        <w:t xml:space="preserve">  يُعرف</w:t>
      </w:r>
      <w:proofErr w:type="gramEnd"/>
      <w:r w:rsidRPr="00AB3207">
        <w:rPr>
          <w:rFonts w:ascii="Sakkal Majalla" w:hAnsi="Sakkal Majalla" w:cs="Sakkal Majalla"/>
          <w:color w:val="000000" w:themeColor="text1"/>
          <w:sz w:val="28"/>
          <w:szCs w:val="28"/>
          <w:rtl/>
        </w:rPr>
        <w:t xml:space="preserve"> التمكين الريادي المستدام بأنه "عملية تزويد الأفراد، خصوصًا الشباب، بالمعرفة والمهارات والموارد والفرص التي تمكّنهم من إنشاء مبادرات ريادية مسؤولة اجتماعيًا واقتصاديًا وبيئيًا، قادرة على تحقيق قيمة مضافة مستمرة للمجتمع والاقتصاد</w:t>
      </w:r>
      <w:r w:rsidRPr="00AB3207">
        <w:rPr>
          <w:rFonts w:ascii="Sakkal Majalla" w:hAnsi="Sakkal Majalla" w:cs="Sakkal Majalla"/>
          <w:color w:val="000000" w:themeColor="text1"/>
          <w:sz w:val="28"/>
          <w:szCs w:val="28"/>
        </w:rPr>
        <w:t>".</w:t>
      </w:r>
    </w:p>
    <w:p w14:paraId="777E711C" w14:textId="795455C8" w:rsidR="00B807D9" w:rsidRPr="00AB3207" w:rsidRDefault="00B807D9"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تناول عدد من الباحثين مفهوم التمكين الريادي المستدام من زوايا متعددة تجمع بين تمكين الأفراد من ممارسة الأنشطة الريادية وبين التزامهم بمبادئ الاستدامة، فقد عرفه </w:t>
      </w:r>
      <w:r w:rsidRPr="00AB3207">
        <w:rPr>
          <w:rFonts w:ascii="Sakkal Majalla" w:hAnsi="Sakkal Majalla" w:cs="Sakkal Majalla"/>
          <w:color w:val="000000" w:themeColor="text1"/>
          <w:sz w:val="28"/>
          <w:szCs w:val="28"/>
        </w:rPr>
        <w:t xml:space="preserve">Sullivan (2017) </w:t>
      </w:r>
      <w:r w:rsidRPr="00AB3207">
        <w:rPr>
          <w:rFonts w:ascii="Sakkal Majalla" w:hAnsi="Sakkal Majalla" w:cs="Sakkal Majalla"/>
          <w:color w:val="000000" w:themeColor="text1"/>
          <w:sz w:val="28"/>
          <w:szCs w:val="28"/>
          <w:rtl/>
        </w:rPr>
        <w:t xml:space="preserve">بأنه "عملية تطوير القدرات الريادية للأفراد والمؤسسات من خلال تهيئة بيئة داعمة تحفز الإبداع وتضمن </w:t>
      </w:r>
      <w:r w:rsidRPr="00AB3207">
        <w:rPr>
          <w:rFonts w:ascii="Sakkal Majalla" w:hAnsi="Sakkal Majalla" w:cs="Sakkal Majalla"/>
          <w:color w:val="000000" w:themeColor="text1"/>
          <w:sz w:val="28"/>
          <w:szCs w:val="28"/>
          <w:rtl/>
        </w:rPr>
        <w:lastRenderedPageBreak/>
        <w:t xml:space="preserve">استمرارية الأثر الاقتصادي والاجتماعي والبيئي للمشروعات الريادية"،  بينما يرى </w:t>
      </w:r>
      <w:r w:rsidRPr="00AB3207">
        <w:rPr>
          <w:rFonts w:ascii="Sakkal Majalla" w:hAnsi="Sakkal Majalla" w:cs="Sakkal Majalla"/>
          <w:color w:val="000000" w:themeColor="text1"/>
          <w:sz w:val="28"/>
          <w:szCs w:val="28"/>
        </w:rPr>
        <w:t xml:space="preserve">Zimmerman &amp; Rappaport (2018) </w:t>
      </w:r>
      <w:r w:rsidRPr="00AB3207">
        <w:rPr>
          <w:rFonts w:ascii="Sakkal Majalla" w:hAnsi="Sakkal Majalla" w:cs="Sakkal Majalla"/>
          <w:color w:val="000000" w:themeColor="text1"/>
          <w:sz w:val="28"/>
          <w:szCs w:val="28"/>
          <w:rtl/>
        </w:rPr>
        <w:t>أن التمكين الريادي المستدام هو "قدرة الأفراد على التحكم في مواردهم واتخاذ القرارات الريادية التي تحقق لهم الاستقلال الاقتصادي وتخدم المجتمع في الوقت ذاته ضمن إطار من العدالة والاستدامة</w:t>
      </w:r>
      <w:r w:rsidRPr="00AB3207">
        <w:rPr>
          <w:rFonts w:ascii="Sakkal Majalla" w:hAnsi="Sakkal Majalla" w:cs="Sakkal Majalla"/>
          <w:color w:val="000000" w:themeColor="text1"/>
          <w:sz w:val="28"/>
          <w:szCs w:val="28"/>
        </w:rPr>
        <w:t>".</w:t>
      </w:r>
    </w:p>
    <w:p w14:paraId="48C63DCD" w14:textId="36E7B66D" w:rsidR="00B807D9" w:rsidRPr="00AB3207" w:rsidRDefault="00B807D9"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أما </w:t>
      </w:r>
      <w:r w:rsidRPr="00AB3207">
        <w:rPr>
          <w:rFonts w:ascii="Sakkal Majalla" w:hAnsi="Sakkal Majalla" w:cs="Sakkal Majalla"/>
          <w:color w:val="000000" w:themeColor="text1"/>
          <w:sz w:val="28"/>
          <w:szCs w:val="28"/>
        </w:rPr>
        <w:t xml:space="preserve">Schaefer &amp; </w:t>
      </w:r>
      <w:proofErr w:type="spellStart"/>
      <w:r w:rsidRPr="00AB3207">
        <w:rPr>
          <w:rFonts w:ascii="Sakkal Majalla" w:hAnsi="Sakkal Majalla" w:cs="Sakkal Majalla"/>
          <w:color w:val="000000" w:themeColor="text1"/>
          <w:sz w:val="28"/>
          <w:szCs w:val="28"/>
        </w:rPr>
        <w:t>Minello</w:t>
      </w:r>
      <w:proofErr w:type="spellEnd"/>
      <w:r w:rsidRPr="00AB3207">
        <w:rPr>
          <w:rFonts w:ascii="Sakkal Majalla" w:hAnsi="Sakkal Majalla" w:cs="Sakkal Majalla"/>
          <w:color w:val="000000" w:themeColor="text1"/>
          <w:sz w:val="28"/>
          <w:szCs w:val="28"/>
        </w:rPr>
        <w:t xml:space="preserve"> (2019) </w:t>
      </w:r>
      <w:r w:rsidRPr="00AB3207">
        <w:rPr>
          <w:rFonts w:ascii="Sakkal Majalla" w:hAnsi="Sakkal Majalla" w:cs="Sakkal Majalla"/>
          <w:color w:val="000000" w:themeColor="text1"/>
          <w:sz w:val="28"/>
          <w:szCs w:val="28"/>
          <w:rtl/>
        </w:rPr>
        <w:t>فيعرّفانه بأنه "القدرة على الدمج بين الفكر الريادي ومبادئ الاستدامة، بحيث يصبح الريادي مسؤولًا عن تحقيق توازن بين الأرباح الاقتصادية والمسؤولية الاجتماعية وحماية البيئة، من خلال مبادرات مبتكرة طويلة الأمد</w:t>
      </w:r>
      <w:proofErr w:type="gramStart"/>
      <w:r w:rsidRPr="00AB3207">
        <w:rPr>
          <w:rFonts w:ascii="Sakkal Majalla" w:hAnsi="Sakkal Majalla" w:cs="Sakkal Majalla"/>
          <w:color w:val="000000" w:themeColor="text1"/>
          <w:sz w:val="28"/>
          <w:szCs w:val="28"/>
          <w:rtl/>
        </w:rPr>
        <w:t>"،  ويشير</w:t>
      </w:r>
      <w:proofErr w:type="gramEnd"/>
      <w:r w:rsidRPr="00AB3207">
        <w:rPr>
          <w:rFonts w:ascii="Sakkal Majalla" w:hAnsi="Sakkal Majalla" w:cs="Sakkal Majalla"/>
          <w:color w:val="000000" w:themeColor="text1"/>
          <w:sz w:val="28"/>
          <w:szCs w:val="28"/>
          <w:rtl/>
        </w:rPr>
        <w:t xml:space="preserve"> </w:t>
      </w:r>
      <w:proofErr w:type="spellStart"/>
      <w:r w:rsidRPr="00AB3207">
        <w:rPr>
          <w:rFonts w:ascii="Sakkal Majalla" w:hAnsi="Sakkal Majalla" w:cs="Sakkal Majalla"/>
          <w:color w:val="000000" w:themeColor="text1"/>
          <w:sz w:val="28"/>
          <w:szCs w:val="28"/>
        </w:rPr>
        <w:t>García</w:t>
      </w:r>
      <w:proofErr w:type="spellEnd"/>
      <w:r w:rsidRPr="00AB3207">
        <w:rPr>
          <w:rFonts w:ascii="Sakkal Majalla" w:hAnsi="Sakkal Majalla" w:cs="Sakkal Majalla"/>
          <w:color w:val="000000" w:themeColor="text1"/>
          <w:sz w:val="28"/>
          <w:szCs w:val="28"/>
        </w:rPr>
        <w:t xml:space="preserve">-Cabrera (2020) </w:t>
      </w:r>
      <w:r w:rsidRPr="00AB3207">
        <w:rPr>
          <w:rFonts w:ascii="Sakkal Majalla" w:hAnsi="Sakkal Majalla" w:cs="Sakkal Majalla"/>
          <w:color w:val="000000" w:themeColor="text1"/>
          <w:sz w:val="28"/>
          <w:szCs w:val="28"/>
          <w:rtl/>
        </w:rPr>
        <w:t>إلى أن التمكين الريادي المستدام يمثل "منظومة متكاملة من السياسات والمؤسسات والبرامج التي تهدف إلى تمكين الأفراد من إطلاق مشاريع ريادية قادرة على الصمود والتكيف مع التغيرات الاقتصادية والبيئية</w:t>
      </w:r>
      <w:r w:rsidRPr="00AB3207">
        <w:rPr>
          <w:rFonts w:ascii="Sakkal Majalla" w:hAnsi="Sakkal Majalla" w:cs="Sakkal Majalla"/>
          <w:color w:val="000000" w:themeColor="text1"/>
          <w:sz w:val="28"/>
          <w:szCs w:val="28"/>
        </w:rPr>
        <w:t>".</w:t>
      </w:r>
    </w:p>
    <w:p w14:paraId="783DBA69" w14:textId="51B09DC3" w:rsidR="00B807D9" w:rsidRPr="00AB3207" w:rsidRDefault="00B807D9"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ويرى </w:t>
      </w:r>
      <w:r w:rsidRPr="00AB3207">
        <w:rPr>
          <w:rFonts w:ascii="Sakkal Majalla" w:hAnsi="Sakkal Majalla" w:cs="Sakkal Majalla"/>
          <w:color w:val="000000" w:themeColor="text1"/>
          <w:sz w:val="28"/>
          <w:szCs w:val="28"/>
        </w:rPr>
        <w:t xml:space="preserve">Ahmad &amp; </w:t>
      </w:r>
      <w:proofErr w:type="spellStart"/>
      <w:r w:rsidRPr="00AB3207">
        <w:rPr>
          <w:rFonts w:ascii="Sakkal Majalla" w:hAnsi="Sakkal Majalla" w:cs="Sakkal Majalla"/>
          <w:color w:val="000000" w:themeColor="text1"/>
          <w:sz w:val="28"/>
          <w:szCs w:val="28"/>
        </w:rPr>
        <w:t>Arif</w:t>
      </w:r>
      <w:proofErr w:type="spellEnd"/>
      <w:r w:rsidRPr="00AB3207">
        <w:rPr>
          <w:rFonts w:ascii="Sakkal Majalla" w:hAnsi="Sakkal Majalla" w:cs="Sakkal Majalla"/>
          <w:color w:val="000000" w:themeColor="text1"/>
          <w:sz w:val="28"/>
          <w:szCs w:val="28"/>
        </w:rPr>
        <w:t xml:space="preserve"> (2021) </w:t>
      </w:r>
      <w:r w:rsidRPr="00AB3207">
        <w:rPr>
          <w:rFonts w:ascii="Sakkal Majalla" w:hAnsi="Sakkal Majalla" w:cs="Sakkal Majalla"/>
          <w:color w:val="000000" w:themeColor="text1"/>
          <w:sz w:val="28"/>
          <w:szCs w:val="28"/>
          <w:rtl/>
        </w:rPr>
        <w:t xml:space="preserve">أن التمكين الريادي المستدام هو "توفير الدعم المعرفي والمالي والتنظيمي للرياديين بما يمكنهم من تأسيس أعمال تسهم في التنمية المستدامة، وتعزز من رأس المال البشري والابتكار </w:t>
      </w:r>
      <w:proofErr w:type="gramStart"/>
      <w:r w:rsidRPr="00AB3207">
        <w:rPr>
          <w:rFonts w:ascii="Sakkal Majalla" w:hAnsi="Sakkal Majalla" w:cs="Sakkal Majalla"/>
          <w:color w:val="000000" w:themeColor="text1"/>
          <w:sz w:val="28"/>
          <w:szCs w:val="28"/>
          <w:rtl/>
        </w:rPr>
        <w:t>المجتمعي،  أما</w:t>
      </w:r>
      <w:proofErr w:type="gramEnd"/>
      <w:r w:rsidRPr="00AB3207">
        <w:rPr>
          <w:rFonts w:ascii="Sakkal Majalla" w:hAnsi="Sakkal Majalla" w:cs="Sakkal Majalla"/>
          <w:color w:val="000000" w:themeColor="text1"/>
          <w:sz w:val="28"/>
          <w:szCs w:val="28"/>
          <w:rtl/>
        </w:rPr>
        <w:t xml:space="preserve"> </w:t>
      </w:r>
      <w:proofErr w:type="spellStart"/>
      <w:r w:rsidRPr="00AB3207">
        <w:rPr>
          <w:rFonts w:ascii="Sakkal Majalla" w:hAnsi="Sakkal Majalla" w:cs="Sakkal Majalla"/>
          <w:color w:val="000000" w:themeColor="text1"/>
          <w:sz w:val="28"/>
          <w:szCs w:val="28"/>
        </w:rPr>
        <w:t>Elkington</w:t>
      </w:r>
      <w:proofErr w:type="spellEnd"/>
      <w:r w:rsidRPr="00AB3207">
        <w:rPr>
          <w:rFonts w:ascii="Sakkal Majalla" w:hAnsi="Sakkal Majalla" w:cs="Sakkal Majalla"/>
          <w:color w:val="000000" w:themeColor="text1"/>
          <w:sz w:val="28"/>
          <w:szCs w:val="28"/>
        </w:rPr>
        <w:t xml:space="preserve"> (2022) </w:t>
      </w:r>
      <w:r w:rsidRPr="00AB3207">
        <w:rPr>
          <w:rFonts w:ascii="Sakkal Majalla" w:hAnsi="Sakkal Majalla" w:cs="Sakkal Majalla"/>
          <w:color w:val="000000" w:themeColor="text1"/>
          <w:sz w:val="28"/>
          <w:szCs w:val="28"/>
          <w:rtl/>
        </w:rPr>
        <w:t>فيربطه بمفهوم "الريادة الثلاثية الأبعاد</w:t>
      </w:r>
      <w:r w:rsidRPr="00AB3207">
        <w:rPr>
          <w:rFonts w:ascii="Sakkal Majalla" w:hAnsi="Sakkal Majalla" w:cs="Sakkal Majalla"/>
          <w:color w:val="000000" w:themeColor="text1"/>
          <w:sz w:val="28"/>
          <w:szCs w:val="28"/>
        </w:rPr>
        <w:t xml:space="preserve">" (Triple Bottom Line Entrepreneurship) </w:t>
      </w:r>
      <w:r w:rsidRPr="00AB3207">
        <w:rPr>
          <w:rFonts w:ascii="Sakkal Majalla" w:hAnsi="Sakkal Majalla" w:cs="Sakkal Majalla"/>
          <w:color w:val="000000" w:themeColor="text1"/>
          <w:sz w:val="28"/>
          <w:szCs w:val="28"/>
          <w:rtl/>
        </w:rPr>
        <w:t>التي تسعى إلى تحقيق العائد الاقتصادي والاجتماعي والبيئي في آن واحد، معتبرًا أن التمكين الحقيقي لا يتحقق إلا عندما تُدار الريادة بروح الاستدامة</w:t>
      </w:r>
      <w:r w:rsidRPr="00AB3207">
        <w:rPr>
          <w:rFonts w:ascii="Sakkal Majalla" w:hAnsi="Sakkal Majalla" w:cs="Sakkal Majalla"/>
          <w:color w:val="000000" w:themeColor="text1"/>
          <w:sz w:val="28"/>
          <w:szCs w:val="28"/>
        </w:rPr>
        <w:t>.</w:t>
      </w:r>
    </w:p>
    <w:p w14:paraId="73253F49" w14:textId="150EDB24" w:rsidR="00B807D9" w:rsidRPr="00AB3207" w:rsidRDefault="00B807D9"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ويُضيف </w:t>
      </w:r>
      <w:proofErr w:type="spellStart"/>
      <w:r w:rsidRPr="00AB3207">
        <w:rPr>
          <w:rFonts w:ascii="Sakkal Majalla" w:hAnsi="Sakkal Majalla" w:cs="Sakkal Majalla"/>
          <w:color w:val="000000" w:themeColor="text1"/>
          <w:sz w:val="28"/>
          <w:szCs w:val="28"/>
        </w:rPr>
        <w:t>Haseeb</w:t>
      </w:r>
      <w:proofErr w:type="spellEnd"/>
      <w:r w:rsidRPr="00AB3207">
        <w:rPr>
          <w:rFonts w:ascii="Sakkal Majalla" w:hAnsi="Sakkal Majalla" w:cs="Sakkal Majalla"/>
          <w:color w:val="000000" w:themeColor="text1"/>
          <w:sz w:val="28"/>
          <w:szCs w:val="28"/>
        </w:rPr>
        <w:t xml:space="preserve"> &amp; Mahmood (2023) </w:t>
      </w:r>
      <w:r w:rsidRPr="00AB3207">
        <w:rPr>
          <w:rFonts w:ascii="Sakkal Majalla" w:hAnsi="Sakkal Majalla" w:cs="Sakkal Majalla"/>
          <w:color w:val="000000" w:themeColor="text1"/>
          <w:sz w:val="28"/>
          <w:szCs w:val="28"/>
          <w:rtl/>
        </w:rPr>
        <w:t xml:space="preserve">أن التمكين الريادي المستدام هو "عملية استراتيجية تهدف إلى بناء القدرات الريادية على نحوٍ يُمكّن الأفراد من خلق فرص عمل لأنفسهم ولغيرهم ضمن منظومة اقتصادية تراعي المسؤولية البيئية وتحقق العدالة الاجتماعية، كما عرّفه </w:t>
      </w:r>
      <w:r w:rsidRPr="00AB3207">
        <w:rPr>
          <w:rFonts w:ascii="Sakkal Majalla" w:hAnsi="Sakkal Majalla" w:cs="Sakkal Majalla"/>
          <w:color w:val="000000" w:themeColor="text1"/>
          <w:sz w:val="28"/>
          <w:szCs w:val="28"/>
        </w:rPr>
        <w:t>Al-</w:t>
      </w:r>
      <w:proofErr w:type="spellStart"/>
      <w:r w:rsidRPr="00AB3207">
        <w:rPr>
          <w:rFonts w:ascii="Sakkal Majalla" w:hAnsi="Sakkal Majalla" w:cs="Sakkal Majalla"/>
          <w:color w:val="000000" w:themeColor="text1"/>
          <w:sz w:val="28"/>
          <w:szCs w:val="28"/>
        </w:rPr>
        <w:t>Harthi</w:t>
      </w:r>
      <w:proofErr w:type="spellEnd"/>
      <w:r w:rsidRPr="00AB3207">
        <w:rPr>
          <w:rFonts w:ascii="Sakkal Majalla" w:hAnsi="Sakkal Majalla" w:cs="Sakkal Majalla"/>
          <w:color w:val="000000" w:themeColor="text1"/>
          <w:sz w:val="28"/>
          <w:szCs w:val="28"/>
        </w:rPr>
        <w:t xml:space="preserve"> (2024) </w:t>
      </w:r>
      <w:r w:rsidRPr="00AB3207">
        <w:rPr>
          <w:rFonts w:ascii="Sakkal Majalla" w:hAnsi="Sakkal Majalla" w:cs="Sakkal Majalla"/>
          <w:color w:val="000000" w:themeColor="text1"/>
          <w:sz w:val="28"/>
          <w:szCs w:val="28"/>
          <w:rtl/>
        </w:rPr>
        <w:t>في سياق عربي بأنه "مجموعة من الممارسات والسياسات التي تعمل على تعزيز قدرة الأفراد، خصوصًا الشباب، على تأسيس مشروعات ريادية مبتكرة ومستدامة تسهم في تحقيق أهداف التنمية الوطنية طويلة المدى</w:t>
      </w:r>
      <w:r w:rsidRPr="00AB3207">
        <w:rPr>
          <w:rFonts w:ascii="Sakkal Majalla" w:hAnsi="Sakkal Majalla" w:cs="Sakkal Majalla"/>
          <w:color w:val="000000" w:themeColor="text1"/>
          <w:sz w:val="28"/>
          <w:szCs w:val="28"/>
        </w:rPr>
        <w:t>".</w:t>
      </w:r>
    </w:p>
    <w:p w14:paraId="651A618B" w14:textId="394C67EB" w:rsidR="00B807D9" w:rsidRPr="00AB3207" w:rsidRDefault="00B807D9"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ويُعرّف الباحث التمكين الريادي المستدام بأنه</w:t>
      </w:r>
      <w:r w:rsidRPr="00AB3207">
        <w:rPr>
          <w:rFonts w:ascii="Sakkal Majalla" w:hAnsi="Sakkal Majalla" w:cs="Sakkal Majalla"/>
          <w:color w:val="000000" w:themeColor="text1"/>
          <w:sz w:val="28"/>
          <w:szCs w:val="28"/>
        </w:rPr>
        <w:t>:</w:t>
      </w:r>
    </w:p>
    <w:p w14:paraId="401D064F" w14:textId="77777777" w:rsidR="00B807D9" w:rsidRPr="00AB3207" w:rsidRDefault="00B807D9"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Pr>
        <w:lastRenderedPageBreak/>
        <w:t>"</w:t>
      </w:r>
      <w:r w:rsidRPr="00AB3207">
        <w:rPr>
          <w:rFonts w:ascii="Sakkal Majalla" w:hAnsi="Sakkal Majalla" w:cs="Sakkal Majalla"/>
          <w:color w:val="000000" w:themeColor="text1"/>
          <w:sz w:val="28"/>
          <w:szCs w:val="28"/>
          <w:rtl/>
        </w:rPr>
        <w:t>منظومة تكاملية تشمل الدعم المالي والمعرفي والمؤسسي والرقمي الذي يُمكّن الأفراد – وبخاصة الشباب – من تأسيس وتنمية مشروعات ريادية مسؤولة اقتصاديًا واجتماعيًا وبيئيًا، قادرة على التكيف مع التغيرات وتحقيق قيمة مضافة مستدامة للمجتمع والاقتصاد الوطني</w:t>
      </w:r>
      <w:r w:rsidRPr="00AB3207">
        <w:rPr>
          <w:rFonts w:ascii="Sakkal Majalla" w:hAnsi="Sakkal Majalla" w:cs="Sakkal Majalla"/>
          <w:color w:val="000000" w:themeColor="text1"/>
          <w:sz w:val="28"/>
          <w:szCs w:val="28"/>
        </w:rPr>
        <w:t>."</w:t>
      </w:r>
    </w:p>
    <w:p w14:paraId="632A459C" w14:textId="65E432B4" w:rsidR="00B807D9" w:rsidRPr="00AB3207" w:rsidRDefault="00AE2F16" w:rsidP="00AE2F16">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13018297"/>
      <w:r w:rsidRPr="00AB3207">
        <w:rPr>
          <w:rFonts w:ascii="Sakkal Majalla" w:hAnsi="Sakkal Majalla" w:cs="Sakkal Majalla" w:hint="cs"/>
          <w:b/>
          <w:bCs/>
          <w:color w:val="000000" w:themeColor="text1"/>
          <w:sz w:val="32"/>
          <w:szCs w:val="32"/>
          <w:rtl/>
        </w:rPr>
        <w:t>3.1.2</w:t>
      </w:r>
      <w:r w:rsidR="00B807D9" w:rsidRPr="00AB3207">
        <w:rPr>
          <w:rFonts w:ascii="Sakkal Majalla" w:hAnsi="Sakkal Majalla" w:cs="Sakkal Majalla"/>
          <w:b/>
          <w:bCs/>
          <w:color w:val="000000" w:themeColor="text1"/>
          <w:sz w:val="32"/>
          <w:szCs w:val="32"/>
        </w:rPr>
        <w:t xml:space="preserve"> </w:t>
      </w:r>
      <w:r w:rsidR="00B807D9" w:rsidRPr="00AB3207">
        <w:rPr>
          <w:rFonts w:ascii="Sakkal Majalla" w:hAnsi="Sakkal Majalla" w:cs="Sakkal Majalla"/>
          <w:b/>
          <w:bCs/>
          <w:color w:val="000000" w:themeColor="text1"/>
          <w:sz w:val="32"/>
          <w:szCs w:val="32"/>
          <w:rtl/>
        </w:rPr>
        <w:t>أهمية التمكين الريادي المستدام</w:t>
      </w:r>
      <w:bookmarkEnd w:id="18"/>
    </w:p>
    <w:p w14:paraId="67BD594C" w14:textId="5F7DF1D1" w:rsidR="00B807D9" w:rsidRPr="00AB3207" w:rsidRDefault="00B807D9"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تنبع أهمية التمكين الريادي المستدام من كونه أحد المحركات الرئيسة للتحول الاقتصادي والاجتماعي القائم على الابتكار والمعرفة، ومن كونه أداة استراتيجية لتحقيق التنمية المستدامة في الدول التي تسعى إلى تنويع مصادر دخلها وتعزيز تنافسيتها العالمية. ومع التحول الرقمي المتسارع، أصبح هذا المفهوم أكثر ارتباطًا بتمكين الشباب وتأهيلهم للمشاركة الفاعلة في الاقتصاد الرقمي، لا سيما في المملكة العربية السعودية التي تبنّت ضمن رؤية 2030 تمكين رواد الأعمال كأولوية وطنية لتحقيق الاستدامة والتنويع الاقتصادي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w:t>
      </w:r>
      <w:r w:rsidRPr="00AB3207">
        <w:rPr>
          <w:rFonts w:ascii="Sakkal Majalla" w:hAnsi="Sakkal Majalla" w:cs="Sakkal Majalla"/>
          <w:color w:val="000000" w:themeColor="text1"/>
          <w:sz w:val="28"/>
          <w:szCs w:val="28"/>
        </w:rPr>
        <w:t>Sullivan, 2017</w:t>
      </w:r>
      <w:r w:rsidRPr="00AB3207">
        <w:rPr>
          <w:rFonts w:ascii="Sakkal Majalla" w:hAnsi="Sakkal Majalla" w:cs="Sakkal Majalla"/>
          <w:color w:val="000000" w:themeColor="text1"/>
          <w:sz w:val="28"/>
          <w:szCs w:val="28"/>
          <w:rtl/>
        </w:rPr>
        <w:t xml:space="preserve">؛ </w:t>
      </w:r>
      <w:r w:rsidRPr="00AB3207">
        <w:rPr>
          <w:rFonts w:ascii="Sakkal Majalla" w:hAnsi="Sakkal Majalla" w:cs="Sakkal Majalla"/>
          <w:color w:val="000000" w:themeColor="text1"/>
          <w:sz w:val="28"/>
          <w:szCs w:val="28"/>
        </w:rPr>
        <w:t xml:space="preserve">Ahmad &amp; </w:t>
      </w:r>
      <w:proofErr w:type="spellStart"/>
      <w:r w:rsidRPr="00AB3207">
        <w:rPr>
          <w:rFonts w:ascii="Sakkal Majalla" w:hAnsi="Sakkal Majalla" w:cs="Sakkal Majalla"/>
          <w:color w:val="000000" w:themeColor="text1"/>
          <w:sz w:val="28"/>
          <w:szCs w:val="28"/>
        </w:rPr>
        <w:t>Arif</w:t>
      </w:r>
      <w:proofErr w:type="spellEnd"/>
      <w:r w:rsidRPr="00AB3207">
        <w:rPr>
          <w:rFonts w:ascii="Sakkal Majalla" w:hAnsi="Sakkal Majalla" w:cs="Sakkal Majalla"/>
          <w:color w:val="000000" w:themeColor="text1"/>
          <w:sz w:val="28"/>
          <w:szCs w:val="28"/>
        </w:rPr>
        <w:t>, 2021</w:t>
      </w:r>
      <w:r w:rsidRPr="00AB3207">
        <w:rPr>
          <w:rFonts w:ascii="Sakkal Majalla" w:hAnsi="Sakkal Majalla" w:cs="Sakkal Majalla"/>
          <w:color w:val="000000" w:themeColor="text1"/>
          <w:sz w:val="28"/>
          <w:szCs w:val="28"/>
          <w:rtl/>
        </w:rPr>
        <w:t>)</w:t>
      </w:r>
    </w:p>
    <w:p w14:paraId="66179A77" w14:textId="0764E70A" w:rsidR="00B807D9" w:rsidRPr="00AB3207" w:rsidRDefault="00B807D9" w:rsidP="006E5DAF">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تمكين الشباب وتعزيز الشغف الريادي الرقمي</w:t>
      </w:r>
      <w:r w:rsidR="00AE2F16"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يمثل التمكين الريادي المستدام وسيلة عملية لتفعيل طاقات الشباب وتحويل شغفهم الرقمي إلى مشروعات ذات قيمة اقتصادية. فهو لا يكتفي بتزويدهم بالمعرفة أو التدريب، بل يمنحهم القدرة على اتخاذ القرار، وتحمل المسؤولية، وإدارة الموارد بكفاءة. وبهذا المعنى يصبح التمكين الريادي المستدام حجر الأساس في نقل الشباب من دائرة الاستهلاك التقني إلى دائرة الإنتاج والإبداع الرقمي</w:t>
      </w:r>
      <w:r w:rsidRPr="00AB3207">
        <w:rPr>
          <w:rFonts w:ascii="Sakkal Majalla" w:hAnsi="Sakkal Majalla" w:cs="Sakkal Majalla"/>
          <w:color w:val="000000" w:themeColor="text1"/>
          <w:sz w:val="28"/>
          <w:szCs w:val="28"/>
        </w:rPr>
        <w:t>.</w:t>
      </w:r>
    </w:p>
    <w:p w14:paraId="328DA99D" w14:textId="323956B4" w:rsidR="00B807D9" w:rsidRPr="00AB3207" w:rsidRDefault="00B807D9" w:rsidP="006E5DAF">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تحقيق التنمية الاقتصادية المستدامة</w:t>
      </w:r>
      <w:r w:rsidR="00AE2F16"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من منظور اقتصادي، يسهم التمكين الريادي المستدام في زيادة عدد المشروعات الصغيرة والمتوسطة التي تعد رافدًا مهمًا للناتج المحلي الإجمالي. كما يؤدي إلى خلق فرص عمل نوعية، وتقليل معدلات البطالة، وتوسيع قاعدة الإنتاج المحلي. ومع التركيز على الريادة المستدامة، يصبح النمو الاقتصادي أكثر توازنًا، إذ يرتبط بمسؤولية بيئية واجتماعية تحافظ على الموارد الطبيعية وتضمن العدالة في توزيع المنافع</w:t>
      </w:r>
      <w:r w:rsidRPr="00AB3207">
        <w:rPr>
          <w:rFonts w:ascii="Sakkal Majalla" w:hAnsi="Sakkal Majalla" w:cs="Sakkal Majalla"/>
          <w:color w:val="000000" w:themeColor="text1"/>
          <w:sz w:val="28"/>
          <w:szCs w:val="28"/>
        </w:rPr>
        <w:t>.</w:t>
      </w:r>
    </w:p>
    <w:p w14:paraId="7FB0B277" w14:textId="4FE61028" w:rsidR="00B807D9" w:rsidRPr="00AB3207" w:rsidRDefault="00B807D9" w:rsidP="006E5DAF">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تعزيز الابتكار وريادة الأعمال المسؤولة</w:t>
      </w:r>
      <w:r w:rsidR="00AE2F16"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يعد التمكين الريادي المستدام مدخلًا أساسيًا لتشجيع ثقافة الابتكار؛ إذ يتيح للرياديين الحرية في التجريب وتطوير الأفكار الجديدة ضمن بيئة داعمة توفر </w:t>
      </w:r>
      <w:r w:rsidRPr="00AB3207">
        <w:rPr>
          <w:rFonts w:ascii="Sakkal Majalla" w:hAnsi="Sakkal Majalla" w:cs="Sakkal Majalla"/>
          <w:color w:val="000000" w:themeColor="text1"/>
          <w:sz w:val="28"/>
          <w:szCs w:val="28"/>
          <w:rtl/>
        </w:rPr>
        <w:lastRenderedPageBreak/>
        <w:t>الحوافز والمساندة. كما يعزز الريادة المسؤولة التي توازن بين تحقيق الربح والالتزام بالقيم الاجتماعية والبيئية، الأمر الذي يجعل المؤسسات الريادية المستدامة أكثر قبولًا واندماجًا في المجتمعات المحلية</w:t>
      </w:r>
      <w:r w:rsidRPr="00AB3207">
        <w:rPr>
          <w:rFonts w:ascii="Sakkal Majalla" w:hAnsi="Sakkal Majalla" w:cs="Sakkal Majalla"/>
          <w:color w:val="000000" w:themeColor="text1"/>
          <w:sz w:val="28"/>
          <w:szCs w:val="28"/>
        </w:rPr>
        <w:t>.</w:t>
      </w:r>
    </w:p>
    <w:p w14:paraId="38BB758B" w14:textId="63BE7AA6" w:rsidR="00B807D9" w:rsidRPr="00AB3207" w:rsidRDefault="00B807D9" w:rsidP="006E5DAF">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تطوير رأس المال البشري والمهارات المستقبلية</w:t>
      </w:r>
      <w:r w:rsidR="00AE2F16"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يقوم التمكين الريادي المستدام على الاستثمار في الإنسان بوصفه المورد الأهم في الاقتصاد الحديث. فهو يُنمّي المهارات الريادية والإبداعية، ويُكسب الأفراد القدرة على التفكير النقدي وحل المشكلات واتخاذ القرارات المستندة إلى البيانات. ومن خلال الدمج بين التعليم الريادي والتقنيات الرقمية الحديثة، يُسهم هذا التمكين في إعداد جيل قادر على التفاعل مع متطلبات الثورة الصناعية الرابعة وسوق العمل المستقبلي</w:t>
      </w:r>
      <w:r w:rsidRPr="00AB3207">
        <w:rPr>
          <w:rFonts w:ascii="Sakkal Majalla" w:hAnsi="Sakkal Majalla" w:cs="Sakkal Majalla"/>
          <w:color w:val="000000" w:themeColor="text1"/>
          <w:sz w:val="28"/>
          <w:szCs w:val="28"/>
        </w:rPr>
        <w:t xml:space="preserve"> (Zimmerman &amp; Rappaport, 2018)..</w:t>
      </w:r>
    </w:p>
    <w:p w14:paraId="0A992825" w14:textId="0A755CEC" w:rsidR="00B807D9" w:rsidRPr="00AB3207" w:rsidRDefault="00B807D9" w:rsidP="006E5DAF">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تحقيق التوازن بين الأبعاد الاقتصادية والاجتماعية والبيئية</w:t>
      </w:r>
      <w:r w:rsidR="00AE2F16"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تتجلى أهمية التمكين الريادي المستدام في قدرته على الجمع بين الأبعاد الثلاثة للاستدامة</w:t>
      </w:r>
      <w:r w:rsidR="00E72AE2" w:rsidRPr="00AB3207">
        <w:rPr>
          <w:rFonts w:ascii="Sakkal Majalla" w:hAnsi="Sakkal Majalla" w:cs="Sakkal Majalla"/>
          <w:color w:val="000000" w:themeColor="text1"/>
          <w:sz w:val="28"/>
          <w:szCs w:val="28"/>
        </w:rPr>
        <w:t xml:space="preserve"> (</w:t>
      </w:r>
      <w:proofErr w:type="spellStart"/>
      <w:r w:rsidR="00E72AE2" w:rsidRPr="00AB3207">
        <w:rPr>
          <w:rFonts w:ascii="Sakkal Majalla" w:hAnsi="Sakkal Majalla" w:cs="Sakkal Majalla"/>
          <w:color w:val="000000" w:themeColor="text1"/>
          <w:sz w:val="28"/>
          <w:szCs w:val="28"/>
        </w:rPr>
        <w:t>García</w:t>
      </w:r>
      <w:proofErr w:type="spellEnd"/>
      <w:r w:rsidR="00E72AE2" w:rsidRPr="00AB3207">
        <w:rPr>
          <w:rFonts w:ascii="Sakkal Majalla" w:hAnsi="Sakkal Majalla" w:cs="Sakkal Majalla"/>
          <w:color w:val="000000" w:themeColor="text1"/>
          <w:sz w:val="28"/>
          <w:szCs w:val="28"/>
        </w:rPr>
        <w:t>-Cabrera, 2020)</w:t>
      </w:r>
      <w:r w:rsidRPr="00AB3207">
        <w:rPr>
          <w:rFonts w:ascii="Sakkal Majalla" w:hAnsi="Sakkal Majalla" w:cs="Sakkal Majalla"/>
          <w:color w:val="000000" w:themeColor="text1"/>
          <w:sz w:val="28"/>
          <w:szCs w:val="28"/>
        </w:rPr>
        <w:t>:</w:t>
      </w:r>
    </w:p>
    <w:p w14:paraId="30A5D455" w14:textId="77777777" w:rsidR="00B807D9" w:rsidRPr="00AB3207" w:rsidRDefault="00B807D9" w:rsidP="006E5DAF">
      <w:pPr>
        <w:numPr>
          <w:ilvl w:val="1"/>
          <w:numId w:val="13"/>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البعد الاقتصادي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من خلال دعم النمو والإنتاجية والابتكار</w:t>
      </w:r>
      <w:r w:rsidRPr="00AB3207">
        <w:rPr>
          <w:rFonts w:ascii="Sakkal Majalla" w:hAnsi="Sakkal Majalla" w:cs="Sakkal Majalla"/>
          <w:color w:val="000000" w:themeColor="text1"/>
          <w:sz w:val="28"/>
          <w:szCs w:val="28"/>
        </w:rPr>
        <w:t>.</w:t>
      </w:r>
    </w:p>
    <w:p w14:paraId="64CF7FE4" w14:textId="77777777" w:rsidR="00B807D9" w:rsidRPr="00AB3207" w:rsidRDefault="00B807D9" w:rsidP="006E5DAF">
      <w:pPr>
        <w:numPr>
          <w:ilvl w:val="1"/>
          <w:numId w:val="13"/>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البعد الاجتماعي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عبر تعزيز العدالة والمساواة وتمكين الفئات الشابة والنساء</w:t>
      </w:r>
      <w:r w:rsidRPr="00AB3207">
        <w:rPr>
          <w:rFonts w:ascii="Sakkal Majalla" w:hAnsi="Sakkal Majalla" w:cs="Sakkal Majalla"/>
          <w:color w:val="000000" w:themeColor="text1"/>
          <w:sz w:val="28"/>
          <w:szCs w:val="28"/>
        </w:rPr>
        <w:t>.</w:t>
      </w:r>
    </w:p>
    <w:p w14:paraId="076A44D1" w14:textId="77777777" w:rsidR="00B807D9" w:rsidRPr="00AB3207" w:rsidRDefault="00B807D9" w:rsidP="006E5DAF">
      <w:pPr>
        <w:numPr>
          <w:ilvl w:val="1"/>
          <w:numId w:val="13"/>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البعد البيئي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عبر تشجيع استخدام التقنيات النظيفة والممارسات المسؤولة تجاه البيئة</w:t>
      </w:r>
      <w:r w:rsidRPr="00AB3207">
        <w:rPr>
          <w:rFonts w:ascii="Sakkal Majalla" w:hAnsi="Sakkal Majalla" w:cs="Sakkal Majalla"/>
          <w:color w:val="000000" w:themeColor="text1"/>
          <w:sz w:val="28"/>
          <w:szCs w:val="28"/>
        </w:rPr>
        <w:t>.</w:t>
      </w:r>
      <w:r w:rsidRPr="00AB3207">
        <w:rPr>
          <w:rFonts w:ascii="Sakkal Majalla" w:hAnsi="Sakkal Majalla" w:cs="Sakkal Majalla"/>
          <w:color w:val="000000" w:themeColor="text1"/>
          <w:sz w:val="28"/>
          <w:szCs w:val="28"/>
        </w:rPr>
        <w:br/>
      </w:r>
      <w:r w:rsidRPr="00AB3207">
        <w:rPr>
          <w:rFonts w:ascii="Sakkal Majalla" w:hAnsi="Sakkal Majalla" w:cs="Sakkal Majalla"/>
          <w:color w:val="000000" w:themeColor="text1"/>
          <w:sz w:val="28"/>
          <w:szCs w:val="28"/>
          <w:rtl/>
        </w:rPr>
        <w:t>وبهذا التوازن، يصبح التمكين الريادي المستدام أداة لتحقيق التنمية الشاملة لا التنمية القطاعية</w:t>
      </w:r>
      <w:r w:rsidRPr="00AB3207">
        <w:rPr>
          <w:rFonts w:ascii="Sakkal Majalla" w:hAnsi="Sakkal Majalla" w:cs="Sakkal Majalla"/>
          <w:color w:val="000000" w:themeColor="text1"/>
          <w:sz w:val="28"/>
          <w:szCs w:val="28"/>
        </w:rPr>
        <w:t>.</w:t>
      </w:r>
    </w:p>
    <w:p w14:paraId="12DECA7D" w14:textId="189ED920" w:rsidR="00B807D9" w:rsidRPr="00AB3207" w:rsidRDefault="00B807D9" w:rsidP="006E5DAF">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دعم التحول الرقمي في بيئة الأعمال</w:t>
      </w:r>
      <w:r w:rsidR="00AE2F16"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مع تزايد أهمية الاقتصاد الرقمي، أصبحت عملية التمكين الريادي المستدام تتضمن بعدًا رقميًا متقدمًا يتمثل في توفير البنية التحتية التقنية، وتسهيل الوصول إلى الموارد الرقمية، وتوظيف الذكاء الاصطناعي والتحليلات الضخمة في دعم المشروعات الناشئة. ويسهم هذا في بناء مجتمع ريادي رقمي يدمج الابتكار بالتقنية لتحقيق كفاءة واستدامة أعلى</w:t>
      </w:r>
      <w:r w:rsidRPr="00AB3207">
        <w:rPr>
          <w:rFonts w:ascii="Sakkal Majalla" w:hAnsi="Sakkal Majalla" w:cs="Sakkal Majalla"/>
          <w:color w:val="000000" w:themeColor="text1"/>
          <w:sz w:val="28"/>
          <w:szCs w:val="28"/>
        </w:rPr>
        <w:t>.</w:t>
      </w:r>
    </w:p>
    <w:p w14:paraId="080AD89B" w14:textId="0C472EB5" w:rsidR="00B807D9" w:rsidRPr="00AB3207" w:rsidRDefault="00B807D9" w:rsidP="006E5DAF">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تعزيز التنافسية الوطنية وتحقيق رؤية 2030</w:t>
      </w:r>
      <w:r w:rsidR="00AE2F16"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إن بناء جيل ريادي مستدام يواكب التحولات العالمية هو أحد متطلبات رؤية المملكة 2030 التي تؤكد على تمكين المواطنين، وخلق اقتصاد مزدهر قائم على الابتكار والمعرفة. ويعد التمكين الريادي المستدام ركيزة لتحقيق ذلك من خلال دعم السياسات التحفيزية، وتمويل الأفكار الريادية، وبناء بيئة تنظيمية مرنة تشجع المبادرة والمخاطرة المحسوبة</w:t>
      </w:r>
      <w:r w:rsidRPr="00AB3207">
        <w:rPr>
          <w:rFonts w:ascii="Sakkal Majalla" w:hAnsi="Sakkal Majalla" w:cs="Sakkal Majalla"/>
          <w:color w:val="000000" w:themeColor="text1"/>
          <w:sz w:val="28"/>
          <w:szCs w:val="28"/>
        </w:rPr>
        <w:t>.</w:t>
      </w:r>
    </w:p>
    <w:p w14:paraId="232478D1" w14:textId="24374FDB" w:rsidR="00B807D9" w:rsidRPr="00AB3207" w:rsidRDefault="00B807D9" w:rsidP="006E5DAF">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تحويل الشغف الرقمي إلى طاقة إنتاجية</w:t>
      </w:r>
      <w:r w:rsidR="00AE2F16"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للشغف الرقمي لدى الشباب السعودي دور حاسم في دعم منظومة التمكين الريادي المستدام، إذ يشكل الدافع النفسي والمعرفي لتبني التقنيات الحديثة وتطوير حلول رقمية مبتكرة. ومن خلال الربط بين التمكين الريادي والاستدامة الرقمية، يمكن تحويل هذا الشغف إلى طاقة إنتاجية قادرة على خلق أعمال ريادية رقمية ذات جدوى استراتيجية طويلة المدى</w:t>
      </w:r>
      <w:r w:rsidRPr="00AB3207">
        <w:rPr>
          <w:rFonts w:ascii="Sakkal Majalla" w:hAnsi="Sakkal Majalla" w:cs="Sakkal Majalla"/>
          <w:color w:val="000000" w:themeColor="text1"/>
          <w:sz w:val="28"/>
          <w:szCs w:val="28"/>
        </w:rPr>
        <w:t>.</w:t>
      </w:r>
    </w:p>
    <w:p w14:paraId="11FB987C" w14:textId="2976B6DD" w:rsidR="00E72AE2" w:rsidRPr="00AB3207" w:rsidRDefault="00AE2F16" w:rsidP="00AE2F16">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3018298"/>
      <w:r w:rsidRPr="00AB3207">
        <w:rPr>
          <w:rFonts w:ascii="Sakkal Majalla" w:hAnsi="Sakkal Majalla" w:cs="Sakkal Majalla" w:hint="cs"/>
          <w:b/>
          <w:bCs/>
          <w:color w:val="000000" w:themeColor="text1"/>
          <w:sz w:val="32"/>
          <w:szCs w:val="32"/>
          <w:rtl/>
        </w:rPr>
        <w:t xml:space="preserve">4.1.2 </w:t>
      </w:r>
      <w:r w:rsidR="00E72AE2" w:rsidRPr="00AB3207">
        <w:rPr>
          <w:rFonts w:ascii="Sakkal Majalla" w:hAnsi="Sakkal Majalla" w:cs="Sakkal Majalla"/>
          <w:b/>
          <w:bCs/>
          <w:color w:val="000000" w:themeColor="text1"/>
          <w:sz w:val="32"/>
          <w:szCs w:val="32"/>
          <w:rtl/>
        </w:rPr>
        <w:t>أهداف التمكين الريادي المستدام</w:t>
      </w:r>
      <w:bookmarkEnd w:id="19"/>
    </w:p>
    <w:p w14:paraId="5F60ACD1" w14:textId="5031230D"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تتمحور أهداف التمكين الريادي المستدام حول بناء منظومة متكاملة تُسهم في تطوير القدرات الريادية للأفراد، ودعم الابتكار المسؤول، وتحقيق التوازن بين الجدوى الاقتصادية والاجتماعية والبيئية. ويُنظر إلى هذه الأهداف بوصفها أدوات استراتيجية لتحقيق التنمية المستدامة وتعزيز الاقتصاد المعرفي في المجتمعات الحديثة</w:t>
      </w:r>
      <w:r w:rsidRPr="00AB3207">
        <w:rPr>
          <w:rFonts w:ascii="Sakkal Majalla" w:hAnsi="Sakkal Majalla" w:cs="Sakkal Majalla"/>
          <w:color w:val="000000" w:themeColor="text1"/>
          <w:sz w:val="28"/>
          <w:szCs w:val="28"/>
        </w:rPr>
        <w:t xml:space="preserve"> (Sullivan, 2017</w:t>
      </w:r>
      <w:r w:rsidRPr="00AB3207">
        <w:rPr>
          <w:rFonts w:ascii="Sakkal Majalla" w:hAnsi="Sakkal Majalla" w:cs="Sakkal Majalla"/>
          <w:color w:val="000000" w:themeColor="text1"/>
          <w:sz w:val="28"/>
          <w:szCs w:val="28"/>
          <w:rtl/>
        </w:rPr>
        <w:t>؛</w:t>
      </w:r>
      <w:r w:rsidR="00AE2F16" w:rsidRPr="00AB3207">
        <w:rPr>
          <w:rFonts w:ascii="Sakkal Majalla" w:hAnsi="Sakkal Majalla" w:cs="Sakkal Majalla"/>
          <w:color w:val="000000" w:themeColor="text1"/>
          <w:sz w:val="28"/>
          <w:szCs w:val="28"/>
        </w:rPr>
        <w:t xml:space="preserve"> Ahmad &amp; </w:t>
      </w:r>
      <w:proofErr w:type="spellStart"/>
      <w:r w:rsidR="00AE2F16" w:rsidRPr="00AB3207">
        <w:rPr>
          <w:rFonts w:ascii="Sakkal Majalla" w:hAnsi="Sakkal Majalla" w:cs="Sakkal Majalla"/>
          <w:color w:val="000000" w:themeColor="text1"/>
          <w:sz w:val="28"/>
          <w:szCs w:val="28"/>
        </w:rPr>
        <w:t>Arif</w:t>
      </w:r>
      <w:proofErr w:type="spellEnd"/>
      <w:r w:rsidR="00AE2F16" w:rsidRPr="00AB3207">
        <w:rPr>
          <w:rFonts w:ascii="Sakkal Majalla" w:hAnsi="Sakkal Majalla" w:cs="Sakkal Majalla"/>
          <w:color w:val="000000" w:themeColor="text1"/>
          <w:sz w:val="28"/>
          <w:szCs w:val="28"/>
        </w:rPr>
        <w:t>, 2021).</w:t>
      </w:r>
    </w:p>
    <w:p w14:paraId="1AD2B58E" w14:textId="081A90FA"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تعزيز القدرات الريادية والمعرفية</w:t>
      </w:r>
    </w:p>
    <w:p w14:paraId="208BC415"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يهدف التمكين الريادي المستدام إلى تطوير القدرات الريادية للأفراد من خلال توفير التدريب والتعليم الريادي وبناء المهارات الإبداعية والتقنية اللازمة لإنشاء مشروعات ناجحة. إذ يُعد الاستثمار في رأس المال البشري نقطة الانطلاق نحو تحقيق التنمية المستدامة، حيث تسهم المهارات الريادية في زيادة القدرة على الابتكار والمنافسة في بيئة الأعمال المتغيرة</w:t>
      </w:r>
      <w:r w:rsidRPr="00AB3207">
        <w:rPr>
          <w:rFonts w:ascii="Sakkal Majalla" w:hAnsi="Sakkal Majalla" w:cs="Sakkal Majalla"/>
          <w:color w:val="000000" w:themeColor="text1"/>
          <w:sz w:val="28"/>
          <w:szCs w:val="28"/>
        </w:rPr>
        <w:t xml:space="preserve"> (Zimmerman &amp; Rappaport, 2018).</w:t>
      </w:r>
    </w:p>
    <w:p w14:paraId="44C147BD" w14:textId="38550D34"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وفي السياق السعودي، يتمحور هذا الهدف حول تمكين الشباب رقميًا عبر التدريب على التقنيات الحديثة، كالذكاء الاصطناعي وتحليل البيانات وريادة الأعمال الرقمية، بما يتماشى مع متطلبات رؤية 2030</w:t>
      </w:r>
      <w:r w:rsidRPr="00AB3207">
        <w:rPr>
          <w:rFonts w:ascii="Sakkal Majalla" w:hAnsi="Sakkal Majalla" w:cs="Sakkal Majalla"/>
          <w:color w:val="000000" w:themeColor="text1"/>
          <w:sz w:val="28"/>
          <w:szCs w:val="28"/>
        </w:rPr>
        <w:t xml:space="preserve"> (Al-</w:t>
      </w:r>
      <w:proofErr w:type="spellStart"/>
      <w:r w:rsidRPr="00AB3207">
        <w:rPr>
          <w:rFonts w:ascii="Sakkal Majalla" w:hAnsi="Sakkal Majalla" w:cs="Sakkal Majalla"/>
          <w:color w:val="000000" w:themeColor="text1"/>
          <w:sz w:val="28"/>
          <w:szCs w:val="28"/>
        </w:rPr>
        <w:t>Harthi</w:t>
      </w:r>
      <w:proofErr w:type="spellEnd"/>
      <w:r w:rsidRPr="00AB3207">
        <w:rPr>
          <w:rFonts w:ascii="Sakkal Majalla" w:hAnsi="Sakkal Majalla" w:cs="Sakkal Majalla"/>
          <w:color w:val="000000" w:themeColor="text1"/>
          <w:sz w:val="28"/>
          <w:szCs w:val="28"/>
        </w:rPr>
        <w:t>, 2024).</w:t>
      </w:r>
    </w:p>
    <w:p w14:paraId="45E9ED9C" w14:textId="39F60406"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تحفيز الابتكار والإبداع المستدام</w:t>
      </w:r>
    </w:p>
    <w:p w14:paraId="3A4D4C3E"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يُعتبر الابتكار جوهر التمكين الريادي المستدام، إذ يسعى إلى خلق منتجات وخدمات جديدة تُحدث قيمة اقتصادية واجتماعية وبيئية. ويرى </w:t>
      </w:r>
      <w:r w:rsidRPr="00AB3207">
        <w:rPr>
          <w:rFonts w:ascii="Sakkal Majalla" w:hAnsi="Sakkal Majalla" w:cs="Sakkal Majalla"/>
          <w:color w:val="000000" w:themeColor="text1"/>
          <w:sz w:val="28"/>
          <w:szCs w:val="28"/>
        </w:rPr>
        <w:t xml:space="preserve">Schaefer &amp; </w:t>
      </w:r>
      <w:proofErr w:type="spellStart"/>
      <w:r w:rsidRPr="00AB3207">
        <w:rPr>
          <w:rFonts w:ascii="Sakkal Majalla" w:hAnsi="Sakkal Majalla" w:cs="Sakkal Majalla"/>
          <w:color w:val="000000" w:themeColor="text1"/>
          <w:sz w:val="28"/>
          <w:szCs w:val="28"/>
        </w:rPr>
        <w:t>Minello</w:t>
      </w:r>
      <w:proofErr w:type="spellEnd"/>
      <w:r w:rsidRPr="00AB3207">
        <w:rPr>
          <w:rFonts w:ascii="Sakkal Majalla" w:hAnsi="Sakkal Majalla" w:cs="Sakkal Majalla"/>
          <w:color w:val="000000" w:themeColor="text1"/>
          <w:sz w:val="28"/>
          <w:szCs w:val="28"/>
        </w:rPr>
        <w:t xml:space="preserve"> (2019) </w:t>
      </w:r>
      <w:r w:rsidRPr="00AB3207">
        <w:rPr>
          <w:rFonts w:ascii="Sakkal Majalla" w:hAnsi="Sakkal Majalla" w:cs="Sakkal Majalla"/>
          <w:color w:val="000000" w:themeColor="text1"/>
          <w:sz w:val="28"/>
          <w:szCs w:val="28"/>
          <w:rtl/>
        </w:rPr>
        <w:t xml:space="preserve">أن تمكين الأفراد من الابتكار </w:t>
      </w:r>
      <w:r w:rsidRPr="00AB3207">
        <w:rPr>
          <w:rFonts w:ascii="Sakkal Majalla" w:hAnsi="Sakkal Majalla" w:cs="Sakkal Majalla"/>
          <w:color w:val="000000" w:themeColor="text1"/>
          <w:sz w:val="28"/>
          <w:szCs w:val="28"/>
          <w:rtl/>
        </w:rPr>
        <w:lastRenderedPageBreak/>
        <w:t>المستدام يعني منحهم القدرة على تطوير حلول مسؤولة تراعي الأثر البيئي والاجتماعي، وليس فقط تحقيق الربح السريع</w:t>
      </w:r>
      <w:r w:rsidRPr="00AB3207">
        <w:rPr>
          <w:rFonts w:ascii="Sakkal Majalla" w:hAnsi="Sakkal Majalla" w:cs="Sakkal Majalla"/>
          <w:color w:val="000000" w:themeColor="text1"/>
          <w:sz w:val="28"/>
          <w:szCs w:val="28"/>
        </w:rPr>
        <w:t>.</w:t>
      </w:r>
    </w:p>
    <w:p w14:paraId="4841B656" w14:textId="3C7C2A80"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3207">
        <w:rPr>
          <w:rFonts w:ascii="Sakkal Majalla" w:hAnsi="Sakkal Majalla" w:cs="Sakkal Majalla"/>
          <w:color w:val="000000" w:themeColor="text1"/>
          <w:sz w:val="28"/>
          <w:szCs w:val="28"/>
          <w:rtl/>
        </w:rPr>
        <w:t>كما يهدف التمكين إلى بناء ثقافة تنظيمية تحفز التجريب والتعلم المستمر وتشجع على التفكير التصميمي والإبداعي</w:t>
      </w:r>
      <w:r w:rsidRPr="00AB3207">
        <w:rPr>
          <w:rFonts w:ascii="Sakkal Majalla" w:hAnsi="Sakkal Majalla" w:cs="Sakkal Majalla"/>
          <w:color w:val="000000" w:themeColor="text1"/>
          <w:sz w:val="28"/>
          <w:szCs w:val="28"/>
        </w:rPr>
        <w:t xml:space="preserve"> (</w:t>
      </w:r>
      <w:proofErr w:type="spellStart"/>
      <w:r w:rsidRPr="00AB3207">
        <w:rPr>
          <w:rFonts w:ascii="Sakkal Majalla" w:hAnsi="Sakkal Majalla" w:cs="Sakkal Majalla"/>
          <w:color w:val="000000" w:themeColor="text1"/>
          <w:sz w:val="28"/>
          <w:szCs w:val="28"/>
        </w:rPr>
        <w:t>García</w:t>
      </w:r>
      <w:proofErr w:type="spellEnd"/>
      <w:r w:rsidRPr="00AB3207">
        <w:rPr>
          <w:rFonts w:ascii="Sakkal Majalla" w:hAnsi="Sakkal Majalla" w:cs="Sakkal Majalla"/>
          <w:color w:val="000000" w:themeColor="text1"/>
          <w:sz w:val="28"/>
          <w:szCs w:val="28"/>
        </w:rPr>
        <w:t xml:space="preserve">-Cabrera, 2020). </w:t>
      </w:r>
      <w:r w:rsidRPr="00AB3207">
        <w:rPr>
          <w:rFonts w:ascii="Sakkal Majalla" w:hAnsi="Sakkal Majalla" w:cs="Sakkal Majalla"/>
          <w:color w:val="000000" w:themeColor="text1"/>
          <w:sz w:val="28"/>
          <w:szCs w:val="28"/>
          <w:rtl/>
        </w:rPr>
        <w:t>هذه الثقافة تُعد أساسية لتحويل الأفكار إلى مشروعات قابلة للتطبيق ومحققة للأثر طويل المدى</w:t>
      </w:r>
      <w:r w:rsidRPr="00AB3207">
        <w:rPr>
          <w:rFonts w:ascii="Sakkal Majalla" w:hAnsi="Sakkal Majalla" w:cs="Sakkal Majalla"/>
          <w:color w:val="000000" w:themeColor="text1"/>
          <w:sz w:val="28"/>
          <w:szCs w:val="28"/>
        </w:rPr>
        <w:t>.</w:t>
      </w:r>
    </w:p>
    <w:p w14:paraId="1BFCD17E" w14:textId="02774A45"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تحقيق التنمية الاقتصادية والاجتماعية المتوازنة</w:t>
      </w:r>
    </w:p>
    <w:p w14:paraId="4CFD96DB"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من أهم أهداف التمكين الريادي المستدام تحقيق نمو اقتصادي عادل وشامل</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إذ لا يقتصر دوره على تمكين الأفراد من تأسيس أعمال، بل يسعى إلى توزيع الفرص بعدالة وتمكين الفئات الأقل حظًا من الانخراط في الاقتصاد الوطني</w:t>
      </w:r>
      <w:r w:rsidRPr="00AB3207">
        <w:rPr>
          <w:rFonts w:ascii="Sakkal Majalla" w:hAnsi="Sakkal Majalla" w:cs="Sakkal Majalla"/>
          <w:color w:val="000000" w:themeColor="text1"/>
          <w:sz w:val="28"/>
          <w:szCs w:val="28"/>
        </w:rPr>
        <w:t xml:space="preserve"> (</w:t>
      </w:r>
      <w:proofErr w:type="spellStart"/>
      <w:r w:rsidRPr="00AB3207">
        <w:rPr>
          <w:rFonts w:ascii="Sakkal Majalla" w:hAnsi="Sakkal Majalla" w:cs="Sakkal Majalla"/>
          <w:color w:val="000000" w:themeColor="text1"/>
          <w:sz w:val="28"/>
          <w:szCs w:val="28"/>
        </w:rPr>
        <w:t>Haseeb</w:t>
      </w:r>
      <w:proofErr w:type="spellEnd"/>
      <w:r w:rsidRPr="00AB3207">
        <w:rPr>
          <w:rFonts w:ascii="Sakkal Majalla" w:hAnsi="Sakkal Majalla" w:cs="Sakkal Majalla"/>
          <w:color w:val="000000" w:themeColor="text1"/>
          <w:sz w:val="28"/>
          <w:szCs w:val="28"/>
        </w:rPr>
        <w:t xml:space="preserve"> &amp; Mahmood, 2023).</w:t>
      </w:r>
    </w:p>
    <w:p w14:paraId="556CD10E" w14:textId="4EBE9766"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كما يسعى هذا التمكين إلى تقوية النسيج الاجتماعي عبر دعم ريادة الأعمال الاجتماعية والمبادرات المجتمعية التي تدمج بين الجدوى الاقتصادية والمسؤولية الاجتماعية</w:t>
      </w:r>
      <w:r w:rsidRPr="00AB3207">
        <w:rPr>
          <w:rFonts w:ascii="Sakkal Majalla" w:hAnsi="Sakkal Majalla" w:cs="Sakkal Majalla"/>
          <w:color w:val="000000" w:themeColor="text1"/>
          <w:sz w:val="28"/>
          <w:szCs w:val="28"/>
        </w:rPr>
        <w:t xml:space="preserve"> (</w:t>
      </w:r>
      <w:proofErr w:type="spellStart"/>
      <w:r w:rsidRPr="00AB3207">
        <w:rPr>
          <w:rFonts w:ascii="Sakkal Majalla" w:hAnsi="Sakkal Majalla" w:cs="Sakkal Majalla"/>
          <w:color w:val="000000" w:themeColor="text1"/>
          <w:sz w:val="28"/>
          <w:szCs w:val="28"/>
        </w:rPr>
        <w:t>Elkington</w:t>
      </w:r>
      <w:proofErr w:type="spellEnd"/>
      <w:r w:rsidRPr="00AB3207">
        <w:rPr>
          <w:rFonts w:ascii="Sakkal Majalla" w:hAnsi="Sakkal Majalla" w:cs="Sakkal Majalla"/>
          <w:color w:val="000000" w:themeColor="text1"/>
          <w:sz w:val="28"/>
          <w:szCs w:val="28"/>
        </w:rPr>
        <w:t xml:space="preserve">, 2022). </w:t>
      </w:r>
      <w:r w:rsidRPr="00AB3207">
        <w:rPr>
          <w:rFonts w:ascii="Sakkal Majalla" w:hAnsi="Sakkal Majalla" w:cs="Sakkal Majalla"/>
          <w:color w:val="000000" w:themeColor="text1"/>
          <w:sz w:val="28"/>
          <w:szCs w:val="28"/>
          <w:rtl/>
        </w:rPr>
        <w:t>بذلك يتحقق التكامل بين البعد الاقتصادي والبعد الإنساني للتنمية</w:t>
      </w:r>
      <w:r w:rsidRPr="00AB3207">
        <w:rPr>
          <w:rFonts w:ascii="Sakkal Majalla" w:hAnsi="Sakkal Majalla" w:cs="Sakkal Majalla"/>
          <w:color w:val="000000" w:themeColor="text1"/>
          <w:sz w:val="28"/>
          <w:szCs w:val="28"/>
        </w:rPr>
        <w:t>.</w:t>
      </w:r>
    </w:p>
    <w:p w14:paraId="4A9CEE9C" w14:textId="00C2FFC5"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تحفيز التحول الرقمي في النشاط الريادي</w:t>
      </w:r>
    </w:p>
    <w:p w14:paraId="017ABF6D"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مع تطور الاقتصاد الرقمي، أصبح أحد أهداف التمكين الريادي المستدام هو تسريع التحول الرقمي في بيئة ريادة الأعمال، من خلال تهيئة البنية التحتية التقنية وتسهيل الوصول إلى الأدوات والمنصات الرقمية</w:t>
      </w:r>
      <w:r w:rsidRPr="00AB3207">
        <w:rPr>
          <w:rFonts w:ascii="Sakkal Majalla" w:hAnsi="Sakkal Majalla" w:cs="Sakkal Majalla"/>
          <w:color w:val="000000" w:themeColor="text1"/>
          <w:sz w:val="28"/>
          <w:szCs w:val="28"/>
        </w:rPr>
        <w:t xml:space="preserve"> (Ahmad &amp; </w:t>
      </w:r>
      <w:proofErr w:type="spellStart"/>
      <w:r w:rsidRPr="00AB3207">
        <w:rPr>
          <w:rFonts w:ascii="Sakkal Majalla" w:hAnsi="Sakkal Majalla" w:cs="Sakkal Majalla"/>
          <w:color w:val="000000" w:themeColor="text1"/>
          <w:sz w:val="28"/>
          <w:szCs w:val="28"/>
        </w:rPr>
        <w:t>Arif</w:t>
      </w:r>
      <w:proofErr w:type="spellEnd"/>
      <w:r w:rsidRPr="00AB3207">
        <w:rPr>
          <w:rFonts w:ascii="Sakkal Majalla" w:hAnsi="Sakkal Majalla" w:cs="Sakkal Majalla"/>
          <w:color w:val="000000" w:themeColor="text1"/>
          <w:sz w:val="28"/>
          <w:szCs w:val="28"/>
        </w:rPr>
        <w:t>, 2021).</w:t>
      </w:r>
    </w:p>
    <w:p w14:paraId="0CF32AFA" w14:textId="03916C61"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ويرى </w:t>
      </w:r>
      <w:r w:rsidRPr="00AB3207">
        <w:rPr>
          <w:rFonts w:ascii="Sakkal Majalla" w:hAnsi="Sakkal Majalla" w:cs="Sakkal Majalla"/>
          <w:color w:val="000000" w:themeColor="text1"/>
          <w:sz w:val="28"/>
          <w:szCs w:val="28"/>
        </w:rPr>
        <w:t>Al-</w:t>
      </w:r>
      <w:proofErr w:type="spellStart"/>
      <w:r w:rsidRPr="00AB3207">
        <w:rPr>
          <w:rFonts w:ascii="Sakkal Majalla" w:hAnsi="Sakkal Majalla" w:cs="Sakkal Majalla"/>
          <w:color w:val="000000" w:themeColor="text1"/>
          <w:sz w:val="28"/>
          <w:szCs w:val="28"/>
        </w:rPr>
        <w:t>Harthi</w:t>
      </w:r>
      <w:proofErr w:type="spellEnd"/>
      <w:r w:rsidRPr="00AB3207">
        <w:rPr>
          <w:rFonts w:ascii="Sakkal Majalla" w:hAnsi="Sakkal Majalla" w:cs="Sakkal Majalla"/>
          <w:color w:val="000000" w:themeColor="text1"/>
          <w:sz w:val="28"/>
          <w:szCs w:val="28"/>
        </w:rPr>
        <w:t xml:space="preserve"> (2024) </w:t>
      </w:r>
      <w:r w:rsidRPr="00AB3207">
        <w:rPr>
          <w:rFonts w:ascii="Sakkal Majalla" w:hAnsi="Sakkal Majalla" w:cs="Sakkal Majalla"/>
          <w:color w:val="000000" w:themeColor="text1"/>
          <w:sz w:val="28"/>
          <w:szCs w:val="28"/>
          <w:rtl/>
        </w:rPr>
        <w:t>أن تمكين الشباب السعودي في المجال الرقمي يخلق بيئة خصبة لتطوير المشروعات الريادية التي تعتمد على التقنيات الحديثة كالذكاء الاصطناعي وسلاسل الكتل</w:t>
      </w:r>
      <w:r w:rsidRPr="00AB3207">
        <w:rPr>
          <w:rFonts w:ascii="Sakkal Majalla" w:hAnsi="Sakkal Majalla" w:cs="Sakkal Majalla"/>
          <w:color w:val="000000" w:themeColor="text1"/>
          <w:sz w:val="28"/>
          <w:szCs w:val="28"/>
        </w:rPr>
        <w:t xml:space="preserve"> (</w:t>
      </w:r>
      <w:proofErr w:type="spellStart"/>
      <w:r w:rsidRPr="00AB3207">
        <w:rPr>
          <w:rFonts w:ascii="Sakkal Majalla" w:hAnsi="Sakkal Majalla" w:cs="Sakkal Majalla"/>
          <w:color w:val="000000" w:themeColor="text1"/>
          <w:sz w:val="28"/>
          <w:szCs w:val="28"/>
        </w:rPr>
        <w:t>Blockchain</w:t>
      </w:r>
      <w:proofErr w:type="spellEnd"/>
      <w:r w:rsidRPr="00AB3207">
        <w:rPr>
          <w:rFonts w:ascii="Sakkal Majalla" w:hAnsi="Sakkal Majalla" w:cs="Sakkal Majalla"/>
          <w:color w:val="000000" w:themeColor="text1"/>
          <w:sz w:val="28"/>
          <w:szCs w:val="28"/>
        </w:rPr>
        <w:t>)</w:t>
      </w:r>
      <w:r w:rsidRPr="00AB3207">
        <w:rPr>
          <w:rFonts w:ascii="Sakkal Majalla" w:hAnsi="Sakkal Majalla" w:cs="Sakkal Majalla"/>
          <w:color w:val="000000" w:themeColor="text1"/>
          <w:sz w:val="28"/>
          <w:szCs w:val="28"/>
          <w:rtl/>
        </w:rPr>
        <w:t>، ما يرفع من كفاءة الإنتاج والابتكار في السوق المحلي</w:t>
      </w:r>
      <w:r w:rsidRPr="00AB3207">
        <w:rPr>
          <w:rFonts w:ascii="Sakkal Majalla" w:hAnsi="Sakkal Majalla" w:cs="Sakkal Majalla"/>
          <w:color w:val="000000" w:themeColor="text1"/>
          <w:sz w:val="28"/>
          <w:szCs w:val="28"/>
        </w:rPr>
        <w:t>.</w:t>
      </w:r>
    </w:p>
    <w:p w14:paraId="67C469F9" w14:textId="7CF7891F"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تعزيز الاستدامة البيئية والمسؤولية المجتمعية</w:t>
      </w:r>
    </w:p>
    <w:p w14:paraId="7522554A"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يهدف التمكين الريادي المستدام إلى ترسيخ الوعي البيئي في النشاط الريادي عبر تشجيع تبنّي ممارسات إنتاج واستهلاك مسؤولة، وتقليل الأثر الكربوني للمشروعات</w:t>
      </w:r>
      <w:r w:rsidRPr="00AB3207">
        <w:rPr>
          <w:rFonts w:ascii="Sakkal Majalla" w:hAnsi="Sakkal Majalla" w:cs="Sakkal Majalla"/>
          <w:color w:val="000000" w:themeColor="text1"/>
          <w:sz w:val="28"/>
          <w:szCs w:val="28"/>
        </w:rPr>
        <w:t xml:space="preserve"> (</w:t>
      </w:r>
      <w:proofErr w:type="spellStart"/>
      <w:r w:rsidRPr="00AB3207">
        <w:rPr>
          <w:rFonts w:ascii="Sakkal Majalla" w:hAnsi="Sakkal Majalla" w:cs="Sakkal Majalla"/>
          <w:color w:val="000000" w:themeColor="text1"/>
          <w:sz w:val="28"/>
          <w:szCs w:val="28"/>
        </w:rPr>
        <w:t>Elkington</w:t>
      </w:r>
      <w:proofErr w:type="spellEnd"/>
      <w:r w:rsidRPr="00AB3207">
        <w:rPr>
          <w:rFonts w:ascii="Sakkal Majalla" w:hAnsi="Sakkal Majalla" w:cs="Sakkal Majalla"/>
          <w:color w:val="000000" w:themeColor="text1"/>
          <w:sz w:val="28"/>
          <w:szCs w:val="28"/>
        </w:rPr>
        <w:t>, 2022).</w:t>
      </w:r>
    </w:p>
    <w:p w14:paraId="3E0502F3" w14:textId="06A7FF72"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كما يسعى إلى تحقيق التكامل بين القيمة الاقتصادية والقيمة البيئية، بحيث يصبح نجاح المشروع الريادي مقترنًا بمدى مساهمته في حماية البيئة وتحسين جودة الحياة. وفي السياق السعودي، يظهر هذا الهدف في المبادرات الوطنية الداعية إلى الاقتصاد الدائري وإعادة التدوير وتعزيز ريادة الأعمال الخضراء</w:t>
      </w:r>
      <w:r w:rsidRPr="00AB3207">
        <w:rPr>
          <w:rFonts w:ascii="Sakkal Majalla" w:hAnsi="Sakkal Majalla" w:cs="Sakkal Majalla"/>
          <w:color w:val="000000" w:themeColor="text1"/>
          <w:sz w:val="28"/>
          <w:szCs w:val="28"/>
        </w:rPr>
        <w:t>.</w:t>
      </w:r>
    </w:p>
    <w:p w14:paraId="614EF80C" w14:textId="75FF7481"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تمكين الفئات الشابة والمرأة</w:t>
      </w:r>
    </w:p>
    <w:p w14:paraId="16723F20" w14:textId="77777777" w:rsidR="00AE2F16"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من الأهداف الرئيسة للتمكين الريادي المستدام توسيع قاعدة المشاركة الاقتصادية لتشمل الشباب والنساء. فتمكين هذه الفئات يرفع من معدل المشاركة في سوق العمل ويغذي الاقتصاد بأفكار متنوعة وطاقات جديدة</w:t>
      </w:r>
      <w:r w:rsidR="00AE2F16" w:rsidRPr="00AB3207">
        <w:rPr>
          <w:rFonts w:ascii="Sakkal Majalla" w:hAnsi="Sakkal Majalla" w:cs="Sakkal Majalla"/>
          <w:color w:val="000000" w:themeColor="text1"/>
          <w:sz w:val="28"/>
          <w:szCs w:val="28"/>
        </w:rPr>
        <w:t xml:space="preserve"> (Sullivan, 2017).</w:t>
      </w:r>
    </w:p>
    <w:p w14:paraId="2D8EC10C" w14:textId="37EC6F9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ويؤكد </w:t>
      </w:r>
      <w:r w:rsidRPr="00AB3207">
        <w:rPr>
          <w:rFonts w:ascii="Sakkal Majalla" w:hAnsi="Sakkal Majalla" w:cs="Sakkal Majalla"/>
          <w:color w:val="000000" w:themeColor="text1"/>
          <w:sz w:val="28"/>
          <w:szCs w:val="28"/>
        </w:rPr>
        <w:t xml:space="preserve">Zimmerman &amp; Rappaport (2018) </w:t>
      </w:r>
      <w:r w:rsidRPr="00AB3207">
        <w:rPr>
          <w:rFonts w:ascii="Sakkal Majalla" w:hAnsi="Sakkal Majalla" w:cs="Sakkal Majalla"/>
          <w:color w:val="000000" w:themeColor="text1"/>
          <w:sz w:val="28"/>
          <w:szCs w:val="28"/>
          <w:rtl/>
        </w:rPr>
        <w:t>أن التمكين الاجتماعي والاقتصادي للمرأة عنصر أساسي في تحقيق التنمية المستدامة، إذ يؤدي إلى زيادة الإنتاجية وتحقيق التوازن في توزيع الفرص داخل المجتمع</w:t>
      </w:r>
      <w:r w:rsidRPr="00AB3207">
        <w:rPr>
          <w:rFonts w:ascii="Sakkal Majalla" w:hAnsi="Sakkal Majalla" w:cs="Sakkal Majalla"/>
          <w:color w:val="000000" w:themeColor="text1"/>
          <w:sz w:val="28"/>
          <w:szCs w:val="28"/>
        </w:rPr>
        <w:t>.</w:t>
      </w:r>
    </w:p>
    <w:p w14:paraId="60F28FBE" w14:textId="4EE63FBD" w:rsidR="00E72AE2" w:rsidRPr="00AB3207" w:rsidRDefault="00AE2F16" w:rsidP="00AE2F16">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3018299"/>
      <w:r w:rsidRPr="00AB3207">
        <w:rPr>
          <w:rFonts w:ascii="Sakkal Majalla" w:hAnsi="Sakkal Majalla" w:cs="Sakkal Majalla"/>
          <w:b/>
          <w:bCs/>
          <w:color w:val="000000" w:themeColor="text1"/>
          <w:sz w:val="32"/>
          <w:szCs w:val="32"/>
        </w:rPr>
        <w:t>5.1.2</w:t>
      </w:r>
      <w:r w:rsidR="00E72AE2" w:rsidRPr="00AB3207">
        <w:rPr>
          <w:rFonts w:ascii="Sakkal Majalla" w:hAnsi="Sakkal Majalla" w:cs="Sakkal Majalla"/>
          <w:b/>
          <w:bCs/>
          <w:color w:val="000000" w:themeColor="text1"/>
          <w:sz w:val="32"/>
          <w:szCs w:val="32"/>
          <w:rtl/>
        </w:rPr>
        <w:t>أبعاد التمكين الريادي المستدام</w:t>
      </w:r>
      <w:bookmarkEnd w:id="20"/>
    </w:p>
    <w:p w14:paraId="54814FD4"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AB3207">
        <w:rPr>
          <w:rFonts w:ascii="Sakkal Majalla" w:hAnsi="Sakkal Majalla" w:cs="Sakkal Majalla" w:hint="cs"/>
          <w:color w:val="000000" w:themeColor="text1"/>
          <w:sz w:val="28"/>
          <w:szCs w:val="28"/>
          <w:rtl/>
          <w:lang w:bidi="ar-EG"/>
        </w:rPr>
        <w:t xml:space="preserve">تم تحديد أبعاد التمكين الريادي المستدام بالاعتماد على عدد من الدراسات الحديثة التي تناولت المفهوم من زوايا متعددة، أبرزها دراسات </w:t>
      </w:r>
      <w:r w:rsidRPr="00AB3207">
        <w:rPr>
          <w:rFonts w:ascii="Sakkal Majalla" w:hAnsi="Sakkal Majalla" w:cs="Sakkal Majalla" w:hint="cs"/>
          <w:color w:val="000000" w:themeColor="text1"/>
          <w:sz w:val="28"/>
          <w:szCs w:val="28"/>
          <w:lang w:bidi="ar-EG"/>
        </w:rPr>
        <w:t xml:space="preserve">Schaefer &amp; </w:t>
      </w:r>
      <w:proofErr w:type="spellStart"/>
      <w:r w:rsidRPr="00AB3207">
        <w:rPr>
          <w:rFonts w:ascii="Sakkal Majalla" w:hAnsi="Sakkal Majalla" w:cs="Sakkal Majalla" w:hint="cs"/>
          <w:color w:val="000000" w:themeColor="text1"/>
          <w:sz w:val="28"/>
          <w:szCs w:val="28"/>
          <w:lang w:bidi="ar-EG"/>
        </w:rPr>
        <w:t>Minello</w:t>
      </w:r>
      <w:proofErr w:type="spellEnd"/>
      <w:r w:rsidRPr="00AB3207">
        <w:rPr>
          <w:rFonts w:ascii="Sakkal Majalla" w:hAnsi="Sakkal Majalla" w:cs="Sakkal Majalla" w:hint="cs"/>
          <w:color w:val="000000" w:themeColor="text1"/>
          <w:sz w:val="28"/>
          <w:szCs w:val="28"/>
          <w:lang w:bidi="ar-EG"/>
        </w:rPr>
        <w:t xml:space="preserve"> (2019)</w:t>
      </w:r>
      <w:r w:rsidRPr="00AB3207">
        <w:rPr>
          <w:rFonts w:ascii="Sakkal Majalla" w:hAnsi="Sakkal Majalla" w:cs="Sakkal Majalla" w:hint="cs"/>
          <w:color w:val="000000" w:themeColor="text1"/>
          <w:sz w:val="28"/>
          <w:szCs w:val="28"/>
          <w:rtl/>
          <w:lang w:bidi="ar-EG"/>
        </w:rPr>
        <w:t>، و</w:t>
      </w:r>
      <w:r w:rsidRPr="00AB3207">
        <w:rPr>
          <w:rFonts w:ascii="Sakkal Majalla" w:hAnsi="Sakkal Majalla" w:cs="Sakkal Majalla" w:hint="cs"/>
          <w:color w:val="000000" w:themeColor="text1"/>
          <w:sz w:val="28"/>
          <w:szCs w:val="28"/>
          <w:lang w:bidi="ar-EG"/>
        </w:rPr>
        <w:t xml:space="preserve">Ahmad &amp; </w:t>
      </w:r>
      <w:proofErr w:type="spellStart"/>
      <w:r w:rsidRPr="00AB3207">
        <w:rPr>
          <w:rFonts w:ascii="Sakkal Majalla" w:hAnsi="Sakkal Majalla" w:cs="Sakkal Majalla" w:hint="cs"/>
          <w:color w:val="000000" w:themeColor="text1"/>
          <w:sz w:val="28"/>
          <w:szCs w:val="28"/>
          <w:lang w:bidi="ar-EG"/>
        </w:rPr>
        <w:t>Arif</w:t>
      </w:r>
      <w:proofErr w:type="spellEnd"/>
      <w:r w:rsidRPr="00AB3207">
        <w:rPr>
          <w:rFonts w:ascii="Sakkal Majalla" w:hAnsi="Sakkal Majalla" w:cs="Sakkal Majalla" w:hint="cs"/>
          <w:color w:val="000000" w:themeColor="text1"/>
          <w:sz w:val="28"/>
          <w:szCs w:val="28"/>
          <w:lang w:bidi="ar-EG"/>
        </w:rPr>
        <w:t xml:space="preserve"> (2021)</w:t>
      </w:r>
      <w:r w:rsidRPr="00AB3207">
        <w:rPr>
          <w:rFonts w:ascii="Sakkal Majalla" w:hAnsi="Sakkal Majalla" w:cs="Sakkal Majalla" w:hint="cs"/>
          <w:color w:val="000000" w:themeColor="text1"/>
          <w:sz w:val="28"/>
          <w:szCs w:val="28"/>
          <w:rtl/>
          <w:lang w:bidi="ar-EG"/>
        </w:rPr>
        <w:t>، و</w:t>
      </w:r>
      <w:proofErr w:type="spellStart"/>
      <w:r w:rsidRPr="00AB3207">
        <w:rPr>
          <w:rFonts w:ascii="Sakkal Majalla" w:hAnsi="Sakkal Majalla" w:cs="Sakkal Majalla" w:hint="cs"/>
          <w:color w:val="000000" w:themeColor="text1"/>
          <w:sz w:val="28"/>
          <w:szCs w:val="28"/>
          <w:lang w:bidi="ar-EG"/>
        </w:rPr>
        <w:t>Haseeb</w:t>
      </w:r>
      <w:proofErr w:type="spellEnd"/>
      <w:r w:rsidRPr="00AB3207">
        <w:rPr>
          <w:rFonts w:ascii="Sakkal Majalla" w:hAnsi="Sakkal Majalla" w:cs="Sakkal Majalla" w:hint="cs"/>
          <w:color w:val="000000" w:themeColor="text1"/>
          <w:sz w:val="28"/>
          <w:szCs w:val="28"/>
          <w:lang w:bidi="ar-EG"/>
        </w:rPr>
        <w:t xml:space="preserve"> &amp; Mahmood (2023)</w:t>
      </w:r>
      <w:r w:rsidRPr="00AB3207">
        <w:rPr>
          <w:rFonts w:ascii="Sakkal Majalla" w:hAnsi="Sakkal Majalla" w:cs="Sakkal Majalla" w:hint="cs"/>
          <w:color w:val="000000" w:themeColor="text1"/>
          <w:sz w:val="28"/>
          <w:szCs w:val="28"/>
          <w:rtl/>
          <w:lang w:bidi="ar-EG"/>
        </w:rPr>
        <w:t>، و</w:t>
      </w:r>
      <w:r w:rsidRPr="00AB3207">
        <w:rPr>
          <w:rFonts w:ascii="Sakkal Majalla" w:hAnsi="Sakkal Majalla" w:cs="Sakkal Majalla" w:hint="cs"/>
          <w:color w:val="000000" w:themeColor="text1"/>
          <w:sz w:val="28"/>
          <w:szCs w:val="28"/>
          <w:lang w:bidi="ar-EG"/>
        </w:rPr>
        <w:t>Al-</w:t>
      </w:r>
      <w:proofErr w:type="spellStart"/>
      <w:r w:rsidRPr="00AB3207">
        <w:rPr>
          <w:rFonts w:ascii="Sakkal Majalla" w:hAnsi="Sakkal Majalla" w:cs="Sakkal Majalla" w:hint="cs"/>
          <w:color w:val="000000" w:themeColor="text1"/>
          <w:sz w:val="28"/>
          <w:szCs w:val="28"/>
          <w:lang w:bidi="ar-EG"/>
        </w:rPr>
        <w:t>Harthi</w:t>
      </w:r>
      <w:proofErr w:type="spellEnd"/>
      <w:r w:rsidRPr="00AB3207">
        <w:rPr>
          <w:rFonts w:ascii="Sakkal Majalla" w:hAnsi="Sakkal Majalla" w:cs="Sakkal Majalla" w:hint="cs"/>
          <w:color w:val="000000" w:themeColor="text1"/>
          <w:sz w:val="28"/>
          <w:szCs w:val="28"/>
          <w:lang w:bidi="ar-EG"/>
        </w:rPr>
        <w:t xml:space="preserve"> (2024)</w:t>
      </w:r>
      <w:r w:rsidRPr="00AB3207">
        <w:rPr>
          <w:rFonts w:ascii="Sakkal Majalla" w:hAnsi="Sakkal Majalla" w:cs="Sakkal Majalla" w:hint="cs"/>
          <w:color w:val="000000" w:themeColor="text1"/>
          <w:sz w:val="28"/>
          <w:szCs w:val="28"/>
          <w:rtl/>
          <w:lang w:bidi="ar-EG"/>
        </w:rPr>
        <w:t>، والتي اتفقت على أن التمكين الريادي المستدام لا يقتصر على منح الرياديين الدعم المادي أو التنظيمي فحسب، بل يشمل منظومة متكاملة من الأبعاد الاقتصادية، والمعرفية، والتنظيمية، والاجتماعية، والرقمية. وتُعد هذه الأبعاد الركائز التي تُبنى عليها سياسات وبرامج دعم الريادة المستدامة في الدول الحديثة، لا سيما في الاقتصادات النامية التي تسعى إلى تعزيز الابتكار والتحول الرقمي مثل المملكة العربية السعودية</w:t>
      </w:r>
      <w:r w:rsidRPr="00AB3207">
        <w:rPr>
          <w:rFonts w:ascii="Sakkal Majalla" w:hAnsi="Sakkal Majalla" w:cs="Sakkal Majalla" w:hint="cs"/>
          <w:color w:val="000000" w:themeColor="text1"/>
          <w:sz w:val="28"/>
          <w:szCs w:val="28"/>
          <w:lang w:bidi="ar-EG"/>
        </w:rPr>
        <w:t>.</w:t>
      </w:r>
    </w:p>
    <w:p w14:paraId="5B6093DA" w14:textId="7BB810B7" w:rsidR="00E72AE2" w:rsidRPr="00AB3207" w:rsidRDefault="00E72AE2" w:rsidP="00AE2F16">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lastRenderedPageBreak/>
        <w:t>وفيما يلي تفصيل لأبرز هذه الأبعاد</w:t>
      </w:r>
      <w:r w:rsidR="00AE2F16" w:rsidRPr="00AB3207">
        <w:rPr>
          <w:rFonts w:ascii="Sakkal Majalla" w:hAnsi="Sakkal Majalla" w:cs="Sakkal Majalla"/>
          <w:b/>
          <w:bCs/>
          <w:color w:val="000000" w:themeColor="text1"/>
          <w:sz w:val="28"/>
          <w:szCs w:val="28"/>
        </w:rPr>
        <w:t>:</w:t>
      </w:r>
    </w:p>
    <w:p w14:paraId="2314EC09" w14:textId="61F42C12"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البُعد الاقتصادي: تعزيز القدرات التمويلية والاستقلال الريادي</w:t>
      </w:r>
    </w:p>
    <w:p w14:paraId="74AFE6F0"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يُعد البعد الاقتصادي الركيزة الأولى للتمكين الريادي المستدام، إذ يرتبط مباشرةً بتوفير الموارد المالية والفرص الاستثمارية التي تُمكّن الرياديين من تحويل أفكارهم إلى مشاريع قائمة. ويؤكد </w:t>
      </w:r>
      <w:r w:rsidRPr="00AB3207">
        <w:rPr>
          <w:rFonts w:ascii="Sakkal Majalla" w:hAnsi="Sakkal Majalla" w:cs="Sakkal Majalla"/>
          <w:color w:val="000000" w:themeColor="text1"/>
          <w:sz w:val="28"/>
          <w:szCs w:val="28"/>
        </w:rPr>
        <w:t xml:space="preserve">Sullivan (2017) </w:t>
      </w:r>
      <w:r w:rsidRPr="00AB3207">
        <w:rPr>
          <w:rFonts w:ascii="Sakkal Majalla" w:hAnsi="Sakkal Majalla" w:cs="Sakkal Majalla"/>
          <w:color w:val="000000" w:themeColor="text1"/>
          <w:sz w:val="28"/>
          <w:szCs w:val="28"/>
          <w:rtl/>
        </w:rPr>
        <w:t>أن التمكين الاقتصادي هو الأساس في خلق بيئة ريادية قادرة على النمو والاستمرارية، لأنه يمنح الأفراد القدرة على اتخاذ القرارات المستقلة، والمخاطرة المحسوبة، والابتكار في إدارة الموارد</w:t>
      </w:r>
      <w:r w:rsidRPr="00AB3207">
        <w:rPr>
          <w:rFonts w:ascii="Sakkal Majalla" w:hAnsi="Sakkal Majalla" w:cs="Sakkal Majalla"/>
          <w:color w:val="000000" w:themeColor="text1"/>
          <w:sz w:val="28"/>
          <w:szCs w:val="28"/>
        </w:rPr>
        <w:t>.</w:t>
      </w:r>
    </w:p>
    <w:p w14:paraId="34427D83" w14:textId="77777777" w:rsidR="00AE2F16"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كما يشتمل هذا البعد على تهيئة المناخ المالي الداعم من خلال برامج التمويل الصغير والمتوسط، وصناديق دعم الابتكار، والحوافز الحكومية للمشروعات الخضراء والرقمية. وقد أشار </w:t>
      </w:r>
      <w:proofErr w:type="spellStart"/>
      <w:r w:rsidRPr="00AB3207">
        <w:rPr>
          <w:rFonts w:ascii="Sakkal Majalla" w:hAnsi="Sakkal Majalla" w:cs="Sakkal Majalla"/>
          <w:color w:val="000000" w:themeColor="text1"/>
          <w:sz w:val="28"/>
          <w:szCs w:val="28"/>
        </w:rPr>
        <w:t>García</w:t>
      </w:r>
      <w:proofErr w:type="spellEnd"/>
      <w:r w:rsidRPr="00AB3207">
        <w:rPr>
          <w:rFonts w:ascii="Sakkal Majalla" w:hAnsi="Sakkal Majalla" w:cs="Sakkal Majalla"/>
          <w:color w:val="000000" w:themeColor="text1"/>
          <w:sz w:val="28"/>
          <w:szCs w:val="28"/>
        </w:rPr>
        <w:t xml:space="preserve">-Cabrera (2020) </w:t>
      </w:r>
      <w:r w:rsidRPr="00AB3207">
        <w:rPr>
          <w:rFonts w:ascii="Sakkal Majalla" w:hAnsi="Sakkal Majalla" w:cs="Sakkal Majalla"/>
          <w:color w:val="000000" w:themeColor="text1"/>
          <w:sz w:val="28"/>
          <w:szCs w:val="28"/>
          <w:rtl/>
        </w:rPr>
        <w:t>إلى أن الاقتصادات التي تبنّت سياسات تمويلية مستدامة شهدت ارتفاعًا في نسبة المشاريع الريادية القادرة على الصمود أمام التحديات الاقتصادية</w:t>
      </w:r>
      <w:r w:rsidR="00AE2F16" w:rsidRPr="00AB3207">
        <w:rPr>
          <w:rFonts w:ascii="Sakkal Majalla" w:hAnsi="Sakkal Majalla" w:cs="Sakkal Majalla"/>
          <w:color w:val="000000" w:themeColor="text1"/>
          <w:sz w:val="28"/>
          <w:szCs w:val="28"/>
        </w:rPr>
        <w:t>.</w:t>
      </w:r>
    </w:p>
    <w:p w14:paraId="5567DFDA" w14:textId="1195C4F5"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3207">
        <w:rPr>
          <w:rFonts w:ascii="Sakkal Majalla" w:hAnsi="Sakkal Majalla" w:cs="Sakkal Majalla"/>
          <w:color w:val="000000" w:themeColor="text1"/>
          <w:sz w:val="28"/>
          <w:szCs w:val="28"/>
          <w:rtl/>
        </w:rPr>
        <w:t>وفي السياق السعودي، يتجلى هذا البعد من خلال برامج مثل منشآت وصندوق التنمية الوطني، التي تهدف إلى تمكين الشباب والمشروعات الصغيرة لتحقيق التنمية الاقتصادية المستدامة</w:t>
      </w:r>
      <w:r w:rsidRPr="00AB3207">
        <w:rPr>
          <w:rFonts w:ascii="Sakkal Majalla" w:hAnsi="Sakkal Majalla" w:cs="Sakkal Majalla"/>
          <w:color w:val="000000" w:themeColor="text1"/>
          <w:sz w:val="28"/>
          <w:szCs w:val="28"/>
        </w:rPr>
        <w:t>.</w:t>
      </w:r>
    </w:p>
    <w:p w14:paraId="0D0380EB" w14:textId="39B1A24D"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البُعد المعرفي: بناء القدرات الريادية والتعليم المستدام</w:t>
      </w:r>
    </w:p>
    <w:p w14:paraId="5A757F3A"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يتمثل هذا البعد في تمكين الأفراد من المعرفة الريادية المتخصصة والمهارات التطبيقية التي تُسهم في تطوير الفكر الابتكاري المستدام. وقد شدّد </w:t>
      </w:r>
      <w:r w:rsidRPr="00AB3207">
        <w:rPr>
          <w:rFonts w:ascii="Sakkal Majalla" w:hAnsi="Sakkal Majalla" w:cs="Sakkal Majalla"/>
          <w:color w:val="000000" w:themeColor="text1"/>
          <w:sz w:val="28"/>
          <w:szCs w:val="28"/>
        </w:rPr>
        <w:t xml:space="preserve">Zimmerman &amp; Rappaport (2018) </w:t>
      </w:r>
      <w:r w:rsidRPr="00AB3207">
        <w:rPr>
          <w:rFonts w:ascii="Sakkal Majalla" w:hAnsi="Sakkal Majalla" w:cs="Sakkal Majalla"/>
          <w:color w:val="000000" w:themeColor="text1"/>
          <w:sz w:val="28"/>
          <w:szCs w:val="28"/>
          <w:rtl/>
        </w:rPr>
        <w:t>على أن المعرفة تمثل المحرك الرئيس للتمكين، إذ لا يمكن لريادة الأعمال أن تنمو دون بيئة تعليمية داعمة تُنمّي التفكير النقدي وحل المشكلات</w:t>
      </w:r>
      <w:r w:rsidRPr="00AB3207">
        <w:rPr>
          <w:rFonts w:ascii="Sakkal Majalla" w:hAnsi="Sakkal Majalla" w:cs="Sakkal Majalla"/>
          <w:color w:val="000000" w:themeColor="text1"/>
          <w:sz w:val="28"/>
          <w:szCs w:val="28"/>
        </w:rPr>
        <w:t>.</w:t>
      </w:r>
    </w:p>
    <w:p w14:paraId="2B9F2884" w14:textId="655BA074"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3207">
        <w:rPr>
          <w:rFonts w:ascii="Sakkal Majalla" w:hAnsi="Sakkal Majalla" w:cs="Sakkal Majalla"/>
          <w:color w:val="000000" w:themeColor="text1"/>
          <w:sz w:val="28"/>
          <w:szCs w:val="28"/>
          <w:rtl/>
        </w:rPr>
        <w:t xml:space="preserve">ويرى </w:t>
      </w:r>
      <w:r w:rsidRPr="00AB3207">
        <w:rPr>
          <w:rFonts w:ascii="Sakkal Majalla" w:hAnsi="Sakkal Majalla" w:cs="Sakkal Majalla"/>
          <w:color w:val="000000" w:themeColor="text1"/>
          <w:sz w:val="28"/>
          <w:szCs w:val="28"/>
        </w:rPr>
        <w:t xml:space="preserve">Ahmad &amp; </w:t>
      </w:r>
      <w:proofErr w:type="spellStart"/>
      <w:r w:rsidRPr="00AB3207">
        <w:rPr>
          <w:rFonts w:ascii="Sakkal Majalla" w:hAnsi="Sakkal Majalla" w:cs="Sakkal Majalla"/>
          <w:color w:val="000000" w:themeColor="text1"/>
          <w:sz w:val="28"/>
          <w:szCs w:val="28"/>
        </w:rPr>
        <w:t>Arif</w:t>
      </w:r>
      <w:proofErr w:type="spellEnd"/>
      <w:r w:rsidRPr="00AB3207">
        <w:rPr>
          <w:rFonts w:ascii="Sakkal Majalla" w:hAnsi="Sakkal Majalla" w:cs="Sakkal Majalla"/>
          <w:color w:val="000000" w:themeColor="text1"/>
          <w:sz w:val="28"/>
          <w:szCs w:val="28"/>
        </w:rPr>
        <w:t xml:space="preserve"> (2021) </w:t>
      </w:r>
      <w:r w:rsidRPr="00AB3207">
        <w:rPr>
          <w:rFonts w:ascii="Sakkal Majalla" w:hAnsi="Sakkal Majalla" w:cs="Sakkal Majalla"/>
          <w:color w:val="000000" w:themeColor="text1"/>
          <w:sz w:val="28"/>
          <w:szCs w:val="28"/>
          <w:rtl/>
        </w:rPr>
        <w:t>أن التعليم الريادي المستدام يجب أن يدمج بين الجانب الأكاديمي والتطبيقي، من خلال التدريب العملي، وحاضنات الأعمال، وبرامج الإرشاد الريادي. ويُضاف إلى ذلك تعزيز الثقافة الرقمية، التي أصبحت جزءًا أساسيًا من رأس المال المعرفي في عصر التحول التكنولوجي</w:t>
      </w:r>
      <w:r w:rsidRPr="00AB3207">
        <w:rPr>
          <w:rFonts w:ascii="Sakkal Majalla" w:hAnsi="Sakkal Majalla" w:cs="Sakkal Majalla"/>
          <w:color w:val="000000" w:themeColor="text1"/>
          <w:sz w:val="28"/>
          <w:szCs w:val="28"/>
        </w:rPr>
        <w:t>.</w:t>
      </w:r>
      <w:r w:rsidR="00AE2F16"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وفي المملكة </w:t>
      </w:r>
      <w:r w:rsidRPr="00AB3207">
        <w:rPr>
          <w:rFonts w:ascii="Sakkal Majalla" w:hAnsi="Sakkal Majalla" w:cs="Sakkal Majalla"/>
          <w:color w:val="000000" w:themeColor="text1"/>
          <w:sz w:val="28"/>
          <w:szCs w:val="28"/>
          <w:rtl/>
        </w:rPr>
        <w:lastRenderedPageBreak/>
        <w:t>العربية السعودية، تبنّت الجامعات ومراكز الابتكار مبادرات لبناء القدرات الريادية الرقمية، بهدف إعداد جيل قادر على قيادة التحول الاقتصادي والمعرفي بما يتسق مع رؤية 2030</w:t>
      </w:r>
      <w:r w:rsidRPr="00AB3207">
        <w:rPr>
          <w:rFonts w:ascii="Sakkal Majalla" w:hAnsi="Sakkal Majalla" w:cs="Sakkal Majalla"/>
          <w:color w:val="000000" w:themeColor="text1"/>
          <w:sz w:val="28"/>
          <w:szCs w:val="28"/>
        </w:rPr>
        <w:t>.</w:t>
      </w:r>
    </w:p>
    <w:p w14:paraId="13E210FE" w14:textId="07276281"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 xml:space="preserve">البُعد التنظيمي والمؤسسي: </w:t>
      </w:r>
      <w:proofErr w:type="spellStart"/>
      <w:r w:rsidRPr="00AB3207">
        <w:rPr>
          <w:rFonts w:ascii="Sakkal Majalla" w:hAnsi="Sakkal Majalla" w:cs="Sakkal Majalla"/>
          <w:b/>
          <w:bCs/>
          <w:color w:val="000000" w:themeColor="text1"/>
          <w:sz w:val="28"/>
          <w:szCs w:val="28"/>
          <w:rtl/>
        </w:rPr>
        <w:t>الحوكمة</w:t>
      </w:r>
      <w:proofErr w:type="spellEnd"/>
      <w:r w:rsidRPr="00AB3207">
        <w:rPr>
          <w:rFonts w:ascii="Sakkal Majalla" w:hAnsi="Sakkal Majalla" w:cs="Sakkal Majalla"/>
          <w:b/>
          <w:bCs/>
          <w:color w:val="000000" w:themeColor="text1"/>
          <w:sz w:val="28"/>
          <w:szCs w:val="28"/>
          <w:rtl/>
        </w:rPr>
        <w:t xml:space="preserve"> والدعم التشريعي للريادة</w:t>
      </w:r>
    </w:p>
    <w:p w14:paraId="62B2AD39"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يُشير هذا البعد إلى البيئة التنظيمية والمؤسسية التي تتيح للرياديين العمل في إطار من الشفافية والمرونة والاستقرار القانوني. فقد أوضح </w:t>
      </w:r>
      <w:proofErr w:type="spellStart"/>
      <w:r w:rsidRPr="00AB3207">
        <w:rPr>
          <w:rFonts w:ascii="Sakkal Majalla" w:hAnsi="Sakkal Majalla" w:cs="Sakkal Majalla"/>
          <w:color w:val="000000" w:themeColor="text1"/>
          <w:sz w:val="28"/>
          <w:szCs w:val="28"/>
        </w:rPr>
        <w:t>Haseeb</w:t>
      </w:r>
      <w:proofErr w:type="spellEnd"/>
      <w:r w:rsidRPr="00AB3207">
        <w:rPr>
          <w:rFonts w:ascii="Sakkal Majalla" w:hAnsi="Sakkal Majalla" w:cs="Sakkal Majalla"/>
          <w:color w:val="000000" w:themeColor="text1"/>
          <w:sz w:val="28"/>
          <w:szCs w:val="28"/>
        </w:rPr>
        <w:t xml:space="preserve"> &amp; Mahmood (2023) </w:t>
      </w:r>
      <w:r w:rsidRPr="00AB3207">
        <w:rPr>
          <w:rFonts w:ascii="Sakkal Majalla" w:hAnsi="Sakkal Majalla" w:cs="Sakkal Majalla"/>
          <w:color w:val="000000" w:themeColor="text1"/>
          <w:sz w:val="28"/>
          <w:szCs w:val="28"/>
          <w:rtl/>
        </w:rPr>
        <w:t>أن وجود أنظمة داعمة لحقوق الملكية الفكرية، وحوافز ضريبية، وإجراءات مرنة لتأسيس الأعمال، كلها عوامل جوهرية في تعزيز التمكين الريادي المستدام</w:t>
      </w:r>
      <w:r w:rsidRPr="00AB3207">
        <w:rPr>
          <w:rFonts w:ascii="Sakkal Majalla" w:hAnsi="Sakkal Majalla" w:cs="Sakkal Majalla"/>
          <w:color w:val="000000" w:themeColor="text1"/>
          <w:sz w:val="28"/>
          <w:szCs w:val="28"/>
        </w:rPr>
        <w:t>.</w:t>
      </w:r>
    </w:p>
    <w:p w14:paraId="7BAC5273"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كما يشمل هذا البعد دور المؤسسات الحكومية وشبه الحكومية في توفير بنية تحتية ريادية، مثل مراكز الابتكار ومسرّعات الأعمال وبرامج التوجيه المهني. ووفقًا لـ </w:t>
      </w:r>
      <w:r w:rsidRPr="00AB3207">
        <w:rPr>
          <w:rFonts w:ascii="Sakkal Majalla" w:hAnsi="Sakkal Majalla" w:cs="Sakkal Majalla"/>
          <w:color w:val="000000" w:themeColor="text1"/>
          <w:sz w:val="28"/>
          <w:szCs w:val="28"/>
        </w:rPr>
        <w:t xml:space="preserve">Schaefer &amp; </w:t>
      </w:r>
      <w:proofErr w:type="spellStart"/>
      <w:r w:rsidRPr="00AB3207">
        <w:rPr>
          <w:rFonts w:ascii="Sakkal Majalla" w:hAnsi="Sakkal Majalla" w:cs="Sakkal Majalla"/>
          <w:color w:val="000000" w:themeColor="text1"/>
          <w:sz w:val="28"/>
          <w:szCs w:val="28"/>
        </w:rPr>
        <w:t>Minello</w:t>
      </w:r>
      <w:proofErr w:type="spellEnd"/>
      <w:r w:rsidRPr="00AB3207">
        <w:rPr>
          <w:rFonts w:ascii="Sakkal Majalla" w:hAnsi="Sakkal Majalla" w:cs="Sakkal Majalla"/>
          <w:color w:val="000000" w:themeColor="text1"/>
          <w:sz w:val="28"/>
          <w:szCs w:val="28"/>
        </w:rPr>
        <w:t xml:space="preserve"> (2019)</w:t>
      </w:r>
      <w:r w:rsidRPr="00AB3207">
        <w:rPr>
          <w:rFonts w:ascii="Sakkal Majalla" w:hAnsi="Sakkal Majalla" w:cs="Sakkal Majalla"/>
          <w:color w:val="000000" w:themeColor="text1"/>
          <w:sz w:val="28"/>
          <w:szCs w:val="28"/>
          <w:rtl/>
        </w:rPr>
        <w:t>، فإن وجود سياسات عامة داعمة للريادة يرفع من معدل بقاء المشاريع الريادية ويُقلل من نسب الفشل المبكر</w:t>
      </w:r>
      <w:r w:rsidRPr="00AB3207">
        <w:rPr>
          <w:rFonts w:ascii="Sakkal Majalla" w:hAnsi="Sakkal Majalla" w:cs="Sakkal Majalla"/>
          <w:color w:val="000000" w:themeColor="text1"/>
          <w:sz w:val="28"/>
          <w:szCs w:val="28"/>
        </w:rPr>
        <w:t>.</w:t>
      </w:r>
    </w:p>
    <w:p w14:paraId="6FB2A35D" w14:textId="77F77B43"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وفي البيئة السعودية، تُعد مبادرات مثل منصة ريادة الأعمال الوطنية وهيئة المنشآت الصغيرة والمتوسطة (منشآت) أمثلة على تجسيد هذا البعد التنظيمي الذي يهدف إلى تعزيز الكفاءة المؤسسية والابتكار الإداري في منظومة الريادة الوطنية</w:t>
      </w:r>
      <w:r w:rsidRPr="00AB3207">
        <w:rPr>
          <w:rFonts w:ascii="Sakkal Majalla" w:hAnsi="Sakkal Majalla" w:cs="Sakkal Majalla"/>
          <w:color w:val="000000" w:themeColor="text1"/>
          <w:sz w:val="28"/>
          <w:szCs w:val="28"/>
        </w:rPr>
        <w:t>.</w:t>
      </w:r>
    </w:p>
    <w:p w14:paraId="333217C7" w14:textId="6C40C24E"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البُعد الاجتماعي: نشر ثقافة الريادة والاستدامة المجتمعية</w:t>
      </w:r>
    </w:p>
    <w:p w14:paraId="23C703D6"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يرتبط البعد الاجتماعي بالبيئة الثقافية والمجتمعية التي تُشجع على المبادرة والمخاطرة المحسوبة وتقدّر الريادة كقيمة تنموية. ويشير </w:t>
      </w:r>
      <w:proofErr w:type="spellStart"/>
      <w:r w:rsidRPr="00AB3207">
        <w:rPr>
          <w:rFonts w:ascii="Sakkal Majalla" w:hAnsi="Sakkal Majalla" w:cs="Sakkal Majalla"/>
          <w:color w:val="000000" w:themeColor="text1"/>
          <w:sz w:val="28"/>
          <w:szCs w:val="28"/>
        </w:rPr>
        <w:t>Elkington</w:t>
      </w:r>
      <w:proofErr w:type="spellEnd"/>
      <w:r w:rsidRPr="00AB3207">
        <w:rPr>
          <w:rFonts w:ascii="Sakkal Majalla" w:hAnsi="Sakkal Majalla" w:cs="Sakkal Majalla"/>
          <w:color w:val="000000" w:themeColor="text1"/>
          <w:sz w:val="28"/>
          <w:szCs w:val="28"/>
        </w:rPr>
        <w:t xml:space="preserve"> (2022) </w:t>
      </w:r>
      <w:r w:rsidRPr="00AB3207">
        <w:rPr>
          <w:rFonts w:ascii="Sakkal Majalla" w:hAnsi="Sakkal Majalla" w:cs="Sakkal Majalla"/>
          <w:color w:val="000000" w:themeColor="text1"/>
          <w:sz w:val="28"/>
          <w:szCs w:val="28"/>
          <w:rtl/>
        </w:rPr>
        <w:t>إلى أن التمكين الاجتماعي يخلق مناخًا يرفع من رأس المال الاجتماعي عبر بناء الثقة بين الأفراد والمؤسسات، ويعزز من التعاون والشراكات المجتمعية في دعم المبادرات الريادية</w:t>
      </w:r>
      <w:r w:rsidRPr="00AB3207">
        <w:rPr>
          <w:rFonts w:ascii="Sakkal Majalla" w:hAnsi="Sakkal Majalla" w:cs="Sakkal Majalla"/>
          <w:color w:val="000000" w:themeColor="text1"/>
          <w:sz w:val="28"/>
          <w:szCs w:val="28"/>
        </w:rPr>
        <w:t>.</w:t>
      </w:r>
    </w:p>
    <w:p w14:paraId="593EA735" w14:textId="77777777" w:rsidR="00AE2F16"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كما يتضمن هذا البعد تمكين الفئات الأقل مشاركة في الاقتصاد، مثل النساء والشباب في المناطق النائية، وإشراكهم في عملية التنمية عبر مشاريع ريادية مجتمعية تُسهم في تحسين جودة الحياة</w:t>
      </w:r>
      <w:r w:rsidRPr="00AB3207">
        <w:rPr>
          <w:rFonts w:ascii="Sakkal Majalla" w:hAnsi="Sakkal Majalla" w:cs="Sakkal Majalla"/>
          <w:color w:val="000000" w:themeColor="text1"/>
          <w:sz w:val="28"/>
          <w:szCs w:val="28"/>
        </w:rPr>
        <w:t>.</w:t>
      </w:r>
    </w:p>
    <w:p w14:paraId="65A10D61" w14:textId="531B561A"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3207">
        <w:rPr>
          <w:rFonts w:ascii="Sakkal Majalla" w:hAnsi="Sakkal Majalla" w:cs="Sakkal Majalla"/>
          <w:color w:val="000000" w:themeColor="text1"/>
          <w:sz w:val="28"/>
          <w:szCs w:val="28"/>
          <w:rtl/>
        </w:rPr>
        <w:lastRenderedPageBreak/>
        <w:t xml:space="preserve">وفي السياق السعودي، يتلاقى هذا البعد مع التوجه الوطني لتمكين المرأة والشباب، حيث ارتفعت نسبة مشاركة النساء في سوق العمل إلى مستويات غير مسبوقة نتيجة دعم الدولة لريادة الأعمال النسائية، كما أشار </w:t>
      </w:r>
      <w:r w:rsidRPr="00AB3207">
        <w:rPr>
          <w:rFonts w:ascii="Sakkal Majalla" w:hAnsi="Sakkal Majalla" w:cs="Sakkal Majalla"/>
          <w:color w:val="000000" w:themeColor="text1"/>
          <w:sz w:val="28"/>
          <w:szCs w:val="28"/>
        </w:rPr>
        <w:t>Al-</w:t>
      </w:r>
      <w:proofErr w:type="spellStart"/>
      <w:r w:rsidRPr="00AB3207">
        <w:rPr>
          <w:rFonts w:ascii="Sakkal Majalla" w:hAnsi="Sakkal Majalla" w:cs="Sakkal Majalla"/>
          <w:color w:val="000000" w:themeColor="text1"/>
          <w:sz w:val="28"/>
          <w:szCs w:val="28"/>
        </w:rPr>
        <w:t>Harthi</w:t>
      </w:r>
      <w:proofErr w:type="spellEnd"/>
      <w:r w:rsidRPr="00AB3207">
        <w:rPr>
          <w:rFonts w:ascii="Sakkal Majalla" w:hAnsi="Sakkal Majalla" w:cs="Sakkal Majalla"/>
          <w:color w:val="000000" w:themeColor="text1"/>
          <w:sz w:val="28"/>
          <w:szCs w:val="28"/>
        </w:rPr>
        <w:t xml:space="preserve"> (2024).</w:t>
      </w:r>
    </w:p>
    <w:p w14:paraId="6E8B2657" w14:textId="5AC2F5F1"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البُعد الرقمي: تمكين التحول التقني وريادة الأعمال الذكية</w:t>
      </w:r>
    </w:p>
    <w:p w14:paraId="6B4ACB38" w14:textId="77777777"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يُعد البعد الرقمي من الإضافات الحديثة لمفهوم التمكين الريادي المستدام، وقد أكد عليه </w:t>
      </w:r>
      <w:proofErr w:type="spellStart"/>
      <w:r w:rsidRPr="00AB3207">
        <w:rPr>
          <w:rFonts w:ascii="Sakkal Majalla" w:hAnsi="Sakkal Majalla" w:cs="Sakkal Majalla"/>
          <w:color w:val="000000" w:themeColor="text1"/>
          <w:sz w:val="28"/>
          <w:szCs w:val="28"/>
        </w:rPr>
        <w:t>García</w:t>
      </w:r>
      <w:proofErr w:type="spellEnd"/>
      <w:r w:rsidRPr="00AB3207">
        <w:rPr>
          <w:rFonts w:ascii="Sakkal Majalla" w:hAnsi="Sakkal Majalla" w:cs="Sakkal Majalla"/>
          <w:color w:val="000000" w:themeColor="text1"/>
          <w:sz w:val="28"/>
          <w:szCs w:val="28"/>
        </w:rPr>
        <w:t xml:space="preserve">-Cabrera (2020) </w:t>
      </w:r>
      <w:r w:rsidRPr="00AB3207">
        <w:rPr>
          <w:rFonts w:ascii="Sakkal Majalla" w:hAnsi="Sakkal Majalla" w:cs="Sakkal Majalla"/>
          <w:color w:val="000000" w:themeColor="text1"/>
          <w:sz w:val="28"/>
          <w:szCs w:val="28"/>
          <w:rtl/>
        </w:rPr>
        <w:t>و</w:t>
      </w:r>
      <w:r w:rsidRPr="00AB3207">
        <w:rPr>
          <w:rFonts w:ascii="Sakkal Majalla" w:hAnsi="Sakkal Majalla" w:cs="Sakkal Majalla"/>
          <w:color w:val="000000" w:themeColor="text1"/>
          <w:sz w:val="28"/>
          <w:szCs w:val="28"/>
        </w:rPr>
        <w:t>Al-</w:t>
      </w:r>
      <w:proofErr w:type="spellStart"/>
      <w:r w:rsidRPr="00AB3207">
        <w:rPr>
          <w:rFonts w:ascii="Sakkal Majalla" w:hAnsi="Sakkal Majalla" w:cs="Sakkal Majalla"/>
          <w:color w:val="000000" w:themeColor="text1"/>
          <w:sz w:val="28"/>
          <w:szCs w:val="28"/>
        </w:rPr>
        <w:t>Harthi</w:t>
      </w:r>
      <w:proofErr w:type="spellEnd"/>
      <w:r w:rsidRPr="00AB3207">
        <w:rPr>
          <w:rFonts w:ascii="Sakkal Majalla" w:hAnsi="Sakkal Majalla" w:cs="Sakkal Majalla"/>
          <w:color w:val="000000" w:themeColor="text1"/>
          <w:sz w:val="28"/>
          <w:szCs w:val="28"/>
        </w:rPr>
        <w:t xml:space="preserve"> (2024) </w:t>
      </w:r>
      <w:r w:rsidRPr="00AB3207">
        <w:rPr>
          <w:rFonts w:ascii="Sakkal Majalla" w:hAnsi="Sakkal Majalla" w:cs="Sakkal Majalla"/>
          <w:color w:val="000000" w:themeColor="text1"/>
          <w:sz w:val="28"/>
          <w:szCs w:val="28"/>
          <w:rtl/>
        </w:rPr>
        <w:t>باعتباره العنصر الذي يُحوّل الريادة إلى أداة فعالة في الاقتصاد المعرفي. هذا البعد يتضمن تمكين الأفراد من استخدام التقنيات الحديثة مثل الذكاء الاصطناعي، وإنترنت الأشياء، وسلاسل الكتل، والتحليلات الضخمة، لتطوير نماذج أعمال مبتكرة وفعّالة</w:t>
      </w:r>
      <w:r w:rsidRPr="00AB3207">
        <w:rPr>
          <w:rFonts w:ascii="Sakkal Majalla" w:hAnsi="Sakkal Majalla" w:cs="Sakkal Majalla"/>
          <w:color w:val="000000" w:themeColor="text1"/>
          <w:sz w:val="28"/>
          <w:szCs w:val="28"/>
        </w:rPr>
        <w:t>.</w:t>
      </w:r>
    </w:p>
    <w:p w14:paraId="1BD3103B" w14:textId="77777777" w:rsidR="00AE2F16"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كما يركز على التحول من الريادة التقليدية إلى الريادة الرقمية، حيث تُستخدم المنصات الإلكترونية في التسويق، والإدارة، والخدمات اللوجستية، بما يرفع الكفاءة التشغيلية ويُحقق الاستدامة البيئية عبر تقليل الهدر المادي والزمني</w:t>
      </w:r>
      <w:r w:rsidR="00AE2F16" w:rsidRPr="00AB3207">
        <w:rPr>
          <w:rFonts w:ascii="Sakkal Majalla" w:hAnsi="Sakkal Majalla" w:cs="Sakkal Majalla"/>
          <w:color w:val="000000" w:themeColor="text1"/>
          <w:sz w:val="28"/>
          <w:szCs w:val="28"/>
        </w:rPr>
        <w:t>.</w:t>
      </w:r>
    </w:p>
    <w:p w14:paraId="2F6307AD" w14:textId="0B226434" w:rsidR="00E72AE2" w:rsidRPr="00AB3207" w:rsidRDefault="00E72AE2" w:rsidP="00AE2F16">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وفي المملكة العربية السعودية، يُعد "الشغف الرقمي" لدى الشباب أحد أهم مظاهر هذا البعد، إذ أسهم في انتشار التطبيقات المبتكرة والمشاريع التقنية الناشئة التي تدعم توجه الدولة نحو الاقتصاد الرقمي المستدام</w:t>
      </w:r>
      <w:r w:rsidRPr="00AB3207">
        <w:rPr>
          <w:rFonts w:ascii="Sakkal Majalla" w:hAnsi="Sakkal Majalla" w:cs="Sakkal Majalla"/>
          <w:color w:val="000000" w:themeColor="text1"/>
          <w:sz w:val="28"/>
          <w:szCs w:val="28"/>
        </w:rPr>
        <w:t>.</w:t>
      </w:r>
    </w:p>
    <w:p w14:paraId="3BDE3D42" w14:textId="77777777" w:rsidR="00AE2F16" w:rsidRPr="00AB3207" w:rsidRDefault="00AE2F16">
      <w:pPr>
        <w:rPr>
          <w:rFonts w:ascii="Sakkal Majalla" w:hAnsi="Sakkal Majalla" w:cs="Sakkal Majalla"/>
          <w:color w:val="000000" w:themeColor="text1"/>
          <w:sz w:val="28"/>
          <w:szCs w:val="28"/>
          <w:rtl/>
        </w:rPr>
      </w:pPr>
      <w:r w:rsidRPr="00AB3207">
        <w:rPr>
          <w:rFonts w:ascii="Sakkal Majalla" w:hAnsi="Sakkal Majalla" w:cs="Sakkal Majalla"/>
          <w:color w:val="000000" w:themeColor="text1"/>
          <w:sz w:val="28"/>
          <w:szCs w:val="28"/>
          <w:rtl/>
        </w:rPr>
        <w:br w:type="page"/>
      </w:r>
    </w:p>
    <w:p w14:paraId="424ABA38" w14:textId="49FFC3F7" w:rsidR="00E72AE2" w:rsidRPr="00AB3207" w:rsidRDefault="00E72AE2" w:rsidP="00B61A29">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1" w:name="_Toc213018300"/>
      <w:r w:rsidRPr="00AB3207">
        <w:rPr>
          <w:rFonts w:ascii="Sakkal Majalla" w:hAnsi="Sakkal Majalla" w:cs="Sakkal Majalla"/>
          <w:b/>
          <w:bCs/>
          <w:color w:val="000000" w:themeColor="text1"/>
          <w:sz w:val="36"/>
          <w:szCs w:val="36"/>
          <w:rtl/>
        </w:rPr>
        <w:lastRenderedPageBreak/>
        <w:t>المبحث الثاني: مخرجات الابتكار والجدوى الاستراتيجية</w:t>
      </w:r>
      <w:bookmarkEnd w:id="21"/>
    </w:p>
    <w:p w14:paraId="18C9580E" w14:textId="0DF77531" w:rsidR="00E72AE2" w:rsidRPr="00AB3207" w:rsidRDefault="00B61A29" w:rsidP="00B61A29">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3018301"/>
      <w:r w:rsidRPr="00AB3207">
        <w:rPr>
          <w:rFonts w:ascii="Sakkal Majalla" w:hAnsi="Sakkal Majalla" w:cs="Sakkal Majalla"/>
          <w:b/>
          <w:bCs/>
          <w:color w:val="000000" w:themeColor="text1"/>
          <w:sz w:val="32"/>
          <w:szCs w:val="32"/>
        </w:rPr>
        <w:t>1.2.2</w:t>
      </w:r>
      <w:r w:rsidR="00E72AE2" w:rsidRPr="00AB3207">
        <w:rPr>
          <w:rFonts w:ascii="Sakkal Majalla" w:hAnsi="Sakkal Majalla" w:cs="Sakkal Majalla"/>
          <w:b/>
          <w:bCs/>
          <w:color w:val="000000" w:themeColor="text1"/>
          <w:sz w:val="32"/>
          <w:szCs w:val="32"/>
          <w:rtl/>
        </w:rPr>
        <w:t>تمهيد</w:t>
      </w:r>
      <w:bookmarkEnd w:id="22"/>
      <w:r w:rsidR="00E72AE2" w:rsidRPr="00AB3207">
        <w:rPr>
          <w:rFonts w:ascii="Sakkal Majalla" w:hAnsi="Sakkal Majalla" w:cs="Sakkal Majalla"/>
          <w:b/>
          <w:bCs/>
          <w:color w:val="000000" w:themeColor="text1"/>
          <w:sz w:val="32"/>
          <w:szCs w:val="32"/>
          <w:rtl/>
        </w:rPr>
        <w:t xml:space="preserve"> </w:t>
      </w:r>
    </w:p>
    <w:p w14:paraId="1DA50AD6" w14:textId="77777777" w:rsidR="00B61A29"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يشهد العالم في العقدين الأخيرين تحولًا جوهريًا في طبيعة المنافسة الاقتصادية، إذ أصبح الابتكار والجدوى الاستراتيجية من أهم محددات استمرارية المنظمات وقدرتها على البقاء في بيئات متقلبة. وفي السياق السعودي، باتت مخرجات الابتكار تمثل القوة الدافعة نحو اقتصاد المعرفة، في حين تُعد الجدوى الاستراتيجية المعيار الحقيقي لمدى قدرة هذه الابتكارات على تحقيق قيمة مضافة واستدامة تنظيمية متوازنة</w:t>
      </w:r>
      <w:r w:rsidR="00B61A29" w:rsidRPr="00AB3207">
        <w:rPr>
          <w:rFonts w:ascii="Sakkal Majalla" w:hAnsi="Sakkal Majalla" w:cs="Sakkal Majalla"/>
          <w:color w:val="000000" w:themeColor="text1"/>
          <w:sz w:val="28"/>
          <w:szCs w:val="28"/>
        </w:rPr>
        <w:t>.</w:t>
      </w:r>
    </w:p>
    <w:p w14:paraId="62B817FD" w14:textId="77777777" w:rsidR="00B61A29"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ويرتبط المفهومان ارتباطًا وثيقًا بالتمكين الريادي المستدام؛ فكلما زادت قدرة الأفراد والمؤسسات على تبني فكر ريادي واعٍ ومستدام، ارتفعت جودة المخرجات الابتكارية وتعززت الجدوى الاستراتيجية للمشروعات</w:t>
      </w:r>
      <w:r w:rsidR="00B61A29" w:rsidRPr="00AB3207">
        <w:rPr>
          <w:rFonts w:ascii="Sakkal Majalla" w:hAnsi="Sakkal Majalla" w:cs="Sakkal Majalla"/>
          <w:color w:val="000000" w:themeColor="text1"/>
          <w:sz w:val="28"/>
          <w:szCs w:val="28"/>
        </w:rPr>
        <w:t>.</w:t>
      </w:r>
    </w:p>
    <w:p w14:paraId="7F43E347" w14:textId="4B7D2365"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تسعى هذه الدراسة إلى تحليل هذا الترابط عبر تناول المفهوم والأهمية والأبعاد الرئيسة لمخرجات الابتكار والجدوى الاستراتيجية في إطار يعكس الشغف الرقمي لدى الشباب السعودي كقوة دافعة للتطور الاقتصادي المستدام</w:t>
      </w:r>
      <w:r w:rsidRPr="00AB3207">
        <w:rPr>
          <w:rFonts w:ascii="Sakkal Majalla" w:hAnsi="Sakkal Majalla" w:cs="Sakkal Majalla"/>
          <w:color w:val="000000" w:themeColor="text1"/>
          <w:sz w:val="28"/>
          <w:szCs w:val="28"/>
        </w:rPr>
        <w:t>.</w:t>
      </w:r>
    </w:p>
    <w:p w14:paraId="045325C8" w14:textId="08BB0088" w:rsidR="00E72AE2" w:rsidRPr="00AB3207" w:rsidRDefault="00B61A29" w:rsidP="00B61A29">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3018302"/>
      <w:r w:rsidRPr="00AB3207">
        <w:rPr>
          <w:rFonts w:ascii="Sakkal Majalla" w:hAnsi="Sakkal Majalla" w:cs="Sakkal Majalla"/>
          <w:b/>
          <w:bCs/>
          <w:color w:val="000000" w:themeColor="text1"/>
          <w:sz w:val="32"/>
          <w:szCs w:val="32"/>
        </w:rPr>
        <w:t>2.2.2</w:t>
      </w:r>
      <w:r w:rsidR="00E72AE2" w:rsidRPr="00AB3207">
        <w:rPr>
          <w:rFonts w:ascii="Sakkal Majalla" w:hAnsi="Sakkal Majalla" w:cs="Sakkal Majalla"/>
          <w:b/>
          <w:bCs/>
          <w:color w:val="000000" w:themeColor="text1"/>
          <w:sz w:val="32"/>
          <w:szCs w:val="32"/>
          <w:rtl/>
        </w:rPr>
        <w:t>مفهوم مخرجات الابتكار والجدوى الاستراتيجية</w:t>
      </w:r>
      <w:bookmarkEnd w:id="23"/>
    </w:p>
    <w:p w14:paraId="04DD1F62" w14:textId="1AC3B568"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مفهوم مخرجات الابتكار</w:t>
      </w:r>
    </w:p>
    <w:p w14:paraId="3209AF25" w14:textId="77777777"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تُعرّف مخرجات الابتكار بأنها النتائج الملموسة وغير الملموسة التي تنتج عن الأنشطة الابتكارية داخل المنظمة، وتشمل المنتجات والخدمات الجديدة أو المطوّرة، وعمليات الإنتاج المبتكرة، والتحسينات الإدارية والتنظيمية التي تؤدي إلى رفع الكفاءة وتحقيق ميزة تنافسية</w:t>
      </w:r>
      <w:r w:rsidRPr="00AB3207">
        <w:rPr>
          <w:rFonts w:ascii="Sakkal Majalla" w:hAnsi="Sakkal Majalla" w:cs="Sakkal Majalla"/>
          <w:color w:val="000000" w:themeColor="text1"/>
          <w:sz w:val="28"/>
          <w:szCs w:val="28"/>
        </w:rPr>
        <w:t xml:space="preserve"> (OECD, 2018).</w:t>
      </w:r>
    </w:p>
    <w:p w14:paraId="3890EF4A" w14:textId="77777777"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 xml:space="preserve">ويرى </w:t>
      </w:r>
      <w:proofErr w:type="spellStart"/>
      <w:r w:rsidRPr="00AB3207">
        <w:rPr>
          <w:rFonts w:ascii="Sakkal Majalla" w:hAnsi="Sakkal Majalla" w:cs="Sakkal Majalla"/>
          <w:color w:val="000000" w:themeColor="text1"/>
          <w:sz w:val="28"/>
          <w:szCs w:val="28"/>
        </w:rPr>
        <w:t>Tidd</w:t>
      </w:r>
      <w:proofErr w:type="spellEnd"/>
      <w:r w:rsidRPr="00AB3207">
        <w:rPr>
          <w:rFonts w:ascii="Sakkal Majalla" w:hAnsi="Sakkal Majalla" w:cs="Sakkal Majalla"/>
          <w:color w:val="000000" w:themeColor="text1"/>
          <w:sz w:val="28"/>
          <w:szCs w:val="28"/>
        </w:rPr>
        <w:t xml:space="preserve"> &amp; Bessant (2020) </w:t>
      </w:r>
      <w:r w:rsidRPr="00AB3207">
        <w:rPr>
          <w:rFonts w:ascii="Sakkal Majalla" w:hAnsi="Sakkal Majalla" w:cs="Sakkal Majalla"/>
          <w:color w:val="000000" w:themeColor="text1"/>
          <w:sz w:val="28"/>
          <w:szCs w:val="28"/>
          <w:rtl/>
        </w:rPr>
        <w:t>أن مخرجات الابتكار لا تقتصر على الإبداع التقني، بل تشمل الابتكار في نموذج العمل، والقيمة المقدّمة للمستهلك، وأسلوب إدارة الموارد لتحقيق الأثر الاقتصادي والاجتماعي المطلوب</w:t>
      </w:r>
      <w:r w:rsidRPr="00AB3207">
        <w:rPr>
          <w:rFonts w:ascii="Sakkal Majalla" w:hAnsi="Sakkal Majalla" w:cs="Sakkal Majalla"/>
          <w:color w:val="000000" w:themeColor="text1"/>
          <w:sz w:val="28"/>
          <w:szCs w:val="28"/>
        </w:rPr>
        <w:t>.</w:t>
      </w:r>
    </w:p>
    <w:p w14:paraId="3BAB0287" w14:textId="74FF192E"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بينما عرّف </w:t>
      </w:r>
      <w:proofErr w:type="spellStart"/>
      <w:r w:rsidRPr="00AB3207">
        <w:rPr>
          <w:rFonts w:ascii="Sakkal Majalla" w:hAnsi="Sakkal Majalla" w:cs="Sakkal Majalla"/>
          <w:color w:val="000000" w:themeColor="text1"/>
          <w:sz w:val="28"/>
          <w:szCs w:val="28"/>
        </w:rPr>
        <w:t>Crossan</w:t>
      </w:r>
      <w:proofErr w:type="spellEnd"/>
      <w:r w:rsidRPr="00AB3207">
        <w:rPr>
          <w:rFonts w:ascii="Sakkal Majalla" w:hAnsi="Sakkal Majalla" w:cs="Sakkal Majalla"/>
          <w:color w:val="000000" w:themeColor="text1"/>
          <w:sz w:val="28"/>
          <w:szCs w:val="28"/>
        </w:rPr>
        <w:t xml:space="preserve"> &amp; </w:t>
      </w:r>
      <w:proofErr w:type="spellStart"/>
      <w:r w:rsidRPr="00AB3207">
        <w:rPr>
          <w:rFonts w:ascii="Sakkal Majalla" w:hAnsi="Sakkal Majalla" w:cs="Sakkal Majalla"/>
          <w:color w:val="000000" w:themeColor="text1"/>
          <w:sz w:val="28"/>
          <w:szCs w:val="28"/>
        </w:rPr>
        <w:t>Apaydin</w:t>
      </w:r>
      <w:proofErr w:type="spellEnd"/>
      <w:r w:rsidRPr="00AB3207">
        <w:rPr>
          <w:rFonts w:ascii="Sakkal Majalla" w:hAnsi="Sakkal Majalla" w:cs="Sakkal Majalla"/>
          <w:color w:val="000000" w:themeColor="text1"/>
          <w:sz w:val="28"/>
          <w:szCs w:val="28"/>
        </w:rPr>
        <w:t xml:space="preserve"> (2019) </w:t>
      </w:r>
      <w:r w:rsidRPr="00AB3207">
        <w:rPr>
          <w:rFonts w:ascii="Sakkal Majalla" w:hAnsi="Sakkal Majalla" w:cs="Sakkal Majalla"/>
          <w:color w:val="000000" w:themeColor="text1"/>
          <w:sz w:val="28"/>
          <w:szCs w:val="28"/>
          <w:rtl/>
        </w:rPr>
        <w:t>الابتكار على أنه عملية تراكمية مستمرة، تنتقل فيها الأفكار من التصور إلى التطبيق، ليُقاس نجاحها بمقدار ما تحققه من نتائج استراتيجية قابلة للقياس</w:t>
      </w:r>
      <w:r w:rsidRPr="00AB3207">
        <w:rPr>
          <w:rFonts w:ascii="Sakkal Majalla" w:hAnsi="Sakkal Majalla" w:cs="Sakkal Majalla"/>
          <w:color w:val="000000" w:themeColor="text1"/>
          <w:sz w:val="28"/>
          <w:szCs w:val="28"/>
        </w:rPr>
        <w:t>.</w:t>
      </w:r>
      <w:r w:rsidRPr="00AB3207">
        <w:rPr>
          <w:rFonts w:ascii="Sakkal Majalla" w:hAnsi="Sakkal Majalla" w:cs="Sakkal Majalla"/>
          <w:color w:val="000000" w:themeColor="text1"/>
          <w:sz w:val="28"/>
          <w:szCs w:val="28"/>
        </w:rPr>
        <w:br/>
      </w:r>
      <w:r w:rsidRPr="00AB3207">
        <w:rPr>
          <w:rFonts w:ascii="Sakkal Majalla" w:hAnsi="Sakkal Majalla" w:cs="Sakkal Majalla"/>
          <w:color w:val="000000" w:themeColor="text1"/>
          <w:sz w:val="28"/>
          <w:szCs w:val="28"/>
          <w:rtl/>
        </w:rPr>
        <w:t xml:space="preserve">وفي السياق السعودي، يربط </w:t>
      </w:r>
      <w:r w:rsidRPr="00AB3207">
        <w:rPr>
          <w:rFonts w:ascii="Sakkal Majalla" w:hAnsi="Sakkal Majalla" w:cs="Sakkal Majalla"/>
          <w:color w:val="000000" w:themeColor="text1"/>
          <w:sz w:val="28"/>
          <w:szCs w:val="28"/>
        </w:rPr>
        <w:t>Al-</w:t>
      </w:r>
      <w:proofErr w:type="spellStart"/>
      <w:r w:rsidRPr="00AB3207">
        <w:rPr>
          <w:rFonts w:ascii="Sakkal Majalla" w:hAnsi="Sakkal Majalla" w:cs="Sakkal Majalla"/>
          <w:color w:val="000000" w:themeColor="text1"/>
          <w:sz w:val="28"/>
          <w:szCs w:val="28"/>
        </w:rPr>
        <w:t>Harthi</w:t>
      </w:r>
      <w:proofErr w:type="spellEnd"/>
      <w:r w:rsidRPr="00AB3207">
        <w:rPr>
          <w:rFonts w:ascii="Sakkal Majalla" w:hAnsi="Sakkal Majalla" w:cs="Sakkal Majalla"/>
          <w:color w:val="000000" w:themeColor="text1"/>
          <w:sz w:val="28"/>
          <w:szCs w:val="28"/>
        </w:rPr>
        <w:t xml:space="preserve"> (2024) </w:t>
      </w:r>
      <w:r w:rsidRPr="00AB3207">
        <w:rPr>
          <w:rFonts w:ascii="Sakkal Majalla" w:hAnsi="Sakkal Majalla" w:cs="Sakkal Majalla"/>
          <w:color w:val="000000" w:themeColor="text1"/>
          <w:sz w:val="28"/>
          <w:szCs w:val="28"/>
          <w:rtl/>
        </w:rPr>
        <w:t>بين مخرجات الابتكار والتحول الرقمي، معتبرًا أن الشغف الرقمي لدى الشباب يمثل الوقود الرئيس لتحويل المعرفة التقنية إلى مشاريع مبتكرة تدعم تنافسية الاقتصاد الوطني</w:t>
      </w:r>
      <w:r w:rsidRPr="00AB3207">
        <w:rPr>
          <w:rFonts w:ascii="Sakkal Majalla" w:hAnsi="Sakkal Majalla" w:cs="Sakkal Majalla"/>
          <w:color w:val="000000" w:themeColor="text1"/>
          <w:sz w:val="28"/>
          <w:szCs w:val="28"/>
        </w:rPr>
        <w:t>.</w:t>
      </w:r>
    </w:p>
    <w:p w14:paraId="2A8CBCAD" w14:textId="7975F4BD" w:rsidR="00E72AE2" w:rsidRPr="00AB3207" w:rsidRDefault="00E72AE2" w:rsidP="006E5DAF">
      <w:pPr>
        <w:pStyle w:val="a5"/>
        <w:numPr>
          <w:ilvl w:val="0"/>
          <w:numId w:val="24"/>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مفهوم الجدوى الاستراتيجية</w:t>
      </w:r>
    </w:p>
    <w:p w14:paraId="742F0532" w14:textId="77777777"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تُشير الجدوى الاستراتيجية إلى قدرة المنظمة على تحقيق التوازن بين الأهداف قصيرة الأمد والطويلة الأمد من خلال الاستخدام الأمثل للموارد وتوجيه الابتكار نحو أولويات استراتيجية مستدامة</w:t>
      </w:r>
      <w:r w:rsidRPr="00AB3207">
        <w:rPr>
          <w:rFonts w:ascii="Sakkal Majalla" w:hAnsi="Sakkal Majalla" w:cs="Sakkal Majalla"/>
          <w:color w:val="000000" w:themeColor="text1"/>
          <w:sz w:val="28"/>
          <w:szCs w:val="28"/>
        </w:rPr>
        <w:t xml:space="preserve"> (Grant, 2019).</w:t>
      </w:r>
    </w:p>
    <w:p w14:paraId="25D1C9AF" w14:textId="77777777" w:rsidR="00B61A29"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AB3207">
        <w:rPr>
          <w:rFonts w:ascii="Sakkal Majalla" w:hAnsi="Sakkal Majalla" w:cs="Sakkal Majalla" w:hint="cs"/>
          <w:color w:val="000000" w:themeColor="text1"/>
          <w:sz w:val="28"/>
          <w:szCs w:val="28"/>
          <w:rtl/>
          <w:lang w:bidi="ar-EG"/>
        </w:rPr>
        <w:t xml:space="preserve">ويُعرّفها </w:t>
      </w:r>
      <w:r w:rsidRPr="00AB3207">
        <w:rPr>
          <w:rFonts w:ascii="Sakkal Majalla" w:hAnsi="Sakkal Majalla" w:cs="Sakkal Majalla" w:hint="cs"/>
          <w:color w:val="000000" w:themeColor="text1"/>
          <w:sz w:val="28"/>
          <w:szCs w:val="28"/>
          <w:lang w:bidi="ar-EG"/>
        </w:rPr>
        <w:t xml:space="preserve">Johnson et al. (2020) </w:t>
      </w:r>
      <w:r w:rsidRPr="00AB3207">
        <w:rPr>
          <w:rFonts w:ascii="Sakkal Majalla" w:hAnsi="Sakkal Majalla" w:cs="Sakkal Majalla" w:hint="cs"/>
          <w:color w:val="000000" w:themeColor="text1"/>
          <w:sz w:val="28"/>
          <w:szCs w:val="28"/>
          <w:rtl/>
          <w:lang w:bidi="ar-EG"/>
        </w:rPr>
        <w:t>بأنها "مدى قدرة القرارات الإدارية والمشروعات الابتكارية على دعم الاتجاهات الاستراتيجية للمنظمة وتعزيز مركزها التنافسي في بيئة ديناميكية</w:t>
      </w:r>
      <w:r w:rsidR="00B61A29" w:rsidRPr="00AB3207">
        <w:rPr>
          <w:rFonts w:ascii="Sakkal Majalla" w:hAnsi="Sakkal Majalla" w:cs="Sakkal Majalla" w:hint="cs"/>
          <w:color w:val="000000" w:themeColor="text1"/>
          <w:sz w:val="28"/>
          <w:szCs w:val="28"/>
          <w:lang w:bidi="ar-EG"/>
        </w:rPr>
        <w:t>".</w:t>
      </w:r>
    </w:p>
    <w:p w14:paraId="4AE752E3" w14:textId="7C33047B"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AB3207">
        <w:rPr>
          <w:rFonts w:ascii="Sakkal Majalla" w:hAnsi="Sakkal Majalla" w:cs="Sakkal Majalla" w:hint="cs"/>
          <w:color w:val="000000" w:themeColor="text1"/>
          <w:sz w:val="28"/>
          <w:szCs w:val="28"/>
          <w:rtl/>
          <w:lang w:bidi="ar-EG"/>
        </w:rPr>
        <w:t xml:space="preserve">كما يرى </w:t>
      </w:r>
      <w:r w:rsidRPr="00AB3207">
        <w:rPr>
          <w:rFonts w:ascii="Sakkal Majalla" w:hAnsi="Sakkal Majalla" w:cs="Sakkal Majalla" w:hint="cs"/>
          <w:color w:val="000000" w:themeColor="text1"/>
          <w:sz w:val="28"/>
          <w:szCs w:val="28"/>
          <w:lang w:bidi="ar-EG"/>
        </w:rPr>
        <w:t xml:space="preserve">Porter (2019) </w:t>
      </w:r>
      <w:r w:rsidRPr="00AB3207">
        <w:rPr>
          <w:rFonts w:ascii="Sakkal Majalla" w:hAnsi="Sakkal Majalla" w:cs="Sakkal Majalla" w:hint="cs"/>
          <w:color w:val="000000" w:themeColor="text1"/>
          <w:sz w:val="28"/>
          <w:szCs w:val="28"/>
          <w:rtl/>
          <w:lang w:bidi="ar-EG"/>
        </w:rPr>
        <w:t>أن الجدوى الاستراتيجية تتحقق عندما يُترجم الابتكار إلى نتائج تحقق ميزة تنافسية مستدامة، سواء عبر خفض التكاليف أو تحسين جودة الخدمة أو خلق قيمة فريدة للمستهلكين</w:t>
      </w:r>
      <w:r w:rsidRPr="00AB3207">
        <w:rPr>
          <w:rFonts w:ascii="Sakkal Majalla" w:hAnsi="Sakkal Majalla" w:cs="Sakkal Majalla" w:hint="cs"/>
          <w:color w:val="000000" w:themeColor="text1"/>
          <w:sz w:val="28"/>
          <w:szCs w:val="28"/>
          <w:lang w:bidi="ar-EG"/>
        </w:rPr>
        <w:t>.</w:t>
      </w:r>
    </w:p>
    <w:p w14:paraId="371F7448" w14:textId="46E4F32F"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وبناءً على هذه التعريفات، يمكن القول إن مخرجات الابتكار والجدوى الاستراتيجية تمثلان معًا مرحلة النضج في الدورة الريادية المستدامة، حيث ينتقل الابتكار من مجرد فكرة إلى تطبيق فعلي ذي أثر اقتصادي ومجتمعي طويل الأمد</w:t>
      </w:r>
      <w:r w:rsidRPr="00AB3207">
        <w:rPr>
          <w:rFonts w:ascii="Sakkal Majalla" w:hAnsi="Sakkal Majalla" w:cs="Sakkal Majalla"/>
          <w:color w:val="000000" w:themeColor="text1"/>
          <w:sz w:val="28"/>
          <w:szCs w:val="28"/>
        </w:rPr>
        <w:t>.</w:t>
      </w:r>
    </w:p>
    <w:p w14:paraId="4CBCC5BF" w14:textId="2919C8DE" w:rsidR="00E72AE2" w:rsidRPr="00AB3207" w:rsidRDefault="00B61A29" w:rsidP="00B61A29">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3018303"/>
      <w:r w:rsidRPr="00AB3207">
        <w:rPr>
          <w:rFonts w:ascii="Sakkal Majalla" w:hAnsi="Sakkal Majalla" w:cs="Sakkal Majalla" w:hint="cs"/>
          <w:b/>
          <w:bCs/>
          <w:color w:val="000000" w:themeColor="text1"/>
          <w:sz w:val="32"/>
          <w:szCs w:val="32"/>
          <w:rtl/>
        </w:rPr>
        <w:lastRenderedPageBreak/>
        <w:t>3.2.2</w:t>
      </w:r>
      <w:r w:rsidR="00E72AE2" w:rsidRPr="00AB3207">
        <w:rPr>
          <w:rFonts w:ascii="Sakkal Majalla" w:hAnsi="Sakkal Majalla" w:cs="Sakkal Majalla"/>
          <w:b/>
          <w:bCs/>
          <w:color w:val="000000" w:themeColor="text1"/>
          <w:sz w:val="32"/>
          <w:szCs w:val="32"/>
        </w:rPr>
        <w:t xml:space="preserve"> </w:t>
      </w:r>
      <w:r w:rsidR="00E72AE2" w:rsidRPr="00AB3207">
        <w:rPr>
          <w:rFonts w:ascii="Sakkal Majalla" w:hAnsi="Sakkal Majalla" w:cs="Sakkal Majalla"/>
          <w:b/>
          <w:bCs/>
          <w:color w:val="000000" w:themeColor="text1"/>
          <w:sz w:val="32"/>
          <w:szCs w:val="32"/>
          <w:rtl/>
        </w:rPr>
        <w:t>أهمية مخرجات الابتكار والجدوى الاستراتيجية</w:t>
      </w:r>
      <w:bookmarkEnd w:id="24"/>
    </w:p>
    <w:p w14:paraId="00FB1731" w14:textId="217CA417" w:rsidR="00E72AE2" w:rsidRPr="00AB3207" w:rsidRDefault="00E72AE2" w:rsidP="006E5DAF">
      <w:pPr>
        <w:numPr>
          <w:ilvl w:val="0"/>
          <w:numId w:val="1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تعزيز التنافسية </w:t>
      </w:r>
      <w:proofErr w:type="gramStart"/>
      <w:r w:rsidRPr="00AB3207">
        <w:rPr>
          <w:rFonts w:ascii="Sakkal Majalla" w:hAnsi="Sakkal Majalla" w:cs="Sakkal Majalla"/>
          <w:color w:val="000000" w:themeColor="text1"/>
          <w:sz w:val="28"/>
          <w:szCs w:val="28"/>
          <w:rtl/>
        </w:rPr>
        <w:t>الوطنية</w:t>
      </w:r>
      <w:r w:rsidR="00B61A29" w:rsidRPr="00AB3207">
        <w:rPr>
          <w:rFonts w:ascii="Sakkal Majalla" w:hAnsi="Sakkal Majalla" w:cs="Sakkal Majalla"/>
          <w:color w:val="000000" w:themeColor="text1"/>
          <w:sz w:val="28"/>
          <w:szCs w:val="28"/>
        </w:rPr>
        <w:t>:</w:t>
      </w:r>
      <w:r w:rsidRPr="00AB3207">
        <w:rPr>
          <w:rFonts w:ascii="Sakkal Majalla" w:hAnsi="Sakkal Majalla" w:cs="Sakkal Majalla"/>
          <w:color w:val="000000" w:themeColor="text1"/>
          <w:sz w:val="28"/>
          <w:szCs w:val="28"/>
          <w:rtl/>
        </w:rPr>
        <w:t>تُسهم</w:t>
      </w:r>
      <w:proofErr w:type="gramEnd"/>
      <w:r w:rsidRPr="00AB3207">
        <w:rPr>
          <w:rFonts w:ascii="Sakkal Majalla" w:hAnsi="Sakkal Majalla" w:cs="Sakkal Majalla"/>
          <w:color w:val="000000" w:themeColor="text1"/>
          <w:sz w:val="28"/>
          <w:szCs w:val="28"/>
          <w:rtl/>
        </w:rPr>
        <w:t xml:space="preserve"> مخرجات الابتكار في رفع قدرة الاقتصاد الوطني على المنافسة عالميًا من خلال تطوير منتجات وخدمات ذات قيمة مضافة. وقد أظهرت دراسات </w:t>
      </w:r>
      <w:r w:rsidRPr="00AB3207">
        <w:rPr>
          <w:rFonts w:ascii="Sakkal Majalla" w:hAnsi="Sakkal Majalla" w:cs="Sakkal Majalla"/>
          <w:color w:val="000000" w:themeColor="text1"/>
          <w:sz w:val="28"/>
          <w:szCs w:val="28"/>
        </w:rPr>
        <w:t xml:space="preserve">OECD (2022) </w:t>
      </w:r>
      <w:r w:rsidRPr="00AB3207">
        <w:rPr>
          <w:rFonts w:ascii="Sakkal Majalla" w:hAnsi="Sakkal Majalla" w:cs="Sakkal Majalla"/>
          <w:color w:val="000000" w:themeColor="text1"/>
          <w:sz w:val="28"/>
          <w:szCs w:val="28"/>
          <w:rtl/>
        </w:rPr>
        <w:t>و</w:t>
      </w:r>
      <w:proofErr w:type="spellStart"/>
      <w:r w:rsidRPr="00AB3207">
        <w:rPr>
          <w:rFonts w:ascii="Sakkal Majalla" w:hAnsi="Sakkal Majalla" w:cs="Sakkal Majalla"/>
          <w:color w:val="000000" w:themeColor="text1"/>
          <w:sz w:val="28"/>
          <w:szCs w:val="28"/>
        </w:rPr>
        <w:t>Tidd</w:t>
      </w:r>
      <w:proofErr w:type="spellEnd"/>
      <w:r w:rsidRPr="00AB3207">
        <w:rPr>
          <w:rFonts w:ascii="Sakkal Majalla" w:hAnsi="Sakkal Majalla" w:cs="Sakkal Majalla"/>
          <w:color w:val="000000" w:themeColor="text1"/>
          <w:sz w:val="28"/>
          <w:szCs w:val="28"/>
        </w:rPr>
        <w:t xml:space="preserve"> &amp; Bessant (2020) </w:t>
      </w:r>
      <w:r w:rsidRPr="00AB3207">
        <w:rPr>
          <w:rFonts w:ascii="Sakkal Majalla" w:hAnsi="Sakkal Majalla" w:cs="Sakkal Majalla"/>
          <w:color w:val="000000" w:themeColor="text1"/>
          <w:sz w:val="28"/>
          <w:szCs w:val="28"/>
          <w:rtl/>
        </w:rPr>
        <w:t>أن الدول التي تستثمر في الابتكار تحقق نموًا اقتصاديًا مستدامًا وتقلل من اعتمادها على القطاعات التقليدية</w:t>
      </w:r>
      <w:r w:rsidRPr="00AB3207">
        <w:rPr>
          <w:rFonts w:ascii="Sakkal Majalla" w:hAnsi="Sakkal Majalla" w:cs="Sakkal Majalla"/>
          <w:color w:val="000000" w:themeColor="text1"/>
          <w:sz w:val="28"/>
          <w:szCs w:val="28"/>
        </w:rPr>
        <w:t>.</w:t>
      </w:r>
    </w:p>
    <w:p w14:paraId="3BB56E5F" w14:textId="1FA5637A" w:rsidR="00E72AE2" w:rsidRPr="00AB3207" w:rsidRDefault="00E72AE2" w:rsidP="006E5DAF">
      <w:pPr>
        <w:numPr>
          <w:ilvl w:val="0"/>
          <w:numId w:val="1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تحقيق الاستدامة التنظيمية</w:t>
      </w:r>
      <w:r w:rsidR="00B61A29"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ترتبط مخرجات الابتكار ارتباطًا مباشرًا بقدرة المؤسسة على التكيف مع المتغيرات وتحقيق الاستدامة في الأداء. فالمؤسسات التي تمتلك جدوى استراتيجية عالية تستطيع إعادة تشكيل استراتيجياتها لمواجهة الأزمات وتحقيق المرونة التنظيمية</w:t>
      </w:r>
      <w:r w:rsidRPr="00AB3207">
        <w:rPr>
          <w:rFonts w:ascii="Sakkal Majalla" w:hAnsi="Sakkal Majalla" w:cs="Sakkal Majalla"/>
          <w:color w:val="000000" w:themeColor="text1"/>
          <w:sz w:val="28"/>
          <w:szCs w:val="28"/>
        </w:rPr>
        <w:t xml:space="preserve"> (Grant, 2019).</w:t>
      </w:r>
    </w:p>
    <w:p w14:paraId="3A57F580" w14:textId="2C4A891A" w:rsidR="00E72AE2" w:rsidRPr="00AB3207" w:rsidRDefault="00E72AE2" w:rsidP="006E5DAF">
      <w:pPr>
        <w:numPr>
          <w:ilvl w:val="0"/>
          <w:numId w:val="1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دعم التحول الرقمي وتمكين الشباب</w:t>
      </w:r>
      <w:r w:rsidR="00B61A29"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في السياق السعودي، تُمثل مخرجات الابتكار أداة تمكين أساسية للشباب الرقمي في تحويل مهاراتهم التقنية إلى مشاريع عملية. وقد بيّنت دراسة </w:t>
      </w:r>
      <w:r w:rsidRPr="00AB3207">
        <w:rPr>
          <w:rFonts w:ascii="Sakkal Majalla" w:hAnsi="Sakkal Majalla" w:cs="Sakkal Majalla"/>
          <w:color w:val="000000" w:themeColor="text1"/>
          <w:sz w:val="28"/>
          <w:szCs w:val="28"/>
        </w:rPr>
        <w:t>Al-</w:t>
      </w:r>
      <w:proofErr w:type="spellStart"/>
      <w:r w:rsidRPr="00AB3207">
        <w:rPr>
          <w:rFonts w:ascii="Sakkal Majalla" w:hAnsi="Sakkal Majalla" w:cs="Sakkal Majalla"/>
          <w:color w:val="000000" w:themeColor="text1"/>
          <w:sz w:val="28"/>
          <w:szCs w:val="28"/>
        </w:rPr>
        <w:t>Harthi</w:t>
      </w:r>
      <w:proofErr w:type="spellEnd"/>
      <w:r w:rsidRPr="00AB3207">
        <w:rPr>
          <w:rFonts w:ascii="Sakkal Majalla" w:hAnsi="Sakkal Majalla" w:cs="Sakkal Majalla"/>
          <w:color w:val="000000" w:themeColor="text1"/>
          <w:sz w:val="28"/>
          <w:szCs w:val="28"/>
        </w:rPr>
        <w:t xml:space="preserve"> (2024) </w:t>
      </w:r>
      <w:r w:rsidRPr="00AB3207">
        <w:rPr>
          <w:rFonts w:ascii="Sakkal Majalla" w:hAnsi="Sakkal Majalla" w:cs="Sakkal Majalla"/>
          <w:color w:val="000000" w:themeColor="text1"/>
          <w:sz w:val="28"/>
          <w:szCs w:val="28"/>
          <w:rtl/>
        </w:rPr>
        <w:t>أن استثمار الشغف الرقمي في ريادة الأعمال الرقمية أدى إلى بروز مئات المشاريع الناشئة في مجالات التقنية المالية والتعليم الذكي والخدمات اللوجستية الرقمية</w:t>
      </w:r>
      <w:r w:rsidRPr="00AB3207">
        <w:rPr>
          <w:rFonts w:ascii="Sakkal Majalla" w:hAnsi="Sakkal Majalla" w:cs="Sakkal Majalla"/>
          <w:color w:val="000000" w:themeColor="text1"/>
          <w:sz w:val="28"/>
          <w:szCs w:val="28"/>
        </w:rPr>
        <w:t>.</w:t>
      </w:r>
    </w:p>
    <w:p w14:paraId="3F0E5519" w14:textId="673E5B89" w:rsidR="00E72AE2" w:rsidRPr="00AB3207" w:rsidRDefault="00E72AE2" w:rsidP="006E5DAF">
      <w:pPr>
        <w:numPr>
          <w:ilvl w:val="0"/>
          <w:numId w:val="1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B3207">
        <w:rPr>
          <w:rFonts w:ascii="Sakkal Majalla" w:hAnsi="Sakkal Majalla" w:cs="Sakkal Majalla"/>
          <w:color w:val="000000" w:themeColor="text1"/>
          <w:sz w:val="28"/>
          <w:szCs w:val="28"/>
          <w:rtl/>
        </w:rPr>
        <w:t>تحقيق التكامل بين البعدين الاقتصادي والاجتماعي</w:t>
      </w:r>
      <w:r w:rsidR="00B61A29"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يؤكد </w:t>
      </w:r>
      <w:proofErr w:type="spellStart"/>
      <w:r w:rsidRPr="00AB3207">
        <w:rPr>
          <w:rFonts w:ascii="Sakkal Majalla" w:hAnsi="Sakkal Majalla" w:cs="Sakkal Majalla"/>
          <w:color w:val="000000" w:themeColor="text1"/>
          <w:sz w:val="28"/>
          <w:szCs w:val="28"/>
        </w:rPr>
        <w:t>Elkington</w:t>
      </w:r>
      <w:proofErr w:type="spellEnd"/>
      <w:r w:rsidRPr="00AB3207">
        <w:rPr>
          <w:rFonts w:ascii="Sakkal Majalla" w:hAnsi="Sakkal Majalla" w:cs="Sakkal Majalla"/>
          <w:color w:val="000000" w:themeColor="text1"/>
          <w:sz w:val="28"/>
          <w:szCs w:val="28"/>
        </w:rPr>
        <w:t xml:space="preserve"> (2022) </w:t>
      </w:r>
      <w:r w:rsidRPr="00AB3207">
        <w:rPr>
          <w:rFonts w:ascii="Sakkal Majalla" w:hAnsi="Sakkal Majalla" w:cs="Sakkal Majalla"/>
          <w:color w:val="000000" w:themeColor="text1"/>
          <w:sz w:val="28"/>
          <w:szCs w:val="28"/>
          <w:rtl/>
        </w:rPr>
        <w:t>في إطار "الخط الثلاثي للاستدامة" أن الابتكار الحقيقي هو الذي يحقق توازنًا بين الربحية، والمجتمع، والبيئة. وبالتالي، فإن مخرجات الابتكار المستدام تُعد أداة لتحقيق الجدوى الاقتصادية والاجتماعية في آنٍ واحد</w:t>
      </w:r>
      <w:r w:rsidRPr="00AB3207">
        <w:rPr>
          <w:rFonts w:ascii="Sakkal Majalla" w:hAnsi="Sakkal Majalla" w:cs="Sakkal Majalla"/>
          <w:color w:val="000000" w:themeColor="text1"/>
          <w:sz w:val="28"/>
          <w:szCs w:val="28"/>
        </w:rPr>
        <w:t>.</w:t>
      </w:r>
    </w:p>
    <w:p w14:paraId="23E384CA" w14:textId="02552D04" w:rsidR="00E72AE2" w:rsidRPr="00AB3207" w:rsidRDefault="00B61A29" w:rsidP="00B61A29">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3018304"/>
      <w:r w:rsidRPr="00AB3207">
        <w:rPr>
          <w:rFonts w:ascii="Sakkal Majalla" w:hAnsi="Sakkal Majalla" w:cs="Sakkal Majalla"/>
          <w:b/>
          <w:bCs/>
          <w:color w:val="000000" w:themeColor="text1"/>
          <w:sz w:val="32"/>
          <w:szCs w:val="32"/>
        </w:rPr>
        <w:t>4.2.2</w:t>
      </w:r>
      <w:r w:rsidR="00E72AE2" w:rsidRPr="00AB3207">
        <w:rPr>
          <w:rFonts w:ascii="Sakkal Majalla" w:hAnsi="Sakkal Majalla" w:cs="Sakkal Majalla"/>
          <w:b/>
          <w:bCs/>
          <w:color w:val="000000" w:themeColor="text1"/>
          <w:sz w:val="32"/>
          <w:szCs w:val="32"/>
          <w:rtl/>
        </w:rPr>
        <w:t>أهداف مخرجات الابتكار والجدوى الاستراتيجية</w:t>
      </w:r>
      <w:bookmarkEnd w:id="25"/>
    </w:p>
    <w:p w14:paraId="6A69F1A7" w14:textId="77777777"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وفقًا لدراسات </w:t>
      </w:r>
      <w:proofErr w:type="spellStart"/>
      <w:r w:rsidRPr="00AB3207">
        <w:rPr>
          <w:rFonts w:ascii="Sakkal Majalla" w:hAnsi="Sakkal Majalla" w:cs="Sakkal Majalla"/>
          <w:color w:val="000000" w:themeColor="text1"/>
          <w:sz w:val="28"/>
          <w:szCs w:val="28"/>
        </w:rPr>
        <w:t>Crossan</w:t>
      </w:r>
      <w:proofErr w:type="spellEnd"/>
      <w:r w:rsidRPr="00AB3207">
        <w:rPr>
          <w:rFonts w:ascii="Sakkal Majalla" w:hAnsi="Sakkal Majalla" w:cs="Sakkal Majalla"/>
          <w:color w:val="000000" w:themeColor="text1"/>
          <w:sz w:val="28"/>
          <w:szCs w:val="28"/>
        </w:rPr>
        <w:t xml:space="preserve"> &amp; </w:t>
      </w:r>
      <w:proofErr w:type="spellStart"/>
      <w:r w:rsidRPr="00AB3207">
        <w:rPr>
          <w:rFonts w:ascii="Sakkal Majalla" w:hAnsi="Sakkal Majalla" w:cs="Sakkal Majalla"/>
          <w:color w:val="000000" w:themeColor="text1"/>
          <w:sz w:val="28"/>
          <w:szCs w:val="28"/>
        </w:rPr>
        <w:t>Apaydin</w:t>
      </w:r>
      <w:proofErr w:type="spellEnd"/>
      <w:r w:rsidRPr="00AB3207">
        <w:rPr>
          <w:rFonts w:ascii="Sakkal Majalla" w:hAnsi="Sakkal Majalla" w:cs="Sakkal Majalla"/>
          <w:color w:val="000000" w:themeColor="text1"/>
          <w:sz w:val="28"/>
          <w:szCs w:val="28"/>
        </w:rPr>
        <w:t xml:space="preserve"> (2019) </w:t>
      </w:r>
      <w:r w:rsidRPr="00AB3207">
        <w:rPr>
          <w:rFonts w:ascii="Sakkal Majalla" w:hAnsi="Sakkal Majalla" w:cs="Sakkal Majalla"/>
          <w:color w:val="000000" w:themeColor="text1"/>
          <w:sz w:val="28"/>
          <w:szCs w:val="28"/>
          <w:rtl/>
        </w:rPr>
        <w:t>و</w:t>
      </w:r>
      <w:r w:rsidRPr="00AB3207">
        <w:rPr>
          <w:rFonts w:ascii="Sakkal Majalla" w:hAnsi="Sakkal Majalla" w:cs="Sakkal Majalla"/>
          <w:color w:val="000000" w:themeColor="text1"/>
          <w:sz w:val="28"/>
          <w:szCs w:val="28"/>
        </w:rPr>
        <w:t xml:space="preserve">Johnson et al. (2020) </w:t>
      </w:r>
      <w:r w:rsidRPr="00AB3207">
        <w:rPr>
          <w:rFonts w:ascii="Sakkal Majalla" w:hAnsi="Sakkal Majalla" w:cs="Sakkal Majalla"/>
          <w:color w:val="000000" w:themeColor="text1"/>
          <w:sz w:val="28"/>
          <w:szCs w:val="28"/>
          <w:rtl/>
        </w:rPr>
        <w:t>و</w:t>
      </w:r>
      <w:proofErr w:type="spellStart"/>
      <w:r w:rsidRPr="00AB3207">
        <w:rPr>
          <w:rFonts w:ascii="Sakkal Majalla" w:hAnsi="Sakkal Majalla" w:cs="Sakkal Majalla"/>
          <w:color w:val="000000" w:themeColor="text1"/>
          <w:sz w:val="28"/>
          <w:szCs w:val="28"/>
        </w:rPr>
        <w:t>Haseeb</w:t>
      </w:r>
      <w:proofErr w:type="spellEnd"/>
      <w:r w:rsidRPr="00AB3207">
        <w:rPr>
          <w:rFonts w:ascii="Sakkal Majalla" w:hAnsi="Sakkal Majalla" w:cs="Sakkal Majalla"/>
          <w:color w:val="000000" w:themeColor="text1"/>
          <w:sz w:val="28"/>
          <w:szCs w:val="28"/>
        </w:rPr>
        <w:t xml:space="preserve"> &amp; Mahmood (2023)</w:t>
      </w:r>
      <w:r w:rsidRPr="00AB3207">
        <w:rPr>
          <w:rFonts w:ascii="Sakkal Majalla" w:hAnsi="Sakkal Majalla" w:cs="Sakkal Majalla"/>
          <w:color w:val="000000" w:themeColor="text1"/>
          <w:sz w:val="28"/>
          <w:szCs w:val="28"/>
          <w:rtl/>
        </w:rPr>
        <w:t>، تتمثل أهم الأهداف فيما يلي</w:t>
      </w:r>
      <w:r w:rsidRPr="00AB3207">
        <w:rPr>
          <w:rFonts w:ascii="Sakkal Majalla" w:hAnsi="Sakkal Majalla" w:cs="Sakkal Majalla"/>
          <w:color w:val="000000" w:themeColor="text1"/>
          <w:sz w:val="28"/>
          <w:szCs w:val="28"/>
        </w:rPr>
        <w:t>:</w:t>
      </w:r>
    </w:p>
    <w:p w14:paraId="7D687D50" w14:textId="77777777" w:rsidR="00E72AE2" w:rsidRPr="00AB3207" w:rsidRDefault="00E72AE2" w:rsidP="006E5DA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تحويل المعرفة إلى قيمة مضافة قابلة للقياس عبر تطبيق الأفكار المبتكرة</w:t>
      </w:r>
      <w:r w:rsidRPr="00AB3207">
        <w:rPr>
          <w:rFonts w:ascii="Sakkal Majalla" w:hAnsi="Sakkal Majalla" w:cs="Sakkal Majalla"/>
          <w:color w:val="000000" w:themeColor="text1"/>
          <w:sz w:val="28"/>
          <w:szCs w:val="28"/>
        </w:rPr>
        <w:t>.</w:t>
      </w:r>
    </w:p>
    <w:p w14:paraId="2C9C6A9D" w14:textId="77777777" w:rsidR="00E72AE2" w:rsidRPr="00AB3207" w:rsidRDefault="00E72AE2" w:rsidP="006E5DA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تعزيز الميزة التنافسية المستدامة من خلال التميز في المنتج أو الخدمة</w:t>
      </w:r>
      <w:r w:rsidRPr="00AB3207">
        <w:rPr>
          <w:rFonts w:ascii="Sakkal Majalla" w:hAnsi="Sakkal Majalla" w:cs="Sakkal Majalla"/>
          <w:color w:val="000000" w:themeColor="text1"/>
          <w:sz w:val="28"/>
          <w:szCs w:val="28"/>
        </w:rPr>
        <w:t>.</w:t>
      </w:r>
    </w:p>
    <w:p w14:paraId="07B2C8F4" w14:textId="77777777" w:rsidR="00E72AE2" w:rsidRPr="00AB3207" w:rsidRDefault="00E72AE2" w:rsidP="006E5DA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تحقيق النمو الاقتصادي والتنمية المجتمعية عبر استدامة المشاريع الريادية</w:t>
      </w:r>
      <w:r w:rsidRPr="00AB3207">
        <w:rPr>
          <w:rFonts w:ascii="Sakkal Majalla" w:hAnsi="Sakkal Majalla" w:cs="Sakkal Majalla"/>
          <w:color w:val="000000" w:themeColor="text1"/>
          <w:sz w:val="28"/>
          <w:szCs w:val="28"/>
        </w:rPr>
        <w:t>.</w:t>
      </w:r>
    </w:p>
    <w:p w14:paraId="70D3E9CA" w14:textId="77777777" w:rsidR="00E72AE2" w:rsidRPr="00AB3207" w:rsidRDefault="00E72AE2" w:rsidP="006E5DA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تحسين كفاءة القرارات الاستراتيجية وتوجيه الموارد نحو الأنشطة عالية العائد</w:t>
      </w:r>
      <w:r w:rsidRPr="00AB3207">
        <w:rPr>
          <w:rFonts w:ascii="Sakkal Majalla" w:hAnsi="Sakkal Majalla" w:cs="Sakkal Majalla"/>
          <w:color w:val="000000" w:themeColor="text1"/>
          <w:sz w:val="28"/>
          <w:szCs w:val="28"/>
        </w:rPr>
        <w:t>.</w:t>
      </w:r>
    </w:p>
    <w:p w14:paraId="476643E5" w14:textId="36CD1C05" w:rsidR="00E72AE2" w:rsidRPr="00AB3207" w:rsidRDefault="00E72AE2" w:rsidP="006E5DAF">
      <w:pPr>
        <w:numPr>
          <w:ilvl w:val="0"/>
          <w:numId w:val="1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دعم التوجه نحو الاقتصاد الرقمي المستدام في ضوء رؤية السعودية 2030</w:t>
      </w:r>
      <w:r w:rsidRPr="00AB3207">
        <w:rPr>
          <w:rFonts w:ascii="Sakkal Majalla" w:hAnsi="Sakkal Majalla" w:cs="Sakkal Majalla"/>
          <w:color w:val="000000" w:themeColor="text1"/>
          <w:sz w:val="28"/>
          <w:szCs w:val="28"/>
        </w:rPr>
        <w:t>.</w:t>
      </w:r>
    </w:p>
    <w:p w14:paraId="394771C6" w14:textId="4FCCFDCD" w:rsidR="00E72AE2" w:rsidRPr="00AB3207" w:rsidRDefault="00B61A29" w:rsidP="00B61A29">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3018305"/>
      <w:r w:rsidRPr="00AB3207">
        <w:rPr>
          <w:rFonts w:ascii="Sakkal Majalla" w:hAnsi="Sakkal Majalla" w:cs="Sakkal Majalla" w:hint="cs"/>
          <w:b/>
          <w:bCs/>
          <w:color w:val="000000" w:themeColor="text1"/>
          <w:sz w:val="32"/>
          <w:szCs w:val="32"/>
          <w:rtl/>
        </w:rPr>
        <w:t>5.2.2</w:t>
      </w:r>
      <w:r w:rsidR="00E72AE2" w:rsidRPr="00AB3207">
        <w:rPr>
          <w:rFonts w:ascii="Sakkal Majalla" w:hAnsi="Sakkal Majalla" w:cs="Sakkal Majalla"/>
          <w:b/>
          <w:bCs/>
          <w:color w:val="000000" w:themeColor="text1"/>
          <w:sz w:val="32"/>
          <w:szCs w:val="32"/>
        </w:rPr>
        <w:t xml:space="preserve"> </w:t>
      </w:r>
      <w:r w:rsidR="00E72AE2" w:rsidRPr="00AB3207">
        <w:rPr>
          <w:rFonts w:ascii="Sakkal Majalla" w:hAnsi="Sakkal Majalla" w:cs="Sakkal Majalla"/>
          <w:b/>
          <w:bCs/>
          <w:color w:val="000000" w:themeColor="text1"/>
          <w:sz w:val="32"/>
          <w:szCs w:val="32"/>
          <w:rtl/>
        </w:rPr>
        <w:t>أبعاد مخرجات الابتكار والجدوى الاستراتيجية</w:t>
      </w:r>
      <w:bookmarkEnd w:id="26"/>
    </w:p>
    <w:p w14:paraId="4C41CAE1" w14:textId="39B2116A" w:rsidR="00E72AE2" w:rsidRPr="00AB3207" w:rsidRDefault="00E72AE2" w:rsidP="00B61A29">
      <w:pPr>
        <w:bidi/>
        <w:spacing w:before="100" w:beforeAutospacing="1" w:after="100" w:afterAutospacing="1" w:line="360" w:lineRule="auto"/>
        <w:jc w:val="both"/>
        <w:rPr>
          <w:rFonts w:ascii="Sakkal Majalla" w:hAnsi="Sakkal Majalla" w:cs="Sakkal Majalla"/>
          <w:color w:val="000000" w:themeColor="text1"/>
          <w:sz w:val="28"/>
          <w:szCs w:val="28"/>
          <w:rtl/>
        </w:rPr>
      </w:pPr>
      <w:r w:rsidRPr="00AB3207">
        <w:rPr>
          <w:rFonts w:ascii="Sakkal Majalla" w:hAnsi="Sakkal Majalla" w:cs="Sakkal Majalla"/>
          <w:color w:val="000000" w:themeColor="text1"/>
          <w:sz w:val="28"/>
          <w:szCs w:val="28"/>
          <w:rtl/>
        </w:rPr>
        <w:t>اعتمادًا على مراجعة الأدبيات الحديثة</w:t>
      </w:r>
      <w:r w:rsidRPr="00AB3207">
        <w:rPr>
          <w:rFonts w:ascii="Sakkal Majalla" w:hAnsi="Sakkal Majalla" w:cs="Sakkal Majalla"/>
          <w:color w:val="000000" w:themeColor="text1"/>
          <w:sz w:val="28"/>
          <w:szCs w:val="28"/>
        </w:rPr>
        <w:t xml:space="preserve"> (</w:t>
      </w:r>
      <w:proofErr w:type="spellStart"/>
      <w:r w:rsidRPr="00AB3207">
        <w:rPr>
          <w:rFonts w:ascii="Sakkal Majalla" w:hAnsi="Sakkal Majalla" w:cs="Sakkal Majalla"/>
          <w:color w:val="000000" w:themeColor="text1"/>
          <w:sz w:val="28"/>
          <w:szCs w:val="28"/>
        </w:rPr>
        <w:t>Tidd</w:t>
      </w:r>
      <w:proofErr w:type="spellEnd"/>
      <w:r w:rsidRPr="00AB3207">
        <w:rPr>
          <w:rFonts w:ascii="Sakkal Majalla" w:hAnsi="Sakkal Majalla" w:cs="Sakkal Majalla"/>
          <w:color w:val="000000" w:themeColor="text1"/>
          <w:sz w:val="28"/>
          <w:szCs w:val="28"/>
        </w:rPr>
        <w:t xml:space="preserve"> &amp; Bessant, 2020</w:t>
      </w:r>
      <w:r w:rsidRPr="00AB3207">
        <w:rPr>
          <w:rFonts w:ascii="Sakkal Majalla" w:hAnsi="Sakkal Majalla" w:cs="Sakkal Majalla"/>
          <w:color w:val="000000" w:themeColor="text1"/>
          <w:sz w:val="28"/>
          <w:szCs w:val="28"/>
          <w:rtl/>
        </w:rPr>
        <w:t>؛</w:t>
      </w:r>
      <w:r w:rsidRPr="00AB3207">
        <w:rPr>
          <w:rFonts w:ascii="Sakkal Majalla" w:hAnsi="Sakkal Majalla" w:cs="Sakkal Majalla"/>
          <w:color w:val="000000" w:themeColor="text1"/>
          <w:sz w:val="28"/>
          <w:szCs w:val="28"/>
        </w:rPr>
        <w:t xml:space="preserve"> Grant, 2019</w:t>
      </w:r>
      <w:r w:rsidRPr="00AB3207">
        <w:rPr>
          <w:rFonts w:ascii="Sakkal Majalla" w:hAnsi="Sakkal Majalla" w:cs="Sakkal Majalla"/>
          <w:color w:val="000000" w:themeColor="text1"/>
          <w:sz w:val="28"/>
          <w:szCs w:val="28"/>
          <w:rtl/>
        </w:rPr>
        <w:t>؛</w:t>
      </w:r>
      <w:r w:rsidRPr="00AB3207">
        <w:rPr>
          <w:rFonts w:ascii="Sakkal Majalla" w:hAnsi="Sakkal Majalla" w:cs="Sakkal Majalla"/>
          <w:color w:val="000000" w:themeColor="text1"/>
          <w:sz w:val="28"/>
          <w:szCs w:val="28"/>
        </w:rPr>
        <w:t xml:space="preserve"> Al-</w:t>
      </w:r>
      <w:proofErr w:type="spellStart"/>
      <w:r w:rsidRPr="00AB3207">
        <w:rPr>
          <w:rFonts w:ascii="Sakkal Majalla" w:hAnsi="Sakkal Majalla" w:cs="Sakkal Majalla"/>
          <w:color w:val="000000" w:themeColor="text1"/>
          <w:sz w:val="28"/>
          <w:szCs w:val="28"/>
        </w:rPr>
        <w:t>Harthi</w:t>
      </w:r>
      <w:proofErr w:type="spellEnd"/>
      <w:r w:rsidRPr="00AB3207">
        <w:rPr>
          <w:rFonts w:ascii="Sakkal Majalla" w:hAnsi="Sakkal Majalla" w:cs="Sakkal Majalla"/>
          <w:color w:val="000000" w:themeColor="text1"/>
          <w:sz w:val="28"/>
          <w:szCs w:val="28"/>
        </w:rPr>
        <w:t>, 2024)</w:t>
      </w:r>
      <w:r w:rsidRPr="00AB3207">
        <w:rPr>
          <w:rFonts w:ascii="Sakkal Majalla" w:hAnsi="Sakkal Majalla" w:cs="Sakkal Majalla"/>
          <w:color w:val="000000" w:themeColor="text1"/>
          <w:sz w:val="28"/>
          <w:szCs w:val="28"/>
          <w:rtl/>
        </w:rPr>
        <w:t>، يمكن تحديد الأبعاد الرئيسة لمخرجات الابتكار والجدوى الاستراتيجية في أربعة محاور مترابطة</w:t>
      </w:r>
      <w:r w:rsidR="00B61A29" w:rsidRPr="00AB3207">
        <w:rPr>
          <w:rFonts w:ascii="Sakkal Majalla" w:hAnsi="Sakkal Majalla" w:cs="Sakkal Majalla"/>
          <w:color w:val="000000" w:themeColor="text1"/>
          <w:sz w:val="28"/>
          <w:szCs w:val="28"/>
        </w:rPr>
        <w:t>:</w:t>
      </w:r>
    </w:p>
    <w:p w14:paraId="131109C2" w14:textId="7F52F4BB" w:rsidR="00E72AE2" w:rsidRPr="00AB3207" w:rsidRDefault="00E72AE2" w:rsidP="006E5DAF">
      <w:pPr>
        <w:pStyle w:val="a5"/>
        <w:numPr>
          <w:ilvl w:val="0"/>
          <w:numId w:val="25"/>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البعد التقني</w:t>
      </w:r>
      <w:r w:rsidRPr="00AB3207">
        <w:rPr>
          <w:rFonts w:ascii="Sakkal Majalla" w:hAnsi="Sakkal Majalla" w:cs="Sakkal Majalla"/>
          <w:b/>
          <w:bCs/>
          <w:color w:val="000000" w:themeColor="text1"/>
          <w:sz w:val="28"/>
          <w:szCs w:val="28"/>
        </w:rPr>
        <w:t xml:space="preserve"> (Technical Innovation Output)</w:t>
      </w:r>
    </w:p>
    <w:p w14:paraId="0FADC27E" w14:textId="77777777" w:rsidR="00B61A29"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يشير إلى النتائج التقنية الناتجة عن تطبيق المعرفة العلمية في تطوير المنتجات أو الخدمات. ويتضمن الابتكار في التصميم والهندسة وتكنولوجيا الإنتاج</w:t>
      </w:r>
      <w:r w:rsidR="00B61A29" w:rsidRPr="00AB3207">
        <w:rPr>
          <w:rFonts w:ascii="Sakkal Majalla" w:hAnsi="Sakkal Majalla" w:cs="Sakkal Majalla"/>
          <w:color w:val="000000" w:themeColor="text1"/>
          <w:sz w:val="28"/>
          <w:szCs w:val="28"/>
        </w:rPr>
        <w:t>.</w:t>
      </w:r>
    </w:p>
    <w:p w14:paraId="72CE7FB6" w14:textId="61D2F614"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يؤكد </w:t>
      </w:r>
      <w:proofErr w:type="spellStart"/>
      <w:r w:rsidRPr="00AB3207">
        <w:rPr>
          <w:rFonts w:ascii="Sakkal Majalla" w:hAnsi="Sakkal Majalla" w:cs="Sakkal Majalla"/>
          <w:color w:val="000000" w:themeColor="text1"/>
          <w:sz w:val="28"/>
          <w:szCs w:val="28"/>
        </w:rPr>
        <w:t>Tidd</w:t>
      </w:r>
      <w:proofErr w:type="spellEnd"/>
      <w:r w:rsidRPr="00AB3207">
        <w:rPr>
          <w:rFonts w:ascii="Sakkal Majalla" w:hAnsi="Sakkal Majalla" w:cs="Sakkal Majalla"/>
          <w:color w:val="000000" w:themeColor="text1"/>
          <w:sz w:val="28"/>
          <w:szCs w:val="28"/>
        </w:rPr>
        <w:t xml:space="preserve"> &amp; Bessant (2020) </w:t>
      </w:r>
      <w:r w:rsidRPr="00AB3207">
        <w:rPr>
          <w:rFonts w:ascii="Sakkal Majalla" w:hAnsi="Sakkal Majalla" w:cs="Sakkal Majalla"/>
          <w:color w:val="000000" w:themeColor="text1"/>
          <w:sz w:val="28"/>
          <w:szCs w:val="28"/>
          <w:rtl/>
        </w:rPr>
        <w:t>أن المؤسسات التي تستثمر في البنية التكنولوجية تحقق نموًا مستدامًا لأنها تزيد من كفاءة العمليات وتقلل التكاليف التشغيلية</w:t>
      </w:r>
      <w:r w:rsidR="00B61A29"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وفي المملكة، تُعد مبادرات مثل "مركز الابتكار الصناعي" و"المختبرات الرقمية الوطنية" نموذجًا لتفعيل هذا البعد بما يخدم التحول الرقمي الصناعي</w:t>
      </w:r>
      <w:r w:rsidR="00B61A29" w:rsidRPr="00AB3207">
        <w:rPr>
          <w:rFonts w:ascii="Sakkal Majalla" w:hAnsi="Sakkal Majalla" w:cs="Sakkal Majalla"/>
          <w:color w:val="000000" w:themeColor="text1"/>
          <w:sz w:val="28"/>
          <w:szCs w:val="28"/>
        </w:rPr>
        <w:t>.</w:t>
      </w:r>
    </w:p>
    <w:p w14:paraId="77065982" w14:textId="2C83B959" w:rsidR="00E72AE2" w:rsidRPr="00AB3207" w:rsidRDefault="00E72AE2" w:rsidP="006E5DAF">
      <w:pPr>
        <w:pStyle w:val="a5"/>
        <w:numPr>
          <w:ilvl w:val="0"/>
          <w:numId w:val="25"/>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البعد التنظيمي والإداري</w:t>
      </w:r>
      <w:r w:rsidRPr="00AB3207">
        <w:rPr>
          <w:rFonts w:ascii="Sakkal Majalla" w:hAnsi="Sakkal Majalla" w:cs="Sakkal Majalla"/>
          <w:b/>
          <w:bCs/>
          <w:color w:val="000000" w:themeColor="text1"/>
          <w:sz w:val="28"/>
          <w:szCs w:val="28"/>
        </w:rPr>
        <w:t xml:space="preserve"> (Organizational Innovation Output)</w:t>
      </w:r>
    </w:p>
    <w:p w14:paraId="4FC38167" w14:textId="676B7D60"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B3207">
        <w:rPr>
          <w:rFonts w:ascii="Sakkal Majalla" w:hAnsi="Sakkal Majalla" w:cs="Sakkal Majalla"/>
          <w:color w:val="000000" w:themeColor="text1"/>
          <w:sz w:val="28"/>
          <w:szCs w:val="28"/>
          <w:rtl/>
        </w:rPr>
        <w:t xml:space="preserve">يرتبط بتطبيق ممارسات جديدة في الإدارة والتخطيط وصنع القرار. ويشير </w:t>
      </w:r>
      <w:proofErr w:type="spellStart"/>
      <w:r w:rsidRPr="00AB3207">
        <w:rPr>
          <w:rFonts w:ascii="Sakkal Majalla" w:hAnsi="Sakkal Majalla" w:cs="Sakkal Majalla"/>
          <w:color w:val="000000" w:themeColor="text1"/>
          <w:sz w:val="28"/>
          <w:szCs w:val="28"/>
        </w:rPr>
        <w:t>Crossan</w:t>
      </w:r>
      <w:proofErr w:type="spellEnd"/>
      <w:r w:rsidRPr="00AB3207">
        <w:rPr>
          <w:rFonts w:ascii="Sakkal Majalla" w:hAnsi="Sakkal Majalla" w:cs="Sakkal Majalla"/>
          <w:color w:val="000000" w:themeColor="text1"/>
          <w:sz w:val="28"/>
          <w:szCs w:val="28"/>
        </w:rPr>
        <w:t xml:space="preserve"> &amp; </w:t>
      </w:r>
      <w:proofErr w:type="spellStart"/>
      <w:r w:rsidRPr="00AB3207">
        <w:rPr>
          <w:rFonts w:ascii="Sakkal Majalla" w:hAnsi="Sakkal Majalla" w:cs="Sakkal Majalla"/>
          <w:color w:val="000000" w:themeColor="text1"/>
          <w:sz w:val="28"/>
          <w:szCs w:val="28"/>
        </w:rPr>
        <w:t>Apaydin</w:t>
      </w:r>
      <w:proofErr w:type="spellEnd"/>
      <w:r w:rsidRPr="00AB3207">
        <w:rPr>
          <w:rFonts w:ascii="Sakkal Majalla" w:hAnsi="Sakkal Majalla" w:cs="Sakkal Majalla"/>
          <w:color w:val="000000" w:themeColor="text1"/>
          <w:sz w:val="28"/>
          <w:szCs w:val="28"/>
        </w:rPr>
        <w:t xml:space="preserve"> (2019) </w:t>
      </w:r>
      <w:r w:rsidRPr="00AB3207">
        <w:rPr>
          <w:rFonts w:ascii="Sakkal Majalla" w:hAnsi="Sakkal Majalla" w:cs="Sakkal Majalla"/>
          <w:color w:val="000000" w:themeColor="text1"/>
          <w:sz w:val="28"/>
          <w:szCs w:val="28"/>
          <w:rtl/>
        </w:rPr>
        <w:t>إلى أن الابتكار التنظيمي يمثل البيئة التي تحتضن الأفكار وتحولها إلى إجراءات قابلة للتنفيذ</w:t>
      </w:r>
      <w:r w:rsidRPr="00AB3207">
        <w:rPr>
          <w:rFonts w:ascii="Sakkal Majalla" w:hAnsi="Sakkal Majalla" w:cs="Sakkal Majalla"/>
          <w:color w:val="000000" w:themeColor="text1"/>
          <w:sz w:val="28"/>
          <w:szCs w:val="28"/>
        </w:rPr>
        <w:t>.</w:t>
      </w:r>
      <w:r w:rsidRPr="00AB3207">
        <w:rPr>
          <w:rFonts w:ascii="Sakkal Majalla" w:hAnsi="Sakkal Majalla" w:cs="Sakkal Majalla"/>
          <w:color w:val="000000" w:themeColor="text1"/>
          <w:sz w:val="28"/>
          <w:szCs w:val="28"/>
        </w:rPr>
        <w:br/>
      </w:r>
      <w:r w:rsidRPr="00AB3207">
        <w:rPr>
          <w:rFonts w:ascii="Sakkal Majalla" w:hAnsi="Sakkal Majalla" w:cs="Sakkal Majalla"/>
          <w:color w:val="000000" w:themeColor="text1"/>
          <w:sz w:val="28"/>
          <w:szCs w:val="28"/>
          <w:rtl/>
        </w:rPr>
        <w:t xml:space="preserve">وفي السياق السعودي، أسهم تطبيق </w:t>
      </w:r>
      <w:proofErr w:type="spellStart"/>
      <w:r w:rsidRPr="00AB3207">
        <w:rPr>
          <w:rFonts w:ascii="Sakkal Majalla" w:hAnsi="Sakkal Majalla" w:cs="Sakkal Majalla"/>
          <w:color w:val="000000" w:themeColor="text1"/>
          <w:sz w:val="28"/>
          <w:szCs w:val="28"/>
          <w:rtl/>
        </w:rPr>
        <w:t>الحوكمة</w:t>
      </w:r>
      <w:proofErr w:type="spellEnd"/>
      <w:r w:rsidRPr="00AB3207">
        <w:rPr>
          <w:rFonts w:ascii="Sakkal Majalla" w:hAnsi="Sakkal Majalla" w:cs="Sakkal Majalla"/>
          <w:color w:val="000000" w:themeColor="text1"/>
          <w:sz w:val="28"/>
          <w:szCs w:val="28"/>
          <w:rtl/>
        </w:rPr>
        <w:t xml:space="preserve"> الرقمية في المؤسسات الحكومية في رفع كفاءة الخدمات وتحسين الإنتاجية، ما يعكس تحسّن مخرجات الابتكار الإداري</w:t>
      </w:r>
      <w:r w:rsidRPr="00AB3207">
        <w:rPr>
          <w:rFonts w:ascii="Sakkal Majalla" w:hAnsi="Sakkal Majalla" w:cs="Sakkal Majalla"/>
          <w:color w:val="000000" w:themeColor="text1"/>
          <w:sz w:val="28"/>
          <w:szCs w:val="28"/>
        </w:rPr>
        <w:t>.</w:t>
      </w:r>
    </w:p>
    <w:p w14:paraId="1A481F4B" w14:textId="21B5C82F" w:rsidR="00E72AE2" w:rsidRPr="00AB3207" w:rsidRDefault="00E72AE2" w:rsidP="006E5DAF">
      <w:pPr>
        <w:pStyle w:val="a5"/>
        <w:numPr>
          <w:ilvl w:val="0"/>
          <w:numId w:val="25"/>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البعد الاقتصادي والاستراتيجي</w:t>
      </w:r>
      <w:r w:rsidRPr="00AB3207">
        <w:rPr>
          <w:rFonts w:ascii="Sakkal Majalla" w:hAnsi="Sakkal Majalla" w:cs="Sakkal Majalla"/>
          <w:b/>
          <w:bCs/>
          <w:color w:val="000000" w:themeColor="text1"/>
          <w:sz w:val="28"/>
          <w:szCs w:val="28"/>
        </w:rPr>
        <w:t xml:space="preserve"> (Economic and Strategic Feasibility)</w:t>
      </w:r>
    </w:p>
    <w:p w14:paraId="0BA80E57" w14:textId="77777777" w:rsidR="00B61A29"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lastRenderedPageBreak/>
        <w:t xml:space="preserve">يُقاس هذا البعد بمدى قدرة الابتكار على خلق قيمة اقتصادية مستدامة. ويؤكد </w:t>
      </w:r>
      <w:r w:rsidRPr="00AB3207">
        <w:rPr>
          <w:rFonts w:ascii="Sakkal Majalla" w:hAnsi="Sakkal Majalla" w:cs="Sakkal Majalla"/>
          <w:color w:val="000000" w:themeColor="text1"/>
          <w:sz w:val="28"/>
          <w:szCs w:val="28"/>
        </w:rPr>
        <w:t xml:space="preserve">Grant (2019) </w:t>
      </w:r>
      <w:r w:rsidRPr="00AB3207">
        <w:rPr>
          <w:rFonts w:ascii="Sakkal Majalla" w:hAnsi="Sakkal Majalla" w:cs="Sakkal Majalla"/>
          <w:color w:val="000000" w:themeColor="text1"/>
          <w:sz w:val="28"/>
          <w:szCs w:val="28"/>
          <w:rtl/>
        </w:rPr>
        <w:t>أن الجدوى الاستراتيجية لا تُقاس فقط بالأرباح قصيرة الأمد، بل بقدرة المؤسسة على البقاء والتوسع في ظل المنافسة</w:t>
      </w:r>
      <w:r w:rsidR="00B61A29" w:rsidRPr="00AB3207">
        <w:rPr>
          <w:rFonts w:ascii="Sakkal Majalla" w:hAnsi="Sakkal Majalla" w:cs="Sakkal Majalla"/>
          <w:color w:val="000000" w:themeColor="text1"/>
          <w:sz w:val="28"/>
          <w:szCs w:val="28"/>
        </w:rPr>
        <w:t>.</w:t>
      </w:r>
    </w:p>
    <w:p w14:paraId="0262D8DE" w14:textId="493ACEBC"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ويتضمن هذا البعد تقييم العائد على الاستثمار، وتحليل المخاطر، واستدامة سلسلة القيمة</w:t>
      </w:r>
      <w:r w:rsidRPr="00AB3207">
        <w:rPr>
          <w:rFonts w:ascii="Sakkal Majalla" w:hAnsi="Sakkal Majalla" w:cs="Sakkal Majalla"/>
          <w:color w:val="000000" w:themeColor="text1"/>
          <w:sz w:val="28"/>
          <w:szCs w:val="28"/>
        </w:rPr>
        <w:t>.</w:t>
      </w:r>
      <w:r w:rsidRPr="00AB3207">
        <w:rPr>
          <w:rFonts w:ascii="Sakkal Majalla" w:hAnsi="Sakkal Majalla" w:cs="Sakkal Majalla"/>
          <w:color w:val="000000" w:themeColor="text1"/>
          <w:sz w:val="28"/>
          <w:szCs w:val="28"/>
        </w:rPr>
        <w:br/>
      </w:r>
      <w:r w:rsidRPr="00AB3207">
        <w:rPr>
          <w:rFonts w:ascii="Sakkal Majalla" w:hAnsi="Sakkal Majalla" w:cs="Sakkal Majalla"/>
          <w:color w:val="000000" w:themeColor="text1"/>
          <w:sz w:val="28"/>
          <w:szCs w:val="28"/>
          <w:rtl/>
        </w:rPr>
        <w:t>في المملكة، تُجسد برامج "الاستثمار الجريء" و"صندوق الصناديق" تطبيقًا عمليًا لهذا البعد لتعزيز الجدوى الاقتصادية للمشاريع المبتكرة</w:t>
      </w:r>
      <w:r w:rsidRPr="00AB3207">
        <w:rPr>
          <w:rFonts w:ascii="Sakkal Majalla" w:hAnsi="Sakkal Majalla" w:cs="Sakkal Majalla"/>
          <w:color w:val="000000" w:themeColor="text1"/>
          <w:sz w:val="28"/>
          <w:szCs w:val="28"/>
        </w:rPr>
        <w:t>.</w:t>
      </w:r>
    </w:p>
    <w:p w14:paraId="25266809" w14:textId="7019E5CD" w:rsidR="00E72AE2" w:rsidRPr="00AB3207" w:rsidRDefault="00E72AE2" w:rsidP="006E5DAF">
      <w:pPr>
        <w:pStyle w:val="a5"/>
        <w:numPr>
          <w:ilvl w:val="0"/>
          <w:numId w:val="25"/>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B3207">
        <w:rPr>
          <w:rFonts w:ascii="Sakkal Majalla" w:hAnsi="Sakkal Majalla" w:cs="Sakkal Majalla"/>
          <w:b/>
          <w:bCs/>
          <w:color w:val="000000" w:themeColor="text1"/>
          <w:sz w:val="28"/>
          <w:szCs w:val="28"/>
          <w:rtl/>
        </w:rPr>
        <w:t>البعد الاجتماعي والتنمية المستدامة</w:t>
      </w:r>
      <w:r w:rsidRPr="00AB3207">
        <w:rPr>
          <w:rFonts w:ascii="Sakkal Majalla" w:hAnsi="Sakkal Majalla" w:cs="Sakkal Majalla"/>
          <w:b/>
          <w:bCs/>
          <w:color w:val="000000" w:themeColor="text1"/>
          <w:sz w:val="28"/>
          <w:szCs w:val="28"/>
        </w:rPr>
        <w:t xml:space="preserve"> (Social and Sustainable Impact)</w:t>
      </w:r>
    </w:p>
    <w:p w14:paraId="4D71DB44" w14:textId="77777777" w:rsidR="00E72AE2" w:rsidRPr="00AB3207" w:rsidRDefault="00E72AE2" w:rsidP="00B61A29">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 xml:space="preserve">يُعبّر عن مساهمة الابتكار في تحسين نوعية الحياة وحماية البيئة ودعم العدالة الاجتماعية. ويشير </w:t>
      </w:r>
      <w:proofErr w:type="spellStart"/>
      <w:r w:rsidRPr="00AB3207">
        <w:rPr>
          <w:rFonts w:ascii="Sakkal Majalla" w:hAnsi="Sakkal Majalla" w:cs="Sakkal Majalla"/>
          <w:color w:val="000000" w:themeColor="text1"/>
          <w:sz w:val="28"/>
          <w:szCs w:val="28"/>
        </w:rPr>
        <w:t>Elkington</w:t>
      </w:r>
      <w:proofErr w:type="spellEnd"/>
      <w:r w:rsidRPr="00AB3207">
        <w:rPr>
          <w:rFonts w:ascii="Sakkal Majalla" w:hAnsi="Sakkal Majalla" w:cs="Sakkal Majalla"/>
          <w:color w:val="000000" w:themeColor="text1"/>
          <w:sz w:val="28"/>
          <w:szCs w:val="28"/>
        </w:rPr>
        <w:t xml:space="preserve"> (2022) </w:t>
      </w:r>
      <w:r w:rsidRPr="00AB3207">
        <w:rPr>
          <w:rFonts w:ascii="Sakkal Majalla" w:hAnsi="Sakkal Majalla" w:cs="Sakkal Majalla"/>
          <w:color w:val="000000" w:themeColor="text1"/>
          <w:sz w:val="28"/>
          <w:szCs w:val="28"/>
          <w:rtl/>
        </w:rPr>
        <w:t>إلى أن الابتكار المستدام هو الذي يخلق قيمة للمجتمع وليس للمستثمر فقط</w:t>
      </w:r>
      <w:r w:rsidRPr="00AB3207">
        <w:rPr>
          <w:rFonts w:ascii="Sakkal Majalla" w:hAnsi="Sakkal Majalla" w:cs="Sakkal Majalla"/>
          <w:color w:val="000000" w:themeColor="text1"/>
          <w:sz w:val="28"/>
          <w:szCs w:val="28"/>
        </w:rPr>
        <w:t>.</w:t>
      </w:r>
      <w:r w:rsidRPr="00AB3207">
        <w:rPr>
          <w:rFonts w:ascii="Sakkal Majalla" w:hAnsi="Sakkal Majalla" w:cs="Sakkal Majalla"/>
          <w:color w:val="000000" w:themeColor="text1"/>
          <w:sz w:val="28"/>
          <w:szCs w:val="28"/>
        </w:rPr>
        <w:br/>
      </w:r>
      <w:r w:rsidRPr="00AB3207">
        <w:rPr>
          <w:rFonts w:ascii="Sakkal Majalla" w:hAnsi="Sakkal Majalla" w:cs="Sakkal Majalla"/>
          <w:color w:val="000000" w:themeColor="text1"/>
          <w:sz w:val="28"/>
          <w:szCs w:val="28"/>
          <w:rtl/>
        </w:rPr>
        <w:t>وفي السياق المحلي، تبرز مشاريع ريادة الأعمال الاجتماعية والمبادرات الخضراء في السعودية كترجمة حقيقية لهذا البعد، حيث تجمع بين الربحية والمسؤولية البيئية</w:t>
      </w:r>
      <w:r w:rsidRPr="00AB3207">
        <w:rPr>
          <w:rFonts w:ascii="Sakkal Majalla" w:hAnsi="Sakkal Majalla" w:cs="Sakkal Majalla"/>
          <w:color w:val="000000" w:themeColor="text1"/>
          <w:sz w:val="28"/>
          <w:szCs w:val="28"/>
        </w:rPr>
        <w:t>.</w:t>
      </w:r>
    </w:p>
    <w:p w14:paraId="21270EA0" w14:textId="56374D97" w:rsidR="00E72AE2" w:rsidRPr="00AB3207" w:rsidRDefault="00B61A29" w:rsidP="00B61A29">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3018306"/>
      <w:r w:rsidRPr="00AB3207">
        <w:rPr>
          <w:rFonts w:ascii="Sakkal Majalla" w:hAnsi="Sakkal Majalla" w:cs="Sakkal Majalla"/>
          <w:b/>
          <w:bCs/>
          <w:color w:val="000000" w:themeColor="text1"/>
          <w:sz w:val="32"/>
          <w:szCs w:val="32"/>
        </w:rPr>
        <w:t>6.2.2</w:t>
      </w:r>
      <w:r w:rsidR="00E72AE2" w:rsidRPr="00AB3207">
        <w:rPr>
          <w:rFonts w:ascii="Sakkal Majalla" w:hAnsi="Sakkal Majalla" w:cs="Sakkal Majalla"/>
          <w:b/>
          <w:bCs/>
          <w:color w:val="000000" w:themeColor="text1"/>
          <w:sz w:val="32"/>
          <w:szCs w:val="32"/>
          <w:rtl/>
        </w:rPr>
        <w:t>التحديات والعوامل المؤثرة في مخرجات الابتكار والجدوى الاستراتيجية</w:t>
      </w:r>
      <w:bookmarkEnd w:id="27"/>
    </w:p>
    <w:p w14:paraId="7268D967" w14:textId="77777777" w:rsidR="00E72AE2" w:rsidRPr="00AB3207" w:rsidRDefault="00E72AE2" w:rsidP="006E5DAF">
      <w:pPr>
        <w:numPr>
          <w:ilvl w:val="0"/>
          <w:numId w:val="16"/>
        </w:numPr>
        <w:tabs>
          <w:tab w:val="clear" w:pos="720"/>
          <w:tab w:val="num" w:pos="423"/>
        </w:tabs>
        <w:bidi/>
        <w:spacing w:before="100" w:beforeAutospacing="1" w:after="100" w:afterAutospacing="1" w:line="276"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ضعف التمويل الابتكاري</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نقص الاستثمار في مراحل التطوير الأولى يحد من قدرة المشاريع الريادية على الوصول إلى السوق</w:t>
      </w:r>
      <w:r w:rsidRPr="00AB3207">
        <w:rPr>
          <w:rFonts w:ascii="Sakkal Majalla" w:hAnsi="Sakkal Majalla" w:cs="Sakkal Majalla"/>
          <w:color w:val="000000" w:themeColor="text1"/>
          <w:sz w:val="28"/>
          <w:szCs w:val="28"/>
        </w:rPr>
        <w:t>.</w:t>
      </w:r>
    </w:p>
    <w:p w14:paraId="3B6936FC" w14:textId="77777777" w:rsidR="00E72AE2" w:rsidRPr="00AB3207" w:rsidRDefault="00E72AE2" w:rsidP="006E5DAF">
      <w:pPr>
        <w:numPr>
          <w:ilvl w:val="0"/>
          <w:numId w:val="16"/>
        </w:numPr>
        <w:tabs>
          <w:tab w:val="clear" w:pos="720"/>
          <w:tab w:val="num" w:pos="423"/>
        </w:tabs>
        <w:bidi/>
        <w:spacing w:before="100" w:beforeAutospacing="1" w:after="100" w:afterAutospacing="1" w:line="276"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قصور البيئة التنظيمية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الإجراءات البيروقراطية وتعدد الجهات المرخصة تشكل عائقًا أمام الابتكار المؤسسي</w:t>
      </w:r>
      <w:r w:rsidRPr="00AB3207">
        <w:rPr>
          <w:rFonts w:ascii="Sakkal Majalla" w:hAnsi="Sakkal Majalla" w:cs="Sakkal Majalla"/>
          <w:color w:val="000000" w:themeColor="text1"/>
          <w:sz w:val="28"/>
          <w:szCs w:val="28"/>
        </w:rPr>
        <w:t>.</w:t>
      </w:r>
    </w:p>
    <w:p w14:paraId="4E6F310C" w14:textId="77777777" w:rsidR="00E72AE2" w:rsidRPr="00AB3207" w:rsidRDefault="00E72AE2" w:rsidP="006E5DAF">
      <w:pPr>
        <w:numPr>
          <w:ilvl w:val="0"/>
          <w:numId w:val="16"/>
        </w:numPr>
        <w:tabs>
          <w:tab w:val="clear" w:pos="720"/>
          <w:tab w:val="num" w:pos="423"/>
        </w:tabs>
        <w:bidi/>
        <w:spacing w:before="100" w:beforeAutospacing="1" w:after="100" w:afterAutospacing="1" w:line="276"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الفجوة بين التعليم وسوق العمل</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 xml:space="preserve">يشير </w:t>
      </w:r>
      <w:r w:rsidRPr="00AB3207">
        <w:rPr>
          <w:rFonts w:ascii="Sakkal Majalla" w:hAnsi="Sakkal Majalla" w:cs="Sakkal Majalla"/>
          <w:color w:val="000000" w:themeColor="text1"/>
          <w:sz w:val="28"/>
          <w:szCs w:val="28"/>
        </w:rPr>
        <w:t xml:space="preserve">OECD (2022) </w:t>
      </w:r>
      <w:r w:rsidRPr="00AB3207">
        <w:rPr>
          <w:rFonts w:ascii="Sakkal Majalla" w:hAnsi="Sakkal Majalla" w:cs="Sakkal Majalla"/>
          <w:color w:val="000000" w:themeColor="text1"/>
          <w:sz w:val="28"/>
          <w:szCs w:val="28"/>
          <w:rtl/>
        </w:rPr>
        <w:t>إلى أن ضعف الربط بين مخرجات التعليم التقني واحتياجات السوق يقلل من كفاءة الابتكار</w:t>
      </w:r>
      <w:r w:rsidRPr="00AB3207">
        <w:rPr>
          <w:rFonts w:ascii="Sakkal Majalla" w:hAnsi="Sakkal Majalla" w:cs="Sakkal Majalla"/>
          <w:color w:val="000000" w:themeColor="text1"/>
          <w:sz w:val="28"/>
          <w:szCs w:val="28"/>
        </w:rPr>
        <w:t>.</w:t>
      </w:r>
    </w:p>
    <w:p w14:paraId="1AB9687C" w14:textId="77777777" w:rsidR="00E72AE2" w:rsidRPr="00AB3207" w:rsidRDefault="00E72AE2" w:rsidP="006E5DAF">
      <w:pPr>
        <w:numPr>
          <w:ilvl w:val="0"/>
          <w:numId w:val="16"/>
        </w:numPr>
        <w:tabs>
          <w:tab w:val="clear" w:pos="720"/>
          <w:tab w:val="num" w:pos="423"/>
        </w:tabs>
        <w:bidi/>
        <w:spacing w:before="100" w:beforeAutospacing="1" w:after="100" w:afterAutospacing="1" w:line="276"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التحول الرقمي غير المتوازن</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رغم تقدم المملكة في البنية الرقمية، إلا أن بعض المؤسسات الصغيرة ما زالت تفتقر إلى الأدوات التقنية اللازمة لتفعيل الابتكار المستدام</w:t>
      </w:r>
      <w:r w:rsidRPr="00AB3207">
        <w:rPr>
          <w:rFonts w:ascii="Sakkal Majalla" w:hAnsi="Sakkal Majalla" w:cs="Sakkal Majalla"/>
          <w:color w:val="000000" w:themeColor="text1"/>
          <w:sz w:val="28"/>
          <w:szCs w:val="28"/>
        </w:rPr>
        <w:t>.</w:t>
      </w:r>
    </w:p>
    <w:p w14:paraId="55EA2FB1" w14:textId="77777777" w:rsidR="00E72AE2" w:rsidRPr="00AB3207" w:rsidRDefault="00E72AE2" w:rsidP="006E5DAF">
      <w:pPr>
        <w:numPr>
          <w:ilvl w:val="0"/>
          <w:numId w:val="16"/>
        </w:numPr>
        <w:tabs>
          <w:tab w:val="clear" w:pos="720"/>
          <w:tab w:val="num" w:pos="423"/>
        </w:tabs>
        <w:bidi/>
        <w:spacing w:before="100" w:beforeAutospacing="1" w:after="100" w:afterAutospacing="1" w:line="276" w:lineRule="auto"/>
        <w:ind w:left="423"/>
        <w:jc w:val="both"/>
        <w:rPr>
          <w:rFonts w:ascii="Sakkal Majalla" w:hAnsi="Sakkal Majalla" w:cs="Sakkal Majalla"/>
          <w:color w:val="000000" w:themeColor="text1"/>
          <w:sz w:val="28"/>
          <w:szCs w:val="28"/>
        </w:rPr>
      </w:pPr>
      <w:r w:rsidRPr="00AB3207">
        <w:rPr>
          <w:rFonts w:ascii="Sakkal Majalla" w:hAnsi="Sakkal Majalla" w:cs="Sakkal Majalla"/>
          <w:color w:val="000000" w:themeColor="text1"/>
          <w:sz w:val="28"/>
          <w:szCs w:val="28"/>
          <w:rtl/>
        </w:rPr>
        <w:t>نقص ثقافة المخاطرة</w:t>
      </w:r>
      <w:r w:rsidRPr="00AB3207">
        <w:rPr>
          <w:rFonts w:ascii="Sakkal Majalla" w:hAnsi="Sakkal Majalla" w:cs="Sakkal Majalla"/>
          <w:color w:val="000000" w:themeColor="text1"/>
          <w:sz w:val="28"/>
          <w:szCs w:val="28"/>
        </w:rPr>
        <w:t xml:space="preserve">: </w:t>
      </w:r>
      <w:r w:rsidRPr="00AB3207">
        <w:rPr>
          <w:rFonts w:ascii="Sakkal Majalla" w:hAnsi="Sakkal Majalla" w:cs="Sakkal Majalla"/>
          <w:color w:val="000000" w:themeColor="text1"/>
          <w:sz w:val="28"/>
          <w:szCs w:val="28"/>
          <w:rtl/>
        </w:rPr>
        <w:t>يخشى كثير من رواد الأعمال من الفشل، مما يحد من تبني أفكار جريئة أو ابتكارية عالية المخاطر</w:t>
      </w:r>
      <w:r w:rsidRPr="00AB3207">
        <w:rPr>
          <w:rFonts w:ascii="Sakkal Majalla" w:hAnsi="Sakkal Majalla" w:cs="Sakkal Majalla"/>
          <w:color w:val="000000" w:themeColor="text1"/>
          <w:sz w:val="28"/>
          <w:szCs w:val="28"/>
        </w:rPr>
        <w:t>.</w:t>
      </w:r>
    </w:p>
    <w:p w14:paraId="4CB85EA1" w14:textId="77777777" w:rsidR="00E72AE2" w:rsidRPr="00AB3207" w:rsidRDefault="00E72AE2" w:rsidP="00AA30A6">
      <w:pPr>
        <w:bidi/>
        <w:spacing w:before="100" w:beforeAutospacing="1" w:after="100" w:afterAutospacing="1" w:line="360" w:lineRule="auto"/>
        <w:jc w:val="both"/>
        <w:rPr>
          <w:rFonts w:ascii="Sakkal Majalla" w:hAnsi="Sakkal Majalla" w:cs="Sakkal Majalla"/>
          <w:color w:val="000000" w:themeColor="text1"/>
          <w:sz w:val="28"/>
          <w:szCs w:val="28"/>
          <w:rtl/>
        </w:rPr>
      </w:pPr>
    </w:p>
    <w:p w14:paraId="6B3CCBDF" w14:textId="6DDD4110" w:rsidR="00AB3207" w:rsidRPr="00AB3207" w:rsidRDefault="00AB3207" w:rsidP="009C5A7F">
      <w:pPr>
        <w:bidi/>
        <w:spacing w:before="100" w:beforeAutospacing="1" w:after="100" w:afterAutospacing="1" w:line="360" w:lineRule="auto"/>
        <w:ind w:left="720"/>
        <w:jc w:val="center"/>
        <w:rPr>
          <w:rFonts w:cs="Sakkal Majalla"/>
          <w:b/>
          <w:bCs/>
          <w:color w:val="000000" w:themeColor="text1"/>
          <w:sz w:val="24"/>
          <w:szCs w:val="32"/>
          <w:rtl/>
        </w:rPr>
        <w:sectPr w:rsidR="00AB3207" w:rsidRPr="00AB3207" w:rsidSect="001F4C85">
          <w:footerReference w:type="first" r:id="rId12"/>
          <w:pgSz w:w="11906" w:h="16838" w:code="9"/>
          <w:pgMar w:top="1440" w:right="1985" w:bottom="1440" w:left="1418" w:header="720" w:footer="720" w:gutter="567"/>
          <w:pgNumType w:start="1"/>
          <w:cols w:space="720"/>
          <w:titlePg/>
          <w:bidi/>
          <w:rtlGutter/>
          <w:docGrid w:linePitch="360"/>
        </w:sectPr>
      </w:pPr>
    </w:p>
    <w:p w14:paraId="4DDA7AA5" w14:textId="4818465E" w:rsidR="00AB3207" w:rsidRPr="00AB3207" w:rsidRDefault="00AB3207" w:rsidP="00AB3207">
      <w:pPr>
        <w:spacing w:before="100" w:beforeAutospacing="1" w:after="100" w:afterAutospacing="1" w:line="360" w:lineRule="auto"/>
        <w:rPr>
          <w:rFonts w:ascii="Sakkal Majalla" w:hAnsi="Sakkal Majalla" w:cs="Sakkal Majalla"/>
          <w:b/>
          <w:bCs/>
          <w:color w:val="000000" w:themeColor="text1"/>
          <w:sz w:val="32"/>
          <w:szCs w:val="40"/>
        </w:rPr>
      </w:pPr>
      <w:r w:rsidRPr="00AB3207">
        <w:rPr>
          <w:rFonts w:cs="Sakkal Majalla"/>
          <w:b/>
          <w:bCs/>
          <w:noProof/>
          <w:color w:val="000000" w:themeColor="text1"/>
          <w:sz w:val="24"/>
          <w:szCs w:val="32"/>
        </w:rPr>
        <w:lastRenderedPageBreak/>
        <w:drawing>
          <wp:anchor distT="0" distB="0" distL="114300" distR="114300" simplePos="0" relativeHeight="251668480" behindDoc="0" locked="0" layoutInCell="1" allowOverlap="1" wp14:anchorId="69548497" wp14:editId="4FCB4CB8">
            <wp:simplePos x="0" y="0"/>
            <wp:positionH relativeFrom="margin">
              <wp:align>right</wp:align>
            </wp:positionH>
            <wp:positionV relativeFrom="paragraph">
              <wp:posOffset>0</wp:posOffset>
            </wp:positionV>
            <wp:extent cx="2231390" cy="762000"/>
            <wp:effectExtent l="0" t="0" r="0" b="0"/>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B3207">
        <w:rPr>
          <w:rFonts w:ascii="Sakkal Majalla" w:hAnsi="Sakkal Majalla" w:cs="Sakkal Majalla"/>
          <w:b/>
          <w:bCs/>
          <w:color w:val="000000" w:themeColor="text1"/>
          <w:sz w:val="32"/>
          <w:szCs w:val="40"/>
        </w:rPr>
        <w:t>Mid-Ocean University</w:t>
      </w:r>
    </w:p>
    <w:p w14:paraId="519FD944" w14:textId="249D782E" w:rsidR="00AB3207" w:rsidRPr="00AB3207" w:rsidRDefault="00AB3207" w:rsidP="00AB3207">
      <w:pPr>
        <w:spacing w:before="100" w:beforeAutospacing="1" w:after="100" w:afterAutospacing="1" w:line="360" w:lineRule="auto"/>
        <w:rPr>
          <w:rFonts w:ascii="Sakkal Majalla" w:hAnsi="Sakkal Majalla" w:cs="Sakkal Majalla"/>
          <w:b/>
          <w:bCs/>
          <w:color w:val="000000" w:themeColor="text1"/>
          <w:sz w:val="32"/>
          <w:szCs w:val="40"/>
        </w:rPr>
      </w:pPr>
      <w:r w:rsidRPr="00AB3207">
        <w:rPr>
          <w:rFonts w:ascii="Sakkal Majalla" w:hAnsi="Sakkal Majalla" w:cs="Sakkal Majalla"/>
          <w:b/>
          <w:bCs/>
          <w:color w:val="000000" w:themeColor="text1"/>
          <w:sz w:val="32"/>
          <w:szCs w:val="40"/>
        </w:rPr>
        <w:t>College of Management</w:t>
      </w:r>
    </w:p>
    <w:p w14:paraId="7C5EF0EC" w14:textId="02DB4067" w:rsidR="00AB3207" w:rsidRPr="00AB3207" w:rsidRDefault="00AB3207" w:rsidP="00AB3207">
      <w:pPr>
        <w:spacing w:before="100" w:beforeAutospacing="1" w:after="100" w:afterAutospacing="1" w:line="360" w:lineRule="auto"/>
        <w:rPr>
          <w:rFonts w:ascii="Sakkal Majalla" w:hAnsi="Sakkal Majalla" w:cs="Sakkal Majalla"/>
          <w:b/>
          <w:bCs/>
          <w:color w:val="000000" w:themeColor="text1"/>
          <w:sz w:val="32"/>
          <w:szCs w:val="40"/>
        </w:rPr>
      </w:pPr>
      <w:r w:rsidRPr="00AB3207">
        <w:rPr>
          <w:rFonts w:ascii="Sakkal Majalla" w:hAnsi="Sakkal Majalla" w:cs="Sakkal Majalla"/>
          <w:b/>
          <w:bCs/>
          <w:color w:val="000000" w:themeColor="text1"/>
          <w:sz w:val="32"/>
          <w:szCs w:val="40"/>
        </w:rPr>
        <w:t>Business Administration Major</w:t>
      </w:r>
    </w:p>
    <w:p w14:paraId="614D8B2A" w14:textId="77777777" w:rsidR="00AB3207" w:rsidRPr="00AB3207" w:rsidRDefault="00AB3207" w:rsidP="00AB3207">
      <w:pPr>
        <w:spacing w:before="100" w:beforeAutospacing="1" w:after="100" w:afterAutospacing="1" w:line="360" w:lineRule="auto"/>
        <w:jc w:val="center"/>
        <w:rPr>
          <w:rFonts w:ascii="Sakkal Majalla" w:hAnsi="Sakkal Majalla" w:cs="Sakkal Majalla"/>
          <w:b/>
          <w:bCs/>
          <w:color w:val="000000" w:themeColor="text1"/>
          <w:sz w:val="40"/>
          <w:szCs w:val="48"/>
        </w:rPr>
      </w:pPr>
      <w:r w:rsidRPr="00AB3207">
        <w:rPr>
          <w:rFonts w:ascii="Sakkal Majalla" w:hAnsi="Sakkal Majalla" w:cs="Sakkal Majalla"/>
          <w:b/>
          <w:bCs/>
          <w:color w:val="000000" w:themeColor="text1"/>
          <w:sz w:val="40"/>
          <w:szCs w:val="48"/>
        </w:rPr>
        <w:t>Alignment between Sustainable Entrepreneurial Empowerment and Outcomes and Feasibility: A Strategic Study on Personal Passion for Shopping in Saudi Arabia</w:t>
      </w:r>
    </w:p>
    <w:p w14:paraId="76E0A6CB" w14:textId="77777777" w:rsidR="00AB3207" w:rsidRPr="00AB3207" w:rsidRDefault="00AB3207" w:rsidP="00AB3207">
      <w:pPr>
        <w:spacing w:before="100" w:beforeAutospacing="1" w:after="100" w:afterAutospacing="1" w:line="360" w:lineRule="auto"/>
        <w:jc w:val="center"/>
        <w:rPr>
          <w:rFonts w:ascii="Sakkal Majalla" w:hAnsi="Sakkal Majalla" w:cs="Sakkal Majalla"/>
          <w:b/>
          <w:bCs/>
          <w:color w:val="000000" w:themeColor="text1"/>
          <w:sz w:val="36"/>
          <w:szCs w:val="44"/>
        </w:rPr>
      </w:pPr>
      <w:r w:rsidRPr="00AB3207">
        <w:rPr>
          <w:rFonts w:ascii="Sakkal Majalla" w:hAnsi="Sakkal Majalla" w:cs="Sakkal Majalla"/>
          <w:b/>
          <w:bCs/>
          <w:color w:val="000000" w:themeColor="text1"/>
          <w:sz w:val="36"/>
          <w:szCs w:val="44"/>
        </w:rPr>
        <w:t>Prepared by:</w:t>
      </w:r>
    </w:p>
    <w:p w14:paraId="236BA01A" w14:textId="77777777" w:rsidR="00AB3207" w:rsidRPr="00AB3207" w:rsidRDefault="00AB3207" w:rsidP="00AB3207">
      <w:pPr>
        <w:spacing w:before="100" w:beforeAutospacing="1" w:after="100" w:afterAutospacing="1" w:line="360" w:lineRule="auto"/>
        <w:jc w:val="center"/>
        <w:rPr>
          <w:rFonts w:ascii="Sakkal Majalla" w:hAnsi="Sakkal Majalla" w:cs="Sakkal Majalla"/>
          <w:color w:val="000000" w:themeColor="text1"/>
          <w:sz w:val="36"/>
          <w:szCs w:val="44"/>
        </w:rPr>
      </w:pPr>
      <w:proofErr w:type="spellStart"/>
      <w:r w:rsidRPr="00AB3207">
        <w:rPr>
          <w:rFonts w:ascii="Sakkal Majalla" w:hAnsi="Sakkal Majalla" w:cs="Sakkal Majalla"/>
          <w:color w:val="000000" w:themeColor="text1"/>
          <w:sz w:val="36"/>
          <w:szCs w:val="44"/>
        </w:rPr>
        <w:t>Mishal</w:t>
      </w:r>
      <w:proofErr w:type="spellEnd"/>
      <w:r w:rsidRPr="00AB3207">
        <w:rPr>
          <w:rFonts w:ascii="Sakkal Majalla" w:hAnsi="Sakkal Majalla" w:cs="Sakkal Majalla"/>
          <w:color w:val="000000" w:themeColor="text1"/>
          <w:sz w:val="36"/>
          <w:szCs w:val="44"/>
        </w:rPr>
        <w:t xml:space="preserve"> Ali Mohammed Al-</w:t>
      </w:r>
      <w:proofErr w:type="spellStart"/>
      <w:r w:rsidRPr="00AB3207">
        <w:rPr>
          <w:rFonts w:ascii="Sakkal Majalla" w:hAnsi="Sakkal Majalla" w:cs="Sakkal Majalla"/>
          <w:color w:val="000000" w:themeColor="text1"/>
          <w:sz w:val="36"/>
          <w:szCs w:val="44"/>
        </w:rPr>
        <w:t>Muhanna</w:t>
      </w:r>
      <w:proofErr w:type="spellEnd"/>
    </w:p>
    <w:p w14:paraId="72E9BDB7" w14:textId="77777777" w:rsidR="00AB3207" w:rsidRPr="00AB3207" w:rsidRDefault="00AB3207" w:rsidP="00AB3207">
      <w:pPr>
        <w:spacing w:before="100" w:beforeAutospacing="1" w:after="100" w:afterAutospacing="1" w:line="360" w:lineRule="auto"/>
        <w:jc w:val="center"/>
        <w:rPr>
          <w:rFonts w:ascii="Sakkal Majalla" w:hAnsi="Sakkal Majalla" w:cs="Sakkal Majalla"/>
          <w:b/>
          <w:bCs/>
          <w:color w:val="000000" w:themeColor="text1"/>
          <w:sz w:val="36"/>
          <w:szCs w:val="44"/>
        </w:rPr>
      </w:pPr>
      <w:r w:rsidRPr="00AB3207">
        <w:rPr>
          <w:rFonts w:ascii="Sakkal Majalla" w:hAnsi="Sakkal Majalla" w:cs="Sakkal Majalla"/>
          <w:b/>
          <w:bCs/>
          <w:color w:val="000000" w:themeColor="text1"/>
          <w:sz w:val="36"/>
          <w:szCs w:val="44"/>
        </w:rPr>
        <w:t>University ID:</w:t>
      </w:r>
    </w:p>
    <w:p w14:paraId="0C1FFF22" w14:textId="77777777" w:rsidR="00AB3207" w:rsidRPr="00AB3207" w:rsidRDefault="00AB3207" w:rsidP="00AB3207">
      <w:pPr>
        <w:spacing w:before="100" w:beforeAutospacing="1" w:after="100" w:afterAutospacing="1" w:line="360" w:lineRule="auto"/>
        <w:jc w:val="center"/>
        <w:rPr>
          <w:rFonts w:ascii="Sakkal Majalla" w:hAnsi="Sakkal Majalla" w:cs="Sakkal Majalla"/>
          <w:color w:val="000000" w:themeColor="text1"/>
          <w:sz w:val="36"/>
          <w:szCs w:val="44"/>
        </w:rPr>
      </w:pPr>
      <w:r w:rsidRPr="00AB3207">
        <w:rPr>
          <w:rFonts w:ascii="Sakkal Majalla" w:hAnsi="Sakkal Majalla" w:cs="Sakkal Majalla"/>
          <w:color w:val="000000" w:themeColor="text1"/>
          <w:sz w:val="36"/>
          <w:szCs w:val="44"/>
        </w:rPr>
        <w:t>251003097</w:t>
      </w:r>
    </w:p>
    <w:p w14:paraId="428B7353" w14:textId="77777777" w:rsidR="00AB3207" w:rsidRPr="00AB3207" w:rsidRDefault="00AB3207" w:rsidP="00AB3207">
      <w:pPr>
        <w:spacing w:before="100" w:beforeAutospacing="1" w:after="100" w:afterAutospacing="1" w:line="360" w:lineRule="auto"/>
        <w:jc w:val="center"/>
        <w:rPr>
          <w:rFonts w:ascii="Sakkal Majalla" w:hAnsi="Sakkal Majalla" w:cs="Sakkal Majalla"/>
          <w:b/>
          <w:bCs/>
          <w:color w:val="000000" w:themeColor="text1"/>
          <w:sz w:val="36"/>
          <w:szCs w:val="44"/>
        </w:rPr>
      </w:pPr>
      <w:r w:rsidRPr="00AB3207">
        <w:rPr>
          <w:rFonts w:ascii="Sakkal Majalla" w:hAnsi="Sakkal Majalla" w:cs="Sakkal Majalla"/>
          <w:b/>
          <w:bCs/>
          <w:color w:val="000000" w:themeColor="text1"/>
          <w:sz w:val="36"/>
          <w:szCs w:val="44"/>
        </w:rPr>
        <w:t>Supervisors:</w:t>
      </w:r>
    </w:p>
    <w:p w14:paraId="7AD404ED" w14:textId="77777777" w:rsidR="00AB3207" w:rsidRPr="00AB3207" w:rsidRDefault="00AB3207" w:rsidP="00AB3207">
      <w:pPr>
        <w:spacing w:before="100" w:beforeAutospacing="1" w:after="100" w:afterAutospacing="1" w:line="360" w:lineRule="auto"/>
        <w:jc w:val="center"/>
        <w:rPr>
          <w:rFonts w:ascii="Sakkal Majalla" w:hAnsi="Sakkal Majalla" w:cs="Sakkal Majalla"/>
          <w:color w:val="000000" w:themeColor="text1"/>
          <w:sz w:val="36"/>
          <w:szCs w:val="44"/>
        </w:rPr>
      </w:pPr>
      <w:r w:rsidRPr="00AB3207">
        <w:rPr>
          <w:rFonts w:ascii="Sakkal Majalla" w:hAnsi="Sakkal Majalla" w:cs="Sakkal Majalla"/>
          <w:color w:val="000000" w:themeColor="text1"/>
          <w:sz w:val="36"/>
          <w:szCs w:val="44"/>
        </w:rPr>
        <w:t>Dr. Al-</w:t>
      </w:r>
      <w:proofErr w:type="spellStart"/>
      <w:r w:rsidRPr="00AB3207">
        <w:rPr>
          <w:rFonts w:ascii="Sakkal Majalla" w:hAnsi="Sakkal Majalla" w:cs="Sakkal Majalla"/>
          <w:color w:val="000000" w:themeColor="text1"/>
          <w:sz w:val="36"/>
          <w:szCs w:val="44"/>
        </w:rPr>
        <w:t>Fasila</w:t>
      </w:r>
      <w:proofErr w:type="spellEnd"/>
      <w:r w:rsidRPr="00AB3207">
        <w:rPr>
          <w:rFonts w:ascii="Sakkal Majalla" w:hAnsi="Sakkal Majalla" w:cs="Sakkal Majalla"/>
          <w:color w:val="000000" w:themeColor="text1"/>
          <w:sz w:val="36"/>
          <w:szCs w:val="44"/>
        </w:rPr>
        <w:t xml:space="preserve"> Abdul Hamid</w:t>
      </w:r>
    </w:p>
    <w:p w14:paraId="32CDE6C5" w14:textId="77777777" w:rsidR="00AB3207" w:rsidRPr="00AB3207" w:rsidRDefault="00AB3207" w:rsidP="00AB3207">
      <w:pPr>
        <w:spacing w:before="100" w:beforeAutospacing="1" w:after="100" w:afterAutospacing="1" w:line="360" w:lineRule="auto"/>
        <w:jc w:val="center"/>
        <w:rPr>
          <w:rFonts w:ascii="Sakkal Majalla" w:hAnsi="Sakkal Majalla" w:cs="Sakkal Majalla"/>
          <w:color w:val="000000" w:themeColor="text1"/>
          <w:sz w:val="36"/>
          <w:szCs w:val="44"/>
        </w:rPr>
      </w:pPr>
      <w:r w:rsidRPr="00AB3207">
        <w:rPr>
          <w:rFonts w:ascii="Sakkal Majalla" w:hAnsi="Sakkal Majalla" w:cs="Sakkal Majalla"/>
          <w:color w:val="000000" w:themeColor="text1"/>
          <w:sz w:val="36"/>
          <w:szCs w:val="44"/>
        </w:rPr>
        <w:t xml:space="preserve">Dr. Fayez </w:t>
      </w:r>
      <w:proofErr w:type="spellStart"/>
      <w:r w:rsidRPr="00AB3207">
        <w:rPr>
          <w:rFonts w:ascii="Sakkal Majalla" w:hAnsi="Sakkal Majalla" w:cs="Sakkal Majalla"/>
          <w:color w:val="000000" w:themeColor="text1"/>
          <w:sz w:val="36"/>
          <w:szCs w:val="44"/>
        </w:rPr>
        <w:t>Jarad</w:t>
      </w:r>
      <w:proofErr w:type="spellEnd"/>
    </w:p>
    <w:p w14:paraId="11B80661" w14:textId="276D2666" w:rsidR="00AB3207" w:rsidRPr="00AB3207" w:rsidRDefault="00AB3207" w:rsidP="00AB3207">
      <w:pPr>
        <w:spacing w:before="100" w:beforeAutospacing="1" w:after="100" w:afterAutospacing="1" w:line="360" w:lineRule="auto"/>
        <w:jc w:val="center"/>
        <w:rPr>
          <w:rFonts w:ascii="Sakkal Majalla" w:hAnsi="Sakkal Majalla" w:cs="Sakkal Majalla"/>
          <w:b/>
          <w:bCs/>
          <w:color w:val="000000" w:themeColor="text1"/>
          <w:sz w:val="36"/>
          <w:szCs w:val="44"/>
        </w:rPr>
      </w:pPr>
      <w:r w:rsidRPr="00AB3207">
        <w:rPr>
          <w:rFonts w:ascii="Sakkal Majalla" w:hAnsi="Sakkal Majalla" w:cs="Sakkal Majalla"/>
          <w:b/>
          <w:bCs/>
          <w:color w:val="000000" w:themeColor="text1"/>
          <w:sz w:val="36"/>
          <w:szCs w:val="44"/>
        </w:rPr>
        <w:t>1447 - 2025</w:t>
      </w:r>
    </w:p>
    <w:sectPr w:rsidR="00AB3207" w:rsidRPr="00AB3207" w:rsidSect="001F4C85">
      <w:footerReference w:type="first" r:id="rId13"/>
      <w:pgSz w:w="11906" w:h="16838" w:code="9"/>
      <w:pgMar w:top="1440" w:right="1985" w:bottom="1440" w:left="1418" w:header="720" w:footer="720" w:gutter="567"/>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06F810" w14:textId="77777777" w:rsidR="00CD697E" w:rsidRDefault="00CD697E" w:rsidP="00641D10">
      <w:pPr>
        <w:spacing w:after="0" w:line="240" w:lineRule="auto"/>
      </w:pPr>
      <w:r>
        <w:separator/>
      </w:r>
    </w:p>
  </w:endnote>
  <w:endnote w:type="continuationSeparator" w:id="0">
    <w:p w14:paraId="3C28268E" w14:textId="77777777" w:rsidR="00CD697E" w:rsidRDefault="00CD697E" w:rsidP="00641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embedRegular r:id="rId1" w:fontKey="{932D3E37-E17E-475E-85BA-D12F5B432580}"/>
    <w:embedBold r:id="rId2" w:fontKey="{F6E8C8CA-3698-45D1-B5FF-808EE193A03E}"/>
  </w:font>
  <w:font w:name="Calibri">
    <w:panose1 w:val="020F0502020204030204"/>
    <w:charset w:val="00"/>
    <w:family w:val="swiss"/>
    <w:pitch w:val="variable"/>
    <w:sig w:usb0="E4002EFF" w:usb1="C200247B" w:usb2="00000009" w:usb3="00000000" w:csb0="000001FF" w:csb1="00000000"/>
    <w:embedRegular r:id="rId3" w:fontKey="{813BCB18-2447-4ABF-AC4A-655A624D774A}"/>
    <w:embedBold r:id="rId4" w:fontKey="{3A985D2C-B405-4C96-A64B-7A3C5B2C96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21DA6597-34B6-4F41-8EEE-11EBCEBAE56B}"/>
    <w:embedItalic r:id="rId6" w:fontKey="{18A9EAB3-52E4-4D49-B524-F9B769EBEA30}"/>
  </w:font>
  <w:font w:name="TraditionalArabic">
    <w:altName w:val="Times New Roman"/>
    <w:charset w:val="00"/>
    <w:family w:val="roman"/>
    <w:pitch w:val="default"/>
  </w:font>
  <w:font w:name="Simplified Arabic">
    <w:panose1 w:val="02020603050405020304"/>
    <w:charset w:val="00"/>
    <w:family w:val="roman"/>
    <w:pitch w:val="variable"/>
    <w:sig w:usb0="00002003" w:usb1="80000000" w:usb2="00000008" w:usb3="00000000" w:csb0="00000041" w:csb1="00000000"/>
    <w:embedRegular r:id="rId7" w:fontKey="{5EF654AC-21CC-446B-9118-4ABEF6AACA7E}"/>
    <w:embedBold r:id="rId8" w:fontKey="{22247CC4-B915-406C-8300-273E846E1412}"/>
  </w:font>
  <w:font w:name="Cambria">
    <w:panose1 w:val="02040503050406030204"/>
    <w:charset w:val="00"/>
    <w:family w:val="roman"/>
    <w:pitch w:val="variable"/>
    <w:sig w:usb0="E00006FF" w:usb1="420024FF" w:usb2="02000000" w:usb3="00000000" w:csb0="0000019F" w:csb1="00000000"/>
    <w:embedRegular r:id="rId9" w:fontKey="{CFC13E9E-E6B3-4624-9E13-4D7D69A14BBC}"/>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1616983"/>
      <w:docPartObj>
        <w:docPartGallery w:val="Page Numbers (Bottom of Page)"/>
        <w:docPartUnique/>
      </w:docPartObj>
    </w:sdtPr>
    <w:sdtEndPr>
      <w:rPr>
        <w:noProof/>
      </w:rPr>
    </w:sdtEndPr>
    <w:sdtContent>
      <w:p w14:paraId="22B46036" w14:textId="77777777" w:rsidR="000D4336" w:rsidRDefault="000D4336">
        <w:pPr>
          <w:pStyle w:val="a4"/>
          <w:jc w:val="center"/>
        </w:pPr>
        <w:r>
          <w:rPr>
            <w:noProof/>
          </w:rPr>
          <mc:AlternateContent>
            <mc:Choice Requires="wps">
              <w:drawing>
                <wp:inline distT="0" distB="0" distL="0" distR="0" wp14:anchorId="59E54940" wp14:editId="4C37F544">
                  <wp:extent cx="5467350" cy="45085"/>
                  <wp:effectExtent l="9525" t="9525" r="0" b="2540"/>
                  <wp:docPr id="569029698"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3052B24"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wrap anchorx="page"/>
                  <w10:anchorlock/>
                </v:shape>
              </w:pict>
            </mc:Fallback>
          </mc:AlternateContent>
        </w:r>
      </w:p>
      <w:p w14:paraId="7CDBC1A5" w14:textId="6D1D4130" w:rsidR="000D4336" w:rsidRDefault="000D4336">
        <w:pPr>
          <w:pStyle w:val="a4"/>
          <w:jc w:val="center"/>
        </w:pPr>
        <w:r>
          <w:fldChar w:fldCharType="begin"/>
        </w:r>
        <w:r>
          <w:instrText xml:space="preserve"> PAGE    \* MERGEFORMAT </w:instrText>
        </w:r>
        <w:r>
          <w:fldChar w:fldCharType="separate"/>
        </w:r>
        <w:r w:rsidR="00CD7B71">
          <w:rPr>
            <w:noProof/>
          </w:rPr>
          <w:t>19</w:t>
        </w:r>
        <w:r>
          <w:rPr>
            <w:noProof/>
          </w:rPr>
          <w:fldChar w:fldCharType="end"/>
        </w:r>
      </w:p>
    </w:sdtContent>
  </w:sdt>
  <w:p w14:paraId="15A0C277" w14:textId="77777777" w:rsidR="000D4336" w:rsidRDefault="000D4336">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4669447"/>
      <w:docPartObj>
        <w:docPartGallery w:val="Page Numbers (Bottom of Page)"/>
        <w:docPartUnique/>
      </w:docPartObj>
    </w:sdtPr>
    <w:sdtEndPr>
      <w:rPr>
        <w:rFonts w:ascii="Sakkal Majalla" w:hAnsi="Sakkal Majalla" w:cs="Sakkal Majalla"/>
        <w:b/>
        <w:bCs/>
        <w:sz w:val="24"/>
        <w:szCs w:val="24"/>
      </w:rPr>
    </w:sdtEndPr>
    <w:sdtContent>
      <w:p w14:paraId="62532378" w14:textId="7CC66772" w:rsidR="000D4336" w:rsidRDefault="000D4336">
        <w:pPr>
          <w:pStyle w:val="a4"/>
          <w:jc w:val="center"/>
        </w:pPr>
      </w:p>
      <w:p w14:paraId="0A881DD8" w14:textId="285F30FE" w:rsidR="000D4336" w:rsidRPr="00AA30A6" w:rsidRDefault="00CD697E" w:rsidP="00AA30A6">
        <w:pPr>
          <w:pStyle w:val="a4"/>
          <w:jc w:val="center"/>
          <w:rPr>
            <w:rFonts w:ascii="Sakkal Majalla" w:hAnsi="Sakkal Majalla" w:cs="Sakkal Majalla"/>
            <w:b/>
            <w:bCs/>
            <w:sz w:val="24"/>
            <w:szCs w:val="24"/>
          </w:rPr>
        </w:pP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667358"/>
      <w:docPartObj>
        <w:docPartGallery w:val="Page Numbers (Bottom of Page)"/>
        <w:docPartUnique/>
      </w:docPartObj>
    </w:sdtPr>
    <w:sdtEndPr>
      <w:rPr>
        <w:rFonts w:ascii="Sakkal Majalla" w:hAnsi="Sakkal Majalla" w:cs="Sakkal Majalla"/>
        <w:b/>
        <w:bCs/>
        <w:sz w:val="24"/>
        <w:szCs w:val="24"/>
      </w:rPr>
    </w:sdtEndPr>
    <w:sdtContent>
      <w:p w14:paraId="429DA08A" w14:textId="77777777" w:rsidR="000D4336" w:rsidRDefault="000D4336">
        <w:pPr>
          <w:pStyle w:val="a4"/>
          <w:jc w:val="center"/>
        </w:pPr>
        <w:r>
          <w:rPr>
            <w:noProof/>
          </w:rPr>
          <mc:AlternateContent>
            <mc:Choice Requires="wps">
              <w:drawing>
                <wp:inline distT="0" distB="0" distL="0" distR="0" wp14:anchorId="7E88FEE6" wp14:editId="68A7C459">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9B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3424B037" w14:textId="6C386073" w:rsidR="000D4336" w:rsidRPr="00AA30A6" w:rsidRDefault="000D4336" w:rsidP="00AA30A6">
        <w:pPr>
          <w:pStyle w:val="a4"/>
          <w:jc w:val="center"/>
          <w:rPr>
            <w:rFonts w:ascii="Sakkal Majalla" w:hAnsi="Sakkal Majalla" w:cs="Sakkal Majalla"/>
            <w:b/>
            <w:bCs/>
            <w:sz w:val="24"/>
            <w:szCs w:val="24"/>
          </w:rPr>
        </w:pPr>
        <w:r w:rsidRPr="00AA30A6">
          <w:rPr>
            <w:rFonts w:ascii="Sakkal Majalla" w:hAnsi="Sakkal Majalla" w:cs="Sakkal Majalla"/>
            <w:b/>
            <w:bCs/>
            <w:sz w:val="24"/>
            <w:szCs w:val="24"/>
          </w:rPr>
          <w:fldChar w:fldCharType="begin"/>
        </w:r>
        <w:r w:rsidRPr="00AA30A6">
          <w:rPr>
            <w:rFonts w:ascii="Sakkal Majalla" w:hAnsi="Sakkal Majalla" w:cs="Sakkal Majalla"/>
            <w:b/>
            <w:bCs/>
            <w:sz w:val="24"/>
            <w:szCs w:val="24"/>
          </w:rPr>
          <w:instrText xml:space="preserve"> PAGE    \* MERGEFORMAT </w:instrText>
        </w:r>
        <w:r w:rsidRPr="00AA30A6">
          <w:rPr>
            <w:rFonts w:ascii="Sakkal Majalla" w:hAnsi="Sakkal Majalla" w:cs="Sakkal Majalla"/>
            <w:b/>
            <w:bCs/>
            <w:sz w:val="24"/>
            <w:szCs w:val="24"/>
          </w:rPr>
          <w:fldChar w:fldCharType="separate"/>
        </w:r>
        <w:r w:rsidR="00CD7B71">
          <w:rPr>
            <w:rFonts w:ascii="Sakkal Majalla" w:hAnsi="Sakkal Majalla" w:cs="Sakkal Majalla"/>
            <w:b/>
            <w:bCs/>
            <w:noProof/>
            <w:sz w:val="24"/>
            <w:szCs w:val="24"/>
          </w:rPr>
          <w:t>1</w:t>
        </w:r>
        <w:r w:rsidRPr="00AA30A6">
          <w:rPr>
            <w:rFonts w:ascii="Sakkal Majalla" w:hAnsi="Sakkal Majalla" w:cs="Sakkal Majalla"/>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6919127"/>
      <w:docPartObj>
        <w:docPartGallery w:val="Page Numbers (Bottom of Page)"/>
        <w:docPartUnique/>
      </w:docPartObj>
    </w:sdtPr>
    <w:sdtEndPr>
      <w:rPr>
        <w:rFonts w:ascii="Sakkal Majalla" w:hAnsi="Sakkal Majalla" w:cs="Sakkal Majalla"/>
        <w:b/>
        <w:bCs/>
        <w:sz w:val="24"/>
        <w:szCs w:val="24"/>
      </w:rPr>
    </w:sdtEndPr>
    <w:sdtContent>
      <w:p w14:paraId="149F6C2E" w14:textId="4AAF0F8B" w:rsidR="00AB3207" w:rsidRDefault="00AB3207">
        <w:pPr>
          <w:pStyle w:val="a4"/>
          <w:jc w:val="center"/>
        </w:pPr>
      </w:p>
      <w:p w14:paraId="4305D9BB" w14:textId="03C89CFC" w:rsidR="00AB3207" w:rsidRPr="00AA30A6" w:rsidRDefault="00CD697E" w:rsidP="00AA30A6">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F4F9D7" w14:textId="77777777" w:rsidR="00CD697E" w:rsidRDefault="00CD697E" w:rsidP="00641D10">
      <w:pPr>
        <w:spacing w:after="0" w:line="240" w:lineRule="auto"/>
      </w:pPr>
      <w:r>
        <w:separator/>
      </w:r>
    </w:p>
  </w:footnote>
  <w:footnote w:type="continuationSeparator" w:id="0">
    <w:p w14:paraId="14CCBD62" w14:textId="77777777" w:rsidR="00CD697E" w:rsidRDefault="00CD697E" w:rsidP="00641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339C9" w14:textId="77777777" w:rsidR="000D4336" w:rsidRDefault="000D4336" w:rsidP="00AA30A6">
    <w:pPr>
      <w:pStyle w:val="a3"/>
      <w:bid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57349"/>
    <w:multiLevelType w:val="multilevel"/>
    <w:tmpl w:val="F2F42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41710"/>
    <w:multiLevelType w:val="hybridMultilevel"/>
    <w:tmpl w:val="047A12A4"/>
    <w:lvl w:ilvl="0" w:tplc="63F4E5C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B06B6"/>
    <w:multiLevelType w:val="hybridMultilevel"/>
    <w:tmpl w:val="7A74373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D596D"/>
    <w:multiLevelType w:val="multilevel"/>
    <w:tmpl w:val="E53A7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C05EC9"/>
    <w:multiLevelType w:val="multilevel"/>
    <w:tmpl w:val="42CE3F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0E4B18"/>
    <w:multiLevelType w:val="multilevel"/>
    <w:tmpl w:val="5C4A1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9D270C"/>
    <w:multiLevelType w:val="hybridMultilevel"/>
    <w:tmpl w:val="50A05BE6"/>
    <w:lvl w:ilvl="0" w:tplc="FCAC1462">
      <w:start w:val="1"/>
      <w:numFmt w:val="bullet"/>
      <w:lvlText w:val=""/>
      <w:lvlJc w:val="left"/>
      <w:pPr>
        <w:tabs>
          <w:tab w:val="num" w:pos="720"/>
        </w:tabs>
        <w:ind w:left="720" w:hanging="360"/>
      </w:pPr>
      <w:rPr>
        <w:rFonts w:ascii="Symbol" w:hAnsi="Symbol" w:hint="default"/>
        <w:sz w:val="20"/>
      </w:rPr>
    </w:lvl>
    <w:lvl w:ilvl="1" w:tplc="6FB27EE2">
      <w:start w:val="1"/>
      <w:numFmt w:val="decimal"/>
      <w:lvlText w:val="%2."/>
      <w:lvlJc w:val="left"/>
      <w:pPr>
        <w:tabs>
          <w:tab w:val="num" w:pos="1440"/>
        </w:tabs>
        <w:ind w:left="1440" w:hanging="360"/>
      </w:pPr>
    </w:lvl>
    <w:lvl w:ilvl="2" w:tplc="15BC1B10" w:tentative="1">
      <w:start w:val="1"/>
      <w:numFmt w:val="bullet"/>
      <w:lvlText w:val=""/>
      <w:lvlJc w:val="left"/>
      <w:pPr>
        <w:tabs>
          <w:tab w:val="num" w:pos="2160"/>
        </w:tabs>
        <w:ind w:left="2160" w:hanging="360"/>
      </w:pPr>
      <w:rPr>
        <w:rFonts w:ascii="Wingdings" w:hAnsi="Wingdings" w:hint="default"/>
        <w:sz w:val="20"/>
      </w:rPr>
    </w:lvl>
    <w:lvl w:ilvl="3" w:tplc="A428FB48" w:tentative="1">
      <w:start w:val="1"/>
      <w:numFmt w:val="bullet"/>
      <w:lvlText w:val=""/>
      <w:lvlJc w:val="left"/>
      <w:pPr>
        <w:tabs>
          <w:tab w:val="num" w:pos="2880"/>
        </w:tabs>
        <w:ind w:left="2880" w:hanging="360"/>
      </w:pPr>
      <w:rPr>
        <w:rFonts w:ascii="Wingdings" w:hAnsi="Wingdings" w:hint="default"/>
        <w:sz w:val="20"/>
      </w:rPr>
    </w:lvl>
    <w:lvl w:ilvl="4" w:tplc="AA702786" w:tentative="1">
      <w:start w:val="1"/>
      <w:numFmt w:val="bullet"/>
      <w:lvlText w:val=""/>
      <w:lvlJc w:val="left"/>
      <w:pPr>
        <w:tabs>
          <w:tab w:val="num" w:pos="3600"/>
        </w:tabs>
        <w:ind w:left="3600" w:hanging="360"/>
      </w:pPr>
      <w:rPr>
        <w:rFonts w:ascii="Wingdings" w:hAnsi="Wingdings" w:hint="default"/>
        <w:sz w:val="20"/>
      </w:rPr>
    </w:lvl>
    <w:lvl w:ilvl="5" w:tplc="B1EAEDFE" w:tentative="1">
      <w:start w:val="1"/>
      <w:numFmt w:val="bullet"/>
      <w:lvlText w:val=""/>
      <w:lvlJc w:val="left"/>
      <w:pPr>
        <w:tabs>
          <w:tab w:val="num" w:pos="4320"/>
        </w:tabs>
        <w:ind w:left="4320" w:hanging="360"/>
      </w:pPr>
      <w:rPr>
        <w:rFonts w:ascii="Wingdings" w:hAnsi="Wingdings" w:hint="default"/>
        <w:sz w:val="20"/>
      </w:rPr>
    </w:lvl>
    <w:lvl w:ilvl="6" w:tplc="AA8C33D6" w:tentative="1">
      <w:start w:val="1"/>
      <w:numFmt w:val="bullet"/>
      <w:lvlText w:val=""/>
      <w:lvlJc w:val="left"/>
      <w:pPr>
        <w:tabs>
          <w:tab w:val="num" w:pos="5040"/>
        </w:tabs>
        <w:ind w:left="5040" w:hanging="360"/>
      </w:pPr>
      <w:rPr>
        <w:rFonts w:ascii="Wingdings" w:hAnsi="Wingdings" w:hint="default"/>
        <w:sz w:val="20"/>
      </w:rPr>
    </w:lvl>
    <w:lvl w:ilvl="7" w:tplc="088AFE14" w:tentative="1">
      <w:start w:val="1"/>
      <w:numFmt w:val="bullet"/>
      <w:lvlText w:val=""/>
      <w:lvlJc w:val="left"/>
      <w:pPr>
        <w:tabs>
          <w:tab w:val="num" w:pos="5760"/>
        </w:tabs>
        <w:ind w:left="5760" w:hanging="360"/>
      </w:pPr>
      <w:rPr>
        <w:rFonts w:ascii="Wingdings" w:hAnsi="Wingdings" w:hint="default"/>
        <w:sz w:val="20"/>
      </w:rPr>
    </w:lvl>
    <w:lvl w:ilvl="8" w:tplc="F9421004"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36117"/>
    <w:multiLevelType w:val="multilevel"/>
    <w:tmpl w:val="DE364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2D5516"/>
    <w:multiLevelType w:val="multilevel"/>
    <w:tmpl w:val="FE386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BD0468"/>
    <w:multiLevelType w:val="hybridMultilevel"/>
    <w:tmpl w:val="6BC0F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BF4481"/>
    <w:multiLevelType w:val="hybridMultilevel"/>
    <w:tmpl w:val="733EA928"/>
    <w:lvl w:ilvl="0" w:tplc="A490AC92">
      <w:start w:val="1"/>
      <w:numFmt w:val="bullet"/>
      <w:lvlText w:val=""/>
      <w:lvlJc w:val="left"/>
      <w:pPr>
        <w:ind w:left="746" w:hanging="360"/>
      </w:pPr>
      <w:rPr>
        <w:rFonts w:ascii="Symbol" w:hAnsi="Symbo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11" w15:restartNumberingAfterBreak="0">
    <w:nsid w:val="23E37D79"/>
    <w:multiLevelType w:val="multilevel"/>
    <w:tmpl w:val="C67E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246A51"/>
    <w:multiLevelType w:val="multilevel"/>
    <w:tmpl w:val="E9B2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9826F1"/>
    <w:multiLevelType w:val="multilevel"/>
    <w:tmpl w:val="65D64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D81411"/>
    <w:multiLevelType w:val="multilevel"/>
    <w:tmpl w:val="1B26E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F14DDE"/>
    <w:multiLevelType w:val="multilevel"/>
    <w:tmpl w:val="23D403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3D1068"/>
    <w:multiLevelType w:val="hybridMultilevel"/>
    <w:tmpl w:val="38FC6C66"/>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67621D"/>
    <w:multiLevelType w:val="multilevel"/>
    <w:tmpl w:val="8D44C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42E4B54"/>
    <w:multiLevelType w:val="multilevel"/>
    <w:tmpl w:val="24D45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A9286B"/>
    <w:multiLevelType w:val="multilevel"/>
    <w:tmpl w:val="99D4C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530B3E"/>
    <w:multiLevelType w:val="multilevel"/>
    <w:tmpl w:val="DCAEBF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687173A9"/>
    <w:multiLevelType w:val="multilevel"/>
    <w:tmpl w:val="C784BC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7011C4"/>
    <w:multiLevelType w:val="hybridMultilevel"/>
    <w:tmpl w:val="E07EF1F2"/>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496F57"/>
    <w:multiLevelType w:val="multilevel"/>
    <w:tmpl w:val="7D9E8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504A10"/>
    <w:multiLevelType w:val="multilevel"/>
    <w:tmpl w:val="29F63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B5790D"/>
    <w:multiLevelType w:val="multilevel"/>
    <w:tmpl w:val="8FFC2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BAB30E3"/>
    <w:multiLevelType w:val="multilevel"/>
    <w:tmpl w:val="8542D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1"/>
  </w:num>
  <w:num w:numId="3">
    <w:abstractNumId w:val="3"/>
  </w:num>
  <w:num w:numId="4">
    <w:abstractNumId w:val="5"/>
  </w:num>
  <w:num w:numId="5">
    <w:abstractNumId w:val="12"/>
  </w:num>
  <w:num w:numId="6">
    <w:abstractNumId w:val="14"/>
  </w:num>
  <w:num w:numId="7">
    <w:abstractNumId w:val="6"/>
  </w:num>
  <w:num w:numId="8">
    <w:abstractNumId w:val="23"/>
  </w:num>
  <w:num w:numId="9">
    <w:abstractNumId w:val="7"/>
  </w:num>
  <w:num w:numId="10">
    <w:abstractNumId w:val="15"/>
  </w:num>
  <w:num w:numId="11">
    <w:abstractNumId w:val="28"/>
  </w:num>
  <w:num w:numId="12">
    <w:abstractNumId w:val="19"/>
  </w:num>
  <w:num w:numId="13">
    <w:abstractNumId w:val="16"/>
  </w:num>
  <w:num w:numId="14">
    <w:abstractNumId w:val="18"/>
  </w:num>
  <w:num w:numId="15">
    <w:abstractNumId w:val="0"/>
  </w:num>
  <w:num w:numId="16">
    <w:abstractNumId w:val="27"/>
  </w:num>
  <w:num w:numId="17">
    <w:abstractNumId w:val="25"/>
  </w:num>
  <w:num w:numId="18">
    <w:abstractNumId w:val="8"/>
  </w:num>
  <w:num w:numId="19">
    <w:abstractNumId w:val="20"/>
  </w:num>
  <w:num w:numId="20">
    <w:abstractNumId w:val="11"/>
  </w:num>
  <w:num w:numId="21">
    <w:abstractNumId w:val="26"/>
  </w:num>
  <w:num w:numId="22">
    <w:abstractNumId w:val="9"/>
  </w:num>
  <w:num w:numId="23">
    <w:abstractNumId w:val="1"/>
  </w:num>
  <w:num w:numId="24">
    <w:abstractNumId w:val="2"/>
  </w:num>
  <w:num w:numId="25">
    <w:abstractNumId w:val="24"/>
  </w:num>
  <w:num w:numId="26">
    <w:abstractNumId w:val="10"/>
  </w:num>
  <w:num w:numId="27">
    <w:abstractNumId w:val="17"/>
  </w:num>
  <w:num w:numId="28">
    <w:abstractNumId w:val="13"/>
  </w:num>
  <w:num w:numId="29">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73A"/>
    <w:rsid w:val="00002C98"/>
    <w:rsid w:val="000040DD"/>
    <w:rsid w:val="00017DE1"/>
    <w:rsid w:val="000332BC"/>
    <w:rsid w:val="0004021F"/>
    <w:rsid w:val="00057DF0"/>
    <w:rsid w:val="00074D1E"/>
    <w:rsid w:val="000800EA"/>
    <w:rsid w:val="000A3320"/>
    <w:rsid w:val="000A426C"/>
    <w:rsid w:val="000A71F4"/>
    <w:rsid w:val="000B6862"/>
    <w:rsid w:val="000D0B56"/>
    <w:rsid w:val="000D4336"/>
    <w:rsid w:val="000D59A9"/>
    <w:rsid w:val="000E0235"/>
    <w:rsid w:val="000F4B28"/>
    <w:rsid w:val="00106304"/>
    <w:rsid w:val="001078BC"/>
    <w:rsid w:val="0011394B"/>
    <w:rsid w:val="00114019"/>
    <w:rsid w:val="00123025"/>
    <w:rsid w:val="00136ECA"/>
    <w:rsid w:val="00141DD5"/>
    <w:rsid w:val="00145DEE"/>
    <w:rsid w:val="0014681F"/>
    <w:rsid w:val="00154EFA"/>
    <w:rsid w:val="00163491"/>
    <w:rsid w:val="00166F30"/>
    <w:rsid w:val="00167C75"/>
    <w:rsid w:val="001712F1"/>
    <w:rsid w:val="001714E1"/>
    <w:rsid w:val="00180E22"/>
    <w:rsid w:val="00181598"/>
    <w:rsid w:val="0019395E"/>
    <w:rsid w:val="001C5DF1"/>
    <w:rsid w:val="001C6F59"/>
    <w:rsid w:val="001E61BE"/>
    <w:rsid w:val="001F0722"/>
    <w:rsid w:val="001F16B9"/>
    <w:rsid w:val="001F4C85"/>
    <w:rsid w:val="001F4EFD"/>
    <w:rsid w:val="00253165"/>
    <w:rsid w:val="00257E26"/>
    <w:rsid w:val="00263FC2"/>
    <w:rsid w:val="00266725"/>
    <w:rsid w:val="0028035F"/>
    <w:rsid w:val="002804F6"/>
    <w:rsid w:val="002914A1"/>
    <w:rsid w:val="002D1406"/>
    <w:rsid w:val="002D519E"/>
    <w:rsid w:val="002E4154"/>
    <w:rsid w:val="002F2292"/>
    <w:rsid w:val="0030015D"/>
    <w:rsid w:val="00305DC5"/>
    <w:rsid w:val="00351490"/>
    <w:rsid w:val="003543DD"/>
    <w:rsid w:val="00364990"/>
    <w:rsid w:val="0037662F"/>
    <w:rsid w:val="00376EA4"/>
    <w:rsid w:val="00381AFB"/>
    <w:rsid w:val="00386E75"/>
    <w:rsid w:val="003954D7"/>
    <w:rsid w:val="00395DDC"/>
    <w:rsid w:val="003A7F7C"/>
    <w:rsid w:val="003C311D"/>
    <w:rsid w:val="003C6180"/>
    <w:rsid w:val="003D1F2D"/>
    <w:rsid w:val="003E3924"/>
    <w:rsid w:val="003E3B17"/>
    <w:rsid w:val="003F118A"/>
    <w:rsid w:val="00406ACE"/>
    <w:rsid w:val="00411AA2"/>
    <w:rsid w:val="0042253C"/>
    <w:rsid w:val="00423EC5"/>
    <w:rsid w:val="0043024A"/>
    <w:rsid w:val="00432AEF"/>
    <w:rsid w:val="00441393"/>
    <w:rsid w:val="004414B0"/>
    <w:rsid w:val="00443C12"/>
    <w:rsid w:val="00457284"/>
    <w:rsid w:val="00463075"/>
    <w:rsid w:val="00465326"/>
    <w:rsid w:val="00485863"/>
    <w:rsid w:val="00487B40"/>
    <w:rsid w:val="004B643F"/>
    <w:rsid w:val="004C1FAF"/>
    <w:rsid w:val="004D5BB0"/>
    <w:rsid w:val="004E59A8"/>
    <w:rsid w:val="004F6FA3"/>
    <w:rsid w:val="004F7FBA"/>
    <w:rsid w:val="0050398E"/>
    <w:rsid w:val="005136D3"/>
    <w:rsid w:val="00524E75"/>
    <w:rsid w:val="005317CB"/>
    <w:rsid w:val="00535BA6"/>
    <w:rsid w:val="0054409E"/>
    <w:rsid w:val="0054530E"/>
    <w:rsid w:val="00546FFD"/>
    <w:rsid w:val="005630EE"/>
    <w:rsid w:val="005634F4"/>
    <w:rsid w:val="005725D6"/>
    <w:rsid w:val="00575640"/>
    <w:rsid w:val="0058411A"/>
    <w:rsid w:val="005860CE"/>
    <w:rsid w:val="005A57DA"/>
    <w:rsid w:val="005B4764"/>
    <w:rsid w:val="005B73E0"/>
    <w:rsid w:val="005C3781"/>
    <w:rsid w:val="005D4297"/>
    <w:rsid w:val="005D6A9D"/>
    <w:rsid w:val="005D7920"/>
    <w:rsid w:val="005D7D56"/>
    <w:rsid w:val="005E0BA9"/>
    <w:rsid w:val="005E400D"/>
    <w:rsid w:val="005E688B"/>
    <w:rsid w:val="005E75B1"/>
    <w:rsid w:val="005F1790"/>
    <w:rsid w:val="006047B2"/>
    <w:rsid w:val="00604BDC"/>
    <w:rsid w:val="00620702"/>
    <w:rsid w:val="00637BB1"/>
    <w:rsid w:val="00641D10"/>
    <w:rsid w:val="0065479A"/>
    <w:rsid w:val="006727AF"/>
    <w:rsid w:val="00681320"/>
    <w:rsid w:val="00697A29"/>
    <w:rsid w:val="006A1D7F"/>
    <w:rsid w:val="006A3C9F"/>
    <w:rsid w:val="006A3E0F"/>
    <w:rsid w:val="006B4B04"/>
    <w:rsid w:val="006E2A55"/>
    <w:rsid w:val="006E5DAF"/>
    <w:rsid w:val="006E6EC4"/>
    <w:rsid w:val="006F03BA"/>
    <w:rsid w:val="007051C3"/>
    <w:rsid w:val="00711153"/>
    <w:rsid w:val="00716EE8"/>
    <w:rsid w:val="00721B55"/>
    <w:rsid w:val="00727665"/>
    <w:rsid w:val="00735346"/>
    <w:rsid w:val="00741258"/>
    <w:rsid w:val="00743D52"/>
    <w:rsid w:val="00745256"/>
    <w:rsid w:val="00745D93"/>
    <w:rsid w:val="007520B6"/>
    <w:rsid w:val="007603C2"/>
    <w:rsid w:val="00785265"/>
    <w:rsid w:val="007A166C"/>
    <w:rsid w:val="007A7CEF"/>
    <w:rsid w:val="007B7395"/>
    <w:rsid w:val="007C1D2D"/>
    <w:rsid w:val="007D23F8"/>
    <w:rsid w:val="007E4268"/>
    <w:rsid w:val="007F73E5"/>
    <w:rsid w:val="008178CF"/>
    <w:rsid w:val="00820778"/>
    <w:rsid w:val="00827C83"/>
    <w:rsid w:val="00835817"/>
    <w:rsid w:val="00850011"/>
    <w:rsid w:val="008524F0"/>
    <w:rsid w:val="0085273A"/>
    <w:rsid w:val="00853FBB"/>
    <w:rsid w:val="00854C31"/>
    <w:rsid w:val="008605DA"/>
    <w:rsid w:val="00886908"/>
    <w:rsid w:val="008A79AF"/>
    <w:rsid w:val="008B03BC"/>
    <w:rsid w:val="008C0286"/>
    <w:rsid w:val="008C41D1"/>
    <w:rsid w:val="008D7C66"/>
    <w:rsid w:val="008E16E7"/>
    <w:rsid w:val="008F2124"/>
    <w:rsid w:val="008F307B"/>
    <w:rsid w:val="009054C4"/>
    <w:rsid w:val="00906C96"/>
    <w:rsid w:val="009121DE"/>
    <w:rsid w:val="00913581"/>
    <w:rsid w:val="00917CB1"/>
    <w:rsid w:val="00923818"/>
    <w:rsid w:val="00925CC4"/>
    <w:rsid w:val="00927316"/>
    <w:rsid w:val="009342BE"/>
    <w:rsid w:val="0094149A"/>
    <w:rsid w:val="009414EA"/>
    <w:rsid w:val="00951289"/>
    <w:rsid w:val="00952587"/>
    <w:rsid w:val="00960A4A"/>
    <w:rsid w:val="00962D83"/>
    <w:rsid w:val="00971B27"/>
    <w:rsid w:val="00983B04"/>
    <w:rsid w:val="00990372"/>
    <w:rsid w:val="009912CB"/>
    <w:rsid w:val="00996D4A"/>
    <w:rsid w:val="009A6CE6"/>
    <w:rsid w:val="009C2277"/>
    <w:rsid w:val="009C5A7F"/>
    <w:rsid w:val="009D57F3"/>
    <w:rsid w:val="009E2CD1"/>
    <w:rsid w:val="00A10DFA"/>
    <w:rsid w:val="00A17820"/>
    <w:rsid w:val="00A472E9"/>
    <w:rsid w:val="00A52F07"/>
    <w:rsid w:val="00A640A3"/>
    <w:rsid w:val="00A82A3E"/>
    <w:rsid w:val="00A87948"/>
    <w:rsid w:val="00AA30A6"/>
    <w:rsid w:val="00AB3207"/>
    <w:rsid w:val="00AB5E07"/>
    <w:rsid w:val="00AD5DB3"/>
    <w:rsid w:val="00AD7802"/>
    <w:rsid w:val="00AE13CD"/>
    <w:rsid w:val="00AE2F16"/>
    <w:rsid w:val="00AE45B1"/>
    <w:rsid w:val="00AF5F2A"/>
    <w:rsid w:val="00B0141B"/>
    <w:rsid w:val="00B04584"/>
    <w:rsid w:val="00B0474C"/>
    <w:rsid w:val="00B10A6B"/>
    <w:rsid w:val="00B26CCA"/>
    <w:rsid w:val="00B35B64"/>
    <w:rsid w:val="00B36186"/>
    <w:rsid w:val="00B552B0"/>
    <w:rsid w:val="00B61A29"/>
    <w:rsid w:val="00B6737B"/>
    <w:rsid w:val="00B72B34"/>
    <w:rsid w:val="00B807D9"/>
    <w:rsid w:val="00B9121D"/>
    <w:rsid w:val="00B94363"/>
    <w:rsid w:val="00B97B51"/>
    <w:rsid w:val="00BA06C0"/>
    <w:rsid w:val="00BA7BEF"/>
    <w:rsid w:val="00BD737E"/>
    <w:rsid w:val="00BF1CE5"/>
    <w:rsid w:val="00BF20A3"/>
    <w:rsid w:val="00C040AD"/>
    <w:rsid w:val="00C07A82"/>
    <w:rsid w:val="00C223CA"/>
    <w:rsid w:val="00C42E23"/>
    <w:rsid w:val="00C43606"/>
    <w:rsid w:val="00C43899"/>
    <w:rsid w:val="00C53759"/>
    <w:rsid w:val="00C579E6"/>
    <w:rsid w:val="00C70A71"/>
    <w:rsid w:val="00C9207F"/>
    <w:rsid w:val="00CA458E"/>
    <w:rsid w:val="00CA7E97"/>
    <w:rsid w:val="00CB145F"/>
    <w:rsid w:val="00CC427C"/>
    <w:rsid w:val="00CD0762"/>
    <w:rsid w:val="00CD3819"/>
    <w:rsid w:val="00CD697E"/>
    <w:rsid w:val="00CD7B71"/>
    <w:rsid w:val="00CF69C4"/>
    <w:rsid w:val="00D07403"/>
    <w:rsid w:val="00D131E7"/>
    <w:rsid w:val="00D215CE"/>
    <w:rsid w:val="00D367A0"/>
    <w:rsid w:val="00D47C5E"/>
    <w:rsid w:val="00D64534"/>
    <w:rsid w:val="00D755DB"/>
    <w:rsid w:val="00D96759"/>
    <w:rsid w:val="00D97A14"/>
    <w:rsid w:val="00DB3076"/>
    <w:rsid w:val="00DC20F7"/>
    <w:rsid w:val="00DD12E8"/>
    <w:rsid w:val="00DF4D7B"/>
    <w:rsid w:val="00DF6E53"/>
    <w:rsid w:val="00DF70FD"/>
    <w:rsid w:val="00E0010B"/>
    <w:rsid w:val="00E05DDD"/>
    <w:rsid w:val="00E062CE"/>
    <w:rsid w:val="00E1117C"/>
    <w:rsid w:val="00E118C9"/>
    <w:rsid w:val="00E11C0B"/>
    <w:rsid w:val="00E16520"/>
    <w:rsid w:val="00E2689A"/>
    <w:rsid w:val="00E34894"/>
    <w:rsid w:val="00E4267C"/>
    <w:rsid w:val="00E42BF4"/>
    <w:rsid w:val="00E4771F"/>
    <w:rsid w:val="00E5754B"/>
    <w:rsid w:val="00E72AE2"/>
    <w:rsid w:val="00E77067"/>
    <w:rsid w:val="00E84C7C"/>
    <w:rsid w:val="00E964BF"/>
    <w:rsid w:val="00EA792D"/>
    <w:rsid w:val="00EB30A6"/>
    <w:rsid w:val="00ED1979"/>
    <w:rsid w:val="00EE0DDA"/>
    <w:rsid w:val="00EE3B3A"/>
    <w:rsid w:val="00EE3EED"/>
    <w:rsid w:val="00F0665F"/>
    <w:rsid w:val="00F26FD9"/>
    <w:rsid w:val="00F2776B"/>
    <w:rsid w:val="00F36B6A"/>
    <w:rsid w:val="00F41710"/>
    <w:rsid w:val="00F44F2F"/>
    <w:rsid w:val="00F52330"/>
    <w:rsid w:val="00F55BBD"/>
    <w:rsid w:val="00F62FA5"/>
    <w:rsid w:val="00F6466F"/>
    <w:rsid w:val="00F648D3"/>
    <w:rsid w:val="00F80103"/>
    <w:rsid w:val="00F832FC"/>
    <w:rsid w:val="00F90317"/>
    <w:rsid w:val="00F93D2A"/>
    <w:rsid w:val="00F94BA9"/>
    <w:rsid w:val="00FA24FE"/>
    <w:rsid w:val="00FA5BE3"/>
    <w:rsid w:val="00FB4254"/>
    <w:rsid w:val="00FD091F"/>
    <w:rsid w:val="00FE3C98"/>
    <w:rsid w:val="00FE6A7B"/>
    <w:rsid w:val="00FF13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63322"/>
  <w15:chartTrackingRefBased/>
  <w15:docId w15:val="{9F5439FF-3361-4ED3-9F19-ABA9EAF1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0D43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641D10"/>
    <w:pPr>
      <w:keepNext/>
      <w:keepLines/>
      <w:spacing w:before="40" w:after="0"/>
      <w:outlineLvl w:val="1"/>
    </w:pPr>
    <w:rPr>
      <w:rFonts w:asciiTheme="majorHAnsi" w:eastAsiaTheme="majorEastAsia" w:hAnsiTheme="majorHAnsi" w:cstheme="majorBidi"/>
      <w:color w:val="2F5496" w:themeColor="accent1" w:themeShade="BF"/>
      <w:kern w:val="2"/>
      <w:sz w:val="26"/>
      <w:szCs w:val="26"/>
      <w14:ligatures w14:val="standardContextual"/>
    </w:rPr>
  </w:style>
  <w:style w:type="paragraph" w:styleId="3">
    <w:name w:val="heading 3"/>
    <w:basedOn w:val="a"/>
    <w:next w:val="a"/>
    <w:link w:val="3Char"/>
    <w:uiPriority w:val="9"/>
    <w:semiHidden/>
    <w:unhideWhenUsed/>
    <w:qFormat/>
    <w:rsid w:val="00E575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8524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CB145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semiHidden/>
    <w:rsid w:val="00641D10"/>
    <w:rPr>
      <w:rFonts w:asciiTheme="majorHAnsi" w:eastAsiaTheme="majorEastAsia" w:hAnsiTheme="majorHAnsi" w:cstheme="majorBidi"/>
      <w:color w:val="2F5496" w:themeColor="accent1" w:themeShade="BF"/>
      <w:kern w:val="2"/>
      <w:sz w:val="26"/>
      <w:szCs w:val="26"/>
      <w14:ligatures w14:val="standardContextual"/>
    </w:rPr>
  </w:style>
  <w:style w:type="numbering" w:customStyle="1" w:styleId="NoList1">
    <w:name w:val="No List1"/>
    <w:next w:val="a2"/>
    <w:uiPriority w:val="99"/>
    <w:semiHidden/>
    <w:unhideWhenUsed/>
    <w:rsid w:val="00641D10"/>
  </w:style>
  <w:style w:type="paragraph" w:styleId="a3">
    <w:name w:val="header"/>
    <w:basedOn w:val="a"/>
    <w:link w:val="Char"/>
    <w:uiPriority w:val="99"/>
    <w:unhideWhenUsed/>
    <w:rsid w:val="00641D10"/>
    <w:pPr>
      <w:tabs>
        <w:tab w:val="center" w:pos="4320"/>
        <w:tab w:val="right" w:pos="8640"/>
      </w:tabs>
      <w:spacing w:after="0" w:line="240" w:lineRule="auto"/>
    </w:pPr>
    <w:rPr>
      <w:kern w:val="2"/>
      <w14:ligatures w14:val="standardContextual"/>
    </w:rPr>
  </w:style>
  <w:style w:type="character" w:customStyle="1" w:styleId="Char">
    <w:name w:val="رأس الصفحة Char"/>
    <w:basedOn w:val="a0"/>
    <w:link w:val="a3"/>
    <w:uiPriority w:val="99"/>
    <w:rsid w:val="00641D10"/>
    <w:rPr>
      <w:kern w:val="2"/>
      <w14:ligatures w14:val="standardContextual"/>
    </w:rPr>
  </w:style>
  <w:style w:type="paragraph" w:styleId="a4">
    <w:name w:val="footer"/>
    <w:basedOn w:val="a"/>
    <w:link w:val="Char0"/>
    <w:uiPriority w:val="99"/>
    <w:unhideWhenUsed/>
    <w:rsid w:val="00641D10"/>
    <w:pPr>
      <w:tabs>
        <w:tab w:val="center" w:pos="4320"/>
        <w:tab w:val="right" w:pos="8640"/>
      </w:tabs>
      <w:spacing w:after="0" w:line="240" w:lineRule="auto"/>
    </w:pPr>
    <w:rPr>
      <w:kern w:val="2"/>
      <w14:ligatures w14:val="standardContextual"/>
    </w:rPr>
  </w:style>
  <w:style w:type="character" w:customStyle="1" w:styleId="Char0">
    <w:name w:val="تذييل الصفحة Char"/>
    <w:basedOn w:val="a0"/>
    <w:link w:val="a4"/>
    <w:uiPriority w:val="99"/>
    <w:rsid w:val="00641D10"/>
    <w:rPr>
      <w:kern w:val="2"/>
      <w14:ligatures w14:val="standardContextual"/>
    </w:rPr>
  </w:style>
  <w:style w:type="paragraph" w:styleId="a5">
    <w:name w:val="List Paragraph"/>
    <w:aliases w:val="عنوان رئيسي,سرد الفقراتCxSpLast, سرد الفقرات1, سرد الفقرات11,NumberedList"/>
    <w:basedOn w:val="a"/>
    <w:link w:val="Char1"/>
    <w:uiPriority w:val="34"/>
    <w:qFormat/>
    <w:rsid w:val="00641D10"/>
    <w:pPr>
      <w:ind w:left="720"/>
      <w:contextualSpacing/>
    </w:pPr>
    <w:rPr>
      <w:kern w:val="2"/>
      <w14:ligatures w14:val="standardContextual"/>
    </w:rPr>
  </w:style>
  <w:style w:type="table" w:styleId="a6">
    <w:name w:val="Table Grid"/>
    <w:basedOn w:val="a1"/>
    <w:uiPriority w:val="39"/>
    <w:rsid w:val="00641D1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641D10"/>
    <w:rPr>
      <w:rFonts w:ascii="Times New Roman" w:hAnsi="Times New Roman" w:cs="Times New Roman"/>
      <w:kern w:val="2"/>
      <w:sz w:val="24"/>
      <w:szCs w:val="24"/>
      <w14:ligatures w14:val="standardContextual"/>
    </w:rPr>
  </w:style>
  <w:style w:type="paragraph" w:styleId="a8">
    <w:name w:val="endnote text"/>
    <w:basedOn w:val="a"/>
    <w:link w:val="Char2"/>
    <w:uiPriority w:val="99"/>
    <w:semiHidden/>
    <w:unhideWhenUsed/>
    <w:rsid w:val="00524E75"/>
    <w:pPr>
      <w:spacing w:after="0" w:line="240" w:lineRule="auto"/>
    </w:pPr>
    <w:rPr>
      <w:rFonts w:ascii="Times New Roman" w:hAnsi="Times New Roman"/>
      <w:sz w:val="20"/>
      <w:szCs w:val="20"/>
    </w:rPr>
  </w:style>
  <w:style w:type="character" w:customStyle="1" w:styleId="Char2">
    <w:name w:val="نص تعليق ختامي Char"/>
    <w:basedOn w:val="a0"/>
    <w:link w:val="a8"/>
    <w:uiPriority w:val="99"/>
    <w:semiHidden/>
    <w:rsid w:val="00524E75"/>
    <w:rPr>
      <w:rFonts w:ascii="Times New Roman" w:hAnsi="Times New Roman"/>
      <w:sz w:val="20"/>
      <w:szCs w:val="20"/>
    </w:rPr>
  </w:style>
  <w:style w:type="character" w:styleId="a9">
    <w:name w:val="Emphasis"/>
    <w:basedOn w:val="a0"/>
    <w:uiPriority w:val="20"/>
    <w:qFormat/>
    <w:rsid w:val="00524E75"/>
    <w:rPr>
      <w:i/>
      <w:iCs/>
    </w:rPr>
  </w:style>
  <w:style w:type="character" w:styleId="Hyperlink">
    <w:name w:val="Hyperlink"/>
    <w:basedOn w:val="a0"/>
    <w:uiPriority w:val="99"/>
    <w:unhideWhenUsed/>
    <w:rsid w:val="00524E75"/>
    <w:rPr>
      <w:color w:val="0563C1" w:themeColor="hyperlink"/>
      <w:u w:val="single"/>
    </w:rPr>
  </w:style>
  <w:style w:type="character" w:customStyle="1" w:styleId="fontstyle01">
    <w:name w:val="fontstyle01"/>
    <w:basedOn w:val="a0"/>
    <w:rsid w:val="00F55BBD"/>
    <w:rPr>
      <w:rFonts w:ascii="TraditionalArabic" w:hAnsi="TraditionalArabic" w:hint="default"/>
      <w:b w:val="0"/>
      <w:bCs w:val="0"/>
      <w:i w:val="0"/>
      <w:iCs w:val="0"/>
      <w:color w:val="000000"/>
      <w:sz w:val="32"/>
      <w:szCs w:val="32"/>
    </w:rPr>
  </w:style>
  <w:style w:type="character" w:customStyle="1" w:styleId="3Char">
    <w:name w:val="عنوان 3 Char"/>
    <w:basedOn w:val="a0"/>
    <w:link w:val="3"/>
    <w:uiPriority w:val="9"/>
    <w:semiHidden/>
    <w:rsid w:val="00E5754B"/>
    <w:rPr>
      <w:rFonts w:asciiTheme="majorHAnsi" w:eastAsiaTheme="majorEastAsia" w:hAnsiTheme="majorHAnsi" w:cstheme="majorBidi"/>
      <w:color w:val="1F3763" w:themeColor="accent1" w:themeShade="7F"/>
      <w:sz w:val="24"/>
      <w:szCs w:val="24"/>
    </w:rPr>
  </w:style>
  <w:style w:type="character" w:customStyle="1" w:styleId="10">
    <w:name w:val="إشارة لم يتم حلها1"/>
    <w:basedOn w:val="a0"/>
    <w:uiPriority w:val="99"/>
    <w:semiHidden/>
    <w:unhideWhenUsed/>
    <w:rsid w:val="008B03BC"/>
    <w:rPr>
      <w:color w:val="605E5C"/>
      <w:shd w:val="clear" w:color="auto" w:fill="E1DFDD"/>
    </w:rPr>
  </w:style>
  <w:style w:type="character" w:customStyle="1" w:styleId="4Char">
    <w:name w:val="عنوان 4 Char"/>
    <w:basedOn w:val="a0"/>
    <w:link w:val="4"/>
    <w:uiPriority w:val="9"/>
    <w:semiHidden/>
    <w:rsid w:val="008524F0"/>
    <w:rPr>
      <w:rFonts w:asciiTheme="majorHAnsi" w:eastAsiaTheme="majorEastAsia" w:hAnsiTheme="majorHAnsi" w:cstheme="majorBidi"/>
      <w:i/>
      <w:iCs/>
      <w:color w:val="2F5496" w:themeColor="accent1" w:themeShade="BF"/>
    </w:rPr>
  </w:style>
  <w:style w:type="paragraph" w:customStyle="1" w:styleId="ng-star-inserted">
    <w:name w:val="ng-star-inserted"/>
    <w:basedOn w:val="a"/>
    <w:rsid w:val="00F801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a0"/>
    <w:rsid w:val="00F80103"/>
  </w:style>
  <w:style w:type="paragraph" w:customStyle="1" w:styleId="ds-markdown-paragraph">
    <w:name w:val="ds-markdown-paragraph"/>
    <w:basedOn w:val="a"/>
    <w:rsid w:val="00465326"/>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C07A82"/>
    <w:rPr>
      <w:b/>
      <w:bCs/>
    </w:rPr>
  </w:style>
  <w:style w:type="character" w:customStyle="1" w:styleId="5Char">
    <w:name w:val="عنوان 5 Char"/>
    <w:basedOn w:val="a0"/>
    <w:link w:val="5"/>
    <w:uiPriority w:val="9"/>
    <w:semiHidden/>
    <w:rsid w:val="00CB145F"/>
    <w:rPr>
      <w:rFonts w:asciiTheme="majorHAnsi" w:eastAsiaTheme="majorEastAsia" w:hAnsiTheme="majorHAnsi" w:cstheme="majorBidi"/>
      <w:color w:val="2F5496" w:themeColor="accent1" w:themeShade="BF"/>
    </w:rPr>
  </w:style>
  <w:style w:type="table" w:styleId="4-2">
    <w:name w:val="Grid Table 4 Accent 2"/>
    <w:basedOn w:val="a1"/>
    <w:uiPriority w:val="49"/>
    <w:rsid w:val="001F4C8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Char1">
    <w:name w:val=" سرد الفقرات Char"/>
    <w:aliases w:val="عنوان رئيسي Char,سرد الفقراتCxSpLast Char, سرد الفقرات1 Char, سرد الفقرات11 Char,NumberedList Char"/>
    <w:link w:val="a5"/>
    <w:uiPriority w:val="34"/>
    <w:rsid w:val="000D4336"/>
    <w:rPr>
      <w:kern w:val="2"/>
      <w14:ligatures w14:val="standardContextual"/>
    </w:rPr>
  </w:style>
  <w:style w:type="table" w:styleId="6-3">
    <w:name w:val="Grid Table 6 Colorful Accent 3"/>
    <w:basedOn w:val="a1"/>
    <w:uiPriority w:val="51"/>
    <w:rsid w:val="000D4336"/>
    <w:pPr>
      <w:spacing w:after="0" w:line="240" w:lineRule="auto"/>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1Char">
    <w:name w:val="العنوان 1 Char"/>
    <w:basedOn w:val="a0"/>
    <w:link w:val="1"/>
    <w:uiPriority w:val="9"/>
    <w:rsid w:val="000D4336"/>
    <w:rPr>
      <w:rFonts w:asciiTheme="majorHAnsi" w:eastAsiaTheme="majorEastAsia" w:hAnsiTheme="majorHAnsi" w:cstheme="majorBidi"/>
      <w:color w:val="2F5496" w:themeColor="accent1" w:themeShade="BF"/>
      <w:sz w:val="32"/>
      <w:szCs w:val="32"/>
    </w:rPr>
  </w:style>
  <w:style w:type="paragraph" w:styleId="ab">
    <w:name w:val="TOC Heading"/>
    <w:basedOn w:val="1"/>
    <w:next w:val="a"/>
    <w:uiPriority w:val="39"/>
    <w:unhideWhenUsed/>
    <w:qFormat/>
    <w:rsid w:val="000D4336"/>
    <w:pPr>
      <w:outlineLvl w:val="9"/>
    </w:pPr>
  </w:style>
  <w:style w:type="paragraph" w:styleId="11">
    <w:name w:val="toc 1"/>
    <w:basedOn w:val="a"/>
    <w:next w:val="a"/>
    <w:autoRedefine/>
    <w:uiPriority w:val="39"/>
    <w:unhideWhenUsed/>
    <w:rsid w:val="000D4336"/>
    <w:pPr>
      <w:spacing w:after="100"/>
    </w:pPr>
  </w:style>
  <w:style w:type="paragraph" w:styleId="20">
    <w:name w:val="toc 2"/>
    <w:basedOn w:val="a"/>
    <w:next w:val="a"/>
    <w:autoRedefine/>
    <w:uiPriority w:val="39"/>
    <w:unhideWhenUsed/>
    <w:rsid w:val="000D4336"/>
    <w:pPr>
      <w:spacing w:after="100"/>
      <w:ind w:left="220"/>
    </w:pPr>
  </w:style>
  <w:style w:type="paragraph" w:styleId="30">
    <w:name w:val="toc 3"/>
    <w:basedOn w:val="a"/>
    <w:next w:val="a"/>
    <w:autoRedefine/>
    <w:uiPriority w:val="39"/>
    <w:unhideWhenUsed/>
    <w:rsid w:val="000D433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5209">
      <w:bodyDiv w:val="1"/>
      <w:marLeft w:val="0"/>
      <w:marRight w:val="0"/>
      <w:marTop w:val="0"/>
      <w:marBottom w:val="0"/>
      <w:divBdr>
        <w:top w:val="none" w:sz="0" w:space="0" w:color="auto"/>
        <w:left w:val="none" w:sz="0" w:space="0" w:color="auto"/>
        <w:bottom w:val="none" w:sz="0" w:space="0" w:color="auto"/>
        <w:right w:val="none" w:sz="0" w:space="0" w:color="auto"/>
      </w:divBdr>
    </w:div>
    <w:div w:id="17122071">
      <w:bodyDiv w:val="1"/>
      <w:marLeft w:val="0"/>
      <w:marRight w:val="0"/>
      <w:marTop w:val="0"/>
      <w:marBottom w:val="0"/>
      <w:divBdr>
        <w:top w:val="none" w:sz="0" w:space="0" w:color="auto"/>
        <w:left w:val="none" w:sz="0" w:space="0" w:color="auto"/>
        <w:bottom w:val="none" w:sz="0" w:space="0" w:color="auto"/>
        <w:right w:val="none" w:sz="0" w:space="0" w:color="auto"/>
      </w:divBdr>
    </w:div>
    <w:div w:id="25913311">
      <w:bodyDiv w:val="1"/>
      <w:marLeft w:val="0"/>
      <w:marRight w:val="0"/>
      <w:marTop w:val="0"/>
      <w:marBottom w:val="0"/>
      <w:divBdr>
        <w:top w:val="none" w:sz="0" w:space="0" w:color="auto"/>
        <w:left w:val="none" w:sz="0" w:space="0" w:color="auto"/>
        <w:bottom w:val="none" w:sz="0" w:space="0" w:color="auto"/>
        <w:right w:val="none" w:sz="0" w:space="0" w:color="auto"/>
      </w:divBdr>
    </w:div>
    <w:div w:id="41447799">
      <w:bodyDiv w:val="1"/>
      <w:marLeft w:val="0"/>
      <w:marRight w:val="0"/>
      <w:marTop w:val="0"/>
      <w:marBottom w:val="0"/>
      <w:divBdr>
        <w:top w:val="none" w:sz="0" w:space="0" w:color="auto"/>
        <w:left w:val="none" w:sz="0" w:space="0" w:color="auto"/>
        <w:bottom w:val="none" w:sz="0" w:space="0" w:color="auto"/>
        <w:right w:val="none" w:sz="0" w:space="0" w:color="auto"/>
      </w:divBdr>
      <w:divsChild>
        <w:div w:id="1402557806">
          <w:marLeft w:val="0"/>
          <w:marRight w:val="0"/>
          <w:marTop w:val="0"/>
          <w:marBottom w:val="0"/>
          <w:divBdr>
            <w:top w:val="none" w:sz="0" w:space="0" w:color="auto"/>
            <w:left w:val="none" w:sz="0" w:space="0" w:color="auto"/>
            <w:bottom w:val="none" w:sz="0" w:space="0" w:color="auto"/>
            <w:right w:val="none" w:sz="0" w:space="0" w:color="auto"/>
          </w:divBdr>
        </w:div>
      </w:divsChild>
    </w:div>
    <w:div w:id="64037935">
      <w:bodyDiv w:val="1"/>
      <w:marLeft w:val="0"/>
      <w:marRight w:val="0"/>
      <w:marTop w:val="0"/>
      <w:marBottom w:val="0"/>
      <w:divBdr>
        <w:top w:val="none" w:sz="0" w:space="0" w:color="auto"/>
        <w:left w:val="none" w:sz="0" w:space="0" w:color="auto"/>
        <w:bottom w:val="none" w:sz="0" w:space="0" w:color="auto"/>
        <w:right w:val="none" w:sz="0" w:space="0" w:color="auto"/>
      </w:divBdr>
    </w:div>
    <w:div w:id="70201748">
      <w:bodyDiv w:val="1"/>
      <w:marLeft w:val="0"/>
      <w:marRight w:val="0"/>
      <w:marTop w:val="0"/>
      <w:marBottom w:val="0"/>
      <w:divBdr>
        <w:top w:val="none" w:sz="0" w:space="0" w:color="auto"/>
        <w:left w:val="none" w:sz="0" w:space="0" w:color="auto"/>
        <w:bottom w:val="none" w:sz="0" w:space="0" w:color="auto"/>
        <w:right w:val="none" w:sz="0" w:space="0" w:color="auto"/>
      </w:divBdr>
    </w:div>
    <w:div w:id="96409808">
      <w:bodyDiv w:val="1"/>
      <w:marLeft w:val="0"/>
      <w:marRight w:val="0"/>
      <w:marTop w:val="0"/>
      <w:marBottom w:val="0"/>
      <w:divBdr>
        <w:top w:val="none" w:sz="0" w:space="0" w:color="auto"/>
        <w:left w:val="none" w:sz="0" w:space="0" w:color="auto"/>
        <w:bottom w:val="none" w:sz="0" w:space="0" w:color="auto"/>
        <w:right w:val="none" w:sz="0" w:space="0" w:color="auto"/>
      </w:divBdr>
    </w:div>
    <w:div w:id="99886016">
      <w:bodyDiv w:val="1"/>
      <w:marLeft w:val="0"/>
      <w:marRight w:val="0"/>
      <w:marTop w:val="0"/>
      <w:marBottom w:val="0"/>
      <w:divBdr>
        <w:top w:val="none" w:sz="0" w:space="0" w:color="auto"/>
        <w:left w:val="none" w:sz="0" w:space="0" w:color="auto"/>
        <w:bottom w:val="none" w:sz="0" w:space="0" w:color="auto"/>
        <w:right w:val="none" w:sz="0" w:space="0" w:color="auto"/>
      </w:divBdr>
    </w:div>
    <w:div w:id="101003007">
      <w:bodyDiv w:val="1"/>
      <w:marLeft w:val="0"/>
      <w:marRight w:val="0"/>
      <w:marTop w:val="0"/>
      <w:marBottom w:val="0"/>
      <w:divBdr>
        <w:top w:val="none" w:sz="0" w:space="0" w:color="auto"/>
        <w:left w:val="none" w:sz="0" w:space="0" w:color="auto"/>
        <w:bottom w:val="none" w:sz="0" w:space="0" w:color="auto"/>
        <w:right w:val="none" w:sz="0" w:space="0" w:color="auto"/>
      </w:divBdr>
    </w:div>
    <w:div w:id="126970641">
      <w:bodyDiv w:val="1"/>
      <w:marLeft w:val="0"/>
      <w:marRight w:val="0"/>
      <w:marTop w:val="0"/>
      <w:marBottom w:val="0"/>
      <w:divBdr>
        <w:top w:val="none" w:sz="0" w:space="0" w:color="auto"/>
        <w:left w:val="none" w:sz="0" w:space="0" w:color="auto"/>
        <w:bottom w:val="none" w:sz="0" w:space="0" w:color="auto"/>
        <w:right w:val="none" w:sz="0" w:space="0" w:color="auto"/>
      </w:divBdr>
    </w:div>
    <w:div w:id="130445034">
      <w:bodyDiv w:val="1"/>
      <w:marLeft w:val="0"/>
      <w:marRight w:val="0"/>
      <w:marTop w:val="0"/>
      <w:marBottom w:val="0"/>
      <w:divBdr>
        <w:top w:val="none" w:sz="0" w:space="0" w:color="auto"/>
        <w:left w:val="none" w:sz="0" w:space="0" w:color="auto"/>
        <w:bottom w:val="none" w:sz="0" w:space="0" w:color="auto"/>
        <w:right w:val="none" w:sz="0" w:space="0" w:color="auto"/>
      </w:divBdr>
      <w:divsChild>
        <w:div w:id="1476876385">
          <w:marLeft w:val="0"/>
          <w:marRight w:val="0"/>
          <w:marTop w:val="0"/>
          <w:marBottom w:val="0"/>
          <w:divBdr>
            <w:top w:val="none" w:sz="0" w:space="0" w:color="auto"/>
            <w:left w:val="none" w:sz="0" w:space="0" w:color="auto"/>
            <w:bottom w:val="none" w:sz="0" w:space="0" w:color="auto"/>
            <w:right w:val="none" w:sz="0" w:space="0" w:color="auto"/>
          </w:divBdr>
        </w:div>
        <w:div w:id="795100569">
          <w:marLeft w:val="0"/>
          <w:marRight w:val="0"/>
          <w:marTop w:val="0"/>
          <w:marBottom w:val="0"/>
          <w:divBdr>
            <w:top w:val="none" w:sz="0" w:space="0" w:color="auto"/>
            <w:left w:val="none" w:sz="0" w:space="0" w:color="auto"/>
            <w:bottom w:val="none" w:sz="0" w:space="0" w:color="auto"/>
            <w:right w:val="none" w:sz="0" w:space="0" w:color="auto"/>
          </w:divBdr>
        </w:div>
        <w:div w:id="202333288">
          <w:marLeft w:val="0"/>
          <w:marRight w:val="0"/>
          <w:marTop w:val="0"/>
          <w:marBottom w:val="0"/>
          <w:divBdr>
            <w:top w:val="none" w:sz="0" w:space="0" w:color="auto"/>
            <w:left w:val="none" w:sz="0" w:space="0" w:color="auto"/>
            <w:bottom w:val="none" w:sz="0" w:space="0" w:color="auto"/>
            <w:right w:val="none" w:sz="0" w:space="0" w:color="auto"/>
          </w:divBdr>
        </w:div>
      </w:divsChild>
    </w:div>
    <w:div w:id="147527303">
      <w:bodyDiv w:val="1"/>
      <w:marLeft w:val="0"/>
      <w:marRight w:val="0"/>
      <w:marTop w:val="0"/>
      <w:marBottom w:val="0"/>
      <w:divBdr>
        <w:top w:val="none" w:sz="0" w:space="0" w:color="auto"/>
        <w:left w:val="none" w:sz="0" w:space="0" w:color="auto"/>
        <w:bottom w:val="none" w:sz="0" w:space="0" w:color="auto"/>
        <w:right w:val="none" w:sz="0" w:space="0" w:color="auto"/>
      </w:divBdr>
      <w:divsChild>
        <w:div w:id="86536253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4208555">
          <w:marLeft w:val="0"/>
          <w:marRight w:val="0"/>
          <w:marTop w:val="0"/>
          <w:marBottom w:val="0"/>
          <w:divBdr>
            <w:top w:val="none" w:sz="0" w:space="0" w:color="auto"/>
            <w:left w:val="none" w:sz="0" w:space="0" w:color="auto"/>
            <w:bottom w:val="none" w:sz="0" w:space="0" w:color="auto"/>
            <w:right w:val="none" w:sz="0" w:space="0" w:color="auto"/>
          </w:divBdr>
          <w:divsChild>
            <w:div w:id="177112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0811">
      <w:bodyDiv w:val="1"/>
      <w:marLeft w:val="0"/>
      <w:marRight w:val="0"/>
      <w:marTop w:val="0"/>
      <w:marBottom w:val="0"/>
      <w:divBdr>
        <w:top w:val="none" w:sz="0" w:space="0" w:color="auto"/>
        <w:left w:val="none" w:sz="0" w:space="0" w:color="auto"/>
        <w:bottom w:val="none" w:sz="0" w:space="0" w:color="auto"/>
        <w:right w:val="none" w:sz="0" w:space="0" w:color="auto"/>
      </w:divBdr>
    </w:div>
    <w:div w:id="169685903">
      <w:bodyDiv w:val="1"/>
      <w:marLeft w:val="0"/>
      <w:marRight w:val="0"/>
      <w:marTop w:val="0"/>
      <w:marBottom w:val="0"/>
      <w:divBdr>
        <w:top w:val="none" w:sz="0" w:space="0" w:color="auto"/>
        <w:left w:val="none" w:sz="0" w:space="0" w:color="auto"/>
        <w:bottom w:val="none" w:sz="0" w:space="0" w:color="auto"/>
        <w:right w:val="none" w:sz="0" w:space="0" w:color="auto"/>
      </w:divBdr>
    </w:div>
    <w:div w:id="170528052">
      <w:bodyDiv w:val="1"/>
      <w:marLeft w:val="0"/>
      <w:marRight w:val="0"/>
      <w:marTop w:val="0"/>
      <w:marBottom w:val="0"/>
      <w:divBdr>
        <w:top w:val="none" w:sz="0" w:space="0" w:color="auto"/>
        <w:left w:val="none" w:sz="0" w:space="0" w:color="auto"/>
        <w:bottom w:val="none" w:sz="0" w:space="0" w:color="auto"/>
        <w:right w:val="none" w:sz="0" w:space="0" w:color="auto"/>
      </w:divBdr>
    </w:div>
    <w:div w:id="194121666">
      <w:bodyDiv w:val="1"/>
      <w:marLeft w:val="0"/>
      <w:marRight w:val="0"/>
      <w:marTop w:val="0"/>
      <w:marBottom w:val="0"/>
      <w:divBdr>
        <w:top w:val="none" w:sz="0" w:space="0" w:color="auto"/>
        <w:left w:val="none" w:sz="0" w:space="0" w:color="auto"/>
        <w:bottom w:val="none" w:sz="0" w:space="0" w:color="auto"/>
        <w:right w:val="none" w:sz="0" w:space="0" w:color="auto"/>
      </w:divBdr>
    </w:div>
    <w:div w:id="202444607">
      <w:bodyDiv w:val="1"/>
      <w:marLeft w:val="0"/>
      <w:marRight w:val="0"/>
      <w:marTop w:val="0"/>
      <w:marBottom w:val="0"/>
      <w:divBdr>
        <w:top w:val="none" w:sz="0" w:space="0" w:color="auto"/>
        <w:left w:val="none" w:sz="0" w:space="0" w:color="auto"/>
        <w:bottom w:val="none" w:sz="0" w:space="0" w:color="auto"/>
        <w:right w:val="none" w:sz="0" w:space="0" w:color="auto"/>
      </w:divBdr>
    </w:div>
    <w:div w:id="210314261">
      <w:bodyDiv w:val="1"/>
      <w:marLeft w:val="0"/>
      <w:marRight w:val="0"/>
      <w:marTop w:val="0"/>
      <w:marBottom w:val="0"/>
      <w:divBdr>
        <w:top w:val="none" w:sz="0" w:space="0" w:color="auto"/>
        <w:left w:val="none" w:sz="0" w:space="0" w:color="auto"/>
        <w:bottom w:val="none" w:sz="0" w:space="0" w:color="auto"/>
        <w:right w:val="none" w:sz="0" w:space="0" w:color="auto"/>
      </w:divBdr>
      <w:divsChild>
        <w:div w:id="7759497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989930">
          <w:marLeft w:val="0"/>
          <w:marRight w:val="0"/>
          <w:marTop w:val="0"/>
          <w:marBottom w:val="0"/>
          <w:divBdr>
            <w:top w:val="none" w:sz="0" w:space="0" w:color="auto"/>
            <w:left w:val="none" w:sz="0" w:space="0" w:color="auto"/>
            <w:bottom w:val="none" w:sz="0" w:space="0" w:color="auto"/>
            <w:right w:val="none" w:sz="0" w:space="0" w:color="auto"/>
          </w:divBdr>
          <w:divsChild>
            <w:div w:id="94982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8020">
      <w:bodyDiv w:val="1"/>
      <w:marLeft w:val="0"/>
      <w:marRight w:val="0"/>
      <w:marTop w:val="0"/>
      <w:marBottom w:val="0"/>
      <w:divBdr>
        <w:top w:val="none" w:sz="0" w:space="0" w:color="auto"/>
        <w:left w:val="none" w:sz="0" w:space="0" w:color="auto"/>
        <w:bottom w:val="none" w:sz="0" w:space="0" w:color="auto"/>
        <w:right w:val="none" w:sz="0" w:space="0" w:color="auto"/>
      </w:divBdr>
      <w:divsChild>
        <w:div w:id="928855518">
          <w:marLeft w:val="0"/>
          <w:marRight w:val="0"/>
          <w:marTop w:val="0"/>
          <w:marBottom w:val="0"/>
          <w:divBdr>
            <w:top w:val="none" w:sz="0" w:space="0" w:color="auto"/>
            <w:left w:val="none" w:sz="0" w:space="0" w:color="auto"/>
            <w:bottom w:val="none" w:sz="0" w:space="0" w:color="auto"/>
            <w:right w:val="none" w:sz="0" w:space="0" w:color="auto"/>
          </w:divBdr>
        </w:div>
        <w:div w:id="502361512">
          <w:marLeft w:val="0"/>
          <w:marRight w:val="0"/>
          <w:marTop w:val="0"/>
          <w:marBottom w:val="0"/>
          <w:divBdr>
            <w:top w:val="none" w:sz="0" w:space="0" w:color="auto"/>
            <w:left w:val="none" w:sz="0" w:space="0" w:color="auto"/>
            <w:bottom w:val="none" w:sz="0" w:space="0" w:color="auto"/>
            <w:right w:val="none" w:sz="0" w:space="0" w:color="auto"/>
          </w:divBdr>
        </w:div>
        <w:div w:id="720594779">
          <w:marLeft w:val="0"/>
          <w:marRight w:val="0"/>
          <w:marTop w:val="0"/>
          <w:marBottom w:val="0"/>
          <w:divBdr>
            <w:top w:val="none" w:sz="0" w:space="0" w:color="auto"/>
            <w:left w:val="none" w:sz="0" w:space="0" w:color="auto"/>
            <w:bottom w:val="none" w:sz="0" w:space="0" w:color="auto"/>
            <w:right w:val="none" w:sz="0" w:space="0" w:color="auto"/>
          </w:divBdr>
        </w:div>
        <w:div w:id="456483869">
          <w:marLeft w:val="0"/>
          <w:marRight w:val="0"/>
          <w:marTop w:val="0"/>
          <w:marBottom w:val="0"/>
          <w:divBdr>
            <w:top w:val="none" w:sz="0" w:space="0" w:color="auto"/>
            <w:left w:val="none" w:sz="0" w:space="0" w:color="auto"/>
            <w:bottom w:val="none" w:sz="0" w:space="0" w:color="auto"/>
            <w:right w:val="none" w:sz="0" w:space="0" w:color="auto"/>
          </w:divBdr>
        </w:div>
        <w:div w:id="77990607">
          <w:marLeft w:val="0"/>
          <w:marRight w:val="0"/>
          <w:marTop w:val="0"/>
          <w:marBottom w:val="0"/>
          <w:divBdr>
            <w:top w:val="none" w:sz="0" w:space="0" w:color="auto"/>
            <w:left w:val="none" w:sz="0" w:space="0" w:color="auto"/>
            <w:bottom w:val="none" w:sz="0" w:space="0" w:color="auto"/>
            <w:right w:val="none" w:sz="0" w:space="0" w:color="auto"/>
          </w:divBdr>
        </w:div>
        <w:div w:id="138229860">
          <w:marLeft w:val="0"/>
          <w:marRight w:val="0"/>
          <w:marTop w:val="0"/>
          <w:marBottom w:val="0"/>
          <w:divBdr>
            <w:top w:val="none" w:sz="0" w:space="0" w:color="auto"/>
            <w:left w:val="none" w:sz="0" w:space="0" w:color="auto"/>
            <w:bottom w:val="none" w:sz="0" w:space="0" w:color="auto"/>
            <w:right w:val="none" w:sz="0" w:space="0" w:color="auto"/>
          </w:divBdr>
        </w:div>
        <w:div w:id="1271356208">
          <w:marLeft w:val="0"/>
          <w:marRight w:val="0"/>
          <w:marTop w:val="0"/>
          <w:marBottom w:val="0"/>
          <w:divBdr>
            <w:top w:val="none" w:sz="0" w:space="0" w:color="auto"/>
            <w:left w:val="none" w:sz="0" w:space="0" w:color="auto"/>
            <w:bottom w:val="none" w:sz="0" w:space="0" w:color="auto"/>
            <w:right w:val="none" w:sz="0" w:space="0" w:color="auto"/>
          </w:divBdr>
        </w:div>
        <w:div w:id="1574581314">
          <w:marLeft w:val="0"/>
          <w:marRight w:val="0"/>
          <w:marTop w:val="0"/>
          <w:marBottom w:val="0"/>
          <w:divBdr>
            <w:top w:val="none" w:sz="0" w:space="0" w:color="auto"/>
            <w:left w:val="none" w:sz="0" w:space="0" w:color="auto"/>
            <w:bottom w:val="none" w:sz="0" w:space="0" w:color="auto"/>
            <w:right w:val="none" w:sz="0" w:space="0" w:color="auto"/>
          </w:divBdr>
        </w:div>
        <w:div w:id="636841188">
          <w:marLeft w:val="0"/>
          <w:marRight w:val="0"/>
          <w:marTop w:val="0"/>
          <w:marBottom w:val="0"/>
          <w:divBdr>
            <w:top w:val="none" w:sz="0" w:space="0" w:color="auto"/>
            <w:left w:val="none" w:sz="0" w:space="0" w:color="auto"/>
            <w:bottom w:val="none" w:sz="0" w:space="0" w:color="auto"/>
            <w:right w:val="none" w:sz="0" w:space="0" w:color="auto"/>
          </w:divBdr>
        </w:div>
      </w:divsChild>
    </w:div>
    <w:div w:id="235021205">
      <w:bodyDiv w:val="1"/>
      <w:marLeft w:val="0"/>
      <w:marRight w:val="0"/>
      <w:marTop w:val="0"/>
      <w:marBottom w:val="0"/>
      <w:divBdr>
        <w:top w:val="none" w:sz="0" w:space="0" w:color="auto"/>
        <w:left w:val="none" w:sz="0" w:space="0" w:color="auto"/>
        <w:bottom w:val="none" w:sz="0" w:space="0" w:color="auto"/>
        <w:right w:val="none" w:sz="0" w:space="0" w:color="auto"/>
      </w:divBdr>
      <w:divsChild>
        <w:div w:id="1506048707">
          <w:blockQuote w:val="1"/>
          <w:marLeft w:val="720"/>
          <w:marRight w:val="720"/>
          <w:marTop w:val="100"/>
          <w:marBottom w:val="100"/>
          <w:divBdr>
            <w:top w:val="none" w:sz="0" w:space="0" w:color="auto"/>
            <w:left w:val="none" w:sz="0" w:space="0" w:color="auto"/>
            <w:bottom w:val="none" w:sz="0" w:space="0" w:color="auto"/>
            <w:right w:val="none" w:sz="0" w:space="0" w:color="auto"/>
          </w:divBdr>
        </w:div>
        <w:div w:id="1041974320">
          <w:marLeft w:val="0"/>
          <w:marRight w:val="0"/>
          <w:marTop w:val="0"/>
          <w:marBottom w:val="0"/>
          <w:divBdr>
            <w:top w:val="none" w:sz="0" w:space="0" w:color="auto"/>
            <w:left w:val="none" w:sz="0" w:space="0" w:color="auto"/>
            <w:bottom w:val="none" w:sz="0" w:space="0" w:color="auto"/>
            <w:right w:val="none" w:sz="0" w:space="0" w:color="auto"/>
          </w:divBdr>
          <w:divsChild>
            <w:div w:id="38837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048872">
      <w:bodyDiv w:val="1"/>
      <w:marLeft w:val="0"/>
      <w:marRight w:val="0"/>
      <w:marTop w:val="0"/>
      <w:marBottom w:val="0"/>
      <w:divBdr>
        <w:top w:val="none" w:sz="0" w:space="0" w:color="auto"/>
        <w:left w:val="none" w:sz="0" w:space="0" w:color="auto"/>
        <w:bottom w:val="none" w:sz="0" w:space="0" w:color="auto"/>
        <w:right w:val="none" w:sz="0" w:space="0" w:color="auto"/>
      </w:divBdr>
    </w:div>
    <w:div w:id="260114211">
      <w:bodyDiv w:val="1"/>
      <w:marLeft w:val="0"/>
      <w:marRight w:val="0"/>
      <w:marTop w:val="0"/>
      <w:marBottom w:val="0"/>
      <w:divBdr>
        <w:top w:val="none" w:sz="0" w:space="0" w:color="auto"/>
        <w:left w:val="none" w:sz="0" w:space="0" w:color="auto"/>
        <w:bottom w:val="none" w:sz="0" w:space="0" w:color="auto"/>
        <w:right w:val="none" w:sz="0" w:space="0" w:color="auto"/>
      </w:divBdr>
    </w:div>
    <w:div w:id="289946737">
      <w:bodyDiv w:val="1"/>
      <w:marLeft w:val="0"/>
      <w:marRight w:val="0"/>
      <w:marTop w:val="0"/>
      <w:marBottom w:val="0"/>
      <w:divBdr>
        <w:top w:val="none" w:sz="0" w:space="0" w:color="auto"/>
        <w:left w:val="none" w:sz="0" w:space="0" w:color="auto"/>
        <w:bottom w:val="none" w:sz="0" w:space="0" w:color="auto"/>
        <w:right w:val="none" w:sz="0" w:space="0" w:color="auto"/>
      </w:divBdr>
    </w:div>
    <w:div w:id="310330213">
      <w:bodyDiv w:val="1"/>
      <w:marLeft w:val="0"/>
      <w:marRight w:val="0"/>
      <w:marTop w:val="0"/>
      <w:marBottom w:val="0"/>
      <w:divBdr>
        <w:top w:val="none" w:sz="0" w:space="0" w:color="auto"/>
        <w:left w:val="none" w:sz="0" w:space="0" w:color="auto"/>
        <w:bottom w:val="none" w:sz="0" w:space="0" w:color="auto"/>
        <w:right w:val="none" w:sz="0" w:space="0" w:color="auto"/>
      </w:divBdr>
    </w:div>
    <w:div w:id="313074725">
      <w:bodyDiv w:val="1"/>
      <w:marLeft w:val="0"/>
      <w:marRight w:val="0"/>
      <w:marTop w:val="0"/>
      <w:marBottom w:val="0"/>
      <w:divBdr>
        <w:top w:val="none" w:sz="0" w:space="0" w:color="auto"/>
        <w:left w:val="none" w:sz="0" w:space="0" w:color="auto"/>
        <w:bottom w:val="none" w:sz="0" w:space="0" w:color="auto"/>
        <w:right w:val="none" w:sz="0" w:space="0" w:color="auto"/>
      </w:divBdr>
    </w:div>
    <w:div w:id="323507872">
      <w:bodyDiv w:val="1"/>
      <w:marLeft w:val="0"/>
      <w:marRight w:val="0"/>
      <w:marTop w:val="0"/>
      <w:marBottom w:val="0"/>
      <w:divBdr>
        <w:top w:val="none" w:sz="0" w:space="0" w:color="auto"/>
        <w:left w:val="none" w:sz="0" w:space="0" w:color="auto"/>
        <w:bottom w:val="none" w:sz="0" w:space="0" w:color="auto"/>
        <w:right w:val="none" w:sz="0" w:space="0" w:color="auto"/>
      </w:divBdr>
    </w:div>
    <w:div w:id="324476337">
      <w:bodyDiv w:val="1"/>
      <w:marLeft w:val="0"/>
      <w:marRight w:val="0"/>
      <w:marTop w:val="0"/>
      <w:marBottom w:val="0"/>
      <w:divBdr>
        <w:top w:val="none" w:sz="0" w:space="0" w:color="auto"/>
        <w:left w:val="none" w:sz="0" w:space="0" w:color="auto"/>
        <w:bottom w:val="none" w:sz="0" w:space="0" w:color="auto"/>
        <w:right w:val="none" w:sz="0" w:space="0" w:color="auto"/>
      </w:divBdr>
    </w:div>
    <w:div w:id="345525662">
      <w:bodyDiv w:val="1"/>
      <w:marLeft w:val="0"/>
      <w:marRight w:val="0"/>
      <w:marTop w:val="0"/>
      <w:marBottom w:val="0"/>
      <w:divBdr>
        <w:top w:val="none" w:sz="0" w:space="0" w:color="auto"/>
        <w:left w:val="none" w:sz="0" w:space="0" w:color="auto"/>
        <w:bottom w:val="none" w:sz="0" w:space="0" w:color="auto"/>
        <w:right w:val="none" w:sz="0" w:space="0" w:color="auto"/>
      </w:divBdr>
    </w:div>
    <w:div w:id="349382553">
      <w:bodyDiv w:val="1"/>
      <w:marLeft w:val="0"/>
      <w:marRight w:val="0"/>
      <w:marTop w:val="0"/>
      <w:marBottom w:val="0"/>
      <w:divBdr>
        <w:top w:val="none" w:sz="0" w:space="0" w:color="auto"/>
        <w:left w:val="none" w:sz="0" w:space="0" w:color="auto"/>
        <w:bottom w:val="none" w:sz="0" w:space="0" w:color="auto"/>
        <w:right w:val="none" w:sz="0" w:space="0" w:color="auto"/>
      </w:divBdr>
      <w:divsChild>
        <w:div w:id="780297964">
          <w:marLeft w:val="0"/>
          <w:marRight w:val="0"/>
          <w:marTop w:val="0"/>
          <w:marBottom w:val="0"/>
          <w:divBdr>
            <w:top w:val="none" w:sz="0" w:space="0" w:color="auto"/>
            <w:left w:val="none" w:sz="0" w:space="0" w:color="auto"/>
            <w:bottom w:val="none" w:sz="0" w:space="0" w:color="auto"/>
            <w:right w:val="none" w:sz="0" w:space="0" w:color="auto"/>
          </w:divBdr>
          <w:divsChild>
            <w:div w:id="180735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786398">
      <w:bodyDiv w:val="1"/>
      <w:marLeft w:val="0"/>
      <w:marRight w:val="0"/>
      <w:marTop w:val="0"/>
      <w:marBottom w:val="0"/>
      <w:divBdr>
        <w:top w:val="none" w:sz="0" w:space="0" w:color="auto"/>
        <w:left w:val="none" w:sz="0" w:space="0" w:color="auto"/>
        <w:bottom w:val="none" w:sz="0" w:space="0" w:color="auto"/>
        <w:right w:val="none" w:sz="0" w:space="0" w:color="auto"/>
      </w:divBdr>
      <w:divsChild>
        <w:div w:id="5315029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1554428">
      <w:bodyDiv w:val="1"/>
      <w:marLeft w:val="0"/>
      <w:marRight w:val="0"/>
      <w:marTop w:val="0"/>
      <w:marBottom w:val="0"/>
      <w:divBdr>
        <w:top w:val="none" w:sz="0" w:space="0" w:color="auto"/>
        <w:left w:val="none" w:sz="0" w:space="0" w:color="auto"/>
        <w:bottom w:val="none" w:sz="0" w:space="0" w:color="auto"/>
        <w:right w:val="none" w:sz="0" w:space="0" w:color="auto"/>
      </w:divBdr>
    </w:div>
    <w:div w:id="464933596">
      <w:bodyDiv w:val="1"/>
      <w:marLeft w:val="0"/>
      <w:marRight w:val="0"/>
      <w:marTop w:val="0"/>
      <w:marBottom w:val="0"/>
      <w:divBdr>
        <w:top w:val="none" w:sz="0" w:space="0" w:color="auto"/>
        <w:left w:val="none" w:sz="0" w:space="0" w:color="auto"/>
        <w:bottom w:val="none" w:sz="0" w:space="0" w:color="auto"/>
        <w:right w:val="none" w:sz="0" w:space="0" w:color="auto"/>
      </w:divBdr>
    </w:div>
    <w:div w:id="470053989">
      <w:bodyDiv w:val="1"/>
      <w:marLeft w:val="0"/>
      <w:marRight w:val="0"/>
      <w:marTop w:val="0"/>
      <w:marBottom w:val="0"/>
      <w:divBdr>
        <w:top w:val="none" w:sz="0" w:space="0" w:color="auto"/>
        <w:left w:val="none" w:sz="0" w:space="0" w:color="auto"/>
        <w:bottom w:val="none" w:sz="0" w:space="0" w:color="auto"/>
        <w:right w:val="none" w:sz="0" w:space="0" w:color="auto"/>
      </w:divBdr>
    </w:div>
    <w:div w:id="534854755">
      <w:bodyDiv w:val="1"/>
      <w:marLeft w:val="0"/>
      <w:marRight w:val="0"/>
      <w:marTop w:val="0"/>
      <w:marBottom w:val="0"/>
      <w:divBdr>
        <w:top w:val="none" w:sz="0" w:space="0" w:color="auto"/>
        <w:left w:val="none" w:sz="0" w:space="0" w:color="auto"/>
        <w:bottom w:val="none" w:sz="0" w:space="0" w:color="auto"/>
        <w:right w:val="none" w:sz="0" w:space="0" w:color="auto"/>
      </w:divBdr>
    </w:div>
    <w:div w:id="548540912">
      <w:bodyDiv w:val="1"/>
      <w:marLeft w:val="0"/>
      <w:marRight w:val="0"/>
      <w:marTop w:val="0"/>
      <w:marBottom w:val="0"/>
      <w:divBdr>
        <w:top w:val="none" w:sz="0" w:space="0" w:color="auto"/>
        <w:left w:val="none" w:sz="0" w:space="0" w:color="auto"/>
        <w:bottom w:val="none" w:sz="0" w:space="0" w:color="auto"/>
        <w:right w:val="none" w:sz="0" w:space="0" w:color="auto"/>
      </w:divBdr>
      <w:divsChild>
        <w:div w:id="919406087">
          <w:marLeft w:val="0"/>
          <w:marRight w:val="0"/>
          <w:marTop w:val="0"/>
          <w:marBottom w:val="0"/>
          <w:divBdr>
            <w:top w:val="none" w:sz="0" w:space="0" w:color="auto"/>
            <w:left w:val="none" w:sz="0" w:space="0" w:color="auto"/>
            <w:bottom w:val="none" w:sz="0" w:space="0" w:color="auto"/>
            <w:right w:val="none" w:sz="0" w:space="0" w:color="auto"/>
          </w:divBdr>
          <w:divsChild>
            <w:div w:id="1251963453">
              <w:marLeft w:val="0"/>
              <w:marRight w:val="0"/>
              <w:marTop w:val="100"/>
              <w:marBottom w:val="100"/>
              <w:divBdr>
                <w:top w:val="single" w:sz="2" w:space="0" w:color="D9D9E3"/>
                <w:left w:val="single" w:sz="2" w:space="0" w:color="D9D9E3"/>
                <w:bottom w:val="single" w:sz="2" w:space="0" w:color="D9D9E3"/>
                <w:right w:val="single" w:sz="2" w:space="0" w:color="D9D9E3"/>
              </w:divBdr>
              <w:divsChild>
                <w:div w:id="634918338">
                  <w:marLeft w:val="0"/>
                  <w:marRight w:val="0"/>
                  <w:marTop w:val="0"/>
                  <w:marBottom w:val="0"/>
                  <w:divBdr>
                    <w:top w:val="single" w:sz="2" w:space="0" w:color="D9D9E3"/>
                    <w:left w:val="single" w:sz="2" w:space="0" w:color="D9D9E3"/>
                    <w:bottom w:val="single" w:sz="2" w:space="0" w:color="D9D9E3"/>
                    <w:right w:val="single" w:sz="2" w:space="0" w:color="D9D9E3"/>
                  </w:divBdr>
                  <w:divsChild>
                    <w:div w:id="87773280">
                      <w:marLeft w:val="0"/>
                      <w:marRight w:val="0"/>
                      <w:marTop w:val="0"/>
                      <w:marBottom w:val="0"/>
                      <w:divBdr>
                        <w:top w:val="single" w:sz="2" w:space="0" w:color="D9D9E3"/>
                        <w:left w:val="single" w:sz="2" w:space="0" w:color="D9D9E3"/>
                        <w:bottom w:val="single" w:sz="2" w:space="0" w:color="D9D9E3"/>
                        <w:right w:val="single" w:sz="2" w:space="0" w:color="D9D9E3"/>
                      </w:divBdr>
                      <w:divsChild>
                        <w:div w:id="1676960575">
                          <w:marLeft w:val="0"/>
                          <w:marRight w:val="0"/>
                          <w:marTop w:val="0"/>
                          <w:marBottom w:val="0"/>
                          <w:divBdr>
                            <w:top w:val="single" w:sz="2" w:space="0" w:color="D9D9E3"/>
                            <w:left w:val="single" w:sz="2" w:space="0" w:color="D9D9E3"/>
                            <w:bottom w:val="single" w:sz="2" w:space="0" w:color="D9D9E3"/>
                            <w:right w:val="single" w:sz="2" w:space="0" w:color="D9D9E3"/>
                          </w:divBdr>
                          <w:divsChild>
                            <w:div w:id="1914899005">
                              <w:marLeft w:val="0"/>
                              <w:marRight w:val="0"/>
                              <w:marTop w:val="0"/>
                              <w:marBottom w:val="0"/>
                              <w:divBdr>
                                <w:top w:val="single" w:sz="2" w:space="0" w:color="D9D9E3"/>
                                <w:left w:val="single" w:sz="2" w:space="0" w:color="D9D9E3"/>
                                <w:bottom w:val="single" w:sz="2" w:space="0" w:color="D9D9E3"/>
                                <w:right w:val="single" w:sz="2" w:space="0" w:color="D9D9E3"/>
                              </w:divBdr>
                              <w:divsChild>
                                <w:div w:id="823396072">
                                  <w:marLeft w:val="0"/>
                                  <w:marRight w:val="0"/>
                                  <w:marTop w:val="0"/>
                                  <w:marBottom w:val="0"/>
                                  <w:divBdr>
                                    <w:top w:val="single" w:sz="2" w:space="0" w:color="D9D9E3"/>
                                    <w:left w:val="single" w:sz="2" w:space="0" w:color="D9D9E3"/>
                                    <w:bottom w:val="single" w:sz="2" w:space="0" w:color="D9D9E3"/>
                                    <w:right w:val="single" w:sz="2" w:space="0" w:color="D9D9E3"/>
                                  </w:divBdr>
                                  <w:divsChild>
                                    <w:div w:id="785537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76133694">
      <w:bodyDiv w:val="1"/>
      <w:marLeft w:val="0"/>
      <w:marRight w:val="0"/>
      <w:marTop w:val="0"/>
      <w:marBottom w:val="0"/>
      <w:divBdr>
        <w:top w:val="none" w:sz="0" w:space="0" w:color="auto"/>
        <w:left w:val="none" w:sz="0" w:space="0" w:color="auto"/>
        <w:bottom w:val="none" w:sz="0" w:space="0" w:color="auto"/>
        <w:right w:val="none" w:sz="0" w:space="0" w:color="auto"/>
      </w:divBdr>
    </w:div>
    <w:div w:id="594167915">
      <w:bodyDiv w:val="1"/>
      <w:marLeft w:val="0"/>
      <w:marRight w:val="0"/>
      <w:marTop w:val="0"/>
      <w:marBottom w:val="0"/>
      <w:divBdr>
        <w:top w:val="none" w:sz="0" w:space="0" w:color="auto"/>
        <w:left w:val="none" w:sz="0" w:space="0" w:color="auto"/>
        <w:bottom w:val="none" w:sz="0" w:space="0" w:color="auto"/>
        <w:right w:val="none" w:sz="0" w:space="0" w:color="auto"/>
      </w:divBdr>
      <w:divsChild>
        <w:div w:id="1923903782">
          <w:blockQuote w:val="1"/>
          <w:marLeft w:val="720"/>
          <w:marRight w:val="720"/>
          <w:marTop w:val="100"/>
          <w:marBottom w:val="100"/>
          <w:divBdr>
            <w:top w:val="none" w:sz="0" w:space="0" w:color="auto"/>
            <w:left w:val="none" w:sz="0" w:space="0" w:color="auto"/>
            <w:bottom w:val="none" w:sz="0" w:space="0" w:color="auto"/>
            <w:right w:val="none" w:sz="0" w:space="0" w:color="auto"/>
          </w:divBdr>
        </w:div>
        <w:div w:id="233783545">
          <w:marLeft w:val="0"/>
          <w:marRight w:val="0"/>
          <w:marTop w:val="0"/>
          <w:marBottom w:val="0"/>
          <w:divBdr>
            <w:top w:val="none" w:sz="0" w:space="0" w:color="auto"/>
            <w:left w:val="none" w:sz="0" w:space="0" w:color="auto"/>
            <w:bottom w:val="none" w:sz="0" w:space="0" w:color="auto"/>
            <w:right w:val="none" w:sz="0" w:space="0" w:color="auto"/>
          </w:divBdr>
          <w:divsChild>
            <w:div w:id="136035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94926">
      <w:bodyDiv w:val="1"/>
      <w:marLeft w:val="0"/>
      <w:marRight w:val="0"/>
      <w:marTop w:val="0"/>
      <w:marBottom w:val="0"/>
      <w:divBdr>
        <w:top w:val="none" w:sz="0" w:space="0" w:color="auto"/>
        <w:left w:val="none" w:sz="0" w:space="0" w:color="auto"/>
        <w:bottom w:val="none" w:sz="0" w:space="0" w:color="auto"/>
        <w:right w:val="none" w:sz="0" w:space="0" w:color="auto"/>
      </w:divBdr>
    </w:div>
    <w:div w:id="674499850">
      <w:bodyDiv w:val="1"/>
      <w:marLeft w:val="0"/>
      <w:marRight w:val="0"/>
      <w:marTop w:val="0"/>
      <w:marBottom w:val="0"/>
      <w:divBdr>
        <w:top w:val="none" w:sz="0" w:space="0" w:color="auto"/>
        <w:left w:val="none" w:sz="0" w:space="0" w:color="auto"/>
        <w:bottom w:val="none" w:sz="0" w:space="0" w:color="auto"/>
        <w:right w:val="none" w:sz="0" w:space="0" w:color="auto"/>
      </w:divBdr>
    </w:div>
    <w:div w:id="678048927">
      <w:bodyDiv w:val="1"/>
      <w:marLeft w:val="0"/>
      <w:marRight w:val="0"/>
      <w:marTop w:val="0"/>
      <w:marBottom w:val="0"/>
      <w:divBdr>
        <w:top w:val="none" w:sz="0" w:space="0" w:color="auto"/>
        <w:left w:val="none" w:sz="0" w:space="0" w:color="auto"/>
        <w:bottom w:val="none" w:sz="0" w:space="0" w:color="auto"/>
        <w:right w:val="none" w:sz="0" w:space="0" w:color="auto"/>
      </w:divBdr>
    </w:div>
    <w:div w:id="735856063">
      <w:bodyDiv w:val="1"/>
      <w:marLeft w:val="0"/>
      <w:marRight w:val="0"/>
      <w:marTop w:val="0"/>
      <w:marBottom w:val="0"/>
      <w:divBdr>
        <w:top w:val="none" w:sz="0" w:space="0" w:color="auto"/>
        <w:left w:val="none" w:sz="0" w:space="0" w:color="auto"/>
        <w:bottom w:val="none" w:sz="0" w:space="0" w:color="auto"/>
        <w:right w:val="none" w:sz="0" w:space="0" w:color="auto"/>
      </w:divBdr>
    </w:div>
    <w:div w:id="746146756">
      <w:bodyDiv w:val="1"/>
      <w:marLeft w:val="0"/>
      <w:marRight w:val="0"/>
      <w:marTop w:val="0"/>
      <w:marBottom w:val="0"/>
      <w:divBdr>
        <w:top w:val="none" w:sz="0" w:space="0" w:color="auto"/>
        <w:left w:val="none" w:sz="0" w:space="0" w:color="auto"/>
        <w:bottom w:val="none" w:sz="0" w:space="0" w:color="auto"/>
        <w:right w:val="none" w:sz="0" w:space="0" w:color="auto"/>
      </w:divBdr>
      <w:divsChild>
        <w:div w:id="650333922">
          <w:marLeft w:val="0"/>
          <w:marRight w:val="0"/>
          <w:marTop w:val="0"/>
          <w:marBottom w:val="0"/>
          <w:divBdr>
            <w:top w:val="none" w:sz="0" w:space="0" w:color="auto"/>
            <w:left w:val="none" w:sz="0" w:space="0" w:color="auto"/>
            <w:bottom w:val="none" w:sz="0" w:space="0" w:color="auto"/>
            <w:right w:val="none" w:sz="0" w:space="0" w:color="auto"/>
          </w:divBdr>
        </w:div>
        <w:div w:id="1399474010">
          <w:marLeft w:val="0"/>
          <w:marRight w:val="0"/>
          <w:marTop w:val="0"/>
          <w:marBottom w:val="0"/>
          <w:divBdr>
            <w:top w:val="none" w:sz="0" w:space="0" w:color="auto"/>
            <w:left w:val="none" w:sz="0" w:space="0" w:color="auto"/>
            <w:bottom w:val="none" w:sz="0" w:space="0" w:color="auto"/>
            <w:right w:val="none" w:sz="0" w:space="0" w:color="auto"/>
          </w:divBdr>
        </w:div>
        <w:div w:id="1728453483">
          <w:marLeft w:val="0"/>
          <w:marRight w:val="0"/>
          <w:marTop w:val="0"/>
          <w:marBottom w:val="0"/>
          <w:divBdr>
            <w:top w:val="none" w:sz="0" w:space="0" w:color="auto"/>
            <w:left w:val="none" w:sz="0" w:space="0" w:color="auto"/>
            <w:bottom w:val="none" w:sz="0" w:space="0" w:color="auto"/>
            <w:right w:val="none" w:sz="0" w:space="0" w:color="auto"/>
          </w:divBdr>
        </w:div>
        <w:div w:id="1541867086">
          <w:marLeft w:val="0"/>
          <w:marRight w:val="0"/>
          <w:marTop w:val="0"/>
          <w:marBottom w:val="0"/>
          <w:divBdr>
            <w:top w:val="none" w:sz="0" w:space="0" w:color="auto"/>
            <w:left w:val="none" w:sz="0" w:space="0" w:color="auto"/>
            <w:bottom w:val="none" w:sz="0" w:space="0" w:color="auto"/>
            <w:right w:val="none" w:sz="0" w:space="0" w:color="auto"/>
          </w:divBdr>
        </w:div>
        <w:div w:id="1858692614">
          <w:marLeft w:val="0"/>
          <w:marRight w:val="0"/>
          <w:marTop w:val="0"/>
          <w:marBottom w:val="0"/>
          <w:divBdr>
            <w:top w:val="none" w:sz="0" w:space="0" w:color="auto"/>
            <w:left w:val="none" w:sz="0" w:space="0" w:color="auto"/>
            <w:bottom w:val="none" w:sz="0" w:space="0" w:color="auto"/>
            <w:right w:val="none" w:sz="0" w:space="0" w:color="auto"/>
          </w:divBdr>
        </w:div>
      </w:divsChild>
    </w:div>
    <w:div w:id="788163512">
      <w:bodyDiv w:val="1"/>
      <w:marLeft w:val="0"/>
      <w:marRight w:val="0"/>
      <w:marTop w:val="0"/>
      <w:marBottom w:val="0"/>
      <w:divBdr>
        <w:top w:val="none" w:sz="0" w:space="0" w:color="auto"/>
        <w:left w:val="none" w:sz="0" w:space="0" w:color="auto"/>
        <w:bottom w:val="none" w:sz="0" w:space="0" w:color="auto"/>
        <w:right w:val="none" w:sz="0" w:space="0" w:color="auto"/>
      </w:divBdr>
    </w:div>
    <w:div w:id="795294582">
      <w:bodyDiv w:val="1"/>
      <w:marLeft w:val="0"/>
      <w:marRight w:val="0"/>
      <w:marTop w:val="0"/>
      <w:marBottom w:val="0"/>
      <w:divBdr>
        <w:top w:val="none" w:sz="0" w:space="0" w:color="auto"/>
        <w:left w:val="none" w:sz="0" w:space="0" w:color="auto"/>
        <w:bottom w:val="none" w:sz="0" w:space="0" w:color="auto"/>
        <w:right w:val="none" w:sz="0" w:space="0" w:color="auto"/>
      </w:divBdr>
    </w:div>
    <w:div w:id="796024894">
      <w:bodyDiv w:val="1"/>
      <w:marLeft w:val="0"/>
      <w:marRight w:val="0"/>
      <w:marTop w:val="0"/>
      <w:marBottom w:val="0"/>
      <w:divBdr>
        <w:top w:val="none" w:sz="0" w:space="0" w:color="auto"/>
        <w:left w:val="none" w:sz="0" w:space="0" w:color="auto"/>
        <w:bottom w:val="none" w:sz="0" w:space="0" w:color="auto"/>
        <w:right w:val="none" w:sz="0" w:space="0" w:color="auto"/>
      </w:divBdr>
    </w:div>
    <w:div w:id="815220072">
      <w:bodyDiv w:val="1"/>
      <w:marLeft w:val="0"/>
      <w:marRight w:val="0"/>
      <w:marTop w:val="0"/>
      <w:marBottom w:val="0"/>
      <w:divBdr>
        <w:top w:val="none" w:sz="0" w:space="0" w:color="auto"/>
        <w:left w:val="none" w:sz="0" w:space="0" w:color="auto"/>
        <w:bottom w:val="none" w:sz="0" w:space="0" w:color="auto"/>
        <w:right w:val="none" w:sz="0" w:space="0" w:color="auto"/>
      </w:divBdr>
    </w:div>
    <w:div w:id="817764071">
      <w:bodyDiv w:val="1"/>
      <w:marLeft w:val="0"/>
      <w:marRight w:val="0"/>
      <w:marTop w:val="0"/>
      <w:marBottom w:val="0"/>
      <w:divBdr>
        <w:top w:val="none" w:sz="0" w:space="0" w:color="auto"/>
        <w:left w:val="none" w:sz="0" w:space="0" w:color="auto"/>
        <w:bottom w:val="none" w:sz="0" w:space="0" w:color="auto"/>
        <w:right w:val="none" w:sz="0" w:space="0" w:color="auto"/>
      </w:divBdr>
    </w:div>
    <w:div w:id="821312027">
      <w:bodyDiv w:val="1"/>
      <w:marLeft w:val="0"/>
      <w:marRight w:val="0"/>
      <w:marTop w:val="0"/>
      <w:marBottom w:val="0"/>
      <w:divBdr>
        <w:top w:val="none" w:sz="0" w:space="0" w:color="auto"/>
        <w:left w:val="none" w:sz="0" w:space="0" w:color="auto"/>
        <w:bottom w:val="none" w:sz="0" w:space="0" w:color="auto"/>
        <w:right w:val="none" w:sz="0" w:space="0" w:color="auto"/>
      </w:divBdr>
    </w:div>
    <w:div w:id="837578861">
      <w:bodyDiv w:val="1"/>
      <w:marLeft w:val="0"/>
      <w:marRight w:val="0"/>
      <w:marTop w:val="0"/>
      <w:marBottom w:val="0"/>
      <w:divBdr>
        <w:top w:val="none" w:sz="0" w:space="0" w:color="auto"/>
        <w:left w:val="none" w:sz="0" w:space="0" w:color="auto"/>
        <w:bottom w:val="none" w:sz="0" w:space="0" w:color="auto"/>
        <w:right w:val="none" w:sz="0" w:space="0" w:color="auto"/>
      </w:divBdr>
      <w:divsChild>
        <w:div w:id="1912494971">
          <w:marLeft w:val="0"/>
          <w:marRight w:val="0"/>
          <w:marTop w:val="0"/>
          <w:marBottom w:val="0"/>
          <w:divBdr>
            <w:top w:val="none" w:sz="0" w:space="0" w:color="auto"/>
            <w:left w:val="none" w:sz="0" w:space="0" w:color="auto"/>
            <w:bottom w:val="none" w:sz="0" w:space="0" w:color="auto"/>
            <w:right w:val="none" w:sz="0" w:space="0" w:color="auto"/>
          </w:divBdr>
          <w:divsChild>
            <w:div w:id="44007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872584">
      <w:bodyDiv w:val="1"/>
      <w:marLeft w:val="0"/>
      <w:marRight w:val="0"/>
      <w:marTop w:val="0"/>
      <w:marBottom w:val="0"/>
      <w:divBdr>
        <w:top w:val="none" w:sz="0" w:space="0" w:color="auto"/>
        <w:left w:val="none" w:sz="0" w:space="0" w:color="auto"/>
        <w:bottom w:val="none" w:sz="0" w:space="0" w:color="auto"/>
        <w:right w:val="none" w:sz="0" w:space="0" w:color="auto"/>
      </w:divBdr>
    </w:div>
    <w:div w:id="897203971">
      <w:bodyDiv w:val="1"/>
      <w:marLeft w:val="0"/>
      <w:marRight w:val="0"/>
      <w:marTop w:val="0"/>
      <w:marBottom w:val="0"/>
      <w:divBdr>
        <w:top w:val="none" w:sz="0" w:space="0" w:color="auto"/>
        <w:left w:val="none" w:sz="0" w:space="0" w:color="auto"/>
        <w:bottom w:val="none" w:sz="0" w:space="0" w:color="auto"/>
        <w:right w:val="none" w:sz="0" w:space="0" w:color="auto"/>
      </w:divBdr>
    </w:div>
    <w:div w:id="916012072">
      <w:bodyDiv w:val="1"/>
      <w:marLeft w:val="0"/>
      <w:marRight w:val="0"/>
      <w:marTop w:val="0"/>
      <w:marBottom w:val="0"/>
      <w:divBdr>
        <w:top w:val="none" w:sz="0" w:space="0" w:color="auto"/>
        <w:left w:val="none" w:sz="0" w:space="0" w:color="auto"/>
        <w:bottom w:val="none" w:sz="0" w:space="0" w:color="auto"/>
        <w:right w:val="none" w:sz="0" w:space="0" w:color="auto"/>
      </w:divBdr>
    </w:div>
    <w:div w:id="924538771">
      <w:bodyDiv w:val="1"/>
      <w:marLeft w:val="0"/>
      <w:marRight w:val="0"/>
      <w:marTop w:val="0"/>
      <w:marBottom w:val="0"/>
      <w:divBdr>
        <w:top w:val="none" w:sz="0" w:space="0" w:color="auto"/>
        <w:left w:val="none" w:sz="0" w:space="0" w:color="auto"/>
        <w:bottom w:val="none" w:sz="0" w:space="0" w:color="auto"/>
        <w:right w:val="none" w:sz="0" w:space="0" w:color="auto"/>
      </w:divBdr>
      <w:divsChild>
        <w:div w:id="1653171275">
          <w:marLeft w:val="0"/>
          <w:marRight w:val="0"/>
          <w:marTop w:val="0"/>
          <w:marBottom w:val="0"/>
          <w:divBdr>
            <w:top w:val="none" w:sz="0" w:space="0" w:color="auto"/>
            <w:left w:val="none" w:sz="0" w:space="0" w:color="auto"/>
            <w:bottom w:val="none" w:sz="0" w:space="0" w:color="auto"/>
            <w:right w:val="none" w:sz="0" w:space="0" w:color="auto"/>
          </w:divBdr>
        </w:div>
      </w:divsChild>
    </w:div>
    <w:div w:id="938368833">
      <w:bodyDiv w:val="1"/>
      <w:marLeft w:val="0"/>
      <w:marRight w:val="0"/>
      <w:marTop w:val="0"/>
      <w:marBottom w:val="0"/>
      <w:divBdr>
        <w:top w:val="none" w:sz="0" w:space="0" w:color="auto"/>
        <w:left w:val="none" w:sz="0" w:space="0" w:color="auto"/>
        <w:bottom w:val="none" w:sz="0" w:space="0" w:color="auto"/>
        <w:right w:val="none" w:sz="0" w:space="0" w:color="auto"/>
      </w:divBdr>
    </w:div>
    <w:div w:id="943077743">
      <w:bodyDiv w:val="1"/>
      <w:marLeft w:val="0"/>
      <w:marRight w:val="0"/>
      <w:marTop w:val="0"/>
      <w:marBottom w:val="0"/>
      <w:divBdr>
        <w:top w:val="none" w:sz="0" w:space="0" w:color="auto"/>
        <w:left w:val="none" w:sz="0" w:space="0" w:color="auto"/>
        <w:bottom w:val="none" w:sz="0" w:space="0" w:color="auto"/>
        <w:right w:val="none" w:sz="0" w:space="0" w:color="auto"/>
      </w:divBdr>
      <w:divsChild>
        <w:div w:id="1490948959">
          <w:marLeft w:val="0"/>
          <w:marRight w:val="0"/>
          <w:marTop w:val="0"/>
          <w:marBottom w:val="0"/>
          <w:divBdr>
            <w:top w:val="none" w:sz="0" w:space="0" w:color="auto"/>
            <w:left w:val="none" w:sz="0" w:space="0" w:color="auto"/>
            <w:bottom w:val="none" w:sz="0" w:space="0" w:color="auto"/>
            <w:right w:val="none" w:sz="0" w:space="0" w:color="auto"/>
          </w:divBdr>
          <w:divsChild>
            <w:div w:id="113471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383127">
      <w:bodyDiv w:val="1"/>
      <w:marLeft w:val="0"/>
      <w:marRight w:val="0"/>
      <w:marTop w:val="0"/>
      <w:marBottom w:val="0"/>
      <w:divBdr>
        <w:top w:val="none" w:sz="0" w:space="0" w:color="auto"/>
        <w:left w:val="none" w:sz="0" w:space="0" w:color="auto"/>
        <w:bottom w:val="none" w:sz="0" w:space="0" w:color="auto"/>
        <w:right w:val="none" w:sz="0" w:space="0" w:color="auto"/>
      </w:divBdr>
      <w:divsChild>
        <w:div w:id="2026789695">
          <w:marLeft w:val="0"/>
          <w:marRight w:val="0"/>
          <w:marTop w:val="0"/>
          <w:marBottom w:val="0"/>
          <w:divBdr>
            <w:top w:val="none" w:sz="0" w:space="0" w:color="auto"/>
            <w:left w:val="none" w:sz="0" w:space="0" w:color="auto"/>
            <w:bottom w:val="none" w:sz="0" w:space="0" w:color="auto"/>
            <w:right w:val="none" w:sz="0" w:space="0" w:color="auto"/>
          </w:divBdr>
        </w:div>
        <w:div w:id="520094711">
          <w:marLeft w:val="0"/>
          <w:marRight w:val="0"/>
          <w:marTop w:val="0"/>
          <w:marBottom w:val="0"/>
          <w:divBdr>
            <w:top w:val="none" w:sz="0" w:space="0" w:color="auto"/>
            <w:left w:val="none" w:sz="0" w:space="0" w:color="auto"/>
            <w:bottom w:val="none" w:sz="0" w:space="0" w:color="auto"/>
            <w:right w:val="none" w:sz="0" w:space="0" w:color="auto"/>
          </w:divBdr>
        </w:div>
        <w:div w:id="337270628">
          <w:marLeft w:val="0"/>
          <w:marRight w:val="0"/>
          <w:marTop w:val="0"/>
          <w:marBottom w:val="0"/>
          <w:divBdr>
            <w:top w:val="none" w:sz="0" w:space="0" w:color="auto"/>
            <w:left w:val="none" w:sz="0" w:space="0" w:color="auto"/>
            <w:bottom w:val="none" w:sz="0" w:space="0" w:color="auto"/>
            <w:right w:val="none" w:sz="0" w:space="0" w:color="auto"/>
          </w:divBdr>
        </w:div>
        <w:div w:id="1034620418">
          <w:marLeft w:val="0"/>
          <w:marRight w:val="0"/>
          <w:marTop w:val="0"/>
          <w:marBottom w:val="0"/>
          <w:divBdr>
            <w:top w:val="none" w:sz="0" w:space="0" w:color="auto"/>
            <w:left w:val="none" w:sz="0" w:space="0" w:color="auto"/>
            <w:bottom w:val="none" w:sz="0" w:space="0" w:color="auto"/>
            <w:right w:val="none" w:sz="0" w:space="0" w:color="auto"/>
          </w:divBdr>
        </w:div>
        <w:div w:id="1694502140">
          <w:marLeft w:val="0"/>
          <w:marRight w:val="0"/>
          <w:marTop w:val="0"/>
          <w:marBottom w:val="0"/>
          <w:divBdr>
            <w:top w:val="none" w:sz="0" w:space="0" w:color="auto"/>
            <w:left w:val="none" w:sz="0" w:space="0" w:color="auto"/>
            <w:bottom w:val="none" w:sz="0" w:space="0" w:color="auto"/>
            <w:right w:val="none" w:sz="0" w:space="0" w:color="auto"/>
          </w:divBdr>
        </w:div>
      </w:divsChild>
    </w:div>
    <w:div w:id="988291091">
      <w:bodyDiv w:val="1"/>
      <w:marLeft w:val="0"/>
      <w:marRight w:val="0"/>
      <w:marTop w:val="0"/>
      <w:marBottom w:val="0"/>
      <w:divBdr>
        <w:top w:val="none" w:sz="0" w:space="0" w:color="auto"/>
        <w:left w:val="none" w:sz="0" w:space="0" w:color="auto"/>
        <w:bottom w:val="none" w:sz="0" w:space="0" w:color="auto"/>
        <w:right w:val="none" w:sz="0" w:space="0" w:color="auto"/>
      </w:divBdr>
      <w:divsChild>
        <w:div w:id="639768127">
          <w:marLeft w:val="0"/>
          <w:marRight w:val="0"/>
          <w:marTop w:val="0"/>
          <w:marBottom w:val="0"/>
          <w:divBdr>
            <w:top w:val="none" w:sz="0" w:space="0" w:color="auto"/>
            <w:left w:val="none" w:sz="0" w:space="0" w:color="auto"/>
            <w:bottom w:val="none" w:sz="0" w:space="0" w:color="auto"/>
            <w:right w:val="none" w:sz="0" w:space="0" w:color="auto"/>
          </w:divBdr>
        </w:div>
        <w:div w:id="99109023">
          <w:marLeft w:val="0"/>
          <w:marRight w:val="0"/>
          <w:marTop w:val="0"/>
          <w:marBottom w:val="0"/>
          <w:divBdr>
            <w:top w:val="none" w:sz="0" w:space="0" w:color="auto"/>
            <w:left w:val="none" w:sz="0" w:space="0" w:color="auto"/>
            <w:bottom w:val="none" w:sz="0" w:space="0" w:color="auto"/>
            <w:right w:val="none" w:sz="0" w:space="0" w:color="auto"/>
          </w:divBdr>
        </w:div>
      </w:divsChild>
    </w:div>
    <w:div w:id="1001851351">
      <w:bodyDiv w:val="1"/>
      <w:marLeft w:val="0"/>
      <w:marRight w:val="0"/>
      <w:marTop w:val="0"/>
      <w:marBottom w:val="0"/>
      <w:divBdr>
        <w:top w:val="none" w:sz="0" w:space="0" w:color="auto"/>
        <w:left w:val="none" w:sz="0" w:space="0" w:color="auto"/>
        <w:bottom w:val="none" w:sz="0" w:space="0" w:color="auto"/>
        <w:right w:val="none" w:sz="0" w:space="0" w:color="auto"/>
      </w:divBdr>
    </w:div>
    <w:div w:id="1025598675">
      <w:bodyDiv w:val="1"/>
      <w:marLeft w:val="0"/>
      <w:marRight w:val="0"/>
      <w:marTop w:val="0"/>
      <w:marBottom w:val="0"/>
      <w:divBdr>
        <w:top w:val="none" w:sz="0" w:space="0" w:color="auto"/>
        <w:left w:val="none" w:sz="0" w:space="0" w:color="auto"/>
        <w:bottom w:val="none" w:sz="0" w:space="0" w:color="auto"/>
        <w:right w:val="none" w:sz="0" w:space="0" w:color="auto"/>
      </w:divBdr>
    </w:div>
    <w:div w:id="1043139977">
      <w:bodyDiv w:val="1"/>
      <w:marLeft w:val="0"/>
      <w:marRight w:val="0"/>
      <w:marTop w:val="0"/>
      <w:marBottom w:val="0"/>
      <w:divBdr>
        <w:top w:val="none" w:sz="0" w:space="0" w:color="auto"/>
        <w:left w:val="none" w:sz="0" w:space="0" w:color="auto"/>
        <w:bottom w:val="none" w:sz="0" w:space="0" w:color="auto"/>
        <w:right w:val="none" w:sz="0" w:space="0" w:color="auto"/>
      </w:divBdr>
    </w:div>
    <w:div w:id="1049567914">
      <w:bodyDiv w:val="1"/>
      <w:marLeft w:val="0"/>
      <w:marRight w:val="0"/>
      <w:marTop w:val="0"/>
      <w:marBottom w:val="0"/>
      <w:divBdr>
        <w:top w:val="none" w:sz="0" w:space="0" w:color="auto"/>
        <w:left w:val="none" w:sz="0" w:space="0" w:color="auto"/>
        <w:bottom w:val="none" w:sz="0" w:space="0" w:color="auto"/>
        <w:right w:val="none" w:sz="0" w:space="0" w:color="auto"/>
      </w:divBdr>
    </w:div>
    <w:div w:id="1076711539">
      <w:bodyDiv w:val="1"/>
      <w:marLeft w:val="0"/>
      <w:marRight w:val="0"/>
      <w:marTop w:val="0"/>
      <w:marBottom w:val="0"/>
      <w:divBdr>
        <w:top w:val="none" w:sz="0" w:space="0" w:color="auto"/>
        <w:left w:val="none" w:sz="0" w:space="0" w:color="auto"/>
        <w:bottom w:val="none" w:sz="0" w:space="0" w:color="auto"/>
        <w:right w:val="none" w:sz="0" w:space="0" w:color="auto"/>
      </w:divBdr>
      <w:divsChild>
        <w:div w:id="1825046881">
          <w:marLeft w:val="0"/>
          <w:marRight w:val="0"/>
          <w:marTop w:val="0"/>
          <w:marBottom w:val="0"/>
          <w:divBdr>
            <w:top w:val="none" w:sz="0" w:space="0" w:color="auto"/>
            <w:left w:val="none" w:sz="0" w:space="0" w:color="auto"/>
            <w:bottom w:val="none" w:sz="0" w:space="0" w:color="auto"/>
            <w:right w:val="none" w:sz="0" w:space="0" w:color="auto"/>
          </w:divBdr>
        </w:div>
        <w:div w:id="22098612">
          <w:marLeft w:val="0"/>
          <w:marRight w:val="0"/>
          <w:marTop w:val="0"/>
          <w:marBottom w:val="0"/>
          <w:divBdr>
            <w:top w:val="none" w:sz="0" w:space="0" w:color="auto"/>
            <w:left w:val="none" w:sz="0" w:space="0" w:color="auto"/>
            <w:bottom w:val="none" w:sz="0" w:space="0" w:color="auto"/>
            <w:right w:val="none" w:sz="0" w:space="0" w:color="auto"/>
          </w:divBdr>
        </w:div>
        <w:div w:id="877593745">
          <w:marLeft w:val="0"/>
          <w:marRight w:val="0"/>
          <w:marTop w:val="0"/>
          <w:marBottom w:val="0"/>
          <w:divBdr>
            <w:top w:val="none" w:sz="0" w:space="0" w:color="auto"/>
            <w:left w:val="none" w:sz="0" w:space="0" w:color="auto"/>
            <w:bottom w:val="none" w:sz="0" w:space="0" w:color="auto"/>
            <w:right w:val="none" w:sz="0" w:space="0" w:color="auto"/>
          </w:divBdr>
        </w:div>
      </w:divsChild>
    </w:div>
    <w:div w:id="1099376062">
      <w:bodyDiv w:val="1"/>
      <w:marLeft w:val="0"/>
      <w:marRight w:val="0"/>
      <w:marTop w:val="0"/>
      <w:marBottom w:val="0"/>
      <w:divBdr>
        <w:top w:val="none" w:sz="0" w:space="0" w:color="auto"/>
        <w:left w:val="none" w:sz="0" w:space="0" w:color="auto"/>
        <w:bottom w:val="none" w:sz="0" w:space="0" w:color="auto"/>
        <w:right w:val="none" w:sz="0" w:space="0" w:color="auto"/>
      </w:divBdr>
    </w:div>
    <w:div w:id="1100419442">
      <w:bodyDiv w:val="1"/>
      <w:marLeft w:val="0"/>
      <w:marRight w:val="0"/>
      <w:marTop w:val="0"/>
      <w:marBottom w:val="0"/>
      <w:divBdr>
        <w:top w:val="none" w:sz="0" w:space="0" w:color="auto"/>
        <w:left w:val="none" w:sz="0" w:space="0" w:color="auto"/>
        <w:bottom w:val="none" w:sz="0" w:space="0" w:color="auto"/>
        <w:right w:val="none" w:sz="0" w:space="0" w:color="auto"/>
      </w:divBdr>
    </w:div>
    <w:div w:id="1111436751">
      <w:bodyDiv w:val="1"/>
      <w:marLeft w:val="0"/>
      <w:marRight w:val="0"/>
      <w:marTop w:val="0"/>
      <w:marBottom w:val="0"/>
      <w:divBdr>
        <w:top w:val="none" w:sz="0" w:space="0" w:color="auto"/>
        <w:left w:val="none" w:sz="0" w:space="0" w:color="auto"/>
        <w:bottom w:val="none" w:sz="0" w:space="0" w:color="auto"/>
        <w:right w:val="none" w:sz="0" w:space="0" w:color="auto"/>
      </w:divBdr>
    </w:div>
    <w:div w:id="1114441949">
      <w:bodyDiv w:val="1"/>
      <w:marLeft w:val="0"/>
      <w:marRight w:val="0"/>
      <w:marTop w:val="0"/>
      <w:marBottom w:val="0"/>
      <w:divBdr>
        <w:top w:val="none" w:sz="0" w:space="0" w:color="auto"/>
        <w:left w:val="none" w:sz="0" w:space="0" w:color="auto"/>
        <w:bottom w:val="none" w:sz="0" w:space="0" w:color="auto"/>
        <w:right w:val="none" w:sz="0" w:space="0" w:color="auto"/>
      </w:divBdr>
    </w:div>
    <w:div w:id="1163543843">
      <w:bodyDiv w:val="1"/>
      <w:marLeft w:val="0"/>
      <w:marRight w:val="0"/>
      <w:marTop w:val="0"/>
      <w:marBottom w:val="0"/>
      <w:divBdr>
        <w:top w:val="none" w:sz="0" w:space="0" w:color="auto"/>
        <w:left w:val="none" w:sz="0" w:space="0" w:color="auto"/>
        <w:bottom w:val="none" w:sz="0" w:space="0" w:color="auto"/>
        <w:right w:val="none" w:sz="0" w:space="0" w:color="auto"/>
      </w:divBdr>
      <w:divsChild>
        <w:div w:id="388505046">
          <w:marLeft w:val="0"/>
          <w:marRight w:val="0"/>
          <w:marTop w:val="0"/>
          <w:marBottom w:val="0"/>
          <w:divBdr>
            <w:top w:val="none" w:sz="0" w:space="0" w:color="auto"/>
            <w:left w:val="none" w:sz="0" w:space="0" w:color="auto"/>
            <w:bottom w:val="none" w:sz="0" w:space="0" w:color="auto"/>
            <w:right w:val="none" w:sz="0" w:space="0" w:color="auto"/>
          </w:divBdr>
          <w:divsChild>
            <w:div w:id="1939168153">
              <w:marLeft w:val="0"/>
              <w:marRight w:val="0"/>
              <w:marTop w:val="0"/>
              <w:marBottom w:val="0"/>
              <w:divBdr>
                <w:top w:val="none" w:sz="0" w:space="0" w:color="auto"/>
                <w:left w:val="none" w:sz="0" w:space="0" w:color="auto"/>
                <w:bottom w:val="none" w:sz="0" w:space="0" w:color="auto"/>
                <w:right w:val="none" w:sz="0" w:space="0" w:color="auto"/>
              </w:divBdr>
            </w:div>
          </w:divsChild>
        </w:div>
        <w:div w:id="2080515031">
          <w:marLeft w:val="0"/>
          <w:marRight w:val="0"/>
          <w:marTop w:val="0"/>
          <w:marBottom w:val="0"/>
          <w:divBdr>
            <w:top w:val="none" w:sz="0" w:space="0" w:color="auto"/>
            <w:left w:val="none" w:sz="0" w:space="0" w:color="auto"/>
            <w:bottom w:val="none" w:sz="0" w:space="0" w:color="auto"/>
            <w:right w:val="none" w:sz="0" w:space="0" w:color="auto"/>
          </w:divBdr>
          <w:divsChild>
            <w:div w:id="54597166">
              <w:marLeft w:val="0"/>
              <w:marRight w:val="0"/>
              <w:marTop w:val="0"/>
              <w:marBottom w:val="0"/>
              <w:divBdr>
                <w:top w:val="none" w:sz="0" w:space="0" w:color="auto"/>
                <w:left w:val="none" w:sz="0" w:space="0" w:color="auto"/>
                <w:bottom w:val="none" w:sz="0" w:space="0" w:color="auto"/>
                <w:right w:val="none" w:sz="0" w:space="0" w:color="auto"/>
              </w:divBdr>
            </w:div>
          </w:divsChild>
        </w:div>
        <w:div w:id="150029637">
          <w:marLeft w:val="0"/>
          <w:marRight w:val="0"/>
          <w:marTop w:val="0"/>
          <w:marBottom w:val="0"/>
          <w:divBdr>
            <w:top w:val="none" w:sz="0" w:space="0" w:color="auto"/>
            <w:left w:val="none" w:sz="0" w:space="0" w:color="auto"/>
            <w:bottom w:val="none" w:sz="0" w:space="0" w:color="auto"/>
            <w:right w:val="none" w:sz="0" w:space="0" w:color="auto"/>
          </w:divBdr>
          <w:divsChild>
            <w:div w:id="1937597854">
              <w:marLeft w:val="0"/>
              <w:marRight w:val="0"/>
              <w:marTop w:val="0"/>
              <w:marBottom w:val="0"/>
              <w:divBdr>
                <w:top w:val="none" w:sz="0" w:space="0" w:color="auto"/>
                <w:left w:val="none" w:sz="0" w:space="0" w:color="auto"/>
                <w:bottom w:val="none" w:sz="0" w:space="0" w:color="auto"/>
                <w:right w:val="none" w:sz="0" w:space="0" w:color="auto"/>
              </w:divBdr>
            </w:div>
          </w:divsChild>
        </w:div>
        <w:div w:id="1536113093">
          <w:marLeft w:val="0"/>
          <w:marRight w:val="0"/>
          <w:marTop w:val="0"/>
          <w:marBottom w:val="0"/>
          <w:divBdr>
            <w:top w:val="none" w:sz="0" w:space="0" w:color="auto"/>
            <w:left w:val="none" w:sz="0" w:space="0" w:color="auto"/>
            <w:bottom w:val="none" w:sz="0" w:space="0" w:color="auto"/>
            <w:right w:val="none" w:sz="0" w:space="0" w:color="auto"/>
          </w:divBdr>
          <w:divsChild>
            <w:div w:id="213340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041768">
      <w:bodyDiv w:val="1"/>
      <w:marLeft w:val="0"/>
      <w:marRight w:val="0"/>
      <w:marTop w:val="0"/>
      <w:marBottom w:val="0"/>
      <w:divBdr>
        <w:top w:val="none" w:sz="0" w:space="0" w:color="auto"/>
        <w:left w:val="none" w:sz="0" w:space="0" w:color="auto"/>
        <w:bottom w:val="none" w:sz="0" w:space="0" w:color="auto"/>
        <w:right w:val="none" w:sz="0" w:space="0" w:color="auto"/>
      </w:divBdr>
    </w:div>
    <w:div w:id="1184519968">
      <w:bodyDiv w:val="1"/>
      <w:marLeft w:val="0"/>
      <w:marRight w:val="0"/>
      <w:marTop w:val="0"/>
      <w:marBottom w:val="0"/>
      <w:divBdr>
        <w:top w:val="none" w:sz="0" w:space="0" w:color="auto"/>
        <w:left w:val="none" w:sz="0" w:space="0" w:color="auto"/>
        <w:bottom w:val="none" w:sz="0" w:space="0" w:color="auto"/>
        <w:right w:val="none" w:sz="0" w:space="0" w:color="auto"/>
      </w:divBdr>
    </w:div>
    <w:div w:id="1184587577">
      <w:bodyDiv w:val="1"/>
      <w:marLeft w:val="0"/>
      <w:marRight w:val="0"/>
      <w:marTop w:val="0"/>
      <w:marBottom w:val="0"/>
      <w:divBdr>
        <w:top w:val="none" w:sz="0" w:space="0" w:color="auto"/>
        <w:left w:val="none" w:sz="0" w:space="0" w:color="auto"/>
        <w:bottom w:val="none" w:sz="0" w:space="0" w:color="auto"/>
        <w:right w:val="none" w:sz="0" w:space="0" w:color="auto"/>
      </w:divBdr>
    </w:div>
    <w:div w:id="1258514229">
      <w:bodyDiv w:val="1"/>
      <w:marLeft w:val="0"/>
      <w:marRight w:val="0"/>
      <w:marTop w:val="0"/>
      <w:marBottom w:val="0"/>
      <w:divBdr>
        <w:top w:val="none" w:sz="0" w:space="0" w:color="auto"/>
        <w:left w:val="none" w:sz="0" w:space="0" w:color="auto"/>
        <w:bottom w:val="none" w:sz="0" w:space="0" w:color="auto"/>
        <w:right w:val="none" w:sz="0" w:space="0" w:color="auto"/>
      </w:divBdr>
    </w:div>
    <w:div w:id="1259631836">
      <w:bodyDiv w:val="1"/>
      <w:marLeft w:val="0"/>
      <w:marRight w:val="0"/>
      <w:marTop w:val="0"/>
      <w:marBottom w:val="0"/>
      <w:divBdr>
        <w:top w:val="none" w:sz="0" w:space="0" w:color="auto"/>
        <w:left w:val="none" w:sz="0" w:space="0" w:color="auto"/>
        <w:bottom w:val="none" w:sz="0" w:space="0" w:color="auto"/>
        <w:right w:val="none" w:sz="0" w:space="0" w:color="auto"/>
      </w:divBdr>
    </w:div>
    <w:div w:id="1260455525">
      <w:bodyDiv w:val="1"/>
      <w:marLeft w:val="0"/>
      <w:marRight w:val="0"/>
      <w:marTop w:val="0"/>
      <w:marBottom w:val="0"/>
      <w:divBdr>
        <w:top w:val="none" w:sz="0" w:space="0" w:color="auto"/>
        <w:left w:val="none" w:sz="0" w:space="0" w:color="auto"/>
        <w:bottom w:val="none" w:sz="0" w:space="0" w:color="auto"/>
        <w:right w:val="none" w:sz="0" w:space="0" w:color="auto"/>
      </w:divBdr>
    </w:div>
    <w:div w:id="1295135661">
      <w:bodyDiv w:val="1"/>
      <w:marLeft w:val="0"/>
      <w:marRight w:val="0"/>
      <w:marTop w:val="0"/>
      <w:marBottom w:val="0"/>
      <w:divBdr>
        <w:top w:val="none" w:sz="0" w:space="0" w:color="auto"/>
        <w:left w:val="none" w:sz="0" w:space="0" w:color="auto"/>
        <w:bottom w:val="none" w:sz="0" w:space="0" w:color="auto"/>
        <w:right w:val="none" w:sz="0" w:space="0" w:color="auto"/>
      </w:divBdr>
    </w:div>
    <w:div w:id="1322004845">
      <w:bodyDiv w:val="1"/>
      <w:marLeft w:val="0"/>
      <w:marRight w:val="0"/>
      <w:marTop w:val="0"/>
      <w:marBottom w:val="0"/>
      <w:divBdr>
        <w:top w:val="none" w:sz="0" w:space="0" w:color="auto"/>
        <w:left w:val="none" w:sz="0" w:space="0" w:color="auto"/>
        <w:bottom w:val="none" w:sz="0" w:space="0" w:color="auto"/>
        <w:right w:val="none" w:sz="0" w:space="0" w:color="auto"/>
      </w:divBdr>
    </w:div>
    <w:div w:id="1371875076">
      <w:bodyDiv w:val="1"/>
      <w:marLeft w:val="0"/>
      <w:marRight w:val="0"/>
      <w:marTop w:val="0"/>
      <w:marBottom w:val="0"/>
      <w:divBdr>
        <w:top w:val="none" w:sz="0" w:space="0" w:color="auto"/>
        <w:left w:val="none" w:sz="0" w:space="0" w:color="auto"/>
        <w:bottom w:val="none" w:sz="0" w:space="0" w:color="auto"/>
        <w:right w:val="none" w:sz="0" w:space="0" w:color="auto"/>
      </w:divBdr>
    </w:div>
    <w:div w:id="1372219525">
      <w:bodyDiv w:val="1"/>
      <w:marLeft w:val="0"/>
      <w:marRight w:val="0"/>
      <w:marTop w:val="0"/>
      <w:marBottom w:val="0"/>
      <w:divBdr>
        <w:top w:val="none" w:sz="0" w:space="0" w:color="auto"/>
        <w:left w:val="none" w:sz="0" w:space="0" w:color="auto"/>
        <w:bottom w:val="none" w:sz="0" w:space="0" w:color="auto"/>
        <w:right w:val="none" w:sz="0" w:space="0" w:color="auto"/>
      </w:divBdr>
    </w:div>
    <w:div w:id="1399786400">
      <w:bodyDiv w:val="1"/>
      <w:marLeft w:val="0"/>
      <w:marRight w:val="0"/>
      <w:marTop w:val="0"/>
      <w:marBottom w:val="0"/>
      <w:divBdr>
        <w:top w:val="none" w:sz="0" w:space="0" w:color="auto"/>
        <w:left w:val="none" w:sz="0" w:space="0" w:color="auto"/>
        <w:bottom w:val="none" w:sz="0" w:space="0" w:color="auto"/>
        <w:right w:val="none" w:sz="0" w:space="0" w:color="auto"/>
      </w:divBdr>
    </w:div>
    <w:div w:id="1402601633">
      <w:bodyDiv w:val="1"/>
      <w:marLeft w:val="0"/>
      <w:marRight w:val="0"/>
      <w:marTop w:val="0"/>
      <w:marBottom w:val="0"/>
      <w:divBdr>
        <w:top w:val="none" w:sz="0" w:space="0" w:color="auto"/>
        <w:left w:val="none" w:sz="0" w:space="0" w:color="auto"/>
        <w:bottom w:val="none" w:sz="0" w:space="0" w:color="auto"/>
        <w:right w:val="none" w:sz="0" w:space="0" w:color="auto"/>
      </w:divBdr>
    </w:div>
    <w:div w:id="1404331854">
      <w:bodyDiv w:val="1"/>
      <w:marLeft w:val="0"/>
      <w:marRight w:val="0"/>
      <w:marTop w:val="0"/>
      <w:marBottom w:val="0"/>
      <w:divBdr>
        <w:top w:val="none" w:sz="0" w:space="0" w:color="auto"/>
        <w:left w:val="none" w:sz="0" w:space="0" w:color="auto"/>
        <w:bottom w:val="none" w:sz="0" w:space="0" w:color="auto"/>
        <w:right w:val="none" w:sz="0" w:space="0" w:color="auto"/>
      </w:divBdr>
    </w:div>
    <w:div w:id="1471285565">
      <w:bodyDiv w:val="1"/>
      <w:marLeft w:val="0"/>
      <w:marRight w:val="0"/>
      <w:marTop w:val="0"/>
      <w:marBottom w:val="0"/>
      <w:divBdr>
        <w:top w:val="none" w:sz="0" w:space="0" w:color="auto"/>
        <w:left w:val="none" w:sz="0" w:space="0" w:color="auto"/>
        <w:bottom w:val="none" w:sz="0" w:space="0" w:color="auto"/>
        <w:right w:val="none" w:sz="0" w:space="0" w:color="auto"/>
      </w:divBdr>
    </w:div>
    <w:div w:id="1478913387">
      <w:bodyDiv w:val="1"/>
      <w:marLeft w:val="0"/>
      <w:marRight w:val="0"/>
      <w:marTop w:val="0"/>
      <w:marBottom w:val="0"/>
      <w:divBdr>
        <w:top w:val="none" w:sz="0" w:space="0" w:color="auto"/>
        <w:left w:val="none" w:sz="0" w:space="0" w:color="auto"/>
        <w:bottom w:val="none" w:sz="0" w:space="0" w:color="auto"/>
        <w:right w:val="none" w:sz="0" w:space="0" w:color="auto"/>
      </w:divBdr>
    </w:div>
    <w:div w:id="1490052013">
      <w:bodyDiv w:val="1"/>
      <w:marLeft w:val="0"/>
      <w:marRight w:val="0"/>
      <w:marTop w:val="0"/>
      <w:marBottom w:val="0"/>
      <w:divBdr>
        <w:top w:val="none" w:sz="0" w:space="0" w:color="auto"/>
        <w:left w:val="none" w:sz="0" w:space="0" w:color="auto"/>
        <w:bottom w:val="none" w:sz="0" w:space="0" w:color="auto"/>
        <w:right w:val="none" w:sz="0" w:space="0" w:color="auto"/>
      </w:divBdr>
    </w:div>
    <w:div w:id="1504202075">
      <w:bodyDiv w:val="1"/>
      <w:marLeft w:val="0"/>
      <w:marRight w:val="0"/>
      <w:marTop w:val="0"/>
      <w:marBottom w:val="0"/>
      <w:divBdr>
        <w:top w:val="none" w:sz="0" w:space="0" w:color="auto"/>
        <w:left w:val="none" w:sz="0" w:space="0" w:color="auto"/>
        <w:bottom w:val="none" w:sz="0" w:space="0" w:color="auto"/>
        <w:right w:val="none" w:sz="0" w:space="0" w:color="auto"/>
      </w:divBdr>
    </w:div>
    <w:div w:id="1535845970">
      <w:bodyDiv w:val="1"/>
      <w:marLeft w:val="0"/>
      <w:marRight w:val="0"/>
      <w:marTop w:val="0"/>
      <w:marBottom w:val="0"/>
      <w:divBdr>
        <w:top w:val="none" w:sz="0" w:space="0" w:color="auto"/>
        <w:left w:val="none" w:sz="0" w:space="0" w:color="auto"/>
        <w:bottom w:val="none" w:sz="0" w:space="0" w:color="auto"/>
        <w:right w:val="none" w:sz="0" w:space="0" w:color="auto"/>
      </w:divBdr>
      <w:divsChild>
        <w:div w:id="1828934104">
          <w:marLeft w:val="0"/>
          <w:marRight w:val="0"/>
          <w:marTop w:val="0"/>
          <w:marBottom w:val="0"/>
          <w:divBdr>
            <w:top w:val="none" w:sz="0" w:space="0" w:color="auto"/>
            <w:left w:val="none" w:sz="0" w:space="0" w:color="auto"/>
            <w:bottom w:val="none" w:sz="0" w:space="0" w:color="auto"/>
            <w:right w:val="none" w:sz="0" w:space="0" w:color="auto"/>
          </w:divBdr>
        </w:div>
      </w:divsChild>
    </w:div>
    <w:div w:id="1567648735">
      <w:bodyDiv w:val="1"/>
      <w:marLeft w:val="0"/>
      <w:marRight w:val="0"/>
      <w:marTop w:val="0"/>
      <w:marBottom w:val="0"/>
      <w:divBdr>
        <w:top w:val="none" w:sz="0" w:space="0" w:color="auto"/>
        <w:left w:val="none" w:sz="0" w:space="0" w:color="auto"/>
        <w:bottom w:val="none" w:sz="0" w:space="0" w:color="auto"/>
        <w:right w:val="none" w:sz="0" w:space="0" w:color="auto"/>
      </w:divBdr>
      <w:divsChild>
        <w:div w:id="1063061225">
          <w:marLeft w:val="0"/>
          <w:marRight w:val="0"/>
          <w:marTop w:val="0"/>
          <w:marBottom w:val="0"/>
          <w:divBdr>
            <w:top w:val="none" w:sz="0" w:space="0" w:color="auto"/>
            <w:left w:val="none" w:sz="0" w:space="0" w:color="auto"/>
            <w:bottom w:val="none" w:sz="0" w:space="0" w:color="auto"/>
            <w:right w:val="none" w:sz="0" w:space="0" w:color="auto"/>
          </w:divBdr>
        </w:div>
        <w:div w:id="450975151">
          <w:marLeft w:val="0"/>
          <w:marRight w:val="0"/>
          <w:marTop w:val="0"/>
          <w:marBottom w:val="0"/>
          <w:divBdr>
            <w:top w:val="none" w:sz="0" w:space="0" w:color="auto"/>
            <w:left w:val="none" w:sz="0" w:space="0" w:color="auto"/>
            <w:bottom w:val="none" w:sz="0" w:space="0" w:color="auto"/>
            <w:right w:val="none" w:sz="0" w:space="0" w:color="auto"/>
          </w:divBdr>
        </w:div>
        <w:div w:id="981230345">
          <w:marLeft w:val="0"/>
          <w:marRight w:val="0"/>
          <w:marTop w:val="0"/>
          <w:marBottom w:val="0"/>
          <w:divBdr>
            <w:top w:val="none" w:sz="0" w:space="0" w:color="auto"/>
            <w:left w:val="none" w:sz="0" w:space="0" w:color="auto"/>
            <w:bottom w:val="none" w:sz="0" w:space="0" w:color="auto"/>
            <w:right w:val="none" w:sz="0" w:space="0" w:color="auto"/>
          </w:divBdr>
        </w:div>
        <w:div w:id="1078675480">
          <w:marLeft w:val="0"/>
          <w:marRight w:val="0"/>
          <w:marTop w:val="0"/>
          <w:marBottom w:val="0"/>
          <w:divBdr>
            <w:top w:val="none" w:sz="0" w:space="0" w:color="auto"/>
            <w:left w:val="none" w:sz="0" w:space="0" w:color="auto"/>
            <w:bottom w:val="none" w:sz="0" w:space="0" w:color="auto"/>
            <w:right w:val="none" w:sz="0" w:space="0" w:color="auto"/>
          </w:divBdr>
        </w:div>
        <w:div w:id="199439676">
          <w:marLeft w:val="0"/>
          <w:marRight w:val="0"/>
          <w:marTop w:val="0"/>
          <w:marBottom w:val="0"/>
          <w:divBdr>
            <w:top w:val="none" w:sz="0" w:space="0" w:color="auto"/>
            <w:left w:val="none" w:sz="0" w:space="0" w:color="auto"/>
            <w:bottom w:val="none" w:sz="0" w:space="0" w:color="auto"/>
            <w:right w:val="none" w:sz="0" w:space="0" w:color="auto"/>
          </w:divBdr>
        </w:div>
        <w:div w:id="898856043">
          <w:marLeft w:val="0"/>
          <w:marRight w:val="0"/>
          <w:marTop w:val="0"/>
          <w:marBottom w:val="0"/>
          <w:divBdr>
            <w:top w:val="none" w:sz="0" w:space="0" w:color="auto"/>
            <w:left w:val="none" w:sz="0" w:space="0" w:color="auto"/>
            <w:bottom w:val="none" w:sz="0" w:space="0" w:color="auto"/>
            <w:right w:val="none" w:sz="0" w:space="0" w:color="auto"/>
          </w:divBdr>
        </w:div>
        <w:div w:id="131674612">
          <w:marLeft w:val="0"/>
          <w:marRight w:val="0"/>
          <w:marTop w:val="0"/>
          <w:marBottom w:val="0"/>
          <w:divBdr>
            <w:top w:val="none" w:sz="0" w:space="0" w:color="auto"/>
            <w:left w:val="none" w:sz="0" w:space="0" w:color="auto"/>
            <w:bottom w:val="none" w:sz="0" w:space="0" w:color="auto"/>
            <w:right w:val="none" w:sz="0" w:space="0" w:color="auto"/>
          </w:divBdr>
        </w:div>
        <w:div w:id="469639625">
          <w:marLeft w:val="0"/>
          <w:marRight w:val="0"/>
          <w:marTop w:val="0"/>
          <w:marBottom w:val="0"/>
          <w:divBdr>
            <w:top w:val="none" w:sz="0" w:space="0" w:color="auto"/>
            <w:left w:val="none" w:sz="0" w:space="0" w:color="auto"/>
            <w:bottom w:val="none" w:sz="0" w:space="0" w:color="auto"/>
            <w:right w:val="none" w:sz="0" w:space="0" w:color="auto"/>
          </w:divBdr>
        </w:div>
        <w:div w:id="610280980">
          <w:marLeft w:val="0"/>
          <w:marRight w:val="0"/>
          <w:marTop w:val="0"/>
          <w:marBottom w:val="0"/>
          <w:divBdr>
            <w:top w:val="none" w:sz="0" w:space="0" w:color="auto"/>
            <w:left w:val="none" w:sz="0" w:space="0" w:color="auto"/>
            <w:bottom w:val="none" w:sz="0" w:space="0" w:color="auto"/>
            <w:right w:val="none" w:sz="0" w:space="0" w:color="auto"/>
          </w:divBdr>
        </w:div>
      </w:divsChild>
    </w:div>
    <w:div w:id="1580359920">
      <w:bodyDiv w:val="1"/>
      <w:marLeft w:val="0"/>
      <w:marRight w:val="0"/>
      <w:marTop w:val="0"/>
      <w:marBottom w:val="0"/>
      <w:divBdr>
        <w:top w:val="none" w:sz="0" w:space="0" w:color="auto"/>
        <w:left w:val="none" w:sz="0" w:space="0" w:color="auto"/>
        <w:bottom w:val="none" w:sz="0" w:space="0" w:color="auto"/>
        <w:right w:val="none" w:sz="0" w:space="0" w:color="auto"/>
      </w:divBdr>
    </w:div>
    <w:div w:id="1582641992">
      <w:bodyDiv w:val="1"/>
      <w:marLeft w:val="0"/>
      <w:marRight w:val="0"/>
      <w:marTop w:val="0"/>
      <w:marBottom w:val="0"/>
      <w:divBdr>
        <w:top w:val="none" w:sz="0" w:space="0" w:color="auto"/>
        <w:left w:val="none" w:sz="0" w:space="0" w:color="auto"/>
        <w:bottom w:val="none" w:sz="0" w:space="0" w:color="auto"/>
        <w:right w:val="none" w:sz="0" w:space="0" w:color="auto"/>
      </w:divBdr>
      <w:divsChild>
        <w:div w:id="481384168">
          <w:blockQuote w:val="1"/>
          <w:marLeft w:val="720"/>
          <w:marRight w:val="720"/>
          <w:marTop w:val="100"/>
          <w:marBottom w:val="100"/>
          <w:divBdr>
            <w:top w:val="none" w:sz="0" w:space="0" w:color="auto"/>
            <w:left w:val="none" w:sz="0" w:space="0" w:color="auto"/>
            <w:bottom w:val="none" w:sz="0" w:space="0" w:color="auto"/>
            <w:right w:val="none" w:sz="0" w:space="0" w:color="auto"/>
          </w:divBdr>
        </w:div>
        <w:div w:id="260725275">
          <w:marLeft w:val="0"/>
          <w:marRight w:val="0"/>
          <w:marTop w:val="0"/>
          <w:marBottom w:val="0"/>
          <w:divBdr>
            <w:top w:val="none" w:sz="0" w:space="0" w:color="auto"/>
            <w:left w:val="none" w:sz="0" w:space="0" w:color="auto"/>
            <w:bottom w:val="none" w:sz="0" w:space="0" w:color="auto"/>
            <w:right w:val="none" w:sz="0" w:space="0" w:color="auto"/>
          </w:divBdr>
          <w:divsChild>
            <w:div w:id="1458640794">
              <w:marLeft w:val="0"/>
              <w:marRight w:val="0"/>
              <w:marTop w:val="0"/>
              <w:marBottom w:val="0"/>
              <w:divBdr>
                <w:top w:val="none" w:sz="0" w:space="0" w:color="auto"/>
                <w:left w:val="none" w:sz="0" w:space="0" w:color="auto"/>
                <w:bottom w:val="none" w:sz="0" w:space="0" w:color="auto"/>
                <w:right w:val="none" w:sz="0" w:space="0" w:color="auto"/>
              </w:divBdr>
            </w:div>
          </w:divsChild>
        </w:div>
        <w:div w:id="16481252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2471595">
      <w:bodyDiv w:val="1"/>
      <w:marLeft w:val="0"/>
      <w:marRight w:val="0"/>
      <w:marTop w:val="0"/>
      <w:marBottom w:val="0"/>
      <w:divBdr>
        <w:top w:val="none" w:sz="0" w:space="0" w:color="auto"/>
        <w:left w:val="none" w:sz="0" w:space="0" w:color="auto"/>
        <w:bottom w:val="none" w:sz="0" w:space="0" w:color="auto"/>
        <w:right w:val="none" w:sz="0" w:space="0" w:color="auto"/>
      </w:divBdr>
    </w:div>
    <w:div w:id="1627811001">
      <w:bodyDiv w:val="1"/>
      <w:marLeft w:val="0"/>
      <w:marRight w:val="0"/>
      <w:marTop w:val="0"/>
      <w:marBottom w:val="0"/>
      <w:divBdr>
        <w:top w:val="none" w:sz="0" w:space="0" w:color="auto"/>
        <w:left w:val="none" w:sz="0" w:space="0" w:color="auto"/>
        <w:bottom w:val="none" w:sz="0" w:space="0" w:color="auto"/>
        <w:right w:val="none" w:sz="0" w:space="0" w:color="auto"/>
      </w:divBdr>
      <w:divsChild>
        <w:div w:id="579676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5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8149641">
      <w:bodyDiv w:val="1"/>
      <w:marLeft w:val="0"/>
      <w:marRight w:val="0"/>
      <w:marTop w:val="0"/>
      <w:marBottom w:val="0"/>
      <w:divBdr>
        <w:top w:val="none" w:sz="0" w:space="0" w:color="auto"/>
        <w:left w:val="none" w:sz="0" w:space="0" w:color="auto"/>
        <w:bottom w:val="none" w:sz="0" w:space="0" w:color="auto"/>
        <w:right w:val="none" w:sz="0" w:space="0" w:color="auto"/>
      </w:divBdr>
    </w:div>
    <w:div w:id="1649629879">
      <w:bodyDiv w:val="1"/>
      <w:marLeft w:val="0"/>
      <w:marRight w:val="0"/>
      <w:marTop w:val="0"/>
      <w:marBottom w:val="0"/>
      <w:divBdr>
        <w:top w:val="none" w:sz="0" w:space="0" w:color="auto"/>
        <w:left w:val="none" w:sz="0" w:space="0" w:color="auto"/>
        <w:bottom w:val="none" w:sz="0" w:space="0" w:color="auto"/>
        <w:right w:val="none" w:sz="0" w:space="0" w:color="auto"/>
      </w:divBdr>
      <w:divsChild>
        <w:div w:id="1197549077">
          <w:marLeft w:val="0"/>
          <w:marRight w:val="0"/>
          <w:marTop w:val="0"/>
          <w:marBottom w:val="0"/>
          <w:divBdr>
            <w:top w:val="none" w:sz="0" w:space="0" w:color="auto"/>
            <w:left w:val="none" w:sz="0" w:space="0" w:color="auto"/>
            <w:bottom w:val="none" w:sz="0" w:space="0" w:color="auto"/>
            <w:right w:val="none" w:sz="0" w:space="0" w:color="auto"/>
          </w:divBdr>
        </w:div>
      </w:divsChild>
    </w:div>
    <w:div w:id="1671718564">
      <w:bodyDiv w:val="1"/>
      <w:marLeft w:val="0"/>
      <w:marRight w:val="0"/>
      <w:marTop w:val="0"/>
      <w:marBottom w:val="0"/>
      <w:divBdr>
        <w:top w:val="none" w:sz="0" w:space="0" w:color="auto"/>
        <w:left w:val="none" w:sz="0" w:space="0" w:color="auto"/>
        <w:bottom w:val="none" w:sz="0" w:space="0" w:color="auto"/>
        <w:right w:val="none" w:sz="0" w:space="0" w:color="auto"/>
      </w:divBdr>
    </w:div>
    <w:div w:id="1693921375">
      <w:bodyDiv w:val="1"/>
      <w:marLeft w:val="0"/>
      <w:marRight w:val="0"/>
      <w:marTop w:val="0"/>
      <w:marBottom w:val="0"/>
      <w:divBdr>
        <w:top w:val="none" w:sz="0" w:space="0" w:color="auto"/>
        <w:left w:val="none" w:sz="0" w:space="0" w:color="auto"/>
        <w:bottom w:val="none" w:sz="0" w:space="0" w:color="auto"/>
        <w:right w:val="none" w:sz="0" w:space="0" w:color="auto"/>
      </w:divBdr>
    </w:div>
    <w:div w:id="1696737421">
      <w:bodyDiv w:val="1"/>
      <w:marLeft w:val="0"/>
      <w:marRight w:val="0"/>
      <w:marTop w:val="0"/>
      <w:marBottom w:val="0"/>
      <w:divBdr>
        <w:top w:val="none" w:sz="0" w:space="0" w:color="auto"/>
        <w:left w:val="none" w:sz="0" w:space="0" w:color="auto"/>
        <w:bottom w:val="none" w:sz="0" w:space="0" w:color="auto"/>
        <w:right w:val="none" w:sz="0" w:space="0" w:color="auto"/>
      </w:divBdr>
    </w:div>
    <w:div w:id="1767770668">
      <w:bodyDiv w:val="1"/>
      <w:marLeft w:val="0"/>
      <w:marRight w:val="0"/>
      <w:marTop w:val="0"/>
      <w:marBottom w:val="0"/>
      <w:divBdr>
        <w:top w:val="none" w:sz="0" w:space="0" w:color="auto"/>
        <w:left w:val="none" w:sz="0" w:space="0" w:color="auto"/>
        <w:bottom w:val="none" w:sz="0" w:space="0" w:color="auto"/>
        <w:right w:val="none" w:sz="0" w:space="0" w:color="auto"/>
      </w:divBdr>
    </w:div>
    <w:div w:id="1785225731">
      <w:bodyDiv w:val="1"/>
      <w:marLeft w:val="0"/>
      <w:marRight w:val="0"/>
      <w:marTop w:val="0"/>
      <w:marBottom w:val="0"/>
      <w:divBdr>
        <w:top w:val="none" w:sz="0" w:space="0" w:color="auto"/>
        <w:left w:val="none" w:sz="0" w:space="0" w:color="auto"/>
        <w:bottom w:val="none" w:sz="0" w:space="0" w:color="auto"/>
        <w:right w:val="none" w:sz="0" w:space="0" w:color="auto"/>
      </w:divBdr>
    </w:div>
    <w:div w:id="1790733111">
      <w:bodyDiv w:val="1"/>
      <w:marLeft w:val="0"/>
      <w:marRight w:val="0"/>
      <w:marTop w:val="0"/>
      <w:marBottom w:val="0"/>
      <w:divBdr>
        <w:top w:val="none" w:sz="0" w:space="0" w:color="auto"/>
        <w:left w:val="none" w:sz="0" w:space="0" w:color="auto"/>
        <w:bottom w:val="none" w:sz="0" w:space="0" w:color="auto"/>
        <w:right w:val="none" w:sz="0" w:space="0" w:color="auto"/>
      </w:divBdr>
    </w:div>
    <w:div w:id="1796214440">
      <w:bodyDiv w:val="1"/>
      <w:marLeft w:val="0"/>
      <w:marRight w:val="0"/>
      <w:marTop w:val="0"/>
      <w:marBottom w:val="0"/>
      <w:divBdr>
        <w:top w:val="none" w:sz="0" w:space="0" w:color="auto"/>
        <w:left w:val="none" w:sz="0" w:space="0" w:color="auto"/>
        <w:bottom w:val="none" w:sz="0" w:space="0" w:color="auto"/>
        <w:right w:val="none" w:sz="0" w:space="0" w:color="auto"/>
      </w:divBdr>
    </w:div>
    <w:div w:id="1863125080">
      <w:bodyDiv w:val="1"/>
      <w:marLeft w:val="0"/>
      <w:marRight w:val="0"/>
      <w:marTop w:val="0"/>
      <w:marBottom w:val="0"/>
      <w:divBdr>
        <w:top w:val="none" w:sz="0" w:space="0" w:color="auto"/>
        <w:left w:val="none" w:sz="0" w:space="0" w:color="auto"/>
        <w:bottom w:val="none" w:sz="0" w:space="0" w:color="auto"/>
        <w:right w:val="none" w:sz="0" w:space="0" w:color="auto"/>
      </w:divBdr>
    </w:div>
    <w:div w:id="1866362620">
      <w:bodyDiv w:val="1"/>
      <w:marLeft w:val="0"/>
      <w:marRight w:val="0"/>
      <w:marTop w:val="0"/>
      <w:marBottom w:val="0"/>
      <w:divBdr>
        <w:top w:val="none" w:sz="0" w:space="0" w:color="auto"/>
        <w:left w:val="none" w:sz="0" w:space="0" w:color="auto"/>
        <w:bottom w:val="none" w:sz="0" w:space="0" w:color="auto"/>
        <w:right w:val="none" w:sz="0" w:space="0" w:color="auto"/>
      </w:divBdr>
    </w:div>
    <w:div w:id="1867522712">
      <w:bodyDiv w:val="1"/>
      <w:marLeft w:val="0"/>
      <w:marRight w:val="0"/>
      <w:marTop w:val="0"/>
      <w:marBottom w:val="0"/>
      <w:divBdr>
        <w:top w:val="none" w:sz="0" w:space="0" w:color="auto"/>
        <w:left w:val="none" w:sz="0" w:space="0" w:color="auto"/>
        <w:bottom w:val="none" w:sz="0" w:space="0" w:color="auto"/>
        <w:right w:val="none" w:sz="0" w:space="0" w:color="auto"/>
      </w:divBdr>
      <w:divsChild>
        <w:div w:id="908075556">
          <w:marLeft w:val="0"/>
          <w:marRight w:val="0"/>
          <w:marTop w:val="0"/>
          <w:marBottom w:val="0"/>
          <w:divBdr>
            <w:top w:val="none" w:sz="0" w:space="0" w:color="auto"/>
            <w:left w:val="none" w:sz="0" w:space="0" w:color="auto"/>
            <w:bottom w:val="none" w:sz="0" w:space="0" w:color="auto"/>
            <w:right w:val="none" w:sz="0" w:space="0" w:color="auto"/>
          </w:divBdr>
        </w:div>
        <w:div w:id="1577280588">
          <w:marLeft w:val="0"/>
          <w:marRight w:val="0"/>
          <w:marTop w:val="0"/>
          <w:marBottom w:val="0"/>
          <w:divBdr>
            <w:top w:val="none" w:sz="0" w:space="0" w:color="auto"/>
            <w:left w:val="none" w:sz="0" w:space="0" w:color="auto"/>
            <w:bottom w:val="none" w:sz="0" w:space="0" w:color="auto"/>
            <w:right w:val="none" w:sz="0" w:space="0" w:color="auto"/>
          </w:divBdr>
        </w:div>
      </w:divsChild>
    </w:div>
    <w:div w:id="1868328985">
      <w:bodyDiv w:val="1"/>
      <w:marLeft w:val="0"/>
      <w:marRight w:val="0"/>
      <w:marTop w:val="0"/>
      <w:marBottom w:val="0"/>
      <w:divBdr>
        <w:top w:val="none" w:sz="0" w:space="0" w:color="auto"/>
        <w:left w:val="none" w:sz="0" w:space="0" w:color="auto"/>
        <w:bottom w:val="none" w:sz="0" w:space="0" w:color="auto"/>
        <w:right w:val="none" w:sz="0" w:space="0" w:color="auto"/>
      </w:divBdr>
    </w:div>
    <w:div w:id="1873611901">
      <w:bodyDiv w:val="1"/>
      <w:marLeft w:val="0"/>
      <w:marRight w:val="0"/>
      <w:marTop w:val="0"/>
      <w:marBottom w:val="0"/>
      <w:divBdr>
        <w:top w:val="none" w:sz="0" w:space="0" w:color="auto"/>
        <w:left w:val="none" w:sz="0" w:space="0" w:color="auto"/>
        <w:bottom w:val="none" w:sz="0" w:space="0" w:color="auto"/>
        <w:right w:val="none" w:sz="0" w:space="0" w:color="auto"/>
      </w:divBdr>
      <w:divsChild>
        <w:div w:id="1957101600">
          <w:marLeft w:val="0"/>
          <w:marRight w:val="0"/>
          <w:marTop w:val="0"/>
          <w:marBottom w:val="0"/>
          <w:divBdr>
            <w:top w:val="none" w:sz="0" w:space="0" w:color="auto"/>
            <w:left w:val="none" w:sz="0" w:space="0" w:color="auto"/>
            <w:bottom w:val="none" w:sz="0" w:space="0" w:color="auto"/>
            <w:right w:val="none" w:sz="0" w:space="0" w:color="auto"/>
          </w:divBdr>
        </w:div>
      </w:divsChild>
    </w:div>
    <w:div w:id="1882473858">
      <w:bodyDiv w:val="1"/>
      <w:marLeft w:val="0"/>
      <w:marRight w:val="0"/>
      <w:marTop w:val="0"/>
      <w:marBottom w:val="0"/>
      <w:divBdr>
        <w:top w:val="none" w:sz="0" w:space="0" w:color="auto"/>
        <w:left w:val="none" w:sz="0" w:space="0" w:color="auto"/>
        <w:bottom w:val="none" w:sz="0" w:space="0" w:color="auto"/>
        <w:right w:val="none" w:sz="0" w:space="0" w:color="auto"/>
      </w:divBdr>
      <w:divsChild>
        <w:div w:id="2076320145">
          <w:marLeft w:val="0"/>
          <w:marRight w:val="0"/>
          <w:marTop w:val="0"/>
          <w:marBottom w:val="0"/>
          <w:divBdr>
            <w:top w:val="none" w:sz="0" w:space="0" w:color="auto"/>
            <w:left w:val="none" w:sz="0" w:space="0" w:color="auto"/>
            <w:bottom w:val="none" w:sz="0" w:space="0" w:color="auto"/>
            <w:right w:val="none" w:sz="0" w:space="0" w:color="auto"/>
          </w:divBdr>
        </w:div>
        <w:div w:id="1506170783">
          <w:marLeft w:val="0"/>
          <w:marRight w:val="0"/>
          <w:marTop w:val="0"/>
          <w:marBottom w:val="0"/>
          <w:divBdr>
            <w:top w:val="none" w:sz="0" w:space="0" w:color="auto"/>
            <w:left w:val="none" w:sz="0" w:space="0" w:color="auto"/>
            <w:bottom w:val="none" w:sz="0" w:space="0" w:color="auto"/>
            <w:right w:val="none" w:sz="0" w:space="0" w:color="auto"/>
          </w:divBdr>
        </w:div>
        <w:div w:id="315258721">
          <w:marLeft w:val="0"/>
          <w:marRight w:val="0"/>
          <w:marTop w:val="0"/>
          <w:marBottom w:val="0"/>
          <w:divBdr>
            <w:top w:val="none" w:sz="0" w:space="0" w:color="auto"/>
            <w:left w:val="none" w:sz="0" w:space="0" w:color="auto"/>
            <w:bottom w:val="none" w:sz="0" w:space="0" w:color="auto"/>
            <w:right w:val="none" w:sz="0" w:space="0" w:color="auto"/>
          </w:divBdr>
        </w:div>
        <w:div w:id="1883860087">
          <w:marLeft w:val="0"/>
          <w:marRight w:val="0"/>
          <w:marTop w:val="0"/>
          <w:marBottom w:val="0"/>
          <w:divBdr>
            <w:top w:val="none" w:sz="0" w:space="0" w:color="auto"/>
            <w:left w:val="none" w:sz="0" w:space="0" w:color="auto"/>
            <w:bottom w:val="none" w:sz="0" w:space="0" w:color="auto"/>
            <w:right w:val="none" w:sz="0" w:space="0" w:color="auto"/>
          </w:divBdr>
        </w:div>
        <w:div w:id="812217107">
          <w:marLeft w:val="0"/>
          <w:marRight w:val="0"/>
          <w:marTop w:val="0"/>
          <w:marBottom w:val="0"/>
          <w:divBdr>
            <w:top w:val="none" w:sz="0" w:space="0" w:color="auto"/>
            <w:left w:val="none" w:sz="0" w:space="0" w:color="auto"/>
            <w:bottom w:val="none" w:sz="0" w:space="0" w:color="auto"/>
            <w:right w:val="none" w:sz="0" w:space="0" w:color="auto"/>
          </w:divBdr>
        </w:div>
      </w:divsChild>
    </w:div>
    <w:div w:id="1893151430">
      <w:bodyDiv w:val="1"/>
      <w:marLeft w:val="0"/>
      <w:marRight w:val="0"/>
      <w:marTop w:val="0"/>
      <w:marBottom w:val="0"/>
      <w:divBdr>
        <w:top w:val="none" w:sz="0" w:space="0" w:color="auto"/>
        <w:left w:val="none" w:sz="0" w:space="0" w:color="auto"/>
        <w:bottom w:val="none" w:sz="0" w:space="0" w:color="auto"/>
        <w:right w:val="none" w:sz="0" w:space="0" w:color="auto"/>
      </w:divBdr>
    </w:div>
    <w:div w:id="1916013396">
      <w:bodyDiv w:val="1"/>
      <w:marLeft w:val="0"/>
      <w:marRight w:val="0"/>
      <w:marTop w:val="0"/>
      <w:marBottom w:val="0"/>
      <w:divBdr>
        <w:top w:val="none" w:sz="0" w:space="0" w:color="auto"/>
        <w:left w:val="none" w:sz="0" w:space="0" w:color="auto"/>
        <w:bottom w:val="none" w:sz="0" w:space="0" w:color="auto"/>
        <w:right w:val="none" w:sz="0" w:space="0" w:color="auto"/>
      </w:divBdr>
    </w:div>
    <w:div w:id="1954053567">
      <w:bodyDiv w:val="1"/>
      <w:marLeft w:val="0"/>
      <w:marRight w:val="0"/>
      <w:marTop w:val="0"/>
      <w:marBottom w:val="0"/>
      <w:divBdr>
        <w:top w:val="none" w:sz="0" w:space="0" w:color="auto"/>
        <w:left w:val="none" w:sz="0" w:space="0" w:color="auto"/>
        <w:bottom w:val="none" w:sz="0" w:space="0" w:color="auto"/>
        <w:right w:val="none" w:sz="0" w:space="0" w:color="auto"/>
      </w:divBdr>
    </w:div>
    <w:div w:id="1959944516">
      <w:bodyDiv w:val="1"/>
      <w:marLeft w:val="0"/>
      <w:marRight w:val="0"/>
      <w:marTop w:val="0"/>
      <w:marBottom w:val="0"/>
      <w:divBdr>
        <w:top w:val="none" w:sz="0" w:space="0" w:color="auto"/>
        <w:left w:val="none" w:sz="0" w:space="0" w:color="auto"/>
        <w:bottom w:val="none" w:sz="0" w:space="0" w:color="auto"/>
        <w:right w:val="none" w:sz="0" w:space="0" w:color="auto"/>
      </w:divBdr>
      <w:divsChild>
        <w:div w:id="1180317617">
          <w:blockQuote w:val="1"/>
          <w:marLeft w:val="720"/>
          <w:marRight w:val="720"/>
          <w:marTop w:val="100"/>
          <w:marBottom w:val="100"/>
          <w:divBdr>
            <w:top w:val="none" w:sz="0" w:space="0" w:color="auto"/>
            <w:left w:val="none" w:sz="0" w:space="0" w:color="auto"/>
            <w:bottom w:val="none" w:sz="0" w:space="0" w:color="auto"/>
            <w:right w:val="none" w:sz="0" w:space="0" w:color="auto"/>
          </w:divBdr>
        </w:div>
        <w:div w:id="675615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6932424">
      <w:bodyDiv w:val="1"/>
      <w:marLeft w:val="0"/>
      <w:marRight w:val="0"/>
      <w:marTop w:val="0"/>
      <w:marBottom w:val="0"/>
      <w:divBdr>
        <w:top w:val="none" w:sz="0" w:space="0" w:color="auto"/>
        <w:left w:val="none" w:sz="0" w:space="0" w:color="auto"/>
        <w:bottom w:val="none" w:sz="0" w:space="0" w:color="auto"/>
        <w:right w:val="none" w:sz="0" w:space="0" w:color="auto"/>
      </w:divBdr>
    </w:div>
    <w:div w:id="1968584387">
      <w:bodyDiv w:val="1"/>
      <w:marLeft w:val="0"/>
      <w:marRight w:val="0"/>
      <w:marTop w:val="0"/>
      <w:marBottom w:val="0"/>
      <w:divBdr>
        <w:top w:val="none" w:sz="0" w:space="0" w:color="auto"/>
        <w:left w:val="none" w:sz="0" w:space="0" w:color="auto"/>
        <w:bottom w:val="none" w:sz="0" w:space="0" w:color="auto"/>
        <w:right w:val="none" w:sz="0" w:space="0" w:color="auto"/>
      </w:divBdr>
      <w:divsChild>
        <w:div w:id="1445612753">
          <w:marLeft w:val="0"/>
          <w:marRight w:val="0"/>
          <w:marTop w:val="0"/>
          <w:marBottom w:val="0"/>
          <w:divBdr>
            <w:top w:val="none" w:sz="0" w:space="0" w:color="auto"/>
            <w:left w:val="none" w:sz="0" w:space="0" w:color="auto"/>
            <w:bottom w:val="none" w:sz="0" w:space="0" w:color="auto"/>
            <w:right w:val="none" w:sz="0" w:space="0" w:color="auto"/>
          </w:divBdr>
        </w:div>
        <w:div w:id="488716282">
          <w:marLeft w:val="0"/>
          <w:marRight w:val="0"/>
          <w:marTop w:val="0"/>
          <w:marBottom w:val="0"/>
          <w:divBdr>
            <w:top w:val="none" w:sz="0" w:space="0" w:color="auto"/>
            <w:left w:val="none" w:sz="0" w:space="0" w:color="auto"/>
            <w:bottom w:val="none" w:sz="0" w:space="0" w:color="auto"/>
            <w:right w:val="none" w:sz="0" w:space="0" w:color="auto"/>
          </w:divBdr>
        </w:div>
        <w:div w:id="248853139">
          <w:marLeft w:val="0"/>
          <w:marRight w:val="0"/>
          <w:marTop w:val="0"/>
          <w:marBottom w:val="0"/>
          <w:divBdr>
            <w:top w:val="none" w:sz="0" w:space="0" w:color="auto"/>
            <w:left w:val="none" w:sz="0" w:space="0" w:color="auto"/>
            <w:bottom w:val="none" w:sz="0" w:space="0" w:color="auto"/>
            <w:right w:val="none" w:sz="0" w:space="0" w:color="auto"/>
          </w:divBdr>
        </w:div>
        <w:div w:id="1470509284">
          <w:marLeft w:val="0"/>
          <w:marRight w:val="0"/>
          <w:marTop w:val="0"/>
          <w:marBottom w:val="0"/>
          <w:divBdr>
            <w:top w:val="none" w:sz="0" w:space="0" w:color="auto"/>
            <w:left w:val="none" w:sz="0" w:space="0" w:color="auto"/>
            <w:bottom w:val="none" w:sz="0" w:space="0" w:color="auto"/>
            <w:right w:val="none" w:sz="0" w:space="0" w:color="auto"/>
          </w:divBdr>
        </w:div>
        <w:div w:id="641036937">
          <w:marLeft w:val="0"/>
          <w:marRight w:val="0"/>
          <w:marTop w:val="0"/>
          <w:marBottom w:val="0"/>
          <w:divBdr>
            <w:top w:val="none" w:sz="0" w:space="0" w:color="auto"/>
            <w:left w:val="none" w:sz="0" w:space="0" w:color="auto"/>
            <w:bottom w:val="none" w:sz="0" w:space="0" w:color="auto"/>
            <w:right w:val="none" w:sz="0" w:space="0" w:color="auto"/>
          </w:divBdr>
        </w:div>
      </w:divsChild>
    </w:div>
    <w:div w:id="1982224734">
      <w:bodyDiv w:val="1"/>
      <w:marLeft w:val="0"/>
      <w:marRight w:val="0"/>
      <w:marTop w:val="0"/>
      <w:marBottom w:val="0"/>
      <w:divBdr>
        <w:top w:val="none" w:sz="0" w:space="0" w:color="auto"/>
        <w:left w:val="none" w:sz="0" w:space="0" w:color="auto"/>
        <w:bottom w:val="none" w:sz="0" w:space="0" w:color="auto"/>
        <w:right w:val="none" w:sz="0" w:space="0" w:color="auto"/>
      </w:divBdr>
    </w:div>
    <w:div w:id="1994287571">
      <w:bodyDiv w:val="1"/>
      <w:marLeft w:val="0"/>
      <w:marRight w:val="0"/>
      <w:marTop w:val="0"/>
      <w:marBottom w:val="0"/>
      <w:divBdr>
        <w:top w:val="none" w:sz="0" w:space="0" w:color="auto"/>
        <w:left w:val="none" w:sz="0" w:space="0" w:color="auto"/>
        <w:bottom w:val="none" w:sz="0" w:space="0" w:color="auto"/>
        <w:right w:val="none" w:sz="0" w:space="0" w:color="auto"/>
      </w:divBdr>
    </w:div>
    <w:div w:id="2013221809">
      <w:bodyDiv w:val="1"/>
      <w:marLeft w:val="0"/>
      <w:marRight w:val="0"/>
      <w:marTop w:val="0"/>
      <w:marBottom w:val="0"/>
      <w:divBdr>
        <w:top w:val="none" w:sz="0" w:space="0" w:color="auto"/>
        <w:left w:val="none" w:sz="0" w:space="0" w:color="auto"/>
        <w:bottom w:val="none" w:sz="0" w:space="0" w:color="auto"/>
        <w:right w:val="none" w:sz="0" w:space="0" w:color="auto"/>
      </w:divBdr>
    </w:div>
    <w:div w:id="2019119449">
      <w:bodyDiv w:val="1"/>
      <w:marLeft w:val="0"/>
      <w:marRight w:val="0"/>
      <w:marTop w:val="0"/>
      <w:marBottom w:val="0"/>
      <w:divBdr>
        <w:top w:val="none" w:sz="0" w:space="0" w:color="auto"/>
        <w:left w:val="none" w:sz="0" w:space="0" w:color="auto"/>
        <w:bottom w:val="none" w:sz="0" w:space="0" w:color="auto"/>
        <w:right w:val="none" w:sz="0" w:space="0" w:color="auto"/>
      </w:divBdr>
    </w:div>
    <w:div w:id="2073111710">
      <w:bodyDiv w:val="1"/>
      <w:marLeft w:val="0"/>
      <w:marRight w:val="0"/>
      <w:marTop w:val="0"/>
      <w:marBottom w:val="0"/>
      <w:divBdr>
        <w:top w:val="none" w:sz="0" w:space="0" w:color="auto"/>
        <w:left w:val="none" w:sz="0" w:space="0" w:color="auto"/>
        <w:bottom w:val="none" w:sz="0" w:space="0" w:color="auto"/>
        <w:right w:val="none" w:sz="0" w:space="0" w:color="auto"/>
      </w:divBdr>
    </w:div>
    <w:div w:id="2080440481">
      <w:bodyDiv w:val="1"/>
      <w:marLeft w:val="0"/>
      <w:marRight w:val="0"/>
      <w:marTop w:val="0"/>
      <w:marBottom w:val="0"/>
      <w:divBdr>
        <w:top w:val="none" w:sz="0" w:space="0" w:color="auto"/>
        <w:left w:val="none" w:sz="0" w:space="0" w:color="auto"/>
        <w:bottom w:val="none" w:sz="0" w:space="0" w:color="auto"/>
        <w:right w:val="none" w:sz="0" w:space="0" w:color="auto"/>
      </w:divBdr>
    </w:div>
    <w:div w:id="2092920698">
      <w:bodyDiv w:val="1"/>
      <w:marLeft w:val="0"/>
      <w:marRight w:val="0"/>
      <w:marTop w:val="0"/>
      <w:marBottom w:val="0"/>
      <w:divBdr>
        <w:top w:val="none" w:sz="0" w:space="0" w:color="auto"/>
        <w:left w:val="none" w:sz="0" w:space="0" w:color="auto"/>
        <w:bottom w:val="none" w:sz="0" w:space="0" w:color="auto"/>
        <w:right w:val="none" w:sz="0" w:space="0" w:color="auto"/>
      </w:divBdr>
    </w:div>
    <w:div w:id="2141415764">
      <w:bodyDiv w:val="1"/>
      <w:marLeft w:val="0"/>
      <w:marRight w:val="0"/>
      <w:marTop w:val="0"/>
      <w:marBottom w:val="0"/>
      <w:divBdr>
        <w:top w:val="none" w:sz="0" w:space="0" w:color="auto"/>
        <w:left w:val="none" w:sz="0" w:space="0" w:color="auto"/>
        <w:bottom w:val="none" w:sz="0" w:space="0" w:color="auto"/>
        <w:right w:val="none" w:sz="0" w:space="0" w:color="auto"/>
      </w:divBdr>
      <w:divsChild>
        <w:div w:id="919754871">
          <w:marLeft w:val="0"/>
          <w:marRight w:val="0"/>
          <w:marTop w:val="0"/>
          <w:marBottom w:val="0"/>
          <w:divBdr>
            <w:top w:val="none" w:sz="0" w:space="0" w:color="auto"/>
            <w:left w:val="none" w:sz="0" w:space="0" w:color="auto"/>
            <w:bottom w:val="none" w:sz="0" w:space="0" w:color="auto"/>
            <w:right w:val="none" w:sz="0" w:space="0" w:color="auto"/>
          </w:divBdr>
          <w:divsChild>
            <w:div w:id="113332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1208E-CED5-43D0-9AC0-75AED04B3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7565</Words>
  <Characters>43127</Characters>
  <Application>Microsoft Office Word</Application>
  <DocSecurity>0</DocSecurity>
  <Lines>359</Lines>
  <Paragraphs>101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 experts</dc:creator>
  <cp:keywords/>
  <dc:description/>
  <cp:lastModifiedBy>SDAIA</cp:lastModifiedBy>
  <cp:revision>2</cp:revision>
  <cp:lastPrinted>2025-11-02T21:35:00Z</cp:lastPrinted>
  <dcterms:created xsi:type="dcterms:W3CDTF">2025-11-10T19:42:00Z</dcterms:created>
  <dcterms:modified xsi:type="dcterms:W3CDTF">2025-11-10T19:42:00Z</dcterms:modified>
</cp:coreProperties>
</file>