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989B8" w14:textId="003A150B" w:rsidR="008360AA" w:rsidRDefault="00A746D6">
      <w:pPr>
        <w:pStyle w:val="Heading1"/>
        <w:spacing w:before="240"/>
        <w:jc w:val="left"/>
      </w:pPr>
      <w:proofErr w:type="gramStart"/>
      <w:r>
        <w:t>3  Methodology</w:t>
      </w:r>
      <w:proofErr w:type="gramEnd"/>
    </w:p>
    <w:p w14:paraId="0865271F" w14:textId="39C074CA" w:rsidR="008360AA" w:rsidRDefault="000C3D56" w:rsidP="00401C7A">
      <w:pPr>
        <w:spacing w:before="80" w:after="80"/>
      </w:pPr>
      <w:r>
        <w:rPr>
          <w:noProof/>
        </w:rPr>
        <w:drawing>
          <wp:anchor distT="0" distB="0" distL="114300" distR="114300" simplePos="0" relativeHeight="251658240" behindDoc="0" locked="0" layoutInCell="1" allowOverlap="1" wp14:anchorId="4B3CD42F" wp14:editId="0216B879">
            <wp:simplePos x="0" y="0"/>
            <wp:positionH relativeFrom="margin">
              <wp:align>center</wp:align>
            </wp:positionH>
            <wp:positionV relativeFrom="paragraph">
              <wp:posOffset>618490</wp:posOffset>
            </wp:positionV>
            <wp:extent cx="6373495" cy="3599815"/>
            <wp:effectExtent l="0" t="0" r="8255" b="635"/>
            <wp:wrapSquare wrapText="bothSides"/>
            <wp:docPr id="14" name="Picture 14" descr="C:\Users\Lenovo\Downloads\WhatsApp Image 2026-05-11 at 2.24.0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ownloads\WhatsApp Image 2026-05-11 at 2.24.08 AM (1).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73495" cy="3599815"/>
                    </a:xfrm>
                    <a:prstGeom prst="rect">
                      <a:avLst/>
                    </a:prstGeom>
                    <a:noFill/>
                    <a:ln>
                      <a:noFill/>
                    </a:ln>
                  </pic:spPr>
                </pic:pic>
              </a:graphicData>
            </a:graphic>
            <wp14:sizeRelH relativeFrom="margin">
              <wp14:pctWidth>0</wp14:pctWidth>
            </wp14:sizeRelH>
            <wp14:sizeRelV relativeFrom="margin">
              <wp14:pctHeight>0</wp14:pctHeight>
            </wp14:sizeRelV>
          </wp:anchor>
        </w:drawing>
      </w:r>
      <w:r>
        <w:t>The proposed pipeline integrates three sequential components: classification, segmentation, and report generation. The overall architecture, As shown in Figure 1.</w:t>
      </w:r>
    </w:p>
    <w:p w14:paraId="0DD4C7BD" w14:textId="15735AB0" w:rsidR="00543B29" w:rsidRPr="00C40317" w:rsidRDefault="00A4123B" w:rsidP="00C40317">
      <w:pPr>
        <w:pStyle w:val="NormalWeb"/>
        <w:jc w:val="center"/>
        <w:rPr>
          <w:b/>
          <w:bCs/>
        </w:rPr>
      </w:pPr>
      <w:r>
        <w:rPr>
          <w:b/>
          <w:bCs/>
        </w:rPr>
        <w:t>Fig. 1. Overall framework of the proposed system integrating MRI classification, tumor segmentation, and AI-based radiology report generation.</w:t>
      </w:r>
    </w:p>
    <w:p w14:paraId="6325B98B" w14:textId="77777777" w:rsidR="00543B29" w:rsidRPr="00543B29" w:rsidRDefault="00543B29" w:rsidP="00543B29">
      <w:pPr>
        <w:pStyle w:val="NormalWeb"/>
      </w:pPr>
    </w:p>
    <w:p w14:paraId="00B8A88B" w14:textId="090E8A1A" w:rsidR="000F33B2" w:rsidRDefault="00A746D6" w:rsidP="000F33B2">
      <w:pPr>
        <w:pStyle w:val="Heading2"/>
        <w:spacing w:before="180"/>
        <w:jc w:val="left"/>
      </w:pPr>
      <w:r>
        <w:t>3.1   Input (Datasets)</w:t>
      </w:r>
    </w:p>
    <w:p w14:paraId="11CAA13B" w14:textId="65780D23" w:rsidR="00320AC0" w:rsidRDefault="00096BAB" w:rsidP="00096BAB">
      <w:r>
        <w:t>Three different sets of data were employed in this study. Each set was assigned a unique task in the proposed pipeline, such that one set was used for the classification of brain tumors, another set for the segmentation of tumors, and the final set for generating radiology reports. This ensured that each model was trained with respect to its particular task.</w:t>
      </w:r>
    </w:p>
    <w:p w14:paraId="551AFFD1" w14:textId="77777777" w:rsidR="00320AC0" w:rsidRDefault="00320AC0" w:rsidP="000F33B2">
      <w:pPr>
        <w:pStyle w:val="Heading2"/>
        <w:spacing w:before="180"/>
        <w:jc w:val="left"/>
      </w:pPr>
    </w:p>
    <w:p w14:paraId="462D04E8" w14:textId="77777777" w:rsidR="00096BAB" w:rsidRDefault="00320AC0" w:rsidP="00401C7A">
      <w:pPr>
        <w:rPr>
          <w:rtl/>
        </w:rPr>
      </w:pPr>
      <w:r>
        <w:rPr>
          <w:b/>
          <w:bCs/>
        </w:rPr>
        <w:t xml:space="preserve">3.1.1 </w:t>
      </w:r>
      <w:r>
        <w:rPr>
          <w:rFonts w:hint="cs"/>
          <w:b/>
          <w:bCs/>
          <w:rtl/>
        </w:rPr>
        <w:t xml:space="preserve"> </w:t>
      </w:r>
      <w:r>
        <w:rPr>
          <w:b/>
          <w:bCs/>
        </w:rPr>
        <w:t>Classification Dataset.</w:t>
      </w:r>
      <w:r>
        <w:t xml:space="preserve"> </w:t>
      </w:r>
    </w:p>
    <w:p w14:paraId="5BFAD825" w14:textId="22D7A6F7" w:rsidR="00385761" w:rsidRDefault="000F33B2" w:rsidP="00401C7A">
      <w:r>
        <w:t xml:space="preserve">The brain tumor classification dataset was sourced from Kaggle and contains different combinations of the Figshare, SARTAJ, and Br35H datasets [20]. In total, the dataset has 7,023 T1-weighted contrast-enhanced MRI images which are categorized into four classes including glioma (1,621), meningioma (1,645), pituitary tumor (1,757), and no tumor (2,000), As shown in </w:t>
      </w:r>
      <w:r>
        <w:lastRenderedPageBreak/>
        <w:t>Figure 2. The training set originally provided in the dataset was entirely used to train our models, while the test set was further partitioned using stratified sampling per class. Particularly, 20% of the images from each class in the test set were sampled for validation purposes, and the rest were used as the final test set.</w:t>
      </w:r>
    </w:p>
    <w:p w14:paraId="2F903C8F" w14:textId="77777777" w:rsidR="000F33B2" w:rsidRDefault="000F33B2" w:rsidP="000F33B2">
      <w:pPr>
        <w:jc w:val="center"/>
      </w:pPr>
      <w:r>
        <w:rPr>
          <w:noProof/>
          <w:rtl/>
        </w:rPr>
        <w:drawing>
          <wp:inline distT="0" distB="0" distL="0" distR="0" wp14:anchorId="1467F840" wp14:editId="138D8DA7">
            <wp:extent cx="6278880" cy="3443605"/>
            <wp:effectExtent l="0" t="0" r="762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hatGPT Image 12 مايو 2026، 05_58_49 م.png"/>
                    <pic:cNvPicPr/>
                  </pic:nvPicPr>
                  <pic:blipFill rotWithShape="1">
                    <a:blip r:embed="rId6" cstate="print">
                      <a:extLst>
                        <a:ext uri="{28A0092B-C50C-407E-A947-70E740481C1C}">
                          <a14:useLocalDpi xmlns:a14="http://schemas.microsoft.com/office/drawing/2010/main" val="0"/>
                        </a:ext>
                      </a:extLst>
                    </a:blip>
                    <a:srcRect l="1129" t="2753" r="1635" b="17229"/>
                    <a:stretch/>
                  </pic:blipFill>
                  <pic:spPr bwMode="auto">
                    <a:xfrm>
                      <a:off x="0" y="0"/>
                      <a:ext cx="6278880" cy="3443605"/>
                    </a:xfrm>
                    <a:prstGeom prst="rect">
                      <a:avLst/>
                    </a:prstGeom>
                    <a:ln>
                      <a:noFill/>
                    </a:ln>
                    <a:extLst>
                      <a:ext uri="{53640926-AAD7-44D8-BBD7-CCE9431645EC}">
                        <a14:shadowObscured xmlns:a14="http://schemas.microsoft.com/office/drawing/2010/main"/>
                      </a:ext>
                    </a:extLst>
                  </pic:spPr>
                </pic:pic>
              </a:graphicData>
            </a:graphic>
          </wp:inline>
        </w:drawing>
      </w:r>
    </w:p>
    <w:p w14:paraId="4B700F11" w14:textId="77777777" w:rsidR="000F33B2" w:rsidRDefault="000F33B2" w:rsidP="00C40317">
      <w:pPr>
        <w:pStyle w:val="Style2"/>
        <w:jc w:val="center"/>
        <w:rPr>
          <w:b w:val="0"/>
          <w:bCs w:val="0"/>
          <w:sz w:val="24"/>
          <w:szCs w:val="24"/>
        </w:rPr>
      </w:pPr>
      <w:r>
        <w:rPr>
          <w:sz w:val="24"/>
          <w:szCs w:val="24"/>
        </w:rPr>
        <w:t>Fig. 2.</w:t>
      </w:r>
      <w:r>
        <w:rPr>
          <w:b w:val="0"/>
          <w:bCs w:val="0"/>
          <w:sz w:val="24"/>
          <w:szCs w:val="24"/>
        </w:rPr>
        <w:t xml:space="preserve"> </w:t>
      </w:r>
      <w:r>
        <w:rPr>
          <w:sz w:val="24"/>
          <w:szCs w:val="24"/>
        </w:rPr>
        <w:t>Sample MRI images from each class: Glioma, Meningioma, No-Tumor, and Pituitary (two per class).</w:t>
      </w:r>
    </w:p>
    <w:p w14:paraId="7E977303" w14:textId="31A032AE" w:rsidR="00096BAB" w:rsidRDefault="000F33B2" w:rsidP="00401C7A">
      <w:pPr>
        <w:pStyle w:val="Style2"/>
        <w:jc w:val="both"/>
        <w:rPr>
          <w:b w:val="0"/>
          <w:bCs w:val="0"/>
          <w:sz w:val="24"/>
          <w:szCs w:val="24"/>
        </w:rPr>
      </w:pPr>
      <w:r>
        <w:rPr>
          <w:b w:val="0"/>
          <w:bCs w:val="0"/>
          <w:noProof/>
          <w:sz w:val="24"/>
          <w:szCs w:val="24"/>
          <w:highlight w:val="yellow"/>
          <w:rtl/>
        </w:rPr>
        <w:softHyphen/>
      </w:r>
      <w:r>
        <w:rPr>
          <w:noProof/>
          <w:sz w:val="24"/>
          <w:szCs w:val="24"/>
        </w:rPr>
        <w:t>3.1.2</w:t>
      </w:r>
      <w:r>
        <w:rPr>
          <w:b w:val="0"/>
          <w:bCs w:val="0"/>
          <w:noProof/>
          <w:sz w:val="24"/>
          <w:szCs w:val="24"/>
        </w:rPr>
        <w:t xml:space="preserve">  </w:t>
      </w:r>
      <w:r>
        <w:rPr>
          <w:sz w:val="24"/>
          <w:szCs w:val="24"/>
        </w:rPr>
        <w:t>Segmentation Dataset.</w:t>
      </w:r>
      <w:r>
        <w:rPr>
          <w:b w:val="0"/>
          <w:bCs w:val="0"/>
          <w:sz w:val="24"/>
          <w:szCs w:val="24"/>
        </w:rPr>
        <w:t xml:space="preserve"> </w:t>
      </w:r>
    </w:p>
    <w:p w14:paraId="3DB4BE52" w14:textId="3B50C6D1" w:rsidR="00096BAB" w:rsidRDefault="00096BAB" w:rsidP="00096BAB">
      <w:pPr>
        <w:pStyle w:val="Style2"/>
        <w:jc w:val="both"/>
        <w:rPr>
          <w:b w:val="0"/>
          <w:bCs w:val="0"/>
          <w:sz w:val="24"/>
          <w:szCs w:val="24"/>
        </w:rPr>
      </w:pPr>
      <w:r>
        <w:rPr>
          <w:b w:val="0"/>
          <w:bCs w:val="0"/>
          <w:sz w:val="24"/>
          <w:szCs w:val="24"/>
        </w:rPr>
        <w:t>A distinct Kaggle dataset was employed for image segmentation, with 3,064 MRI images accompanied by manually labeled binary masks [21]. An 80-20 split between training and validation sets was applied to the dataset. The training process for image segmentation was  eparate from that of the classification model. Sample MRI images along with their binary masks, As shown in Figure 3.</w:t>
      </w:r>
    </w:p>
    <w:p w14:paraId="27CB2228" w14:textId="6EA402EE" w:rsidR="00096BAB" w:rsidRDefault="00096BAB" w:rsidP="00DC64D2">
      <w:pPr>
        <w:jc w:val="center"/>
        <w:rPr>
          <w:b/>
          <w:bCs/>
        </w:rPr>
      </w:pPr>
      <w:r>
        <w:br w:type="page"/>
      </w:r>
      <w:r w:rsidR="00DC64D2">
        <w:rPr>
          <w:b/>
          <w:bCs/>
          <w:noProof/>
          <w:highlight w:val="yellow"/>
        </w:rPr>
        <w:lastRenderedPageBreak/>
        <w:drawing>
          <wp:inline distT="0" distB="0" distL="0" distR="0" wp14:anchorId="2511675D" wp14:editId="3EF13E64">
            <wp:extent cx="5943600" cy="206357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hatGPT Image 12 مايو 2026، 06_13_36 م.png"/>
                    <pic:cNvPicPr/>
                  </pic:nvPicPr>
                  <pic:blipFill rotWithShape="1">
                    <a:blip r:embed="rId7" cstate="print">
                      <a:extLst>
                        <a:ext uri="{28A0092B-C50C-407E-A947-70E740481C1C}">
                          <a14:useLocalDpi xmlns:a14="http://schemas.microsoft.com/office/drawing/2010/main" val="0"/>
                        </a:ext>
                      </a:extLst>
                    </a:blip>
                    <a:srcRect l="1065" t="13578" r="1139" b="30697"/>
                    <a:stretch/>
                  </pic:blipFill>
                  <pic:spPr bwMode="auto">
                    <a:xfrm>
                      <a:off x="0" y="0"/>
                      <a:ext cx="5943600" cy="2063574"/>
                    </a:xfrm>
                    <a:prstGeom prst="rect">
                      <a:avLst/>
                    </a:prstGeom>
                    <a:ln>
                      <a:noFill/>
                    </a:ln>
                    <a:extLst>
                      <a:ext uri="{53640926-AAD7-44D8-BBD7-CCE9431645EC}">
                        <a14:shadowObscured xmlns:a14="http://schemas.microsoft.com/office/drawing/2010/main"/>
                      </a:ext>
                    </a:extLst>
                  </pic:spPr>
                </pic:pic>
              </a:graphicData>
            </a:graphic>
          </wp:inline>
        </w:drawing>
      </w:r>
    </w:p>
    <w:p w14:paraId="61D2295D" w14:textId="5F8260DF" w:rsidR="000F33B2" w:rsidRDefault="000F33B2" w:rsidP="00FA0C16">
      <w:pPr>
        <w:pStyle w:val="Style2"/>
        <w:jc w:val="center"/>
        <w:rPr>
          <w:b w:val="0"/>
          <w:bCs w:val="0"/>
          <w:sz w:val="24"/>
          <w:szCs w:val="24"/>
        </w:rPr>
      </w:pPr>
      <w:r>
        <w:rPr>
          <w:sz w:val="24"/>
          <w:szCs w:val="24"/>
        </w:rPr>
        <w:t>Fig. 3.</w:t>
      </w:r>
      <w:r>
        <w:rPr>
          <w:b w:val="0"/>
          <w:bCs w:val="0"/>
          <w:sz w:val="24"/>
          <w:szCs w:val="24"/>
        </w:rPr>
        <w:t xml:space="preserve"> </w:t>
      </w:r>
      <w:r>
        <w:rPr>
          <w:sz w:val="24"/>
          <w:szCs w:val="24"/>
        </w:rPr>
        <w:t>Samples of</w:t>
      </w:r>
      <w:r>
        <w:rPr>
          <w:b w:val="0"/>
          <w:bCs w:val="0"/>
          <w:sz w:val="24"/>
          <w:szCs w:val="24"/>
        </w:rPr>
        <w:t xml:space="preserve"> </w:t>
      </w:r>
      <w:r>
        <w:rPr>
          <w:sz w:val="24"/>
          <w:szCs w:val="24"/>
        </w:rPr>
        <w:t>Brain tumor segmentation dataset: original MRI and corresponding ground-truth mask (two cases).</w:t>
      </w:r>
    </w:p>
    <w:p w14:paraId="3353C4F7" w14:textId="7337A65C" w:rsidR="00096BAB" w:rsidRDefault="00096BAB" w:rsidP="00D77B44">
      <w:pPr>
        <w:pStyle w:val="Style2"/>
        <w:rPr>
          <w:b w:val="0"/>
          <w:bCs w:val="0"/>
          <w:sz w:val="24"/>
          <w:szCs w:val="24"/>
        </w:rPr>
      </w:pPr>
      <w:r>
        <w:rPr>
          <w:sz w:val="24"/>
          <w:szCs w:val="24"/>
        </w:rPr>
        <w:t>3.1.3  Synthetic Dataset for Report Generation.</w:t>
      </w:r>
      <w:r>
        <w:rPr>
          <w:b w:val="0"/>
          <w:bCs w:val="0"/>
          <w:sz w:val="24"/>
          <w:szCs w:val="24"/>
        </w:rPr>
        <w:t xml:space="preserve"> </w:t>
      </w:r>
    </w:p>
    <w:p w14:paraId="3B5C428B" w14:textId="017CFF1E" w:rsidR="00D77B44" w:rsidRDefault="000F33B2" w:rsidP="00D77B44">
      <w:pPr>
        <w:pStyle w:val="Style2"/>
        <w:rPr>
          <w:b w:val="0"/>
          <w:bCs w:val="0"/>
          <w:sz w:val="24"/>
          <w:szCs w:val="24"/>
          <w:rtl/>
          <w:lang w:bidi="ar-EG"/>
        </w:rPr>
      </w:pPr>
      <w:r>
        <w:rPr>
          <w:b w:val="0"/>
          <w:bCs w:val="0"/>
          <w:sz w:val="24"/>
          <w:szCs w:val="24"/>
        </w:rPr>
        <w:t>As the availability of radiology reports publicly available radiology reports are limited due to privacy concerns is limited [22], a synthetic dataset was created by using Google AI Studio along with the Gemini 1.5 Flash language model. The 1,100 samples consist of structured information regarding the tumor (type, bounding box, tumor area mm2, and laterality) along with a radiology report containing three sections including Technique, Findings, and Impression. With a sampling temperature value of 1.0, it was ensured that the generated data would be balanced with linguistic diversity as well as clinical relevance. Restrictions on prompts would make sure there was consistency with tumor types, generation of realistic numerical values, and not copy any number directly. As a result of preprocessing, 1,051 samples were left for training.</w:t>
      </w:r>
    </w:p>
    <w:p w14:paraId="0349E779" w14:textId="77777777" w:rsidR="009B117C" w:rsidRPr="00453C53" w:rsidRDefault="009B117C" w:rsidP="00D77B44">
      <w:pPr>
        <w:pStyle w:val="Style2"/>
        <w:rPr>
          <w:b w:val="0"/>
          <w:bCs w:val="0"/>
          <w:sz w:val="24"/>
          <w:szCs w:val="24"/>
        </w:rPr>
      </w:pPr>
    </w:p>
    <w:p w14:paraId="7B75BC5D" w14:textId="77777777" w:rsidR="008360AA" w:rsidRDefault="00A746D6">
      <w:pPr>
        <w:pStyle w:val="Heading2"/>
        <w:spacing w:before="180"/>
        <w:jc w:val="left"/>
      </w:pPr>
      <w:r>
        <w:t>3.2   Preprocessing</w:t>
      </w:r>
    </w:p>
    <w:p w14:paraId="55E4B1EA" w14:textId="77777777" w:rsidR="009B117C" w:rsidRDefault="009B117C" w:rsidP="009B117C">
      <w:pPr>
        <w:rPr>
          <w:rtl/>
        </w:rPr>
      </w:pPr>
      <w:r>
        <w:t>As the proposed pipeline includes three different modules: tumor classification, tumor segmentation, and radiology report generation, various preprocessing techniques have been employed on each dataset depending on the needs of the particular module. Image standardization and augmentation were the focus of the preprocessing steps taken in regard to the classification dataset to facilitate improved generalization capabilities of the model in predicting the type of tumor. Preprocessing for the segmentation dataset was done with the goal of maintaining consistency between MRI and corresponding masks while improving dataset diversity using synchronized augmentation techniques. As for the radiology report synthetic dataset, text-based preprocessing techniques were necessary.</w:t>
      </w:r>
    </w:p>
    <w:p w14:paraId="3CA9B587" w14:textId="12AC4192" w:rsidR="00CE0534" w:rsidRDefault="004B79FA" w:rsidP="00FA0C16">
      <w:pPr>
        <w:spacing w:before="60" w:after="80"/>
        <w:rPr>
          <w:rtl/>
        </w:rPr>
      </w:pPr>
      <w:r>
        <w:rPr>
          <w:b/>
          <w:bCs/>
        </w:rPr>
        <w:t>3.2.1 Preprocessing For Classification Dataset.</w:t>
      </w:r>
      <w:r>
        <w:t xml:space="preserve">  </w:t>
      </w:r>
    </w:p>
    <w:p w14:paraId="055BE837" w14:textId="63726060" w:rsidR="004B79FA" w:rsidRDefault="009B117C" w:rsidP="009B117C">
      <w:pPr>
        <w:spacing w:before="160" w:after="160" w:line="360" w:lineRule="auto"/>
      </w:pPr>
      <w:r>
        <w:lastRenderedPageBreak/>
        <w:t>The dimensions of all images used for classification tasks were standardized to a size of 256 × 256 pixels. Then, pixel values were normalized based on the mean and standard deviation statistics of the ImageNet dataset, which are as follows:</w:t>
      </w:r>
    </w:p>
    <w:p w14:paraId="31E837CF" w14:textId="77777777" w:rsidR="004B79FA" w:rsidRDefault="004B79FA" w:rsidP="004B79FA">
      <w:pPr>
        <w:spacing w:before="200" w:after="100"/>
        <w:jc w:val="center"/>
      </w:pPr>
      <w:r>
        <w:rPr>
          <w:i/>
          <w:iCs/>
        </w:rPr>
        <w:t>x</w:t>
      </w:r>
      <w:r>
        <w:t xml:space="preserve">ₙₒᵣₘ = </w:t>
      </w:r>
      <w:r>
        <w:rPr>
          <w:i/>
          <w:iCs/>
        </w:rPr>
        <w:t>(x − μ) / σ</w:t>
      </w:r>
    </w:p>
    <w:p w14:paraId="34B1D206" w14:textId="08C2D187" w:rsidR="004B79FA" w:rsidRDefault="009B117C" w:rsidP="009B117C">
      <w:pPr>
        <w:spacing w:before="80" w:after="160" w:line="360" w:lineRule="auto"/>
      </w:pPr>
      <w:r>
        <w:t>With μ = [0.485, 0.456, 0.406] and σ = [0.229, 0.224, 0.225] corresponding to the means and standard deviations of the three color channels of an image, respectively. The normalization ensures compatibility with pretrained models on ImageNet.</w:t>
      </w:r>
    </w:p>
    <w:p w14:paraId="24D2F125" w14:textId="667AF992" w:rsidR="004B79FA" w:rsidRDefault="009B117C" w:rsidP="004B79FA">
      <w:pPr>
        <w:spacing w:before="160" w:after="160" w:line="360" w:lineRule="auto"/>
      </w:pPr>
      <w:r>
        <w:t>In order to minimize the risk of overfitting and increase the generalizability of the model, data augmentation was employed during training time. For every image in the training set, random horizontal and vertical flips were applied with the following probability:</w:t>
      </w:r>
    </w:p>
    <w:p w14:paraId="4B79DE6D" w14:textId="77777777" w:rsidR="004B79FA" w:rsidRDefault="004B79FA" w:rsidP="004B79FA">
      <w:pPr>
        <w:spacing w:before="200" w:after="200"/>
        <w:jc w:val="center"/>
      </w:pPr>
      <w:r>
        <w:rPr>
          <w:i/>
          <w:iCs/>
        </w:rPr>
        <w:t>P(flip) = 0.5</w:t>
      </w:r>
    </w:p>
    <w:p w14:paraId="4D02E899" w14:textId="2093282D" w:rsidR="00DD6CD9" w:rsidRPr="004B79FA" w:rsidRDefault="009B117C" w:rsidP="009B117C">
      <w:pPr>
        <w:spacing w:before="80" w:after="200" w:line="360" w:lineRule="auto"/>
        <w:rPr>
          <w:rtl/>
        </w:rPr>
      </w:pPr>
      <w:r>
        <w:t>This transformation preserves semantic information while adding geometric variation to the training set.</w:t>
      </w:r>
    </w:p>
    <w:p w14:paraId="4E42DF74" w14:textId="4D05D6E9" w:rsidR="004B79FA" w:rsidRDefault="004B79FA" w:rsidP="009B117C">
      <w:pPr>
        <w:spacing w:after="80"/>
      </w:pPr>
      <w:r>
        <w:rPr>
          <w:b/>
          <w:bCs/>
        </w:rPr>
        <w:t>3.2.2 Preprocessing For Segmentation Dataset.</w:t>
      </w:r>
      <w:r>
        <w:t xml:space="preserve">  </w:t>
      </w:r>
    </w:p>
    <w:p w14:paraId="641DFF41" w14:textId="1632CBEE" w:rsidR="004B79FA" w:rsidRDefault="009B117C" w:rsidP="004B79FA">
      <w:pPr>
        <w:spacing w:before="160" w:after="160" w:line="360" w:lineRule="auto"/>
      </w:pPr>
      <w:r>
        <w:t>For the segmentation part, data augmentation was employed in a joint manner for both the MRI image and its binary mask. If we consider I to be the input image and M to be the binary mask, then the following was done for data augmentation:</w:t>
      </w:r>
    </w:p>
    <w:p w14:paraId="6DD65FEA" w14:textId="77777777" w:rsidR="004B79FA" w:rsidRDefault="004B79FA" w:rsidP="004B79FA">
      <w:pPr>
        <w:spacing w:before="200" w:after="200"/>
        <w:jc w:val="center"/>
      </w:pPr>
      <w:r>
        <w:rPr>
          <w:i/>
          <w:iCs/>
        </w:rPr>
        <w:t>(I’, M’) = T(I, M)</w:t>
      </w:r>
    </w:p>
    <w:p w14:paraId="542A8526" w14:textId="04E958E8" w:rsidR="004B79FA" w:rsidRDefault="009B117C" w:rsidP="004B79FA">
      <w:pPr>
        <w:spacing w:before="80" w:after="160" w:line="360" w:lineRule="auto"/>
      </w:pPr>
      <w:r>
        <w:t>Where T is the operation consisting of horizontal and vertical flips randomly, with a probability of 0.5 for each. The transformation T thus guarantees that there will be no misalignment between the image and the mask. Binarization was carried out using the following formula with threshold value θ equal to 0.5:</w:t>
      </w:r>
    </w:p>
    <w:p w14:paraId="7E42E76E" w14:textId="77777777" w:rsidR="004B79FA" w:rsidRDefault="004B79FA" w:rsidP="004B79FA">
      <w:pPr>
        <w:spacing w:before="200" w:after="200"/>
        <w:jc w:val="center"/>
      </w:pPr>
      <w:r>
        <w:rPr>
          <w:i/>
          <w:iCs/>
        </w:rPr>
        <w:t>M</w:t>
      </w:r>
      <w:r>
        <w:t xml:space="preserve">ᵇᵢⁿ(p) = </w:t>
      </w:r>
      <w:r>
        <w:rPr>
          <w:rFonts w:ascii="Cambria Math" w:hAnsi="Cambria Math" w:cs="Cambria Math"/>
        </w:rPr>
        <w:t>⎧</w:t>
      </w:r>
      <w:r>
        <w:t xml:space="preserve"> 1,  if M(p) &gt; 0.5</w:t>
      </w:r>
    </w:p>
    <w:p w14:paraId="67B564FD" w14:textId="151938B4" w:rsidR="004B79FA" w:rsidRDefault="009B117C" w:rsidP="004B79FA">
      <w:pPr>
        <w:spacing w:after="200"/>
        <w:jc w:val="center"/>
      </w:pPr>
      <w:r>
        <w:t xml:space="preserve">          </w:t>
      </w:r>
      <w:r>
        <w:rPr>
          <w:rFonts w:ascii="Cambria Math" w:hAnsi="Cambria Math" w:cs="Cambria Math"/>
        </w:rPr>
        <w:t>⎩</w:t>
      </w:r>
      <w:r>
        <w:t xml:space="preserve"> 0, otherwise</w:t>
      </w:r>
    </w:p>
    <w:p w14:paraId="479FFF7B" w14:textId="7540B729" w:rsidR="00C60007" w:rsidRDefault="009B117C" w:rsidP="004B79FA">
      <w:pPr>
        <w:spacing w:after="80"/>
        <w:rPr>
          <w:rtl/>
        </w:rPr>
      </w:pPr>
      <w:r>
        <w:t>The reliability of the transformations made can be verified from some example images in Fig. 11.</w:t>
      </w:r>
    </w:p>
    <w:p w14:paraId="5AB6F6BC" w14:textId="77777777" w:rsidR="00DC64D2" w:rsidRDefault="00DC64D2">
      <w:pPr>
        <w:rPr>
          <w:b/>
          <w:bCs/>
        </w:rPr>
      </w:pPr>
      <w:r>
        <w:rPr>
          <w:b/>
          <w:bCs/>
        </w:rPr>
        <w:br w:type="page"/>
      </w:r>
    </w:p>
    <w:p w14:paraId="170F3141" w14:textId="47F34550" w:rsidR="004B79FA" w:rsidRDefault="004B79FA" w:rsidP="004B79FA">
      <w:pPr>
        <w:spacing w:after="80"/>
      </w:pPr>
      <w:r>
        <w:rPr>
          <w:b/>
          <w:bCs/>
        </w:rPr>
        <w:lastRenderedPageBreak/>
        <w:t>3.2.3 Synthetic Data Preprocessing.</w:t>
      </w:r>
      <w:r>
        <w:t xml:space="preserve">  </w:t>
      </w:r>
    </w:p>
    <w:p w14:paraId="6FEFFDCB" w14:textId="77777777" w:rsidR="00DC3C33" w:rsidRPr="00DC3C33" w:rsidRDefault="00DC3C33" w:rsidP="00DC3C33">
      <w:pPr>
        <w:pStyle w:val="Heading2"/>
        <w:spacing w:before="180"/>
        <w:rPr>
          <w:b w:val="0"/>
          <w:bCs w:val="0"/>
          <w:color w:val="auto"/>
        </w:rPr>
      </w:pPr>
      <w:r>
        <w:rPr>
          <w:b w:val="0"/>
          <w:bCs w:val="0"/>
          <w:color w:val="auto"/>
        </w:rPr>
        <w:t>To ensure that the integrity and quality of data remained acceptable, various preprocessing procedures were applied to the generated radiology reports, including the following: first, elimination of possible errors related to the Markdown and JSON formats to provide the plain text format for the input data; second, elimination of all quantitative information about the number of pixels in the radiology reports, retaining only clinical data; third, verification of the correctness of the ground truth labels associated with the tumor class inside the dataset structure; and fourth, dividing the reports into three typical clinical parts: technique, findings, and impression.</w:t>
      </w:r>
    </w:p>
    <w:p w14:paraId="0C980142" w14:textId="77777777" w:rsidR="00DC3C33" w:rsidRDefault="00DC3C33" w:rsidP="00DC3C33">
      <w:pPr>
        <w:pStyle w:val="Heading2"/>
        <w:spacing w:before="180"/>
        <w:rPr>
          <w:b w:val="0"/>
          <w:bCs w:val="0"/>
          <w:color w:val="auto"/>
          <w:rtl/>
        </w:rPr>
      </w:pPr>
      <w:r>
        <w:rPr>
          <w:b w:val="0"/>
          <w:bCs w:val="0"/>
          <w:color w:val="auto"/>
        </w:rPr>
        <w:t>In this way, it was possible to preserve the semantic integrity of the generated reports.</w:t>
      </w:r>
    </w:p>
    <w:p w14:paraId="6E672817" w14:textId="3C470BAF" w:rsidR="000A4C9E" w:rsidRPr="000F351A" w:rsidRDefault="000A4C9E" w:rsidP="00DC3C33">
      <w:pPr>
        <w:pStyle w:val="Heading2"/>
        <w:spacing w:before="180"/>
        <w:rPr>
          <w:rtl/>
          <w:lang w:bidi="ar-EG"/>
        </w:rPr>
      </w:pPr>
      <w:r>
        <w:t>3.3 Ethical and Regulatory Considerations</w:t>
      </w:r>
    </w:p>
    <w:p w14:paraId="3FA291D4" w14:textId="77777777" w:rsidR="000A4C9E" w:rsidRPr="000F351A" w:rsidRDefault="000A4C9E" w:rsidP="000A4C9E">
      <w:pPr>
        <w:pStyle w:val="Heading2"/>
        <w:spacing w:before="180"/>
        <w:rPr>
          <w:b w:val="0"/>
          <w:bCs w:val="0"/>
          <w:color w:val="auto"/>
          <w:rtl/>
        </w:rPr>
      </w:pPr>
      <w:r>
        <w:rPr>
          <w:b w:val="0"/>
          <w:bCs w:val="0"/>
          <w:color w:val="auto"/>
        </w:rPr>
        <w:t>The pipeline produces a report that has the same structure as a radiologist’s report, and thus falls under AI-assisted clinical decision support tools, posing several key questions related to its implementation. In accordance with U.S. regulations, this tool needs to be cleared through the FDA’s 510(k) or De Novo process, and the agency’s guidelines on “Predetermined Change Control Plans”, dated December 2024 [23], give a basis for updating models after implementation. As per EU regulation, the tool will fall under high-risk AI tools in Articles 6 and Annex III of the EU AI Act (Regulation (EU) 2024/1689) [24].</w:t>
      </w:r>
    </w:p>
    <w:p w14:paraId="4C929244" w14:textId="77777777" w:rsidR="000A4C9E" w:rsidRDefault="000A4C9E" w:rsidP="000A4C9E">
      <w:pPr>
        <w:pStyle w:val="Heading2"/>
        <w:spacing w:before="180"/>
        <w:rPr>
          <w:b w:val="0"/>
          <w:bCs w:val="0"/>
          <w:color w:val="auto"/>
          <w:rtl/>
        </w:rPr>
      </w:pPr>
      <w:r>
        <w:rPr>
          <w:b w:val="0"/>
          <w:bCs w:val="0"/>
          <w:color w:val="auto"/>
        </w:rPr>
        <w:t>There are two additional issues that deserve attention in this regard. First, automation bias, which refers to the inclination of healthcare professionals to rely on the output produced by the algorithms without validating its accuracy, is a potential issue, considering the natural language expertise of the algorithmic reports. The present model does not incorporate the classifier confidence scores in the reporting stage, and future implementations must highlight borderline and low confidence scores explicitly. Second, the legal question of accountability for misdiagnoses made by AI systems has not been addressed, and there must be an organizational framework for human sign-off on such reports.</w:t>
      </w:r>
    </w:p>
    <w:p w14:paraId="4679588C" w14:textId="32B7B474" w:rsidR="008360AA" w:rsidRDefault="004B79FA" w:rsidP="004B79FA">
      <w:pPr>
        <w:pStyle w:val="Heading2"/>
        <w:spacing w:before="180"/>
        <w:jc w:val="left"/>
      </w:pPr>
      <w:r>
        <w:t xml:space="preserve"> 3.4   Model Architecture</w:t>
      </w:r>
    </w:p>
    <w:p w14:paraId="3846C49B" w14:textId="77777777" w:rsidR="00453C53" w:rsidRDefault="00B4150B" w:rsidP="00453C53">
      <w:pPr>
        <w:pStyle w:val="NormalWeb"/>
      </w:pPr>
      <w:r>
        <w:rPr>
          <w:b/>
          <w:bCs/>
        </w:rPr>
        <w:t>Classification Models.</w:t>
      </w:r>
      <w:r>
        <w:t xml:space="preserve">  Four architectures were used: CNN, ResNet [25], EfficientNet [26] and Xception [27]. The pretrained weight on ImageNet were used as initialization, and end-to-end finetuning was performed for all the models. Finally, the last classification layer was substituted for a fully connected four-class layer using softmax activation.</w:t>
      </w:r>
    </w:p>
    <w:p w14:paraId="7D63C039" w14:textId="6E4C2C59" w:rsidR="008360AA" w:rsidRDefault="00453C53" w:rsidP="00C40317">
      <w:pPr>
        <w:pStyle w:val="NormalWeb"/>
        <w:jc w:val="both"/>
      </w:pPr>
      <w:r>
        <w:t xml:space="preserve">The choice of these models was done with a view to providing an analysis of the comparative performance of traditional Convolutional Neural Networks and more advanced Deep Learning architectures with diverse design philosophies. In particular, CNN was chosen as a reference model and a benchmark against the rest because it uses basic convolution and pooling layers to classify inputs. ResNet50 was chosen because it makes use of skip connections that allow for efficient training of deeper networks without succumbing to the vanishing gradients problem. Thus, it is very reliable in image classification tasks, including those involving medical images such as the </w:t>
      </w:r>
      <w:r>
        <w:lastRenderedPageBreak/>
        <w:t>case at hand. EfficientNet-B3 was added because of its compound approach to scaling network size through balancing of depth, width, and resolution to provide optimal performance with minimal computation costs. Finally, Xception was selected as the main model because of the ability of its depth-wise convolutional layers to reduce computations and complexity without impairing feature extraction.</w:t>
      </w:r>
    </w:p>
    <w:p w14:paraId="76D23D32" w14:textId="1076AF6E" w:rsidR="008360AA" w:rsidRDefault="003B27FB">
      <w:pPr>
        <w:pStyle w:val="Heading3"/>
        <w:jc w:val="left"/>
      </w:pPr>
      <w:r>
        <w:t>3.4.1 Baseline CNN</w:t>
      </w:r>
    </w:p>
    <w:p w14:paraId="7A8295FB" w14:textId="7705C01D" w:rsidR="00795509" w:rsidRDefault="000F351A" w:rsidP="00401C7A">
      <w:pPr>
        <w:rPr>
          <w:rtl/>
        </w:rPr>
      </w:pPr>
      <w:r>
        <w:t>The CNN, which serves as our base model, is as depicted in Figure 4 below. It contains several convolution and pooling layers before finally going through the fully connected layers. Convolution can be mathematically defined as follows:</w:t>
      </w:r>
    </w:p>
    <w:p w14:paraId="7EC0B0E5" w14:textId="77777777" w:rsidR="008360AA" w:rsidRDefault="00E338D6">
      <w:pPr>
        <w:tabs>
          <w:tab w:val="right" w:pos="8640"/>
        </w:tabs>
        <w:spacing w:before="100" w:after="100"/>
        <w:ind w:left="720"/>
        <w:jc w:val="left"/>
      </w:pPr>
      <w:r>
        <w:rPr>
          <w:rFonts w:ascii="Cambria Math" w:eastAsia="Cambria Math" w:hAnsi="Cambria Math" w:cs="Cambria Math" w:hint="cs"/>
          <w:rtl/>
        </w:rPr>
        <w:t xml:space="preserve">                   </w:t>
      </w:r>
      <w:r>
        <w:rPr>
          <w:rFonts w:ascii="Cambria Math" w:eastAsia="Cambria Math" w:hAnsi="Cambria Math" w:cs="Cambria Math"/>
        </w:rPr>
        <w:t>(f ∗ g)(x, y) = ∑ₘ ∑ₙ f(m, n) · g(x − m, y − n)</w:t>
      </w:r>
      <w:r>
        <w:tab/>
        <w:t>(1)</w:t>
      </w:r>
    </w:p>
    <w:p w14:paraId="414F44FE" w14:textId="608DA3A3" w:rsidR="008360AA" w:rsidRDefault="000F351A">
      <w:pPr>
        <w:rPr>
          <w:rtl/>
        </w:rPr>
      </w:pPr>
      <w:r>
        <w:t>Where f is the input and g is the convolutional kernel.</w:t>
      </w:r>
    </w:p>
    <w:p w14:paraId="56844D8B" w14:textId="63C18E51" w:rsidR="005F6813" w:rsidRDefault="005F6813">
      <w:pPr>
        <w:rPr>
          <w:rtl/>
        </w:rPr>
      </w:pPr>
      <w:r>
        <w:rPr>
          <w:noProof/>
        </w:rPr>
        <w:drawing>
          <wp:inline distT="0" distB="0" distL="0" distR="0" wp14:anchorId="3104B903" wp14:editId="5C73DBBB">
            <wp:extent cx="5943600" cy="1981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hatGPT Image 26 مايو 2026، 12_49_41 ص.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981200"/>
                    </a:xfrm>
                    <a:prstGeom prst="rect">
                      <a:avLst/>
                    </a:prstGeom>
                  </pic:spPr>
                </pic:pic>
              </a:graphicData>
            </a:graphic>
          </wp:inline>
        </w:drawing>
      </w:r>
    </w:p>
    <w:p w14:paraId="137D9D29" w14:textId="5162EB58" w:rsidR="005F6813" w:rsidRPr="008763EC" w:rsidRDefault="005F6813" w:rsidP="00C40317">
      <w:pPr>
        <w:jc w:val="center"/>
        <w:rPr>
          <w:b/>
          <w:bCs/>
        </w:rPr>
      </w:pPr>
      <w:r>
        <w:rPr>
          <w:b/>
          <w:bCs/>
        </w:rPr>
        <w:t>Fig. 4. Baseline CNN architecture used for brain tumor classification.</w:t>
      </w:r>
    </w:p>
    <w:p w14:paraId="19168B3C" w14:textId="25B5592C" w:rsidR="008360AA" w:rsidRDefault="003B27FB">
      <w:pPr>
        <w:pStyle w:val="Heading3"/>
        <w:jc w:val="left"/>
      </w:pPr>
      <w:r>
        <w:t>3.4.2 ResNet50</w:t>
      </w:r>
    </w:p>
    <w:p w14:paraId="0C0C917C" w14:textId="77777777" w:rsidR="000F351A" w:rsidRDefault="000F351A" w:rsidP="000F351A">
      <w:r>
        <w:t>The ResNet50 model [25] presents residual learning as a solution to the problem of degradation in deep neural networks by training the residual function instead of the required mapping. The central idea of the identity skip connection is represented by:</w:t>
      </w:r>
    </w:p>
    <w:p w14:paraId="056F4EFC" w14:textId="77777777" w:rsidR="000F351A" w:rsidRDefault="000F351A" w:rsidP="000F351A">
      <w:r>
        <w:t xml:space="preserve">                                                         y = F(x) + x       (2)</w:t>
      </w:r>
    </w:p>
    <w:p w14:paraId="5570D8EC" w14:textId="4C213E94" w:rsidR="005F6813" w:rsidRDefault="000F351A" w:rsidP="000F351A">
      <w:pPr>
        <w:rPr>
          <w:noProof/>
        </w:rPr>
      </w:pPr>
      <w:r>
        <w:t>As illustrated in Figure 5.</w:t>
      </w:r>
    </w:p>
    <w:p w14:paraId="59873893" w14:textId="63F15DB9" w:rsidR="005F6813" w:rsidRDefault="000F351A" w:rsidP="005F6813">
      <w:pPr>
        <w:jc w:val="center"/>
      </w:pPr>
      <w:r>
        <w:rPr>
          <w:noProof/>
        </w:rPr>
        <w:lastRenderedPageBreak/>
        <w:drawing>
          <wp:inline distT="0" distB="0" distL="0" distR="0" wp14:anchorId="3DA57E10" wp14:editId="018BA3E5">
            <wp:extent cx="5943600" cy="2520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hatGPT Image 7 يونيو 2026، 12_45_39 ص.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520950"/>
                    </a:xfrm>
                    <a:prstGeom prst="rect">
                      <a:avLst/>
                    </a:prstGeom>
                  </pic:spPr>
                </pic:pic>
              </a:graphicData>
            </a:graphic>
          </wp:inline>
        </w:drawing>
      </w:r>
    </w:p>
    <w:p w14:paraId="435CA034" w14:textId="380122DD" w:rsidR="005F6813" w:rsidRDefault="005F6813" w:rsidP="00C40317">
      <w:pPr>
        <w:jc w:val="center"/>
        <w:rPr>
          <w:b/>
          <w:bCs/>
          <w:rtl/>
        </w:rPr>
      </w:pPr>
      <w:r>
        <w:rPr>
          <w:b/>
          <w:bCs/>
        </w:rPr>
        <w:t>Fig. 5. ResNet50 architecture with residual (skip) connections for deep network training.</w:t>
      </w:r>
    </w:p>
    <w:p w14:paraId="5F50E52A" w14:textId="2C01C375" w:rsidR="00C90460" w:rsidRDefault="00C90460" w:rsidP="00C90460">
      <w:pPr>
        <w:pStyle w:val="Heading3"/>
      </w:pPr>
      <w:r>
        <w:t>3.4.3  EfficientNet-B3</w:t>
      </w:r>
    </w:p>
    <w:p w14:paraId="3D7460BD" w14:textId="0F5E8C71" w:rsidR="00C90460" w:rsidRDefault="000F351A" w:rsidP="00C90460">
      <w:pPr>
        <w:spacing w:after="160"/>
      </w:pPr>
      <w:r>
        <w:t>Compound scaling was used in EfficientNet-B3 [26], where network depth, network width, and resolution were scaled uniformly. Compound scaling uses the following equation:</w:t>
      </w:r>
    </w:p>
    <w:p w14:paraId="34AFFC64" w14:textId="3B1E2BF1" w:rsidR="00C90460" w:rsidRDefault="000F351A" w:rsidP="00C90460">
      <w:pPr>
        <w:spacing w:before="100" w:after="100"/>
        <w:jc w:val="center"/>
      </w:pPr>
      <w:r>
        <w:t>Depth = αϕ,   width = βϕ,   resolution = γϕ                    (3)</w:t>
      </w:r>
    </w:p>
    <w:p w14:paraId="5E7257FA" w14:textId="054EF3E5" w:rsidR="00C90460" w:rsidRDefault="000F351A" w:rsidP="00C90460">
      <w:pPr>
        <w:spacing w:after="100"/>
      </w:pPr>
      <w:r>
        <w:t>With the following constrain:</w:t>
      </w:r>
    </w:p>
    <w:p w14:paraId="63A5EEE1" w14:textId="77777777" w:rsidR="00C90460" w:rsidRDefault="00C90460" w:rsidP="00C90460">
      <w:pPr>
        <w:spacing w:before="100" w:after="100"/>
        <w:jc w:val="center"/>
      </w:pPr>
      <w:r>
        <w:t>α · β² · γ² ≈ 2                    (4)</w:t>
      </w:r>
    </w:p>
    <w:p w14:paraId="6FCA1E81" w14:textId="643EFF4C" w:rsidR="00C90460" w:rsidRDefault="000F351A" w:rsidP="000F351A">
      <w:pPr>
        <w:spacing w:before="160" w:after="200"/>
      </w:pPr>
      <w:r>
        <w:t>Figure 6 illustrates the model design that employs five different scaling techniques: baseline scaling, scaling width, scaling depth, scaling resolution, and compound scaling, in which all three scaling methods were performed together for better accuracy and efficiency.</w:t>
      </w:r>
    </w:p>
    <w:p w14:paraId="6E06DB4D" w14:textId="4158CD02" w:rsidR="008763EC" w:rsidRDefault="008763EC" w:rsidP="008763EC">
      <w:pPr>
        <w:jc w:val="center"/>
        <w:rPr>
          <w:rtl/>
          <w:lang w:bidi="ar-EG"/>
        </w:rPr>
      </w:pPr>
      <w:r>
        <w:rPr>
          <w:rFonts w:hint="cs"/>
          <w:noProof/>
          <w:rtl/>
        </w:rPr>
        <w:drawing>
          <wp:inline distT="0" distB="0" distL="0" distR="0" wp14:anchorId="56D8E96C" wp14:editId="1C854FF3">
            <wp:extent cx="5943600" cy="26765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10">
                      <a:extLst>
                        <a:ext uri="{28A0092B-C50C-407E-A947-70E740481C1C}">
                          <a14:useLocalDpi xmlns:a14="http://schemas.microsoft.com/office/drawing/2010/main" val="0"/>
                        </a:ext>
                      </a:extLst>
                    </a:blip>
                    <a:stretch>
                      <a:fillRect/>
                    </a:stretch>
                  </pic:blipFill>
                  <pic:spPr>
                    <a:xfrm>
                      <a:off x="0" y="0"/>
                      <a:ext cx="5943600" cy="2676525"/>
                    </a:xfrm>
                    <a:prstGeom prst="rect">
                      <a:avLst/>
                    </a:prstGeom>
                  </pic:spPr>
                </pic:pic>
              </a:graphicData>
            </a:graphic>
          </wp:inline>
        </w:drawing>
      </w:r>
    </w:p>
    <w:p w14:paraId="06BD9441" w14:textId="2829E372" w:rsidR="008763EC" w:rsidRPr="008763EC" w:rsidRDefault="008763EC" w:rsidP="00C40317">
      <w:pPr>
        <w:jc w:val="center"/>
        <w:rPr>
          <w:b/>
          <w:bCs/>
          <w:lang w:bidi="ar-EG"/>
        </w:rPr>
      </w:pPr>
      <w:r>
        <w:rPr>
          <w:b/>
          <w:bCs/>
          <w:lang w:bidi="ar-EG"/>
        </w:rPr>
        <w:lastRenderedPageBreak/>
        <w:t>Fig. 6. EfficientNet-B3 architecture illustrating compound scaling of depth, width, and resolution.</w:t>
      </w:r>
    </w:p>
    <w:p w14:paraId="6D125116" w14:textId="734C254C" w:rsidR="008360AA" w:rsidRDefault="003B27FB">
      <w:pPr>
        <w:pStyle w:val="Heading3"/>
        <w:jc w:val="left"/>
      </w:pPr>
      <w:r>
        <w:t>3.4.4 Xception (Selected Model)</w:t>
      </w:r>
    </w:p>
    <w:p w14:paraId="72BDB8E4" w14:textId="32A85E50" w:rsidR="008360AA" w:rsidRDefault="000F351A">
      <w:r>
        <w:t>Xception [27] works on the basis of depthwise separable convolutions where standard convolution can be broken down into depthwise and pointwise computations. The comparison of computational complexity is:</w:t>
      </w:r>
    </w:p>
    <w:p w14:paraId="736B056D" w14:textId="77777777" w:rsidR="008360AA" w:rsidRDefault="008969C0">
      <w:pPr>
        <w:tabs>
          <w:tab w:val="right" w:pos="8640"/>
        </w:tabs>
        <w:spacing w:before="100" w:after="100"/>
        <w:ind w:left="720"/>
        <w:jc w:val="left"/>
      </w:pPr>
      <w:r>
        <w:rPr>
          <w:rFonts w:ascii="Cambria Math" w:eastAsia="Cambria Math" w:hAnsi="Cambria Math" w:cs="Cambria Math"/>
        </w:rPr>
        <w:t xml:space="preserve">                                            Standard Conv = Dₖ² · M · N</w:t>
      </w:r>
      <w:r>
        <w:tab/>
        <w:t>(5)</w:t>
      </w:r>
    </w:p>
    <w:p w14:paraId="6BBC1783" w14:textId="77777777" w:rsidR="008360AA" w:rsidRDefault="008969C0">
      <w:pPr>
        <w:tabs>
          <w:tab w:val="right" w:pos="8640"/>
        </w:tabs>
        <w:spacing w:before="100" w:after="100"/>
        <w:ind w:left="720"/>
        <w:jc w:val="left"/>
      </w:pPr>
      <w:r>
        <w:rPr>
          <w:rFonts w:ascii="Cambria Math" w:eastAsia="Cambria Math" w:hAnsi="Cambria Math" w:cs="Cambria Math"/>
        </w:rPr>
        <w:t xml:space="preserve">                                   Depthwise Sep. Conv = Dₖ² · M + M · N</w:t>
      </w:r>
      <w:r>
        <w:tab/>
        <w:t>(6)</w:t>
      </w:r>
    </w:p>
    <w:p w14:paraId="539A8600" w14:textId="4D3C8698" w:rsidR="00453C53" w:rsidRDefault="000F351A" w:rsidP="000F351A">
      <w:pPr>
        <w:spacing w:before="80" w:after="80"/>
      </w:pPr>
      <w:r>
        <w:t>It not only facilitates computational process but ensures the representational ability at the same time. As it can be seen from Fig. 7 below, the proposed model, using the Xception architecture, performed better than other models in classifying brain MRI. From the experiments carried out (refer Table VII), the Xception model showed an optimal level of trade-off between computational complexity and classification efficiency.</w:t>
      </w:r>
    </w:p>
    <w:p w14:paraId="6A1391E1" w14:textId="77777777" w:rsidR="008360AA" w:rsidRDefault="00AC1C11" w:rsidP="00453C53">
      <w:pPr>
        <w:spacing w:before="80" w:after="80"/>
      </w:pPr>
      <w:r>
        <w:rPr>
          <w:noProof/>
        </w:rPr>
        <w:drawing>
          <wp:inline distT="0" distB="0" distL="0" distR="0" wp14:anchorId="1D47612B" wp14:editId="47354C27">
            <wp:extent cx="5943600" cy="40481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048125"/>
                    </a:xfrm>
                    <a:prstGeom prst="rect">
                      <a:avLst/>
                    </a:prstGeom>
                  </pic:spPr>
                </pic:pic>
              </a:graphicData>
            </a:graphic>
          </wp:inline>
        </w:drawing>
      </w:r>
    </w:p>
    <w:p w14:paraId="4FB85D08" w14:textId="2E60C043" w:rsidR="00AC1C11" w:rsidRPr="00C40317" w:rsidRDefault="009525D3" w:rsidP="00C40317">
      <w:pPr>
        <w:spacing w:before="80" w:after="160"/>
        <w:jc w:val="center"/>
        <w:rPr>
          <w:b/>
          <w:bCs/>
        </w:rPr>
      </w:pPr>
      <w:r>
        <w:rPr>
          <w:b/>
          <w:bCs/>
        </w:rPr>
        <w:t xml:space="preserve">Fig. </w:t>
      </w:r>
      <w:r>
        <w:rPr>
          <w:rFonts w:hint="cs"/>
          <w:b/>
          <w:bCs/>
          <w:rtl/>
        </w:rPr>
        <w:t>7</w:t>
      </w:r>
      <w:r>
        <w:rPr>
          <w:b/>
          <w:bCs/>
        </w:rPr>
        <w:t>. Xception architecture: entry flow, middle flow (×8), and exit flow.</w:t>
      </w:r>
    </w:p>
    <w:p w14:paraId="50BCA2C1" w14:textId="77777777" w:rsidR="00531FEF" w:rsidRDefault="00531FEF" w:rsidP="00531FEF">
      <w:pPr>
        <w:spacing w:before="80" w:after="160"/>
        <w:rPr>
          <w:rtl/>
          <w:lang w:bidi="ar-EG"/>
        </w:rPr>
      </w:pPr>
    </w:p>
    <w:p w14:paraId="44B7778B" w14:textId="77777777" w:rsidR="000F351A" w:rsidRDefault="00B4150B" w:rsidP="000F351A">
      <w:pPr>
        <w:spacing w:before="80" w:after="160"/>
      </w:pPr>
      <w:r>
        <w:rPr>
          <w:b/>
          <w:bCs/>
        </w:rPr>
        <w:t>Segmentation Model.</w:t>
      </w:r>
      <w:r>
        <w:t xml:space="preserve">  The process of tumor localization was performed using the U-Net [10] architecture, which belongs to the class of fully convolutional networks that have been used in the </w:t>
      </w:r>
      <w:r>
        <w:lastRenderedPageBreak/>
        <w:t>medical imaging application domain for segmenting images. This network architecture employs an encoder-decoder approach where calculations include context and spatial information. As illustrated in Figure 8.</w:t>
      </w:r>
    </w:p>
    <w:p w14:paraId="1C7E71AC" w14:textId="4D71F2ED" w:rsidR="00453C53" w:rsidRDefault="000F351A" w:rsidP="000F351A">
      <w:pPr>
        <w:spacing w:before="80" w:after="160"/>
      </w:pPr>
      <w:r>
        <w:t>The application of convolution combined with max-pooling in the encoder part of the model reduces the size spatially while increasing the depth of features. On the other hand, upsampling in the decoder is done by transposed convolution. The skip connections between the encoder and decoder allow keeping spatial information:</w:t>
      </w:r>
    </w:p>
    <w:p w14:paraId="39DBA096" w14:textId="77777777" w:rsidR="008360AA" w:rsidRPr="0057768D" w:rsidRDefault="008969C0" w:rsidP="00453C53">
      <w:pPr>
        <w:spacing w:before="80" w:after="160"/>
        <w:rPr>
          <w:lang w:val="fr-FR"/>
        </w:rPr>
      </w:pPr>
      <w:r>
        <w:rPr>
          <w:rFonts w:ascii="Cambria Math" w:eastAsia="Cambria Math" w:hAnsi="Cambria Math" w:cs="Cambria Math"/>
        </w:rPr>
        <w:t xml:space="preserve">                                                        </w:t>
      </w:r>
      <w:r>
        <w:rPr>
          <w:rFonts w:ascii="Cambria Math" w:eastAsia="Cambria Math" w:hAnsi="Cambria Math" w:cs="Cambria Math"/>
          <w:lang w:val="fr-FR"/>
        </w:rPr>
        <w:t>y = Concat(F</w:t>
      </w:r>
      <w:r>
        <w:rPr>
          <w:rFonts w:ascii="Cambria Math" w:eastAsia="Cambria Math" w:hAnsi="Cambria Math" w:cs="Cambria Math"/>
        </w:rPr>
        <w:t>ᴬ</w:t>
      </w:r>
      <w:r>
        <w:rPr>
          <w:rFonts w:ascii="Cambria Math" w:eastAsia="Cambria Math" w:hAnsi="Cambria Math" w:cs="Cambria Math"/>
          <w:lang w:val="fr-FR"/>
        </w:rPr>
        <w:t>ⁿ</w:t>
      </w:r>
      <w:r>
        <w:rPr>
          <w:rFonts w:ascii="Cambria Math" w:eastAsia="Cambria Math" w:hAnsi="Cambria Math" w:cs="Cambria Math"/>
        </w:rPr>
        <w:t>ᶜ</w:t>
      </w:r>
      <w:r>
        <w:rPr>
          <w:rFonts w:ascii="Cambria Math" w:eastAsia="Cambria Math" w:hAnsi="Cambria Math" w:cs="Cambria Math"/>
          <w:lang w:val="fr-FR"/>
        </w:rPr>
        <w:t>, F</w:t>
      </w:r>
      <w:r>
        <w:rPr>
          <w:rFonts w:ascii="Cambria Math" w:eastAsia="Cambria Math" w:hAnsi="Cambria Math" w:cs="Cambria Math"/>
        </w:rPr>
        <w:t>ᴰᴬᶜ</w:t>
      </w:r>
      <w:r>
        <w:rPr>
          <w:rFonts w:ascii="Cambria Math" w:eastAsia="Cambria Math" w:hAnsi="Cambria Math" w:cs="Cambria Math"/>
          <w:lang w:val="fr-FR"/>
        </w:rPr>
        <w:t>)</w:t>
      </w:r>
      <w:r>
        <w:rPr>
          <w:lang w:val="fr-FR"/>
        </w:rPr>
        <w:tab/>
        <w:t xml:space="preserve">                                                       (7)</w:t>
      </w:r>
    </w:p>
    <w:p w14:paraId="39AC70CF" w14:textId="77777777" w:rsidR="008360AA" w:rsidRDefault="00B4150B">
      <w:r>
        <w:t>For segmentation, the network outputs a pixel-wise probability map using sigmoid or softmax activation. The Dice Loss is defined as:</w:t>
      </w:r>
    </w:p>
    <w:p w14:paraId="277098A2" w14:textId="77777777" w:rsidR="008360AA" w:rsidRDefault="008969C0">
      <w:pPr>
        <w:tabs>
          <w:tab w:val="right" w:pos="8640"/>
        </w:tabs>
        <w:spacing w:before="100" w:after="100"/>
        <w:ind w:left="720"/>
        <w:jc w:val="left"/>
      </w:pPr>
      <w:r>
        <w:rPr>
          <w:rFonts w:ascii="Cambria Math" w:eastAsia="Cambria Math" w:hAnsi="Cambria Math" w:cs="Cambria Math"/>
        </w:rPr>
        <w:t xml:space="preserve">                                         Dice = 2|P ∩ G| / (|P| + |G|)</w:t>
      </w:r>
      <w:r>
        <w:tab/>
        <w:t>(8)</w:t>
      </w:r>
    </w:p>
    <w:p w14:paraId="259C33C1" w14:textId="77777777" w:rsidR="008360AA" w:rsidRDefault="00B4150B">
      <w:r>
        <w:t>where P denotes the predicted mask and G the ground truth mask.</w:t>
      </w:r>
    </w:p>
    <w:p w14:paraId="747A2FBA" w14:textId="77777777" w:rsidR="008360AA" w:rsidRDefault="00AC1C11">
      <w:pPr>
        <w:spacing w:before="80" w:after="80"/>
        <w:jc w:val="center"/>
      </w:pPr>
      <w:r>
        <w:rPr>
          <w:noProof/>
        </w:rPr>
        <w:drawing>
          <wp:inline distT="0" distB="0" distL="0" distR="0" wp14:anchorId="6F3737D2" wp14:editId="539145EC">
            <wp:extent cx="5022015" cy="3040643"/>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22015" cy="3040643"/>
                    </a:xfrm>
                    <a:prstGeom prst="rect">
                      <a:avLst/>
                    </a:prstGeom>
                  </pic:spPr>
                </pic:pic>
              </a:graphicData>
            </a:graphic>
          </wp:inline>
        </w:drawing>
      </w:r>
    </w:p>
    <w:p w14:paraId="0E85F0C1" w14:textId="77777777" w:rsidR="008360AA" w:rsidRDefault="009525D3" w:rsidP="00AC1C11">
      <w:pPr>
        <w:spacing w:before="80" w:after="160"/>
        <w:rPr>
          <w:rtl/>
        </w:rPr>
      </w:pPr>
      <w:r>
        <w:rPr>
          <w:b/>
          <w:bCs/>
        </w:rPr>
        <w:t xml:space="preserve">Fig. </w:t>
      </w:r>
      <w:r>
        <w:rPr>
          <w:rFonts w:hint="cs"/>
          <w:b/>
          <w:bCs/>
          <w:rtl/>
        </w:rPr>
        <w:t>8</w:t>
      </w:r>
      <w:r>
        <w:rPr>
          <w:b/>
          <w:bCs/>
        </w:rPr>
        <w:t>. U-Net architecture (32×32 resolution). Blue boxes: feature maps; white boxes: copied maps; arrows: operations.</w:t>
      </w:r>
    </w:p>
    <w:p w14:paraId="4371CB18" w14:textId="77777777" w:rsidR="00CE7D9C" w:rsidRDefault="00CE7D9C" w:rsidP="009525D3">
      <w:pPr>
        <w:spacing w:before="80" w:after="160"/>
      </w:pPr>
    </w:p>
    <w:p w14:paraId="7F892D49" w14:textId="2E519B94" w:rsidR="008360AA" w:rsidRDefault="00B4150B" w:rsidP="00BB6560">
      <w:pPr>
        <w:spacing w:before="80" w:after="80"/>
      </w:pPr>
      <w:r>
        <w:rPr>
          <w:b/>
          <w:bCs/>
        </w:rPr>
        <w:t>Conditional Segmentation Strategy.</w:t>
      </w:r>
      <w:r>
        <w:t xml:space="preserve">  To improve the efficiency of computations, the task of segmentation is undertaken if there is a possibility of the presence of a tumor according to classification.</w:t>
      </w:r>
    </w:p>
    <w:p w14:paraId="4C9B33FE" w14:textId="0AE73A7C" w:rsidR="008360AA" w:rsidRDefault="00B4150B" w:rsidP="00BB6560">
      <w:pPr>
        <w:spacing w:before="80" w:after="80"/>
      </w:pPr>
      <w:r>
        <w:rPr>
          <w:b/>
          <w:bCs/>
        </w:rPr>
        <w:t>Generative Model.</w:t>
      </w:r>
      <w:r>
        <w:t xml:space="preserve">  Qwen-1.5B, a generative language model created by DeepSeek R1 Distill framework, was fine-tuned via QLoRA [28] on synthetic report dataset. This approach decreases </w:t>
      </w:r>
      <w:r>
        <w:lastRenderedPageBreak/>
        <w:t>computational costs by representing base model weights with 4-bit NF4 precision and training low-rank adapter matrices for the weights:</w:t>
      </w:r>
    </w:p>
    <w:p w14:paraId="79267575" w14:textId="77777777" w:rsidR="008360AA" w:rsidRDefault="008969C0">
      <w:pPr>
        <w:tabs>
          <w:tab w:val="right" w:pos="8640"/>
        </w:tabs>
        <w:spacing w:before="100" w:after="100"/>
        <w:ind w:left="720"/>
        <w:jc w:val="left"/>
      </w:pPr>
      <w:r>
        <w:rPr>
          <w:rFonts w:ascii="Cambria Math" w:eastAsia="Cambria Math" w:hAnsi="Cambria Math" w:cs="Cambria Math"/>
        </w:rPr>
        <w:t xml:space="preserve">                                        W = W₀ + ΔW = W₀ + BA</w:t>
      </w:r>
      <w:r>
        <w:tab/>
        <w:t>(9)</w:t>
      </w:r>
    </w:p>
    <w:p w14:paraId="7ED22A6E" w14:textId="77777777" w:rsidR="00BB6560" w:rsidRDefault="00BB6560" w:rsidP="00BB6560">
      <w:r>
        <w:t xml:space="preserve">where W₀ </w:t>
      </w:r>
      <w:r>
        <w:rPr>
          <w:rFonts w:ascii="Cambria Math" w:hAnsi="Cambria Math" w:cs="Cambria Math"/>
        </w:rPr>
        <w:t>∈</w:t>
      </w:r>
      <w:r>
        <w:t xml:space="preserve"> ℝd×k is the fixed 4-bit representation, B </w:t>
      </w:r>
      <w:r>
        <w:rPr>
          <w:rFonts w:ascii="Cambria Math" w:hAnsi="Cambria Math" w:cs="Cambria Math"/>
        </w:rPr>
        <w:t>∈</w:t>
      </w:r>
      <w:r>
        <w:t xml:space="preserve"> ℝd×r and A </w:t>
      </w:r>
      <w:r>
        <w:rPr>
          <w:rFonts w:ascii="Cambria Math" w:hAnsi="Cambria Math" w:cs="Cambria Math"/>
        </w:rPr>
        <w:t>∈</w:t>
      </w:r>
      <w:r>
        <w:t xml:space="preserve"> ℝr×k are learned adapter matrices of rank r, such that r </w:t>
      </w:r>
      <w:r>
        <w:rPr>
          <w:rFonts w:ascii="Cambria Math" w:hAnsi="Cambria Math" w:cs="Cambria Math"/>
        </w:rPr>
        <w:t>≪</w:t>
      </w:r>
      <w:r>
        <w:t xml:space="preserve"> min(d, k). This model receives structured prompts with information about tumor class, confidence score, bounding box, tumor area, and laterality and outputs structured reports of finding descriptions with the help of Technique, Finding, and Impression schema.</w:t>
      </w:r>
    </w:p>
    <w:p w14:paraId="62C908B5" w14:textId="68AEB223" w:rsidR="001F391D" w:rsidRDefault="00BB6560" w:rsidP="00BB6560">
      <w:r>
        <w:t>Fine-tuning hyperparameters are summarized in Table II. The full pipeline for generating a report from structured imaging metadata is illustrated in Fig. 9.</w:t>
      </w:r>
    </w:p>
    <w:p w14:paraId="127D44EE" w14:textId="77777777" w:rsidR="008360AA" w:rsidRDefault="00B4150B">
      <w:pPr>
        <w:spacing w:before="80" w:after="80"/>
        <w:jc w:val="center"/>
      </w:pPr>
      <w:r>
        <w:rPr>
          <w:noProof/>
        </w:rPr>
        <w:drawing>
          <wp:inline distT="0" distB="0" distL="0" distR="0" wp14:anchorId="46FE9AF1" wp14:editId="308AEE1D">
            <wp:extent cx="6172200" cy="2202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3"/>
                    <a:srcRect t="10802"/>
                    <a:stretch/>
                  </pic:blipFill>
                  <pic:spPr bwMode="auto">
                    <a:xfrm>
                      <a:off x="0" y="0"/>
                      <a:ext cx="6172200" cy="2202180"/>
                    </a:xfrm>
                    <a:prstGeom prst="rect">
                      <a:avLst/>
                    </a:prstGeom>
                    <a:ln>
                      <a:noFill/>
                    </a:ln>
                    <a:extLst>
                      <a:ext uri="{53640926-AAD7-44D8-BBD7-CCE9431645EC}">
                        <a14:shadowObscured xmlns:a14="http://schemas.microsoft.com/office/drawing/2010/main"/>
                      </a:ext>
                    </a:extLst>
                  </pic:spPr>
                </pic:pic>
              </a:graphicData>
            </a:graphic>
          </wp:inline>
        </w:drawing>
      </w:r>
    </w:p>
    <w:p w14:paraId="6ACA1DC6" w14:textId="77777777" w:rsidR="008360AA" w:rsidRPr="00C40317" w:rsidRDefault="009525D3">
      <w:pPr>
        <w:spacing w:before="80" w:after="160"/>
        <w:jc w:val="center"/>
        <w:rPr>
          <w:b/>
          <w:bCs/>
        </w:rPr>
      </w:pPr>
      <w:r>
        <w:rPr>
          <w:b/>
          <w:bCs/>
        </w:rPr>
        <w:t xml:space="preserve">Fig. </w:t>
      </w:r>
      <w:r>
        <w:rPr>
          <w:rFonts w:hint="cs"/>
          <w:b/>
          <w:bCs/>
          <w:rtl/>
        </w:rPr>
        <w:t>9</w:t>
      </w:r>
      <w:r>
        <w:rPr>
          <w:b/>
          <w:bCs/>
        </w:rPr>
        <w:t>. QLoRA report generation pipeline: structured imaging metadata → fine-tuned DeepSeek model → Technique/Findings/Impression report.</w:t>
      </w:r>
    </w:p>
    <w:p w14:paraId="66E5216C" w14:textId="77777777" w:rsidR="008360AA" w:rsidRDefault="00B4150B">
      <w:pPr>
        <w:spacing w:before="160" w:after="60"/>
        <w:jc w:val="center"/>
      </w:pPr>
      <w:r>
        <w:rPr>
          <w:b/>
          <w:bCs/>
        </w:rPr>
        <w:t>TABLE II. QLORA FINE-TUNING HYPERPARAMETERS</w:t>
      </w:r>
    </w:p>
    <w:tbl>
      <w:tblPr>
        <w:tblStyle w:val="TableGrid"/>
        <w:tblW w:w="0" w:type="auto"/>
        <w:tblInd w:w="1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2266"/>
      </w:tblGrid>
      <w:tr w:rsidR="008969C0" w14:paraId="69C97016" w14:textId="77777777" w:rsidTr="006F7743">
        <w:tc>
          <w:tcPr>
            <w:tcW w:w="2695" w:type="dxa"/>
            <w:tcBorders>
              <w:top w:val="single" w:sz="12" w:space="0" w:color="auto"/>
              <w:bottom w:val="single" w:sz="6" w:space="0" w:color="auto"/>
            </w:tcBorders>
          </w:tcPr>
          <w:p w14:paraId="7F402D08" w14:textId="77777777" w:rsidR="008969C0" w:rsidRPr="005F6813" w:rsidRDefault="008969C0" w:rsidP="006F7743">
            <w:pPr>
              <w:pStyle w:val="Style1"/>
              <w:spacing w:before="120" w:beforeAutospacing="0" w:after="120" w:afterAutospacing="0" w:line="204" w:lineRule="auto"/>
              <w:rPr>
                <w:sz w:val="24"/>
                <w:szCs w:val="24"/>
              </w:rPr>
            </w:pPr>
            <w:r>
              <w:rPr>
                <w:sz w:val="24"/>
                <w:szCs w:val="24"/>
              </w:rPr>
              <w:t>Hyperparameter</w:t>
            </w:r>
          </w:p>
        </w:tc>
        <w:tc>
          <w:tcPr>
            <w:tcW w:w="2266" w:type="dxa"/>
            <w:tcBorders>
              <w:top w:val="single" w:sz="12" w:space="0" w:color="auto"/>
              <w:bottom w:val="single" w:sz="6" w:space="0" w:color="auto"/>
            </w:tcBorders>
          </w:tcPr>
          <w:p w14:paraId="5C0C9553" w14:textId="77777777" w:rsidR="008969C0" w:rsidRPr="005F6813" w:rsidRDefault="008969C0" w:rsidP="006F7743">
            <w:pPr>
              <w:pStyle w:val="Style1"/>
              <w:spacing w:before="120" w:beforeAutospacing="0" w:after="120" w:afterAutospacing="0" w:line="204" w:lineRule="auto"/>
              <w:jc w:val="center"/>
              <w:rPr>
                <w:sz w:val="24"/>
                <w:szCs w:val="24"/>
              </w:rPr>
            </w:pPr>
            <w:r>
              <w:rPr>
                <w:sz w:val="24"/>
                <w:szCs w:val="24"/>
              </w:rPr>
              <w:t>Value</w:t>
            </w:r>
          </w:p>
        </w:tc>
      </w:tr>
      <w:tr w:rsidR="008969C0" w14:paraId="3A52106D" w14:textId="77777777" w:rsidTr="006F7743">
        <w:tc>
          <w:tcPr>
            <w:tcW w:w="2695" w:type="dxa"/>
            <w:tcBorders>
              <w:top w:val="single" w:sz="6" w:space="0" w:color="auto"/>
            </w:tcBorders>
          </w:tcPr>
          <w:p w14:paraId="6FDDDB26" w14:textId="77777777" w:rsidR="008969C0" w:rsidRPr="00C40317" w:rsidRDefault="008969C0" w:rsidP="006F7743">
            <w:pPr>
              <w:pStyle w:val="Style1"/>
              <w:tabs>
                <w:tab w:val="left" w:pos="1268"/>
              </w:tabs>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Quantization</w:t>
            </w:r>
          </w:p>
        </w:tc>
        <w:tc>
          <w:tcPr>
            <w:tcW w:w="2266" w:type="dxa"/>
            <w:tcBorders>
              <w:top w:val="single" w:sz="6" w:space="0" w:color="auto"/>
            </w:tcBorders>
          </w:tcPr>
          <w:p w14:paraId="2D2D34DF"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4-bit NF4</w:t>
            </w:r>
          </w:p>
        </w:tc>
      </w:tr>
      <w:tr w:rsidR="008969C0" w14:paraId="5A3235D4" w14:textId="77777777" w:rsidTr="006F7743">
        <w:tc>
          <w:tcPr>
            <w:tcW w:w="2695" w:type="dxa"/>
          </w:tcPr>
          <w:p w14:paraId="794CEF06"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LoRA rank r</w:t>
            </w:r>
          </w:p>
        </w:tc>
        <w:tc>
          <w:tcPr>
            <w:tcW w:w="2266" w:type="dxa"/>
          </w:tcPr>
          <w:p w14:paraId="177AB9AF"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16</w:t>
            </w:r>
          </w:p>
        </w:tc>
      </w:tr>
      <w:tr w:rsidR="008969C0" w14:paraId="572BC362" w14:textId="77777777" w:rsidTr="006F7743">
        <w:tc>
          <w:tcPr>
            <w:tcW w:w="2695" w:type="dxa"/>
          </w:tcPr>
          <w:p w14:paraId="5347FC40"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LoRA α</w:t>
            </w:r>
          </w:p>
        </w:tc>
        <w:tc>
          <w:tcPr>
            <w:tcW w:w="2266" w:type="dxa"/>
          </w:tcPr>
          <w:p w14:paraId="0BA51538"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32</w:t>
            </w:r>
          </w:p>
        </w:tc>
      </w:tr>
      <w:tr w:rsidR="008969C0" w14:paraId="308A144B" w14:textId="77777777" w:rsidTr="006F7743">
        <w:tc>
          <w:tcPr>
            <w:tcW w:w="2695" w:type="dxa"/>
          </w:tcPr>
          <w:p w14:paraId="44F36FBA"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LoRA dropout</w:t>
            </w:r>
          </w:p>
        </w:tc>
        <w:tc>
          <w:tcPr>
            <w:tcW w:w="2266" w:type="dxa"/>
          </w:tcPr>
          <w:p w14:paraId="4A120657"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0.05</w:t>
            </w:r>
          </w:p>
        </w:tc>
      </w:tr>
      <w:tr w:rsidR="008969C0" w14:paraId="5CCA8A88" w14:textId="77777777" w:rsidTr="006F7743">
        <w:tc>
          <w:tcPr>
            <w:tcW w:w="2695" w:type="dxa"/>
          </w:tcPr>
          <w:p w14:paraId="3C394F2C"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Learning rate</w:t>
            </w:r>
          </w:p>
        </w:tc>
        <w:tc>
          <w:tcPr>
            <w:tcW w:w="2266" w:type="dxa"/>
          </w:tcPr>
          <w:p w14:paraId="7D9F2139"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2e-4</w:t>
            </w:r>
          </w:p>
        </w:tc>
      </w:tr>
      <w:tr w:rsidR="008969C0" w14:paraId="2156B608" w14:textId="77777777" w:rsidTr="006F7743">
        <w:tc>
          <w:tcPr>
            <w:tcW w:w="2695" w:type="dxa"/>
          </w:tcPr>
          <w:p w14:paraId="613162F0"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Batch size</w:t>
            </w:r>
          </w:p>
        </w:tc>
        <w:tc>
          <w:tcPr>
            <w:tcW w:w="2266" w:type="dxa"/>
          </w:tcPr>
          <w:p w14:paraId="3EAD81BB"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1</w:t>
            </w:r>
          </w:p>
        </w:tc>
      </w:tr>
      <w:tr w:rsidR="008969C0" w14:paraId="76B76937" w14:textId="77777777" w:rsidTr="006F7743">
        <w:tc>
          <w:tcPr>
            <w:tcW w:w="2695" w:type="dxa"/>
          </w:tcPr>
          <w:p w14:paraId="1692153E"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Gradient accumulation</w:t>
            </w:r>
          </w:p>
        </w:tc>
        <w:tc>
          <w:tcPr>
            <w:tcW w:w="2266" w:type="dxa"/>
          </w:tcPr>
          <w:p w14:paraId="7D45B82C"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8</w:t>
            </w:r>
          </w:p>
        </w:tc>
      </w:tr>
      <w:tr w:rsidR="008969C0" w14:paraId="58CE7D68" w14:textId="77777777" w:rsidTr="006F7743">
        <w:tc>
          <w:tcPr>
            <w:tcW w:w="2695" w:type="dxa"/>
          </w:tcPr>
          <w:p w14:paraId="754C5F49"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Training epochs</w:t>
            </w:r>
          </w:p>
        </w:tc>
        <w:tc>
          <w:tcPr>
            <w:tcW w:w="2266" w:type="dxa"/>
          </w:tcPr>
          <w:p w14:paraId="0DF05A8D"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3</w:t>
            </w:r>
          </w:p>
        </w:tc>
      </w:tr>
      <w:tr w:rsidR="008969C0" w14:paraId="3C03DBF4" w14:textId="77777777" w:rsidTr="006F7743">
        <w:tc>
          <w:tcPr>
            <w:tcW w:w="2695" w:type="dxa"/>
          </w:tcPr>
          <w:p w14:paraId="04ADE2BD"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Optimizer</w:t>
            </w:r>
          </w:p>
        </w:tc>
        <w:tc>
          <w:tcPr>
            <w:tcW w:w="2266" w:type="dxa"/>
          </w:tcPr>
          <w:p w14:paraId="1DE02BFA"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Paged_adam_8bit</w:t>
            </w:r>
          </w:p>
        </w:tc>
      </w:tr>
      <w:tr w:rsidR="008969C0" w14:paraId="26618CBA" w14:textId="77777777" w:rsidTr="006F7743">
        <w:tc>
          <w:tcPr>
            <w:tcW w:w="2695" w:type="dxa"/>
            <w:tcBorders>
              <w:bottom w:val="single" w:sz="12" w:space="0" w:color="auto"/>
            </w:tcBorders>
          </w:tcPr>
          <w:p w14:paraId="7B19FA13" w14:textId="77777777" w:rsidR="008969C0" w:rsidRPr="00C40317" w:rsidRDefault="008969C0" w:rsidP="006F7743">
            <w:pPr>
              <w:pStyle w:val="Style1"/>
              <w:spacing w:before="120" w:beforeAutospacing="0" w:after="120" w:afterAutospacing="0" w:line="96" w:lineRule="auto"/>
              <w:rPr>
                <w:rFonts w:asciiTheme="majorBidi" w:hAnsiTheme="majorBidi" w:cstheme="majorBidi"/>
                <w:b w:val="0"/>
                <w:bCs w:val="0"/>
                <w:sz w:val="24"/>
                <w:szCs w:val="24"/>
              </w:rPr>
            </w:pPr>
            <w:r>
              <w:rPr>
                <w:rFonts w:asciiTheme="majorBidi" w:hAnsiTheme="majorBidi" w:cstheme="majorBidi"/>
                <w:b w:val="0"/>
                <w:bCs w:val="0"/>
                <w:sz w:val="24"/>
                <w:szCs w:val="24"/>
              </w:rPr>
              <w:t>Max sequence length</w:t>
            </w:r>
          </w:p>
        </w:tc>
        <w:tc>
          <w:tcPr>
            <w:tcW w:w="2266" w:type="dxa"/>
            <w:tcBorders>
              <w:bottom w:val="single" w:sz="12" w:space="0" w:color="auto"/>
            </w:tcBorders>
          </w:tcPr>
          <w:p w14:paraId="2E9BB452" w14:textId="77777777" w:rsidR="008969C0" w:rsidRPr="00C40317" w:rsidRDefault="008969C0" w:rsidP="006F7743">
            <w:pPr>
              <w:pStyle w:val="Style1"/>
              <w:spacing w:before="120" w:beforeAutospacing="0" w:after="120" w:afterAutospacing="0" w:line="96" w:lineRule="auto"/>
              <w:jc w:val="center"/>
              <w:rPr>
                <w:rFonts w:asciiTheme="majorBidi" w:hAnsiTheme="majorBidi" w:cstheme="majorBidi"/>
                <w:b w:val="0"/>
                <w:bCs w:val="0"/>
                <w:sz w:val="24"/>
                <w:szCs w:val="24"/>
              </w:rPr>
            </w:pPr>
            <w:r>
              <w:rPr>
                <w:rFonts w:asciiTheme="majorBidi" w:hAnsiTheme="majorBidi" w:cstheme="majorBidi"/>
                <w:b w:val="0"/>
                <w:bCs w:val="0"/>
                <w:sz w:val="24"/>
                <w:szCs w:val="24"/>
              </w:rPr>
              <w:t>512</w:t>
            </w:r>
          </w:p>
        </w:tc>
      </w:tr>
    </w:tbl>
    <w:p w14:paraId="0760745F" w14:textId="77777777" w:rsidR="008360AA" w:rsidRDefault="008360AA">
      <w:pPr>
        <w:spacing w:before="120" w:after="0"/>
      </w:pPr>
    </w:p>
    <w:p w14:paraId="1A5D07DA" w14:textId="77777777" w:rsidR="008360AA" w:rsidRDefault="00A746D6" w:rsidP="000F33B2">
      <w:pPr>
        <w:pStyle w:val="Heading2"/>
        <w:spacing w:before="180"/>
        <w:jc w:val="left"/>
      </w:pPr>
      <w:r>
        <w:lastRenderedPageBreak/>
        <w:t>3.5   Training and Evaluation</w:t>
      </w:r>
    </w:p>
    <w:p w14:paraId="7E02F788" w14:textId="77777777" w:rsidR="008360AA" w:rsidRDefault="00A746D6" w:rsidP="000F33B2">
      <w:pPr>
        <w:pStyle w:val="Heading3"/>
        <w:jc w:val="left"/>
      </w:pPr>
      <w:r>
        <w:t>3.5.1   Training Procedure</w:t>
      </w:r>
    </w:p>
    <w:p w14:paraId="4CE96645" w14:textId="77777777" w:rsidR="00BB6560" w:rsidRDefault="00B4150B" w:rsidP="00BB6560">
      <w:pPr>
        <w:spacing w:before="80" w:after="80"/>
      </w:pPr>
      <w:r>
        <w:rPr>
          <w:b/>
          <w:bCs/>
        </w:rPr>
        <w:t>Classification Training.</w:t>
      </w:r>
      <w:r>
        <w:t xml:space="preserve">  The models were optimized using the Adam optimizer (lr = 10⁻⁴, weight decay = 10⁻⁵), along with cosine annealing schedule, batch size of 32, and for 10 epochs. Early stopping with patience of 5 was used according to the validation loss.</w:t>
      </w:r>
    </w:p>
    <w:p w14:paraId="52DF053B" w14:textId="310553F6" w:rsidR="008360AA" w:rsidRDefault="00BB6560" w:rsidP="00BB6560">
      <w:pPr>
        <w:spacing w:before="80" w:after="80"/>
      </w:pPr>
      <w:r>
        <w:t>The target function was categorical cross-entropy:</w:t>
      </w:r>
    </w:p>
    <w:p w14:paraId="50D886C5" w14:textId="77777777" w:rsidR="008360AA" w:rsidRDefault="008969C0">
      <w:pPr>
        <w:tabs>
          <w:tab w:val="right" w:pos="8640"/>
        </w:tabs>
        <w:spacing w:before="100" w:after="100"/>
        <w:ind w:left="720"/>
        <w:jc w:val="left"/>
      </w:pPr>
      <w:r>
        <w:rPr>
          <w:rFonts w:ascii="Cambria Math" w:eastAsia="Cambria Math" w:hAnsi="Cambria Math" w:cs="Cambria Math"/>
        </w:rPr>
        <w:t xml:space="preserve">                                            ℒᶜˡˢ = −∑</w:t>
      </w:r>
      <w:r>
        <w:rPr>
          <w:rFonts w:ascii="Cambria Math" w:eastAsia="Cambria Math" w:hAnsi="Cambria Math" w:cs="Cambria Math"/>
          <w:sz w:val="22"/>
          <w:szCs w:val="22"/>
        </w:rPr>
        <w:t>Ci=1</w:t>
      </w:r>
      <w:r>
        <w:rPr>
          <w:rFonts w:ascii="Cambria Math" w:eastAsia="Cambria Math" w:hAnsi="Cambria Math" w:cs="Cambria Math"/>
        </w:rPr>
        <w:t xml:space="preserve"> Yᵢ log(Ŷᵢ)</w:t>
      </w:r>
      <w:r>
        <w:tab/>
        <w:t>(10)</w:t>
      </w:r>
    </w:p>
    <w:p w14:paraId="1DB70158" w14:textId="77777777" w:rsidR="008360AA" w:rsidRDefault="00B4150B">
      <w:pPr>
        <w:spacing w:before="80" w:after="80"/>
      </w:pPr>
      <w:r>
        <w:rPr>
          <w:b/>
          <w:bCs/>
        </w:rPr>
        <w:t>Segmentation Training.</w:t>
      </w:r>
      <w:r>
        <w:t xml:space="preserve">  U-Net was trained for 25 epochs using Adam (lr = 10⁻⁴) and a combined Dice + Binary Cross-Entropy loss:</w:t>
      </w:r>
    </w:p>
    <w:p w14:paraId="10BB5547" w14:textId="77777777" w:rsidR="008360AA" w:rsidRDefault="008969C0">
      <w:pPr>
        <w:tabs>
          <w:tab w:val="right" w:pos="8640"/>
        </w:tabs>
        <w:spacing w:before="100" w:after="100"/>
        <w:ind w:left="720"/>
        <w:jc w:val="left"/>
      </w:pPr>
      <w:r>
        <w:rPr>
          <w:rFonts w:ascii="Cambria Math" w:eastAsia="Cambria Math" w:hAnsi="Cambria Math" w:cs="Cambria Math"/>
        </w:rPr>
        <w:t xml:space="preserve">                  ℒˢᵉᵍ = ℒᴮᶜᵉ + ℒᴰᴫᶜᵉ,    ℒᴰᴫᶜᵉ = 1 − 2(P · G) / (P + G)</w:t>
      </w:r>
      <w:r>
        <w:tab/>
        <w:t>(11)</w:t>
      </w:r>
    </w:p>
    <w:p w14:paraId="7DC34321" w14:textId="77777777" w:rsidR="008360AA" w:rsidRDefault="00B4150B">
      <w:r>
        <w:t>where P and G denote predicted and ground-truth masks, respectively.</w:t>
      </w:r>
    </w:p>
    <w:p w14:paraId="46F34DFC" w14:textId="77777777" w:rsidR="008360AA" w:rsidRDefault="00B4150B">
      <w:pPr>
        <w:spacing w:before="80" w:after="80"/>
      </w:pPr>
      <w:r>
        <w:rPr>
          <w:b/>
          <w:bCs/>
        </w:rPr>
        <w:t>Evaluation Metrics.</w:t>
      </w:r>
      <w:r>
        <w:t xml:space="preserve">  Classification: accuracy, precision, recall, and F1-score. Segmentation: Dice coefficient and Intersection over Union (IoU / Jaccard Index):</w:t>
      </w:r>
    </w:p>
    <w:p w14:paraId="7F03A644" w14:textId="77777777" w:rsidR="008360AA" w:rsidRDefault="008969C0">
      <w:pPr>
        <w:tabs>
          <w:tab w:val="right" w:pos="8640"/>
        </w:tabs>
        <w:spacing w:before="100" w:after="100"/>
        <w:ind w:left="720"/>
        <w:jc w:val="left"/>
      </w:pPr>
      <w:r>
        <w:rPr>
          <w:rFonts w:ascii="Cambria Math" w:eastAsia="Cambria Math" w:hAnsi="Cambria Math" w:cs="Cambria Math"/>
        </w:rPr>
        <w:t xml:space="preserve">                                       IoU = (A ∩ B) / (A ∪ B)</w:t>
      </w:r>
      <w:r>
        <w:tab/>
        <w:t>(12)</w:t>
      </w:r>
    </w:p>
    <w:p w14:paraId="4A0E8A38" w14:textId="77777777" w:rsidR="008360AA" w:rsidRDefault="00B4150B">
      <w:r>
        <w:t>Report generation was evaluated using: (1) LLM-as-a-Judge on a 5-point Likert scale (accuracy and fluency); and (2) reference-based NLP metrics (BLEU-4, ROUGE-L, BERTScore-F1) on a held-out subset.</w:t>
      </w:r>
    </w:p>
    <w:p w14:paraId="62FF5025" w14:textId="460429BB" w:rsidR="008360AA" w:rsidRPr="00422668" w:rsidRDefault="008360AA">
      <w:pPr>
        <w:spacing w:before="60" w:after="60"/>
        <w:ind w:left="360" w:hanging="360"/>
        <w:rPr>
          <w:lang w:val="fr-FR"/>
        </w:rPr>
      </w:pPr>
    </w:p>
    <w:sectPr w:rsidR="008360AA" w:rsidRPr="00422668">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E4849"/>
    <w:multiLevelType w:val="hybridMultilevel"/>
    <w:tmpl w:val="9E9EC264"/>
    <w:lvl w:ilvl="0" w:tplc="00DC6A66">
      <w:start w:val="1"/>
      <w:numFmt w:val="decimal"/>
      <w:lvlText w:val="%1."/>
      <w:lvlJc w:val="left"/>
      <w:pPr>
        <w:ind w:left="540" w:hanging="280"/>
      </w:pPr>
    </w:lvl>
    <w:lvl w:ilvl="1" w:tplc="34CE38EE">
      <w:numFmt w:val="decimal"/>
      <w:lvlText w:val=""/>
      <w:lvlJc w:val="left"/>
    </w:lvl>
    <w:lvl w:ilvl="2" w:tplc="6B70197E">
      <w:numFmt w:val="decimal"/>
      <w:lvlText w:val=""/>
      <w:lvlJc w:val="left"/>
    </w:lvl>
    <w:lvl w:ilvl="3" w:tplc="4B9E733C">
      <w:numFmt w:val="decimal"/>
      <w:lvlText w:val=""/>
      <w:lvlJc w:val="left"/>
    </w:lvl>
    <w:lvl w:ilvl="4" w:tplc="2B3C1354">
      <w:numFmt w:val="decimal"/>
      <w:lvlText w:val=""/>
      <w:lvlJc w:val="left"/>
    </w:lvl>
    <w:lvl w:ilvl="5" w:tplc="F1667A98">
      <w:numFmt w:val="decimal"/>
      <w:lvlText w:val=""/>
      <w:lvlJc w:val="left"/>
    </w:lvl>
    <w:lvl w:ilvl="6" w:tplc="A25C3F32">
      <w:numFmt w:val="decimal"/>
      <w:lvlText w:val=""/>
      <w:lvlJc w:val="left"/>
    </w:lvl>
    <w:lvl w:ilvl="7" w:tplc="BB6EF33C">
      <w:numFmt w:val="decimal"/>
      <w:lvlText w:val=""/>
      <w:lvlJc w:val="left"/>
    </w:lvl>
    <w:lvl w:ilvl="8" w:tplc="F8162C14">
      <w:numFmt w:val="decimal"/>
      <w:lvlText w:val=""/>
      <w:lvlJc w:val="left"/>
    </w:lvl>
  </w:abstractNum>
  <w:abstractNum w:abstractNumId="1" w15:restartNumberingAfterBreak="0">
    <w:nsid w:val="4E96210C"/>
    <w:multiLevelType w:val="hybridMultilevel"/>
    <w:tmpl w:val="27CE5484"/>
    <w:lvl w:ilvl="0" w:tplc="C516795E">
      <w:start w:val="1"/>
      <w:numFmt w:val="bullet"/>
      <w:lvlText w:val="●"/>
      <w:lvlJc w:val="left"/>
      <w:pPr>
        <w:ind w:left="720" w:hanging="360"/>
      </w:pPr>
    </w:lvl>
    <w:lvl w:ilvl="1" w:tplc="AC70E9C8">
      <w:start w:val="1"/>
      <w:numFmt w:val="bullet"/>
      <w:lvlText w:val="○"/>
      <w:lvlJc w:val="left"/>
      <w:pPr>
        <w:ind w:left="1440" w:hanging="360"/>
      </w:pPr>
    </w:lvl>
    <w:lvl w:ilvl="2" w:tplc="3A30CD66">
      <w:start w:val="1"/>
      <w:numFmt w:val="bullet"/>
      <w:lvlText w:val="■"/>
      <w:lvlJc w:val="left"/>
      <w:pPr>
        <w:ind w:left="2160" w:hanging="360"/>
      </w:pPr>
    </w:lvl>
    <w:lvl w:ilvl="3" w:tplc="37A06C88">
      <w:start w:val="1"/>
      <w:numFmt w:val="bullet"/>
      <w:lvlText w:val="●"/>
      <w:lvlJc w:val="left"/>
      <w:pPr>
        <w:ind w:left="2880" w:hanging="360"/>
      </w:pPr>
    </w:lvl>
    <w:lvl w:ilvl="4" w:tplc="35EAD8FC">
      <w:start w:val="1"/>
      <w:numFmt w:val="bullet"/>
      <w:lvlText w:val="○"/>
      <w:lvlJc w:val="left"/>
      <w:pPr>
        <w:ind w:left="3600" w:hanging="360"/>
      </w:pPr>
    </w:lvl>
    <w:lvl w:ilvl="5" w:tplc="C0C60804">
      <w:start w:val="1"/>
      <w:numFmt w:val="bullet"/>
      <w:lvlText w:val="■"/>
      <w:lvlJc w:val="left"/>
      <w:pPr>
        <w:ind w:left="4320" w:hanging="360"/>
      </w:pPr>
    </w:lvl>
    <w:lvl w:ilvl="6" w:tplc="BC708CC4">
      <w:start w:val="1"/>
      <w:numFmt w:val="bullet"/>
      <w:lvlText w:val="●"/>
      <w:lvlJc w:val="left"/>
      <w:pPr>
        <w:ind w:left="5040" w:hanging="360"/>
      </w:pPr>
    </w:lvl>
    <w:lvl w:ilvl="7" w:tplc="E4E0FA06">
      <w:start w:val="1"/>
      <w:numFmt w:val="bullet"/>
      <w:lvlText w:val="●"/>
      <w:lvlJc w:val="left"/>
      <w:pPr>
        <w:ind w:left="5760" w:hanging="360"/>
      </w:pPr>
    </w:lvl>
    <w:lvl w:ilvl="8" w:tplc="71A2BCD0">
      <w:start w:val="1"/>
      <w:numFmt w:val="bullet"/>
      <w:lvlText w:val="●"/>
      <w:lvlJc w:val="left"/>
      <w:pPr>
        <w:ind w:left="6480" w:hanging="360"/>
      </w:pPr>
    </w:lvl>
  </w:abstractNum>
  <w:abstractNum w:abstractNumId="2" w15:restartNumberingAfterBreak="0">
    <w:nsid w:val="75E46CB2"/>
    <w:multiLevelType w:val="hybridMultilevel"/>
    <w:tmpl w:val="5F780318"/>
    <w:lvl w:ilvl="0" w:tplc="27AA02A6">
      <w:start w:val="1"/>
      <w:numFmt w:val="bullet"/>
      <w:lvlText w:val="•"/>
      <w:lvlJc w:val="left"/>
      <w:pPr>
        <w:ind w:left="540" w:hanging="280"/>
      </w:pPr>
    </w:lvl>
    <w:lvl w:ilvl="1" w:tplc="EF6A35B8">
      <w:numFmt w:val="decimal"/>
      <w:lvlText w:val=""/>
      <w:lvlJc w:val="left"/>
    </w:lvl>
    <w:lvl w:ilvl="2" w:tplc="4F96928C">
      <w:numFmt w:val="decimal"/>
      <w:lvlText w:val=""/>
      <w:lvlJc w:val="left"/>
    </w:lvl>
    <w:lvl w:ilvl="3" w:tplc="8A4E661C">
      <w:numFmt w:val="decimal"/>
      <w:lvlText w:val=""/>
      <w:lvlJc w:val="left"/>
    </w:lvl>
    <w:lvl w:ilvl="4" w:tplc="C69AAAE2">
      <w:numFmt w:val="decimal"/>
      <w:lvlText w:val=""/>
      <w:lvlJc w:val="left"/>
    </w:lvl>
    <w:lvl w:ilvl="5" w:tplc="1714D35A">
      <w:numFmt w:val="decimal"/>
      <w:lvlText w:val=""/>
      <w:lvlJc w:val="left"/>
    </w:lvl>
    <w:lvl w:ilvl="6" w:tplc="DB82844C">
      <w:numFmt w:val="decimal"/>
      <w:lvlText w:val=""/>
      <w:lvlJc w:val="left"/>
    </w:lvl>
    <w:lvl w:ilvl="7" w:tplc="F7D8D156">
      <w:numFmt w:val="decimal"/>
      <w:lvlText w:val=""/>
      <w:lvlJc w:val="left"/>
    </w:lvl>
    <w:lvl w:ilvl="8" w:tplc="7D0A8164">
      <w:numFmt w:val="decimal"/>
      <w:lvlText w:val=""/>
      <w:lvlJc w:val="left"/>
    </w:lvl>
  </w:abstractNum>
  <w:num w:numId="1" w16cid:durableId="707878448">
    <w:abstractNumId w:val="1"/>
    <w:lvlOverride w:ilvl="0">
      <w:startOverride w:val="1"/>
    </w:lvlOverride>
  </w:num>
  <w:num w:numId="2" w16cid:durableId="1379015826">
    <w:abstractNumId w:val="2"/>
    <w:lvlOverride w:ilvl="0">
      <w:startOverride w:val="1"/>
    </w:lvlOverride>
  </w:num>
  <w:num w:numId="3" w16cid:durableId="1541552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fr-FR"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0AA"/>
    <w:rsid w:val="000044DF"/>
    <w:rsid w:val="00012D11"/>
    <w:rsid w:val="0003489D"/>
    <w:rsid w:val="00035ACB"/>
    <w:rsid w:val="00044D5F"/>
    <w:rsid w:val="000518B1"/>
    <w:rsid w:val="000558F3"/>
    <w:rsid w:val="00075A0E"/>
    <w:rsid w:val="0007769F"/>
    <w:rsid w:val="00096BAB"/>
    <w:rsid w:val="000A162B"/>
    <w:rsid w:val="000A1AE3"/>
    <w:rsid w:val="000A4C9E"/>
    <w:rsid w:val="000C3D56"/>
    <w:rsid w:val="000D0D37"/>
    <w:rsid w:val="000F33B2"/>
    <w:rsid w:val="000F351A"/>
    <w:rsid w:val="00132EC9"/>
    <w:rsid w:val="001441E5"/>
    <w:rsid w:val="0015136E"/>
    <w:rsid w:val="00164F4F"/>
    <w:rsid w:val="00176083"/>
    <w:rsid w:val="00182CC1"/>
    <w:rsid w:val="00192F0B"/>
    <w:rsid w:val="001B402E"/>
    <w:rsid w:val="001E53B4"/>
    <w:rsid w:val="001F391D"/>
    <w:rsid w:val="00215B42"/>
    <w:rsid w:val="0023435A"/>
    <w:rsid w:val="00234FBD"/>
    <w:rsid w:val="0024431F"/>
    <w:rsid w:val="0024459C"/>
    <w:rsid w:val="0024561A"/>
    <w:rsid w:val="002A2B2A"/>
    <w:rsid w:val="002A355F"/>
    <w:rsid w:val="002D2C3B"/>
    <w:rsid w:val="002D61B6"/>
    <w:rsid w:val="00320AC0"/>
    <w:rsid w:val="003308D8"/>
    <w:rsid w:val="00367B17"/>
    <w:rsid w:val="00385761"/>
    <w:rsid w:val="0038794A"/>
    <w:rsid w:val="0039043E"/>
    <w:rsid w:val="0039185E"/>
    <w:rsid w:val="003B27FB"/>
    <w:rsid w:val="003D1F57"/>
    <w:rsid w:val="003F4DE4"/>
    <w:rsid w:val="003F6B8B"/>
    <w:rsid w:val="00401C7A"/>
    <w:rsid w:val="00414606"/>
    <w:rsid w:val="00422668"/>
    <w:rsid w:val="00423C15"/>
    <w:rsid w:val="00424288"/>
    <w:rsid w:val="004279F3"/>
    <w:rsid w:val="00437822"/>
    <w:rsid w:val="004431DF"/>
    <w:rsid w:val="00453985"/>
    <w:rsid w:val="00453C53"/>
    <w:rsid w:val="00454F55"/>
    <w:rsid w:val="0045737C"/>
    <w:rsid w:val="00464C1C"/>
    <w:rsid w:val="0046550B"/>
    <w:rsid w:val="004940B9"/>
    <w:rsid w:val="004954B2"/>
    <w:rsid w:val="004B79FA"/>
    <w:rsid w:val="004E33A1"/>
    <w:rsid w:val="004F3294"/>
    <w:rsid w:val="004F33E3"/>
    <w:rsid w:val="005019DA"/>
    <w:rsid w:val="00531FEF"/>
    <w:rsid w:val="00536A1D"/>
    <w:rsid w:val="00543B29"/>
    <w:rsid w:val="0055137B"/>
    <w:rsid w:val="00553487"/>
    <w:rsid w:val="00555B29"/>
    <w:rsid w:val="0057768D"/>
    <w:rsid w:val="005A198C"/>
    <w:rsid w:val="005D40CA"/>
    <w:rsid w:val="005D4287"/>
    <w:rsid w:val="005F6813"/>
    <w:rsid w:val="00605F39"/>
    <w:rsid w:val="00617A87"/>
    <w:rsid w:val="0063153D"/>
    <w:rsid w:val="006348E5"/>
    <w:rsid w:val="00642FE8"/>
    <w:rsid w:val="00643C97"/>
    <w:rsid w:val="00653C47"/>
    <w:rsid w:val="00683084"/>
    <w:rsid w:val="00685876"/>
    <w:rsid w:val="006A09F5"/>
    <w:rsid w:val="006A29B6"/>
    <w:rsid w:val="006A699D"/>
    <w:rsid w:val="006B40B9"/>
    <w:rsid w:val="006B5BC5"/>
    <w:rsid w:val="006B64B6"/>
    <w:rsid w:val="006C6467"/>
    <w:rsid w:val="006F72FA"/>
    <w:rsid w:val="006F7743"/>
    <w:rsid w:val="0071475A"/>
    <w:rsid w:val="00750864"/>
    <w:rsid w:val="00751D48"/>
    <w:rsid w:val="0077012C"/>
    <w:rsid w:val="00775FF6"/>
    <w:rsid w:val="00777BBB"/>
    <w:rsid w:val="00795509"/>
    <w:rsid w:val="007A1073"/>
    <w:rsid w:val="007A1E38"/>
    <w:rsid w:val="007F1CDE"/>
    <w:rsid w:val="008064B9"/>
    <w:rsid w:val="008109BC"/>
    <w:rsid w:val="00817A25"/>
    <w:rsid w:val="00833E54"/>
    <w:rsid w:val="00835BA8"/>
    <w:rsid w:val="008360AA"/>
    <w:rsid w:val="008403EF"/>
    <w:rsid w:val="00840684"/>
    <w:rsid w:val="008535F4"/>
    <w:rsid w:val="008763EC"/>
    <w:rsid w:val="008969C0"/>
    <w:rsid w:val="008B0CE7"/>
    <w:rsid w:val="008B474F"/>
    <w:rsid w:val="008C4F97"/>
    <w:rsid w:val="008D0519"/>
    <w:rsid w:val="008F5493"/>
    <w:rsid w:val="009129B1"/>
    <w:rsid w:val="00916BB5"/>
    <w:rsid w:val="00926AE3"/>
    <w:rsid w:val="009347DB"/>
    <w:rsid w:val="0095132C"/>
    <w:rsid w:val="00951FA8"/>
    <w:rsid w:val="009525D3"/>
    <w:rsid w:val="009527A8"/>
    <w:rsid w:val="00962F7A"/>
    <w:rsid w:val="009A41A5"/>
    <w:rsid w:val="009B0A80"/>
    <w:rsid w:val="009B117C"/>
    <w:rsid w:val="009C3424"/>
    <w:rsid w:val="009C3DD1"/>
    <w:rsid w:val="009C790B"/>
    <w:rsid w:val="009F5590"/>
    <w:rsid w:val="00A135BC"/>
    <w:rsid w:val="00A24087"/>
    <w:rsid w:val="00A3017C"/>
    <w:rsid w:val="00A36267"/>
    <w:rsid w:val="00A4123B"/>
    <w:rsid w:val="00A47B3D"/>
    <w:rsid w:val="00A632D7"/>
    <w:rsid w:val="00A746D6"/>
    <w:rsid w:val="00A76EDF"/>
    <w:rsid w:val="00A9717E"/>
    <w:rsid w:val="00A97B95"/>
    <w:rsid w:val="00AA0FF7"/>
    <w:rsid w:val="00AA7303"/>
    <w:rsid w:val="00AC1C11"/>
    <w:rsid w:val="00B00F57"/>
    <w:rsid w:val="00B4150B"/>
    <w:rsid w:val="00B52FBB"/>
    <w:rsid w:val="00B55447"/>
    <w:rsid w:val="00B71A20"/>
    <w:rsid w:val="00B74928"/>
    <w:rsid w:val="00B8537E"/>
    <w:rsid w:val="00BA0088"/>
    <w:rsid w:val="00BA62A0"/>
    <w:rsid w:val="00BB6560"/>
    <w:rsid w:val="00BD22EE"/>
    <w:rsid w:val="00BD37A1"/>
    <w:rsid w:val="00BF1D3D"/>
    <w:rsid w:val="00C05CDD"/>
    <w:rsid w:val="00C345B6"/>
    <w:rsid w:val="00C3624D"/>
    <w:rsid w:val="00C36C9D"/>
    <w:rsid w:val="00C40317"/>
    <w:rsid w:val="00C41732"/>
    <w:rsid w:val="00C60007"/>
    <w:rsid w:val="00C72FE7"/>
    <w:rsid w:val="00C81EC4"/>
    <w:rsid w:val="00C90460"/>
    <w:rsid w:val="00C97ABF"/>
    <w:rsid w:val="00C97C15"/>
    <w:rsid w:val="00CA1991"/>
    <w:rsid w:val="00CD6973"/>
    <w:rsid w:val="00CE0534"/>
    <w:rsid w:val="00CE1B05"/>
    <w:rsid w:val="00CE7D9C"/>
    <w:rsid w:val="00CF103B"/>
    <w:rsid w:val="00CF464E"/>
    <w:rsid w:val="00D77B44"/>
    <w:rsid w:val="00D81A8C"/>
    <w:rsid w:val="00DA31CF"/>
    <w:rsid w:val="00DC3C33"/>
    <w:rsid w:val="00DC64D2"/>
    <w:rsid w:val="00DC718C"/>
    <w:rsid w:val="00DD3E74"/>
    <w:rsid w:val="00DD6CD9"/>
    <w:rsid w:val="00DF1E0E"/>
    <w:rsid w:val="00E06603"/>
    <w:rsid w:val="00E17FE1"/>
    <w:rsid w:val="00E20CFF"/>
    <w:rsid w:val="00E338D6"/>
    <w:rsid w:val="00E340FD"/>
    <w:rsid w:val="00E345B8"/>
    <w:rsid w:val="00E37E4D"/>
    <w:rsid w:val="00E754D9"/>
    <w:rsid w:val="00E80211"/>
    <w:rsid w:val="00E87D76"/>
    <w:rsid w:val="00E96301"/>
    <w:rsid w:val="00E96650"/>
    <w:rsid w:val="00EA275A"/>
    <w:rsid w:val="00EA52F8"/>
    <w:rsid w:val="00ED4DBF"/>
    <w:rsid w:val="00F072CC"/>
    <w:rsid w:val="00F157B6"/>
    <w:rsid w:val="00F165B8"/>
    <w:rsid w:val="00F37761"/>
    <w:rsid w:val="00F4591A"/>
    <w:rsid w:val="00F550EF"/>
    <w:rsid w:val="00F86402"/>
    <w:rsid w:val="00F955B4"/>
    <w:rsid w:val="00FA0C16"/>
    <w:rsid w:val="00FA7FF2"/>
    <w:rsid w:val="00FD0A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F46EA"/>
  <w15:docId w15:val="{4EF4900B-E897-46CF-8B05-5E101A9C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BAB"/>
  </w:style>
  <w:style w:type="paragraph" w:styleId="Heading1">
    <w:name w:val="heading 1"/>
    <w:link w:val="Heading1Char"/>
    <w:qFormat/>
    <w:pPr>
      <w:spacing w:before="280"/>
      <w:outlineLvl w:val="0"/>
    </w:pPr>
    <w:rPr>
      <w:b/>
      <w:bCs/>
      <w:color w:val="000000"/>
      <w:sz w:val="28"/>
      <w:szCs w:val="28"/>
    </w:rPr>
  </w:style>
  <w:style w:type="paragraph" w:styleId="Heading2">
    <w:name w:val="heading 2"/>
    <w:link w:val="Heading2Char"/>
    <w:qFormat/>
    <w:pPr>
      <w:spacing w:before="200" w:after="80"/>
      <w:outlineLvl w:val="1"/>
    </w:pPr>
    <w:rPr>
      <w:b/>
      <w:bCs/>
      <w:color w:val="000000"/>
    </w:rPr>
  </w:style>
  <w:style w:type="paragraph" w:styleId="Heading3">
    <w:name w:val="heading 3"/>
    <w:qFormat/>
    <w:pPr>
      <w:spacing w:before="140" w:after="60"/>
      <w:outlineLvl w:val="2"/>
    </w:pPr>
    <w:rPr>
      <w:b/>
      <w:bCs/>
      <w:color w:val="000000"/>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sss">
    <w:name w:val="sss"/>
    <w:basedOn w:val="Normal"/>
    <w:qFormat/>
    <w:rsid w:val="00E338D6"/>
    <w:pPr>
      <w:spacing w:before="100" w:beforeAutospacing="1" w:after="100" w:afterAutospacing="1" w:line="240" w:lineRule="auto"/>
      <w:jc w:val="left"/>
      <w:outlineLvl w:val="1"/>
    </w:pPr>
    <w:rPr>
      <w:rFonts w:asciiTheme="majorBidi" w:hAnsiTheme="majorBidi" w:cstheme="majorBidi"/>
      <w:b/>
      <w:bCs/>
      <w:sz w:val="36"/>
      <w:szCs w:val="36"/>
    </w:rPr>
  </w:style>
  <w:style w:type="table" w:styleId="TableGrid">
    <w:name w:val="Table Grid"/>
    <w:basedOn w:val="TableNormal"/>
    <w:uiPriority w:val="39"/>
    <w:rsid w:val="00E338D6"/>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2"/>
    <w:uiPriority w:val="99"/>
    <w:qFormat/>
    <w:rsid w:val="008969C0"/>
    <w:pPr>
      <w:spacing w:before="100" w:beforeAutospacing="1" w:after="100" w:afterAutospacing="1" w:line="240" w:lineRule="auto"/>
      <w:jc w:val="left"/>
    </w:pPr>
    <w:rPr>
      <w:color w:val="auto"/>
      <w:sz w:val="32"/>
      <w:szCs w:val="32"/>
    </w:rPr>
  </w:style>
  <w:style w:type="paragraph" w:styleId="NormalWeb">
    <w:name w:val="Normal (Web)"/>
    <w:basedOn w:val="Normal"/>
    <w:uiPriority w:val="99"/>
    <w:unhideWhenUsed/>
    <w:rsid w:val="008969C0"/>
    <w:pPr>
      <w:spacing w:before="100" w:beforeAutospacing="1" w:after="100" w:afterAutospacing="1" w:line="240" w:lineRule="auto"/>
      <w:jc w:val="left"/>
    </w:pPr>
  </w:style>
  <w:style w:type="character" w:styleId="Strong">
    <w:name w:val="Strong"/>
    <w:basedOn w:val="DefaultParagraphFont"/>
    <w:uiPriority w:val="22"/>
    <w:qFormat/>
    <w:rsid w:val="008969C0"/>
  </w:style>
  <w:style w:type="paragraph" w:customStyle="1" w:styleId="heads">
    <w:name w:val="heads"/>
    <w:basedOn w:val="Normal"/>
    <w:qFormat/>
    <w:rsid w:val="00BD22EE"/>
    <w:pPr>
      <w:spacing w:before="100" w:beforeAutospacing="1" w:after="100" w:afterAutospacing="1" w:line="240" w:lineRule="auto"/>
      <w:jc w:val="center"/>
    </w:pPr>
    <w:rPr>
      <w:rFonts w:asciiTheme="majorBidi" w:hAnsiTheme="majorBidi" w:cstheme="majorBidi"/>
      <w:b/>
      <w:bCs/>
      <w:sz w:val="32"/>
      <w:szCs w:val="32"/>
    </w:rPr>
  </w:style>
  <w:style w:type="character" w:styleId="PlaceholderText">
    <w:name w:val="Placeholder Text"/>
    <w:basedOn w:val="DefaultParagraphFont"/>
    <w:uiPriority w:val="99"/>
    <w:semiHidden/>
    <w:rsid w:val="00BD22EE"/>
    <w:rPr>
      <w:color w:val="808080"/>
    </w:rPr>
  </w:style>
  <w:style w:type="character" w:customStyle="1" w:styleId="katex-mathml">
    <w:name w:val="katex-mathml"/>
    <w:basedOn w:val="DefaultParagraphFont"/>
    <w:rsid w:val="00536A1D"/>
  </w:style>
  <w:style w:type="character" w:customStyle="1" w:styleId="mopen">
    <w:name w:val="mopen"/>
    <w:basedOn w:val="DefaultParagraphFont"/>
    <w:rsid w:val="00536A1D"/>
  </w:style>
  <w:style w:type="character" w:customStyle="1" w:styleId="mord">
    <w:name w:val="mord"/>
    <w:basedOn w:val="DefaultParagraphFont"/>
    <w:rsid w:val="00536A1D"/>
  </w:style>
  <w:style w:type="character" w:customStyle="1" w:styleId="mbin">
    <w:name w:val="mbin"/>
    <w:basedOn w:val="DefaultParagraphFont"/>
    <w:rsid w:val="00536A1D"/>
  </w:style>
  <w:style w:type="character" w:customStyle="1" w:styleId="mclose">
    <w:name w:val="mclose"/>
    <w:basedOn w:val="DefaultParagraphFont"/>
    <w:rsid w:val="00536A1D"/>
  </w:style>
  <w:style w:type="character" w:customStyle="1" w:styleId="mpunct">
    <w:name w:val="mpunct"/>
    <w:basedOn w:val="DefaultParagraphFont"/>
    <w:rsid w:val="00536A1D"/>
  </w:style>
  <w:style w:type="character" w:customStyle="1" w:styleId="mrel">
    <w:name w:val="mrel"/>
    <w:basedOn w:val="DefaultParagraphFont"/>
    <w:rsid w:val="00536A1D"/>
  </w:style>
  <w:style w:type="character" w:customStyle="1" w:styleId="mop">
    <w:name w:val="mop"/>
    <w:basedOn w:val="DefaultParagraphFont"/>
    <w:rsid w:val="00536A1D"/>
  </w:style>
  <w:style w:type="character" w:customStyle="1" w:styleId="vlist-s">
    <w:name w:val="vlist-s"/>
    <w:basedOn w:val="DefaultParagraphFont"/>
    <w:rsid w:val="00536A1D"/>
  </w:style>
  <w:style w:type="paragraph" w:customStyle="1" w:styleId="Style2">
    <w:name w:val="Style2"/>
    <w:basedOn w:val="Style1"/>
    <w:qFormat/>
    <w:rsid w:val="000A1AE3"/>
    <w:rPr>
      <w:sz w:val="28"/>
      <w:szCs w:val="28"/>
    </w:rPr>
  </w:style>
  <w:style w:type="character" w:customStyle="1" w:styleId="Heading1Char">
    <w:name w:val="Heading 1 Char"/>
    <w:basedOn w:val="DefaultParagraphFont"/>
    <w:link w:val="Heading1"/>
    <w:rsid w:val="000A1AE3"/>
    <w:rPr>
      <w:b/>
      <w:bCs/>
      <w:color w:val="000000"/>
      <w:sz w:val="28"/>
      <w:szCs w:val="28"/>
    </w:rPr>
  </w:style>
  <w:style w:type="character" w:customStyle="1" w:styleId="Heading2Char">
    <w:name w:val="Heading 2 Char"/>
    <w:basedOn w:val="DefaultParagraphFont"/>
    <w:link w:val="Heading2"/>
    <w:rsid w:val="00B71A20"/>
    <w:rPr>
      <w:b/>
      <w:bCs/>
      <w:color w:val="000000"/>
    </w:rPr>
  </w:style>
  <w:style w:type="character" w:styleId="Emphasis">
    <w:name w:val="Emphasis"/>
    <w:basedOn w:val="DefaultParagraphFont"/>
    <w:uiPriority w:val="20"/>
    <w:qFormat/>
    <w:rsid w:val="00B71A20"/>
    <w:rPr>
      <w:i/>
      <w:iCs/>
    </w:rPr>
  </w:style>
  <w:style w:type="character" w:customStyle="1" w:styleId="whitespace-normal">
    <w:name w:val="whitespace-normal"/>
    <w:basedOn w:val="DefaultParagraphFont"/>
    <w:rsid w:val="00234FBD"/>
  </w:style>
  <w:style w:type="paragraph" w:customStyle="1" w:styleId="font-claude-response-body">
    <w:name w:val="font-claude-response-body"/>
    <w:basedOn w:val="Normal"/>
    <w:rsid w:val="00C36C9D"/>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796">
      <w:bodyDiv w:val="1"/>
      <w:marLeft w:val="0"/>
      <w:marRight w:val="0"/>
      <w:marTop w:val="0"/>
      <w:marBottom w:val="0"/>
      <w:divBdr>
        <w:top w:val="none" w:sz="0" w:space="0" w:color="auto"/>
        <w:left w:val="none" w:sz="0" w:space="0" w:color="auto"/>
        <w:bottom w:val="none" w:sz="0" w:space="0" w:color="auto"/>
        <w:right w:val="none" w:sz="0" w:space="0" w:color="auto"/>
      </w:divBdr>
    </w:div>
    <w:div w:id="14578495">
      <w:bodyDiv w:val="1"/>
      <w:marLeft w:val="0"/>
      <w:marRight w:val="0"/>
      <w:marTop w:val="0"/>
      <w:marBottom w:val="0"/>
      <w:divBdr>
        <w:top w:val="none" w:sz="0" w:space="0" w:color="auto"/>
        <w:left w:val="none" w:sz="0" w:space="0" w:color="auto"/>
        <w:bottom w:val="none" w:sz="0" w:space="0" w:color="auto"/>
        <w:right w:val="none" w:sz="0" w:space="0" w:color="auto"/>
      </w:divBdr>
    </w:div>
    <w:div w:id="44720646">
      <w:bodyDiv w:val="1"/>
      <w:marLeft w:val="0"/>
      <w:marRight w:val="0"/>
      <w:marTop w:val="0"/>
      <w:marBottom w:val="0"/>
      <w:divBdr>
        <w:top w:val="none" w:sz="0" w:space="0" w:color="auto"/>
        <w:left w:val="none" w:sz="0" w:space="0" w:color="auto"/>
        <w:bottom w:val="none" w:sz="0" w:space="0" w:color="auto"/>
        <w:right w:val="none" w:sz="0" w:space="0" w:color="auto"/>
      </w:divBdr>
    </w:div>
    <w:div w:id="74595884">
      <w:bodyDiv w:val="1"/>
      <w:marLeft w:val="0"/>
      <w:marRight w:val="0"/>
      <w:marTop w:val="0"/>
      <w:marBottom w:val="0"/>
      <w:divBdr>
        <w:top w:val="none" w:sz="0" w:space="0" w:color="auto"/>
        <w:left w:val="none" w:sz="0" w:space="0" w:color="auto"/>
        <w:bottom w:val="none" w:sz="0" w:space="0" w:color="auto"/>
        <w:right w:val="none" w:sz="0" w:space="0" w:color="auto"/>
      </w:divBdr>
    </w:div>
    <w:div w:id="84310296">
      <w:bodyDiv w:val="1"/>
      <w:marLeft w:val="0"/>
      <w:marRight w:val="0"/>
      <w:marTop w:val="0"/>
      <w:marBottom w:val="0"/>
      <w:divBdr>
        <w:top w:val="none" w:sz="0" w:space="0" w:color="auto"/>
        <w:left w:val="none" w:sz="0" w:space="0" w:color="auto"/>
        <w:bottom w:val="none" w:sz="0" w:space="0" w:color="auto"/>
        <w:right w:val="none" w:sz="0" w:space="0" w:color="auto"/>
      </w:divBdr>
    </w:div>
    <w:div w:id="126172350">
      <w:bodyDiv w:val="1"/>
      <w:marLeft w:val="0"/>
      <w:marRight w:val="0"/>
      <w:marTop w:val="0"/>
      <w:marBottom w:val="0"/>
      <w:divBdr>
        <w:top w:val="none" w:sz="0" w:space="0" w:color="auto"/>
        <w:left w:val="none" w:sz="0" w:space="0" w:color="auto"/>
        <w:bottom w:val="none" w:sz="0" w:space="0" w:color="auto"/>
        <w:right w:val="none" w:sz="0" w:space="0" w:color="auto"/>
      </w:divBdr>
    </w:div>
    <w:div w:id="131026837">
      <w:bodyDiv w:val="1"/>
      <w:marLeft w:val="0"/>
      <w:marRight w:val="0"/>
      <w:marTop w:val="0"/>
      <w:marBottom w:val="0"/>
      <w:divBdr>
        <w:top w:val="none" w:sz="0" w:space="0" w:color="auto"/>
        <w:left w:val="none" w:sz="0" w:space="0" w:color="auto"/>
        <w:bottom w:val="none" w:sz="0" w:space="0" w:color="auto"/>
        <w:right w:val="none" w:sz="0" w:space="0" w:color="auto"/>
      </w:divBdr>
    </w:div>
    <w:div w:id="238902790">
      <w:bodyDiv w:val="1"/>
      <w:marLeft w:val="0"/>
      <w:marRight w:val="0"/>
      <w:marTop w:val="0"/>
      <w:marBottom w:val="0"/>
      <w:divBdr>
        <w:top w:val="none" w:sz="0" w:space="0" w:color="auto"/>
        <w:left w:val="none" w:sz="0" w:space="0" w:color="auto"/>
        <w:bottom w:val="none" w:sz="0" w:space="0" w:color="auto"/>
        <w:right w:val="none" w:sz="0" w:space="0" w:color="auto"/>
      </w:divBdr>
    </w:div>
    <w:div w:id="261110265">
      <w:bodyDiv w:val="1"/>
      <w:marLeft w:val="0"/>
      <w:marRight w:val="0"/>
      <w:marTop w:val="0"/>
      <w:marBottom w:val="0"/>
      <w:divBdr>
        <w:top w:val="none" w:sz="0" w:space="0" w:color="auto"/>
        <w:left w:val="none" w:sz="0" w:space="0" w:color="auto"/>
        <w:bottom w:val="none" w:sz="0" w:space="0" w:color="auto"/>
        <w:right w:val="none" w:sz="0" w:space="0" w:color="auto"/>
      </w:divBdr>
    </w:div>
    <w:div w:id="265893119">
      <w:bodyDiv w:val="1"/>
      <w:marLeft w:val="0"/>
      <w:marRight w:val="0"/>
      <w:marTop w:val="0"/>
      <w:marBottom w:val="0"/>
      <w:divBdr>
        <w:top w:val="none" w:sz="0" w:space="0" w:color="auto"/>
        <w:left w:val="none" w:sz="0" w:space="0" w:color="auto"/>
        <w:bottom w:val="none" w:sz="0" w:space="0" w:color="auto"/>
        <w:right w:val="none" w:sz="0" w:space="0" w:color="auto"/>
      </w:divBdr>
    </w:div>
    <w:div w:id="266155722">
      <w:bodyDiv w:val="1"/>
      <w:marLeft w:val="0"/>
      <w:marRight w:val="0"/>
      <w:marTop w:val="0"/>
      <w:marBottom w:val="0"/>
      <w:divBdr>
        <w:top w:val="none" w:sz="0" w:space="0" w:color="auto"/>
        <w:left w:val="none" w:sz="0" w:space="0" w:color="auto"/>
        <w:bottom w:val="none" w:sz="0" w:space="0" w:color="auto"/>
        <w:right w:val="none" w:sz="0" w:space="0" w:color="auto"/>
      </w:divBdr>
    </w:div>
    <w:div w:id="293366834">
      <w:bodyDiv w:val="1"/>
      <w:marLeft w:val="0"/>
      <w:marRight w:val="0"/>
      <w:marTop w:val="0"/>
      <w:marBottom w:val="0"/>
      <w:divBdr>
        <w:top w:val="none" w:sz="0" w:space="0" w:color="auto"/>
        <w:left w:val="none" w:sz="0" w:space="0" w:color="auto"/>
        <w:bottom w:val="none" w:sz="0" w:space="0" w:color="auto"/>
        <w:right w:val="none" w:sz="0" w:space="0" w:color="auto"/>
      </w:divBdr>
    </w:div>
    <w:div w:id="295767325">
      <w:bodyDiv w:val="1"/>
      <w:marLeft w:val="0"/>
      <w:marRight w:val="0"/>
      <w:marTop w:val="0"/>
      <w:marBottom w:val="0"/>
      <w:divBdr>
        <w:top w:val="none" w:sz="0" w:space="0" w:color="auto"/>
        <w:left w:val="none" w:sz="0" w:space="0" w:color="auto"/>
        <w:bottom w:val="none" w:sz="0" w:space="0" w:color="auto"/>
        <w:right w:val="none" w:sz="0" w:space="0" w:color="auto"/>
      </w:divBdr>
    </w:div>
    <w:div w:id="361125858">
      <w:bodyDiv w:val="1"/>
      <w:marLeft w:val="0"/>
      <w:marRight w:val="0"/>
      <w:marTop w:val="0"/>
      <w:marBottom w:val="0"/>
      <w:divBdr>
        <w:top w:val="none" w:sz="0" w:space="0" w:color="auto"/>
        <w:left w:val="none" w:sz="0" w:space="0" w:color="auto"/>
        <w:bottom w:val="none" w:sz="0" w:space="0" w:color="auto"/>
        <w:right w:val="none" w:sz="0" w:space="0" w:color="auto"/>
      </w:divBdr>
    </w:div>
    <w:div w:id="365444498">
      <w:bodyDiv w:val="1"/>
      <w:marLeft w:val="0"/>
      <w:marRight w:val="0"/>
      <w:marTop w:val="0"/>
      <w:marBottom w:val="0"/>
      <w:divBdr>
        <w:top w:val="none" w:sz="0" w:space="0" w:color="auto"/>
        <w:left w:val="none" w:sz="0" w:space="0" w:color="auto"/>
        <w:bottom w:val="none" w:sz="0" w:space="0" w:color="auto"/>
        <w:right w:val="none" w:sz="0" w:space="0" w:color="auto"/>
      </w:divBdr>
    </w:div>
    <w:div w:id="378558076">
      <w:bodyDiv w:val="1"/>
      <w:marLeft w:val="0"/>
      <w:marRight w:val="0"/>
      <w:marTop w:val="0"/>
      <w:marBottom w:val="0"/>
      <w:divBdr>
        <w:top w:val="none" w:sz="0" w:space="0" w:color="auto"/>
        <w:left w:val="none" w:sz="0" w:space="0" w:color="auto"/>
        <w:bottom w:val="none" w:sz="0" w:space="0" w:color="auto"/>
        <w:right w:val="none" w:sz="0" w:space="0" w:color="auto"/>
      </w:divBdr>
    </w:div>
    <w:div w:id="411313310">
      <w:bodyDiv w:val="1"/>
      <w:marLeft w:val="0"/>
      <w:marRight w:val="0"/>
      <w:marTop w:val="0"/>
      <w:marBottom w:val="0"/>
      <w:divBdr>
        <w:top w:val="none" w:sz="0" w:space="0" w:color="auto"/>
        <w:left w:val="none" w:sz="0" w:space="0" w:color="auto"/>
        <w:bottom w:val="none" w:sz="0" w:space="0" w:color="auto"/>
        <w:right w:val="none" w:sz="0" w:space="0" w:color="auto"/>
      </w:divBdr>
    </w:div>
    <w:div w:id="416482619">
      <w:bodyDiv w:val="1"/>
      <w:marLeft w:val="0"/>
      <w:marRight w:val="0"/>
      <w:marTop w:val="0"/>
      <w:marBottom w:val="0"/>
      <w:divBdr>
        <w:top w:val="none" w:sz="0" w:space="0" w:color="auto"/>
        <w:left w:val="none" w:sz="0" w:space="0" w:color="auto"/>
        <w:bottom w:val="none" w:sz="0" w:space="0" w:color="auto"/>
        <w:right w:val="none" w:sz="0" w:space="0" w:color="auto"/>
      </w:divBdr>
    </w:div>
    <w:div w:id="474296389">
      <w:bodyDiv w:val="1"/>
      <w:marLeft w:val="0"/>
      <w:marRight w:val="0"/>
      <w:marTop w:val="0"/>
      <w:marBottom w:val="0"/>
      <w:divBdr>
        <w:top w:val="none" w:sz="0" w:space="0" w:color="auto"/>
        <w:left w:val="none" w:sz="0" w:space="0" w:color="auto"/>
        <w:bottom w:val="none" w:sz="0" w:space="0" w:color="auto"/>
        <w:right w:val="none" w:sz="0" w:space="0" w:color="auto"/>
      </w:divBdr>
    </w:div>
    <w:div w:id="485902060">
      <w:bodyDiv w:val="1"/>
      <w:marLeft w:val="0"/>
      <w:marRight w:val="0"/>
      <w:marTop w:val="0"/>
      <w:marBottom w:val="0"/>
      <w:divBdr>
        <w:top w:val="none" w:sz="0" w:space="0" w:color="auto"/>
        <w:left w:val="none" w:sz="0" w:space="0" w:color="auto"/>
        <w:bottom w:val="none" w:sz="0" w:space="0" w:color="auto"/>
        <w:right w:val="none" w:sz="0" w:space="0" w:color="auto"/>
      </w:divBdr>
    </w:div>
    <w:div w:id="509805840">
      <w:bodyDiv w:val="1"/>
      <w:marLeft w:val="0"/>
      <w:marRight w:val="0"/>
      <w:marTop w:val="0"/>
      <w:marBottom w:val="0"/>
      <w:divBdr>
        <w:top w:val="none" w:sz="0" w:space="0" w:color="auto"/>
        <w:left w:val="none" w:sz="0" w:space="0" w:color="auto"/>
        <w:bottom w:val="none" w:sz="0" w:space="0" w:color="auto"/>
        <w:right w:val="none" w:sz="0" w:space="0" w:color="auto"/>
      </w:divBdr>
    </w:div>
    <w:div w:id="513348412">
      <w:bodyDiv w:val="1"/>
      <w:marLeft w:val="0"/>
      <w:marRight w:val="0"/>
      <w:marTop w:val="0"/>
      <w:marBottom w:val="0"/>
      <w:divBdr>
        <w:top w:val="none" w:sz="0" w:space="0" w:color="auto"/>
        <w:left w:val="none" w:sz="0" w:space="0" w:color="auto"/>
        <w:bottom w:val="none" w:sz="0" w:space="0" w:color="auto"/>
        <w:right w:val="none" w:sz="0" w:space="0" w:color="auto"/>
      </w:divBdr>
    </w:div>
    <w:div w:id="536964231">
      <w:bodyDiv w:val="1"/>
      <w:marLeft w:val="0"/>
      <w:marRight w:val="0"/>
      <w:marTop w:val="0"/>
      <w:marBottom w:val="0"/>
      <w:divBdr>
        <w:top w:val="none" w:sz="0" w:space="0" w:color="auto"/>
        <w:left w:val="none" w:sz="0" w:space="0" w:color="auto"/>
        <w:bottom w:val="none" w:sz="0" w:space="0" w:color="auto"/>
        <w:right w:val="none" w:sz="0" w:space="0" w:color="auto"/>
      </w:divBdr>
    </w:div>
    <w:div w:id="583878904">
      <w:bodyDiv w:val="1"/>
      <w:marLeft w:val="0"/>
      <w:marRight w:val="0"/>
      <w:marTop w:val="0"/>
      <w:marBottom w:val="0"/>
      <w:divBdr>
        <w:top w:val="none" w:sz="0" w:space="0" w:color="auto"/>
        <w:left w:val="none" w:sz="0" w:space="0" w:color="auto"/>
        <w:bottom w:val="none" w:sz="0" w:space="0" w:color="auto"/>
        <w:right w:val="none" w:sz="0" w:space="0" w:color="auto"/>
      </w:divBdr>
    </w:div>
    <w:div w:id="593392336">
      <w:bodyDiv w:val="1"/>
      <w:marLeft w:val="0"/>
      <w:marRight w:val="0"/>
      <w:marTop w:val="0"/>
      <w:marBottom w:val="0"/>
      <w:divBdr>
        <w:top w:val="none" w:sz="0" w:space="0" w:color="auto"/>
        <w:left w:val="none" w:sz="0" w:space="0" w:color="auto"/>
        <w:bottom w:val="none" w:sz="0" w:space="0" w:color="auto"/>
        <w:right w:val="none" w:sz="0" w:space="0" w:color="auto"/>
      </w:divBdr>
    </w:div>
    <w:div w:id="595410227">
      <w:bodyDiv w:val="1"/>
      <w:marLeft w:val="0"/>
      <w:marRight w:val="0"/>
      <w:marTop w:val="0"/>
      <w:marBottom w:val="0"/>
      <w:divBdr>
        <w:top w:val="none" w:sz="0" w:space="0" w:color="auto"/>
        <w:left w:val="none" w:sz="0" w:space="0" w:color="auto"/>
        <w:bottom w:val="none" w:sz="0" w:space="0" w:color="auto"/>
        <w:right w:val="none" w:sz="0" w:space="0" w:color="auto"/>
      </w:divBdr>
    </w:div>
    <w:div w:id="597760351">
      <w:bodyDiv w:val="1"/>
      <w:marLeft w:val="0"/>
      <w:marRight w:val="0"/>
      <w:marTop w:val="0"/>
      <w:marBottom w:val="0"/>
      <w:divBdr>
        <w:top w:val="none" w:sz="0" w:space="0" w:color="auto"/>
        <w:left w:val="none" w:sz="0" w:space="0" w:color="auto"/>
        <w:bottom w:val="none" w:sz="0" w:space="0" w:color="auto"/>
        <w:right w:val="none" w:sz="0" w:space="0" w:color="auto"/>
      </w:divBdr>
    </w:div>
    <w:div w:id="614681229">
      <w:bodyDiv w:val="1"/>
      <w:marLeft w:val="0"/>
      <w:marRight w:val="0"/>
      <w:marTop w:val="0"/>
      <w:marBottom w:val="0"/>
      <w:divBdr>
        <w:top w:val="none" w:sz="0" w:space="0" w:color="auto"/>
        <w:left w:val="none" w:sz="0" w:space="0" w:color="auto"/>
        <w:bottom w:val="none" w:sz="0" w:space="0" w:color="auto"/>
        <w:right w:val="none" w:sz="0" w:space="0" w:color="auto"/>
      </w:divBdr>
    </w:div>
    <w:div w:id="622926352">
      <w:bodyDiv w:val="1"/>
      <w:marLeft w:val="0"/>
      <w:marRight w:val="0"/>
      <w:marTop w:val="0"/>
      <w:marBottom w:val="0"/>
      <w:divBdr>
        <w:top w:val="none" w:sz="0" w:space="0" w:color="auto"/>
        <w:left w:val="none" w:sz="0" w:space="0" w:color="auto"/>
        <w:bottom w:val="none" w:sz="0" w:space="0" w:color="auto"/>
        <w:right w:val="none" w:sz="0" w:space="0" w:color="auto"/>
      </w:divBdr>
    </w:div>
    <w:div w:id="627468942">
      <w:bodyDiv w:val="1"/>
      <w:marLeft w:val="0"/>
      <w:marRight w:val="0"/>
      <w:marTop w:val="0"/>
      <w:marBottom w:val="0"/>
      <w:divBdr>
        <w:top w:val="none" w:sz="0" w:space="0" w:color="auto"/>
        <w:left w:val="none" w:sz="0" w:space="0" w:color="auto"/>
        <w:bottom w:val="none" w:sz="0" w:space="0" w:color="auto"/>
        <w:right w:val="none" w:sz="0" w:space="0" w:color="auto"/>
      </w:divBdr>
    </w:div>
    <w:div w:id="802041934">
      <w:bodyDiv w:val="1"/>
      <w:marLeft w:val="0"/>
      <w:marRight w:val="0"/>
      <w:marTop w:val="0"/>
      <w:marBottom w:val="0"/>
      <w:divBdr>
        <w:top w:val="none" w:sz="0" w:space="0" w:color="auto"/>
        <w:left w:val="none" w:sz="0" w:space="0" w:color="auto"/>
        <w:bottom w:val="none" w:sz="0" w:space="0" w:color="auto"/>
        <w:right w:val="none" w:sz="0" w:space="0" w:color="auto"/>
      </w:divBdr>
    </w:div>
    <w:div w:id="830295755">
      <w:bodyDiv w:val="1"/>
      <w:marLeft w:val="0"/>
      <w:marRight w:val="0"/>
      <w:marTop w:val="0"/>
      <w:marBottom w:val="0"/>
      <w:divBdr>
        <w:top w:val="none" w:sz="0" w:space="0" w:color="auto"/>
        <w:left w:val="none" w:sz="0" w:space="0" w:color="auto"/>
        <w:bottom w:val="none" w:sz="0" w:space="0" w:color="auto"/>
        <w:right w:val="none" w:sz="0" w:space="0" w:color="auto"/>
      </w:divBdr>
    </w:div>
    <w:div w:id="831260387">
      <w:bodyDiv w:val="1"/>
      <w:marLeft w:val="0"/>
      <w:marRight w:val="0"/>
      <w:marTop w:val="0"/>
      <w:marBottom w:val="0"/>
      <w:divBdr>
        <w:top w:val="none" w:sz="0" w:space="0" w:color="auto"/>
        <w:left w:val="none" w:sz="0" w:space="0" w:color="auto"/>
        <w:bottom w:val="none" w:sz="0" w:space="0" w:color="auto"/>
        <w:right w:val="none" w:sz="0" w:space="0" w:color="auto"/>
      </w:divBdr>
    </w:div>
    <w:div w:id="892430562">
      <w:bodyDiv w:val="1"/>
      <w:marLeft w:val="0"/>
      <w:marRight w:val="0"/>
      <w:marTop w:val="0"/>
      <w:marBottom w:val="0"/>
      <w:divBdr>
        <w:top w:val="none" w:sz="0" w:space="0" w:color="auto"/>
        <w:left w:val="none" w:sz="0" w:space="0" w:color="auto"/>
        <w:bottom w:val="none" w:sz="0" w:space="0" w:color="auto"/>
        <w:right w:val="none" w:sz="0" w:space="0" w:color="auto"/>
      </w:divBdr>
    </w:div>
    <w:div w:id="893203743">
      <w:bodyDiv w:val="1"/>
      <w:marLeft w:val="0"/>
      <w:marRight w:val="0"/>
      <w:marTop w:val="0"/>
      <w:marBottom w:val="0"/>
      <w:divBdr>
        <w:top w:val="none" w:sz="0" w:space="0" w:color="auto"/>
        <w:left w:val="none" w:sz="0" w:space="0" w:color="auto"/>
        <w:bottom w:val="none" w:sz="0" w:space="0" w:color="auto"/>
        <w:right w:val="none" w:sz="0" w:space="0" w:color="auto"/>
      </w:divBdr>
    </w:div>
    <w:div w:id="962929009">
      <w:bodyDiv w:val="1"/>
      <w:marLeft w:val="0"/>
      <w:marRight w:val="0"/>
      <w:marTop w:val="0"/>
      <w:marBottom w:val="0"/>
      <w:divBdr>
        <w:top w:val="none" w:sz="0" w:space="0" w:color="auto"/>
        <w:left w:val="none" w:sz="0" w:space="0" w:color="auto"/>
        <w:bottom w:val="none" w:sz="0" w:space="0" w:color="auto"/>
        <w:right w:val="none" w:sz="0" w:space="0" w:color="auto"/>
      </w:divBdr>
    </w:div>
    <w:div w:id="1011682509">
      <w:bodyDiv w:val="1"/>
      <w:marLeft w:val="0"/>
      <w:marRight w:val="0"/>
      <w:marTop w:val="0"/>
      <w:marBottom w:val="0"/>
      <w:divBdr>
        <w:top w:val="none" w:sz="0" w:space="0" w:color="auto"/>
        <w:left w:val="none" w:sz="0" w:space="0" w:color="auto"/>
        <w:bottom w:val="none" w:sz="0" w:space="0" w:color="auto"/>
        <w:right w:val="none" w:sz="0" w:space="0" w:color="auto"/>
      </w:divBdr>
    </w:div>
    <w:div w:id="1044478187">
      <w:bodyDiv w:val="1"/>
      <w:marLeft w:val="0"/>
      <w:marRight w:val="0"/>
      <w:marTop w:val="0"/>
      <w:marBottom w:val="0"/>
      <w:divBdr>
        <w:top w:val="none" w:sz="0" w:space="0" w:color="auto"/>
        <w:left w:val="none" w:sz="0" w:space="0" w:color="auto"/>
        <w:bottom w:val="none" w:sz="0" w:space="0" w:color="auto"/>
        <w:right w:val="none" w:sz="0" w:space="0" w:color="auto"/>
      </w:divBdr>
    </w:div>
    <w:div w:id="1053774006">
      <w:bodyDiv w:val="1"/>
      <w:marLeft w:val="0"/>
      <w:marRight w:val="0"/>
      <w:marTop w:val="0"/>
      <w:marBottom w:val="0"/>
      <w:divBdr>
        <w:top w:val="none" w:sz="0" w:space="0" w:color="auto"/>
        <w:left w:val="none" w:sz="0" w:space="0" w:color="auto"/>
        <w:bottom w:val="none" w:sz="0" w:space="0" w:color="auto"/>
        <w:right w:val="none" w:sz="0" w:space="0" w:color="auto"/>
      </w:divBdr>
    </w:div>
    <w:div w:id="1055350544">
      <w:bodyDiv w:val="1"/>
      <w:marLeft w:val="0"/>
      <w:marRight w:val="0"/>
      <w:marTop w:val="0"/>
      <w:marBottom w:val="0"/>
      <w:divBdr>
        <w:top w:val="none" w:sz="0" w:space="0" w:color="auto"/>
        <w:left w:val="none" w:sz="0" w:space="0" w:color="auto"/>
        <w:bottom w:val="none" w:sz="0" w:space="0" w:color="auto"/>
        <w:right w:val="none" w:sz="0" w:space="0" w:color="auto"/>
      </w:divBdr>
      <w:divsChild>
        <w:div w:id="1415323962">
          <w:marLeft w:val="0"/>
          <w:marRight w:val="0"/>
          <w:marTop w:val="0"/>
          <w:marBottom w:val="0"/>
          <w:divBdr>
            <w:top w:val="none" w:sz="0" w:space="0" w:color="auto"/>
            <w:left w:val="none" w:sz="0" w:space="0" w:color="auto"/>
            <w:bottom w:val="none" w:sz="0" w:space="0" w:color="auto"/>
            <w:right w:val="none" w:sz="0" w:space="0" w:color="auto"/>
          </w:divBdr>
          <w:divsChild>
            <w:div w:id="654797637">
              <w:marLeft w:val="0"/>
              <w:marRight w:val="0"/>
              <w:marTop w:val="0"/>
              <w:marBottom w:val="0"/>
              <w:divBdr>
                <w:top w:val="none" w:sz="0" w:space="0" w:color="auto"/>
                <w:left w:val="none" w:sz="0" w:space="0" w:color="auto"/>
                <w:bottom w:val="none" w:sz="0" w:space="0" w:color="auto"/>
                <w:right w:val="none" w:sz="0" w:space="0" w:color="auto"/>
              </w:divBdr>
              <w:divsChild>
                <w:div w:id="1191647021">
                  <w:marLeft w:val="0"/>
                  <w:marRight w:val="0"/>
                  <w:marTop w:val="0"/>
                  <w:marBottom w:val="0"/>
                  <w:divBdr>
                    <w:top w:val="none" w:sz="0" w:space="0" w:color="auto"/>
                    <w:left w:val="none" w:sz="0" w:space="0" w:color="auto"/>
                    <w:bottom w:val="none" w:sz="0" w:space="0" w:color="auto"/>
                    <w:right w:val="none" w:sz="0" w:space="0" w:color="auto"/>
                  </w:divBdr>
                  <w:divsChild>
                    <w:div w:id="1842701911">
                      <w:marLeft w:val="0"/>
                      <w:marRight w:val="0"/>
                      <w:marTop w:val="0"/>
                      <w:marBottom w:val="0"/>
                      <w:divBdr>
                        <w:top w:val="none" w:sz="0" w:space="0" w:color="auto"/>
                        <w:left w:val="none" w:sz="0" w:space="0" w:color="auto"/>
                        <w:bottom w:val="none" w:sz="0" w:space="0" w:color="auto"/>
                        <w:right w:val="none" w:sz="0" w:space="0" w:color="auto"/>
                      </w:divBdr>
                      <w:divsChild>
                        <w:div w:id="1646544510">
                          <w:marLeft w:val="0"/>
                          <w:marRight w:val="0"/>
                          <w:marTop w:val="0"/>
                          <w:marBottom w:val="0"/>
                          <w:divBdr>
                            <w:top w:val="none" w:sz="0" w:space="0" w:color="auto"/>
                            <w:left w:val="none" w:sz="0" w:space="0" w:color="auto"/>
                            <w:bottom w:val="none" w:sz="0" w:space="0" w:color="auto"/>
                            <w:right w:val="none" w:sz="0" w:space="0" w:color="auto"/>
                          </w:divBdr>
                          <w:divsChild>
                            <w:div w:id="472676873">
                              <w:marLeft w:val="0"/>
                              <w:marRight w:val="0"/>
                              <w:marTop w:val="0"/>
                              <w:marBottom w:val="0"/>
                              <w:divBdr>
                                <w:top w:val="none" w:sz="0" w:space="0" w:color="auto"/>
                                <w:left w:val="none" w:sz="0" w:space="0" w:color="auto"/>
                                <w:bottom w:val="none" w:sz="0" w:space="0" w:color="auto"/>
                                <w:right w:val="none" w:sz="0" w:space="0" w:color="auto"/>
                              </w:divBdr>
                              <w:divsChild>
                                <w:div w:id="276182207">
                                  <w:marLeft w:val="0"/>
                                  <w:marRight w:val="0"/>
                                  <w:marTop w:val="0"/>
                                  <w:marBottom w:val="0"/>
                                  <w:divBdr>
                                    <w:top w:val="none" w:sz="0" w:space="0" w:color="auto"/>
                                    <w:left w:val="none" w:sz="0" w:space="0" w:color="auto"/>
                                    <w:bottom w:val="none" w:sz="0" w:space="0" w:color="auto"/>
                                    <w:right w:val="none" w:sz="0" w:space="0" w:color="auto"/>
                                  </w:divBdr>
                                  <w:divsChild>
                                    <w:div w:id="55909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983894">
      <w:bodyDiv w:val="1"/>
      <w:marLeft w:val="0"/>
      <w:marRight w:val="0"/>
      <w:marTop w:val="0"/>
      <w:marBottom w:val="0"/>
      <w:divBdr>
        <w:top w:val="none" w:sz="0" w:space="0" w:color="auto"/>
        <w:left w:val="none" w:sz="0" w:space="0" w:color="auto"/>
        <w:bottom w:val="none" w:sz="0" w:space="0" w:color="auto"/>
        <w:right w:val="none" w:sz="0" w:space="0" w:color="auto"/>
      </w:divBdr>
    </w:div>
    <w:div w:id="1069814841">
      <w:bodyDiv w:val="1"/>
      <w:marLeft w:val="0"/>
      <w:marRight w:val="0"/>
      <w:marTop w:val="0"/>
      <w:marBottom w:val="0"/>
      <w:divBdr>
        <w:top w:val="none" w:sz="0" w:space="0" w:color="auto"/>
        <w:left w:val="none" w:sz="0" w:space="0" w:color="auto"/>
        <w:bottom w:val="none" w:sz="0" w:space="0" w:color="auto"/>
        <w:right w:val="none" w:sz="0" w:space="0" w:color="auto"/>
      </w:divBdr>
    </w:div>
    <w:div w:id="1075787418">
      <w:bodyDiv w:val="1"/>
      <w:marLeft w:val="0"/>
      <w:marRight w:val="0"/>
      <w:marTop w:val="0"/>
      <w:marBottom w:val="0"/>
      <w:divBdr>
        <w:top w:val="none" w:sz="0" w:space="0" w:color="auto"/>
        <w:left w:val="none" w:sz="0" w:space="0" w:color="auto"/>
        <w:bottom w:val="none" w:sz="0" w:space="0" w:color="auto"/>
        <w:right w:val="none" w:sz="0" w:space="0" w:color="auto"/>
      </w:divBdr>
      <w:divsChild>
        <w:div w:id="548759">
          <w:marLeft w:val="0"/>
          <w:marRight w:val="0"/>
          <w:marTop w:val="0"/>
          <w:marBottom w:val="0"/>
          <w:divBdr>
            <w:top w:val="none" w:sz="0" w:space="0" w:color="auto"/>
            <w:left w:val="none" w:sz="0" w:space="0" w:color="auto"/>
            <w:bottom w:val="none" w:sz="0" w:space="0" w:color="auto"/>
            <w:right w:val="none" w:sz="0" w:space="0" w:color="auto"/>
          </w:divBdr>
          <w:divsChild>
            <w:div w:id="380791555">
              <w:marLeft w:val="0"/>
              <w:marRight w:val="0"/>
              <w:marTop w:val="0"/>
              <w:marBottom w:val="0"/>
              <w:divBdr>
                <w:top w:val="none" w:sz="0" w:space="0" w:color="auto"/>
                <w:left w:val="none" w:sz="0" w:space="0" w:color="auto"/>
                <w:bottom w:val="none" w:sz="0" w:space="0" w:color="auto"/>
                <w:right w:val="none" w:sz="0" w:space="0" w:color="auto"/>
              </w:divBdr>
              <w:divsChild>
                <w:div w:id="1726761486">
                  <w:marLeft w:val="0"/>
                  <w:marRight w:val="0"/>
                  <w:marTop w:val="0"/>
                  <w:marBottom w:val="0"/>
                  <w:divBdr>
                    <w:top w:val="none" w:sz="0" w:space="0" w:color="auto"/>
                    <w:left w:val="none" w:sz="0" w:space="0" w:color="auto"/>
                    <w:bottom w:val="none" w:sz="0" w:space="0" w:color="auto"/>
                    <w:right w:val="none" w:sz="0" w:space="0" w:color="auto"/>
                  </w:divBdr>
                  <w:divsChild>
                    <w:div w:id="821702639">
                      <w:marLeft w:val="0"/>
                      <w:marRight w:val="0"/>
                      <w:marTop w:val="0"/>
                      <w:marBottom w:val="0"/>
                      <w:divBdr>
                        <w:top w:val="none" w:sz="0" w:space="0" w:color="auto"/>
                        <w:left w:val="none" w:sz="0" w:space="0" w:color="auto"/>
                        <w:bottom w:val="none" w:sz="0" w:space="0" w:color="auto"/>
                        <w:right w:val="none" w:sz="0" w:space="0" w:color="auto"/>
                      </w:divBdr>
                      <w:divsChild>
                        <w:div w:id="1603955737">
                          <w:marLeft w:val="0"/>
                          <w:marRight w:val="0"/>
                          <w:marTop w:val="0"/>
                          <w:marBottom w:val="0"/>
                          <w:divBdr>
                            <w:top w:val="none" w:sz="0" w:space="0" w:color="auto"/>
                            <w:left w:val="none" w:sz="0" w:space="0" w:color="auto"/>
                            <w:bottom w:val="none" w:sz="0" w:space="0" w:color="auto"/>
                            <w:right w:val="none" w:sz="0" w:space="0" w:color="auto"/>
                          </w:divBdr>
                          <w:divsChild>
                            <w:div w:id="1737437567">
                              <w:marLeft w:val="0"/>
                              <w:marRight w:val="0"/>
                              <w:marTop w:val="0"/>
                              <w:marBottom w:val="0"/>
                              <w:divBdr>
                                <w:top w:val="none" w:sz="0" w:space="0" w:color="auto"/>
                                <w:left w:val="none" w:sz="0" w:space="0" w:color="auto"/>
                                <w:bottom w:val="none" w:sz="0" w:space="0" w:color="auto"/>
                                <w:right w:val="none" w:sz="0" w:space="0" w:color="auto"/>
                              </w:divBdr>
                              <w:divsChild>
                                <w:div w:id="1358241670">
                                  <w:marLeft w:val="0"/>
                                  <w:marRight w:val="0"/>
                                  <w:marTop w:val="0"/>
                                  <w:marBottom w:val="0"/>
                                  <w:divBdr>
                                    <w:top w:val="none" w:sz="0" w:space="0" w:color="auto"/>
                                    <w:left w:val="none" w:sz="0" w:space="0" w:color="auto"/>
                                    <w:bottom w:val="none" w:sz="0" w:space="0" w:color="auto"/>
                                    <w:right w:val="none" w:sz="0" w:space="0" w:color="auto"/>
                                  </w:divBdr>
                                  <w:divsChild>
                                    <w:div w:id="557395683">
                                      <w:marLeft w:val="0"/>
                                      <w:marRight w:val="0"/>
                                      <w:marTop w:val="0"/>
                                      <w:marBottom w:val="0"/>
                                      <w:divBdr>
                                        <w:top w:val="none" w:sz="0" w:space="0" w:color="auto"/>
                                        <w:left w:val="none" w:sz="0" w:space="0" w:color="auto"/>
                                        <w:bottom w:val="none" w:sz="0" w:space="0" w:color="auto"/>
                                        <w:right w:val="none" w:sz="0" w:space="0" w:color="auto"/>
                                      </w:divBdr>
                                      <w:divsChild>
                                        <w:div w:id="17511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6852400">
      <w:bodyDiv w:val="1"/>
      <w:marLeft w:val="0"/>
      <w:marRight w:val="0"/>
      <w:marTop w:val="0"/>
      <w:marBottom w:val="0"/>
      <w:divBdr>
        <w:top w:val="none" w:sz="0" w:space="0" w:color="auto"/>
        <w:left w:val="none" w:sz="0" w:space="0" w:color="auto"/>
        <w:bottom w:val="none" w:sz="0" w:space="0" w:color="auto"/>
        <w:right w:val="none" w:sz="0" w:space="0" w:color="auto"/>
      </w:divBdr>
      <w:divsChild>
        <w:div w:id="305814489">
          <w:marLeft w:val="0"/>
          <w:marRight w:val="0"/>
          <w:marTop w:val="0"/>
          <w:marBottom w:val="0"/>
          <w:divBdr>
            <w:top w:val="none" w:sz="0" w:space="0" w:color="auto"/>
            <w:left w:val="none" w:sz="0" w:space="0" w:color="auto"/>
            <w:bottom w:val="none" w:sz="0" w:space="0" w:color="auto"/>
            <w:right w:val="none" w:sz="0" w:space="0" w:color="auto"/>
          </w:divBdr>
          <w:divsChild>
            <w:div w:id="1635215618">
              <w:marLeft w:val="0"/>
              <w:marRight w:val="0"/>
              <w:marTop w:val="0"/>
              <w:marBottom w:val="0"/>
              <w:divBdr>
                <w:top w:val="none" w:sz="0" w:space="0" w:color="auto"/>
                <w:left w:val="none" w:sz="0" w:space="0" w:color="auto"/>
                <w:bottom w:val="none" w:sz="0" w:space="0" w:color="auto"/>
                <w:right w:val="none" w:sz="0" w:space="0" w:color="auto"/>
              </w:divBdr>
              <w:divsChild>
                <w:div w:id="1768962815">
                  <w:marLeft w:val="0"/>
                  <w:marRight w:val="0"/>
                  <w:marTop w:val="0"/>
                  <w:marBottom w:val="0"/>
                  <w:divBdr>
                    <w:top w:val="none" w:sz="0" w:space="0" w:color="auto"/>
                    <w:left w:val="none" w:sz="0" w:space="0" w:color="auto"/>
                    <w:bottom w:val="none" w:sz="0" w:space="0" w:color="auto"/>
                    <w:right w:val="none" w:sz="0" w:space="0" w:color="auto"/>
                  </w:divBdr>
                  <w:divsChild>
                    <w:div w:id="896741415">
                      <w:marLeft w:val="0"/>
                      <w:marRight w:val="0"/>
                      <w:marTop w:val="0"/>
                      <w:marBottom w:val="0"/>
                      <w:divBdr>
                        <w:top w:val="none" w:sz="0" w:space="0" w:color="auto"/>
                        <w:left w:val="none" w:sz="0" w:space="0" w:color="auto"/>
                        <w:bottom w:val="none" w:sz="0" w:space="0" w:color="auto"/>
                        <w:right w:val="none" w:sz="0" w:space="0" w:color="auto"/>
                      </w:divBdr>
                      <w:divsChild>
                        <w:div w:id="1035078505">
                          <w:marLeft w:val="0"/>
                          <w:marRight w:val="0"/>
                          <w:marTop w:val="0"/>
                          <w:marBottom w:val="0"/>
                          <w:divBdr>
                            <w:top w:val="none" w:sz="0" w:space="0" w:color="auto"/>
                            <w:left w:val="none" w:sz="0" w:space="0" w:color="auto"/>
                            <w:bottom w:val="none" w:sz="0" w:space="0" w:color="auto"/>
                            <w:right w:val="none" w:sz="0" w:space="0" w:color="auto"/>
                          </w:divBdr>
                          <w:divsChild>
                            <w:div w:id="1431774389">
                              <w:marLeft w:val="0"/>
                              <w:marRight w:val="0"/>
                              <w:marTop w:val="0"/>
                              <w:marBottom w:val="0"/>
                              <w:divBdr>
                                <w:top w:val="none" w:sz="0" w:space="0" w:color="auto"/>
                                <w:left w:val="none" w:sz="0" w:space="0" w:color="auto"/>
                                <w:bottom w:val="none" w:sz="0" w:space="0" w:color="auto"/>
                                <w:right w:val="none" w:sz="0" w:space="0" w:color="auto"/>
                              </w:divBdr>
                              <w:divsChild>
                                <w:div w:id="596596381">
                                  <w:marLeft w:val="0"/>
                                  <w:marRight w:val="0"/>
                                  <w:marTop w:val="0"/>
                                  <w:marBottom w:val="0"/>
                                  <w:divBdr>
                                    <w:top w:val="none" w:sz="0" w:space="0" w:color="auto"/>
                                    <w:left w:val="none" w:sz="0" w:space="0" w:color="auto"/>
                                    <w:bottom w:val="none" w:sz="0" w:space="0" w:color="auto"/>
                                    <w:right w:val="none" w:sz="0" w:space="0" w:color="auto"/>
                                  </w:divBdr>
                                  <w:divsChild>
                                    <w:div w:id="117028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665738">
      <w:bodyDiv w:val="1"/>
      <w:marLeft w:val="0"/>
      <w:marRight w:val="0"/>
      <w:marTop w:val="0"/>
      <w:marBottom w:val="0"/>
      <w:divBdr>
        <w:top w:val="none" w:sz="0" w:space="0" w:color="auto"/>
        <w:left w:val="none" w:sz="0" w:space="0" w:color="auto"/>
        <w:bottom w:val="none" w:sz="0" w:space="0" w:color="auto"/>
        <w:right w:val="none" w:sz="0" w:space="0" w:color="auto"/>
      </w:divBdr>
    </w:div>
    <w:div w:id="1117875417">
      <w:bodyDiv w:val="1"/>
      <w:marLeft w:val="0"/>
      <w:marRight w:val="0"/>
      <w:marTop w:val="0"/>
      <w:marBottom w:val="0"/>
      <w:divBdr>
        <w:top w:val="none" w:sz="0" w:space="0" w:color="auto"/>
        <w:left w:val="none" w:sz="0" w:space="0" w:color="auto"/>
        <w:bottom w:val="none" w:sz="0" w:space="0" w:color="auto"/>
        <w:right w:val="none" w:sz="0" w:space="0" w:color="auto"/>
      </w:divBdr>
    </w:div>
    <w:div w:id="1136141711">
      <w:bodyDiv w:val="1"/>
      <w:marLeft w:val="0"/>
      <w:marRight w:val="0"/>
      <w:marTop w:val="0"/>
      <w:marBottom w:val="0"/>
      <w:divBdr>
        <w:top w:val="none" w:sz="0" w:space="0" w:color="auto"/>
        <w:left w:val="none" w:sz="0" w:space="0" w:color="auto"/>
        <w:bottom w:val="none" w:sz="0" w:space="0" w:color="auto"/>
        <w:right w:val="none" w:sz="0" w:space="0" w:color="auto"/>
      </w:divBdr>
    </w:div>
    <w:div w:id="1165361356">
      <w:bodyDiv w:val="1"/>
      <w:marLeft w:val="0"/>
      <w:marRight w:val="0"/>
      <w:marTop w:val="0"/>
      <w:marBottom w:val="0"/>
      <w:divBdr>
        <w:top w:val="none" w:sz="0" w:space="0" w:color="auto"/>
        <w:left w:val="none" w:sz="0" w:space="0" w:color="auto"/>
        <w:bottom w:val="none" w:sz="0" w:space="0" w:color="auto"/>
        <w:right w:val="none" w:sz="0" w:space="0" w:color="auto"/>
      </w:divBdr>
    </w:div>
    <w:div w:id="1178889036">
      <w:bodyDiv w:val="1"/>
      <w:marLeft w:val="0"/>
      <w:marRight w:val="0"/>
      <w:marTop w:val="0"/>
      <w:marBottom w:val="0"/>
      <w:divBdr>
        <w:top w:val="none" w:sz="0" w:space="0" w:color="auto"/>
        <w:left w:val="none" w:sz="0" w:space="0" w:color="auto"/>
        <w:bottom w:val="none" w:sz="0" w:space="0" w:color="auto"/>
        <w:right w:val="none" w:sz="0" w:space="0" w:color="auto"/>
      </w:divBdr>
    </w:div>
    <w:div w:id="1206673344">
      <w:bodyDiv w:val="1"/>
      <w:marLeft w:val="0"/>
      <w:marRight w:val="0"/>
      <w:marTop w:val="0"/>
      <w:marBottom w:val="0"/>
      <w:divBdr>
        <w:top w:val="none" w:sz="0" w:space="0" w:color="auto"/>
        <w:left w:val="none" w:sz="0" w:space="0" w:color="auto"/>
        <w:bottom w:val="none" w:sz="0" w:space="0" w:color="auto"/>
        <w:right w:val="none" w:sz="0" w:space="0" w:color="auto"/>
      </w:divBdr>
    </w:div>
    <w:div w:id="1233931168">
      <w:bodyDiv w:val="1"/>
      <w:marLeft w:val="0"/>
      <w:marRight w:val="0"/>
      <w:marTop w:val="0"/>
      <w:marBottom w:val="0"/>
      <w:divBdr>
        <w:top w:val="none" w:sz="0" w:space="0" w:color="auto"/>
        <w:left w:val="none" w:sz="0" w:space="0" w:color="auto"/>
        <w:bottom w:val="none" w:sz="0" w:space="0" w:color="auto"/>
        <w:right w:val="none" w:sz="0" w:space="0" w:color="auto"/>
      </w:divBdr>
    </w:div>
    <w:div w:id="1251818220">
      <w:bodyDiv w:val="1"/>
      <w:marLeft w:val="0"/>
      <w:marRight w:val="0"/>
      <w:marTop w:val="0"/>
      <w:marBottom w:val="0"/>
      <w:divBdr>
        <w:top w:val="none" w:sz="0" w:space="0" w:color="auto"/>
        <w:left w:val="none" w:sz="0" w:space="0" w:color="auto"/>
        <w:bottom w:val="none" w:sz="0" w:space="0" w:color="auto"/>
        <w:right w:val="none" w:sz="0" w:space="0" w:color="auto"/>
      </w:divBdr>
    </w:div>
    <w:div w:id="1327199440">
      <w:bodyDiv w:val="1"/>
      <w:marLeft w:val="0"/>
      <w:marRight w:val="0"/>
      <w:marTop w:val="0"/>
      <w:marBottom w:val="0"/>
      <w:divBdr>
        <w:top w:val="none" w:sz="0" w:space="0" w:color="auto"/>
        <w:left w:val="none" w:sz="0" w:space="0" w:color="auto"/>
        <w:bottom w:val="none" w:sz="0" w:space="0" w:color="auto"/>
        <w:right w:val="none" w:sz="0" w:space="0" w:color="auto"/>
      </w:divBdr>
    </w:div>
    <w:div w:id="1333021260">
      <w:bodyDiv w:val="1"/>
      <w:marLeft w:val="0"/>
      <w:marRight w:val="0"/>
      <w:marTop w:val="0"/>
      <w:marBottom w:val="0"/>
      <w:divBdr>
        <w:top w:val="none" w:sz="0" w:space="0" w:color="auto"/>
        <w:left w:val="none" w:sz="0" w:space="0" w:color="auto"/>
        <w:bottom w:val="none" w:sz="0" w:space="0" w:color="auto"/>
        <w:right w:val="none" w:sz="0" w:space="0" w:color="auto"/>
      </w:divBdr>
      <w:divsChild>
        <w:div w:id="710808132">
          <w:marLeft w:val="0"/>
          <w:marRight w:val="0"/>
          <w:marTop w:val="0"/>
          <w:marBottom w:val="0"/>
          <w:divBdr>
            <w:top w:val="none" w:sz="0" w:space="0" w:color="auto"/>
            <w:left w:val="none" w:sz="0" w:space="0" w:color="auto"/>
            <w:bottom w:val="none" w:sz="0" w:space="0" w:color="auto"/>
            <w:right w:val="none" w:sz="0" w:space="0" w:color="auto"/>
          </w:divBdr>
          <w:divsChild>
            <w:div w:id="2025860357">
              <w:marLeft w:val="0"/>
              <w:marRight w:val="0"/>
              <w:marTop w:val="0"/>
              <w:marBottom w:val="0"/>
              <w:divBdr>
                <w:top w:val="none" w:sz="0" w:space="0" w:color="auto"/>
                <w:left w:val="none" w:sz="0" w:space="0" w:color="auto"/>
                <w:bottom w:val="none" w:sz="0" w:space="0" w:color="auto"/>
                <w:right w:val="none" w:sz="0" w:space="0" w:color="auto"/>
              </w:divBdr>
              <w:divsChild>
                <w:div w:id="243883842">
                  <w:marLeft w:val="0"/>
                  <w:marRight w:val="0"/>
                  <w:marTop w:val="0"/>
                  <w:marBottom w:val="0"/>
                  <w:divBdr>
                    <w:top w:val="none" w:sz="0" w:space="0" w:color="auto"/>
                    <w:left w:val="none" w:sz="0" w:space="0" w:color="auto"/>
                    <w:bottom w:val="none" w:sz="0" w:space="0" w:color="auto"/>
                    <w:right w:val="none" w:sz="0" w:space="0" w:color="auto"/>
                  </w:divBdr>
                  <w:divsChild>
                    <w:div w:id="847256328">
                      <w:marLeft w:val="0"/>
                      <w:marRight w:val="0"/>
                      <w:marTop w:val="0"/>
                      <w:marBottom w:val="0"/>
                      <w:divBdr>
                        <w:top w:val="none" w:sz="0" w:space="0" w:color="auto"/>
                        <w:left w:val="none" w:sz="0" w:space="0" w:color="auto"/>
                        <w:bottom w:val="none" w:sz="0" w:space="0" w:color="auto"/>
                        <w:right w:val="none" w:sz="0" w:space="0" w:color="auto"/>
                      </w:divBdr>
                      <w:divsChild>
                        <w:div w:id="1047682489">
                          <w:marLeft w:val="0"/>
                          <w:marRight w:val="0"/>
                          <w:marTop w:val="0"/>
                          <w:marBottom w:val="0"/>
                          <w:divBdr>
                            <w:top w:val="none" w:sz="0" w:space="0" w:color="auto"/>
                            <w:left w:val="none" w:sz="0" w:space="0" w:color="auto"/>
                            <w:bottom w:val="none" w:sz="0" w:space="0" w:color="auto"/>
                            <w:right w:val="none" w:sz="0" w:space="0" w:color="auto"/>
                          </w:divBdr>
                          <w:divsChild>
                            <w:div w:id="1251698410">
                              <w:marLeft w:val="0"/>
                              <w:marRight w:val="0"/>
                              <w:marTop w:val="0"/>
                              <w:marBottom w:val="0"/>
                              <w:divBdr>
                                <w:top w:val="none" w:sz="0" w:space="0" w:color="auto"/>
                                <w:left w:val="none" w:sz="0" w:space="0" w:color="auto"/>
                                <w:bottom w:val="none" w:sz="0" w:space="0" w:color="auto"/>
                                <w:right w:val="none" w:sz="0" w:space="0" w:color="auto"/>
                              </w:divBdr>
                              <w:divsChild>
                                <w:div w:id="1777017176">
                                  <w:marLeft w:val="0"/>
                                  <w:marRight w:val="0"/>
                                  <w:marTop w:val="0"/>
                                  <w:marBottom w:val="0"/>
                                  <w:divBdr>
                                    <w:top w:val="none" w:sz="0" w:space="0" w:color="auto"/>
                                    <w:left w:val="none" w:sz="0" w:space="0" w:color="auto"/>
                                    <w:bottom w:val="none" w:sz="0" w:space="0" w:color="auto"/>
                                    <w:right w:val="none" w:sz="0" w:space="0" w:color="auto"/>
                                  </w:divBdr>
                                  <w:divsChild>
                                    <w:div w:id="182604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8456392">
      <w:bodyDiv w:val="1"/>
      <w:marLeft w:val="0"/>
      <w:marRight w:val="0"/>
      <w:marTop w:val="0"/>
      <w:marBottom w:val="0"/>
      <w:divBdr>
        <w:top w:val="none" w:sz="0" w:space="0" w:color="auto"/>
        <w:left w:val="none" w:sz="0" w:space="0" w:color="auto"/>
        <w:bottom w:val="none" w:sz="0" w:space="0" w:color="auto"/>
        <w:right w:val="none" w:sz="0" w:space="0" w:color="auto"/>
      </w:divBdr>
    </w:div>
    <w:div w:id="1405910409">
      <w:bodyDiv w:val="1"/>
      <w:marLeft w:val="0"/>
      <w:marRight w:val="0"/>
      <w:marTop w:val="0"/>
      <w:marBottom w:val="0"/>
      <w:divBdr>
        <w:top w:val="none" w:sz="0" w:space="0" w:color="auto"/>
        <w:left w:val="none" w:sz="0" w:space="0" w:color="auto"/>
        <w:bottom w:val="none" w:sz="0" w:space="0" w:color="auto"/>
        <w:right w:val="none" w:sz="0" w:space="0" w:color="auto"/>
      </w:divBdr>
    </w:div>
    <w:div w:id="1415085184">
      <w:bodyDiv w:val="1"/>
      <w:marLeft w:val="0"/>
      <w:marRight w:val="0"/>
      <w:marTop w:val="0"/>
      <w:marBottom w:val="0"/>
      <w:divBdr>
        <w:top w:val="none" w:sz="0" w:space="0" w:color="auto"/>
        <w:left w:val="none" w:sz="0" w:space="0" w:color="auto"/>
        <w:bottom w:val="none" w:sz="0" w:space="0" w:color="auto"/>
        <w:right w:val="none" w:sz="0" w:space="0" w:color="auto"/>
      </w:divBdr>
    </w:div>
    <w:div w:id="1423067955">
      <w:bodyDiv w:val="1"/>
      <w:marLeft w:val="0"/>
      <w:marRight w:val="0"/>
      <w:marTop w:val="0"/>
      <w:marBottom w:val="0"/>
      <w:divBdr>
        <w:top w:val="none" w:sz="0" w:space="0" w:color="auto"/>
        <w:left w:val="none" w:sz="0" w:space="0" w:color="auto"/>
        <w:bottom w:val="none" w:sz="0" w:space="0" w:color="auto"/>
        <w:right w:val="none" w:sz="0" w:space="0" w:color="auto"/>
      </w:divBdr>
    </w:div>
    <w:div w:id="1429079915">
      <w:bodyDiv w:val="1"/>
      <w:marLeft w:val="0"/>
      <w:marRight w:val="0"/>
      <w:marTop w:val="0"/>
      <w:marBottom w:val="0"/>
      <w:divBdr>
        <w:top w:val="none" w:sz="0" w:space="0" w:color="auto"/>
        <w:left w:val="none" w:sz="0" w:space="0" w:color="auto"/>
        <w:bottom w:val="none" w:sz="0" w:space="0" w:color="auto"/>
        <w:right w:val="none" w:sz="0" w:space="0" w:color="auto"/>
      </w:divBdr>
    </w:div>
    <w:div w:id="1456173778">
      <w:bodyDiv w:val="1"/>
      <w:marLeft w:val="0"/>
      <w:marRight w:val="0"/>
      <w:marTop w:val="0"/>
      <w:marBottom w:val="0"/>
      <w:divBdr>
        <w:top w:val="none" w:sz="0" w:space="0" w:color="auto"/>
        <w:left w:val="none" w:sz="0" w:space="0" w:color="auto"/>
        <w:bottom w:val="none" w:sz="0" w:space="0" w:color="auto"/>
        <w:right w:val="none" w:sz="0" w:space="0" w:color="auto"/>
      </w:divBdr>
      <w:divsChild>
        <w:div w:id="1701397060">
          <w:marLeft w:val="0"/>
          <w:marRight w:val="0"/>
          <w:marTop w:val="0"/>
          <w:marBottom w:val="0"/>
          <w:divBdr>
            <w:top w:val="none" w:sz="0" w:space="0" w:color="auto"/>
            <w:left w:val="none" w:sz="0" w:space="0" w:color="auto"/>
            <w:bottom w:val="none" w:sz="0" w:space="0" w:color="auto"/>
            <w:right w:val="none" w:sz="0" w:space="0" w:color="auto"/>
          </w:divBdr>
          <w:divsChild>
            <w:div w:id="1929607519">
              <w:marLeft w:val="0"/>
              <w:marRight w:val="0"/>
              <w:marTop w:val="0"/>
              <w:marBottom w:val="0"/>
              <w:divBdr>
                <w:top w:val="none" w:sz="0" w:space="0" w:color="auto"/>
                <w:left w:val="none" w:sz="0" w:space="0" w:color="auto"/>
                <w:bottom w:val="none" w:sz="0" w:space="0" w:color="auto"/>
                <w:right w:val="none" w:sz="0" w:space="0" w:color="auto"/>
              </w:divBdr>
              <w:divsChild>
                <w:div w:id="1298800809">
                  <w:marLeft w:val="0"/>
                  <w:marRight w:val="0"/>
                  <w:marTop w:val="0"/>
                  <w:marBottom w:val="0"/>
                  <w:divBdr>
                    <w:top w:val="none" w:sz="0" w:space="0" w:color="auto"/>
                    <w:left w:val="none" w:sz="0" w:space="0" w:color="auto"/>
                    <w:bottom w:val="none" w:sz="0" w:space="0" w:color="auto"/>
                    <w:right w:val="none" w:sz="0" w:space="0" w:color="auto"/>
                  </w:divBdr>
                  <w:divsChild>
                    <w:div w:id="1219438700">
                      <w:marLeft w:val="0"/>
                      <w:marRight w:val="0"/>
                      <w:marTop w:val="0"/>
                      <w:marBottom w:val="0"/>
                      <w:divBdr>
                        <w:top w:val="none" w:sz="0" w:space="0" w:color="auto"/>
                        <w:left w:val="none" w:sz="0" w:space="0" w:color="auto"/>
                        <w:bottom w:val="none" w:sz="0" w:space="0" w:color="auto"/>
                        <w:right w:val="none" w:sz="0" w:space="0" w:color="auto"/>
                      </w:divBdr>
                      <w:divsChild>
                        <w:div w:id="417679313">
                          <w:marLeft w:val="0"/>
                          <w:marRight w:val="0"/>
                          <w:marTop w:val="0"/>
                          <w:marBottom w:val="0"/>
                          <w:divBdr>
                            <w:top w:val="none" w:sz="0" w:space="0" w:color="auto"/>
                            <w:left w:val="none" w:sz="0" w:space="0" w:color="auto"/>
                            <w:bottom w:val="none" w:sz="0" w:space="0" w:color="auto"/>
                            <w:right w:val="none" w:sz="0" w:space="0" w:color="auto"/>
                          </w:divBdr>
                          <w:divsChild>
                            <w:div w:id="402915599">
                              <w:marLeft w:val="0"/>
                              <w:marRight w:val="0"/>
                              <w:marTop w:val="0"/>
                              <w:marBottom w:val="0"/>
                              <w:divBdr>
                                <w:top w:val="none" w:sz="0" w:space="0" w:color="auto"/>
                                <w:left w:val="none" w:sz="0" w:space="0" w:color="auto"/>
                                <w:bottom w:val="none" w:sz="0" w:space="0" w:color="auto"/>
                                <w:right w:val="none" w:sz="0" w:space="0" w:color="auto"/>
                              </w:divBdr>
                              <w:divsChild>
                                <w:div w:id="619262873">
                                  <w:marLeft w:val="0"/>
                                  <w:marRight w:val="0"/>
                                  <w:marTop w:val="0"/>
                                  <w:marBottom w:val="0"/>
                                  <w:divBdr>
                                    <w:top w:val="none" w:sz="0" w:space="0" w:color="auto"/>
                                    <w:left w:val="none" w:sz="0" w:space="0" w:color="auto"/>
                                    <w:bottom w:val="none" w:sz="0" w:space="0" w:color="auto"/>
                                    <w:right w:val="none" w:sz="0" w:space="0" w:color="auto"/>
                                  </w:divBdr>
                                  <w:divsChild>
                                    <w:div w:id="1539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998803">
      <w:bodyDiv w:val="1"/>
      <w:marLeft w:val="0"/>
      <w:marRight w:val="0"/>
      <w:marTop w:val="0"/>
      <w:marBottom w:val="0"/>
      <w:divBdr>
        <w:top w:val="none" w:sz="0" w:space="0" w:color="auto"/>
        <w:left w:val="none" w:sz="0" w:space="0" w:color="auto"/>
        <w:bottom w:val="none" w:sz="0" w:space="0" w:color="auto"/>
        <w:right w:val="none" w:sz="0" w:space="0" w:color="auto"/>
      </w:divBdr>
    </w:div>
    <w:div w:id="1517115940">
      <w:bodyDiv w:val="1"/>
      <w:marLeft w:val="0"/>
      <w:marRight w:val="0"/>
      <w:marTop w:val="0"/>
      <w:marBottom w:val="0"/>
      <w:divBdr>
        <w:top w:val="none" w:sz="0" w:space="0" w:color="auto"/>
        <w:left w:val="none" w:sz="0" w:space="0" w:color="auto"/>
        <w:bottom w:val="none" w:sz="0" w:space="0" w:color="auto"/>
        <w:right w:val="none" w:sz="0" w:space="0" w:color="auto"/>
      </w:divBdr>
      <w:divsChild>
        <w:div w:id="560218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651205">
      <w:bodyDiv w:val="1"/>
      <w:marLeft w:val="0"/>
      <w:marRight w:val="0"/>
      <w:marTop w:val="0"/>
      <w:marBottom w:val="0"/>
      <w:divBdr>
        <w:top w:val="none" w:sz="0" w:space="0" w:color="auto"/>
        <w:left w:val="none" w:sz="0" w:space="0" w:color="auto"/>
        <w:bottom w:val="none" w:sz="0" w:space="0" w:color="auto"/>
        <w:right w:val="none" w:sz="0" w:space="0" w:color="auto"/>
      </w:divBdr>
    </w:div>
    <w:div w:id="1629166077">
      <w:bodyDiv w:val="1"/>
      <w:marLeft w:val="0"/>
      <w:marRight w:val="0"/>
      <w:marTop w:val="0"/>
      <w:marBottom w:val="0"/>
      <w:divBdr>
        <w:top w:val="none" w:sz="0" w:space="0" w:color="auto"/>
        <w:left w:val="none" w:sz="0" w:space="0" w:color="auto"/>
        <w:bottom w:val="none" w:sz="0" w:space="0" w:color="auto"/>
        <w:right w:val="none" w:sz="0" w:space="0" w:color="auto"/>
      </w:divBdr>
    </w:div>
    <w:div w:id="1629698073">
      <w:bodyDiv w:val="1"/>
      <w:marLeft w:val="0"/>
      <w:marRight w:val="0"/>
      <w:marTop w:val="0"/>
      <w:marBottom w:val="0"/>
      <w:divBdr>
        <w:top w:val="none" w:sz="0" w:space="0" w:color="auto"/>
        <w:left w:val="none" w:sz="0" w:space="0" w:color="auto"/>
        <w:bottom w:val="none" w:sz="0" w:space="0" w:color="auto"/>
        <w:right w:val="none" w:sz="0" w:space="0" w:color="auto"/>
      </w:divBdr>
    </w:div>
    <w:div w:id="1651010037">
      <w:bodyDiv w:val="1"/>
      <w:marLeft w:val="0"/>
      <w:marRight w:val="0"/>
      <w:marTop w:val="0"/>
      <w:marBottom w:val="0"/>
      <w:divBdr>
        <w:top w:val="none" w:sz="0" w:space="0" w:color="auto"/>
        <w:left w:val="none" w:sz="0" w:space="0" w:color="auto"/>
        <w:bottom w:val="none" w:sz="0" w:space="0" w:color="auto"/>
        <w:right w:val="none" w:sz="0" w:space="0" w:color="auto"/>
      </w:divBdr>
    </w:div>
    <w:div w:id="1653875110">
      <w:bodyDiv w:val="1"/>
      <w:marLeft w:val="0"/>
      <w:marRight w:val="0"/>
      <w:marTop w:val="0"/>
      <w:marBottom w:val="0"/>
      <w:divBdr>
        <w:top w:val="none" w:sz="0" w:space="0" w:color="auto"/>
        <w:left w:val="none" w:sz="0" w:space="0" w:color="auto"/>
        <w:bottom w:val="none" w:sz="0" w:space="0" w:color="auto"/>
        <w:right w:val="none" w:sz="0" w:space="0" w:color="auto"/>
      </w:divBdr>
    </w:div>
    <w:div w:id="1654873762">
      <w:bodyDiv w:val="1"/>
      <w:marLeft w:val="0"/>
      <w:marRight w:val="0"/>
      <w:marTop w:val="0"/>
      <w:marBottom w:val="0"/>
      <w:divBdr>
        <w:top w:val="none" w:sz="0" w:space="0" w:color="auto"/>
        <w:left w:val="none" w:sz="0" w:space="0" w:color="auto"/>
        <w:bottom w:val="none" w:sz="0" w:space="0" w:color="auto"/>
        <w:right w:val="none" w:sz="0" w:space="0" w:color="auto"/>
      </w:divBdr>
      <w:divsChild>
        <w:div w:id="1306937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225011">
      <w:bodyDiv w:val="1"/>
      <w:marLeft w:val="0"/>
      <w:marRight w:val="0"/>
      <w:marTop w:val="0"/>
      <w:marBottom w:val="0"/>
      <w:divBdr>
        <w:top w:val="none" w:sz="0" w:space="0" w:color="auto"/>
        <w:left w:val="none" w:sz="0" w:space="0" w:color="auto"/>
        <w:bottom w:val="none" w:sz="0" w:space="0" w:color="auto"/>
        <w:right w:val="none" w:sz="0" w:space="0" w:color="auto"/>
      </w:divBdr>
    </w:div>
    <w:div w:id="1738094350">
      <w:bodyDiv w:val="1"/>
      <w:marLeft w:val="0"/>
      <w:marRight w:val="0"/>
      <w:marTop w:val="0"/>
      <w:marBottom w:val="0"/>
      <w:divBdr>
        <w:top w:val="none" w:sz="0" w:space="0" w:color="auto"/>
        <w:left w:val="none" w:sz="0" w:space="0" w:color="auto"/>
        <w:bottom w:val="none" w:sz="0" w:space="0" w:color="auto"/>
        <w:right w:val="none" w:sz="0" w:space="0" w:color="auto"/>
      </w:divBdr>
      <w:divsChild>
        <w:div w:id="300769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884450">
      <w:bodyDiv w:val="1"/>
      <w:marLeft w:val="0"/>
      <w:marRight w:val="0"/>
      <w:marTop w:val="0"/>
      <w:marBottom w:val="0"/>
      <w:divBdr>
        <w:top w:val="none" w:sz="0" w:space="0" w:color="auto"/>
        <w:left w:val="none" w:sz="0" w:space="0" w:color="auto"/>
        <w:bottom w:val="none" w:sz="0" w:space="0" w:color="auto"/>
        <w:right w:val="none" w:sz="0" w:space="0" w:color="auto"/>
      </w:divBdr>
    </w:div>
    <w:div w:id="1757902944">
      <w:bodyDiv w:val="1"/>
      <w:marLeft w:val="0"/>
      <w:marRight w:val="0"/>
      <w:marTop w:val="0"/>
      <w:marBottom w:val="0"/>
      <w:divBdr>
        <w:top w:val="none" w:sz="0" w:space="0" w:color="auto"/>
        <w:left w:val="none" w:sz="0" w:space="0" w:color="auto"/>
        <w:bottom w:val="none" w:sz="0" w:space="0" w:color="auto"/>
        <w:right w:val="none" w:sz="0" w:space="0" w:color="auto"/>
      </w:divBdr>
    </w:div>
    <w:div w:id="1766418454">
      <w:bodyDiv w:val="1"/>
      <w:marLeft w:val="0"/>
      <w:marRight w:val="0"/>
      <w:marTop w:val="0"/>
      <w:marBottom w:val="0"/>
      <w:divBdr>
        <w:top w:val="none" w:sz="0" w:space="0" w:color="auto"/>
        <w:left w:val="none" w:sz="0" w:space="0" w:color="auto"/>
        <w:bottom w:val="none" w:sz="0" w:space="0" w:color="auto"/>
        <w:right w:val="none" w:sz="0" w:space="0" w:color="auto"/>
      </w:divBdr>
    </w:div>
    <w:div w:id="1772778971">
      <w:bodyDiv w:val="1"/>
      <w:marLeft w:val="0"/>
      <w:marRight w:val="0"/>
      <w:marTop w:val="0"/>
      <w:marBottom w:val="0"/>
      <w:divBdr>
        <w:top w:val="none" w:sz="0" w:space="0" w:color="auto"/>
        <w:left w:val="none" w:sz="0" w:space="0" w:color="auto"/>
        <w:bottom w:val="none" w:sz="0" w:space="0" w:color="auto"/>
        <w:right w:val="none" w:sz="0" w:space="0" w:color="auto"/>
      </w:divBdr>
    </w:div>
    <w:div w:id="1776434852">
      <w:bodyDiv w:val="1"/>
      <w:marLeft w:val="0"/>
      <w:marRight w:val="0"/>
      <w:marTop w:val="0"/>
      <w:marBottom w:val="0"/>
      <w:divBdr>
        <w:top w:val="none" w:sz="0" w:space="0" w:color="auto"/>
        <w:left w:val="none" w:sz="0" w:space="0" w:color="auto"/>
        <w:bottom w:val="none" w:sz="0" w:space="0" w:color="auto"/>
        <w:right w:val="none" w:sz="0" w:space="0" w:color="auto"/>
      </w:divBdr>
    </w:div>
    <w:div w:id="1796024726">
      <w:bodyDiv w:val="1"/>
      <w:marLeft w:val="0"/>
      <w:marRight w:val="0"/>
      <w:marTop w:val="0"/>
      <w:marBottom w:val="0"/>
      <w:divBdr>
        <w:top w:val="none" w:sz="0" w:space="0" w:color="auto"/>
        <w:left w:val="none" w:sz="0" w:space="0" w:color="auto"/>
        <w:bottom w:val="none" w:sz="0" w:space="0" w:color="auto"/>
        <w:right w:val="none" w:sz="0" w:space="0" w:color="auto"/>
      </w:divBdr>
    </w:div>
    <w:div w:id="1799294963">
      <w:bodyDiv w:val="1"/>
      <w:marLeft w:val="0"/>
      <w:marRight w:val="0"/>
      <w:marTop w:val="0"/>
      <w:marBottom w:val="0"/>
      <w:divBdr>
        <w:top w:val="none" w:sz="0" w:space="0" w:color="auto"/>
        <w:left w:val="none" w:sz="0" w:space="0" w:color="auto"/>
        <w:bottom w:val="none" w:sz="0" w:space="0" w:color="auto"/>
        <w:right w:val="none" w:sz="0" w:space="0" w:color="auto"/>
      </w:divBdr>
    </w:div>
    <w:div w:id="1808819132">
      <w:bodyDiv w:val="1"/>
      <w:marLeft w:val="0"/>
      <w:marRight w:val="0"/>
      <w:marTop w:val="0"/>
      <w:marBottom w:val="0"/>
      <w:divBdr>
        <w:top w:val="none" w:sz="0" w:space="0" w:color="auto"/>
        <w:left w:val="none" w:sz="0" w:space="0" w:color="auto"/>
        <w:bottom w:val="none" w:sz="0" w:space="0" w:color="auto"/>
        <w:right w:val="none" w:sz="0" w:space="0" w:color="auto"/>
      </w:divBdr>
    </w:div>
    <w:div w:id="1811628718">
      <w:bodyDiv w:val="1"/>
      <w:marLeft w:val="0"/>
      <w:marRight w:val="0"/>
      <w:marTop w:val="0"/>
      <w:marBottom w:val="0"/>
      <w:divBdr>
        <w:top w:val="none" w:sz="0" w:space="0" w:color="auto"/>
        <w:left w:val="none" w:sz="0" w:space="0" w:color="auto"/>
        <w:bottom w:val="none" w:sz="0" w:space="0" w:color="auto"/>
        <w:right w:val="none" w:sz="0" w:space="0" w:color="auto"/>
      </w:divBdr>
    </w:div>
    <w:div w:id="1844472263">
      <w:bodyDiv w:val="1"/>
      <w:marLeft w:val="0"/>
      <w:marRight w:val="0"/>
      <w:marTop w:val="0"/>
      <w:marBottom w:val="0"/>
      <w:divBdr>
        <w:top w:val="none" w:sz="0" w:space="0" w:color="auto"/>
        <w:left w:val="none" w:sz="0" w:space="0" w:color="auto"/>
        <w:bottom w:val="none" w:sz="0" w:space="0" w:color="auto"/>
        <w:right w:val="none" w:sz="0" w:space="0" w:color="auto"/>
      </w:divBdr>
    </w:div>
    <w:div w:id="1875534677">
      <w:bodyDiv w:val="1"/>
      <w:marLeft w:val="0"/>
      <w:marRight w:val="0"/>
      <w:marTop w:val="0"/>
      <w:marBottom w:val="0"/>
      <w:divBdr>
        <w:top w:val="none" w:sz="0" w:space="0" w:color="auto"/>
        <w:left w:val="none" w:sz="0" w:space="0" w:color="auto"/>
        <w:bottom w:val="none" w:sz="0" w:space="0" w:color="auto"/>
        <w:right w:val="none" w:sz="0" w:space="0" w:color="auto"/>
      </w:divBdr>
    </w:div>
    <w:div w:id="1947424044">
      <w:bodyDiv w:val="1"/>
      <w:marLeft w:val="0"/>
      <w:marRight w:val="0"/>
      <w:marTop w:val="0"/>
      <w:marBottom w:val="0"/>
      <w:divBdr>
        <w:top w:val="none" w:sz="0" w:space="0" w:color="auto"/>
        <w:left w:val="none" w:sz="0" w:space="0" w:color="auto"/>
        <w:bottom w:val="none" w:sz="0" w:space="0" w:color="auto"/>
        <w:right w:val="none" w:sz="0" w:space="0" w:color="auto"/>
      </w:divBdr>
    </w:div>
    <w:div w:id="1948655606">
      <w:bodyDiv w:val="1"/>
      <w:marLeft w:val="0"/>
      <w:marRight w:val="0"/>
      <w:marTop w:val="0"/>
      <w:marBottom w:val="0"/>
      <w:divBdr>
        <w:top w:val="none" w:sz="0" w:space="0" w:color="auto"/>
        <w:left w:val="none" w:sz="0" w:space="0" w:color="auto"/>
        <w:bottom w:val="none" w:sz="0" w:space="0" w:color="auto"/>
        <w:right w:val="none" w:sz="0" w:space="0" w:color="auto"/>
      </w:divBdr>
      <w:divsChild>
        <w:div w:id="908072261">
          <w:marLeft w:val="0"/>
          <w:marRight w:val="0"/>
          <w:marTop w:val="0"/>
          <w:marBottom w:val="0"/>
          <w:divBdr>
            <w:top w:val="none" w:sz="0" w:space="0" w:color="auto"/>
            <w:left w:val="none" w:sz="0" w:space="0" w:color="auto"/>
            <w:bottom w:val="none" w:sz="0" w:space="0" w:color="auto"/>
            <w:right w:val="none" w:sz="0" w:space="0" w:color="auto"/>
          </w:divBdr>
          <w:divsChild>
            <w:div w:id="1684354323">
              <w:marLeft w:val="0"/>
              <w:marRight w:val="0"/>
              <w:marTop w:val="0"/>
              <w:marBottom w:val="0"/>
              <w:divBdr>
                <w:top w:val="none" w:sz="0" w:space="0" w:color="auto"/>
                <w:left w:val="none" w:sz="0" w:space="0" w:color="auto"/>
                <w:bottom w:val="none" w:sz="0" w:space="0" w:color="auto"/>
                <w:right w:val="none" w:sz="0" w:space="0" w:color="auto"/>
              </w:divBdr>
              <w:divsChild>
                <w:div w:id="359626022">
                  <w:marLeft w:val="0"/>
                  <w:marRight w:val="0"/>
                  <w:marTop w:val="0"/>
                  <w:marBottom w:val="0"/>
                  <w:divBdr>
                    <w:top w:val="none" w:sz="0" w:space="0" w:color="auto"/>
                    <w:left w:val="none" w:sz="0" w:space="0" w:color="auto"/>
                    <w:bottom w:val="none" w:sz="0" w:space="0" w:color="auto"/>
                    <w:right w:val="none" w:sz="0" w:space="0" w:color="auto"/>
                  </w:divBdr>
                  <w:divsChild>
                    <w:div w:id="1536428473">
                      <w:marLeft w:val="0"/>
                      <w:marRight w:val="0"/>
                      <w:marTop w:val="0"/>
                      <w:marBottom w:val="0"/>
                      <w:divBdr>
                        <w:top w:val="none" w:sz="0" w:space="0" w:color="auto"/>
                        <w:left w:val="none" w:sz="0" w:space="0" w:color="auto"/>
                        <w:bottom w:val="none" w:sz="0" w:space="0" w:color="auto"/>
                        <w:right w:val="none" w:sz="0" w:space="0" w:color="auto"/>
                      </w:divBdr>
                      <w:divsChild>
                        <w:div w:id="258760866">
                          <w:marLeft w:val="0"/>
                          <w:marRight w:val="0"/>
                          <w:marTop w:val="0"/>
                          <w:marBottom w:val="0"/>
                          <w:divBdr>
                            <w:top w:val="none" w:sz="0" w:space="0" w:color="auto"/>
                            <w:left w:val="none" w:sz="0" w:space="0" w:color="auto"/>
                            <w:bottom w:val="none" w:sz="0" w:space="0" w:color="auto"/>
                            <w:right w:val="none" w:sz="0" w:space="0" w:color="auto"/>
                          </w:divBdr>
                          <w:divsChild>
                            <w:div w:id="1668436121">
                              <w:marLeft w:val="0"/>
                              <w:marRight w:val="0"/>
                              <w:marTop w:val="0"/>
                              <w:marBottom w:val="0"/>
                              <w:divBdr>
                                <w:top w:val="none" w:sz="0" w:space="0" w:color="auto"/>
                                <w:left w:val="none" w:sz="0" w:space="0" w:color="auto"/>
                                <w:bottom w:val="none" w:sz="0" w:space="0" w:color="auto"/>
                                <w:right w:val="none" w:sz="0" w:space="0" w:color="auto"/>
                              </w:divBdr>
                              <w:divsChild>
                                <w:div w:id="2015179732">
                                  <w:marLeft w:val="0"/>
                                  <w:marRight w:val="0"/>
                                  <w:marTop w:val="0"/>
                                  <w:marBottom w:val="0"/>
                                  <w:divBdr>
                                    <w:top w:val="none" w:sz="0" w:space="0" w:color="auto"/>
                                    <w:left w:val="none" w:sz="0" w:space="0" w:color="auto"/>
                                    <w:bottom w:val="none" w:sz="0" w:space="0" w:color="auto"/>
                                    <w:right w:val="none" w:sz="0" w:space="0" w:color="auto"/>
                                  </w:divBdr>
                                  <w:divsChild>
                                    <w:div w:id="18366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7562012">
      <w:bodyDiv w:val="1"/>
      <w:marLeft w:val="0"/>
      <w:marRight w:val="0"/>
      <w:marTop w:val="0"/>
      <w:marBottom w:val="0"/>
      <w:divBdr>
        <w:top w:val="none" w:sz="0" w:space="0" w:color="auto"/>
        <w:left w:val="none" w:sz="0" w:space="0" w:color="auto"/>
        <w:bottom w:val="none" w:sz="0" w:space="0" w:color="auto"/>
        <w:right w:val="none" w:sz="0" w:space="0" w:color="auto"/>
      </w:divBdr>
    </w:div>
    <w:div w:id="2000425454">
      <w:bodyDiv w:val="1"/>
      <w:marLeft w:val="0"/>
      <w:marRight w:val="0"/>
      <w:marTop w:val="0"/>
      <w:marBottom w:val="0"/>
      <w:divBdr>
        <w:top w:val="none" w:sz="0" w:space="0" w:color="auto"/>
        <w:left w:val="none" w:sz="0" w:space="0" w:color="auto"/>
        <w:bottom w:val="none" w:sz="0" w:space="0" w:color="auto"/>
        <w:right w:val="none" w:sz="0" w:space="0" w:color="auto"/>
      </w:divBdr>
    </w:div>
    <w:div w:id="2030788541">
      <w:bodyDiv w:val="1"/>
      <w:marLeft w:val="0"/>
      <w:marRight w:val="0"/>
      <w:marTop w:val="0"/>
      <w:marBottom w:val="0"/>
      <w:divBdr>
        <w:top w:val="none" w:sz="0" w:space="0" w:color="auto"/>
        <w:left w:val="none" w:sz="0" w:space="0" w:color="auto"/>
        <w:bottom w:val="none" w:sz="0" w:space="0" w:color="auto"/>
        <w:right w:val="none" w:sz="0" w:space="0" w:color="auto"/>
      </w:divBdr>
    </w:div>
    <w:div w:id="2081368979">
      <w:bodyDiv w:val="1"/>
      <w:marLeft w:val="0"/>
      <w:marRight w:val="0"/>
      <w:marTop w:val="0"/>
      <w:marBottom w:val="0"/>
      <w:divBdr>
        <w:top w:val="none" w:sz="0" w:space="0" w:color="auto"/>
        <w:left w:val="none" w:sz="0" w:space="0" w:color="auto"/>
        <w:bottom w:val="none" w:sz="0" w:space="0" w:color="auto"/>
        <w:right w:val="none" w:sz="0" w:space="0" w:color="auto"/>
      </w:divBdr>
    </w:div>
    <w:div w:id="2102755043">
      <w:bodyDiv w:val="1"/>
      <w:marLeft w:val="0"/>
      <w:marRight w:val="0"/>
      <w:marTop w:val="0"/>
      <w:marBottom w:val="0"/>
      <w:divBdr>
        <w:top w:val="none" w:sz="0" w:space="0" w:color="auto"/>
        <w:left w:val="none" w:sz="0" w:space="0" w:color="auto"/>
        <w:bottom w:val="none" w:sz="0" w:space="0" w:color="auto"/>
        <w:right w:val="none" w:sz="0" w:space="0" w:color="auto"/>
      </w:divBdr>
    </w:div>
    <w:div w:id="2137406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2321</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Mohamed Eassa</cp:lastModifiedBy>
  <cp:revision>2</cp:revision>
  <dcterms:created xsi:type="dcterms:W3CDTF">2026-06-09T19:56:00Z</dcterms:created>
  <dcterms:modified xsi:type="dcterms:W3CDTF">2026-06-09T19:56:00Z</dcterms:modified>
</cp:coreProperties>
</file>