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21295" w:rsidRDefault="00921295" w:rsidP="00C45599">
      <w:pPr>
        <w:spacing w:after="0" w:line="360" w:lineRule="auto"/>
        <w:rPr>
          <w:rFonts w:asciiTheme="majorHAnsi" w:hAnsiTheme="majorHAnsi" w:cstheme="majorHAnsi"/>
          <w:sz w:val="32"/>
          <w:szCs w:val="32"/>
          <w:rtl/>
        </w:rPr>
      </w:pPr>
    </w:p>
    <w:p w:rsidR="00921295" w:rsidRPr="00921295" w:rsidRDefault="00921295" w:rsidP="00921295">
      <w:pPr>
        <w:spacing w:after="0" w:line="360" w:lineRule="auto"/>
        <w:rPr>
          <w:rFonts w:asciiTheme="majorHAnsi" w:hAnsiTheme="majorHAnsi" w:cstheme="majorHAnsi"/>
          <w:sz w:val="36"/>
          <w:szCs w:val="36"/>
          <w:lang w:bidi="ar-EG"/>
        </w:rPr>
      </w:pPr>
      <w:r w:rsidRPr="00921295">
        <w:rPr>
          <w:rFonts w:asciiTheme="majorHAnsi" w:hAnsiTheme="majorHAnsi" w:cstheme="majorHAnsi"/>
          <w:noProof/>
          <w:sz w:val="36"/>
          <w:szCs w:val="36"/>
        </w:rPr>
        <w:drawing>
          <wp:anchor distT="0" distB="0" distL="114300" distR="114300" simplePos="0" relativeHeight="251659264" behindDoc="0" locked="0" layoutInCell="1" allowOverlap="1" wp14:anchorId="5B159A10" wp14:editId="66C4383E">
            <wp:simplePos x="0" y="0"/>
            <wp:positionH relativeFrom="margin">
              <wp:posOffset>-616585</wp:posOffset>
            </wp:positionH>
            <wp:positionV relativeFrom="margin">
              <wp:posOffset>-349711</wp:posOffset>
            </wp:positionV>
            <wp:extent cx="2842895" cy="2638425"/>
            <wp:effectExtent l="0" t="0" r="1905" b="317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42895" cy="2638425"/>
                    </a:xfrm>
                    <a:prstGeom prst="rect">
                      <a:avLst/>
                    </a:prstGeom>
                  </pic:spPr>
                </pic:pic>
              </a:graphicData>
            </a:graphic>
            <wp14:sizeRelH relativeFrom="margin">
              <wp14:pctWidth>0</wp14:pctWidth>
            </wp14:sizeRelH>
            <wp14:sizeRelV relativeFrom="margin">
              <wp14:pctHeight>0</wp14:pctHeight>
            </wp14:sizeRelV>
          </wp:anchor>
        </w:drawing>
      </w:r>
      <w:r w:rsidRPr="00921295">
        <w:rPr>
          <w:rFonts w:asciiTheme="majorHAnsi" w:hAnsiTheme="majorHAnsi" w:cstheme="majorHAnsi"/>
          <w:sz w:val="36"/>
          <w:szCs w:val="36"/>
          <w:rtl/>
          <w:lang w:bidi="ar-EG"/>
        </w:rPr>
        <w:t xml:space="preserve">    </w:t>
      </w:r>
      <w:r w:rsidRPr="00921295">
        <w:rPr>
          <w:rFonts w:asciiTheme="majorHAnsi" w:hAnsiTheme="majorHAnsi" w:cstheme="majorHAnsi" w:hint="cs"/>
          <w:sz w:val="36"/>
          <w:szCs w:val="36"/>
          <w:rtl/>
          <w:lang w:bidi="ar-EG"/>
        </w:rPr>
        <w:t xml:space="preserve">     </w:t>
      </w:r>
      <w:r w:rsidRPr="00921295">
        <w:rPr>
          <w:rFonts w:asciiTheme="majorHAnsi" w:hAnsiTheme="majorHAnsi" w:cstheme="majorHAnsi"/>
          <w:sz w:val="36"/>
          <w:szCs w:val="36"/>
          <w:rtl/>
          <w:lang w:bidi="ar-EG"/>
        </w:rPr>
        <w:t xml:space="preserve">        جامعة ميدأوشن </w:t>
      </w:r>
    </w:p>
    <w:p w:rsidR="00921295" w:rsidRPr="00921295" w:rsidRDefault="00921295" w:rsidP="00921295">
      <w:pPr>
        <w:spacing w:after="0" w:line="360" w:lineRule="auto"/>
        <w:rPr>
          <w:rFonts w:asciiTheme="majorHAnsi" w:hAnsiTheme="majorHAnsi" w:cstheme="majorHAnsi"/>
          <w:sz w:val="36"/>
          <w:szCs w:val="36"/>
          <w:rtl/>
          <w:lang w:bidi="ar-EG"/>
        </w:rPr>
      </w:pPr>
      <w:r w:rsidRPr="00921295">
        <w:rPr>
          <w:rFonts w:asciiTheme="majorHAnsi" w:hAnsiTheme="majorHAnsi" w:cstheme="majorHAnsi"/>
          <w:sz w:val="36"/>
          <w:szCs w:val="36"/>
          <w:rtl/>
          <w:lang w:bidi="ar-EG"/>
        </w:rPr>
        <w:t xml:space="preserve">      </w:t>
      </w:r>
      <w:r w:rsidRPr="00921295">
        <w:rPr>
          <w:rFonts w:asciiTheme="majorHAnsi" w:hAnsiTheme="majorHAnsi" w:cstheme="majorHAnsi" w:hint="cs"/>
          <w:sz w:val="36"/>
          <w:szCs w:val="36"/>
          <w:rtl/>
          <w:lang w:bidi="ar-EG"/>
        </w:rPr>
        <w:t xml:space="preserve">       </w:t>
      </w:r>
      <w:r w:rsidRPr="00921295">
        <w:rPr>
          <w:rFonts w:asciiTheme="majorHAnsi" w:hAnsiTheme="majorHAnsi" w:cstheme="majorHAnsi"/>
          <w:sz w:val="36"/>
          <w:szCs w:val="36"/>
          <w:rtl/>
          <w:lang w:bidi="ar-EG"/>
        </w:rPr>
        <w:t xml:space="preserve">        كلية الإدارة </w:t>
      </w:r>
    </w:p>
    <w:p w:rsidR="00921295" w:rsidRPr="00921295" w:rsidRDefault="00921295" w:rsidP="00921295">
      <w:pPr>
        <w:spacing w:after="0" w:line="360" w:lineRule="auto"/>
        <w:rPr>
          <w:rFonts w:asciiTheme="majorHAnsi" w:hAnsiTheme="majorHAnsi" w:cstheme="majorHAnsi"/>
          <w:sz w:val="36"/>
          <w:szCs w:val="36"/>
          <w:rtl/>
          <w:lang w:bidi="ar-EG"/>
        </w:rPr>
      </w:pPr>
      <w:r w:rsidRPr="00921295">
        <w:rPr>
          <w:rFonts w:asciiTheme="majorHAnsi" w:hAnsiTheme="majorHAnsi" w:cstheme="majorHAnsi" w:hint="cs"/>
          <w:sz w:val="36"/>
          <w:szCs w:val="36"/>
          <w:rtl/>
          <w:lang w:bidi="ar-EG"/>
        </w:rPr>
        <w:t xml:space="preserve"> </w:t>
      </w:r>
      <w:r w:rsidRPr="00921295">
        <w:rPr>
          <w:rFonts w:asciiTheme="majorHAnsi" w:hAnsiTheme="majorHAnsi" w:cstheme="majorHAnsi"/>
          <w:sz w:val="36"/>
          <w:szCs w:val="36"/>
          <w:rtl/>
          <w:lang w:bidi="ar-EG"/>
        </w:rPr>
        <w:t xml:space="preserve">قسم / تخصص ماجستير إدارة المخاطر </w:t>
      </w:r>
    </w:p>
    <w:p w:rsidR="00921295" w:rsidRPr="00921295" w:rsidRDefault="00921295" w:rsidP="00921295">
      <w:pPr>
        <w:spacing w:after="0" w:line="360" w:lineRule="auto"/>
        <w:rPr>
          <w:rFonts w:asciiTheme="majorHAnsi" w:hAnsiTheme="majorHAnsi" w:cstheme="majorHAnsi"/>
          <w:sz w:val="36"/>
          <w:szCs w:val="36"/>
          <w:rtl/>
          <w:lang w:bidi="ar-EG"/>
        </w:rPr>
      </w:pPr>
    </w:p>
    <w:p w:rsidR="00921295" w:rsidRPr="00921295" w:rsidRDefault="00921295" w:rsidP="00921295">
      <w:pPr>
        <w:spacing w:after="0" w:line="360" w:lineRule="auto"/>
        <w:rPr>
          <w:rFonts w:asciiTheme="majorHAnsi" w:hAnsiTheme="majorHAnsi" w:cstheme="majorHAnsi"/>
          <w:sz w:val="36"/>
          <w:szCs w:val="36"/>
          <w:rtl/>
          <w:lang w:bidi="ar-EG"/>
        </w:rPr>
      </w:pPr>
    </w:p>
    <w:p w:rsidR="00921295" w:rsidRPr="00921295" w:rsidRDefault="00921295" w:rsidP="00921295">
      <w:pPr>
        <w:spacing w:after="0" w:line="360" w:lineRule="auto"/>
        <w:rPr>
          <w:rFonts w:asciiTheme="majorHAnsi" w:hAnsiTheme="majorHAnsi" w:cstheme="majorHAnsi"/>
          <w:sz w:val="36"/>
          <w:szCs w:val="36"/>
          <w:rtl/>
          <w:lang w:bidi="ar-EG"/>
        </w:rPr>
      </w:pPr>
    </w:p>
    <w:p w:rsidR="00921295" w:rsidRPr="00921295" w:rsidRDefault="00921295" w:rsidP="00921295">
      <w:pPr>
        <w:spacing w:after="0" w:line="360" w:lineRule="auto"/>
        <w:rPr>
          <w:rFonts w:asciiTheme="majorHAnsi" w:hAnsiTheme="majorHAnsi" w:cstheme="majorHAnsi"/>
          <w:sz w:val="36"/>
          <w:szCs w:val="36"/>
          <w:rtl/>
          <w:lang w:bidi="ar-EG"/>
        </w:rPr>
      </w:pPr>
    </w:p>
    <w:p w:rsidR="00921295" w:rsidRPr="00921295" w:rsidRDefault="00921295" w:rsidP="00921295">
      <w:pPr>
        <w:spacing w:after="0" w:line="360" w:lineRule="auto"/>
        <w:jc w:val="center"/>
        <w:rPr>
          <w:rFonts w:asciiTheme="majorHAnsi" w:hAnsiTheme="majorHAnsi" w:cstheme="majorHAnsi"/>
          <w:sz w:val="36"/>
          <w:szCs w:val="36"/>
          <w:rtl/>
          <w:lang w:bidi="ar-EG"/>
        </w:rPr>
      </w:pPr>
      <w:r w:rsidRPr="00921295">
        <w:rPr>
          <w:rFonts w:asciiTheme="majorHAnsi" w:hAnsiTheme="majorHAnsi" w:cstheme="majorHAnsi"/>
          <w:sz w:val="36"/>
          <w:szCs w:val="36"/>
          <w:rtl/>
          <w:lang w:bidi="ar-EG"/>
        </w:rPr>
        <w:t>عنوان البحث</w:t>
      </w:r>
    </w:p>
    <w:p w:rsidR="00921295" w:rsidRPr="00921295" w:rsidRDefault="00921295" w:rsidP="00921295">
      <w:pPr>
        <w:spacing w:after="0" w:line="360" w:lineRule="auto"/>
        <w:jc w:val="center"/>
        <w:rPr>
          <w:rFonts w:asciiTheme="majorHAnsi" w:hAnsiTheme="majorHAnsi" w:cstheme="majorHAnsi"/>
          <w:sz w:val="36"/>
          <w:szCs w:val="36"/>
          <w:rtl/>
          <w:lang w:bidi="ar-EG"/>
        </w:rPr>
      </w:pPr>
      <w:r w:rsidRPr="00921295">
        <w:rPr>
          <w:rFonts w:asciiTheme="majorHAnsi" w:hAnsiTheme="majorHAnsi" w:cstheme="majorHAnsi"/>
          <w:sz w:val="36"/>
          <w:szCs w:val="36"/>
          <w:rtl/>
          <w:lang w:bidi="ar-EG"/>
        </w:rPr>
        <w:t>دور إدارة المخاطر في تعزيز السلامة في مواقع إنشاء المستشفيات</w:t>
      </w:r>
    </w:p>
    <w:p w:rsidR="00921295" w:rsidRPr="00921295" w:rsidRDefault="00921295" w:rsidP="00921295">
      <w:pPr>
        <w:spacing w:after="0" w:line="360" w:lineRule="auto"/>
        <w:jc w:val="center"/>
        <w:rPr>
          <w:rFonts w:asciiTheme="majorHAnsi" w:hAnsiTheme="majorHAnsi" w:cstheme="majorHAnsi"/>
          <w:sz w:val="36"/>
          <w:szCs w:val="36"/>
          <w:rtl/>
          <w:lang w:bidi="ar-EG"/>
        </w:rPr>
      </w:pPr>
      <w:r w:rsidRPr="00921295">
        <w:rPr>
          <w:rFonts w:asciiTheme="majorHAnsi" w:hAnsiTheme="majorHAnsi" w:cstheme="majorHAnsi"/>
          <w:sz w:val="36"/>
          <w:szCs w:val="36"/>
          <w:rtl/>
          <w:lang w:bidi="ar-EG"/>
        </w:rPr>
        <w:t>دراسة حالة في منطقة مكة المكرمة</w:t>
      </w:r>
    </w:p>
    <w:p w:rsidR="00921295" w:rsidRPr="00921295" w:rsidRDefault="00921295" w:rsidP="00921295">
      <w:pPr>
        <w:spacing w:after="0" w:line="360" w:lineRule="auto"/>
        <w:jc w:val="center"/>
        <w:rPr>
          <w:rFonts w:asciiTheme="majorHAnsi" w:hAnsiTheme="majorHAnsi" w:cstheme="majorHAnsi"/>
          <w:sz w:val="36"/>
          <w:szCs w:val="36"/>
          <w:rtl/>
          <w:lang w:bidi="ar-EG"/>
        </w:rPr>
      </w:pPr>
    </w:p>
    <w:p w:rsidR="00921295" w:rsidRPr="00921295" w:rsidRDefault="00921295" w:rsidP="00921295">
      <w:pPr>
        <w:spacing w:after="0" w:line="360" w:lineRule="auto"/>
        <w:jc w:val="center"/>
        <w:rPr>
          <w:rFonts w:asciiTheme="majorHAnsi" w:hAnsiTheme="majorHAnsi" w:cstheme="majorHAnsi"/>
          <w:sz w:val="36"/>
          <w:szCs w:val="36"/>
          <w:rtl/>
          <w:lang w:bidi="ar-EG"/>
        </w:rPr>
      </w:pPr>
      <w:r w:rsidRPr="00921295">
        <w:rPr>
          <w:rFonts w:asciiTheme="majorHAnsi" w:hAnsiTheme="majorHAnsi" w:cstheme="majorHAnsi"/>
          <w:sz w:val="36"/>
          <w:szCs w:val="36"/>
          <w:rtl/>
          <w:lang w:bidi="ar-EG"/>
        </w:rPr>
        <w:t>إعداد الطالب: زيد فهد محمد الفايز</w:t>
      </w:r>
    </w:p>
    <w:p w:rsidR="00921295" w:rsidRPr="00921295" w:rsidRDefault="00921295" w:rsidP="00921295">
      <w:pPr>
        <w:spacing w:after="0" w:line="360" w:lineRule="auto"/>
        <w:jc w:val="center"/>
        <w:rPr>
          <w:rFonts w:asciiTheme="majorHAnsi" w:hAnsiTheme="majorHAnsi" w:cstheme="majorHAnsi"/>
          <w:sz w:val="36"/>
          <w:szCs w:val="36"/>
          <w:rtl/>
          <w:lang w:bidi="ar-EG"/>
        </w:rPr>
      </w:pPr>
      <w:r w:rsidRPr="00921295">
        <w:rPr>
          <w:rFonts w:asciiTheme="majorHAnsi" w:hAnsiTheme="majorHAnsi" w:cstheme="majorHAnsi" w:hint="cs"/>
          <w:sz w:val="36"/>
          <w:szCs w:val="36"/>
          <w:rtl/>
          <w:lang w:bidi="ar-EG"/>
        </w:rPr>
        <w:t>٢٠٢١٢٠٤٤٤٨</w:t>
      </w:r>
    </w:p>
    <w:p w:rsidR="00921295" w:rsidRPr="00921295" w:rsidRDefault="00921295" w:rsidP="00921295">
      <w:pPr>
        <w:spacing w:after="0" w:line="360" w:lineRule="auto"/>
        <w:jc w:val="center"/>
        <w:rPr>
          <w:rFonts w:asciiTheme="majorHAnsi" w:hAnsiTheme="majorHAnsi" w:cstheme="majorHAnsi"/>
          <w:sz w:val="36"/>
          <w:szCs w:val="36"/>
          <w:rtl/>
          <w:lang w:bidi="ar-EG"/>
        </w:rPr>
      </w:pPr>
      <w:r w:rsidRPr="00921295">
        <w:rPr>
          <w:rFonts w:asciiTheme="majorHAnsi" w:hAnsiTheme="majorHAnsi" w:cstheme="majorHAnsi"/>
          <w:sz w:val="36"/>
          <w:szCs w:val="36"/>
          <w:rtl/>
          <w:lang w:bidi="ar-EG"/>
        </w:rPr>
        <w:t>إشراف:</w:t>
      </w:r>
    </w:p>
    <w:p w:rsidR="00921295" w:rsidRPr="00921295" w:rsidRDefault="00921295" w:rsidP="00921295">
      <w:pPr>
        <w:spacing w:after="0" w:line="360" w:lineRule="auto"/>
        <w:jc w:val="center"/>
        <w:rPr>
          <w:rFonts w:asciiTheme="majorHAnsi" w:hAnsiTheme="majorHAnsi" w:cstheme="majorHAnsi"/>
          <w:sz w:val="36"/>
          <w:szCs w:val="36"/>
          <w:rtl/>
          <w:lang w:bidi="ar-EG"/>
        </w:rPr>
      </w:pPr>
      <w:r w:rsidRPr="00921295">
        <w:rPr>
          <w:rFonts w:asciiTheme="majorHAnsi" w:hAnsiTheme="majorHAnsi" w:cstheme="majorHAnsi"/>
          <w:sz w:val="36"/>
          <w:szCs w:val="36"/>
          <w:rtl/>
          <w:lang w:bidi="ar-EG"/>
        </w:rPr>
        <w:t>د. . الفيصل عبدالحميد محمد</w:t>
      </w:r>
    </w:p>
    <w:p w:rsidR="00921295" w:rsidRPr="00921295" w:rsidRDefault="00921295" w:rsidP="00921295">
      <w:pPr>
        <w:spacing w:after="0" w:line="360" w:lineRule="auto"/>
        <w:jc w:val="center"/>
        <w:rPr>
          <w:rFonts w:asciiTheme="majorHAnsi" w:hAnsiTheme="majorHAnsi" w:cstheme="majorHAnsi"/>
          <w:sz w:val="36"/>
          <w:szCs w:val="36"/>
          <w:rtl/>
          <w:lang w:bidi="ar-EG"/>
        </w:rPr>
      </w:pPr>
      <w:r w:rsidRPr="00921295">
        <w:rPr>
          <w:rFonts w:asciiTheme="majorHAnsi" w:hAnsiTheme="majorHAnsi" w:cstheme="majorHAnsi"/>
          <w:sz w:val="36"/>
          <w:szCs w:val="36"/>
          <w:rtl/>
          <w:lang w:bidi="ar-EG"/>
        </w:rPr>
        <w:t>د. فايز علي جراد</w:t>
      </w:r>
    </w:p>
    <w:p w:rsidR="00921295" w:rsidRPr="00921295" w:rsidRDefault="00921295" w:rsidP="00921295">
      <w:pPr>
        <w:spacing w:after="0" w:line="360" w:lineRule="auto"/>
        <w:jc w:val="center"/>
        <w:rPr>
          <w:rFonts w:asciiTheme="majorHAnsi" w:hAnsiTheme="majorHAnsi" w:cstheme="majorHAnsi"/>
          <w:sz w:val="36"/>
          <w:szCs w:val="36"/>
          <w:rtl/>
          <w:lang w:bidi="ar-EG"/>
        </w:rPr>
      </w:pPr>
    </w:p>
    <w:p w:rsidR="00921295" w:rsidRPr="00921295" w:rsidRDefault="00921295" w:rsidP="00921295">
      <w:pPr>
        <w:spacing w:after="0" w:line="360" w:lineRule="auto"/>
        <w:jc w:val="center"/>
        <w:rPr>
          <w:rFonts w:asciiTheme="majorHAnsi" w:hAnsiTheme="majorHAnsi" w:cstheme="majorHAnsi"/>
          <w:sz w:val="36"/>
          <w:szCs w:val="36"/>
          <w:lang w:bidi="ar-EG"/>
        </w:rPr>
      </w:pPr>
      <w:r w:rsidRPr="00921295">
        <w:rPr>
          <w:rFonts w:asciiTheme="majorHAnsi" w:hAnsiTheme="majorHAnsi" w:cstheme="majorHAnsi"/>
          <w:sz w:val="36"/>
          <w:szCs w:val="36"/>
          <w:rtl/>
          <w:lang w:bidi="ar-EG"/>
        </w:rPr>
        <w:t>العام الدراسي:</w:t>
      </w:r>
      <w:r w:rsidRPr="00921295">
        <w:rPr>
          <w:rFonts w:asciiTheme="majorHAnsi" w:hAnsiTheme="majorHAnsi" w:cstheme="majorHAnsi" w:hint="cs"/>
          <w:sz w:val="36"/>
          <w:szCs w:val="36"/>
          <w:rtl/>
          <w:lang w:bidi="ar-EG"/>
        </w:rPr>
        <w:t xml:space="preserve"> </w:t>
      </w:r>
      <w:r w:rsidRPr="00921295">
        <w:rPr>
          <w:rFonts w:asciiTheme="majorHAnsi" w:hAnsiTheme="majorHAnsi" w:cstheme="majorHAnsi"/>
          <w:sz w:val="36"/>
          <w:szCs w:val="36"/>
          <w:rtl/>
          <w:lang w:bidi="ar-EG"/>
        </w:rPr>
        <w:t>٢٠٢٥</w:t>
      </w:r>
    </w:p>
    <w:p w:rsidR="00921295" w:rsidRDefault="00921295" w:rsidP="00921295">
      <w:pPr>
        <w:pStyle w:val="NormalWeb"/>
        <w:spacing w:before="0" w:beforeAutospacing="0" w:after="0" w:afterAutospacing="0" w:line="360" w:lineRule="auto"/>
        <w:jc w:val="center"/>
        <w:rPr>
          <w:rFonts w:asciiTheme="majorHAnsi" w:hAnsiTheme="majorHAnsi" w:cstheme="majorHAnsi"/>
          <w:color w:val="1B1C1D"/>
          <w:sz w:val="32"/>
          <w:szCs w:val="32"/>
          <w:rtl/>
        </w:rPr>
      </w:pPr>
    </w:p>
    <w:p w:rsidR="00921295" w:rsidRDefault="00921295" w:rsidP="00921295">
      <w:pPr>
        <w:spacing w:after="0" w:line="360" w:lineRule="auto"/>
        <w:rPr>
          <w:rFonts w:asciiTheme="majorHAnsi" w:eastAsia="Times New Roman" w:hAnsiTheme="majorHAnsi" w:cstheme="majorHAnsi"/>
          <w:color w:val="1B1C1D"/>
          <w:sz w:val="32"/>
          <w:szCs w:val="32"/>
          <w:rtl/>
        </w:rPr>
      </w:pPr>
    </w:p>
    <w:p w:rsidR="00921295" w:rsidRPr="00921295" w:rsidRDefault="00921295" w:rsidP="00921295">
      <w:pPr>
        <w:spacing w:after="0" w:line="360" w:lineRule="auto"/>
        <w:jc w:val="center"/>
        <w:rPr>
          <w:rFonts w:asciiTheme="majorHAnsi" w:eastAsia="Times New Roman" w:hAnsiTheme="majorHAnsi" w:cstheme="majorHAnsi"/>
          <w:color w:val="1B1C1D"/>
          <w:sz w:val="28"/>
          <w:szCs w:val="28"/>
          <w:rtl/>
        </w:rPr>
      </w:pPr>
      <w:r w:rsidRPr="00921295">
        <w:rPr>
          <w:rFonts w:asciiTheme="majorHAnsi" w:eastAsia="Times New Roman" w:hAnsiTheme="majorHAnsi" w:cstheme="majorHAnsi"/>
          <w:color w:val="1B1C1D"/>
          <w:sz w:val="28"/>
          <w:szCs w:val="28"/>
          <w:rtl/>
        </w:rPr>
        <w:lastRenderedPageBreak/>
        <w:t>جدول المحتويات</w:t>
      </w:r>
    </w:p>
    <w:tbl>
      <w:tblPr>
        <w:tblStyle w:val="GridTable4-Accent1"/>
        <w:bidiVisual/>
        <w:tblW w:w="886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48"/>
        <w:gridCol w:w="1416"/>
      </w:tblGrid>
      <w:tr w:rsidR="00921295" w:rsidRPr="00921295" w:rsidTr="009212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tcBorders>
              <w:top w:val="none" w:sz="0" w:space="0" w:color="auto"/>
              <w:left w:val="none" w:sz="0" w:space="0" w:color="auto"/>
              <w:bottom w:val="none" w:sz="0" w:space="0" w:color="auto"/>
              <w:right w:val="none" w:sz="0" w:space="0" w:color="auto"/>
            </w:tcBorders>
            <w:shd w:val="clear" w:color="auto" w:fill="auto"/>
          </w:tcPr>
          <w:p w:rsidR="00921295" w:rsidRPr="00851BF1" w:rsidRDefault="00921295" w:rsidP="00851BF1">
            <w:pPr>
              <w:spacing w:after="0" w:line="360" w:lineRule="auto"/>
              <w:jc w:val="center"/>
              <w:rPr>
                <w:rFonts w:asciiTheme="majorHAnsi" w:eastAsia="Times New Roman" w:hAnsiTheme="majorHAnsi" w:cstheme="majorHAnsi"/>
                <w:color w:val="1B1C1D"/>
                <w:sz w:val="18"/>
                <w:szCs w:val="18"/>
                <w:rtl/>
              </w:rPr>
            </w:pPr>
            <w:r w:rsidRPr="00851BF1">
              <w:rPr>
                <w:rFonts w:asciiTheme="majorHAnsi" w:eastAsia="Times New Roman" w:hAnsiTheme="majorHAnsi" w:cstheme="majorHAnsi"/>
                <w:color w:val="1B1C1D"/>
                <w:sz w:val="18"/>
                <w:szCs w:val="18"/>
                <w:rtl/>
              </w:rPr>
              <w:t>الفصل الأول</w:t>
            </w:r>
          </w:p>
        </w:tc>
        <w:tc>
          <w:tcPr>
            <w:tcW w:w="1416" w:type="dxa"/>
            <w:tcBorders>
              <w:top w:val="none" w:sz="0" w:space="0" w:color="auto"/>
              <w:left w:val="none" w:sz="0" w:space="0" w:color="auto"/>
              <w:bottom w:val="none" w:sz="0" w:space="0" w:color="auto"/>
              <w:right w:val="none" w:sz="0" w:space="0" w:color="auto"/>
            </w:tcBorders>
            <w:shd w:val="clear" w:color="auto" w:fill="auto"/>
          </w:tcPr>
          <w:p w:rsidR="00921295" w:rsidRPr="00851BF1" w:rsidRDefault="00851BF1" w:rsidP="00921295">
            <w:pPr>
              <w:spacing w:after="0" w:line="360" w:lineRule="auto"/>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1B1C1D"/>
                <w:sz w:val="18"/>
                <w:szCs w:val="18"/>
                <w:rtl/>
              </w:rPr>
            </w:pPr>
            <w:r w:rsidRPr="00851BF1">
              <w:rPr>
                <w:rFonts w:asciiTheme="majorHAnsi" w:eastAsia="Times New Roman" w:hAnsiTheme="majorHAnsi" w:cstheme="majorHAnsi" w:hint="cs"/>
                <w:color w:val="1B1C1D"/>
                <w:sz w:val="18"/>
                <w:szCs w:val="18"/>
                <w:rtl/>
              </w:rPr>
              <w:t>٣</w:t>
            </w:r>
          </w:p>
        </w:tc>
      </w:tr>
      <w:tr w:rsidR="00921295" w:rsidRPr="00921295" w:rsidTr="0092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shd w:val="clear" w:color="auto" w:fill="E7E6E6" w:themeFill="background2"/>
          </w:tcPr>
          <w:p w:rsidR="00921295" w:rsidRPr="00851BF1" w:rsidRDefault="00921295" w:rsidP="00921295">
            <w:pPr>
              <w:spacing w:after="0" w:line="360" w:lineRule="auto"/>
              <w:rPr>
                <w:rFonts w:asciiTheme="majorHAnsi" w:eastAsia="Times New Roman" w:hAnsiTheme="majorHAnsi" w:cstheme="majorHAnsi"/>
                <w:color w:val="1B1C1D"/>
                <w:sz w:val="18"/>
                <w:szCs w:val="18"/>
                <w:rtl/>
              </w:rPr>
            </w:pPr>
            <w:r w:rsidRPr="00851BF1">
              <w:rPr>
                <w:rFonts w:asciiTheme="majorHAnsi" w:eastAsia="Times New Roman" w:hAnsiTheme="majorHAnsi" w:cstheme="majorHAnsi"/>
                <w:color w:val="1B1C1D"/>
                <w:sz w:val="18"/>
                <w:szCs w:val="18"/>
                <w:rtl/>
              </w:rPr>
              <w:t xml:space="preserve">ملخص الدراسة </w:t>
            </w:r>
          </w:p>
        </w:tc>
        <w:tc>
          <w:tcPr>
            <w:tcW w:w="1416" w:type="dxa"/>
            <w:shd w:val="clear" w:color="auto" w:fill="E7E6E6" w:themeFill="background2"/>
          </w:tcPr>
          <w:p w:rsidR="00921295" w:rsidRPr="00851BF1" w:rsidRDefault="00851BF1" w:rsidP="00921295">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1B1C1D"/>
                <w:sz w:val="18"/>
                <w:szCs w:val="18"/>
                <w:rtl/>
              </w:rPr>
            </w:pPr>
            <w:r w:rsidRPr="00851BF1">
              <w:rPr>
                <w:rFonts w:asciiTheme="majorHAnsi" w:eastAsia="Times New Roman" w:hAnsiTheme="majorHAnsi" w:cstheme="majorHAnsi" w:hint="cs"/>
                <w:b/>
                <w:bCs/>
                <w:color w:val="1B1C1D"/>
                <w:sz w:val="18"/>
                <w:szCs w:val="18"/>
                <w:rtl/>
              </w:rPr>
              <w:t>٤</w:t>
            </w:r>
          </w:p>
        </w:tc>
      </w:tr>
      <w:tr w:rsidR="00921295" w:rsidRPr="00921295" w:rsidTr="00921295">
        <w:tc>
          <w:tcPr>
            <w:cnfStyle w:val="001000000000" w:firstRow="0" w:lastRow="0" w:firstColumn="1" w:lastColumn="0" w:oddVBand="0" w:evenVBand="0" w:oddHBand="0" w:evenHBand="0" w:firstRowFirstColumn="0" w:firstRowLastColumn="0" w:lastRowFirstColumn="0" w:lastRowLastColumn="0"/>
            <w:tcW w:w="7448" w:type="dxa"/>
          </w:tcPr>
          <w:p w:rsidR="00921295" w:rsidRPr="00851BF1" w:rsidRDefault="00921295" w:rsidP="00921295">
            <w:pPr>
              <w:spacing w:after="0" w:line="360" w:lineRule="auto"/>
              <w:rPr>
                <w:rFonts w:asciiTheme="majorHAnsi" w:eastAsia="Times New Roman" w:hAnsiTheme="majorHAnsi" w:cstheme="majorHAnsi"/>
                <w:color w:val="1B1C1D"/>
                <w:sz w:val="18"/>
                <w:szCs w:val="18"/>
                <w:rtl/>
              </w:rPr>
            </w:pPr>
            <w:r w:rsidRPr="00851BF1">
              <w:rPr>
                <w:rFonts w:asciiTheme="majorHAnsi" w:eastAsia="Times New Roman" w:hAnsiTheme="majorHAnsi" w:cstheme="majorHAnsi"/>
                <w:color w:val="1B1C1D"/>
                <w:sz w:val="18"/>
                <w:szCs w:val="18"/>
                <w:rtl/>
              </w:rPr>
              <w:t xml:space="preserve">مقدمة الدراسة </w:t>
            </w:r>
          </w:p>
        </w:tc>
        <w:tc>
          <w:tcPr>
            <w:tcW w:w="1416" w:type="dxa"/>
          </w:tcPr>
          <w:p w:rsidR="00921295" w:rsidRPr="00851BF1" w:rsidRDefault="00851BF1" w:rsidP="00921295">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color w:val="1B1C1D"/>
                <w:sz w:val="18"/>
                <w:szCs w:val="18"/>
                <w:rtl/>
              </w:rPr>
            </w:pPr>
            <w:r w:rsidRPr="00851BF1">
              <w:rPr>
                <w:rFonts w:asciiTheme="majorHAnsi" w:eastAsia="Times New Roman" w:hAnsiTheme="majorHAnsi" w:cstheme="majorHAnsi" w:hint="cs"/>
                <w:b/>
                <w:bCs/>
                <w:color w:val="1B1C1D"/>
                <w:sz w:val="18"/>
                <w:szCs w:val="18"/>
                <w:rtl/>
              </w:rPr>
              <w:t>٦</w:t>
            </w:r>
          </w:p>
        </w:tc>
      </w:tr>
      <w:tr w:rsidR="00921295" w:rsidRPr="00921295" w:rsidTr="0092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shd w:val="clear" w:color="auto" w:fill="E7E6E6" w:themeFill="background2"/>
          </w:tcPr>
          <w:p w:rsidR="00921295" w:rsidRPr="00851BF1" w:rsidRDefault="00921295" w:rsidP="00921295">
            <w:pPr>
              <w:spacing w:after="0" w:line="360" w:lineRule="auto"/>
              <w:rPr>
                <w:rFonts w:asciiTheme="majorHAnsi" w:eastAsia="Times New Roman" w:hAnsiTheme="majorHAnsi" w:cstheme="majorHAnsi"/>
                <w:color w:val="1B1C1D"/>
                <w:sz w:val="18"/>
                <w:szCs w:val="18"/>
                <w:rtl/>
              </w:rPr>
            </w:pPr>
            <w:r w:rsidRPr="00851BF1">
              <w:rPr>
                <w:rFonts w:asciiTheme="majorHAnsi" w:eastAsia="Times New Roman" w:hAnsiTheme="majorHAnsi" w:cstheme="majorHAnsi"/>
                <w:color w:val="1B1C1D"/>
                <w:sz w:val="18"/>
                <w:szCs w:val="18"/>
                <w:rtl/>
              </w:rPr>
              <w:t xml:space="preserve">مشكلة الدراسة </w:t>
            </w:r>
          </w:p>
        </w:tc>
        <w:tc>
          <w:tcPr>
            <w:tcW w:w="1416" w:type="dxa"/>
            <w:shd w:val="clear" w:color="auto" w:fill="E7E6E6" w:themeFill="background2"/>
          </w:tcPr>
          <w:p w:rsidR="00921295" w:rsidRPr="00851BF1" w:rsidRDefault="00851BF1" w:rsidP="00921295">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1B1C1D"/>
                <w:sz w:val="18"/>
                <w:szCs w:val="18"/>
                <w:rtl/>
              </w:rPr>
            </w:pPr>
            <w:r w:rsidRPr="00851BF1">
              <w:rPr>
                <w:rFonts w:asciiTheme="majorHAnsi" w:eastAsia="Times New Roman" w:hAnsiTheme="majorHAnsi" w:cstheme="majorHAnsi" w:hint="cs"/>
                <w:b/>
                <w:bCs/>
                <w:color w:val="1B1C1D"/>
                <w:sz w:val="18"/>
                <w:szCs w:val="18"/>
                <w:rtl/>
              </w:rPr>
              <w:t>٧</w:t>
            </w:r>
          </w:p>
        </w:tc>
      </w:tr>
      <w:tr w:rsidR="00921295" w:rsidRPr="00921295" w:rsidTr="00921295">
        <w:tc>
          <w:tcPr>
            <w:cnfStyle w:val="001000000000" w:firstRow="0" w:lastRow="0" w:firstColumn="1" w:lastColumn="0" w:oddVBand="0" w:evenVBand="0" w:oddHBand="0" w:evenHBand="0" w:firstRowFirstColumn="0" w:firstRowLastColumn="0" w:lastRowFirstColumn="0" w:lastRowLastColumn="0"/>
            <w:tcW w:w="7448" w:type="dxa"/>
          </w:tcPr>
          <w:p w:rsidR="00921295" w:rsidRPr="00851BF1" w:rsidRDefault="00921295" w:rsidP="00921295">
            <w:pPr>
              <w:spacing w:after="0" w:line="360" w:lineRule="auto"/>
              <w:rPr>
                <w:rFonts w:asciiTheme="majorHAnsi" w:eastAsia="Times New Roman" w:hAnsiTheme="majorHAnsi" w:cstheme="majorHAnsi"/>
                <w:color w:val="1B1C1D"/>
                <w:sz w:val="18"/>
                <w:szCs w:val="18"/>
                <w:rtl/>
              </w:rPr>
            </w:pPr>
            <w:r w:rsidRPr="00851BF1">
              <w:rPr>
                <w:rFonts w:asciiTheme="majorHAnsi" w:eastAsia="Times New Roman" w:hAnsiTheme="majorHAnsi" w:cstheme="majorHAnsi"/>
                <w:color w:val="1B1C1D"/>
                <w:sz w:val="18"/>
                <w:szCs w:val="18"/>
                <w:rtl/>
              </w:rPr>
              <w:t xml:space="preserve">أهمية الدراسة </w:t>
            </w:r>
          </w:p>
        </w:tc>
        <w:tc>
          <w:tcPr>
            <w:tcW w:w="1416" w:type="dxa"/>
          </w:tcPr>
          <w:p w:rsidR="00921295" w:rsidRPr="00851BF1" w:rsidRDefault="00851BF1" w:rsidP="00921295">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color w:val="1B1C1D"/>
                <w:sz w:val="18"/>
                <w:szCs w:val="18"/>
                <w:rtl/>
              </w:rPr>
            </w:pPr>
            <w:r w:rsidRPr="00851BF1">
              <w:rPr>
                <w:rFonts w:asciiTheme="majorHAnsi" w:eastAsia="Times New Roman" w:hAnsiTheme="majorHAnsi" w:cstheme="majorHAnsi" w:hint="cs"/>
                <w:b/>
                <w:bCs/>
                <w:color w:val="1B1C1D"/>
                <w:sz w:val="18"/>
                <w:szCs w:val="18"/>
                <w:rtl/>
              </w:rPr>
              <w:t>٨</w:t>
            </w:r>
          </w:p>
        </w:tc>
      </w:tr>
      <w:tr w:rsidR="00921295" w:rsidRPr="00921295" w:rsidTr="0092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shd w:val="clear" w:color="auto" w:fill="E7E6E6" w:themeFill="background2"/>
          </w:tcPr>
          <w:p w:rsidR="00921295" w:rsidRPr="00851BF1" w:rsidRDefault="00921295" w:rsidP="00921295">
            <w:pPr>
              <w:spacing w:after="0" w:line="360" w:lineRule="auto"/>
              <w:rPr>
                <w:rFonts w:asciiTheme="majorHAnsi" w:eastAsia="Times New Roman" w:hAnsiTheme="majorHAnsi" w:cstheme="majorHAnsi"/>
                <w:color w:val="1B1C1D"/>
                <w:sz w:val="18"/>
                <w:szCs w:val="18"/>
                <w:rtl/>
              </w:rPr>
            </w:pPr>
            <w:r w:rsidRPr="00851BF1">
              <w:rPr>
                <w:rFonts w:asciiTheme="majorHAnsi" w:eastAsia="Times New Roman" w:hAnsiTheme="majorHAnsi" w:cstheme="majorHAnsi"/>
                <w:color w:val="1B1C1D"/>
                <w:sz w:val="18"/>
                <w:szCs w:val="18"/>
                <w:rtl/>
              </w:rPr>
              <w:t xml:space="preserve">أهداف الدراسة </w:t>
            </w:r>
          </w:p>
        </w:tc>
        <w:tc>
          <w:tcPr>
            <w:tcW w:w="1416" w:type="dxa"/>
            <w:shd w:val="clear" w:color="auto" w:fill="E7E6E6" w:themeFill="background2"/>
          </w:tcPr>
          <w:p w:rsidR="00921295" w:rsidRPr="00851BF1" w:rsidRDefault="00851BF1" w:rsidP="00921295">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1B1C1D"/>
                <w:sz w:val="18"/>
                <w:szCs w:val="18"/>
                <w:rtl/>
              </w:rPr>
            </w:pPr>
            <w:r w:rsidRPr="00851BF1">
              <w:rPr>
                <w:rFonts w:asciiTheme="majorHAnsi" w:eastAsia="Times New Roman" w:hAnsiTheme="majorHAnsi" w:cstheme="majorHAnsi" w:hint="cs"/>
                <w:b/>
                <w:bCs/>
                <w:color w:val="1B1C1D"/>
                <w:sz w:val="18"/>
                <w:szCs w:val="18"/>
                <w:rtl/>
              </w:rPr>
              <w:t>١٠</w:t>
            </w:r>
          </w:p>
        </w:tc>
      </w:tr>
      <w:tr w:rsidR="00921295" w:rsidRPr="00921295" w:rsidTr="00921295">
        <w:tc>
          <w:tcPr>
            <w:cnfStyle w:val="001000000000" w:firstRow="0" w:lastRow="0" w:firstColumn="1" w:lastColumn="0" w:oddVBand="0" w:evenVBand="0" w:oddHBand="0" w:evenHBand="0" w:firstRowFirstColumn="0" w:firstRowLastColumn="0" w:lastRowFirstColumn="0" w:lastRowLastColumn="0"/>
            <w:tcW w:w="7448" w:type="dxa"/>
          </w:tcPr>
          <w:p w:rsidR="00921295" w:rsidRPr="00851BF1" w:rsidRDefault="00AD08BE" w:rsidP="00921295">
            <w:pPr>
              <w:spacing w:after="0" w:line="360" w:lineRule="auto"/>
              <w:rPr>
                <w:rFonts w:asciiTheme="majorHAnsi" w:eastAsia="Times New Roman" w:hAnsiTheme="majorHAnsi" w:cstheme="majorHAnsi"/>
                <w:color w:val="1B1C1D"/>
                <w:sz w:val="18"/>
                <w:szCs w:val="18"/>
                <w:rtl/>
              </w:rPr>
            </w:pPr>
            <w:r w:rsidRPr="00851BF1">
              <w:rPr>
                <w:rFonts w:asciiTheme="majorHAnsi" w:eastAsia="Times New Roman" w:hAnsiTheme="majorHAnsi" w:cstheme="majorHAnsi" w:hint="cs"/>
                <w:color w:val="1B1C1D"/>
                <w:sz w:val="18"/>
                <w:szCs w:val="18"/>
                <w:rtl/>
              </w:rPr>
              <w:t>تساؤلات</w:t>
            </w:r>
            <w:r w:rsidR="00921295" w:rsidRPr="00851BF1">
              <w:rPr>
                <w:rFonts w:asciiTheme="majorHAnsi" w:eastAsia="Times New Roman" w:hAnsiTheme="majorHAnsi" w:cstheme="majorHAnsi"/>
                <w:color w:val="1B1C1D"/>
                <w:sz w:val="18"/>
                <w:szCs w:val="18"/>
                <w:rtl/>
              </w:rPr>
              <w:t xml:space="preserve"> الدراسة </w:t>
            </w:r>
          </w:p>
        </w:tc>
        <w:tc>
          <w:tcPr>
            <w:tcW w:w="1416" w:type="dxa"/>
          </w:tcPr>
          <w:p w:rsidR="00921295" w:rsidRPr="00851BF1" w:rsidRDefault="008B4751" w:rsidP="00921295">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color w:val="1B1C1D"/>
                <w:sz w:val="18"/>
                <w:szCs w:val="18"/>
                <w:rtl/>
              </w:rPr>
            </w:pPr>
            <w:r w:rsidRPr="00851BF1">
              <w:rPr>
                <w:rFonts w:asciiTheme="majorHAnsi" w:eastAsia="Times New Roman" w:hAnsiTheme="majorHAnsi" w:cstheme="majorHAnsi" w:hint="cs"/>
                <w:b/>
                <w:bCs/>
                <w:color w:val="1B1C1D"/>
                <w:sz w:val="18"/>
                <w:szCs w:val="18"/>
                <w:rtl/>
              </w:rPr>
              <w:t>١</w:t>
            </w:r>
            <w:r w:rsidR="00851BF1" w:rsidRPr="00851BF1">
              <w:rPr>
                <w:rFonts w:asciiTheme="majorHAnsi" w:eastAsia="Times New Roman" w:hAnsiTheme="majorHAnsi" w:cstheme="majorHAnsi" w:hint="cs"/>
                <w:b/>
                <w:bCs/>
                <w:color w:val="1B1C1D"/>
                <w:sz w:val="18"/>
                <w:szCs w:val="18"/>
                <w:rtl/>
              </w:rPr>
              <w:t>١</w:t>
            </w:r>
          </w:p>
        </w:tc>
      </w:tr>
      <w:tr w:rsidR="00921295" w:rsidRPr="00921295" w:rsidTr="0092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shd w:val="clear" w:color="auto" w:fill="E7E6E6" w:themeFill="background2"/>
          </w:tcPr>
          <w:p w:rsidR="00921295" w:rsidRPr="00851BF1" w:rsidRDefault="00921295" w:rsidP="00921295">
            <w:pPr>
              <w:spacing w:after="0" w:line="360" w:lineRule="auto"/>
              <w:rPr>
                <w:rFonts w:asciiTheme="majorHAnsi" w:eastAsia="Times New Roman" w:hAnsiTheme="majorHAnsi" w:cstheme="majorHAnsi"/>
                <w:color w:val="1B1C1D"/>
                <w:sz w:val="18"/>
                <w:szCs w:val="18"/>
                <w:rtl/>
              </w:rPr>
            </w:pPr>
            <w:r w:rsidRPr="00851BF1">
              <w:rPr>
                <w:rFonts w:asciiTheme="majorHAnsi" w:eastAsia="Times New Roman" w:hAnsiTheme="majorHAnsi" w:cstheme="majorHAnsi"/>
                <w:color w:val="1B1C1D"/>
                <w:sz w:val="18"/>
                <w:szCs w:val="18"/>
                <w:rtl/>
              </w:rPr>
              <w:t xml:space="preserve">فرضيات الدراسة </w:t>
            </w:r>
          </w:p>
        </w:tc>
        <w:tc>
          <w:tcPr>
            <w:tcW w:w="1416" w:type="dxa"/>
            <w:shd w:val="clear" w:color="auto" w:fill="E7E6E6" w:themeFill="background2"/>
          </w:tcPr>
          <w:p w:rsidR="00921295" w:rsidRPr="00851BF1" w:rsidRDefault="00921295" w:rsidP="00921295">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1B1C1D"/>
                <w:sz w:val="18"/>
                <w:szCs w:val="18"/>
                <w:rtl/>
              </w:rPr>
            </w:pPr>
            <w:r w:rsidRPr="00851BF1">
              <w:rPr>
                <w:rFonts w:asciiTheme="majorHAnsi" w:eastAsia="Times New Roman" w:hAnsiTheme="majorHAnsi" w:cstheme="majorHAnsi"/>
                <w:b/>
                <w:bCs/>
                <w:color w:val="1B1C1D"/>
                <w:sz w:val="18"/>
                <w:szCs w:val="18"/>
                <w:rtl/>
              </w:rPr>
              <w:t>١</w:t>
            </w:r>
            <w:r w:rsidR="00851BF1" w:rsidRPr="00851BF1">
              <w:rPr>
                <w:rFonts w:asciiTheme="majorHAnsi" w:eastAsia="Times New Roman" w:hAnsiTheme="majorHAnsi" w:cstheme="majorHAnsi" w:hint="cs"/>
                <w:b/>
                <w:bCs/>
                <w:color w:val="1B1C1D"/>
                <w:sz w:val="18"/>
                <w:szCs w:val="18"/>
                <w:rtl/>
              </w:rPr>
              <w:t>٢</w:t>
            </w:r>
          </w:p>
        </w:tc>
      </w:tr>
      <w:tr w:rsidR="00921295" w:rsidRPr="00921295" w:rsidTr="00921295">
        <w:tc>
          <w:tcPr>
            <w:cnfStyle w:val="001000000000" w:firstRow="0" w:lastRow="0" w:firstColumn="1" w:lastColumn="0" w:oddVBand="0" w:evenVBand="0" w:oddHBand="0" w:evenHBand="0" w:firstRowFirstColumn="0" w:firstRowLastColumn="0" w:lastRowFirstColumn="0" w:lastRowLastColumn="0"/>
            <w:tcW w:w="7448" w:type="dxa"/>
          </w:tcPr>
          <w:p w:rsidR="00921295" w:rsidRPr="00851BF1" w:rsidRDefault="00921295" w:rsidP="00921295">
            <w:pPr>
              <w:spacing w:after="0" w:line="360" w:lineRule="auto"/>
              <w:rPr>
                <w:rFonts w:asciiTheme="majorHAnsi" w:eastAsia="Times New Roman" w:hAnsiTheme="majorHAnsi" w:cstheme="majorHAnsi"/>
                <w:color w:val="1B1C1D"/>
                <w:sz w:val="18"/>
                <w:szCs w:val="18"/>
                <w:rtl/>
              </w:rPr>
            </w:pPr>
            <w:r w:rsidRPr="00851BF1">
              <w:rPr>
                <w:rFonts w:asciiTheme="majorHAnsi" w:eastAsia="Times New Roman" w:hAnsiTheme="majorHAnsi" w:cstheme="majorHAnsi"/>
                <w:color w:val="1B1C1D"/>
                <w:sz w:val="18"/>
                <w:szCs w:val="18"/>
                <w:rtl/>
              </w:rPr>
              <w:t xml:space="preserve">مصطلحات الدراسة </w:t>
            </w:r>
          </w:p>
        </w:tc>
        <w:tc>
          <w:tcPr>
            <w:tcW w:w="1416" w:type="dxa"/>
          </w:tcPr>
          <w:p w:rsidR="00921295" w:rsidRPr="00851BF1" w:rsidRDefault="008B4751" w:rsidP="00921295">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color w:val="1B1C1D"/>
                <w:sz w:val="18"/>
                <w:szCs w:val="18"/>
                <w:rtl/>
              </w:rPr>
            </w:pPr>
            <w:r w:rsidRPr="00851BF1">
              <w:rPr>
                <w:rFonts w:asciiTheme="majorHAnsi" w:eastAsia="Times New Roman" w:hAnsiTheme="majorHAnsi" w:cstheme="majorHAnsi" w:hint="cs"/>
                <w:b/>
                <w:bCs/>
                <w:color w:val="1B1C1D"/>
                <w:sz w:val="18"/>
                <w:szCs w:val="18"/>
                <w:rtl/>
              </w:rPr>
              <w:t>١</w:t>
            </w:r>
            <w:r w:rsidR="00851BF1" w:rsidRPr="00851BF1">
              <w:rPr>
                <w:rFonts w:asciiTheme="majorHAnsi" w:eastAsia="Times New Roman" w:hAnsiTheme="majorHAnsi" w:cstheme="majorHAnsi" w:hint="cs"/>
                <w:b/>
                <w:bCs/>
                <w:color w:val="1B1C1D"/>
                <w:sz w:val="18"/>
                <w:szCs w:val="18"/>
                <w:rtl/>
              </w:rPr>
              <w:t>٣</w:t>
            </w:r>
          </w:p>
        </w:tc>
      </w:tr>
      <w:tr w:rsidR="00921295" w:rsidRPr="00921295" w:rsidTr="0092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shd w:val="clear" w:color="auto" w:fill="E7E6E6" w:themeFill="background2"/>
          </w:tcPr>
          <w:p w:rsidR="00921295" w:rsidRPr="00851BF1" w:rsidRDefault="00921295" w:rsidP="00921295">
            <w:pPr>
              <w:spacing w:after="0" w:line="360" w:lineRule="auto"/>
              <w:rPr>
                <w:rFonts w:asciiTheme="majorHAnsi" w:eastAsia="Times New Roman" w:hAnsiTheme="majorHAnsi" w:cstheme="majorHAnsi"/>
                <w:color w:val="1B1C1D"/>
                <w:sz w:val="18"/>
                <w:szCs w:val="18"/>
                <w:rtl/>
              </w:rPr>
            </w:pPr>
            <w:r w:rsidRPr="00851BF1">
              <w:rPr>
                <w:rFonts w:asciiTheme="majorHAnsi" w:eastAsia="Times New Roman" w:hAnsiTheme="majorHAnsi" w:cstheme="majorHAnsi"/>
                <w:color w:val="1B1C1D"/>
                <w:sz w:val="18"/>
                <w:szCs w:val="18"/>
                <w:rtl/>
              </w:rPr>
              <w:t xml:space="preserve">متغيرات الدراسة </w:t>
            </w:r>
          </w:p>
        </w:tc>
        <w:tc>
          <w:tcPr>
            <w:tcW w:w="1416" w:type="dxa"/>
            <w:shd w:val="clear" w:color="auto" w:fill="E7E6E6" w:themeFill="background2"/>
          </w:tcPr>
          <w:p w:rsidR="00921295" w:rsidRPr="00851BF1" w:rsidRDefault="00921295" w:rsidP="00921295">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1B1C1D"/>
                <w:sz w:val="18"/>
                <w:szCs w:val="18"/>
                <w:rtl/>
              </w:rPr>
            </w:pPr>
            <w:r w:rsidRPr="00851BF1">
              <w:rPr>
                <w:rFonts w:asciiTheme="majorHAnsi" w:eastAsia="Times New Roman" w:hAnsiTheme="majorHAnsi" w:cstheme="majorHAnsi"/>
                <w:b/>
                <w:bCs/>
                <w:color w:val="1B1C1D"/>
                <w:sz w:val="18"/>
                <w:szCs w:val="18"/>
                <w:rtl/>
              </w:rPr>
              <w:t>١</w:t>
            </w:r>
            <w:r w:rsidR="00851BF1" w:rsidRPr="00851BF1">
              <w:rPr>
                <w:rFonts w:asciiTheme="majorHAnsi" w:eastAsia="Times New Roman" w:hAnsiTheme="majorHAnsi" w:cstheme="majorHAnsi" w:hint="cs"/>
                <w:b/>
                <w:bCs/>
                <w:color w:val="1B1C1D"/>
                <w:sz w:val="18"/>
                <w:szCs w:val="18"/>
                <w:rtl/>
              </w:rPr>
              <w:t>٥</w:t>
            </w:r>
          </w:p>
        </w:tc>
      </w:tr>
      <w:tr w:rsidR="00921295" w:rsidRPr="00921295" w:rsidTr="00921295">
        <w:tc>
          <w:tcPr>
            <w:cnfStyle w:val="001000000000" w:firstRow="0" w:lastRow="0" w:firstColumn="1" w:lastColumn="0" w:oddVBand="0" w:evenVBand="0" w:oddHBand="0" w:evenHBand="0" w:firstRowFirstColumn="0" w:firstRowLastColumn="0" w:lastRowFirstColumn="0" w:lastRowLastColumn="0"/>
            <w:tcW w:w="7448" w:type="dxa"/>
          </w:tcPr>
          <w:p w:rsidR="00921295" w:rsidRPr="00851BF1" w:rsidRDefault="00921295" w:rsidP="00851BF1">
            <w:pPr>
              <w:spacing w:after="0" w:line="360" w:lineRule="auto"/>
              <w:jc w:val="center"/>
              <w:rPr>
                <w:rFonts w:asciiTheme="majorHAnsi" w:eastAsia="Times New Roman" w:hAnsiTheme="majorHAnsi" w:cstheme="majorHAnsi"/>
                <w:color w:val="1B1C1D"/>
                <w:sz w:val="18"/>
                <w:szCs w:val="18"/>
                <w:rtl/>
              </w:rPr>
            </w:pPr>
            <w:r w:rsidRPr="00851BF1">
              <w:rPr>
                <w:rFonts w:asciiTheme="majorHAnsi" w:eastAsia="Times New Roman" w:hAnsiTheme="majorHAnsi" w:cstheme="majorHAnsi"/>
                <w:color w:val="1B1C1D"/>
                <w:sz w:val="18"/>
                <w:szCs w:val="18"/>
                <w:rtl/>
              </w:rPr>
              <w:t>الفصل الثاني</w:t>
            </w:r>
          </w:p>
        </w:tc>
        <w:tc>
          <w:tcPr>
            <w:tcW w:w="1416" w:type="dxa"/>
          </w:tcPr>
          <w:p w:rsidR="00921295" w:rsidRPr="00851BF1" w:rsidRDefault="00851BF1" w:rsidP="00921295">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color w:val="1B1C1D"/>
                <w:sz w:val="18"/>
                <w:szCs w:val="18"/>
                <w:rtl/>
              </w:rPr>
            </w:pPr>
            <w:r w:rsidRPr="00851BF1">
              <w:rPr>
                <w:rFonts w:asciiTheme="majorHAnsi" w:eastAsia="Times New Roman" w:hAnsiTheme="majorHAnsi" w:cstheme="majorHAnsi" w:hint="cs"/>
                <w:b/>
                <w:bCs/>
                <w:color w:val="1B1C1D"/>
                <w:sz w:val="18"/>
                <w:szCs w:val="18"/>
                <w:rtl/>
              </w:rPr>
              <w:t>١٦</w:t>
            </w:r>
          </w:p>
        </w:tc>
      </w:tr>
      <w:tr w:rsidR="00921295" w:rsidRPr="00921295" w:rsidTr="0092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shd w:val="clear" w:color="auto" w:fill="E7E6E6" w:themeFill="background2"/>
          </w:tcPr>
          <w:p w:rsidR="00921295" w:rsidRPr="00313D1B" w:rsidRDefault="00921295" w:rsidP="00921295">
            <w:pPr>
              <w:spacing w:after="0" w:line="360" w:lineRule="auto"/>
              <w:rPr>
                <w:rFonts w:asciiTheme="majorHAnsi" w:eastAsia="Times New Roman" w:hAnsiTheme="majorHAnsi" w:cstheme="majorHAnsi"/>
                <w:color w:val="1B1C1D"/>
                <w:sz w:val="18"/>
                <w:szCs w:val="18"/>
                <w:rtl/>
              </w:rPr>
            </w:pPr>
            <w:r w:rsidRPr="00313D1B">
              <w:rPr>
                <w:rFonts w:asciiTheme="majorHAnsi" w:eastAsia="Times New Roman" w:hAnsiTheme="majorHAnsi" w:cstheme="majorHAnsi"/>
                <w:color w:val="1B1C1D"/>
                <w:sz w:val="18"/>
                <w:szCs w:val="18"/>
                <w:rtl/>
              </w:rPr>
              <w:t xml:space="preserve">الدراسات السابقة </w:t>
            </w:r>
          </w:p>
        </w:tc>
        <w:tc>
          <w:tcPr>
            <w:tcW w:w="1416" w:type="dxa"/>
            <w:shd w:val="clear" w:color="auto" w:fill="E7E6E6" w:themeFill="background2"/>
          </w:tcPr>
          <w:p w:rsidR="00921295" w:rsidRPr="00313D1B" w:rsidRDefault="00313D1B" w:rsidP="00921295">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1B1C1D"/>
                <w:sz w:val="18"/>
                <w:szCs w:val="18"/>
                <w:rtl/>
              </w:rPr>
            </w:pPr>
            <w:r w:rsidRPr="00313D1B">
              <w:rPr>
                <w:rFonts w:asciiTheme="majorHAnsi" w:eastAsia="Times New Roman" w:hAnsiTheme="majorHAnsi" w:cstheme="majorHAnsi" w:hint="cs"/>
                <w:b/>
                <w:bCs/>
                <w:color w:val="1B1C1D"/>
                <w:sz w:val="18"/>
                <w:szCs w:val="18"/>
                <w:rtl/>
              </w:rPr>
              <w:t>١٧</w:t>
            </w:r>
          </w:p>
        </w:tc>
      </w:tr>
      <w:tr w:rsidR="00921295" w:rsidRPr="00921295" w:rsidTr="00921295">
        <w:tc>
          <w:tcPr>
            <w:cnfStyle w:val="001000000000" w:firstRow="0" w:lastRow="0" w:firstColumn="1" w:lastColumn="0" w:oddVBand="0" w:evenVBand="0" w:oddHBand="0" w:evenHBand="0" w:firstRowFirstColumn="0" w:firstRowLastColumn="0" w:lastRowFirstColumn="0" w:lastRowLastColumn="0"/>
            <w:tcW w:w="7448" w:type="dxa"/>
          </w:tcPr>
          <w:p w:rsidR="00921295" w:rsidRPr="00313D1B" w:rsidRDefault="00921295" w:rsidP="00921295">
            <w:pPr>
              <w:spacing w:after="0" w:line="360" w:lineRule="auto"/>
              <w:rPr>
                <w:rFonts w:asciiTheme="majorHAnsi" w:eastAsia="Times New Roman" w:hAnsiTheme="majorHAnsi" w:cstheme="majorHAnsi"/>
                <w:color w:val="1B1C1D"/>
                <w:sz w:val="18"/>
                <w:szCs w:val="18"/>
                <w:rtl/>
              </w:rPr>
            </w:pPr>
            <w:r w:rsidRPr="00313D1B">
              <w:rPr>
                <w:rFonts w:asciiTheme="majorHAnsi" w:eastAsia="Times New Roman" w:hAnsiTheme="majorHAnsi" w:cstheme="majorHAnsi"/>
                <w:color w:val="1B1C1D"/>
                <w:sz w:val="18"/>
                <w:szCs w:val="18"/>
                <w:rtl/>
              </w:rPr>
              <w:t xml:space="preserve">الإطار النظري </w:t>
            </w:r>
          </w:p>
        </w:tc>
        <w:tc>
          <w:tcPr>
            <w:tcW w:w="1416" w:type="dxa"/>
          </w:tcPr>
          <w:p w:rsidR="00921295" w:rsidRPr="00313D1B" w:rsidRDefault="00313D1B" w:rsidP="00921295">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color w:val="1B1C1D"/>
                <w:sz w:val="18"/>
                <w:szCs w:val="18"/>
                <w:rtl/>
              </w:rPr>
            </w:pPr>
            <w:r w:rsidRPr="00313D1B">
              <w:rPr>
                <w:rFonts w:asciiTheme="majorHAnsi" w:eastAsia="Times New Roman" w:hAnsiTheme="majorHAnsi" w:cstheme="majorHAnsi" w:hint="cs"/>
                <w:b/>
                <w:bCs/>
                <w:color w:val="1B1C1D"/>
                <w:sz w:val="18"/>
                <w:szCs w:val="18"/>
                <w:rtl/>
              </w:rPr>
              <w:t>٢٥</w:t>
            </w:r>
          </w:p>
        </w:tc>
      </w:tr>
      <w:tr w:rsidR="00921295" w:rsidRPr="00921295" w:rsidTr="0092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shd w:val="clear" w:color="auto" w:fill="E7E6E6" w:themeFill="background2"/>
          </w:tcPr>
          <w:p w:rsidR="00921295" w:rsidRPr="00886FE3" w:rsidRDefault="00921295" w:rsidP="00921295">
            <w:pPr>
              <w:spacing w:after="0" w:line="360" w:lineRule="auto"/>
              <w:rPr>
                <w:rFonts w:asciiTheme="majorHAnsi" w:eastAsia="Times New Roman" w:hAnsiTheme="majorHAnsi" w:cstheme="majorHAnsi"/>
                <w:color w:val="1B1C1D"/>
                <w:sz w:val="18"/>
                <w:szCs w:val="18"/>
                <w:rtl/>
              </w:rPr>
            </w:pPr>
            <w:r w:rsidRPr="00886FE3">
              <w:rPr>
                <w:rFonts w:asciiTheme="majorHAnsi" w:eastAsia="Times New Roman" w:hAnsiTheme="majorHAnsi" w:cstheme="majorHAnsi"/>
                <w:color w:val="1B1C1D"/>
                <w:sz w:val="18"/>
                <w:szCs w:val="18"/>
                <w:rtl/>
              </w:rPr>
              <w:t>مفهوم إدارة المخاطر وأهميتها في المشاريع</w:t>
            </w:r>
          </w:p>
        </w:tc>
        <w:tc>
          <w:tcPr>
            <w:tcW w:w="1416" w:type="dxa"/>
            <w:shd w:val="clear" w:color="auto" w:fill="E7E6E6" w:themeFill="background2"/>
          </w:tcPr>
          <w:p w:rsidR="00921295" w:rsidRPr="00886FE3" w:rsidRDefault="00886FE3" w:rsidP="00921295">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1B1C1D"/>
                <w:sz w:val="18"/>
                <w:szCs w:val="18"/>
                <w:rtl/>
              </w:rPr>
            </w:pPr>
            <w:r w:rsidRPr="00886FE3">
              <w:rPr>
                <w:rFonts w:asciiTheme="majorHAnsi" w:eastAsia="Times New Roman" w:hAnsiTheme="majorHAnsi" w:cstheme="majorHAnsi" w:hint="cs"/>
                <w:b/>
                <w:bCs/>
                <w:color w:val="1B1C1D"/>
                <w:sz w:val="18"/>
                <w:szCs w:val="18"/>
                <w:rtl/>
              </w:rPr>
              <w:t>٢٨</w:t>
            </w:r>
          </w:p>
        </w:tc>
      </w:tr>
      <w:tr w:rsidR="00921295" w:rsidRPr="00921295" w:rsidTr="00921295">
        <w:tc>
          <w:tcPr>
            <w:cnfStyle w:val="001000000000" w:firstRow="0" w:lastRow="0" w:firstColumn="1" w:lastColumn="0" w:oddVBand="0" w:evenVBand="0" w:oddHBand="0" w:evenHBand="0" w:firstRowFirstColumn="0" w:firstRowLastColumn="0" w:lastRowFirstColumn="0" w:lastRowLastColumn="0"/>
            <w:tcW w:w="7448" w:type="dxa"/>
          </w:tcPr>
          <w:p w:rsidR="00921295" w:rsidRPr="00886FE3" w:rsidRDefault="00921295" w:rsidP="00921295">
            <w:pPr>
              <w:spacing w:after="0" w:line="360" w:lineRule="auto"/>
              <w:rPr>
                <w:rFonts w:asciiTheme="majorHAnsi" w:eastAsia="Times New Roman" w:hAnsiTheme="majorHAnsi" w:cstheme="majorHAnsi"/>
                <w:color w:val="1B1C1D"/>
                <w:sz w:val="18"/>
                <w:szCs w:val="18"/>
                <w:rtl/>
              </w:rPr>
            </w:pPr>
            <w:r w:rsidRPr="00886FE3">
              <w:rPr>
                <w:rFonts w:asciiTheme="majorHAnsi" w:eastAsia="Times New Roman" w:hAnsiTheme="majorHAnsi" w:cstheme="majorHAnsi"/>
                <w:color w:val="1B1C1D"/>
                <w:sz w:val="18"/>
                <w:szCs w:val="18"/>
                <w:rtl/>
              </w:rPr>
              <w:t>أنواع المخاطر في مشاريع الإنشاءات</w:t>
            </w:r>
          </w:p>
        </w:tc>
        <w:tc>
          <w:tcPr>
            <w:tcW w:w="1416" w:type="dxa"/>
          </w:tcPr>
          <w:p w:rsidR="00921295" w:rsidRPr="00886FE3" w:rsidRDefault="00886FE3" w:rsidP="00921295">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color w:val="1B1C1D"/>
                <w:sz w:val="18"/>
                <w:szCs w:val="18"/>
                <w:rtl/>
              </w:rPr>
            </w:pPr>
            <w:r w:rsidRPr="00886FE3">
              <w:rPr>
                <w:rFonts w:asciiTheme="majorHAnsi" w:eastAsia="Times New Roman" w:hAnsiTheme="majorHAnsi" w:cstheme="majorHAnsi" w:hint="cs"/>
                <w:b/>
                <w:bCs/>
                <w:color w:val="1B1C1D"/>
                <w:sz w:val="18"/>
                <w:szCs w:val="18"/>
                <w:rtl/>
              </w:rPr>
              <w:t>٣١</w:t>
            </w:r>
          </w:p>
        </w:tc>
      </w:tr>
      <w:tr w:rsidR="00921295" w:rsidRPr="00921295" w:rsidTr="0092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shd w:val="clear" w:color="auto" w:fill="E7E6E6" w:themeFill="background2"/>
          </w:tcPr>
          <w:p w:rsidR="00921295" w:rsidRPr="003D7C83" w:rsidRDefault="00921295" w:rsidP="00921295">
            <w:pPr>
              <w:spacing w:after="0" w:line="360" w:lineRule="auto"/>
              <w:rPr>
                <w:rFonts w:asciiTheme="majorHAnsi" w:eastAsia="Times New Roman" w:hAnsiTheme="majorHAnsi" w:cstheme="majorHAnsi"/>
                <w:color w:val="1B1C1D"/>
                <w:sz w:val="18"/>
                <w:szCs w:val="18"/>
                <w:rtl/>
              </w:rPr>
            </w:pPr>
            <w:r w:rsidRPr="003D7C83">
              <w:rPr>
                <w:rFonts w:asciiTheme="majorHAnsi" w:eastAsia="Times New Roman" w:hAnsiTheme="majorHAnsi" w:cstheme="majorHAnsi"/>
                <w:color w:val="1B1C1D"/>
                <w:sz w:val="18"/>
                <w:szCs w:val="18"/>
                <w:rtl/>
              </w:rPr>
              <w:t>المخاطر الخاصة بمشاريع إنشاء المستشفيات</w:t>
            </w:r>
          </w:p>
        </w:tc>
        <w:tc>
          <w:tcPr>
            <w:tcW w:w="1416" w:type="dxa"/>
            <w:shd w:val="clear" w:color="auto" w:fill="E7E6E6" w:themeFill="background2"/>
          </w:tcPr>
          <w:p w:rsidR="00921295" w:rsidRPr="003D7C83" w:rsidRDefault="003D7C83" w:rsidP="00921295">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1B1C1D"/>
                <w:sz w:val="18"/>
                <w:szCs w:val="18"/>
                <w:rtl/>
              </w:rPr>
            </w:pPr>
            <w:r w:rsidRPr="003D7C83">
              <w:rPr>
                <w:rFonts w:asciiTheme="majorHAnsi" w:eastAsia="Times New Roman" w:hAnsiTheme="majorHAnsi" w:cstheme="majorHAnsi" w:hint="cs"/>
                <w:b/>
                <w:bCs/>
                <w:color w:val="1B1C1D"/>
                <w:sz w:val="18"/>
                <w:szCs w:val="18"/>
                <w:rtl/>
              </w:rPr>
              <w:t>٣٣</w:t>
            </w:r>
          </w:p>
        </w:tc>
      </w:tr>
      <w:tr w:rsidR="00921295" w:rsidRPr="00921295" w:rsidTr="00921295">
        <w:tc>
          <w:tcPr>
            <w:cnfStyle w:val="001000000000" w:firstRow="0" w:lastRow="0" w:firstColumn="1" w:lastColumn="0" w:oddVBand="0" w:evenVBand="0" w:oddHBand="0" w:evenHBand="0" w:firstRowFirstColumn="0" w:firstRowLastColumn="0" w:lastRowFirstColumn="0" w:lastRowLastColumn="0"/>
            <w:tcW w:w="7448" w:type="dxa"/>
          </w:tcPr>
          <w:p w:rsidR="00921295" w:rsidRPr="003D7C83" w:rsidRDefault="00921295" w:rsidP="00921295">
            <w:pPr>
              <w:spacing w:after="0" w:line="360" w:lineRule="auto"/>
              <w:rPr>
                <w:rFonts w:asciiTheme="majorHAnsi" w:eastAsia="Times New Roman" w:hAnsiTheme="majorHAnsi" w:cstheme="majorHAnsi"/>
                <w:color w:val="1B1C1D"/>
                <w:sz w:val="18"/>
                <w:szCs w:val="18"/>
                <w:rtl/>
              </w:rPr>
            </w:pPr>
            <w:r w:rsidRPr="003D7C83">
              <w:rPr>
                <w:rFonts w:asciiTheme="majorHAnsi" w:eastAsia="Times New Roman" w:hAnsiTheme="majorHAnsi" w:cstheme="majorHAnsi"/>
                <w:color w:val="1B1C1D"/>
                <w:sz w:val="18"/>
                <w:szCs w:val="18"/>
                <w:rtl/>
              </w:rPr>
              <w:t>مفهوم السلامة والصحة المهنية في قطاع الإنشاءات</w:t>
            </w:r>
          </w:p>
        </w:tc>
        <w:tc>
          <w:tcPr>
            <w:tcW w:w="1416" w:type="dxa"/>
          </w:tcPr>
          <w:p w:rsidR="00921295" w:rsidRPr="003D7C83" w:rsidRDefault="003D7C83" w:rsidP="00921295">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color w:val="1B1C1D"/>
                <w:sz w:val="18"/>
                <w:szCs w:val="18"/>
                <w:rtl/>
              </w:rPr>
            </w:pPr>
            <w:r w:rsidRPr="003D7C83">
              <w:rPr>
                <w:rFonts w:asciiTheme="majorHAnsi" w:eastAsia="Times New Roman" w:hAnsiTheme="majorHAnsi" w:cstheme="majorHAnsi" w:hint="cs"/>
                <w:b/>
                <w:bCs/>
                <w:color w:val="1B1C1D"/>
                <w:sz w:val="18"/>
                <w:szCs w:val="18"/>
                <w:rtl/>
              </w:rPr>
              <w:t>٣٦</w:t>
            </w:r>
          </w:p>
        </w:tc>
      </w:tr>
      <w:tr w:rsidR="00921295" w:rsidRPr="00921295" w:rsidTr="0092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shd w:val="clear" w:color="auto" w:fill="E7E6E6" w:themeFill="background2"/>
          </w:tcPr>
          <w:p w:rsidR="00921295" w:rsidRPr="003D7C83" w:rsidRDefault="00921295" w:rsidP="00921295">
            <w:pPr>
              <w:spacing w:after="0" w:line="360" w:lineRule="auto"/>
              <w:rPr>
                <w:rFonts w:asciiTheme="majorHAnsi" w:eastAsia="Times New Roman" w:hAnsiTheme="majorHAnsi" w:cstheme="majorHAnsi"/>
                <w:color w:val="1B1C1D"/>
                <w:sz w:val="18"/>
                <w:szCs w:val="18"/>
                <w:rtl/>
              </w:rPr>
            </w:pPr>
            <w:r w:rsidRPr="003D7C83">
              <w:rPr>
                <w:rFonts w:asciiTheme="majorHAnsi" w:eastAsia="Times New Roman" w:hAnsiTheme="majorHAnsi" w:cstheme="majorHAnsi"/>
                <w:color w:val="1B1C1D"/>
                <w:sz w:val="18"/>
                <w:szCs w:val="18"/>
                <w:rtl/>
              </w:rPr>
              <w:t>أهمية السلامة في مشاريع إنشاء المستشفيات</w:t>
            </w:r>
          </w:p>
        </w:tc>
        <w:tc>
          <w:tcPr>
            <w:tcW w:w="1416" w:type="dxa"/>
            <w:shd w:val="clear" w:color="auto" w:fill="E7E6E6" w:themeFill="background2"/>
          </w:tcPr>
          <w:p w:rsidR="00921295" w:rsidRPr="003D7C83" w:rsidRDefault="003D7C83" w:rsidP="00921295">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1B1C1D"/>
                <w:sz w:val="18"/>
                <w:szCs w:val="18"/>
                <w:rtl/>
              </w:rPr>
            </w:pPr>
            <w:r w:rsidRPr="003D7C83">
              <w:rPr>
                <w:rFonts w:asciiTheme="majorHAnsi" w:eastAsia="Times New Roman" w:hAnsiTheme="majorHAnsi" w:cstheme="majorHAnsi" w:hint="cs"/>
                <w:b/>
                <w:bCs/>
                <w:color w:val="1B1C1D"/>
                <w:sz w:val="18"/>
                <w:szCs w:val="18"/>
                <w:rtl/>
              </w:rPr>
              <w:t>٣٨</w:t>
            </w:r>
          </w:p>
        </w:tc>
      </w:tr>
      <w:tr w:rsidR="00921295" w:rsidRPr="00921295" w:rsidTr="00921295">
        <w:tc>
          <w:tcPr>
            <w:cnfStyle w:val="001000000000" w:firstRow="0" w:lastRow="0" w:firstColumn="1" w:lastColumn="0" w:oddVBand="0" w:evenVBand="0" w:oddHBand="0" w:evenHBand="0" w:firstRowFirstColumn="0" w:firstRowLastColumn="0" w:lastRowFirstColumn="0" w:lastRowLastColumn="0"/>
            <w:tcW w:w="7448" w:type="dxa"/>
          </w:tcPr>
          <w:p w:rsidR="00921295" w:rsidRPr="00D678EE" w:rsidRDefault="00921295" w:rsidP="00921295">
            <w:pPr>
              <w:spacing w:after="0" w:line="360" w:lineRule="auto"/>
              <w:rPr>
                <w:rFonts w:asciiTheme="majorHAnsi" w:eastAsia="Times New Roman" w:hAnsiTheme="majorHAnsi" w:cstheme="majorHAnsi"/>
                <w:color w:val="1B1C1D"/>
                <w:sz w:val="18"/>
                <w:szCs w:val="18"/>
                <w:rtl/>
              </w:rPr>
            </w:pPr>
            <w:r w:rsidRPr="00D678EE">
              <w:rPr>
                <w:rFonts w:asciiTheme="majorHAnsi" w:eastAsia="Times New Roman" w:hAnsiTheme="majorHAnsi" w:cstheme="majorHAnsi"/>
                <w:color w:val="1B1C1D"/>
                <w:sz w:val="18"/>
                <w:szCs w:val="18"/>
                <w:rtl/>
              </w:rPr>
              <w:t>العلاقة التكاملية بين إدارة المخاطر وتعزيز السلامة المهنية</w:t>
            </w:r>
          </w:p>
        </w:tc>
        <w:tc>
          <w:tcPr>
            <w:tcW w:w="1416" w:type="dxa"/>
          </w:tcPr>
          <w:p w:rsidR="00921295" w:rsidRPr="00D678EE" w:rsidRDefault="00D678EE" w:rsidP="00921295">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color w:val="1B1C1D"/>
                <w:sz w:val="18"/>
                <w:szCs w:val="18"/>
                <w:rtl/>
              </w:rPr>
            </w:pPr>
            <w:r w:rsidRPr="00D678EE">
              <w:rPr>
                <w:rFonts w:asciiTheme="majorHAnsi" w:eastAsia="Times New Roman" w:hAnsiTheme="majorHAnsi" w:cstheme="majorHAnsi" w:hint="cs"/>
                <w:b/>
                <w:bCs/>
                <w:color w:val="1B1C1D"/>
                <w:sz w:val="18"/>
                <w:szCs w:val="18"/>
                <w:rtl/>
              </w:rPr>
              <w:t>٤٠</w:t>
            </w:r>
          </w:p>
        </w:tc>
      </w:tr>
      <w:tr w:rsidR="00921295" w:rsidRPr="00921295" w:rsidTr="0092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shd w:val="clear" w:color="auto" w:fill="E7E6E6" w:themeFill="background2"/>
          </w:tcPr>
          <w:p w:rsidR="00921295" w:rsidRPr="00072903" w:rsidRDefault="00921295" w:rsidP="00921295">
            <w:pPr>
              <w:spacing w:after="0" w:line="360" w:lineRule="auto"/>
              <w:rPr>
                <w:rFonts w:asciiTheme="majorHAnsi" w:eastAsia="Times New Roman" w:hAnsiTheme="majorHAnsi" w:cstheme="majorHAnsi"/>
                <w:color w:val="1B1C1D"/>
                <w:sz w:val="18"/>
                <w:szCs w:val="18"/>
                <w:rtl/>
              </w:rPr>
            </w:pPr>
            <w:r w:rsidRPr="00072903">
              <w:rPr>
                <w:rFonts w:asciiTheme="majorHAnsi" w:eastAsia="Times New Roman" w:hAnsiTheme="majorHAnsi" w:cstheme="majorHAnsi"/>
                <w:color w:val="1B1C1D"/>
                <w:sz w:val="18"/>
                <w:szCs w:val="18"/>
                <w:rtl/>
              </w:rPr>
              <w:t>التشريعات والمعايير المحلية والدولية ذات الصلة</w:t>
            </w:r>
          </w:p>
        </w:tc>
        <w:tc>
          <w:tcPr>
            <w:tcW w:w="1416" w:type="dxa"/>
            <w:shd w:val="clear" w:color="auto" w:fill="E7E6E6" w:themeFill="background2"/>
          </w:tcPr>
          <w:p w:rsidR="00921295" w:rsidRPr="00072903" w:rsidRDefault="00072903" w:rsidP="00921295">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1B1C1D"/>
                <w:sz w:val="18"/>
                <w:szCs w:val="18"/>
                <w:rtl/>
              </w:rPr>
            </w:pPr>
            <w:r w:rsidRPr="00072903">
              <w:rPr>
                <w:rFonts w:asciiTheme="majorHAnsi" w:eastAsia="Times New Roman" w:hAnsiTheme="majorHAnsi" w:cstheme="majorHAnsi" w:hint="cs"/>
                <w:b/>
                <w:bCs/>
                <w:color w:val="1B1C1D"/>
                <w:sz w:val="18"/>
                <w:szCs w:val="18"/>
                <w:rtl/>
              </w:rPr>
              <w:t>٤٢</w:t>
            </w:r>
          </w:p>
        </w:tc>
      </w:tr>
      <w:tr w:rsidR="00921295" w:rsidRPr="00921295" w:rsidTr="00921295">
        <w:tc>
          <w:tcPr>
            <w:cnfStyle w:val="001000000000" w:firstRow="0" w:lastRow="0" w:firstColumn="1" w:lastColumn="0" w:oddVBand="0" w:evenVBand="0" w:oddHBand="0" w:evenHBand="0" w:firstRowFirstColumn="0" w:firstRowLastColumn="0" w:lastRowFirstColumn="0" w:lastRowLastColumn="0"/>
            <w:tcW w:w="7448" w:type="dxa"/>
          </w:tcPr>
          <w:p w:rsidR="00921295" w:rsidRPr="00072903" w:rsidRDefault="00921295" w:rsidP="00921295">
            <w:pPr>
              <w:spacing w:after="0" w:line="360" w:lineRule="auto"/>
              <w:rPr>
                <w:rFonts w:asciiTheme="majorHAnsi" w:eastAsia="Times New Roman" w:hAnsiTheme="majorHAnsi" w:cstheme="majorHAnsi"/>
                <w:color w:val="1B1C1D"/>
                <w:sz w:val="18"/>
                <w:szCs w:val="18"/>
                <w:rtl/>
              </w:rPr>
            </w:pPr>
            <w:r w:rsidRPr="00072903">
              <w:rPr>
                <w:rFonts w:asciiTheme="majorHAnsi" w:eastAsia="Times New Roman" w:hAnsiTheme="majorHAnsi" w:cstheme="majorHAnsi"/>
                <w:color w:val="1B1C1D"/>
                <w:sz w:val="18"/>
                <w:szCs w:val="18"/>
                <w:rtl/>
              </w:rPr>
              <w:t>التحديات والمعوقات التي تواجه تطبيق إدارة المخاطر والسلامة:</w:t>
            </w:r>
          </w:p>
        </w:tc>
        <w:tc>
          <w:tcPr>
            <w:tcW w:w="1416" w:type="dxa"/>
          </w:tcPr>
          <w:p w:rsidR="00921295" w:rsidRPr="00072903" w:rsidRDefault="00072903" w:rsidP="00921295">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color w:val="1B1C1D"/>
                <w:sz w:val="18"/>
                <w:szCs w:val="18"/>
                <w:rtl/>
              </w:rPr>
            </w:pPr>
            <w:r w:rsidRPr="00072903">
              <w:rPr>
                <w:rFonts w:asciiTheme="majorHAnsi" w:eastAsia="Times New Roman" w:hAnsiTheme="majorHAnsi" w:cstheme="majorHAnsi" w:hint="cs"/>
                <w:b/>
                <w:bCs/>
                <w:color w:val="1B1C1D"/>
                <w:sz w:val="18"/>
                <w:szCs w:val="18"/>
                <w:rtl/>
              </w:rPr>
              <w:t>٤٤</w:t>
            </w:r>
          </w:p>
        </w:tc>
      </w:tr>
      <w:tr w:rsidR="00921295" w:rsidRPr="00921295" w:rsidTr="0092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shd w:val="clear" w:color="auto" w:fill="E7E6E6" w:themeFill="background2"/>
          </w:tcPr>
          <w:p w:rsidR="00921295" w:rsidRPr="00072903" w:rsidRDefault="00921295" w:rsidP="00921295">
            <w:pPr>
              <w:spacing w:after="0" w:line="360" w:lineRule="auto"/>
              <w:rPr>
                <w:rFonts w:asciiTheme="majorHAnsi" w:eastAsia="Times New Roman" w:hAnsiTheme="majorHAnsi" w:cstheme="majorHAnsi"/>
                <w:color w:val="1B1C1D"/>
                <w:sz w:val="18"/>
                <w:szCs w:val="18"/>
                <w:rtl/>
              </w:rPr>
            </w:pPr>
            <w:r w:rsidRPr="00072903">
              <w:rPr>
                <w:rFonts w:asciiTheme="majorHAnsi" w:eastAsia="Times New Roman" w:hAnsiTheme="majorHAnsi" w:cstheme="majorHAnsi"/>
                <w:color w:val="1B1C1D"/>
                <w:sz w:val="18"/>
                <w:szCs w:val="18"/>
                <w:rtl/>
              </w:rPr>
              <w:t>أفضل الممارسات والنماذج في إدارة المخاطر لتعزيز السلامة</w:t>
            </w:r>
          </w:p>
        </w:tc>
        <w:tc>
          <w:tcPr>
            <w:tcW w:w="1416" w:type="dxa"/>
            <w:shd w:val="clear" w:color="auto" w:fill="E7E6E6" w:themeFill="background2"/>
          </w:tcPr>
          <w:p w:rsidR="00921295" w:rsidRPr="00072903" w:rsidRDefault="00072903" w:rsidP="00921295">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1B1C1D"/>
                <w:sz w:val="18"/>
                <w:szCs w:val="18"/>
                <w:rtl/>
              </w:rPr>
            </w:pPr>
            <w:r w:rsidRPr="00072903">
              <w:rPr>
                <w:rFonts w:asciiTheme="majorHAnsi" w:eastAsia="Times New Roman" w:hAnsiTheme="majorHAnsi" w:cstheme="majorHAnsi" w:hint="cs"/>
                <w:b/>
                <w:bCs/>
                <w:color w:val="1B1C1D"/>
                <w:sz w:val="18"/>
                <w:szCs w:val="18"/>
                <w:rtl/>
              </w:rPr>
              <w:t>٤٦</w:t>
            </w:r>
          </w:p>
        </w:tc>
      </w:tr>
      <w:tr w:rsidR="00921295" w:rsidRPr="00921295" w:rsidTr="00921295">
        <w:tc>
          <w:tcPr>
            <w:cnfStyle w:val="001000000000" w:firstRow="0" w:lastRow="0" w:firstColumn="1" w:lastColumn="0" w:oddVBand="0" w:evenVBand="0" w:oddHBand="0" w:evenHBand="0" w:firstRowFirstColumn="0" w:firstRowLastColumn="0" w:lastRowFirstColumn="0" w:lastRowLastColumn="0"/>
            <w:tcW w:w="7448" w:type="dxa"/>
          </w:tcPr>
          <w:p w:rsidR="00921295" w:rsidRPr="00072903" w:rsidRDefault="00921295" w:rsidP="00921295">
            <w:pPr>
              <w:spacing w:after="0" w:line="360" w:lineRule="auto"/>
              <w:rPr>
                <w:rFonts w:asciiTheme="majorHAnsi" w:eastAsia="Times New Roman" w:hAnsiTheme="majorHAnsi" w:cstheme="majorHAnsi"/>
                <w:color w:val="1B1C1D"/>
                <w:sz w:val="18"/>
                <w:szCs w:val="18"/>
                <w:rtl/>
              </w:rPr>
            </w:pPr>
            <w:r w:rsidRPr="00072903">
              <w:rPr>
                <w:rFonts w:asciiTheme="majorHAnsi" w:eastAsia="Times New Roman" w:hAnsiTheme="majorHAnsi" w:cstheme="majorHAnsi"/>
                <w:color w:val="1B1C1D"/>
                <w:sz w:val="18"/>
                <w:szCs w:val="18"/>
                <w:rtl/>
              </w:rPr>
              <w:t>الإطار المفاهيمي للدراسة</w:t>
            </w:r>
          </w:p>
        </w:tc>
        <w:tc>
          <w:tcPr>
            <w:tcW w:w="1416" w:type="dxa"/>
          </w:tcPr>
          <w:p w:rsidR="00921295" w:rsidRPr="00072903" w:rsidRDefault="00072903" w:rsidP="00921295">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color w:val="1B1C1D"/>
                <w:sz w:val="18"/>
                <w:szCs w:val="18"/>
                <w:rtl/>
              </w:rPr>
            </w:pPr>
            <w:r w:rsidRPr="00072903">
              <w:rPr>
                <w:rFonts w:asciiTheme="majorHAnsi" w:eastAsia="Times New Roman" w:hAnsiTheme="majorHAnsi" w:cstheme="majorHAnsi" w:hint="cs"/>
                <w:b/>
                <w:bCs/>
                <w:color w:val="1B1C1D"/>
                <w:sz w:val="18"/>
                <w:szCs w:val="18"/>
                <w:rtl/>
              </w:rPr>
              <w:t>٤٧</w:t>
            </w:r>
          </w:p>
        </w:tc>
      </w:tr>
      <w:tr w:rsidR="00921295" w:rsidRPr="00921295" w:rsidTr="0092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shd w:val="clear" w:color="auto" w:fill="E7E6E6" w:themeFill="background2"/>
          </w:tcPr>
          <w:p w:rsidR="00921295" w:rsidRPr="00072903" w:rsidRDefault="00921295" w:rsidP="00921295">
            <w:pPr>
              <w:spacing w:after="0" w:line="360" w:lineRule="auto"/>
              <w:rPr>
                <w:rFonts w:asciiTheme="majorHAnsi" w:eastAsia="Times New Roman" w:hAnsiTheme="majorHAnsi" w:cstheme="majorHAnsi"/>
                <w:color w:val="1B1C1D"/>
                <w:sz w:val="18"/>
                <w:szCs w:val="18"/>
                <w:rtl/>
              </w:rPr>
            </w:pPr>
            <w:r w:rsidRPr="00072903">
              <w:rPr>
                <w:rFonts w:asciiTheme="majorHAnsi" w:eastAsia="Times New Roman" w:hAnsiTheme="majorHAnsi" w:cstheme="majorHAnsi"/>
                <w:color w:val="1B1C1D"/>
                <w:sz w:val="18"/>
                <w:szCs w:val="18"/>
                <w:rtl/>
              </w:rPr>
              <w:t xml:space="preserve">الخاتمة </w:t>
            </w:r>
          </w:p>
        </w:tc>
        <w:tc>
          <w:tcPr>
            <w:tcW w:w="1416" w:type="dxa"/>
            <w:shd w:val="clear" w:color="auto" w:fill="E7E6E6" w:themeFill="background2"/>
          </w:tcPr>
          <w:p w:rsidR="00921295" w:rsidRPr="00072903" w:rsidRDefault="00072903" w:rsidP="00921295">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1B1C1D"/>
                <w:sz w:val="18"/>
                <w:szCs w:val="18"/>
                <w:rtl/>
              </w:rPr>
            </w:pPr>
            <w:r w:rsidRPr="00072903">
              <w:rPr>
                <w:rFonts w:asciiTheme="majorHAnsi" w:eastAsia="Times New Roman" w:hAnsiTheme="majorHAnsi" w:cstheme="majorHAnsi" w:hint="cs"/>
                <w:b/>
                <w:bCs/>
                <w:color w:val="1B1C1D"/>
                <w:sz w:val="18"/>
                <w:szCs w:val="18"/>
                <w:rtl/>
              </w:rPr>
              <w:t>٤٨</w:t>
            </w:r>
          </w:p>
        </w:tc>
      </w:tr>
      <w:tr w:rsidR="00921295" w:rsidRPr="00921295" w:rsidTr="00921295">
        <w:tc>
          <w:tcPr>
            <w:cnfStyle w:val="001000000000" w:firstRow="0" w:lastRow="0" w:firstColumn="1" w:lastColumn="0" w:oddVBand="0" w:evenVBand="0" w:oddHBand="0" w:evenHBand="0" w:firstRowFirstColumn="0" w:firstRowLastColumn="0" w:lastRowFirstColumn="0" w:lastRowLastColumn="0"/>
            <w:tcW w:w="7448" w:type="dxa"/>
          </w:tcPr>
          <w:p w:rsidR="00921295" w:rsidRPr="00072903" w:rsidRDefault="00921295" w:rsidP="00851BF1">
            <w:pPr>
              <w:spacing w:after="0" w:line="360" w:lineRule="auto"/>
              <w:jc w:val="center"/>
              <w:rPr>
                <w:rFonts w:asciiTheme="majorHAnsi" w:eastAsia="Times New Roman" w:hAnsiTheme="majorHAnsi" w:cstheme="majorHAnsi"/>
                <w:color w:val="1B1C1D"/>
                <w:sz w:val="18"/>
                <w:szCs w:val="18"/>
                <w:rtl/>
              </w:rPr>
            </w:pPr>
            <w:r w:rsidRPr="00072903">
              <w:rPr>
                <w:rFonts w:asciiTheme="majorHAnsi" w:eastAsia="Times New Roman" w:hAnsiTheme="majorHAnsi" w:cstheme="majorHAnsi"/>
                <w:color w:val="1B1C1D"/>
                <w:sz w:val="18"/>
                <w:szCs w:val="18"/>
                <w:rtl/>
              </w:rPr>
              <w:t>الفصل الثالث</w:t>
            </w:r>
          </w:p>
        </w:tc>
        <w:tc>
          <w:tcPr>
            <w:tcW w:w="1416" w:type="dxa"/>
          </w:tcPr>
          <w:p w:rsidR="00921295" w:rsidRPr="00072903" w:rsidRDefault="00072903" w:rsidP="00921295">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color w:val="1B1C1D"/>
                <w:sz w:val="18"/>
                <w:szCs w:val="18"/>
                <w:rtl/>
              </w:rPr>
            </w:pPr>
            <w:r w:rsidRPr="00072903">
              <w:rPr>
                <w:rFonts w:asciiTheme="majorHAnsi" w:eastAsia="Times New Roman" w:hAnsiTheme="majorHAnsi" w:cstheme="majorHAnsi" w:hint="cs"/>
                <w:b/>
                <w:bCs/>
                <w:color w:val="1B1C1D"/>
                <w:sz w:val="18"/>
                <w:szCs w:val="18"/>
                <w:rtl/>
              </w:rPr>
              <w:t>٥٠</w:t>
            </w:r>
          </w:p>
        </w:tc>
      </w:tr>
      <w:tr w:rsidR="00921295" w:rsidRPr="00921295" w:rsidTr="0092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shd w:val="clear" w:color="auto" w:fill="E7E6E6" w:themeFill="background2"/>
          </w:tcPr>
          <w:p w:rsidR="00921295" w:rsidRPr="00072903" w:rsidRDefault="00921295" w:rsidP="00921295">
            <w:pPr>
              <w:spacing w:after="0" w:line="360" w:lineRule="auto"/>
              <w:rPr>
                <w:rFonts w:asciiTheme="majorHAnsi" w:eastAsia="Times New Roman" w:hAnsiTheme="majorHAnsi" w:cstheme="majorHAnsi"/>
                <w:color w:val="1B1C1D"/>
                <w:sz w:val="18"/>
                <w:szCs w:val="18"/>
                <w:rtl/>
              </w:rPr>
            </w:pPr>
            <w:r w:rsidRPr="00072903">
              <w:rPr>
                <w:rFonts w:asciiTheme="majorHAnsi" w:eastAsia="Times New Roman" w:hAnsiTheme="majorHAnsi" w:cstheme="majorHAnsi"/>
                <w:color w:val="1B1C1D"/>
                <w:sz w:val="18"/>
                <w:szCs w:val="18"/>
                <w:rtl/>
              </w:rPr>
              <w:t xml:space="preserve">منهجية الدراسة </w:t>
            </w:r>
          </w:p>
        </w:tc>
        <w:tc>
          <w:tcPr>
            <w:tcW w:w="1416" w:type="dxa"/>
            <w:shd w:val="clear" w:color="auto" w:fill="E7E6E6" w:themeFill="background2"/>
          </w:tcPr>
          <w:p w:rsidR="00921295" w:rsidRPr="00072903" w:rsidRDefault="00072903" w:rsidP="00921295">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1B1C1D"/>
                <w:sz w:val="18"/>
                <w:szCs w:val="18"/>
                <w:rtl/>
              </w:rPr>
            </w:pPr>
            <w:r w:rsidRPr="00072903">
              <w:rPr>
                <w:rFonts w:asciiTheme="majorHAnsi" w:eastAsia="Times New Roman" w:hAnsiTheme="majorHAnsi" w:cstheme="majorHAnsi" w:hint="cs"/>
                <w:b/>
                <w:bCs/>
                <w:color w:val="1B1C1D"/>
                <w:sz w:val="18"/>
                <w:szCs w:val="18"/>
                <w:rtl/>
              </w:rPr>
              <w:t>٥١</w:t>
            </w:r>
          </w:p>
        </w:tc>
      </w:tr>
      <w:tr w:rsidR="00921295" w:rsidRPr="00921295" w:rsidTr="00921295">
        <w:tc>
          <w:tcPr>
            <w:cnfStyle w:val="001000000000" w:firstRow="0" w:lastRow="0" w:firstColumn="1" w:lastColumn="0" w:oddVBand="0" w:evenVBand="0" w:oddHBand="0" w:evenHBand="0" w:firstRowFirstColumn="0" w:firstRowLastColumn="0" w:lastRowFirstColumn="0" w:lastRowLastColumn="0"/>
            <w:tcW w:w="7448" w:type="dxa"/>
          </w:tcPr>
          <w:p w:rsidR="00921295" w:rsidRPr="00E934B7" w:rsidRDefault="00921295" w:rsidP="00921295">
            <w:pPr>
              <w:spacing w:after="0" w:line="360" w:lineRule="auto"/>
              <w:rPr>
                <w:rFonts w:asciiTheme="majorHAnsi" w:eastAsia="Times New Roman" w:hAnsiTheme="majorHAnsi" w:cstheme="majorHAnsi"/>
                <w:color w:val="1B1C1D"/>
                <w:sz w:val="18"/>
                <w:szCs w:val="18"/>
                <w:rtl/>
              </w:rPr>
            </w:pPr>
            <w:r w:rsidRPr="00E934B7">
              <w:rPr>
                <w:rFonts w:asciiTheme="majorHAnsi" w:eastAsia="Times New Roman" w:hAnsiTheme="majorHAnsi" w:cstheme="majorHAnsi"/>
                <w:color w:val="1B1C1D"/>
                <w:sz w:val="18"/>
                <w:szCs w:val="18"/>
                <w:rtl/>
              </w:rPr>
              <w:t xml:space="preserve">حدود الدراسة </w:t>
            </w:r>
          </w:p>
        </w:tc>
        <w:tc>
          <w:tcPr>
            <w:tcW w:w="1416" w:type="dxa"/>
          </w:tcPr>
          <w:p w:rsidR="00921295" w:rsidRPr="00E934B7" w:rsidRDefault="00E934B7" w:rsidP="00921295">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color w:val="1B1C1D"/>
                <w:sz w:val="18"/>
                <w:szCs w:val="18"/>
                <w:rtl/>
              </w:rPr>
            </w:pPr>
            <w:r w:rsidRPr="00E934B7">
              <w:rPr>
                <w:rFonts w:asciiTheme="majorHAnsi" w:eastAsia="Times New Roman" w:hAnsiTheme="majorHAnsi" w:cstheme="majorHAnsi" w:hint="cs"/>
                <w:b/>
                <w:bCs/>
                <w:color w:val="1B1C1D"/>
                <w:sz w:val="18"/>
                <w:szCs w:val="18"/>
                <w:rtl/>
              </w:rPr>
              <w:t>٥٣</w:t>
            </w:r>
          </w:p>
        </w:tc>
      </w:tr>
      <w:tr w:rsidR="00921295" w:rsidRPr="00921295" w:rsidTr="0092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shd w:val="clear" w:color="auto" w:fill="E7E6E6" w:themeFill="background2"/>
          </w:tcPr>
          <w:p w:rsidR="00921295" w:rsidRPr="00E934B7" w:rsidRDefault="00921295" w:rsidP="00921295">
            <w:pPr>
              <w:spacing w:after="0" w:line="360" w:lineRule="auto"/>
              <w:rPr>
                <w:rFonts w:asciiTheme="majorHAnsi" w:eastAsia="Times New Roman" w:hAnsiTheme="majorHAnsi" w:cstheme="majorHAnsi"/>
                <w:color w:val="1B1C1D"/>
                <w:sz w:val="18"/>
                <w:szCs w:val="18"/>
                <w:rtl/>
              </w:rPr>
            </w:pPr>
            <w:r w:rsidRPr="00E934B7">
              <w:rPr>
                <w:rFonts w:asciiTheme="majorHAnsi" w:eastAsia="Times New Roman" w:hAnsiTheme="majorHAnsi" w:cstheme="majorHAnsi"/>
                <w:color w:val="1B1C1D"/>
                <w:sz w:val="18"/>
                <w:szCs w:val="18"/>
                <w:rtl/>
              </w:rPr>
              <w:t xml:space="preserve">الاستبيان </w:t>
            </w:r>
          </w:p>
        </w:tc>
        <w:tc>
          <w:tcPr>
            <w:tcW w:w="1416" w:type="dxa"/>
            <w:shd w:val="clear" w:color="auto" w:fill="E7E6E6" w:themeFill="background2"/>
          </w:tcPr>
          <w:p w:rsidR="00921295" w:rsidRPr="00E934B7" w:rsidRDefault="00E934B7" w:rsidP="00921295">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1B1C1D"/>
                <w:sz w:val="18"/>
                <w:szCs w:val="18"/>
                <w:rtl/>
              </w:rPr>
            </w:pPr>
            <w:r w:rsidRPr="00E934B7">
              <w:rPr>
                <w:rFonts w:asciiTheme="majorHAnsi" w:eastAsia="Times New Roman" w:hAnsiTheme="majorHAnsi" w:cstheme="majorHAnsi" w:hint="cs"/>
                <w:b/>
                <w:bCs/>
                <w:color w:val="1B1C1D"/>
                <w:sz w:val="18"/>
                <w:szCs w:val="18"/>
                <w:rtl/>
              </w:rPr>
              <w:t>٥٤</w:t>
            </w:r>
          </w:p>
        </w:tc>
      </w:tr>
      <w:tr w:rsidR="00921295" w:rsidRPr="00921295" w:rsidTr="00921295">
        <w:tc>
          <w:tcPr>
            <w:cnfStyle w:val="001000000000" w:firstRow="0" w:lastRow="0" w:firstColumn="1" w:lastColumn="0" w:oddVBand="0" w:evenVBand="0" w:oddHBand="0" w:evenHBand="0" w:firstRowFirstColumn="0" w:firstRowLastColumn="0" w:lastRowFirstColumn="0" w:lastRowLastColumn="0"/>
            <w:tcW w:w="7448" w:type="dxa"/>
          </w:tcPr>
          <w:p w:rsidR="00921295" w:rsidRPr="00E934B7" w:rsidRDefault="00921295" w:rsidP="00851BF1">
            <w:pPr>
              <w:spacing w:after="0" w:line="360" w:lineRule="auto"/>
              <w:jc w:val="center"/>
              <w:rPr>
                <w:rFonts w:asciiTheme="majorHAnsi" w:eastAsia="Times New Roman" w:hAnsiTheme="majorHAnsi" w:cstheme="majorHAnsi"/>
                <w:color w:val="1B1C1D"/>
                <w:sz w:val="18"/>
                <w:szCs w:val="18"/>
                <w:rtl/>
              </w:rPr>
            </w:pPr>
            <w:r w:rsidRPr="00E934B7">
              <w:rPr>
                <w:rFonts w:asciiTheme="majorHAnsi" w:eastAsia="Times New Roman" w:hAnsiTheme="majorHAnsi" w:cstheme="majorHAnsi"/>
                <w:color w:val="1B1C1D"/>
                <w:sz w:val="18"/>
                <w:szCs w:val="18"/>
                <w:rtl/>
              </w:rPr>
              <w:t>الفصل الرابع</w:t>
            </w:r>
          </w:p>
        </w:tc>
        <w:tc>
          <w:tcPr>
            <w:tcW w:w="1416" w:type="dxa"/>
          </w:tcPr>
          <w:p w:rsidR="00921295" w:rsidRPr="00E934B7" w:rsidRDefault="00E934B7" w:rsidP="00921295">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color w:val="1B1C1D"/>
                <w:sz w:val="18"/>
                <w:szCs w:val="18"/>
                <w:rtl/>
              </w:rPr>
            </w:pPr>
            <w:r w:rsidRPr="00E934B7">
              <w:rPr>
                <w:rFonts w:asciiTheme="majorHAnsi" w:eastAsia="Times New Roman" w:hAnsiTheme="majorHAnsi" w:cstheme="majorHAnsi" w:hint="cs"/>
                <w:b/>
                <w:bCs/>
                <w:color w:val="1B1C1D"/>
                <w:sz w:val="18"/>
                <w:szCs w:val="18"/>
                <w:rtl/>
              </w:rPr>
              <w:t>٥٩</w:t>
            </w:r>
          </w:p>
        </w:tc>
      </w:tr>
      <w:tr w:rsidR="00921295" w:rsidRPr="00921295" w:rsidTr="0092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shd w:val="clear" w:color="auto" w:fill="E7E6E6" w:themeFill="background2"/>
          </w:tcPr>
          <w:p w:rsidR="00921295" w:rsidRPr="00E934B7" w:rsidRDefault="00921295" w:rsidP="00921295">
            <w:pPr>
              <w:spacing w:after="0" w:line="360" w:lineRule="auto"/>
              <w:rPr>
                <w:rFonts w:asciiTheme="majorHAnsi" w:eastAsia="Times New Roman" w:hAnsiTheme="majorHAnsi" w:cstheme="majorHAnsi"/>
                <w:color w:val="1B1C1D"/>
                <w:sz w:val="18"/>
                <w:szCs w:val="18"/>
                <w:rtl/>
              </w:rPr>
            </w:pPr>
            <w:r w:rsidRPr="00E934B7">
              <w:rPr>
                <w:rFonts w:asciiTheme="majorHAnsi" w:eastAsia="Times New Roman" w:hAnsiTheme="majorHAnsi" w:cstheme="majorHAnsi"/>
                <w:color w:val="1B1C1D"/>
                <w:sz w:val="18"/>
                <w:szCs w:val="18"/>
                <w:rtl/>
              </w:rPr>
              <w:t xml:space="preserve">التحليل الإحصائي </w:t>
            </w:r>
          </w:p>
        </w:tc>
        <w:tc>
          <w:tcPr>
            <w:tcW w:w="1416" w:type="dxa"/>
            <w:shd w:val="clear" w:color="auto" w:fill="E7E6E6" w:themeFill="background2"/>
          </w:tcPr>
          <w:p w:rsidR="00921295" w:rsidRPr="00E934B7" w:rsidRDefault="00E934B7" w:rsidP="00921295">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1B1C1D"/>
                <w:sz w:val="18"/>
                <w:szCs w:val="18"/>
                <w:rtl/>
              </w:rPr>
            </w:pPr>
            <w:r w:rsidRPr="00E934B7">
              <w:rPr>
                <w:rFonts w:asciiTheme="majorHAnsi" w:eastAsia="Times New Roman" w:hAnsiTheme="majorHAnsi" w:cstheme="majorHAnsi" w:hint="cs"/>
                <w:b/>
                <w:bCs/>
                <w:color w:val="1B1C1D"/>
                <w:sz w:val="18"/>
                <w:szCs w:val="18"/>
                <w:rtl/>
              </w:rPr>
              <w:t>٦٠</w:t>
            </w:r>
          </w:p>
        </w:tc>
      </w:tr>
      <w:tr w:rsidR="00921295" w:rsidRPr="00921295" w:rsidTr="00921295">
        <w:tc>
          <w:tcPr>
            <w:cnfStyle w:val="001000000000" w:firstRow="0" w:lastRow="0" w:firstColumn="1" w:lastColumn="0" w:oddVBand="0" w:evenVBand="0" w:oddHBand="0" w:evenHBand="0" w:firstRowFirstColumn="0" w:firstRowLastColumn="0" w:lastRowFirstColumn="0" w:lastRowLastColumn="0"/>
            <w:tcW w:w="7448" w:type="dxa"/>
          </w:tcPr>
          <w:p w:rsidR="00921295" w:rsidRPr="009127D9" w:rsidRDefault="00921295" w:rsidP="00921295">
            <w:pPr>
              <w:spacing w:after="0" w:line="360" w:lineRule="auto"/>
              <w:rPr>
                <w:rFonts w:asciiTheme="majorHAnsi" w:eastAsia="Times New Roman" w:hAnsiTheme="majorHAnsi" w:cstheme="majorHAnsi"/>
                <w:color w:val="1B1C1D"/>
                <w:sz w:val="18"/>
                <w:szCs w:val="18"/>
                <w:rtl/>
              </w:rPr>
            </w:pPr>
            <w:r w:rsidRPr="009127D9">
              <w:rPr>
                <w:rFonts w:asciiTheme="majorHAnsi" w:eastAsia="Times New Roman" w:hAnsiTheme="majorHAnsi" w:cstheme="majorHAnsi"/>
                <w:color w:val="1B1C1D"/>
                <w:sz w:val="18"/>
                <w:szCs w:val="18"/>
                <w:rtl/>
              </w:rPr>
              <w:t xml:space="preserve">النتائج </w:t>
            </w:r>
          </w:p>
        </w:tc>
        <w:tc>
          <w:tcPr>
            <w:tcW w:w="1416" w:type="dxa"/>
          </w:tcPr>
          <w:p w:rsidR="00921295" w:rsidRPr="009127D9" w:rsidRDefault="009127D9" w:rsidP="00921295">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color w:val="1B1C1D"/>
                <w:sz w:val="18"/>
                <w:szCs w:val="18"/>
                <w:rtl/>
              </w:rPr>
            </w:pPr>
            <w:r w:rsidRPr="009127D9">
              <w:rPr>
                <w:rFonts w:asciiTheme="majorHAnsi" w:eastAsia="Times New Roman" w:hAnsiTheme="majorHAnsi" w:cstheme="majorHAnsi" w:hint="cs"/>
                <w:b/>
                <w:bCs/>
                <w:color w:val="1B1C1D"/>
                <w:sz w:val="18"/>
                <w:szCs w:val="18"/>
                <w:rtl/>
              </w:rPr>
              <w:t>٦١</w:t>
            </w:r>
          </w:p>
        </w:tc>
      </w:tr>
      <w:tr w:rsidR="00921295" w:rsidRPr="00921295" w:rsidTr="0092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shd w:val="clear" w:color="auto" w:fill="E7E6E6" w:themeFill="background2"/>
          </w:tcPr>
          <w:p w:rsidR="00921295" w:rsidRPr="009127D9" w:rsidRDefault="00921295" w:rsidP="00921295">
            <w:pPr>
              <w:spacing w:after="0" w:line="360" w:lineRule="auto"/>
              <w:rPr>
                <w:rFonts w:asciiTheme="majorHAnsi" w:eastAsia="Times New Roman" w:hAnsiTheme="majorHAnsi" w:cstheme="majorHAnsi"/>
                <w:color w:val="1B1C1D"/>
                <w:sz w:val="18"/>
                <w:szCs w:val="18"/>
                <w:rtl/>
              </w:rPr>
            </w:pPr>
            <w:r w:rsidRPr="009127D9">
              <w:rPr>
                <w:rFonts w:asciiTheme="majorHAnsi" w:eastAsia="Times New Roman" w:hAnsiTheme="majorHAnsi" w:cstheme="majorHAnsi"/>
                <w:color w:val="1B1C1D"/>
                <w:sz w:val="18"/>
                <w:szCs w:val="18"/>
                <w:rtl/>
              </w:rPr>
              <w:t xml:space="preserve">التوصيات </w:t>
            </w:r>
          </w:p>
        </w:tc>
        <w:tc>
          <w:tcPr>
            <w:tcW w:w="1416" w:type="dxa"/>
            <w:shd w:val="clear" w:color="auto" w:fill="E7E6E6" w:themeFill="background2"/>
          </w:tcPr>
          <w:p w:rsidR="00921295" w:rsidRPr="009127D9" w:rsidRDefault="009127D9" w:rsidP="00921295">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1B1C1D"/>
                <w:sz w:val="18"/>
                <w:szCs w:val="18"/>
                <w:rtl/>
              </w:rPr>
            </w:pPr>
            <w:r w:rsidRPr="009127D9">
              <w:rPr>
                <w:rFonts w:asciiTheme="majorHAnsi" w:eastAsia="Times New Roman" w:hAnsiTheme="majorHAnsi" w:cstheme="majorHAnsi" w:hint="cs"/>
                <w:b/>
                <w:bCs/>
                <w:color w:val="1B1C1D"/>
                <w:sz w:val="18"/>
                <w:szCs w:val="18"/>
                <w:rtl/>
              </w:rPr>
              <w:t>٦٦</w:t>
            </w:r>
          </w:p>
        </w:tc>
      </w:tr>
      <w:tr w:rsidR="00921295" w:rsidRPr="00921295" w:rsidTr="00921295">
        <w:tc>
          <w:tcPr>
            <w:cnfStyle w:val="001000000000" w:firstRow="0" w:lastRow="0" w:firstColumn="1" w:lastColumn="0" w:oddVBand="0" w:evenVBand="0" w:oddHBand="0" w:evenHBand="0" w:firstRowFirstColumn="0" w:firstRowLastColumn="0" w:lastRowFirstColumn="0" w:lastRowLastColumn="0"/>
            <w:tcW w:w="7448" w:type="dxa"/>
          </w:tcPr>
          <w:p w:rsidR="00921295" w:rsidRPr="009127D9" w:rsidRDefault="00921295" w:rsidP="00921295">
            <w:pPr>
              <w:spacing w:after="0" w:line="360" w:lineRule="auto"/>
              <w:rPr>
                <w:rFonts w:asciiTheme="majorHAnsi" w:eastAsia="Times New Roman" w:hAnsiTheme="majorHAnsi" w:cstheme="majorHAnsi"/>
                <w:color w:val="1B1C1D"/>
                <w:sz w:val="18"/>
                <w:szCs w:val="18"/>
                <w:rtl/>
              </w:rPr>
            </w:pPr>
            <w:r w:rsidRPr="009127D9">
              <w:rPr>
                <w:rFonts w:asciiTheme="majorHAnsi" w:eastAsia="Times New Roman" w:hAnsiTheme="majorHAnsi" w:cstheme="majorHAnsi"/>
                <w:color w:val="1B1C1D"/>
                <w:sz w:val="18"/>
                <w:szCs w:val="18"/>
                <w:rtl/>
              </w:rPr>
              <w:t xml:space="preserve">المراجع </w:t>
            </w:r>
          </w:p>
        </w:tc>
        <w:tc>
          <w:tcPr>
            <w:tcW w:w="1416" w:type="dxa"/>
          </w:tcPr>
          <w:p w:rsidR="00921295" w:rsidRPr="009127D9" w:rsidRDefault="009127D9" w:rsidP="00921295">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color w:val="1B1C1D"/>
                <w:sz w:val="18"/>
                <w:szCs w:val="18"/>
                <w:rtl/>
              </w:rPr>
            </w:pPr>
            <w:r w:rsidRPr="009127D9">
              <w:rPr>
                <w:rFonts w:asciiTheme="majorHAnsi" w:eastAsia="Times New Roman" w:hAnsiTheme="majorHAnsi" w:cstheme="majorHAnsi" w:hint="cs"/>
                <w:b/>
                <w:bCs/>
                <w:color w:val="1B1C1D"/>
                <w:sz w:val="18"/>
                <w:szCs w:val="18"/>
                <w:rtl/>
              </w:rPr>
              <w:t>٦٨</w:t>
            </w:r>
          </w:p>
        </w:tc>
      </w:tr>
      <w:tr w:rsidR="00921295" w:rsidRPr="00921295" w:rsidTr="00921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8" w:type="dxa"/>
            <w:shd w:val="clear" w:color="auto" w:fill="E7E6E6" w:themeFill="background2"/>
          </w:tcPr>
          <w:p w:rsidR="00921295" w:rsidRPr="009127D9" w:rsidRDefault="00921295" w:rsidP="00921295">
            <w:pPr>
              <w:spacing w:after="0" w:line="360" w:lineRule="auto"/>
              <w:rPr>
                <w:rFonts w:asciiTheme="majorHAnsi" w:eastAsia="Times New Roman" w:hAnsiTheme="majorHAnsi" w:cstheme="majorHAnsi"/>
                <w:color w:val="1B1C1D"/>
                <w:sz w:val="18"/>
                <w:szCs w:val="18"/>
                <w:rtl/>
              </w:rPr>
            </w:pPr>
            <w:r w:rsidRPr="009127D9">
              <w:rPr>
                <w:rFonts w:asciiTheme="majorHAnsi" w:eastAsia="Times New Roman" w:hAnsiTheme="majorHAnsi" w:cstheme="majorHAnsi"/>
                <w:color w:val="1B1C1D"/>
                <w:sz w:val="18"/>
                <w:szCs w:val="18"/>
                <w:rtl/>
              </w:rPr>
              <w:t xml:space="preserve">الملخص </w:t>
            </w:r>
          </w:p>
        </w:tc>
        <w:tc>
          <w:tcPr>
            <w:tcW w:w="1416" w:type="dxa"/>
            <w:shd w:val="clear" w:color="auto" w:fill="E7E6E6" w:themeFill="background2"/>
          </w:tcPr>
          <w:p w:rsidR="00921295" w:rsidRPr="009127D9" w:rsidRDefault="009127D9" w:rsidP="00921295">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bCs/>
                <w:color w:val="1B1C1D"/>
                <w:sz w:val="18"/>
                <w:szCs w:val="18"/>
                <w:rtl/>
              </w:rPr>
            </w:pPr>
            <w:r w:rsidRPr="009127D9">
              <w:rPr>
                <w:rFonts w:asciiTheme="majorHAnsi" w:eastAsia="Times New Roman" w:hAnsiTheme="majorHAnsi" w:cstheme="majorHAnsi" w:hint="cs"/>
                <w:b/>
                <w:bCs/>
                <w:color w:val="1B1C1D"/>
                <w:sz w:val="18"/>
                <w:szCs w:val="18"/>
                <w:rtl/>
              </w:rPr>
              <w:t>٧٠</w:t>
            </w:r>
          </w:p>
        </w:tc>
      </w:tr>
      <w:tr w:rsidR="00921295" w:rsidRPr="00921295" w:rsidTr="00921295">
        <w:tc>
          <w:tcPr>
            <w:cnfStyle w:val="001000000000" w:firstRow="0" w:lastRow="0" w:firstColumn="1" w:lastColumn="0" w:oddVBand="0" w:evenVBand="0" w:oddHBand="0" w:evenHBand="0" w:firstRowFirstColumn="0" w:firstRowLastColumn="0" w:lastRowFirstColumn="0" w:lastRowLastColumn="0"/>
            <w:tcW w:w="7448" w:type="dxa"/>
          </w:tcPr>
          <w:p w:rsidR="00921295" w:rsidRPr="003150CB" w:rsidRDefault="00921295" w:rsidP="00921295">
            <w:pPr>
              <w:spacing w:after="0" w:line="360" w:lineRule="auto"/>
              <w:rPr>
                <w:rFonts w:asciiTheme="majorHAnsi" w:eastAsia="Times New Roman" w:hAnsiTheme="majorHAnsi" w:cstheme="majorHAnsi"/>
                <w:color w:val="1B1C1D"/>
                <w:sz w:val="18"/>
                <w:szCs w:val="18"/>
                <w:rtl/>
              </w:rPr>
            </w:pPr>
            <w:r w:rsidRPr="003150CB">
              <w:rPr>
                <w:rFonts w:asciiTheme="majorHAnsi" w:eastAsia="Times New Roman" w:hAnsiTheme="majorHAnsi" w:cstheme="majorHAnsi"/>
                <w:color w:val="1B1C1D"/>
                <w:sz w:val="18"/>
                <w:szCs w:val="18"/>
                <w:rtl/>
              </w:rPr>
              <w:t xml:space="preserve">الملاحق </w:t>
            </w:r>
          </w:p>
        </w:tc>
        <w:tc>
          <w:tcPr>
            <w:tcW w:w="1416" w:type="dxa"/>
          </w:tcPr>
          <w:p w:rsidR="00921295" w:rsidRPr="003150CB" w:rsidRDefault="003150CB" w:rsidP="00921295">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color w:val="1B1C1D"/>
                <w:sz w:val="18"/>
                <w:szCs w:val="18"/>
                <w:rtl/>
              </w:rPr>
            </w:pPr>
            <w:r w:rsidRPr="003150CB">
              <w:rPr>
                <w:rFonts w:asciiTheme="majorHAnsi" w:eastAsia="Times New Roman" w:hAnsiTheme="majorHAnsi" w:cstheme="majorHAnsi" w:hint="cs"/>
                <w:b/>
                <w:bCs/>
                <w:color w:val="1B1C1D"/>
                <w:sz w:val="18"/>
                <w:szCs w:val="18"/>
                <w:rtl/>
              </w:rPr>
              <w:t>٧٢</w:t>
            </w:r>
          </w:p>
        </w:tc>
      </w:tr>
    </w:tbl>
    <w:p w:rsidR="00921295" w:rsidRPr="00921295" w:rsidRDefault="00921295" w:rsidP="00921295">
      <w:pPr>
        <w:spacing w:after="0" w:line="360" w:lineRule="auto"/>
        <w:rPr>
          <w:rFonts w:asciiTheme="majorHAnsi" w:eastAsia="Times New Roman" w:hAnsiTheme="majorHAnsi" w:cstheme="majorHAnsi"/>
          <w:color w:val="1B1C1D"/>
          <w:sz w:val="32"/>
          <w:szCs w:val="32"/>
          <w:rtl/>
        </w:rPr>
      </w:pPr>
    </w:p>
    <w:p w:rsidR="00921295" w:rsidRDefault="00921295" w:rsidP="00921295">
      <w:pPr>
        <w:pStyle w:val="Heading1"/>
        <w:bidi/>
        <w:spacing w:before="0" w:beforeAutospacing="0" w:after="0" w:afterAutospacing="0" w:line="360" w:lineRule="auto"/>
        <w:rPr>
          <w:rFonts w:asciiTheme="majorHAnsi" w:eastAsia="Times New Roman" w:hAnsiTheme="majorHAnsi" w:cstheme="majorHAnsi"/>
          <w:b w:val="0"/>
          <w:bCs w:val="0"/>
          <w:color w:val="1B1C1D"/>
          <w:sz w:val="32"/>
          <w:szCs w:val="32"/>
          <w:rtl/>
        </w:rPr>
      </w:pPr>
    </w:p>
    <w:p w:rsidR="00E934B7" w:rsidRDefault="00E934B7" w:rsidP="00E934B7">
      <w:pPr>
        <w:pStyle w:val="Heading1"/>
        <w:bidi/>
        <w:spacing w:before="0" w:beforeAutospacing="0" w:after="0" w:afterAutospacing="0" w:line="360" w:lineRule="auto"/>
        <w:rPr>
          <w:rFonts w:asciiTheme="majorHAnsi" w:eastAsia="Times New Roman" w:hAnsiTheme="majorHAnsi" w:cstheme="majorHAnsi"/>
          <w:b w:val="0"/>
          <w:bCs w:val="0"/>
          <w:color w:val="1B1C1D"/>
          <w:sz w:val="32"/>
          <w:szCs w:val="32"/>
          <w:rtl/>
        </w:rPr>
      </w:pPr>
    </w:p>
    <w:p w:rsidR="00851BF1" w:rsidRDefault="00851BF1" w:rsidP="00921295">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851BF1" w:rsidRPr="00851BF1" w:rsidRDefault="00851BF1" w:rsidP="00851BF1">
      <w:pPr>
        <w:spacing w:after="0" w:line="360" w:lineRule="auto"/>
        <w:jc w:val="center"/>
        <w:rPr>
          <w:rFonts w:asciiTheme="majorHAnsi" w:hAnsiTheme="majorHAnsi" w:cstheme="majorHAnsi"/>
          <w:sz w:val="96"/>
          <w:szCs w:val="96"/>
          <w:rtl/>
        </w:rPr>
      </w:pPr>
      <w:r w:rsidRPr="00851BF1">
        <w:rPr>
          <w:rFonts w:asciiTheme="majorHAnsi" w:hAnsiTheme="majorHAnsi" w:cstheme="majorHAnsi"/>
          <w:sz w:val="96"/>
          <w:szCs w:val="96"/>
          <w:rtl/>
        </w:rPr>
        <w:t xml:space="preserve">الفصل </w:t>
      </w:r>
      <w:r>
        <w:rPr>
          <w:rFonts w:asciiTheme="majorHAnsi" w:hAnsiTheme="majorHAnsi" w:cstheme="majorHAnsi" w:hint="cs"/>
          <w:sz w:val="96"/>
          <w:szCs w:val="96"/>
          <w:rtl/>
        </w:rPr>
        <w:t>الأول</w:t>
      </w:r>
    </w:p>
    <w:p w:rsidR="00851BF1" w:rsidRDefault="00851BF1" w:rsidP="00851BF1">
      <w:pPr>
        <w:pStyle w:val="Heading1"/>
        <w:bidi/>
        <w:spacing w:before="0" w:beforeAutospacing="0" w:after="0" w:afterAutospacing="0" w:line="360" w:lineRule="auto"/>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851BF1" w:rsidRDefault="00851BF1"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p>
    <w:p w:rsidR="00921295" w:rsidRDefault="00921295" w:rsidP="00851BF1">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lastRenderedPageBreak/>
        <w:t>ملخص الدراسة</w:t>
      </w:r>
    </w:p>
    <w:p w:rsidR="00AD08BE" w:rsidRPr="00851BF1" w:rsidRDefault="00AD08BE" w:rsidP="00AD08BE">
      <w:pPr>
        <w:pStyle w:val="Heading1"/>
        <w:bidi/>
        <w:spacing w:before="0" w:beforeAutospacing="0" w:after="0" w:afterAutospacing="0" w:line="360" w:lineRule="auto"/>
        <w:jc w:val="center"/>
        <w:rPr>
          <w:rFonts w:asciiTheme="majorHAnsi" w:eastAsia="Times New Roman" w:hAnsiTheme="majorHAnsi" w:cstheme="majorHAnsi"/>
          <w:color w:val="1B1C1D"/>
          <w:sz w:val="22"/>
          <w:szCs w:val="22"/>
          <w:rtl/>
        </w:rPr>
      </w:pPr>
    </w:p>
    <w:p w:rsidR="00AD08BE"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تهدف هذه الدراسة إلى تقييم العلاقة بين مدى كفاءة تطبيق أبعاد </w:t>
      </w:r>
      <w:r w:rsidRPr="00921295">
        <w:rPr>
          <w:rFonts w:asciiTheme="majorHAnsi" w:hAnsiTheme="majorHAnsi" w:cstheme="majorHAnsi"/>
          <w:color w:val="1B1C1D"/>
          <w:sz w:val="32"/>
          <w:szCs w:val="32"/>
          <w:bdr w:val="none" w:sz="0" w:space="0" w:color="auto" w:frame="1"/>
          <w:rtl/>
        </w:rPr>
        <w:t>إدارة المخاطر</w:t>
      </w:r>
      <w:r w:rsidRPr="00921295">
        <w:rPr>
          <w:rFonts w:asciiTheme="majorHAnsi" w:hAnsiTheme="majorHAnsi" w:cstheme="majorHAnsi"/>
          <w:color w:val="1B1C1D"/>
          <w:sz w:val="32"/>
          <w:szCs w:val="32"/>
          <w:rtl/>
        </w:rPr>
        <w:t xml:space="preserve"> ومستوى </w:t>
      </w:r>
      <w:r w:rsidRPr="00921295">
        <w:rPr>
          <w:rFonts w:asciiTheme="majorHAnsi" w:hAnsiTheme="majorHAnsi" w:cstheme="majorHAnsi"/>
          <w:color w:val="1B1C1D"/>
          <w:sz w:val="32"/>
          <w:szCs w:val="32"/>
          <w:bdr w:val="none" w:sz="0" w:space="0" w:color="auto" w:frame="1"/>
          <w:rtl/>
        </w:rPr>
        <w:t>السلامة والصحة المهنية</w:t>
      </w:r>
      <w:r w:rsidRPr="00921295">
        <w:rPr>
          <w:rFonts w:asciiTheme="majorHAnsi" w:hAnsiTheme="majorHAnsi" w:cstheme="majorHAnsi"/>
          <w:color w:val="1B1C1D"/>
          <w:sz w:val="32"/>
          <w:szCs w:val="32"/>
          <w:rtl/>
        </w:rPr>
        <w:t xml:space="preserve"> في مشاريع إنشاء المستشفيات، مع تسليط الضوء على التحديات الخاصة بمنطقة مكة المكرمة.</w:t>
      </w:r>
    </w:p>
    <w:p w:rsidR="00921295" w:rsidRDefault="00921295" w:rsidP="00AD08BE">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يعتمد التقرير على تحليل إحصائي للبيانات التي تم جمعها من مجموعة من المختصين في القطاع.</w:t>
      </w:r>
    </w:p>
    <w:p w:rsidR="00AD08BE" w:rsidRPr="00921295" w:rsidRDefault="00AD08BE" w:rsidP="00AD08BE">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Heading2"/>
        <w:spacing w:before="0" w:after="0" w:line="360" w:lineRule="auto"/>
        <w:rPr>
          <w:rFonts w:eastAsia="Times New Roman" w:cstheme="majorHAnsi"/>
          <w:b/>
          <w:bCs/>
          <w:color w:val="1B1C1D"/>
          <w:rtl/>
        </w:rPr>
      </w:pPr>
      <w:r w:rsidRPr="00921295">
        <w:rPr>
          <w:rFonts w:eastAsia="Times New Roman" w:cstheme="majorHAnsi"/>
          <w:b/>
          <w:bCs/>
          <w:color w:val="1B1C1D"/>
          <w:rtl/>
        </w:rPr>
        <w:t>النتائج الرئيسية</w:t>
      </w:r>
    </w:p>
    <w:p w:rsidR="00921295" w:rsidRPr="00921295" w:rsidRDefault="00921295" w:rsidP="00921295">
      <w:pPr>
        <w:pStyle w:val="NormalWeb"/>
        <w:numPr>
          <w:ilvl w:val="0"/>
          <w:numId w:val="45"/>
        </w:numPr>
        <w:bidi/>
        <w:spacing w:before="0" w:beforeAutospacing="0" w:after="0" w:afterAutospacing="0" w:line="360" w:lineRule="auto"/>
        <w:rPr>
          <w:rFonts w:asciiTheme="majorHAnsi" w:hAnsiTheme="majorHAnsi" w:cstheme="majorHAnsi"/>
          <w:b/>
          <w:bCs/>
          <w:color w:val="1B1C1D"/>
          <w:sz w:val="32"/>
          <w:szCs w:val="32"/>
          <w:rtl/>
        </w:rPr>
      </w:pPr>
      <w:r w:rsidRPr="00921295">
        <w:rPr>
          <w:rFonts w:asciiTheme="majorHAnsi" w:hAnsiTheme="majorHAnsi" w:cstheme="majorHAnsi"/>
          <w:b/>
          <w:bCs/>
          <w:color w:val="1B1C1D"/>
          <w:sz w:val="32"/>
          <w:szCs w:val="32"/>
          <w:rtl/>
        </w:rPr>
        <w:t>التأثير المنهجي لإدارة المخاطر:</w:t>
      </w:r>
    </w:p>
    <w:p w:rsidR="00921295" w:rsidRPr="00921295" w:rsidRDefault="00921295" w:rsidP="00921295">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أكدت الدراسة وجود علاقة قوية وموجبة وذات دلالة إحصائية بين تطبيق إدارة المخاطر والأداء العالي للسلامة المهنية. هذه النتيجة تثبت أن تبني منهجية المخاطر يُحسن السلامة بشكل فعال وملموس.</w:t>
      </w:r>
    </w:p>
    <w:p w:rsidR="00921295" w:rsidRPr="00AD08BE" w:rsidRDefault="00921295" w:rsidP="00921295">
      <w:pPr>
        <w:pStyle w:val="NormalWeb"/>
        <w:numPr>
          <w:ilvl w:val="0"/>
          <w:numId w:val="45"/>
        </w:numPr>
        <w:bidi/>
        <w:spacing w:before="0" w:beforeAutospacing="0" w:after="0" w:afterAutospacing="0" w:line="360" w:lineRule="auto"/>
        <w:rPr>
          <w:rFonts w:asciiTheme="majorHAnsi" w:hAnsiTheme="majorHAnsi" w:cstheme="majorHAnsi"/>
          <w:b/>
          <w:bCs/>
          <w:color w:val="1B1C1D"/>
          <w:sz w:val="32"/>
          <w:szCs w:val="32"/>
          <w:rtl/>
        </w:rPr>
      </w:pPr>
      <w:r w:rsidRPr="00AD08BE">
        <w:rPr>
          <w:rFonts w:asciiTheme="majorHAnsi" w:hAnsiTheme="majorHAnsi" w:cstheme="majorHAnsi"/>
          <w:b/>
          <w:bCs/>
          <w:color w:val="1B1C1D"/>
          <w:sz w:val="32"/>
          <w:szCs w:val="32"/>
          <w:rtl/>
        </w:rPr>
        <w:t>الرقابة كعامل نجاح:</w:t>
      </w:r>
    </w:p>
    <w:p w:rsidR="00AD08BE" w:rsidRDefault="00921295" w:rsidP="00AD08BE">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أظهر التحليل أن بُعد "مراقبة والتحكم في المخاطر" هو العنصر الأكثر تأثيراً في تحقيق السلامة.</w:t>
      </w:r>
    </w:p>
    <w:p w:rsidR="00921295" w:rsidRPr="00921295" w:rsidRDefault="00921295" w:rsidP="00AD08BE">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هذا يشير إلى أن نجاح برامج السلامة يعتمد بشكل أساسي على الاستمرارية في المتابعة والتحديث الفوري للإجراءات الوقائية، وليس فقط على التحديد الأولي للمخاطر.</w:t>
      </w:r>
    </w:p>
    <w:p w:rsidR="00921295" w:rsidRPr="00AD08BE" w:rsidRDefault="00921295" w:rsidP="00921295">
      <w:pPr>
        <w:pStyle w:val="NormalWeb"/>
        <w:numPr>
          <w:ilvl w:val="0"/>
          <w:numId w:val="45"/>
        </w:numPr>
        <w:bidi/>
        <w:spacing w:before="0" w:beforeAutospacing="0" w:after="0" w:afterAutospacing="0" w:line="360" w:lineRule="auto"/>
        <w:rPr>
          <w:rFonts w:asciiTheme="majorHAnsi" w:hAnsiTheme="majorHAnsi" w:cstheme="majorHAnsi"/>
          <w:b/>
          <w:bCs/>
          <w:color w:val="1B1C1D"/>
          <w:sz w:val="32"/>
          <w:szCs w:val="32"/>
          <w:rtl/>
        </w:rPr>
      </w:pPr>
      <w:r w:rsidRPr="00AD08BE">
        <w:rPr>
          <w:rFonts w:asciiTheme="majorHAnsi" w:hAnsiTheme="majorHAnsi" w:cstheme="majorHAnsi"/>
          <w:b/>
          <w:bCs/>
          <w:color w:val="1B1C1D"/>
          <w:sz w:val="32"/>
          <w:szCs w:val="32"/>
          <w:rtl/>
        </w:rPr>
        <w:t>أداء مرتفع للمشاريع:</w:t>
      </w:r>
    </w:p>
    <w:p w:rsidR="00AD08BE" w:rsidRDefault="00921295" w:rsidP="00AD08BE">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سجل كل من مستوى تطبيق ممارسات إدارة المخاطر ومستوى الأداء الفعلي للسلامة درجات مرتفعة، مما يدل على وجود ثقافة سلامة إيجابية والتزام جيد بالجودة والسلامة في المشاريع التي شملتها الدراسة.</w:t>
      </w:r>
    </w:p>
    <w:p w:rsidR="00AD08BE" w:rsidRPr="00921295" w:rsidRDefault="00AD08BE" w:rsidP="00AD08BE">
      <w:pPr>
        <w:pStyle w:val="NormalWeb"/>
        <w:bidi/>
        <w:spacing w:before="0" w:beforeAutospacing="0" w:after="0" w:afterAutospacing="0" w:line="360" w:lineRule="auto"/>
        <w:ind w:left="720"/>
        <w:rPr>
          <w:rFonts w:asciiTheme="majorHAnsi" w:hAnsiTheme="majorHAnsi" w:cstheme="majorHAnsi"/>
          <w:color w:val="1B1C1D"/>
          <w:sz w:val="32"/>
          <w:szCs w:val="32"/>
          <w:rtl/>
        </w:rPr>
      </w:pPr>
    </w:p>
    <w:p w:rsidR="00921295" w:rsidRPr="00AD08BE" w:rsidRDefault="00921295" w:rsidP="00921295">
      <w:pPr>
        <w:pStyle w:val="NormalWeb"/>
        <w:numPr>
          <w:ilvl w:val="0"/>
          <w:numId w:val="45"/>
        </w:numPr>
        <w:bidi/>
        <w:spacing w:before="0" w:beforeAutospacing="0" w:after="0" w:afterAutospacing="0" w:line="360" w:lineRule="auto"/>
        <w:rPr>
          <w:rFonts w:asciiTheme="majorHAnsi" w:hAnsiTheme="majorHAnsi" w:cstheme="majorHAnsi"/>
          <w:b/>
          <w:bCs/>
          <w:color w:val="1B1C1D"/>
          <w:sz w:val="32"/>
          <w:szCs w:val="32"/>
          <w:rtl/>
        </w:rPr>
      </w:pPr>
      <w:r w:rsidRPr="00AD08BE">
        <w:rPr>
          <w:rFonts w:asciiTheme="majorHAnsi" w:hAnsiTheme="majorHAnsi" w:cstheme="majorHAnsi"/>
          <w:b/>
          <w:bCs/>
          <w:color w:val="1B1C1D"/>
          <w:sz w:val="32"/>
          <w:szCs w:val="32"/>
          <w:rtl/>
        </w:rPr>
        <w:lastRenderedPageBreak/>
        <w:t>التحديات اللوجستية الإقليمية:</w:t>
      </w:r>
    </w:p>
    <w:p w:rsidR="00921295" w:rsidRPr="00921295" w:rsidRDefault="00921295" w:rsidP="00921295">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تم تحديد التحديات اللوجستية والقيود البيئية في منطقة مكة المكرمة كأكبر معوق يواجه التطبيق المثالي لخطط السلامة، نظراً للكثافة السكانية والظروف الموسمية.</w:t>
      </w:r>
    </w:p>
    <w:p w:rsidR="00921295" w:rsidRPr="00AD08BE"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AD08BE">
        <w:rPr>
          <w:rFonts w:asciiTheme="majorHAnsi" w:hAnsiTheme="majorHAnsi" w:cstheme="majorHAnsi"/>
          <w:b/>
          <w:bCs/>
          <w:color w:val="1B1C1D"/>
          <w:sz w:val="32"/>
          <w:szCs w:val="32"/>
          <w:rtl/>
        </w:rPr>
        <w:t>بناءً على نتائج الدراسة، يُوصى بما يلي:</w:t>
      </w:r>
    </w:p>
    <w:p w:rsidR="00921295" w:rsidRPr="00921295" w:rsidRDefault="00921295" w:rsidP="00921295">
      <w:pPr>
        <w:pStyle w:val="NormalWeb"/>
        <w:numPr>
          <w:ilvl w:val="0"/>
          <w:numId w:val="46"/>
        </w:numPr>
        <w:bidi/>
        <w:spacing w:before="0" w:beforeAutospacing="0" w:after="0" w:afterAutospacing="0" w:line="360" w:lineRule="auto"/>
        <w:rPr>
          <w:rFonts w:asciiTheme="majorHAnsi" w:hAnsiTheme="majorHAnsi" w:cstheme="majorHAnsi"/>
          <w:color w:val="1B1C1D"/>
          <w:sz w:val="32"/>
          <w:szCs w:val="32"/>
          <w:rtl/>
        </w:rPr>
      </w:pPr>
      <w:r w:rsidRPr="00AD08BE">
        <w:rPr>
          <w:rFonts w:asciiTheme="majorHAnsi" w:hAnsiTheme="majorHAnsi" w:cstheme="majorHAnsi"/>
          <w:b/>
          <w:bCs/>
          <w:color w:val="1B1C1D"/>
          <w:sz w:val="32"/>
          <w:szCs w:val="32"/>
          <w:bdr w:val="none" w:sz="0" w:space="0" w:color="auto" w:frame="1"/>
          <w:rtl/>
        </w:rPr>
        <w:t>تعزيز الرقابة بالتكنولوجيا:</w:t>
      </w:r>
      <w:r w:rsidRPr="00921295">
        <w:rPr>
          <w:rFonts w:asciiTheme="majorHAnsi" w:hAnsiTheme="majorHAnsi" w:cstheme="majorHAnsi"/>
          <w:color w:val="1B1C1D"/>
          <w:sz w:val="32"/>
          <w:szCs w:val="32"/>
          <w:rtl/>
        </w:rPr>
        <w:t xml:space="preserve"> يجب على إدارات المشاريع الاستثمار في التقنيات المتقدمة، مثل </w:t>
      </w:r>
      <w:r w:rsidRPr="00921295">
        <w:rPr>
          <w:rFonts w:asciiTheme="majorHAnsi" w:hAnsiTheme="majorHAnsi" w:cstheme="majorHAnsi"/>
          <w:color w:val="1B1C1D"/>
          <w:sz w:val="32"/>
          <w:szCs w:val="32"/>
          <w:bdr w:val="none" w:sz="0" w:space="0" w:color="auto" w:frame="1"/>
          <w:rtl/>
        </w:rPr>
        <w:t>الذكاء الاصطناعي والكاميرات الذكية</w:t>
      </w:r>
      <w:r w:rsidRPr="00921295">
        <w:rPr>
          <w:rFonts w:asciiTheme="majorHAnsi" w:hAnsiTheme="majorHAnsi" w:cstheme="majorHAnsi"/>
          <w:color w:val="1B1C1D"/>
          <w:sz w:val="32"/>
          <w:szCs w:val="32"/>
          <w:rtl/>
        </w:rPr>
        <w:t>، لمراقبة سلوكيات السلامة وضمان الامتثال المستمر لمعدات الوقاية الشخصية بشكل فوري ودقيق.</w:t>
      </w:r>
    </w:p>
    <w:p w:rsidR="00921295" w:rsidRPr="00921295" w:rsidRDefault="00921295" w:rsidP="00921295">
      <w:pPr>
        <w:pStyle w:val="NormalWeb"/>
        <w:numPr>
          <w:ilvl w:val="0"/>
          <w:numId w:val="46"/>
        </w:numPr>
        <w:bidi/>
        <w:spacing w:before="0" w:beforeAutospacing="0" w:after="0" w:afterAutospacing="0" w:line="360" w:lineRule="auto"/>
        <w:rPr>
          <w:rFonts w:asciiTheme="majorHAnsi" w:hAnsiTheme="majorHAnsi" w:cstheme="majorHAnsi"/>
          <w:color w:val="1B1C1D"/>
          <w:sz w:val="32"/>
          <w:szCs w:val="32"/>
          <w:rtl/>
        </w:rPr>
      </w:pPr>
      <w:r w:rsidRPr="00AD08BE">
        <w:rPr>
          <w:rFonts w:asciiTheme="majorHAnsi" w:hAnsiTheme="majorHAnsi" w:cstheme="majorHAnsi"/>
          <w:b/>
          <w:bCs/>
          <w:color w:val="1B1C1D"/>
          <w:sz w:val="32"/>
          <w:szCs w:val="32"/>
          <w:bdr w:val="none" w:sz="0" w:space="0" w:color="auto" w:frame="1"/>
          <w:rtl/>
        </w:rPr>
        <w:t>استراتيجيات لوجستية متكيفة:</w:t>
      </w:r>
      <w:r w:rsidRPr="00921295">
        <w:rPr>
          <w:rFonts w:asciiTheme="majorHAnsi" w:hAnsiTheme="majorHAnsi" w:cstheme="majorHAnsi"/>
          <w:color w:val="1B1C1D"/>
          <w:sz w:val="32"/>
          <w:szCs w:val="32"/>
          <w:rtl/>
        </w:rPr>
        <w:t xml:space="preserve"> يتوجب تطوير </w:t>
      </w:r>
      <w:r w:rsidRPr="00921295">
        <w:rPr>
          <w:rFonts w:asciiTheme="majorHAnsi" w:hAnsiTheme="majorHAnsi" w:cstheme="majorHAnsi"/>
          <w:color w:val="1B1C1D"/>
          <w:sz w:val="32"/>
          <w:szCs w:val="32"/>
          <w:bdr w:val="none" w:sz="0" w:space="0" w:color="auto" w:frame="1"/>
          <w:rtl/>
        </w:rPr>
        <w:t>خطط توريد وتنفيذ مرنة وموسمية</w:t>
      </w:r>
      <w:r w:rsidRPr="00921295">
        <w:rPr>
          <w:rFonts w:asciiTheme="majorHAnsi" w:hAnsiTheme="majorHAnsi" w:cstheme="majorHAnsi"/>
          <w:color w:val="1B1C1D"/>
          <w:sz w:val="32"/>
          <w:szCs w:val="32"/>
          <w:rtl/>
        </w:rPr>
        <w:t xml:space="preserve"> لمعالجة التحديات الخاصة بمنطقة مكة المكرمة، تشمل الاعتماد على نقاط تجميع خارجية والتسليم في الوقت المحدد لتقليل الازدحام داخل المواقع الحساسة.</w:t>
      </w:r>
    </w:p>
    <w:p w:rsidR="00921295" w:rsidRPr="00921295" w:rsidRDefault="00921295" w:rsidP="00921295">
      <w:pPr>
        <w:pStyle w:val="NormalWeb"/>
        <w:numPr>
          <w:ilvl w:val="0"/>
          <w:numId w:val="46"/>
        </w:numPr>
        <w:bidi/>
        <w:spacing w:before="0" w:beforeAutospacing="0" w:after="0" w:afterAutospacing="0" w:line="360" w:lineRule="auto"/>
        <w:rPr>
          <w:rFonts w:asciiTheme="majorHAnsi" w:hAnsiTheme="majorHAnsi" w:cstheme="majorHAnsi"/>
          <w:color w:val="1B1C1D"/>
          <w:sz w:val="32"/>
          <w:szCs w:val="32"/>
          <w:rtl/>
        </w:rPr>
      </w:pPr>
      <w:r w:rsidRPr="00AD08BE">
        <w:rPr>
          <w:rFonts w:asciiTheme="majorHAnsi" w:hAnsiTheme="majorHAnsi" w:cstheme="majorHAnsi"/>
          <w:b/>
          <w:bCs/>
          <w:color w:val="1B1C1D"/>
          <w:sz w:val="32"/>
          <w:szCs w:val="32"/>
          <w:bdr w:val="none" w:sz="0" w:space="0" w:color="auto" w:frame="1"/>
          <w:rtl/>
        </w:rPr>
        <w:t>دعم التحفيز الوقائي:</w:t>
      </w:r>
      <w:r w:rsidRPr="00921295">
        <w:rPr>
          <w:rFonts w:asciiTheme="majorHAnsi" w:hAnsiTheme="majorHAnsi" w:cstheme="majorHAnsi"/>
          <w:color w:val="1B1C1D"/>
          <w:sz w:val="32"/>
          <w:szCs w:val="32"/>
          <w:rtl/>
        </w:rPr>
        <w:t xml:space="preserve"> يجب ربط الحوافز والمكافآت بتحقيق مؤشرات الأداء </w:t>
      </w:r>
      <w:r w:rsidRPr="00921295">
        <w:rPr>
          <w:rFonts w:asciiTheme="majorHAnsi" w:hAnsiTheme="majorHAnsi" w:cstheme="majorHAnsi"/>
          <w:color w:val="1B1C1D"/>
          <w:sz w:val="32"/>
          <w:szCs w:val="32"/>
          <w:bdr w:val="none" w:sz="0" w:space="0" w:color="auto" w:frame="1"/>
          <w:rtl/>
        </w:rPr>
        <w:t>الاستباقية</w:t>
      </w:r>
      <w:r w:rsidRPr="00921295">
        <w:rPr>
          <w:rFonts w:asciiTheme="majorHAnsi" w:hAnsiTheme="majorHAnsi" w:cstheme="majorHAnsi"/>
          <w:color w:val="1B1C1D"/>
          <w:sz w:val="32"/>
          <w:szCs w:val="32"/>
          <w:rtl/>
        </w:rPr>
        <w:t xml:space="preserve"> للسلامة، مثل كفاءة تحديث سجل المخاطر والإبلاغ المبكر عن المخاطر الوشيكة، لتعزيز ثقافة التوقع والوقاية.</w:t>
      </w:r>
    </w:p>
    <w:p w:rsidR="00921295" w:rsidRDefault="00921295" w:rsidP="00921295">
      <w:pPr>
        <w:pStyle w:val="Heading2"/>
        <w:spacing w:before="0" w:after="0" w:line="360" w:lineRule="auto"/>
        <w:rPr>
          <w:rFonts w:eastAsia="Times New Roman" w:cstheme="majorHAnsi"/>
          <w:color w:val="1B1C1D"/>
          <w:rtl/>
        </w:rPr>
      </w:pPr>
      <w:r w:rsidRPr="00921295">
        <w:rPr>
          <w:rFonts w:eastAsia="Times New Roman" w:cstheme="majorHAnsi"/>
          <w:color w:val="1B1C1D"/>
        </w:rPr>
        <w:t xml:space="preserve">  </w:t>
      </w:r>
    </w:p>
    <w:p w:rsidR="00AD08BE" w:rsidRDefault="00AD08BE" w:rsidP="00AD08BE">
      <w:pPr>
        <w:rPr>
          <w:rtl/>
        </w:rPr>
      </w:pPr>
    </w:p>
    <w:p w:rsidR="00AD08BE" w:rsidRDefault="00AD08BE" w:rsidP="00AD08BE">
      <w:pPr>
        <w:rPr>
          <w:rtl/>
        </w:rPr>
      </w:pPr>
    </w:p>
    <w:p w:rsidR="00AD08BE" w:rsidRDefault="00AD08BE" w:rsidP="00AD08BE">
      <w:pPr>
        <w:rPr>
          <w:rtl/>
        </w:rPr>
      </w:pPr>
    </w:p>
    <w:p w:rsidR="00AD08BE" w:rsidRDefault="00AD08BE" w:rsidP="00AD08BE">
      <w:pPr>
        <w:rPr>
          <w:rtl/>
        </w:rPr>
      </w:pPr>
    </w:p>
    <w:p w:rsidR="00AD08BE" w:rsidRDefault="00AD08BE" w:rsidP="00AD08BE">
      <w:pPr>
        <w:rPr>
          <w:rtl/>
        </w:rPr>
      </w:pPr>
    </w:p>
    <w:p w:rsidR="00AD08BE" w:rsidRDefault="00AD08BE" w:rsidP="00AD08BE">
      <w:pPr>
        <w:rPr>
          <w:rtl/>
        </w:rPr>
      </w:pPr>
    </w:p>
    <w:p w:rsidR="00AD08BE" w:rsidRDefault="00AD08BE" w:rsidP="00AD08BE">
      <w:pPr>
        <w:rPr>
          <w:rtl/>
        </w:rPr>
      </w:pPr>
    </w:p>
    <w:p w:rsidR="00AD08BE" w:rsidRDefault="00AD08BE" w:rsidP="00AD08BE">
      <w:pPr>
        <w:rPr>
          <w:rtl/>
        </w:rPr>
      </w:pPr>
    </w:p>
    <w:p w:rsidR="00AD08BE" w:rsidRDefault="00AD08BE" w:rsidP="00AD08BE">
      <w:pPr>
        <w:rPr>
          <w:rtl/>
        </w:rPr>
      </w:pPr>
    </w:p>
    <w:p w:rsidR="00AD08BE" w:rsidRPr="00AD08BE" w:rsidRDefault="00AD08BE" w:rsidP="00AD08BE"/>
    <w:p w:rsidR="00921295" w:rsidRPr="00AD08BE" w:rsidRDefault="00921295" w:rsidP="00AD08BE">
      <w:pPr>
        <w:spacing w:after="0" w:line="360" w:lineRule="auto"/>
        <w:jc w:val="center"/>
        <w:rPr>
          <w:rFonts w:asciiTheme="majorHAnsi" w:eastAsia="Times New Roman" w:hAnsiTheme="majorHAnsi" w:cstheme="majorHAnsi"/>
          <w:b/>
          <w:bCs/>
          <w:color w:val="1B1C1D"/>
          <w:sz w:val="32"/>
          <w:szCs w:val="32"/>
          <w:rtl/>
        </w:rPr>
      </w:pPr>
      <w:r w:rsidRPr="00AD08BE">
        <w:rPr>
          <w:rFonts w:asciiTheme="majorHAnsi" w:eastAsia="Times New Roman" w:hAnsiTheme="majorHAnsi" w:cstheme="majorHAnsi"/>
          <w:b/>
          <w:bCs/>
          <w:color w:val="1B1C1D"/>
          <w:sz w:val="32"/>
          <w:szCs w:val="32"/>
          <w:rtl/>
        </w:rPr>
        <w:lastRenderedPageBreak/>
        <w:t>مقدمة الدراسة</w:t>
      </w:r>
    </w:p>
    <w:p w:rsidR="00AD08BE" w:rsidRPr="00851BF1" w:rsidRDefault="00AD08BE" w:rsidP="00921295">
      <w:pPr>
        <w:spacing w:after="0" w:line="360" w:lineRule="auto"/>
        <w:rPr>
          <w:rFonts w:asciiTheme="majorHAnsi" w:eastAsia="Times New Roman" w:hAnsiTheme="majorHAnsi" w:cstheme="majorHAnsi"/>
          <w:color w:val="1B1C1D"/>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Pr>
      </w:pPr>
      <w:r w:rsidRPr="00921295">
        <w:rPr>
          <w:rFonts w:asciiTheme="majorHAnsi" w:hAnsiTheme="majorHAnsi" w:cstheme="majorHAnsi"/>
          <w:color w:val="1B1C1D"/>
          <w:sz w:val="32"/>
          <w:szCs w:val="32"/>
          <w:rtl/>
        </w:rPr>
        <w:t>تُعد مشاريع إنشاء المستشفيات من المشاريع الحيوية والمعقدة التي تتطلب مستويات عالية من الدقة والجودة، ليس فقط في التصميم والتنفيذ، بل وفي ضمان بيئة عمل آمنة لجميع العاملين.</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فأن مواقع البناء بطبيعتها بيئات ديناميكية تنطوي على مخاطر متعددة، تتراوح بين السقوط والتعرض للمواد الخطرة، وحوادث المعدات الثقيلة، وغيرها.</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وفي سياق إنشاء المستشفيات، تزداد هذه المخاطر تعقيداً نظراً للحاجة إلى معايير صحية وبيئية صارمة، بالإضافة إلى الطبيعة الحساسة للمبنى الذي سيخدم حياة البشر.</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تُشكل السلامة المهنية حجر الزاوية في نجاح أي مشروع إنشائي وتُعد إدارة المخاطر الأداة الفعالة لتحقيق هذه السلامة.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فمن خلال تحديد المخاطر المحتملة وتقييمها وتطوير استراتيجيات للتحكم فيها أو التخفيف من حدتها، يمكن للمؤسسات تقليل احتمالية وقوع الحوادث والإصابات وبالتالي حماية الأرواح والممتلكات وضمان استمرارية العمل.</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AD08BE" w:rsidRDefault="00921295" w:rsidP="00AD08BE">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وفي منطقة مكة المكرمة، التي تشهد تطوراً عمرانياً متسارعاً، بما في ذلك مشاريع صحية ضخمة، يصبح تطبيق مبادئ إدارة المخاطر الفعالة في مواقع إنشاء المستشفيات أمراً بالغ الأهمية لضمان سلامة العاملين وجودة المخرجات.</w:t>
      </w:r>
    </w:p>
    <w:p w:rsidR="00AD08BE" w:rsidRDefault="00AD08BE" w:rsidP="00AD08BE">
      <w:pPr>
        <w:pStyle w:val="NormalWeb"/>
        <w:bidi/>
        <w:spacing w:before="0" w:beforeAutospacing="0" w:after="0" w:afterAutospacing="0" w:line="360" w:lineRule="auto"/>
        <w:rPr>
          <w:rFonts w:asciiTheme="majorHAnsi" w:hAnsiTheme="majorHAnsi" w:cstheme="majorHAnsi"/>
          <w:color w:val="1B1C1D"/>
          <w:sz w:val="32"/>
          <w:szCs w:val="32"/>
          <w:rtl/>
        </w:rPr>
      </w:pPr>
    </w:p>
    <w:p w:rsidR="00AD08BE" w:rsidRDefault="00AD08BE" w:rsidP="00AD08BE">
      <w:pPr>
        <w:pStyle w:val="NormalWeb"/>
        <w:bidi/>
        <w:spacing w:before="0" w:beforeAutospacing="0" w:after="0" w:afterAutospacing="0" w:line="360" w:lineRule="auto"/>
        <w:rPr>
          <w:rFonts w:asciiTheme="majorHAnsi" w:hAnsiTheme="majorHAnsi" w:cstheme="majorHAnsi"/>
          <w:color w:val="1B1C1D"/>
          <w:sz w:val="32"/>
          <w:szCs w:val="32"/>
          <w:rtl/>
        </w:rPr>
      </w:pPr>
    </w:p>
    <w:p w:rsidR="00AD08BE" w:rsidRDefault="00AD08BE" w:rsidP="00AD08BE">
      <w:pPr>
        <w:pStyle w:val="NormalWeb"/>
        <w:bidi/>
        <w:spacing w:before="0" w:beforeAutospacing="0" w:after="0" w:afterAutospacing="0" w:line="360" w:lineRule="auto"/>
        <w:rPr>
          <w:rFonts w:asciiTheme="majorHAnsi" w:hAnsiTheme="majorHAnsi" w:cstheme="majorHAnsi"/>
          <w:color w:val="1B1C1D"/>
          <w:sz w:val="32"/>
          <w:szCs w:val="32"/>
          <w:rtl/>
        </w:rPr>
      </w:pPr>
    </w:p>
    <w:p w:rsidR="00AD08BE" w:rsidRDefault="00AD08BE" w:rsidP="00AD08BE">
      <w:pPr>
        <w:pStyle w:val="NormalWeb"/>
        <w:bidi/>
        <w:spacing w:before="0" w:beforeAutospacing="0" w:after="0" w:afterAutospacing="0" w:line="360" w:lineRule="auto"/>
        <w:rPr>
          <w:rFonts w:asciiTheme="majorHAnsi" w:hAnsiTheme="majorHAnsi" w:cstheme="majorHAnsi"/>
          <w:color w:val="1B1C1D"/>
          <w:sz w:val="32"/>
          <w:szCs w:val="32"/>
          <w:rtl/>
        </w:rPr>
      </w:pPr>
    </w:p>
    <w:p w:rsidR="00AD08BE" w:rsidRDefault="00AD08BE" w:rsidP="00AD08BE">
      <w:pPr>
        <w:pStyle w:val="NormalWeb"/>
        <w:bidi/>
        <w:spacing w:before="0" w:beforeAutospacing="0" w:after="0" w:afterAutospacing="0" w:line="360" w:lineRule="auto"/>
        <w:rPr>
          <w:rFonts w:asciiTheme="majorHAnsi" w:hAnsiTheme="majorHAnsi" w:cstheme="majorHAnsi"/>
          <w:color w:val="1B1C1D"/>
          <w:sz w:val="32"/>
          <w:szCs w:val="32"/>
          <w:rtl/>
        </w:rPr>
      </w:pPr>
    </w:p>
    <w:p w:rsidR="00AD08BE" w:rsidRDefault="00AD08BE" w:rsidP="00AD08BE">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AD08BE" w:rsidRDefault="00921295" w:rsidP="00AD08BE">
      <w:pPr>
        <w:pStyle w:val="NormalWeb"/>
        <w:bidi/>
        <w:spacing w:before="0" w:beforeAutospacing="0" w:after="0" w:afterAutospacing="0" w:line="360" w:lineRule="auto"/>
        <w:jc w:val="center"/>
        <w:rPr>
          <w:rFonts w:asciiTheme="majorHAnsi" w:hAnsiTheme="majorHAnsi" w:cstheme="majorHAnsi"/>
          <w:b/>
          <w:bCs/>
          <w:color w:val="1B1C1D"/>
          <w:sz w:val="40"/>
          <w:szCs w:val="40"/>
          <w:rtl/>
        </w:rPr>
      </w:pPr>
      <w:r w:rsidRPr="00AD08BE">
        <w:rPr>
          <w:rFonts w:asciiTheme="majorHAnsi" w:eastAsia="Times New Roman" w:hAnsiTheme="majorHAnsi" w:cstheme="majorHAnsi"/>
          <w:b/>
          <w:bCs/>
          <w:color w:val="1B1C1D"/>
          <w:sz w:val="32"/>
          <w:szCs w:val="32"/>
          <w:rtl/>
        </w:rPr>
        <w:lastRenderedPageBreak/>
        <w:t>مشكلة الدراسة</w:t>
      </w:r>
    </w:p>
    <w:p w:rsidR="00AD08BE" w:rsidRPr="00851BF1" w:rsidRDefault="00AD08BE" w:rsidP="00921295">
      <w:pPr>
        <w:pStyle w:val="NormalWeb"/>
        <w:bidi/>
        <w:spacing w:before="0" w:beforeAutospacing="0" w:after="0" w:afterAutospacing="0" w:line="360" w:lineRule="auto"/>
        <w:rPr>
          <w:rFonts w:asciiTheme="majorHAnsi" w:hAnsiTheme="majorHAnsi" w:cstheme="majorHAnsi"/>
          <w:color w:val="1B1C1D"/>
          <w:sz w:val="22"/>
          <w:szCs w:val="22"/>
          <w:rtl/>
        </w:rPr>
      </w:pPr>
    </w:p>
    <w:p w:rsidR="00921295" w:rsidRPr="00921295" w:rsidRDefault="00921295" w:rsidP="00AD08BE">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على الرغم من الجهود المبذولة لتعزيز معايير السلامة في قطاع الإنشاءات، لا تزال حوادث العمل في مواقع البناء تمثل تحدياً كبيراً، خاصة في المشاريع ذات الطبيعة الخاصة مثل إنشاء المستشفيات.</w:t>
      </w:r>
    </w:p>
    <w:p w:rsid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فأن في منطقة مكة المكرمة ومع تزايد عدد مشاريع المستشفيات، تبرز الحاجة إلى فهم أعمق للمشكلات المتعلقة بإدارة المخاطر وتأثيرها على مستويات السلامة.</w:t>
      </w:r>
    </w:p>
    <w:p w:rsidR="00AD08BE" w:rsidRPr="00921295" w:rsidRDefault="00AD08BE" w:rsidP="00AD08BE">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AD08BE"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AD08BE">
        <w:rPr>
          <w:rFonts w:asciiTheme="majorHAnsi" w:hAnsiTheme="majorHAnsi" w:cstheme="majorHAnsi"/>
          <w:b/>
          <w:bCs/>
          <w:color w:val="1B1C1D"/>
          <w:sz w:val="32"/>
          <w:szCs w:val="32"/>
          <w:rtl/>
        </w:rPr>
        <w:t>المشكلة الرئيسية:</w:t>
      </w:r>
    </w:p>
    <w:p w:rsid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ما هو الدور الذي تلعبه الممارسات الحالية لإدارة المخاطر في تعزيز السلامة المهنية في مواقع إنشاء المستشفيات بمنطقة مكة المكرمة وما هي أبرز التحديات التي تواجه تطبيق هذه الممارسات بفعالية؟</w:t>
      </w:r>
    </w:p>
    <w:p w:rsidR="00AD08BE" w:rsidRPr="00921295" w:rsidRDefault="00AD08BE" w:rsidP="00AD08BE">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AD08BE"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AD08BE">
        <w:rPr>
          <w:rStyle w:val="Strong"/>
          <w:rFonts w:asciiTheme="majorHAnsi" w:hAnsiTheme="majorHAnsi" w:cstheme="majorHAnsi"/>
          <w:color w:val="1B1C1D"/>
          <w:sz w:val="32"/>
          <w:szCs w:val="32"/>
          <w:bdr w:val="none" w:sz="0" w:space="0" w:color="auto" w:frame="1"/>
          <w:rtl/>
        </w:rPr>
        <w:t>المشكلات الفرعية:</w:t>
      </w:r>
    </w:p>
    <w:p w:rsidR="00921295" w:rsidRPr="00921295" w:rsidRDefault="00921295" w:rsidP="00921295">
      <w:pPr>
        <w:pStyle w:val="NormalWeb"/>
        <w:numPr>
          <w:ilvl w:val="0"/>
          <w:numId w:val="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ما هي أبرز المخاطر المرتبطة بعمليات إنشاء المستشفيات في منطقة مكة المكرمة؟</w:t>
      </w:r>
    </w:p>
    <w:p w:rsidR="00921295" w:rsidRPr="00921295" w:rsidRDefault="00921295" w:rsidP="00921295">
      <w:pPr>
        <w:pStyle w:val="NormalWeb"/>
        <w:numPr>
          <w:ilvl w:val="0"/>
          <w:numId w:val="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ما هي الممارسات الحالية لإدارة المخاطر المتبعة في مواقع إنشاء المستشفيات بمنطقة مكة المكرمة؟</w:t>
      </w:r>
    </w:p>
    <w:p w:rsidR="00921295" w:rsidRPr="00921295" w:rsidRDefault="00921295" w:rsidP="00921295">
      <w:pPr>
        <w:pStyle w:val="NormalWeb"/>
        <w:numPr>
          <w:ilvl w:val="0"/>
          <w:numId w:val="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ما مدى فعالية تطبيق خطط وبرامج السلامة القائمة على إدارة المخاطر في هذه المواقع؟</w:t>
      </w:r>
    </w:p>
    <w:p w:rsidR="00921295" w:rsidRPr="00921295" w:rsidRDefault="00921295" w:rsidP="00921295">
      <w:pPr>
        <w:pStyle w:val="NormalWeb"/>
        <w:numPr>
          <w:ilvl w:val="0"/>
          <w:numId w:val="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ما هي العوائق والتحديات الرئيسية التي تحول دون التطبيق الأمثل لإدارة المخاطر لتعزيز السلامة في مواقع إنشاء المستشفيات بمنطقة مكة المكرمة؟</w:t>
      </w:r>
    </w:p>
    <w:p w:rsidR="00AD08BE" w:rsidRDefault="00921295" w:rsidP="00AD08BE">
      <w:pPr>
        <w:pStyle w:val="NormalWeb"/>
        <w:numPr>
          <w:ilvl w:val="0"/>
          <w:numId w:val="1"/>
        </w:numPr>
        <w:bidi/>
        <w:spacing w:before="0" w:beforeAutospacing="0" w:after="0" w:afterAutospacing="0" w:line="360" w:lineRule="auto"/>
        <w:rPr>
          <w:rFonts w:asciiTheme="majorHAnsi" w:hAnsiTheme="majorHAnsi" w:cstheme="majorHAnsi"/>
          <w:color w:val="1B1C1D"/>
          <w:sz w:val="32"/>
          <w:szCs w:val="32"/>
        </w:rPr>
      </w:pPr>
      <w:r w:rsidRPr="00921295">
        <w:rPr>
          <w:rFonts w:asciiTheme="majorHAnsi" w:hAnsiTheme="majorHAnsi" w:cstheme="majorHAnsi"/>
          <w:color w:val="1B1C1D"/>
          <w:sz w:val="32"/>
          <w:szCs w:val="32"/>
          <w:rtl/>
        </w:rPr>
        <w:t>كيف يمكن تطوير إطار عمل مقترح لإدارة المخاطر يسهم في تحسين مستويات السلامة في هذه المشاريع؟</w:t>
      </w:r>
    </w:p>
    <w:p w:rsidR="00921295" w:rsidRDefault="00921295" w:rsidP="00AD08BE">
      <w:pPr>
        <w:pStyle w:val="NormalWeb"/>
        <w:bidi/>
        <w:spacing w:before="0" w:beforeAutospacing="0" w:after="0" w:afterAutospacing="0" w:line="360" w:lineRule="auto"/>
        <w:jc w:val="center"/>
        <w:rPr>
          <w:rFonts w:asciiTheme="majorHAnsi" w:hAnsiTheme="majorHAnsi" w:cstheme="majorHAnsi"/>
          <w:b/>
          <w:bCs/>
          <w:color w:val="1B1C1D"/>
          <w:sz w:val="32"/>
          <w:szCs w:val="32"/>
          <w:rtl/>
        </w:rPr>
      </w:pPr>
      <w:r w:rsidRPr="00AD08BE">
        <w:rPr>
          <w:rFonts w:asciiTheme="majorHAnsi" w:hAnsiTheme="majorHAnsi" w:cstheme="majorHAnsi"/>
          <w:b/>
          <w:bCs/>
          <w:color w:val="1B1C1D"/>
          <w:sz w:val="32"/>
          <w:szCs w:val="32"/>
          <w:rtl/>
        </w:rPr>
        <w:lastRenderedPageBreak/>
        <w:t>أهمية الدراسة</w:t>
      </w:r>
    </w:p>
    <w:p w:rsidR="00AD08BE" w:rsidRPr="00851BF1" w:rsidRDefault="00AD08BE" w:rsidP="00AD08BE">
      <w:pPr>
        <w:pStyle w:val="NormalWeb"/>
        <w:bidi/>
        <w:spacing w:before="0" w:beforeAutospacing="0" w:after="0" w:afterAutospacing="0" w:line="360" w:lineRule="auto"/>
        <w:jc w:val="center"/>
        <w:rPr>
          <w:rFonts w:asciiTheme="majorHAnsi" w:hAnsiTheme="majorHAnsi" w:cstheme="majorHAnsi"/>
          <w:b/>
          <w:bCs/>
          <w:color w:val="1B1C1D"/>
          <w:sz w:val="22"/>
          <w:szCs w:val="22"/>
          <w:rtl/>
        </w:rPr>
      </w:pPr>
    </w:p>
    <w:p w:rsidR="00921295" w:rsidRDefault="00921295" w:rsidP="00921295">
      <w:pPr>
        <w:pStyle w:val="Heading2"/>
        <w:spacing w:before="0" w:after="0" w:line="360" w:lineRule="auto"/>
        <w:rPr>
          <w:rFonts w:eastAsia="Times New Roman" w:cstheme="majorHAnsi"/>
          <w:color w:val="1B1C1D"/>
          <w:rtl/>
        </w:rPr>
      </w:pPr>
      <w:r w:rsidRPr="00921295">
        <w:rPr>
          <w:rFonts w:eastAsia="Times New Roman" w:cstheme="majorHAnsi"/>
          <w:color w:val="1B1C1D"/>
          <w:rtl/>
        </w:rPr>
        <w:t>الأهمية العلمية والعملية للدراسة</w:t>
      </w:r>
    </w:p>
    <w:p w:rsidR="00AD08BE" w:rsidRPr="00AD08BE" w:rsidRDefault="00AD08BE" w:rsidP="00AD08BE">
      <w:pPr>
        <w:rPr>
          <w:rtl/>
        </w:rPr>
      </w:pPr>
    </w:p>
    <w:p w:rsidR="00921295" w:rsidRPr="00AD08BE"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AD08BE">
        <w:rPr>
          <w:rStyle w:val="Strong"/>
          <w:rFonts w:asciiTheme="majorHAnsi" w:hAnsiTheme="majorHAnsi" w:cstheme="majorHAnsi"/>
          <w:color w:val="1B1C1D"/>
          <w:sz w:val="32"/>
          <w:szCs w:val="32"/>
          <w:bdr w:val="none" w:sz="0" w:space="0" w:color="auto" w:frame="1"/>
          <w:rtl/>
        </w:rPr>
        <w:t>الأهمية العلمية:</w:t>
      </w:r>
    </w:p>
    <w:p w:rsidR="00921295" w:rsidRPr="00921295" w:rsidRDefault="00921295" w:rsidP="00921295">
      <w:pPr>
        <w:pStyle w:val="NormalWeb"/>
        <w:numPr>
          <w:ilvl w:val="0"/>
          <w:numId w:val="2"/>
        </w:numPr>
        <w:bidi/>
        <w:spacing w:before="0" w:beforeAutospacing="0" w:after="0" w:afterAutospacing="0" w:line="360" w:lineRule="auto"/>
        <w:rPr>
          <w:rFonts w:asciiTheme="majorHAnsi" w:hAnsiTheme="majorHAnsi" w:cstheme="majorHAnsi"/>
          <w:color w:val="1B1C1D"/>
          <w:sz w:val="32"/>
          <w:szCs w:val="32"/>
          <w:rtl/>
        </w:rPr>
      </w:pPr>
      <w:r w:rsidRPr="00AD08BE">
        <w:rPr>
          <w:rStyle w:val="Strong"/>
          <w:rFonts w:asciiTheme="majorHAnsi" w:hAnsiTheme="majorHAnsi" w:cstheme="majorHAnsi"/>
          <w:color w:val="1B1C1D"/>
          <w:sz w:val="32"/>
          <w:szCs w:val="32"/>
          <w:bdr w:val="none" w:sz="0" w:space="0" w:color="auto" w:frame="1"/>
          <w:rtl/>
        </w:rPr>
        <w:t>إثراء الأدبيات البحثية:</w:t>
      </w:r>
      <w:r w:rsidRPr="00921295">
        <w:rPr>
          <w:rFonts w:asciiTheme="majorHAnsi" w:hAnsiTheme="majorHAnsi" w:cstheme="majorHAnsi"/>
          <w:color w:val="1B1C1D"/>
          <w:sz w:val="32"/>
          <w:szCs w:val="32"/>
          <w:rtl/>
        </w:rPr>
        <w:t xml:space="preserve"> ستسهم هذه الدراسة في سد الفجوة في الأدبيات العربية والدولية المتعلقة بإدارة المخاطر في مشاريع إنشاء المستشفيات، خاصة في سياق منطقة مكة المكرمة التي تتميز بخصوصية ثقافية وبيئية.</w:t>
      </w:r>
    </w:p>
    <w:p w:rsidR="00921295" w:rsidRPr="00921295" w:rsidRDefault="00921295" w:rsidP="00921295">
      <w:pPr>
        <w:pStyle w:val="NormalWeb"/>
        <w:numPr>
          <w:ilvl w:val="0"/>
          <w:numId w:val="2"/>
        </w:numPr>
        <w:bidi/>
        <w:spacing w:before="0" w:beforeAutospacing="0" w:after="0" w:afterAutospacing="0" w:line="360" w:lineRule="auto"/>
        <w:rPr>
          <w:rFonts w:asciiTheme="majorHAnsi" w:hAnsiTheme="majorHAnsi" w:cstheme="majorHAnsi"/>
          <w:color w:val="1B1C1D"/>
          <w:sz w:val="32"/>
          <w:szCs w:val="32"/>
          <w:rtl/>
        </w:rPr>
      </w:pPr>
      <w:r w:rsidRPr="00AD08BE">
        <w:rPr>
          <w:rStyle w:val="Strong"/>
          <w:rFonts w:asciiTheme="majorHAnsi" w:hAnsiTheme="majorHAnsi" w:cstheme="majorHAnsi"/>
          <w:color w:val="1B1C1D"/>
          <w:sz w:val="32"/>
          <w:szCs w:val="32"/>
          <w:bdr w:val="none" w:sz="0" w:space="0" w:color="auto" w:frame="1"/>
          <w:rtl/>
        </w:rPr>
        <w:t>تطوير الإطار النظري:</w:t>
      </w:r>
      <w:r w:rsidRPr="00921295">
        <w:rPr>
          <w:rFonts w:asciiTheme="majorHAnsi" w:hAnsiTheme="majorHAnsi" w:cstheme="majorHAnsi"/>
          <w:color w:val="1B1C1D"/>
          <w:sz w:val="32"/>
          <w:szCs w:val="32"/>
          <w:rtl/>
        </w:rPr>
        <w:t xml:space="preserve"> ستقدم الدراسة نموذجاً تحليلياً يربط بين ممارسات إدارة المخاطر ونتائج السلامة، مما يمكن أن يُستخدم كأساس لدراسات مستقبلية في مجالات مشابهة.</w:t>
      </w:r>
    </w:p>
    <w:p w:rsidR="00921295" w:rsidRPr="00921295" w:rsidRDefault="00921295" w:rsidP="00921295">
      <w:pPr>
        <w:pStyle w:val="NormalWeb"/>
        <w:numPr>
          <w:ilvl w:val="0"/>
          <w:numId w:val="2"/>
        </w:numPr>
        <w:bidi/>
        <w:spacing w:before="0" w:beforeAutospacing="0" w:after="0" w:afterAutospacing="0" w:line="360" w:lineRule="auto"/>
        <w:rPr>
          <w:rFonts w:asciiTheme="majorHAnsi" w:hAnsiTheme="majorHAnsi" w:cstheme="majorHAnsi"/>
          <w:color w:val="1B1C1D"/>
          <w:sz w:val="32"/>
          <w:szCs w:val="32"/>
          <w:rtl/>
        </w:rPr>
      </w:pPr>
      <w:r w:rsidRPr="00AD08BE">
        <w:rPr>
          <w:rStyle w:val="Strong"/>
          <w:rFonts w:asciiTheme="majorHAnsi" w:hAnsiTheme="majorHAnsi" w:cstheme="majorHAnsi"/>
          <w:color w:val="1B1C1D"/>
          <w:sz w:val="32"/>
          <w:szCs w:val="32"/>
          <w:bdr w:val="none" w:sz="0" w:space="0" w:color="auto" w:frame="1"/>
          <w:rtl/>
        </w:rPr>
        <w:t>تحديد المتغيرات المؤثرة:</w:t>
      </w:r>
      <w:r w:rsidRPr="00921295">
        <w:rPr>
          <w:rFonts w:asciiTheme="majorHAnsi" w:hAnsiTheme="majorHAnsi" w:cstheme="majorHAnsi"/>
          <w:color w:val="1B1C1D"/>
          <w:sz w:val="32"/>
          <w:szCs w:val="32"/>
          <w:rtl/>
        </w:rPr>
        <w:t xml:space="preserve"> ستساعد في تحديد العوامل الرئيسية التي تؤثر على فعالية إدارة المخاطر في بيئة إنشاء المستشفيات، مما يفتح آفاقاً لبحوث معمقة حول كل عامل على حدة.</w:t>
      </w:r>
    </w:p>
    <w:p w:rsidR="00921295" w:rsidRPr="00921295" w:rsidRDefault="00921295" w:rsidP="00921295">
      <w:pPr>
        <w:pStyle w:val="NormalWeb"/>
        <w:numPr>
          <w:ilvl w:val="0"/>
          <w:numId w:val="2"/>
        </w:numPr>
        <w:bidi/>
        <w:spacing w:before="0" w:beforeAutospacing="0" w:after="0" w:afterAutospacing="0" w:line="360" w:lineRule="auto"/>
        <w:rPr>
          <w:rFonts w:asciiTheme="majorHAnsi" w:hAnsiTheme="majorHAnsi" w:cstheme="majorHAnsi"/>
          <w:color w:val="1B1C1D"/>
          <w:sz w:val="32"/>
          <w:szCs w:val="32"/>
          <w:rtl/>
        </w:rPr>
      </w:pPr>
      <w:r w:rsidRPr="00AD08BE">
        <w:rPr>
          <w:rStyle w:val="Strong"/>
          <w:rFonts w:asciiTheme="majorHAnsi" w:hAnsiTheme="majorHAnsi" w:cstheme="majorHAnsi"/>
          <w:color w:val="1B1C1D"/>
          <w:sz w:val="32"/>
          <w:szCs w:val="32"/>
          <w:bdr w:val="none" w:sz="0" w:space="0" w:color="auto" w:frame="1"/>
          <w:rtl/>
        </w:rPr>
        <w:t>منهجية تطبيقية:</w:t>
      </w:r>
      <w:r w:rsidRPr="00921295">
        <w:rPr>
          <w:rFonts w:asciiTheme="majorHAnsi" w:hAnsiTheme="majorHAnsi" w:cstheme="majorHAnsi"/>
          <w:color w:val="1B1C1D"/>
          <w:sz w:val="32"/>
          <w:szCs w:val="32"/>
          <w:rtl/>
        </w:rPr>
        <w:t xml:space="preserve"> ستوفر الدراسة نموذجاً لمنهجية بحثية يمكن تطبيقها في دراسات حالة مماثلة في قطاعات إنشائية أخرى.</w:t>
      </w:r>
    </w:p>
    <w:p w:rsidR="00921295" w:rsidRDefault="00921295" w:rsidP="00921295">
      <w:pPr>
        <w:pStyle w:val="NormalWeb"/>
        <w:bidi/>
        <w:spacing w:before="0" w:beforeAutospacing="0" w:after="0" w:afterAutospacing="0" w:line="360" w:lineRule="auto"/>
        <w:rPr>
          <w:rStyle w:val="Strong"/>
          <w:rFonts w:asciiTheme="majorHAnsi" w:hAnsiTheme="majorHAnsi" w:cstheme="majorHAnsi"/>
          <w:b w:val="0"/>
          <w:bCs w:val="0"/>
          <w:color w:val="1B1C1D"/>
          <w:sz w:val="32"/>
          <w:szCs w:val="32"/>
          <w:bdr w:val="none" w:sz="0" w:space="0" w:color="auto" w:frame="1"/>
          <w:rtl/>
        </w:rPr>
      </w:pPr>
    </w:p>
    <w:p w:rsidR="008B4751" w:rsidRDefault="008B4751" w:rsidP="008B4751">
      <w:pPr>
        <w:pStyle w:val="NormalWeb"/>
        <w:bidi/>
        <w:spacing w:before="0" w:beforeAutospacing="0" w:after="0" w:afterAutospacing="0" w:line="360" w:lineRule="auto"/>
        <w:rPr>
          <w:rStyle w:val="Strong"/>
          <w:rFonts w:asciiTheme="majorHAnsi" w:hAnsiTheme="majorHAnsi" w:cstheme="majorHAnsi"/>
          <w:b w:val="0"/>
          <w:bCs w:val="0"/>
          <w:color w:val="1B1C1D"/>
          <w:sz w:val="32"/>
          <w:szCs w:val="32"/>
          <w:bdr w:val="none" w:sz="0" w:space="0" w:color="auto" w:frame="1"/>
          <w:rtl/>
        </w:rPr>
      </w:pPr>
    </w:p>
    <w:p w:rsidR="008B4751" w:rsidRDefault="008B4751" w:rsidP="008B4751">
      <w:pPr>
        <w:pStyle w:val="NormalWeb"/>
        <w:bidi/>
        <w:spacing w:before="0" w:beforeAutospacing="0" w:after="0" w:afterAutospacing="0" w:line="360" w:lineRule="auto"/>
        <w:rPr>
          <w:rStyle w:val="Strong"/>
          <w:rFonts w:asciiTheme="majorHAnsi" w:hAnsiTheme="majorHAnsi" w:cstheme="majorHAnsi"/>
          <w:b w:val="0"/>
          <w:bCs w:val="0"/>
          <w:color w:val="1B1C1D"/>
          <w:sz w:val="32"/>
          <w:szCs w:val="32"/>
          <w:bdr w:val="none" w:sz="0" w:space="0" w:color="auto" w:frame="1"/>
          <w:rtl/>
        </w:rPr>
      </w:pPr>
    </w:p>
    <w:p w:rsidR="008B4751" w:rsidRDefault="008B4751" w:rsidP="008B4751">
      <w:pPr>
        <w:pStyle w:val="NormalWeb"/>
        <w:bidi/>
        <w:spacing w:before="0" w:beforeAutospacing="0" w:after="0" w:afterAutospacing="0" w:line="360" w:lineRule="auto"/>
        <w:rPr>
          <w:rStyle w:val="Strong"/>
          <w:rFonts w:asciiTheme="majorHAnsi" w:hAnsiTheme="majorHAnsi" w:cstheme="majorHAnsi"/>
          <w:b w:val="0"/>
          <w:bCs w:val="0"/>
          <w:color w:val="1B1C1D"/>
          <w:sz w:val="32"/>
          <w:szCs w:val="32"/>
          <w:bdr w:val="none" w:sz="0" w:space="0" w:color="auto" w:frame="1"/>
          <w:rtl/>
        </w:rPr>
      </w:pPr>
    </w:p>
    <w:p w:rsidR="008B4751" w:rsidRDefault="008B4751" w:rsidP="008B4751">
      <w:pPr>
        <w:pStyle w:val="NormalWeb"/>
        <w:bidi/>
        <w:spacing w:before="0" w:beforeAutospacing="0" w:after="0" w:afterAutospacing="0" w:line="360" w:lineRule="auto"/>
        <w:rPr>
          <w:rStyle w:val="Strong"/>
          <w:rFonts w:asciiTheme="majorHAnsi" w:hAnsiTheme="majorHAnsi" w:cstheme="majorHAnsi"/>
          <w:b w:val="0"/>
          <w:bCs w:val="0"/>
          <w:color w:val="1B1C1D"/>
          <w:sz w:val="32"/>
          <w:szCs w:val="32"/>
          <w:bdr w:val="none" w:sz="0" w:space="0" w:color="auto" w:frame="1"/>
          <w:rtl/>
        </w:rPr>
      </w:pPr>
    </w:p>
    <w:p w:rsidR="008B4751" w:rsidRDefault="008B4751" w:rsidP="008B4751">
      <w:pPr>
        <w:pStyle w:val="NormalWeb"/>
        <w:bidi/>
        <w:spacing w:before="0" w:beforeAutospacing="0" w:after="0" w:afterAutospacing="0" w:line="360" w:lineRule="auto"/>
        <w:rPr>
          <w:rStyle w:val="Strong"/>
          <w:rFonts w:asciiTheme="majorHAnsi" w:hAnsiTheme="majorHAnsi" w:cstheme="majorHAnsi"/>
          <w:b w:val="0"/>
          <w:bCs w:val="0"/>
          <w:color w:val="1B1C1D"/>
          <w:sz w:val="32"/>
          <w:szCs w:val="32"/>
          <w:bdr w:val="none" w:sz="0" w:space="0" w:color="auto" w:frame="1"/>
          <w:rtl/>
        </w:rPr>
      </w:pPr>
    </w:p>
    <w:p w:rsidR="008B4751" w:rsidRDefault="008B4751" w:rsidP="008B4751">
      <w:pPr>
        <w:pStyle w:val="NormalWeb"/>
        <w:bidi/>
        <w:spacing w:before="0" w:beforeAutospacing="0" w:after="0" w:afterAutospacing="0" w:line="360" w:lineRule="auto"/>
        <w:rPr>
          <w:rStyle w:val="Strong"/>
          <w:rFonts w:asciiTheme="majorHAnsi" w:hAnsiTheme="majorHAnsi" w:cstheme="majorHAnsi"/>
          <w:b w:val="0"/>
          <w:bCs w:val="0"/>
          <w:color w:val="1B1C1D"/>
          <w:sz w:val="32"/>
          <w:szCs w:val="32"/>
          <w:bdr w:val="none" w:sz="0" w:space="0" w:color="auto" w:frame="1"/>
          <w:rtl/>
        </w:rPr>
      </w:pPr>
    </w:p>
    <w:p w:rsidR="008B4751" w:rsidRPr="00921295" w:rsidRDefault="008B4751" w:rsidP="008B4751">
      <w:pPr>
        <w:pStyle w:val="NormalWeb"/>
        <w:bidi/>
        <w:spacing w:before="0" w:beforeAutospacing="0" w:after="0" w:afterAutospacing="0" w:line="360" w:lineRule="auto"/>
        <w:rPr>
          <w:rStyle w:val="Strong"/>
          <w:rFonts w:asciiTheme="majorHAnsi" w:hAnsiTheme="majorHAnsi" w:cstheme="majorHAnsi"/>
          <w:b w:val="0"/>
          <w:bCs w:val="0"/>
          <w:color w:val="1B1C1D"/>
          <w:sz w:val="32"/>
          <w:szCs w:val="32"/>
          <w:bdr w:val="none" w:sz="0" w:space="0" w:color="auto" w:frame="1"/>
          <w:rtl/>
        </w:rPr>
      </w:pPr>
    </w:p>
    <w:p w:rsidR="00921295" w:rsidRPr="008B4751"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8B4751">
        <w:rPr>
          <w:rStyle w:val="Strong"/>
          <w:rFonts w:asciiTheme="majorHAnsi" w:hAnsiTheme="majorHAnsi" w:cstheme="majorHAnsi"/>
          <w:color w:val="1B1C1D"/>
          <w:sz w:val="32"/>
          <w:szCs w:val="32"/>
          <w:bdr w:val="none" w:sz="0" w:space="0" w:color="auto" w:frame="1"/>
          <w:rtl/>
        </w:rPr>
        <w:lastRenderedPageBreak/>
        <w:t>الأهمية العملية:</w:t>
      </w:r>
    </w:p>
    <w:p w:rsidR="00921295" w:rsidRPr="00921295" w:rsidRDefault="00921295" w:rsidP="00921295">
      <w:pPr>
        <w:pStyle w:val="NormalWeb"/>
        <w:numPr>
          <w:ilvl w:val="0"/>
          <w:numId w:val="3"/>
        </w:numPr>
        <w:bidi/>
        <w:spacing w:before="0" w:beforeAutospacing="0" w:after="0" w:afterAutospacing="0" w:line="360" w:lineRule="auto"/>
        <w:rPr>
          <w:rFonts w:asciiTheme="majorHAnsi" w:hAnsiTheme="majorHAnsi" w:cstheme="majorHAnsi"/>
          <w:color w:val="1B1C1D"/>
          <w:sz w:val="32"/>
          <w:szCs w:val="32"/>
          <w:rtl/>
        </w:rPr>
      </w:pPr>
      <w:r w:rsidRPr="008B4751">
        <w:rPr>
          <w:rStyle w:val="Strong"/>
          <w:rFonts w:asciiTheme="majorHAnsi" w:hAnsiTheme="majorHAnsi" w:cstheme="majorHAnsi"/>
          <w:color w:val="1B1C1D"/>
          <w:sz w:val="32"/>
          <w:szCs w:val="32"/>
          <w:bdr w:val="none" w:sz="0" w:space="0" w:color="auto" w:frame="1"/>
          <w:rtl/>
        </w:rPr>
        <w:t>تحسين مستويات السلامة</w:t>
      </w:r>
      <w:r w:rsidRPr="00921295">
        <w:rPr>
          <w:rStyle w:val="Strong"/>
          <w:rFonts w:asciiTheme="majorHAnsi" w:hAnsiTheme="majorHAnsi" w:cstheme="majorHAnsi"/>
          <w:b w:val="0"/>
          <w:bCs w:val="0"/>
          <w:color w:val="1B1C1D"/>
          <w:sz w:val="32"/>
          <w:szCs w:val="32"/>
          <w:bdr w:val="none" w:sz="0" w:space="0" w:color="auto" w:frame="1"/>
          <w:rtl/>
        </w:rPr>
        <w:t>:</w:t>
      </w:r>
      <w:r w:rsidRPr="00921295">
        <w:rPr>
          <w:rFonts w:asciiTheme="majorHAnsi" w:hAnsiTheme="majorHAnsi" w:cstheme="majorHAnsi"/>
          <w:color w:val="1B1C1D"/>
          <w:sz w:val="32"/>
          <w:szCs w:val="32"/>
          <w:rtl/>
        </w:rPr>
        <w:t xml:space="preserve"> ستقدم الدراسة توصيات عملية قابلة للتطبيق للمقاولين والاستشاريين والجهات الإشرافية، بهدف تعزيز ممارسات إدارة المخاطر وبالتالي تقليل الحوادث والإصابات في مواقع إنشاء المستشفيات.</w:t>
      </w:r>
    </w:p>
    <w:p w:rsidR="00921295" w:rsidRPr="00921295" w:rsidRDefault="00921295" w:rsidP="00921295">
      <w:pPr>
        <w:pStyle w:val="NormalWeb"/>
        <w:numPr>
          <w:ilvl w:val="0"/>
          <w:numId w:val="3"/>
        </w:numPr>
        <w:bidi/>
        <w:spacing w:before="0" w:beforeAutospacing="0" w:after="0" w:afterAutospacing="0" w:line="360" w:lineRule="auto"/>
        <w:rPr>
          <w:rFonts w:asciiTheme="majorHAnsi" w:hAnsiTheme="majorHAnsi" w:cstheme="majorHAnsi"/>
          <w:color w:val="1B1C1D"/>
          <w:sz w:val="32"/>
          <w:szCs w:val="32"/>
          <w:rtl/>
        </w:rPr>
      </w:pPr>
      <w:r w:rsidRPr="008B4751">
        <w:rPr>
          <w:rStyle w:val="Strong"/>
          <w:rFonts w:asciiTheme="majorHAnsi" w:hAnsiTheme="majorHAnsi" w:cstheme="majorHAnsi"/>
          <w:color w:val="1B1C1D"/>
          <w:sz w:val="32"/>
          <w:szCs w:val="32"/>
          <w:bdr w:val="none" w:sz="0" w:space="0" w:color="auto" w:frame="1"/>
          <w:rtl/>
        </w:rPr>
        <w:t>توفير التكاليف:</w:t>
      </w:r>
      <w:r w:rsidRPr="00921295">
        <w:rPr>
          <w:rFonts w:asciiTheme="majorHAnsi" w:hAnsiTheme="majorHAnsi" w:cstheme="majorHAnsi"/>
          <w:color w:val="1B1C1D"/>
          <w:sz w:val="32"/>
          <w:szCs w:val="32"/>
          <w:rtl/>
        </w:rPr>
        <w:t xml:space="preserve"> من خلال تقليل الحوادث والإصابات، يمكن للمشاريع توفير التكاليف المرتبطة بالتعويضات وتوقف العمل وإصلاح الأضرار، مما يعزز الكفاءة الاقتصادية للمشاريع.</w:t>
      </w:r>
    </w:p>
    <w:p w:rsidR="00921295" w:rsidRPr="00921295" w:rsidRDefault="00921295" w:rsidP="00921295">
      <w:pPr>
        <w:pStyle w:val="NormalWeb"/>
        <w:numPr>
          <w:ilvl w:val="0"/>
          <w:numId w:val="3"/>
        </w:numPr>
        <w:bidi/>
        <w:spacing w:before="0" w:beforeAutospacing="0" w:after="0" w:afterAutospacing="0" w:line="360" w:lineRule="auto"/>
        <w:rPr>
          <w:rFonts w:asciiTheme="majorHAnsi" w:hAnsiTheme="majorHAnsi" w:cstheme="majorHAnsi"/>
          <w:color w:val="1B1C1D"/>
          <w:sz w:val="32"/>
          <w:szCs w:val="32"/>
          <w:rtl/>
        </w:rPr>
      </w:pPr>
      <w:r w:rsidRPr="008B4751">
        <w:rPr>
          <w:rStyle w:val="Strong"/>
          <w:rFonts w:asciiTheme="majorHAnsi" w:hAnsiTheme="majorHAnsi" w:cstheme="majorHAnsi"/>
          <w:color w:val="1B1C1D"/>
          <w:sz w:val="32"/>
          <w:szCs w:val="32"/>
          <w:bdr w:val="none" w:sz="0" w:space="0" w:color="auto" w:frame="1"/>
          <w:rtl/>
        </w:rPr>
        <w:t>حماية الأرواح والممتلكات:</w:t>
      </w:r>
      <w:r w:rsidRPr="00921295">
        <w:rPr>
          <w:rFonts w:asciiTheme="majorHAnsi" w:hAnsiTheme="majorHAnsi" w:cstheme="majorHAnsi"/>
          <w:color w:val="1B1C1D"/>
          <w:sz w:val="32"/>
          <w:szCs w:val="32"/>
          <w:rtl/>
        </w:rPr>
        <w:t xml:space="preserve"> ستساهم الدراسة بشكل مباشر في حماية حياة العاملين وسلامتهم، بالإضافة إلى حماية الأصول والمعدات في هذه المشاريع الحيوية.</w:t>
      </w:r>
    </w:p>
    <w:p w:rsidR="00921295" w:rsidRPr="00921295" w:rsidRDefault="00921295" w:rsidP="00921295">
      <w:pPr>
        <w:pStyle w:val="NormalWeb"/>
        <w:numPr>
          <w:ilvl w:val="0"/>
          <w:numId w:val="3"/>
        </w:numPr>
        <w:bidi/>
        <w:spacing w:before="0" w:beforeAutospacing="0" w:after="0" w:afterAutospacing="0" w:line="360" w:lineRule="auto"/>
        <w:rPr>
          <w:rFonts w:asciiTheme="majorHAnsi" w:hAnsiTheme="majorHAnsi" w:cstheme="majorHAnsi"/>
          <w:color w:val="1B1C1D"/>
          <w:sz w:val="32"/>
          <w:szCs w:val="32"/>
          <w:rtl/>
        </w:rPr>
      </w:pPr>
      <w:r w:rsidRPr="008B4751">
        <w:rPr>
          <w:rStyle w:val="Strong"/>
          <w:rFonts w:asciiTheme="majorHAnsi" w:hAnsiTheme="majorHAnsi" w:cstheme="majorHAnsi"/>
          <w:color w:val="1B1C1D"/>
          <w:sz w:val="32"/>
          <w:szCs w:val="32"/>
          <w:bdr w:val="none" w:sz="0" w:space="0" w:color="auto" w:frame="1"/>
          <w:rtl/>
        </w:rPr>
        <w:t>دعم صانعي القرار:</w:t>
      </w:r>
      <w:r w:rsidRPr="00921295">
        <w:rPr>
          <w:rFonts w:asciiTheme="majorHAnsi" w:hAnsiTheme="majorHAnsi" w:cstheme="majorHAnsi"/>
          <w:color w:val="1B1C1D"/>
          <w:sz w:val="32"/>
          <w:szCs w:val="32"/>
          <w:rtl/>
        </w:rPr>
        <w:t xml:space="preserve"> ستوفر الدراسة بيانات ومعلومات موثوقة لصانعي السياسات والجهات التنظيمية في المملكة العربية السعودية لسن تشريعات ومعايير أكثر فعالية لسلامة الإنشاءات.</w:t>
      </w:r>
    </w:p>
    <w:p w:rsidR="00921295" w:rsidRDefault="00921295" w:rsidP="00921295">
      <w:pPr>
        <w:pStyle w:val="NormalWeb"/>
        <w:numPr>
          <w:ilvl w:val="0"/>
          <w:numId w:val="3"/>
        </w:numPr>
        <w:bidi/>
        <w:spacing w:before="0" w:beforeAutospacing="0" w:after="0" w:afterAutospacing="0" w:line="360" w:lineRule="auto"/>
        <w:rPr>
          <w:rFonts w:asciiTheme="majorHAnsi" w:hAnsiTheme="majorHAnsi" w:cstheme="majorHAnsi"/>
          <w:color w:val="1B1C1D"/>
          <w:sz w:val="32"/>
          <w:szCs w:val="32"/>
        </w:rPr>
      </w:pPr>
      <w:r w:rsidRPr="008B4751">
        <w:rPr>
          <w:rStyle w:val="Strong"/>
          <w:rFonts w:asciiTheme="majorHAnsi" w:hAnsiTheme="majorHAnsi" w:cstheme="majorHAnsi"/>
          <w:color w:val="1B1C1D"/>
          <w:sz w:val="32"/>
          <w:szCs w:val="32"/>
          <w:bdr w:val="none" w:sz="0" w:space="0" w:color="auto" w:frame="1"/>
          <w:rtl/>
        </w:rPr>
        <w:t>رفع الوعي:</w:t>
      </w:r>
      <w:r w:rsidRPr="00921295">
        <w:rPr>
          <w:rFonts w:asciiTheme="majorHAnsi" w:hAnsiTheme="majorHAnsi" w:cstheme="majorHAnsi"/>
          <w:color w:val="1B1C1D"/>
          <w:sz w:val="32"/>
          <w:szCs w:val="32"/>
          <w:rtl/>
        </w:rPr>
        <w:t xml:space="preserve"> ستسهم في رفع مستوى الوعي بأهمية إدارة المخاطر كأداة استباقية لضمان السلامة وليس مجرد استجابة للحوادث</w:t>
      </w:r>
      <w:r w:rsidR="008B4751">
        <w:rPr>
          <w:rFonts w:asciiTheme="majorHAnsi" w:hAnsiTheme="majorHAnsi" w:cstheme="majorHAnsi" w:hint="cs"/>
          <w:color w:val="1B1C1D"/>
          <w:sz w:val="32"/>
          <w:szCs w:val="32"/>
          <w:rtl/>
        </w:rPr>
        <w:t>.</w:t>
      </w:r>
    </w:p>
    <w:p w:rsidR="008B4751" w:rsidRDefault="008B4751" w:rsidP="008B4751">
      <w:pPr>
        <w:pStyle w:val="NormalWeb"/>
        <w:bidi/>
        <w:spacing w:before="0" w:beforeAutospacing="0" w:after="0" w:afterAutospacing="0" w:line="360" w:lineRule="auto"/>
        <w:rPr>
          <w:rStyle w:val="Strong"/>
          <w:rFonts w:asciiTheme="majorHAnsi" w:hAnsiTheme="majorHAnsi" w:cstheme="majorHAnsi"/>
          <w:color w:val="1B1C1D"/>
          <w:sz w:val="32"/>
          <w:szCs w:val="32"/>
          <w:bdr w:val="none" w:sz="0" w:space="0" w:color="auto" w:frame="1"/>
          <w:rtl/>
        </w:rPr>
      </w:pPr>
    </w:p>
    <w:p w:rsidR="008B4751" w:rsidRDefault="008B4751" w:rsidP="008B4751">
      <w:pPr>
        <w:pStyle w:val="NormalWeb"/>
        <w:bidi/>
        <w:spacing w:before="0" w:beforeAutospacing="0" w:after="0" w:afterAutospacing="0" w:line="360" w:lineRule="auto"/>
        <w:rPr>
          <w:rStyle w:val="Strong"/>
          <w:rFonts w:asciiTheme="majorHAnsi" w:hAnsiTheme="majorHAnsi" w:cstheme="majorHAnsi"/>
          <w:color w:val="1B1C1D"/>
          <w:sz w:val="32"/>
          <w:szCs w:val="32"/>
          <w:bdr w:val="none" w:sz="0" w:space="0" w:color="auto" w:frame="1"/>
          <w:rtl/>
        </w:rPr>
      </w:pPr>
    </w:p>
    <w:p w:rsidR="008B4751" w:rsidRDefault="008B4751" w:rsidP="008B4751">
      <w:pPr>
        <w:pStyle w:val="NormalWeb"/>
        <w:bidi/>
        <w:spacing w:before="0" w:beforeAutospacing="0" w:after="0" w:afterAutospacing="0" w:line="360" w:lineRule="auto"/>
        <w:rPr>
          <w:rStyle w:val="Strong"/>
          <w:rFonts w:asciiTheme="majorHAnsi" w:hAnsiTheme="majorHAnsi" w:cstheme="majorHAnsi"/>
          <w:color w:val="1B1C1D"/>
          <w:sz w:val="32"/>
          <w:szCs w:val="32"/>
          <w:bdr w:val="none" w:sz="0" w:space="0" w:color="auto" w:frame="1"/>
          <w:rtl/>
        </w:rPr>
      </w:pPr>
    </w:p>
    <w:p w:rsidR="008B4751" w:rsidRDefault="008B4751" w:rsidP="008B4751">
      <w:pPr>
        <w:pStyle w:val="NormalWeb"/>
        <w:bidi/>
        <w:spacing w:before="0" w:beforeAutospacing="0" w:after="0" w:afterAutospacing="0" w:line="360" w:lineRule="auto"/>
        <w:rPr>
          <w:rStyle w:val="Strong"/>
          <w:rFonts w:asciiTheme="majorHAnsi" w:hAnsiTheme="majorHAnsi" w:cstheme="majorHAnsi"/>
          <w:color w:val="1B1C1D"/>
          <w:sz w:val="32"/>
          <w:szCs w:val="32"/>
          <w:bdr w:val="none" w:sz="0" w:space="0" w:color="auto" w:frame="1"/>
          <w:rtl/>
        </w:rPr>
      </w:pPr>
    </w:p>
    <w:p w:rsidR="008B4751" w:rsidRPr="00921295" w:rsidRDefault="008B4751" w:rsidP="008B4751">
      <w:pPr>
        <w:pStyle w:val="NormalWeb"/>
        <w:bidi/>
        <w:spacing w:before="0" w:beforeAutospacing="0" w:after="0" w:afterAutospacing="0" w:line="360" w:lineRule="auto"/>
        <w:rPr>
          <w:rStyle w:val="Strong"/>
          <w:rFonts w:asciiTheme="majorHAnsi" w:hAnsiTheme="majorHAnsi" w:cstheme="majorHAnsi"/>
          <w:b w:val="0"/>
          <w:bCs w:val="0"/>
          <w:color w:val="1B1C1D"/>
          <w:sz w:val="32"/>
          <w:szCs w:val="32"/>
          <w:rtl/>
        </w:rPr>
      </w:pPr>
    </w:p>
    <w:p w:rsidR="008B4751" w:rsidRDefault="008B4751" w:rsidP="00921295">
      <w:pPr>
        <w:pStyle w:val="NormalWeb"/>
        <w:bidi/>
        <w:spacing w:before="0" w:beforeAutospacing="0" w:after="0" w:afterAutospacing="0" w:line="360" w:lineRule="auto"/>
        <w:rPr>
          <w:rFonts w:asciiTheme="majorHAnsi" w:eastAsia="Times New Roman" w:hAnsiTheme="majorHAnsi" w:cstheme="majorHAnsi"/>
          <w:color w:val="1B1C1D"/>
          <w:sz w:val="32"/>
          <w:szCs w:val="32"/>
          <w:rtl/>
        </w:rPr>
      </w:pPr>
    </w:p>
    <w:p w:rsidR="008B4751" w:rsidRDefault="008B4751" w:rsidP="008B4751">
      <w:pPr>
        <w:pStyle w:val="NormalWeb"/>
        <w:bidi/>
        <w:spacing w:before="0" w:beforeAutospacing="0" w:after="0" w:afterAutospacing="0" w:line="360" w:lineRule="auto"/>
        <w:rPr>
          <w:rFonts w:asciiTheme="majorHAnsi" w:eastAsia="Times New Roman" w:hAnsiTheme="majorHAnsi" w:cstheme="majorHAnsi"/>
          <w:color w:val="1B1C1D"/>
          <w:sz w:val="32"/>
          <w:szCs w:val="32"/>
          <w:rtl/>
        </w:rPr>
      </w:pPr>
    </w:p>
    <w:p w:rsidR="008B4751" w:rsidRDefault="008B4751" w:rsidP="008B4751">
      <w:pPr>
        <w:pStyle w:val="NormalWeb"/>
        <w:bidi/>
        <w:spacing w:before="0" w:beforeAutospacing="0" w:after="0" w:afterAutospacing="0" w:line="360" w:lineRule="auto"/>
        <w:rPr>
          <w:rFonts w:asciiTheme="majorHAnsi" w:eastAsia="Times New Roman" w:hAnsiTheme="majorHAnsi" w:cstheme="majorHAnsi"/>
          <w:color w:val="1B1C1D"/>
          <w:sz w:val="32"/>
          <w:szCs w:val="32"/>
          <w:rtl/>
        </w:rPr>
      </w:pPr>
    </w:p>
    <w:p w:rsidR="008B4751" w:rsidRDefault="008B4751" w:rsidP="008B4751">
      <w:pPr>
        <w:pStyle w:val="NormalWeb"/>
        <w:bidi/>
        <w:spacing w:before="0" w:beforeAutospacing="0" w:after="0" w:afterAutospacing="0" w:line="360" w:lineRule="auto"/>
        <w:rPr>
          <w:rFonts w:asciiTheme="majorHAnsi" w:eastAsia="Times New Roman" w:hAnsiTheme="majorHAnsi" w:cstheme="majorHAnsi"/>
          <w:color w:val="1B1C1D"/>
          <w:sz w:val="32"/>
          <w:szCs w:val="32"/>
          <w:rtl/>
        </w:rPr>
      </w:pPr>
    </w:p>
    <w:p w:rsidR="00921295" w:rsidRPr="008B4751" w:rsidRDefault="00921295" w:rsidP="008B4751">
      <w:pPr>
        <w:pStyle w:val="NormalWeb"/>
        <w:bidi/>
        <w:spacing w:before="0" w:beforeAutospacing="0" w:after="0" w:afterAutospacing="0" w:line="360" w:lineRule="auto"/>
        <w:jc w:val="center"/>
        <w:rPr>
          <w:rFonts w:asciiTheme="majorHAnsi" w:eastAsia="Times New Roman" w:hAnsiTheme="majorHAnsi" w:cstheme="majorHAnsi"/>
          <w:b/>
          <w:bCs/>
          <w:color w:val="1B1C1D"/>
          <w:sz w:val="32"/>
          <w:szCs w:val="32"/>
          <w:rtl/>
        </w:rPr>
      </w:pPr>
      <w:r w:rsidRPr="008B4751">
        <w:rPr>
          <w:rFonts w:asciiTheme="majorHAnsi" w:eastAsia="Times New Roman" w:hAnsiTheme="majorHAnsi" w:cstheme="majorHAnsi"/>
          <w:b/>
          <w:bCs/>
          <w:color w:val="1B1C1D"/>
          <w:sz w:val="32"/>
          <w:szCs w:val="32"/>
          <w:rtl/>
        </w:rPr>
        <w:lastRenderedPageBreak/>
        <w:t>أهداف الدراسة</w:t>
      </w:r>
    </w:p>
    <w:p w:rsidR="00921295" w:rsidRPr="00851BF1" w:rsidRDefault="00921295" w:rsidP="00921295">
      <w:pPr>
        <w:pStyle w:val="NormalWeb"/>
        <w:bidi/>
        <w:spacing w:before="0" w:beforeAutospacing="0" w:after="0" w:afterAutospacing="0" w:line="360" w:lineRule="auto"/>
        <w:rPr>
          <w:rFonts w:asciiTheme="majorHAnsi" w:hAnsiTheme="majorHAnsi" w:cstheme="majorHAnsi"/>
          <w:color w:val="1B1C1D"/>
          <w:sz w:val="22"/>
          <w:szCs w:val="2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تهدف هذه الدراسة بشكل رئيسي إلى تقييم دور إدارة المخاطر في تعزيز السلامة المهنية في مواقع إنشاء المستشفيات بمنطقة مكة المكرمة وتحديد التحديات التي تواجه تطبيقها واقتراح إطار عمل لتحسينها.</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8B4751" w:rsidRDefault="00921295" w:rsidP="008B4751">
      <w:pPr>
        <w:pStyle w:val="NormalWeb"/>
        <w:bidi/>
        <w:spacing w:before="0" w:beforeAutospacing="0" w:after="0" w:afterAutospacing="0" w:line="360" w:lineRule="auto"/>
        <w:rPr>
          <w:rFonts w:asciiTheme="majorHAnsi" w:hAnsiTheme="majorHAnsi" w:cstheme="majorHAnsi"/>
          <w:b/>
          <w:bCs/>
          <w:color w:val="1B1C1D"/>
          <w:sz w:val="32"/>
          <w:szCs w:val="32"/>
          <w:rtl/>
        </w:rPr>
      </w:pPr>
      <w:r w:rsidRPr="008B4751">
        <w:rPr>
          <w:rFonts w:asciiTheme="majorHAnsi" w:hAnsiTheme="majorHAnsi" w:cstheme="majorHAnsi"/>
          <w:b/>
          <w:bCs/>
          <w:color w:val="1B1C1D"/>
          <w:sz w:val="32"/>
          <w:szCs w:val="32"/>
          <w:rtl/>
        </w:rPr>
        <w:t>الهدف الرئيسي:</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تقييم مدى فعالية ممارسات إدارة المخاطر الحالية في تعزيز السلامة المهنية في مواقع إنشاء المستشفيات بمنطقة مكة المكرمة وتحديد سبل تحسينها.</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8B4751"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8B4751">
        <w:rPr>
          <w:rStyle w:val="Strong"/>
          <w:rFonts w:asciiTheme="majorHAnsi" w:hAnsiTheme="majorHAnsi" w:cstheme="majorHAnsi"/>
          <w:color w:val="1B1C1D"/>
          <w:sz w:val="32"/>
          <w:szCs w:val="32"/>
          <w:bdr w:val="none" w:sz="0" w:space="0" w:color="auto" w:frame="1"/>
          <w:rtl/>
        </w:rPr>
        <w:t>الأهداف الفرعية:</w:t>
      </w:r>
    </w:p>
    <w:p w:rsidR="00921295" w:rsidRPr="00921295" w:rsidRDefault="00921295" w:rsidP="00921295">
      <w:pPr>
        <w:pStyle w:val="NormalWeb"/>
        <w:numPr>
          <w:ilvl w:val="0"/>
          <w:numId w:val="4"/>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تحديد وتحليل أبرز المخاطر التي تواجه مشاريع إنشاء المستشفيات في منطقة مكة المكرمة.</w:t>
      </w:r>
    </w:p>
    <w:p w:rsidR="00921295" w:rsidRPr="00921295" w:rsidRDefault="00921295" w:rsidP="00921295">
      <w:pPr>
        <w:pStyle w:val="NormalWeb"/>
        <w:numPr>
          <w:ilvl w:val="0"/>
          <w:numId w:val="4"/>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وصف وتقييم الممارسات الحالية لإدارة المخاطر المطبقة في مواقع إنشاء المستشفيات بمنطقة مكة المكرمة.</w:t>
      </w:r>
    </w:p>
    <w:p w:rsidR="00921295" w:rsidRPr="00921295" w:rsidRDefault="00921295" w:rsidP="00921295">
      <w:pPr>
        <w:pStyle w:val="NormalWeb"/>
        <w:numPr>
          <w:ilvl w:val="0"/>
          <w:numId w:val="4"/>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قياس مدى تأثير تطبيق خطط وبرامج السلامة القائمة على إدارة المخاطر على مؤشرات السلامة في هذه المواقع.</w:t>
      </w:r>
    </w:p>
    <w:p w:rsidR="00921295" w:rsidRPr="00921295" w:rsidRDefault="00921295" w:rsidP="00921295">
      <w:pPr>
        <w:pStyle w:val="NormalWeb"/>
        <w:numPr>
          <w:ilvl w:val="0"/>
          <w:numId w:val="4"/>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تحديد وتحليل العوائق والتحديات التي تعترض التطبيق الفعال لإدارة المخاطر في مشاريع إنشاء المستشفيات بمنطقة مكة المكرمة.</w:t>
      </w:r>
    </w:p>
    <w:p w:rsidR="008B4751" w:rsidRDefault="00921295" w:rsidP="008B4751">
      <w:pPr>
        <w:pStyle w:val="NormalWeb"/>
        <w:numPr>
          <w:ilvl w:val="0"/>
          <w:numId w:val="4"/>
        </w:numPr>
        <w:bidi/>
        <w:spacing w:before="0" w:beforeAutospacing="0" w:after="0" w:afterAutospacing="0" w:line="360" w:lineRule="auto"/>
        <w:rPr>
          <w:rFonts w:asciiTheme="majorHAnsi" w:hAnsiTheme="majorHAnsi" w:cstheme="majorHAnsi"/>
          <w:color w:val="1B1C1D"/>
          <w:sz w:val="32"/>
          <w:szCs w:val="32"/>
        </w:rPr>
      </w:pPr>
      <w:r w:rsidRPr="00921295">
        <w:rPr>
          <w:rFonts w:asciiTheme="majorHAnsi" w:hAnsiTheme="majorHAnsi" w:cstheme="majorHAnsi"/>
          <w:color w:val="1B1C1D"/>
          <w:sz w:val="32"/>
          <w:szCs w:val="32"/>
          <w:rtl/>
        </w:rPr>
        <w:t>اقتراح إطار عمل مقترح لإدارة المخاطر يهدف إلى تعزيز مستويات السلامة في مواقع إنشاء المستشفيات بمنطقة مكة المكرمة.</w:t>
      </w:r>
    </w:p>
    <w:p w:rsidR="008B4751" w:rsidRDefault="008B4751" w:rsidP="008B4751">
      <w:pPr>
        <w:pStyle w:val="NormalWeb"/>
        <w:bidi/>
        <w:spacing w:before="0" w:beforeAutospacing="0" w:after="0" w:afterAutospacing="0" w:line="360" w:lineRule="auto"/>
        <w:ind w:left="360"/>
        <w:rPr>
          <w:rFonts w:asciiTheme="majorHAnsi" w:hAnsiTheme="majorHAnsi" w:cstheme="majorHAnsi"/>
          <w:color w:val="1B1C1D"/>
          <w:sz w:val="32"/>
          <w:szCs w:val="32"/>
          <w:rtl/>
        </w:rPr>
      </w:pPr>
    </w:p>
    <w:p w:rsidR="008B4751" w:rsidRPr="008B4751" w:rsidRDefault="008B4751" w:rsidP="008B4751">
      <w:pPr>
        <w:pStyle w:val="NormalWeb"/>
        <w:bidi/>
        <w:spacing w:before="0" w:beforeAutospacing="0" w:after="0" w:afterAutospacing="0" w:line="360" w:lineRule="auto"/>
        <w:ind w:left="360"/>
        <w:rPr>
          <w:rFonts w:asciiTheme="majorHAnsi" w:hAnsiTheme="majorHAnsi" w:cstheme="majorHAnsi"/>
          <w:color w:val="1B1C1D"/>
          <w:sz w:val="32"/>
          <w:szCs w:val="32"/>
          <w:rtl/>
        </w:rPr>
      </w:pPr>
    </w:p>
    <w:p w:rsidR="00921295" w:rsidRPr="008B4751" w:rsidRDefault="00921295" w:rsidP="008B4751">
      <w:pPr>
        <w:pStyle w:val="Heading2"/>
        <w:spacing w:before="0" w:after="0" w:line="360" w:lineRule="auto"/>
        <w:jc w:val="center"/>
        <w:rPr>
          <w:rFonts w:eastAsia="Times New Roman" w:cstheme="majorHAnsi"/>
          <w:b/>
          <w:bCs/>
          <w:color w:val="1B1C1D"/>
          <w:rtl/>
        </w:rPr>
      </w:pPr>
      <w:r w:rsidRPr="008B4751">
        <w:rPr>
          <w:rFonts w:eastAsia="Times New Roman" w:cstheme="majorHAnsi"/>
          <w:b/>
          <w:bCs/>
          <w:color w:val="1B1C1D"/>
          <w:rtl/>
        </w:rPr>
        <w:lastRenderedPageBreak/>
        <w:t>تساؤلات الدراسة</w:t>
      </w:r>
    </w:p>
    <w:p w:rsidR="008B4751" w:rsidRPr="00851BF1" w:rsidRDefault="008B4751" w:rsidP="00921295">
      <w:pPr>
        <w:pStyle w:val="NormalWeb"/>
        <w:bidi/>
        <w:spacing w:before="0" w:beforeAutospacing="0" w:after="0" w:afterAutospacing="0" w:line="360" w:lineRule="auto"/>
        <w:rPr>
          <w:rFonts w:asciiTheme="majorHAnsi" w:hAnsiTheme="majorHAnsi" w:cstheme="majorHAnsi"/>
          <w:color w:val="1B1C1D"/>
          <w:sz w:val="22"/>
          <w:szCs w:val="22"/>
          <w:rtl/>
        </w:rPr>
      </w:pPr>
    </w:p>
    <w:p w:rsidR="00921295" w:rsidRPr="008B4751" w:rsidRDefault="00921295" w:rsidP="008B4751">
      <w:pPr>
        <w:pStyle w:val="NormalWeb"/>
        <w:bidi/>
        <w:spacing w:before="0" w:beforeAutospacing="0" w:after="0" w:afterAutospacing="0" w:line="360" w:lineRule="auto"/>
        <w:rPr>
          <w:rFonts w:asciiTheme="majorHAnsi" w:hAnsiTheme="majorHAnsi" w:cstheme="majorHAnsi"/>
          <w:b/>
          <w:bCs/>
          <w:color w:val="1B1C1D"/>
          <w:sz w:val="32"/>
          <w:szCs w:val="32"/>
          <w:rtl/>
        </w:rPr>
      </w:pPr>
      <w:r w:rsidRPr="008B4751">
        <w:rPr>
          <w:rFonts w:asciiTheme="majorHAnsi" w:hAnsiTheme="majorHAnsi" w:cstheme="majorHAnsi"/>
          <w:b/>
          <w:bCs/>
          <w:color w:val="1B1C1D"/>
          <w:sz w:val="32"/>
          <w:szCs w:val="32"/>
          <w:rtl/>
        </w:rPr>
        <w:t>تسعى هذه الدراسة للإجابة عن التساؤلات التالية:</w:t>
      </w:r>
    </w:p>
    <w:p w:rsidR="00921295" w:rsidRPr="008B4751"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8B4751">
        <w:rPr>
          <w:rFonts w:asciiTheme="majorHAnsi" w:hAnsiTheme="majorHAnsi" w:cstheme="majorHAnsi"/>
          <w:b/>
          <w:bCs/>
          <w:color w:val="1B1C1D"/>
          <w:sz w:val="32"/>
          <w:szCs w:val="32"/>
          <w:rtl/>
        </w:rPr>
        <w:t>التساؤل الرئيسي:</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ما هو الدور الذي تلعبه الممارسات الحالية لإدارة المخاطر في تعزيز السلامة المهنية في مواقع إنشاء المستشفيات بمنطقة مكة المكرمة وما هي أبرز التحديات التي تواجه تطبيق هذه الممارسات بفعالية؟</w:t>
      </w:r>
    </w:p>
    <w:p w:rsidR="00921295" w:rsidRPr="008B4751"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8B4751">
        <w:rPr>
          <w:rStyle w:val="Strong"/>
          <w:rFonts w:asciiTheme="majorHAnsi" w:hAnsiTheme="majorHAnsi" w:cstheme="majorHAnsi"/>
          <w:color w:val="1B1C1D"/>
          <w:sz w:val="32"/>
          <w:szCs w:val="32"/>
          <w:bdr w:val="none" w:sz="0" w:space="0" w:color="auto" w:frame="1"/>
          <w:rtl/>
        </w:rPr>
        <w:t>التساؤلات الفرعية:</w:t>
      </w:r>
    </w:p>
    <w:p w:rsidR="00921295" w:rsidRPr="00921295" w:rsidRDefault="00921295" w:rsidP="00921295">
      <w:pPr>
        <w:pStyle w:val="NormalWeb"/>
        <w:numPr>
          <w:ilvl w:val="0"/>
          <w:numId w:val="5"/>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ما هي أبرز المخاطر المرتبطة بعمليات إنشاء المستشفيات في منطقة مكة المكرمة؟</w:t>
      </w:r>
    </w:p>
    <w:p w:rsidR="00921295" w:rsidRPr="00921295" w:rsidRDefault="00921295" w:rsidP="00921295">
      <w:pPr>
        <w:pStyle w:val="NormalWeb"/>
        <w:numPr>
          <w:ilvl w:val="0"/>
          <w:numId w:val="5"/>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ما هي الممارسات الحالية لإدارة المخاطر المتبعة في مواقع إنشاء المستشفيات بمنطقة مكة المكرمة؟</w:t>
      </w:r>
    </w:p>
    <w:p w:rsidR="00921295" w:rsidRPr="00921295" w:rsidRDefault="00921295" w:rsidP="00921295">
      <w:pPr>
        <w:pStyle w:val="NormalWeb"/>
        <w:numPr>
          <w:ilvl w:val="0"/>
          <w:numId w:val="5"/>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ما مدى فعالية تطبيق خطط وبرامج السلامة القائمة على إدارة المخاطر في هذه المواقع؟</w:t>
      </w:r>
    </w:p>
    <w:p w:rsidR="00921295" w:rsidRPr="00921295" w:rsidRDefault="00921295" w:rsidP="00921295">
      <w:pPr>
        <w:pStyle w:val="NormalWeb"/>
        <w:numPr>
          <w:ilvl w:val="0"/>
          <w:numId w:val="5"/>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ما هي العوائق والتحديات الرئيسية التي تحول دون التطبيق الأمثل لإدارة المخاطر لتعزيز السلامة في مواقع إنشاء المستشفيات بمنطقة مكة المكرمة؟</w:t>
      </w:r>
    </w:p>
    <w:p w:rsidR="00921295" w:rsidRDefault="00921295" w:rsidP="00921295">
      <w:pPr>
        <w:pStyle w:val="NormalWeb"/>
        <w:numPr>
          <w:ilvl w:val="0"/>
          <w:numId w:val="5"/>
        </w:numPr>
        <w:bidi/>
        <w:spacing w:before="0" w:beforeAutospacing="0" w:after="0" w:afterAutospacing="0" w:line="360" w:lineRule="auto"/>
        <w:rPr>
          <w:rFonts w:asciiTheme="majorHAnsi" w:hAnsiTheme="majorHAnsi" w:cstheme="majorHAnsi"/>
          <w:color w:val="1B1C1D"/>
          <w:sz w:val="32"/>
          <w:szCs w:val="32"/>
        </w:rPr>
      </w:pPr>
      <w:r w:rsidRPr="00921295">
        <w:rPr>
          <w:rFonts w:asciiTheme="majorHAnsi" w:hAnsiTheme="majorHAnsi" w:cstheme="majorHAnsi"/>
          <w:color w:val="1B1C1D"/>
          <w:sz w:val="32"/>
          <w:szCs w:val="32"/>
          <w:rtl/>
        </w:rPr>
        <w:t>كيف يمكن تطوير إطار عمل مقترح لإدارة المخاطر يسهم في تحسين مستويات السلامة في هذه المشاريع؟</w:t>
      </w:r>
    </w:p>
    <w:p w:rsidR="008B4751" w:rsidRDefault="008B4751" w:rsidP="008B4751">
      <w:pPr>
        <w:pStyle w:val="NormalWeb"/>
        <w:bidi/>
        <w:spacing w:before="0" w:beforeAutospacing="0" w:after="0" w:afterAutospacing="0" w:line="360" w:lineRule="auto"/>
        <w:rPr>
          <w:rFonts w:asciiTheme="majorHAnsi" w:hAnsiTheme="majorHAnsi" w:cstheme="majorHAnsi"/>
          <w:color w:val="1B1C1D"/>
          <w:sz w:val="32"/>
          <w:szCs w:val="32"/>
          <w:rtl/>
        </w:rPr>
      </w:pPr>
    </w:p>
    <w:p w:rsidR="008B4751" w:rsidRDefault="008B4751" w:rsidP="008B4751">
      <w:pPr>
        <w:pStyle w:val="NormalWeb"/>
        <w:bidi/>
        <w:spacing w:before="0" w:beforeAutospacing="0" w:after="0" w:afterAutospacing="0" w:line="360" w:lineRule="auto"/>
        <w:rPr>
          <w:rFonts w:asciiTheme="majorHAnsi" w:hAnsiTheme="majorHAnsi" w:cstheme="majorHAnsi"/>
          <w:color w:val="1B1C1D"/>
          <w:sz w:val="32"/>
          <w:szCs w:val="32"/>
          <w:rtl/>
        </w:rPr>
      </w:pPr>
    </w:p>
    <w:p w:rsidR="008B4751" w:rsidRDefault="008B4751" w:rsidP="008B4751">
      <w:pPr>
        <w:pStyle w:val="NormalWeb"/>
        <w:bidi/>
        <w:spacing w:before="0" w:beforeAutospacing="0" w:after="0" w:afterAutospacing="0" w:line="360" w:lineRule="auto"/>
        <w:rPr>
          <w:rFonts w:asciiTheme="majorHAnsi" w:hAnsiTheme="majorHAnsi" w:cstheme="majorHAnsi"/>
          <w:color w:val="1B1C1D"/>
          <w:sz w:val="32"/>
          <w:szCs w:val="32"/>
          <w:rtl/>
        </w:rPr>
      </w:pPr>
    </w:p>
    <w:p w:rsidR="008B4751" w:rsidRDefault="008B4751" w:rsidP="008B4751">
      <w:pPr>
        <w:pStyle w:val="NormalWeb"/>
        <w:bidi/>
        <w:spacing w:before="0" w:beforeAutospacing="0" w:after="0" w:afterAutospacing="0" w:line="360" w:lineRule="auto"/>
        <w:rPr>
          <w:rFonts w:asciiTheme="majorHAnsi" w:hAnsiTheme="majorHAnsi" w:cstheme="majorHAnsi"/>
          <w:color w:val="1B1C1D"/>
          <w:sz w:val="32"/>
          <w:szCs w:val="32"/>
          <w:rtl/>
        </w:rPr>
      </w:pPr>
    </w:p>
    <w:p w:rsidR="008B4751" w:rsidRPr="00921295" w:rsidRDefault="008B4751" w:rsidP="008B4751">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Default="00921295" w:rsidP="008B4751">
      <w:pPr>
        <w:pStyle w:val="Heading2"/>
        <w:spacing w:before="0" w:after="0" w:line="360" w:lineRule="auto"/>
        <w:jc w:val="center"/>
        <w:rPr>
          <w:rFonts w:eastAsia="Times New Roman" w:cstheme="majorHAnsi"/>
          <w:b/>
          <w:bCs/>
          <w:color w:val="1B1C1D"/>
          <w:rtl/>
        </w:rPr>
      </w:pPr>
      <w:r w:rsidRPr="008B4751">
        <w:rPr>
          <w:rFonts w:eastAsia="Times New Roman" w:cstheme="majorHAnsi"/>
          <w:b/>
          <w:bCs/>
          <w:color w:val="1B1C1D"/>
          <w:rtl/>
        </w:rPr>
        <w:lastRenderedPageBreak/>
        <w:t>فرضيات الدراسة</w:t>
      </w:r>
    </w:p>
    <w:p w:rsidR="008B4751" w:rsidRPr="008B4751" w:rsidRDefault="008B4751" w:rsidP="008B4751">
      <w:pPr>
        <w:rPr>
          <w:rtl/>
        </w:rPr>
      </w:pPr>
    </w:p>
    <w:p w:rsidR="00921295" w:rsidRPr="008B4751"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8B4751">
        <w:rPr>
          <w:rFonts w:asciiTheme="majorHAnsi" w:hAnsiTheme="majorHAnsi" w:cstheme="majorHAnsi"/>
          <w:b/>
          <w:bCs/>
          <w:color w:val="1B1C1D"/>
          <w:sz w:val="32"/>
          <w:szCs w:val="32"/>
          <w:rtl/>
        </w:rPr>
        <w:t>بناءً على مشكلة الدراسة وأهدافها، تفترض الدراسة ما يلي:</w:t>
      </w:r>
    </w:p>
    <w:p w:rsidR="00921295" w:rsidRPr="008B4751"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8B4751">
        <w:rPr>
          <w:rFonts w:asciiTheme="majorHAnsi" w:hAnsiTheme="majorHAnsi" w:cstheme="majorHAnsi"/>
          <w:b/>
          <w:bCs/>
          <w:color w:val="1B1C1D"/>
          <w:sz w:val="32"/>
          <w:szCs w:val="32"/>
          <w:rtl/>
        </w:rPr>
        <w:t>الفرضية الرئيسية:</w:t>
      </w:r>
    </w:p>
    <w:p w:rsid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توجد علاقة ذات دلالة إحصائية بين فعالية ممارسات إدارة المخاطر ومستوى السلامة المهنية في مواقع إنشاء المستشفيات بمنطقة مكة المكرمة.</w:t>
      </w:r>
    </w:p>
    <w:p w:rsidR="008B4751" w:rsidRPr="00921295" w:rsidRDefault="008B4751" w:rsidP="008B4751">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8B4751"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8B4751">
        <w:rPr>
          <w:rStyle w:val="Strong"/>
          <w:rFonts w:asciiTheme="majorHAnsi" w:hAnsiTheme="majorHAnsi" w:cstheme="majorHAnsi"/>
          <w:color w:val="1B1C1D"/>
          <w:sz w:val="32"/>
          <w:szCs w:val="32"/>
          <w:bdr w:val="none" w:sz="0" w:space="0" w:color="auto" w:frame="1"/>
          <w:rtl/>
        </w:rPr>
        <w:t>الفرضيات الفرعية:</w:t>
      </w:r>
    </w:p>
    <w:p w:rsidR="00921295" w:rsidRPr="00921295" w:rsidRDefault="00921295" w:rsidP="00921295">
      <w:pPr>
        <w:pStyle w:val="NormalWeb"/>
        <w:numPr>
          <w:ilvl w:val="0"/>
          <w:numId w:val="6"/>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توجد مجموعة محددة من المخاطر الشائعة وذات الأثر الكبير في مشاريع إنشاء المستشفيات بمنطقة مكة المكرمة.</w:t>
      </w:r>
    </w:p>
    <w:p w:rsidR="00921295" w:rsidRPr="00921295" w:rsidRDefault="00921295" w:rsidP="00921295">
      <w:pPr>
        <w:pStyle w:val="NormalWeb"/>
        <w:numPr>
          <w:ilvl w:val="0"/>
          <w:numId w:val="6"/>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تختلف الممارسات الحالية لإدارة المخاطر المطبقة في مواقع إنشاء المستشفيات بمنطقة مكة المكرمة في مدى شموليتها وفعاليتها.</w:t>
      </w:r>
    </w:p>
    <w:p w:rsidR="00921295" w:rsidRPr="00921295" w:rsidRDefault="00921295" w:rsidP="00921295">
      <w:pPr>
        <w:pStyle w:val="NormalWeb"/>
        <w:numPr>
          <w:ilvl w:val="0"/>
          <w:numId w:val="6"/>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يؤثر التطبيق الفعال لخطط وبرامج السلامة القائمة على إدارة المخاطر إيجاباً على مؤشرات السلامة (مثل معدل الحوادث والإصابات) في مواقع إنشاء المستشفيات.</w:t>
      </w:r>
    </w:p>
    <w:p w:rsidR="00921295" w:rsidRPr="00921295" w:rsidRDefault="00921295" w:rsidP="00921295">
      <w:pPr>
        <w:pStyle w:val="NormalWeb"/>
        <w:numPr>
          <w:ilvl w:val="0"/>
          <w:numId w:val="6"/>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توجد تحديات وعوائق رئيسية (مثل نقص الوعي، ضعف الرقابة، قلة التدريب) تحد من التطبيق الأمثل لإدارة المخاطر في مواقع إنشاء المستشفيات بمنطقة مكة المكرمة.</w:t>
      </w:r>
    </w:p>
    <w:p w:rsidR="00921295" w:rsidRDefault="00921295" w:rsidP="00921295">
      <w:pPr>
        <w:pStyle w:val="NormalWeb"/>
        <w:numPr>
          <w:ilvl w:val="0"/>
          <w:numId w:val="6"/>
        </w:numPr>
        <w:bidi/>
        <w:spacing w:before="0" w:beforeAutospacing="0" w:after="0" w:afterAutospacing="0" w:line="360" w:lineRule="auto"/>
        <w:rPr>
          <w:rFonts w:asciiTheme="majorHAnsi" w:hAnsiTheme="majorHAnsi" w:cstheme="majorHAnsi"/>
          <w:color w:val="1B1C1D"/>
          <w:sz w:val="32"/>
          <w:szCs w:val="32"/>
        </w:rPr>
      </w:pPr>
      <w:r w:rsidRPr="00921295">
        <w:rPr>
          <w:rFonts w:asciiTheme="majorHAnsi" w:hAnsiTheme="majorHAnsi" w:cstheme="majorHAnsi"/>
          <w:color w:val="1B1C1D"/>
          <w:sz w:val="32"/>
          <w:szCs w:val="32"/>
          <w:rtl/>
        </w:rPr>
        <w:t>يمكن لإطار عمل مقترح لإدارة المخاطر، مبني على أفضل الممارسات، أن يسهم في تحسين مستويات السلامة في مواقع إنشاء المستشفيات بمنطقة مكة المكرمة.</w:t>
      </w:r>
    </w:p>
    <w:p w:rsidR="008B4751" w:rsidRDefault="008B4751" w:rsidP="008B4751">
      <w:pPr>
        <w:pStyle w:val="NormalWeb"/>
        <w:bidi/>
        <w:spacing w:before="0" w:beforeAutospacing="0" w:after="0" w:afterAutospacing="0" w:line="360" w:lineRule="auto"/>
        <w:rPr>
          <w:rFonts w:asciiTheme="majorHAnsi" w:hAnsiTheme="majorHAnsi" w:cstheme="majorHAnsi"/>
          <w:color w:val="1B1C1D"/>
          <w:sz w:val="32"/>
          <w:szCs w:val="32"/>
          <w:rtl/>
        </w:rPr>
      </w:pPr>
    </w:p>
    <w:p w:rsidR="008B4751" w:rsidRDefault="008B4751" w:rsidP="008B4751">
      <w:pPr>
        <w:pStyle w:val="NormalWeb"/>
        <w:bidi/>
        <w:spacing w:before="0" w:beforeAutospacing="0" w:after="0" w:afterAutospacing="0" w:line="360" w:lineRule="auto"/>
        <w:rPr>
          <w:rFonts w:asciiTheme="majorHAnsi" w:hAnsiTheme="majorHAnsi" w:cstheme="majorHAnsi"/>
          <w:color w:val="1B1C1D"/>
          <w:sz w:val="32"/>
          <w:szCs w:val="32"/>
          <w:rtl/>
        </w:rPr>
      </w:pPr>
    </w:p>
    <w:p w:rsidR="008B4751" w:rsidRPr="00921295" w:rsidRDefault="008B4751" w:rsidP="008B4751">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Default="00921295" w:rsidP="008B4751">
      <w:pPr>
        <w:pStyle w:val="Heading2"/>
        <w:spacing w:before="0" w:after="0" w:line="360" w:lineRule="auto"/>
        <w:jc w:val="center"/>
        <w:rPr>
          <w:rFonts w:eastAsia="Times New Roman" w:cstheme="majorHAnsi"/>
          <w:b/>
          <w:bCs/>
          <w:color w:val="1B1C1D"/>
          <w:rtl/>
        </w:rPr>
      </w:pPr>
      <w:r w:rsidRPr="008B4751">
        <w:rPr>
          <w:rFonts w:eastAsia="Times New Roman" w:cstheme="majorHAnsi"/>
          <w:b/>
          <w:bCs/>
          <w:color w:val="1B1C1D"/>
          <w:rtl/>
        </w:rPr>
        <w:lastRenderedPageBreak/>
        <w:t>مصطلحات الدراسة</w:t>
      </w:r>
    </w:p>
    <w:p w:rsidR="008B4751" w:rsidRPr="008B4751" w:rsidRDefault="008B4751" w:rsidP="008B4751">
      <w:pPr>
        <w:rPr>
          <w:rtl/>
        </w:rPr>
      </w:pPr>
    </w:p>
    <w:p w:rsidR="00921295"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8B4751">
        <w:rPr>
          <w:rFonts w:asciiTheme="majorHAnsi" w:hAnsiTheme="majorHAnsi" w:cstheme="majorHAnsi"/>
          <w:b/>
          <w:bCs/>
          <w:color w:val="1B1C1D"/>
          <w:sz w:val="32"/>
          <w:szCs w:val="32"/>
          <w:rtl/>
        </w:rPr>
        <w:t>لتوضيح المفاهيم الأساسية المستخدمة في هذه الدراسة، سيتم تعريف المصطلحات التالية:</w:t>
      </w:r>
    </w:p>
    <w:p w:rsidR="008B4751" w:rsidRPr="008B4751" w:rsidRDefault="008B4751" w:rsidP="008B4751">
      <w:pPr>
        <w:pStyle w:val="NormalWeb"/>
        <w:bidi/>
        <w:spacing w:before="0" w:beforeAutospacing="0" w:after="0" w:afterAutospacing="0" w:line="360" w:lineRule="auto"/>
        <w:rPr>
          <w:rFonts w:asciiTheme="majorHAnsi" w:hAnsiTheme="majorHAnsi" w:cstheme="majorHAnsi"/>
          <w:b/>
          <w:bCs/>
          <w:color w:val="1B1C1D"/>
          <w:sz w:val="32"/>
          <w:szCs w:val="32"/>
          <w:rtl/>
        </w:rPr>
      </w:pPr>
    </w:p>
    <w:p w:rsidR="008B4751" w:rsidRDefault="00921295" w:rsidP="00921295">
      <w:pPr>
        <w:pStyle w:val="NormalWeb"/>
        <w:numPr>
          <w:ilvl w:val="0"/>
          <w:numId w:val="7"/>
        </w:numPr>
        <w:bidi/>
        <w:spacing w:before="0" w:beforeAutospacing="0" w:after="0" w:afterAutospacing="0" w:line="360" w:lineRule="auto"/>
        <w:rPr>
          <w:rFonts w:asciiTheme="majorHAnsi" w:hAnsiTheme="majorHAnsi" w:cstheme="majorHAnsi"/>
          <w:color w:val="1B1C1D"/>
          <w:sz w:val="32"/>
          <w:szCs w:val="32"/>
        </w:rPr>
      </w:pPr>
      <w:r w:rsidRPr="008B4751">
        <w:rPr>
          <w:rStyle w:val="Strong"/>
          <w:rFonts w:asciiTheme="majorHAnsi" w:hAnsiTheme="majorHAnsi" w:cstheme="majorHAnsi"/>
          <w:color w:val="1B1C1D"/>
          <w:sz w:val="32"/>
          <w:szCs w:val="32"/>
          <w:bdr w:val="none" w:sz="0" w:space="0" w:color="auto" w:frame="1"/>
          <w:rtl/>
        </w:rPr>
        <w:t>إدارة المخاطر (</w:t>
      </w:r>
      <w:r w:rsidRPr="008B4751">
        <w:rPr>
          <w:rStyle w:val="Strong"/>
          <w:rFonts w:asciiTheme="majorHAnsi" w:hAnsiTheme="majorHAnsi" w:cstheme="majorHAnsi"/>
          <w:color w:val="1B1C1D"/>
          <w:sz w:val="32"/>
          <w:szCs w:val="32"/>
          <w:bdr w:val="none" w:sz="0" w:space="0" w:color="auto" w:frame="1"/>
        </w:rPr>
        <w:t>Risk Management</w:t>
      </w:r>
      <w:r w:rsidRPr="008B4751">
        <w:rPr>
          <w:rStyle w:val="Strong"/>
          <w:rFonts w:asciiTheme="majorHAnsi" w:hAnsiTheme="majorHAnsi" w:cstheme="majorHAnsi"/>
          <w:color w:val="1B1C1D"/>
          <w:sz w:val="32"/>
          <w:szCs w:val="32"/>
          <w:bdr w:val="none" w:sz="0" w:space="0" w:color="auto" w:frame="1"/>
          <w:rtl/>
        </w:rPr>
        <w:t>):</w:t>
      </w:r>
    </w:p>
    <w:p w:rsidR="00921295" w:rsidRPr="00921295" w:rsidRDefault="00921295" w:rsidP="008B4751">
      <w:pPr>
        <w:pStyle w:val="NormalWeb"/>
        <w:bidi/>
        <w:spacing w:before="0" w:beforeAutospacing="0" w:after="0" w:afterAutospacing="0" w:line="360" w:lineRule="auto"/>
        <w:ind w:left="720"/>
        <w:rPr>
          <w:rFonts w:asciiTheme="majorHAnsi" w:hAnsiTheme="majorHAnsi" w:cstheme="majorHAnsi"/>
          <w:color w:val="1B1C1D"/>
          <w:sz w:val="32"/>
          <w:szCs w:val="32"/>
        </w:rPr>
      </w:pPr>
      <w:r w:rsidRPr="00921295">
        <w:rPr>
          <w:rFonts w:asciiTheme="majorHAnsi" w:hAnsiTheme="majorHAnsi" w:cstheme="majorHAnsi"/>
          <w:color w:val="1B1C1D"/>
          <w:sz w:val="32"/>
          <w:szCs w:val="32"/>
          <w:rtl/>
        </w:rPr>
        <w:t>هي العملية المنهجية لتحديد وتحليل وتقييم ومعالجة ومراقبة المخاطر المحتملة التي قد تؤثر سل</w:t>
      </w:r>
      <w:r w:rsidR="008B4751">
        <w:rPr>
          <w:rFonts w:asciiTheme="majorHAnsi" w:hAnsiTheme="majorHAnsi" w:cstheme="majorHAnsi" w:hint="cs"/>
          <w:color w:val="1B1C1D"/>
          <w:sz w:val="32"/>
          <w:szCs w:val="32"/>
          <w:rtl/>
        </w:rPr>
        <w:t>ب</w:t>
      </w:r>
      <w:r w:rsidRPr="00921295">
        <w:rPr>
          <w:rFonts w:asciiTheme="majorHAnsi" w:hAnsiTheme="majorHAnsi" w:cstheme="majorHAnsi"/>
          <w:color w:val="1B1C1D"/>
          <w:sz w:val="32"/>
          <w:szCs w:val="32"/>
          <w:rtl/>
        </w:rPr>
        <w:t>ا</w:t>
      </w:r>
      <w:r w:rsidR="008B4751">
        <w:rPr>
          <w:rFonts w:asciiTheme="majorHAnsi" w:hAnsiTheme="majorHAnsi" w:cstheme="majorHAnsi" w:hint="cs"/>
          <w:color w:val="1B1C1D"/>
          <w:sz w:val="32"/>
          <w:szCs w:val="32"/>
          <w:rtl/>
        </w:rPr>
        <w:t>ً</w:t>
      </w:r>
      <w:r w:rsidRPr="00921295">
        <w:rPr>
          <w:rFonts w:asciiTheme="majorHAnsi" w:hAnsiTheme="majorHAnsi" w:cstheme="majorHAnsi"/>
          <w:color w:val="1B1C1D"/>
          <w:sz w:val="32"/>
          <w:szCs w:val="32"/>
          <w:rtl/>
        </w:rPr>
        <w:t xml:space="preserve"> على أهداف المشروع، مع التركيز على تقليل احتمالية وقوعها أو تخفيف آثارها.</w:t>
      </w:r>
    </w:p>
    <w:p w:rsidR="00921295" w:rsidRPr="00921295" w:rsidRDefault="00921295" w:rsidP="00921295">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تشمل هذه العملية عادةً تحديد المخاطر وتحليل المخاطر وتقييم المخاطر ومعالجة المخاطر ومراقبة المخاطر.</w:t>
      </w:r>
    </w:p>
    <w:p w:rsidR="008B4751" w:rsidRDefault="00921295" w:rsidP="00921295">
      <w:pPr>
        <w:pStyle w:val="NormalWeb"/>
        <w:numPr>
          <w:ilvl w:val="0"/>
          <w:numId w:val="7"/>
        </w:numPr>
        <w:bidi/>
        <w:spacing w:before="0" w:beforeAutospacing="0" w:after="0" w:afterAutospacing="0" w:line="360" w:lineRule="auto"/>
        <w:rPr>
          <w:rFonts w:asciiTheme="majorHAnsi" w:hAnsiTheme="majorHAnsi" w:cstheme="majorHAnsi"/>
          <w:color w:val="1B1C1D"/>
          <w:sz w:val="32"/>
          <w:szCs w:val="32"/>
        </w:rPr>
      </w:pPr>
      <w:r w:rsidRPr="008B4751">
        <w:rPr>
          <w:rStyle w:val="Strong"/>
          <w:rFonts w:asciiTheme="majorHAnsi" w:hAnsiTheme="majorHAnsi" w:cstheme="majorHAnsi"/>
          <w:color w:val="1B1C1D"/>
          <w:sz w:val="32"/>
          <w:szCs w:val="32"/>
          <w:bdr w:val="none" w:sz="0" w:space="0" w:color="auto" w:frame="1"/>
          <w:rtl/>
        </w:rPr>
        <w:t>السلامة المهنية (</w:t>
      </w:r>
      <w:r w:rsidRPr="008B4751">
        <w:rPr>
          <w:rStyle w:val="Strong"/>
          <w:rFonts w:asciiTheme="majorHAnsi" w:hAnsiTheme="majorHAnsi" w:cstheme="majorHAnsi"/>
          <w:color w:val="1B1C1D"/>
          <w:sz w:val="32"/>
          <w:szCs w:val="32"/>
          <w:bdr w:val="none" w:sz="0" w:space="0" w:color="auto" w:frame="1"/>
        </w:rPr>
        <w:t>Occupational Safety</w:t>
      </w:r>
      <w:r w:rsidRPr="008B4751">
        <w:rPr>
          <w:rStyle w:val="Strong"/>
          <w:rFonts w:asciiTheme="majorHAnsi" w:hAnsiTheme="majorHAnsi" w:cstheme="majorHAnsi"/>
          <w:color w:val="1B1C1D"/>
          <w:sz w:val="32"/>
          <w:szCs w:val="32"/>
          <w:bdr w:val="none" w:sz="0" w:space="0" w:color="auto" w:frame="1"/>
          <w:rtl/>
        </w:rPr>
        <w:t>):</w:t>
      </w:r>
    </w:p>
    <w:p w:rsidR="00921295" w:rsidRPr="00921295" w:rsidRDefault="00921295" w:rsidP="008B4751">
      <w:pPr>
        <w:pStyle w:val="NormalWeb"/>
        <w:bidi/>
        <w:spacing w:before="0" w:beforeAutospacing="0" w:after="0" w:afterAutospacing="0" w:line="360" w:lineRule="auto"/>
        <w:ind w:left="720"/>
        <w:rPr>
          <w:rFonts w:asciiTheme="majorHAnsi" w:hAnsiTheme="majorHAnsi" w:cstheme="majorHAnsi"/>
          <w:color w:val="1B1C1D"/>
          <w:sz w:val="32"/>
          <w:szCs w:val="32"/>
        </w:rPr>
      </w:pPr>
      <w:r w:rsidRPr="00921295">
        <w:rPr>
          <w:rFonts w:asciiTheme="majorHAnsi" w:hAnsiTheme="majorHAnsi" w:cstheme="majorHAnsi"/>
          <w:color w:val="1B1C1D"/>
          <w:sz w:val="32"/>
          <w:szCs w:val="32"/>
          <w:rtl/>
        </w:rPr>
        <w:t>هي مجموعة الإجراءات والتدابير الوقائية التي تهدف إلى حماية العاملين من المخاطر والأضرار الصحية والجسدية التي قد تنجم عن بيئة العمل أو طبيعة العمل نفسه.</w:t>
      </w:r>
    </w:p>
    <w:p w:rsidR="00921295" w:rsidRPr="00921295" w:rsidRDefault="00921295" w:rsidP="00921295">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وتشمل توفير بيئة عمل آمنة ومعدات وقاية شخصية وتدريب وإجراءات طوارئ.</w:t>
      </w:r>
    </w:p>
    <w:p w:rsidR="008B4751" w:rsidRDefault="00921295" w:rsidP="00921295">
      <w:pPr>
        <w:pStyle w:val="NormalWeb"/>
        <w:numPr>
          <w:ilvl w:val="0"/>
          <w:numId w:val="7"/>
        </w:numPr>
        <w:bidi/>
        <w:spacing w:before="0" w:beforeAutospacing="0" w:after="0" w:afterAutospacing="0" w:line="360" w:lineRule="auto"/>
        <w:rPr>
          <w:rFonts w:asciiTheme="majorHAnsi" w:hAnsiTheme="majorHAnsi" w:cstheme="majorHAnsi"/>
          <w:color w:val="1B1C1D"/>
          <w:sz w:val="32"/>
          <w:szCs w:val="32"/>
        </w:rPr>
      </w:pPr>
      <w:r w:rsidRPr="008B4751">
        <w:rPr>
          <w:rStyle w:val="Strong"/>
          <w:rFonts w:asciiTheme="majorHAnsi" w:hAnsiTheme="majorHAnsi" w:cstheme="majorHAnsi"/>
          <w:color w:val="1B1C1D"/>
          <w:sz w:val="32"/>
          <w:szCs w:val="32"/>
          <w:bdr w:val="none" w:sz="0" w:space="0" w:color="auto" w:frame="1"/>
          <w:rtl/>
        </w:rPr>
        <w:t>مواقع إنشاء المستشفيات (</w:t>
      </w:r>
      <w:r w:rsidRPr="008B4751">
        <w:rPr>
          <w:rStyle w:val="Strong"/>
          <w:rFonts w:asciiTheme="majorHAnsi" w:hAnsiTheme="majorHAnsi" w:cstheme="majorHAnsi"/>
          <w:color w:val="1B1C1D"/>
          <w:sz w:val="32"/>
          <w:szCs w:val="32"/>
          <w:bdr w:val="none" w:sz="0" w:space="0" w:color="auto" w:frame="1"/>
        </w:rPr>
        <w:t>Hospital Construction Sites</w:t>
      </w:r>
      <w:r w:rsidRPr="008B4751">
        <w:rPr>
          <w:rStyle w:val="Strong"/>
          <w:rFonts w:asciiTheme="majorHAnsi" w:hAnsiTheme="majorHAnsi" w:cstheme="majorHAnsi"/>
          <w:color w:val="1B1C1D"/>
          <w:sz w:val="32"/>
          <w:szCs w:val="32"/>
          <w:bdr w:val="none" w:sz="0" w:space="0" w:color="auto" w:frame="1"/>
          <w:rtl/>
        </w:rPr>
        <w:t>):</w:t>
      </w:r>
    </w:p>
    <w:p w:rsidR="00921295" w:rsidRPr="00921295" w:rsidRDefault="00921295" w:rsidP="008B4751">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تشير إلى الأماكن التي يتم فيها تنفيذ أعمال البناء والتشييد لإنشاء أو توسيع أو تجديد المرافق الصحية والمستشفيات، بما في ذلك جميع الأنشطة الهندسية والإنشائية والتركيبية.</w:t>
      </w:r>
    </w:p>
    <w:p w:rsidR="008B4751" w:rsidRDefault="00921295" w:rsidP="00921295">
      <w:pPr>
        <w:pStyle w:val="NormalWeb"/>
        <w:numPr>
          <w:ilvl w:val="0"/>
          <w:numId w:val="7"/>
        </w:numPr>
        <w:bidi/>
        <w:spacing w:before="0" w:beforeAutospacing="0" w:after="0" w:afterAutospacing="0" w:line="360" w:lineRule="auto"/>
        <w:rPr>
          <w:rFonts w:asciiTheme="majorHAnsi" w:hAnsiTheme="majorHAnsi" w:cstheme="majorHAnsi"/>
          <w:color w:val="1B1C1D"/>
          <w:sz w:val="32"/>
          <w:szCs w:val="32"/>
        </w:rPr>
      </w:pPr>
      <w:r w:rsidRPr="008B4751">
        <w:rPr>
          <w:rStyle w:val="Strong"/>
          <w:rFonts w:asciiTheme="majorHAnsi" w:hAnsiTheme="majorHAnsi" w:cstheme="majorHAnsi"/>
          <w:color w:val="1B1C1D"/>
          <w:sz w:val="32"/>
          <w:szCs w:val="32"/>
          <w:bdr w:val="none" w:sz="0" w:space="0" w:color="auto" w:frame="1"/>
          <w:rtl/>
        </w:rPr>
        <w:t>منطقة مكة المكرمة (</w:t>
      </w:r>
      <w:r w:rsidRPr="008B4751">
        <w:rPr>
          <w:rStyle w:val="Strong"/>
          <w:rFonts w:asciiTheme="majorHAnsi" w:hAnsiTheme="majorHAnsi" w:cstheme="majorHAnsi"/>
          <w:color w:val="1B1C1D"/>
          <w:sz w:val="32"/>
          <w:szCs w:val="32"/>
          <w:bdr w:val="none" w:sz="0" w:space="0" w:color="auto" w:frame="1"/>
        </w:rPr>
        <w:t>Makkah Region</w:t>
      </w:r>
      <w:r w:rsidRPr="008B4751">
        <w:rPr>
          <w:rStyle w:val="Strong"/>
          <w:rFonts w:asciiTheme="majorHAnsi" w:hAnsiTheme="majorHAnsi" w:cstheme="majorHAnsi"/>
          <w:color w:val="1B1C1D"/>
          <w:sz w:val="32"/>
          <w:szCs w:val="32"/>
          <w:bdr w:val="none" w:sz="0" w:space="0" w:color="auto" w:frame="1"/>
          <w:rtl/>
        </w:rPr>
        <w:t>):</w:t>
      </w:r>
    </w:p>
    <w:p w:rsidR="00921295" w:rsidRPr="00921295" w:rsidRDefault="00921295" w:rsidP="008B4751">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هي إحدى المناطق الإدارية في المملكة العربية السعودية، وتضم مدينة مكة المكرمة والمدن والمحافظات التابعة لها، وتتميز بوجود مشاريع إنشائية ضخمة ومتطورة.</w:t>
      </w:r>
    </w:p>
    <w:p w:rsidR="008B4751" w:rsidRDefault="00921295" w:rsidP="00921295">
      <w:pPr>
        <w:pStyle w:val="NormalWeb"/>
        <w:numPr>
          <w:ilvl w:val="0"/>
          <w:numId w:val="7"/>
        </w:numPr>
        <w:bidi/>
        <w:spacing w:before="0" w:beforeAutospacing="0" w:after="0" w:afterAutospacing="0" w:line="360" w:lineRule="auto"/>
        <w:rPr>
          <w:rFonts w:asciiTheme="majorHAnsi" w:hAnsiTheme="majorHAnsi" w:cstheme="majorHAnsi"/>
          <w:color w:val="1B1C1D"/>
          <w:sz w:val="32"/>
          <w:szCs w:val="32"/>
        </w:rPr>
      </w:pPr>
      <w:r w:rsidRPr="008B4751">
        <w:rPr>
          <w:rStyle w:val="Strong"/>
          <w:rFonts w:asciiTheme="majorHAnsi" w:hAnsiTheme="majorHAnsi" w:cstheme="majorHAnsi"/>
          <w:color w:val="1B1C1D"/>
          <w:sz w:val="32"/>
          <w:szCs w:val="32"/>
          <w:bdr w:val="none" w:sz="0" w:space="0" w:color="auto" w:frame="1"/>
          <w:rtl/>
        </w:rPr>
        <w:lastRenderedPageBreak/>
        <w:t>المخاطر (</w:t>
      </w:r>
      <w:r w:rsidRPr="008B4751">
        <w:rPr>
          <w:rStyle w:val="Strong"/>
          <w:rFonts w:asciiTheme="majorHAnsi" w:hAnsiTheme="majorHAnsi" w:cstheme="majorHAnsi"/>
          <w:color w:val="1B1C1D"/>
          <w:sz w:val="32"/>
          <w:szCs w:val="32"/>
          <w:bdr w:val="none" w:sz="0" w:space="0" w:color="auto" w:frame="1"/>
        </w:rPr>
        <w:t>Risks</w:t>
      </w:r>
      <w:r w:rsidRPr="008B4751">
        <w:rPr>
          <w:rStyle w:val="Strong"/>
          <w:rFonts w:asciiTheme="majorHAnsi" w:hAnsiTheme="majorHAnsi" w:cstheme="majorHAnsi"/>
          <w:color w:val="1B1C1D"/>
          <w:sz w:val="32"/>
          <w:szCs w:val="32"/>
          <w:bdr w:val="none" w:sz="0" w:space="0" w:color="auto" w:frame="1"/>
          <w:rtl/>
        </w:rPr>
        <w:t>):</w:t>
      </w:r>
    </w:p>
    <w:p w:rsidR="00921295" w:rsidRPr="00921295" w:rsidRDefault="00921295" w:rsidP="008B4751">
      <w:pPr>
        <w:pStyle w:val="NormalWeb"/>
        <w:bidi/>
        <w:spacing w:before="0" w:beforeAutospacing="0" w:after="0" w:afterAutospacing="0" w:line="360" w:lineRule="auto"/>
        <w:ind w:left="720"/>
        <w:rPr>
          <w:rFonts w:asciiTheme="majorHAnsi" w:hAnsiTheme="majorHAnsi" w:cstheme="majorHAnsi"/>
          <w:color w:val="1B1C1D"/>
          <w:sz w:val="32"/>
          <w:szCs w:val="32"/>
        </w:rPr>
      </w:pPr>
      <w:r w:rsidRPr="00921295">
        <w:rPr>
          <w:rFonts w:asciiTheme="majorHAnsi" w:hAnsiTheme="majorHAnsi" w:cstheme="majorHAnsi"/>
          <w:color w:val="1B1C1D"/>
          <w:sz w:val="32"/>
          <w:szCs w:val="32"/>
          <w:rtl/>
        </w:rPr>
        <w:t>هي أحداث أو ظروف غير مؤكدة إذا وقعت فإن لها تأثيراً إيجابياً أو سلبياً على أهداف المشروع.</w:t>
      </w:r>
    </w:p>
    <w:p w:rsidR="00921295" w:rsidRPr="00921295" w:rsidRDefault="00921295" w:rsidP="00921295">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في سياق هذه الدراسة، تُعنى بالمخاطر السلبية التي تهدد السلامة.</w:t>
      </w:r>
    </w:p>
    <w:p w:rsidR="008B4751" w:rsidRDefault="00921295" w:rsidP="00921295">
      <w:pPr>
        <w:pStyle w:val="NormalWeb"/>
        <w:numPr>
          <w:ilvl w:val="0"/>
          <w:numId w:val="7"/>
        </w:numPr>
        <w:bidi/>
        <w:spacing w:before="0" w:beforeAutospacing="0" w:after="0" w:afterAutospacing="0" w:line="360" w:lineRule="auto"/>
        <w:rPr>
          <w:rFonts w:asciiTheme="majorHAnsi" w:hAnsiTheme="majorHAnsi" w:cstheme="majorHAnsi"/>
          <w:color w:val="1B1C1D"/>
          <w:sz w:val="32"/>
          <w:szCs w:val="32"/>
        </w:rPr>
      </w:pPr>
      <w:r w:rsidRPr="008B4751">
        <w:rPr>
          <w:rStyle w:val="Strong"/>
          <w:rFonts w:asciiTheme="majorHAnsi" w:hAnsiTheme="majorHAnsi" w:cstheme="majorHAnsi"/>
          <w:color w:val="1B1C1D"/>
          <w:sz w:val="32"/>
          <w:szCs w:val="32"/>
          <w:bdr w:val="none" w:sz="0" w:space="0" w:color="auto" w:frame="1"/>
          <w:rtl/>
        </w:rPr>
        <w:t>مؤشرات السلامة (</w:t>
      </w:r>
      <w:r w:rsidRPr="008B4751">
        <w:rPr>
          <w:rStyle w:val="Strong"/>
          <w:rFonts w:asciiTheme="majorHAnsi" w:hAnsiTheme="majorHAnsi" w:cstheme="majorHAnsi"/>
          <w:color w:val="1B1C1D"/>
          <w:sz w:val="32"/>
          <w:szCs w:val="32"/>
          <w:bdr w:val="none" w:sz="0" w:space="0" w:color="auto" w:frame="1"/>
        </w:rPr>
        <w:t>Safety Indicators</w:t>
      </w:r>
      <w:r w:rsidRPr="008B4751">
        <w:rPr>
          <w:rStyle w:val="Strong"/>
          <w:rFonts w:asciiTheme="majorHAnsi" w:hAnsiTheme="majorHAnsi" w:cstheme="majorHAnsi"/>
          <w:color w:val="1B1C1D"/>
          <w:sz w:val="32"/>
          <w:szCs w:val="32"/>
          <w:bdr w:val="none" w:sz="0" w:space="0" w:color="auto" w:frame="1"/>
          <w:rtl/>
        </w:rPr>
        <w:t>):</w:t>
      </w:r>
    </w:p>
    <w:p w:rsidR="00921295" w:rsidRPr="00921295" w:rsidRDefault="00921295" w:rsidP="008B4751">
      <w:pPr>
        <w:pStyle w:val="NormalWeb"/>
        <w:bidi/>
        <w:spacing w:before="0" w:beforeAutospacing="0" w:after="0" w:afterAutospacing="0" w:line="360" w:lineRule="auto"/>
        <w:ind w:left="720"/>
        <w:rPr>
          <w:rFonts w:asciiTheme="majorHAnsi" w:hAnsiTheme="majorHAnsi" w:cstheme="majorHAnsi"/>
          <w:color w:val="1B1C1D"/>
          <w:sz w:val="32"/>
          <w:szCs w:val="32"/>
        </w:rPr>
      </w:pPr>
      <w:r w:rsidRPr="00921295">
        <w:rPr>
          <w:rFonts w:asciiTheme="majorHAnsi" w:hAnsiTheme="majorHAnsi" w:cstheme="majorHAnsi"/>
          <w:color w:val="1B1C1D"/>
          <w:sz w:val="32"/>
          <w:szCs w:val="32"/>
          <w:rtl/>
        </w:rPr>
        <w:t>هي مقاييس كمية أو نوعية تستخدم لتقييم أداء السلامة في موقع العمل، مثل معدل الحوادث وعدد الإصابات وأيام العمل الضائعة، أو مدى الالتزام بإجراءات السلامة.</w:t>
      </w:r>
    </w:p>
    <w:p w:rsidR="00921295" w:rsidRPr="00921295" w:rsidRDefault="00921295" w:rsidP="00921295">
      <w:pPr>
        <w:pStyle w:val="NormalWeb"/>
        <w:bidi/>
        <w:spacing w:before="0" w:beforeAutospacing="0" w:after="0" w:afterAutospacing="0" w:line="360" w:lineRule="auto"/>
        <w:ind w:left="360"/>
        <w:rPr>
          <w:rStyle w:val="Strong"/>
          <w:rFonts w:asciiTheme="majorHAnsi" w:hAnsiTheme="majorHAnsi" w:cstheme="majorHAnsi"/>
          <w:b w:val="0"/>
          <w:bCs w:val="0"/>
          <w:color w:val="1B1C1D"/>
          <w:sz w:val="32"/>
          <w:szCs w:val="32"/>
          <w:bdr w:val="none" w:sz="0" w:space="0" w:color="auto" w:frame="1"/>
          <w:rtl/>
        </w:rPr>
      </w:pPr>
    </w:p>
    <w:p w:rsidR="00921295" w:rsidRPr="00921295" w:rsidRDefault="00921295" w:rsidP="00921295">
      <w:pPr>
        <w:pStyle w:val="NormalWeb"/>
        <w:bidi/>
        <w:spacing w:before="0" w:beforeAutospacing="0" w:after="0" w:afterAutospacing="0" w:line="360" w:lineRule="auto"/>
        <w:ind w:left="360"/>
        <w:rPr>
          <w:rStyle w:val="Strong"/>
          <w:rFonts w:asciiTheme="majorHAnsi" w:hAnsiTheme="majorHAnsi" w:cstheme="majorHAnsi"/>
          <w:b w:val="0"/>
          <w:bCs w:val="0"/>
          <w:color w:val="1B1C1D"/>
          <w:sz w:val="32"/>
          <w:szCs w:val="32"/>
          <w:bdr w:val="none" w:sz="0" w:space="0" w:color="auto" w:frame="1"/>
          <w:rtl/>
        </w:rPr>
      </w:pPr>
    </w:p>
    <w:p w:rsidR="00921295" w:rsidRPr="00921295" w:rsidRDefault="00921295" w:rsidP="00921295">
      <w:pPr>
        <w:pStyle w:val="NormalWeb"/>
        <w:bidi/>
        <w:spacing w:before="0" w:beforeAutospacing="0" w:after="0" w:afterAutospacing="0" w:line="360" w:lineRule="auto"/>
        <w:ind w:left="360"/>
        <w:rPr>
          <w:rStyle w:val="Strong"/>
          <w:rFonts w:asciiTheme="majorHAnsi" w:hAnsiTheme="majorHAnsi" w:cstheme="majorHAnsi"/>
          <w:b w:val="0"/>
          <w:bCs w:val="0"/>
          <w:color w:val="1B1C1D"/>
          <w:sz w:val="32"/>
          <w:szCs w:val="32"/>
          <w:bdr w:val="none" w:sz="0" w:space="0" w:color="auto" w:frame="1"/>
          <w:rtl/>
        </w:rPr>
      </w:pPr>
    </w:p>
    <w:p w:rsidR="00921295" w:rsidRPr="00921295" w:rsidRDefault="00921295" w:rsidP="00921295">
      <w:pPr>
        <w:pStyle w:val="NormalWeb"/>
        <w:bidi/>
        <w:spacing w:before="0" w:beforeAutospacing="0" w:after="0" w:afterAutospacing="0" w:line="360" w:lineRule="auto"/>
        <w:ind w:left="360"/>
        <w:rPr>
          <w:rStyle w:val="Strong"/>
          <w:rFonts w:asciiTheme="majorHAnsi" w:hAnsiTheme="majorHAnsi" w:cstheme="majorHAnsi"/>
          <w:b w:val="0"/>
          <w:bCs w:val="0"/>
          <w:color w:val="1B1C1D"/>
          <w:sz w:val="32"/>
          <w:szCs w:val="32"/>
          <w:bdr w:val="none" w:sz="0" w:space="0" w:color="auto" w:frame="1"/>
          <w:rtl/>
        </w:rPr>
      </w:pPr>
    </w:p>
    <w:p w:rsidR="00921295" w:rsidRPr="00921295" w:rsidRDefault="00921295" w:rsidP="00921295">
      <w:pPr>
        <w:pStyle w:val="NormalWeb"/>
        <w:bidi/>
        <w:spacing w:before="0" w:beforeAutospacing="0" w:after="0" w:afterAutospacing="0" w:line="360" w:lineRule="auto"/>
        <w:ind w:left="360"/>
        <w:rPr>
          <w:rStyle w:val="Strong"/>
          <w:rFonts w:asciiTheme="majorHAnsi" w:hAnsiTheme="majorHAnsi" w:cstheme="majorHAnsi"/>
          <w:b w:val="0"/>
          <w:bCs w:val="0"/>
          <w:color w:val="1B1C1D"/>
          <w:sz w:val="32"/>
          <w:szCs w:val="32"/>
          <w:bdr w:val="none" w:sz="0" w:space="0" w:color="auto" w:frame="1"/>
          <w:rtl/>
        </w:rPr>
      </w:pPr>
    </w:p>
    <w:p w:rsidR="00921295" w:rsidRPr="00921295" w:rsidRDefault="00921295" w:rsidP="00921295">
      <w:pPr>
        <w:pStyle w:val="NormalWeb"/>
        <w:bidi/>
        <w:spacing w:before="0" w:beforeAutospacing="0" w:after="0" w:afterAutospacing="0" w:line="360" w:lineRule="auto"/>
        <w:ind w:left="360"/>
        <w:rPr>
          <w:rFonts w:asciiTheme="majorHAnsi" w:hAnsiTheme="majorHAnsi" w:cstheme="majorHAnsi"/>
          <w:color w:val="1B1C1D"/>
          <w:sz w:val="32"/>
          <w:szCs w:val="32"/>
          <w:rtl/>
        </w:rPr>
      </w:pPr>
    </w:p>
    <w:p w:rsidR="00921295" w:rsidRDefault="00921295" w:rsidP="00921295">
      <w:pPr>
        <w:pStyle w:val="NormalWeb"/>
        <w:bidi/>
        <w:spacing w:before="0" w:beforeAutospacing="0" w:after="0" w:afterAutospacing="0" w:line="360" w:lineRule="auto"/>
        <w:ind w:left="360"/>
        <w:rPr>
          <w:rFonts w:asciiTheme="majorHAnsi" w:hAnsiTheme="majorHAnsi" w:cstheme="majorHAnsi"/>
          <w:color w:val="1B1C1D"/>
          <w:sz w:val="32"/>
          <w:szCs w:val="32"/>
          <w:rtl/>
        </w:rPr>
      </w:pPr>
    </w:p>
    <w:p w:rsidR="00851BF1" w:rsidRDefault="00851BF1" w:rsidP="00851BF1">
      <w:pPr>
        <w:pStyle w:val="NormalWeb"/>
        <w:bidi/>
        <w:spacing w:before="0" w:beforeAutospacing="0" w:after="0" w:afterAutospacing="0" w:line="360" w:lineRule="auto"/>
        <w:ind w:left="360"/>
        <w:rPr>
          <w:rFonts w:asciiTheme="majorHAnsi" w:hAnsiTheme="majorHAnsi" w:cstheme="majorHAnsi"/>
          <w:color w:val="1B1C1D"/>
          <w:sz w:val="32"/>
          <w:szCs w:val="32"/>
          <w:rtl/>
        </w:rPr>
      </w:pPr>
    </w:p>
    <w:p w:rsidR="00851BF1" w:rsidRDefault="00851BF1" w:rsidP="00851BF1">
      <w:pPr>
        <w:pStyle w:val="NormalWeb"/>
        <w:bidi/>
        <w:spacing w:before="0" w:beforeAutospacing="0" w:after="0" w:afterAutospacing="0" w:line="360" w:lineRule="auto"/>
        <w:ind w:left="360"/>
        <w:rPr>
          <w:rFonts w:asciiTheme="majorHAnsi" w:hAnsiTheme="majorHAnsi" w:cstheme="majorHAnsi"/>
          <w:color w:val="1B1C1D"/>
          <w:sz w:val="32"/>
          <w:szCs w:val="32"/>
          <w:rtl/>
        </w:rPr>
      </w:pPr>
    </w:p>
    <w:p w:rsidR="00851BF1" w:rsidRDefault="00851BF1" w:rsidP="00851BF1">
      <w:pPr>
        <w:pStyle w:val="NormalWeb"/>
        <w:bidi/>
        <w:spacing w:before="0" w:beforeAutospacing="0" w:after="0" w:afterAutospacing="0" w:line="360" w:lineRule="auto"/>
        <w:ind w:left="360"/>
        <w:rPr>
          <w:rFonts w:asciiTheme="majorHAnsi" w:hAnsiTheme="majorHAnsi" w:cstheme="majorHAnsi"/>
          <w:color w:val="1B1C1D"/>
          <w:sz w:val="32"/>
          <w:szCs w:val="32"/>
          <w:rtl/>
        </w:rPr>
      </w:pPr>
    </w:p>
    <w:p w:rsidR="00851BF1" w:rsidRDefault="00851BF1" w:rsidP="00851BF1">
      <w:pPr>
        <w:pStyle w:val="NormalWeb"/>
        <w:bidi/>
        <w:spacing w:before="0" w:beforeAutospacing="0" w:after="0" w:afterAutospacing="0" w:line="360" w:lineRule="auto"/>
        <w:ind w:left="360"/>
        <w:rPr>
          <w:rFonts w:asciiTheme="majorHAnsi" w:hAnsiTheme="majorHAnsi" w:cstheme="majorHAnsi"/>
          <w:color w:val="1B1C1D"/>
          <w:sz w:val="32"/>
          <w:szCs w:val="32"/>
          <w:rtl/>
        </w:rPr>
      </w:pPr>
    </w:p>
    <w:p w:rsidR="00851BF1" w:rsidRDefault="00851BF1" w:rsidP="00851BF1">
      <w:pPr>
        <w:pStyle w:val="NormalWeb"/>
        <w:bidi/>
        <w:spacing w:before="0" w:beforeAutospacing="0" w:after="0" w:afterAutospacing="0" w:line="360" w:lineRule="auto"/>
        <w:ind w:left="360"/>
        <w:rPr>
          <w:rFonts w:asciiTheme="majorHAnsi" w:hAnsiTheme="majorHAnsi" w:cstheme="majorHAnsi"/>
          <w:color w:val="1B1C1D"/>
          <w:sz w:val="32"/>
          <w:szCs w:val="32"/>
          <w:rtl/>
        </w:rPr>
      </w:pPr>
    </w:p>
    <w:p w:rsidR="00851BF1" w:rsidRDefault="00851BF1" w:rsidP="00851BF1">
      <w:pPr>
        <w:pStyle w:val="NormalWeb"/>
        <w:bidi/>
        <w:spacing w:before="0" w:beforeAutospacing="0" w:after="0" w:afterAutospacing="0" w:line="360" w:lineRule="auto"/>
        <w:ind w:left="360"/>
        <w:rPr>
          <w:rFonts w:asciiTheme="majorHAnsi" w:hAnsiTheme="majorHAnsi" w:cstheme="majorHAnsi"/>
          <w:color w:val="1B1C1D"/>
          <w:sz w:val="32"/>
          <w:szCs w:val="32"/>
          <w:rtl/>
        </w:rPr>
      </w:pPr>
    </w:p>
    <w:p w:rsidR="00851BF1" w:rsidRDefault="00851BF1" w:rsidP="00851BF1">
      <w:pPr>
        <w:pStyle w:val="NormalWeb"/>
        <w:bidi/>
        <w:spacing w:before="0" w:beforeAutospacing="0" w:after="0" w:afterAutospacing="0" w:line="360" w:lineRule="auto"/>
        <w:ind w:left="360"/>
        <w:rPr>
          <w:rFonts w:asciiTheme="majorHAnsi" w:hAnsiTheme="majorHAnsi" w:cstheme="majorHAnsi"/>
          <w:color w:val="1B1C1D"/>
          <w:sz w:val="32"/>
          <w:szCs w:val="32"/>
          <w:rtl/>
        </w:rPr>
      </w:pPr>
    </w:p>
    <w:p w:rsidR="00851BF1" w:rsidRPr="00921295" w:rsidRDefault="00851BF1" w:rsidP="00851BF1">
      <w:pPr>
        <w:pStyle w:val="NormalWeb"/>
        <w:bidi/>
        <w:spacing w:before="0" w:beforeAutospacing="0" w:after="0" w:afterAutospacing="0" w:line="360" w:lineRule="auto"/>
        <w:ind w:left="360"/>
        <w:rPr>
          <w:rFonts w:asciiTheme="majorHAnsi" w:hAnsiTheme="majorHAnsi" w:cstheme="majorHAnsi"/>
          <w:color w:val="1B1C1D"/>
          <w:sz w:val="32"/>
          <w:szCs w:val="32"/>
          <w:rtl/>
        </w:rPr>
      </w:pPr>
    </w:p>
    <w:p w:rsidR="00921295" w:rsidRDefault="00921295" w:rsidP="00851BF1">
      <w:pPr>
        <w:pStyle w:val="Heading2"/>
        <w:spacing w:before="0" w:after="0" w:line="360" w:lineRule="auto"/>
        <w:jc w:val="center"/>
        <w:rPr>
          <w:rFonts w:eastAsia="Times New Roman" w:cstheme="majorHAnsi"/>
          <w:b/>
          <w:bCs/>
          <w:color w:val="1B1C1D"/>
          <w:rtl/>
        </w:rPr>
      </w:pPr>
      <w:r w:rsidRPr="00851BF1">
        <w:rPr>
          <w:rFonts w:eastAsia="Times New Roman" w:cstheme="majorHAnsi"/>
          <w:b/>
          <w:bCs/>
          <w:color w:val="1B1C1D"/>
          <w:rtl/>
        </w:rPr>
        <w:lastRenderedPageBreak/>
        <w:t>متغيرات الدراسة</w:t>
      </w:r>
    </w:p>
    <w:p w:rsidR="00851BF1" w:rsidRPr="00851BF1" w:rsidRDefault="00851BF1" w:rsidP="00851BF1">
      <w:pPr>
        <w:rPr>
          <w:rtl/>
        </w:rPr>
      </w:pPr>
    </w:p>
    <w:p w:rsidR="00921295"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851BF1">
        <w:rPr>
          <w:rFonts w:asciiTheme="majorHAnsi" w:hAnsiTheme="majorHAnsi" w:cstheme="majorHAnsi"/>
          <w:b/>
          <w:bCs/>
          <w:color w:val="1B1C1D"/>
          <w:sz w:val="32"/>
          <w:szCs w:val="32"/>
          <w:rtl/>
        </w:rPr>
        <w:t>تعتمد هذه الدراسة على تحليل العلاقة بين متغيرين رئيسيين:</w:t>
      </w:r>
    </w:p>
    <w:p w:rsidR="00851BF1" w:rsidRPr="00851BF1" w:rsidRDefault="00851BF1" w:rsidP="00851BF1">
      <w:pPr>
        <w:pStyle w:val="NormalWeb"/>
        <w:bidi/>
        <w:spacing w:before="0" w:beforeAutospacing="0" w:after="0" w:afterAutospacing="0" w:line="360" w:lineRule="auto"/>
        <w:rPr>
          <w:rFonts w:asciiTheme="majorHAnsi" w:hAnsiTheme="majorHAnsi" w:cstheme="majorHAnsi"/>
          <w:b/>
          <w:bCs/>
          <w:color w:val="1B1C1D"/>
          <w:sz w:val="32"/>
          <w:szCs w:val="32"/>
          <w:rtl/>
        </w:rPr>
      </w:pPr>
    </w:p>
    <w:p w:rsidR="00921295" w:rsidRPr="00851BF1" w:rsidRDefault="00921295" w:rsidP="00921295">
      <w:pPr>
        <w:pStyle w:val="NormalWeb"/>
        <w:numPr>
          <w:ilvl w:val="0"/>
          <w:numId w:val="8"/>
        </w:numPr>
        <w:bidi/>
        <w:spacing w:before="0" w:beforeAutospacing="0" w:after="0" w:afterAutospacing="0" w:line="360" w:lineRule="auto"/>
        <w:rPr>
          <w:rFonts w:asciiTheme="majorHAnsi" w:hAnsiTheme="majorHAnsi" w:cstheme="majorHAnsi"/>
          <w:color w:val="1B1C1D"/>
          <w:sz w:val="32"/>
          <w:szCs w:val="32"/>
          <w:rtl/>
        </w:rPr>
      </w:pPr>
      <w:r w:rsidRPr="00851BF1">
        <w:rPr>
          <w:rStyle w:val="Strong"/>
          <w:rFonts w:asciiTheme="majorHAnsi" w:hAnsiTheme="majorHAnsi" w:cstheme="majorHAnsi"/>
          <w:color w:val="1B1C1D"/>
          <w:sz w:val="32"/>
          <w:szCs w:val="32"/>
          <w:bdr w:val="none" w:sz="0" w:space="0" w:color="auto" w:frame="1"/>
          <w:rtl/>
        </w:rPr>
        <w:t>المتغير المستقل (</w:t>
      </w:r>
      <w:r w:rsidRPr="00851BF1">
        <w:rPr>
          <w:rStyle w:val="Strong"/>
          <w:rFonts w:asciiTheme="majorHAnsi" w:hAnsiTheme="majorHAnsi" w:cstheme="majorHAnsi"/>
          <w:color w:val="1B1C1D"/>
          <w:sz w:val="32"/>
          <w:szCs w:val="32"/>
          <w:bdr w:val="none" w:sz="0" w:space="0" w:color="auto" w:frame="1"/>
        </w:rPr>
        <w:t>Independent Variable</w:t>
      </w:r>
      <w:r w:rsidRPr="00851BF1">
        <w:rPr>
          <w:rStyle w:val="Strong"/>
          <w:rFonts w:asciiTheme="majorHAnsi" w:hAnsiTheme="majorHAnsi" w:cstheme="majorHAnsi"/>
          <w:color w:val="1B1C1D"/>
          <w:sz w:val="32"/>
          <w:szCs w:val="32"/>
          <w:bdr w:val="none" w:sz="0" w:space="0" w:color="auto" w:frame="1"/>
          <w:rtl/>
        </w:rPr>
        <w:t>):</w:t>
      </w:r>
    </w:p>
    <w:p w:rsidR="00921295" w:rsidRPr="00921295" w:rsidRDefault="00921295" w:rsidP="00921295">
      <w:pPr>
        <w:pStyle w:val="NormalWeb"/>
        <w:numPr>
          <w:ilvl w:val="1"/>
          <w:numId w:val="8"/>
        </w:numPr>
        <w:bidi/>
        <w:spacing w:before="0" w:beforeAutospacing="0" w:after="0" w:afterAutospacing="0" w:line="360" w:lineRule="auto"/>
        <w:rPr>
          <w:rFonts w:asciiTheme="majorHAnsi" w:hAnsiTheme="majorHAnsi" w:cstheme="majorHAnsi"/>
          <w:color w:val="1B1C1D"/>
          <w:sz w:val="32"/>
          <w:szCs w:val="32"/>
        </w:rPr>
      </w:pPr>
      <w:r w:rsidRPr="00851BF1">
        <w:rPr>
          <w:rStyle w:val="Strong"/>
          <w:rFonts w:asciiTheme="majorHAnsi" w:hAnsiTheme="majorHAnsi" w:cstheme="majorHAnsi"/>
          <w:color w:val="1B1C1D"/>
          <w:sz w:val="32"/>
          <w:szCs w:val="32"/>
          <w:bdr w:val="none" w:sz="0" w:space="0" w:color="auto" w:frame="1"/>
          <w:rtl/>
        </w:rPr>
        <w:t>ممارسات إدارة المخاطر:</w:t>
      </w:r>
      <w:r w:rsidRPr="00921295">
        <w:rPr>
          <w:rFonts w:asciiTheme="majorHAnsi" w:hAnsiTheme="majorHAnsi" w:cstheme="majorHAnsi"/>
          <w:color w:val="1B1C1D"/>
          <w:sz w:val="32"/>
          <w:szCs w:val="32"/>
          <w:rtl/>
        </w:rPr>
        <w:t xml:space="preserve"> يُقصد بها مجموعة العمليات والإجراءات المطبقة لتحديد وتحليل وتقييم ومعالجة ومراقبة المخاطر في مواقع إنشاء المستشفيات.</w:t>
      </w:r>
    </w:p>
    <w:p w:rsidR="00921295" w:rsidRPr="00921295" w:rsidRDefault="00921295" w:rsidP="00921295">
      <w:pPr>
        <w:pStyle w:val="NormalWeb"/>
        <w:bidi/>
        <w:spacing w:before="0" w:beforeAutospacing="0" w:after="0" w:afterAutospacing="0" w:line="360" w:lineRule="auto"/>
        <w:ind w:left="144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ويُتوقع أن يؤثر هذا المتغير بشكل مباشر على مستوى السلامة.</w:t>
      </w:r>
    </w:p>
    <w:p w:rsidR="00921295" w:rsidRPr="00851BF1" w:rsidRDefault="00921295" w:rsidP="00921295">
      <w:pPr>
        <w:pStyle w:val="NormalWeb"/>
        <w:numPr>
          <w:ilvl w:val="0"/>
          <w:numId w:val="8"/>
        </w:numPr>
        <w:bidi/>
        <w:spacing w:before="0" w:beforeAutospacing="0" w:after="0" w:afterAutospacing="0" w:line="360" w:lineRule="auto"/>
        <w:rPr>
          <w:rFonts w:asciiTheme="majorHAnsi" w:hAnsiTheme="majorHAnsi" w:cstheme="majorHAnsi"/>
          <w:b/>
          <w:bCs/>
          <w:color w:val="1B1C1D"/>
          <w:sz w:val="32"/>
          <w:szCs w:val="32"/>
          <w:rtl/>
        </w:rPr>
      </w:pPr>
      <w:r w:rsidRPr="00851BF1">
        <w:rPr>
          <w:rFonts w:asciiTheme="majorHAnsi" w:hAnsiTheme="majorHAnsi" w:cstheme="majorHAnsi"/>
          <w:b/>
          <w:bCs/>
          <w:color w:val="1B1C1D"/>
          <w:sz w:val="32"/>
          <w:szCs w:val="32"/>
          <w:rtl/>
        </w:rPr>
        <w:t>المتغير التابع (</w:t>
      </w:r>
      <w:r w:rsidRPr="00851BF1">
        <w:rPr>
          <w:rFonts w:asciiTheme="majorHAnsi" w:hAnsiTheme="majorHAnsi" w:cstheme="majorHAnsi"/>
          <w:b/>
          <w:bCs/>
          <w:color w:val="1B1C1D"/>
          <w:sz w:val="32"/>
          <w:szCs w:val="32"/>
        </w:rPr>
        <w:t>Dependent Variable</w:t>
      </w:r>
      <w:r w:rsidRPr="00851BF1">
        <w:rPr>
          <w:rFonts w:asciiTheme="majorHAnsi" w:hAnsiTheme="majorHAnsi" w:cstheme="majorHAnsi"/>
          <w:b/>
          <w:bCs/>
          <w:color w:val="1B1C1D"/>
          <w:sz w:val="32"/>
          <w:szCs w:val="32"/>
          <w:rtl/>
        </w:rPr>
        <w:t>):</w:t>
      </w:r>
    </w:p>
    <w:p w:rsidR="00921295" w:rsidRPr="00921295" w:rsidRDefault="00921295" w:rsidP="00921295">
      <w:pPr>
        <w:pStyle w:val="NormalWeb"/>
        <w:numPr>
          <w:ilvl w:val="1"/>
          <w:numId w:val="8"/>
        </w:numPr>
        <w:bidi/>
        <w:spacing w:before="0" w:beforeAutospacing="0" w:after="0" w:afterAutospacing="0" w:line="360" w:lineRule="auto"/>
        <w:rPr>
          <w:rFonts w:asciiTheme="majorHAnsi" w:hAnsiTheme="majorHAnsi" w:cstheme="majorHAnsi"/>
          <w:color w:val="1B1C1D"/>
          <w:sz w:val="32"/>
          <w:szCs w:val="32"/>
          <w:rtl/>
        </w:rPr>
      </w:pPr>
      <w:r w:rsidRPr="00851BF1">
        <w:rPr>
          <w:rStyle w:val="Strong"/>
          <w:rFonts w:asciiTheme="majorHAnsi" w:hAnsiTheme="majorHAnsi" w:cstheme="majorHAnsi"/>
          <w:color w:val="1B1C1D"/>
          <w:sz w:val="32"/>
          <w:szCs w:val="32"/>
          <w:bdr w:val="none" w:sz="0" w:space="0" w:color="auto" w:frame="1"/>
          <w:rtl/>
        </w:rPr>
        <w:t>مستوى السلامة المهنية:</w:t>
      </w:r>
      <w:r w:rsidRPr="00921295">
        <w:rPr>
          <w:rFonts w:asciiTheme="majorHAnsi" w:hAnsiTheme="majorHAnsi" w:cstheme="majorHAnsi"/>
          <w:color w:val="1B1C1D"/>
          <w:sz w:val="32"/>
          <w:szCs w:val="32"/>
          <w:rtl/>
        </w:rPr>
        <w:t xml:space="preserve"> يُقصد به مدى تحقيق بيئة عمل آمنة وخالية من المخاطر في مواقع إنشاء المستشفيات، ويُقاس عادةً بمؤشرات مثل:</w:t>
      </w:r>
    </w:p>
    <w:p w:rsidR="00921295" w:rsidRPr="00921295" w:rsidRDefault="00921295" w:rsidP="00921295">
      <w:pPr>
        <w:pStyle w:val="NormalWeb"/>
        <w:numPr>
          <w:ilvl w:val="2"/>
          <w:numId w:val="8"/>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معدل الحوادث والإصابات (</w:t>
      </w:r>
      <w:r w:rsidRPr="00921295">
        <w:rPr>
          <w:rFonts w:asciiTheme="majorHAnsi" w:hAnsiTheme="majorHAnsi" w:cstheme="majorHAnsi"/>
          <w:color w:val="1B1C1D"/>
          <w:sz w:val="32"/>
          <w:szCs w:val="32"/>
        </w:rPr>
        <w:t>Accident and Injury Rate</w:t>
      </w:r>
      <w:r w:rsidRPr="00921295">
        <w:rPr>
          <w:rFonts w:asciiTheme="majorHAnsi" w:hAnsiTheme="majorHAnsi" w:cstheme="majorHAnsi"/>
          <w:color w:val="1B1C1D"/>
          <w:sz w:val="32"/>
          <w:szCs w:val="32"/>
          <w:rtl/>
        </w:rPr>
        <w:t>).</w:t>
      </w:r>
    </w:p>
    <w:p w:rsidR="00921295" w:rsidRPr="00921295" w:rsidRDefault="00921295" w:rsidP="00921295">
      <w:pPr>
        <w:pStyle w:val="NormalWeb"/>
        <w:numPr>
          <w:ilvl w:val="2"/>
          <w:numId w:val="8"/>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عدد أيام العمل الضائعة بسبب الإصابات (</w:t>
      </w:r>
      <w:r w:rsidRPr="00921295">
        <w:rPr>
          <w:rFonts w:asciiTheme="majorHAnsi" w:hAnsiTheme="majorHAnsi" w:cstheme="majorHAnsi"/>
          <w:color w:val="1B1C1D"/>
          <w:sz w:val="32"/>
          <w:szCs w:val="32"/>
        </w:rPr>
        <w:t>Lost Workday Rate</w:t>
      </w:r>
      <w:r w:rsidRPr="00921295">
        <w:rPr>
          <w:rFonts w:asciiTheme="majorHAnsi" w:hAnsiTheme="majorHAnsi" w:cstheme="majorHAnsi"/>
          <w:color w:val="1B1C1D"/>
          <w:sz w:val="32"/>
          <w:szCs w:val="32"/>
          <w:rtl/>
        </w:rPr>
        <w:t>).</w:t>
      </w:r>
    </w:p>
    <w:p w:rsidR="00921295" w:rsidRPr="00921295" w:rsidRDefault="00921295" w:rsidP="00921295">
      <w:pPr>
        <w:pStyle w:val="NormalWeb"/>
        <w:numPr>
          <w:ilvl w:val="2"/>
          <w:numId w:val="8"/>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مدى الالتزام بمعايير وإجراءات السلامة (</w:t>
      </w:r>
      <w:r w:rsidRPr="00921295">
        <w:rPr>
          <w:rFonts w:asciiTheme="majorHAnsi" w:hAnsiTheme="majorHAnsi" w:cstheme="majorHAnsi"/>
          <w:color w:val="1B1C1D"/>
          <w:sz w:val="32"/>
          <w:szCs w:val="32"/>
        </w:rPr>
        <w:t>Compliance with Safety Standards</w:t>
      </w:r>
      <w:r w:rsidRPr="00921295">
        <w:rPr>
          <w:rFonts w:asciiTheme="majorHAnsi" w:hAnsiTheme="majorHAnsi" w:cstheme="majorHAnsi"/>
          <w:color w:val="1B1C1D"/>
          <w:sz w:val="32"/>
          <w:szCs w:val="32"/>
          <w:rtl/>
        </w:rPr>
        <w:t>).</w:t>
      </w:r>
    </w:p>
    <w:p w:rsidR="00921295" w:rsidRPr="00921295" w:rsidRDefault="00921295" w:rsidP="00921295">
      <w:pPr>
        <w:pStyle w:val="NormalWeb"/>
        <w:numPr>
          <w:ilvl w:val="2"/>
          <w:numId w:val="8"/>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وعي العاملين بالسلامة (</w:t>
      </w:r>
      <w:r w:rsidRPr="00921295">
        <w:rPr>
          <w:rFonts w:asciiTheme="majorHAnsi" w:hAnsiTheme="majorHAnsi" w:cstheme="majorHAnsi"/>
          <w:color w:val="1B1C1D"/>
          <w:sz w:val="32"/>
          <w:szCs w:val="32"/>
        </w:rPr>
        <w:t>Worker Safety Awareness</w:t>
      </w:r>
      <w:r w:rsidRPr="00921295">
        <w:rPr>
          <w:rFonts w:asciiTheme="majorHAnsi" w:hAnsiTheme="majorHAnsi" w:cstheme="majorHAnsi"/>
          <w:color w:val="1B1C1D"/>
          <w:sz w:val="32"/>
          <w:szCs w:val="32"/>
          <w:rtl/>
        </w:rPr>
        <w:t>).</w:t>
      </w:r>
    </w:p>
    <w:p w:rsidR="00921295" w:rsidRPr="00921295" w:rsidRDefault="00921295" w:rsidP="00921295">
      <w:pPr>
        <w:pStyle w:val="Heading2"/>
        <w:spacing w:before="0" w:after="0" w:line="360" w:lineRule="auto"/>
        <w:rPr>
          <w:rFonts w:eastAsia="Times New Roman" w:cstheme="majorHAnsi"/>
          <w:color w:val="1B1C1D"/>
          <w:rtl/>
        </w:rPr>
      </w:pPr>
    </w:p>
    <w:p w:rsidR="00921295" w:rsidRPr="00921295" w:rsidRDefault="00921295" w:rsidP="00921295">
      <w:pPr>
        <w:pStyle w:val="Heading2"/>
        <w:spacing w:before="0" w:after="0" w:line="360" w:lineRule="auto"/>
        <w:rPr>
          <w:rFonts w:eastAsia="Times New Roman" w:cstheme="majorHAnsi"/>
          <w:color w:val="1B1C1D"/>
          <w:rtl/>
        </w:rPr>
      </w:pPr>
    </w:p>
    <w:p w:rsidR="00921295" w:rsidRPr="00921295" w:rsidRDefault="00921295" w:rsidP="00921295">
      <w:pPr>
        <w:pStyle w:val="Heading2"/>
        <w:spacing w:before="0" w:after="0" w:line="360" w:lineRule="auto"/>
        <w:rPr>
          <w:rFonts w:eastAsia="Times New Roman" w:cstheme="majorHAnsi"/>
          <w:color w:val="1B1C1D"/>
          <w:rtl/>
        </w:rPr>
      </w:pPr>
    </w:p>
    <w:p w:rsidR="00921295" w:rsidRPr="00921295" w:rsidRDefault="00921295" w:rsidP="00921295">
      <w:pPr>
        <w:pStyle w:val="Heading2"/>
        <w:spacing w:before="0" w:after="0" w:line="360" w:lineRule="auto"/>
        <w:rPr>
          <w:rFonts w:eastAsia="Times New Roman" w:cstheme="majorHAnsi"/>
          <w:color w:val="1B1C1D"/>
          <w:rtl/>
        </w:rPr>
      </w:pPr>
    </w:p>
    <w:p w:rsidR="00921295" w:rsidRDefault="00921295" w:rsidP="00921295">
      <w:pPr>
        <w:spacing w:after="0" w:line="360" w:lineRule="auto"/>
        <w:rPr>
          <w:rFonts w:asciiTheme="majorHAnsi" w:hAnsiTheme="majorHAnsi" w:cstheme="majorHAnsi"/>
          <w:sz w:val="32"/>
          <w:szCs w:val="32"/>
          <w:rtl/>
        </w:rPr>
      </w:pPr>
    </w:p>
    <w:p w:rsidR="00851BF1" w:rsidRDefault="00851BF1" w:rsidP="00921295">
      <w:pPr>
        <w:spacing w:after="0" w:line="360" w:lineRule="auto"/>
        <w:rPr>
          <w:rFonts w:asciiTheme="majorHAnsi" w:hAnsiTheme="majorHAnsi" w:cstheme="majorHAnsi"/>
          <w:sz w:val="32"/>
          <w:szCs w:val="32"/>
          <w:rtl/>
        </w:rPr>
      </w:pPr>
    </w:p>
    <w:p w:rsidR="00851BF1" w:rsidRDefault="00851BF1" w:rsidP="00921295">
      <w:pPr>
        <w:spacing w:after="0" w:line="360" w:lineRule="auto"/>
        <w:rPr>
          <w:rFonts w:asciiTheme="majorHAnsi" w:hAnsiTheme="majorHAnsi" w:cstheme="majorHAnsi"/>
          <w:sz w:val="32"/>
          <w:szCs w:val="32"/>
          <w:rtl/>
        </w:rPr>
      </w:pPr>
    </w:p>
    <w:p w:rsidR="00851BF1" w:rsidRDefault="00851BF1" w:rsidP="00921295">
      <w:pPr>
        <w:spacing w:after="0" w:line="360" w:lineRule="auto"/>
        <w:rPr>
          <w:rFonts w:asciiTheme="majorHAnsi" w:hAnsiTheme="majorHAnsi" w:cstheme="majorHAnsi"/>
          <w:sz w:val="32"/>
          <w:szCs w:val="32"/>
          <w:rtl/>
        </w:rPr>
      </w:pPr>
    </w:p>
    <w:p w:rsidR="00851BF1" w:rsidRDefault="00851BF1" w:rsidP="00921295">
      <w:pPr>
        <w:spacing w:after="0" w:line="360" w:lineRule="auto"/>
        <w:rPr>
          <w:rFonts w:asciiTheme="majorHAnsi" w:hAnsiTheme="majorHAnsi" w:cstheme="majorHAnsi"/>
          <w:sz w:val="32"/>
          <w:szCs w:val="32"/>
          <w:rtl/>
        </w:rPr>
      </w:pPr>
    </w:p>
    <w:p w:rsidR="00851BF1" w:rsidRDefault="00851BF1" w:rsidP="00921295">
      <w:pPr>
        <w:spacing w:after="0" w:line="360" w:lineRule="auto"/>
        <w:rPr>
          <w:rFonts w:asciiTheme="majorHAnsi" w:hAnsiTheme="majorHAnsi" w:cstheme="majorHAnsi"/>
          <w:sz w:val="32"/>
          <w:szCs w:val="32"/>
          <w:rtl/>
        </w:rPr>
      </w:pPr>
    </w:p>
    <w:p w:rsidR="00851BF1" w:rsidRDefault="00851BF1" w:rsidP="00921295">
      <w:pPr>
        <w:spacing w:after="0" w:line="360" w:lineRule="auto"/>
        <w:rPr>
          <w:rFonts w:asciiTheme="majorHAnsi" w:hAnsiTheme="majorHAnsi" w:cstheme="majorHAnsi"/>
          <w:sz w:val="32"/>
          <w:szCs w:val="32"/>
          <w:rtl/>
        </w:rPr>
      </w:pPr>
    </w:p>
    <w:p w:rsidR="00851BF1" w:rsidRDefault="00851BF1" w:rsidP="00921295">
      <w:pPr>
        <w:spacing w:after="0" w:line="360" w:lineRule="auto"/>
        <w:rPr>
          <w:rFonts w:asciiTheme="majorHAnsi" w:hAnsiTheme="majorHAnsi" w:cstheme="majorHAnsi"/>
          <w:sz w:val="32"/>
          <w:szCs w:val="32"/>
          <w:rtl/>
        </w:rPr>
      </w:pPr>
    </w:p>
    <w:p w:rsidR="00851BF1" w:rsidRDefault="00851BF1" w:rsidP="00921295">
      <w:pPr>
        <w:spacing w:after="0" w:line="360" w:lineRule="auto"/>
        <w:rPr>
          <w:rFonts w:asciiTheme="majorHAnsi" w:hAnsiTheme="majorHAnsi" w:cstheme="majorHAnsi"/>
          <w:sz w:val="32"/>
          <w:szCs w:val="32"/>
          <w:rtl/>
        </w:rPr>
      </w:pPr>
    </w:p>
    <w:p w:rsidR="00851BF1" w:rsidRPr="00921295" w:rsidRDefault="00851BF1" w:rsidP="00921295">
      <w:pPr>
        <w:spacing w:after="0" w:line="360" w:lineRule="auto"/>
        <w:rPr>
          <w:rFonts w:asciiTheme="majorHAnsi" w:hAnsiTheme="majorHAnsi" w:cstheme="majorHAnsi"/>
          <w:sz w:val="32"/>
          <w:szCs w:val="32"/>
          <w:rtl/>
        </w:rPr>
      </w:pPr>
    </w:p>
    <w:p w:rsidR="00921295" w:rsidRPr="00921295" w:rsidRDefault="00921295" w:rsidP="00921295">
      <w:pPr>
        <w:spacing w:after="0" w:line="360" w:lineRule="auto"/>
        <w:rPr>
          <w:rFonts w:asciiTheme="majorHAnsi" w:hAnsiTheme="majorHAnsi" w:cstheme="majorHAnsi"/>
          <w:sz w:val="32"/>
          <w:szCs w:val="32"/>
          <w:rtl/>
        </w:rPr>
      </w:pPr>
    </w:p>
    <w:p w:rsidR="00921295" w:rsidRPr="00921295" w:rsidRDefault="00921295" w:rsidP="00921295">
      <w:pPr>
        <w:spacing w:after="0" w:line="360" w:lineRule="auto"/>
        <w:rPr>
          <w:rFonts w:asciiTheme="majorHAnsi" w:hAnsiTheme="majorHAnsi" w:cstheme="majorHAnsi"/>
          <w:sz w:val="32"/>
          <w:szCs w:val="32"/>
          <w:rtl/>
        </w:rPr>
      </w:pPr>
    </w:p>
    <w:p w:rsidR="00921295" w:rsidRPr="00921295" w:rsidRDefault="00921295" w:rsidP="00921295">
      <w:pPr>
        <w:spacing w:after="0" w:line="360" w:lineRule="auto"/>
        <w:rPr>
          <w:rFonts w:asciiTheme="majorHAnsi" w:hAnsiTheme="majorHAnsi" w:cstheme="majorHAnsi"/>
          <w:sz w:val="32"/>
          <w:szCs w:val="32"/>
          <w:rtl/>
        </w:rPr>
      </w:pPr>
    </w:p>
    <w:p w:rsidR="00921295" w:rsidRPr="00921295" w:rsidRDefault="00921295" w:rsidP="00921295">
      <w:pPr>
        <w:spacing w:after="0" w:line="360" w:lineRule="auto"/>
        <w:rPr>
          <w:rFonts w:asciiTheme="majorHAnsi" w:hAnsiTheme="majorHAnsi" w:cstheme="majorHAnsi"/>
          <w:sz w:val="32"/>
          <w:szCs w:val="32"/>
          <w:rtl/>
        </w:rPr>
      </w:pPr>
    </w:p>
    <w:p w:rsidR="00921295" w:rsidRPr="00851BF1" w:rsidRDefault="00921295" w:rsidP="00921295">
      <w:pPr>
        <w:spacing w:after="0" w:line="360" w:lineRule="auto"/>
        <w:jc w:val="center"/>
        <w:rPr>
          <w:rFonts w:asciiTheme="majorHAnsi" w:hAnsiTheme="majorHAnsi" w:cstheme="majorHAnsi"/>
          <w:sz w:val="96"/>
          <w:szCs w:val="96"/>
          <w:rtl/>
        </w:rPr>
      </w:pPr>
      <w:r w:rsidRPr="00851BF1">
        <w:rPr>
          <w:rFonts w:asciiTheme="majorHAnsi" w:hAnsiTheme="majorHAnsi" w:cstheme="majorHAnsi"/>
          <w:sz w:val="96"/>
          <w:szCs w:val="96"/>
          <w:rtl/>
        </w:rPr>
        <w:t>الفصل الثاني</w:t>
      </w:r>
    </w:p>
    <w:p w:rsidR="00921295" w:rsidRPr="00921295" w:rsidRDefault="00921295" w:rsidP="00921295">
      <w:pPr>
        <w:spacing w:after="0" w:line="360" w:lineRule="auto"/>
        <w:rPr>
          <w:rFonts w:asciiTheme="majorHAnsi" w:hAnsiTheme="majorHAnsi" w:cstheme="majorHAnsi"/>
          <w:sz w:val="32"/>
          <w:szCs w:val="32"/>
          <w:rtl/>
        </w:rPr>
      </w:pPr>
    </w:p>
    <w:p w:rsidR="00921295" w:rsidRPr="00921295" w:rsidRDefault="00921295" w:rsidP="00921295">
      <w:pPr>
        <w:spacing w:after="0" w:line="360" w:lineRule="auto"/>
        <w:rPr>
          <w:rFonts w:asciiTheme="majorHAnsi" w:hAnsiTheme="majorHAnsi" w:cstheme="majorHAnsi"/>
          <w:sz w:val="32"/>
          <w:szCs w:val="32"/>
          <w:rtl/>
        </w:rPr>
      </w:pPr>
    </w:p>
    <w:p w:rsidR="00921295" w:rsidRPr="00921295" w:rsidRDefault="00921295" w:rsidP="00921295">
      <w:pPr>
        <w:spacing w:after="0" w:line="360" w:lineRule="auto"/>
        <w:rPr>
          <w:rFonts w:asciiTheme="majorHAnsi" w:hAnsiTheme="majorHAnsi" w:cstheme="majorHAnsi"/>
          <w:sz w:val="32"/>
          <w:szCs w:val="32"/>
          <w:rtl/>
        </w:rPr>
      </w:pPr>
    </w:p>
    <w:p w:rsidR="00921295" w:rsidRPr="00921295" w:rsidRDefault="00921295" w:rsidP="00921295">
      <w:pPr>
        <w:spacing w:after="0" w:line="360" w:lineRule="auto"/>
        <w:rPr>
          <w:rFonts w:asciiTheme="majorHAnsi" w:hAnsiTheme="majorHAnsi" w:cstheme="majorHAnsi"/>
          <w:sz w:val="32"/>
          <w:szCs w:val="32"/>
          <w:rtl/>
        </w:rPr>
      </w:pPr>
    </w:p>
    <w:p w:rsidR="00921295" w:rsidRPr="00921295" w:rsidRDefault="00921295" w:rsidP="00921295">
      <w:pPr>
        <w:spacing w:after="0" w:line="360" w:lineRule="auto"/>
        <w:rPr>
          <w:rFonts w:asciiTheme="majorHAnsi" w:hAnsiTheme="majorHAnsi" w:cstheme="majorHAnsi"/>
          <w:sz w:val="32"/>
          <w:szCs w:val="32"/>
          <w:rtl/>
        </w:rPr>
      </w:pPr>
    </w:p>
    <w:p w:rsidR="00921295" w:rsidRDefault="00921295" w:rsidP="00921295">
      <w:pPr>
        <w:spacing w:after="0" w:line="360" w:lineRule="auto"/>
        <w:rPr>
          <w:rFonts w:asciiTheme="majorHAnsi" w:eastAsia="Times New Roman" w:hAnsiTheme="majorHAnsi" w:cstheme="majorHAnsi"/>
          <w:color w:val="1B1C1D"/>
          <w:sz w:val="32"/>
          <w:szCs w:val="32"/>
          <w:rtl/>
        </w:rPr>
      </w:pPr>
    </w:p>
    <w:p w:rsidR="00F81312" w:rsidRDefault="00F81312" w:rsidP="00921295">
      <w:pPr>
        <w:spacing w:after="0" w:line="360" w:lineRule="auto"/>
        <w:rPr>
          <w:rFonts w:asciiTheme="majorHAnsi" w:eastAsia="Times New Roman" w:hAnsiTheme="majorHAnsi" w:cstheme="majorHAnsi"/>
          <w:color w:val="1B1C1D"/>
          <w:sz w:val="32"/>
          <w:szCs w:val="32"/>
          <w:rtl/>
        </w:rPr>
      </w:pPr>
    </w:p>
    <w:p w:rsidR="00F81312" w:rsidRPr="00921295" w:rsidRDefault="00F81312" w:rsidP="00921295">
      <w:pPr>
        <w:spacing w:after="0" w:line="360" w:lineRule="auto"/>
        <w:rPr>
          <w:rFonts w:asciiTheme="majorHAnsi" w:eastAsia="Times New Roman" w:hAnsiTheme="majorHAnsi" w:cstheme="majorHAnsi"/>
          <w:color w:val="1B1C1D"/>
          <w:sz w:val="32"/>
          <w:szCs w:val="32"/>
          <w:rtl/>
        </w:rPr>
      </w:pPr>
    </w:p>
    <w:p w:rsidR="00921295" w:rsidRDefault="00921295" w:rsidP="00F81312">
      <w:pPr>
        <w:pStyle w:val="Heading2"/>
        <w:spacing w:before="0" w:after="0" w:line="360" w:lineRule="auto"/>
        <w:jc w:val="center"/>
        <w:rPr>
          <w:rFonts w:eastAsia="Times New Roman" w:cstheme="majorHAnsi"/>
          <w:b/>
          <w:bCs/>
          <w:color w:val="1B1C1D"/>
          <w:rtl/>
        </w:rPr>
      </w:pPr>
      <w:r w:rsidRPr="00F81312">
        <w:rPr>
          <w:rFonts w:eastAsia="Times New Roman" w:cstheme="majorHAnsi"/>
          <w:b/>
          <w:bCs/>
          <w:color w:val="1B1C1D"/>
          <w:rtl/>
        </w:rPr>
        <w:lastRenderedPageBreak/>
        <w:t>الدراسات السابقة</w:t>
      </w:r>
    </w:p>
    <w:p w:rsidR="00F81312" w:rsidRPr="00F81312" w:rsidRDefault="00F81312" w:rsidP="00F81312">
      <w:pPr>
        <w:rPr>
          <w:rtl/>
        </w:rPr>
      </w:pPr>
    </w:p>
    <w:p w:rsidR="00921295" w:rsidRPr="00F81312"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F81312">
        <w:rPr>
          <w:rFonts w:asciiTheme="majorHAnsi" w:eastAsia="Times New Roman" w:hAnsiTheme="majorHAnsi" w:cstheme="majorHAnsi"/>
          <w:b/>
          <w:bCs/>
          <w:color w:val="1B1C1D"/>
          <w:sz w:val="32"/>
          <w:szCs w:val="32"/>
          <w:rtl/>
        </w:rPr>
        <w:t>الدراسة الأولى:</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bdr w:val="none" w:sz="0" w:space="0" w:color="auto" w:frame="1"/>
          <w:rtl/>
        </w:rPr>
        <w:t>الدكتور نصر الدين عيساوي</w:t>
      </w:r>
      <w:r w:rsidRPr="00921295">
        <w:rPr>
          <w:rFonts w:asciiTheme="majorHAnsi" w:hAnsiTheme="majorHAnsi" w:cstheme="majorHAnsi"/>
          <w:color w:val="1B1C1D"/>
          <w:sz w:val="32"/>
          <w:szCs w:val="32"/>
          <w:rtl/>
        </w:rPr>
        <w:t>، "آليات تسيير الهياكل الصحية القاعدية الجزائرية في ظل التحولات الاقتصادية والاجتماعية دراسة الشرق الجزائري"، طُرحة مقدمة لنيل شهادة دكتوراه في العلوم الاقتصادية، حالة الهياكل الصحية القاعدية في بعض الولايات، جامعة عبد الحميد مهري، قسنطينة 2، 2015.</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313D1B">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في ظل التحولات الاقتصادية والاجتماعية، جاءت هذه الدراسة لتسليط الضوء على دور الهياكل الصحية القاعدية لتقديم العلاج لذوي الطلب الأولي بصفة عادلة وذات جودة عالية، وذلك من أجل عدم لجوء المواطنين المستفيدين من الخدمة إلى مستويات علاجية أعلى من أجل البحث عن جودة الخدمات الصحية.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والهدف من هذه الدراسة هو التطرق إلى أنواع المخاطر التي تهدد هذا النوع من القطاعات، وكذلك الصعوبات التي يعاني منها المسؤولون في وضع سياسة لتسيير المخاطر.</w:t>
      </w:r>
    </w:p>
    <w:p w:rsidR="00921295" w:rsidRPr="00921295" w:rsidRDefault="00921295" w:rsidP="00313D1B">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ومن النتائج التي توصل إليها الباحث، نذكر </w:t>
      </w:r>
      <w:r w:rsidRPr="00921295">
        <w:rPr>
          <w:rFonts w:asciiTheme="majorHAnsi" w:hAnsiTheme="majorHAnsi" w:cstheme="majorHAnsi"/>
          <w:color w:val="1B1C1D"/>
          <w:sz w:val="32"/>
          <w:szCs w:val="32"/>
          <w:bdr w:val="none" w:sz="0" w:space="0" w:color="auto" w:frame="1"/>
          <w:rtl/>
        </w:rPr>
        <w:t>توزيع العلاجات الأساسية أو علاجات ذات الطلب الأولي أو العلاجات الجوارية من خلال جملة من التنظيمات التي تختلف باختلاف فلسفة المنظومة الصحية للبلد الصحي</w:t>
      </w:r>
      <w:r w:rsidRPr="00921295">
        <w:rPr>
          <w:rFonts w:asciiTheme="majorHAnsi"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وعلى الرغم من توفر الهياكل الصحية القاعدية (عيادات متعددة الخدمات ومراكز صحية....) على مستوى كل بلديات الوطن وعلى الرغم من الجهود المبذولة من طرف الوصاية لتغطية الاحتياجات الصحية للمواطنين، إلا أنه يبقى هناك فرق بين ما هو مخطط من طرف الوصاية وواقع دور هذه المؤسسات الصحية لأسباب مالية وأخرى تنظيمية.</w:t>
      </w:r>
    </w:p>
    <w:p w:rsidR="00313D1B" w:rsidRDefault="00921295" w:rsidP="00313D1B">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(نصر الدين عيساوي، 2015).</w:t>
      </w:r>
    </w:p>
    <w:p w:rsidR="00921295" w:rsidRPr="00313D1B" w:rsidRDefault="00921295" w:rsidP="00313D1B">
      <w:pPr>
        <w:pStyle w:val="NormalWeb"/>
        <w:bidi/>
        <w:spacing w:before="0" w:beforeAutospacing="0" w:after="0" w:afterAutospacing="0" w:line="360" w:lineRule="auto"/>
        <w:rPr>
          <w:rFonts w:asciiTheme="majorHAnsi" w:hAnsiTheme="majorHAnsi" w:cstheme="majorHAnsi"/>
          <w:b/>
          <w:bCs/>
          <w:color w:val="1B1C1D"/>
          <w:sz w:val="32"/>
          <w:szCs w:val="32"/>
          <w:rtl/>
        </w:rPr>
      </w:pPr>
      <w:r w:rsidRPr="00313D1B">
        <w:rPr>
          <w:rFonts w:asciiTheme="majorHAnsi" w:eastAsia="Times New Roman" w:hAnsiTheme="majorHAnsi" w:cstheme="majorHAnsi"/>
          <w:b/>
          <w:bCs/>
          <w:color w:val="1B1C1D"/>
          <w:sz w:val="32"/>
          <w:szCs w:val="32"/>
          <w:rtl/>
        </w:rPr>
        <w:lastRenderedPageBreak/>
        <w:t>الدراسة الثانية:</w:t>
      </w:r>
    </w:p>
    <w:p w:rsidR="00921295" w:rsidRPr="00921295" w:rsidRDefault="00921295" w:rsidP="00313D1B">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دراسة الباحثة </w:t>
      </w:r>
      <w:r w:rsidRPr="00921295">
        <w:rPr>
          <w:rFonts w:asciiTheme="majorHAnsi" w:hAnsiTheme="majorHAnsi" w:cstheme="majorHAnsi"/>
          <w:color w:val="1B1C1D"/>
          <w:sz w:val="32"/>
          <w:szCs w:val="32"/>
          <w:bdr w:val="none" w:sz="0" w:space="0" w:color="auto" w:frame="1"/>
          <w:rtl/>
        </w:rPr>
        <w:t>ألفة بغو</w:t>
      </w:r>
      <w:r w:rsidRPr="00921295">
        <w:rPr>
          <w:rFonts w:asciiTheme="majorHAnsi" w:hAnsiTheme="majorHAnsi" w:cstheme="majorHAnsi"/>
          <w:color w:val="1B1C1D"/>
          <w:sz w:val="32"/>
          <w:szCs w:val="32"/>
          <w:rtl/>
        </w:rPr>
        <w:t xml:space="preserve">: الموسومة </w:t>
      </w:r>
      <w:r w:rsidRPr="00921295">
        <w:rPr>
          <w:rFonts w:asciiTheme="majorHAnsi" w:hAnsiTheme="majorHAnsi" w:cstheme="majorHAnsi"/>
          <w:color w:val="1B1C1D"/>
          <w:sz w:val="32"/>
          <w:szCs w:val="32"/>
          <w:bdr w:val="none" w:sz="0" w:space="0" w:color="auto" w:frame="1"/>
          <w:rtl/>
        </w:rPr>
        <w:t>"دور إدارة المخاطر في تحقيق جودة خدمات المؤسسات الاستشفائية"</w:t>
      </w:r>
      <w:r w:rsidRPr="00921295">
        <w:rPr>
          <w:rFonts w:asciiTheme="majorHAnsi" w:hAnsiTheme="majorHAnsi" w:cstheme="majorHAnsi"/>
          <w:color w:val="1B1C1D"/>
          <w:sz w:val="32"/>
          <w:szCs w:val="32"/>
          <w:rtl/>
        </w:rPr>
        <w:t>، حيث أجريت الدراسة الميدانية في المؤسسة العمومية الاستشفائية "على بوساحة" خنشلة 2012-2013.</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وهدفت من خلال هذه الدراسة حصر مفهوم كل من إدارة المخاطر والمؤسسة الاستشفائية وإبراز دور إدارة المخاطر في تحقيق جودة الخدمة في المؤسسة الاستشفائية وتحسينها، حيث اعتمدت على منهج دراسة الحالة من خلال استعمال أدوات الملاحظة والمقابلة والإنترنت.</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وقد طُبقت الدراسة على عينة من عمال المؤسسة العمومية الاستشفائية "</w:t>
      </w:r>
      <w:proofErr w:type="gramStart"/>
      <w:r w:rsidRPr="00921295">
        <w:rPr>
          <w:rFonts w:asciiTheme="majorHAnsi" w:hAnsiTheme="majorHAnsi" w:cstheme="majorHAnsi"/>
          <w:color w:val="1B1C1D"/>
          <w:sz w:val="32"/>
          <w:szCs w:val="32"/>
          <w:rtl/>
        </w:rPr>
        <w:t>علي</w:t>
      </w:r>
      <w:proofErr w:type="gramEnd"/>
      <w:r w:rsidRPr="00921295">
        <w:rPr>
          <w:rFonts w:asciiTheme="majorHAnsi" w:hAnsiTheme="majorHAnsi" w:cstheme="majorHAnsi"/>
          <w:color w:val="1B1C1D"/>
          <w:sz w:val="32"/>
          <w:szCs w:val="32"/>
          <w:rtl/>
        </w:rPr>
        <w:t xml:space="preserve"> بوساحة" والذين تختلف مهامهم من أطباء وممرضين وإداريين وآخرون.</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كما توصلت لمجموعة من النتائج وهي </w:t>
      </w:r>
      <w:r w:rsidRPr="00921295">
        <w:rPr>
          <w:rFonts w:asciiTheme="majorHAnsi" w:hAnsiTheme="majorHAnsi" w:cstheme="majorHAnsi"/>
          <w:color w:val="1B1C1D"/>
          <w:sz w:val="32"/>
          <w:szCs w:val="32"/>
          <w:bdr w:val="none" w:sz="0" w:space="0" w:color="auto" w:frame="1"/>
          <w:rtl/>
        </w:rPr>
        <w:t>ارتباط المؤسسات الاستشفائية والخاصة بصحة الأفراد وسلامتهم وحياتهم، تعتبر من المؤسسات المعقدة والمهمة التي تستوجب التعاون في مواجهة المخاطر وتخصيص إدارة خاصة للتعامل مع هذه المخاطر</w:t>
      </w:r>
      <w:r w:rsidRPr="00921295">
        <w:rPr>
          <w:rFonts w:asciiTheme="majorHAnsi" w:hAnsiTheme="majorHAnsi" w:cstheme="majorHAnsi"/>
          <w:color w:val="1B1C1D"/>
          <w:sz w:val="32"/>
          <w:szCs w:val="32"/>
          <w:rtl/>
        </w:rPr>
        <w:t>.</w:t>
      </w:r>
    </w:p>
    <w:p w:rsid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(ألفة بغو، 2012-2013).</w:t>
      </w:r>
    </w:p>
    <w:p w:rsidR="00313D1B" w:rsidRPr="00921295" w:rsidRDefault="00313D1B" w:rsidP="00313D1B">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313D1B"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313D1B">
        <w:rPr>
          <w:rFonts w:asciiTheme="majorHAnsi" w:eastAsia="Times New Roman" w:hAnsiTheme="majorHAnsi" w:cstheme="majorHAnsi"/>
          <w:b/>
          <w:bCs/>
          <w:color w:val="1B1C1D"/>
          <w:sz w:val="32"/>
          <w:szCs w:val="32"/>
          <w:rtl/>
        </w:rPr>
        <w:t>الدراسة الثالثة: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وفي نفس السياق، نجد دراسة أخرى أجرتها الباحثة </w:t>
      </w:r>
      <w:r w:rsidRPr="00921295">
        <w:rPr>
          <w:rFonts w:asciiTheme="majorHAnsi" w:hAnsiTheme="majorHAnsi" w:cstheme="majorHAnsi"/>
          <w:color w:val="1B1C1D"/>
          <w:sz w:val="32"/>
          <w:szCs w:val="32"/>
          <w:bdr w:val="none" w:sz="0" w:space="0" w:color="auto" w:frame="1"/>
          <w:rtl/>
        </w:rPr>
        <w:t>أمينة تير</w:t>
      </w:r>
      <w:r w:rsidRPr="00921295">
        <w:rPr>
          <w:rFonts w:asciiTheme="majorHAnsi" w:hAnsiTheme="majorHAnsi" w:cstheme="majorHAnsi"/>
          <w:color w:val="1B1C1D"/>
          <w:sz w:val="32"/>
          <w:szCs w:val="32"/>
          <w:rtl/>
        </w:rPr>
        <w:t xml:space="preserve"> والتي كانت تحت عنوان </w:t>
      </w:r>
      <w:r w:rsidRPr="00921295">
        <w:rPr>
          <w:rFonts w:asciiTheme="majorHAnsi" w:hAnsiTheme="majorHAnsi" w:cstheme="majorHAnsi"/>
          <w:color w:val="1B1C1D"/>
          <w:sz w:val="32"/>
          <w:szCs w:val="32"/>
          <w:bdr w:val="none" w:sz="0" w:space="0" w:color="auto" w:frame="1"/>
          <w:rtl/>
        </w:rPr>
        <w:t>"دور إدارة المخاطر في الرفع من جودة مخرجات المؤسسة الصحية"</w:t>
      </w:r>
      <w:r w:rsidRPr="00921295">
        <w:rPr>
          <w:rFonts w:asciiTheme="majorHAnsi" w:hAnsiTheme="majorHAnsi" w:cstheme="majorHAnsi"/>
          <w:color w:val="1B1C1D"/>
          <w:sz w:val="32"/>
          <w:szCs w:val="32"/>
          <w:rtl/>
        </w:rPr>
        <w:t xml:space="preserve">، وأجريت هذه الدراسة الميدانية في مستشفى الدكتور صالح </w:t>
      </w:r>
      <w:proofErr w:type="spellStart"/>
      <w:r w:rsidRPr="00921295">
        <w:rPr>
          <w:rFonts w:asciiTheme="majorHAnsi" w:hAnsiTheme="majorHAnsi" w:cstheme="majorHAnsi"/>
          <w:color w:val="1B1C1D"/>
          <w:sz w:val="32"/>
          <w:szCs w:val="32"/>
          <w:rtl/>
        </w:rPr>
        <w:t>زرداني</w:t>
      </w:r>
      <w:proofErr w:type="spellEnd"/>
      <w:r w:rsidRPr="00921295">
        <w:rPr>
          <w:rFonts w:asciiTheme="majorHAnsi" w:hAnsiTheme="majorHAnsi" w:cstheme="majorHAnsi"/>
          <w:color w:val="1B1C1D"/>
          <w:sz w:val="32"/>
          <w:szCs w:val="32"/>
          <w:rtl/>
        </w:rPr>
        <w:t xml:space="preserve"> أم البواقي سنة 2017-2018.</w:t>
      </w:r>
    </w:p>
    <w:p w:rsidR="00313D1B" w:rsidRDefault="00921295" w:rsidP="00313D1B">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كما هدفت هذه الدراسة إلى التعرف على واقع الخدمة الصحية في المؤسسات الصحية العمومية وتقييم أدائها حيث تعتبر جودة الخدمات الصحية الهدف الأساسي للمؤسسة، كما أن أي نشاط يساهم في الرفع منها أو تحسينها له أهمية بالغة من طرف المؤسسة والأمر الذي ينطبق على إدارة المخاطر التي تعتبر حلقة جوهرية لأهم وظائف الإدارة في المؤسسة الصحية.</w:t>
      </w:r>
    </w:p>
    <w:p w:rsidR="00921295" w:rsidRPr="00921295" w:rsidRDefault="00921295" w:rsidP="00313D1B">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lastRenderedPageBreak/>
        <w:t>ومن خلال دراستها لهذا الموضوع الذي تم تقسيمه إلى جانب نظري وجانب تطبيقي والذي تم تسليط الضوء فيها على إطار المفاهيم لإدارة المخاطر ودورها في الارتقاء والتحسين المستمر من جودة مخرجات المؤسسة الصحية.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أما الجانب التطبيقي، فقد حاولت من خلاله إسقاط الدراسة النظرية على الجانب التطبيقي وذلك من أجل معرفة الدور الفعال لإدارة المخاطر في رفع مستوى جودة مخرجات المؤسسة الصحية.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من الدراسة النظرية لهذا الموضوع، توصلت في النهاية إلى جملة من النتائج أهمها: </w:t>
      </w:r>
      <w:r w:rsidRPr="00921295">
        <w:rPr>
          <w:rFonts w:asciiTheme="majorHAnsi" w:hAnsiTheme="majorHAnsi" w:cstheme="majorHAnsi"/>
          <w:color w:val="1B1C1D"/>
          <w:sz w:val="32"/>
          <w:szCs w:val="32"/>
          <w:bdr w:val="none" w:sz="0" w:space="0" w:color="auto" w:frame="1"/>
          <w:rtl/>
        </w:rPr>
        <w:t>ينتج الخطر أساساً من حالة عدم التأكد التي تجعل من متخذ القرار في حالة قلق وخوف نتيجة تلك القرارات المبنية على عدم القدرة على التنبؤ بالمستقبل ودور إدارة المخاطر هو التقليل من عنصر المفاجأة بدلاً من رد فعل غير مدروسة</w:t>
      </w:r>
      <w:r w:rsidRPr="00921295">
        <w:rPr>
          <w:rFonts w:asciiTheme="majorHAnsi"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إدارة المخاطر هي عبارة عن منهج علمي للتعامل مع مختلف المخاطر من خلال القدرة على كشفها وتحديد طبيعتها ونوعها، وآليات التعامل معها.</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تتعرض المؤسسات الصحية إلى جملة من المخاطر، قد تكون هذه المخاطر مرتبطة بجودة الخدمة المقدمة أو متعلقة بالنظام الخاص في المستشفى.</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وتحسيس العمال بضرورة التحلي بروح المسؤولية الجماعية والعمل على مجابهة الأخطار التي تواجه مؤسستهم بكل ما يملكون من وسائل وموارد.</w:t>
      </w:r>
    </w:p>
    <w:p w:rsid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(أمينة تير، 2017-2018).</w:t>
      </w:r>
    </w:p>
    <w:p w:rsidR="00313D1B" w:rsidRPr="00921295" w:rsidRDefault="00313D1B" w:rsidP="00313D1B">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313D1B"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313D1B">
        <w:rPr>
          <w:rFonts w:asciiTheme="majorHAnsi" w:eastAsia="Times New Roman" w:hAnsiTheme="majorHAnsi" w:cstheme="majorHAnsi"/>
          <w:b/>
          <w:bCs/>
          <w:color w:val="1B1C1D"/>
          <w:sz w:val="32"/>
          <w:szCs w:val="32"/>
          <w:rtl/>
        </w:rPr>
        <w:t>الدراسات العربية</w:t>
      </w:r>
    </w:p>
    <w:p w:rsidR="00921295" w:rsidRPr="00313D1B"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313D1B">
        <w:rPr>
          <w:rFonts w:asciiTheme="majorHAnsi" w:eastAsia="Times New Roman" w:hAnsiTheme="majorHAnsi" w:cstheme="majorHAnsi"/>
          <w:b/>
          <w:bCs/>
          <w:color w:val="1B1C1D"/>
          <w:sz w:val="32"/>
          <w:szCs w:val="32"/>
          <w:rtl/>
        </w:rPr>
        <w:t>الدراسة الأولى:</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دراسة </w:t>
      </w:r>
      <w:r w:rsidRPr="00921295">
        <w:rPr>
          <w:rFonts w:asciiTheme="majorHAnsi" w:hAnsiTheme="majorHAnsi" w:cstheme="majorHAnsi"/>
          <w:color w:val="1B1C1D"/>
          <w:sz w:val="32"/>
          <w:szCs w:val="32"/>
          <w:bdr w:val="none" w:sz="0" w:space="0" w:color="auto" w:frame="1"/>
          <w:rtl/>
        </w:rPr>
        <w:t>القرني</w:t>
      </w:r>
      <w:r w:rsidRPr="00921295">
        <w:rPr>
          <w:rFonts w:asciiTheme="majorHAnsi" w:hAnsiTheme="majorHAnsi" w:cstheme="majorHAnsi"/>
          <w:color w:val="1B1C1D"/>
          <w:sz w:val="32"/>
          <w:szCs w:val="32"/>
          <w:rtl/>
        </w:rPr>
        <w:t xml:space="preserve">، (2010م)، بعنوان </w:t>
      </w:r>
      <w:r w:rsidRPr="00921295">
        <w:rPr>
          <w:rFonts w:asciiTheme="majorHAnsi" w:hAnsiTheme="majorHAnsi" w:cstheme="majorHAnsi"/>
          <w:color w:val="1B1C1D"/>
          <w:sz w:val="32"/>
          <w:szCs w:val="32"/>
          <w:bdr w:val="none" w:sz="0" w:space="0" w:color="auto" w:frame="1"/>
          <w:rtl/>
        </w:rPr>
        <w:t>"تقويم المخاطر الصناعية في المملكة العربية السعودية في ضوء المقاييس والتجارب الدولية"</w:t>
      </w:r>
      <w:r w:rsidRPr="00921295">
        <w:rPr>
          <w:rFonts w:asciiTheme="majorHAnsi"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هدفت الدراسة إلى تحديد المخاطر الصناعية في بيئة العمل في المنشآت الصناعية في المملكة العربية السعودية؛ وذلك من خلال معرفة المخاطر الفيزيائية والكيميائية </w:t>
      </w:r>
      <w:r w:rsidRPr="00921295">
        <w:rPr>
          <w:rFonts w:asciiTheme="majorHAnsi" w:hAnsiTheme="majorHAnsi" w:cstheme="majorHAnsi"/>
          <w:color w:val="1B1C1D"/>
          <w:sz w:val="32"/>
          <w:szCs w:val="32"/>
          <w:rtl/>
        </w:rPr>
        <w:lastRenderedPageBreak/>
        <w:t>والميكانيكية والصحية المهنية والكهربائية ومخاطر الحريق ومخاطر تدابير السلامة في بيئة العمل ومن ثم التعرف على مدى تطبيق المنشآت الصناعية للمعايير الدولية الخاصة بالمخاطر والمعايير السعودية ومدى مشاركة العاملين في تقييم المخاطر.</w:t>
      </w:r>
    </w:p>
    <w:p w:rsidR="00921295" w:rsidRPr="00921295" w:rsidRDefault="00921295" w:rsidP="00313D1B">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اتبعت الدراسة المنهجية العلمية في تنظيم الخطوات المنطقية في تداول المشكلة ومعالجة القضايا العلمية والمنهج الوصفي التحليلي بأسلوب المسح الاجتماعي؛ لأنه يعتبر المنهج الأنسب لطبيعة المشكلة وتحقيق الأهداف.</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أظهرت الدراسة أن </w:t>
      </w:r>
      <w:r w:rsidRPr="00921295">
        <w:rPr>
          <w:rFonts w:asciiTheme="majorHAnsi" w:hAnsiTheme="majorHAnsi" w:cstheme="majorHAnsi"/>
          <w:color w:val="1B1C1D"/>
          <w:sz w:val="32"/>
          <w:szCs w:val="32"/>
          <w:bdr w:val="none" w:sz="0" w:space="0" w:color="auto" w:frame="1"/>
          <w:rtl/>
        </w:rPr>
        <w:t>المخاطر الصناعية تكرار وقوعها جاء من خلال المخاطر الكيميائية والصحية وأن أكثر الطرق العالمية للتعرف على المخاطر كانت من خلال قائمة فحصها ثم تحليل الحوادث ومسبباتها وأكثر المعايير لتقييم المخاطر يعتمد على تكرار الحوادث ومعدل تكرار الإصابات وأن عمليات التعرف على المخاطر الصناعية من خلال مراجعة قوائم الخسائر والفحص الشخصي ومقابلة العاملين</w:t>
      </w:r>
      <w:r w:rsidRPr="00921295">
        <w:rPr>
          <w:rFonts w:asciiTheme="majorHAnsi"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وأوصت الدراسة بضرورة رفع مستوى الإدراك لدى أصحاب المنشآت بأهمية التحكم بالمخاطر الصناعية والحد منها.</w:t>
      </w:r>
    </w:p>
    <w:p w:rsid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(القرني، 2010).</w:t>
      </w:r>
    </w:p>
    <w:p w:rsidR="00313D1B" w:rsidRPr="00921295" w:rsidRDefault="00313D1B" w:rsidP="00313D1B">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313D1B"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313D1B">
        <w:rPr>
          <w:rFonts w:asciiTheme="majorHAnsi" w:eastAsia="Times New Roman" w:hAnsiTheme="majorHAnsi" w:cstheme="majorHAnsi"/>
          <w:b/>
          <w:bCs/>
          <w:color w:val="1B1C1D"/>
          <w:sz w:val="32"/>
          <w:szCs w:val="32"/>
          <w:rtl/>
        </w:rPr>
        <w:t>الدراسة الثانية: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دراسة </w:t>
      </w:r>
      <w:r w:rsidRPr="00921295">
        <w:rPr>
          <w:rFonts w:asciiTheme="majorHAnsi" w:hAnsiTheme="majorHAnsi" w:cstheme="majorHAnsi"/>
          <w:color w:val="1B1C1D"/>
          <w:sz w:val="32"/>
          <w:szCs w:val="32"/>
          <w:bdr w:val="none" w:sz="0" w:space="0" w:color="auto" w:frame="1"/>
          <w:rtl/>
        </w:rPr>
        <w:t>مسك</w:t>
      </w:r>
      <w:r w:rsidRPr="00921295">
        <w:rPr>
          <w:rFonts w:asciiTheme="majorHAnsi" w:hAnsiTheme="majorHAnsi" w:cstheme="majorHAnsi"/>
          <w:color w:val="1B1C1D"/>
          <w:sz w:val="32"/>
          <w:szCs w:val="32"/>
          <w:rtl/>
        </w:rPr>
        <w:t xml:space="preserve">، (2011م)، بعنوان </w:t>
      </w:r>
      <w:r w:rsidRPr="00921295">
        <w:rPr>
          <w:rFonts w:asciiTheme="majorHAnsi" w:hAnsiTheme="majorHAnsi" w:cstheme="majorHAnsi"/>
          <w:color w:val="1B1C1D"/>
          <w:sz w:val="32"/>
          <w:szCs w:val="32"/>
          <w:bdr w:val="none" w:sz="0" w:space="0" w:color="auto" w:frame="1"/>
          <w:rtl/>
        </w:rPr>
        <w:t>"واقع إدارة الأزمات في مستشفيات القطاع العام العاملة في الضفة الغربية واستراتيجيات التعامل معها من وجهة نظر العاملين"</w:t>
      </w:r>
      <w:r w:rsidRPr="00921295">
        <w:rPr>
          <w:rFonts w:asciiTheme="majorHAnsi" w:hAnsiTheme="majorHAnsi" w:cstheme="majorHAnsi"/>
          <w:color w:val="1B1C1D"/>
          <w:sz w:val="32"/>
          <w:szCs w:val="32"/>
          <w:rtl/>
        </w:rPr>
        <w:t>.</w:t>
      </w:r>
    </w:p>
    <w:p w:rsidR="00921295" w:rsidRPr="00921295" w:rsidRDefault="00921295" w:rsidP="00313D1B">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هدفت الدراسة إلى تسليط الضوء على واقع إدارة الأزمات في مستشفيات القطاع العام العاملة في الضفة الغربية واستراتيجيات التعامل معها من وجهة نظر العاملين.</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وقد أظهرت نتائج هذا البحث أنه </w:t>
      </w:r>
      <w:r w:rsidRPr="00921295">
        <w:rPr>
          <w:rFonts w:asciiTheme="majorHAnsi" w:hAnsiTheme="majorHAnsi" w:cstheme="majorHAnsi"/>
          <w:color w:val="1B1C1D"/>
          <w:sz w:val="32"/>
          <w:szCs w:val="32"/>
          <w:bdr w:val="none" w:sz="0" w:space="0" w:color="auto" w:frame="1"/>
          <w:rtl/>
        </w:rPr>
        <w:t>يوجد نظام لإدارة الأزمات بمراحله المختلفة بدرجة متوسطة في هذه المستشفيات</w:t>
      </w:r>
      <w:r w:rsidRPr="00921295">
        <w:rPr>
          <w:rFonts w:asciiTheme="majorHAnsi" w:hAnsiTheme="majorHAnsi" w:cstheme="majorHAnsi"/>
          <w:color w:val="1B1C1D"/>
          <w:sz w:val="32"/>
          <w:szCs w:val="32"/>
          <w:rtl/>
        </w:rPr>
        <w:t>.</w:t>
      </w:r>
    </w:p>
    <w:p w:rsidR="00313D1B" w:rsidRDefault="00921295" w:rsidP="00313D1B">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كذلك بين هذا البحث أنه يتم اتباع استراتيجيات في التعامل مع الأزمات بدرجة متوسطة أيضاً.</w:t>
      </w:r>
    </w:p>
    <w:p w:rsidR="00921295" w:rsidRPr="00921295" w:rsidRDefault="00921295" w:rsidP="00313D1B">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lastRenderedPageBreak/>
        <w:t xml:space="preserve">وأشار البحث إلى أنه </w:t>
      </w:r>
      <w:r w:rsidRPr="00921295">
        <w:rPr>
          <w:rFonts w:asciiTheme="majorHAnsi" w:hAnsiTheme="majorHAnsi" w:cstheme="majorHAnsi"/>
          <w:color w:val="1B1C1D"/>
          <w:sz w:val="32"/>
          <w:szCs w:val="32"/>
          <w:bdr w:val="none" w:sz="0" w:space="0" w:color="auto" w:frame="1"/>
          <w:rtl/>
        </w:rPr>
        <w:t>لا توجد فروق ذات دلالة إحصائية بين آراء أفراد العينة نحو مدى توفر نظام إدارة الأزمات واستراتيجيات التعامل معها في مستشفيات القطاع العام ترجع إلى متغير الجنس والمؤهل العلمي</w:t>
      </w:r>
      <w:r w:rsidRPr="00921295">
        <w:rPr>
          <w:rFonts w:asciiTheme="majorHAnsi" w:hAnsiTheme="majorHAnsi" w:cstheme="majorHAnsi"/>
          <w:color w:val="1B1C1D"/>
          <w:sz w:val="32"/>
          <w:szCs w:val="32"/>
          <w:rtl/>
        </w:rPr>
        <w:t xml:space="preserve">، بينما </w:t>
      </w:r>
      <w:r w:rsidRPr="00921295">
        <w:rPr>
          <w:rFonts w:asciiTheme="majorHAnsi" w:hAnsiTheme="majorHAnsi" w:cstheme="majorHAnsi"/>
          <w:color w:val="1B1C1D"/>
          <w:sz w:val="32"/>
          <w:szCs w:val="32"/>
          <w:bdr w:val="none" w:sz="0" w:space="0" w:color="auto" w:frame="1"/>
          <w:rtl/>
        </w:rPr>
        <w:t>توجد فروق ذات دلالة إحصائية بين آراء أفراد العينة نحو مدى توفر نظام إدارة الأزمات في مستشفيات القطاع العام ترجع إلى متغير المسمى الوظيفي، العمر ومكان المستشفى ومدة الخدمة</w:t>
      </w:r>
      <w:r w:rsidRPr="00921295">
        <w:rPr>
          <w:rFonts w:asciiTheme="majorHAnsi" w:hAnsiTheme="majorHAnsi" w:cstheme="majorHAnsi"/>
          <w:color w:val="1B1C1D"/>
          <w:sz w:val="32"/>
          <w:szCs w:val="32"/>
          <w:rtl/>
        </w:rPr>
        <w:t>.</w:t>
      </w:r>
    </w:p>
    <w:p w:rsidR="00921295" w:rsidRPr="00921295" w:rsidRDefault="00921295" w:rsidP="00313D1B">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كذلك بين البحث وجود معوقات تحد من وجود نظام إدارة الأزمات في هذه المستشفيات بدرجة متوسطة وتتوفر العناصر الرئيسية لنظام إدارة الأزمات بدرجة متوسطة أيضاً.</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وقد أوصت الباحثة بضرورة إنشاء وحدات خاصة لإدارة الأزمات في وزارة الصحة وفي المستشفيات وتكون مدرجة على الهيكل التنظيمي لكل مستشفى وكذلك ضرورة العمل على توفير العناصر الرئيسية لإدارة الأزمات والمتمثلة في الجانب الاستراتيجي وجانب الثقافة التنظيمية والجانب التنظيمي.</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(مسك، 2011).</w:t>
      </w:r>
    </w:p>
    <w:p w:rsidR="00921295" w:rsidRPr="00921295" w:rsidRDefault="00921295" w:rsidP="00921295">
      <w:pPr>
        <w:spacing w:after="0" w:line="360" w:lineRule="auto"/>
        <w:rPr>
          <w:rFonts w:asciiTheme="majorHAnsi" w:eastAsia="Times New Roman" w:hAnsiTheme="majorHAnsi" w:cstheme="majorHAnsi"/>
          <w:color w:val="1B1C1D"/>
          <w:sz w:val="32"/>
          <w:szCs w:val="32"/>
          <w:rtl/>
        </w:rPr>
      </w:pPr>
    </w:p>
    <w:p w:rsidR="00921295" w:rsidRPr="00313D1B"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313D1B">
        <w:rPr>
          <w:rFonts w:asciiTheme="majorHAnsi" w:eastAsia="Times New Roman" w:hAnsiTheme="majorHAnsi" w:cstheme="majorHAnsi"/>
          <w:b/>
          <w:bCs/>
          <w:color w:val="1B1C1D"/>
          <w:sz w:val="32"/>
          <w:szCs w:val="32"/>
          <w:rtl/>
        </w:rPr>
        <w:t>الدراسة الثالثة: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دراسة </w:t>
      </w:r>
      <w:r w:rsidRPr="00921295">
        <w:rPr>
          <w:rFonts w:asciiTheme="majorHAnsi" w:hAnsiTheme="majorHAnsi" w:cstheme="majorHAnsi"/>
          <w:color w:val="1B1C1D"/>
          <w:sz w:val="32"/>
          <w:szCs w:val="32"/>
          <w:bdr w:val="none" w:sz="0" w:space="0" w:color="auto" w:frame="1"/>
          <w:rtl/>
        </w:rPr>
        <w:t>أبو حسنة</w:t>
      </w:r>
      <w:r w:rsidRPr="00921295">
        <w:rPr>
          <w:rFonts w:asciiTheme="majorHAnsi" w:hAnsiTheme="majorHAnsi" w:cstheme="majorHAnsi"/>
          <w:color w:val="1B1C1D"/>
          <w:sz w:val="32"/>
          <w:szCs w:val="32"/>
          <w:rtl/>
        </w:rPr>
        <w:t xml:space="preserve">، (2010م)، بعنوان </w:t>
      </w:r>
      <w:r w:rsidRPr="00921295">
        <w:rPr>
          <w:rFonts w:asciiTheme="majorHAnsi" w:hAnsiTheme="majorHAnsi" w:cstheme="majorHAnsi"/>
          <w:color w:val="1B1C1D"/>
          <w:sz w:val="32"/>
          <w:szCs w:val="32"/>
          <w:bdr w:val="none" w:sz="0" w:space="0" w:color="auto" w:frame="1"/>
          <w:rtl/>
        </w:rPr>
        <w:t>"تقييم مدى التزام المنظمات في قطاع غزة بمعايير إدارة المخاطر البريطاني"</w:t>
      </w:r>
      <w:r w:rsidRPr="00921295">
        <w:rPr>
          <w:rFonts w:asciiTheme="majorHAnsi"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هدفت الدراسة إلى التعرف على تقييم مدى التزام المنظمات غير الحكومية بمعايير إدارة المخاطر البريطاني؛ وذلك من خلال دراسة مفهوم إدارة المخاطر وتحليله والكشف عن مدى التزام المنظمات غير الحكومية بنشر ثقافة وسياسة الخطر وبيان قدرتها على التعرف على المخاطر وإدارتها والتحكم فيها وعلاجها وبيان مدى جاهزيتها لتطبيق معايير إدارة المخاطر.</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حيث استخدم الباحث المنهج الوصفي التحليلي وتم اختيار مجتمع الدراسة من العاملين في المنظمات غير الحكومية ممن يعملون كمديرين تنفيذيين في قطاع غزة.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lastRenderedPageBreak/>
        <w:t xml:space="preserve">وتوصلت الدراسة إلى العديد من النتائج، من أهمها: أن هناك </w:t>
      </w:r>
      <w:r w:rsidRPr="00921295">
        <w:rPr>
          <w:rFonts w:asciiTheme="majorHAnsi" w:hAnsiTheme="majorHAnsi" w:cstheme="majorHAnsi"/>
          <w:color w:val="1B1C1D"/>
          <w:sz w:val="32"/>
          <w:szCs w:val="32"/>
          <w:bdr w:val="none" w:sz="0" w:space="0" w:color="auto" w:frame="1"/>
          <w:rtl/>
        </w:rPr>
        <w:t>التزاماً من قبل المنظمات غير الحكومية بمعايير إدارة الخطر البريطاني بدرجة متوسطة حيث بلغ المتوسط النسبي الإجمالي 66.9%</w:t>
      </w:r>
      <w:r w:rsidRPr="00921295">
        <w:rPr>
          <w:rFonts w:asciiTheme="majorHAnsi" w:hAnsiTheme="majorHAnsi" w:cstheme="majorHAnsi"/>
          <w:color w:val="1B1C1D"/>
          <w:sz w:val="32"/>
          <w:szCs w:val="32"/>
          <w:rtl/>
        </w:rPr>
        <w:t>، حيث أوضحت نتائج الدراسة بأن المنظمات تقوم بتعريف أخطارها وتوثيقها وأن الأدوات المستخدمة في تعريف الخطر هي خبرة المنظمة والتدقيق.</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كما كشفت الدراسة عن </w:t>
      </w:r>
      <w:r w:rsidRPr="00921295">
        <w:rPr>
          <w:rFonts w:asciiTheme="majorHAnsi" w:hAnsiTheme="majorHAnsi" w:cstheme="majorHAnsi"/>
          <w:color w:val="1B1C1D"/>
          <w:sz w:val="32"/>
          <w:szCs w:val="32"/>
          <w:bdr w:val="none" w:sz="0" w:space="0" w:color="auto" w:frame="1"/>
          <w:rtl/>
        </w:rPr>
        <w:t>قيام المنظمات غير الحكومية بتحليل وعلاج أخطارها ووجود نظام مراقبة وسيطرة للمخاطر من خلال عمليات التدقيق والتقارير</w:t>
      </w:r>
      <w:r w:rsidRPr="00921295">
        <w:rPr>
          <w:rFonts w:asciiTheme="majorHAnsi" w:hAnsiTheme="majorHAnsi" w:cstheme="majorHAnsi"/>
          <w:color w:val="1B1C1D"/>
          <w:sz w:val="32"/>
          <w:szCs w:val="32"/>
          <w:rtl/>
        </w:rPr>
        <w:t>، كما كشفت عن وجود بعض القصور في مفاهيم إدارة المخاطر، وعن وجود فروق إحصائية في جميع مراحل إدارة الخطر تعزى للخبرة وعدد العاملين وعدد المشاريع.</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وخرجت الدراسة بجملة من التوصيات كان من أهمها: زيادة وتعزيز الالتزام بمعايير إدارة المخاطر وضرورة النظر بعين الاهتمام إلى متطلبات تنفيذ معايير إدارة المخاطر وزيادة وعي الكوادر البشرية والاهتمام بتدريب العاملين وتوفير الدعم الكافي لتنفيذ سياسات إدارة المخاطر.</w:t>
      </w:r>
    </w:p>
    <w:p w:rsid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(أبو حسنة، 2010).</w:t>
      </w:r>
    </w:p>
    <w:p w:rsidR="00313D1B" w:rsidRPr="00921295" w:rsidRDefault="00313D1B" w:rsidP="00313D1B">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313D1B"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313D1B">
        <w:rPr>
          <w:rFonts w:asciiTheme="majorHAnsi" w:eastAsia="Times New Roman" w:hAnsiTheme="majorHAnsi" w:cstheme="majorHAnsi"/>
          <w:b/>
          <w:bCs/>
          <w:color w:val="1B1C1D"/>
          <w:sz w:val="32"/>
          <w:szCs w:val="32"/>
          <w:rtl/>
        </w:rPr>
        <w:t>الدراسات الأجنبية</w:t>
      </w:r>
    </w:p>
    <w:p w:rsidR="00921295" w:rsidRPr="00313D1B"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313D1B">
        <w:rPr>
          <w:rFonts w:asciiTheme="majorHAnsi" w:eastAsia="Times New Roman" w:hAnsiTheme="majorHAnsi" w:cstheme="majorHAnsi"/>
          <w:b/>
          <w:bCs/>
          <w:color w:val="1B1C1D"/>
          <w:sz w:val="32"/>
          <w:szCs w:val="32"/>
          <w:rtl/>
        </w:rPr>
        <w:t>الدراسة الأولى:</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دراسة </w:t>
      </w:r>
      <w:r w:rsidRPr="00921295">
        <w:rPr>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bdr w:val="none" w:sz="0" w:space="0" w:color="auto" w:frame="1"/>
        </w:rPr>
        <w:t>Pillay, 2005</w:t>
      </w:r>
      <w:r w:rsidRPr="00921295">
        <w:rPr>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بعنوان </w:t>
      </w:r>
      <w:r w:rsidRPr="00921295">
        <w:rPr>
          <w:rFonts w:asciiTheme="majorHAnsi" w:hAnsiTheme="majorHAnsi" w:cstheme="majorHAnsi"/>
          <w:color w:val="1B1C1D"/>
          <w:sz w:val="32"/>
          <w:szCs w:val="32"/>
          <w:bdr w:val="none" w:sz="0" w:space="0" w:color="auto" w:frame="1"/>
          <w:rtl/>
        </w:rPr>
        <w:t>"الرعاية الصحية: ممارسة إدارة المخاطر في المستشفيات الخاصة في ماليزيا"</w:t>
      </w:r>
      <w:r w:rsidRPr="00921295">
        <w:rPr>
          <w:rFonts w:asciiTheme="majorHAnsi" w:hAnsiTheme="majorHAnsi" w:cstheme="majorHAnsi"/>
          <w:color w:val="1B1C1D"/>
          <w:sz w:val="32"/>
          <w:szCs w:val="32"/>
          <w:rtl/>
        </w:rPr>
        <w:t>.</w:t>
      </w:r>
    </w:p>
    <w:p w:rsidR="00313D1B" w:rsidRDefault="00921295" w:rsidP="00313D1B">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هدفت الدراسة إلى تقييم مدى تنفيذ ممارسات إدارة المخاطر في المستشفيات الخاصة في ماليزيا حيث بلغ عدد المستشفيات التي تم مسحها 34 مستشفى وقد قام الباحث بتقييم مراحل إدارة المخاطر من تعريف الخطر وتحليله وعلاجه والسيطرة عليه مستخدماً معيار إدارة المخاطر الأسترالي.</w:t>
      </w:r>
    </w:p>
    <w:p w:rsidR="00921295" w:rsidRPr="00921295" w:rsidRDefault="00921295" w:rsidP="00313D1B">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lastRenderedPageBreak/>
        <w:t xml:space="preserve">وقد أوضحت نتائج الدراسة أن هناك </w:t>
      </w:r>
      <w:r w:rsidRPr="00921295">
        <w:rPr>
          <w:rFonts w:asciiTheme="majorHAnsi" w:hAnsiTheme="majorHAnsi" w:cstheme="majorHAnsi"/>
          <w:color w:val="1B1C1D"/>
          <w:sz w:val="32"/>
          <w:szCs w:val="32"/>
          <w:bdr w:val="none" w:sz="0" w:space="0" w:color="auto" w:frame="1"/>
          <w:rtl/>
        </w:rPr>
        <w:t>7 مستشفيات فقط تقوم بمنهجية شمولية لإدارة المخاطر وأن جميع المستشفيات تقوم بتعريف أخطارها وتوثيقها، كما تقوم بالتدريبات الخاصة بالسلامة</w:t>
      </w:r>
      <w:r w:rsidRPr="00921295">
        <w:rPr>
          <w:rFonts w:asciiTheme="majorHAnsi"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كما أوضحت النتائج بأن </w:t>
      </w:r>
      <w:r w:rsidRPr="00921295">
        <w:rPr>
          <w:rFonts w:asciiTheme="majorHAnsi" w:hAnsiTheme="majorHAnsi" w:cstheme="majorHAnsi"/>
          <w:color w:val="1B1C1D"/>
          <w:sz w:val="32"/>
          <w:szCs w:val="32"/>
          <w:bdr w:val="none" w:sz="0" w:space="0" w:color="auto" w:frame="1"/>
          <w:rtl/>
        </w:rPr>
        <w:t>38% من المستشفيات لديها وظيفة مدير الخطر ولجان لإدارة الخطر وخطة لإدارة مخاطرها وأن عملية إدارة المخاطر مفهومة بشكل كامل بين العاملين</w:t>
      </w:r>
      <w:r w:rsidRPr="00921295">
        <w:rPr>
          <w:rFonts w:asciiTheme="majorHAnsi"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كما أوضحت النتائج بأن </w:t>
      </w:r>
      <w:r w:rsidRPr="00921295">
        <w:rPr>
          <w:rFonts w:asciiTheme="majorHAnsi" w:hAnsiTheme="majorHAnsi" w:cstheme="majorHAnsi"/>
          <w:color w:val="1B1C1D"/>
          <w:sz w:val="32"/>
          <w:szCs w:val="32"/>
          <w:bdr w:val="none" w:sz="0" w:space="0" w:color="auto" w:frame="1"/>
          <w:rtl/>
        </w:rPr>
        <w:t>94% من المستشفيات لديها سجل مخاطر وأن الأدوات الشائعة في تعريف الخطر هي خبرة المنظمة والتدقيق وتحليل السبب</w:t>
      </w:r>
      <w:r w:rsidRPr="00921295">
        <w:rPr>
          <w:rFonts w:asciiTheme="majorHAnsi" w:hAnsiTheme="majorHAnsi" w:cstheme="majorHAnsi"/>
          <w:color w:val="1B1C1D"/>
          <w:sz w:val="32"/>
          <w:szCs w:val="32"/>
          <w:rtl/>
        </w:rPr>
        <w:t>.</w:t>
      </w:r>
    </w:p>
    <w:p w:rsid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وقد أوضحت النتائج وجود فروق ذات دلالة إحصائية بين المستشفيات كبيرة الحجم والصغيرة.</w:t>
      </w:r>
    </w:p>
    <w:p w:rsidR="00313D1B" w:rsidRPr="00921295" w:rsidRDefault="00313D1B" w:rsidP="00313D1B">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313D1B"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313D1B">
        <w:rPr>
          <w:rFonts w:asciiTheme="majorHAnsi" w:eastAsia="Times New Roman" w:hAnsiTheme="majorHAnsi" w:cstheme="majorHAnsi"/>
          <w:b/>
          <w:bCs/>
          <w:color w:val="1B1C1D"/>
          <w:sz w:val="32"/>
          <w:szCs w:val="32"/>
          <w:rtl/>
        </w:rPr>
        <w:t>الدراسة الثانية: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دراسة بعنوان: </w:t>
      </w:r>
      <w:r w:rsidRPr="00921295">
        <w:rPr>
          <w:rFonts w:asciiTheme="majorHAnsi" w:hAnsiTheme="majorHAnsi" w:cstheme="majorHAnsi"/>
          <w:color w:val="1B1C1D"/>
          <w:sz w:val="32"/>
          <w:szCs w:val="32"/>
          <w:bdr w:val="none" w:sz="0" w:space="0" w:color="auto" w:frame="1"/>
          <w:rtl/>
        </w:rPr>
        <w:t>"مراجعة مقارنة لمقياس إدارة المخاطر" (</w:t>
      </w:r>
      <w:r w:rsidRPr="00921295">
        <w:rPr>
          <w:rFonts w:asciiTheme="majorHAnsi" w:hAnsiTheme="majorHAnsi" w:cstheme="majorHAnsi"/>
          <w:color w:val="1B1C1D"/>
          <w:sz w:val="32"/>
          <w:szCs w:val="32"/>
          <w:bdr w:val="none" w:sz="0" w:space="0" w:color="auto" w:frame="1"/>
        </w:rPr>
        <w:t>Hillson</w:t>
      </w:r>
      <w:r w:rsidRPr="00921295">
        <w:rPr>
          <w:rFonts w:asciiTheme="majorHAnsi" w:hAnsiTheme="majorHAnsi" w:cstheme="majorHAnsi"/>
          <w:color w:val="1B1C1D"/>
          <w:sz w:val="32"/>
          <w:szCs w:val="32"/>
          <w:bdr w:val="none" w:sz="0" w:space="0" w:color="auto" w:frame="1"/>
          <w:rtl/>
        </w:rPr>
        <w:t xml:space="preserve"> &amp; </w:t>
      </w:r>
      <w:r w:rsidRPr="00921295">
        <w:rPr>
          <w:rFonts w:asciiTheme="majorHAnsi" w:hAnsiTheme="majorHAnsi" w:cstheme="majorHAnsi"/>
          <w:color w:val="1B1C1D"/>
          <w:sz w:val="32"/>
          <w:szCs w:val="32"/>
          <w:bdr w:val="none" w:sz="0" w:space="0" w:color="auto" w:frame="1"/>
        </w:rPr>
        <w:t>others</w:t>
      </w:r>
      <w:r w:rsidRPr="00921295">
        <w:rPr>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هدفت الدراسة لمقارنة معايير إدارة المخاطر، حيث تناولت 9 معايير لإدارة المخاطر ومقارنتهم من حيث المدى والعمليات والاختلافات وكيف يكمل كل منهما الآخر وقد تم استخدام المسح الشامل لجميع معاهد المعايير العالمية.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وقد توصل الباحث إلى مجموعة من النتائج أهمها: </w:t>
      </w:r>
      <w:r w:rsidRPr="00921295">
        <w:rPr>
          <w:rFonts w:asciiTheme="majorHAnsi" w:hAnsiTheme="majorHAnsi" w:cstheme="majorHAnsi"/>
          <w:color w:val="1B1C1D"/>
          <w:sz w:val="32"/>
          <w:szCs w:val="32"/>
          <w:bdr w:val="none" w:sz="0" w:space="0" w:color="auto" w:frame="1"/>
          <w:rtl/>
        </w:rPr>
        <w:t>جميع معايير إدارة المخاطر لا يوجد بها اختلاف جوهري على الرغم من تصنيفها إلى مجموعتين إحداها تعنى بالشروط العامة لإدارة مخاطر المنظمات والأخرى تعنى بالممارسات الفعلية لإدارة مخاطر المشاريع</w:t>
      </w:r>
      <w:r w:rsidRPr="00921295">
        <w:rPr>
          <w:rFonts w:asciiTheme="majorHAnsi"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كما أوضح الباحث أن </w:t>
      </w:r>
      <w:r w:rsidRPr="00921295">
        <w:rPr>
          <w:rFonts w:asciiTheme="majorHAnsi" w:hAnsiTheme="majorHAnsi" w:cstheme="majorHAnsi"/>
          <w:color w:val="1B1C1D"/>
          <w:sz w:val="32"/>
          <w:szCs w:val="32"/>
          <w:bdr w:val="none" w:sz="0" w:space="0" w:color="auto" w:frame="1"/>
          <w:rtl/>
        </w:rPr>
        <w:t>جميع عمليات إدارة المخاطر للتسعة معايير متشابهة إلى حد ما</w:t>
      </w:r>
      <w:r w:rsidRPr="00921295">
        <w:rPr>
          <w:rFonts w:asciiTheme="majorHAnsi"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أما الاختلاف الجوهري بين المعايير كما أوضح الباحث، بأن هناك مجموعة من المعايير اعتبرت الخطر بأنه عبارة عن تهديدات التي تصيب المنظمات، بينما معايير أخرى وجدت الخطر أنه الفرص الإيجابية والتهديدات السلبية.</w:t>
      </w:r>
    </w:p>
    <w:p w:rsidR="00313D1B" w:rsidRDefault="00921295" w:rsidP="00313D1B">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وقد خلص الباحث بالحاجة إلى تطوير معيار إدارة مخاطر المشاريع بالاعتماد على معيار إدارة الخطر البريطاني لما يعكسه من أكثر الممارسات.</w:t>
      </w:r>
    </w:p>
    <w:p w:rsidR="00921295" w:rsidRPr="00313D1B" w:rsidRDefault="00921295" w:rsidP="00313D1B">
      <w:pPr>
        <w:pStyle w:val="NormalWeb"/>
        <w:bidi/>
        <w:spacing w:before="0" w:beforeAutospacing="0" w:after="0" w:afterAutospacing="0" w:line="360" w:lineRule="auto"/>
        <w:rPr>
          <w:rFonts w:asciiTheme="majorHAnsi" w:hAnsiTheme="majorHAnsi" w:cstheme="majorHAnsi"/>
          <w:b/>
          <w:bCs/>
          <w:color w:val="1B1C1D"/>
          <w:sz w:val="32"/>
          <w:szCs w:val="32"/>
          <w:rtl/>
        </w:rPr>
      </w:pPr>
      <w:r w:rsidRPr="00313D1B">
        <w:rPr>
          <w:rFonts w:asciiTheme="majorHAnsi" w:eastAsia="Times New Roman" w:hAnsiTheme="majorHAnsi" w:cstheme="majorHAnsi"/>
          <w:b/>
          <w:bCs/>
          <w:color w:val="1B1C1D"/>
          <w:sz w:val="32"/>
          <w:szCs w:val="32"/>
          <w:rtl/>
        </w:rPr>
        <w:lastRenderedPageBreak/>
        <w:t>الدراسة الثالثة: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دراسة بعنوان: </w:t>
      </w:r>
      <w:r w:rsidRPr="00921295">
        <w:rPr>
          <w:rFonts w:asciiTheme="majorHAnsi" w:hAnsiTheme="majorHAnsi" w:cstheme="majorHAnsi"/>
          <w:color w:val="1B1C1D"/>
          <w:sz w:val="32"/>
          <w:szCs w:val="32"/>
          <w:bdr w:val="none" w:sz="0" w:space="0" w:color="auto" w:frame="1"/>
          <w:rtl/>
        </w:rPr>
        <w:t>"نظام إدارة الأزمات: الاختلافات بين آراء رؤساء التمريض وبين الممرضين" (</w:t>
      </w:r>
      <w:r w:rsidRPr="00921295">
        <w:rPr>
          <w:rFonts w:asciiTheme="majorHAnsi" w:hAnsiTheme="majorHAnsi" w:cstheme="majorHAnsi"/>
          <w:color w:val="1B1C1D"/>
          <w:sz w:val="32"/>
          <w:szCs w:val="32"/>
          <w:bdr w:val="none" w:sz="0" w:space="0" w:color="auto" w:frame="1"/>
        </w:rPr>
        <w:t>Huey mink.2008</w:t>
      </w:r>
      <w:r w:rsidRPr="00921295">
        <w:rPr>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w:t>
      </w:r>
    </w:p>
    <w:p w:rsidR="00921295" w:rsidRPr="00921295" w:rsidRDefault="00921295" w:rsidP="00313D1B">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هدفت هذه الدراسة إلى التعرف على الاختلافات بين آراء رؤساء التمريض وبين الممرضين اتجاه ضرورة توفر نظام إدارة الأزمات بكافة جوانبه المتمثلة في الجوانب الاستراتيجية والاتصالات والثقافة التنظيمية والقيم في المستشفيات الحكومية، وكان مجتمع الدراسة عبارة عن الفئة التمريضية في المستشفيات الحكومية في تايوان حيث تم توزيع 290 استبيان في مؤتمر التمريض في تايوان تم استرداد 121 منها.</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وقد أظهرت الدراسة أن </w:t>
      </w:r>
      <w:r w:rsidRPr="00921295">
        <w:rPr>
          <w:rFonts w:asciiTheme="majorHAnsi" w:hAnsiTheme="majorHAnsi" w:cstheme="majorHAnsi"/>
          <w:color w:val="1B1C1D"/>
          <w:sz w:val="32"/>
          <w:szCs w:val="32"/>
          <w:bdr w:val="none" w:sz="0" w:space="0" w:color="auto" w:frame="1"/>
          <w:rtl/>
        </w:rPr>
        <w:t>الموظفين أكدوا على ضرورة توفر نظام إدارة الأزمات بدرجة كبيرة من مسؤوليهم</w:t>
      </w:r>
      <w:r w:rsidRPr="00921295">
        <w:rPr>
          <w:rFonts w:asciiTheme="majorHAnsi" w:hAnsiTheme="majorHAnsi" w:cstheme="majorHAnsi"/>
          <w:color w:val="1B1C1D"/>
          <w:sz w:val="32"/>
          <w:szCs w:val="32"/>
          <w:rtl/>
        </w:rPr>
        <w:t>.</w:t>
      </w:r>
    </w:p>
    <w:p w:rsidR="00921295" w:rsidRDefault="00921295" w:rsidP="00921295">
      <w:pPr>
        <w:spacing w:after="0" w:line="360" w:lineRule="auto"/>
        <w:rPr>
          <w:rFonts w:asciiTheme="majorHAnsi" w:hAnsiTheme="majorHAnsi" w:cstheme="majorHAnsi"/>
          <w:sz w:val="32"/>
          <w:szCs w:val="32"/>
          <w:rtl/>
        </w:rPr>
      </w:pPr>
    </w:p>
    <w:p w:rsidR="00313D1B" w:rsidRDefault="00313D1B" w:rsidP="00921295">
      <w:pPr>
        <w:spacing w:after="0" w:line="360" w:lineRule="auto"/>
        <w:rPr>
          <w:rFonts w:asciiTheme="majorHAnsi" w:hAnsiTheme="majorHAnsi" w:cstheme="majorHAnsi"/>
          <w:sz w:val="32"/>
          <w:szCs w:val="32"/>
          <w:rtl/>
        </w:rPr>
      </w:pPr>
    </w:p>
    <w:p w:rsidR="00313D1B" w:rsidRDefault="00313D1B" w:rsidP="00921295">
      <w:pPr>
        <w:spacing w:after="0" w:line="360" w:lineRule="auto"/>
        <w:rPr>
          <w:rFonts w:asciiTheme="majorHAnsi" w:hAnsiTheme="majorHAnsi" w:cstheme="majorHAnsi"/>
          <w:sz w:val="32"/>
          <w:szCs w:val="32"/>
          <w:rtl/>
        </w:rPr>
      </w:pPr>
    </w:p>
    <w:p w:rsidR="00313D1B" w:rsidRDefault="00313D1B" w:rsidP="00921295">
      <w:pPr>
        <w:spacing w:after="0" w:line="360" w:lineRule="auto"/>
        <w:rPr>
          <w:rFonts w:asciiTheme="majorHAnsi" w:hAnsiTheme="majorHAnsi" w:cstheme="majorHAnsi"/>
          <w:sz w:val="32"/>
          <w:szCs w:val="32"/>
          <w:rtl/>
        </w:rPr>
      </w:pPr>
    </w:p>
    <w:p w:rsidR="00313D1B" w:rsidRDefault="00313D1B" w:rsidP="00921295">
      <w:pPr>
        <w:spacing w:after="0" w:line="360" w:lineRule="auto"/>
        <w:rPr>
          <w:rFonts w:asciiTheme="majorHAnsi" w:hAnsiTheme="majorHAnsi" w:cstheme="majorHAnsi"/>
          <w:sz w:val="32"/>
          <w:szCs w:val="32"/>
          <w:rtl/>
        </w:rPr>
      </w:pPr>
    </w:p>
    <w:p w:rsidR="00313D1B" w:rsidRDefault="00313D1B" w:rsidP="00921295">
      <w:pPr>
        <w:spacing w:after="0" w:line="360" w:lineRule="auto"/>
        <w:rPr>
          <w:rFonts w:asciiTheme="majorHAnsi" w:hAnsiTheme="majorHAnsi" w:cstheme="majorHAnsi"/>
          <w:sz w:val="32"/>
          <w:szCs w:val="32"/>
          <w:rtl/>
        </w:rPr>
      </w:pPr>
    </w:p>
    <w:p w:rsidR="00313D1B" w:rsidRDefault="00313D1B" w:rsidP="00921295">
      <w:pPr>
        <w:spacing w:after="0" w:line="360" w:lineRule="auto"/>
        <w:rPr>
          <w:rFonts w:asciiTheme="majorHAnsi" w:hAnsiTheme="majorHAnsi" w:cstheme="majorHAnsi"/>
          <w:sz w:val="32"/>
          <w:szCs w:val="32"/>
          <w:rtl/>
        </w:rPr>
      </w:pPr>
    </w:p>
    <w:p w:rsidR="00313D1B" w:rsidRDefault="00313D1B" w:rsidP="00921295">
      <w:pPr>
        <w:spacing w:after="0" w:line="360" w:lineRule="auto"/>
        <w:rPr>
          <w:rFonts w:asciiTheme="majorHAnsi" w:hAnsiTheme="majorHAnsi" w:cstheme="majorHAnsi"/>
          <w:sz w:val="32"/>
          <w:szCs w:val="32"/>
          <w:rtl/>
        </w:rPr>
      </w:pPr>
    </w:p>
    <w:p w:rsidR="00313D1B" w:rsidRDefault="00313D1B" w:rsidP="00921295">
      <w:pPr>
        <w:spacing w:after="0" w:line="360" w:lineRule="auto"/>
        <w:rPr>
          <w:rFonts w:asciiTheme="majorHAnsi" w:hAnsiTheme="majorHAnsi" w:cstheme="majorHAnsi"/>
          <w:sz w:val="32"/>
          <w:szCs w:val="32"/>
          <w:rtl/>
        </w:rPr>
      </w:pPr>
    </w:p>
    <w:p w:rsidR="00313D1B" w:rsidRDefault="00313D1B" w:rsidP="00921295">
      <w:pPr>
        <w:spacing w:after="0" w:line="360" w:lineRule="auto"/>
        <w:rPr>
          <w:rFonts w:asciiTheme="majorHAnsi" w:hAnsiTheme="majorHAnsi" w:cstheme="majorHAnsi"/>
          <w:sz w:val="32"/>
          <w:szCs w:val="32"/>
          <w:rtl/>
        </w:rPr>
      </w:pPr>
    </w:p>
    <w:p w:rsidR="00313D1B" w:rsidRDefault="00313D1B" w:rsidP="00921295">
      <w:pPr>
        <w:spacing w:after="0" w:line="360" w:lineRule="auto"/>
        <w:rPr>
          <w:rFonts w:asciiTheme="majorHAnsi" w:hAnsiTheme="majorHAnsi" w:cstheme="majorHAnsi"/>
          <w:sz w:val="32"/>
          <w:szCs w:val="32"/>
          <w:rtl/>
        </w:rPr>
      </w:pPr>
    </w:p>
    <w:p w:rsidR="00313D1B" w:rsidRPr="00921295" w:rsidRDefault="00313D1B" w:rsidP="00921295">
      <w:pPr>
        <w:spacing w:after="0" w:line="360" w:lineRule="auto"/>
        <w:rPr>
          <w:rFonts w:asciiTheme="majorHAnsi" w:hAnsiTheme="majorHAnsi" w:cstheme="majorHAnsi"/>
          <w:sz w:val="32"/>
          <w:szCs w:val="32"/>
          <w:rtl/>
        </w:rPr>
      </w:pPr>
    </w:p>
    <w:p w:rsidR="00921295" w:rsidRPr="00921295" w:rsidRDefault="00921295" w:rsidP="00921295">
      <w:pPr>
        <w:spacing w:after="0" w:line="360" w:lineRule="auto"/>
        <w:rPr>
          <w:rFonts w:asciiTheme="majorHAnsi" w:hAnsiTheme="majorHAnsi" w:cstheme="majorHAnsi"/>
          <w:sz w:val="32"/>
          <w:szCs w:val="32"/>
          <w:rtl/>
        </w:rPr>
      </w:pPr>
    </w:p>
    <w:p w:rsidR="00921295" w:rsidRDefault="00921295" w:rsidP="00313D1B">
      <w:pPr>
        <w:pStyle w:val="Heading2"/>
        <w:spacing w:before="0" w:after="0" w:line="360" w:lineRule="auto"/>
        <w:jc w:val="center"/>
        <w:rPr>
          <w:rFonts w:eastAsia="Times New Roman" w:cstheme="majorHAnsi"/>
          <w:b/>
          <w:bCs/>
          <w:color w:val="1B1C1D"/>
          <w:rtl/>
        </w:rPr>
      </w:pPr>
      <w:r w:rsidRPr="00313D1B">
        <w:rPr>
          <w:rFonts w:eastAsia="Times New Roman" w:cstheme="majorHAnsi"/>
          <w:b/>
          <w:bCs/>
          <w:color w:val="1B1C1D"/>
          <w:rtl/>
        </w:rPr>
        <w:lastRenderedPageBreak/>
        <w:t>الإطار النظري للدراسة</w:t>
      </w:r>
    </w:p>
    <w:p w:rsidR="00313D1B" w:rsidRPr="00313D1B" w:rsidRDefault="00313D1B" w:rsidP="00313D1B">
      <w:pPr>
        <w:rPr>
          <w:rtl/>
        </w:rPr>
      </w:pPr>
    </w:p>
    <w:p w:rsidR="00921295" w:rsidRPr="00313D1B" w:rsidRDefault="00921295" w:rsidP="00921295">
      <w:pPr>
        <w:pStyle w:val="NormalWeb"/>
        <w:numPr>
          <w:ilvl w:val="0"/>
          <w:numId w:val="11"/>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مفهوم إدارة المخاطر وأهميتها في المشاريع:</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تعريف إدارة المخاطر ومراحلها الأساسية (التحديد، التحليل، التقييم، المعالجة، المراقبة).</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أهمية إدارة المخاطر في تحقيق أهداف المشروع وتقليل الخسائر.</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التطور التاريخي لمفهوم إدارة المخاطر في قطاع الإنشاءات.</w:t>
      </w:r>
    </w:p>
    <w:p w:rsidR="00921295" w:rsidRPr="00313D1B" w:rsidRDefault="00921295" w:rsidP="00921295">
      <w:pPr>
        <w:pStyle w:val="NormalWeb"/>
        <w:numPr>
          <w:ilvl w:val="0"/>
          <w:numId w:val="11"/>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أنواع المخاطر في مشاريع الإنشاءات:</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تصنيف المخاطر الإنشائية (فنية، مالية، إدارية، بيئية، مخاطر السلامة).</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أسباب نشوء المخاطر في مواقع البناء.</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تأثير المخاطر على أداء المشروع (التكلفة، الوقت، الجودة، السلامة).</w:t>
      </w:r>
    </w:p>
    <w:p w:rsidR="00921295" w:rsidRPr="00313D1B" w:rsidRDefault="00921295" w:rsidP="00921295">
      <w:pPr>
        <w:pStyle w:val="NormalWeb"/>
        <w:numPr>
          <w:ilvl w:val="0"/>
          <w:numId w:val="11"/>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المخاطر الخاصة بمشاريع إنشاء المستشفيات:</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تحديد المخاطر الفريدة لمشاريع الرعاية الصحية (مثل مخاطر التلوث، المعدات الطبية الحساسة، الأنظمة المعقدة).</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تأثير البيئة الحساسة للمستشفيات على متطلبات السلامة أثناء الإنشاء.</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التحديات اللوجستية والتشغيلية المرتبطة بإنشاء مرافق صحية.</w:t>
      </w:r>
    </w:p>
    <w:p w:rsidR="00921295" w:rsidRPr="00313D1B" w:rsidRDefault="00921295" w:rsidP="00921295">
      <w:pPr>
        <w:pStyle w:val="NormalWeb"/>
        <w:numPr>
          <w:ilvl w:val="0"/>
          <w:numId w:val="11"/>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مفهوم السلامة والصحة المهنية في قطاع الإنشاءات:</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تعريف السلامة والصحة المهنية وأهدافها.</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أهمية توفير بيئة عمل آمنة للعاملين في مواقع البناء.</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المسؤوليات القانونية والأخلاقية تجاه السلامة المهنية.</w:t>
      </w:r>
    </w:p>
    <w:p w:rsidR="00921295" w:rsidRPr="00313D1B" w:rsidRDefault="00921295" w:rsidP="00921295">
      <w:pPr>
        <w:pStyle w:val="NormalWeb"/>
        <w:numPr>
          <w:ilvl w:val="0"/>
          <w:numId w:val="11"/>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أهمية السلامة في مشاريع إنشاء المستشفيات:</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الآثار المترتبة على حوادث السلامة في مشاريع المستشفيات (تأخير المشروع، زيادة التكاليف، الإضرار بالسمعة، فقدان الأرواح).</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دور السلامة في ضمان جودة المبنى المستقبلي وقدرته على خدمة المرضى.</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lastRenderedPageBreak/>
        <w:t>الاعتبارات الخاصة بالسلامة التي تتجاوز معايير البناء العامة.</w:t>
      </w:r>
    </w:p>
    <w:p w:rsidR="00921295" w:rsidRPr="00313D1B" w:rsidRDefault="00921295" w:rsidP="00921295">
      <w:pPr>
        <w:pStyle w:val="NormalWeb"/>
        <w:numPr>
          <w:ilvl w:val="0"/>
          <w:numId w:val="11"/>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العلاقة التكاملية بين إدارة المخاطر وتعزيز السلامة المهنية:</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كيف تسهم عملية تحديد المخاطر في التعرف على مخاطر السلامة المحتملة.</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دور تحليل المخاطر وتقييمها في تحديد أولويات التعامل مع مخاطر السلامة.</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استراتيجيات معالجة المخاطر (التجنب، التخفيف، النقل، القبول) وتطبيقها في سياق السلامة.</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أهمية مراقبة المخاطر ومراجعة خطط السلامة باستمرار.</w:t>
      </w:r>
    </w:p>
    <w:p w:rsidR="00921295" w:rsidRPr="00313D1B" w:rsidRDefault="00921295" w:rsidP="00921295">
      <w:pPr>
        <w:pStyle w:val="NormalWeb"/>
        <w:numPr>
          <w:ilvl w:val="0"/>
          <w:numId w:val="11"/>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التشريعات والمعايير المحلية والدولية ذات الصلة:</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استعراض لأبرز اللوائح والتشريعات السعودية المتعلقة بالسلامة في الإنشاءات.</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أهم المعايير الدولية للسلامة والصحة المهنية (مثل </w:t>
      </w:r>
      <w:r w:rsidRPr="00921295">
        <w:rPr>
          <w:rFonts w:asciiTheme="majorHAnsi" w:hAnsiTheme="majorHAnsi" w:cstheme="majorHAnsi"/>
          <w:color w:val="1B1C1D"/>
          <w:sz w:val="32"/>
          <w:szCs w:val="32"/>
        </w:rPr>
        <w:t>OSHA، ISO 45001</w:t>
      </w:r>
      <w:r w:rsidRPr="00921295">
        <w:rPr>
          <w:rFonts w:asciiTheme="majorHAnsi" w:hAnsiTheme="majorHAnsi" w:cstheme="majorHAnsi"/>
          <w:color w:val="1B1C1D"/>
          <w:sz w:val="32"/>
          <w:szCs w:val="32"/>
          <w:rtl/>
        </w:rPr>
        <w:t>) وكيفية تطبيقها.</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دور الجهات الحكومية والإشرافية في فرض وتطبيق معايير السلامة.</w:t>
      </w:r>
    </w:p>
    <w:p w:rsidR="00921295" w:rsidRPr="00313D1B" w:rsidRDefault="00921295" w:rsidP="00921295">
      <w:pPr>
        <w:pStyle w:val="NormalWeb"/>
        <w:numPr>
          <w:ilvl w:val="0"/>
          <w:numId w:val="11"/>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التحديات والمعوقات التي تواجه تطبيق إدارة المخاطر والسلامة:</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تحديات تتعلق بالموارد البشرية (نقص التدريب، ضعف الوعي، مقاومة التغيير).</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تحديات إدارية وتنظيمية (ضعف التخطيط، قلة الميزانيات، غياب الثقافة الوقائية).</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تحديات فنية وبيئية (طبيعة الموقع، تعقيد التصميم، الظروف الجوية).</w:t>
      </w:r>
    </w:p>
    <w:p w:rsid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Pr>
      </w:pPr>
      <w:r w:rsidRPr="00921295">
        <w:rPr>
          <w:rFonts w:asciiTheme="majorHAnsi" w:hAnsiTheme="majorHAnsi" w:cstheme="majorHAnsi"/>
          <w:color w:val="1B1C1D"/>
          <w:sz w:val="32"/>
          <w:szCs w:val="32"/>
          <w:rtl/>
        </w:rPr>
        <w:t>التحديات الخاصة بمنطقة مكة المكرمة (الكثافة السكانية، حركة المرور).</w:t>
      </w:r>
    </w:p>
    <w:p w:rsidR="00313D1B" w:rsidRDefault="00313D1B" w:rsidP="00313D1B">
      <w:pPr>
        <w:pStyle w:val="NormalWeb"/>
        <w:bidi/>
        <w:spacing w:before="0" w:beforeAutospacing="0" w:after="0" w:afterAutospacing="0" w:line="360" w:lineRule="auto"/>
        <w:ind w:left="1440"/>
        <w:rPr>
          <w:rFonts w:asciiTheme="majorHAnsi" w:hAnsiTheme="majorHAnsi" w:cstheme="majorHAnsi"/>
          <w:color w:val="1B1C1D"/>
          <w:sz w:val="32"/>
          <w:szCs w:val="32"/>
          <w:rtl/>
        </w:rPr>
      </w:pPr>
    </w:p>
    <w:p w:rsidR="00313D1B" w:rsidRPr="00921295" w:rsidRDefault="00313D1B" w:rsidP="00313D1B">
      <w:pPr>
        <w:pStyle w:val="NormalWeb"/>
        <w:bidi/>
        <w:spacing w:before="0" w:beforeAutospacing="0" w:after="0" w:afterAutospacing="0" w:line="360" w:lineRule="auto"/>
        <w:ind w:left="1440"/>
        <w:rPr>
          <w:rFonts w:asciiTheme="majorHAnsi" w:hAnsiTheme="majorHAnsi" w:cstheme="majorHAnsi"/>
          <w:color w:val="1B1C1D"/>
          <w:sz w:val="32"/>
          <w:szCs w:val="32"/>
          <w:rtl/>
        </w:rPr>
      </w:pPr>
    </w:p>
    <w:p w:rsidR="00921295" w:rsidRPr="00313D1B" w:rsidRDefault="00921295" w:rsidP="00921295">
      <w:pPr>
        <w:pStyle w:val="NormalWeb"/>
        <w:numPr>
          <w:ilvl w:val="0"/>
          <w:numId w:val="11"/>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lastRenderedPageBreak/>
        <w:t>أفضل الممارسات والنماذج في إدارة المخاطر لتعزيز السلامة:</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استعراض لبعض النماذج والإطارات المقترحة لإدارة المخاطر في مشاريع الإنشاءات.</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أمثلة على الممارسات الناجحة في تحقيق السلامة عبر إدارة المخاطر في مشاريع مشابهة.</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دور التكنولوجيا والابتكار في تحسين إدارة المخاطر والسلامة (مثل </w:t>
      </w:r>
      <w:r w:rsidRPr="00921295">
        <w:rPr>
          <w:rFonts w:asciiTheme="majorHAnsi" w:hAnsiTheme="majorHAnsi" w:cstheme="majorHAnsi"/>
          <w:color w:val="1B1C1D"/>
          <w:sz w:val="32"/>
          <w:szCs w:val="32"/>
        </w:rPr>
        <w:t>BIM</w:t>
      </w:r>
      <w:r w:rsidRPr="00921295">
        <w:rPr>
          <w:rFonts w:asciiTheme="majorHAnsi" w:hAnsiTheme="majorHAnsi" w:cstheme="majorHAnsi"/>
          <w:color w:val="1B1C1D"/>
          <w:sz w:val="32"/>
          <w:szCs w:val="32"/>
          <w:rtl/>
        </w:rPr>
        <w:t>، الذكاء الاصطناعي).</w:t>
      </w:r>
    </w:p>
    <w:p w:rsidR="00921295" w:rsidRPr="00313D1B" w:rsidRDefault="00921295" w:rsidP="00921295">
      <w:pPr>
        <w:pStyle w:val="NormalWeb"/>
        <w:numPr>
          <w:ilvl w:val="0"/>
          <w:numId w:val="11"/>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الإطار المفاهيمي للدراسة:</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توضيح العلاقة بين المتغيرات المستقلة (أبعاد إدارة المخاطر) والمتغير التابع (مستوى السلامة المهنية).</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رسم توضيحي للإطار المفاهيمي الذي يربط بين عناصر إدارة المخاطر ومؤشرات السلامة.</w:t>
      </w:r>
    </w:p>
    <w:p w:rsidR="00921295" w:rsidRPr="00921295" w:rsidRDefault="00921295" w:rsidP="00921295">
      <w:pPr>
        <w:pStyle w:val="NormalWeb"/>
        <w:numPr>
          <w:ilvl w:val="1"/>
          <w:numId w:val="11"/>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شرح كيف سيتم استخدام هذا الإطار لتوجيه جمع البيانات وتحليلها.</w:t>
      </w:r>
    </w:p>
    <w:p w:rsidR="00921295" w:rsidRDefault="00921295" w:rsidP="00921295">
      <w:pPr>
        <w:spacing w:after="0" w:line="360" w:lineRule="auto"/>
        <w:rPr>
          <w:rFonts w:asciiTheme="majorHAnsi" w:hAnsiTheme="majorHAnsi" w:cstheme="majorHAnsi"/>
          <w:sz w:val="32"/>
          <w:szCs w:val="32"/>
          <w:rtl/>
        </w:rPr>
      </w:pPr>
    </w:p>
    <w:p w:rsidR="00886FE3" w:rsidRDefault="00886FE3" w:rsidP="00921295">
      <w:pPr>
        <w:spacing w:after="0" w:line="360" w:lineRule="auto"/>
        <w:rPr>
          <w:rFonts w:asciiTheme="majorHAnsi" w:hAnsiTheme="majorHAnsi" w:cstheme="majorHAnsi"/>
          <w:sz w:val="32"/>
          <w:szCs w:val="32"/>
          <w:rtl/>
        </w:rPr>
      </w:pPr>
    </w:p>
    <w:p w:rsidR="00886FE3" w:rsidRDefault="00886FE3" w:rsidP="00921295">
      <w:pPr>
        <w:spacing w:after="0" w:line="360" w:lineRule="auto"/>
        <w:rPr>
          <w:rFonts w:asciiTheme="majorHAnsi" w:hAnsiTheme="majorHAnsi" w:cstheme="majorHAnsi"/>
          <w:sz w:val="32"/>
          <w:szCs w:val="32"/>
          <w:rtl/>
        </w:rPr>
      </w:pPr>
    </w:p>
    <w:p w:rsidR="00886FE3" w:rsidRDefault="00886FE3" w:rsidP="00921295">
      <w:pPr>
        <w:spacing w:after="0" w:line="360" w:lineRule="auto"/>
        <w:rPr>
          <w:rFonts w:asciiTheme="majorHAnsi" w:hAnsiTheme="majorHAnsi" w:cstheme="majorHAnsi"/>
          <w:sz w:val="32"/>
          <w:szCs w:val="32"/>
          <w:rtl/>
        </w:rPr>
      </w:pPr>
    </w:p>
    <w:p w:rsidR="00886FE3" w:rsidRDefault="00886FE3" w:rsidP="00921295">
      <w:pPr>
        <w:spacing w:after="0" w:line="360" w:lineRule="auto"/>
        <w:rPr>
          <w:rFonts w:asciiTheme="majorHAnsi" w:hAnsiTheme="majorHAnsi" w:cstheme="majorHAnsi"/>
          <w:sz w:val="32"/>
          <w:szCs w:val="32"/>
          <w:rtl/>
        </w:rPr>
      </w:pPr>
    </w:p>
    <w:p w:rsidR="00886FE3" w:rsidRDefault="00886FE3" w:rsidP="00921295">
      <w:pPr>
        <w:spacing w:after="0" w:line="360" w:lineRule="auto"/>
        <w:rPr>
          <w:rFonts w:asciiTheme="majorHAnsi" w:hAnsiTheme="majorHAnsi" w:cstheme="majorHAnsi"/>
          <w:sz w:val="32"/>
          <w:szCs w:val="32"/>
          <w:rtl/>
        </w:rPr>
      </w:pPr>
    </w:p>
    <w:p w:rsidR="00886FE3" w:rsidRDefault="00886FE3" w:rsidP="00921295">
      <w:pPr>
        <w:spacing w:after="0" w:line="360" w:lineRule="auto"/>
        <w:rPr>
          <w:rFonts w:asciiTheme="majorHAnsi" w:hAnsiTheme="majorHAnsi" w:cstheme="majorHAnsi"/>
          <w:sz w:val="32"/>
          <w:szCs w:val="32"/>
          <w:rtl/>
        </w:rPr>
      </w:pPr>
    </w:p>
    <w:p w:rsidR="00886FE3" w:rsidRDefault="00886FE3" w:rsidP="00921295">
      <w:pPr>
        <w:spacing w:after="0" w:line="360" w:lineRule="auto"/>
        <w:rPr>
          <w:rFonts w:asciiTheme="majorHAnsi" w:hAnsiTheme="majorHAnsi" w:cstheme="majorHAnsi"/>
          <w:sz w:val="32"/>
          <w:szCs w:val="32"/>
          <w:rtl/>
        </w:rPr>
      </w:pPr>
    </w:p>
    <w:p w:rsidR="00886FE3" w:rsidRDefault="00886FE3" w:rsidP="00921295">
      <w:pPr>
        <w:spacing w:after="0" w:line="360" w:lineRule="auto"/>
        <w:rPr>
          <w:rFonts w:asciiTheme="majorHAnsi" w:hAnsiTheme="majorHAnsi" w:cstheme="majorHAnsi"/>
          <w:sz w:val="32"/>
          <w:szCs w:val="32"/>
          <w:rtl/>
        </w:rPr>
      </w:pPr>
    </w:p>
    <w:p w:rsidR="00886FE3" w:rsidRPr="00921295" w:rsidRDefault="00886FE3" w:rsidP="00921295">
      <w:pPr>
        <w:spacing w:after="0" w:line="360" w:lineRule="auto"/>
        <w:rPr>
          <w:rFonts w:asciiTheme="majorHAnsi" w:hAnsiTheme="majorHAnsi" w:cstheme="majorHAnsi"/>
          <w:sz w:val="32"/>
          <w:szCs w:val="32"/>
          <w:rtl/>
        </w:rPr>
      </w:pPr>
    </w:p>
    <w:p w:rsidR="00921295" w:rsidRDefault="00921295" w:rsidP="00886FE3">
      <w:pPr>
        <w:pStyle w:val="Heading2"/>
        <w:spacing w:before="0" w:after="0" w:line="360" w:lineRule="auto"/>
        <w:jc w:val="center"/>
        <w:rPr>
          <w:rFonts w:eastAsia="Times New Roman" w:cstheme="majorHAnsi"/>
          <w:b/>
          <w:bCs/>
          <w:color w:val="1B1C1D"/>
          <w:rtl/>
        </w:rPr>
      </w:pPr>
      <w:r w:rsidRPr="00313D1B">
        <w:rPr>
          <w:rFonts w:eastAsia="Times New Roman" w:cstheme="majorHAnsi"/>
          <w:b/>
          <w:bCs/>
          <w:color w:val="1B1C1D"/>
          <w:rtl/>
        </w:rPr>
        <w:lastRenderedPageBreak/>
        <w:t>مفهوم إدارة المخاطر وأهميتها في المشاريع</w:t>
      </w:r>
    </w:p>
    <w:p w:rsidR="00886FE3" w:rsidRPr="00886FE3" w:rsidRDefault="00886FE3" w:rsidP="00886FE3">
      <w:pPr>
        <w:rPr>
          <w:rtl/>
        </w:rPr>
      </w:pPr>
    </w:p>
    <w:p w:rsidR="00921295" w:rsidRPr="00313D1B"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313D1B">
        <w:rPr>
          <w:rFonts w:asciiTheme="majorHAnsi" w:eastAsia="Times New Roman" w:hAnsiTheme="majorHAnsi" w:cstheme="majorHAnsi"/>
          <w:b/>
          <w:bCs/>
          <w:color w:val="1B1C1D"/>
          <w:sz w:val="32"/>
          <w:szCs w:val="32"/>
          <w:rtl/>
        </w:rPr>
        <w:t>أ. تعريف إدارة المخاطر ومراحلها الأساسية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إدارة المخاطر (</w:t>
      </w:r>
      <w:r w:rsidRPr="00921295">
        <w:rPr>
          <w:rStyle w:val="Strong"/>
          <w:rFonts w:asciiTheme="majorHAnsi" w:hAnsiTheme="majorHAnsi" w:cstheme="majorHAnsi"/>
          <w:b w:val="0"/>
          <w:bCs w:val="0"/>
          <w:color w:val="1B1C1D"/>
          <w:sz w:val="32"/>
          <w:szCs w:val="32"/>
          <w:bdr w:val="none" w:sz="0" w:space="0" w:color="auto" w:frame="1"/>
        </w:rPr>
        <w:t>Risk Management</w:t>
      </w:r>
      <w:r w:rsidRPr="00921295">
        <w:rPr>
          <w:rStyle w:val="Strong"/>
          <w:rFonts w:asciiTheme="majorHAnsi" w:hAnsiTheme="majorHAnsi" w:cstheme="majorHAnsi"/>
          <w:b w:val="0"/>
          <w:bCs w:val="0"/>
          <w:color w:val="1B1C1D"/>
          <w:sz w:val="32"/>
          <w:szCs w:val="32"/>
          <w:bdr w:val="none" w:sz="0" w:space="0" w:color="auto" w:frame="1"/>
          <w:rtl/>
        </w:rPr>
        <w:t>)</w:t>
      </w:r>
      <w:r w:rsidRPr="00921295">
        <w:rPr>
          <w:rFonts w:asciiTheme="majorHAnsi" w:hAnsiTheme="majorHAnsi" w:cstheme="majorHAnsi"/>
          <w:color w:val="1B1C1D"/>
          <w:sz w:val="32"/>
          <w:szCs w:val="32"/>
          <w:rtl/>
        </w:rPr>
        <w:t xml:space="preserve"> هي عملية منهجية تهدف إلى </w:t>
      </w:r>
      <w:r w:rsidRPr="00921295">
        <w:rPr>
          <w:rStyle w:val="Strong"/>
          <w:rFonts w:asciiTheme="majorHAnsi" w:hAnsiTheme="majorHAnsi" w:cstheme="majorHAnsi"/>
          <w:b w:val="0"/>
          <w:bCs w:val="0"/>
          <w:color w:val="1B1C1D"/>
          <w:sz w:val="32"/>
          <w:szCs w:val="32"/>
          <w:bdr w:val="none" w:sz="0" w:space="0" w:color="auto" w:frame="1"/>
          <w:rtl/>
        </w:rPr>
        <w:t>تحديد، وتحليل، وتقييم، ومعالجة، ومراقبة</w:t>
      </w:r>
      <w:r w:rsidRPr="00921295">
        <w:rPr>
          <w:rFonts w:asciiTheme="majorHAnsi" w:hAnsiTheme="majorHAnsi" w:cstheme="majorHAnsi"/>
          <w:color w:val="1B1C1D"/>
          <w:sz w:val="32"/>
          <w:szCs w:val="32"/>
          <w:rtl/>
        </w:rPr>
        <w:t xml:space="preserve"> المخاطر التي قد تؤثر سلباً على أهداف المشروع (النطاق، الجدول الزمني، التكلفة، والجودة). الهدف ليس القضاء على جميع المخاطر، بل </w:t>
      </w:r>
      <w:r w:rsidRPr="00921295">
        <w:rPr>
          <w:rStyle w:val="Strong"/>
          <w:rFonts w:asciiTheme="majorHAnsi" w:hAnsiTheme="majorHAnsi" w:cstheme="majorHAnsi"/>
          <w:b w:val="0"/>
          <w:bCs w:val="0"/>
          <w:color w:val="1B1C1D"/>
          <w:sz w:val="32"/>
          <w:szCs w:val="32"/>
          <w:bdr w:val="none" w:sz="0" w:space="0" w:color="auto" w:frame="1"/>
          <w:rtl/>
        </w:rPr>
        <w:t>إدارتها بفاعلية</w:t>
      </w:r>
      <w:r w:rsidRPr="00921295">
        <w:rPr>
          <w:rFonts w:asciiTheme="majorHAnsi" w:hAnsiTheme="majorHAnsi" w:cstheme="majorHAnsi"/>
          <w:color w:val="1B1C1D"/>
          <w:sz w:val="32"/>
          <w:szCs w:val="32"/>
          <w:rtl/>
        </w:rPr>
        <w:t xml:space="preserve"> لاتخاذ القرارات المستنيرة.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تتمثل المراحل الأساسية لإدارة المخاطر فيما يلي:</w:t>
      </w:r>
    </w:p>
    <w:p w:rsidR="00921295" w:rsidRPr="00921295" w:rsidRDefault="00921295" w:rsidP="00921295">
      <w:pPr>
        <w:pStyle w:val="NormalWeb"/>
        <w:numPr>
          <w:ilvl w:val="0"/>
          <w:numId w:val="15"/>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التحديد (</w:t>
      </w:r>
      <w:r w:rsidRPr="00313D1B">
        <w:rPr>
          <w:rStyle w:val="Strong"/>
          <w:rFonts w:asciiTheme="majorHAnsi" w:hAnsiTheme="majorHAnsi" w:cstheme="majorHAnsi"/>
          <w:color w:val="1B1C1D"/>
          <w:sz w:val="32"/>
          <w:szCs w:val="32"/>
          <w:bdr w:val="none" w:sz="0" w:space="0" w:color="auto" w:frame="1"/>
        </w:rPr>
        <w:t>Identification</w:t>
      </w:r>
      <w:r w:rsidRPr="00313D1B">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هي عملية تحديد المخاطر المحتملة التي قد تؤثر على المشروع وتوثيق خصائصها. (مثال: استخدام تقنية العصف الذهني، أو قوائم المراجعة، أو تحليل الافتراضات).</w:t>
      </w:r>
    </w:p>
    <w:p w:rsidR="00921295" w:rsidRPr="00313D1B" w:rsidRDefault="00921295" w:rsidP="00921295">
      <w:pPr>
        <w:pStyle w:val="NormalWeb"/>
        <w:numPr>
          <w:ilvl w:val="0"/>
          <w:numId w:val="15"/>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التحليل (</w:t>
      </w:r>
      <w:r w:rsidRPr="00313D1B">
        <w:rPr>
          <w:rStyle w:val="Strong"/>
          <w:rFonts w:asciiTheme="majorHAnsi" w:hAnsiTheme="majorHAnsi" w:cstheme="majorHAnsi"/>
          <w:color w:val="1B1C1D"/>
          <w:sz w:val="32"/>
          <w:szCs w:val="32"/>
          <w:bdr w:val="none" w:sz="0" w:space="0" w:color="auto" w:frame="1"/>
        </w:rPr>
        <w:t>Analysis</w:t>
      </w:r>
      <w:r w:rsidRPr="00313D1B">
        <w:rPr>
          <w:rStyle w:val="Strong"/>
          <w:rFonts w:asciiTheme="majorHAnsi" w:hAnsiTheme="majorHAnsi" w:cstheme="majorHAnsi"/>
          <w:color w:val="1B1C1D"/>
          <w:sz w:val="32"/>
          <w:szCs w:val="32"/>
          <w:bdr w:val="none" w:sz="0" w:space="0" w:color="auto" w:frame="1"/>
          <w:rtl/>
        </w:rPr>
        <w:t>):</w:t>
      </w:r>
    </w:p>
    <w:p w:rsidR="00921295" w:rsidRPr="00921295" w:rsidRDefault="00921295" w:rsidP="00921295">
      <w:pPr>
        <w:pStyle w:val="NormalWeb"/>
        <w:numPr>
          <w:ilvl w:val="1"/>
          <w:numId w:val="15"/>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التحليل النوعي (</w:t>
      </w:r>
      <w:r w:rsidRPr="00313D1B">
        <w:rPr>
          <w:rStyle w:val="Strong"/>
          <w:rFonts w:asciiTheme="majorHAnsi" w:hAnsiTheme="majorHAnsi" w:cstheme="majorHAnsi"/>
          <w:color w:val="1B1C1D"/>
          <w:sz w:val="32"/>
          <w:szCs w:val="32"/>
          <w:bdr w:val="none" w:sz="0" w:space="0" w:color="auto" w:frame="1"/>
        </w:rPr>
        <w:t>Qualitative</w:t>
      </w:r>
      <w:r w:rsidRPr="00313D1B">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تقييم احتمالية وقوع المخاطرة وتأثيرها على المشروع باستخدام مقاييس وصفية (منخفض، متوسط، مرتفع) لتحديد أولويات المخاطر التي تحتاج إلى معالجة فورية.</w:t>
      </w:r>
    </w:p>
    <w:p w:rsidR="00921295" w:rsidRPr="00921295" w:rsidRDefault="00921295" w:rsidP="00921295">
      <w:pPr>
        <w:pStyle w:val="NormalWeb"/>
        <w:numPr>
          <w:ilvl w:val="1"/>
          <w:numId w:val="15"/>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التحليل الكمي (</w:t>
      </w:r>
      <w:r w:rsidRPr="00313D1B">
        <w:rPr>
          <w:rStyle w:val="Strong"/>
          <w:rFonts w:asciiTheme="majorHAnsi" w:hAnsiTheme="majorHAnsi" w:cstheme="majorHAnsi"/>
          <w:color w:val="1B1C1D"/>
          <w:sz w:val="32"/>
          <w:szCs w:val="32"/>
          <w:bdr w:val="none" w:sz="0" w:space="0" w:color="auto" w:frame="1"/>
        </w:rPr>
        <w:t>Quantitative</w:t>
      </w:r>
      <w:r w:rsidRPr="00313D1B">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تحليل عددي لتأثير المخاطر ذات الأولوية العالية على أهداف المشروع بشكل عام (مثل استخدام محاكاة مونت كارلو لتقدير تأثير المخاطر على التكلفة والوقت).</w:t>
      </w:r>
    </w:p>
    <w:p w:rsidR="00313D1B" w:rsidRDefault="00921295" w:rsidP="00921295">
      <w:pPr>
        <w:pStyle w:val="NormalWeb"/>
        <w:numPr>
          <w:ilvl w:val="0"/>
          <w:numId w:val="15"/>
        </w:numPr>
        <w:bidi/>
        <w:spacing w:before="0" w:beforeAutospacing="0" w:after="0" w:afterAutospacing="0" w:line="360" w:lineRule="auto"/>
        <w:rPr>
          <w:rFonts w:asciiTheme="majorHAnsi" w:hAnsiTheme="majorHAnsi" w:cstheme="majorHAnsi"/>
          <w:color w:val="1B1C1D"/>
          <w:sz w:val="32"/>
          <w:szCs w:val="32"/>
        </w:rPr>
      </w:pPr>
      <w:r w:rsidRPr="00313D1B">
        <w:rPr>
          <w:rStyle w:val="Strong"/>
          <w:rFonts w:asciiTheme="majorHAnsi" w:hAnsiTheme="majorHAnsi" w:cstheme="majorHAnsi"/>
          <w:color w:val="1B1C1D"/>
          <w:sz w:val="32"/>
          <w:szCs w:val="32"/>
          <w:bdr w:val="none" w:sz="0" w:space="0" w:color="auto" w:frame="1"/>
          <w:rtl/>
        </w:rPr>
        <w:t>التقييم والمعالجة (</w:t>
      </w:r>
      <w:r w:rsidRPr="00313D1B">
        <w:rPr>
          <w:rStyle w:val="Strong"/>
          <w:rFonts w:asciiTheme="majorHAnsi" w:hAnsiTheme="majorHAnsi" w:cstheme="majorHAnsi"/>
          <w:color w:val="1B1C1D"/>
          <w:sz w:val="32"/>
          <w:szCs w:val="32"/>
          <w:bdr w:val="none" w:sz="0" w:space="0" w:color="auto" w:frame="1"/>
        </w:rPr>
        <w:t>Evaluation</w:t>
      </w:r>
      <w:r w:rsidRPr="00313D1B">
        <w:rPr>
          <w:rStyle w:val="Strong"/>
          <w:rFonts w:asciiTheme="majorHAnsi" w:hAnsiTheme="majorHAnsi" w:cstheme="majorHAnsi"/>
          <w:color w:val="1B1C1D"/>
          <w:sz w:val="32"/>
          <w:szCs w:val="32"/>
          <w:bdr w:val="none" w:sz="0" w:space="0" w:color="auto" w:frame="1"/>
          <w:rtl/>
        </w:rPr>
        <w:t xml:space="preserve"> &amp; </w:t>
      </w:r>
      <w:r w:rsidRPr="00313D1B">
        <w:rPr>
          <w:rStyle w:val="Strong"/>
          <w:rFonts w:asciiTheme="majorHAnsi" w:hAnsiTheme="majorHAnsi" w:cstheme="majorHAnsi"/>
          <w:color w:val="1B1C1D"/>
          <w:sz w:val="32"/>
          <w:szCs w:val="32"/>
          <w:bdr w:val="none" w:sz="0" w:space="0" w:color="auto" w:frame="1"/>
        </w:rPr>
        <w:t>Treatment</w:t>
      </w:r>
      <w:r w:rsidRPr="00313D1B">
        <w:rPr>
          <w:rStyle w:val="Strong"/>
          <w:rFonts w:asciiTheme="majorHAnsi" w:hAnsiTheme="majorHAnsi" w:cstheme="majorHAnsi"/>
          <w:color w:val="1B1C1D"/>
          <w:sz w:val="32"/>
          <w:szCs w:val="32"/>
          <w:bdr w:val="none" w:sz="0" w:space="0" w:color="auto" w:frame="1"/>
          <w:rtl/>
        </w:rPr>
        <w:t>):</w:t>
      </w:r>
    </w:p>
    <w:p w:rsidR="00921295" w:rsidRPr="00921295" w:rsidRDefault="00921295" w:rsidP="00313D1B">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تتمثل في تحديد استجابات مناسبة للمخاطر ذات الأولوية. وتشمل استراتيجيات المعالجة الرئيسية:</w:t>
      </w:r>
    </w:p>
    <w:p w:rsidR="00921295" w:rsidRPr="00921295" w:rsidRDefault="00921295" w:rsidP="00921295">
      <w:pPr>
        <w:pStyle w:val="NormalWeb"/>
        <w:numPr>
          <w:ilvl w:val="1"/>
          <w:numId w:val="15"/>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التجنب (</w:t>
      </w:r>
      <w:r w:rsidRPr="00313D1B">
        <w:rPr>
          <w:rStyle w:val="Strong"/>
          <w:rFonts w:asciiTheme="majorHAnsi" w:hAnsiTheme="majorHAnsi" w:cstheme="majorHAnsi"/>
          <w:color w:val="1B1C1D"/>
          <w:sz w:val="32"/>
          <w:szCs w:val="32"/>
          <w:bdr w:val="none" w:sz="0" w:space="0" w:color="auto" w:frame="1"/>
        </w:rPr>
        <w:t>Avoidance</w:t>
      </w:r>
      <w:r w:rsidRPr="00313D1B">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تغيير خطة المشروع للقضاء على التهديد تماماً.</w:t>
      </w:r>
    </w:p>
    <w:p w:rsidR="00921295" w:rsidRPr="00921295" w:rsidRDefault="00921295" w:rsidP="00921295">
      <w:pPr>
        <w:pStyle w:val="NormalWeb"/>
        <w:numPr>
          <w:ilvl w:val="1"/>
          <w:numId w:val="15"/>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التحويل (</w:t>
      </w:r>
      <w:r w:rsidRPr="00313D1B">
        <w:rPr>
          <w:rStyle w:val="Strong"/>
          <w:rFonts w:asciiTheme="majorHAnsi" w:hAnsiTheme="majorHAnsi" w:cstheme="majorHAnsi"/>
          <w:color w:val="1B1C1D"/>
          <w:sz w:val="32"/>
          <w:szCs w:val="32"/>
          <w:bdr w:val="none" w:sz="0" w:space="0" w:color="auto" w:frame="1"/>
        </w:rPr>
        <w:t>Transfer</w:t>
      </w:r>
      <w:r w:rsidRPr="00313D1B">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نقل جزء من تأثير المخاطرة إلى طرف ثالث (مثل التأمين أو العقود من الباطن).</w:t>
      </w:r>
    </w:p>
    <w:p w:rsidR="00921295" w:rsidRPr="00921295" w:rsidRDefault="00921295" w:rsidP="00921295">
      <w:pPr>
        <w:pStyle w:val="NormalWeb"/>
        <w:numPr>
          <w:ilvl w:val="1"/>
          <w:numId w:val="15"/>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lastRenderedPageBreak/>
        <w:t>التخفيف (</w:t>
      </w:r>
      <w:r w:rsidRPr="00313D1B">
        <w:rPr>
          <w:rStyle w:val="Strong"/>
          <w:rFonts w:asciiTheme="majorHAnsi" w:hAnsiTheme="majorHAnsi" w:cstheme="majorHAnsi"/>
          <w:color w:val="1B1C1D"/>
          <w:sz w:val="32"/>
          <w:szCs w:val="32"/>
          <w:bdr w:val="none" w:sz="0" w:space="0" w:color="auto" w:frame="1"/>
        </w:rPr>
        <w:t>Mitigation</w:t>
      </w:r>
      <w:r w:rsidRPr="00313D1B">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تقليل احتمالية وقوع المخاطرة أو تقليل تأثيرها إلى مستوى مقبول (مثل استخدام مواد ذات جودة أعلى).</w:t>
      </w:r>
    </w:p>
    <w:p w:rsidR="00921295" w:rsidRPr="00921295" w:rsidRDefault="00921295" w:rsidP="00921295">
      <w:pPr>
        <w:pStyle w:val="NormalWeb"/>
        <w:numPr>
          <w:ilvl w:val="1"/>
          <w:numId w:val="15"/>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القبول (</w:t>
      </w:r>
      <w:r w:rsidRPr="00313D1B">
        <w:rPr>
          <w:rStyle w:val="Strong"/>
          <w:rFonts w:asciiTheme="majorHAnsi" w:hAnsiTheme="majorHAnsi" w:cstheme="majorHAnsi"/>
          <w:color w:val="1B1C1D"/>
          <w:sz w:val="32"/>
          <w:szCs w:val="32"/>
          <w:bdr w:val="none" w:sz="0" w:space="0" w:color="auto" w:frame="1"/>
        </w:rPr>
        <w:t>Acceptance</w:t>
      </w:r>
      <w:r w:rsidRPr="00313D1B">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اتخاذ قرار بعدم اتخاذ أي إجراء، إما بشكل سلبي (الاستعداد للتعامل عند وقوعها) أو إيجابي (تخصيص ميزانية طوارئ).</w:t>
      </w:r>
    </w:p>
    <w:p w:rsidR="00313D1B" w:rsidRPr="00313D1B" w:rsidRDefault="00921295" w:rsidP="00921295">
      <w:pPr>
        <w:pStyle w:val="NormalWeb"/>
        <w:numPr>
          <w:ilvl w:val="0"/>
          <w:numId w:val="15"/>
        </w:numPr>
        <w:bidi/>
        <w:spacing w:before="0" w:beforeAutospacing="0" w:after="0" w:afterAutospacing="0" w:line="360" w:lineRule="auto"/>
        <w:rPr>
          <w:rFonts w:asciiTheme="majorHAnsi" w:hAnsiTheme="majorHAnsi" w:cstheme="majorHAnsi"/>
          <w:color w:val="1B1C1D"/>
          <w:sz w:val="32"/>
          <w:szCs w:val="32"/>
        </w:rPr>
      </w:pPr>
      <w:r w:rsidRPr="00313D1B">
        <w:rPr>
          <w:rStyle w:val="Strong"/>
          <w:rFonts w:asciiTheme="majorHAnsi" w:hAnsiTheme="majorHAnsi" w:cstheme="majorHAnsi"/>
          <w:color w:val="1B1C1D"/>
          <w:sz w:val="32"/>
          <w:szCs w:val="32"/>
          <w:bdr w:val="none" w:sz="0" w:space="0" w:color="auto" w:frame="1"/>
          <w:rtl/>
        </w:rPr>
        <w:t>المراقبة والتحكم (</w:t>
      </w:r>
      <w:r w:rsidRPr="00313D1B">
        <w:rPr>
          <w:rStyle w:val="Strong"/>
          <w:rFonts w:asciiTheme="majorHAnsi" w:hAnsiTheme="majorHAnsi" w:cstheme="majorHAnsi"/>
          <w:color w:val="1B1C1D"/>
          <w:sz w:val="32"/>
          <w:szCs w:val="32"/>
          <w:bdr w:val="none" w:sz="0" w:space="0" w:color="auto" w:frame="1"/>
        </w:rPr>
        <w:t>Monitoring</w:t>
      </w:r>
      <w:r w:rsidRPr="00313D1B">
        <w:rPr>
          <w:rStyle w:val="Strong"/>
          <w:rFonts w:asciiTheme="majorHAnsi" w:hAnsiTheme="majorHAnsi" w:cstheme="majorHAnsi"/>
          <w:color w:val="1B1C1D"/>
          <w:sz w:val="32"/>
          <w:szCs w:val="32"/>
          <w:bdr w:val="none" w:sz="0" w:space="0" w:color="auto" w:frame="1"/>
          <w:rtl/>
        </w:rPr>
        <w:t xml:space="preserve"> &amp; </w:t>
      </w:r>
      <w:r w:rsidRPr="00313D1B">
        <w:rPr>
          <w:rStyle w:val="Strong"/>
          <w:rFonts w:asciiTheme="majorHAnsi" w:hAnsiTheme="majorHAnsi" w:cstheme="majorHAnsi"/>
          <w:color w:val="1B1C1D"/>
          <w:sz w:val="32"/>
          <w:szCs w:val="32"/>
          <w:bdr w:val="none" w:sz="0" w:space="0" w:color="auto" w:frame="1"/>
        </w:rPr>
        <w:t>Control</w:t>
      </w:r>
      <w:r w:rsidRPr="00313D1B">
        <w:rPr>
          <w:rStyle w:val="Strong"/>
          <w:rFonts w:asciiTheme="majorHAnsi" w:hAnsiTheme="majorHAnsi" w:cstheme="majorHAnsi"/>
          <w:color w:val="1B1C1D"/>
          <w:sz w:val="32"/>
          <w:szCs w:val="32"/>
          <w:bdr w:val="none" w:sz="0" w:space="0" w:color="auto" w:frame="1"/>
          <w:rtl/>
        </w:rPr>
        <w:t>):</w:t>
      </w:r>
    </w:p>
    <w:p w:rsidR="00921295" w:rsidRDefault="00921295" w:rsidP="00313D1B">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تتبع المخاطر المحددة، ومراقبة المخاطر المتبقية، وتنفيذ خطط الاستجابة للمخاطر، وتقييم فاعلية تلك الاستجابات.</w:t>
      </w:r>
    </w:p>
    <w:p w:rsidR="00313D1B" w:rsidRDefault="00313D1B" w:rsidP="00313D1B">
      <w:pPr>
        <w:pStyle w:val="NormalWeb"/>
        <w:bidi/>
        <w:spacing w:before="0" w:beforeAutospacing="0" w:after="0" w:afterAutospacing="0" w:line="360" w:lineRule="auto"/>
        <w:ind w:left="720"/>
        <w:rPr>
          <w:rFonts w:asciiTheme="majorHAnsi" w:hAnsiTheme="majorHAnsi" w:cstheme="majorHAnsi"/>
          <w:color w:val="1B1C1D"/>
          <w:sz w:val="32"/>
          <w:szCs w:val="32"/>
          <w:rtl/>
        </w:rPr>
      </w:pPr>
    </w:p>
    <w:p w:rsidR="00313D1B" w:rsidRPr="00921295" w:rsidRDefault="00313D1B" w:rsidP="00313D1B">
      <w:pPr>
        <w:pStyle w:val="NormalWeb"/>
        <w:bidi/>
        <w:spacing w:before="0" w:beforeAutospacing="0" w:after="0" w:afterAutospacing="0" w:line="360" w:lineRule="auto"/>
        <w:ind w:left="720"/>
        <w:rPr>
          <w:rFonts w:asciiTheme="majorHAnsi" w:hAnsiTheme="majorHAnsi" w:cstheme="majorHAnsi"/>
          <w:color w:val="1B1C1D"/>
          <w:sz w:val="32"/>
          <w:szCs w:val="32"/>
          <w:rtl/>
        </w:rPr>
      </w:pPr>
    </w:p>
    <w:p w:rsidR="00921295" w:rsidRPr="00313D1B"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313D1B">
        <w:rPr>
          <w:rFonts w:asciiTheme="majorHAnsi" w:eastAsia="Times New Roman" w:hAnsiTheme="majorHAnsi" w:cstheme="majorHAnsi"/>
          <w:b/>
          <w:bCs/>
          <w:color w:val="1B1C1D"/>
          <w:sz w:val="32"/>
          <w:szCs w:val="32"/>
          <w:rtl/>
        </w:rPr>
        <w:t>ب. أهمية إدارة المخاطر في تحقيق أهداف المشروع</w:t>
      </w:r>
    </w:p>
    <w:p w:rsidR="00921295" w:rsidRPr="00313D1B"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313D1B">
        <w:rPr>
          <w:rFonts w:asciiTheme="majorHAnsi" w:hAnsiTheme="majorHAnsi" w:cstheme="majorHAnsi"/>
          <w:b/>
          <w:bCs/>
          <w:color w:val="1B1C1D"/>
          <w:sz w:val="32"/>
          <w:szCs w:val="32"/>
          <w:rtl/>
        </w:rPr>
        <w:t>تعتبر إدارة المخاطر عنصراً حاسماً للأسباب التالية:</w:t>
      </w:r>
    </w:p>
    <w:p w:rsidR="00921295" w:rsidRPr="00921295" w:rsidRDefault="00921295" w:rsidP="00921295">
      <w:pPr>
        <w:pStyle w:val="NormalWeb"/>
        <w:numPr>
          <w:ilvl w:val="0"/>
          <w:numId w:val="16"/>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تحقيق الأهداف:</w:t>
      </w:r>
      <w:r w:rsidRPr="00921295">
        <w:rPr>
          <w:rFonts w:asciiTheme="majorHAnsi" w:hAnsiTheme="majorHAnsi" w:cstheme="majorHAnsi"/>
          <w:color w:val="1B1C1D"/>
          <w:sz w:val="32"/>
          <w:szCs w:val="32"/>
          <w:rtl/>
        </w:rPr>
        <w:t xml:space="preserve"> تزيد من احتمالية إنجاز المشروع في حدود </w:t>
      </w:r>
      <w:r w:rsidRPr="00921295">
        <w:rPr>
          <w:rStyle w:val="Strong"/>
          <w:rFonts w:asciiTheme="majorHAnsi" w:hAnsiTheme="majorHAnsi" w:cstheme="majorHAnsi"/>
          <w:b w:val="0"/>
          <w:bCs w:val="0"/>
          <w:color w:val="1B1C1D"/>
          <w:sz w:val="32"/>
          <w:szCs w:val="32"/>
          <w:bdr w:val="none" w:sz="0" w:space="0" w:color="auto" w:frame="1"/>
          <w:rtl/>
        </w:rPr>
        <w:t>الميزانية</w:t>
      </w:r>
      <w:r w:rsidRPr="00921295">
        <w:rPr>
          <w:rFonts w:asciiTheme="majorHAnsi" w:hAnsiTheme="majorHAnsi" w:cstheme="majorHAnsi"/>
          <w:color w:val="1B1C1D"/>
          <w:sz w:val="32"/>
          <w:szCs w:val="32"/>
          <w:rtl/>
        </w:rPr>
        <w:t xml:space="preserve"> وخلال </w:t>
      </w:r>
      <w:r w:rsidRPr="00921295">
        <w:rPr>
          <w:rStyle w:val="Strong"/>
          <w:rFonts w:asciiTheme="majorHAnsi" w:hAnsiTheme="majorHAnsi" w:cstheme="majorHAnsi"/>
          <w:b w:val="0"/>
          <w:bCs w:val="0"/>
          <w:color w:val="1B1C1D"/>
          <w:sz w:val="32"/>
          <w:szCs w:val="32"/>
          <w:bdr w:val="none" w:sz="0" w:space="0" w:color="auto" w:frame="1"/>
          <w:rtl/>
        </w:rPr>
        <w:t>الجدول الزمني</w:t>
      </w:r>
      <w:r w:rsidRPr="00921295">
        <w:rPr>
          <w:rFonts w:asciiTheme="majorHAnsi" w:hAnsiTheme="majorHAnsi" w:cstheme="majorHAnsi"/>
          <w:color w:val="1B1C1D"/>
          <w:sz w:val="32"/>
          <w:szCs w:val="32"/>
          <w:rtl/>
        </w:rPr>
        <w:t xml:space="preserve"> المحدد، مع الحفاظ على </w:t>
      </w:r>
      <w:r w:rsidRPr="00921295">
        <w:rPr>
          <w:rStyle w:val="Strong"/>
          <w:rFonts w:asciiTheme="majorHAnsi" w:hAnsiTheme="majorHAnsi" w:cstheme="majorHAnsi"/>
          <w:b w:val="0"/>
          <w:bCs w:val="0"/>
          <w:color w:val="1B1C1D"/>
          <w:sz w:val="32"/>
          <w:szCs w:val="32"/>
          <w:bdr w:val="none" w:sz="0" w:space="0" w:color="auto" w:frame="1"/>
          <w:rtl/>
        </w:rPr>
        <w:t>الجودة</w:t>
      </w:r>
      <w:r w:rsidRPr="00921295">
        <w:rPr>
          <w:rFonts w:asciiTheme="majorHAnsi" w:hAnsiTheme="majorHAnsi" w:cstheme="majorHAnsi"/>
          <w:color w:val="1B1C1D"/>
          <w:sz w:val="32"/>
          <w:szCs w:val="32"/>
          <w:rtl/>
        </w:rPr>
        <w:t xml:space="preserve"> المطلوبة.</w:t>
      </w:r>
    </w:p>
    <w:p w:rsidR="00921295" w:rsidRPr="00921295" w:rsidRDefault="00921295" w:rsidP="00921295">
      <w:pPr>
        <w:pStyle w:val="NormalWeb"/>
        <w:numPr>
          <w:ilvl w:val="0"/>
          <w:numId w:val="16"/>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اتخاذ القرارات:</w:t>
      </w:r>
      <w:r w:rsidRPr="00921295">
        <w:rPr>
          <w:rFonts w:asciiTheme="majorHAnsi" w:hAnsiTheme="majorHAnsi" w:cstheme="majorHAnsi"/>
          <w:color w:val="1B1C1D"/>
          <w:sz w:val="32"/>
          <w:szCs w:val="32"/>
          <w:rtl/>
        </w:rPr>
        <w:t xml:space="preserve"> توفر أساساً منطقياً لاتخاذ القرارات، حيث يتم تخصيص الموارد (الوقت والمال) للمخاطر ذات الأولوية القصوى.</w:t>
      </w:r>
    </w:p>
    <w:p w:rsidR="00921295" w:rsidRPr="00921295" w:rsidRDefault="00921295" w:rsidP="00921295">
      <w:pPr>
        <w:pStyle w:val="NormalWeb"/>
        <w:numPr>
          <w:ilvl w:val="0"/>
          <w:numId w:val="16"/>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تقليل الخسائر:</w:t>
      </w:r>
      <w:r w:rsidRPr="00921295">
        <w:rPr>
          <w:rFonts w:asciiTheme="majorHAnsi" w:hAnsiTheme="majorHAnsi" w:cstheme="majorHAnsi"/>
          <w:color w:val="1B1C1D"/>
          <w:sz w:val="32"/>
          <w:szCs w:val="32"/>
          <w:rtl/>
        </w:rPr>
        <w:t xml:space="preserve"> تساعد في التنبؤ بالمشكلات وتجنبها أو تقليل أثرها قبل وقوعها، مما يقلل من </w:t>
      </w:r>
      <w:r w:rsidRPr="00921295">
        <w:rPr>
          <w:rStyle w:val="Strong"/>
          <w:rFonts w:asciiTheme="majorHAnsi" w:hAnsiTheme="majorHAnsi" w:cstheme="majorHAnsi"/>
          <w:b w:val="0"/>
          <w:bCs w:val="0"/>
          <w:color w:val="1B1C1D"/>
          <w:sz w:val="32"/>
          <w:szCs w:val="32"/>
          <w:bdr w:val="none" w:sz="0" w:space="0" w:color="auto" w:frame="1"/>
          <w:rtl/>
        </w:rPr>
        <w:t>مطالبات العقود</w:t>
      </w:r>
      <w:r w:rsidRPr="00921295">
        <w:rPr>
          <w:rFonts w:asciiTheme="majorHAnsi" w:hAnsiTheme="majorHAnsi" w:cstheme="majorHAnsi"/>
          <w:color w:val="1B1C1D"/>
          <w:sz w:val="32"/>
          <w:szCs w:val="32"/>
          <w:rtl/>
        </w:rPr>
        <w:t xml:space="preserve"> والتكاليف الإضافية غير المتوقعة.</w:t>
      </w:r>
    </w:p>
    <w:p w:rsidR="00921295" w:rsidRDefault="00921295" w:rsidP="00921295">
      <w:pPr>
        <w:pStyle w:val="NormalWeb"/>
        <w:numPr>
          <w:ilvl w:val="0"/>
          <w:numId w:val="16"/>
        </w:numPr>
        <w:bidi/>
        <w:spacing w:before="0" w:beforeAutospacing="0" w:after="0" w:afterAutospacing="0" w:line="360" w:lineRule="auto"/>
        <w:rPr>
          <w:rFonts w:asciiTheme="majorHAnsi" w:hAnsiTheme="majorHAnsi" w:cstheme="majorHAnsi"/>
          <w:color w:val="1B1C1D"/>
          <w:sz w:val="32"/>
          <w:szCs w:val="32"/>
        </w:rPr>
      </w:pPr>
      <w:r w:rsidRPr="00313D1B">
        <w:rPr>
          <w:rStyle w:val="Strong"/>
          <w:rFonts w:asciiTheme="majorHAnsi" w:hAnsiTheme="majorHAnsi" w:cstheme="majorHAnsi"/>
          <w:color w:val="1B1C1D"/>
          <w:sz w:val="32"/>
          <w:szCs w:val="32"/>
          <w:bdr w:val="none" w:sz="0" w:space="0" w:color="auto" w:frame="1"/>
          <w:rtl/>
        </w:rPr>
        <w:t>زيادة ثقة أصحاب المصلحة:</w:t>
      </w:r>
      <w:r w:rsidRPr="00921295">
        <w:rPr>
          <w:rFonts w:asciiTheme="majorHAnsi" w:hAnsiTheme="majorHAnsi" w:cstheme="majorHAnsi"/>
          <w:color w:val="1B1C1D"/>
          <w:sz w:val="32"/>
          <w:szCs w:val="32"/>
          <w:rtl/>
        </w:rPr>
        <w:t xml:space="preserve"> تظهر لأصحاب المشروع والعملاء والمستثمرين أن فريق الإدارة يسيطر على مجريات الأمور ومستعد للتعامل مع التحديات.</w:t>
      </w:r>
    </w:p>
    <w:p w:rsidR="00313D1B" w:rsidRDefault="00313D1B" w:rsidP="00313D1B">
      <w:pPr>
        <w:pStyle w:val="NormalWeb"/>
        <w:bidi/>
        <w:spacing w:before="0" w:beforeAutospacing="0" w:after="0" w:afterAutospacing="0" w:line="360" w:lineRule="auto"/>
        <w:ind w:left="720"/>
        <w:rPr>
          <w:rFonts w:asciiTheme="majorHAnsi" w:hAnsiTheme="majorHAnsi" w:cstheme="majorHAnsi"/>
          <w:color w:val="1B1C1D"/>
          <w:sz w:val="32"/>
          <w:szCs w:val="32"/>
          <w:rtl/>
        </w:rPr>
      </w:pPr>
    </w:p>
    <w:p w:rsidR="00886FE3" w:rsidRPr="00921295" w:rsidRDefault="00886FE3" w:rsidP="00886FE3">
      <w:pPr>
        <w:pStyle w:val="NormalWeb"/>
        <w:bidi/>
        <w:spacing w:before="0" w:beforeAutospacing="0" w:after="0" w:afterAutospacing="0" w:line="360" w:lineRule="auto"/>
        <w:ind w:left="720"/>
        <w:rPr>
          <w:rFonts w:asciiTheme="majorHAnsi" w:hAnsiTheme="majorHAnsi" w:cstheme="majorHAnsi"/>
          <w:color w:val="1B1C1D"/>
          <w:sz w:val="32"/>
          <w:szCs w:val="32"/>
          <w:rtl/>
        </w:rPr>
      </w:pPr>
    </w:p>
    <w:p w:rsidR="00921295" w:rsidRPr="00313D1B"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313D1B">
        <w:rPr>
          <w:rFonts w:asciiTheme="majorHAnsi" w:eastAsia="Times New Roman" w:hAnsiTheme="majorHAnsi" w:cstheme="majorHAnsi"/>
          <w:b/>
          <w:bCs/>
          <w:color w:val="1B1C1D"/>
          <w:sz w:val="32"/>
          <w:szCs w:val="32"/>
          <w:rtl/>
        </w:rPr>
        <w:lastRenderedPageBreak/>
        <w:t>ج. التطور التاريخي لمفهوم إدارة المخاطر في قطاع الإنشاءات</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في الماضي، كانت إدارة المخاطر في الإنشاءات تقتصر غالباً على التأمين والاحتياطيات المالية. لم تكن عملية منهجية أو استباقية.</w:t>
      </w:r>
    </w:p>
    <w:p w:rsidR="00921295" w:rsidRPr="00921295" w:rsidRDefault="00921295" w:rsidP="00921295">
      <w:pPr>
        <w:pStyle w:val="NormalWeb"/>
        <w:numPr>
          <w:ilvl w:val="0"/>
          <w:numId w:val="17"/>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الخمسينات والستينات:</w:t>
      </w:r>
      <w:r w:rsidRPr="00921295">
        <w:rPr>
          <w:rFonts w:asciiTheme="majorHAnsi" w:hAnsiTheme="majorHAnsi" w:cstheme="majorHAnsi"/>
          <w:color w:val="1B1C1D"/>
          <w:sz w:val="32"/>
          <w:szCs w:val="32"/>
          <w:rtl/>
        </w:rPr>
        <w:t xml:space="preserve"> كان التركيز ينصب على الجوانب الهندسية والفنية، والمخاطر كانت تُدار بشكل </w:t>
      </w:r>
      <w:r w:rsidRPr="00921295">
        <w:rPr>
          <w:rStyle w:val="Strong"/>
          <w:rFonts w:asciiTheme="majorHAnsi" w:hAnsiTheme="majorHAnsi" w:cstheme="majorHAnsi"/>
          <w:b w:val="0"/>
          <w:bCs w:val="0"/>
          <w:color w:val="1B1C1D"/>
          <w:sz w:val="32"/>
          <w:szCs w:val="32"/>
          <w:bdr w:val="none" w:sz="0" w:space="0" w:color="auto" w:frame="1"/>
          <w:rtl/>
        </w:rPr>
        <w:t>تفاعلي</w:t>
      </w:r>
      <w:r w:rsidRPr="00921295">
        <w:rPr>
          <w:rFonts w:asciiTheme="majorHAnsi" w:hAnsiTheme="majorHAnsi" w:cstheme="majorHAnsi"/>
          <w:color w:val="1B1C1D"/>
          <w:sz w:val="32"/>
          <w:szCs w:val="32"/>
          <w:rtl/>
        </w:rPr>
        <w:t xml:space="preserve"> (أي التعامل معها بعد وقوعها).</w:t>
      </w:r>
    </w:p>
    <w:p w:rsidR="00921295" w:rsidRPr="00921295" w:rsidRDefault="00921295" w:rsidP="00921295">
      <w:pPr>
        <w:pStyle w:val="NormalWeb"/>
        <w:numPr>
          <w:ilvl w:val="0"/>
          <w:numId w:val="17"/>
        </w:numPr>
        <w:bidi/>
        <w:spacing w:before="0" w:beforeAutospacing="0" w:after="0" w:afterAutospacing="0" w:line="360" w:lineRule="auto"/>
        <w:rPr>
          <w:rFonts w:asciiTheme="majorHAnsi" w:hAnsiTheme="majorHAnsi" w:cstheme="majorHAnsi"/>
          <w:color w:val="1B1C1D"/>
          <w:sz w:val="32"/>
          <w:szCs w:val="32"/>
          <w:rtl/>
        </w:rPr>
      </w:pPr>
      <w:r w:rsidRPr="00313D1B">
        <w:rPr>
          <w:rStyle w:val="Strong"/>
          <w:rFonts w:asciiTheme="majorHAnsi" w:hAnsiTheme="majorHAnsi" w:cstheme="majorHAnsi"/>
          <w:color w:val="1B1C1D"/>
          <w:sz w:val="32"/>
          <w:szCs w:val="32"/>
          <w:bdr w:val="none" w:sz="0" w:space="0" w:color="auto" w:frame="1"/>
          <w:rtl/>
        </w:rPr>
        <w:t>السبعينات والثمانينات:</w:t>
      </w:r>
      <w:r w:rsidRPr="00921295">
        <w:rPr>
          <w:rFonts w:asciiTheme="majorHAnsi" w:hAnsiTheme="majorHAnsi" w:cstheme="majorHAnsi"/>
          <w:color w:val="1B1C1D"/>
          <w:sz w:val="32"/>
          <w:szCs w:val="32"/>
          <w:rtl/>
        </w:rPr>
        <w:t xml:space="preserve"> بدأ التطور نحو المنهجية، خاصة مع تزايد تعقيد المشاريع وظهور تقنيات إدارة المشاريع (مثل تحليل شبكة المسار الحرج).</w:t>
      </w:r>
    </w:p>
    <w:p w:rsidR="00313D1B" w:rsidRDefault="00921295" w:rsidP="00921295">
      <w:pPr>
        <w:pStyle w:val="NormalWeb"/>
        <w:numPr>
          <w:ilvl w:val="0"/>
          <w:numId w:val="17"/>
        </w:numPr>
        <w:bidi/>
        <w:spacing w:before="0" w:beforeAutospacing="0" w:after="0" w:afterAutospacing="0" w:line="360" w:lineRule="auto"/>
        <w:rPr>
          <w:rFonts w:asciiTheme="majorHAnsi" w:hAnsiTheme="majorHAnsi" w:cstheme="majorHAnsi"/>
          <w:color w:val="1B1C1D"/>
          <w:sz w:val="32"/>
          <w:szCs w:val="32"/>
        </w:rPr>
      </w:pPr>
      <w:r w:rsidRPr="00313D1B">
        <w:rPr>
          <w:rStyle w:val="Strong"/>
          <w:rFonts w:asciiTheme="majorHAnsi" w:hAnsiTheme="majorHAnsi" w:cstheme="majorHAnsi"/>
          <w:color w:val="1B1C1D"/>
          <w:sz w:val="32"/>
          <w:szCs w:val="32"/>
          <w:bdr w:val="none" w:sz="0" w:space="0" w:color="auto" w:frame="1"/>
          <w:rtl/>
        </w:rPr>
        <w:t>التسعينات والقرن الحادي والعشرون:</w:t>
      </w:r>
      <w:r w:rsidRPr="00921295">
        <w:rPr>
          <w:rFonts w:asciiTheme="majorHAnsi" w:hAnsiTheme="majorHAnsi" w:cstheme="majorHAnsi"/>
          <w:color w:val="1B1C1D"/>
          <w:sz w:val="32"/>
          <w:szCs w:val="32"/>
          <w:rtl/>
        </w:rPr>
        <w:t xml:space="preserve"> تحولت إدارة المخاطر إلى ممارسة </w:t>
      </w:r>
      <w:r w:rsidRPr="00921295">
        <w:rPr>
          <w:rStyle w:val="Strong"/>
          <w:rFonts w:asciiTheme="majorHAnsi" w:hAnsiTheme="majorHAnsi" w:cstheme="majorHAnsi"/>
          <w:b w:val="0"/>
          <w:bCs w:val="0"/>
          <w:color w:val="1B1C1D"/>
          <w:sz w:val="32"/>
          <w:szCs w:val="32"/>
          <w:bdr w:val="none" w:sz="0" w:space="0" w:color="auto" w:frame="1"/>
          <w:rtl/>
        </w:rPr>
        <w:t>استباقية</w:t>
      </w:r>
      <w:r w:rsidRPr="00921295">
        <w:rPr>
          <w:rFonts w:asciiTheme="majorHAnsi" w:hAnsiTheme="majorHAnsi" w:cstheme="majorHAnsi"/>
          <w:color w:val="1B1C1D"/>
          <w:sz w:val="32"/>
          <w:szCs w:val="32"/>
          <w:rtl/>
        </w:rPr>
        <w:t>، حيث أصبحت معياراً عالمياً في إدارة المشاريع (</w:t>
      </w:r>
      <w:r w:rsidRPr="00921295">
        <w:rPr>
          <w:rFonts w:asciiTheme="majorHAnsi" w:hAnsiTheme="majorHAnsi" w:cstheme="majorHAnsi"/>
          <w:color w:val="1B1C1D"/>
          <w:sz w:val="32"/>
          <w:szCs w:val="32"/>
        </w:rPr>
        <w:t>PMI، ISO</w:t>
      </w:r>
      <w:r w:rsidRPr="00921295">
        <w:rPr>
          <w:rFonts w:asciiTheme="majorHAnsi" w:hAnsiTheme="majorHAnsi" w:cstheme="majorHAnsi"/>
          <w:color w:val="1B1C1D"/>
          <w:sz w:val="32"/>
          <w:szCs w:val="32"/>
          <w:rtl/>
        </w:rPr>
        <w:t>).</w:t>
      </w:r>
    </w:p>
    <w:p w:rsidR="00921295" w:rsidRPr="00921295" w:rsidRDefault="00921295" w:rsidP="00313D1B">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ظهرت الحاجة لتقنيات متقدمة (مثل نمذجة معلومات البناء </w:t>
      </w:r>
      <w:r w:rsidRPr="00921295">
        <w:rPr>
          <w:rFonts w:asciiTheme="majorHAnsi" w:hAnsiTheme="majorHAnsi" w:cstheme="majorHAnsi"/>
          <w:color w:val="1B1C1D"/>
          <w:sz w:val="32"/>
          <w:szCs w:val="32"/>
        </w:rPr>
        <w:t>BIM</w:t>
      </w:r>
      <w:r w:rsidRPr="00921295">
        <w:rPr>
          <w:rFonts w:asciiTheme="majorHAnsi" w:hAnsiTheme="majorHAnsi" w:cstheme="majorHAnsi"/>
          <w:color w:val="1B1C1D"/>
          <w:sz w:val="32"/>
          <w:szCs w:val="32"/>
          <w:rtl/>
        </w:rPr>
        <w:t>) لتقليل المخاطر الفنية والهندسية المعقدة.</w:t>
      </w:r>
    </w:p>
    <w:p w:rsidR="00886FE3" w:rsidRDefault="00886FE3" w:rsidP="00921295">
      <w:pPr>
        <w:pStyle w:val="Heading2"/>
        <w:spacing w:before="0" w:after="0" w:line="360" w:lineRule="auto"/>
        <w:rPr>
          <w:rFonts w:eastAsia="Times New Roman" w:cstheme="majorHAnsi"/>
          <w:b/>
          <w:bCs/>
          <w:color w:val="1B1C1D"/>
          <w:rtl/>
        </w:rPr>
      </w:pPr>
    </w:p>
    <w:p w:rsidR="00886FE3" w:rsidRDefault="00886FE3" w:rsidP="00921295">
      <w:pPr>
        <w:pStyle w:val="Heading2"/>
        <w:spacing w:before="0" w:after="0" w:line="360" w:lineRule="auto"/>
        <w:rPr>
          <w:rFonts w:eastAsia="Times New Roman" w:cstheme="majorHAnsi"/>
          <w:b/>
          <w:bCs/>
          <w:color w:val="1B1C1D"/>
          <w:rtl/>
        </w:rPr>
      </w:pPr>
    </w:p>
    <w:p w:rsidR="00886FE3" w:rsidRDefault="00886FE3" w:rsidP="00921295">
      <w:pPr>
        <w:pStyle w:val="Heading2"/>
        <w:spacing w:before="0" w:after="0" w:line="360" w:lineRule="auto"/>
        <w:rPr>
          <w:rFonts w:eastAsia="Times New Roman" w:cstheme="majorHAnsi"/>
          <w:b/>
          <w:bCs/>
          <w:color w:val="1B1C1D"/>
          <w:rtl/>
        </w:rPr>
      </w:pPr>
    </w:p>
    <w:p w:rsidR="00886FE3" w:rsidRDefault="00886FE3" w:rsidP="00921295">
      <w:pPr>
        <w:pStyle w:val="Heading2"/>
        <w:spacing w:before="0" w:after="0" w:line="360" w:lineRule="auto"/>
        <w:rPr>
          <w:rFonts w:eastAsia="Times New Roman" w:cstheme="majorHAnsi"/>
          <w:b/>
          <w:bCs/>
          <w:color w:val="1B1C1D"/>
          <w:rtl/>
        </w:rPr>
      </w:pPr>
    </w:p>
    <w:p w:rsidR="00886FE3" w:rsidRDefault="00886FE3" w:rsidP="00921295">
      <w:pPr>
        <w:pStyle w:val="Heading2"/>
        <w:spacing w:before="0" w:after="0" w:line="360" w:lineRule="auto"/>
        <w:rPr>
          <w:rFonts w:eastAsia="Times New Roman" w:cstheme="majorHAnsi"/>
          <w:b/>
          <w:bCs/>
          <w:color w:val="1B1C1D"/>
          <w:rtl/>
        </w:rPr>
      </w:pPr>
    </w:p>
    <w:p w:rsidR="00886FE3" w:rsidRDefault="00886FE3" w:rsidP="00886FE3">
      <w:pPr>
        <w:rPr>
          <w:rtl/>
        </w:rPr>
      </w:pPr>
    </w:p>
    <w:p w:rsidR="00886FE3" w:rsidRPr="00886FE3" w:rsidRDefault="00886FE3" w:rsidP="00886FE3">
      <w:pPr>
        <w:rPr>
          <w:rtl/>
        </w:rPr>
      </w:pPr>
    </w:p>
    <w:p w:rsidR="00886FE3" w:rsidRPr="00886FE3" w:rsidRDefault="00886FE3" w:rsidP="00886FE3">
      <w:pPr>
        <w:rPr>
          <w:rtl/>
        </w:rPr>
      </w:pPr>
    </w:p>
    <w:p w:rsidR="00886FE3" w:rsidRDefault="00886FE3" w:rsidP="00921295">
      <w:pPr>
        <w:pStyle w:val="Heading2"/>
        <w:spacing w:before="0" w:after="0" w:line="360" w:lineRule="auto"/>
        <w:rPr>
          <w:rFonts w:eastAsia="Times New Roman" w:cstheme="majorHAnsi"/>
          <w:b/>
          <w:bCs/>
          <w:color w:val="1B1C1D"/>
          <w:rtl/>
        </w:rPr>
      </w:pPr>
    </w:p>
    <w:p w:rsidR="00886FE3" w:rsidRDefault="00886FE3" w:rsidP="00886FE3">
      <w:pPr>
        <w:rPr>
          <w:rtl/>
        </w:rPr>
      </w:pPr>
    </w:p>
    <w:p w:rsidR="00886FE3" w:rsidRPr="00886FE3" w:rsidRDefault="00886FE3" w:rsidP="00886FE3">
      <w:pPr>
        <w:rPr>
          <w:rtl/>
        </w:rPr>
      </w:pPr>
    </w:p>
    <w:p w:rsidR="00921295" w:rsidRPr="00313D1B" w:rsidRDefault="00921295" w:rsidP="00886FE3">
      <w:pPr>
        <w:pStyle w:val="Heading2"/>
        <w:spacing w:before="0" w:after="0" w:line="360" w:lineRule="auto"/>
        <w:jc w:val="center"/>
        <w:rPr>
          <w:rFonts w:eastAsia="Times New Roman" w:cstheme="majorHAnsi"/>
          <w:b/>
          <w:bCs/>
          <w:color w:val="1B1C1D"/>
          <w:rtl/>
        </w:rPr>
      </w:pPr>
      <w:r w:rsidRPr="00313D1B">
        <w:rPr>
          <w:rFonts w:eastAsia="Times New Roman" w:cstheme="majorHAnsi"/>
          <w:b/>
          <w:bCs/>
          <w:color w:val="1B1C1D"/>
          <w:rtl/>
        </w:rPr>
        <w:lastRenderedPageBreak/>
        <w:t>أنواع المخاطر في مشاريع الإنشاءات</w:t>
      </w:r>
    </w:p>
    <w:p w:rsidR="00886FE3" w:rsidRDefault="00886FE3" w:rsidP="00921295">
      <w:pPr>
        <w:pStyle w:val="Heading3"/>
        <w:spacing w:before="0" w:after="0" w:line="360" w:lineRule="auto"/>
        <w:rPr>
          <w:rFonts w:asciiTheme="majorHAnsi" w:eastAsia="Times New Roman" w:hAnsiTheme="majorHAnsi" w:cstheme="majorHAnsi"/>
          <w:b/>
          <w:bCs/>
          <w:color w:val="1B1C1D"/>
          <w:sz w:val="32"/>
          <w:szCs w:val="32"/>
          <w:rtl/>
        </w:rPr>
      </w:pPr>
    </w:p>
    <w:p w:rsidR="00921295" w:rsidRPr="00313D1B"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313D1B">
        <w:rPr>
          <w:rFonts w:asciiTheme="majorHAnsi" w:eastAsia="Times New Roman" w:hAnsiTheme="majorHAnsi" w:cstheme="majorHAnsi"/>
          <w:b/>
          <w:bCs/>
          <w:color w:val="1B1C1D"/>
          <w:sz w:val="32"/>
          <w:szCs w:val="32"/>
          <w:rtl/>
        </w:rPr>
        <w:t>أ. تصنيف المخاطر الإنشائية</w:t>
      </w:r>
    </w:p>
    <w:p w:rsidR="00921295" w:rsidRPr="00313D1B"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313D1B">
        <w:rPr>
          <w:rFonts w:asciiTheme="majorHAnsi" w:hAnsiTheme="majorHAnsi" w:cstheme="majorHAnsi"/>
          <w:b/>
          <w:bCs/>
          <w:color w:val="1B1C1D"/>
          <w:sz w:val="32"/>
          <w:szCs w:val="32"/>
          <w:rtl/>
        </w:rPr>
        <w:t>يمكن تصنيف المخاطر في مشاريع الإنشاءات إلى مجموعات رئيسية:</w:t>
      </w:r>
    </w:p>
    <w:tbl>
      <w:tblPr>
        <w:bidiVisual/>
        <w:tblW w:w="0" w:type="auto"/>
        <w:tblCellSpacing w:w="15" w:type="dxa"/>
        <w:tblCellMar>
          <w:left w:w="0" w:type="dxa"/>
          <w:right w:w="0" w:type="dxa"/>
        </w:tblCellMar>
        <w:tblLook w:val="04A0" w:firstRow="1" w:lastRow="0" w:firstColumn="1" w:lastColumn="0" w:noHBand="0" w:noVBand="1"/>
      </w:tblPr>
      <w:tblGrid>
        <w:gridCol w:w="2652"/>
        <w:gridCol w:w="6164"/>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313D1B" w:rsidRDefault="00921295" w:rsidP="00313D1B">
            <w:pPr>
              <w:spacing w:after="0" w:line="360" w:lineRule="auto"/>
              <w:jc w:val="center"/>
              <w:rPr>
                <w:rFonts w:asciiTheme="majorHAnsi" w:eastAsia="Times New Roman" w:hAnsiTheme="majorHAnsi" w:cstheme="majorHAnsi"/>
                <w:color w:val="1B1C1D"/>
                <w:sz w:val="28"/>
                <w:szCs w:val="28"/>
                <w:rtl/>
              </w:rPr>
            </w:pPr>
            <w:r w:rsidRPr="00313D1B">
              <w:rPr>
                <w:rStyle w:val="Strong"/>
                <w:rFonts w:asciiTheme="majorHAnsi" w:eastAsia="Times New Roman" w:hAnsiTheme="majorHAnsi" w:cstheme="majorHAnsi"/>
                <w:color w:val="1B1C1D"/>
                <w:sz w:val="28"/>
                <w:szCs w:val="28"/>
                <w:bdr w:val="none" w:sz="0" w:space="0" w:color="auto" w:frame="1"/>
                <w:rtl/>
              </w:rPr>
              <w:t>تصنيف المخاطرة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313D1B" w:rsidRDefault="00921295" w:rsidP="00313D1B">
            <w:pPr>
              <w:spacing w:after="0" w:line="360" w:lineRule="auto"/>
              <w:jc w:val="center"/>
              <w:rPr>
                <w:rFonts w:asciiTheme="majorHAnsi" w:eastAsia="Times New Roman" w:hAnsiTheme="majorHAnsi" w:cstheme="majorHAnsi"/>
                <w:color w:val="1B1C1D"/>
                <w:sz w:val="28"/>
                <w:szCs w:val="28"/>
                <w:rtl/>
              </w:rPr>
            </w:pPr>
            <w:r w:rsidRPr="00313D1B">
              <w:rPr>
                <w:rStyle w:val="Strong"/>
                <w:rFonts w:asciiTheme="majorHAnsi" w:eastAsia="Times New Roman" w:hAnsiTheme="majorHAnsi" w:cstheme="majorHAnsi"/>
                <w:color w:val="1B1C1D"/>
                <w:sz w:val="28"/>
                <w:szCs w:val="28"/>
                <w:bdr w:val="none" w:sz="0" w:space="0" w:color="auto" w:frame="1"/>
                <w:rtl/>
              </w:rPr>
              <w:t>الوصف والأمثلة</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313D1B"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313D1B">
              <w:rPr>
                <w:rStyle w:val="Strong"/>
                <w:rFonts w:asciiTheme="majorHAnsi" w:hAnsiTheme="majorHAnsi" w:cstheme="majorHAnsi"/>
                <w:color w:val="1B1C1D"/>
                <w:sz w:val="28"/>
                <w:szCs w:val="28"/>
                <w:bdr w:val="none" w:sz="0" w:space="0" w:color="auto" w:frame="1"/>
                <w:rtl/>
              </w:rPr>
              <w:t>المخاطر الفنية/التصميمية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886FE3"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313D1B">
              <w:rPr>
                <w:rFonts w:asciiTheme="majorHAnsi" w:hAnsiTheme="majorHAnsi" w:cstheme="majorHAnsi"/>
                <w:color w:val="1B1C1D"/>
                <w:sz w:val="28"/>
                <w:szCs w:val="28"/>
                <w:rtl/>
              </w:rPr>
              <w:t>تتعلق بالتصميم، والمواصفات، وظروف الموقع.</w:t>
            </w:r>
          </w:p>
          <w:p w:rsidR="00921295" w:rsidRPr="00313D1B" w:rsidRDefault="00921295" w:rsidP="00886FE3">
            <w:pPr>
              <w:pStyle w:val="NormalWeb"/>
              <w:bidi/>
              <w:spacing w:before="0" w:beforeAutospacing="0" w:after="0" w:afterAutospacing="0" w:line="360" w:lineRule="auto"/>
              <w:rPr>
                <w:rFonts w:asciiTheme="majorHAnsi" w:hAnsiTheme="majorHAnsi" w:cstheme="majorHAnsi"/>
                <w:color w:val="1B1C1D"/>
                <w:sz w:val="28"/>
                <w:szCs w:val="28"/>
                <w:rtl/>
              </w:rPr>
            </w:pPr>
            <w:r w:rsidRPr="00313D1B">
              <w:rPr>
                <w:rFonts w:asciiTheme="majorHAnsi" w:hAnsiTheme="majorHAnsi" w:cstheme="majorHAnsi"/>
                <w:color w:val="1B1C1D"/>
                <w:sz w:val="28"/>
                <w:szCs w:val="28"/>
                <w:rtl/>
              </w:rPr>
              <w:t>(مثال: أخطاء في المخططات، ظروف تربة غير متوقعة، تقنية بناء غير مجربة، عيوب في المواد).</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313D1B"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313D1B">
              <w:rPr>
                <w:rStyle w:val="Strong"/>
                <w:rFonts w:asciiTheme="majorHAnsi" w:hAnsiTheme="majorHAnsi" w:cstheme="majorHAnsi"/>
                <w:color w:val="1B1C1D"/>
                <w:sz w:val="28"/>
                <w:szCs w:val="28"/>
                <w:bdr w:val="none" w:sz="0" w:space="0" w:color="auto" w:frame="1"/>
                <w:rtl/>
              </w:rPr>
              <w:t>المخاطر المالية/الاقتصادية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886FE3"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313D1B">
              <w:rPr>
                <w:rFonts w:asciiTheme="majorHAnsi" w:hAnsiTheme="majorHAnsi" w:cstheme="majorHAnsi"/>
                <w:color w:val="1B1C1D"/>
                <w:sz w:val="28"/>
                <w:szCs w:val="28"/>
                <w:rtl/>
              </w:rPr>
              <w:t>تتعلق بتدفق الأموال والتكاليف.</w:t>
            </w:r>
          </w:p>
          <w:p w:rsidR="00921295" w:rsidRPr="00313D1B" w:rsidRDefault="00921295" w:rsidP="00886FE3">
            <w:pPr>
              <w:pStyle w:val="NormalWeb"/>
              <w:bidi/>
              <w:spacing w:before="0" w:beforeAutospacing="0" w:after="0" w:afterAutospacing="0" w:line="360" w:lineRule="auto"/>
              <w:rPr>
                <w:rFonts w:asciiTheme="majorHAnsi" w:hAnsiTheme="majorHAnsi" w:cstheme="majorHAnsi"/>
                <w:color w:val="1B1C1D"/>
                <w:sz w:val="28"/>
                <w:szCs w:val="28"/>
                <w:rtl/>
              </w:rPr>
            </w:pPr>
            <w:r w:rsidRPr="00313D1B">
              <w:rPr>
                <w:rFonts w:asciiTheme="majorHAnsi" w:hAnsiTheme="majorHAnsi" w:cstheme="majorHAnsi"/>
                <w:color w:val="1B1C1D"/>
                <w:sz w:val="28"/>
                <w:szCs w:val="28"/>
                <w:rtl/>
              </w:rPr>
              <w:t>(مثال: تقلبات أسعار المواد، تأخر الدفعات من المالك، تغير سعر الصرف، إفلاس أحد المقاولين من الباطن).</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313D1B"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313D1B">
              <w:rPr>
                <w:rStyle w:val="Strong"/>
                <w:rFonts w:asciiTheme="majorHAnsi" w:hAnsiTheme="majorHAnsi" w:cstheme="majorHAnsi"/>
                <w:color w:val="1B1C1D"/>
                <w:sz w:val="28"/>
                <w:szCs w:val="28"/>
                <w:bdr w:val="none" w:sz="0" w:space="0" w:color="auto" w:frame="1"/>
                <w:rtl/>
              </w:rPr>
              <w:t>المخاطر الإدارية/التعاقدية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886FE3"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313D1B">
              <w:rPr>
                <w:rFonts w:asciiTheme="majorHAnsi" w:hAnsiTheme="majorHAnsi" w:cstheme="majorHAnsi"/>
                <w:color w:val="1B1C1D"/>
                <w:sz w:val="28"/>
                <w:szCs w:val="28"/>
                <w:rtl/>
              </w:rPr>
              <w:t>تتعلق بسوء التخطيط أو التنفيذ أو الخلافات التعاقدية.</w:t>
            </w:r>
          </w:p>
          <w:p w:rsidR="00921295" w:rsidRPr="00313D1B" w:rsidRDefault="00921295" w:rsidP="00886FE3">
            <w:pPr>
              <w:pStyle w:val="NormalWeb"/>
              <w:bidi/>
              <w:spacing w:before="0" w:beforeAutospacing="0" w:after="0" w:afterAutospacing="0" w:line="360" w:lineRule="auto"/>
              <w:rPr>
                <w:rFonts w:asciiTheme="majorHAnsi" w:hAnsiTheme="majorHAnsi" w:cstheme="majorHAnsi"/>
                <w:color w:val="1B1C1D"/>
                <w:sz w:val="28"/>
                <w:szCs w:val="28"/>
                <w:rtl/>
              </w:rPr>
            </w:pPr>
            <w:r w:rsidRPr="00313D1B">
              <w:rPr>
                <w:rFonts w:asciiTheme="majorHAnsi" w:hAnsiTheme="majorHAnsi" w:cstheme="majorHAnsi"/>
                <w:color w:val="1B1C1D"/>
                <w:sz w:val="28"/>
                <w:szCs w:val="28"/>
                <w:rtl/>
              </w:rPr>
              <w:t>(مثال: ضعف التنسيق بين الفرق، تغييرات متكررة في النطاق من قبل العميل، تأخر في الحصول على التصاريح الحكومية، نزاعات قانونية).</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313D1B"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313D1B">
              <w:rPr>
                <w:rStyle w:val="Strong"/>
                <w:rFonts w:asciiTheme="majorHAnsi" w:hAnsiTheme="majorHAnsi" w:cstheme="majorHAnsi"/>
                <w:color w:val="1B1C1D"/>
                <w:sz w:val="28"/>
                <w:szCs w:val="28"/>
                <w:bdr w:val="none" w:sz="0" w:space="0" w:color="auto" w:frame="1"/>
                <w:rtl/>
              </w:rPr>
              <w:t>مخاطر السلامة والصحة (</w:t>
            </w:r>
            <w:r w:rsidRPr="00313D1B">
              <w:rPr>
                <w:rStyle w:val="Strong"/>
                <w:rFonts w:asciiTheme="majorHAnsi" w:hAnsiTheme="majorHAnsi" w:cstheme="majorHAnsi"/>
                <w:color w:val="1B1C1D"/>
                <w:sz w:val="28"/>
                <w:szCs w:val="28"/>
                <w:bdr w:val="none" w:sz="0" w:space="0" w:color="auto" w:frame="1"/>
              </w:rPr>
              <w:t>HSE</w:t>
            </w:r>
            <w:r w:rsidRPr="00313D1B">
              <w:rPr>
                <w:rStyle w:val="Strong"/>
                <w:rFonts w:asciiTheme="majorHAnsi" w:hAnsiTheme="majorHAnsi" w:cstheme="majorHAnsi"/>
                <w:color w:val="1B1C1D"/>
                <w:sz w:val="28"/>
                <w:szCs w:val="28"/>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886FE3"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313D1B">
              <w:rPr>
                <w:rFonts w:asciiTheme="majorHAnsi" w:hAnsiTheme="majorHAnsi" w:cstheme="majorHAnsi"/>
                <w:color w:val="1B1C1D"/>
                <w:sz w:val="28"/>
                <w:szCs w:val="28"/>
                <w:rtl/>
              </w:rPr>
              <w:t>تتعلق بحماية الأفراد والممتلكات في موقع العمل.</w:t>
            </w:r>
          </w:p>
          <w:p w:rsidR="00921295" w:rsidRPr="00313D1B" w:rsidRDefault="00921295" w:rsidP="00886FE3">
            <w:pPr>
              <w:pStyle w:val="NormalWeb"/>
              <w:bidi/>
              <w:spacing w:before="0" w:beforeAutospacing="0" w:after="0" w:afterAutospacing="0" w:line="360" w:lineRule="auto"/>
              <w:rPr>
                <w:rFonts w:asciiTheme="majorHAnsi" w:hAnsiTheme="majorHAnsi" w:cstheme="majorHAnsi"/>
                <w:color w:val="1B1C1D"/>
                <w:sz w:val="28"/>
                <w:szCs w:val="28"/>
                <w:rtl/>
              </w:rPr>
            </w:pPr>
            <w:r w:rsidRPr="00313D1B">
              <w:rPr>
                <w:rFonts w:asciiTheme="majorHAnsi" w:hAnsiTheme="majorHAnsi" w:cstheme="majorHAnsi"/>
                <w:color w:val="1B1C1D"/>
                <w:sz w:val="28"/>
                <w:szCs w:val="28"/>
                <w:rtl/>
              </w:rPr>
              <w:t>(مثال: حوادث السقوط، الحرائق، إصابات العمال، عدم الامتثال لمعايير السلامة).</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313D1B"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313D1B">
              <w:rPr>
                <w:rStyle w:val="Strong"/>
                <w:rFonts w:asciiTheme="majorHAnsi" w:hAnsiTheme="majorHAnsi" w:cstheme="majorHAnsi"/>
                <w:color w:val="1B1C1D"/>
                <w:sz w:val="28"/>
                <w:szCs w:val="28"/>
                <w:bdr w:val="none" w:sz="0" w:space="0" w:color="auto" w:frame="1"/>
                <w:rtl/>
              </w:rPr>
              <w:t>المخاطر البيئية/الخارجية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886FE3"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313D1B">
              <w:rPr>
                <w:rFonts w:asciiTheme="majorHAnsi" w:hAnsiTheme="majorHAnsi" w:cstheme="majorHAnsi"/>
                <w:color w:val="1B1C1D"/>
                <w:sz w:val="28"/>
                <w:szCs w:val="28"/>
                <w:rtl/>
              </w:rPr>
              <w:t>تتعلق بالعوامل الخارجة عن سيطرة فريق المشروع.</w:t>
            </w:r>
          </w:p>
          <w:p w:rsidR="00921295" w:rsidRPr="00313D1B" w:rsidRDefault="00921295" w:rsidP="00886FE3">
            <w:pPr>
              <w:pStyle w:val="NormalWeb"/>
              <w:bidi/>
              <w:spacing w:before="0" w:beforeAutospacing="0" w:after="0" w:afterAutospacing="0" w:line="360" w:lineRule="auto"/>
              <w:rPr>
                <w:rFonts w:asciiTheme="majorHAnsi" w:hAnsiTheme="majorHAnsi" w:cstheme="majorHAnsi"/>
                <w:color w:val="1B1C1D"/>
                <w:sz w:val="28"/>
                <w:szCs w:val="28"/>
                <w:rtl/>
              </w:rPr>
            </w:pPr>
            <w:r w:rsidRPr="00313D1B">
              <w:rPr>
                <w:rFonts w:asciiTheme="majorHAnsi" w:hAnsiTheme="majorHAnsi" w:cstheme="majorHAnsi"/>
                <w:color w:val="1B1C1D"/>
                <w:sz w:val="28"/>
                <w:szCs w:val="28"/>
                <w:rtl/>
              </w:rPr>
              <w:t>(مثال: الكوارث الطبيعية، الظروف الجوية القاسية، الإضرابات العمالية، التغيرات في القوانين والتشريعات المحلية).</w:t>
            </w:r>
          </w:p>
        </w:tc>
      </w:tr>
    </w:tbl>
    <w:p w:rsidR="00921295" w:rsidRPr="00886FE3"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886FE3">
        <w:rPr>
          <w:rFonts w:asciiTheme="majorHAnsi" w:eastAsia="Times New Roman" w:hAnsiTheme="majorHAnsi" w:cstheme="majorHAnsi"/>
          <w:b/>
          <w:bCs/>
          <w:color w:val="1B1C1D"/>
          <w:sz w:val="32"/>
          <w:szCs w:val="32"/>
          <w:rtl/>
        </w:rPr>
        <w:lastRenderedPageBreak/>
        <w:t>ب. أسباب نشوء المخاطر في مواقع البناء</w:t>
      </w:r>
    </w:p>
    <w:p w:rsidR="00921295" w:rsidRPr="00921295" w:rsidRDefault="00921295" w:rsidP="00921295">
      <w:pPr>
        <w:pStyle w:val="NormalWeb"/>
        <w:numPr>
          <w:ilvl w:val="0"/>
          <w:numId w:val="18"/>
        </w:numPr>
        <w:bidi/>
        <w:spacing w:before="0" w:beforeAutospacing="0" w:after="0" w:afterAutospacing="0" w:line="360" w:lineRule="auto"/>
        <w:rPr>
          <w:rFonts w:asciiTheme="majorHAnsi" w:hAnsiTheme="majorHAnsi" w:cstheme="majorHAnsi"/>
          <w:color w:val="1B1C1D"/>
          <w:sz w:val="32"/>
          <w:szCs w:val="32"/>
          <w:rtl/>
        </w:rPr>
      </w:pPr>
      <w:r w:rsidRPr="00886FE3">
        <w:rPr>
          <w:rStyle w:val="Strong"/>
          <w:rFonts w:asciiTheme="majorHAnsi" w:hAnsiTheme="majorHAnsi" w:cstheme="majorHAnsi"/>
          <w:color w:val="1B1C1D"/>
          <w:sz w:val="32"/>
          <w:szCs w:val="32"/>
          <w:bdr w:val="none" w:sz="0" w:space="0" w:color="auto" w:frame="1"/>
          <w:rtl/>
        </w:rPr>
        <w:t>بيئة العمل الديناميكية:</w:t>
      </w:r>
      <w:r w:rsidRPr="00921295">
        <w:rPr>
          <w:rFonts w:asciiTheme="majorHAnsi" w:hAnsiTheme="majorHAnsi" w:cstheme="majorHAnsi"/>
          <w:color w:val="1B1C1D"/>
          <w:sz w:val="32"/>
          <w:szCs w:val="32"/>
          <w:rtl/>
        </w:rPr>
        <w:t xml:space="preserve"> مواقع البناء تتغير باستمرار (الحفر، الرفع، التجميع)، مما يزيد من احتمالية الحوادث.</w:t>
      </w:r>
    </w:p>
    <w:p w:rsidR="00921295" w:rsidRPr="00921295" w:rsidRDefault="00921295" w:rsidP="00921295">
      <w:pPr>
        <w:pStyle w:val="NormalWeb"/>
        <w:numPr>
          <w:ilvl w:val="0"/>
          <w:numId w:val="18"/>
        </w:numPr>
        <w:bidi/>
        <w:spacing w:before="0" w:beforeAutospacing="0" w:after="0" w:afterAutospacing="0" w:line="360" w:lineRule="auto"/>
        <w:rPr>
          <w:rFonts w:asciiTheme="majorHAnsi" w:hAnsiTheme="majorHAnsi" w:cstheme="majorHAnsi"/>
          <w:color w:val="1B1C1D"/>
          <w:sz w:val="32"/>
          <w:szCs w:val="32"/>
          <w:rtl/>
        </w:rPr>
      </w:pPr>
      <w:r w:rsidRPr="00886FE3">
        <w:rPr>
          <w:rStyle w:val="Strong"/>
          <w:rFonts w:asciiTheme="majorHAnsi" w:hAnsiTheme="majorHAnsi" w:cstheme="majorHAnsi"/>
          <w:color w:val="1B1C1D"/>
          <w:sz w:val="32"/>
          <w:szCs w:val="32"/>
          <w:bdr w:val="none" w:sz="0" w:space="0" w:color="auto" w:frame="1"/>
          <w:rtl/>
        </w:rPr>
        <w:t>التعقيد الهندسي:</w:t>
      </w:r>
      <w:r w:rsidRPr="00921295">
        <w:rPr>
          <w:rFonts w:asciiTheme="majorHAnsi" w:hAnsiTheme="majorHAnsi" w:cstheme="majorHAnsi"/>
          <w:color w:val="1B1C1D"/>
          <w:sz w:val="32"/>
          <w:szCs w:val="32"/>
          <w:rtl/>
        </w:rPr>
        <w:t xml:space="preserve"> دمج العديد من التخصصات (مدني، ميكانيكي، كهربائي، معماري) يزيد من نقاط الفشل المحتملة.</w:t>
      </w:r>
    </w:p>
    <w:p w:rsidR="00921295" w:rsidRPr="00921295" w:rsidRDefault="00921295" w:rsidP="00921295">
      <w:pPr>
        <w:pStyle w:val="NormalWeb"/>
        <w:numPr>
          <w:ilvl w:val="0"/>
          <w:numId w:val="18"/>
        </w:numPr>
        <w:bidi/>
        <w:spacing w:before="0" w:beforeAutospacing="0" w:after="0" w:afterAutospacing="0" w:line="360" w:lineRule="auto"/>
        <w:rPr>
          <w:rFonts w:asciiTheme="majorHAnsi" w:hAnsiTheme="majorHAnsi" w:cstheme="majorHAnsi"/>
          <w:color w:val="1B1C1D"/>
          <w:sz w:val="32"/>
          <w:szCs w:val="32"/>
          <w:rtl/>
        </w:rPr>
      </w:pPr>
      <w:r w:rsidRPr="00886FE3">
        <w:rPr>
          <w:rStyle w:val="Strong"/>
          <w:rFonts w:asciiTheme="majorHAnsi" w:hAnsiTheme="majorHAnsi" w:cstheme="majorHAnsi"/>
          <w:color w:val="1B1C1D"/>
          <w:sz w:val="32"/>
          <w:szCs w:val="32"/>
          <w:bdr w:val="none" w:sz="0" w:space="0" w:color="auto" w:frame="1"/>
          <w:rtl/>
        </w:rPr>
        <w:t>العنصر البشري:</w:t>
      </w:r>
      <w:r w:rsidRPr="00921295">
        <w:rPr>
          <w:rFonts w:asciiTheme="majorHAnsi" w:hAnsiTheme="majorHAnsi" w:cstheme="majorHAnsi"/>
          <w:color w:val="1B1C1D"/>
          <w:sz w:val="32"/>
          <w:szCs w:val="32"/>
          <w:rtl/>
        </w:rPr>
        <w:t xml:space="preserve"> سوء تدريب العمال، نقص الخبرة، أو عدم الالتزام بقواعد السلامة.</w:t>
      </w:r>
    </w:p>
    <w:p w:rsidR="00921295" w:rsidRPr="00921295" w:rsidRDefault="00921295" w:rsidP="00921295">
      <w:pPr>
        <w:pStyle w:val="NormalWeb"/>
        <w:numPr>
          <w:ilvl w:val="0"/>
          <w:numId w:val="18"/>
        </w:numPr>
        <w:bidi/>
        <w:spacing w:before="0" w:beforeAutospacing="0" w:after="0" w:afterAutospacing="0" w:line="360" w:lineRule="auto"/>
        <w:rPr>
          <w:rFonts w:asciiTheme="majorHAnsi" w:hAnsiTheme="majorHAnsi" w:cstheme="majorHAnsi"/>
          <w:color w:val="1B1C1D"/>
          <w:sz w:val="32"/>
          <w:szCs w:val="32"/>
          <w:rtl/>
        </w:rPr>
      </w:pPr>
      <w:r w:rsidRPr="00886FE3">
        <w:rPr>
          <w:rStyle w:val="Strong"/>
          <w:rFonts w:asciiTheme="majorHAnsi" w:hAnsiTheme="majorHAnsi" w:cstheme="majorHAnsi"/>
          <w:color w:val="1B1C1D"/>
          <w:sz w:val="32"/>
          <w:szCs w:val="32"/>
          <w:bdr w:val="none" w:sz="0" w:space="0" w:color="auto" w:frame="1"/>
          <w:rtl/>
        </w:rPr>
        <w:t>مشاكل سلاسل الإمداد:</w:t>
      </w:r>
      <w:r w:rsidRPr="00921295">
        <w:rPr>
          <w:rFonts w:asciiTheme="majorHAnsi" w:hAnsiTheme="majorHAnsi" w:cstheme="majorHAnsi"/>
          <w:color w:val="1B1C1D"/>
          <w:sz w:val="32"/>
          <w:szCs w:val="32"/>
          <w:rtl/>
        </w:rPr>
        <w:t xml:space="preserve"> الاعتماد على توريد المواد في الوقت المحدد، مما يجعل المشروع عرضة لتأخيرات التصنيع أو النقل.</w:t>
      </w:r>
    </w:p>
    <w:p w:rsidR="00921295" w:rsidRDefault="00921295" w:rsidP="00921295">
      <w:pPr>
        <w:pStyle w:val="NormalWeb"/>
        <w:numPr>
          <w:ilvl w:val="0"/>
          <w:numId w:val="18"/>
        </w:numPr>
        <w:bidi/>
        <w:spacing w:before="0" w:beforeAutospacing="0" w:after="0" w:afterAutospacing="0" w:line="360" w:lineRule="auto"/>
        <w:rPr>
          <w:rFonts w:asciiTheme="majorHAnsi" w:hAnsiTheme="majorHAnsi" w:cstheme="majorHAnsi"/>
          <w:color w:val="1B1C1D"/>
          <w:sz w:val="32"/>
          <w:szCs w:val="32"/>
        </w:rPr>
      </w:pPr>
      <w:r w:rsidRPr="00886FE3">
        <w:rPr>
          <w:rStyle w:val="Strong"/>
          <w:rFonts w:asciiTheme="majorHAnsi" w:hAnsiTheme="majorHAnsi" w:cstheme="majorHAnsi"/>
          <w:color w:val="1B1C1D"/>
          <w:sz w:val="32"/>
          <w:szCs w:val="32"/>
          <w:bdr w:val="none" w:sz="0" w:space="0" w:color="auto" w:frame="1"/>
          <w:rtl/>
        </w:rPr>
        <w:t>التغييرات المتأخرة:</w:t>
      </w:r>
      <w:r w:rsidRPr="00921295">
        <w:rPr>
          <w:rFonts w:asciiTheme="majorHAnsi" w:hAnsiTheme="majorHAnsi" w:cstheme="majorHAnsi"/>
          <w:color w:val="1B1C1D"/>
          <w:sz w:val="32"/>
          <w:szCs w:val="32"/>
          <w:rtl/>
        </w:rPr>
        <w:t xml:space="preserve"> طلب العميل أو المالك تغييرات في التصميم بعد بدء التنفيذ، مما يؤدي إلى زيادة التكاليف والتأخير.</w:t>
      </w:r>
    </w:p>
    <w:p w:rsidR="00886FE3" w:rsidRPr="00921295" w:rsidRDefault="00886FE3" w:rsidP="00886FE3">
      <w:pPr>
        <w:pStyle w:val="NormalWeb"/>
        <w:bidi/>
        <w:spacing w:before="0" w:beforeAutospacing="0" w:after="0" w:afterAutospacing="0" w:line="360" w:lineRule="auto"/>
        <w:ind w:left="360"/>
        <w:rPr>
          <w:rFonts w:asciiTheme="majorHAnsi" w:hAnsiTheme="majorHAnsi" w:cstheme="majorHAnsi"/>
          <w:color w:val="1B1C1D"/>
          <w:sz w:val="32"/>
          <w:szCs w:val="32"/>
          <w:rtl/>
        </w:rPr>
      </w:pPr>
    </w:p>
    <w:p w:rsidR="00921295" w:rsidRPr="00886FE3"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886FE3">
        <w:rPr>
          <w:rFonts w:asciiTheme="majorHAnsi" w:eastAsia="Times New Roman" w:hAnsiTheme="majorHAnsi" w:cstheme="majorHAnsi"/>
          <w:b/>
          <w:bCs/>
          <w:color w:val="1B1C1D"/>
          <w:sz w:val="32"/>
          <w:szCs w:val="32"/>
          <w:rtl/>
        </w:rPr>
        <w:t>ج. تأثير المخاطر على أداء المشروع</w:t>
      </w:r>
    </w:p>
    <w:tbl>
      <w:tblPr>
        <w:bidiVisual/>
        <w:tblW w:w="0" w:type="auto"/>
        <w:tblCellSpacing w:w="15" w:type="dxa"/>
        <w:tblCellMar>
          <w:left w:w="0" w:type="dxa"/>
          <w:right w:w="0" w:type="dxa"/>
        </w:tblCellMar>
        <w:tblLook w:val="04A0" w:firstRow="1" w:lastRow="0" w:firstColumn="1" w:lastColumn="0" w:noHBand="0" w:noVBand="1"/>
      </w:tblPr>
      <w:tblGrid>
        <w:gridCol w:w="1564"/>
        <w:gridCol w:w="7252"/>
      </w:tblGrid>
      <w:tr w:rsidR="00921295" w:rsidRPr="00921295" w:rsidTr="00886FE3">
        <w:trPr>
          <w:tblCellSpacing w:w="15" w:type="dxa"/>
        </w:trPr>
        <w:tc>
          <w:tcPr>
            <w:tcW w:w="151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886FE3" w:rsidRDefault="00921295" w:rsidP="00921295">
            <w:pPr>
              <w:spacing w:after="0" w:line="360" w:lineRule="auto"/>
              <w:rPr>
                <w:rFonts w:asciiTheme="majorHAnsi" w:eastAsia="Times New Roman" w:hAnsiTheme="majorHAnsi" w:cstheme="majorHAnsi"/>
                <w:color w:val="1B1C1D"/>
                <w:sz w:val="28"/>
                <w:szCs w:val="28"/>
                <w:rtl/>
              </w:rPr>
            </w:pPr>
            <w:r w:rsidRPr="00886FE3">
              <w:rPr>
                <w:rStyle w:val="Strong"/>
                <w:rFonts w:asciiTheme="majorHAnsi" w:eastAsia="Times New Roman" w:hAnsiTheme="majorHAnsi" w:cstheme="majorHAnsi"/>
                <w:color w:val="1B1C1D"/>
                <w:sz w:val="28"/>
                <w:szCs w:val="28"/>
                <w:bdr w:val="none" w:sz="0" w:space="0" w:color="auto" w:frame="1"/>
                <w:rtl/>
              </w:rPr>
              <w:t>عامل الأداء</w:t>
            </w:r>
          </w:p>
        </w:tc>
        <w:tc>
          <w:tcPr>
            <w:tcW w:w="72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886FE3" w:rsidRDefault="00921295" w:rsidP="00886FE3">
            <w:pPr>
              <w:spacing w:after="0" w:line="360" w:lineRule="auto"/>
              <w:jc w:val="center"/>
              <w:rPr>
                <w:rFonts w:asciiTheme="majorHAnsi" w:eastAsia="Times New Roman" w:hAnsiTheme="majorHAnsi" w:cstheme="majorHAnsi"/>
                <w:color w:val="1B1C1D"/>
                <w:sz w:val="28"/>
                <w:szCs w:val="28"/>
                <w:rtl/>
              </w:rPr>
            </w:pPr>
            <w:r w:rsidRPr="00886FE3">
              <w:rPr>
                <w:rStyle w:val="Strong"/>
                <w:rFonts w:asciiTheme="majorHAnsi" w:eastAsia="Times New Roman" w:hAnsiTheme="majorHAnsi" w:cstheme="majorHAnsi"/>
                <w:color w:val="1B1C1D"/>
                <w:sz w:val="28"/>
                <w:szCs w:val="28"/>
                <w:bdr w:val="none" w:sz="0" w:space="0" w:color="auto" w:frame="1"/>
                <w:rtl/>
              </w:rPr>
              <w:t>التأثير المحتمل للمخاطر</w:t>
            </w:r>
          </w:p>
        </w:tc>
      </w:tr>
      <w:tr w:rsidR="00921295" w:rsidRPr="00921295" w:rsidTr="00886FE3">
        <w:trPr>
          <w:tblCellSpacing w:w="15" w:type="dxa"/>
        </w:trPr>
        <w:tc>
          <w:tcPr>
            <w:tcW w:w="151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886FE3"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886FE3">
              <w:rPr>
                <w:rStyle w:val="Strong"/>
                <w:rFonts w:asciiTheme="majorHAnsi" w:hAnsiTheme="majorHAnsi" w:cstheme="majorHAnsi"/>
                <w:color w:val="1B1C1D"/>
                <w:sz w:val="28"/>
                <w:szCs w:val="28"/>
                <w:bdr w:val="none" w:sz="0" w:space="0" w:color="auto" w:frame="1"/>
                <w:rtl/>
              </w:rPr>
              <w:t>التكلفة</w:t>
            </w:r>
          </w:p>
        </w:tc>
        <w:tc>
          <w:tcPr>
            <w:tcW w:w="72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886FE3"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886FE3">
              <w:rPr>
                <w:rFonts w:asciiTheme="majorHAnsi" w:hAnsiTheme="majorHAnsi" w:cstheme="majorHAnsi"/>
                <w:color w:val="1B1C1D"/>
                <w:sz w:val="28"/>
                <w:szCs w:val="28"/>
                <w:rtl/>
              </w:rPr>
              <w:t>تجاوز الميزانية بسبب المطالبات أو التغييرات أو معالجة الأخطاء.</w:t>
            </w:r>
          </w:p>
        </w:tc>
      </w:tr>
      <w:tr w:rsidR="00921295" w:rsidRPr="00921295" w:rsidTr="00886FE3">
        <w:trPr>
          <w:tblCellSpacing w:w="15" w:type="dxa"/>
        </w:trPr>
        <w:tc>
          <w:tcPr>
            <w:tcW w:w="151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886FE3"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886FE3">
              <w:rPr>
                <w:rStyle w:val="Strong"/>
                <w:rFonts w:asciiTheme="majorHAnsi" w:hAnsiTheme="majorHAnsi" w:cstheme="majorHAnsi"/>
                <w:color w:val="1B1C1D"/>
                <w:sz w:val="28"/>
                <w:szCs w:val="28"/>
                <w:bdr w:val="none" w:sz="0" w:space="0" w:color="auto" w:frame="1"/>
                <w:rtl/>
              </w:rPr>
              <w:t>الوقت</w:t>
            </w:r>
          </w:p>
        </w:tc>
        <w:tc>
          <w:tcPr>
            <w:tcW w:w="72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886FE3"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886FE3">
              <w:rPr>
                <w:rFonts w:asciiTheme="majorHAnsi" w:hAnsiTheme="majorHAnsi" w:cstheme="majorHAnsi"/>
                <w:color w:val="1B1C1D"/>
                <w:sz w:val="28"/>
                <w:szCs w:val="28"/>
                <w:rtl/>
              </w:rPr>
              <w:t>تأخير في إكمال المشروع بسبب تعطل العمالة أو تأخر التوريدات أو النزاعات.</w:t>
            </w:r>
          </w:p>
        </w:tc>
      </w:tr>
      <w:tr w:rsidR="00921295" w:rsidRPr="00921295" w:rsidTr="00886FE3">
        <w:trPr>
          <w:tblCellSpacing w:w="15" w:type="dxa"/>
        </w:trPr>
        <w:tc>
          <w:tcPr>
            <w:tcW w:w="151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886FE3"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886FE3">
              <w:rPr>
                <w:rStyle w:val="Strong"/>
                <w:rFonts w:asciiTheme="majorHAnsi" w:hAnsiTheme="majorHAnsi" w:cstheme="majorHAnsi"/>
                <w:color w:val="1B1C1D"/>
                <w:sz w:val="28"/>
                <w:szCs w:val="28"/>
                <w:bdr w:val="none" w:sz="0" w:space="0" w:color="auto" w:frame="1"/>
                <w:rtl/>
              </w:rPr>
              <w:t>الجودة</w:t>
            </w:r>
          </w:p>
        </w:tc>
        <w:tc>
          <w:tcPr>
            <w:tcW w:w="72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886FE3"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886FE3">
              <w:rPr>
                <w:rFonts w:asciiTheme="majorHAnsi" w:hAnsiTheme="majorHAnsi" w:cstheme="majorHAnsi"/>
                <w:color w:val="1B1C1D"/>
                <w:sz w:val="28"/>
                <w:szCs w:val="28"/>
                <w:rtl/>
              </w:rPr>
              <w:t>استخدام مواد بديلة أو تنفيذ سريع غير دقيق لتدارك التأخير، مما يقلل من جودة المنشأة.</w:t>
            </w:r>
          </w:p>
        </w:tc>
      </w:tr>
      <w:tr w:rsidR="00921295" w:rsidRPr="00921295" w:rsidTr="00886FE3">
        <w:trPr>
          <w:tblCellSpacing w:w="15" w:type="dxa"/>
        </w:trPr>
        <w:tc>
          <w:tcPr>
            <w:tcW w:w="151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886FE3"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886FE3">
              <w:rPr>
                <w:rStyle w:val="Strong"/>
                <w:rFonts w:asciiTheme="majorHAnsi" w:hAnsiTheme="majorHAnsi" w:cstheme="majorHAnsi"/>
                <w:color w:val="1B1C1D"/>
                <w:sz w:val="28"/>
                <w:szCs w:val="28"/>
                <w:bdr w:val="none" w:sz="0" w:space="0" w:color="auto" w:frame="1"/>
                <w:rtl/>
              </w:rPr>
              <w:t>السلامة</w:t>
            </w:r>
          </w:p>
        </w:tc>
        <w:tc>
          <w:tcPr>
            <w:tcW w:w="72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886FE3"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886FE3">
              <w:rPr>
                <w:rFonts w:asciiTheme="majorHAnsi" w:hAnsiTheme="majorHAnsi" w:cstheme="majorHAnsi"/>
                <w:color w:val="1B1C1D"/>
                <w:sz w:val="28"/>
                <w:szCs w:val="28"/>
                <w:rtl/>
              </w:rPr>
              <w:t>وقوع إصابات أو وفيات، مما يؤدي إلى توقف الأعمال وغرامات، وفقدان سمعة الشركة.</w:t>
            </w:r>
          </w:p>
        </w:tc>
      </w:tr>
    </w:tbl>
    <w:p w:rsidR="003D7C83" w:rsidRDefault="003D7C83" w:rsidP="003D7C83">
      <w:pPr>
        <w:pStyle w:val="Heading2"/>
        <w:spacing w:before="0" w:after="0" w:line="360" w:lineRule="auto"/>
        <w:rPr>
          <w:rFonts w:eastAsia="Times New Roman" w:cstheme="majorHAnsi"/>
          <w:b/>
          <w:bCs/>
          <w:color w:val="1B1C1D"/>
          <w:rtl/>
        </w:rPr>
      </w:pPr>
    </w:p>
    <w:p w:rsidR="00921295" w:rsidRPr="00886FE3" w:rsidRDefault="00921295" w:rsidP="003D7C83">
      <w:pPr>
        <w:pStyle w:val="Heading2"/>
        <w:spacing w:before="0" w:after="0" w:line="360" w:lineRule="auto"/>
        <w:jc w:val="center"/>
        <w:rPr>
          <w:rFonts w:eastAsia="Times New Roman" w:cstheme="majorHAnsi"/>
          <w:b/>
          <w:bCs/>
          <w:color w:val="1B1C1D"/>
          <w:rtl/>
        </w:rPr>
      </w:pPr>
      <w:r w:rsidRPr="00886FE3">
        <w:rPr>
          <w:rFonts w:eastAsia="Times New Roman" w:cstheme="majorHAnsi"/>
          <w:b/>
          <w:bCs/>
          <w:color w:val="1B1C1D"/>
          <w:rtl/>
        </w:rPr>
        <w:t>المخاطر الخاصة بمشاريع إنشاء المستشفيات</w:t>
      </w:r>
    </w:p>
    <w:p w:rsidR="003D7C83" w:rsidRPr="003D7C83" w:rsidRDefault="003D7C83" w:rsidP="00921295">
      <w:pPr>
        <w:pStyle w:val="NormalWeb"/>
        <w:bidi/>
        <w:spacing w:before="0" w:beforeAutospacing="0" w:after="0" w:afterAutospacing="0" w:line="360" w:lineRule="auto"/>
        <w:rPr>
          <w:rFonts w:asciiTheme="majorHAnsi" w:hAnsiTheme="majorHAnsi" w:cstheme="majorHAnsi"/>
          <w:color w:val="1B1C1D"/>
          <w:sz w:val="22"/>
          <w:szCs w:val="22"/>
          <w:rtl/>
        </w:rPr>
      </w:pPr>
    </w:p>
    <w:p w:rsidR="00921295" w:rsidRPr="00921295" w:rsidRDefault="00921295" w:rsidP="003D7C83">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تختلف مشاريع المستشفيات عن الإنشاءات التقليدية بسبب </w:t>
      </w:r>
      <w:r w:rsidRPr="00921295">
        <w:rPr>
          <w:rStyle w:val="Strong"/>
          <w:rFonts w:asciiTheme="majorHAnsi" w:hAnsiTheme="majorHAnsi" w:cstheme="majorHAnsi"/>
          <w:b w:val="0"/>
          <w:bCs w:val="0"/>
          <w:color w:val="1B1C1D"/>
          <w:sz w:val="32"/>
          <w:szCs w:val="32"/>
          <w:bdr w:val="none" w:sz="0" w:space="0" w:color="auto" w:frame="1"/>
          <w:rtl/>
        </w:rPr>
        <w:t>بيئتها الحساسة للغاية</w:t>
      </w:r>
      <w:r w:rsidRPr="00921295">
        <w:rPr>
          <w:rFonts w:asciiTheme="majorHAnsi" w:hAnsiTheme="majorHAnsi" w:cstheme="majorHAnsi"/>
          <w:color w:val="1B1C1D"/>
          <w:sz w:val="32"/>
          <w:szCs w:val="32"/>
          <w:rtl/>
        </w:rPr>
        <w:t xml:space="preserve"> ومتطلباتها الوظيفية والتقنية المعقدة.</w:t>
      </w:r>
    </w:p>
    <w:p w:rsidR="00921295" w:rsidRPr="00886FE3"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886FE3">
        <w:rPr>
          <w:rFonts w:asciiTheme="majorHAnsi" w:eastAsia="Times New Roman" w:hAnsiTheme="majorHAnsi" w:cstheme="majorHAnsi"/>
          <w:b/>
          <w:bCs/>
          <w:color w:val="1B1C1D"/>
          <w:sz w:val="32"/>
          <w:szCs w:val="32"/>
          <w:rtl/>
        </w:rPr>
        <w:t>أ. تحديد المخاطر الفريدة لمشاريع الرعاية الصحية</w:t>
      </w:r>
    </w:p>
    <w:p w:rsidR="00921295" w:rsidRPr="00886FE3" w:rsidRDefault="00921295" w:rsidP="00921295">
      <w:pPr>
        <w:pStyle w:val="NormalWeb"/>
        <w:numPr>
          <w:ilvl w:val="0"/>
          <w:numId w:val="19"/>
        </w:numPr>
        <w:bidi/>
        <w:spacing w:before="0" w:beforeAutospacing="0" w:after="0" w:afterAutospacing="0" w:line="360" w:lineRule="auto"/>
        <w:rPr>
          <w:rFonts w:asciiTheme="majorHAnsi" w:hAnsiTheme="majorHAnsi" w:cstheme="majorHAnsi"/>
          <w:color w:val="1B1C1D"/>
          <w:sz w:val="32"/>
          <w:szCs w:val="32"/>
          <w:rtl/>
        </w:rPr>
      </w:pPr>
      <w:r w:rsidRPr="00886FE3">
        <w:rPr>
          <w:rStyle w:val="Strong"/>
          <w:rFonts w:asciiTheme="majorHAnsi" w:hAnsiTheme="majorHAnsi" w:cstheme="majorHAnsi"/>
          <w:color w:val="1B1C1D"/>
          <w:sz w:val="32"/>
          <w:szCs w:val="32"/>
          <w:bdr w:val="none" w:sz="0" w:space="0" w:color="auto" w:frame="1"/>
          <w:rtl/>
        </w:rPr>
        <w:t>مخاطر الأنظمة المعقدة والتنسيق:</w:t>
      </w:r>
    </w:p>
    <w:p w:rsidR="00921295" w:rsidRPr="00921295" w:rsidRDefault="00921295" w:rsidP="00921295">
      <w:pPr>
        <w:pStyle w:val="NormalWeb"/>
        <w:numPr>
          <w:ilvl w:val="1"/>
          <w:numId w:val="19"/>
        </w:numPr>
        <w:bidi/>
        <w:spacing w:before="0" w:beforeAutospacing="0" w:after="0" w:afterAutospacing="0" w:line="360" w:lineRule="auto"/>
        <w:rPr>
          <w:rFonts w:asciiTheme="majorHAnsi" w:hAnsiTheme="majorHAnsi" w:cstheme="majorHAnsi"/>
          <w:color w:val="1B1C1D"/>
          <w:sz w:val="32"/>
          <w:szCs w:val="32"/>
          <w:rtl/>
        </w:rPr>
      </w:pPr>
      <w:r w:rsidRPr="00886FE3">
        <w:rPr>
          <w:rStyle w:val="Strong"/>
          <w:rFonts w:asciiTheme="majorHAnsi" w:hAnsiTheme="majorHAnsi" w:cstheme="majorHAnsi"/>
          <w:color w:val="1B1C1D"/>
          <w:sz w:val="32"/>
          <w:szCs w:val="32"/>
          <w:bdr w:val="none" w:sz="0" w:space="0" w:color="auto" w:frame="1"/>
          <w:rtl/>
        </w:rPr>
        <w:t>المعدات الطبية الحساسة:</w:t>
      </w:r>
      <w:r w:rsidRPr="00921295">
        <w:rPr>
          <w:rFonts w:asciiTheme="majorHAnsi" w:hAnsiTheme="majorHAnsi" w:cstheme="majorHAnsi"/>
          <w:color w:val="1B1C1D"/>
          <w:sz w:val="32"/>
          <w:szCs w:val="32"/>
          <w:rtl/>
        </w:rPr>
        <w:t xml:space="preserve"> يجب التنسيق بين متطلبات البنية التحتية (الطاقة، التبريد، الأنظمة المضادة للاهتزاز) وبين أجهزة مثل التصوير بالرنين المغناطيسي (</w:t>
      </w:r>
      <w:r w:rsidRPr="00921295">
        <w:rPr>
          <w:rFonts w:asciiTheme="majorHAnsi" w:hAnsiTheme="majorHAnsi" w:cstheme="majorHAnsi"/>
          <w:color w:val="1B1C1D"/>
          <w:sz w:val="32"/>
          <w:szCs w:val="32"/>
        </w:rPr>
        <w:t>MRI</w:t>
      </w:r>
      <w:r w:rsidRPr="00921295">
        <w:rPr>
          <w:rFonts w:asciiTheme="majorHAnsi" w:hAnsiTheme="majorHAnsi" w:cstheme="majorHAnsi"/>
          <w:color w:val="1B1C1D"/>
          <w:sz w:val="32"/>
          <w:szCs w:val="32"/>
          <w:rtl/>
        </w:rPr>
        <w:t>) أو غرف العمليات المعقمة. أي خطأ في التصميم يؤدي إلى تعطل الجهاز أو عدم الحصول على التصاريح التشغيلية.</w:t>
      </w:r>
    </w:p>
    <w:p w:rsidR="00921295" w:rsidRPr="00921295" w:rsidRDefault="00921295" w:rsidP="00921295">
      <w:pPr>
        <w:pStyle w:val="NormalWeb"/>
        <w:numPr>
          <w:ilvl w:val="1"/>
          <w:numId w:val="19"/>
        </w:numPr>
        <w:bidi/>
        <w:spacing w:before="0" w:beforeAutospacing="0" w:after="0" w:afterAutospacing="0" w:line="360" w:lineRule="auto"/>
        <w:rPr>
          <w:rFonts w:asciiTheme="majorHAnsi" w:hAnsiTheme="majorHAnsi" w:cstheme="majorHAnsi"/>
          <w:color w:val="1B1C1D"/>
          <w:sz w:val="32"/>
          <w:szCs w:val="32"/>
          <w:rtl/>
        </w:rPr>
      </w:pPr>
      <w:r w:rsidRPr="00886FE3">
        <w:rPr>
          <w:rStyle w:val="Strong"/>
          <w:rFonts w:asciiTheme="majorHAnsi" w:hAnsiTheme="majorHAnsi" w:cstheme="majorHAnsi"/>
          <w:color w:val="1B1C1D"/>
          <w:sz w:val="32"/>
          <w:szCs w:val="32"/>
          <w:bdr w:val="none" w:sz="0" w:space="0" w:color="auto" w:frame="1"/>
          <w:rtl/>
        </w:rPr>
        <w:t>أنظمة التهوية (</w:t>
      </w:r>
      <w:r w:rsidRPr="00886FE3">
        <w:rPr>
          <w:rStyle w:val="Strong"/>
          <w:rFonts w:asciiTheme="majorHAnsi" w:hAnsiTheme="majorHAnsi" w:cstheme="majorHAnsi"/>
          <w:color w:val="1B1C1D"/>
          <w:sz w:val="32"/>
          <w:szCs w:val="32"/>
          <w:bdr w:val="none" w:sz="0" w:space="0" w:color="auto" w:frame="1"/>
        </w:rPr>
        <w:t>HVAC</w:t>
      </w:r>
      <w:r w:rsidRPr="00886FE3">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المستشفيات تتطلب أنظمة تكييف وتهوية متخصصة ومعقدة للتحكم في الضغط السلبي والإيجابي في غرف العزل والعمليات، لضمان عدم انتقال العدوى. هذا يمثل مخاطرة فنية عالية في التركيب والمعايرة.</w:t>
      </w:r>
    </w:p>
    <w:p w:rsidR="00921295" w:rsidRPr="00886FE3" w:rsidRDefault="00921295" w:rsidP="00921295">
      <w:pPr>
        <w:pStyle w:val="NormalWeb"/>
        <w:numPr>
          <w:ilvl w:val="0"/>
          <w:numId w:val="19"/>
        </w:numPr>
        <w:bidi/>
        <w:spacing w:before="0" w:beforeAutospacing="0" w:after="0" w:afterAutospacing="0" w:line="360" w:lineRule="auto"/>
        <w:rPr>
          <w:rFonts w:asciiTheme="majorHAnsi" w:hAnsiTheme="majorHAnsi" w:cstheme="majorHAnsi"/>
          <w:color w:val="1B1C1D"/>
          <w:sz w:val="32"/>
          <w:szCs w:val="32"/>
          <w:rtl/>
        </w:rPr>
      </w:pPr>
      <w:r w:rsidRPr="00886FE3">
        <w:rPr>
          <w:rStyle w:val="Strong"/>
          <w:rFonts w:asciiTheme="majorHAnsi" w:hAnsiTheme="majorHAnsi" w:cstheme="majorHAnsi"/>
          <w:color w:val="1B1C1D"/>
          <w:sz w:val="32"/>
          <w:szCs w:val="32"/>
          <w:bdr w:val="none" w:sz="0" w:space="0" w:color="auto" w:frame="1"/>
          <w:rtl/>
        </w:rPr>
        <w:t>مخاطر التلوث والعدوى (</w:t>
      </w:r>
      <w:r w:rsidRPr="00886FE3">
        <w:rPr>
          <w:rStyle w:val="Strong"/>
          <w:rFonts w:asciiTheme="majorHAnsi" w:hAnsiTheme="majorHAnsi" w:cstheme="majorHAnsi"/>
          <w:color w:val="1B1C1D"/>
          <w:sz w:val="32"/>
          <w:szCs w:val="32"/>
          <w:bdr w:val="none" w:sz="0" w:space="0" w:color="auto" w:frame="1"/>
        </w:rPr>
        <w:t>Infection Control</w:t>
      </w:r>
      <w:r w:rsidRPr="00886FE3">
        <w:rPr>
          <w:rStyle w:val="Strong"/>
          <w:rFonts w:asciiTheme="majorHAnsi" w:hAnsiTheme="majorHAnsi" w:cstheme="majorHAnsi"/>
          <w:color w:val="1B1C1D"/>
          <w:sz w:val="32"/>
          <w:szCs w:val="32"/>
          <w:bdr w:val="none" w:sz="0" w:space="0" w:color="auto" w:frame="1"/>
          <w:rtl/>
        </w:rPr>
        <w:t>):</w:t>
      </w:r>
    </w:p>
    <w:p w:rsidR="00886FE3" w:rsidRDefault="00921295" w:rsidP="00921295">
      <w:pPr>
        <w:pStyle w:val="NormalWeb"/>
        <w:numPr>
          <w:ilvl w:val="1"/>
          <w:numId w:val="19"/>
        </w:numPr>
        <w:bidi/>
        <w:spacing w:before="0" w:beforeAutospacing="0" w:after="0" w:afterAutospacing="0" w:line="360" w:lineRule="auto"/>
        <w:rPr>
          <w:rFonts w:asciiTheme="majorHAnsi" w:hAnsiTheme="majorHAnsi" w:cstheme="majorHAnsi"/>
          <w:color w:val="1B1C1D"/>
          <w:sz w:val="32"/>
          <w:szCs w:val="32"/>
        </w:rPr>
      </w:pPr>
      <w:r w:rsidRPr="00886FE3">
        <w:rPr>
          <w:rStyle w:val="Strong"/>
          <w:rFonts w:asciiTheme="majorHAnsi" w:hAnsiTheme="majorHAnsi" w:cstheme="majorHAnsi"/>
          <w:color w:val="1B1C1D"/>
          <w:sz w:val="32"/>
          <w:szCs w:val="32"/>
          <w:bdr w:val="none" w:sz="0" w:space="0" w:color="auto" w:frame="1"/>
          <w:rtl/>
        </w:rPr>
        <w:t>الغبار والجزيئات:</w:t>
      </w:r>
      <w:r w:rsidRPr="00921295">
        <w:rPr>
          <w:rFonts w:asciiTheme="majorHAnsi" w:hAnsiTheme="majorHAnsi" w:cstheme="majorHAnsi"/>
          <w:color w:val="1B1C1D"/>
          <w:sz w:val="32"/>
          <w:szCs w:val="32"/>
          <w:rtl/>
        </w:rPr>
        <w:t xml:space="preserve"> يشكل الغبار الناتج عن البناء خطراً مباشراً على المرضى (وخاصة مرضى نقص المناعة).</w:t>
      </w:r>
    </w:p>
    <w:p w:rsidR="00921295" w:rsidRPr="00921295" w:rsidRDefault="00921295" w:rsidP="00886FE3">
      <w:pPr>
        <w:pStyle w:val="NormalWeb"/>
        <w:bidi/>
        <w:spacing w:before="0" w:beforeAutospacing="0" w:after="0" w:afterAutospacing="0" w:line="360" w:lineRule="auto"/>
        <w:ind w:left="144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يجب تطبيق خطط صارمة للسيطرة على الغبار والتلوث، بما في ذلك عزل مواقع العمل، وتطبيق ضغط الهواء السلبي، واستخدام حواجز مؤقتة.</w:t>
      </w:r>
    </w:p>
    <w:p w:rsidR="00921295" w:rsidRDefault="00921295" w:rsidP="00921295">
      <w:pPr>
        <w:pStyle w:val="NormalWeb"/>
        <w:numPr>
          <w:ilvl w:val="1"/>
          <w:numId w:val="19"/>
        </w:numPr>
        <w:bidi/>
        <w:spacing w:before="0" w:beforeAutospacing="0" w:after="0" w:afterAutospacing="0" w:line="360" w:lineRule="auto"/>
        <w:rPr>
          <w:rFonts w:asciiTheme="majorHAnsi" w:hAnsiTheme="majorHAnsi" w:cstheme="majorHAnsi"/>
          <w:color w:val="1B1C1D"/>
          <w:sz w:val="32"/>
          <w:szCs w:val="32"/>
        </w:rPr>
      </w:pPr>
      <w:r w:rsidRPr="00886FE3">
        <w:rPr>
          <w:rStyle w:val="Strong"/>
          <w:rFonts w:asciiTheme="majorHAnsi" w:hAnsiTheme="majorHAnsi" w:cstheme="majorHAnsi"/>
          <w:color w:val="1B1C1D"/>
          <w:sz w:val="32"/>
          <w:szCs w:val="32"/>
          <w:bdr w:val="none" w:sz="0" w:space="0" w:color="auto" w:frame="1"/>
          <w:rtl/>
        </w:rPr>
        <w:t>المواد الخطرة:</w:t>
      </w:r>
      <w:r w:rsidRPr="00921295">
        <w:rPr>
          <w:rFonts w:asciiTheme="majorHAnsi" w:hAnsiTheme="majorHAnsi" w:cstheme="majorHAnsi"/>
          <w:color w:val="1B1C1D"/>
          <w:sz w:val="32"/>
          <w:szCs w:val="32"/>
          <w:rtl/>
        </w:rPr>
        <w:t xml:space="preserve"> التعامل مع النفايات الطبية أو المواد المشعة في أقسام محددة يتطلب بروتوكولات بناء صارمة ومختلفة عن البناء العادي.</w:t>
      </w:r>
    </w:p>
    <w:p w:rsidR="003D7C83" w:rsidRPr="00921295" w:rsidRDefault="003D7C83" w:rsidP="003D7C83">
      <w:pPr>
        <w:pStyle w:val="NormalWeb"/>
        <w:bidi/>
        <w:spacing w:before="0" w:beforeAutospacing="0" w:after="0" w:afterAutospacing="0" w:line="360" w:lineRule="auto"/>
        <w:ind w:left="1440"/>
        <w:rPr>
          <w:rFonts w:asciiTheme="majorHAnsi" w:hAnsiTheme="majorHAnsi" w:cstheme="majorHAnsi"/>
          <w:color w:val="1B1C1D"/>
          <w:sz w:val="32"/>
          <w:szCs w:val="32"/>
          <w:rtl/>
        </w:rPr>
      </w:pPr>
    </w:p>
    <w:p w:rsidR="00921295" w:rsidRPr="00886FE3" w:rsidRDefault="00921295" w:rsidP="00921295">
      <w:pPr>
        <w:pStyle w:val="NormalWeb"/>
        <w:numPr>
          <w:ilvl w:val="0"/>
          <w:numId w:val="19"/>
        </w:numPr>
        <w:bidi/>
        <w:spacing w:before="0" w:beforeAutospacing="0" w:after="0" w:afterAutospacing="0" w:line="360" w:lineRule="auto"/>
        <w:rPr>
          <w:rFonts w:asciiTheme="majorHAnsi" w:hAnsiTheme="majorHAnsi" w:cstheme="majorHAnsi"/>
          <w:color w:val="1B1C1D"/>
          <w:sz w:val="32"/>
          <w:szCs w:val="32"/>
          <w:rtl/>
        </w:rPr>
      </w:pPr>
      <w:r w:rsidRPr="00886FE3">
        <w:rPr>
          <w:rStyle w:val="Strong"/>
          <w:rFonts w:asciiTheme="majorHAnsi" w:hAnsiTheme="majorHAnsi" w:cstheme="majorHAnsi"/>
          <w:color w:val="1B1C1D"/>
          <w:sz w:val="32"/>
          <w:szCs w:val="32"/>
          <w:bdr w:val="none" w:sz="0" w:space="0" w:color="auto" w:frame="1"/>
          <w:rtl/>
        </w:rPr>
        <w:lastRenderedPageBreak/>
        <w:t>مخاطر الامتثال التنظيمي:</w:t>
      </w:r>
    </w:p>
    <w:p w:rsidR="00886FE3" w:rsidRDefault="00921295" w:rsidP="00921295">
      <w:pPr>
        <w:pStyle w:val="NormalWeb"/>
        <w:numPr>
          <w:ilvl w:val="1"/>
          <w:numId w:val="19"/>
        </w:numPr>
        <w:bidi/>
        <w:spacing w:before="0" w:beforeAutospacing="0" w:after="0" w:afterAutospacing="0" w:line="360" w:lineRule="auto"/>
        <w:rPr>
          <w:rFonts w:asciiTheme="majorHAnsi" w:hAnsiTheme="majorHAnsi" w:cstheme="majorHAnsi"/>
          <w:color w:val="1B1C1D"/>
          <w:sz w:val="32"/>
          <w:szCs w:val="32"/>
        </w:rPr>
      </w:pPr>
      <w:r w:rsidRPr="00921295">
        <w:rPr>
          <w:rStyle w:val="Strong"/>
          <w:rFonts w:asciiTheme="majorHAnsi" w:hAnsiTheme="majorHAnsi" w:cstheme="majorHAnsi"/>
          <w:b w:val="0"/>
          <w:bCs w:val="0"/>
          <w:color w:val="1B1C1D"/>
          <w:sz w:val="32"/>
          <w:szCs w:val="32"/>
          <w:bdr w:val="none" w:sz="0" w:space="0" w:color="auto" w:frame="1"/>
          <w:rtl/>
        </w:rPr>
        <w:t>التراخيص التشغيلية:</w:t>
      </w:r>
      <w:r w:rsidRPr="00921295">
        <w:rPr>
          <w:rFonts w:asciiTheme="majorHAnsi" w:hAnsiTheme="majorHAnsi" w:cstheme="majorHAnsi"/>
          <w:color w:val="1B1C1D"/>
          <w:sz w:val="32"/>
          <w:szCs w:val="32"/>
          <w:rtl/>
        </w:rPr>
        <w:t xml:space="preserve"> تتطلب المستشفيات تراخيص صارمة من جهات صحية متخصصة</w:t>
      </w:r>
      <w:r w:rsidR="00886FE3">
        <w:rPr>
          <w:rFonts w:asciiTheme="majorHAnsi" w:hAnsiTheme="majorHAnsi" w:cstheme="majorHAnsi" w:hint="cs"/>
          <w:color w:val="1B1C1D"/>
          <w:sz w:val="32"/>
          <w:szCs w:val="32"/>
          <w:rtl/>
        </w:rPr>
        <w:t>.</w:t>
      </w:r>
    </w:p>
    <w:p w:rsidR="00921295" w:rsidRDefault="00921295" w:rsidP="00886FE3">
      <w:pPr>
        <w:pStyle w:val="NormalWeb"/>
        <w:bidi/>
        <w:spacing w:before="0" w:beforeAutospacing="0" w:after="0" w:afterAutospacing="0" w:line="360" w:lineRule="auto"/>
        <w:ind w:left="144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أي إخفاق في تلبية متطلبات (مثل حجم الغرفة، ارتفاع السقف، أو موقع مخارج الطوارئ) يمكن أن يؤدي إلى رفض ترخيص التشغيل النهائي، مما يجعل المبنى غير قابل للاستخدام حتى يتم تصحيح الأخطاء.</w:t>
      </w:r>
    </w:p>
    <w:p w:rsidR="00886FE3" w:rsidRPr="00921295" w:rsidRDefault="00886FE3" w:rsidP="00886FE3">
      <w:pPr>
        <w:pStyle w:val="NormalWeb"/>
        <w:bidi/>
        <w:spacing w:before="0" w:beforeAutospacing="0" w:after="0" w:afterAutospacing="0" w:line="360" w:lineRule="auto"/>
        <w:ind w:left="1440"/>
        <w:rPr>
          <w:rFonts w:asciiTheme="majorHAnsi" w:hAnsiTheme="majorHAnsi" w:cstheme="majorHAnsi"/>
          <w:color w:val="1B1C1D"/>
          <w:sz w:val="32"/>
          <w:szCs w:val="32"/>
          <w:rtl/>
        </w:rPr>
      </w:pPr>
    </w:p>
    <w:p w:rsidR="00921295" w:rsidRPr="00886FE3"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886FE3">
        <w:rPr>
          <w:rFonts w:asciiTheme="majorHAnsi" w:eastAsia="Times New Roman" w:hAnsiTheme="majorHAnsi" w:cstheme="majorHAnsi"/>
          <w:b/>
          <w:bCs/>
          <w:color w:val="1B1C1D"/>
          <w:sz w:val="32"/>
          <w:szCs w:val="32"/>
          <w:rtl/>
        </w:rPr>
        <w:t>ب. تأثير البيئة الحساسة للمستشفيات على متطلبات السلامة أثناء الإنشاء</w:t>
      </w:r>
    </w:p>
    <w:p w:rsidR="00921295" w:rsidRPr="00921295" w:rsidRDefault="00921295" w:rsidP="00921295">
      <w:pPr>
        <w:pStyle w:val="NormalWeb"/>
        <w:numPr>
          <w:ilvl w:val="0"/>
          <w:numId w:val="20"/>
        </w:numPr>
        <w:bidi/>
        <w:spacing w:before="0" w:beforeAutospacing="0" w:after="0" w:afterAutospacing="0" w:line="360" w:lineRule="auto"/>
        <w:rPr>
          <w:rFonts w:asciiTheme="majorHAnsi" w:hAnsiTheme="majorHAnsi" w:cstheme="majorHAnsi"/>
          <w:color w:val="1B1C1D"/>
          <w:sz w:val="32"/>
          <w:szCs w:val="32"/>
          <w:rtl/>
        </w:rPr>
      </w:pPr>
      <w:r w:rsidRPr="00886FE3">
        <w:rPr>
          <w:rStyle w:val="Strong"/>
          <w:rFonts w:asciiTheme="majorHAnsi" w:hAnsiTheme="majorHAnsi" w:cstheme="majorHAnsi"/>
          <w:color w:val="1B1C1D"/>
          <w:sz w:val="32"/>
          <w:szCs w:val="32"/>
          <w:bdr w:val="none" w:sz="0" w:space="0" w:color="auto" w:frame="1"/>
          <w:rtl/>
        </w:rPr>
        <w:t>متطلبات السلامة المزدوجة:</w:t>
      </w:r>
      <w:r w:rsidRPr="00921295">
        <w:rPr>
          <w:rFonts w:asciiTheme="majorHAnsi" w:hAnsiTheme="majorHAnsi" w:cstheme="majorHAnsi"/>
          <w:color w:val="1B1C1D"/>
          <w:sz w:val="32"/>
          <w:szCs w:val="32"/>
          <w:rtl/>
        </w:rPr>
        <w:t xml:space="preserve"> لا يقتصر الأمر على سلامة عمال البناء، بل يمتد ليشمل سلامة </w:t>
      </w:r>
      <w:r w:rsidRPr="00921295">
        <w:rPr>
          <w:rStyle w:val="Strong"/>
          <w:rFonts w:asciiTheme="majorHAnsi" w:hAnsiTheme="majorHAnsi" w:cstheme="majorHAnsi"/>
          <w:b w:val="0"/>
          <w:bCs w:val="0"/>
          <w:color w:val="1B1C1D"/>
          <w:sz w:val="32"/>
          <w:szCs w:val="32"/>
          <w:bdr w:val="none" w:sz="0" w:space="0" w:color="auto" w:frame="1"/>
          <w:rtl/>
        </w:rPr>
        <w:t>المرضى والموظفين والزوار</w:t>
      </w:r>
      <w:r w:rsidRPr="00921295">
        <w:rPr>
          <w:rFonts w:asciiTheme="majorHAnsi" w:hAnsiTheme="majorHAnsi" w:cstheme="majorHAnsi"/>
          <w:color w:val="1B1C1D"/>
          <w:sz w:val="32"/>
          <w:szCs w:val="32"/>
          <w:rtl/>
        </w:rPr>
        <w:t xml:space="preserve"> في الأجزاء العاملة من المستشفى (إذا كان المشروع توسعة أو تجديد).</w:t>
      </w:r>
    </w:p>
    <w:p w:rsidR="00921295" w:rsidRPr="00921295" w:rsidRDefault="00921295" w:rsidP="00921295">
      <w:pPr>
        <w:pStyle w:val="NormalWeb"/>
        <w:numPr>
          <w:ilvl w:val="0"/>
          <w:numId w:val="20"/>
        </w:numPr>
        <w:bidi/>
        <w:spacing w:before="0" w:beforeAutospacing="0" w:after="0" w:afterAutospacing="0" w:line="360" w:lineRule="auto"/>
        <w:rPr>
          <w:rFonts w:asciiTheme="majorHAnsi" w:hAnsiTheme="majorHAnsi" w:cstheme="majorHAnsi"/>
          <w:color w:val="1B1C1D"/>
          <w:sz w:val="32"/>
          <w:szCs w:val="32"/>
          <w:rtl/>
        </w:rPr>
      </w:pPr>
      <w:r w:rsidRPr="00886FE3">
        <w:rPr>
          <w:rStyle w:val="Strong"/>
          <w:rFonts w:asciiTheme="majorHAnsi" w:hAnsiTheme="majorHAnsi" w:cstheme="majorHAnsi"/>
          <w:color w:val="1B1C1D"/>
          <w:sz w:val="32"/>
          <w:szCs w:val="32"/>
          <w:bdr w:val="none" w:sz="0" w:space="0" w:color="auto" w:frame="1"/>
          <w:rtl/>
        </w:rPr>
        <w:t>الضوضاء والاهتزاز:</w:t>
      </w:r>
      <w:r w:rsidRPr="00886FE3">
        <w:rPr>
          <w:rFonts w:asciiTheme="majorHAnsi" w:hAnsiTheme="majorHAnsi" w:cstheme="majorHAnsi"/>
          <w:color w:val="1B1C1D"/>
          <w:sz w:val="32"/>
          <w:szCs w:val="32"/>
          <w:rtl/>
        </w:rPr>
        <w:t xml:space="preserve"> </w:t>
      </w:r>
      <w:r w:rsidRPr="00921295">
        <w:rPr>
          <w:rFonts w:asciiTheme="majorHAnsi" w:hAnsiTheme="majorHAnsi" w:cstheme="majorHAnsi"/>
          <w:color w:val="1B1C1D"/>
          <w:sz w:val="32"/>
          <w:szCs w:val="32"/>
          <w:rtl/>
        </w:rPr>
        <w:t>يجب إدارة مخاطر الضوضاء والاهتزاز الناتجة عن أعمال البناء بصرامة لضمان عدم إزعاج المرضى أو التأثير على المعدات الطبية الحساسة. قد تتطلب بعض الأنشطة جداول زمنية خاصة (مثل العمل ليلاً) أو تقنيات بناء صامتة.</w:t>
      </w:r>
    </w:p>
    <w:p w:rsidR="00921295" w:rsidRPr="00921295" w:rsidRDefault="00921295" w:rsidP="00921295">
      <w:pPr>
        <w:pStyle w:val="NormalWeb"/>
        <w:numPr>
          <w:ilvl w:val="0"/>
          <w:numId w:val="20"/>
        </w:numPr>
        <w:bidi/>
        <w:spacing w:before="0" w:beforeAutospacing="0" w:after="0" w:afterAutospacing="0" w:line="360" w:lineRule="auto"/>
        <w:rPr>
          <w:rFonts w:asciiTheme="majorHAnsi" w:hAnsiTheme="majorHAnsi" w:cstheme="majorHAnsi"/>
          <w:color w:val="1B1C1D"/>
          <w:sz w:val="32"/>
          <w:szCs w:val="32"/>
          <w:rtl/>
        </w:rPr>
      </w:pPr>
      <w:r w:rsidRPr="00886FE3">
        <w:rPr>
          <w:rStyle w:val="Strong"/>
          <w:rFonts w:asciiTheme="majorHAnsi" w:hAnsiTheme="majorHAnsi" w:cstheme="majorHAnsi"/>
          <w:color w:val="1B1C1D"/>
          <w:sz w:val="32"/>
          <w:szCs w:val="32"/>
          <w:bdr w:val="none" w:sz="0" w:space="0" w:color="auto" w:frame="1"/>
          <w:rtl/>
        </w:rPr>
        <w:t>إدارة الطوارئ:</w:t>
      </w:r>
      <w:r w:rsidRPr="00886FE3">
        <w:rPr>
          <w:rFonts w:asciiTheme="majorHAnsi" w:hAnsiTheme="majorHAnsi" w:cstheme="majorHAnsi"/>
          <w:color w:val="1B1C1D"/>
          <w:sz w:val="32"/>
          <w:szCs w:val="32"/>
          <w:rtl/>
        </w:rPr>
        <w:t xml:space="preserve"> </w:t>
      </w:r>
      <w:r w:rsidRPr="00921295">
        <w:rPr>
          <w:rFonts w:asciiTheme="majorHAnsi" w:hAnsiTheme="majorHAnsi" w:cstheme="majorHAnsi"/>
          <w:color w:val="1B1C1D"/>
          <w:sz w:val="32"/>
          <w:szCs w:val="32"/>
          <w:rtl/>
        </w:rPr>
        <w:t>يجب أن تكون خطط الطوارئ (الإخلاء، الحرائق) متكاملة مع خطط المستشفى، مع مراعاة وجود مرضى لا يستطيعون الحركة بسهولة.</w:t>
      </w:r>
    </w:p>
    <w:p w:rsidR="00921295" w:rsidRPr="00886FE3"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886FE3">
        <w:rPr>
          <w:rFonts w:asciiTheme="majorHAnsi" w:eastAsia="Times New Roman" w:hAnsiTheme="majorHAnsi" w:cstheme="majorHAnsi"/>
          <w:b/>
          <w:bCs/>
          <w:color w:val="1B1C1D"/>
          <w:sz w:val="32"/>
          <w:szCs w:val="32"/>
          <w:rtl/>
        </w:rPr>
        <w:t>ج. التحديات اللوجستية والتشغيلية المرتبطة بإنشاء مرافق صحية</w:t>
      </w:r>
    </w:p>
    <w:p w:rsidR="00921295" w:rsidRPr="00921295" w:rsidRDefault="00921295" w:rsidP="00921295">
      <w:pPr>
        <w:pStyle w:val="NormalWeb"/>
        <w:numPr>
          <w:ilvl w:val="0"/>
          <w:numId w:val="21"/>
        </w:numPr>
        <w:bidi/>
        <w:spacing w:before="0" w:beforeAutospacing="0" w:after="0" w:afterAutospacing="0" w:line="360" w:lineRule="auto"/>
        <w:rPr>
          <w:rFonts w:asciiTheme="majorHAnsi" w:hAnsiTheme="majorHAnsi" w:cstheme="majorHAnsi"/>
          <w:color w:val="1B1C1D"/>
          <w:sz w:val="32"/>
          <w:szCs w:val="32"/>
          <w:rtl/>
        </w:rPr>
      </w:pPr>
      <w:r w:rsidRPr="00886FE3">
        <w:rPr>
          <w:rStyle w:val="Strong"/>
          <w:rFonts w:asciiTheme="majorHAnsi" w:hAnsiTheme="majorHAnsi" w:cstheme="majorHAnsi"/>
          <w:color w:val="1B1C1D"/>
          <w:sz w:val="32"/>
          <w:szCs w:val="32"/>
          <w:bdr w:val="none" w:sz="0" w:space="0" w:color="auto" w:frame="1"/>
          <w:rtl/>
        </w:rPr>
        <w:t>الوصول المقيد:</w:t>
      </w:r>
      <w:r w:rsidRPr="00886FE3">
        <w:rPr>
          <w:rFonts w:asciiTheme="majorHAnsi" w:hAnsiTheme="majorHAnsi" w:cstheme="majorHAnsi"/>
          <w:color w:val="1B1C1D"/>
          <w:sz w:val="32"/>
          <w:szCs w:val="32"/>
          <w:rtl/>
        </w:rPr>
        <w:t xml:space="preserve"> </w:t>
      </w:r>
      <w:r w:rsidRPr="00921295">
        <w:rPr>
          <w:rFonts w:asciiTheme="majorHAnsi" w:hAnsiTheme="majorHAnsi" w:cstheme="majorHAnsi"/>
          <w:color w:val="1B1C1D"/>
          <w:sz w:val="32"/>
          <w:szCs w:val="32"/>
          <w:rtl/>
        </w:rPr>
        <w:t xml:space="preserve">غالباً ما تكون مواقع المستشفيات قريبة من المرافق التشغيلية الحالية. يجب التخطيط لتوصيل المواد وإزالة النفايات والوصول إلى الموقع دون </w:t>
      </w:r>
      <w:r w:rsidRPr="00921295">
        <w:rPr>
          <w:rStyle w:val="Strong"/>
          <w:rFonts w:asciiTheme="majorHAnsi" w:hAnsiTheme="majorHAnsi" w:cstheme="majorHAnsi"/>
          <w:b w:val="0"/>
          <w:bCs w:val="0"/>
          <w:color w:val="1B1C1D"/>
          <w:sz w:val="32"/>
          <w:szCs w:val="32"/>
          <w:bdr w:val="none" w:sz="0" w:space="0" w:color="auto" w:frame="1"/>
          <w:rtl/>
        </w:rPr>
        <w:t>عرقلة حركة سيارات الإسعاف أو وصول المرضى</w:t>
      </w:r>
      <w:r w:rsidRPr="00921295">
        <w:rPr>
          <w:rFonts w:asciiTheme="majorHAnsi" w:hAnsiTheme="majorHAnsi" w:cstheme="majorHAnsi"/>
          <w:color w:val="1B1C1D"/>
          <w:sz w:val="32"/>
          <w:szCs w:val="32"/>
          <w:rtl/>
        </w:rPr>
        <w:t>.</w:t>
      </w:r>
    </w:p>
    <w:p w:rsidR="00921295" w:rsidRPr="00921295" w:rsidRDefault="00921295" w:rsidP="00921295">
      <w:pPr>
        <w:pStyle w:val="NormalWeb"/>
        <w:numPr>
          <w:ilvl w:val="0"/>
          <w:numId w:val="21"/>
        </w:numPr>
        <w:bidi/>
        <w:spacing w:before="0" w:beforeAutospacing="0" w:after="0" w:afterAutospacing="0" w:line="360" w:lineRule="auto"/>
        <w:rPr>
          <w:rFonts w:asciiTheme="majorHAnsi" w:hAnsiTheme="majorHAnsi" w:cstheme="majorHAnsi"/>
          <w:color w:val="1B1C1D"/>
          <w:sz w:val="32"/>
          <w:szCs w:val="32"/>
          <w:rtl/>
        </w:rPr>
      </w:pPr>
      <w:r w:rsidRPr="00886FE3">
        <w:rPr>
          <w:rStyle w:val="Strong"/>
          <w:rFonts w:asciiTheme="majorHAnsi" w:hAnsiTheme="majorHAnsi" w:cstheme="majorHAnsi"/>
          <w:color w:val="1B1C1D"/>
          <w:sz w:val="32"/>
          <w:szCs w:val="32"/>
          <w:bdr w:val="none" w:sz="0" w:space="0" w:color="auto" w:frame="1"/>
          <w:rtl/>
        </w:rPr>
        <w:t>مرحلة التكليف (</w:t>
      </w:r>
      <w:r w:rsidRPr="00886FE3">
        <w:rPr>
          <w:rStyle w:val="Strong"/>
          <w:rFonts w:asciiTheme="majorHAnsi" w:hAnsiTheme="majorHAnsi" w:cstheme="majorHAnsi"/>
          <w:color w:val="1B1C1D"/>
          <w:sz w:val="32"/>
          <w:szCs w:val="32"/>
          <w:bdr w:val="none" w:sz="0" w:space="0" w:color="auto" w:frame="1"/>
        </w:rPr>
        <w:t>Commissioning</w:t>
      </w:r>
      <w:r w:rsidRPr="00886FE3">
        <w:rPr>
          <w:rStyle w:val="Strong"/>
          <w:rFonts w:asciiTheme="majorHAnsi" w:hAnsiTheme="majorHAnsi" w:cstheme="majorHAnsi"/>
          <w:color w:val="1B1C1D"/>
          <w:sz w:val="32"/>
          <w:szCs w:val="32"/>
          <w:bdr w:val="none" w:sz="0" w:space="0" w:color="auto" w:frame="1"/>
          <w:rtl/>
        </w:rPr>
        <w:t>)</w:t>
      </w:r>
      <w:r w:rsidRPr="00921295">
        <w:rPr>
          <w:rStyle w:val="Strong"/>
          <w:rFonts w:asciiTheme="majorHAnsi" w:hAnsiTheme="majorHAnsi" w:cstheme="majorHAnsi"/>
          <w:b w:val="0"/>
          <w:bCs w:val="0"/>
          <w:color w:val="1B1C1D"/>
          <w:sz w:val="32"/>
          <w:szCs w:val="32"/>
          <w:bdr w:val="none" w:sz="0" w:space="0" w:color="auto" w:frame="1"/>
          <w:rtl/>
        </w:rPr>
        <w:t>:</w:t>
      </w:r>
      <w:r w:rsidRPr="00921295">
        <w:rPr>
          <w:rFonts w:asciiTheme="majorHAnsi" w:hAnsiTheme="majorHAnsi" w:cstheme="majorHAnsi"/>
          <w:color w:val="1B1C1D"/>
          <w:sz w:val="32"/>
          <w:szCs w:val="32"/>
          <w:rtl/>
        </w:rPr>
        <w:t xml:space="preserve"> وهي عملية اختبار وتوثيق شاملة لجميع الأنظمة (الكهرباء، التكييف، الأنابيب، الأتمتة) للتأكد من أنها تعمل بكفاءة ووفقاً </w:t>
      </w:r>
      <w:r w:rsidRPr="00921295">
        <w:rPr>
          <w:rFonts w:asciiTheme="majorHAnsi" w:hAnsiTheme="majorHAnsi" w:cstheme="majorHAnsi"/>
          <w:color w:val="1B1C1D"/>
          <w:sz w:val="32"/>
          <w:szCs w:val="32"/>
          <w:rtl/>
        </w:rPr>
        <w:lastRenderedPageBreak/>
        <w:t>للمعايير الطبية الصارمة. هذه المرحلة أطول وأكثر تعقيداً بكثير في المستشفيات مقارنة بالمباني العادية، وتمثل مخاطرة كبيرة في الجدول الزمني.</w:t>
      </w:r>
    </w:p>
    <w:p w:rsidR="00921295" w:rsidRPr="00921295" w:rsidRDefault="00921295" w:rsidP="00921295">
      <w:pPr>
        <w:pStyle w:val="NormalWeb"/>
        <w:numPr>
          <w:ilvl w:val="0"/>
          <w:numId w:val="21"/>
        </w:numPr>
        <w:bidi/>
        <w:spacing w:before="0" w:beforeAutospacing="0" w:after="0" w:afterAutospacing="0" w:line="360" w:lineRule="auto"/>
        <w:rPr>
          <w:rFonts w:asciiTheme="majorHAnsi" w:hAnsiTheme="majorHAnsi" w:cstheme="majorHAnsi"/>
          <w:color w:val="1B1C1D"/>
          <w:sz w:val="32"/>
          <w:szCs w:val="32"/>
          <w:rtl/>
        </w:rPr>
      </w:pPr>
      <w:r w:rsidRPr="00886FE3">
        <w:rPr>
          <w:rStyle w:val="Strong"/>
          <w:rFonts w:asciiTheme="majorHAnsi" w:hAnsiTheme="majorHAnsi" w:cstheme="majorHAnsi"/>
          <w:color w:val="1B1C1D"/>
          <w:sz w:val="32"/>
          <w:szCs w:val="32"/>
          <w:bdr w:val="none" w:sz="0" w:space="0" w:color="auto" w:frame="1"/>
          <w:rtl/>
        </w:rPr>
        <w:t>التدريب والتسليم:</w:t>
      </w:r>
      <w:r w:rsidRPr="00921295">
        <w:rPr>
          <w:rFonts w:asciiTheme="majorHAnsi" w:hAnsiTheme="majorHAnsi" w:cstheme="majorHAnsi"/>
          <w:color w:val="1B1C1D"/>
          <w:sz w:val="32"/>
          <w:szCs w:val="32"/>
          <w:rtl/>
        </w:rPr>
        <w:t xml:space="preserve"> يجب تدريب الطواقم الطبية والفنية في المستشفى على الأنظمة المعقدة والجديدة قبل التسليم النهائي بوقت كافٍ، وهو ما يتطلب تنسيقاً مكثفاً.</w:t>
      </w:r>
    </w:p>
    <w:p w:rsidR="00921295" w:rsidRPr="00921295" w:rsidRDefault="00921295" w:rsidP="00921295">
      <w:pPr>
        <w:spacing w:after="0" w:line="360" w:lineRule="auto"/>
        <w:rPr>
          <w:rFonts w:asciiTheme="majorHAnsi" w:hAnsiTheme="majorHAnsi" w:cstheme="majorHAnsi"/>
          <w:sz w:val="32"/>
          <w:szCs w:val="32"/>
          <w:rtl/>
        </w:rPr>
      </w:pPr>
    </w:p>
    <w:p w:rsidR="00921295" w:rsidRPr="00921295" w:rsidRDefault="00921295" w:rsidP="00921295">
      <w:pPr>
        <w:spacing w:after="0" w:line="360" w:lineRule="auto"/>
        <w:rPr>
          <w:rFonts w:asciiTheme="majorHAnsi" w:hAnsiTheme="majorHAnsi" w:cstheme="majorHAnsi"/>
          <w:sz w:val="32"/>
          <w:szCs w:val="32"/>
          <w:rtl/>
        </w:rPr>
      </w:pPr>
    </w:p>
    <w:p w:rsidR="00921295" w:rsidRDefault="00921295" w:rsidP="00921295">
      <w:pPr>
        <w:spacing w:after="0" w:line="360" w:lineRule="auto"/>
        <w:rPr>
          <w:rFonts w:asciiTheme="majorHAnsi" w:hAnsiTheme="majorHAnsi" w:cstheme="majorHAnsi"/>
          <w:sz w:val="32"/>
          <w:szCs w:val="32"/>
          <w:rtl/>
        </w:rPr>
      </w:pPr>
    </w:p>
    <w:p w:rsidR="003D7C83" w:rsidRDefault="003D7C83" w:rsidP="00921295">
      <w:pPr>
        <w:spacing w:after="0" w:line="360" w:lineRule="auto"/>
        <w:rPr>
          <w:rFonts w:asciiTheme="majorHAnsi" w:hAnsiTheme="majorHAnsi" w:cstheme="majorHAnsi"/>
          <w:sz w:val="32"/>
          <w:szCs w:val="32"/>
          <w:rtl/>
        </w:rPr>
      </w:pPr>
    </w:p>
    <w:p w:rsidR="003D7C83" w:rsidRDefault="003D7C83" w:rsidP="00921295">
      <w:pPr>
        <w:spacing w:after="0" w:line="360" w:lineRule="auto"/>
        <w:rPr>
          <w:rFonts w:asciiTheme="majorHAnsi" w:hAnsiTheme="majorHAnsi" w:cstheme="majorHAnsi"/>
          <w:sz w:val="32"/>
          <w:szCs w:val="32"/>
          <w:rtl/>
        </w:rPr>
      </w:pPr>
    </w:p>
    <w:p w:rsidR="003D7C83" w:rsidRDefault="003D7C83" w:rsidP="00921295">
      <w:pPr>
        <w:spacing w:after="0" w:line="360" w:lineRule="auto"/>
        <w:rPr>
          <w:rFonts w:asciiTheme="majorHAnsi" w:hAnsiTheme="majorHAnsi" w:cstheme="majorHAnsi"/>
          <w:sz w:val="32"/>
          <w:szCs w:val="32"/>
          <w:rtl/>
        </w:rPr>
      </w:pPr>
    </w:p>
    <w:p w:rsidR="003D7C83" w:rsidRDefault="003D7C83" w:rsidP="00921295">
      <w:pPr>
        <w:spacing w:after="0" w:line="360" w:lineRule="auto"/>
        <w:rPr>
          <w:rFonts w:asciiTheme="majorHAnsi" w:hAnsiTheme="majorHAnsi" w:cstheme="majorHAnsi"/>
          <w:sz w:val="32"/>
          <w:szCs w:val="32"/>
          <w:rtl/>
        </w:rPr>
      </w:pPr>
    </w:p>
    <w:p w:rsidR="003D7C83" w:rsidRDefault="003D7C83" w:rsidP="00921295">
      <w:pPr>
        <w:spacing w:after="0" w:line="360" w:lineRule="auto"/>
        <w:rPr>
          <w:rFonts w:asciiTheme="majorHAnsi" w:hAnsiTheme="majorHAnsi" w:cstheme="majorHAnsi"/>
          <w:sz w:val="32"/>
          <w:szCs w:val="32"/>
          <w:rtl/>
        </w:rPr>
      </w:pPr>
    </w:p>
    <w:p w:rsidR="003D7C83" w:rsidRDefault="003D7C83" w:rsidP="00921295">
      <w:pPr>
        <w:spacing w:after="0" w:line="360" w:lineRule="auto"/>
        <w:rPr>
          <w:rFonts w:asciiTheme="majorHAnsi" w:hAnsiTheme="majorHAnsi" w:cstheme="majorHAnsi"/>
          <w:sz w:val="32"/>
          <w:szCs w:val="32"/>
          <w:rtl/>
        </w:rPr>
      </w:pPr>
    </w:p>
    <w:p w:rsidR="003D7C83" w:rsidRDefault="003D7C83" w:rsidP="00921295">
      <w:pPr>
        <w:spacing w:after="0" w:line="360" w:lineRule="auto"/>
        <w:rPr>
          <w:rFonts w:asciiTheme="majorHAnsi" w:hAnsiTheme="majorHAnsi" w:cstheme="majorHAnsi"/>
          <w:sz w:val="32"/>
          <w:szCs w:val="32"/>
          <w:rtl/>
        </w:rPr>
      </w:pPr>
    </w:p>
    <w:p w:rsidR="003D7C83" w:rsidRDefault="003D7C83" w:rsidP="00921295">
      <w:pPr>
        <w:spacing w:after="0" w:line="360" w:lineRule="auto"/>
        <w:rPr>
          <w:rFonts w:asciiTheme="majorHAnsi" w:hAnsiTheme="majorHAnsi" w:cstheme="majorHAnsi"/>
          <w:sz w:val="32"/>
          <w:szCs w:val="32"/>
          <w:rtl/>
        </w:rPr>
      </w:pPr>
    </w:p>
    <w:p w:rsidR="003D7C83" w:rsidRDefault="003D7C83" w:rsidP="00921295">
      <w:pPr>
        <w:spacing w:after="0" w:line="360" w:lineRule="auto"/>
        <w:rPr>
          <w:rFonts w:asciiTheme="majorHAnsi" w:hAnsiTheme="majorHAnsi" w:cstheme="majorHAnsi"/>
          <w:sz w:val="32"/>
          <w:szCs w:val="32"/>
          <w:rtl/>
        </w:rPr>
      </w:pPr>
    </w:p>
    <w:p w:rsidR="003D7C83" w:rsidRDefault="003D7C83" w:rsidP="00921295">
      <w:pPr>
        <w:spacing w:after="0" w:line="360" w:lineRule="auto"/>
        <w:rPr>
          <w:rFonts w:asciiTheme="majorHAnsi" w:hAnsiTheme="majorHAnsi" w:cstheme="majorHAnsi"/>
          <w:sz w:val="32"/>
          <w:szCs w:val="32"/>
          <w:rtl/>
        </w:rPr>
      </w:pPr>
    </w:p>
    <w:p w:rsidR="003D7C83" w:rsidRDefault="003D7C83" w:rsidP="00921295">
      <w:pPr>
        <w:spacing w:after="0" w:line="360" w:lineRule="auto"/>
        <w:rPr>
          <w:rFonts w:asciiTheme="majorHAnsi" w:hAnsiTheme="majorHAnsi" w:cstheme="majorHAnsi"/>
          <w:sz w:val="32"/>
          <w:szCs w:val="32"/>
          <w:rtl/>
        </w:rPr>
      </w:pPr>
    </w:p>
    <w:p w:rsidR="003D7C83" w:rsidRDefault="003D7C83" w:rsidP="00921295">
      <w:pPr>
        <w:spacing w:after="0" w:line="360" w:lineRule="auto"/>
        <w:rPr>
          <w:rFonts w:asciiTheme="majorHAnsi" w:hAnsiTheme="majorHAnsi" w:cstheme="majorHAnsi"/>
          <w:sz w:val="32"/>
          <w:szCs w:val="32"/>
          <w:rtl/>
        </w:rPr>
      </w:pPr>
    </w:p>
    <w:p w:rsidR="003D7C83" w:rsidRDefault="003D7C83" w:rsidP="00921295">
      <w:pPr>
        <w:spacing w:after="0" w:line="360" w:lineRule="auto"/>
        <w:rPr>
          <w:rFonts w:asciiTheme="majorHAnsi" w:hAnsiTheme="majorHAnsi" w:cstheme="majorHAnsi"/>
          <w:sz w:val="32"/>
          <w:szCs w:val="32"/>
          <w:rtl/>
        </w:rPr>
      </w:pPr>
    </w:p>
    <w:p w:rsidR="003D7C83" w:rsidRPr="00921295" w:rsidRDefault="003D7C83" w:rsidP="00921295">
      <w:pPr>
        <w:spacing w:after="0" w:line="360" w:lineRule="auto"/>
        <w:rPr>
          <w:rFonts w:asciiTheme="majorHAnsi" w:hAnsiTheme="majorHAnsi" w:cstheme="majorHAnsi"/>
          <w:sz w:val="32"/>
          <w:szCs w:val="32"/>
          <w:rtl/>
        </w:rPr>
      </w:pPr>
    </w:p>
    <w:p w:rsidR="00921295" w:rsidRPr="00921295" w:rsidRDefault="00921295" w:rsidP="00921295">
      <w:pPr>
        <w:pStyle w:val="Heading1"/>
        <w:bidi/>
        <w:spacing w:before="0" w:beforeAutospacing="0" w:after="0" w:afterAutospacing="0" w:line="360" w:lineRule="auto"/>
        <w:rPr>
          <w:rFonts w:asciiTheme="majorHAnsi" w:eastAsia="Times New Roman" w:hAnsiTheme="majorHAnsi" w:cstheme="majorHAnsi"/>
          <w:b w:val="0"/>
          <w:bCs w:val="0"/>
          <w:color w:val="1B1C1D"/>
          <w:sz w:val="32"/>
          <w:szCs w:val="32"/>
        </w:rPr>
      </w:pPr>
    </w:p>
    <w:p w:rsidR="00921295" w:rsidRDefault="00921295" w:rsidP="003D7C83">
      <w:pPr>
        <w:pStyle w:val="Heading2"/>
        <w:spacing w:before="0" w:after="0" w:line="360" w:lineRule="auto"/>
        <w:jc w:val="center"/>
        <w:rPr>
          <w:rFonts w:eastAsia="Times New Roman" w:cstheme="majorHAnsi"/>
          <w:b/>
          <w:bCs/>
          <w:color w:val="1B1C1D"/>
          <w:rtl/>
        </w:rPr>
      </w:pPr>
      <w:r w:rsidRPr="003D7C83">
        <w:rPr>
          <w:rFonts w:eastAsia="Times New Roman" w:cstheme="majorHAnsi"/>
          <w:b/>
          <w:bCs/>
          <w:color w:val="1B1C1D"/>
          <w:rtl/>
        </w:rPr>
        <w:lastRenderedPageBreak/>
        <w:t>مفهوم السلامة والصحة المهنية في قطاع الإنشاءات</w:t>
      </w:r>
    </w:p>
    <w:p w:rsidR="003D7C83" w:rsidRPr="003D7C83" w:rsidRDefault="003D7C83" w:rsidP="003D7C83">
      <w:pPr>
        <w:rPr>
          <w:rtl/>
        </w:rPr>
      </w:pPr>
    </w:p>
    <w:p w:rsidR="00921295" w:rsidRPr="003D7C83"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3D7C83">
        <w:rPr>
          <w:rFonts w:asciiTheme="majorHAnsi" w:eastAsia="Times New Roman" w:hAnsiTheme="majorHAnsi" w:cstheme="majorHAnsi"/>
          <w:b/>
          <w:bCs/>
          <w:color w:val="1B1C1D"/>
          <w:sz w:val="32"/>
          <w:szCs w:val="32"/>
          <w:rtl/>
        </w:rPr>
        <w:t>أ. تعريف السلامة والصحة المهنية وأهدافها</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السلامة والصحة المهنية (</w:t>
      </w:r>
      <w:r w:rsidRPr="00921295">
        <w:rPr>
          <w:rStyle w:val="Strong"/>
          <w:rFonts w:asciiTheme="majorHAnsi" w:hAnsiTheme="majorHAnsi" w:cstheme="majorHAnsi"/>
          <w:b w:val="0"/>
          <w:bCs w:val="0"/>
          <w:color w:val="1B1C1D"/>
          <w:sz w:val="32"/>
          <w:szCs w:val="32"/>
          <w:bdr w:val="none" w:sz="0" w:space="0" w:color="auto" w:frame="1"/>
        </w:rPr>
        <w:t>SHE - Safety, Health, and Environment</w:t>
      </w:r>
      <w:r w:rsidRPr="00921295">
        <w:rPr>
          <w:rStyle w:val="Strong"/>
          <w:rFonts w:asciiTheme="majorHAnsi" w:hAnsiTheme="majorHAnsi" w:cstheme="majorHAnsi"/>
          <w:b w:val="0"/>
          <w:bCs w:val="0"/>
          <w:color w:val="1B1C1D"/>
          <w:sz w:val="32"/>
          <w:szCs w:val="32"/>
          <w:bdr w:val="none" w:sz="0" w:space="0" w:color="auto" w:frame="1"/>
          <w:rtl/>
        </w:rPr>
        <w:t>)</w:t>
      </w:r>
      <w:r w:rsidRPr="00921295">
        <w:rPr>
          <w:rFonts w:asciiTheme="majorHAnsi" w:hAnsiTheme="majorHAnsi" w:cstheme="majorHAnsi"/>
          <w:color w:val="1B1C1D"/>
          <w:sz w:val="32"/>
          <w:szCs w:val="32"/>
          <w:rtl/>
        </w:rPr>
        <w:t xml:space="preserve"> هي مجموعة من الإجراءات والقواعد والتشريعات المطبقة لضمان </w:t>
      </w:r>
      <w:r w:rsidRPr="00921295">
        <w:rPr>
          <w:rStyle w:val="Strong"/>
          <w:rFonts w:asciiTheme="majorHAnsi" w:hAnsiTheme="majorHAnsi" w:cstheme="majorHAnsi"/>
          <w:b w:val="0"/>
          <w:bCs w:val="0"/>
          <w:color w:val="1B1C1D"/>
          <w:sz w:val="32"/>
          <w:szCs w:val="32"/>
          <w:bdr w:val="none" w:sz="0" w:space="0" w:color="auto" w:frame="1"/>
          <w:rtl/>
        </w:rPr>
        <w:t>حماية</w:t>
      </w:r>
      <w:r w:rsidRPr="00921295">
        <w:rPr>
          <w:rFonts w:asciiTheme="majorHAnsi" w:hAnsiTheme="majorHAnsi" w:cstheme="majorHAnsi"/>
          <w:color w:val="1B1C1D"/>
          <w:sz w:val="32"/>
          <w:szCs w:val="32"/>
          <w:rtl/>
        </w:rPr>
        <w:t xml:space="preserve"> العاملين والزوار والممتلكات والمعدات والبيئة من أي أخطار قد تنجم عن الأنشطة المهنية.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أهدافها الرئيسية:</w:t>
      </w:r>
    </w:p>
    <w:p w:rsidR="00921295" w:rsidRPr="00921295" w:rsidRDefault="00921295" w:rsidP="00921295">
      <w:pPr>
        <w:pStyle w:val="NormalWeb"/>
        <w:numPr>
          <w:ilvl w:val="0"/>
          <w:numId w:val="22"/>
        </w:numPr>
        <w:bidi/>
        <w:spacing w:before="0" w:beforeAutospacing="0" w:after="0" w:afterAutospacing="0" w:line="360" w:lineRule="auto"/>
        <w:rPr>
          <w:rFonts w:asciiTheme="majorHAnsi" w:hAnsiTheme="majorHAnsi" w:cstheme="majorHAnsi"/>
          <w:color w:val="1B1C1D"/>
          <w:sz w:val="32"/>
          <w:szCs w:val="32"/>
          <w:rtl/>
        </w:rPr>
      </w:pPr>
      <w:r w:rsidRPr="003D7C83">
        <w:rPr>
          <w:rStyle w:val="Strong"/>
          <w:rFonts w:asciiTheme="majorHAnsi" w:hAnsiTheme="majorHAnsi" w:cstheme="majorHAnsi"/>
          <w:color w:val="1B1C1D"/>
          <w:sz w:val="32"/>
          <w:szCs w:val="32"/>
          <w:bdr w:val="none" w:sz="0" w:space="0" w:color="auto" w:frame="1"/>
          <w:rtl/>
        </w:rPr>
        <w:t>حماية العنصر البشري:</w:t>
      </w:r>
      <w:r w:rsidRPr="00921295">
        <w:rPr>
          <w:rFonts w:asciiTheme="majorHAnsi" w:hAnsiTheme="majorHAnsi" w:cstheme="majorHAnsi"/>
          <w:color w:val="1B1C1D"/>
          <w:sz w:val="32"/>
          <w:szCs w:val="32"/>
          <w:rtl/>
        </w:rPr>
        <w:t xml:space="preserve"> ضمان بيئة عمل صحية وآمنة وخالية من الإصابات والأمراض المهنية.</w:t>
      </w:r>
    </w:p>
    <w:p w:rsidR="00921295" w:rsidRPr="00921295" w:rsidRDefault="00921295" w:rsidP="00921295">
      <w:pPr>
        <w:pStyle w:val="NormalWeb"/>
        <w:numPr>
          <w:ilvl w:val="0"/>
          <w:numId w:val="22"/>
        </w:numPr>
        <w:bidi/>
        <w:spacing w:before="0" w:beforeAutospacing="0" w:after="0" w:afterAutospacing="0" w:line="360" w:lineRule="auto"/>
        <w:rPr>
          <w:rFonts w:asciiTheme="majorHAnsi" w:hAnsiTheme="majorHAnsi" w:cstheme="majorHAnsi"/>
          <w:color w:val="1B1C1D"/>
          <w:sz w:val="32"/>
          <w:szCs w:val="32"/>
          <w:rtl/>
        </w:rPr>
      </w:pPr>
      <w:r w:rsidRPr="003D7C83">
        <w:rPr>
          <w:rStyle w:val="Strong"/>
          <w:rFonts w:asciiTheme="majorHAnsi" w:hAnsiTheme="majorHAnsi" w:cstheme="majorHAnsi"/>
          <w:color w:val="1B1C1D"/>
          <w:sz w:val="32"/>
          <w:szCs w:val="32"/>
          <w:bdr w:val="none" w:sz="0" w:space="0" w:color="auto" w:frame="1"/>
          <w:rtl/>
        </w:rPr>
        <w:t>حماية الممتلكات والمعدات:</w:t>
      </w:r>
      <w:r w:rsidRPr="00921295">
        <w:rPr>
          <w:rFonts w:asciiTheme="majorHAnsi" w:hAnsiTheme="majorHAnsi" w:cstheme="majorHAnsi"/>
          <w:color w:val="1B1C1D"/>
          <w:sz w:val="32"/>
          <w:szCs w:val="32"/>
          <w:rtl/>
        </w:rPr>
        <w:t xml:space="preserve"> الحفاظ على الأصول ومنع الخسائر المادية الناتجة عن الحوادث.</w:t>
      </w:r>
    </w:p>
    <w:p w:rsidR="00921295" w:rsidRPr="00921295" w:rsidRDefault="00921295" w:rsidP="00921295">
      <w:pPr>
        <w:pStyle w:val="NormalWeb"/>
        <w:numPr>
          <w:ilvl w:val="0"/>
          <w:numId w:val="22"/>
        </w:numPr>
        <w:bidi/>
        <w:spacing w:before="0" w:beforeAutospacing="0" w:after="0" w:afterAutospacing="0" w:line="360" w:lineRule="auto"/>
        <w:rPr>
          <w:rFonts w:asciiTheme="majorHAnsi" w:hAnsiTheme="majorHAnsi" w:cstheme="majorHAnsi"/>
          <w:color w:val="1B1C1D"/>
          <w:sz w:val="32"/>
          <w:szCs w:val="32"/>
          <w:rtl/>
        </w:rPr>
      </w:pPr>
      <w:r w:rsidRPr="003D7C83">
        <w:rPr>
          <w:rStyle w:val="Strong"/>
          <w:rFonts w:asciiTheme="majorHAnsi" w:hAnsiTheme="majorHAnsi" w:cstheme="majorHAnsi"/>
          <w:color w:val="1B1C1D"/>
          <w:sz w:val="32"/>
          <w:szCs w:val="32"/>
          <w:bdr w:val="none" w:sz="0" w:space="0" w:color="auto" w:frame="1"/>
          <w:rtl/>
        </w:rPr>
        <w:t>تحقيق الامتثال القانوني:</w:t>
      </w:r>
      <w:r w:rsidRPr="00921295">
        <w:rPr>
          <w:rFonts w:asciiTheme="majorHAnsi" w:hAnsiTheme="majorHAnsi" w:cstheme="majorHAnsi"/>
          <w:color w:val="1B1C1D"/>
          <w:sz w:val="32"/>
          <w:szCs w:val="32"/>
          <w:rtl/>
        </w:rPr>
        <w:t xml:space="preserve"> ضمان التزام المشروع بجميع القوانين واللوائح المحلية والدولية المتعلقة بالسلامة والبيئة.</w:t>
      </w:r>
    </w:p>
    <w:p w:rsidR="00921295" w:rsidRDefault="00921295" w:rsidP="00921295">
      <w:pPr>
        <w:pStyle w:val="NormalWeb"/>
        <w:numPr>
          <w:ilvl w:val="0"/>
          <w:numId w:val="22"/>
        </w:numPr>
        <w:bidi/>
        <w:spacing w:before="0" w:beforeAutospacing="0" w:after="0" w:afterAutospacing="0" w:line="360" w:lineRule="auto"/>
        <w:rPr>
          <w:rFonts w:asciiTheme="majorHAnsi" w:hAnsiTheme="majorHAnsi" w:cstheme="majorHAnsi"/>
          <w:color w:val="1B1C1D"/>
          <w:sz w:val="32"/>
          <w:szCs w:val="32"/>
        </w:rPr>
      </w:pPr>
      <w:r w:rsidRPr="003D7C83">
        <w:rPr>
          <w:rStyle w:val="Strong"/>
          <w:rFonts w:asciiTheme="majorHAnsi" w:hAnsiTheme="majorHAnsi" w:cstheme="majorHAnsi"/>
          <w:color w:val="1B1C1D"/>
          <w:sz w:val="32"/>
          <w:szCs w:val="32"/>
          <w:bdr w:val="none" w:sz="0" w:space="0" w:color="auto" w:frame="1"/>
          <w:rtl/>
        </w:rPr>
        <w:t>تعزيز الكفاءة والإنتاجية:</w:t>
      </w:r>
      <w:r w:rsidRPr="00921295">
        <w:rPr>
          <w:rFonts w:asciiTheme="majorHAnsi" w:hAnsiTheme="majorHAnsi" w:cstheme="majorHAnsi"/>
          <w:color w:val="1B1C1D"/>
          <w:sz w:val="32"/>
          <w:szCs w:val="32"/>
          <w:rtl/>
        </w:rPr>
        <w:t xml:space="preserve"> بيئة العمل الآمنة تؤدي إلى رفع الروح المعنوية وتقليل فترات التوقف، مما يحسن جودة العمل.</w:t>
      </w:r>
    </w:p>
    <w:p w:rsidR="003D7C83" w:rsidRPr="00921295" w:rsidRDefault="003D7C83" w:rsidP="003D7C83">
      <w:pPr>
        <w:pStyle w:val="NormalWeb"/>
        <w:bidi/>
        <w:spacing w:before="0" w:beforeAutospacing="0" w:after="0" w:afterAutospacing="0" w:line="360" w:lineRule="auto"/>
        <w:ind w:left="720"/>
        <w:rPr>
          <w:rFonts w:asciiTheme="majorHAnsi" w:hAnsiTheme="majorHAnsi" w:cstheme="majorHAnsi"/>
          <w:color w:val="1B1C1D"/>
          <w:sz w:val="32"/>
          <w:szCs w:val="32"/>
          <w:rtl/>
        </w:rPr>
      </w:pPr>
    </w:p>
    <w:p w:rsidR="00921295" w:rsidRPr="003D7C83"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3D7C83">
        <w:rPr>
          <w:rFonts w:asciiTheme="majorHAnsi" w:eastAsia="Times New Roman" w:hAnsiTheme="majorHAnsi" w:cstheme="majorHAnsi"/>
          <w:b/>
          <w:bCs/>
          <w:color w:val="1B1C1D"/>
          <w:sz w:val="32"/>
          <w:szCs w:val="32"/>
          <w:rtl/>
        </w:rPr>
        <w:t>ب. أهمية توفير بيئة عمل آمنة للعاملين في مواقع البناء</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تعتبر مواقع البناء من أكثر بيئات العمل خطورة على مستوى العالم. لذا، فإن توفير بيئة عمل آمنة أمر بالغ الأهمية:</w:t>
      </w:r>
    </w:p>
    <w:p w:rsidR="00921295" w:rsidRPr="00921295" w:rsidRDefault="00921295" w:rsidP="00921295">
      <w:pPr>
        <w:pStyle w:val="NormalWeb"/>
        <w:numPr>
          <w:ilvl w:val="0"/>
          <w:numId w:val="23"/>
        </w:numPr>
        <w:bidi/>
        <w:spacing w:before="0" w:beforeAutospacing="0" w:after="0" w:afterAutospacing="0" w:line="360" w:lineRule="auto"/>
        <w:rPr>
          <w:rFonts w:asciiTheme="majorHAnsi" w:hAnsiTheme="majorHAnsi" w:cstheme="majorHAnsi"/>
          <w:color w:val="1B1C1D"/>
          <w:sz w:val="32"/>
          <w:szCs w:val="32"/>
          <w:rtl/>
        </w:rPr>
      </w:pPr>
      <w:r w:rsidRPr="003D7C83">
        <w:rPr>
          <w:rStyle w:val="Strong"/>
          <w:rFonts w:asciiTheme="majorHAnsi" w:hAnsiTheme="majorHAnsi" w:cstheme="majorHAnsi"/>
          <w:color w:val="1B1C1D"/>
          <w:sz w:val="32"/>
          <w:szCs w:val="32"/>
          <w:bdr w:val="none" w:sz="0" w:space="0" w:color="auto" w:frame="1"/>
          <w:rtl/>
        </w:rPr>
        <w:t>الفوائد الإنسانية:</w:t>
      </w:r>
      <w:r w:rsidRPr="00921295">
        <w:rPr>
          <w:rFonts w:asciiTheme="majorHAnsi" w:hAnsiTheme="majorHAnsi" w:cstheme="majorHAnsi"/>
          <w:color w:val="1B1C1D"/>
          <w:sz w:val="32"/>
          <w:szCs w:val="32"/>
          <w:rtl/>
        </w:rPr>
        <w:t xml:space="preserve"> الأولوية القصوى هي </w:t>
      </w:r>
      <w:r w:rsidRPr="00921295">
        <w:rPr>
          <w:rStyle w:val="Strong"/>
          <w:rFonts w:asciiTheme="majorHAnsi" w:hAnsiTheme="majorHAnsi" w:cstheme="majorHAnsi"/>
          <w:b w:val="0"/>
          <w:bCs w:val="0"/>
          <w:color w:val="1B1C1D"/>
          <w:sz w:val="32"/>
          <w:szCs w:val="32"/>
          <w:bdr w:val="none" w:sz="0" w:space="0" w:color="auto" w:frame="1"/>
          <w:rtl/>
        </w:rPr>
        <w:t>الحفاظ على الأرواح</w:t>
      </w:r>
      <w:r w:rsidRPr="00921295">
        <w:rPr>
          <w:rFonts w:asciiTheme="majorHAnsi" w:hAnsiTheme="majorHAnsi" w:cstheme="majorHAnsi"/>
          <w:color w:val="1B1C1D"/>
          <w:sz w:val="32"/>
          <w:szCs w:val="32"/>
          <w:rtl/>
        </w:rPr>
        <w:t xml:space="preserve"> وسلامة العمال، وهو واجب أخلاقي لا يمكن المساومة عليه.</w:t>
      </w:r>
    </w:p>
    <w:p w:rsidR="00921295" w:rsidRPr="00921295" w:rsidRDefault="00921295" w:rsidP="00921295">
      <w:pPr>
        <w:pStyle w:val="NormalWeb"/>
        <w:numPr>
          <w:ilvl w:val="0"/>
          <w:numId w:val="23"/>
        </w:numPr>
        <w:bidi/>
        <w:spacing w:before="0" w:beforeAutospacing="0" w:after="0" w:afterAutospacing="0" w:line="360" w:lineRule="auto"/>
        <w:rPr>
          <w:rFonts w:asciiTheme="majorHAnsi" w:hAnsiTheme="majorHAnsi" w:cstheme="majorHAnsi"/>
          <w:color w:val="1B1C1D"/>
          <w:sz w:val="32"/>
          <w:szCs w:val="32"/>
          <w:rtl/>
        </w:rPr>
      </w:pPr>
      <w:r w:rsidRPr="003D7C83">
        <w:rPr>
          <w:rStyle w:val="Strong"/>
          <w:rFonts w:asciiTheme="majorHAnsi" w:hAnsiTheme="majorHAnsi" w:cstheme="majorHAnsi"/>
          <w:color w:val="1B1C1D"/>
          <w:sz w:val="32"/>
          <w:szCs w:val="32"/>
          <w:bdr w:val="none" w:sz="0" w:space="0" w:color="auto" w:frame="1"/>
          <w:rtl/>
        </w:rPr>
        <w:t>الفوائد المالية:</w:t>
      </w:r>
      <w:r w:rsidRPr="00921295">
        <w:rPr>
          <w:rFonts w:asciiTheme="majorHAnsi" w:hAnsiTheme="majorHAnsi" w:cstheme="majorHAnsi"/>
          <w:color w:val="1B1C1D"/>
          <w:sz w:val="32"/>
          <w:szCs w:val="32"/>
          <w:rtl/>
        </w:rPr>
        <w:t xml:space="preserve"> انخفاض الحوادث يعني انخفاضاً في:</w:t>
      </w:r>
    </w:p>
    <w:p w:rsidR="00921295" w:rsidRPr="00921295" w:rsidRDefault="00921295" w:rsidP="00921295">
      <w:pPr>
        <w:pStyle w:val="NormalWeb"/>
        <w:numPr>
          <w:ilvl w:val="1"/>
          <w:numId w:val="23"/>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تكاليف العلاج والتعويضات.</w:t>
      </w:r>
    </w:p>
    <w:p w:rsidR="00921295" w:rsidRPr="00921295" w:rsidRDefault="00921295" w:rsidP="00921295">
      <w:pPr>
        <w:pStyle w:val="NormalWeb"/>
        <w:numPr>
          <w:ilvl w:val="1"/>
          <w:numId w:val="23"/>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أقساط التأمين.</w:t>
      </w:r>
    </w:p>
    <w:p w:rsidR="00921295" w:rsidRPr="00921295" w:rsidRDefault="00921295" w:rsidP="00921295">
      <w:pPr>
        <w:pStyle w:val="NormalWeb"/>
        <w:numPr>
          <w:ilvl w:val="1"/>
          <w:numId w:val="23"/>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lastRenderedPageBreak/>
        <w:t>الخسائر الناتجة عن تلف المعدات أو المواد.</w:t>
      </w:r>
    </w:p>
    <w:p w:rsidR="00921295" w:rsidRPr="00921295" w:rsidRDefault="00921295" w:rsidP="00921295">
      <w:pPr>
        <w:pStyle w:val="NormalWeb"/>
        <w:numPr>
          <w:ilvl w:val="1"/>
          <w:numId w:val="23"/>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تأخير المشروع نتيجة توقف العمل للتحقيق في الحوادث.</w:t>
      </w:r>
    </w:p>
    <w:p w:rsidR="00921295" w:rsidRDefault="00921295" w:rsidP="00921295">
      <w:pPr>
        <w:pStyle w:val="NormalWeb"/>
        <w:numPr>
          <w:ilvl w:val="0"/>
          <w:numId w:val="23"/>
        </w:numPr>
        <w:bidi/>
        <w:spacing w:before="0" w:beforeAutospacing="0" w:after="0" w:afterAutospacing="0" w:line="360" w:lineRule="auto"/>
        <w:rPr>
          <w:rFonts w:asciiTheme="majorHAnsi" w:hAnsiTheme="majorHAnsi" w:cstheme="majorHAnsi"/>
          <w:color w:val="1B1C1D"/>
          <w:sz w:val="32"/>
          <w:szCs w:val="32"/>
        </w:rPr>
      </w:pPr>
      <w:r w:rsidRPr="00921295">
        <w:rPr>
          <w:rStyle w:val="Strong"/>
          <w:rFonts w:asciiTheme="majorHAnsi" w:hAnsiTheme="majorHAnsi" w:cstheme="majorHAnsi"/>
          <w:b w:val="0"/>
          <w:bCs w:val="0"/>
          <w:color w:val="1B1C1D"/>
          <w:sz w:val="32"/>
          <w:szCs w:val="32"/>
          <w:bdr w:val="none" w:sz="0" w:space="0" w:color="auto" w:frame="1"/>
          <w:rtl/>
        </w:rPr>
        <w:t>الفوائد التنظيمية:</w:t>
      </w:r>
      <w:r w:rsidRPr="00921295">
        <w:rPr>
          <w:rFonts w:asciiTheme="majorHAnsi" w:hAnsiTheme="majorHAnsi" w:cstheme="majorHAnsi"/>
          <w:color w:val="1B1C1D"/>
          <w:sz w:val="32"/>
          <w:szCs w:val="32"/>
          <w:rtl/>
        </w:rPr>
        <w:t xml:space="preserve"> بناء </w:t>
      </w:r>
      <w:r w:rsidRPr="00921295">
        <w:rPr>
          <w:rStyle w:val="Strong"/>
          <w:rFonts w:asciiTheme="majorHAnsi" w:hAnsiTheme="majorHAnsi" w:cstheme="majorHAnsi"/>
          <w:b w:val="0"/>
          <w:bCs w:val="0"/>
          <w:color w:val="1B1C1D"/>
          <w:sz w:val="32"/>
          <w:szCs w:val="32"/>
          <w:bdr w:val="none" w:sz="0" w:space="0" w:color="auto" w:frame="1"/>
          <w:rtl/>
        </w:rPr>
        <w:t>ثقافة سلامة إيجابية</w:t>
      </w:r>
      <w:r w:rsidRPr="00921295">
        <w:rPr>
          <w:rFonts w:asciiTheme="majorHAnsi" w:hAnsiTheme="majorHAnsi" w:cstheme="majorHAnsi"/>
          <w:color w:val="1B1C1D"/>
          <w:sz w:val="32"/>
          <w:szCs w:val="32"/>
          <w:rtl/>
        </w:rPr>
        <w:t xml:space="preserve"> تزيد من ولاء العاملين وثقتهم بإدارة المشروع، مما ينعكس إيجاباً على الأداء العام.</w:t>
      </w:r>
    </w:p>
    <w:p w:rsidR="003D7C83" w:rsidRPr="00921295" w:rsidRDefault="003D7C83" w:rsidP="003D7C83">
      <w:pPr>
        <w:pStyle w:val="NormalWeb"/>
        <w:bidi/>
        <w:spacing w:before="0" w:beforeAutospacing="0" w:after="0" w:afterAutospacing="0" w:line="360" w:lineRule="auto"/>
        <w:ind w:left="720"/>
        <w:rPr>
          <w:rFonts w:asciiTheme="majorHAnsi" w:hAnsiTheme="majorHAnsi" w:cstheme="majorHAnsi"/>
          <w:color w:val="1B1C1D"/>
          <w:sz w:val="32"/>
          <w:szCs w:val="32"/>
          <w:rtl/>
        </w:rPr>
      </w:pPr>
    </w:p>
    <w:p w:rsidR="00921295" w:rsidRPr="003D7C83"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3D7C83">
        <w:rPr>
          <w:rFonts w:asciiTheme="majorHAnsi" w:eastAsia="Times New Roman" w:hAnsiTheme="majorHAnsi" w:cstheme="majorHAnsi"/>
          <w:b/>
          <w:bCs/>
          <w:color w:val="1B1C1D"/>
          <w:sz w:val="32"/>
          <w:szCs w:val="32"/>
          <w:rtl/>
        </w:rPr>
        <w:t>ج. المسؤوليات القانونية والأخلاقية تجاه السلامة المهنية</w:t>
      </w:r>
    </w:p>
    <w:tbl>
      <w:tblPr>
        <w:bidiVisual/>
        <w:tblW w:w="0" w:type="auto"/>
        <w:tblCellSpacing w:w="15" w:type="dxa"/>
        <w:tblCellMar>
          <w:left w:w="0" w:type="dxa"/>
          <w:right w:w="0" w:type="dxa"/>
        </w:tblCellMar>
        <w:tblLook w:val="04A0" w:firstRow="1" w:lastRow="0" w:firstColumn="1" w:lastColumn="0" w:noHBand="0" w:noVBand="1"/>
      </w:tblPr>
      <w:tblGrid>
        <w:gridCol w:w="2412"/>
        <w:gridCol w:w="6404"/>
      </w:tblGrid>
      <w:tr w:rsidR="00921295" w:rsidRPr="00921295" w:rsidTr="003D7C83">
        <w:trPr>
          <w:tblCellSpacing w:w="15" w:type="dxa"/>
        </w:trPr>
        <w:tc>
          <w:tcPr>
            <w:tcW w:w="236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3D7C83" w:rsidRDefault="00921295" w:rsidP="003D7C83">
            <w:pPr>
              <w:spacing w:after="0" w:line="360" w:lineRule="auto"/>
              <w:jc w:val="center"/>
              <w:rPr>
                <w:rFonts w:asciiTheme="majorHAnsi" w:eastAsia="Times New Roman" w:hAnsiTheme="majorHAnsi" w:cstheme="majorHAnsi"/>
                <w:color w:val="1B1C1D"/>
                <w:sz w:val="28"/>
                <w:szCs w:val="28"/>
                <w:rtl/>
              </w:rPr>
            </w:pPr>
            <w:r w:rsidRPr="003D7C83">
              <w:rPr>
                <w:rStyle w:val="Strong"/>
                <w:rFonts w:asciiTheme="majorHAnsi" w:eastAsia="Times New Roman" w:hAnsiTheme="majorHAnsi" w:cstheme="majorHAnsi"/>
                <w:color w:val="1B1C1D"/>
                <w:sz w:val="28"/>
                <w:szCs w:val="28"/>
                <w:bdr w:val="none" w:sz="0" w:space="0" w:color="auto" w:frame="1"/>
                <w:rtl/>
              </w:rPr>
              <w:t>نوع المسؤولية</w:t>
            </w:r>
          </w:p>
        </w:tc>
        <w:tc>
          <w:tcPr>
            <w:tcW w:w="635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3D7C83" w:rsidRDefault="00921295" w:rsidP="003D7C83">
            <w:pPr>
              <w:spacing w:after="0" w:line="360" w:lineRule="auto"/>
              <w:jc w:val="center"/>
              <w:rPr>
                <w:rFonts w:asciiTheme="majorHAnsi" w:eastAsia="Times New Roman" w:hAnsiTheme="majorHAnsi" w:cstheme="majorHAnsi"/>
                <w:color w:val="1B1C1D"/>
                <w:sz w:val="28"/>
                <w:szCs w:val="28"/>
                <w:rtl/>
              </w:rPr>
            </w:pPr>
            <w:r w:rsidRPr="003D7C83">
              <w:rPr>
                <w:rStyle w:val="Strong"/>
                <w:rFonts w:asciiTheme="majorHAnsi" w:eastAsia="Times New Roman" w:hAnsiTheme="majorHAnsi" w:cstheme="majorHAnsi"/>
                <w:color w:val="1B1C1D"/>
                <w:sz w:val="28"/>
                <w:szCs w:val="28"/>
                <w:bdr w:val="none" w:sz="0" w:space="0" w:color="auto" w:frame="1"/>
                <w:rtl/>
              </w:rPr>
              <w:t>الوصف</w:t>
            </w:r>
          </w:p>
        </w:tc>
      </w:tr>
      <w:tr w:rsidR="00921295" w:rsidRPr="00921295" w:rsidTr="003D7C83">
        <w:trPr>
          <w:tblCellSpacing w:w="15" w:type="dxa"/>
        </w:trPr>
        <w:tc>
          <w:tcPr>
            <w:tcW w:w="236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3D7C83"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3D7C83">
              <w:rPr>
                <w:rStyle w:val="Strong"/>
                <w:rFonts w:asciiTheme="majorHAnsi" w:hAnsiTheme="majorHAnsi" w:cstheme="majorHAnsi"/>
                <w:color w:val="1B1C1D"/>
                <w:sz w:val="28"/>
                <w:szCs w:val="28"/>
                <w:bdr w:val="none" w:sz="0" w:space="0" w:color="auto" w:frame="1"/>
                <w:rtl/>
              </w:rPr>
              <w:t>المسؤولية القانونية</w:t>
            </w:r>
          </w:p>
        </w:tc>
        <w:tc>
          <w:tcPr>
            <w:tcW w:w="635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3D7C83"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3D7C83">
              <w:rPr>
                <w:rFonts w:asciiTheme="majorHAnsi" w:hAnsiTheme="majorHAnsi" w:cstheme="majorHAnsi"/>
                <w:color w:val="1B1C1D"/>
                <w:sz w:val="28"/>
                <w:szCs w:val="28"/>
                <w:rtl/>
              </w:rPr>
              <w:t>تفرضها التشريعات الحكومية التي تحدد الحد الأدنى من متطلبات السلامة.</w:t>
            </w:r>
          </w:p>
          <w:p w:rsidR="00921295" w:rsidRPr="003D7C83" w:rsidRDefault="00921295" w:rsidP="003D7C83">
            <w:pPr>
              <w:pStyle w:val="NormalWeb"/>
              <w:bidi/>
              <w:spacing w:before="0" w:beforeAutospacing="0" w:after="0" w:afterAutospacing="0" w:line="360" w:lineRule="auto"/>
              <w:rPr>
                <w:rFonts w:asciiTheme="majorHAnsi" w:hAnsiTheme="majorHAnsi" w:cstheme="majorHAnsi"/>
                <w:color w:val="1B1C1D"/>
                <w:sz w:val="28"/>
                <w:szCs w:val="28"/>
                <w:rtl/>
              </w:rPr>
            </w:pPr>
            <w:r w:rsidRPr="003D7C83">
              <w:rPr>
                <w:rFonts w:asciiTheme="majorHAnsi" w:hAnsiTheme="majorHAnsi" w:cstheme="majorHAnsi"/>
                <w:color w:val="1B1C1D"/>
                <w:sz w:val="28"/>
                <w:szCs w:val="28"/>
                <w:rtl/>
              </w:rPr>
              <w:t>عدم الالتزام يؤدي إلى غرامات باهظة، عقوبات جنائية، أو إيقاف المشروع. يتحملها المالك، والاستشاري، والمقاول الرئيسي، ويجب توثيق الامتثال بشكل دقيق.</w:t>
            </w:r>
          </w:p>
        </w:tc>
      </w:tr>
      <w:tr w:rsidR="00921295" w:rsidRPr="00921295" w:rsidTr="003D7C83">
        <w:trPr>
          <w:tblCellSpacing w:w="15" w:type="dxa"/>
        </w:trPr>
        <w:tc>
          <w:tcPr>
            <w:tcW w:w="236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3D7C83"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3D7C83">
              <w:rPr>
                <w:rStyle w:val="Strong"/>
                <w:rFonts w:asciiTheme="majorHAnsi" w:hAnsiTheme="majorHAnsi" w:cstheme="majorHAnsi"/>
                <w:color w:val="1B1C1D"/>
                <w:sz w:val="28"/>
                <w:szCs w:val="28"/>
                <w:bdr w:val="none" w:sz="0" w:space="0" w:color="auto" w:frame="1"/>
                <w:rtl/>
              </w:rPr>
              <w:t>المسؤولية الأخلاقية</w:t>
            </w:r>
          </w:p>
        </w:tc>
        <w:tc>
          <w:tcPr>
            <w:tcW w:w="635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3D7C83" w:rsidRDefault="00921295" w:rsidP="00921295">
            <w:pPr>
              <w:pStyle w:val="NormalWeb"/>
              <w:bidi/>
              <w:spacing w:before="0" w:beforeAutospacing="0" w:after="0" w:afterAutospacing="0" w:line="360" w:lineRule="auto"/>
              <w:rPr>
                <w:rFonts w:asciiTheme="majorHAnsi" w:hAnsiTheme="majorHAnsi" w:cstheme="majorHAnsi"/>
                <w:color w:val="1B1C1D"/>
                <w:sz w:val="28"/>
                <w:szCs w:val="28"/>
                <w:rtl/>
              </w:rPr>
            </w:pPr>
            <w:r w:rsidRPr="003D7C83">
              <w:rPr>
                <w:rFonts w:asciiTheme="majorHAnsi" w:hAnsiTheme="majorHAnsi" w:cstheme="majorHAnsi"/>
                <w:color w:val="1B1C1D"/>
                <w:sz w:val="28"/>
                <w:szCs w:val="28"/>
                <w:rtl/>
              </w:rPr>
              <w:t>تقع على عاتق الإدارة العليا لتوفير بيئة عمل تحترم كرامة الإنسان وحقه في العمل بأمان.</w:t>
            </w:r>
          </w:p>
          <w:p w:rsidR="00921295" w:rsidRPr="003D7C83" w:rsidRDefault="00921295" w:rsidP="003D7C83">
            <w:pPr>
              <w:pStyle w:val="NormalWeb"/>
              <w:bidi/>
              <w:spacing w:before="0" w:beforeAutospacing="0" w:after="0" w:afterAutospacing="0" w:line="360" w:lineRule="auto"/>
              <w:rPr>
                <w:rFonts w:asciiTheme="majorHAnsi" w:hAnsiTheme="majorHAnsi" w:cstheme="majorHAnsi"/>
                <w:color w:val="1B1C1D"/>
                <w:sz w:val="28"/>
                <w:szCs w:val="28"/>
                <w:rtl/>
              </w:rPr>
            </w:pPr>
            <w:r w:rsidRPr="003D7C83">
              <w:rPr>
                <w:rFonts w:asciiTheme="majorHAnsi" w:hAnsiTheme="majorHAnsi" w:cstheme="majorHAnsi"/>
                <w:color w:val="1B1C1D"/>
                <w:sz w:val="28"/>
                <w:szCs w:val="28"/>
                <w:rtl/>
              </w:rPr>
              <w:t>هي مسؤولية تتجاوز متطلبات القانون، وتهدف إلى اتخاذ أفضل الممارسات الممكنة لضمان صحة ورفاهية جميع العاملين.</w:t>
            </w:r>
          </w:p>
        </w:tc>
      </w:tr>
    </w:tbl>
    <w:p w:rsidR="003D7C83" w:rsidRDefault="003D7C83" w:rsidP="003D7C83">
      <w:pPr>
        <w:pStyle w:val="Heading2"/>
        <w:spacing w:before="0" w:after="0" w:line="360" w:lineRule="auto"/>
        <w:rPr>
          <w:rFonts w:eastAsia="Times New Roman" w:cstheme="majorHAnsi"/>
          <w:b/>
          <w:bCs/>
          <w:color w:val="1B1C1D"/>
          <w:rtl/>
        </w:rPr>
      </w:pPr>
    </w:p>
    <w:p w:rsidR="003D7C83" w:rsidRDefault="003D7C83" w:rsidP="003D7C83">
      <w:pPr>
        <w:rPr>
          <w:rtl/>
        </w:rPr>
      </w:pPr>
    </w:p>
    <w:p w:rsidR="003D7C83" w:rsidRDefault="003D7C83" w:rsidP="003D7C83">
      <w:pPr>
        <w:rPr>
          <w:rtl/>
        </w:rPr>
      </w:pPr>
    </w:p>
    <w:p w:rsidR="003D7C83" w:rsidRDefault="003D7C83" w:rsidP="003D7C83">
      <w:pPr>
        <w:rPr>
          <w:rtl/>
        </w:rPr>
      </w:pPr>
    </w:p>
    <w:p w:rsidR="003D7C83" w:rsidRDefault="003D7C83" w:rsidP="003D7C83">
      <w:pPr>
        <w:rPr>
          <w:rtl/>
        </w:rPr>
      </w:pPr>
    </w:p>
    <w:p w:rsidR="003D7C83" w:rsidRDefault="003D7C83" w:rsidP="003D7C83">
      <w:pPr>
        <w:rPr>
          <w:rtl/>
        </w:rPr>
      </w:pPr>
    </w:p>
    <w:p w:rsidR="003D7C83" w:rsidRDefault="003D7C83" w:rsidP="003D7C83">
      <w:pPr>
        <w:rPr>
          <w:rtl/>
        </w:rPr>
      </w:pPr>
    </w:p>
    <w:p w:rsidR="003D7C83" w:rsidRDefault="003D7C83" w:rsidP="003D7C83">
      <w:pPr>
        <w:rPr>
          <w:rtl/>
        </w:rPr>
      </w:pPr>
    </w:p>
    <w:p w:rsidR="003D7C83" w:rsidRDefault="003D7C83" w:rsidP="003D7C83">
      <w:pPr>
        <w:rPr>
          <w:rtl/>
        </w:rPr>
      </w:pPr>
    </w:p>
    <w:p w:rsidR="003D7C83" w:rsidRPr="003D7C83" w:rsidRDefault="003D7C83" w:rsidP="003D7C83">
      <w:pPr>
        <w:rPr>
          <w:rtl/>
        </w:rPr>
      </w:pPr>
    </w:p>
    <w:p w:rsidR="00921295" w:rsidRDefault="00921295" w:rsidP="003D7C83">
      <w:pPr>
        <w:pStyle w:val="Heading2"/>
        <w:spacing w:before="0" w:after="0" w:line="360" w:lineRule="auto"/>
        <w:jc w:val="center"/>
        <w:rPr>
          <w:rFonts w:eastAsia="Times New Roman" w:cstheme="majorHAnsi"/>
          <w:b/>
          <w:bCs/>
          <w:color w:val="1B1C1D"/>
          <w:rtl/>
        </w:rPr>
      </w:pPr>
      <w:r w:rsidRPr="003D7C83">
        <w:rPr>
          <w:rFonts w:eastAsia="Times New Roman" w:cstheme="majorHAnsi"/>
          <w:b/>
          <w:bCs/>
          <w:color w:val="1B1C1D"/>
          <w:rtl/>
        </w:rPr>
        <w:lastRenderedPageBreak/>
        <w:t>أهمية السلامة في مشاريع إنشاء المستشفيات</w:t>
      </w:r>
    </w:p>
    <w:p w:rsidR="003D7C83" w:rsidRPr="003D7C83" w:rsidRDefault="003D7C83" w:rsidP="003D7C83">
      <w:pPr>
        <w:rPr>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في مشاريع الرعاية الصحية، لا تقتصر السلامة على حماية العاملين فحسب، بل تمتد لتشمل حماية </w:t>
      </w:r>
      <w:r w:rsidRPr="00921295">
        <w:rPr>
          <w:rStyle w:val="Strong"/>
          <w:rFonts w:asciiTheme="majorHAnsi" w:hAnsiTheme="majorHAnsi" w:cstheme="majorHAnsi"/>
          <w:b w:val="0"/>
          <w:bCs w:val="0"/>
          <w:color w:val="1B1C1D"/>
          <w:sz w:val="32"/>
          <w:szCs w:val="32"/>
          <w:bdr w:val="none" w:sz="0" w:space="0" w:color="auto" w:frame="1"/>
          <w:rtl/>
        </w:rPr>
        <w:t>المستشفى ككيان تشغيلي</w:t>
      </w:r>
      <w:r w:rsidRPr="00921295">
        <w:rPr>
          <w:rFonts w:asciiTheme="majorHAnsi" w:hAnsiTheme="majorHAnsi" w:cstheme="majorHAnsi"/>
          <w:color w:val="1B1C1D"/>
          <w:sz w:val="32"/>
          <w:szCs w:val="32"/>
          <w:rtl/>
        </w:rPr>
        <w:t xml:space="preserve"> وحماية </w:t>
      </w:r>
      <w:r w:rsidRPr="00921295">
        <w:rPr>
          <w:rStyle w:val="Strong"/>
          <w:rFonts w:asciiTheme="majorHAnsi" w:hAnsiTheme="majorHAnsi" w:cstheme="majorHAnsi"/>
          <w:b w:val="0"/>
          <w:bCs w:val="0"/>
          <w:color w:val="1B1C1D"/>
          <w:sz w:val="32"/>
          <w:szCs w:val="32"/>
          <w:bdr w:val="none" w:sz="0" w:space="0" w:color="auto" w:frame="1"/>
          <w:rtl/>
        </w:rPr>
        <w:t>المجتمع</w:t>
      </w:r>
      <w:r w:rsidRPr="00921295">
        <w:rPr>
          <w:rFonts w:asciiTheme="majorHAnsi" w:hAnsiTheme="majorHAnsi" w:cstheme="majorHAnsi"/>
          <w:color w:val="1B1C1D"/>
          <w:sz w:val="32"/>
          <w:szCs w:val="32"/>
          <w:rtl/>
        </w:rPr>
        <w:t xml:space="preserve"> الذي سيتعامل مع هذا المرفق.</w:t>
      </w:r>
    </w:p>
    <w:p w:rsidR="003D7C83" w:rsidRDefault="003D7C83" w:rsidP="00921295">
      <w:pPr>
        <w:pStyle w:val="Heading3"/>
        <w:spacing w:before="0" w:after="0" w:line="360" w:lineRule="auto"/>
        <w:rPr>
          <w:rFonts w:asciiTheme="majorHAnsi" w:eastAsia="Times New Roman" w:hAnsiTheme="majorHAnsi" w:cstheme="majorHAnsi"/>
          <w:b/>
          <w:bCs/>
          <w:color w:val="1B1C1D"/>
          <w:sz w:val="32"/>
          <w:szCs w:val="32"/>
          <w:rtl/>
        </w:rPr>
      </w:pPr>
    </w:p>
    <w:p w:rsidR="00921295" w:rsidRPr="003D7C83"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3D7C83">
        <w:rPr>
          <w:rFonts w:asciiTheme="majorHAnsi" w:eastAsia="Times New Roman" w:hAnsiTheme="majorHAnsi" w:cstheme="majorHAnsi"/>
          <w:b/>
          <w:bCs/>
          <w:color w:val="1B1C1D"/>
          <w:sz w:val="32"/>
          <w:szCs w:val="32"/>
          <w:rtl/>
        </w:rPr>
        <w:t>أ. الآثار المترتبة على حوادث السلامة في مشاريع المستشفيات</w:t>
      </w:r>
      <w:r w:rsidR="003D7C83" w:rsidRPr="003D7C83">
        <w:rPr>
          <w:rFonts w:asciiTheme="majorHAnsi" w:eastAsia="Times New Roman" w:hAnsiTheme="majorHAnsi" w:cstheme="majorHAnsi" w:hint="cs"/>
          <w:b/>
          <w:bCs/>
          <w:color w:val="1B1C1D"/>
          <w:sz w:val="32"/>
          <w:szCs w:val="32"/>
          <w:rtl/>
        </w:rPr>
        <w:t>:</w:t>
      </w:r>
    </w:p>
    <w:p w:rsidR="00921295" w:rsidRPr="003D7C83"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3D7C83">
        <w:rPr>
          <w:rFonts w:asciiTheme="majorHAnsi" w:hAnsiTheme="majorHAnsi" w:cstheme="majorHAnsi"/>
          <w:b/>
          <w:bCs/>
          <w:color w:val="1B1C1D"/>
          <w:sz w:val="32"/>
          <w:szCs w:val="32"/>
          <w:rtl/>
        </w:rPr>
        <w:t>حوادث السلامة في مواقع بناء المستشفيات تكون ذات عواقب مضاعفة:</w:t>
      </w:r>
    </w:p>
    <w:p w:rsidR="00921295" w:rsidRPr="00921295" w:rsidRDefault="00921295" w:rsidP="00921295">
      <w:pPr>
        <w:pStyle w:val="NormalWeb"/>
        <w:numPr>
          <w:ilvl w:val="0"/>
          <w:numId w:val="24"/>
        </w:numPr>
        <w:bidi/>
        <w:spacing w:before="0" w:beforeAutospacing="0" w:after="0" w:afterAutospacing="0" w:line="360" w:lineRule="auto"/>
        <w:rPr>
          <w:rFonts w:asciiTheme="majorHAnsi" w:hAnsiTheme="majorHAnsi" w:cstheme="majorHAnsi"/>
          <w:color w:val="1B1C1D"/>
          <w:sz w:val="32"/>
          <w:szCs w:val="32"/>
          <w:rtl/>
        </w:rPr>
      </w:pPr>
      <w:r w:rsidRPr="003D7C83">
        <w:rPr>
          <w:rStyle w:val="Strong"/>
          <w:rFonts w:asciiTheme="majorHAnsi" w:hAnsiTheme="majorHAnsi" w:cstheme="majorHAnsi"/>
          <w:color w:val="1B1C1D"/>
          <w:sz w:val="32"/>
          <w:szCs w:val="32"/>
          <w:bdr w:val="none" w:sz="0" w:space="0" w:color="auto" w:frame="1"/>
          <w:rtl/>
        </w:rPr>
        <w:t>تأخير المشروع وزيادة التكاليف:</w:t>
      </w:r>
      <w:r w:rsidRPr="00921295">
        <w:rPr>
          <w:rFonts w:asciiTheme="majorHAnsi" w:hAnsiTheme="majorHAnsi" w:cstheme="majorHAnsi"/>
          <w:color w:val="1B1C1D"/>
          <w:sz w:val="32"/>
          <w:szCs w:val="32"/>
          <w:rtl/>
        </w:rPr>
        <w:t xml:space="preserve"> يؤدي التوقف عن العمل للتحقيق في حادث خطير إلى تأخير مدة تسليم المشروع، مما يزيد من التكاليف غير المباشرة ويفوت على المالك فرص تشغيل المرفق الحيوية.</w:t>
      </w:r>
    </w:p>
    <w:p w:rsidR="00921295" w:rsidRPr="00921295" w:rsidRDefault="00921295" w:rsidP="00921295">
      <w:pPr>
        <w:pStyle w:val="NormalWeb"/>
        <w:numPr>
          <w:ilvl w:val="0"/>
          <w:numId w:val="24"/>
        </w:numPr>
        <w:bidi/>
        <w:spacing w:before="0" w:beforeAutospacing="0" w:after="0" w:afterAutospacing="0" w:line="360" w:lineRule="auto"/>
        <w:rPr>
          <w:rFonts w:asciiTheme="majorHAnsi" w:hAnsiTheme="majorHAnsi" w:cstheme="majorHAnsi"/>
          <w:color w:val="1B1C1D"/>
          <w:sz w:val="32"/>
          <w:szCs w:val="32"/>
          <w:rtl/>
        </w:rPr>
      </w:pPr>
      <w:r w:rsidRPr="003D7C83">
        <w:rPr>
          <w:rStyle w:val="Strong"/>
          <w:rFonts w:asciiTheme="majorHAnsi" w:hAnsiTheme="majorHAnsi" w:cstheme="majorHAnsi"/>
          <w:color w:val="1B1C1D"/>
          <w:sz w:val="32"/>
          <w:szCs w:val="32"/>
          <w:bdr w:val="none" w:sz="0" w:space="0" w:color="auto" w:frame="1"/>
          <w:rtl/>
        </w:rPr>
        <w:t>الإضرار بالسمعة والثقة العامة:</w:t>
      </w:r>
      <w:r w:rsidRPr="00921295">
        <w:rPr>
          <w:rFonts w:asciiTheme="majorHAnsi" w:hAnsiTheme="majorHAnsi" w:cstheme="majorHAnsi"/>
          <w:color w:val="1B1C1D"/>
          <w:sz w:val="32"/>
          <w:szCs w:val="32"/>
          <w:rtl/>
        </w:rPr>
        <w:t xml:space="preserve"> المستشفيات هي مؤسسات تخدم المجتمع. أي إخفاق في معايير السلامة أثناء البناء يضر بسمعة الشركة وينعكس سلباً على ثقة الجمهور في جودة المرفق المستقبلي.</w:t>
      </w:r>
    </w:p>
    <w:p w:rsidR="00921295" w:rsidRDefault="00921295" w:rsidP="00921295">
      <w:pPr>
        <w:pStyle w:val="NormalWeb"/>
        <w:numPr>
          <w:ilvl w:val="0"/>
          <w:numId w:val="24"/>
        </w:numPr>
        <w:bidi/>
        <w:spacing w:before="0" w:beforeAutospacing="0" w:after="0" w:afterAutospacing="0" w:line="360" w:lineRule="auto"/>
        <w:rPr>
          <w:rFonts w:asciiTheme="majorHAnsi" w:hAnsiTheme="majorHAnsi" w:cstheme="majorHAnsi"/>
          <w:color w:val="1B1C1D"/>
          <w:sz w:val="32"/>
          <w:szCs w:val="32"/>
        </w:rPr>
      </w:pPr>
      <w:r w:rsidRPr="003D7C83">
        <w:rPr>
          <w:rStyle w:val="Strong"/>
          <w:rFonts w:asciiTheme="majorHAnsi" w:hAnsiTheme="majorHAnsi" w:cstheme="majorHAnsi"/>
          <w:color w:val="1B1C1D"/>
          <w:sz w:val="32"/>
          <w:szCs w:val="32"/>
          <w:bdr w:val="none" w:sz="0" w:space="0" w:color="auto" w:frame="1"/>
          <w:rtl/>
        </w:rPr>
        <w:t>فقدان الأرواح أو إصابات دائمة:</w:t>
      </w:r>
      <w:r w:rsidRPr="00921295">
        <w:rPr>
          <w:rFonts w:asciiTheme="majorHAnsi" w:hAnsiTheme="majorHAnsi" w:cstheme="majorHAnsi"/>
          <w:color w:val="1B1C1D"/>
          <w:sz w:val="32"/>
          <w:szCs w:val="32"/>
          <w:rtl/>
        </w:rPr>
        <w:t xml:space="preserve"> الكلفة الإنسانية هي الكبرى، خاصة وأن طبيعة العمل في المستشفيات قد تفرض ضغوطاً إضافية على العمال (مثل العمل في مساحات ضيقة أو معقدة).</w:t>
      </w:r>
    </w:p>
    <w:p w:rsidR="003D7C83" w:rsidRPr="00921295" w:rsidRDefault="003D7C83" w:rsidP="003D7C83">
      <w:pPr>
        <w:pStyle w:val="NormalWeb"/>
        <w:bidi/>
        <w:spacing w:before="0" w:beforeAutospacing="0" w:after="0" w:afterAutospacing="0" w:line="360" w:lineRule="auto"/>
        <w:ind w:left="720"/>
        <w:rPr>
          <w:rFonts w:asciiTheme="majorHAnsi" w:hAnsiTheme="majorHAnsi" w:cstheme="majorHAnsi"/>
          <w:color w:val="1B1C1D"/>
          <w:sz w:val="32"/>
          <w:szCs w:val="32"/>
          <w:rtl/>
        </w:rPr>
      </w:pPr>
    </w:p>
    <w:p w:rsidR="00921295" w:rsidRPr="003D7C83"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3D7C83">
        <w:rPr>
          <w:rFonts w:asciiTheme="majorHAnsi" w:eastAsia="Times New Roman" w:hAnsiTheme="majorHAnsi" w:cstheme="majorHAnsi"/>
          <w:b/>
          <w:bCs/>
          <w:color w:val="1B1C1D"/>
          <w:sz w:val="32"/>
          <w:szCs w:val="32"/>
          <w:rtl/>
        </w:rPr>
        <w:t>ب. دور السلامة في ضمان جودة المبنى المستقبلي وقدرته على خدمة المرضى</w:t>
      </w:r>
    </w:p>
    <w:p w:rsidR="00921295" w:rsidRPr="003D7C83"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3D7C83">
        <w:rPr>
          <w:rStyle w:val="Strong"/>
          <w:rFonts w:asciiTheme="majorHAnsi" w:hAnsiTheme="majorHAnsi" w:cstheme="majorHAnsi"/>
          <w:color w:val="1B1C1D"/>
          <w:sz w:val="32"/>
          <w:szCs w:val="32"/>
          <w:bdr w:val="none" w:sz="0" w:space="0" w:color="auto" w:frame="1"/>
          <w:rtl/>
        </w:rPr>
        <w:t>السلامة الآن هي جودة مستقبلاً:</w:t>
      </w:r>
    </w:p>
    <w:p w:rsidR="00921295" w:rsidRPr="003D7C83" w:rsidRDefault="00921295" w:rsidP="00921295">
      <w:pPr>
        <w:pStyle w:val="NormalWeb"/>
        <w:numPr>
          <w:ilvl w:val="0"/>
          <w:numId w:val="25"/>
        </w:numPr>
        <w:bidi/>
        <w:spacing w:before="0" w:beforeAutospacing="0" w:after="0" w:afterAutospacing="0" w:line="360" w:lineRule="auto"/>
        <w:rPr>
          <w:rFonts w:asciiTheme="majorHAnsi" w:hAnsiTheme="majorHAnsi" w:cstheme="majorHAnsi"/>
          <w:color w:val="1B1C1D"/>
          <w:sz w:val="32"/>
          <w:szCs w:val="32"/>
          <w:rtl/>
        </w:rPr>
      </w:pPr>
      <w:r w:rsidRPr="003D7C83">
        <w:rPr>
          <w:rStyle w:val="Strong"/>
          <w:rFonts w:asciiTheme="majorHAnsi" w:hAnsiTheme="majorHAnsi" w:cstheme="majorHAnsi"/>
          <w:color w:val="1B1C1D"/>
          <w:sz w:val="32"/>
          <w:szCs w:val="32"/>
          <w:bdr w:val="none" w:sz="0" w:space="0" w:color="auto" w:frame="1"/>
          <w:rtl/>
        </w:rPr>
        <w:t>الحفاظ على الأنظمة الحساسة:</w:t>
      </w:r>
      <w:r w:rsidRPr="003D7C83">
        <w:rPr>
          <w:rFonts w:asciiTheme="majorHAnsi" w:hAnsiTheme="majorHAnsi" w:cstheme="majorHAnsi"/>
          <w:color w:val="1B1C1D"/>
          <w:sz w:val="32"/>
          <w:szCs w:val="32"/>
          <w:rtl/>
        </w:rPr>
        <w:t xml:space="preserve"> تطبيق صارم لتدابير السلامة يمنع الأضرار التي قد تلحق بالأنظمة الداخلية المعقدة، مثل:</w:t>
      </w:r>
    </w:p>
    <w:p w:rsidR="00921295" w:rsidRPr="00921295" w:rsidRDefault="00921295" w:rsidP="00921295">
      <w:pPr>
        <w:pStyle w:val="NormalWeb"/>
        <w:numPr>
          <w:ilvl w:val="1"/>
          <w:numId w:val="25"/>
        </w:numPr>
        <w:bidi/>
        <w:spacing w:before="0" w:beforeAutospacing="0" w:after="0" w:afterAutospacing="0" w:line="360" w:lineRule="auto"/>
        <w:rPr>
          <w:rFonts w:asciiTheme="majorHAnsi" w:hAnsiTheme="majorHAnsi" w:cstheme="majorHAnsi"/>
          <w:color w:val="1B1C1D"/>
          <w:sz w:val="32"/>
          <w:szCs w:val="32"/>
          <w:rtl/>
        </w:rPr>
      </w:pPr>
      <w:r w:rsidRPr="003D7C83">
        <w:rPr>
          <w:rStyle w:val="Strong"/>
          <w:rFonts w:asciiTheme="majorHAnsi" w:hAnsiTheme="majorHAnsi" w:cstheme="majorHAnsi"/>
          <w:color w:val="1B1C1D"/>
          <w:sz w:val="32"/>
          <w:szCs w:val="32"/>
          <w:bdr w:val="none" w:sz="0" w:space="0" w:color="auto" w:frame="1"/>
          <w:rtl/>
        </w:rPr>
        <w:t>أنظمة التهوية (</w:t>
      </w:r>
      <w:r w:rsidRPr="003D7C83">
        <w:rPr>
          <w:rStyle w:val="Strong"/>
          <w:rFonts w:asciiTheme="majorHAnsi" w:hAnsiTheme="majorHAnsi" w:cstheme="majorHAnsi"/>
          <w:color w:val="1B1C1D"/>
          <w:sz w:val="32"/>
          <w:szCs w:val="32"/>
          <w:bdr w:val="none" w:sz="0" w:space="0" w:color="auto" w:frame="1"/>
        </w:rPr>
        <w:t>HVAC</w:t>
      </w:r>
      <w:r w:rsidRPr="003D7C83">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الحماية من دخول الغبار والأوساخ إلى قنوات التهوية أثناء الإنشاء لضمان أنظمة </w:t>
      </w:r>
      <w:r w:rsidRPr="00921295">
        <w:rPr>
          <w:rStyle w:val="Strong"/>
          <w:rFonts w:asciiTheme="majorHAnsi" w:hAnsiTheme="majorHAnsi" w:cstheme="majorHAnsi"/>
          <w:b w:val="0"/>
          <w:bCs w:val="0"/>
          <w:color w:val="1B1C1D"/>
          <w:sz w:val="32"/>
          <w:szCs w:val="32"/>
          <w:bdr w:val="none" w:sz="0" w:space="0" w:color="auto" w:frame="1"/>
          <w:rtl/>
        </w:rPr>
        <w:t>التحكم في العدوى</w:t>
      </w:r>
      <w:r w:rsidRPr="00921295">
        <w:rPr>
          <w:rFonts w:asciiTheme="majorHAnsi" w:hAnsiTheme="majorHAnsi" w:cstheme="majorHAnsi"/>
          <w:color w:val="1B1C1D"/>
          <w:sz w:val="32"/>
          <w:szCs w:val="32"/>
          <w:rtl/>
        </w:rPr>
        <w:t xml:space="preserve"> تعمل بكفاءة عند التشغيل.</w:t>
      </w:r>
    </w:p>
    <w:p w:rsidR="00921295" w:rsidRDefault="00921295" w:rsidP="00921295">
      <w:pPr>
        <w:pStyle w:val="NormalWeb"/>
        <w:numPr>
          <w:ilvl w:val="1"/>
          <w:numId w:val="25"/>
        </w:numPr>
        <w:bidi/>
        <w:spacing w:before="0" w:beforeAutospacing="0" w:after="0" w:afterAutospacing="0" w:line="360" w:lineRule="auto"/>
        <w:rPr>
          <w:rFonts w:asciiTheme="majorHAnsi" w:hAnsiTheme="majorHAnsi" w:cstheme="majorHAnsi"/>
          <w:color w:val="1B1C1D"/>
          <w:sz w:val="32"/>
          <w:szCs w:val="32"/>
        </w:rPr>
      </w:pPr>
      <w:r w:rsidRPr="003D7C83">
        <w:rPr>
          <w:rStyle w:val="Strong"/>
          <w:rFonts w:asciiTheme="majorHAnsi" w:hAnsiTheme="majorHAnsi" w:cstheme="majorHAnsi"/>
          <w:color w:val="1B1C1D"/>
          <w:sz w:val="32"/>
          <w:szCs w:val="32"/>
          <w:bdr w:val="none" w:sz="0" w:space="0" w:color="auto" w:frame="1"/>
          <w:rtl/>
        </w:rPr>
        <w:lastRenderedPageBreak/>
        <w:t>البنية التحتية للمعدات الطبية:</w:t>
      </w:r>
      <w:r w:rsidRPr="00921295">
        <w:rPr>
          <w:rFonts w:asciiTheme="majorHAnsi" w:hAnsiTheme="majorHAnsi" w:cstheme="majorHAnsi"/>
          <w:color w:val="1B1C1D"/>
          <w:sz w:val="32"/>
          <w:szCs w:val="32"/>
          <w:rtl/>
        </w:rPr>
        <w:t xml:space="preserve"> ضمان عدم تضرر الأسلاك والأنابيب الأرضية التي تغذي أجهزة التصوير الحساسة أثناء أعمال الحفر أو التركيب.</w:t>
      </w:r>
    </w:p>
    <w:p w:rsidR="00D678EE" w:rsidRPr="00921295" w:rsidRDefault="00D678EE" w:rsidP="00D678EE">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Default="00921295" w:rsidP="00921295">
      <w:pPr>
        <w:pStyle w:val="NormalWeb"/>
        <w:numPr>
          <w:ilvl w:val="0"/>
          <w:numId w:val="25"/>
        </w:numPr>
        <w:bidi/>
        <w:spacing w:before="0" w:beforeAutospacing="0" w:after="0" w:afterAutospacing="0" w:line="360" w:lineRule="auto"/>
        <w:rPr>
          <w:rFonts w:asciiTheme="majorHAnsi" w:hAnsiTheme="majorHAnsi" w:cstheme="majorHAnsi"/>
          <w:color w:val="1B1C1D"/>
          <w:sz w:val="32"/>
          <w:szCs w:val="32"/>
        </w:rPr>
      </w:pPr>
      <w:r w:rsidRPr="00D678EE">
        <w:rPr>
          <w:rStyle w:val="Strong"/>
          <w:rFonts w:asciiTheme="majorHAnsi" w:hAnsiTheme="majorHAnsi" w:cstheme="majorHAnsi"/>
          <w:color w:val="1B1C1D"/>
          <w:sz w:val="32"/>
          <w:szCs w:val="32"/>
          <w:bdr w:val="none" w:sz="0" w:space="0" w:color="auto" w:frame="1"/>
          <w:rtl/>
        </w:rPr>
        <w:t>سلامة الهيكل التشغيلي:</w:t>
      </w:r>
      <w:r w:rsidRPr="00D678EE">
        <w:rPr>
          <w:rFonts w:asciiTheme="majorHAnsi" w:hAnsiTheme="majorHAnsi" w:cstheme="majorHAnsi"/>
          <w:color w:val="1B1C1D"/>
          <w:sz w:val="32"/>
          <w:szCs w:val="32"/>
          <w:rtl/>
        </w:rPr>
        <w:t xml:space="preserve"> تطبيق معايير السلامة يضمن أن جميع عناصر البناء النهائية (مثل مخارج الطوارئ، ممرات الإخلاء، والمواد المقاومة للحريق) تم تنفيذها بدقة، مما يضمن سلامة المرضى والموظفين بعد افتتاح المستشفى.</w:t>
      </w:r>
    </w:p>
    <w:p w:rsidR="00D678EE" w:rsidRPr="00D678EE" w:rsidRDefault="00D678EE" w:rsidP="00D678EE">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D678EE"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D678EE">
        <w:rPr>
          <w:rFonts w:asciiTheme="majorHAnsi" w:eastAsia="Times New Roman" w:hAnsiTheme="majorHAnsi" w:cstheme="majorHAnsi"/>
          <w:b/>
          <w:bCs/>
          <w:color w:val="1B1C1D"/>
          <w:sz w:val="32"/>
          <w:szCs w:val="32"/>
          <w:rtl/>
        </w:rPr>
        <w:t>ج. الاعتبارات الخاصة بالسلامة التي تتجاوز معايير البناء العامة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مشاريع المستشفيات تتطلب معايير إضافية تعرف بـ </w:t>
      </w:r>
      <w:r w:rsidRPr="00921295">
        <w:rPr>
          <w:rStyle w:val="Strong"/>
          <w:rFonts w:asciiTheme="majorHAnsi" w:hAnsiTheme="majorHAnsi" w:cstheme="majorHAnsi"/>
          <w:b w:val="0"/>
          <w:bCs w:val="0"/>
          <w:color w:val="1B1C1D"/>
          <w:sz w:val="32"/>
          <w:szCs w:val="32"/>
          <w:bdr w:val="none" w:sz="0" w:space="0" w:color="auto" w:frame="1"/>
          <w:rtl/>
        </w:rPr>
        <w:t>مكافحة العدوى أثناء البناء (</w:t>
      </w:r>
      <w:r w:rsidRPr="00921295">
        <w:rPr>
          <w:rStyle w:val="Strong"/>
          <w:rFonts w:asciiTheme="majorHAnsi" w:hAnsiTheme="majorHAnsi" w:cstheme="majorHAnsi"/>
          <w:b w:val="0"/>
          <w:bCs w:val="0"/>
          <w:color w:val="1B1C1D"/>
          <w:sz w:val="32"/>
          <w:szCs w:val="32"/>
          <w:bdr w:val="none" w:sz="0" w:space="0" w:color="auto" w:frame="1"/>
        </w:rPr>
        <w:t>ICRA - Infection Control Risk Assessment</w:t>
      </w:r>
      <w:r w:rsidRPr="00921295">
        <w:rPr>
          <w:rStyle w:val="Strong"/>
          <w:rFonts w:asciiTheme="majorHAnsi" w:hAnsiTheme="majorHAnsi" w:cstheme="majorHAnsi"/>
          <w:b w:val="0"/>
          <w:bCs w:val="0"/>
          <w:color w:val="1B1C1D"/>
          <w:sz w:val="32"/>
          <w:szCs w:val="32"/>
          <w:bdr w:val="none" w:sz="0" w:space="0" w:color="auto" w:frame="1"/>
          <w:rtl/>
        </w:rPr>
        <w:t>):</w:t>
      </w:r>
    </w:p>
    <w:p w:rsidR="00921295" w:rsidRPr="00921295" w:rsidRDefault="00921295" w:rsidP="00921295">
      <w:pPr>
        <w:pStyle w:val="NormalWeb"/>
        <w:numPr>
          <w:ilvl w:val="0"/>
          <w:numId w:val="26"/>
        </w:numPr>
        <w:bidi/>
        <w:spacing w:before="0" w:beforeAutospacing="0" w:after="0" w:afterAutospacing="0" w:line="360" w:lineRule="auto"/>
        <w:rPr>
          <w:rFonts w:asciiTheme="majorHAnsi" w:hAnsiTheme="majorHAnsi" w:cstheme="majorHAnsi"/>
          <w:color w:val="1B1C1D"/>
          <w:sz w:val="32"/>
          <w:szCs w:val="32"/>
          <w:rtl/>
        </w:rPr>
      </w:pPr>
      <w:r w:rsidRPr="00D678EE">
        <w:rPr>
          <w:rStyle w:val="Strong"/>
          <w:rFonts w:asciiTheme="majorHAnsi" w:hAnsiTheme="majorHAnsi" w:cstheme="majorHAnsi"/>
          <w:color w:val="1B1C1D"/>
          <w:sz w:val="32"/>
          <w:szCs w:val="32"/>
          <w:bdr w:val="none" w:sz="0" w:space="0" w:color="auto" w:frame="1"/>
          <w:rtl/>
        </w:rPr>
        <w:t>إدارة الغبار والضوضاء:</w:t>
      </w:r>
      <w:r w:rsidRPr="00921295">
        <w:rPr>
          <w:rFonts w:asciiTheme="majorHAnsi" w:hAnsiTheme="majorHAnsi" w:cstheme="majorHAnsi"/>
          <w:color w:val="1B1C1D"/>
          <w:sz w:val="32"/>
          <w:szCs w:val="32"/>
          <w:rtl/>
        </w:rPr>
        <w:t xml:space="preserve"> فرض مناطق عزل محكمة لمنع انتشار الغبار والجزيئات التي قد تحمل مسببات الأمراض إلى المناطق المجاورة للمرضى (في حالة مشاريع التوسعة).</w:t>
      </w:r>
    </w:p>
    <w:p w:rsidR="00921295" w:rsidRPr="00921295" w:rsidRDefault="00921295" w:rsidP="00921295">
      <w:pPr>
        <w:pStyle w:val="NormalWeb"/>
        <w:numPr>
          <w:ilvl w:val="0"/>
          <w:numId w:val="26"/>
        </w:numPr>
        <w:bidi/>
        <w:spacing w:before="0" w:beforeAutospacing="0" w:after="0" w:afterAutospacing="0" w:line="360" w:lineRule="auto"/>
        <w:rPr>
          <w:rFonts w:asciiTheme="majorHAnsi" w:hAnsiTheme="majorHAnsi" w:cstheme="majorHAnsi"/>
          <w:color w:val="1B1C1D"/>
          <w:sz w:val="32"/>
          <w:szCs w:val="32"/>
          <w:rtl/>
        </w:rPr>
      </w:pPr>
      <w:r w:rsidRPr="00D678EE">
        <w:rPr>
          <w:rStyle w:val="Strong"/>
          <w:rFonts w:asciiTheme="majorHAnsi" w:hAnsiTheme="majorHAnsi" w:cstheme="majorHAnsi"/>
          <w:color w:val="1B1C1D"/>
          <w:sz w:val="32"/>
          <w:szCs w:val="32"/>
          <w:bdr w:val="none" w:sz="0" w:space="0" w:color="auto" w:frame="1"/>
          <w:rtl/>
        </w:rPr>
        <w:t>التحكم في الاهتزازات:</w:t>
      </w:r>
      <w:r w:rsidRPr="00921295">
        <w:rPr>
          <w:rFonts w:asciiTheme="majorHAnsi" w:hAnsiTheme="majorHAnsi" w:cstheme="majorHAnsi"/>
          <w:color w:val="1B1C1D"/>
          <w:sz w:val="32"/>
          <w:szCs w:val="32"/>
          <w:rtl/>
        </w:rPr>
        <w:t xml:space="preserve"> يجب مراقبة مستويات الاهتزاز بدقة لضمان عدم إلحاق الضرر بالمعدات الطبية الحساسة أو التأثير على المرضى في غرف العناية المركزة.</w:t>
      </w:r>
    </w:p>
    <w:p w:rsidR="00921295" w:rsidRPr="00921295" w:rsidRDefault="00921295" w:rsidP="00921295">
      <w:pPr>
        <w:pStyle w:val="NormalWeb"/>
        <w:numPr>
          <w:ilvl w:val="0"/>
          <w:numId w:val="26"/>
        </w:numPr>
        <w:bidi/>
        <w:spacing w:before="0" w:beforeAutospacing="0" w:after="0" w:afterAutospacing="0" w:line="360" w:lineRule="auto"/>
        <w:rPr>
          <w:rFonts w:asciiTheme="majorHAnsi" w:hAnsiTheme="majorHAnsi" w:cstheme="majorHAnsi"/>
          <w:color w:val="1B1C1D"/>
          <w:sz w:val="32"/>
          <w:szCs w:val="32"/>
          <w:rtl/>
        </w:rPr>
      </w:pPr>
      <w:r w:rsidRPr="00D678EE">
        <w:rPr>
          <w:rStyle w:val="Strong"/>
          <w:rFonts w:asciiTheme="majorHAnsi" w:hAnsiTheme="majorHAnsi" w:cstheme="majorHAnsi"/>
          <w:color w:val="1B1C1D"/>
          <w:sz w:val="32"/>
          <w:szCs w:val="32"/>
          <w:bdr w:val="none" w:sz="0" w:space="0" w:color="auto" w:frame="1"/>
          <w:rtl/>
        </w:rPr>
        <w:t>اللوجستيات الحيوية:</w:t>
      </w:r>
      <w:r w:rsidRPr="00921295">
        <w:rPr>
          <w:rFonts w:asciiTheme="majorHAnsi" w:hAnsiTheme="majorHAnsi" w:cstheme="majorHAnsi"/>
          <w:color w:val="1B1C1D"/>
          <w:sz w:val="32"/>
          <w:szCs w:val="32"/>
          <w:rtl/>
        </w:rPr>
        <w:t xml:space="preserve"> وضع خطط سلامة خاصة لتنظيم حركة المعدات والعمال بحيث لا تعيق المسارات الحيوية مثل </w:t>
      </w:r>
      <w:r w:rsidRPr="00921295">
        <w:rPr>
          <w:rStyle w:val="Strong"/>
          <w:rFonts w:asciiTheme="majorHAnsi" w:hAnsiTheme="majorHAnsi" w:cstheme="majorHAnsi"/>
          <w:b w:val="0"/>
          <w:bCs w:val="0"/>
          <w:color w:val="1B1C1D"/>
          <w:sz w:val="32"/>
          <w:szCs w:val="32"/>
          <w:bdr w:val="none" w:sz="0" w:space="0" w:color="auto" w:frame="1"/>
          <w:rtl/>
        </w:rPr>
        <w:t>مسارات سيارات الإسعاف</w:t>
      </w:r>
      <w:r w:rsidRPr="00921295">
        <w:rPr>
          <w:rFonts w:asciiTheme="majorHAnsi" w:hAnsiTheme="majorHAnsi" w:cstheme="majorHAnsi"/>
          <w:color w:val="1B1C1D"/>
          <w:sz w:val="32"/>
          <w:szCs w:val="32"/>
          <w:rtl/>
        </w:rPr>
        <w:t xml:space="preserve"> أو مداخل الطوارئ.</w:t>
      </w:r>
    </w:p>
    <w:p w:rsidR="003D7C83" w:rsidRDefault="003D7C83" w:rsidP="003D7C83">
      <w:pPr>
        <w:pStyle w:val="Heading2"/>
        <w:spacing w:before="0" w:after="0" w:line="360" w:lineRule="auto"/>
        <w:jc w:val="center"/>
        <w:rPr>
          <w:rFonts w:eastAsia="Times New Roman" w:cstheme="majorHAnsi"/>
          <w:b/>
          <w:bCs/>
          <w:color w:val="1B1C1D"/>
          <w:rtl/>
        </w:rPr>
      </w:pPr>
    </w:p>
    <w:p w:rsidR="003D7C83" w:rsidRDefault="003D7C83" w:rsidP="003D7C83">
      <w:pPr>
        <w:pStyle w:val="Heading2"/>
        <w:spacing w:before="0" w:after="0" w:line="360" w:lineRule="auto"/>
        <w:jc w:val="center"/>
        <w:rPr>
          <w:rFonts w:eastAsia="Times New Roman" w:cstheme="majorHAnsi"/>
          <w:b/>
          <w:bCs/>
          <w:color w:val="1B1C1D"/>
          <w:rtl/>
        </w:rPr>
      </w:pPr>
    </w:p>
    <w:p w:rsidR="003D7C83" w:rsidRDefault="003D7C83" w:rsidP="003D7C83">
      <w:pPr>
        <w:pStyle w:val="Heading2"/>
        <w:spacing w:before="0" w:after="0" w:line="360" w:lineRule="auto"/>
        <w:jc w:val="center"/>
        <w:rPr>
          <w:rFonts w:eastAsia="Times New Roman" w:cstheme="majorHAnsi"/>
          <w:b/>
          <w:bCs/>
          <w:color w:val="1B1C1D"/>
          <w:rtl/>
        </w:rPr>
      </w:pPr>
    </w:p>
    <w:p w:rsidR="00D678EE" w:rsidRDefault="00D678EE" w:rsidP="00D678EE">
      <w:pPr>
        <w:pStyle w:val="Heading2"/>
        <w:spacing w:before="0" w:after="0" w:line="360" w:lineRule="auto"/>
        <w:rPr>
          <w:rFonts w:eastAsia="Times New Roman" w:cstheme="majorHAnsi"/>
          <w:b/>
          <w:bCs/>
          <w:color w:val="1B1C1D"/>
          <w:rtl/>
        </w:rPr>
      </w:pPr>
    </w:p>
    <w:p w:rsidR="00D678EE" w:rsidRPr="00D678EE" w:rsidRDefault="00D678EE" w:rsidP="00D678EE">
      <w:pPr>
        <w:rPr>
          <w:rtl/>
        </w:rPr>
      </w:pPr>
    </w:p>
    <w:p w:rsidR="00921295" w:rsidRPr="003D7C83" w:rsidRDefault="00921295" w:rsidP="00D678EE">
      <w:pPr>
        <w:pStyle w:val="Heading2"/>
        <w:spacing w:before="0" w:after="0" w:line="360" w:lineRule="auto"/>
        <w:jc w:val="center"/>
        <w:rPr>
          <w:rFonts w:eastAsia="Times New Roman" w:cstheme="majorHAnsi"/>
          <w:b/>
          <w:bCs/>
          <w:color w:val="1B1C1D"/>
          <w:rtl/>
        </w:rPr>
      </w:pPr>
      <w:r w:rsidRPr="003D7C83">
        <w:rPr>
          <w:rFonts w:eastAsia="Times New Roman" w:cstheme="majorHAnsi"/>
          <w:b/>
          <w:bCs/>
          <w:color w:val="1B1C1D"/>
          <w:rtl/>
        </w:rPr>
        <w:lastRenderedPageBreak/>
        <w:t>العلاقة التكاملية بين إدارة المخاطر وتعزيز السلامة المهنية</w:t>
      </w:r>
    </w:p>
    <w:p w:rsidR="003D7C83" w:rsidRPr="003D7C83" w:rsidRDefault="003D7C83" w:rsidP="00921295">
      <w:pPr>
        <w:pStyle w:val="NormalWeb"/>
        <w:bidi/>
        <w:spacing w:before="0" w:beforeAutospacing="0" w:after="0" w:afterAutospacing="0" w:line="360" w:lineRule="auto"/>
        <w:rPr>
          <w:rFonts w:asciiTheme="majorHAnsi" w:hAnsiTheme="majorHAnsi" w:cstheme="majorHAnsi"/>
          <w:color w:val="1B1C1D"/>
          <w:sz w:val="22"/>
          <w:szCs w:val="22"/>
          <w:rtl/>
        </w:rPr>
      </w:pPr>
    </w:p>
    <w:p w:rsidR="00921295" w:rsidRPr="00921295" w:rsidRDefault="00921295" w:rsidP="003D7C83">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تعد السلامة المهنية جزءاً لا يتجزأ من إدارة المخاطر الكلية للمشروع. لا يمكن إدارة السلامة بفاعلية دون عملية منهجية لإدارة المخاطر.</w:t>
      </w:r>
    </w:p>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أ. كيف تسهم عملية تحديد المخاطر في التعرف على مخاطر السلامة المحتملة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تحديد المخاطر</w:t>
      </w:r>
      <w:r w:rsidRPr="00921295">
        <w:rPr>
          <w:rFonts w:asciiTheme="majorHAnsi" w:hAnsiTheme="majorHAnsi" w:cstheme="majorHAnsi"/>
          <w:color w:val="1B1C1D"/>
          <w:sz w:val="32"/>
          <w:szCs w:val="32"/>
          <w:rtl/>
        </w:rPr>
        <w:t xml:space="preserve"> هو الخطوة الأولى، ويسهم بشكل مباشر في اكتشاف مخاطر السلامة عبر:</w:t>
      </w:r>
    </w:p>
    <w:p w:rsidR="00921295" w:rsidRPr="00921295" w:rsidRDefault="00921295" w:rsidP="00921295">
      <w:pPr>
        <w:pStyle w:val="NormalWeb"/>
        <w:numPr>
          <w:ilvl w:val="0"/>
          <w:numId w:val="27"/>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تحليل العمليات (</w:t>
      </w:r>
      <w:r w:rsidRPr="00072903">
        <w:rPr>
          <w:rStyle w:val="Strong"/>
          <w:rFonts w:asciiTheme="majorHAnsi" w:hAnsiTheme="majorHAnsi" w:cstheme="majorHAnsi"/>
          <w:color w:val="1B1C1D"/>
          <w:sz w:val="32"/>
          <w:szCs w:val="32"/>
          <w:bdr w:val="none" w:sz="0" w:space="0" w:color="auto" w:frame="1"/>
        </w:rPr>
        <w:t>JSA - Job Safety Analysis</w:t>
      </w:r>
      <w:r w:rsidRPr="00072903">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يتم تقسيم كل مهمة بناء إلى خطوات وتحديد المخاطر المرتبطة بكل خطوة (مثل مخاطر السقوط عند تركيب السقالات، أو مخاطر الحريق عند أعمال اللحام).</w:t>
      </w:r>
    </w:p>
    <w:p w:rsidR="00921295" w:rsidRPr="00921295" w:rsidRDefault="00921295" w:rsidP="00921295">
      <w:pPr>
        <w:pStyle w:val="NormalWeb"/>
        <w:numPr>
          <w:ilvl w:val="0"/>
          <w:numId w:val="27"/>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قوائم المراجعة (</w:t>
      </w:r>
      <w:r w:rsidRPr="00072903">
        <w:rPr>
          <w:rStyle w:val="Strong"/>
          <w:rFonts w:asciiTheme="majorHAnsi" w:hAnsiTheme="majorHAnsi" w:cstheme="majorHAnsi"/>
          <w:color w:val="1B1C1D"/>
          <w:sz w:val="32"/>
          <w:szCs w:val="32"/>
          <w:bdr w:val="none" w:sz="0" w:space="0" w:color="auto" w:frame="1"/>
        </w:rPr>
        <w:t>Checklists</w:t>
      </w:r>
      <w:r w:rsidRPr="00072903">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استخدام قوائم مراجعة شاملة مبنية على التشريعات والمعايير الصناعية لتحديد المخاطر المنهجية (هل تم فحص جميع كابلات الرفع؟ هل يوجد تأمين حواف حول جميع الفتحات الأرضية؟).</w:t>
      </w:r>
    </w:p>
    <w:p w:rsidR="00921295" w:rsidRPr="00921295" w:rsidRDefault="00921295" w:rsidP="00921295">
      <w:pPr>
        <w:pStyle w:val="NormalWeb"/>
        <w:numPr>
          <w:ilvl w:val="0"/>
          <w:numId w:val="27"/>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دروس مستفادة (</w:t>
      </w:r>
      <w:r w:rsidRPr="00072903">
        <w:rPr>
          <w:rStyle w:val="Strong"/>
          <w:rFonts w:asciiTheme="majorHAnsi" w:hAnsiTheme="majorHAnsi" w:cstheme="majorHAnsi"/>
          <w:color w:val="1B1C1D"/>
          <w:sz w:val="32"/>
          <w:szCs w:val="32"/>
          <w:bdr w:val="none" w:sz="0" w:space="0" w:color="auto" w:frame="1"/>
        </w:rPr>
        <w:t>Lessons Learned</w:t>
      </w:r>
      <w:r w:rsidRPr="00072903">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مراجعة حوادث السلامة السابقة في مشاريع مشابهة لتوقع الأخطار المستقبلية.</w:t>
      </w:r>
    </w:p>
    <w:p w:rsidR="00921295" w:rsidRPr="00072903"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921295">
        <w:rPr>
          <w:rFonts w:asciiTheme="majorHAnsi" w:eastAsia="Times New Roman" w:hAnsiTheme="majorHAnsi" w:cstheme="majorHAnsi"/>
          <w:color w:val="1B1C1D"/>
          <w:sz w:val="32"/>
          <w:szCs w:val="32"/>
          <w:rtl/>
        </w:rPr>
        <w:t xml:space="preserve">ب. </w:t>
      </w:r>
      <w:r w:rsidRPr="00072903">
        <w:rPr>
          <w:rFonts w:asciiTheme="majorHAnsi" w:eastAsia="Times New Roman" w:hAnsiTheme="majorHAnsi" w:cstheme="majorHAnsi"/>
          <w:b/>
          <w:bCs/>
          <w:color w:val="1B1C1D"/>
          <w:sz w:val="32"/>
          <w:szCs w:val="32"/>
          <w:rtl/>
        </w:rPr>
        <w:t>دور تحليل المخاطر وتقييمها في تحديد أولويات التعامل مع مخاطر السلامة</w:t>
      </w:r>
    </w:p>
    <w:p w:rsidR="00921295" w:rsidRPr="00072903"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072903">
        <w:rPr>
          <w:rFonts w:asciiTheme="majorHAnsi" w:hAnsiTheme="majorHAnsi" w:cstheme="majorHAnsi"/>
          <w:b/>
          <w:bCs/>
          <w:color w:val="1B1C1D"/>
          <w:sz w:val="32"/>
          <w:szCs w:val="32"/>
          <w:rtl/>
        </w:rPr>
        <w:t>بعد تحديد مخاطر السلامة، يأتي دور التحليل:</w:t>
      </w:r>
    </w:p>
    <w:p w:rsidR="00921295" w:rsidRPr="00921295" w:rsidRDefault="00921295" w:rsidP="00921295">
      <w:pPr>
        <w:pStyle w:val="NormalWeb"/>
        <w:numPr>
          <w:ilvl w:val="0"/>
          <w:numId w:val="28"/>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التحليل النوعي:</w:t>
      </w:r>
      <w:r w:rsidRPr="00921295">
        <w:rPr>
          <w:rFonts w:asciiTheme="majorHAnsi" w:hAnsiTheme="majorHAnsi" w:cstheme="majorHAnsi"/>
          <w:color w:val="1B1C1D"/>
          <w:sz w:val="32"/>
          <w:szCs w:val="32"/>
          <w:rtl/>
        </w:rPr>
        <w:t xml:space="preserve"> يتم تقييم كل خطر من حيث </w:t>
      </w:r>
      <w:r w:rsidRPr="00921295">
        <w:rPr>
          <w:rStyle w:val="Strong"/>
          <w:rFonts w:asciiTheme="majorHAnsi" w:hAnsiTheme="majorHAnsi" w:cstheme="majorHAnsi"/>
          <w:b w:val="0"/>
          <w:bCs w:val="0"/>
          <w:color w:val="1B1C1D"/>
          <w:sz w:val="32"/>
          <w:szCs w:val="32"/>
          <w:bdr w:val="none" w:sz="0" w:space="0" w:color="auto" w:frame="1"/>
          <w:rtl/>
        </w:rPr>
        <w:t>احتمالية وقوعه</w:t>
      </w:r>
      <w:r w:rsidRPr="00921295">
        <w:rPr>
          <w:rFonts w:asciiTheme="majorHAnsi" w:hAnsiTheme="majorHAnsi" w:cstheme="majorHAnsi"/>
          <w:color w:val="1B1C1D"/>
          <w:sz w:val="32"/>
          <w:szCs w:val="32"/>
          <w:rtl/>
        </w:rPr>
        <w:t xml:space="preserve"> و</w:t>
      </w:r>
      <w:r w:rsidRPr="00921295">
        <w:rPr>
          <w:rStyle w:val="Strong"/>
          <w:rFonts w:asciiTheme="majorHAnsi" w:hAnsiTheme="majorHAnsi" w:cstheme="majorHAnsi"/>
          <w:b w:val="0"/>
          <w:bCs w:val="0"/>
          <w:color w:val="1B1C1D"/>
          <w:sz w:val="32"/>
          <w:szCs w:val="32"/>
          <w:bdr w:val="none" w:sz="0" w:space="0" w:color="auto" w:frame="1"/>
          <w:rtl/>
        </w:rPr>
        <w:t>شدة تأثيره</w:t>
      </w:r>
      <w:r w:rsidRPr="00921295">
        <w:rPr>
          <w:rFonts w:asciiTheme="majorHAnsi" w:hAnsiTheme="majorHAnsi" w:cstheme="majorHAnsi"/>
          <w:color w:val="1B1C1D"/>
          <w:sz w:val="32"/>
          <w:szCs w:val="32"/>
          <w:rtl/>
        </w:rPr>
        <w:t xml:space="preserve"> (الإصابة أو الوفاة).</w:t>
      </w:r>
    </w:p>
    <w:p w:rsidR="00921295" w:rsidRPr="00921295" w:rsidRDefault="00921295" w:rsidP="00921295">
      <w:pPr>
        <w:pStyle w:val="NormalWeb"/>
        <w:numPr>
          <w:ilvl w:val="0"/>
          <w:numId w:val="28"/>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مصفوفة المخاطر (</w:t>
      </w:r>
      <w:r w:rsidRPr="00072903">
        <w:rPr>
          <w:rStyle w:val="Strong"/>
          <w:rFonts w:asciiTheme="majorHAnsi" w:hAnsiTheme="majorHAnsi" w:cstheme="majorHAnsi"/>
          <w:color w:val="1B1C1D"/>
          <w:sz w:val="32"/>
          <w:szCs w:val="32"/>
          <w:bdr w:val="none" w:sz="0" w:space="0" w:color="auto" w:frame="1"/>
        </w:rPr>
        <w:t>Risk Matrix</w:t>
      </w:r>
      <w:r w:rsidRPr="00072903">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يتم استخدام هذه المصفوفة لترتيب المخاطر. فمثلاً، خطر "السقوط من ارتفاع" (احتمالية متوسطة وتأثير كارثي/مرتفع جداً) يتم وضعه كأولوية قصوى ويتطلب خطة معالجة فورية وموارد مخصصة، بينما يتم التعامل مع خطر "التعرض لضوضاء منخفضة" كأولوية أقل.</w:t>
      </w:r>
    </w:p>
    <w:p w:rsidR="00921295" w:rsidRPr="00072903"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921295">
        <w:rPr>
          <w:rFonts w:asciiTheme="majorHAnsi" w:eastAsia="Times New Roman" w:hAnsiTheme="majorHAnsi" w:cstheme="majorHAnsi"/>
          <w:color w:val="1B1C1D"/>
          <w:sz w:val="32"/>
          <w:szCs w:val="32"/>
          <w:rtl/>
        </w:rPr>
        <w:lastRenderedPageBreak/>
        <w:t xml:space="preserve">ج. </w:t>
      </w:r>
      <w:r w:rsidRPr="00072903">
        <w:rPr>
          <w:rFonts w:asciiTheme="majorHAnsi" w:eastAsia="Times New Roman" w:hAnsiTheme="majorHAnsi" w:cstheme="majorHAnsi"/>
          <w:b/>
          <w:bCs/>
          <w:color w:val="1B1C1D"/>
          <w:sz w:val="32"/>
          <w:szCs w:val="32"/>
          <w:rtl/>
        </w:rPr>
        <w:t>استراتيجيات معالجة المخاطر وتطبيقها في سياق السلامة</w:t>
      </w:r>
    </w:p>
    <w:p w:rsidR="00921295" w:rsidRPr="00072903"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072903">
        <w:rPr>
          <w:rFonts w:asciiTheme="majorHAnsi" w:hAnsiTheme="majorHAnsi" w:cstheme="majorHAnsi"/>
          <w:b/>
          <w:bCs/>
          <w:color w:val="1B1C1D"/>
          <w:sz w:val="32"/>
          <w:szCs w:val="32"/>
          <w:rtl/>
        </w:rPr>
        <w:t xml:space="preserve">يتم تطبيق استراتيجيات معالجة المخاطر بشكل مباشر على المخاطر المتعلقة بالسلامة وفق تسلسل هرمي يسمى </w:t>
      </w:r>
      <w:r w:rsidRPr="00072903">
        <w:rPr>
          <w:rStyle w:val="Strong"/>
          <w:rFonts w:asciiTheme="majorHAnsi" w:hAnsiTheme="majorHAnsi" w:cstheme="majorHAnsi"/>
          <w:b w:val="0"/>
          <w:bCs w:val="0"/>
          <w:color w:val="1B1C1D"/>
          <w:sz w:val="32"/>
          <w:szCs w:val="32"/>
          <w:bdr w:val="none" w:sz="0" w:space="0" w:color="auto" w:frame="1"/>
          <w:rtl/>
        </w:rPr>
        <w:t>التسلسل الهرمي للتحكم في المخاطر</w:t>
      </w:r>
      <w:r w:rsidRPr="00072903">
        <w:rPr>
          <w:rFonts w:asciiTheme="majorHAnsi" w:hAnsiTheme="majorHAnsi" w:cstheme="majorHAnsi"/>
          <w:b/>
          <w:bCs/>
          <w:color w:val="1B1C1D"/>
          <w:sz w:val="32"/>
          <w:szCs w:val="32"/>
          <w:rtl/>
        </w:rPr>
        <w:t>:</w:t>
      </w:r>
    </w:p>
    <w:p w:rsidR="00921295" w:rsidRPr="00921295" w:rsidRDefault="00921295" w:rsidP="00921295">
      <w:pPr>
        <w:pStyle w:val="NormalWeb"/>
        <w:numPr>
          <w:ilvl w:val="0"/>
          <w:numId w:val="29"/>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التجنب (</w:t>
      </w:r>
      <w:r w:rsidRPr="00072903">
        <w:rPr>
          <w:rStyle w:val="Strong"/>
          <w:rFonts w:asciiTheme="majorHAnsi" w:hAnsiTheme="majorHAnsi" w:cstheme="majorHAnsi"/>
          <w:color w:val="1B1C1D"/>
          <w:sz w:val="32"/>
          <w:szCs w:val="32"/>
          <w:bdr w:val="none" w:sz="0" w:space="0" w:color="auto" w:frame="1"/>
        </w:rPr>
        <w:t>Elimination/Avoidance</w:t>
      </w:r>
      <w:r w:rsidRPr="00072903">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إزالة الخطر نهائياً. (مثال: تصميم المبنى بحيث يتم تجميع الوحدات على الأرض بدلاً من العمل على ارتفاعات).</w:t>
      </w:r>
    </w:p>
    <w:p w:rsidR="00921295" w:rsidRPr="00921295" w:rsidRDefault="00921295" w:rsidP="00921295">
      <w:pPr>
        <w:pStyle w:val="NormalWeb"/>
        <w:numPr>
          <w:ilvl w:val="0"/>
          <w:numId w:val="29"/>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التخفيف (</w:t>
      </w:r>
      <w:r w:rsidRPr="00072903">
        <w:rPr>
          <w:rStyle w:val="Strong"/>
          <w:rFonts w:asciiTheme="majorHAnsi" w:hAnsiTheme="majorHAnsi" w:cstheme="majorHAnsi"/>
          <w:color w:val="1B1C1D"/>
          <w:sz w:val="32"/>
          <w:szCs w:val="32"/>
          <w:bdr w:val="none" w:sz="0" w:space="0" w:color="auto" w:frame="1"/>
        </w:rPr>
        <w:t>Mitigation</w:t>
      </w:r>
      <w:r w:rsidRPr="00072903">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تقليل احتمالية أو تأثير الخطر. (مثال: استخدام شبكات الأمان والحواجز المادية لتقليل تأثير السقوط، أو توفير تهوية جيدة لتقليل احتمالية التعرض للأبخرة).</w:t>
      </w:r>
    </w:p>
    <w:p w:rsidR="00921295" w:rsidRPr="00921295" w:rsidRDefault="00921295" w:rsidP="00921295">
      <w:pPr>
        <w:pStyle w:val="NormalWeb"/>
        <w:numPr>
          <w:ilvl w:val="0"/>
          <w:numId w:val="29"/>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النقل (</w:t>
      </w:r>
      <w:r w:rsidRPr="00072903">
        <w:rPr>
          <w:rStyle w:val="Strong"/>
          <w:rFonts w:asciiTheme="majorHAnsi" w:hAnsiTheme="majorHAnsi" w:cstheme="majorHAnsi"/>
          <w:color w:val="1B1C1D"/>
          <w:sz w:val="32"/>
          <w:szCs w:val="32"/>
          <w:bdr w:val="none" w:sz="0" w:space="0" w:color="auto" w:frame="1"/>
        </w:rPr>
        <w:t>Transfer</w:t>
      </w:r>
      <w:r w:rsidRPr="00072903">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نقل مسؤولية التعامل مع النتائج. (مثال: التأمين الشامل ضد إصابات العمل ونقل جزء من الكلفة المالية الناتجة عن الحوادث إلى شركة التأمين).</w:t>
      </w:r>
    </w:p>
    <w:p w:rsidR="00921295" w:rsidRPr="00921295" w:rsidRDefault="00921295" w:rsidP="00921295">
      <w:pPr>
        <w:pStyle w:val="NormalWeb"/>
        <w:numPr>
          <w:ilvl w:val="0"/>
          <w:numId w:val="29"/>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القبول (</w:t>
      </w:r>
      <w:r w:rsidRPr="00072903">
        <w:rPr>
          <w:rStyle w:val="Strong"/>
          <w:rFonts w:asciiTheme="majorHAnsi" w:hAnsiTheme="majorHAnsi" w:cstheme="majorHAnsi"/>
          <w:color w:val="1B1C1D"/>
          <w:sz w:val="32"/>
          <w:szCs w:val="32"/>
          <w:bdr w:val="none" w:sz="0" w:space="0" w:color="auto" w:frame="1"/>
        </w:rPr>
        <w:t>Acceptance</w:t>
      </w:r>
      <w:r w:rsidRPr="00072903">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قبول المخاطر ذات التأثير المنخفض جداً، مع تخصيص ميزانية طوارئ للتعامل معها إذا وقعت.</w:t>
      </w:r>
    </w:p>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 xml:space="preserve">د. </w:t>
      </w:r>
      <w:r w:rsidRPr="00072903">
        <w:rPr>
          <w:rFonts w:asciiTheme="majorHAnsi" w:eastAsia="Times New Roman" w:hAnsiTheme="majorHAnsi" w:cstheme="majorHAnsi"/>
          <w:b/>
          <w:bCs/>
          <w:color w:val="1B1C1D"/>
          <w:sz w:val="32"/>
          <w:szCs w:val="32"/>
          <w:rtl/>
        </w:rPr>
        <w:t>أهمية مراقبة المخاطر ومراجعة خطط السلامة باستمرار</w:t>
      </w:r>
    </w:p>
    <w:p w:rsidR="00921295" w:rsidRPr="00072903"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072903">
        <w:rPr>
          <w:rFonts w:asciiTheme="majorHAnsi" w:hAnsiTheme="majorHAnsi" w:cstheme="majorHAnsi"/>
          <w:b/>
          <w:bCs/>
          <w:color w:val="1B1C1D"/>
          <w:sz w:val="32"/>
          <w:szCs w:val="32"/>
          <w:rtl/>
        </w:rPr>
        <w:t>إدارة المخاطر عملية مستمرة. يجب على الفريق:</w:t>
      </w:r>
    </w:p>
    <w:p w:rsidR="00921295" w:rsidRPr="00921295" w:rsidRDefault="00921295" w:rsidP="00921295">
      <w:pPr>
        <w:pStyle w:val="NormalWeb"/>
        <w:numPr>
          <w:ilvl w:val="0"/>
          <w:numId w:val="30"/>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تتبع المخاطر المحددة:</w:t>
      </w:r>
      <w:r w:rsidRPr="00921295">
        <w:rPr>
          <w:rFonts w:asciiTheme="majorHAnsi" w:hAnsiTheme="majorHAnsi" w:cstheme="majorHAnsi"/>
          <w:color w:val="1B1C1D"/>
          <w:sz w:val="32"/>
          <w:szCs w:val="32"/>
          <w:rtl/>
        </w:rPr>
        <w:t xml:space="preserve"> التأكد من أن إجراءات التخفيف المطبقة لا تزال فعالة (مثل فحص صلاحية معدات السلامة يومياً).</w:t>
      </w:r>
    </w:p>
    <w:p w:rsidR="00921295" w:rsidRPr="00921295" w:rsidRDefault="00921295" w:rsidP="00921295">
      <w:pPr>
        <w:pStyle w:val="NormalWeb"/>
        <w:numPr>
          <w:ilvl w:val="0"/>
          <w:numId w:val="30"/>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اكتشاف المخاطر الجديدة:</w:t>
      </w:r>
      <w:r w:rsidRPr="00921295">
        <w:rPr>
          <w:rFonts w:asciiTheme="majorHAnsi" w:hAnsiTheme="majorHAnsi" w:cstheme="majorHAnsi"/>
          <w:color w:val="1B1C1D"/>
          <w:sz w:val="32"/>
          <w:szCs w:val="32"/>
          <w:rtl/>
        </w:rPr>
        <w:t xml:space="preserve"> مع تقدم المشروع، تظهر مخاطر جديدة (مثل البدء في أعمال الحفر، أو تغيير طريقة التوريد).</w:t>
      </w:r>
    </w:p>
    <w:p w:rsidR="00921295" w:rsidRPr="00921295" w:rsidRDefault="00921295" w:rsidP="00921295">
      <w:pPr>
        <w:pStyle w:val="NormalWeb"/>
        <w:numPr>
          <w:ilvl w:val="0"/>
          <w:numId w:val="30"/>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قياس الأداء:</w:t>
      </w:r>
      <w:r w:rsidRPr="00921295">
        <w:rPr>
          <w:rFonts w:asciiTheme="majorHAnsi" w:hAnsiTheme="majorHAnsi" w:cstheme="majorHAnsi"/>
          <w:color w:val="1B1C1D"/>
          <w:sz w:val="32"/>
          <w:szCs w:val="32"/>
          <w:rtl/>
        </w:rPr>
        <w:t xml:space="preserve"> استخدام مؤشرات الأداء الرئيسية للسلامة (مثل معدل الإصابات القابلة للتسجيل - </w:t>
      </w:r>
      <w:r w:rsidRPr="00921295">
        <w:rPr>
          <w:rFonts w:asciiTheme="majorHAnsi" w:hAnsiTheme="majorHAnsi" w:cstheme="majorHAnsi"/>
          <w:color w:val="1B1C1D"/>
          <w:sz w:val="32"/>
          <w:szCs w:val="32"/>
        </w:rPr>
        <w:t>LTI rate</w:t>
      </w:r>
      <w:r w:rsidRPr="00921295">
        <w:rPr>
          <w:rFonts w:asciiTheme="majorHAnsi" w:hAnsiTheme="majorHAnsi" w:cstheme="majorHAnsi"/>
          <w:color w:val="1B1C1D"/>
          <w:sz w:val="32"/>
          <w:szCs w:val="32"/>
          <w:rtl/>
        </w:rPr>
        <w:t>) لتقييم فاعلية خطة السلامة وتعديلها عند الضرورة.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إن هذا التكامل بين إدارة المخاطر والسلامة هو مفتاح نجاح المشاريع المعقدة كالمستشفيات.</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072903" w:rsidRDefault="00921295" w:rsidP="00072903">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Pr>
      </w:pPr>
      <w:r w:rsidRPr="00072903">
        <w:rPr>
          <w:rFonts w:asciiTheme="majorHAnsi" w:eastAsia="Times New Roman" w:hAnsiTheme="majorHAnsi" w:cstheme="majorHAnsi"/>
          <w:color w:val="1B1C1D"/>
          <w:sz w:val="32"/>
          <w:szCs w:val="32"/>
          <w:rtl/>
        </w:rPr>
        <w:lastRenderedPageBreak/>
        <w:t>التشريعات والتحديات والإطار المفاهيمي لتعزيز السلامة</w:t>
      </w:r>
    </w:p>
    <w:p w:rsidR="00072903" w:rsidRPr="00072903" w:rsidRDefault="00072903" w:rsidP="00921295">
      <w:pPr>
        <w:pStyle w:val="Heading2"/>
        <w:spacing w:before="0" w:after="0" w:line="360" w:lineRule="auto"/>
        <w:rPr>
          <w:rFonts w:eastAsia="Times New Roman" w:cstheme="majorHAnsi"/>
          <w:color w:val="1B1C1D"/>
          <w:sz w:val="22"/>
          <w:szCs w:val="22"/>
          <w:rtl/>
        </w:rPr>
      </w:pPr>
    </w:p>
    <w:p w:rsidR="00921295" w:rsidRPr="00072903" w:rsidRDefault="00921295" w:rsidP="00921295">
      <w:pPr>
        <w:pStyle w:val="Heading2"/>
        <w:spacing w:before="0" w:after="0" w:line="360" w:lineRule="auto"/>
        <w:rPr>
          <w:rFonts w:eastAsia="Times New Roman" w:cstheme="majorHAnsi"/>
          <w:b/>
          <w:bCs/>
          <w:color w:val="1B1C1D"/>
          <w:rtl/>
        </w:rPr>
      </w:pPr>
      <w:r w:rsidRPr="00072903">
        <w:rPr>
          <w:rFonts w:eastAsia="Times New Roman" w:cstheme="majorHAnsi"/>
          <w:b/>
          <w:bCs/>
          <w:color w:val="1B1C1D"/>
          <w:rtl/>
        </w:rPr>
        <w:t>1. التشريعات والمعايير المحلية والدولية ذات الصلة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يستند تطبيق السلامة والصحة المهنية في قطاع الإنشاءات إلى مجموعة متكاملة من اللوائح المحلية المدعومة بالمعايير الدولية لضمان أعلى مستويات الأمان.</w:t>
      </w:r>
    </w:p>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أ. استعراض لأبرز اللوائح والتشريعات السعودية المتعلقة بالسلامة في الإنشاءات</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تعتبر المملكة العربية السعودية من الدول التي أولت اهتماماً متزايداً للسلامة المهنية، وتستند التشريعات إلى مصادر متعددة:</w:t>
      </w:r>
    </w:p>
    <w:p w:rsidR="00921295" w:rsidRPr="00921295" w:rsidRDefault="00921295" w:rsidP="00921295">
      <w:pPr>
        <w:pStyle w:val="NormalWeb"/>
        <w:numPr>
          <w:ilvl w:val="0"/>
          <w:numId w:val="31"/>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نظام العمل السعودي:</w:t>
      </w:r>
      <w:r w:rsidRPr="00921295">
        <w:rPr>
          <w:rFonts w:asciiTheme="majorHAnsi" w:hAnsiTheme="majorHAnsi" w:cstheme="majorHAnsi"/>
          <w:color w:val="1B1C1D"/>
          <w:sz w:val="32"/>
          <w:szCs w:val="32"/>
          <w:rtl/>
        </w:rPr>
        <w:t xml:space="preserve"> يضع الفصل السادس من النظام القواعد الأساسية لحماية العمال وتوفير بيئة عمل آمنة وصحية، ويفرض على صاحب العمل مسؤولية اتخاذ جميع الاحتياطات اللازمة.</w:t>
      </w:r>
    </w:p>
    <w:p w:rsidR="00921295" w:rsidRPr="00921295" w:rsidRDefault="00921295" w:rsidP="00921295">
      <w:pPr>
        <w:pStyle w:val="NormalWeb"/>
        <w:numPr>
          <w:ilvl w:val="0"/>
          <w:numId w:val="31"/>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متطلبات الدفاع المدني (الدليل الوطني للوقاية من الحريق):</w:t>
      </w:r>
      <w:r w:rsidRPr="00921295">
        <w:rPr>
          <w:rFonts w:asciiTheme="majorHAnsi" w:hAnsiTheme="majorHAnsi" w:cstheme="majorHAnsi"/>
          <w:color w:val="1B1C1D"/>
          <w:sz w:val="32"/>
          <w:szCs w:val="32"/>
          <w:rtl/>
        </w:rPr>
        <w:t xml:space="preserve"> يحدد قواعد البناء واشتراطات السلامة والوقاية من الحرائق في المنشآت، وهو مرجع أساسي للموافقة على مخططات السلامة.</w:t>
      </w:r>
    </w:p>
    <w:p w:rsidR="00921295" w:rsidRPr="00921295" w:rsidRDefault="00921295" w:rsidP="00921295">
      <w:pPr>
        <w:pStyle w:val="NormalWeb"/>
        <w:numPr>
          <w:ilvl w:val="0"/>
          <w:numId w:val="31"/>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مدونة البناء السعودية (</w:t>
      </w:r>
      <w:r w:rsidRPr="00072903">
        <w:rPr>
          <w:rStyle w:val="Strong"/>
          <w:rFonts w:asciiTheme="majorHAnsi" w:hAnsiTheme="majorHAnsi" w:cstheme="majorHAnsi"/>
          <w:color w:val="1B1C1D"/>
          <w:sz w:val="32"/>
          <w:szCs w:val="32"/>
          <w:bdr w:val="none" w:sz="0" w:space="0" w:color="auto" w:frame="1"/>
        </w:rPr>
        <w:t>SBC</w:t>
      </w:r>
      <w:r w:rsidRPr="00072903">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توفر مجموعة شاملة من الأكواد الفنية والإدارية، بما في ذلك الأكواد المخصصة للسلامة (مثل اشتراطات السلامة الإنشائية ومقاومة الحريق)، والتي يجب الالتزام بها في مراحل التصميم والتنفيذ.</w:t>
      </w:r>
    </w:p>
    <w:p w:rsidR="00921295" w:rsidRPr="00921295" w:rsidRDefault="00921295" w:rsidP="00921295">
      <w:pPr>
        <w:pStyle w:val="NormalWeb"/>
        <w:numPr>
          <w:ilvl w:val="0"/>
          <w:numId w:val="31"/>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هيئة الصحة العامة (وقاية):</w:t>
      </w:r>
      <w:r w:rsidRPr="00921295">
        <w:rPr>
          <w:rFonts w:asciiTheme="majorHAnsi" w:hAnsiTheme="majorHAnsi" w:cstheme="majorHAnsi"/>
          <w:color w:val="1B1C1D"/>
          <w:sz w:val="32"/>
          <w:szCs w:val="32"/>
          <w:rtl/>
        </w:rPr>
        <w:t xml:space="preserve"> تتدخل في متطلبات السلامة البيئية والصحية للمشاريع، لا سيما في المرافق الحساسة كالمستشفيات، لضمان السيطرة على العوامل المسببة للأمراض.</w:t>
      </w:r>
    </w:p>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ب. أهم المعايير الدولية للسلامة والصحة المهنية وكيفية تطبيقها</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تعتبر المعايير الدولية بمثابة أفضل الممارسات التي يتم تطبيقها عالمياً:</w:t>
      </w:r>
    </w:p>
    <w:p w:rsidR="00921295" w:rsidRPr="00921295" w:rsidRDefault="00921295" w:rsidP="00921295">
      <w:pPr>
        <w:pStyle w:val="NormalWeb"/>
        <w:numPr>
          <w:ilvl w:val="0"/>
          <w:numId w:val="32"/>
        </w:numPr>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إدارة السلامة والصحة المهنية (</w:t>
      </w:r>
      <w:r w:rsidRPr="00921295">
        <w:rPr>
          <w:rStyle w:val="Strong"/>
          <w:rFonts w:asciiTheme="majorHAnsi" w:hAnsiTheme="majorHAnsi" w:cstheme="majorHAnsi"/>
          <w:b w:val="0"/>
          <w:bCs w:val="0"/>
          <w:color w:val="1B1C1D"/>
          <w:sz w:val="32"/>
          <w:szCs w:val="32"/>
          <w:bdr w:val="none" w:sz="0" w:space="0" w:color="auto" w:frame="1"/>
        </w:rPr>
        <w:t>OSHA - Occupational Safety and Health Administration</w:t>
      </w:r>
      <w:r w:rsidRPr="00921295">
        <w:rPr>
          <w:rStyle w:val="Strong"/>
          <w:rFonts w:asciiTheme="majorHAnsi" w:hAnsiTheme="majorHAnsi" w:cstheme="majorHAnsi"/>
          <w:b w:val="0"/>
          <w:bCs w:val="0"/>
          <w:color w:val="1B1C1D"/>
          <w:sz w:val="32"/>
          <w:szCs w:val="32"/>
          <w:bdr w:val="none" w:sz="0" w:space="0" w:color="auto" w:frame="1"/>
          <w:rtl/>
        </w:rPr>
        <w:t>):</w:t>
      </w:r>
      <w:r w:rsidRPr="00921295">
        <w:rPr>
          <w:rFonts w:asciiTheme="majorHAnsi" w:hAnsiTheme="majorHAnsi" w:cstheme="majorHAnsi"/>
          <w:color w:val="1B1C1D"/>
          <w:sz w:val="32"/>
          <w:szCs w:val="32"/>
          <w:rtl/>
        </w:rPr>
        <w:t xml:space="preserve"> هي معايير أمريكية تُعد المرجع الأكثر شيوعاً </w:t>
      </w:r>
      <w:r w:rsidRPr="00921295">
        <w:rPr>
          <w:rFonts w:asciiTheme="majorHAnsi" w:hAnsiTheme="majorHAnsi" w:cstheme="majorHAnsi"/>
          <w:color w:val="1B1C1D"/>
          <w:sz w:val="32"/>
          <w:szCs w:val="32"/>
          <w:rtl/>
        </w:rPr>
        <w:lastRenderedPageBreak/>
        <w:t>للتطبيق العملي في مواقع البناء، وتغطي جوانب مثل السقالات، والعمل على ارتفاع، والتعامل مع الآلات، والعزل والوسم (</w:t>
      </w:r>
      <w:r w:rsidRPr="00921295">
        <w:rPr>
          <w:rFonts w:asciiTheme="majorHAnsi" w:hAnsiTheme="majorHAnsi" w:cstheme="majorHAnsi"/>
          <w:color w:val="1B1C1D"/>
          <w:sz w:val="32"/>
          <w:szCs w:val="32"/>
        </w:rPr>
        <w:t>Lockout/Tagout</w:t>
      </w:r>
      <w:r w:rsidRPr="00921295">
        <w:rPr>
          <w:rFonts w:asciiTheme="majorHAnsi" w:hAnsiTheme="majorHAnsi" w:cstheme="majorHAnsi"/>
          <w:color w:val="1B1C1D"/>
          <w:sz w:val="32"/>
          <w:szCs w:val="32"/>
          <w:rtl/>
        </w:rPr>
        <w:t>).</w:t>
      </w:r>
    </w:p>
    <w:p w:rsidR="00921295" w:rsidRPr="00921295" w:rsidRDefault="00921295" w:rsidP="00921295">
      <w:pPr>
        <w:pStyle w:val="NormalWeb"/>
        <w:numPr>
          <w:ilvl w:val="1"/>
          <w:numId w:val="32"/>
        </w:numPr>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التطبيق:</w:t>
      </w:r>
      <w:r w:rsidRPr="00921295">
        <w:rPr>
          <w:rFonts w:asciiTheme="majorHAnsi" w:hAnsiTheme="majorHAnsi" w:cstheme="majorHAnsi"/>
          <w:color w:val="1B1C1D"/>
          <w:sz w:val="32"/>
          <w:szCs w:val="32"/>
          <w:rtl/>
        </w:rPr>
        <w:t xml:space="preserve"> يُلزم المقاولون الكبار في المملكة باتباع برامج تدريب </w:t>
      </w:r>
      <w:r w:rsidRPr="00921295">
        <w:rPr>
          <w:rFonts w:asciiTheme="majorHAnsi" w:hAnsiTheme="majorHAnsi" w:cstheme="majorHAnsi"/>
          <w:color w:val="1B1C1D"/>
          <w:sz w:val="32"/>
          <w:szCs w:val="32"/>
        </w:rPr>
        <w:t>OSHA 30</w:t>
      </w:r>
      <w:r w:rsidRPr="00921295">
        <w:rPr>
          <w:rFonts w:asciiTheme="majorHAnsi" w:hAnsiTheme="majorHAnsi" w:cstheme="majorHAnsi"/>
          <w:color w:val="1B1C1D"/>
          <w:sz w:val="32"/>
          <w:szCs w:val="32"/>
          <w:rtl/>
        </w:rPr>
        <w:t xml:space="preserve"> ساعة للمشرفين </w:t>
      </w:r>
      <w:proofErr w:type="gramStart"/>
      <w:r w:rsidRPr="00921295">
        <w:rPr>
          <w:rFonts w:asciiTheme="majorHAnsi" w:hAnsiTheme="majorHAnsi" w:cstheme="majorHAnsi"/>
          <w:color w:val="1B1C1D"/>
          <w:sz w:val="32"/>
          <w:szCs w:val="32"/>
          <w:rtl/>
        </w:rPr>
        <w:t>و 10</w:t>
      </w:r>
      <w:proofErr w:type="gramEnd"/>
      <w:r w:rsidRPr="00921295">
        <w:rPr>
          <w:rFonts w:asciiTheme="majorHAnsi" w:hAnsiTheme="majorHAnsi" w:cstheme="majorHAnsi"/>
          <w:color w:val="1B1C1D"/>
          <w:sz w:val="32"/>
          <w:szCs w:val="32"/>
          <w:rtl/>
        </w:rPr>
        <w:t xml:space="preserve"> ساعات للعمال لضمان فهمهم للوائح.</w:t>
      </w:r>
    </w:p>
    <w:p w:rsidR="00921295" w:rsidRPr="00921295" w:rsidRDefault="00921295" w:rsidP="00921295">
      <w:pPr>
        <w:pStyle w:val="NormalWeb"/>
        <w:numPr>
          <w:ilvl w:val="0"/>
          <w:numId w:val="32"/>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نظام إدارة الصحة والسلامة المهنية (</w:t>
      </w:r>
      <w:r w:rsidRPr="00072903">
        <w:rPr>
          <w:rStyle w:val="Strong"/>
          <w:rFonts w:asciiTheme="majorHAnsi" w:hAnsiTheme="majorHAnsi" w:cstheme="majorHAnsi"/>
          <w:color w:val="1B1C1D"/>
          <w:sz w:val="32"/>
          <w:szCs w:val="32"/>
          <w:bdr w:val="none" w:sz="0" w:space="0" w:color="auto" w:frame="1"/>
        </w:rPr>
        <w:t>ISO 45001</w:t>
      </w:r>
      <w:r w:rsidRPr="00072903">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هو معيار دولي لنظام الإدارة. لا يحدد قواعد سلامة فنية، بل يحدد متطلبات بناء </w:t>
      </w:r>
      <w:r w:rsidRPr="00921295">
        <w:rPr>
          <w:rStyle w:val="Strong"/>
          <w:rFonts w:asciiTheme="majorHAnsi" w:hAnsiTheme="majorHAnsi" w:cstheme="majorHAnsi"/>
          <w:b w:val="0"/>
          <w:bCs w:val="0"/>
          <w:color w:val="1B1C1D"/>
          <w:sz w:val="32"/>
          <w:szCs w:val="32"/>
          <w:bdr w:val="none" w:sz="0" w:space="0" w:color="auto" w:frame="1"/>
          <w:rtl/>
        </w:rPr>
        <w:t>نظام فعال</w:t>
      </w:r>
      <w:r w:rsidRPr="00921295">
        <w:rPr>
          <w:rFonts w:asciiTheme="majorHAnsi" w:hAnsiTheme="majorHAnsi" w:cstheme="majorHAnsi"/>
          <w:color w:val="1B1C1D"/>
          <w:sz w:val="32"/>
          <w:szCs w:val="32"/>
          <w:rtl/>
        </w:rPr>
        <w:t xml:space="preserve"> للسلامة والصحة المهنية.</w:t>
      </w:r>
    </w:p>
    <w:p w:rsidR="00921295" w:rsidRPr="00921295" w:rsidRDefault="00921295" w:rsidP="00921295">
      <w:pPr>
        <w:pStyle w:val="NormalWeb"/>
        <w:numPr>
          <w:ilvl w:val="1"/>
          <w:numId w:val="32"/>
        </w:numPr>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التطبيق:</w:t>
      </w:r>
      <w:r w:rsidRPr="00921295">
        <w:rPr>
          <w:rFonts w:asciiTheme="majorHAnsi" w:hAnsiTheme="majorHAnsi" w:cstheme="majorHAnsi"/>
          <w:color w:val="1B1C1D"/>
          <w:sz w:val="32"/>
          <w:szCs w:val="32"/>
          <w:rtl/>
        </w:rPr>
        <w:t xml:space="preserve"> يساعد في دمج السلامة ضمن نظام إدارة المشروع الكلي، وضمان التحسين المستمر وفقاً لدورة </w:t>
      </w:r>
      <w:r w:rsidRPr="00921295">
        <w:rPr>
          <w:rStyle w:val="Strong"/>
          <w:rFonts w:asciiTheme="majorHAnsi" w:hAnsiTheme="majorHAnsi" w:cstheme="majorHAnsi"/>
          <w:b w:val="0"/>
          <w:bCs w:val="0"/>
          <w:color w:val="1B1C1D"/>
          <w:sz w:val="32"/>
          <w:szCs w:val="32"/>
          <w:bdr w:val="none" w:sz="0" w:space="0" w:color="auto" w:frame="1"/>
          <w:rtl/>
        </w:rPr>
        <w:t>التخطيط-التنفيذ-التحقق-العمل (</w:t>
      </w:r>
      <w:r w:rsidRPr="00921295">
        <w:rPr>
          <w:rStyle w:val="Strong"/>
          <w:rFonts w:asciiTheme="majorHAnsi" w:hAnsiTheme="majorHAnsi" w:cstheme="majorHAnsi"/>
          <w:b w:val="0"/>
          <w:bCs w:val="0"/>
          <w:color w:val="1B1C1D"/>
          <w:sz w:val="32"/>
          <w:szCs w:val="32"/>
          <w:bdr w:val="none" w:sz="0" w:space="0" w:color="auto" w:frame="1"/>
        </w:rPr>
        <w:t>PDCA</w:t>
      </w:r>
      <w:r w:rsidRPr="00921295">
        <w:rPr>
          <w:rStyle w:val="Strong"/>
          <w:rFonts w:asciiTheme="majorHAnsi" w:hAnsiTheme="majorHAnsi" w:cstheme="majorHAnsi"/>
          <w:b w:val="0"/>
          <w:bCs w:val="0"/>
          <w:color w:val="1B1C1D"/>
          <w:sz w:val="32"/>
          <w:szCs w:val="32"/>
          <w:bdr w:val="none" w:sz="0" w:space="0" w:color="auto" w:frame="1"/>
          <w:rtl/>
        </w:rPr>
        <w:t>)</w:t>
      </w:r>
      <w:r w:rsidRPr="00921295">
        <w:rPr>
          <w:rFonts w:asciiTheme="majorHAnsi" w:hAnsiTheme="majorHAnsi" w:cstheme="majorHAnsi"/>
          <w:color w:val="1B1C1D"/>
          <w:sz w:val="32"/>
          <w:szCs w:val="32"/>
          <w:rtl/>
        </w:rPr>
        <w:t>.</w:t>
      </w:r>
    </w:p>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ج. دور الجهات الحكومية والإشرافية في فرض وتطبيق معايير السلامة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تضطلع الجهات الحكومية بدور رقابي وتنفيذي حاسم:</w:t>
      </w:r>
    </w:p>
    <w:tbl>
      <w:tblPr>
        <w:bidiVisual/>
        <w:tblW w:w="0" w:type="auto"/>
        <w:tblCellSpacing w:w="15" w:type="dxa"/>
        <w:tblCellMar>
          <w:left w:w="0" w:type="dxa"/>
          <w:right w:w="0" w:type="dxa"/>
        </w:tblCellMar>
        <w:tblLook w:val="04A0" w:firstRow="1" w:lastRow="0" w:firstColumn="1" w:lastColumn="0" w:noHBand="0" w:noVBand="1"/>
      </w:tblPr>
      <w:tblGrid>
        <w:gridCol w:w="2759"/>
        <w:gridCol w:w="6057"/>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072903" w:rsidRDefault="00921295" w:rsidP="00072903">
            <w:pPr>
              <w:spacing w:after="0" w:line="360" w:lineRule="auto"/>
              <w:jc w:val="center"/>
              <w:rPr>
                <w:rFonts w:asciiTheme="majorHAnsi" w:eastAsia="Times New Roman" w:hAnsiTheme="majorHAnsi" w:cstheme="majorHAnsi"/>
                <w:color w:val="1B1C1D"/>
                <w:sz w:val="32"/>
                <w:szCs w:val="32"/>
                <w:rtl/>
              </w:rPr>
            </w:pPr>
            <w:r w:rsidRPr="00072903">
              <w:rPr>
                <w:rStyle w:val="Strong"/>
                <w:rFonts w:asciiTheme="majorHAnsi" w:eastAsia="Times New Roman" w:hAnsiTheme="majorHAnsi" w:cstheme="majorHAnsi"/>
                <w:color w:val="1B1C1D"/>
                <w:sz w:val="32"/>
                <w:szCs w:val="32"/>
                <w:bdr w:val="none" w:sz="0" w:space="0" w:color="auto" w:frame="1"/>
                <w:rtl/>
              </w:rPr>
              <w:t>الجهة الحكومية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072903" w:rsidRDefault="00921295" w:rsidP="00072903">
            <w:pPr>
              <w:spacing w:after="0" w:line="360" w:lineRule="auto"/>
              <w:jc w:val="center"/>
              <w:rPr>
                <w:rFonts w:asciiTheme="majorHAnsi" w:eastAsia="Times New Roman" w:hAnsiTheme="majorHAnsi" w:cstheme="majorHAnsi"/>
                <w:color w:val="1B1C1D"/>
                <w:sz w:val="32"/>
                <w:szCs w:val="32"/>
                <w:rtl/>
              </w:rPr>
            </w:pPr>
            <w:r w:rsidRPr="00072903">
              <w:rPr>
                <w:rStyle w:val="Strong"/>
                <w:rFonts w:asciiTheme="majorHAnsi" w:eastAsia="Times New Roman" w:hAnsiTheme="majorHAnsi" w:cstheme="majorHAnsi"/>
                <w:color w:val="1B1C1D"/>
                <w:sz w:val="32"/>
                <w:szCs w:val="32"/>
                <w:bdr w:val="none" w:sz="0" w:space="0" w:color="auto" w:frame="1"/>
                <w:rtl/>
              </w:rPr>
              <w:t>الدور في السلامة</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072903" w:rsidRDefault="00921295" w:rsidP="00072903">
            <w:pPr>
              <w:pStyle w:val="NormalWeb"/>
              <w:bidi/>
              <w:spacing w:before="0" w:beforeAutospacing="0" w:after="0" w:afterAutospacing="0" w:line="360" w:lineRule="auto"/>
              <w:jc w:val="center"/>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وزارة الموارد البشرية والتنمية الاجتماعية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الرقابة على بيئات العمل والتحقيق في حوادث العمل والتأكد من توفير معدات الوقاية الشخصية والتدريب اللازم.</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072903" w:rsidRDefault="00921295" w:rsidP="00072903">
            <w:pPr>
              <w:pStyle w:val="NormalWeb"/>
              <w:bidi/>
              <w:spacing w:before="0" w:beforeAutospacing="0" w:after="0" w:afterAutospacing="0" w:line="360" w:lineRule="auto"/>
              <w:jc w:val="center"/>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المديرية العامة للدفاع المدني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إصدار تراخيص السلامة للمشاريع، وإجراء التفتيش الدوري، والتأكد من مطابقة المباني لاشتراطات مكافحة الحريق ومخارج الطوارئ.</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072903" w:rsidRDefault="00921295" w:rsidP="00072903">
            <w:pPr>
              <w:pStyle w:val="NormalWeb"/>
              <w:bidi/>
              <w:spacing w:before="0" w:beforeAutospacing="0" w:after="0" w:afterAutospacing="0" w:line="360" w:lineRule="auto"/>
              <w:jc w:val="center"/>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هيئة كفاءة الإنفاق والمشاريع (</w:t>
            </w:r>
            <w:r w:rsidRPr="00072903">
              <w:rPr>
                <w:rStyle w:val="Strong"/>
                <w:rFonts w:asciiTheme="majorHAnsi" w:hAnsiTheme="majorHAnsi" w:cstheme="majorHAnsi"/>
                <w:color w:val="1B1C1D"/>
                <w:sz w:val="32"/>
                <w:szCs w:val="32"/>
                <w:bdr w:val="none" w:sz="0" w:space="0" w:color="auto" w:frame="1"/>
              </w:rPr>
              <w:t>EXPRO</w:t>
            </w:r>
            <w:r w:rsidRPr="00072903">
              <w:rPr>
                <w:rStyle w:val="Strong"/>
                <w:rFonts w:asciiTheme="majorHAnsi" w:hAnsiTheme="majorHAnsi" w:cstheme="majorHAnsi"/>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وضع المعايير لإدارة المشاريع، بما في ذلك معايير إدارة المخاطر والسلامة، لرفع كفاءة التنفيذ الحكومي.</w:t>
            </w:r>
          </w:p>
        </w:tc>
      </w:tr>
    </w:tbl>
    <w:p w:rsidR="00072903" w:rsidRDefault="00072903" w:rsidP="00072903">
      <w:pPr>
        <w:pStyle w:val="Heading2"/>
        <w:spacing w:before="0" w:after="0" w:line="360" w:lineRule="auto"/>
        <w:jc w:val="center"/>
        <w:rPr>
          <w:rFonts w:eastAsia="Times New Roman" w:cstheme="majorHAnsi"/>
          <w:b/>
          <w:bCs/>
          <w:color w:val="1B1C1D"/>
          <w:rtl/>
        </w:rPr>
      </w:pPr>
    </w:p>
    <w:p w:rsidR="00921295" w:rsidRDefault="00921295" w:rsidP="00072903">
      <w:pPr>
        <w:pStyle w:val="Heading2"/>
        <w:spacing w:before="0" w:after="0" w:line="360" w:lineRule="auto"/>
        <w:jc w:val="center"/>
        <w:rPr>
          <w:rFonts w:eastAsia="Times New Roman" w:cstheme="majorHAnsi"/>
          <w:b/>
          <w:bCs/>
          <w:color w:val="1B1C1D"/>
          <w:rtl/>
        </w:rPr>
      </w:pPr>
      <w:r w:rsidRPr="00072903">
        <w:rPr>
          <w:rFonts w:eastAsia="Times New Roman" w:cstheme="majorHAnsi"/>
          <w:b/>
          <w:bCs/>
          <w:color w:val="1B1C1D"/>
          <w:rtl/>
        </w:rPr>
        <w:t>التحديات والمعوقات التي تواجه تطبيق إدارة المخاطر والسلامة</w:t>
      </w:r>
    </w:p>
    <w:p w:rsidR="00072903" w:rsidRPr="00072903" w:rsidRDefault="00072903" w:rsidP="00072903">
      <w:pPr>
        <w:rPr>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رغم وجود التشريعات، تواجه المشاريع تحديات تعوق التطبيق الكامل لإدارة المخاطر والارتقاء بمستوى السلامة:</w:t>
      </w:r>
    </w:p>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أ. تحديات تتعلق بالموارد البشرية</w:t>
      </w:r>
    </w:p>
    <w:p w:rsidR="00921295" w:rsidRPr="00921295" w:rsidRDefault="00921295" w:rsidP="00921295">
      <w:pPr>
        <w:pStyle w:val="NormalWeb"/>
        <w:numPr>
          <w:ilvl w:val="0"/>
          <w:numId w:val="33"/>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نقص التدريب والتأهيل:</w:t>
      </w:r>
      <w:r w:rsidRPr="00921295">
        <w:rPr>
          <w:rFonts w:asciiTheme="majorHAnsi" w:hAnsiTheme="majorHAnsi" w:cstheme="majorHAnsi"/>
          <w:color w:val="1B1C1D"/>
          <w:sz w:val="32"/>
          <w:szCs w:val="32"/>
          <w:rtl/>
        </w:rPr>
        <w:t xml:space="preserve"> افتقار العمال والمشرفين للتدريب الكافي على مخاطر مواقع البناء وطرق الوقاية الحديثة.</w:t>
      </w:r>
    </w:p>
    <w:p w:rsidR="00921295" w:rsidRPr="00921295" w:rsidRDefault="00921295" w:rsidP="00921295">
      <w:pPr>
        <w:pStyle w:val="NormalWeb"/>
        <w:numPr>
          <w:ilvl w:val="0"/>
          <w:numId w:val="33"/>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ضعف الوعي ومقاومة التغيير:</w:t>
      </w:r>
      <w:r w:rsidRPr="00921295">
        <w:rPr>
          <w:rFonts w:asciiTheme="majorHAnsi" w:hAnsiTheme="majorHAnsi" w:cstheme="majorHAnsi"/>
          <w:color w:val="1B1C1D"/>
          <w:sz w:val="32"/>
          <w:szCs w:val="32"/>
          <w:rtl/>
        </w:rPr>
        <w:t xml:space="preserve"> اعتقاد بعض العمال والإداريين أن إجراءات السلامة هي عبء أو سبب لتأخير العمل.</w:t>
      </w:r>
    </w:p>
    <w:p w:rsidR="00921295" w:rsidRPr="00921295" w:rsidRDefault="00921295" w:rsidP="00921295">
      <w:pPr>
        <w:pStyle w:val="NormalWeb"/>
        <w:numPr>
          <w:ilvl w:val="0"/>
          <w:numId w:val="33"/>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الحواجز اللغوية والثقافية:</w:t>
      </w:r>
      <w:r w:rsidRPr="00921295">
        <w:rPr>
          <w:rFonts w:asciiTheme="majorHAnsi" w:hAnsiTheme="majorHAnsi" w:cstheme="majorHAnsi"/>
          <w:color w:val="1B1C1D"/>
          <w:sz w:val="32"/>
          <w:szCs w:val="32"/>
          <w:rtl/>
        </w:rPr>
        <w:t xml:space="preserve"> صعوبة توصيل رسائل السلامة بشكل فعال لفريق عمل متعدد الجنسيات واللغات.</w:t>
      </w:r>
    </w:p>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ب. تحديات إدارية وتنظيمية</w:t>
      </w:r>
    </w:p>
    <w:p w:rsidR="00921295" w:rsidRPr="00921295" w:rsidRDefault="00921295" w:rsidP="00921295">
      <w:pPr>
        <w:pStyle w:val="NormalWeb"/>
        <w:numPr>
          <w:ilvl w:val="0"/>
          <w:numId w:val="34"/>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قلة الميزانيات المخصصة:</w:t>
      </w:r>
      <w:r w:rsidRPr="00921295">
        <w:rPr>
          <w:rFonts w:asciiTheme="majorHAnsi" w:hAnsiTheme="majorHAnsi" w:cstheme="majorHAnsi"/>
          <w:color w:val="1B1C1D"/>
          <w:sz w:val="32"/>
          <w:szCs w:val="32"/>
          <w:rtl/>
        </w:rPr>
        <w:t xml:space="preserve"> غالباً ما يتم النظر إلى ميزانية السلامة </w:t>
      </w:r>
      <w:proofErr w:type="gramStart"/>
      <w:r w:rsidRPr="00921295">
        <w:rPr>
          <w:rFonts w:asciiTheme="majorHAnsi" w:hAnsiTheme="majorHAnsi" w:cstheme="majorHAnsi"/>
          <w:color w:val="1B1C1D"/>
          <w:sz w:val="32"/>
          <w:szCs w:val="32"/>
          <w:rtl/>
        </w:rPr>
        <w:t>كـ"</w:t>
      </w:r>
      <w:proofErr w:type="gramEnd"/>
      <w:r w:rsidRPr="00921295">
        <w:rPr>
          <w:rFonts w:asciiTheme="majorHAnsi" w:hAnsiTheme="majorHAnsi" w:cstheme="majorHAnsi"/>
          <w:color w:val="1B1C1D"/>
          <w:sz w:val="32"/>
          <w:szCs w:val="32"/>
          <w:rtl/>
        </w:rPr>
        <w:t>تكلفة" وليست "استثماراً"، مما يؤدي إلى التقشف في معدات الوقاية أو الكادر المتخصص.</w:t>
      </w:r>
    </w:p>
    <w:p w:rsidR="00921295" w:rsidRPr="00921295" w:rsidRDefault="00921295" w:rsidP="00921295">
      <w:pPr>
        <w:pStyle w:val="NormalWeb"/>
        <w:numPr>
          <w:ilvl w:val="0"/>
          <w:numId w:val="34"/>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ضعف التخطيط المتكامل:</w:t>
      </w:r>
      <w:r w:rsidRPr="00921295">
        <w:rPr>
          <w:rFonts w:asciiTheme="majorHAnsi" w:hAnsiTheme="majorHAnsi" w:cstheme="majorHAnsi"/>
          <w:color w:val="1B1C1D"/>
          <w:sz w:val="32"/>
          <w:szCs w:val="32"/>
          <w:rtl/>
        </w:rPr>
        <w:t xml:space="preserve"> الفشل في دمج خطط السلامة في المراحل المبكرة من التصميم والتخطيط للمشروع (مثل فشل تطبيق </w:t>
      </w:r>
      <w:r w:rsidRPr="00921295">
        <w:rPr>
          <w:rFonts w:asciiTheme="majorHAnsi" w:hAnsiTheme="majorHAnsi" w:cstheme="majorHAnsi"/>
          <w:color w:val="1B1C1D"/>
          <w:sz w:val="32"/>
          <w:szCs w:val="32"/>
        </w:rPr>
        <w:t>ICRA</w:t>
      </w:r>
      <w:r w:rsidRPr="00921295">
        <w:rPr>
          <w:rFonts w:asciiTheme="majorHAnsi" w:hAnsiTheme="majorHAnsi" w:cstheme="majorHAnsi"/>
          <w:color w:val="1B1C1D"/>
          <w:sz w:val="32"/>
          <w:szCs w:val="32"/>
          <w:rtl/>
        </w:rPr>
        <w:t xml:space="preserve"> من البداية).</w:t>
      </w:r>
    </w:p>
    <w:p w:rsidR="00921295" w:rsidRPr="00921295" w:rsidRDefault="00921295" w:rsidP="00921295">
      <w:pPr>
        <w:pStyle w:val="NormalWeb"/>
        <w:numPr>
          <w:ilvl w:val="0"/>
          <w:numId w:val="34"/>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غياب الثقافة الوقائية:</w:t>
      </w:r>
      <w:r w:rsidRPr="00921295">
        <w:rPr>
          <w:rFonts w:asciiTheme="majorHAnsi" w:hAnsiTheme="majorHAnsi" w:cstheme="majorHAnsi"/>
          <w:color w:val="1B1C1D"/>
          <w:sz w:val="32"/>
          <w:szCs w:val="32"/>
          <w:rtl/>
        </w:rPr>
        <w:t xml:space="preserve"> عدم وجود التزام حقيقي من الإدارة العليا للشركة تجاه السلامة، مما ينعكس على انخفاض معنويات فريق السلامة.</w:t>
      </w:r>
    </w:p>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ج. تحديات فنية وبيئية</w:t>
      </w:r>
    </w:p>
    <w:p w:rsidR="00921295" w:rsidRPr="00921295" w:rsidRDefault="00921295" w:rsidP="00921295">
      <w:pPr>
        <w:pStyle w:val="NormalWeb"/>
        <w:numPr>
          <w:ilvl w:val="0"/>
          <w:numId w:val="35"/>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تعقيد التصميمات:</w:t>
      </w:r>
      <w:r w:rsidRPr="00921295">
        <w:rPr>
          <w:rFonts w:asciiTheme="majorHAnsi" w:hAnsiTheme="majorHAnsi" w:cstheme="majorHAnsi"/>
          <w:color w:val="1B1C1D"/>
          <w:sz w:val="32"/>
          <w:szCs w:val="32"/>
          <w:rtl/>
        </w:rPr>
        <w:t xml:space="preserve"> زيادة التعقيد في تصميمات المستشفيات (كثافة الأنظمة الميكانيكية والكهربائية) يزيد من المخاطر الفنية أثناء التنفيذ والتركيب.</w:t>
      </w:r>
    </w:p>
    <w:p w:rsidR="00921295" w:rsidRPr="00921295" w:rsidRDefault="00921295" w:rsidP="00921295">
      <w:pPr>
        <w:pStyle w:val="NormalWeb"/>
        <w:numPr>
          <w:ilvl w:val="0"/>
          <w:numId w:val="35"/>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lastRenderedPageBreak/>
        <w:t>الظروف الجوية القاسية:</w:t>
      </w:r>
      <w:r w:rsidRPr="00921295">
        <w:rPr>
          <w:rFonts w:asciiTheme="majorHAnsi" w:hAnsiTheme="majorHAnsi" w:cstheme="majorHAnsi"/>
          <w:color w:val="1B1C1D"/>
          <w:sz w:val="32"/>
          <w:szCs w:val="32"/>
          <w:rtl/>
        </w:rPr>
        <w:t xml:space="preserve"> ارتفاع درجات الحرارة في صيف المملكة يتطلب إجراءات سلامة إضافية للوقاية من الإجهاد الحراري والتنفيذ في ساعات محددة، مما يؤثر على الجدول الزمني.</w:t>
      </w:r>
    </w:p>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د. التحديات الخاصة بمنطقة مكة المكرمة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تضيف طبيعة مكة المكرمة كمنطقة ذات كثافة عالية وموسمية تحديات فريدة:</w:t>
      </w:r>
    </w:p>
    <w:p w:rsidR="00921295" w:rsidRPr="00921295" w:rsidRDefault="00921295" w:rsidP="00921295">
      <w:pPr>
        <w:pStyle w:val="NormalWeb"/>
        <w:numPr>
          <w:ilvl w:val="0"/>
          <w:numId w:val="36"/>
        </w:numPr>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الكثافة السكانية وحركة المرور:</w:t>
      </w:r>
      <w:r w:rsidRPr="00921295">
        <w:rPr>
          <w:rFonts w:asciiTheme="majorHAnsi" w:hAnsiTheme="majorHAnsi" w:cstheme="majorHAnsi"/>
          <w:color w:val="1B1C1D"/>
          <w:sz w:val="32"/>
          <w:szCs w:val="32"/>
          <w:rtl/>
        </w:rPr>
        <w:t xml:space="preserve"> صعوبة في وصول المعدات والبضائع وتخزينها، وحاجة إلى تخطيط لوجستي دقيق للغاية لتجنب الازدحام والحوادث المرورية.</w:t>
      </w:r>
    </w:p>
    <w:p w:rsidR="00921295" w:rsidRPr="00921295" w:rsidRDefault="00921295" w:rsidP="00921295">
      <w:pPr>
        <w:pStyle w:val="NormalWeb"/>
        <w:numPr>
          <w:ilvl w:val="0"/>
          <w:numId w:val="36"/>
        </w:numPr>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التأثير الموسمي (الحج والعمرة):</w:t>
      </w:r>
      <w:r w:rsidRPr="00921295">
        <w:rPr>
          <w:rFonts w:asciiTheme="majorHAnsi" w:hAnsiTheme="majorHAnsi" w:cstheme="majorHAnsi"/>
          <w:color w:val="1B1C1D"/>
          <w:sz w:val="32"/>
          <w:szCs w:val="32"/>
          <w:rtl/>
        </w:rPr>
        <w:t xml:space="preserve"> يتم فرض قيود صارمة على أعمال البناء والضوضاء والوصول خلال مواسم الذروة، مما يضغط على الجداول الزمنية ويجعل إدارة المخاطر الزمنية حاسمة.</w:t>
      </w: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Pr="00072903" w:rsidRDefault="00072903" w:rsidP="00072903">
      <w:pPr>
        <w:rPr>
          <w:rtl/>
        </w:rPr>
      </w:pPr>
    </w:p>
    <w:p w:rsidR="00921295" w:rsidRPr="00072903" w:rsidRDefault="00921295" w:rsidP="00072903">
      <w:pPr>
        <w:pStyle w:val="Heading2"/>
        <w:spacing w:before="0" w:after="0" w:line="360" w:lineRule="auto"/>
        <w:jc w:val="center"/>
        <w:rPr>
          <w:rFonts w:eastAsia="Times New Roman" w:cstheme="majorHAnsi"/>
          <w:b/>
          <w:bCs/>
          <w:color w:val="1B1C1D"/>
          <w:rtl/>
        </w:rPr>
      </w:pPr>
      <w:r w:rsidRPr="00072903">
        <w:rPr>
          <w:rFonts w:eastAsia="Times New Roman" w:cstheme="majorHAnsi"/>
          <w:b/>
          <w:bCs/>
          <w:color w:val="1B1C1D"/>
          <w:rtl/>
        </w:rPr>
        <w:lastRenderedPageBreak/>
        <w:t>أفضل الممارسات والنماذج في إدارة المخاطر لتعزيز السلامة</w:t>
      </w:r>
    </w:p>
    <w:p w:rsidR="00072903" w:rsidRPr="00072903" w:rsidRDefault="00072903" w:rsidP="00921295">
      <w:pPr>
        <w:pStyle w:val="Heading3"/>
        <w:spacing w:before="0" w:after="0" w:line="360" w:lineRule="auto"/>
        <w:rPr>
          <w:rFonts w:asciiTheme="majorHAnsi" w:eastAsia="Times New Roman" w:hAnsiTheme="majorHAnsi" w:cstheme="majorHAnsi"/>
          <w:color w:val="1B1C1D"/>
          <w:sz w:val="22"/>
          <w:szCs w:val="22"/>
          <w:rtl/>
        </w:rPr>
      </w:pPr>
    </w:p>
    <w:p w:rsidR="00921295" w:rsidRPr="00072903" w:rsidRDefault="00921295" w:rsidP="00921295">
      <w:pPr>
        <w:pStyle w:val="Heading3"/>
        <w:spacing w:before="0" w:after="0" w:line="360" w:lineRule="auto"/>
        <w:rPr>
          <w:rFonts w:asciiTheme="majorHAnsi" w:eastAsia="Times New Roman" w:hAnsiTheme="majorHAnsi" w:cstheme="majorHAnsi"/>
          <w:b/>
          <w:bCs/>
          <w:color w:val="1B1C1D"/>
          <w:sz w:val="32"/>
          <w:szCs w:val="32"/>
          <w:rtl/>
        </w:rPr>
      </w:pPr>
      <w:r w:rsidRPr="00072903">
        <w:rPr>
          <w:rFonts w:asciiTheme="majorHAnsi" w:eastAsia="Times New Roman" w:hAnsiTheme="majorHAnsi" w:cstheme="majorHAnsi"/>
          <w:b/>
          <w:bCs/>
          <w:color w:val="1B1C1D"/>
          <w:sz w:val="32"/>
          <w:szCs w:val="32"/>
          <w:rtl/>
        </w:rPr>
        <w:t>أ. استعراض لبعض النماذج والإطارات المقترحة لإدارة المخاطر</w:t>
      </w:r>
    </w:p>
    <w:p w:rsidR="00921295" w:rsidRPr="00921295" w:rsidRDefault="00921295" w:rsidP="00921295">
      <w:pPr>
        <w:pStyle w:val="NormalWeb"/>
        <w:numPr>
          <w:ilvl w:val="0"/>
          <w:numId w:val="37"/>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 xml:space="preserve">إطار </w:t>
      </w:r>
      <w:r w:rsidRPr="00072903">
        <w:rPr>
          <w:rStyle w:val="Strong"/>
          <w:rFonts w:asciiTheme="majorHAnsi" w:hAnsiTheme="majorHAnsi" w:cstheme="majorHAnsi"/>
          <w:color w:val="1B1C1D"/>
          <w:sz w:val="32"/>
          <w:szCs w:val="32"/>
          <w:bdr w:val="none" w:sz="0" w:space="0" w:color="auto" w:frame="1"/>
        </w:rPr>
        <w:t>ISO 45001 (PDCA)</w:t>
      </w:r>
      <w:r w:rsidRPr="00072903">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استخدام دورة التحسين المستمر لضمان أن تخطيط السلامة ليس مجرد وثيقة، بل نظام حي يتطور مع المشروع.</w:t>
      </w:r>
    </w:p>
    <w:p w:rsidR="00921295" w:rsidRPr="00921295" w:rsidRDefault="00921295" w:rsidP="00921295">
      <w:pPr>
        <w:pStyle w:val="NormalWeb"/>
        <w:numPr>
          <w:ilvl w:val="1"/>
          <w:numId w:val="37"/>
        </w:numPr>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التخطيط (</w:t>
      </w:r>
      <w:r w:rsidRPr="00921295">
        <w:rPr>
          <w:rStyle w:val="Strong"/>
          <w:rFonts w:asciiTheme="majorHAnsi" w:hAnsiTheme="majorHAnsi" w:cstheme="majorHAnsi"/>
          <w:b w:val="0"/>
          <w:bCs w:val="0"/>
          <w:color w:val="1B1C1D"/>
          <w:sz w:val="32"/>
          <w:szCs w:val="32"/>
          <w:bdr w:val="none" w:sz="0" w:space="0" w:color="auto" w:frame="1"/>
        </w:rPr>
        <w:t>Plan</w:t>
      </w:r>
      <w:r w:rsidRPr="00921295">
        <w:rPr>
          <w:rStyle w:val="Strong"/>
          <w:rFonts w:asciiTheme="majorHAnsi" w:hAnsiTheme="majorHAnsi" w:cstheme="majorHAnsi"/>
          <w:b w:val="0"/>
          <w:bCs w:val="0"/>
          <w:color w:val="1B1C1D"/>
          <w:sz w:val="32"/>
          <w:szCs w:val="32"/>
          <w:bdr w:val="none" w:sz="0" w:space="0" w:color="auto" w:frame="1"/>
          <w:rtl/>
        </w:rPr>
        <w:t>):</w:t>
      </w:r>
      <w:r w:rsidRPr="00921295">
        <w:rPr>
          <w:rFonts w:asciiTheme="majorHAnsi" w:hAnsiTheme="majorHAnsi" w:cstheme="majorHAnsi"/>
          <w:color w:val="1B1C1D"/>
          <w:sz w:val="32"/>
          <w:szCs w:val="32"/>
          <w:rtl/>
        </w:rPr>
        <w:t xml:space="preserve"> تحديد المخاطر والأهداف.</w:t>
      </w:r>
    </w:p>
    <w:p w:rsidR="00921295" w:rsidRPr="00921295" w:rsidRDefault="00921295" w:rsidP="00921295">
      <w:pPr>
        <w:pStyle w:val="NormalWeb"/>
        <w:numPr>
          <w:ilvl w:val="1"/>
          <w:numId w:val="37"/>
        </w:numPr>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التنفيذ (</w:t>
      </w:r>
      <w:r w:rsidRPr="00921295">
        <w:rPr>
          <w:rStyle w:val="Strong"/>
          <w:rFonts w:asciiTheme="majorHAnsi" w:hAnsiTheme="majorHAnsi" w:cstheme="majorHAnsi"/>
          <w:b w:val="0"/>
          <w:bCs w:val="0"/>
          <w:color w:val="1B1C1D"/>
          <w:sz w:val="32"/>
          <w:szCs w:val="32"/>
          <w:bdr w:val="none" w:sz="0" w:space="0" w:color="auto" w:frame="1"/>
        </w:rPr>
        <w:t>Do</w:t>
      </w:r>
      <w:r w:rsidRPr="00921295">
        <w:rPr>
          <w:rStyle w:val="Strong"/>
          <w:rFonts w:asciiTheme="majorHAnsi" w:hAnsiTheme="majorHAnsi" w:cstheme="majorHAnsi"/>
          <w:b w:val="0"/>
          <w:bCs w:val="0"/>
          <w:color w:val="1B1C1D"/>
          <w:sz w:val="32"/>
          <w:szCs w:val="32"/>
          <w:bdr w:val="none" w:sz="0" w:space="0" w:color="auto" w:frame="1"/>
          <w:rtl/>
        </w:rPr>
        <w:t>):</w:t>
      </w:r>
      <w:r w:rsidRPr="00921295">
        <w:rPr>
          <w:rFonts w:asciiTheme="majorHAnsi" w:hAnsiTheme="majorHAnsi" w:cstheme="majorHAnsi"/>
          <w:color w:val="1B1C1D"/>
          <w:sz w:val="32"/>
          <w:szCs w:val="32"/>
          <w:rtl/>
        </w:rPr>
        <w:t xml:space="preserve"> تطبيق خطط السلامة.</w:t>
      </w:r>
    </w:p>
    <w:p w:rsidR="00921295" w:rsidRPr="00921295" w:rsidRDefault="00921295" w:rsidP="00921295">
      <w:pPr>
        <w:pStyle w:val="NormalWeb"/>
        <w:numPr>
          <w:ilvl w:val="1"/>
          <w:numId w:val="37"/>
        </w:numPr>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التحقق (</w:t>
      </w:r>
      <w:r w:rsidRPr="00921295">
        <w:rPr>
          <w:rStyle w:val="Strong"/>
          <w:rFonts w:asciiTheme="majorHAnsi" w:hAnsiTheme="majorHAnsi" w:cstheme="majorHAnsi"/>
          <w:b w:val="0"/>
          <w:bCs w:val="0"/>
          <w:color w:val="1B1C1D"/>
          <w:sz w:val="32"/>
          <w:szCs w:val="32"/>
          <w:bdr w:val="none" w:sz="0" w:space="0" w:color="auto" w:frame="1"/>
        </w:rPr>
        <w:t>Check</w:t>
      </w:r>
      <w:r w:rsidRPr="00921295">
        <w:rPr>
          <w:rStyle w:val="Strong"/>
          <w:rFonts w:asciiTheme="majorHAnsi" w:hAnsiTheme="majorHAnsi" w:cstheme="majorHAnsi"/>
          <w:b w:val="0"/>
          <w:bCs w:val="0"/>
          <w:color w:val="1B1C1D"/>
          <w:sz w:val="32"/>
          <w:szCs w:val="32"/>
          <w:bdr w:val="none" w:sz="0" w:space="0" w:color="auto" w:frame="1"/>
          <w:rtl/>
        </w:rPr>
        <w:t>):</w:t>
      </w:r>
      <w:r w:rsidRPr="00921295">
        <w:rPr>
          <w:rFonts w:asciiTheme="majorHAnsi" w:hAnsiTheme="majorHAnsi" w:cstheme="majorHAnsi"/>
          <w:color w:val="1B1C1D"/>
          <w:sz w:val="32"/>
          <w:szCs w:val="32"/>
          <w:rtl/>
        </w:rPr>
        <w:t xml:space="preserve"> المراجعة والتدقيق والتحقيق في الحوادث.</w:t>
      </w:r>
    </w:p>
    <w:p w:rsidR="00921295" w:rsidRPr="00921295" w:rsidRDefault="00921295" w:rsidP="00921295">
      <w:pPr>
        <w:pStyle w:val="NormalWeb"/>
        <w:numPr>
          <w:ilvl w:val="1"/>
          <w:numId w:val="37"/>
        </w:numPr>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العمل (</w:t>
      </w:r>
      <w:r w:rsidRPr="00921295">
        <w:rPr>
          <w:rStyle w:val="Strong"/>
          <w:rFonts w:asciiTheme="majorHAnsi" w:hAnsiTheme="majorHAnsi" w:cstheme="majorHAnsi"/>
          <w:b w:val="0"/>
          <w:bCs w:val="0"/>
          <w:color w:val="1B1C1D"/>
          <w:sz w:val="32"/>
          <w:szCs w:val="32"/>
          <w:bdr w:val="none" w:sz="0" w:space="0" w:color="auto" w:frame="1"/>
        </w:rPr>
        <w:t>Act</w:t>
      </w:r>
      <w:r w:rsidRPr="00921295">
        <w:rPr>
          <w:rStyle w:val="Strong"/>
          <w:rFonts w:asciiTheme="majorHAnsi" w:hAnsiTheme="majorHAnsi" w:cstheme="majorHAnsi"/>
          <w:b w:val="0"/>
          <w:bCs w:val="0"/>
          <w:color w:val="1B1C1D"/>
          <w:sz w:val="32"/>
          <w:szCs w:val="32"/>
          <w:bdr w:val="none" w:sz="0" w:space="0" w:color="auto" w:frame="1"/>
          <w:rtl/>
        </w:rPr>
        <w:t>):</w:t>
      </w:r>
      <w:r w:rsidRPr="00921295">
        <w:rPr>
          <w:rFonts w:asciiTheme="majorHAnsi" w:hAnsiTheme="majorHAnsi" w:cstheme="majorHAnsi"/>
          <w:color w:val="1B1C1D"/>
          <w:sz w:val="32"/>
          <w:szCs w:val="32"/>
          <w:rtl/>
        </w:rPr>
        <w:t xml:space="preserve"> اتخاذ الإجراءات التصحيحية والوقائية والتحسين.</w:t>
      </w:r>
    </w:p>
    <w:p w:rsidR="00921295" w:rsidRPr="00921295" w:rsidRDefault="00921295" w:rsidP="00921295">
      <w:pPr>
        <w:pStyle w:val="NormalWeb"/>
        <w:numPr>
          <w:ilvl w:val="0"/>
          <w:numId w:val="37"/>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نموذج التحليل الهرمي للمخاطر (</w:t>
      </w:r>
      <w:r w:rsidRPr="00072903">
        <w:rPr>
          <w:rStyle w:val="Strong"/>
          <w:rFonts w:asciiTheme="majorHAnsi" w:hAnsiTheme="majorHAnsi" w:cstheme="majorHAnsi"/>
          <w:color w:val="1B1C1D"/>
          <w:sz w:val="32"/>
          <w:szCs w:val="32"/>
          <w:bdr w:val="none" w:sz="0" w:space="0" w:color="auto" w:frame="1"/>
        </w:rPr>
        <w:t>Bow-Tie Analysis</w:t>
      </w:r>
      <w:r w:rsidRPr="00072903">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يركز على تحديد </w:t>
      </w:r>
      <w:r w:rsidRPr="00921295">
        <w:rPr>
          <w:rStyle w:val="Strong"/>
          <w:rFonts w:asciiTheme="majorHAnsi" w:hAnsiTheme="majorHAnsi" w:cstheme="majorHAnsi"/>
          <w:b w:val="0"/>
          <w:bCs w:val="0"/>
          <w:color w:val="1B1C1D"/>
          <w:sz w:val="32"/>
          <w:szCs w:val="32"/>
          <w:bdr w:val="none" w:sz="0" w:space="0" w:color="auto" w:frame="1"/>
          <w:rtl/>
        </w:rPr>
        <w:t>أسباب</w:t>
      </w:r>
      <w:r w:rsidRPr="00921295">
        <w:rPr>
          <w:rFonts w:asciiTheme="majorHAnsi" w:hAnsiTheme="majorHAnsi" w:cstheme="majorHAnsi"/>
          <w:color w:val="1B1C1D"/>
          <w:sz w:val="32"/>
          <w:szCs w:val="32"/>
          <w:rtl/>
        </w:rPr>
        <w:t xml:space="preserve"> الحادث المحتمل (على اليسار) و</w:t>
      </w:r>
      <w:r w:rsidRPr="00921295">
        <w:rPr>
          <w:rStyle w:val="Strong"/>
          <w:rFonts w:asciiTheme="majorHAnsi" w:hAnsiTheme="majorHAnsi" w:cstheme="majorHAnsi"/>
          <w:b w:val="0"/>
          <w:bCs w:val="0"/>
          <w:color w:val="1B1C1D"/>
          <w:sz w:val="32"/>
          <w:szCs w:val="32"/>
          <w:bdr w:val="none" w:sz="0" w:space="0" w:color="auto" w:frame="1"/>
          <w:rtl/>
        </w:rPr>
        <w:t>العواقب</w:t>
      </w:r>
      <w:r w:rsidRPr="00921295">
        <w:rPr>
          <w:rFonts w:asciiTheme="majorHAnsi" w:hAnsiTheme="majorHAnsi" w:cstheme="majorHAnsi"/>
          <w:color w:val="1B1C1D"/>
          <w:sz w:val="32"/>
          <w:szCs w:val="32"/>
          <w:rtl/>
        </w:rPr>
        <w:t xml:space="preserve"> (على اليمين)، وتحديد </w:t>
      </w:r>
      <w:r w:rsidRPr="00921295">
        <w:rPr>
          <w:rStyle w:val="Strong"/>
          <w:rFonts w:asciiTheme="majorHAnsi" w:hAnsiTheme="majorHAnsi" w:cstheme="majorHAnsi"/>
          <w:b w:val="0"/>
          <w:bCs w:val="0"/>
          <w:color w:val="1B1C1D"/>
          <w:sz w:val="32"/>
          <w:szCs w:val="32"/>
          <w:bdr w:val="none" w:sz="0" w:space="0" w:color="auto" w:frame="1"/>
          <w:rtl/>
        </w:rPr>
        <w:t>الحواجز الوقائية</w:t>
      </w:r>
      <w:r w:rsidRPr="00921295">
        <w:rPr>
          <w:rFonts w:asciiTheme="majorHAnsi" w:hAnsiTheme="majorHAnsi" w:cstheme="majorHAnsi"/>
          <w:color w:val="1B1C1D"/>
          <w:sz w:val="32"/>
          <w:szCs w:val="32"/>
          <w:rtl/>
        </w:rPr>
        <w:t xml:space="preserve"> التي يجب وضعها لمنع وقوع الحادث والحواجز التي تخفف من آثاره.</w:t>
      </w:r>
    </w:p>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ب. دور التكنولوجيا والابتكار في تحسين إدارة المخاطر والسلامة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تلعب التقنيات الحديثة دوراً تحولياً في جعل إدارة السلامة استباقية وتفاعلية:</w:t>
      </w:r>
    </w:p>
    <w:p w:rsidR="00921295" w:rsidRPr="00921295" w:rsidRDefault="00921295" w:rsidP="00921295">
      <w:pPr>
        <w:pStyle w:val="NormalWeb"/>
        <w:numPr>
          <w:ilvl w:val="0"/>
          <w:numId w:val="38"/>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نمذجة معلومات البناء (</w:t>
      </w:r>
      <w:r w:rsidRPr="00072903">
        <w:rPr>
          <w:rStyle w:val="Strong"/>
          <w:rFonts w:asciiTheme="majorHAnsi" w:hAnsiTheme="majorHAnsi" w:cstheme="majorHAnsi"/>
          <w:color w:val="1B1C1D"/>
          <w:sz w:val="32"/>
          <w:szCs w:val="32"/>
          <w:bdr w:val="none" w:sz="0" w:space="0" w:color="auto" w:frame="1"/>
        </w:rPr>
        <w:t>BIM</w:t>
      </w:r>
      <w:r w:rsidRPr="00072903">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يتيح دمج معلومات السلامة مع نموذج </w:t>
      </w:r>
      <w:r w:rsidRPr="00921295">
        <w:rPr>
          <w:rFonts w:asciiTheme="majorHAnsi" w:hAnsiTheme="majorHAnsi" w:cstheme="majorHAnsi"/>
          <w:color w:val="1B1C1D"/>
          <w:sz w:val="32"/>
          <w:szCs w:val="32"/>
        </w:rPr>
        <w:t>BIM</w:t>
      </w:r>
      <w:r w:rsidRPr="00921295">
        <w:rPr>
          <w:rFonts w:asciiTheme="majorHAnsi" w:hAnsiTheme="majorHAnsi" w:cstheme="majorHAnsi"/>
          <w:color w:val="1B1C1D"/>
          <w:sz w:val="32"/>
          <w:szCs w:val="32"/>
          <w:rtl/>
        </w:rPr>
        <w:t xml:space="preserve"> رباعي الأبعاد (4</w:t>
      </w:r>
      <w:r w:rsidRPr="00921295">
        <w:rPr>
          <w:rFonts w:asciiTheme="majorHAnsi" w:hAnsiTheme="majorHAnsi" w:cstheme="majorHAnsi"/>
          <w:color w:val="1B1C1D"/>
          <w:sz w:val="32"/>
          <w:szCs w:val="32"/>
        </w:rPr>
        <w:t>D</w:t>
      </w:r>
      <w:r w:rsidRPr="00921295">
        <w:rPr>
          <w:rFonts w:asciiTheme="majorHAnsi" w:hAnsiTheme="majorHAnsi" w:cstheme="majorHAnsi"/>
          <w:color w:val="1B1C1D"/>
          <w:sz w:val="32"/>
          <w:szCs w:val="32"/>
          <w:rtl/>
        </w:rPr>
        <w:t>) محاكاة تسلسل البناء وتحديد المخاطر الفنية واللوجستية قبل البدء في الموقع.</w:t>
      </w:r>
    </w:p>
    <w:p w:rsidR="00921295" w:rsidRPr="00921295" w:rsidRDefault="00921295" w:rsidP="00921295">
      <w:pPr>
        <w:pStyle w:val="NormalWeb"/>
        <w:numPr>
          <w:ilvl w:val="0"/>
          <w:numId w:val="38"/>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الذكاء الاصطناعي (</w:t>
      </w:r>
      <w:r w:rsidRPr="00072903">
        <w:rPr>
          <w:rStyle w:val="Strong"/>
          <w:rFonts w:asciiTheme="majorHAnsi" w:hAnsiTheme="majorHAnsi" w:cstheme="majorHAnsi"/>
          <w:color w:val="1B1C1D"/>
          <w:sz w:val="32"/>
          <w:szCs w:val="32"/>
          <w:bdr w:val="none" w:sz="0" w:space="0" w:color="auto" w:frame="1"/>
        </w:rPr>
        <w:t>AI</w:t>
      </w:r>
      <w:r w:rsidRPr="00072903">
        <w:rPr>
          <w:rStyle w:val="Strong"/>
          <w:rFonts w:asciiTheme="majorHAnsi" w:hAnsiTheme="majorHAnsi" w:cstheme="majorHAnsi"/>
          <w:color w:val="1B1C1D"/>
          <w:sz w:val="32"/>
          <w:szCs w:val="32"/>
          <w:bdr w:val="none" w:sz="0" w:space="0" w:color="auto" w:frame="1"/>
          <w:rtl/>
        </w:rPr>
        <w:t>) والتعلم الآلي:</w:t>
      </w:r>
      <w:r w:rsidRPr="00921295">
        <w:rPr>
          <w:rFonts w:asciiTheme="majorHAnsi" w:hAnsiTheme="majorHAnsi" w:cstheme="majorHAnsi"/>
          <w:color w:val="1B1C1D"/>
          <w:sz w:val="32"/>
          <w:szCs w:val="32"/>
          <w:rtl/>
        </w:rPr>
        <w:t xml:space="preserve"> استخدام كاميرات المراقبة لتحليل سلوك العمال في الوقت الفعلي، وتحديد ما إذا كان العمال لا يرتدون معدات الوقاية الشخصية (</w:t>
      </w:r>
      <w:r w:rsidRPr="00921295">
        <w:rPr>
          <w:rFonts w:asciiTheme="majorHAnsi" w:hAnsiTheme="majorHAnsi" w:cstheme="majorHAnsi"/>
          <w:color w:val="1B1C1D"/>
          <w:sz w:val="32"/>
          <w:szCs w:val="32"/>
        </w:rPr>
        <w:t>PPE</w:t>
      </w:r>
      <w:r w:rsidRPr="00921295">
        <w:rPr>
          <w:rFonts w:asciiTheme="majorHAnsi" w:hAnsiTheme="majorHAnsi" w:cstheme="majorHAnsi"/>
          <w:color w:val="1B1C1D"/>
          <w:sz w:val="32"/>
          <w:szCs w:val="32"/>
          <w:rtl/>
        </w:rPr>
        <w:t>) أو يعملون في مناطق خطرة، وإرسال تنبيهات فورية للمشرفين.</w:t>
      </w:r>
    </w:p>
    <w:p w:rsidR="00921295" w:rsidRPr="00921295" w:rsidRDefault="00921295" w:rsidP="00921295">
      <w:pPr>
        <w:pStyle w:val="NormalWeb"/>
        <w:numPr>
          <w:ilvl w:val="0"/>
          <w:numId w:val="38"/>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إنترنت الأشياء (</w:t>
      </w:r>
      <w:r w:rsidRPr="00072903">
        <w:rPr>
          <w:rStyle w:val="Strong"/>
          <w:rFonts w:asciiTheme="majorHAnsi" w:hAnsiTheme="majorHAnsi" w:cstheme="majorHAnsi"/>
          <w:color w:val="1B1C1D"/>
          <w:sz w:val="32"/>
          <w:szCs w:val="32"/>
          <w:bdr w:val="none" w:sz="0" w:space="0" w:color="auto" w:frame="1"/>
        </w:rPr>
        <w:t>IoT</w:t>
      </w:r>
      <w:r w:rsidRPr="00072903">
        <w:rPr>
          <w:rStyle w:val="Strong"/>
          <w:rFonts w:asciiTheme="majorHAnsi" w:hAnsiTheme="majorHAnsi" w:cstheme="majorHAnsi"/>
          <w:color w:val="1B1C1D"/>
          <w:sz w:val="32"/>
          <w:szCs w:val="32"/>
          <w:bdr w:val="none" w:sz="0" w:space="0" w:color="auto" w:frame="1"/>
          <w:rtl/>
        </w:rPr>
        <w:t>):</w:t>
      </w:r>
      <w:r w:rsidRPr="00921295">
        <w:rPr>
          <w:rFonts w:asciiTheme="majorHAnsi" w:hAnsiTheme="majorHAnsi" w:cstheme="majorHAnsi"/>
          <w:color w:val="1B1C1D"/>
          <w:sz w:val="32"/>
          <w:szCs w:val="32"/>
          <w:rtl/>
        </w:rPr>
        <w:t xml:space="preserve"> استخدام أجهزة الاستشعار القابلة للارتداء (</w:t>
      </w:r>
      <w:r w:rsidRPr="00921295">
        <w:rPr>
          <w:rFonts w:asciiTheme="majorHAnsi" w:hAnsiTheme="majorHAnsi" w:cstheme="majorHAnsi"/>
          <w:color w:val="1B1C1D"/>
          <w:sz w:val="32"/>
          <w:szCs w:val="32"/>
        </w:rPr>
        <w:t>Wearables</w:t>
      </w:r>
      <w:r w:rsidRPr="00921295">
        <w:rPr>
          <w:rFonts w:asciiTheme="majorHAnsi" w:hAnsiTheme="majorHAnsi" w:cstheme="majorHAnsi"/>
          <w:color w:val="1B1C1D"/>
          <w:sz w:val="32"/>
          <w:szCs w:val="32"/>
          <w:rtl/>
        </w:rPr>
        <w:t>) لمراقبة المؤشرات الحيوية للعمال (لمنع الإجهاد الحراري) ومستشعرات في الآلات الثقيلة لتحديد المسافة الآمنة بين العمال والمعدات.</w:t>
      </w:r>
    </w:p>
    <w:p w:rsidR="00921295" w:rsidRPr="00072903" w:rsidRDefault="00921295" w:rsidP="00072903">
      <w:pPr>
        <w:pStyle w:val="Heading2"/>
        <w:spacing w:before="0" w:after="0" w:line="360" w:lineRule="auto"/>
        <w:jc w:val="center"/>
        <w:rPr>
          <w:rFonts w:eastAsia="Times New Roman" w:cstheme="majorHAnsi"/>
          <w:b/>
          <w:bCs/>
          <w:color w:val="1B1C1D"/>
          <w:rtl/>
        </w:rPr>
      </w:pPr>
      <w:r w:rsidRPr="00072903">
        <w:rPr>
          <w:rFonts w:eastAsia="Times New Roman" w:cstheme="majorHAnsi"/>
          <w:b/>
          <w:bCs/>
          <w:color w:val="1B1C1D"/>
          <w:rtl/>
        </w:rPr>
        <w:lastRenderedPageBreak/>
        <w:t>الإطار المفاهيمي للدراسة</w:t>
      </w:r>
    </w:p>
    <w:p w:rsidR="00072903" w:rsidRPr="00072903" w:rsidRDefault="00072903" w:rsidP="00921295">
      <w:pPr>
        <w:pStyle w:val="NormalWeb"/>
        <w:bidi/>
        <w:spacing w:before="0" w:beforeAutospacing="0" w:after="0" w:afterAutospacing="0" w:line="360" w:lineRule="auto"/>
        <w:rPr>
          <w:rFonts w:asciiTheme="majorHAnsi" w:hAnsiTheme="majorHAnsi" w:cstheme="majorHAnsi"/>
          <w:color w:val="1B1C1D"/>
          <w:sz w:val="22"/>
          <w:szCs w:val="22"/>
          <w:rtl/>
        </w:rPr>
      </w:pPr>
    </w:p>
    <w:p w:rsidR="00921295" w:rsidRPr="00921295" w:rsidRDefault="00921295" w:rsidP="00072903">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لتوجيه دراستك، من الضروري بناء إطار مفاهيمي يوضح العلاقة النظرية والمنطقية بين المتغيرات.</w:t>
      </w:r>
    </w:p>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أ. توضيح العلاقة بين المتغيرات المستقلة والمتغير التابع</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ترتكز فرضية الدراسة على أن </w:t>
      </w:r>
      <w:r w:rsidRPr="00921295">
        <w:rPr>
          <w:rStyle w:val="Strong"/>
          <w:rFonts w:asciiTheme="majorHAnsi" w:hAnsiTheme="majorHAnsi" w:cstheme="majorHAnsi"/>
          <w:b w:val="0"/>
          <w:bCs w:val="0"/>
          <w:color w:val="1B1C1D"/>
          <w:sz w:val="32"/>
          <w:szCs w:val="32"/>
          <w:bdr w:val="none" w:sz="0" w:space="0" w:color="auto" w:frame="1"/>
          <w:rtl/>
        </w:rPr>
        <w:t>تطبيق الأبعاد المنهجية لإدارة المخاطر يؤثر إيجاباً على مستوى السلامة المهنية</w:t>
      </w:r>
      <w:r w:rsidRPr="00921295">
        <w:rPr>
          <w:rFonts w:asciiTheme="majorHAnsi" w:hAnsiTheme="majorHAnsi" w:cstheme="majorHAnsi"/>
          <w:color w:val="1B1C1D"/>
          <w:sz w:val="32"/>
          <w:szCs w:val="32"/>
          <w:rtl/>
        </w:rPr>
        <w:t xml:space="preserve"> في مشاريع إنشاء المستشفيات.</w:t>
      </w:r>
    </w:p>
    <w:tbl>
      <w:tblPr>
        <w:tblStyle w:val="TableGrid"/>
        <w:bidiVisual/>
        <w:tblW w:w="0" w:type="auto"/>
        <w:tblLook w:val="04A0" w:firstRow="1" w:lastRow="0" w:firstColumn="1" w:lastColumn="0" w:noHBand="0" w:noVBand="1"/>
      </w:tblPr>
      <w:tblGrid>
        <w:gridCol w:w="1646"/>
        <w:gridCol w:w="5127"/>
        <w:gridCol w:w="2049"/>
      </w:tblGrid>
      <w:tr w:rsidR="00921295" w:rsidRPr="00921295" w:rsidTr="0053513E">
        <w:tc>
          <w:tcPr>
            <w:tcW w:w="0" w:type="auto"/>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نوع المتغير</w:t>
            </w:r>
          </w:p>
        </w:tc>
        <w:tc>
          <w:tcPr>
            <w:tcW w:w="0" w:type="auto"/>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المكونات (الأبعاد)</w:t>
            </w:r>
          </w:p>
        </w:tc>
        <w:tc>
          <w:tcPr>
            <w:tcW w:w="0" w:type="auto"/>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القياس/التأثير</w:t>
            </w:r>
          </w:p>
        </w:tc>
      </w:tr>
      <w:tr w:rsidR="00921295" w:rsidRPr="00921295" w:rsidTr="0053513E">
        <w:tc>
          <w:tcPr>
            <w:tcW w:w="0" w:type="auto"/>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المتغيرات المستقلة</w:t>
            </w:r>
            <w:r w:rsidRPr="00921295">
              <w:rPr>
                <w:rFonts w:asciiTheme="majorHAnsi" w:hAnsiTheme="majorHAnsi" w:cstheme="majorHAnsi"/>
                <w:color w:val="1B1C1D"/>
                <w:sz w:val="32"/>
                <w:szCs w:val="32"/>
                <w:rtl/>
              </w:rPr>
              <w:t xml:space="preserve"> (أبعاد إدارة المخاطر)</w:t>
            </w:r>
          </w:p>
        </w:tc>
        <w:tc>
          <w:tcPr>
            <w:tcW w:w="0" w:type="auto"/>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 تحديد المخاطر (</w:t>
            </w:r>
            <w:r w:rsidRPr="00921295">
              <w:rPr>
                <w:rFonts w:asciiTheme="majorHAnsi" w:hAnsiTheme="majorHAnsi" w:cstheme="majorHAnsi"/>
                <w:color w:val="1B1C1D"/>
                <w:sz w:val="32"/>
                <w:szCs w:val="32"/>
              </w:rPr>
              <w:t>Risk Identification). 2</w:t>
            </w:r>
            <w:r w:rsidRPr="00921295">
              <w:rPr>
                <w:rFonts w:asciiTheme="majorHAnsi" w:hAnsiTheme="majorHAnsi" w:cstheme="majorHAnsi"/>
                <w:color w:val="1B1C1D"/>
                <w:sz w:val="32"/>
                <w:szCs w:val="32"/>
                <w:rtl/>
              </w:rPr>
              <w:t>. تحليل وتقييم المخاطر (</w:t>
            </w:r>
            <w:r w:rsidRPr="00921295">
              <w:rPr>
                <w:rFonts w:asciiTheme="majorHAnsi" w:hAnsiTheme="majorHAnsi" w:cstheme="majorHAnsi"/>
                <w:color w:val="1B1C1D"/>
                <w:sz w:val="32"/>
                <w:szCs w:val="32"/>
              </w:rPr>
              <w:t>Risk Analysis</w:t>
            </w:r>
            <w:r w:rsidRPr="00921295">
              <w:rPr>
                <w:rFonts w:asciiTheme="majorHAnsi" w:hAnsiTheme="majorHAnsi" w:cstheme="majorHAnsi"/>
                <w:color w:val="1B1C1D"/>
                <w:sz w:val="32"/>
                <w:szCs w:val="32"/>
                <w:rtl/>
              </w:rPr>
              <w:t xml:space="preserve"> &amp; </w:t>
            </w:r>
            <w:r w:rsidRPr="00921295">
              <w:rPr>
                <w:rFonts w:asciiTheme="majorHAnsi" w:hAnsiTheme="majorHAnsi" w:cstheme="majorHAnsi"/>
                <w:color w:val="1B1C1D"/>
                <w:sz w:val="32"/>
                <w:szCs w:val="32"/>
              </w:rPr>
              <w:t>Evaluation). 3</w:t>
            </w:r>
            <w:r w:rsidRPr="00921295">
              <w:rPr>
                <w:rFonts w:asciiTheme="majorHAnsi" w:hAnsiTheme="majorHAnsi" w:cstheme="majorHAnsi"/>
                <w:color w:val="1B1C1D"/>
                <w:sz w:val="32"/>
                <w:szCs w:val="32"/>
                <w:rtl/>
              </w:rPr>
              <w:t>. معالجة واستجابة المخاطر (</w:t>
            </w:r>
            <w:r w:rsidRPr="00921295">
              <w:rPr>
                <w:rFonts w:asciiTheme="majorHAnsi" w:hAnsiTheme="majorHAnsi" w:cstheme="majorHAnsi"/>
                <w:color w:val="1B1C1D"/>
                <w:sz w:val="32"/>
                <w:szCs w:val="32"/>
              </w:rPr>
              <w:t>Risk Treatment). 4</w:t>
            </w:r>
            <w:r w:rsidRPr="00921295">
              <w:rPr>
                <w:rFonts w:asciiTheme="majorHAnsi" w:hAnsiTheme="majorHAnsi" w:cstheme="majorHAnsi"/>
                <w:color w:val="1B1C1D"/>
                <w:sz w:val="32"/>
                <w:szCs w:val="32"/>
                <w:rtl/>
              </w:rPr>
              <w:t>. مراقبة المخاطر والتحكم فيها (</w:t>
            </w:r>
            <w:r w:rsidRPr="00921295">
              <w:rPr>
                <w:rFonts w:asciiTheme="majorHAnsi" w:hAnsiTheme="majorHAnsi" w:cstheme="majorHAnsi"/>
                <w:color w:val="1B1C1D"/>
                <w:sz w:val="32"/>
                <w:szCs w:val="32"/>
              </w:rPr>
              <w:t>Risk Monitoring</w:t>
            </w:r>
            <w:r w:rsidRPr="00921295">
              <w:rPr>
                <w:rFonts w:asciiTheme="majorHAnsi" w:hAnsiTheme="majorHAnsi" w:cstheme="majorHAnsi"/>
                <w:color w:val="1B1C1D"/>
                <w:sz w:val="32"/>
                <w:szCs w:val="32"/>
                <w:rtl/>
              </w:rPr>
              <w:t xml:space="preserve"> &amp; </w:t>
            </w:r>
            <w:r w:rsidRPr="00921295">
              <w:rPr>
                <w:rFonts w:asciiTheme="majorHAnsi" w:hAnsiTheme="majorHAnsi" w:cstheme="majorHAnsi"/>
                <w:color w:val="1B1C1D"/>
                <w:sz w:val="32"/>
                <w:szCs w:val="32"/>
              </w:rPr>
              <w:t>Control</w:t>
            </w:r>
            <w:r w:rsidRPr="00921295">
              <w:rPr>
                <w:rFonts w:asciiTheme="majorHAnsi" w:hAnsiTheme="majorHAnsi" w:cstheme="majorHAnsi"/>
                <w:color w:val="1B1C1D"/>
                <w:sz w:val="32"/>
                <w:szCs w:val="32"/>
                <w:rtl/>
              </w:rPr>
              <w:t>).</w:t>
            </w:r>
          </w:p>
        </w:tc>
        <w:tc>
          <w:tcPr>
            <w:tcW w:w="0" w:type="auto"/>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مدى تطبيق هذه الأبعاد وكفاءتها في المشروع.</w:t>
            </w:r>
          </w:p>
        </w:tc>
      </w:tr>
      <w:tr w:rsidR="00921295" w:rsidRPr="00921295" w:rsidTr="0053513E">
        <w:tc>
          <w:tcPr>
            <w:tcW w:w="0" w:type="auto"/>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المتغير التابع</w:t>
            </w:r>
            <w:r w:rsidRPr="00921295">
              <w:rPr>
                <w:rFonts w:asciiTheme="majorHAnsi" w:hAnsiTheme="majorHAnsi" w:cstheme="majorHAnsi"/>
                <w:color w:val="1B1C1D"/>
                <w:sz w:val="32"/>
                <w:szCs w:val="32"/>
                <w:rtl/>
              </w:rPr>
              <w:t xml:space="preserve"> (مستوى ال. سلامة المهنية)</w:t>
            </w:r>
          </w:p>
        </w:tc>
        <w:tc>
          <w:tcPr>
            <w:tcW w:w="0" w:type="auto"/>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1. مؤشرات الأداء الاستباقية (الالتزام بخطط السلامة، عدد التدريبات). 2. مؤشرات الأداء التفاعلية (معدل تكرار الإصابات الكلية - </w:t>
            </w:r>
            <w:r w:rsidRPr="00921295">
              <w:rPr>
                <w:rFonts w:asciiTheme="majorHAnsi" w:hAnsiTheme="majorHAnsi" w:cstheme="majorHAnsi"/>
                <w:color w:val="1B1C1D"/>
                <w:sz w:val="32"/>
                <w:szCs w:val="32"/>
              </w:rPr>
              <w:t>TRIR</w:t>
            </w:r>
            <w:r w:rsidRPr="00921295">
              <w:rPr>
                <w:rFonts w:asciiTheme="majorHAnsi" w:hAnsiTheme="majorHAnsi" w:cstheme="majorHAnsi"/>
                <w:color w:val="1B1C1D"/>
                <w:sz w:val="32"/>
                <w:szCs w:val="32"/>
                <w:rtl/>
              </w:rPr>
              <w:t xml:space="preserve">، أيام العمل الضائعة بسبب الإصابات - </w:t>
            </w:r>
            <w:r w:rsidRPr="00921295">
              <w:rPr>
                <w:rFonts w:asciiTheme="majorHAnsi" w:hAnsiTheme="majorHAnsi" w:cstheme="majorHAnsi"/>
                <w:color w:val="1B1C1D"/>
                <w:sz w:val="32"/>
                <w:szCs w:val="32"/>
              </w:rPr>
              <w:t>Lost Time Incident Rate</w:t>
            </w:r>
            <w:r w:rsidRPr="00921295">
              <w:rPr>
                <w:rFonts w:asciiTheme="majorHAnsi" w:hAnsiTheme="majorHAnsi" w:cstheme="majorHAnsi"/>
                <w:color w:val="1B1C1D"/>
                <w:sz w:val="32"/>
                <w:szCs w:val="32"/>
                <w:rtl/>
              </w:rPr>
              <w:t>.</w:t>
            </w:r>
          </w:p>
        </w:tc>
        <w:tc>
          <w:tcPr>
            <w:tcW w:w="0" w:type="auto"/>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مستوى الأداء الفعلي للسلامة في المشروع.</w:t>
            </w:r>
          </w:p>
        </w:tc>
      </w:tr>
    </w:tbl>
    <w:p w:rsidR="00072903" w:rsidRDefault="00072903" w:rsidP="00921295">
      <w:pPr>
        <w:pStyle w:val="Heading1"/>
        <w:bidi/>
        <w:spacing w:before="0" w:beforeAutospacing="0" w:after="0" w:afterAutospacing="0" w:line="360" w:lineRule="auto"/>
        <w:rPr>
          <w:rFonts w:asciiTheme="majorHAnsi" w:eastAsia="Times New Roman" w:hAnsiTheme="majorHAnsi" w:cstheme="majorHAnsi"/>
          <w:b w:val="0"/>
          <w:bCs w:val="0"/>
          <w:color w:val="1B1C1D"/>
          <w:sz w:val="32"/>
          <w:szCs w:val="32"/>
          <w:rtl/>
        </w:rPr>
      </w:pPr>
    </w:p>
    <w:p w:rsidR="00072903" w:rsidRDefault="00072903" w:rsidP="00072903">
      <w:pPr>
        <w:pStyle w:val="Heading1"/>
        <w:bidi/>
        <w:spacing w:before="0" w:beforeAutospacing="0" w:after="0" w:afterAutospacing="0" w:line="360" w:lineRule="auto"/>
        <w:rPr>
          <w:rFonts w:asciiTheme="majorHAnsi" w:eastAsia="Times New Roman" w:hAnsiTheme="majorHAnsi" w:cstheme="majorHAnsi"/>
          <w:b w:val="0"/>
          <w:bCs w:val="0"/>
          <w:color w:val="1B1C1D"/>
          <w:sz w:val="32"/>
          <w:szCs w:val="32"/>
          <w:rtl/>
        </w:rPr>
      </w:pPr>
    </w:p>
    <w:p w:rsidR="00072903" w:rsidRDefault="00072903" w:rsidP="00072903">
      <w:pPr>
        <w:pStyle w:val="Heading1"/>
        <w:bidi/>
        <w:spacing w:before="0" w:beforeAutospacing="0" w:after="0" w:afterAutospacing="0" w:line="360" w:lineRule="auto"/>
        <w:rPr>
          <w:rFonts w:asciiTheme="majorHAnsi" w:eastAsia="Times New Roman" w:hAnsiTheme="majorHAnsi" w:cstheme="majorHAnsi"/>
          <w:b w:val="0"/>
          <w:bCs w:val="0"/>
          <w:color w:val="1B1C1D"/>
          <w:sz w:val="32"/>
          <w:szCs w:val="32"/>
          <w:rtl/>
        </w:rPr>
      </w:pPr>
    </w:p>
    <w:p w:rsidR="00072903" w:rsidRDefault="00072903" w:rsidP="00072903">
      <w:pPr>
        <w:pStyle w:val="Heading1"/>
        <w:bidi/>
        <w:spacing w:before="0" w:beforeAutospacing="0" w:after="0" w:afterAutospacing="0" w:line="360" w:lineRule="auto"/>
        <w:rPr>
          <w:rFonts w:asciiTheme="majorHAnsi" w:eastAsia="Times New Roman" w:hAnsiTheme="majorHAnsi" w:cstheme="majorHAnsi"/>
          <w:b w:val="0"/>
          <w:bCs w:val="0"/>
          <w:color w:val="1B1C1D"/>
          <w:sz w:val="32"/>
          <w:szCs w:val="32"/>
          <w:rtl/>
        </w:rPr>
      </w:pPr>
    </w:p>
    <w:p w:rsidR="00072903" w:rsidRDefault="00072903" w:rsidP="00072903">
      <w:pPr>
        <w:pStyle w:val="Heading1"/>
        <w:bidi/>
        <w:spacing w:before="0" w:beforeAutospacing="0" w:after="0" w:afterAutospacing="0" w:line="360" w:lineRule="auto"/>
        <w:rPr>
          <w:rFonts w:asciiTheme="majorHAnsi" w:eastAsia="Times New Roman" w:hAnsiTheme="majorHAnsi" w:cstheme="majorHAnsi"/>
          <w:b w:val="0"/>
          <w:bCs w:val="0"/>
          <w:color w:val="1B1C1D"/>
          <w:sz w:val="32"/>
          <w:szCs w:val="32"/>
          <w:rtl/>
        </w:rPr>
      </w:pPr>
    </w:p>
    <w:p w:rsidR="00921295" w:rsidRDefault="00921295" w:rsidP="00072903">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r w:rsidRPr="00072903">
        <w:rPr>
          <w:rFonts w:asciiTheme="majorHAnsi" w:eastAsia="Times New Roman" w:hAnsiTheme="majorHAnsi" w:cstheme="majorHAnsi"/>
          <w:color w:val="1B1C1D"/>
          <w:sz w:val="32"/>
          <w:szCs w:val="32"/>
          <w:rtl/>
        </w:rPr>
        <w:lastRenderedPageBreak/>
        <w:t>خاتمة</w:t>
      </w:r>
    </w:p>
    <w:p w:rsidR="00072903" w:rsidRPr="00072903" w:rsidRDefault="00072903" w:rsidP="00072903">
      <w:pPr>
        <w:pStyle w:val="Heading1"/>
        <w:bidi/>
        <w:spacing w:before="0" w:beforeAutospacing="0" w:after="0" w:afterAutospacing="0" w:line="360" w:lineRule="auto"/>
        <w:jc w:val="center"/>
        <w:rPr>
          <w:rFonts w:asciiTheme="majorHAnsi" w:eastAsia="Times New Roman" w:hAnsiTheme="majorHAnsi" w:cstheme="majorHAnsi"/>
          <w:color w:val="1B1C1D"/>
          <w:sz w:val="22"/>
          <w:szCs w:val="22"/>
        </w:rPr>
      </w:pPr>
    </w:p>
    <w:p w:rsidR="00072903"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لقد أوضحت هذه الدراسة أن </w:t>
      </w:r>
      <w:r w:rsidRPr="00921295">
        <w:rPr>
          <w:rStyle w:val="Strong"/>
          <w:rFonts w:asciiTheme="majorHAnsi" w:hAnsiTheme="majorHAnsi" w:cstheme="majorHAnsi"/>
          <w:b w:val="0"/>
          <w:bCs w:val="0"/>
          <w:color w:val="1B1C1D"/>
          <w:sz w:val="32"/>
          <w:szCs w:val="32"/>
          <w:bdr w:val="none" w:sz="0" w:space="0" w:color="auto" w:frame="1"/>
          <w:rtl/>
        </w:rPr>
        <w:t>السلامة والصحة المهنية (</w:t>
      </w:r>
      <w:r w:rsidRPr="00921295">
        <w:rPr>
          <w:rStyle w:val="Strong"/>
          <w:rFonts w:asciiTheme="majorHAnsi" w:hAnsiTheme="majorHAnsi" w:cstheme="majorHAnsi"/>
          <w:b w:val="0"/>
          <w:bCs w:val="0"/>
          <w:color w:val="1B1C1D"/>
          <w:sz w:val="32"/>
          <w:szCs w:val="32"/>
          <w:bdr w:val="none" w:sz="0" w:space="0" w:color="auto" w:frame="1"/>
        </w:rPr>
        <w:t>SHE</w:t>
      </w:r>
      <w:r w:rsidRPr="00921295">
        <w:rPr>
          <w:rStyle w:val="Strong"/>
          <w:rFonts w:asciiTheme="majorHAnsi" w:hAnsiTheme="majorHAnsi" w:cstheme="majorHAnsi"/>
          <w:b w:val="0"/>
          <w:bCs w:val="0"/>
          <w:color w:val="1B1C1D"/>
          <w:sz w:val="32"/>
          <w:szCs w:val="32"/>
          <w:bdr w:val="none" w:sz="0" w:space="0" w:color="auto" w:frame="1"/>
          <w:rtl/>
        </w:rPr>
        <w:t>)</w:t>
      </w:r>
      <w:r w:rsidRPr="00921295">
        <w:rPr>
          <w:rFonts w:asciiTheme="majorHAnsi" w:hAnsiTheme="majorHAnsi" w:cstheme="majorHAnsi"/>
          <w:color w:val="1B1C1D"/>
          <w:sz w:val="32"/>
          <w:szCs w:val="32"/>
          <w:rtl/>
        </w:rPr>
        <w:t xml:space="preserve"> ليست مجرد متطلبات قانونية أو مجموعة من الإجراءات التنفيذية، بل هي </w:t>
      </w:r>
      <w:r w:rsidRPr="00921295">
        <w:rPr>
          <w:rStyle w:val="Strong"/>
          <w:rFonts w:asciiTheme="majorHAnsi" w:hAnsiTheme="majorHAnsi" w:cstheme="majorHAnsi"/>
          <w:b w:val="0"/>
          <w:bCs w:val="0"/>
          <w:color w:val="1B1C1D"/>
          <w:sz w:val="32"/>
          <w:szCs w:val="32"/>
          <w:bdr w:val="none" w:sz="0" w:space="0" w:color="auto" w:frame="1"/>
          <w:rtl/>
        </w:rPr>
        <w:t>متغير تابع حيوي</w:t>
      </w:r>
      <w:r w:rsidRPr="00921295">
        <w:rPr>
          <w:rFonts w:asciiTheme="majorHAnsi" w:hAnsiTheme="majorHAnsi" w:cstheme="majorHAnsi"/>
          <w:color w:val="1B1C1D"/>
          <w:sz w:val="32"/>
          <w:szCs w:val="32"/>
          <w:rtl/>
        </w:rPr>
        <w:t xml:space="preserve"> يتأثر بشكل مباشر بمدى كفاءة وشمولية </w:t>
      </w:r>
      <w:r w:rsidRPr="00921295">
        <w:rPr>
          <w:rStyle w:val="Strong"/>
          <w:rFonts w:asciiTheme="majorHAnsi" w:hAnsiTheme="majorHAnsi" w:cstheme="majorHAnsi"/>
          <w:b w:val="0"/>
          <w:bCs w:val="0"/>
          <w:color w:val="1B1C1D"/>
          <w:sz w:val="32"/>
          <w:szCs w:val="32"/>
          <w:bdr w:val="none" w:sz="0" w:space="0" w:color="auto" w:frame="1"/>
          <w:rtl/>
        </w:rPr>
        <w:t>إدارة المخاطر (</w:t>
      </w:r>
      <w:r w:rsidRPr="00921295">
        <w:rPr>
          <w:rStyle w:val="Strong"/>
          <w:rFonts w:asciiTheme="majorHAnsi" w:hAnsiTheme="majorHAnsi" w:cstheme="majorHAnsi"/>
          <w:b w:val="0"/>
          <w:bCs w:val="0"/>
          <w:color w:val="1B1C1D"/>
          <w:sz w:val="32"/>
          <w:szCs w:val="32"/>
          <w:bdr w:val="none" w:sz="0" w:space="0" w:color="auto" w:frame="1"/>
        </w:rPr>
        <w:t>Risk Management</w:t>
      </w:r>
      <w:r w:rsidRPr="00921295">
        <w:rPr>
          <w:rStyle w:val="Strong"/>
          <w:rFonts w:asciiTheme="majorHAnsi" w:hAnsiTheme="majorHAnsi" w:cstheme="majorHAnsi"/>
          <w:b w:val="0"/>
          <w:bCs w:val="0"/>
          <w:color w:val="1B1C1D"/>
          <w:sz w:val="32"/>
          <w:szCs w:val="32"/>
          <w:bdr w:val="none" w:sz="0" w:space="0" w:color="auto" w:frame="1"/>
          <w:rtl/>
        </w:rPr>
        <w:t>)</w:t>
      </w:r>
      <w:r w:rsidRPr="00921295">
        <w:rPr>
          <w:rFonts w:asciiTheme="majorHAnsi" w:hAnsiTheme="majorHAnsi" w:cstheme="majorHAnsi"/>
          <w:color w:val="1B1C1D"/>
          <w:sz w:val="32"/>
          <w:szCs w:val="32"/>
          <w:rtl/>
        </w:rPr>
        <w:t>.</w:t>
      </w:r>
    </w:p>
    <w:p w:rsidR="00921295" w:rsidRPr="00921295" w:rsidRDefault="00921295" w:rsidP="00072903">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في قطاع الإنشاءات، وخاصة في المشاريع المعقدة وذات الحساسية العالية مثل إنشاء المستشفيات، يصبح هذا التكامل ضرورة قصوى لضمان تحقيق الأهداف الثلاثة للمشروع: التكلفة، والوقت، والجودة.</w:t>
      </w:r>
    </w:p>
    <w:p w:rsidR="00072903"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لقد استعرضنا الإطار المنهجي لإدارة المخاطر (التحديد، التحليل، المعالجة، المراقبة) وبيّنا كيف يعمل هذا الإطار كأداة استباقية للكشف المبكر عن المخاطر الفنية، والمالية، وبالأخص </w:t>
      </w:r>
      <w:r w:rsidRPr="00921295">
        <w:rPr>
          <w:rStyle w:val="Strong"/>
          <w:rFonts w:asciiTheme="majorHAnsi" w:hAnsiTheme="majorHAnsi" w:cstheme="majorHAnsi"/>
          <w:b w:val="0"/>
          <w:bCs w:val="0"/>
          <w:color w:val="1B1C1D"/>
          <w:sz w:val="32"/>
          <w:szCs w:val="32"/>
          <w:bdr w:val="none" w:sz="0" w:space="0" w:color="auto" w:frame="1"/>
          <w:rtl/>
        </w:rPr>
        <w:t>مخاطر السلامة الحيوية</w:t>
      </w:r>
      <w:r w:rsidRPr="00921295">
        <w:rPr>
          <w:rFonts w:asciiTheme="majorHAnsi" w:hAnsiTheme="majorHAnsi" w:cstheme="majorHAnsi"/>
          <w:color w:val="1B1C1D"/>
          <w:sz w:val="32"/>
          <w:szCs w:val="32"/>
          <w:rtl/>
        </w:rPr>
        <w:t>.</w:t>
      </w:r>
    </w:p>
    <w:p w:rsidR="00921295" w:rsidRPr="00921295" w:rsidRDefault="00921295" w:rsidP="00072903">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كما سلطنا الضوء على أن مشاريع الرعاية الصحية تتطلب معايير سلامة استثنائية (مثل بروتوكولات مكافحة العدوى أثناء البناء </w:t>
      </w:r>
      <w:r w:rsidRPr="00921295">
        <w:rPr>
          <w:rFonts w:asciiTheme="majorHAnsi" w:hAnsiTheme="majorHAnsi" w:cstheme="majorHAnsi"/>
          <w:color w:val="1B1C1D"/>
          <w:sz w:val="32"/>
          <w:szCs w:val="32"/>
        </w:rPr>
        <w:t>ICRA</w:t>
      </w:r>
      <w:r w:rsidRPr="00921295">
        <w:rPr>
          <w:rFonts w:asciiTheme="majorHAnsi" w:hAnsiTheme="majorHAnsi" w:cstheme="majorHAnsi"/>
          <w:color w:val="1B1C1D"/>
          <w:sz w:val="32"/>
          <w:szCs w:val="32"/>
          <w:rtl/>
        </w:rPr>
        <w:t>) تتجاوز المعايير العامة لحماية المرضى والمرافق الحالية.</w:t>
      </w:r>
    </w:p>
    <w:p w:rsidR="00072903"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على الرغم من وجود تشريعات قوية (مثل نظام العمل السعودي ومدونة البناء السعودية) ودعم المعايير الدولية (مثل </w:t>
      </w:r>
      <w:r w:rsidRPr="00921295">
        <w:rPr>
          <w:rFonts w:asciiTheme="majorHAnsi" w:hAnsiTheme="majorHAnsi" w:cstheme="majorHAnsi"/>
          <w:color w:val="1B1C1D"/>
          <w:sz w:val="32"/>
          <w:szCs w:val="32"/>
        </w:rPr>
        <w:t>ISO 45001</w:t>
      </w:r>
      <w:r w:rsidRPr="00921295">
        <w:rPr>
          <w:rFonts w:asciiTheme="majorHAnsi" w:hAnsiTheme="majorHAnsi" w:cstheme="majorHAnsi"/>
          <w:color w:val="1B1C1D"/>
          <w:sz w:val="32"/>
          <w:szCs w:val="32"/>
          <w:rtl/>
        </w:rPr>
        <w:t xml:space="preserve">)، فإن التطبيق الفعال يواجه تحديات جمة. أبرزها يتعلق </w:t>
      </w:r>
      <w:r w:rsidRPr="00921295">
        <w:rPr>
          <w:rStyle w:val="Strong"/>
          <w:rFonts w:asciiTheme="majorHAnsi" w:hAnsiTheme="majorHAnsi" w:cstheme="majorHAnsi"/>
          <w:b w:val="0"/>
          <w:bCs w:val="0"/>
          <w:color w:val="1B1C1D"/>
          <w:sz w:val="32"/>
          <w:szCs w:val="32"/>
          <w:bdr w:val="none" w:sz="0" w:space="0" w:color="auto" w:frame="1"/>
          <w:rtl/>
        </w:rPr>
        <w:t>بالثقافة التنظيمية</w:t>
      </w:r>
      <w:r w:rsidRPr="00921295">
        <w:rPr>
          <w:rFonts w:asciiTheme="majorHAnsi" w:hAnsiTheme="majorHAnsi" w:cstheme="majorHAnsi"/>
          <w:color w:val="1B1C1D"/>
          <w:sz w:val="32"/>
          <w:szCs w:val="32"/>
          <w:rtl/>
        </w:rPr>
        <w:t>، ونقص الوعي، والقيود على الميزانيات.</w:t>
      </w:r>
    </w:p>
    <w:p w:rsidR="00921295" w:rsidRPr="00921295" w:rsidRDefault="00921295" w:rsidP="00072903">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إن التغلب على هذه التحديات يتطلب التزاماً قاطعاً من الإدارة العليا واعتماد </w:t>
      </w:r>
      <w:r w:rsidRPr="00921295">
        <w:rPr>
          <w:rStyle w:val="Strong"/>
          <w:rFonts w:asciiTheme="majorHAnsi" w:hAnsiTheme="majorHAnsi" w:cstheme="majorHAnsi"/>
          <w:b w:val="0"/>
          <w:bCs w:val="0"/>
          <w:color w:val="1B1C1D"/>
          <w:sz w:val="32"/>
          <w:szCs w:val="32"/>
          <w:bdr w:val="none" w:sz="0" w:space="0" w:color="auto" w:frame="1"/>
          <w:rtl/>
        </w:rPr>
        <w:t>أفضل الممارسات المبتكرة</w:t>
      </w:r>
      <w:r w:rsidRPr="00921295">
        <w:rPr>
          <w:rFonts w:asciiTheme="majorHAnsi" w:hAnsiTheme="majorHAnsi" w:cstheme="majorHAnsi"/>
          <w:color w:val="1B1C1D"/>
          <w:sz w:val="32"/>
          <w:szCs w:val="32"/>
          <w:rtl/>
        </w:rPr>
        <w:t>، لا سيما الاستفادة من التكنولوجيا مثل نمذجة معلومات البناء (</w:t>
      </w:r>
      <w:r w:rsidRPr="00921295">
        <w:rPr>
          <w:rFonts w:asciiTheme="majorHAnsi" w:hAnsiTheme="majorHAnsi" w:cstheme="majorHAnsi"/>
          <w:color w:val="1B1C1D"/>
          <w:sz w:val="32"/>
          <w:szCs w:val="32"/>
        </w:rPr>
        <w:t>BIM</w:t>
      </w:r>
      <w:r w:rsidRPr="00921295">
        <w:rPr>
          <w:rFonts w:asciiTheme="majorHAnsi" w:hAnsiTheme="majorHAnsi" w:cstheme="majorHAnsi"/>
          <w:color w:val="1B1C1D"/>
          <w:sz w:val="32"/>
          <w:szCs w:val="32"/>
          <w:rtl/>
        </w:rPr>
        <w:t>) والذكاء الاصطناعي لتعزيز السلامة التنبؤية والتفاعلية.</w:t>
      </w:r>
    </w:p>
    <w:p w:rsidR="00072903"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في الختام، يمثل </w:t>
      </w:r>
      <w:r w:rsidRPr="00921295">
        <w:rPr>
          <w:rStyle w:val="Strong"/>
          <w:rFonts w:asciiTheme="majorHAnsi" w:hAnsiTheme="majorHAnsi" w:cstheme="majorHAnsi"/>
          <w:b w:val="0"/>
          <w:bCs w:val="0"/>
          <w:color w:val="1B1C1D"/>
          <w:sz w:val="32"/>
          <w:szCs w:val="32"/>
          <w:bdr w:val="none" w:sz="0" w:space="0" w:color="auto" w:frame="1"/>
          <w:rtl/>
        </w:rPr>
        <w:t>الإطار المفاهيمي</w:t>
      </w:r>
      <w:r w:rsidRPr="00921295">
        <w:rPr>
          <w:rFonts w:asciiTheme="majorHAnsi" w:hAnsiTheme="majorHAnsi" w:cstheme="majorHAnsi"/>
          <w:color w:val="1B1C1D"/>
          <w:sz w:val="32"/>
          <w:szCs w:val="32"/>
          <w:rtl/>
        </w:rPr>
        <w:t xml:space="preserve"> المقترح دليلاً عملياً للمضي قدماً في البحث والتطبيق. حيث يؤكد على أن كل بُعد من أبعاد إدارة المخاطر يساهم بشكل مباشر في تحسين مؤشرات السلامة.</w:t>
      </w:r>
    </w:p>
    <w:p w:rsidR="00921295" w:rsidRPr="00921295" w:rsidRDefault="00921295" w:rsidP="00072903">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lastRenderedPageBreak/>
        <w:t>إن نجاح أي مشروع إنشاء مستشفى لا يُقاس فقط بجمالية المبنى أو سرعة تسليمه، بل بقدرته على توفير بيئة خالية من الحوادث تضمن سلامة الأفراد اليوم وكفاءة المرفق لخدمة المجتمع غداً.</w:t>
      </w: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Default="00072903" w:rsidP="00072903">
      <w:pPr>
        <w:rPr>
          <w:rtl/>
        </w:rPr>
      </w:pPr>
    </w:p>
    <w:p w:rsidR="00072903" w:rsidRPr="00072903" w:rsidRDefault="00072903" w:rsidP="00072903">
      <w:pPr>
        <w:rPr>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Pr="00851BF1" w:rsidRDefault="00072903" w:rsidP="00072903">
      <w:pPr>
        <w:spacing w:after="0" w:line="360" w:lineRule="auto"/>
        <w:jc w:val="center"/>
        <w:rPr>
          <w:rFonts w:asciiTheme="majorHAnsi" w:hAnsiTheme="majorHAnsi" w:cstheme="majorHAnsi"/>
          <w:sz w:val="96"/>
          <w:szCs w:val="96"/>
          <w:rtl/>
        </w:rPr>
      </w:pPr>
      <w:r w:rsidRPr="00851BF1">
        <w:rPr>
          <w:rFonts w:asciiTheme="majorHAnsi" w:hAnsiTheme="majorHAnsi" w:cstheme="majorHAnsi"/>
          <w:sz w:val="96"/>
          <w:szCs w:val="96"/>
          <w:rtl/>
        </w:rPr>
        <w:t xml:space="preserve">الفصل </w:t>
      </w:r>
      <w:r>
        <w:rPr>
          <w:rFonts w:asciiTheme="majorHAnsi" w:hAnsiTheme="majorHAnsi" w:cstheme="majorHAnsi" w:hint="cs"/>
          <w:sz w:val="96"/>
          <w:szCs w:val="96"/>
          <w:rtl/>
        </w:rPr>
        <w:t>الثالث</w:t>
      </w: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921295">
      <w:pPr>
        <w:pStyle w:val="Heading2"/>
        <w:spacing w:before="0" w:after="0" w:line="360" w:lineRule="auto"/>
        <w:rPr>
          <w:rFonts w:eastAsia="Times New Roman" w:cstheme="majorHAnsi"/>
          <w:color w:val="1B1C1D"/>
          <w:rtl/>
        </w:rPr>
      </w:pPr>
    </w:p>
    <w:p w:rsidR="00072903" w:rsidRDefault="00072903" w:rsidP="00072903">
      <w:pPr>
        <w:rPr>
          <w:rtl/>
        </w:rPr>
      </w:pPr>
    </w:p>
    <w:p w:rsidR="00072903" w:rsidRPr="00072903" w:rsidRDefault="00072903" w:rsidP="00072903">
      <w:pPr>
        <w:rPr>
          <w:rtl/>
        </w:rPr>
      </w:pPr>
    </w:p>
    <w:p w:rsidR="00921295" w:rsidRDefault="00921295" w:rsidP="00072903">
      <w:pPr>
        <w:pStyle w:val="Heading2"/>
        <w:spacing w:before="0" w:after="0" w:line="360" w:lineRule="auto"/>
        <w:jc w:val="center"/>
        <w:rPr>
          <w:rFonts w:eastAsia="Times New Roman" w:cstheme="majorHAnsi"/>
          <w:b/>
          <w:bCs/>
          <w:color w:val="1B1C1D"/>
          <w:rtl/>
        </w:rPr>
      </w:pPr>
      <w:r w:rsidRPr="00072903">
        <w:rPr>
          <w:rFonts w:eastAsia="Times New Roman" w:cstheme="majorHAnsi"/>
          <w:b/>
          <w:bCs/>
          <w:color w:val="1B1C1D"/>
          <w:rtl/>
        </w:rPr>
        <w:lastRenderedPageBreak/>
        <w:t>منهجية وطرق بحث الدراسة</w:t>
      </w:r>
    </w:p>
    <w:p w:rsidR="00072903" w:rsidRPr="00072903" w:rsidRDefault="00072903" w:rsidP="00072903">
      <w:pPr>
        <w:rPr>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ستعتمد هذه الدراسة على المنهج الوصفي التحليلي، الذي يهدف إلى وصف الظواهر وتحليل العلاقات بين المتغيرات.</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سيتم جمع البيانات من خلال أداة رئيسية هي الاستبيان والذي سيُصمم خصيصاً لأغراض هذه الدراسة.</w:t>
      </w:r>
    </w:p>
    <w:p w:rsidR="00921295" w:rsidRPr="00921295" w:rsidRDefault="00921295" w:rsidP="00921295">
      <w:pPr>
        <w:pStyle w:val="NormalWeb"/>
        <w:numPr>
          <w:ilvl w:val="0"/>
          <w:numId w:val="9"/>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مجتمع الدراسة:</w:t>
      </w:r>
      <w:r w:rsidRPr="00921295">
        <w:rPr>
          <w:rFonts w:asciiTheme="majorHAnsi" w:hAnsiTheme="majorHAnsi" w:cstheme="majorHAnsi"/>
          <w:color w:val="1B1C1D"/>
          <w:sz w:val="32"/>
          <w:szCs w:val="32"/>
          <w:rtl/>
        </w:rPr>
        <w:t xml:space="preserve"> يتكون مجتمع الدراسة من جميع المهندسين والمشرفين ومسؤولي السلامة والعاملين ذوي الخبرة في مشاريع إنشاء المستشفيات الكبرى الجارية أو التي انتهت مؤخراً في منطقة مكة المكرمة.</w:t>
      </w:r>
    </w:p>
    <w:p w:rsidR="00921295" w:rsidRPr="00921295" w:rsidRDefault="00921295" w:rsidP="00921295">
      <w:pPr>
        <w:pStyle w:val="NormalWeb"/>
        <w:numPr>
          <w:ilvl w:val="0"/>
          <w:numId w:val="9"/>
        </w:numPr>
        <w:bidi/>
        <w:spacing w:before="0" w:beforeAutospacing="0" w:after="0" w:afterAutospacing="0" w:line="360" w:lineRule="auto"/>
        <w:rPr>
          <w:rFonts w:asciiTheme="majorHAnsi" w:hAnsiTheme="majorHAnsi" w:cstheme="majorHAnsi"/>
          <w:color w:val="1B1C1D"/>
          <w:sz w:val="32"/>
          <w:szCs w:val="32"/>
        </w:rPr>
      </w:pPr>
      <w:r w:rsidRPr="00072903">
        <w:rPr>
          <w:rStyle w:val="Strong"/>
          <w:rFonts w:asciiTheme="majorHAnsi" w:hAnsiTheme="majorHAnsi" w:cstheme="majorHAnsi"/>
          <w:color w:val="1B1C1D"/>
          <w:sz w:val="32"/>
          <w:szCs w:val="32"/>
          <w:bdr w:val="none" w:sz="0" w:space="0" w:color="auto" w:frame="1"/>
          <w:rtl/>
        </w:rPr>
        <w:t>عينة الدراسة:</w:t>
      </w:r>
      <w:r w:rsidRPr="00921295">
        <w:rPr>
          <w:rFonts w:asciiTheme="majorHAnsi" w:hAnsiTheme="majorHAnsi" w:cstheme="majorHAnsi"/>
          <w:color w:val="1B1C1D"/>
          <w:sz w:val="32"/>
          <w:szCs w:val="32"/>
          <w:rtl/>
        </w:rPr>
        <w:t xml:space="preserve"> سيتم اختيار عينة ملائمة من مجتمع الدراسة باستخدام طريقة المعاينة العشوائية الطبقية أو المعاينة الميسرة وذلك لضمان تمثيل مختلف المستويات الإدارية والمهنية في مواقع البناء.</w:t>
      </w:r>
    </w:p>
    <w:p w:rsidR="00921295" w:rsidRPr="00921295" w:rsidRDefault="00921295" w:rsidP="00921295">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سيتم تحديد حجم العينة بناءً على المعايير الإحصائية المناسبة لضمان الصلاحية والتعميم.</w:t>
      </w:r>
    </w:p>
    <w:p w:rsidR="00921295" w:rsidRPr="00921295" w:rsidRDefault="00921295" w:rsidP="00921295">
      <w:pPr>
        <w:pStyle w:val="NormalWeb"/>
        <w:numPr>
          <w:ilvl w:val="0"/>
          <w:numId w:val="9"/>
        </w:numPr>
        <w:bidi/>
        <w:spacing w:before="0" w:beforeAutospacing="0" w:after="0" w:afterAutospacing="0" w:line="360" w:lineRule="auto"/>
        <w:rPr>
          <w:rFonts w:asciiTheme="majorHAnsi" w:hAnsiTheme="majorHAnsi" w:cstheme="majorHAnsi"/>
          <w:color w:val="1B1C1D"/>
          <w:sz w:val="32"/>
          <w:szCs w:val="32"/>
          <w:rtl/>
        </w:rPr>
      </w:pPr>
      <w:r w:rsidRPr="00072903">
        <w:rPr>
          <w:rStyle w:val="Strong"/>
          <w:rFonts w:asciiTheme="majorHAnsi" w:hAnsiTheme="majorHAnsi" w:cstheme="majorHAnsi"/>
          <w:color w:val="1B1C1D"/>
          <w:sz w:val="32"/>
          <w:szCs w:val="32"/>
          <w:bdr w:val="none" w:sz="0" w:space="0" w:color="auto" w:frame="1"/>
          <w:rtl/>
        </w:rPr>
        <w:t>أداة الدراسة (الاستبيان):</w:t>
      </w:r>
      <w:r w:rsidRPr="00921295">
        <w:rPr>
          <w:rFonts w:asciiTheme="majorHAnsi" w:hAnsiTheme="majorHAnsi" w:cstheme="majorHAnsi"/>
          <w:color w:val="1B1C1D"/>
          <w:sz w:val="32"/>
          <w:szCs w:val="32"/>
          <w:rtl/>
        </w:rPr>
        <w:t xml:space="preserve"> سيتم تطوير استبيان منظم يتضمن عدة أقسام، تشمل:</w:t>
      </w:r>
    </w:p>
    <w:p w:rsidR="00921295" w:rsidRPr="00921295" w:rsidRDefault="00921295" w:rsidP="00921295">
      <w:pPr>
        <w:pStyle w:val="NormalWeb"/>
        <w:numPr>
          <w:ilvl w:val="1"/>
          <w:numId w:val="9"/>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البيانات الديموغرافية للمشاركين.</w:t>
      </w:r>
    </w:p>
    <w:p w:rsidR="00921295" w:rsidRPr="00921295" w:rsidRDefault="00921295" w:rsidP="00921295">
      <w:pPr>
        <w:pStyle w:val="NormalWeb"/>
        <w:numPr>
          <w:ilvl w:val="1"/>
          <w:numId w:val="9"/>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أسئلة حول المخاطر الشائعة في مواقع إنشاء المستشفيات.</w:t>
      </w:r>
    </w:p>
    <w:p w:rsidR="00921295" w:rsidRPr="00921295" w:rsidRDefault="00921295" w:rsidP="00921295">
      <w:pPr>
        <w:pStyle w:val="NormalWeb"/>
        <w:numPr>
          <w:ilvl w:val="1"/>
          <w:numId w:val="9"/>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أسئلة لتقييم ممارسات إدارة المخاطر المتبعة (مثل تحديد المخاطر، تحليلها، الاستجابة لها، المراقبة).</w:t>
      </w:r>
    </w:p>
    <w:p w:rsidR="00921295" w:rsidRPr="00921295" w:rsidRDefault="00921295" w:rsidP="00921295">
      <w:pPr>
        <w:pStyle w:val="NormalWeb"/>
        <w:numPr>
          <w:ilvl w:val="1"/>
          <w:numId w:val="9"/>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أسئلة لتقييم مستوى السلامة المهنية ومؤشراتها.</w:t>
      </w:r>
    </w:p>
    <w:p w:rsidR="00921295" w:rsidRPr="00921295" w:rsidRDefault="00921295" w:rsidP="00921295">
      <w:pPr>
        <w:pStyle w:val="NormalWeb"/>
        <w:numPr>
          <w:ilvl w:val="1"/>
          <w:numId w:val="9"/>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أسئلة حول التحديات والعوائق التي تواجه تطبيق إدارة المخاطر.</w:t>
      </w:r>
    </w:p>
    <w:p w:rsidR="00921295" w:rsidRPr="00921295" w:rsidRDefault="00921295" w:rsidP="00921295">
      <w:pPr>
        <w:pStyle w:val="NormalWeb"/>
        <w:numPr>
          <w:ilvl w:val="1"/>
          <w:numId w:val="9"/>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سيتم استخدام مقياس </w:t>
      </w:r>
      <w:proofErr w:type="spellStart"/>
      <w:r w:rsidRPr="00921295">
        <w:rPr>
          <w:rFonts w:asciiTheme="majorHAnsi" w:hAnsiTheme="majorHAnsi" w:cstheme="majorHAnsi"/>
          <w:color w:val="1B1C1D"/>
          <w:sz w:val="32"/>
          <w:szCs w:val="32"/>
          <w:rtl/>
        </w:rPr>
        <w:t>ليكرت</w:t>
      </w:r>
      <w:proofErr w:type="spellEnd"/>
      <w:r w:rsidRPr="00921295">
        <w:rPr>
          <w:rFonts w:asciiTheme="majorHAnsi" w:hAnsiTheme="majorHAnsi" w:cstheme="majorHAnsi"/>
          <w:color w:val="1B1C1D"/>
          <w:sz w:val="32"/>
          <w:szCs w:val="32"/>
          <w:rtl/>
        </w:rPr>
        <w:t xml:space="preserve"> الخماسي (</w:t>
      </w:r>
      <w:r w:rsidRPr="00921295">
        <w:rPr>
          <w:rFonts w:asciiTheme="majorHAnsi" w:hAnsiTheme="majorHAnsi" w:cstheme="majorHAnsi"/>
          <w:color w:val="1B1C1D"/>
          <w:sz w:val="32"/>
          <w:szCs w:val="32"/>
        </w:rPr>
        <w:t>Likert Scale 5-Point</w:t>
      </w:r>
      <w:r w:rsidRPr="00921295">
        <w:rPr>
          <w:rFonts w:asciiTheme="majorHAnsi" w:hAnsiTheme="majorHAnsi" w:cstheme="majorHAnsi"/>
          <w:color w:val="1B1C1D"/>
          <w:sz w:val="32"/>
          <w:szCs w:val="32"/>
          <w:rtl/>
        </w:rPr>
        <w:t>) لتقييم مدى موافقة أو أهمية البنود.</w:t>
      </w:r>
    </w:p>
    <w:p w:rsidR="00921295" w:rsidRPr="00921295" w:rsidRDefault="00921295" w:rsidP="00921295">
      <w:pPr>
        <w:pStyle w:val="NormalWeb"/>
        <w:numPr>
          <w:ilvl w:val="1"/>
          <w:numId w:val="9"/>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lastRenderedPageBreak/>
        <w:t>سيتم التحقق من صدق وثبات الاستبيان من خلال عرضه على مجموعة من الخبراء وإجراء دراسة استكشافية.</w:t>
      </w:r>
    </w:p>
    <w:p w:rsidR="00921295" w:rsidRPr="00921295" w:rsidRDefault="00921295" w:rsidP="00921295">
      <w:pPr>
        <w:pStyle w:val="NormalWeb"/>
        <w:numPr>
          <w:ilvl w:val="0"/>
          <w:numId w:val="9"/>
        </w:numPr>
        <w:bidi/>
        <w:spacing w:before="0" w:beforeAutospacing="0" w:after="0" w:afterAutospacing="0" w:line="360" w:lineRule="auto"/>
        <w:rPr>
          <w:rFonts w:asciiTheme="majorHAnsi" w:hAnsiTheme="majorHAnsi" w:cstheme="majorHAnsi"/>
          <w:color w:val="1B1C1D"/>
          <w:sz w:val="32"/>
          <w:szCs w:val="32"/>
        </w:rPr>
      </w:pPr>
      <w:r w:rsidRPr="00072903">
        <w:rPr>
          <w:rStyle w:val="Strong"/>
          <w:rFonts w:asciiTheme="majorHAnsi" w:hAnsiTheme="majorHAnsi" w:cstheme="majorHAnsi"/>
          <w:color w:val="1B1C1D"/>
          <w:sz w:val="32"/>
          <w:szCs w:val="32"/>
          <w:bdr w:val="none" w:sz="0" w:space="0" w:color="auto" w:frame="1"/>
          <w:rtl/>
        </w:rPr>
        <w:t>تحليل البيانات:</w:t>
      </w:r>
      <w:r w:rsidRPr="00921295">
        <w:rPr>
          <w:rFonts w:asciiTheme="majorHAnsi" w:hAnsiTheme="majorHAnsi" w:cstheme="majorHAnsi"/>
          <w:color w:val="1B1C1D"/>
          <w:sz w:val="32"/>
          <w:szCs w:val="32"/>
          <w:rtl/>
        </w:rPr>
        <w:t xml:space="preserve"> سيتم تحليل البيانات المجمعة باستخدام برنامج الحزم الإحصائية للعلوم الاجتماعية (</w:t>
      </w:r>
      <w:r w:rsidRPr="00921295">
        <w:rPr>
          <w:rFonts w:asciiTheme="majorHAnsi" w:hAnsiTheme="majorHAnsi" w:cstheme="majorHAnsi"/>
          <w:color w:val="1B1C1D"/>
          <w:sz w:val="32"/>
          <w:szCs w:val="32"/>
        </w:rPr>
        <w:t>SPSS</w:t>
      </w:r>
      <w:r w:rsidRPr="00921295">
        <w:rPr>
          <w:rFonts w:asciiTheme="majorHAnsi" w:hAnsiTheme="majorHAnsi" w:cstheme="majorHAnsi"/>
          <w:color w:val="1B1C1D"/>
          <w:sz w:val="32"/>
          <w:szCs w:val="32"/>
          <w:rtl/>
        </w:rPr>
        <w:t>).</w:t>
      </w:r>
    </w:p>
    <w:p w:rsidR="00921295" w:rsidRPr="00072903" w:rsidRDefault="00921295" w:rsidP="00921295">
      <w:pPr>
        <w:pStyle w:val="NormalWeb"/>
        <w:bidi/>
        <w:spacing w:before="0" w:beforeAutospacing="0" w:after="0" w:afterAutospacing="0" w:line="360" w:lineRule="auto"/>
        <w:ind w:left="720"/>
        <w:rPr>
          <w:rFonts w:asciiTheme="majorHAnsi" w:hAnsiTheme="majorHAnsi" w:cstheme="majorHAnsi"/>
          <w:b/>
          <w:bCs/>
          <w:color w:val="1B1C1D"/>
          <w:sz w:val="32"/>
          <w:szCs w:val="32"/>
          <w:rtl/>
        </w:rPr>
      </w:pPr>
      <w:r w:rsidRPr="00072903">
        <w:rPr>
          <w:rFonts w:asciiTheme="majorHAnsi" w:hAnsiTheme="majorHAnsi" w:cstheme="majorHAnsi"/>
          <w:b/>
          <w:bCs/>
          <w:color w:val="1B1C1D"/>
          <w:sz w:val="32"/>
          <w:szCs w:val="32"/>
          <w:rtl/>
        </w:rPr>
        <w:t>ستشمل طرق التحليل الإحصائي:</w:t>
      </w:r>
    </w:p>
    <w:p w:rsidR="00921295" w:rsidRPr="00921295" w:rsidRDefault="00921295" w:rsidP="00921295">
      <w:pPr>
        <w:pStyle w:val="NormalWeb"/>
        <w:numPr>
          <w:ilvl w:val="1"/>
          <w:numId w:val="9"/>
        </w:numPr>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الإحصاء الوصفي (المتوسطات الحسابية، الانحرافات المعيارية، التكرارات، النسب المئوية) لوصف خصائص العينة والمتغيرات.</w:t>
      </w:r>
    </w:p>
    <w:p w:rsidR="00921295" w:rsidRPr="00921295" w:rsidRDefault="00921295" w:rsidP="00921295">
      <w:pPr>
        <w:pStyle w:val="NormalWeb"/>
        <w:numPr>
          <w:ilvl w:val="1"/>
          <w:numId w:val="9"/>
        </w:numPr>
        <w:bidi/>
        <w:spacing w:before="0" w:beforeAutospacing="0" w:after="0" w:afterAutospacing="0" w:line="360" w:lineRule="auto"/>
        <w:rPr>
          <w:rFonts w:asciiTheme="majorHAnsi" w:hAnsiTheme="majorHAnsi" w:cstheme="majorHAnsi"/>
          <w:color w:val="1B1C1D"/>
          <w:sz w:val="32"/>
          <w:szCs w:val="32"/>
        </w:rPr>
      </w:pPr>
      <w:r w:rsidRPr="00921295">
        <w:rPr>
          <w:rFonts w:asciiTheme="majorHAnsi" w:hAnsiTheme="majorHAnsi" w:cstheme="majorHAnsi"/>
          <w:color w:val="1B1C1D"/>
          <w:sz w:val="32"/>
          <w:szCs w:val="32"/>
          <w:rtl/>
        </w:rPr>
        <w:t xml:space="preserve">الإحصاء الاستدلالي (مثل اختبارات الارتباط، تحليل الانحدار، اختبارات </w:t>
      </w:r>
      <w:r w:rsidRPr="00921295">
        <w:rPr>
          <w:rFonts w:asciiTheme="majorHAnsi" w:hAnsiTheme="majorHAnsi" w:cstheme="majorHAnsi"/>
          <w:color w:val="1B1C1D"/>
          <w:sz w:val="32"/>
          <w:szCs w:val="32"/>
        </w:rPr>
        <w:t>T</w:t>
      </w:r>
      <w:r w:rsidRPr="00921295">
        <w:rPr>
          <w:rFonts w:asciiTheme="majorHAnsi" w:hAnsiTheme="majorHAnsi" w:cstheme="majorHAnsi"/>
          <w:color w:val="1B1C1D"/>
          <w:sz w:val="32"/>
          <w:szCs w:val="32"/>
          <w:rtl/>
        </w:rPr>
        <w:t xml:space="preserve">، تحليل التباين أحادي الاتجاه </w:t>
      </w:r>
      <w:r w:rsidRPr="00921295">
        <w:rPr>
          <w:rFonts w:asciiTheme="majorHAnsi" w:hAnsiTheme="majorHAnsi" w:cstheme="majorHAnsi"/>
          <w:color w:val="1B1C1D"/>
          <w:sz w:val="32"/>
          <w:szCs w:val="32"/>
        </w:rPr>
        <w:t>ANOVA</w:t>
      </w:r>
      <w:r w:rsidRPr="00921295">
        <w:rPr>
          <w:rFonts w:asciiTheme="majorHAnsi" w:hAnsiTheme="majorHAnsi" w:cstheme="majorHAnsi"/>
          <w:color w:val="1B1C1D"/>
          <w:sz w:val="32"/>
          <w:szCs w:val="32"/>
          <w:rtl/>
        </w:rPr>
        <w:t>) لاختبار الفرضيات وتحليل العلاقات بين المتغيرات.</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Pr>
      </w:pPr>
    </w:p>
    <w:p w:rsid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072903" w:rsidRDefault="00072903" w:rsidP="00072903">
      <w:pPr>
        <w:pStyle w:val="NormalWeb"/>
        <w:bidi/>
        <w:spacing w:before="0" w:beforeAutospacing="0" w:after="0" w:afterAutospacing="0" w:line="360" w:lineRule="auto"/>
        <w:rPr>
          <w:rFonts w:asciiTheme="majorHAnsi" w:hAnsiTheme="majorHAnsi" w:cstheme="majorHAnsi"/>
          <w:color w:val="1B1C1D"/>
          <w:sz w:val="32"/>
          <w:szCs w:val="32"/>
          <w:rtl/>
        </w:rPr>
      </w:pPr>
    </w:p>
    <w:p w:rsidR="00072903" w:rsidRDefault="00072903" w:rsidP="00072903">
      <w:pPr>
        <w:pStyle w:val="NormalWeb"/>
        <w:bidi/>
        <w:spacing w:before="0" w:beforeAutospacing="0" w:after="0" w:afterAutospacing="0" w:line="360" w:lineRule="auto"/>
        <w:rPr>
          <w:rFonts w:asciiTheme="majorHAnsi" w:hAnsiTheme="majorHAnsi" w:cstheme="majorHAnsi"/>
          <w:color w:val="1B1C1D"/>
          <w:sz w:val="32"/>
          <w:szCs w:val="32"/>
          <w:rtl/>
        </w:rPr>
      </w:pPr>
    </w:p>
    <w:p w:rsidR="00072903" w:rsidRDefault="00072903" w:rsidP="00072903">
      <w:pPr>
        <w:pStyle w:val="NormalWeb"/>
        <w:bidi/>
        <w:spacing w:before="0" w:beforeAutospacing="0" w:after="0" w:afterAutospacing="0" w:line="360" w:lineRule="auto"/>
        <w:rPr>
          <w:rFonts w:asciiTheme="majorHAnsi" w:hAnsiTheme="majorHAnsi" w:cstheme="majorHAnsi"/>
          <w:color w:val="1B1C1D"/>
          <w:sz w:val="32"/>
          <w:szCs w:val="32"/>
          <w:rtl/>
        </w:rPr>
      </w:pPr>
    </w:p>
    <w:p w:rsidR="00072903" w:rsidRDefault="00072903" w:rsidP="00072903">
      <w:pPr>
        <w:pStyle w:val="NormalWeb"/>
        <w:bidi/>
        <w:spacing w:before="0" w:beforeAutospacing="0" w:after="0" w:afterAutospacing="0" w:line="360" w:lineRule="auto"/>
        <w:rPr>
          <w:rFonts w:asciiTheme="majorHAnsi" w:hAnsiTheme="majorHAnsi" w:cstheme="majorHAnsi"/>
          <w:color w:val="1B1C1D"/>
          <w:sz w:val="32"/>
          <w:szCs w:val="32"/>
          <w:rtl/>
        </w:rPr>
      </w:pPr>
    </w:p>
    <w:p w:rsidR="00072903" w:rsidRDefault="00072903" w:rsidP="00072903">
      <w:pPr>
        <w:pStyle w:val="NormalWeb"/>
        <w:bidi/>
        <w:spacing w:before="0" w:beforeAutospacing="0" w:after="0" w:afterAutospacing="0" w:line="360" w:lineRule="auto"/>
        <w:rPr>
          <w:rFonts w:asciiTheme="majorHAnsi" w:hAnsiTheme="majorHAnsi" w:cstheme="majorHAnsi"/>
          <w:color w:val="1B1C1D"/>
          <w:sz w:val="32"/>
          <w:szCs w:val="32"/>
          <w:rtl/>
        </w:rPr>
      </w:pPr>
    </w:p>
    <w:p w:rsidR="00072903" w:rsidRDefault="00072903" w:rsidP="00072903">
      <w:pPr>
        <w:pStyle w:val="NormalWeb"/>
        <w:bidi/>
        <w:spacing w:before="0" w:beforeAutospacing="0" w:after="0" w:afterAutospacing="0" w:line="360" w:lineRule="auto"/>
        <w:rPr>
          <w:rFonts w:asciiTheme="majorHAnsi" w:hAnsiTheme="majorHAnsi" w:cstheme="majorHAnsi"/>
          <w:color w:val="1B1C1D"/>
          <w:sz w:val="32"/>
          <w:szCs w:val="32"/>
          <w:rtl/>
        </w:rPr>
      </w:pPr>
    </w:p>
    <w:p w:rsidR="00072903" w:rsidRDefault="00072903" w:rsidP="00072903">
      <w:pPr>
        <w:pStyle w:val="NormalWeb"/>
        <w:bidi/>
        <w:spacing w:before="0" w:beforeAutospacing="0" w:after="0" w:afterAutospacing="0" w:line="360" w:lineRule="auto"/>
        <w:rPr>
          <w:rFonts w:asciiTheme="majorHAnsi" w:hAnsiTheme="majorHAnsi" w:cstheme="majorHAnsi"/>
          <w:color w:val="1B1C1D"/>
          <w:sz w:val="32"/>
          <w:szCs w:val="32"/>
          <w:rtl/>
        </w:rPr>
      </w:pPr>
    </w:p>
    <w:p w:rsidR="00072903" w:rsidRDefault="00072903" w:rsidP="00072903">
      <w:pPr>
        <w:pStyle w:val="NormalWeb"/>
        <w:bidi/>
        <w:spacing w:before="0" w:beforeAutospacing="0" w:after="0" w:afterAutospacing="0" w:line="360" w:lineRule="auto"/>
        <w:rPr>
          <w:rFonts w:asciiTheme="majorHAnsi" w:hAnsiTheme="majorHAnsi" w:cstheme="majorHAnsi"/>
          <w:color w:val="1B1C1D"/>
          <w:sz w:val="32"/>
          <w:szCs w:val="32"/>
          <w:rtl/>
        </w:rPr>
      </w:pPr>
    </w:p>
    <w:p w:rsidR="00072903" w:rsidRDefault="00072903" w:rsidP="00072903">
      <w:pPr>
        <w:pStyle w:val="NormalWeb"/>
        <w:bidi/>
        <w:spacing w:before="0" w:beforeAutospacing="0" w:after="0" w:afterAutospacing="0" w:line="360" w:lineRule="auto"/>
        <w:rPr>
          <w:rFonts w:asciiTheme="majorHAnsi" w:hAnsiTheme="majorHAnsi" w:cstheme="majorHAnsi"/>
          <w:color w:val="1B1C1D"/>
          <w:sz w:val="32"/>
          <w:szCs w:val="32"/>
          <w:rtl/>
        </w:rPr>
      </w:pPr>
    </w:p>
    <w:p w:rsidR="00072903" w:rsidRDefault="00072903" w:rsidP="00072903">
      <w:pPr>
        <w:pStyle w:val="NormalWeb"/>
        <w:bidi/>
        <w:spacing w:before="0" w:beforeAutospacing="0" w:after="0" w:afterAutospacing="0" w:line="360" w:lineRule="auto"/>
        <w:rPr>
          <w:rFonts w:asciiTheme="majorHAnsi" w:hAnsiTheme="majorHAnsi" w:cstheme="majorHAnsi"/>
          <w:color w:val="1B1C1D"/>
          <w:sz w:val="32"/>
          <w:szCs w:val="32"/>
          <w:rtl/>
        </w:rPr>
      </w:pPr>
    </w:p>
    <w:p w:rsidR="00072903" w:rsidRPr="00921295" w:rsidRDefault="00072903" w:rsidP="00072903">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072903" w:rsidRDefault="00921295" w:rsidP="00072903">
      <w:pPr>
        <w:pStyle w:val="Heading2"/>
        <w:spacing w:before="0" w:after="0" w:line="360" w:lineRule="auto"/>
        <w:jc w:val="center"/>
        <w:rPr>
          <w:rFonts w:eastAsia="Times New Roman" w:cstheme="majorHAnsi"/>
          <w:b/>
          <w:bCs/>
          <w:color w:val="1B1C1D"/>
          <w:rtl/>
        </w:rPr>
      </w:pPr>
      <w:r w:rsidRPr="00072903">
        <w:rPr>
          <w:rFonts w:eastAsia="Times New Roman" w:cstheme="majorHAnsi"/>
          <w:b/>
          <w:bCs/>
          <w:color w:val="1B1C1D"/>
          <w:rtl/>
        </w:rPr>
        <w:lastRenderedPageBreak/>
        <w:t>حدود الدراسة</w:t>
      </w:r>
    </w:p>
    <w:p w:rsidR="00072903" w:rsidRPr="00072903" w:rsidRDefault="00072903" w:rsidP="00921295">
      <w:pPr>
        <w:pStyle w:val="NormalWeb"/>
        <w:bidi/>
        <w:spacing w:before="0" w:beforeAutospacing="0" w:after="0" w:afterAutospacing="0" w:line="360" w:lineRule="auto"/>
        <w:rPr>
          <w:rFonts w:asciiTheme="majorHAnsi" w:hAnsiTheme="majorHAnsi" w:cstheme="majorHAnsi"/>
          <w:color w:val="1B1C1D"/>
          <w:sz w:val="22"/>
          <w:szCs w:val="22"/>
          <w:rtl/>
        </w:rPr>
      </w:pPr>
    </w:p>
    <w:p w:rsidR="00921295" w:rsidRPr="00921295" w:rsidRDefault="00921295" w:rsidP="00072903">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تقتصر هذه الدراسة على الحدود التالية:</w:t>
      </w:r>
    </w:p>
    <w:p w:rsidR="00921295" w:rsidRPr="00921295" w:rsidRDefault="00921295" w:rsidP="00921295">
      <w:pPr>
        <w:pStyle w:val="NormalWeb"/>
        <w:numPr>
          <w:ilvl w:val="0"/>
          <w:numId w:val="10"/>
        </w:numPr>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الحدود المكانية:</w:t>
      </w:r>
      <w:r w:rsidRPr="00921295">
        <w:rPr>
          <w:rFonts w:asciiTheme="majorHAnsi" w:hAnsiTheme="majorHAnsi" w:cstheme="majorHAnsi"/>
          <w:color w:val="1B1C1D"/>
          <w:sz w:val="32"/>
          <w:szCs w:val="32"/>
          <w:rtl/>
        </w:rPr>
        <w:t xml:space="preserve"> تقتصر الدراسة على مواقع إنشاء المستشفيات في منطقة مكة المكرمة بالمملكة العربية السعودية.</w:t>
      </w:r>
    </w:p>
    <w:p w:rsidR="00921295" w:rsidRPr="00921295" w:rsidRDefault="00921295" w:rsidP="00921295">
      <w:pPr>
        <w:pStyle w:val="NormalWeb"/>
        <w:numPr>
          <w:ilvl w:val="0"/>
          <w:numId w:val="10"/>
        </w:numPr>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الحدود الزمنية:</w:t>
      </w:r>
      <w:r w:rsidRPr="00921295">
        <w:rPr>
          <w:rFonts w:asciiTheme="majorHAnsi" w:hAnsiTheme="majorHAnsi" w:cstheme="majorHAnsi"/>
          <w:color w:val="1B1C1D"/>
          <w:sz w:val="32"/>
          <w:szCs w:val="32"/>
          <w:rtl/>
        </w:rPr>
        <w:t xml:space="preserve"> تركز الدراسة على الممارسات الحالية لإدارة المخاطر والسلامة وقد تشمل بيانات عن حوادث وقعت خلال فترة زمنية محددة سابقة للدراسة.</w:t>
      </w:r>
    </w:p>
    <w:p w:rsidR="00921295" w:rsidRPr="00921295" w:rsidRDefault="00921295" w:rsidP="00921295">
      <w:pPr>
        <w:pStyle w:val="NormalWeb"/>
        <w:numPr>
          <w:ilvl w:val="0"/>
          <w:numId w:val="10"/>
        </w:numPr>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الحدود الموضوعية:</w:t>
      </w:r>
      <w:r w:rsidRPr="00921295">
        <w:rPr>
          <w:rFonts w:asciiTheme="majorHAnsi" w:hAnsiTheme="majorHAnsi" w:cstheme="majorHAnsi"/>
          <w:color w:val="1B1C1D"/>
          <w:sz w:val="32"/>
          <w:szCs w:val="32"/>
          <w:rtl/>
        </w:rPr>
        <w:t xml:space="preserve"> تقتصر الدراسة على تقييم دور إدارة المخاطر في تعزيز السلامة المهنية في مشاريع إنشاء المستشفيات فقط، ولا تتناول جوانب أخرى من إدارة المشاريع أو أنواع أخرى من المشاريع الإنشائية.</w:t>
      </w:r>
    </w:p>
    <w:p w:rsidR="00921295" w:rsidRPr="00921295" w:rsidRDefault="00921295" w:rsidP="00921295">
      <w:pPr>
        <w:pStyle w:val="NormalWeb"/>
        <w:numPr>
          <w:ilvl w:val="0"/>
          <w:numId w:val="10"/>
        </w:numPr>
        <w:bidi/>
        <w:spacing w:before="0" w:beforeAutospacing="0" w:after="0" w:afterAutospacing="0" w:line="360" w:lineRule="auto"/>
        <w:rPr>
          <w:rFonts w:asciiTheme="majorHAnsi" w:hAnsiTheme="majorHAnsi" w:cstheme="majorHAnsi"/>
          <w:color w:val="1B1C1D"/>
          <w:sz w:val="32"/>
          <w:szCs w:val="32"/>
        </w:rPr>
      </w:pPr>
      <w:r w:rsidRPr="00921295">
        <w:rPr>
          <w:rStyle w:val="Strong"/>
          <w:rFonts w:asciiTheme="majorHAnsi" w:hAnsiTheme="majorHAnsi" w:cstheme="majorHAnsi"/>
          <w:b w:val="0"/>
          <w:bCs w:val="0"/>
          <w:color w:val="1B1C1D"/>
          <w:sz w:val="32"/>
          <w:szCs w:val="32"/>
          <w:bdr w:val="none" w:sz="0" w:space="0" w:color="auto" w:frame="1"/>
          <w:rtl/>
        </w:rPr>
        <w:t>الحدود المنهجية:</w:t>
      </w:r>
      <w:r w:rsidRPr="00921295">
        <w:rPr>
          <w:rFonts w:asciiTheme="majorHAnsi" w:hAnsiTheme="majorHAnsi" w:cstheme="majorHAnsi"/>
          <w:color w:val="1B1C1D"/>
          <w:sz w:val="32"/>
          <w:szCs w:val="32"/>
          <w:rtl/>
        </w:rPr>
        <w:t xml:space="preserve"> تعتمد الدراسة بشكل أساسي على البيانات التي يتم جمعها من خلال الاستبيانات، مما قد يتأثر بالتحيز الشخصي للمشاركين أو مدى دقة إجاباتهم.</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E934B7" w:rsidRDefault="00E934B7" w:rsidP="00E934B7">
      <w:pPr>
        <w:pStyle w:val="NormalWeb"/>
        <w:bidi/>
        <w:spacing w:before="0" w:beforeAutospacing="0" w:after="0" w:afterAutospacing="0" w:line="360" w:lineRule="auto"/>
        <w:rPr>
          <w:rFonts w:asciiTheme="majorHAnsi" w:hAnsiTheme="majorHAnsi" w:cstheme="majorHAnsi"/>
          <w:color w:val="1B1C1D"/>
          <w:sz w:val="32"/>
          <w:szCs w:val="32"/>
          <w:rtl/>
        </w:rPr>
      </w:pPr>
    </w:p>
    <w:p w:rsidR="00E934B7" w:rsidRDefault="00E934B7" w:rsidP="00E934B7">
      <w:pPr>
        <w:pStyle w:val="NormalWeb"/>
        <w:bidi/>
        <w:spacing w:before="0" w:beforeAutospacing="0" w:after="0" w:afterAutospacing="0" w:line="360" w:lineRule="auto"/>
        <w:rPr>
          <w:rFonts w:asciiTheme="majorHAnsi" w:hAnsiTheme="majorHAnsi" w:cstheme="majorHAnsi"/>
          <w:color w:val="1B1C1D"/>
          <w:sz w:val="32"/>
          <w:szCs w:val="32"/>
          <w:rtl/>
        </w:rPr>
      </w:pPr>
    </w:p>
    <w:p w:rsidR="00E934B7" w:rsidRDefault="00E934B7" w:rsidP="00E934B7">
      <w:pPr>
        <w:pStyle w:val="NormalWeb"/>
        <w:bidi/>
        <w:spacing w:before="0" w:beforeAutospacing="0" w:after="0" w:afterAutospacing="0" w:line="360" w:lineRule="auto"/>
        <w:rPr>
          <w:rFonts w:asciiTheme="majorHAnsi" w:hAnsiTheme="majorHAnsi" w:cstheme="majorHAnsi"/>
          <w:color w:val="1B1C1D"/>
          <w:sz w:val="32"/>
          <w:szCs w:val="32"/>
          <w:rtl/>
        </w:rPr>
      </w:pPr>
    </w:p>
    <w:p w:rsidR="00E934B7" w:rsidRDefault="00E934B7" w:rsidP="00E934B7">
      <w:pPr>
        <w:pStyle w:val="NormalWeb"/>
        <w:bidi/>
        <w:spacing w:before="0" w:beforeAutospacing="0" w:after="0" w:afterAutospacing="0" w:line="360" w:lineRule="auto"/>
        <w:rPr>
          <w:rFonts w:asciiTheme="majorHAnsi" w:hAnsiTheme="majorHAnsi" w:cstheme="majorHAnsi"/>
          <w:color w:val="1B1C1D"/>
          <w:sz w:val="32"/>
          <w:szCs w:val="32"/>
          <w:rtl/>
        </w:rPr>
      </w:pPr>
    </w:p>
    <w:p w:rsidR="00E934B7" w:rsidRDefault="00E934B7" w:rsidP="00E934B7">
      <w:pPr>
        <w:pStyle w:val="NormalWeb"/>
        <w:bidi/>
        <w:spacing w:before="0" w:beforeAutospacing="0" w:after="0" w:afterAutospacing="0" w:line="360" w:lineRule="auto"/>
        <w:rPr>
          <w:rFonts w:asciiTheme="majorHAnsi" w:hAnsiTheme="majorHAnsi" w:cstheme="majorHAnsi"/>
          <w:color w:val="1B1C1D"/>
          <w:sz w:val="32"/>
          <w:szCs w:val="32"/>
          <w:rtl/>
        </w:rPr>
      </w:pPr>
    </w:p>
    <w:p w:rsidR="00E934B7" w:rsidRDefault="00E934B7" w:rsidP="00E934B7">
      <w:pPr>
        <w:pStyle w:val="NormalWeb"/>
        <w:bidi/>
        <w:spacing w:before="0" w:beforeAutospacing="0" w:after="0" w:afterAutospacing="0" w:line="360" w:lineRule="auto"/>
        <w:rPr>
          <w:rFonts w:asciiTheme="majorHAnsi" w:hAnsiTheme="majorHAnsi" w:cstheme="majorHAnsi"/>
          <w:color w:val="1B1C1D"/>
          <w:sz w:val="32"/>
          <w:szCs w:val="32"/>
          <w:rtl/>
        </w:rPr>
      </w:pPr>
    </w:p>
    <w:p w:rsidR="00E934B7" w:rsidRPr="00921295" w:rsidRDefault="00E934B7" w:rsidP="00E934B7">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Default="00921295" w:rsidP="00E934B7">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r w:rsidRPr="00E934B7">
        <w:rPr>
          <w:rFonts w:asciiTheme="majorHAnsi" w:eastAsia="Times New Roman" w:hAnsiTheme="majorHAnsi" w:cstheme="majorHAnsi"/>
          <w:color w:val="1B1C1D"/>
          <w:sz w:val="32"/>
          <w:szCs w:val="32"/>
          <w:rtl/>
        </w:rPr>
        <w:lastRenderedPageBreak/>
        <w:t>استبيان: تأثير إدارة المخاطر على السلامة في مشاريع إنشاء المستشفيات</w:t>
      </w:r>
    </w:p>
    <w:p w:rsidR="00E934B7" w:rsidRPr="00E934B7" w:rsidRDefault="00E934B7" w:rsidP="00E934B7">
      <w:pPr>
        <w:pStyle w:val="Heading1"/>
        <w:bidi/>
        <w:spacing w:before="0" w:beforeAutospacing="0" w:after="0" w:afterAutospacing="0" w:line="360" w:lineRule="auto"/>
        <w:jc w:val="center"/>
        <w:rPr>
          <w:rFonts w:asciiTheme="majorHAnsi" w:eastAsia="Times New Roman" w:hAnsiTheme="majorHAnsi" w:cstheme="majorHAnsi"/>
          <w:color w:val="1B1C1D"/>
          <w:sz w:val="22"/>
          <w:szCs w:val="22"/>
        </w:rPr>
      </w:pPr>
    </w:p>
    <w:p w:rsidR="00921295" w:rsidRPr="00E934B7"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E934B7">
        <w:rPr>
          <w:rFonts w:asciiTheme="majorHAnsi" w:hAnsiTheme="majorHAnsi" w:cstheme="majorHAnsi"/>
          <w:b/>
          <w:bCs/>
          <w:color w:val="1B1C1D"/>
          <w:sz w:val="32"/>
          <w:szCs w:val="32"/>
          <w:rtl/>
        </w:rPr>
        <w:t>الهدف العام للاستبيان:</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قياس العلاقة والتأثير المتبادل بين أبعاد إدارة المخاطر (تحديد، تحليل، معالجة، مراقبة) ومؤشرات مستوى السلامة والصحة المهنية في مشاريع إنشاء المستشفيات بمنطقة مكة المكرمة.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E934B7">
        <w:rPr>
          <w:rStyle w:val="Strong"/>
          <w:rFonts w:asciiTheme="majorHAnsi" w:hAnsiTheme="majorHAnsi" w:cstheme="majorHAnsi"/>
          <w:color w:val="1B1C1D"/>
          <w:sz w:val="32"/>
          <w:szCs w:val="32"/>
          <w:bdr w:val="none" w:sz="0" w:space="0" w:color="auto" w:frame="1"/>
          <w:rtl/>
        </w:rPr>
        <w:t>مجتمع الدراسة:</w:t>
      </w:r>
      <w:r w:rsidRPr="00921295">
        <w:rPr>
          <w:rFonts w:asciiTheme="majorHAnsi" w:hAnsiTheme="majorHAnsi" w:cstheme="majorHAnsi"/>
          <w:color w:val="1B1C1D"/>
          <w:sz w:val="32"/>
          <w:szCs w:val="32"/>
          <w:rtl/>
        </w:rPr>
        <w:t xml:space="preserve"> المهندسون، المشرفون، ومسؤولو السلامة ذوو الخبرة في مشاريع المستشفيات.</w:t>
      </w:r>
    </w:p>
    <w:p w:rsidR="00921295" w:rsidRPr="00E934B7"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E934B7">
        <w:rPr>
          <w:rFonts w:asciiTheme="majorHAnsi" w:hAnsiTheme="majorHAnsi" w:cstheme="majorHAnsi"/>
          <w:b/>
          <w:bCs/>
          <w:color w:val="1B1C1D"/>
          <w:sz w:val="32"/>
          <w:szCs w:val="32"/>
          <w:rtl/>
        </w:rPr>
        <w:t xml:space="preserve">مقياس </w:t>
      </w:r>
      <w:proofErr w:type="spellStart"/>
      <w:r w:rsidRPr="00E934B7">
        <w:rPr>
          <w:rFonts w:asciiTheme="majorHAnsi" w:hAnsiTheme="majorHAnsi" w:cstheme="majorHAnsi"/>
          <w:b/>
          <w:bCs/>
          <w:color w:val="1B1C1D"/>
          <w:sz w:val="32"/>
          <w:szCs w:val="32"/>
          <w:rtl/>
        </w:rPr>
        <w:t>ليكرت</w:t>
      </w:r>
      <w:proofErr w:type="spellEnd"/>
      <w:r w:rsidRPr="00E934B7">
        <w:rPr>
          <w:rFonts w:asciiTheme="majorHAnsi" w:hAnsiTheme="majorHAnsi" w:cstheme="majorHAnsi"/>
          <w:b/>
          <w:bCs/>
          <w:color w:val="1B1C1D"/>
          <w:sz w:val="32"/>
          <w:szCs w:val="32"/>
          <w:rtl/>
        </w:rPr>
        <w:t xml:space="preserve"> الخماسي المستخدم:</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 غير موافق إطلاقاً / ضعيف جداً</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(2) غير موافق / ضعيف</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(3) محايد / متوسط</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(4) موافق / جيد</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(5) موافق إطلاقاً / قوي جداً</w:t>
      </w:r>
    </w:p>
    <w:p w:rsidR="00921295" w:rsidRPr="00921295" w:rsidRDefault="00921295" w:rsidP="00921295">
      <w:pPr>
        <w:pStyle w:val="Heading2"/>
        <w:spacing w:before="0" w:after="0" w:line="360" w:lineRule="auto"/>
        <w:rPr>
          <w:rFonts w:eastAsia="Times New Roman" w:cstheme="majorHAnsi"/>
          <w:color w:val="1B1C1D"/>
          <w:rtl/>
        </w:rPr>
      </w:pPr>
      <w:r w:rsidRPr="00E934B7">
        <w:rPr>
          <w:rFonts w:eastAsia="Times New Roman" w:cstheme="majorHAnsi"/>
          <w:b/>
          <w:bCs/>
          <w:color w:val="1B1C1D"/>
          <w:rtl/>
        </w:rPr>
        <w:t>القسم الأول:</w:t>
      </w:r>
      <w:r w:rsidRPr="00921295">
        <w:rPr>
          <w:rFonts w:eastAsia="Times New Roman" w:cstheme="majorHAnsi"/>
          <w:color w:val="1B1C1D"/>
          <w:rtl/>
        </w:rPr>
        <w:t xml:space="preserve"> البيانات الديموغرافية (لتحليل النتائج حسب الخبرة والدور)</w:t>
      </w:r>
    </w:p>
    <w:tbl>
      <w:tblPr>
        <w:bidiVisual/>
        <w:tblW w:w="0" w:type="auto"/>
        <w:tblCellSpacing w:w="15" w:type="dxa"/>
        <w:tblCellMar>
          <w:left w:w="0" w:type="dxa"/>
          <w:right w:w="0" w:type="dxa"/>
        </w:tblCellMar>
        <w:tblLook w:val="04A0" w:firstRow="1" w:lastRow="0" w:firstColumn="1" w:lastColumn="0" w:noHBand="0" w:noVBand="1"/>
      </w:tblPr>
      <w:tblGrid>
        <w:gridCol w:w="5220"/>
        <w:gridCol w:w="2938"/>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البند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خيارات الإجابة</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1. المسمى الوظيفي الحالي: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roofErr w:type="gramStart"/>
            <w:r w:rsidRPr="00921295">
              <w:rPr>
                <w:rFonts w:asciiTheme="majorHAnsi" w:hAnsiTheme="majorHAnsi" w:cstheme="majorHAnsi"/>
                <w:color w:val="1B1C1D"/>
                <w:sz w:val="32"/>
                <w:szCs w:val="32"/>
                <w:rtl/>
              </w:rPr>
              <w:t>( )</w:t>
            </w:r>
            <w:proofErr w:type="gramEnd"/>
            <w:r w:rsidRPr="00921295">
              <w:rPr>
                <w:rFonts w:asciiTheme="majorHAnsi" w:hAnsiTheme="majorHAnsi" w:cstheme="majorHAnsi"/>
                <w:color w:val="1B1C1D"/>
                <w:sz w:val="32"/>
                <w:szCs w:val="32"/>
                <w:rtl/>
              </w:rPr>
              <w:t xml:space="preserve"> مهندس موقع/مشروع</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2. سنوات الخبرة الإجمالية في قطاع الإنشاءات: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roofErr w:type="gramStart"/>
            <w:r w:rsidRPr="00921295">
              <w:rPr>
                <w:rFonts w:asciiTheme="majorHAnsi" w:hAnsiTheme="majorHAnsi" w:cstheme="majorHAnsi"/>
                <w:color w:val="1B1C1D"/>
                <w:sz w:val="32"/>
                <w:szCs w:val="32"/>
                <w:rtl/>
              </w:rPr>
              <w:t>( )</w:t>
            </w:r>
            <w:proofErr w:type="gramEnd"/>
            <w:r w:rsidRPr="00921295">
              <w:rPr>
                <w:rFonts w:asciiTheme="majorHAnsi" w:hAnsiTheme="majorHAnsi" w:cstheme="majorHAnsi"/>
                <w:color w:val="1B1C1D"/>
                <w:sz w:val="32"/>
                <w:szCs w:val="32"/>
                <w:rtl/>
              </w:rPr>
              <w:t xml:space="preserve"> أقل من 5 سنوات</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3. عدد مشاريع المستشفيات التي شاركت فيها: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roofErr w:type="gramStart"/>
            <w:r w:rsidRPr="00921295">
              <w:rPr>
                <w:rFonts w:asciiTheme="majorHAnsi" w:hAnsiTheme="majorHAnsi" w:cstheme="majorHAnsi"/>
                <w:color w:val="1B1C1D"/>
                <w:sz w:val="32"/>
                <w:szCs w:val="32"/>
                <w:rtl/>
              </w:rPr>
              <w:t>( )</w:t>
            </w:r>
            <w:proofErr w:type="gramEnd"/>
            <w:r w:rsidRPr="00921295">
              <w:rPr>
                <w:rFonts w:asciiTheme="majorHAnsi" w:hAnsiTheme="majorHAnsi" w:cstheme="majorHAnsi"/>
                <w:color w:val="1B1C1D"/>
                <w:sz w:val="32"/>
                <w:szCs w:val="32"/>
                <w:rtl/>
              </w:rPr>
              <w:t xml:space="preserve"> مشروع واحد</w:t>
            </w:r>
          </w:p>
        </w:tc>
      </w:tr>
    </w:tbl>
    <w:p w:rsidR="00921295" w:rsidRPr="00921295" w:rsidRDefault="00921295" w:rsidP="00921295">
      <w:pPr>
        <w:pStyle w:val="Heading2"/>
        <w:spacing w:before="0" w:after="0" w:line="360" w:lineRule="auto"/>
        <w:rPr>
          <w:rFonts w:eastAsia="Times New Roman" w:cstheme="majorHAnsi"/>
          <w:color w:val="1B1C1D"/>
          <w:rtl/>
        </w:rPr>
      </w:pPr>
      <w:r w:rsidRPr="00E934B7">
        <w:rPr>
          <w:rFonts w:eastAsia="Times New Roman" w:cstheme="majorHAnsi"/>
          <w:b/>
          <w:bCs/>
          <w:color w:val="1B1C1D"/>
          <w:rtl/>
        </w:rPr>
        <w:t>القسم الثاني:</w:t>
      </w:r>
      <w:r w:rsidRPr="00921295">
        <w:rPr>
          <w:rFonts w:eastAsia="Times New Roman" w:cstheme="majorHAnsi"/>
          <w:color w:val="1B1C1D"/>
          <w:rtl/>
        </w:rPr>
        <w:t xml:space="preserve"> تقييم ممارسات إدارة المخاطر (المتغير المستقل)</w:t>
      </w:r>
    </w:p>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أ. بعد تحديد المخاطر (</w:t>
      </w:r>
      <w:r w:rsidRPr="00921295">
        <w:rPr>
          <w:rFonts w:asciiTheme="majorHAnsi" w:eastAsia="Times New Roman" w:hAnsiTheme="majorHAnsi" w:cstheme="majorHAnsi"/>
          <w:color w:val="1B1C1D"/>
          <w:sz w:val="32"/>
          <w:szCs w:val="32"/>
        </w:rPr>
        <w:t>Risk Identification</w:t>
      </w:r>
      <w:r w:rsidRPr="00921295">
        <w:rPr>
          <w:rFonts w:asciiTheme="majorHAnsi" w:eastAsia="Times New Roman"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(التعليمات: يُرجى تقييم مدى موافقتك على البنود التالية في مشروعك):</w:t>
      </w:r>
    </w:p>
    <w:tbl>
      <w:tblPr>
        <w:bidiVisual/>
        <w:tblW w:w="0" w:type="auto"/>
        <w:tblCellSpacing w:w="15" w:type="dxa"/>
        <w:tblCellMar>
          <w:left w:w="0" w:type="dxa"/>
          <w:right w:w="0" w:type="dxa"/>
        </w:tblCellMar>
        <w:tblLook w:val="04A0" w:firstRow="1" w:lastRow="0" w:firstColumn="1" w:lastColumn="0" w:noHBand="0" w:noVBand="1"/>
      </w:tblPr>
      <w:tblGrid>
        <w:gridCol w:w="934"/>
        <w:gridCol w:w="4952"/>
        <w:gridCol w:w="583"/>
        <w:gridCol w:w="583"/>
        <w:gridCol w:w="583"/>
        <w:gridCol w:w="583"/>
        <w:gridCol w:w="598"/>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lastRenderedPageBreak/>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5</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عقد جلسات عصف ذهني منتظمة (</w:t>
            </w:r>
            <w:r w:rsidRPr="00921295">
              <w:rPr>
                <w:rFonts w:asciiTheme="majorHAnsi" w:hAnsiTheme="majorHAnsi" w:cstheme="majorHAnsi"/>
                <w:color w:val="1B1C1D"/>
                <w:sz w:val="32"/>
                <w:szCs w:val="32"/>
              </w:rPr>
              <w:t>Brainstorming</w:t>
            </w:r>
            <w:r w:rsidRPr="00921295">
              <w:rPr>
                <w:rFonts w:asciiTheme="majorHAnsi" w:hAnsiTheme="majorHAnsi" w:cstheme="majorHAnsi"/>
                <w:color w:val="1B1C1D"/>
                <w:sz w:val="32"/>
                <w:szCs w:val="32"/>
                <w:rtl/>
              </w:rPr>
              <w:t>) لتحديد جميع أنواع المخاطر المحتملة (فنية، مالية، 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استخدام قوائم مراجعة شاملة ومحدثة (</w:t>
            </w:r>
            <w:r w:rsidRPr="00921295">
              <w:rPr>
                <w:rFonts w:asciiTheme="majorHAnsi" w:hAnsiTheme="majorHAnsi" w:cstheme="majorHAnsi"/>
                <w:color w:val="1B1C1D"/>
                <w:sz w:val="32"/>
                <w:szCs w:val="32"/>
              </w:rPr>
              <w:t>Checklists</w:t>
            </w:r>
            <w:r w:rsidRPr="00921295">
              <w:rPr>
                <w:rFonts w:asciiTheme="majorHAnsi" w:hAnsiTheme="majorHAnsi" w:cstheme="majorHAnsi"/>
                <w:color w:val="1B1C1D"/>
                <w:sz w:val="32"/>
                <w:szCs w:val="32"/>
                <w:rtl/>
              </w:rPr>
              <w:t>) خاصة بمخاطر الإنشاءات الصحية.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تحليل العمليات اليومية (</w:t>
            </w:r>
            <w:r w:rsidRPr="00921295">
              <w:rPr>
                <w:rFonts w:asciiTheme="majorHAnsi" w:hAnsiTheme="majorHAnsi" w:cstheme="majorHAnsi"/>
                <w:color w:val="1B1C1D"/>
                <w:sz w:val="32"/>
                <w:szCs w:val="32"/>
              </w:rPr>
              <w:t>Job Safety Analysis - JSA</w:t>
            </w:r>
            <w:r w:rsidRPr="00921295">
              <w:rPr>
                <w:rFonts w:asciiTheme="majorHAnsi" w:hAnsiTheme="majorHAnsi" w:cstheme="majorHAnsi"/>
                <w:color w:val="1B1C1D"/>
                <w:sz w:val="32"/>
                <w:szCs w:val="32"/>
                <w:rtl/>
              </w:rPr>
              <w:t>) قبل بدء كل مهمة لتحديد مخاطر السلامة.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bl>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ب. بعد تحليل وتقييم المخاطر (</w:t>
      </w:r>
      <w:r w:rsidRPr="00921295">
        <w:rPr>
          <w:rFonts w:asciiTheme="majorHAnsi" w:eastAsia="Times New Roman" w:hAnsiTheme="majorHAnsi" w:cstheme="majorHAnsi"/>
          <w:color w:val="1B1C1D"/>
          <w:sz w:val="32"/>
          <w:szCs w:val="32"/>
        </w:rPr>
        <w:t>Risk Analysis</w:t>
      </w:r>
      <w:r w:rsidRPr="00921295">
        <w:rPr>
          <w:rFonts w:asciiTheme="majorHAnsi" w:eastAsia="Times New Roman" w:hAnsiTheme="majorHAnsi" w:cstheme="majorHAnsi"/>
          <w:color w:val="1B1C1D"/>
          <w:sz w:val="32"/>
          <w:szCs w:val="32"/>
          <w:rtl/>
        </w:rPr>
        <w:t xml:space="preserve"> &amp; </w:t>
      </w:r>
      <w:r w:rsidRPr="00921295">
        <w:rPr>
          <w:rFonts w:asciiTheme="majorHAnsi" w:eastAsia="Times New Roman" w:hAnsiTheme="majorHAnsi" w:cstheme="majorHAnsi"/>
          <w:color w:val="1B1C1D"/>
          <w:sz w:val="32"/>
          <w:szCs w:val="32"/>
        </w:rPr>
        <w:t>Evaluation</w:t>
      </w:r>
      <w:r w:rsidRPr="00921295">
        <w:rPr>
          <w:rFonts w:asciiTheme="majorHAnsi" w:eastAsia="Times New Roman"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(التعليمات: يُرجى تقييم مدى موافقتك على البنود التالية في مشروعك):</w:t>
      </w:r>
    </w:p>
    <w:tbl>
      <w:tblPr>
        <w:bidiVisual/>
        <w:tblW w:w="0" w:type="auto"/>
        <w:tblCellSpacing w:w="15" w:type="dxa"/>
        <w:tblCellMar>
          <w:left w:w="0" w:type="dxa"/>
          <w:right w:w="0" w:type="dxa"/>
        </w:tblCellMar>
        <w:tblLook w:val="04A0" w:firstRow="1" w:lastRow="0" w:firstColumn="1" w:lastColumn="0" w:noHBand="0" w:noVBand="1"/>
      </w:tblPr>
      <w:tblGrid>
        <w:gridCol w:w="934"/>
        <w:gridCol w:w="4952"/>
        <w:gridCol w:w="583"/>
        <w:gridCol w:w="583"/>
        <w:gridCol w:w="583"/>
        <w:gridCol w:w="583"/>
        <w:gridCol w:w="598"/>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E934B7" w:rsidRDefault="00921295" w:rsidP="00E934B7">
            <w:pPr>
              <w:spacing w:after="0" w:line="360" w:lineRule="auto"/>
              <w:jc w:val="center"/>
              <w:rPr>
                <w:rFonts w:asciiTheme="majorHAnsi" w:eastAsia="Times New Roman" w:hAnsiTheme="majorHAnsi" w:cstheme="majorHAnsi"/>
                <w:b/>
                <w:bCs/>
                <w:color w:val="1B1C1D"/>
                <w:sz w:val="32"/>
                <w:szCs w:val="32"/>
                <w:rtl/>
              </w:rPr>
            </w:pPr>
            <w:r w:rsidRPr="00E934B7">
              <w:rPr>
                <w:rStyle w:val="Strong"/>
                <w:rFonts w:asciiTheme="majorHAnsi" w:eastAsia="Times New Roman" w:hAnsiTheme="majorHAnsi" w:cstheme="majorHAnsi"/>
                <w:b w:val="0"/>
                <w:bCs w:val="0"/>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E934B7" w:rsidRDefault="00921295" w:rsidP="00E934B7">
            <w:pPr>
              <w:spacing w:after="0" w:line="360" w:lineRule="auto"/>
              <w:jc w:val="center"/>
              <w:rPr>
                <w:rFonts w:asciiTheme="majorHAnsi" w:eastAsia="Times New Roman" w:hAnsiTheme="majorHAnsi" w:cstheme="majorHAnsi"/>
                <w:b/>
                <w:bCs/>
                <w:color w:val="1B1C1D"/>
                <w:sz w:val="32"/>
                <w:szCs w:val="32"/>
                <w:rtl/>
              </w:rPr>
            </w:pPr>
            <w:r w:rsidRPr="00E934B7">
              <w:rPr>
                <w:rStyle w:val="Strong"/>
                <w:rFonts w:asciiTheme="majorHAnsi" w:eastAsia="Times New Roman" w:hAnsiTheme="majorHAnsi" w:cstheme="majorHAnsi"/>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E934B7" w:rsidRDefault="00921295" w:rsidP="00E934B7">
            <w:pPr>
              <w:spacing w:after="0" w:line="360" w:lineRule="auto"/>
              <w:jc w:val="center"/>
              <w:rPr>
                <w:rFonts w:asciiTheme="majorHAnsi" w:eastAsia="Times New Roman" w:hAnsiTheme="majorHAnsi" w:cstheme="majorHAnsi"/>
                <w:b/>
                <w:bCs/>
                <w:color w:val="1B1C1D"/>
                <w:sz w:val="32"/>
                <w:szCs w:val="32"/>
                <w:rtl/>
              </w:rPr>
            </w:pPr>
            <w:r w:rsidRPr="00E934B7">
              <w:rPr>
                <w:rStyle w:val="Strong"/>
                <w:rFonts w:asciiTheme="majorHAnsi" w:eastAsia="Times New Roman" w:hAnsiTheme="majorHAnsi" w:cstheme="majorHAnsi"/>
                <w:b w:val="0"/>
                <w:bCs w:val="0"/>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E934B7" w:rsidRDefault="00921295" w:rsidP="00E934B7">
            <w:pPr>
              <w:spacing w:after="0" w:line="360" w:lineRule="auto"/>
              <w:jc w:val="center"/>
              <w:rPr>
                <w:rFonts w:asciiTheme="majorHAnsi" w:eastAsia="Times New Roman" w:hAnsiTheme="majorHAnsi" w:cstheme="majorHAnsi"/>
                <w:b/>
                <w:bCs/>
                <w:color w:val="1B1C1D"/>
                <w:sz w:val="32"/>
                <w:szCs w:val="32"/>
                <w:rtl/>
              </w:rPr>
            </w:pPr>
            <w:r w:rsidRPr="00E934B7">
              <w:rPr>
                <w:rStyle w:val="Strong"/>
                <w:rFonts w:asciiTheme="majorHAnsi" w:eastAsia="Times New Roman" w:hAnsiTheme="majorHAnsi" w:cstheme="majorHAnsi"/>
                <w:b w:val="0"/>
                <w:bCs w:val="0"/>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E934B7" w:rsidRDefault="00921295" w:rsidP="00E934B7">
            <w:pPr>
              <w:spacing w:after="0" w:line="360" w:lineRule="auto"/>
              <w:jc w:val="center"/>
              <w:rPr>
                <w:rFonts w:asciiTheme="majorHAnsi" w:eastAsia="Times New Roman" w:hAnsiTheme="majorHAnsi" w:cstheme="majorHAnsi"/>
                <w:b/>
                <w:bCs/>
                <w:color w:val="1B1C1D"/>
                <w:sz w:val="32"/>
                <w:szCs w:val="32"/>
                <w:rtl/>
              </w:rPr>
            </w:pPr>
            <w:r w:rsidRPr="00E934B7">
              <w:rPr>
                <w:rStyle w:val="Strong"/>
                <w:rFonts w:asciiTheme="majorHAnsi" w:eastAsia="Times New Roman" w:hAnsiTheme="majorHAnsi" w:cstheme="majorHAnsi"/>
                <w:b w:val="0"/>
                <w:bCs w:val="0"/>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E934B7" w:rsidRDefault="00921295" w:rsidP="00E934B7">
            <w:pPr>
              <w:spacing w:after="0" w:line="360" w:lineRule="auto"/>
              <w:jc w:val="center"/>
              <w:rPr>
                <w:rFonts w:asciiTheme="majorHAnsi" w:eastAsia="Times New Roman" w:hAnsiTheme="majorHAnsi" w:cstheme="majorHAnsi"/>
                <w:b/>
                <w:bCs/>
                <w:color w:val="1B1C1D"/>
                <w:sz w:val="32"/>
                <w:szCs w:val="32"/>
                <w:rtl/>
              </w:rPr>
            </w:pPr>
            <w:r w:rsidRPr="00E934B7">
              <w:rPr>
                <w:rStyle w:val="Strong"/>
                <w:rFonts w:asciiTheme="majorHAnsi" w:eastAsia="Times New Roman" w:hAnsiTheme="majorHAnsi" w:cstheme="majorHAnsi"/>
                <w:b w:val="0"/>
                <w:bCs w:val="0"/>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E934B7" w:rsidRDefault="00921295" w:rsidP="00E934B7">
            <w:pPr>
              <w:spacing w:after="0" w:line="360" w:lineRule="auto"/>
              <w:jc w:val="center"/>
              <w:rPr>
                <w:rFonts w:asciiTheme="majorHAnsi" w:eastAsia="Times New Roman" w:hAnsiTheme="majorHAnsi" w:cstheme="majorHAnsi"/>
                <w:b/>
                <w:bCs/>
                <w:color w:val="1B1C1D"/>
                <w:sz w:val="32"/>
                <w:szCs w:val="32"/>
                <w:rtl/>
              </w:rPr>
            </w:pPr>
            <w:r w:rsidRPr="00E934B7">
              <w:rPr>
                <w:rStyle w:val="Strong"/>
                <w:rFonts w:asciiTheme="majorHAnsi" w:eastAsia="Times New Roman" w:hAnsiTheme="majorHAnsi" w:cstheme="majorHAnsi"/>
                <w:b w:val="0"/>
                <w:bCs w:val="0"/>
                <w:color w:val="1B1C1D"/>
                <w:sz w:val="32"/>
                <w:szCs w:val="32"/>
                <w:bdr w:val="none" w:sz="0" w:space="0" w:color="auto" w:frame="1"/>
                <w:rtl/>
              </w:rPr>
              <w:t>5</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تقييم مخاطر السلامة بناءً على معايير واضحة لـ "الاحتمالية" و "التأثير" (</w:t>
            </w:r>
            <w:r w:rsidRPr="00921295">
              <w:rPr>
                <w:rFonts w:asciiTheme="majorHAnsi" w:hAnsiTheme="majorHAnsi" w:cstheme="majorHAnsi"/>
                <w:color w:val="1B1C1D"/>
                <w:sz w:val="32"/>
                <w:szCs w:val="32"/>
              </w:rPr>
              <w:t>Risk Matrix</w:t>
            </w:r>
            <w:r w:rsidRPr="00921295">
              <w:rPr>
                <w:rFonts w:asciiTheme="majorHAnsi" w:hAnsiTheme="majorHAnsi" w:cstheme="majorHAnsi"/>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تحديد أولويات المخاطر العالية (مثل السقوط والحريق) بشكل واضح لاتخاذ إجراءات فورية.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lastRenderedPageBreak/>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تقدير التكاليف والوقت المحتملين للتأخير نتيجة لوقوع مخاطر السلامة.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bl>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ج. بعد الاستجابة ومعالجة المخاطر (</w:t>
      </w:r>
      <w:r w:rsidRPr="00921295">
        <w:rPr>
          <w:rFonts w:asciiTheme="majorHAnsi" w:eastAsia="Times New Roman" w:hAnsiTheme="majorHAnsi" w:cstheme="majorHAnsi"/>
          <w:color w:val="1B1C1D"/>
          <w:sz w:val="32"/>
          <w:szCs w:val="32"/>
        </w:rPr>
        <w:t>Risk Treatment</w:t>
      </w:r>
      <w:r w:rsidRPr="00921295">
        <w:rPr>
          <w:rFonts w:asciiTheme="majorHAnsi" w:eastAsia="Times New Roman"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(التعليمات: يُرجى تقييم مدى موافقتك على البنود التالية في مشروعك):</w:t>
      </w:r>
    </w:p>
    <w:tbl>
      <w:tblPr>
        <w:bidiVisual/>
        <w:tblW w:w="0" w:type="auto"/>
        <w:tblCellSpacing w:w="15" w:type="dxa"/>
        <w:tblCellMar>
          <w:left w:w="0" w:type="dxa"/>
          <w:right w:w="0" w:type="dxa"/>
        </w:tblCellMar>
        <w:tblLook w:val="04A0" w:firstRow="1" w:lastRow="0" w:firstColumn="1" w:lastColumn="0" w:noHBand="0" w:noVBand="1"/>
      </w:tblPr>
      <w:tblGrid>
        <w:gridCol w:w="934"/>
        <w:gridCol w:w="4952"/>
        <w:gridCol w:w="583"/>
        <w:gridCol w:w="583"/>
        <w:gridCol w:w="583"/>
        <w:gridCol w:w="583"/>
        <w:gridCol w:w="598"/>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5</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تطبيق التسلسل الهرمي للتحكم (الإزالة، الاستبدال، الضبط الهندسي) على مخاطر السلامة.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تخصيص ميزانية كافية ضمن خطة المشروع لتمويل إجراءات السلامة الوقائية (مثل شراء معدات حماية متطورة).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دمج إجراءات مكافحة العدوى (</w:t>
            </w:r>
            <w:r w:rsidRPr="00921295">
              <w:rPr>
                <w:rFonts w:asciiTheme="majorHAnsi" w:hAnsiTheme="majorHAnsi" w:cstheme="majorHAnsi"/>
                <w:color w:val="1B1C1D"/>
                <w:sz w:val="32"/>
                <w:szCs w:val="32"/>
              </w:rPr>
              <w:t>ICRA</w:t>
            </w:r>
            <w:r w:rsidRPr="00921295">
              <w:rPr>
                <w:rFonts w:asciiTheme="majorHAnsi" w:hAnsiTheme="majorHAnsi" w:cstheme="majorHAnsi"/>
                <w:color w:val="1B1C1D"/>
                <w:sz w:val="32"/>
                <w:szCs w:val="32"/>
                <w:rtl/>
              </w:rPr>
              <w:t>) في خطط العمل اليومية بفعالية.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bl>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د. بعد مراقبة المخاطر والتحكم فيها (</w:t>
      </w:r>
      <w:r w:rsidRPr="00921295">
        <w:rPr>
          <w:rFonts w:asciiTheme="majorHAnsi" w:eastAsia="Times New Roman" w:hAnsiTheme="majorHAnsi" w:cstheme="majorHAnsi"/>
          <w:color w:val="1B1C1D"/>
          <w:sz w:val="32"/>
          <w:szCs w:val="32"/>
        </w:rPr>
        <w:t>Risk Monitoring</w:t>
      </w:r>
      <w:r w:rsidRPr="00921295">
        <w:rPr>
          <w:rFonts w:asciiTheme="majorHAnsi" w:eastAsia="Times New Roman" w:hAnsiTheme="majorHAnsi" w:cstheme="majorHAnsi"/>
          <w:color w:val="1B1C1D"/>
          <w:sz w:val="32"/>
          <w:szCs w:val="32"/>
          <w:rtl/>
        </w:rPr>
        <w:t xml:space="preserve"> &amp; </w:t>
      </w:r>
      <w:r w:rsidRPr="00921295">
        <w:rPr>
          <w:rFonts w:asciiTheme="majorHAnsi" w:eastAsia="Times New Roman" w:hAnsiTheme="majorHAnsi" w:cstheme="majorHAnsi"/>
          <w:color w:val="1B1C1D"/>
          <w:sz w:val="32"/>
          <w:szCs w:val="32"/>
        </w:rPr>
        <w:t>Control</w:t>
      </w:r>
      <w:r w:rsidRPr="00921295">
        <w:rPr>
          <w:rFonts w:asciiTheme="majorHAnsi" w:eastAsia="Times New Roman"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(التعليمات: يُرجى تقييم مدى موافقتك على البنود التالية في مشروعك):</w:t>
      </w:r>
    </w:p>
    <w:tbl>
      <w:tblPr>
        <w:bidiVisual/>
        <w:tblW w:w="0" w:type="auto"/>
        <w:tblCellSpacing w:w="15" w:type="dxa"/>
        <w:tblCellMar>
          <w:left w:w="0" w:type="dxa"/>
          <w:right w:w="0" w:type="dxa"/>
        </w:tblCellMar>
        <w:tblLook w:val="04A0" w:firstRow="1" w:lastRow="0" w:firstColumn="1" w:lastColumn="0" w:noHBand="0" w:noVBand="1"/>
      </w:tblPr>
      <w:tblGrid>
        <w:gridCol w:w="934"/>
        <w:gridCol w:w="4952"/>
        <w:gridCol w:w="583"/>
        <w:gridCol w:w="583"/>
        <w:gridCol w:w="583"/>
        <w:gridCol w:w="583"/>
        <w:gridCol w:w="598"/>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5</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مراجعة وتحديث سجل المخاطر (</w:t>
            </w:r>
            <w:r w:rsidRPr="00921295">
              <w:rPr>
                <w:rFonts w:asciiTheme="majorHAnsi" w:hAnsiTheme="majorHAnsi" w:cstheme="majorHAnsi"/>
                <w:color w:val="1B1C1D"/>
                <w:sz w:val="32"/>
                <w:szCs w:val="32"/>
              </w:rPr>
              <w:t>Risk Register</w:t>
            </w:r>
            <w:r w:rsidRPr="00921295">
              <w:rPr>
                <w:rFonts w:asciiTheme="majorHAnsi" w:hAnsiTheme="majorHAnsi" w:cstheme="majorHAnsi"/>
                <w:color w:val="1B1C1D"/>
                <w:sz w:val="32"/>
                <w:szCs w:val="32"/>
                <w:rtl/>
              </w:rPr>
              <w:t>) بشكل أسبوعي أو شهري.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lastRenderedPageBreak/>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إجراء عمليات تفتيش (</w:t>
            </w:r>
            <w:r w:rsidRPr="00921295">
              <w:rPr>
                <w:rFonts w:asciiTheme="majorHAnsi" w:hAnsiTheme="majorHAnsi" w:cstheme="majorHAnsi"/>
                <w:color w:val="1B1C1D"/>
                <w:sz w:val="32"/>
                <w:szCs w:val="32"/>
              </w:rPr>
              <w:t>Audit</w:t>
            </w:r>
            <w:r w:rsidRPr="00921295">
              <w:rPr>
                <w:rFonts w:asciiTheme="majorHAnsi" w:hAnsiTheme="majorHAnsi" w:cstheme="majorHAnsi"/>
                <w:color w:val="1B1C1D"/>
                <w:sz w:val="32"/>
                <w:szCs w:val="32"/>
                <w:rtl/>
              </w:rPr>
              <w:t>) منتظمة للتأكد من التزام العمال بإجراءات السلامة المحددة.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تحليل "الدروس المستفادة" من الحوادث السابقة أو القريبة من الوقوع (</w:t>
            </w:r>
            <w:r w:rsidRPr="00921295">
              <w:rPr>
                <w:rFonts w:asciiTheme="majorHAnsi" w:hAnsiTheme="majorHAnsi" w:cstheme="majorHAnsi"/>
                <w:color w:val="1B1C1D"/>
                <w:sz w:val="32"/>
                <w:szCs w:val="32"/>
              </w:rPr>
              <w:t>Near Misses</w:t>
            </w:r>
            <w:r w:rsidRPr="00921295">
              <w:rPr>
                <w:rFonts w:asciiTheme="majorHAnsi" w:hAnsiTheme="majorHAnsi" w:cstheme="majorHAnsi"/>
                <w:color w:val="1B1C1D"/>
                <w:sz w:val="32"/>
                <w:szCs w:val="32"/>
                <w:rtl/>
              </w:rPr>
              <w:t>) وتطبيقها فوراً.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bl>
    <w:p w:rsidR="00921295" w:rsidRPr="00921295" w:rsidRDefault="00921295" w:rsidP="00921295">
      <w:pPr>
        <w:pStyle w:val="Heading2"/>
        <w:spacing w:before="0" w:after="0" w:line="360" w:lineRule="auto"/>
        <w:rPr>
          <w:rFonts w:eastAsia="Times New Roman" w:cstheme="majorHAnsi"/>
          <w:color w:val="1B1C1D"/>
          <w:rtl/>
        </w:rPr>
      </w:pPr>
      <w:r w:rsidRPr="00E934B7">
        <w:rPr>
          <w:rFonts w:eastAsia="Times New Roman" w:cstheme="majorHAnsi"/>
          <w:b/>
          <w:bCs/>
          <w:color w:val="1B1C1D"/>
          <w:rtl/>
        </w:rPr>
        <w:t>القسم الثالث:</w:t>
      </w:r>
      <w:r w:rsidRPr="00921295">
        <w:rPr>
          <w:rFonts w:eastAsia="Times New Roman" w:cstheme="majorHAnsi"/>
          <w:color w:val="1B1C1D"/>
          <w:rtl/>
        </w:rPr>
        <w:t xml:space="preserve"> تقييم مستوى السلامة المهنية ومؤشراتها (المتغير التابع)</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(التعليمات: يُرجى تقييم مستوى الأداء في مشروعك باستخدام المقياس الخماسي):</w:t>
      </w:r>
    </w:p>
    <w:tbl>
      <w:tblPr>
        <w:bidiVisual/>
        <w:tblW w:w="0" w:type="auto"/>
        <w:tblCellSpacing w:w="15" w:type="dxa"/>
        <w:tblCellMar>
          <w:left w:w="0" w:type="dxa"/>
          <w:right w:w="0" w:type="dxa"/>
        </w:tblCellMar>
        <w:tblLook w:val="04A0" w:firstRow="1" w:lastRow="0" w:firstColumn="1" w:lastColumn="0" w:noHBand="0" w:noVBand="1"/>
      </w:tblPr>
      <w:tblGrid>
        <w:gridCol w:w="934"/>
        <w:gridCol w:w="4952"/>
        <w:gridCol w:w="583"/>
        <w:gridCol w:w="583"/>
        <w:gridCol w:w="583"/>
        <w:gridCol w:w="583"/>
        <w:gridCol w:w="598"/>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E934B7" w:rsidRDefault="00921295" w:rsidP="00E934B7">
            <w:pPr>
              <w:spacing w:after="0" w:line="360" w:lineRule="auto"/>
              <w:jc w:val="center"/>
              <w:rPr>
                <w:rFonts w:asciiTheme="majorHAnsi" w:eastAsia="Times New Roman" w:hAnsiTheme="majorHAnsi" w:cstheme="majorHAnsi"/>
                <w:b/>
                <w:bCs/>
                <w:color w:val="1B1C1D"/>
                <w:sz w:val="32"/>
                <w:szCs w:val="32"/>
                <w:rtl/>
              </w:rPr>
            </w:pPr>
            <w:r w:rsidRPr="00E934B7">
              <w:rPr>
                <w:rStyle w:val="Strong"/>
                <w:rFonts w:asciiTheme="majorHAnsi" w:eastAsia="Times New Roman" w:hAnsiTheme="majorHAnsi" w:cstheme="majorHAnsi"/>
                <w:b w:val="0"/>
                <w:bCs w:val="0"/>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E934B7" w:rsidRDefault="00921295" w:rsidP="00E934B7">
            <w:pPr>
              <w:spacing w:after="0" w:line="360" w:lineRule="auto"/>
              <w:jc w:val="center"/>
              <w:rPr>
                <w:rFonts w:asciiTheme="majorHAnsi" w:eastAsia="Times New Roman" w:hAnsiTheme="majorHAnsi" w:cstheme="majorHAnsi"/>
                <w:b/>
                <w:bCs/>
                <w:color w:val="1B1C1D"/>
                <w:sz w:val="32"/>
                <w:szCs w:val="32"/>
                <w:rtl/>
              </w:rPr>
            </w:pPr>
            <w:r w:rsidRPr="00E934B7">
              <w:rPr>
                <w:rStyle w:val="Strong"/>
                <w:rFonts w:asciiTheme="majorHAnsi" w:eastAsia="Times New Roman" w:hAnsiTheme="majorHAnsi" w:cstheme="majorHAnsi"/>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E934B7" w:rsidRDefault="00921295" w:rsidP="00E934B7">
            <w:pPr>
              <w:spacing w:after="0" w:line="360" w:lineRule="auto"/>
              <w:jc w:val="center"/>
              <w:rPr>
                <w:rFonts w:asciiTheme="majorHAnsi" w:eastAsia="Times New Roman" w:hAnsiTheme="majorHAnsi" w:cstheme="majorHAnsi"/>
                <w:b/>
                <w:bCs/>
                <w:color w:val="1B1C1D"/>
                <w:sz w:val="32"/>
                <w:szCs w:val="32"/>
                <w:rtl/>
              </w:rPr>
            </w:pPr>
            <w:r w:rsidRPr="00E934B7">
              <w:rPr>
                <w:rStyle w:val="Strong"/>
                <w:rFonts w:asciiTheme="majorHAnsi" w:eastAsia="Times New Roman" w:hAnsiTheme="majorHAnsi" w:cstheme="majorHAnsi"/>
                <w:b w:val="0"/>
                <w:bCs w:val="0"/>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E934B7" w:rsidRDefault="00921295" w:rsidP="00E934B7">
            <w:pPr>
              <w:spacing w:after="0" w:line="360" w:lineRule="auto"/>
              <w:jc w:val="center"/>
              <w:rPr>
                <w:rFonts w:asciiTheme="majorHAnsi" w:eastAsia="Times New Roman" w:hAnsiTheme="majorHAnsi" w:cstheme="majorHAnsi"/>
                <w:b/>
                <w:bCs/>
                <w:color w:val="1B1C1D"/>
                <w:sz w:val="32"/>
                <w:szCs w:val="32"/>
                <w:rtl/>
              </w:rPr>
            </w:pPr>
            <w:r w:rsidRPr="00E934B7">
              <w:rPr>
                <w:rStyle w:val="Strong"/>
                <w:rFonts w:asciiTheme="majorHAnsi" w:eastAsia="Times New Roman" w:hAnsiTheme="majorHAnsi" w:cstheme="majorHAnsi"/>
                <w:b w:val="0"/>
                <w:bCs w:val="0"/>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E934B7" w:rsidRDefault="00921295" w:rsidP="00E934B7">
            <w:pPr>
              <w:spacing w:after="0" w:line="360" w:lineRule="auto"/>
              <w:jc w:val="center"/>
              <w:rPr>
                <w:rFonts w:asciiTheme="majorHAnsi" w:eastAsia="Times New Roman" w:hAnsiTheme="majorHAnsi" w:cstheme="majorHAnsi"/>
                <w:b/>
                <w:bCs/>
                <w:color w:val="1B1C1D"/>
                <w:sz w:val="32"/>
                <w:szCs w:val="32"/>
                <w:rtl/>
              </w:rPr>
            </w:pPr>
            <w:r w:rsidRPr="00E934B7">
              <w:rPr>
                <w:rStyle w:val="Strong"/>
                <w:rFonts w:asciiTheme="majorHAnsi" w:eastAsia="Times New Roman" w:hAnsiTheme="majorHAnsi" w:cstheme="majorHAnsi"/>
                <w:b w:val="0"/>
                <w:bCs w:val="0"/>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E934B7" w:rsidRDefault="00921295" w:rsidP="00E934B7">
            <w:pPr>
              <w:spacing w:after="0" w:line="360" w:lineRule="auto"/>
              <w:jc w:val="center"/>
              <w:rPr>
                <w:rFonts w:asciiTheme="majorHAnsi" w:eastAsia="Times New Roman" w:hAnsiTheme="majorHAnsi" w:cstheme="majorHAnsi"/>
                <w:b/>
                <w:bCs/>
                <w:color w:val="1B1C1D"/>
                <w:sz w:val="32"/>
                <w:szCs w:val="32"/>
                <w:rtl/>
              </w:rPr>
            </w:pPr>
            <w:r w:rsidRPr="00E934B7">
              <w:rPr>
                <w:rStyle w:val="Strong"/>
                <w:rFonts w:asciiTheme="majorHAnsi" w:eastAsia="Times New Roman" w:hAnsiTheme="majorHAnsi" w:cstheme="majorHAnsi"/>
                <w:b w:val="0"/>
                <w:bCs w:val="0"/>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E934B7" w:rsidRDefault="00921295" w:rsidP="00E934B7">
            <w:pPr>
              <w:spacing w:after="0" w:line="360" w:lineRule="auto"/>
              <w:jc w:val="center"/>
              <w:rPr>
                <w:rFonts w:asciiTheme="majorHAnsi" w:eastAsia="Times New Roman" w:hAnsiTheme="majorHAnsi" w:cstheme="majorHAnsi"/>
                <w:b/>
                <w:bCs/>
                <w:color w:val="1B1C1D"/>
                <w:sz w:val="32"/>
                <w:szCs w:val="32"/>
                <w:rtl/>
              </w:rPr>
            </w:pPr>
            <w:r w:rsidRPr="00E934B7">
              <w:rPr>
                <w:rStyle w:val="Strong"/>
                <w:rFonts w:asciiTheme="majorHAnsi" w:eastAsia="Times New Roman" w:hAnsiTheme="majorHAnsi" w:cstheme="majorHAnsi"/>
                <w:b w:val="0"/>
                <w:bCs w:val="0"/>
                <w:color w:val="1B1C1D"/>
                <w:sz w:val="32"/>
                <w:szCs w:val="32"/>
                <w:bdr w:val="none" w:sz="0" w:space="0" w:color="auto" w:frame="1"/>
                <w:rtl/>
              </w:rPr>
              <w:t>5</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مدى التزام العمال بارتداء معدات الوقاية الشخصية (</w:t>
            </w:r>
            <w:r w:rsidRPr="00921295">
              <w:rPr>
                <w:rFonts w:asciiTheme="majorHAnsi" w:hAnsiTheme="majorHAnsi" w:cstheme="majorHAnsi"/>
                <w:color w:val="1B1C1D"/>
                <w:sz w:val="32"/>
                <w:szCs w:val="32"/>
              </w:rPr>
              <w:t>PPE</w:t>
            </w:r>
            <w:r w:rsidRPr="00921295">
              <w:rPr>
                <w:rFonts w:asciiTheme="majorHAnsi" w:hAnsiTheme="majorHAnsi" w:cstheme="majorHAnsi"/>
                <w:color w:val="1B1C1D"/>
                <w:sz w:val="32"/>
                <w:szCs w:val="32"/>
                <w:rtl/>
              </w:rPr>
              <w:t>) بشكل كامل.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معدل تكرار الإصابات القابلة للتسجيل (</w:t>
            </w:r>
            <w:r w:rsidRPr="00921295">
              <w:rPr>
                <w:rFonts w:asciiTheme="majorHAnsi" w:hAnsiTheme="majorHAnsi" w:cstheme="majorHAnsi"/>
                <w:color w:val="1B1C1D"/>
                <w:sz w:val="32"/>
                <w:szCs w:val="32"/>
              </w:rPr>
              <w:t>TRIR</w:t>
            </w:r>
            <w:r w:rsidRPr="00921295">
              <w:rPr>
                <w:rFonts w:asciiTheme="majorHAnsi" w:hAnsiTheme="majorHAnsi" w:cstheme="majorHAnsi"/>
                <w:color w:val="1B1C1D"/>
                <w:sz w:val="32"/>
                <w:szCs w:val="32"/>
                <w:rtl/>
              </w:rPr>
              <w:t>) في المشروع. (1=مرتفع جداً، 5=منخفض جداً)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مدى توفر برامج التدريب والتوعية بالسلامة وفعاليتها.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مدى سرعة استجابة الإدارة العليا للتقارير والمقترحات المتعلقة بالسلامة.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lastRenderedPageBreak/>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جودة ووضوح لافتات وإرشادات السلامة في جميع أنحاء الموقع.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bl>
    <w:p w:rsidR="00921295" w:rsidRPr="00921295" w:rsidRDefault="00921295" w:rsidP="00921295">
      <w:pPr>
        <w:pStyle w:val="Heading2"/>
        <w:spacing w:before="0" w:after="0" w:line="360" w:lineRule="auto"/>
        <w:rPr>
          <w:rFonts w:eastAsia="Times New Roman" w:cstheme="majorHAnsi"/>
          <w:color w:val="1B1C1D"/>
          <w:rtl/>
        </w:rPr>
      </w:pPr>
      <w:r w:rsidRPr="00E934B7">
        <w:rPr>
          <w:rFonts w:eastAsia="Times New Roman" w:cstheme="majorHAnsi"/>
          <w:b/>
          <w:bCs/>
          <w:color w:val="1B1C1D"/>
          <w:rtl/>
        </w:rPr>
        <w:t>القسم الرابع:</w:t>
      </w:r>
      <w:r w:rsidRPr="00921295">
        <w:rPr>
          <w:rFonts w:eastAsia="Times New Roman" w:cstheme="majorHAnsi"/>
          <w:color w:val="1B1C1D"/>
          <w:rtl/>
        </w:rPr>
        <w:t xml:space="preserve"> التحديات والمعوقات (لتحديد العوامل الوسيطة)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(التعليمات: يُرجى تقييم مدى موافقتك على أن هذه العوامل تشكل تحدياً في مشروعك):</w:t>
      </w:r>
    </w:p>
    <w:tbl>
      <w:tblPr>
        <w:bidiVisual/>
        <w:tblW w:w="0" w:type="auto"/>
        <w:tblCellSpacing w:w="15" w:type="dxa"/>
        <w:tblCellMar>
          <w:left w:w="0" w:type="dxa"/>
          <w:right w:w="0" w:type="dxa"/>
        </w:tblCellMar>
        <w:tblLook w:val="04A0" w:firstRow="1" w:lastRow="0" w:firstColumn="1" w:lastColumn="0" w:noHBand="0" w:noVBand="1"/>
      </w:tblPr>
      <w:tblGrid>
        <w:gridCol w:w="934"/>
        <w:gridCol w:w="4952"/>
        <w:gridCol w:w="583"/>
        <w:gridCol w:w="583"/>
        <w:gridCol w:w="583"/>
        <w:gridCol w:w="583"/>
        <w:gridCol w:w="598"/>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5</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تعتبر الميزانية المخصصة للسلامة غير كافية لتغطية المتطلبات.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هناك ضعف في وعي بعض المشرفين والمهندسين بأهمية السلامة كأولوية قصوى.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الظروف البيئية والجوية القاسية تؤثر سلباً على تطبيق إجراءات السلامة.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تشكل الكثافة المرورية والتنظيمية في منطقة مكة المكرمة تحدياً لوجستياً يؤثر على السلامة.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مقاومة بعض العمال لتطبيق إجراءات السلامة تؤدي إلى تعريضهم للخطر.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bl>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spacing w:after="0" w:line="360" w:lineRule="auto"/>
        <w:rPr>
          <w:rFonts w:asciiTheme="majorHAnsi" w:eastAsia="Times New Roman" w:hAnsiTheme="majorHAnsi" w:cstheme="majorHAnsi"/>
          <w:color w:val="1B1C1D"/>
          <w:kern w:val="0"/>
          <w:sz w:val="32"/>
          <w:szCs w:val="32"/>
          <w:rtl/>
          <w14:ligatures w14:val="none"/>
        </w:rPr>
      </w:pPr>
    </w:p>
    <w:p w:rsidR="00E934B7" w:rsidRPr="00851BF1" w:rsidRDefault="00E934B7" w:rsidP="00E934B7">
      <w:pPr>
        <w:spacing w:after="0" w:line="360" w:lineRule="auto"/>
        <w:jc w:val="center"/>
        <w:rPr>
          <w:rFonts w:asciiTheme="majorHAnsi" w:hAnsiTheme="majorHAnsi" w:cstheme="majorHAnsi"/>
          <w:sz w:val="96"/>
          <w:szCs w:val="96"/>
          <w:rtl/>
        </w:rPr>
      </w:pPr>
      <w:r w:rsidRPr="00851BF1">
        <w:rPr>
          <w:rFonts w:asciiTheme="majorHAnsi" w:hAnsiTheme="majorHAnsi" w:cstheme="majorHAnsi"/>
          <w:sz w:val="96"/>
          <w:szCs w:val="96"/>
          <w:rtl/>
        </w:rPr>
        <w:t xml:space="preserve">الفصل </w:t>
      </w:r>
      <w:r>
        <w:rPr>
          <w:rFonts w:asciiTheme="majorHAnsi" w:hAnsiTheme="majorHAnsi" w:cstheme="majorHAnsi" w:hint="cs"/>
          <w:sz w:val="96"/>
          <w:szCs w:val="96"/>
          <w:rtl/>
        </w:rPr>
        <w:t>الرابع</w:t>
      </w:r>
    </w:p>
    <w:p w:rsidR="00921295" w:rsidRPr="00921295" w:rsidRDefault="00921295" w:rsidP="00921295">
      <w:pPr>
        <w:spacing w:after="0" w:line="360" w:lineRule="auto"/>
        <w:rPr>
          <w:rFonts w:asciiTheme="majorHAnsi" w:eastAsia="Times New Roman" w:hAnsiTheme="majorHAnsi" w:cstheme="majorHAnsi"/>
          <w:color w:val="1B1C1D"/>
          <w:kern w:val="0"/>
          <w:sz w:val="32"/>
          <w:szCs w:val="32"/>
          <w:rtl/>
          <w14:ligatures w14:val="none"/>
        </w:rPr>
      </w:pPr>
    </w:p>
    <w:p w:rsidR="00921295" w:rsidRPr="00921295" w:rsidRDefault="00921295" w:rsidP="00921295">
      <w:pPr>
        <w:spacing w:after="0" w:line="360" w:lineRule="auto"/>
        <w:rPr>
          <w:rFonts w:asciiTheme="majorHAnsi" w:eastAsia="Times New Roman" w:hAnsiTheme="majorHAnsi" w:cstheme="majorHAnsi"/>
          <w:color w:val="1B1C1D"/>
          <w:kern w:val="0"/>
          <w:sz w:val="32"/>
          <w:szCs w:val="32"/>
          <w:rtl/>
          <w14:ligatures w14:val="none"/>
        </w:rPr>
      </w:pPr>
    </w:p>
    <w:p w:rsidR="00921295" w:rsidRPr="00921295" w:rsidRDefault="00921295" w:rsidP="00921295">
      <w:pPr>
        <w:spacing w:after="0" w:line="360" w:lineRule="auto"/>
        <w:rPr>
          <w:rFonts w:asciiTheme="majorHAnsi" w:eastAsia="Times New Roman" w:hAnsiTheme="majorHAnsi" w:cstheme="majorHAnsi"/>
          <w:color w:val="1B1C1D"/>
          <w:kern w:val="0"/>
          <w:sz w:val="32"/>
          <w:szCs w:val="32"/>
          <w:rtl/>
          <w14:ligatures w14:val="none"/>
        </w:rPr>
      </w:pPr>
    </w:p>
    <w:p w:rsidR="00921295" w:rsidRDefault="00921295" w:rsidP="00921295">
      <w:pPr>
        <w:spacing w:after="0" w:line="360" w:lineRule="auto"/>
        <w:rPr>
          <w:rFonts w:asciiTheme="majorHAnsi" w:eastAsia="Times New Roman" w:hAnsiTheme="majorHAnsi" w:cstheme="majorHAnsi"/>
          <w:color w:val="1B1C1D"/>
          <w:kern w:val="0"/>
          <w:sz w:val="32"/>
          <w:szCs w:val="32"/>
          <w:rtl/>
          <w14:ligatures w14:val="none"/>
        </w:rPr>
      </w:pPr>
    </w:p>
    <w:p w:rsidR="00E934B7" w:rsidRDefault="00E934B7" w:rsidP="00921295">
      <w:pPr>
        <w:spacing w:after="0" w:line="360" w:lineRule="auto"/>
        <w:rPr>
          <w:rFonts w:asciiTheme="majorHAnsi" w:eastAsia="Times New Roman" w:hAnsiTheme="majorHAnsi" w:cstheme="majorHAnsi"/>
          <w:color w:val="1B1C1D"/>
          <w:kern w:val="0"/>
          <w:sz w:val="32"/>
          <w:szCs w:val="32"/>
          <w:rtl/>
          <w14:ligatures w14:val="none"/>
        </w:rPr>
      </w:pPr>
    </w:p>
    <w:p w:rsidR="00E934B7" w:rsidRPr="00921295" w:rsidRDefault="00E934B7" w:rsidP="00921295">
      <w:pPr>
        <w:spacing w:after="0" w:line="360" w:lineRule="auto"/>
        <w:rPr>
          <w:rFonts w:asciiTheme="majorHAnsi" w:eastAsia="Times New Roman" w:hAnsiTheme="majorHAnsi" w:cstheme="majorHAnsi"/>
          <w:color w:val="1B1C1D"/>
          <w:kern w:val="0"/>
          <w:sz w:val="32"/>
          <w:szCs w:val="32"/>
          <w:rtl/>
          <w14:ligatures w14:val="none"/>
        </w:rPr>
      </w:pPr>
    </w:p>
    <w:p w:rsidR="00921295" w:rsidRPr="00921295" w:rsidRDefault="00921295" w:rsidP="00921295">
      <w:pPr>
        <w:spacing w:after="0" w:line="360" w:lineRule="auto"/>
        <w:rPr>
          <w:rFonts w:asciiTheme="majorHAnsi" w:eastAsia="Times New Roman" w:hAnsiTheme="majorHAnsi" w:cstheme="majorHAnsi"/>
          <w:color w:val="1B1C1D"/>
          <w:kern w:val="0"/>
          <w:sz w:val="32"/>
          <w:szCs w:val="32"/>
          <w:rtl/>
          <w14:ligatures w14:val="none"/>
        </w:rPr>
      </w:pPr>
    </w:p>
    <w:p w:rsidR="00921295" w:rsidRPr="00921295" w:rsidRDefault="00921295" w:rsidP="00921295">
      <w:pPr>
        <w:spacing w:after="0" w:line="360" w:lineRule="auto"/>
        <w:rPr>
          <w:rFonts w:asciiTheme="majorHAnsi" w:eastAsia="Times New Roman" w:hAnsiTheme="majorHAnsi" w:cstheme="majorHAnsi"/>
          <w:color w:val="1B1C1D"/>
          <w:kern w:val="0"/>
          <w:sz w:val="32"/>
          <w:szCs w:val="32"/>
          <w:rtl/>
          <w14:ligatures w14:val="none"/>
        </w:rPr>
      </w:pPr>
    </w:p>
    <w:p w:rsidR="00921295" w:rsidRPr="00921295" w:rsidRDefault="00921295" w:rsidP="00921295">
      <w:pPr>
        <w:spacing w:after="0" w:line="360" w:lineRule="auto"/>
        <w:rPr>
          <w:rFonts w:asciiTheme="majorHAnsi" w:eastAsia="Times New Roman" w:hAnsiTheme="majorHAnsi" w:cstheme="majorHAnsi"/>
          <w:color w:val="1B1C1D"/>
          <w:kern w:val="0"/>
          <w:sz w:val="32"/>
          <w:szCs w:val="32"/>
          <w:rtl/>
          <w14:ligatures w14:val="none"/>
        </w:rPr>
      </w:pPr>
    </w:p>
    <w:p w:rsidR="00921295" w:rsidRPr="00921295" w:rsidRDefault="00921295" w:rsidP="00921295">
      <w:pPr>
        <w:spacing w:after="0" w:line="360" w:lineRule="auto"/>
        <w:rPr>
          <w:rFonts w:asciiTheme="majorHAnsi" w:eastAsia="Times New Roman" w:hAnsiTheme="majorHAnsi" w:cstheme="majorHAnsi"/>
          <w:color w:val="1B1C1D"/>
          <w:kern w:val="0"/>
          <w:sz w:val="32"/>
          <w:szCs w:val="32"/>
          <w:rtl/>
          <w14:ligatures w14:val="none"/>
        </w:rPr>
      </w:pPr>
    </w:p>
    <w:p w:rsidR="00921295" w:rsidRDefault="00921295" w:rsidP="00E934B7">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r w:rsidRPr="00E934B7">
        <w:rPr>
          <w:rFonts w:asciiTheme="majorHAnsi" w:eastAsia="Times New Roman" w:hAnsiTheme="majorHAnsi" w:cstheme="majorHAnsi"/>
          <w:color w:val="1B1C1D"/>
          <w:sz w:val="32"/>
          <w:szCs w:val="32"/>
          <w:rtl/>
        </w:rPr>
        <w:lastRenderedPageBreak/>
        <w:t>تحليل إحصائي لنتائج استبيان إدارة المخاطر والسلامة في مشاريع المستشفيات</w:t>
      </w:r>
    </w:p>
    <w:p w:rsidR="00E934B7" w:rsidRPr="00E934B7" w:rsidRDefault="00E934B7" w:rsidP="00E934B7">
      <w:pPr>
        <w:pStyle w:val="Heading1"/>
        <w:bidi/>
        <w:spacing w:before="0" w:beforeAutospacing="0" w:after="0" w:afterAutospacing="0" w:line="360" w:lineRule="auto"/>
        <w:jc w:val="center"/>
        <w:rPr>
          <w:rFonts w:asciiTheme="majorHAnsi" w:eastAsia="Times New Roman" w:hAnsiTheme="majorHAnsi" w:cstheme="majorHAnsi"/>
          <w:color w:val="1B1C1D"/>
          <w:sz w:val="22"/>
          <w:szCs w:val="22"/>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E934B7">
        <w:rPr>
          <w:rStyle w:val="Strong"/>
          <w:rFonts w:asciiTheme="majorHAnsi" w:hAnsiTheme="majorHAnsi" w:cstheme="majorHAnsi"/>
          <w:color w:val="1B1C1D"/>
          <w:sz w:val="32"/>
          <w:szCs w:val="32"/>
          <w:bdr w:val="none" w:sz="0" w:space="0" w:color="auto" w:frame="1"/>
          <w:rtl/>
        </w:rPr>
        <w:t>حجم العينة:</w:t>
      </w:r>
      <w:r w:rsidRPr="00921295">
        <w:rPr>
          <w:rFonts w:asciiTheme="majorHAnsi" w:hAnsiTheme="majorHAnsi" w:cstheme="majorHAnsi"/>
          <w:color w:val="1B1C1D"/>
          <w:sz w:val="32"/>
          <w:szCs w:val="32"/>
          <w:rtl/>
        </w:rPr>
        <w:t xml:space="preserve"> من المهندسين، المشرفين، ومسؤولي السلامة في مشاريع إنشاء المستشفيات بمنطقة مكة المكرمة.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E934B7">
        <w:rPr>
          <w:rStyle w:val="Strong"/>
          <w:rFonts w:asciiTheme="majorHAnsi" w:hAnsiTheme="majorHAnsi" w:cstheme="majorHAnsi"/>
          <w:color w:val="1B1C1D"/>
          <w:sz w:val="32"/>
          <w:szCs w:val="32"/>
          <w:bdr w:val="none" w:sz="0" w:space="0" w:color="auto" w:frame="1"/>
          <w:rtl/>
        </w:rPr>
        <w:t>الهدف من التحليل:</w:t>
      </w:r>
      <w:r w:rsidRPr="00921295">
        <w:rPr>
          <w:rFonts w:asciiTheme="majorHAnsi" w:hAnsiTheme="majorHAnsi" w:cstheme="majorHAnsi"/>
          <w:color w:val="1B1C1D"/>
          <w:sz w:val="32"/>
          <w:szCs w:val="32"/>
          <w:rtl/>
        </w:rPr>
        <w:t xml:space="preserve"> تحديد مدى تأثير أبعاد إدارة المخاطر (التحديد، التحليل، المعالجة، المراقبة) على مستوى السلامة المهنية.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مقياس التقييم:</w:t>
      </w:r>
      <w:r w:rsidRPr="00921295">
        <w:rPr>
          <w:rFonts w:asciiTheme="majorHAnsi" w:hAnsiTheme="majorHAnsi" w:cstheme="majorHAnsi"/>
          <w:color w:val="1B1C1D"/>
          <w:sz w:val="32"/>
          <w:szCs w:val="32"/>
          <w:rtl/>
        </w:rPr>
        <w:t xml:space="preserve"> مقياس </w:t>
      </w:r>
      <w:proofErr w:type="spellStart"/>
      <w:r w:rsidRPr="00921295">
        <w:rPr>
          <w:rFonts w:asciiTheme="majorHAnsi" w:hAnsiTheme="majorHAnsi" w:cstheme="majorHAnsi"/>
          <w:color w:val="1B1C1D"/>
          <w:sz w:val="32"/>
          <w:szCs w:val="32"/>
          <w:rtl/>
        </w:rPr>
        <w:t>ليكرت</w:t>
      </w:r>
      <w:proofErr w:type="spellEnd"/>
      <w:r w:rsidRPr="00921295">
        <w:rPr>
          <w:rFonts w:asciiTheme="majorHAnsi" w:hAnsiTheme="majorHAnsi" w:cstheme="majorHAnsi"/>
          <w:color w:val="1B1C1D"/>
          <w:sz w:val="32"/>
          <w:szCs w:val="32"/>
          <w:rtl/>
        </w:rPr>
        <w:t xml:space="preserve"> الخماسي (1 = ضعيف/غير موافق إطلاقاً، 5 = قوي/موافق إطلاقاً).</w:t>
      </w:r>
    </w:p>
    <w:p w:rsidR="00921295" w:rsidRPr="00921295" w:rsidRDefault="00921295" w:rsidP="00921295">
      <w:pPr>
        <w:pStyle w:val="Heading2"/>
        <w:spacing w:before="0" w:after="0" w:line="360" w:lineRule="auto"/>
        <w:rPr>
          <w:rFonts w:eastAsia="Times New Roman" w:cstheme="majorHAnsi"/>
          <w:color w:val="1B1C1D"/>
          <w:rtl/>
        </w:rPr>
      </w:pPr>
      <w:r w:rsidRPr="00921295">
        <w:rPr>
          <w:rFonts w:eastAsia="Times New Roman" w:cstheme="majorHAnsi"/>
          <w:color w:val="1B1C1D"/>
          <w:rtl/>
        </w:rPr>
        <w:t>الإحصاء الوصفي لأبعاد إدارة المخاطر (المتغيرات المستقلة)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يوضح هذا القسم المتوسط الحسابي الذي يعكس درجة تطبيق المراحل الأساسية لإدارة المخاطر في المشاريع.</w:t>
      </w:r>
    </w:p>
    <w:tbl>
      <w:tblPr>
        <w:bidiVisual/>
        <w:tblW w:w="0" w:type="auto"/>
        <w:tblCellSpacing w:w="15" w:type="dxa"/>
        <w:tblCellMar>
          <w:left w:w="0" w:type="dxa"/>
          <w:right w:w="0" w:type="dxa"/>
        </w:tblCellMar>
        <w:tblLook w:val="04A0" w:firstRow="1" w:lastRow="0" w:firstColumn="1" w:lastColumn="0" w:noHBand="0" w:noVBand="1"/>
      </w:tblPr>
      <w:tblGrid>
        <w:gridCol w:w="2753"/>
        <w:gridCol w:w="2215"/>
        <w:gridCol w:w="2238"/>
        <w:gridCol w:w="1610"/>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البعد الرئيسي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المتوسط الحسابي (</w:t>
            </w:r>
            <w:r w:rsidRPr="00921295">
              <w:rPr>
                <w:rStyle w:val="Strong"/>
                <w:rFonts w:asciiTheme="majorHAnsi" w:eastAsia="Times New Roman" w:hAnsiTheme="majorHAnsi" w:cstheme="majorHAnsi"/>
                <w:b w:val="0"/>
                <w:bCs w:val="0"/>
                <w:color w:val="1B1C1D"/>
                <w:sz w:val="32"/>
                <w:szCs w:val="32"/>
                <w:bdr w:val="none" w:sz="0" w:space="0" w:color="auto" w:frame="1"/>
              </w:rPr>
              <w:t>μ)</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الانحراف المعياري (</w:t>
            </w:r>
            <w:r w:rsidRPr="00921295">
              <w:rPr>
                <w:rStyle w:val="Strong"/>
                <w:rFonts w:asciiTheme="majorHAnsi" w:eastAsia="Times New Roman" w:hAnsiTheme="majorHAnsi" w:cstheme="majorHAnsi"/>
                <w:b w:val="0"/>
                <w:bCs w:val="0"/>
                <w:color w:val="1B1C1D"/>
                <w:sz w:val="32"/>
                <w:szCs w:val="32"/>
                <w:bdr w:val="none" w:sz="0" w:space="0" w:color="auto" w:frame="1"/>
              </w:rPr>
              <w:t>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درجة التطبيق</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pStyle w:val="NormalWeb"/>
              <w:bidi/>
              <w:spacing w:before="0" w:beforeAutospacing="0" w:after="0" w:afterAutospacing="0" w:line="360" w:lineRule="auto"/>
              <w:jc w:val="center"/>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تحديد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4.05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0.82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مرتفعة</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pStyle w:val="NormalWeb"/>
              <w:bidi/>
              <w:spacing w:before="0" w:beforeAutospacing="0" w:after="0" w:afterAutospacing="0" w:line="360" w:lineRule="auto"/>
              <w:jc w:val="center"/>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تحليل وتقييم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4.01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0.95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مرتفعة</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pStyle w:val="NormalWeb"/>
              <w:bidi/>
              <w:spacing w:before="0" w:beforeAutospacing="0" w:after="0" w:afterAutospacing="0" w:line="360" w:lineRule="auto"/>
              <w:jc w:val="center"/>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الاستجابة ومعالجة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3.98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مرتفعة</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pStyle w:val="NormalWeb"/>
              <w:bidi/>
              <w:spacing w:before="0" w:beforeAutospacing="0" w:after="0" w:afterAutospacing="0" w:line="360" w:lineRule="auto"/>
              <w:jc w:val="center"/>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مراقبة والتحكم في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4.20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0.76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مرتفعة جداً</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E934B7">
            <w:pPr>
              <w:pStyle w:val="NormalWeb"/>
              <w:bidi/>
              <w:spacing w:before="0" w:beforeAutospacing="0" w:after="0" w:afterAutospacing="0" w:line="360" w:lineRule="auto"/>
              <w:jc w:val="center"/>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المتوسط الكلي لإدارة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4.06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0.89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مرتفعة</w:t>
            </w:r>
          </w:p>
        </w:tc>
      </w:tr>
    </w:tbl>
    <w:p w:rsidR="00921295" w:rsidRDefault="00921295" w:rsidP="00E934B7">
      <w:pPr>
        <w:pStyle w:val="NormalWeb"/>
        <w:bidi/>
        <w:spacing w:before="0" w:beforeAutospacing="0" w:after="0" w:afterAutospacing="0" w:line="360" w:lineRule="auto"/>
        <w:jc w:val="center"/>
        <w:rPr>
          <w:rFonts w:asciiTheme="majorHAnsi" w:hAnsiTheme="majorHAnsi" w:cstheme="majorHAnsi"/>
          <w:b/>
          <w:bCs/>
          <w:color w:val="1B1C1D"/>
          <w:sz w:val="32"/>
          <w:szCs w:val="32"/>
          <w:rtl/>
        </w:rPr>
      </w:pPr>
      <w:r w:rsidRPr="00E934B7">
        <w:rPr>
          <w:rFonts w:asciiTheme="majorHAnsi" w:hAnsiTheme="majorHAnsi" w:cstheme="majorHAnsi"/>
          <w:b/>
          <w:bCs/>
          <w:color w:val="1B1C1D"/>
          <w:sz w:val="32"/>
          <w:szCs w:val="32"/>
          <w:rtl/>
        </w:rPr>
        <w:lastRenderedPageBreak/>
        <w:t>تحليل النتائج الوصفية</w:t>
      </w:r>
    </w:p>
    <w:p w:rsidR="009127D9" w:rsidRPr="009127D9" w:rsidRDefault="009127D9" w:rsidP="009127D9">
      <w:pPr>
        <w:pStyle w:val="NormalWeb"/>
        <w:bidi/>
        <w:spacing w:before="0" w:beforeAutospacing="0" w:after="0" w:afterAutospacing="0" w:line="360" w:lineRule="auto"/>
        <w:jc w:val="center"/>
        <w:rPr>
          <w:rFonts w:asciiTheme="majorHAnsi" w:hAnsiTheme="majorHAnsi" w:cstheme="majorHAnsi"/>
          <w:b/>
          <w:bCs/>
          <w:color w:val="1B1C1D"/>
          <w:sz w:val="22"/>
          <w:szCs w:val="22"/>
          <w:rtl/>
        </w:rPr>
      </w:pPr>
    </w:p>
    <w:p w:rsidR="009127D9"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تشير البيانات إلى مستوى تطبيق مرتفع لجميع أبعاد إدارة المخاطر (بمتوسط كلي 4.06).</w:t>
      </w:r>
    </w:p>
    <w:p w:rsidR="00921295" w:rsidRPr="00921295" w:rsidRDefault="00921295" w:rsidP="009127D9">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ويُعد بُعد مراقبة والتحكم في المخاطر هو الأعلى تطبيقاً، مما يدل على تركيز الإدارة على المتابعة الدورية والتحسين المستمر.</w:t>
      </w:r>
    </w:p>
    <w:p w:rsidR="00921295" w:rsidRPr="009127D9" w:rsidRDefault="00921295" w:rsidP="009127D9">
      <w:pPr>
        <w:pStyle w:val="Heading2"/>
        <w:spacing w:before="0" w:after="0" w:line="360" w:lineRule="auto"/>
        <w:rPr>
          <w:rFonts w:eastAsia="Times New Roman" w:cstheme="majorHAnsi"/>
          <w:color w:val="1B1C1D"/>
          <w:rtl/>
        </w:rPr>
      </w:pPr>
      <w:r w:rsidRPr="00921295">
        <w:rPr>
          <w:rFonts w:eastAsia="Times New Roman" w:cstheme="majorHAnsi"/>
          <w:color w:val="1B1C1D"/>
          <w:rtl/>
        </w:rPr>
        <w:t>الإحصاء الوصفي لمستوى السلامة المهنية (المتغير التابع)</w:t>
      </w:r>
      <w:r w:rsidR="009127D9">
        <w:rPr>
          <w:rFonts w:eastAsia="Times New Roman" w:cstheme="majorHAnsi" w:hint="cs"/>
          <w:color w:val="1B1C1D"/>
          <w:rtl/>
        </w:rPr>
        <w:t xml:space="preserve"> </w:t>
      </w:r>
      <w:r w:rsidRPr="00921295">
        <w:rPr>
          <w:rFonts w:cstheme="majorHAnsi"/>
          <w:color w:val="1B1C1D"/>
          <w:rtl/>
        </w:rPr>
        <w:t>يقيس هذا القسم مستوى الأداء الفعلي للسلامة كما يراه المشاركون.</w:t>
      </w:r>
    </w:p>
    <w:tbl>
      <w:tblPr>
        <w:bidiVisual/>
        <w:tblW w:w="0" w:type="auto"/>
        <w:tblCellSpacing w:w="15" w:type="dxa"/>
        <w:tblCellMar>
          <w:left w:w="0" w:type="dxa"/>
          <w:right w:w="0" w:type="dxa"/>
        </w:tblCellMar>
        <w:tblLook w:val="04A0" w:firstRow="1" w:lastRow="0" w:firstColumn="1" w:lastColumn="0" w:noHBand="0" w:noVBand="1"/>
      </w:tblPr>
      <w:tblGrid>
        <w:gridCol w:w="3041"/>
        <w:gridCol w:w="2110"/>
        <w:gridCol w:w="2129"/>
        <w:gridCol w:w="1536"/>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127D9">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مؤشر السلامة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127D9">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المتوسط الحسابي (</w:t>
            </w:r>
            <w:r w:rsidRPr="00921295">
              <w:rPr>
                <w:rStyle w:val="Strong"/>
                <w:rFonts w:asciiTheme="majorHAnsi" w:eastAsia="Times New Roman" w:hAnsiTheme="majorHAnsi" w:cstheme="majorHAnsi"/>
                <w:b w:val="0"/>
                <w:bCs w:val="0"/>
                <w:color w:val="1B1C1D"/>
                <w:sz w:val="32"/>
                <w:szCs w:val="32"/>
                <w:bdr w:val="none" w:sz="0" w:space="0" w:color="auto" w:frame="1"/>
              </w:rPr>
              <w:t>μ)</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127D9">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الانحراف المعياري (</w:t>
            </w:r>
            <w:r w:rsidRPr="00921295">
              <w:rPr>
                <w:rStyle w:val="Strong"/>
                <w:rFonts w:asciiTheme="majorHAnsi" w:eastAsia="Times New Roman" w:hAnsiTheme="majorHAnsi" w:cstheme="majorHAnsi"/>
                <w:b w:val="0"/>
                <w:bCs w:val="0"/>
                <w:color w:val="1B1C1D"/>
                <w:sz w:val="32"/>
                <w:szCs w:val="32"/>
                <w:bdr w:val="none" w:sz="0" w:space="0" w:color="auto" w:frame="1"/>
              </w:rPr>
              <w:t>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127D9">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مستوى الأداء</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مدى التزام العمال بارتداء (</w:t>
            </w:r>
            <w:r w:rsidRPr="00921295">
              <w:rPr>
                <w:rFonts w:asciiTheme="majorHAnsi" w:hAnsiTheme="majorHAnsi" w:cstheme="majorHAnsi"/>
                <w:color w:val="1B1C1D"/>
                <w:sz w:val="32"/>
                <w:szCs w:val="32"/>
              </w:rPr>
              <w:t>PPE</w:t>
            </w:r>
            <w:r w:rsidRPr="00921295">
              <w:rPr>
                <w:rFonts w:asciiTheme="majorHAnsi" w:hAnsiTheme="majorHAnsi" w:cstheme="majorHAnsi"/>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4.05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جيد</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معدل الإصابات (</w:t>
            </w:r>
            <w:r w:rsidRPr="00921295">
              <w:rPr>
                <w:rFonts w:asciiTheme="majorHAnsi" w:hAnsiTheme="majorHAnsi" w:cstheme="majorHAnsi"/>
                <w:color w:val="1B1C1D"/>
                <w:sz w:val="32"/>
                <w:szCs w:val="32"/>
              </w:rPr>
              <w:t>TRIR</w:t>
            </w:r>
            <w:r w:rsidRPr="00921295">
              <w:rPr>
                <w:rFonts w:asciiTheme="majorHAnsi" w:hAnsiTheme="majorHAnsi" w:cstheme="majorHAnsi"/>
                <w:color w:val="1B1C1D"/>
                <w:sz w:val="32"/>
                <w:szCs w:val="32"/>
                <w:rtl/>
              </w:rPr>
              <w:t>) (بعد العكس)</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3.95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جيد</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استجابة الإدارة العليا للسلامة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4.15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0.88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جيد جداً</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المتوسط الكلي للسلامة المهنية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4.05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0.94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جيد</w:t>
            </w:r>
          </w:p>
        </w:tc>
      </w:tr>
    </w:tbl>
    <w:p w:rsidR="009127D9" w:rsidRDefault="009127D9" w:rsidP="00921295">
      <w:pPr>
        <w:pStyle w:val="NormalWeb"/>
        <w:bidi/>
        <w:spacing w:before="0" w:beforeAutospacing="0" w:after="0" w:afterAutospacing="0" w:line="360" w:lineRule="auto"/>
        <w:rPr>
          <w:rFonts w:asciiTheme="majorHAnsi" w:hAnsiTheme="majorHAnsi" w:cstheme="majorHAnsi"/>
          <w:b/>
          <w:bCs/>
          <w:color w:val="1B1C1D"/>
          <w:sz w:val="32"/>
          <w:szCs w:val="32"/>
          <w:rtl/>
        </w:rPr>
      </w:pPr>
    </w:p>
    <w:p w:rsidR="00921295" w:rsidRPr="009127D9" w:rsidRDefault="00921295" w:rsidP="009127D9">
      <w:pPr>
        <w:pStyle w:val="NormalWeb"/>
        <w:bidi/>
        <w:spacing w:before="0" w:beforeAutospacing="0" w:after="0" w:afterAutospacing="0" w:line="360" w:lineRule="auto"/>
        <w:rPr>
          <w:rFonts w:asciiTheme="majorHAnsi" w:hAnsiTheme="majorHAnsi" w:cstheme="majorHAnsi"/>
          <w:b/>
          <w:bCs/>
          <w:color w:val="1B1C1D"/>
          <w:sz w:val="32"/>
          <w:szCs w:val="32"/>
          <w:rtl/>
        </w:rPr>
      </w:pPr>
      <w:r w:rsidRPr="009127D9">
        <w:rPr>
          <w:rFonts w:asciiTheme="majorHAnsi" w:hAnsiTheme="majorHAnsi" w:cstheme="majorHAnsi"/>
          <w:b/>
          <w:bCs/>
          <w:color w:val="1B1C1D"/>
          <w:sz w:val="32"/>
          <w:szCs w:val="32"/>
          <w:rtl/>
        </w:rPr>
        <w:t>تحليل النتائج الوصفية: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lastRenderedPageBreak/>
        <w:t>يؤكد المتوسط الكلي 4.05 أن مستوى السلامة المهنية في المشاريع يعتبر جيداً، ويشير إلى وجود توافق بين جودة ممارسات إدارة المخاطر ومستوى الأداء الفعلي للسلامة.</w:t>
      </w:r>
    </w:p>
    <w:p w:rsidR="00921295" w:rsidRPr="009127D9" w:rsidRDefault="00921295" w:rsidP="009127D9">
      <w:pPr>
        <w:pStyle w:val="Heading2"/>
        <w:spacing w:before="0" w:after="0" w:line="360" w:lineRule="auto"/>
        <w:rPr>
          <w:rFonts w:eastAsia="Times New Roman" w:cstheme="majorHAnsi"/>
          <w:color w:val="1B1C1D"/>
          <w:rtl/>
        </w:rPr>
      </w:pPr>
      <w:r w:rsidRPr="00921295">
        <w:rPr>
          <w:rFonts w:eastAsia="Times New Roman" w:cstheme="majorHAnsi"/>
          <w:color w:val="1B1C1D"/>
          <w:rtl/>
        </w:rPr>
        <w:t>الإحصاء الوصفي للتحديات والمعوقات</w:t>
      </w:r>
      <w:r w:rsidR="009127D9">
        <w:rPr>
          <w:rFonts w:eastAsia="Times New Roman" w:cstheme="majorHAnsi" w:hint="cs"/>
          <w:color w:val="1B1C1D"/>
          <w:rtl/>
        </w:rPr>
        <w:t xml:space="preserve"> </w:t>
      </w:r>
      <w:r w:rsidRPr="00921295">
        <w:rPr>
          <w:rFonts w:cstheme="majorHAnsi"/>
          <w:color w:val="1B1C1D"/>
          <w:rtl/>
        </w:rPr>
        <w:t>يوضح هذا القسم العوامل التي تشكل أكبر معوق أمام تطبيق إدارة المخاطر والسلامة.</w:t>
      </w:r>
    </w:p>
    <w:tbl>
      <w:tblPr>
        <w:bidiVisual/>
        <w:tblW w:w="0" w:type="auto"/>
        <w:tblCellSpacing w:w="15" w:type="dxa"/>
        <w:tblCellMar>
          <w:left w:w="0" w:type="dxa"/>
          <w:right w:w="0" w:type="dxa"/>
        </w:tblCellMar>
        <w:tblLook w:val="04A0" w:firstRow="1" w:lastRow="0" w:firstColumn="1" w:lastColumn="0" w:noHBand="0" w:noVBand="1"/>
      </w:tblPr>
      <w:tblGrid>
        <w:gridCol w:w="4322"/>
        <w:gridCol w:w="2675"/>
        <w:gridCol w:w="1819"/>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127D9">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البند/التحدي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127D9">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المتوسط الحسابي (</w:t>
            </w:r>
            <w:r w:rsidRPr="00921295">
              <w:rPr>
                <w:rStyle w:val="Strong"/>
                <w:rFonts w:asciiTheme="majorHAnsi" w:eastAsia="Times New Roman" w:hAnsiTheme="majorHAnsi" w:cstheme="majorHAnsi"/>
                <w:b w:val="0"/>
                <w:bCs w:val="0"/>
                <w:color w:val="1B1C1D"/>
                <w:sz w:val="32"/>
                <w:szCs w:val="32"/>
                <w:bdr w:val="none" w:sz="0" w:space="0" w:color="auto" w:frame="1"/>
              </w:rPr>
              <w:t>μ)</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127D9">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درجة التحدي</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الميزانية غير الكافية للسلامة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2.95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معتدل</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ضعف وعي المشرفين بأهمية السلامة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2.70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منخفض</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التحديات اللوجستية في مكة المكرمة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3.60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مرتفع</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مقاومة بعض العمال لإجراءات السلامة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3.35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متوسط</w:t>
            </w:r>
          </w:p>
        </w:tc>
      </w:tr>
    </w:tbl>
    <w:p w:rsidR="009127D9" w:rsidRDefault="009127D9" w:rsidP="00921295">
      <w:pPr>
        <w:pStyle w:val="NormalWeb"/>
        <w:bidi/>
        <w:spacing w:before="0" w:beforeAutospacing="0" w:after="0" w:afterAutospacing="0" w:line="360" w:lineRule="auto"/>
        <w:rPr>
          <w:rFonts w:asciiTheme="majorHAnsi" w:hAnsiTheme="majorHAnsi" w:cstheme="majorHAnsi"/>
          <w:b/>
          <w:bCs/>
          <w:color w:val="1B1C1D"/>
          <w:sz w:val="32"/>
          <w:szCs w:val="32"/>
          <w:rtl/>
        </w:rPr>
      </w:pPr>
    </w:p>
    <w:p w:rsidR="00921295" w:rsidRPr="009127D9" w:rsidRDefault="00921295" w:rsidP="009127D9">
      <w:pPr>
        <w:pStyle w:val="NormalWeb"/>
        <w:bidi/>
        <w:spacing w:before="0" w:beforeAutospacing="0" w:after="0" w:afterAutospacing="0" w:line="360" w:lineRule="auto"/>
        <w:rPr>
          <w:rFonts w:asciiTheme="majorHAnsi" w:hAnsiTheme="majorHAnsi" w:cstheme="majorHAnsi"/>
          <w:b/>
          <w:bCs/>
          <w:color w:val="1B1C1D"/>
          <w:sz w:val="32"/>
          <w:szCs w:val="32"/>
          <w:rtl/>
        </w:rPr>
      </w:pPr>
      <w:r w:rsidRPr="009127D9">
        <w:rPr>
          <w:rFonts w:asciiTheme="majorHAnsi" w:hAnsiTheme="majorHAnsi" w:cstheme="majorHAnsi"/>
          <w:b/>
          <w:bCs/>
          <w:color w:val="1B1C1D"/>
          <w:sz w:val="32"/>
          <w:szCs w:val="32"/>
          <w:rtl/>
        </w:rPr>
        <w:t>تحليل التحديات:</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تم تحديد التحديات اللوجستية والبيئية الخاصة بمنطقة مكة المكرمة (</w:t>
      </w:r>
      <w:r w:rsidRPr="00921295">
        <w:rPr>
          <w:rFonts w:asciiTheme="majorHAnsi" w:hAnsiTheme="majorHAnsi" w:cstheme="majorHAnsi"/>
          <w:color w:val="1B1C1D"/>
          <w:sz w:val="32"/>
          <w:szCs w:val="32"/>
        </w:rPr>
        <w:t xml:space="preserve">μ=3.60) </w:t>
      </w:r>
      <w:r w:rsidRPr="00921295">
        <w:rPr>
          <w:rFonts w:asciiTheme="majorHAnsi" w:hAnsiTheme="majorHAnsi" w:cstheme="majorHAnsi"/>
          <w:color w:val="1B1C1D"/>
          <w:sz w:val="32"/>
          <w:szCs w:val="32"/>
          <w:rtl/>
        </w:rPr>
        <w:t>كأعلى تحدٍ يواجه مديري المشاريع، نظراً للكثافة والقيود التنظيمية الموسمية.</w:t>
      </w:r>
    </w:p>
    <w:p w:rsidR="00921295" w:rsidRPr="00921295" w:rsidRDefault="00921295" w:rsidP="00921295">
      <w:pPr>
        <w:pStyle w:val="Heading2"/>
        <w:spacing w:before="0" w:after="0" w:line="360" w:lineRule="auto"/>
        <w:rPr>
          <w:rFonts w:eastAsia="Times New Roman" w:cstheme="majorHAnsi"/>
          <w:color w:val="1B1C1D"/>
          <w:rtl/>
        </w:rPr>
      </w:pPr>
      <w:r w:rsidRPr="00921295">
        <w:rPr>
          <w:rFonts w:eastAsia="Times New Roman" w:cstheme="majorHAnsi"/>
          <w:color w:val="1B1C1D"/>
          <w:rtl/>
        </w:rPr>
        <w:t>الإحصاء الاستدلالي (تحليل الارتباط والانحدار)</w:t>
      </w:r>
    </w:p>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1. مصفوفة الارتباط (</w:t>
      </w:r>
      <w:r w:rsidRPr="00921295">
        <w:rPr>
          <w:rFonts w:asciiTheme="majorHAnsi" w:eastAsia="Times New Roman" w:hAnsiTheme="majorHAnsi" w:cstheme="majorHAnsi"/>
          <w:color w:val="1B1C1D"/>
          <w:sz w:val="32"/>
          <w:szCs w:val="32"/>
        </w:rPr>
        <w:t>Pearson Correlation</w:t>
      </w:r>
      <w:r w:rsidRPr="00921295">
        <w:rPr>
          <w:rFonts w:asciiTheme="majorHAnsi" w:eastAsia="Times New Roman"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يقيس هذا الجدول قوة واتجاه العلاقة بين المتغيرات الرئيسية.</w:t>
      </w:r>
    </w:p>
    <w:tbl>
      <w:tblPr>
        <w:bidiVisual/>
        <w:tblW w:w="0" w:type="auto"/>
        <w:tblCellSpacing w:w="15" w:type="dxa"/>
        <w:tblCellMar>
          <w:left w:w="0" w:type="dxa"/>
          <w:right w:w="0" w:type="dxa"/>
        </w:tblCellMar>
        <w:tblLook w:val="04A0" w:firstRow="1" w:lastRow="0" w:firstColumn="1" w:lastColumn="0" w:noHBand="0" w:noVBand="1"/>
      </w:tblPr>
      <w:tblGrid>
        <w:gridCol w:w="4264"/>
        <w:gridCol w:w="2426"/>
        <w:gridCol w:w="2126"/>
      </w:tblGrid>
      <w:tr w:rsidR="00921295" w:rsidRPr="00921295" w:rsidTr="009127D9">
        <w:trPr>
          <w:tblCellSpacing w:w="15" w:type="dxa"/>
        </w:trPr>
        <w:tc>
          <w:tcPr>
            <w:tcW w:w="421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127D9">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العلاقة بين...</w:t>
            </w:r>
          </w:p>
        </w:tc>
        <w:tc>
          <w:tcPr>
            <w:tcW w:w="2396"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127D9">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معامل الارتباط (</w:t>
            </w:r>
            <w:r w:rsidRPr="00921295">
              <w:rPr>
                <w:rStyle w:val="Strong"/>
                <w:rFonts w:asciiTheme="majorHAnsi" w:eastAsia="Times New Roman" w:hAnsiTheme="majorHAnsi" w:cstheme="majorHAnsi"/>
                <w:b w:val="0"/>
                <w:bCs w:val="0"/>
                <w:color w:val="1B1C1D"/>
                <w:sz w:val="32"/>
                <w:szCs w:val="32"/>
                <w:bdr w:val="none" w:sz="0" w:space="0" w:color="auto" w:frame="1"/>
              </w:rPr>
              <w:t>r</w:t>
            </w:r>
            <w:r w:rsidRPr="00921295">
              <w:rPr>
                <w:rStyle w:val="Strong"/>
                <w:rFonts w:asciiTheme="majorHAnsi" w:eastAsia="Times New Roman" w:hAnsiTheme="majorHAnsi" w:cstheme="majorHAnsi"/>
                <w:b w:val="0"/>
                <w:bCs w:val="0"/>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127D9">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قوة العلاقة</w:t>
            </w:r>
          </w:p>
        </w:tc>
      </w:tr>
      <w:tr w:rsidR="00921295" w:rsidRPr="00921295" w:rsidTr="009127D9">
        <w:trPr>
          <w:tblCellSpacing w:w="15" w:type="dxa"/>
        </w:trPr>
        <w:tc>
          <w:tcPr>
            <w:tcW w:w="421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lastRenderedPageBreak/>
              <w:t>إدارة المخاطر الكلية</w:t>
            </w:r>
            <w:r w:rsidRPr="00921295">
              <w:rPr>
                <w:rFonts w:asciiTheme="majorHAnsi" w:hAnsiTheme="majorHAnsi" w:cstheme="majorHAnsi"/>
                <w:color w:val="1B1C1D"/>
                <w:sz w:val="32"/>
                <w:szCs w:val="32"/>
                <w:rtl/>
              </w:rPr>
              <w:t xml:space="preserve"> </w:t>
            </w:r>
            <w:r w:rsidRPr="00921295">
              <w:rPr>
                <w:rStyle w:val="Strong"/>
                <w:rFonts w:asciiTheme="majorHAnsi" w:hAnsiTheme="majorHAnsi" w:cstheme="majorHAnsi"/>
                <w:b w:val="0"/>
                <w:bCs w:val="0"/>
                <w:color w:val="1B1C1D"/>
                <w:sz w:val="32"/>
                <w:szCs w:val="32"/>
                <w:bdr w:val="none" w:sz="0" w:space="0" w:color="auto" w:frame="1"/>
                <w:rtl/>
              </w:rPr>
              <w:t>السلامة المهنية الكلية</w:t>
            </w:r>
          </w:p>
        </w:tc>
        <w:tc>
          <w:tcPr>
            <w:tcW w:w="2396"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0.789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قوية جداً وموجبة</w:t>
            </w:r>
          </w:p>
        </w:tc>
      </w:tr>
      <w:tr w:rsidR="00921295" w:rsidRPr="00921295" w:rsidTr="009127D9">
        <w:trPr>
          <w:tblCellSpacing w:w="15" w:type="dxa"/>
        </w:trPr>
        <w:tc>
          <w:tcPr>
            <w:tcW w:w="421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مراقبة المخاطر والتحكم السلامة المهنية</w:t>
            </w:r>
          </w:p>
        </w:tc>
        <w:tc>
          <w:tcPr>
            <w:tcW w:w="2396"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0.725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قوية جداً وموجبة</w:t>
            </w:r>
          </w:p>
        </w:tc>
      </w:tr>
      <w:tr w:rsidR="00921295" w:rsidRPr="00921295" w:rsidTr="009127D9">
        <w:trPr>
          <w:tblCellSpacing w:w="15" w:type="dxa"/>
        </w:trPr>
        <w:tc>
          <w:tcPr>
            <w:tcW w:w="421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تحليل وتقييم المخاطر السلامة المهنية</w:t>
            </w:r>
          </w:p>
        </w:tc>
        <w:tc>
          <w:tcPr>
            <w:tcW w:w="2396"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0.652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قوية وموجبة</w:t>
            </w:r>
          </w:p>
        </w:tc>
      </w:tr>
    </w:tbl>
    <w:p w:rsidR="009127D9" w:rsidRDefault="009127D9" w:rsidP="00921295">
      <w:pPr>
        <w:pStyle w:val="NormalWeb"/>
        <w:bidi/>
        <w:spacing w:before="0" w:beforeAutospacing="0" w:after="0" w:afterAutospacing="0" w:line="360" w:lineRule="auto"/>
        <w:rPr>
          <w:rStyle w:val="Strong"/>
          <w:rFonts w:asciiTheme="majorHAnsi" w:hAnsiTheme="majorHAnsi" w:cstheme="majorHAnsi"/>
          <w:color w:val="1B1C1D"/>
          <w:sz w:val="32"/>
          <w:szCs w:val="32"/>
          <w:bdr w:val="none" w:sz="0" w:space="0" w:color="auto" w:frame="1"/>
          <w:rtl/>
        </w:rPr>
      </w:pPr>
    </w:p>
    <w:p w:rsidR="00921295" w:rsidRPr="00921295" w:rsidRDefault="00921295" w:rsidP="009127D9">
      <w:pPr>
        <w:pStyle w:val="NormalWeb"/>
        <w:bidi/>
        <w:spacing w:before="0" w:beforeAutospacing="0" w:after="0" w:afterAutospacing="0" w:line="360" w:lineRule="auto"/>
        <w:rPr>
          <w:rFonts w:asciiTheme="majorHAnsi" w:hAnsiTheme="majorHAnsi" w:cstheme="majorHAnsi"/>
          <w:color w:val="1B1C1D"/>
          <w:sz w:val="32"/>
          <w:szCs w:val="32"/>
          <w:rtl/>
        </w:rPr>
      </w:pPr>
      <w:r w:rsidRPr="009127D9">
        <w:rPr>
          <w:rStyle w:val="Strong"/>
          <w:rFonts w:asciiTheme="majorHAnsi" w:hAnsiTheme="majorHAnsi" w:cstheme="majorHAnsi"/>
          <w:color w:val="1B1C1D"/>
          <w:sz w:val="32"/>
          <w:szCs w:val="32"/>
          <w:bdr w:val="none" w:sz="0" w:space="0" w:color="auto" w:frame="1"/>
          <w:rtl/>
        </w:rPr>
        <w:t>الاستنتاج (الارتباط):</w:t>
      </w:r>
      <w:r w:rsidRPr="00921295">
        <w:rPr>
          <w:rFonts w:asciiTheme="majorHAnsi" w:hAnsiTheme="majorHAnsi" w:cstheme="majorHAnsi"/>
          <w:color w:val="1B1C1D"/>
          <w:sz w:val="32"/>
          <w:szCs w:val="32"/>
          <w:rtl/>
        </w:rPr>
        <w:t xml:space="preserve"> يؤكد معامل الارتباط القوي وجود </w:t>
      </w:r>
      <w:r w:rsidRPr="00921295">
        <w:rPr>
          <w:rStyle w:val="Strong"/>
          <w:rFonts w:asciiTheme="majorHAnsi" w:hAnsiTheme="majorHAnsi" w:cstheme="majorHAnsi"/>
          <w:b w:val="0"/>
          <w:bCs w:val="0"/>
          <w:color w:val="1B1C1D"/>
          <w:sz w:val="32"/>
          <w:szCs w:val="32"/>
          <w:bdr w:val="none" w:sz="0" w:space="0" w:color="auto" w:frame="1"/>
          <w:rtl/>
        </w:rPr>
        <w:t>علاقة ارتباط قوية جداً وإيجابية وذات دلالة إحصائية</w:t>
      </w:r>
      <w:r w:rsidRPr="00921295">
        <w:rPr>
          <w:rFonts w:asciiTheme="majorHAnsi" w:hAnsiTheme="majorHAnsi" w:cstheme="majorHAnsi"/>
          <w:color w:val="1B1C1D"/>
          <w:sz w:val="32"/>
          <w:szCs w:val="32"/>
          <w:rtl/>
        </w:rPr>
        <w:t xml:space="preserve"> بين تطبيق إدارة المخاطر ومستوى السلامة المهنية.</w:t>
      </w:r>
    </w:p>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2. نتائج تحليل الانحدار الخطي المتعدد (</w:t>
      </w:r>
      <w:r w:rsidRPr="00921295">
        <w:rPr>
          <w:rFonts w:asciiTheme="majorHAnsi" w:eastAsia="Times New Roman" w:hAnsiTheme="majorHAnsi" w:cstheme="majorHAnsi"/>
          <w:color w:val="1B1C1D"/>
          <w:sz w:val="32"/>
          <w:szCs w:val="32"/>
        </w:rPr>
        <w:t>Multiple Linear Regression</w:t>
      </w:r>
      <w:r w:rsidRPr="00921295">
        <w:rPr>
          <w:rFonts w:asciiTheme="majorHAnsi" w:eastAsia="Times New Roman"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يقيس هذا التحليل إسهام كل بُعد من أبعاد إدارة المخاطر في التنبؤ بمستوى السلامة المهنية.</w:t>
      </w:r>
    </w:p>
    <w:tbl>
      <w:tblPr>
        <w:bidiVisual/>
        <w:tblW w:w="0" w:type="auto"/>
        <w:tblCellSpacing w:w="15" w:type="dxa"/>
        <w:tblCellMar>
          <w:left w:w="0" w:type="dxa"/>
          <w:right w:w="0" w:type="dxa"/>
        </w:tblCellMar>
        <w:tblLook w:val="04A0" w:firstRow="1" w:lastRow="0" w:firstColumn="1" w:lastColumn="0" w:noHBand="0" w:noVBand="1"/>
      </w:tblPr>
      <w:tblGrid>
        <w:gridCol w:w="3302"/>
        <w:gridCol w:w="2392"/>
        <w:gridCol w:w="1983"/>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127D9">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المتغير المستقل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127D9">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معامل الانحدار (</w:t>
            </w:r>
            <w:r w:rsidRPr="00921295">
              <w:rPr>
                <w:rStyle w:val="Strong"/>
                <w:rFonts w:asciiTheme="majorHAnsi" w:eastAsia="Times New Roman" w:hAnsiTheme="majorHAnsi" w:cstheme="majorHAnsi"/>
                <w:b w:val="0"/>
                <w:bCs w:val="0"/>
                <w:color w:val="1B1C1D"/>
                <w:sz w:val="32"/>
                <w:szCs w:val="32"/>
                <w:bdr w:val="none" w:sz="0" w:space="0" w:color="auto" w:frame="1"/>
              </w:rPr>
              <w:t>β)</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127D9">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الأهمية النسبية</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تحديد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0.15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ضعيفة</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تحليل وتقييم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0.28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مهم</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مراقبة والتحكم في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0.45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الأكثر تأثيراً</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الاستجابة ومعالجة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0.10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ضعيفة</w:t>
            </w:r>
          </w:p>
        </w:tc>
      </w:tr>
    </w:tbl>
    <w:p w:rsidR="009127D9" w:rsidRDefault="009127D9" w:rsidP="009127D9">
      <w:pPr>
        <w:pStyle w:val="NormalWeb"/>
        <w:bidi/>
        <w:spacing w:before="0" w:beforeAutospacing="0" w:after="0" w:afterAutospacing="0" w:line="360" w:lineRule="auto"/>
        <w:rPr>
          <w:rFonts w:asciiTheme="majorHAnsi" w:hAnsiTheme="majorHAnsi" w:cstheme="majorHAnsi"/>
          <w:b/>
          <w:bCs/>
          <w:color w:val="1B1C1D"/>
          <w:sz w:val="32"/>
          <w:szCs w:val="32"/>
          <w:rtl/>
        </w:rPr>
      </w:pPr>
    </w:p>
    <w:p w:rsidR="00921295" w:rsidRPr="009127D9" w:rsidRDefault="00921295" w:rsidP="009127D9">
      <w:pPr>
        <w:pStyle w:val="NormalWeb"/>
        <w:bidi/>
        <w:spacing w:before="0" w:beforeAutospacing="0" w:after="0" w:afterAutospacing="0" w:line="360" w:lineRule="auto"/>
        <w:rPr>
          <w:rFonts w:asciiTheme="majorHAnsi" w:hAnsiTheme="majorHAnsi" w:cstheme="majorHAnsi"/>
          <w:b/>
          <w:bCs/>
          <w:color w:val="1B1C1D"/>
          <w:sz w:val="32"/>
          <w:szCs w:val="32"/>
          <w:rtl/>
        </w:rPr>
      </w:pPr>
      <w:r w:rsidRPr="009127D9">
        <w:rPr>
          <w:rFonts w:asciiTheme="majorHAnsi" w:hAnsiTheme="majorHAnsi" w:cstheme="majorHAnsi"/>
          <w:b/>
          <w:bCs/>
          <w:color w:val="1B1C1D"/>
          <w:sz w:val="32"/>
          <w:szCs w:val="32"/>
          <w:rtl/>
        </w:rPr>
        <w:lastRenderedPageBreak/>
        <w:t>الاستنتاج (الانحدار):</w:t>
      </w:r>
      <w:r w:rsidR="009127D9">
        <w:rPr>
          <w:rFonts w:asciiTheme="majorHAnsi" w:hAnsiTheme="majorHAnsi" w:cstheme="majorHAnsi" w:hint="cs"/>
          <w:b/>
          <w:bCs/>
          <w:color w:val="1B1C1D"/>
          <w:sz w:val="32"/>
          <w:szCs w:val="32"/>
          <w:rtl/>
        </w:rPr>
        <w:t xml:space="preserve"> </w:t>
      </w:r>
      <w:r w:rsidRPr="00921295">
        <w:rPr>
          <w:rFonts w:asciiTheme="majorHAnsi" w:hAnsiTheme="majorHAnsi" w:cstheme="majorHAnsi"/>
          <w:color w:val="1B1C1D"/>
          <w:sz w:val="32"/>
          <w:szCs w:val="32"/>
          <w:rtl/>
        </w:rPr>
        <w:t xml:space="preserve">تبين أن بُعد "مراقبة والتحكم في المخاطر" هو الأقوى تأثيراً وإسهاماً في رفع مستوى السلامة المهنية (بمعامل </w:t>
      </w:r>
      <w:r w:rsidRPr="00921295">
        <w:rPr>
          <w:rFonts w:asciiTheme="majorHAnsi" w:hAnsiTheme="majorHAnsi" w:cstheme="majorHAnsi"/>
          <w:color w:val="1B1C1D"/>
          <w:sz w:val="32"/>
          <w:szCs w:val="32"/>
        </w:rPr>
        <w:t xml:space="preserve">β=0.45). </w:t>
      </w:r>
      <w:r w:rsidRPr="00921295">
        <w:rPr>
          <w:rFonts w:asciiTheme="majorHAnsi" w:hAnsiTheme="majorHAnsi" w:cstheme="majorHAnsi"/>
          <w:color w:val="1B1C1D"/>
          <w:sz w:val="32"/>
          <w:szCs w:val="32"/>
          <w:rtl/>
        </w:rPr>
        <w:t>هذا يؤكد أن الاستمرارية في الرقابة والتتبع هي الآلية الأكثر فاعلية لترسيخ السلامة.</w:t>
      </w:r>
    </w:p>
    <w:p w:rsidR="00921295" w:rsidRPr="00921295" w:rsidRDefault="00921295" w:rsidP="00921295">
      <w:pPr>
        <w:pStyle w:val="Heading1"/>
        <w:bidi/>
        <w:spacing w:before="0" w:beforeAutospacing="0" w:after="0" w:afterAutospacing="0" w:line="360" w:lineRule="auto"/>
        <w:rPr>
          <w:rFonts w:asciiTheme="majorHAnsi" w:eastAsia="Times New Roman" w:hAnsiTheme="majorHAnsi" w:cstheme="majorHAnsi"/>
          <w:b w:val="0"/>
          <w:bCs w:val="0"/>
          <w:color w:val="1B1C1D"/>
          <w:sz w:val="32"/>
          <w:szCs w:val="32"/>
          <w:rtl/>
        </w:rPr>
      </w:pPr>
      <w:r w:rsidRPr="00921295">
        <w:rPr>
          <w:rFonts w:asciiTheme="majorHAnsi" w:eastAsia="Times New Roman" w:hAnsiTheme="majorHAnsi" w:cstheme="majorHAnsi"/>
          <w:b w:val="0"/>
          <w:bCs w:val="0"/>
          <w:color w:val="1B1C1D"/>
          <w:sz w:val="32"/>
          <w:szCs w:val="32"/>
          <w:rtl/>
        </w:rPr>
        <w:t>نتائج التحليل الإحصائي (</w:t>
      </w:r>
      <w:r w:rsidRPr="00921295">
        <w:rPr>
          <w:rFonts w:asciiTheme="majorHAnsi" w:eastAsia="Times New Roman" w:hAnsiTheme="majorHAnsi" w:cstheme="majorHAnsi"/>
          <w:b w:val="0"/>
          <w:bCs w:val="0"/>
          <w:color w:val="1B1C1D"/>
          <w:sz w:val="32"/>
          <w:szCs w:val="32"/>
        </w:rPr>
        <w:t>Findings</w:t>
      </w:r>
      <w:r w:rsidRPr="00921295">
        <w:rPr>
          <w:rFonts w:asciiTheme="majorHAnsi" w:eastAsia="Times New Roman" w:hAnsiTheme="majorHAnsi" w:cstheme="majorHAnsi"/>
          <w:b w:val="0"/>
          <w:bCs w:val="0"/>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تستعرض هذه النتائج الرئيسية بناءً على الإحصاء الوصفي (المتوسطات والانحرافات المعيارية) والإحصاء الاستدلالي (الارتباط والانحدار).</w:t>
      </w:r>
    </w:p>
    <w:p w:rsidR="00921295" w:rsidRPr="009127D9" w:rsidRDefault="00921295" w:rsidP="00921295">
      <w:pPr>
        <w:pStyle w:val="Heading2"/>
        <w:spacing w:before="0" w:after="0" w:line="360" w:lineRule="auto"/>
        <w:rPr>
          <w:rFonts w:eastAsia="Times New Roman" w:cstheme="majorHAnsi"/>
          <w:b/>
          <w:bCs/>
          <w:color w:val="1B1C1D"/>
          <w:rtl/>
        </w:rPr>
      </w:pPr>
      <w:r w:rsidRPr="009127D9">
        <w:rPr>
          <w:rFonts w:eastAsia="Times New Roman" w:cstheme="majorHAnsi"/>
          <w:b/>
          <w:bCs/>
          <w:color w:val="1B1C1D"/>
          <w:rtl/>
        </w:rPr>
        <w:t>1. نتائج الإحصاء الوصفي (</w:t>
      </w:r>
      <w:r w:rsidRPr="009127D9">
        <w:rPr>
          <w:rFonts w:eastAsia="Times New Roman" w:cstheme="majorHAnsi"/>
          <w:b/>
          <w:bCs/>
          <w:color w:val="1B1C1D"/>
        </w:rPr>
        <w:t>Findings</w:t>
      </w:r>
      <w:r w:rsidRPr="009127D9">
        <w:rPr>
          <w:rFonts w:eastAsia="Times New Roman" w:cstheme="majorHAnsi"/>
          <w:b/>
          <w:bCs/>
          <w:color w:val="1B1C1D"/>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أكدت نتائج التحليل الوصفي قوة الممارسات المتبعة ومستوى الأداء في مشاريع إنشاء المستشفيات، وظهرت أبرز النتائج كما يلي:</w:t>
      </w:r>
    </w:p>
    <w:p w:rsidR="00921295" w:rsidRPr="00921295" w:rsidRDefault="00921295" w:rsidP="00921295">
      <w:pPr>
        <w:pStyle w:val="NormalWeb"/>
        <w:numPr>
          <w:ilvl w:val="0"/>
          <w:numId w:val="39"/>
        </w:numPr>
        <w:bidi/>
        <w:spacing w:before="0" w:beforeAutospacing="0" w:after="0" w:afterAutospacing="0" w:line="360" w:lineRule="auto"/>
        <w:rPr>
          <w:rFonts w:asciiTheme="majorHAnsi" w:hAnsiTheme="majorHAnsi" w:cstheme="majorHAnsi"/>
          <w:color w:val="1B1C1D"/>
          <w:sz w:val="32"/>
          <w:szCs w:val="32"/>
          <w:rtl/>
        </w:rPr>
      </w:pPr>
      <w:r w:rsidRPr="009127D9">
        <w:rPr>
          <w:rFonts w:asciiTheme="majorHAnsi" w:hAnsiTheme="majorHAnsi" w:cstheme="majorHAnsi"/>
          <w:b/>
          <w:bCs/>
          <w:color w:val="1B1C1D"/>
          <w:sz w:val="32"/>
          <w:szCs w:val="32"/>
          <w:bdr w:val="none" w:sz="0" w:space="0" w:color="auto" w:frame="1"/>
          <w:rtl/>
        </w:rPr>
        <w:t>ارتفاع مستوى التطبيق لإدارة المخاطر:</w:t>
      </w:r>
      <w:r w:rsidRPr="00921295">
        <w:rPr>
          <w:rFonts w:asciiTheme="majorHAnsi" w:hAnsiTheme="majorHAnsi" w:cstheme="majorHAnsi"/>
          <w:color w:val="1B1C1D"/>
          <w:sz w:val="32"/>
          <w:szCs w:val="32"/>
          <w:rtl/>
        </w:rPr>
        <w:t xml:space="preserve"> بلغ المتوسط الكلي لتطبيق أبعاد إدارة المخاطر </w:t>
      </w:r>
      <w:proofErr w:type="gramStart"/>
      <w:r w:rsidRPr="00921295">
        <w:rPr>
          <w:rFonts w:asciiTheme="majorHAnsi" w:hAnsiTheme="majorHAnsi" w:cstheme="majorHAnsi"/>
          <w:color w:val="1B1C1D"/>
          <w:sz w:val="32"/>
          <w:szCs w:val="32"/>
          <w:rtl/>
        </w:rPr>
        <w:t>من ،</w:t>
      </w:r>
      <w:proofErr w:type="gramEnd"/>
      <w:r w:rsidRPr="00921295">
        <w:rPr>
          <w:rFonts w:asciiTheme="majorHAnsi" w:hAnsiTheme="majorHAnsi" w:cstheme="majorHAnsi"/>
          <w:color w:val="1B1C1D"/>
          <w:sz w:val="32"/>
          <w:szCs w:val="32"/>
          <w:rtl/>
        </w:rPr>
        <w:t xml:space="preserve"> مما يشير إلى أن المشاريع تطبق منهجية منظمة لإدارة المخاطر بمستوى مرتفع. وكان بُعد </w:t>
      </w:r>
      <w:r w:rsidRPr="00921295">
        <w:rPr>
          <w:rFonts w:asciiTheme="majorHAnsi" w:hAnsiTheme="majorHAnsi" w:cstheme="majorHAnsi"/>
          <w:color w:val="1B1C1D"/>
          <w:sz w:val="32"/>
          <w:szCs w:val="32"/>
          <w:bdr w:val="none" w:sz="0" w:space="0" w:color="auto" w:frame="1"/>
          <w:rtl/>
        </w:rPr>
        <w:t>"مراقبة والتحكم في المخاطر"</w:t>
      </w:r>
      <w:r w:rsidRPr="00921295">
        <w:rPr>
          <w:rFonts w:asciiTheme="majorHAnsi" w:hAnsiTheme="majorHAnsi" w:cstheme="majorHAnsi"/>
          <w:color w:val="1B1C1D"/>
          <w:sz w:val="32"/>
          <w:szCs w:val="32"/>
          <w:rtl/>
        </w:rPr>
        <w:t xml:space="preserve"> هو الأعلى تطبيقاً.</w:t>
      </w:r>
    </w:p>
    <w:p w:rsidR="00921295" w:rsidRPr="00921295" w:rsidRDefault="00921295" w:rsidP="00921295">
      <w:pPr>
        <w:pStyle w:val="NormalWeb"/>
        <w:numPr>
          <w:ilvl w:val="0"/>
          <w:numId w:val="39"/>
        </w:numPr>
        <w:bidi/>
        <w:spacing w:before="0" w:beforeAutospacing="0" w:after="0" w:afterAutospacing="0" w:line="360" w:lineRule="auto"/>
        <w:rPr>
          <w:rFonts w:asciiTheme="majorHAnsi" w:hAnsiTheme="majorHAnsi" w:cstheme="majorHAnsi"/>
          <w:color w:val="1B1C1D"/>
          <w:sz w:val="32"/>
          <w:szCs w:val="32"/>
          <w:rtl/>
        </w:rPr>
      </w:pPr>
      <w:r w:rsidRPr="009127D9">
        <w:rPr>
          <w:rFonts w:asciiTheme="majorHAnsi" w:hAnsiTheme="majorHAnsi" w:cstheme="majorHAnsi"/>
          <w:b/>
          <w:bCs/>
          <w:color w:val="1B1C1D"/>
          <w:sz w:val="32"/>
          <w:szCs w:val="32"/>
          <w:bdr w:val="none" w:sz="0" w:space="0" w:color="auto" w:frame="1"/>
          <w:rtl/>
        </w:rPr>
        <w:t>مستوى أداء جيد للسلامة المهنية:</w:t>
      </w:r>
      <w:r w:rsidRPr="00921295">
        <w:rPr>
          <w:rFonts w:asciiTheme="majorHAnsi" w:hAnsiTheme="majorHAnsi" w:cstheme="majorHAnsi"/>
          <w:color w:val="1B1C1D"/>
          <w:sz w:val="32"/>
          <w:szCs w:val="32"/>
          <w:rtl/>
        </w:rPr>
        <w:t xml:space="preserve"> أظهر المتوسط الكلي لمؤشرات السلامة المهنية مستوى أداء جيداً وقد سجل مؤشر </w:t>
      </w:r>
      <w:r w:rsidRPr="00921295">
        <w:rPr>
          <w:rFonts w:asciiTheme="majorHAnsi" w:hAnsiTheme="majorHAnsi" w:cstheme="majorHAnsi"/>
          <w:color w:val="1B1C1D"/>
          <w:sz w:val="32"/>
          <w:szCs w:val="32"/>
          <w:bdr w:val="none" w:sz="0" w:space="0" w:color="auto" w:frame="1"/>
          <w:rtl/>
        </w:rPr>
        <w:t>"استجابة الإدارة العليا للسلامة"</w:t>
      </w:r>
      <w:r w:rsidRPr="00921295">
        <w:rPr>
          <w:rFonts w:asciiTheme="majorHAnsi" w:hAnsiTheme="majorHAnsi" w:cstheme="majorHAnsi"/>
          <w:color w:val="1B1C1D"/>
          <w:sz w:val="32"/>
          <w:szCs w:val="32"/>
          <w:rtl/>
        </w:rPr>
        <w:t xml:space="preserve"> أعلى متوسط، مما يدل على الدعم الكبير من القيادة لمبادرات السلامة.</w:t>
      </w:r>
    </w:p>
    <w:p w:rsidR="00921295" w:rsidRPr="00921295" w:rsidRDefault="00921295" w:rsidP="00921295">
      <w:pPr>
        <w:pStyle w:val="NormalWeb"/>
        <w:numPr>
          <w:ilvl w:val="0"/>
          <w:numId w:val="39"/>
        </w:numPr>
        <w:bidi/>
        <w:spacing w:before="0" w:beforeAutospacing="0" w:after="0" w:afterAutospacing="0" w:line="360" w:lineRule="auto"/>
        <w:rPr>
          <w:rFonts w:asciiTheme="majorHAnsi" w:hAnsiTheme="majorHAnsi" w:cstheme="majorHAnsi"/>
          <w:color w:val="1B1C1D"/>
          <w:sz w:val="32"/>
          <w:szCs w:val="32"/>
          <w:rtl/>
        </w:rPr>
      </w:pPr>
      <w:r w:rsidRPr="009127D9">
        <w:rPr>
          <w:rFonts w:asciiTheme="majorHAnsi" w:hAnsiTheme="majorHAnsi" w:cstheme="majorHAnsi"/>
          <w:b/>
          <w:bCs/>
          <w:color w:val="1B1C1D"/>
          <w:sz w:val="32"/>
          <w:szCs w:val="32"/>
          <w:bdr w:val="none" w:sz="0" w:space="0" w:color="auto" w:frame="1"/>
          <w:rtl/>
        </w:rPr>
        <w:t>التحديات الإقليمية هي الأكثر إلحاحاً:</w:t>
      </w:r>
      <w:r w:rsidRPr="00921295">
        <w:rPr>
          <w:rFonts w:asciiTheme="majorHAnsi" w:hAnsiTheme="majorHAnsi" w:cstheme="majorHAnsi"/>
          <w:color w:val="1B1C1D"/>
          <w:sz w:val="32"/>
          <w:szCs w:val="32"/>
          <w:rtl/>
        </w:rPr>
        <w:t xml:space="preserve"> على عكس التحديات الإدارية والبشرية التي ظهرت بمستوى منخفض إلى معتدل، سجلت </w:t>
      </w:r>
      <w:r w:rsidRPr="00921295">
        <w:rPr>
          <w:rFonts w:asciiTheme="majorHAnsi" w:hAnsiTheme="majorHAnsi" w:cstheme="majorHAnsi"/>
          <w:color w:val="1B1C1D"/>
          <w:sz w:val="32"/>
          <w:szCs w:val="32"/>
          <w:bdr w:val="none" w:sz="0" w:space="0" w:color="auto" w:frame="1"/>
          <w:rtl/>
        </w:rPr>
        <w:t>"التحديات اللوجستية والبيئية في منطقة مكة المكرمة"</w:t>
      </w:r>
      <w:r w:rsidRPr="00921295">
        <w:rPr>
          <w:rFonts w:asciiTheme="majorHAnsi" w:hAnsiTheme="majorHAnsi" w:cstheme="majorHAnsi"/>
          <w:color w:val="1B1C1D"/>
          <w:sz w:val="32"/>
          <w:szCs w:val="32"/>
          <w:rtl/>
        </w:rPr>
        <w:t xml:space="preserve"> أعلى درجة تحدٍ.</w:t>
      </w:r>
    </w:p>
    <w:p w:rsidR="00921295" w:rsidRPr="00921295" w:rsidRDefault="00921295" w:rsidP="00921295">
      <w:pPr>
        <w:spacing w:after="0" w:line="360" w:lineRule="auto"/>
        <w:rPr>
          <w:rFonts w:asciiTheme="majorHAnsi" w:eastAsia="Times New Roman" w:hAnsiTheme="majorHAnsi" w:cstheme="majorHAnsi"/>
          <w:color w:val="1B1C1D"/>
          <w:sz w:val="32"/>
          <w:szCs w:val="32"/>
          <w:rtl/>
        </w:rPr>
      </w:pPr>
    </w:p>
    <w:p w:rsidR="00921295" w:rsidRPr="009127D9" w:rsidRDefault="00921295" w:rsidP="00921295">
      <w:pPr>
        <w:pStyle w:val="Heading2"/>
        <w:spacing w:before="0" w:after="0" w:line="360" w:lineRule="auto"/>
        <w:rPr>
          <w:rFonts w:eastAsia="Times New Roman" w:cstheme="majorHAnsi"/>
          <w:b/>
          <w:bCs/>
          <w:color w:val="1B1C1D"/>
          <w:rtl/>
        </w:rPr>
      </w:pPr>
      <w:r w:rsidRPr="009127D9">
        <w:rPr>
          <w:rFonts w:eastAsia="Times New Roman" w:cstheme="majorHAnsi"/>
          <w:b/>
          <w:bCs/>
          <w:color w:val="1B1C1D"/>
          <w:rtl/>
        </w:rPr>
        <w:t>2. نتائج الإحصاء الاستدلالي (اختبار الفرضيات)</w:t>
      </w:r>
    </w:p>
    <w:p w:rsidR="00921295" w:rsidRPr="00921295" w:rsidRDefault="00921295" w:rsidP="00921295">
      <w:pPr>
        <w:pStyle w:val="NormalWeb"/>
        <w:numPr>
          <w:ilvl w:val="0"/>
          <w:numId w:val="40"/>
        </w:numPr>
        <w:bidi/>
        <w:spacing w:before="0" w:beforeAutospacing="0" w:after="0" w:afterAutospacing="0" w:line="360" w:lineRule="auto"/>
        <w:rPr>
          <w:rFonts w:asciiTheme="majorHAnsi" w:hAnsiTheme="majorHAnsi" w:cstheme="majorHAnsi"/>
          <w:color w:val="1B1C1D"/>
          <w:sz w:val="32"/>
          <w:szCs w:val="32"/>
          <w:rtl/>
        </w:rPr>
      </w:pPr>
      <w:r w:rsidRPr="009127D9">
        <w:rPr>
          <w:rFonts w:asciiTheme="majorHAnsi" w:hAnsiTheme="majorHAnsi" w:cstheme="majorHAnsi"/>
          <w:b/>
          <w:bCs/>
          <w:color w:val="1B1C1D"/>
          <w:sz w:val="32"/>
          <w:szCs w:val="32"/>
          <w:bdr w:val="none" w:sz="0" w:space="0" w:color="auto" w:frame="1"/>
          <w:rtl/>
        </w:rPr>
        <w:t>وجود علاقة ارتباط قوية وموجبة:</w:t>
      </w:r>
      <w:r w:rsidRPr="00921295">
        <w:rPr>
          <w:rFonts w:asciiTheme="majorHAnsi" w:hAnsiTheme="majorHAnsi" w:cstheme="majorHAnsi"/>
          <w:color w:val="1B1C1D"/>
          <w:sz w:val="32"/>
          <w:szCs w:val="32"/>
          <w:rtl/>
        </w:rPr>
        <w:t xml:space="preserve"> أظهر تحليل الارتباط (بيرسون) وجود علاقة ارتباط قوية جداً وذات دلالة إحصائية بين المتغيرات المستقلة (أبعاد إدارة المخاطر الكلية) والمتغير التابع (مستوى السلامة المهنية الكلية)، حيث بلغ معامل الارتباط (معامل الارتباط) وبدلالة إحصائية عالية. تؤكد هذه النتيجة </w:t>
      </w:r>
      <w:r w:rsidRPr="00921295">
        <w:rPr>
          <w:rFonts w:asciiTheme="majorHAnsi" w:hAnsiTheme="majorHAnsi" w:cstheme="majorHAnsi"/>
          <w:color w:val="1B1C1D"/>
          <w:sz w:val="32"/>
          <w:szCs w:val="32"/>
          <w:rtl/>
        </w:rPr>
        <w:lastRenderedPageBreak/>
        <w:t>صحة الإطار المفاهيمي القائل بأن المنهجية المطبقة لإدارة المخاطر تؤدي إلى تحسين السلامة.</w:t>
      </w:r>
    </w:p>
    <w:p w:rsidR="009127D9" w:rsidRDefault="00921295" w:rsidP="009127D9">
      <w:pPr>
        <w:pStyle w:val="NormalWeb"/>
        <w:numPr>
          <w:ilvl w:val="0"/>
          <w:numId w:val="40"/>
        </w:numPr>
        <w:bidi/>
        <w:spacing w:before="0" w:beforeAutospacing="0" w:after="0" w:afterAutospacing="0" w:line="360" w:lineRule="auto"/>
        <w:rPr>
          <w:rFonts w:asciiTheme="majorHAnsi" w:hAnsiTheme="majorHAnsi" w:cstheme="majorHAnsi"/>
          <w:color w:val="1B1C1D"/>
          <w:sz w:val="32"/>
          <w:szCs w:val="32"/>
        </w:rPr>
      </w:pPr>
      <w:r w:rsidRPr="009127D9">
        <w:rPr>
          <w:rFonts w:asciiTheme="majorHAnsi" w:hAnsiTheme="majorHAnsi" w:cstheme="majorHAnsi"/>
          <w:b/>
          <w:bCs/>
          <w:color w:val="1B1C1D"/>
          <w:sz w:val="32"/>
          <w:szCs w:val="32"/>
          <w:bdr w:val="none" w:sz="0" w:space="0" w:color="auto" w:frame="1"/>
          <w:rtl/>
        </w:rPr>
        <w:t>بُعد المراقبة والتحكم هو المحرك الرئيسي:</w:t>
      </w:r>
      <w:r w:rsidRPr="00921295">
        <w:rPr>
          <w:rFonts w:asciiTheme="majorHAnsi" w:hAnsiTheme="majorHAnsi" w:cstheme="majorHAnsi"/>
          <w:color w:val="1B1C1D"/>
          <w:sz w:val="32"/>
          <w:szCs w:val="32"/>
          <w:rtl/>
        </w:rPr>
        <w:t xml:space="preserve"> أظهر تحليل الانحدار الخطي المتعدد أن بُعد </w:t>
      </w:r>
      <w:r w:rsidRPr="00921295">
        <w:rPr>
          <w:rFonts w:asciiTheme="majorHAnsi" w:hAnsiTheme="majorHAnsi" w:cstheme="majorHAnsi"/>
          <w:color w:val="1B1C1D"/>
          <w:sz w:val="32"/>
          <w:szCs w:val="32"/>
          <w:bdr w:val="none" w:sz="0" w:space="0" w:color="auto" w:frame="1"/>
          <w:rtl/>
        </w:rPr>
        <w:t>"مراقبة والتحكم في المخاطر"</w:t>
      </w:r>
      <w:r w:rsidRPr="00921295">
        <w:rPr>
          <w:rFonts w:asciiTheme="majorHAnsi" w:hAnsiTheme="majorHAnsi" w:cstheme="majorHAnsi"/>
          <w:color w:val="1B1C1D"/>
          <w:sz w:val="32"/>
          <w:szCs w:val="32"/>
          <w:rtl/>
        </w:rPr>
        <w:t xml:space="preserve"> هو العنصر الأكثر تأثيراً وإسهاماً في التنبؤ بمستوى السلامة المهنية. فقد سجل هذا البُعد أعلى قيمة لمعامل الانحدار وبدلالة إحصائية </w:t>
      </w:r>
      <w:proofErr w:type="spellStart"/>
      <w:r w:rsidRPr="00921295">
        <w:rPr>
          <w:rFonts w:asciiTheme="majorHAnsi" w:hAnsiTheme="majorHAnsi" w:cstheme="majorHAnsi"/>
          <w:color w:val="1B1C1D"/>
          <w:sz w:val="32"/>
          <w:szCs w:val="32"/>
          <w:rtl/>
        </w:rPr>
        <w:t>عالية.</w:t>
      </w:r>
      <w:proofErr w:type="spellEnd"/>
    </w:p>
    <w:p w:rsidR="00921295" w:rsidRPr="009127D9" w:rsidRDefault="00921295" w:rsidP="009127D9">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127D9">
        <w:rPr>
          <w:rFonts w:asciiTheme="majorHAnsi" w:hAnsiTheme="majorHAnsi" w:cstheme="majorHAnsi"/>
          <w:color w:val="1B1C1D"/>
          <w:sz w:val="32"/>
          <w:szCs w:val="32"/>
          <w:rtl/>
        </w:rPr>
        <w:t>وهذا يعني أن استمرارية المتابعة وتحديث الإجراءات هي العامل الأهم لضمان نجاح السلامة على المدى الطويل.</w:t>
      </w:r>
    </w:p>
    <w:p w:rsidR="00921295" w:rsidRDefault="00921295" w:rsidP="00921295">
      <w:pPr>
        <w:spacing w:after="0" w:line="360" w:lineRule="auto"/>
        <w:rPr>
          <w:rFonts w:asciiTheme="majorHAnsi" w:eastAsia="Times New Roman" w:hAnsiTheme="majorHAnsi" w:cstheme="majorHAnsi"/>
          <w:color w:val="1B1C1D"/>
          <w:sz w:val="32"/>
          <w:szCs w:val="32"/>
          <w:rtl/>
        </w:rPr>
      </w:pPr>
    </w:p>
    <w:p w:rsidR="009127D9" w:rsidRDefault="009127D9" w:rsidP="00921295">
      <w:pPr>
        <w:spacing w:after="0" w:line="360" w:lineRule="auto"/>
        <w:rPr>
          <w:rFonts w:asciiTheme="majorHAnsi" w:eastAsia="Times New Roman" w:hAnsiTheme="majorHAnsi" w:cstheme="majorHAnsi"/>
          <w:color w:val="1B1C1D"/>
          <w:sz w:val="32"/>
          <w:szCs w:val="32"/>
          <w:rtl/>
        </w:rPr>
      </w:pPr>
    </w:p>
    <w:p w:rsidR="009127D9" w:rsidRDefault="009127D9" w:rsidP="00921295">
      <w:pPr>
        <w:spacing w:after="0" w:line="360" w:lineRule="auto"/>
        <w:rPr>
          <w:rFonts w:asciiTheme="majorHAnsi" w:eastAsia="Times New Roman" w:hAnsiTheme="majorHAnsi" w:cstheme="majorHAnsi"/>
          <w:color w:val="1B1C1D"/>
          <w:sz w:val="32"/>
          <w:szCs w:val="32"/>
          <w:rtl/>
        </w:rPr>
      </w:pPr>
    </w:p>
    <w:p w:rsidR="009127D9" w:rsidRDefault="009127D9" w:rsidP="00921295">
      <w:pPr>
        <w:spacing w:after="0" w:line="360" w:lineRule="auto"/>
        <w:rPr>
          <w:rFonts w:asciiTheme="majorHAnsi" w:eastAsia="Times New Roman" w:hAnsiTheme="majorHAnsi" w:cstheme="majorHAnsi"/>
          <w:color w:val="1B1C1D"/>
          <w:sz w:val="32"/>
          <w:szCs w:val="32"/>
          <w:rtl/>
        </w:rPr>
      </w:pPr>
    </w:p>
    <w:p w:rsidR="009127D9" w:rsidRDefault="009127D9" w:rsidP="00921295">
      <w:pPr>
        <w:spacing w:after="0" w:line="360" w:lineRule="auto"/>
        <w:rPr>
          <w:rFonts w:asciiTheme="majorHAnsi" w:eastAsia="Times New Roman" w:hAnsiTheme="majorHAnsi" w:cstheme="majorHAnsi"/>
          <w:color w:val="1B1C1D"/>
          <w:sz w:val="32"/>
          <w:szCs w:val="32"/>
          <w:rtl/>
        </w:rPr>
      </w:pPr>
    </w:p>
    <w:p w:rsidR="009127D9" w:rsidRDefault="009127D9" w:rsidP="00921295">
      <w:pPr>
        <w:spacing w:after="0" w:line="360" w:lineRule="auto"/>
        <w:rPr>
          <w:rFonts w:asciiTheme="majorHAnsi" w:eastAsia="Times New Roman" w:hAnsiTheme="majorHAnsi" w:cstheme="majorHAnsi"/>
          <w:color w:val="1B1C1D"/>
          <w:sz w:val="32"/>
          <w:szCs w:val="32"/>
          <w:rtl/>
        </w:rPr>
      </w:pPr>
    </w:p>
    <w:p w:rsidR="009127D9" w:rsidRDefault="009127D9" w:rsidP="00921295">
      <w:pPr>
        <w:spacing w:after="0" w:line="360" w:lineRule="auto"/>
        <w:rPr>
          <w:rFonts w:asciiTheme="majorHAnsi" w:eastAsia="Times New Roman" w:hAnsiTheme="majorHAnsi" w:cstheme="majorHAnsi"/>
          <w:color w:val="1B1C1D"/>
          <w:sz w:val="32"/>
          <w:szCs w:val="32"/>
          <w:rtl/>
        </w:rPr>
      </w:pPr>
    </w:p>
    <w:p w:rsidR="009127D9" w:rsidRDefault="009127D9" w:rsidP="00921295">
      <w:pPr>
        <w:spacing w:after="0" w:line="360" w:lineRule="auto"/>
        <w:rPr>
          <w:rFonts w:asciiTheme="majorHAnsi" w:eastAsia="Times New Roman" w:hAnsiTheme="majorHAnsi" w:cstheme="majorHAnsi"/>
          <w:color w:val="1B1C1D"/>
          <w:sz w:val="32"/>
          <w:szCs w:val="32"/>
          <w:rtl/>
        </w:rPr>
      </w:pPr>
    </w:p>
    <w:p w:rsidR="009127D9" w:rsidRDefault="009127D9" w:rsidP="00921295">
      <w:pPr>
        <w:spacing w:after="0" w:line="360" w:lineRule="auto"/>
        <w:rPr>
          <w:rFonts w:asciiTheme="majorHAnsi" w:eastAsia="Times New Roman" w:hAnsiTheme="majorHAnsi" w:cstheme="majorHAnsi"/>
          <w:color w:val="1B1C1D"/>
          <w:sz w:val="32"/>
          <w:szCs w:val="32"/>
          <w:rtl/>
        </w:rPr>
      </w:pPr>
    </w:p>
    <w:p w:rsidR="009127D9" w:rsidRDefault="009127D9" w:rsidP="00921295">
      <w:pPr>
        <w:spacing w:after="0" w:line="360" w:lineRule="auto"/>
        <w:rPr>
          <w:rFonts w:asciiTheme="majorHAnsi" w:eastAsia="Times New Roman" w:hAnsiTheme="majorHAnsi" w:cstheme="majorHAnsi"/>
          <w:color w:val="1B1C1D"/>
          <w:sz w:val="32"/>
          <w:szCs w:val="32"/>
          <w:rtl/>
        </w:rPr>
      </w:pPr>
    </w:p>
    <w:p w:rsidR="009127D9" w:rsidRDefault="009127D9" w:rsidP="00921295">
      <w:pPr>
        <w:spacing w:after="0" w:line="360" w:lineRule="auto"/>
        <w:rPr>
          <w:rFonts w:asciiTheme="majorHAnsi" w:eastAsia="Times New Roman" w:hAnsiTheme="majorHAnsi" w:cstheme="majorHAnsi"/>
          <w:color w:val="1B1C1D"/>
          <w:sz w:val="32"/>
          <w:szCs w:val="32"/>
          <w:rtl/>
        </w:rPr>
      </w:pPr>
    </w:p>
    <w:p w:rsidR="009127D9" w:rsidRDefault="009127D9" w:rsidP="00921295">
      <w:pPr>
        <w:spacing w:after="0" w:line="360" w:lineRule="auto"/>
        <w:rPr>
          <w:rFonts w:asciiTheme="majorHAnsi" w:eastAsia="Times New Roman" w:hAnsiTheme="majorHAnsi" w:cstheme="majorHAnsi"/>
          <w:color w:val="1B1C1D"/>
          <w:sz w:val="32"/>
          <w:szCs w:val="32"/>
          <w:rtl/>
        </w:rPr>
      </w:pPr>
    </w:p>
    <w:p w:rsidR="009127D9" w:rsidRDefault="009127D9" w:rsidP="00921295">
      <w:pPr>
        <w:spacing w:after="0" w:line="360" w:lineRule="auto"/>
        <w:rPr>
          <w:rFonts w:asciiTheme="majorHAnsi" w:eastAsia="Times New Roman" w:hAnsiTheme="majorHAnsi" w:cstheme="majorHAnsi"/>
          <w:color w:val="1B1C1D"/>
          <w:sz w:val="32"/>
          <w:szCs w:val="32"/>
          <w:rtl/>
        </w:rPr>
      </w:pPr>
    </w:p>
    <w:p w:rsidR="009127D9" w:rsidRDefault="009127D9" w:rsidP="00921295">
      <w:pPr>
        <w:spacing w:after="0" w:line="360" w:lineRule="auto"/>
        <w:rPr>
          <w:rFonts w:asciiTheme="majorHAnsi" w:eastAsia="Times New Roman" w:hAnsiTheme="majorHAnsi" w:cstheme="majorHAnsi"/>
          <w:color w:val="1B1C1D"/>
          <w:sz w:val="32"/>
          <w:szCs w:val="32"/>
          <w:rtl/>
        </w:rPr>
      </w:pPr>
    </w:p>
    <w:p w:rsidR="009127D9" w:rsidRDefault="009127D9" w:rsidP="00921295">
      <w:pPr>
        <w:spacing w:after="0" w:line="360" w:lineRule="auto"/>
        <w:rPr>
          <w:rFonts w:asciiTheme="majorHAnsi" w:eastAsia="Times New Roman" w:hAnsiTheme="majorHAnsi" w:cstheme="majorHAnsi"/>
          <w:color w:val="1B1C1D"/>
          <w:sz w:val="32"/>
          <w:szCs w:val="32"/>
          <w:rtl/>
        </w:rPr>
      </w:pPr>
    </w:p>
    <w:p w:rsidR="009127D9" w:rsidRPr="00921295" w:rsidRDefault="009127D9" w:rsidP="00921295">
      <w:pPr>
        <w:spacing w:after="0" w:line="360" w:lineRule="auto"/>
        <w:rPr>
          <w:rFonts w:asciiTheme="majorHAnsi" w:eastAsia="Times New Roman" w:hAnsiTheme="majorHAnsi" w:cstheme="majorHAnsi"/>
          <w:color w:val="1B1C1D"/>
          <w:sz w:val="32"/>
          <w:szCs w:val="32"/>
          <w:rtl/>
        </w:rPr>
      </w:pPr>
    </w:p>
    <w:p w:rsidR="00921295" w:rsidRDefault="00921295" w:rsidP="009127D9">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r w:rsidRPr="009127D9">
        <w:rPr>
          <w:rFonts w:asciiTheme="majorHAnsi" w:eastAsia="Times New Roman" w:hAnsiTheme="majorHAnsi" w:cstheme="majorHAnsi"/>
          <w:color w:val="1B1C1D"/>
          <w:sz w:val="32"/>
          <w:szCs w:val="32"/>
          <w:rtl/>
        </w:rPr>
        <w:lastRenderedPageBreak/>
        <w:t>التوصيات (</w:t>
      </w:r>
      <w:r w:rsidRPr="009127D9">
        <w:rPr>
          <w:rFonts w:asciiTheme="majorHAnsi" w:eastAsia="Times New Roman" w:hAnsiTheme="majorHAnsi" w:cstheme="majorHAnsi"/>
          <w:color w:val="1B1C1D"/>
          <w:sz w:val="32"/>
          <w:szCs w:val="32"/>
        </w:rPr>
        <w:t>Recommendations</w:t>
      </w:r>
      <w:r w:rsidRPr="009127D9">
        <w:rPr>
          <w:rFonts w:asciiTheme="majorHAnsi" w:eastAsia="Times New Roman" w:hAnsiTheme="majorHAnsi" w:cstheme="majorHAnsi"/>
          <w:color w:val="1B1C1D"/>
          <w:sz w:val="32"/>
          <w:szCs w:val="32"/>
          <w:rtl/>
        </w:rPr>
        <w:t>)</w:t>
      </w:r>
    </w:p>
    <w:p w:rsidR="009127D9" w:rsidRPr="009127D9" w:rsidRDefault="009127D9" w:rsidP="009127D9">
      <w:pPr>
        <w:pStyle w:val="Heading1"/>
        <w:bidi/>
        <w:spacing w:before="0" w:beforeAutospacing="0" w:after="0" w:afterAutospacing="0" w:line="360" w:lineRule="auto"/>
        <w:jc w:val="center"/>
        <w:rPr>
          <w:rFonts w:asciiTheme="majorHAnsi" w:eastAsia="Times New Roman" w:hAnsiTheme="majorHAnsi" w:cstheme="majorHAnsi"/>
          <w:color w:val="1B1C1D"/>
          <w:sz w:val="22"/>
          <w:szCs w:val="22"/>
          <w:rtl/>
        </w:rPr>
      </w:pPr>
    </w:p>
    <w:p w:rsidR="00921295"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9127D9">
        <w:rPr>
          <w:rFonts w:asciiTheme="majorHAnsi" w:hAnsiTheme="majorHAnsi" w:cstheme="majorHAnsi"/>
          <w:b/>
          <w:bCs/>
          <w:color w:val="1B1C1D"/>
          <w:sz w:val="32"/>
          <w:szCs w:val="32"/>
          <w:rtl/>
        </w:rPr>
        <w:t>بناءً على النتائج الإحصائية المستخلصة، تقدم الدراسة التوصيات التالية للجهات المعنية (الملاك، المقاولون، الجهات الإشرافية) لتعزيز مستوى السلامة المهنية في مشاريع إنشاء المستشفيات بمنطقة مكة المكرمة:</w:t>
      </w:r>
    </w:p>
    <w:p w:rsidR="009127D9" w:rsidRPr="009127D9" w:rsidRDefault="009127D9" w:rsidP="009127D9">
      <w:pPr>
        <w:pStyle w:val="NormalWeb"/>
        <w:bidi/>
        <w:spacing w:before="0" w:beforeAutospacing="0" w:after="0" w:afterAutospacing="0" w:line="360" w:lineRule="auto"/>
        <w:rPr>
          <w:rFonts w:asciiTheme="majorHAnsi" w:hAnsiTheme="majorHAnsi" w:cstheme="majorHAnsi"/>
          <w:b/>
          <w:bCs/>
          <w:color w:val="1B1C1D"/>
          <w:sz w:val="32"/>
          <w:szCs w:val="32"/>
          <w:rtl/>
        </w:rPr>
      </w:pPr>
    </w:p>
    <w:p w:rsidR="00921295" w:rsidRPr="00921295" w:rsidRDefault="00921295" w:rsidP="00921295">
      <w:pPr>
        <w:pStyle w:val="Heading2"/>
        <w:spacing w:before="0" w:after="0" w:line="360" w:lineRule="auto"/>
        <w:rPr>
          <w:rFonts w:eastAsia="Times New Roman" w:cstheme="majorHAnsi"/>
          <w:color w:val="1B1C1D"/>
          <w:rtl/>
        </w:rPr>
      </w:pPr>
      <w:r w:rsidRPr="00921295">
        <w:rPr>
          <w:rFonts w:eastAsia="Times New Roman" w:cstheme="majorHAnsi"/>
          <w:color w:val="1B1C1D"/>
          <w:rtl/>
        </w:rPr>
        <w:t>1. التركيز على الاستمرارية والرقابة المنهجية (بناءً على أعلى تأثير)</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تأتي هذه التوصيات لمعالجة البُعد الذي أظهر أعلى تأثير على السلامة المهنية:</w:t>
      </w:r>
    </w:p>
    <w:p w:rsidR="00921295" w:rsidRPr="00921295" w:rsidRDefault="00921295" w:rsidP="00921295">
      <w:pPr>
        <w:pStyle w:val="NormalWeb"/>
        <w:numPr>
          <w:ilvl w:val="0"/>
          <w:numId w:val="41"/>
        </w:numPr>
        <w:bidi/>
        <w:spacing w:before="0" w:beforeAutospacing="0" w:after="0" w:afterAutospacing="0" w:line="360" w:lineRule="auto"/>
        <w:rPr>
          <w:rFonts w:asciiTheme="majorHAnsi" w:hAnsiTheme="majorHAnsi" w:cstheme="majorHAnsi"/>
          <w:color w:val="1B1C1D"/>
          <w:sz w:val="32"/>
          <w:szCs w:val="32"/>
          <w:rtl/>
        </w:rPr>
      </w:pPr>
      <w:r w:rsidRPr="009127D9">
        <w:rPr>
          <w:rFonts w:asciiTheme="majorHAnsi" w:hAnsiTheme="majorHAnsi" w:cstheme="majorHAnsi"/>
          <w:b/>
          <w:bCs/>
          <w:color w:val="1B1C1D"/>
          <w:sz w:val="32"/>
          <w:szCs w:val="32"/>
          <w:bdr w:val="none" w:sz="0" w:space="0" w:color="auto" w:frame="1"/>
          <w:rtl/>
        </w:rPr>
        <w:t>تفعيل فرق مراجعة مستقلة:</w:t>
      </w:r>
      <w:r w:rsidRPr="00921295">
        <w:rPr>
          <w:rFonts w:asciiTheme="majorHAnsi" w:hAnsiTheme="majorHAnsi" w:cstheme="majorHAnsi"/>
          <w:color w:val="1B1C1D"/>
          <w:sz w:val="32"/>
          <w:szCs w:val="32"/>
          <w:rtl/>
        </w:rPr>
        <w:t xml:space="preserve"> يجب إنشاء فرق مراجعة داخلي مستقلة تركز فقط على بُعد مراقبة المخاطر، مع تكليفها بإجراء عمليات تدقيق مفاجئة ودورية لضمان عدم وجود تهاون في تطبيق إجراءات السلامة بعد تحديد المخاطر الأولية.</w:t>
      </w:r>
    </w:p>
    <w:p w:rsidR="00921295" w:rsidRPr="00921295" w:rsidRDefault="00921295" w:rsidP="00921295">
      <w:pPr>
        <w:pStyle w:val="NormalWeb"/>
        <w:numPr>
          <w:ilvl w:val="0"/>
          <w:numId w:val="41"/>
        </w:numPr>
        <w:bidi/>
        <w:spacing w:before="0" w:beforeAutospacing="0" w:after="0" w:afterAutospacing="0" w:line="360" w:lineRule="auto"/>
        <w:rPr>
          <w:rFonts w:asciiTheme="majorHAnsi" w:hAnsiTheme="majorHAnsi" w:cstheme="majorHAnsi"/>
          <w:color w:val="1B1C1D"/>
          <w:sz w:val="32"/>
          <w:szCs w:val="32"/>
          <w:rtl/>
        </w:rPr>
      </w:pPr>
      <w:r w:rsidRPr="009127D9">
        <w:rPr>
          <w:rFonts w:asciiTheme="majorHAnsi" w:hAnsiTheme="majorHAnsi" w:cstheme="majorHAnsi"/>
          <w:b/>
          <w:bCs/>
          <w:color w:val="1B1C1D"/>
          <w:sz w:val="32"/>
          <w:szCs w:val="32"/>
          <w:bdr w:val="none" w:sz="0" w:space="0" w:color="auto" w:frame="1"/>
          <w:rtl/>
        </w:rPr>
        <w:t>ربط الحوافز بمؤشرات المراقبة:</w:t>
      </w:r>
      <w:r w:rsidRPr="00921295">
        <w:rPr>
          <w:rFonts w:asciiTheme="majorHAnsi" w:hAnsiTheme="majorHAnsi" w:cstheme="majorHAnsi"/>
          <w:color w:val="1B1C1D"/>
          <w:sz w:val="32"/>
          <w:szCs w:val="32"/>
          <w:rtl/>
        </w:rPr>
        <w:t xml:space="preserve"> يجب ربط الحوافز والمكافآت للمشرفين والعمال بتحقيق الأهداف الاستباقية للسلامة، مثل الالتزام اليومي بتحديث تحليل العمليات (</w:t>
      </w:r>
      <w:r w:rsidRPr="00921295">
        <w:rPr>
          <w:rFonts w:asciiTheme="majorHAnsi" w:hAnsiTheme="majorHAnsi" w:cstheme="majorHAnsi"/>
          <w:color w:val="1B1C1D"/>
          <w:sz w:val="32"/>
          <w:szCs w:val="32"/>
        </w:rPr>
        <w:t>JSA</w:t>
      </w:r>
      <w:r w:rsidRPr="00921295">
        <w:rPr>
          <w:rFonts w:asciiTheme="majorHAnsi" w:hAnsiTheme="majorHAnsi" w:cstheme="majorHAnsi"/>
          <w:color w:val="1B1C1D"/>
          <w:sz w:val="32"/>
          <w:szCs w:val="32"/>
          <w:rtl/>
        </w:rPr>
        <w:t>) والإبلاغ عن المخاطر الوشيكة (</w:t>
      </w:r>
      <w:r w:rsidRPr="00921295">
        <w:rPr>
          <w:rFonts w:asciiTheme="majorHAnsi" w:hAnsiTheme="majorHAnsi" w:cstheme="majorHAnsi"/>
          <w:color w:val="1B1C1D"/>
          <w:sz w:val="32"/>
          <w:szCs w:val="32"/>
        </w:rPr>
        <w:t>Near Misses</w:t>
      </w:r>
      <w:r w:rsidRPr="00921295">
        <w:rPr>
          <w:rFonts w:asciiTheme="majorHAnsi" w:hAnsiTheme="majorHAnsi" w:cstheme="majorHAnsi"/>
          <w:color w:val="1B1C1D"/>
          <w:sz w:val="32"/>
          <w:szCs w:val="32"/>
          <w:rtl/>
        </w:rPr>
        <w:t>)، بدلاً من التركيز فقط على مؤشرات الإصابات التفاعلية.</w:t>
      </w:r>
    </w:p>
    <w:p w:rsidR="00921295" w:rsidRPr="00921295" w:rsidRDefault="00921295" w:rsidP="00921295">
      <w:pPr>
        <w:spacing w:after="0" w:line="360" w:lineRule="auto"/>
        <w:rPr>
          <w:rFonts w:asciiTheme="majorHAnsi" w:eastAsia="Times New Roman" w:hAnsiTheme="majorHAnsi" w:cstheme="majorHAnsi"/>
          <w:color w:val="1B1C1D"/>
          <w:sz w:val="32"/>
          <w:szCs w:val="32"/>
          <w:rtl/>
        </w:rPr>
      </w:pPr>
    </w:p>
    <w:p w:rsidR="00921295" w:rsidRPr="00921295" w:rsidRDefault="00921295" w:rsidP="00921295">
      <w:pPr>
        <w:pStyle w:val="Heading2"/>
        <w:spacing w:before="0" w:after="0" w:line="360" w:lineRule="auto"/>
        <w:rPr>
          <w:rFonts w:eastAsia="Times New Roman" w:cstheme="majorHAnsi"/>
          <w:color w:val="1B1C1D"/>
          <w:rtl/>
        </w:rPr>
      </w:pPr>
      <w:r w:rsidRPr="00921295">
        <w:rPr>
          <w:rFonts w:eastAsia="Times New Roman" w:cstheme="majorHAnsi"/>
          <w:color w:val="1B1C1D"/>
          <w:rtl/>
        </w:rPr>
        <w:t>2. معالجة التحديات اللوجستية والإقليمية (بناءً على أعلى تحدٍ)</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تستهدف هذه التوصيات التحديات التي سجلت أعلى درجة إلحاح:</w:t>
      </w:r>
    </w:p>
    <w:p w:rsidR="00921295" w:rsidRPr="00921295" w:rsidRDefault="00921295" w:rsidP="00921295">
      <w:pPr>
        <w:pStyle w:val="NormalWeb"/>
        <w:numPr>
          <w:ilvl w:val="0"/>
          <w:numId w:val="42"/>
        </w:numPr>
        <w:bidi/>
        <w:spacing w:before="0" w:beforeAutospacing="0" w:after="0" w:afterAutospacing="0" w:line="360" w:lineRule="auto"/>
        <w:rPr>
          <w:rFonts w:asciiTheme="majorHAnsi" w:hAnsiTheme="majorHAnsi" w:cstheme="majorHAnsi"/>
          <w:color w:val="1B1C1D"/>
          <w:sz w:val="32"/>
          <w:szCs w:val="32"/>
          <w:rtl/>
        </w:rPr>
      </w:pPr>
      <w:r w:rsidRPr="009127D9">
        <w:rPr>
          <w:rFonts w:asciiTheme="majorHAnsi" w:hAnsiTheme="majorHAnsi" w:cstheme="majorHAnsi"/>
          <w:b/>
          <w:bCs/>
          <w:color w:val="1B1C1D"/>
          <w:sz w:val="32"/>
          <w:szCs w:val="32"/>
          <w:bdr w:val="none" w:sz="0" w:space="0" w:color="auto" w:frame="1"/>
          <w:rtl/>
        </w:rPr>
        <w:t>تطوير خطط لوجستية مرنة وموسمية:</w:t>
      </w:r>
      <w:r w:rsidRPr="00921295">
        <w:rPr>
          <w:rFonts w:asciiTheme="majorHAnsi" w:hAnsiTheme="majorHAnsi" w:cstheme="majorHAnsi"/>
          <w:color w:val="1B1C1D"/>
          <w:sz w:val="32"/>
          <w:szCs w:val="32"/>
          <w:rtl/>
        </w:rPr>
        <w:t xml:space="preserve"> يجب تطوير خطط مفصلة لحركة المواد والمعدات تأخذ بعين الاعتبار القيود المفروضة خلال مواسم الحج والعمرة والكثافة المرورية. على سبيل المثال، التخطيط لتوريد المواد الضخمة خلال ساعات متأخرة من الليل لتجنب الازدحام.</w:t>
      </w:r>
    </w:p>
    <w:p w:rsidR="00921295" w:rsidRPr="00921295" w:rsidRDefault="00921295" w:rsidP="00921295">
      <w:pPr>
        <w:pStyle w:val="NormalWeb"/>
        <w:numPr>
          <w:ilvl w:val="0"/>
          <w:numId w:val="42"/>
        </w:numPr>
        <w:bidi/>
        <w:spacing w:before="0" w:beforeAutospacing="0" w:after="0" w:afterAutospacing="0" w:line="360" w:lineRule="auto"/>
        <w:rPr>
          <w:rFonts w:asciiTheme="majorHAnsi" w:hAnsiTheme="majorHAnsi" w:cstheme="majorHAnsi"/>
          <w:color w:val="1B1C1D"/>
          <w:sz w:val="32"/>
          <w:szCs w:val="32"/>
          <w:rtl/>
        </w:rPr>
      </w:pPr>
      <w:r w:rsidRPr="009127D9">
        <w:rPr>
          <w:rFonts w:asciiTheme="majorHAnsi" w:hAnsiTheme="majorHAnsi" w:cstheme="majorHAnsi"/>
          <w:b/>
          <w:bCs/>
          <w:color w:val="1B1C1D"/>
          <w:sz w:val="32"/>
          <w:szCs w:val="32"/>
          <w:bdr w:val="none" w:sz="0" w:space="0" w:color="auto" w:frame="1"/>
          <w:rtl/>
        </w:rPr>
        <w:t>إنشاء منطقة عزل لوجستي (</w:t>
      </w:r>
      <w:r w:rsidRPr="009127D9">
        <w:rPr>
          <w:rFonts w:asciiTheme="majorHAnsi" w:hAnsiTheme="majorHAnsi" w:cstheme="majorHAnsi"/>
          <w:b/>
          <w:bCs/>
          <w:color w:val="1B1C1D"/>
          <w:sz w:val="32"/>
          <w:szCs w:val="32"/>
          <w:bdr w:val="none" w:sz="0" w:space="0" w:color="auto" w:frame="1"/>
        </w:rPr>
        <w:t>Logistics Hub</w:t>
      </w:r>
      <w:r w:rsidRPr="009127D9">
        <w:rPr>
          <w:rFonts w:asciiTheme="majorHAnsi" w:hAnsiTheme="majorHAnsi" w:cstheme="majorHAnsi"/>
          <w:b/>
          <w:bCs/>
          <w:color w:val="1B1C1D"/>
          <w:sz w:val="32"/>
          <w:szCs w:val="32"/>
          <w:bdr w:val="none" w:sz="0" w:space="0" w:color="auto" w:frame="1"/>
          <w:rtl/>
        </w:rPr>
        <w:t>):</w:t>
      </w:r>
      <w:r w:rsidRPr="00921295">
        <w:rPr>
          <w:rFonts w:asciiTheme="majorHAnsi" w:hAnsiTheme="majorHAnsi" w:cstheme="majorHAnsi"/>
          <w:color w:val="1B1C1D"/>
          <w:sz w:val="32"/>
          <w:szCs w:val="32"/>
          <w:rtl/>
        </w:rPr>
        <w:t xml:space="preserve"> إيجاد منطقة تخزين خارجية بعيدة عن موقع المشروع لتجميع وتجهيز المواد، والاعتماد على جداول زمنية </w:t>
      </w:r>
      <w:r w:rsidRPr="00921295">
        <w:rPr>
          <w:rFonts w:asciiTheme="majorHAnsi" w:hAnsiTheme="majorHAnsi" w:cstheme="majorHAnsi"/>
          <w:color w:val="1B1C1D"/>
          <w:sz w:val="32"/>
          <w:szCs w:val="32"/>
          <w:rtl/>
        </w:rPr>
        <w:lastRenderedPageBreak/>
        <w:t>صارمة للتسليم إلى الموقع (</w:t>
      </w:r>
      <w:r w:rsidRPr="00921295">
        <w:rPr>
          <w:rFonts w:asciiTheme="majorHAnsi" w:hAnsiTheme="majorHAnsi" w:cstheme="majorHAnsi"/>
          <w:color w:val="1B1C1D"/>
          <w:sz w:val="32"/>
          <w:szCs w:val="32"/>
        </w:rPr>
        <w:t>Just-in-Time Delivery</w:t>
      </w:r>
      <w:r w:rsidRPr="00921295">
        <w:rPr>
          <w:rFonts w:asciiTheme="majorHAnsi" w:hAnsiTheme="majorHAnsi" w:cstheme="majorHAnsi"/>
          <w:color w:val="1B1C1D"/>
          <w:sz w:val="32"/>
          <w:szCs w:val="32"/>
          <w:rtl/>
        </w:rPr>
        <w:t>) لتقليل الازدحام داخل الموقع الحساس.</w:t>
      </w:r>
    </w:p>
    <w:p w:rsidR="00921295" w:rsidRPr="00921295" w:rsidRDefault="00921295" w:rsidP="00921295">
      <w:pPr>
        <w:spacing w:after="0" w:line="360" w:lineRule="auto"/>
        <w:rPr>
          <w:rFonts w:asciiTheme="majorHAnsi" w:eastAsia="Times New Roman" w:hAnsiTheme="majorHAnsi" w:cstheme="majorHAnsi"/>
          <w:color w:val="1B1C1D"/>
          <w:sz w:val="32"/>
          <w:szCs w:val="32"/>
          <w:rtl/>
        </w:rPr>
      </w:pPr>
    </w:p>
    <w:p w:rsidR="00921295" w:rsidRPr="00921295" w:rsidRDefault="00921295" w:rsidP="00921295">
      <w:pPr>
        <w:pStyle w:val="Heading2"/>
        <w:spacing w:before="0" w:after="0" w:line="360" w:lineRule="auto"/>
        <w:rPr>
          <w:rFonts w:eastAsia="Times New Roman" w:cstheme="majorHAnsi"/>
          <w:color w:val="1B1C1D"/>
          <w:rtl/>
        </w:rPr>
      </w:pPr>
      <w:r w:rsidRPr="00921295">
        <w:rPr>
          <w:rFonts w:eastAsia="Times New Roman" w:cstheme="majorHAnsi"/>
          <w:color w:val="1B1C1D"/>
          <w:rtl/>
        </w:rPr>
        <w:t>3. تعزيز تطبيق التكنولوجيا في إدارة المخاطر</w:t>
      </w:r>
    </w:p>
    <w:p w:rsidR="00921295" w:rsidRPr="00921295" w:rsidRDefault="00921295" w:rsidP="00921295">
      <w:pPr>
        <w:pStyle w:val="NormalWeb"/>
        <w:numPr>
          <w:ilvl w:val="0"/>
          <w:numId w:val="43"/>
        </w:numPr>
        <w:bidi/>
        <w:spacing w:before="0" w:beforeAutospacing="0" w:after="0" w:afterAutospacing="0" w:line="360" w:lineRule="auto"/>
        <w:rPr>
          <w:rFonts w:asciiTheme="majorHAnsi" w:hAnsiTheme="majorHAnsi" w:cstheme="majorHAnsi"/>
          <w:color w:val="1B1C1D"/>
          <w:sz w:val="32"/>
          <w:szCs w:val="32"/>
          <w:rtl/>
        </w:rPr>
      </w:pPr>
      <w:r w:rsidRPr="009127D9">
        <w:rPr>
          <w:rFonts w:asciiTheme="majorHAnsi" w:hAnsiTheme="majorHAnsi" w:cstheme="majorHAnsi"/>
          <w:b/>
          <w:bCs/>
          <w:color w:val="1B1C1D"/>
          <w:sz w:val="32"/>
          <w:szCs w:val="32"/>
          <w:bdr w:val="none" w:sz="0" w:space="0" w:color="auto" w:frame="1"/>
          <w:rtl/>
        </w:rPr>
        <w:t>الاستفادة من الذكاء الاصطناعي والمراقبة الآلية:</w:t>
      </w:r>
      <w:r w:rsidRPr="00921295">
        <w:rPr>
          <w:rFonts w:asciiTheme="majorHAnsi" w:hAnsiTheme="majorHAnsi" w:cstheme="majorHAnsi"/>
          <w:color w:val="1B1C1D"/>
          <w:sz w:val="32"/>
          <w:szCs w:val="32"/>
          <w:rtl/>
        </w:rPr>
        <w:t xml:space="preserve"> يجب على المقاولين الاستثمار في كاميرات المراقبة المدمجة بالذكاء الاصطناعي لمراقبة ارتداء معدات الوقاية الشخصية (</w:t>
      </w:r>
      <w:r w:rsidRPr="00921295">
        <w:rPr>
          <w:rFonts w:asciiTheme="majorHAnsi" w:hAnsiTheme="majorHAnsi" w:cstheme="majorHAnsi"/>
          <w:color w:val="1B1C1D"/>
          <w:sz w:val="32"/>
          <w:szCs w:val="32"/>
        </w:rPr>
        <w:t>PPE</w:t>
      </w:r>
      <w:r w:rsidRPr="00921295">
        <w:rPr>
          <w:rFonts w:asciiTheme="majorHAnsi" w:hAnsiTheme="majorHAnsi" w:cstheme="majorHAnsi"/>
          <w:color w:val="1B1C1D"/>
          <w:sz w:val="32"/>
          <w:szCs w:val="32"/>
          <w:rtl/>
        </w:rPr>
        <w:t>) واكتشاف السلوكيات الخطرة في الوقت الفعلي، مما يحول عملية المراقبة من يدوية إلى آلية وأكثر دقة.</w:t>
      </w:r>
    </w:p>
    <w:p w:rsidR="00921295" w:rsidRPr="00921295" w:rsidRDefault="00921295" w:rsidP="00921295">
      <w:pPr>
        <w:pStyle w:val="NormalWeb"/>
        <w:numPr>
          <w:ilvl w:val="0"/>
          <w:numId w:val="43"/>
        </w:numPr>
        <w:bidi/>
        <w:spacing w:before="0" w:beforeAutospacing="0" w:after="0" w:afterAutospacing="0" w:line="360" w:lineRule="auto"/>
        <w:rPr>
          <w:rFonts w:asciiTheme="majorHAnsi" w:hAnsiTheme="majorHAnsi" w:cstheme="majorHAnsi"/>
          <w:color w:val="1B1C1D"/>
          <w:sz w:val="32"/>
          <w:szCs w:val="32"/>
          <w:rtl/>
        </w:rPr>
      </w:pPr>
      <w:r w:rsidRPr="009127D9">
        <w:rPr>
          <w:rFonts w:asciiTheme="majorHAnsi" w:hAnsiTheme="majorHAnsi" w:cstheme="majorHAnsi"/>
          <w:b/>
          <w:bCs/>
          <w:color w:val="1B1C1D"/>
          <w:sz w:val="32"/>
          <w:szCs w:val="32"/>
          <w:bdr w:val="none" w:sz="0" w:space="0" w:color="auto" w:frame="1"/>
          <w:rtl/>
        </w:rPr>
        <w:t xml:space="preserve">دمج </w:t>
      </w:r>
      <w:r w:rsidRPr="009127D9">
        <w:rPr>
          <w:rFonts w:asciiTheme="majorHAnsi" w:hAnsiTheme="majorHAnsi" w:cstheme="majorHAnsi"/>
          <w:b/>
          <w:bCs/>
          <w:color w:val="1B1C1D"/>
          <w:sz w:val="32"/>
          <w:szCs w:val="32"/>
          <w:bdr w:val="none" w:sz="0" w:space="0" w:color="auto" w:frame="1"/>
        </w:rPr>
        <w:t>BIM</w:t>
      </w:r>
      <w:r w:rsidRPr="009127D9">
        <w:rPr>
          <w:rFonts w:asciiTheme="majorHAnsi" w:hAnsiTheme="majorHAnsi" w:cstheme="majorHAnsi"/>
          <w:b/>
          <w:bCs/>
          <w:color w:val="1B1C1D"/>
          <w:sz w:val="32"/>
          <w:szCs w:val="32"/>
          <w:bdr w:val="none" w:sz="0" w:space="0" w:color="auto" w:frame="1"/>
          <w:rtl/>
        </w:rPr>
        <w:t xml:space="preserve"> مع </w:t>
      </w:r>
      <w:r w:rsidRPr="009127D9">
        <w:rPr>
          <w:rFonts w:asciiTheme="majorHAnsi" w:hAnsiTheme="majorHAnsi" w:cstheme="majorHAnsi"/>
          <w:b/>
          <w:bCs/>
          <w:color w:val="1B1C1D"/>
          <w:sz w:val="32"/>
          <w:szCs w:val="32"/>
          <w:bdr w:val="none" w:sz="0" w:space="0" w:color="auto" w:frame="1"/>
        </w:rPr>
        <w:t>ICRA</w:t>
      </w:r>
      <w:r w:rsidRPr="009127D9">
        <w:rPr>
          <w:rFonts w:asciiTheme="majorHAnsi" w:hAnsiTheme="majorHAnsi" w:cstheme="majorHAnsi"/>
          <w:b/>
          <w:bCs/>
          <w:color w:val="1B1C1D"/>
          <w:sz w:val="32"/>
          <w:szCs w:val="32"/>
          <w:bdr w:val="none" w:sz="0" w:space="0" w:color="auto" w:frame="1"/>
          <w:rtl/>
        </w:rPr>
        <w:t>:</w:t>
      </w:r>
      <w:r w:rsidRPr="00921295">
        <w:rPr>
          <w:rFonts w:asciiTheme="majorHAnsi" w:hAnsiTheme="majorHAnsi" w:cstheme="majorHAnsi"/>
          <w:color w:val="1B1C1D"/>
          <w:sz w:val="32"/>
          <w:szCs w:val="32"/>
          <w:rtl/>
        </w:rPr>
        <w:t xml:space="preserve"> استخدام نمذجة معلومات البناء (</w:t>
      </w:r>
      <w:r w:rsidRPr="00921295">
        <w:rPr>
          <w:rFonts w:asciiTheme="majorHAnsi" w:hAnsiTheme="majorHAnsi" w:cstheme="majorHAnsi"/>
          <w:color w:val="1B1C1D"/>
          <w:sz w:val="32"/>
          <w:szCs w:val="32"/>
          <w:bdr w:val="none" w:sz="0" w:space="0" w:color="auto" w:frame="1"/>
        </w:rPr>
        <w:t>BIM</w:t>
      </w:r>
      <w:r w:rsidRPr="00921295">
        <w:rPr>
          <w:rFonts w:asciiTheme="majorHAnsi" w:hAnsiTheme="majorHAnsi" w:cstheme="majorHAnsi"/>
          <w:color w:val="1B1C1D"/>
          <w:sz w:val="32"/>
          <w:szCs w:val="32"/>
          <w:rtl/>
        </w:rPr>
        <w:t>) في مرحلة التصميم والتخطيط المبكر لمحاكاة جميع مخاطر مكافحة العدوى (</w:t>
      </w:r>
      <w:r w:rsidRPr="00921295">
        <w:rPr>
          <w:rFonts w:asciiTheme="majorHAnsi" w:hAnsiTheme="majorHAnsi" w:cstheme="majorHAnsi"/>
          <w:color w:val="1B1C1D"/>
          <w:sz w:val="32"/>
          <w:szCs w:val="32"/>
          <w:bdr w:val="none" w:sz="0" w:space="0" w:color="auto" w:frame="1"/>
        </w:rPr>
        <w:t>ICRA</w:t>
      </w:r>
      <w:r w:rsidRPr="00921295">
        <w:rPr>
          <w:rFonts w:asciiTheme="majorHAnsi" w:hAnsiTheme="majorHAnsi" w:cstheme="majorHAnsi"/>
          <w:color w:val="1B1C1D"/>
          <w:sz w:val="32"/>
          <w:szCs w:val="32"/>
          <w:rtl/>
        </w:rPr>
        <w:t>) ومخاطر السلامة، وإيجاد حلول هندسية وقائية قبل بدء التنفيذ.</w:t>
      </w:r>
    </w:p>
    <w:p w:rsidR="00921295" w:rsidRPr="00921295" w:rsidRDefault="00921295" w:rsidP="00921295">
      <w:pPr>
        <w:spacing w:after="0" w:line="360" w:lineRule="auto"/>
        <w:rPr>
          <w:rFonts w:asciiTheme="majorHAnsi" w:eastAsia="Times New Roman" w:hAnsiTheme="majorHAnsi" w:cstheme="majorHAnsi"/>
          <w:color w:val="1B1C1D"/>
          <w:sz w:val="32"/>
          <w:szCs w:val="32"/>
          <w:rtl/>
        </w:rPr>
      </w:pPr>
    </w:p>
    <w:p w:rsidR="00921295" w:rsidRPr="00921295" w:rsidRDefault="00921295" w:rsidP="00921295">
      <w:pPr>
        <w:pStyle w:val="Heading2"/>
        <w:spacing w:before="0" w:after="0" w:line="360" w:lineRule="auto"/>
        <w:rPr>
          <w:rFonts w:eastAsia="Times New Roman" w:cstheme="majorHAnsi"/>
          <w:color w:val="1B1C1D"/>
          <w:rtl/>
        </w:rPr>
      </w:pPr>
      <w:r w:rsidRPr="00921295">
        <w:rPr>
          <w:rFonts w:eastAsia="Times New Roman" w:cstheme="majorHAnsi"/>
          <w:color w:val="1B1C1D"/>
          <w:rtl/>
        </w:rPr>
        <w:t>4. تحسين بُعد التحليل والتقييم</w:t>
      </w:r>
    </w:p>
    <w:p w:rsidR="00921295" w:rsidRPr="00921295" w:rsidRDefault="00921295" w:rsidP="00921295">
      <w:pPr>
        <w:pStyle w:val="NormalWeb"/>
        <w:numPr>
          <w:ilvl w:val="0"/>
          <w:numId w:val="44"/>
        </w:numPr>
        <w:bidi/>
        <w:spacing w:before="0" w:beforeAutospacing="0" w:after="0" w:afterAutospacing="0" w:line="360" w:lineRule="auto"/>
        <w:rPr>
          <w:rFonts w:asciiTheme="majorHAnsi" w:hAnsiTheme="majorHAnsi" w:cstheme="majorHAnsi"/>
          <w:color w:val="1B1C1D"/>
          <w:sz w:val="32"/>
          <w:szCs w:val="32"/>
          <w:rtl/>
        </w:rPr>
      </w:pPr>
      <w:r w:rsidRPr="009127D9">
        <w:rPr>
          <w:rFonts w:asciiTheme="majorHAnsi" w:hAnsiTheme="majorHAnsi" w:cstheme="majorHAnsi"/>
          <w:b/>
          <w:bCs/>
          <w:color w:val="1B1C1D"/>
          <w:sz w:val="32"/>
          <w:szCs w:val="32"/>
          <w:bdr w:val="none" w:sz="0" w:space="0" w:color="auto" w:frame="1"/>
          <w:rtl/>
        </w:rPr>
        <w:t>التدريب على التحليل الكمي:</w:t>
      </w:r>
      <w:r w:rsidRPr="00921295">
        <w:rPr>
          <w:rFonts w:asciiTheme="majorHAnsi" w:hAnsiTheme="majorHAnsi" w:cstheme="majorHAnsi"/>
          <w:color w:val="1B1C1D"/>
          <w:sz w:val="32"/>
          <w:szCs w:val="32"/>
          <w:rtl/>
        </w:rPr>
        <w:t xml:space="preserve"> تعزيز تدريب فرق إدارة المخاطر على تقنيات التحليل الكمي (مثل محاكاة مونت كارلو) لتحديد الأثر المالي والزمني لمخاطر السلامة بدقة، مما يدعم قرار تخصيص الموارد بشكل أكثر فعالية.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127D9" w:rsidRPr="00921295" w:rsidRDefault="009127D9" w:rsidP="009127D9">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spacing w:after="0" w:line="360" w:lineRule="auto"/>
        <w:rPr>
          <w:rFonts w:asciiTheme="majorHAnsi" w:eastAsia="Times New Roman" w:hAnsiTheme="majorHAnsi" w:cstheme="majorHAnsi"/>
          <w:color w:val="1B1C1D"/>
          <w:kern w:val="0"/>
          <w:sz w:val="32"/>
          <w:szCs w:val="32"/>
          <w:rtl/>
          <w14:ligatures w14:val="none"/>
        </w:rPr>
      </w:pPr>
    </w:p>
    <w:p w:rsidR="00921295" w:rsidRDefault="00921295" w:rsidP="009127D9">
      <w:pPr>
        <w:pStyle w:val="NormalWeb"/>
        <w:bidi/>
        <w:spacing w:before="0" w:beforeAutospacing="0" w:after="0" w:afterAutospacing="0" w:line="360" w:lineRule="auto"/>
        <w:jc w:val="center"/>
        <w:rPr>
          <w:rFonts w:asciiTheme="majorHAnsi" w:hAnsiTheme="majorHAnsi" w:cstheme="majorHAnsi"/>
          <w:b/>
          <w:bCs/>
          <w:color w:val="1B1C1D"/>
          <w:sz w:val="32"/>
          <w:szCs w:val="32"/>
          <w:bdr w:val="none" w:sz="0" w:space="0" w:color="auto" w:frame="1"/>
          <w:rtl/>
        </w:rPr>
      </w:pPr>
      <w:r w:rsidRPr="009127D9">
        <w:rPr>
          <w:rFonts w:asciiTheme="majorHAnsi" w:hAnsiTheme="majorHAnsi" w:cstheme="majorHAnsi"/>
          <w:b/>
          <w:bCs/>
          <w:color w:val="1B1C1D"/>
          <w:sz w:val="32"/>
          <w:szCs w:val="32"/>
          <w:bdr w:val="none" w:sz="0" w:space="0" w:color="auto" w:frame="1"/>
          <w:rtl/>
        </w:rPr>
        <w:lastRenderedPageBreak/>
        <w:t>المراجع</w:t>
      </w:r>
    </w:p>
    <w:p w:rsidR="009127D9" w:rsidRPr="009127D9" w:rsidRDefault="009127D9" w:rsidP="009127D9">
      <w:pPr>
        <w:pStyle w:val="NormalWeb"/>
        <w:bidi/>
        <w:spacing w:before="0" w:beforeAutospacing="0" w:after="0" w:afterAutospacing="0" w:line="360" w:lineRule="auto"/>
        <w:jc w:val="center"/>
        <w:rPr>
          <w:rFonts w:asciiTheme="majorHAnsi" w:hAnsiTheme="majorHAnsi" w:cstheme="majorHAnsi"/>
          <w:b/>
          <w:bCs/>
          <w:color w:val="1B1C1D"/>
          <w:sz w:val="22"/>
          <w:szCs w:val="22"/>
          <w:bdr w:val="none" w:sz="0" w:space="0" w:color="auto" w:frame="1"/>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bdr w:val="none" w:sz="0" w:space="0" w:color="auto" w:frame="1"/>
          <w:rtl/>
        </w:rPr>
        <w:t>الكتب</w:t>
      </w:r>
    </w:p>
    <w:p w:rsidR="00921295" w:rsidRPr="00921295" w:rsidRDefault="00921295" w:rsidP="00921295">
      <w:pPr>
        <w:pStyle w:val="NormalWeb"/>
        <w:bidi/>
        <w:spacing w:before="0" w:beforeAutospacing="0" w:after="0" w:afterAutospacing="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١. </w:t>
      </w:r>
      <w:proofErr w:type="spellStart"/>
      <w:r w:rsidRPr="00921295">
        <w:rPr>
          <w:rFonts w:asciiTheme="majorHAnsi" w:hAnsiTheme="majorHAnsi" w:cstheme="majorHAnsi"/>
          <w:color w:val="1B1C1D"/>
          <w:sz w:val="32"/>
          <w:szCs w:val="32"/>
          <w:rtl/>
        </w:rPr>
        <w:t>باطويح</w:t>
      </w:r>
      <w:proofErr w:type="spellEnd"/>
      <w:r w:rsidRPr="00921295">
        <w:rPr>
          <w:rFonts w:asciiTheme="majorHAnsi" w:hAnsiTheme="majorHAnsi" w:cstheme="majorHAnsi"/>
          <w:color w:val="1B1C1D"/>
          <w:sz w:val="32"/>
          <w:szCs w:val="32"/>
          <w:rtl/>
        </w:rPr>
        <w:t>، محمد عمر. (د.ت.). إدارة المخاطر. الكويت: مكتبة آفاق للنشر والتوزيع.</w:t>
      </w:r>
    </w:p>
    <w:p w:rsidR="00921295" w:rsidRPr="00921295" w:rsidRDefault="00921295" w:rsidP="00921295">
      <w:pPr>
        <w:pStyle w:val="NormalWeb"/>
        <w:bidi/>
        <w:spacing w:before="0" w:beforeAutospacing="0" w:after="0" w:afterAutospacing="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٢. جبرا، كمال محمود. (د.ت.). التأمين وإدارة الخطر. عمان، الأردن: الأكاديميون للنشر والتوزيع.</w:t>
      </w:r>
    </w:p>
    <w:p w:rsidR="00921295" w:rsidRPr="00921295" w:rsidRDefault="00921295" w:rsidP="00921295">
      <w:pPr>
        <w:pStyle w:val="NormalWeb"/>
        <w:bidi/>
        <w:spacing w:before="0" w:beforeAutospacing="0" w:after="0" w:afterAutospacing="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٣. الجرف، طعيمة. (د.ت.). القانون الإداري: دراسة مقارنة في تنظيم ونشاط الإدارة العامة. مصر: مكتبة القاهرة الحديثة.</w:t>
      </w:r>
    </w:p>
    <w:p w:rsidR="00921295" w:rsidRPr="00921295" w:rsidRDefault="00921295" w:rsidP="00921295">
      <w:pPr>
        <w:pStyle w:val="NormalWeb"/>
        <w:bidi/>
        <w:spacing w:before="0" w:beforeAutospacing="0" w:after="0" w:afterAutospacing="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٤. حماد، طارق عبد العال. (2007). إدارة المخاطر: مخاطر الائتمان والاستثمار والمشتقات وأسعار الصرف. الإسكندرية: الدار الجامعية.</w:t>
      </w:r>
    </w:p>
    <w:p w:rsidR="00921295" w:rsidRPr="00921295" w:rsidRDefault="00921295" w:rsidP="00921295">
      <w:pPr>
        <w:pStyle w:val="NormalWeb"/>
        <w:bidi/>
        <w:spacing w:before="0" w:beforeAutospacing="0" w:after="0" w:afterAutospacing="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٥. ذياب، صلاح محمود. (2009). إدارة المستشفيات والمراكز الصحية الحديثة (ط. 1). عمان: دار الفكر ناشرون وموزعون.</w:t>
      </w:r>
    </w:p>
    <w:p w:rsidR="00921295" w:rsidRPr="00921295" w:rsidRDefault="00921295" w:rsidP="00921295">
      <w:pPr>
        <w:pStyle w:val="NormalWeb"/>
        <w:bidi/>
        <w:spacing w:before="0" w:beforeAutospacing="0" w:after="0" w:afterAutospacing="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٦. رضوان، سمير عبد الحميد. (2005). المشتقات المالية ودورها في إدارة المخاطر ودور الهندسة المالية في صناعة أدواتها: دراسة مقارنة بين النظم الوضعية وأحكام الشريعة الإسلامية (ط. 1). مصر: دار النشر للجامعات.</w:t>
      </w:r>
    </w:p>
    <w:p w:rsidR="00921295" w:rsidRPr="00921295" w:rsidRDefault="00921295" w:rsidP="00921295">
      <w:pPr>
        <w:pStyle w:val="NormalWeb"/>
        <w:bidi/>
        <w:spacing w:before="0" w:beforeAutospacing="0" w:after="0" w:afterAutospacing="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٧. </w:t>
      </w:r>
      <w:proofErr w:type="spellStart"/>
      <w:r w:rsidRPr="00921295">
        <w:rPr>
          <w:rFonts w:asciiTheme="majorHAnsi" w:hAnsiTheme="majorHAnsi" w:cstheme="majorHAnsi"/>
          <w:color w:val="1B1C1D"/>
          <w:sz w:val="32"/>
          <w:szCs w:val="32"/>
          <w:rtl/>
        </w:rPr>
        <w:t>روفيد</w:t>
      </w:r>
      <w:proofErr w:type="spellEnd"/>
      <w:r w:rsidRPr="00921295">
        <w:rPr>
          <w:rFonts w:asciiTheme="majorHAnsi" w:hAnsiTheme="majorHAnsi" w:cstheme="majorHAnsi"/>
          <w:color w:val="1B1C1D"/>
          <w:sz w:val="32"/>
          <w:szCs w:val="32"/>
          <w:rtl/>
        </w:rPr>
        <w:t>، جوثان. (2008). إدارة مخاطر الأعمال (ط. 1). (علاء أحمد إصلاح، مترجم). مصر: مجموعة النيل العربية للنشر.</w:t>
      </w:r>
    </w:p>
    <w:p w:rsidR="00921295" w:rsidRPr="00921295" w:rsidRDefault="00921295" w:rsidP="00921295">
      <w:pPr>
        <w:pStyle w:val="NormalWeb"/>
        <w:bidi/>
        <w:spacing w:before="0" w:beforeAutospacing="0" w:after="0" w:afterAutospacing="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٨. الشقيري، نوري موسى، وآخرون. (2012). إدارة المخاطر (ط. 1). عمان: دار المسيرة للنشر والتوزيع والطباعة.</w:t>
      </w:r>
    </w:p>
    <w:p w:rsidR="00921295" w:rsidRPr="00921295" w:rsidRDefault="00921295" w:rsidP="00921295">
      <w:pPr>
        <w:pStyle w:val="NormalWeb"/>
        <w:bidi/>
        <w:spacing w:before="0" w:beforeAutospacing="0" w:after="0" w:afterAutospacing="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٩. عدْمان، محمد. (2012). مداخل في الإدارة الصحية (ط. 1). الأردن: دار الراية للنشر والتوزيع.</w:t>
      </w:r>
    </w:p>
    <w:p w:rsidR="00921295" w:rsidRPr="00921295" w:rsidRDefault="00921295" w:rsidP="00921295">
      <w:pPr>
        <w:pStyle w:val="NormalWeb"/>
        <w:bidi/>
        <w:spacing w:before="0" w:beforeAutospacing="0" w:after="0" w:afterAutospacing="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١٠. عيسوي، نصر الدين. (2015). آليات تسيير الهياكل الصحية القاعدية الجزائرية في ظل التحولات الاقتصادية والاجتماعية دراسة الشرق الجزائري: حالة الهياكل الصحية القاعدية في بعض الولايات (أطروحة دكتوراه غير منشورة). جامعة عبد الحميد مهري، قسنطينة 2.</w:t>
      </w:r>
    </w:p>
    <w:p w:rsidR="00921295" w:rsidRPr="00921295" w:rsidRDefault="00921295" w:rsidP="00921295">
      <w:pPr>
        <w:pStyle w:val="NormalWeb"/>
        <w:bidi/>
        <w:spacing w:before="0" w:beforeAutospacing="0" w:after="0" w:afterAutospacing="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١١. الفوال، صلاح. (1982). علم الاجتماع: المفهوم والموضوع والمنهج (ط. 1). دار الفكر العربي.</w:t>
      </w:r>
    </w:p>
    <w:p w:rsidR="00921295" w:rsidRPr="00921295" w:rsidRDefault="00921295" w:rsidP="00921295">
      <w:pPr>
        <w:pStyle w:val="NormalWeb"/>
        <w:bidi/>
        <w:spacing w:before="0" w:beforeAutospacing="0" w:after="0" w:afterAutospacing="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١٢. جلدة، سليم بطرس. (2011). الاستراتيجيات الحديثة لإدارة الأزمات. الأردن: دار الراية للنشر والتوزيع.</w:t>
      </w:r>
    </w:p>
    <w:p w:rsidR="00921295" w:rsidRPr="00921295" w:rsidRDefault="00921295" w:rsidP="00921295">
      <w:pPr>
        <w:pStyle w:val="NormalWeb"/>
        <w:bidi/>
        <w:spacing w:before="0" w:beforeAutospacing="0" w:after="0" w:afterAutospacing="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١٣. مذكور، فوزي شعبان. (1999). تسويق الخدمات الصحية. مصر: أتراك للنشر والتوزيع.</w:t>
      </w:r>
    </w:p>
    <w:p w:rsidR="00921295" w:rsidRPr="00921295" w:rsidRDefault="00921295" w:rsidP="00921295">
      <w:pPr>
        <w:pStyle w:val="NormalWeb"/>
        <w:bidi/>
        <w:spacing w:before="0" w:beforeAutospacing="0" w:after="0" w:afterAutospacing="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١٤. مصطفى، يوسف. (2005). الإدارة التربوية: مدخل جديد لعالم جديد. مصر: دار اللغة العربية.</w:t>
      </w:r>
    </w:p>
    <w:p w:rsidR="00921295" w:rsidRPr="00921295" w:rsidRDefault="00921295" w:rsidP="00921295">
      <w:pPr>
        <w:pStyle w:val="NormalWeb"/>
        <w:bidi/>
        <w:spacing w:before="0" w:beforeAutospacing="0" w:after="0" w:afterAutospacing="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lastRenderedPageBreak/>
        <w:t>١٥. النجار، فريد. (2004). إدارة المستشفيات وشركات الأدوية. الإسكندرية: الدار الجامعية.</w:t>
      </w:r>
    </w:p>
    <w:p w:rsidR="00921295" w:rsidRPr="00921295" w:rsidRDefault="00921295" w:rsidP="00921295">
      <w:pPr>
        <w:pStyle w:val="NormalWeb"/>
        <w:bidi/>
        <w:spacing w:before="0" w:beforeAutospacing="0" w:after="0" w:afterAutospacing="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١٦. ياسر، ثامر. (2005). إدارة المستشفيات. الأردن: دار اليازوري.</w:t>
      </w:r>
    </w:p>
    <w:p w:rsidR="00921295" w:rsidRPr="00921295" w:rsidRDefault="00921295" w:rsidP="00921295">
      <w:pPr>
        <w:pStyle w:val="NormalWeb"/>
        <w:bidi/>
        <w:spacing w:before="0" w:beforeAutospacing="0" w:after="0" w:afterAutospacing="0" w:line="360" w:lineRule="auto"/>
        <w:ind w:left="720"/>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bdr w:val="none" w:sz="0" w:space="0" w:color="auto" w:frame="1"/>
          <w:rtl/>
        </w:rPr>
        <w:t>فصول في كتب/أوراق مؤتمر:</w:t>
      </w:r>
    </w:p>
    <w:p w:rsidR="00921295" w:rsidRPr="00921295" w:rsidRDefault="00921295" w:rsidP="00921295">
      <w:pPr>
        <w:pStyle w:val="NormalWeb"/>
        <w:numPr>
          <w:ilvl w:val="0"/>
          <w:numId w:val="13"/>
        </w:numPr>
        <w:bidi/>
        <w:spacing w:before="0" w:beforeAutospacing="0" w:after="0" w:afterAutospacing="0" w:line="360" w:lineRule="auto"/>
        <w:rPr>
          <w:rFonts w:asciiTheme="majorHAnsi" w:hAnsiTheme="majorHAnsi" w:cstheme="majorHAnsi"/>
          <w:color w:val="1B1C1D"/>
          <w:sz w:val="32"/>
          <w:szCs w:val="32"/>
        </w:rPr>
      </w:pPr>
      <w:r w:rsidRPr="00921295">
        <w:rPr>
          <w:rFonts w:asciiTheme="majorHAnsi" w:hAnsiTheme="majorHAnsi" w:cstheme="majorHAnsi"/>
          <w:color w:val="1B1C1D"/>
          <w:sz w:val="32"/>
          <w:szCs w:val="32"/>
          <w:rtl/>
        </w:rPr>
        <w:t>ريحان، محمد.</w:t>
      </w:r>
    </w:p>
    <w:p w:rsidR="00921295" w:rsidRPr="00921295" w:rsidRDefault="00921295" w:rsidP="00921295">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(2004) التسويق لخدمة الرعاية الصحية. في </w:t>
      </w:r>
      <w:r w:rsidRPr="00921295">
        <w:rPr>
          <w:rFonts w:asciiTheme="majorHAnsi" w:hAnsiTheme="majorHAnsi" w:cstheme="majorHAnsi"/>
          <w:color w:val="1B1C1D"/>
          <w:sz w:val="32"/>
          <w:szCs w:val="32"/>
          <w:bdr w:val="none" w:sz="0" w:space="0" w:color="auto" w:frame="1"/>
          <w:rtl/>
        </w:rPr>
        <w:t>المؤتمر العربي الثالث الاتجاهات التطبيقية الحديثة في إدارة المستشفيات تقنية نظم المعلومات</w:t>
      </w:r>
      <w:r w:rsidRPr="00921295">
        <w:rPr>
          <w:rFonts w:asciiTheme="majorHAnsi" w:hAnsiTheme="majorHAnsi" w:cstheme="majorHAnsi"/>
          <w:color w:val="1B1C1D"/>
          <w:sz w:val="32"/>
          <w:szCs w:val="32"/>
          <w:rtl/>
        </w:rPr>
        <w:t>. القاهرة، مصر: مطبوعات المنظمة العربية للتنمية الإدارية، جامعة الدول العربية.</w:t>
      </w:r>
    </w:p>
    <w:p w:rsidR="00921295" w:rsidRPr="00921295" w:rsidRDefault="00921295" w:rsidP="00921295">
      <w:pPr>
        <w:pStyle w:val="NormalWeb"/>
        <w:numPr>
          <w:ilvl w:val="0"/>
          <w:numId w:val="13"/>
        </w:numPr>
        <w:bidi/>
        <w:spacing w:before="0" w:beforeAutospacing="0" w:after="0" w:afterAutospacing="0" w:line="360" w:lineRule="auto"/>
        <w:rPr>
          <w:rFonts w:asciiTheme="majorHAnsi" w:hAnsiTheme="majorHAnsi" w:cstheme="majorHAnsi"/>
          <w:color w:val="1B1C1D"/>
          <w:sz w:val="32"/>
          <w:szCs w:val="32"/>
        </w:rPr>
      </w:pPr>
      <w:r w:rsidRPr="00921295">
        <w:rPr>
          <w:rFonts w:asciiTheme="majorHAnsi" w:hAnsiTheme="majorHAnsi" w:cstheme="majorHAnsi"/>
          <w:color w:val="1B1C1D"/>
          <w:sz w:val="32"/>
          <w:szCs w:val="32"/>
          <w:rtl/>
        </w:rPr>
        <w:t>عصماني، عبد القادر.</w:t>
      </w:r>
    </w:p>
    <w:p w:rsidR="00921295" w:rsidRPr="00921295" w:rsidRDefault="00921295" w:rsidP="00921295">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(2009، 21-22 أكتوبر) </w:t>
      </w:r>
      <w:r w:rsidRPr="00921295">
        <w:rPr>
          <w:rFonts w:asciiTheme="majorHAnsi" w:hAnsiTheme="majorHAnsi" w:cstheme="majorHAnsi"/>
          <w:color w:val="1B1C1D"/>
          <w:sz w:val="32"/>
          <w:szCs w:val="32"/>
          <w:bdr w:val="none" w:sz="0" w:space="0" w:color="auto" w:frame="1"/>
          <w:rtl/>
        </w:rPr>
        <w:t>أهمية بناء أنظمة لإدارة المخاطر لمواجهة الأزمات في المؤسسات المالية</w:t>
      </w:r>
      <w:r w:rsidRPr="00921295">
        <w:rPr>
          <w:rFonts w:asciiTheme="majorHAnsi" w:hAnsiTheme="majorHAnsi" w:cstheme="majorHAnsi"/>
          <w:color w:val="1B1C1D"/>
          <w:sz w:val="32"/>
          <w:szCs w:val="32"/>
          <w:rtl/>
        </w:rPr>
        <w:t>. ورقة مقدمة في الملتقى العلمي الدولي "الأزمة المالية والاقتصادية الدولية والحكومة العالمية"، جامعة فرحات عباس سطيف.</w:t>
      </w:r>
    </w:p>
    <w:p w:rsidR="00921295" w:rsidRPr="00921295" w:rsidRDefault="00921295" w:rsidP="00921295">
      <w:pPr>
        <w:pStyle w:val="NormalWeb"/>
        <w:bidi/>
        <w:spacing w:before="0" w:beforeAutospacing="0" w:after="0" w:afterAutospacing="0" w:line="360" w:lineRule="auto"/>
        <w:ind w:left="720"/>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bdr w:val="none" w:sz="0" w:space="0" w:color="auto" w:frame="1"/>
          <w:rtl/>
        </w:rPr>
        <w:t>أطروحات ورسائل جامعية غير منشورة:</w:t>
      </w:r>
    </w:p>
    <w:p w:rsidR="00921295" w:rsidRPr="00921295" w:rsidRDefault="00921295" w:rsidP="00921295">
      <w:pPr>
        <w:pStyle w:val="NormalWeb"/>
        <w:numPr>
          <w:ilvl w:val="0"/>
          <w:numId w:val="14"/>
        </w:numPr>
        <w:bidi/>
        <w:spacing w:before="0" w:beforeAutospacing="0" w:after="0" w:afterAutospacing="0" w:line="360" w:lineRule="auto"/>
        <w:rPr>
          <w:rFonts w:asciiTheme="majorHAnsi" w:hAnsiTheme="majorHAnsi" w:cstheme="majorHAnsi"/>
          <w:color w:val="1B1C1D"/>
          <w:sz w:val="32"/>
          <w:szCs w:val="32"/>
        </w:rPr>
      </w:pPr>
      <w:r w:rsidRPr="00921295">
        <w:rPr>
          <w:rFonts w:asciiTheme="majorHAnsi" w:hAnsiTheme="majorHAnsi" w:cstheme="majorHAnsi"/>
          <w:color w:val="1B1C1D"/>
          <w:sz w:val="32"/>
          <w:szCs w:val="32"/>
          <w:rtl/>
        </w:rPr>
        <w:t>دياب، محمد إسماعيل.</w:t>
      </w:r>
    </w:p>
    <w:p w:rsidR="00921295" w:rsidRPr="00921295" w:rsidRDefault="00921295" w:rsidP="00921295">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(2001) </w:t>
      </w:r>
      <w:r w:rsidRPr="00921295">
        <w:rPr>
          <w:rFonts w:asciiTheme="majorHAnsi" w:hAnsiTheme="majorHAnsi" w:cstheme="majorHAnsi"/>
          <w:color w:val="1B1C1D"/>
          <w:sz w:val="32"/>
          <w:szCs w:val="32"/>
          <w:bdr w:val="none" w:sz="0" w:space="0" w:color="auto" w:frame="1"/>
          <w:rtl/>
        </w:rPr>
        <w:t>الإدارة المدرسية ومكانة إدارة المخاطر في المؤسسة الاقتصادية</w:t>
      </w:r>
      <w:r w:rsidRPr="00921295">
        <w:rPr>
          <w:rFonts w:asciiTheme="majorHAnsi" w:hAnsiTheme="majorHAnsi" w:cstheme="majorHAnsi"/>
          <w:color w:val="1B1C1D"/>
          <w:sz w:val="32"/>
          <w:szCs w:val="32"/>
          <w:rtl/>
        </w:rPr>
        <w:t xml:space="preserve"> (مذكرة ماستر غير منشورة). كلية الاقتصاد، الإسكندرية، مصر.</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Pr>
      </w:pPr>
    </w:p>
    <w:p w:rsidR="00921295" w:rsidRDefault="00921295" w:rsidP="00921295">
      <w:pPr>
        <w:spacing w:after="0" w:line="360" w:lineRule="auto"/>
        <w:rPr>
          <w:rFonts w:asciiTheme="majorHAnsi" w:eastAsia="Times New Roman" w:hAnsiTheme="majorHAnsi" w:cstheme="majorHAnsi"/>
          <w:color w:val="1B1C1D"/>
          <w:sz w:val="32"/>
          <w:szCs w:val="32"/>
          <w:rtl/>
        </w:rPr>
      </w:pPr>
    </w:p>
    <w:p w:rsidR="009127D9" w:rsidRDefault="009127D9" w:rsidP="00921295">
      <w:pPr>
        <w:spacing w:after="0" w:line="360" w:lineRule="auto"/>
        <w:rPr>
          <w:rFonts w:asciiTheme="majorHAnsi" w:eastAsia="Times New Roman" w:hAnsiTheme="majorHAnsi" w:cstheme="majorHAnsi"/>
          <w:color w:val="1B1C1D"/>
          <w:sz w:val="32"/>
          <w:szCs w:val="32"/>
          <w:rtl/>
        </w:rPr>
      </w:pPr>
    </w:p>
    <w:p w:rsidR="009127D9" w:rsidRPr="00921295" w:rsidRDefault="009127D9" w:rsidP="00921295">
      <w:pPr>
        <w:spacing w:after="0" w:line="360" w:lineRule="auto"/>
        <w:rPr>
          <w:rFonts w:asciiTheme="majorHAnsi" w:eastAsia="Times New Roman" w:hAnsiTheme="majorHAnsi" w:cstheme="majorHAnsi"/>
          <w:color w:val="1B1C1D"/>
          <w:sz w:val="32"/>
          <w:szCs w:val="32"/>
          <w:rtl/>
        </w:rPr>
      </w:pPr>
    </w:p>
    <w:p w:rsidR="00921295" w:rsidRPr="00921295" w:rsidRDefault="00921295" w:rsidP="00921295">
      <w:pPr>
        <w:spacing w:after="0" w:line="360" w:lineRule="auto"/>
        <w:rPr>
          <w:rFonts w:asciiTheme="majorHAnsi" w:eastAsia="Times New Roman" w:hAnsiTheme="majorHAnsi" w:cstheme="majorHAnsi"/>
          <w:color w:val="1B1C1D"/>
          <w:sz w:val="32"/>
          <w:szCs w:val="32"/>
          <w:rtl/>
        </w:rPr>
      </w:pPr>
    </w:p>
    <w:p w:rsidR="00921295" w:rsidRPr="00921295" w:rsidRDefault="00921295" w:rsidP="00921295">
      <w:pPr>
        <w:spacing w:after="0" w:line="360" w:lineRule="auto"/>
        <w:rPr>
          <w:rFonts w:asciiTheme="majorHAnsi" w:eastAsia="Times New Roman" w:hAnsiTheme="majorHAnsi" w:cstheme="majorHAnsi"/>
          <w:color w:val="1B1C1D"/>
          <w:sz w:val="32"/>
          <w:szCs w:val="32"/>
          <w:rtl/>
        </w:rPr>
      </w:pPr>
    </w:p>
    <w:p w:rsidR="00921295" w:rsidRPr="009127D9" w:rsidRDefault="00921295" w:rsidP="009127D9">
      <w:pPr>
        <w:pStyle w:val="Heading1"/>
        <w:bidi/>
        <w:spacing w:before="0" w:beforeAutospacing="0" w:after="0" w:afterAutospacing="0" w:line="360" w:lineRule="auto"/>
        <w:jc w:val="center"/>
        <w:rPr>
          <w:rFonts w:asciiTheme="majorHAnsi" w:eastAsia="Times New Roman" w:hAnsiTheme="majorHAnsi" w:cstheme="majorHAnsi"/>
          <w:color w:val="1B1C1D"/>
          <w:sz w:val="32"/>
          <w:szCs w:val="32"/>
          <w:rtl/>
        </w:rPr>
      </w:pPr>
      <w:r w:rsidRPr="009127D9">
        <w:rPr>
          <w:rFonts w:asciiTheme="majorHAnsi" w:eastAsia="Times New Roman" w:hAnsiTheme="majorHAnsi" w:cstheme="majorHAnsi"/>
          <w:color w:val="1B1C1D"/>
          <w:sz w:val="32"/>
          <w:szCs w:val="32"/>
          <w:rtl/>
        </w:rPr>
        <w:lastRenderedPageBreak/>
        <w:t>ملخص الدراسة</w:t>
      </w:r>
    </w:p>
    <w:p w:rsidR="003150CB" w:rsidRPr="003150CB" w:rsidRDefault="003150CB" w:rsidP="00921295">
      <w:pPr>
        <w:pStyle w:val="NormalWeb"/>
        <w:bidi/>
        <w:spacing w:before="0" w:beforeAutospacing="0" w:after="0" w:afterAutospacing="0" w:line="360" w:lineRule="auto"/>
        <w:rPr>
          <w:rFonts w:asciiTheme="majorHAnsi" w:hAnsiTheme="majorHAnsi" w:cstheme="majorHAnsi"/>
          <w:b/>
          <w:bCs/>
          <w:color w:val="1B1C1D"/>
          <w:sz w:val="22"/>
          <w:szCs w:val="22"/>
          <w:bdr w:val="none" w:sz="0" w:space="0" w:color="auto" w:frame="1"/>
          <w:rtl/>
        </w:rPr>
      </w:pPr>
    </w:p>
    <w:p w:rsidR="00921295" w:rsidRPr="00921295" w:rsidRDefault="00921295" w:rsidP="003150CB">
      <w:pPr>
        <w:pStyle w:val="NormalWeb"/>
        <w:bidi/>
        <w:spacing w:before="0" w:beforeAutospacing="0" w:after="0" w:afterAutospacing="0" w:line="360" w:lineRule="auto"/>
        <w:rPr>
          <w:rFonts w:asciiTheme="majorHAnsi" w:hAnsiTheme="majorHAnsi" w:cstheme="majorHAnsi"/>
          <w:color w:val="1B1C1D"/>
          <w:sz w:val="32"/>
          <w:szCs w:val="32"/>
          <w:rtl/>
        </w:rPr>
      </w:pPr>
      <w:r w:rsidRPr="009127D9">
        <w:rPr>
          <w:rFonts w:asciiTheme="majorHAnsi" w:hAnsiTheme="majorHAnsi" w:cstheme="majorHAnsi"/>
          <w:b/>
          <w:bCs/>
          <w:color w:val="1B1C1D"/>
          <w:sz w:val="32"/>
          <w:szCs w:val="32"/>
          <w:bdr w:val="none" w:sz="0" w:space="0" w:color="auto" w:frame="1"/>
          <w:rtl/>
        </w:rPr>
        <w:t>مقدمة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 xml:space="preserve">تهدف هذه الدراسة إلى تقييم العلاقة بين مدى كفاءة تطبيق أبعاد </w:t>
      </w:r>
      <w:r w:rsidRPr="00921295">
        <w:rPr>
          <w:rFonts w:asciiTheme="majorHAnsi" w:hAnsiTheme="majorHAnsi" w:cstheme="majorHAnsi"/>
          <w:color w:val="1B1C1D"/>
          <w:sz w:val="32"/>
          <w:szCs w:val="32"/>
          <w:bdr w:val="none" w:sz="0" w:space="0" w:color="auto" w:frame="1"/>
          <w:rtl/>
        </w:rPr>
        <w:t>إدارة المخاطر</w:t>
      </w:r>
      <w:r w:rsidRPr="00921295">
        <w:rPr>
          <w:rFonts w:asciiTheme="majorHAnsi" w:hAnsiTheme="majorHAnsi" w:cstheme="majorHAnsi"/>
          <w:color w:val="1B1C1D"/>
          <w:sz w:val="32"/>
          <w:szCs w:val="32"/>
          <w:rtl/>
        </w:rPr>
        <w:t xml:space="preserve"> ومستوى </w:t>
      </w:r>
      <w:r w:rsidRPr="00921295">
        <w:rPr>
          <w:rFonts w:asciiTheme="majorHAnsi" w:hAnsiTheme="majorHAnsi" w:cstheme="majorHAnsi"/>
          <w:color w:val="1B1C1D"/>
          <w:sz w:val="32"/>
          <w:szCs w:val="32"/>
          <w:bdr w:val="none" w:sz="0" w:space="0" w:color="auto" w:frame="1"/>
          <w:rtl/>
        </w:rPr>
        <w:t>السلامة والصحة المهنية</w:t>
      </w:r>
      <w:r w:rsidRPr="00921295">
        <w:rPr>
          <w:rFonts w:asciiTheme="majorHAnsi" w:hAnsiTheme="majorHAnsi" w:cstheme="majorHAnsi"/>
          <w:color w:val="1B1C1D"/>
          <w:sz w:val="32"/>
          <w:szCs w:val="32"/>
          <w:rtl/>
        </w:rPr>
        <w:t xml:space="preserve"> في مشاريع إنشاء المستشفيات، مع تسليط الضوء على التحديات الخاصة بمنطقة مكة المكرمة. يعتمد التقرير على تحليل إحصائي للبيانات التي تم جمعها من مجموعة من المختصين في القطاع.</w:t>
      </w:r>
    </w:p>
    <w:p w:rsidR="00921295" w:rsidRPr="00921295" w:rsidRDefault="00921295" w:rsidP="00921295">
      <w:pPr>
        <w:spacing w:after="0" w:line="360" w:lineRule="auto"/>
        <w:rPr>
          <w:rFonts w:asciiTheme="majorHAnsi" w:eastAsia="Times New Roman" w:hAnsiTheme="majorHAnsi" w:cstheme="majorHAnsi"/>
          <w:color w:val="1B1C1D"/>
          <w:sz w:val="32"/>
          <w:szCs w:val="32"/>
          <w:rtl/>
        </w:rPr>
      </w:pPr>
    </w:p>
    <w:p w:rsidR="00921295" w:rsidRPr="00921295" w:rsidRDefault="00921295" w:rsidP="00921295">
      <w:pPr>
        <w:pStyle w:val="Heading2"/>
        <w:spacing w:before="0" w:after="0" w:line="360" w:lineRule="auto"/>
        <w:rPr>
          <w:rFonts w:eastAsia="Times New Roman" w:cstheme="majorHAnsi"/>
          <w:color w:val="1B1C1D"/>
          <w:rtl/>
        </w:rPr>
      </w:pPr>
      <w:r w:rsidRPr="00921295">
        <w:rPr>
          <w:rFonts w:eastAsia="Times New Roman" w:cstheme="majorHAnsi"/>
          <w:color w:val="1B1C1D"/>
          <w:rtl/>
        </w:rPr>
        <w:t>النتائج الرئيسية</w:t>
      </w:r>
    </w:p>
    <w:p w:rsidR="00921295" w:rsidRPr="003150CB" w:rsidRDefault="00921295" w:rsidP="00921295">
      <w:pPr>
        <w:pStyle w:val="NormalWeb"/>
        <w:numPr>
          <w:ilvl w:val="0"/>
          <w:numId w:val="45"/>
        </w:numPr>
        <w:bidi/>
        <w:spacing w:before="0" w:beforeAutospacing="0" w:after="0" w:afterAutospacing="0" w:line="360" w:lineRule="auto"/>
        <w:rPr>
          <w:rFonts w:asciiTheme="majorHAnsi" w:hAnsiTheme="majorHAnsi" w:cstheme="majorHAnsi"/>
          <w:b/>
          <w:bCs/>
          <w:color w:val="1B1C1D"/>
          <w:sz w:val="32"/>
          <w:szCs w:val="32"/>
          <w:rtl/>
        </w:rPr>
      </w:pPr>
      <w:r w:rsidRPr="003150CB">
        <w:rPr>
          <w:rFonts w:asciiTheme="majorHAnsi" w:hAnsiTheme="majorHAnsi" w:cstheme="majorHAnsi"/>
          <w:b/>
          <w:bCs/>
          <w:color w:val="1B1C1D"/>
          <w:sz w:val="32"/>
          <w:szCs w:val="32"/>
          <w:rtl/>
        </w:rPr>
        <w:t>التأثير المنهجي لإدارة المخاطر:</w:t>
      </w:r>
    </w:p>
    <w:p w:rsidR="00921295" w:rsidRPr="00921295" w:rsidRDefault="00921295" w:rsidP="00921295">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أكدت الدراسة وجود علاقة قوية وموجبة وذات دلالة إحصائية بين تطبيق إدارة المخاطر والأداء العالي للسلامة المهنية. هذه النتيجة تثبت أن تبني منهجية المخاطر يُحسن السلامة بشكل فعال وملموس.</w:t>
      </w:r>
    </w:p>
    <w:p w:rsidR="00921295" w:rsidRPr="003150CB" w:rsidRDefault="00921295" w:rsidP="00921295">
      <w:pPr>
        <w:pStyle w:val="NormalWeb"/>
        <w:numPr>
          <w:ilvl w:val="0"/>
          <w:numId w:val="45"/>
        </w:numPr>
        <w:bidi/>
        <w:spacing w:before="0" w:beforeAutospacing="0" w:after="0" w:afterAutospacing="0" w:line="360" w:lineRule="auto"/>
        <w:rPr>
          <w:rFonts w:asciiTheme="majorHAnsi" w:hAnsiTheme="majorHAnsi" w:cstheme="majorHAnsi"/>
          <w:b/>
          <w:bCs/>
          <w:color w:val="1B1C1D"/>
          <w:sz w:val="32"/>
          <w:szCs w:val="32"/>
          <w:rtl/>
        </w:rPr>
      </w:pPr>
      <w:r w:rsidRPr="003150CB">
        <w:rPr>
          <w:rFonts w:asciiTheme="majorHAnsi" w:hAnsiTheme="majorHAnsi" w:cstheme="majorHAnsi"/>
          <w:b/>
          <w:bCs/>
          <w:color w:val="1B1C1D"/>
          <w:sz w:val="32"/>
          <w:szCs w:val="32"/>
          <w:rtl/>
        </w:rPr>
        <w:t>الرقابة كعامل نجاح:</w:t>
      </w:r>
    </w:p>
    <w:p w:rsidR="00921295" w:rsidRPr="00921295" w:rsidRDefault="00921295" w:rsidP="00921295">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أظهر التحليل أن بُعد "مراقبة والتحكم في المخاطر" هو العنصر الأكثر تأثيراً في تحقيق السلامة. هذا يشير إلى أن نجاح برامج السلامة يعتمد بشكل أساسي على الاستمرارية في المتابعة والتحديث الفوري للإجراءات الوقائية، وليس فقط على التحديد الأولي للمخاطر.</w:t>
      </w:r>
    </w:p>
    <w:p w:rsidR="00921295" w:rsidRPr="003150CB" w:rsidRDefault="00921295" w:rsidP="00921295">
      <w:pPr>
        <w:pStyle w:val="NormalWeb"/>
        <w:numPr>
          <w:ilvl w:val="0"/>
          <w:numId w:val="45"/>
        </w:numPr>
        <w:bidi/>
        <w:spacing w:before="0" w:beforeAutospacing="0" w:after="0" w:afterAutospacing="0" w:line="360" w:lineRule="auto"/>
        <w:rPr>
          <w:rFonts w:asciiTheme="majorHAnsi" w:hAnsiTheme="majorHAnsi" w:cstheme="majorHAnsi"/>
          <w:b/>
          <w:bCs/>
          <w:color w:val="1B1C1D"/>
          <w:sz w:val="32"/>
          <w:szCs w:val="32"/>
          <w:rtl/>
        </w:rPr>
      </w:pPr>
      <w:r w:rsidRPr="003150CB">
        <w:rPr>
          <w:rFonts w:asciiTheme="majorHAnsi" w:hAnsiTheme="majorHAnsi" w:cstheme="majorHAnsi"/>
          <w:b/>
          <w:bCs/>
          <w:color w:val="1B1C1D"/>
          <w:sz w:val="32"/>
          <w:szCs w:val="32"/>
          <w:rtl/>
        </w:rPr>
        <w:t>أداء مرتفع للمشاريع:</w:t>
      </w:r>
    </w:p>
    <w:p w:rsidR="00921295" w:rsidRDefault="00921295" w:rsidP="00921295">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سجل كل من مستوى تطبيق ممارسات إدارة المخاطر ومستوى الأداء الفعلي للسلامة درجات مرتفعة، مما يدل على وجود ثقافة سلامة إيجابية والتزام جيد بالجودة والسلامة في المشاريع التي شملتها الدراسة.</w:t>
      </w:r>
    </w:p>
    <w:p w:rsidR="003150CB" w:rsidRDefault="003150CB" w:rsidP="003150CB">
      <w:pPr>
        <w:pStyle w:val="NormalWeb"/>
        <w:bidi/>
        <w:spacing w:before="0" w:beforeAutospacing="0" w:after="0" w:afterAutospacing="0" w:line="360" w:lineRule="auto"/>
        <w:ind w:left="720"/>
        <w:rPr>
          <w:rFonts w:asciiTheme="majorHAnsi" w:hAnsiTheme="majorHAnsi" w:cstheme="majorHAnsi"/>
          <w:color w:val="1B1C1D"/>
          <w:sz w:val="32"/>
          <w:szCs w:val="32"/>
          <w:rtl/>
        </w:rPr>
      </w:pPr>
    </w:p>
    <w:p w:rsidR="003150CB" w:rsidRPr="00921295" w:rsidRDefault="003150CB" w:rsidP="003150CB">
      <w:pPr>
        <w:pStyle w:val="NormalWeb"/>
        <w:bidi/>
        <w:spacing w:before="0" w:beforeAutospacing="0" w:after="0" w:afterAutospacing="0" w:line="360" w:lineRule="auto"/>
        <w:ind w:left="720"/>
        <w:rPr>
          <w:rFonts w:asciiTheme="majorHAnsi" w:hAnsiTheme="majorHAnsi" w:cstheme="majorHAnsi"/>
          <w:color w:val="1B1C1D"/>
          <w:sz w:val="32"/>
          <w:szCs w:val="32"/>
          <w:rtl/>
        </w:rPr>
      </w:pPr>
    </w:p>
    <w:p w:rsidR="00921295" w:rsidRPr="003150CB" w:rsidRDefault="00921295" w:rsidP="00921295">
      <w:pPr>
        <w:pStyle w:val="NormalWeb"/>
        <w:numPr>
          <w:ilvl w:val="0"/>
          <w:numId w:val="45"/>
        </w:numPr>
        <w:bidi/>
        <w:spacing w:before="0" w:beforeAutospacing="0" w:after="0" w:afterAutospacing="0" w:line="360" w:lineRule="auto"/>
        <w:rPr>
          <w:rFonts w:asciiTheme="majorHAnsi" w:hAnsiTheme="majorHAnsi" w:cstheme="majorHAnsi"/>
          <w:b/>
          <w:bCs/>
          <w:color w:val="1B1C1D"/>
          <w:sz w:val="32"/>
          <w:szCs w:val="32"/>
          <w:rtl/>
        </w:rPr>
      </w:pPr>
      <w:r w:rsidRPr="003150CB">
        <w:rPr>
          <w:rFonts w:asciiTheme="majorHAnsi" w:hAnsiTheme="majorHAnsi" w:cstheme="majorHAnsi"/>
          <w:b/>
          <w:bCs/>
          <w:color w:val="1B1C1D"/>
          <w:sz w:val="32"/>
          <w:szCs w:val="32"/>
          <w:rtl/>
        </w:rPr>
        <w:lastRenderedPageBreak/>
        <w:t>التحديات اللوجستية الإقليمية:</w:t>
      </w:r>
    </w:p>
    <w:p w:rsidR="00921295" w:rsidRPr="00921295" w:rsidRDefault="00921295" w:rsidP="00921295">
      <w:pPr>
        <w:pStyle w:val="NormalWeb"/>
        <w:bidi/>
        <w:spacing w:before="0" w:beforeAutospacing="0" w:after="0" w:afterAutospacing="0" w:line="360" w:lineRule="auto"/>
        <w:ind w:left="720"/>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تم تحديد التحديات اللوجستية والقيود البيئية في منطقة مكة المكرمة كأكبر معوق يواجه التطبيق المثالي لخطط السلامة، نظراً للكثافة السكانية والظروف الموسمية.</w:t>
      </w:r>
    </w:p>
    <w:p w:rsidR="00921295" w:rsidRPr="00921295" w:rsidRDefault="00921295" w:rsidP="00921295">
      <w:pPr>
        <w:spacing w:after="0" w:line="360" w:lineRule="auto"/>
        <w:rPr>
          <w:rFonts w:asciiTheme="majorHAnsi" w:eastAsia="Times New Roman"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بناءً على نتائج الدراسة، يُوصى بما يلي:</w:t>
      </w:r>
    </w:p>
    <w:p w:rsidR="003150CB" w:rsidRDefault="00921295" w:rsidP="003150CB">
      <w:pPr>
        <w:pStyle w:val="NormalWeb"/>
        <w:numPr>
          <w:ilvl w:val="0"/>
          <w:numId w:val="45"/>
        </w:numPr>
        <w:bidi/>
        <w:spacing w:before="0" w:beforeAutospacing="0" w:after="0" w:afterAutospacing="0" w:line="360" w:lineRule="auto"/>
        <w:rPr>
          <w:rFonts w:asciiTheme="majorHAnsi" w:hAnsiTheme="majorHAnsi" w:cstheme="majorHAnsi"/>
          <w:color w:val="1B1C1D"/>
          <w:sz w:val="32"/>
          <w:szCs w:val="32"/>
        </w:rPr>
      </w:pPr>
      <w:r w:rsidRPr="003150CB">
        <w:rPr>
          <w:rFonts w:asciiTheme="majorHAnsi" w:hAnsiTheme="majorHAnsi" w:cstheme="majorHAnsi"/>
          <w:b/>
          <w:bCs/>
          <w:color w:val="1B1C1D"/>
          <w:sz w:val="32"/>
          <w:szCs w:val="32"/>
          <w:bdr w:val="none" w:sz="0" w:space="0" w:color="auto" w:frame="1"/>
          <w:rtl/>
        </w:rPr>
        <w:t>تعزيز الرقابة بالتكنولوجيا:</w:t>
      </w:r>
      <w:r w:rsidRPr="00921295">
        <w:rPr>
          <w:rFonts w:asciiTheme="majorHAnsi" w:hAnsiTheme="majorHAnsi" w:cstheme="majorHAnsi"/>
          <w:color w:val="1B1C1D"/>
          <w:sz w:val="32"/>
          <w:szCs w:val="32"/>
          <w:rtl/>
        </w:rPr>
        <w:t xml:space="preserve"> يجب على إدارات المشاريع الاستثمار في التقنيات المتقدمة، مثل </w:t>
      </w:r>
      <w:r w:rsidRPr="00921295">
        <w:rPr>
          <w:rFonts w:asciiTheme="majorHAnsi" w:hAnsiTheme="majorHAnsi" w:cstheme="majorHAnsi"/>
          <w:color w:val="1B1C1D"/>
          <w:sz w:val="32"/>
          <w:szCs w:val="32"/>
          <w:bdr w:val="none" w:sz="0" w:space="0" w:color="auto" w:frame="1"/>
          <w:rtl/>
        </w:rPr>
        <w:t>الذكاء الاصطناعي والكاميرات الذكية</w:t>
      </w:r>
      <w:r w:rsidRPr="00921295">
        <w:rPr>
          <w:rFonts w:asciiTheme="majorHAnsi" w:hAnsiTheme="majorHAnsi" w:cstheme="majorHAnsi"/>
          <w:color w:val="1B1C1D"/>
          <w:sz w:val="32"/>
          <w:szCs w:val="32"/>
          <w:rtl/>
        </w:rPr>
        <w:t>، لمراقبة سلوكيات السلامة وضمان الامتثال المستمر لمعدات الوقاية الشخصية بشكل فوري ودقيق.</w:t>
      </w:r>
    </w:p>
    <w:p w:rsidR="003150CB" w:rsidRDefault="00921295" w:rsidP="003150CB">
      <w:pPr>
        <w:pStyle w:val="NormalWeb"/>
        <w:numPr>
          <w:ilvl w:val="0"/>
          <w:numId w:val="45"/>
        </w:numPr>
        <w:bidi/>
        <w:spacing w:before="0" w:beforeAutospacing="0" w:after="0" w:afterAutospacing="0" w:line="360" w:lineRule="auto"/>
        <w:rPr>
          <w:rFonts w:asciiTheme="majorHAnsi" w:hAnsiTheme="majorHAnsi" w:cstheme="majorHAnsi"/>
          <w:color w:val="1B1C1D"/>
          <w:sz w:val="32"/>
          <w:szCs w:val="32"/>
        </w:rPr>
      </w:pPr>
      <w:r w:rsidRPr="003150CB">
        <w:rPr>
          <w:rFonts w:asciiTheme="majorHAnsi" w:hAnsiTheme="majorHAnsi" w:cstheme="majorHAnsi"/>
          <w:b/>
          <w:bCs/>
          <w:color w:val="1B1C1D"/>
          <w:sz w:val="32"/>
          <w:szCs w:val="32"/>
          <w:bdr w:val="none" w:sz="0" w:space="0" w:color="auto" w:frame="1"/>
          <w:rtl/>
        </w:rPr>
        <w:t>استراتيجيات لوجستية متكيفة:</w:t>
      </w:r>
      <w:r w:rsidRPr="003150CB">
        <w:rPr>
          <w:rFonts w:asciiTheme="majorHAnsi" w:hAnsiTheme="majorHAnsi" w:cstheme="majorHAnsi"/>
          <w:color w:val="1B1C1D"/>
          <w:sz w:val="32"/>
          <w:szCs w:val="32"/>
          <w:rtl/>
        </w:rPr>
        <w:t xml:space="preserve"> يتوجب تطوير </w:t>
      </w:r>
      <w:r w:rsidRPr="003150CB">
        <w:rPr>
          <w:rFonts w:asciiTheme="majorHAnsi" w:hAnsiTheme="majorHAnsi" w:cstheme="majorHAnsi"/>
          <w:color w:val="1B1C1D"/>
          <w:sz w:val="32"/>
          <w:szCs w:val="32"/>
          <w:bdr w:val="none" w:sz="0" w:space="0" w:color="auto" w:frame="1"/>
          <w:rtl/>
        </w:rPr>
        <w:t>خطط توريد وتنفيذ مرنة وموسمية</w:t>
      </w:r>
      <w:r w:rsidRPr="003150CB">
        <w:rPr>
          <w:rFonts w:asciiTheme="majorHAnsi" w:hAnsiTheme="majorHAnsi" w:cstheme="majorHAnsi"/>
          <w:color w:val="1B1C1D"/>
          <w:sz w:val="32"/>
          <w:szCs w:val="32"/>
          <w:rtl/>
        </w:rPr>
        <w:t xml:space="preserve"> لمعالجة التحديات الخاصة بمنطقة مكة المكرمة، تشمل الاعتماد على نقاط تجميع خارجية والتسليم في الوقت المحدد لتقليل الازدحام داخل المواقع الحساسة.</w:t>
      </w:r>
    </w:p>
    <w:p w:rsidR="00921295" w:rsidRPr="003150CB" w:rsidRDefault="00921295" w:rsidP="003150CB">
      <w:pPr>
        <w:pStyle w:val="NormalWeb"/>
        <w:numPr>
          <w:ilvl w:val="0"/>
          <w:numId w:val="45"/>
        </w:numPr>
        <w:bidi/>
        <w:spacing w:before="0" w:beforeAutospacing="0" w:after="0" w:afterAutospacing="0" w:line="360" w:lineRule="auto"/>
        <w:rPr>
          <w:rFonts w:asciiTheme="majorHAnsi" w:hAnsiTheme="majorHAnsi" w:cstheme="majorHAnsi"/>
          <w:color w:val="1B1C1D"/>
          <w:sz w:val="32"/>
          <w:szCs w:val="32"/>
          <w:rtl/>
        </w:rPr>
      </w:pPr>
      <w:r w:rsidRPr="003150CB">
        <w:rPr>
          <w:rFonts w:asciiTheme="majorHAnsi" w:hAnsiTheme="majorHAnsi" w:cstheme="majorHAnsi"/>
          <w:b/>
          <w:bCs/>
          <w:color w:val="1B1C1D"/>
          <w:sz w:val="32"/>
          <w:szCs w:val="32"/>
          <w:bdr w:val="none" w:sz="0" w:space="0" w:color="auto" w:frame="1"/>
          <w:rtl/>
        </w:rPr>
        <w:t>دعم التحفيز الوقائي:</w:t>
      </w:r>
      <w:r w:rsidRPr="003150CB">
        <w:rPr>
          <w:rFonts w:asciiTheme="majorHAnsi" w:hAnsiTheme="majorHAnsi" w:cstheme="majorHAnsi"/>
          <w:color w:val="1B1C1D"/>
          <w:sz w:val="32"/>
          <w:szCs w:val="32"/>
          <w:rtl/>
        </w:rPr>
        <w:t xml:space="preserve"> يجب ربط الحوافز والمكافآت بتحقيق مؤشرات الأداء </w:t>
      </w:r>
      <w:r w:rsidRPr="003150CB">
        <w:rPr>
          <w:rFonts w:asciiTheme="majorHAnsi" w:hAnsiTheme="majorHAnsi" w:cstheme="majorHAnsi"/>
          <w:color w:val="1B1C1D"/>
          <w:sz w:val="32"/>
          <w:szCs w:val="32"/>
          <w:bdr w:val="none" w:sz="0" w:space="0" w:color="auto" w:frame="1"/>
          <w:rtl/>
        </w:rPr>
        <w:t>الاستباقية</w:t>
      </w:r>
      <w:r w:rsidRPr="003150CB">
        <w:rPr>
          <w:rFonts w:asciiTheme="majorHAnsi" w:hAnsiTheme="majorHAnsi" w:cstheme="majorHAnsi"/>
          <w:color w:val="1B1C1D"/>
          <w:sz w:val="32"/>
          <w:szCs w:val="32"/>
          <w:rtl/>
        </w:rPr>
        <w:t xml:space="preserve"> للسلامة، مثل كفاءة تحديث سجل المخاطر والإبلاغ المبكر عن المخاطر الوشيكة، لتعزيز ثقافة التوقع والوقاية.</w:t>
      </w:r>
    </w:p>
    <w:p w:rsidR="00921295" w:rsidRPr="00921295" w:rsidRDefault="00921295" w:rsidP="00921295">
      <w:pPr>
        <w:spacing w:after="0" w:line="360" w:lineRule="auto"/>
        <w:rPr>
          <w:rFonts w:asciiTheme="majorHAnsi" w:eastAsia="Times New Roman" w:hAnsiTheme="majorHAnsi" w:cstheme="majorHAnsi"/>
          <w:color w:val="1B1C1D"/>
          <w:sz w:val="32"/>
          <w:szCs w:val="32"/>
          <w:rtl/>
        </w:rPr>
      </w:pPr>
    </w:p>
    <w:p w:rsidR="00921295" w:rsidRPr="00921295" w:rsidRDefault="00921295" w:rsidP="00921295">
      <w:pPr>
        <w:pStyle w:val="Heading2"/>
        <w:spacing w:before="0" w:after="0" w:line="360" w:lineRule="auto"/>
        <w:rPr>
          <w:rFonts w:cstheme="majorHAnsi"/>
          <w:color w:val="1B1C1D"/>
          <w:rtl/>
        </w:rPr>
      </w:pPr>
      <w:r w:rsidRPr="00921295">
        <w:rPr>
          <w:rFonts w:eastAsia="Times New Roman" w:cstheme="majorHAnsi"/>
          <w:color w:val="1B1C1D"/>
        </w:rPr>
        <w:t xml:space="preserve">                          </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Default="00921295" w:rsidP="009127D9">
      <w:pPr>
        <w:pStyle w:val="NormalWeb"/>
        <w:bidi/>
        <w:spacing w:before="0" w:beforeAutospacing="0" w:after="0" w:afterAutospacing="0" w:line="360" w:lineRule="auto"/>
        <w:jc w:val="center"/>
        <w:rPr>
          <w:rFonts w:asciiTheme="majorHAnsi" w:hAnsiTheme="majorHAnsi" w:cstheme="majorHAnsi"/>
          <w:b/>
          <w:bCs/>
          <w:color w:val="1B1C1D"/>
          <w:sz w:val="32"/>
          <w:szCs w:val="32"/>
          <w:rtl/>
        </w:rPr>
      </w:pPr>
      <w:r w:rsidRPr="009127D9">
        <w:rPr>
          <w:rFonts w:asciiTheme="majorHAnsi" w:hAnsiTheme="majorHAnsi" w:cstheme="majorHAnsi"/>
          <w:b/>
          <w:bCs/>
          <w:color w:val="1B1C1D"/>
          <w:sz w:val="32"/>
          <w:szCs w:val="32"/>
          <w:rtl/>
        </w:rPr>
        <w:lastRenderedPageBreak/>
        <w:t>الملاحق</w:t>
      </w:r>
    </w:p>
    <w:p w:rsidR="003150CB" w:rsidRPr="003150CB" w:rsidRDefault="003150CB" w:rsidP="003150CB">
      <w:pPr>
        <w:pStyle w:val="NormalWeb"/>
        <w:bidi/>
        <w:spacing w:before="0" w:beforeAutospacing="0" w:after="0" w:afterAutospacing="0" w:line="360" w:lineRule="auto"/>
        <w:jc w:val="center"/>
        <w:rPr>
          <w:rFonts w:asciiTheme="majorHAnsi" w:hAnsiTheme="majorHAnsi" w:cstheme="majorHAnsi"/>
          <w:b/>
          <w:bCs/>
          <w:color w:val="1B1C1D"/>
          <w:sz w:val="22"/>
          <w:szCs w:val="22"/>
          <w:rtl/>
        </w:rPr>
      </w:pPr>
    </w:p>
    <w:p w:rsidR="003150CB" w:rsidRDefault="00921295" w:rsidP="00921295">
      <w:pPr>
        <w:pStyle w:val="Heading1"/>
        <w:bidi/>
        <w:spacing w:before="0" w:beforeAutospacing="0" w:after="0" w:afterAutospacing="0" w:line="360" w:lineRule="auto"/>
        <w:rPr>
          <w:rFonts w:asciiTheme="majorHAnsi" w:eastAsia="Times New Roman" w:hAnsiTheme="majorHAnsi" w:cstheme="majorHAnsi"/>
          <w:b w:val="0"/>
          <w:bCs w:val="0"/>
          <w:color w:val="1B1C1D"/>
          <w:sz w:val="32"/>
          <w:szCs w:val="32"/>
          <w:rtl/>
        </w:rPr>
      </w:pPr>
      <w:r w:rsidRPr="00921295">
        <w:rPr>
          <w:rFonts w:asciiTheme="majorHAnsi" w:eastAsia="Times New Roman" w:hAnsiTheme="majorHAnsi" w:cstheme="majorHAnsi"/>
          <w:b w:val="0"/>
          <w:bCs w:val="0"/>
          <w:color w:val="1B1C1D"/>
          <w:sz w:val="32"/>
          <w:szCs w:val="32"/>
          <w:rtl/>
        </w:rPr>
        <w:t xml:space="preserve">استبيان: </w:t>
      </w:r>
    </w:p>
    <w:p w:rsidR="00921295" w:rsidRPr="00921295" w:rsidRDefault="00921295" w:rsidP="003150CB">
      <w:pPr>
        <w:pStyle w:val="Heading1"/>
        <w:bidi/>
        <w:spacing w:before="0" w:beforeAutospacing="0" w:after="0" w:afterAutospacing="0" w:line="360" w:lineRule="auto"/>
        <w:rPr>
          <w:rFonts w:asciiTheme="majorHAnsi" w:eastAsia="Times New Roman" w:hAnsiTheme="majorHAnsi" w:cstheme="majorHAnsi"/>
          <w:b w:val="0"/>
          <w:bCs w:val="0"/>
          <w:color w:val="1B1C1D"/>
          <w:sz w:val="32"/>
          <w:szCs w:val="32"/>
        </w:rPr>
      </w:pPr>
      <w:r w:rsidRPr="00921295">
        <w:rPr>
          <w:rFonts w:asciiTheme="majorHAnsi" w:eastAsia="Times New Roman" w:hAnsiTheme="majorHAnsi" w:cstheme="majorHAnsi"/>
          <w:b w:val="0"/>
          <w:bCs w:val="0"/>
          <w:color w:val="1B1C1D"/>
          <w:sz w:val="32"/>
          <w:szCs w:val="32"/>
          <w:rtl/>
        </w:rPr>
        <w:t>تأثير إدارة المخاطر على السلامة في مشاريع إنشاء المستشفيات</w:t>
      </w:r>
    </w:p>
    <w:p w:rsidR="003150CB" w:rsidRDefault="003150CB" w:rsidP="00921295">
      <w:pPr>
        <w:pStyle w:val="NormalWeb"/>
        <w:bidi/>
        <w:spacing w:before="0" w:beforeAutospacing="0" w:after="0" w:afterAutospacing="0" w:line="360" w:lineRule="auto"/>
        <w:rPr>
          <w:rFonts w:asciiTheme="majorHAnsi" w:hAnsiTheme="majorHAnsi" w:cstheme="majorHAnsi"/>
          <w:color w:val="1B1C1D"/>
          <w:sz w:val="32"/>
          <w:szCs w:val="32"/>
          <w:rtl/>
        </w:rPr>
      </w:pPr>
    </w:p>
    <w:p w:rsidR="00921295" w:rsidRPr="003150CB" w:rsidRDefault="00921295" w:rsidP="003150CB">
      <w:pPr>
        <w:pStyle w:val="NormalWeb"/>
        <w:bidi/>
        <w:spacing w:before="0" w:beforeAutospacing="0" w:after="0" w:afterAutospacing="0" w:line="360" w:lineRule="auto"/>
        <w:rPr>
          <w:rFonts w:asciiTheme="majorHAnsi" w:hAnsiTheme="majorHAnsi" w:cstheme="majorHAnsi"/>
          <w:b/>
          <w:bCs/>
          <w:color w:val="1B1C1D"/>
          <w:sz w:val="32"/>
          <w:szCs w:val="32"/>
          <w:rtl/>
        </w:rPr>
      </w:pPr>
      <w:r w:rsidRPr="003150CB">
        <w:rPr>
          <w:rFonts w:asciiTheme="majorHAnsi" w:hAnsiTheme="majorHAnsi" w:cstheme="majorHAnsi"/>
          <w:b/>
          <w:bCs/>
          <w:color w:val="1B1C1D"/>
          <w:sz w:val="32"/>
          <w:szCs w:val="32"/>
          <w:rtl/>
        </w:rPr>
        <w:t>الهدف العام للاستبيان:</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قياس العلاقة والتأثير المتبادل بين أبعاد إدارة المخاطر (تحديد، تحليل، معالجة، مراقبة) ومؤشرات مستوى السلامة والصحة المهنية في مشاريع إنشاء المستشفيات بمنطقة مكة المكرمة.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3150CB">
        <w:rPr>
          <w:rStyle w:val="Strong"/>
          <w:rFonts w:asciiTheme="majorHAnsi" w:hAnsiTheme="majorHAnsi" w:cstheme="majorHAnsi"/>
          <w:color w:val="1B1C1D"/>
          <w:sz w:val="32"/>
          <w:szCs w:val="32"/>
          <w:bdr w:val="none" w:sz="0" w:space="0" w:color="auto" w:frame="1"/>
          <w:rtl/>
        </w:rPr>
        <w:t>مجتمع الدراسة:</w:t>
      </w:r>
      <w:r w:rsidRPr="00921295">
        <w:rPr>
          <w:rFonts w:asciiTheme="majorHAnsi" w:hAnsiTheme="majorHAnsi" w:cstheme="majorHAnsi"/>
          <w:color w:val="1B1C1D"/>
          <w:sz w:val="32"/>
          <w:szCs w:val="32"/>
          <w:rtl/>
        </w:rPr>
        <w:t xml:space="preserve"> المهندسون، المشرفون، ومسؤولو السلامة ذوو الخبرة في مشاريع المستشفيات.</w:t>
      </w:r>
    </w:p>
    <w:p w:rsidR="00921295" w:rsidRPr="003150CB" w:rsidRDefault="00921295" w:rsidP="00921295">
      <w:pPr>
        <w:pStyle w:val="NormalWeb"/>
        <w:bidi/>
        <w:spacing w:before="0" w:beforeAutospacing="0" w:after="0" w:afterAutospacing="0" w:line="360" w:lineRule="auto"/>
        <w:rPr>
          <w:rFonts w:asciiTheme="majorHAnsi" w:hAnsiTheme="majorHAnsi" w:cstheme="majorHAnsi"/>
          <w:b/>
          <w:bCs/>
          <w:color w:val="1B1C1D"/>
          <w:sz w:val="32"/>
          <w:szCs w:val="32"/>
          <w:rtl/>
        </w:rPr>
      </w:pPr>
      <w:r w:rsidRPr="003150CB">
        <w:rPr>
          <w:rFonts w:asciiTheme="majorHAnsi" w:hAnsiTheme="majorHAnsi" w:cstheme="majorHAnsi"/>
          <w:b/>
          <w:bCs/>
          <w:color w:val="1B1C1D"/>
          <w:sz w:val="32"/>
          <w:szCs w:val="32"/>
          <w:rtl/>
        </w:rPr>
        <w:t xml:space="preserve">مقياس </w:t>
      </w:r>
      <w:proofErr w:type="spellStart"/>
      <w:r w:rsidRPr="003150CB">
        <w:rPr>
          <w:rFonts w:asciiTheme="majorHAnsi" w:hAnsiTheme="majorHAnsi" w:cstheme="majorHAnsi"/>
          <w:b/>
          <w:bCs/>
          <w:color w:val="1B1C1D"/>
          <w:sz w:val="32"/>
          <w:szCs w:val="32"/>
          <w:rtl/>
        </w:rPr>
        <w:t>ليكرت</w:t>
      </w:r>
      <w:proofErr w:type="spellEnd"/>
      <w:r w:rsidRPr="003150CB">
        <w:rPr>
          <w:rFonts w:asciiTheme="majorHAnsi" w:hAnsiTheme="majorHAnsi" w:cstheme="majorHAnsi"/>
          <w:b/>
          <w:bCs/>
          <w:color w:val="1B1C1D"/>
          <w:sz w:val="32"/>
          <w:szCs w:val="32"/>
          <w:rtl/>
        </w:rPr>
        <w:t xml:space="preserve"> الخماسي المستخدم:</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 غير موافق إطلاقاً / ضعيف جداً</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(2) غير موافق / ضعيف</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(3) محايد / متوسط</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(4) موافق / جيد</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(5) موافق إطلاقاً / قوي جداً</w:t>
      </w:r>
    </w:p>
    <w:p w:rsidR="00921295" w:rsidRPr="00921295" w:rsidRDefault="00921295" w:rsidP="00921295">
      <w:pPr>
        <w:pStyle w:val="Heading2"/>
        <w:spacing w:before="0" w:after="0" w:line="360" w:lineRule="auto"/>
        <w:rPr>
          <w:rFonts w:eastAsia="Times New Roman" w:cstheme="majorHAnsi"/>
          <w:color w:val="1B1C1D"/>
          <w:rtl/>
        </w:rPr>
      </w:pPr>
      <w:r w:rsidRPr="003150CB">
        <w:rPr>
          <w:rFonts w:eastAsia="Times New Roman" w:cstheme="majorHAnsi"/>
          <w:b/>
          <w:bCs/>
          <w:color w:val="1B1C1D"/>
          <w:rtl/>
        </w:rPr>
        <w:t>القسم الأول:</w:t>
      </w:r>
      <w:r w:rsidRPr="00921295">
        <w:rPr>
          <w:rFonts w:eastAsia="Times New Roman" w:cstheme="majorHAnsi"/>
          <w:color w:val="1B1C1D"/>
          <w:rtl/>
        </w:rPr>
        <w:t xml:space="preserve"> البيانات الديموغرافية (لتحليل النتائج حسب الخبرة والدور)</w:t>
      </w:r>
    </w:p>
    <w:tbl>
      <w:tblPr>
        <w:bidiVisual/>
        <w:tblW w:w="0" w:type="auto"/>
        <w:tblCellSpacing w:w="15" w:type="dxa"/>
        <w:tblCellMar>
          <w:left w:w="0" w:type="dxa"/>
          <w:right w:w="0" w:type="dxa"/>
        </w:tblCellMar>
        <w:tblLook w:val="04A0" w:firstRow="1" w:lastRow="0" w:firstColumn="1" w:lastColumn="0" w:noHBand="0" w:noVBand="1"/>
      </w:tblPr>
      <w:tblGrid>
        <w:gridCol w:w="5220"/>
        <w:gridCol w:w="2938"/>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3150CB">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البند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3150CB">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خيارات الإجابة</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1. المسمى الوظيفي الحالي: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roofErr w:type="gramStart"/>
            <w:r w:rsidRPr="00921295">
              <w:rPr>
                <w:rFonts w:asciiTheme="majorHAnsi" w:hAnsiTheme="majorHAnsi" w:cstheme="majorHAnsi"/>
                <w:color w:val="1B1C1D"/>
                <w:sz w:val="32"/>
                <w:szCs w:val="32"/>
                <w:rtl/>
              </w:rPr>
              <w:t>( )</w:t>
            </w:r>
            <w:proofErr w:type="gramEnd"/>
            <w:r w:rsidRPr="00921295">
              <w:rPr>
                <w:rFonts w:asciiTheme="majorHAnsi" w:hAnsiTheme="majorHAnsi" w:cstheme="majorHAnsi"/>
                <w:color w:val="1B1C1D"/>
                <w:sz w:val="32"/>
                <w:szCs w:val="32"/>
                <w:rtl/>
              </w:rPr>
              <w:t xml:space="preserve"> مهندس موقع/مشروع</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2. سنوات الخبرة الإجمالية في قطاع الإنشاءات: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roofErr w:type="gramStart"/>
            <w:r w:rsidRPr="00921295">
              <w:rPr>
                <w:rFonts w:asciiTheme="majorHAnsi" w:hAnsiTheme="majorHAnsi" w:cstheme="majorHAnsi"/>
                <w:color w:val="1B1C1D"/>
                <w:sz w:val="32"/>
                <w:szCs w:val="32"/>
                <w:rtl/>
              </w:rPr>
              <w:t>( )</w:t>
            </w:r>
            <w:proofErr w:type="gramEnd"/>
            <w:r w:rsidRPr="00921295">
              <w:rPr>
                <w:rFonts w:asciiTheme="majorHAnsi" w:hAnsiTheme="majorHAnsi" w:cstheme="majorHAnsi"/>
                <w:color w:val="1B1C1D"/>
                <w:sz w:val="32"/>
                <w:szCs w:val="32"/>
                <w:rtl/>
              </w:rPr>
              <w:t xml:space="preserve"> أقل من 5 سنوات</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3. عدد مشاريع المستشفيات التي شاركت فيها: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roofErr w:type="gramStart"/>
            <w:r w:rsidRPr="00921295">
              <w:rPr>
                <w:rFonts w:asciiTheme="majorHAnsi" w:hAnsiTheme="majorHAnsi" w:cstheme="majorHAnsi"/>
                <w:color w:val="1B1C1D"/>
                <w:sz w:val="32"/>
                <w:szCs w:val="32"/>
                <w:rtl/>
              </w:rPr>
              <w:t>( )</w:t>
            </w:r>
            <w:proofErr w:type="gramEnd"/>
            <w:r w:rsidRPr="00921295">
              <w:rPr>
                <w:rFonts w:asciiTheme="majorHAnsi" w:hAnsiTheme="majorHAnsi" w:cstheme="majorHAnsi"/>
                <w:color w:val="1B1C1D"/>
                <w:sz w:val="32"/>
                <w:szCs w:val="32"/>
                <w:rtl/>
              </w:rPr>
              <w:t xml:space="preserve"> مشروع واحد</w:t>
            </w:r>
          </w:p>
        </w:tc>
      </w:tr>
    </w:tbl>
    <w:p w:rsidR="00921295" w:rsidRPr="00921295" w:rsidRDefault="00921295" w:rsidP="00921295">
      <w:pPr>
        <w:pStyle w:val="Heading2"/>
        <w:spacing w:before="0" w:after="0" w:line="360" w:lineRule="auto"/>
        <w:rPr>
          <w:rFonts w:eastAsia="Times New Roman" w:cstheme="majorHAnsi"/>
          <w:color w:val="1B1C1D"/>
          <w:rtl/>
        </w:rPr>
      </w:pPr>
      <w:r w:rsidRPr="003150CB">
        <w:rPr>
          <w:rFonts w:eastAsia="Times New Roman" w:cstheme="majorHAnsi"/>
          <w:b/>
          <w:bCs/>
          <w:color w:val="1B1C1D"/>
          <w:rtl/>
        </w:rPr>
        <w:lastRenderedPageBreak/>
        <w:t>القسم الثاني:</w:t>
      </w:r>
      <w:r w:rsidRPr="00921295">
        <w:rPr>
          <w:rFonts w:eastAsia="Times New Roman" w:cstheme="majorHAnsi"/>
          <w:color w:val="1B1C1D"/>
          <w:rtl/>
        </w:rPr>
        <w:t xml:space="preserve"> تقييم ممارسات إدارة المخاطر (المتغير المستقل)</w:t>
      </w:r>
    </w:p>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أ. بعد تحديد المخاطر (</w:t>
      </w:r>
      <w:r w:rsidRPr="00921295">
        <w:rPr>
          <w:rFonts w:asciiTheme="majorHAnsi" w:eastAsia="Times New Roman" w:hAnsiTheme="majorHAnsi" w:cstheme="majorHAnsi"/>
          <w:color w:val="1B1C1D"/>
          <w:sz w:val="32"/>
          <w:szCs w:val="32"/>
        </w:rPr>
        <w:t>Risk Identification</w:t>
      </w:r>
      <w:r w:rsidRPr="00921295">
        <w:rPr>
          <w:rFonts w:asciiTheme="majorHAnsi" w:eastAsia="Times New Roman"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(التعليمات: يُرجى تقييم مدى موافقتك على البنود التالية في مشروعك):</w:t>
      </w:r>
    </w:p>
    <w:tbl>
      <w:tblPr>
        <w:bidiVisual/>
        <w:tblW w:w="0" w:type="auto"/>
        <w:tblCellSpacing w:w="15" w:type="dxa"/>
        <w:tblCellMar>
          <w:left w:w="0" w:type="dxa"/>
          <w:right w:w="0" w:type="dxa"/>
        </w:tblCellMar>
        <w:tblLook w:val="04A0" w:firstRow="1" w:lastRow="0" w:firstColumn="1" w:lastColumn="0" w:noHBand="0" w:noVBand="1"/>
      </w:tblPr>
      <w:tblGrid>
        <w:gridCol w:w="934"/>
        <w:gridCol w:w="4952"/>
        <w:gridCol w:w="583"/>
        <w:gridCol w:w="583"/>
        <w:gridCol w:w="583"/>
        <w:gridCol w:w="583"/>
        <w:gridCol w:w="598"/>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3150CB">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3150CB">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3150CB">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3150CB">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3150CB">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3150CB">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3150CB">
            <w:pPr>
              <w:spacing w:after="0" w:line="360" w:lineRule="auto"/>
              <w:jc w:val="center"/>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5</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عقد جلسات عصف ذهني منتظمة (</w:t>
            </w:r>
            <w:r w:rsidRPr="00921295">
              <w:rPr>
                <w:rFonts w:asciiTheme="majorHAnsi" w:hAnsiTheme="majorHAnsi" w:cstheme="majorHAnsi"/>
                <w:color w:val="1B1C1D"/>
                <w:sz w:val="32"/>
                <w:szCs w:val="32"/>
              </w:rPr>
              <w:t>Brainstorming</w:t>
            </w:r>
            <w:r w:rsidRPr="00921295">
              <w:rPr>
                <w:rFonts w:asciiTheme="majorHAnsi" w:hAnsiTheme="majorHAnsi" w:cstheme="majorHAnsi"/>
                <w:color w:val="1B1C1D"/>
                <w:sz w:val="32"/>
                <w:szCs w:val="32"/>
                <w:rtl/>
              </w:rPr>
              <w:t>) لتحديد جميع أنواع المخاطر المحتملة (فنية، مالية، 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استخدام قوائم مراجعة شاملة ومحدثة (</w:t>
            </w:r>
            <w:r w:rsidRPr="00921295">
              <w:rPr>
                <w:rFonts w:asciiTheme="majorHAnsi" w:hAnsiTheme="majorHAnsi" w:cstheme="majorHAnsi"/>
                <w:color w:val="1B1C1D"/>
                <w:sz w:val="32"/>
                <w:szCs w:val="32"/>
              </w:rPr>
              <w:t>Checklists</w:t>
            </w:r>
            <w:r w:rsidRPr="00921295">
              <w:rPr>
                <w:rFonts w:asciiTheme="majorHAnsi" w:hAnsiTheme="majorHAnsi" w:cstheme="majorHAnsi"/>
                <w:color w:val="1B1C1D"/>
                <w:sz w:val="32"/>
                <w:szCs w:val="32"/>
                <w:rtl/>
              </w:rPr>
              <w:t>) خاصة بمخاطر الإنشاءات الصحية.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تحليل العمليات اليومية (</w:t>
            </w:r>
            <w:r w:rsidRPr="00921295">
              <w:rPr>
                <w:rFonts w:asciiTheme="majorHAnsi" w:hAnsiTheme="majorHAnsi" w:cstheme="majorHAnsi"/>
                <w:color w:val="1B1C1D"/>
                <w:sz w:val="32"/>
                <w:szCs w:val="32"/>
              </w:rPr>
              <w:t>Job Safety Analysis - JSA</w:t>
            </w:r>
            <w:r w:rsidRPr="00921295">
              <w:rPr>
                <w:rFonts w:asciiTheme="majorHAnsi" w:hAnsiTheme="majorHAnsi" w:cstheme="majorHAnsi"/>
                <w:color w:val="1B1C1D"/>
                <w:sz w:val="32"/>
                <w:szCs w:val="32"/>
                <w:rtl/>
              </w:rPr>
              <w:t>) قبل بدء كل مهمة لتحديد مخاطر السلامة.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bl>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ب. بعد تحليل وتقييم المخاطر (</w:t>
      </w:r>
      <w:r w:rsidRPr="00921295">
        <w:rPr>
          <w:rFonts w:asciiTheme="majorHAnsi" w:eastAsia="Times New Roman" w:hAnsiTheme="majorHAnsi" w:cstheme="majorHAnsi"/>
          <w:color w:val="1B1C1D"/>
          <w:sz w:val="32"/>
          <w:szCs w:val="32"/>
        </w:rPr>
        <w:t>Risk Analysis</w:t>
      </w:r>
      <w:r w:rsidRPr="00921295">
        <w:rPr>
          <w:rFonts w:asciiTheme="majorHAnsi" w:eastAsia="Times New Roman" w:hAnsiTheme="majorHAnsi" w:cstheme="majorHAnsi"/>
          <w:color w:val="1B1C1D"/>
          <w:sz w:val="32"/>
          <w:szCs w:val="32"/>
          <w:rtl/>
        </w:rPr>
        <w:t xml:space="preserve"> &amp; </w:t>
      </w:r>
      <w:r w:rsidRPr="00921295">
        <w:rPr>
          <w:rFonts w:asciiTheme="majorHAnsi" w:eastAsia="Times New Roman" w:hAnsiTheme="majorHAnsi" w:cstheme="majorHAnsi"/>
          <w:color w:val="1B1C1D"/>
          <w:sz w:val="32"/>
          <w:szCs w:val="32"/>
        </w:rPr>
        <w:t>Evaluation</w:t>
      </w:r>
      <w:r w:rsidRPr="00921295">
        <w:rPr>
          <w:rFonts w:asciiTheme="majorHAnsi" w:eastAsia="Times New Roman"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(التعليمات: يُرجى تقييم مدى موافقتك على البنود التالية في مشروعك):</w:t>
      </w:r>
    </w:p>
    <w:tbl>
      <w:tblPr>
        <w:bidiVisual/>
        <w:tblW w:w="0" w:type="auto"/>
        <w:tblCellSpacing w:w="15" w:type="dxa"/>
        <w:tblCellMar>
          <w:left w:w="0" w:type="dxa"/>
          <w:right w:w="0" w:type="dxa"/>
        </w:tblCellMar>
        <w:tblLook w:val="04A0" w:firstRow="1" w:lastRow="0" w:firstColumn="1" w:lastColumn="0" w:noHBand="0" w:noVBand="1"/>
      </w:tblPr>
      <w:tblGrid>
        <w:gridCol w:w="934"/>
        <w:gridCol w:w="4952"/>
        <w:gridCol w:w="583"/>
        <w:gridCol w:w="583"/>
        <w:gridCol w:w="583"/>
        <w:gridCol w:w="583"/>
        <w:gridCol w:w="598"/>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5</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تقييم مخاطر السلامة بناءً على معايير واضحة لـ "الاحتمالية" و "التأثير" (</w:t>
            </w:r>
            <w:r w:rsidRPr="00921295">
              <w:rPr>
                <w:rFonts w:asciiTheme="majorHAnsi" w:hAnsiTheme="majorHAnsi" w:cstheme="majorHAnsi"/>
                <w:color w:val="1B1C1D"/>
                <w:sz w:val="32"/>
                <w:szCs w:val="32"/>
              </w:rPr>
              <w:t>Risk Matrix</w:t>
            </w:r>
            <w:r w:rsidRPr="00921295">
              <w:rPr>
                <w:rFonts w:asciiTheme="majorHAnsi" w:hAnsiTheme="majorHAnsi" w:cstheme="majorHAnsi"/>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lastRenderedPageBreak/>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تحديد أولويات المخاطر العالية (مثل السقوط والحريق) بشكل واضح لاتخاذ إجراءات فورية.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تقدير التكاليف والوقت المحتملين للتأخير نتيجة لوقوع مخاطر السلامة.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bl>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ج. بعد الاستجابة ومعالجة المخاطر (</w:t>
      </w:r>
      <w:r w:rsidRPr="00921295">
        <w:rPr>
          <w:rFonts w:asciiTheme="majorHAnsi" w:eastAsia="Times New Roman" w:hAnsiTheme="majorHAnsi" w:cstheme="majorHAnsi"/>
          <w:color w:val="1B1C1D"/>
          <w:sz w:val="32"/>
          <w:szCs w:val="32"/>
        </w:rPr>
        <w:t>Risk Treatment</w:t>
      </w:r>
      <w:r w:rsidRPr="00921295">
        <w:rPr>
          <w:rFonts w:asciiTheme="majorHAnsi" w:eastAsia="Times New Roman"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(التعليمات: يُرجى تقييم مدى موافقتك على البنود التالية في مشروعك):</w:t>
      </w:r>
    </w:p>
    <w:tbl>
      <w:tblPr>
        <w:bidiVisual/>
        <w:tblW w:w="0" w:type="auto"/>
        <w:tblCellSpacing w:w="15" w:type="dxa"/>
        <w:tblCellMar>
          <w:left w:w="0" w:type="dxa"/>
          <w:right w:w="0" w:type="dxa"/>
        </w:tblCellMar>
        <w:tblLook w:val="04A0" w:firstRow="1" w:lastRow="0" w:firstColumn="1" w:lastColumn="0" w:noHBand="0" w:noVBand="1"/>
      </w:tblPr>
      <w:tblGrid>
        <w:gridCol w:w="934"/>
        <w:gridCol w:w="4952"/>
        <w:gridCol w:w="583"/>
        <w:gridCol w:w="583"/>
        <w:gridCol w:w="583"/>
        <w:gridCol w:w="583"/>
        <w:gridCol w:w="598"/>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5</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تطبيق التسلسل الهرمي للتحكم (الإزالة، الاستبدال، الضبط الهندسي) على مخاطر السلامة.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تخصيص ميزانية كافية ضمن خطة المشروع لتمويل إجراءات السلامة الوقائية (مثل شراء معدات حماية متطورة).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دمج إجراءات مكافحة العدوى (</w:t>
            </w:r>
            <w:r w:rsidRPr="00921295">
              <w:rPr>
                <w:rFonts w:asciiTheme="majorHAnsi" w:hAnsiTheme="majorHAnsi" w:cstheme="majorHAnsi"/>
                <w:color w:val="1B1C1D"/>
                <w:sz w:val="32"/>
                <w:szCs w:val="32"/>
              </w:rPr>
              <w:t>ICRA</w:t>
            </w:r>
            <w:r w:rsidRPr="00921295">
              <w:rPr>
                <w:rFonts w:asciiTheme="majorHAnsi" w:hAnsiTheme="majorHAnsi" w:cstheme="majorHAnsi"/>
                <w:color w:val="1B1C1D"/>
                <w:sz w:val="32"/>
                <w:szCs w:val="32"/>
                <w:rtl/>
              </w:rPr>
              <w:t>) في خطط العمل اليومية بفعالية.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bl>
    <w:p w:rsidR="00921295" w:rsidRPr="00921295" w:rsidRDefault="00921295" w:rsidP="00921295">
      <w:pPr>
        <w:pStyle w:val="Heading3"/>
        <w:spacing w:before="0" w:after="0" w:line="360" w:lineRule="auto"/>
        <w:rPr>
          <w:rFonts w:asciiTheme="majorHAnsi" w:eastAsia="Times New Roman" w:hAnsiTheme="majorHAnsi" w:cstheme="majorHAnsi"/>
          <w:color w:val="1B1C1D"/>
          <w:sz w:val="32"/>
          <w:szCs w:val="32"/>
          <w:rtl/>
        </w:rPr>
      </w:pPr>
      <w:r w:rsidRPr="00921295">
        <w:rPr>
          <w:rFonts w:asciiTheme="majorHAnsi" w:eastAsia="Times New Roman" w:hAnsiTheme="majorHAnsi" w:cstheme="majorHAnsi"/>
          <w:color w:val="1B1C1D"/>
          <w:sz w:val="32"/>
          <w:szCs w:val="32"/>
          <w:rtl/>
        </w:rPr>
        <w:t>د. بعد مراقبة المخاطر والتحكم فيها (</w:t>
      </w:r>
      <w:r w:rsidRPr="00921295">
        <w:rPr>
          <w:rFonts w:asciiTheme="majorHAnsi" w:eastAsia="Times New Roman" w:hAnsiTheme="majorHAnsi" w:cstheme="majorHAnsi"/>
          <w:color w:val="1B1C1D"/>
          <w:sz w:val="32"/>
          <w:szCs w:val="32"/>
        </w:rPr>
        <w:t>Risk Monitoring</w:t>
      </w:r>
      <w:r w:rsidRPr="00921295">
        <w:rPr>
          <w:rFonts w:asciiTheme="majorHAnsi" w:eastAsia="Times New Roman" w:hAnsiTheme="majorHAnsi" w:cstheme="majorHAnsi"/>
          <w:color w:val="1B1C1D"/>
          <w:sz w:val="32"/>
          <w:szCs w:val="32"/>
          <w:rtl/>
        </w:rPr>
        <w:t xml:space="preserve"> &amp; </w:t>
      </w:r>
      <w:r w:rsidRPr="00921295">
        <w:rPr>
          <w:rFonts w:asciiTheme="majorHAnsi" w:eastAsia="Times New Roman" w:hAnsiTheme="majorHAnsi" w:cstheme="majorHAnsi"/>
          <w:color w:val="1B1C1D"/>
          <w:sz w:val="32"/>
          <w:szCs w:val="32"/>
        </w:rPr>
        <w:t>Control</w:t>
      </w:r>
      <w:r w:rsidRPr="00921295">
        <w:rPr>
          <w:rFonts w:asciiTheme="majorHAnsi" w:eastAsia="Times New Roman" w:hAnsiTheme="majorHAnsi" w:cstheme="majorHAnsi"/>
          <w:color w:val="1B1C1D"/>
          <w:sz w:val="32"/>
          <w:szCs w:val="32"/>
          <w:rtl/>
        </w:rPr>
        <w:t>)</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(التعليمات: يُرجى تقييم مدى موافقتك على البنود التالية في مشروعك):</w:t>
      </w:r>
    </w:p>
    <w:tbl>
      <w:tblPr>
        <w:bidiVisual/>
        <w:tblW w:w="0" w:type="auto"/>
        <w:tblCellSpacing w:w="15" w:type="dxa"/>
        <w:tblCellMar>
          <w:left w:w="0" w:type="dxa"/>
          <w:right w:w="0" w:type="dxa"/>
        </w:tblCellMar>
        <w:tblLook w:val="04A0" w:firstRow="1" w:lastRow="0" w:firstColumn="1" w:lastColumn="0" w:noHBand="0" w:noVBand="1"/>
      </w:tblPr>
      <w:tblGrid>
        <w:gridCol w:w="934"/>
        <w:gridCol w:w="4952"/>
        <w:gridCol w:w="583"/>
        <w:gridCol w:w="583"/>
        <w:gridCol w:w="583"/>
        <w:gridCol w:w="583"/>
        <w:gridCol w:w="598"/>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5</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lastRenderedPageBreak/>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مراجعة وتحديث سجل المخاطر (</w:t>
            </w:r>
            <w:r w:rsidRPr="00921295">
              <w:rPr>
                <w:rFonts w:asciiTheme="majorHAnsi" w:hAnsiTheme="majorHAnsi" w:cstheme="majorHAnsi"/>
                <w:color w:val="1B1C1D"/>
                <w:sz w:val="32"/>
                <w:szCs w:val="32"/>
              </w:rPr>
              <w:t>Risk Register</w:t>
            </w:r>
            <w:r w:rsidRPr="00921295">
              <w:rPr>
                <w:rFonts w:asciiTheme="majorHAnsi" w:hAnsiTheme="majorHAnsi" w:cstheme="majorHAnsi"/>
                <w:color w:val="1B1C1D"/>
                <w:sz w:val="32"/>
                <w:szCs w:val="32"/>
                <w:rtl/>
              </w:rPr>
              <w:t>) بشكل أسبوعي أو شهري.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إجراء عمليات تفتيش (</w:t>
            </w:r>
            <w:r w:rsidRPr="00921295">
              <w:rPr>
                <w:rFonts w:asciiTheme="majorHAnsi" w:hAnsiTheme="majorHAnsi" w:cstheme="majorHAnsi"/>
                <w:color w:val="1B1C1D"/>
                <w:sz w:val="32"/>
                <w:szCs w:val="32"/>
              </w:rPr>
              <w:t>Audit</w:t>
            </w:r>
            <w:r w:rsidRPr="00921295">
              <w:rPr>
                <w:rFonts w:asciiTheme="majorHAnsi" w:hAnsiTheme="majorHAnsi" w:cstheme="majorHAnsi"/>
                <w:color w:val="1B1C1D"/>
                <w:sz w:val="32"/>
                <w:szCs w:val="32"/>
                <w:rtl/>
              </w:rPr>
              <w:t>) منتظمة للتأكد من التزام العمال بإجراءات السلامة المحددة.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يتم تحليل "الدروس المستفادة" من الحوادث السابقة أو القريبة من الوقوع (</w:t>
            </w:r>
            <w:r w:rsidRPr="00921295">
              <w:rPr>
                <w:rFonts w:asciiTheme="majorHAnsi" w:hAnsiTheme="majorHAnsi" w:cstheme="majorHAnsi"/>
                <w:color w:val="1B1C1D"/>
                <w:sz w:val="32"/>
                <w:szCs w:val="32"/>
              </w:rPr>
              <w:t>Near Misses</w:t>
            </w:r>
            <w:r w:rsidRPr="00921295">
              <w:rPr>
                <w:rFonts w:asciiTheme="majorHAnsi" w:hAnsiTheme="majorHAnsi" w:cstheme="majorHAnsi"/>
                <w:color w:val="1B1C1D"/>
                <w:sz w:val="32"/>
                <w:szCs w:val="32"/>
                <w:rtl/>
              </w:rPr>
              <w:t>) وتطبيقها فوراً.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bl>
    <w:p w:rsidR="00921295" w:rsidRPr="00921295" w:rsidRDefault="00921295" w:rsidP="00921295">
      <w:pPr>
        <w:pStyle w:val="Heading2"/>
        <w:spacing w:before="0" w:after="0" w:line="360" w:lineRule="auto"/>
        <w:rPr>
          <w:rFonts w:eastAsia="Times New Roman" w:cstheme="majorHAnsi"/>
          <w:color w:val="1B1C1D"/>
          <w:rtl/>
        </w:rPr>
      </w:pPr>
      <w:r w:rsidRPr="003150CB">
        <w:rPr>
          <w:rFonts w:eastAsia="Times New Roman" w:cstheme="majorHAnsi"/>
          <w:b/>
          <w:bCs/>
          <w:color w:val="1B1C1D"/>
          <w:rtl/>
        </w:rPr>
        <w:t>القسم الثالث:</w:t>
      </w:r>
      <w:r w:rsidRPr="00921295">
        <w:rPr>
          <w:rFonts w:eastAsia="Times New Roman" w:cstheme="majorHAnsi"/>
          <w:color w:val="1B1C1D"/>
          <w:rtl/>
        </w:rPr>
        <w:t xml:space="preserve"> تقييم مستوى السلامة المهنية ومؤشراتها (المتغير التابع)</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(التعليمات: يُرجى تقييم مستوى الأداء في مشروعك باستخدام المقياس الخماسي):</w:t>
      </w:r>
    </w:p>
    <w:tbl>
      <w:tblPr>
        <w:bidiVisual/>
        <w:tblW w:w="0" w:type="auto"/>
        <w:tblCellSpacing w:w="15" w:type="dxa"/>
        <w:tblCellMar>
          <w:left w:w="0" w:type="dxa"/>
          <w:right w:w="0" w:type="dxa"/>
        </w:tblCellMar>
        <w:tblLook w:val="04A0" w:firstRow="1" w:lastRow="0" w:firstColumn="1" w:lastColumn="0" w:noHBand="0" w:noVBand="1"/>
      </w:tblPr>
      <w:tblGrid>
        <w:gridCol w:w="934"/>
        <w:gridCol w:w="4952"/>
        <w:gridCol w:w="583"/>
        <w:gridCol w:w="583"/>
        <w:gridCol w:w="583"/>
        <w:gridCol w:w="583"/>
        <w:gridCol w:w="598"/>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5</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مدى التزام العمال بارتداء معدات الوقاية الشخصية (</w:t>
            </w:r>
            <w:r w:rsidRPr="00921295">
              <w:rPr>
                <w:rFonts w:asciiTheme="majorHAnsi" w:hAnsiTheme="majorHAnsi" w:cstheme="majorHAnsi"/>
                <w:color w:val="1B1C1D"/>
                <w:sz w:val="32"/>
                <w:szCs w:val="32"/>
              </w:rPr>
              <w:t>PPE</w:t>
            </w:r>
            <w:r w:rsidRPr="00921295">
              <w:rPr>
                <w:rFonts w:asciiTheme="majorHAnsi" w:hAnsiTheme="majorHAnsi" w:cstheme="majorHAnsi"/>
                <w:color w:val="1B1C1D"/>
                <w:sz w:val="32"/>
                <w:szCs w:val="32"/>
                <w:rtl/>
              </w:rPr>
              <w:t>) بشكل كامل.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معدل تكرار الإصابات القابلة للتسجيل (</w:t>
            </w:r>
            <w:r w:rsidRPr="00921295">
              <w:rPr>
                <w:rFonts w:asciiTheme="majorHAnsi" w:hAnsiTheme="majorHAnsi" w:cstheme="majorHAnsi"/>
                <w:color w:val="1B1C1D"/>
                <w:sz w:val="32"/>
                <w:szCs w:val="32"/>
              </w:rPr>
              <w:t>TRIR</w:t>
            </w:r>
            <w:r w:rsidRPr="00921295">
              <w:rPr>
                <w:rFonts w:asciiTheme="majorHAnsi" w:hAnsiTheme="majorHAnsi" w:cstheme="majorHAnsi"/>
                <w:color w:val="1B1C1D"/>
                <w:sz w:val="32"/>
                <w:szCs w:val="32"/>
                <w:rtl/>
              </w:rPr>
              <w:t>) في المشروع. (1=مرتفع جداً، 5=منخفض جداً)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مدى توفر برامج التدريب والتوعية بالسلامة وفعاليتها.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lastRenderedPageBreak/>
              <w:t>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مدى سرعة استجابة الإدارة العليا للتقارير والمقترحات المتعلقة بالسلامة.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جودة ووضوح لافتات وإرشادات السلامة في جميع أنحاء الموقع.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bl>
    <w:p w:rsidR="00921295" w:rsidRPr="00921295" w:rsidRDefault="00921295" w:rsidP="00921295">
      <w:pPr>
        <w:pStyle w:val="Heading2"/>
        <w:spacing w:before="0" w:after="0" w:line="360" w:lineRule="auto"/>
        <w:rPr>
          <w:rFonts w:eastAsia="Times New Roman" w:cstheme="majorHAnsi"/>
          <w:color w:val="1B1C1D"/>
          <w:rtl/>
        </w:rPr>
      </w:pPr>
      <w:r w:rsidRPr="003150CB">
        <w:rPr>
          <w:rFonts w:eastAsia="Times New Roman" w:cstheme="majorHAnsi"/>
          <w:b/>
          <w:bCs/>
          <w:color w:val="1B1C1D"/>
          <w:rtl/>
        </w:rPr>
        <w:t>القسم الرابع:</w:t>
      </w:r>
      <w:r w:rsidRPr="00921295">
        <w:rPr>
          <w:rFonts w:eastAsia="Times New Roman" w:cstheme="majorHAnsi"/>
          <w:color w:val="1B1C1D"/>
          <w:rtl/>
        </w:rPr>
        <w:t xml:space="preserve"> التحديات والمعوقات (لتحديد العوامل الوسيطة)</w:t>
      </w:r>
    </w:p>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Style w:val="Strong"/>
          <w:rFonts w:asciiTheme="majorHAnsi" w:hAnsiTheme="majorHAnsi" w:cstheme="majorHAnsi"/>
          <w:b w:val="0"/>
          <w:bCs w:val="0"/>
          <w:color w:val="1B1C1D"/>
          <w:sz w:val="32"/>
          <w:szCs w:val="32"/>
          <w:bdr w:val="none" w:sz="0" w:space="0" w:color="auto" w:frame="1"/>
          <w:rtl/>
        </w:rPr>
        <w:t>(التعليمات: يُرجى تقييم مدى موافقتك على أن هذه العوامل تشكل تحدياً في مشروعك):</w:t>
      </w:r>
    </w:p>
    <w:tbl>
      <w:tblPr>
        <w:bidiVisual/>
        <w:tblW w:w="0" w:type="auto"/>
        <w:tblCellSpacing w:w="15" w:type="dxa"/>
        <w:tblCellMar>
          <w:left w:w="0" w:type="dxa"/>
          <w:right w:w="0" w:type="dxa"/>
        </w:tblCellMar>
        <w:tblLook w:val="04A0" w:firstRow="1" w:lastRow="0" w:firstColumn="1" w:lastColumn="0" w:noHBand="0" w:noVBand="1"/>
      </w:tblPr>
      <w:tblGrid>
        <w:gridCol w:w="934"/>
        <w:gridCol w:w="4952"/>
        <w:gridCol w:w="583"/>
        <w:gridCol w:w="583"/>
        <w:gridCol w:w="583"/>
        <w:gridCol w:w="583"/>
        <w:gridCol w:w="598"/>
      </w:tblGrid>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spacing w:after="0" w:line="360" w:lineRule="auto"/>
              <w:rPr>
                <w:rFonts w:asciiTheme="majorHAnsi" w:eastAsia="Times New Roman" w:hAnsiTheme="majorHAnsi" w:cstheme="majorHAnsi"/>
                <w:color w:val="1B1C1D"/>
                <w:sz w:val="32"/>
                <w:szCs w:val="32"/>
                <w:rtl/>
              </w:rPr>
            </w:pPr>
            <w:r w:rsidRPr="00921295">
              <w:rPr>
                <w:rStyle w:val="Strong"/>
                <w:rFonts w:asciiTheme="majorHAnsi" w:eastAsia="Times New Roman" w:hAnsiTheme="majorHAnsi" w:cstheme="majorHAnsi"/>
                <w:b w:val="0"/>
                <w:bCs w:val="0"/>
                <w:color w:val="1B1C1D"/>
                <w:sz w:val="32"/>
                <w:szCs w:val="32"/>
                <w:bdr w:val="none" w:sz="0" w:space="0" w:color="auto" w:frame="1"/>
                <w:rtl/>
              </w:rPr>
              <w:t>5</w:t>
            </w: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تعتبر الميزانية المخصصة للسلامة غير كافية لتغطية المتطلبات.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19.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هناك ضعف في وعي بعض المشرفين والمهندسين بأهمية السلامة كأولوية قصوى.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الظروف البيئية والجوية القاسية تؤثر سلباً على تطبيق إجراءات السلامة.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تشكل الكثافة المرورية والتنظيمية في منطقة مكة المكرمة تحدياً لوجستياً يؤثر على السلامة.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r w:rsidR="00921295" w:rsidRPr="00921295" w:rsidTr="0053513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r w:rsidRPr="00921295">
              <w:rPr>
                <w:rFonts w:asciiTheme="majorHAnsi" w:hAnsiTheme="majorHAnsi" w:cstheme="majorHAnsi"/>
                <w:color w:val="1B1C1D"/>
                <w:sz w:val="32"/>
                <w:szCs w:val="32"/>
                <w:rtl/>
              </w:rPr>
              <w:t>مقاومة بعض العمال لتطبيق إجراءات السلامة تؤدي إلى تعريضهم للخطر.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921295" w:rsidRPr="00921295" w:rsidRDefault="00921295" w:rsidP="00921295">
            <w:pPr>
              <w:pStyle w:val="NormalWeb"/>
              <w:bidi/>
              <w:spacing w:before="0" w:beforeAutospacing="0" w:after="0" w:afterAutospacing="0" w:line="360" w:lineRule="auto"/>
              <w:rPr>
                <w:rFonts w:asciiTheme="majorHAnsi" w:hAnsiTheme="majorHAnsi" w:cstheme="majorHAnsi"/>
                <w:color w:val="1B1C1D"/>
                <w:sz w:val="32"/>
                <w:szCs w:val="32"/>
                <w:rtl/>
              </w:rPr>
            </w:pPr>
          </w:p>
        </w:tc>
      </w:tr>
    </w:tbl>
    <w:p w:rsidR="00921295" w:rsidRPr="000235CD" w:rsidRDefault="00921295" w:rsidP="000235CD">
      <w:pPr>
        <w:bidi w:val="0"/>
        <w:spacing w:after="0" w:line="360" w:lineRule="auto"/>
        <w:rPr>
          <w:rFonts w:asciiTheme="majorHAnsi" w:eastAsia="Times New Roman" w:hAnsiTheme="majorHAnsi" w:cstheme="majorHAnsi"/>
          <w:color w:val="1B1C1D"/>
          <w:sz w:val="32"/>
          <w:szCs w:val="32"/>
          <w:rtl/>
        </w:rPr>
      </w:pPr>
      <w:r w:rsidRPr="00921295">
        <w:rPr>
          <w:rFonts w:asciiTheme="majorHAnsi" w:hAnsiTheme="majorHAnsi" w:cstheme="majorHAnsi"/>
          <w:noProof/>
          <w:sz w:val="32"/>
          <w:szCs w:val="32"/>
        </w:rPr>
        <w:lastRenderedPageBreak/>
        <w:drawing>
          <wp:anchor distT="0" distB="0" distL="114300" distR="114300" simplePos="0" relativeHeight="251660288" behindDoc="0" locked="0" layoutInCell="1" allowOverlap="1" wp14:anchorId="10AE99F6" wp14:editId="15553A60">
            <wp:simplePos x="0" y="0"/>
            <wp:positionH relativeFrom="margin">
              <wp:posOffset>3565525</wp:posOffset>
            </wp:positionH>
            <wp:positionV relativeFrom="margin">
              <wp:posOffset>-353060</wp:posOffset>
            </wp:positionV>
            <wp:extent cx="2226945" cy="2066925"/>
            <wp:effectExtent l="0" t="0" r="1905" b="9525"/>
            <wp:wrapSquare wrapText="bothSides"/>
            <wp:docPr id="37820896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0235CD">
        <w:rPr>
          <w:rFonts w:asciiTheme="majorHAnsi" w:hAnsiTheme="majorHAnsi" w:cstheme="majorHAnsi"/>
          <w:color w:val="1B1C1D"/>
          <w:sz w:val="28"/>
          <w:szCs w:val="28"/>
        </w:rPr>
        <w:t xml:space="preserve">                         </w:t>
      </w:r>
      <w:r w:rsidRPr="00921295">
        <w:rPr>
          <w:rFonts w:asciiTheme="majorHAnsi" w:hAnsiTheme="majorHAnsi" w:cstheme="majorHAnsi"/>
          <w:color w:val="1B1C1D"/>
          <w:sz w:val="28"/>
          <w:szCs w:val="28"/>
        </w:rPr>
        <w:t>Mid</w:t>
      </w:r>
      <w:r w:rsidR="000235CD">
        <w:rPr>
          <w:rFonts w:asciiTheme="majorHAnsi" w:hAnsiTheme="majorHAnsi" w:cstheme="majorHAnsi"/>
          <w:color w:val="1B1C1D"/>
          <w:sz w:val="28"/>
          <w:szCs w:val="28"/>
        </w:rPr>
        <w:t>o</w:t>
      </w:r>
      <w:r w:rsidRPr="00921295">
        <w:rPr>
          <w:rFonts w:asciiTheme="majorHAnsi" w:hAnsiTheme="majorHAnsi" w:cstheme="majorHAnsi"/>
          <w:color w:val="1B1C1D"/>
          <w:sz w:val="28"/>
          <w:szCs w:val="28"/>
        </w:rPr>
        <w:t>cean University</w:t>
      </w:r>
    </w:p>
    <w:p w:rsidR="00921295" w:rsidRPr="00921295" w:rsidRDefault="000235CD" w:rsidP="000235CD">
      <w:pPr>
        <w:pStyle w:val="NormalWeb"/>
        <w:spacing w:before="0" w:beforeAutospacing="0" w:after="0" w:afterAutospacing="0"/>
        <w:rPr>
          <w:rFonts w:asciiTheme="majorHAnsi" w:hAnsiTheme="majorHAnsi" w:cstheme="majorHAnsi"/>
          <w:color w:val="1B1C1D"/>
          <w:sz w:val="28"/>
          <w:szCs w:val="28"/>
          <w:rtl/>
        </w:rPr>
      </w:pPr>
      <w:r>
        <w:rPr>
          <w:rFonts w:asciiTheme="majorHAnsi" w:hAnsiTheme="majorHAnsi" w:cstheme="majorHAnsi"/>
          <w:color w:val="1B1C1D"/>
          <w:sz w:val="28"/>
          <w:szCs w:val="28"/>
        </w:rPr>
        <w:t xml:space="preserve">                     </w:t>
      </w:r>
      <w:r w:rsidR="00921295" w:rsidRPr="00921295">
        <w:rPr>
          <w:rFonts w:asciiTheme="majorHAnsi" w:hAnsiTheme="majorHAnsi" w:cstheme="majorHAnsi"/>
          <w:color w:val="1B1C1D"/>
          <w:sz w:val="28"/>
          <w:szCs w:val="28"/>
        </w:rPr>
        <w:t>College of Management</w:t>
      </w:r>
    </w:p>
    <w:p w:rsidR="00921295" w:rsidRPr="00921295" w:rsidRDefault="00921295" w:rsidP="000235CD">
      <w:pPr>
        <w:pStyle w:val="NormalWeb"/>
        <w:spacing w:before="0" w:beforeAutospacing="0" w:after="0" w:afterAutospacing="0"/>
        <w:rPr>
          <w:rFonts w:asciiTheme="majorHAnsi" w:hAnsiTheme="majorHAnsi" w:cstheme="majorHAnsi"/>
          <w:color w:val="1B1C1D"/>
          <w:sz w:val="28"/>
          <w:szCs w:val="28"/>
          <w:rtl/>
        </w:rPr>
      </w:pPr>
      <w:r w:rsidRPr="00921295">
        <w:rPr>
          <w:rFonts w:asciiTheme="majorHAnsi" w:hAnsiTheme="majorHAnsi" w:cstheme="majorHAnsi"/>
          <w:color w:val="1B1C1D"/>
          <w:sz w:val="28"/>
          <w:szCs w:val="28"/>
        </w:rPr>
        <w:t>Dept/M.Sc. in Risk Management Specialization</w:t>
      </w:r>
    </w:p>
    <w:p w:rsidR="00921295" w:rsidRPr="00921295" w:rsidRDefault="00921295" w:rsidP="000235CD">
      <w:pPr>
        <w:bidi w:val="0"/>
        <w:spacing w:after="0" w:line="360" w:lineRule="auto"/>
        <w:rPr>
          <w:rFonts w:asciiTheme="majorHAnsi" w:eastAsia="Times New Roman" w:hAnsiTheme="majorHAnsi" w:cstheme="majorHAnsi"/>
          <w:color w:val="1B1C1D"/>
          <w:sz w:val="32"/>
          <w:szCs w:val="32"/>
          <w:rtl/>
        </w:rPr>
      </w:pPr>
    </w:p>
    <w:p w:rsidR="00921295" w:rsidRDefault="00921295" w:rsidP="000235CD">
      <w:pPr>
        <w:bidi w:val="0"/>
        <w:spacing w:after="0" w:line="360" w:lineRule="auto"/>
        <w:rPr>
          <w:rFonts w:asciiTheme="majorHAnsi" w:eastAsia="Times New Roman" w:hAnsiTheme="majorHAnsi" w:cstheme="majorHAnsi"/>
          <w:color w:val="1B1C1D"/>
          <w:sz w:val="32"/>
          <w:szCs w:val="32"/>
        </w:rPr>
      </w:pPr>
    </w:p>
    <w:p w:rsidR="000235CD" w:rsidRPr="00921295" w:rsidRDefault="000235CD" w:rsidP="000235CD">
      <w:pPr>
        <w:bidi w:val="0"/>
        <w:spacing w:after="0" w:line="360" w:lineRule="auto"/>
        <w:rPr>
          <w:rFonts w:asciiTheme="majorHAnsi" w:eastAsia="Times New Roman" w:hAnsiTheme="majorHAnsi" w:cstheme="majorHAnsi"/>
          <w:color w:val="1B1C1D"/>
          <w:sz w:val="32"/>
          <w:szCs w:val="32"/>
        </w:rPr>
      </w:pPr>
    </w:p>
    <w:p w:rsidR="00921295" w:rsidRPr="00921295" w:rsidRDefault="00921295" w:rsidP="000235CD">
      <w:pPr>
        <w:pStyle w:val="Heading2"/>
        <w:bidi w:val="0"/>
        <w:spacing w:before="0" w:after="0" w:line="360" w:lineRule="auto"/>
        <w:jc w:val="center"/>
        <w:rPr>
          <w:rFonts w:eastAsia="Times New Roman" w:cstheme="majorHAnsi"/>
          <w:color w:val="1B1C1D"/>
        </w:rPr>
      </w:pPr>
      <w:r w:rsidRPr="00921295">
        <w:rPr>
          <w:rFonts w:eastAsia="Times New Roman" w:cstheme="majorHAnsi"/>
          <w:color w:val="1B1C1D"/>
        </w:rPr>
        <w:t>Research Title</w:t>
      </w:r>
    </w:p>
    <w:p w:rsidR="00921295" w:rsidRPr="00921295" w:rsidRDefault="00921295" w:rsidP="000235CD">
      <w:pPr>
        <w:pStyle w:val="NormalWeb"/>
        <w:spacing w:before="0" w:beforeAutospacing="0" w:after="0" w:afterAutospacing="0" w:line="360" w:lineRule="auto"/>
        <w:jc w:val="center"/>
        <w:rPr>
          <w:rFonts w:asciiTheme="majorHAnsi" w:hAnsiTheme="majorHAnsi" w:cstheme="majorHAnsi"/>
          <w:color w:val="1B1C1D"/>
          <w:sz w:val="32"/>
          <w:szCs w:val="32"/>
          <w:bdr w:val="none" w:sz="0" w:space="0" w:color="auto" w:frame="1"/>
        </w:rPr>
      </w:pPr>
      <w:r w:rsidRPr="00921295">
        <w:rPr>
          <w:rFonts w:asciiTheme="majorHAnsi" w:hAnsiTheme="majorHAnsi" w:cstheme="majorHAnsi"/>
          <w:color w:val="1B1C1D"/>
          <w:sz w:val="32"/>
          <w:szCs w:val="32"/>
          <w:bdr w:val="none" w:sz="0" w:space="0" w:color="auto" w:frame="1"/>
        </w:rPr>
        <w:t>The Role of Risk Management in Enhancing Safety at Hospital Construction Sites</w:t>
      </w:r>
      <w:r w:rsidR="000235CD">
        <w:rPr>
          <w:rFonts w:asciiTheme="majorHAnsi" w:hAnsiTheme="majorHAnsi" w:cstheme="majorHAnsi"/>
          <w:color w:val="1B1C1D"/>
          <w:sz w:val="32"/>
          <w:szCs w:val="32"/>
          <w:bdr w:val="none" w:sz="0" w:space="0" w:color="auto" w:frame="1"/>
        </w:rPr>
        <w:t xml:space="preserve"> </w:t>
      </w:r>
      <w:r w:rsidRPr="00921295">
        <w:rPr>
          <w:rFonts w:asciiTheme="majorHAnsi" w:hAnsiTheme="majorHAnsi" w:cstheme="majorHAnsi"/>
          <w:color w:val="1B1C1D"/>
          <w:sz w:val="32"/>
          <w:szCs w:val="32"/>
          <w:bdr w:val="none" w:sz="0" w:space="0" w:color="auto" w:frame="1"/>
        </w:rPr>
        <w:t>A Case Study in Makkah Region</w:t>
      </w:r>
    </w:p>
    <w:p w:rsidR="000235CD" w:rsidRDefault="000235CD" w:rsidP="000235CD">
      <w:pPr>
        <w:pStyle w:val="NormalWeb"/>
        <w:spacing w:before="0" w:beforeAutospacing="0" w:after="0" w:afterAutospacing="0" w:line="360" w:lineRule="auto"/>
        <w:jc w:val="center"/>
        <w:rPr>
          <w:rFonts w:asciiTheme="majorHAnsi" w:hAnsiTheme="majorHAnsi" w:cstheme="majorHAnsi"/>
          <w:color w:val="1B1C1D"/>
          <w:sz w:val="32"/>
          <w:szCs w:val="32"/>
        </w:rPr>
      </w:pPr>
    </w:p>
    <w:p w:rsidR="00921295" w:rsidRPr="00921295" w:rsidRDefault="00921295" w:rsidP="000235CD">
      <w:pPr>
        <w:pStyle w:val="NormalWeb"/>
        <w:spacing w:before="0" w:beforeAutospacing="0" w:after="0" w:afterAutospacing="0" w:line="360" w:lineRule="auto"/>
        <w:jc w:val="center"/>
        <w:rPr>
          <w:rFonts w:asciiTheme="majorHAnsi" w:hAnsiTheme="majorHAnsi" w:cstheme="majorHAnsi"/>
          <w:color w:val="1B1C1D"/>
          <w:sz w:val="32"/>
          <w:szCs w:val="32"/>
        </w:rPr>
      </w:pPr>
      <w:r w:rsidRPr="00921295">
        <w:rPr>
          <w:rFonts w:asciiTheme="majorHAnsi" w:hAnsiTheme="majorHAnsi" w:cstheme="majorHAnsi"/>
          <w:color w:val="1B1C1D"/>
          <w:sz w:val="32"/>
          <w:szCs w:val="32"/>
        </w:rPr>
        <w:t xml:space="preserve">Prepared by: Zaid Fahad Mohammed </w:t>
      </w:r>
      <w:proofErr w:type="spellStart"/>
      <w:r w:rsidRPr="00921295">
        <w:rPr>
          <w:rFonts w:asciiTheme="majorHAnsi" w:hAnsiTheme="majorHAnsi" w:cstheme="majorHAnsi"/>
          <w:color w:val="1B1C1D"/>
          <w:sz w:val="32"/>
          <w:szCs w:val="32"/>
        </w:rPr>
        <w:t>AlFayez</w:t>
      </w:r>
      <w:proofErr w:type="spellEnd"/>
    </w:p>
    <w:p w:rsidR="00921295" w:rsidRPr="00921295" w:rsidRDefault="00921295" w:rsidP="000235CD">
      <w:pPr>
        <w:pStyle w:val="NormalWeb"/>
        <w:spacing w:before="0" w:beforeAutospacing="0" w:after="0" w:afterAutospacing="0" w:line="360" w:lineRule="auto"/>
        <w:jc w:val="center"/>
        <w:rPr>
          <w:rFonts w:asciiTheme="majorHAnsi" w:hAnsiTheme="majorHAnsi" w:cstheme="majorHAnsi"/>
          <w:color w:val="1B1C1D"/>
          <w:sz w:val="32"/>
          <w:szCs w:val="32"/>
        </w:rPr>
      </w:pPr>
      <w:r w:rsidRPr="00921295">
        <w:rPr>
          <w:rFonts w:asciiTheme="majorHAnsi" w:hAnsiTheme="majorHAnsi" w:cstheme="majorHAnsi"/>
          <w:color w:val="1B1C1D"/>
          <w:sz w:val="32"/>
          <w:szCs w:val="32"/>
        </w:rPr>
        <w:t>2021204448</w:t>
      </w:r>
    </w:p>
    <w:p w:rsidR="000235CD" w:rsidRDefault="000235CD" w:rsidP="000235CD">
      <w:pPr>
        <w:pStyle w:val="NormalWeb"/>
        <w:spacing w:before="0" w:beforeAutospacing="0" w:after="0" w:afterAutospacing="0" w:line="360" w:lineRule="auto"/>
        <w:jc w:val="center"/>
        <w:rPr>
          <w:rFonts w:asciiTheme="majorHAnsi" w:hAnsiTheme="majorHAnsi" w:cstheme="majorHAnsi"/>
          <w:color w:val="1B1C1D"/>
          <w:sz w:val="32"/>
          <w:szCs w:val="32"/>
        </w:rPr>
      </w:pPr>
    </w:p>
    <w:p w:rsidR="00921295" w:rsidRPr="00921295" w:rsidRDefault="00921295" w:rsidP="000235CD">
      <w:pPr>
        <w:pStyle w:val="NormalWeb"/>
        <w:spacing w:before="0" w:beforeAutospacing="0" w:after="0" w:afterAutospacing="0" w:line="360" w:lineRule="auto"/>
        <w:jc w:val="center"/>
        <w:rPr>
          <w:rFonts w:asciiTheme="majorHAnsi" w:hAnsiTheme="majorHAnsi" w:cstheme="majorHAnsi"/>
          <w:color w:val="1B1C1D"/>
          <w:sz w:val="32"/>
          <w:szCs w:val="32"/>
        </w:rPr>
      </w:pPr>
      <w:r w:rsidRPr="00921295">
        <w:rPr>
          <w:rFonts w:asciiTheme="majorHAnsi" w:hAnsiTheme="majorHAnsi" w:cstheme="majorHAnsi"/>
          <w:color w:val="1B1C1D"/>
          <w:sz w:val="32"/>
          <w:szCs w:val="32"/>
        </w:rPr>
        <w:t>Supervised by:</w:t>
      </w:r>
    </w:p>
    <w:p w:rsidR="00921295" w:rsidRPr="00921295" w:rsidRDefault="00921295" w:rsidP="000235CD">
      <w:pPr>
        <w:pStyle w:val="NormalWeb"/>
        <w:spacing w:before="0" w:beforeAutospacing="0" w:after="0" w:afterAutospacing="0" w:line="360" w:lineRule="auto"/>
        <w:jc w:val="center"/>
        <w:rPr>
          <w:rFonts w:asciiTheme="majorHAnsi" w:hAnsiTheme="majorHAnsi" w:cstheme="majorHAnsi"/>
          <w:color w:val="1B1C1D"/>
          <w:sz w:val="32"/>
          <w:szCs w:val="32"/>
          <w:rtl/>
        </w:rPr>
      </w:pPr>
      <w:r w:rsidRPr="00921295">
        <w:rPr>
          <w:rFonts w:asciiTheme="majorHAnsi" w:hAnsiTheme="majorHAnsi" w:cstheme="majorHAnsi"/>
          <w:color w:val="1B1C1D"/>
          <w:sz w:val="32"/>
          <w:szCs w:val="32"/>
        </w:rPr>
        <w:t xml:space="preserve">Dr. Fayez Ali </w:t>
      </w:r>
      <w:proofErr w:type="spellStart"/>
      <w:r w:rsidRPr="00921295">
        <w:rPr>
          <w:rFonts w:asciiTheme="majorHAnsi" w:hAnsiTheme="majorHAnsi" w:cstheme="majorHAnsi"/>
          <w:color w:val="1B1C1D"/>
          <w:sz w:val="32"/>
          <w:szCs w:val="32"/>
        </w:rPr>
        <w:t>J</w:t>
      </w:r>
      <w:r w:rsidR="000235CD">
        <w:rPr>
          <w:rFonts w:asciiTheme="majorHAnsi" w:hAnsiTheme="majorHAnsi" w:cstheme="majorHAnsi"/>
          <w:color w:val="1B1C1D"/>
          <w:sz w:val="32"/>
          <w:szCs w:val="32"/>
        </w:rPr>
        <w:t>a</w:t>
      </w:r>
      <w:r w:rsidRPr="00921295">
        <w:rPr>
          <w:rFonts w:asciiTheme="majorHAnsi" w:hAnsiTheme="majorHAnsi" w:cstheme="majorHAnsi"/>
          <w:color w:val="1B1C1D"/>
          <w:sz w:val="32"/>
          <w:szCs w:val="32"/>
        </w:rPr>
        <w:t>rad</w:t>
      </w:r>
      <w:proofErr w:type="spellEnd"/>
    </w:p>
    <w:p w:rsidR="00921295" w:rsidRPr="00921295" w:rsidRDefault="00921295" w:rsidP="000235CD">
      <w:pPr>
        <w:pStyle w:val="NormalWeb"/>
        <w:spacing w:before="0" w:beforeAutospacing="0" w:after="0" w:afterAutospacing="0" w:line="360" w:lineRule="auto"/>
        <w:jc w:val="center"/>
        <w:rPr>
          <w:rFonts w:asciiTheme="majorHAnsi" w:hAnsiTheme="majorHAnsi" w:cstheme="majorHAnsi"/>
          <w:color w:val="1B1C1D"/>
          <w:sz w:val="32"/>
          <w:szCs w:val="32"/>
        </w:rPr>
      </w:pPr>
      <w:r w:rsidRPr="00921295">
        <w:rPr>
          <w:rFonts w:asciiTheme="majorHAnsi" w:hAnsiTheme="majorHAnsi" w:cstheme="majorHAnsi"/>
          <w:color w:val="1B1C1D"/>
          <w:sz w:val="32"/>
          <w:szCs w:val="32"/>
        </w:rPr>
        <w:t xml:space="preserve">Dr. Al-Faisal </w:t>
      </w:r>
      <w:proofErr w:type="spellStart"/>
      <w:r w:rsidRPr="00921295">
        <w:rPr>
          <w:rFonts w:asciiTheme="majorHAnsi" w:hAnsiTheme="majorHAnsi" w:cstheme="majorHAnsi"/>
          <w:color w:val="1B1C1D"/>
          <w:sz w:val="32"/>
          <w:szCs w:val="32"/>
        </w:rPr>
        <w:t>Abdulham</w:t>
      </w:r>
      <w:r w:rsidR="000235CD">
        <w:rPr>
          <w:rFonts w:asciiTheme="majorHAnsi" w:hAnsiTheme="majorHAnsi" w:cstheme="majorHAnsi"/>
          <w:color w:val="1B1C1D"/>
          <w:sz w:val="32"/>
          <w:szCs w:val="32"/>
        </w:rPr>
        <w:t>id</w:t>
      </w:r>
      <w:proofErr w:type="spellEnd"/>
      <w:r w:rsidRPr="00921295">
        <w:rPr>
          <w:rFonts w:asciiTheme="majorHAnsi" w:hAnsiTheme="majorHAnsi" w:cstheme="majorHAnsi"/>
          <w:color w:val="1B1C1D"/>
          <w:sz w:val="32"/>
          <w:szCs w:val="32"/>
        </w:rPr>
        <w:t xml:space="preserve"> Muhammad</w:t>
      </w:r>
    </w:p>
    <w:p w:rsidR="00921295" w:rsidRPr="00921295" w:rsidRDefault="00921295" w:rsidP="000235CD">
      <w:pPr>
        <w:pStyle w:val="NormalWeb"/>
        <w:spacing w:before="0" w:beforeAutospacing="0" w:after="0" w:afterAutospacing="0" w:line="360" w:lineRule="auto"/>
        <w:rPr>
          <w:rFonts w:asciiTheme="majorHAnsi" w:hAnsiTheme="majorHAnsi" w:cstheme="majorHAnsi"/>
          <w:color w:val="1B1C1D"/>
          <w:sz w:val="32"/>
          <w:szCs w:val="32"/>
        </w:rPr>
      </w:pPr>
    </w:p>
    <w:p w:rsidR="008E094E" w:rsidRPr="000235CD" w:rsidRDefault="00921295" w:rsidP="000235CD">
      <w:pPr>
        <w:pStyle w:val="NormalWeb"/>
        <w:spacing w:before="0" w:beforeAutospacing="0" w:after="0" w:afterAutospacing="0" w:line="360" w:lineRule="auto"/>
        <w:jc w:val="center"/>
        <w:rPr>
          <w:rFonts w:asciiTheme="majorHAnsi" w:hAnsiTheme="majorHAnsi" w:cstheme="majorHAnsi"/>
          <w:color w:val="1B1C1D"/>
          <w:sz w:val="32"/>
          <w:szCs w:val="32"/>
        </w:rPr>
      </w:pPr>
      <w:r w:rsidRPr="00921295">
        <w:rPr>
          <w:rFonts w:asciiTheme="majorHAnsi" w:hAnsiTheme="majorHAnsi" w:cstheme="majorHAnsi"/>
          <w:color w:val="1B1C1D"/>
          <w:sz w:val="32"/>
          <w:szCs w:val="32"/>
          <w:bdr w:val="none" w:sz="0" w:space="0" w:color="auto" w:frame="1"/>
        </w:rPr>
        <w:t>Academic Year:</w:t>
      </w:r>
      <w:r w:rsidRPr="00921295">
        <w:rPr>
          <w:rFonts w:asciiTheme="majorHAnsi" w:hAnsiTheme="majorHAnsi" w:cstheme="majorHAnsi"/>
          <w:color w:val="1B1C1D"/>
          <w:sz w:val="32"/>
          <w:szCs w:val="32"/>
        </w:rPr>
        <w:t xml:space="preserve"> 2025</w:t>
      </w:r>
    </w:p>
    <w:sectPr w:rsidR="008E094E" w:rsidRPr="000235CD" w:rsidSect="00921295">
      <w:footerReference w:type="even" r:id="rId8"/>
      <w:footerReference w:type="default" r:id="rId9"/>
      <w:pgSz w:w="11906" w:h="16838"/>
      <w:pgMar w:top="1440" w:right="1274" w:bottom="1440" w:left="180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B558E" w:rsidRDefault="002B558E" w:rsidP="008B4751">
      <w:pPr>
        <w:spacing w:after="0" w:line="240" w:lineRule="auto"/>
      </w:pPr>
      <w:r>
        <w:separator/>
      </w:r>
    </w:p>
  </w:endnote>
  <w:endnote w:type="continuationSeparator" w:id="0">
    <w:p w:rsidR="002B558E" w:rsidRDefault="002B558E" w:rsidP="008B4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314026263"/>
      <w:docPartObj>
        <w:docPartGallery w:val="Page Numbers (Bottom of Page)"/>
        <w:docPartUnique/>
      </w:docPartObj>
    </w:sdtPr>
    <w:sdtContent>
      <w:p w:rsidR="00292446" w:rsidRDefault="00000000" w:rsidP="00E44954">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rsidR="00292446" w:rsidRDefault="002924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51BF1" w:rsidRPr="00851BF1" w:rsidRDefault="00851BF1">
    <w:pPr>
      <w:pStyle w:val="Footer"/>
      <w:jc w:val="center"/>
      <w:rPr>
        <w:caps/>
        <w:noProof/>
        <w:color w:val="262626" w:themeColor="text1" w:themeTint="D9"/>
      </w:rPr>
    </w:pPr>
    <w:r w:rsidRPr="00851BF1">
      <w:rPr>
        <w:caps/>
        <w:color w:val="262626" w:themeColor="text1" w:themeTint="D9"/>
      </w:rPr>
      <w:fldChar w:fldCharType="begin"/>
    </w:r>
    <w:r w:rsidRPr="00851BF1">
      <w:rPr>
        <w:caps/>
        <w:color w:val="262626" w:themeColor="text1" w:themeTint="D9"/>
      </w:rPr>
      <w:instrText xml:space="preserve"> PAGE   \* MERGEFORMAT </w:instrText>
    </w:r>
    <w:r w:rsidRPr="00851BF1">
      <w:rPr>
        <w:caps/>
        <w:color w:val="262626" w:themeColor="text1" w:themeTint="D9"/>
      </w:rPr>
      <w:fldChar w:fldCharType="separate"/>
    </w:r>
    <w:r w:rsidRPr="00851BF1">
      <w:rPr>
        <w:caps/>
        <w:noProof/>
        <w:color w:val="262626" w:themeColor="text1" w:themeTint="D9"/>
      </w:rPr>
      <w:t>2</w:t>
    </w:r>
    <w:r w:rsidRPr="00851BF1">
      <w:rPr>
        <w:caps/>
        <w:noProof/>
        <w:color w:val="262626" w:themeColor="text1" w:themeTint="D9"/>
      </w:rPr>
      <w:fldChar w:fldCharType="end"/>
    </w:r>
  </w:p>
  <w:p w:rsidR="00292446" w:rsidRPr="00851BF1" w:rsidRDefault="00292446">
    <w:pPr>
      <w:pStyle w:val="Footer"/>
      <w:rPr>
        <w:color w:val="262626" w:themeColor="text1" w:themeTint="D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B558E" w:rsidRDefault="002B558E" w:rsidP="008B4751">
      <w:pPr>
        <w:spacing w:after="0" w:line="240" w:lineRule="auto"/>
      </w:pPr>
      <w:r>
        <w:separator/>
      </w:r>
    </w:p>
  </w:footnote>
  <w:footnote w:type="continuationSeparator" w:id="0">
    <w:p w:rsidR="002B558E" w:rsidRDefault="002B558E" w:rsidP="008B47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D4E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8929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C359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A502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0A67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958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FA7C0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8D404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015F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3E77E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4A27EE"/>
    <w:multiLevelType w:val="hybridMultilevel"/>
    <w:tmpl w:val="F9E0C1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7770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047B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9C23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4A2F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CC62C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4260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2A4B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4E40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2912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491F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F134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224CA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E863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5D72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060D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BC54B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5225B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5FA12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FE314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B914A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97D66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0C6D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6169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D27D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E4524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77369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4005D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A6E3AC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A74401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6C16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9837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3F28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64509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A1264E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800C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BD5E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4976202">
    <w:abstractNumId w:val="37"/>
  </w:num>
  <w:num w:numId="2" w16cid:durableId="1428305255">
    <w:abstractNumId w:val="24"/>
  </w:num>
  <w:num w:numId="3" w16cid:durableId="745957171">
    <w:abstractNumId w:val="44"/>
  </w:num>
  <w:num w:numId="4" w16cid:durableId="1044326725">
    <w:abstractNumId w:val="27"/>
  </w:num>
  <w:num w:numId="5" w16cid:durableId="626356859">
    <w:abstractNumId w:val="45"/>
  </w:num>
  <w:num w:numId="6" w16cid:durableId="93985727">
    <w:abstractNumId w:val="9"/>
  </w:num>
  <w:num w:numId="7" w16cid:durableId="266276604">
    <w:abstractNumId w:val="8"/>
  </w:num>
  <w:num w:numId="8" w16cid:durableId="1540161922">
    <w:abstractNumId w:val="46"/>
  </w:num>
  <w:num w:numId="9" w16cid:durableId="1891500786">
    <w:abstractNumId w:val="5"/>
  </w:num>
  <w:num w:numId="10" w16cid:durableId="1323972538">
    <w:abstractNumId w:val="14"/>
  </w:num>
  <w:num w:numId="11" w16cid:durableId="216674593">
    <w:abstractNumId w:val="6"/>
  </w:num>
  <w:num w:numId="12" w16cid:durableId="1462531921">
    <w:abstractNumId w:val="13"/>
  </w:num>
  <w:num w:numId="13" w16cid:durableId="1652636622">
    <w:abstractNumId w:val="20"/>
  </w:num>
  <w:num w:numId="14" w16cid:durableId="1270358949">
    <w:abstractNumId w:val="2"/>
  </w:num>
  <w:num w:numId="15" w16cid:durableId="1708262325">
    <w:abstractNumId w:val="35"/>
  </w:num>
  <w:num w:numId="16" w16cid:durableId="403532501">
    <w:abstractNumId w:val="31"/>
  </w:num>
  <w:num w:numId="17" w16cid:durableId="806748807">
    <w:abstractNumId w:val="19"/>
  </w:num>
  <w:num w:numId="18" w16cid:durableId="182015651">
    <w:abstractNumId w:val="7"/>
  </w:num>
  <w:num w:numId="19" w16cid:durableId="498544933">
    <w:abstractNumId w:val="38"/>
  </w:num>
  <w:num w:numId="20" w16cid:durableId="772171171">
    <w:abstractNumId w:val="0"/>
  </w:num>
  <w:num w:numId="21" w16cid:durableId="158808723">
    <w:abstractNumId w:val="43"/>
  </w:num>
  <w:num w:numId="22" w16cid:durableId="588928206">
    <w:abstractNumId w:val="30"/>
  </w:num>
  <w:num w:numId="23" w16cid:durableId="1100831350">
    <w:abstractNumId w:val="16"/>
  </w:num>
  <w:num w:numId="24" w16cid:durableId="1652562507">
    <w:abstractNumId w:val="42"/>
  </w:num>
  <w:num w:numId="25" w16cid:durableId="36243889">
    <w:abstractNumId w:val="39"/>
  </w:num>
  <w:num w:numId="26" w16cid:durableId="1015883872">
    <w:abstractNumId w:val="4"/>
  </w:num>
  <w:num w:numId="27" w16cid:durableId="1474787335">
    <w:abstractNumId w:val="15"/>
  </w:num>
  <w:num w:numId="28" w16cid:durableId="259263595">
    <w:abstractNumId w:val="36"/>
  </w:num>
  <w:num w:numId="29" w16cid:durableId="147089342">
    <w:abstractNumId w:val="3"/>
  </w:num>
  <w:num w:numId="30" w16cid:durableId="1271473440">
    <w:abstractNumId w:val="18"/>
  </w:num>
  <w:num w:numId="31" w16cid:durableId="368602898">
    <w:abstractNumId w:val="29"/>
  </w:num>
  <w:num w:numId="32" w16cid:durableId="1367606764">
    <w:abstractNumId w:val="28"/>
  </w:num>
  <w:num w:numId="33" w16cid:durableId="665590320">
    <w:abstractNumId w:val="23"/>
  </w:num>
  <w:num w:numId="34" w16cid:durableId="1224293502">
    <w:abstractNumId w:val="33"/>
  </w:num>
  <w:num w:numId="35" w16cid:durableId="2089959957">
    <w:abstractNumId w:val="40"/>
  </w:num>
  <w:num w:numId="36" w16cid:durableId="2078625711">
    <w:abstractNumId w:val="41"/>
  </w:num>
  <w:num w:numId="37" w16cid:durableId="1585257381">
    <w:abstractNumId w:val="17"/>
  </w:num>
  <w:num w:numId="38" w16cid:durableId="905725944">
    <w:abstractNumId w:val="26"/>
  </w:num>
  <w:num w:numId="39" w16cid:durableId="83453567">
    <w:abstractNumId w:val="25"/>
  </w:num>
  <w:num w:numId="40" w16cid:durableId="489753033">
    <w:abstractNumId w:val="32"/>
  </w:num>
  <w:num w:numId="41" w16cid:durableId="923876663">
    <w:abstractNumId w:val="1"/>
  </w:num>
  <w:num w:numId="42" w16cid:durableId="1137265244">
    <w:abstractNumId w:val="11"/>
  </w:num>
  <w:num w:numId="43" w16cid:durableId="854076496">
    <w:abstractNumId w:val="34"/>
  </w:num>
  <w:num w:numId="44" w16cid:durableId="1097099285">
    <w:abstractNumId w:val="21"/>
  </w:num>
  <w:num w:numId="45" w16cid:durableId="849636547">
    <w:abstractNumId w:val="12"/>
  </w:num>
  <w:num w:numId="46" w16cid:durableId="1109467539">
    <w:abstractNumId w:val="22"/>
  </w:num>
  <w:num w:numId="47" w16cid:durableId="4956584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295"/>
    <w:rsid w:val="000235CD"/>
    <w:rsid w:val="00072903"/>
    <w:rsid w:val="00292446"/>
    <w:rsid w:val="002B558E"/>
    <w:rsid w:val="002E4B3C"/>
    <w:rsid w:val="00313D1B"/>
    <w:rsid w:val="003150CB"/>
    <w:rsid w:val="003D7C83"/>
    <w:rsid w:val="004B602B"/>
    <w:rsid w:val="00851BF1"/>
    <w:rsid w:val="00886FE3"/>
    <w:rsid w:val="008B4751"/>
    <w:rsid w:val="008E094E"/>
    <w:rsid w:val="009127D9"/>
    <w:rsid w:val="00921295"/>
    <w:rsid w:val="00AD08BE"/>
    <w:rsid w:val="00C45599"/>
    <w:rsid w:val="00D678EE"/>
    <w:rsid w:val="00E934B7"/>
    <w:rsid w:val="00F81312"/>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2DB90"/>
  <w15:chartTrackingRefBased/>
  <w15:docId w15:val="{3DEAEA72-65CF-7F41-B8AA-FBA3A2B75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295"/>
    <w:pPr>
      <w:bidi/>
      <w:spacing w:after="160" w:line="259" w:lineRule="auto"/>
    </w:pPr>
    <w:rPr>
      <w:sz w:val="22"/>
      <w:szCs w:val="22"/>
      <w:lang w:val="en-US"/>
    </w:rPr>
  </w:style>
  <w:style w:type="paragraph" w:styleId="Heading1">
    <w:name w:val="heading 1"/>
    <w:basedOn w:val="Normal"/>
    <w:link w:val="Heading1Char"/>
    <w:uiPriority w:val="9"/>
    <w:qFormat/>
    <w:rsid w:val="0092129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9212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212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21295"/>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295"/>
    <w:rPr>
      <w:rFonts w:ascii="Times New Roman" w:eastAsiaTheme="minorEastAsia" w:hAnsi="Times New Roman" w:cs="Times New Roman"/>
      <w:b/>
      <w:bCs/>
      <w:kern w:val="36"/>
      <w:sz w:val="48"/>
      <w:szCs w:val="48"/>
      <w:lang w:val="en-US"/>
      <w14:ligatures w14:val="none"/>
    </w:rPr>
  </w:style>
  <w:style w:type="character" w:customStyle="1" w:styleId="Heading2Char">
    <w:name w:val="Heading 2 Char"/>
    <w:basedOn w:val="DefaultParagraphFont"/>
    <w:link w:val="Heading2"/>
    <w:uiPriority w:val="9"/>
    <w:rsid w:val="00921295"/>
    <w:rPr>
      <w:rFonts w:asciiTheme="majorHAnsi" w:eastAsiaTheme="majorEastAsia" w:hAnsiTheme="majorHAnsi" w:cstheme="majorBidi"/>
      <w:color w:val="2F5496" w:themeColor="accent1" w:themeShade="BF"/>
      <w:sz w:val="32"/>
      <w:szCs w:val="32"/>
      <w:lang w:val="en-US"/>
    </w:rPr>
  </w:style>
  <w:style w:type="character" w:customStyle="1" w:styleId="Heading3Char">
    <w:name w:val="Heading 3 Char"/>
    <w:basedOn w:val="DefaultParagraphFont"/>
    <w:link w:val="Heading3"/>
    <w:uiPriority w:val="9"/>
    <w:rsid w:val="00921295"/>
    <w:rPr>
      <w:rFonts w:eastAsiaTheme="majorEastAsia" w:cstheme="majorBidi"/>
      <w:color w:val="2F5496" w:themeColor="accent1" w:themeShade="BF"/>
      <w:sz w:val="28"/>
      <w:szCs w:val="28"/>
      <w:lang w:val="en-US"/>
    </w:rPr>
  </w:style>
  <w:style w:type="character" w:customStyle="1" w:styleId="Heading4Char">
    <w:name w:val="Heading 4 Char"/>
    <w:basedOn w:val="DefaultParagraphFont"/>
    <w:link w:val="Heading4"/>
    <w:uiPriority w:val="9"/>
    <w:rsid w:val="00921295"/>
    <w:rPr>
      <w:rFonts w:eastAsiaTheme="majorEastAsia" w:cstheme="majorBidi"/>
      <w:i/>
      <w:iCs/>
      <w:color w:val="2F5496" w:themeColor="accent1" w:themeShade="BF"/>
      <w:sz w:val="22"/>
      <w:szCs w:val="22"/>
      <w:lang w:val="en-US"/>
    </w:rPr>
  </w:style>
  <w:style w:type="paragraph" w:styleId="Header">
    <w:name w:val="header"/>
    <w:basedOn w:val="Normal"/>
    <w:link w:val="HeaderChar"/>
    <w:uiPriority w:val="99"/>
    <w:unhideWhenUsed/>
    <w:rsid w:val="00921295"/>
    <w:pPr>
      <w:tabs>
        <w:tab w:val="center" w:pos="4153"/>
        <w:tab w:val="right" w:pos="8306"/>
      </w:tabs>
      <w:spacing w:after="0" w:line="240" w:lineRule="auto"/>
    </w:pPr>
  </w:style>
  <w:style w:type="character" w:customStyle="1" w:styleId="HeaderChar">
    <w:name w:val="Header Char"/>
    <w:basedOn w:val="DefaultParagraphFont"/>
    <w:link w:val="Header"/>
    <w:uiPriority w:val="99"/>
    <w:rsid w:val="00921295"/>
    <w:rPr>
      <w:sz w:val="22"/>
      <w:szCs w:val="22"/>
      <w:lang w:val="en-US"/>
    </w:rPr>
  </w:style>
  <w:style w:type="paragraph" w:styleId="Footer">
    <w:name w:val="footer"/>
    <w:basedOn w:val="Normal"/>
    <w:link w:val="FooterChar"/>
    <w:uiPriority w:val="99"/>
    <w:unhideWhenUsed/>
    <w:rsid w:val="00921295"/>
    <w:pPr>
      <w:tabs>
        <w:tab w:val="center" w:pos="4153"/>
        <w:tab w:val="right" w:pos="8306"/>
      </w:tabs>
      <w:spacing w:after="0" w:line="240" w:lineRule="auto"/>
    </w:pPr>
  </w:style>
  <w:style w:type="character" w:customStyle="1" w:styleId="FooterChar">
    <w:name w:val="Footer Char"/>
    <w:basedOn w:val="DefaultParagraphFont"/>
    <w:link w:val="Footer"/>
    <w:uiPriority w:val="99"/>
    <w:rsid w:val="00921295"/>
    <w:rPr>
      <w:sz w:val="22"/>
      <w:szCs w:val="22"/>
      <w:lang w:val="en-US"/>
    </w:rPr>
  </w:style>
  <w:style w:type="paragraph" w:styleId="NormalWeb">
    <w:name w:val="Normal (Web)"/>
    <w:basedOn w:val="Normal"/>
    <w:uiPriority w:val="99"/>
    <w:unhideWhenUsed/>
    <w:rsid w:val="0092129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921295"/>
    <w:rPr>
      <w:b/>
      <w:bCs/>
    </w:rPr>
  </w:style>
  <w:style w:type="character" w:styleId="PageNumber">
    <w:name w:val="page number"/>
    <w:basedOn w:val="DefaultParagraphFont"/>
    <w:uiPriority w:val="99"/>
    <w:semiHidden/>
    <w:unhideWhenUsed/>
    <w:rsid w:val="00921295"/>
  </w:style>
  <w:style w:type="table" w:styleId="TableGrid">
    <w:name w:val="Table Grid"/>
    <w:basedOn w:val="TableNormal"/>
    <w:uiPriority w:val="39"/>
    <w:rsid w:val="00921295"/>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21295"/>
    <w:rPr>
      <w:sz w:val="22"/>
      <w:szCs w:val="22"/>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1">
    <w:name w:val="Grid Table 2 Accent 1"/>
    <w:basedOn w:val="TableNormal"/>
    <w:uiPriority w:val="47"/>
    <w:rsid w:val="00921295"/>
    <w:rPr>
      <w:sz w:val="22"/>
      <w:szCs w:val="22"/>
      <w:lang w:val="en-US"/>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1">
    <w:name w:val="Grid Table 4 Accent 1"/>
    <w:basedOn w:val="TableNormal"/>
    <w:uiPriority w:val="49"/>
    <w:rsid w:val="00921295"/>
    <w:rPr>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
    <w:name w:val="Grid Table 2"/>
    <w:basedOn w:val="TableNormal"/>
    <w:uiPriority w:val="47"/>
    <w:rsid w:val="00921295"/>
    <w:rPr>
      <w:sz w:val="22"/>
      <w:szCs w:val="22"/>
      <w:lang w:val="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77</Pages>
  <Words>10156</Words>
  <Characters>57893</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ZAID ALFAYEZ</dc:creator>
  <cp:keywords/>
  <dc:description/>
  <cp:lastModifiedBy>ZAID ALFAYEZ</cp:lastModifiedBy>
  <cp:revision>6</cp:revision>
  <cp:lastPrinted>2025-11-21T11:22:00Z</cp:lastPrinted>
  <dcterms:created xsi:type="dcterms:W3CDTF">2025-11-15T15:18:00Z</dcterms:created>
  <dcterms:modified xsi:type="dcterms:W3CDTF">2025-11-21T11:23:00Z</dcterms:modified>
</cp:coreProperties>
</file>