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55745F3" w:rsidR="00EA22ED" w:rsidRDefault="00C71112" w:rsidP="00C47E9E">
            <w:pPr>
              <w:rPr>
                <w:rtl/>
              </w:rPr>
            </w:pPr>
            <w:r>
              <w:rPr>
                <w:rFonts w:hint="cs"/>
                <w:rtl/>
              </w:rPr>
              <w:t xml:space="preserve">عنوان البحث يحتاج الي ان يتم </w:t>
            </w:r>
            <w:r w:rsidR="00C47E9E">
              <w:rPr>
                <w:rFonts w:hint="cs"/>
                <w:rtl/>
              </w:rPr>
              <w:t>التعيدل للاتي: اثر تطبيق ممارسات الاستدامة في ادارة مشاريع المرافق</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3E429D35" w:rsidR="00EA22ED" w:rsidRDefault="00C47E9E" w:rsidP="00CC5AD4">
            <w:pPr>
              <w:jc w:val="center"/>
            </w:pPr>
            <w:r>
              <w:rPr>
                <w:rFonts w:hint="cs"/>
                <w:rtl/>
              </w:rPr>
              <w:t>مقبول</w:t>
            </w:r>
          </w:p>
        </w:tc>
        <w:tc>
          <w:tcPr>
            <w:tcW w:w="944" w:type="dxa"/>
            <w:vAlign w:val="center"/>
          </w:tcPr>
          <w:p w14:paraId="6E47D445" w14:textId="77777777" w:rsidR="00EA22ED" w:rsidRDefault="00EA22ED" w:rsidP="00CC5AD4">
            <w:pPr>
              <w:jc w:val="center"/>
            </w:pPr>
          </w:p>
        </w:tc>
        <w:tc>
          <w:tcPr>
            <w:tcW w:w="930" w:type="dxa"/>
            <w:vAlign w:val="center"/>
          </w:tcPr>
          <w:p w14:paraId="54A74EAE" w14:textId="1C95C9AE"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EFBE932" w:rsidR="00EA22ED" w:rsidRDefault="00C47E9E" w:rsidP="00CC5AD4">
            <w:pPr>
              <w:jc w:val="center"/>
            </w:pPr>
            <w:r>
              <w:rPr>
                <w:rFonts w:hint="cs"/>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3966E05E"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D5386B7" w:rsidR="00EA22ED" w:rsidRDefault="00C47E9E" w:rsidP="00CC5AD4">
            <w:pPr>
              <w:jc w:val="center"/>
            </w:pPr>
            <w:r>
              <w:rPr>
                <w:rFonts w:hint="cs"/>
                <w:rtl/>
              </w:rPr>
              <w:t>مقبول</w:t>
            </w:r>
          </w:p>
        </w:tc>
        <w:tc>
          <w:tcPr>
            <w:tcW w:w="944" w:type="dxa"/>
            <w:vAlign w:val="center"/>
          </w:tcPr>
          <w:p w14:paraId="38B9CACA" w14:textId="77777777" w:rsidR="00EA22ED" w:rsidRDefault="00EA22ED" w:rsidP="00CC5AD4">
            <w:pPr>
              <w:jc w:val="center"/>
            </w:pPr>
          </w:p>
        </w:tc>
        <w:tc>
          <w:tcPr>
            <w:tcW w:w="930" w:type="dxa"/>
            <w:vAlign w:val="center"/>
          </w:tcPr>
          <w:p w14:paraId="4AA58B43" w14:textId="0BC221BE" w:rsidR="00EA22ED" w:rsidRDefault="00EA22ED" w:rsidP="00C47E9E">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lastRenderedPageBreak/>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4F76E14D" w:rsidR="00EA22ED" w:rsidRDefault="00C47E9E" w:rsidP="00CC5AD4">
            <w:pPr>
              <w:jc w:val="center"/>
            </w:pPr>
            <w:r>
              <w:rPr>
                <w:rFonts w:hint="cs"/>
                <w:rtl/>
              </w:rPr>
              <w:t>مقبول</w:t>
            </w:r>
          </w:p>
        </w:tc>
        <w:tc>
          <w:tcPr>
            <w:tcW w:w="944" w:type="dxa"/>
            <w:vAlign w:val="center"/>
          </w:tcPr>
          <w:p w14:paraId="4A9C5840" w14:textId="77777777" w:rsidR="00EA22ED" w:rsidRDefault="00EA22ED" w:rsidP="00CC5AD4">
            <w:pPr>
              <w:jc w:val="center"/>
            </w:pPr>
          </w:p>
        </w:tc>
        <w:tc>
          <w:tcPr>
            <w:tcW w:w="930" w:type="dxa"/>
            <w:vAlign w:val="center"/>
          </w:tcPr>
          <w:p w14:paraId="6AF278AC" w14:textId="1EAE1D5E" w:rsidR="00EA22ED" w:rsidRDefault="00EA22ED" w:rsidP="00CC5AD4">
            <w:pPr>
              <w:jc w:val="center"/>
            </w:pP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A006C8"/>
    <w:rsid w:val="00B752C5"/>
    <w:rsid w:val="00C47E9E"/>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419</Words>
  <Characters>2391</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