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00D0E" w14:textId="77777777" w:rsidR="008A5F6B" w:rsidRPr="00822632" w:rsidRDefault="00110450" w:rsidP="008A5F6B">
      <w:pPr>
        <w:spacing w:line="240" w:lineRule="auto"/>
        <w:rPr>
          <w:rFonts w:ascii="Times New Roman" w:eastAsia="Times New Roman" w:hAnsi="Times New Roman" w:cs="Times New Roman"/>
          <w:color w:val="1C1C1C"/>
          <w:sz w:val="24"/>
          <w:szCs w:val="24"/>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5408" behindDoc="0" locked="0" layoutInCell="1" allowOverlap="1" wp14:anchorId="335AC67E" wp14:editId="3C7DAFAF">
                <wp:simplePos x="0" y="0"/>
                <wp:positionH relativeFrom="column">
                  <wp:posOffset>4222750</wp:posOffset>
                </wp:positionH>
                <wp:positionV relativeFrom="paragraph">
                  <wp:posOffset>292100</wp:posOffset>
                </wp:positionV>
                <wp:extent cx="1457960" cy="1130300"/>
                <wp:effectExtent l="0" t="0" r="27940" b="12700"/>
                <wp:wrapNone/>
                <wp:docPr id="2" name="Rectangle 53"/>
                <wp:cNvGraphicFramePr/>
                <a:graphic xmlns:a="http://schemas.openxmlformats.org/drawingml/2006/main">
                  <a:graphicData uri="http://schemas.microsoft.com/office/word/2010/wordprocessingShape">
                    <wps:wsp>
                      <wps:cNvSpPr/>
                      <wps:spPr>
                        <a:xfrm>
                          <a:off x="0" y="0"/>
                          <a:ext cx="1457960" cy="11303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F8E3353" w14:textId="77777777" w:rsidR="00590866" w:rsidRDefault="008A5F6B" w:rsidP="008A5F6B">
                            <w:pPr>
                              <w:jc w:val="center"/>
                              <w:rPr>
                                <w:b/>
                                <w:bCs/>
                                <w:sz w:val="28"/>
                                <w:szCs w:val="28"/>
                                <w:lang w:bidi="ar-EG"/>
                              </w:rPr>
                            </w:pPr>
                            <w:r w:rsidRPr="0039166C">
                              <w:rPr>
                                <w:rFonts w:hint="cs"/>
                                <w:b/>
                                <w:bCs/>
                                <w:sz w:val="28"/>
                                <w:szCs w:val="28"/>
                                <w:rtl/>
                                <w:lang w:bidi="ar-EG"/>
                              </w:rPr>
                              <w:t>جامعة ميد اوشن</w:t>
                            </w:r>
                          </w:p>
                          <w:p w14:paraId="2D53ABAE" w14:textId="77777777" w:rsidR="008A5F6B" w:rsidRPr="0039166C" w:rsidRDefault="00590866" w:rsidP="008A5F6B">
                            <w:pPr>
                              <w:jc w:val="center"/>
                              <w:rPr>
                                <w:b/>
                                <w:bCs/>
                                <w:sz w:val="28"/>
                                <w:szCs w:val="28"/>
                                <w:rtl/>
                                <w:lang w:bidi="ar-EG"/>
                              </w:rPr>
                            </w:pPr>
                            <w:r>
                              <w:rPr>
                                <w:rFonts w:hint="cs"/>
                                <w:b/>
                                <w:bCs/>
                                <w:sz w:val="28"/>
                                <w:szCs w:val="28"/>
                                <w:rtl/>
                                <w:lang w:bidi="ar-EG"/>
                              </w:rPr>
                              <w:t>كلية الإدارة</w:t>
                            </w:r>
                            <w:r w:rsidR="008A5F6B" w:rsidRPr="0039166C">
                              <w:rPr>
                                <w:rFonts w:hint="cs"/>
                                <w:b/>
                                <w:bCs/>
                                <w:sz w:val="28"/>
                                <w:szCs w:val="28"/>
                                <w:rtl/>
                                <w:lang w:bidi="ar-EG"/>
                              </w:rPr>
                              <w:t xml:space="preserve"> </w:t>
                            </w:r>
                          </w:p>
                          <w:p w14:paraId="7DEDF259" w14:textId="77777777" w:rsidR="008A5F6B" w:rsidRPr="0039166C" w:rsidRDefault="008A5F6B" w:rsidP="008A5F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5AC67E" id="Rectangle 53" o:spid="_x0000_s1026" style="position:absolute;left:0;text-align:left;margin-left:332.5pt;margin-top:23pt;width:114.8pt;height:8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" fillcolor="window" strokecolor="window" strokeweight="1pt">
                <v:textbox>
                  <w:txbxContent>
                    <w:p w14:paraId="1F8E3353" w14:textId="77777777" w:rsidR="00590866" w:rsidRDefault="008A5F6B" w:rsidP="008A5F6B">
                      <w:pPr>
                        <w:jc w:val="center"/>
                        <w:rPr>
                          <w:b/>
                          <w:bCs/>
                          <w:sz w:val="28"/>
                          <w:szCs w:val="28"/>
                          <w:lang w:bidi="ar-EG"/>
                        </w:rPr>
                      </w:pPr>
                      <w:r w:rsidRPr="0039166C">
                        <w:rPr>
                          <w:rFonts w:hint="cs"/>
                          <w:b/>
                          <w:bCs/>
                          <w:sz w:val="28"/>
                          <w:szCs w:val="28"/>
                          <w:rtl/>
                          <w:lang w:bidi="ar-EG"/>
                        </w:rPr>
                        <w:t>جامعة ميد اوشن</w:t>
                      </w:r>
                    </w:p>
                    <w:p w14:paraId="2D53ABAE" w14:textId="77777777" w:rsidR="008A5F6B" w:rsidRPr="0039166C" w:rsidRDefault="00590866" w:rsidP="008A5F6B">
                      <w:pPr>
                        <w:jc w:val="center"/>
                        <w:rPr>
                          <w:b/>
                          <w:bCs/>
                          <w:sz w:val="28"/>
                          <w:szCs w:val="28"/>
                          <w:rtl/>
                          <w:lang w:bidi="ar-EG"/>
                        </w:rPr>
                      </w:pPr>
                      <w:r>
                        <w:rPr>
                          <w:rFonts w:hint="cs"/>
                          <w:b/>
                          <w:bCs/>
                          <w:sz w:val="28"/>
                          <w:szCs w:val="28"/>
                          <w:rtl/>
                          <w:lang w:bidi="ar-EG"/>
                        </w:rPr>
                        <w:t>كلية الإدارة</w:t>
                      </w:r>
                      <w:r w:rsidR="008A5F6B" w:rsidRPr="0039166C">
                        <w:rPr>
                          <w:rFonts w:hint="cs"/>
                          <w:b/>
                          <w:bCs/>
                          <w:sz w:val="28"/>
                          <w:szCs w:val="28"/>
                          <w:rtl/>
                          <w:lang w:bidi="ar-EG"/>
                        </w:rPr>
                        <w:t xml:space="preserve"> </w:t>
                      </w:r>
                    </w:p>
                    <w:p w14:paraId="7DEDF259" w14:textId="77777777" w:rsidR="008A5F6B" w:rsidRPr="0039166C" w:rsidRDefault="008A5F6B" w:rsidP="008A5F6B">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r w:rsidR="008A5F6B" w:rsidRPr="00822632">
        <w:rPr>
          <w:rFonts w:ascii="Times New Roman" w:eastAsia="Times New Roman" w:hAnsi="Times New Roman" w:cs="Times New Roman"/>
          <w:noProof/>
          <w:color w:val="1C1C1C"/>
          <w:sz w:val="24"/>
          <w:szCs w:val="24"/>
        </w:rPr>
        <w:drawing>
          <wp:anchor distT="0" distB="0" distL="114300" distR="114300" simplePos="0" relativeHeight="251664384" behindDoc="0" locked="0" layoutInCell="1" allowOverlap="1" wp14:anchorId="76375BBE" wp14:editId="44C77831">
            <wp:simplePos x="0" y="0"/>
            <wp:positionH relativeFrom="column">
              <wp:posOffset>-396240</wp:posOffset>
            </wp:positionH>
            <wp:positionV relativeFrom="paragraph">
              <wp:posOffset>271780</wp:posOffset>
            </wp:positionV>
            <wp:extent cx="2346248" cy="1108953"/>
            <wp:effectExtent l="0" t="0" r="0" b="0"/>
            <wp:wrapSquare wrapText="bothSides"/>
            <wp:docPr id="6" name="Picture 6"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02E1C794" w14:textId="77777777" w:rsidR="008A5F6B" w:rsidRPr="00822632" w:rsidRDefault="008A5F6B" w:rsidP="008A5F6B">
      <w:pPr>
        <w:rPr>
          <w:rFonts w:ascii="Times New Roman" w:eastAsia="Times New Roman" w:hAnsi="Times New Roman" w:cs="Times New Roman"/>
          <w:color w:val="1C1C1C"/>
          <w:sz w:val="24"/>
          <w:szCs w:val="24"/>
          <w:rtl/>
        </w:rPr>
      </w:pPr>
    </w:p>
    <w:p w14:paraId="2AB2250D" w14:textId="77777777" w:rsidR="008A5F6B" w:rsidRPr="00822632" w:rsidRDefault="008A5F6B" w:rsidP="008A5F6B">
      <w:pPr>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A5F6B" w:rsidRPr="00822632" w14:paraId="5B1B89A2" w14:textId="77777777" w:rsidTr="0045689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F44249E" w14:textId="77777777" w:rsidR="008A5F6B" w:rsidRDefault="008A5F6B" w:rsidP="00456892">
            <w:pPr>
              <w:spacing w:after="0" w:line="240" w:lineRule="auto"/>
              <w:jc w:val="center"/>
              <w:rPr>
                <w:rFonts w:ascii="Times New Roman" w:eastAsia="Times New Roman" w:hAnsi="Times New Roman" w:cs="Times New Roman"/>
                <w:color w:val="1C1C1C"/>
                <w:sz w:val="24"/>
                <w:szCs w:val="24"/>
                <w:rtl/>
              </w:rPr>
            </w:pPr>
          </w:p>
          <w:p w14:paraId="443D710E" w14:textId="77777777" w:rsidR="008A5F6B" w:rsidRPr="00822632" w:rsidRDefault="008A5F6B" w:rsidP="00456892">
            <w:pPr>
              <w:spacing w:after="0" w:line="240" w:lineRule="auto"/>
              <w:jc w:val="center"/>
              <w:rPr>
                <w:rFonts w:ascii="Times New Roman" w:eastAsia="Times New Roman" w:hAnsi="Times New Roman" w:cs="Times New Roman"/>
                <w:color w:val="1C1C1C"/>
                <w:sz w:val="24"/>
                <w:szCs w:val="24"/>
              </w:rPr>
            </w:pPr>
          </w:p>
          <w:p w14:paraId="0426EDA5" w14:textId="77777777" w:rsidR="008A5F6B" w:rsidRPr="00822632" w:rsidRDefault="008A5F6B" w:rsidP="00456892">
            <w:pPr>
              <w:spacing w:after="0" w:line="240" w:lineRule="auto"/>
              <w:jc w:val="right"/>
              <w:rPr>
                <w:rFonts w:ascii="Times New Roman" w:eastAsia="Times New Roman" w:hAnsi="Times New Roman" w:cs="Times New Roman"/>
                <w:color w:val="1C1C1C"/>
                <w:sz w:val="24"/>
                <w:szCs w:val="24"/>
              </w:rPr>
            </w:pPr>
          </w:p>
          <w:p w14:paraId="64779853" w14:textId="77777777" w:rsidR="008A5F6B" w:rsidRPr="00822632" w:rsidRDefault="008A5F6B" w:rsidP="00456892">
            <w:pPr>
              <w:spacing w:before="60" w:after="0" w:line="240" w:lineRule="auto"/>
              <w:jc w:val="right"/>
              <w:rPr>
                <w:rFonts w:ascii="Times New Roman" w:eastAsia="Times New Roman" w:hAnsi="Times New Roman" w:cs="Times New Roman"/>
                <w:color w:val="1C1C1C"/>
                <w:sz w:val="24"/>
                <w:szCs w:val="24"/>
              </w:rPr>
            </w:pPr>
          </w:p>
        </w:tc>
      </w:tr>
    </w:tbl>
    <w:p w14:paraId="4A7BF1C1" w14:textId="77777777" w:rsidR="008A5F6B" w:rsidRPr="00822632" w:rsidRDefault="008A5F6B" w:rsidP="008A5F6B">
      <w:pPr>
        <w:keepNext/>
        <w:pBdr>
          <w:top w:val="nil"/>
          <w:left w:val="nil"/>
          <w:bottom w:val="nil"/>
          <w:right w:val="nil"/>
          <w:between w:val="nil"/>
          <w:bar w:val="nil"/>
        </w:pBdr>
        <w:spacing w:before="50" w:after="50" w:line="240" w:lineRule="auto"/>
        <w:ind w:left="432" w:right="432"/>
        <w:jc w:val="center"/>
        <w:rPr>
          <w:rFonts w:ascii="Times New Roman" w:eastAsia="Arial Unicode MS" w:hAnsi="Times New Roman" w:cs="Times New Roman"/>
          <w:color w:val="0070C0"/>
          <w:sz w:val="36"/>
          <w:szCs w:val="36"/>
          <w:u w:color="0070C0"/>
          <w:bdr w:val="nil"/>
          <w:rtl/>
          <w:lang w:val="ar-SA"/>
          <w14:textOutline w14:w="0" w14:cap="flat" w14:cmpd="sng" w14:algn="ctr">
            <w14:noFill/>
            <w14:prstDash w14:val="solid"/>
            <w14:bevel/>
          </w14:textOutline>
        </w:rPr>
      </w:pPr>
      <w:r>
        <w:rPr>
          <w:rFonts w:ascii="Times New Roman" w:eastAsia="Arial Unicode MS" w:hAnsi="Times New Roman" w:cs="Times New Roman" w:hint="cs"/>
          <w:b/>
          <w:bCs/>
          <w:color w:val="000000"/>
          <w:sz w:val="36"/>
          <w:szCs w:val="36"/>
          <w:bdr w:val="nil"/>
          <w:rtl/>
          <w:lang w:val="ar-SA"/>
          <w14:textOutline w14:w="0" w14:cap="flat" w14:cmpd="sng" w14:algn="ctr">
            <w14:noFill/>
            <w14:prstDash w14:val="solid"/>
            <w14:bevel/>
          </w14:textOutline>
        </w:rPr>
        <w:t>اسم الرسالة</w:t>
      </w:r>
    </w:p>
    <w:p w14:paraId="0FF65428" w14:textId="77777777" w:rsidR="008A5F6B" w:rsidRPr="00822632" w:rsidRDefault="0013375B" w:rsidP="0013375B">
      <w:pPr>
        <w:spacing w:after="80" w:line="240" w:lineRule="auto"/>
        <w:jc w:val="center"/>
        <w:rPr>
          <w:rFonts w:ascii="Times New Roman" w:eastAsia="Times New Roman" w:hAnsi="Times New Roman" w:cs="Times New Roman"/>
          <w:b/>
          <w:bCs/>
          <w:color w:val="1C1C1C"/>
          <w:sz w:val="32"/>
          <w:szCs w:val="32"/>
        </w:rPr>
      </w:pPr>
      <w:r w:rsidRPr="0013375B">
        <w:rPr>
          <w:rFonts w:ascii="Times New Roman" w:eastAsia="Times New Roman" w:hAnsi="Times New Roman" w:cs="Times New Roman"/>
          <w:b/>
          <w:bCs/>
          <w:color w:val="1C1C1C"/>
          <w:sz w:val="32"/>
          <w:szCs w:val="32"/>
          <w:rtl/>
        </w:rPr>
        <w:t>تأثير تطبيق الإدارة الإلكترونية على الأداء الإداري في المؤسسات الحكومية من وجهة نظر المستفيدين: دراسة ميدانية في عدد من المؤسسات الحكومية في محافظة جدة</w:t>
      </w:r>
    </w:p>
    <w:p w14:paraId="78072A3D" w14:textId="77777777" w:rsidR="008A5F6B" w:rsidRPr="00822632" w:rsidRDefault="008A5F6B" w:rsidP="008A5F6B">
      <w:pPr>
        <w:spacing w:after="80" w:line="240" w:lineRule="auto"/>
        <w:jc w:val="center"/>
        <w:rPr>
          <w:rFonts w:ascii="Times New Roman" w:eastAsia="Times New Roman" w:hAnsi="Times New Roman" w:cs="Times New Roman"/>
          <w:b/>
          <w:bCs/>
          <w:color w:val="1C1C1C"/>
          <w:sz w:val="32"/>
          <w:szCs w:val="32"/>
        </w:rPr>
      </w:pPr>
    </w:p>
    <w:p w14:paraId="45EC70B4" w14:textId="77777777" w:rsidR="008A5F6B" w:rsidRPr="00822632" w:rsidRDefault="008A5F6B" w:rsidP="008A5F6B">
      <w:pPr>
        <w:spacing w:after="80" w:line="240" w:lineRule="auto"/>
        <w:jc w:val="center"/>
        <w:rPr>
          <w:rFonts w:ascii="Times New Roman" w:eastAsia="Times New Roman" w:hAnsi="Times New Roman" w:cs="Times New Roman"/>
          <w:color w:val="1C1C1C"/>
          <w:sz w:val="28"/>
          <w:szCs w:val="28"/>
        </w:rPr>
      </w:pPr>
    </w:p>
    <w:p w14:paraId="1AAC7DB0" w14:textId="77777777" w:rsidR="008A5F6B" w:rsidRPr="00822632" w:rsidRDefault="008A5F6B" w:rsidP="008A5F6B">
      <w:pPr>
        <w:spacing w:after="80" w:line="240" w:lineRule="auto"/>
        <w:jc w:val="center"/>
        <w:rPr>
          <w:rFonts w:ascii="Times New Roman" w:eastAsia="Times New Roman" w:hAnsi="Times New Roman" w:cs="Times New Roman"/>
          <w:color w:val="1C1C1C"/>
          <w:sz w:val="32"/>
          <w:szCs w:val="32"/>
        </w:rPr>
      </w:pPr>
    </w:p>
    <w:p w14:paraId="665E89AC" w14:textId="77777777" w:rsidR="008A5F6B" w:rsidRPr="00822632" w:rsidRDefault="008A5F6B" w:rsidP="008A5F6B">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53D4894A" w14:textId="77777777" w:rsidR="008A5F6B" w:rsidRPr="00822632" w:rsidRDefault="008A5F6B" w:rsidP="008A5F6B">
      <w:pPr>
        <w:pBdr>
          <w:top w:val="nil"/>
          <w:left w:val="nil"/>
          <w:bottom w:val="nil"/>
          <w:right w:val="nil"/>
          <w:between w:val="nil"/>
          <w:bar w:val="nil"/>
        </w:pBdr>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lang w:val="ar-SA"/>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lang w:val="ar-SA"/>
          <w14:textOutline w14:w="12700" w14:cap="flat" w14:cmpd="sng" w14:algn="ctr">
            <w14:noFill/>
            <w14:prstDash w14:val="solid"/>
            <w14:miter w14:lim="400000"/>
          </w14:textOutline>
        </w:rPr>
        <w:t>اسم الباحث</w:t>
      </w:r>
    </w:p>
    <w:p w14:paraId="1BA3B4C0" w14:textId="3DA022E7" w:rsidR="008A5F6B" w:rsidRDefault="0064401D" w:rsidP="0064401D">
      <w:pPr>
        <w:spacing w:after="60" w:line="240" w:lineRule="auto"/>
        <w:jc w:val="center"/>
        <w:rPr>
          <w:rFonts w:ascii="Times New Roman" w:eastAsia="Times New Roman" w:hAnsi="Times New Roman" w:cs="Times New Roman"/>
          <w:color w:val="1C1C1C"/>
          <w:sz w:val="28"/>
          <w:szCs w:val="28"/>
          <w:rtl/>
        </w:rPr>
      </w:pPr>
      <w:r>
        <w:rPr>
          <w:rFonts w:ascii="Times New Roman" w:eastAsia="Times New Roman" w:hAnsi="Times New Roman" w:cs="Times New Roman" w:hint="cs"/>
          <w:color w:val="1C1C1C"/>
          <w:sz w:val="28"/>
          <w:szCs w:val="28"/>
          <w:rtl/>
        </w:rPr>
        <w:t>الحميدي بن عبدالله السبيعي</w:t>
      </w:r>
    </w:p>
    <w:p w14:paraId="02793F0C" w14:textId="5BA50EF3" w:rsidR="0064401D" w:rsidRPr="00822632" w:rsidRDefault="0064401D" w:rsidP="0064401D">
      <w:pPr>
        <w:spacing w:after="6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الرقم الجامعي 251003132</w:t>
      </w:r>
    </w:p>
    <w:p w14:paraId="7259ED8F" w14:textId="77777777" w:rsidR="008A5F6B" w:rsidRPr="00822632" w:rsidRDefault="008A5F6B" w:rsidP="0064401D">
      <w:pPr>
        <w:spacing w:after="60" w:line="240" w:lineRule="auto"/>
        <w:jc w:val="center"/>
        <w:rPr>
          <w:rFonts w:ascii="Times New Roman" w:eastAsia="Times New Roman" w:hAnsi="Times New Roman" w:cs="Times New Roman"/>
          <w:color w:val="1C1C1C"/>
          <w:sz w:val="28"/>
          <w:szCs w:val="28"/>
          <w:rtl/>
        </w:rPr>
      </w:pPr>
    </w:p>
    <w:p w14:paraId="7EFB6F8C" w14:textId="77777777" w:rsidR="008A5F6B" w:rsidRPr="00822632" w:rsidRDefault="008A5F6B" w:rsidP="008A5F6B">
      <w:pPr>
        <w:spacing w:after="60"/>
        <w:rPr>
          <w:rFonts w:ascii="Times New Roman" w:eastAsia="Times New Roman" w:hAnsi="Times New Roman" w:cs="Times New Roman"/>
          <w:color w:val="1C1C1C"/>
          <w:sz w:val="28"/>
          <w:szCs w:val="28"/>
        </w:rPr>
      </w:pPr>
    </w:p>
    <w:p w14:paraId="0EF33D95" w14:textId="77777777" w:rsidR="008A5F6B" w:rsidRPr="00822632" w:rsidRDefault="008A5F6B" w:rsidP="008A5F6B">
      <w:pPr>
        <w:spacing w:after="60"/>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إلى </w:t>
      </w:r>
      <w:r w:rsidRPr="00822632">
        <w:rPr>
          <w:rFonts w:ascii="Times New Roman" w:eastAsia="Times New Roman" w:hAnsi="Times New Roman" w:cs="Times New Roman" w:hint="cs"/>
          <w:color w:val="1C1C1C"/>
          <w:sz w:val="28"/>
          <w:szCs w:val="28"/>
          <w:rtl/>
        </w:rPr>
        <w:t xml:space="preserve"> برنامج الدكتوراة</w:t>
      </w:r>
    </w:p>
    <w:p w14:paraId="248E2A03" w14:textId="77777777" w:rsidR="008A5F6B" w:rsidRPr="00822632" w:rsidRDefault="008A5F6B" w:rsidP="00B952D9">
      <w:pPr>
        <w:spacing w:after="0"/>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الادارة</w:t>
      </w:r>
    </w:p>
    <w:p w14:paraId="7CEE875C" w14:textId="77777777" w:rsidR="008A5F6B" w:rsidRPr="00822632" w:rsidRDefault="008A5F6B" w:rsidP="008A5F6B">
      <w:pPr>
        <w:spacing w:after="0"/>
        <w:jc w:val="center"/>
        <w:rPr>
          <w:rFonts w:ascii="Times New Roman" w:eastAsia="Times New Roman" w:hAnsi="Times New Roman" w:cs="Times New Roman"/>
          <w:color w:val="1C1C1C"/>
          <w:sz w:val="28"/>
          <w:szCs w:val="28"/>
          <w:rtl/>
        </w:rPr>
      </w:pPr>
    </w:p>
    <w:p w14:paraId="65CBBF31" w14:textId="77777777" w:rsidR="008A5F6B" w:rsidRPr="00822632" w:rsidRDefault="008A5F6B" w:rsidP="008A5F6B">
      <w:pPr>
        <w:spacing w:after="0"/>
        <w:jc w:val="center"/>
        <w:rPr>
          <w:rFonts w:ascii="Times New Roman" w:eastAsia="Times New Roman" w:hAnsi="Times New Roman" w:cs="Times New Roman"/>
          <w:color w:val="1C1C1C"/>
          <w:sz w:val="28"/>
          <w:szCs w:val="28"/>
          <w:rtl/>
        </w:rPr>
      </w:pPr>
    </w:p>
    <w:p w14:paraId="5472B4DC" w14:textId="77777777" w:rsidR="008A5F6B" w:rsidRPr="00822632" w:rsidRDefault="008A5F6B" w:rsidP="008A5F6B">
      <w:pPr>
        <w:spacing w:after="0"/>
        <w:jc w:val="center"/>
        <w:rPr>
          <w:rFonts w:ascii="Times New Roman" w:eastAsia="Times New Roman" w:hAnsi="Times New Roman" w:cs="Times New Roman"/>
          <w:color w:val="1C1C1C"/>
          <w:sz w:val="28"/>
          <w:szCs w:val="28"/>
          <w:rtl/>
        </w:rPr>
      </w:pPr>
    </w:p>
    <w:p w14:paraId="4F9131A4"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102A32A1"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p>
    <w:p w14:paraId="3DE4F9FE"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p>
    <w:p w14:paraId="14576542" w14:textId="77777777" w:rsidR="008A5F6B" w:rsidRDefault="008A5F6B" w:rsidP="008A5F6B">
      <w:pPr>
        <w:tabs>
          <w:tab w:val="left" w:pos="3666"/>
        </w:tabs>
        <w:spacing w:after="0" w:line="360" w:lineRule="auto"/>
        <w:jc w:val="center"/>
        <w:rPr>
          <w:rFonts w:ascii="Traditional Arabic" w:eastAsia="Calibri" w:hAnsi="Traditional Arabic" w:cs="Traditional Arabic"/>
          <w:b/>
          <w:bCs/>
          <w:sz w:val="28"/>
          <w:szCs w:val="28"/>
          <w:rtl/>
          <w:lang w:bidi="ar-EG"/>
        </w:rPr>
      </w:pPr>
    </w:p>
    <w:p w14:paraId="77D46299" w14:textId="77777777" w:rsidR="008A5F6B" w:rsidRPr="00822632" w:rsidRDefault="00B952D9" w:rsidP="00EC2AAE">
      <w:pPr>
        <w:bidi w:val="0"/>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mc:AlternateContent>
          <mc:Choice Requires="wps">
            <w:drawing>
              <wp:anchor distT="0" distB="0" distL="114300" distR="114300" simplePos="0" relativeHeight="251666432" behindDoc="0" locked="0" layoutInCell="1" allowOverlap="1" wp14:anchorId="64B09417" wp14:editId="652E17C3">
                <wp:simplePos x="0" y="0"/>
                <wp:positionH relativeFrom="column">
                  <wp:posOffset>3740150</wp:posOffset>
                </wp:positionH>
                <wp:positionV relativeFrom="paragraph">
                  <wp:posOffset>82550</wp:posOffset>
                </wp:positionV>
                <wp:extent cx="2161540" cy="1244600"/>
                <wp:effectExtent l="0" t="0" r="10160" b="12700"/>
                <wp:wrapSquare wrapText="bothSides"/>
                <wp:docPr id="5" name="Rectangle 9"/>
                <wp:cNvGraphicFramePr/>
                <a:graphic xmlns:a="http://schemas.openxmlformats.org/drawingml/2006/main">
                  <a:graphicData uri="http://schemas.microsoft.com/office/word/2010/wordprocessingShape">
                    <wps:wsp>
                      <wps:cNvSpPr/>
                      <wps:spPr>
                        <a:xfrm>
                          <a:off x="0" y="0"/>
                          <a:ext cx="2161540" cy="12446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72FCBBA8" w14:textId="77777777" w:rsidR="008A5F6B" w:rsidRDefault="008A5F6B" w:rsidP="00360240">
                            <w:pPr>
                              <w:bidi w:val="0"/>
                              <w:jc w:val="center"/>
                              <w:rPr>
                                <w:b/>
                                <w:bCs/>
                                <w:sz w:val="28"/>
                                <w:szCs w:val="28"/>
                                <w:lang w:bidi="ar-EG"/>
                              </w:rPr>
                            </w:pPr>
                            <w:r w:rsidRPr="0039166C">
                              <w:rPr>
                                <w:b/>
                                <w:bCs/>
                                <w:sz w:val="28"/>
                                <w:szCs w:val="28"/>
                                <w:lang w:bidi="ar-EG"/>
                              </w:rPr>
                              <w:t>Midocean University</w:t>
                            </w:r>
                          </w:p>
                          <w:p w14:paraId="64B80A2D" w14:textId="77777777" w:rsidR="00B952D9" w:rsidRPr="0039166C" w:rsidRDefault="00B952D9" w:rsidP="00360240">
                            <w:pPr>
                              <w:bidi w:val="0"/>
                              <w:jc w:val="center"/>
                              <w:rPr>
                                <w:b/>
                                <w:bCs/>
                                <w:sz w:val="28"/>
                                <w:szCs w:val="28"/>
                                <w:rtl/>
                                <w:lang w:bidi="ar-EG"/>
                              </w:rPr>
                            </w:pPr>
                            <w:r>
                              <w:rPr>
                                <w:b/>
                                <w:bCs/>
                                <w:sz w:val="28"/>
                                <w:szCs w:val="28"/>
                                <w:lang w:bidi="ar-EG"/>
                              </w:rPr>
                              <w:t>Faculty of Management</w:t>
                            </w:r>
                          </w:p>
                          <w:p w14:paraId="036B3ACA" w14:textId="77777777" w:rsidR="008A5F6B" w:rsidRPr="0039166C" w:rsidRDefault="008A5F6B" w:rsidP="00360240">
                            <w:pPr>
                              <w:bidi w:val="0"/>
                              <w:jc w:val="center"/>
                              <w:rPr>
                                <w:b/>
                                <w:bCs/>
                                <w:sz w:val="28"/>
                                <w:szCs w:val="28"/>
                                <w:lang w:bidi="ar-EG"/>
                              </w:rPr>
                            </w:pP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09417" id="Rectangle 9" o:spid="_x0000_s1027" style="position:absolute;margin-left:294.5pt;margin-top:6.5pt;width:170.2pt;height:9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" fillcolor="window" strokecolor="window" strokeweight="1pt">
                <v:textbox>
                  <w:txbxContent>
                    <w:p w14:paraId="72FCBBA8" w14:textId="77777777" w:rsidR="008A5F6B" w:rsidRDefault="008A5F6B" w:rsidP="00360240">
                      <w:pPr>
                        <w:bidi w:val="0"/>
                        <w:jc w:val="center"/>
                        <w:rPr>
                          <w:b/>
                          <w:bCs/>
                          <w:sz w:val="28"/>
                          <w:szCs w:val="28"/>
                          <w:lang w:bidi="ar-EG"/>
                        </w:rPr>
                      </w:pPr>
                      <w:r w:rsidRPr="0039166C">
                        <w:rPr>
                          <w:b/>
                          <w:bCs/>
                          <w:sz w:val="28"/>
                          <w:szCs w:val="28"/>
                          <w:lang w:bidi="ar-EG"/>
                        </w:rPr>
                        <w:t>Midocean University</w:t>
                      </w:r>
                    </w:p>
                    <w:p w14:paraId="64B80A2D" w14:textId="77777777" w:rsidR="00B952D9" w:rsidRPr="0039166C" w:rsidRDefault="00B952D9" w:rsidP="00360240">
                      <w:pPr>
                        <w:bidi w:val="0"/>
                        <w:jc w:val="center"/>
                        <w:rPr>
                          <w:b/>
                          <w:bCs/>
                          <w:sz w:val="28"/>
                          <w:szCs w:val="28"/>
                          <w:rtl/>
                          <w:lang w:bidi="ar-EG"/>
                        </w:rPr>
                      </w:pPr>
                      <w:r>
                        <w:rPr>
                          <w:b/>
                          <w:bCs/>
                          <w:sz w:val="28"/>
                          <w:szCs w:val="28"/>
                          <w:lang w:bidi="ar-EG"/>
                        </w:rPr>
                        <w:t>Faculty of Management</w:t>
                      </w:r>
                    </w:p>
                    <w:p w14:paraId="036B3ACA" w14:textId="77777777" w:rsidR="008A5F6B" w:rsidRPr="0039166C" w:rsidRDefault="008A5F6B" w:rsidP="00360240">
                      <w:pPr>
                        <w:bidi w:val="0"/>
                        <w:jc w:val="center"/>
                        <w:rPr>
                          <w:b/>
                          <w:bCs/>
                          <w:sz w:val="28"/>
                          <w:szCs w:val="28"/>
                          <w:lang w:bidi="ar-EG"/>
                        </w:rPr>
                      </w:pPr>
                      <w:r w:rsidRPr="0039166C">
                        <w:rPr>
                          <w:b/>
                          <w:bCs/>
                          <w:sz w:val="28"/>
                          <w:szCs w:val="28"/>
                          <w:lang w:bidi="ar-EG"/>
                        </w:rPr>
                        <w:t>Ph.D. program</w:t>
                      </w:r>
                    </w:p>
                  </w:txbxContent>
                </v:textbox>
                <w10:wrap type="square"/>
              </v:rect>
            </w:pict>
          </mc:Fallback>
        </mc:AlternateContent>
      </w:r>
      <w:r w:rsidR="008A5F6B"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3CC9933B" wp14:editId="1C22234A">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8A5F6B" w:rsidRPr="00822632" w14:paraId="7DD62711" w14:textId="77777777" w:rsidTr="0045689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9D78EAE" w14:textId="77777777" w:rsidR="008A5F6B" w:rsidRPr="00822632" w:rsidRDefault="008A5F6B" w:rsidP="00EC2AAE">
            <w:pPr>
              <w:bidi w:val="0"/>
              <w:spacing w:after="0" w:line="240" w:lineRule="auto"/>
              <w:jc w:val="center"/>
              <w:rPr>
                <w:rFonts w:ascii="Times New Roman" w:eastAsia="Times New Roman" w:hAnsi="Times New Roman" w:cs="Times New Roman"/>
                <w:color w:val="1C1C1C"/>
                <w:sz w:val="24"/>
                <w:szCs w:val="24"/>
              </w:rPr>
            </w:pPr>
          </w:p>
          <w:p w14:paraId="4D896FDE" w14:textId="77777777" w:rsidR="008A5F6B" w:rsidRPr="00822632" w:rsidRDefault="008A5F6B" w:rsidP="00EC2AAE">
            <w:pPr>
              <w:bidi w:val="0"/>
              <w:spacing w:after="0" w:line="240" w:lineRule="auto"/>
              <w:jc w:val="center"/>
              <w:rPr>
                <w:rFonts w:ascii="Times New Roman" w:eastAsia="Times New Roman" w:hAnsi="Times New Roman" w:cs="Times New Roman"/>
                <w:color w:val="1C1C1C"/>
                <w:sz w:val="24"/>
                <w:szCs w:val="24"/>
              </w:rPr>
            </w:pPr>
          </w:p>
          <w:p w14:paraId="2C957C81" w14:textId="77777777" w:rsidR="008A5F6B" w:rsidRPr="00822632" w:rsidRDefault="008A5F6B" w:rsidP="00EC2AAE">
            <w:pPr>
              <w:bidi w:val="0"/>
              <w:spacing w:before="60" w:after="0" w:line="240" w:lineRule="auto"/>
              <w:jc w:val="right"/>
              <w:rPr>
                <w:rFonts w:ascii="Times New Roman" w:eastAsia="Times New Roman" w:hAnsi="Times New Roman" w:cs="Times New Roman"/>
                <w:color w:val="1C1C1C"/>
                <w:sz w:val="24"/>
                <w:szCs w:val="24"/>
              </w:rPr>
            </w:pPr>
          </w:p>
        </w:tc>
      </w:tr>
    </w:tbl>
    <w:p w14:paraId="1BA5BEF3" w14:textId="77777777" w:rsidR="008A5F6B" w:rsidRPr="00822632" w:rsidRDefault="008A5F6B" w:rsidP="00EC2AAE">
      <w:pPr>
        <w:bidi w:val="0"/>
        <w:spacing w:after="80" w:line="240" w:lineRule="auto"/>
        <w:jc w:val="center"/>
        <w:rPr>
          <w:rFonts w:ascii="Times New Roman" w:eastAsia="Times New Roman" w:hAnsi="Times New Roman" w:cs="Times New Roman"/>
          <w:b/>
          <w:bCs/>
          <w:color w:val="1C1C1C"/>
          <w:sz w:val="32"/>
          <w:szCs w:val="32"/>
        </w:rPr>
      </w:pPr>
      <w:r w:rsidRPr="002D494F">
        <w:rPr>
          <w:rFonts w:ascii="Times New Roman" w:eastAsia="Times New Roman" w:hAnsi="Times New Roman" w:cs="Times New Roman"/>
          <w:b/>
          <w:bCs/>
          <w:color w:val="1C1C1C"/>
          <w:sz w:val="32"/>
          <w:szCs w:val="32"/>
        </w:rPr>
        <w:t>Study name</w:t>
      </w:r>
    </w:p>
    <w:p w14:paraId="409B28D9" w14:textId="77777777" w:rsidR="008A5F6B" w:rsidRPr="00822632" w:rsidRDefault="00282139" w:rsidP="00EC2AAE">
      <w:pPr>
        <w:bidi w:val="0"/>
        <w:spacing w:after="80" w:line="240" w:lineRule="auto"/>
        <w:jc w:val="center"/>
        <w:rPr>
          <w:rFonts w:ascii="Times New Roman" w:eastAsia="Times New Roman" w:hAnsi="Times New Roman" w:cs="Times New Roman"/>
          <w:color w:val="1C1C1C"/>
          <w:sz w:val="28"/>
          <w:szCs w:val="28"/>
        </w:rPr>
      </w:pPr>
      <w:r w:rsidRPr="00807772">
        <w:rPr>
          <w:rFonts w:ascii="Times New Roman" w:eastAsia="Times New Roman" w:hAnsi="Times New Roman" w:cs="Times New Roman"/>
          <w:b/>
          <w:bCs/>
          <w:color w:val="1C1C1C"/>
          <w:sz w:val="28"/>
          <w:szCs w:val="28"/>
        </w:rPr>
        <w:t>The impact of implementing e-government on administrative performance in government institutions from the beneficiaries’ perspective: A field study in a number of government institutions in Jeddah Governorate</w:t>
      </w:r>
    </w:p>
    <w:p w14:paraId="1B7AEBFE" w14:textId="77777777" w:rsidR="008A5F6B" w:rsidRPr="00822632" w:rsidRDefault="008A5F6B" w:rsidP="00EC2AAE">
      <w:pPr>
        <w:bidi w:val="0"/>
        <w:spacing w:after="80" w:line="240" w:lineRule="auto"/>
        <w:jc w:val="center"/>
        <w:rPr>
          <w:rFonts w:ascii="Times New Roman" w:eastAsia="Times New Roman" w:hAnsi="Times New Roman" w:cs="Times New Roman"/>
          <w:color w:val="1C1C1C"/>
          <w:sz w:val="28"/>
          <w:szCs w:val="28"/>
        </w:rPr>
      </w:pPr>
    </w:p>
    <w:p w14:paraId="55BC3CF9" w14:textId="77777777" w:rsidR="008A5F6B" w:rsidRPr="00822632" w:rsidRDefault="008A5F6B" w:rsidP="00EC2AAE">
      <w:pPr>
        <w:bidi w:val="0"/>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317C0429" w14:textId="77777777" w:rsidR="008A5F6B" w:rsidRPr="00822632" w:rsidRDefault="008A5F6B" w:rsidP="00EC2AAE">
      <w:pPr>
        <w:bidi w:val="0"/>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sidR="009768D8">
        <w:rPr>
          <w:rFonts w:ascii="Times New Roman" w:eastAsia="Calibri" w:hAnsi="Times New Roman" w:cs="Times New Roman"/>
          <w:b/>
          <w:bCs/>
          <w:kern w:val="2"/>
          <w:sz w:val="28"/>
          <w:szCs w:val="28"/>
          <w14:ligatures w14:val="standardContextual"/>
        </w:rPr>
        <w:t>(</w:t>
      </w:r>
      <w:r w:rsidRPr="002D494F">
        <w:rPr>
          <w:rFonts w:ascii="Times New Roman" w:eastAsia="Calibri" w:hAnsi="Times New Roman" w:cs="Times New Roman"/>
          <w:b/>
          <w:bCs/>
          <w:kern w:val="2"/>
          <w:sz w:val="28"/>
          <w:szCs w:val="28"/>
          <w14:ligatures w14:val="standardContextual"/>
        </w:rPr>
        <w:t>Researcher's name</w:t>
      </w:r>
      <w:r w:rsidR="009768D8">
        <w:rPr>
          <w:rFonts w:ascii="Times New Roman" w:eastAsia="Calibri" w:hAnsi="Times New Roman" w:cs="Times New Roman"/>
          <w:b/>
          <w:bCs/>
          <w:kern w:val="2"/>
          <w:sz w:val="28"/>
          <w:szCs w:val="28"/>
          <w14:ligatures w14:val="standardContextual"/>
        </w:rPr>
        <w:t>)</w:t>
      </w:r>
    </w:p>
    <w:p w14:paraId="7DB85B5A" w14:textId="77777777" w:rsidR="008A5F6B" w:rsidRPr="00822632" w:rsidRDefault="008A5F6B" w:rsidP="00EC2AAE">
      <w:pPr>
        <w:bidi w:val="0"/>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24959052" w14:textId="77777777" w:rsidR="008A5F6B" w:rsidRPr="00822632" w:rsidRDefault="008A5F6B" w:rsidP="00EC2AAE">
      <w:pPr>
        <w:bidi w:val="0"/>
        <w:spacing w:after="60" w:line="240" w:lineRule="auto"/>
        <w:rPr>
          <w:rFonts w:ascii="Times New Roman" w:eastAsia="Times New Roman" w:hAnsi="Times New Roman" w:cs="Times New Roman"/>
          <w:color w:val="1C1C1C"/>
          <w:sz w:val="24"/>
          <w:szCs w:val="24"/>
        </w:rPr>
      </w:pPr>
    </w:p>
    <w:p w14:paraId="18CE60C0" w14:textId="77777777" w:rsidR="008A5F6B" w:rsidRPr="00822632" w:rsidRDefault="008A5F6B" w:rsidP="00EC2AAE">
      <w:pPr>
        <w:bidi w:val="0"/>
        <w:spacing w:after="60" w:line="240" w:lineRule="auto"/>
        <w:rPr>
          <w:rFonts w:ascii="Times New Roman" w:eastAsia="Times New Roman" w:hAnsi="Times New Roman" w:cs="Times New Roman"/>
          <w:color w:val="1C1C1C"/>
          <w:sz w:val="24"/>
          <w:szCs w:val="24"/>
        </w:rPr>
      </w:pPr>
    </w:p>
    <w:p w14:paraId="406259C0" w14:textId="77777777" w:rsidR="008A5F6B" w:rsidRPr="00822632" w:rsidRDefault="008A5F6B" w:rsidP="00EC2AAE">
      <w:pPr>
        <w:bidi w:val="0"/>
        <w:spacing w:after="60"/>
        <w:jc w:val="center"/>
        <w:rPr>
          <w:rFonts w:ascii="Times New Roman" w:eastAsia="Times New Roman" w:hAnsi="Times New Roman" w:cs="Times New Roman"/>
          <w:color w:val="1C1C1C"/>
          <w:sz w:val="24"/>
          <w:szCs w:val="24"/>
        </w:rPr>
      </w:pPr>
    </w:p>
    <w:p w14:paraId="1819F6D7" w14:textId="77777777" w:rsidR="008A5F6B" w:rsidRPr="00822632" w:rsidRDefault="008A5F6B" w:rsidP="00EC2AAE">
      <w:pPr>
        <w:bidi w:val="0"/>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371F52A6" w14:textId="77777777" w:rsidR="008A5F6B" w:rsidRPr="00822632" w:rsidRDefault="008A5F6B" w:rsidP="00EC2AAE">
      <w:pPr>
        <w:bidi w:val="0"/>
        <w:spacing w:after="60"/>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47B27B27" w14:textId="77777777" w:rsidR="008A5F6B" w:rsidRPr="002D494F" w:rsidRDefault="008A5F6B" w:rsidP="00EC2AAE">
      <w:pPr>
        <w:bidi w:val="0"/>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 xml:space="preserve">Management </w:t>
      </w:r>
    </w:p>
    <w:p w14:paraId="252B60A2" w14:textId="77777777" w:rsidR="008A5F6B" w:rsidRPr="002D494F" w:rsidRDefault="008A5F6B" w:rsidP="00EC2AAE">
      <w:pPr>
        <w:bidi w:val="0"/>
        <w:spacing w:after="0"/>
        <w:jc w:val="center"/>
        <w:rPr>
          <w:rFonts w:ascii="Times New Roman" w:eastAsia="Times New Roman" w:hAnsi="Times New Roman" w:cs="Times New Roman"/>
          <w:b/>
          <w:bCs/>
          <w:color w:val="1C1C1C"/>
          <w:sz w:val="24"/>
          <w:szCs w:val="24"/>
          <w:lang w:val="en"/>
        </w:rPr>
      </w:pPr>
    </w:p>
    <w:p w14:paraId="0C26FC0C" w14:textId="77777777" w:rsidR="008A5F6B" w:rsidRPr="00822632" w:rsidRDefault="008A5F6B" w:rsidP="00EC2AAE">
      <w:pPr>
        <w:bidi w:val="0"/>
        <w:spacing w:after="0"/>
        <w:jc w:val="center"/>
        <w:rPr>
          <w:rFonts w:ascii="Times New Roman" w:eastAsia="Times New Roman" w:hAnsi="Times New Roman" w:cs="Times New Roman"/>
          <w:color w:val="1C1C1C"/>
          <w:sz w:val="24"/>
          <w:szCs w:val="24"/>
          <w:rtl/>
        </w:rPr>
      </w:pPr>
    </w:p>
    <w:p w14:paraId="4EA01FFE" w14:textId="77777777" w:rsidR="008A5F6B" w:rsidRPr="00822632" w:rsidRDefault="008A5F6B" w:rsidP="00EC2AAE">
      <w:pPr>
        <w:bidi w:val="0"/>
        <w:spacing w:after="0"/>
        <w:jc w:val="center"/>
        <w:rPr>
          <w:rFonts w:ascii="Times New Roman" w:eastAsia="Times New Roman" w:hAnsi="Times New Roman" w:cs="Times New Roman"/>
          <w:color w:val="1C1C1C"/>
          <w:sz w:val="24"/>
          <w:szCs w:val="24"/>
          <w:rtl/>
        </w:rPr>
      </w:pPr>
    </w:p>
    <w:p w14:paraId="6FF81F9F" w14:textId="77777777" w:rsidR="008A5F6B" w:rsidRPr="00822632" w:rsidRDefault="008A5F6B" w:rsidP="00EC2AAE">
      <w:pPr>
        <w:bidi w:val="0"/>
        <w:spacing w:after="0"/>
        <w:jc w:val="center"/>
        <w:rPr>
          <w:rFonts w:ascii="Times New Roman" w:eastAsia="Times New Roman" w:hAnsi="Times New Roman" w:cs="Times New Roman"/>
          <w:color w:val="1C1C1C"/>
          <w:sz w:val="24"/>
          <w:szCs w:val="24"/>
          <w:rtl/>
        </w:rPr>
      </w:pPr>
    </w:p>
    <w:p w14:paraId="1CE21A7D" w14:textId="77777777" w:rsidR="008A5F6B" w:rsidRPr="00822632" w:rsidRDefault="008A5F6B" w:rsidP="00EC2AAE">
      <w:pPr>
        <w:pBdr>
          <w:top w:val="nil"/>
          <w:left w:val="nil"/>
          <w:bottom w:val="nil"/>
          <w:right w:val="nil"/>
          <w:between w:val="nil"/>
          <w:bar w:val="nil"/>
        </w:pBdr>
        <w:bidi w:val="0"/>
        <w:spacing w:before="50" w:after="50" w:line="240" w:lineRule="auto"/>
        <w:ind w:right="-46"/>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291EED7A"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22892069"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01AD33BD"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6CA69A19" w14:textId="77777777" w:rsidR="008A5F6B" w:rsidRDefault="008A5F6B" w:rsidP="00EC2AAE">
      <w:pPr>
        <w:tabs>
          <w:tab w:val="left" w:pos="3666"/>
        </w:tabs>
        <w:bidi w:val="0"/>
        <w:spacing w:after="0" w:line="360" w:lineRule="auto"/>
        <w:jc w:val="center"/>
        <w:rPr>
          <w:rFonts w:ascii="Traditional Arabic" w:eastAsia="Calibri" w:hAnsi="Traditional Arabic" w:cs="Traditional Arabic"/>
          <w:b/>
          <w:bCs/>
          <w:sz w:val="28"/>
          <w:szCs w:val="28"/>
          <w:rtl/>
          <w:lang w:bidi="ar-EG"/>
        </w:rPr>
      </w:pPr>
    </w:p>
    <w:p w14:paraId="4E729304" w14:textId="77777777" w:rsidR="00282139" w:rsidRPr="008A5F6B" w:rsidRDefault="00282139" w:rsidP="008A5F6B">
      <w:pPr>
        <w:tabs>
          <w:tab w:val="left" w:pos="3666"/>
        </w:tabs>
      </w:pPr>
    </w:p>
    <w:p w14:paraId="1C7EDA72" w14:textId="77777777" w:rsidR="000F375A" w:rsidRPr="00AE3F17" w:rsidRDefault="000355B0" w:rsidP="003D4063">
      <w:pPr>
        <w:pStyle w:val="1"/>
        <w:rPr>
          <w:rtl/>
        </w:rPr>
      </w:pPr>
      <w:r w:rsidRPr="00AE3F17">
        <w:rPr>
          <w:rtl/>
        </w:rPr>
        <w:lastRenderedPageBreak/>
        <w:t xml:space="preserve">الفصل </w:t>
      </w:r>
      <w:r w:rsidRPr="003D4063">
        <w:rPr>
          <w:rFonts w:hint="cs"/>
          <w:rtl/>
        </w:rPr>
        <w:t>الأول</w:t>
      </w:r>
      <w:r w:rsidRPr="00AE3F17">
        <w:rPr>
          <w:rtl/>
        </w:rPr>
        <w:t xml:space="preserve">: </w:t>
      </w:r>
      <w:r w:rsidRPr="00AE3F17">
        <w:rPr>
          <w:rFonts w:hint="cs"/>
          <w:rtl/>
        </w:rPr>
        <w:t>ال</w:t>
      </w:r>
      <w:r w:rsidR="00906383" w:rsidRPr="00AE3F17">
        <w:rPr>
          <w:rFonts w:hint="cs"/>
          <w:rtl/>
        </w:rPr>
        <w:t>لإطار</w:t>
      </w:r>
      <w:r w:rsidR="00906383" w:rsidRPr="00AE3F17">
        <w:rPr>
          <w:rtl/>
        </w:rPr>
        <w:t xml:space="preserve"> المنهجي للدراسة</w:t>
      </w:r>
    </w:p>
    <w:p w14:paraId="498F00A9" w14:textId="77777777" w:rsidR="00503A7B" w:rsidRPr="004824D7" w:rsidRDefault="00503A7B" w:rsidP="00132949">
      <w:pPr>
        <w:pStyle w:val="2"/>
        <w:numPr>
          <w:ilvl w:val="1"/>
          <w:numId w:val="11"/>
        </w:numPr>
        <w:rPr>
          <w:rtl/>
        </w:rPr>
      </w:pPr>
      <w:r w:rsidRPr="00AE3F17">
        <w:rPr>
          <w:rtl/>
        </w:rPr>
        <w:t>مقدمة</w:t>
      </w:r>
      <w:r w:rsidRPr="004824D7">
        <w:rPr>
          <w:rtl/>
        </w:rPr>
        <w:t xml:space="preserve"> الدراسة</w:t>
      </w:r>
    </w:p>
    <w:p w14:paraId="0E19248C"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أصبح أداء المنظمات في العصر الحديث محورًا أساسيًا لقياس مدى نجاحها في تحقيق أهدافها، حيث يعكس الأداء الإداري كفاءة استخدام الموارد البشرية والمادية والتقنية في إنجاز الأعمال وتحقيق النتائج المرجوة. ولا يقتصر مفهوم الأداء على مجرد تنفيذ المهام، بل يمتد ليشمل جودة الخدمات المقدمة، وسرعة الإنجاز، ومستوى رضا المستفيدين، ومدى قدرة المنظمة على التكيف مع التغيرات البيئية والتحديات المعاصرة. وفي هذا الإطار، تحرص المؤسسات الحكومية على تطوير أدائها الإداري من خلال تبني أساليب إدارية حديثة تسهم في تحسين الكفاءة والفعالية وتحقيق التميز المؤسسي.</w:t>
      </w:r>
    </w:p>
    <w:p w14:paraId="759BB778"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وفي ظل التطورات التكنولوجية المتسارعة، برزت الإدارة الإلكترونية كأحد أهم الاتجاهات الحديثة التي أسهمت في إحداث نقلة نوعية في أساليب العمل الإداري، حيث أصبح التحول نحو الإدارة الإلكترونية أحد أبرز مظاهر التطور الإداري في العصر الحديث نتيجة للتقدم الكبير في تقنيات المعلومات والاتصالات، وما فرضه من تحديات على النماذج التقليدية للإدارة. وقد أسهمت الإدارة الإلكترونية في تحسين كفاءة العمليات الإدارية من خلال تسريع الإجراءات، وتقليل الأخطاء، وتعزيز الشفافية، وتسهيل الوصول إلى الخدمات (القمش، 2023).</w:t>
      </w:r>
    </w:p>
    <w:p w14:paraId="71DA61AA"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وتكتسب الإدارة الإلكترونية أهمية متزايدة في المملكة العربية السعودية، خاصة في ظل التوجهات الاستراتيجية المرتبطة بـ </w:t>
      </w:r>
      <w:r w:rsidRPr="00092362">
        <w:rPr>
          <w:rFonts w:ascii="Simplified Arabic" w:hAnsi="Simplified Arabic" w:cs="Simplified Arabic"/>
          <w:color w:val="000000" w:themeColor="text1"/>
          <w:sz w:val="28"/>
          <w:szCs w:val="28"/>
          <w:rtl/>
        </w:rPr>
        <w:t>رؤية المملكة 2030، والتي تهد</w:t>
      </w:r>
      <w:r w:rsidRPr="00092362">
        <w:rPr>
          <w:rFonts w:ascii="Simplified Arabic" w:hAnsi="Simplified Arabic" w:cs="Simplified Arabic"/>
          <w:sz w:val="28"/>
          <w:szCs w:val="28"/>
          <w:rtl/>
        </w:rPr>
        <w:t>ف إلى تعزيز التحول الرقمي ورفع كفاءة الأداء الحكومي وتحسين جودة الخدمات المقدمة للمواطنين والمقيمين. وقد انعكس هذا التوجه في تبني العديد من المبادرات الرقمية التي تسعى إلى تطوير العمل الحكومي وتحقيق التكامل بين الجهات المختلفة، بما يسهم في بناء بيئة إدارية أكثر كفاءة ومرونة.</w:t>
      </w:r>
    </w:p>
    <w:p w14:paraId="61E1A653" w14:textId="77777777" w:rsidR="00503A7B" w:rsidRPr="00092362" w:rsidRDefault="00503A7B" w:rsidP="00503A7B">
      <w:pPr>
        <w:spacing w:after="0" w:line="360" w:lineRule="auto"/>
        <w:jc w:val="both"/>
        <w:rPr>
          <w:rFonts w:ascii="Simplified Arabic" w:hAnsi="Simplified Arabic" w:cs="Simplified Arabic"/>
          <w:sz w:val="28"/>
          <w:szCs w:val="28"/>
          <w:rtl/>
        </w:rPr>
      </w:pPr>
    </w:p>
    <w:p w14:paraId="28B6A9D3"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lastRenderedPageBreak/>
        <w:t xml:space="preserve">وبناءً على ما سبق، تسعى هذه الدراسة إلى تحليل تأثير الإدارة الإلكترونية على الأداء الإداري في المؤسسات الحكومية، مع التركيز على محافظة </w:t>
      </w:r>
      <w:r>
        <w:rPr>
          <w:rFonts w:ascii="Simplified Arabic" w:hAnsi="Simplified Arabic" w:cs="Simplified Arabic" w:hint="cs"/>
          <w:sz w:val="28"/>
          <w:szCs w:val="28"/>
          <w:rtl/>
        </w:rPr>
        <w:t>جدة</w:t>
      </w:r>
      <w:r w:rsidRPr="00092362">
        <w:rPr>
          <w:rFonts w:ascii="Simplified Arabic" w:hAnsi="Simplified Arabic" w:cs="Simplified Arabic"/>
          <w:sz w:val="28"/>
          <w:szCs w:val="28"/>
          <w:rtl/>
        </w:rPr>
        <w:t>، من خلال التعرف على مدى إسهام تطبيق النظم الإلكترونية في تحسين كفاءة الأداء الإداري، وقياس انعكاس ذلك على جودة الخدمات وسرعة إنجاز المعاملات ورضا المستفيدين، بما يدعم جهود التحول الرقمي والتطوير الإداري في القطاع الحكومي</w:t>
      </w:r>
    </w:p>
    <w:p w14:paraId="029DDE2B" w14:textId="77777777" w:rsidR="00503A7B" w:rsidRPr="009F2A9D" w:rsidRDefault="00503A7B" w:rsidP="009F69EF">
      <w:pPr>
        <w:pStyle w:val="2"/>
        <w:numPr>
          <w:ilvl w:val="1"/>
          <w:numId w:val="11"/>
        </w:numPr>
        <w:rPr>
          <w:rtl/>
        </w:rPr>
      </w:pPr>
      <w:r w:rsidRPr="009F2A9D">
        <w:rPr>
          <w:rtl/>
        </w:rPr>
        <w:t>مشكلة الدراسة</w:t>
      </w:r>
    </w:p>
    <w:p w14:paraId="7D60DB47"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أدى التطور المتسارع في تقنيات المعلومات والاتصالات إلى إحداث تغيرات جوهرية في أساليب العمل الإداري داخل المؤسسات الحكومية، حيث اتجهت هذه المؤسسات إلى تبني الإدارة الإلكترونية كأحد المرتكزات الأساسية للتحول الرقمي وتحسين الأداء الإداري. وقد أصبح الاعتماد على النظم الإلكترونية في إنجاز المعاملات وتقديم الخدمات الحكومية ضرورة تفرضها متطلبات السرعة والدقة والشفافية، إضافة إلى تزايد توقعات المستفيدين بالحصول على خدمات ذات جودة عالية وبأقل جهد ووقت ممكنين. وتشير الأدبيات الإدارية إلى أن الإدارة الإلكترونية تسهم في إعادة هندسة العمليات الإدارية، وتقليل الإجراءات الروتينية، وتحسين كفاءة استخدام الموارد، مما ينعكس إيجابًا على مستوى الأداء الإداري (القمش، 2023).</w:t>
      </w:r>
    </w:p>
    <w:p w14:paraId="07C933D3" w14:textId="77777777" w:rsidR="00503A7B" w:rsidRPr="00D92ABD" w:rsidRDefault="00503A7B" w:rsidP="0062743A">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ورغم التوسع الملحوظ في تطبيقات الإدارة الإلكترونية داخل المؤسسات الحكومية في المملكة العربية السعودية، لا سيما في ظل برامج التحول الرقمي </w:t>
      </w:r>
      <w:r w:rsidRPr="00D92ABD">
        <w:rPr>
          <w:rFonts w:ascii="Simplified Arabic" w:hAnsi="Simplified Arabic" w:cs="Simplified Arabic"/>
          <w:color w:val="000000" w:themeColor="text1"/>
          <w:sz w:val="28"/>
          <w:szCs w:val="28"/>
          <w:rtl/>
        </w:rPr>
        <w:t>و</w:t>
      </w:r>
      <w:hyperlink r:id="rId8" w:history="1">
        <w:r w:rsidRPr="00D92ABD">
          <w:rPr>
            <w:rFonts w:ascii="Simplified Arabic" w:hAnsi="Simplified Arabic" w:cs="Simplified Arabic"/>
            <w:color w:val="000000" w:themeColor="text1"/>
            <w:sz w:val="28"/>
            <w:szCs w:val="28"/>
            <w:rtl/>
          </w:rPr>
          <w:t>رؤية المملكة 2030</w:t>
        </w:r>
      </w:hyperlink>
      <w:r w:rsidRPr="00D92ABD">
        <w:rPr>
          <w:rFonts w:ascii="Simplified Arabic" w:hAnsi="Simplified Arabic" w:cs="Simplified Arabic"/>
          <w:sz w:val="28"/>
          <w:szCs w:val="28"/>
          <w:rtl/>
        </w:rPr>
        <w:t>، إلا أن واقع التطبيق يختلف من مؤسسة إلى أخرى من حيث مستوى النضج التقني، وكفاءة الأنظمة الإلكترونية، ومدى تكاملها مع احتياجات المستفيدين. كما أن نجاح الإدارة الإلكترونية لا يقاس فقط بمدى توافر الأنظمة والتقنيات، وإنما بقدرتها على تحسين الأداء الإداري وتحقيق رضا المستفيدين عن الخدمات المقدمة. وقد بينت بعض الدراسات أن ضعف الاستفادة من الأنظمة الإلكترونية أو عدم توافقها مع توقعات المستفيدين قد يحد من الأثر الإيجابي المرجو للإدارة الإلكترونية (العيد، 2021؛ قدور وياسمين، 2022).</w:t>
      </w:r>
    </w:p>
    <w:p w14:paraId="4CD5E7F7" w14:textId="77777777" w:rsidR="00503A7B" w:rsidRPr="00D92ABD" w:rsidRDefault="00503A7B" w:rsidP="00915F21">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lastRenderedPageBreak/>
        <w:t xml:space="preserve">ومن هذا المنطلق، تبرز مشكلة الدراسة في الحاجة إلى تقويم أثر الإدارة الإلكترونية في تحسين الأداء الإداري في المؤسسات الحكومية بمحافظة </w:t>
      </w:r>
      <w:r w:rsidRPr="00D92ABD">
        <w:rPr>
          <w:rFonts w:ascii="Simplified Arabic" w:hAnsi="Simplified Arabic" w:cs="Simplified Arabic"/>
          <w:color w:val="000000" w:themeColor="text1"/>
          <w:sz w:val="28"/>
          <w:szCs w:val="28"/>
          <w:rtl/>
        </w:rPr>
        <w:t>جدة</w:t>
      </w:r>
      <w:r w:rsidRPr="00D92ABD">
        <w:rPr>
          <w:rFonts w:ascii="Simplified Arabic" w:hAnsi="Simplified Arabic" w:cs="Simplified Arabic"/>
          <w:sz w:val="28"/>
          <w:szCs w:val="28"/>
          <w:rtl/>
        </w:rPr>
        <w:t>، من وجهة نظر المستفيدين الذين يمثلون الطرف الأكثر ارتباطًا بنتائج هذا التطبيق. 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4530BF0E"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وتزداد أهمية هذه المشكلة في محافظة </w:t>
      </w:r>
      <w:hyperlink r:id="rId9" w:history="1">
        <w:r w:rsidRPr="00D92ABD">
          <w:rPr>
            <w:rFonts w:ascii="Simplified Arabic" w:hAnsi="Simplified Arabic" w:cs="Simplified Arabic"/>
            <w:color w:val="0000FF"/>
            <w:sz w:val="28"/>
            <w:szCs w:val="28"/>
            <w:u w:val="single"/>
            <w:rtl/>
          </w:rPr>
          <w:t>جدة</w:t>
        </w:r>
      </w:hyperlink>
      <w:r w:rsidRPr="00D92ABD">
        <w:rPr>
          <w:rFonts w:ascii="Simplified Arabic" w:hAnsi="Simplified Arabic" w:cs="Simplified Arabic"/>
          <w:sz w:val="28"/>
          <w:szCs w:val="28"/>
          <w:rtl/>
        </w:rPr>
        <w:t xml:space="preserve"> بوصفها إحدى أكبر المدن السعودية وأكثرها نشاطًا اقتصاديًا وخدميًا، إضافة إلى كونها من المدن الرائدة في تطبيق الخدمات الحكومية الإلكترونية. ورغم هذا التقدم، لا تزال هناك تساؤلات قائمة حول مدى إسهام الإدارة الإلكترونية فعليًا في تحسين الأداء الإداري، ومدى انعكاس ذلك على رضا المستفيدين وجودة الخدمات المقدمة لهم، فضلًا عن وجود تباين محتمل في آراء المستفيدين تبعًا لخصائصهم الديموغرافية مثل العمر، والجنس، ومستوى التعليم، والخبرة في استخدام الخدمات الإلكترونية (الأنزي وآخرون، 2022).</w:t>
      </w:r>
    </w:p>
    <w:p w14:paraId="7A1E4B22"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وبناءً على ما سبق، تتمثل مشكلة الدراسة في </w:t>
      </w:r>
      <w:r w:rsidRPr="00915F21">
        <w:rPr>
          <w:rFonts w:ascii="Simplified Arabic" w:hAnsi="Simplified Arabic" w:cs="Simplified Arabic"/>
          <w:b/>
          <w:bCs/>
          <w:sz w:val="28"/>
          <w:szCs w:val="28"/>
          <w:rtl/>
        </w:rPr>
        <w:t>التساؤل الرئيس</w:t>
      </w:r>
      <w:r w:rsidRPr="00D92ABD">
        <w:rPr>
          <w:rFonts w:ascii="Simplified Arabic" w:hAnsi="Simplified Arabic" w:cs="Simplified Arabic"/>
          <w:sz w:val="28"/>
          <w:szCs w:val="28"/>
          <w:rtl/>
        </w:rPr>
        <w:t xml:space="preserve"> الآتي:</w:t>
      </w:r>
    </w:p>
    <w:p w14:paraId="77354964" w14:textId="77777777" w:rsidR="00503A7B" w:rsidRPr="00915F21" w:rsidRDefault="00503A7B" w:rsidP="00503A7B">
      <w:pPr>
        <w:spacing w:after="0" w:line="360" w:lineRule="auto"/>
        <w:jc w:val="both"/>
        <w:rPr>
          <w:rFonts w:ascii="Simplified Arabic" w:hAnsi="Simplified Arabic" w:cs="Simplified Arabic"/>
          <w:b/>
          <w:bCs/>
          <w:sz w:val="28"/>
          <w:szCs w:val="28"/>
          <w:rtl/>
        </w:rPr>
      </w:pPr>
      <w:r w:rsidRPr="00915F21">
        <w:rPr>
          <w:rFonts w:ascii="Simplified Arabic" w:hAnsi="Simplified Arabic" w:cs="Simplified Arabic"/>
          <w:b/>
          <w:bCs/>
          <w:sz w:val="28"/>
          <w:szCs w:val="28"/>
          <w:rtl/>
        </w:rPr>
        <w:t xml:space="preserve">إلى أي مدى تسهم الإدارة الإلكترونية في تحسين الأداء الإداري في المؤسسات الحكومية بمحافظة </w:t>
      </w:r>
      <w:hyperlink r:id="rId10" w:history="1">
        <w:r w:rsidRPr="00915F21">
          <w:rPr>
            <w:rFonts w:ascii="Simplified Arabic" w:hAnsi="Simplified Arabic" w:cs="Simplified Arabic"/>
            <w:b/>
            <w:bCs/>
            <w:color w:val="0000FF"/>
            <w:sz w:val="28"/>
            <w:szCs w:val="28"/>
            <w:u w:val="single"/>
            <w:rtl/>
          </w:rPr>
          <w:t>جدة</w:t>
        </w:r>
      </w:hyperlink>
      <w:r w:rsidRPr="00915F21">
        <w:rPr>
          <w:rFonts w:ascii="Simplified Arabic" w:hAnsi="Simplified Arabic" w:cs="Simplified Arabic"/>
          <w:b/>
          <w:bCs/>
          <w:sz w:val="28"/>
          <w:szCs w:val="28"/>
          <w:rtl/>
        </w:rPr>
        <w:t xml:space="preserve"> من وجهة نظر المستفيدين، في ظل التوسع في تطبيقات التحول الرقمي</w:t>
      </w:r>
    </w:p>
    <w:p w14:paraId="524D6CD9" w14:textId="77777777" w:rsidR="00503A7B" w:rsidRPr="002E073A" w:rsidRDefault="00503A7B" w:rsidP="0039688D">
      <w:pPr>
        <w:pStyle w:val="2"/>
        <w:rPr>
          <w:rtl/>
        </w:rPr>
      </w:pPr>
      <w:r w:rsidRPr="002E073A">
        <w:rPr>
          <w:rtl/>
        </w:rPr>
        <w:t>تساؤلات الدراسة</w:t>
      </w:r>
    </w:p>
    <w:p w14:paraId="7F55B3D8" w14:textId="77777777" w:rsidR="004403A4" w:rsidRPr="004403A4" w:rsidRDefault="004403A4" w:rsidP="004403A4">
      <w:pPr>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في ضوء مشكلة الدراسة وأهدافها، تسعى الدراسة إلى الإجابة عن التساؤلات الآتية</w:t>
      </w:r>
      <w:r w:rsidRPr="004403A4">
        <w:rPr>
          <w:rFonts w:ascii="Simplified Arabic" w:hAnsi="Simplified Arabic" w:cs="Simplified Arabic"/>
          <w:sz w:val="28"/>
          <w:szCs w:val="28"/>
        </w:rPr>
        <w:t>:</w:t>
      </w:r>
    </w:p>
    <w:p w14:paraId="15E15EB5" w14:textId="77777777" w:rsidR="004403A4" w:rsidRPr="004403A4" w:rsidRDefault="004403A4" w:rsidP="004403A4">
      <w:pPr>
        <w:numPr>
          <w:ilvl w:val="0"/>
          <w:numId w:val="12"/>
        </w:numPr>
        <w:tabs>
          <w:tab w:val="num" w:pos="720"/>
        </w:tabs>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إلى أي مدى يسهم تطبيق الإدارة الإلكترونية في تحسين كفاءة الأداء الإداري في المؤسسات الحكومية بمحافظة جدة من وجهة نظر المستفيدين؟</w:t>
      </w:r>
    </w:p>
    <w:p w14:paraId="01FAF556" w14:textId="77777777" w:rsidR="004403A4" w:rsidRPr="004403A4" w:rsidRDefault="004403A4" w:rsidP="004403A4">
      <w:pPr>
        <w:numPr>
          <w:ilvl w:val="0"/>
          <w:numId w:val="12"/>
        </w:numPr>
        <w:tabs>
          <w:tab w:val="num" w:pos="720"/>
        </w:tabs>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lastRenderedPageBreak/>
        <w:t>إلى أي مدى يسهم تطبيق الإدارة الإلكترونية في تحسين فعالية الأداء الإداري في المؤسسات الحكومية بمحافظة جدة من وجهة نظر المستفيدين؟</w:t>
      </w:r>
    </w:p>
    <w:p w14:paraId="13A2A4D5" w14:textId="77777777" w:rsidR="004403A4" w:rsidRPr="004403A4" w:rsidRDefault="004403A4" w:rsidP="004403A4">
      <w:pPr>
        <w:numPr>
          <w:ilvl w:val="0"/>
          <w:numId w:val="12"/>
        </w:numPr>
        <w:tabs>
          <w:tab w:val="num" w:pos="720"/>
        </w:tabs>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هل توجد فروق ذات دلالة إحصائية في آراء المستفيدين حول أثر الإدارة الإلكترونية على الأداء الإداري في المؤسسات الحكومية بمحافظة جدة، تعزى إلى متغيراتهم الديموغرافية، مثل الجنس، والعمر، والمستوى التعليمي، والخبرة في استخدام الخدمات الإلكترونية؟</w:t>
      </w:r>
    </w:p>
    <w:p w14:paraId="619A48E2" w14:textId="77777777" w:rsidR="004403A4" w:rsidRPr="004403A4" w:rsidRDefault="004403A4" w:rsidP="004403A4">
      <w:pPr>
        <w:spacing w:after="0" w:line="360" w:lineRule="auto"/>
        <w:jc w:val="both"/>
        <w:rPr>
          <w:rFonts w:ascii="Simplified Arabic" w:hAnsi="Simplified Arabic" w:cs="Simplified Arabic"/>
          <w:sz w:val="28"/>
          <w:szCs w:val="28"/>
        </w:rPr>
      </w:pPr>
      <w:r w:rsidRPr="004403A4">
        <w:rPr>
          <w:rFonts w:ascii="Simplified Arabic" w:hAnsi="Simplified Arabic" w:cs="Simplified Arabic"/>
          <w:sz w:val="28"/>
          <w:szCs w:val="28"/>
          <w:rtl/>
        </w:rPr>
        <w:t>وتسعى هذه التساؤلات مجتمعة إلى بناء تصور علمي متكامل حول مستوى تطبيق الإدارة الإلكترونية ومدى إسهامها في تحسين الأداء الإداري في المؤسسات الحكومية بمحافظة جدة، بما يساعد على فهم الاختلافات الفردية في تقييم تجربة الخدمات الإلكترونية، ويدعم تطوير السياسات والإجراءات الإدارية وتحسين جودة الخدمات الحكومية المقدمة للمستفيدين</w:t>
      </w:r>
      <w:r w:rsidRPr="004403A4">
        <w:rPr>
          <w:rFonts w:ascii="Simplified Arabic" w:hAnsi="Simplified Arabic" w:cs="Simplified Arabic"/>
          <w:sz w:val="28"/>
          <w:szCs w:val="28"/>
        </w:rPr>
        <w:t>.</w:t>
      </w:r>
    </w:p>
    <w:p w14:paraId="76EAFE35" w14:textId="77777777" w:rsidR="00503A7B" w:rsidRPr="009F2A9D" w:rsidRDefault="00503A7B" w:rsidP="00E609C0">
      <w:pPr>
        <w:pStyle w:val="2"/>
        <w:numPr>
          <w:ilvl w:val="1"/>
          <w:numId w:val="11"/>
        </w:numPr>
        <w:rPr>
          <w:rtl/>
        </w:rPr>
      </w:pPr>
      <w:r w:rsidRPr="009F2A9D">
        <w:rPr>
          <w:rtl/>
        </w:rPr>
        <w:t>أهمية الدراسة</w:t>
      </w:r>
    </w:p>
    <w:p w14:paraId="30273DFA" w14:textId="77777777" w:rsidR="00503A7B" w:rsidRPr="008A015E" w:rsidRDefault="00503A7B" w:rsidP="00503A7B">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النظرية</w:t>
      </w:r>
    </w:p>
    <w:p w14:paraId="6C816A12" w14:textId="77777777" w:rsidR="00503A7B" w:rsidRPr="008A015E" w:rsidRDefault="00503A7B" w:rsidP="00503A7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تنبع الأهمية النظرية لهذه الدراسة من إسهامها في إثراء الأدبيات العلمية العربية في مجال الإدارة الإلكترونية وعلاقتها بتحسين كفاءة الأداء الإداري في المؤسسات الحكومية، وهو مجال لا يزال بحاجة إلى مزيد من الدراسات الميدانية التي تتناول واقع التطبيق وآثاره الفعلية من وجهة نظر المستفيدين. إذ تركز معظم الدراسات السابقة على آراء العاملين أو القيادات الإدارية، في حين تأتي هذه الدراسة لتسد فجوة بحثية من خلال تسليط الضوء على منظور المستفيدين بوصفهم المؤشر الحقيقي لنجاح تطبيق الإدارة الإلكترونية وجودة الأداء الإداري.</w:t>
      </w:r>
    </w:p>
    <w:p w14:paraId="3BCF34F7" w14:textId="77777777" w:rsidR="00503A7B" w:rsidRPr="008A015E" w:rsidRDefault="00503A7B" w:rsidP="00503A7B">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التطبيقية</w:t>
      </w:r>
    </w:p>
    <w:p w14:paraId="172FCE76" w14:textId="77777777" w:rsidR="00503A7B" w:rsidRPr="008A015E" w:rsidRDefault="00503A7B" w:rsidP="00503A7B">
      <w:pPr>
        <w:spacing w:after="0" w:line="360" w:lineRule="auto"/>
        <w:jc w:val="both"/>
        <w:rPr>
          <w:rFonts w:ascii="Simplified Arabic" w:hAnsi="Simplified Arabic" w:cs="Simplified Arabic"/>
          <w:sz w:val="28"/>
          <w:szCs w:val="28"/>
        </w:rPr>
      </w:pPr>
      <w:r w:rsidRPr="008A015E">
        <w:rPr>
          <w:rFonts w:ascii="Simplified Arabic" w:hAnsi="Simplified Arabic" w:cs="Simplified Arabic"/>
          <w:sz w:val="28"/>
          <w:szCs w:val="28"/>
          <w:rtl/>
        </w:rPr>
        <w:t xml:space="preserve">تتجلى الأهمية التطبيقية لهذه الدراسة في ما يمكن أن تسفر عنه من نتائج وتوصيات عملية تسهم في دعم متخذي القرار في المؤسسات الحكومية بمحافظة جدة في تحسين تطبيقات الإدارة الإلكترونية، وتطوير </w:t>
      </w:r>
      <w:r w:rsidRPr="008A015E">
        <w:rPr>
          <w:rFonts w:ascii="Simplified Arabic" w:hAnsi="Simplified Arabic" w:cs="Simplified Arabic"/>
          <w:sz w:val="28"/>
          <w:szCs w:val="28"/>
          <w:rtl/>
        </w:rPr>
        <w:lastRenderedPageBreak/>
        <w:t xml:space="preserve">السياسات والإجراءات الإدارية بما يحقق رفع كفاءة الأداء الإداري والارتقاء بمستوى الخدمات المقدمة للمستفيدين. </w:t>
      </w:r>
    </w:p>
    <w:p w14:paraId="20103978"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 xml:space="preserve"> تقديم مؤشرات واضحة حول مستوى رضا المستفيدين عن الخدمات الإلكترونية، مما يساعد على تطوير برامج تدريبية للعاملين، وتعزيز ثقافة التحول الرقمي، وتحقيق الاستخدام الأمثل للتقنيات الحديثة في العمل الإداري. كما يمكن أن تستفيد الجهات الرقابية والتخطيطية من نتائج الدراسة في تقييم أداء المؤسسات الحكومية ووضع خطط استراتيجية تسهم في تحسين جودة الخدمات العامة وتحقيق الكفاءة والفاعلية في الأداء الإداري.</w:t>
      </w:r>
    </w:p>
    <w:p w14:paraId="297977B4" w14:textId="77777777" w:rsidR="00503A7B" w:rsidRPr="009F2A9D" w:rsidRDefault="00503A7B" w:rsidP="00CA6E97">
      <w:pPr>
        <w:pStyle w:val="2"/>
        <w:numPr>
          <w:ilvl w:val="1"/>
          <w:numId w:val="11"/>
        </w:numPr>
        <w:rPr>
          <w:rtl/>
        </w:rPr>
      </w:pPr>
      <w:r w:rsidRPr="009F2A9D">
        <w:rPr>
          <w:rtl/>
        </w:rPr>
        <w:t>أهداف الدراسة</w:t>
      </w:r>
    </w:p>
    <w:p w14:paraId="33F1F654" w14:textId="77777777" w:rsidR="00503A7B" w:rsidRPr="00634615" w:rsidRDefault="00503A7B" w:rsidP="00503A7B">
      <w:pPr>
        <w:spacing w:after="0" w:line="360" w:lineRule="auto"/>
        <w:jc w:val="both"/>
        <w:rPr>
          <w:rFonts w:ascii="Simplified Arabic" w:hAnsi="Simplified Arabic" w:cs="Simplified Arabic"/>
          <w:sz w:val="28"/>
          <w:szCs w:val="28"/>
          <w:rtl/>
        </w:rPr>
      </w:pPr>
      <w:r w:rsidRPr="00634615">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6483C85C" w14:textId="77777777" w:rsidR="00503A7B" w:rsidRPr="00CE73EF" w:rsidRDefault="00E609C0" w:rsidP="00503A7B">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الأهداف الفرعية للدراسة</w:t>
      </w:r>
      <w:r w:rsidR="00503A7B" w:rsidRPr="00CE73EF">
        <w:rPr>
          <w:rFonts w:ascii="Simplified Arabic" w:hAnsi="Simplified Arabic" w:cs="Simplified Arabic"/>
          <w:b/>
          <w:bCs/>
          <w:sz w:val="28"/>
          <w:szCs w:val="28"/>
          <w:rtl/>
        </w:rPr>
        <w:t>:</w:t>
      </w:r>
    </w:p>
    <w:p w14:paraId="2EAA5514"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578EAA12"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مستوى كفاءة الأداء الإداري من وجهة نظر المستفيدين.</w:t>
      </w:r>
    </w:p>
    <w:p w14:paraId="171F4B29"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كفاءة الأداء الإداري.</w:t>
      </w:r>
    </w:p>
    <w:p w14:paraId="26931679"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فعالية الأداء الإداري.</w:t>
      </w:r>
    </w:p>
    <w:p w14:paraId="73D1EABC" w14:textId="77777777" w:rsidR="00503A7B" w:rsidRPr="00A4639C" w:rsidRDefault="00503A7B" w:rsidP="00A4639C">
      <w:pPr>
        <w:spacing w:after="0" w:line="360" w:lineRule="auto"/>
        <w:jc w:val="both"/>
        <w:rPr>
          <w:rFonts w:ascii="Simplified Arabic" w:hAnsi="Simplified Arabic" w:cs="Simplified Arabic"/>
          <w:sz w:val="28"/>
          <w:szCs w:val="28"/>
          <w:rtl/>
        </w:rPr>
      </w:pPr>
      <w:r w:rsidRPr="00A4639C">
        <w:rPr>
          <w:rFonts w:ascii="Simplified Arabic" w:hAnsi="Simplified Arabic" w:cs="Simplified Arabic"/>
          <w:sz w:val="28"/>
          <w:szCs w:val="28"/>
          <w:rtl/>
        </w:rPr>
        <w:t>ينطلق البحث من الفرضيات الآتية:</w:t>
      </w:r>
    </w:p>
    <w:p w14:paraId="572712C6" w14:textId="77777777" w:rsidR="00503A7B" w:rsidRDefault="00503A7B" w:rsidP="00CA6E97">
      <w:pPr>
        <w:pStyle w:val="2"/>
        <w:numPr>
          <w:ilvl w:val="1"/>
          <w:numId w:val="11"/>
        </w:numPr>
        <w:rPr>
          <w:rtl/>
        </w:rPr>
      </w:pPr>
      <w:r w:rsidRPr="009F2A9D">
        <w:rPr>
          <w:rtl/>
        </w:rPr>
        <w:t>فرضيات الدراسة</w:t>
      </w:r>
    </w:p>
    <w:p w14:paraId="1108261A"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ينطلق البحث من الفرضيات الآتية:</w:t>
      </w:r>
    </w:p>
    <w:p w14:paraId="00AA63B4"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 xml:space="preserve">الفرضية الرئيسية: </w:t>
      </w:r>
    </w:p>
    <w:p w14:paraId="23BFA2F8"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sz w:val="28"/>
          <w:szCs w:val="28"/>
          <w:rtl/>
        </w:rPr>
        <w:t>لا يوجد تأثير ذو دلالة معنوية لتطبيق</w:t>
      </w:r>
      <w:r w:rsidRPr="00660671">
        <w:rPr>
          <w:rFonts w:ascii="Simplified Arabic" w:hAnsi="Simplified Arabic" w:cs="Simplified Arabic"/>
          <w:b/>
          <w:bCs/>
          <w:sz w:val="28"/>
          <w:szCs w:val="28"/>
          <w:rtl/>
        </w:rPr>
        <w:t xml:space="preserve"> الإدارة الالكترونية على الأداء الإداري للمنظمات الحكومية في جدة من وجهة نظر المستفيدين.</w:t>
      </w:r>
    </w:p>
    <w:p w14:paraId="09DBCEE1"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lastRenderedPageBreak/>
        <w:t>يتفرع عنها الفرضيتان الآتيتان:</w:t>
      </w:r>
    </w:p>
    <w:p w14:paraId="509C30FE"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الفرضية الفرعية الأولى:</w:t>
      </w:r>
    </w:p>
    <w:p w14:paraId="131058A8" w14:textId="77777777" w:rsidR="00503A7B" w:rsidRPr="00660671" w:rsidRDefault="00503A7B" w:rsidP="00503A7B">
      <w:pPr>
        <w:spacing w:after="0" w:line="360" w:lineRule="auto"/>
        <w:jc w:val="both"/>
        <w:rPr>
          <w:rFonts w:ascii="Simplified Arabic" w:hAnsi="Simplified Arabic" w:cs="Simplified Arabic"/>
          <w:sz w:val="28"/>
          <w:szCs w:val="28"/>
          <w:rtl/>
        </w:rPr>
      </w:pPr>
      <w:r w:rsidRPr="00660671">
        <w:rPr>
          <w:rFonts w:ascii="Simplified Arabic" w:hAnsi="Simplified Arabic" w:cs="Simplified Arabic"/>
          <w:sz w:val="28"/>
          <w:szCs w:val="28"/>
          <w:rtl/>
        </w:rPr>
        <w:t>لا يوجد تأثير ذو دلالة معنوية لتطبيق الإدارة الالكترونية على كفاءة الأداء الإداري للمنظمات الحكومية في جدة من وجهة نظر المستفيدين.</w:t>
      </w:r>
    </w:p>
    <w:p w14:paraId="7525CEB0"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الفرضية الفرعية الثانية:</w:t>
      </w:r>
    </w:p>
    <w:p w14:paraId="467735D7" w14:textId="77777777" w:rsidR="00503A7B" w:rsidRDefault="00503A7B" w:rsidP="00503A7B">
      <w:pPr>
        <w:spacing w:after="0" w:line="360" w:lineRule="auto"/>
        <w:jc w:val="both"/>
        <w:rPr>
          <w:rFonts w:ascii="Simplified Arabic" w:hAnsi="Simplified Arabic" w:cs="Simplified Arabic"/>
          <w:sz w:val="28"/>
          <w:szCs w:val="28"/>
          <w:rtl/>
        </w:rPr>
      </w:pPr>
      <w:r w:rsidRPr="00660671">
        <w:rPr>
          <w:rFonts w:ascii="Simplified Arabic" w:hAnsi="Simplified Arabic" w:cs="Simplified Arabic"/>
          <w:sz w:val="28"/>
          <w:szCs w:val="28"/>
          <w:rtl/>
        </w:rPr>
        <w:t>لا يوجد تأثير ذو دلالة معنوية لتطبيق الإدارة الالكترونية على فعالية الأداء الإداري للمنظمات الحكومية في جدة من وجهة نظر المستفيدين.</w:t>
      </w:r>
      <w:r w:rsidRPr="00660671">
        <w:rPr>
          <w:rFonts w:ascii="Simplified Arabic" w:hAnsi="Simplified Arabic" w:cs="Simplified Arabic" w:hint="cs"/>
          <w:sz w:val="28"/>
          <w:szCs w:val="28"/>
          <w:rtl/>
        </w:rPr>
        <w:t xml:space="preserve"> </w:t>
      </w:r>
    </w:p>
    <w:p w14:paraId="66595557" w14:textId="77777777" w:rsidR="00B72366" w:rsidRPr="00B72366" w:rsidRDefault="00260D03" w:rsidP="00CA6E97">
      <w:pPr>
        <w:pStyle w:val="2"/>
        <w:numPr>
          <w:ilvl w:val="1"/>
          <w:numId w:val="11"/>
        </w:numPr>
        <w:rPr>
          <w:rtl/>
        </w:rPr>
      </w:pPr>
      <w:r>
        <w:rPr>
          <w:rtl/>
        </w:rPr>
        <w:t>م</w:t>
      </w:r>
      <w:r>
        <w:rPr>
          <w:rFonts w:hint="cs"/>
          <w:rtl/>
        </w:rPr>
        <w:t>فاهيم</w:t>
      </w:r>
      <w:r>
        <w:rPr>
          <w:rtl/>
        </w:rPr>
        <w:t xml:space="preserve"> الدراسة</w:t>
      </w:r>
    </w:p>
    <w:p w14:paraId="0C2BDB73"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hint="cs"/>
          <w:b/>
          <w:bCs/>
          <w:sz w:val="28"/>
          <w:szCs w:val="28"/>
          <w:rtl/>
        </w:rPr>
        <w:t>ا</w:t>
      </w:r>
      <w:r w:rsidRPr="00B72366">
        <w:rPr>
          <w:rFonts w:ascii="Simplified Arabic" w:hAnsi="Simplified Arabic" w:cs="Simplified Arabic"/>
          <w:b/>
          <w:bCs/>
          <w:sz w:val="28"/>
          <w:szCs w:val="28"/>
          <w:rtl/>
        </w:rPr>
        <w:t>لإدارة الإلكترونية (</w:t>
      </w:r>
      <w:r w:rsidRPr="00B72366">
        <w:rPr>
          <w:rFonts w:ascii="Simplified Arabic" w:hAnsi="Simplified Arabic" w:cs="Simplified Arabic"/>
          <w:b/>
          <w:bCs/>
          <w:sz w:val="28"/>
          <w:szCs w:val="28"/>
        </w:rPr>
        <w:t>E-Government / E-Administration</w:t>
      </w:r>
      <w:r w:rsidRPr="00B72366">
        <w:rPr>
          <w:rFonts w:ascii="Simplified Arabic" w:hAnsi="Simplified Arabic" w:cs="Simplified Arabic"/>
          <w:b/>
          <w:bCs/>
          <w:sz w:val="28"/>
          <w:szCs w:val="28"/>
          <w:rtl/>
        </w:rPr>
        <w:t>)</w:t>
      </w:r>
    </w:p>
    <w:p w14:paraId="098E9363"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النظري:</w:t>
      </w:r>
      <w:r w:rsidRPr="00B72366">
        <w:rPr>
          <w:rFonts w:ascii="Simplified Arabic" w:hAnsi="Simplified Arabic" w:cs="Simplified Arabic"/>
          <w:sz w:val="28"/>
          <w:szCs w:val="28"/>
          <w:rtl/>
        </w:rPr>
        <w:t> هي استخدام تقنيات المعلومات والاتصالات في تخطيط وتنظيم وتنفيذ ومتابعة العمليات الإدارية داخل المؤسسات الحكومية، بهدف تحسين مستوى الأداء الإداري وتقديم الخدمات بشكل أكثر سرعة ودقة وشفافية (</w:t>
      </w:r>
      <w:r w:rsidRPr="00B72366">
        <w:rPr>
          <w:rFonts w:ascii="Simplified Arabic" w:hAnsi="Simplified Arabic" w:cs="Simplified Arabic"/>
          <w:sz w:val="28"/>
          <w:szCs w:val="28"/>
        </w:rPr>
        <w:t>Alruways, 2019</w:t>
      </w:r>
      <w:r w:rsidRPr="00B72366">
        <w:rPr>
          <w:rFonts w:ascii="Simplified Arabic" w:hAnsi="Simplified Arabic" w:cs="Simplified Arabic" w:hint="cs"/>
          <w:sz w:val="28"/>
          <w:szCs w:val="28"/>
          <w:rtl/>
        </w:rPr>
        <w:t>)</w:t>
      </w:r>
      <w:r w:rsidRPr="00B72366">
        <w:rPr>
          <w:rFonts w:ascii="Simplified Arabic" w:hAnsi="Simplified Arabic" w:cs="Simplified Arabic"/>
          <w:sz w:val="28"/>
          <w:szCs w:val="28"/>
          <w:rtl/>
        </w:rPr>
        <w:t xml:space="preserve"> </w:t>
      </w:r>
    </w:p>
    <w:p w14:paraId="3DB8F0D1"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الإجرائي:</w:t>
      </w:r>
      <w:r w:rsidRPr="00B72366">
        <w:rPr>
          <w:rFonts w:ascii="Simplified Arabic" w:hAnsi="Simplified Arabic" w:cs="Simplified Arabic"/>
          <w:sz w:val="28"/>
          <w:szCs w:val="28"/>
          <w:rtl/>
        </w:rPr>
        <w:t> تُقاس الإدارة الإلكترونية في هذه الدراسة من خلال مستوى تطبيق الأنظمة الإلكترونية في المؤسسات الحكومية، ويشمل ذلك مدى استخدام المعاملات الإلكترونية، الخدمات الرقمية المقدمة للمستفيدين، قواعد البيانات الإدارية، وتكامل النظم التقنية مع الإجراءات الإدارية، بحيث يسهم ذلك في تسريع إنجاز المعاملات وتقليل الإجراءات الروتينية.</w:t>
      </w:r>
    </w:p>
    <w:p w14:paraId="7AFB5013"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كفاءة الأداء الإداري (</w:t>
      </w:r>
      <w:r w:rsidRPr="00B72366">
        <w:rPr>
          <w:rFonts w:ascii="Simplified Arabic" w:hAnsi="Simplified Arabic" w:cs="Simplified Arabic"/>
          <w:b/>
          <w:bCs/>
          <w:sz w:val="28"/>
          <w:szCs w:val="28"/>
        </w:rPr>
        <w:t>Administrative Performance Efficiency</w:t>
      </w:r>
      <w:r w:rsidRPr="00B72366">
        <w:rPr>
          <w:rFonts w:ascii="Simplified Arabic" w:hAnsi="Simplified Arabic" w:cs="Simplified Arabic"/>
          <w:b/>
          <w:bCs/>
          <w:sz w:val="28"/>
          <w:szCs w:val="28"/>
          <w:rtl/>
        </w:rPr>
        <w:t>)</w:t>
      </w:r>
    </w:p>
    <w:p w14:paraId="163BD40D"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النظري:</w:t>
      </w:r>
      <w:r w:rsidRPr="00B72366">
        <w:rPr>
          <w:rFonts w:ascii="Simplified Arabic" w:hAnsi="Simplified Arabic" w:cs="Simplified Arabic"/>
          <w:sz w:val="28"/>
          <w:szCs w:val="28"/>
          <w:rtl/>
        </w:rPr>
        <w:t> هي قدرة المؤسسة على إنجاز الأعمال الإدارية بطريقة تحقق أعلى مستوى من الفاعلية والجودة، مع أقل استهلاك ممكن للوقت والجهد والتكلفة، مع الحفاظ على رضا المستفيدين (الطويل، 2016).</w:t>
      </w:r>
    </w:p>
    <w:p w14:paraId="1042C6F9"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lastRenderedPageBreak/>
        <w:t>التعريف الإجرائي:</w:t>
      </w:r>
      <w:r w:rsidRPr="00B72366">
        <w:rPr>
          <w:rFonts w:ascii="Simplified Arabic" w:hAnsi="Simplified Arabic" w:cs="Simplified Arabic"/>
          <w:sz w:val="28"/>
          <w:szCs w:val="28"/>
          <w:rtl/>
        </w:rPr>
        <w:t> تقاس كفاءة الأداء الإداري في الدراسة من خلال مؤشرات عملية تشمل: سرعة إنجاز المعاملات، دقة الإجراءات، جودة الخدمات المقدمة، مستوى رضا المستفيدين، وفعالية استخدام الموارد البشرية والتقنية في إنجاز الأعمال.</w:t>
      </w:r>
    </w:p>
    <w:p w14:paraId="6CD80689" w14:textId="77777777" w:rsidR="00DC0580" w:rsidRPr="00DC0580" w:rsidRDefault="00DC0580" w:rsidP="00DC0580">
      <w:pPr>
        <w:spacing w:after="0" w:line="360" w:lineRule="auto"/>
        <w:jc w:val="both"/>
        <w:rPr>
          <w:rFonts w:ascii="Simplified Arabic" w:hAnsi="Simplified Arabic" w:cs="Simplified Arabic"/>
          <w:b/>
          <w:bCs/>
          <w:sz w:val="28"/>
          <w:szCs w:val="28"/>
        </w:rPr>
      </w:pPr>
      <w:r w:rsidRPr="00DC0580">
        <w:rPr>
          <w:rFonts w:ascii="Simplified Arabic" w:hAnsi="Simplified Arabic" w:cs="Simplified Arabic"/>
          <w:b/>
          <w:bCs/>
          <w:sz w:val="28"/>
          <w:szCs w:val="28"/>
          <w:rtl/>
        </w:rPr>
        <w:t>العملاء</w:t>
      </w:r>
      <w:r w:rsidRPr="00DC0580">
        <w:rPr>
          <w:rFonts w:ascii="Simplified Arabic" w:hAnsi="Simplified Arabic" w:cs="Simplified Arabic"/>
          <w:b/>
          <w:bCs/>
          <w:sz w:val="28"/>
          <w:szCs w:val="28"/>
        </w:rPr>
        <w:t xml:space="preserve"> (Customers)</w:t>
      </w:r>
    </w:p>
    <w:p w14:paraId="367FABEF" w14:textId="77777777" w:rsidR="00DC0580" w:rsidRPr="00DC0580" w:rsidRDefault="00DC0580" w:rsidP="009F30E6">
      <w:pPr>
        <w:spacing w:after="0" w:line="360" w:lineRule="auto"/>
        <w:rPr>
          <w:rFonts w:ascii="Simplified Arabic" w:hAnsi="Simplified Arabic" w:cs="Simplified Arabic"/>
          <w:sz w:val="28"/>
          <w:szCs w:val="28"/>
        </w:rPr>
      </w:pPr>
      <w:r w:rsidRPr="00DC0580">
        <w:rPr>
          <w:rFonts w:ascii="Simplified Arabic" w:hAnsi="Simplified Arabic" w:cs="Simplified Arabic"/>
          <w:b/>
          <w:bCs/>
          <w:sz w:val="28"/>
          <w:szCs w:val="28"/>
          <w:rtl/>
        </w:rPr>
        <w:t>التعريف النظري</w:t>
      </w:r>
      <w:r w:rsidRPr="00DC0580">
        <w:rPr>
          <w:rFonts w:ascii="Simplified Arabic" w:hAnsi="Simplified Arabic" w:cs="Simplified Arabic"/>
          <w:b/>
          <w:bCs/>
          <w:sz w:val="28"/>
          <w:szCs w:val="28"/>
        </w:rPr>
        <w:t>:</w:t>
      </w:r>
      <w:r w:rsidRPr="00DC0580">
        <w:rPr>
          <w:rFonts w:ascii="Simplified Arabic" w:hAnsi="Simplified Arabic" w:cs="Simplified Arabic"/>
          <w:sz w:val="28"/>
          <w:szCs w:val="28"/>
        </w:rPr>
        <w:br/>
      </w:r>
      <w:r w:rsidRPr="00DC0580">
        <w:rPr>
          <w:rFonts w:ascii="Simplified Arabic" w:hAnsi="Simplified Arabic" w:cs="Simplified Arabic"/>
          <w:sz w:val="28"/>
          <w:szCs w:val="28"/>
          <w:rtl/>
        </w:rPr>
        <w:t>يُقصد بالعملاء الأفراد أو الجهات الذين يتعاملون مع المؤسسات الحكومية للحصول على الخدمات العامة أو الاستفادة منها، ويُنظر إليهم في إطار الإدارة الحكومية الموجهة نحو المستخدم باعتبارهم طرفًا أساسيًا ينبغي أن تُصمم الخدمات وتُقدم بما يتوافق مع احتياجاتهم وتوقعاتهم، مع الاهتمام بسهولة الوصول إلى الخدمة وملاءمتها وسرعة الحصول عليها وجودتها</w:t>
      </w:r>
      <w:r w:rsidR="009F30E6">
        <w:rPr>
          <w:rFonts w:ascii="Simplified Arabic" w:hAnsi="Simplified Arabic" w:cs="Simplified Arabic" w:hint="cs"/>
          <w:sz w:val="28"/>
          <w:szCs w:val="28"/>
          <w:rtl/>
        </w:rPr>
        <w:t xml:space="preserve"> </w:t>
      </w:r>
      <w:r w:rsidRPr="00DC0580">
        <w:rPr>
          <w:rFonts w:ascii="Simplified Arabic" w:hAnsi="Simplified Arabic" w:cs="Simplified Arabic"/>
          <w:sz w:val="28"/>
          <w:szCs w:val="28"/>
        </w:rPr>
        <w:t>(OECD, 2005)</w:t>
      </w:r>
      <w:r w:rsidR="009F30E6">
        <w:rPr>
          <w:rFonts w:ascii="Simplified Arabic" w:hAnsi="Simplified Arabic" w:cs="Simplified Arabic" w:hint="cs"/>
          <w:sz w:val="28"/>
          <w:szCs w:val="28"/>
          <w:rtl/>
        </w:rPr>
        <w:t>.</w:t>
      </w:r>
      <w:r w:rsidRPr="00DC0580">
        <w:rPr>
          <w:rFonts w:ascii="Simplified Arabic" w:hAnsi="Simplified Arabic" w:cs="Simplified Arabic"/>
          <w:sz w:val="28"/>
          <w:szCs w:val="28"/>
        </w:rPr>
        <w:t xml:space="preserve"> </w:t>
      </w:r>
      <w:r w:rsidRPr="00DC0580">
        <w:rPr>
          <w:rFonts w:ascii="Simplified Arabic" w:hAnsi="Simplified Arabic" w:cs="Simplified Arabic"/>
          <w:sz w:val="28"/>
          <w:szCs w:val="28"/>
          <w:rtl/>
        </w:rPr>
        <w:t>كما تؤكد منظمة التعاون الاقتصادي والتنمية أن تقييم أداء الخدمات العامة يرتبط بصورة وثيقة بتجربة المستخدمين وتوقعاتهم بشأن الخدمات التي تقدمها المؤسسات الحكومية</w:t>
      </w:r>
      <w:r w:rsidR="009F30E6">
        <w:rPr>
          <w:rFonts w:ascii="Simplified Arabic" w:hAnsi="Simplified Arabic" w:cs="Simplified Arabic" w:hint="cs"/>
          <w:sz w:val="28"/>
          <w:szCs w:val="28"/>
          <w:rtl/>
        </w:rPr>
        <w:t xml:space="preserve"> </w:t>
      </w:r>
      <w:r w:rsidRPr="00DC0580">
        <w:rPr>
          <w:rFonts w:ascii="Simplified Arabic" w:hAnsi="Simplified Arabic" w:cs="Simplified Arabic"/>
          <w:sz w:val="28"/>
          <w:szCs w:val="28"/>
        </w:rPr>
        <w:t>(Baredes, 2022)</w:t>
      </w:r>
      <w:r w:rsidR="009F30E6">
        <w:rPr>
          <w:rFonts w:ascii="Simplified Arabic" w:hAnsi="Simplified Arabic" w:cs="Simplified Arabic" w:hint="cs"/>
          <w:sz w:val="28"/>
          <w:szCs w:val="28"/>
          <w:rtl/>
        </w:rPr>
        <w:t>.</w:t>
      </w:r>
    </w:p>
    <w:p w14:paraId="5AF3B488" w14:textId="77777777" w:rsidR="00A958CA" w:rsidRDefault="00DC0580" w:rsidP="002F1CD4">
      <w:pPr>
        <w:spacing w:after="0" w:line="360" w:lineRule="auto"/>
        <w:rPr>
          <w:rFonts w:ascii="Simplified Arabic" w:hAnsi="Simplified Arabic" w:cs="Simplified Arabic"/>
          <w:sz w:val="28"/>
          <w:szCs w:val="28"/>
          <w:rtl/>
        </w:rPr>
      </w:pPr>
      <w:r w:rsidRPr="00DC0580">
        <w:rPr>
          <w:rFonts w:ascii="Simplified Arabic" w:hAnsi="Simplified Arabic" w:cs="Simplified Arabic"/>
          <w:b/>
          <w:bCs/>
          <w:sz w:val="28"/>
          <w:szCs w:val="28"/>
          <w:rtl/>
        </w:rPr>
        <w:t>التعريف الإجرائي</w:t>
      </w:r>
      <w:r w:rsidRPr="00DC0580">
        <w:rPr>
          <w:rFonts w:ascii="Simplified Arabic" w:hAnsi="Simplified Arabic" w:cs="Simplified Arabic"/>
          <w:b/>
          <w:bCs/>
          <w:sz w:val="28"/>
          <w:szCs w:val="28"/>
        </w:rPr>
        <w:t>:</w:t>
      </w:r>
      <w:r w:rsidRPr="00DC0580">
        <w:rPr>
          <w:rFonts w:ascii="Simplified Arabic" w:hAnsi="Simplified Arabic" w:cs="Simplified Arabic"/>
          <w:sz w:val="28"/>
          <w:szCs w:val="28"/>
        </w:rPr>
        <w:br/>
      </w:r>
      <w:r w:rsidRPr="009F30E6">
        <w:rPr>
          <w:rFonts w:ascii="Simplified Arabic" w:hAnsi="Simplified Arabic" w:cs="Simplified Arabic"/>
          <w:sz w:val="28"/>
          <w:szCs w:val="28"/>
          <w:rtl/>
        </w:rPr>
        <w:t>يقصد بالعملاء في هذه الدراسة المستفيدون من الخدمات الحكومية الذين يتعاملون بصورة مباشرة مع الخدمات الإلكترونية المقدمة من عدد من المؤسسات الحكومية بمحافظة جدة، سواء من خلال المنصات الإلكترونية أو التطبيقات أو المواقع الحكومية أو غيرها من قنوات تقديم الخدمات الرقمية. وتُقاس آراؤهم من خلال تقييم سهولة استخدام الخ</w:t>
      </w:r>
      <w:r w:rsidRPr="00DC0580">
        <w:rPr>
          <w:rFonts w:ascii="Simplified Arabic" w:hAnsi="Simplified Arabic" w:cs="Simplified Arabic"/>
          <w:sz w:val="28"/>
          <w:szCs w:val="28"/>
          <w:rtl/>
        </w:rPr>
        <w:t>دمات الإلكترونية، وسرعة إنجاز المعاملات، ودقة الإجراءات، وجودة الخدمة، ومستوى رضاهم عن الأداء الإداري للمؤسسات الحكومية محل الدراسة</w:t>
      </w:r>
      <w:r w:rsidRPr="00DC0580">
        <w:rPr>
          <w:rFonts w:ascii="Simplified Arabic" w:hAnsi="Simplified Arabic" w:cs="Simplified Arabic"/>
          <w:sz w:val="28"/>
          <w:szCs w:val="28"/>
        </w:rPr>
        <w:t>.</w:t>
      </w:r>
    </w:p>
    <w:p w14:paraId="5261B4E6" w14:textId="77777777" w:rsidR="00C51F28" w:rsidRDefault="00C51F28" w:rsidP="002F1CD4">
      <w:pPr>
        <w:spacing w:after="0" w:line="360" w:lineRule="auto"/>
        <w:rPr>
          <w:rFonts w:ascii="Simplified Arabic" w:hAnsi="Simplified Arabic" w:cs="Simplified Arabic"/>
          <w:sz w:val="28"/>
          <w:szCs w:val="28"/>
          <w:rtl/>
        </w:rPr>
      </w:pPr>
    </w:p>
    <w:p w14:paraId="0965C030" w14:textId="77777777" w:rsidR="00C51F28" w:rsidRDefault="00C51F28" w:rsidP="002F1CD4">
      <w:pPr>
        <w:spacing w:after="0" w:line="360" w:lineRule="auto"/>
        <w:rPr>
          <w:rFonts w:ascii="Simplified Arabic" w:hAnsi="Simplified Arabic" w:cs="Simplified Arabic"/>
          <w:sz w:val="28"/>
          <w:szCs w:val="28"/>
          <w:rtl/>
        </w:rPr>
      </w:pPr>
    </w:p>
    <w:p w14:paraId="1F8AA2BE" w14:textId="77777777" w:rsidR="00C51F28" w:rsidRPr="00DC0580" w:rsidRDefault="00C51F28" w:rsidP="002F1CD4">
      <w:pPr>
        <w:spacing w:after="0" w:line="360" w:lineRule="auto"/>
        <w:rPr>
          <w:rFonts w:ascii="Simplified Arabic" w:hAnsi="Simplified Arabic" w:cs="Simplified Arabic"/>
          <w:sz w:val="28"/>
          <w:szCs w:val="28"/>
          <w:rtl/>
        </w:rPr>
      </w:pPr>
    </w:p>
    <w:p w14:paraId="24921A6F" w14:textId="77777777" w:rsidR="00A648B8" w:rsidRPr="009F2A9D" w:rsidRDefault="00A648B8" w:rsidP="00542FBB">
      <w:pPr>
        <w:pStyle w:val="2"/>
        <w:numPr>
          <w:ilvl w:val="1"/>
          <w:numId w:val="11"/>
        </w:numPr>
        <w:rPr>
          <w:rtl/>
        </w:rPr>
      </w:pPr>
      <w:r w:rsidRPr="009F2A9D">
        <w:rPr>
          <w:rtl/>
        </w:rPr>
        <w:lastRenderedPageBreak/>
        <w:t>حدود الدراسة</w:t>
      </w:r>
    </w:p>
    <w:p w14:paraId="140CCBC6" w14:textId="77777777" w:rsidR="00A648B8" w:rsidRPr="003D6543" w:rsidRDefault="00A648B8" w:rsidP="00A648B8">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المكانية:</w:t>
      </w:r>
      <w:r w:rsidRPr="003D6543">
        <w:rPr>
          <w:rFonts w:ascii="Simplified Arabic" w:hAnsi="Simplified Arabic" w:cs="Simplified Arabic"/>
          <w:sz w:val="28"/>
          <w:szCs w:val="28"/>
          <w:rtl/>
        </w:rPr>
        <w:t> المؤسسات الحكومية بمحافظة جدة.</w:t>
      </w:r>
    </w:p>
    <w:p w14:paraId="49F22E4A" w14:textId="77777777" w:rsidR="00A648B8" w:rsidRPr="003D6543" w:rsidRDefault="00A648B8" w:rsidP="00A648B8">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الزمانية:</w:t>
      </w:r>
      <w:r w:rsidRPr="003D6543">
        <w:rPr>
          <w:rFonts w:ascii="Simplified Arabic" w:hAnsi="Simplified Arabic" w:cs="Simplified Arabic"/>
          <w:sz w:val="28"/>
          <w:szCs w:val="28"/>
          <w:rtl/>
        </w:rPr>
        <w:t> فترة تطبيق الدراسة الميدانية.</w:t>
      </w:r>
    </w:p>
    <w:p w14:paraId="6AE6B209" w14:textId="77777777" w:rsidR="002F0160" w:rsidRPr="00542FBB" w:rsidRDefault="00A648B8" w:rsidP="00542FBB">
      <w:pPr>
        <w:pStyle w:val="a3"/>
        <w:numPr>
          <w:ilvl w:val="0"/>
          <w:numId w:val="1"/>
        </w:numPr>
        <w:spacing w:after="0" w:line="360" w:lineRule="auto"/>
        <w:jc w:val="both"/>
        <w:rPr>
          <w:rFonts w:ascii="Simplified Arabic" w:hAnsi="Simplified Arabic" w:cs="Simplified Arabic"/>
          <w:sz w:val="28"/>
          <w:szCs w:val="28"/>
        </w:rPr>
      </w:pPr>
      <w:r w:rsidRPr="003D6543">
        <w:rPr>
          <w:rFonts w:ascii="Simplified Arabic" w:hAnsi="Simplified Arabic" w:cs="Simplified Arabic"/>
          <w:b/>
          <w:bCs/>
          <w:sz w:val="28"/>
          <w:szCs w:val="28"/>
          <w:rtl/>
        </w:rPr>
        <w:t>الحدود البشرية:</w:t>
      </w:r>
      <w:r w:rsidRPr="003D6543">
        <w:rPr>
          <w:rFonts w:ascii="Simplified Arabic" w:hAnsi="Simplified Arabic" w:cs="Simplified Arabic"/>
          <w:sz w:val="28"/>
          <w:szCs w:val="28"/>
          <w:rtl/>
        </w:rPr>
        <w:t> المستفيدون من الخدمات الحكومية.</w:t>
      </w:r>
    </w:p>
    <w:p w14:paraId="2F48E55A" w14:textId="77777777" w:rsidR="002038DD" w:rsidRPr="002F0160" w:rsidRDefault="002038DD" w:rsidP="00542FBB">
      <w:pPr>
        <w:pStyle w:val="2"/>
        <w:numPr>
          <w:ilvl w:val="1"/>
          <w:numId w:val="11"/>
        </w:numPr>
        <w:rPr>
          <w:rtl/>
        </w:rPr>
      </w:pPr>
      <w:r w:rsidRPr="002F0160">
        <w:rPr>
          <w:rFonts w:hint="cs"/>
          <w:rtl/>
        </w:rPr>
        <w:t>إجراءات الدراسة</w:t>
      </w:r>
      <w:r w:rsidR="002F0160">
        <w:rPr>
          <w:rFonts w:hint="cs"/>
          <w:rtl/>
        </w:rPr>
        <w:t xml:space="preserve"> و منهجيتها</w:t>
      </w:r>
    </w:p>
    <w:p w14:paraId="1A937EB2"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منهج الدراسة</w:t>
      </w:r>
    </w:p>
    <w:p w14:paraId="277033B4" w14:textId="77777777" w:rsidR="002038DD" w:rsidRPr="004B0FEC" w:rsidRDefault="00B8222D" w:rsidP="004B0FEC">
      <w:pPr>
        <w:spacing w:after="0" w:line="360" w:lineRule="auto"/>
        <w:jc w:val="both"/>
        <w:rPr>
          <w:rFonts w:ascii="Simplified Arabic" w:hAnsi="Simplified Arabic" w:cs="Simplified Arabic"/>
          <w:sz w:val="28"/>
          <w:szCs w:val="28"/>
          <w:rtl/>
        </w:rPr>
      </w:pPr>
      <w:r w:rsidRPr="00B8222D">
        <w:rPr>
          <w:rFonts w:ascii="Simplified Arabic" w:hAnsi="Simplified Arabic" w:cs="Simplified Arabic"/>
          <w:sz w:val="28"/>
          <w:szCs w:val="28"/>
          <w:rtl/>
        </w:rPr>
        <w:t xml:space="preserve">تعتمد الدراسة على المنهج الوصفي التحليلي؛ لملاءمته لطبيعة الدراسة وأهدافها (العيد، 2021)، حيث تم وصف متغيرات الدراسة وخصائص مجتمعها وعينتها، ثم تحليل البيانات واختبار فرضيات الدراسة باستخدام الأساليب الإحصائية المناسبة، والاعتماد على البرنامج الإحصائي </w:t>
      </w:r>
      <w:r w:rsidRPr="00B8222D">
        <w:rPr>
          <w:rFonts w:ascii="Simplified Arabic" w:hAnsi="Simplified Arabic" w:cs="Simplified Arabic"/>
          <w:sz w:val="28"/>
          <w:szCs w:val="28"/>
        </w:rPr>
        <w:t>SPSS</w:t>
      </w:r>
      <w:r w:rsidRPr="00B8222D">
        <w:rPr>
          <w:rFonts w:ascii="Simplified Arabic" w:hAnsi="Simplified Arabic" w:cs="Simplified Arabic"/>
          <w:sz w:val="28"/>
          <w:szCs w:val="28"/>
          <w:rtl/>
        </w:rPr>
        <w:t>. ويتيح هذا المنهج دراسة مستوى تطبيق الإدارة الإلكترونية وعلاقتها بالأداء الإداري في المؤسسات الحكومية بمحافظة جدة من وجهة نظر المستفيدين، إلى جانب تحليل الفروق في آراء أفراد العينة وفقًا للمتغيرات الديموغرافية.</w:t>
      </w:r>
      <w:r w:rsidR="002038DD" w:rsidRPr="004B0FEC">
        <w:rPr>
          <w:rFonts w:ascii="Simplified Arabic" w:hAnsi="Simplified Arabic" w:cs="Simplified Arabic"/>
          <w:sz w:val="28"/>
          <w:szCs w:val="28"/>
          <w:rtl/>
        </w:rPr>
        <w:t>.</w:t>
      </w:r>
    </w:p>
    <w:p w14:paraId="167C4D58"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مجتمع وعينة الدراسة</w:t>
      </w:r>
    </w:p>
    <w:p w14:paraId="39AFF15A"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مجتمع الدراسة:</w:t>
      </w:r>
      <w:r w:rsidRPr="004B0FEC">
        <w:rPr>
          <w:rFonts w:ascii="Simplified Arabic" w:hAnsi="Simplified Arabic" w:cs="Simplified Arabic"/>
          <w:sz w:val="28"/>
          <w:szCs w:val="28"/>
          <w:rtl/>
        </w:rPr>
        <w:t> المستفيدون من الخدمات في عدد من المؤسسات الحكومية بمحافظة جدة.</w:t>
      </w:r>
    </w:p>
    <w:p w14:paraId="2DCACF01"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عينة الدراسة:</w:t>
      </w:r>
      <w:r w:rsidRPr="004B0FEC">
        <w:rPr>
          <w:rFonts w:ascii="Simplified Arabic" w:hAnsi="Simplified Arabic" w:cs="Simplified Arabic"/>
          <w:sz w:val="28"/>
          <w:szCs w:val="28"/>
          <w:rtl/>
        </w:rPr>
        <w:t xml:space="preserve"> عينة </w:t>
      </w:r>
      <w:r w:rsidRPr="004B0FEC">
        <w:rPr>
          <w:rFonts w:ascii="Simplified Arabic" w:hAnsi="Simplified Arabic" w:cs="Simplified Arabic" w:hint="cs"/>
          <w:sz w:val="28"/>
          <w:szCs w:val="28"/>
          <w:rtl/>
        </w:rPr>
        <w:t xml:space="preserve">ميسرة </w:t>
      </w:r>
      <w:r w:rsidRPr="004B0FEC">
        <w:rPr>
          <w:rFonts w:ascii="Simplified Arabic" w:hAnsi="Simplified Arabic" w:cs="Simplified Arabic"/>
          <w:sz w:val="28"/>
          <w:szCs w:val="28"/>
          <w:rtl/>
        </w:rPr>
        <w:t>المستفيدين يتم تحديد حجمها وفق الأساليب الإحصائية المناسبة</w:t>
      </w:r>
      <w:r w:rsidRPr="004B0FEC">
        <w:rPr>
          <w:rFonts w:ascii="Simplified Arabic" w:hAnsi="Simplified Arabic" w:cs="Simplified Arabic" w:hint="cs"/>
          <w:sz w:val="28"/>
          <w:szCs w:val="28"/>
          <w:rtl/>
        </w:rPr>
        <w:t>، بالغ عددها ٣٨٤ عينة.</w:t>
      </w:r>
    </w:p>
    <w:p w14:paraId="587433E0" w14:textId="77777777" w:rsidR="002038DD" w:rsidRPr="008471D3" w:rsidRDefault="002038DD" w:rsidP="008471D3">
      <w:pPr>
        <w:spacing w:after="0" w:line="360" w:lineRule="auto"/>
        <w:jc w:val="both"/>
        <w:rPr>
          <w:rFonts w:ascii="Simplified Arabic" w:hAnsi="Simplified Arabic" w:cs="Simplified Arabic"/>
          <w:b/>
          <w:bCs/>
          <w:sz w:val="28"/>
          <w:szCs w:val="28"/>
          <w:rtl/>
        </w:rPr>
      </w:pPr>
      <w:r w:rsidRPr="008471D3">
        <w:rPr>
          <w:rFonts w:ascii="Simplified Arabic" w:hAnsi="Simplified Arabic" w:cs="Simplified Arabic"/>
          <w:b/>
          <w:bCs/>
          <w:sz w:val="28"/>
          <w:szCs w:val="28"/>
          <w:rtl/>
        </w:rPr>
        <w:t>وسائل جمع بيانات الدراسة</w:t>
      </w:r>
    </w:p>
    <w:p w14:paraId="7CF70265" w14:textId="77777777" w:rsidR="002038DD" w:rsidRPr="008471D3" w:rsidRDefault="002038DD" w:rsidP="008471D3">
      <w:pPr>
        <w:spacing w:after="0" w:line="360" w:lineRule="auto"/>
        <w:jc w:val="both"/>
        <w:rPr>
          <w:rFonts w:ascii="Simplified Arabic" w:hAnsi="Simplified Arabic" w:cs="Simplified Arabic"/>
          <w:b/>
          <w:bCs/>
          <w:sz w:val="28"/>
          <w:szCs w:val="28"/>
          <w:rtl/>
        </w:rPr>
      </w:pPr>
      <w:r w:rsidRPr="008471D3">
        <w:rPr>
          <w:rFonts w:ascii="Simplified Arabic" w:hAnsi="Simplified Arabic" w:cs="Simplified Arabic"/>
          <w:b/>
          <w:bCs/>
          <w:sz w:val="28"/>
          <w:szCs w:val="28"/>
          <w:rtl/>
        </w:rPr>
        <w:t>أداة الدراسة: الاستبانة</w:t>
      </w:r>
    </w:p>
    <w:p w14:paraId="2B23DDB8" w14:textId="77777777" w:rsidR="00B84C7E" w:rsidRDefault="002038DD" w:rsidP="008471D3">
      <w:pPr>
        <w:spacing w:after="0" w:line="360" w:lineRule="auto"/>
        <w:jc w:val="both"/>
        <w:rPr>
          <w:rFonts w:ascii="Simplified Arabic" w:hAnsi="Simplified Arabic" w:cs="Simplified Arabic"/>
          <w:sz w:val="28"/>
          <w:szCs w:val="28"/>
          <w:rtl/>
        </w:rPr>
      </w:pPr>
      <w:r w:rsidRPr="008471D3">
        <w:rPr>
          <w:rFonts w:ascii="Simplified Arabic" w:hAnsi="Simplified Arabic" w:cs="Simplified Arabic"/>
          <w:sz w:val="28"/>
          <w:szCs w:val="28"/>
          <w:rtl/>
        </w:rPr>
        <w:t xml:space="preserve">تعد الاستبانة الأداة الرئيسة لجمع البيانات في هذه الدراسة، حيث تهدف إلى قياس أثر الإدارة الإلكترونية على  الأداء الإداري في المؤسسات الحكومية بمحافظة جدة من وجهة نظر المستفيدين. وقد تم تصميم الاستبانة استنادًا إلى مراجعة شاملة للأدبيات والدراسات السابقة لضمان توافق البنود مع أهداف البحث </w:t>
      </w:r>
      <w:r w:rsidRPr="008471D3">
        <w:rPr>
          <w:rFonts w:ascii="Simplified Arabic" w:hAnsi="Simplified Arabic" w:cs="Simplified Arabic"/>
          <w:sz w:val="28"/>
          <w:szCs w:val="28"/>
          <w:rtl/>
        </w:rPr>
        <w:lastRenderedPageBreak/>
        <w:t>وموضوعه، واستنادًا إلى الدراسات التي تناولت الإدارة الإلكترونية والأداء الإداري في السياقات العربية (القمش، 2023).</w:t>
      </w:r>
    </w:p>
    <w:p w14:paraId="19FDAD98" w14:textId="77777777" w:rsidR="006E30F2" w:rsidRPr="00583040" w:rsidRDefault="006E30F2" w:rsidP="006E30F2">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هيكل الاستبانة</w:t>
      </w:r>
    </w:p>
    <w:p w14:paraId="33F95A37" w14:textId="77777777" w:rsidR="002417E6" w:rsidRPr="002417E6" w:rsidRDefault="002417E6" w:rsidP="0077765B">
      <w:pPr>
        <w:spacing w:after="0" w:line="360" w:lineRule="auto"/>
        <w:rPr>
          <w:rFonts w:ascii="Simplified Arabic" w:hAnsi="Simplified Arabic" w:cs="Simplified Arabic"/>
          <w:sz w:val="28"/>
          <w:szCs w:val="28"/>
        </w:rPr>
      </w:pPr>
      <w:r w:rsidRPr="002417E6">
        <w:rPr>
          <w:rFonts w:ascii="Simplified Arabic" w:hAnsi="Simplified Arabic" w:cs="Simplified Arabic"/>
          <w:sz w:val="28"/>
          <w:szCs w:val="28"/>
          <w:rtl/>
        </w:rPr>
        <w:t>تم تقسيم الاستبانة إلى ثلاثة أقسام رئيسية</w:t>
      </w:r>
      <w:r w:rsidRPr="002417E6">
        <w:rPr>
          <w:rFonts w:ascii="Simplified Arabic" w:hAnsi="Simplified Arabic" w:cs="Simplified Arabic"/>
          <w:sz w:val="28"/>
          <w:szCs w:val="28"/>
        </w:rPr>
        <w:t>:</w:t>
      </w:r>
    </w:p>
    <w:p w14:paraId="0006BA17" w14:textId="77777777" w:rsidR="002417E6" w:rsidRPr="002417E6" w:rsidRDefault="002417E6" w:rsidP="0077765B">
      <w:pPr>
        <w:spacing w:after="0" w:line="360" w:lineRule="auto"/>
        <w:rPr>
          <w:rFonts w:ascii="Simplified Arabic" w:hAnsi="Simplified Arabic" w:cs="Simplified Arabic"/>
          <w:sz w:val="28"/>
          <w:szCs w:val="28"/>
        </w:rPr>
      </w:pPr>
      <w:r w:rsidRPr="002417E6">
        <w:rPr>
          <w:rFonts w:ascii="Simplified Arabic" w:hAnsi="Simplified Arabic" w:cs="Simplified Arabic"/>
          <w:b/>
          <w:bCs/>
          <w:sz w:val="28"/>
          <w:szCs w:val="28"/>
          <w:rtl/>
        </w:rPr>
        <w:t>أولًا: البيانات الديموغرافية</w:t>
      </w:r>
      <w:r w:rsidRPr="002417E6">
        <w:rPr>
          <w:rFonts w:ascii="Simplified Arabic" w:hAnsi="Simplified Arabic" w:cs="Simplified Arabic"/>
          <w:b/>
          <w:bCs/>
          <w:sz w:val="28"/>
          <w:szCs w:val="28"/>
        </w:rPr>
        <w:t>:</w:t>
      </w:r>
      <w:r w:rsidRPr="002417E6">
        <w:rPr>
          <w:rFonts w:ascii="Simplified Arabic" w:hAnsi="Simplified Arabic" w:cs="Simplified Arabic"/>
          <w:sz w:val="28"/>
          <w:szCs w:val="28"/>
        </w:rPr>
        <w:br/>
      </w:r>
      <w:r w:rsidRPr="0077765B">
        <w:rPr>
          <w:rFonts w:ascii="Simplified Arabic" w:hAnsi="Simplified Arabic" w:cs="Simplified Arabic"/>
          <w:sz w:val="28"/>
          <w:szCs w:val="28"/>
          <w:rtl/>
        </w:rPr>
        <w:t>يشمل هذا القسم جمع البيانات المتعلقة بخصائص أفراد العينة، والتي تتضمن الجنس، والعمر، والمستوى التعليمي، والخبرة في استخدام الخدمات الإلكترونية</w:t>
      </w:r>
      <w:r w:rsidR="0077765B">
        <w:rPr>
          <w:rFonts w:ascii="Simplified Arabic" w:hAnsi="Simplified Arabic" w:cs="Simplified Arabic" w:hint="cs"/>
          <w:sz w:val="28"/>
          <w:szCs w:val="28"/>
          <w:rtl/>
        </w:rPr>
        <w:t>.</w:t>
      </w:r>
      <w:r w:rsidRPr="0077765B">
        <w:rPr>
          <w:rFonts w:ascii="Simplified Arabic" w:hAnsi="Simplified Arabic" w:cs="Simplified Arabic"/>
          <w:sz w:val="28"/>
          <w:szCs w:val="28"/>
        </w:rPr>
        <w:t xml:space="preserve"> </w:t>
      </w:r>
      <w:r w:rsidRPr="0077765B">
        <w:rPr>
          <w:rFonts w:ascii="Simplified Arabic" w:hAnsi="Simplified Arabic" w:cs="Simplified Arabic"/>
          <w:sz w:val="28"/>
          <w:szCs w:val="28"/>
          <w:rtl/>
        </w:rPr>
        <w:t>وتساعد</w:t>
      </w:r>
      <w:r w:rsidRPr="002417E6">
        <w:rPr>
          <w:rFonts w:ascii="Simplified Arabic" w:hAnsi="Simplified Arabic" w:cs="Simplified Arabic"/>
          <w:sz w:val="28"/>
          <w:szCs w:val="28"/>
          <w:rtl/>
        </w:rPr>
        <w:t xml:space="preserve"> هذه البيانات في تحليل الفروق المحتملة في آراء المستفيدين حول مستوى تطبيق الإدارة الإلكترونية وأثرها على الأداء الإداري</w:t>
      </w:r>
      <w:r w:rsidRPr="002417E6">
        <w:rPr>
          <w:rFonts w:ascii="Simplified Arabic" w:hAnsi="Simplified Arabic" w:cs="Simplified Arabic"/>
          <w:sz w:val="28"/>
          <w:szCs w:val="28"/>
        </w:rPr>
        <w:t>.</w:t>
      </w:r>
    </w:p>
    <w:p w14:paraId="1D1DAA1F" w14:textId="77777777" w:rsidR="002417E6" w:rsidRPr="002417E6" w:rsidRDefault="002417E6" w:rsidP="0077765B">
      <w:pPr>
        <w:spacing w:after="0" w:line="360" w:lineRule="auto"/>
        <w:rPr>
          <w:rFonts w:ascii="Simplified Arabic" w:hAnsi="Simplified Arabic" w:cs="Simplified Arabic"/>
          <w:sz w:val="28"/>
          <w:szCs w:val="28"/>
        </w:rPr>
      </w:pPr>
      <w:r w:rsidRPr="002417E6">
        <w:rPr>
          <w:rFonts w:ascii="Simplified Arabic" w:hAnsi="Simplified Arabic" w:cs="Simplified Arabic"/>
          <w:b/>
          <w:bCs/>
          <w:sz w:val="28"/>
          <w:szCs w:val="28"/>
          <w:rtl/>
        </w:rPr>
        <w:t>ثانيًا: المتغير المستقل – تطبيق الإدارة الإلكترونية</w:t>
      </w:r>
      <w:r w:rsidRPr="002417E6">
        <w:rPr>
          <w:rFonts w:ascii="Simplified Arabic" w:hAnsi="Simplified Arabic" w:cs="Simplified Arabic"/>
          <w:b/>
          <w:bCs/>
          <w:sz w:val="28"/>
          <w:szCs w:val="28"/>
        </w:rPr>
        <w:t>:</w:t>
      </w:r>
      <w:r w:rsidRPr="002417E6">
        <w:rPr>
          <w:rFonts w:ascii="Simplified Arabic" w:hAnsi="Simplified Arabic" w:cs="Simplified Arabic"/>
          <w:sz w:val="28"/>
          <w:szCs w:val="28"/>
        </w:rPr>
        <w:br/>
      </w:r>
      <w:r w:rsidRPr="002417E6">
        <w:rPr>
          <w:rFonts w:ascii="Simplified Arabic" w:hAnsi="Simplified Arabic" w:cs="Simplified Arabic"/>
          <w:sz w:val="28"/>
          <w:szCs w:val="28"/>
          <w:rtl/>
        </w:rPr>
        <w:t>يهدف هذا القسم إلى قياس مستوى تطبيق الإدارة الإلكترونية في المؤسسات الحكومية من وجهة نظر المستفيدين، ويتضمن عددًا من الأبعاد المرتبطة بالبنية التحتية التقنية، والخدمات الإلكترونية، والكفاءة التقنية وسهولة استخدام الأنظمة الإلكترونية، ومدى تكاملها مع الإجراءات الإدارية. وتُقاس هذه الأبعاد باستخدام مقياس ليكرت الخماسي، حيث يمثل الرقم (1) "غير موافق تمامًا"، بينما يمثل الرقم (5) "موافق تمامًا</w:t>
      </w:r>
      <w:r w:rsidRPr="002417E6">
        <w:rPr>
          <w:rFonts w:ascii="Simplified Arabic" w:hAnsi="Simplified Arabic" w:cs="Simplified Arabic"/>
          <w:sz w:val="28"/>
          <w:szCs w:val="28"/>
        </w:rPr>
        <w:t>".</w:t>
      </w:r>
    </w:p>
    <w:p w14:paraId="16142FB9" w14:textId="77777777" w:rsidR="006E30F2" w:rsidRPr="002417E6" w:rsidRDefault="002417E6" w:rsidP="00FA3B61">
      <w:pPr>
        <w:spacing w:after="0" w:line="360" w:lineRule="auto"/>
        <w:rPr>
          <w:rFonts w:ascii="Simplified Arabic" w:hAnsi="Simplified Arabic" w:cs="Simplified Arabic"/>
          <w:sz w:val="28"/>
          <w:szCs w:val="28"/>
          <w:rtl/>
        </w:rPr>
      </w:pPr>
      <w:r w:rsidRPr="002417E6">
        <w:rPr>
          <w:rFonts w:ascii="Simplified Arabic" w:hAnsi="Simplified Arabic" w:cs="Simplified Arabic"/>
          <w:b/>
          <w:bCs/>
          <w:sz w:val="28"/>
          <w:szCs w:val="28"/>
          <w:rtl/>
        </w:rPr>
        <w:t>ثالثًا: المتغير التابع – الأداء الإداري</w:t>
      </w:r>
      <w:r w:rsidRPr="002417E6">
        <w:rPr>
          <w:rFonts w:ascii="Simplified Arabic" w:hAnsi="Simplified Arabic" w:cs="Simplified Arabic"/>
          <w:b/>
          <w:bCs/>
          <w:sz w:val="28"/>
          <w:szCs w:val="28"/>
        </w:rPr>
        <w:t>:</w:t>
      </w:r>
      <w:r w:rsidRPr="002417E6">
        <w:rPr>
          <w:rFonts w:ascii="Simplified Arabic" w:hAnsi="Simplified Arabic" w:cs="Simplified Arabic"/>
          <w:sz w:val="28"/>
          <w:szCs w:val="28"/>
        </w:rPr>
        <w:br/>
      </w:r>
      <w:r w:rsidRPr="002417E6">
        <w:rPr>
          <w:rFonts w:ascii="Simplified Arabic" w:hAnsi="Simplified Arabic" w:cs="Simplified Arabic"/>
          <w:sz w:val="28"/>
          <w:szCs w:val="28"/>
          <w:rtl/>
        </w:rPr>
        <w:t xml:space="preserve">يهدف هذا القسم إلى قياس مستوى الأداء الإداري في المؤسسات الحكومية من وجهة نظر المستفيدين، </w:t>
      </w:r>
      <w:r w:rsidRPr="00FA3B61">
        <w:rPr>
          <w:rFonts w:ascii="Simplified Arabic" w:hAnsi="Simplified Arabic" w:cs="Simplified Arabic"/>
          <w:sz w:val="28"/>
          <w:szCs w:val="28"/>
          <w:rtl/>
        </w:rPr>
        <w:t>ويتضمن بُعدين رئيسيين هما كفاءة الأداء الإداري وفعالية الأداء الإداري</w:t>
      </w:r>
      <w:r w:rsidR="00FA3B61">
        <w:rPr>
          <w:rFonts w:ascii="Simplified Arabic" w:hAnsi="Simplified Arabic" w:cs="Simplified Arabic" w:hint="cs"/>
          <w:sz w:val="28"/>
          <w:szCs w:val="28"/>
          <w:rtl/>
        </w:rPr>
        <w:t>.</w:t>
      </w:r>
      <w:r w:rsidRPr="00FA3B61">
        <w:rPr>
          <w:rFonts w:ascii="Simplified Arabic" w:hAnsi="Simplified Arabic" w:cs="Simplified Arabic"/>
          <w:sz w:val="28"/>
          <w:szCs w:val="28"/>
        </w:rPr>
        <w:t xml:space="preserve"> </w:t>
      </w:r>
      <w:r w:rsidRPr="00FA3B61">
        <w:rPr>
          <w:rFonts w:ascii="Simplified Arabic" w:hAnsi="Simplified Arabic" w:cs="Simplified Arabic"/>
          <w:sz w:val="28"/>
          <w:szCs w:val="28"/>
          <w:rtl/>
        </w:rPr>
        <w:t>وتشمل كفاءة الأداء الإداري مؤشرات مثل سرعة إنجاز المعاملات، ودقة الإجراءات، وحسن استخدام الموارد، بينما تشمل فعالية الأداء الإداري جودة الخدمات المقدمة، وتحقيق احتياجات المستفيدين، ومستوى الرضا</w:t>
      </w:r>
      <w:r w:rsidRPr="002417E6">
        <w:rPr>
          <w:rFonts w:ascii="Simplified Arabic" w:hAnsi="Simplified Arabic" w:cs="Simplified Arabic"/>
          <w:sz w:val="28"/>
          <w:szCs w:val="28"/>
          <w:rtl/>
        </w:rPr>
        <w:t xml:space="preserve"> عن الخدمات الحكومية الإلكترونية. وتُقاس جميع البنود باستخدام مقياس ليكرت الخماسي</w:t>
      </w:r>
      <w:r w:rsidRPr="002417E6">
        <w:rPr>
          <w:rFonts w:ascii="Simplified Arabic" w:hAnsi="Simplified Arabic" w:cs="Simplified Arabic"/>
          <w:sz w:val="28"/>
          <w:szCs w:val="28"/>
        </w:rPr>
        <w:t>.</w:t>
      </w:r>
    </w:p>
    <w:p w14:paraId="1F777FC3" w14:textId="77777777" w:rsidR="006E30F2" w:rsidRPr="003B0906" w:rsidRDefault="006E30F2" w:rsidP="0077765B">
      <w:pPr>
        <w:spacing w:after="0" w:line="360" w:lineRule="auto"/>
        <w:rPr>
          <w:rFonts w:ascii="Simplified Arabic" w:hAnsi="Simplified Arabic" w:cs="Simplified Arabic"/>
          <w:b/>
          <w:bCs/>
          <w:sz w:val="28"/>
          <w:szCs w:val="28"/>
          <w:rtl/>
        </w:rPr>
      </w:pPr>
      <w:r w:rsidRPr="003B0906">
        <w:rPr>
          <w:rFonts w:ascii="Simplified Arabic" w:hAnsi="Simplified Arabic" w:cs="Simplified Arabic" w:hint="cs"/>
          <w:b/>
          <w:bCs/>
          <w:sz w:val="28"/>
          <w:szCs w:val="28"/>
          <w:rtl/>
        </w:rPr>
        <w:lastRenderedPageBreak/>
        <w:t xml:space="preserve">التحقق </w:t>
      </w:r>
      <w:r w:rsidRPr="003B0906">
        <w:rPr>
          <w:rFonts w:ascii="Simplified Arabic" w:hAnsi="Simplified Arabic" w:cs="Simplified Arabic"/>
          <w:b/>
          <w:bCs/>
          <w:sz w:val="28"/>
          <w:szCs w:val="28"/>
          <w:rtl/>
        </w:rPr>
        <w:t>من صدق وثبات الأداة</w:t>
      </w:r>
    </w:p>
    <w:p w14:paraId="466D0E1E"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F55DF3">
        <w:rPr>
          <w:rFonts w:ascii="Simplified Arabic" w:hAnsi="Simplified Arabic" w:cs="Simplified Arabic"/>
          <w:sz w:val="28"/>
          <w:szCs w:val="28"/>
          <w:rtl/>
        </w:rPr>
        <w:t>سيتم دراسة صدق أداة الدراسة وهي الاستبيان من خلال دراسة</w:t>
      </w:r>
      <w:r>
        <w:rPr>
          <w:rFonts w:ascii="Simplified Arabic" w:hAnsi="Simplified Arabic" w:cs="Simplified Arabic" w:hint="cs"/>
          <w:sz w:val="28"/>
          <w:szCs w:val="28"/>
          <w:rtl/>
        </w:rPr>
        <w:t xml:space="preserve"> </w:t>
      </w:r>
      <w:r w:rsidRPr="00583040">
        <w:rPr>
          <w:rFonts w:ascii="Simplified Arabic" w:hAnsi="Simplified Arabic" w:cs="Simplified Arabic"/>
          <w:sz w:val="28"/>
          <w:szCs w:val="28"/>
          <w:rtl/>
        </w:rPr>
        <w:t>الصدق الظاهري: مراجعة البنود من قبل مجموعة من الخبراء في الإدارة العامة وتقنيات المعلومات لضمان ملاءمتها للبحث (القمش، 2023).</w:t>
      </w:r>
    </w:p>
    <w:p w14:paraId="60C36A2A"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الصدق البعدي: مقارنة البنود مع الدراسات السابقة لضمان شمولها لجميع الأبعاد النظرية المتعلقة بالإدارة الإلكترونية وكفاءة الأداء الإداري (الطويل، 2016).</w:t>
      </w:r>
    </w:p>
    <w:p w14:paraId="43CCC239" w14:textId="77777777" w:rsidR="006E30F2" w:rsidRDefault="006E30F2" w:rsidP="006E30F2">
      <w:pPr>
        <w:spacing w:after="0" w:line="360" w:lineRule="auto"/>
        <w:jc w:val="both"/>
        <w:rPr>
          <w:rFonts w:ascii="Simplified Arabic" w:hAnsi="Simplified Arabic" w:cs="Simplified Arabic"/>
          <w:sz w:val="28"/>
          <w:szCs w:val="28"/>
          <w:rtl/>
        </w:rPr>
      </w:pPr>
      <w:r w:rsidRPr="00796B39">
        <w:rPr>
          <w:rFonts w:ascii="Simplified Arabic" w:hAnsi="Simplified Arabic" w:cs="Simplified Arabic"/>
          <w:sz w:val="28"/>
          <w:szCs w:val="28"/>
          <w:rtl/>
        </w:rPr>
        <w:t xml:space="preserve">لم يتم التحقق </w:t>
      </w:r>
      <w:r>
        <w:rPr>
          <w:rFonts w:ascii="Simplified Arabic" w:hAnsi="Simplified Arabic" w:cs="Simplified Arabic" w:hint="cs"/>
          <w:sz w:val="28"/>
          <w:szCs w:val="28"/>
          <w:rtl/>
        </w:rPr>
        <w:t>من</w:t>
      </w:r>
      <w:r w:rsidRPr="00583040">
        <w:rPr>
          <w:rFonts w:ascii="Simplified Arabic" w:hAnsi="Simplified Arabic" w:cs="Simplified Arabic"/>
          <w:sz w:val="28"/>
          <w:szCs w:val="28"/>
          <w:rtl/>
        </w:rPr>
        <w:t> ثبات الاستبانة باستخدام اختبار التجربة المبدئية (</w:t>
      </w:r>
      <w:r w:rsidRPr="00583040">
        <w:rPr>
          <w:rFonts w:ascii="Simplified Arabic" w:hAnsi="Simplified Arabic" w:cs="Simplified Arabic"/>
          <w:sz w:val="28"/>
          <w:szCs w:val="28"/>
        </w:rPr>
        <w:t>Pilot Test</w:t>
      </w:r>
      <w:r w:rsidRPr="00583040">
        <w:rPr>
          <w:rFonts w:ascii="Simplified Arabic" w:hAnsi="Simplified Arabic" w:cs="Simplified Arabic"/>
          <w:sz w:val="28"/>
          <w:szCs w:val="28"/>
          <w:rtl/>
        </w:rPr>
        <w:t>) على عينة صغيرة خارج عينة الدراسة الفعلية، ثم حساب معامل كرونباخ ألفا (</w:t>
      </w:r>
      <w:r w:rsidRPr="00583040">
        <w:rPr>
          <w:rFonts w:ascii="Simplified Arabic" w:hAnsi="Simplified Arabic" w:cs="Simplified Arabic"/>
          <w:sz w:val="28"/>
          <w:szCs w:val="28"/>
        </w:rPr>
        <w:t>Cronbach’s Alpha</w:t>
      </w:r>
      <w:r w:rsidRPr="00583040">
        <w:rPr>
          <w:rFonts w:ascii="Simplified Arabic" w:hAnsi="Simplified Arabic" w:cs="Simplified Arabic"/>
          <w:sz w:val="28"/>
          <w:szCs w:val="28"/>
          <w:rtl/>
        </w:rPr>
        <w:t>) لتحديد درجة اتساق البنود الداخلية. ويعتبر الثبات مقبولًا إذا تجاوزت قيمة ألفا 0.70، مما يدل على موثوقية الأداة وقابليتها للاستخدام في جمع البيانات الفعلية (العيد، 2021).</w:t>
      </w:r>
    </w:p>
    <w:p w14:paraId="2143CCF1"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البيانات واستخلاص النتائج</w:t>
      </w:r>
    </w:p>
    <w:p w14:paraId="4119F0EC"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جمع الاستبانات، ستدخل البيانات إلى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 للتحليل الإحصائي باستخدام الأدوات التالية:</w:t>
      </w:r>
    </w:p>
    <w:p w14:paraId="1B3C707E"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الوصفي: لحساب المتوسطات الحسابية والانحرافات المعيارية ونسب التوزيع للمستفيدين فيما يتعلق بكل بعد من أبعاد الاستبانة.</w:t>
      </w:r>
    </w:p>
    <w:p w14:paraId="78B454AE"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الارتباط: لاختبار وجود علاقة بين مستوى تطبيق الإدارة الإلكترونية وكفاءة الأداء الإداري.</w:t>
      </w:r>
    </w:p>
    <w:p w14:paraId="39219F48"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اختبارات الفروق: مثل تحليل التباين الأحادي (</w:t>
      </w:r>
      <w:r w:rsidRPr="00583040">
        <w:rPr>
          <w:rFonts w:ascii="Simplified Arabic" w:hAnsi="Simplified Arabic" w:cs="Simplified Arabic"/>
          <w:sz w:val="28"/>
          <w:szCs w:val="28"/>
        </w:rPr>
        <w:t>ANOVA</w:t>
      </w:r>
      <w:r w:rsidRPr="00583040">
        <w:rPr>
          <w:rFonts w:ascii="Simplified Arabic" w:hAnsi="Simplified Arabic" w:cs="Simplified Arabic"/>
          <w:sz w:val="28"/>
          <w:szCs w:val="28"/>
          <w:rtl/>
        </w:rPr>
        <w:t xml:space="preserve">) أو اختبار </w:t>
      </w:r>
      <w:r w:rsidRPr="00583040">
        <w:rPr>
          <w:rFonts w:ascii="Simplified Arabic" w:hAnsi="Simplified Arabic" w:cs="Simplified Arabic"/>
          <w:sz w:val="28"/>
          <w:szCs w:val="28"/>
        </w:rPr>
        <w:t>T-Student</w:t>
      </w:r>
      <w:r w:rsidRPr="00583040">
        <w:rPr>
          <w:rFonts w:ascii="Simplified Arabic" w:hAnsi="Simplified Arabic" w:cs="Simplified Arabic"/>
          <w:sz w:val="28"/>
          <w:szCs w:val="28"/>
          <w:rtl/>
        </w:rPr>
        <w:t xml:space="preserve"> لتحديد الفروق بين المستفيدين حسب المتغيرات الديموغرافية.</w:t>
      </w:r>
    </w:p>
    <w:p w14:paraId="59E86199"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الانحداري: لتحديد مدى تأثير تطبيق الإدارة الإلكترونية على الأداء الإداري وقياس حجم التأثير والدلالة الإحصائية (القمش، 2023).</w:t>
      </w:r>
    </w:p>
    <w:p w14:paraId="42F51F9F"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وتهدف هذه الإجراءات التحليلية إلى التحقق من فرضيات الدراسة، واستخلاص نتائج دقيقة تساعد على تقديم توصيات عملية لتحسين الإدارة الإلكترونية وتعزيز كفاءة الأداء الإداري في المؤسسات الحكومية بمحافظة جدة.</w:t>
      </w:r>
    </w:p>
    <w:p w14:paraId="50CAE5F6" w14:textId="77777777" w:rsidR="006504F3" w:rsidRDefault="006E30F2" w:rsidP="006E30F2">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المعالجة الإحصائية المقترحة</w:t>
      </w:r>
      <w:r>
        <w:rPr>
          <w:rFonts w:ascii="Simplified Arabic" w:hAnsi="Simplified Arabic" w:cs="Simplified Arabic" w:hint="cs"/>
          <w:sz w:val="28"/>
          <w:szCs w:val="28"/>
          <w:rtl/>
        </w:rPr>
        <w:t xml:space="preserve"> </w:t>
      </w:r>
    </w:p>
    <w:p w14:paraId="12E4E7FC" w14:textId="77777777" w:rsidR="006E30F2" w:rsidRPr="009F2A9D" w:rsidRDefault="00024EDC" w:rsidP="006E30F2">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وتتم عن طريق:</w:t>
      </w:r>
    </w:p>
    <w:p w14:paraId="72A46B50"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المتوسطات الحسابية والانحرافات المعيارية.</w:t>
      </w:r>
    </w:p>
    <w:p w14:paraId="28B5C1D1"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اختبار (</w:t>
      </w:r>
      <w:r w:rsidRPr="003D6543">
        <w:rPr>
          <w:rFonts w:ascii="Simplified Arabic" w:hAnsi="Simplified Arabic" w:cs="Simplified Arabic"/>
          <w:sz w:val="28"/>
          <w:szCs w:val="28"/>
        </w:rPr>
        <w:t>T-Test</w:t>
      </w:r>
      <w:r w:rsidRPr="003D6543">
        <w:rPr>
          <w:rFonts w:ascii="Simplified Arabic" w:hAnsi="Simplified Arabic" w:cs="Simplified Arabic"/>
          <w:sz w:val="28"/>
          <w:szCs w:val="28"/>
          <w:rtl/>
        </w:rPr>
        <w:t>).</w:t>
      </w:r>
    </w:p>
    <w:p w14:paraId="5FD93C2D"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w:t>
      </w:r>
    </w:p>
    <w:p w14:paraId="2BE66E9A"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معامل الارتباط والانحدار الخطي.</w:t>
      </w:r>
    </w:p>
    <w:p w14:paraId="422DE522" w14:textId="77777777" w:rsidR="006E30F2" w:rsidRPr="00583040"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استخدام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w:t>
      </w:r>
    </w:p>
    <w:p w14:paraId="75BC255C" w14:textId="77777777" w:rsidR="00503A7B" w:rsidRPr="009F2A9D" w:rsidRDefault="00503A7B" w:rsidP="00FB4CA2">
      <w:pPr>
        <w:pStyle w:val="2"/>
        <w:numPr>
          <w:ilvl w:val="1"/>
          <w:numId w:val="11"/>
        </w:numPr>
        <w:rPr>
          <w:rtl/>
        </w:rPr>
      </w:pPr>
      <w:r w:rsidRPr="009F2A9D">
        <w:rPr>
          <w:rtl/>
        </w:rPr>
        <w:t>نموذج الدراسة</w:t>
      </w:r>
    </w:p>
    <w:p w14:paraId="4DF23CB9"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يعتمد نموذج الدراسة على المتغيرات الآتية:</w:t>
      </w:r>
    </w:p>
    <w:p w14:paraId="61105A40"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المستقل:</w:t>
      </w:r>
      <w:r w:rsidRPr="009F2A9D">
        <w:rPr>
          <w:rFonts w:ascii="Simplified Arabic" w:hAnsi="Simplified Arabic" w:cs="Simplified Arabic"/>
          <w:sz w:val="28"/>
          <w:szCs w:val="28"/>
          <w:rtl/>
        </w:rPr>
        <w:t> الإدارة الإلكترونية (البنية التحتية التقنية، الخدمات الإلكترونية، الكفاءة التقنية).</w:t>
      </w:r>
    </w:p>
    <w:p w14:paraId="4B63294F" w14:textId="77777777" w:rsidR="00503A7B" w:rsidRDefault="00503A7B" w:rsidP="00E57526">
      <w:pPr>
        <w:spacing w:after="0" w:line="360" w:lineRule="auto"/>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التابع:</w:t>
      </w:r>
      <w:r w:rsidRPr="009F2A9D">
        <w:rPr>
          <w:rFonts w:ascii="Simplified Arabic" w:hAnsi="Simplified Arabic" w:cs="Simplified Arabic"/>
          <w:sz w:val="28"/>
          <w:szCs w:val="28"/>
          <w:rtl/>
        </w:rPr>
        <w:t xml:space="preserve"> الأداء الإداري (</w:t>
      </w:r>
      <w:r w:rsidR="00E57526">
        <w:rPr>
          <w:rFonts w:ascii="Simplified Arabic" w:hAnsi="Simplified Arabic" w:cs="Simplified Arabic" w:hint="cs"/>
          <w:sz w:val="28"/>
          <w:szCs w:val="28"/>
          <w:rtl/>
        </w:rPr>
        <w:t>الكفاءة و الفاعلية</w:t>
      </w:r>
      <w:r w:rsidRPr="009F2A9D">
        <w:rPr>
          <w:rFonts w:ascii="Simplified Arabic" w:hAnsi="Simplified Arabic" w:cs="Simplified Arabic"/>
          <w:sz w:val="28"/>
          <w:szCs w:val="28"/>
          <w:rtl/>
        </w:rPr>
        <w:t>).</w:t>
      </w:r>
    </w:p>
    <w:p w14:paraId="3634904B" w14:textId="77777777" w:rsidR="00503A7B" w:rsidRDefault="00503A7B" w:rsidP="00503A7B">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نموذج الدراسة</w:t>
      </w:r>
    </w:p>
    <w:p w14:paraId="199069DC" w14:textId="77777777" w:rsidR="00503A7B" w:rsidRDefault="00503A7B" w:rsidP="00503A7B">
      <w:pPr>
        <w:spacing w:after="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rPr>
        <mc:AlternateContent>
          <mc:Choice Requires="wps">
            <w:drawing>
              <wp:anchor distT="0" distB="0" distL="114300" distR="114300" simplePos="0" relativeHeight="251659264" behindDoc="0" locked="0" layoutInCell="1" allowOverlap="1" wp14:anchorId="1D82C00B" wp14:editId="3C0E1607">
                <wp:simplePos x="0" y="0"/>
                <wp:positionH relativeFrom="column">
                  <wp:posOffset>3460750</wp:posOffset>
                </wp:positionH>
                <wp:positionV relativeFrom="paragraph">
                  <wp:posOffset>137160</wp:posOffset>
                </wp:positionV>
                <wp:extent cx="1231900" cy="45719"/>
                <wp:effectExtent l="38100" t="38100" r="25400" b="88265"/>
                <wp:wrapNone/>
                <wp:docPr id="435294897" name="Straight Arrow Connector 1"/>
                <wp:cNvGraphicFramePr/>
                <a:graphic xmlns:a="http://schemas.openxmlformats.org/drawingml/2006/main">
                  <a:graphicData uri="http://schemas.microsoft.com/office/word/2010/wordprocessingShape">
                    <wps:wsp>
                      <wps:cNvCnPr/>
                      <wps:spPr>
                        <a:xfrm flipH="1">
                          <a:off x="0" y="0"/>
                          <a:ext cx="1231900" cy="45719"/>
                        </a:xfrm>
                        <a:prstGeom prst="straightConnector1">
                          <a:avLst/>
                        </a:prstGeom>
                        <a:ln>
                          <a:solidFill>
                            <a:schemeClr val="tx1"/>
                          </a:solidFill>
                          <a:headEnd w="lg" len="med"/>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A4EACB" id="_x0000_t32" coordsize="21600,21600" o:spt="32" o:oned="t" path="m,l21600,21600e" filled="f">
                <v:path arrowok="t" fillok="f" o:connecttype="none"/>
                <o:lock v:ext="edit" shapetype="t"/>
              </v:shapetype>
              <v:shape id="Straight Arrow Connector 1" o:spid="_x0000_s1026" type="#_x0000_t32" style="position:absolute;margin-left:272.5pt;margin-top:10.8pt;width:97pt;height:3.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" strokecolor="black [3213]" strokeweight=".5pt">
                <v:stroke startarrowwidth="wide" endarrow="block" joinstyle="miter"/>
              </v:shape>
            </w:pict>
          </mc:Fallback>
        </mc:AlternateContent>
      </w:r>
      <w:r>
        <w:rPr>
          <w:rFonts w:ascii="Simplified Arabic" w:hAnsi="Simplified Arabic" w:cs="Simplified Arabic" w:hint="cs"/>
          <w:b/>
          <w:bCs/>
          <w:sz w:val="28"/>
          <w:szCs w:val="28"/>
          <w:rtl/>
        </w:rPr>
        <w:t>المتغير المستقل                          المتغير التابع</w:t>
      </w:r>
    </w:p>
    <w:p w14:paraId="5439E3E1" w14:textId="77777777" w:rsidR="002418DA" w:rsidRDefault="007C12EF" w:rsidP="006B467B">
      <w:pPr>
        <w:spacing w:after="0" w:line="360" w:lineRule="auto"/>
        <w:jc w:val="center"/>
        <w:rPr>
          <w:rFonts w:ascii="Simplified Arabic" w:hAnsi="Simplified Arabic" w:cs="Simplified Arabic"/>
          <w:b/>
          <w:bCs/>
          <w:sz w:val="28"/>
          <w:szCs w:val="28"/>
          <w:rtl/>
        </w:rPr>
      </w:pPr>
      <w:r>
        <w:rPr>
          <w:rFonts w:ascii="Simplified Arabic" w:hAnsi="Simplified Arabic" w:cs="Simplified Arabic"/>
          <w:b/>
          <w:bCs/>
          <w:noProof/>
          <w:sz w:val="28"/>
          <w:szCs w:val="28"/>
          <w:rtl/>
        </w:rPr>
        <w:drawing>
          <wp:inline distT="0" distB="0" distL="0" distR="0" wp14:anchorId="5CAED951" wp14:editId="3AD3F149">
            <wp:extent cx="4159250" cy="1701800"/>
            <wp:effectExtent l="0" t="0" r="1270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BE8091A" w14:textId="77777777" w:rsidR="00503A7B" w:rsidRPr="00140C0F" w:rsidRDefault="00503A7B" w:rsidP="00503A7B">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المراجع</w:t>
      </w:r>
    </w:p>
    <w:p w14:paraId="1FB20689"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القمش، د. ع. د. (2023). </w:t>
      </w:r>
      <w:r w:rsidRPr="00583040">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583040">
        <w:rPr>
          <w:rFonts w:ascii="Simplified Arabic" w:hAnsi="Simplified Arabic" w:cs="Simplified Arabic"/>
          <w:sz w:val="28"/>
          <w:szCs w:val="28"/>
          <w:rtl/>
        </w:rPr>
        <w:t>. المجلة العلمية المحكمة – مجلة جامعة الملكة أروى، 26(26), 12. </w:t>
      </w:r>
      <w:hyperlink r:id="rId16" w:history="1">
        <w:r w:rsidRPr="00583040">
          <w:rPr>
            <w:rStyle w:val="Hyperlink"/>
            <w:rFonts w:ascii="Simplified Arabic" w:hAnsi="Simplified Arabic" w:cs="Simplified Arabic"/>
            <w:sz w:val="28"/>
            <w:szCs w:val="28"/>
          </w:rPr>
          <w:t>https://doi.org/10.58963/qausrj.v1i26.168</w:t>
        </w:r>
      </w:hyperlink>
    </w:p>
    <w:p w14:paraId="0BB17251"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الطويل، س. ب. ع. (2016). </w:t>
      </w:r>
      <w:r w:rsidRPr="00583040">
        <w:rPr>
          <w:rFonts w:ascii="Simplified Arabic" w:hAnsi="Simplified Arabic" w:cs="Simplified Arabic"/>
          <w:i/>
          <w:iCs/>
          <w:sz w:val="28"/>
          <w:szCs w:val="28"/>
          <w:rtl/>
        </w:rPr>
        <w:t>أثر الإدارة الإلكترونية في تحقيق جودة الخدمة بجامعة مصراته</w:t>
      </w:r>
      <w:r w:rsidRPr="00583040">
        <w:rPr>
          <w:rFonts w:ascii="Simplified Arabic" w:hAnsi="Simplified Arabic" w:cs="Simplified Arabic"/>
          <w:sz w:val="28"/>
          <w:szCs w:val="28"/>
          <w:rtl/>
        </w:rPr>
        <w:t>. مجلة الدراسات الاقتصادية، 1(1). </w:t>
      </w:r>
      <w:hyperlink r:id="rId17" w:history="1">
        <w:r w:rsidRPr="00583040">
          <w:rPr>
            <w:rStyle w:val="Hyperlink"/>
            <w:rFonts w:ascii="Simplified Arabic" w:hAnsi="Simplified Arabic" w:cs="Simplified Arabic"/>
            <w:sz w:val="28"/>
            <w:szCs w:val="28"/>
          </w:rPr>
          <w:t>https://doi.org/10.37375/esj.v1i1.2054</w:t>
        </w:r>
      </w:hyperlink>
    </w:p>
    <w:p w14:paraId="317B37E9"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العيد، ف. (2021). </w:t>
      </w:r>
      <w:r w:rsidRPr="00583040">
        <w:rPr>
          <w:rFonts w:ascii="Simplified Arabic" w:hAnsi="Simplified Arabic" w:cs="Simplified Arabic"/>
          <w:i/>
          <w:iCs/>
          <w:sz w:val="28"/>
          <w:szCs w:val="28"/>
          <w:rtl/>
        </w:rPr>
        <w:t>أثر الإدارة الإلكترونية على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8" w:history="1">
        <w:r w:rsidRPr="00583040">
          <w:rPr>
            <w:rStyle w:val="Hyperlink"/>
            <w:rFonts w:ascii="Simplified Arabic" w:hAnsi="Simplified Arabic" w:cs="Simplified Arabic"/>
            <w:sz w:val="28"/>
            <w:szCs w:val="28"/>
          </w:rPr>
          <w:t>https://repository.univ-msila.dz/handle/123456789/27068</w:t>
        </w:r>
      </w:hyperlink>
    </w:p>
    <w:p w14:paraId="5F1CBF1B"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قدور، ه. &amp; ياسمين، ع. (2022). </w:t>
      </w:r>
      <w:r w:rsidRPr="00583040">
        <w:rPr>
          <w:rFonts w:ascii="Simplified Arabic" w:hAnsi="Simplified Arabic" w:cs="Simplified Arabic"/>
          <w:i/>
          <w:iCs/>
          <w:sz w:val="28"/>
          <w:szCs w:val="28"/>
          <w:rtl/>
        </w:rPr>
        <w:t>أثر تطبيق الإدارة الإلكترونية على تحسين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9" w:history="1">
        <w:r w:rsidRPr="00583040">
          <w:rPr>
            <w:rStyle w:val="Hyperlink"/>
            <w:rFonts w:ascii="Simplified Arabic" w:hAnsi="Simplified Arabic" w:cs="Simplified Arabic"/>
            <w:sz w:val="28"/>
            <w:szCs w:val="28"/>
          </w:rPr>
          <w:t>https://repository.univ-msila.dz/handle/123456789/31041</w:t>
        </w:r>
      </w:hyperlink>
    </w:p>
    <w:p w14:paraId="6CDC6A5D"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عقلان، م. ن. م. &amp; أحمد، ص. م. ع. (سنة نشر غير محددة). </w:t>
      </w:r>
      <w:r w:rsidRPr="00583040">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583040">
        <w:rPr>
          <w:rFonts w:ascii="Simplified Arabic" w:hAnsi="Simplified Arabic" w:cs="Simplified Arabic"/>
          <w:sz w:val="28"/>
          <w:szCs w:val="28"/>
          <w:rtl/>
        </w:rPr>
        <w:t>. مجلة العلوم التربوية والدراسات الإنسانية. </w:t>
      </w:r>
      <w:hyperlink r:id="rId20" w:history="1">
        <w:r w:rsidRPr="00583040">
          <w:rPr>
            <w:rStyle w:val="Hyperlink"/>
            <w:rFonts w:ascii="Simplified Arabic" w:hAnsi="Simplified Arabic" w:cs="Simplified Arabic"/>
            <w:sz w:val="28"/>
            <w:szCs w:val="28"/>
          </w:rPr>
          <w:t>https://doi.org/10.55074/hesj.vi43.1248</w:t>
        </w:r>
      </w:hyperlink>
    </w:p>
    <w:p w14:paraId="5EE95FC7"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الأنزي، أ. س., العتيبي، إ. م., القفاري، أ. ع., &amp; العتيبي، ص. ك. (2022). </w:t>
      </w:r>
      <w:r w:rsidRPr="00583040">
        <w:rPr>
          <w:rFonts w:ascii="Simplified Arabic" w:hAnsi="Simplified Arabic" w:cs="Simplified Arabic"/>
          <w:i/>
          <w:iCs/>
          <w:sz w:val="28"/>
          <w:szCs w:val="28"/>
          <w:rtl/>
        </w:rPr>
        <w:t>الواقع الإدارة الإلكترونية ودورها في كفاءة الأداء في مؤسسات الرعاية الصحية الحكومية في مدينة الرياض من وجهة نظر عينة من الإداريين والكوادر الصحية</w:t>
      </w:r>
      <w:r w:rsidRPr="00583040">
        <w:rPr>
          <w:rFonts w:ascii="Simplified Arabic" w:hAnsi="Simplified Arabic" w:cs="Simplified Arabic"/>
          <w:sz w:val="28"/>
          <w:szCs w:val="28"/>
          <w:rtl/>
        </w:rPr>
        <w:t>. </w:t>
      </w:r>
      <w:r w:rsidRPr="00583040">
        <w:rPr>
          <w:rFonts w:ascii="Simplified Arabic" w:hAnsi="Simplified Arabic" w:cs="Simplified Arabic"/>
          <w:b/>
          <w:bCs/>
          <w:sz w:val="28"/>
          <w:szCs w:val="28"/>
        </w:rPr>
        <w:t>Journal of Economic, Administrative and Legal Sciences, 6</w:t>
      </w:r>
      <w:r w:rsidRPr="00583040">
        <w:rPr>
          <w:rFonts w:ascii="Simplified Arabic" w:hAnsi="Simplified Arabic" w:cs="Simplified Arabic"/>
          <w:sz w:val="28"/>
          <w:szCs w:val="28"/>
        </w:rPr>
        <w:t>(29), 1–21. </w:t>
      </w:r>
      <w:hyperlink r:id="rId21" w:history="1">
        <w:r w:rsidRPr="00583040">
          <w:rPr>
            <w:rStyle w:val="Hyperlink"/>
            <w:rFonts w:ascii="Simplified Arabic" w:hAnsi="Simplified Arabic" w:cs="Simplified Arabic"/>
            <w:sz w:val="28"/>
            <w:szCs w:val="28"/>
          </w:rPr>
          <w:t>https://doi.org/10.26389/AJSRP.E031022</w:t>
        </w:r>
      </w:hyperlink>
    </w:p>
    <w:p w14:paraId="3A0C4802" w14:textId="77777777" w:rsidR="00503A7B" w:rsidRPr="00583040"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زبيري، أ. (2021). </w:t>
      </w:r>
      <w:r w:rsidRPr="00583040">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583040">
        <w:rPr>
          <w:rFonts w:ascii="Simplified Arabic" w:hAnsi="Simplified Arabic" w:cs="Simplified Arabic"/>
          <w:sz w:val="28"/>
          <w:szCs w:val="28"/>
          <w:rtl/>
        </w:rPr>
        <w:t>. مستودع جامعة محمد بوضياف بالمسيلة. </w:t>
      </w:r>
      <w:hyperlink r:id="rId22" w:history="1">
        <w:r w:rsidRPr="00583040">
          <w:rPr>
            <w:rStyle w:val="Hyperlink"/>
            <w:rFonts w:ascii="Simplified Arabic" w:hAnsi="Simplified Arabic" w:cs="Simplified Arabic"/>
            <w:sz w:val="28"/>
            <w:szCs w:val="28"/>
          </w:rPr>
          <w:t>https://repository.univ-msila.dz/handle/123456789/xxxx</w:t>
        </w:r>
      </w:hyperlink>
    </w:p>
    <w:p w14:paraId="04335217" w14:textId="77777777" w:rsidR="00503A7B" w:rsidRPr="00464EE5" w:rsidRDefault="00503A7B" w:rsidP="00503A7B">
      <w:pPr>
        <w:spacing w:after="0" w:line="360" w:lineRule="auto"/>
        <w:rPr>
          <w:rFonts w:ascii="Simplified Arabic" w:hAnsi="Simplified Arabic" w:cs="Simplified Arabic"/>
          <w:sz w:val="28"/>
          <w:szCs w:val="28"/>
          <w:rtl/>
        </w:rPr>
      </w:pPr>
    </w:p>
    <w:p w14:paraId="3FE0FC45" w14:textId="77777777" w:rsidR="00503A7B" w:rsidRDefault="00503A7B" w:rsidP="00503A7B">
      <w:pPr>
        <w:spacing w:after="0" w:line="360" w:lineRule="auto"/>
        <w:rPr>
          <w:rFonts w:ascii="Simplified Arabic" w:hAnsi="Simplified Arabic" w:cs="Simplified Arabic"/>
          <w:noProof/>
          <w:sz w:val="28"/>
          <w:szCs w:val="28"/>
          <w:rtl/>
        </w:rPr>
      </w:pPr>
    </w:p>
    <w:p w14:paraId="353ABA95" w14:textId="77777777" w:rsidR="00503A7B" w:rsidRDefault="00503A7B" w:rsidP="00503A7B">
      <w:pPr>
        <w:spacing w:after="0" w:line="360" w:lineRule="auto"/>
        <w:rPr>
          <w:rFonts w:ascii="Simplified Arabic" w:hAnsi="Simplified Arabic" w:cs="Simplified Arabic"/>
          <w:noProof/>
          <w:sz w:val="28"/>
          <w:szCs w:val="28"/>
          <w:rtl/>
        </w:rPr>
      </w:pPr>
    </w:p>
    <w:p w14:paraId="2914C5F7" w14:textId="77777777" w:rsidR="00503A7B" w:rsidRDefault="00503A7B" w:rsidP="00503A7B">
      <w:pPr>
        <w:spacing w:after="0" w:line="360" w:lineRule="auto"/>
        <w:rPr>
          <w:rFonts w:ascii="Simplified Arabic" w:hAnsi="Simplified Arabic" w:cs="Simplified Arabic"/>
          <w:noProof/>
          <w:sz w:val="28"/>
          <w:szCs w:val="28"/>
          <w:rtl/>
        </w:rPr>
      </w:pPr>
    </w:p>
    <w:p w14:paraId="1CFB546C" w14:textId="77777777" w:rsidR="00503A7B" w:rsidRDefault="00503A7B" w:rsidP="00503A7B">
      <w:pPr>
        <w:spacing w:after="0" w:line="360" w:lineRule="auto"/>
        <w:rPr>
          <w:rFonts w:ascii="Simplified Arabic" w:hAnsi="Simplified Arabic" w:cs="Simplified Arabic"/>
          <w:noProof/>
          <w:sz w:val="28"/>
          <w:szCs w:val="28"/>
          <w:rtl/>
        </w:rPr>
      </w:pPr>
    </w:p>
    <w:p w14:paraId="70E275D8" w14:textId="77777777" w:rsidR="00503A7B" w:rsidRDefault="00503A7B" w:rsidP="00503A7B">
      <w:pPr>
        <w:spacing w:after="0" w:line="360" w:lineRule="auto"/>
        <w:rPr>
          <w:rFonts w:ascii="Simplified Arabic" w:hAnsi="Simplified Arabic" w:cs="Simplified Arabic"/>
          <w:noProof/>
          <w:sz w:val="28"/>
          <w:szCs w:val="28"/>
          <w:rtl/>
        </w:rPr>
      </w:pPr>
    </w:p>
    <w:p w14:paraId="3ACFCBAA" w14:textId="77777777" w:rsidR="00503A7B" w:rsidRDefault="00503A7B" w:rsidP="00503A7B">
      <w:pPr>
        <w:spacing w:after="0" w:line="360" w:lineRule="auto"/>
        <w:rPr>
          <w:rFonts w:ascii="Simplified Arabic" w:hAnsi="Simplified Arabic" w:cs="Simplified Arabic"/>
          <w:noProof/>
          <w:sz w:val="28"/>
          <w:szCs w:val="28"/>
          <w:rtl/>
        </w:rPr>
      </w:pPr>
    </w:p>
    <w:p w14:paraId="50C51DAF" w14:textId="77777777" w:rsidR="00503A7B" w:rsidRDefault="00503A7B" w:rsidP="00503A7B">
      <w:pPr>
        <w:spacing w:after="0" w:line="360" w:lineRule="auto"/>
        <w:rPr>
          <w:rFonts w:ascii="Simplified Arabic" w:hAnsi="Simplified Arabic" w:cs="Simplified Arabic"/>
          <w:noProof/>
          <w:sz w:val="28"/>
          <w:szCs w:val="28"/>
          <w:rtl/>
        </w:rPr>
      </w:pPr>
    </w:p>
    <w:p w14:paraId="3510B61D" w14:textId="77777777" w:rsidR="00503A7B" w:rsidRDefault="00503A7B" w:rsidP="00503A7B">
      <w:pPr>
        <w:spacing w:after="0" w:line="360" w:lineRule="auto"/>
        <w:jc w:val="both"/>
        <w:rPr>
          <w:rFonts w:ascii="Simplified Arabic" w:hAnsi="Simplified Arabic" w:cs="Simplified Arabic"/>
          <w:noProof/>
          <w:sz w:val="28"/>
          <w:szCs w:val="28"/>
          <w:rtl/>
        </w:rPr>
      </w:pPr>
    </w:p>
    <w:p w14:paraId="5D2753D2" w14:textId="77777777" w:rsidR="00503A7B" w:rsidRDefault="00503A7B" w:rsidP="00503A7B">
      <w:pPr>
        <w:spacing w:after="0" w:line="360" w:lineRule="auto"/>
        <w:jc w:val="both"/>
        <w:rPr>
          <w:rFonts w:ascii="Simplified Arabic" w:hAnsi="Simplified Arabic" w:cs="Simplified Arabic"/>
          <w:noProof/>
          <w:sz w:val="28"/>
          <w:szCs w:val="28"/>
          <w:rtl/>
        </w:rPr>
      </w:pPr>
    </w:p>
    <w:p w14:paraId="48C77E99" w14:textId="77777777" w:rsidR="00503A7B" w:rsidRDefault="00503A7B" w:rsidP="00503A7B">
      <w:pPr>
        <w:spacing w:after="0" w:line="360" w:lineRule="auto"/>
        <w:jc w:val="both"/>
        <w:rPr>
          <w:rFonts w:ascii="Simplified Arabic" w:hAnsi="Simplified Arabic" w:cs="Simplified Arabic"/>
          <w:noProof/>
          <w:sz w:val="28"/>
          <w:szCs w:val="28"/>
          <w:rtl/>
        </w:rPr>
      </w:pPr>
    </w:p>
    <w:p w14:paraId="28508F39" w14:textId="77777777" w:rsidR="00503A7B" w:rsidRDefault="00503A7B" w:rsidP="00503A7B">
      <w:pPr>
        <w:spacing w:after="0" w:line="360" w:lineRule="auto"/>
        <w:jc w:val="both"/>
        <w:rPr>
          <w:rFonts w:ascii="Simplified Arabic" w:hAnsi="Simplified Arabic" w:cs="Simplified Arabic"/>
          <w:noProof/>
          <w:sz w:val="28"/>
          <w:szCs w:val="28"/>
          <w:rtl/>
        </w:rPr>
      </w:pPr>
    </w:p>
    <w:p w14:paraId="359336CE" w14:textId="77777777" w:rsidR="00503A7B" w:rsidRDefault="00503A7B" w:rsidP="00503A7B">
      <w:pPr>
        <w:spacing w:after="0" w:line="360" w:lineRule="auto"/>
        <w:jc w:val="both"/>
        <w:rPr>
          <w:rFonts w:ascii="Simplified Arabic" w:hAnsi="Simplified Arabic" w:cs="Simplified Arabic"/>
          <w:noProof/>
          <w:sz w:val="28"/>
          <w:szCs w:val="28"/>
          <w:rtl/>
        </w:rPr>
      </w:pPr>
    </w:p>
    <w:p w14:paraId="6BAA400B" w14:textId="77777777" w:rsidR="00503A7B" w:rsidRDefault="00503A7B" w:rsidP="00503A7B">
      <w:pPr>
        <w:spacing w:after="0" w:line="360" w:lineRule="auto"/>
        <w:jc w:val="both"/>
        <w:rPr>
          <w:rFonts w:ascii="Simplified Arabic" w:hAnsi="Simplified Arabic" w:cs="Simplified Arabic"/>
          <w:noProof/>
          <w:sz w:val="28"/>
          <w:szCs w:val="28"/>
          <w:rtl/>
        </w:rPr>
      </w:pPr>
    </w:p>
    <w:p w14:paraId="7D67E393" w14:textId="77777777" w:rsidR="00503A7B" w:rsidRDefault="00503A7B" w:rsidP="00503A7B">
      <w:pPr>
        <w:spacing w:after="0" w:line="360" w:lineRule="auto"/>
        <w:jc w:val="both"/>
        <w:rPr>
          <w:rFonts w:ascii="Simplified Arabic" w:hAnsi="Simplified Arabic" w:cs="Simplified Arabic"/>
          <w:noProof/>
          <w:sz w:val="28"/>
          <w:szCs w:val="28"/>
          <w:rtl/>
        </w:rPr>
      </w:pPr>
    </w:p>
    <w:p w14:paraId="159268BA" w14:textId="77777777" w:rsidR="00503A7B" w:rsidRDefault="00503A7B" w:rsidP="00503A7B">
      <w:pPr>
        <w:spacing w:after="0" w:line="360" w:lineRule="auto"/>
        <w:jc w:val="both"/>
        <w:rPr>
          <w:rFonts w:ascii="Simplified Arabic" w:hAnsi="Simplified Arabic" w:cs="Simplified Arabic"/>
          <w:noProof/>
          <w:sz w:val="28"/>
          <w:szCs w:val="28"/>
          <w:rtl/>
        </w:rPr>
      </w:pPr>
    </w:p>
    <w:p w14:paraId="2CC877D2" w14:textId="77777777" w:rsidR="00503A7B" w:rsidRDefault="00503A7B" w:rsidP="00503A7B">
      <w:pPr>
        <w:spacing w:after="0" w:line="360" w:lineRule="auto"/>
        <w:jc w:val="both"/>
        <w:rPr>
          <w:rFonts w:ascii="Simplified Arabic" w:hAnsi="Simplified Arabic" w:cs="Simplified Arabic"/>
          <w:noProof/>
          <w:sz w:val="28"/>
          <w:szCs w:val="28"/>
          <w:rtl/>
        </w:rPr>
      </w:pPr>
    </w:p>
    <w:p w14:paraId="21A97B5F" w14:textId="77777777" w:rsidR="00503A7B" w:rsidRPr="009914FE" w:rsidRDefault="00503A7B" w:rsidP="00503A7B">
      <w:pPr>
        <w:spacing w:after="0" w:line="360" w:lineRule="auto"/>
        <w:jc w:val="both"/>
        <w:rPr>
          <w:rFonts w:ascii="Simplified Arabic" w:hAnsi="Simplified Arabic" w:cs="Simplified Arabic"/>
          <w:b/>
          <w:bCs/>
          <w:sz w:val="28"/>
          <w:szCs w:val="28"/>
          <w:rtl/>
        </w:rPr>
      </w:pPr>
      <w:r w:rsidRPr="009914FE">
        <w:rPr>
          <w:rFonts w:ascii="Simplified Arabic" w:hAnsi="Simplified Arabic" w:cs="Simplified Arabic" w:hint="cs"/>
          <w:b/>
          <w:bCs/>
          <w:noProof/>
          <w:sz w:val="28"/>
          <w:szCs w:val="28"/>
          <w:rtl/>
        </w:rPr>
        <w:lastRenderedPageBreak/>
        <w:t>المراجع الأجنبية</w:t>
      </w:r>
    </w:p>
    <w:p w14:paraId="7DEEBB4F" w14:textId="77777777" w:rsidR="00503A7B" w:rsidRPr="009914FE" w:rsidRDefault="00503A7B" w:rsidP="00503A7B">
      <w:pPr>
        <w:pStyle w:val="a3"/>
        <w:numPr>
          <w:ilvl w:val="0"/>
          <w:numId w:val="9"/>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Al-Husseini, S., &amp; Al-Khayyal, F. (2013). </w:t>
      </w:r>
      <w:r w:rsidRPr="009914FE">
        <w:rPr>
          <w:rFonts w:ascii="Simplified Arabic" w:hAnsi="Simplified Arabic" w:cs="Simplified Arabic"/>
          <w:i/>
          <w:iCs/>
          <w:sz w:val="28"/>
          <w:szCs w:val="28"/>
        </w:rPr>
        <w:t>The impact of implementing electronic management systems on employee performance: A field study</w:t>
      </w:r>
      <w:r w:rsidRPr="009914FE">
        <w:rPr>
          <w:rFonts w:ascii="Simplified Arabic" w:hAnsi="Simplified Arabic" w:cs="Simplified Arabic"/>
          <w:sz w:val="28"/>
          <w:szCs w:val="28"/>
        </w:rPr>
        <w:t>. Journal of Administrative Science, 10(2), 45–63</w:t>
      </w:r>
      <w:r w:rsidRPr="009914FE">
        <w:rPr>
          <w:rFonts w:ascii="Simplified Arabic" w:hAnsi="Simplified Arabic" w:cs="Simplified Arabic"/>
          <w:sz w:val="28"/>
          <w:szCs w:val="28"/>
          <w:rtl/>
        </w:rPr>
        <w:t>.</w:t>
      </w:r>
    </w:p>
    <w:p w14:paraId="4A94B0B2" w14:textId="77777777" w:rsidR="00503A7B" w:rsidRPr="009914FE" w:rsidRDefault="00503A7B" w:rsidP="00503A7B">
      <w:pPr>
        <w:pStyle w:val="a3"/>
        <w:numPr>
          <w:ilvl w:val="0"/>
          <w:numId w:val="9"/>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Nasarawa State University Study. (2019). </w:t>
      </w:r>
      <w:r w:rsidRPr="009914FE">
        <w:rPr>
          <w:rFonts w:ascii="Simplified Arabic" w:hAnsi="Simplified Arabic" w:cs="Simplified Arabic"/>
          <w:i/>
          <w:iCs/>
          <w:sz w:val="28"/>
          <w:szCs w:val="28"/>
        </w:rPr>
        <w:t>Impact of electronic management on the performance of employees in public organizations</w:t>
      </w:r>
      <w:r w:rsidRPr="009914FE">
        <w:rPr>
          <w:rFonts w:ascii="Simplified Arabic" w:hAnsi="Simplified Arabic" w:cs="Simplified Arabic"/>
          <w:sz w:val="28"/>
          <w:szCs w:val="28"/>
        </w:rPr>
        <w:t>. Teras Publishers. Retrieved from </w:t>
      </w:r>
      <w:hyperlink r:id="rId23" w:history="1">
        <w:r w:rsidRPr="009914FE">
          <w:rPr>
            <w:rFonts w:ascii="Simplified Arabic" w:hAnsi="Simplified Arabic" w:cs="Simplified Arabic"/>
            <w:sz w:val="28"/>
            <w:szCs w:val="28"/>
            <w:u w:val="single"/>
          </w:rPr>
          <w:t>https://teras.ng/api/asset/document/af788ea4-8f66-4586-8b09-f9b811229300</w:t>
        </w:r>
      </w:hyperlink>
    </w:p>
    <w:p w14:paraId="454B8530" w14:textId="77777777" w:rsidR="00503A7B" w:rsidRPr="009914FE" w:rsidRDefault="00503A7B" w:rsidP="00503A7B">
      <w:pPr>
        <w:pStyle w:val="a3"/>
        <w:numPr>
          <w:ilvl w:val="0"/>
          <w:numId w:val="9"/>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Hussein, Y. A. (2024). </w:t>
      </w:r>
      <w:r w:rsidRPr="009914FE">
        <w:rPr>
          <w:rFonts w:ascii="Simplified Arabic" w:hAnsi="Simplified Arabic" w:cs="Simplified Arabic"/>
          <w:i/>
          <w:iCs/>
          <w:sz w:val="28"/>
          <w:szCs w:val="28"/>
        </w:rPr>
        <w:t>The impact of electronic management on administrative performance</w:t>
      </w:r>
      <w:r w:rsidRPr="009914FE">
        <w:rPr>
          <w:rFonts w:ascii="Simplified Arabic" w:hAnsi="Simplified Arabic" w:cs="Simplified Arabic"/>
          <w:sz w:val="28"/>
          <w:szCs w:val="28"/>
        </w:rPr>
        <w:t>. Scholarly Express Journal, 12(4), 102–119. Retrieved from </w:t>
      </w:r>
      <w:hyperlink r:id="rId24" w:history="1">
        <w:r w:rsidRPr="009914FE">
          <w:rPr>
            <w:rFonts w:ascii="Simplified Arabic" w:hAnsi="Simplified Arabic" w:cs="Simplified Arabic"/>
            <w:sz w:val="28"/>
            <w:szCs w:val="28"/>
            <w:u w:val="single"/>
          </w:rPr>
          <w:t>https://scholarexpress.net/index.php/wefb/article/download/4587/3894/8316</w:t>
        </w:r>
      </w:hyperlink>
    </w:p>
    <w:p w14:paraId="7D416B2F" w14:textId="77777777" w:rsidR="00503A7B" w:rsidRPr="009914FE" w:rsidRDefault="00503A7B" w:rsidP="00503A7B">
      <w:pPr>
        <w:pStyle w:val="a3"/>
        <w:numPr>
          <w:ilvl w:val="0"/>
          <w:numId w:val="9"/>
        </w:numPr>
        <w:bidi w:val="0"/>
        <w:spacing w:after="0" w:line="360" w:lineRule="auto"/>
        <w:ind w:left="360"/>
        <w:rPr>
          <w:rFonts w:ascii="Simplified Arabic" w:hAnsi="Simplified Arabic" w:cs="Simplified Arabic"/>
          <w:sz w:val="28"/>
          <w:szCs w:val="28"/>
          <w:rtl/>
        </w:rPr>
      </w:pPr>
      <w:r w:rsidRPr="0064401D">
        <w:rPr>
          <w:rFonts w:ascii="Simplified Arabic" w:hAnsi="Simplified Arabic" w:cs="Simplified Arabic"/>
          <w:sz w:val="28"/>
          <w:szCs w:val="28"/>
          <w:lang w:val="sv-SE"/>
        </w:rPr>
        <w:t>Aklan, M. N. M., &amp; Ahmad, S. M. A. (2025). </w:t>
      </w:r>
      <w:r w:rsidRPr="009914FE">
        <w:rPr>
          <w:rFonts w:ascii="Simplified Arabic" w:hAnsi="Simplified Arabic" w:cs="Simplified Arabic"/>
          <w:i/>
          <w:iCs/>
          <w:sz w:val="28"/>
          <w:szCs w:val="28"/>
        </w:rPr>
        <w:t>The impact of e-management on improving the performance of employees in private universities in Taiz</w:t>
      </w:r>
      <w:r w:rsidRPr="009914FE">
        <w:rPr>
          <w:rFonts w:ascii="Simplified Arabic" w:hAnsi="Simplified Arabic" w:cs="Simplified Arabic"/>
          <w:sz w:val="28"/>
          <w:szCs w:val="28"/>
        </w:rPr>
        <w:t>. Higher Education Studies Journal, 43, 1–20. </w:t>
      </w:r>
      <w:hyperlink r:id="rId25" w:history="1">
        <w:r w:rsidRPr="009914FE">
          <w:rPr>
            <w:rFonts w:ascii="Simplified Arabic" w:hAnsi="Simplified Arabic" w:cs="Simplified Arabic"/>
            <w:sz w:val="28"/>
            <w:szCs w:val="28"/>
            <w:u w:val="single"/>
          </w:rPr>
          <w:t>https://doi.org/10.55074/hesj.vi43.1248</w:t>
        </w:r>
      </w:hyperlink>
    </w:p>
    <w:p w14:paraId="51B9E7BA" w14:textId="77777777" w:rsidR="00503A7B" w:rsidRPr="009914FE" w:rsidRDefault="00503A7B" w:rsidP="00503A7B">
      <w:pPr>
        <w:pStyle w:val="a3"/>
        <w:numPr>
          <w:ilvl w:val="0"/>
          <w:numId w:val="9"/>
        </w:numPr>
        <w:bidi w:val="0"/>
        <w:spacing w:after="0" w:line="360" w:lineRule="auto"/>
        <w:ind w:left="360"/>
        <w:rPr>
          <w:rFonts w:ascii="Simplified Arabic" w:hAnsi="Simplified Arabic" w:cs="Simplified Arabic"/>
          <w:sz w:val="28"/>
          <w:szCs w:val="28"/>
          <w:rtl/>
        </w:rPr>
      </w:pPr>
      <w:r w:rsidRPr="009914FE">
        <w:rPr>
          <w:rFonts w:ascii="Simplified Arabic" w:hAnsi="Simplified Arabic" w:cs="Simplified Arabic"/>
          <w:sz w:val="28"/>
          <w:szCs w:val="28"/>
        </w:rPr>
        <w:t>Alruways, N. H. F. (2019). </w:t>
      </w:r>
      <w:r w:rsidRPr="009914FE">
        <w:rPr>
          <w:rFonts w:ascii="Simplified Arabic" w:hAnsi="Simplified Arabic" w:cs="Simplified Arabic"/>
          <w:i/>
          <w:iCs/>
          <w:sz w:val="28"/>
          <w:szCs w:val="28"/>
        </w:rPr>
        <w:t>The effect of electronic management practices on improving the level of medical services in Saudi hospitals</w:t>
      </w:r>
      <w:r w:rsidRPr="009914FE">
        <w:rPr>
          <w:rFonts w:ascii="Simplified Arabic" w:hAnsi="Simplified Arabic" w:cs="Simplified Arabic"/>
          <w:sz w:val="28"/>
          <w:szCs w:val="28"/>
        </w:rPr>
        <w:t xml:space="preserve">. Middle East Current Studies Journal. Retrieved </w:t>
      </w:r>
      <w:r w:rsidRPr="009914FE">
        <w:rPr>
          <w:rFonts w:ascii="Simplified Arabic" w:hAnsi="Simplified Arabic" w:cs="Simplified Arabic"/>
          <w:sz w:val="28"/>
          <w:szCs w:val="28"/>
        </w:rPr>
        <w:lastRenderedPageBreak/>
        <w:t>from </w:t>
      </w:r>
      <w:hyperlink r:id="rId26" w:history="1">
        <w:r w:rsidRPr="009914FE">
          <w:rPr>
            <w:rFonts w:ascii="Simplified Arabic" w:hAnsi="Simplified Arabic" w:cs="Simplified Arabic"/>
            <w:sz w:val="28"/>
            <w:szCs w:val="28"/>
            <w:u w:val="single"/>
          </w:rPr>
          <w:t>https://www.mecsj.com/uplode/images/photo/The_effect_of_electronic_management_practices.pdf</w:t>
        </w:r>
      </w:hyperlink>
    </w:p>
    <w:p w14:paraId="63FBBBEF" w14:textId="77777777" w:rsidR="00503A7B" w:rsidRPr="009914FE" w:rsidRDefault="00503A7B" w:rsidP="00503A7B">
      <w:pPr>
        <w:bidi w:val="0"/>
        <w:spacing w:after="0" w:line="360" w:lineRule="auto"/>
        <w:jc w:val="both"/>
        <w:rPr>
          <w:rFonts w:ascii="Simplified Arabic" w:hAnsi="Simplified Arabic" w:cs="Simplified Arabic"/>
          <w:sz w:val="28"/>
          <w:szCs w:val="28"/>
          <w:rtl/>
        </w:rPr>
      </w:pPr>
    </w:p>
    <w:p w14:paraId="4B65B935" w14:textId="77777777" w:rsidR="00503A7B" w:rsidRPr="00567CA1" w:rsidRDefault="00503A7B" w:rsidP="00503A7B">
      <w:pPr>
        <w:spacing w:after="0" w:line="360" w:lineRule="auto"/>
        <w:jc w:val="both"/>
        <w:rPr>
          <w:rFonts w:ascii="Simplified Arabic" w:hAnsi="Simplified Arabic" w:cs="Simplified Arabic"/>
          <w:sz w:val="28"/>
          <w:szCs w:val="28"/>
        </w:rPr>
      </w:pPr>
    </w:p>
    <w:p w14:paraId="187F09FC" w14:textId="77777777" w:rsidR="009E2BC4" w:rsidRPr="00503A7B" w:rsidRDefault="009E2BC4"/>
    <w:sectPr w:rsidR="009E2BC4" w:rsidRPr="00503A7B" w:rsidSect="00E058A6">
      <w:footerReference w:type="even" r:id="rId27"/>
      <w:footerReference w:type="default" r:id="rId28"/>
      <w:headerReference w:type="first" r:id="rId29"/>
      <w:footerReference w:type="first" r:id="rId30"/>
      <w:footnotePr>
        <w:numRestart w:val="eachPage"/>
      </w:footnotePr>
      <w:pgSz w:w="11906" w:h="16838"/>
      <w:pgMar w:top="1440" w:right="1440" w:bottom="1440" w:left="144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0CD93" w14:textId="77777777" w:rsidR="0063534D" w:rsidRDefault="0063534D" w:rsidP="000F375A">
      <w:pPr>
        <w:spacing w:after="0" w:line="240" w:lineRule="auto"/>
      </w:pPr>
      <w:r>
        <w:separator/>
      </w:r>
    </w:p>
  </w:endnote>
  <w:endnote w:type="continuationSeparator" w:id="0">
    <w:p w14:paraId="06F79417" w14:textId="77777777" w:rsidR="0063534D" w:rsidRDefault="0063534D" w:rsidP="000F3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747149715"/>
      <w:docPartObj>
        <w:docPartGallery w:val="Page Numbers (Bottom of Page)"/>
        <w:docPartUnique/>
      </w:docPartObj>
    </w:sdtPr>
    <w:sdtContent>
      <w:p w14:paraId="2DAC5238" w14:textId="77777777" w:rsidR="00000000" w:rsidRDefault="008E13F4" w:rsidP="004D3216">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46DB0124" w14:textId="77777777" w:rsidR="00000000" w:rsidRDefault="000000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858430340"/>
      <w:docPartObj>
        <w:docPartGallery w:val="Page Numbers (Bottom of Page)"/>
        <w:docPartUnique/>
      </w:docPartObj>
    </w:sdtPr>
    <w:sdtContent>
      <w:p w14:paraId="350ECB0E" w14:textId="77777777" w:rsidR="00000000" w:rsidRDefault="008E13F4" w:rsidP="004D3216">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sidR="00FB4CA2">
          <w:rPr>
            <w:rStyle w:val="a6"/>
            <w:noProof/>
            <w:rtl/>
          </w:rPr>
          <w:t>13</w:t>
        </w:r>
        <w:r>
          <w:rPr>
            <w:rStyle w:val="a6"/>
            <w:rtl/>
          </w:rPr>
          <w:fldChar w:fldCharType="end"/>
        </w:r>
      </w:p>
    </w:sdtContent>
  </w:sdt>
  <w:p w14:paraId="1390A976" w14:textId="77777777" w:rsidR="00000000" w:rsidRDefault="00000000" w:rsidP="004C7FAB">
    <w:pPr>
      <w:pStyle w:val="a5"/>
    </w:pPr>
  </w:p>
  <w:p w14:paraId="2FC1D162" w14:textId="77777777" w:rsidR="00000000" w:rsidRDefault="0000000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D30FC" w14:textId="77777777" w:rsidR="00000000" w:rsidRDefault="00000000" w:rsidP="00A7370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884D0" w14:textId="77777777" w:rsidR="0063534D" w:rsidRDefault="0063534D" w:rsidP="000F375A">
      <w:pPr>
        <w:spacing w:after="0" w:line="240" w:lineRule="auto"/>
      </w:pPr>
      <w:r>
        <w:separator/>
      </w:r>
    </w:p>
  </w:footnote>
  <w:footnote w:type="continuationSeparator" w:id="0">
    <w:p w14:paraId="5D3356DE" w14:textId="77777777" w:rsidR="0063534D" w:rsidRDefault="0063534D" w:rsidP="000F3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97652" w14:textId="77777777" w:rsidR="00000000" w:rsidRDefault="00000000" w:rsidP="003956BA">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146D"/>
    <w:multiLevelType w:val="multilevel"/>
    <w:tmpl w:val="BAD61D5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8E43856"/>
    <w:multiLevelType w:val="hybridMultilevel"/>
    <w:tmpl w:val="10C00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D851EEB"/>
    <w:multiLevelType w:val="hybridMultilevel"/>
    <w:tmpl w:val="B85A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B24F5C"/>
    <w:multiLevelType w:val="hybridMultilevel"/>
    <w:tmpl w:val="050E2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7D6FDB"/>
    <w:multiLevelType w:val="hybridMultilevel"/>
    <w:tmpl w:val="CB5E9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E54CB9"/>
    <w:multiLevelType w:val="multilevel"/>
    <w:tmpl w:val="2A521876"/>
    <w:lvl w:ilvl="0">
      <w:start w:val="1"/>
      <w:numFmt w:val="decimal"/>
      <w:lvlText w:val="%1"/>
      <w:lvlJc w:val="left"/>
      <w:pPr>
        <w:ind w:left="410" w:hanging="4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52566156"/>
    <w:multiLevelType w:val="hybridMultilevel"/>
    <w:tmpl w:val="EB269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8160816"/>
    <w:multiLevelType w:val="hybridMultilevel"/>
    <w:tmpl w:val="5532B32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8E212DE"/>
    <w:multiLevelType w:val="hybridMultilevel"/>
    <w:tmpl w:val="0B90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F0786B"/>
    <w:multiLevelType w:val="hybridMultilevel"/>
    <w:tmpl w:val="DDDAA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60072C3B"/>
    <w:multiLevelType w:val="hybridMultilevel"/>
    <w:tmpl w:val="097A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EB630A"/>
    <w:multiLevelType w:val="hybridMultilevel"/>
    <w:tmpl w:val="8482F3F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05888129">
    <w:abstractNumId w:val="9"/>
  </w:num>
  <w:num w:numId="2" w16cid:durableId="439763465">
    <w:abstractNumId w:val="1"/>
  </w:num>
  <w:num w:numId="3" w16cid:durableId="699673207">
    <w:abstractNumId w:val="8"/>
  </w:num>
  <w:num w:numId="4" w16cid:durableId="906913851">
    <w:abstractNumId w:val="11"/>
  </w:num>
  <w:num w:numId="5" w16cid:durableId="67727793">
    <w:abstractNumId w:val="7"/>
  </w:num>
  <w:num w:numId="6" w16cid:durableId="158161511">
    <w:abstractNumId w:val="10"/>
  </w:num>
  <w:num w:numId="7" w16cid:durableId="714891227">
    <w:abstractNumId w:val="6"/>
  </w:num>
  <w:num w:numId="8" w16cid:durableId="405684781">
    <w:abstractNumId w:val="2"/>
  </w:num>
  <w:num w:numId="9" w16cid:durableId="704252442">
    <w:abstractNumId w:val="4"/>
  </w:num>
  <w:num w:numId="10" w16cid:durableId="1692801520">
    <w:abstractNumId w:val="3"/>
  </w:num>
  <w:num w:numId="11" w16cid:durableId="1603494812">
    <w:abstractNumId w:val="5"/>
  </w:num>
  <w:num w:numId="12" w16cid:durableId="1610815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BC2"/>
    <w:rsid w:val="0002251A"/>
    <w:rsid w:val="00023A31"/>
    <w:rsid w:val="00024EDC"/>
    <w:rsid w:val="000355B0"/>
    <w:rsid w:val="000D00F6"/>
    <w:rsid w:val="000F15F4"/>
    <w:rsid w:val="000F1E31"/>
    <w:rsid w:val="000F375A"/>
    <w:rsid w:val="00110450"/>
    <w:rsid w:val="00112104"/>
    <w:rsid w:val="00132949"/>
    <w:rsid w:val="0013375B"/>
    <w:rsid w:val="001801DA"/>
    <w:rsid w:val="002038DD"/>
    <w:rsid w:val="00204EE5"/>
    <w:rsid w:val="002417E6"/>
    <w:rsid w:val="002418DA"/>
    <w:rsid w:val="00251AA6"/>
    <w:rsid w:val="00260D03"/>
    <w:rsid w:val="002651B6"/>
    <w:rsid w:val="00266BAD"/>
    <w:rsid w:val="00282139"/>
    <w:rsid w:val="002D116E"/>
    <w:rsid w:val="002F0160"/>
    <w:rsid w:val="002F1CD4"/>
    <w:rsid w:val="002F29A7"/>
    <w:rsid w:val="00331995"/>
    <w:rsid w:val="00360240"/>
    <w:rsid w:val="00377B9F"/>
    <w:rsid w:val="0039688D"/>
    <w:rsid w:val="003D3100"/>
    <w:rsid w:val="003D4063"/>
    <w:rsid w:val="004203E7"/>
    <w:rsid w:val="004403A4"/>
    <w:rsid w:val="004824D7"/>
    <w:rsid w:val="00495888"/>
    <w:rsid w:val="004B0FEC"/>
    <w:rsid w:val="004C1022"/>
    <w:rsid w:val="004F51F5"/>
    <w:rsid w:val="00503A7B"/>
    <w:rsid w:val="005044DC"/>
    <w:rsid w:val="00541C5F"/>
    <w:rsid w:val="00542FBB"/>
    <w:rsid w:val="00590866"/>
    <w:rsid w:val="0062743A"/>
    <w:rsid w:val="0063534D"/>
    <w:rsid w:val="0064401D"/>
    <w:rsid w:val="006504F3"/>
    <w:rsid w:val="006B467B"/>
    <w:rsid w:val="006D659F"/>
    <w:rsid w:val="006E30F2"/>
    <w:rsid w:val="00703439"/>
    <w:rsid w:val="0077765B"/>
    <w:rsid w:val="007A0849"/>
    <w:rsid w:val="007C12EF"/>
    <w:rsid w:val="007E1EDF"/>
    <w:rsid w:val="008471D3"/>
    <w:rsid w:val="0087062E"/>
    <w:rsid w:val="008856D2"/>
    <w:rsid w:val="008A5F6B"/>
    <w:rsid w:val="008C5D8A"/>
    <w:rsid w:val="008D759F"/>
    <w:rsid w:val="008E13F4"/>
    <w:rsid w:val="00906383"/>
    <w:rsid w:val="00915F21"/>
    <w:rsid w:val="009732F7"/>
    <w:rsid w:val="009768D8"/>
    <w:rsid w:val="00997786"/>
    <w:rsid w:val="009A7530"/>
    <w:rsid w:val="009E2BC4"/>
    <w:rsid w:val="009F30E6"/>
    <w:rsid w:val="009F69EF"/>
    <w:rsid w:val="00A32F8B"/>
    <w:rsid w:val="00A423DE"/>
    <w:rsid w:val="00A4639C"/>
    <w:rsid w:val="00A46FC3"/>
    <w:rsid w:val="00A648B8"/>
    <w:rsid w:val="00A76D9B"/>
    <w:rsid w:val="00A958CA"/>
    <w:rsid w:val="00AA0402"/>
    <w:rsid w:val="00AE3F17"/>
    <w:rsid w:val="00B72366"/>
    <w:rsid w:val="00B8222D"/>
    <w:rsid w:val="00B84C7E"/>
    <w:rsid w:val="00B952D9"/>
    <w:rsid w:val="00BF7ABE"/>
    <w:rsid w:val="00C321E2"/>
    <w:rsid w:val="00C37869"/>
    <w:rsid w:val="00C51F28"/>
    <w:rsid w:val="00CA4DD9"/>
    <w:rsid w:val="00CA6E97"/>
    <w:rsid w:val="00D12497"/>
    <w:rsid w:val="00D22C8C"/>
    <w:rsid w:val="00D24BC2"/>
    <w:rsid w:val="00DB49EE"/>
    <w:rsid w:val="00DC0580"/>
    <w:rsid w:val="00DD1A50"/>
    <w:rsid w:val="00E04941"/>
    <w:rsid w:val="00E172F8"/>
    <w:rsid w:val="00E530FD"/>
    <w:rsid w:val="00E57526"/>
    <w:rsid w:val="00E609C0"/>
    <w:rsid w:val="00EC2AAE"/>
    <w:rsid w:val="00EE77D6"/>
    <w:rsid w:val="00F60073"/>
    <w:rsid w:val="00F95748"/>
    <w:rsid w:val="00FA3B61"/>
    <w:rsid w:val="00FB398D"/>
    <w:rsid w:val="00FB4C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42F56"/>
  <w15:chartTrackingRefBased/>
  <w15:docId w15:val="{18E0366E-B352-4D4B-89E0-08FAAEED9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3A7B"/>
    <w:pPr>
      <w:bidi/>
      <w:spacing w:after="200" w:line="276" w:lineRule="auto"/>
    </w:pPr>
  </w:style>
  <w:style w:type="paragraph" w:styleId="1">
    <w:name w:val="heading 1"/>
    <w:basedOn w:val="a"/>
    <w:next w:val="a"/>
    <w:link w:val="1Char"/>
    <w:uiPriority w:val="9"/>
    <w:qFormat/>
    <w:rsid w:val="003D4063"/>
    <w:pPr>
      <w:tabs>
        <w:tab w:val="left" w:pos="3666"/>
      </w:tabs>
      <w:spacing w:after="0" w:line="360" w:lineRule="auto"/>
      <w:jc w:val="center"/>
      <w:outlineLvl w:val="0"/>
    </w:pPr>
    <w:rPr>
      <w:rFonts w:ascii="Simplified Arabic" w:eastAsia="Calibri" w:hAnsi="Simplified Arabic" w:cs="Simplified Arabic"/>
      <w:b/>
      <w:bCs/>
      <w:sz w:val="32"/>
      <w:szCs w:val="32"/>
      <w:lang w:bidi="ar-EG"/>
    </w:rPr>
  </w:style>
  <w:style w:type="paragraph" w:styleId="2">
    <w:name w:val="heading 2"/>
    <w:basedOn w:val="a"/>
    <w:next w:val="a"/>
    <w:link w:val="2Char"/>
    <w:uiPriority w:val="9"/>
    <w:unhideWhenUsed/>
    <w:qFormat/>
    <w:rsid w:val="00AE3F17"/>
    <w:pPr>
      <w:spacing w:after="0" w:line="360" w:lineRule="auto"/>
      <w:jc w:val="both"/>
      <w:outlineLvl w:val="1"/>
    </w:pPr>
    <w:rPr>
      <w:rFonts w:ascii="Simplified Arabic" w:hAnsi="Simplified Arabic" w:cs="Simplified Arabic"/>
      <w:b/>
      <w:bCs/>
      <w:sz w:val="28"/>
      <w:szCs w:val="28"/>
    </w:rPr>
  </w:style>
  <w:style w:type="paragraph" w:styleId="3">
    <w:name w:val="heading 3"/>
    <w:basedOn w:val="a"/>
    <w:next w:val="a"/>
    <w:link w:val="3Char"/>
    <w:uiPriority w:val="9"/>
    <w:semiHidden/>
    <w:unhideWhenUsed/>
    <w:qFormat/>
    <w:rsid w:val="00DC058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3A7B"/>
    <w:pPr>
      <w:ind w:left="720"/>
      <w:contextualSpacing/>
    </w:pPr>
  </w:style>
  <w:style w:type="paragraph" w:styleId="a4">
    <w:name w:val="header"/>
    <w:basedOn w:val="a"/>
    <w:link w:val="Char"/>
    <w:uiPriority w:val="99"/>
    <w:unhideWhenUsed/>
    <w:rsid w:val="00503A7B"/>
    <w:pPr>
      <w:tabs>
        <w:tab w:val="center" w:pos="4153"/>
        <w:tab w:val="right" w:pos="8306"/>
      </w:tabs>
      <w:spacing w:after="0" w:line="240" w:lineRule="auto"/>
    </w:pPr>
  </w:style>
  <w:style w:type="character" w:customStyle="1" w:styleId="Char">
    <w:name w:val="رأس الصفحة Char"/>
    <w:basedOn w:val="a0"/>
    <w:link w:val="a4"/>
    <w:uiPriority w:val="99"/>
    <w:rsid w:val="00503A7B"/>
  </w:style>
  <w:style w:type="paragraph" w:styleId="a5">
    <w:name w:val="footer"/>
    <w:basedOn w:val="a"/>
    <w:link w:val="Char0"/>
    <w:uiPriority w:val="99"/>
    <w:unhideWhenUsed/>
    <w:rsid w:val="00503A7B"/>
    <w:pPr>
      <w:tabs>
        <w:tab w:val="center" w:pos="4153"/>
        <w:tab w:val="right" w:pos="8306"/>
      </w:tabs>
      <w:spacing w:after="0" w:line="240" w:lineRule="auto"/>
    </w:pPr>
  </w:style>
  <w:style w:type="character" w:customStyle="1" w:styleId="Char0">
    <w:name w:val="تذييل الصفحة Char"/>
    <w:basedOn w:val="a0"/>
    <w:link w:val="a5"/>
    <w:uiPriority w:val="99"/>
    <w:rsid w:val="00503A7B"/>
  </w:style>
  <w:style w:type="character" w:styleId="Hyperlink">
    <w:name w:val="Hyperlink"/>
    <w:basedOn w:val="a0"/>
    <w:uiPriority w:val="99"/>
    <w:unhideWhenUsed/>
    <w:rsid w:val="00503A7B"/>
    <w:rPr>
      <w:color w:val="0563C1" w:themeColor="hyperlink"/>
      <w:u w:val="single"/>
    </w:rPr>
  </w:style>
  <w:style w:type="character" w:styleId="a6">
    <w:name w:val="page number"/>
    <w:basedOn w:val="a0"/>
    <w:uiPriority w:val="99"/>
    <w:semiHidden/>
    <w:unhideWhenUsed/>
    <w:rsid w:val="00503A7B"/>
  </w:style>
  <w:style w:type="table" w:styleId="10">
    <w:name w:val="Plain Table 1"/>
    <w:basedOn w:val="a1"/>
    <w:uiPriority w:val="41"/>
    <w:rsid w:val="00503A7B"/>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1Char">
    <w:name w:val="العنوان 1 Char"/>
    <w:basedOn w:val="a0"/>
    <w:link w:val="1"/>
    <w:uiPriority w:val="9"/>
    <w:rsid w:val="003D4063"/>
    <w:rPr>
      <w:rFonts w:ascii="Simplified Arabic" w:eastAsia="Calibri" w:hAnsi="Simplified Arabic" w:cs="Simplified Arabic"/>
      <w:b/>
      <w:bCs/>
      <w:sz w:val="32"/>
      <w:szCs w:val="32"/>
      <w:lang w:bidi="ar-EG"/>
    </w:rPr>
  </w:style>
  <w:style w:type="character" w:customStyle="1" w:styleId="2Char">
    <w:name w:val="عنوان 2 Char"/>
    <w:basedOn w:val="a0"/>
    <w:link w:val="2"/>
    <w:uiPriority w:val="9"/>
    <w:rsid w:val="00AE3F17"/>
    <w:rPr>
      <w:rFonts w:ascii="Simplified Arabic" w:hAnsi="Simplified Arabic" w:cs="Simplified Arabic"/>
      <w:b/>
      <w:bCs/>
      <w:sz w:val="28"/>
      <w:szCs w:val="28"/>
    </w:rPr>
  </w:style>
  <w:style w:type="character" w:customStyle="1" w:styleId="3Char">
    <w:name w:val="عنوان 3 Char"/>
    <w:basedOn w:val="a0"/>
    <w:link w:val="3"/>
    <w:uiPriority w:val="9"/>
    <w:semiHidden/>
    <w:rsid w:val="00DC058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007151">
      <w:bodyDiv w:val="1"/>
      <w:marLeft w:val="0"/>
      <w:marRight w:val="0"/>
      <w:marTop w:val="0"/>
      <w:marBottom w:val="0"/>
      <w:divBdr>
        <w:top w:val="none" w:sz="0" w:space="0" w:color="auto"/>
        <w:left w:val="none" w:sz="0" w:space="0" w:color="auto"/>
        <w:bottom w:val="none" w:sz="0" w:space="0" w:color="auto"/>
        <w:right w:val="none" w:sz="0" w:space="0" w:color="auto"/>
      </w:divBdr>
    </w:div>
    <w:div w:id="1377587237">
      <w:bodyDiv w:val="1"/>
      <w:marLeft w:val="0"/>
      <w:marRight w:val="0"/>
      <w:marTop w:val="0"/>
      <w:marBottom w:val="0"/>
      <w:divBdr>
        <w:top w:val="none" w:sz="0" w:space="0" w:color="auto"/>
        <w:left w:val="none" w:sz="0" w:space="0" w:color="auto"/>
        <w:bottom w:val="none" w:sz="0" w:space="0" w:color="auto"/>
        <w:right w:val="none" w:sz="0" w:space="0" w:color="auto"/>
      </w:divBdr>
    </w:div>
    <w:div w:id="1872958521">
      <w:bodyDiv w:val="1"/>
      <w:marLeft w:val="0"/>
      <w:marRight w:val="0"/>
      <w:marTop w:val="0"/>
      <w:marBottom w:val="0"/>
      <w:divBdr>
        <w:top w:val="none" w:sz="0" w:space="0" w:color="auto"/>
        <w:left w:val="none" w:sz="0" w:space="0" w:color="auto"/>
        <w:bottom w:val="none" w:sz="0" w:space="0" w:color="auto"/>
        <w:right w:val="none" w:sz="0" w:space="0" w:color="auto"/>
      </w:divBdr>
    </w:div>
    <w:div w:id="1877086536">
      <w:bodyDiv w:val="1"/>
      <w:marLeft w:val="0"/>
      <w:marRight w:val="0"/>
      <w:marTop w:val="0"/>
      <w:marBottom w:val="0"/>
      <w:divBdr>
        <w:top w:val="none" w:sz="0" w:space="0" w:color="auto"/>
        <w:left w:val="none" w:sz="0" w:space="0" w:color="auto"/>
        <w:bottom w:val="none" w:sz="0" w:space="0" w:color="auto"/>
        <w:right w:val="none" w:sz="0" w:space="0" w:color="auto"/>
      </w:divBdr>
    </w:div>
    <w:div w:id="1960525384">
      <w:bodyDiv w:val="1"/>
      <w:marLeft w:val="0"/>
      <w:marRight w:val="0"/>
      <w:marTop w:val="0"/>
      <w:marBottom w:val="0"/>
      <w:divBdr>
        <w:top w:val="none" w:sz="0" w:space="0" w:color="auto"/>
        <w:left w:val="none" w:sz="0" w:space="0" w:color="auto"/>
        <w:bottom w:val="none" w:sz="0" w:space="0" w:color="auto"/>
        <w:right w:val="none" w:sz="0" w:space="0" w:color="auto"/>
      </w:divBdr>
    </w:div>
    <w:div w:id="202828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diagramQuickStyle" Target="diagrams/quickStyle1.xml"/><Relationship Id="rId18" Type="http://schemas.openxmlformats.org/officeDocument/2006/relationships/hyperlink" Target="https://repository.univ-msila.dz/handle/123456789/27068" TargetMode="External"/><Relationship Id="rId26" Type="http://schemas.openxmlformats.org/officeDocument/2006/relationships/hyperlink" Target="https://www.mecsj.com/uplode/images/photo/The_effect_of_electronic_management_practices.pdf" TargetMode="External"/><Relationship Id="rId3" Type="http://schemas.openxmlformats.org/officeDocument/2006/relationships/settings" Target="settings.xml"/><Relationship Id="rId21" Type="http://schemas.openxmlformats.org/officeDocument/2006/relationships/hyperlink" Target="https://doi.org/10.26389/AJSRP.E031022" TargetMode="External"/><Relationship Id="rId7" Type="http://schemas.openxmlformats.org/officeDocument/2006/relationships/image" Target="media/image1.jpeg"/><Relationship Id="rId12" Type="http://schemas.openxmlformats.org/officeDocument/2006/relationships/diagramLayout" Target="diagrams/layout1.xml"/><Relationship Id="rId17" Type="http://schemas.openxmlformats.org/officeDocument/2006/relationships/hyperlink" Target="https://doi.org/10.37375/esj.v1i1.2054" TargetMode="External"/><Relationship Id="rId25" Type="http://schemas.openxmlformats.org/officeDocument/2006/relationships/hyperlink" Target="https://doi.org/10.55074/hesj.vi43.1248" TargetMode="External"/><Relationship Id="rId2" Type="http://schemas.openxmlformats.org/officeDocument/2006/relationships/styles" Target="styles.xml"/><Relationship Id="rId16" Type="http://schemas.openxmlformats.org/officeDocument/2006/relationships/hyperlink" Target="https://doi.org/10.58963/qausrj.v1i26.168" TargetMode="External"/><Relationship Id="rId20" Type="http://schemas.openxmlformats.org/officeDocument/2006/relationships/hyperlink" Target="https://doi.org/10.55074/hesj.vi43.1248"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hyperlink" Target="https://scholarexpress.net/index.php/wefb/article/download/4587/3894/8316"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teras.ng/api/asset/document/af788ea4-8f66-4586-8b09-f9b811229300" TargetMode="External"/><Relationship Id="rId28" Type="http://schemas.openxmlformats.org/officeDocument/2006/relationships/footer" Target="footer2.xml"/><Relationship Id="rId10" Type="http://schemas.openxmlformats.org/officeDocument/2006/relationships/hyperlink" Target="chatgpt://generic-entity?number=3" TargetMode="External"/><Relationship Id="rId19" Type="http://schemas.openxmlformats.org/officeDocument/2006/relationships/hyperlink" Target="https://repository.univ-msila.dz/handle/123456789/3104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hatgpt://generic-entity?number=2" TargetMode="External"/><Relationship Id="rId14" Type="http://schemas.openxmlformats.org/officeDocument/2006/relationships/diagramColors" Target="diagrams/colors1.xml"/><Relationship Id="rId22" Type="http://schemas.openxmlformats.org/officeDocument/2006/relationships/hyperlink" Target="https://repository.univ-msila.dz/handle/123456789/xxxx" TargetMode="External"/><Relationship Id="rId27" Type="http://schemas.openxmlformats.org/officeDocument/2006/relationships/footer" Target="footer1.xml"/><Relationship Id="rId30"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E1C2DC-67B6-4629-BF3A-24C7C630B78B}" type="doc">
      <dgm:prSet loTypeId="urn:microsoft.com/office/officeart/2005/8/layout/process1" loCatId="process" qsTypeId="urn:microsoft.com/office/officeart/2005/8/quickstyle/simple1" qsCatId="simple" csTypeId="urn:microsoft.com/office/officeart/2005/8/colors/accent0_3" csCatId="mainScheme" phldr="1"/>
      <dgm:spPr/>
    </dgm:pt>
    <dgm:pt modelId="{943DE469-098B-4210-8AF7-5999C1BE3129}">
      <dgm:prSet phldrT="[Text]"/>
      <dgm:spPr>
        <a:solidFill>
          <a:schemeClr val="accent5">
            <a:lumMod val="50000"/>
          </a:schemeClr>
        </a:solidFill>
        <a:ln>
          <a:solidFill>
            <a:schemeClr val="accent5">
              <a:lumMod val="50000"/>
            </a:schemeClr>
          </a:solidFill>
        </a:ln>
      </dgm:spPr>
      <dgm:t>
        <a:bodyPr/>
        <a:lstStyle/>
        <a:p>
          <a:pPr algn="ctr" rtl="1"/>
          <a:r>
            <a:rPr lang="ar-EG">
              <a:latin typeface="Simplified Arabic" panose="02020603050405020304" pitchFamily="18" charset="-78"/>
              <a:cs typeface="Simplified Arabic" panose="02020603050405020304" pitchFamily="18" charset="-78"/>
            </a:rPr>
            <a:t>الإدارة الإلكترونية</a:t>
          </a:r>
          <a:endParaRPr lang="en-US">
            <a:latin typeface="Simplified Arabic" panose="02020603050405020304" pitchFamily="18" charset="-78"/>
            <a:cs typeface="Simplified Arabic" panose="02020603050405020304" pitchFamily="18" charset="-78"/>
          </a:endParaRPr>
        </a:p>
      </dgm:t>
    </dgm:pt>
    <dgm:pt modelId="{94E3698F-2EB0-4A71-AE28-2C529EAF9CC9}" type="parTrans" cxnId="{A5C0299F-6005-48C2-AB7C-285766260B0B}">
      <dgm:prSet/>
      <dgm:spPr/>
      <dgm:t>
        <a:bodyPr/>
        <a:lstStyle/>
        <a:p>
          <a:pPr algn="ctr"/>
          <a:endParaRPr lang="en-US"/>
        </a:p>
      </dgm:t>
    </dgm:pt>
    <dgm:pt modelId="{592D9DB8-C9FD-4536-AD8C-463E473702A8}" type="sibTrans" cxnId="{A5C0299F-6005-48C2-AB7C-285766260B0B}">
      <dgm:prSet/>
      <dgm:spPr/>
      <dgm:t>
        <a:bodyPr/>
        <a:lstStyle/>
        <a:p>
          <a:pPr algn="ctr"/>
          <a:endParaRPr lang="en-US"/>
        </a:p>
      </dgm:t>
    </dgm:pt>
    <dgm:pt modelId="{A8BDE551-4309-48C3-BB05-3E8254D1BFD2}">
      <dgm:prSet phldrT="[Text]"/>
      <dgm:spPr>
        <a:solidFill>
          <a:schemeClr val="accent5">
            <a:lumMod val="50000"/>
          </a:schemeClr>
        </a:solidFill>
        <a:ln>
          <a:solidFill>
            <a:schemeClr val="accent5">
              <a:lumMod val="50000"/>
            </a:schemeClr>
          </a:solidFill>
        </a:ln>
      </dgm:spPr>
      <dgm:t>
        <a:bodyPr/>
        <a:lstStyle/>
        <a:p>
          <a:pPr algn="ctr"/>
          <a:r>
            <a:rPr lang="ar-EG">
              <a:latin typeface="Simplified Arabic" panose="02020603050405020304" pitchFamily="18" charset="-78"/>
              <a:cs typeface="Simplified Arabic" panose="02020603050405020304" pitchFamily="18" charset="-78"/>
            </a:rPr>
            <a:t>الأداء الإداري</a:t>
          </a:r>
          <a:endParaRPr lang="en-US">
            <a:latin typeface="Simplified Arabic" panose="02020603050405020304" pitchFamily="18" charset="-78"/>
            <a:cs typeface="Simplified Arabic" panose="02020603050405020304" pitchFamily="18" charset="-78"/>
          </a:endParaRPr>
        </a:p>
      </dgm:t>
    </dgm:pt>
    <dgm:pt modelId="{4F885C01-224E-4469-8840-0EC0C84B3CF4}" type="parTrans" cxnId="{36909ECB-6955-49F5-9148-74E85357D426}">
      <dgm:prSet/>
      <dgm:spPr/>
      <dgm:t>
        <a:bodyPr/>
        <a:lstStyle/>
        <a:p>
          <a:pPr algn="ctr"/>
          <a:endParaRPr lang="en-US"/>
        </a:p>
      </dgm:t>
    </dgm:pt>
    <dgm:pt modelId="{30B91E6E-AB0D-4667-9803-061961312359}" type="sibTrans" cxnId="{36909ECB-6955-49F5-9148-74E85357D426}">
      <dgm:prSet/>
      <dgm:spPr/>
      <dgm:t>
        <a:bodyPr/>
        <a:lstStyle/>
        <a:p>
          <a:pPr algn="ctr"/>
          <a:endParaRPr lang="en-US"/>
        </a:p>
      </dgm:t>
    </dgm:pt>
    <dgm:pt modelId="{B29EF7B6-2175-4A32-9180-90A3D12D7D22}">
      <dgm:prSet phldrT="[Text]"/>
      <dgm:spPr>
        <a:solidFill>
          <a:schemeClr val="accent5">
            <a:lumMod val="50000"/>
          </a:schemeClr>
        </a:solidFill>
        <a:ln>
          <a:solidFill>
            <a:schemeClr val="accent5">
              <a:lumMod val="50000"/>
            </a:schemeClr>
          </a:solidFill>
        </a:ln>
      </dgm:spPr>
      <dgm:t>
        <a:bodyPr/>
        <a:lstStyle/>
        <a:p>
          <a:pPr algn="ctr" rtl="1"/>
          <a:r>
            <a:rPr lang="ar-EG">
              <a:latin typeface="Simplified Arabic" panose="02020603050405020304" pitchFamily="18" charset="-78"/>
              <a:cs typeface="Simplified Arabic" panose="02020603050405020304" pitchFamily="18" charset="-78"/>
            </a:rPr>
            <a:t>كفاءة الأداء الإداري</a:t>
          </a:r>
          <a:endParaRPr lang="en-US">
            <a:latin typeface="Simplified Arabic" panose="02020603050405020304" pitchFamily="18" charset="-78"/>
            <a:cs typeface="Simplified Arabic" panose="02020603050405020304" pitchFamily="18" charset="-78"/>
          </a:endParaRPr>
        </a:p>
      </dgm:t>
    </dgm:pt>
    <dgm:pt modelId="{FC3BF1E5-A9A5-4AE7-8180-0B9DA8AF1659}" type="parTrans" cxnId="{5C676F47-48CF-4235-A30D-8460F4F35813}">
      <dgm:prSet/>
      <dgm:spPr/>
      <dgm:t>
        <a:bodyPr/>
        <a:lstStyle/>
        <a:p>
          <a:endParaRPr lang="en-US"/>
        </a:p>
      </dgm:t>
    </dgm:pt>
    <dgm:pt modelId="{277D6273-396A-46EC-8E12-8255743A6E71}" type="sibTrans" cxnId="{5C676F47-48CF-4235-A30D-8460F4F35813}">
      <dgm:prSet/>
      <dgm:spPr/>
      <dgm:t>
        <a:bodyPr/>
        <a:lstStyle/>
        <a:p>
          <a:endParaRPr lang="en-US"/>
        </a:p>
      </dgm:t>
    </dgm:pt>
    <dgm:pt modelId="{EF968B95-9DC4-44EC-A5C9-90FB325C5F36}">
      <dgm:prSet phldrT="[Text]"/>
      <dgm:spPr>
        <a:solidFill>
          <a:schemeClr val="accent5">
            <a:lumMod val="50000"/>
          </a:schemeClr>
        </a:solidFill>
        <a:ln>
          <a:solidFill>
            <a:schemeClr val="accent5">
              <a:lumMod val="50000"/>
            </a:schemeClr>
          </a:solidFill>
        </a:ln>
      </dgm:spPr>
      <dgm:t>
        <a:bodyPr/>
        <a:lstStyle/>
        <a:p>
          <a:pPr algn="ctr" rtl="1"/>
          <a:r>
            <a:rPr lang="ar-EG">
              <a:latin typeface="Simplified Arabic" panose="02020603050405020304" pitchFamily="18" charset="-78"/>
              <a:cs typeface="Simplified Arabic" panose="02020603050405020304" pitchFamily="18" charset="-78"/>
            </a:rPr>
            <a:t>فاعلية الأداء الإداري</a:t>
          </a:r>
          <a:endParaRPr lang="en-US">
            <a:latin typeface="Simplified Arabic" panose="02020603050405020304" pitchFamily="18" charset="-78"/>
            <a:cs typeface="Simplified Arabic" panose="02020603050405020304" pitchFamily="18" charset="-78"/>
          </a:endParaRPr>
        </a:p>
      </dgm:t>
    </dgm:pt>
    <dgm:pt modelId="{F8AF8F1A-4D8F-489D-ABEA-CDF850EE03F1}" type="parTrans" cxnId="{B7D6D247-7C87-4C4C-8205-8961EE36CB1E}">
      <dgm:prSet/>
      <dgm:spPr/>
      <dgm:t>
        <a:bodyPr/>
        <a:lstStyle/>
        <a:p>
          <a:endParaRPr lang="en-US"/>
        </a:p>
      </dgm:t>
    </dgm:pt>
    <dgm:pt modelId="{8576C8D6-76C3-4430-85D1-4B49DDF8F62E}" type="sibTrans" cxnId="{B7D6D247-7C87-4C4C-8205-8961EE36CB1E}">
      <dgm:prSet/>
      <dgm:spPr/>
      <dgm:t>
        <a:bodyPr/>
        <a:lstStyle/>
        <a:p>
          <a:endParaRPr lang="en-US"/>
        </a:p>
      </dgm:t>
    </dgm:pt>
    <dgm:pt modelId="{B235330A-FDF0-4A5A-889A-C08D187C1A23}" type="pres">
      <dgm:prSet presAssocID="{42E1C2DC-67B6-4629-BF3A-24C7C630B78B}" presName="Name0" presStyleCnt="0">
        <dgm:presLayoutVars>
          <dgm:dir val="rev"/>
          <dgm:resizeHandles val="exact"/>
        </dgm:presLayoutVars>
      </dgm:prSet>
      <dgm:spPr/>
    </dgm:pt>
    <dgm:pt modelId="{4C770794-C98E-41DE-8EE6-D4363A3B44D8}" type="pres">
      <dgm:prSet presAssocID="{943DE469-098B-4210-8AF7-5999C1BE3129}" presName="node" presStyleLbl="node1" presStyleIdx="0" presStyleCnt="2">
        <dgm:presLayoutVars>
          <dgm:bulletEnabled val="1"/>
        </dgm:presLayoutVars>
      </dgm:prSet>
      <dgm:spPr/>
    </dgm:pt>
    <dgm:pt modelId="{0DFDD47E-E351-43B3-9F89-BFDB4BDC7EEC}" type="pres">
      <dgm:prSet presAssocID="{592D9DB8-C9FD-4536-AD8C-463E473702A8}" presName="sibTrans" presStyleLbl="sibTrans2D1" presStyleIdx="0" presStyleCnt="1"/>
      <dgm:spPr/>
    </dgm:pt>
    <dgm:pt modelId="{509E52CA-EE42-4F31-B6EB-81F20F96CA7B}" type="pres">
      <dgm:prSet presAssocID="{592D9DB8-C9FD-4536-AD8C-463E473702A8}" presName="connectorText" presStyleLbl="sibTrans2D1" presStyleIdx="0" presStyleCnt="1"/>
      <dgm:spPr/>
    </dgm:pt>
    <dgm:pt modelId="{131E2DB9-8D7E-45C8-B74C-27AE7B37EE7B}" type="pres">
      <dgm:prSet presAssocID="{A8BDE551-4309-48C3-BB05-3E8254D1BFD2}" presName="node" presStyleLbl="node1" presStyleIdx="1" presStyleCnt="2">
        <dgm:presLayoutVars>
          <dgm:bulletEnabled val="1"/>
        </dgm:presLayoutVars>
      </dgm:prSet>
      <dgm:spPr/>
    </dgm:pt>
  </dgm:ptLst>
  <dgm:cxnLst>
    <dgm:cxn modelId="{5C422118-FC1C-4987-9477-FFFDDDC77423}" type="presOf" srcId="{EF968B95-9DC4-44EC-A5C9-90FB325C5F36}" destId="{131E2DB9-8D7E-45C8-B74C-27AE7B37EE7B}" srcOrd="0" destOrd="2" presId="urn:microsoft.com/office/officeart/2005/8/layout/process1"/>
    <dgm:cxn modelId="{5C676F47-48CF-4235-A30D-8460F4F35813}" srcId="{A8BDE551-4309-48C3-BB05-3E8254D1BFD2}" destId="{B29EF7B6-2175-4A32-9180-90A3D12D7D22}" srcOrd="0" destOrd="0" parTransId="{FC3BF1E5-A9A5-4AE7-8180-0B9DA8AF1659}" sibTransId="{277D6273-396A-46EC-8E12-8255743A6E71}"/>
    <dgm:cxn modelId="{B7D6D247-7C87-4C4C-8205-8961EE36CB1E}" srcId="{A8BDE551-4309-48C3-BB05-3E8254D1BFD2}" destId="{EF968B95-9DC4-44EC-A5C9-90FB325C5F36}" srcOrd="1" destOrd="0" parTransId="{F8AF8F1A-4D8F-489D-ABEA-CDF850EE03F1}" sibTransId="{8576C8D6-76C3-4430-85D1-4B49DDF8F62E}"/>
    <dgm:cxn modelId="{A5C0299F-6005-48C2-AB7C-285766260B0B}" srcId="{42E1C2DC-67B6-4629-BF3A-24C7C630B78B}" destId="{943DE469-098B-4210-8AF7-5999C1BE3129}" srcOrd="0" destOrd="0" parTransId="{94E3698F-2EB0-4A71-AE28-2C529EAF9CC9}" sibTransId="{592D9DB8-C9FD-4536-AD8C-463E473702A8}"/>
    <dgm:cxn modelId="{6FD38AB7-F469-4535-AF3F-215047D6EF02}" type="presOf" srcId="{943DE469-098B-4210-8AF7-5999C1BE3129}" destId="{4C770794-C98E-41DE-8EE6-D4363A3B44D8}" srcOrd="0" destOrd="0" presId="urn:microsoft.com/office/officeart/2005/8/layout/process1"/>
    <dgm:cxn modelId="{B031D1B7-ADDE-48E1-9F99-E3AD725D31B6}" type="presOf" srcId="{592D9DB8-C9FD-4536-AD8C-463E473702A8}" destId="{509E52CA-EE42-4F31-B6EB-81F20F96CA7B}" srcOrd="1" destOrd="0" presId="urn:microsoft.com/office/officeart/2005/8/layout/process1"/>
    <dgm:cxn modelId="{36909ECB-6955-49F5-9148-74E85357D426}" srcId="{42E1C2DC-67B6-4629-BF3A-24C7C630B78B}" destId="{A8BDE551-4309-48C3-BB05-3E8254D1BFD2}" srcOrd="1" destOrd="0" parTransId="{4F885C01-224E-4469-8840-0EC0C84B3CF4}" sibTransId="{30B91E6E-AB0D-4667-9803-061961312359}"/>
    <dgm:cxn modelId="{3C3671CD-BD87-484D-9058-67F2621BCD57}" type="presOf" srcId="{592D9DB8-C9FD-4536-AD8C-463E473702A8}" destId="{0DFDD47E-E351-43B3-9F89-BFDB4BDC7EEC}" srcOrd="0" destOrd="0" presId="urn:microsoft.com/office/officeart/2005/8/layout/process1"/>
    <dgm:cxn modelId="{EA2472D0-16DB-4479-8B93-3AC5A80A0B12}" type="presOf" srcId="{A8BDE551-4309-48C3-BB05-3E8254D1BFD2}" destId="{131E2DB9-8D7E-45C8-B74C-27AE7B37EE7B}" srcOrd="0" destOrd="0" presId="urn:microsoft.com/office/officeart/2005/8/layout/process1"/>
    <dgm:cxn modelId="{4F9486D8-9D1B-4911-A584-F1DB90A50496}" type="presOf" srcId="{B29EF7B6-2175-4A32-9180-90A3D12D7D22}" destId="{131E2DB9-8D7E-45C8-B74C-27AE7B37EE7B}" srcOrd="0" destOrd="1" presId="urn:microsoft.com/office/officeart/2005/8/layout/process1"/>
    <dgm:cxn modelId="{0407A0FC-53B8-4D7F-8BC1-A4DF262D1C32}" type="presOf" srcId="{42E1C2DC-67B6-4629-BF3A-24C7C630B78B}" destId="{B235330A-FDF0-4A5A-889A-C08D187C1A23}" srcOrd="0" destOrd="0" presId="urn:microsoft.com/office/officeart/2005/8/layout/process1"/>
    <dgm:cxn modelId="{9A8C6E3A-3F8D-4FE1-AD4E-9A1F8C7E90E4}" type="presParOf" srcId="{B235330A-FDF0-4A5A-889A-C08D187C1A23}" destId="{4C770794-C98E-41DE-8EE6-D4363A3B44D8}" srcOrd="0" destOrd="0" presId="urn:microsoft.com/office/officeart/2005/8/layout/process1"/>
    <dgm:cxn modelId="{174E2C5C-AE20-4BF7-B717-C0FACBCC2050}" type="presParOf" srcId="{B235330A-FDF0-4A5A-889A-C08D187C1A23}" destId="{0DFDD47E-E351-43B3-9F89-BFDB4BDC7EEC}" srcOrd="1" destOrd="0" presId="urn:microsoft.com/office/officeart/2005/8/layout/process1"/>
    <dgm:cxn modelId="{2C88AB0A-B026-4DFD-8E2E-CEABE4C823FA}" type="presParOf" srcId="{0DFDD47E-E351-43B3-9F89-BFDB4BDC7EEC}" destId="{509E52CA-EE42-4F31-B6EB-81F20F96CA7B}" srcOrd="0" destOrd="0" presId="urn:microsoft.com/office/officeart/2005/8/layout/process1"/>
    <dgm:cxn modelId="{CCD030CE-5FF3-477E-B63C-006A70DE77B9}" type="presParOf" srcId="{B235330A-FDF0-4A5A-889A-C08D187C1A23}" destId="{131E2DB9-8D7E-45C8-B74C-27AE7B37EE7B}" srcOrd="2" destOrd="0" presId="urn:microsoft.com/office/officeart/2005/8/layout/process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770794-C98E-41DE-8EE6-D4363A3B44D8}">
      <dsp:nvSpPr>
        <dsp:cNvPr id="0" name=""/>
        <dsp:cNvSpPr/>
      </dsp:nvSpPr>
      <dsp:spPr>
        <a:xfrm>
          <a:off x="2426093" y="209391"/>
          <a:ext cx="1732343" cy="1283017"/>
        </a:xfrm>
        <a:prstGeom prst="roundRect">
          <a:avLst>
            <a:gd name="adj" fmla="val 10000"/>
          </a:avLst>
        </a:prstGeom>
        <a:solidFill>
          <a:schemeClr val="accent5">
            <a:lumMod val="50000"/>
          </a:schemeClr>
        </a:solidFill>
        <a:ln w="12700" cap="flat" cmpd="sng" algn="ctr">
          <a:solidFill>
            <a:schemeClr val="accent5">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rtl="1">
            <a:lnSpc>
              <a:spcPct val="90000"/>
            </a:lnSpc>
            <a:spcBef>
              <a:spcPct val="0"/>
            </a:spcBef>
            <a:spcAft>
              <a:spcPct val="35000"/>
            </a:spcAft>
            <a:buNone/>
          </a:pPr>
          <a:r>
            <a:rPr lang="ar-EG" sz="1800" kern="1200">
              <a:latin typeface="Simplified Arabic" panose="02020603050405020304" pitchFamily="18" charset="-78"/>
              <a:cs typeface="Simplified Arabic" panose="02020603050405020304" pitchFamily="18" charset="-78"/>
            </a:rPr>
            <a:t>الإدارة الإلكترونية</a:t>
          </a:r>
          <a:endParaRPr lang="en-US" sz="1800" kern="1200">
            <a:latin typeface="Simplified Arabic" panose="02020603050405020304" pitchFamily="18" charset="-78"/>
            <a:cs typeface="Simplified Arabic" panose="02020603050405020304" pitchFamily="18" charset="-78"/>
          </a:endParaRPr>
        </a:p>
      </dsp:txBody>
      <dsp:txXfrm>
        <a:off x="2463671" y="246969"/>
        <a:ext cx="1657187" cy="1207861"/>
      </dsp:txXfrm>
    </dsp:sp>
    <dsp:sp modelId="{0DFDD47E-E351-43B3-9F89-BFDB4BDC7EEC}">
      <dsp:nvSpPr>
        <dsp:cNvPr id="0" name=""/>
        <dsp:cNvSpPr/>
      </dsp:nvSpPr>
      <dsp:spPr>
        <a:xfrm rot="10800000">
          <a:off x="1885602" y="636089"/>
          <a:ext cx="367256" cy="429621"/>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a:lnSpc>
              <a:spcPct val="90000"/>
            </a:lnSpc>
            <a:spcBef>
              <a:spcPct val="0"/>
            </a:spcBef>
            <a:spcAft>
              <a:spcPct val="35000"/>
            </a:spcAft>
            <a:buNone/>
          </a:pPr>
          <a:endParaRPr lang="en-US" sz="1400" kern="1200"/>
        </a:p>
      </dsp:txBody>
      <dsp:txXfrm rot="10800000">
        <a:off x="1995779" y="722013"/>
        <a:ext cx="257079" cy="257773"/>
      </dsp:txXfrm>
    </dsp:sp>
    <dsp:sp modelId="{131E2DB9-8D7E-45C8-B74C-27AE7B37EE7B}">
      <dsp:nvSpPr>
        <dsp:cNvPr id="0" name=""/>
        <dsp:cNvSpPr/>
      </dsp:nvSpPr>
      <dsp:spPr>
        <a:xfrm>
          <a:off x="812" y="209391"/>
          <a:ext cx="1732343" cy="1283017"/>
        </a:xfrm>
        <a:prstGeom prst="roundRect">
          <a:avLst>
            <a:gd name="adj" fmla="val 10000"/>
          </a:avLst>
        </a:prstGeom>
        <a:solidFill>
          <a:schemeClr val="accent5">
            <a:lumMod val="50000"/>
          </a:schemeClr>
        </a:solidFill>
        <a:ln w="12700" cap="flat" cmpd="sng" algn="ctr">
          <a:solidFill>
            <a:schemeClr val="accent5">
              <a:lumMod val="5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t" anchorCtr="0">
          <a:noAutofit/>
        </a:bodyPr>
        <a:lstStyle/>
        <a:p>
          <a:pPr marL="0" lvl="0" indent="0" algn="ctr" defTabSz="800100">
            <a:lnSpc>
              <a:spcPct val="90000"/>
            </a:lnSpc>
            <a:spcBef>
              <a:spcPct val="0"/>
            </a:spcBef>
            <a:spcAft>
              <a:spcPct val="35000"/>
            </a:spcAft>
            <a:buNone/>
          </a:pPr>
          <a:r>
            <a:rPr lang="ar-EG" sz="1800" kern="1200">
              <a:latin typeface="Simplified Arabic" panose="02020603050405020304" pitchFamily="18" charset="-78"/>
              <a:cs typeface="Simplified Arabic" panose="02020603050405020304" pitchFamily="18" charset="-78"/>
            </a:rPr>
            <a:t>الأداء الإداري</a:t>
          </a:r>
          <a:endParaRPr lang="en-US" sz="1800" kern="1200">
            <a:latin typeface="Simplified Arabic" panose="02020603050405020304" pitchFamily="18" charset="-78"/>
            <a:cs typeface="Simplified Arabic" panose="02020603050405020304" pitchFamily="18" charset="-78"/>
          </a:endParaRPr>
        </a:p>
        <a:p>
          <a:pPr marL="114300" lvl="1" indent="-114300" algn="ctr" defTabSz="622300" rtl="1">
            <a:lnSpc>
              <a:spcPct val="90000"/>
            </a:lnSpc>
            <a:spcBef>
              <a:spcPct val="0"/>
            </a:spcBef>
            <a:spcAft>
              <a:spcPct val="15000"/>
            </a:spcAft>
            <a:buChar char="•"/>
          </a:pPr>
          <a:r>
            <a:rPr lang="ar-EG" sz="1400" kern="1200">
              <a:latin typeface="Simplified Arabic" panose="02020603050405020304" pitchFamily="18" charset="-78"/>
              <a:cs typeface="Simplified Arabic" panose="02020603050405020304" pitchFamily="18" charset="-78"/>
            </a:rPr>
            <a:t>كفاءة الأداء الإداري</a:t>
          </a:r>
          <a:endParaRPr lang="en-US" sz="1400" kern="1200">
            <a:latin typeface="Simplified Arabic" panose="02020603050405020304" pitchFamily="18" charset="-78"/>
            <a:cs typeface="Simplified Arabic" panose="02020603050405020304" pitchFamily="18" charset="-78"/>
          </a:endParaRPr>
        </a:p>
        <a:p>
          <a:pPr marL="114300" lvl="1" indent="-114300" algn="ctr" defTabSz="622300" rtl="1">
            <a:lnSpc>
              <a:spcPct val="90000"/>
            </a:lnSpc>
            <a:spcBef>
              <a:spcPct val="0"/>
            </a:spcBef>
            <a:spcAft>
              <a:spcPct val="15000"/>
            </a:spcAft>
            <a:buChar char="•"/>
          </a:pPr>
          <a:r>
            <a:rPr lang="ar-EG" sz="1400" kern="1200">
              <a:latin typeface="Simplified Arabic" panose="02020603050405020304" pitchFamily="18" charset="-78"/>
              <a:cs typeface="Simplified Arabic" panose="02020603050405020304" pitchFamily="18" charset="-78"/>
            </a:rPr>
            <a:t>فاعلية الأداء الإداري</a:t>
          </a:r>
          <a:endParaRPr lang="en-US" sz="1400" kern="1200">
            <a:latin typeface="Simplified Arabic" panose="02020603050405020304" pitchFamily="18" charset="-78"/>
            <a:cs typeface="Simplified Arabic" panose="02020603050405020304" pitchFamily="18" charset="-78"/>
          </a:endParaRPr>
        </a:p>
      </dsp:txBody>
      <dsp:txXfrm>
        <a:off x="38390" y="246969"/>
        <a:ext cx="1657187" cy="120786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2811</Words>
  <Characters>16029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student3</dc:creator>
  <cp:keywords/>
  <dc:description/>
  <cp:lastModifiedBy>الحميدي السبيعي</cp:lastModifiedBy>
  <cp:revision>102</cp:revision>
  <cp:lastPrinted>2026-07-29T15:26:00Z</cp:lastPrinted>
  <dcterms:created xsi:type="dcterms:W3CDTF">2026-07-05T14:18:00Z</dcterms:created>
  <dcterms:modified xsi:type="dcterms:W3CDTF">2026-08-09T07:50:00Z</dcterms:modified>
</cp:coreProperties>
</file>