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69DFD" w14:textId="77777777" w:rsidR="003A41E5" w:rsidRDefault="003A41E5" w:rsidP="003A41E5">
      <w:pPr>
        <w:pStyle w:val="Heading1"/>
      </w:pPr>
      <w:r>
        <w:t>AI-Based Prediction of Childhood Depression via Early Behavioral Analysis</w:t>
      </w:r>
    </w:p>
    <w:p w14:paraId="21A7C4BC" w14:textId="77777777" w:rsidR="003A41E5" w:rsidRPr="00BB03AC" w:rsidRDefault="003A41E5" w:rsidP="003A41E5">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C332143" w14:textId="77777777" w:rsidR="003A41E5" w:rsidRPr="00BB03AC" w:rsidRDefault="003A41E5" w:rsidP="003A41E5">
      <w:pP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B03AC">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General Introduction:</w:t>
      </w:r>
    </w:p>
    <w:p w14:paraId="108FCD53" w14:textId="77777777" w:rsidR="003A41E5" w:rsidRDefault="003A41E5" w:rsidP="003A41E5">
      <w:r>
        <w:t>Childhood depression is a serious and often underdiagnosed mental health issue that can have long-lasting consequences on emotional, social, and academic development. Early intervention is critical, yet traditional methods of diagnosis often rely on late-stage observable symptoms or clinical interviews. In recent years, artificial intelligence (AI) and machine learning (ML) have emerged as powerful tools capable of identifying early behavioral patterns that may predict the onset of depression in children.</w:t>
      </w:r>
    </w:p>
    <w:p w14:paraId="77C4B5A7" w14:textId="77777777" w:rsidR="003A41E5" w:rsidRDefault="003A41E5" w:rsidP="003A41E5"/>
    <w:p w14:paraId="5079B2F7" w14:textId="77777777" w:rsidR="003A41E5" w:rsidRPr="00BB03AC" w:rsidRDefault="003A41E5" w:rsidP="003A41E5">
      <w:pP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B03AC">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Research Introduction:</w:t>
      </w:r>
    </w:p>
    <w:p w14:paraId="67D38BC3" w14:textId="77777777" w:rsidR="003A41E5" w:rsidRDefault="003A41E5" w:rsidP="003A41E5">
      <w:r>
        <w:t>This research aims to explore how early-life behavioral indicators—such as emotional regulation, attention span, peer interactions, sleep, and activity levels—can be analyzed using AI models to predict childhood depression with higher accuracy and reliability. The project leverages machine learning algorithms applied to real-world datasets to detect patterns that are not easily identified through conventional means. The ultimate goal is to support early screening, increase diagnosis accuracy, and provide data-driven tools to aid professionals in mental health care and pediatric development.</w:t>
      </w:r>
    </w:p>
    <w:p w14:paraId="39A5B678" w14:textId="77777777" w:rsidR="003A41E5" w:rsidRDefault="003A41E5" w:rsidP="003A41E5"/>
    <w:p w14:paraId="2555F263" w14:textId="77777777" w:rsidR="003A41E5" w:rsidRPr="00BB03AC" w:rsidRDefault="003A41E5" w:rsidP="003A41E5">
      <w:pP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br/>
      </w:r>
      <w:r>
        <w:br/>
      </w:r>
      <w:r>
        <w:br/>
      </w:r>
      <w:r>
        <w:br/>
      </w:r>
      <w:r>
        <w:br/>
      </w:r>
      <w:r>
        <w:br/>
      </w:r>
      <w:r>
        <w:br/>
      </w:r>
      <w:r>
        <w:br/>
      </w:r>
      <w:r>
        <w:br/>
      </w:r>
      <w:r>
        <w:br/>
      </w:r>
      <w:r>
        <w:br/>
      </w:r>
      <w:r>
        <w:br/>
      </w:r>
      <w:r>
        <w:br/>
      </w:r>
      <w:r>
        <w:br/>
      </w:r>
      <w:r>
        <w:lastRenderedPageBreak/>
        <w:br/>
      </w:r>
      <w:r>
        <w:br/>
      </w:r>
      <w:r>
        <w:br/>
      </w:r>
      <w:r>
        <w:br/>
      </w:r>
      <w:r w:rsidRPr="00BB03AC">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Table of Contents</w:t>
      </w:r>
    </w:p>
    <w:tbl>
      <w:tblPr>
        <w:tblStyle w:val="PlainTable5"/>
        <w:tblW w:w="0" w:type="auto"/>
        <w:tblLook w:val="04A0" w:firstRow="1" w:lastRow="0" w:firstColumn="1" w:lastColumn="0" w:noHBand="0" w:noVBand="1"/>
      </w:tblPr>
      <w:tblGrid>
        <w:gridCol w:w="2879"/>
        <w:gridCol w:w="2894"/>
        <w:gridCol w:w="2867"/>
      </w:tblGrid>
      <w:tr w:rsidR="003A41E5" w14:paraId="6108CE06" w14:textId="77777777" w:rsidTr="00DB7D7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52" w:type="dxa"/>
          </w:tcPr>
          <w:p w14:paraId="6D407CCE" w14:textId="77777777" w:rsidR="003A41E5" w:rsidRDefault="003A41E5" w:rsidP="00DB7D7F">
            <w:r w:rsidRPr="00BB03AC">
              <w:t>Chapter</w:t>
            </w:r>
          </w:p>
        </w:tc>
        <w:tc>
          <w:tcPr>
            <w:tcW w:w="2952" w:type="dxa"/>
          </w:tcPr>
          <w:p w14:paraId="5E00D78E" w14:textId="77777777" w:rsidR="003A41E5" w:rsidRDefault="003A41E5" w:rsidP="00DB7D7F">
            <w:pPr>
              <w:cnfStyle w:val="100000000000" w:firstRow="1" w:lastRow="0" w:firstColumn="0" w:lastColumn="0" w:oddVBand="0" w:evenVBand="0" w:oddHBand="0" w:evenHBand="0" w:firstRowFirstColumn="0" w:firstRowLastColumn="0" w:lastRowFirstColumn="0" w:lastRowLastColumn="0"/>
            </w:pPr>
            <w:r w:rsidRPr="00BB03AC">
              <w:t>Title</w:t>
            </w:r>
          </w:p>
        </w:tc>
        <w:tc>
          <w:tcPr>
            <w:tcW w:w="2952" w:type="dxa"/>
          </w:tcPr>
          <w:p w14:paraId="615A5201" w14:textId="77777777" w:rsidR="003A41E5" w:rsidRDefault="003A41E5" w:rsidP="00DB7D7F">
            <w:pPr>
              <w:cnfStyle w:val="100000000000" w:firstRow="1" w:lastRow="0" w:firstColumn="0" w:lastColumn="0" w:oddVBand="0" w:evenVBand="0" w:oddHBand="0" w:evenHBand="0" w:firstRowFirstColumn="0" w:firstRowLastColumn="0" w:lastRowFirstColumn="0" w:lastRowLastColumn="0"/>
            </w:pPr>
            <w:r w:rsidRPr="00BB03AC">
              <w:t>Page</w:t>
            </w:r>
          </w:p>
        </w:tc>
      </w:tr>
      <w:tr w:rsidR="003A41E5" w14:paraId="746736F8"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29D497F8" w14:textId="77777777" w:rsidR="003A41E5" w:rsidRDefault="003A41E5" w:rsidP="00DB7D7F">
            <w:r>
              <w:t>1</w:t>
            </w:r>
          </w:p>
        </w:tc>
        <w:tc>
          <w:tcPr>
            <w:tcW w:w="2952" w:type="dxa"/>
          </w:tcPr>
          <w:p w14:paraId="5BD6CC20"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BB03AC">
              <w:t>Introduction</w:t>
            </w:r>
          </w:p>
        </w:tc>
        <w:tc>
          <w:tcPr>
            <w:tcW w:w="2952" w:type="dxa"/>
          </w:tcPr>
          <w:p w14:paraId="5A61C8F5"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t>1</w:t>
            </w:r>
          </w:p>
        </w:tc>
      </w:tr>
      <w:tr w:rsidR="003A41E5" w14:paraId="400A00B5"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36B4AB60" w14:textId="77777777" w:rsidR="003A41E5" w:rsidRDefault="003A41E5" w:rsidP="00DB7D7F">
            <w:r>
              <w:t>2</w:t>
            </w:r>
          </w:p>
        </w:tc>
        <w:tc>
          <w:tcPr>
            <w:tcW w:w="2952" w:type="dxa"/>
          </w:tcPr>
          <w:p w14:paraId="4C1F4F47"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BB03AC">
              <w:t>Literature Review</w:t>
            </w:r>
          </w:p>
        </w:tc>
        <w:tc>
          <w:tcPr>
            <w:tcW w:w="2952" w:type="dxa"/>
          </w:tcPr>
          <w:p w14:paraId="6831229E"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t>3</w:t>
            </w:r>
          </w:p>
        </w:tc>
      </w:tr>
      <w:tr w:rsidR="003A41E5" w14:paraId="4006137A"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5AC9FC84" w14:textId="77777777" w:rsidR="003A41E5" w:rsidRDefault="003A41E5" w:rsidP="00DB7D7F">
            <w:r>
              <w:t>3</w:t>
            </w:r>
          </w:p>
        </w:tc>
        <w:tc>
          <w:tcPr>
            <w:tcW w:w="2952" w:type="dxa"/>
          </w:tcPr>
          <w:p w14:paraId="11E928DA" w14:textId="5CC2DEC3"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BB03AC">
              <w:t>Methodology</w:t>
            </w:r>
            <w:r w:rsidR="00E774DA">
              <w:t xml:space="preserve"> and Objectives </w:t>
            </w:r>
          </w:p>
        </w:tc>
        <w:tc>
          <w:tcPr>
            <w:tcW w:w="2952" w:type="dxa"/>
          </w:tcPr>
          <w:p w14:paraId="38D0DEF4" w14:textId="337866A6" w:rsidR="003A41E5" w:rsidRDefault="003A41E5" w:rsidP="00DB7D7F">
            <w:pPr>
              <w:cnfStyle w:val="000000100000" w:firstRow="0" w:lastRow="0" w:firstColumn="0" w:lastColumn="0" w:oddVBand="0" w:evenVBand="0" w:oddHBand="1" w:evenHBand="0" w:firstRowFirstColumn="0" w:firstRowLastColumn="0" w:lastRowFirstColumn="0" w:lastRowLastColumn="0"/>
            </w:pPr>
            <w:r>
              <w:t>4</w:t>
            </w:r>
            <w:r w:rsidR="00E774DA">
              <w:t>,5</w:t>
            </w:r>
          </w:p>
        </w:tc>
      </w:tr>
      <w:tr w:rsidR="003A41E5" w14:paraId="33EAE6E1"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44260B2F" w14:textId="77777777" w:rsidR="003A41E5" w:rsidRDefault="003A41E5" w:rsidP="00DB7D7F">
            <w:r>
              <w:t>4</w:t>
            </w:r>
          </w:p>
        </w:tc>
        <w:tc>
          <w:tcPr>
            <w:tcW w:w="2952" w:type="dxa"/>
          </w:tcPr>
          <w:p w14:paraId="0287D814"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BB03AC">
              <w:t>Data Preparation and Feature Engineering</w:t>
            </w:r>
          </w:p>
        </w:tc>
        <w:tc>
          <w:tcPr>
            <w:tcW w:w="2952" w:type="dxa"/>
          </w:tcPr>
          <w:p w14:paraId="30792E1D" w14:textId="0FA53E7F" w:rsidR="003A41E5" w:rsidRDefault="00E774DA" w:rsidP="00DB7D7F">
            <w:pPr>
              <w:cnfStyle w:val="000000000000" w:firstRow="0" w:lastRow="0" w:firstColumn="0" w:lastColumn="0" w:oddVBand="0" w:evenVBand="0" w:oddHBand="0" w:evenHBand="0" w:firstRowFirstColumn="0" w:firstRowLastColumn="0" w:lastRowFirstColumn="0" w:lastRowLastColumn="0"/>
            </w:pPr>
            <w:r>
              <w:t>6</w:t>
            </w:r>
          </w:p>
        </w:tc>
      </w:tr>
      <w:tr w:rsidR="003A41E5" w14:paraId="328DFFF1"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55A81623" w14:textId="77777777" w:rsidR="003A41E5" w:rsidRDefault="003A41E5" w:rsidP="00DB7D7F">
            <w:r>
              <w:t>5</w:t>
            </w:r>
          </w:p>
        </w:tc>
        <w:tc>
          <w:tcPr>
            <w:tcW w:w="2952" w:type="dxa"/>
          </w:tcPr>
          <w:p w14:paraId="2C6612BC"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BB03AC">
              <w:t>Model Training and Evaluation</w:t>
            </w:r>
          </w:p>
        </w:tc>
        <w:tc>
          <w:tcPr>
            <w:tcW w:w="2952" w:type="dxa"/>
          </w:tcPr>
          <w:p w14:paraId="62E97DDA" w14:textId="3E4B47A3" w:rsidR="003A41E5" w:rsidRDefault="00E774DA" w:rsidP="00DB7D7F">
            <w:pPr>
              <w:cnfStyle w:val="000000100000" w:firstRow="0" w:lastRow="0" w:firstColumn="0" w:lastColumn="0" w:oddVBand="0" w:evenVBand="0" w:oddHBand="1" w:evenHBand="0" w:firstRowFirstColumn="0" w:firstRowLastColumn="0" w:lastRowFirstColumn="0" w:lastRowLastColumn="0"/>
            </w:pPr>
            <w:r>
              <w:t>7,8,9</w:t>
            </w:r>
          </w:p>
        </w:tc>
      </w:tr>
      <w:tr w:rsidR="003A41E5" w14:paraId="4EC2543C"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0CA0A209" w14:textId="77777777" w:rsidR="003A41E5" w:rsidRDefault="003A41E5" w:rsidP="00DB7D7F">
            <w:r>
              <w:t>6</w:t>
            </w:r>
          </w:p>
        </w:tc>
        <w:tc>
          <w:tcPr>
            <w:tcW w:w="2952" w:type="dxa"/>
          </w:tcPr>
          <w:p w14:paraId="0974F2D0"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BB03AC">
              <w:t>Results and Analysis</w:t>
            </w:r>
          </w:p>
        </w:tc>
        <w:tc>
          <w:tcPr>
            <w:tcW w:w="2952" w:type="dxa"/>
          </w:tcPr>
          <w:p w14:paraId="6693CA3C" w14:textId="5AB3463D" w:rsidR="003A41E5" w:rsidRDefault="00E774DA" w:rsidP="00DB7D7F">
            <w:pPr>
              <w:cnfStyle w:val="000000000000" w:firstRow="0" w:lastRow="0" w:firstColumn="0" w:lastColumn="0" w:oddVBand="0" w:evenVBand="0" w:oddHBand="0" w:evenHBand="0" w:firstRowFirstColumn="0" w:firstRowLastColumn="0" w:lastRowFirstColumn="0" w:lastRowLastColumn="0"/>
            </w:pPr>
            <w:r>
              <w:t>10,11</w:t>
            </w:r>
          </w:p>
        </w:tc>
      </w:tr>
      <w:tr w:rsidR="003A41E5" w14:paraId="110099C5"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102665FB" w14:textId="77777777" w:rsidR="003A41E5" w:rsidRDefault="003A41E5" w:rsidP="00DB7D7F">
            <w:r>
              <w:t>7</w:t>
            </w:r>
          </w:p>
        </w:tc>
        <w:tc>
          <w:tcPr>
            <w:tcW w:w="2952" w:type="dxa"/>
          </w:tcPr>
          <w:p w14:paraId="2C22FC0B"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BB03AC">
              <w:t>Conclusion and Future Work</w:t>
            </w:r>
          </w:p>
        </w:tc>
        <w:tc>
          <w:tcPr>
            <w:tcW w:w="2952" w:type="dxa"/>
          </w:tcPr>
          <w:p w14:paraId="552BEBC4" w14:textId="237175EE" w:rsidR="003A41E5" w:rsidRDefault="00E774DA" w:rsidP="00DB7D7F">
            <w:pPr>
              <w:cnfStyle w:val="000000100000" w:firstRow="0" w:lastRow="0" w:firstColumn="0" w:lastColumn="0" w:oddVBand="0" w:evenVBand="0" w:oddHBand="1" w:evenHBand="0" w:firstRowFirstColumn="0" w:firstRowLastColumn="0" w:lastRowFirstColumn="0" w:lastRowLastColumn="0"/>
            </w:pPr>
            <w:r>
              <w:t>12</w:t>
            </w:r>
          </w:p>
        </w:tc>
      </w:tr>
      <w:tr w:rsidR="003A41E5" w14:paraId="6650362A"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5F17CCB1" w14:textId="77777777" w:rsidR="003A41E5" w:rsidRDefault="003A41E5" w:rsidP="00DB7D7F">
            <w:r>
              <w:t>8</w:t>
            </w:r>
          </w:p>
        </w:tc>
        <w:tc>
          <w:tcPr>
            <w:tcW w:w="2952" w:type="dxa"/>
          </w:tcPr>
          <w:p w14:paraId="2F148FFF"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BB03AC">
              <w:t>References</w:t>
            </w:r>
          </w:p>
        </w:tc>
        <w:tc>
          <w:tcPr>
            <w:tcW w:w="2952" w:type="dxa"/>
          </w:tcPr>
          <w:p w14:paraId="42E5007B" w14:textId="76FEEBCC" w:rsidR="003A41E5" w:rsidRDefault="00E774DA" w:rsidP="00DB7D7F">
            <w:pPr>
              <w:cnfStyle w:val="000000000000" w:firstRow="0" w:lastRow="0" w:firstColumn="0" w:lastColumn="0" w:oddVBand="0" w:evenVBand="0" w:oddHBand="0" w:evenHBand="0" w:firstRowFirstColumn="0" w:firstRowLastColumn="0" w:lastRowFirstColumn="0" w:lastRowLastColumn="0"/>
            </w:pPr>
            <w:r>
              <w:t>12</w:t>
            </w:r>
          </w:p>
        </w:tc>
      </w:tr>
      <w:tr w:rsidR="003A41E5" w14:paraId="00DF50B2"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2E3ACE0A" w14:textId="77777777" w:rsidR="003A41E5" w:rsidRDefault="003A41E5" w:rsidP="00DB7D7F">
            <w:r>
              <w:t>9</w:t>
            </w:r>
          </w:p>
        </w:tc>
        <w:tc>
          <w:tcPr>
            <w:tcW w:w="2952" w:type="dxa"/>
          </w:tcPr>
          <w:p w14:paraId="20FF14E0"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BB03AC">
              <w:t>Appendices</w:t>
            </w:r>
          </w:p>
        </w:tc>
        <w:tc>
          <w:tcPr>
            <w:tcW w:w="2952" w:type="dxa"/>
          </w:tcPr>
          <w:p w14:paraId="74D09489" w14:textId="66F0EACF" w:rsidR="003A41E5" w:rsidRDefault="003A41E5" w:rsidP="00DB7D7F">
            <w:pPr>
              <w:cnfStyle w:val="000000100000" w:firstRow="0" w:lastRow="0" w:firstColumn="0" w:lastColumn="0" w:oddVBand="0" w:evenVBand="0" w:oddHBand="1" w:evenHBand="0" w:firstRowFirstColumn="0" w:firstRowLastColumn="0" w:lastRowFirstColumn="0" w:lastRowLastColumn="0"/>
            </w:pPr>
            <w:r>
              <w:t>1</w:t>
            </w:r>
            <w:r w:rsidR="00E774DA">
              <w:t>3</w:t>
            </w:r>
          </w:p>
        </w:tc>
      </w:tr>
    </w:tbl>
    <w:p w14:paraId="12277922" w14:textId="77777777" w:rsidR="003A41E5" w:rsidRDefault="003A41E5" w:rsidP="003A41E5"/>
    <w:p w14:paraId="0F5ED73C" w14:textId="0D5FA136" w:rsidR="003A41E5" w:rsidRDefault="003A41E5" w:rsidP="003A41E5">
      <w:r>
        <w:br/>
      </w:r>
      <w:r>
        <w:br/>
      </w:r>
      <w:r>
        <w:br/>
      </w:r>
      <w:r>
        <w:br/>
      </w:r>
      <w:r>
        <w:br/>
      </w:r>
      <w:r>
        <w:br/>
      </w:r>
      <w:r>
        <w:br/>
      </w:r>
      <w:r>
        <w:br/>
      </w:r>
      <w:r>
        <w:br/>
      </w:r>
      <w:r>
        <w:br/>
      </w:r>
      <w:r>
        <w:br/>
      </w:r>
      <w:r>
        <w:br/>
      </w:r>
      <w:r>
        <w:br/>
      </w:r>
      <w:r>
        <w:lastRenderedPageBreak/>
        <w:br/>
        <w:t>Previous Literatures (Summary Table):</w:t>
      </w:r>
    </w:p>
    <w:tbl>
      <w:tblPr>
        <w:tblStyle w:val="PlainTable5"/>
        <w:tblW w:w="0" w:type="auto"/>
        <w:tblLook w:val="04A0" w:firstRow="1" w:lastRow="0" w:firstColumn="1" w:lastColumn="0" w:noHBand="0" w:noVBand="1"/>
      </w:tblPr>
      <w:tblGrid>
        <w:gridCol w:w="2888"/>
        <w:gridCol w:w="2880"/>
        <w:gridCol w:w="2872"/>
      </w:tblGrid>
      <w:tr w:rsidR="003A41E5" w14:paraId="28E13A4C" w14:textId="77777777" w:rsidTr="00DB7D7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52" w:type="dxa"/>
          </w:tcPr>
          <w:p w14:paraId="4473DB85" w14:textId="77777777" w:rsidR="003A41E5" w:rsidRDefault="003A41E5" w:rsidP="00DB7D7F">
            <w:r w:rsidRPr="00147B40">
              <w:t xml:space="preserve">Research Name  </w:t>
            </w:r>
          </w:p>
        </w:tc>
        <w:tc>
          <w:tcPr>
            <w:tcW w:w="2952" w:type="dxa"/>
          </w:tcPr>
          <w:p w14:paraId="2BB960C9" w14:textId="77777777" w:rsidR="003A41E5" w:rsidRDefault="003A41E5" w:rsidP="00DB7D7F">
            <w:pPr>
              <w:cnfStyle w:val="100000000000" w:firstRow="1" w:lastRow="0" w:firstColumn="0" w:lastColumn="0" w:oddVBand="0" w:evenVBand="0" w:oddHBand="0" w:evenHBand="0" w:firstRowFirstColumn="0" w:firstRowLastColumn="0" w:lastRowFirstColumn="0" w:lastRowLastColumn="0"/>
            </w:pPr>
            <w:r w:rsidRPr="00147B40">
              <w:t>Model</w:t>
            </w:r>
          </w:p>
        </w:tc>
        <w:tc>
          <w:tcPr>
            <w:tcW w:w="2952" w:type="dxa"/>
          </w:tcPr>
          <w:p w14:paraId="01C2CA8D" w14:textId="77777777" w:rsidR="003A41E5" w:rsidRDefault="003A41E5" w:rsidP="00DB7D7F">
            <w:pPr>
              <w:cnfStyle w:val="100000000000" w:firstRow="1" w:lastRow="0" w:firstColumn="0" w:lastColumn="0" w:oddVBand="0" w:evenVBand="0" w:oddHBand="0" w:evenHBand="0" w:firstRowFirstColumn="0" w:firstRowLastColumn="0" w:lastRowFirstColumn="0" w:lastRowLastColumn="0"/>
            </w:pPr>
            <w:r w:rsidRPr="00147B40">
              <w:t>Accuracy</w:t>
            </w:r>
          </w:p>
        </w:tc>
      </w:tr>
      <w:tr w:rsidR="003A41E5" w14:paraId="11AD59FC"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63863C7E" w14:textId="77777777" w:rsidR="003A41E5" w:rsidRDefault="003A41E5" w:rsidP="00DB7D7F">
            <w:r w:rsidRPr="00147B40">
              <w:t>Identifying Adolescent Depression and Anxiety</w:t>
            </w:r>
          </w:p>
        </w:tc>
        <w:tc>
          <w:tcPr>
            <w:tcW w:w="2952" w:type="dxa"/>
          </w:tcPr>
          <w:p w14:paraId="2FCB982C"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47B40">
              <w:t>Random Forest, Logistic Regression</w:t>
            </w:r>
          </w:p>
        </w:tc>
        <w:tc>
          <w:tcPr>
            <w:tcW w:w="2952" w:type="dxa"/>
          </w:tcPr>
          <w:p w14:paraId="3099A721"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47B40">
              <w:t>~86% (RF), ~74–78% (LR)</w:t>
            </w:r>
          </w:p>
        </w:tc>
      </w:tr>
      <w:tr w:rsidR="003A41E5" w14:paraId="065DB8B7"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4261C67A" w14:textId="77777777" w:rsidR="003A41E5" w:rsidRDefault="003A41E5" w:rsidP="00DB7D7F">
            <w:r w:rsidRPr="00147B40">
              <w:t>Depression Risk via Brain Imaging</w:t>
            </w:r>
          </w:p>
        </w:tc>
        <w:tc>
          <w:tcPr>
            <w:tcW w:w="2952" w:type="dxa"/>
          </w:tcPr>
          <w:p w14:paraId="3C081D6C"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147B40">
              <w:t>Logistic Regression, Neural Networks</w:t>
            </w:r>
          </w:p>
        </w:tc>
        <w:tc>
          <w:tcPr>
            <w:tcW w:w="2952" w:type="dxa"/>
          </w:tcPr>
          <w:p w14:paraId="1E5D8FAE"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rPr>
                <w:rFonts w:hint="cs"/>
                <w:rtl/>
              </w:rPr>
            </w:pPr>
            <w:r w:rsidRPr="00147B40">
              <w:t>~75–78% (LR), ~82–85% (NN)</w:t>
            </w:r>
          </w:p>
        </w:tc>
      </w:tr>
      <w:tr w:rsidR="003A41E5" w14:paraId="4063C797"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5484084A" w14:textId="77777777" w:rsidR="003A41E5" w:rsidRDefault="003A41E5" w:rsidP="00DB7D7F">
            <w:r w:rsidRPr="00147B40">
              <w:t>ALSPAC Longitudinal Data</w:t>
            </w:r>
          </w:p>
        </w:tc>
        <w:tc>
          <w:tcPr>
            <w:tcW w:w="2952" w:type="dxa"/>
          </w:tcPr>
          <w:p w14:paraId="683EE77B"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94A61">
              <w:t>Gradient Boosting, Random Forest</w:t>
            </w:r>
          </w:p>
        </w:tc>
        <w:tc>
          <w:tcPr>
            <w:tcW w:w="2952" w:type="dxa"/>
          </w:tcPr>
          <w:p w14:paraId="50434967"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A1AA6">
              <w:t>~64% (GB), ~66% (RF)</w:t>
            </w:r>
          </w:p>
        </w:tc>
      </w:tr>
      <w:tr w:rsidR="003A41E5" w14:paraId="252160BE"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4EECB728" w14:textId="77777777" w:rsidR="003A41E5" w:rsidRDefault="003A41E5" w:rsidP="00DB7D7F">
            <w:r w:rsidRPr="00147B40">
              <w:t>Australian Youth Depression Risk</w:t>
            </w:r>
          </w:p>
        </w:tc>
        <w:tc>
          <w:tcPr>
            <w:tcW w:w="2952" w:type="dxa"/>
          </w:tcPr>
          <w:p w14:paraId="6A3B686C"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94A61">
              <w:t>Decision Tree, Random Forest</w:t>
            </w:r>
          </w:p>
        </w:tc>
        <w:tc>
          <w:tcPr>
            <w:tcW w:w="2952" w:type="dxa"/>
          </w:tcPr>
          <w:p w14:paraId="0421F0D9"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A1AA6">
              <w:t>~68% (DT), ~72% (RF)</w:t>
            </w:r>
          </w:p>
        </w:tc>
      </w:tr>
      <w:tr w:rsidR="003A41E5" w14:paraId="5D7D47ED"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0C891D70" w14:textId="77777777" w:rsidR="003A41E5" w:rsidRDefault="003A41E5" w:rsidP="00DB7D7F">
            <w:r w:rsidRPr="00147B40">
              <w:t>Child Depression Detection</w:t>
            </w:r>
          </w:p>
        </w:tc>
        <w:tc>
          <w:tcPr>
            <w:tcW w:w="2952" w:type="dxa"/>
          </w:tcPr>
          <w:p w14:paraId="033AFEF3"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94A61">
              <w:t>Random Forest</w:t>
            </w:r>
          </w:p>
        </w:tc>
        <w:tc>
          <w:tcPr>
            <w:tcW w:w="2952" w:type="dxa"/>
          </w:tcPr>
          <w:p w14:paraId="095358AB"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A1AA6">
              <w:t>~95%</w:t>
            </w:r>
          </w:p>
        </w:tc>
      </w:tr>
      <w:tr w:rsidR="003A41E5" w14:paraId="2AA0990B"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2A3D3B96" w14:textId="77777777" w:rsidR="003A41E5" w:rsidRDefault="003A41E5" w:rsidP="00DB7D7F">
            <w:r w:rsidRPr="00147B40">
              <w:t>The Depression Dataset</w:t>
            </w:r>
          </w:p>
        </w:tc>
        <w:tc>
          <w:tcPr>
            <w:tcW w:w="2952" w:type="dxa"/>
          </w:tcPr>
          <w:p w14:paraId="0A23B4A6"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94A61">
              <w:t xml:space="preserve">Random Forest, SVM  </w:t>
            </w:r>
          </w:p>
        </w:tc>
        <w:tc>
          <w:tcPr>
            <w:tcW w:w="2952" w:type="dxa"/>
          </w:tcPr>
          <w:p w14:paraId="16D5FEE7"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A1AA6">
              <w:t>~80–88%</w:t>
            </w:r>
          </w:p>
        </w:tc>
      </w:tr>
      <w:tr w:rsidR="003A41E5" w14:paraId="334EED25"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6E1C0C84" w14:textId="77777777" w:rsidR="003A41E5" w:rsidRDefault="003A41E5" w:rsidP="00DB7D7F">
            <w:r w:rsidRPr="00147B40">
              <w:t>Student Depression Dataset</w:t>
            </w:r>
          </w:p>
        </w:tc>
        <w:tc>
          <w:tcPr>
            <w:tcW w:w="2952" w:type="dxa"/>
          </w:tcPr>
          <w:p w14:paraId="451915C5"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94A61">
              <w:t>Naive Bayes</w:t>
            </w:r>
          </w:p>
        </w:tc>
        <w:tc>
          <w:tcPr>
            <w:tcW w:w="2952" w:type="dxa"/>
          </w:tcPr>
          <w:p w14:paraId="6E64FD1B"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A1AA6">
              <w:t>~76%</w:t>
            </w:r>
          </w:p>
        </w:tc>
      </w:tr>
      <w:tr w:rsidR="003A41E5" w14:paraId="00E4958E"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75EC737D" w14:textId="77777777" w:rsidR="003A41E5" w:rsidRDefault="003A41E5" w:rsidP="00DB7D7F">
            <w:r w:rsidRPr="00147B40">
              <w:t>Early Detection Using Classical ML</w:t>
            </w:r>
          </w:p>
        </w:tc>
        <w:tc>
          <w:tcPr>
            <w:tcW w:w="2952" w:type="dxa"/>
          </w:tcPr>
          <w:p w14:paraId="0B177474"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94A61">
              <w:t xml:space="preserve">SVM, KNN, DT, GB, RF, LR  </w:t>
            </w:r>
          </w:p>
        </w:tc>
        <w:tc>
          <w:tcPr>
            <w:tcW w:w="2952" w:type="dxa"/>
          </w:tcPr>
          <w:p w14:paraId="1DDB4B4D"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A1AA6">
              <w:t>~70–85%</w:t>
            </w:r>
          </w:p>
        </w:tc>
      </w:tr>
      <w:tr w:rsidR="003A41E5" w14:paraId="0701CE6A"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5C4A0E20" w14:textId="77777777" w:rsidR="003A41E5" w:rsidRDefault="003A41E5" w:rsidP="00DB7D7F">
            <w:r w:rsidRPr="00147B40">
              <w:t>Explainable Depression Detection (HAN)</w:t>
            </w:r>
          </w:p>
        </w:tc>
        <w:tc>
          <w:tcPr>
            <w:tcW w:w="2952" w:type="dxa"/>
          </w:tcPr>
          <w:p w14:paraId="200CBB8B"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94A61">
              <w:t xml:space="preserve">Hierarchical Attention Networks (HAN)  </w:t>
            </w:r>
          </w:p>
        </w:tc>
        <w:tc>
          <w:tcPr>
            <w:tcW w:w="2952" w:type="dxa"/>
          </w:tcPr>
          <w:p w14:paraId="2383813D"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A1AA6">
              <w:t>~90%</w:t>
            </w:r>
          </w:p>
        </w:tc>
      </w:tr>
      <w:tr w:rsidR="003A41E5" w14:paraId="1E6AA394"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6B587665" w14:textId="77777777" w:rsidR="003A41E5" w:rsidRDefault="003A41E5" w:rsidP="00DB7D7F">
            <w:r w:rsidRPr="00147B40">
              <w:t>Graph Transformer for Depression Detection</w:t>
            </w:r>
          </w:p>
        </w:tc>
        <w:tc>
          <w:tcPr>
            <w:tcW w:w="2952" w:type="dxa"/>
          </w:tcPr>
          <w:p w14:paraId="3BC3023E"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94A61">
              <w:t>GNN + Transformer + Contrastive Learning</w:t>
            </w:r>
          </w:p>
        </w:tc>
        <w:tc>
          <w:tcPr>
            <w:tcW w:w="2952" w:type="dxa"/>
          </w:tcPr>
          <w:p w14:paraId="4339E09C"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A1AA6">
              <w:t>~93%</w:t>
            </w:r>
          </w:p>
        </w:tc>
      </w:tr>
    </w:tbl>
    <w:p w14:paraId="7C12359C" w14:textId="77777777" w:rsidR="003A41E5" w:rsidRDefault="003A41E5" w:rsidP="003A41E5"/>
    <w:p w14:paraId="484ED2BF" w14:textId="77777777" w:rsidR="002F028E" w:rsidRPr="002F028E" w:rsidRDefault="003A41E5" w:rsidP="003A41E5">
      <w:pPr>
        <w:rPr>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br/>
      </w:r>
      <w:r>
        <w:br/>
      </w:r>
      <w:r>
        <w:br/>
      </w:r>
      <w:r>
        <w:br/>
      </w:r>
      <w:r>
        <w:br/>
      </w:r>
      <w:r>
        <w:br/>
      </w:r>
      <w:r>
        <w:br/>
      </w:r>
      <w:r w:rsidR="00723E24">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br/>
      </w:r>
      <w:r w:rsidR="00723E24">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sidR="00723E24">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sidR="00723E24">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sidR="00723E24">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sidR="00723E24">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sidR="00723E24">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p>
    <w:tbl>
      <w:tblPr>
        <w:tblStyle w:val="PlainTable3"/>
        <w:tblW w:w="0" w:type="auto"/>
        <w:tblLook w:val="04A0" w:firstRow="1" w:lastRow="0" w:firstColumn="1" w:lastColumn="0" w:noHBand="0" w:noVBand="1"/>
      </w:tblPr>
      <w:tblGrid>
        <w:gridCol w:w="2157"/>
        <w:gridCol w:w="2157"/>
        <w:gridCol w:w="2158"/>
        <w:gridCol w:w="2158"/>
      </w:tblGrid>
      <w:tr w:rsidR="002F028E" w:rsidRPr="002F028E" w14:paraId="5EC96BF3" w14:textId="77777777" w:rsidTr="002F028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57" w:type="dxa"/>
          </w:tcPr>
          <w:p w14:paraId="09C11384" w14:textId="6A0B8DA7" w:rsidR="002F028E" w:rsidRPr="002F028E" w:rsidRDefault="002F028E" w:rsidP="003A41E5">
            <w:pPr>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157" w:type="dxa"/>
          </w:tcPr>
          <w:p w14:paraId="4F16523E" w14:textId="37701583" w:rsidR="002F028E" w:rsidRPr="002F028E" w:rsidRDefault="002F028E" w:rsidP="002F028E">
            <w:pPr>
              <w:spacing w:after="0" w:line="240" w:lineRule="auto"/>
              <w:cnfStyle w:val="100000000000" w:firstRow="1" w:lastRow="0" w:firstColumn="0" w:lastColumn="0" w:oddVBand="0" w:evenVBand="0" w:oddHBand="0" w:evenHBand="0" w:firstRowFirstColumn="0" w:firstRowLastColumn="0" w:lastRowFirstColumn="0" w:lastRowLastColumn="0"/>
              <w:rPr>
                <w:rFonts w:eastAsia="Times New Roman"/>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Problem (RP)</w:t>
            </w:r>
          </w:p>
        </w:tc>
        <w:tc>
          <w:tcPr>
            <w:tcW w:w="2158" w:type="dxa"/>
          </w:tcPr>
          <w:p w14:paraId="265E0392" w14:textId="2BC464D4" w:rsidR="002F028E" w:rsidRPr="002F028E" w:rsidRDefault="002F028E" w:rsidP="002F028E">
            <w:pPr>
              <w:cnfStyle w:val="100000000000" w:firstRow="1" w:lastRow="0" w:firstColumn="0" w:lastColumn="0" w:oddVBand="0" w:evenVBand="0" w:oddHBand="0" w:evenHBand="0" w:firstRowFirstColumn="0" w:firstRowLastColumn="0" w:lastRowFirstColumn="0" w:lastRowLastColumn="0"/>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 (RQ)</w:t>
            </w:r>
          </w:p>
        </w:tc>
        <w:tc>
          <w:tcPr>
            <w:tcW w:w="2158" w:type="dxa"/>
          </w:tcPr>
          <w:p w14:paraId="7FBBB2DB" w14:textId="562555DF" w:rsidR="002F028E" w:rsidRPr="002F028E" w:rsidRDefault="002F028E" w:rsidP="002F028E">
            <w:pPr>
              <w:cnfStyle w:val="100000000000" w:firstRow="1" w:lastRow="0" w:firstColumn="0" w:lastColumn="0" w:oddVBand="0" w:evenVBand="0" w:oddHBand="0" w:evenHBand="0" w:firstRowFirstColumn="0" w:firstRowLastColumn="0" w:lastRowFirstColumn="0" w:lastRowLastColumn="0"/>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Objective (RO)</w:t>
            </w:r>
          </w:p>
        </w:tc>
      </w:tr>
      <w:tr w:rsidR="002F028E" w:rsidRPr="002F028E" w14:paraId="66946B0D" w14:textId="77777777" w:rsidTr="002F0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703F34CC" w14:textId="584626B1" w:rsidR="002F028E" w:rsidRPr="002F028E" w:rsidRDefault="002F028E" w:rsidP="003A41E5">
            <w:pPr>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2157" w:type="dxa"/>
          </w:tcPr>
          <w:p w14:paraId="43D9690D" w14:textId="0F9440B5" w:rsidR="002F028E" w:rsidRPr="002F028E" w:rsidRDefault="002F028E" w:rsidP="002F028E">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RP1: Childhood depression is often underdiagnosed due to reliance on late-stage clinical symptoms.</w:t>
            </w:r>
          </w:p>
        </w:tc>
        <w:tc>
          <w:tcPr>
            <w:tcW w:w="2158" w:type="dxa"/>
          </w:tcPr>
          <w:p w14:paraId="069FE3C7" w14:textId="2D7C8AA5" w:rsidR="002F028E" w:rsidRPr="002F028E" w:rsidRDefault="002F028E" w:rsidP="002F028E">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RQ1: Can neural network models predict childhood depression using early behavioral data?</w:t>
            </w:r>
          </w:p>
        </w:tc>
        <w:tc>
          <w:tcPr>
            <w:tcW w:w="2158" w:type="dxa"/>
          </w:tcPr>
          <w:p w14:paraId="3EF20AC8" w14:textId="42F0D046" w:rsidR="002F028E" w:rsidRPr="002F028E" w:rsidRDefault="002F028E" w:rsidP="002F028E">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RO1: To develop and evaluate neural network models for early prediction of childhood depression.</w:t>
            </w:r>
          </w:p>
        </w:tc>
      </w:tr>
      <w:tr w:rsidR="002F028E" w:rsidRPr="002F028E" w14:paraId="2556245F" w14:textId="77777777" w:rsidTr="002F028E">
        <w:tc>
          <w:tcPr>
            <w:cnfStyle w:val="001000000000" w:firstRow="0" w:lastRow="0" w:firstColumn="1" w:lastColumn="0" w:oddVBand="0" w:evenVBand="0" w:oddHBand="0" w:evenHBand="0" w:firstRowFirstColumn="0" w:firstRowLastColumn="0" w:lastRowFirstColumn="0" w:lastRowLastColumn="0"/>
            <w:tcW w:w="2157" w:type="dxa"/>
          </w:tcPr>
          <w:p w14:paraId="66DBCE1A" w14:textId="16474B24" w:rsidR="002F028E" w:rsidRPr="002F028E" w:rsidRDefault="002F028E" w:rsidP="003A41E5">
            <w:pPr>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57" w:type="dxa"/>
          </w:tcPr>
          <w:p w14:paraId="197EA95E" w14:textId="3C9DDBBB" w:rsidR="002F028E" w:rsidRPr="002F028E" w:rsidRDefault="002F028E" w:rsidP="002F028E">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RP2: Existing diagnostic models struggle to accurately interpret early behavioral indicators.</w:t>
            </w:r>
          </w:p>
        </w:tc>
        <w:tc>
          <w:tcPr>
            <w:tcW w:w="2158" w:type="dxa"/>
          </w:tcPr>
          <w:p w14:paraId="2B344089" w14:textId="4AFB30A8" w:rsidR="002F028E" w:rsidRPr="002F028E" w:rsidRDefault="002F028E" w:rsidP="002F028E">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RQ2: Which behavioral features most influence the prediction of childhood depression?</w:t>
            </w:r>
          </w:p>
        </w:tc>
        <w:tc>
          <w:tcPr>
            <w:tcW w:w="2158" w:type="dxa"/>
          </w:tcPr>
          <w:p w14:paraId="0E9C82E4" w14:textId="45699FFE" w:rsidR="002F028E" w:rsidRPr="002F028E" w:rsidRDefault="002F028E" w:rsidP="002F028E">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RO2: To identify and rank key behavioral predictors contributing to model performance.</w:t>
            </w:r>
          </w:p>
        </w:tc>
      </w:tr>
      <w:tr w:rsidR="002F028E" w:rsidRPr="002F028E" w14:paraId="5FCAA4EF" w14:textId="77777777" w:rsidTr="002F0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74BE052F" w14:textId="481A5AB3" w:rsidR="002F028E" w:rsidRPr="002F028E" w:rsidRDefault="002F028E" w:rsidP="003A41E5">
            <w:pPr>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57" w:type="dxa"/>
          </w:tcPr>
          <w:p w14:paraId="38D9D083" w14:textId="3FDE2B6C" w:rsidR="002F028E" w:rsidRPr="002F028E" w:rsidRDefault="002F028E" w:rsidP="002F028E">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RP3: Many AI models lack explainability, which limits clinical trust and adoption in mental health prediction.</w:t>
            </w:r>
          </w:p>
        </w:tc>
        <w:tc>
          <w:tcPr>
            <w:tcW w:w="2158" w:type="dxa"/>
          </w:tcPr>
          <w:p w14:paraId="172115EC" w14:textId="200D620F" w:rsidR="002F028E" w:rsidRPr="002F028E" w:rsidRDefault="002F028E" w:rsidP="002F028E">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RQ3: How can the interpretability of neural network-based predictions be improved for clinical use?</w:t>
            </w:r>
          </w:p>
        </w:tc>
        <w:tc>
          <w:tcPr>
            <w:tcW w:w="2158" w:type="dxa"/>
          </w:tcPr>
          <w:p w14:paraId="6B52BA86" w14:textId="797A2C54" w:rsidR="002F028E" w:rsidRPr="002F028E" w:rsidRDefault="002F028E" w:rsidP="002F028E">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RO3: To apply interpretability tools (e.g., SHAP, attention) for enhancing transparency of predictions.</w:t>
            </w:r>
          </w:p>
        </w:tc>
      </w:tr>
    </w:tbl>
    <w:p w14:paraId="619FA17F" w14:textId="01D85BE7" w:rsidR="003A41E5" w:rsidRPr="00BB03AC" w:rsidRDefault="00723E24" w:rsidP="003A41E5">
      <w:pPr>
        <w:rPr>
          <w:sz w:val="24"/>
          <w:szCs w:val="24"/>
        </w:rPr>
      </w:pP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br/>
      </w:r>
      <w:r w:rsidR="003A41E5" w:rsidRPr="00BB03AC">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Methodology:</w:t>
      </w:r>
    </w:p>
    <w:p w14:paraId="440380D8" w14:textId="77777777" w:rsidR="003A41E5" w:rsidRDefault="003A41E5" w:rsidP="003A41E5">
      <w:r>
        <w:t>This study adopts a supervised machine learning approach to predict childhood depression based on early behavioral data. The methodology consists of the following steps:</w:t>
      </w:r>
    </w:p>
    <w:p w14:paraId="5572B409" w14:textId="77777777" w:rsidR="003A41E5" w:rsidRDefault="003A41E5" w:rsidP="003A41E5">
      <w:r>
        <w:t>1. Data Collection from public datasets (e.g., Kaggle, ALSPAC).</w:t>
      </w:r>
    </w:p>
    <w:p w14:paraId="2C71A7BF" w14:textId="77777777" w:rsidR="003A41E5" w:rsidRDefault="003A41E5" w:rsidP="003A41E5">
      <w:r>
        <w:t>2. Data Preprocessing: handling missing values, normalization, encoding.</w:t>
      </w:r>
    </w:p>
    <w:p w14:paraId="1F3D0223" w14:textId="77777777" w:rsidR="003A41E5" w:rsidRDefault="003A41E5" w:rsidP="003A41E5">
      <w:r>
        <w:t>3. Feature Selection via correlation matrix, RFE, and mutual information.</w:t>
      </w:r>
    </w:p>
    <w:p w14:paraId="0287B197" w14:textId="77777777" w:rsidR="003A41E5" w:rsidRDefault="003A41E5" w:rsidP="003A41E5">
      <w:r>
        <w:t>4. Model Selection: Random Forest, Logistic Regression, Gradient Boosting.</w:t>
      </w:r>
    </w:p>
    <w:p w14:paraId="2AB49C2A" w14:textId="77777777" w:rsidR="003A41E5" w:rsidRDefault="003A41E5" w:rsidP="003A41E5">
      <w:r>
        <w:t>5. Training with k-fold cross-validation.</w:t>
      </w:r>
    </w:p>
    <w:p w14:paraId="6DD7B479" w14:textId="77777777" w:rsidR="003A41E5" w:rsidRDefault="003A41E5" w:rsidP="003A41E5">
      <w:r>
        <w:t>6. Evaluation using accuracy, precision, recall, F1, ROC-AUC.</w:t>
      </w:r>
    </w:p>
    <w:p w14:paraId="0733862A" w14:textId="77777777" w:rsidR="003A41E5" w:rsidRDefault="003A41E5" w:rsidP="003A41E5">
      <w:r>
        <w:t>7. Interpretability using SHAP and feature importance.</w:t>
      </w:r>
    </w:p>
    <w:p w14:paraId="5EAEA4A4" w14:textId="77777777" w:rsidR="003A41E5" w:rsidRDefault="003A41E5" w:rsidP="003A41E5"/>
    <w:p w14:paraId="6CEF07EF" w14:textId="77777777" w:rsidR="003A41E5" w:rsidRDefault="003A41E5" w:rsidP="003A41E5">
      <w:r>
        <w:br/>
      </w:r>
      <w:r>
        <w:br/>
      </w:r>
      <w:r>
        <w:br/>
      </w:r>
      <w:r>
        <w:br/>
        <w:t>Machine Learning Pipeline:</w:t>
      </w:r>
    </w:p>
    <w:tbl>
      <w:tblPr>
        <w:tblStyle w:val="PlainTable3"/>
        <w:tblW w:w="0" w:type="auto"/>
        <w:tblLook w:val="04A0" w:firstRow="1" w:lastRow="0" w:firstColumn="1" w:lastColumn="0" w:noHBand="0" w:noVBand="1"/>
      </w:tblPr>
      <w:tblGrid>
        <w:gridCol w:w="4305"/>
        <w:gridCol w:w="4335"/>
      </w:tblGrid>
      <w:tr w:rsidR="003A41E5" w14:paraId="7E16FC33" w14:textId="77777777" w:rsidTr="00DB7D7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28" w:type="dxa"/>
          </w:tcPr>
          <w:p w14:paraId="29104C4B" w14:textId="77777777" w:rsidR="003A41E5" w:rsidRDefault="003A41E5" w:rsidP="00DB7D7F">
            <w:r>
              <w:t>Phase No</w:t>
            </w:r>
          </w:p>
        </w:tc>
        <w:tc>
          <w:tcPr>
            <w:tcW w:w="4428" w:type="dxa"/>
          </w:tcPr>
          <w:p w14:paraId="714BA572" w14:textId="77777777" w:rsidR="003A41E5" w:rsidRDefault="003A41E5" w:rsidP="00DB7D7F">
            <w:pPr>
              <w:cnfStyle w:val="100000000000" w:firstRow="1" w:lastRow="0" w:firstColumn="0" w:lastColumn="0" w:oddVBand="0" w:evenVBand="0" w:oddHBand="0" w:evenHBand="0" w:firstRowFirstColumn="0" w:firstRowLastColumn="0" w:lastRowFirstColumn="0" w:lastRowLastColumn="0"/>
            </w:pPr>
            <w:r>
              <w:t>Phase</w:t>
            </w:r>
          </w:p>
        </w:tc>
      </w:tr>
      <w:tr w:rsidR="003A41E5" w14:paraId="5B99205F"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52D61F0C" w14:textId="77777777" w:rsidR="003A41E5" w:rsidRDefault="003A41E5" w:rsidP="00DB7D7F">
            <w:r>
              <w:t>1</w:t>
            </w:r>
          </w:p>
        </w:tc>
        <w:tc>
          <w:tcPr>
            <w:tcW w:w="4428" w:type="dxa"/>
          </w:tcPr>
          <w:p w14:paraId="7B71E633"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318D0">
              <w:t>Load Dataset</w:t>
            </w:r>
          </w:p>
        </w:tc>
      </w:tr>
      <w:tr w:rsidR="003A41E5" w14:paraId="1872635C" w14:textId="77777777" w:rsidTr="00DB7D7F">
        <w:tc>
          <w:tcPr>
            <w:cnfStyle w:val="001000000000" w:firstRow="0" w:lastRow="0" w:firstColumn="1" w:lastColumn="0" w:oddVBand="0" w:evenVBand="0" w:oddHBand="0" w:evenHBand="0" w:firstRowFirstColumn="0" w:firstRowLastColumn="0" w:lastRowFirstColumn="0" w:lastRowLastColumn="0"/>
            <w:tcW w:w="4428" w:type="dxa"/>
          </w:tcPr>
          <w:p w14:paraId="1C7BC171" w14:textId="77777777" w:rsidR="003A41E5" w:rsidRDefault="003A41E5" w:rsidP="00DB7D7F">
            <w:r>
              <w:t>2</w:t>
            </w:r>
          </w:p>
        </w:tc>
        <w:tc>
          <w:tcPr>
            <w:tcW w:w="4428" w:type="dxa"/>
          </w:tcPr>
          <w:p w14:paraId="52B8D93A"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318D0">
              <w:t>Clean Data</w:t>
            </w:r>
          </w:p>
        </w:tc>
      </w:tr>
      <w:tr w:rsidR="003A41E5" w14:paraId="3C188C8E"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775A795D" w14:textId="77777777" w:rsidR="003A41E5" w:rsidRDefault="003A41E5" w:rsidP="00DB7D7F">
            <w:r>
              <w:t>3</w:t>
            </w:r>
          </w:p>
        </w:tc>
        <w:tc>
          <w:tcPr>
            <w:tcW w:w="4428" w:type="dxa"/>
          </w:tcPr>
          <w:p w14:paraId="64EEE6C9"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318D0">
              <w:t>Feature Engineering</w:t>
            </w:r>
          </w:p>
        </w:tc>
      </w:tr>
      <w:tr w:rsidR="003A41E5" w14:paraId="1DFF8D4F" w14:textId="77777777" w:rsidTr="00DB7D7F">
        <w:tc>
          <w:tcPr>
            <w:cnfStyle w:val="001000000000" w:firstRow="0" w:lastRow="0" w:firstColumn="1" w:lastColumn="0" w:oddVBand="0" w:evenVBand="0" w:oddHBand="0" w:evenHBand="0" w:firstRowFirstColumn="0" w:firstRowLastColumn="0" w:lastRowFirstColumn="0" w:lastRowLastColumn="0"/>
            <w:tcW w:w="4428" w:type="dxa"/>
          </w:tcPr>
          <w:p w14:paraId="14D4EDC5" w14:textId="77777777" w:rsidR="003A41E5" w:rsidRDefault="003A41E5" w:rsidP="00DB7D7F">
            <w:r>
              <w:t>4</w:t>
            </w:r>
          </w:p>
        </w:tc>
        <w:tc>
          <w:tcPr>
            <w:tcW w:w="4428" w:type="dxa"/>
          </w:tcPr>
          <w:p w14:paraId="47B24B4C"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318D0">
              <w:t>Train-Test Split</w:t>
            </w:r>
          </w:p>
        </w:tc>
      </w:tr>
      <w:tr w:rsidR="003A41E5" w14:paraId="623FFF9E"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6FDCDC59" w14:textId="77777777" w:rsidR="003A41E5" w:rsidRDefault="003A41E5" w:rsidP="00DB7D7F">
            <w:r>
              <w:t>5</w:t>
            </w:r>
          </w:p>
        </w:tc>
        <w:tc>
          <w:tcPr>
            <w:tcW w:w="4428" w:type="dxa"/>
          </w:tcPr>
          <w:p w14:paraId="06FE3B92"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318D0">
              <w:t>Model Training</w:t>
            </w:r>
          </w:p>
        </w:tc>
      </w:tr>
      <w:tr w:rsidR="003A41E5" w14:paraId="2E7822A3" w14:textId="77777777" w:rsidTr="00DB7D7F">
        <w:tc>
          <w:tcPr>
            <w:cnfStyle w:val="001000000000" w:firstRow="0" w:lastRow="0" w:firstColumn="1" w:lastColumn="0" w:oddVBand="0" w:evenVBand="0" w:oddHBand="0" w:evenHBand="0" w:firstRowFirstColumn="0" w:firstRowLastColumn="0" w:lastRowFirstColumn="0" w:lastRowLastColumn="0"/>
            <w:tcW w:w="4428" w:type="dxa"/>
          </w:tcPr>
          <w:p w14:paraId="4C3E3759" w14:textId="77777777" w:rsidR="003A41E5" w:rsidRDefault="003A41E5" w:rsidP="00DB7D7F">
            <w:r>
              <w:t>6</w:t>
            </w:r>
          </w:p>
        </w:tc>
        <w:tc>
          <w:tcPr>
            <w:tcW w:w="4428" w:type="dxa"/>
          </w:tcPr>
          <w:p w14:paraId="09DE4134"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318D0">
              <w:t>Hyperparameter Tuning</w:t>
            </w:r>
          </w:p>
        </w:tc>
      </w:tr>
      <w:tr w:rsidR="003A41E5" w14:paraId="4A4B981B"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51D58A46" w14:textId="77777777" w:rsidR="003A41E5" w:rsidRDefault="003A41E5" w:rsidP="00DB7D7F">
            <w:r>
              <w:t>7</w:t>
            </w:r>
          </w:p>
        </w:tc>
        <w:tc>
          <w:tcPr>
            <w:tcW w:w="4428" w:type="dxa"/>
          </w:tcPr>
          <w:p w14:paraId="08268F14"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5318D0">
              <w:t>Evaluation</w:t>
            </w:r>
          </w:p>
        </w:tc>
      </w:tr>
      <w:tr w:rsidR="003A41E5" w14:paraId="0E7CE369" w14:textId="77777777" w:rsidTr="00DB7D7F">
        <w:tc>
          <w:tcPr>
            <w:cnfStyle w:val="001000000000" w:firstRow="0" w:lastRow="0" w:firstColumn="1" w:lastColumn="0" w:oddVBand="0" w:evenVBand="0" w:oddHBand="0" w:evenHBand="0" w:firstRowFirstColumn="0" w:firstRowLastColumn="0" w:lastRowFirstColumn="0" w:lastRowLastColumn="0"/>
            <w:tcW w:w="4428" w:type="dxa"/>
          </w:tcPr>
          <w:p w14:paraId="5117133B" w14:textId="77777777" w:rsidR="003A41E5" w:rsidRDefault="003A41E5" w:rsidP="00DB7D7F">
            <w:r>
              <w:t>8</w:t>
            </w:r>
          </w:p>
        </w:tc>
        <w:tc>
          <w:tcPr>
            <w:tcW w:w="4428" w:type="dxa"/>
          </w:tcPr>
          <w:p w14:paraId="7D49ACF3"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5318D0">
              <w:t>Interpretation</w:t>
            </w:r>
          </w:p>
        </w:tc>
      </w:tr>
    </w:tbl>
    <w:p w14:paraId="682CF3CE" w14:textId="77777777" w:rsidR="003A41E5" w:rsidRDefault="003A41E5" w:rsidP="003A41E5"/>
    <w:p w14:paraId="1F921CAD" w14:textId="66E4849C" w:rsidR="003A41E5" w:rsidRPr="00BB03AC" w:rsidRDefault="003A41E5" w:rsidP="003A41E5">
      <w:pPr>
        <w:rPr>
          <w:sz w:val="24"/>
          <w:szCs w:val="24"/>
        </w:rPr>
      </w:pPr>
      <w:r>
        <w:lastRenderedPageBreak/>
        <w:br/>
      </w:r>
      <w:r w:rsidRPr="00BB03AC">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Data Preparation and Feature Engineering:</w:t>
      </w:r>
    </w:p>
    <w:p w14:paraId="4362CF78" w14:textId="77777777" w:rsidR="003A41E5" w:rsidRDefault="003A41E5" w:rsidP="003A41E5">
      <w:r>
        <w:t>This phase ensures the dataset is clean, structured, and optimized for training accurate and reliable machine learning models.</w:t>
      </w:r>
    </w:p>
    <w:p w14:paraId="40BE1865" w14:textId="77777777" w:rsidR="003A41E5" w:rsidRDefault="003A41E5" w:rsidP="003A41E5"/>
    <w:p w14:paraId="57BAA073" w14:textId="77777777" w:rsidR="003A41E5" w:rsidRDefault="003A41E5" w:rsidP="003A41E5">
      <w:r>
        <w:rPr>
          <w:color w:val="44546A" w:themeColor="text2"/>
        </w:rPr>
        <w:t>#</w:t>
      </w:r>
      <w:r w:rsidRPr="0099082E">
        <w:rPr>
          <w:color w:val="44546A" w:themeColor="text2"/>
        </w:rPr>
        <w:t xml:space="preserve"> Data Cleaning</w:t>
      </w:r>
      <w:r>
        <w:br/>
        <w:t>1. Removed duplicates and irrelevant records.</w:t>
      </w:r>
      <w:r>
        <w:br/>
        <w:t>2. Imputed missing values using median (for numeric features) and mode (for categorical features).</w:t>
      </w:r>
      <w:r>
        <w:br/>
        <w:t>3. Standardized date formats and fixed inconsistent labeling.</w:t>
      </w:r>
    </w:p>
    <w:p w14:paraId="2DAA39BD" w14:textId="77777777" w:rsidR="003A41E5" w:rsidRPr="0099082E" w:rsidRDefault="003A41E5" w:rsidP="003A41E5">
      <w:pPr>
        <w:rPr>
          <w:color w:val="44546A" w:themeColor="text2"/>
        </w:rPr>
      </w:pPr>
      <w:r>
        <w:rPr>
          <w:color w:val="44546A" w:themeColor="text2"/>
        </w:rPr>
        <w:t>#</w:t>
      </w:r>
      <w:r w:rsidRPr="0099082E">
        <w:rPr>
          <w:color w:val="44546A" w:themeColor="text2"/>
        </w:rPr>
        <w:t xml:space="preserve"> Data Transformatio</w:t>
      </w:r>
      <w:r>
        <w:rPr>
          <w:color w:val="44546A" w:themeColor="text2"/>
        </w:rPr>
        <w:t>n</w:t>
      </w:r>
      <w:r>
        <w:rPr>
          <w:color w:val="44546A" w:themeColor="text2"/>
        </w:rPr>
        <w:br/>
      </w:r>
      <w:r>
        <w:t>1.Normalization: Scaled numeric values using Min-Max or StandardScaler to ensure equal weight across features.</w:t>
      </w:r>
      <w:r>
        <w:rPr>
          <w:color w:val="44546A" w:themeColor="text2"/>
        </w:rPr>
        <w:br/>
      </w:r>
      <w:r>
        <w:t>2.Encoding: Applied one-hot encoding for categorical variables such as gender, school status, and parental education.</w:t>
      </w:r>
      <w:r>
        <w:rPr>
          <w:color w:val="44546A" w:themeColor="text2"/>
        </w:rPr>
        <w:br/>
      </w:r>
      <w:r>
        <w:t>3.Binning: Grouped continuous variables like age or behavior scores into logical ranges for better model interpretability.</w:t>
      </w:r>
    </w:p>
    <w:p w14:paraId="7675D8F4" w14:textId="77777777" w:rsidR="003A41E5" w:rsidRPr="00593C37" w:rsidRDefault="003A41E5" w:rsidP="003A41E5">
      <w:pPr>
        <w:rPr>
          <w:color w:val="44546A" w:themeColor="text2"/>
        </w:rPr>
      </w:pPr>
      <w:r>
        <w:rPr>
          <w:color w:val="44546A" w:themeColor="text2"/>
        </w:rPr>
        <w:t>#</w:t>
      </w:r>
      <w:r w:rsidRPr="0099082E">
        <w:rPr>
          <w:color w:val="44546A" w:themeColor="text2"/>
        </w:rPr>
        <w:t xml:space="preserve"> Feature Engineering</w:t>
      </w:r>
      <w:r>
        <w:rPr>
          <w:color w:val="44546A" w:themeColor="text2"/>
        </w:rPr>
        <w:br/>
      </w:r>
      <w:r>
        <w:t>1.Created new features based on:</w:t>
      </w:r>
      <w:r>
        <w:rPr>
          <w:color w:val="44546A" w:themeColor="text2"/>
        </w:rPr>
        <w:br/>
      </w:r>
      <w:r>
        <w:t>2.Behavioral patterns over time (e.g., mood change frequency, sleep irregularity).</w:t>
      </w:r>
      <w:r>
        <w:rPr>
          <w:color w:val="44546A" w:themeColor="text2"/>
        </w:rPr>
        <w:br/>
      </w:r>
      <w:r>
        <w:t>3.Aggregated indicators (e.g., total behavioral risk score).</w:t>
      </w:r>
      <w:r>
        <w:rPr>
          <w:color w:val="44546A" w:themeColor="text2"/>
        </w:rPr>
        <w:br/>
      </w:r>
      <w:r>
        <w:t>4.Applied feature selection techniques like:</w:t>
      </w:r>
      <w:r>
        <w:rPr>
          <w:color w:val="44546A" w:themeColor="text2"/>
        </w:rPr>
        <w:br/>
        <w:t>5.</w:t>
      </w:r>
      <w:r>
        <w:t>Correlation matrix</w:t>
      </w:r>
      <w:r>
        <w:rPr>
          <w:color w:val="44546A" w:themeColor="text2"/>
        </w:rPr>
        <w:br/>
      </w:r>
      <w:r>
        <w:t>6.Recursive Feature Elimination (RFE)</w:t>
      </w:r>
      <w:r>
        <w:rPr>
          <w:color w:val="44546A" w:themeColor="text2"/>
        </w:rPr>
        <w:br/>
      </w:r>
      <w:r>
        <w:t>7.Mutual Information Score</w:t>
      </w:r>
    </w:p>
    <w:p w14:paraId="22110BEB" w14:textId="77777777" w:rsidR="003A41E5" w:rsidRPr="00593C37" w:rsidRDefault="003A41E5" w:rsidP="003A41E5">
      <w:pPr>
        <w:rPr>
          <w:color w:val="44546A" w:themeColor="text2"/>
        </w:rPr>
      </w:pPr>
      <w:r>
        <w:rPr>
          <w:color w:val="44546A" w:themeColor="text2"/>
        </w:rPr>
        <w:t>#</w:t>
      </w:r>
      <w:r w:rsidRPr="00593C37">
        <w:rPr>
          <w:color w:val="44546A" w:themeColor="text2"/>
        </w:rPr>
        <w:t xml:space="preserve"> Handling Imbalance</w:t>
      </w:r>
      <w:r>
        <w:rPr>
          <w:color w:val="44546A" w:themeColor="text2"/>
        </w:rPr>
        <w:br/>
      </w:r>
      <w:r>
        <w:t>Used SMOTE or class weighting to address class imbalance (depressed vs. non-depressed).</w:t>
      </w:r>
    </w:p>
    <w:p w14:paraId="0302F2D8" w14:textId="77777777" w:rsidR="003A41E5" w:rsidRPr="00593C37" w:rsidRDefault="003A41E5" w:rsidP="003A41E5">
      <w:pPr>
        <w:rPr>
          <w:color w:val="44546A" w:themeColor="text2"/>
        </w:rPr>
      </w:pPr>
      <w:r>
        <w:rPr>
          <w:color w:val="44546A" w:themeColor="text2"/>
        </w:rPr>
        <w:t>#</w:t>
      </w:r>
      <w:r w:rsidRPr="00593C37">
        <w:rPr>
          <w:color w:val="44546A" w:themeColor="text2"/>
        </w:rPr>
        <w:t xml:space="preserve"> Final Dataset Split</w:t>
      </w:r>
    </w:p>
    <w:p w14:paraId="232AEBFD" w14:textId="77777777" w:rsidR="003A41E5" w:rsidRDefault="003A41E5" w:rsidP="003A41E5">
      <w:r>
        <w:t>Data was split into training (80%) and testing (20%) sets with stratification to preserve label distribution.</w:t>
      </w:r>
    </w:p>
    <w:p w14:paraId="40AC0023" w14:textId="67C03853" w:rsidR="003A41E5" w:rsidRPr="00593C37" w:rsidRDefault="003A41E5" w:rsidP="003A41E5">
      <w:pPr>
        <w:rPr>
          <w:sz w:val="24"/>
          <w:szCs w:val="24"/>
        </w:rPr>
      </w:pPr>
      <w:r>
        <w:br/>
      </w:r>
      <w:r>
        <w:br/>
      </w:r>
      <w:r>
        <w:br/>
      </w:r>
      <w:r>
        <w:br/>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br/>
      </w:r>
      <w:r w:rsidRPr="00593C37">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Model Training and Evaluation:</w:t>
      </w:r>
    </w:p>
    <w:p w14:paraId="7FB65FC0" w14:textId="77777777" w:rsidR="007F283F" w:rsidRPr="007F283F" w:rsidRDefault="003A41E5" w:rsidP="007F283F">
      <w:r>
        <w:t>We used machine learning models due to their ability to identify complex patterns in behavioral data and deliver early, data-driven predictions of childhood depression.</w:t>
      </w:r>
      <w:r w:rsidR="007F283F">
        <w:br/>
      </w:r>
      <w:r w:rsidR="007F283F">
        <w:br/>
      </w:r>
      <w:r w:rsidR="007F283F" w:rsidRPr="007F283F">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We have 2 approaches:</w:t>
      </w:r>
    </w:p>
    <w:p w14:paraId="79037DF8" w14:textId="135FF042" w:rsidR="007F283F" w:rsidRPr="007F283F" w:rsidRDefault="007F283F" w:rsidP="007F283F">
      <w:r w:rsidRPr="007F283F">
        <w:t>1. ML approach</w:t>
      </w:r>
      <w:r>
        <w:br/>
      </w:r>
      <w:r w:rsidRPr="007F283F">
        <w:t xml:space="preserve">2. NN approach </w:t>
      </w:r>
    </w:p>
    <w:p w14:paraId="218E042D" w14:textId="16048DD4" w:rsidR="003A41E5" w:rsidRDefault="003A41E5" w:rsidP="003A41E5"/>
    <w:p w14:paraId="6042F46F" w14:textId="6E007D5A" w:rsidR="003A41E5" w:rsidRDefault="007F283F" w:rsidP="007F283F">
      <w:r w:rsidRPr="007F283F">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First approach: ML</w:t>
      </w:r>
      <w:r w:rsidR="003A41E5">
        <w:br/>
      </w:r>
      <w:r w:rsidR="003A41E5" w:rsidRPr="00593C37">
        <w:rPr>
          <w:color w:val="44546A" w:themeColor="text2"/>
        </w:rPr>
        <w:t># Selected Models:</w:t>
      </w:r>
      <w:r w:rsidR="003A41E5">
        <w:br/>
        <w:t>1.Random Forest</w:t>
      </w:r>
      <w:r w:rsidR="003A41E5">
        <w:br/>
        <w:t>2.Logistic Regression</w:t>
      </w:r>
      <w:r w:rsidR="003A41E5">
        <w:br/>
        <w:t>3.Gradient Boosting</w:t>
      </w:r>
    </w:p>
    <w:p w14:paraId="03A8281C" w14:textId="77777777" w:rsidR="003A41E5" w:rsidRPr="00713293" w:rsidRDefault="003A41E5" w:rsidP="003A41E5">
      <w:pPr>
        <w:rPr>
          <w:color w:val="44546A" w:themeColor="text2"/>
        </w:rPr>
      </w:pPr>
      <w:r w:rsidRPr="00713293">
        <w:rPr>
          <w:color w:val="44546A" w:themeColor="text2"/>
        </w:rPr>
        <w:t># Why ML:</w:t>
      </w:r>
      <w:r>
        <w:rPr>
          <w:color w:val="44546A" w:themeColor="text2"/>
        </w:rPr>
        <w:br/>
      </w:r>
      <w:r>
        <w:t>1.Handles non-linear, high-dimensional data</w:t>
      </w:r>
      <w:r>
        <w:rPr>
          <w:color w:val="44546A" w:themeColor="text2"/>
        </w:rPr>
        <w:br/>
      </w:r>
      <w:r>
        <w:t>2.Offers scalable, fast predictions</w:t>
      </w:r>
      <w:r>
        <w:rPr>
          <w:color w:val="44546A" w:themeColor="text2"/>
        </w:rPr>
        <w:br/>
      </w:r>
      <w:r>
        <w:t>3.Balances performance with interpretability</w:t>
      </w:r>
    </w:p>
    <w:p w14:paraId="65176F38" w14:textId="77777777" w:rsidR="003A41E5" w:rsidRPr="00713293" w:rsidRDefault="003A41E5" w:rsidP="003A41E5">
      <w:pPr>
        <w:rPr>
          <w:color w:val="44546A" w:themeColor="text2"/>
        </w:rPr>
      </w:pPr>
      <w:r w:rsidRPr="00713293">
        <w:rPr>
          <w:color w:val="44546A" w:themeColor="text2"/>
        </w:rPr>
        <w:t># Why We do not use Neural Networks:</w:t>
      </w:r>
      <w:r>
        <w:rPr>
          <w:color w:val="44546A" w:themeColor="text2"/>
        </w:rPr>
        <w:br/>
      </w:r>
      <w:r>
        <w:t>1.Data Size Limitation</w:t>
      </w:r>
      <w:r>
        <w:rPr>
          <w:color w:val="44546A" w:themeColor="text2"/>
        </w:rPr>
        <w:br/>
      </w:r>
      <w:r>
        <w:t>2.Neural networks require large,</w:t>
      </w:r>
      <w:r>
        <w:rPr>
          <w:color w:val="44546A" w:themeColor="text2"/>
        </w:rPr>
        <w:br/>
      </w:r>
      <w:r>
        <w:t>3.Interpretability Requirement</w:t>
      </w:r>
      <w:r>
        <w:rPr>
          <w:color w:val="44546A" w:themeColor="text2"/>
        </w:rPr>
        <w:br/>
      </w:r>
      <w:r>
        <w:t>4.Clinical and psychological research values transparency.</w:t>
      </w:r>
      <w:r>
        <w:rPr>
          <w:color w:val="44546A" w:themeColor="text2"/>
        </w:rPr>
        <w:br/>
      </w:r>
      <w:r>
        <w:t>5.Computational Complexity</w:t>
      </w:r>
      <w:r>
        <w:rPr>
          <w:color w:val="44546A" w:themeColor="text2"/>
        </w:rPr>
        <w:br/>
      </w:r>
      <w:r>
        <w:t xml:space="preserve">6.Neural networks need more resources (e.g., GPU, tuning), </w:t>
      </w:r>
    </w:p>
    <w:p w14:paraId="4F12A843" w14:textId="77777777" w:rsidR="003A41E5" w:rsidRPr="00713293" w:rsidRDefault="003A41E5" w:rsidP="003A41E5">
      <w:pPr>
        <w:rPr>
          <w:color w:val="44546A" w:themeColor="text2"/>
        </w:rPr>
      </w:pPr>
      <w:r w:rsidRPr="00713293">
        <w:rPr>
          <w:color w:val="44546A" w:themeColor="text2"/>
        </w:rPr>
        <w:t># Training Approach:</w:t>
      </w:r>
      <w:r>
        <w:rPr>
          <w:color w:val="44546A" w:themeColor="text2"/>
        </w:rPr>
        <w:br/>
      </w:r>
      <w:r>
        <w:t>1.Data split into 80% training and 20% testing sets</w:t>
      </w:r>
      <w:r>
        <w:rPr>
          <w:color w:val="44546A" w:themeColor="text2"/>
        </w:rPr>
        <w:br/>
      </w:r>
      <w:r>
        <w:t>2.5-fold cross-validation used for stability</w:t>
      </w:r>
      <w:r>
        <w:rPr>
          <w:color w:val="44546A" w:themeColor="text2"/>
        </w:rPr>
        <w:br/>
      </w:r>
      <w:r>
        <w:t>3.Hyperparameter tuning via GridSearchCV</w:t>
      </w:r>
    </w:p>
    <w:p w14:paraId="19CDE1EB" w14:textId="77777777" w:rsidR="003A41E5" w:rsidRPr="00713293" w:rsidRDefault="003A41E5" w:rsidP="003A41E5">
      <w:pPr>
        <w:rPr>
          <w:color w:val="44546A" w:themeColor="text2"/>
        </w:rPr>
      </w:pPr>
      <w:r w:rsidRPr="00713293">
        <w:rPr>
          <w:color w:val="44546A" w:themeColor="text2"/>
        </w:rPr>
        <w:t># Evaluation Metrics:</w:t>
      </w:r>
      <w:r>
        <w:rPr>
          <w:color w:val="44546A" w:themeColor="text2"/>
        </w:rPr>
        <w:br/>
      </w:r>
      <w:r>
        <w:t>Accuracy, Precision, Recall, F1-Score, ROC-AUC</w:t>
      </w:r>
    </w:p>
    <w:p w14:paraId="54CD399C" w14:textId="291B6C6A" w:rsidR="00D81B33" w:rsidRPr="00D81B33" w:rsidRDefault="00DB2F11" w:rsidP="00D81B33">
      <w:pPr>
        <w:rPr>
          <w:color w:val="44546A" w:themeColor="text2"/>
        </w:rPr>
      </w:pPr>
      <w:r>
        <w:rPr>
          <w:color w:val="44546A" w:themeColor="text2"/>
        </w:rPr>
        <w:br/>
      </w:r>
      <w:r>
        <w:rPr>
          <w:color w:val="44546A" w:themeColor="text2"/>
        </w:rPr>
        <w:br/>
      </w:r>
      <w:r>
        <w:rPr>
          <w:color w:val="44546A" w:themeColor="text2"/>
        </w:rPr>
        <w:br/>
      </w:r>
      <w:r>
        <w:rPr>
          <w:color w:val="44546A" w:themeColor="text2"/>
        </w:rPr>
        <w:br/>
      </w:r>
      <w:r w:rsidR="003A41E5" w:rsidRPr="00713293">
        <w:rPr>
          <w:color w:val="44546A" w:themeColor="text2"/>
        </w:rPr>
        <w:lastRenderedPageBreak/>
        <w:t># Why we use Evaluation Metrics</w:t>
      </w:r>
      <w:r w:rsidR="003A41E5">
        <w:rPr>
          <w:color w:val="44546A" w:themeColor="text2"/>
        </w:rPr>
        <w:br/>
      </w:r>
      <w:r w:rsidR="003A41E5">
        <w:t>1.Accuracy: Overall, how many predictions were correct.</w:t>
      </w:r>
      <w:r w:rsidR="003A41E5">
        <w:rPr>
          <w:color w:val="44546A" w:themeColor="text2"/>
        </w:rPr>
        <w:br/>
      </w:r>
      <w:r w:rsidR="003A41E5">
        <w:t>Useful when classes are balanced.</w:t>
      </w:r>
      <w:r w:rsidR="003A41E5">
        <w:rPr>
          <w:color w:val="44546A" w:themeColor="text2"/>
        </w:rPr>
        <w:br/>
      </w:r>
      <w:r w:rsidR="003A41E5">
        <w:t>2.Precision: Out of all predicted positives, how many were actually positive.</w:t>
      </w:r>
      <w:r w:rsidR="003A41E5">
        <w:rPr>
          <w:color w:val="44546A" w:themeColor="text2"/>
        </w:rPr>
        <w:br/>
      </w:r>
      <w:r w:rsidR="003A41E5">
        <w:t>Good for minimizing false positives.</w:t>
      </w:r>
      <w:r w:rsidR="00D81B33">
        <w:rPr>
          <w:color w:val="44546A" w:themeColor="text2"/>
        </w:rPr>
        <w:br/>
      </w:r>
      <w:r w:rsidR="003A41E5">
        <w:t>3.Recall (Sensitivity): Out of all actual positives, how many were correctly predicted.</w:t>
      </w:r>
      <w:r w:rsidR="003A41E5">
        <w:br/>
        <w:t>Important when missing a positive case is costly.</w:t>
      </w:r>
      <w:r w:rsidR="00D81B33">
        <w:br/>
      </w:r>
      <w:r w:rsidR="003A41E5">
        <w:t>4.F1-Score: Balance between precision and recall.</w:t>
      </w:r>
      <w:r w:rsidR="003A41E5">
        <w:br/>
        <w:t>Useful when you need a trade-off between the two.</w:t>
      </w:r>
      <w:r w:rsidR="00D81B33">
        <w:br/>
      </w:r>
      <w:r w:rsidR="003A41E5">
        <w:t>5.ROC-AUC: Measures how well the model distinguishes between classes.</w:t>
      </w:r>
      <w:r w:rsidR="003A41E5">
        <w:br/>
        <w:t>Higher is better; ideal for binary classification.</w:t>
      </w:r>
      <w:r w:rsidR="00D81B33">
        <w:br/>
      </w:r>
      <w:r w:rsidR="00D81B33">
        <w:br/>
      </w:r>
      <w:r w:rsidR="00D81B33" w:rsidRPr="00D81B33">
        <w:rPr>
          <w:color w:val="44546A" w:themeColor="text2"/>
        </w:rPr>
        <w:t># Limitations of Machine Learning Models</w:t>
      </w:r>
      <w:r w:rsidR="00D81B33" w:rsidRPr="00D81B33">
        <w:rPr>
          <w:color w:val="44546A" w:themeColor="text2"/>
        </w:rPr>
        <w:br/>
      </w:r>
      <w:r w:rsidR="00D81B33">
        <w:t xml:space="preserve">1. </w:t>
      </w:r>
      <w:r w:rsidR="00D81B33" w:rsidRPr="00D81B33">
        <w:t>Limited Handling of Temporal or Sequential Data</w:t>
      </w:r>
      <w:r w:rsidR="00D81B33" w:rsidRPr="00D81B33">
        <w:br/>
      </w:r>
      <w:r w:rsidR="00D81B33">
        <w:t xml:space="preserve">2. </w:t>
      </w:r>
      <w:r w:rsidR="00D81B33" w:rsidRPr="00D81B33">
        <w:t>Manual Feature Engineering Required</w:t>
      </w:r>
      <w:r w:rsidR="00D81B33" w:rsidRPr="00D81B33">
        <w:br/>
      </w:r>
      <w:r w:rsidR="00D81B33">
        <w:t xml:space="preserve">3. </w:t>
      </w:r>
      <w:r w:rsidR="00D81B33" w:rsidRPr="00D81B33">
        <w:t>Reduced Performance on Complex Non-Linear Interactions</w:t>
      </w:r>
    </w:p>
    <w:p w14:paraId="4D5614A9" w14:textId="79DFB073" w:rsidR="003A41E5" w:rsidRPr="00BA4472" w:rsidRDefault="00343511" w:rsidP="003A41E5">
      <w:pPr>
        <w:rPr>
          <w:color w:val="44546A" w:themeColor="text2"/>
        </w:rPr>
      </w:pPr>
      <w:r>
        <w:rPr>
          <w:color w:val="44546A" w:themeColor="text2"/>
        </w:rPr>
        <w:br/>
      </w:r>
      <w:r w:rsidR="003A41E5" w:rsidRPr="00BA4472">
        <w:rPr>
          <w:color w:val="44546A" w:themeColor="text2"/>
        </w:rPr>
        <w:t># Interpretability Tools:</w:t>
      </w:r>
    </w:p>
    <w:p w14:paraId="7481A033" w14:textId="295F6D4A" w:rsidR="006B4B28" w:rsidRPr="00E04484" w:rsidRDefault="003A41E5" w:rsidP="00E04484">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t>Feature importance (tree models)</w:t>
      </w:r>
      <w:r>
        <w:br/>
        <w:t>Coefficients (logistic regression)</w:t>
      </w:r>
      <w:r>
        <w:br/>
        <w:t>SHAP values for deeper explanation</w:t>
      </w:r>
      <w:r w:rsidR="006B4B28">
        <w:br/>
      </w:r>
      <w:r w:rsidR="006B4B28">
        <w:br/>
      </w:r>
      <w:r w:rsidR="006B4B28" w:rsidRPr="006B4B28">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Second approach: NN</w:t>
      </w:r>
      <w:r w:rsidR="006B4B28">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sidR="00E04484" w:rsidRPr="00E04484">
        <w:rPr>
          <w:bCs/>
          <w:color w:val="44546A" w:themeColor="tex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Selected Models:</w:t>
      </w:r>
    </w:p>
    <w:tbl>
      <w:tblPr>
        <w:tblStyle w:val="PlainTable3"/>
        <w:tblW w:w="0" w:type="auto"/>
        <w:tblLook w:val="04A0" w:firstRow="1" w:lastRow="0" w:firstColumn="1" w:lastColumn="0" w:noHBand="0" w:noVBand="1"/>
      </w:tblPr>
      <w:tblGrid>
        <w:gridCol w:w="2876"/>
        <w:gridCol w:w="2877"/>
        <w:gridCol w:w="2877"/>
      </w:tblGrid>
      <w:tr w:rsidR="006B4B28" w14:paraId="71F4B5CA" w14:textId="77777777" w:rsidTr="006B4B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76" w:type="dxa"/>
          </w:tcPr>
          <w:p w14:paraId="42D0A6E0" w14:textId="3CFAB1CC" w:rsidR="006B4B28" w:rsidRPr="006B4B28" w:rsidRDefault="006B4B28" w:rsidP="006B4B28">
            <w:r w:rsidRPr="006B4B28">
              <w:t>Model Name</w:t>
            </w:r>
            <w:r w:rsidRPr="006B4B28">
              <w:tab/>
            </w:r>
          </w:p>
        </w:tc>
        <w:tc>
          <w:tcPr>
            <w:tcW w:w="2877" w:type="dxa"/>
          </w:tcPr>
          <w:p w14:paraId="599EBC23" w14:textId="7D67104E" w:rsidR="006B4B28" w:rsidRPr="006B4B28" w:rsidRDefault="006B4B28" w:rsidP="006B4B28">
            <w:pPr>
              <w:cnfStyle w:val="100000000000" w:firstRow="1" w:lastRow="0" w:firstColumn="0" w:lastColumn="0" w:oddVBand="0" w:evenVBand="0" w:oddHBand="0" w:evenHBand="0" w:firstRowFirstColumn="0" w:firstRowLastColumn="0" w:lastRowFirstColumn="0" w:lastRowLastColumn="0"/>
            </w:pPr>
            <w:r w:rsidRPr="006B4B28">
              <w:t>Use Case</w:t>
            </w:r>
          </w:p>
        </w:tc>
        <w:tc>
          <w:tcPr>
            <w:tcW w:w="2877" w:type="dxa"/>
          </w:tcPr>
          <w:p w14:paraId="39A45F9C" w14:textId="4D602B9D" w:rsidR="006B4B28" w:rsidRPr="006B4B28" w:rsidRDefault="006B4B28" w:rsidP="006B4B28">
            <w:pPr>
              <w:cnfStyle w:val="100000000000" w:firstRow="1" w:lastRow="0" w:firstColumn="0" w:lastColumn="0" w:oddVBand="0" w:evenVBand="0" w:oddHBand="0" w:evenHBand="0" w:firstRowFirstColumn="0" w:firstRowLastColumn="0" w:lastRowFirstColumn="0" w:lastRowLastColumn="0"/>
            </w:pPr>
            <w:r w:rsidRPr="006B4B28">
              <w:t>Notes</w:t>
            </w:r>
          </w:p>
        </w:tc>
      </w:tr>
      <w:tr w:rsidR="006B4B28" w14:paraId="1ED27E89" w14:textId="77777777" w:rsidTr="006B4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53EF0995" w14:textId="472C492D" w:rsidR="006B4B28" w:rsidRDefault="006B4B28" w:rsidP="006B4B28">
            <w:r w:rsidRPr="006B4B28">
              <w:t>Feedforward Neural Network (FFNN)</w:t>
            </w:r>
          </w:p>
        </w:tc>
        <w:tc>
          <w:tcPr>
            <w:tcW w:w="2877" w:type="dxa"/>
          </w:tcPr>
          <w:p w14:paraId="144F7512" w14:textId="658ADA78" w:rsidR="006B4B28" w:rsidRDefault="006B4B28" w:rsidP="006B4B28">
            <w:pPr>
              <w:cnfStyle w:val="000000100000" w:firstRow="0" w:lastRow="0" w:firstColumn="0" w:lastColumn="0" w:oddVBand="0" w:evenVBand="0" w:oddHBand="1" w:evenHBand="0" w:firstRowFirstColumn="0" w:firstRowLastColumn="0" w:lastRowFirstColumn="0" w:lastRowLastColumn="0"/>
            </w:pPr>
            <w:r w:rsidRPr="006B4B28">
              <w:t>For tabular/survey-based behavioral data</w:t>
            </w:r>
          </w:p>
        </w:tc>
        <w:tc>
          <w:tcPr>
            <w:tcW w:w="2877" w:type="dxa"/>
          </w:tcPr>
          <w:p w14:paraId="28AF96CB" w14:textId="77777777" w:rsidR="006B4B28" w:rsidRPr="006B4B28" w:rsidRDefault="006B4B28" w:rsidP="006B4B28">
            <w:pPr>
              <w:cnfStyle w:val="000000100000" w:firstRow="0" w:lastRow="0" w:firstColumn="0" w:lastColumn="0" w:oddVBand="0" w:evenVBand="0" w:oddHBand="1" w:evenHBand="0" w:firstRowFirstColumn="0" w:firstRowLastColumn="0" w:lastRowFirstColumn="0" w:lastRowLastColumn="0"/>
            </w:pPr>
            <w:r w:rsidRPr="006B4B28">
              <w:t>Simple, effective for structured input</w:t>
            </w:r>
          </w:p>
          <w:p w14:paraId="474AE225" w14:textId="77777777" w:rsidR="006B4B28" w:rsidRDefault="006B4B28" w:rsidP="006B4B28">
            <w:pPr>
              <w:cnfStyle w:val="000000100000" w:firstRow="0" w:lastRow="0" w:firstColumn="0" w:lastColumn="0" w:oddVBand="0" w:evenVBand="0" w:oddHBand="1" w:evenHBand="0" w:firstRowFirstColumn="0" w:firstRowLastColumn="0" w:lastRowFirstColumn="0" w:lastRowLastColumn="0"/>
            </w:pPr>
          </w:p>
        </w:tc>
      </w:tr>
      <w:tr w:rsidR="006B4B28" w14:paraId="061BC6CB" w14:textId="77777777" w:rsidTr="006B4B28">
        <w:tc>
          <w:tcPr>
            <w:cnfStyle w:val="001000000000" w:firstRow="0" w:lastRow="0" w:firstColumn="1" w:lastColumn="0" w:oddVBand="0" w:evenVBand="0" w:oddHBand="0" w:evenHBand="0" w:firstRowFirstColumn="0" w:firstRowLastColumn="0" w:lastRowFirstColumn="0" w:lastRowLastColumn="0"/>
            <w:tcW w:w="2876" w:type="dxa"/>
          </w:tcPr>
          <w:p w14:paraId="0C4D0020" w14:textId="73BF7C90" w:rsidR="006B4B28" w:rsidRDefault="006B4B28" w:rsidP="006B4B28">
            <w:r w:rsidRPr="006B4B28">
              <w:t>LSTM (Long Short-Term Memory)</w:t>
            </w:r>
          </w:p>
        </w:tc>
        <w:tc>
          <w:tcPr>
            <w:tcW w:w="2877" w:type="dxa"/>
          </w:tcPr>
          <w:p w14:paraId="010A8181" w14:textId="3A33E0F1" w:rsidR="006B4B28" w:rsidRDefault="006B4B28" w:rsidP="006B4B28">
            <w:pPr>
              <w:cnfStyle w:val="000000000000" w:firstRow="0" w:lastRow="0" w:firstColumn="0" w:lastColumn="0" w:oddVBand="0" w:evenVBand="0" w:oddHBand="0" w:evenHBand="0" w:firstRowFirstColumn="0" w:firstRowLastColumn="0" w:lastRowFirstColumn="0" w:lastRowLastColumn="0"/>
            </w:pPr>
            <w:r w:rsidRPr="006B4B28">
              <w:t>For time-series behavioral data</w:t>
            </w:r>
          </w:p>
        </w:tc>
        <w:tc>
          <w:tcPr>
            <w:tcW w:w="2877" w:type="dxa"/>
          </w:tcPr>
          <w:p w14:paraId="0B16D5FB" w14:textId="35CB89C0" w:rsidR="006B4B28" w:rsidRDefault="006B4B28" w:rsidP="006B4B28">
            <w:pPr>
              <w:cnfStyle w:val="000000000000" w:firstRow="0" w:lastRow="0" w:firstColumn="0" w:lastColumn="0" w:oddVBand="0" w:evenVBand="0" w:oddHBand="0" w:evenHBand="0" w:firstRowFirstColumn="0" w:firstRowLastColumn="0" w:lastRowFirstColumn="0" w:lastRowLastColumn="0"/>
            </w:pPr>
            <w:r w:rsidRPr="006B4B28">
              <w:t>Captures mood trends over time</w:t>
            </w:r>
          </w:p>
        </w:tc>
      </w:tr>
      <w:tr w:rsidR="006B4B28" w14:paraId="2A7EFDA9" w14:textId="77777777" w:rsidTr="006B4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72A61918" w14:textId="4D90B0D3" w:rsidR="006B4B28" w:rsidRDefault="006B4B28" w:rsidP="006B4B28">
            <w:r w:rsidRPr="006B4B28">
              <w:t>GRU (Gated Recurrent Unit)</w:t>
            </w:r>
          </w:p>
        </w:tc>
        <w:tc>
          <w:tcPr>
            <w:tcW w:w="2877" w:type="dxa"/>
          </w:tcPr>
          <w:p w14:paraId="691DB0E1" w14:textId="47FDF4D0" w:rsidR="006B4B28" w:rsidRDefault="006B4B28" w:rsidP="006B4B28">
            <w:pPr>
              <w:cnfStyle w:val="000000100000" w:firstRow="0" w:lastRow="0" w:firstColumn="0" w:lastColumn="0" w:oddVBand="0" w:evenVBand="0" w:oddHBand="1" w:evenHBand="0" w:firstRowFirstColumn="0" w:firstRowLastColumn="0" w:lastRowFirstColumn="0" w:lastRowLastColumn="0"/>
            </w:pPr>
            <w:r w:rsidRPr="006B4B28">
              <w:t>Lighter alternative to LSTM</w:t>
            </w:r>
          </w:p>
        </w:tc>
        <w:tc>
          <w:tcPr>
            <w:tcW w:w="2877" w:type="dxa"/>
          </w:tcPr>
          <w:p w14:paraId="33179369" w14:textId="5DB3EA1A" w:rsidR="006B4B28" w:rsidRDefault="006B4B28" w:rsidP="006B4B28">
            <w:pPr>
              <w:cnfStyle w:val="000000100000" w:firstRow="0" w:lastRow="0" w:firstColumn="0" w:lastColumn="0" w:oddVBand="0" w:evenVBand="0" w:oddHBand="1" w:evenHBand="0" w:firstRowFirstColumn="0" w:firstRowLastColumn="0" w:lastRowFirstColumn="0" w:lastRowLastColumn="0"/>
            </w:pPr>
            <w:r w:rsidRPr="006B4B28">
              <w:t>Faster, fewer parameters</w:t>
            </w:r>
          </w:p>
        </w:tc>
      </w:tr>
      <w:tr w:rsidR="006B4B28" w14:paraId="62F1CEC1" w14:textId="77777777" w:rsidTr="006B4B28">
        <w:tc>
          <w:tcPr>
            <w:cnfStyle w:val="001000000000" w:firstRow="0" w:lastRow="0" w:firstColumn="1" w:lastColumn="0" w:oddVBand="0" w:evenVBand="0" w:oddHBand="0" w:evenHBand="0" w:firstRowFirstColumn="0" w:firstRowLastColumn="0" w:lastRowFirstColumn="0" w:lastRowLastColumn="0"/>
            <w:tcW w:w="2876" w:type="dxa"/>
          </w:tcPr>
          <w:p w14:paraId="64D6000E" w14:textId="0567CAEE" w:rsidR="006B4B28" w:rsidRDefault="006B4B28" w:rsidP="006B4B28">
            <w:r w:rsidRPr="006B4B28">
              <w:t>Hybrid (CNN + LSTM)</w:t>
            </w:r>
          </w:p>
        </w:tc>
        <w:tc>
          <w:tcPr>
            <w:tcW w:w="2877" w:type="dxa"/>
          </w:tcPr>
          <w:p w14:paraId="00CCF3C1" w14:textId="01130209" w:rsidR="006B4B28" w:rsidRDefault="006B4B28" w:rsidP="006B4B28">
            <w:pPr>
              <w:cnfStyle w:val="000000000000" w:firstRow="0" w:lastRow="0" w:firstColumn="0" w:lastColumn="0" w:oddVBand="0" w:evenVBand="0" w:oddHBand="0" w:evenHBand="0" w:firstRowFirstColumn="0" w:firstRowLastColumn="0" w:lastRowFirstColumn="0" w:lastRowLastColumn="0"/>
            </w:pPr>
            <w:r w:rsidRPr="006B4B28">
              <w:t>If you include image + time data</w:t>
            </w:r>
          </w:p>
        </w:tc>
        <w:tc>
          <w:tcPr>
            <w:tcW w:w="2877" w:type="dxa"/>
          </w:tcPr>
          <w:p w14:paraId="51AFDE59" w14:textId="00FF6230" w:rsidR="006B4B28" w:rsidRDefault="006B4B28" w:rsidP="006B4B28">
            <w:pPr>
              <w:cnfStyle w:val="000000000000" w:firstRow="0" w:lastRow="0" w:firstColumn="0" w:lastColumn="0" w:oddVBand="0" w:evenVBand="0" w:oddHBand="0" w:evenHBand="0" w:firstRowFirstColumn="0" w:firstRowLastColumn="0" w:lastRowFirstColumn="0" w:lastRowLastColumn="0"/>
            </w:pPr>
            <w:r w:rsidRPr="006B4B28">
              <w:t>facial emotion + behavior logs</w:t>
            </w:r>
          </w:p>
        </w:tc>
      </w:tr>
    </w:tbl>
    <w:p w14:paraId="0E6B764F" w14:textId="0CE75EB8" w:rsidR="00B871EB" w:rsidRPr="00E04484" w:rsidRDefault="00E04484" w:rsidP="00B871EB">
      <w:pPr>
        <w:rPr>
          <w:color w:val="44546A" w:themeColor="text2"/>
        </w:rPr>
      </w:pPr>
      <w:r w:rsidRPr="00E04484">
        <w:rPr>
          <w:color w:val="44546A" w:themeColor="text2"/>
        </w:rPr>
        <w:lastRenderedPageBreak/>
        <w:br/>
        <w:t xml:space="preserve"># </w:t>
      </w:r>
      <w:r w:rsidRPr="00E04484">
        <w:rPr>
          <w:color w:val="44546A" w:themeColor="text2"/>
        </w:rPr>
        <w:t>Why Use Neural Networks?</w:t>
      </w:r>
      <w:r>
        <w:rPr>
          <w:color w:val="44546A" w:themeColor="text2"/>
        </w:rPr>
        <w:br/>
      </w:r>
      <w:r>
        <w:rPr>
          <w:color w:val="44546A" w:themeColor="text2"/>
        </w:rPr>
        <w:br/>
      </w:r>
      <w:r w:rsidRPr="00E04484">
        <w:t>1.</w:t>
      </w:r>
      <w:r w:rsidRPr="00E04484">
        <w:t>Handle Complexity: Learn non-linear behavioral patterns.</w:t>
      </w:r>
      <w:r w:rsidRPr="00E04484">
        <w:br/>
        <w:t>2.</w:t>
      </w:r>
      <w:r w:rsidRPr="00E04484">
        <w:t>Sequence-Aware: Ideal for time-based depression tracking.</w:t>
      </w:r>
      <w:r w:rsidRPr="00E04484">
        <w:br/>
        <w:t>3.</w:t>
      </w:r>
      <w:r w:rsidRPr="00E04484">
        <w:t>Flexible: Supports tabular, time-series, and text data.</w:t>
      </w:r>
      <w:r w:rsidRPr="00E04484">
        <w:br/>
        <w:t>4.</w:t>
      </w:r>
      <w:r w:rsidRPr="00E04484">
        <w:t>Feature Automation: Learns key features from raw data.</w:t>
      </w:r>
      <w:r w:rsidR="00B871EB">
        <w:br/>
      </w:r>
      <w:r w:rsidR="00B871EB">
        <w:br/>
      </w:r>
      <w:r w:rsidR="00B871EB" w:rsidRPr="00B871EB">
        <w:rPr>
          <w:color w:val="323E4F" w:themeColor="text2" w:themeShade="BF"/>
        </w:rPr>
        <w:t xml:space="preserve"># </w:t>
      </w:r>
      <w:r w:rsidR="00B871EB" w:rsidRPr="00B871EB">
        <w:rPr>
          <w:color w:val="323E4F" w:themeColor="text2" w:themeShade="BF"/>
        </w:rPr>
        <w:t>Training Approach</w:t>
      </w:r>
    </w:p>
    <w:tbl>
      <w:tblPr>
        <w:tblStyle w:val="PlainTable3"/>
        <w:tblW w:w="0" w:type="auto"/>
        <w:tblLook w:val="04A0" w:firstRow="1" w:lastRow="0" w:firstColumn="1" w:lastColumn="0" w:noHBand="0" w:noVBand="1"/>
      </w:tblPr>
      <w:tblGrid>
        <w:gridCol w:w="4315"/>
        <w:gridCol w:w="4315"/>
      </w:tblGrid>
      <w:tr w:rsidR="00B871EB" w14:paraId="3F1BFC9E" w14:textId="77777777" w:rsidTr="00B871E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15" w:type="dxa"/>
          </w:tcPr>
          <w:p w14:paraId="7BCBCEE0" w14:textId="7802DC93" w:rsidR="00B871EB" w:rsidRPr="00B871EB" w:rsidRDefault="00B871EB" w:rsidP="00B871EB">
            <w:r w:rsidRPr="00B871EB">
              <w:t>Step</w:t>
            </w:r>
          </w:p>
        </w:tc>
        <w:tc>
          <w:tcPr>
            <w:tcW w:w="4315" w:type="dxa"/>
          </w:tcPr>
          <w:p w14:paraId="54CC5D16" w14:textId="55175B50" w:rsidR="00B871EB" w:rsidRPr="00B871EB" w:rsidRDefault="00B871EB" w:rsidP="00B871EB">
            <w:pPr>
              <w:cnfStyle w:val="100000000000" w:firstRow="1" w:lastRow="0" w:firstColumn="0" w:lastColumn="0" w:oddVBand="0" w:evenVBand="0" w:oddHBand="0" w:evenHBand="0" w:firstRowFirstColumn="0" w:firstRowLastColumn="0" w:lastRowFirstColumn="0" w:lastRowLastColumn="0"/>
            </w:pPr>
            <w:r w:rsidRPr="00B871EB">
              <w:t>Technique</w:t>
            </w:r>
          </w:p>
        </w:tc>
      </w:tr>
      <w:tr w:rsidR="00B871EB" w14:paraId="18B7F312" w14:textId="77777777" w:rsidTr="00B87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2FB71B42" w14:textId="4B0CD886" w:rsidR="00B871EB" w:rsidRPr="00B871EB" w:rsidRDefault="00B871EB" w:rsidP="00B871EB">
            <w:r w:rsidRPr="00B871EB">
              <w:t>Loss Function</w:t>
            </w:r>
          </w:p>
        </w:tc>
        <w:tc>
          <w:tcPr>
            <w:tcW w:w="4315" w:type="dxa"/>
          </w:tcPr>
          <w:p w14:paraId="1E9D6EFF" w14:textId="281B95EE" w:rsidR="00B871EB" w:rsidRPr="00B871EB" w:rsidRDefault="00B871EB" w:rsidP="00B871EB">
            <w:pPr>
              <w:cnfStyle w:val="000000100000" w:firstRow="0" w:lastRow="0" w:firstColumn="0" w:lastColumn="0" w:oddVBand="0" w:evenVBand="0" w:oddHBand="1" w:evenHBand="0" w:firstRowFirstColumn="0" w:firstRowLastColumn="0" w:lastRowFirstColumn="0" w:lastRowLastColumn="0"/>
            </w:pPr>
            <w:r w:rsidRPr="00B871EB">
              <w:t>BinaryCrossentropy or FocalLoss for imbalanced data</w:t>
            </w:r>
          </w:p>
        </w:tc>
      </w:tr>
      <w:tr w:rsidR="00B871EB" w14:paraId="4F2D8777" w14:textId="77777777" w:rsidTr="00B871EB">
        <w:tc>
          <w:tcPr>
            <w:cnfStyle w:val="001000000000" w:firstRow="0" w:lastRow="0" w:firstColumn="1" w:lastColumn="0" w:oddVBand="0" w:evenVBand="0" w:oddHBand="0" w:evenHBand="0" w:firstRowFirstColumn="0" w:firstRowLastColumn="0" w:lastRowFirstColumn="0" w:lastRowLastColumn="0"/>
            <w:tcW w:w="4315" w:type="dxa"/>
          </w:tcPr>
          <w:p w14:paraId="63F4C97C" w14:textId="74BD8088" w:rsidR="00B871EB" w:rsidRPr="00B871EB" w:rsidRDefault="00B871EB" w:rsidP="00B871EB">
            <w:r w:rsidRPr="00B871EB">
              <w:t>Optimizer</w:t>
            </w:r>
          </w:p>
        </w:tc>
        <w:tc>
          <w:tcPr>
            <w:tcW w:w="4315" w:type="dxa"/>
          </w:tcPr>
          <w:p w14:paraId="40E292FB" w14:textId="1BB797DA" w:rsidR="00B871EB" w:rsidRPr="00B871EB" w:rsidRDefault="00B871EB" w:rsidP="00B871EB">
            <w:pPr>
              <w:cnfStyle w:val="000000000000" w:firstRow="0" w:lastRow="0" w:firstColumn="0" w:lastColumn="0" w:oddVBand="0" w:evenVBand="0" w:oddHBand="0" w:evenHBand="0" w:firstRowFirstColumn="0" w:firstRowLastColumn="0" w:lastRowFirstColumn="0" w:lastRowLastColumn="0"/>
            </w:pPr>
            <w:r w:rsidRPr="00B871EB">
              <w:t>Adam or RMSprop</w:t>
            </w:r>
          </w:p>
        </w:tc>
      </w:tr>
      <w:tr w:rsidR="00B871EB" w14:paraId="2A726228" w14:textId="77777777" w:rsidTr="00B87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20B2C9BB" w14:textId="0F82AE8F" w:rsidR="00B871EB" w:rsidRPr="00B871EB" w:rsidRDefault="00B871EB" w:rsidP="00B871EB">
            <w:r w:rsidRPr="00B871EB">
              <w:t>Regularization</w:t>
            </w:r>
          </w:p>
        </w:tc>
        <w:tc>
          <w:tcPr>
            <w:tcW w:w="4315" w:type="dxa"/>
          </w:tcPr>
          <w:p w14:paraId="05F1DB30" w14:textId="4317A788" w:rsidR="00B871EB" w:rsidRPr="00B871EB" w:rsidRDefault="00B871EB" w:rsidP="00B871EB">
            <w:pPr>
              <w:cnfStyle w:val="000000100000" w:firstRow="0" w:lastRow="0" w:firstColumn="0" w:lastColumn="0" w:oddVBand="0" w:evenVBand="0" w:oddHBand="1" w:evenHBand="0" w:firstRowFirstColumn="0" w:firstRowLastColumn="0" w:lastRowFirstColumn="0" w:lastRowLastColumn="0"/>
            </w:pPr>
            <w:r w:rsidRPr="00B871EB">
              <w:t>Dropout, L2 weight decay</w:t>
            </w:r>
          </w:p>
        </w:tc>
      </w:tr>
      <w:tr w:rsidR="00B871EB" w14:paraId="09300F1F" w14:textId="77777777" w:rsidTr="00B871EB">
        <w:tc>
          <w:tcPr>
            <w:cnfStyle w:val="001000000000" w:firstRow="0" w:lastRow="0" w:firstColumn="1" w:lastColumn="0" w:oddVBand="0" w:evenVBand="0" w:oddHBand="0" w:evenHBand="0" w:firstRowFirstColumn="0" w:firstRowLastColumn="0" w:lastRowFirstColumn="0" w:lastRowLastColumn="0"/>
            <w:tcW w:w="4315" w:type="dxa"/>
          </w:tcPr>
          <w:p w14:paraId="012C6856" w14:textId="630229C0" w:rsidR="00B871EB" w:rsidRPr="00B871EB" w:rsidRDefault="00B871EB" w:rsidP="00B871EB">
            <w:r w:rsidRPr="00B871EB">
              <w:t>Early Stopping</w:t>
            </w:r>
          </w:p>
        </w:tc>
        <w:tc>
          <w:tcPr>
            <w:tcW w:w="4315" w:type="dxa"/>
          </w:tcPr>
          <w:p w14:paraId="1FAB4984" w14:textId="0C78E630" w:rsidR="00B871EB" w:rsidRPr="00B871EB" w:rsidRDefault="00B871EB" w:rsidP="00B871EB">
            <w:pPr>
              <w:cnfStyle w:val="000000000000" w:firstRow="0" w:lastRow="0" w:firstColumn="0" w:lastColumn="0" w:oddVBand="0" w:evenVBand="0" w:oddHBand="0" w:evenHBand="0" w:firstRowFirstColumn="0" w:firstRowLastColumn="0" w:lastRowFirstColumn="0" w:lastRowLastColumn="0"/>
            </w:pPr>
            <w:r w:rsidRPr="00B871EB">
              <w:t>Stop training when validation loss plateau</w:t>
            </w:r>
            <w:r w:rsidRPr="00B871EB">
              <w:t>s</w:t>
            </w:r>
          </w:p>
        </w:tc>
      </w:tr>
      <w:tr w:rsidR="00B871EB" w14:paraId="2CC313B6" w14:textId="77777777" w:rsidTr="00B87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13C0BFCA" w14:textId="635F612A" w:rsidR="00B871EB" w:rsidRPr="00B871EB" w:rsidRDefault="00B871EB" w:rsidP="00B871EB">
            <w:r w:rsidRPr="00B871EB">
              <w:t>Batch Normalization</w:t>
            </w:r>
          </w:p>
        </w:tc>
        <w:tc>
          <w:tcPr>
            <w:tcW w:w="4315" w:type="dxa"/>
          </w:tcPr>
          <w:p w14:paraId="648A67F5" w14:textId="75FE97EF" w:rsidR="00B871EB" w:rsidRPr="00B871EB" w:rsidRDefault="00B871EB" w:rsidP="00B871EB">
            <w:pPr>
              <w:cnfStyle w:val="000000100000" w:firstRow="0" w:lastRow="0" w:firstColumn="0" w:lastColumn="0" w:oddVBand="0" w:evenVBand="0" w:oddHBand="1" w:evenHBand="0" w:firstRowFirstColumn="0" w:firstRowLastColumn="0" w:lastRowFirstColumn="0" w:lastRowLastColumn="0"/>
            </w:pPr>
            <w:r w:rsidRPr="00B871EB">
              <w:t>Speeds up and stabilizes training</w:t>
            </w:r>
          </w:p>
        </w:tc>
      </w:tr>
      <w:tr w:rsidR="00B871EB" w14:paraId="61137A74" w14:textId="77777777" w:rsidTr="00B871EB">
        <w:tc>
          <w:tcPr>
            <w:cnfStyle w:val="001000000000" w:firstRow="0" w:lastRow="0" w:firstColumn="1" w:lastColumn="0" w:oddVBand="0" w:evenVBand="0" w:oddHBand="0" w:evenHBand="0" w:firstRowFirstColumn="0" w:firstRowLastColumn="0" w:lastRowFirstColumn="0" w:lastRowLastColumn="0"/>
            <w:tcW w:w="4315" w:type="dxa"/>
          </w:tcPr>
          <w:p w14:paraId="52D7E5E9" w14:textId="4B990DFA" w:rsidR="00B871EB" w:rsidRPr="00B871EB" w:rsidRDefault="00B871EB" w:rsidP="00B871EB">
            <w:r w:rsidRPr="00B871EB">
              <w:t>Epochs</w:t>
            </w:r>
          </w:p>
        </w:tc>
        <w:tc>
          <w:tcPr>
            <w:tcW w:w="4315" w:type="dxa"/>
          </w:tcPr>
          <w:p w14:paraId="3F9C0FB5" w14:textId="2476A0AB" w:rsidR="00B871EB" w:rsidRPr="00B871EB" w:rsidRDefault="00B871EB" w:rsidP="00B871EB">
            <w:pPr>
              <w:cnfStyle w:val="000000000000" w:firstRow="0" w:lastRow="0" w:firstColumn="0" w:lastColumn="0" w:oddVBand="0" w:evenVBand="0" w:oddHBand="0" w:evenHBand="0" w:firstRowFirstColumn="0" w:firstRowLastColumn="0" w:lastRowFirstColumn="0" w:lastRowLastColumn="0"/>
            </w:pPr>
            <w:r w:rsidRPr="00B871EB">
              <w:t>50–100 (with patience callback)</w:t>
            </w:r>
          </w:p>
        </w:tc>
      </w:tr>
      <w:tr w:rsidR="00B871EB" w14:paraId="6BD31014" w14:textId="77777777" w:rsidTr="00B87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434D9CF7" w14:textId="172B2C00" w:rsidR="00B871EB" w:rsidRPr="00B871EB" w:rsidRDefault="00B871EB" w:rsidP="00B871EB">
            <w:r w:rsidRPr="00B871EB">
              <w:t>Learning Rate</w:t>
            </w:r>
          </w:p>
        </w:tc>
        <w:tc>
          <w:tcPr>
            <w:tcW w:w="4315" w:type="dxa"/>
          </w:tcPr>
          <w:p w14:paraId="138B8DFE" w14:textId="2D10E20A" w:rsidR="00B871EB" w:rsidRPr="00B871EB" w:rsidRDefault="00B871EB" w:rsidP="00B871EB">
            <w:pPr>
              <w:cnfStyle w:val="000000100000" w:firstRow="0" w:lastRow="0" w:firstColumn="0" w:lastColumn="0" w:oddVBand="0" w:evenVBand="0" w:oddHBand="1" w:evenHBand="0" w:firstRowFirstColumn="0" w:firstRowLastColumn="0" w:lastRowFirstColumn="0" w:lastRowLastColumn="0"/>
            </w:pPr>
            <w:r w:rsidRPr="00B871EB">
              <w:t>Start with 1e-3 → reduce on plateau</w:t>
            </w:r>
          </w:p>
        </w:tc>
      </w:tr>
    </w:tbl>
    <w:p w14:paraId="25DEBCF5" w14:textId="128EE171" w:rsidR="00E04484" w:rsidRPr="00E04484" w:rsidRDefault="00E04484" w:rsidP="00B871EB">
      <w:pPr>
        <w:rPr>
          <w:color w:val="44546A" w:themeColor="text2"/>
        </w:rPr>
      </w:pPr>
    </w:p>
    <w:p w14:paraId="3D19D35C" w14:textId="6D03D93E" w:rsidR="00E04484" w:rsidRPr="00E04484" w:rsidRDefault="00E04484" w:rsidP="00E04484">
      <w:pPr>
        <w:rPr>
          <w:color w:val="44546A" w:themeColor="text2"/>
        </w:rPr>
      </w:pPr>
    </w:p>
    <w:p w14:paraId="36C1DE07" w14:textId="02FE8E31" w:rsidR="00A72632" w:rsidRPr="00A72632" w:rsidRDefault="00A72632" w:rsidP="00A72632">
      <w:r w:rsidRPr="00A72632">
        <w:rPr>
          <w:color w:val="323E4F" w:themeColor="text2" w:themeShade="BF"/>
        </w:rPr>
        <w:t># Evaluation Metrics:</w:t>
      </w:r>
      <w:r w:rsidRPr="00A72632">
        <w:br/>
        <w:t>Accuracy, Precision, Recall, F1-Score, ROC-AUC</w:t>
      </w:r>
      <w:r w:rsidRPr="00A72632">
        <w:br/>
      </w:r>
      <w:r w:rsidRPr="00A72632">
        <w:br/>
      </w:r>
      <w:r w:rsidRPr="00A72632">
        <w:rPr>
          <w:color w:val="323E4F" w:themeColor="text2" w:themeShade="BF"/>
        </w:rPr>
        <w:t># Interpretability Tools:</w:t>
      </w:r>
      <w:r w:rsidRPr="00A72632">
        <w:rPr>
          <w:color w:val="323E4F" w:themeColor="text2" w:themeShade="BF"/>
        </w:rPr>
        <w:br/>
      </w:r>
      <w:r>
        <w:t>1.</w:t>
      </w:r>
      <w:r w:rsidRPr="00A72632">
        <w:t>SHAP → for feature impact (why the model said “depressed”)</w:t>
      </w:r>
      <w:r>
        <w:br/>
        <w:t>2.</w:t>
      </w:r>
      <w:r w:rsidRPr="00A72632">
        <w:t>Attention → for interpreting sequence/timeline-based models</w:t>
      </w:r>
      <w:r>
        <w:br/>
        <w:t>3.</w:t>
      </w:r>
      <w:r w:rsidRPr="00A72632">
        <w:t>Confusion Matrix → for analyzing practical errors in real cases</w:t>
      </w:r>
    </w:p>
    <w:p w14:paraId="60C83CFA" w14:textId="0C54CD4A" w:rsidR="00A72632" w:rsidRPr="00A72632" w:rsidRDefault="00A72632" w:rsidP="00A72632">
      <w:r w:rsidRPr="00A72632">
        <w:rPr>
          <w:color w:val="323E4F" w:themeColor="text2" w:themeShade="BF"/>
        </w:rPr>
        <w:t># Limitations of Neural Networks</w:t>
      </w:r>
      <w:r w:rsidRPr="00A72632">
        <w:br/>
      </w:r>
      <w:r>
        <w:t>1.</w:t>
      </w:r>
      <w:r w:rsidRPr="00A72632">
        <w:t>Require Large Datasets</w:t>
      </w:r>
      <w:r>
        <w:br/>
        <w:t>2.</w:t>
      </w:r>
      <w:r w:rsidRPr="00A72632">
        <w:t>Low Interpretability</w:t>
      </w:r>
      <w:r>
        <w:br/>
        <w:t>3.</w:t>
      </w:r>
      <w:r w:rsidRPr="00A72632">
        <w:t>High Computational Cost</w:t>
      </w:r>
    </w:p>
    <w:p w14:paraId="0451C354" w14:textId="3595DDB4" w:rsidR="003A41E5" w:rsidRPr="006C4656" w:rsidRDefault="006B4B28" w:rsidP="006C4656">
      <w:r w:rsidRPr="006B4B28">
        <w:tab/>
      </w:r>
      <w:r w:rsidR="006C4656">
        <w:br/>
      </w:r>
      <w:r w:rsidR="006C4656">
        <w:br/>
      </w:r>
      <w:r w:rsidR="003A41E5" w:rsidRPr="001B2A96">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Results and Analysis:</w:t>
      </w:r>
      <w:r w:rsidR="003A41E5">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sidR="003A41E5" w:rsidRPr="001B2A96">
        <w:rPr>
          <w:sz w:val="24"/>
          <w:szCs w:val="24"/>
        </w:rPr>
        <w:t>This section presents the performance outcomes of the trained machine learning models and interprets the results in the context of childhood depression prediction.</w:t>
      </w:r>
      <w:r w:rsidR="00421E32">
        <w:rPr>
          <w:sz w:val="24"/>
          <w:szCs w:val="24"/>
        </w:rPr>
        <w:br/>
      </w:r>
      <w:r w:rsidR="00421E32">
        <w:rPr>
          <w:sz w:val="24"/>
          <w:szCs w:val="24"/>
        </w:rPr>
        <w:br/>
        <w:t xml:space="preserve">For ML approach </w:t>
      </w:r>
    </w:p>
    <w:tbl>
      <w:tblPr>
        <w:tblStyle w:val="PlainTable3"/>
        <w:tblW w:w="0" w:type="auto"/>
        <w:tblLook w:val="04A0" w:firstRow="1" w:lastRow="0" w:firstColumn="1" w:lastColumn="0" w:noHBand="0" w:noVBand="1"/>
      </w:tblPr>
      <w:tblGrid>
        <w:gridCol w:w="1468"/>
        <w:gridCol w:w="1455"/>
        <w:gridCol w:w="1454"/>
        <w:gridCol w:w="1428"/>
        <w:gridCol w:w="1423"/>
        <w:gridCol w:w="1412"/>
      </w:tblGrid>
      <w:tr w:rsidR="003A41E5" w14:paraId="70F65549" w14:textId="77777777" w:rsidTr="00421E3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76" w:type="dxa"/>
          </w:tcPr>
          <w:p w14:paraId="4FBF2603" w14:textId="77777777" w:rsidR="003A41E5" w:rsidRDefault="003A41E5" w:rsidP="00DB7D7F">
            <w:r w:rsidRPr="001B2A96">
              <w:t>Model</w:t>
            </w:r>
          </w:p>
        </w:tc>
        <w:tc>
          <w:tcPr>
            <w:tcW w:w="1476" w:type="dxa"/>
          </w:tcPr>
          <w:p w14:paraId="73221947" w14:textId="77777777" w:rsidR="003A41E5" w:rsidRDefault="003A41E5" w:rsidP="00DB7D7F">
            <w:pPr>
              <w:cnfStyle w:val="100000000000" w:firstRow="1" w:lastRow="0" w:firstColumn="0" w:lastColumn="0" w:oddVBand="0" w:evenVBand="0" w:oddHBand="0" w:evenHBand="0" w:firstRowFirstColumn="0" w:firstRowLastColumn="0" w:lastRowFirstColumn="0" w:lastRowLastColumn="0"/>
            </w:pPr>
            <w:r w:rsidRPr="001B2A96">
              <w:t>Accuracy</w:t>
            </w:r>
          </w:p>
        </w:tc>
        <w:tc>
          <w:tcPr>
            <w:tcW w:w="1476" w:type="dxa"/>
          </w:tcPr>
          <w:p w14:paraId="7E30B0F9" w14:textId="77777777" w:rsidR="003A41E5" w:rsidRDefault="003A41E5" w:rsidP="00DB7D7F">
            <w:pPr>
              <w:cnfStyle w:val="100000000000" w:firstRow="1" w:lastRow="0" w:firstColumn="0" w:lastColumn="0" w:oddVBand="0" w:evenVBand="0" w:oddHBand="0" w:evenHBand="0" w:firstRowFirstColumn="0" w:firstRowLastColumn="0" w:lastRowFirstColumn="0" w:lastRowLastColumn="0"/>
            </w:pPr>
            <w:r w:rsidRPr="001B2A96">
              <w:t>Precision</w:t>
            </w:r>
          </w:p>
        </w:tc>
        <w:tc>
          <w:tcPr>
            <w:tcW w:w="1476" w:type="dxa"/>
          </w:tcPr>
          <w:p w14:paraId="2D024E26" w14:textId="77777777" w:rsidR="003A41E5" w:rsidRDefault="003A41E5" w:rsidP="00DB7D7F">
            <w:pPr>
              <w:cnfStyle w:val="100000000000" w:firstRow="1" w:lastRow="0" w:firstColumn="0" w:lastColumn="0" w:oddVBand="0" w:evenVBand="0" w:oddHBand="0" w:evenHBand="0" w:firstRowFirstColumn="0" w:firstRowLastColumn="0" w:lastRowFirstColumn="0" w:lastRowLastColumn="0"/>
            </w:pPr>
            <w:r w:rsidRPr="001B2A96">
              <w:t>Recall</w:t>
            </w:r>
          </w:p>
        </w:tc>
        <w:tc>
          <w:tcPr>
            <w:tcW w:w="1476" w:type="dxa"/>
          </w:tcPr>
          <w:p w14:paraId="4C7CCDDD" w14:textId="77777777" w:rsidR="003A41E5" w:rsidRDefault="003A41E5" w:rsidP="00DB7D7F">
            <w:pPr>
              <w:cnfStyle w:val="100000000000" w:firstRow="1" w:lastRow="0" w:firstColumn="0" w:lastColumn="0" w:oddVBand="0" w:evenVBand="0" w:oddHBand="0" w:evenHBand="0" w:firstRowFirstColumn="0" w:firstRowLastColumn="0" w:lastRowFirstColumn="0" w:lastRowLastColumn="0"/>
            </w:pPr>
            <w:r w:rsidRPr="001B2A96">
              <w:t>F1-Score</w:t>
            </w:r>
          </w:p>
        </w:tc>
        <w:tc>
          <w:tcPr>
            <w:tcW w:w="1476" w:type="dxa"/>
          </w:tcPr>
          <w:p w14:paraId="6AF26AC1" w14:textId="77777777" w:rsidR="003A41E5" w:rsidRPr="001B2A96" w:rsidRDefault="003A41E5" w:rsidP="00DB7D7F">
            <w:pPr>
              <w:cnfStyle w:val="100000000000" w:firstRow="1" w:lastRow="0" w:firstColumn="0" w:lastColumn="0" w:oddVBand="0" w:evenVBand="0" w:oddHBand="0" w:evenHBand="0" w:firstRowFirstColumn="0" w:firstRowLastColumn="0" w:lastRowFirstColumn="0" w:lastRowLastColumn="0"/>
            </w:pPr>
            <w:r w:rsidRPr="001B2A96">
              <w:t>ROC-AUC</w:t>
            </w:r>
          </w:p>
        </w:tc>
      </w:tr>
      <w:tr w:rsidR="003A41E5" w14:paraId="20B99FCC" w14:textId="77777777" w:rsidTr="00421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14:paraId="3532D65E" w14:textId="77777777" w:rsidR="003A41E5" w:rsidRDefault="003A41E5" w:rsidP="00DB7D7F">
            <w:r w:rsidRPr="001B2A96">
              <w:t>Random Forest</w:t>
            </w:r>
          </w:p>
        </w:tc>
        <w:tc>
          <w:tcPr>
            <w:tcW w:w="1476" w:type="dxa"/>
          </w:tcPr>
          <w:p w14:paraId="7A56AFEF"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B2A96">
              <w:t>86%</w:t>
            </w:r>
          </w:p>
        </w:tc>
        <w:tc>
          <w:tcPr>
            <w:tcW w:w="1476" w:type="dxa"/>
          </w:tcPr>
          <w:p w14:paraId="6AA85138"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B2A96">
              <w:t>85%</w:t>
            </w:r>
          </w:p>
        </w:tc>
        <w:tc>
          <w:tcPr>
            <w:tcW w:w="1476" w:type="dxa"/>
          </w:tcPr>
          <w:p w14:paraId="5640B2AD"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B2A96">
              <w:t>84%</w:t>
            </w:r>
          </w:p>
        </w:tc>
        <w:tc>
          <w:tcPr>
            <w:tcW w:w="1476" w:type="dxa"/>
          </w:tcPr>
          <w:p w14:paraId="0B136ED1"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B2A96">
              <w:t>84.5%</w:t>
            </w:r>
          </w:p>
        </w:tc>
        <w:tc>
          <w:tcPr>
            <w:tcW w:w="1476" w:type="dxa"/>
          </w:tcPr>
          <w:p w14:paraId="038F04D9"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B2A96">
              <w:t>0.90</w:t>
            </w:r>
          </w:p>
        </w:tc>
      </w:tr>
      <w:tr w:rsidR="003A41E5" w14:paraId="2C9DE2E1" w14:textId="77777777" w:rsidTr="00421E32">
        <w:tc>
          <w:tcPr>
            <w:cnfStyle w:val="001000000000" w:firstRow="0" w:lastRow="0" w:firstColumn="1" w:lastColumn="0" w:oddVBand="0" w:evenVBand="0" w:oddHBand="0" w:evenHBand="0" w:firstRowFirstColumn="0" w:firstRowLastColumn="0" w:lastRowFirstColumn="0" w:lastRowLastColumn="0"/>
            <w:tcW w:w="1476" w:type="dxa"/>
          </w:tcPr>
          <w:p w14:paraId="0C3419F9" w14:textId="77777777" w:rsidR="003A41E5" w:rsidRDefault="003A41E5" w:rsidP="00DB7D7F">
            <w:r w:rsidRPr="001B2A96">
              <w:t>Logistic Regression</w:t>
            </w:r>
          </w:p>
        </w:tc>
        <w:tc>
          <w:tcPr>
            <w:tcW w:w="1476" w:type="dxa"/>
          </w:tcPr>
          <w:p w14:paraId="45D51629"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1B2A96">
              <w:t>74%</w:t>
            </w:r>
          </w:p>
        </w:tc>
        <w:tc>
          <w:tcPr>
            <w:tcW w:w="1476" w:type="dxa"/>
          </w:tcPr>
          <w:p w14:paraId="1ABFFF49"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1B2A96">
              <w:t>73%</w:t>
            </w:r>
          </w:p>
        </w:tc>
        <w:tc>
          <w:tcPr>
            <w:tcW w:w="1476" w:type="dxa"/>
          </w:tcPr>
          <w:p w14:paraId="52B14592"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1B2A96">
              <w:t>70%</w:t>
            </w:r>
          </w:p>
        </w:tc>
        <w:tc>
          <w:tcPr>
            <w:tcW w:w="1476" w:type="dxa"/>
          </w:tcPr>
          <w:p w14:paraId="75C6D8C3"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1B2A96">
              <w:t>71.5%</w:t>
            </w:r>
          </w:p>
        </w:tc>
        <w:tc>
          <w:tcPr>
            <w:tcW w:w="1476" w:type="dxa"/>
          </w:tcPr>
          <w:p w14:paraId="6876B22A" w14:textId="77777777" w:rsidR="003A41E5" w:rsidRDefault="003A41E5" w:rsidP="00DB7D7F">
            <w:pPr>
              <w:cnfStyle w:val="000000000000" w:firstRow="0" w:lastRow="0" w:firstColumn="0" w:lastColumn="0" w:oddVBand="0" w:evenVBand="0" w:oddHBand="0" w:evenHBand="0" w:firstRowFirstColumn="0" w:firstRowLastColumn="0" w:lastRowFirstColumn="0" w:lastRowLastColumn="0"/>
            </w:pPr>
            <w:r w:rsidRPr="001B2A96">
              <w:t>0.78</w:t>
            </w:r>
          </w:p>
        </w:tc>
      </w:tr>
      <w:tr w:rsidR="003A41E5" w14:paraId="2B753528" w14:textId="77777777" w:rsidTr="00421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14:paraId="4015A19D" w14:textId="77777777" w:rsidR="003A41E5" w:rsidRDefault="003A41E5" w:rsidP="00DB7D7F">
            <w:r w:rsidRPr="001B2A96">
              <w:t>Gradient Boosting</w:t>
            </w:r>
          </w:p>
        </w:tc>
        <w:tc>
          <w:tcPr>
            <w:tcW w:w="1476" w:type="dxa"/>
          </w:tcPr>
          <w:p w14:paraId="18E5CFA4"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B2A96">
              <w:t>80%</w:t>
            </w:r>
          </w:p>
        </w:tc>
        <w:tc>
          <w:tcPr>
            <w:tcW w:w="1476" w:type="dxa"/>
          </w:tcPr>
          <w:p w14:paraId="435B849E"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B2A96">
              <w:t>79%</w:t>
            </w:r>
          </w:p>
        </w:tc>
        <w:tc>
          <w:tcPr>
            <w:tcW w:w="1476" w:type="dxa"/>
          </w:tcPr>
          <w:p w14:paraId="28FB8A86"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B2A96">
              <w:t>77%</w:t>
            </w:r>
          </w:p>
        </w:tc>
        <w:tc>
          <w:tcPr>
            <w:tcW w:w="1476" w:type="dxa"/>
          </w:tcPr>
          <w:p w14:paraId="54FE0A73"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1B2A96">
              <w:t>78%</w:t>
            </w:r>
          </w:p>
        </w:tc>
        <w:tc>
          <w:tcPr>
            <w:tcW w:w="1476" w:type="dxa"/>
          </w:tcPr>
          <w:p w14:paraId="30E3BA77" w14:textId="77777777" w:rsidR="003A41E5" w:rsidRDefault="003A41E5" w:rsidP="00DB7D7F">
            <w:pPr>
              <w:cnfStyle w:val="000000100000" w:firstRow="0" w:lastRow="0" w:firstColumn="0" w:lastColumn="0" w:oddVBand="0" w:evenVBand="0" w:oddHBand="1" w:evenHBand="0" w:firstRowFirstColumn="0" w:firstRowLastColumn="0" w:lastRowFirstColumn="0" w:lastRowLastColumn="0"/>
            </w:pPr>
            <w:r w:rsidRPr="007F10C3">
              <w:t>0.85</w:t>
            </w:r>
          </w:p>
        </w:tc>
      </w:tr>
    </w:tbl>
    <w:p w14:paraId="5695BD61" w14:textId="058C184F" w:rsidR="00421E32" w:rsidRDefault="00421E32" w:rsidP="003A41E5">
      <w:r>
        <w:br/>
      </w:r>
      <w:r>
        <w:br/>
      </w:r>
      <w:r>
        <w:br/>
      </w:r>
      <w:r>
        <w:br/>
      </w:r>
      <w:r>
        <w:br/>
        <w:t>For NN approach</w:t>
      </w:r>
      <w:r>
        <w:br/>
      </w:r>
    </w:p>
    <w:tbl>
      <w:tblPr>
        <w:tblStyle w:val="PlainTable3"/>
        <w:tblW w:w="0" w:type="auto"/>
        <w:tblLook w:val="04A0" w:firstRow="1" w:lastRow="0" w:firstColumn="1" w:lastColumn="0" w:noHBand="0" w:noVBand="1"/>
      </w:tblPr>
      <w:tblGrid>
        <w:gridCol w:w="1457"/>
        <w:gridCol w:w="1437"/>
        <w:gridCol w:w="1437"/>
        <w:gridCol w:w="1436"/>
        <w:gridCol w:w="1437"/>
        <w:gridCol w:w="1436"/>
      </w:tblGrid>
      <w:tr w:rsidR="00421E32" w14:paraId="5DAE1BB0" w14:textId="77777777" w:rsidTr="00421E3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38" w:type="dxa"/>
          </w:tcPr>
          <w:p w14:paraId="5C753B1E" w14:textId="6194275E" w:rsidR="00421E32" w:rsidRDefault="00421E32" w:rsidP="00421E32">
            <w:r w:rsidRPr="00421E32">
              <w:t>Model</w:t>
            </w:r>
          </w:p>
        </w:tc>
        <w:tc>
          <w:tcPr>
            <w:tcW w:w="1438" w:type="dxa"/>
          </w:tcPr>
          <w:p w14:paraId="1869DCCC" w14:textId="4A9B444C" w:rsidR="00421E32" w:rsidRDefault="00421E32" w:rsidP="00421E32">
            <w:pPr>
              <w:cnfStyle w:val="100000000000" w:firstRow="1" w:lastRow="0" w:firstColumn="0" w:lastColumn="0" w:oddVBand="0" w:evenVBand="0" w:oddHBand="0" w:evenHBand="0" w:firstRowFirstColumn="0" w:firstRowLastColumn="0" w:lastRowFirstColumn="0" w:lastRowLastColumn="0"/>
            </w:pPr>
            <w:r w:rsidRPr="00421E32">
              <w:t>Accuracy</w:t>
            </w:r>
          </w:p>
        </w:tc>
        <w:tc>
          <w:tcPr>
            <w:tcW w:w="1438" w:type="dxa"/>
          </w:tcPr>
          <w:p w14:paraId="30482AFE" w14:textId="4E80BDE0" w:rsidR="00421E32" w:rsidRDefault="00421E32" w:rsidP="00421E32">
            <w:pPr>
              <w:cnfStyle w:val="100000000000" w:firstRow="1" w:lastRow="0" w:firstColumn="0" w:lastColumn="0" w:oddVBand="0" w:evenVBand="0" w:oddHBand="0" w:evenHBand="0" w:firstRowFirstColumn="0" w:firstRowLastColumn="0" w:lastRowFirstColumn="0" w:lastRowLastColumn="0"/>
            </w:pPr>
            <w:r w:rsidRPr="00421E32">
              <w:t>Precision</w:t>
            </w:r>
          </w:p>
        </w:tc>
        <w:tc>
          <w:tcPr>
            <w:tcW w:w="1438" w:type="dxa"/>
          </w:tcPr>
          <w:p w14:paraId="5BA6248B" w14:textId="387244D9" w:rsidR="00421E32" w:rsidRDefault="00421E32" w:rsidP="00421E32">
            <w:pPr>
              <w:cnfStyle w:val="100000000000" w:firstRow="1" w:lastRow="0" w:firstColumn="0" w:lastColumn="0" w:oddVBand="0" w:evenVBand="0" w:oddHBand="0" w:evenHBand="0" w:firstRowFirstColumn="0" w:firstRowLastColumn="0" w:lastRowFirstColumn="0" w:lastRowLastColumn="0"/>
            </w:pPr>
            <w:r w:rsidRPr="00421E32">
              <w:t>Recall</w:t>
            </w:r>
          </w:p>
        </w:tc>
        <w:tc>
          <w:tcPr>
            <w:tcW w:w="1439" w:type="dxa"/>
          </w:tcPr>
          <w:p w14:paraId="0FD4D346" w14:textId="53EC5BEC" w:rsidR="00421E32" w:rsidRDefault="00421E32" w:rsidP="00421E32">
            <w:pPr>
              <w:cnfStyle w:val="100000000000" w:firstRow="1" w:lastRow="0" w:firstColumn="0" w:lastColumn="0" w:oddVBand="0" w:evenVBand="0" w:oddHBand="0" w:evenHBand="0" w:firstRowFirstColumn="0" w:firstRowLastColumn="0" w:lastRowFirstColumn="0" w:lastRowLastColumn="0"/>
            </w:pPr>
            <w:r w:rsidRPr="00421E32">
              <w:t>F1-Score</w:t>
            </w:r>
          </w:p>
        </w:tc>
        <w:tc>
          <w:tcPr>
            <w:tcW w:w="1439" w:type="dxa"/>
          </w:tcPr>
          <w:p w14:paraId="72B9D1AF" w14:textId="3D9B0166" w:rsidR="00421E32" w:rsidRDefault="00421E32" w:rsidP="00421E32">
            <w:pPr>
              <w:cnfStyle w:val="100000000000" w:firstRow="1" w:lastRow="0" w:firstColumn="0" w:lastColumn="0" w:oddVBand="0" w:evenVBand="0" w:oddHBand="0" w:evenHBand="0" w:firstRowFirstColumn="0" w:firstRowLastColumn="0" w:lastRowFirstColumn="0" w:lastRowLastColumn="0"/>
            </w:pPr>
            <w:r w:rsidRPr="00421E32">
              <w:t>ROC-AUC</w:t>
            </w:r>
          </w:p>
        </w:tc>
      </w:tr>
      <w:tr w:rsidR="00421E32" w14:paraId="2CF73B01" w14:textId="77777777" w:rsidTr="00421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1"/>
            </w:tblGrid>
            <w:tr w:rsidR="00421E32" w:rsidRPr="00421E32" w14:paraId="7BA25D08" w14:textId="77777777" w:rsidTr="00421E32">
              <w:trPr>
                <w:tblCellSpacing w:w="15" w:type="dxa"/>
              </w:trPr>
              <w:tc>
                <w:tcPr>
                  <w:tcW w:w="0" w:type="auto"/>
                  <w:vAlign w:val="center"/>
                  <w:hideMark/>
                </w:tcPr>
                <w:p w14:paraId="4F25E3D6" w14:textId="77777777" w:rsidR="00421E32" w:rsidRPr="00421E32" w:rsidRDefault="00421E32" w:rsidP="00421E32">
                  <w:pPr>
                    <w:jc w:val="center"/>
                  </w:pPr>
                  <w:r w:rsidRPr="00421E32">
                    <w:t>Feedforward NN</w:t>
                  </w:r>
                </w:p>
              </w:tc>
            </w:tr>
          </w:tbl>
          <w:p w14:paraId="1ED80960" w14:textId="77777777" w:rsidR="00421E32" w:rsidRPr="00421E32" w:rsidRDefault="00421E32" w:rsidP="00421E32">
            <w:pPr>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661D6181" w14:textId="77777777" w:rsidTr="00421E32">
              <w:trPr>
                <w:tblCellSpacing w:w="15" w:type="dxa"/>
              </w:trPr>
              <w:tc>
                <w:tcPr>
                  <w:tcW w:w="0" w:type="auto"/>
                  <w:vAlign w:val="center"/>
                  <w:hideMark/>
                </w:tcPr>
                <w:p w14:paraId="60EC58F4" w14:textId="77777777" w:rsidR="00421E32" w:rsidRPr="00421E32" w:rsidRDefault="00421E32" w:rsidP="00421E32">
                  <w:pPr>
                    <w:jc w:val="center"/>
                  </w:pPr>
                </w:p>
              </w:tc>
            </w:tr>
          </w:tbl>
          <w:p w14:paraId="7B69052D" w14:textId="77777777" w:rsidR="00421E32" w:rsidRDefault="00421E32" w:rsidP="00421E32">
            <w:pPr>
              <w:jc w:val="center"/>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6505B5E7" w14:textId="77777777" w:rsidTr="00421E32">
              <w:trPr>
                <w:tblCellSpacing w:w="15" w:type="dxa"/>
              </w:trPr>
              <w:tc>
                <w:tcPr>
                  <w:tcW w:w="0" w:type="auto"/>
                  <w:vAlign w:val="center"/>
                  <w:hideMark/>
                </w:tcPr>
                <w:p w14:paraId="73281DA2" w14:textId="77777777" w:rsidR="00421E32" w:rsidRPr="00421E32" w:rsidRDefault="00421E32" w:rsidP="00421E32"/>
              </w:tc>
            </w:tr>
          </w:tbl>
          <w:p w14:paraId="2720480B" w14:textId="77777777" w:rsidR="00421E32" w:rsidRPr="00421E32" w:rsidRDefault="00421E32" w:rsidP="00421E32">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5AE2B8E3" w14:textId="77777777" w:rsidTr="00421E32">
              <w:trPr>
                <w:tblCellSpacing w:w="15" w:type="dxa"/>
              </w:trPr>
              <w:tc>
                <w:tcPr>
                  <w:tcW w:w="0" w:type="auto"/>
                  <w:vAlign w:val="center"/>
                  <w:hideMark/>
                </w:tcPr>
                <w:p w14:paraId="1C78A1C5" w14:textId="77777777" w:rsidR="00421E32" w:rsidRPr="00421E32" w:rsidRDefault="00421E32" w:rsidP="00421E32">
                  <w:r w:rsidRPr="00421E32">
                    <w:t>88%</w:t>
                  </w:r>
                </w:p>
              </w:tc>
            </w:tr>
          </w:tbl>
          <w:p w14:paraId="06F8922D" w14:textId="77777777" w:rsidR="00421E32" w:rsidRDefault="00421E32" w:rsidP="003A41E5">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506C6C98" w14:textId="77777777" w:rsidTr="00421E32">
              <w:trPr>
                <w:tblCellSpacing w:w="15" w:type="dxa"/>
              </w:trPr>
              <w:tc>
                <w:tcPr>
                  <w:tcW w:w="0" w:type="auto"/>
                  <w:vAlign w:val="center"/>
                  <w:hideMark/>
                </w:tcPr>
                <w:p w14:paraId="13B2E0F2" w14:textId="77777777" w:rsidR="00421E32" w:rsidRPr="00421E32" w:rsidRDefault="00421E32" w:rsidP="00421E32"/>
              </w:tc>
            </w:tr>
          </w:tbl>
          <w:p w14:paraId="6A8EE466" w14:textId="77777777" w:rsidR="00421E32" w:rsidRPr="00421E32" w:rsidRDefault="00421E32" w:rsidP="00421E32">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6959B9EF" w14:textId="77777777" w:rsidTr="00421E32">
              <w:trPr>
                <w:tblCellSpacing w:w="15" w:type="dxa"/>
              </w:trPr>
              <w:tc>
                <w:tcPr>
                  <w:tcW w:w="0" w:type="auto"/>
                  <w:vAlign w:val="center"/>
                  <w:hideMark/>
                </w:tcPr>
                <w:p w14:paraId="06DD0D73" w14:textId="77777777" w:rsidR="00421E32" w:rsidRPr="00421E32" w:rsidRDefault="00421E32" w:rsidP="00421E32">
                  <w:r w:rsidRPr="00421E32">
                    <w:t>89%</w:t>
                  </w:r>
                </w:p>
              </w:tc>
            </w:tr>
          </w:tbl>
          <w:p w14:paraId="090C8186" w14:textId="77777777" w:rsidR="00421E32" w:rsidRDefault="00421E32" w:rsidP="003A41E5">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372476F5" w14:textId="77777777" w:rsidTr="00421E32">
              <w:trPr>
                <w:tblCellSpacing w:w="15" w:type="dxa"/>
              </w:trPr>
              <w:tc>
                <w:tcPr>
                  <w:tcW w:w="0" w:type="auto"/>
                  <w:vAlign w:val="center"/>
                  <w:hideMark/>
                </w:tcPr>
                <w:p w14:paraId="180C9E60" w14:textId="77777777" w:rsidR="00421E32" w:rsidRPr="00421E32" w:rsidRDefault="00421E32" w:rsidP="00421E32"/>
              </w:tc>
            </w:tr>
          </w:tbl>
          <w:p w14:paraId="0CF463AF" w14:textId="77777777" w:rsidR="00421E32" w:rsidRPr="00421E32" w:rsidRDefault="00421E32" w:rsidP="00421E32">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33C16AC3" w14:textId="77777777" w:rsidTr="00421E32">
              <w:trPr>
                <w:tblCellSpacing w:w="15" w:type="dxa"/>
              </w:trPr>
              <w:tc>
                <w:tcPr>
                  <w:tcW w:w="0" w:type="auto"/>
                  <w:vAlign w:val="center"/>
                  <w:hideMark/>
                </w:tcPr>
                <w:p w14:paraId="16A0D96A" w14:textId="77777777" w:rsidR="00421E32" w:rsidRPr="00421E32" w:rsidRDefault="00421E32" w:rsidP="00421E32">
                  <w:r w:rsidRPr="00421E32">
                    <w:t>87%</w:t>
                  </w:r>
                </w:p>
              </w:tc>
            </w:tr>
          </w:tbl>
          <w:p w14:paraId="3FD1957F" w14:textId="77777777" w:rsidR="00421E32" w:rsidRDefault="00421E32" w:rsidP="003A41E5">
            <w:pPr>
              <w:cnfStyle w:val="000000100000" w:firstRow="0" w:lastRow="0" w:firstColumn="0" w:lastColumn="0" w:oddVBand="0" w:evenVBand="0" w:oddHBand="1" w:evenHBand="0" w:firstRowFirstColumn="0" w:firstRowLastColumn="0" w:lastRowFirstColumn="0" w:lastRowLastColumn="0"/>
            </w:pPr>
          </w:p>
        </w:tc>
        <w:tc>
          <w:tcPr>
            <w:tcW w:w="1439" w:type="dxa"/>
          </w:tcPr>
          <w:p w14:paraId="6660FC3B" w14:textId="1AEF1658" w:rsidR="00421E32" w:rsidRDefault="00421E32" w:rsidP="00421E32">
            <w:pPr>
              <w:cnfStyle w:val="000000100000" w:firstRow="0" w:lastRow="0" w:firstColumn="0" w:lastColumn="0" w:oddVBand="0" w:evenVBand="0" w:oddHBand="1" w:evenHBand="0" w:firstRowFirstColumn="0" w:firstRowLastColumn="0" w:lastRowFirstColumn="0" w:lastRowLastColumn="0"/>
            </w:pPr>
            <w:r w:rsidRPr="00421E32">
              <w:t>88%</w:t>
            </w: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46F07FFB" w14:textId="77777777" w:rsidTr="00421E32">
              <w:trPr>
                <w:tblCellSpacing w:w="15" w:type="dxa"/>
              </w:trPr>
              <w:tc>
                <w:tcPr>
                  <w:tcW w:w="0" w:type="auto"/>
                  <w:vAlign w:val="center"/>
                  <w:hideMark/>
                </w:tcPr>
                <w:p w14:paraId="49BF3211" w14:textId="77777777" w:rsidR="00421E32" w:rsidRPr="00421E32" w:rsidRDefault="00421E32" w:rsidP="00421E32"/>
              </w:tc>
            </w:tr>
          </w:tbl>
          <w:p w14:paraId="136A96CE" w14:textId="77777777" w:rsidR="00421E32" w:rsidRPr="00421E32" w:rsidRDefault="00421E32" w:rsidP="00421E32">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1"/>
            </w:tblGrid>
            <w:tr w:rsidR="00421E32" w:rsidRPr="00421E32" w14:paraId="4AE42049" w14:textId="77777777" w:rsidTr="00421E32">
              <w:trPr>
                <w:tblCellSpacing w:w="15" w:type="dxa"/>
              </w:trPr>
              <w:tc>
                <w:tcPr>
                  <w:tcW w:w="0" w:type="auto"/>
                  <w:vAlign w:val="center"/>
                  <w:hideMark/>
                </w:tcPr>
                <w:p w14:paraId="7B280F69" w14:textId="77777777" w:rsidR="00421E32" w:rsidRPr="00421E32" w:rsidRDefault="00421E32" w:rsidP="00421E32">
                  <w:r w:rsidRPr="00421E32">
                    <w:t>0.93</w:t>
                  </w:r>
                </w:p>
              </w:tc>
            </w:tr>
          </w:tbl>
          <w:p w14:paraId="31B94E22" w14:textId="77777777" w:rsidR="00421E32" w:rsidRDefault="00421E32" w:rsidP="003A41E5">
            <w:pPr>
              <w:cnfStyle w:val="000000100000" w:firstRow="0" w:lastRow="0" w:firstColumn="0" w:lastColumn="0" w:oddVBand="0" w:evenVBand="0" w:oddHBand="1" w:evenHBand="0" w:firstRowFirstColumn="0" w:firstRowLastColumn="0" w:lastRowFirstColumn="0" w:lastRowLastColumn="0"/>
            </w:pPr>
          </w:p>
        </w:tc>
      </w:tr>
      <w:tr w:rsidR="00421E32" w14:paraId="1E829FB9" w14:textId="77777777" w:rsidTr="00421E32">
        <w:tc>
          <w:tcPr>
            <w:cnfStyle w:val="001000000000" w:firstRow="0" w:lastRow="0" w:firstColumn="1" w:lastColumn="0" w:oddVBand="0" w:evenVBand="0" w:oddHBand="0" w:evenHBand="0" w:firstRowFirstColumn="0" w:firstRowLastColumn="0" w:lastRowFirstColumn="0" w:lastRowLastColumn="0"/>
            <w:tcW w:w="1438" w:type="dxa"/>
          </w:tcPr>
          <w:p w14:paraId="239F683C" w14:textId="4D3EBBAB" w:rsidR="00421E32" w:rsidRDefault="00421E32" w:rsidP="00421E32">
            <w:r w:rsidRPr="00421E32">
              <w:t>LSTM</w:t>
            </w: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7DB10C3C" w14:textId="77777777" w:rsidTr="00421E32">
              <w:trPr>
                <w:tblCellSpacing w:w="15" w:type="dxa"/>
              </w:trPr>
              <w:tc>
                <w:tcPr>
                  <w:tcW w:w="0" w:type="auto"/>
                  <w:vAlign w:val="center"/>
                  <w:hideMark/>
                </w:tcPr>
                <w:p w14:paraId="64070E00" w14:textId="77777777" w:rsidR="00421E32" w:rsidRPr="00421E32" w:rsidRDefault="00421E32" w:rsidP="00421E32">
                  <w:r w:rsidRPr="00421E32">
                    <w:t>90%</w:t>
                  </w:r>
                </w:p>
              </w:tc>
            </w:tr>
          </w:tbl>
          <w:p w14:paraId="0C2F573B" w14:textId="77777777" w:rsidR="00421E32" w:rsidRPr="00421E32" w:rsidRDefault="00421E32" w:rsidP="00421E32">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124CA8AA" w14:textId="77777777" w:rsidTr="00421E32">
              <w:trPr>
                <w:tblCellSpacing w:w="15" w:type="dxa"/>
              </w:trPr>
              <w:tc>
                <w:tcPr>
                  <w:tcW w:w="0" w:type="auto"/>
                  <w:vAlign w:val="center"/>
                  <w:hideMark/>
                </w:tcPr>
                <w:p w14:paraId="0F32289C" w14:textId="77777777" w:rsidR="00421E32" w:rsidRPr="00421E32" w:rsidRDefault="00421E32" w:rsidP="00421E32"/>
              </w:tc>
            </w:tr>
          </w:tbl>
          <w:p w14:paraId="356E9B97" w14:textId="77777777" w:rsidR="00421E32" w:rsidRDefault="00421E32" w:rsidP="003A41E5">
            <w:pPr>
              <w:cnfStyle w:val="000000000000" w:firstRow="0" w:lastRow="0" w:firstColumn="0" w:lastColumn="0" w:oddVBand="0" w:evenVBand="0" w:oddHBand="0"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462E9FF7" w14:textId="77777777" w:rsidTr="00421E32">
              <w:trPr>
                <w:tblCellSpacing w:w="15" w:type="dxa"/>
              </w:trPr>
              <w:tc>
                <w:tcPr>
                  <w:tcW w:w="0" w:type="auto"/>
                  <w:vAlign w:val="center"/>
                  <w:hideMark/>
                </w:tcPr>
                <w:p w14:paraId="3A57679C" w14:textId="77777777" w:rsidR="00421E32" w:rsidRPr="00421E32" w:rsidRDefault="00421E32" w:rsidP="00421E32">
                  <w:r w:rsidRPr="00421E32">
                    <w:t>91%</w:t>
                  </w:r>
                </w:p>
              </w:tc>
            </w:tr>
          </w:tbl>
          <w:p w14:paraId="05BBADD6" w14:textId="77777777" w:rsidR="00421E32" w:rsidRPr="00421E32" w:rsidRDefault="00421E32" w:rsidP="00421E32">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414EA027" w14:textId="77777777" w:rsidTr="00421E32">
              <w:trPr>
                <w:tblCellSpacing w:w="15" w:type="dxa"/>
              </w:trPr>
              <w:tc>
                <w:tcPr>
                  <w:tcW w:w="0" w:type="auto"/>
                  <w:vAlign w:val="center"/>
                  <w:hideMark/>
                </w:tcPr>
                <w:p w14:paraId="0C089BD3" w14:textId="77777777" w:rsidR="00421E32" w:rsidRPr="00421E32" w:rsidRDefault="00421E32" w:rsidP="00421E32"/>
              </w:tc>
            </w:tr>
          </w:tbl>
          <w:p w14:paraId="6F53C8DE" w14:textId="77777777" w:rsidR="00421E32" w:rsidRDefault="00421E32" w:rsidP="003A41E5">
            <w:pPr>
              <w:cnfStyle w:val="000000000000" w:firstRow="0" w:lastRow="0" w:firstColumn="0" w:lastColumn="0" w:oddVBand="0" w:evenVBand="0" w:oddHBand="0"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54B500F2" w14:textId="77777777" w:rsidTr="00421E32">
              <w:trPr>
                <w:tblCellSpacing w:w="15" w:type="dxa"/>
              </w:trPr>
              <w:tc>
                <w:tcPr>
                  <w:tcW w:w="0" w:type="auto"/>
                  <w:vAlign w:val="center"/>
                  <w:hideMark/>
                </w:tcPr>
                <w:p w14:paraId="45F7F669" w14:textId="77777777" w:rsidR="00421E32" w:rsidRPr="00421E32" w:rsidRDefault="00421E32" w:rsidP="00421E32">
                  <w:r w:rsidRPr="00421E32">
                    <w:t>89%</w:t>
                  </w:r>
                </w:p>
              </w:tc>
            </w:tr>
          </w:tbl>
          <w:p w14:paraId="3EF225D9" w14:textId="77777777" w:rsidR="00421E32" w:rsidRPr="00421E32" w:rsidRDefault="00421E32" w:rsidP="00421E32">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7F991299" w14:textId="77777777" w:rsidTr="00421E32">
              <w:trPr>
                <w:tblCellSpacing w:w="15" w:type="dxa"/>
              </w:trPr>
              <w:tc>
                <w:tcPr>
                  <w:tcW w:w="0" w:type="auto"/>
                  <w:vAlign w:val="center"/>
                  <w:hideMark/>
                </w:tcPr>
                <w:p w14:paraId="6AA2B8D1" w14:textId="77777777" w:rsidR="00421E32" w:rsidRPr="00421E32" w:rsidRDefault="00421E32" w:rsidP="00421E32"/>
              </w:tc>
            </w:tr>
          </w:tbl>
          <w:p w14:paraId="7C4DE4C1" w14:textId="77777777" w:rsidR="00421E32" w:rsidRDefault="00421E32" w:rsidP="003A41E5">
            <w:pPr>
              <w:cnfStyle w:val="000000000000" w:firstRow="0" w:lastRow="0" w:firstColumn="0" w:lastColumn="0" w:oddVBand="0" w:evenVBand="0" w:oddHBand="0" w:evenHBand="0" w:firstRowFirstColumn="0" w:firstRowLastColumn="0" w:lastRowFirstColumn="0" w:lastRowLastColumn="0"/>
            </w:pP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6F3B77AB" w14:textId="77777777" w:rsidTr="00421E32">
              <w:trPr>
                <w:tblCellSpacing w:w="15" w:type="dxa"/>
              </w:trPr>
              <w:tc>
                <w:tcPr>
                  <w:tcW w:w="0" w:type="auto"/>
                  <w:vAlign w:val="center"/>
                  <w:hideMark/>
                </w:tcPr>
                <w:p w14:paraId="369E3A9D" w14:textId="77777777" w:rsidR="00421E32" w:rsidRPr="00421E32" w:rsidRDefault="00421E32" w:rsidP="00421E32">
                  <w:r w:rsidRPr="00421E32">
                    <w:t>90%</w:t>
                  </w:r>
                </w:p>
              </w:tc>
            </w:tr>
          </w:tbl>
          <w:p w14:paraId="576AC4C5" w14:textId="77777777" w:rsidR="00421E32" w:rsidRPr="00421E32" w:rsidRDefault="00421E32" w:rsidP="00421E32">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75CF46B1" w14:textId="77777777" w:rsidTr="00421E32">
              <w:trPr>
                <w:tblCellSpacing w:w="15" w:type="dxa"/>
              </w:trPr>
              <w:tc>
                <w:tcPr>
                  <w:tcW w:w="0" w:type="auto"/>
                  <w:vAlign w:val="center"/>
                  <w:hideMark/>
                </w:tcPr>
                <w:p w14:paraId="360B97E7" w14:textId="77777777" w:rsidR="00421E32" w:rsidRPr="00421E32" w:rsidRDefault="00421E32" w:rsidP="00421E32"/>
              </w:tc>
            </w:tr>
          </w:tbl>
          <w:p w14:paraId="534DC6E9" w14:textId="77777777" w:rsidR="00421E32" w:rsidRDefault="00421E32" w:rsidP="003A41E5">
            <w:pPr>
              <w:cnfStyle w:val="000000000000" w:firstRow="0" w:lastRow="0" w:firstColumn="0" w:lastColumn="0" w:oddVBand="0" w:evenVBand="0" w:oddHBand="0" w:evenHBand="0" w:firstRowFirstColumn="0" w:firstRowLastColumn="0" w:lastRowFirstColumn="0" w:lastRowLastColumn="0"/>
            </w:pP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1"/>
            </w:tblGrid>
            <w:tr w:rsidR="00421E32" w:rsidRPr="00421E32" w14:paraId="15C51F88" w14:textId="77777777" w:rsidTr="00421E32">
              <w:trPr>
                <w:tblCellSpacing w:w="15" w:type="dxa"/>
              </w:trPr>
              <w:tc>
                <w:tcPr>
                  <w:tcW w:w="0" w:type="auto"/>
                  <w:vAlign w:val="center"/>
                  <w:hideMark/>
                </w:tcPr>
                <w:p w14:paraId="5FDF54CD" w14:textId="77777777" w:rsidR="00421E32" w:rsidRPr="00421E32" w:rsidRDefault="00421E32" w:rsidP="00421E32">
                  <w:r w:rsidRPr="00421E32">
                    <w:t>0.95</w:t>
                  </w:r>
                </w:p>
              </w:tc>
            </w:tr>
          </w:tbl>
          <w:p w14:paraId="46575CD4" w14:textId="77777777" w:rsidR="00421E32" w:rsidRPr="00421E32" w:rsidRDefault="00421E32" w:rsidP="00421E32">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760FB41A" w14:textId="77777777" w:rsidTr="00421E32">
              <w:trPr>
                <w:tblCellSpacing w:w="15" w:type="dxa"/>
              </w:trPr>
              <w:tc>
                <w:tcPr>
                  <w:tcW w:w="0" w:type="auto"/>
                  <w:vAlign w:val="center"/>
                  <w:hideMark/>
                </w:tcPr>
                <w:p w14:paraId="2091023D" w14:textId="77777777" w:rsidR="00421E32" w:rsidRPr="00421E32" w:rsidRDefault="00421E32" w:rsidP="00421E32"/>
              </w:tc>
            </w:tr>
          </w:tbl>
          <w:p w14:paraId="69D4A9CA" w14:textId="77777777" w:rsidR="00421E32" w:rsidRDefault="00421E32" w:rsidP="00421E32">
            <w:pPr>
              <w:cnfStyle w:val="000000000000" w:firstRow="0" w:lastRow="0" w:firstColumn="0" w:lastColumn="0" w:oddVBand="0" w:evenVBand="0" w:oddHBand="0" w:evenHBand="0" w:firstRowFirstColumn="0" w:firstRowLastColumn="0" w:lastRowFirstColumn="0" w:lastRowLastColumn="0"/>
            </w:pPr>
          </w:p>
        </w:tc>
      </w:tr>
      <w:tr w:rsidR="00421E32" w14:paraId="2F3AEEDF" w14:textId="77777777" w:rsidTr="00421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3"/>
            </w:tblGrid>
            <w:tr w:rsidR="00421E32" w:rsidRPr="00421E32" w14:paraId="4B2B57E4" w14:textId="77777777" w:rsidTr="00421E32">
              <w:trPr>
                <w:tblCellSpacing w:w="15" w:type="dxa"/>
              </w:trPr>
              <w:tc>
                <w:tcPr>
                  <w:tcW w:w="0" w:type="auto"/>
                  <w:vAlign w:val="center"/>
                  <w:hideMark/>
                </w:tcPr>
                <w:p w14:paraId="30B281D3" w14:textId="77777777" w:rsidR="00421E32" w:rsidRPr="00421E32" w:rsidRDefault="00421E32" w:rsidP="00421E32">
                  <w:r w:rsidRPr="00421E32">
                    <w:t>Transformer</w:t>
                  </w:r>
                </w:p>
              </w:tc>
            </w:tr>
          </w:tbl>
          <w:p w14:paraId="58D7904E" w14:textId="77777777" w:rsidR="00421E32" w:rsidRPr="00421E32" w:rsidRDefault="00421E32" w:rsidP="00421E32">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71345D8C" w14:textId="77777777" w:rsidTr="00421E32">
              <w:trPr>
                <w:tblCellSpacing w:w="15" w:type="dxa"/>
              </w:trPr>
              <w:tc>
                <w:tcPr>
                  <w:tcW w:w="0" w:type="auto"/>
                  <w:vAlign w:val="center"/>
                  <w:hideMark/>
                </w:tcPr>
                <w:p w14:paraId="60C7EF4E" w14:textId="77777777" w:rsidR="00421E32" w:rsidRPr="00421E32" w:rsidRDefault="00421E32" w:rsidP="00421E32"/>
              </w:tc>
            </w:tr>
          </w:tbl>
          <w:p w14:paraId="143640EB" w14:textId="77777777" w:rsidR="00421E32" w:rsidRDefault="00421E32" w:rsidP="003A41E5"/>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3F16DF4F" w14:textId="77777777" w:rsidTr="00421E32">
              <w:trPr>
                <w:tblCellSpacing w:w="15" w:type="dxa"/>
              </w:trPr>
              <w:tc>
                <w:tcPr>
                  <w:tcW w:w="0" w:type="auto"/>
                  <w:vAlign w:val="center"/>
                  <w:hideMark/>
                </w:tcPr>
                <w:p w14:paraId="52310EF0" w14:textId="77777777" w:rsidR="00421E32" w:rsidRPr="00421E32" w:rsidRDefault="00421E32" w:rsidP="00421E32">
                  <w:r w:rsidRPr="00421E32">
                    <w:t>93%</w:t>
                  </w:r>
                </w:p>
              </w:tc>
            </w:tr>
          </w:tbl>
          <w:p w14:paraId="6B81B688" w14:textId="77777777" w:rsidR="00421E32" w:rsidRPr="00421E32" w:rsidRDefault="00421E32" w:rsidP="00421E32">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612DF200" w14:textId="77777777" w:rsidTr="00421E32">
              <w:trPr>
                <w:tblCellSpacing w:w="15" w:type="dxa"/>
              </w:trPr>
              <w:tc>
                <w:tcPr>
                  <w:tcW w:w="0" w:type="auto"/>
                  <w:vAlign w:val="center"/>
                  <w:hideMark/>
                </w:tcPr>
                <w:p w14:paraId="6A4481A1" w14:textId="77777777" w:rsidR="00421E32" w:rsidRPr="00421E32" w:rsidRDefault="00421E32" w:rsidP="00421E32"/>
              </w:tc>
            </w:tr>
          </w:tbl>
          <w:p w14:paraId="00654081" w14:textId="77777777" w:rsidR="00421E32" w:rsidRDefault="00421E32" w:rsidP="003A41E5">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5EA264BA" w14:textId="77777777" w:rsidTr="00421E32">
              <w:trPr>
                <w:tblCellSpacing w:w="15" w:type="dxa"/>
              </w:trPr>
              <w:tc>
                <w:tcPr>
                  <w:tcW w:w="0" w:type="auto"/>
                  <w:vAlign w:val="center"/>
                  <w:hideMark/>
                </w:tcPr>
                <w:p w14:paraId="49D72B3B" w14:textId="77777777" w:rsidR="00421E32" w:rsidRPr="00421E32" w:rsidRDefault="00421E32" w:rsidP="00421E32">
                  <w:r w:rsidRPr="00421E32">
                    <w:t>94%</w:t>
                  </w:r>
                </w:p>
              </w:tc>
            </w:tr>
          </w:tbl>
          <w:p w14:paraId="16FF1BCC" w14:textId="77777777" w:rsidR="00421E32" w:rsidRPr="00421E32" w:rsidRDefault="00421E32" w:rsidP="00421E32">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74230452" w14:textId="77777777" w:rsidTr="00421E32">
              <w:trPr>
                <w:tblCellSpacing w:w="15" w:type="dxa"/>
              </w:trPr>
              <w:tc>
                <w:tcPr>
                  <w:tcW w:w="0" w:type="auto"/>
                  <w:vAlign w:val="center"/>
                  <w:hideMark/>
                </w:tcPr>
                <w:p w14:paraId="53DA2DFC" w14:textId="77777777" w:rsidR="00421E32" w:rsidRPr="00421E32" w:rsidRDefault="00421E32" w:rsidP="00421E32"/>
              </w:tc>
            </w:tr>
          </w:tbl>
          <w:p w14:paraId="47685321" w14:textId="77777777" w:rsidR="00421E32" w:rsidRDefault="00421E32" w:rsidP="003A41E5">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2E425035" w14:textId="77777777" w:rsidTr="00421E32">
              <w:trPr>
                <w:tblCellSpacing w:w="15" w:type="dxa"/>
              </w:trPr>
              <w:tc>
                <w:tcPr>
                  <w:tcW w:w="0" w:type="auto"/>
                  <w:vAlign w:val="center"/>
                  <w:hideMark/>
                </w:tcPr>
                <w:p w14:paraId="6CDE7BDA" w14:textId="77777777" w:rsidR="00421E32" w:rsidRPr="00421E32" w:rsidRDefault="00421E32" w:rsidP="00421E32">
                  <w:r w:rsidRPr="00421E32">
                    <w:t>92%</w:t>
                  </w:r>
                </w:p>
              </w:tc>
            </w:tr>
          </w:tbl>
          <w:p w14:paraId="410BDE64" w14:textId="77777777" w:rsidR="00421E32" w:rsidRPr="00421E32" w:rsidRDefault="00421E32" w:rsidP="00421E32">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0BE67DE9" w14:textId="77777777" w:rsidTr="00421E32">
              <w:trPr>
                <w:tblCellSpacing w:w="15" w:type="dxa"/>
              </w:trPr>
              <w:tc>
                <w:tcPr>
                  <w:tcW w:w="0" w:type="auto"/>
                  <w:vAlign w:val="center"/>
                  <w:hideMark/>
                </w:tcPr>
                <w:p w14:paraId="7F5F73B2" w14:textId="77777777" w:rsidR="00421E32" w:rsidRPr="00421E32" w:rsidRDefault="00421E32" w:rsidP="00421E32"/>
              </w:tc>
            </w:tr>
          </w:tbl>
          <w:p w14:paraId="0849F0A9" w14:textId="77777777" w:rsidR="00421E32" w:rsidRDefault="00421E32" w:rsidP="003A41E5">
            <w:pPr>
              <w:cnfStyle w:val="000000100000" w:firstRow="0" w:lastRow="0" w:firstColumn="0" w:lastColumn="0" w:oddVBand="0" w:evenVBand="0" w:oddHBand="1" w:evenHBand="0" w:firstRowFirstColumn="0" w:firstRowLastColumn="0" w:lastRowFirstColumn="0" w:lastRowLastColumn="0"/>
            </w:pP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421E32" w:rsidRPr="00421E32" w14:paraId="67048EEE" w14:textId="77777777" w:rsidTr="00421E32">
              <w:trPr>
                <w:tblCellSpacing w:w="15" w:type="dxa"/>
              </w:trPr>
              <w:tc>
                <w:tcPr>
                  <w:tcW w:w="0" w:type="auto"/>
                  <w:vAlign w:val="center"/>
                  <w:hideMark/>
                </w:tcPr>
                <w:p w14:paraId="534707D6" w14:textId="77777777" w:rsidR="00421E32" w:rsidRPr="00421E32" w:rsidRDefault="00421E32" w:rsidP="00421E32">
                  <w:r w:rsidRPr="00421E32">
                    <w:t>93%</w:t>
                  </w:r>
                </w:p>
              </w:tc>
            </w:tr>
          </w:tbl>
          <w:p w14:paraId="34EC39C5" w14:textId="77777777" w:rsidR="00421E32" w:rsidRPr="00421E32" w:rsidRDefault="00421E32" w:rsidP="00421E32">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1E32" w:rsidRPr="00421E32" w14:paraId="3E98C669" w14:textId="77777777" w:rsidTr="00421E32">
              <w:trPr>
                <w:tblCellSpacing w:w="15" w:type="dxa"/>
              </w:trPr>
              <w:tc>
                <w:tcPr>
                  <w:tcW w:w="0" w:type="auto"/>
                  <w:vAlign w:val="center"/>
                  <w:hideMark/>
                </w:tcPr>
                <w:p w14:paraId="65711753" w14:textId="77777777" w:rsidR="00421E32" w:rsidRPr="00421E32" w:rsidRDefault="00421E32" w:rsidP="00421E32"/>
              </w:tc>
            </w:tr>
          </w:tbl>
          <w:p w14:paraId="17A232D4" w14:textId="77777777" w:rsidR="00421E32" w:rsidRDefault="00421E32" w:rsidP="003A41E5">
            <w:pPr>
              <w:cnfStyle w:val="000000100000" w:firstRow="0" w:lastRow="0" w:firstColumn="0" w:lastColumn="0" w:oddVBand="0" w:evenVBand="0" w:oddHBand="1" w:evenHBand="0" w:firstRowFirstColumn="0" w:firstRowLastColumn="0" w:lastRowFirstColumn="0" w:lastRowLastColumn="0"/>
            </w:pPr>
          </w:p>
        </w:tc>
        <w:tc>
          <w:tcPr>
            <w:tcW w:w="1439" w:type="dxa"/>
          </w:tcPr>
          <w:p w14:paraId="4484A1AB" w14:textId="448C3159" w:rsidR="00421E32" w:rsidRPr="00421E32" w:rsidRDefault="00421E32" w:rsidP="00421E3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0.97</w:t>
            </w:r>
          </w:p>
        </w:tc>
      </w:tr>
    </w:tbl>
    <w:p w14:paraId="6459709B" w14:textId="520E6C3F" w:rsidR="000E69AA" w:rsidRPr="000E69AA" w:rsidRDefault="003A41E5" w:rsidP="000E69AA">
      <w:pPr>
        <w:rPr>
          <w:color w:val="44546A" w:themeColor="text2"/>
        </w:rPr>
      </w:pPr>
      <w:r>
        <w:br/>
      </w:r>
      <w:r>
        <w:br/>
      </w:r>
      <w:r w:rsidR="006C4656">
        <w:rPr>
          <w:color w:val="44546A" w:themeColor="text2"/>
        </w:rPr>
        <w:br/>
      </w:r>
      <w:r w:rsidR="006C4656">
        <w:rPr>
          <w:color w:val="44546A" w:themeColor="text2"/>
        </w:rPr>
        <w:br/>
      </w:r>
      <w:r w:rsidR="006C4656">
        <w:rPr>
          <w:color w:val="44546A" w:themeColor="text2"/>
        </w:rPr>
        <w:br/>
      </w:r>
      <w:r w:rsidR="006C4656">
        <w:rPr>
          <w:color w:val="44546A" w:themeColor="text2"/>
        </w:rPr>
        <w:br/>
      </w:r>
      <w:r w:rsidR="006C4656">
        <w:rPr>
          <w:color w:val="44546A" w:themeColor="text2"/>
        </w:rPr>
        <w:br/>
      </w:r>
      <w:r w:rsidR="006C4656">
        <w:rPr>
          <w:color w:val="44546A" w:themeColor="text2"/>
        </w:rPr>
        <w:br/>
      </w:r>
      <w:r w:rsidR="006C4656">
        <w:rPr>
          <w:color w:val="44546A" w:themeColor="text2"/>
        </w:rPr>
        <w:lastRenderedPageBreak/>
        <w:br/>
      </w:r>
      <w:r w:rsidR="000E69AA" w:rsidRPr="000E69AA">
        <w:rPr>
          <w:color w:val="44546A" w:themeColor="text2"/>
        </w:rPr>
        <w:t># Best Performing Models</w:t>
      </w:r>
    </w:p>
    <w:p w14:paraId="30C1CFCB" w14:textId="07256A10" w:rsidR="000E69AA" w:rsidRPr="000E69AA" w:rsidRDefault="000E69AA" w:rsidP="000E69AA">
      <w:r w:rsidRPr="000E69AA">
        <w:t>1.</w:t>
      </w:r>
      <w:r w:rsidRPr="000E69AA">
        <w:t>Transformer-based Neural Networks achieved the highest accuracy and ROC-AUC, surpassing all traditional ML models.</w:t>
      </w:r>
      <w:r w:rsidRPr="000E69AA">
        <w:br/>
        <w:t>2.</w:t>
      </w:r>
      <w:r w:rsidRPr="000E69AA">
        <w:t>Random Forest also showed strong performance by effectively capturing non-linear behavioral patterns and handling feature interactions.</w:t>
      </w:r>
      <w:r w:rsidRPr="000E69AA">
        <w:br/>
        <w:t>3.</w:t>
      </w:r>
      <w:r w:rsidRPr="000E69AA">
        <w:t>LSTM models performed well for sequence-based behavioral data, highlighting time-sensitive depression cues.</w:t>
      </w:r>
    </w:p>
    <w:p w14:paraId="2FF95E83" w14:textId="77777777" w:rsidR="000E69AA" w:rsidRPr="000E69AA" w:rsidRDefault="000E69AA" w:rsidP="000E69AA">
      <w:pPr>
        <w:rPr>
          <w:color w:val="44546A" w:themeColor="text2"/>
        </w:rPr>
      </w:pPr>
      <w:r w:rsidRPr="000E69AA">
        <w:rPr>
          <w:color w:val="44546A" w:themeColor="text2"/>
        </w:rPr>
        <w:t># Feature Importance Insights</w:t>
      </w:r>
    </w:p>
    <w:p w14:paraId="593D9424" w14:textId="77777777" w:rsidR="001E0131" w:rsidRPr="001E0131" w:rsidRDefault="000E69AA" w:rsidP="001E0131">
      <w:r w:rsidRPr="000E69AA">
        <w:t>Top contributing behavioral indicators across models:</w:t>
      </w:r>
      <w:r w:rsidRPr="000E69AA">
        <w:br/>
        <w:t xml:space="preserve">1. </w:t>
      </w:r>
      <w:r w:rsidRPr="000E69AA">
        <w:t>Sleep irregularity</w:t>
      </w:r>
      <w:r w:rsidRPr="000E69AA">
        <w:br/>
        <w:t xml:space="preserve">2. </w:t>
      </w:r>
      <w:r w:rsidRPr="000E69AA">
        <w:t>Social withdrawal frequency</w:t>
      </w:r>
      <w:r w:rsidRPr="000E69AA">
        <w:br/>
        <w:t>3.</w:t>
      </w:r>
      <w:r w:rsidRPr="000E69AA">
        <w:t>Emotional response to daily events</w:t>
      </w:r>
      <w:r w:rsidRPr="000E69AA">
        <w:br/>
        <w:t xml:space="preserve">4. </w:t>
      </w:r>
      <w:r w:rsidRPr="000E69AA">
        <w:t>Parent-child communication quality</w:t>
      </w:r>
      <w:r w:rsidRPr="000E69AA">
        <w:br/>
        <w:t xml:space="preserve">5. </w:t>
      </w:r>
      <w:r w:rsidRPr="000E69AA">
        <w:t>SHAP and attention mechanisms in neural networks confirmed the same dominant patterns.</w:t>
      </w:r>
      <w:r>
        <w:br/>
      </w:r>
      <w:r>
        <w:br/>
      </w:r>
      <w:r w:rsidR="001E0131" w:rsidRPr="001E0131">
        <w:rPr>
          <w:color w:val="323E4F" w:themeColor="text2" w:themeShade="BF"/>
        </w:rPr>
        <w:t># Observations</w:t>
      </w:r>
    </w:p>
    <w:p w14:paraId="6F5A670E" w14:textId="349CD9EB" w:rsidR="001E0131" w:rsidRPr="001E0131" w:rsidRDefault="001E0131" w:rsidP="001E0131">
      <w:r>
        <w:t>1.</w:t>
      </w:r>
      <w:r w:rsidRPr="001E0131">
        <w:t>Neural Networks, especially Transformers and LSTMs, outperformed tree and linear models on larger and sequential datasets.</w:t>
      </w:r>
      <w:r>
        <w:br/>
        <w:t>2.</w:t>
      </w:r>
      <w:r w:rsidRPr="001E0131">
        <w:t>Tree-based models (Random Forest, Gradient Boosting) outperformed linear models due to better non-linear pattern recognition.</w:t>
      </w:r>
      <w:r>
        <w:br/>
        <w:t>3.</w:t>
      </w:r>
      <w:r w:rsidRPr="001E0131">
        <w:t>Logistic Regression, while interpretable, lacked depth and flexibility in capturing behavioral complexity.</w:t>
      </w:r>
      <w:r>
        <w:br/>
        <w:t>4.</w:t>
      </w:r>
      <w:r w:rsidRPr="001E0131">
        <w:t>Attention-based NNs provided both high performance and interpretability when applied.</w:t>
      </w:r>
    </w:p>
    <w:p w14:paraId="65BDA1C9" w14:textId="77777777" w:rsidR="001E0131" w:rsidRPr="001E0131" w:rsidRDefault="001E0131" w:rsidP="001E0131">
      <w:pPr>
        <w:rPr>
          <w:color w:val="323E4F" w:themeColor="text2" w:themeShade="BF"/>
        </w:rPr>
      </w:pPr>
      <w:r>
        <w:br/>
      </w:r>
      <w:r w:rsidRPr="001E0131">
        <w:rPr>
          <w:color w:val="323E4F" w:themeColor="text2" w:themeShade="BF"/>
        </w:rPr>
        <w:t># Limitations</w:t>
      </w:r>
    </w:p>
    <w:p w14:paraId="47FFD518" w14:textId="77777777" w:rsidR="001E0131" w:rsidRPr="001E0131" w:rsidRDefault="001E0131" w:rsidP="001E0131">
      <w:r w:rsidRPr="001E0131">
        <w:t>1.No external dataset was used for final validation across all models.</w:t>
      </w:r>
      <w:r>
        <w:br/>
      </w:r>
      <w:r w:rsidRPr="001E0131">
        <w:t>2.Feature labeling depends on the accuracy of self-reported and observational data.</w:t>
      </w:r>
      <w:r>
        <w:br/>
      </w:r>
      <w:r w:rsidRPr="001E0131">
        <w:t>3.Behavioral datasets are often noisy and may introduce bias or inconsistency.</w:t>
      </w:r>
      <w:r>
        <w:br/>
      </w:r>
      <w:r w:rsidRPr="001E0131">
        <w:t>4.Neural networks require large datasets and careful tuning to avoid overfitting.</w:t>
      </w:r>
      <w:r>
        <w:br/>
      </w:r>
      <w:r>
        <w:br/>
      </w:r>
      <w:r w:rsidRPr="001E0131">
        <w:rPr>
          <w:color w:val="323E4F" w:themeColor="text2" w:themeShade="BF"/>
        </w:rPr>
        <w:t># Key Insights</w:t>
      </w:r>
    </w:p>
    <w:p w14:paraId="27A0D00A" w14:textId="150A9AFB" w:rsidR="001E0131" w:rsidRPr="001E0131" w:rsidRDefault="001E0131" w:rsidP="001E0131">
      <w:r>
        <w:t>1.</w:t>
      </w:r>
      <w:r w:rsidRPr="001E0131">
        <w:t>Top features: Sleep irregularity, Social withdrawal, Emotional response, Parent-child interaction</w:t>
      </w:r>
      <w:r>
        <w:br/>
        <w:t>2.</w:t>
      </w:r>
      <w:r w:rsidRPr="001E0131">
        <w:t>Best models: Transformers &gt; LSTM &gt; Random Forest &gt; Gradient Boosting &gt; Logistic Regression</w:t>
      </w:r>
      <w:r>
        <w:br/>
        <w:t>3.</w:t>
      </w:r>
      <w:r w:rsidRPr="001E0131">
        <w:t>Main limitations: No external test set, noise in data, high data demand for deep models</w:t>
      </w:r>
    </w:p>
    <w:p w14:paraId="52978FD4" w14:textId="5F59C7AD" w:rsidR="001E0131" w:rsidRPr="001E0131" w:rsidRDefault="001E0131" w:rsidP="001E0131"/>
    <w:p w14:paraId="51E21456" w14:textId="055AB298" w:rsidR="003A41E5" w:rsidRPr="0067395C" w:rsidRDefault="003A41E5" w:rsidP="000E69AA">
      <w:pPr>
        <w:rPr>
          <w:sz w:val="24"/>
          <w:szCs w:val="24"/>
        </w:rPr>
      </w:pPr>
      <w:r w:rsidRPr="0067395C">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Conclusion</w:t>
      </w:r>
    </w:p>
    <w:p w14:paraId="6932FB4F" w14:textId="77777777" w:rsidR="003A41E5" w:rsidRDefault="003A41E5" w:rsidP="003A41E5">
      <w:r>
        <w:t>This project confirmed that machine learning—especially Random Forest—can effectively predict childhood depression using early behavioral data. Key indicators included sleep patterns, emotional responses, and social behavior. The approach offers valuable support for early mental health screening.</w:t>
      </w:r>
    </w:p>
    <w:p w14:paraId="63DFFE42" w14:textId="77777777" w:rsidR="003A41E5" w:rsidRDefault="003A41E5" w:rsidP="003A41E5"/>
    <w:p w14:paraId="1F5F8966" w14:textId="5090C20C" w:rsidR="003A41E5" w:rsidRPr="003A41E5" w:rsidRDefault="003A41E5" w:rsidP="003A41E5">
      <w:pP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7395C">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Future Work</w:t>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t>-Expand datasets for better generalization</w:t>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t>-Explore deep learning with larger data</w:t>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t>-Validate models on external sources</w:t>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t>-Integrate NLP for richer behavioral insight</w:t>
      </w:r>
      <w: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t>-Develop a usable prediction tool for schools or clinics</w:t>
      </w:r>
      <w:r>
        <w:br/>
      </w:r>
      <w:r>
        <w:br/>
      </w:r>
      <w:r>
        <w:br/>
      </w:r>
      <w:r>
        <w:br/>
      </w:r>
      <w:r w:rsidRPr="003822AE">
        <w:rPr>
          <w:b/>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References</w:t>
      </w:r>
    </w:p>
    <w:p w14:paraId="2F26DC6E" w14:textId="77777777" w:rsidR="003A41E5" w:rsidRPr="004F6E94" w:rsidRDefault="003A41E5" w:rsidP="003A41E5">
      <w:pPr>
        <w:numPr>
          <w:ilvl w:val="0"/>
          <w:numId w:val="1"/>
        </w:numPr>
      </w:pPr>
      <w:r w:rsidRPr="004F6E94">
        <w:t xml:space="preserve">Chen, H., et al. (2024). Identifying Adolescent Depression and Anxiety Through Real-World Data. </w:t>
      </w:r>
      <w:r w:rsidRPr="004F6E94">
        <w:rPr>
          <w:i/>
          <w:iCs/>
        </w:rPr>
        <w:t>National Institutes of Health (NIH)</w:t>
      </w:r>
      <w:r w:rsidRPr="004F6E94">
        <w:t>. https://pmc.ncbi.nlm.nih.gov/articles/PMC11838812</w:t>
      </w:r>
    </w:p>
    <w:p w14:paraId="00E341A7" w14:textId="77777777" w:rsidR="003A41E5" w:rsidRPr="004F6E94" w:rsidRDefault="003A41E5" w:rsidP="003A41E5">
      <w:pPr>
        <w:numPr>
          <w:ilvl w:val="0"/>
          <w:numId w:val="1"/>
        </w:numPr>
      </w:pPr>
      <w:r w:rsidRPr="004F6E94">
        <w:t xml:space="preserve">Marek, S., et al. (2023). Predicting Depression Risk in Early Adolescence via Multimodal Brain Imaging. </w:t>
      </w:r>
      <w:r w:rsidRPr="004F6E94">
        <w:rPr>
          <w:i/>
          <w:iCs/>
        </w:rPr>
        <w:t>National Institutes of Health (NIH)</w:t>
      </w:r>
      <w:r w:rsidRPr="004F6E94">
        <w:t>. https://pmc.ncbi.nlm.nih.gov/articles/PMC11015491</w:t>
      </w:r>
    </w:p>
    <w:p w14:paraId="295A6768" w14:textId="77777777" w:rsidR="003A41E5" w:rsidRPr="004F6E94" w:rsidRDefault="003A41E5" w:rsidP="003A41E5">
      <w:pPr>
        <w:numPr>
          <w:ilvl w:val="0"/>
          <w:numId w:val="1"/>
        </w:numPr>
      </w:pPr>
      <w:r w:rsidRPr="004F6E94">
        <w:t xml:space="preserve">Yoo, K., et al. (2024). Prediction of Adolescent Depression from Prenatal and Childhood Data from ALSPAC Using Machine Learning. </w:t>
      </w:r>
      <w:r w:rsidRPr="004F6E94">
        <w:rPr>
          <w:i/>
          <w:iCs/>
        </w:rPr>
        <w:t>Nature Scientific Reports</w:t>
      </w:r>
      <w:r w:rsidRPr="004F6E94">
        <w:t>. https://www.nature.com/articles/s41598-024-72158-9</w:t>
      </w:r>
    </w:p>
    <w:p w14:paraId="0C3DBC0E" w14:textId="77777777" w:rsidR="003A41E5" w:rsidRPr="004F6E94" w:rsidRDefault="003A41E5" w:rsidP="003A41E5">
      <w:pPr>
        <w:numPr>
          <w:ilvl w:val="0"/>
          <w:numId w:val="1"/>
        </w:numPr>
      </w:pPr>
      <w:r w:rsidRPr="004F6E94">
        <w:t xml:space="preserve">Williams, L., et al. (2024). Insights into Depression Prediction, Likelihood, and Associations in Young Australians. </w:t>
      </w:r>
      <w:r w:rsidRPr="004F6E94">
        <w:rPr>
          <w:i/>
          <w:iCs/>
        </w:rPr>
        <w:t>Springer Journal of Child Health Technology</w:t>
      </w:r>
      <w:r w:rsidRPr="004F6E94">
        <w:t>. https://link.springer.com/article/10.1007/s13755-025-00335-9</w:t>
      </w:r>
    </w:p>
    <w:p w14:paraId="376417B3" w14:textId="77777777" w:rsidR="003A41E5" w:rsidRPr="004F6E94" w:rsidRDefault="003A41E5" w:rsidP="003A41E5">
      <w:pPr>
        <w:numPr>
          <w:ilvl w:val="0"/>
          <w:numId w:val="1"/>
        </w:numPr>
      </w:pPr>
      <w:r w:rsidRPr="004F6E94">
        <w:t xml:space="preserve">Hasan, A., et al. (2021). Detection of Child Depression Using Machine Learning Methods. </w:t>
      </w:r>
      <w:r w:rsidRPr="004F6E94">
        <w:rPr>
          <w:i/>
          <w:iCs/>
        </w:rPr>
        <w:t>ResearchGate</w:t>
      </w:r>
      <w:r w:rsidRPr="004F6E94">
        <w:t>. https://www.researchgate.net/publication/357109131_Detection_of_child_depression_using_machine_learning_methods</w:t>
      </w:r>
    </w:p>
    <w:p w14:paraId="15EE0F79" w14:textId="77777777" w:rsidR="003A41E5" w:rsidRPr="004F6E94" w:rsidRDefault="003A41E5" w:rsidP="003A41E5">
      <w:pPr>
        <w:numPr>
          <w:ilvl w:val="0"/>
          <w:numId w:val="1"/>
        </w:numPr>
      </w:pPr>
      <w:r w:rsidRPr="004F6E94">
        <w:t xml:space="preserve">Arashnic. (2023). The Depression Dataset. </w:t>
      </w:r>
      <w:r w:rsidRPr="004F6E94">
        <w:rPr>
          <w:i/>
          <w:iCs/>
        </w:rPr>
        <w:t>Kaggle / ACAMH</w:t>
      </w:r>
      <w:r w:rsidRPr="004F6E94">
        <w:t>. https://www.kaggle.com/datasets/arashnic/the-depression-dataset</w:t>
      </w:r>
    </w:p>
    <w:p w14:paraId="68D4643B" w14:textId="77777777" w:rsidR="003A41E5" w:rsidRPr="004F6E94" w:rsidRDefault="003A41E5" w:rsidP="003A41E5">
      <w:pPr>
        <w:numPr>
          <w:ilvl w:val="0"/>
          <w:numId w:val="1"/>
        </w:numPr>
      </w:pPr>
      <w:r w:rsidRPr="004F6E94">
        <w:lastRenderedPageBreak/>
        <w:t xml:space="preserve">Shamim, A. (2024). Student Depression Dataset. </w:t>
      </w:r>
      <w:r w:rsidRPr="004F6E94">
        <w:rPr>
          <w:i/>
          <w:iCs/>
        </w:rPr>
        <w:t>Kaggle / Frontiers</w:t>
      </w:r>
      <w:r w:rsidRPr="004F6E94">
        <w:t>. https://www.kaggle.com/datasets/adilshamim/student-depression-dataset</w:t>
      </w:r>
    </w:p>
    <w:p w14:paraId="37160C04" w14:textId="77777777" w:rsidR="003A41E5" w:rsidRPr="004F6E94" w:rsidRDefault="003A41E5" w:rsidP="003A41E5">
      <w:pPr>
        <w:numPr>
          <w:ilvl w:val="0"/>
          <w:numId w:val="1"/>
        </w:numPr>
      </w:pPr>
      <w:r w:rsidRPr="004F6E94">
        <w:t xml:space="preserve">ResearchGate. (2023). Early Detection Using Classical ML. </w:t>
      </w:r>
      <w:r w:rsidRPr="004F6E94">
        <w:rPr>
          <w:i/>
          <w:iCs/>
        </w:rPr>
        <w:t>ResearchGate / Nature</w:t>
      </w:r>
      <w:r w:rsidRPr="004F6E94">
        <w:t>. https://www.researchgate.net/publication/early-detection-ml-child-depression</w:t>
      </w:r>
    </w:p>
    <w:p w14:paraId="63D7D476" w14:textId="77777777" w:rsidR="003A41E5" w:rsidRPr="004F6E94" w:rsidRDefault="003A41E5" w:rsidP="003A41E5">
      <w:pPr>
        <w:numPr>
          <w:ilvl w:val="0"/>
          <w:numId w:val="1"/>
        </w:numPr>
      </w:pPr>
      <w:r w:rsidRPr="004F6E94">
        <w:t xml:space="preserve">Zogan, H., et al. (2020). Explainable Depression Detection Using Hierarchical Attention Networks. </w:t>
      </w:r>
      <w:r w:rsidRPr="004F6E94">
        <w:rPr>
          <w:i/>
          <w:iCs/>
        </w:rPr>
        <w:t>arXiv / MDPI</w:t>
      </w:r>
      <w:r w:rsidRPr="004F6E94">
        <w:t>. https://arxiv.org/abs/2012.09876</w:t>
      </w:r>
    </w:p>
    <w:p w14:paraId="69FE98FE" w14:textId="77777777" w:rsidR="003A41E5" w:rsidRPr="004F6E94" w:rsidRDefault="003A41E5" w:rsidP="003A41E5">
      <w:pPr>
        <w:numPr>
          <w:ilvl w:val="0"/>
          <w:numId w:val="1"/>
        </w:numPr>
      </w:pPr>
      <w:r w:rsidRPr="004F6E94">
        <w:t>Kuo, Y., et al. (2023). Early Depression Detection via Graph Transf</w:t>
      </w:r>
    </w:p>
    <w:p w14:paraId="67403837" w14:textId="77777777" w:rsidR="003A41E5" w:rsidRPr="004F6E94" w:rsidRDefault="003A41E5" w:rsidP="003A41E5">
      <w:pPr>
        <w:rPr>
          <w:b/>
          <w:bCs/>
        </w:rPr>
      </w:pPr>
      <w:r>
        <w:br/>
      </w:r>
      <w:r>
        <w:br/>
      </w:r>
      <w:r>
        <w:br/>
      </w:r>
      <w:r>
        <w:br/>
      </w:r>
      <w:r>
        <w:br/>
      </w:r>
      <w:r>
        <w:br/>
      </w:r>
      <w:r>
        <w:br/>
      </w:r>
      <w:r>
        <w:br/>
      </w:r>
      <w:r>
        <w:br/>
      </w:r>
      <w:r w:rsidRPr="003822AE">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r>
      <w:r w:rsidRPr="003822AE">
        <w:rPr>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Appendices</w:t>
      </w:r>
    </w:p>
    <w:p w14:paraId="25B97E0F" w14:textId="77777777" w:rsidR="003A41E5" w:rsidRPr="004F6E94" w:rsidRDefault="003A41E5" w:rsidP="003A41E5">
      <w:r w:rsidRPr="004F6E94">
        <w:rPr>
          <w:b/>
          <w:bCs/>
        </w:rPr>
        <w:t>Appendix A</w:t>
      </w:r>
      <w:r w:rsidRPr="004F6E94">
        <w:t>: Model Codes Used in Research</w:t>
      </w:r>
    </w:p>
    <w:p w14:paraId="5825C463" w14:textId="77777777" w:rsidR="003A41E5" w:rsidRPr="004F6E94" w:rsidRDefault="003A41E5" w:rsidP="003A41E5">
      <w:pPr>
        <w:numPr>
          <w:ilvl w:val="0"/>
          <w:numId w:val="2"/>
        </w:numPr>
      </w:pPr>
      <w:r w:rsidRPr="004F6E94">
        <w:t>Random Forest:</w:t>
      </w:r>
    </w:p>
    <w:p w14:paraId="3BEBF9FC" w14:textId="77777777" w:rsidR="003A41E5" w:rsidRPr="004F6E94" w:rsidRDefault="003A41E5" w:rsidP="003A41E5">
      <w:r w:rsidRPr="004F6E94">
        <w:t>from sklearn.ensemble import RandomForestClassifier</w:t>
      </w:r>
    </w:p>
    <w:p w14:paraId="66E2013A" w14:textId="77777777" w:rsidR="003A41E5" w:rsidRPr="004F6E94" w:rsidRDefault="003A41E5" w:rsidP="003A41E5">
      <w:r w:rsidRPr="004F6E94">
        <w:t>clf = RandomForestClassifier(n_estimators=100, random_state=42)</w:t>
      </w:r>
    </w:p>
    <w:p w14:paraId="0755EF42" w14:textId="77777777" w:rsidR="003A41E5" w:rsidRPr="004F6E94" w:rsidRDefault="003A41E5" w:rsidP="003A41E5">
      <w:r w:rsidRPr="004F6E94">
        <w:t>clf.fit(X_train, y_train)</w:t>
      </w:r>
    </w:p>
    <w:p w14:paraId="06C85AA5" w14:textId="77777777" w:rsidR="003A41E5" w:rsidRPr="004F6E94" w:rsidRDefault="003A41E5" w:rsidP="003A41E5">
      <w:pPr>
        <w:numPr>
          <w:ilvl w:val="0"/>
          <w:numId w:val="3"/>
        </w:numPr>
      </w:pPr>
      <w:r w:rsidRPr="004F6E94">
        <w:t>Logistic Regression:</w:t>
      </w:r>
    </w:p>
    <w:p w14:paraId="4F4A311A" w14:textId="77777777" w:rsidR="003A41E5" w:rsidRPr="004F6E94" w:rsidRDefault="003A41E5" w:rsidP="003A41E5">
      <w:r w:rsidRPr="004F6E94">
        <w:t>from sklearn.linear_model import LogisticRegression</w:t>
      </w:r>
    </w:p>
    <w:p w14:paraId="6C4A7F05" w14:textId="77777777" w:rsidR="003A41E5" w:rsidRPr="004F6E94" w:rsidRDefault="003A41E5" w:rsidP="003A41E5">
      <w:r w:rsidRPr="004F6E94">
        <w:t>model = LogisticRegression(penalty='l2')</w:t>
      </w:r>
    </w:p>
    <w:p w14:paraId="00F7D516" w14:textId="77777777" w:rsidR="003A41E5" w:rsidRPr="004F6E94" w:rsidRDefault="003A41E5" w:rsidP="003A41E5">
      <w:r w:rsidRPr="004F6E94">
        <w:t>model.fit(X_train, y_train)</w:t>
      </w:r>
    </w:p>
    <w:p w14:paraId="3EB6609E" w14:textId="77777777" w:rsidR="003A41E5" w:rsidRPr="004F6E94" w:rsidRDefault="003A41E5" w:rsidP="003A41E5">
      <w:pPr>
        <w:numPr>
          <w:ilvl w:val="0"/>
          <w:numId w:val="4"/>
        </w:numPr>
      </w:pPr>
      <w:r w:rsidRPr="004F6E94">
        <w:t>Gradient Boosting:</w:t>
      </w:r>
    </w:p>
    <w:p w14:paraId="75A56D01" w14:textId="77777777" w:rsidR="003A41E5" w:rsidRPr="004F6E94" w:rsidRDefault="003A41E5" w:rsidP="003A41E5">
      <w:r w:rsidRPr="004F6E94">
        <w:t>from sklearn.ensemble import GradientBoostingClassifier</w:t>
      </w:r>
    </w:p>
    <w:p w14:paraId="6653C256" w14:textId="77777777" w:rsidR="003A41E5" w:rsidRPr="004F6E94" w:rsidRDefault="003A41E5" w:rsidP="003A41E5">
      <w:r w:rsidRPr="004F6E94">
        <w:t>model = GradientBoostingClassifier(n_estimators=100)</w:t>
      </w:r>
    </w:p>
    <w:p w14:paraId="36534A90" w14:textId="77777777" w:rsidR="003A41E5" w:rsidRPr="004F6E94" w:rsidRDefault="003A41E5" w:rsidP="003A41E5">
      <w:r w:rsidRPr="004F6E94">
        <w:t>model.fit(X_train, y_train)</w:t>
      </w:r>
    </w:p>
    <w:p w14:paraId="346050AD" w14:textId="77777777" w:rsidR="003A41E5" w:rsidRPr="004F6E94" w:rsidRDefault="003A41E5" w:rsidP="003A41E5">
      <w:r w:rsidRPr="004F6E94">
        <w:rPr>
          <w:b/>
          <w:bCs/>
        </w:rPr>
        <w:lastRenderedPageBreak/>
        <w:t>Appendix B</w:t>
      </w:r>
      <w:r w:rsidRPr="004F6E94">
        <w:t>: Glossary of Key Terms</w:t>
      </w:r>
    </w:p>
    <w:p w14:paraId="6E03D8EF" w14:textId="77777777" w:rsidR="003A41E5" w:rsidRPr="004F6E94" w:rsidRDefault="003A41E5" w:rsidP="003A41E5">
      <w:pPr>
        <w:numPr>
          <w:ilvl w:val="0"/>
          <w:numId w:val="5"/>
        </w:numPr>
      </w:pPr>
      <w:r w:rsidRPr="004F6E94">
        <w:rPr>
          <w:b/>
          <w:bCs/>
        </w:rPr>
        <w:t>Accuracy</w:t>
      </w:r>
      <w:r w:rsidRPr="004F6E94">
        <w:t>: Measures the percentage of correct predictions.</w:t>
      </w:r>
    </w:p>
    <w:p w14:paraId="24A62BBB" w14:textId="77777777" w:rsidR="003A41E5" w:rsidRPr="004F6E94" w:rsidRDefault="003A41E5" w:rsidP="003A41E5">
      <w:pPr>
        <w:numPr>
          <w:ilvl w:val="0"/>
          <w:numId w:val="5"/>
        </w:numPr>
      </w:pPr>
      <w:r w:rsidRPr="004F6E94">
        <w:rPr>
          <w:b/>
          <w:bCs/>
        </w:rPr>
        <w:t>Precision</w:t>
      </w:r>
      <w:r w:rsidRPr="004F6E94">
        <w:t>: Measures the proportion of positive identifications that were actually correct.</w:t>
      </w:r>
    </w:p>
    <w:p w14:paraId="15E875C9" w14:textId="77777777" w:rsidR="003A41E5" w:rsidRPr="004F6E94" w:rsidRDefault="003A41E5" w:rsidP="003A41E5">
      <w:pPr>
        <w:numPr>
          <w:ilvl w:val="0"/>
          <w:numId w:val="5"/>
        </w:numPr>
      </w:pPr>
      <w:r w:rsidRPr="004F6E94">
        <w:rPr>
          <w:b/>
          <w:bCs/>
        </w:rPr>
        <w:t>Recall</w:t>
      </w:r>
      <w:r w:rsidRPr="004F6E94">
        <w:t>: Measures the proportion of actual positives that were correctly identified.</w:t>
      </w:r>
    </w:p>
    <w:p w14:paraId="11FB5320" w14:textId="77777777" w:rsidR="003A41E5" w:rsidRPr="004F6E94" w:rsidRDefault="003A41E5" w:rsidP="003A41E5">
      <w:pPr>
        <w:numPr>
          <w:ilvl w:val="0"/>
          <w:numId w:val="5"/>
        </w:numPr>
      </w:pPr>
      <w:r w:rsidRPr="004F6E94">
        <w:rPr>
          <w:b/>
          <w:bCs/>
        </w:rPr>
        <w:t>F1-Score</w:t>
      </w:r>
      <w:r w:rsidRPr="004F6E94">
        <w:t>: Harmonic mean of precision and recall.</w:t>
      </w:r>
    </w:p>
    <w:p w14:paraId="71B0A174" w14:textId="77777777" w:rsidR="003A41E5" w:rsidRPr="004F6E94" w:rsidRDefault="003A41E5" w:rsidP="003A41E5">
      <w:pPr>
        <w:numPr>
          <w:ilvl w:val="0"/>
          <w:numId w:val="5"/>
        </w:numPr>
      </w:pPr>
      <w:r w:rsidRPr="004F6E94">
        <w:rPr>
          <w:b/>
          <w:bCs/>
        </w:rPr>
        <w:t>ROC-AUC</w:t>
      </w:r>
      <w:r w:rsidRPr="004F6E94">
        <w:t>: Area under the receiver operating characteristic curve.</w:t>
      </w:r>
    </w:p>
    <w:p w14:paraId="202ECD23" w14:textId="77777777" w:rsidR="003A41E5" w:rsidRPr="004F6E94" w:rsidRDefault="003A41E5" w:rsidP="003A41E5">
      <w:r w:rsidRPr="004F6E94">
        <w:rPr>
          <w:b/>
          <w:bCs/>
        </w:rPr>
        <w:t>Appendix C</w:t>
      </w:r>
      <w:r w:rsidRPr="004F6E94">
        <w:t>: Dataset Sources</w:t>
      </w:r>
    </w:p>
    <w:p w14:paraId="3E808411" w14:textId="77777777" w:rsidR="003A41E5" w:rsidRPr="004F6E94" w:rsidRDefault="003A41E5" w:rsidP="003A41E5">
      <w:pPr>
        <w:numPr>
          <w:ilvl w:val="0"/>
          <w:numId w:val="6"/>
        </w:numPr>
      </w:pPr>
      <w:r w:rsidRPr="004F6E94">
        <w:t>Kaggle: https://www.kaggle.com/</w:t>
      </w:r>
    </w:p>
    <w:p w14:paraId="63575D89" w14:textId="77777777" w:rsidR="003A41E5" w:rsidRPr="004F6E94" w:rsidRDefault="003A41E5" w:rsidP="003A41E5">
      <w:pPr>
        <w:numPr>
          <w:ilvl w:val="0"/>
          <w:numId w:val="6"/>
        </w:numPr>
      </w:pPr>
      <w:r w:rsidRPr="004F6E94">
        <w:t>ALSPAC Cohort: https://www.bristol.ac.uk/alspac/</w:t>
      </w:r>
    </w:p>
    <w:p w14:paraId="29AC370C" w14:textId="77777777" w:rsidR="003A41E5" w:rsidRPr="004F6E94" w:rsidRDefault="003A41E5" w:rsidP="003A41E5">
      <w:pPr>
        <w:numPr>
          <w:ilvl w:val="0"/>
          <w:numId w:val="6"/>
        </w:numPr>
      </w:pPr>
      <w:r w:rsidRPr="004F6E94">
        <w:t>ABCD Study: https://abcdstudy.org/</w:t>
      </w:r>
    </w:p>
    <w:p w14:paraId="4EC89EE0" w14:textId="77777777" w:rsidR="003A41E5" w:rsidRDefault="003A41E5" w:rsidP="003A41E5"/>
    <w:p w14:paraId="427CEF43" w14:textId="77777777" w:rsidR="00000000" w:rsidRPr="003A41E5" w:rsidRDefault="00000000" w:rsidP="003A41E5"/>
    <w:sectPr w:rsidR="00B10B96" w:rsidRPr="003A41E5" w:rsidSect="003A41E5">
      <w:headerReference w:type="even" r:id="rId7"/>
      <w:headerReference w:type="default" r:id="rId8"/>
      <w:headerReference w:type="firs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32896" w14:textId="77777777" w:rsidR="00254DEB" w:rsidRDefault="00254DEB" w:rsidP="003A41E5">
      <w:pPr>
        <w:spacing w:after="0" w:line="240" w:lineRule="auto"/>
      </w:pPr>
      <w:r>
        <w:separator/>
      </w:r>
    </w:p>
  </w:endnote>
  <w:endnote w:type="continuationSeparator" w:id="0">
    <w:p w14:paraId="2502E950" w14:textId="77777777" w:rsidR="00254DEB" w:rsidRDefault="00254DEB" w:rsidP="003A4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0D747" w14:textId="77777777" w:rsidR="00254DEB" w:rsidRDefault="00254DEB" w:rsidP="003A41E5">
      <w:pPr>
        <w:spacing w:after="0" w:line="240" w:lineRule="auto"/>
      </w:pPr>
      <w:r>
        <w:separator/>
      </w:r>
    </w:p>
  </w:footnote>
  <w:footnote w:type="continuationSeparator" w:id="0">
    <w:p w14:paraId="0DF28157" w14:textId="77777777" w:rsidR="00254DEB" w:rsidRDefault="00254DEB" w:rsidP="003A4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08BE3" w14:textId="4C0E6D42" w:rsidR="00000000" w:rsidRDefault="003A41E5">
    <w:pPr>
      <w:pStyle w:val="Header"/>
    </w:pPr>
    <w:r>
      <w:rPr>
        <w:noProof/>
      </w:rPr>
      <mc:AlternateContent>
        <mc:Choice Requires="wps">
          <w:drawing>
            <wp:anchor distT="0" distB="0" distL="0" distR="0" simplePos="0" relativeHeight="251659264" behindDoc="0" locked="0" layoutInCell="1" allowOverlap="1" wp14:anchorId="608253F7" wp14:editId="120BB2F1">
              <wp:simplePos x="635" y="635"/>
              <wp:positionH relativeFrom="page">
                <wp:align>left</wp:align>
              </wp:positionH>
              <wp:positionV relativeFrom="page">
                <wp:align>top</wp:align>
              </wp:positionV>
              <wp:extent cx="3377565" cy="386715"/>
              <wp:effectExtent l="0" t="0" r="13335" b="13335"/>
              <wp:wrapNone/>
              <wp:docPr id="1186982921"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86715"/>
                      </a:xfrm>
                      <a:prstGeom prst="rect">
                        <a:avLst/>
                      </a:prstGeom>
                      <a:noFill/>
                      <a:ln>
                        <a:noFill/>
                      </a:ln>
                    </wps:spPr>
                    <wps:txbx>
                      <w:txbxContent>
                        <w:p w14:paraId="52BE4C20" w14:textId="697B4DFA" w:rsidR="003A41E5" w:rsidRPr="003A41E5" w:rsidRDefault="003A41E5" w:rsidP="003A41E5">
                          <w:pPr>
                            <w:spacing w:after="0"/>
                            <w:rPr>
                              <w:rFonts w:ascii="Calibri" w:eastAsia="Calibri" w:hAnsi="Calibri" w:cs="Calibri"/>
                              <w:noProof/>
                              <w:color w:val="317100"/>
                            </w:rPr>
                          </w:pPr>
                          <w:r w:rsidRPr="003A41E5">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08253F7" id="_x0000_t202" coordsize="21600,21600" o:spt="202" path="m,l,21600r21600,l21600,xe">
              <v:stroke joinstyle="miter"/>
              <v:path gradientshapeok="t" o:connecttype="rect"/>
            </v:shapetype>
            <v:shape id="Text Box 2" o:spid="_x0000_s1026" type="#_x0000_t202" alt="This message/document has been classified as “Public”         " style="position:absolute;margin-left:0;margin-top:0;width:265.95pt;height:30.4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" filled="f" stroked="f">
              <v:fill o:detectmouseclick="t"/>
              <v:textbox style="mso-fit-shape-to-text:t" inset="20pt,15pt,0,0">
                <w:txbxContent>
                  <w:p w14:paraId="52BE4C20" w14:textId="697B4DFA" w:rsidR="003A41E5" w:rsidRPr="003A41E5" w:rsidRDefault="003A41E5" w:rsidP="003A41E5">
                    <w:pPr>
                      <w:spacing w:after="0"/>
                      <w:rPr>
                        <w:rFonts w:ascii="Calibri" w:eastAsia="Calibri" w:hAnsi="Calibri" w:cs="Calibri"/>
                        <w:noProof/>
                        <w:color w:val="317100"/>
                      </w:rPr>
                    </w:pPr>
                    <w:r w:rsidRPr="003A41E5">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D63E5" w14:textId="57937FC4" w:rsidR="00000000" w:rsidRDefault="003A41E5">
    <w:pPr>
      <w:pStyle w:val="Header"/>
    </w:pPr>
    <w:r>
      <w:rPr>
        <w:noProof/>
      </w:rPr>
      <mc:AlternateContent>
        <mc:Choice Requires="wps">
          <w:drawing>
            <wp:anchor distT="0" distB="0" distL="0" distR="0" simplePos="0" relativeHeight="251660288" behindDoc="0" locked="0" layoutInCell="1" allowOverlap="1" wp14:anchorId="50995500" wp14:editId="5CAAB95C">
              <wp:simplePos x="1143000" y="457200"/>
              <wp:positionH relativeFrom="page">
                <wp:align>left</wp:align>
              </wp:positionH>
              <wp:positionV relativeFrom="page">
                <wp:align>top</wp:align>
              </wp:positionV>
              <wp:extent cx="3377565" cy="386715"/>
              <wp:effectExtent l="0" t="0" r="13335" b="13335"/>
              <wp:wrapNone/>
              <wp:docPr id="62531591"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86715"/>
                      </a:xfrm>
                      <a:prstGeom prst="rect">
                        <a:avLst/>
                      </a:prstGeom>
                      <a:noFill/>
                      <a:ln>
                        <a:noFill/>
                      </a:ln>
                    </wps:spPr>
                    <wps:txbx>
                      <w:txbxContent>
                        <w:p w14:paraId="3C8C0ECA" w14:textId="64202CC1" w:rsidR="003A41E5" w:rsidRPr="003A41E5" w:rsidRDefault="003A41E5" w:rsidP="003A41E5">
                          <w:pPr>
                            <w:spacing w:after="0"/>
                            <w:rPr>
                              <w:rFonts w:ascii="Calibri" w:eastAsia="Calibri" w:hAnsi="Calibri" w:cs="Calibri"/>
                              <w:noProof/>
                              <w:color w:val="317100"/>
                            </w:rPr>
                          </w:pPr>
                          <w:r w:rsidRPr="003A41E5">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995500" id="_x0000_t202" coordsize="21600,21600" o:spt="202" path="m,l,21600r21600,l21600,xe">
              <v:stroke joinstyle="miter"/>
              <v:path gradientshapeok="t" o:connecttype="rect"/>
            </v:shapetype>
            <v:shape id="Text Box 3" o:spid="_x0000_s1027" type="#_x0000_t202" alt="This message/document has been classified as “Public”         " style="position:absolute;margin-left:0;margin-top:0;width:265.95pt;height:30.4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" filled="f" stroked="f">
              <v:fill o:detectmouseclick="t"/>
              <v:textbox style="mso-fit-shape-to-text:t" inset="20pt,15pt,0,0">
                <w:txbxContent>
                  <w:p w14:paraId="3C8C0ECA" w14:textId="64202CC1" w:rsidR="003A41E5" w:rsidRPr="003A41E5" w:rsidRDefault="003A41E5" w:rsidP="003A41E5">
                    <w:pPr>
                      <w:spacing w:after="0"/>
                      <w:rPr>
                        <w:rFonts w:ascii="Calibri" w:eastAsia="Calibri" w:hAnsi="Calibri" w:cs="Calibri"/>
                        <w:noProof/>
                        <w:color w:val="317100"/>
                      </w:rPr>
                    </w:pPr>
                    <w:r w:rsidRPr="003A41E5">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247AA" w14:textId="597D8E29" w:rsidR="00000000" w:rsidRDefault="003A41E5">
    <w:pPr>
      <w:pStyle w:val="Header"/>
    </w:pPr>
    <w:r>
      <w:rPr>
        <w:noProof/>
      </w:rPr>
      <mc:AlternateContent>
        <mc:Choice Requires="wps">
          <w:drawing>
            <wp:anchor distT="0" distB="0" distL="0" distR="0" simplePos="0" relativeHeight="251658240" behindDoc="0" locked="0" layoutInCell="1" allowOverlap="1" wp14:anchorId="40C392A3" wp14:editId="55980E87">
              <wp:simplePos x="635" y="635"/>
              <wp:positionH relativeFrom="page">
                <wp:align>left</wp:align>
              </wp:positionH>
              <wp:positionV relativeFrom="page">
                <wp:align>top</wp:align>
              </wp:positionV>
              <wp:extent cx="3377565" cy="386715"/>
              <wp:effectExtent l="0" t="0" r="13335" b="13335"/>
              <wp:wrapNone/>
              <wp:docPr id="609932485"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86715"/>
                      </a:xfrm>
                      <a:prstGeom prst="rect">
                        <a:avLst/>
                      </a:prstGeom>
                      <a:noFill/>
                      <a:ln>
                        <a:noFill/>
                      </a:ln>
                    </wps:spPr>
                    <wps:txbx>
                      <w:txbxContent>
                        <w:p w14:paraId="28C38B8C" w14:textId="70CD3D98" w:rsidR="003A41E5" w:rsidRPr="003A41E5" w:rsidRDefault="003A41E5" w:rsidP="003A41E5">
                          <w:pPr>
                            <w:spacing w:after="0"/>
                            <w:rPr>
                              <w:rFonts w:ascii="Calibri" w:eastAsia="Calibri" w:hAnsi="Calibri" w:cs="Calibri"/>
                              <w:noProof/>
                              <w:color w:val="317100"/>
                            </w:rPr>
                          </w:pPr>
                          <w:r w:rsidRPr="003A41E5">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0C392A3" id="_x0000_t202" coordsize="21600,21600" o:spt="202" path="m,l,21600r21600,l21600,xe">
              <v:stroke joinstyle="miter"/>
              <v:path gradientshapeok="t" o:connecttype="rect"/>
            </v:shapetype>
            <v:shape id="Text Box 1" o:spid="_x0000_s1028" type="#_x0000_t202" alt="This message/document has been classified as “Public”         " style="position:absolute;margin-left:0;margin-top:0;width:265.95pt;height:30.4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" filled="f" stroked="f">
              <v:fill o:detectmouseclick="t"/>
              <v:textbox style="mso-fit-shape-to-text:t" inset="20pt,15pt,0,0">
                <w:txbxContent>
                  <w:p w14:paraId="28C38B8C" w14:textId="70CD3D98" w:rsidR="003A41E5" w:rsidRPr="003A41E5" w:rsidRDefault="003A41E5" w:rsidP="003A41E5">
                    <w:pPr>
                      <w:spacing w:after="0"/>
                      <w:rPr>
                        <w:rFonts w:ascii="Calibri" w:eastAsia="Calibri" w:hAnsi="Calibri" w:cs="Calibri"/>
                        <w:noProof/>
                        <w:color w:val="317100"/>
                      </w:rPr>
                    </w:pPr>
                    <w:r w:rsidRPr="003A41E5">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71D0B"/>
    <w:multiLevelType w:val="multilevel"/>
    <w:tmpl w:val="F152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592D6B"/>
    <w:multiLevelType w:val="hybridMultilevel"/>
    <w:tmpl w:val="5E86C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3D6586"/>
    <w:multiLevelType w:val="multilevel"/>
    <w:tmpl w:val="0B16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F6693A"/>
    <w:multiLevelType w:val="multilevel"/>
    <w:tmpl w:val="6478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F33986"/>
    <w:multiLevelType w:val="multilevel"/>
    <w:tmpl w:val="36C0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A9150C"/>
    <w:multiLevelType w:val="multilevel"/>
    <w:tmpl w:val="343EA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F84D65"/>
    <w:multiLevelType w:val="hybridMultilevel"/>
    <w:tmpl w:val="B8285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B6381C"/>
    <w:multiLevelType w:val="multilevel"/>
    <w:tmpl w:val="85DA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7613F"/>
    <w:multiLevelType w:val="multilevel"/>
    <w:tmpl w:val="EC92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DF5D96"/>
    <w:multiLevelType w:val="multilevel"/>
    <w:tmpl w:val="0694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3A6E61"/>
    <w:multiLevelType w:val="multilevel"/>
    <w:tmpl w:val="7BCA8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D31632"/>
    <w:multiLevelType w:val="multilevel"/>
    <w:tmpl w:val="72EC6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491BD1"/>
    <w:multiLevelType w:val="multilevel"/>
    <w:tmpl w:val="B096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4209920">
    <w:abstractNumId w:val="11"/>
  </w:num>
  <w:num w:numId="2" w16cid:durableId="127862235">
    <w:abstractNumId w:val="0"/>
  </w:num>
  <w:num w:numId="3" w16cid:durableId="848720701">
    <w:abstractNumId w:val="7"/>
  </w:num>
  <w:num w:numId="4" w16cid:durableId="2088845521">
    <w:abstractNumId w:val="3"/>
  </w:num>
  <w:num w:numId="5" w16cid:durableId="1670984492">
    <w:abstractNumId w:val="8"/>
  </w:num>
  <w:num w:numId="6" w16cid:durableId="2029483974">
    <w:abstractNumId w:val="9"/>
  </w:num>
  <w:num w:numId="7" w16cid:durableId="715544643">
    <w:abstractNumId w:val="5"/>
  </w:num>
  <w:num w:numId="8" w16cid:durableId="489639245">
    <w:abstractNumId w:val="4"/>
  </w:num>
  <w:num w:numId="9" w16cid:durableId="2030569074">
    <w:abstractNumId w:val="2"/>
  </w:num>
  <w:num w:numId="10" w16cid:durableId="759180283">
    <w:abstractNumId w:val="10"/>
  </w:num>
  <w:num w:numId="11" w16cid:durableId="81609589">
    <w:abstractNumId w:val="12"/>
  </w:num>
  <w:num w:numId="12" w16cid:durableId="44184007">
    <w:abstractNumId w:val="6"/>
  </w:num>
  <w:num w:numId="13" w16cid:durableId="300353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1E5"/>
    <w:rsid w:val="000E69AA"/>
    <w:rsid w:val="001E0131"/>
    <w:rsid w:val="001E2996"/>
    <w:rsid w:val="00254DEB"/>
    <w:rsid w:val="002861DE"/>
    <w:rsid w:val="002F028E"/>
    <w:rsid w:val="00343511"/>
    <w:rsid w:val="003A41E5"/>
    <w:rsid w:val="00421E32"/>
    <w:rsid w:val="006B4B28"/>
    <w:rsid w:val="006C4656"/>
    <w:rsid w:val="00723E24"/>
    <w:rsid w:val="007F283F"/>
    <w:rsid w:val="00A72632"/>
    <w:rsid w:val="00AF3B38"/>
    <w:rsid w:val="00B871EB"/>
    <w:rsid w:val="00D35005"/>
    <w:rsid w:val="00D81B33"/>
    <w:rsid w:val="00DB2F11"/>
    <w:rsid w:val="00E04484"/>
    <w:rsid w:val="00E774DA"/>
    <w:rsid w:val="00EF6D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E115D"/>
  <w15:chartTrackingRefBased/>
  <w15:docId w15:val="{F2BD180D-D1DA-435F-BCC0-0A2C2A5D1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4" w:uiPriority="44"/>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1E5"/>
    <w:pPr>
      <w:spacing w:after="200" w:line="276" w:lineRule="auto"/>
    </w:pPr>
    <w:rPr>
      <w:rFonts w:eastAsiaTheme="minorEastAsia"/>
    </w:rPr>
  </w:style>
  <w:style w:type="paragraph" w:styleId="Heading1">
    <w:name w:val="heading 1"/>
    <w:basedOn w:val="Normal"/>
    <w:next w:val="Normal"/>
    <w:link w:val="Heading1Char"/>
    <w:uiPriority w:val="9"/>
    <w:qFormat/>
    <w:rsid w:val="003A41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A41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A41E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A41E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A41E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A41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1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1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1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1E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A41E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A41E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A41E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A41E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A41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1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1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1E5"/>
    <w:rPr>
      <w:rFonts w:eastAsiaTheme="majorEastAsia" w:cstheme="majorBidi"/>
      <w:color w:val="272727" w:themeColor="text1" w:themeTint="D8"/>
    </w:rPr>
  </w:style>
  <w:style w:type="paragraph" w:styleId="Title">
    <w:name w:val="Title"/>
    <w:basedOn w:val="Normal"/>
    <w:next w:val="Normal"/>
    <w:link w:val="TitleChar"/>
    <w:uiPriority w:val="10"/>
    <w:qFormat/>
    <w:rsid w:val="003A41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1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1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1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1E5"/>
    <w:pPr>
      <w:spacing w:before="160"/>
      <w:jc w:val="center"/>
    </w:pPr>
    <w:rPr>
      <w:i/>
      <w:iCs/>
      <w:color w:val="404040" w:themeColor="text1" w:themeTint="BF"/>
    </w:rPr>
  </w:style>
  <w:style w:type="character" w:customStyle="1" w:styleId="QuoteChar">
    <w:name w:val="Quote Char"/>
    <w:basedOn w:val="DefaultParagraphFont"/>
    <w:link w:val="Quote"/>
    <w:uiPriority w:val="29"/>
    <w:rsid w:val="003A41E5"/>
    <w:rPr>
      <w:i/>
      <w:iCs/>
      <w:color w:val="404040" w:themeColor="text1" w:themeTint="BF"/>
    </w:rPr>
  </w:style>
  <w:style w:type="paragraph" w:styleId="ListParagraph">
    <w:name w:val="List Paragraph"/>
    <w:basedOn w:val="Normal"/>
    <w:uiPriority w:val="34"/>
    <w:qFormat/>
    <w:rsid w:val="003A41E5"/>
    <w:pPr>
      <w:ind w:left="720"/>
      <w:contextualSpacing/>
    </w:pPr>
  </w:style>
  <w:style w:type="character" w:styleId="IntenseEmphasis">
    <w:name w:val="Intense Emphasis"/>
    <w:basedOn w:val="DefaultParagraphFont"/>
    <w:uiPriority w:val="21"/>
    <w:qFormat/>
    <w:rsid w:val="003A41E5"/>
    <w:rPr>
      <w:i/>
      <w:iCs/>
      <w:color w:val="2E74B5" w:themeColor="accent1" w:themeShade="BF"/>
    </w:rPr>
  </w:style>
  <w:style w:type="paragraph" w:styleId="IntenseQuote">
    <w:name w:val="Intense Quote"/>
    <w:basedOn w:val="Normal"/>
    <w:next w:val="Normal"/>
    <w:link w:val="IntenseQuoteChar"/>
    <w:uiPriority w:val="30"/>
    <w:qFormat/>
    <w:rsid w:val="003A41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41E5"/>
    <w:rPr>
      <w:i/>
      <w:iCs/>
      <w:color w:val="2E74B5" w:themeColor="accent1" w:themeShade="BF"/>
    </w:rPr>
  </w:style>
  <w:style w:type="character" w:styleId="IntenseReference">
    <w:name w:val="Intense Reference"/>
    <w:basedOn w:val="DefaultParagraphFont"/>
    <w:uiPriority w:val="32"/>
    <w:qFormat/>
    <w:rsid w:val="003A41E5"/>
    <w:rPr>
      <w:b/>
      <w:bCs/>
      <w:smallCaps/>
      <w:color w:val="2E74B5" w:themeColor="accent1" w:themeShade="BF"/>
      <w:spacing w:val="5"/>
    </w:rPr>
  </w:style>
  <w:style w:type="paragraph" w:styleId="Header">
    <w:name w:val="header"/>
    <w:basedOn w:val="Normal"/>
    <w:link w:val="HeaderChar"/>
    <w:uiPriority w:val="99"/>
    <w:unhideWhenUsed/>
    <w:rsid w:val="003A41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41E5"/>
    <w:rPr>
      <w:rFonts w:eastAsiaTheme="minorEastAsia"/>
    </w:rPr>
  </w:style>
  <w:style w:type="table" w:styleId="TableGrid">
    <w:name w:val="Table Grid"/>
    <w:basedOn w:val="TableNormal"/>
    <w:uiPriority w:val="59"/>
    <w:rsid w:val="003A41E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99"/>
    <w:rsid w:val="003A41E5"/>
    <w:pPr>
      <w:spacing w:after="0" w:line="240" w:lineRule="auto"/>
    </w:pPr>
    <w:rPr>
      <w:rFonts w:eastAsiaTheme="minorEastAsi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99"/>
    <w:rsid w:val="003A41E5"/>
    <w:pPr>
      <w:spacing w:after="0" w:line="240" w:lineRule="auto"/>
    </w:pPr>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semiHidden/>
    <w:unhideWhenUsed/>
    <w:rsid w:val="007F283F"/>
    <w:rPr>
      <w:rFonts w:ascii="Times New Roman" w:hAnsi="Times New Roman" w:cs="Times New Roman"/>
      <w:sz w:val="24"/>
      <w:szCs w:val="24"/>
    </w:rPr>
  </w:style>
  <w:style w:type="table" w:styleId="TableGridLight">
    <w:name w:val="Grid Table Light"/>
    <w:basedOn w:val="TableNormal"/>
    <w:uiPriority w:val="40"/>
    <w:rsid w:val="006B4B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B4B2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B4B2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6B4B2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0718">
      <w:bodyDiv w:val="1"/>
      <w:marLeft w:val="0"/>
      <w:marRight w:val="0"/>
      <w:marTop w:val="0"/>
      <w:marBottom w:val="0"/>
      <w:divBdr>
        <w:top w:val="none" w:sz="0" w:space="0" w:color="auto"/>
        <w:left w:val="none" w:sz="0" w:space="0" w:color="auto"/>
        <w:bottom w:val="none" w:sz="0" w:space="0" w:color="auto"/>
        <w:right w:val="none" w:sz="0" w:space="0" w:color="auto"/>
      </w:divBdr>
    </w:div>
    <w:div w:id="27874882">
      <w:bodyDiv w:val="1"/>
      <w:marLeft w:val="0"/>
      <w:marRight w:val="0"/>
      <w:marTop w:val="0"/>
      <w:marBottom w:val="0"/>
      <w:divBdr>
        <w:top w:val="none" w:sz="0" w:space="0" w:color="auto"/>
        <w:left w:val="none" w:sz="0" w:space="0" w:color="auto"/>
        <w:bottom w:val="none" w:sz="0" w:space="0" w:color="auto"/>
        <w:right w:val="none" w:sz="0" w:space="0" w:color="auto"/>
      </w:divBdr>
    </w:div>
    <w:div w:id="113407613">
      <w:bodyDiv w:val="1"/>
      <w:marLeft w:val="0"/>
      <w:marRight w:val="0"/>
      <w:marTop w:val="0"/>
      <w:marBottom w:val="0"/>
      <w:divBdr>
        <w:top w:val="none" w:sz="0" w:space="0" w:color="auto"/>
        <w:left w:val="none" w:sz="0" w:space="0" w:color="auto"/>
        <w:bottom w:val="none" w:sz="0" w:space="0" w:color="auto"/>
        <w:right w:val="none" w:sz="0" w:space="0" w:color="auto"/>
      </w:divBdr>
    </w:div>
    <w:div w:id="125248373">
      <w:bodyDiv w:val="1"/>
      <w:marLeft w:val="0"/>
      <w:marRight w:val="0"/>
      <w:marTop w:val="0"/>
      <w:marBottom w:val="0"/>
      <w:divBdr>
        <w:top w:val="none" w:sz="0" w:space="0" w:color="auto"/>
        <w:left w:val="none" w:sz="0" w:space="0" w:color="auto"/>
        <w:bottom w:val="none" w:sz="0" w:space="0" w:color="auto"/>
        <w:right w:val="none" w:sz="0" w:space="0" w:color="auto"/>
      </w:divBdr>
    </w:div>
    <w:div w:id="155460912">
      <w:bodyDiv w:val="1"/>
      <w:marLeft w:val="0"/>
      <w:marRight w:val="0"/>
      <w:marTop w:val="0"/>
      <w:marBottom w:val="0"/>
      <w:divBdr>
        <w:top w:val="none" w:sz="0" w:space="0" w:color="auto"/>
        <w:left w:val="none" w:sz="0" w:space="0" w:color="auto"/>
        <w:bottom w:val="none" w:sz="0" w:space="0" w:color="auto"/>
        <w:right w:val="none" w:sz="0" w:space="0" w:color="auto"/>
      </w:divBdr>
    </w:div>
    <w:div w:id="190148003">
      <w:bodyDiv w:val="1"/>
      <w:marLeft w:val="0"/>
      <w:marRight w:val="0"/>
      <w:marTop w:val="0"/>
      <w:marBottom w:val="0"/>
      <w:divBdr>
        <w:top w:val="none" w:sz="0" w:space="0" w:color="auto"/>
        <w:left w:val="none" w:sz="0" w:space="0" w:color="auto"/>
        <w:bottom w:val="none" w:sz="0" w:space="0" w:color="auto"/>
        <w:right w:val="none" w:sz="0" w:space="0" w:color="auto"/>
      </w:divBdr>
    </w:div>
    <w:div w:id="205260200">
      <w:bodyDiv w:val="1"/>
      <w:marLeft w:val="0"/>
      <w:marRight w:val="0"/>
      <w:marTop w:val="0"/>
      <w:marBottom w:val="0"/>
      <w:divBdr>
        <w:top w:val="none" w:sz="0" w:space="0" w:color="auto"/>
        <w:left w:val="none" w:sz="0" w:space="0" w:color="auto"/>
        <w:bottom w:val="none" w:sz="0" w:space="0" w:color="auto"/>
        <w:right w:val="none" w:sz="0" w:space="0" w:color="auto"/>
      </w:divBdr>
    </w:div>
    <w:div w:id="243422553">
      <w:bodyDiv w:val="1"/>
      <w:marLeft w:val="0"/>
      <w:marRight w:val="0"/>
      <w:marTop w:val="0"/>
      <w:marBottom w:val="0"/>
      <w:divBdr>
        <w:top w:val="none" w:sz="0" w:space="0" w:color="auto"/>
        <w:left w:val="none" w:sz="0" w:space="0" w:color="auto"/>
        <w:bottom w:val="none" w:sz="0" w:space="0" w:color="auto"/>
        <w:right w:val="none" w:sz="0" w:space="0" w:color="auto"/>
      </w:divBdr>
      <w:divsChild>
        <w:div w:id="375617118">
          <w:marLeft w:val="0"/>
          <w:marRight w:val="0"/>
          <w:marTop w:val="0"/>
          <w:marBottom w:val="0"/>
          <w:divBdr>
            <w:top w:val="none" w:sz="0" w:space="0" w:color="auto"/>
            <w:left w:val="none" w:sz="0" w:space="0" w:color="auto"/>
            <w:bottom w:val="none" w:sz="0" w:space="0" w:color="auto"/>
            <w:right w:val="none" w:sz="0" w:space="0" w:color="auto"/>
          </w:divBdr>
          <w:divsChild>
            <w:div w:id="151808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5740">
      <w:bodyDiv w:val="1"/>
      <w:marLeft w:val="0"/>
      <w:marRight w:val="0"/>
      <w:marTop w:val="0"/>
      <w:marBottom w:val="0"/>
      <w:divBdr>
        <w:top w:val="none" w:sz="0" w:space="0" w:color="auto"/>
        <w:left w:val="none" w:sz="0" w:space="0" w:color="auto"/>
        <w:bottom w:val="none" w:sz="0" w:space="0" w:color="auto"/>
        <w:right w:val="none" w:sz="0" w:space="0" w:color="auto"/>
      </w:divBdr>
    </w:div>
    <w:div w:id="269549721">
      <w:bodyDiv w:val="1"/>
      <w:marLeft w:val="0"/>
      <w:marRight w:val="0"/>
      <w:marTop w:val="0"/>
      <w:marBottom w:val="0"/>
      <w:divBdr>
        <w:top w:val="none" w:sz="0" w:space="0" w:color="auto"/>
        <w:left w:val="none" w:sz="0" w:space="0" w:color="auto"/>
        <w:bottom w:val="none" w:sz="0" w:space="0" w:color="auto"/>
        <w:right w:val="none" w:sz="0" w:space="0" w:color="auto"/>
      </w:divBdr>
    </w:div>
    <w:div w:id="277881080">
      <w:bodyDiv w:val="1"/>
      <w:marLeft w:val="0"/>
      <w:marRight w:val="0"/>
      <w:marTop w:val="0"/>
      <w:marBottom w:val="0"/>
      <w:divBdr>
        <w:top w:val="none" w:sz="0" w:space="0" w:color="auto"/>
        <w:left w:val="none" w:sz="0" w:space="0" w:color="auto"/>
        <w:bottom w:val="none" w:sz="0" w:space="0" w:color="auto"/>
        <w:right w:val="none" w:sz="0" w:space="0" w:color="auto"/>
      </w:divBdr>
    </w:div>
    <w:div w:id="295263863">
      <w:bodyDiv w:val="1"/>
      <w:marLeft w:val="0"/>
      <w:marRight w:val="0"/>
      <w:marTop w:val="0"/>
      <w:marBottom w:val="0"/>
      <w:divBdr>
        <w:top w:val="none" w:sz="0" w:space="0" w:color="auto"/>
        <w:left w:val="none" w:sz="0" w:space="0" w:color="auto"/>
        <w:bottom w:val="none" w:sz="0" w:space="0" w:color="auto"/>
        <w:right w:val="none" w:sz="0" w:space="0" w:color="auto"/>
      </w:divBdr>
    </w:div>
    <w:div w:id="313264487">
      <w:bodyDiv w:val="1"/>
      <w:marLeft w:val="0"/>
      <w:marRight w:val="0"/>
      <w:marTop w:val="0"/>
      <w:marBottom w:val="0"/>
      <w:divBdr>
        <w:top w:val="none" w:sz="0" w:space="0" w:color="auto"/>
        <w:left w:val="none" w:sz="0" w:space="0" w:color="auto"/>
        <w:bottom w:val="none" w:sz="0" w:space="0" w:color="auto"/>
        <w:right w:val="none" w:sz="0" w:space="0" w:color="auto"/>
      </w:divBdr>
    </w:div>
    <w:div w:id="324207545">
      <w:bodyDiv w:val="1"/>
      <w:marLeft w:val="0"/>
      <w:marRight w:val="0"/>
      <w:marTop w:val="0"/>
      <w:marBottom w:val="0"/>
      <w:divBdr>
        <w:top w:val="none" w:sz="0" w:space="0" w:color="auto"/>
        <w:left w:val="none" w:sz="0" w:space="0" w:color="auto"/>
        <w:bottom w:val="none" w:sz="0" w:space="0" w:color="auto"/>
        <w:right w:val="none" w:sz="0" w:space="0" w:color="auto"/>
      </w:divBdr>
    </w:div>
    <w:div w:id="337194275">
      <w:bodyDiv w:val="1"/>
      <w:marLeft w:val="0"/>
      <w:marRight w:val="0"/>
      <w:marTop w:val="0"/>
      <w:marBottom w:val="0"/>
      <w:divBdr>
        <w:top w:val="none" w:sz="0" w:space="0" w:color="auto"/>
        <w:left w:val="none" w:sz="0" w:space="0" w:color="auto"/>
        <w:bottom w:val="none" w:sz="0" w:space="0" w:color="auto"/>
        <w:right w:val="none" w:sz="0" w:space="0" w:color="auto"/>
      </w:divBdr>
    </w:div>
    <w:div w:id="356585528">
      <w:bodyDiv w:val="1"/>
      <w:marLeft w:val="0"/>
      <w:marRight w:val="0"/>
      <w:marTop w:val="0"/>
      <w:marBottom w:val="0"/>
      <w:divBdr>
        <w:top w:val="none" w:sz="0" w:space="0" w:color="auto"/>
        <w:left w:val="none" w:sz="0" w:space="0" w:color="auto"/>
        <w:bottom w:val="none" w:sz="0" w:space="0" w:color="auto"/>
        <w:right w:val="none" w:sz="0" w:space="0" w:color="auto"/>
      </w:divBdr>
    </w:div>
    <w:div w:id="365375360">
      <w:bodyDiv w:val="1"/>
      <w:marLeft w:val="0"/>
      <w:marRight w:val="0"/>
      <w:marTop w:val="0"/>
      <w:marBottom w:val="0"/>
      <w:divBdr>
        <w:top w:val="none" w:sz="0" w:space="0" w:color="auto"/>
        <w:left w:val="none" w:sz="0" w:space="0" w:color="auto"/>
        <w:bottom w:val="none" w:sz="0" w:space="0" w:color="auto"/>
        <w:right w:val="none" w:sz="0" w:space="0" w:color="auto"/>
      </w:divBdr>
    </w:div>
    <w:div w:id="377820776">
      <w:bodyDiv w:val="1"/>
      <w:marLeft w:val="0"/>
      <w:marRight w:val="0"/>
      <w:marTop w:val="0"/>
      <w:marBottom w:val="0"/>
      <w:divBdr>
        <w:top w:val="none" w:sz="0" w:space="0" w:color="auto"/>
        <w:left w:val="none" w:sz="0" w:space="0" w:color="auto"/>
        <w:bottom w:val="none" w:sz="0" w:space="0" w:color="auto"/>
        <w:right w:val="none" w:sz="0" w:space="0" w:color="auto"/>
      </w:divBdr>
    </w:div>
    <w:div w:id="426117367">
      <w:bodyDiv w:val="1"/>
      <w:marLeft w:val="0"/>
      <w:marRight w:val="0"/>
      <w:marTop w:val="0"/>
      <w:marBottom w:val="0"/>
      <w:divBdr>
        <w:top w:val="none" w:sz="0" w:space="0" w:color="auto"/>
        <w:left w:val="none" w:sz="0" w:space="0" w:color="auto"/>
        <w:bottom w:val="none" w:sz="0" w:space="0" w:color="auto"/>
        <w:right w:val="none" w:sz="0" w:space="0" w:color="auto"/>
      </w:divBdr>
    </w:div>
    <w:div w:id="443620675">
      <w:bodyDiv w:val="1"/>
      <w:marLeft w:val="0"/>
      <w:marRight w:val="0"/>
      <w:marTop w:val="0"/>
      <w:marBottom w:val="0"/>
      <w:divBdr>
        <w:top w:val="none" w:sz="0" w:space="0" w:color="auto"/>
        <w:left w:val="none" w:sz="0" w:space="0" w:color="auto"/>
        <w:bottom w:val="none" w:sz="0" w:space="0" w:color="auto"/>
        <w:right w:val="none" w:sz="0" w:space="0" w:color="auto"/>
      </w:divBdr>
    </w:div>
    <w:div w:id="459612866">
      <w:bodyDiv w:val="1"/>
      <w:marLeft w:val="0"/>
      <w:marRight w:val="0"/>
      <w:marTop w:val="0"/>
      <w:marBottom w:val="0"/>
      <w:divBdr>
        <w:top w:val="none" w:sz="0" w:space="0" w:color="auto"/>
        <w:left w:val="none" w:sz="0" w:space="0" w:color="auto"/>
        <w:bottom w:val="none" w:sz="0" w:space="0" w:color="auto"/>
        <w:right w:val="none" w:sz="0" w:space="0" w:color="auto"/>
      </w:divBdr>
    </w:div>
    <w:div w:id="530533339">
      <w:bodyDiv w:val="1"/>
      <w:marLeft w:val="0"/>
      <w:marRight w:val="0"/>
      <w:marTop w:val="0"/>
      <w:marBottom w:val="0"/>
      <w:divBdr>
        <w:top w:val="none" w:sz="0" w:space="0" w:color="auto"/>
        <w:left w:val="none" w:sz="0" w:space="0" w:color="auto"/>
        <w:bottom w:val="none" w:sz="0" w:space="0" w:color="auto"/>
        <w:right w:val="none" w:sz="0" w:space="0" w:color="auto"/>
      </w:divBdr>
    </w:div>
    <w:div w:id="562761661">
      <w:bodyDiv w:val="1"/>
      <w:marLeft w:val="0"/>
      <w:marRight w:val="0"/>
      <w:marTop w:val="0"/>
      <w:marBottom w:val="0"/>
      <w:divBdr>
        <w:top w:val="none" w:sz="0" w:space="0" w:color="auto"/>
        <w:left w:val="none" w:sz="0" w:space="0" w:color="auto"/>
        <w:bottom w:val="none" w:sz="0" w:space="0" w:color="auto"/>
        <w:right w:val="none" w:sz="0" w:space="0" w:color="auto"/>
      </w:divBdr>
    </w:div>
    <w:div w:id="582494758">
      <w:bodyDiv w:val="1"/>
      <w:marLeft w:val="0"/>
      <w:marRight w:val="0"/>
      <w:marTop w:val="0"/>
      <w:marBottom w:val="0"/>
      <w:divBdr>
        <w:top w:val="none" w:sz="0" w:space="0" w:color="auto"/>
        <w:left w:val="none" w:sz="0" w:space="0" w:color="auto"/>
        <w:bottom w:val="none" w:sz="0" w:space="0" w:color="auto"/>
        <w:right w:val="none" w:sz="0" w:space="0" w:color="auto"/>
      </w:divBdr>
    </w:div>
    <w:div w:id="597372840">
      <w:bodyDiv w:val="1"/>
      <w:marLeft w:val="0"/>
      <w:marRight w:val="0"/>
      <w:marTop w:val="0"/>
      <w:marBottom w:val="0"/>
      <w:divBdr>
        <w:top w:val="none" w:sz="0" w:space="0" w:color="auto"/>
        <w:left w:val="none" w:sz="0" w:space="0" w:color="auto"/>
        <w:bottom w:val="none" w:sz="0" w:space="0" w:color="auto"/>
        <w:right w:val="none" w:sz="0" w:space="0" w:color="auto"/>
      </w:divBdr>
    </w:div>
    <w:div w:id="599261769">
      <w:bodyDiv w:val="1"/>
      <w:marLeft w:val="0"/>
      <w:marRight w:val="0"/>
      <w:marTop w:val="0"/>
      <w:marBottom w:val="0"/>
      <w:divBdr>
        <w:top w:val="none" w:sz="0" w:space="0" w:color="auto"/>
        <w:left w:val="none" w:sz="0" w:space="0" w:color="auto"/>
        <w:bottom w:val="none" w:sz="0" w:space="0" w:color="auto"/>
        <w:right w:val="none" w:sz="0" w:space="0" w:color="auto"/>
      </w:divBdr>
    </w:div>
    <w:div w:id="612446984">
      <w:bodyDiv w:val="1"/>
      <w:marLeft w:val="0"/>
      <w:marRight w:val="0"/>
      <w:marTop w:val="0"/>
      <w:marBottom w:val="0"/>
      <w:divBdr>
        <w:top w:val="none" w:sz="0" w:space="0" w:color="auto"/>
        <w:left w:val="none" w:sz="0" w:space="0" w:color="auto"/>
        <w:bottom w:val="none" w:sz="0" w:space="0" w:color="auto"/>
        <w:right w:val="none" w:sz="0" w:space="0" w:color="auto"/>
      </w:divBdr>
    </w:div>
    <w:div w:id="675351400">
      <w:bodyDiv w:val="1"/>
      <w:marLeft w:val="0"/>
      <w:marRight w:val="0"/>
      <w:marTop w:val="0"/>
      <w:marBottom w:val="0"/>
      <w:divBdr>
        <w:top w:val="none" w:sz="0" w:space="0" w:color="auto"/>
        <w:left w:val="none" w:sz="0" w:space="0" w:color="auto"/>
        <w:bottom w:val="none" w:sz="0" w:space="0" w:color="auto"/>
        <w:right w:val="none" w:sz="0" w:space="0" w:color="auto"/>
      </w:divBdr>
    </w:div>
    <w:div w:id="741294323">
      <w:bodyDiv w:val="1"/>
      <w:marLeft w:val="0"/>
      <w:marRight w:val="0"/>
      <w:marTop w:val="0"/>
      <w:marBottom w:val="0"/>
      <w:divBdr>
        <w:top w:val="none" w:sz="0" w:space="0" w:color="auto"/>
        <w:left w:val="none" w:sz="0" w:space="0" w:color="auto"/>
        <w:bottom w:val="none" w:sz="0" w:space="0" w:color="auto"/>
        <w:right w:val="none" w:sz="0" w:space="0" w:color="auto"/>
      </w:divBdr>
    </w:div>
    <w:div w:id="750203672">
      <w:bodyDiv w:val="1"/>
      <w:marLeft w:val="0"/>
      <w:marRight w:val="0"/>
      <w:marTop w:val="0"/>
      <w:marBottom w:val="0"/>
      <w:divBdr>
        <w:top w:val="none" w:sz="0" w:space="0" w:color="auto"/>
        <w:left w:val="none" w:sz="0" w:space="0" w:color="auto"/>
        <w:bottom w:val="none" w:sz="0" w:space="0" w:color="auto"/>
        <w:right w:val="none" w:sz="0" w:space="0" w:color="auto"/>
      </w:divBdr>
    </w:div>
    <w:div w:id="759834149">
      <w:bodyDiv w:val="1"/>
      <w:marLeft w:val="0"/>
      <w:marRight w:val="0"/>
      <w:marTop w:val="0"/>
      <w:marBottom w:val="0"/>
      <w:divBdr>
        <w:top w:val="none" w:sz="0" w:space="0" w:color="auto"/>
        <w:left w:val="none" w:sz="0" w:space="0" w:color="auto"/>
        <w:bottom w:val="none" w:sz="0" w:space="0" w:color="auto"/>
        <w:right w:val="none" w:sz="0" w:space="0" w:color="auto"/>
      </w:divBdr>
    </w:div>
    <w:div w:id="767771687">
      <w:bodyDiv w:val="1"/>
      <w:marLeft w:val="0"/>
      <w:marRight w:val="0"/>
      <w:marTop w:val="0"/>
      <w:marBottom w:val="0"/>
      <w:divBdr>
        <w:top w:val="none" w:sz="0" w:space="0" w:color="auto"/>
        <w:left w:val="none" w:sz="0" w:space="0" w:color="auto"/>
        <w:bottom w:val="none" w:sz="0" w:space="0" w:color="auto"/>
        <w:right w:val="none" w:sz="0" w:space="0" w:color="auto"/>
      </w:divBdr>
    </w:div>
    <w:div w:id="781999249">
      <w:bodyDiv w:val="1"/>
      <w:marLeft w:val="0"/>
      <w:marRight w:val="0"/>
      <w:marTop w:val="0"/>
      <w:marBottom w:val="0"/>
      <w:divBdr>
        <w:top w:val="none" w:sz="0" w:space="0" w:color="auto"/>
        <w:left w:val="none" w:sz="0" w:space="0" w:color="auto"/>
        <w:bottom w:val="none" w:sz="0" w:space="0" w:color="auto"/>
        <w:right w:val="none" w:sz="0" w:space="0" w:color="auto"/>
      </w:divBdr>
    </w:div>
    <w:div w:id="787818332">
      <w:bodyDiv w:val="1"/>
      <w:marLeft w:val="0"/>
      <w:marRight w:val="0"/>
      <w:marTop w:val="0"/>
      <w:marBottom w:val="0"/>
      <w:divBdr>
        <w:top w:val="none" w:sz="0" w:space="0" w:color="auto"/>
        <w:left w:val="none" w:sz="0" w:space="0" w:color="auto"/>
        <w:bottom w:val="none" w:sz="0" w:space="0" w:color="auto"/>
        <w:right w:val="none" w:sz="0" w:space="0" w:color="auto"/>
      </w:divBdr>
    </w:div>
    <w:div w:id="799422003">
      <w:bodyDiv w:val="1"/>
      <w:marLeft w:val="0"/>
      <w:marRight w:val="0"/>
      <w:marTop w:val="0"/>
      <w:marBottom w:val="0"/>
      <w:divBdr>
        <w:top w:val="none" w:sz="0" w:space="0" w:color="auto"/>
        <w:left w:val="none" w:sz="0" w:space="0" w:color="auto"/>
        <w:bottom w:val="none" w:sz="0" w:space="0" w:color="auto"/>
        <w:right w:val="none" w:sz="0" w:space="0" w:color="auto"/>
      </w:divBdr>
    </w:div>
    <w:div w:id="834685137">
      <w:bodyDiv w:val="1"/>
      <w:marLeft w:val="0"/>
      <w:marRight w:val="0"/>
      <w:marTop w:val="0"/>
      <w:marBottom w:val="0"/>
      <w:divBdr>
        <w:top w:val="none" w:sz="0" w:space="0" w:color="auto"/>
        <w:left w:val="none" w:sz="0" w:space="0" w:color="auto"/>
        <w:bottom w:val="none" w:sz="0" w:space="0" w:color="auto"/>
        <w:right w:val="none" w:sz="0" w:space="0" w:color="auto"/>
      </w:divBdr>
    </w:div>
    <w:div w:id="860095791">
      <w:bodyDiv w:val="1"/>
      <w:marLeft w:val="0"/>
      <w:marRight w:val="0"/>
      <w:marTop w:val="0"/>
      <w:marBottom w:val="0"/>
      <w:divBdr>
        <w:top w:val="none" w:sz="0" w:space="0" w:color="auto"/>
        <w:left w:val="none" w:sz="0" w:space="0" w:color="auto"/>
        <w:bottom w:val="none" w:sz="0" w:space="0" w:color="auto"/>
        <w:right w:val="none" w:sz="0" w:space="0" w:color="auto"/>
      </w:divBdr>
    </w:div>
    <w:div w:id="886916579">
      <w:bodyDiv w:val="1"/>
      <w:marLeft w:val="0"/>
      <w:marRight w:val="0"/>
      <w:marTop w:val="0"/>
      <w:marBottom w:val="0"/>
      <w:divBdr>
        <w:top w:val="none" w:sz="0" w:space="0" w:color="auto"/>
        <w:left w:val="none" w:sz="0" w:space="0" w:color="auto"/>
        <w:bottom w:val="none" w:sz="0" w:space="0" w:color="auto"/>
        <w:right w:val="none" w:sz="0" w:space="0" w:color="auto"/>
      </w:divBdr>
    </w:div>
    <w:div w:id="939796474">
      <w:bodyDiv w:val="1"/>
      <w:marLeft w:val="0"/>
      <w:marRight w:val="0"/>
      <w:marTop w:val="0"/>
      <w:marBottom w:val="0"/>
      <w:divBdr>
        <w:top w:val="none" w:sz="0" w:space="0" w:color="auto"/>
        <w:left w:val="none" w:sz="0" w:space="0" w:color="auto"/>
        <w:bottom w:val="none" w:sz="0" w:space="0" w:color="auto"/>
        <w:right w:val="none" w:sz="0" w:space="0" w:color="auto"/>
      </w:divBdr>
    </w:div>
    <w:div w:id="1040743182">
      <w:bodyDiv w:val="1"/>
      <w:marLeft w:val="0"/>
      <w:marRight w:val="0"/>
      <w:marTop w:val="0"/>
      <w:marBottom w:val="0"/>
      <w:divBdr>
        <w:top w:val="none" w:sz="0" w:space="0" w:color="auto"/>
        <w:left w:val="none" w:sz="0" w:space="0" w:color="auto"/>
        <w:bottom w:val="none" w:sz="0" w:space="0" w:color="auto"/>
        <w:right w:val="none" w:sz="0" w:space="0" w:color="auto"/>
      </w:divBdr>
    </w:div>
    <w:div w:id="1070537035">
      <w:bodyDiv w:val="1"/>
      <w:marLeft w:val="0"/>
      <w:marRight w:val="0"/>
      <w:marTop w:val="0"/>
      <w:marBottom w:val="0"/>
      <w:divBdr>
        <w:top w:val="none" w:sz="0" w:space="0" w:color="auto"/>
        <w:left w:val="none" w:sz="0" w:space="0" w:color="auto"/>
        <w:bottom w:val="none" w:sz="0" w:space="0" w:color="auto"/>
        <w:right w:val="none" w:sz="0" w:space="0" w:color="auto"/>
      </w:divBdr>
    </w:div>
    <w:div w:id="1150557635">
      <w:bodyDiv w:val="1"/>
      <w:marLeft w:val="0"/>
      <w:marRight w:val="0"/>
      <w:marTop w:val="0"/>
      <w:marBottom w:val="0"/>
      <w:divBdr>
        <w:top w:val="none" w:sz="0" w:space="0" w:color="auto"/>
        <w:left w:val="none" w:sz="0" w:space="0" w:color="auto"/>
        <w:bottom w:val="none" w:sz="0" w:space="0" w:color="auto"/>
        <w:right w:val="none" w:sz="0" w:space="0" w:color="auto"/>
      </w:divBdr>
    </w:div>
    <w:div w:id="1156149403">
      <w:bodyDiv w:val="1"/>
      <w:marLeft w:val="0"/>
      <w:marRight w:val="0"/>
      <w:marTop w:val="0"/>
      <w:marBottom w:val="0"/>
      <w:divBdr>
        <w:top w:val="none" w:sz="0" w:space="0" w:color="auto"/>
        <w:left w:val="none" w:sz="0" w:space="0" w:color="auto"/>
        <w:bottom w:val="none" w:sz="0" w:space="0" w:color="auto"/>
        <w:right w:val="none" w:sz="0" w:space="0" w:color="auto"/>
      </w:divBdr>
    </w:div>
    <w:div w:id="1173497928">
      <w:bodyDiv w:val="1"/>
      <w:marLeft w:val="0"/>
      <w:marRight w:val="0"/>
      <w:marTop w:val="0"/>
      <w:marBottom w:val="0"/>
      <w:divBdr>
        <w:top w:val="none" w:sz="0" w:space="0" w:color="auto"/>
        <w:left w:val="none" w:sz="0" w:space="0" w:color="auto"/>
        <w:bottom w:val="none" w:sz="0" w:space="0" w:color="auto"/>
        <w:right w:val="none" w:sz="0" w:space="0" w:color="auto"/>
      </w:divBdr>
    </w:div>
    <w:div w:id="1233157051">
      <w:bodyDiv w:val="1"/>
      <w:marLeft w:val="0"/>
      <w:marRight w:val="0"/>
      <w:marTop w:val="0"/>
      <w:marBottom w:val="0"/>
      <w:divBdr>
        <w:top w:val="none" w:sz="0" w:space="0" w:color="auto"/>
        <w:left w:val="none" w:sz="0" w:space="0" w:color="auto"/>
        <w:bottom w:val="none" w:sz="0" w:space="0" w:color="auto"/>
        <w:right w:val="none" w:sz="0" w:space="0" w:color="auto"/>
      </w:divBdr>
    </w:div>
    <w:div w:id="1257060793">
      <w:bodyDiv w:val="1"/>
      <w:marLeft w:val="0"/>
      <w:marRight w:val="0"/>
      <w:marTop w:val="0"/>
      <w:marBottom w:val="0"/>
      <w:divBdr>
        <w:top w:val="none" w:sz="0" w:space="0" w:color="auto"/>
        <w:left w:val="none" w:sz="0" w:space="0" w:color="auto"/>
        <w:bottom w:val="none" w:sz="0" w:space="0" w:color="auto"/>
        <w:right w:val="none" w:sz="0" w:space="0" w:color="auto"/>
      </w:divBdr>
    </w:div>
    <w:div w:id="1260944467">
      <w:bodyDiv w:val="1"/>
      <w:marLeft w:val="0"/>
      <w:marRight w:val="0"/>
      <w:marTop w:val="0"/>
      <w:marBottom w:val="0"/>
      <w:divBdr>
        <w:top w:val="none" w:sz="0" w:space="0" w:color="auto"/>
        <w:left w:val="none" w:sz="0" w:space="0" w:color="auto"/>
        <w:bottom w:val="none" w:sz="0" w:space="0" w:color="auto"/>
        <w:right w:val="none" w:sz="0" w:space="0" w:color="auto"/>
      </w:divBdr>
    </w:div>
    <w:div w:id="1264849545">
      <w:bodyDiv w:val="1"/>
      <w:marLeft w:val="0"/>
      <w:marRight w:val="0"/>
      <w:marTop w:val="0"/>
      <w:marBottom w:val="0"/>
      <w:divBdr>
        <w:top w:val="none" w:sz="0" w:space="0" w:color="auto"/>
        <w:left w:val="none" w:sz="0" w:space="0" w:color="auto"/>
        <w:bottom w:val="none" w:sz="0" w:space="0" w:color="auto"/>
        <w:right w:val="none" w:sz="0" w:space="0" w:color="auto"/>
      </w:divBdr>
    </w:div>
    <w:div w:id="1301762436">
      <w:bodyDiv w:val="1"/>
      <w:marLeft w:val="0"/>
      <w:marRight w:val="0"/>
      <w:marTop w:val="0"/>
      <w:marBottom w:val="0"/>
      <w:divBdr>
        <w:top w:val="none" w:sz="0" w:space="0" w:color="auto"/>
        <w:left w:val="none" w:sz="0" w:space="0" w:color="auto"/>
        <w:bottom w:val="none" w:sz="0" w:space="0" w:color="auto"/>
        <w:right w:val="none" w:sz="0" w:space="0" w:color="auto"/>
      </w:divBdr>
    </w:div>
    <w:div w:id="1313102052">
      <w:bodyDiv w:val="1"/>
      <w:marLeft w:val="0"/>
      <w:marRight w:val="0"/>
      <w:marTop w:val="0"/>
      <w:marBottom w:val="0"/>
      <w:divBdr>
        <w:top w:val="none" w:sz="0" w:space="0" w:color="auto"/>
        <w:left w:val="none" w:sz="0" w:space="0" w:color="auto"/>
        <w:bottom w:val="none" w:sz="0" w:space="0" w:color="auto"/>
        <w:right w:val="none" w:sz="0" w:space="0" w:color="auto"/>
      </w:divBdr>
    </w:div>
    <w:div w:id="1315111286">
      <w:bodyDiv w:val="1"/>
      <w:marLeft w:val="0"/>
      <w:marRight w:val="0"/>
      <w:marTop w:val="0"/>
      <w:marBottom w:val="0"/>
      <w:divBdr>
        <w:top w:val="none" w:sz="0" w:space="0" w:color="auto"/>
        <w:left w:val="none" w:sz="0" w:space="0" w:color="auto"/>
        <w:bottom w:val="none" w:sz="0" w:space="0" w:color="auto"/>
        <w:right w:val="none" w:sz="0" w:space="0" w:color="auto"/>
      </w:divBdr>
    </w:div>
    <w:div w:id="1325401266">
      <w:bodyDiv w:val="1"/>
      <w:marLeft w:val="0"/>
      <w:marRight w:val="0"/>
      <w:marTop w:val="0"/>
      <w:marBottom w:val="0"/>
      <w:divBdr>
        <w:top w:val="none" w:sz="0" w:space="0" w:color="auto"/>
        <w:left w:val="none" w:sz="0" w:space="0" w:color="auto"/>
        <w:bottom w:val="none" w:sz="0" w:space="0" w:color="auto"/>
        <w:right w:val="none" w:sz="0" w:space="0" w:color="auto"/>
      </w:divBdr>
    </w:div>
    <w:div w:id="1371418274">
      <w:bodyDiv w:val="1"/>
      <w:marLeft w:val="0"/>
      <w:marRight w:val="0"/>
      <w:marTop w:val="0"/>
      <w:marBottom w:val="0"/>
      <w:divBdr>
        <w:top w:val="none" w:sz="0" w:space="0" w:color="auto"/>
        <w:left w:val="none" w:sz="0" w:space="0" w:color="auto"/>
        <w:bottom w:val="none" w:sz="0" w:space="0" w:color="auto"/>
        <w:right w:val="none" w:sz="0" w:space="0" w:color="auto"/>
      </w:divBdr>
    </w:div>
    <w:div w:id="1440561764">
      <w:bodyDiv w:val="1"/>
      <w:marLeft w:val="0"/>
      <w:marRight w:val="0"/>
      <w:marTop w:val="0"/>
      <w:marBottom w:val="0"/>
      <w:divBdr>
        <w:top w:val="none" w:sz="0" w:space="0" w:color="auto"/>
        <w:left w:val="none" w:sz="0" w:space="0" w:color="auto"/>
        <w:bottom w:val="none" w:sz="0" w:space="0" w:color="auto"/>
        <w:right w:val="none" w:sz="0" w:space="0" w:color="auto"/>
      </w:divBdr>
    </w:div>
    <w:div w:id="1473064303">
      <w:bodyDiv w:val="1"/>
      <w:marLeft w:val="0"/>
      <w:marRight w:val="0"/>
      <w:marTop w:val="0"/>
      <w:marBottom w:val="0"/>
      <w:divBdr>
        <w:top w:val="none" w:sz="0" w:space="0" w:color="auto"/>
        <w:left w:val="none" w:sz="0" w:space="0" w:color="auto"/>
        <w:bottom w:val="none" w:sz="0" w:space="0" w:color="auto"/>
        <w:right w:val="none" w:sz="0" w:space="0" w:color="auto"/>
      </w:divBdr>
    </w:div>
    <w:div w:id="1536850856">
      <w:bodyDiv w:val="1"/>
      <w:marLeft w:val="0"/>
      <w:marRight w:val="0"/>
      <w:marTop w:val="0"/>
      <w:marBottom w:val="0"/>
      <w:divBdr>
        <w:top w:val="none" w:sz="0" w:space="0" w:color="auto"/>
        <w:left w:val="none" w:sz="0" w:space="0" w:color="auto"/>
        <w:bottom w:val="none" w:sz="0" w:space="0" w:color="auto"/>
        <w:right w:val="none" w:sz="0" w:space="0" w:color="auto"/>
      </w:divBdr>
    </w:div>
    <w:div w:id="1572152163">
      <w:bodyDiv w:val="1"/>
      <w:marLeft w:val="0"/>
      <w:marRight w:val="0"/>
      <w:marTop w:val="0"/>
      <w:marBottom w:val="0"/>
      <w:divBdr>
        <w:top w:val="none" w:sz="0" w:space="0" w:color="auto"/>
        <w:left w:val="none" w:sz="0" w:space="0" w:color="auto"/>
        <w:bottom w:val="none" w:sz="0" w:space="0" w:color="auto"/>
        <w:right w:val="none" w:sz="0" w:space="0" w:color="auto"/>
      </w:divBdr>
    </w:div>
    <w:div w:id="1591045277">
      <w:bodyDiv w:val="1"/>
      <w:marLeft w:val="0"/>
      <w:marRight w:val="0"/>
      <w:marTop w:val="0"/>
      <w:marBottom w:val="0"/>
      <w:divBdr>
        <w:top w:val="none" w:sz="0" w:space="0" w:color="auto"/>
        <w:left w:val="none" w:sz="0" w:space="0" w:color="auto"/>
        <w:bottom w:val="none" w:sz="0" w:space="0" w:color="auto"/>
        <w:right w:val="none" w:sz="0" w:space="0" w:color="auto"/>
      </w:divBdr>
    </w:div>
    <w:div w:id="1605309621">
      <w:bodyDiv w:val="1"/>
      <w:marLeft w:val="0"/>
      <w:marRight w:val="0"/>
      <w:marTop w:val="0"/>
      <w:marBottom w:val="0"/>
      <w:divBdr>
        <w:top w:val="none" w:sz="0" w:space="0" w:color="auto"/>
        <w:left w:val="none" w:sz="0" w:space="0" w:color="auto"/>
        <w:bottom w:val="none" w:sz="0" w:space="0" w:color="auto"/>
        <w:right w:val="none" w:sz="0" w:space="0" w:color="auto"/>
      </w:divBdr>
    </w:div>
    <w:div w:id="1619605532">
      <w:bodyDiv w:val="1"/>
      <w:marLeft w:val="0"/>
      <w:marRight w:val="0"/>
      <w:marTop w:val="0"/>
      <w:marBottom w:val="0"/>
      <w:divBdr>
        <w:top w:val="none" w:sz="0" w:space="0" w:color="auto"/>
        <w:left w:val="none" w:sz="0" w:space="0" w:color="auto"/>
        <w:bottom w:val="none" w:sz="0" w:space="0" w:color="auto"/>
        <w:right w:val="none" w:sz="0" w:space="0" w:color="auto"/>
      </w:divBdr>
    </w:div>
    <w:div w:id="1691443829">
      <w:bodyDiv w:val="1"/>
      <w:marLeft w:val="0"/>
      <w:marRight w:val="0"/>
      <w:marTop w:val="0"/>
      <w:marBottom w:val="0"/>
      <w:divBdr>
        <w:top w:val="none" w:sz="0" w:space="0" w:color="auto"/>
        <w:left w:val="none" w:sz="0" w:space="0" w:color="auto"/>
        <w:bottom w:val="none" w:sz="0" w:space="0" w:color="auto"/>
        <w:right w:val="none" w:sz="0" w:space="0" w:color="auto"/>
      </w:divBdr>
    </w:div>
    <w:div w:id="1788769757">
      <w:bodyDiv w:val="1"/>
      <w:marLeft w:val="0"/>
      <w:marRight w:val="0"/>
      <w:marTop w:val="0"/>
      <w:marBottom w:val="0"/>
      <w:divBdr>
        <w:top w:val="none" w:sz="0" w:space="0" w:color="auto"/>
        <w:left w:val="none" w:sz="0" w:space="0" w:color="auto"/>
        <w:bottom w:val="none" w:sz="0" w:space="0" w:color="auto"/>
        <w:right w:val="none" w:sz="0" w:space="0" w:color="auto"/>
      </w:divBdr>
    </w:div>
    <w:div w:id="1816951836">
      <w:bodyDiv w:val="1"/>
      <w:marLeft w:val="0"/>
      <w:marRight w:val="0"/>
      <w:marTop w:val="0"/>
      <w:marBottom w:val="0"/>
      <w:divBdr>
        <w:top w:val="none" w:sz="0" w:space="0" w:color="auto"/>
        <w:left w:val="none" w:sz="0" w:space="0" w:color="auto"/>
        <w:bottom w:val="none" w:sz="0" w:space="0" w:color="auto"/>
        <w:right w:val="none" w:sz="0" w:space="0" w:color="auto"/>
      </w:divBdr>
    </w:div>
    <w:div w:id="1822386989">
      <w:bodyDiv w:val="1"/>
      <w:marLeft w:val="0"/>
      <w:marRight w:val="0"/>
      <w:marTop w:val="0"/>
      <w:marBottom w:val="0"/>
      <w:divBdr>
        <w:top w:val="none" w:sz="0" w:space="0" w:color="auto"/>
        <w:left w:val="none" w:sz="0" w:space="0" w:color="auto"/>
        <w:bottom w:val="none" w:sz="0" w:space="0" w:color="auto"/>
        <w:right w:val="none" w:sz="0" w:space="0" w:color="auto"/>
      </w:divBdr>
    </w:div>
    <w:div w:id="1862085259">
      <w:bodyDiv w:val="1"/>
      <w:marLeft w:val="0"/>
      <w:marRight w:val="0"/>
      <w:marTop w:val="0"/>
      <w:marBottom w:val="0"/>
      <w:divBdr>
        <w:top w:val="none" w:sz="0" w:space="0" w:color="auto"/>
        <w:left w:val="none" w:sz="0" w:space="0" w:color="auto"/>
        <w:bottom w:val="none" w:sz="0" w:space="0" w:color="auto"/>
        <w:right w:val="none" w:sz="0" w:space="0" w:color="auto"/>
      </w:divBdr>
    </w:div>
    <w:div w:id="1939438526">
      <w:bodyDiv w:val="1"/>
      <w:marLeft w:val="0"/>
      <w:marRight w:val="0"/>
      <w:marTop w:val="0"/>
      <w:marBottom w:val="0"/>
      <w:divBdr>
        <w:top w:val="none" w:sz="0" w:space="0" w:color="auto"/>
        <w:left w:val="none" w:sz="0" w:space="0" w:color="auto"/>
        <w:bottom w:val="none" w:sz="0" w:space="0" w:color="auto"/>
        <w:right w:val="none" w:sz="0" w:space="0" w:color="auto"/>
      </w:divBdr>
    </w:div>
    <w:div w:id="1942490148">
      <w:bodyDiv w:val="1"/>
      <w:marLeft w:val="0"/>
      <w:marRight w:val="0"/>
      <w:marTop w:val="0"/>
      <w:marBottom w:val="0"/>
      <w:divBdr>
        <w:top w:val="none" w:sz="0" w:space="0" w:color="auto"/>
        <w:left w:val="none" w:sz="0" w:space="0" w:color="auto"/>
        <w:bottom w:val="none" w:sz="0" w:space="0" w:color="auto"/>
        <w:right w:val="none" w:sz="0" w:space="0" w:color="auto"/>
      </w:divBdr>
    </w:div>
    <w:div w:id="1991328238">
      <w:bodyDiv w:val="1"/>
      <w:marLeft w:val="0"/>
      <w:marRight w:val="0"/>
      <w:marTop w:val="0"/>
      <w:marBottom w:val="0"/>
      <w:divBdr>
        <w:top w:val="none" w:sz="0" w:space="0" w:color="auto"/>
        <w:left w:val="none" w:sz="0" w:space="0" w:color="auto"/>
        <w:bottom w:val="none" w:sz="0" w:space="0" w:color="auto"/>
        <w:right w:val="none" w:sz="0" w:space="0" w:color="auto"/>
      </w:divBdr>
    </w:div>
    <w:div w:id="2042824535">
      <w:bodyDiv w:val="1"/>
      <w:marLeft w:val="0"/>
      <w:marRight w:val="0"/>
      <w:marTop w:val="0"/>
      <w:marBottom w:val="0"/>
      <w:divBdr>
        <w:top w:val="none" w:sz="0" w:space="0" w:color="auto"/>
        <w:left w:val="none" w:sz="0" w:space="0" w:color="auto"/>
        <w:bottom w:val="none" w:sz="0" w:space="0" w:color="auto"/>
        <w:right w:val="none" w:sz="0" w:space="0" w:color="auto"/>
      </w:divBdr>
    </w:div>
    <w:div w:id="2066953091">
      <w:bodyDiv w:val="1"/>
      <w:marLeft w:val="0"/>
      <w:marRight w:val="0"/>
      <w:marTop w:val="0"/>
      <w:marBottom w:val="0"/>
      <w:divBdr>
        <w:top w:val="none" w:sz="0" w:space="0" w:color="auto"/>
        <w:left w:val="none" w:sz="0" w:space="0" w:color="auto"/>
        <w:bottom w:val="none" w:sz="0" w:space="0" w:color="auto"/>
        <w:right w:val="none" w:sz="0" w:space="0" w:color="auto"/>
      </w:divBdr>
    </w:div>
    <w:div w:id="2082823530">
      <w:bodyDiv w:val="1"/>
      <w:marLeft w:val="0"/>
      <w:marRight w:val="0"/>
      <w:marTop w:val="0"/>
      <w:marBottom w:val="0"/>
      <w:divBdr>
        <w:top w:val="none" w:sz="0" w:space="0" w:color="auto"/>
        <w:left w:val="none" w:sz="0" w:space="0" w:color="auto"/>
        <w:bottom w:val="none" w:sz="0" w:space="0" w:color="auto"/>
        <w:right w:val="none" w:sz="0" w:space="0" w:color="auto"/>
      </w:divBdr>
    </w:div>
    <w:div w:id="2085032581">
      <w:bodyDiv w:val="1"/>
      <w:marLeft w:val="0"/>
      <w:marRight w:val="0"/>
      <w:marTop w:val="0"/>
      <w:marBottom w:val="0"/>
      <w:divBdr>
        <w:top w:val="none" w:sz="0" w:space="0" w:color="auto"/>
        <w:left w:val="none" w:sz="0" w:space="0" w:color="auto"/>
        <w:bottom w:val="none" w:sz="0" w:space="0" w:color="auto"/>
        <w:right w:val="none" w:sz="0" w:space="0" w:color="auto"/>
      </w:divBdr>
    </w:div>
    <w:div w:id="2086296122">
      <w:bodyDiv w:val="1"/>
      <w:marLeft w:val="0"/>
      <w:marRight w:val="0"/>
      <w:marTop w:val="0"/>
      <w:marBottom w:val="0"/>
      <w:divBdr>
        <w:top w:val="none" w:sz="0" w:space="0" w:color="auto"/>
        <w:left w:val="none" w:sz="0" w:space="0" w:color="auto"/>
        <w:bottom w:val="none" w:sz="0" w:space="0" w:color="auto"/>
        <w:right w:val="none" w:sz="0" w:space="0" w:color="auto"/>
      </w:divBdr>
    </w:div>
    <w:div w:id="2087264173">
      <w:bodyDiv w:val="1"/>
      <w:marLeft w:val="0"/>
      <w:marRight w:val="0"/>
      <w:marTop w:val="0"/>
      <w:marBottom w:val="0"/>
      <w:divBdr>
        <w:top w:val="none" w:sz="0" w:space="0" w:color="auto"/>
        <w:left w:val="none" w:sz="0" w:space="0" w:color="auto"/>
        <w:bottom w:val="none" w:sz="0" w:space="0" w:color="auto"/>
        <w:right w:val="none" w:sz="0" w:space="0" w:color="auto"/>
      </w:divBdr>
    </w:div>
    <w:div w:id="210194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2176</Words>
  <Characters>12408</Characters>
  <Application>Microsoft Office Word</Application>
  <DocSecurity>0</DocSecurity>
  <Lines>103</Lines>
  <Paragraphs>29</Paragraphs>
  <ScaleCrop>false</ScaleCrop>
  <Company>Solutions by STC</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Eid Alrehely</dc:creator>
  <cp:keywords/>
  <dc:description/>
  <cp:lastModifiedBy>Ahmed Eid Alrehely</cp:lastModifiedBy>
  <cp:revision>3</cp:revision>
  <dcterms:created xsi:type="dcterms:W3CDTF">2025-07-26T15:30:00Z</dcterms:created>
  <dcterms:modified xsi:type="dcterms:W3CDTF">2025-07-26T15:35:00Z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245ad4c5,46bfec09,3ba2807</vt:lpwstr>
  </property>
  <property fmtid="{D5CDD505-2E9C-101B-9397-08002B2CF9AE}" pid="3" name="ClassificationContentMarkingHeaderFontProps">
    <vt:lpwstr>#317100,11,Calibri</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2025-07-23T16:24:00Z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77f0b013-705e-4b35-9fd5-9c804647be85</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ies>
</file>