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7CB4" w:rsidRDefault="00647CB4" w:rsidP="00647CB4">
      <w:pPr>
        <w:pStyle w:val="isselectedend"/>
        <w:bidi/>
      </w:pPr>
      <w:r>
        <w:rPr>
          <w:rStyle w:val="Strong"/>
          <w:rtl/>
        </w:rPr>
        <w:t>عنوان الدراسة</w:t>
      </w:r>
      <w:r>
        <w:rPr>
          <w:rStyle w:val="Strong"/>
        </w:rPr>
        <w:t>:</w:t>
      </w:r>
      <w:r>
        <w:br/>
      </w:r>
      <w:r>
        <w:rPr>
          <w:rStyle w:val="Strong"/>
          <w:rtl/>
        </w:rPr>
        <w:t>الإدارة الذكية للموارد في المدن الكبرى نحو مدن مستدامة ومجتمعات أكثر ازدهارًا – دراسة تطبيقية على مدينة الرياض</w:t>
      </w:r>
    </w:p>
    <w:p w:rsidR="00647CB4" w:rsidRDefault="00647CB4" w:rsidP="002A211B">
      <w:pPr>
        <w:pStyle w:val="isselectedend"/>
        <w:bidi/>
      </w:pPr>
      <w:r>
        <w:rPr>
          <w:rtl/>
        </w:rPr>
        <w:t>بعد مراجعة النسخة المعدلة من الفصل الثالث الخاص برسالة الدكتوراه، يتضح أن الباحثة بذلت جهدًا واضحًا في معالجة الملاحظات السابقة، وأجرت عددًا من التعديلات والاستكمالات المتعلقة بمنهج الدراسة، ومجتمع الدراسة وعينتها، وأداة الدراسة، وخصائص العينة، وصدق وثبات الأداة، وبناء الاستبانة، والأساليب الإحصائية المستخدمة. كما ظهر تحسن واضح في مستوى عرض الإجراءات المنهجية وتنظيمها، وأصبح الفصل أكثر اتساقًا مع طبيعة الدراسة وأهدافها</w:t>
      </w:r>
      <w:r>
        <w:t>.</w:t>
      </w:r>
      <w:r w:rsidR="002A211B">
        <w:rPr>
          <w:rFonts w:hint="cs"/>
          <w:rtl/>
        </w:rPr>
        <w:t xml:space="preserve"> </w:t>
      </w:r>
      <w:r>
        <w:rPr>
          <w:rtl/>
        </w:rPr>
        <w:t>وقد تم استكمال عدد من الجوانب التي كانت تحتاج إلى معالجة في النسخة السابقة</w:t>
      </w:r>
      <w:r>
        <w:t>.</w:t>
      </w:r>
      <w:r w:rsidR="002A211B">
        <w:rPr>
          <w:rFonts w:hint="cs"/>
          <w:rtl/>
        </w:rPr>
        <w:t xml:space="preserve"> </w:t>
      </w:r>
      <w:r>
        <w:rPr>
          <w:rtl/>
        </w:rPr>
        <w:t>كذلك تم تحسين عرض بناء الاستبانة، مع توضيح عدد فقراتها وأبعادها ومصادر الاستفادة من الدراسات السابقة في صياغة محاورها وفقراتها، وهو ما يمثل استجابة مناسبة للملاحظة السابقة المتعلقة بمصادر بناء الأداة وربطها بالأدبيات والدراسات ذات الصلة</w:t>
      </w:r>
      <w:r>
        <w:t>.</w:t>
      </w:r>
    </w:p>
    <w:p w:rsidR="00647CB4" w:rsidRDefault="00647CB4" w:rsidP="00647CB4">
      <w:pPr>
        <w:pStyle w:val="isselectedend"/>
        <w:bidi/>
      </w:pPr>
      <w:r>
        <w:rPr>
          <w:rtl/>
        </w:rPr>
        <w:t>كما تم استكمال جانب صدق وثبات أداة الدراسة، من خلال عرض معاملات الارتباط للاتساق الداخلي، وإدراج نتائج معامل ألفا كرونباخ لمحاور الدراسة، مع تقديم تفسير للنتائج، وهو ما يمثل تحسنًا واضحًا مقارنة بالنسخة السابقة</w:t>
      </w:r>
      <w:r w:rsidR="002A211B">
        <w:t>.</w:t>
      </w:r>
      <w:r w:rsidR="002A211B">
        <w:rPr>
          <w:rFonts w:hint="cs"/>
          <w:rtl/>
        </w:rPr>
        <w:t xml:space="preserve"> </w:t>
      </w:r>
      <w:r>
        <w:rPr>
          <w:rtl/>
        </w:rPr>
        <w:t>وفيما يتعلق بالأساليب الإحصائية، فقد تم تطوير هذا الجزء بصورة ملحوظة، حيث لم تعد الأساليب الإحصائية مدرجة بصورة مجردة، وإنما تم توضيح الغرض من استخدام كل أسلوب، بما في ذلك اختبار</w:t>
      </w:r>
      <w:r>
        <w:t xml:space="preserve"> (One-Sample t-test)</w:t>
      </w:r>
      <w:r>
        <w:rPr>
          <w:rtl/>
        </w:rPr>
        <w:t>، والانحدار الخطي المتعدد، وتحليل الارتباط، وتحليل الوساطة، وتحليل التباين متعدد المتغيرات</w:t>
      </w:r>
      <w:r>
        <w:t xml:space="preserve"> (MANOVA).</w:t>
      </w:r>
    </w:p>
    <w:p w:rsidR="00647CB4" w:rsidRDefault="00647CB4" w:rsidP="00647CB4">
      <w:pPr>
        <w:pStyle w:val="isselectedend"/>
        <w:bidi/>
      </w:pPr>
      <w:r>
        <w:rPr>
          <w:rtl/>
        </w:rPr>
        <w:t>ومع ذلك، وبعد مراجعة النسخة المعدلة، لا تزال هناك بعض الملاحظات المحدودة التي يفضل استكمالها قبل الاعتماد النهائي للفصل، ويمكن تلخيصها فيما يلي</w:t>
      </w:r>
      <w:r>
        <w:t>:</w:t>
      </w:r>
    </w:p>
    <w:p w:rsidR="00647CB4" w:rsidRDefault="00647CB4" w:rsidP="00647CB4">
      <w:pPr>
        <w:numPr>
          <w:ilvl w:val="0"/>
          <w:numId w:val="2"/>
        </w:numPr>
        <w:bidi/>
        <w:spacing w:before="100" w:beforeAutospacing="1" w:after="100" w:afterAutospacing="1" w:line="240" w:lineRule="auto"/>
      </w:pPr>
      <w:r>
        <w:rPr>
          <w:rStyle w:val="Strong"/>
          <w:rtl/>
        </w:rPr>
        <w:t>يفضل استكمال بيان مجتمع الدراسة بصورة أكثر دقة</w:t>
      </w:r>
      <w:r>
        <w:rPr>
          <w:rtl/>
        </w:rPr>
        <w:t>، حيث تم تحديد طبيعة مجتمع الدراسة، كما تم تحديد حجم العينة بـ(216) مفردة، إلا أنه لم يتم توضيح العدد الفعلي والكلي لمجتمع الدراسة الذي تم في ضوئه تحديد حجم العينة وفق معادلة كريجسي ومورجان. لذلك يفضل إضافة حجم المجتمع ومصدر بياناته بصورة واضحة</w:t>
      </w:r>
      <w:r>
        <w:t>.</w:t>
      </w:r>
    </w:p>
    <w:p w:rsidR="00647CB4" w:rsidRDefault="00647CB4" w:rsidP="00647CB4">
      <w:pPr>
        <w:numPr>
          <w:ilvl w:val="0"/>
          <w:numId w:val="2"/>
        </w:numPr>
        <w:bidi/>
        <w:spacing w:before="100" w:beforeAutospacing="1" w:after="100" w:afterAutospacing="1" w:line="240" w:lineRule="auto"/>
      </w:pPr>
      <w:r>
        <w:rPr>
          <w:rStyle w:val="Strong"/>
          <w:rtl/>
        </w:rPr>
        <w:t>يفضل استكمال إجراءات التطبيق الميداني بصورة أكثر تحديدًا</w:t>
      </w:r>
      <w:r>
        <w:rPr>
          <w:rtl/>
        </w:rPr>
        <w:t>، وذلك من خلال بيان فترة جمع البيانات، وآلية توزيع الاستبانة، وعدد الاستبانات التي تم توزيعها واستردادها، وعدد الاستبانات الصالحة للتحليل، ومعدل الاستجابة، بما يعزز من وضوح الإجراءات الميدانية للدراسة</w:t>
      </w:r>
      <w:r>
        <w:t>.</w:t>
      </w:r>
    </w:p>
    <w:p w:rsidR="00647CB4" w:rsidRDefault="00647CB4" w:rsidP="00647CB4">
      <w:pPr>
        <w:numPr>
          <w:ilvl w:val="0"/>
          <w:numId w:val="2"/>
        </w:numPr>
        <w:bidi/>
        <w:spacing w:before="100" w:beforeAutospacing="1" w:after="100" w:afterAutospacing="1" w:line="240" w:lineRule="auto"/>
      </w:pPr>
      <w:r>
        <w:rPr>
          <w:rStyle w:val="Strong"/>
          <w:rtl/>
        </w:rPr>
        <w:t>يفضل مراجعة بعض الصياغات والتفسيرات الخاصة بالجداول</w:t>
      </w:r>
      <w:r>
        <w:rPr>
          <w:rtl/>
        </w:rPr>
        <w:t>، بحيث تكون أكثر اختصارًا وتركيزًا على عرض النتائج الفعلية، مع تجنب التوسع في التفسيرات التي تتجاوز ما تسمح به البيانات الوصفية الواردة في الجداول</w:t>
      </w:r>
      <w:r>
        <w:t>.</w:t>
      </w:r>
    </w:p>
    <w:p w:rsidR="00647CB4" w:rsidRDefault="00647CB4" w:rsidP="00647CB4">
      <w:pPr>
        <w:numPr>
          <w:ilvl w:val="0"/>
          <w:numId w:val="2"/>
        </w:numPr>
        <w:bidi/>
        <w:spacing w:before="100" w:beforeAutospacing="1" w:after="100" w:afterAutospacing="1" w:line="240" w:lineRule="auto"/>
      </w:pPr>
      <w:r>
        <w:rPr>
          <w:rStyle w:val="Strong"/>
          <w:rtl/>
        </w:rPr>
        <w:t>يفضل إجراء مراجعة لغوية وتنسيقية نهائية للفصل</w:t>
      </w:r>
      <w:r>
        <w:rPr>
          <w:rtl/>
        </w:rPr>
        <w:t>، خاصة فيما يتعلق بتوحيد كتابة النسب والمعاملات الإحصائية، وبعض علامات الترقيم والأقواس، وتوحيد المصطلحات المستخدمة في وصف المتغيرات والأبعاد، وذلك قبل الإخراج النهائي للفصل</w:t>
      </w:r>
      <w:r>
        <w:t>.</w:t>
      </w:r>
    </w:p>
    <w:p w:rsidR="00647CB4" w:rsidRDefault="00647CB4" w:rsidP="00647CB4">
      <w:pPr>
        <w:numPr>
          <w:ilvl w:val="0"/>
          <w:numId w:val="2"/>
        </w:numPr>
        <w:bidi/>
        <w:spacing w:before="100" w:beforeAutospacing="1" w:after="100" w:afterAutospacing="1" w:line="240" w:lineRule="auto"/>
      </w:pPr>
      <w:r>
        <w:rPr>
          <w:rStyle w:val="Strong"/>
          <w:rtl/>
        </w:rPr>
        <w:t>يفضل التأكد من الاتساق بين الأساليب الإحصائية المدرجة في الفصل وبين أسئلة الدراسة وفرضياتها</w:t>
      </w:r>
      <w:r>
        <w:rPr>
          <w:rtl/>
        </w:rPr>
        <w:t>، وبخاصة تحليل الوساطة و</w:t>
      </w:r>
      <w:r>
        <w:t xml:space="preserve">(MANOVA) </w:t>
      </w:r>
      <w:r>
        <w:rPr>
          <w:rtl/>
        </w:rPr>
        <w:t>والانحدار المتعدد، بحيث يكون استخدام كل اختبار مرتبطًا بصورة مباشرة بالفرضية أو السؤال الذي يستهدف اختباره. وقد تم تحسين هذا الجانب بصورة واضحة في النسخة الحالية، ويحتاج فقط إلى مراجعة الاتساق النهائي مع الفروض والأسئلة</w:t>
      </w:r>
      <w:r>
        <w:t>.</w:t>
      </w:r>
    </w:p>
    <w:p w:rsidR="00647CB4" w:rsidRPr="0065011E" w:rsidRDefault="00647CB4" w:rsidP="00647CB4">
      <w:pPr>
        <w:pStyle w:val="Heading2"/>
        <w:bidi/>
        <w:rPr>
          <w:color w:val="auto"/>
        </w:rPr>
      </w:pPr>
      <w:bookmarkStart w:id="0" w:name="_GoBack"/>
      <w:r w:rsidRPr="0065011E">
        <w:rPr>
          <w:rStyle w:val="Strong"/>
          <w:b w:val="0"/>
          <w:bCs w:val="0"/>
          <w:color w:val="auto"/>
          <w:rtl/>
        </w:rPr>
        <w:t>التقييم العام</w:t>
      </w:r>
    </w:p>
    <w:bookmarkEnd w:id="0"/>
    <w:p w:rsidR="00647CB4" w:rsidRDefault="00647CB4" w:rsidP="002A211B">
      <w:pPr>
        <w:pStyle w:val="isselectedend"/>
        <w:bidi/>
      </w:pPr>
      <w:r>
        <w:rPr>
          <w:rtl/>
        </w:rPr>
        <w:t xml:space="preserve">بوجه عام، يظهر أن الباحثة قد استجابت بصورة جيدة لمعظم الملاحظات السابقة، وأجرت تعديلات جوهرية حسّنت من مستوى الفصل الثالث من الناحية المنهجية والتنظيميةوعليه، </w:t>
      </w:r>
      <w:r>
        <w:rPr>
          <w:rStyle w:val="Strong"/>
          <w:rtl/>
        </w:rPr>
        <w:t>أرى أن الفصل الثالث أصبح في مستوى جيد وقريبًا من الاعتماد، ويمكن قبوله مع ملاحظات</w:t>
      </w:r>
      <w:r>
        <w:rPr>
          <w:rtl/>
        </w:rPr>
        <w:t>، على أن يتم استكمال بعض البيانات المتعلقة بحجم مجتمع الدراسة وإجراءات جمع البيانات ميدانيًا، وإجراء المراجعة اللغوية والتنسيقية النهائية، والتأكد من الاتساق الكامل بين الأساليب الإحصائية وأسئلة الدراسة وفرضياتها</w:t>
      </w:r>
      <w:r>
        <w:t>.</w:t>
      </w:r>
    </w:p>
    <w:p w:rsidR="00647CB4" w:rsidRDefault="00647CB4" w:rsidP="00647CB4">
      <w:pPr>
        <w:pStyle w:val="NormalWeb"/>
        <w:bidi/>
      </w:pPr>
      <w:r>
        <w:rPr>
          <w:rtl/>
        </w:rPr>
        <w:t>وباستكمال هذه الملاحظات المحدودة، يصبح الفصل أكثر اكتمالًا ودقة من الناحية العلمية والمنهجية، ويكون مناسبًا للاعتماد ضمن الرسالة</w:t>
      </w:r>
      <w:r>
        <w:t>.</w:t>
      </w:r>
    </w:p>
    <w:p w:rsidR="00F05980" w:rsidRPr="00647CB4" w:rsidRDefault="0065011E" w:rsidP="00647CB4">
      <w:pPr>
        <w:bidi/>
      </w:pPr>
    </w:p>
    <w:sectPr w:rsidR="00F05980" w:rsidRPr="00647C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9803AD"/>
    <w:multiLevelType w:val="multilevel"/>
    <w:tmpl w:val="863E5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D6000A"/>
    <w:multiLevelType w:val="multilevel"/>
    <w:tmpl w:val="40D46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C23"/>
    <w:rsid w:val="002A211B"/>
    <w:rsid w:val="00647CB4"/>
    <w:rsid w:val="0065011E"/>
    <w:rsid w:val="009D62B4"/>
    <w:rsid w:val="00A75348"/>
    <w:rsid w:val="00AE6205"/>
    <w:rsid w:val="00C82220"/>
    <w:rsid w:val="00DA5C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2D6127-8F33-4635-A0DE-35E471606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47C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9D62B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D62B4"/>
    <w:rPr>
      <w:rFonts w:ascii="Times New Roman" w:eastAsia="Times New Roman" w:hAnsi="Times New Roman" w:cs="Times New Roman"/>
      <w:b/>
      <w:bCs/>
      <w:sz w:val="27"/>
      <w:szCs w:val="27"/>
    </w:rPr>
  </w:style>
  <w:style w:type="paragraph" w:customStyle="1" w:styleId="pdq2pgselectionanchorcontainer">
    <w:name w:val="pdq2pg_selectionanchorcontainer"/>
    <w:basedOn w:val="Normal"/>
    <w:rsid w:val="009D62B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D62B4"/>
    <w:rPr>
      <w:b/>
      <w:bCs/>
    </w:rPr>
  </w:style>
  <w:style w:type="paragraph" w:styleId="NormalWeb">
    <w:name w:val="Normal (Web)"/>
    <w:basedOn w:val="Normal"/>
    <w:uiPriority w:val="99"/>
    <w:semiHidden/>
    <w:unhideWhenUsed/>
    <w:rsid w:val="009D62B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D62B4"/>
    <w:pPr>
      <w:ind w:left="720"/>
      <w:contextualSpacing/>
    </w:pPr>
  </w:style>
  <w:style w:type="character" w:customStyle="1" w:styleId="Heading2Char">
    <w:name w:val="Heading 2 Char"/>
    <w:basedOn w:val="DefaultParagraphFont"/>
    <w:link w:val="Heading2"/>
    <w:uiPriority w:val="9"/>
    <w:semiHidden/>
    <w:rsid w:val="00647CB4"/>
    <w:rPr>
      <w:rFonts w:asciiTheme="majorHAnsi" w:eastAsiaTheme="majorEastAsia" w:hAnsiTheme="majorHAnsi" w:cstheme="majorBidi"/>
      <w:color w:val="2E74B5" w:themeColor="accent1" w:themeShade="BF"/>
      <w:sz w:val="26"/>
      <w:szCs w:val="26"/>
    </w:rPr>
  </w:style>
  <w:style w:type="paragraph" w:customStyle="1" w:styleId="isselectedend">
    <w:name w:val="isselectedend"/>
    <w:basedOn w:val="Normal"/>
    <w:rsid w:val="00647CB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5383440">
      <w:bodyDiv w:val="1"/>
      <w:marLeft w:val="0"/>
      <w:marRight w:val="0"/>
      <w:marTop w:val="0"/>
      <w:marBottom w:val="0"/>
      <w:divBdr>
        <w:top w:val="none" w:sz="0" w:space="0" w:color="auto"/>
        <w:left w:val="none" w:sz="0" w:space="0" w:color="auto"/>
        <w:bottom w:val="none" w:sz="0" w:space="0" w:color="auto"/>
        <w:right w:val="none" w:sz="0" w:space="0" w:color="auto"/>
      </w:divBdr>
    </w:div>
    <w:div w:id="192618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512</Words>
  <Characters>2921</Characters>
  <Application>Microsoft Office Word</Application>
  <DocSecurity>0</DocSecurity>
  <Lines>24</Lines>
  <Paragraphs>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التقييم العام</vt:lpstr>
    </vt:vector>
  </TitlesOfParts>
  <Company/>
  <LinksUpToDate>false</LinksUpToDate>
  <CharactersWithSpaces>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4</cp:revision>
  <dcterms:created xsi:type="dcterms:W3CDTF">2026-08-18T10:07:00Z</dcterms:created>
  <dcterms:modified xsi:type="dcterms:W3CDTF">2026-08-18T13:05:00Z</dcterms:modified>
</cp:coreProperties>
</file>