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A8AB5" w14:textId="77777777" w:rsidR="009B428C" w:rsidRDefault="009B428C" w:rsidP="009B428C">
      <w:pPr>
        <w:spacing w:after="0" w:line="360" w:lineRule="auto"/>
        <w:jc w:val="lowKashida"/>
        <w:rPr>
          <w:rFonts w:asciiTheme="minorBidi" w:hAnsiTheme="minorBidi"/>
          <w:sz w:val="28"/>
          <w:szCs w:val="28"/>
          <w:rtl/>
          <w:lang w:bidi="ar-EG"/>
        </w:rPr>
      </w:pPr>
      <w:r w:rsidRPr="00177D84">
        <w:rPr>
          <w:rFonts w:ascii="Simplified Arabic" w:hAnsi="Simplified Arabic" w:cs="Simplified Arabic"/>
          <w:noProof/>
        </w:rPr>
        <w:drawing>
          <wp:anchor distT="0" distB="0" distL="114300" distR="114300" simplePos="0" relativeHeight="251659264" behindDoc="1" locked="0" layoutInCell="1" allowOverlap="1" wp14:anchorId="56C3B82C" wp14:editId="2D7D440E">
            <wp:simplePos x="0" y="0"/>
            <wp:positionH relativeFrom="column">
              <wp:posOffset>-234315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r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39A89F48" wp14:editId="14F370F7">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A89F48"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66D9FA77" w14:textId="77777777" w:rsidR="009B428C" w:rsidRPr="00C51A6C" w:rsidRDefault="009B428C" w:rsidP="009B428C">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100826FC" w14:textId="77777777" w:rsidR="009B428C" w:rsidRPr="00177D84" w:rsidRDefault="009B428C" w:rsidP="009B428C">
      <w:pPr>
        <w:rPr>
          <w:rFonts w:ascii="Simplified Arabic" w:hAnsi="Simplified Arabic" w:cs="Simplified Arabic"/>
        </w:rPr>
      </w:pPr>
    </w:p>
    <w:p w14:paraId="23CC543C" w14:textId="77777777" w:rsidR="009B428C" w:rsidRPr="00177D84" w:rsidRDefault="009B428C" w:rsidP="009B428C">
      <w:pPr>
        <w:rPr>
          <w:rFonts w:ascii="Simplified Arabic" w:hAnsi="Simplified Arabic" w:cs="Simplified Arabic"/>
        </w:rPr>
      </w:pPr>
    </w:p>
    <w:p w14:paraId="70C84E99" w14:textId="77777777" w:rsidR="009B428C" w:rsidRPr="00177D84" w:rsidRDefault="009B428C" w:rsidP="009B428C">
      <w:pPr>
        <w:rPr>
          <w:rFonts w:ascii="Simplified Arabic" w:hAnsi="Simplified Arabic" w:cs="Simplified Arabic"/>
        </w:rPr>
      </w:pPr>
    </w:p>
    <w:p w14:paraId="4F7C2464" w14:textId="77777777" w:rsidR="009B428C" w:rsidRDefault="009B428C" w:rsidP="009B428C">
      <w:pPr>
        <w:tabs>
          <w:tab w:val="left" w:pos="5505"/>
        </w:tabs>
        <w:rPr>
          <w:rFonts w:ascii="Simplified Arabic" w:hAnsi="Simplified Arabic" w:cs="Simplified Arabic"/>
          <w:rtl/>
        </w:rPr>
      </w:pPr>
    </w:p>
    <w:p w14:paraId="688CDDE0" w14:textId="77777777" w:rsidR="009B428C" w:rsidRPr="00177D84" w:rsidRDefault="009B428C" w:rsidP="009B428C">
      <w:pPr>
        <w:tabs>
          <w:tab w:val="left" w:pos="5505"/>
        </w:tabs>
        <w:rPr>
          <w:rFonts w:ascii="Simplified Arabic" w:hAnsi="Simplified Arabic" w:cs="Simplified Arabic"/>
        </w:rPr>
      </w:pPr>
    </w:p>
    <w:p w14:paraId="7F28DA80"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5D535191" w14:textId="77777777" w:rsidR="009B428C" w:rsidRDefault="009B428C" w:rsidP="009B428C">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606D0542" w14:textId="77777777" w:rsidR="009B428C" w:rsidRPr="00AD5D94" w:rsidRDefault="009B428C" w:rsidP="009B428C">
      <w:pPr>
        <w:tabs>
          <w:tab w:val="left" w:pos="5505"/>
        </w:tabs>
        <w:jc w:val="center"/>
        <w:rPr>
          <w:rFonts w:ascii="Traditional Arabic" w:hAnsi="Traditional Arabic" w:cs="Traditional Arabic"/>
          <w:b/>
          <w:bCs/>
          <w:sz w:val="2"/>
          <w:szCs w:val="2"/>
          <w:rtl/>
          <w:lang w:bidi="ar-EG"/>
        </w:rPr>
      </w:pPr>
    </w:p>
    <w:p w14:paraId="516FB028" w14:textId="77777777" w:rsidR="009B428C" w:rsidRPr="00A85D52" w:rsidRDefault="009B428C" w:rsidP="009B428C">
      <w:pPr>
        <w:tabs>
          <w:tab w:val="left" w:pos="5505"/>
        </w:tabs>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44C5E00C" w14:textId="77777777" w:rsidR="009B428C" w:rsidRPr="00AD5D94" w:rsidRDefault="009B428C" w:rsidP="009B428C">
      <w:pPr>
        <w:tabs>
          <w:tab w:val="left" w:pos="5505"/>
        </w:tabs>
        <w:jc w:val="center"/>
        <w:rPr>
          <w:rFonts w:asciiTheme="majorBidi" w:hAnsiTheme="majorBidi" w:cstheme="majorBidi"/>
          <w:sz w:val="36"/>
          <w:szCs w:val="36"/>
          <w:rtl/>
          <w:lang w:bidi="ar-EG"/>
        </w:rPr>
      </w:pPr>
      <w:r w:rsidRPr="00AD5D94">
        <w:rPr>
          <w:rFonts w:asciiTheme="majorBidi" w:hAnsiTheme="majorBidi" w:cstheme="majorBidi"/>
          <w:sz w:val="36"/>
          <w:szCs w:val="36"/>
          <w:lang w:bidi="ar-EG"/>
        </w:rPr>
        <w:t>The Impact of Servant Leadership on Organizational Citizenship Behaviors: A Field Study o</w:t>
      </w:r>
      <w:r>
        <w:rPr>
          <w:rFonts w:asciiTheme="majorBidi" w:hAnsiTheme="majorBidi" w:cstheme="majorBidi"/>
          <w:sz w:val="36"/>
          <w:szCs w:val="36"/>
          <w:lang w:bidi="ar-EG"/>
        </w:rPr>
        <w:t>n</w:t>
      </w:r>
      <w:r w:rsidRPr="00AD5D94">
        <w:rPr>
          <w:rFonts w:asciiTheme="majorBidi" w:hAnsiTheme="majorBidi" w:cstheme="majorBidi"/>
          <w:sz w:val="36"/>
          <w:szCs w:val="36"/>
          <w:lang w:bidi="ar-EG"/>
        </w:rPr>
        <w:t xml:space="preserve"> Saudi Industrial Companies</w:t>
      </w:r>
    </w:p>
    <w:p w14:paraId="76310D50" w14:textId="77777777" w:rsidR="009B428C" w:rsidRPr="00433305" w:rsidRDefault="009B428C" w:rsidP="009B428C">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52D8B7EA" w14:textId="77777777" w:rsidR="009B428C" w:rsidRPr="00433305" w:rsidRDefault="009B428C" w:rsidP="009B428C">
      <w:pPr>
        <w:tabs>
          <w:tab w:val="left" w:pos="5505"/>
        </w:tabs>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ميدأوشن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9B428C" w:rsidRPr="00433305" w14:paraId="63AF3947" w14:textId="77777777" w:rsidTr="00C50A65">
        <w:tc>
          <w:tcPr>
            <w:tcW w:w="4675" w:type="dxa"/>
          </w:tcPr>
          <w:p w14:paraId="5F145D9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2B57D5BB"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tc>
      </w:tr>
      <w:tr w:rsidR="009B428C" w:rsidRPr="00433305" w14:paraId="1496DB32" w14:textId="77777777" w:rsidTr="00C50A65">
        <w:tc>
          <w:tcPr>
            <w:tcW w:w="4675" w:type="dxa"/>
          </w:tcPr>
          <w:p w14:paraId="54354A89"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1B793945"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b/>
                <w:bCs/>
                <w:sz w:val="32"/>
                <w:szCs w:val="32"/>
              </w:rPr>
              <w:t>222001275</w:t>
            </w:r>
          </w:p>
        </w:tc>
      </w:tr>
      <w:tr w:rsidR="009B428C" w:rsidRPr="00433305" w14:paraId="27542C4A" w14:textId="77777777" w:rsidTr="00C50A65">
        <w:tc>
          <w:tcPr>
            <w:tcW w:w="4675" w:type="dxa"/>
          </w:tcPr>
          <w:p w14:paraId="7A63B972"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5ECE31AA" w14:textId="77777777" w:rsidR="009B428C" w:rsidRPr="00433305" w:rsidRDefault="009B428C" w:rsidP="00C50A65">
            <w:pPr>
              <w:tabs>
                <w:tab w:val="left" w:pos="5505"/>
              </w:tabs>
              <w:jc w:val="center"/>
              <w:rPr>
                <w:rFonts w:ascii="Traditional Arabic" w:hAnsi="Traditional Arabic" w:cs="Traditional Arabic"/>
                <w:sz w:val="32"/>
                <w:szCs w:val="32"/>
                <w:rtl/>
                <w:lang w:bidi="ar-EG"/>
              </w:rPr>
            </w:pPr>
            <w:r w:rsidRPr="00AD5D94">
              <w:rPr>
                <w:rFonts w:ascii="Traditional Arabic" w:hAnsi="Traditional Arabic" w:cs="Traditional Arabic" w:hint="cs"/>
                <w:b/>
                <w:bCs/>
                <w:sz w:val="32"/>
                <w:szCs w:val="32"/>
                <w:rtl/>
              </w:rPr>
              <w:t>الادارة</w:t>
            </w:r>
          </w:p>
        </w:tc>
      </w:tr>
    </w:tbl>
    <w:p w14:paraId="6333CB14" w14:textId="77777777" w:rsidR="009B428C" w:rsidRDefault="009B428C" w:rsidP="009B428C">
      <w:pPr>
        <w:tabs>
          <w:tab w:val="left" w:pos="5505"/>
        </w:tabs>
        <w:jc w:val="center"/>
        <w:rPr>
          <w:rFonts w:ascii="Simplified Arabic" w:hAnsi="Simplified Arabic" w:cs="Simplified Arabic"/>
          <w:rtl/>
          <w:lang w:bidi="ar-EG"/>
        </w:rPr>
      </w:pPr>
    </w:p>
    <w:p w14:paraId="5502A0F2" w14:textId="77777777" w:rsidR="009B428C" w:rsidRPr="00177D84" w:rsidRDefault="009B428C" w:rsidP="009B428C">
      <w:pPr>
        <w:tabs>
          <w:tab w:val="left" w:pos="5505"/>
        </w:tabs>
        <w:jc w:val="center"/>
        <w:rPr>
          <w:rFonts w:ascii="Simplified Arabic" w:hAnsi="Simplified Arabic" w:cs="Simplified Arabic"/>
          <w:rtl/>
          <w:lang w:bidi="ar-EG"/>
        </w:rPr>
      </w:pPr>
    </w:p>
    <w:p w14:paraId="1608F935" w14:textId="60E54638" w:rsidR="00882DB5" w:rsidRDefault="009B428C" w:rsidP="009B428C">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2025م</w:t>
      </w:r>
    </w:p>
    <w:p w14:paraId="51F015E8" w14:textId="77777777" w:rsidR="009B428C" w:rsidRDefault="009B428C" w:rsidP="009B428C">
      <w:pPr>
        <w:jc w:val="center"/>
        <w:rPr>
          <w:rFonts w:ascii="Simplified Arabic" w:hAnsi="Simplified Arabic" w:cs="Simplified Arabic"/>
          <w:sz w:val="28"/>
          <w:szCs w:val="28"/>
          <w:rtl/>
          <w:lang w:bidi="ar-EG"/>
        </w:rPr>
      </w:pPr>
    </w:p>
    <w:sdt>
      <w:sdtPr>
        <w:rPr>
          <w:rFonts w:asciiTheme="minorHAnsi" w:eastAsiaTheme="minorHAnsi" w:hAnsiTheme="minorHAnsi" w:cstheme="minorBidi"/>
          <w:color w:val="auto"/>
          <w:sz w:val="22"/>
          <w:szCs w:val="22"/>
          <w:rtl/>
        </w:rPr>
        <w:id w:val="-175423858"/>
        <w:docPartObj>
          <w:docPartGallery w:val="Table of Contents"/>
          <w:docPartUnique/>
        </w:docPartObj>
      </w:sdtPr>
      <w:sdtEndPr>
        <w:rPr>
          <w:b/>
          <w:bCs/>
          <w:noProof/>
        </w:rPr>
      </w:sdtEndPr>
      <w:sdtContent>
        <w:p w14:paraId="2FF2586A" w14:textId="67AAC12A" w:rsidR="003767CD" w:rsidRDefault="003767CD" w:rsidP="001F41E3">
          <w:pPr>
            <w:pStyle w:val="TOCHeading"/>
            <w:bidi/>
            <w:ind w:left="720"/>
          </w:pPr>
          <w:r>
            <w:rPr>
              <w:rFonts w:hint="cs"/>
              <w:rtl/>
            </w:rPr>
            <w:t>الفهرس</w:t>
          </w:r>
        </w:p>
        <w:p w14:paraId="2F0A2832" w14:textId="770D6153" w:rsidR="001F41E3" w:rsidRDefault="003767CD" w:rsidP="001F41E3">
          <w:pPr>
            <w:pStyle w:val="TOC1"/>
            <w:numPr>
              <w:ilvl w:val="0"/>
              <w:numId w:val="23"/>
            </w:numPr>
            <w:tabs>
              <w:tab w:val="left" w:pos="720"/>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23739980" w:history="1">
            <w:r w:rsidR="001F41E3" w:rsidRPr="00174127">
              <w:rPr>
                <w:rStyle w:val="Hyperlink"/>
                <w:rFonts w:hint="eastAsia"/>
                <w:noProof/>
                <w:rtl/>
                <w:lang w:bidi="ar-EG"/>
              </w:rPr>
              <w:t>المقدمة</w:t>
            </w:r>
            <w:r w:rsidR="001F41E3">
              <w:rPr>
                <w:noProof/>
                <w:webHidden/>
              </w:rPr>
              <w:tab/>
            </w:r>
            <w:r w:rsidR="001F41E3">
              <w:rPr>
                <w:noProof/>
                <w:webHidden/>
              </w:rPr>
              <w:fldChar w:fldCharType="begin"/>
            </w:r>
            <w:r w:rsidR="001F41E3">
              <w:rPr>
                <w:noProof/>
                <w:webHidden/>
              </w:rPr>
              <w:instrText xml:space="preserve"> PAGEREF _Toc223739980 \h </w:instrText>
            </w:r>
            <w:r w:rsidR="001F41E3">
              <w:rPr>
                <w:noProof/>
                <w:webHidden/>
              </w:rPr>
            </w:r>
            <w:r w:rsidR="001F41E3">
              <w:rPr>
                <w:noProof/>
                <w:webHidden/>
              </w:rPr>
              <w:fldChar w:fldCharType="separate"/>
            </w:r>
            <w:r w:rsidR="001F41E3">
              <w:rPr>
                <w:noProof/>
                <w:webHidden/>
              </w:rPr>
              <w:t>3</w:t>
            </w:r>
            <w:r w:rsidR="001F41E3">
              <w:rPr>
                <w:noProof/>
                <w:webHidden/>
              </w:rPr>
              <w:fldChar w:fldCharType="end"/>
            </w:r>
          </w:hyperlink>
        </w:p>
        <w:p w14:paraId="33B4D66A" w14:textId="0EB5AB5A" w:rsidR="001F41E3" w:rsidRDefault="001F41E3" w:rsidP="001F41E3">
          <w:pPr>
            <w:pStyle w:val="TOC2"/>
            <w:numPr>
              <w:ilvl w:val="1"/>
              <w:numId w:val="23"/>
            </w:numPr>
            <w:tabs>
              <w:tab w:val="left" w:pos="1680"/>
              <w:tab w:val="right" w:leader="dot" w:pos="9350"/>
            </w:tabs>
            <w:rPr>
              <w:rFonts w:eastAsiaTheme="minorEastAsia"/>
              <w:noProof/>
              <w:kern w:val="2"/>
              <w:sz w:val="24"/>
              <w:szCs w:val="24"/>
              <w14:ligatures w14:val="standardContextual"/>
            </w:rPr>
          </w:pPr>
          <w:hyperlink w:anchor="_Toc223739981" w:history="1">
            <w:r>
              <w:rPr>
                <w:rFonts w:eastAsiaTheme="minorEastAsia" w:hint="cs"/>
                <w:noProof/>
                <w:kern w:val="2"/>
                <w:sz w:val="24"/>
                <w:szCs w:val="24"/>
                <w:rtl/>
                <w14:ligatures w14:val="standardContextual"/>
              </w:rPr>
              <w:t xml:space="preserve"> </w:t>
            </w:r>
            <w:r w:rsidRPr="00174127">
              <w:rPr>
                <w:rStyle w:val="Hyperlink"/>
                <w:rFonts w:hint="eastAsia"/>
                <w:noProof/>
                <w:rtl/>
              </w:rPr>
              <w:t>منهجية</w:t>
            </w:r>
            <w:r w:rsidRPr="00174127">
              <w:rPr>
                <w:rStyle w:val="Hyperlink"/>
                <w:noProof/>
                <w:rtl/>
              </w:rPr>
              <w:t xml:space="preserve"> </w:t>
            </w:r>
            <w:r w:rsidRPr="00174127">
              <w:rPr>
                <w:rStyle w:val="Hyperlink"/>
                <w:rFonts w:hint="eastAsia"/>
                <w:noProof/>
                <w:rtl/>
              </w:rPr>
              <w:t>الدراسة</w:t>
            </w:r>
            <w:r>
              <w:rPr>
                <w:noProof/>
                <w:webHidden/>
              </w:rPr>
              <w:tab/>
            </w:r>
            <w:r>
              <w:rPr>
                <w:noProof/>
                <w:webHidden/>
              </w:rPr>
              <w:fldChar w:fldCharType="begin"/>
            </w:r>
            <w:r>
              <w:rPr>
                <w:noProof/>
                <w:webHidden/>
              </w:rPr>
              <w:instrText xml:space="preserve"> PAGEREF _Toc223739981 \h </w:instrText>
            </w:r>
            <w:r>
              <w:rPr>
                <w:noProof/>
                <w:webHidden/>
              </w:rPr>
            </w:r>
            <w:r>
              <w:rPr>
                <w:noProof/>
                <w:webHidden/>
              </w:rPr>
              <w:fldChar w:fldCharType="separate"/>
            </w:r>
            <w:r>
              <w:rPr>
                <w:noProof/>
                <w:webHidden/>
              </w:rPr>
              <w:t>3</w:t>
            </w:r>
            <w:r>
              <w:rPr>
                <w:noProof/>
                <w:webHidden/>
              </w:rPr>
              <w:fldChar w:fldCharType="end"/>
            </w:r>
          </w:hyperlink>
        </w:p>
        <w:p w14:paraId="3B926897" w14:textId="4A14D843" w:rsidR="001F41E3" w:rsidRDefault="001F41E3" w:rsidP="001F41E3">
          <w:pPr>
            <w:pStyle w:val="TOC2"/>
            <w:numPr>
              <w:ilvl w:val="1"/>
              <w:numId w:val="23"/>
            </w:numPr>
            <w:tabs>
              <w:tab w:val="left" w:pos="1920"/>
              <w:tab w:val="right" w:leader="dot" w:pos="9350"/>
            </w:tabs>
            <w:rPr>
              <w:rFonts w:eastAsiaTheme="minorEastAsia"/>
              <w:noProof/>
              <w:kern w:val="2"/>
              <w:sz w:val="24"/>
              <w:szCs w:val="24"/>
              <w14:ligatures w14:val="standardContextual"/>
            </w:rPr>
          </w:pPr>
          <w:hyperlink w:anchor="_Toc223739982" w:history="1">
            <w:r>
              <w:rPr>
                <w:rFonts w:eastAsiaTheme="minorEastAsia" w:hint="cs"/>
                <w:noProof/>
                <w:kern w:val="2"/>
                <w:sz w:val="24"/>
                <w:szCs w:val="24"/>
                <w:rtl/>
                <w14:ligatures w14:val="standardContextual"/>
              </w:rPr>
              <w:t xml:space="preserve"> </w:t>
            </w:r>
            <w:r w:rsidRPr="00174127">
              <w:rPr>
                <w:rStyle w:val="Hyperlink"/>
                <w:rFonts w:hint="eastAsia"/>
                <w:noProof/>
                <w:rtl/>
                <w:lang w:bidi="ar-EG"/>
              </w:rPr>
              <w:t>أهداف</w:t>
            </w:r>
            <w:r w:rsidRPr="00174127">
              <w:rPr>
                <w:rStyle w:val="Hyperlink"/>
                <w:noProof/>
                <w:rtl/>
                <w:lang w:bidi="ar-EG"/>
              </w:rPr>
              <w:t xml:space="preserve"> </w:t>
            </w:r>
            <w:r w:rsidRPr="00174127">
              <w:rPr>
                <w:rStyle w:val="Hyperlink"/>
                <w:rFonts w:hint="eastAsia"/>
                <w:noProof/>
                <w:rtl/>
                <w:lang w:bidi="ar-EG"/>
              </w:rPr>
              <w:t>الدراسة</w:t>
            </w:r>
            <w:r w:rsidRPr="00174127">
              <w:rPr>
                <w:rStyle w:val="Hyperlink"/>
                <w:noProof/>
                <w:lang w:bidi="ar-EG"/>
              </w:rPr>
              <w:t>:</w:t>
            </w:r>
            <w:r>
              <w:rPr>
                <w:noProof/>
                <w:webHidden/>
              </w:rPr>
              <w:tab/>
            </w:r>
            <w:r>
              <w:rPr>
                <w:noProof/>
                <w:webHidden/>
              </w:rPr>
              <w:fldChar w:fldCharType="begin"/>
            </w:r>
            <w:r>
              <w:rPr>
                <w:noProof/>
                <w:webHidden/>
              </w:rPr>
              <w:instrText xml:space="preserve"> PAGEREF _Toc223739982 \h </w:instrText>
            </w:r>
            <w:r>
              <w:rPr>
                <w:noProof/>
                <w:webHidden/>
              </w:rPr>
            </w:r>
            <w:r>
              <w:rPr>
                <w:noProof/>
                <w:webHidden/>
              </w:rPr>
              <w:fldChar w:fldCharType="separate"/>
            </w:r>
            <w:r>
              <w:rPr>
                <w:noProof/>
                <w:webHidden/>
              </w:rPr>
              <w:t>4</w:t>
            </w:r>
            <w:r>
              <w:rPr>
                <w:noProof/>
                <w:webHidden/>
              </w:rPr>
              <w:fldChar w:fldCharType="end"/>
            </w:r>
          </w:hyperlink>
        </w:p>
        <w:p w14:paraId="7AC338A7" w14:textId="1E7B55FE" w:rsidR="001F41E3" w:rsidRDefault="001F41E3" w:rsidP="001F41E3">
          <w:pPr>
            <w:pStyle w:val="TOC2"/>
            <w:numPr>
              <w:ilvl w:val="1"/>
              <w:numId w:val="23"/>
            </w:numPr>
            <w:tabs>
              <w:tab w:val="left" w:pos="1920"/>
              <w:tab w:val="right" w:leader="dot" w:pos="9350"/>
            </w:tabs>
            <w:rPr>
              <w:rFonts w:eastAsiaTheme="minorEastAsia"/>
              <w:noProof/>
              <w:kern w:val="2"/>
              <w:sz w:val="24"/>
              <w:szCs w:val="24"/>
              <w14:ligatures w14:val="standardContextual"/>
            </w:rPr>
          </w:pPr>
          <w:hyperlink w:anchor="_Toc223739983" w:history="1">
            <w:r>
              <w:rPr>
                <w:rFonts w:eastAsiaTheme="minorEastAsia" w:hint="cs"/>
                <w:noProof/>
                <w:kern w:val="2"/>
                <w:sz w:val="24"/>
                <w:szCs w:val="24"/>
                <w:rtl/>
                <w14:ligatures w14:val="standardContextual"/>
              </w:rPr>
              <w:t xml:space="preserve"> </w:t>
            </w:r>
            <w:r w:rsidRPr="00174127">
              <w:rPr>
                <w:rStyle w:val="Hyperlink"/>
                <w:rFonts w:hint="eastAsia"/>
                <w:noProof/>
                <w:rtl/>
                <w:lang w:bidi="ar-EG"/>
              </w:rPr>
              <w:t>فروض</w:t>
            </w:r>
            <w:r w:rsidRPr="00174127">
              <w:rPr>
                <w:rStyle w:val="Hyperlink"/>
                <w:noProof/>
                <w:rtl/>
                <w:lang w:bidi="ar-EG"/>
              </w:rPr>
              <w:t xml:space="preserve"> </w:t>
            </w:r>
            <w:r w:rsidRPr="00174127">
              <w:rPr>
                <w:rStyle w:val="Hyperlink"/>
                <w:rFonts w:hint="eastAsia"/>
                <w:noProof/>
                <w:rtl/>
                <w:lang w:bidi="ar-EG"/>
              </w:rPr>
              <w:t>الدراسة</w:t>
            </w:r>
            <w:r w:rsidRPr="00174127">
              <w:rPr>
                <w:rStyle w:val="Hyperlink"/>
                <w:noProof/>
                <w:lang w:bidi="ar-EG"/>
              </w:rPr>
              <w:t>:</w:t>
            </w:r>
            <w:r>
              <w:rPr>
                <w:noProof/>
                <w:webHidden/>
              </w:rPr>
              <w:tab/>
            </w:r>
            <w:r>
              <w:rPr>
                <w:noProof/>
                <w:webHidden/>
              </w:rPr>
              <w:fldChar w:fldCharType="begin"/>
            </w:r>
            <w:r>
              <w:rPr>
                <w:noProof/>
                <w:webHidden/>
              </w:rPr>
              <w:instrText xml:space="preserve"> PAGEREF _Toc223739983 \h </w:instrText>
            </w:r>
            <w:r>
              <w:rPr>
                <w:noProof/>
                <w:webHidden/>
              </w:rPr>
            </w:r>
            <w:r>
              <w:rPr>
                <w:noProof/>
                <w:webHidden/>
              </w:rPr>
              <w:fldChar w:fldCharType="separate"/>
            </w:r>
            <w:r>
              <w:rPr>
                <w:noProof/>
                <w:webHidden/>
              </w:rPr>
              <w:t>4</w:t>
            </w:r>
            <w:r>
              <w:rPr>
                <w:noProof/>
                <w:webHidden/>
              </w:rPr>
              <w:fldChar w:fldCharType="end"/>
            </w:r>
          </w:hyperlink>
        </w:p>
        <w:p w14:paraId="2E6149AB" w14:textId="4B0EB2FC" w:rsidR="001F41E3" w:rsidRDefault="001F41E3" w:rsidP="001F41E3">
          <w:pPr>
            <w:pStyle w:val="TOC2"/>
            <w:numPr>
              <w:ilvl w:val="1"/>
              <w:numId w:val="23"/>
            </w:numPr>
            <w:tabs>
              <w:tab w:val="left" w:pos="1680"/>
              <w:tab w:val="right" w:leader="dot" w:pos="9350"/>
            </w:tabs>
            <w:rPr>
              <w:rFonts w:eastAsiaTheme="minorEastAsia"/>
              <w:noProof/>
              <w:kern w:val="2"/>
              <w:sz w:val="24"/>
              <w:szCs w:val="24"/>
              <w14:ligatures w14:val="standardContextual"/>
            </w:rPr>
          </w:pPr>
          <w:hyperlink w:anchor="_Toc223739984" w:history="1">
            <w:r>
              <w:rPr>
                <w:rFonts w:eastAsiaTheme="minorEastAsia" w:hint="cs"/>
                <w:noProof/>
                <w:kern w:val="2"/>
                <w:sz w:val="24"/>
                <w:szCs w:val="24"/>
                <w:rtl/>
                <w14:ligatures w14:val="standardContextual"/>
              </w:rPr>
              <w:t xml:space="preserve"> </w:t>
            </w:r>
            <w:r w:rsidRPr="00174127">
              <w:rPr>
                <w:rStyle w:val="Hyperlink"/>
                <w:rFonts w:hint="eastAsia"/>
                <w:noProof/>
                <w:rtl/>
              </w:rPr>
              <w:t>مصادر</w:t>
            </w:r>
            <w:r w:rsidRPr="00174127">
              <w:rPr>
                <w:rStyle w:val="Hyperlink"/>
                <w:noProof/>
                <w:rtl/>
              </w:rPr>
              <w:t xml:space="preserve"> </w:t>
            </w:r>
            <w:r w:rsidRPr="00174127">
              <w:rPr>
                <w:rStyle w:val="Hyperlink"/>
                <w:rFonts w:hint="eastAsia"/>
                <w:noProof/>
                <w:rtl/>
              </w:rPr>
              <w:t>الدراسة</w:t>
            </w:r>
            <w:r>
              <w:rPr>
                <w:noProof/>
                <w:webHidden/>
              </w:rPr>
              <w:tab/>
            </w:r>
            <w:r>
              <w:rPr>
                <w:noProof/>
                <w:webHidden/>
              </w:rPr>
              <w:fldChar w:fldCharType="begin"/>
            </w:r>
            <w:r>
              <w:rPr>
                <w:noProof/>
                <w:webHidden/>
              </w:rPr>
              <w:instrText xml:space="preserve"> PAGEREF _Toc223739984 \h </w:instrText>
            </w:r>
            <w:r>
              <w:rPr>
                <w:noProof/>
                <w:webHidden/>
              </w:rPr>
            </w:r>
            <w:r>
              <w:rPr>
                <w:noProof/>
                <w:webHidden/>
              </w:rPr>
              <w:fldChar w:fldCharType="separate"/>
            </w:r>
            <w:r>
              <w:rPr>
                <w:noProof/>
                <w:webHidden/>
              </w:rPr>
              <w:t>5</w:t>
            </w:r>
            <w:r>
              <w:rPr>
                <w:noProof/>
                <w:webHidden/>
              </w:rPr>
              <w:fldChar w:fldCharType="end"/>
            </w:r>
          </w:hyperlink>
        </w:p>
        <w:p w14:paraId="6553E748" w14:textId="0420B7EA" w:rsidR="001F41E3" w:rsidRDefault="001F41E3" w:rsidP="001F41E3">
          <w:pPr>
            <w:pStyle w:val="TOC2"/>
            <w:numPr>
              <w:ilvl w:val="1"/>
              <w:numId w:val="23"/>
            </w:numPr>
            <w:tabs>
              <w:tab w:val="left" w:pos="2522"/>
              <w:tab w:val="right" w:leader="dot" w:pos="9350"/>
            </w:tabs>
            <w:rPr>
              <w:rFonts w:eastAsiaTheme="minorEastAsia"/>
              <w:noProof/>
              <w:kern w:val="2"/>
              <w:sz w:val="24"/>
              <w:szCs w:val="24"/>
              <w14:ligatures w14:val="standardContextual"/>
            </w:rPr>
          </w:pPr>
          <w:hyperlink w:anchor="_Toc223739985" w:history="1">
            <w:r>
              <w:rPr>
                <w:rFonts w:eastAsiaTheme="minorEastAsia" w:hint="cs"/>
                <w:noProof/>
                <w:kern w:val="2"/>
                <w:sz w:val="24"/>
                <w:szCs w:val="24"/>
                <w:rtl/>
                <w14:ligatures w14:val="standardContextual"/>
              </w:rPr>
              <w:t xml:space="preserve"> </w:t>
            </w:r>
            <w:r w:rsidRPr="00174127">
              <w:rPr>
                <w:rStyle w:val="Hyperlink"/>
                <w:rFonts w:hint="eastAsia"/>
                <w:noProof/>
                <w:rtl/>
              </w:rPr>
              <w:t>مجتمع</w:t>
            </w:r>
            <w:r w:rsidRPr="00174127">
              <w:rPr>
                <w:rStyle w:val="Hyperlink"/>
                <w:noProof/>
                <w:rtl/>
              </w:rPr>
              <w:t xml:space="preserve"> </w:t>
            </w:r>
            <w:r w:rsidRPr="00174127">
              <w:rPr>
                <w:rStyle w:val="Hyperlink"/>
                <w:rFonts w:hint="eastAsia"/>
                <w:noProof/>
                <w:rtl/>
              </w:rPr>
              <w:t>الدراسة</w:t>
            </w:r>
            <w:r w:rsidRPr="00174127">
              <w:rPr>
                <w:rStyle w:val="Hyperlink"/>
                <w:noProof/>
                <w:rtl/>
              </w:rPr>
              <w:t xml:space="preserve"> </w:t>
            </w:r>
            <w:r w:rsidRPr="00174127">
              <w:rPr>
                <w:rStyle w:val="Hyperlink"/>
                <w:rFonts w:hint="eastAsia"/>
                <w:noProof/>
                <w:rtl/>
              </w:rPr>
              <w:t>وعينة</w:t>
            </w:r>
            <w:r w:rsidRPr="00174127">
              <w:rPr>
                <w:rStyle w:val="Hyperlink"/>
                <w:noProof/>
                <w:rtl/>
              </w:rPr>
              <w:t xml:space="preserve"> </w:t>
            </w:r>
            <w:r w:rsidRPr="00174127">
              <w:rPr>
                <w:rStyle w:val="Hyperlink"/>
                <w:rFonts w:hint="eastAsia"/>
                <w:noProof/>
                <w:rtl/>
              </w:rPr>
              <w:t>الدراسة</w:t>
            </w:r>
            <w:r>
              <w:rPr>
                <w:noProof/>
                <w:webHidden/>
              </w:rPr>
              <w:tab/>
            </w:r>
            <w:r>
              <w:rPr>
                <w:noProof/>
                <w:webHidden/>
              </w:rPr>
              <w:fldChar w:fldCharType="begin"/>
            </w:r>
            <w:r>
              <w:rPr>
                <w:noProof/>
                <w:webHidden/>
              </w:rPr>
              <w:instrText xml:space="preserve"> PAGEREF _Toc223739985 \h </w:instrText>
            </w:r>
            <w:r>
              <w:rPr>
                <w:noProof/>
                <w:webHidden/>
              </w:rPr>
            </w:r>
            <w:r>
              <w:rPr>
                <w:noProof/>
                <w:webHidden/>
              </w:rPr>
              <w:fldChar w:fldCharType="separate"/>
            </w:r>
            <w:r>
              <w:rPr>
                <w:noProof/>
                <w:webHidden/>
              </w:rPr>
              <w:t>16</w:t>
            </w:r>
            <w:r>
              <w:rPr>
                <w:noProof/>
                <w:webHidden/>
              </w:rPr>
              <w:fldChar w:fldCharType="end"/>
            </w:r>
          </w:hyperlink>
        </w:p>
        <w:p w14:paraId="5EDC9DE8" w14:textId="51D80EFF" w:rsidR="001F41E3" w:rsidRDefault="001F41E3" w:rsidP="001F41E3">
          <w:pPr>
            <w:pStyle w:val="TOC2"/>
            <w:numPr>
              <w:ilvl w:val="1"/>
              <w:numId w:val="23"/>
            </w:numPr>
            <w:tabs>
              <w:tab w:val="left" w:pos="2580"/>
              <w:tab w:val="right" w:leader="dot" w:pos="9350"/>
            </w:tabs>
            <w:rPr>
              <w:rFonts w:eastAsiaTheme="minorEastAsia"/>
              <w:noProof/>
              <w:kern w:val="2"/>
              <w:sz w:val="24"/>
              <w:szCs w:val="24"/>
              <w14:ligatures w14:val="standardContextual"/>
            </w:rPr>
          </w:pPr>
          <w:hyperlink w:anchor="_Toc223739986" w:history="1">
            <w:r>
              <w:rPr>
                <w:rFonts w:eastAsiaTheme="minorEastAsia" w:hint="cs"/>
                <w:noProof/>
                <w:kern w:val="2"/>
                <w:sz w:val="24"/>
                <w:szCs w:val="24"/>
                <w:rtl/>
                <w14:ligatures w14:val="standardContextual"/>
              </w:rPr>
              <w:t xml:space="preserve"> </w:t>
            </w:r>
            <w:r w:rsidRPr="00174127">
              <w:rPr>
                <w:rStyle w:val="Hyperlink"/>
                <w:rFonts w:hint="eastAsia"/>
                <w:noProof/>
                <w:rtl/>
              </w:rPr>
              <w:t>صلاحية</w:t>
            </w:r>
            <w:r w:rsidRPr="00174127">
              <w:rPr>
                <w:rStyle w:val="Hyperlink"/>
                <w:noProof/>
                <w:rtl/>
              </w:rPr>
              <w:t xml:space="preserve"> </w:t>
            </w:r>
            <w:r w:rsidRPr="00174127">
              <w:rPr>
                <w:rStyle w:val="Hyperlink"/>
                <w:rFonts w:hint="eastAsia"/>
                <w:noProof/>
                <w:rtl/>
              </w:rPr>
              <w:t>وموثوقية</w:t>
            </w:r>
            <w:r w:rsidRPr="00174127">
              <w:rPr>
                <w:rStyle w:val="Hyperlink"/>
                <w:noProof/>
                <w:rtl/>
              </w:rPr>
              <w:t xml:space="preserve"> </w:t>
            </w:r>
            <w:r w:rsidRPr="00174127">
              <w:rPr>
                <w:rStyle w:val="Hyperlink"/>
                <w:rFonts w:hint="eastAsia"/>
                <w:noProof/>
                <w:rtl/>
              </w:rPr>
              <w:t>أداة</w:t>
            </w:r>
            <w:r w:rsidRPr="00174127">
              <w:rPr>
                <w:rStyle w:val="Hyperlink"/>
                <w:noProof/>
                <w:rtl/>
              </w:rPr>
              <w:t xml:space="preserve"> </w:t>
            </w:r>
            <w:r w:rsidRPr="00174127">
              <w:rPr>
                <w:rStyle w:val="Hyperlink"/>
                <w:rFonts w:hint="eastAsia"/>
                <w:noProof/>
                <w:rtl/>
              </w:rPr>
              <w:t>الدراسة</w:t>
            </w:r>
            <w:r>
              <w:rPr>
                <w:noProof/>
                <w:webHidden/>
              </w:rPr>
              <w:tab/>
            </w:r>
            <w:r>
              <w:rPr>
                <w:noProof/>
                <w:webHidden/>
              </w:rPr>
              <w:fldChar w:fldCharType="begin"/>
            </w:r>
            <w:r>
              <w:rPr>
                <w:noProof/>
                <w:webHidden/>
              </w:rPr>
              <w:instrText xml:space="preserve"> PAGEREF _Toc223739986 \h </w:instrText>
            </w:r>
            <w:r>
              <w:rPr>
                <w:noProof/>
                <w:webHidden/>
              </w:rPr>
            </w:r>
            <w:r>
              <w:rPr>
                <w:noProof/>
                <w:webHidden/>
              </w:rPr>
              <w:fldChar w:fldCharType="separate"/>
            </w:r>
            <w:r>
              <w:rPr>
                <w:noProof/>
                <w:webHidden/>
              </w:rPr>
              <w:t>17</w:t>
            </w:r>
            <w:r>
              <w:rPr>
                <w:noProof/>
                <w:webHidden/>
              </w:rPr>
              <w:fldChar w:fldCharType="end"/>
            </w:r>
          </w:hyperlink>
        </w:p>
        <w:p w14:paraId="50A2A492" w14:textId="751A1B43" w:rsidR="001F41E3" w:rsidRDefault="001F41E3" w:rsidP="001F41E3">
          <w:pPr>
            <w:pStyle w:val="TOC2"/>
            <w:numPr>
              <w:ilvl w:val="1"/>
              <w:numId w:val="23"/>
            </w:numPr>
            <w:tabs>
              <w:tab w:val="left" w:pos="1680"/>
              <w:tab w:val="right" w:leader="dot" w:pos="9350"/>
            </w:tabs>
            <w:rPr>
              <w:rFonts w:eastAsiaTheme="minorEastAsia"/>
              <w:noProof/>
              <w:kern w:val="2"/>
              <w:sz w:val="24"/>
              <w:szCs w:val="24"/>
              <w14:ligatures w14:val="standardContextual"/>
            </w:rPr>
          </w:pPr>
          <w:hyperlink w:anchor="_Toc223739987" w:history="1">
            <w:r>
              <w:rPr>
                <w:rFonts w:eastAsiaTheme="minorEastAsia" w:hint="cs"/>
                <w:noProof/>
                <w:kern w:val="2"/>
                <w:sz w:val="24"/>
                <w:szCs w:val="24"/>
                <w:rtl/>
                <w14:ligatures w14:val="standardContextual"/>
              </w:rPr>
              <w:t xml:space="preserve"> </w:t>
            </w:r>
            <w:r w:rsidRPr="00174127">
              <w:rPr>
                <w:rStyle w:val="Hyperlink"/>
                <w:rFonts w:hint="eastAsia"/>
                <w:noProof/>
                <w:rtl/>
              </w:rPr>
              <w:t>متغيرات</w:t>
            </w:r>
            <w:r w:rsidRPr="00174127">
              <w:rPr>
                <w:rStyle w:val="Hyperlink"/>
                <w:noProof/>
                <w:rtl/>
              </w:rPr>
              <w:t xml:space="preserve"> </w:t>
            </w:r>
            <w:r w:rsidRPr="00174127">
              <w:rPr>
                <w:rStyle w:val="Hyperlink"/>
                <w:rFonts w:hint="eastAsia"/>
                <w:noProof/>
                <w:rtl/>
              </w:rPr>
              <w:t>الدراسة</w:t>
            </w:r>
            <w:r>
              <w:rPr>
                <w:noProof/>
                <w:webHidden/>
              </w:rPr>
              <w:tab/>
            </w:r>
            <w:r>
              <w:rPr>
                <w:noProof/>
                <w:webHidden/>
              </w:rPr>
              <w:fldChar w:fldCharType="begin"/>
            </w:r>
            <w:r>
              <w:rPr>
                <w:noProof/>
                <w:webHidden/>
              </w:rPr>
              <w:instrText xml:space="preserve"> PAGEREF _Toc223739987 \h </w:instrText>
            </w:r>
            <w:r>
              <w:rPr>
                <w:noProof/>
                <w:webHidden/>
              </w:rPr>
            </w:r>
            <w:r>
              <w:rPr>
                <w:noProof/>
                <w:webHidden/>
              </w:rPr>
              <w:fldChar w:fldCharType="separate"/>
            </w:r>
            <w:r>
              <w:rPr>
                <w:noProof/>
                <w:webHidden/>
              </w:rPr>
              <w:t>18</w:t>
            </w:r>
            <w:r>
              <w:rPr>
                <w:noProof/>
                <w:webHidden/>
              </w:rPr>
              <w:fldChar w:fldCharType="end"/>
            </w:r>
          </w:hyperlink>
        </w:p>
        <w:p w14:paraId="7F36AF83" w14:textId="0A906656" w:rsidR="003767CD" w:rsidRDefault="003767CD" w:rsidP="001F41E3">
          <w:pPr>
            <w:ind w:left="720"/>
          </w:pPr>
          <w:r>
            <w:rPr>
              <w:b/>
              <w:bCs/>
              <w:noProof/>
            </w:rPr>
            <w:fldChar w:fldCharType="end"/>
          </w:r>
        </w:p>
      </w:sdtContent>
    </w:sdt>
    <w:p w14:paraId="4A90D8D4" w14:textId="77777777" w:rsidR="003767CD" w:rsidRDefault="003767CD" w:rsidP="009B428C">
      <w:pPr>
        <w:jc w:val="center"/>
        <w:rPr>
          <w:rFonts w:ascii="Simplified Arabic" w:hAnsi="Simplified Arabic" w:cs="Simplified Arabic"/>
          <w:sz w:val="28"/>
          <w:szCs w:val="28"/>
          <w:rtl/>
          <w:lang w:bidi="ar-EG"/>
        </w:rPr>
      </w:pPr>
    </w:p>
    <w:p w14:paraId="2396FAEE" w14:textId="77777777" w:rsidR="003767CD" w:rsidRDefault="003767CD" w:rsidP="009B428C">
      <w:pPr>
        <w:jc w:val="center"/>
        <w:rPr>
          <w:rFonts w:ascii="Simplified Arabic" w:hAnsi="Simplified Arabic" w:cs="Simplified Arabic"/>
          <w:sz w:val="28"/>
          <w:szCs w:val="28"/>
          <w:rtl/>
          <w:lang w:bidi="ar-EG"/>
        </w:rPr>
      </w:pPr>
    </w:p>
    <w:p w14:paraId="1A927A7F" w14:textId="77777777" w:rsidR="003767CD" w:rsidRDefault="003767CD" w:rsidP="009B428C">
      <w:pPr>
        <w:jc w:val="center"/>
        <w:rPr>
          <w:rFonts w:ascii="Simplified Arabic" w:hAnsi="Simplified Arabic" w:cs="Simplified Arabic"/>
          <w:sz w:val="28"/>
          <w:szCs w:val="28"/>
          <w:rtl/>
          <w:lang w:bidi="ar-EG"/>
        </w:rPr>
      </w:pPr>
    </w:p>
    <w:p w14:paraId="50A89AC3" w14:textId="77777777" w:rsidR="003767CD" w:rsidRDefault="003767CD" w:rsidP="009B428C">
      <w:pPr>
        <w:jc w:val="center"/>
        <w:rPr>
          <w:rFonts w:ascii="Simplified Arabic" w:hAnsi="Simplified Arabic" w:cs="Simplified Arabic"/>
          <w:sz w:val="28"/>
          <w:szCs w:val="28"/>
          <w:rtl/>
          <w:lang w:bidi="ar-EG"/>
        </w:rPr>
      </w:pPr>
    </w:p>
    <w:p w14:paraId="281A99F0" w14:textId="77777777" w:rsidR="003767CD" w:rsidRDefault="003767CD" w:rsidP="009B428C">
      <w:pPr>
        <w:jc w:val="center"/>
        <w:rPr>
          <w:rFonts w:ascii="Simplified Arabic" w:hAnsi="Simplified Arabic" w:cs="Simplified Arabic"/>
          <w:sz w:val="28"/>
          <w:szCs w:val="28"/>
          <w:rtl/>
          <w:lang w:bidi="ar-EG"/>
        </w:rPr>
      </w:pPr>
    </w:p>
    <w:p w14:paraId="12FE5C69" w14:textId="77777777" w:rsidR="003767CD" w:rsidRDefault="003767CD" w:rsidP="009B428C">
      <w:pPr>
        <w:jc w:val="center"/>
        <w:rPr>
          <w:rFonts w:ascii="Simplified Arabic" w:hAnsi="Simplified Arabic" w:cs="Simplified Arabic"/>
          <w:sz w:val="28"/>
          <w:szCs w:val="28"/>
          <w:rtl/>
          <w:lang w:bidi="ar-EG"/>
        </w:rPr>
      </w:pPr>
    </w:p>
    <w:p w14:paraId="18CA43AF" w14:textId="77777777" w:rsidR="003767CD" w:rsidRDefault="003767CD" w:rsidP="009B428C">
      <w:pPr>
        <w:jc w:val="center"/>
        <w:rPr>
          <w:rFonts w:ascii="Simplified Arabic" w:hAnsi="Simplified Arabic" w:cs="Simplified Arabic"/>
          <w:sz w:val="28"/>
          <w:szCs w:val="28"/>
          <w:rtl/>
          <w:lang w:bidi="ar-EG"/>
        </w:rPr>
      </w:pPr>
    </w:p>
    <w:p w14:paraId="28C97441" w14:textId="77777777" w:rsidR="003767CD" w:rsidRDefault="003767CD" w:rsidP="009B428C">
      <w:pPr>
        <w:jc w:val="center"/>
        <w:rPr>
          <w:rFonts w:ascii="Simplified Arabic" w:hAnsi="Simplified Arabic" w:cs="Simplified Arabic"/>
          <w:sz w:val="28"/>
          <w:szCs w:val="28"/>
          <w:rtl/>
          <w:lang w:bidi="ar-EG"/>
        </w:rPr>
      </w:pPr>
    </w:p>
    <w:p w14:paraId="26BFE64C" w14:textId="77777777" w:rsidR="003767CD" w:rsidRDefault="003767CD" w:rsidP="009B428C">
      <w:pPr>
        <w:jc w:val="center"/>
        <w:rPr>
          <w:rFonts w:ascii="Simplified Arabic" w:hAnsi="Simplified Arabic" w:cs="Simplified Arabic"/>
          <w:sz w:val="28"/>
          <w:szCs w:val="28"/>
          <w:rtl/>
          <w:lang w:bidi="ar-EG"/>
        </w:rPr>
      </w:pPr>
    </w:p>
    <w:p w14:paraId="2AE45B74" w14:textId="77777777" w:rsidR="003767CD" w:rsidRDefault="003767CD" w:rsidP="009B428C">
      <w:pPr>
        <w:jc w:val="center"/>
        <w:rPr>
          <w:rFonts w:ascii="Simplified Arabic" w:hAnsi="Simplified Arabic" w:cs="Simplified Arabic"/>
          <w:sz w:val="28"/>
          <w:szCs w:val="28"/>
          <w:rtl/>
          <w:lang w:bidi="ar-EG"/>
        </w:rPr>
      </w:pPr>
    </w:p>
    <w:p w14:paraId="0A451D73" w14:textId="77777777" w:rsidR="003767CD" w:rsidRDefault="003767CD" w:rsidP="009B428C">
      <w:pPr>
        <w:jc w:val="center"/>
        <w:rPr>
          <w:rFonts w:ascii="Simplified Arabic" w:hAnsi="Simplified Arabic" w:cs="Simplified Arabic"/>
          <w:sz w:val="28"/>
          <w:szCs w:val="28"/>
          <w:lang w:bidi="ar-EG"/>
        </w:rPr>
      </w:pPr>
    </w:p>
    <w:p w14:paraId="4D51D43E" w14:textId="389FE1FD" w:rsidR="009B428C" w:rsidRPr="001463D3" w:rsidRDefault="009B428C" w:rsidP="001463D3">
      <w:pPr>
        <w:pStyle w:val="Heading1"/>
        <w:rPr>
          <w:rtl/>
        </w:rPr>
      </w:pPr>
      <w:bookmarkStart w:id="0" w:name="_Toc223739980"/>
      <w:r w:rsidRPr="001463D3">
        <w:rPr>
          <w:rFonts w:hint="cs"/>
          <w:rtl/>
        </w:rPr>
        <w:lastRenderedPageBreak/>
        <w:t>المقدمة</w:t>
      </w:r>
      <w:bookmarkEnd w:id="0"/>
      <w:r w:rsidRPr="001463D3">
        <w:rPr>
          <w:rFonts w:hint="cs"/>
          <w:rtl/>
        </w:rPr>
        <w:t xml:space="preserve"> </w:t>
      </w:r>
    </w:p>
    <w:p w14:paraId="1B9BA380"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3CDC1E39" w14:textId="77777777"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50CE4C18" w14:textId="63803770" w:rsidR="009B428C" w:rsidRPr="001463D3" w:rsidRDefault="009B428C"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AAF46E2" w14:textId="77777777" w:rsidR="009B428C" w:rsidRDefault="009B428C" w:rsidP="009B428C">
      <w:pPr>
        <w:rPr>
          <w:rFonts w:cs="Arial"/>
          <w:rtl/>
        </w:rPr>
      </w:pPr>
    </w:p>
    <w:p w14:paraId="1109BD46" w14:textId="64B96718" w:rsidR="009B428C" w:rsidRPr="001463D3" w:rsidRDefault="009B428C" w:rsidP="001463D3">
      <w:pPr>
        <w:pStyle w:val="Heading2"/>
        <w:rPr>
          <w:rtl/>
        </w:rPr>
      </w:pPr>
      <w:bookmarkStart w:id="1" w:name="_Toc223739981"/>
      <w:r w:rsidRPr="001463D3">
        <w:rPr>
          <w:rFonts w:hint="cs"/>
          <w:rtl/>
        </w:rPr>
        <w:t>منهجية</w:t>
      </w:r>
      <w:r w:rsidRPr="001463D3">
        <w:rPr>
          <w:rtl/>
        </w:rPr>
        <w:t xml:space="preserve"> </w:t>
      </w:r>
      <w:r w:rsidRPr="001463D3">
        <w:rPr>
          <w:rFonts w:hint="cs"/>
          <w:rtl/>
        </w:rPr>
        <w:t>الدراسة</w:t>
      </w:r>
      <w:bookmarkEnd w:id="1"/>
    </w:p>
    <w:p w14:paraId="3DAEE9A4" w14:textId="77777777"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A3E52A8" w14:textId="7A460FCB" w:rsidR="009B428C" w:rsidRPr="001463D3" w:rsidRDefault="009B428C" w:rsidP="001463D3">
      <w:pPr>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53A687C9" w14:textId="77777777" w:rsidR="009B428C" w:rsidRDefault="009B428C" w:rsidP="009B428C">
      <w:pPr>
        <w:rPr>
          <w:rFonts w:cs="Arial"/>
          <w:rtl/>
        </w:rPr>
      </w:pPr>
    </w:p>
    <w:p w14:paraId="12C1056B" w14:textId="77777777" w:rsidR="009B428C" w:rsidRDefault="009B428C" w:rsidP="001463D3">
      <w:pPr>
        <w:pStyle w:val="Heading2"/>
        <w:rPr>
          <w:lang w:bidi="ar-EG"/>
        </w:rPr>
      </w:pPr>
      <w:bookmarkStart w:id="2" w:name="_Toc213005209"/>
      <w:bookmarkStart w:id="3" w:name="_Toc223739982"/>
      <w:r w:rsidRPr="003F3EF0">
        <w:rPr>
          <w:rtl/>
          <w:lang w:bidi="ar-EG"/>
        </w:rPr>
        <w:lastRenderedPageBreak/>
        <w:t>أهداف الدراسة</w:t>
      </w:r>
      <w:r>
        <w:rPr>
          <w:lang w:bidi="ar-EG"/>
        </w:rPr>
        <w:t>:</w:t>
      </w:r>
      <w:bookmarkEnd w:id="2"/>
      <w:bookmarkEnd w:id="3"/>
    </w:p>
    <w:p w14:paraId="11F98D80"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DB620BF" w14:textId="77777777" w:rsidR="009B428C" w:rsidRPr="00462E1D" w:rsidRDefault="009B428C" w:rsidP="009B428C">
      <w:pPr>
        <w:pStyle w:val="ListParagraph"/>
        <w:numPr>
          <w:ilvl w:val="0"/>
          <w:numId w:val="2"/>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3F131089" w14:textId="77777777" w:rsidR="009B428C" w:rsidRPr="00AD5D94" w:rsidRDefault="009B428C" w:rsidP="009B428C">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596E26BE"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71D13218"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17BB237"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0170A640" w14:textId="77777777" w:rsidR="009B428C" w:rsidRPr="00462E1D"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59A6968E" w14:textId="77777777" w:rsidR="009B428C" w:rsidRDefault="009B428C" w:rsidP="009B428C">
      <w:pPr>
        <w:pStyle w:val="ListParagraph"/>
        <w:numPr>
          <w:ilvl w:val="0"/>
          <w:numId w:val="3"/>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66EA987D" w14:textId="77777777" w:rsidR="009B428C" w:rsidRPr="00462E1D" w:rsidRDefault="009B428C" w:rsidP="009B428C">
      <w:pPr>
        <w:pStyle w:val="ListParagraph"/>
        <w:spacing w:line="360" w:lineRule="auto"/>
        <w:rPr>
          <w:rFonts w:ascii="Traditional Arabic" w:eastAsia="Times New Roman" w:hAnsi="Traditional Arabic" w:cs="Traditional Arabic"/>
          <w:sz w:val="28"/>
          <w:szCs w:val="28"/>
        </w:rPr>
      </w:pPr>
    </w:p>
    <w:p w14:paraId="50E8EF44" w14:textId="77777777" w:rsidR="009B428C" w:rsidRPr="00462E1D" w:rsidRDefault="009B428C" w:rsidP="001463D3">
      <w:pPr>
        <w:pStyle w:val="Heading2"/>
        <w:rPr>
          <w:lang w:bidi="ar-EG"/>
        </w:rPr>
      </w:pPr>
      <w:bookmarkStart w:id="4" w:name="_Toc213005210"/>
      <w:bookmarkStart w:id="5" w:name="_Toc223739983"/>
      <w:r w:rsidRPr="003F3EF0">
        <w:rPr>
          <w:rtl/>
          <w:lang w:bidi="ar-EG"/>
        </w:rPr>
        <w:t>فروض الدراسة</w:t>
      </w:r>
      <w:r>
        <w:rPr>
          <w:lang w:bidi="ar-EG"/>
        </w:rPr>
        <w:t>:</w:t>
      </w:r>
      <w:bookmarkEnd w:id="4"/>
      <w:bookmarkEnd w:id="5"/>
    </w:p>
    <w:p w14:paraId="132FE736"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2FC5BE7C" w14:textId="77777777" w:rsidR="009B428C" w:rsidRPr="00973EF0" w:rsidRDefault="009B428C" w:rsidP="009B428C">
      <w:pPr>
        <w:numPr>
          <w:ilvl w:val="0"/>
          <w:numId w:val="4"/>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502979E8" w14:textId="77777777" w:rsidR="009B428C" w:rsidRPr="00973EF0" w:rsidRDefault="009B428C" w:rsidP="009B428C">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62369178"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6277A0C7"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225FD99F"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522C6EBE"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lastRenderedPageBreak/>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0DA161E4" w14:textId="77777777" w:rsidR="009B428C" w:rsidRPr="00973EF0" w:rsidRDefault="009B428C" w:rsidP="009B428C">
      <w:pPr>
        <w:numPr>
          <w:ilvl w:val="0"/>
          <w:numId w:val="5"/>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4D6E124D" w14:textId="77777777" w:rsidR="009B428C" w:rsidRDefault="009B428C" w:rsidP="009B428C">
      <w:pPr>
        <w:rPr>
          <w:rtl/>
        </w:rPr>
      </w:pPr>
    </w:p>
    <w:p w14:paraId="6C6D51CB" w14:textId="5B122C51" w:rsidR="00452045" w:rsidRDefault="001463D3" w:rsidP="001463D3">
      <w:pPr>
        <w:pStyle w:val="Heading2"/>
        <w:rPr>
          <w:rtl/>
        </w:rPr>
      </w:pPr>
      <w:bookmarkStart w:id="6" w:name="_Toc223739984"/>
      <w:r>
        <w:rPr>
          <w:rFonts w:hint="cs"/>
          <w:rtl/>
        </w:rPr>
        <w:t>مصادر الدراسة</w:t>
      </w:r>
      <w:bookmarkEnd w:id="6"/>
      <w:r>
        <w:rPr>
          <w:rFonts w:hint="cs"/>
          <w:rtl/>
        </w:rPr>
        <w:t xml:space="preserve"> </w:t>
      </w:r>
    </w:p>
    <w:p w14:paraId="74714A5D" w14:textId="0E265922"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393ECB18"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1. المصادر الثانوية</w:t>
      </w:r>
    </w:p>
    <w:p w14:paraId="24A70773" w14:textId="78087D8D"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3AB97381" w14:textId="78C570B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0EF54EA7" w14:textId="498255A1"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59045333" w14:textId="281BD509"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0350C642" w14:textId="4EC8820D"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65452AB8" w14:textId="4904E1E8" w:rsidR="00452045" w:rsidRPr="001463D3" w:rsidRDefault="00452045" w:rsidP="001463D3">
      <w:pPr>
        <w:pStyle w:val="ListParagraph"/>
        <w:numPr>
          <w:ilvl w:val="0"/>
          <w:numId w:val="7"/>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38D30B4D" w14:textId="5B5B5CEB"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cs="Arial"/>
          <w:b/>
          <w:bCs/>
          <w:rtl/>
        </w:rPr>
        <w:lastRenderedPageBreak/>
        <w:t>2</w:t>
      </w:r>
      <w:r w:rsidRPr="001463D3">
        <w:rPr>
          <w:rFonts w:ascii="Traditional Arabic" w:hAnsi="Traditional Arabic" w:cs="Traditional Arabic"/>
          <w:b/>
          <w:bCs/>
          <w:sz w:val="28"/>
          <w:szCs w:val="28"/>
          <w:rtl/>
        </w:rPr>
        <w:t>. المصادر الأولية</w:t>
      </w:r>
    </w:p>
    <w:p w14:paraId="3FB6B936" w14:textId="0B44D9F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0AA7B5DA" w14:textId="6B6AEC69" w:rsidR="00452045" w:rsidRPr="001463D3" w:rsidRDefault="00452045" w:rsidP="001463D3">
      <w:p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تضمنت هذه المرحلة عدة خطوات منهجية دقيقة، منها:</w:t>
      </w:r>
    </w:p>
    <w:p w14:paraId="6E17FB59" w14:textId="3CC497BA" w:rsidR="00452045" w:rsidRPr="001463D3" w:rsidRDefault="009E7D9F" w:rsidP="001463D3">
      <w:pPr>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قائمة</w:t>
      </w:r>
      <w:r w:rsidR="00452045" w:rsidRPr="001463D3">
        <w:rPr>
          <w:rFonts w:ascii="Traditional Arabic" w:hAnsi="Traditional Arabic" w:cs="Traditional Arabic"/>
          <w:b/>
          <w:bCs/>
          <w:sz w:val="28"/>
          <w:szCs w:val="28"/>
          <w:rtl/>
        </w:rPr>
        <w:t xml:space="preserve"> الاستبيان:</w:t>
      </w:r>
    </w:p>
    <w:p w14:paraId="2B1CC140" w14:textId="5B0882D4"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5702DD13" w14:textId="708FE896"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23E7FF91" w14:textId="77777777" w:rsidR="00452045" w:rsidRPr="001463D3" w:rsidRDefault="00452045" w:rsidP="001463D3">
      <w:pPr>
        <w:pStyle w:val="ListParagraph"/>
        <w:numPr>
          <w:ilvl w:val="0"/>
          <w:numId w:val="8"/>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644131A" w14:textId="77777777" w:rsidR="00452045" w:rsidRDefault="00452045" w:rsidP="001463D3">
      <w:pPr>
        <w:spacing w:line="360" w:lineRule="auto"/>
        <w:jc w:val="both"/>
        <w:rPr>
          <w:rFonts w:ascii="Traditional Arabic" w:hAnsi="Traditional Arabic" w:cs="Traditional Arabic"/>
          <w:sz w:val="28"/>
          <w:szCs w:val="28"/>
          <w:rtl/>
        </w:rPr>
      </w:pPr>
    </w:p>
    <w:p w14:paraId="698C6C73"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القسم الأول: المعلومات الديموغرافية</w:t>
      </w:r>
    </w:p>
    <w:p w14:paraId="4B29609A" w14:textId="77777777" w:rsidR="009E7D9F" w:rsidRPr="009E7D9F" w:rsidRDefault="009E7D9F" w:rsidP="009E7D9F">
      <w:p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القسم الأول: البيانات الديموغرافية</w:t>
      </w:r>
    </w:p>
    <w:p w14:paraId="0D6BD235" w14:textId="30C294B6" w:rsidR="009E7D9F" w:rsidRPr="009E7D9F" w:rsidRDefault="009E7D9F" w:rsidP="009E7D9F">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الجنس</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ذكر</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أنثى</w:t>
      </w:r>
    </w:p>
    <w:p w14:paraId="7C6C020F" w14:textId="7FA1FC2D" w:rsidR="009E7D9F" w:rsidRPr="009E7D9F" w:rsidRDefault="009E7D9F" w:rsidP="009E7D9F">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lastRenderedPageBreak/>
        <w:t>العمر</w:t>
      </w:r>
      <w:r w:rsidRPr="009E7D9F">
        <w:rPr>
          <w:rFonts w:ascii="Traditional Arabic" w:hAnsi="Traditional Arabic" w:cs="Traditional Arabic"/>
          <w:sz w:val="28"/>
          <w:szCs w:val="28"/>
          <w:lang w:bidi="ar-EG"/>
        </w:rPr>
        <w:br/>
        <w:t xml:space="preserve"> 18–29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30–39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40–49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50 </w:t>
      </w:r>
      <w:r w:rsidRPr="009E7D9F">
        <w:rPr>
          <w:rFonts w:ascii="Traditional Arabic" w:hAnsi="Traditional Arabic" w:cs="Traditional Arabic"/>
          <w:sz w:val="28"/>
          <w:szCs w:val="28"/>
          <w:rtl/>
        </w:rPr>
        <w:t>سنة فأكثر</w:t>
      </w:r>
    </w:p>
    <w:p w14:paraId="5697EC3D" w14:textId="38CAB1F7" w:rsidR="009E7D9F" w:rsidRPr="009E7D9F" w:rsidRDefault="009E7D9F" w:rsidP="009E7D9F">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المسمى الوظيفي</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إدارة عليا</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إدارة وسطى</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موظف تنفيذي</w:t>
      </w:r>
    </w:p>
    <w:p w14:paraId="1D4EC47E" w14:textId="5667E2B8" w:rsidR="009E7D9F" w:rsidRPr="009E7D9F" w:rsidRDefault="009E7D9F" w:rsidP="009E7D9F">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b/>
          <w:bCs/>
          <w:sz w:val="28"/>
          <w:szCs w:val="28"/>
          <w:rtl/>
        </w:rPr>
        <w:t>سنوات الخبرة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أقل من 5 سنوات</w:t>
      </w:r>
      <w:r w:rsidRPr="009E7D9F">
        <w:rPr>
          <w:rFonts w:ascii="Traditional Arabic" w:hAnsi="Traditional Arabic" w:cs="Traditional Arabic"/>
          <w:sz w:val="28"/>
          <w:szCs w:val="28"/>
          <w:lang w:bidi="ar-EG"/>
        </w:rPr>
        <w:br/>
        <w:t xml:space="preserve"> 5–10 </w:t>
      </w:r>
      <w:r w:rsidRPr="009E7D9F">
        <w:rPr>
          <w:rFonts w:ascii="Traditional Arabic" w:hAnsi="Traditional Arabic" w:cs="Traditional Arabic"/>
          <w:sz w:val="28"/>
          <w:szCs w:val="28"/>
          <w:rtl/>
        </w:rPr>
        <w:t>سنوات</w:t>
      </w:r>
      <w:r w:rsidRPr="009E7D9F">
        <w:rPr>
          <w:rFonts w:ascii="Traditional Arabic" w:hAnsi="Traditional Arabic" w:cs="Traditional Arabic"/>
          <w:sz w:val="28"/>
          <w:szCs w:val="28"/>
          <w:lang w:bidi="ar-EG"/>
        </w:rPr>
        <w:br/>
        <w:t xml:space="preserve"> 11–15 </w:t>
      </w:r>
      <w:r w:rsidRPr="009E7D9F">
        <w:rPr>
          <w:rFonts w:ascii="Traditional Arabic" w:hAnsi="Traditional Arabic" w:cs="Traditional Arabic"/>
          <w:sz w:val="28"/>
          <w:szCs w:val="28"/>
          <w:rtl/>
        </w:rPr>
        <w:t>سنة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أكثر من 15 سنة</w:t>
      </w:r>
    </w:p>
    <w:p w14:paraId="71D4D190" w14:textId="2492C7D8" w:rsidR="009E7D9F" w:rsidRPr="009E7D9F" w:rsidRDefault="009E7D9F" w:rsidP="009E7D9F">
      <w:pPr>
        <w:numPr>
          <w:ilvl w:val="0"/>
          <w:numId w:val="20"/>
        </w:num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rPr>
        <w:t>نوع المؤسسة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حكومية</w:t>
      </w:r>
      <w:r w:rsidRPr="009E7D9F">
        <w:rPr>
          <w:rFonts w:ascii="Traditional Arabic" w:hAnsi="Traditional Arabic" w:cs="Traditional Arabic"/>
          <w:sz w:val="28"/>
          <w:szCs w:val="28"/>
          <w:lang w:bidi="ar-EG"/>
        </w:rPr>
        <w:br/>
        <w:t xml:space="preserve"> </w:t>
      </w:r>
      <w:r w:rsidRPr="009E7D9F">
        <w:rPr>
          <w:rFonts w:ascii="Traditional Arabic" w:hAnsi="Traditional Arabic" w:cs="Traditional Arabic"/>
          <w:sz w:val="28"/>
          <w:szCs w:val="28"/>
          <w:rtl/>
        </w:rPr>
        <w:t>خاصة</w:t>
      </w:r>
    </w:p>
    <w:p w14:paraId="0C787F92" w14:textId="77777777" w:rsidR="009E7D9F" w:rsidRPr="009E7D9F" w:rsidRDefault="009E7D9F" w:rsidP="009E7D9F">
      <w:pPr>
        <w:spacing w:line="360" w:lineRule="auto"/>
        <w:rPr>
          <w:rFonts w:ascii="Traditional Arabic" w:hAnsi="Traditional Arabic" w:cs="Traditional Arabic"/>
          <w:sz w:val="28"/>
          <w:szCs w:val="28"/>
          <w:rtl/>
          <w:lang w:bidi="ar-EG"/>
        </w:rPr>
      </w:pPr>
    </w:p>
    <w:p w14:paraId="514A9942" w14:textId="77777777" w:rsidR="009E7D9F" w:rsidRPr="009E7D9F" w:rsidRDefault="009E7D9F" w:rsidP="009E7D9F">
      <w:pPr>
        <w:spacing w:line="360" w:lineRule="auto"/>
        <w:rPr>
          <w:rFonts w:ascii="Traditional Arabic" w:hAnsi="Traditional Arabic" w:cs="Traditional Arabic"/>
          <w:sz w:val="28"/>
          <w:szCs w:val="28"/>
          <w:lang w:bidi="ar-EG"/>
        </w:rPr>
      </w:pPr>
    </w:p>
    <w:p w14:paraId="35E65883"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lastRenderedPageBreak/>
        <w:t>القسم الثاني: القيادة الخادمة (المتغير المستقل)</w:t>
      </w:r>
    </w:p>
    <w:p w14:paraId="60DE63C4" w14:textId="77777777" w:rsidR="009E7D9F" w:rsidRPr="009E7D9F" w:rsidRDefault="009E7D9F" w:rsidP="009E7D9F">
      <w:pPr>
        <w:pStyle w:val="ListParagraph"/>
        <w:numPr>
          <w:ilvl w:val="0"/>
          <w:numId w:val="19"/>
        </w:num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640"/>
        <w:gridCol w:w="1837"/>
        <w:gridCol w:w="1325"/>
        <w:gridCol w:w="1120"/>
        <w:gridCol w:w="1009"/>
        <w:gridCol w:w="993"/>
        <w:gridCol w:w="2426"/>
      </w:tblGrid>
      <w:tr w:rsidR="009E7D9F" w:rsidRPr="009E7D9F" w14:paraId="1ABC90DC" w14:textId="77777777" w:rsidTr="009E7D9F">
        <w:trPr>
          <w:trHeight w:val="285"/>
        </w:trPr>
        <w:tc>
          <w:tcPr>
            <w:tcW w:w="640" w:type="dxa"/>
            <w:noWrap/>
            <w:vAlign w:val="center"/>
            <w:hideMark/>
          </w:tcPr>
          <w:p w14:paraId="4EA64FA9"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رقم</w:t>
            </w:r>
          </w:p>
        </w:tc>
        <w:tc>
          <w:tcPr>
            <w:tcW w:w="1837" w:type="dxa"/>
            <w:noWrap/>
            <w:vAlign w:val="center"/>
            <w:hideMark/>
          </w:tcPr>
          <w:p w14:paraId="5D4AF117" w14:textId="7777777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tl/>
              </w:rPr>
              <w:t>العبارة</w:t>
            </w:r>
          </w:p>
        </w:tc>
        <w:tc>
          <w:tcPr>
            <w:tcW w:w="1325" w:type="dxa"/>
            <w:noWrap/>
            <w:vAlign w:val="center"/>
            <w:hideMark/>
          </w:tcPr>
          <w:p w14:paraId="1F0FF25F" w14:textId="7777777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Pr>
              <w:t>1</w:t>
            </w:r>
          </w:p>
        </w:tc>
        <w:tc>
          <w:tcPr>
            <w:tcW w:w="1120" w:type="dxa"/>
            <w:noWrap/>
            <w:vAlign w:val="center"/>
            <w:hideMark/>
          </w:tcPr>
          <w:p w14:paraId="41D1F962"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2</w:t>
            </w:r>
          </w:p>
        </w:tc>
        <w:tc>
          <w:tcPr>
            <w:tcW w:w="1009" w:type="dxa"/>
            <w:noWrap/>
            <w:vAlign w:val="center"/>
            <w:hideMark/>
          </w:tcPr>
          <w:p w14:paraId="2F58FA65"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3</w:t>
            </w:r>
          </w:p>
        </w:tc>
        <w:tc>
          <w:tcPr>
            <w:tcW w:w="993" w:type="dxa"/>
            <w:noWrap/>
            <w:vAlign w:val="center"/>
            <w:hideMark/>
          </w:tcPr>
          <w:p w14:paraId="038ACDB6"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4</w:t>
            </w:r>
          </w:p>
        </w:tc>
        <w:tc>
          <w:tcPr>
            <w:tcW w:w="2426" w:type="dxa"/>
            <w:noWrap/>
            <w:vAlign w:val="center"/>
            <w:hideMark/>
          </w:tcPr>
          <w:p w14:paraId="7F026A7F" w14:textId="558D3ADB" w:rsidR="009E7D9F" w:rsidRPr="009E7D9F" w:rsidRDefault="009E7D9F" w:rsidP="009E7D9F">
            <w:pPr>
              <w:spacing w:line="360" w:lineRule="auto"/>
              <w:jc w:val="center"/>
              <w:rPr>
                <w:rFonts w:ascii="Traditional Arabic" w:hAnsi="Traditional Arabic" w:cs="Traditional Arabic"/>
                <w:sz w:val="28"/>
                <w:szCs w:val="28"/>
              </w:rPr>
            </w:pPr>
            <w:r>
              <w:rPr>
                <w:rFonts w:ascii="Traditional Arabic" w:hAnsi="Traditional Arabic" w:cs="Traditional Arabic" w:hint="cs"/>
                <w:sz w:val="28"/>
                <w:szCs w:val="28"/>
                <w:rtl/>
              </w:rPr>
              <w:t>المرجع</w:t>
            </w:r>
          </w:p>
        </w:tc>
      </w:tr>
      <w:tr w:rsidR="009E7D9F" w:rsidRPr="009E7D9F" w14:paraId="52479F65" w14:textId="77777777" w:rsidTr="009E7D9F">
        <w:trPr>
          <w:trHeight w:val="285"/>
        </w:trPr>
        <w:tc>
          <w:tcPr>
            <w:tcW w:w="640" w:type="dxa"/>
            <w:noWrap/>
            <w:vAlign w:val="center"/>
            <w:hideMark/>
          </w:tcPr>
          <w:p w14:paraId="4F0E122D"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4</w:t>
            </w:r>
          </w:p>
        </w:tc>
        <w:tc>
          <w:tcPr>
            <w:tcW w:w="1837" w:type="dxa"/>
            <w:noWrap/>
            <w:hideMark/>
          </w:tcPr>
          <w:p w14:paraId="69DC2269"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يشجعني مديري على تحمل المسؤولية وتحقيق نتائج أفضل من خلال الإرشاد المستمر</w:t>
            </w:r>
            <w:r w:rsidRPr="009E7D9F">
              <w:rPr>
                <w:rFonts w:ascii="Traditional Arabic" w:hAnsi="Traditional Arabic" w:cs="Traditional Arabic"/>
                <w:sz w:val="28"/>
                <w:szCs w:val="28"/>
              </w:rPr>
              <w:t>.</w:t>
            </w:r>
          </w:p>
        </w:tc>
        <w:tc>
          <w:tcPr>
            <w:tcW w:w="1325" w:type="dxa"/>
            <w:noWrap/>
            <w:vAlign w:val="center"/>
            <w:hideMark/>
          </w:tcPr>
          <w:p w14:paraId="3D20FCB9" w14:textId="24B0731C"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358C123C" w14:textId="64848973"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59A45725" w14:textId="5F51C378"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10B00DFF" w14:textId="47910035"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4D15A429"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D. (2011). Journal of Management, 37(4), 1228–1261.</w:t>
            </w:r>
          </w:p>
        </w:tc>
      </w:tr>
      <w:tr w:rsidR="009E7D9F" w:rsidRPr="009E7D9F" w14:paraId="6D8C607D" w14:textId="77777777" w:rsidTr="009E7D9F">
        <w:trPr>
          <w:trHeight w:val="285"/>
        </w:trPr>
        <w:tc>
          <w:tcPr>
            <w:tcW w:w="640" w:type="dxa"/>
            <w:noWrap/>
            <w:vAlign w:val="center"/>
            <w:hideMark/>
          </w:tcPr>
          <w:p w14:paraId="20BAD21D"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5</w:t>
            </w:r>
          </w:p>
        </w:tc>
        <w:tc>
          <w:tcPr>
            <w:tcW w:w="1837" w:type="dxa"/>
            <w:noWrap/>
            <w:hideMark/>
          </w:tcPr>
          <w:p w14:paraId="3A1B7602"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يوفر لي مديري الموارد والأدوات اللازمة لأداء المهام بكفاءة</w:t>
            </w:r>
            <w:r w:rsidRPr="009E7D9F">
              <w:rPr>
                <w:rFonts w:ascii="Traditional Arabic" w:hAnsi="Traditional Arabic" w:cs="Traditional Arabic"/>
                <w:sz w:val="28"/>
                <w:szCs w:val="28"/>
              </w:rPr>
              <w:t>.</w:t>
            </w:r>
          </w:p>
        </w:tc>
        <w:tc>
          <w:tcPr>
            <w:tcW w:w="1325" w:type="dxa"/>
            <w:noWrap/>
            <w:vAlign w:val="center"/>
            <w:hideMark/>
          </w:tcPr>
          <w:p w14:paraId="4A8AEB8A" w14:textId="269CA68E"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4E7AEB8B" w14:textId="5865C0BC"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5CAB083D" w14:textId="5891E69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2867F6B6" w14:textId="17CA1798"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377062D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E7D9F" w:rsidRPr="009E7D9F" w14:paraId="4FEFE84D" w14:textId="77777777" w:rsidTr="009E7D9F">
        <w:trPr>
          <w:trHeight w:val="285"/>
        </w:trPr>
        <w:tc>
          <w:tcPr>
            <w:tcW w:w="640" w:type="dxa"/>
            <w:noWrap/>
            <w:vAlign w:val="center"/>
            <w:hideMark/>
          </w:tcPr>
          <w:p w14:paraId="3D5E96D1"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6</w:t>
            </w:r>
          </w:p>
        </w:tc>
        <w:tc>
          <w:tcPr>
            <w:tcW w:w="1837" w:type="dxa"/>
            <w:noWrap/>
            <w:hideMark/>
          </w:tcPr>
          <w:p w14:paraId="70CCB00E"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يحرص مديري على مشاركة مرؤوسيه في اتخاذ القرارات تتعلق بمهامهم دون تدخل دائم</w:t>
            </w:r>
            <w:r w:rsidRPr="009E7D9F">
              <w:rPr>
                <w:rFonts w:ascii="Traditional Arabic" w:hAnsi="Traditional Arabic" w:cs="Traditional Arabic"/>
                <w:sz w:val="28"/>
                <w:szCs w:val="28"/>
              </w:rPr>
              <w:t>.</w:t>
            </w:r>
          </w:p>
        </w:tc>
        <w:tc>
          <w:tcPr>
            <w:tcW w:w="1325" w:type="dxa"/>
            <w:noWrap/>
            <w:vAlign w:val="center"/>
            <w:hideMark/>
          </w:tcPr>
          <w:p w14:paraId="778B0B02" w14:textId="49122E31"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120" w:type="dxa"/>
            <w:noWrap/>
            <w:vAlign w:val="center"/>
            <w:hideMark/>
          </w:tcPr>
          <w:p w14:paraId="2C324ABB" w14:textId="0EF48522"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09" w:type="dxa"/>
            <w:noWrap/>
            <w:vAlign w:val="center"/>
            <w:hideMark/>
          </w:tcPr>
          <w:p w14:paraId="2069BD47" w14:textId="1282D33F"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993" w:type="dxa"/>
            <w:noWrap/>
            <w:vAlign w:val="center"/>
            <w:hideMark/>
          </w:tcPr>
          <w:p w14:paraId="138F225D" w14:textId="457B51C9"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26" w:type="dxa"/>
            <w:noWrap/>
            <w:hideMark/>
          </w:tcPr>
          <w:p w14:paraId="75260DE4"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tc>
      </w:tr>
    </w:tbl>
    <w:p w14:paraId="41AFB135" w14:textId="77777777" w:rsidR="009E7D9F" w:rsidRPr="009E7D9F" w:rsidRDefault="009E7D9F" w:rsidP="009E7D9F">
      <w:pPr>
        <w:spacing w:line="360" w:lineRule="auto"/>
        <w:rPr>
          <w:rFonts w:ascii="Traditional Arabic" w:hAnsi="Traditional Arabic" w:cs="Traditional Arabic"/>
          <w:sz w:val="28"/>
          <w:szCs w:val="28"/>
          <w:rtl/>
          <w:lang w:bidi="ar-EG"/>
        </w:rPr>
      </w:pPr>
    </w:p>
    <w:p w14:paraId="0C2E12ED"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634"/>
        <w:gridCol w:w="2524"/>
        <w:gridCol w:w="961"/>
        <w:gridCol w:w="1001"/>
        <w:gridCol w:w="1050"/>
        <w:gridCol w:w="781"/>
        <w:gridCol w:w="2399"/>
      </w:tblGrid>
      <w:tr w:rsidR="009E7D9F" w:rsidRPr="009E7D9F" w14:paraId="32AA3B78" w14:textId="77777777" w:rsidTr="009E7D9F">
        <w:trPr>
          <w:trHeight w:val="285"/>
        </w:trPr>
        <w:tc>
          <w:tcPr>
            <w:tcW w:w="634" w:type="dxa"/>
            <w:noWrap/>
            <w:vAlign w:val="center"/>
            <w:hideMark/>
          </w:tcPr>
          <w:p w14:paraId="5E98CB50"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رقم</w:t>
            </w:r>
          </w:p>
        </w:tc>
        <w:tc>
          <w:tcPr>
            <w:tcW w:w="2525" w:type="dxa"/>
            <w:noWrap/>
            <w:vAlign w:val="center"/>
            <w:hideMark/>
          </w:tcPr>
          <w:p w14:paraId="26BCA544" w14:textId="7777777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tl/>
              </w:rPr>
              <w:t>العبارة</w:t>
            </w:r>
          </w:p>
        </w:tc>
        <w:tc>
          <w:tcPr>
            <w:tcW w:w="961" w:type="dxa"/>
            <w:noWrap/>
            <w:vAlign w:val="center"/>
            <w:hideMark/>
          </w:tcPr>
          <w:p w14:paraId="2E1CD614" w14:textId="7777777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Traditional Arabic" w:hAnsi="Traditional Arabic" w:cs="Traditional Arabic"/>
                <w:sz w:val="28"/>
                <w:szCs w:val="28"/>
              </w:rPr>
              <w:t>1</w:t>
            </w:r>
          </w:p>
        </w:tc>
        <w:tc>
          <w:tcPr>
            <w:tcW w:w="1001" w:type="dxa"/>
            <w:noWrap/>
            <w:vAlign w:val="center"/>
            <w:hideMark/>
          </w:tcPr>
          <w:p w14:paraId="234D95D5"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2</w:t>
            </w:r>
          </w:p>
        </w:tc>
        <w:tc>
          <w:tcPr>
            <w:tcW w:w="1050" w:type="dxa"/>
            <w:noWrap/>
            <w:vAlign w:val="center"/>
            <w:hideMark/>
          </w:tcPr>
          <w:p w14:paraId="7279DAAD"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3</w:t>
            </w:r>
          </w:p>
        </w:tc>
        <w:tc>
          <w:tcPr>
            <w:tcW w:w="779" w:type="dxa"/>
            <w:noWrap/>
            <w:vAlign w:val="center"/>
            <w:hideMark/>
          </w:tcPr>
          <w:p w14:paraId="47C717EE"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Pr>
              <w:t>4</w:t>
            </w:r>
          </w:p>
        </w:tc>
        <w:tc>
          <w:tcPr>
            <w:tcW w:w="2400" w:type="dxa"/>
            <w:noWrap/>
            <w:vAlign w:val="center"/>
            <w:hideMark/>
          </w:tcPr>
          <w:p w14:paraId="3BEDF3AE" w14:textId="7777777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Traditional Arabic" w:hAnsi="Traditional Arabic" w:cs="Traditional Arabic"/>
                <w:sz w:val="28"/>
                <w:szCs w:val="28"/>
                <w:rtl/>
              </w:rPr>
              <w:t>ملاحظات</w:t>
            </w:r>
          </w:p>
        </w:tc>
      </w:tr>
      <w:tr w:rsidR="009E7D9F" w:rsidRPr="009E7D9F" w14:paraId="72F964C7" w14:textId="77777777" w:rsidTr="009E7D9F">
        <w:trPr>
          <w:trHeight w:val="285"/>
        </w:trPr>
        <w:tc>
          <w:tcPr>
            <w:tcW w:w="634" w:type="dxa"/>
            <w:noWrap/>
            <w:vAlign w:val="center"/>
            <w:hideMark/>
          </w:tcPr>
          <w:p w14:paraId="47B83B97"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4</w:t>
            </w:r>
          </w:p>
        </w:tc>
        <w:tc>
          <w:tcPr>
            <w:tcW w:w="2525" w:type="dxa"/>
            <w:noWrap/>
            <w:hideMark/>
          </w:tcPr>
          <w:p w14:paraId="01D2F743"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يقدر مديري مساهمات مرؤوسيه بمساهمات الموظفين ويشكرهم عند تحقيق إنجازات</w:t>
            </w:r>
            <w:r w:rsidRPr="009E7D9F">
              <w:rPr>
                <w:rFonts w:ascii="Traditional Arabic" w:hAnsi="Traditional Arabic" w:cs="Traditional Arabic"/>
                <w:sz w:val="28"/>
                <w:szCs w:val="28"/>
              </w:rPr>
              <w:t>.</w:t>
            </w:r>
          </w:p>
        </w:tc>
        <w:tc>
          <w:tcPr>
            <w:tcW w:w="961" w:type="dxa"/>
            <w:noWrap/>
            <w:vAlign w:val="center"/>
            <w:hideMark/>
          </w:tcPr>
          <w:p w14:paraId="15646BEE" w14:textId="62103E4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488D51D8" w14:textId="2EED2213"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7089A7C7" w14:textId="0B8472DB"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6BF6751A" w14:textId="1DFB7841"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68F7515E"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D. (2011). Journal of Management, 37(4), 1228–1261.</w:t>
            </w:r>
          </w:p>
        </w:tc>
      </w:tr>
      <w:tr w:rsidR="009E7D9F" w:rsidRPr="009E7D9F" w14:paraId="762F92F8" w14:textId="77777777" w:rsidTr="009E7D9F">
        <w:trPr>
          <w:trHeight w:val="285"/>
        </w:trPr>
        <w:tc>
          <w:tcPr>
            <w:tcW w:w="634" w:type="dxa"/>
            <w:noWrap/>
            <w:vAlign w:val="center"/>
            <w:hideMark/>
          </w:tcPr>
          <w:p w14:paraId="649C1A21"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5</w:t>
            </w:r>
          </w:p>
        </w:tc>
        <w:tc>
          <w:tcPr>
            <w:tcW w:w="2525" w:type="dxa"/>
            <w:noWrap/>
            <w:hideMark/>
          </w:tcPr>
          <w:p w14:paraId="53A35D4C"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يتعامل مديري بعدالة مع جميع الموظفين بغض النظر عن المستوى الوظيفي أو الخبرة</w:t>
            </w:r>
            <w:r w:rsidRPr="009E7D9F">
              <w:rPr>
                <w:rFonts w:ascii="Traditional Arabic" w:hAnsi="Traditional Arabic" w:cs="Traditional Arabic"/>
                <w:sz w:val="28"/>
                <w:szCs w:val="28"/>
              </w:rPr>
              <w:t>.</w:t>
            </w:r>
          </w:p>
        </w:tc>
        <w:tc>
          <w:tcPr>
            <w:tcW w:w="961" w:type="dxa"/>
            <w:noWrap/>
            <w:vAlign w:val="center"/>
            <w:hideMark/>
          </w:tcPr>
          <w:p w14:paraId="3D3F095F" w14:textId="028D7771"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36575668" w14:textId="180BFCA1"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4F9AA5E7" w14:textId="31A5EAE6"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7ADB6BC0" w14:textId="0CCB544C"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4EC1A6FA"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E7D9F" w:rsidRPr="009E7D9F" w14:paraId="2D2A9C8F" w14:textId="77777777" w:rsidTr="009E7D9F">
        <w:trPr>
          <w:trHeight w:val="285"/>
        </w:trPr>
        <w:tc>
          <w:tcPr>
            <w:tcW w:w="634" w:type="dxa"/>
            <w:noWrap/>
            <w:vAlign w:val="center"/>
            <w:hideMark/>
          </w:tcPr>
          <w:p w14:paraId="1A261F3E" w14:textId="77777777" w:rsidR="009E7D9F" w:rsidRPr="009E7D9F" w:rsidRDefault="009E7D9F" w:rsidP="009E7D9F">
            <w:pPr>
              <w:spacing w:line="360" w:lineRule="auto"/>
              <w:jc w:val="center"/>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6</w:t>
            </w:r>
          </w:p>
        </w:tc>
        <w:tc>
          <w:tcPr>
            <w:tcW w:w="2525" w:type="dxa"/>
            <w:noWrap/>
            <w:hideMark/>
          </w:tcPr>
          <w:p w14:paraId="43895DC6"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يتقبل مديري النقد البناء استعدادًا للاستماع إلى النقد البنّاء من الموظفين</w:t>
            </w:r>
            <w:r w:rsidRPr="009E7D9F">
              <w:rPr>
                <w:rFonts w:ascii="Traditional Arabic" w:hAnsi="Traditional Arabic" w:cs="Traditional Arabic"/>
                <w:sz w:val="28"/>
                <w:szCs w:val="28"/>
              </w:rPr>
              <w:t>.</w:t>
            </w:r>
          </w:p>
        </w:tc>
        <w:tc>
          <w:tcPr>
            <w:tcW w:w="961" w:type="dxa"/>
            <w:noWrap/>
            <w:vAlign w:val="center"/>
            <w:hideMark/>
          </w:tcPr>
          <w:p w14:paraId="07DF3D04" w14:textId="5DAF2C76"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1001" w:type="dxa"/>
            <w:noWrap/>
            <w:vAlign w:val="center"/>
            <w:hideMark/>
          </w:tcPr>
          <w:p w14:paraId="1A346BE4" w14:textId="34D95564"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1050" w:type="dxa"/>
            <w:noWrap/>
            <w:vAlign w:val="center"/>
            <w:hideMark/>
          </w:tcPr>
          <w:p w14:paraId="681BCE76" w14:textId="71701447"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p>
        </w:tc>
        <w:tc>
          <w:tcPr>
            <w:tcW w:w="779" w:type="dxa"/>
            <w:noWrap/>
            <w:vAlign w:val="center"/>
            <w:hideMark/>
          </w:tcPr>
          <w:p w14:paraId="0DCC6D65" w14:textId="2C6F250C" w:rsidR="009E7D9F" w:rsidRPr="009E7D9F" w:rsidRDefault="009E7D9F" w:rsidP="009E7D9F">
            <w:pPr>
              <w:spacing w:line="360" w:lineRule="auto"/>
              <w:jc w:val="center"/>
              <w:rPr>
                <w:rFonts w:ascii="Traditional Arabic" w:hAnsi="Traditional Arabic" w:cs="Traditional Arabic"/>
                <w:sz w:val="28"/>
                <w:szCs w:val="28"/>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0" w:type="dxa"/>
            <w:noWrap/>
            <w:hideMark/>
          </w:tcPr>
          <w:p w14:paraId="768D7E13"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tc>
      </w:tr>
    </w:tbl>
    <w:p w14:paraId="40F3C666" w14:textId="77777777" w:rsidR="009E7D9F" w:rsidRPr="009E7D9F" w:rsidRDefault="009E7D9F" w:rsidP="009E7D9F">
      <w:pPr>
        <w:spacing w:line="360" w:lineRule="auto"/>
        <w:rPr>
          <w:rFonts w:ascii="Traditional Arabic" w:hAnsi="Traditional Arabic" w:cs="Traditional Arabic"/>
          <w:b/>
          <w:bCs/>
          <w:sz w:val="28"/>
          <w:szCs w:val="28"/>
          <w:lang w:bidi="ar-EG"/>
        </w:rPr>
      </w:pPr>
    </w:p>
    <w:p w14:paraId="630F098D"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21"/>
        <w:gridCol w:w="2710"/>
        <w:gridCol w:w="1307"/>
        <w:gridCol w:w="723"/>
        <w:gridCol w:w="781"/>
        <w:gridCol w:w="781"/>
        <w:gridCol w:w="2527"/>
      </w:tblGrid>
      <w:tr w:rsidR="009E7D9F" w:rsidRPr="009E7D9F" w14:paraId="3B1EF476" w14:textId="77777777" w:rsidTr="009E7D9F">
        <w:trPr>
          <w:trHeight w:val="300"/>
        </w:trPr>
        <w:tc>
          <w:tcPr>
            <w:tcW w:w="521" w:type="dxa"/>
            <w:vAlign w:val="center"/>
            <w:hideMark/>
          </w:tcPr>
          <w:p w14:paraId="52EE3F89"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2710" w:type="dxa"/>
            <w:vAlign w:val="center"/>
            <w:hideMark/>
          </w:tcPr>
          <w:p w14:paraId="19085864"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1307" w:type="dxa"/>
            <w:vAlign w:val="center"/>
            <w:hideMark/>
          </w:tcPr>
          <w:p w14:paraId="7033C433"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0CFACA7F"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0C372841"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3B100F58"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527" w:type="dxa"/>
            <w:vAlign w:val="center"/>
            <w:hideMark/>
          </w:tcPr>
          <w:p w14:paraId="7229729D"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154430B4" w14:textId="77777777" w:rsidTr="009E7D9F">
        <w:trPr>
          <w:trHeight w:val="285"/>
        </w:trPr>
        <w:tc>
          <w:tcPr>
            <w:tcW w:w="521" w:type="dxa"/>
            <w:vAlign w:val="center"/>
            <w:hideMark/>
          </w:tcPr>
          <w:p w14:paraId="2D951D6C"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7</w:t>
            </w:r>
          </w:p>
        </w:tc>
        <w:tc>
          <w:tcPr>
            <w:tcW w:w="2710" w:type="dxa"/>
            <w:vAlign w:val="bottom"/>
            <w:hideMark/>
          </w:tcPr>
          <w:p w14:paraId="4C9687CF" w14:textId="77777777" w:rsidR="009E7D9F" w:rsidRPr="009E7D9F" w:rsidRDefault="009E7D9F" w:rsidP="009E7D9F">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 xml:space="preserve">يشجع مديري مرؤوسيه </w:t>
            </w:r>
            <w:r w:rsidRPr="009E7D9F">
              <w:rPr>
                <w:rFonts w:ascii="Traditional Arabic" w:hAnsi="Traditional Arabic" w:cs="Traditional Arabic"/>
                <w:sz w:val="28"/>
                <w:szCs w:val="28"/>
                <w:rtl/>
              </w:rPr>
              <w:t>الموظفين على حضور الدورات التدريبية وورش العمل.</w:t>
            </w:r>
          </w:p>
        </w:tc>
        <w:tc>
          <w:tcPr>
            <w:tcW w:w="1307" w:type="dxa"/>
            <w:vAlign w:val="center"/>
            <w:hideMark/>
          </w:tcPr>
          <w:p w14:paraId="45E4E64B" w14:textId="4D67E454"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796399C5" w14:textId="4FC729C4"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7D0F0230" w14:textId="009F27C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3D3F3BB" w14:textId="4478FA00"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353A365C"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E7D9F" w:rsidRPr="009E7D9F" w14:paraId="4D937553" w14:textId="77777777" w:rsidTr="009E7D9F">
        <w:trPr>
          <w:trHeight w:val="804"/>
        </w:trPr>
        <w:tc>
          <w:tcPr>
            <w:tcW w:w="521" w:type="dxa"/>
            <w:vAlign w:val="center"/>
            <w:hideMark/>
          </w:tcPr>
          <w:p w14:paraId="740D3597"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8</w:t>
            </w:r>
          </w:p>
        </w:tc>
        <w:tc>
          <w:tcPr>
            <w:tcW w:w="2710" w:type="dxa"/>
            <w:vAlign w:val="bottom"/>
            <w:hideMark/>
          </w:tcPr>
          <w:p w14:paraId="39CDD7A5" w14:textId="77777777" w:rsidR="009E7D9F" w:rsidRPr="009E7D9F" w:rsidRDefault="009E7D9F" w:rsidP="009E7D9F">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يحرص مديري على وضع خطط تطوير شخصية لمرؤوسيه وفقا لاحتياجاتهم وقدراتهم.</w:t>
            </w:r>
          </w:p>
        </w:tc>
        <w:tc>
          <w:tcPr>
            <w:tcW w:w="1307" w:type="dxa"/>
            <w:vAlign w:val="center"/>
            <w:hideMark/>
          </w:tcPr>
          <w:p w14:paraId="28D69D19" w14:textId="71262291"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C559ED9" w14:textId="7981585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0BBBD1B6" w14:textId="64598500"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3F68F5A7" w14:textId="77AA1C2F"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38A4ECE6"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p w14:paraId="2A20F63E" w14:textId="77777777" w:rsidR="009E7D9F" w:rsidRPr="009E7D9F" w:rsidRDefault="009E7D9F" w:rsidP="009E7D9F">
            <w:pPr>
              <w:spacing w:line="360" w:lineRule="auto"/>
              <w:rPr>
                <w:rFonts w:ascii="Traditional Arabic" w:hAnsi="Traditional Arabic" w:cs="Traditional Arabic"/>
                <w:sz w:val="28"/>
                <w:szCs w:val="28"/>
                <w:lang w:bidi="ar-EG"/>
              </w:rPr>
            </w:pPr>
          </w:p>
        </w:tc>
      </w:tr>
      <w:tr w:rsidR="009E7D9F" w:rsidRPr="009E7D9F" w14:paraId="3611BC35" w14:textId="77777777" w:rsidTr="009E7D9F">
        <w:trPr>
          <w:trHeight w:val="285"/>
        </w:trPr>
        <w:tc>
          <w:tcPr>
            <w:tcW w:w="521" w:type="dxa"/>
            <w:vAlign w:val="center"/>
            <w:hideMark/>
          </w:tcPr>
          <w:p w14:paraId="2D08D1F6"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9</w:t>
            </w:r>
          </w:p>
        </w:tc>
        <w:tc>
          <w:tcPr>
            <w:tcW w:w="2710" w:type="dxa"/>
            <w:vAlign w:val="bottom"/>
            <w:hideMark/>
          </w:tcPr>
          <w:p w14:paraId="466B97EB" w14:textId="77777777" w:rsidR="009E7D9F" w:rsidRPr="009E7D9F" w:rsidRDefault="009E7D9F" w:rsidP="009E7D9F">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يحرص مديري على مشاركة معارفه وخبراته مع مرؤوسيه بانتظام.</w:t>
            </w:r>
          </w:p>
        </w:tc>
        <w:tc>
          <w:tcPr>
            <w:tcW w:w="1307" w:type="dxa"/>
            <w:vAlign w:val="center"/>
            <w:hideMark/>
          </w:tcPr>
          <w:p w14:paraId="28AFEC23" w14:textId="571E547E"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0002C56C" w14:textId="22721983"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055C7763" w14:textId="3265751D"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75CB874" w14:textId="423A96C3"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527" w:type="dxa"/>
            <w:vAlign w:val="center"/>
            <w:hideMark/>
          </w:tcPr>
          <w:p w14:paraId="4B1D173F"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tc>
      </w:tr>
    </w:tbl>
    <w:p w14:paraId="616DFB71" w14:textId="77777777" w:rsidR="009E7D9F" w:rsidRPr="009E7D9F" w:rsidRDefault="009E7D9F" w:rsidP="009E7D9F">
      <w:pPr>
        <w:spacing w:line="360" w:lineRule="auto"/>
        <w:rPr>
          <w:rFonts w:ascii="Traditional Arabic" w:hAnsi="Traditional Arabic" w:cs="Traditional Arabic"/>
          <w:sz w:val="28"/>
          <w:szCs w:val="28"/>
          <w:rtl/>
          <w:lang w:bidi="ar-EG"/>
        </w:rPr>
      </w:pPr>
    </w:p>
    <w:p w14:paraId="5354151C"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51"/>
        <w:gridCol w:w="3278"/>
        <w:gridCol w:w="781"/>
        <w:gridCol w:w="723"/>
        <w:gridCol w:w="781"/>
        <w:gridCol w:w="781"/>
        <w:gridCol w:w="2455"/>
      </w:tblGrid>
      <w:tr w:rsidR="009E7D9F" w:rsidRPr="009E7D9F" w14:paraId="16CC1FF9" w14:textId="77777777" w:rsidTr="009E7D9F">
        <w:trPr>
          <w:trHeight w:val="300"/>
        </w:trPr>
        <w:tc>
          <w:tcPr>
            <w:tcW w:w="551" w:type="dxa"/>
            <w:vAlign w:val="center"/>
            <w:hideMark/>
          </w:tcPr>
          <w:p w14:paraId="5BBAC510"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278" w:type="dxa"/>
            <w:vAlign w:val="center"/>
            <w:hideMark/>
          </w:tcPr>
          <w:p w14:paraId="2726D440"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17A96223"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582685BF"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58E5D098"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038039C1"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55" w:type="dxa"/>
            <w:vAlign w:val="center"/>
            <w:hideMark/>
          </w:tcPr>
          <w:p w14:paraId="69344F1E"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17F4FBB4" w14:textId="77777777" w:rsidTr="009E7D9F">
        <w:trPr>
          <w:trHeight w:val="285"/>
        </w:trPr>
        <w:tc>
          <w:tcPr>
            <w:tcW w:w="551" w:type="dxa"/>
            <w:vAlign w:val="center"/>
            <w:hideMark/>
          </w:tcPr>
          <w:p w14:paraId="2FF3406A"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278" w:type="dxa"/>
            <w:hideMark/>
          </w:tcPr>
          <w:p w14:paraId="21FAFBC0" w14:textId="77777777" w:rsidR="009E7D9F" w:rsidRPr="009E7D9F" w:rsidRDefault="009E7D9F" w:rsidP="009E7D9F">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lang w:bidi="ar-EG"/>
              </w:rPr>
              <w:t xml:space="preserve">يهتم مديري بالجانب الشخصي لمرؤوسيه </w:t>
            </w:r>
            <w:r w:rsidRPr="009E7D9F">
              <w:rPr>
                <w:rFonts w:ascii="Traditional Arabic" w:hAnsi="Traditional Arabic" w:cs="Traditional Arabic"/>
                <w:sz w:val="28"/>
                <w:szCs w:val="28"/>
                <w:rtl/>
              </w:rPr>
              <w:t>بالجانب الشخصي للموظفين ويستمع لمشاكلهم المهنية والشخصية</w:t>
            </w:r>
            <w:r w:rsidRPr="009E7D9F">
              <w:rPr>
                <w:rFonts w:ascii="Traditional Arabic" w:hAnsi="Traditional Arabic" w:cs="Traditional Arabic"/>
                <w:sz w:val="28"/>
                <w:szCs w:val="28"/>
              </w:rPr>
              <w:t>.</w:t>
            </w:r>
          </w:p>
        </w:tc>
        <w:tc>
          <w:tcPr>
            <w:tcW w:w="781" w:type="dxa"/>
            <w:vAlign w:val="center"/>
            <w:hideMark/>
          </w:tcPr>
          <w:p w14:paraId="3498B50A" w14:textId="20D1883E"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616614A0" w14:textId="284FF885"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4322FB8" w14:textId="090C588E"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345D6768" w14:textId="64381D1E"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55" w:type="dxa"/>
            <w:hideMark/>
          </w:tcPr>
          <w:p w14:paraId="7E54D82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Liden et al. (2008). The Leadership Quarterly, 19(2), 161–177.</w:t>
            </w:r>
          </w:p>
        </w:tc>
      </w:tr>
      <w:tr w:rsidR="009E7D9F" w:rsidRPr="009E7D9F" w14:paraId="3B1C4FA6" w14:textId="77777777" w:rsidTr="009E7D9F">
        <w:trPr>
          <w:trHeight w:val="285"/>
        </w:trPr>
        <w:tc>
          <w:tcPr>
            <w:tcW w:w="551" w:type="dxa"/>
            <w:vAlign w:val="center"/>
            <w:hideMark/>
          </w:tcPr>
          <w:p w14:paraId="2C68F066"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278" w:type="dxa"/>
            <w:hideMark/>
          </w:tcPr>
          <w:p w14:paraId="50DB41E2"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يسعى القائد لتعزيز روح الفريق والتواصل بين الموظفين</w:t>
            </w:r>
            <w:r w:rsidRPr="009E7D9F">
              <w:rPr>
                <w:rFonts w:ascii="Traditional Arabic" w:hAnsi="Traditional Arabic" w:cs="Traditional Arabic"/>
                <w:sz w:val="28"/>
                <w:szCs w:val="28"/>
              </w:rPr>
              <w:t>.</w:t>
            </w:r>
          </w:p>
        </w:tc>
        <w:tc>
          <w:tcPr>
            <w:tcW w:w="781" w:type="dxa"/>
            <w:vAlign w:val="center"/>
            <w:hideMark/>
          </w:tcPr>
          <w:p w14:paraId="067B6A39" w14:textId="599F449A"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7A6CE7E" w14:textId="7CA3624F"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54CA40B" w14:textId="39EEFE7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483E25E5" w14:textId="5517C1BE"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55" w:type="dxa"/>
            <w:hideMark/>
          </w:tcPr>
          <w:p w14:paraId="13408B40"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Van Dierendonck (2011). Journal of Management, 37(4), 1228–1261.</w:t>
            </w:r>
          </w:p>
          <w:p w14:paraId="2E2ACD8C" w14:textId="77777777" w:rsidR="009E7D9F" w:rsidRPr="009E7D9F" w:rsidRDefault="009E7D9F" w:rsidP="009E7D9F">
            <w:pPr>
              <w:spacing w:line="360" w:lineRule="auto"/>
              <w:rPr>
                <w:rFonts w:ascii="Traditional Arabic" w:hAnsi="Traditional Arabic" w:cs="Traditional Arabic"/>
                <w:sz w:val="28"/>
                <w:szCs w:val="28"/>
                <w:lang w:bidi="ar-EG"/>
              </w:rPr>
            </w:pPr>
          </w:p>
        </w:tc>
      </w:tr>
    </w:tbl>
    <w:p w14:paraId="72D292BD" w14:textId="77777777" w:rsidR="009E7D9F" w:rsidRPr="009E7D9F" w:rsidRDefault="009E7D9F" w:rsidP="009E7D9F">
      <w:pPr>
        <w:spacing w:line="360" w:lineRule="auto"/>
        <w:rPr>
          <w:rFonts w:ascii="Traditional Arabic" w:hAnsi="Traditional Arabic" w:cs="Traditional Arabic"/>
          <w:sz w:val="28"/>
          <w:szCs w:val="28"/>
          <w:rtl/>
          <w:lang w:bidi="ar-EG"/>
        </w:rPr>
      </w:pPr>
    </w:p>
    <w:p w14:paraId="13545A2B"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lastRenderedPageBreak/>
        <w:t>ثانيًا: متغير سلوكيات المواطنة التنظيمية</w:t>
      </w:r>
    </w:p>
    <w:p w14:paraId="2613E0B1"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52"/>
        <w:gridCol w:w="3326"/>
        <w:gridCol w:w="781"/>
        <w:gridCol w:w="723"/>
        <w:gridCol w:w="781"/>
        <w:gridCol w:w="781"/>
        <w:gridCol w:w="2406"/>
      </w:tblGrid>
      <w:tr w:rsidR="009E7D9F" w:rsidRPr="009E7D9F" w14:paraId="1B28E924" w14:textId="77777777" w:rsidTr="009E7D9F">
        <w:trPr>
          <w:trHeight w:val="300"/>
        </w:trPr>
        <w:tc>
          <w:tcPr>
            <w:tcW w:w="552" w:type="dxa"/>
            <w:vAlign w:val="center"/>
            <w:hideMark/>
          </w:tcPr>
          <w:p w14:paraId="639F9B33"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6" w:type="dxa"/>
            <w:vAlign w:val="center"/>
            <w:hideMark/>
          </w:tcPr>
          <w:p w14:paraId="7D11D681"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305F110B"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4A1DA857"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6ECFE72C"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38E46D75"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6" w:type="dxa"/>
            <w:vAlign w:val="center"/>
            <w:hideMark/>
          </w:tcPr>
          <w:p w14:paraId="2E47FFB1"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7F98D077" w14:textId="77777777" w:rsidTr="009E7D9F">
        <w:trPr>
          <w:trHeight w:val="285"/>
        </w:trPr>
        <w:tc>
          <w:tcPr>
            <w:tcW w:w="552" w:type="dxa"/>
            <w:vAlign w:val="center"/>
            <w:hideMark/>
          </w:tcPr>
          <w:p w14:paraId="0B84DAA1"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26" w:type="dxa"/>
            <w:hideMark/>
          </w:tcPr>
          <w:p w14:paraId="02C41015" w14:textId="77777777" w:rsidR="009E7D9F" w:rsidRPr="009E7D9F" w:rsidRDefault="009E7D9F" w:rsidP="009E7D9F">
            <w:pPr>
              <w:spacing w:line="360" w:lineRule="auto"/>
              <w:rPr>
                <w:rFonts w:ascii="Traditional Arabic" w:hAnsi="Traditional Arabic" w:cs="Traditional Arabic"/>
                <w:sz w:val="28"/>
                <w:szCs w:val="28"/>
                <w:lang w:bidi="ar-EG"/>
              </w:rPr>
            </w:pPr>
            <w:r w:rsidRPr="009E7D9F">
              <w:rPr>
                <w:rFonts w:ascii="Traditional Arabic" w:hAnsi="Traditional Arabic" w:cs="Traditional Arabic"/>
                <w:sz w:val="28"/>
                <w:szCs w:val="28"/>
                <w:rtl/>
              </w:rPr>
              <w:t xml:space="preserve">أساعد </w:t>
            </w:r>
            <w:r w:rsidRPr="009E7D9F">
              <w:rPr>
                <w:rFonts w:ascii="Traditional Arabic" w:hAnsi="Traditional Arabic" w:cs="Traditional Arabic"/>
                <w:sz w:val="28"/>
                <w:szCs w:val="28"/>
                <w:rtl/>
                <w:lang w:bidi="ar-EG"/>
              </w:rPr>
              <w:t xml:space="preserve">زملائي </w:t>
            </w:r>
            <w:r w:rsidRPr="009E7D9F">
              <w:rPr>
                <w:rFonts w:ascii="Traditional Arabic" w:hAnsi="Traditional Arabic" w:cs="Traditional Arabic"/>
                <w:sz w:val="28"/>
                <w:szCs w:val="28"/>
                <w:rtl/>
              </w:rPr>
              <w:t>في أداء مهامهم عندما يكون لديهم ضغط عمل شديد</w:t>
            </w:r>
            <w:r w:rsidRPr="009E7D9F">
              <w:rPr>
                <w:rFonts w:ascii="Traditional Arabic" w:hAnsi="Traditional Arabic" w:cs="Traditional Arabic"/>
                <w:sz w:val="28"/>
                <w:szCs w:val="28"/>
              </w:rPr>
              <w:t>.</w:t>
            </w:r>
          </w:p>
        </w:tc>
        <w:tc>
          <w:tcPr>
            <w:tcW w:w="781" w:type="dxa"/>
            <w:vAlign w:val="center"/>
            <w:hideMark/>
          </w:tcPr>
          <w:p w14:paraId="36A9B4F2" w14:textId="1830A6EB"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278F6E0D" w14:textId="5AF20FED"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47DB3CD" w14:textId="78AB6D9B"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25679977" w14:textId="76E911ED"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1277237B"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06BB2ED8" w14:textId="77777777" w:rsidTr="009E7D9F">
        <w:trPr>
          <w:trHeight w:val="285"/>
        </w:trPr>
        <w:tc>
          <w:tcPr>
            <w:tcW w:w="552" w:type="dxa"/>
            <w:vAlign w:val="center"/>
            <w:hideMark/>
          </w:tcPr>
          <w:p w14:paraId="24825A92"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26" w:type="dxa"/>
            <w:hideMark/>
          </w:tcPr>
          <w:p w14:paraId="37D957E6"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أقدم الدعم اللازم للزملاء الجدد لمساعدتهم على التكيف مع بيئة العمل</w:t>
            </w:r>
            <w:r w:rsidRPr="009E7D9F">
              <w:rPr>
                <w:rFonts w:ascii="Traditional Arabic" w:hAnsi="Traditional Arabic" w:cs="Traditional Arabic"/>
                <w:sz w:val="28"/>
                <w:szCs w:val="28"/>
              </w:rPr>
              <w:t>.</w:t>
            </w:r>
          </w:p>
        </w:tc>
        <w:tc>
          <w:tcPr>
            <w:tcW w:w="781" w:type="dxa"/>
            <w:vAlign w:val="center"/>
            <w:hideMark/>
          </w:tcPr>
          <w:p w14:paraId="280DE9A0" w14:textId="4078D8D2"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38C85526" w14:textId="0BF64E1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78776B38" w14:textId="269A78F0"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18592A13" w14:textId="19C4BBD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2FAFCF94"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5DC85103" w14:textId="77777777" w:rsidTr="009E7D9F">
        <w:trPr>
          <w:trHeight w:val="285"/>
        </w:trPr>
        <w:tc>
          <w:tcPr>
            <w:tcW w:w="552" w:type="dxa"/>
            <w:vAlign w:val="center"/>
          </w:tcPr>
          <w:p w14:paraId="5600D249"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26" w:type="dxa"/>
          </w:tcPr>
          <w:p w14:paraId="78900EBC"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rPr>
              <w:t xml:space="preserve">أشارك معرفتي ومهاراتي مع </w:t>
            </w:r>
            <w:r w:rsidRPr="009E7D9F">
              <w:rPr>
                <w:rFonts w:ascii="Traditional Arabic" w:hAnsi="Traditional Arabic" w:cs="Traditional Arabic"/>
                <w:sz w:val="28"/>
                <w:szCs w:val="28"/>
                <w:rtl/>
                <w:lang w:bidi="ar-EG"/>
              </w:rPr>
              <w:t xml:space="preserve">معارفي </w:t>
            </w:r>
            <w:r w:rsidRPr="009E7D9F">
              <w:rPr>
                <w:rFonts w:ascii="Traditional Arabic" w:hAnsi="Traditional Arabic" w:cs="Traditional Arabic"/>
                <w:sz w:val="28"/>
                <w:szCs w:val="28"/>
                <w:rtl/>
              </w:rPr>
              <w:t>عند الحاجة</w:t>
            </w:r>
            <w:r w:rsidRPr="009E7D9F">
              <w:rPr>
                <w:rFonts w:ascii="Traditional Arabic" w:hAnsi="Traditional Arabic" w:cs="Traditional Arabic"/>
                <w:sz w:val="28"/>
                <w:szCs w:val="28"/>
              </w:rPr>
              <w:t>.</w:t>
            </w:r>
          </w:p>
        </w:tc>
        <w:tc>
          <w:tcPr>
            <w:tcW w:w="781" w:type="dxa"/>
            <w:vAlign w:val="center"/>
          </w:tcPr>
          <w:p w14:paraId="499248CB" w14:textId="2D874874"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0BFF6F63" w14:textId="466CA71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6160E20F" w14:textId="7A4EC363"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5CCD4306" w14:textId="420CAD9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tcPr>
          <w:p w14:paraId="4991146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68D8D6A0" w14:textId="77777777" w:rsidR="009E7D9F" w:rsidRPr="009E7D9F" w:rsidRDefault="009E7D9F" w:rsidP="009E7D9F">
      <w:pPr>
        <w:spacing w:line="360" w:lineRule="auto"/>
        <w:rPr>
          <w:rFonts w:ascii="Traditional Arabic" w:hAnsi="Traditional Arabic" w:cs="Traditional Arabic"/>
          <w:b/>
          <w:bCs/>
          <w:sz w:val="28"/>
          <w:szCs w:val="28"/>
          <w:lang w:bidi="ar-EG"/>
        </w:rPr>
      </w:pPr>
    </w:p>
    <w:p w14:paraId="61AE9F99"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52"/>
        <w:gridCol w:w="3322"/>
        <w:gridCol w:w="781"/>
        <w:gridCol w:w="723"/>
        <w:gridCol w:w="781"/>
        <w:gridCol w:w="781"/>
        <w:gridCol w:w="2410"/>
      </w:tblGrid>
      <w:tr w:rsidR="009E7D9F" w:rsidRPr="009E7D9F" w14:paraId="42B8E541" w14:textId="77777777" w:rsidTr="009E7D9F">
        <w:trPr>
          <w:trHeight w:val="300"/>
        </w:trPr>
        <w:tc>
          <w:tcPr>
            <w:tcW w:w="552" w:type="dxa"/>
            <w:vAlign w:val="center"/>
            <w:hideMark/>
          </w:tcPr>
          <w:p w14:paraId="032DAADE"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2" w:type="dxa"/>
            <w:vAlign w:val="center"/>
            <w:hideMark/>
          </w:tcPr>
          <w:p w14:paraId="0A00CAE9"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5B751254"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354D0E81"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683227ED"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6732B0B9"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10" w:type="dxa"/>
            <w:vAlign w:val="center"/>
            <w:hideMark/>
          </w:tcPr>
          <w:p w14:paraId="1EB28C31"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44A1646E" w14:textId="77777777" w:rsidTr="009E7D9F">
        <w:trPr>
          <w:trHeight w:val="285"/>
        </w:trPr>
        <w:tc>
          <w:tcPr>
            <w:tcW w:w="552" w:type="dxa"/>
            <w:vAlign w:val="center"/>
            <w:hideMark/>
          </w:tcPr>
          <w:p w14:paraId="4A3FC3F5"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lastRenderedPageBreak/>
              <w:t>10</w:t>
            </w:r>
          </w:p>
        </w:tc>
        <w:tc>
          <w:tcPr>
            <w:tcW w:w="3322" w:type="dxa"/>
            <w:hideMark/>
          </w:tcPr>
          <w:p w14:paraId="0B4D6393"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أتعامل بلطف واحترام مع جميع الزملاء داخل مكان العمل</w:t>
            </w:r>
            <w:r w:rsidRPr="009E7D9F">
              <w:rPr>
                <w:rFonts w:ascii="Traditional Arabic" w:hAnsi="Traditional Arabic" w:cs="Traditional Arabic"/>
                <w:sz w:val="28"/>
                <w:szCs w:val="28"/>
              </w:rPr>
              <w:t>.</w:t>
            </w:r>
          </w:p>
        </w:tc>
        <w:tc>
          <w:tcPr>
            <w:tcW w:w="781" w:type="dxa"/>
            <w:vAlign w:val="center"/>
            <w:hideMark/>
          </w:tcPr>
          <w:p w14:paraId="32F1C283" w14:textId="43586BE1"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7FBFF9B2" w14:textId="5ED3E865"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02DB2744" w14:textId="1E81975C"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2C7E0A16" w14:textId="2D738415"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hideMark/>
          </w:tcPr>
          <w:p w14:paraId="7A55B22D"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0F417B68" w14:textId="77777777" w:rsidTr="009E7D9F">
        <w:trPr>
          <w:trHeight w:val="285"/>
        </w:trPr>
        <w:tc>
          <w:tcPr>
            <w:tcW w:w="552" w:type="dxa"/>
            <w:vAlign w:val="center"/>
            <w:hideMark/>
          </w:tcPr>
          <w:p w14:paraId="7E96A201"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22" w:type="dxa"/>
            <w:hideMark/>
          </w:tcPr>
          <w:p w14:paraId="73D1FC97"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أحافظ على لغة تواصل مهذبة وإيجابية في المواقف الصعبة</w:t>
            </w:r>
            <w:r w:rsidRPr="009E7D9F">
              <w:rPr>
                <w:rFonts w:ascii="Traditional Arabic" w:hAnsi="Traditional Arabic" w:cs="Traditional Arabic"/>
                <w:sz w:val="28"/>
                <w:szCs w:val="28"/>
              </w:rPr>
              <w:t>.</w:t>
            </w:r>
          </w:p>
        </w:tc>
        <w:tc>
          <w:tcPr>
            <w:tcW w:w="781" w:type="dxa"/>
            <w:vAlign w:val="center"/>
            <w:hideMark/>
          </w:tcPr>
          <w:p w14:paraId="59D4335A" w14:textId="4131B3D2"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3CC2DF55" w14:textId="7DA94B77"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1AFE9F57" w14:textId="2467B601"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35338FD1" w14:textId="4A71C6E7"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hideMark/>
          </w:tcPr>
          <w:p w14:paraId="16211C2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257A9986" w14:textId="77777777" w:rsidTr="009E7D9F">
        <w:trPr>
          <w:trHeight w:val="285"/>
        </w:trPr>
        <w:tc>
          <w:tcPr>
            <w:tcW w:w="552" w:type="dxa"/>
            <w:vAlign w:val="center"/>
          </w:tcPr>
          <w:p w14:paraId="5E27EE97"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22" w:type="dxa"/>
          </w:tcPr>
          <w:p w14:paraId="3CF8FE55"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أظهر تقديرًا للزملاء حتى في حالات الخلافات المهنية</w:t>
            </w:r>
            <w:r w:rsidRPr="009E7D9F">
              <w:rPr>
                <w:rFonts w:ascii="Traditional Arabic" w:hAnsi="Traditional Arabic" w:cs="Traditional Arabic"/>
                <w:sz w:val="28"/>
                <w:szCs w:val="28"/>
              </w:rPr>
              <w:t>.</w:t>
            </w:r>
          </w:p>
        </w:tc>
        <w:tc>
          <w:tcPr>
            <w:tcW w:w="781" w:type="dxa"/>
            <w:vAlign w:val="center"/>
          </w:tcPr>
          <w:p w14:paraId="3741D6CD" w14:textId="5B434AB6"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73DA3ABB" w14:textId="7D2E53A0"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160C03FC" w14:textId="5AEEEBDB"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66018B53" w14:textId="60CBB57C"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10" w:type="dxa"/>
          </w:tcPr>
          <w:p w14:paraId="644AD281"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6B606A6A" w14:textId="77777777" w:rsidR="009E7D9F" w:rsidRPr="009E7D9F" w:rsidRDefault="009E7D9F" w:rsidP="009E7D9F">
      <w:pPr>
        <w:spacing w:line="360" w:lineRule="auto"/>
        <w:rPr>
          <w:rFonts w:ascii="Traditional Arabic" w:hAnsi="Traditional Arabic" w:cs="Traditional Arabic"/>
          <w:b/>
          <w:bCs/>
          <w:sz w:val="28"/>
          <w:szCs w:val="28"/>
          <w:rtl/>
          <w:lang w:bidi="ar-EG"/>
        </w:rPr>
      </w:pPr>
    </w:p>
    <w:p w14:paraId="6CDF624F" w14:textId="77777777" w:rsidR="009E7D9F" w:rsidRPr="009E7D9F" w:rsidRDefault="009E7D9F" w:rsidP="009E7D9F">
      <w:pPr>
        <w:spacing w:line="360" w:lineRule="auto"/>
        <w:rPr>
          <w:rFonts w:ascii="Traditional Arabic" w:hAnsi="Traditional Arabic" w:cs="Traditional Arabic"/>
          <w:b/>
          <w:bCs/>
          <w:sz w:val="28"/>
          <w:szCs w:val="28"/>
          <w:rtl/>
          <w:lang w:bidi="ar-EG"/>
        </w:rPr>
      </w:pPr>
    </w:p>
    <w:p w14:paraId="50CB7000" w14:textId="77777777" w:rsidR="009E7D9F" w:rsidRPr="009E7D9F" w:rsidRDefault="009E7D9F" w:rsidP="009E7D9F">
      <w:pPr>
        <w:spacing w:line="360" w:lineRule="auto"/>
        <w:rPr>
          <w:rFonts w:ascii="Traditional Arabic" w:hAnsi="Traditional Arabic" w:cs="Traditional Arabic"/>
          <w:b/>
          <w:bCs/>
          <w:sz w:val="28"/>
          <w:szCs w:val="28"/>
          <w:rtl/>
          <w:lang w:bidi="ar-EG"/>
        </w:rPr>
      </w:pPr>
    </w:p>
    <w:p w14:paraId="2794A138" w14:textId="77777777" w:rsidR="009E7D9F" w:rsidRPr="009E7D9F" w:rsidRDefault="009E7D9F" w:rsidP="009E7D9F">
      <w:pPr>
        <w:spacing w:line="360" w:lineRule="auto"/>
        <w:rPr>
          <w:rFonts w:ascii="Traditional Arabic" w:hAnsi="Traditional Arabic" w:cs="Traditional Arabic"/>
          <w:b/>
          <w:bCs/>
          <w:sz w:val="28"/>
          <w:szCs w:val="28"/>
          <w:lang w:bidi="ar-EG"/>
        </w:rPr>
      </w:pPr>
    </w:p>
    <w:p w14:paraId="0BF9A66E"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52"/>
        <w:gridCol w:w="3331"/>
        <w:gridCol w:w="781"/>
        <w:gridCol w:w="723"/>
        <w:gridCol w:w="781"/>
        <w:gridCol w:w="781"/>
        <w:gridCol w:w="2401"/>
      </w:tblGrid>
      <w:tr w:rsidR="009E7D9F" w:rsidRPr="009E7D9F" w14:paraId="13DB7EFD" w14:textId="77777777" w:rsidTr="009E7D9F">
        <w:trPr>
          <w:trHeight w:val="300"/>
        </w:trPr>
        <w:tc>
          <w:tcPr>
            <w:tcW w:w="552" w:type="dxa"/>
            <w:vAlign w:val="center"/>
            <w:hideMark/>
          </w:tcPr>
          <w:p w14:paraId="03728F93"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31" w:type="dxa"/>
            <w:vAlign w:val="center"/>
            <w:hideMark/>
          </w:tcPr>
          <w:p w14:paraId="5CFAA410"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1674D35B"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1ADCFFDC"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2B505E6F"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4543950D"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1" w:type="dxa"/>
            <w:vAlign w:val="center"/>
            <w:hideMark/>
          </w:tcPr>
          <w:p w14:paraId="4CB9ED90"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696B3DE0" w14:textId="77777777" w:rsidTr="009E7D9F">
        <w:trPr>
          <w:trHeight w:val="285"/>
        </w:trPr>
        <w:tc>
          <w:tcPr>
            <w:tcW w:w="552" w:type="dxa"/>
            <w:vAlign w:val="center"/>
            <w:hideMark/>
          </w:tcPr>
          <w:p w14:paraId="66A362EF"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lastRenderedPageBreak/>
              <w:t>10</w:t>
            </w:r>
          </w:p>
        </w:tc>
        <w:tc>
          <w:tcPr>
            <w:tcW w:w="3331" w:type="dxa"/>
            <w:hideMark/>
          </w:tcPr>
          <w:p w14:paraId="25175F6A"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أقبل القرارات الإدارية دون تذمر أو مقاومة، حتى لو لم تكن في مصلحتي المباشرة</w:t>
            </w:r>
            <w:r w:rsidRPr="009E7D9F">
              <w:rPr>
                <w:rFonts w:ascii="Traditional Arabic" w:hAnsi="Traditional Arabic" w:cs="Traditional Arabic"/>
                <w:sz w:val="28"/>
                <w:szCs w:val="28"/>
              </w:rPr>
              <w:t>.</w:t>
            </w:r>
          </w:p>
        </w:tc>
        <w:tc>
          <w:tcPr>
            <w:tcW w:w="781" w:type="dxa"/>
            <w:vAlign w:val="center"/>
            <w:hideMark/>
          </w:tcPr>
          <w:p w14:paraId="0CB43144" w14:textId="3B88BF47"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77D2A350" w14:textId="24E709A7"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6D03B4E" w14:textId="57143615"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5D801A4B" w14:textId="64F4F13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167D8BDC"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7C05E201" w14:textId="77777777" w:rsidTr="009E7D9F">
        <w:trPr>
          <w:trHeight w:val="285"/>
        </w:trPr>
        <w:tc>
          <w:tcPr>
            <w:tcW w:w="552" w:type="dxa"/>
            <w:vAlign w:val="center"/>
            <w:hideMark/>
          </w:tcPr>
          <w:p w14:paraId="5231BB1A"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31" w:type="dxa"/>
            <w:hideMark/>
          </w:tcPr>
          <w:p w14:paraId="58E3B088"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أتعامل بروح إيجابية مع الملاحظات النقدية التي أتلقاها من الزملاء أو المديرين</w:t>
            </w:r>
            <w:r w:rsidRPr="009E7D9F">
              <w:rPr>
                <w:rFonts w:ascii="Traditional Arabic" w:hAnsi="Traditional Arabic" w:cs="Traditional Arabic"/>
                <w:sz w:val="28"/>
                <w:szCs w:val="28"/>
              </w:rPr>
              <w:t>.</w:t>
            </w:r>
          </w:p>
        </w:tc>
        <w:tc>
          <w:tcPr>
            <w:tcW w:w="781" w:type="dxa"/>
            <w:vAlign w:val="center"/>
            <w:hideMark/>
          </w:tcPr>
          <w:p w14:paraId="31F83450" w14:textId="06D546DB"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19FBB1EA" w14:textId="48C50E73"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67E5111B" w14:textId="7CBF783F"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59CE345D" w14:textId="1DCD9EF6"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56BBC1C7"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6C24C832" w14:textId="77777777" w:rsidTr="009E7D9F">
        <w:trPr>
          <w:trHeight w:val="285"/>
        </w:trPr>
        <w:tc>
          <w:tcPr>
            <w:tcW w:w="552" w:type="dxa"/>
            <w:vAlign w:val="center"/>
          </w:tcPr>
          <w:p w14:paraId="08BC4417"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31" w:type="dxa"/>
          </w:tcPr>
          <w:p w14:paraId="398CE66B"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أستجيب للمهام الإضافية أو المشاريع الطارئة بروح تعاون وتفهم</w:t>
            </w:r>
            <w:r w:rsidRPr="009E7D9F">
              <w:rPr>
                <w:rFonts w:ascii="Traditional Arabic" w:hAnsi="Traditional Arabic" w:cs="Traditional Arabic"/>
                <w:sz w:val="28"/>
                <w:szCs w:val="28"/>
              </w:rPr>
              <w:t>.</w:t>
            </w:r>
          </w:p>
        </w:tc>
        <w:tc>
          <w:tcPr>
            <w:tcW w:w="781" w:type="dxa"/>
            <w:vAlign w:val="center"/>
          </w:tcPr>
          <w:p w14:paraId="6D707C52" w14:textId="63B5B00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0F5E53BF" w14:textId="424F754D"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30BF86E7" w14:textId="13DD2F80"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3EA70E74" w14:textId="2741E43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tcPr>
          <w:p w14:paraId="29E25D5F"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5A211954" w14:textId="77777777" w:rsidR="009E7D9F" w:rsidRPr="009E7D9F" w:rsidRDefault="009E7D9F" w:rsidP="009E7D9F">
      <w:pPr>
        <w:spacing w:line="360" w:lineRule="auto"/>
        <w:rPr>
          <w:rFonts w:ascii="Traditional Arabic" w:hAnsi="Traditional Arabic" w:cs="Traditional Arabic"/>
          <w:b/>
          <w:bCs/>
          <w:sz w:val="28"/>
          <w:szCs w:val="28"/>
          <w:lang w:bidi="ar-EG"/>
        </w:rPr>
      </w:pPr>
    </w:p>
    <w:p w14:paraId="42D58C66"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52"/>
        <w:gridCol w:w="3326"/>
        <w:gridCol w:w="781"/>
        <w:gridCol w:w="723"/>
        <w:gridCol w:w="781"/>
        <w:gridCol w:w="781"/>
        <w:gridCol w:w="2406"/>
      </w:tblGrid>
      <w:tr w:rsidR="009E7D9F" w:rsidRPr="009E7D9F" w14:paraId="7297CBA6" w14:textId="77777777" w:rsidTr="009E7D9F">
        <w:trPr>
          <w:trHeight w:val="300"/>
        </w:trPr>
        <w:tc>
          <w:tcPr>
            <w:tcW w:w="552" w:type="dxa"/>
            <w:vAlign w:val="center"/>
            <w:hideMark/>
          </w:tcPr>
          <w:p w14:paraId="1577F994"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26" w:type="dxa"/>
            <w:vAlign w:val="center"/>
            <w:hideMark/>
          </w:tcPr>
          <w:p w14:paraId="36AE520C"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588E6170"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693CDFAD"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5F5DCF74"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2CEC8CA7"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6" w:type="dxa"/>
            <w:vAlign w:val="center"/>
            <w:hideMark/>
          </w:tcPr>
          <w:p w14:paraId="09DCB1A5"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2C6ABF38" w14:textId="77777777" w:rsidTr="009E7D9F">
        <w:trPr>
          <w:trHeight w:val="285"/>
        </w:trPr>
        <w:tc>
          <w:tcPr>
            <w:tcW w:w="552" w:type="dxa"/>
            <w:vAlign w:val="center"/>
            <w:hideMark/>
          </w:tcPr>
          <w:p w14:paraId="446C8ECC"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26" w:type="dxa"/>
            <w:hideMark/>
          </w:tcPr>
          <w:p w14:paraId="13AF0CBE"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أحرص على الالتزام بمواعيد العمل والحضور المنتظم</w:t>
            </w:r>
            <w:r w:rsidRPr="009E7D9F">
              <w:rPr>
                <w:rFonts w:ascii="Traditional Arabic" w:hAnsi="Traditional Arabic" w:cs="Traditional Arabic"/>
                <w:sz w:val="28"/>
                <w:szCs w:val="28"/>
              </w:rPr>
              <w:t>.</w:t>
            </w:r>
          </w:p>
        </w:tc>
        <w:tc>
          <w:tcPr>
            <w:tcW w:w="781" w:type="dxa"/>
            <w:vAlign w:val="center"/>
            <w:hideMark/>
          </w:tcPr>
          <w:p w14:paraId="3D888654" w14:textId="6D23E8CB"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39960BEC" w14:textId="3604D207"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C543A8B" w14:textId="23FFA9B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5656D038" w14:textId="0F4E6711"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5B7ED97F"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425F856A" w14:textId="77777777" w:rsidTr="009E7D9F">
        <w:trPr>
          <w:trHeight w:val="285"/>
        </w:trPr>
        <w:tc>
          <w:tcPr>
            <w:tcW w:w="552" w:type="dxa"/>
            <w:vAlign w:val="center"/>
            <w:hideMark/>
          </w:tcPr>
          <w:p w14:paraId="16369845"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11</w:t>
            </w:r>
          </w:p>
        </w:tc>
        <w:tc>
          <w:tcPr>
            <w:tcW w:w="3326" w:type="dxa"/>
            <w:hideMark/>
          </w:tcPr>
          <w:p w14:paraId="477C4923"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أحافظ على نظافة وترتيب مكان العمل وأدواته</w:t>
            </w:r>
            <w:r w:rsidRPr="009E7D9F">
              <w:rPr>
                <w:rFonts w:ascii="Traditional Arabic" w:hAnsi="Traditional Arabic" w:cs="Traditional Arabic"/>
                <w:sz w:val="28"/>
                <w:szCs w:val="28"/>
              </w:rPr>
              <w:t>.</w:t>
            </w:r>
          </w:p>
        </w:tc>
        <w:tc>
          <w:tcPr>
            <w:tcW w:w="781" w:type="dxa"/>
            <w:vAlign w:val="center"/>
            <w:hideMark/>
          </w:tcPr>
          <w:p w14:paraId="060E94CB" w14:textId="71EBA29D"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786ED163" w14:textId="2937FBF6"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4E63B228" w14:textId="51CB255C"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61B697A6" w14:textId="358DA299"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hideMark/>
          </w:tcPr>
          <w:p w14:paraId="34E4A37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7C9DAE8B" w14:textId="77777777" w:rsidTr="009E7D9F">
        <w:trPr>
          <w:trHeight w:val="285"/>
        </w:trPr>
        <w:tc>
          <w:tcPr>
            <w:tcW w:w="552" w:type="dxa"/>
            <w:vAlign w:val="center"/>
          </w:tcPr>
          <w:p w14:paraId="658DF90A"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12</w:t>
            </w:r>
          </w:p>
        </w:tc>
        <w:tc>
          <w:tcPr>
            <w:tcW w:w="3326" w:type="dxa"/>
          </w:tcPr>
          <w:p w14:paraId="1297E40E"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ألتزم بسياسات الشركة وإجراءاتها في جميع الظروف</w:t>
            </w:r>
            <w:r w:rsidRPr="009E7D9F">
              <w:rPr>
                <w:rFonts w:ascii="Traditional Arabic" w:hAnsi="Traditional Arabic" w:cs="Traditional Arabic"/>
                <w:sz w:val="28"/>
                <w:szCs w:val="28"/>
              </w:rPr>
              <w:t>.</w:t>
            </w:r>
          </w:p>
        </w:tc>
        <w:tc>
          <w:tcPr>
            <w:tcW w:w="781" w:type="dxa"/>
            <w:vAlign w:val="center"/>
          </w:tcPr>
          <w:p w14:paraId="6814A462" w14:textId="2888D6EC"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7AF31F63" w14:textId="263945D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5C08065C" w14:textId="75625D04"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3AE8D8C1" w14:textId="1F9F598E"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6" w:type="dxa"/>
          </w:tcPr>
          <w:p w14:paraId="11D03C1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467FF73C" w14:textId="77777777" w:rsidR="009E7D9F" w:rsidRPr="009E7D9F" w:rsidRDefault="009E7D9F" w:rsidP="009E7D9F">
      <w:pPr>
        <w:spacing w:line="360" w:lineRule="auto"/>
        <w:rPr>
          <w:rFonts w:ascii="Traditional Arabic" w:hAnsi="Traditional Arabic" w:cs="Traditional Arabic"/>
          <w:b/>
          <w:bCs/>
          <w:sz w:val="28"/>
          <w:szCs w:val="28"/>
          <w:lang w:bidi="ar-EG"/>
        </w:rPr>
      </w:pPr>
    </w:p>
    <w:p w14:paraId="363C9137" w14:textId="77777777" w:rsidR="009E7D9F" w:rsidRPr="009E7D9F" w:rsidRDefault="009E7D9F" w:rsidP="009E7D9F">
      <w:pPr>
        <w:pStyle w:val="ListParagraph"/>
        <w:numPr>
          <w:ilvl w:val="0"/>
          <w:numId w:val="19"/>
        </w:numPr>
        <w:spacing w:line="360" w:lineRule="auto"/>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52"/>
        <w:gridCol w:w="3331"/>
        <w:gridCol w:w="781"/>
        <w:gridCol w:w="723"/>
        <w:gridCol w:w="781"/>
        <w:gridCol w:w="781"/>
        <w:gridCol w:w="2401"/>
      </w:tblGrid>
      <w:tr w:rsidR="009E7D9F" w:rsidRPr="009E7D9F" w14:paraId="0EA276C8" w14:textId="77777777" w:rsidTr="009E7D9F">
        <w:trPr>
          <w:trHeight w:val="300"/>
        </w:trPr>
        <w:tc>
          <w:tcPr>
            <w:tcW w:w="552" w:type="dxa"/>
            <w:vAlign w:val="center"/>
            <w:hideMark/>
          </w:tcPr>
          <w:p w14:paraId="4C9BAB58"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رقم</w:t>
            </w:r>
          </w:p>
        </w:tc>
        <w:tc>
          <w:tcPr>
            <w:tcW w:w="3331" w:type="dxa"/>
            <w:vAlign w:val="center"/>
            <w:hideMark/>
          </w:tcPr>
          <w:p w14:paraId="0B0929EF"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rtl/>
              </w:rPr>
              <w:t>العبارة</w:t>
            </w:r>
          </w:p>
        </w:tc>
        <w:tc>
          <w:tcPr>
            <w:tcW w:w="781" w:type="dxa"/>
            <w:vAlign w:val="center"/>
            <w:hideMark/>
          </w:tcPr>
          <w:p w14:paraId="799A7CEE" w14:textId="77777777" w:rsidR="009E7D9F" w:rsidRPr="009E7D9F" w:rsidRDefault="009E7D9F" w:rsidP="009E7D9F">
            <w:pPr>
              <w:spacing w:line="360" w:lineRule="auto"/>
              <w:jc w:val="center"/>
              <w:rPr>
                <w:rFonts w:ascii="Traditional Arabic" w:hAnsi="Traditional Arabic" w:cs="Traditional Arabic"/>
                <w:b/>
                <w:bCs/>
                <w:sz w:val="28"/>
                <w:szCs w:val="28"/>
                <w:rtl/>
              </w:rPr>
            </w:pPr>
            <w:r w:rsidRPr="009E7D9F">
              <w:rPr>
                <w:rFonts w:ascii="Traditional Arabic" w:hAnsi="Traditional Arabic" w:cs="Traditional Arabic"/>
                <w:b/>
                <w:bCs/>
                <w:sz w:val="28"/>
                <w:szCs w:val="28"/>
                <w:lang w:bidi="ar-EG"/>
              </w:rPr>
              <w:t>1</w:t>
            </w:r>
          </w:p>
        </w:tc>
        <w:tc>
          <w:tcPr>
            <w:tcW w:w="723" w:type="dxa"/>
            <w:vAlign w:val="center"/>
            <w:hideMark/>
          </w:tcPr>
          <w:p w14:paraId="36B79EC3"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2</w:t>
            </w:r>
          </w:p>
        </w:tc>
        <w:tc>
          <w:tcPr>
            <w:tcW w:w="781" w:type="dxa"/>
            <w:vAlign w:val="center"/>
            <w:hideMark/>
          </w:tcPr>
          <w:p w14:paraId="3D5272AF"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3</w:t>
            </w:r>
          </w:p>
        </w:tc>
        <w:tc>
          <w:tcPr>
            <w:tcW w:w="781" w:type="dxa"/>
            <w:vAlign w:val="center"/>
            <w:hideMark/>
          </w:tcPr>
          <w:p w14:paraId="1F06873B"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lang w:bidi="ar-EG"/>
              </w:rPr>
              <w:t>4</w:t>
            </w:r>
          </w:p>
        </w:tc>
        <w:tc>
          <w:tcPr>
            <w:tcW w:w="2401" w:type="dxa"/>
            <w:vAlign w:val="center"/>
            <w:hideMark/>
          </w:tcPr>
          <w:p w14:paraId="587EAC3D" w14:textId="77777777" w:rsidR="009E7D9F" w:rsidRPr="009E7D9F" w:rsidRDefault="009E7D9F" w:rsidP="009E7D9F">
            <w:pPr>
              <w:spacing w:line="360" w:lineRule="auto"/>
              <w:jc w:val="center"/>
              <w:rPr>
                <w:rFonts w:ascii="Traditional Arabic" w:hAnsi="Traditional Arabic" w:cs="Traditional Arabic"/>
                <w:b/>
                <w:bCs/>
                <w:sz w:val="28"/>
                <w:szCs w:val="28"/>
                <w:lang w:bidi="ar-EG"/>
              </w:rPr>
            </w:pPr>
            <w:r w:rsidRPr="009E7D9F">
              <w:rPr>
                <w:rFonts w:ascii="Traditional Arabic" w:hAnsi="Traditional Arabic" w:cs="Traditional Arabic"/>
                <w:b/>
                <w:bCs/>
                <w:sz w:val="28"/>
                <w:szCs w:val="28"/>
                <w:rtl/>
              </w:rPr>
              <w:t>ملاحظات</w:t>
            </w:r>
          </w:p>
        </w:tc>
      </w:tr>
      <w:tr w:rsidR="009E7D9F" w:rsidRPr="009E7D9F" w14:paraId="0B94A4DD" w14:textId="77777777" w:rsidTr="009E7D9F">
        <w:trPr>
          <w:trHeight w:val="285"/>
        </w:trPr>
        <w:tc>
          <w:tcPr>
            <w:tcW w:w="552" w:type="dxa"/>
            <w:vAlign w:val="center"/>
            <w:hideMark/>
          </w:tcPr>
          <w:p w14:paraId="09B3893D"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lang w:bidi="ar-EG"/>
              </w:rPr>
              <w:t>10</w:t>
            </w:r>
          </w:p>
        </w:tc>
        <w:tc>
          <w:tcPr>
            <w:tcW w:w="3331" w:type="dxa"/>
            <w:vAlign w:val="bottom"/>
            <w:hideMark/>
          </w:tcPr>
          <w:p w14:paraId="47A48D93"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أحرص على إنجاز مهامي بدقة وصدق دون الحاجة للمراقبة المستمرة.</w:t>
            </w:r>
          </w:p>
        </w:tc>
        <w:tc>
          <w:tcPr>
            <w:tcW w:w="781" w:type="dxa"/>
            <w:vAlign w:val="center"/>
            <w:hideMark/>
          </w:tcPr>
          <w:p w14:paraId="0ED824E2" w14:textId="03BC41A5"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150BBBD5" w14:textId="7016F7E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7E31AA06" w14:textId="30284F11"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5254AB9A" w14:textId="38F10096"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154823DD"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6959C49D" w14:textId="77777777" w:rsidTr="009E7D9F">
        <w:trPr>
          <w:trHeight w:val="285"/>
        </w:trPr>
        <w:tc>
          <w:tcPr>
            <w:tcW w:w="552" w:type="dxa"/>
            <w:vAlign w:val="center"/>
            <w:hideMark/>
          </w:tcPr>
          <w:p w14:paraId="60856203"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t>11</w:t>
            </w:r>
          </w:p>
        </w:tc>
        <w:tc>
          <w:tcPr>
            <w:tcW w:w="3331" w:type="dxa"/>
            <w:vAlign w:val="bottom"/>
            <w:hideMark/>
          </w:tcPr>
          <w:p w14:paraId="780E01FA" w14:textId="77777777" w:rsidR="009E7D9F" w:rsidRPr="009E7D9F" w:rsidRDefault="009E7D9F" w:rsidP="009E7D9F">
            <w:pPr>
              <w:spacing w:line="360" w:lineRule="auto"/>
              <w:rPr>
                <w:rFonts w:ascii="Traditional Arabic" w:hAnsi="Traditional Arabic" w:cs="Traditional Arabic"/>
                <w:sz w:val="28"/>
                <w:szCs w:val="28"/>
              </w:rPr>
            </w:pPr>
            <w:r w:rsidRPr="009E7D9F">
              <w:rPr>
                <w:rFonts w:ascii="Traditional Arabic" w:hAnsi="Traditional Arabic" w:cs="Traditional Arabic"/>
                <w:sz w:val="28"/>
                <w:szCs w:val="28"/>
                <w:rtl/>
              </w:rPr>
              <w:t>أتجنب أي سلوكيات قد تضر بسمعة المنظمة أو بالزملاء.</w:t>
            </w:r>
          </w:p>
        </w:tc>
        <w:tc>
          <w:tcPr>
            <w:tcW w:w="781" w:type="dxa"/>
            <w:vAlign w:val="center"/>
            <w:hideMark/>
          </w:tcPr>
          <w:p w14:paraId="4C6EBB72" w14:textId="575835C8" w:rsidR="009E7D9F" w:rsidRPr="009E7D9F" w:rsidRDefault="009E7D9F" w:rsidP="009E7D9F">
            <w:pPr>
              <w:spacing w:line="360" w:lineRule="auto"/>
              <w:jc w:val="center"/>
              <w:rPr>
                <w:rFonts w:ascii="Traditional Arabic" w:hAnsi="Traditional Arabic" w:cs="Traditional Arabic"/>
                <w:sz w:val="28"/>
                <w:szCs w:val="28"/>
                <w:rtl/>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hideMark/>
          </w:tcPr>
          <w:p w14:paraId="4F19E658" w14:textId="171C743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hideMark/>
          </w:tcPr>
          <w:p w14:paraId="2FA6A752" w14:textId="2354CAE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hideMark/>
          </w:tcPr>
          <w:p w14:paraId="276DB71A" w14:textId="18B1C082"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hideMark/>
          </w:tcPr>
          <w:p w14:paraId="371630C5"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r w:rsidR="009E7D9F" w:rsidRPr="009E7D9F" w14:paraId="51F99130" w14:textId="77777777" w:rsidTr="009E7D9F">
        <w:trPr>
          <w:trHeight w:val="285"/>
        </w:trPr>
        <w:tc>
          <w:tcPr>
            <w:tcW w:w="552" w:type="dxa"/>
            <w:vAlign w:val="center"/>
          </w:tcPr>
          <w:p w14:paraId="33D8AD14" w14:textId="77777777" w:rsidR="009E7D9F" w:rsidRPr="009E7D9F" w:rsidRDefault="009E7D9F" w:rsidP="009E7D9F">
            <w:pPr>
              <w:spacing w:line="360" w:lineRule="auto"/>
              <w:rPr>
                <w:rFonts w:ascii="Traditional Arabic" w:hAnsi="Traditional Arabic" w:cs="Traditional Arabic"/>
                <w:sz w:val="28"/>
                <w:szCs w:val="28"/>
                <w:rtl/>
                <w:lang w:bidi="ar-EG"/>
              </w:rPr>
            </w:pPr>
            <w:r w:rsidRPr="009E7D9F">
              <w:rPr>
                <w:rFonts w:ascii="Traditional Arabic" w:hAnsi="Traditional Arabic" w:cs="Traditional Arabic"/>
                <w:sz w:val="28"/>
                <w:szCs w:val="28"/>
                <w:rtl/>
                <w:lang w:bidi="ar-EG"/>
              </w:rPr>
              <w:lastRenderedPageBreak/>
              <w:t>12</w:t>
            </w:r>
          </w:p>
        </w:tc>
        <w:tc>
          <w:tcPr>
            <w:tcW w:w="3331" w:type="dxa"/>
            <w:vAlign w:val="bottom"/>
          </w:tcPr>
          <w:p w14:paraId="1A749D47" w14:textId="77777777" w:rsidR="009E7D9F" w:rsidRPr="009E7D9F" w:rsidRDefault="009E7D9F" w:rsidP="009E7D9F">
            <w:pPr>
              <w:spacing w:line="360" w:lineRule="auto"/>
              <w:rPr>
                <w:rFonts w:ascii="Traditional Arabic" w:hAnsi="Traditional Arabic" w:cs="Traditional Arabic"/>
                <w:sz w:val="28"/>
                <w:szCs w:val="28"/>
                <w:rtl/>
              </w:rPr>
            </w:pPr>
            <w:r w:rsidRPr="009E7D9F">
              <w:rPr>
                <w:rFonts w:ascii="Traditional Arabic" w:hAnsi="Traditional Arabic" w:cs="Traditional Arabic"/>
                <w:sz w:val="28"/>
                <w:szCs w:val="28"/>
                <w:rtl/>
              </w:rPr>
              <w:t>أتحمل مسؤولية أخطائي وأسعى لتصحيحها فور اكتشافها.</w:t>
            </w:r>
          </w:p>
        </w:tc>
        <w:tc>
          <w:tcPr>
            <w:tcW w:w="781" w:type="dxa"/>
            <w:vAlign w:val="center"/>
          </w:tcPr>
          <w:p w14:paraId="06C26B70" w14:textId="1A198D34"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غير</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مناسبة</w:t>
            </w:r>
          </w:p>
        </w:tc>
        <w:tc>
          <w:tcPr>
            <w:tcW w:w="723" w:type="dxa"/>
            <w:vAlign w:val="center"/>
          </w:tcPr>
          <w:p w14:paraId="6BA05577" w14:textId="0AD0DE2B"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تحتاج</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تعديل</w:t>
            </w:r>
          </w:p>
        </w:tc>
        <w:tc>
          <w:tcPr>
            <w:tcW w:w="781" w:type="dxa"/>
            <w:vAlign w:val="center"/>
          </w:tcPr>
          <w:p w14:paraId="00FBB5C3" w14:textId="1D1987BD"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p>
        </w:tc>
        <w:tc>
          <w:tcPr>
            <w:tcW w:w="781" w:type="dxa"/>
            <w:vAlign w:val="center"/>
          </w:tcPr>
          <w:p w14:paraId="5378B34F" w14:textId="7C7627A8" w:rsidR="009E7D9F" w:rsidRPr="009E7D9F" w:rsidRDefault="009E7D9F" w:rsidP="009E7D9F">
            <w:pPr>
              <w:spacing w:line="360" w:lineRule="auto"/>
              <w:jc w:val="center"/>
              <w:rPr>
                <w:rFonts w:ascii="Traditional Arabic" w:hAnsi="Traditional Arabic" w:cs="Traditional Arabic"/>
                <w:sz w:val="28"/>
                <w:szCs w:val="28"/>
                <w:lang w:bidi="ar-EG"/>
              </w:rPr>
            </w:pPr>
            <w:r w:rsidRPr="009E7D9F">
              <w:rPr>
                <w:rFonts w:ascii="Segoe UI Symbol" w:hAnsi="Segoe UI Symbol" w:cs="Times New Roman" w:hint="cs"/>
                <w:sz w:val="28"/>
                <w:szCs w:val="28"/>
                <w:rtl/>
              </w:rPr>
              <w:t>مناسبة</w:t>
            </w:r>
            <w:r w:rsidRPr="009E7D9F">
              <w:rPr>
                <w:rFonts w:ascii="Segoe UI Symbol" w:hAnsi="Segoe UI Symbol" w:cs="Times New Roman"/>
                <w:sz w:val="28"/>
                <w:szCs w:val="28"/>
                <w:rtl/>
              </w:rPr>
              <w:t xml:space="preserve"> </w:t>
            </w:r>
            <w:r w:rsidRPr="009E7D9F">
              <w:rPr>
                <w:rFonts w:ascii="Segoe UI Symbol" w:hAnsi="Segoe UI Symbol" w:cs="Times New Roman" w:hint="cs"/>
                <w:sz w:val="28"/>
                <w:szCs w:val="28"/>
                <w:rtl/>
              </w:rPr>
              <w:t>جدًا</w:t>
            </w:r>
          </w:p>
        </w:tc>
        <w:tc>
          <w:tcPr>
            <w:tcW w:w="2401" w:type="dxa"/>
          </w:tcPr>
          <w:p w14:paraId="5883C3C0" w14:textId="77777777" w:rsidR="009E7D9F" w:rsidRPr="009E7D9F" w:rsidRDefault="009E7D9F" w:rsidP="009E7D9F">
            <w:pPr>
              <w:bidi w:val="0"/>
              <w:spacing w:line="360" w:lineRule="auto"/>
              <w:rPr>
                <w:rFonts w:ascii="Traditional Arabic" w:hAnsi="Traditional Arabic" w:cs="Traditional Arabic"/>
                <w:color w:val="000000"/>
                <w:sz w:val="28"/>
                <w:szCs w:val="28"/>
              </w:rPr>
            </w:pPr>
            <w:r w:rsidRPr="009E7D9F">
              <w:rPr>
                <w:rFonts w:ascii="Traditional Arabic" w:hAnsi="Traditional Arabic" w:cs="Traditional Arabic"/>
                <w:color w:val="000000"/>
                <w:sz w:val="28"/>
                <w:szCs w:val="28"/>
              </w:rPr>
              <w:t>Podsakoff et al. (1990). Leadership Quarterly, 1(2), 107–142.</w:t>
            </w:r>
          </w:p>
        </w:tc>
      </w:tr>
    </w:tbl>
    <w:p w14:paraId="2263CBC1" w14:textId="77777777" w:rsidR="009E7D9F" w:rsidRDefault="009E7D9F" w:rsidP="001463D3">
      <w:pPr>
        <w:spacing w:line="360" w:lineRule="auto"/>
        <w:jc w:val="both"/>
        <w:rPr>
          <w:rFonts w:ascii="Traditional Arabic" w:hAnsi="Traditional Arabic" w:cs="Traditional Arabic"/>
          <w:sz w:val="28"/>
          <w:szCs w:val="28"/>
          <w:rtl/>
        </w:rPr>
      </w:pPr>
    </w:p>
    <w:p w14:paraId="546501CC" w14:textId="77777777" w:rsidR="009E7D9F" w:rsidRPr="001463D3" w:rsidRDefault="009E7D9F" w:rsidP="009E7D9F">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الاختبار التجريبي:</w:t>
      </w:r>
    </w:p>
    <w:p w14:paraId="4202D922" w14:textId="77777777" w:rsidR="009E7D9F" w:rsidRPr="001463D3" w:rsidRDefault="009E7D9F" w:rsidP="009E7D9F">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2D709DDD" w14:textId="2EB20768" w:rsidR="009E7D9F" w:rsidRPr="009E7D9F" w:rsidRDefault="009E7D9F" w:rsidP="009E7D9F">
      <w:pPr>
        <w:pStyle w:val="ListParagraph"/>
        <w:numPr>
          <w:ilvl w:val="0"/>
          <w:numId w:val="10"/>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لتجنب أي لبس أو تداخل في المعنى، أُعيدت صياغة بعض الجمل وتعديلها في ضوء نتائج الاختبار التجريبي.</w:t>
      </w:r>
    </w:p>
    <w:p w14:paraId="4CE5E353" w14:textId="77777777" w:rsidR="009E7D9F" w:rsidRPr="009E7D9F" w:rsidRDefault="009E7D9F" w:rsidP="001463D3">
      <w:pPr>
        <w:spacing w:line="360" w:lineRule="auto"/>
        <w:jc w:val="both"/>
        <w:rPr>
          <w:rFonts w:ascii="Traditional Arabic" w:hAnsi="Traditional Arabic" w:cs="Traditional Arabic"/>
          <w:sz w:val="28"/>
          <w:szCs w:val="28"/>
          <w:rtl/>
        </w:rPr>
      </w:pPr>
    </w:p>
    <w:p w14:paraId="4C9D937A" w14:textId="4D90933E" w:rsidR="00452045" w:rsidRPr="001463D3" w:rsidRDefault="009E7D9F" w:rsidP="001463D3">
      <w:pPr>
        <w:spacing w:line="360" w:lineRule="auto"/>
        <w:jc w:val="both"/>
        <w:rPr>
          <w:rFonts w:ascii="Traditional Arabic" w:hAnsi="Traditional Arabic" w:cs="Traditional Arabic"/>
          <w:b/>
          <w:bCs/>
          <w:sz w:val="28"/>
          <w:szCs w:val="28"/>
          <w:rtl/>
        </w:rPr>
      </w:pPr>
      <w:r>
        <w:rPr>
          <w:rFonts w:ascii="Traditional Arabic" w:hAnsi="Traditional Arabic" w:cs="Traditional Arabic" w:hint="cs"/>
          <w:b/>
          <w:bCs/>
          <w:sz w:val="28"/>
          <w:szCs w:val="28"/>
          <w:rtl/>
        </w:rPr>
        <w:t>الصدق الظاهري</w:t>
      </w:r>
      <w:r w:rsidR="00452045" w:rsidRPr="001463D3">
        <w:rPr>
          <w:rFonts w:ascii="Traditional Arabic" w:hAnsi="Traditional Arabic" w:cs="Traditional Arabic"/>
          <w:b/>
          <w:bCs/>
          <w:sz w:val="28"/>
          <w:szCs w:val="28"/>
          <w:rtl/>
        </w:rPr>
        <w:t>:</w:t>
      </w:r>
    </w:p>
    <w:p w14:paraId="3FCD2EA2" w14:textId="4A4A7EFB" w:rsidR="00452045" w:rsidRPr="001463D3" w:rsidRDefault="00452045" w:rsidP="001463D3">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60DD45AD" w14:textId="710F6E03" w:rsidR="00452045" w:rsidRPr="009E7D9F" w:rsidRDefault="00452045" w:rsidP="009E7D9F">
      <w:pPr>
        <w:pStyle w:val="ListParagraph"/>
        <w:numPr>
          <w:ilvl w:val="0"/>
          <w:numId w:val="9"/>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263562FF" w14:textId="77777777" w:rsidR="00452045" w:rsidRPr="001463D3" w:rsidRDefault="00452045" w:rsidP="001463D3">
      <w:pPr>
        <w:spacing w:line="360" w:lineRule="auto"/>
        <w:jc w:val="both"/>
        <w:rPr>
          <w:rFonts w:ascii="Traditional Arabic" w:hAnsi="Traditional Arabic" w:cs="Traditional Arabic"/>
          <w:sz w:val="28"/>
          <w:szCs w:val="28"/>
          <w:rtl/>
        </w:rPr>
      </w:pPr>
    </w:p>
    <w:p w14:paraId="6923853C" w14:textId="77777777" w:rsidR="00452045" w:rsidRPr="001463D3" w:rsidRDefault="00452045" w:rsidP="001463D3">
      <w:pPr>
        <w:spacing w:line="360" w:lineRule="auto"/>
        <w:jc w:val="both"/>
        <w:rPr>
          <w:rFonts w:ascii="Traditional Arabic" w:hAnsi="Traditional Arabic" w:cs="Traditional Arabic"/>
          <w:b/>
          <w:bCs/>
          <w:sz w:val="28"/>
          <w:szCs w:val="28"/>
          <w:rtl/>
        </w:rPr>
      </w:pPr>
      <w:r w:rsidRPr="001463D3">
        <w:rPr>
          <w:rFonts w:ascii="Traditional Arabic" w:hAnsi="Traditional Arabic" w:cs="Traditional Arabic"/>
          <w:b/>
          <w:bCs/>
          <w:sz w:val="28"/>
          <w:szCs w:val="28"/>
          <w:rtl/>
        </w:rPr>
        <w:t>جمع البيانات وتحليلها:</w:t>
      </w:r>
    </w:p>
    <w:p w14:paraId="3403E501" w14:textId="5241372D"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لضمان تمثيل مختلف الإدارات والمستويات الوظيفية، وُزِّعت الاستبيانات على العينة باستخدام الأساليب المناسبة.</w:t>
      </w:r>
    </w:p>
    <w:p w14:paraId="6E0773E8" w14:textId="2AEE9A75"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lastRenderedPageBreak/>
        <w:t xml:space="preserve">ولتقييم فرضيات الدراسة تقييمًا دقيقًا وموضوعيًا، أُدخلت البيانات وفُحصت باستخدام برنامج </w:t>
      </w:r>
      <w:r w:rsidRPr="001463D3">
        <w:rPr>
          <w:rFonts w:ascii="Traditional Arabic" w:hAnsi="Traditional Arabic" w:cs="Traditional Arabic"/>
          <w:sz w:val="28"/>
          <w:szCs w:val="28"/>
        </w:rPr>
        <w:t>SPSS</w:t>
      </w:r>
      <w:r w:rsidRPr="001463D3">
        <w:rPr>
          <w:rFonts w:ascii="Traditional Arabic"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7E16664C" w14:textId="2EF67B73" w:rsidR="00452045" w:rsidRPr="001463D3" w:rsidRDefault="00452045" w:rsidP="001463D3">
      <w:pPr>
        <w:pStyle w:val="ListParagraph"/>
        <w:numPr>
          <w:ilvl w:val="0"/>
          <w:numId w:val="11"/>
        </w:numPr>
        <w:spacing w:line="360" w:lineRule="auto"/>
        <w:jc w:val="both"/>
        <w:rPr>
          <w:rFonts w:ascii="Traditional Arabic" w:hAnsi="Traditional Arabic" w:cs="Traditional Arabic"/>
          <w:sz w:val="28"/>
          <w:szCs w:val="28"/>
          <w:rtl/>
        </w:rPr>
      </w:pPr>
      <w:r w:rsidRPr="001463D3">
        <w:rPr>
          <w:rFonts w:ascii="Traditional Arabic"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3FB50948" w14:textId="77777777" w:rsidR="00452045" w:rsidRDefault="00452045" w:rsidP="003767CD">
      <w:pPr>
        <w:spacing w:line="360" w:lineRule="auto"/>
        <w:rPr>
          <w:rFonts w:cs="Arial"/>
          <w:rtl/>
        </w:rPr>
      </w:pPr>
    </w:p>
    <w:p w14:paraId="52C73918" w14:textId="732055C5" w:rsidR="00452045" w:rsidRDefault="00452045" w:rsidP="003767CD">
      <w:pPr>
        <w:pStyle w:val="Heading2"/>
        <w:spacing w:line="360" w:lineRule="auto"/>
        <w:rPr>
          <w:rtl/>
        </w:rPr>
      </w:pPr>
      <w:bookmarkStart w:id="7" w:name="_Toc223739985"/>
      <w:r>
        <w:rPr>
          <w:rFonts w:hint="cs"/>
          <w:rtl/>
        </w:rPr>
        <w:t>مجتمع</w:t>
      </w:r>
      <w:r>
        <w:rPr>
          <w:rtl/>
        </w:rPr>
        <w:t xml:space="preserve"> </w:t>
      </w:r>
      <w:r>
        <w:rPr>
          <w:rFonts w:hint="cs"/>
          <w:rtl/>
        </w:rPr>
        <w:t>الدراسة</w:t>
      </w:r>
      <w:r>
        <w:rPr>
          <w:rtl/>
        </w:rPr>
        <w:t xml:space="preserve"> </w:t>
      </w:r>
      <w:r>
        <w:rPr>
          <w:rFonts w:hint="cs"/>
          <w:rtl/>
        </w:rPr>
        <w:t>وعينة</w:t>
      </w:r>
      <w:r>
        <w:rPr>
          <w:rtl/>
        </w:rPr>
        <w:t xml:space="preserve"> </w:t>
      </w:r>
      <w:r>
        <w:rPr>
          <w:rFonts w:hint="cs"/>
          <w:rtl/>
        </w:rPr>
        <w:t>الدراسة</w:t>
      </w:r>
      <w:bookmarkEnd w:id="7"/>
    </w:p>
    <w:p w14:paraId="3FE632B9"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مجتمع الدراسة</w:t>
      </w:r>
    </w:p>
    <w:p w14:paraId="6A6AD0DC" w14:textId="54149936"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p>
    <w:p w14:paraId="1EDB67C2" w14:textId="77777777" w:rsidR="00452045" w:rsidRPr="003767CD" w:rsidRDefault="00452045" w:rsidP="003767CD">
      <w:pPr>
        <w:pStyle w:val="ListParagraph"/>
        <w:numPr>
          <w:ilvl w:val="0"/>
          <w:numId w:val="12"/>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62283D2A" w14:textId="77777777" w:rsidR="00452045" w:rsidRPr="003767CD" w:rsidRDefault="00452045" w:rsidP="003767CD">
      <w:pPr>
        <w:spacing w:line="360" w:lineRule="auto"/>
        <w:jc w:val="both"/>
        <w:rPr>
          <w:rFonts w:ascii="Traditional Arabic" w:hAnsi="Traditional Arabic" w:cs="Traditional Arabic"/>
          <w:sz w:val="28"/>
          <w:szCs w:val="28"/>
          <w:rtl/>
        </w:rPr>
      </w:pPr>
    </w:p>
    <w:p w14:paraId="3CBF5D3C" w14:textId="77777777" w:rsidR="00452045" w:rsidRPr="003767CD" w:rsidRDefault="00452045" w:rsidP="003767CD">
      <w:pPr>
        <w:spacing w:line="360" w:lineRule="auto"/>
        <w:jc w:val="both"/>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عينة الدراسة</w:t>
      </w:r>
    </w:p>
    <w:p w14:paraId="5A931B7C" w14:textId="14688CA2"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26806941" w14:textId="0714FF9B" w:rsidR="00452045" w:rsidRPr="001F41E3" w:rsidRDefault="00452045" w:rsidP="001F41E3">
      <w:pPr>
        <w:spacing w:line="360" w:lineRule="auto"/>
        <w:rPr>
          <w:rFonts w:ascii="Traditional Arabic" w:hAnsi="Traditional Arabic" w:cs="Traditional Arabic"/>
          <w:sz w:val="28"/>
          <w:szCs w:val="28"/>
          <w:rtl/>
        </w:rPr>
      </w:pPr>
    </w:p>
    <w:p w14:paraId="1B6D747B" w14:textId="3EA1B07B" w:rsidR="009E7D9F" w:rsidRPr="001F41E3" w:rsidRDefault="009E7D9F" w:rsidP="001F41E3">
      <w:pPr>
        <w:pStyle w:val="ListParagraph"/>
        <w:numPr>
          <w:ilvl w:val="0"/>
          <w:numId w:val="22"/>
        </w:numPr>
        <w:spacing w:line="360" w:lineRule="auto"/>
        <w:rPr>
          <w:rFonts w:ascii="Traditional Arabic" w:hAnsi="Traditional Arabic" w:cs="Traditional Arabic"/>
          <w:b/>
          <w:bCs/>
          <w:sz w:val="28"/>
          <w:szCs w:val="28"/>
          <w:rtl/>
        </w:rPr>
      </w:pPr>
      <w:r w:rsidRPr="001F41E3">
        <w:rPr>
          <w:rFonts w:ascii="Traditional Arabic" w:hAnsi="Traditional Arabic" w:cs="Traditional Arabic"/>
          <w:b/>
          <w:bCs/>
          <w:sz w:val="28"/>
          <w:szCs w:val="28"/>
          <w:rtl/>
        </w:rPr>
        <w:t xml:space="preserve">إحتساب عينة الدراسة </w:t>
      </w:r>
    </w:p>
    <w:p w14:paraId="2510DEBF" w14:textId="77777777" w:rsidR="001F41E3" w:rsidRPr="001F41E3" w:rsidRDefault="001F41E3" w:rsidP="001F41E3">
      <w:pPr>
        <w:spacing w:line="360" w:lineRule="auto"/>
        <w:rPr>
          <w:rFonts w:ascii="Traditional Arabic" w:hAnsi="Traditional Arabic" w:cs="Traditional Arabic"/>
          <w:b/>
          <w:bCs/>
          <w:sz w:val="28"/>
          <w:szCs w:val="28"/>
        </w:rPr>
      </w:pPr>
      <w:r w:rsidRPr="001F41E3">
        <w:rPr>
          <w:rFonts w:ascii="Traditional Arabic" w:hAnsi="Traditional Arabic" w:cs="Traditional Arabic"/>
          <w:b/>
          <w:bCs/>
          <w:sz w:val="28"/>
          <w:szCs w:val="28"/>
          <w:rtl/>
        </w:rPr>
        <w:lastRenderedPageBreak/>
        <w:t>معادلة ستيفن طومبسون لحساب حجم العينة</w:t>
      </w:r>
    </w:p>
    <w:p w14:paraId="133DFB43" w14:textId="7AF736CD" w:rsidR="001F41E3" w:rsidRPr="001F41E3" w:rsidRDefault="001F41E3" w:rsidP="001F41E3">
      <w:pPr>
        <w:spacing w:line="360" w:lineRule="auto"/>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r>
                <w:rPr>
                  <w:rFonts w:ascii="Cambria Math" w:hAnsi="Cambria Math" w:cs="Traditional Arabic"/>
                  <w:sz w:val="28"/>
                  <w:szCs w:val="28"/>
                </w:rPr>
                <m:t>N×</m:t>
              </m:r>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d</m:t>
                  </m:r>
                </m:e>
                <m:sup>
                  <m:r>
                    <w:rPr>
                      <w:rFonts w:ascii="Cambria Math" w:hAnsi="Cambria Math" w:cs="Traditional Arabic"/>
                      <w:sz w:val="28"/>
                      <w:szCs w:val="28"/>
                    </w:rPr>
                    <m:t>2</m:t>
                  </m:r>
                </m:sup>
              </m:sSup>
              <m:r>
                <w:rPr>
                  <w:rFonts w:ascii="Cambria Math" w:hAnsi="Cambria Math" w:cs="Traditional Arabic"/>
                  <w:sz w:val="28"/>
                  <w:szCs w:val="28"/>
                </w:rPr>
                <m:t>(N-1)+</m:t>
              </m:r>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den>
          </m:f>
          <m:r>
            <w:rPr>
              <w:rFonts w:ascii="Traditional Arabic" w:hAnsi="Traditional Arabic" w:cs="Traditional Arabic"/>
              <w:sz w:val="28"/>
              <w:szCs w:val="28"/>
            </w:rPr>
            <w:br/>
          </m:r>
        </m:oMath>
      </m:oMathPara>
    </w:p>
    <w:p w14:paraId="4BDD03D1" w14:textId="77777777" w:rsidR="001F41E3" w:rsidRPr="001F41E3" w:rsidRDefault="001F41E3" w:rsidP="001F41E3">
      <w:pPr>
        <w:spacing w:line="360" w:lineRule="auto"/>
        <w:rPr>
          <w:rFonts w:ascii="Traditional Arabic" w:hAnsi="Traditional Arabic" w:cs="Traditional Arabic"/>
          <w:b/>
          <w:bCs/>
          <w:sz w:val="28"/>
          <w:szCs w:val="28"/>
        </w:rPr>
      </w:pPr>
      <w:r w:rsidRPr="001F41E3">
        <w:rPr>
          <w:rFonts w:ascii="Traditional Arabic" w:hAnsi="Traditional Arabic" w:cs="Traditional Arabic"/>
          <w:b/>
          <w:bCs/>
          <w:sz w:val="28"/>
          <w:szCs w:val="28"/>
          <w:rtl/>
        </w:rPr>
        <w:t>حيث أن</w:t>
      </w:r>
      <w:r w:rsidRPr="001F41E3">
        <w:rPr>
          <w:rFonts w:ascii="Traditional Arabic" w:hAnsi="Traditional Arabic" w:cs="Traditional Arabic"/>
          <w:b/>
          <w:bCs/>
          <w:sz w:val="28"/>
          <w:szCs w:val="28"/>
        </w:rPr>
        <w:t>:</w:t>
      </w:r>
    </w:p>
    <w:p w14:paraId="78E857E4" w14:textId="291C8AEA"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n</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1F41E3">
        <w:rPr>
          <w:rFonts w:ascii="Traditional Arabic" w:hAnsi="Traditional Arabic" w:cs="Traditional Arabic"/>
          <w:sz w:val="28"/>
          <w:szCs w:val="28"/>
          <w:rtl/>
        </w:rPr>
        <w:t>حجم العينة المطلوبة</w:t>
      </w:r>
    </w:p>
    <w:p w14:paraId="0480C669" w14:textId="59AEFC93"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N</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 </w:t>
      </w:r>
      <w:r w:rsidRPr="001F41E3">
        <w:rPr>
          <w:rFonts w:ascii="Traditional Arabic" w:hAnsi="Traditional Arabic" w:cs="Traditional Arabic"/>
          <w:sz w:val="28"/>
          <w:szCs w:val="28"/>
          <w:rtl/>
        </w:rPr>
        <w:t>حجم مجتمع الدراسة</w:t>
      </w:r>
    </w:p>
    <w:p w14:paraId="5B4851EE" w14:textId="23A16B05"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Z</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 ا</w:t>
      </w:r>
      <w:r w:rsidRPr="001F41E3">
        <w:rPr>
          <w:rFonts w:ascii="Traditional Arabic" w:hAnsi="Traditional Arabic" w:cs="Traditional Arabic"/>
          <w:sz w:val="28"/>
          <w:szCs w:val="28"/>
          <w:rtl/>
        </w:rPr>
        <w:t>لقيمة المعيارية عند مستوى الثقة (1.96 عند مستوى ثقة 95%)</w:t>
      </w:r>
    </w:p>
    <w:p w14:paraId="007C029D" w14:textId="6DB10066"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p</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1F41E3">
        <w:rPr>
          <w:rFonts w:ascii="Traditional Arabic" w:hAnsi="Traditional Arabic" w:cs="Traditional Arabic"/>
          <w:sz w:val="28"/>
          <w:szCs w:val="28"/>
          <w:rtl/>
        </w:rPr>
        <w:t>نسبة توافر الخاصية في المجتمع (عادة 0.50 عندما لا تكون معروفة)</w:t>
      </w:r>
    </w:p>
    <w:p w14:paraId="307CEAC6" w14:textId="746E6EC0" w:rsidR="001F41E3" w:rsidRPr="001F41E3" w:rsidRDefault="001F41E3" w:rsidP="001F41E3">
      <w:pPr>
        <w:numPr>
          <w:ilvl w:val="0"/>
          <w:numId w:val="21"/>
        </w:numPr>
        <w:spacing w:line="360" w:lineRule="auto"/>
        <w:rPr>
          <w:rFonts w:ascii="Traditional Arabic" w:hAnsi="Traditional Arabic" w:cs="Traditional Arabic"/>
          <w:sz w:val="28"/>
          <w:szCs w:val="28"/>
        </w:rPr>
      </w:pPr>
      <w:r w:rsidRPr="001F41E3">
        <w:rPr>
          <w:rFonts w:ascii="Traditional Arabic" w:hAnsi="Traditional Arabic" w:cs="Traditional Arabic"/>
          <w:b/>
          <w:bCs/>
          <w:sz w:val="28"/>
          <w:szCs w:val="28"/>
        </w:rPr>
        <w:t>d</w:t>
      </w:r>
      <w:r w:rsidRPr="001F41E3">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1F41E3">
        <w:rPr>
          <w:rFonts w:ascii="Traditional Arabic" w:hAnsi="Traditional Arabic" w:cs="Traditional Arabic"/>
          <w:sz w:val="28"/>
          <w:szCs w:val="28"/>
          <w:rtl/>
        </w:rPr>
        <w:t>نسبة الخطأ المسموح به (غالبًا 0.05)</w:t>
      </w:r>
    </w:p>
    <w:p w14:paraId="76397C8A" w14:textId="77777777" w:rsidR="009E7D9F" w:rsidRDefault="009E7D9F" w:rsidP="00452045">
      <w:pPr>
        <w:rPr>
          <w:rFonts w:cs="Arial"/>
          <w:rtl/>
        </w:rPr>
      </w:pPr>
    </w:p>
    <w:p w14:paraId="2CC66862" w14:textId="77777777" w:rsidR="001F41E3" w:rsidRPr="001F41E3" w:rsidRDefault="001F41E3" w:rsidP="00452045">
      <w:pPr>
        <w:rPr>
          <w:rFonts w:cs="Arial"/>
          <w:rtl/>
        </w:rPr>
      </w:pPr>
    </w:p>
    <w:p w14:paraId="4ECB6351" w14:textId="722DCD68" w:rsidR="00452045" w:rsidRPr="003767CD" w:rsidRDefault="00452045" w:rsidP="003767CD">
      <w:pPr>
        <w:pStyle w:val="Heading2"/>
        <w:rPr>
          <w:rtl/>
        </w:rPr>
      </w:pPr>
      <w:bookmarkStart w:id="8" w:name="_Toc223739986"/>
      <w:r w:rsidRPr="003767CD">
        <w:rPr>
          <w:rtl/>
        </w:rPr>
        <w:t>صلاحية وموثوقية أداة الدراسة</w:t>
      </w:r>
      <w:bookmarkEnd w:id="8"/>
    </w:p>
    <w:p w14:paraId="0CA2F951" w14:textId="622E0B89"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أولاً: صلاحية المقياس</w:t>
      </w:r>
    </w:p>
    <w:p w14:paraId="2892A548" w14:textId="1B7D713F"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تم التحقق من صلاحية الأداة من خلال:</w:t>
      </w:r>
    </w:p>
    <w:p w14:paraId="2699BEED" w14:textId="336BC9DB" w:rsidR="00452045" w:rsidRPr="003767CD" w:rsidRDefault="00452045" w:rsidP="003767CD">
      <w:pPr>
        <w:pStyle w:val="ListParagraph"/>
        <w:numPr>
          <w:ilvl w:val="0"/>
          <w:numId w:val="13"/>
        </w:numPr>
        <w:spacing w:line="360" w:lineRule="auto"/>
        <w:jc w:val="both"/>
        <w:rPr>
          <w:rFonts w:ascii="Traditional Arabic" w:hAnsi="Traditional Arabic" w:cs="Traditional Arabic"/>
          <w:sz w:val="28"/>
          <w:szCs w:val="28"/>
          <w:rtl/>
        </w:rPr>
      </w:pPr>
      <w:r w:rsidRPr="003767CD">
        <w:rPr>
          <w:rFonts w:ascii="Traditional Arabic" w:hAnsi="Traditional Arabic" w:cs="Traditional Arabic"/>
          <w:b/>
          <w:bCs/>
          <w:sz w:val="28"/>
          <w:szCs w:val="28"/>
          <w:rtl/>
        </w:rPr>
        <w:t>صلاحية الاتساق الداخلي:</w:t>
      </w:r>
      <w:r w:rsidRPr="003767CD">
        <w:rPr>
          <w:rFonts w:ascii="Traditional Arabic" w:hAnsi="Traditional Arabic" w:cs="Traditional Arabic"/>
          <w:sz w:val="28"/>
          <w:szCs w:val="28"/>
          <w:rtl/>
        </w:rPr>
        <w:t xml:space="preserve"> تم تأكيد ذلك باستخدام معامل ارتباط بيرسون لتحديد معاملات الارتباط بين كل بند والدرجة الإجمالية لذلك البُعد. وقد تم إثبات الاتساق الداخلي للبنود من خلال الدلالة الإحصائية لجميع معاملات الارتباط عند مستوى دلالة 0.05 أو أقل.</w:t>
      </w:r>
    </w:p>
    <w:p w14:paraId="2BEA2CED" w14:textId="77777777" w:rsidR="00452045" w:rsidRPr="003767CD" w:rsidRDefault="00452045" w:rsidP="003767CD">
      <w:pPr>
        <w:spacing w:line="360" w:lineRule="auto"/>
        <w:rPr>
          <w:rFonts w:ascii="Traditional Arabic" w:hAnsi="Traditional Arabic" w:cs="Traditional Arabic"/>
          <w:sz w:val="28"/>
          <w:szCs w:val="28"/>
          <w:rtl/>
        </w:rPr>
      </w:pPr>
    </w:p>
    <w:p w14:paraId="2B0F3F38" w14:textId="2F48D230" w:rsidR="00452045" w:rsidRPr="003767CD" w:rsidRDefault="003767CD" w:rsidP="003767CD">
      <w:pPr>
        <w:spacing w:line="360" w:lineRule="auto"/>
        <w:rPr>
          <w:rFonts w:ascii="Traditional Arabic" w:hAnsi="Traditional Arabic" w:cs="Traditional Arabic"/>
          <w:b/>
          <w:bCs/>
          <w:sz w:val="28"/>
          <w:szCs w:val="28"/>
          <w:rtl/>
        </w:rPr>
      </w:pPr>
      <w:r>
        <w:rPr>
          <w:rFonts w:ascii="Traditional Arabic" w:hAnsi="Traditional Arabic" w:cs="Traditional Arabic" w:hint="cs"/>
          <w:b/>
          <w:bCs/>
          <w:sz w:val="28"/>
          <w:szCs w:val="28"/>
          <w:rtl/>
        </w:rPr>
        <w:lastRenderedPageBreak/>
        <w:t xml:space="preserve">ثانياً: </w:t>
      </w:r>
      <w:r w:rsidR="00452045" w:rsidRPr="003767CD">
        <w:rPr>
          <w:rFonts w:ascii="Traditional Arabic" w:hAnsi="Traditional Arabic" w:cs="Traditional Arabic"/>
          <w:b/>
          <w:bCs/>
          <w:sz w:val="28"/>
          <w:szCs w:val="28"/>
          <w:rtl/>
        </w:rPr>
        <w:t>موثوقية المقياس</w:t>
      </w:r>
    </w:p>
    <w:p w14:paraId="59D80A25" w14:textId="02F91C64" w:rsidR="00452045" w:rsidRPr="003767CD" w:rsidRDefault="00452045"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استُخدم معامل ألفا لكرونباخ لتقييم موثوقية أداة الدراسة، سواءً للمقياس ككل أو لكل بُعد من أبعاد البحث. تتمتع الأداة بدرجة عالية من الموثوقية، ويمكن الاعتماد على نتائجها، حيث تجاوزت جميع القيم المستوى المقبول إحصائيًا وهو 0.70.</w:t>
      </w:r>
    </w:p>
    <w:p w14:paraId="4AAEEFC0" w14:textId="77777777" w:rsidR="00452045" w:rsidRPr="003767CD" w:rsidRDefault="00452045" w:rsidP="003767CD">
      <w:pPr>
        <w:spacing w:line="360" w:lineRule="auto"/>
        <w:rPr>
          <w:rFonts w:ascii="Traditional Arabic" w:hAnsi="Traditional Arabic" w:cs="Traditional Arabic"/>
          <w:sz w:val="28"/>
          <w:szCs w:val="28"/>
          <w:rtl/>
        </w:rPr>
      </w:pPr>
    </w:p>
    <w:p w14:paraId="2AFEE76C" w14:textId="77777777" w:rsidR="00452045" w:rsidRPr="003767CD" w:rsidRDefault="00452045"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الأساليب الإحصائية المستخدمة</w:t>
      </w:r>
    </w:p>
    <w:p w14:paraId="0FA32E73" w14:textId="3CD0926D" w:rsidR="00452045" w:rsidRPr="003767CD" w:rsidRDefault="001F41E3" w:rsidP="003767CD">
      <w:pPr>
        <w:spacing w:line="360" w:lineRule="auto"/>
        <w:rPr>
          <w:rFonts w:ascii="Traditional Arabic" w:hAnsi="Traditional Arabic" w:cs="Traditional Arabic"/>
          <w:sz w:val="28"/>
          <w:szCs w:val="28"/>
          <w:rtl/>
        </w:rPr>
      </w:pPr>
      <w:r>
        <w:rPr>
          <w:rFonts w:ascii="Traditional Arabic" w:hAnsi="Traditional Arabic" w:cs="Traditional Arabic" w:hint="cs"/>
          <w:sz w:val="28"/>
          <w:szCs w:val="28"/>
          <w:rtl/>
        </w:rPr>
        <w:t>سيتم</w:t>
      </w:r>
      <w:r w:rsidR="00452045" w:rsidRPr="003767CD">
        <w:rPr>
          <w:rFonts w:ascii="Traditional Arabic" w:hAnsi="Traditional Arabic" w:cs="Traditional Arabic"/>
          <w:sz w:val="28"/>
          <w:szCs w:val="28"/>
          <w:rtl/>
        </w:rPr>
        <w:t xml:space="preserve">تحليل البيانات باستخدام برنامج </w:t>
      </w:r>
      <w:r w:rsidR="00452045" w:rsidRPr="003767CD">
        <w:rPr>
          <w:rFonts w:ascii="Traditional Arabic" w:hAnsi="Traditional Arabic" w:cs="Traditional Arabic"/>
          <w:sz w:val="28"/>
          <w:szCs w:val="28"/>
        </w:rPr>
        <w:t>SPSS</w:t>
      </w:r>
      <w:r w:rsidR="00452045" w:rsidRPr="003767CD">
        <w:rPr>
          <w:rFonts w:ascii="Traditional Arabic" w:hAnsi="Traditional Arabic" w:cs="Traditional Arabic"/>
          <w:sz w:val="28"/>
          <w:szCs w:val="28"/>
          <w:rtl/>
        </w:rPr>
        <w:t>، وذلك باتباع الأساليب التالية:</w:t>
      </w:r>
    </w:p>
    <w:p w14:paraId="77D6282C" w14:textId="7969B6CB"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الإحصاء الوصفي، مثل الانحرافات المعيارية والمتوسطات الحسابية.</w:t>
      </w:r>
    </w:p>
    <w:p w14:paraId="61CC3894" w14:textId="6A2433F2"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لتقييم مدى قوة العلاقة بين المتغيرات،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معامل ارتباط بيرسون.</w:t>
      </w:r>
    </w:p>
    <w:p w14:paraId="01A00316" w14:textId="0BAC3432"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لدراسة تأثير القيادة الخادمة على ممارسات المواطنة التنظيمية،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تحليل الانحدار البسيط والمتعدد.</w:t>
      </w:r>
    </w:p>
    <w:p w14:paraId="41DC9A33" w14:textId="14228786" w:rsidR="00452045" w:rsidRPr="003767CD" w:rsidRDefault="00452045" w:rsidP="003767CD">
      <w:pPr>
        <w:pStyle w:val="ListParagraph"/>
        <w:numPr>
          <w:ilvl w:val="0"/>
          <w:numId w:val="14"/>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 xml:space="preserve">لإيجاد الفروق بناءً على الخصائص الديموغرافية، </w:t>
      </w:r>
      <w:r w:rsidR="001F41E3">
        <w:rPr>
          <w:rFonts w:ascii="Traditional Arabic" w:hAnsi="Traditional Arabic" w:cs="Traditional Arabic" w:hint="cs"/>
          <w:sz w:val="28"/>
          <w:szCs w:val="28"/>
          <w:rtl/>
        </w:rPr>
        <w:t>سيتم</w:t>
      </w:r>
      <w:r w:rsidRPr="003767CD">
        <w:rPr>
          <w:rFonts w:ascii="Traditional Arabic" w:hAnsi="Traditional Arabic" w:cs="Traditional Arabic"/>
          <w:sz w:val="28"/>
          <w:szCs w:val="28"/>
          <w:rtl/>
        </w:rPr>
        <w:t xml:space="preserve"> استخدام اختبار </w:t>
      </w:r>
      <w:r w:rsidRPr="003767CD">
        <w:rPr>
          <w:rFonts w:ascii="Traditional Arabic" w:hAnsi="Traditional Arabic" w:cs="Traditional Arabic"/>
          <w:sz w:val="28"/>
          <w:szCs w:val="28"/>
        </w:rPr>
        <w:t>T</w:t>
      </w:r>
      <w:r w:rsidRPr="003767CD">
        <w:rPr>
          <w:rFonts w:ascii="Traditional Arabic" w:hAnsi="Traditional Arabic" w:cs="Traditional Arabic"/>
          <w:sz w:val="28"/>
          <w:szCs w:val="28"/>
          <w:rtl/>
        </w:rPr>
        <w:t xml:space="preserve"> وتحليل التباين الأحادي (</w:t>
      </w:r>
      <w:r w:rsidRPr="003767CD">
        <w:rPr>
          <w:rFonts w:ascii="Traditional Arabic" w:hAnsi="Traditional Arabic" w:cs="Traditional Arabic"/>
          <w:sz w:val="28"/>
          <w:szCs w:val="28"/>
        </w:rPr>
        <w:t>ANOVA</w:t>
      </w:r>
      <w:r w:rsidRPr="003767CD">
        <w:rPr>
          <w:rFonts w:ascii="Traditional Arabic" w:hAnsi="Traditional Arabic" w:cs="Traditional Arabic"/>
          <w:sz w:val="28"/>
          <w:szCs w:val="28"/>
          <w:rtl/>
        </w:rPr>
        <w:t>).</w:t>
      </w:r>
    </w:p>
    <w:p w14:paraId="7A66FE81" w14:textId="77777777" w:rsidR="00452045" w:rsidRDefault="00452045" w:rsidP="00452045">
      <w:pPr>
        <w:rPr>
          <w:rFonts w:cs="Arial"/>
          <w:rtl/>
        </w:rPr>
      </w:pPr>
    </w:p>
    <w:p w14:paraId="6F8FC101" w14:textId="77777777" w:rsidR="0035254B" w:rsidRDefault="0035254B" w:rsidP="00452045">
      <w:pPr>
        <w:rPr>
          <w:rFonts w:cs="Arial"/>
          <w:rtl/>
        </w:rPr>
      </w:pPr>
    </w:p>
    <w:p w14:paraId="6BBE92AF" w14:textId="77777777" w:rsidR="0035254B" w:rsidRDefault="0035254B" w:rsidP="003767CD">
      <w:pPr>
        <w:pStyle w:val="Heading2"/>
        <w:rPr>
          <w:rtl/>
        </w:rPr>
      </w:pPr>
      <w:bookmarkStart w:id="9" w:name="_Toc223739987"/>
      <w:r>
        <w:rPr>
          <w:rFonts w:hint="cs"/>
          <w:rtl/>
        </w:rPr>
        <w:t>متغيرات</w:t>
      </w:r>
      <w:r>
        <w:rPr>
          <w:rtl/>
        </w:rPr>
        <w:t xml:space="preserve"> </w:t>
      </w:r>
      <w:r>
        <w:rPr>
          <w:rFonts w:hint="cs"/>
          <w:rtl/>
        </w:rPr>
        <w:t>الدراسة</w:t>
      </w:r>
      <w:bookmarkEnd w:id="9"/>
    </w:p>
    <w:p w14:paraId="090E43EE"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cs="Arial"/>
          <w:b/>
          <w:bCs/>
          <w:rtl/>
        </w:rPr>
        <w:t>1</w:t>
      </w:r>
      <w:r w:rsidRPr="003767CD">
        <w:rPr>
          <w:rFonts w:ascii="Traditional Arabic" w:hAnsi="Traditional Arabic" w:cs="Traditional Arabic"/>
          <w:b/>
          <w:bCs/>
          <w:sz w:val="28"/>
          <w:szCs w:val="28"/>
          <w:rtl/>
        </w:rPr>
        <w:t>. المتغير المستقل: القيادة الخادمة</w:t>
      </w:r>
    </w:p>
    <w:p w14:paraId="4B1A62C6" w14:textId="0C4D1F64"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72CCB1B" w14:textId="05B9E5B2"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تمكين الأتباع:</w:t>
      </w:r>
      <w:r w:rsidRPr="003767CD">
        <w:rPr>
          <w:rFonts w:ascii="Traditional Arabic"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6CAD1653" w14:textId="47AD9124"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التواضع:</w:t>
      </w:r>
      <w:r w:rsidRPr="003767CD">
        <w:rPr>
          <w:rFonts w:ascii="Traditional Arabic" w:hAnsi="Traditional Arabic" w:cs="Traditional Arabic"/>
          <w:sz w:val="28"/>
          <w:szCs w:val="28"/>
          <w:rtl/>
        </w:rPr>
        <w:t xml:space="preserve"> قدرة القائد على إيثار الآخرين على نفسه والتصرف بتواضع عند التعامل مع مرؤوسيه.</w:t>
      </w:r>
    </w:p>
    <w:p w14:paraId="473E6E0E" w14:textId="77777777" w:rsidR="0035254B" w:rsidRPr="003767CD" w:rsidRDefault="0035254B" w:rsidP="003767CD">
      <w:pPr>
        <w:pStyle w:val="ListParagraph"/>
        <w:numPr>
          <w:ilvl w:val="0"/>
          <w:numId w:val="16"/>
        </w:numPr>
        <w:spacing w:line="360" w:lineRule="auto"/>
        <w:rPr>
          <w:rFonts w:ascii="Traditional Arabic" w:hAnsi="Traditional Arabic" w:cs="Traditional Arabic"/>
          <w:sz w:val="28"/>
          <w:szCs w:val="28"/>
          <w:rtl/>
        </w:rPr>
      </w:pPr>
      <w:r w:rsidRPr="003767CD">
        <w:rPr>
          <w:rFonts w:ascii="Traditional Arabic" w:hAnsi="Traditional Arabic" w:cs="Traditional Arabic"/>
          <w:b/>
          <w:bCs/>
          <w:sz w:val="28"/>
          <w:szCs w:val="28"/>
          <w:rtl/>
        </w:rPr>
        <w:t>التركيز على نمو الآخرين:</w:t>
      </w:r>
      <w:r w:rsidRPr="003767CD">
        <w:rPr>
          <w:rFonts w:ascii="Traditional Arabic" w:hAnsi="Traditional Arabic" w:cs="Traditional Arabic"/>
          <w:sz w:val="28"/>
          <w:szCs w:val="28"/>
          <w:rtl/>
        </w:rPr>
        <w:t xml:space="preserve"> التزام القائد بتعزيز كفاءات الموظفين ودعم مسيرتهم المهنية وتطورهم الشخصي.</w:t>
      </w:r>
    </w:p>
    <w:p w14:paraId="4110EB53" w14:textId="77777777" w:rsidR="0035254B" w:rsidRPr="003767CD" w:rsidRDefault="0035254B" w:rsidP="003767CD">
      <w:pPr>
        <w:spacing w:line="360" w:lineRule="auto"/>
        <w:rPr>
          <w:rFonts w:ascii="Traditional Arabic" w:hAnsi="Traditional Arabic" w:cs="Traditional Arabic"/>
          <w:sz w:val="28"/>
          <w:szCs w:val="28"/>
          <w:rtl/>
        </w:rPr>
      </w:pPr>
    </w:p>
    <w:p w14:paraId="412099A2" w14:textId="77777777" w:rsidR="0035254B" w:rsidRPr="003767CD" w:rsidRDefault="0035254B" w:rsidP="003767CD">
      <w:pPr>
        <w:spacing w:line="360" w:lineRule="auto"/>
        <w:rPr>
          <w:rFonts w:ascii="Traditional Arabic" w:hAnsi="Traditional Arabic" w:cs="Traditional Arabic"/>
          <w:b/>
          <w:bCs/>
          <w:sz w:val="28"/>
          <w:szCs w:val="28"/>
          <w:rtl/>
        </w:rPr>
      </w:pPr>
      <w:r w:rsidRPr="003767CD">
        <w:rPr>
          <w:rFonts w:ascii="Traditional Arabic" w:hAnsi="Traditional Arabic" w:cs="Traditional Arabic"/>
          <w:b/>
          <w:bCs/>
          <w:sz w:val="28"/>
          <w:szCs w:val="28"/>
          <w:rtl/>
        </w:rPr>
        <w:t>2. المتغير التابع: سلوكيات المواطنة التنظيمية</w:t>
      </w:r>
    </w:p>
    <w:p w14:paraId="525BF6B7" w14:textId="09181C47" w:rsidR="0035254B" w:rsidRPr="003767CD" w:rsidRDefault="0035254B" w:rsidP="003767CD">
      <w:p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0FF0016D" w14:textId="7D019373"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الإيثار</w:t>
      </w:r>
    </w:p>
    <w:p w14:paraId="35AA0963" w14:textId="4082A3CE"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اللباقة</w:t>
      </w:r>
    </w:p>
    <w:p w14:paraId="7215579C" w14:textId="6ED2E79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السلوك الحضاري</w:t>
      </w:r>
    </w:p>
    <w:p w14:paraId="18236ED6" w14:textId="2C0B1F7D"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الالتزام بمبادئ المنظمة</w:t>
      </w:r>
    </w:p>
    <w:p w14:paraId="17510CCF" w14:textId="225FBBE5" w:rsidR="0035254B" w:rsidRPr="003767CD" w:rsidRDefault="0035254B" w:rsidP="003767CD">
      <w:pPr>
        <w:pStyle w:val="ListParagraph"/>
        <w:numPr>
          <w:ilvl w:val="0"/>
          <w:numId w:val="17"/>
        </w:numPr>
        <w:spacing w:line="360" w:lineRule="auto"/>
        <w:rPr>
          <w:rFonts w:ascii="Traditional Arabic" w:hAnsi="Traditional Arabic" w:cs="Traditional Arabic"/>
          <w:sz w:val="28"/>
          <w:szCs w:val="28"/>
          <w:rtl/>
        </w:rPr>
      </w:pPr>
      <w:r w:rsidRPr="003767CD">
        <w:rPr>
          <w:rFonts w:ascii="Traditional Arabic" w:hAnsi="Traditional Arabic" w:cs="Traditional Arabic"/>
          <w:sz w:val="28"/>
          <w:szCs w:val="28"/>
          <w:rtl/>
        </w:rPr>
        <w:t>دعم الزملاء</w:t>
      </w:r>
    </w:p>
    <w:p w14:paraId="27789CDC" w14:textId="77777777" w:rsidR="0035254B" w:rsidRPr="003767CD" w:rsidRDefault="0035254B" w:rsidP="003767CD">
      <w:pPr>
        <w:spacing w:line="360" w:lineRule="auto"/>
        <w:rPr>
          <w:rFonts w:ascii="Traditional Arabic" w:hAnsi="Traditional Arabic" w:cs="Traditional Arabic"/>
          <w:sz w:val="28"/>
          <w:szCs w:val="28"/>
          <w:rtl/>
        </w:rPr>
      </w:pPr>
    </w:p>
    <w:p w14:paraId="337741BD" w14:textId="77777777" w:rsidR="0035254B" w:rsidRDefault="0035254B" w:rsidP="0035254B">
      <w:pPr>
        <w:rPr>
          <w:rFonts w:cs="Arial"/>
          <w:rtl/>
        </w:rPr>
      </w:pPr>
    </w:p>
    <w:p w14:paraId="071C921C" w14:textId="77777777" w:rsidR="0035254B" w:rsidRPr="009B428C" w:rsidRDefault="0035254B" w:rsidP="0035254B">
      <w:pPr>
        <w:rPr>
          <w:rtl/>
        </w:rPr>
      </w:pPr>
    </w:p>
    <w:sectPr w:rsidR="0035254B" w:rsidRPr="009B428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20AB0" w14:textId="77777777" w:rsidR="002E4DFA" w:rsidRDefault="002E4DFA" w:rsidP="001463D3">
      <w:pPr>
        <w:spacing w:after="0" w:line="240" w:lineRule="auto"/>
      </w:pPr>
      <w:r>
        <w:separator/>
      </w:r>
    </w:p>
  </w:endnote>
  <w:endnote w:type="continuationSeparator" w:id="0">
    <w:p w14:paraId="4CF3FAED" w14:textId="77777777" w:rsidR="002E4DFA" w:rsidRDefault="002E4DFA" w:rsidP="001463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20111659"/>
      <w:docPartObj>
        <w:docPartGallery w:val="Page Numbers (Bottom of Page)"/>
        <w:docPartUnique/>
      </w:docPartObj>
    </w:sdtPr>
    <w:sdtEndPr>
      <w:rPr>
        <w:noProof/>
      </w:rPr>
    </w:sdtEndPr>
    <w:sdtContent>
      <w:p w14:paraId="55B3F7A9" w14:textId="43B06188" w:rsidR="001463D3" w:rsidRDefault="001463D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D0226CB" w14:textId="77777777" w:rsidR="001463D3" w:rsidRDefault="001463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619E1" w14:textId="77777777" w:rsidR="002E4DFA" w:rsidRDefault="002E4DFA" w:rsidP="001463D3">
      <w:pPr>
        <w:spacing w:after="0" w:line="240" w:lineRule="auto"/>
      </w:pPr>
      <w:r>
        <w:separator/>
      </w:r>
    </w:p>
  </w:footnote>
  <w:footnote w:type="continuationSeparator" w:id="0">
    <w:p w14:paraId="7F1F2D40" w14:textId="77777777" w:rsidR="002E4DFA" w:rsidRDefault="002E4DFA" w:rsidP="001463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76929"/>
    <w:multiLevelType w:val="multilevel"/>
    <w:tmpl w:val="C220C314"/>
    <w:lvl w:ilvl="0">
      <w:start w:val="1"/>
      <w:numFmt w:val="decimal"/>
      <w:lvlText w:val="%1."/>
      <w:lvlJc w:val="left"/>
      <w:pPr>
        <w:ind w:left="720" w:hanging="360"/>
      </w:pPr>
      <w:rPr>
        <w:rFonts w:hint="default"/>
        <w:color w:val="467886" w:themeColor="hyperlink"/>
        <w:u w:val="single"/>
      </w:rPr>
    </w:lvl>
    <w:lvl w:ilvl="1">
      <w:start w:val="1"/>
      <w:numFmt w:val="decimal"/>
      <w:isLgl/>
      <w:lvlText w:val="%1.%2."/>
      <w:lvlJc w:val="left"/>
      <w:pPr>
        <w:ind w:left="1080" w:hanging="720"/>
      </w:pPr>
      <w:rPr>
        <w:rFonts w:hint="default"/>
        <w:color w:val="467886" w:themeColor="hyperlink"/>
        <w:u w:val="single"/>
      </w:rPr>
    </w:lvl>
    <w:lvl w:ilvl="2">
      <w:start w:val="1"/>
      <w:numFmt w:val="decimal"/>
      <w:isLgl/>
      <w:lvlText w:val="%1.%2.%3."/>
      <w:lvlJc w:val="left"/>
      <w:pPr>
        <w:ind w:left="1080" w:hanging="720"/>
      </w:pPr>
      <w:rPr>
        <w:rFonts w:hint="default"/>
        <w:color w:val="467886" w:themeColor="hyperlink"/>
        <w:u w:val="single"/>
      </w:rPr>
    </w:lvl>
    <w:lvl w:ilvl="3">
      <w:start w:val="1"/>
      <w:numFmt w:val="decimal"/>
      <w:isLgl/>
      <w:lvlText w:val="%1.%2.%3.%4."/>
      <w:lvlJc w:val="left"/>
      <w:pPr>
        <w:ind w:left="1440" w:hanging="1080"/>
      </w:pPr>
      <w:rPr>
        <w:rFonts w:hint="default"/>
        <w:color w:val="467886" w:themeColor="hyperlink"/>
        <w:u w:val="single"/>
      </w:rPr>
    </w:lvl>
    <w:lvl w:ilvl="4">
      <w:start w:val="1"/>
      <w:numFmt w:val="decimal"/>
      <w:isLgl/>
      <w:lvlText w:val="%1.%2.%3.%4.%5."/>
      <w:lvlJc w:val="left"/>
      <w:pPr>
        <w:ind w:left="1440" w:hanging="1080"/>
      </w:pPr>
      <w:rPr>
        <w:rFonts w:hint="default"/>
        <w:color w:val="467886" w:themeColor="hyperlink"/>
        <w:u w:val="single"/>
      </w:rPr>
    </w:lvl>
    <w:lvl w:ilvl="5">
      <w:start w:val="1"/>
      <w:numFmt w:val="decimal"/>
      <w:isLgl/>
      <w:lvlText w:val="%1.%2.%3.%4.%5.%6."/>
      <w:lvlJc w:val="left"/>
      <w:pPr>
        <w:ind w:left="1800" w:hanging="1440"/>
      </w:pPr>
      <w:rPr>
        <w:rFonts w:hint="default"/>
        <w:color w:val="467886" w:themeColor="hyperlink"/>
        <w:u w:val="single"/>
      </w:rPr>
    </w:lvl>
    <w:lvl w:ilvl="6">
      <w:start w:val="1"/>
      <w:numFmt w:val="decimal"/>
      <w:isLgl/>
      <w:lvlText w:val="%1.%2.%3.%4.%5.%6.%7."/>
      <w:lvlJc w:val="left"/>
      <w:pPr>
        <w:ind w:left="1800" w:hanging="1440"/>
      </w:pPr>
      <w:rPr>
        <w:rFonts w:hint="default"/>
        <w:color w:val="467886" w:themeColor="hyperlink"/>
        <w:u w:val="single"/>
      </w:rPr>
    </w:lvl>
    <w:lvl w:ilvl="7">
      <w:start w:val="1"/>
      <w:numFmt w:val="decimal"/>
      <w:isLgl/>
      <w:lvlText w:val="%1.%2.%3.%4.%5.%6.%7.%8."/>
      <w:lvlJc w:val="left"/>
      <w:pPr>
        <w:ind w:left="2160" w:hanging="1800"/>
      </w:pPr>
      <w:rPr>
        <w:rFonts w:hint="default"/>
        <w:color w:val="467886" w:themeColor="hyperlink"/>
        <w:u w:val="single"/>
      </w:rPr>
    </w:lvl>
    <w:lvl w:ilvl="8">
      <w:start w:val="1"/>
      <w:numFmt w:val="decimal"/>
      <w:isLgl/>
      <w:lvlText w:val="%1.%2.%3.%4.%5.%6.%7.%8.%9."/>
      <w:lvlJc w:val="left"/>
      <w:pPr>
        <w:ind w:left="2160" w:hanging="1800"/>
      </w:pPr>
      <w:rPr>
        <w:rFonts w:hint="default"/>
        <w:color w:val="467886" w:themeColor="hyperlink"/>
        <w:u w:val="single"/>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E4182C"/>
    <w:multiLevelType w:val="multilevel"/>
    <w:tmpl w:val="CF824E3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9A338D"/>
    <w:multiLevelType w:val="multilevel"/>
    <w:tmpl w:val="33021B78"/>
    <w:lvl w:ilvl="0">
      <w:start w:val="1"/>
      <w:numFmt w:val="decimal"/>
      <w:lvlText w:val="%1."/>
      <w:lvlJc w:val="left"/>
      <w:pPr>
        <w:ind w:left="1080" w:hanging="360"/>
      </w:pPr>
      <w:rPr>
        <w:rFonts w:eastAsiaTheme="minorHAnsi" w:hint="default"/>
        <w:color w:val="467886" w:themeColor="hyperlink"/>
        <w:sz w:val="22"/>
        <w:u w:val="single"/>
      </w:rPr>
    </w:lvl>
    <w:lvl w:ilvl="1">
      <w:start w:val="1"/>
      <w:numFmt w:val="decimal"/>
      <w:isLgl/>
      <w:lvlText w:val="%1.%2."/>
      <w:lvlJc w:val="left"/>
      <w:pPr>
        <w:ind w:left="1660" w:hanging="720"/>
      </w:pPr>
      <w:rPr>
        <w:rFonts w:eastAsiaTheme="minorHAnsi" w:hint="default"/>
        <w:color w:val="467886" w:themeColor="hyperlink"/>
        <w:sz w:val="22"/>
        <w:u w:val="single"/>
      </w:rPr>
    </w:lvl>
    <w:lvl w:ilvl="2">
      <w:start w:val="1"/>
      <w:numFmt w:val="decimal"/>
      <w:isLgl/>
      <w:lvlText w:val="%1.%2.%3."/>
      <w:lvlJc w:val="left"/>
      <w:pPr>
        <w:ind w:left="1880" w:hanging="720"/>
      </w:pPr>
      <w:rPr>
        <w:rFonts w:eastAsiaTheme="minorHAnsi" w:hint="default"/>
        <w:color w:val="467886" w:themeColor="hyperlink"/>
        <w:sz w:val="22"/>
        <w:u w:val="single"/>
      </w:rPr>
    </w:lvl>
    <w:lvl w:ilvl="3">
      <w:start w:val="1"/>
      <w:numFmt w:val="decimal"/>
      <w:isLgl/>
      <w:lvlText w:val="%1.%2.%3.%4."/>
      <w:lvlJc w:val="left"/>
      <w:pPr>
        <w:ind w:left="2460" w:hanging="1080"/>
      </w:pPr>
      <w:rPr>
        <w:rFonts w:eastAsiaTheme="minorHAnsi" w:hint="default"/>
        <w:color w:val="467886" w:themeColor="hyperlink"/>
        <w:sz w:val="22"/>
        <w:u w:val="single"/>
      </w:rPr>
    </w:lvl>
    <w:lvl w:ilvl="4">
      <w:start w:val="1"/>
      <w:numFmt w:val="decimal"/>
      <w:isLgl/>
      <w:lvlText w:val="%1.%2.%3.%4.%5."/>
      <w:lvlJc w:val="left"/>
      <w:pPr>
        <w:ind w:left="2680" w:hanging="1080"/>
      </w:pPr>
      <w:rPr>
        <w:rFonts w:eastAsiaTheme="minorHAnsi" w:hint="default"/>
        <w:color w:val="467886" w:themeColor="hyperlink"/>
        <w:sz w:val="22"/>
        <w:u w:val="single"/>
      </w:rPr>
    </w:lvl>
    <w:lvl w:ilvl="5">
      <w:start w:val="1"/>
      <w:numFmt w:val="decimal"/>
      <w:isLgl/>
      <w:lvlText w:val="%1.%2.%3.%4.%5.%6."/>
      <w:lvlJc w:val="left"/>
      <w:pPr>
        <w:ind w:left="3260" w:hanging="1440"/>
      </w:pPr>
      <w:rPr>
        <w:rFonts w:eastAsiaTheme="minorHAnsi" w:hint="default"/>
        <w:color w:val="467886" w:themeColor="hyperlink"/>
        <w:sz w:val="22"/>
        <w:u w:val="single"/>
      </w:rPr>
    </w:lvl>
    <w:lvl w:ilvl="6">
      <w:start w:val="1"/>
      <w:numFmt w:val="decimal"/>
      <w:isLgl/>
      <w:lvlText w:val="%1.%2.%3.%4.%5.%6.%7."/>
      <w:lvlJc w:val="left"/>
      <w:pPr>
        <w:ind w:left="3480" w:hanging="1440"/>
      </w:pPr>
      <w:rPr>
        <w:rFonts w:eastAsiaTheme="minorHAnsi" w:hint="default"/>
        <w:color w:val="467886" w:themeColor="hyperlink"/>
        <w:sz w:val="22"/>
        <w:u w:val="single"/>
      </w:rPr>
    </w:lvl>
    <w:lvl w:ilvl="7">
      <w:start w:val="1"/>
      <w:numFmt w:val="decimal"/>
      <w:isLgl/>
      <w:lvlText w:val="%1.%2.%3.%4.%5.%6.%7.%8."/>
      <w:lvlJc w:val="left"/>
      <w:pPr>
        <w:ind w:left="4060" w:hanging="1800"/>
      </w:pPr>
      <w:rPr>
        <w:rFonts w:eastAsiaTheme="minorHAnsi" w:hint="default"/>
        <w:color w:val="467886" w:themeColor="hyperlink"/>
        <w:sz w:val="22"/>
        <w:u w:val="single"/>
      </w:rPr>
    </w:lvl>
    <w:lvl w:ilvl="8">
      <w:start w:val="1"/>
      <w:numFmt w:val="decimal"/>
      <w:isLgl/>
      <w:lvlText w:val="%1.%2.%3.%4.%5.%6.%7.%8.%9."/>
      <w:lvlJc w:val="left"/>
      <w:pPr>
        <w:ind w:left="4280" w:hanging="1800"/>
      </w:pPr>
      <w:rPr>
        <w:rFonts w:eastAsiaTheme="minorHAnsi" w:hint="default"/>
        <w:color w:val="467886" w:themeColor="hyperlink"/>
        <w:sz w:val="22"/>
        <w:u w:val="single"/>
      </w:rPr>
    </w:lvl>
  </w:abstractNum>
  <w:abstractNum w:abstractNumId="12"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364D5A"/>
    <w:multiLevelType w:val="hybridMultilevel"/>
    <w:tmpl w:val="85441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796203">
    <w:abstractNumId w:val="15"/>
  </w:num>
  <w:num w:numId="2" w16cid:durableId="259223337">
    <w:abstractNumId w:val="10"/>
  </w:num>
  <w:num w:numId="3" w16cid:durableId="1547374052">
    <w:abstractNumId w:val="1"/>
  </w:num>
  <w:num w:numId="4" w16cid:durableId="1725522859">
    <w:abstractNumId w:val="12"/>
  </w:num>
  <w:num w:numId="5" w16cid:durableId="317154413">
    <w:abstractNumId w:val="17"/>
  </w:num>
  <w:num w:numId="6" w16cid:durableId="1408722480">
    <w:abstractNumId w:val="6"/>
  </w:num>
  <w:num w:numId="7" w16cid:durableId="405997178">
    <w:abstractNumId w:val="5"/>
  </w:num>
  <w:num w:numId="8" w16cid:durableId="1341351947">
    <w:abstractNumId w:val="9"/>
  </w:num>
  <w:num w:numId="9" w16cid:durableId="1286278463">
    <w:abstractNumId w:val="14"/>
  </w:num>
  <w:num w:numId="10" w16cid:durableId="1629314967">
    <w:abstractNumId w:val="0"/>
  </w:num>
  <w:num w:numId="11" w16cid:durableId="822506808">
    <w:abstractNumId w:val="7"/>
  </w:num>
  <w:num w:numId="12" w16cid:durableId="1984657718">
    <w:abstractNumId w:val="13"/>
  </w:num>
  <w:num w:numId="13" w16cid:durableId="1669095660">
    <w:abstractNumId w:val="3"/>
  </w:num>
  <w:num w:numId="14" w16cid:durableId="595140238">
    <w:abstractNumId w:val="19"/>
  </w:num>
  <w:num w:numId="15" w16cid:durableId="1933317914">
    <w:abstractNumId w:val="21"/>
  </w:num>
  <w:num w:numId="16" w16cid:durableId="2132627313">
    <w:abstractNumId w:val="18"/>
  </w:num>
  <w:num w:numId="17" w16cid:durableId="1277104334">
    <w:abstractNumId w:val="16"/>
  </w:num>
  <w:num w:numId="18" w16cid:durableId="1127312406">
    <w:abstractNumId w:val="2"/>
  </w:num>
  <w:num w:numId="19" w16cid:durableId="1003896649">
    <w:abstractNumId w:val="8"/>
  </w:num>
  <w:num w:numId="20" w16cid:durableId="576791624">
    <w:abstractNumId w:val="20"/>
  </w:num>
  <w:num w:numId="21" w16cid:durableId="1125657474">
    <w:abstractNumId w:val="22"/>
  </w:num>
  <w:num w:numId="22" w16cid:durableId="1449930541">
    <w:abstractNumId w:val="4"/>
  </w:num>
  <w:num w:numId="23" w16cid:durableId="7958289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650"/>
    <w:rsid w:val="001463D3"/>
    <w:rsid w:val="001F41E3"/>
    <w:rsid w:val="002B05F5"/>
    <w:rsid w:val="002E4DFA"/>
    <w:rsid w:val="0035254B"/>
    <w:rsid w:val="003767CD"/>
    <w:rsid w:val="00452045"/>
    <w:rsid w:val="004C3650"/>
    <w:rsid w:val="004E22E2"/>
    <w:rsid w:val="00882DB5"/>
    <w:rsid w:val="009B428C"/>
    <w:rsid w:val="009E7D9F"/>
    <w:rsid w:val="00BD0F9C"/>
    <w:rsid w:val="00C45208"/>
    <w:rsid w:val="00ED00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1BB1"/>
  <w15:chartTrackingRefBased/>
  <w15:docId w15:val="{AEC4FA44-4A51-4D70-9BF2-B8C1FC30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28C"/>
    <w:pPr>
      <w:bidi/>
      <w:spacing w:line="259" w:lineRule="auto"/>
    </w:pPr>
    <w:rPr>
      <w:kern w:val="0"/>
      <w:sz w:val="22"/>
      <w:szCs w:val="22"/>
      <w14:ligatures w14:val="none"/>
    </w:rPr>
  </w:style>
  <w:style w:type="paragraph" w:styleId="Heading1">
    <w:name w:val="heading 1"/>
    <w:basedOn w:val="Normal"/>
    <w:next w:val="Normal"/>
    <w:link w:val="Heading1Char"/>
    <w:autoRedefine/>
    <w:uiPriority w:val="9"/>
    <w:qFormat/>
    <w:rsid w:val="001463D3"/>
    <w:pPr>
      <w:keepNext/>
      <w:keepLines/>
      <w:numPr>
        <w:numId w:val="6"/>
      </w:numPr>
      <w:spacing w:before="360" w:after="80"/>
      <w:outlineLvl w:val="0"/>
    </w:pPr>
    <w:rPr>
      <w:rFonts w:ascii="Traditional Arabic" w:eastAsiaTheme="majorEastAsia" w:hAnsi="Traditional Arabic" w:cs="Traditional Arabic"/>
      <w:bCs/>
      <w:color w:val="000000" w:themeColor="text1"/>
      <w:sz w:val="32"/>
      <w:szCs w:val="32"/>
      <w:lang w:bidi="ar-EG"/>
    </w:rPr>
  </w:style>
  <w:style w:type="paragraph" w:styleId="Heading2">
    <w:name w:val="heading 2"/>
    <w:basedOn w:val="Normal"/>
    <w:next w:val="Normal"/>
    <w:link w:val="Heading2Char"/>
    <w:autoRedefine/>
    <w:uiPriority w:val="9"/>
    <w:unhideWhenUsed/>
    <w:qFormat/>
    <w:rsid w:val="001463D3"/>
    <w:pPr>
      <w:keepNext/>
      <w:keepLines/>
      <w:numPr>
        <w:ilvl w:val="1"/>
        <w:numId w:val="6"/>
      </w:numPr>
      <w:spacing w:before="160" w:after="80"/>
      <w:outlineLvl w:val="1"/>
    </w:pPr>
    <w:rPr>
      <w:rFonts w:ascii="Traditional Arabic" w:eastAsiaTheme="majorEastAsia" w:hAnsi="Traditional Arabic" w:cs="Traditional Arabic"/>
      <w:bCs/>
      <w:color w:val="000000" w:themeColor="text1"/>
      <w:sz w:val="28"/>
      <w:szCs w:val="28"/>
    </w:rPr>
  </w:style>
  <w:style w:type="paragraph" w:styleId="Heading3">
    <w:name w:val="heading 3"/>
    <w:basedOn w:val="Normal"/>
    <w:next w:val="Normal"/>
    <w:link w:val="Heading3Char"/>
    <w:uiPriority w:val="9"/>
    <w:semiHidden/>
    <w:unhideWhenUsed/>
    <w:qFormat/>
    <w:rsid w:val="004C3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3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3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36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36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36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36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3D3"/>
    <w:rPr>
      <w:rFonts w:ascii="Traditional Arabic" w:eastAsiaTheme="majorEastAsia" w:hAnsi="Traditional Arabic" w:cs="Traditional Arabic"/>
      <w:bCs/>
      <w:color w:val="000000" w:themeColor="text1"/>
      <w:kern w:val="0"/>
      <w:sz w:val="32"/>
      <w:szCs w:val="32"/>
      <w:lang w:bidi="ar-EG"/>
      <w14:ligatures w14:val="none"/>
    </w:rPr>
  </w:style>
  <w:style w:type="character" w:customStyle="1" w:styleId="Heading2Char">
    <w:name w:val="Heading 2 Char"/>
    <w:basedOn w:val="DefaultParagraphFont"/>
    <w:link w:val="Heading2"/>
    <w:uiPriority w:val="9"/>
    <w:rsid w:val="001463D3"/>
    <w:rPr>
      <w:rFonts w:ascii="Traditional Arabic" w:eastAsiaTheme="majorEastAsia" w:hAnsi="Traditional Arabic" w:cs="Traditional Arabic"/>
      <w:bCs/>
      <w:color w:val="000000" w:themeColor="text1"/>
      <w:kern w:val="0"/>
      <w:sz w:val="28"/>
      <w:szCs w:val="28"/>
      <w14:ligatures w14:val="none"/>
    </w:rPr>
  </w:style>
  <w:style w:type="character" w:customStyle="1" w:styleId="Heading3Char">
    <w:name w:val="Heading 3 Char"/>
    <w:basedOn w:val="DefaultParagraphFont"/>
    <w:link w:val="Heading3"/>
    <w:uiPriority w:val="9"/>
    <w:semiHidden/>
    <w:rsid w:val="004C3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3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3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3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3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3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3650"/>
    <w:rPr>
      <w:rFonts w:eastAsiaTheme="majorEastAsia" w:cstheme="majorBidi"/>
      <w:color w:val="272727" w:themeColor="text1" w:themeTint="D8"/>
    </w:rPr>
  </w:style>
  <w:style w:type="paragraph" w:styleId="Title">
    <w:name w:val="Title"/>
    <w:basedOn w:val="Normal"/>
    <w:next w:val="Normal"/>
    <w:link w:val="TitleChar"/>
    <w:uiPriority w:val="10"/>
    <w:qFormat/>
    <w:rsid w:val="004C3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3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3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3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3650"/>
    <w:pPr>
      <w:spacing w:before="160"/>
      <w:jc w:val="center"/>
    </w:pPr>
    <w:rPr>
      <w:i/>
      <w:iCs/>
      <w:color w:val="404040" w:themeColor="text1" w:themeTint="BF"/>
    </w:rPr>
  </w:style>
  <w:style w:type="character" w:customStyle="1" w:styleId="QuoteChar">
    <w:name w:val="Quote Char"/>
    <w:basedOn w:val="DefaultParagraphFont"/>
    <w:link w:val="Quote"/>
    <w:uiPriority w:val="29"/>
    <w:rsid w:val="004C3650"/>
    <w:rPr>
      <w:i/>
      <w:iCs/>
      <w:color w:val="404040" w:themeColor="text1" w:themeTint="BF"/>
    </w:rPr>
  </w:style>
  <w:style w:type="paragraph" w:styleId="ListParagraph">
    <w:name w:val="List Paragraph"/>
    <w:basedOn w:val="Normal"/>
    <w:uiPriority w:val="34"/>
    <w:qFormat/>
    <w:rsid w:val="004C3650"/>
    <w:pPr>
      <w:ind w:left="720"/>
      <w:contextualSpacing/>
    </w:pPr>
  </w:style>
  <w:style w:type="character" w:styleId="IntenseEmphasis">
    <w:name w:val="Intense Emphasis"/>
    <w:basedOn w:val="DefaultParagraphFont"/>
    <w:uiPriority w:val="21"/>
    <w:qFormat/>
    <w:rsid w:val="004C3650"/>
    <w:rPr>
      <w:i/>
      <w:iCs/>
      <w:color w:val="0F4761" w:themeColor="accent1" w:themeShade="BF"/>
    </w:rPr>
  </w:style>
  <w:style w:type="paragraph" w:styleId="IntenseQuote">
    <w:name w:val="Intense Quote"/>
    <w:basedOn w:val="Normal"/>
    <w:next w:val="Normal"/>
    <w:link w:val="IntenseQuoteChar"/>
    <w:uiPriority w:val="30"/>
    <w:qFormat/>
    <w:rsid w:val="004C3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3650"/>
    <w:rPr>
      <w:i/>
      <w:iCs/>
      <w:color w:val="0F4761" w:themeColor="accent1" w:themeShade="BF"/>
    </w:rPr>
  </w:style>
  <w:style w:type="character" w:styleId="IntenseReference">
    <w:name w:val="Intense Reference"/>
    <w:basedOn w:val="DefaultParagraphFont"/>
    <w:uiPriority w:val="32"/>
    <w:qFormat/>
    <w:rsid w:val="004C3650"/>
    <w:rPr>
      <w:b/>
      <w:bCs/>
      <w:smallCaps/>
      <w:color w:val="0F4761" w:themeColor="accent1" w:themeShade="BF"/>
      <w:spacing w:val="5"/>
    </w:rPr>
  </w:style>
  <w:style w:type="table" w:styleId="TableGrid">
    <w:name w:val="Table Grid"/>
    <w:basedOn w:val="TableNormal"/>
    <w:uiPriority w:val="39"/>
    <w:rsid w:val="009B42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463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3D3"/>
    <w:rPr>
      <w:kern w:val="0"/>
      <w:sz w:val="22"/>
      <w:szCs w:val="22"/>
      <w14:ligatures w14:val="none"/>
    </w:rPr>
  </w:style>
  <w:style w:type="paragraph" w:styleId="Footer">
    <w:name w:val="footer"/>
    <w:basedOn w:val="Normal"/>
    <w:link w:val="FooterChar"/>
    <w:uiPriority w:val="99"/>
    <w:unhideWhenUsed/>
    <w:rsid w:val="001463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63D3"/>
    <w:rPr>
      <w:kern w:val="0"/>
      <w:sz w:val="22"/>
      <w:szCs w:val="22"/>
      <w14:ligatures w14:val="none"/>
    </w:rPr>
  </w:style>
  <w:style w:type="paragraph" w:styleId="TOCHeading">
    <w:name w:val="TOC Heading"/>
    <w:basedOn w:val="Heading1"/>
    <w:next w:val="Normal"/>
    <w:uiPriority w:val="39"/>
    <w:unhideWhenUsed/>
    <w:qFormat/>
    <w:rsid w:val="003767CD"/>
    <w:pPr>
      <w:numPr>
        <w:numId w:val="0"/>
      </w:numPr>
      <w:bidi w:val="0"/>
      <w:spacing w:before="240" w:after="0"/>
      <w:outlineLvl w:val="9"/>
    </w:pPr>
    <w:rPr>
      <w:rFonts w:asciiTheme="majorHAnsi" w:hAnsiTheme="majorHAnsi" w:cstheme="majorBidi"/>
      <w:bCs w:val="0"/>
      <w:color w:val="0F4761" w:themeColor="accent1" w:themeShade="BF"/>
      <w:lang w:bidi="ar-SA"/>
    </w:rPr>
  </w:style>
  <w:style w:type="paragraph" w:styleId="TOC1">
    <w:name w:val="toc 1"/>
    <w:basedOn w:val="Normal"/>
    <w:next w:val="Normal"/>
    <w:autoRedefine/>
    <w:uiPriority w:val="39"/>
    <w:unhideWhenUsed/>
    <w:rsid w:val="003767CD"/>
    <w:pPr>
      <w:spacing w:after="100"/>
    </w:pPr>
  </w:style>
  <w:style w:type="paragraph" w:styleId="TOC2">
    <w:name w:val="toc 2"/>
    <w:basedOn w:val="Normal"/>
    <w:next w:val="Normal"/>
    <w:autoRedefine/>
    <w:uiPriority w:val="39"/>
    <w:unhideWhenUsed/>
    <w:rsid w:val="003767CD"/>
    <w:pPr>
      <w:spacing w:after="100"/>
      <w:ind w:left="220"/>
    </w:pPr>
  </w:style>
  <w:style w:type="character" w:styleId="Hyperlink">
    <w:name w:val="Hyperlink"/>
    <w:basedOn w:val="DefaultParagraphFont"/>
    <w:uiPriority w:val="99"/>
    <w:unhideWhenUsed/>
    <w:rsid w:val="003767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C84FC9-EE42-4C62-B5CC-57EA97E6D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19</Pages>
  <Words>2410</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Eng.Amr samy</dc:creator>
  <cp:keywords/>
  <dc:description/>
  <cp:lastModifiedBy>Eng.Amr samy</cp:lastModifiedBy>
  <cp:revision>3</cp:revision>
  <dcterms:created xsi:type="dcterms:W3CDTF">2026-02-17T23:11:00Z</dcterms:created>
  <dcterms:modified xsi:type="dcterms:W3CDTF">2026-03-06T23:40:00Z</dcterms:modified>
</cp:coreProperties>
</file>