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8FDAA" w14:textId="77777777" w:rsidR="003B2E37" w:rsidRPr="00062765" w:rsidRDefault="002F533D" w:rsidP="0071015C">
      <w:pPr>
        <w:spacing w:after="0"/>
        <w:rPr>
          <w:rFonts w:cs="Times New Roman"/>
        </w:rPr>
      </w:pPr>
      <w:r w:rsidRPr="00062765">
        <w:rPr>
          <w:rFonts w:cs="Times New Roman"/>
          <w:noProof/>
        </w:rPr>
        <w:drawing>
          <wp:anchor distT="0" distB="0" distL="0" distR="0" simplePos="0" relativeHeight="251651584" behindDoc="1" locked="0" layoutInCell="1" allowOverlap="1" wp14:anchorId="57064F32" wp14:editId="2819168B">
            <wp:simplePos x="0" y="0"/>
            <wp:positionH relativeFrom="column">
              <wp:posOffset>1450340</wp:posOffset>
            </wp:positionH>
            <wp:positionV relativeFrom="paragraph">
              <wp:posOffset>-891540</wp:posOffset>
            </wp:positionV>
            <wp:extent cx="2938145" cy="2938145"/>
            <wp:effectExtent l="0" t="0" r="0" b="0"/>
            <wp:wrapNone/>
            <wp:docPr id="1"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D:\Midocean University\Logo and templates 2-2025\logo-midocean.png"/>
                    <pic:cNvPicPr>
                      <a:picLocks noChangeAspect="1" noChangeArrowheads="1"/>
                    </pic:cNvPicPr>
                  </pic:nvPicPr>
                  <pic:blipFill>
                    <a:blip r:embed="rId8"/>
                    <a:stretch>
                      <a:fillRect/>
                    </a:stretch>
                  </pic:blipFill>
                  <pic:spPr bwMode="auto">
                    <a:xfrm>
                      <a:off x="0" y="0"/>
                      <a:ext cx="2938145" cy="2938145"/>
                    </a:xfrm>
                    <a:prstGeom prst="rect">
                      <a:avLst/>
                    </a:prstGeom>
                    <a:noFill/>
                  </pic:spPr>
                </pic:pic>
              </a:graphicData>
            </a:graphic>
          </wp:anchor>
        </w:drawing>
      </w:r>
      <w:r w:rsidRPr="00062765">
        <w:rPr>
          <w:rFonts w:cs="Times New Roman"/>
        </w:rPr>
        <w:tab/>
      </w:r>
    </w:p>
    <w:p w14:paraId="678859E4" w14:textId="77777777" w:rsidR="003B2E37" w:rsidRPr="00062765" w:rsidRDefault="003B2E37" w:rsidP="0071015C">
      <w:pPr>
        <w:pStyle w:val="Heading2"/>
        <w:spacing w:after="156"/>
        <w:rPr>
          <w:rFonts w:ascii="Times New Roman" w:hAnsi="Times New Roman" w:cs="Times New Roman"/>
        </w:rPr>
      </w:pPr>
    </w:p>
    <w:p w14:paraId="74ED78AF" w14:textId="77777777" w:rsidR="003B2E37" w:rsidRPr="00062765" w:rsidRDefault="003B2E37" w:rsidP="0071015C">
      <w:pPr>
        <w:rPr>
          <w:rFonts w:cs="Times New Roman"/>
        </w:rPr>
      </w:pPr>
    </w:p>
    <w:p w14:paraId="553BD140" w14:textId="77777777" w:rsidR="003B2E37" w:rsidRPr="00062765" w:rsidRDefault="003B2E37" w:rsidP="0071015C">
      <w:pPr>
        <w:rPr>
          <w:rFonts w:cs="Times New Roman"/>
        </w:rPr>
      </w:pPr>
    </w:p>
    <w:p w14:paraId="72D771DE" w14:textId="77777777" w:rsidR="003B2E37" w:rsidRPr="00062765" w:rsidRDefault="003B2E37" w:rsidP="0071015C">
      <w:pPr>
        <w:rPr>
          <w:rFonts w:cs="Times New Roman"/>
        </w:rPr>
      </w:pPr>
    </w:p>
    <w:p w14:paraId="4E3847E2" w14:textId="77777777" w:rsidR="003B2E37" w:rsidRPr="00062765" w:rsidRDefault="003B2E37" w:rsidP="0071015C">
      <w:pPr>
        <w:rPr>
          <w:rFonts w:cs="Times New Roman"/>
        </w:rPr>
      </w:pPr>
    </w:p>
    <w:p w14:paraId="602A9B37" w14:textId="77777777" w:rsidR="003B2E37" w:rsidRPr="00062765" w:rsidRDefault="002F533D" w:rsidP="0071015C">
      <w:pPr>
        <w:pStyle w:val="Title"/>
        <w:spacing w:line="276" w:lineRule="auto"/>
        <w:jc w:val="center"/>
        <w:rPr>
          <w:rFonts w:ascii="Times New Roman" w:hAnsi="Times New Roman" w:cs="Times New Roman"/>
          <w:color w:val="000000" w:themeColor="text1"/>
          <w:sz w:val="48"/>
          <w:szCs w:val="48"/>
        </w:rPr>
      </w:pPr>
      <w:r w:rsidRPr="00062765">
        <w:rPr>
          <w:rFonts w:ascii="Times New Roman" w:hAnsi="Times New Roman" w:cs="Times New Roman"/>
          <w:color w:val="000000" w:themeColor="text1"/>
          <w:sz w:val="48"/>
          <w:szCs w:val="48"/>
        </w:rPr>
        <w:t>AI-Powered Voice Agent for Saudi Labor Law Inquiries</w:t>
      </w:r>
    </w:p>
    <w:p w14:paraId="5D917F52" w14:textId="77777777" w:rsidR="003B2E37" w:rsidRPr="00062765" w:rsidRDefault="002F533D" w:rsidP="0071015C">
      <w:pPr>
        <w:spacing w:after="376"/>
        <w:ind w:right="1366" w:firstLine="4"/>
        <w:jc w:val="center"/>
        <w:rPr>
          <w:rFonts w:cs="Times New Roman"/>
          <w:sz w:val="32"/>
        </w:rPr>
      </w:pPr>
      <w:r w:rsidRPr="00062765">
        <w:rPr>
          <w:rFonts w:cs="Times New Roman"/>
          <w:sz w:val="32"/>
        </w:rPr>
        <w:t xml:space="preserve">        </w:t>
      </w:r>
    </w:p>
    <w:p w14:paraId="31CE4DAC" w14:textId="77777777" w:rsidR="003B2E37" w:rsidRPr="00062765" w:rsidRDefault="002F533D" w:rsidP="0071015C">
      <w:pPr>
        <w:tabs>
          <w:tab w:val="center" w:pos="3999"/>
          <w:tab w:val="left" w:pos="6470"/>
        </w:tabs>
        <w:spacing w:after="376"/>
        <w:ind w:right="1366" w:firstLine="4"/>
        <w:rPr>
          <w:rFonts w:cs="Times New Roman"/>
        </w:rPr>
      </w:pPr>
      <w:r w:rsidRPr="00062765">
        <w:rPr>
          <w:rFonts w:cs="Times New Roman"/>
          <w:sz w:val="32"/>
        </w:rPr>
        <w:tab/>
        <w:t xml:space="preserve">                Prepared By</w:t>
      </w:r>
    </w:p>
    <w:p w14:paraId="52869401" w14:textId="77777777" w:rsidR="003B2E37" w:rsidRPr="00062765" w:rsidRDefault="002F533D" w:rsidP="0071015C">
      <w:pPr>
        <w:spacing w:after="252"/>
        <w:jc w:val="center"/>
        <w:rPr>
          <w:rFonts w:cs="Times New Roman"/>
          <w:b/>
          <w:sz w:val="32"/>
          <w:szCs w:val="32"/>
        </w:rPr>
      </w:pPr>
      <w:r w:rsidRPr="00062765">
        <w:rPr>
          <w:rFonts w:cs="Times New Roman"/>
          <w:b/>
          <w:sz w:val="32"/>
          <w:szCs w:val="32"/>
        </w:rPr>
        <w:t>Name: Hussam Almokayed</w:t>
      </w:r>
      <w:r w:rsidRPr="00062765">
        <w:rPr>
          <w:rFonts w:cs="Times New Roman"/>
          <w:b/>
          <w:sz w:val="32"/>
          <w:szCs w:val="32"/>
        </w:rPr>
        <w:tab/>
      </w:r>
      <w:r w:rsidRPr="00062765">
        <w:rPr>
          <w:rFonts w:cs="Times New Roman"/>
          <w:b/>
          <w:sz w:val="32"/>
          <w:szCs w:val="32"/>
        </w:rPr>
        <w:tab/>
      </w:r>
      <w:r w:rsidRPr="00062765">
        <w:rPr>
          <w:rFonts w:cs="Times New Roman"/>
          <w:b/>
          <w:sz w:val="32"/>
          <w:szCs w:val="32"/>
        </w:rPr>
        <w:tab/>
        <w:t>ID No.</w:t>
      </w:r>
      <w:r w:rsidRPr="00062765">
        <w:rPr>
          <w:rFonts w:cs="Times New Roman"/>
          <w:b/>
        </w:rPr>
        <w:t xml:space="preserve"> </w:t>
      </w:r>
      <w:r w:rsidRPr="00062765">
        <w:rPr>
          <w:rFonts w:cs="Times New Roman"/>
          <w:b/>
          <w:sz w:val="32"/>
          <w:szCs w:val="32"/>
        </w:rPr>
        <w:t>253001038</w:t>
      </w:r>
    </w:p>
    <w:p w14:paraId="0FE8C002" w14:textId="77777777" w:rsidR="003B2E37" w:rsidRPr="00062765" w:rsidRDefault="002F533D" w:rsidP="0071015C">
      <w:pPr>
        <w:spacing w:after="252"/>
        <w:jc w:val="center"/>
        <w:rPr>
          <w:rFonts w:cs="Times New Roman"/>
          <w:b/>
          <w:sz w:val="32"/>
          <w:szCs w:val="32"/>
        </w:rPr>
      </w:pPr>
      <w:r w:rsidRPr="00062765">
        <w:rPr>
          <w:rFonts w:cs="Times New Roman"/>
          <w:b/>
          <w:sz w:val="32"/>
          <w:szCs w:val="32"/>
        </w:rPr>
        <w:t>Name:</w:t>
      </w:r>
      <w:r w:rsidRPr="00062765">
        <w:rPr>
          <w:rFonts w:cs="Times New Roman"/>
          <w:b/>
        </w:rPr>
        <w:t xml:space="preserve"> </w:t>
      </w:r>
      <w:r w:rsidRPr="00062765">
        <w:rPr>
          <w:rFonts w:cs="Times New Roman"/>
          <w:b/>
          <w:sz w:val="32"/>
          <w:szCs w:val="32"/>
        </w:rPr>
        <w:t xml:space="preserve">Fatimah </w:t>
      </w:r>
      <w:proofErr w:type="spellStart"/>
      <w:r w:rsidRPr="00062765">
        <w:rPr>
          <w:rFonts w:cs="Times New Roman"/>
          <w:b/>
          <w:sz w:val="32"/>
          <w:szCs w:val="32"/>
        </w:rPr>
        <w:t>Aldeghaither</w:t>
      </w:r>
      <w:proofErr w:type="spellEnd"/>
      <w:r w:rsidRPr="00062765">
        <w:rPr>
          <w:rFonts w:cs="Times New Roman"/>
          <w:b/>
          <w:sz w:val="32"/>
          <w:szCs w:val="32"/>
        </w:rPr>
        <w:tab/>
      </w:r>
      <w:r w:rsidRPr="00062765">
        <w:rPr>
          <w:rFonts w:cs="Times New Roman"/>
          <w:b/>
          <w:sz w:val="32"/>
          <w:szCs w:val="32"/>
        </w:rPr>
        <w:tab/>
      </w:r>
      <w:r w:rsidRPr="00062765">
        <w:rPr>
          <w:rFonts w:cs="Times New Roman"/>
          <w:b/>
          <w:sz w:val="32"/>
          <w:szCs w:val="32"/>
        </w:rPr>
        <w:tab/>
        <w:t xml:space="preserve"> ID No.</w:t>
      </w:r>
      <w:r w:rsidRPr="00062765">
        <w:rPr>
          <w:rFonts w:cs="Times New Roman"/>
          <w:b/>
        </w:rPr>
        <w:t xml:space="preserve"> </w:t>
      </w:r>
      <w:r w:rsidRPr="00062765">
        <w:rPr>
          <w:rFonts w:cs="Times New Roman"/>
          <w:b/>
          <w:sz w:val="32"/>
          <w:szCs w:val="32"/>
        </w:rPr>
        <w:t>253000292</w:t>
      </w:r>
    </w:p>
    <w:p w14:paraId="6F1AD7CD" w14:textId="77777777" w:rsidR="003B2E37" w:rsidRPr="00062765" w:rsidRDefault="003B2E37" w:rsidP="0071015C">
      <w:pPr>
        <w:spacing w:after="252"/>
        <w:jc w:val="center"/>
        <w:rPr>
          <w:rFonts w:cs="Times New Roman"/>
          <w:bCs/>
          <w:sz w:val="32"/>
          <w:szCs w:val="32"/>
        </w:rPr>
      </w:pPr>
    </w:p>
    <w:p w14:paraId="73D5D3D2" w14:textId="77777777" w:rsidR="003B2E37" w:rsidRPr="00062765" w:rsidRDefault="002F533D" w:rsidP="0071015C">
      <w:pPr>
        <w:spacing w:after="424"/>
        <w:ind w:right="94" w:firstLine="4"/>
        <w:jc w:val="center"/>
        <w:rPr>
          <w:rFonts w:cs="Times New Roman"/>
          <w:sz w:val="32"/>
          <w:szCs w:val="32"/>
        </w:rPr>
      </w:pPr>
      <w:r w:rsidRPr="00062765">
        <w:rPr>
          <w:rFonts w:cs="Times New Roman"/>
          <w:sz w:val="32"/>
          <w:szCs w:val="32"/>
        </w:rPr>
        <w:t>Submitted in fulfillment of the requirements for the degree Master of Science in Artificial Intelligence</w:t>
      </w:r>
    </w:p>
    <w:p w14:paraId="6D2C2555" w14:textId="77777777" w:rsidR="003B2E37" w:rsidRPr="00062765" w:rsidRDefault="002F533D" w:rsidP="0071015C">
      <w:pPr>
        <w:spacing w:after="424"/>
        <w:ind w:right="94" w:firstLine="4"/>
        <w:jc w:val="center"/>
        <w:rPr>
          <w:rFonts w:cs="Times New Roman"/>
          <w:sz w:val="32"/>
          <w:szCs w:val="32"/>
        </w:rPr>
      </w:pPr>
      <w:r w:rsidRPr="00062765">
        <w:rPr>
          <w:rFonts w:cs="Times New Roman"/>
          <w:sz w:val="32"/>
          <w:szCs w:val="32"/>
        </w:rPr>
        <w:t>At</w:t>
      </w:r>
    </w:p>
    <w:p w14:paraId="51A12C6F" w14:textId="77777777" w:rsidR="003B2E37" w:rsidRPr="00062765" w:rsidRDefault="002F533D" w:rsidP="0071015C">
      <w:pPr>
        <w:spacing w:after="424"/>
        <w:ind w:right="94" w:firstLine="4"/>
        <w:jc w:val="center"/>
        <w:rPr>
          <w:rFonts w:cs="Times New Roman"/>
          <w:sz w:val="32"/>
          <w:szCs w:val="32"/>
        </w:rPr>
      </w:pPr>
      <w:r w:rsidRPr="00062765">
        <w:rPr>
          <w:rFonts w:cs="Times New Roman"/>
          <w:sz w:val="32"/>
          <w:szCs w:val="32"/>
        </w:rPr>
        <w:t>College of Informatics, Midocean University, UAE.</w:t>
      </w:r>
    </w:p>
    <w:p w14:paraId="2F327039" w14:textId="77777777" w:rsidR="003B2E37" w:rsidRPr="00062765" w:rsidRDefault="002F533D" w:rsidP="0071015C">
      <w:pPr>
        <w:spacing w:after="235"/>
        <w:ind w:right="1367" w:firstLine="4"/>
        <w:jc w:val="center"/>
        <w:rPr>
          <w:rFonts w:cs="Times New Roman"/>
          <w:b/>
          <w:bCs/>
          <w:sz w:val="32"/>
          <w:szCs w:val="32"/>
        </w:rPr>
      </w:pPr>
      <w:r w:rsidRPr="00062765">
        <w:rPr>
          <w:rFonts w:cs="Times New Roman"/>
          <w:b/>
          <w:bCs/>
          <w:sz w:val="32"/>
          <w:szCs w:val="32"/>
        </w:rPr>
        <w:t>Supervisor Name: Dr. Hager Saleh</w:t>
      </w:r>
      <w:r w:rsidRPr="00062765">
        <w:rPr>
          <w:rFonts w:cs="Times New Roman"/>
          <w:sz w:val="32"/>
          <w:szCs w:val="32"/>
        </w:rPr>
        <w:br/>
      </w:r>
    </w:p>
    <w:p w14:paraId="3D0802A4" w14:textId="77777777" w:rsidR="003B2E37" w:rsidRPr="00062765" w:rsidRDefault="003B2E37" w:rsidP="0071015C">
      <w:pPr>
        <w:jc w:val="both"/>
        <w:rPr>
          <w:rFonts w:cs="Times New Roman"/>
          <w:color w:val="000000" w:themeColor="text1"/>
        </w:rPr>
      </w:pPr>
    </w:p>
    <w:sdt>
      <w:sdtPr>
        <w:rPr>
          <w:rFonts w:eastAsiaTheme="minorEastAsia" w:cs="Times New Roman"/>
          <w:b w:val="0"/>
          <w:bCs w:val="0"/>
          <w:color w:val="000000"/>
          <w:sz w:val="24"/>
          <w:szCs w:val="22"/>
        </w:rPr>
        <w:id w:val="-950863200"/>
        <w:docPartObj>
          <w:docPartGallery w:val="Table of Contents"/>
          <w:docPartUnique/>
        </w:docPartObj>
      </w:sdtPr>
      <w:sdtContent>
        <w:p w14:paraId="775A0F70" w14:textId="77777777" w:rsidR="003B2E37" w:rsidRPr="00062765" w:rsidRDefault="002F533D" w:rsidP="0071015C">
          <w:pPr>
            <w:pStyle w:val="TOCHeading"/>
            <w:rPr>
              <w:rFonts w:cs="Times New Roman"/>
            </w:rPr>
          </w:pPr>
          <w:r w:rsidRPr="00062765">
            <w:rPr>
              <w:rFonts w:cs="Times New Roman"/>
            </w:rPr>
            <w:br w:type="page"/>
          </w:r>
          <w:r w:rsidRPr="00062765">
            <w:rPr>
              <w:rFonts w:cs="Times New Roman"/>
            </w:rPr>
            <w:lastRenderedPageBreak/>
            <w:t>Table of Contents</w:t>
          </w:r>
        </w:p>
        <w:p w14:paraId="550F2EED" w14:textId="77777777" w:rsidR="00062765" w:rsidRDefault="002F533D">
          <w:pPr>
            <w:pStyle w:val="TOC1"/>
            <w:tabs>
              <w:tab w:val="right" w:leader="dot" w:pos="10214"/>
            </w:tabs>
            <w:rPr>
              <w:rFonts w:asciiTheme="minorHAnsi" w:hAnsiTheme="minorHAnsi" w:cstheme="minorBidi"/>
              <w:noProof/>
              <w:color w:val="auto"/>
              <w:sz w:val="22"/>
            </w:rPr>
          </w:pPr>
          <w:r w:rsidRPr="00062765">
            <w:fldChar w:fldCharType="begin"/>
          </w:r>
          <w:r w:rsidRPr="00062765">
            <w:rPr>
              <w:rStyle w:val="IndexLink"/>
              <w:rFonts w:cs="Times New Roman"/>
              <w:webHidden/>
            </w:rPr>
            <w:instrText xml:space="preserve"> TOC \z \o "1-3" \u \h</w:instrText>
          </w:r>
          <w:r w:rsidRPr="00062765">
            <w:rPr>
              <w:rStyle w:val="IndexLink"/>
              <w:rFonts w:cs="Times New Roman"/>
            </w:rPr>
            <w:fldChar w:fldCharType="separate"/>
          </w:r>
          <w:hyperlink w:anchor="_Toc235025986" w:history="1">
            <w:r w:rsidR="00062765" w:rsidRPr="00CC7A1D">
              <w:rPr>
                <w:rStyle w:val="Hyperlink"/>
                <w:rFonts w:cs="Times New Roman"/>
                <w:b/>
                <w:noProof/>
              </w:rPr>
              <w:t>Abstract</w:t>
            </w:r>
            <w:r w:rsidR="00062765">
              <w:rPr>
                <w:noProof/>
                <w:webHidden/>
              </w:rPr>
              <w:tab/>
            </w:r>
            <w:r w:rsidR="00062765">
              <w:rPr>
                <w:noProof/>
                <w:webHidden/>
              </w:rPr>
              <w:fldChar w:fldCharType="begin"/>
            </w:r>
            <w:r w:rsidR="00062765">
              <w:rPr>
                <w:noProof/>
                <w:webHidden/>
              </w:rPr>
              <w:instrText xml:space="preserve"> PAGEREF _Toc235025986 \h </w:instrText>
            </w:r>
            <w:r w:rsidR="00062765">
              <w:rPr>
                <w:noProof/>
                <w:webHidden/>
              </w:rPr>
            </w:r>
            <w:r w:rsidR="00062765">
              <w:rPr>
                <w:noProof/>
                <w:webHidden/>
              </w:rPr>
              <w:fldChar w:fldCharType="separate"/>
            </w:r>
            <w:r w:rsidR="00062765">
              <w:rPr>
                <w:noProof/>
                <w:webHidden/>
              </w:rPr>
              <w:t>5</w:t>
            </w:r>
            <w:r w:rsidR="00062765">
              <w:rPr>
                <w:noProof/>
                <w:webHidden/>
              </w:rPr>
              <w:fldChar w:fldCharType="end"/>
            </w:r>
          </w:hyperlink>
        </w:p>
        <w:p w14:paraId="42882206" w14:textId="77777777" w:rsidR="00062765" w:rsidRDefault="00000000">
          <w:pPr>
            <w:pStyle w:val="TOC1"/>
            <w:tabs>
              <w:tab w:val="right" w:leader="dot" w:pos="10214"/>
            </w:tabs>
            <w:rPr>
              <w:rFonts w:asciiTheme="minorHAnsi" w:hAnsiTheme="minorHAnsi" w:cstheme="minorBidi"/>
              <w:noProof/>
              <w:color w:val="auto"/>
              <w:sz w:val="22"/>
            </w:rPr>
          </w:pPr>
          <w:hyperlink w:anchor="_Toc235025987" w:history="1">
            <w:r w:rsidR="00062765" w:rsidRPr="00CC7A1D">
              <w:rPr>
                <w:rStyle w:val="Hyperlink"/>
                <w:rFonts w:cs="Times New Roman"/>
                <w:noProof/>
              </w:rPr>
              <w:t>List of Abbreviations</w:t>
            </w:r>
            <w:r w:rsidR="00062765">
              <w:rPr>
                <w:noProof/>
                <w:webHidden/>
              </w:rPr>
              <w:tab/>
            </w:r>
            <w:r w:rsidR="00062765">
              <w:rPr>
                <w:noProof/>
                <w:webHidden/>
              </w:rPr>
              <w:fldChar w:fldCharType="begin"/>
            </w:r>
            <w:r w:rsidR="00062765">
              <w:rPr>
                <w:noProof/>
                <w:webHidden/>
              </w:rPr>
              <w:instrText xml:space="preserve"> PAGEREF _Toc235025987 \h </w:instrText>
            </w:r>
            <w:r w:rsidR="00062765">
              <w:rPr>
                <w:noProof/>
                <w:webHidden/>
              </w:rPr>
            </w:r>
            <w:r w:rsidR="00062765">
              <w:rPr>
                <w:noProof/>
                <w:webHidden/>
              </w:rPr>
              <w:fldChar w:fldCharType="separate"/>
            </w:r>
            <w:r w:rsidR="00062765">
              <w:rPr>
                <w:noProof/>
                <w:webHidden/>
              </w:rPr>
              <w:t>6</w:t>
            </w:r>
            <w:r w:rsidR="00062765">
              <w:rPr>
                <w:noProof/>
                <w:webHidden/>
              </w:rPr>
              <w:fldChar w:fldCharType="end"/>
            </w:r>
          </w:hyperlink>
        </w:p>
        <w:p w14:paraId="7B8E178B" w14:textId="77777777" w:rsidR="00062765" w:rsidRDefault="00000000">
          <w:pPr>
            <w:pStyle w:val="TOC1"/>
            <w:tabs>
              <w:tab w:val="right" w:leader="dot" w:pos="10214"/>
            </w:tabs>
            <w:rPr>
              <w:rFonts w:asciiTheme="minorHAnsi" w:hAnsiTheme="minorHAnsi" w:cstheme="minorBidi"/>
              <w:noProof/>
              <w:color w:val="auto"/>
              <w:sz w:val="22"/>
            </w:rPr>
          </w:pPr>
          <w:hyperlink w:anchor="_Toc235025988" w:history="1">
            <w:r w:rsidR="00062765" w:rsidRPr="00CC7A1D">
              <w:rPr>
                <w:rStyle w:val="Hyperlink"/>
                <w:rFonts w:cs="Times New Roman"/>
                <w:b/>
                <w:noProof/>
              </w:rPr>
              <w:t>Chapter 1: Introduction and Overview</w:t>
            </w:r>
            <w:r w:rsidR="00062765">
              <w:rPr>
                <w:noProof/>
                <w:webHidden/>
              </w:rPr>
              <w:tab/>
            </w:r>
            <w:r w:rsidR="00062765">
              <w:rPr>
                <w:noProof/>
                <w:webHidden/>
              </w:rPr>
              <w:fldChar w:fldCharType="begin"/>
            </w:r>
            <w:r w:rsidR="00062765">
              <w:rPr>
                <w:noProof/>
                <w:webHidden/>
              </w:rPr>
              <w:instrText xml:space="preserve"> PAGEREF _Toc235025988 \h </w:instrText>
            </w:r>
            <w:r w:rsidR="00062765">
              <w:rPr>
                <w:noProof/>
                <w:webHidden/>
              </w:rPr>
            </w:r>
            <w:r w:rsidR="00062765">
              <w:rPr>
                <w:noProof/>
                <w:webHidden/>
              </w:rPr>
              <w:fldChar w:fldCharType="separate"/>
            </w:r>
            <w:r w:rsidR="00062765">
              <w:rPr>
                <w:noProof/>
                <w:webHidden/>
              </w:rPr>
              <w:t>7</w:t>
            </w:r>
            <w:r w:rsidR="00062765">
              <w:rPr>
                <w:noProof/>
                <w:webHidden/>
              </w:rPr>
              <w:fldChar w:fldCharType="end"/>
            </w:r>
          </w:hyperlink>
        </w:p>
        <w:p w14:paraId="152A27C2" w14:textId="77777777" w:rsidR="00062765" w:rsidRDefault="00000000">
          <w:pPr>
            <w:pStyle w:val="TOC2"/>
            <w:tabs>
              <w:tab w:val="right" w:leader="dot" w:pos="10214"/>
            </w:tabs>
            <w:rPr>
              <w:rFonts w:asciiTheme="minorHAnsi" w:hAnsiTheme="minorHAnsi" w:cstheme="minorBidi"/>
              <w:noProof/>
              <w:color w:val="auto"/>
              <w:sz w:val="22"/>
            </w:rPr>
          </w:pPr>
          <w:hyperlink w:anchor="_Toc235025989" w:history="1">
            <w:r w:rsidR="00062765" w:rsidRPr="00CC7A1D">
              <w:rPr>
                <w:rStyle w:val="Hyperlink"/>
                <w:rFonts w:cs="Times New Roman"/>
                <w:noProof/>
              </w:rPr>
              <w:t>1.1 Introduction</w:t>
            </w:r>
            <w:r w:rsidR="00062765">
              <w:rPr>
                <w:noProof/>
                <w:webHidden/>
              </w:rPr>
              <w:tab/>
            </w:r>
            <w:r w:rsidR="00062765">
              <w:rPr>
                <w:noProof/>
                <w:webHidden/>
              </w:rPr>
              <w:fldChar w:fldCharType="begin"/>
            </w:r>
            <w:r w:rsidR="00062765">
              <w:rPr>
                <w:noProof/>
                <w:webHidden/>
              </w:rPr>
              <w:instrText xml:space="preserve"> PAGEREF _Toc235025989 \h </w:instrText>
            </w:r>
            <w:r w:rsidR="00062765">
              <w:rPr>
                <w:noProof/>
                <w:webHidden/>
              </w:rPr>
            </w:r>
            <w:r w:rsidR="00062765">
              <w:rPr>
                <w:noProof/>
                <w:webHidden/>
              </w:rPr>
              <w:fldChar w:fldCharType="separate"/>
            </w:r>
            <w:r w:rsidR="00062765">
              <w:rPr>
                <w:noProof/>
                <w:webHidden/>
              </w:rPr>
              <w:t>7</w:t>
            </w:r>
            <w:r w:rsidR="00062765">
              <w:rPr>
                <w:noProof/>
                <w:webHidden/>
              </w:rPr>
              <w:fldChar w:fldCharType="end"/>
            </w:r>
          </w:hyperlink>
        </w:p>
        <w:p w14:paraId="0D44057C" w14:textId="77777777" w:rsidR="00062765" w:rsidRDefault="00000000">
          <w:pPr>
            <w:pStyle w:val="TOC2"/>
            <w:tabs>
              <w:tab w:val="right" w:leader="dot" w:pos="10214"/>
            </w:tabs>
            <w:rPr>
              <w:rFonts w:asciiTheme="minorHAnsi" w:hAnsiTheme="minorHAnsi" w:cstheme="minorBidi"/>
              <w:noProof/>
              <w:color w:val="auto"/>
              <w:sz w:val="22"/>
            </w:rPr>
          </w:pPr>
          <w:hyperlink w:anchor="_Toc235025990" w:history="1">
            <w:r w:rsidR="00062765" w:rsidRPr="00CC7A1D">
              <w:rPr>
                <w:rStyle w:val="Hyperlink"/>
                <w:rFonts w:cs="Times New Roman"/>
                <w:noProof/>
              </w:rPr>
              <w:t>1.2 Problem Definition</w:t>
            </w:r>
            <w:r w:rsidR="00062765">
              <w:rPr>
                <w:noProof/>
                <w:webHidden/>
              </w:rPr>
              <w:tab/>
            </w:r>
            <w:r w:rsidR="00062765">
              <w:rPr>
                <w:noProof/>
                <w:webHidden/>
              </w:rPr>
              <w:fldChar w:fldCharType="begin"/>
            </w:r>
            <w:r w:rsidR="00062765">
              <w:rPr>
                <w:noProof/>
                <w:webHidden/>
              </w:rPr>
              <w:instrText xml:space="preserve"> PAGEREF _Toc235025990 \h </w:instrText>
            </w:r>
            <w:r w:rsidR="00062765">
              <w:rPr>
                <w:noProof/>
                <w:webHidden/>
              </w:rPr>
            </w:r>
            <w:r w:rsidR="00062765">
              <w:rPr>
                <w:noProof/>
                <w:webHidden/>
              </w:rPr>
              <w:fldChar w:fldCharType="separate"/>
            </w:r>
            <w:r w:rsidR="00062765">
              <w:rPr>
                <w:noProof/>
                <w:webHidden/>
              </w:rPr>
              <w:t>7</w:t>
            </w:r>
            <w:r w:rsidR="00062765">
              <w:rPr>
                <w:noProof/>
                <w:webHidden/>
              </w:rPr>
              <w:fldChar w:fldCharType="end"/>
            </w:r>
          </w:hyperlink>
        </w:p>
        <w:p w14:paraId="05932EE2" w14:textId="77777777" w:rsidR="00062765" w:rsidRDefault="00000000">
          <w:pPr>
            <w:pStyle w:val="TOC2"/>
            <w:tabs>
              <w:tab w:val="right" w:leader="dot" w:pos="10214"/>
            </w:tabs>
            <w:rPr>
              <w:rFonts w:asciiTheme="minorHAnsi" w:hAnsiTheme="minorHAnsi" w:cstheme="minorBidi"/>
              <w:noProof/>
              <w:color w:val="auto"/>
              <w:sz w:val="22"/>
            </w:rPr>
          </w:pPr>
          <w:hyperlink w:anchor="_Toc235025991" w:history="1">
            <w:r w:rsidR="00062765" w:rsidRPr="00CC7A1D">
              <w:rPr>
                <w:rStyle w:val="Hyperlink"/>
                <w:rFonts w:cs="Times New Roman"/>
                <w:noProof/>
              </w:rPr>
              <w:t>1.3 Thesis Objectives</w:t>
            </w:r>
            <w:r w:rsidR="00062765">
              <w:rPr>
                <w:noProof/>
                <w:webHidden/>
              </w:rPr>
              <w:tab/>
            </w:r>
            <w:r w:rsidR="00062765">
              <w:rPr>
                <w:noProof/>
                <w:webHidden/>
              </w:rPr>
              <w:fldChar w:fldCharType="begin"/>
            </w:r>
            <w:r w:rsidR="00062765">
              <w:rPr>
                <w:noProof/>
                <w:webHidden/>
              </w:rPr>
              <w:instrText xml:space="preserve"> PAGEREF _Toc235025991 \h </w:instrText>
            </w:r>
            <w:r w:rsidR="00062765">
              <w:rPr>
                <w:noProof/>
                <w:webHidden/>
              </w:rPr>
            </w:r>
            <w:r w:rsidR="00062765">
              <w:rPr>
                <w:noProof/>
                <w:webHidden/>
              </w:rPr>
              <w:fldChar w:fldCharType="separate"/>
            </w:r>
            <w:r w:rsidR="00062765">
              <w:rPr>
                <w:noProof/>
                <w:webHidden/>
              </w:rPr>
              <w:t>8</w:t>
            </w:r>
            <w:r w:rsidR="00062765">
              <w:rPr>
                <w:noProof/>
                <w:webHidden/>
              </w:rPr>
              <w:fldChar w:fldCharType="end"/>
            </w:r>
          </w:hyperlink>
        </w:p>
        <w:p w14:paraId="7A7A367E" w14:textId="77777777" w:rsidR="00062765" w:rsidRDefault="00000000">
          <w:pPr>
            <w:pStyle w:val="TOC2"/>
            <w:tabs>
              <w:tab w:val="right" w:leader="dot" w:pos="10214"/>
            </w:tabs>
            <w:rPr>
              <w:rFonts w:asciiTheme="minorHAnsi" w:hAnsiTheme="minorHAnsi" w:cstheme="minorBidi"/>
              <w:noProof/>
              <w:color w:val="auto"/>
              <w:sz w:val="22"/>
            </w:rPr>
          </w:pPr>
          <w:hyperlink w:anchor="_Toc235025992" w:history="1">
            <w:r w:rsidR="00062765" w:rsidRPr="00CC7A1D">
              <w:rPr>
                <w:rStyle w:val="Hyperlink"/>
                <w:rFonts w:cs="Times New Roman"/>
                <w:noProof/>
              </w:rPr>
              <w:t>1.4 Thesis Contribution</w:t>
            </w:r>
            <w:r w:rsidR="00062765">
              <w:rPr>
                <w:noProof/>
                <w:webHidden/>
              </w:rPr>
              <w:tab/>
            </w:r>
            <w:r w:rsidR="00062765">
              <w:rPr>
                <w:noProof/>
                <w:webHidden/>
              </w:rPr>
              <w:fldChar w:fldCharType="begin"/>
            </w:r>
            <w:r w:rsidR="00062765">
              <w:rPr>
                <w:noProof/>
                <w:webHidden/>
              </w:rPr>
              <w:instrText xml:space="preserve"> PAGEREF _Toc235025992 \h </w:instrText>
            </w:r>
            <w:r w:rsidR="00062765">
              <w:rPr>
                <w:noProof/>
                <w:webHidden/>
              </w:rPr>
            </w:r>
            <w:r w:rsidR="00062765">
              <w:rPr>
                <w:noProof/>
                <w:webHidden/>
              </w:rPr>
              <w:fldChar w:fldCharType="separate"/>
            </w:r>
            <w:r w:rsidR="00062765">
              <w:rPr>
                <w:noProof/>
                <w:webHidden/>
              </w:rPr>
              <w:t>8</w:t>
            </w:r>
            <w:r w:rsidR="00062765">
              <w:rPr>
                <w:noProof/>
                <w:webHidden/>
              </w:rPr>
              <w:fldChar w:fldCharType="end"/>
            </w:r>
          </w:hyperlink>
        </w:p>
        <w:p w14:paraId="3D8967ED" w14:textId="77777777" w:rsidR="00062765" w:rsidRDefault="00000000">
          <w:pPr>
            <w:pStyle w:val="TOC2"/>
            <w:tabs>
              <w:tab w:val="right" w:leader="dot" w:pos="10214"/>
            </w:tabs>
            <w:rPr>
              <w:rFonts w:asciiTheme="minorHAnsi" w:hAnsiTheme="minorHAnsi" w:cstheme="minorBidi"/>
              <w:noProof/>
              <w:color w:val="auto"/>
              <w:sz w:val="22"/>
            </w:rPr>
          </w:pPr>
          <w:hyperlink w:anchor="_Toc235025993" w:history="1">
            <w:r w:rsidR="00062765" w:rsidRPr="00CC7A1D">
              <w:rPr>
                <w:rStyle w:val="Hyperlink"/>
                <w:rFonts w:cs="Times New Roman"/>
                <w:noProof/>
              </w:rPr>
              <w:t>1.5 Thesis Organization</w:t>
            </w:r>
            <w:r w:rsidR="00062765">
              <w:rPr>
                <w:noProof/>
                <w:webHidden/>
              </w:rPr>
              <w:tab/>
            </w:r>
            <w:r w:rsidR="00062765">
              <w:rPr>
                <w:noProof/>
                <w:webHidden/>
              </w:rPr>
              <w:fldChar w:fldCharType="begin"/>
            </w:r>
            <w:r w:rsidR="00062765">
              <w:rPr>
                <w:noProof/>
                <w:webHidden/>
              </w:rPr>
              <w:instrText xml:space="preserve"> PAGEREF _Toc235025993 \h </w:instrText>
            </w:r>
            <w:r w:rsidR="00062765">
              <w:rPr>
                <w:noProof/>
                <w:webHidden/>
              </w:rPr>
            </w:r>
            <w:r w:rsidR="00062765">
              <w:rPr>
                <w:noProof/>
                <w:webHidden/>
              </w:rPr>
              <w:fldChar w:fldCharType="separate"/>
            </w:r>
            <w:r w:rsidR="00062765">
              <w:rPr>
                <w:noProof/>
                <w:webHidden/>
              </w:rPr>
              <w:t>9</w:t>
            </w:r>
            <w:r w:rsidR="00062765">
              <w:rPr>
                <w:noProof/>
                <w:webHidden/>
              </w:rPr>
              <w:fldChar w:fldCharType="end"/>
            </w:r>
          </w:hyperlink>
        </w:p>
        <w:p w14:paraId="5B64B527" w14:textId="77777777" w:rsidR="00062765" w:rsidRDefault="00000000">
          <w:pPr>
            <w:pStyle w:val="TOC1"/>
            <w:tabs>
              <w:tab w:val="right" w:leader="dot" w:pos="10214"/>
            </w:tabs>
            <w:rPr>
              <w:rFonts w:asciiTheme="minorHAnsi" w:hAnsiTheme="minorHAnsi" w:cstheme="minorBidi"/>
              <w:noProof/>
              <w:color w:val="auto"/>
              <w:sz w:val="22"/>
            </w:rPr>
          </w:pPr>
          <w:hyperlink w:anchor="_Toc235025994" w:history="1">
            <w:r w:rsidR="00062765" w:rsidRPr="00CC7A1D">
              <w:rPr>
                <w:rStyle w:val="Hyperlink"/>
                <w:rFonts w:cs="Times New Roman"/>
                <w:b/>
                <w:noProof/>
              </w:rPr>
              <w:t>Chapter 2: Background and Related Work</w:t>
            </w:r>
            <w:r w:rsidR="00062765">
              <w:rPr>
                <w:noProof/>
                <w:webHidden/>
              </w:rPr>
              <w:tab/>
            </w:r>
            <w:r w:rsidR="00062765">
              <w:rPr>
                <w:noProof/>
                <w:webHidden/>
              </w:rPr>
              <w:fldChar w:fldCharType="begin"/>
            </w:r>
            <w:r w:rsidR="00062765">
              <w:rPr>
                <w:noProof/>
                <w:webHidden/>
              </w:rPr>
              <w:instrText xml:space="preserve"> PAGEREF _Toc235025994 \h </w:instrText>
            </w:r>
            <w:r w:rsidR="00062765">
              <w:rPr>
                <w:noProof/>
                <w:webHidden/>
              </w:rPr>
            </w:r>
            <w:r w:rsidR="00062765">
              <w:rPr>
                <w:noProof/>
                <w:webHidden/>
              </w:rPr>
              <w:fldChar w:fldCharType="separate"/>
            </w:r>
            <w:r w:rsidR="00062765">
              <w:rPr>
                <w:noProof/>
                <w:webHidden/>
              </w:rPr>
              <w:t>11</w:t>
            </w:r>
            <w:r w:rsidR="00062765">
              <w:rPr>
                <w:noProof/>
                <w:webHidden/>
              </w:rPr>
              <w:fldChar w:fldCharType="end"/>
            </w:r>
          </w:hyperlink>
        </w:p>
        <w:p w14:paraId="41869300" w14:textId="77777777" w:rsidR="00062765" w:rsidRDefault="00000000">
          <w:pPr>
            <w:pStyle w:val="TOC2"/>
            <w:tabs>
              <w:tab w:val="right" w:leader="dot" w:pos="10214"/>
            </w:tabs>
            <w:rPr>
              <w:rFonts w:asciiTheme="minorHAnsi" w:hAnsiTheme="minorHAnsi" w:cstheme="minorBidi"/>
              <w:noProof/>
              <w:color w:val="auto"/>
              <w:sz w:val="22"/>
            </w:rPr>
          </w:pPr>
          <w:hyperlink w:anchor="_Toc235025995" w:history="1">
            <w:r w:rsidR="00062765" w:rsidRPr="00CC7A1D">
              <w:rPr>
                <w:rStyle w:val="Hyperlink"/>
                <w:rFonts w:cs="Times New Roman"/>
                <w:noProof/>
              </w:rPr>
              <w:t>2.1 Introduction and Background</w:t>
            </w:r>
            <w:r w:rsidR="00062765">
              <w:rPr>
                <w:noProof/>
                <w:webHidden/>
              </w:rPr>
              <w:tab/>
            </w:r>
            <w:r w:rsidR="00062765">
              <w:rPr>
                <w:noProof/>
                <w:webHidden/>
              </w:rPr>
              <w:fldChar w:fldCharType="begin"/>
            </w:r>
            <w:r w:rsidR="00062765">
              <w:rPr>
                <w:noProof/>
                <w:webHidden/>
              </w:rPr>
              <w:instrText xml:space="preserve"> PAGEREF _Toc235025995 \h </w:instrText>
            </w:r>
            <w:r w:rsidR="00062765">
              <w:rPr>
                <w:noProof/>
                <w:webHidden/>
              </w:rPr>
            </w:r>
            <w:r w:rsidR="00062765">
              <w:rPr>
                <w:noProof/>
                <w:webHidden/>
              </w:rPr>
              <w:fldChar w:fldCharType="separate"/>
            </w:r>
            <w:r w:rsidR="00062765">
              <w:rPr>
                <w:noProof/>
                <w:webHidden/>
              </w:rPr>
              <w:t>11</w:t>
            </w:r>
            <w:r w:rsidR="00062765">
              <w:rPr>
                <w:noProof/>
                <w:webHidden/>
              </w:rPr>
              <w:fldChar w:fldCharType="end"/>
            </w:r>
          </w:hyperlink>
        </w:p>
        <w:p w14:paraId="62C24E2D" w14:textId="77777777" w:rsidR="00062765" w:rsidRDefault="00000000">
          <w:pPr>
            <w:pStyle w:val="TOC3"/>
            <w:tabs>
              <w:tab w:val="right" w:leader="dot" w:pos="10214"/>
            </w:tabs>
            <w:rPr>
              <w:rFonts w:asciiTheme="minorHAnsi" w:hAnsiTheme="minorHAnsi" w:cstheme="minorBidi"/>
              <w:noProof/>
              <w:color w:val="auto"/>
              <w:sz w:val="22"/>
            </w:rPr>
          </w:pPr>
          <w:hyperlink w:anchor="_Toc235025996" w:history="1">
            <w:r w:rsidR="00062765" w:rsidRPr="00CC7A1D">
              <w:rPr>
                <w:rStyle w:val="Hyperlink"/>
                <w:rFonts w:cs="Times New Roman"/>
                <w:noProof/>
              </w:rPr>
              <w:t>2.1.1 Artificial Intelligence (AI)</w:t>
            </w:r>
            <w:r w:rsidR="00062765">
              <w:rPr>
                <w:noProof/>
                <w:webHidden/>
              </w:rPr>
              <w:tab/>
            </w:r>
            <w:r w:rsidR="00062765">
              <w:rPr>
                <w:noProof/>
                <w:webHidden/>
              </w:rPr>
              <w:fldChar w:fldCharType="begin"/>
            </w:r>
            <w:r w:rsidR="00062765">
              <w:rPr>
                <w:noProof/>
                <w:webHidden/>
              </w:rPr>
              <w:instrText xml:space="preserve"> PAGEREF _Toc235025996 \h </w:instrText>
            </w:r>
            <w:r w:rsidR="00062765">
              <w:rPr>
                <w:noProof/>
                <w:webHidden/>
              </w:rPr>
            </w:r>
            <w:r w:rsidR="00062765">
              <w:rPr>
                <w:noProof/>
                <w:webHidden/>
              </w:rPr>
              <w:fldChar w:fldCharType="separate"/>
            </w:r>
            <w:r w:rsidR="00062765">
              <w:rPr>
                <w:noProof/>
                <w:webHidden/>
              </w:rPr>
              <w:t>11</w:t>
            </w:r>
            <w:r w:rsidR="00062765">
              <w:rPr>
                <w:noProof/>
                <w:webHidden/>
              </w:rPr>
              <w:fldChar w:fldCharType="end"/>
            </w:r>
          </w:hyperlink>
        </w:p>
        <w:p w14:paraId="533DF2C2" w14:textId="77777777" w:rsidR="00062765" w:rsidRDefault="00000000">
          <w:pPr>
            <w:pStyle w:val="TOC3"/>
            <w:tabs>
              <w:tab w:val="right" w:leader="dot" w:pos="10214"/>
            </w:tabs>
            <w:rPr>
              <w:rFonts w:asciiTheme="minorHAnsi" w:hAnsiTheme="minorHAnsi" w:cstheme="minorBidi"/>
              <w:noProof/>
              <w:color w:val="auto"/>
              <w:sz w:val="22"/>
            </w:rPr>
          </w:pPr>
          <w:hyperlink w:anchor="_Toc235025997" w:history="1">
            <w:r w:rsidR="00062765" w:rsidRPr="00CC7A1D">
              <w:rPr>
                <w:rStyle w:val="Hyperlink"/>
                <w:rFonts w:cs="Times New Roman"/>
                <w:noProof/>
              </w:rPr>
              <w:t>2.1.2 Machine Learning (ML)</w:t>
            </w:r>
            <w:r w:rsidR="00062765">
              <w:rPr>
                <w:noProof/>
                <w:webHidden/>
              </w:rPr>
              <w:tab/>
            </w:r>
            <w:r w:rsidR="00062765">
              <w:rPr>
                <w:noProof/>
                <w:webHidden/>
              </w:rPr>
              <w:fldChar w:fldCharType="begin"/>
            </w:r>
            <w:r w:rsidR="00062765">
              <w:rPr>
                <w:noProof/>
                <w:webHidden/>
              </w:rPr>
              <w:instrText xml:space="preserve"> PAGEREF _Toc235025997 \h </w:instrText>
            </w:r>
            <w:r w:rsidR="00062765">
              <w:rPr>
                <w:noProof/>
                <w:webHidden/>
              </w:rPr>
            </w:r>
            <w:r w:rsidR="00062765">
              <w:rPr>
                <w:noProof/>
                <w:webHidden/>
              </w:rPr>
              <w:fldChar w:fldCharType="separate"/>
            </w:r>
            <w:r w:rsidR="00062765">
              <w:rPr>
                <w:noProof/>
                <w:webHidden/>
              </w:rPr>
              <w:t>11</w:t>
            </w:r>
            <w:r w:rsidR="00062765">
              <w:rPr>
                <w:noProof/>
                <w:webHidden/>
              </w:rPr>
              <w:fldChar w:fldCharType="end"/>
            </w:r>
          </w:hyperlink>
        </w:p>
        <w:p w14:paraId="0A96D139" w14:textId="77777777" w:rsidR="00062765" w:rsidRDefault="00000000">
          <w:pPr>
            <w:pStyle w:val="TOC3"/>
            <w:tabs>
              <w:tab w:val="right" w:leader="dot" w:pos="10214"/>
            </w:tabs>
            <w:rPr>
              <w:rFonts w:asciiTheme="minorHAnsi" w:hAnsiTheme="minorHAnsi" w:cstheme="minorBidi"/>
              <w:noProof/>
              <w:color w:val="auto"/>
              <w:sz w:val="22"/>
            </w:rPr>
          </w:pPr>
          <w:hyperlink w:anchor="_Toc235025998" w:history="1">
            <w:r w:rsidR="00062765" w:rsidRPr="00CC7A1D">
              <w:rPr>
                <w:rStyle w:val="Hyperlink"/>
                <w:rFonts w:cs="Times New Roman"/>
                <w:noProof/>
              </w:rPr>
              <w:t>2.1.3 Deep Learning (DL)</w:t>
            </w:r>
            <w:r w:rsidR="00062765">
              <w:rPr>
                <w:noProof/>
                <w:webHidden/>
              </w:rPr>
              <w:tab/>
            </w:r>
            <w:r w:rsidR="00062765">
              <w:rPr>
                <w:noProof/>
                <w:webHidden/>
              </w:rPr>
              <w:fldChar w:fldCharType="begin"/>
            </w:r>
            <w:r w:rsidR="00062765">
              <w:rPr>
                <w:noProof/>
                <w:webHidden/>
              </w:rPr>
              <w:instrText xml:space="preserve"> PAGEREF _Toc235025998 \h </w:instrText>
            </w:r>
            <w:r w:rsidR="00062765">
              <w:rPr>
                <w:noProof/>
                <w:webHidden/>
              </w:rPr>
            </w:r>
            <w:r w:rsidR="00062765">
              <w:rPr>
                <w:noProof/>
                <w:webHidden/>
              </w:rPr>
              <w:fldChar w:fldCharType="separate"/>
            </w:r>
            <w:r w:rsidR="00062765">
              <w:rPr>
                <w:noProof/>
                <w:webHidden/>
              </w:rPr>
              <w:t>11</w:t>
            </w:r>
            <w:r w:rsidR="00062765">
              <w:rPr>
                <w:noProof/>
                <w:webHidden/>
              </w:rPr>
              <w:fldChar w:fldCharType="end"/>
            </w:r>
          </w:hyperlink>
        </w:p>
        <w:p w14:paraId="56E53BE4" w14:textId="77777777" w:rsidR="00062765" w:rsidRDefault="00000000">
          <w:pPr>
            <w:pStyle w:val="TOC3"/>
            <w:tabs>
              <w:tab w:val="right" w:leader="dot" w:pos="10214"/>
            </w:tabs>
            <w:rPr>
              <w:rFonts w:asciiTheme="minorHAnsi" w:hAnsiTheme="minorHAnsi" w:cstheme="minorBidi"/>
              <w:noProof/>
              <w:color w:val="auto"/>
              <w:sz w:val="22"/>
            </w:rPr>
          </w:pPr>
          <w:hyperlink w:anchor="_Toc235025999" w:history="1">
            <w:r w:rsidR="00062765" w:rsidRPr="00CC7A1D">
              <w:rPr>
                <w:rStyle w:val="Hyperlink"/>
                <w:rFonts w:eastAsiaTheme="minorHAnsi" w:cs="Times New Roman"/>
                <w:noProof/>
              </w:rPr>
              <w:t>2.1.4 Natural Language Processing (NLP)</w:t>
            </w:r>
            <w:r w:rsidR="00062765">
              <w:rPr>
                <w:noProof/>
                <w:webHidden/>
              </w:rPr>
              <w:tab/>
            </w:r>
            <w:r w:rsidR="00062765">
              <w:rPr>
                <w:noProof/>
                <w:webHidden/>
              </w:rPr>
              <w:fldChar w:fldCharType="begin"/>
            </w:r>
            <w:r w:rsidR="00062765">
              <w:rPr>
                <w:noProof/>
                <w:webHidden/>
              </w:rPr>
              <w:instrText xml:space="preserve"> PAGEREF _Toc235025999 \h </w:instrText>
            </w:r>
            <w:r w:rsidR="00062765">
              <w:rPr>
                <w:noProof/>
                <w:webHidden/>
              </w:rPr>
            </w:r>
            <w:r w:rsidR="00062765">
              <w:rPr>
                <w:noProof/>
                <w:webHidden/>
              </w:rPr>
              <w:fldChar w:fldCharType="separate"/>
            </w:r>
            <w:r w:rsidR="00062765">
              <w:rPr>
                <w:noProof/>
                <w:webHidden/>
              </w:rPr>
              <w:t>12</w:t>
            </w:r>
            <w:r w:rsidR="00062765">
              <w:rPr>
                <w:noProof/>
                <w:webHidden/>
              </w:rPr>
              <w:fldChar w:fldCharType="end"/>
            </w:r>
          </w:hyperlink>
        </w:p>
        <w:p w14:paraId="33377EE8" w14:textId="77777777" w:rsidR="00062765" w:rsidRDefault="00000000">
          <w:pPr>
            <w:pStyle w:val="TOC3"/>
            <w:tabs>
              <w:tab w:val="right" w:leader="dot" w:pos="10214"/>
            </w:tabs>
            <w:rPr>
              <w:rFonts w:asciiTheme="minorHAnsi" w:hAnsiTheme="minorHAnsi" w:cstheme="minorBidi"/>
              <w:noProof/>
              <w:color w:val="auto"/>
              <w:sz w:val="22"/>
            </w:rPr>
          </w:pPr>
          <w:hyperlink w:anchor="_Toc235026000" w:history="1">
            <w:r w:rsidR="00062765" w:rsidRPr="00CC7A1D">
              <w:rPr>
                <w:rStyle w:val="Hyperlink"/>
                <w:rFonts w:eastAsiaTheme="minorHAnsi" w:cs="Times New Roman"/>
                <w:noProof/>
              </w:rPr>
              <w:t>2.1.5 Large Language Models (LLMs)</w:t>
            </w:r>
            <w:r w:rsidR="00062765">
              <w:rPr>
                <w:noProof/>
                <w:webHidden/>
              </w:rPr>
              <w:tab/>
            </w:r>
            <w:r w:rsidR="00062765">
              <w:rPr>
                <w:noProof/>
                <w:webHidden/>
              </w:rPr>
              <w:fldChar w:fldCharType="begin"/>
            </w:r>
            <w:r w:rsidR="00062765">
              <w:rPr>
                <w:noProof/>
                <w:webHidden/>
              </w:rPr>
              <w:instrText xml:space="preserve"> PAGEREF _Toc235026000 \h </w:instrText>
            </w:r>
            <w:r w:rsidR="00062765">
              <w:rPr>
                <w:noProof/>
                <w:webHidden/>
              </w:rPr>
            </w:r>
            <w:r w:rsidR="00062765">
              <w:rPr>
                <w:noProof/>
                <w:webHidden/>
              </w:rPr>
              <w:fldChar w:fldCharType="separate"/>
            </w:r>
            <w:r w:rsidR="00062765">
              <w:rPr>
                <w:noProof/>
                <w:webHidden/>
              </w:rPr>
              <w:t>12</w:t>
            </w:r>
            <w:r w:rsidR="00062765">
              <w:rPr>
                <w:noProof/>
                <w:webHidden/>
              </w:rPr>
              <w:fldChar w:fldCharType="end"/>
            </w:r>
          </w:hyperlink>
        </w:p>
        <w:p w14:paraId="730C6564" w14:textId="77777777" w:rsidR="00062765" w:rsidRDefault="00000000">
          <w:pPr>
            <w:pStyle w:val="TOC3"/>
            <w:tabs>
              <w:tab w:val="right" w:leader="dot" w:pos="10214"/>
            </w:tabs>
            <w:rPr>
              <w:rFonts w:asciiTheme="minorHAnsi" w:hAnsiTheme="minorHAnsi" w:cstheme="minorBidi"/>
              <w:noProof/>
              <w:color w:val="auto"/>
              <w:sz w:val="22"/>
            </w:rPr>
          </w:pPr>
          <w:hyperlink w:anchor="_Toc235026001" w:history="1">
            <w:r w:rsidR="00062765" w:rsidRPr="00CC7A1D">
              <w:rPr>
                <w:rStyle w:val="Hyperlink"/>
                <w:rFonts w:cs="Times New Roman"/>
                <w:noProof/>
              </w:rPr>
              <w:t>2.1.6 Retrieval-Augmented Generation (RAG)</w:t>
            </w:r>
            <w:r w:rsidR="00062765">
              <w:rPr>
                <w:noProof/>
                <w:webHidden/>
              </w:rPr>
              <w:tab/>
            </w:r>
            <w:r w:rsidR="00062765">
              <w:rPr>
                <w:noProof/>
                <w:webHidden/>
              </w:rPr>
              <w:fldChar w:fldCharType="begin"/>
            </w:r>
            <w:r w:rsidR="00062765">
              <w:rPr>
                <w:noProof/>
                <w:webHidden/>
              </w:rPr>
              <w:instrText xml:space="preserve"> PAGEREF _Toc235026001 \h </w:instrText>
            </w:r>
            <w:r w:rsidR="00062765">
              <w:rPr>
                <w:noProof/>
                <w:webHidden/>
              </w:rPr>
            </w:r>
            <w:r w:rsidR="00062765">
              <w:rPr>
                <w:noProof/>
                <w:webHidden/>
              </w:rPr>
              <w:fldChar w:fldCharType="separate"/>
            </w:r>
            <w:r w:rsidR="00062765">
              <w:rPr>
                <w:noProof/>
                <w:webHidden/>
              </w:rPr>
              <w:t>12</w:t>
            </w:r>
            <w:r w:rsidR="00062765">
              <w:rPr>
                <w:noProof/>
                <w:webHidden/>
              </w:rPr>
              <w:fldChar w:fldCharType="end"/>
            </w:r>
          </w:hyperlink>
        </w:p>
        <w:p w14:paraId="3D9AA8BC" w14:textId="77777777" w:rsidR="00062765" w:rsidRDefault="00000000">
          <w:pPr>
            <w:pStyle w:val="TOC3"/>
            <w:tabs>
              <w:tab w:val="right" w:leader="dot" w:pos="10214"/>
            </w:tabs>
            <w:rPr>
              <w:rFonts w:asciiTheme="minorHAnsi" w:hAnsiTheme="minorHAnsi" w:cstheme="minorBidi"/>
              <w:noProof/>
              <w:color w:val="auto"/>
              <w:sz w:val="22"/>
            </w:rPr>
          </w:pPr>
          <w:hyperlink w:anchor="_Toc235026002" w:history="1">
            <w:r w:rsidR="00062765" w:rsidRPr="00CC7A1D">
              <w:rPr>
                <w:rStyle w:val="Hyperlink"/>
                <w:rFonts w:cs="Times New Roman"/>
                <w:noProof/>
              </w:rPr>
              <w:t>2.1.7 Automatic Speech Recognition (ASR)</w:t>
            </w:r>
            <w:r w:rsidR="00062765">
              <w:rPr>
                <w:noProof/>
                <w:webHidden/>
              </w:rPr>
              <w:tab/>
            </w:r>
            <w:r w:rsidR="00062765">
              <w:rPr>
                <w:noProof/>
                <w:webHidden/>
              </w:rPr>
              <w:fldChar w:fldCharType="begin"/>
            </w:r>
            <w:r w:rsidR="00062765">
              <w:rPr>
                <w:noProof/>
                <w:webHidden/>
              </w:rPr>
              <w:instrText xml:space="preserve"> PAGEREF _Toc235026002 \h </w:instrText>
            </w:r>
            <w:r w:rsidR="00062765">
              <w:rPr>
                <w:noProof/>
                <w:webHidden/>
              </w:rPr>
            </w:r>
            <w:r w:rsidR="00062765">
              <w:rPr>
                <w:noProof/>
                <w:webHidden/>
              </w:rPr>
              <w:fldChar w:fldCharType="separate"/>
            </w:r>
            <w:r w:rsidR="00062765">
              <w:rPr>
                <w:noProof/>
                <w:webHidden/>
              </w:rPr>
              <w:t>12</w:t>
            </w:r>
            <w:r w:rsidR="00062765">
              <w:rPr>
                <w:noProof/>
                <w:webHidden/>
              </w:rPr>
              <w:fldChar w:fldCharType="end"/>
            </w:r>
          </w:hyperlink>
        </w:p>
        <w:p w14:paraId="7148146D" w14:textId="77777777" w:rsidR="00062765" w:rsidRDefault="00000000">
          <w:pPr>
            <w:pStyle w:val="TOC3"/>
            <w:tabs>
              <w:tab w:val="right" w:leader="dot" w:pos="10214"/>
            </w:tabs>
            <w:rPr>
              <w:rFonts w:asciiTheme="minorHAnsi" w:hAnsiTheme="minorHAnsi" w:cstheme="minorBidi"/>
              <w:noProof/>
              <w:color w:val="auto"/>
              <w:sz w:val="22"/>
            </w:rPr>
          </w:pPr>
          <w:hyperlink w:anchor="_Toc235026003" w:history="1">
            <w:r w:rsidR="00062765" w:rsidRPr="00CC7A1D">
              <w:rPr>
                <w:rStyle w:val="Hyperlink"/>
                <w:rFonts w:cs="Times New Roman"/>
                <w:noProof/>
              </w:rPr>
              <w:t>2.1.8 Text-to-Speech (TTS)</w:t>
            </w:r>
            <w:r w:rsidR="00062765">
              <w:rPr>
                <w:noProof/>
                <w:webHidden/>
              </w:rPr>
              <w:tab/>
            </w:r>
            <w:r w:rsidR="00062765">
              <w:rPr>
                <w:noProof/>
                <w:webHidden/>
              </w:rPr>
              <w:fldChar w:fldCharType="begin"/>
            </w:r>
            <w:r w:rsidR="00062765">
              <w:rPr>
                <w:noProof/>
                <w:webHidden/>
              </w:rPr>
              <w:instrText xml:space="preserve"> PAGEREF _Toc235026003 \h </w:instrText>
            </w:r>
            <w:r w:rsidR="00062765">
              <w:rPr>
                <w:noProof/>
                <w:webHidden/>
              </w:rPr>
            </w:r>
            <w:r w:rsidR="00062765">
              <w:rPr>
                <w:noProof/>
                <w:webHidden/>
              </w:rPr>
              <w:fldChar w:fldCharType="separate"/>
            </w:r>
            <w:r w:rsidR="00062765">
              <w:rPr>
                <w:noProof/>
                <w:webHidden/>
              </w:rPr>
              <w:t>12</w:t>
            </w:r>
            <w:r w:rsidR="00062765">
              <w:rPr>
                <w:noProof/>
                <w:webHidden/>
              </w:rPr>
              <w:fldChar w:fldCharType="end"/>
            </w:r>
          </w:hyperlink>
        </w:p>
        <w:p w14:paraId="75449B85" w14:textId="77777777" w:rsidR="00062765" w:rsidRDefault="00000000">
          <w:pPr>
            <w:pStyle w:val="TOC3"/>
            <w:tabs>
              <w:tab w:val="right" w:leader="dot" w:pos="10214"/>
            </w:tabs>
            <w:rPr>
              <w:rFonts w:asciiTheme="minorHAnsi" w:hAnsiTheme="minorHAnsi" w:cstheme="minorBidi"/>
              <w:noProof/>
              <w:color w:val="auto"/>
              <w:sz w:val="22"/>
            </w:rPr>
          </w:pPr>
          <w:hyperlink w:anchor="_Toc235026004" w:history="1">
            <w:r w:rsidR="00062765" w:rsidRPr="00CC7A1D">
              <w:rPr>
                <w:rStyle w:val="Hyperlink"/>
                <w:rFonts w:cs="Times New Roman"/>
                <w:noProof/>
              </w:rPr>
              <w:t>2.1.9 Word Error Rate (WER)</w:t>
            </w:r>
            <w:r w:rsidR="00062765">
              <w:rPr>
                <w:noProof/>
                <w:webHidden/>
              </w:rPr>
              <w:tab/>
            </w:r>
            <w:r w:rsidR="00062765">
              <w:rPr>
                <w:noProof/>
                <w:webHidden/>
              </w:rPr>
              <w:fldChar w:fldCharType="begin"/>
            </w:r>
            <w:r w:rsidR="00062765">
              <w:rPr>
                <w:noProof/>
                <w:webHidden/>
              </w:rPr>
              <w:instrText xml:space="preserve"> PAGEREF _Toc235026004 \h </w:instrText>
            </w:r>
            <w:r w:rsidR="00062765">
              <w:rPr>
                <w:noProof/>
                <w:webHidden/>
              </w:rPr>
            </w:r>
            <w:r w:rsidR="00062765">
              <w:rPr>
                <w:noProof/>
                <w:webHidden/>
              </w:rPr>
              <w:fldChar w:fldCharType="separate"/>
            </w:r>
            <w:r w:rsidR="00062765">
              <w:rPr>
                <w:noProof/>
                <w:webHidden/>
              </w:rPr>
              <w:t>12</w:t>
            </w:r>
            <w:r w:rsidR="00062765">
              <w:rPr>
                <w:noProof/>
                <w:webHidden/>
              </w:rPr>
              <w:fldChar w:fldCharType="end"/>
            </w:r>
          </w:hyperlink>
        </w:p>
        <w:p w14:paraId="640F3C51" w14:textId="77777777" w:rsidR="00062765" w:rsidRDefault="00000000">
          <w:pPr>
            <w:pStyle w:val="TOC3"/>
            <w:tabs>
              <w:tab w:val="right" w:leader="dot" w:pos="10214"/>
            </w:tabs>
            <w:rPr>
              <w:rFonts w:asciiTheme="minorHAnsi" w:hAnsiTheme="minorHAnsi" w:cstheme="minorBidi"/>
              <w:noProof/>
              <w:color w:val="auto"/>
              <w:sz w:val="22"/>
            </w:rPr>
          </w:pPr>
          <w:hyperlink w:anchor="_Toc235026005" w:history="1">
            <w:r w:rsidR="00062765" w:rsidRPr="00CC7A1D">
              <w:rPr>
                <w:rStyle w:val="Hyperlink"/>
                <w:rFonts w:cs="Times New Roman"/>
                <w:noProof/>
              </w:rPr>
              <w:t>2.1.10 Role of AI in the Voice Agent System</w:t>
            </w:r>
            <w:r w:rsidR="00062765">
              <w:rPr>
                <w:noProof/>
                <w:webHidden/>
              </w:rPr>
              <w:tab/>
            </w:r>
            <w:r w:rsidR="00062765">
              <w:rPr>
                <w:noProof/>
                <w:webHidden/>
              </w:rPr>
              <w:fldChar w:fldCharType="begin"/>
            </w:r>
            <w:r w:rsidR="00062765">
              <w:rPr>
                <w:noProof/>
                <w:webHidden/>
              </w:rPr>
              <w:instrText xml:space="preserve"> PAGEREF _Toc235026005 \h </w:instrText>
            </w:r>
            <w:r w:rsidR="00062765">
              <w:rPr>
                <w:noProof/>
                <w:webHidden/>
              </w:rPr>
            </w:r>
            <w:r w:rsidR="00062765">
              <w:rPr>
                <w:noProof/>
                <w:webHidden/>
              </w:rPr>
              <w:fldChar w:fldCharType="separate"/>
            </w:r>
            <w:r w:rsidR="00062765">
              <w:rPr>
                <w:noProof/>
                <w:webHidden/>
              </w:rPr>
              <w:t>12</w:t>
            </w:r>
            <w:r w:rsidR="00062765">
              <w:rPr>
                <w:noProof/>
                <w:webHidden/>
              </w:rPr>
              <w:fldChar w:fldCharType="end"/>
            </w:r>
          </w:hyperlink>
        </w:p>
        <w:p w14:paraId="3789EB22" w14:textId="77777777" w:rsidR="00062765" w:rsidRDefault="00000000">
          <w:pPr>
            <w:pStyle w:val="TOC2"/>
            <w:tabs>
              <w:tab w:val="right" w:leader="dot" w:pos="10214"/>
            </w:tabs>
            <w:rPr>
              <w:rFonts w:asciiTheme="minorHAnsi" w:hAnsiTheme="minorHAnsi" w:cstheme="minorBidi"/>
              <w:noProof/>
              <w:color w:val="auto"/>
              <w:sz w:val="22"/>
            </w:rPr>
          </w:pPr>
          <w:hyperlink w:anchor="_Toc235026006" w:history="1">
            <w:r w:rsidR="00062765" w:rsidRPr="00CC7A1D">
              <w:rPr>
                <w:rStyle w:val="Hyperlink"/>
                <w:rFonts w:cs="Times New Roman"/>
                <w:noProof/>
              </w:rPr>
              <w:t>2.2 Related Work</w:t>
            </w:r>
            <w:r w:rsidR="00062765">
              <w:rPr>
                <w:noProof/>
                <w:webHidden/>
              </w:rPr>
              <w:tab/>
            </w:r>
            <w:r w:rsidR="00062765">
              <w:rPr>
                <w:noProof/>
                <w:webHidden/>
              </w:rPr>
              <w:fldChar w:fldCharType="begin"/>
            </w:r>
            <w:r w:rsidR="00062765">
              <w:rPr>
                <w:noProof/>
                <w:webHidden/>
              </w:rPr>
              <w:instrText xml:space="preserve"> PAGEREF _Toc235026006 \h </w:instrText>
            </w:r>
            <w:r w:rsidR="00062765">
              <w:rPr>
                <w:noProof/>
                <w:webHidden/>
              </w:rPr>
            </w:r>
            <w:r w:rsidR="00062765">
              <w:rPr>
                <w:noProof/>
                <w:webHidden/>
              </w:rPr>
              <w:fldChar w:fldCharType="separate"/>
            </w:r>
            <w:r w:rsidR="00062765">
              <w:rPr>
                <w:noProof/>
                <w:webHidden/>
              </w:rPr>
              <w:t>13</w:t>
            </w:r>
            <w:r w:rsidR="00062765">
              <w:rPr>
                <w:noProof/>
                <w:webHidden/>
              </w:rPr>
              <w:fldChar w:fldCharType="end"/>
            </w:r>
          </w:hyperlink>
        </w:p>
        <w:p w14:paraId="410E4CEC" w14:textId="77777777" w:rsidR="00062765" w:rsidRDefault="00000000">
          <w:pPr>
            <w:pStyle w:val="TOC3"/>
            <w:tabs>
              <w:tab w:val="right" w:leader="dot" w:pos="10214"/>
            </w:tabs>
            <w:rPr>
              <w:rFonts w:asciiTheme="minorHAnsi" w:hAnsiTheme="minorHAnsi" w:cstheme="minorBidi"/>
              <w:noProof/>
              <w:color w:val="auto"/>
              <w:sz w:val="22"/>
            </w:rPr>
          </w:pPr>
          <w:hyperlink w:anchor="_Toc235026007" w:history="1">
            <w:r w:rsidR="00062765" w:rsidRPr="00CC7A1D">
              <w:rPr>
                <w:rStyle w:val="Hyperlink"/>
                <w:rFonts w:cs="Times New Roman"/>
                <w:noProof/>
              </w:rPr>
              <w:t>Review of Related Work</w:t>
            </w:r>
            <w:r w:rsidR="00062765">
              <w:rPr>
                <w:noProof/>
                <w:webHidden/>
              </w:rPr>
              <w:tab/>
            </w:r>
            <w:r w:rsidR="00062765">
              <w:rPr>
                <w:noProof/>
                <w:webHidden/>
              </w:rPr>
              <w:fldChar w:fldCharType="begin"/>
            </w:r>
            <w:r w:rsidR="00062765">
              <w:rPr>
                <w:noProof/>
                <w:webHidden/>
              </w:rPr>
              <w:instrText xml:space="preserve"> PAGEREF _Toc235026007 \h </w:instrText>
            </w:r>
            <w:r w:rsidR="00062765">
              <w:rPr>
                <w:noProof/>
                <w:webHidden/>
              </w:rPr>
            </w:r>
            <w:r w:rsidR="00062765">
              <w:rPr>
                <w:noProof/>
                <w:webHidden/>
              </w:rPr>
              <w:fldChar w:fldCharType="separate"/>
            </w:r>
            <w:r w:rsidR="00062765">
              <w:rPr>
                <w:noProof/>
                <w:webHidden/>
              </w:rPr>
              <w:t>13</w:t>
            </w:r>
            <w:r w:rsidR="00062765">
              <w:rPr>
                <w:noProof/>
                <w:webHidden/>
              </w:rPr>
              <w:fldChar w:fldCharType="end"/>
            </w:r>
          </w:hyperlink>
        </w:p>
        <w:p w14:paraId="5CA9BDD8" w14:textId="77777777" w:rsidR="00062765" w:rsidRDefault="00000000">
          <w:pPr>
            <w:pStyle w:val="TOC1"/>
            <w:tabs>
              <w:tab w:val="right" w:leader="dot" w:pos="10214"/>
            </w:tabs>
            <w:rPr>
              <w:rFonts w:asciiTheme="minorHAnsi" w:hAnsiTheme="minorHAnsi" w:cstheme="minorBidi"/>
              <w:noProof/>
              <w:color w:val="auto"/>
              <w:sz w:val="22"/>
            </w:rPr>
          </w:pPr>
          <w:hyperlink w:anchor="_Toc235026008" w:history="1">
            <w:r w:rsidR="00062765" w:rsidRPr="00CC7A1D">
              <w:rPr>
                <w:rStyle w:val="Hyperlink"/>
                <w:rFonts w:eastAsia="Times New Roman" w:cs="Times New Roman"/>
                <w:b/>
                <w:noProof/>
              </w:rPr>
              <w:t>Chapter 3: Methodology and Proposed Framework</w:t>
            </w:r>
            <w:r w:rsidR="00062765">
              <w:rPr>
                <w:noProof/>
                <w:webHidden/>
              </w:rPr>
              <w:tab/>
            </w:r>
            <w:r w:rsidR="00062765">
              <w:rPr>
                <w:noProof/>
                <w:webHidden/>
              </w:rPr>
              <w:fldChar w:fldCharType="begin"/>
            </w:r>
            <w:r w:rsidR="00062765">
              <w:rPr>
                <w:noProof/>
                <w:webHidden/>
              </w:rPr>
              <w:instrText xml:space="preserve"> PAGEREF _Toc235026008 \h </w:instrText>
            </w:r>
            <w:r w:rsidR="00062765">
              <w:rPr>
                <w:noProof/>
                <w:webHidden/>
              </w:rPr>
            </w:r>
            <w:r w:rsidR="00062765">
              <w:rPr>
                <w:noProof/>
                <w:webHidden/>
              </w:rPr>
              <w:fldChar w:fldCharType="separate"/>
            </w:r>
            <w:r w:rsidR="00062765">
              <w:rPr>
                <w:noProof/>
                <w:webHidden/>
              </w:rPr>
              <w:t>18</w:t>
            </w:r>
            <w:r w:rsidR="00062765">
              <w:rPr>
                <w:noProof/>
                <w:webHidden/>
              </w:rPr>
              <w:fldChar w:fldCharType="end"/>
            </w:r>
          </w:hyperlink>
        </w:p>
        <w:p w14:paraId="76E4E593" w14:textId="77777777" w:rsidR="00062765" w:rsidRDefault="00000000">
          <w:pPr>
            <w:pStyle w:val="TOC2"/>
            <w:tabs>
              <w:tab w:val="right" w:leader="dot" w:pos="10214"/>
            </w:tabs>
            <w:rPr>
              <w:rFonts w:asciiTheme="minorHAnsi" w:hAnsiTheme="minorHAnsi" w:cstheme="minorBidi"/>
              <w:noProof/>
              <w:color w:val="auto"/>
              <w:sz w:val="22"/>
            </w:rPr>
          </w:pPr>
          <w:hyperlink w:anchor="_Toc235026009" w:history="1">
            <w:r w:rsidR="00062765" w:rsidRPr="00CC7A1D">
              <w:rPr>
                <w:rStyle w:val="Hyperlink"/>
                <w:rFonts w:eastAsia="Times New Roman" w:cs="Times New Roman"/>
                <w:noProof/>
              </w:rPr>
              <w:t>3.1 Introduction</w:t>
            </w:r>
            <w:r w:rsidR="00062765">
              <w:rPr>
                <w:noProof/>
                <w:webHidden/>
              </w:rPr>
              <w:tab/>
            </w:r>
            <w:r w:rsidR="00062765">
              <w:rPr>
                <w:noProof/>
                <w:webHidden/>
              </w:rPr>
              <w:fldChar w:fldCharType="begin"/>
            </w:r>
            <w:r w:rsidR="00062765">
              <w:rPr>
                <w:noProof/>
                <w:webHidden/>
              </w:rPr>
              <w:instrText xml:space="preserve"> PAGEREF _Toc235026009 \h </w:instrText>
            </w:r>
            <w:r w:rsidR="00062765">
              <w:rPr>
                <w:noProof/>
                <w:webHidden/>
              </w:rPr>
            </w:r>
            <w:r w:rsidR="00062765">
              <w:rPr>
                <w:noProof/>
                <w:webHidden/>
              </w:rPr>
              <w:fldChar w:fldCharType="separate"/>
            </w:r>
            <w:r w:rsidR="00062765">
              <w:rPr>
                <w:noProof/>
                <w:webHidden/>
              </w:rPr>
              <w:t>18</w:t>
            </w:r>
            <w:r w:rsidR="00062765">
              <w:rPr>
                <w:noProof/>
                <w:webHidden/>
              </w:rPr>
              <w:fldChar w:fldCharType="end"/>
            </w:r>
          </w:hyperlink>
        </w:p>
        <w:p w14:paraId="46483E00" w14:textId="77777777" w:rsidR="00062765" w:rsidRDefault="00000000">
          <w:pPr>
            <w:pStyle w:val="TOC2"/>
            <w:tabs>
              <w:tab w:val="right" w:leader="dot" w:pos="10214"/>
            </w:tabs>
            <w:rPr>
              <w:rFonts w:asciiTheme="minorHAnsi" w:hAnsiTheme="minorHAnsi" w:cstheme="minorBidi"/>
              <w:noProof/>
              <w:color w:val="auto"/>
              <w:sz w:val="22"/>
            </w:rPr>
          </w:pPr>
          <w:hyperlink w:anchor="_Toc235026010" w:history="1">
            <w:r w:rsidR="00062765" w:rsidRPr="00CC7A1D">
              <w:rPr>
                <w:rStyle w:val="Hyperlink"/>
                <w:rFonts w:eastAsia="Times New Roman" w:cs="Times New Roman"/>
                <w:noProof/>
              </w:rPr>
              <w:t>3.2 Dataset Description</w:t>
            </w:r>
            <w:r w:rsidR="00062765">
              <w:rPr>
                <w:noProof/>
                <w:webHidden/>
              </w:rPr>
              <w:tab/>
            </w:r>
            <w:r w:rsidR="00062765">
              <w:rPr>
                <w:noProof/>
                <w:webHidden/>
              </w:rPr>
              <w:fldChar w:fldCharType="begin"/>
            </w:r>
            <w:r w:rsidR="00062765">
              <w:rPr>
                <w:noProof/>
                <w:webHidden/>
              </w:rPr>
              <w:instrText xml:space="preserve"> PAGEREF _Toc235026010 \h </w:instrText>
            </w:r>
            <w:r w:rsidR="00062765">
              <w:rPr>
                <w:noProof/>
                <w:webHidden/>
              </w:rPr>
            </w:r>
            <w:r w:rsidR="00062765">
              <w:rPr>
                <w:noProof/>
                <w:webHidden/>
              </w:rPr>
              <w:fldChar w:fldCharType="separate"/>
            </w:r>
            <w:r w:rsidR="00062765">
              <w:rPr>
                <w:noProof/>
                <w:webHidden/>
              </w:rPr>
              <w:t>21</w:t>
            </w:r>
            <w:r w:rsidR="00062765">
              <w:rPr>
                <w:noProof/>
                <w:webHidden/>
              </w:rPr>
              <w:fldChar w:fldCharType="end"/>
            </w:r>
          </w:hyperlink>
        </w:p>
        <w:p w14:paraId="5C7F5ABE" w14:textId="77777777" w:rsidR="00062765" w:rsidRDefault="00000000">
          <w:pPr>
            <w:pStyle w:val="TOC2"/>
            <w:tabs>
              <w:tab w:val="right" w:leader="dot" w:pos="10214"/>
            </w:tabs>
            <w:rPr>
              <w:rFonts w:asciiTheme="minorHAnsi" w:hAnsiTheme="minorHAnsi" w:cstheme="minorBidi"/>
              <w:noProof/>
              <w:color w:val="auto"/>
              <w:sz w:val="22"/>
            </w:rPr>
          </w:pPr>
          <w:hyperlink w:anchor="_Toc235026011" w:history="1">
            <w:r w:rsidR="00062765" w:rsidRPr="00CC7A1D">
              <w:rPr>
                <w:rStyle w:val="Hyperlink"/>
                <w:rFonts w:eastAsia="Times New Roman" w:cs="Times New Roman"/>
                <w:noProof/>
              </w:rPr>
              <w:t>3.3 Data Collection and Web Scraping</w:t>
            </w:r>
            <w:r w:rsidR="00062765">
              <w:rPr>
                <w:noProof/>
                <w:webHidden/>
              </w:rPr>
              <w:tab/>
            </w:r>
            <w:r w:rsidR="00062765">
              <w:rPr>
                <w:noProof/>
                <w:webHidden/>
              </w:rPr>
              <w:fldChar w:fldCharType="begin"/>
            </w:r>
            <w:r w:rsidR="00062765">
              <w:rPr>
                <w:noProof/>
                <w:webHidden/>
              </w:rPr>
              <w:instrText xml:space="preserve"> PAGEREF _Toc235026011 \h </w:instrText>
            </w:r>
            <w:r w:rsidR="00062765">
              <w:rPr>
                <w:noProof/>
                <w:webHidden/>
              </w:rPr>
            </w:r>
            <w:r w:rsidR="00062765">
              <w:rPr>
                <w:noProof/>
                <w:webHidden/>
              </w:rPr>
              <w:fldChar w:fldCharType="separate"/>
            </w:r>
            <w:r w:rsidR="00062765">
              <w:rPr>
                <w:noProof/>
                <w:webHidden/>
              </w:rPr>
              <w:t>24</w:t>
            </w:r>
            <w:r w:rsidR="00062765">
              <w:rPr>
                <w:noProof/>
                <w:webHidden/>
              </w:rPr>
              <w:fldChar w:fldCharType="end"/>
            </w:r>
          </w:hyperlink>
        </w:p>
        <w:p w14:paraId="1CC91593" w14:textId="77777777" w:rsidR="00062765" w:rsidRDefault="00000000">
          <w:pPr>
            <w:pStyle w:val="TOC2"/>
            <w:tabs>
              <w:tab w:val="right" w:leader="dot" w:pos="10214"/>
            </w:tabs>
            <w:rPr>
              <w:rFonts w:asciiTheme="minorHAnsi" w:hAnsiTheme="minorHAnsi" w:cstheme="minorBidi"/>
              <w:noProof/>
              <w:color w:val="auto"/>
              <w:sz w:val="22"/>
            </w:rPr>
          </w:pPr>
          <w:hyperlink w:anchor="_Toc235026012" w:history="1">
            <w:r w:rsidR="00062765" w:rsidRPr="00CC7A1D">
              <w:rPr>
                <w:rStyle w:val="Hyperlink"/>
                <w:rFonts w:eastAsia="Times New Roman" w:cs="Times New Roman"/>
                <w:noProof/>
              </w:rPr>
              <w:t>3.4 Data Preprocessing</w:t>
            </w:r>
            <w:r w:rsidR="00062765">
              <w:rPr>
                <w:noProof/>
                <w:webHidden/>
              </w:rPr>
              <w:tab/>
            </w:r>
            <w:r w:rsidR="00062765">
              <w:rPr>
                <w:noProof/>
                <w:webHidden/>
              </w:rPr>
              <w:fldChar w:fldCharType="begin"/>
            </w:r>
            <w:r w:rsidR="00062765">
              <w:rPr>
                <w:noProof/>
                <w:webHidden/>
              </w:rPr>
              <w:instrText xml:space="preserve"> PAGEREF _Toc235026012 \h </w:instrText>
            </w:r>
            <w:r w:rsidR="00062765">
              <w:rPr>
                <w:noProof/>
                <w:webHidden/>
              </w:rPr>
            </w:r>
            <w:r w:rsidR="00062765">
              <w:rPr>
                <w:noProof/>
                <w:webHidden/>
              </w:rPr>
              <w:fldChar w:fldCharType="separate"/>
            </w:r>
            <w:r w:rsidR="00062765">
              <w:rPr>
                <w:noProof/>
                <w:webHidden/>
              </w:rPr>
              <w:t>25</w:t>
            </w:r>
            <w:r w:rsidR="00062765">
              <w:rPr>
                <w:noProof/>
                <w:webHidden/>
              </w:rPr>
              <w:fldChar w:fldCharType="end"/>
            </w:r>
          </w:hyperlink>
        </w:p>
        <w:p w14:paraId="694D671D" w14:textId="77777777" w:rsidR="00062765" w:rsidRDefault="00000000">
          <w:pPr>
            <w:pStyle w:val="TOC3"/>
            <w:tabs>
              <w:tab w:val="right" w:leader="dot" w:pos="10214"/>
            </w:tabs>
            <w:rPr>
              <w:rFonts w:asciiTheme="minorHAnsi" w:hAnsiTheme="minorHAnsi" w:cstheme="minorBidi"/>
              <w:noProof/>
              <w:color w:val="auto"/>
              <w:sz w:val="22"/>
            </w:rPr>
          </w:pPr>
          <w:hyperlink w:anchor="_Toc235026013" w:history="1">
            <w:r w:rsidR="00062765" w:rsidRPr="00CC7A1D">
              <w:rPr>
                <w:rStyle w:val="Hyperlink"/>
                <w:rFonts w:eastAsia="Times New Roman" w:cs="Times New Roman"/>
                <w:noProof/>
              </w:rPr>
              <w:t>3.4.1 Schema Standardization and Data Integration</w:t>
            </w:r>
            <w:r w:rsidR="00062765">
              <w:rPr>
                <w:noProof/>
                <w:webHidden/>
              </w:rPr>
              <w:tab/>
            </w:r>
            <w:r w:rsidR="00062765">
              <w:rPr>
                <w:noProof/>
                <w:webHidden/>
              </w:rPr>
              <w:fldChar w:fldCharType="begin"/>
            </w:r>
            <w:r w:rsidR="00062765">
              <w:rPr>
                <w:noProof/>
                <w:webHidden/>
              </w:rPr>
              <w:instrText xml:space="preserve"> PAGEREF _Toc235026013 \h </w:instrText>
            </w:r>
            <w:r w:rsidR="00062765">
              <w:rPr>
                <w:noProof/>
                <w:webHidden/>
              </w:rPr>
            </w:r>
            <w:r w:rsidR="00062765">
              <w:rPr>
                <w:noProof/>
                <w:webHidden/>
              </w:rPr>
              <w:fldChar w:fldCharType="separate"/>
            </w:r>
            <w:r w:rsidR="00062765">
              <w:rPr>
                <w:noProof/>
                <w:webHidden/>
              </w:rPr>
              <w:t>25</w:t>
            </w:r>
            <w:r w:rsidR="00062765">
              <w:rPr>
                <w:noProof/>
                <w:webHidden/>
              </w:rPr>
              <w:fldChar w:fldCharType="end"/>
            </w:r>
          </w:hyperlink>
        </w:p>
        <w:p w14:paraId="5979C503" w14:textId="77777777" w:rsidR="00062765" w:rsidRDefault="00000000">
          <w:pPr>
            <w:pStyle w:val="TOC3"/>
            <w:tabs>
              <w:tab w:val="right" w:leader="dot" w:pos="10214"/>
            </w:tabs>
            <w:rPr>
              <w:rFonts w:asciiTheme="minorHAnsi" w:hAnsiTheme="minorHAnsi" w:cstheme="minorBidi"/>
              <w:noProof/>
              <w:color w:val="auto"/>
              <w:sz w:val="22"/>
            </w:rPr>
          </w:pPr>
          <w:hyperlink w:anchor="_Toc235026014" w:history="1">
            <w:r w:rsidR="00062765" w:rsidRPr="00CC7A1D">
              <w:rPr>
                <w:rStyle w:val="Hyperlink"/>
                <w:rFonts w:eastAsia="Times New Roman" w:cs="Times New Roman"/>
                <w:noProof/>
              </w:rPr>
              <w:t>3.4.2 Arabic Text Cleaning and Normalization</w:t>
            </w:r>
            <w:r w:rsidR="00062765">
              <w:rPr>
                <w:noProof/>
                <w:webHidden/>
              </w:rPr>
              <w:tab/>
            </w:r>
            <w:r w:rsidR="00062765">
              <w:rPr>
                <w:noProof/>
                <w:webHidden/>
              </w:rPr>
              <w:fldChar w:fldCharType="begin"/>
            </w:r>
            <w:r w:rsidR="00062765">
              <w:rPr>
                <w:noProof/>
                <w:webHidden/>
              </w:rPr>
              <w:instrText xml:space="preserve"> PAGEREF _Toc235026014 \h </w:instrText>
            </w:r>
            <w:r w:rsidR="00062765">
              <w:rPr>
                <w:noProof/>
                <w:webHidden/>
              </w:rPr>
            </w:r>
            <w:r w:rsidR="00062765">
              <w:rPr>
                <w:noProof/>
                <w:webHidden/>
              </w:rPr>
              <w:fldChar w:fldCharType="separate"/>
            </w:r>
            <w:r w:rsidR="00062765">
              <w:rPr>
                <w:noProof/>
                <w:webHidden/>
              </w:rPr>
              <w:t>26</w:t>
            </w:r>
            <w:r w:rsidR="00062765">
              <w:rPr>
                <w:noProof/>
                <w:webHidden/>
              </w:rPr>
              <w:fldChar w:fldCharType="end"/>
            </w:r>
          </w:hyperlink>
        </w:p>
        <w:p w14:paraId="2F87D923" w14:textId="77777777" w:rsidR="00062765" w:rsidRDefault="00000000">
          <w:pPr>
            <w:pStyle w:val="TOC3"/>
            <w:tabs>
              <w:tab w:val="right" w:leader="dot" w:pos="10214"/>
            </w:tabs>
            <w:rPr>
              <w:rFonts w:asciiTheme="minorHAnsi" w:hAnsiTheme="minorHAnsi" w:cstheme="minorBidi"/>
              <w:noProof/>
              <w:color w:val="auto"/>
              <w:sz w:val="22"/>
            </w:rPr>
          </w:pPr>
          <w:hyperlink w:anchor="_Toc235026015" w:history="1">
            <w:r w:rsidR="00062765" w:rsidRPr="00CC7A1D">
              <w:rPr>
                <w:rStyle w:val="Hyperlink"/>
                <w:rFonts w:eastAsia="Times New Roman" w:cs="Times New Roman"/>
                <w:noProof/>
              </w:rPr>
              <w:t>3.4.3 Archiving and Exclusion of Repealed Articles</w:t>
            </w:r>
            <w:r w:rsidR="00062765">
              <w:rPr>
                <w:noProof/>
                <w:webHidden/>
              </w:rPr>
              <w:tab/>
            </w:r>
            <w:r w:rsidR="00062765">
              <w:rPr>
                <w:noProof/>
                <w:webHidden/>
              </w:rPr>
              <w:fldChar w:fldCharType="begin"/>
            </w:r>
            <w:r w:rsidR="00062765">
              <w:rPr>
                <w:noProof/>
                <w:webHidden/>
              </w:rPr>
              <w:instrText xml:space="preserve"> PAGEREF _Toc235026015 \h </w:instrText>
            </w:r>
            <w:r w:rsidR="00062765">
              <w:rPr>
                <w:noProof/>
                <w:webHidden/>
              </w:rPr>
            </w:r>
            <w:r w:rsidR="00062765">
              <w:rPr>
                <w:noProof/>
                <w:webHidden/>
              </w:rPr>
              <w:fldChar w:fldCharType="separate"/>
            </w:r>
            <w:r w:rsidR="00062765">
              <w:rPr>
                <w:noProof/>
                <w:webHidden/>
              </w:rPr>
              <w:t>27</w:t>
            </w:r>
            <w:r w:rsidR="00062765">
              <w:rPr>
                <w:noProof/>
                <w:webHidden/>
              </w:rPr>
              <w:fldChar w:fldCharType="end"/>
            </w:r>
          </w:hyperlink>
        </w:p>
        <w:p w14:paraId="09A1CD6A" w14:textId="77777777" w:rsidR="00062765" w:rsidRDefault="00000000">
          <w:pPr>
            <w:pStyle w:val="TOC3"/>
            <w:tabs>
              <w:tab w:val="right" w:leader="dot" w:pos="10214"/>
            </w:tabs>
            <w:rPr>
              <w:rFonts w:asciiTheme="minorHAnsi" w:hAnsiTheme="minorHAnsi" w:cstheme="minorBidi"/>
              <w:noProof/>
              <w:color w:val="auto"/>
              <w:sz w:val="22"/>
            </w:rPr>
          </w:pPr>
          <w:hyperlink w:anchor="_Toc235026016" w:history="1">
            <w:r w:rsidR="00062765" w:rsidRPr="00CC7A1D">
              <w:rPr>
                <w:rStyle w:val="Hyperlink"/>
                <w:rFonts w:eastAsia="Times New Roman" w:cs="Times New Roman"/>
                <w:noProof/>
              </w:rPr>
              <w:t>3.4.4 FAQ Cleaning and Leakage-Safe Splitting</w:t>
            </w:r>
            <w:r w:rsidR="00062765">
              <w:rPr>
                <w:noProof/>
                <w:webHidden/>
              </w:rPr>
              <w:tab/>
            </w:r>
            <w:r w:rsidR="00062765">
              <w:rPr>
                <w:noProof/>
                <w:webHidden/>
              </w:rPr>
              <w:fldChar w:fldCharType="begin"/>
            </w:r>
            <w:r w:rsidR="00062765">
              <w:rPr>
                <w:noProof/>
                <w:webHidden/>
              </w:rPr>
              <w:instrText xml:space="preserve"> PAGEREF _Toc235026016 \h </w:instrText>
            </w:r>
            <w:r w:rsidR="00062765">
              <w:rPr>
                <w:noProof/>
                <w:webHidden/>
              </w:rPr>
            </w:r>
            <w:r w:rsidR="00062765">
              <w:rPr>
                <w:noProof/>
                <w:webHidden/>
              </w:rPr>
              <w:fldChar w:fldCharType="separate"/>
            </w:r>
            <w:r w:rsidR="00062765">
              <w:rPr>
                <w:noProof/>
                <w:webHidden/>
              </w:rPr>
              <w:t>27</w:t>
            </w:r>
            <w:r w:rsidR="00062765">
              <w:rPr>
                <w:noProof/>
                <w:webHidden/>
              </w:rPr>
              <w:fldChar w:fldCharType="end"/>
            </w:r>
          </w:hyperlink>
        </w:p>
        <w:p w14:paraId="1F5209BE" w14:textId="77777777" w:rsidR="00062765" w:rsidRDefault="00000000">
          <w:pPr>
            <w:pStyle w:val="TOC3"/>
            <w:tabs>
              <w:tab w:val="right" w:leader="dot" w:pos="10214"/>
            </w:tabs>
            <w:rPr>
              <w:rFonts w:asciiTheme="minorHAnsi" w:hAnsiTheme="minorHAnsi" w:cstheme="minorBidi"/>
              <w:noProof/>
              <w:color w:val="auto"/>
              <w:sz w:val="22"/>
            </w:rPr>
          </w:pPr>
          <w:hyperlink w:anchor="_Toc235026017" w:history="1">
            <w:r w:rsidR="00062765" w:rsidRPr="00CC7A1D">
              <w:rPr>
                <w:rStyle w:val="Hyperlink"/>
                <w:rFonts w:eastAsia="Times New Roman" w:cs="Times New Roman"/>
                <w:noProof/>
              </w:rPr>
              <w:t>3.4.5 Near-Duplicate Detection</w:t>
            </w:r>
            <w:r w:rsidR="00062765">
              <w:rPr>
                <w:noProof/>
                <w:webHidden/>
              </w:rPr>
              <w:tab/>
            </w:r>
            <w:r w:rsidR="00062765">
              <w:rPr>
                <w:noProof/>
                <w:webHidden/>
              </w:rPr>
              <w:fldChar w:fldCharType="begin"/>
            </w:r>
            <w:r w:rsidR="00062765">
              <w:rPr>
                <w:noProof/>
                <w:webHidden/>
              </w:rPr>
              <w:instrText xml:space="preserve"> PAGEREF _Toc235026017 \h </w:instrText>
            </w:r>
            <w:r w:rsidR="00062765">
              <w:rPr>
                <w:noProof/>
                <w:webHidden/>
              </w:rPr>
            </w:r>
            <w:r w:rsidR="00062765">
              <w:rPr>
                <w:noProof/>
                <w:webHidden/>
              </w:rPr>
              <w:fldChar w:fldCharType="separate"/>
            </w:r>
            <w:r w:rsidR="00062765">
              <w:rPr>
                <w:noProof/>
                <w:webHidden/>
              </w:rPr>
              <w:t>28</w:t>
            </w:r>
            <w:r w:rsidR="00062765">
              <w:rPr>
                <w:noProof/>
                <w:webHidden/>
              </w:rPr>
              <w:fldChar w:fldCharType="end"/>
            </w:r>
          </w:hyperlink>
        </w:p>
        <w:p w14:paraId="294C7446" w14:textId="77777777" w:rsidR="00062765" w:rsidRDefault="00000000">
          <w:pPr>
            <w:pStyle w:val="TOC3"/>
            <w:tabs>
              <w:tab w:val="right" w:leader="dot" w:pos="10214"/>
            </w:tabs>
            <w:rPr>
              <w:rFonts w:asciiTheme="minorHAnsi" w:hAnsiTheme="minorHAnsi" w:cstheme="minorBidi"/>
              <w:noProof/>
              <w:color w:val="auto"/>
              <w:sz w:val="22"/>
            </w:rPr>
          </w:pPr>
          <w:hyperlink w:anchor="_Toc235026018" w:history="1">
            <w:r w:rsidR="00062765" w:rsidRPr="00CC7A1D">
              <w:rPr>
                <w:rStyle w:val="Hyperlink"/>
                <w:rFonts w:eastAsia="Times New Roman" w:cs="Times New Roman"/>
                <w:noProof/>
              </w:rPr>
              <w:t>3.4.6 Text Segmentation and Source Traceability</w:t>
            </w:r>
            <w:r w:rsidR="00062765">
              <w:rPr>
                <w:noProof/>
                <w:webHidden/>
              </w:rPr>
              <w:tab/>
            </w:r>
            <w:r w:rsidR="00062765">
              <w:rPr>
                <w:noProof/>
                <w:webHidden/>
              </w:rPr>
              <w:fldChar w:fldCharType="begin"/>
            </w:r>
            <w:r w:rsidR="00062765">
              <w:rPr>
                <w:noProof/>
                <w:webHidden/>
              </w:rPr>
              <w:instrText xml:space="preserve"> PAGEREF _Toc235026018 \h </w:instrText>
            </w:r>
            <w:r w:rsidR="00062765">
              <w:rPr>
                <w:noProof/>
                <w:webHidden/>
              </w:rPr>
            </w:r>
            <w:r w:rsidR="00062765">
              <w:rPr>
                <w:noProof/>
                <w:webHidden/>
              </w:rPr>
              <w:fldChar w:fldCharType="separate"/>
            </w:r>
            <w:r w:rsidR="00062765">
              <w:rPr>
                <w:noProof/>
                <w:webHidden/>
              </w:rPr>
              <w:t>29</w:t>
            </w:r>
            <w:r w:rsidR="00062765">
              <w:rPr>
                <w:noProof/>
                <w:webHidden/>
              </w:rPr>
              <w:fldChar w:fldCharType="end"/>
            </w:r>
          </w:hyperlink>
        </w:p>
        <w:p w14:paraId="75156862" w14:textId="77777777" w:rsidR="00062765" w:rsidRDefault="00000000">
          <w:pPr>
            <w:pStyle w:val="TOC2"/>
            <w:tabs>
              <w:tab w:val="right" w:leader="dot" w:pos="10214"/>
            </w:tabs>
            <w:rPr>
              <w:rFonts w:asciiTheme="minorHAnsi" w:hAnsiTheme="minorHAnsi" w:cstheme="minorBidi"/>
              <w:noProof/>
              <w:color w:val="auto"/>
              <w:sz w:val="22"/>
            </w:rPr>
          </w:pPr>
          <w:hyperlink w:anchor="_Toc235026019" w:history="1">
            <w:r w:rsidR="00062765" w:rsidRPr="00CC7A1D">
              <w:rPr>
                <w:rStyle w:val="Hyperlink"/>
                <w:rFonts w:eastAsia="Times New Roman" w:cs="Times New Roman"/>
                <w:noProof/>
              </w:rPr>
              <w:t>3.5 Knowledge Base and Retrieval System</w:t>
            </w:r>
            <w:r w:rsidR="00062765">
              <w:rPr>
                <w:noProof/>
                <w:webHidden/>
              </w:rPr>
              <w:tab/>
            </w:r>
            <w:r w:rsidR="00062765">
              <w:rPr>
                <w:noProof/>
                <w:webHidden/>
              </w:rPr>
              <w:fldChar w:fldCharType="begin"/>
            </w:r>
            <w:r w:rsidR="00062765">
              <w:rPr>
                <w:noProof/>
                <w:webHidden/>
              </w:rPr>
              <w:instrText xml:space="preserve"> PAGEREF _Toc235026019 \h </w:instrText>
            </w:r>
            <w:r w:rsidR="00062765">
              <w:rPr>
                <w:noProof/>
                <w:webHidden/>
              </w:rPr>
            </w:r>
            <w:r w:rsidR="00062765">
              <w:rPr>
                <w:noProof/>
                <w:webHidden/>
              </w:rPr>
              <w:fldChar w:fldCharType="separate"/>
            </w:r>
            <w:r w:rsidR="00062765">
              <w:rPr>
                <w:noProof/>
                <w:webHidden/>
              </w:rPr>
              <w:t>30</w:t>
            </w:r>
            <w:r w:rsidR="00062765">
              <w:rPr>
                <w:noProof/>
                <w:webHidden/>
              </w:rPr>
              <w:fldChar w:fldCharType="end"/>
            </w:r>
          </w:hyperlink>
        </w:p>
        <w:p w14:paraId="51527854" w14:textId="77777777" w:rsidR="00062765" w:rsidRDefault="00000000">
          <w:pPr>
            <w:pStyle w:val="TOC3"/>
            <w:tabs>
              <w:tab w:val="right" w:leader="dot" w:pos="10214"/>
            </w:tabs>
            <w:rPr>
              <w:rFonts w:asciiTheme="minorHAnsi" w:hAnsiTheme="minorHAnsi" w:cstheme="minorBidi"/>
              <w:noProof/>
              <w:color w:val="auto"/>
              <w:sz w:val="22"/>
            </w:rPr>
          </w:pPr>
          <w:hyperlink w:anchor="_Toc235026020" w:history="1">
            <w:r w:rsidR="00062765" w:rsidRPr="00CC7A1D">
              <w:rPr>
                <w:rStyle w:val="Hyperlink"/>
                <w:rFonts w:eastAsia="Times New Roman" w:cs="Times New Roman"/>
                <w:noProof/>
              </w:rPr>
              <w:t>3.5.1 Embedding and Indexing</w:t>
            </w:r>
            <w:r w:rsidR="00062765">
              <w:rPr>
                <w:noProof/>
                <w:webHidden/>
              </w:rPr>
              <w:tab/>
            </w:r>
            <w:r w:rsidR="00062765">
              <w:rPr>
                <w:noProof/>
                <w:webHidden/>
              </w:rPr>
              <w:fldChar w:fldCharType="begin"/>
            </w:r>
            <w:r w:rsidR="00062765">
              <w:rPr>
                <w:noProof/>
                <w:webHidden/>
              </w:rPr>
              <w:instrText xml:space="preserve"> PAGEREF _Toc235026020 \h </w:instrText>
            </w:r>
            <w:r w:rsidR="00062765">
              <w:rPr>
                <w:noProof/>
                <w:webHidden/>
              </w:rPr>
            </w:r>
            <w:r w:rsidR="00062765">
              <w:rPr>
                <w:noProof/>
                <w:webHidden/>
              </w:rPr>
              <w:fldChar w:fldCharType="separate"/>
            </w:r>
            <w:r w:rsidR="00062765">
              <w:rPr>
                <w:noProof/>
                <w:webHidden/>
              </w:rPr>
              <w:t>30</w:t>
            </w:r>
            <w:r w:rsidR="00062765">
              <w:rPr>
                <w:noProof/>
                <w:webHidden/>
              </w:rPr>
              <w:fldChar w:fldCharType="end"/>
            </w:r>
          </w:hyperlink>
        </w:p>
        <w:p w14:paraId="63DF0AC0" w14:textId="77777777" w:rsidR="00062765" w:rsidRDefault="00000000">
          <w:pPr>
            <w:pStyle w:val="TOC3"/>
            <w:tabs>
              <w:tab w:val="right" w:leader="dot" w:pos="10214"/>
            </w:tabs>
            <w:rPr>
              <w:rFonts w:asciiTheme="minorHAnsi" w:hAnsiTheme="minorHAnsi" w:cstheme="minorBidi"/>
              <w:noProof/>
              <w:color w:val="auto"/>
              <w:sz w:val="22"/>
            </w:rPr>
          </w:pPr>
          <w:hyperlink w:anchor="_Toc235026021" w:history="1">
            <w:r w:rsidR="00062765" w:rsidRPr="00CC7A1D">
              <w:rPr>
                <w:rStyle w:val="Hyperlink"/>
                <w:rFonts w:eastAsia="Times New Roman" w:cs="Times New Roman"/>
                <w:noProof/>
              </w:rPr>
              <w:t>3.5.2 Retrieval Algorithms</w:t>
            </w:r>
            <w:r w:rsidR="00062765">
              <w:rPr>
                <w:noProof/>
                <w:webHidden/>
              </w:rPr>
              <w:tab/>
            </w:r>
            <w:r w:rsidR="00062765">
              <w:rPr>
                <w:noProof/>
                <w:webHidden/>
              </w:rPr>
              <w:fldChar w:fldCharType="begin"/>
            </w:r>
            <w:r w:rsidR="00062765">
              <w:rPr>
                <w:noProof/>
                <w:webHidden/>
              </w:rPr>
              <w:instrText xml:space="preserve"> PAGEREF _Toc235026021 \h </w:instrText>
            </w:r>
            <w:r w:rsidR="00062765">
              <w:rPr>
                <w:noProof/>
                <w:webHidden/>
              </w:rPr>
            </w:r>
            <w:r w:rsidR="00062765">
              <w:rPr>
                <w:noProof/>
                <w:webHidden/>
              </w:rPr>
              <w:fldChar w:fldCharType="separate"/>
            </w:r>
            <w:r w:rsidR="00062765">
              <w:rPr>
                <w:noProof/>
                <w:webHidden/>
              </w:rPr>
              <w:t>30</w:t>
            </w:r>
            <w:r w:rsidR="00062765">
              <w:rPr>
                <w:noProof/>
                <w:webHidden/>
              </w:rPr>
              <w:fldChar w:fldCharType="end"/>
            </w:r>
          </w:hyperlink>
        </w:p>
        <w:p w14:paraId="7EAC5897" w14:textId="77777777" w:rsidR="00062765" w:rsidRDefault="00000000">
          <w:pPr>
            <w:pStyle w:val="TOC3"/>
            <w:tabs>
              <w:tab w:val="right" w:leader="dot" w:pos="10214"/>
            </w:tabs>
            <w:rPr>
              <w:rFonts w:asciiTheme="minorHAnsi" w:hAnsiTheme="minorHAnsi" w:cstheme="minorBidi"/>
              <w:noProof/>
              <w:color w:val="auto"/>
              <w:sz w:val="22"/>
            </w:rPr>
          </w:pPr>
          <w:hyperlink w:anchor="_Toc235026022" w:history="1">
            <w:r w:rsidR="00062765" w:rsidRPr="00CC7A1D">
              <w:rPr>
                <w:rStyle w:val="Hyperlink"/>
                <w:rFonts w:eastAsia="Times New Roman" w:cs="Times New Roman"/>
                <w:noProof/>
              </w:rPr>
              <w:t>3.6 Hybrid RAG, Reranking, and Reliability Gate</w:t>
            </w:r>
            <w:r w:rsidR="00062765">
              <w:rPr>
                <w:noProof/>
                <w:webHidden/>
              </w:rPr>
              <w:tab/>
            </w:r>
            <w:r w:rsidR="00062765">
              <w:rPr>
                <w:noProof/>
                <w:webHidden/>
              </w:rPr>
              <w:fldChar w:fldCharType="begin"/>
            </w:r>
            <w:r w:rsidR="00062765">
              <w:rPr>
                <w:noProof/>
                <w:webHidden/>
              </w:rPr>
              <w:instrText xml:space="preserve"> PAGEREF _Toc235026022 \h </w:instrText>
            </w:r>
            <w:r w:rsidR="00062765">
              <w:rPr>
                <w:noProof/>
                <w:webHidden/>
              </w:rPr>
            </w:r>
            <w:r w:rsidR="00062765">
              <w:rPr>
                <w:noProof/>
                <w:webHidden/>
              </w:rPr>
              <w:fldChar w:fldCharType="separate"/>
            </w:r>
            <w:r w:rsidR="00062765">
              <w:rPr>
                <w:noProof/>
                <w:webHidden/>
              </w:rPr>
              <w:t>33</w:t>
            </w:r>
            <w:r w:rsidR="00062765">
              <w:rPr>
                <w:noProof/>
                <w:webHidden/>
              </w:rPr>
              <w:fldChar w:fldCharType="end"/>
            </w:r>
          </w:hyperlink>
        </w:p>
        <w:p w14:paraId="34CF87D3" w14:textId="77777777" w:rsidR="00062765" w:rsidRDefault="00000000">
          <w:pPr>
            <w:pStyle w:val="TOC2"/>
            <w:tabs>
              <w:tab w:val="right" w:leader="dot" w:pos="10214"/>
            </w:tabs>
            <w:rPr>
              <w:rFonts w:asciiTheme="minorHAnsi" w:hAnsiTheme="minorHAnsi" w:cstheme="minorBidi"/>
              <w:noProof/>
              <w:color w:val="auto"/>
              <w:sz w:val="22"/>
            </w:rPr>
          </w:pPr>
          <w:hyperlink w:anchor="_Toc235026023" w:history="1">
            <w:r w:rsidR="00062765" w:rsidRPr="00CC7A1D">
              <w:rPr>
                <w:rStyle w:val="Hyperlink"/>
                <w:rFonts w:eastAsia="Times New Roman" w:cs="Times New Roman"/>
                <w:noProof/>
              </w:rPr>
              <w:t>3.7 Answer Generation Module</w:t>
            </w:r>
            <w:r w:rsidR="00062765">
              <w:rPr>
                <w:noProof/>
                <w:webHidden/>
              </w:rPr>
              <w:tab/>
            </w:r>
            <w:r w:rsidR="00062765">
              <w:rPr>
                <w:noProof/>
                <w:webHidden/>
              </w:rPr>
              <w:fldChar w:fldCharType="begin"/>
            </w:r>
            <w:r w:rsidR="00062765">
              <w:rPr>
                <w:noProof/>
                <w:webHidden/>
              </w:rPr>
              <w:instrText xml:space="preserve"> PAGEREF _Toc235026023 \h </w:instrText>
            </w:r>
            <w:r w:rsidR="00062765">
              <w:rPr>
                <w:noProof/>
                <w:webHidden/>
              </w:rPr>
            </w:r>
            <w:r w:rsidR="00062765">
              <w:rPr>
                <w:noProof/>
                <w:webHidden/>
              </w:rPr>
              <w:fldChar w:fldCharType="separate"/>
            </w:r>
            <w:r w:rsidR="00062765">
              <w:rPr>
                <w:noProof/>
                <w:webHidden/>
              </w:rPr>
              <w:t>33</w:t>
            </w:r>
            <w:r w:rsidR="00062765">
              <w:rPr>
                <w:noProof/>
                <w:webHidden/>
              </w:rPr>
              <w:fldChar w:fldCharType="end"/>
            </w:r>
          </w:hyperlink>
        </w:p>
        <w:p w14:paraId="189A83F2" w14:textId="77777777" w:rsidR="00062765" w:rsidRDefault="00000000">
          <w:pPr>
            <w:pStyle w:val="TOC3"/>
            <w:tabs>
              <w:tab w:val="right" w:leader="dot" w:pos="10214"/>
            </w:tabs>
            <w:rPr>
              <w:rFonts w:asciiTheme="minorHAnsi" w:hAnsiTheme="minorHAnsi" w:cstheme="minorBidi"/>
              <w:noProof/>
              <w:color w:val="auto"/>
              <w:sz w:val="22"/>
            </w:rPr>
          </w:pPr>
          <w:hyperlink w:anchor="_Toc235026024" w:history="1">
            <w:r w:rsidR="00062765" w:rsidRPr="00CC7A1D">
              <w:rPr>
                <w:rStyle w:val="Hyperlink"/>
                <w:rFonts w:eastAsia="Times New Roman" w:cs="Times New Roman"/>
                <w:noProof/>
              </w:rPr>
              <w:t>3.7.1 Intent and Reliability Gates</w:t>
            </w:r>
            <w:r w:rsidR="00062765">
              <w:rPr>
                <w:noProof/>
                <w:webHidden/>
              </w:rPr>
              <w:tab/>
            </w:r>
            <w:r w:rsidR="00062765">
              <w:rPr>
                <w:noProof/>
                <w:webHidden/>
              </w:rPr>
              <w:fldChar w:fldCharType="begin"/>
            </w:r>
            <w:r w:rsidR="00062765">
              <w:rPr>
                <w:noProof/>
                <w:webHidden/>
              </w:rPr>
              <w:instrText xml:space="preserve"> PAGEREF _Toc235026024 \h </w:instrText>
            </w:r>
            <w:r w:rsidR="00062765">
              <w:rPr>
                <w:noProof/>
                <w:webHidden/>
              </w:rPr>
            </w:r>
            <w:r w:rsidR="00062765">
              <w:rPr>
                <w:noProof/>
                <w:webHidden/>
              </w:rPr>
              <w:fldChar w:fldCharType="separate"/>
            </w:r>
            <w:r w:rsidR="00062765">
              <w:rPr>
                <w:noProof/>
                <w:webHidden/>
              </w:rPr>
              <w:t>33</w:t>
            </w:r>
            <w:r w:rsidR="00062765">
              <w:rPr>
                <w:noProof/>
                <w:webHidden/>
              </w:rPr>
              <w:fldChar w:fldCharType="end"/>
            </w:r>
          </w:hyperlink>
        </w:p>
        <w:p w14:paraId="7AC489AB" w14:textId="77777777" w:rsidR="00062765" w:rsidRDefault="00000000">
          <w:pPr>
            <w:pStyle w:val="TOC3"/>
            <w:tabs>
              <w:tab w:val="right" w:leader="dot" w:pos="10214"/>
            </w:tabs>
            <w:rPr>
              <w:rFonts w:asciiTheme="minorHAnsi" w:hAnsiTheme="minorHAnsi" w:cstheme="minorBidi"/>
              <w:noProof/>
              <w:color w:val="auto"/>
              <w:sz w:val="22"/>
            </w:rPr>
          </w:pPr>
          <w:hyperlink w:anchor="_Toc235026025" w:history="1">
            <w:r w:rsidR="00062765" w:rsidRPr="00CC7A1D">
              <w:rPr>
                <w:rStyle w:val="Hyperlink"/>
                <w:rFonts w:eastAsia="Times New Roman" w:cs="Times New Roman"/>
                <w:noProof/>
              </w:rPr>
              <w:t>3.7.2 Language Models and Prompting Strategy</w:t>
            </w:r>
            <w:r w:rsidR="00062765">
              <w:rPr>
                <w:noProof/>
                <w:webHidden/>
              </w:rPr>
              <w:tab/>
            </w:r>
            <w:r w:rsidR="00062765">
              <w:rPr>
                <w:noProof/>
                <w:webHidden/>
              </w:rPr>
              <w:fldChar w:fldCharType="begin"/>
            </w:r>
            <w:r w:rsidR="00062765">
              <w:rPr>
                <w:noProof/>
                <w:webHidden/>
              </w:rPr>
              <w:instrText xml:space="preserve"> PAGEREF _Toc235026025 \h </w:instrText>
            </w:r>
            <w:r w:rsidR="00062765">
              <w:rPr>
                <w:noProof/>
                <w:webHidden/>
              </w:rPr>
            </w:r>
            <w:r w:rsidR="00062765">
              <w:rPr>
                <w:noProof/>
                <w:webHidden/>
              </w:rPr>
              <w:fldChar w:fldCharType="separate"/>
            </w:r>
            <w:r w:rsidR="00062765">
              <w:rPr>
                <w:noProof/>
                <w:webHidden/>
              </w:rPr>
              <w:t>34</w:t>
            </w:r>
            <w:r w:rsidR="00062765">
              <w:rPr>
                <w:noProof/>
                <w:webHidden/>
              </w:rPr>
              <w:fldChar w:fldCharType="end"/>
            </w:r>
          </w:hyperlink>
        </w:p>
        <w:p w14:paraId="60E24C25" w14:textId="77777777" w:rsidR="00062765" w:rsidRDefault="00000000">
          <w:pPr>
            <w:pStyle w:val="TOC3"/>
            <w:tabs>
              <w:tab w:val="right" w:leader="dot" w:pos="10214"/>
            </w:tabs>
            <w:rPr>
              <w:rFonts w:asciiTheme="minorHAnsi" w:hAnsiTheme="minorHAnsi" w:cstheme="minorBidi"/>
              <w:noProof/>
              <w:color w:val="auto"/>
              <w:sz w:val="22"/>
            </w:rPr>
          </w:pPr>
          <w:hyperlink w:anchor="_Toc235026026" w:history="1">
            <w:r w:rsidR="00062765" w:rsidRPr="00CC7A1D">
              <w:rPr>
                <w:rStyle w:val="Hyperlink"/>
                <w:rFonts w:eastAsia="Times New Roman" w:cs="Times New Roman"/>
                <w:noProof/>
              </w:rPr>
              <w:t>3.7.3 Deterministic Legal Calculation Layer</w:t>
            </w:r>
            <w:r w:rsidR="00062765">
              <w:rPr>
                <w:noProof/>
                <w:webHidden/>
              </w:rPr>
              <w:tab/>
            </w:r>
            <w:r w:rsidR="00062765">
              <w:rPr>
                <w:noProof/>
                <w:webHidden/>
              </w:rPr>
              <w:fldChar w:fldCharType="begin"/>
            </w:r>
            <w:r w:rsidR="00062765">
              <w:rPr>
                <w:noProof/>
                <w:webHidden/>
              </w:rPr>
              <w:instrText xml:space="preserve"> PAGEREF _Toc235026026 \h </w:instrText>
            </w:r>
            <w:r w:rsidR="00062765">
              <w:rPr>
                <w:noProof/>
                <w:webHidden/>
              </w:rPr>
            </w:r>
            <w:r w:rsidR="00062765">
              <w:rPr>
                <w:noProof/>
                <w:webHidden/>
              </w:rPr>
              <w:fldChar w:fldCharType="separate"/>
            </w:r>
            <w:r w:rsidR="00062765">
              <w:rPr>
                <w:noProof/>
                <w:webHidden/>
              </w:rPr>
              <w:t>34</w:t>
            </w:r>
            <w:r w:rsidR="00062765">
              <w:rPr>
                <w:noProof/>
                <w:webHidden/>
              </w:rPr>
              <w:fldChar w:fldCharType="end"/>
            </w:r>
          </w:hyperlink>
        </w:p>
        <w:p w14:paraId="64901E5A" w14:textId="77777777" w:rsidR="00062765" w:rsidRDefault="00000000">
          <w:pPr>
            <w:pStyle w:val="TOC3"/>
            <w:tabs>
              <w:tab w:val="right" w:leader="dot" w:pos="10214"/>
            </w:tabs>
            <w:rPr>
              <w:rFonts w:asciiTheme="minorHAnsi" w:hAnsiTheme="minorHAnsi" w:cstheme="minorBidi"/>
              <w:noProof/>
              <w:color w:val="auto"/>
              <w:sz w:val="22"/>
            </w:rPr>
          </w:pPr>
          <w:hyperlink w:anchor="_Toc235026027" w:history="1">
            <w:r w:rsidR="00062765" w:rsidRPr="00CC7A1D">
              <w:rPr>
                <w:rStyle w:val="Hyperlink"/>
                <w:rFonts w:eastAsia="Times New Roman" w:cs="Times New Roman"/>
                <w:noProof/>
              </w:rPr>
              <w:t>3.8 Deterministic Calculation Triggering Conditions</w:t>
            </w:r>
            <w:r w:rsidR="00062765">
              <w:rPr>
                <w:noProof/>
                <w:webHidden/>
              </w:rPr>
              <w:tab/>
            </w:r>
            <w:r w:rsidR="00062765">
              <w:rPr>
                <w:noProof/>
                <w:webHidden/>
              </w:rPr>
              <w:fldChar w:fldCharType="begin"/>
            </w:r>
            <w:r w:rsidR="00062765">
              <w:rPr>
                <w:noProof/>
                <w:webHidden/>
              </w:rPr>
              <w:instrText xml:space="preserve"> PAGEREF _Toc235026027 \h </w:instrText>
            </w:r>
            <w:r w:rsidR="00062765">
              <w:rPr>
                <w:noProof/>
                <w:webHidden/>
              </w:rPr>
            </w:r>
            <w:r w:rsidR="00062765">
              <w:rPr>
                <w:noProof/>
                <w:webHidden/>
              </w:rPr>
              <w:fldChar w:fldCharType="separate"/>
            </w:r>
            <w:r w:rsidR="00062765">
              <w:rPr>
                <w:noProof/>
                <w:webHidden/>
              </w:rPr>
              <w:t>35</w:t>
            </w:r>
            <w:r w:rsidR="00062765">
              <w:rPr>
                <w:noProof/>
                <w:webHidden/>
              </w:rPr>
              <w:fldChar w:fldCharType="end"/>
            </w:r>
          </w:hyperlink>
        </w:p>
        <w:p w14:paraId="07E946A7" w14:textId="77777777" w:rsidR="00062765" w:rsidRDefault="00000000">
          <w:pPr>
            <w:pStyle w:val="TOC3"/>
            <w:tabs>
              <w:tab w:val="right" w:leader="dot" w:pos="10214"/>
            </w:tabs>
            <w:rPr>
              <w:rFonts w:asciiTheme="minorHAnsi" w:hAnsiTheme="minorHAnsi" w:cstheme="minorBidi"/>
              <w:noProof/>
              <w:color w:val="auto"/>
              <w:sz w:val="22"/>
            </w:rPr>
          </w:pPr>
          <w:hyperlink w:anchor="_Toc235026028" w:history="1">
            <w:r w:rsidR="00062765" w:rsidRPr="00CC7A1D">
              <w:rPr>
                <w:rStyle w:val="Hyperlink"/>
                <w:rFonts w:eastAsia="Times New Roman" w:cs="Times New Roman"/>
                <w:noProof/>
              </w:rPr>
              <w:t>3.9 Calculator and RAG Evidence</w:t>
            </w:r>
            <w:r w:rsidR="00062765">
              <w:rPr>
                <w:noProof/>
                <w:webHidden/>
              </w:rPr>
              <w:tab/>
            </w:r>
            <w:r w:rsidR="00062765">
              <w:rPr>
                <w:noProof/>
                <w:webHidden/>
              </w:rPr>
              <w:fldChar w:fldCharType="begin"/>
            </w:r>
            <w:r w:rsidR="00062765">
              <w:rPr>
                <w:noProof/>
                <w:webHidden/>
              </w:rPr>
              <w:instrText xml:space="preserve"> PAGEREF _Toc235026028 \h </w:instrText>
            </w:r>
            <w:r w:rsidR="00062765">
              <w:rPr>
                <w:noProof/>
                <w:webHidden/>
              </w:rPr>
            </w:r>
            <w:r w:rsidR="00062765">
              <w:rPr>
                <w:noProof/>
                <w:webHidden/>
              </w:rPr>
              <w:fldChar w:fldCharType="separate"/>
            </w:r>
            <w:r w:rsidR="00062765">
              <w:rPr>
                <w:noProof/>
                <w:webHidden/>
              </w:rPr>
              <w:t>36</w:t>
            </w:r>
            <w:r w:rsidR="00062765">
              <w:rPr>
                <w:noProof/>
                <w:webHidden/>
              </w:rPr>
              <w:fldChar w:fldCharType="end"/>
            </w:r>
          </w:hyperlink>
        </w:p>
        <w:p w14:paraId="1B4833FC" w14:textId="77777777" w:rsidR="00062765" w:rsidRDefault="00000000">
          <w:pPr>
            <w:pStyle w:val="TOC3"/>
            <w:tabs>
              <w:tab w:val="right" w:leader="dot" w:pos="10214"/>
            </w:tabs>
            <w:rPr>
              <w:rFonts w:asciiTheme="minorHAnsi" w:hAnsiTheme="minorHAnsi" w:cstheme="minorBidi"/>
              <w:noProof/>
              <w:color w:val="auto"/>
              <w:sz w:val="22"/>
            </w:rPr>
          </w:pPr>
          <w:hyperlink w:anchor="_Toc235026029" w:history="1">
            <w:r w:rsidR="00062765" w:rsidRPr="00CC7A1D">
              <w:rPr>
                <w:rStyle w:val="Hyperlink"/>
                <w:rFonts w:eastAsia="Times New Roman" w:cs="Times New Roman"/>
                <w:noProof/>
              </w:rPr>
              <w:t>3.9.1 Reliability Threshold Calibration</w:t>
            </w:r>
            <w:r w:rsidR="00062765">
              <w:rPr>
                <w:noProof/>
                <w:webHidden/>
              </w:rPr>
              <w:tab/>
            </w:r>
            <w:r w:rsidR="00062765">
              <w:rPr>
                <w:noProof/>
                <w:webHidden/>
              </w:rPr>
              <w:fldChar w:fldCharType="begin"/>
            </w:r>
            <w:r w:rsidR="00062765">
              <w:rPr>
                <w:noProof/>
                <w:webHidden/>
              </w:rPr>
              <w:instrText xml:space="preserve"> PAGEREF _Toc235026029 \h </w:instrText>
            </w:r>
            <w:r w:rsidR="00062765">
              <w:rPr>
                <w:noProof/>
                <w:webHidden/>
              </w:rPr>
            </w:r>
            <w:r w:rsidR="00062765">
              <w:rPr>
                <w:noProof/>
                <w:webHidden/>
              </w:rPr>
              <w:fldChar w:fldCharType="separate"/>
            </w:r>
            <w:r w:rsidR="00062765">
              <w:rPr>
                <w:noProof/>
                <w:webHidden/>
              </w:rPr>
              <w:t>37</w:t>
            </w:r>
            <w:r w:rsidR="00062765">
              <w:rPr>
                <w:noProof/>
                <w:webHidden/>
              </w:rPr>
              <w:fldChar w:fldCharType="end"/>
            </w:r>
          </w:hyperlink>
        </w:p>
        <w:p w14:paraId="3BFF10AE" w14:textId="77777777" w:rsidR="00062765" w:rsidRDefault="00000000">
          <w:pPr>
            <w:pStyle w:val="TOC3"/>
            <w:tabs>
              <w:tab w:val="right" w:leader="dot" w:pos="10214"/>
            </w:tabs>
            <w:rPr>
              <w:rFonts w:asciiTheme="minorHAnsi" w:hAnsiTheme="minorHAnsi" w:cstheme="minorBidi"/>
              <w:noProof/>
              <w:color w:val="auto"/>
              <w:sz w:val="22"/>
            </w:rPr>
          </w:pPr>
          <w:hyperlink w:anchor="_Toc235026030" w:history="1">
            <w:r w:rsidR="00062765" w:rsidRPr="00CC7A1D">
              <w:rPr>
                <w:rStyle w:val="Hyperlink"/>
                <w:rFonts w:eastAsia="Times New Roman" w:cs="Times New Roman"/>
                <w:noProof/>
              </w:rPr>
              <w:t>3.10 Reliability Threshold Calibration Selection Criterion</w:t>
            </w:r>
            <w:r w:rsidR="00062765">
              <w:rPr>
                <w:noProof/>
                <w:webHidden/>
              </w:rPr>
              <w:tab/>
            </w:r>
            <w:r w:rsidR="00062765">
              <w:rPr>
                <w:noProof/>
                <w:webHidden/>
              </w:rPr>
              <w:fldChar w:fldCharType="begin"/>
            </w:r>
            <w:r w:rsidR="00062765">
              <w:rPr>
                <w:noProof/>
                <w:webHidden/>
              </w:rPr>
              <w:instrText xml:space="preserve"> PAGEREF _Toc235026030 \h </w:instrText>
            </w:r>
            <w:r w:rsidR="00062765">
              <w:rPr>
                <w:noProof/>
                <w:webHidden/>
              </w:rPr>
            </w:r>
            <w:r w:rsidR="00062765">
              <w:rPr>
                <w:noProof/>
                <w:webHidden/>
              </w:rPr>
              <w:fldChar w:fldCharType="separate"/>
            </w:r>
            <w:r w:rsidR="00062765">
              <w:rPr>
                <w:noProof/>
                <w:webHidden/>
              </w:rPr>
              <w:t>37</w:t>
            </w:r>
            <w:r w:rsidR="00062765">
              <w:rPr>
                <w:noProof/>
                <w:webHidden/>
              </w:rPr>
              <w:fldChar w:fldCharType="end"/>
            </w:r>
          </w:hyperlink>
        </w:p>
        <w:p w14:paraId="432FBDA6" w14:textId="77777777" w:rsidR="00062765" w:rsidRDefault="00000000">
          <w:pPr>
            <w:pStyle w:val="TOC3"/>
            <w:tabs>
              <w:tab w:val="right" w:leader="dot" w:pos="10214"/>
            </w:tabs>
            <w:rPr>
              <w:rFonts w:asciiTheme="minorHAnsi" w:hAnsiTheme="minorHAnsi" w:cstheme="minorBidi"/>
              <w:noProof/>
              <w:color w:val="auto"/>
              <w:sz w:val="22"/>
            </w:rPr>
          </w:pPr>
          <w:hyperlink w:anchor="_Toc235026031" w:history="1">
            <w:r w:rsidR="00062765" w:rsidRPr="00CC7A1D">
              <w:rPr>
                <w:rStyle w:val="Hyperlink"/>
                <w:rFonts w:eastAsia="Times New Roman" w:cs="Times New Roman"/>
                <w:noProof/>
              </w:rPr>
              <w:t>Reliability Gate Decision Process</w:t>
            </w:r>
            <w:r w:rsidR="00062765">
              <w:rPr>
                <w:noProof/>
                <w:webHidden/>
              </w:rPr>
              <w:tab/>
            </w:r>
            <w:r w:rsidR="00062765">
              <w:rPr>
                <w:noProof/>
                <w:webHidden/>
              </w:rPr>
              <w:fldChar w:fldCharType="begin"/>
            </w:r>
            <w:r w:rsidR="00062765">
              <w:rPr>
                <w:noProof/>
                <w:webHidden/>
              </w:rPr>
              <w:instrText xml:space="preserve"> PAGEREF _Toc235026031 \h </w:instrText>
            </w:r>
            <w:r w:rsidR="00062765">
              <w:rPr>
                <w:noProof/>
                <w:webHidden/>
              </w:rPr>
            </w:r>
            <w:r w:rsidR="00062765">
              <w:rPr>
                <w:noProof/>
                <w:webHidden/>
              </w:rPr>
              <w:fldChar w:fldCharType="separate"/>
            </w:r>
            <w:r w:rsidR="00062765">
              <w:rPr>
                <w:noProof/>
                <w:webHidden/>
              </w:rPr>
              <w:t>37</w:t>
            </w:r>
            <w:r w:rsidR="00062765">
              <w:rPr>
                <w:noProof/>
                <w:webHidden/>
              </w:rPr>
              <w:fldChar w:fldCharType="end"/>
            </w:r>
          </w:hyperlink>
        </w:p>
        <w:p w14:paraId="198B6C5D" w14:textId="77777777" w:rsidR="00062765" w:rsidRDefault="00000000">
          <w:pPr>
            <w:pStyle w:val="TOC2"/>
            <w:tabs>
              <w:tab w:val="right" w:leader="dot" w:pos="10214"/>
            </w:tabs>
            <w:rPr>
              <w:rFonts w:asciiTheme="minorHAnsi" w:hAnsiTheme="minorHAnsi" w:cstheme="minorBidi"/>
              <w:noProof/>
              <w:color w:val="auto"/>
              <w:sz w:val="22"/>
            </w:rPr>
          </w:pPr>
          <w:hyperlink w:anchor="_Toc235026032" w:history="1">
            <w:r w:rsidR="00062765" w:rsidRPr="00CC7A1D">
              <w:rPr>
                <w:rStyle w:val="Hyperlink"/>
                <w:rFonts w:eastAsia="Times New Roman" w:cs="Times New Roman"/>
                <w:noProof/>
              </w:rPr>
              <w:t>3.11 Voice Processing Layer</w:t>
            </w:r>
            <w:r w:rsidR="00062765">
              <w:rPr>
                <w:noProof/>
                <w:webHidden/>
              </w:rPr>
              <w:tab/>
            </w:r>
            <w:r w:rsidR="00062765">
              <w:rPr>
                <w:noProof/>
                <w:webHidden/>
              </w:rPr>
              <w:fldChar w:fldCharType="begin"/>
            </w:r>
            <w:r w:rsidR="00062765">
              <w:rPr>
                <w:noProof/>
                <w:webHidden/>
              </w:rPr>
              <w:instrText xml:space="preserve"> PAGEREF _Toc235026032 \h </w:instrText>
            </w:r>
            <w:r w:rsidR="00062765">
              <w:rPr>
                <w:noProof/>
                <w:webHidden/>
              </w:rPr>
            </w:r>
            <w:r w:rsidR="00062765">
              <w:rPr>
                <w:noProof/>
                <w:webHidden/>
              </w:rPr>
              <w:fldChar w:fldCharType="separate"/>
            </w:r>
            <w:r w:rsidR="00062765">
              <w:rPr>
                <w:noProof/>
                <w:webHidden/>
              </w:rPr>
              <w:t>38</w:t>
            </w:r>
            <w:r w:rsidR="00062765">
              <w:rPr>
                <w:noProof/>
                <w:webHidden/>
              </w:rPr>
              <w:fldChar w:fldCharType="end"/>
            </w:r>
          </w:hyperlink>
        </w:p>
        <w:p w14:paraId="14C8E436" w14:textId="77777777" w:rsidR="00062765" w:rsidRDefault="00000000">
          <w:pPr>
            <w:pStyle w:val="TOC2"/>
            <w:tabs>
              <w:tab w:val="right" w:leader="dot" w:pos="10214"/>
            </w:tabs>
            <w:rPr>
              <w:rFonts w:asciiTheme="minorHAnsi" w:hAnsiTheme="minorHAnsi" w:cstheme="minorBidi"/>
              <w:noProof/>
              <w:color w:val="auto"/>
              <w:sz w:val="22"/>
            </w:rPr>
          </w:pPr>
          <w:hyperlink w:anchor="_Toc235026033" w:history="1">
            <w:r w:rsidR="00062765" w:rsidRPr="00CC7A1D">
              <w:rPr>
                <w:rStyle w:val="Hyperlink"/>
                <w:rFonts w:eastAsia="Times New Roman" w:cs="Times New Roman"/>
                <w:noProof/>
              </w:rPr>
              <w:t>3.12 Conversational Memory Module</w:t>
            </w:r>
            <w:r w:rsidR="00062765">
              <w:rPr>
                <w:noProof/>
                <w:webHidden/>
              </w:rPr>
              <w:tab/>
            </w:r>
            <w:r w:rsidR="00062765">
              <w:rPr>
                <w:noProof/>
                <w:webHidden/>
              </w:rPr>
              <w:fldChar w:fldCharType="begin"/>
            </w:r>
            <w:r w:rsidR="00062765">
              <w:rPr>
                <w:noProof/>
                <w:webHidden/>
              </w:rPr>
              <w:instrText xml:space="preserve"> PAGEREF _Toc235026033 \h </w:instrText>
            </w:r>
            <w:r w:rsidR="00062765">
              <w:rPr>
                <w:noProof/>
                <w:webHidden/>
              </w:rPr>
            </w:r>
            <w:r w:rsidR="00062765">
              <w:rPr>
                <w:noProof/>
                <w:webHidden/>
              </w:rPr>
              <w:fldChar w:fldCharType="separate"/>
            </w:r>
            <w:r w:rsidR="00062765">
              <w:rPr>
                <w:noProof/>
                <w:webHidden/>
              </w:rPr>
              <w:t>38</w:t>
            </w:r>
            <w:r w:rsidR="00062765">
              <w:rPr>
                <w:noProof/>
                <w:webHidden/>
              </w:rPr>
              <w:fldChar w:fldCharType="end"/>
            </w:r>
          </w:hyperlink>
        </w:p>
        <w:p w14:paraId="79E79679" w14:textId="77777777" w:rsidR="00062765" w:rsidRDefault="00000000">
          <w:pPr>
            <w:pStyle w:val="TOC3"/>
            <w:tabs>
              <w:tab w:val="right" w:leader="dot" w:pos="10214"/>
            </w:tabs>
            <w:rPr>
              <w:rFonts w:asciiTheme="minorHAnsi" w:hAnsiTheme="minorHAnsi" w:cstheme="minorBidi"/>
              <w:noProof/>
              <w:color w:val="auto"/>
              <w:sz w:val="22"/>
            </w:rPr>
          </w:pPr>
          <w:hyperlink w:anchor="_Toc235026034" w:history="1">
            <w:r w:rsidR="00062765" w:rsidRPr="00CC7A1D">
              <w:rPr>
                <w:rStyle w:val="Hyperlink"/>
                <w:rFonts w:eastAsia="Times New Roman" w:cs="Times New Roman"/>
                <w:noProof/>
              </w:rPr>
              <w:t>Memory Design: Conversation Memory versus Retrieval Memory</w:t>
            </w:r>
            <w:r w:rsidR="00062765">
              <w:rPr>
                <w:noProof/>
                <w:webHidden/>
              </w:rPr>
              <w:tab/>
            </w:r>
            <w:r w:rsidR="00062765">
              <w:rPr>
                <w:noProof/>
                <w:webHidden/>
              </w:rPr>
              <w:fldChar w:fldCharType="begin"/>
            </w:r>
            <w:r w:rsidR="00062765">
              <w:rPr>
                <w:noProof/>
                <w:webHidden/>
              </w:rPr>
              <w:instrText xml:space="preserve"> PAGEREF _Toc235026034 \h </w:instrText>
            </w:r>
            <w:r w:rsidR="00062765">
              <w:rPr>
                <w:noProof/>
                <w:webHidden/>
              </w:rPr>
            </w:r>
            <w:r w:rsidR="00062765">
              <w:rPr>
                <w:noProof/>
                <w:webHidden/>
              </w:rPr>
              <w:fldChar w:fldCharType="separate"/>
            </w:r>
            <w:r w:rsidR="00062765">
              <w:rPr>
                <w:noProof/>
                <w:webHidden/>
              </w:rPr>
              <w:t>39</w:t>
            </w:r>
            <w:r w:rsidR="00062765">
              <w:rPr>
                <w:noProof/>
                <w:webHidden/>
              </w:rPr>
              <w:fldChar w:fldCharType="end"/>
            </w:r>
          </w:hyperlink>
        </w:p>
        <w:p w14:paraId="44849C43" w14:textId="77777777" w:rsidR="00062765" w:rsidRDefault="00000000">
          <w:pPr>
            <w:pStyle w:val="TOC2"/>
            <w:tabs>
              <w:tab w:val="right" w:leader="dot" w:pos="10214"/>
            </w:tabs>
            <w:rPr>
              <w:rFonts w:asciiTheme="minorHAnsi" w:hAnsiTheme="minorHAnsi" w:cstheme="minorBidi"/>
              <w:noProof/>
              <w:color w:val="auto"/>
              <w:sz w:val="22"/>
            </w:rPr>
          </w:pPr>
          <w:hyperlink w:anchor="_Toc235026035" w:history="1">
            <w:r w:rsidR="00062765" w:rsidRPr="00CC7A1D">
              <w:rPr>
                <w:rStyle w:val="Hyperlink"/>
                <w:rFonts w:eastAsia="Times New Roman" w:cs="Times New Roman"/>
                <w:noProof/>
              </w:rPr>
              <w:t>3.13 Evaluation Methodology</w:t>
            </w:r>
            <w:r w:rsidR="00062765">
              <w:rPr>
                <w:noProof/>
                <w:webHidden/>
              </w:rPr>
              <w:tab/>
            </w:r>
            <w:r w:rsidR="00062765">
              <w:rPr>
                <w:noProof/>
                <w:webHidden/>
              </w:rPr>
              <w:fldChar w:fldCharType="begin"/>
            </w:r>
            <w:r w:rsidR="00062765">
              <w:rPr>
                <w:noProof/>
                <w:webHidden/>
              </w:rPr>
              <w:instrText xml:space="preserve"> PAGEREF _Toc235026035 \h </w:instrText>
            </w:r>
            <w:r w:rsidR="00062765">
              <w:rPr>
                <w:noProof/>
                <w:webHidden/>
              </w:rPr>
            </w:r>
            <w:r w:rsidR="00062765">
              <w:rPr>
                <w:noProof/>
                <w:webHidden/>
              </w:rPr>
              <w:fldChar w:fldCharType="separate"/>
            </w:r>
            <w:r w:rsidR="00062765">
              <w:rPr>
                <w:noProof/>
                <w:webHidden/>
              </w:rPr>
              <w:t>39</w:t>
            </w:r>
            <w:r w:rsidR="00062765">
              <w:rPr>
                <w:noProof/>
                <w:webHidden/>
              </w:rPr>
              <w:fldChar w:fldCharType="end"/>
            </w:r>
          </w:hyperlink>
        </w:p>
        <w:p w14:paraId="2E6B9D5E" w14:textId="77777777" w:rsidR="00062765" w:rsidRDefault="00000000">
          <w:pPr>
            <w:pStyle w:val="TOC3"/>
            <w:tabs>
              <w:tab w:val="right" w:leader="dot" w:pos="10214"/>
            </w:tabs>
            <w:rPr>
              <w:rFonts w:asciiTheme="minorHAnsi" w:hAnsiTheme="minorHAnsi" w:cstheme="minorBidi"/>
              <w:noProof/>
              <w:color w:val="auto"/>
              <w:sz w:val="22"/>
            </w:rPr>
          </w:pPr>
          <w:hyperlink w:anchor="_Toc235026036" w:history="1">
            <w:r w:rsidR="00062765" w:rsidRPr="00CC7A1D">
              <w:rPr>
                <w:rStyle w:val="Hyperlink"/>
                <w:rFonts w:eastAsia="Times New Roman" w:cs="Times New Roman"/>
                <w:noProof/>
              </w:rPr>
              <w:t>3.13.1 Retrieval Evaluation Metrics</w:t>
            </w:r>
            <w:r w:rsidR="00062765">
              <w:rPr>
                <w:noProof/>
                <w:webHidden/>
              </w:rPr>
              <w:tab/>
            </w:r>
            <w:r w:rsidR="00062765">
              <w:rPr>
                <w:noProof/>
                <w:webHidden/>
              </w:rPr>
              <w:fldChar w:fldCharType="begin"/>
            </w:r>
            <w:r w:rsidR="00062765">
              <w:rPr>
                <w:noProof/>
                <w:webHidden/>
              </w:rPr>
              <w:instrText xml:space="preserve"> PAGEREF _Toc235026036 \h </w:instrText>
            </w:r>
            <w:r w:rsidR="00062765">
              <w:rPr>
                <w:noProof/>
                <w:webHidden/>
              </w:rPr>
            </w:r>
            <w:r w:rsidR="00062765">
              <w:rPr>
                <w:noProof/>
                <w:webHidden/>
              </w:rPr>
              <w:fldChar w:fldCharType="separate"/>
            </w:r>
            <w:r w:rsidR="00062765">
              <w:rPr>
                <w:noProof/>
                <w:webHidden/>
              </w:rPr>
              <w:t>39</w:t>
            </w:r>
            <w:r w:rsidR="00062765">
              <w:rPr>
                <w:noProof/>
                <w:webHidden/>
              </w:rPr>
              <w:fldChar w:fldCharType="end"/>
            </w:r>
          </w:hyperlink>
        </w:p>
        <w:p w14:paraId="7180EF9E" w14:textId="77777777" w:rsidR="00062765" w:rsidRDefault="00000000">
          <w:pPr>
            <w:pStyle w:val="TOC3"/>
            <w:tabs>
              <w:tab w:val="right" w:leader="dot" w:pos="10214"/>
            </w:tabs>
            <w:rPr>
              <w:rFonts w:asciiTheme="minorHAnsi" w:hAnsiTheme="minorHAnsi" w:cstheme="minorBidi"/>
              <w:noProof/>
              <w:color w:val="auto"/>
              <w:sz w:val="22"/>
            </w:rPr>
          </w:pPr>
          <w:hyperlink w:anchor="_Toc235026037" w:history="1">
            <w:r w:rsidR="00062765" w:rsidRPr="00CC7A1D">
              <w:rPr>
                <w:rStyle w:val="Hyperlink"/>
                <w:rFonts w:eastAsia="Times New Roman" w:cs="Times New Roman"/>
                <w:noProof/>
              </w:rPr>
              <w:t>3.13.2 Answer Generation Metrics</w:t>
            </w:r>
            <w:r w:rsidR="00062765">
              <w:rPr>
                <w:noProof/>
                <w:webHidden/>
              </w:rPr>
              <w:tab/>
            </w:r>
            <w:r w:rsidR="00062765">
              <w:rPr>
                <w:noProof/>
                <w:webHidden/>
              </w:rPr>
              <w:fldChar w:fldCharType="begin"/>
            </w:r>
            <w:r w:rsidR="00062765">
              <w:rPr>
                <w:noProof/>
                <w:webHidden/>
              </w:rPr>
              <w:instrText xml:space="preserve"> PAGEREF _Toc235026037 \h </w:instrText>
            </w:r>
            <w:r w:rsidR="00062765">
              <w:rPr>
                <w:noProof/>
                <w:webHidden/>
              </w:rPr>
            </w:r>
            <w:r w:rsidR="00062765">
              <w:rPr>
                <w:noProof/>
                <w:webHidden/>
              </w:rPr>
              <w:fldChar w:fldCharType="separate"/>
            </w:r>
            <w:r w:rsidR="00062765">
              <w:rPr>
                <w:noProof/>
                <w:webHidden/>
              </w:rPr>
              <w:t>40</w:t>
            </w:r>
            <w:r w:rsidR="00062765">
              <w:rPr>
                <w:noProof/>
                <w:webHidden/>
              </w:rPr>
              <w:fldChar w:fldCharType="end"/>
            </w:r>
          </w:hyperlink>
        </w:p>
        <w:p w14:paraId="7A7583BF" w14:textId="77777777" w:rsidR="00062765" w:rsidRDefault="00000000">
          <w:pPr>
            <w:pStyle w:val="TOC3"/>
            <w:tabs>
              <w:tab w:val="right" w:leader="dot" w:pos="10214"/>
            </w:tabs>
            <w:rPr>
              <w:rFonts w:asciiTheme="minorHAnsi" w:hAnsiTheme="minorHAnsi" w:cstheme="minorBidi"/>
              <w:noProof/>
              <w:color w:val="auto"/>
              <w:sz w:val="22"/>
            </w:rPr>
          </w:pPr>
          <w:hyperlink w:anchor="_Toc235026038" w:history="1">
            <w:r w:rsidR="00062765" w:rsidRPr="00CC7A1D">
              <w:rPr>
                <w:rStyle w:val="Hyperlink"/>
                <w:rFonts w:eastAsia="Times New Roman" w:cs="Times New Roman"/>
                <w:noProof/>
              </w:rPr>
              <w:t>3.13.3 Voice and Latency Metrics</w:t>
            </w:r>
            <w:r w:rsidR="00062765">
              <w:rPr>
                <w:noProof/>
                <w:webHidden/>
              </w:rPr>
              <w:tab/>
            </w:r>
            <w:r w:rsidR="00062765">
              <w:rPr>
                <w:noProof/>
                <w:webHidden/>
              </w:rPr>
              <w:fldChar w:fldCharType="begin"/>
            </w:r>
            <w:r w:rsidR="00062765">
              <w:rPr>
                <w:noProof/>
                <w:webHidden/>
              </w:rPr>
              <w:instrText xml:space="preserve"> PAGEREF _Toc235026038 \h </w:instrText>
            </w:r>
            <w:r w:rsidR="00062765">
              <w:rPr>
                <w:noProof/>
                <w:webHidden/>
              </w:rPr>
            </w:r>
            <w:r w:rsidR="00062765">
              <w:rPr>
                <w:noProof/>
                <w:webHidden/>
              </w:rPr>
              <w:fldChar w:fldCharType="separate"/>
            </w:r>
            <w:r w:rsidR="00062765">
              <w:rPr>
                <w:noProof/>
                <w:webHidden/>
              </w:rPr>
              <w:t>42</w:t>
            </w:r>
            <w:r w:rsidR="00062765">
              <w:rPr>
                <w:noProof/>
                <w:webHidden/>
              </w:rPr>
              <w:fldChar w:fldCharType="end"/>
            </w:r>
          </w:hyperlink>
        </w:p>
        <w:p w14:paraId="094C2044" w14:textId="77777777" w:rsidR="00062765" w:rsidRDefault="00000000">
          <w:pPr>
            <w:pStyle w:val="TOC3"/>
            <w:tabs>
              <w:tab w:val="right" w:leader="dot" w:pos="10214"/>
            </w:tabs>
            <w:rPr>
              <w:rFonts w:asciiTheme="minorHAnsi" w:hAnsiTheme="minorHAnsi" w:cstheme="minorBidi"/>
              <w:noProof/>
              <w:color w:val="auto"/>
              <w:sz w:val="22"/>
            </w:rPr>
          </w:pPr>
          <w:hyperlink w:anchor="_Toc235026039" w:history="1">
            <w:r w:rsidR="00062765" w:rsidRPr="00CC7A1D">
              <w:rPr>
                <w:rStyle w:val="Hyperlink"/>
                <w:rFonts w:eastAsia="Times New Roman" w:cs="Times New Roman"/>
                <w:noProof/>
              </w:rPr>
              <w:t>3.13.4 Statistical Testing and Ablation Metrics</w:t>
            </w:r>
            <w:r w:rsidR="00062765">
              <w:rPr>
                <w:noProof/>
                <w:webHidden/>
              </w:rPr>
              <w:tab/>
            </w:r>
            <w:r w:rsidR="00062765">
              <w:rPr>
                <w:noProof/>
                <w:webHidden/>
              </w:rPr>
              <w:fldChar w:fldCharType="begin"/>
            </w:r>
            <w:r w:rsidR="00062765">
              <w:rPr>
                <w:noProof/>
                <w:webHidden/>
              </w:rPr>
              <w:instrText xml:space="preserve"> PAGEREF _Toc235026039 \h </w:instrText>
            </w:r>
            <w:r w:rsidR="00062765">
              <w:rPr>
                <w:noProof/>
                <w:webHidden/>
              </w:rPr>
            </w:r>
            <w:r w:rsidR="00062765">
              <w:rPr>
                <w:noProof/>
                <w:webHidden/>
              </w:rPr>
              <w:fldChar w:fldCharType="separate"/>
            </w:r>
            <w:r w:rsidR="00062765">
              <w:rPr>
                <w:noProof/>
                <w:webHidden/>
              </w:rPr>
              <w:t>43</w:t>
            </w:r>
            <w:r w:rsidR="00062765">
              <w:rPr>
                <w:noProof/>
                <w:webHidden/>
              </w:rPr>
              <w:fldChar w:fldCharType="end"/>
            </w:r>
          </w:hyperlink>
        </w:p>
        <w:p w14:paraId="487E7724" w14:textId="77777777" w:rsidR="00062765" w:rsidRDefault="00000000">
          <w:pPr>
            <w:pStyle w:val="TOC2"/>
            <w:tabs>
              <w:tab w:val="right" w:leader="dot" w:pos="10214"/>
            </w:tabs>
            <w:rPr>
              <w:rFonts w:asciiTheme="minorHAnsi" w:hAnsiTheme="minorHAnsi" w:cstheme="minorBidi"/>
              <w:noProof/>
              <w:color w:val="auto"/>
              <w:sz w:val="22"/>
            </w:rPr>
          </w:pPr>
          <w:hyperlink w:anchor="_Toc235026040" w:history="1">
            <w:r w:rsidR="00062765" w:rsidRPr="00CC7A1D">
              <w:rPr>
                <w:rStyle w:val="Hyperlink"/>
                <w:rFonts w:eastAsia="Times New Roman" w:cs="Times New Roman"/>
                <w:noProof/>
              </w:rPr>
              <w:t>3.14 Experimental Setup and Reproducibility</w:t>
            </w:r>
            <w:r w:rsidR="00062765">
              <w:rPr>
                <w:noProof/>
                <w:webHidden/>
              </w:rPr>
              <w:tab/>
            </w:r>
            <w:r w:rsidR="00062765">
              <w:rPr>
                <w:noProof/>
                <w:webHidden/>
              </w:rPr>
              <w:fldChar w:fldCharType="begin"/>
            </w:r>
            <w:r w:rsidR="00062765">
              <w:rPr>
                <w:noProof/>
                <w:webHidden/>
              </w:rPr>
              <w:instrText xml:space="preserve"> PAGEREF _Toc235026040 \h </w:instrText>
            </w:r>
            <w:r w:rsidR="00062765">
              <w:rPr>
                <w:noProof/>
                <w:webHidden/>
              </w:rPr>
            </w:r>
            <w:r w:rsidR="00062765">
              <w:rPr>
                <w:noProof/>
                <w:webHidden/>
              </w:rPr>
              <w:fldChar w:fldCharType="separate"/>
            </w:r>
            <w:r w:rsidR="00062765">
              <w:rPr>
                <w:noProof/>
                <w:webHidden/>
              </w:rPr>
              <w:t>44</w:t>
            </w:r>
            <w:r w:rsidR="00062765">
              <w:rPr>
                <w:noProof/>
                <w:webHidden/>
              </w:rPr>
              <w:fldChar w:fldCharType="end"/>
            </w:r>
          </w:hyperlink>
        </w:p>
        <w:p w14:paraId="36AD80E3" w14:textId="77777777" w:rsidR="00062765" w:rsidRDefault="00000000">
          <w:pPr>
            <w:pStyle w:val="TOC2"/>
            <w:tabs>
              <w:tab w:val="right" w:leader="dot" w:pos="10214"/>
            </w:tabs>
            <w:rPr>
              <w:rFonts w:asciiTheme="minorHAnsi" w:hAnsiTheme="minorHAnsi" w:cstheme="minorBidi"/>
              <w:noProof/>
              <w:color w:val="auto"/>
              <w:sz w:val="22"/>
            </w:rPr>
          </w:pPr>
          <w:hyperlink w:anchor="_Toc235026041" w:history="1">
            <w:r w:rsidR="00062765" w:rsidRPr="00CC7A1D">
              <w:rPr>
                <w:rStyle w:val="Hyperlink"/>
                <w:rFonts w:eastAsia="Times New Roman" w:cs="Times New Roman"/>
                <w:noProof/>
              </w:rPr>
              <w:t>3.15 Summary</w:t>
            </w:r>
            <w:r w:rsidR="00062765">
              <w:rPr>
                <w:noProof/>
                <w:webHidden/>
              </w:rPr>
              <w:tab/>
            </w:r>
            <w:r w:rsidR="00062765">
              <w:rPr>
                <w:noProof/>
                <w:webHidden/>
              </w:rPr>
              <w:fldChar w:fldCharType="begin"/>
            </w:r>
            <w:r w:rsidR="00062765">
              <w:rPr>
                <w:noProof/>
                <w:webHidden/>
              </w:rPr>
              <w:instrText xml:space="preserve"> PAGEREF _Toc235026041 \h </w:instrText>
            </w:r>
            <w:r w:rsidR="00062765">
              <w:rPr>
                <w:noProof/>
                <w:webHidden/>
              </w:rPr>
            </w:r>
            <w:r w:rsidR="00062765">
              <w:rPr>
                <w:noProof/>
                <w:webHidden/>
              </w:rPr>
              <w:fldChar w:fldCharType="separate"/>
            </w:r>
            <w:r w:rsidR="00062765">
              <w:rPr>
                <w:noProof/>
                <w:webHidden/>
              </w:rPr>
              <w:t>45</w:t>
            </w:r>
            <w:r w:rsidR="00062765">
              <w:rPr>
                <w:noProof/>
                <w:webHidden/>
              </w:rPr>
              <w:fldChar w:fldCharType="end"/>
            </w:r>
          </w:hyperlink>
        </w:p>
        <w:p w14:paraId="39365204" w14:textId="77777777" w:rsidR="00062765" w:rsidRDefault="00000000">
          <w:pPr>
            <w:pStyle w:val="TOC1"/>
            <w:tabs>
              <w:tab w:val="right" w:leader="dot" w:pos="10214"/>
            </w:tabs>
            <w:rPr>
              <w:rFonts w:asciiTheme="minorHAnsi" w:hAnsiTheme="minorHAnsi" w:cstheme="minorBidi"/>
              <w:noProof/>
              <w:color w:val="auto"/>
              <w:sz w:val="22"/>
            </w:rPr>
          </w:pPr>
          <w:hyperlink w:anchor="_Toc235026042" w:history="1">
            <w:r w:rsidR="00062765" w:rsidRPr="00CC7A1D">
              <w:rPr>
                <w:rStyle w:val="Hyperlink"/>
                <w:rFonts w:eastAsia="Times New Roman" w:cs="Times New Roman"/>
                <w:b/>
                <w:noProof/>
              </w:rPr>
              <w:t>Chapter 4: Results and Discussion</w:t>
            </w:r>
            <w:r w:rsidR="00062765">
              <w:rPr>
                <w:noProof/>
                <w:webHidden/>
              </w:rPr>
              <w:tab/>
            </w:r>
            <w:r w:rsidR="00062765">
              <w:rPr>
                <w:noProof/>
                <w:webHidden/>
              </w:rPr>
              <w:fldChar w:fldCharType="begin"/>
            </w:r>
            <w:r w:rsidR="00062765">
              <w:rPr>
                <w:noProof/>
                <w:webHidden/>
              </w:rPr>
              <w:instrText xml:space="preserve"> PAGEREF _Toc235026042 \h </w:instrText>
            </w:r>
            <w:r w:rsidR="00062765">
              <w:rPr>
                <w:noProof/>
                <w:webHidden/>
              </w:rPr>
            </w:r>
            <w:r w:rsidR="00062765">
              <w:rPr>
                <w:noProof/>
                <w:webHidden/>
              </w:rPr>
              <w:fldChar w:fldCharType="separate"/>
            </w:r>
            <w:r w:rsidR="00062765">
              <w:rPr>
                <w:noProof/>
                <w:webHidden/>
              </w:rPr>
              <w:t>46</w:t>
            </w:r>
            <w:r w:rsidR="00062765">
              <w:rPr>
                <w:noProof/>
                <w:webHidden/>
              </w:rPr>
              <w:fldChar w:fldCharType="end"/>
            </w:r>
          </w:hyperlink>
        </w:p>
        <w:p w14:paraId="73F53D37" w14:textId="77777777" w:rsidR="00062765" w:rsidRDefault="00000000">
          <w:pPr>
            <w:pStyle w:val="TOC2"/>
            <w:tabs>
              <w:tab w:val="right" w:leader="dot" w:pos="10214"/>
            </w:tabs>
            <w:rPr>
              <w:rFonts w:asciiTheme="minorHAnsi" w:hAnsiTheme="minorHAnsi" w:cstheme="minorBidi"/>
              <w:noProof/>
              <w:color w:val="auto"/>
              <w:sz w:val="22"/>
            </w:rPr>
          </w:pPr>
          <w:hyperlink w:anchor="_Toc235026043" w:history="1">
            <w:r w:rsidR="00062765" w:rsidRPr="00CC7A1D">
              <w:rPr>
                <w:rStyle w:val="Hyperlink"/>
                <w:rFonts w:eastAsia="Times New Roman" w:cs="Times New Roman"/>
                <w:noProof/>
              </w:rPr>
              <w:t>4.1 Introduction</w:t>
            </w:r>
            <w:r w:rsidR="00062765">
              <w:rPr>
                <w:noProof/>
                <w:webHidden/>
              </w:rPr>
              <w:tab/>
            </w:r>
            <w:r w:rsidR="00062765">
              <w:rPr>
                <w:noProof/>
                <w:webHidden/>
              </w:rPr>
              <w:fldChar w:fldCharType="begin"/>
            </w:r>
            <w:r w:rsidR="00062765">
              <w:rPr>
                <w:noProof/>
                <w:webHidden/>
              </w:rPr>
              <w:instrText xml:space="preserve"> PAGEREF _Toc235026043 \h </w:instrText>
            </w:r>
            <w:r w:rsidR="00062765">
              <w:rPr>
                <w:noProof/>
                <w:webHidden/>
              </w:rPr>
            </w:r>
            <w:r w:rsidR="00062765">
              <w:rPr>
                <w:noProof/>
                <w:webHidden/>
              </w:rPr>
              <w:fldChar w:fldCharType="separate"/>
            </w:r>
            <w:r w:rsidR="00062765">
              <w:rPr>
                <w:noProof/>
                <w:webHidden/>
              </w:rPr>
              <w:t>46</w:t>
            </w:r>
            <w:r w:rsidR="00062765">
              <w:rPr>
                <w:noProof/>
                <w:webHidden/>
              </w:rPr>
              <w:fldChar w:fldCharType="end"/>
            </w:r>
          </w:hyperlink>
        </w:p>
        <w:p w14:paraId="223A580D" w14:textId="77777777" w:rsidR="00062765" w:rsidRDefault="00000000">
          <w:pPr>
            <w:pStyle w:val="TOC2"/>
            <w:tabs>
              <w:tab w:val="right" w:leader="dot" w:pos="10214"/>
            </w:tabs>
            <w:rPr>
              <w:rFonts w:asciiTheme="minorHAnsi" w:hAnsiTheme="minorHAnsi" w:cstheme="minorBidi"/>
              <w:noProof/>
              <w:color w:val="auto"/>
              <w:sz w:val="22"/>
            </w:rPr>
          </w:pPr>
          <w:hyperlink w:anchor="_Toc235026044" w:history="1">
            <w:r w:rsidR="00062765" w:rsidRPr="00CC7A1D">
              <w:rPr>
                <w:rStyle w:val="Hyperlink"/>
                <w:rFonts w:eastAsia="Times New Roman" w:cs="Times New Roman"/>
                <w:noProof/>
              </w:rPr>
              <w:t>4.2 Experimental Setup</w:t>
            </w:r>
            <w:r w:rsidR="00062765">
              <w:rPr>
                <w:noProof/>
                <w:webHidden/>
              </w:rPr>
              <w:tab/>
            </w:r>
            <w:r w:rsidR="00062765">
              <w:rPr>
                <w:noProof/>
                <w:webHidden/>
              </w:rPr>
              <w:fldChar w:fldCharType="begin"/>
            </w:r>
            <w:r w:rsidR="00062765">
              <w:rPr>
                <w:noProof/>
                <w:webHidden/>
              </w:rPr>
              <w:instrText xml:space="preserve"> PAGEREF _Toc235026044 \h </w:instrText>
            </w:r>
            <w:r w:rsidR="00062765">
              <w:rPr>
                <w:noProof/>
                <w:webHidden/>
              </w:rPr>
            </w:r>
            <w:r w:rsidR="00062765">
              <w:rPr>
                <w:noProof/>
                <w:webHidden/>
              </w:rPr>
              <w:fldChar w:fldCharType="separate"/>
            </w:r>
            <w:r w:rsidR="00062765">
              <w:rPr>
                <w:noProof/>
                <w:webHidden/>
              </w:rPr>
              <w:t>46</w:t>
            </w:r>
            <w:r w:rsidR="00062765">
              <w:rPr>
                <w:noProof/>
                <w:webHidden/>
              </w:rPr>
              <w:fldChar w:fldCharType="end"/>
            </w:r>
          </w:hyperlink>
        </w:p>
        <w:p w14:paraId="3350A1F2" w14:textId="77777777" w:rsidR="00062765" w:rsidRDefault="00000000">
          <w:pPr>
            <w:pStyle w:val="TOC3"/>
            <w:tabs>
              <w:tab w:val="right" w:leader="dot" w:pos="10214"/>
            </w:tabs>
            <w:rPr>
              <w:rFonts w:asciiTheme="minorHAnsi" w:hAnsiTheme="minorHAnsi" w:cstheme="minorBidi"/>
              <w:noProof/>
              <w:color w:val="auto"/>
              <w:sz w:val="22"/>
            </w:rPr>
          </w:pPr>
          <w:hyperlink w:anchor="_Toc235026045" w:history="1">
            <w:r w:rsidR="00062765" w:rsidRPr="00CC7A1D">
              <w:rPr>
                <w:rStyle w:val="Hyperlink"/>
                <w:rFonts w:eastAsia="Times New Roman" w:cs="Times New Roman"/>
                <w:noProof/>
              </w:rPr>
              <w:t>4.2.1 Technical Environment</w:t>
            </w:r>
            <w:r w:rsidR="00062765">
              <w:rPr>
                <w:noProof/>
                <w:webHidden/>
              </w:rPr>
              <w:tab/>
            </w:r>
            <w:r w:rsidR="00062765">
              <w:rPr>
                <w:noProof/>
                <w:webHidden/>
              </w:rPr>
              <w:fldChar w:fldCharType="begin"/>
            </w:r>
            <w:r w:rsidR="00062765">
              <w:rPr>
                <w:noProof/>
                <w:webHidden/>
              </w:rPr>
              <w:instrText xml:space="preserve"> PAGEREF _Toc235026045 \h </w:instrText>
            </w:r>
            <w:r w:rsidR="00062765">
              <w:rPr>
                <w:noProof/>
                <w:webHidden/>
              </w:rPr>
            </w:r>
            <w:r w:rsidR="00062765">
              <w:rPr>
                <w:noProof/>
                <w:webHidden/>
              </w:rPr>
              <w:fldChar w:fldCharType="separate"/>
            </w:r>
            <w:r w:rsidR="00062765">
              <w:rPr>
                <w:noProof/>
                <w:webHidden/>
              </w:rPr>
              <w:t>46</w:t>
            </w:r>
            <w:r w:rsidR="00062765">
              <w:rPr>
                <w:noProof/>
                <w:webHidden/>
              </w:rPr>
              <w:fldChar w:fldCharType="end"/>
            </w:r>
          </w:hyperlink>
        </w:p>
        <w:p w14:paraId="376195BC" w14:textId="77777777" w:rsidR="00062765" w:rsidRDefault="00000000">
          <w:pPr>
            <w:pStyle w:val="TOC3"/>
            <w:tabs>
              <w:tab w:val="right" w:leader="dot" w:pos="10214"/>
            </w:tabs>
            <w:rPr>
              <w:rFonts w:asciiTheme="minorHAnsi" w:hAnsiTheme="minorHAnsi" w:cstheme="minorBidi"/>
              <w:noProof/>
              <w:color w:val="auto"/>
              <w:sz w:val="22"/>
            </w:rPr>
          </w:pPr>
          <w:hyperlink w:anchor="_Toc235026046" w:history="1">
            <w:r w:rsidR="00062765" w:rsidRPr="00CC7A1D">
              <w:rPr>
                <w:rStyle w:val="Hyperlink"/>
                <w:rFonts w:eastAsia="Times New Roman" w:cs="Times New Roman"/>
                <w:noProof/>
              </w:rPr>
              <w:t>4.2.2 Software Libraries and Versions</w:t>
            </w:r>
            <w:r w:rsidR="00062765">
              <w:rPr>
                <w:noProof/>
                <w:webHidden/>
              </w:rPr>
              <w:tab/>
            </w:r>
            <w:r w:rsidR="00062765">
              <w:rPr>
                <w:noProof/>
                <w:webHidden/>
              </w:rPr>
              <w:fldChar w:fldCharType="begin"/>
            </w:r>
            <w:r w:rsidR="00062765">
              <w:rPr>
                <w:noProof/>
                <w:webHidden/>
              </w:rPr>
              <w:instrText xml:space="preserve"> PAGEREF _Toc235026046 \h </w:instrText>
            </w:r>
            <w:r w:rsidR="00062765">
              <w:rPr>
                <w:noProof/>
                <w:webHidden/>
              </w:rPr>
            </w:r>
            <w:r w:rsidR="00062765">
              <w:rPr>
                <w:noProof/>
                <w:webHidden/>
              </w:rPr>
              <w:fldChar w:fldCharType="separate"/>
            </w:r>
            <w:r w:rsidR="00062765">
              <w:rPr>
                <w:noProof/>
                <w:webHidden/>
              </w:rPr>
              <w:t>47</w:t>
            </w:r>
            <w:r w:rsidR="00062765">
              <w:rPr>
                <w:noProof/>
                <w:webHidden/>
              </w:rPr>
              <w:fldChar w:fldCharType="end"/>
            </w:r>
          </w:hyperlink>
        </w:p>
        <w:p w14:paraId="35BA1873" w14:textId="77777777" w:rsidR="00062765" w:rsidRDefault="00000000">
          <w:pPr>
            <w:pStyle w:val="TOC3"/>
            <w:tabs>
              <w:tab w:val="right" w:leader="dot" w:pos="10214"/>
            </w:tabs>
            <w:rPr>
              <w:rFonts w:asciiTheme="minorHAnsi" w:hAnsiTheme="minorHAnsi" w:cstheme="minorBidi"/>
              <w:noProof/>
              <w:color w:val="auto"/>
              <w:sz w:val="22"/>
            </w:rPr>
          </w:pPr>
          <w:hyperlink w:anchor="_Toc235026047" w:history="1">
            <w:r w:rsidR="00062765" w:rsidRPr="00CC7A1D">
              <w:rPr>
                <w:rStyle w:val="Hyperlink"/>
                <w:rFonts w:eastAsia="Times New Roman" w:cs="Times New Roman"/>
                <w:noProof/>
              </w:rPr>
              <w:t>4.2.3 Data Split and RAG Parameters</w:t>
            </w:r>
            <w:r w:rsidR="00062765">
              <w:rPr>
                <w:noProof/>
                <w:webHidden/>
              </w:rPr>
              <w:tab/>
            </w:r>
            <w:r w:rsidR="00062765">
              <w:rPr>
                <w:noProof/>
                <w:webHidden/>
              </w:rPr>
              <w:fldChar w:fldCharType="begin"/>
            </w:r>
            <w:r w:rsidR="00062765">
              <w:rPr>
                <w:noProof/>
                <w:webHidden/>
              </w:rPr>
              <w:instrText xml:space="preserve"> PAGEREF _Toc235026047 \h </w:instrText>
            </w:r>
            <w:r w:rsidR="00062765">
              <w:rPr>
                <w:noProof/>
                <w:webHidden/>
              </w:rPr>
            </w:r>
            <w:r w:rsidR="00062765">
              <w:rPr>
                <w:noProof/>
                <w:webHidden/>
              </w:rPr>
              <w:fldChar w:fldCharType="separate"/>
            </w:r>
            <w:r w:rsidR="00062765">
              <w:rPr>
                <w:noProof/>
                <w:webHidden/>
              </w:rPr>
              <w:t>48</w:t>
            </w:r>
            <w:r w:rsidR="00062765">
              <w:rPr>
                <w:noProof/>
                <w:webHidden/>
              </w:rPr>
              <w:fldChar w:fldCharType="end"/>
            </w:r>
          </w:hyperlink>
        </w:p>
        <w:p w14:paraId="3F48D4BC" w14:textId="77777777" w:rsidR="00062765" w:rsidRDefault="00000000">
          <w:pPr>
            <w:pStyle w:val="TOC2"/>
            <w:tabs>
              <w:tab w:val="right" w:leader="dot" w:pos="10214"/>
            </w:tabs>
            <w:rPr>
              <w:rFonts w:asciiTheme="minorHAnsi" w:hAnsiTheme="minorHAnsi" w:cstheme="minorBidi"/>
              <w:noProof/>
              <w:color w:val="auto"/>
              <w:sz w:val="22"/>
            </w:rPr>
          </w:pPr>
          <w:hyperlink w:anchor="_Toc235026048" w:history="1">
            <w:r w:rsidR="00062765" w:rsidRPr="00CC7A1D">
              <w:rPr>
                <w:rStyle w:val="Hyperlink"/>
                <w:rFonts w:eastAsia="Times New Roman" w:cs="Times New Roman"/>
                <w:noProof/>
              </w:rPr>
              <w:t>4.3 Data Preparation Results</w:t>
            </w:r>
            <w:r w:rsidR="00062765">
              <w:rPr>
                <w:noProof/>
                <w:webHidden/>
              </w:rPr>
              <w:tab/>
            </w:r>
            <w:r w:rsidR="00062765">
              <w:rPr>
                <w:noProof/>
                <w:webHidden/>
              </w:rPr>
              <w:fldChar w:fldCharType="begin"/>
            </w:r>
            <w:r w:rsidR="00062765">
              <w:rPr>
                <w:noProof/>
                <w:webHidden/>
              </w:rPr>
              <w:instrText xml:space="preserve"> PAGEREF _Toc235026048 \h </w:instrText>
            </w:r>
            <w:r w:rsidR="00062765">
              <w:rPr>
                <w:noProof/>
                <w:webHidden/>
              </w:rPr>
            </w:r>
            <w:r w:rsidR="00062765">
              <w:rPr>
                <w:noProof/>
                <w:webHidden/>
              </w:rPr>
              <w:fldChar w:fldCharType="separate"/>
            </w:r>
            <w:r w:rsidR="00062765">
              <w:rPr>
                <w:noProof/>
                <w:webHidden/>
              </w:rPr>
              <w:t>51</w:t>
            </w:r>
            <w:r w:rsidR="00062765">
              <w:rPr>
                <w:noProof/>
                <w:webHidden/>
              </w:rPr>
              <w:fldChar w:fldCharType="end"/>
            </w:r>
          </w:hyperlink>
        </w:p>
        <w:p w14:paraId="68160BC8" w14:textId="77777777" w:rsidR="00062765" w:rsidRDefault="00000000">
          <w:pPr>
            <w:pStyle w:val="TOC2"/>
            <w:tabs>
              <w:tab w:val="right" w:leader="dot" w:pos="10214"/>
            </w:tabs>
            <w:rPr>
              <w:rFonts w:asciiTheme="minorHAnsi" w:hAnsiTheme="minorHAnsi" w:cstheme="minorBidi"/>
              <w:noProof/>
              <w:color w:val="auto"/>
              <w:sz w:val="22"/>
            </w:rPr>
          </w:pPr>
          <w:hyperlink w:anchor="_Toc235026049" w:history="1">
            <w:r w:rsidR="00062765" w:rsidRPr="00CC7A1D">
              <w:rPr>
                <w:rStyle w:val="Hyperlink"/>
                <w:rFonts w:eastAsia="Times New Roman" w:cs="Times New Roman"/>
                <w:noProof/>
              </w:rPr>
              <w:t>4.4 Retrieval Evaluation Results</w:t>
            </w:r>
            <w:r w:rsidR="00062765">
              <w:rPr>
                <w:noProof/>
                <w:webHidden/>
              </w:rPr>
              <w:tab/>
            </w:r>
            <w:r w:rsidR="00062765">
              <w:rPr>
                <w:noProof/>
                <w:webHidden/>
              </w:rPr>
              <w:fldChar w:fldCharType="begin"/>
            </w:r>
            <w:r w:rsidR="00062765">
              <w:rPr>
                <w:noProof/>
                <w:webHidden/>
              </w:rPr>
              <w:instrText xml:space="preserve"> PAGEREF _Toc235026049 \h </w:instrText>
            </w:r>
            <w:r w:rsidR="00062765">
              <w:rPr>
                <w:noProof/>
                <w:webHidden/>
              </w:rPr>
            </w:r>
            <w:r w:rsidR="00062765">
              <w:rPr>
                <w:noProof/>
                <w:webHidden/>
              </w:rPr>
              <w:fldChar w:fldCharType="separate"/>
            </w:r>
            <w:r w:rsidR="00062765">
              <w:rPr>
                <w:noProof/>
                <w:webHidden/>
              </w:rPr>
              <w:t>52</w:t>
            </w:r>
            <w:r w:rsidR="00062765">
              <w:rPr>
                <w:noProof/>
                <w:webHidden/>
              </w:rPr>
              <w:fldChar w:fldCharType="end"/>
            </w:r>
          </w:hyperlink>
        </w:p>
        <w:p w14:paraId="30CEEF8B" w14:textId="77777777" w:rsidR="00062765" w:rsidRDefault="00000000">
          <w:pPr>
            <w:pStyle w:val="TOC3"/>
            <w:tabs>
              <w:tab w:val="right" w:leader="dot" w:pos="10214"/>
            </w:tabs>
            <w:rPr>
              <w:rFonts w:asciiTheme="minorHAnsi" w:hAnsiTheme="minorHAnsi" w:cstheme="minorBidi"/>
              <w:noProof/>
              <w:color w:val="auto"/>
              <w:sz w:val="22"/>
            </w:rPr>
          </w:pPr>
          <w:hyperlink w:anchor="_Toc235026050" w:history="1">
            <w:r w:rsidR="00062765" w:rsidRPr="00CC7A1D">
              <w:rPr>
                <w:rStyle w:val="Hyperlink"/>
                <w:rFonts w:eastAsia="Times New Roman" w:cs="Times New Roman"/>
                <w:noProof/>
              </w:rPr>
              <w:t>4.4.1 Evaluation Sets and Sample Sizes</w:t>
            </w:r>
            <w:r w:rsidR="00062765">
              <w:rPr>
                <w:noProof/>
                <w:webHidden/>
              </w:rPr>
              <w:tab/>
            </w:r>
            <w:r w:rsidR="00062765">
              <w:rPr>
                <w:noProof/>
                <w:webHidden/>
              </w:rPr>
              <w:fldChar w:fldCharType="begin"/>
            </w:r>
            <w:r w:rsidR="00062765">
              <w:rPr>
                <w:noProof/>
                <w:webHidden/>
              </w:rPr>
              <w:instrText xml:space="preserve"> PAGEREF _Toc235026050 \h </w:instrText>
            </w:r>
            <w:r w:rsidR="00062765">
              <w:rPr>
                <w:noProof/>
                <w:webHidden/>
              </w:rPr>
            </w:r>
            <w:r w:rsidR="00062765">
              <w:rPr>
                <w:noProof/>
                <w:webHidden/>
              </w:rPr>
              <w:fldChar w:fldCharType="separate"/>
            </w:r>
            <w:r w:rsidR="00062765">
              <w:rPr>
                <w:noProof/>
                <w:webHidden/>
              </w:rPr>
              <w:t>52</w:t>
            </w:r>
            <w:r w:rsidR="00062765">
              <w:rPr>
                <w:noProof/>
                <w:webHidden/>
              </w:rPr>
              <w:fldChar w:fldCharType="end"/>
            </w:r>
          </w:hyperlink>
        </w:p>
        <w:p w14:paraId="0DC872F4" w14:textId="77777777" w:rsidR="00062765" w:rsidRDefault="00000000">
          <w:pPr>
            <w:pStyle w:val="TOC3"/>
            <w:tabs>
              <w:tab w:val="right" w:leader="dot" w:pos="10214"/>
            </w:tabs>
            <w:rPr>
              <w:rFonts w:asciiTheme="minorHAnsi" w:hAnsiTheme="minorHAnsi" w:cstheme="minorBidi"/>
              <w:noProof/>
              <w:color w:val="auto"/>
              <w:sz w:val="22"/>
            </w:rPr>
          </w:pPr>
          <w:hyperlink w:anchor="_Toc235026051" w:history="1">
            <w:r w:rsidR="00062765" w:rsidRPr="00CC7A1D">
              <w:rPr>
                <w:rStyle w:val="Hyperlink"/>
                <w:rFonts w:eastAsia="Times New Roman" w:cs="Times New Roman"/>
                <w:noProof/>
              </w:rPr>
              <w:t>4.4.2 Comparison of Retrieval Methods</w:t>
            </w:r>
            <w:r w:rsidR="00062765">
              <w:rPr>
                <w:noProof/>
                <w:webHidden/>
              </w:rPr>
              <w:tab/>
            </w:r>
            <w:r w:rsidR="00062765">
              <w:rPr>
                <w:noProof/>
                <w:webHidden/>
              </w:rPr>
              <w:fldChar w:fldCharType="begin"/>
            </w:r>
            <w:r w:rsidR="00062765">
              <w:rPr>
                <w:noProof/>
                <w:webHidden/>
              </w:rPr>
              <w:instrText xml:space="preserve"> PAGEREF _Toc235026051 \h </w:instrText>
            </w:r>
            <w:r w:rsidR="00062765">
              <w:rPr>
                <w:noProof/>
                <w:webHidden/>
              </w:rPr>
            </w:r>
            <w:r w:rsidR="00062765">
              <w:rPr>
                <w:noProof/>
                <w:webHidden/>
              </w:rPr>
              <w:fldChar w:fldCharType="separate"/>
            </w:r>
            <w:r w:rsidR="00062765">
              <w:rPr>
                <w:noProof/>
                <w:webHidden/>
              </w:rPr>
              <w:t>52</w:t>
            </w:r>
            <w:r w:rsidR="00062765">
              <w:rPr>
                <w:noProof/>
                <w:webHidden/>
              </w:rPr>
              <w:fldChar w:fldCharType="end"/>
            </w:r>
          </w:hyperlink>
        </w:p>
        <w:p w14:paraId="5DEEAABE" w14:textId="77777777" w:rsidR="00062765" w:rsidRDefault="00000000">
          <w:pPr>
            <w:pStyle w:val="TOC3"/>
            <w:tabs>
              <w:tab w:val="right" w:leader="dot" w:pos="10214"/>
            </w:tabs>
            <w:rPr>
              <w:rFonts w:asciiTheme="minorHAnsi" w:hAnsiTheme="minorHAnsi" w:cstheme="minorBidi"/>
              <w:noProof/>
              <w:color w:val="auto"/>
              <w:sz w:val="22"/>
            </w:rPr>
          </w:pPr>
          <w:hyperlink w:anchor="_Toc235026052" w:history="1">
            <w:r w:rsidR="00062765" w:rsidRPr="00CC7A1D">
              <w:rPr>
                <w:rStyle w:val="Hyperlink"/>
                <w:rFonts w:eastAsia="Times New Roman" w:cs="Times New Roman"/>
                <w:noProof/>
              </w:rPr>
              <w:t>4.4.3 Final Legal Retrieval Test</w:t>
            </w:r>
            <w:r w:rsidR="00062765">
              <w:rPr>
                <w:noProof/>
                <w:webHidden/>
              </w:rPr>
              <w:tab/>
            </w:r>
            <w:r w:rsidR="00062765">
              <w:rPr>
                <w:noProof/>
                <w:webHidden/>
              </w:rPr>
              <w:fldChar w:fldCharType="begin"/>
            </w:r>
            <w:r w:rsidR="00062765">
              <w:rPr>
                <w:noProof/>
                <w:webHidden/>
              </w:rPr>
              <w:instrText xml:space="preserve"> PAGEREF _Toc235026052 \h </w:instrText>
            </w:r>
            <w:r w:rsidR="00062765">
              <w:rPr>
                <w:noProof/>
                <w:webHidden/>
              </w:rPr>
            </w:r>
            <w:r w:rsidR="00062765">
              <w:rPr>
                <w:noProof/>
                <w:webHidden/>
              </w:rPr>
              <w:fldChar w:fldCharType="separate"/>
            </w:r>
            <w:r w:rsidR="00062765">
              <w:rPr>
                <w:noProof/>
                <w:webHidden/>
              </w:rPr>
              <w:t>53</w:t>
            </w:r>
            <w:r w:rsidR="00062765">
              <w:rPr>
                <w:noProof/>
                <w:webHidden/>
              </w:rPr>
              <w:fldChar w:fldCharType="end"/>
            </w:r>
          </w:hyperlink>
        </w:p>
        <w:p w14:paraId="28192C64" w14:textId="77777777" w:rsidR="00062765" w:rsidRDefault="00000000">
          <w:pPr>
            <w:pStyle w:val="TOC3"/>
            <w:tabs>
              <w:tab w:val="right" w:leader="dot" w:pos="10214"/>
            </w:tabs>
            <w:rPr>
              <w:rFonts w:asciiTheme="minorHAnsi" w:hAnsiTheme="minorHAnsi" w:cstheme="minorBidi"/>
              <w:noProof/>
              <w:color w:val="auto"/>
              <w:sz w:val="22"/>
            </w:rPr>
          </w:pPr>
          <w:hyperlink w:anchor="_Toc235026053" w:history="1">
            <w:r w:rsidR="00062765" w:rsidRPr="00CC7A1D">
              <w:rPr>
                <w:rStyle w:val="Hyperlink"/>
                <w:rFonts w:eastAsia="Times New Roman" w:cs="Times New Roman"/>
                <w:noProof/>
              </w:rPr>
              <w:t>4.4.4 Supplementary Robustness Check (Auto-Generated Legal Set)</w:t>
            </w:r>
            <w:r w:rsidR="00062765">
              <w:rPr>
                <w:noProof/>
                <w:webHidden/>
              </w:rPr>
              <w:tab/>
            </w:r>
            <w:r w:rsidR="00062765">
              <w:rPr>
                <w:noProof/>
                <w:webHidden/>
              </w:rPr>
              <w:fldChar w:fldCharType="begin"/>
            </w:r>
            <w:r w:rsidR="00062765">
              <w:rPr>
                <w:noProof/>
                <w:webHidden/>
              </w:rPr>
              <w:instrText xml:space="preserve"> PAGEREF _Toc235026053 \h </w:instrText>
            </w:r>
            <w:r w:rsidR="00062765">
              <w:rPr>
                <w:noProof/>
                <w:webHidden/>
              </w:rPr>
            </w:r>
            <w:r w:rsidR="00062765">
              <w:rPr>
                <w:noProof/>
                <w:webHidden/>
              </w:rPr>
              <w:fldChar w:fldCharType="separate"/>
            </w:r>
            <w:r w:rsidR="00062765">
              <w:rPr>
                <w:noProof/>
                <w:webHidden/>
              </w:rPr>
              <w:t>54</w:t>
            </w:r>
            <w:r w:rsidR="00062765">
              <w:rPr>
                <w:noProof/>
                <w:webHidden/>
              </w:rPr>
              <w:fldChar w:fldCharType="end"/>
            </w:r>
          </w:hyperlink>
        </w:p>
        <w:p w14:paraId="68C8CB59" w14:textId="77777777" w:rsidR="00062765" w:rsidRDefault="00000000">
          <w:pPr>
            <w:pStyle w:val="TOC2"/>
            <w:tabs>
              <w:tab w:val="right" w:leader="dot" w:pos="10214"/>
            </w:tabs>
            <w:rPr>
              <w:rFonts w:asciiTheme="minorHAnsi" w:hAnsiTheme="minorHAnsi" w:cstheme="minorBidi"/>
              <w:noProof/>
              <w:color w:val="auto"/>
              <w:sz w:val="22"/>
            </w:rPr>
          </w:pPr>
          <w:hyperlink w:anchor="_Toc235026054" w:history="1">
            <w:r w:rsidR="00062765" w:rsidRPr="00CC7A1D">
              <w:rPr>
                <w:rStyle w:val="Hyperlink"/>
                <w:rFonts w:eastAsia="Times New Roman" w:cs="Times New Roman"/>
                <w:noProof/>
              </w:rPr>
              <w:t>4.5 Answer Generation Results</w:t>
            </w:r>
            <w:r w:rsidR="00062765">
              <w:rPr>
                <w:noProof/>
                <w:webHidden/>
              </w:rPr>
              <w:tab/>
            </w:r>
            <w:r w:rsidR="00062765">
              <w:rPr>
                <w:noProof/>
                <w:webHidden/>
              </w:rPr>
              <w:fldChar w:fldCharType="begin"/>
            </w:r>
            <w:r w:rsidR="00062765">
              <w:rPr>
                <w:noProof/>
                <w:webHidden/>
              </w:rPr>
              <w:instrText xml:space="preserve"> PAGEREF _Toc235026054 \h </w:instrText>
            </w:r>
            <w:r w:rsidR="00062765">
              <w:rPr>
                <w:noProof/>
                <w:webHidden/>
              </w:rPr>
            </w:r>
            <w:r w:rsidR="00062765">
              <w:rPr>
                <w:noProof/>
                <w:webHidden/>
              </w:rPr>
              <w:fldChar w:fldCharType="separate"/>
            </w:r>
            <w:r w:rsidR="00062765">
              <w:rPr>
                <w:noProof/>
                <w:webHidden/>
              </w:rPr>
              <w:t>55</w:t>
            </w:r>
            <w:r w:rsidR="00062765">
              <w:rPr>
                <w:noProof/>
                <w:webHidden/>
              </w:rPr>
              <w:fldChar w:fldCharType="end"/>
            </w:r>
          </w:hyperlink>
        </w:p>
        <w:p w14:paraId="7A2DF90F" w14:textId="77777777" w:rsidR="00062765" w:rsidRDefault="00000000">
          <w:pPr>
            <w:pStyle w:val="TOC2"/>
            <w:tabs>
              <w:tab w:val="right" w:leader="dot" w:pos="10214"/>
            </w:tabs>
            <w:rPr>
              <w:rFonts w:asciiTheme="minorHAnsi" w:hAnsiTheme="minorHAnsi" w:cstheme="minorBidi"/>
              <w:noProof/>
              <w:color w:val="auto"/>
              <w:sz w:val="22"/>
            </w:rPr>
          </w:pPr>
          <w:hyperlink w:anchor="_Toc235026055" w:history="1">
            <w:r w:rsidR="00062765" w:rsidRPr="00CC7A1D">
              <w:rPr>
                <w:rStyle w:val="Hyperlink"/>
                <w:rFonts w:eastAsia="Times New Roman" w:cs="Times New Roman"/>
                <w:noProof/>
              </w:rPr>
              <w:t>4.6 Statistical Evaluation</w:t>
            </w:r>
            <w:r w:rsidR="00062765">
              <w:rPr>
                <w:noProof/>
                <w:webHidden/>
              </w:rPr>
              <w:tab/>
            </w:r>
            <w:r w:rsidR="00062765">
              <w:rPr>
                <w:noProof/>
                <w:webHidden/>
              </w:rPr>
              <w:fldChar w:fldCharType="begin"/>
            </w:r>
            <w:r w:rsidR="00062765">
              <w:rPr>
                <w:noProof/>
                <w:webHidden/>
              </w:rPr>
              <w:instrText xml:space="preserve"> PAGEREF _Toc235026055 \h </w:instrText>
            </w:r>
            <w:r w:rsidR="00062765">
              <w:rPr>
                <w:noProof/>
                <w:webHidden/>
              </w:rPr>
            </w:r>
            <w:r w:rsidR="00062765">
              <w:rPr>
                <w:noProof/>
                <w:webHidden/>
              </w:rPr>
              <w:fldChar w:fldCharType="separate"/>
            </w:r>
            <w:r w:rsidR="00062765">
              <w:rPr>
                <w:noProof/>
                <w:webHidden/>
              </w:rPr>
              <w:t>56</w:t>
            </w:r>
            <w:r w:rsidR="00062765">
              <w:rPr>
                <w:noProof/>
                <w:webHidden/>
              </w:rPr>
              <w:fldChar w:fldCharType="end"/>
            </w:r>
          </w:hyperlink>
        </w:p>
        <w:p w14:paraId="50B8AB96" w14:textId="77777777" w:rsidR="00062765" w:rsidRDefault="00000000">
          <w:pPr>
            <w:pStyle w:val="TOC2"/>
            <w:tabs>
              <w:tab w:val="right" w:leader="dot" w:pos="10214"/>
            </w:tabs>
            <w:rPr>
              <w:rFonts w:asciiTheme="minorHAnsi" w:hAnsiTheme="minorHAnsi" w:cstheme="minorBidi"/>
              <w:noProof/>
              <w:color w:val="auto"/>
              <w:sz w:val="22"/>
            </w:rPr>
          </w:pPr>
          <w:hyperlink w:anchor="_Toc235026056" w:history="1">
            <w:r w:rsidR="00062765" w:rsidRPr="00CC7A1D">
              <w:rPr>
                <w:rStyle w:val="Hyperlink"/>
                <w:rFonts w:eastAsia="Times New Roman" w:cs="Times New Roman"/>
                <w:noProof/>
              </w:rPr>
              <w:t>4.7 Voice Layer Results</w:t>
            </w:r>
            <w:r w:rsidR="00062765">
              <w:rPr>
                <w:noProof/>
                <w:webHidden/>
              </w:rPr>
              <w:tab/>
            </w:r>
            <w:r w:rsidR="00062765">
              <w:rPr>
                <w:noProof/>
                <w:webHidden/>
              </w:rPr>
              <w:fldChar w:fldCharType="begin"/>
            </w:r>
            <w:r w:rsidR="00062765">
              <w:rPr>
                <w:noProof/>
                <w:webHidden/>
              </w:rPr>
              <w:instrText xml:space="preserve"> PAGEREF _Toc235026056 \h </w:instrText>
            </w:r>
            <w:r w:rsidR="00062765">
              <w:rPr>
                <w:noProof/>
                <w:webHidden/>
              </w:rPr>
            </w:r>
            <w:r w:rsidR="00062765">
              <w:rPr>
                <w:noProof/>
                <w:webHidden/>
              </w:rPr>
              <w:fldChar w:fldCharType="separate"/>
            </w:r>
            <w:r w:rsidR="00062765">
              <w:rPr>
                <w:noProof/>
                <w:webHidden/>
              </w:rPr>
              <w:t>57</w:t>
            </w:r>
            <w:r w:rsidR="00062765">
              <w:rPr>
                <w:noProof/>
                <w:webHidden/>
              </w:rPr>
              <w:fldChar w:fldCharType="end"/>
            </w:r>
          </w:hyperlink>
        </w:p>
        <w:p w14:paraId="579B6C23" w14:textId="77777777" w:rsidR="00062765" w:rsidRDefault="00000000">
          <w:pPr>
            <w:pStyle w:val="TOC2"/>
            <w:tabs>
              <w:tab w:val="right" w:leader="dot" w:pos="10214"/>
            </w:tabs>
            <w:rPr>
              <w:rFonts w:asciiTheme="minorHAnsi" w:hAnsiTheme="minorHAnsi" w:cstheme="minorBidi"/>
              <w:noProof/>
              <w:color w:val="auto"/>
              <w:sz w:val="22"/>
            </w:rPr>
          </w:pPr>
          <w:hyperlink w:anchor="_Toc235026057" w:history="1">
            <w:r w:rsidR="00062765" w:rsidRPr="00CC7A1D">
              <w:rPr>
                <w:rStyle w:val="Hyperlink"/>
                <w:rFonts w:eastAsia="Times New Roman" w:cs="Times New Roman"/>
                <w:noProof/>
              </w:rPr>
              <w:t>4.8 No-RAG versus RAG Ablation</w:t>
            </w:r>
            <w:r w:rsidR="00062765">
              <w:rPr>
                <w:noProof/>
                <w:webHidden/>
              </w:rPr>
              <w:tab/>
            </w:r>
            <w:r w:rsidR="00062765">
              <w:rPr>
                <w:noProof/>
                <w:webHidden/>
              </w:rPr>
              <w:fldChar w:fldCharType="begin"/>
            </w:r>
            <w:r w:rsidR="00062765">
              <w:rPr>
                <w:noProof/>
                <w:webHidden/>
              </w:rPr>
              <w:instrText xml:space="preserve"> PAGEREF _Toc235026057 \h </w:instrText>
            </w:r>
            <w:r w:rsidR="00062765">
              <w:rPr>
                <w:noProof/>
                <w:webHidden/>
              </w:rPr>
            </w:r>
            <w:r w:rsidR="00062765">
              <w:rPr>
                <w:noProof/>
                <w:webHidden/>
              </w:rPr>
              <w:fldChar w:fldCharType="separate"/>
            </w:r>
            <w:r w:rsidR="00062765">
              <w:rPr>
                <w:noProof/>
                <w:webHidden/>
              </w:rPr>
              <w:t>57</w:t>
            </w:r>
            <w:r w:rsidR="00062765">
              <w:rPr>
                <w:noProof/>
                <w:webHidden/>
              </w:rPr>
              <w:fldChar w:fldCharType="end"/>
            </w:r>
          </w:hyperlink>
        </w:p>
        <w:p w14:paraId="009061F8" w14:textId="77777777" w:rsidR="00062765" w:rsidRDefault="00000000">
          <w:pPr>
            <w:pStyle w:val="TOC2"/>
            <w:tabs>
              <w:tab w:val="right" w:leader="dot" w:pos="10214"/>
            </w:tabs>
            <w:rPr>
              <w:rFonts w:asciiTheme="minorHAnsi" w:hAnsiTheme="minorHAnsi" w:cstheme="minorBidi"/>
              <w:noProof/>
              <w:color w:val="auto"/>
              <w:sz w:val="22"/>
            </w:rPr>
          </w:pPr>
          <w:hyperlink w:anchor="_Toc235026058" w:history="1">
            <w:r w:rsidR="00062765" w:rsidRPr="00CC7A1D">
              <w:rPr>
                <w:rStyle w:val="Hyperlink"/>
                <w:rFonts w:eastAsia="Times New Roman" w:cs="Times New Roman"/>
                <w:noProof/>
              </w:rPr>
              <w:t>4.9 Latency Results</w:t>
            </w:r>
            <w:r w:rsidR="00062765">
              <w:rPr>
                <w:noProof/>
                <w:webHidden/>
              </w:rPr>
              <w:tab/>
            </w:r>
            <w:r w:rsidR="00062765">
              <w:rPr>
                <w:noProof/>
                <w:webHidden/>
              </w:rPr>
              <w:fldChar w:fldCharType="begin"/>
            </w:r>
            <w:r w:rsidR="00062765">
              <w:rPr>
                <w:noProof/>
                <w:webHidden/>
              </w:rPr>
              <w:instrText xml:space="preserve"> PAGEREF _Toc235026058 \h </w:instrText>
            </w:r>
            <w:r w:rsidR="00062765">
              <w:rPr>
                <w:noProof/>
                <w:webHidden/>
              </w:rPr>
            </w:r>
            <w:r w:rsidR="00062765">
              <w:rPr>
                <w:noProof/>
                <w:webHidden/>
              </w:rPr>
              <w:fldChar w:fldCharType="separate"/>
            </w:r>
            <w:r w:rsidR="00062765">
              <w:rPr>
                <w:noProof/>
                <w:webHidden/>
              </w:rPr>
              <w:t>59</w:t>
            </w:r>
            <w:r w:rsidR="00062765">
              <w:rPr>
                <w:noProof/>
                <w:webHidden/>
              </w:rPr>
              <w:fldChar w:fldCharType="end"/>
            </w:r>
          </w:hyperlink>
        </w:p>
        <w:p w14:paraId="3E0B261C" w14:textId="77777777" w:rsidR="00062765" w:rsidRDefault="00000000">
          <w:pPr>
            <w:pStyle w:val="TOC2"/>
            <w:tabs>
              <w:tab w:val="right" w:leader="dot" w:pos="10214"/>
            </w:tabs>
            <w:rPr>
              <w:rFonts w:asciiTheme="minorHAnsi" w:hAnsiTheme="minorHAnsi" w:cstheme="minorBidi"/>
              <w:noProof/>
              <w:color w:val="auto"/>
              <w:sz w:val="22"/>
            </w:rPr>
          </w:pPr>
          <w:hyperlink w:anchor="_Toc235026059" w:history="1">
            <w:r w:rsidR="00062765" w:rsidRPr="00CC7A1D">
              <w:rPr>
                <w:rStyle w:val="Hyperlink"/>
                <w:rFonts w:eastAsia="Times New Roman" w:cs="Times New Roman"/>
                <w:noProof/>
              </w:rPr>
              <w:t>4.10 Deterministic Calculation Layer Implementation Checks</w:t>
            </w:r>
            <w:r w:rsidR="00062765">
              <w:rPr>
                <w:noProof/>
                <w:webHidden/>
              </w:rPr>
              <w:tab/>
            </w:r>
            <w:r w:rsidR="00062765">
              <w:rPr>
                <w:noProof/>
                <w:webHidden/>
              </w:rPr>
              <w:fldChar w:fldCharType="begin"/>
            </w:r>
            <w:r w:rsidR="00062765">
              <w:rPr>
                <w:noProof/>
                <w:webHidden/>
              </w:rPr>
              <w:instrText xml:space="preserve"> PAGEREF _Toc235026059 \h </w:instrText>
            </w:r>
            <w:r w:rsidR="00062765">
              <w:rPr>
                <w:noProof/>
                <w:webHidden/>
              </w:rPr>
            </w:r>
            <w:r w:rsidR="00062765">
              <w:rPr>
                <w:noProof/>
                <w:webHidden/>
              </w:rPr>
              <w:fldChar w:fldCharType="separate"/>
            </w:r>
            <w:r w:rsidR="00062765">
              <w:rPr>
                <w:noProof/>
                <w:webHidden/>
              </w:rPr>
              <w:t>61</w:t>
            </w:r>
            <w:r w:rsidR="00062765">
              <w:rPr>
                <w:noProof/>
                <w:webHidden/>
              </w:rPr>
              <w:fldChar w:fldCharType="end"/>
            </w:r>
          </w:hyperlink>
        </w:p>
        <w:p w14:paraId="4CC1D0CC" w14:textId="77777777" w:rsidR="00062765" w:rsidRDefault="00000000">
          <w:pPr>
            <w:pStyle w:val="TOC2"/>
            <w:tabs>
              <w:tab w:val="right" w:leader="dot" w:pos="10214"/>
            </w:tabs>
            <w:rPr>
              <w:rFonts w:asciiTheme="minorHAnsi" w:hAnsiTheme="minorHAnsi" w:cstheme="minorBidi"/>
              <w:noProof/>
              <w:color w:val="auto"/>
              <w:sz w:val="22"/>
            </w:rPr>
          </w:pPr>
          <w:hyperlink w:anchor="_Toc235026060" w:history="1">
            <w:r w:rsidR="00062765" w:rsidRPr="00CC7A1D">
              <w:rPr>
                <w:rStyle w:val="Hyperlink"/>
                <w:rFonts w:eastAsia="Times New Roman" w:cs="Times New Roman"/>
                <w:noProof/>
              </w:rPr>
              <w:t>4.11 Overall Results Summary</w:t>
            </w:r>
            <w:r w:rsidR="00062765">
              <w:rPr>
                <w:noProof/>
                <w:webHidden/>
              </w:rPr>
              <w:tab/>
            </w:r>
            <w:r w:rsidR="00062765">
              <w:rPr>
                <w:noProof/>
                <w:webHidden/>
              </w:rPr>
              <w:fldChar w:fldCharType="begin"/>
            </w:r>
            <w:r w:rsidR="00062765">
              <w:rPr>
                <w:noProof/>
                <w:webHidden/>
              </w:rPr>
              <w:instrText xml:space="preserve"> PAGEREF _Toc235026060 \h </w:instrText>
            </w:r>
            <w:r w:rsidR="00062765">
              <w:rPr>
                <w:noProof/>
                <w:webHidden/>
              </w:rPr>
            </w:r>
            <w:r w:rsidR="00062765">
              <w:rPr>
                <w:noProof/>
                <w:webHidden/>
              </w:rPr>
              <w:fldChar w:fldCharType="separate"/>
            </w:r>
            <w:r w:rsidR="00062765">
              <w:rPr>
                <w:noProof/>
                <w:webHidden/>
              </w:rPr>
              <w:t>61</w:t>
            </w:r>
            <w:r w:rsidR="00062765">
              <w:rPr>
                <w:noProof/>
                <w:webHidden/>
              </w:rPr>
              <w:fldChar w:fldCharType="end"/>
            </w:r>
          </w:hyperlink>
        </w:p>
        <w:p w14:paraId="4273F222" w14:textId="77777777" w:rsidR="00062765" w:rsidRDefault="00000000">
          <w:pPr>
            <w:pStyle w:val="TOC2"/>
            <w:tabs>
              <w:tab w:val="right" w:leader="dot" w:pos="10214"/>
            </w:tabs>
            <w:rPr>
              <w:rFonts w:asciiTheme="minorHAnsi" w:hAnsiTheme="minorHAnsi" w:cstheme="minorBidi"/>
              <w:noProof/>
              <w:color w:val="auto"/>
              <w:sz w:val="22"/>
            </w:rPr>
          </w:pPr>
          <w:hyperlink w:anchor="_Toc235026061" w:history="1">
            <w:r w:rsidR="00062765" w:rsidRPr="00CC7A1D">
              <w:rPr>
                <w:rStyle w:val="Hyperlink"/>
                <w:rFonts w:eastAsia="Times New Roman" w:cs="Times New Roman"/>
                <w:noProof/>
              </w:rPr>
              <w:t>4.12 Discussion</w:t>
            </w:r>
            <w:r w:rsidR="00062765">
              <w:rPr>
                <w:noProof/>
                <w:webHidden/>
              </w:rPr>
              <w:tab/>
            </w:r>
            <w:r w:rsidR="00062765">
              <w:rPr>
                <w:noProof/>
                <w:webHidden/>
              </w:rPr>
              <w:fldChar w:fldCharType="begin"/>
            </w:r>
            <w:r w:rsidR="00062765">
              <w:rPr>
                <w:noProof/>
                <w:webHidden/>
              </w:rPr>
              <w:instrText xml:space="preserve"> PAGEREF _Toc235026061 \h </w:instrText>
            </w:r>
            <w:r w:rsidR="00062765">
              <w:rPr>
                <w:noProof/>
                <w:webHidden/>
              </w:rPr>
            </w:r>
            <w:r w:rsidR="00062765">
              <w:rPr>
                <w:noProof/>
                <w:webHidden/>
              </w:rPr>
              <w:fldChar w:fldCharType="separate"/>
            </w:r>
            <w:r w:rsidR="00062765">
              <w:rPr>
                <w:noProof/>
                <w:webHidden/>
              </w:rPr>
              <w:t>63</w:t>
            </w:r>
            <w:r w:rsidR="00062765">
              <w:rPr>
                <w:noProof/>
                <w:webHidden/>
              </w:rPr>
              <w:fldChar w:fldCharType="end"/>
            </w:r>
          </w:hyperlink>
        </w:p>
        <w:p w14:paraId="751CDBE3" w14:textId="77777777" w:rsidR="00062765" w:rsidRDefault="00000000">
          <w:pPr>
            <w:pStyle w:val="TOC2"/>
            <w:tabs>
              <w:tab w:val="right" w:leader="dot" w:pos="10214"/>
            </w:tabs>
            <w:rPr>
              <w:rFonts w:asciiTheme="minorHAnsi" w:hAnsiTheme="minorHAnsi" w:cstheme="minorBidi"/>
              <w:noProof/>
              <w:color w:val="auto"/>
              <w:sz w:val="22"/>
            </w:rPr>
          </w:pPr>
          <w:hyperlink w:anchor="_Toc235026062" w:history="1">
            <w:r w:rsidR="00062765" w:rsidRPr="00CC7A1D">
              <w:rPr>
                <w:rStyle w:val="Hyperlink"/>
                <w:rFonts w:eastAsia="Times New Roman" w:cs="Times New Roman"/>
                <w:noProof/>
              </w:rPr>
              <w:t>4.13 Limitations</w:t>
            </w:r>
            <w:r w:rsidR="00062765">
              <w:rPr>
                <w:noProof/>
                <w:webHidden/>
              </w:rPr>
              <w:tab/>
            </w:r>
            <w:r w:rsidR="00062765">
              <w:rPr>
                <w:noProof/>
                <w:webHidden/>
              </w:rPr>
              <w:fldChar w:fldCharType="begin"/>
            </w:r>
            <w:r w:rsidR="00062765">
              <w:rPr>
                <w:noProof/>
                <w:webHidden/>
              </w:rPr>
              <w:instrText xml:space="preserve"> PAGEREF _Toc235026062 \h </w:instrText>
            </w:r>
            <w:r w:rsidR="00062765">
              <w:rPr>
                <w:noProof/>
                <w:webHidden/>
              </w:rPr>
            </w:r>
            <w:r w:rsidR="00062765">
              <w:rPr>
                <w:noProof/>
                <w:webHidden/>
              </w:rPr>
              <w:fldChar w:fldCharType="separate"/>
            </w:r>
            <w:r w:rsidR="00062765">
              <w:rPr>
                <w:noProof/>
                <w:webHidden/>
              </w:rPr>
              <w:t>64</w:t>
            </w:r>
            <w:r w:rsidR="00062765">
              <w:rPr>
                <w:noProof/>
                <w:webHidden/>
              </w:rPr>
              <w:fldChar w:fldCharType="end"/>
            </w:r>
          </w:hyperlink>
        </w:p>
        <w:p w14:paraId="6F2C95FD" w14:textId="77777777" w:rsidR="00062765" w:rsidRDefault="00000000">
          <w:pPr>
            <w:pStyle w:val="TOC2"/>
            <w:tabs>
              <w:tab w:val="right" w:leader="dot" w:pos="10214"/>
            </w:tabs>
            <w:rPr>
              <w:rFonts w:asciiTheme="minorHAnsi" w:hAnsiTheme="minorHAnsi" w:cstheme="minorBidi"/>
              <w:noProof/>
              <w:color w:val="auto"/>
              <w:sz w:val="22"/>
            </w:rPr>
          </w:pPr>
          <w:hyperlink w:anchor="_Toc235026063" w:history="1">
            <w:r w:rsidR="00062765" w:rsidRPr="00CC7A1D">
              <w:rPr>
                <w:rStyle w:val="Hyperlink"/>
                <w:rFonts w:eastAsia="Times New Roman" w:cs="Times New Roman"/>
                <w:noProof/>
              </w:rPr>
              <w:t>4.14 Summary</w:t>
            </w:r>
            <w:r w:rsidR="00062765">
              <w:rPr>
                <w:noProof/>
                <w:webHidden/>
              </w:rPr>
              <w:tab/>
            </w:r>
            <w:r w:rsidR="00062765">
              <w:rPr>
                <w:noProof/>
                <w:webHidden/>
              </w:rPr>
              <w:fldChar w:fldCharType="begin"/>
            </w:r>
            <w:r w:rsidR="00062765">
              <w:rPr>
                <w:noProof/>
                <w:webHidden/>
              </w:rPr>
              <w:instrText xml:space="preserve"> PAGEREF _Toc235026063 \h </w:instrText>
            </w:r>
            <w:r w:rsidR="00062765">
              <w:rPr>
                <w:noProof/>
                <w:webHidden/>
              </w:rPr>
            </w:r>
            <w:r w:rsidR="00062765">
              <w:rPr>
                <w:noProof/>
                <w:webHidden/>
              </w:rPr>
              <w:fldChar w:fldCharType="separate"/>
            </w:r>
            <w:r w:rsidR="00062765">
              <w:rPr>
                <w:noProof/>
                <w:webHidden/>
              </w:rPr>
              <w:t>64</w:t>
            </w:r>
            <w:r w:rsidR="00062765">
              <w:rPr>
                <w:noProof/>
                <w:webHidden/>
              </w:rPr>
              <w:fldChar w:fldCharType="end"/>
            </w:r>
          </w:hyperlink>
        </w:p>
        <w:p w14:paraId="1C82F4F0" w14:textId="77777777" w:rsidR="00062765" w:rsidRDefault="00000000">
          <w:pPr>
            <w:pStyle w:val="TOC1"/>
            <w:tabs>
              <w:tab w:val="right" w:leader="dot" w:pos="10214"/>
            </w:tabs>
            <w:rPr>
              <w:rFonts w:asciiTheme="minorHAnsi" w:hAnsiTheme="minorHAnsi" w:cstheme="minorBidi"/>
              <w:noProof/>
              <w:color w:val="auto"/>
              <w:sz w:val="22"/>
            </w:rPr>
          </w:pPr>
          <w:hyperlink w:anchor="_Toc235026064" w:history="1">
            <w:r w:rsidR="00062765" w:rsidRPr="00CC7A1D">
              <w:rPr>
                <w:rStyle w:val="Hyperlink"/>
                <w:rFonts w:eastAsia="Times New Roman" w:cs="Times New Roman"/>
                <w:b/>
                <w:noProof/>
              </w:rPr>
              <w:t>Chapter 5: Conclusion and Future Work</w:t>
            </w:r>
            <w:r w:rsidR="00062765">
              <w:rPr>
                <w:noProof/>
                <w:webHidden/>
              </w:rPr>
              <w:tab/>
            </w:r>
            <w:r w:rsidR="00062765">
              <w:rPr>
                <w:noProof/>
                <w:webHidden/>
              </w:rPr>
              <w:fldChar w:fldCharType="begin"/>
            </w:r>
            <w:r w:rsidR="00062765">
              <w:rPr>
                <w:noProof/>
                <w:webHidden/>
              </w:rPr>
              <w:instrText xml:space="preserve"> PAGEREF _Toc235026064 \h </w:instrText>
            </w:r>
            <w:r w:rsidR="00062765">
              <w:rPr>
                <w:noProof/>
                <w:webHidden/>
              </w:rPr>
            </w:r>
            <w:r w:rsidR="00062765">
              <w:rPr>
                <w:noProof/>
                <w:webHidden/>
              </w:rPr>
              <w:fldChar w:fldCharType="separate"/>
            </w:r>
            <w:r w:rsidR="00062765">
              <w:rPr>
                <w:noProof/>
                <w:webHidden/>
              </w:rPr>
              <w:t>66</w:t>
            </w:r>
            <w:r w:rsidR="00062765">
              <w:rPr>
                <w:noProof/>
                <w:webHidden/>
              </w:rPr>
              <w:fldChar w:fldCharType="end"/>
            </w:r>
          </w:hyperlink>
        </w:p>
        <w:p w14:paraId="66FB4F8F" w14:textId="77777777" w:rsidR="00062765" w:rsidRDefault="00000000">
          <w:pPr>
            <w:pStyle w:val="TOC2"/>
            <w:tabs>
              <w:tab w:val="right" w:leader="dot" w:pos="10214"/>
            </w:tabs>
            <w:rPr>
              <w:rFonts w:asciiTheme="minorHAnsi" w:hAnsiTheme="minorHAnsi" w:cstheme="minorBidi"/>
              <w:noProof/>
              <w:color w:val="auto"/>
              <w:sz w:val="22"/>
            </w:rPr>
          </w:pPr>
          <w:hyperlink w:anchor="_Toc235026065" w:history="1">
            <w:r w:rsidR="00062765" w:rsidRPr="00CC7A1D">
              <w:rPr>
                <w:rStyle w:val="Hyperlink"/>
                <w:rFonts w:eastAsia="Times New Roman" w:cs="Times New Roman"/>
                <w:noProof/>
              </w:rPr>
              <w:t>5.1 Conclusion</w:t>
            </w:r>
            <w:r w:rsidR="00062765">
              <w:rPr>
                <w:noProof/>
                <w:webHidden/>
              </w:rPr>
              <w:tab/>
            </w:r>
            <w:r w:rsidR="00062765">
              <w:rPr>
                <w:noProof/>
                <w:webHidden/>
              </w:rPr>
              <w:fldChar w:fldCharType="begin"/>
            </w:r>
            <w:r w:rsidR="00062765">
              <w:rPr>
                <w:noProof/>
                <w:webHidden/>
              </w:rPr>
              <w:instrText xml:space="preserve"> PAGEREF _Toc235026065 \h </w:instrText>
            </w:r>
            <w:r w:rsidR="00062765">
              <w:rPr>
                <w:noProof/>
                <w:webHidden/>
              </w:rPr>
            </w:r>
            <w:r w:rsidR="00062765">
              <w:rPr>
                <w:noProof/>
                <w:webHidden/>
              </w:rPr>
              <w:fldChar w:fldCharType="separate"/>
            </w:r>
            <w:r w:rsidR="00062765">
              <w:rPr>
                <w:noProof/>
                <w:webHidden/>
              </w:rPr>
              <w:t>66</w:t>
            </w:r>
            <w:r w:rsidR="00062765">
              <w:rPr>
                <w:noProof/>
                <w:webHidden/>
              </w:rPr>
              <w:fldChar w:fldCharType="end"/>
            </w:r>
          </w:hyperlink>
        </w:p>
        <w:p w14:paraId="52281FE1" w14:textId="77777777" w:rsidR="00062765" w:rsidRDefault="00000000">
          <w:pPr>
            <w:pStyle w:val="TOC2"/>
            <w:tabs>
              <w:tab w:val="right" w:leader="dot" w:pos="10214"/>
            </w:tabs>
            <w:rPr>
              <w:rFonts w:asciiTheme="minorHAnsi" w:hAnsiTheme="minorHAnsi" w:cstheme="minorBidi"/>
              <w:noProof/>
              <w:color w:val="auto"/>
              <w:sz w:val="22"/>
            </w:rPr>
          </w:pPr>
          <w:hyperlink w:anchor="_Toc235026066" w:history="1">
            <w:r w:rsidR="00062765" w:rsidRPr="00CC7A1D">
              <w:rPr>
                <w:rStyle w:val="Hyperlink"/>
                <w:rFonts w:eastAsia="Times New Roman" w:cs="Times New Roman"/>
                <w:noProof/>
              </w:rPr>
              <w:t>5.2 Contributions</w:t>
            </w:r>
            <w:r w:rsidR="00062765">
              <w:rPr>
                <w:noProof/>
                <w:webHidden/>
              </w:rPr>
              <w:tab/>
            </w:r>
            <w:r w:rsidR="00062765">
              <w:rPr>
                <w:noProof/>
                <w:webHidden/>
              </w:rPr>
              <w:fldChar w:fldCharType="begin"/>
            </w:r>
            <w:r w:rsidR="00062765">
              <w:rPr>
                <w:noProof/>
                <w:webHidden/>
              </w:rPr>
              <w:instrText xml:space="preserve"> PAGEREF _Toc235026066 \h </w:instrText>
            </w:r>
            <w:r w:rsidR="00062765">
              <w:rPr>
                <w:noProof/>
                <w:webHidden/>
              </w:rPr>
            </w:r>
            <w:r w:rsidR="00062765">
              <w:rPr>
                <w:noProof/>
                <w:webHidden/>
              </w:rPr>
              <w:fldChar w:fldCharType="separate"/>
            </w:r>
            <w:r w:rsidR="00062765">
              <w:rPr>
                <w:noProof/>
                <w:webHidden/>
              </w:rPr>
              <w:t>66</w:t>
            </w:r>
            <w:r w:rsidR="00062765">
              <w:rPr>
                <w:noProof/>
                <w:webHidden/>
              </w:rPr>
              <w:fldChar w:fldCharType="end"/>
            </w:r>
          </w:hyperlink>
        </w:p>
        <w:p w14:paraId="685BC909" w14:textId="77777777" w:rsidR="00062765" w:rsidRDefault="00000000">
          <w:pPr>
            <w:pStyle w:val="TOC2"/>
            <w:tabs>
              <w:tab w:val="right" w:leader="dot" w:pos="10214"/>
            </w:tabs>
            <w:rPr>
              <w:rFonts w:asciiTheme="minorHAnsi" w:hAnsiTheme="minorHAnsi" w:cstheme="minorBidi"/>
              <w:noProof/>
              <w:color w:val="auto"/>
              <w:sz w:val="22"/>
            </w:rPr>
          </w:pPr>
          <w:hyperlink w:anchor="_Toc235026067" w:history="1">
            <w:r w:rsidR="00062765" w:rsidRPr="00CC7A1D">
              <w:rPr>
                <w:rStyle w:val="Hyperlink"/>
                <w:rFonts w:eastAsia="Times New Roman" w:cs="Times New Roman"/>
                <w:noProof/>
              </w:rPr>
              <w:t>5.3 Limitations</w:t>
            </w:r>
            <w:r w:rsidR="00062765">
              <w:rPr>
                <w:noProof/>
                <w:webHidden/>
              </w:rPr>
              <w:tab/>
            </w:r>
            <w:r w:rsidR="00062765">
              <w:rPr>
                <w:noProof/>
                <w:webHidden/>
              </w:rPr>
              <w:fldChar w:fldCharType="begin"/>
            </w:r>
            <w:r w:rsidR="00062765">
              <w:rPr>
                <w:noProof/>
                <w:webHidden/>
              </w:rPr>
              <w:instrText xml:space="preserve"> PAGEREF _Toc235026067 \h </w:instrText>
            </w:r>
            <w:r w:rsidR="00062765">
              <w:rPr>
                <w:noProof/>
                <w:webHidden/>
              </w:rPr>
            </w:r>
            <w:r w:rsidR="00062765">
              <w:rPr>
                <w:noProof/>
                <w:webHidden/>
              </w:rPr>
              <w:fldChar w:fldCharType="separate"/>
            </w:r>
            <w:r w:rsidR="00062765">
              <w:rPr>
                <w:noProof/>
                <w:webHidden/>
              </w:rPr>
              <w:t>67</w:t>
            </w:r>
            <w:r w:rsidR="00062765">
              <w:rPr>
                <w:noProof/>
                <w:webHidden/>
              </w:rPr>
              <w:fldChar w:fldCharType="end"/>
            </w:r>
          </w:hyperlink>
        </w:p>
        <w:p w14:paraId="243C575B" w14:textId="77777777" w:rsidR="00062765" w:rsidRDefault="00000000">
          <w:pPr>
            <w:pStyle w:val="TOC2"/>
            <w:tabs>
              <w:tab w:val="right" w:leader="dot" w:pos="10214"/>
            </w:tabs>
            <w:rPr>
              <w:rFonts w:asciiTheme="minorHAnsi" w:hAnsiTheme="minorHAnsi" w:cstheme="minorBidi"/>
              <w:noProof/>
              <w:color w:val="auto"/>
              <w:sz w:val="22"/>
            </w:rPr>
          </w:pPr>
          <w:hyperlink w:anchor="_Toc235026068" w:history="1">
            <w:r w:rsidR="00062765" w:rsidRPr="00CC7A1D">
              <w:rPr>
                <w:rStyle w:val="Hyperlink"/>
                <w:rFonts w:eastAsia="Times New Roman" w:cs="Times New Roman"/>
                <w:noProof/>
              </w:rPr>
              <w:t>5.4 Future Work</w:t>
            </w:r>
            <w:r w:rsidR="00062765">
              <w:rPr>
                <w:noProof/>
                <w:webHidden/>
              </w:rPr>
              <w:tab/>
            </w:r>
            <w:r w:rsidR="00062765">
              <w:rPr>
                <w:noProof/>
                <w:webHidden/>
              </w:rPr>
              <w:fldChar w:fldCharType="begin"/>
            </w:r>
            <w:r w:rsidR="00062765">
              <w:rPr>
                <w:noProof/>
                <w:webHidden/>
              </w:rPr>
              <w:instrText xml:space="preserve"> PAGEREF _Toc235026068 \h </w:instrText>
            </w:r>
            <w:r w:rsidR="00062765">
              <w:rPr>
                <w:noProof/>
                <w:webHidden/>
              </w:rPr>
            </w:r>
            <w:r w:rsidR="00062765">
              <w:rPr>
                <w:noProof/>
                <w:webHidden/>
              </w:rPr>
              <w:fldChar w:fldCharType="separate"/>
            </w:r>
            <w:r w:rsidR="00062765">
              <w:rPr>
                <w:noProof/>
                <w:webHidden/>
              </w:rPr>
              <w:t>67</w:t>
            </w:r>
            <w:r w:rsidR="00062765">
              <w:rPr>
                <w:noProof/>
                <w:webHidden/>
              </w:rPr>
              <w:fldChar w:fldCharType="end"/>
            </w:r>
          </w:hyperlink>
        </w:p>
        <w:p w14:paraId="39F005EA" w14:textId="77777777" w:rsidR="00062765" w:rsidRDefault="00000000">
          <w:pPr>
            <w:pStyle w:val="TOC2"/>
            <w:tabs>
              <w:tab w:val="right" w:leader="dot" w:pos="10214"/>
            </w:tabs>
            <w:rPr>
              <w:rFonts w:asciiTheme="minorHAnsi" w:hAnsiTheme="minorHAnsi" w:cstheme="minorBidi"/>
              <w:noProof/>
              <w:color w:val="auto"/>
              <w:sz w:val="22"/>
            </w:rPr>
          </w:pPr>
          <w:hyperlink w:anchor="_Toc235026069" w:history="1">
            <w:r w:rsidR="00062765" w:rsidRPr="00CC7A1D">
              <w:rPr>
                <w:rStyle w:val="Hyperlink"/>
                <w:rFonts w:eastAsia="Times New Roman" w:cs="Times New Roman"/>
                <w:noProof/>
              </w:rPr>
              <w:t>5.5 Closing Remarks</w:t>
            </w:r>
            <w:r w:rsidR="00062765">
              <w:rPr>
                <w:noProof/>
                <w:webHidden/>
              </w:rPr>
              <w:tab/>
            </w:r>
            <w:r w:rsidR="00062765">
              <w:rPr>
                <w:noProof/>
                <w:webHidden/>
              </w:rPr>
              <w:fldChar w:fldCharType="begin"/>
            </w:r>
            <w:r w:rsidR="00062765">
              <w:rPr>
                <w:noProof/>
                <w:webHidden/>
              </w:rPr>
              <w:instrText xml:space="preserve"> PAGEREF _Toc235026069 \h </w:instrText>
            </w:r>
            <w:r w:rsidR="00062765">
              <w:rPr>
                <w:noProof/>
                <w:webHidden/>
              </w:rPr>
            </w:r>
            <w:r w:rsidR="00062765">
              <w:rPr>
                <w:noProof/>
                <w:webHidden/>
              </w:rPr>
              <w:fldChar w:fldCharType="separate"/>
            </w:r>
            <w:r w:rsidR="00062765">
              <w:rPr>
                <w:noProof/>
                <w:webHidden/>
              </w:rPr>
              <w:t>68</w:t>
            </w:r>
            <w:r w:rsidR="00062765">
              <w:rPr>
                <w:noProof/>
                <w:webHidden/>
              </w:rPr>
              <w:fldChar w:fldCharType="end"/>
            </w:r>
          </w:hyperlink>
        </w:p>
        <w:p w14:paraId="481FC344" w14:textId="77777777" w:rsidR="00062765" w:rsidRDefault="00000000">
          <w:pPr>
            <w:pStyle w:val="TOC1"/>
            <w:tabs>
              <w:tab w:val="right" w:leader="dot" w:pos="10214"/>
            </w:tabs>
            <w:rPr>
              <w:rFonts w:asciiTheme="minorHAnsi" w:hAnsiTheme="minorHAnsi" w:cstheme="minorBidi"/>
              <w:noProof/>
              <w:color w:val="auto"/>
              <w:sz w:val="22"/>
            </w:rPr>
          </w:pPr>
          <w:hyperlink w:anchor="_Toc235026070" w:history="1">
            <w:r w:rsidR="00062765" w:rsidRPr="00CC7A1D">
              <w:rPr>
                <w:rStyle w:val="Hyperlink"/>
                <w:rFonts w:eastAsia="Times New Roman" w:cs="Times New Roman"/>
                <w:noProof/>
              </w:rPr>
              <w:t>References</w:t>
            </w:r>
            <w:r w:rsidR="00062765">
              <w:rPr>
                <w:noProof/>
                <w:webHidden/>
              </w:rPr>
              <w:tab/>
            </w:r>
            <w:r w:rsidR="00062765">
              <w:rPr>
                <w:noProof/>
                <w:webHidden/>
              </w:rPr>
              <w:fldChar w:fldCharType="begin"/>
            </w:r>
            <w:r w:rsidR="00062765">
              <w:rPr>
                <w:noProof/>
                <w:webHidden/>
              </w:rPr>
              <w:instrText xml:space="preserve"> PAGEREF _Toc235026070 \h </w:instrText>
            </w:r>
            <w:r w:rsidR="00062765">
              <w:rPr>
                <w:noProof/>
                <w:webHidden/>
              </w:rPr>
            </w:r>
            <w:r w:rsidR="00062765">
              <w:rPr>
                <w:noProof/>
                <w:webHidden/>
              </w:rPr>
              <w:fldChar w:fldCharType="separate"/>
            </w:r>
            <w:r w:rsidR="00062765">
              <w:rPr>
                <w:noProof/>
                <w:webHidden/>
              </w:rPr>
              <w:t>69</w:t>
            </w:r>
            <w:r w:rsidR="00062765">
              <w:rPr>
                <w:noProof/>
                <w:webHidden/>
              </w:rPr>
              <w:fldChar w:fldCharType="end"/>
            </w:r>
          </w:hyperlink>
        </w:p>
        <w:p w14:paraId="0592D8B4" w14:textId="77777777" w:rsidR="00062765" w:rsidRDefault="00000000">
          <w:pPr>
            <w:pStyle w:val="TOC1"/>
            <w:tabs>
              <w:tab w:val="right" w:leader="dot" w:pos="10214"/>
            </w:tabs>
            <w:rPr>
              <w:rFonts w:asciiTheme="minorHAnsi" w:hAnsiTheme="minorHAnsi" w:cstheme="minorBidi"/>
              <w:noProof/>
              <w:color w:val="auto"/>
              <w:sz w:val="22"/>
            </w:rPr>
          </w:pPr>
          <w:hyperlink w:anchor="_Toc235026071" w:history="1">
            <w:r w:rsidR="00062765" w:rsidRPr="00CC7A1D">
              <w:rPr>
                <w:rStyle w:val="Hyperlink"/>
                <w:rFonts w:eastAsia="Times New Roman" w:cs="Times New Roman"/>
                <w:noProof/>
              </w:rPr>
              <w:t>Appendix A: Automated Evaluation Rubric and Judge Prompt</w:t>
            </w:r>
            <w:r w:rsidR="00062765">
              <w:rPr>
                <w:noProof/>
                <w:webHidden/>
              </w:rPr>
              <w:tab/>
            </w:r>
            <w:r w:rsidR="00062765">
              <w:rPr>
                <w:noProof/>
                <w:webHidden/>
              </w:rPr>
              <w:fldChar w:fldCharType="begin"/>
            </w:r>
            <w:r w:rsidR="00062765">
              <w:rPr>
                <w:noProof/>
                <w:webHidden/>
              </w:rPr>
              <w:instrText xml:space="preserve"> PAGEREF _Toc235026071 \h </w:instrText>
            </w:r>
            <w:r w:rsidR="00062765">
              <w:rPr>
                <w:noProof/>
                <w:webHidden/>
              </w:rPr>
            </w:r>
            <w:r w:rsidR="00062765">
              <w:rPr>
                <w:noProof/>
                <w:webHidden/>
              </w:rPr>
              <w:fldChar w:fldCharType="separate"/>
            </w:r>
            <w:r w:rsidR="00062765">
              <w:rPr>
                <w:noProof/>
                <w:webHidden/>
              </w:rPr>
              <w:t>72</w:t>
            </w:r>
            <w:r w:rsidR="00062765">
              <w:rPr>
                <w:noProof/>
                <w:webHidden/>
              </w:rPr>
              <w:fldChar w:fldCharType="end"/>
            </w:r>
          </w:hyperlink>
        </w:p>
        <w:p w14:paraId="6D90326D" w14:textId="77777777" w:rsidR="00062765" w:rsidRDefault="00000000">
          <w:pPr>
            <w:pStyle w:val="TOC1"/>
            <w:tabs>
              <w:tab w:val="right" w:leader="dot" w:pos="10214"/>
            </w:tabs>
            <w:rPr>
              <w:rFonts w:asciiTheme="minorHAnsi" w:hAnsiTheme="minorHAnsi" w:cstheme="minorBidi"/>
              <w:noProof/>
              <w:color w:val="auto"/>
              <w:sz w:val="22"/>
            </w:rPr>
          </w:pPr>
          <w:hyperlink w:anchor="_Toc235026072" w:history="1">
            <w:r w:rsidR="00062765" w:rsidRPr="00CC7A1D">
              <w:rPr>
                <w:rStyle w:val="Hyperlink"/>
                <w:rFonts w:cs="Times New Roman"/>
                <w:noProof/>
              </w:rPr>
              <w:t>Appendix B: Data-Lineage and Deduplication Record</w:t>
            </w:r>
            <w:r w:rsidR="00062765">
              <w:rPr>
                <w:noProof/>
                <w:webHidden/>
              </w:rPr>
              <w:tab/>
            </w:r>
            <w:r w:rsidR="00062765">
              <w:rPr>
                <w:noProof/>
                <w:webHidden/>
              </w:rPr>
              <w:fldChar w:fldCharType="begin"/>
            </w:r>
            <w:r w:rsidR="00062765">
              <w:rPr>
                <w:noProof/>
                <w:webHidden/>
              </w:rPr>
              <w:instrText xml:space="preserve"> PAGEREF _Toc235026072 \h </w:instrText>
            </w:r>
            <w:r w:rsidR="00062765">
              <w:rPr>
                <w:noProof/>
                <w:webHidden/>
              </w:rPr>
            </w:r>
            <w:r w:rsidR="00062765">
              <w:rPr>
                <w:noProof/>
                <w:webHidden/>
              </w:rPr>
              <w:fldChar w:fldCharType="separate"/>
            </w:r>
            <w:r w:rsidR="00062765">
              <w:rPr>
                <w:noProof/>
                <w:webHidden/>
              </w:rPr>
              <w:t>73</w:t>
            </w:r>
            <w:r w:rsidR="00062765">
              <w:rPr>
                <w:noProof/>
                <w:webHidden/>
              </w:rPr>
              <w:fldChar w:fldCharType="end"/>
            </w:r>
          </w:hyperlink>
        </w:p>
        <w:p w14:paraId="4FEB72E9" w14:textId="77777777" w:rsidR="003B2E37" w:rsidRPr="00062765" w:rsidRDefault="002F533D" w:rsidP="0071015C">
          <w:pPr>
            <w:pStyle w:val="TOC1"/>
            <w:tabs>
              <w:tab w:val="right" w:leader="dot" w:pos="10223"/>
            </w:tabs>
            <w:rPr>
              <w:rFonts w:cs="Times New Roman"/>
            </w:rPr>
          </w:pPr>
          <w:r w:rsidRPr="00062765">
            <w:rPr>
              <w:rStyle w:val="IndexLink"/>
              <w:rFonts w:cs="Times New Roman"/>
            </w:rPr>
            <w:fldChar w:fldCharType="end"/>
          </w:r>
        </w:p>
      </w:sdtContent>
    </w:sdt>
    <w:p w14:paraId="16A44377" w14:textId="77777777" w:rsidR="000428ED" w:rsidRPr="00062765" w:rsidRDefault="000428ED" w:rsidP="0071015C">
      <w:pPr>
        <w:rPr>
          <w:rFonts w:cs="Times New Roman"/>
          <w:rtl/>
        </w:rPr>
      </w:pPr>
      <w:bookmarkStart w:id="0" w:name="_Toc234653888"/>
    </w:p>
    <w:p w14:paraId="36BCF882" w14:textId="77777777" w:rsidR="000428ED" w:rsidRDefault="000428ED" w:rsidP="0071015C">
      <w:pPr>
        <w:rPr>
          <w:rFonts w:cs="Times New Roman"/>
        </w:rPr>
      </w:pPr>
    </w:p>
    <w:p w14:paraId="0A96699F" w14:textId="77777777" w:rsidR="00062765" w:rsidRPr="00062765" w:rsidRDefault="00062765" w:rsidP="0071015C">
      <w:pPr>
        <w:rPr>
          <w:rFonts w:cs="Times New Roman"/>
          <w:rtl/>
        </w:rPr>
      </w:pPr>
    </w:p>
    <w:p w14:paraId="475EBCCC" w14:textId="77777777" w:rsidR="00C60B04" w:rsidRPr="00062765" w:rsidRDefault="00C60B04" w:rsidP="0071015C">
      <w:pPr>
        <w:rPr>
          <w:rFonts w:cs="Times New Roman"/>
          <w:rtl/>
        </w:rPr>
      </w:pPr>
    </w:p>
    <w:p w14:paraId="187DB541" w14:textId="77777777" w:rsidR="00C60B04" w:rsidRPr="00062765" w:rsidRDefault="00C60B04" w:rsidP="0071015C">
      <w:pPr>
        <w:rPr>
          <w:rFonts w:cs="Times New Roman"/>
          <w:rtl/>
        </w:rPr>
      </w:pPr>
    </w:p>
    <w:p w14:paraId="299F3B9B" w14:textId="77777777" w:rsidR="00C60B04" w:rsidRPr="00062765" w:rsidRDefault="00C60B04" w:rsidP="0071015C">
      <w:pPr>
        <w:rPr>
          <w:rFonts w:cs="Times New Roman"/>
          <w:rtl/>
        </w:rPr>
      </w:pPr>
    </w:p>
    <w:p w14:paraId="5CBE7D9A" w14:textId="77777777" w:rsidR="000428ED" w:rsidRPr="00062765" w:rsidRDefault="000428ED" w:rsidP="0071015C">
      <w:pPr>
        <w:rPr>
          <w:rFonts w:cs="Times New Roman"/>
          <w:rtl/>
        </w:rPr>
      </w:pPr>
    </w:p>
    <w:p w14:paraId="12E5640D" w14:textId="77777777" w:rsidR="000428ED" w:rsidRPr="00062765" w:rsidRDefault="000428ED" w:rsidP="0071015C">
      <w:pPr>
        <w:pStyle w:val="Heading1"/>
        <w:spacing w:before="0"/>
        <w:rPr>
          <w:rFonts w:ascii="Times New Roman" w:hAnsi="Times New Roman" w:cs="Times New Roman"/>
          <w:b/>
          <w:color w:val="000000" w:themeColor="text1"/>
        </w:rPr>
      </w:pPr>
      <w:bookmarkStart w:id="1" w:name="_Toc235025986"/>
      <w:r w:rsidRPr="00062765">
        <w:rPr>
          <w:rFonts w:ascii="Times New Roman" w:hAnsi="Times New Roman" w:cs="Times New Roman"/>
          <w:b/>
          <w:color w:val="000000" w:themeColor="text1"/>
        </w:rPr>
        <w:lastRenderedPageBreak/>
        <w:t>Abstract</w:t>
      </w:r>
      <w:bookmarkEnd w:id="0"/>
      <w:bookmarkEnd w:id="1"/>
    </w:p>
    <w:p w14:paraId="73712FD2" w14:textId="0BFDF0E4" w:rsidR="005D6D39" w:rsidRPr="00062765" w:rsidRDefault="005D6D39" w:rsidP="0071015C">
      <w:pPr>
        <w:jc w:val="both"/>
        <w:rPr>
          <w:rFonts w:cs="Times New Roman"/>
          <w:color w:val="000000" w:themeColor="text1"/>
          <w:szCs w:val="24"/>
        </w:rPr>
      </w:pPr>
      <w:r w:rsidRPr="005D6D39">
        <w:rPr>
          <w:rFonts w:cs="Times New Roman"/>
          <w:color w:val="000000" w:themeColor="text1"/>
          <w:szCs w:val="24"/>
        </w:rPr>
        <w:t>Uses of new large language models (LLMs) and retrieval-augmented generation (RAG) have made it possible to create question-answering systems that produce contextually appropriate, evidence-based answers. Combined with automatic speech recognition (ASR) and text-to-speech (TTS), these technologies can be used to aid in interactive voice-based assistance in sensitive applications like legal information services. However, their application in Arabic legal contexts remains challenging because dialectal Arabic speech recognition is error-prone, grounding responses in authoritative sources while mitigating hallucinations remains difficult, and spoken interaction requires low response latency.</w:t>
      </w:r>
    </w:p>
    <w:p w14:paraId="689E4C56" w14:textId="77777777" w:rsidR="000428ED" w:rsidRPr="00062765" w:rsidRDefault="000428ED" w:rsidP="0071015C">
      <w:pPr>
        <w:jc w:val="both"/>
        <w:rPr>
          <w:rFonts w:cs="Times New Roman"/>
          <w:color w:val="000000" w:themeColor="text1"/>
        </w:rPr>
      </w:pPr>
      <w:r w:rsidRPr="00062765">
        <w:rPr>
          <w:rFonts w:cs="Times New Roman"/>
          <w:szCs w:val="24"/>
        </w:rPr>
        <w:t>This thesis presents the design and evaluation of an evidence-grounded Arabic voice agent for Saudi Labor Law inquiries. The proposed system integrates Whisper-based ASR, a versioned knowledge base constructed from the official Saudi Labor Law and materials published by the Ministry of Human Resources and Social Development, hybrid dense and BM25 retrieval, cross-encoder reranking, a reliability gate calibrated using validation data, locally hosted instruction-tuned language models, a deterministic legal-calculation module, and Arabic TTS. The frozen experimental knowledge-</w:t>
      </w:r>
      <w:proofErr w:type="spellStart"/>
      <w:r w:rsidRPr="00062765">
        <w:rPr>
          <w:rFonts w:cs="Times New Roman"/>
          <w:szCs w:val="24"/>
        </w:rPr>
        <w:t>base</w:t>
      </w:r>
      <w:proofErr w:type="spellEnd"/>
      <w:r w:rsidRPr="00062765">
        <w:rPr>
          <w:rFonts w:cs="Times New Roman"/>
          <w:szCs w:val="24"/>
        </w:rPr>
        <w:t xml:space="preserve"> snapshot contained 211 records corresponding</w:t>
      </w:r>
      <w:r w:rsidRPr="00062765">
        <w:rPr>
          <w:rFonts w:cs="Times New Roman"/>
        </w:rPr>
        <w:t xml:space="preserve"> to legal articles marked as active and 278 indexed labor-related FAQ records.</w:t>
      </w:r>
    </w:p>
    <w:p w14:paraId="1BE3696B" w14:textId="77777777" w:rsidR="0071015C" w:rsidRPr="00062765" w:rsidRDefault="000428ED" w:rsidP="0071015C">
      <w:pPr>
        <w:jc w:val="both"/>
        <w:rPr>
          <w:rFonts w:cs="Times New Roman"/>
          <w:szCs w:val="24"/>
        </w:rPr>
      </w:pPr>
      <w:r w:rsidRPr="00062765">
        <w:rPr>
          <w:rFonts w:cs="Times New Roman"/>
          <w:color w:val="000000" w:themeColor="text1"/>
        </w:rPr>
        <w:t>On a manually curated legal retrieval test set comprising 24 questions, the final retrieval pipeline achieved Recall@1 = 0.8750, Recall@</w:t>
      </w:r>
      <w:r w:rsidRPr="00062765">
        <w:rPr>
          <w:rFonts w:cs="Times New Roman"/>
          <w:color w:val="000000" w:themeColor="text1"/>
          <w:szCs w:val="24"/>
        </w:rPr>
        <w:t xml:space="preserve">5 = 0.9583, MRR = 0.9097, and nDCG@5 = 0.9221. Following the application of the reliability gate, ALLaM-7B answered 37 of 45 questions correctly, achieving 82.22% accuracy, compared with 32 of 45 questions, or 71.11%, for Qwen2.5-7B. An exact paired McNemar test indicated that the observed difference was not statistically significant (p = 0.1250). In a 24-question ablation study, incorrect legal citations decreased from 6 out of 24 without retrieval grounding to 1 out of 24 with RAG. The ASR component was evaluated using a controlled synthetic-speech proxy, yielding a word error rate (WER) of 0.209 and a character error rate (CER) of 0.0484. </w:t>
      </w:r>
      <w:r w:rsidR="0071015C" w:rsidRPr="00062765">
        <w:rPr>
          <w:rStyle w:val="cursor-pointer"/>
          <w:rFonts w:cs="Times New Roman"/>
          <w:szCs w:val="24"/>
        </w:rPr>
        <w:t>An optimized pipeline resulted in an end-to-end response time of 2.96 seconds, and streaming resulted in the time to first response being 0.82 seconds.</w:t>
      </w:r>
      <w:r w:rsidR="0071015C" w:rsidRPr="00062765">
        <w:rPr>
          <w:rFonts w:cs="Times New Roman"/>
          <w:szCs w:val="24"/>
        </w:rPr>
        <w:t xml:space="preserve"> </w:t>
      </w:r>
    </w:p>
    <w:p w14:paraId="7E4FF01B" w14:textId="4925FA91" w:rsidR="000428ED" w:rsidRPr="00062765" w:rsidRDefault="0071015C" w:rsidP="0071015C">
      <w:pPr>
        <w:jc w:val="both"/>
        <w:rPr>
          <w:rFonts w:cs="Times New Roman"/>
          <w:color w:val="000000" w:themeColor="text1"/>
          <w:szCs w:val="24"/>
          <w:rtl/>
        </w:rPr>
      </w:pPr>
      <w:r w:rsidRPr="00062765">
        <w:rPr>
          <w:rStyle w:val="cursor-pointer"/>
          <w:rFonts w:cs="Times New Roman"/>
          <w:szCs w:val="24"/>
        </w:rPr>
        <w:t>The results indicate that a modular</w:t>
      </w:r>
      <w:r w:rsidR="005D6D39">
        <w:rPr>
          <w:rStyle w:val="cursor-pointer"/>
          <w:rFonts w:cs="Times New Roman"/>
          <w:szCs w:val="24"/>
        </w:rPr>
        <w:t xml:space="preserve"> </w:t>
      </w:r>
      <w:r w:rsidRPr="00062765">
        <w:rPr>
          <w:rStyle w:val="cursor-pointer"/>
          <w:rFonts w:cs="Times New Roman"/>
          <w:szCs w:val="24"/>
        </w:rPr>
        <w:t>evidence</w:t>
      </w:r>
      <w:r w:rsidR="005D6D39">
        <w:rPr>
          <w:rStyle w:val="cursor-pointer"/>
          <w:rFonts w:cs="Times New Roman"/>
          <w:szCs w:val="24"/>
        </w:rPr>
        <w:t xml:space="preserve"> </w:t>
      </w:r>
      <w:r w:rsidRPr="00062765">
        <w:rPr>
          <w:rStyle w:val="cursor-pointer"/>
          <w:rFonts w:cs="Times New Roman"/>
          <w:szCs w:val="24"/>
        </w:rPr>
        <w:t>first</w:t>
      </w:r>
      <w:r w:rsidR="005D6D39">
        <w:rPr>
          <w:rStyle w:val="cursor-pointer"/>
          <w:rFonts w:cs="Times New Roman"/>
          <w:szCs w:val="24"/>
        </w:rPr>
        <w:t xml:space="preserve"> </w:t>
      </w:r>
      <w:r w:rsidRPr="00062765">
        <w:rPr>
          <w:rStyle w:val="cursor-pointer"/>
          <w:rFonts w:cs="Times New Roman"/>
          <w:szCs w:val="24"/>
        </w:rPr>
        <w:t>l</w:t>
      </w:r>
      <w:r w:rsidR="005D6D39">
        <w:rPr>
          <w:rStyle w:val="cursor-pointer"/>
          <w:rFonts w:cs="Times New Roman"/>
          <w:szCs w:val="24"/>
        </w:rPr>
        <w:t>e</w:t>
      </w:r>
      <w:r w:rsidRPr="00062765">
        <w:rPr>
          <w:rStyle w:val="cursor-pointer"/>
          <w:rFonts w:cs="Times New Roman"/>
          <w:szCs w:val="24"/>
        </w:rPr>
        <w:t>gal voice assistance system is technically viable for Arabic languages but is not ready for deployment as legal assistance.</w:t>
      </w:r>
      <w:r w:rsidRPr="00062765">
        <w:rPr>
          <w:rFonts w:cs="Times New Roman"/>
          <w:szCs w:val="24"/>
        </w:rPr>
        <w:t xml:space="preserve"> </w:t>
      </w:r>
      <w:r w:rsidRPr="00062765">
        <w:rPr>
          <w:rStyle w:val="cursor-pointer"/>
          <w:rFonts w:cs="Times New Roman"/>
          <w:szCs w:val="24"/>
        </w:rPr>
        <w:t>A greater number of Saudi Arabic speakers and a more diverse sample for evaluation, as well as a fully versioned legal corpus and larger independent test sets are still required prior to deployment.</w:t>
      </w:r>
    </w:p>
    <w:p w14:paraId="5BBB2B86" w14:textId="77777777" w:rsidR="000428ED" w:rsidRPr="00062765" w:rsidRDefault="000428ED" w:rsidP="0071015C">
      <w:pPr>
        <w:rPr>
          <w:rFonts w:cs="Times New Roman"/>
          <w:rtl/>
        </w:rPr>
      </w:pPr>
    </w:p>
    <w:p w14:paraId="3681AD4A" w14:textId="77777777" w:rsidR="000428ED" w:rsidRPr="00062765" w:rsidRDefault="000428ED" w:rsidP="0071015C">
      <w:pPr>
        <w:rPr>
          <w:rFonts w:cs="Times New Roman"/>
          <w:rtl/>
        </w:rPr>
      </w:pPr>
    </w:p>
    <w:p w14:paraId="27E1C228" w14:textId="77777777" w:rsidR="000428ED" w:rsidRPr="00062765" w:rsidRDefault="000428ED" w:rsidP="0071015C">
      <w:pPr>
        <w:rPr>
          <w:rFonts w:cs="Times New Roman"/>
          <w:rtl/>
        </w:rPr>
      </w:pPr>
    </w:p>
    <w:p w14:paraId="1AE23CF2" w14:textId="77777777" w:rsidR="000428ED" w:rsidRDefault="000428ED" w:rsidP="0071015C">
      <w:pPr>
        <w:rPr>
          <w:rFonts w:cs="Times New Roman"/>
          <w:rtl/>
        </w:rPr>
      </w:pPr>
    </w:p>
    <w:p w14:paraId="10CE4278" w14:textId="77777777" w:rsidR="00EF3B1D" w:rsidRDefault="00EF3B1D" w:rsidP="0071015C">
      <w:pPr>
        <w:rPr>
          <w:rFonts w:cs="Times New Roman"/>
          <w:rtl/>
        </w:rPr>
      </w:pPr>
    </w:p>
    <w:p w14:paraId="0917DF12" w14:textId="77777777" w:rsidR="00EF3B1D" w:rsidRPr="00062765" w:rsidRDefault="00EF3B1D" w:rsidP="0071015C">
      <w:pPr>
        <w:rPr>
          <w:rFonts w:cs="Times New Roman"/>
          <w:rtl/>
        </w:rPr>
      </w:pPr>
    </w:p>
    <w:p w14:paraId="7448BD2B" w14:textId="77777777" w:rsidR="003C67CA" w:rsidRPr="00062765" w:rsidRDefault="003C67CA" w:rsidP="0071015C">
      <w:pPr>
        <w:rPr>
          <w:rFonts w:cs="Times New Roman"/>
          <w:rtl/>
        </w:rPr>
      </w:pPr>
    </w:p>
    <w:p w14:paraId="258E0FBC" w14:textId="77777777" w:rsidR="003C67CA" w:rsidRPr="00062765" w:rsidRDefault="003C67CA" w:rsidP="0071015C">
      <w:pPr>
        <w:rPr>
          <w:rFonts w:cs="Times New Roman"/>
          <w:rtl/>
        </w:rPr>
      </w:pPr>
    </w:p>
    <w:p w14:paraId="55FE758A" w14:textId="77777777" w:rsidR="003B2E37" w:rsidRPr="00062765" w:rsidRDefault="002F533D" w:rsidP="0071015C">
      <w:pPr>
        <w:pStyle w:val="Heading1"/>
        <w:spacing w:before="0"/>
        <w:rPr>
          <w:rFonts w:ascii="Times New Roman" w:hAnsi="Times New Roman" w:cs="Times New Roman"/>
        </w:rPr>
      </w:pPr>
      <w:bookmarkStart w:id="2" w:name="_Toc235025987"/>
      <w:r w:rsidRPr="00062765">
        <w:rPr>
          <w:rFonts w:ascii="Times New Roman" w:hAnsi="Times New Roman" w:cs="Times New Roman"/>
          <w:color w:val="000000"/>
        </w:rPr>
        <w:lastRenderedPageBreak/>
        <w:t>List of Abbreviations</w:t>
      </w:r>
      <w:bookmarkEnd w:id="2"/>
    </w:p>
    <w:p w14:paraId="1DF00B99" w14:textId="77777777" w:rsidR="003B2E37" w:rsidRPr="00062765" w:rsidRDefault="002F533D" w:rsidP="0071015C">
      <w:pPr>
        <w:spacing w:after="0"/>
        <w:rPr>
          <w:rFonts w:cs="Times New Roman"/>
        </w:rPr>
      </w:pPr>
      <w:r w:rsidRPr="00062765">
        <w:rPr>
          <w:rFonts w:cs="Times New Roman"/>
        </w:rPr>
        <w:t>ADI: Arabic Dialect Identification</w:t>
      </w:r>
    </w:p>
    <w:p w14:paraId="1CF9A59B" w14:textId="77777777" w:rsidR="003B2E37" w:rsidRPr="00062765" w:rsidRDefault="002F533D" w:rsidP="0071015C">
      <w:pPr>
        <w:spacing w:after="0"/>
        <w:rPr>
          <w:rFonts w:cs="Times New Roman"/>
        </w:rPr>
      </w:pPr>
      <w:r w:rsidRPr="00062765">
        <w:rPr>
          <w:rFonts w:cs="Times New Roman"/>
        </w:rPr>
        <w:t>AI: Artificial Intelligence</w:t>
      </w:r>
    </w:p>
    <w:p w14:paraId="3052E78D" w14:textId="77777777" w:rsidR="003B2E37" w:rsidRPr="00062765" w:rsidRDefault="002F533D" w:rsidP="0071015C">
      <w:pPr>
        <w:spacing w:after="0"/>
        <w:rPr>
          <w:rFonts w:cs="Times New Roman"/>
        </w:rPr>
      </w:pPr>
      <w:r w:rsidRPr="00062765">
        <w:rPr>
          <w:rFonts w:cs="Times New Roman"/>
        </w:rPr>
        <w:t>ASR: Automatic Speech Recognition</w:t>
      </w:r>
    </w:p>
    <w:p w14:paraId="7789E78F" w14:textId="77777777" w:rsidR="003B2E37" w:rsidRPr="00062765" w:rsidRDefault="002F533D" w:rsidP="0071015C">
      <w:pPr>
        <w:spacing w:after="0"/>
        <w:rPr>
          <w:rFonts w:cs="Times New Roman"/>
        </w:rPr>
      </w:pPr>
      <w:r w:rsidRPr="00062765">
        <w:rPr>
          <w:rFonts w:cs="Times New Roman"/>
        </w:rPr>
        <w:t>BM25: Best Matching 25 lexical retrieval algorithm</w:t>
      </w:r>
    </w:p>
    <w:p w14:paraId="008542E7" w14:textId="77777777" w:rsidR="003B2E37" w:rsidRPr="00062765" w:rsidRDefault="002F533D" w:rsidP="0071015C">
      <w:pPr>
        <w:spacing w:after="0"/>
        <w:rPr>
          <w:rFonts w:cs="Times New Roman"/>
        </w:rPr>
      </w:pPr>
      <w:r w:rsidRPr="00062765">
        <w:rPr>
          <w:rFonts w:cs="Times New Roman"/>
        </w:rPr>
        <w:t>CER: Character Error Rate</w:t>
      </w:r>
    </w:p>
    <w:p w14:paraId="13644567" w14:textId="77777777" w:rsidR="003B2E37" w:rsidRPr="00062765" w:rsidRDefault="002F533D" w:rsidP="0071015C">
      <w:pPr>
        <w:spacing w:after="0"/>
        <w:rPr>
          <w:rFonts w:cs="Times New Roman"/>
        </w:rPr>
      </w:pPr>
      <w:r w:rsidRPr="00062765">
        <w:rPr>
          <w:rFonts w:cs="Times New Roman"/>
        </w:rPr>
        <w:t>CI: Confidence Interval</w:t>
      </w:r>
    </w:p>
    <w:p w14:paraId="08C73DB7" w14:textId="77777777" w:rsidR="003B2E37" w:rsidRPr="00062765" w:rsidRDefault="002F533D" w:rsidP="0071015C">
      <w:pPr>
        <w:spacing w:after="0"/>
        <w:rPr>
          <w:rFonts w:cs="Times New Roman"/>
        </w:rPr>
      </w:pPr>
      <w:r w:rsidRPr="00062765">
        <w:rPr>
          <w:rFonts w:cs="Times New Roman"/>
        </w:rPr>
        <w:t>CTC: Connectionist Temporal Classification</w:t>
      </w:r>
    </w:p>
    <w:p w14:paraId="5E97446C" w14:textId="77777777" w:rsidR="003B2E37" w:rsidRPr="00062765" w:rsidRDefault="002F533D" w:rsidP="0071015C">
      <w:pPr>
        <w:spacing w:after="0"/>
        <w:rPr>
          <w:rFonts w:cs="Times New Roman"/>
        </w:rPr>
      </w:pPr>
      <w:r w:rsidRPr="00062765">
        <w:rPr>
          <w:rFonts w:cs="Times New Roman"/>
        </w:rPr>
        <w:t>DL: Deep Learning</w:t>
      </w:r>
    </w:p>
    <w:p w14:paraId="6C28C87F" w14:textId="77777777" w:rsidR="003B2E37" w:rsidRPr="00062765" w:rsidRDefault="002F533D" w:rsidP="0071015C">
      <w:pPr>
        <w:spacing w:after="0"/>
        <w:rPr>
          <w:rFonts w:cs="Times New Roman"/>
        </w:rPr>
      </w:pPr>
      <w:r w:rsidRPr="00062765">
        <w:rPr>
          <w:rFonts w:cs="Times New Roman"/>
        </w:rPr>
        <w:t>FAQ: Frequently Asked Questions</w:t>
      </w:r>
    </w:p>
    <w:p w14:paraId="73A0AFD0" w14:textId="77777777" w:rsidR="003B2E37" w:rsidRPr="00062765" w:rsidRDefault="002F533D" w:rsidP="0071015C">
      <w:pPr>
        <w:spacing w:after="0"/>
        <w:rPr>
          <w:rFonts w:cs="Times New Roman"/>
        </w:rPr>
      </w:pPr>
      <w:r w:rsidRPr="00062765">
        <w:rPr>
          <w:rFonts w:cs="Times New Roman"/>
        </w:rPr>
        <w:t>FAISS: Facebook AI Similarity Search</w:t>
      </w:r>
    </w:p>
    <w:p w14:paraId="7685AC2E" w14:textId="77777777" w:rsidR="003B2E37" w:rsidRPr="00062765" w:rsidRDefault="002F533D" w:rsidP="0071015C">
      <w:pPr>
        <w:spacing w:after="0"/>
        <w:rPr>
          <w:rFonts w:cs="Times New Roman"/>
        </w:rPr>
      </w:pPr>
      <w:r w:rsidRPr="00062765">
        <w:rPr>
          <w:rFonts w:cs="Times New Roman"/>
        </w:rPr>
        <w:t>GPU: Graphics Processing Unit</w:t>
      </w:r>
    </w:p>
    <w:p w14:paraId="012B5707" w14:textId="77777777" w:rsidR="003B2E37" w:rsidRPr="00062765" w:rsidRDefault="002F533D" w:rsidP="0071015C">
      <w:pPr>
        <w:spacing w:after="0"/>
        <w:rPr>
          <w:rFonts w:cs="Times New Roman"/>
        </w:rPr>
      </w:pPr>
      <w:r w:rsidRPr="00062765">
        <w:rPr>
          <w:rFonts w:cs="Times New Roman"/>
        </w:rPr>
        <w:t>HRSD: Ministry of Human Resources and Social Development</w:t>
      </w:r>
    </w:p>
    <w:p w14:paraId="76B653D3" w14:textId="77777777" w:rsidR="003B2E37" w:rsidRPr="00062765" w:rsidRDefault="002F533D" w:rsidP="0071015C">
      <w:pPr>
        <w:spacing w:after="0"/>
        <w:rPr>
          <w:rFonts w:cs="Times New Roman"/>
        </w:rPr>
      </w:pPr>
      <w:r w:rsidRPr="00062765">
        <w:rPr>
          <w:rFonts w:cs="Times New Roman"/>
        </w:rPr>
        <w:t>LLM: Large Language Model</w:t>
      </w:r>
    </w:p>
    <w:p w14:paraId="4BBAACE8" w14:textId="77777777" w:rsidR="003B2E37" w:rsidRPr="00062765" w:rsidRDefault="002F533D" w:rsidP="0071015C">
      <w:pPr>
        <w:spacing w:after="0"/>
        <w:rPr>
          <w:rFonts w:cs="Times New Roman"/>
        </w:rPr>
      </w:pPr>
      <w:r w:rsidRPr="00062765">
        <w:rPr>
          <w:rFonts w:cs="Times New Roman"/>
        </w:rPr>
        <w:t>ML: Machine Learning</w:t>
      </w:r>
    </w:p>
    <w:p w14:paraId="53880AD6" w14:textId="77777777" w:rsidR="003B2E37" w:rsidRPr="00062765" w:rsidRDefault="002F533D" w:rsidP="0071015C">
      <w:pPr>
        <w:spacing w:after="0"/>
        <w:rPr>
          <w:rFonts w:cs="Times New Roman"/>
        </w:rPr>
      </w:pPr>
      <w:r w:rsidRPr="00062765">
        <w:rPr>
          <w:rFonts w:cs="Times New Roman"/>
        </w:rPr>
        <w:t>MRR: Mean Reciprocal Rank</w:t>
      </w:r>
    </w:p>
    <w:p w14:paraId="25148351" w14:textId="77777777" w:rsidR="003B2E37" w:rsidRPr="00062765" w:rsidRDefault="002F533D" w:rsidP="0071015C">
      <w:pPr>
        <w:spacing w:after="0"/>
        <w:rPr>
          <w:rFonts w:cs="Times New Roman"/>
        </w:rPr>
      </w:pPr>
      <w:proofErr w:type="spellStart"/>
      <w:r w:rsidRPr="00062765">
        <w:rPr>
          <w:rFonts w:cs="Times New Roman"/>
        </w:rPr>
        <w:t>nDCG</w:t>
      </w:r>
      <w:proofErr w:type="spellEnd"/>
      <w:r w:rsidRPr="00062765">
        <w:rPr>
          <w:rFonts w:cs="Times New Roman"/>
        </w:rPr>
        <w:t>: Normalized Discounted Cumulative Gain</w:t>
      </w:r>
    </w:p>
    <w:p w14:paraId="1EFE9085" w14:textId="77777777" w:rsidR="003B2E37" w:rsidRPr="00062765" w:rsidRDefault="002F533D" w:rsidP="0071015C">
      <w:pPr>
        <w:spacing w:after="0"/>
        <w:rPr>
          <w:rFonts w:cs="Times New Roman"/>
        </w:rPr>
      </w:pPr>
      <w:r w:rsidRPr="00062765">
        <w:rPr>
          <w:rFonts w:cs="Times New Roman"/>
        </w:rPr>
        <w:t xml:space="preserve">NF4: </w:t>
      </w:r>
      <w:proofErr w:type="spellStart"/>
      <w:r w:rsidRPr="00062765">
        <w:rPr>
          <w:rFonts w:cs="Times New Roman"/>
        </w:rPr>
        <w:t>NormalFloat</w:t>
      </w:r>
      <w:proofErr w:type="spellEnd"/>
      <w:r w:rsidRPr="00062765">
        <w:rPr>
          <w:rFonts w:cs="Times New Roman"/>
        </w:rPr>
        <w:t xml:space="preserve"> 4-bit quantization</w:t>
      </w:r>
    </w:p>
    <w:p w14:paraId="26FB0CD8" w14:textId="77777777" w:rsidR="003B2E37" w:rsidRPr="00062765" w:rsidRDefault="002F533D" w:rsidP="0071015C">
      <w:pPr>
        <w:spacing w:after="0"/>
        <w:rPr>
          <w:rFonts w:cs="Times New Roman"/>
        </w:rPr>
      </w:pPr>
      <w:r w:rsidRPr="00062765">
        <w:rPr>
          <w:rFonts w:cs="Times New Roman"/>
        </w:rPr>
        <w:t>NLP: Natural Language Processing</w:t>
      </w:r>
    </w:p>
    <w:p w14:paraId="08287BBC" w14:textId="77777777" w:rsidR="003B2E37" w:rsidRPr="00062765" w:rsidRDefault="002F533D" w:rsidP="0071015C">
      <w:pPr>
        <w:spacing w:after="0"/>
        <w:rPr>
          <w:rFonts w:cs="Times New Roman"/>
        </w:rPr>
      </w:pPr>
      <w:r w:rsidRPr="00062765">
        <w:rPr>
          <w:rFonts w:cs="Times New Roman"/>
        </w:rPr>
        <w:t>NLU: Natural Language Understanding</w:t>
      </w:r>
    </w:p>
    <w:p w14:paraId="141F96CB" w14:textId="77777777" w:rsidR="003B2E37" w:rsidRPr="00062765" w:rsidRDefault="002F533D" w:rsidP="0071015C">
      <w:pPr>
        <w:spacing w:after="0"/>
        <w:rPr>
          <w:rFonts w:cs="Times New Roman"/>
        </w:rPr>
      </w:pPr>
      <w:r w:rsidRPr="00062765">
        <w:rPr>
          <w:rFonts w:cs="Times New Roman"/>
        </w:rPr>
        <w:t>OOS: Out of Scope</w:t>
      </w:r>
    </w:p>
    <w:p w14:paraId="1AE8A5C4" w14:textId="77777777" w:rsidR="003B2E37" w:rsidRPr="00062765" w:rsidRDefault="002F533D" w:rsidP="0071015C">
      <w:pPr>
        <w:spacing w:after="0"/>
        <w:rPr>
          <w:rFonts w:cs="Times New Roman"/>
        </w:rPr>
      </w:pPr>
      <w:r w:rsidRPr="00062765">
        <w:rPr>
          <w:rFonts w:cs="Times New Roman"/>
        </w:rPr>
        <w:t>QA: Question Answering</w:t>
      </w:r>
    </w:p>
    <w:p w14:paraId="6A2C16A2" w14:textId="77777777" w:rsidR="003B2E37" w:rsidRPr="00062765" w:rsidRDefault="002F533D" w:rsidP="0071015C">
      <w:pPr>
        <w:spacing w:after="0"/>
        <w:rPr>
          <w:rFonts w:cs="Times New Roman"/>
        </w:rPr>
      </w:pPr>
      <w:r w:rsidRPr="00062765">
        <w:rPr>
          <w:rFonts w:cs="Times New Roman"/>
        </w:rPr>
        <w:t>RAG: Retrieval-Augmented Generation</w:t>
      </w:r>
    </w:p>
    <w:p w14:paraId="386D3B2A" w14:textId="77777777" w:rsidR="003B2E37" w:rsidRPr="00062765" w:rsidRDefault="002F533D" w:rsidP="0071015C">
      <w:pPr>
        <w:spacing w:after="0"/>
        <w:rPr>
          <w:rFonts w:cs="Times New Roman"/>
        </w:rPr>
      </w:pPr>
      <w:r w:rsidRPr="00062765">
        <w:rPr>
          <w:rFonts w:cs="Times New Roman"/>
        </w:rPr>
        <w:t>RTF: Real-Time Factor</w:t>
      </w:r>
    </w:p>
    <w:p w14:paraId="51838CD4" w14:textId="77777777" w:rsidR="003B2E37" w:rsidRPr="00062765" w:rsidRDefault="002F533D" w:rsidP="0071015C">
      <w:pPr>
        <w:spacing w:after="0"/>
        <w:rPr>
          <w:rFonts w:cs="Times New Roman"/>
        </w:rPr>
      </w:pPr>
      <w:r w:rsidRPr="00062765">
        <w:rPr>
          <w:rFonts w:cs="Times New Roman"/>
        </w:rPr>
        <w:t>TTS: Text-to-Speech</w:t>
      </w:r>
    </w:p>
    <w:p w14:paraId="3EBE814D" w14:textId="77777777" w:rsidR="003B2E37" w:rsidRPr="00062765" w:rsidRDefault="002F533D" w:rsidP="0071015C">
      <w:pPr>
        <w:spacing w:after="0"/>
        <w:rPr>
          <w:rFonts w:cs="Times New Roman"/>
        </w:rPr>
      </w:pPr>
      <w:r w:rsidRPr="00062765">
        <w:rPr>
          <w:rFonts w:cs="Times New Roman"/>
        </w:rPr>
        <w:t>TTFR: Time-to-First-Response</w:t>
      </w:r>
    </w:p>
    <w:p w14:paraId="2D732A1C" w14:textId="77777777" w:rsidR="003B2E37" w:rsidRPr="00062765" w:rsidRDefault="002F533D" w:rsidP="0071015C">
      <w:pPr>
        <w:spacing w:after="0"/>
        <w:rPr>
          <w:rFonts w:cs="Times New Roman"/>
        </w:rPr>
      </w:pPr>
      <w:r w:rsidRPr="00062765">
        <w:rPr>
          <w:rFonts w:cs="Times New Roman"/>
        </w:rPr>
        <w:t>WER: Word Error Rate</w:t>
      </w:r>
      <w:r w:rsidRPr="00062765">
        <w:rPr>
          <w:rFonts w:cs="Times New Roman"/>
        </w:rPr>
        <w:br w:type="page"/>
      </w:r>
    </w:p>
    <w:p w14:paraId="3623446C" w14:textId="77777777" w:rsidR="003B2E37" w:rsidRPr="00062765" w:rsidRDefault="003B2E37" w:rsidP="0071015C">
      <w:pPr>
        <w:keepNext/>
        <w:tabs>
          <w:tab w:val="right" w:leader="dot" w:pos="9000"/>
        </w:tabs>
        <w:spacing w:after="60"/>
        <w:rPr>
          <w:rFonts w:cs="Times New Roman"/>
        </w:rPr>
      </w:pPr>
    </w:p>
    <w:p w14:paraId="0204AB52" w14:textId="77777777" w:rsidR="003B2E37" w:rsidRPr="00062765" w:rsidRDefault="002F533D" w:rsidP="0071015C">
      <w:pPr>
        <w:pStyle w:val="Heading1"/>
        <w:spacing w:before="0"/>
        <w:jc w:val="center"/>
        <w:rPr>
          <w:rFonts w:ascii="Times New Roman" w:hAnsi="Times New Roman" w:cs="Times New Roman"/>
          <w:b/>
          <w:color w:val="000000" w:themeColor="text1"/>
          <w:sz w:val="44"/>
          <w:szCs w:val="36"/>
        </w:rPr>
      </w:pPr>
      <w:bookmarkStart w:id="3" w:name="_Toc234653889"/>
      <w:bookmarkStart w:id="4" w:name="_Toc235025988"/>
      <w:r w:rsidRPr="00062765">
        <w:rPr>
          <w:rFonts w:ascii="Times New Roman" w:hAnsi="Times New Roman" w:cs="Times New Roman"/>
          <w:b/>
          <w:color w:val="000000" w:themeColor="text1"/>
          <w:sz w:val="44"/>
          <w:szCs w:val="36"/>
        </w:rPr>
        <w:t>Chapter 1: Introduction and Overview</w:t>
      </w:r>
      <w:bookmarkEnd w:id="3"/>
      <w:bookmarkEnd w:id="4"/>
    </w:p>
    <w:p w14:paraId="082D123A" w14:textId="77777777" w:rsidR="006B3D16" w:rsidRPr="00062765" w:rsidRDefault="002F533D" w:rsidP="0071015C">
      <w:pPr>
        <w:pStyle w:val="Heading2"/>
        <w:jc w:val="both"/>
        <w:rPr>
          <w:rFonts w:ascii="Times New Roman" w:hAnsi="Times New Roman" w:cs="Times New Roman"/>
          <w:color w:val="000000" w:themeColor="text1"/>
        </w:rPr>
      </w:pPr>
      <w:bookmarkStart w:id="5" w:name="_Toc234653890"/>
      <w:bookmarkStart w:id="6" w:name="_Toc235025989"/>
      <w:r w:rsidRPr="00062765">
        <w:rPr>
          <w:rFonts w:ascii="Times New Roman" w:hAnsi="Times New Roman" w:cs="Times New Roman"/>
          <w:color w:val="000000" w:themeColor="text1"/>
        </w:rPr>
        <w:t>1.1 Introduction</w:t>
      </w:r>
      <w:bookmarkStart w:id="7" w:name="_Toc234653891"/>
      <w:bookmarkEnd w:id="5"/>
      <w:bookmarkEnd w:id="6"/>
    </w:p>
    <w:p w14:paraId="4420FFB5"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AI (Artificial Intelligence) has gained significant importance in the modern digital systems/services. One of the major applications of AI that is currently being used is conversational AI, which allows users to interact with digital systems using natural language, just as they would with a human. </w:t>
      </w:r>
    </w:p>
    <w:p w14:paraId="40FE9BE9"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Modern voice agents are now capable of significantly more than what they were in the past, thanks to recent breakthroughs in three key technologies: Automatic Speech Recognition (ASR), Retrieval-Augmented Generation (RAG), and Large Language Models (LLMs) along with Text-to-Speech (TTS). These technologies can be used to allow a system to listen for a verbal input, find evidence to match the input, formulate a natural language response, and provide the answer back in natural language. These are especially important for legal-information services, where the users need to know how to find accurate information and sources that are reliable. </w:t>
      </w:r>
    </w:p>
    <w:p w14:paraId="02B00A0C"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But, creating an Arabic Legal Voice Assistant is still a difficult task. The accuracy of the speech-recognition system is influenced by spoken Arabic variations in speaking styles, and dialects. Legal information should also be based on authoritative sources – any minor error could lead users to incorrect information, and diminish users' trust in the system. For an Arabic legal voice agent, the interaction should be low latency, answer generation must be reliable, evidence retrieval is critical, and speech processing is essential. </w:t>
      </w:r>
    </w:p>
    <w:p w14:paraId="367E1E04"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The aim of this thesis is to design and test a voice agent for answering queries of Saudi Labor Law in the Arabic language. The proposed system works by integrating ASR, RAG, locally deployed LLM, deterministic legal computation and TTS into a modular pipeline. Generates Arabic responses based on evidence retrieved from official Saudi Labor Law articles and sources from the Ministry of Human Resources and Social Development (HRSD) and not just the internal knowledge of the language model. </w:t>
      </w:r>
    </w:p>
    <w:p w14:paraId="1F524704"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Its retrieval effectiveness, automated answer correctness, citation reliability, speech-recognition error and end-to-end response latency are evaluated. It also reviews the role retrieval grounding plays in decreasing the number of unsupported legal citations.</w:t>
      </w:r>
    </w:p>
    <w:p w14:paraId="327B1A7A" w14:textId="77777777" w:rsidR="00282879" w:rsidRDefault="00282879" w:rsidP="0071015C">
      <w:pPr>
        <w:rPr>
          <w:rFonts w:cs="Times New Roman"/>
          <w:rtl/>
        </w:rPr>
      </w:pPr>
    </w:p>
    <w:p w14:paraId="5E66538A" w14:textId="77777777" w:rsidR="00EF3B1D" w:rsidRDefault="00EF3B1D" w:rsidP="0071015C">
      <w:pPr>
        <w:rPr>
          <w:rFonts w:cs="Times New Roman"/>
          <w:rtl/>
        </w:rPr>
      </w:pPr>
    </w:p>
    <w:p w14:paraId="5874C9A3" w14:textId="77777777" w:rsidR="00EF3B1D" w:rsidRDefault="00EF3B1D" w:rsidP="0071015C">
      <w:pPr>
        <w:rPr>
          <w:rFonts w:cs="Times New Roman"/>
          <w:rtl/>
        </w:rPr>
      </w:pPr>
    </w:p>
    <w:p w14:paraId="1AC086C1" w14:textId="77777777" w:rsidR="00EF3B1D" w:rsidRDefault="00EF3B1D" w:rsidP="0071015C">
      <w:pPr>
        <w:rPr>
          <w:rFonts w:cs="Times New Roman"/>
          <w:rtl/>
        </w:rPr>
      </w:pPr>
    </w:p>
    <w:p w14:paraId="66B02AE7" w14:textId="77777777" w:rsidR="00EF3B1D" w:rsidRDefault="00EF3B1D" w:rsidP="0071015C">
      <w:pPr>
        <w:rPr>
          <w:rFonts w:cs="Times New Roman"/>
          <w:rtl/>
        </w:rPr>
      </w:pPr>
    </w:p>
    <w:p w14:paraId="6856E937" w14:textId="77777777" w:rsidR="00EF3B1D" w:rsidRPr="00062765" w:rsidRDefault="00EF3B1D" w:rsidP="0071015C">
      <w:pPr>
        <w:rPr>
          <w:rFonts w:cs="Times New Roman"/>
        </w:rPr>
      </w:pPr>
    </w:p>
    <w:p w14:paraId="37B392BD" w14:textId="77777777" w:rsidR="003B2E37" w:rsidRPr="00062765" w:rsidRDefault="002F533D" w:rsidP="0071015C">
      <w:pPr>
        <w:pStyle w:val="Heading2"/>
        <w:jc w:val="both"/>
        <w:rPr>
          <w:rFonts w:ascii="Times New Roman" w:hAnsi="Times New Roman" w:cs="Times New Roman"/>
          <w:color w:val="000000" w:themeColor="text1"/>
        </w:rPr>
      </w:pPr>
      <w:bookmarkStart w:id="8" w:name="_Toc235025990"/>
      <w:r w:rsidRPr="00062765">
        <w:rPr>
          <w:rFonts w:ascii="Times New Roman" w:hAnsi="Times New Roman" w:cs="Times New Roman"/>
          <w:color w:val="000000" w:themeColor="text1"/>
        </w:rPr>
        <w:lastRenderedPageBreak/>
        <w:t>1.2 Problem Definition</w:t>
      </w:r>
      <w:bookmarkEnd w:id="7"/>
      <w:bookmarkEnd w:id="8"/>
    </w:p>
    <w:p w14:paraId="7F111D05"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Saudi Arabia's labor-law information services have operational and technical difficulties in addressing the frequent queries of the employees and employers. There are a number of repetitive questions such as those relating to employee rights, end-of-service benefits, leave etc., about notice periods and how contracts are terminated. Predefined cases and menus can help with some of the types of questions users ask, but cannot answer all natural language questions. </w:t>
      </w:r>
    </w:p>
    <w:p w14:paraId="4E934A24" w14:textId="76851972"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If a human behind the scenes is available to help answer questions, they can do so but it may depend on the complexity of the question, whether the legal reference is available, and whether the information in the question is consistent. Similarly, rule-based automation tends to be limited to specific intents, and could miss when the user's question do</w:t>
      </w:r>
      <w:r w:rsidR="005D6D39">
        <w:rPr>
          <w:rFonts w:eastAsia="Times New Roman" w:cs="Times New Roman"/>
          <w:color w:val="auto"/>
          <w:szCs w:val="24"/>
        </w:rPr>
        <w:t xml:space="preserve">es </w:t>
      </w:r>
      <w:r w:rsidRPr="0071015C">
        <w:rPr>
          <w:rFonts w:eastAsia="Times New Roman" w:cs="Times New Roman"/>
          <w:color w:val="auto"/>
          <w:szCs w:val="24"/>
        </w:rPr>
        <w:t>n</w:t>
      </w:r>
      <w:r w:rsidR="005D6D39">
        <w:rPr>
          <w:rFonts w:eastAsia="Times New Roman" w:cs="Times New Roman"/>
          <w:color w:val="auto"/>
          <w:szCs w:val="24"/>
        </w:rPr>
        <w:t>o</w:t>
      </w:r>
      <w:r w:rsidRPr="0071015C">
        <w:rPr>
          <w:rFonts w:eastAsia="Times New Roman" w:cs="Times New Roman"/>
          <w:color w:val="auto"/>
          <w:szCs w:val="24"/>
        </w:rPr>
        <w:t xml:space="preserve">t correspond to menu options. This limitation is significant when users ask questions in legal-information contexts, as they can ask the same question in many different ways, or may not answer questions completely. </w:t>
      </w:r>
    </w:p>
    <w:p w14:paraId="039034B4"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Creating an Arabic </w:t>
      </w:r>
      <w:proofErr w:type="spellStart"/>
      <w:r w:rsidRPr="0071015C">
        <w:rPr>
          <w:rFonts w:eastAsia="Times New Roman" w:cs="Times New Roman"/>
          <w:color w:val="auto"/>
          <w:szCs w:val="24"/>
        </w:rPr>
        <w:t>labour</w:t>
      </w:r>
      <w:proofErr w:type="spellEnd"/>
      <w:r w:rsidRPr="0071015C">
        <w:rPr>
          <w:rFonts w:eastAsia="Times New Roman" w:cs="Times New Roman"/>
          <w:color w:val="auto"/>
          <w:szCs w:val="24"/>
        </w:rPr>
        <w:t xml:space="preserve">-law voice assistant comes with more challenges at the technical side. Although the spoken Arabic language is very similar, Arabic is known for its regional differences, accents and styles of speech, which make real-time speech recognition difficult. Also, legal answers need to be backed by authoritative and updated sources as responses without a source or that are out of date can lead users to believe inaccurate information. Combining these, namely </w:t>
      </w:r>
      <w:proofErr w:type="spellStart"/>
      <w:r w:rsidRPr="0071015C">
        <w:rPr>
          <w:rFonts w:eastAsia="Times New Roman" w:cs="Times New Roman"/>
          <w:color w:val="auto"/>
          <w:szCs w:val="24"/>
        </w:rPr>
        <w:t>ASR+retrieval-augmented</w:t>
      </w:r>
      <w:proofErr w:type="spellEnd"/>
      <w:r w:rsidRPr="0071015C">
        <w:rPr>
          <w:rFonts w:eastAsia="Times New Roman" w:cs="Times New Roman"/>
          <w:color w:val="auto"/>
          <w:szCs w:val="24"/>
        </w:rPr>
        <w:t xml:space="preserve"> generation systems, reliability gating, deterministic legal calculation and TTS, is thus a not-trivial system-design problem. </w:t>
      </w:r>
    </w:p>
    <w:p w14:paraId="4E4286E6"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Thus, there is a need for an Arabic real-time voice-based legal information assistant that can listen to voice or written labor-law queries, retrieve appropriate official legal evidence, respond to the query in an appropriate way, and reject queries that do not have appropriate official legal evidence. The aim of this thesis is to solve this need by proposing an AI based Arabic voice-agent system that combines the use of an ASR engine, RAG with a hybrid approach, local LLMs, a calibrated reliability gate, and deterministic legal computations with TTS for Saudi Labor Law inquiries.</w:t>
      </w:r>
    </w:p>
    <w:p w14:paraId="693E1785" w14:textId="77777777" w:rsidR="003B2E37" w:rsidRPr="00062765" w:rsidRDefault="003B2E37" w:rsidP="0071015C">
      <w:pPr>
        <w:jc w:val="both"/>
        <w:rPr>
          <w:rFonts w:cs="Times New Roman"/>
          <w:color w:val="000000" w:themeColor="text1"/>
        </w:rPr>
      </w:pPr>
    </w:p>
    <w:p w14:paraId="0E192DB9" w14:textId="77777777" w:rsidR="003B2E37" w:rsidRPr="00062765" w:rsidRDefault="002F533D" w:rsidP="0071015C">
      <w:pPr>
        <w:pStyle w:val="Heading2"/>
        <w:jc w:val="both"/>
        <w:rPr>
          <w:rFonts w:ascii="Times New Roman" w:hAnsi="Times New Roman" w:cs="Times New Roman"/>
          <w:color w:val="000000" w:themeColor="text1"/>
        </w:rPr>
      </w:pPr>
      <w:bookmarkStart w:id="9" w:name="_Toc234653892"/>
      <w:bookmarkStart w:id="10" w:name="_Toc235025991"/>
      <w:r w:rsidRPr="00062765">
        <w:rPr>
          <w:rFonts w:ascii="Times New Roman" w:hAnsi="Times New Roman" w:cs="Times New Roman"/>
          <w:color w:val="000000" w:themeColor="text1"/>
        </w:rPr>
        <w:t>1.3 Thesis Objectives</w:t>
      </w:r>
      <w:bookmarkEnd w:id="9"/>
      <w:bookmarkEnd w:id="10"/>
    </w:p>
    <w:p w14:paraId="76FBD4F7"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In this study, the goal is to create and test an Arabic voice agent, which can be used to answer questions about the Saudi Labor Law. The goals are to: </w:t>
      </w:r>
    </w:p>
    <w:p w14:paraId="362601DD"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062765">
        <w:rPr>
          <w:rFonts w:eastAsia="Times New Roman" w:cs="Times New Roman"/>
          <w:color w:val="auto"/>
          <w:szCs w:val="24"/>
        </w:rPr>
        <w:t>1</w:t>
      </w:r>
      <w:r w:rsidRPr="0071015C">
        <w:rPr>
          <w:rFonts w:eastAsia="Times New Roman" w:cs="Times New Roman"/>
          <w:color w:val="auto"/>
          <w:szCs w:val="24"/>
        </w:rPr>
        <w:t xml:space="preserve">. Develop an evidence-based that has been versioned using articles from the active Saudi Labor Law and Labor-related HRSD FAQ, tracing and cleaning and with explicit controls on leakage. </w:t>
      </w:r>
    </w:p>
    <w:p w14:paraId="6B22581E"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2. Evaluate the performance of dense, lexical, hybrid and reranked retrieval configurations on a held-out legal question set and report on quality, uncertainty and robustness of the ranking. </w:t>
      </w:r>
    </w:p>
    <w:p w14:paraId="1F9B7920"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062765">
        <w:rPr>
          <w:rFonts w:eastAsia="Times New Roman" w:cs="Times New Roman"/>
          <w:color w:val="auto"/>
          <w:szCs w:val="24"/>
        </w:rPr>
        <w:t>3</w:t>
      </w:r>
      <w:r w:rsidRPr="0071015C">
        <w:rPr>
          <w:rFonts w:eastAsia="Times New Roman" w:cs="Times New Roman"/>
          <w:color w:val="auto"/>
          <w:szCs w:val="24"/>
        </w:rPr>
        <w:t xml:space="preserve">. Compare two local Arabic- proficient LLMs based on the same grounded prompt and the same reliability gate (correct answer rate, correct refuses, citation, and paired statistical testing). </w:t>
      </w:r>
    </w:p>
    <w:p w14:paraId="2A828EC7"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lastRenderedPageBreak/>
        <w:t>4. Evaluate the voice and deployment layers based on the results of the ASR error rate, latency, Streaming Time to First-Response and the determinant calculator for the deployed legal provisions.</w:t>
      </w:r>
    </w:p>
    <w:p w14:paraId="6DAC2D13" w14:textId="77777777" w:rsidR="003B2E37" w:rsidRPr="00062765" w:rsidRDefault="003B2E37" w:rsidP="0071015C">
      <w:pPr>
        <w:jc w:val="both"/>
        <w:rPr>
          <w:rFonts w:cs="Times New Roman"/>
          <w:color w:val="000000" w:themeColor="text1"/>
        </w:rPr>
      </w:pPr>
    </w:p>
    <w:p w14:paraId="014A285E" w14:textId="77777777" w:rsidR="003B2E37" w:rsidRPr="00062765" w:rsidRDefault="002F533D" w:rsidP="0071015C">
      <w:pPr>
        <w:pStyle w:val="Heading2"/>
        <w:jc w:val="both"/>
        <w:rPr>
          <w:rFonts w:ascii="Times New Roman" w:hAnsi="Times New Roman" w:cs="Times New Roman"/>
          <w:color w:val="000000" w:themeColor="text1"/>
        </w:rPr>
      </w:pPr>
      <w:bookmarkStart w:id="11" w:name="_Toc234653893"/>
      <w:bookmarkStart w:id="12" w:name="_Toc235025992"/>
      <w:r w:rsidRPr="00062765">
        <w:rPr>
          <w:rFonts w:ascii="Times New Roman" w:hAnsi="Times New Roman" w:cs="Times New Roman"/>
          <w:color w:val="000000" w:themeColor="text1"/>
        </w:rPr>
        <w:t>1.4 Thesis Contribution</w:t>
      </w:r>
      <w:bookmarkEnd w:id="11"/>
      <w:bookmarkEnd w:id="12"/>
    </w:p>
    <w:p w14:paraId="14FB585F" w14:textId="77777777" w:rsidR="0071015C" w:rsidRPr="00062765" w:rsidRDefault="0071015C"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The present thesis consists of five main contributions: </w:t>
      </w:r>
    </w:p>
    <w:p w14:paraId="449C0F13" w14:textId="5D83F7FF" w:rsidR="00EF3B1D" w:rsidRPr="00EF3B1D" w:rsidRDefault="00EF3B1D" w:rsidP="00EF3B1D">
      <w:pPr>
        <w:numPr>
          <w:ilvl w:val="0"/>
          <w:numId w:val="8"/>
        </w:numPr>
        <w:suppressAutoHyphens w:val="0"/>
        <w:spacing w:before="100" w:beforeAutospacing="1" w:after="100" w:afterAutospacing="1"/>
        <w:rPr>
          <w:rFonts w:eastAsia="Times New Roman" w:cs="Times New Roman"/>
          <w:color w:val="auto"/>
          <w:szCs w:val="24"/>
        </w:rPr>
      </w:pPr>
      <w:r w:rsidRPr="00EF3B1D">
        <w:rPr>
          <w:rFonts w:eastAsia="Times New Roman" w:cs="Times New Roman"/>
          <w:b/>
          <w:bCs/>
          <w:color w:val="auto"/>
          <w:szCs w:val="24"/>
        </w:rPr>
        <w:t>An end-to-end Arabic legal voice-agent architecture.</w:t>
      </w:r>
      <w:r w:rsidRPr="00EF3B1D">
        <w:rPr>
          <w:rFonts w:eastAsia="Times New Roman" w:cs="Times New Roman"/>
          <w:color w:val="auto"/>
          <w:szCs w:val="24"/>
        </w:rPr>
        <w:br/>
        <w:t>The pipeline answers both spoken and written Saudi Labor Law inquiries and is built as separable modules: automatic speech recognition, Arabic normalization, intent routing, hybrid dense and BM25 retrieval, cross-encoder reranking, reliability-controlled generation, deterministic legal calculation, conversational memory, and Arabic speech synthesis.</w:t>
      </w:r>
    </w:p>
    <w:p w14:paraId="657873F5" w14:textId="41F08E9E" w:rsidR="00EF3B1D" w:rsidRPr="00EF3B1D" w:rsidRDefault="00EF3B1D" w:rsidP="00EF3B1D">
      <w:pPr>
        <w:numPr>
          <w:ilvl w:val="0"/>
          <w:numId w:val="8"/>
        </w:numPr>
        <w:suppressAutoHyphens w:val="0"/>
        <w:spacing w:before="100" w:beforeAutospacing="1" w:after="100" w:afterAutospacing="1"/>
        <w:rPr>
          <w:rFonts w:eastAsia="Times New Roman" w:cs="Times New Roman"/>
          <w:color w:val="auto"/>
          <w:szCs w:val="24"/>
        </w:rPr>
      </w:pPr>
      <w:r w:rsidRPr="00EF3B1D">
        <w:rPr>
          <w:rFonts w:eastAsia="Times New Roman" w:cs="Times New Roman"/>
          <w:b/>
          <w:bCs/>
          <w:color w:val="auto"/>
          <w:szCs w:val="24"/>
        </w:rPr>
        <w:t>An official Arabic legal dataset, collected and structured from source.</w:t>
      </w:r>
      <w:r w:rsidRPr="00EF3B1D">
        <w:rPr>
          <w:rFonts w:eastAsia="Times New Roman" w:cs="Times New Roman"/>
          <w:color w:val="auto"/>
          <w:szCs w:val="24"/>
        </w:rPr>
        <w:br/>
        <w:t>The data are gathered by scraping official Saudi sources: the Saudi Labor Law pages and the FAQ portal of the Ministry of Human Resources and Social Development. Each record is stored either as an article-level legal entry or as a question–answer pair, and every record retains its source URL, document identifier, article number, and original text, so any answer can be traced back to its origin</w:t>
      </w:r>
      <w:r>
        <w:rPr>
          <w:rFonts w:eastAsia="Times New Roman" w:cs="Times New Roman"/>
          <w:color w:val="auto"/>
          <w:szCs w:val="24"/>
        </w:rPr>
        <w:t>,</w:t>
      </w:r>
      <w:r w:rsidRPr="00EF3B1D">
        <w:rPr>
          <w:rFonts w:eastAsia="Times New Roman" w:cs="Times New Roman"/>
          <w:color w:val="auto"/>
          <w:szCs w:val="24"/>
        </w:rPr>
        <w:t xml:space="preserve"> and the collection can be reproduced.</w:t>
      </w:r>
    </w:p>
    <w:p w14:paraId="3D294EFC" w14:textId="77777777" w:rsidR="00EF3B1D" w:rsidRDefault="00EF3B1D" w:rsidP="00EF3B1D">
      <w:pPr>
        <w:numPr>
          <w:ilvl w:val="0"/>
          <w:numId w:val="8"/>
        </w:numPr>
        <w:suppressAutoHyphens w:val="0"/>
        <w:spacing w:before="100" w:beforeAutospacing="1" w:after="100" w:afterAutospacing="1"/>
        <w:rPr>
          <w:rFonts w:eastAsia="Times New Roman" w:cs="Times New Roman"/>
          <w:color w:val="auto"/>
          <w:szCs w:val="24"/>
        </w:rPr>
      </w:pPr>
      <w:r w:rsidRPr="00EF3B1D">
        <w:rPr>
          <w:rFonts w:eastAsia="Times New Roman" w:cs="Times New Roman"/>
          <w:b/>
          <w:bCs/>
          <w:color w:val="auto"/>
          <w:szCs w:val="24"/>
        </w:rPr>
        <w:t>A traceable, leakage-aware knowledge base.</w:t>
      </w:r>
      <w:r w:rsidRPr="00EF3B1D">
        <w:rPr>
          <w:rFonts w:eastAsia="Times New Roman" w:cs="Times New Roman"/>
          <w:color w:val="auto"/>
          <w:szCs w:val="24"/>
        </w:rPr>
        <w:br/>
        <w:t>The raw dataset is cleaned, normalized, and filtered into a searchable knowledge base. Two forms of each text are kept</w:t>
      </w:r>
      <w:r>
        <w:rPr>
          <w:rFonts w:eastAsia="Times New Roman" w:cs="Times New Roman" w:hint="cs"/>
          <w:color w:val="auto"/>
          <w:szCs w:val="24"/>
          <w:rtl/>
        </w:rPr>
        <w:t xml:space="preserve"> </w:t>
      </w:r>
      <w:r>
        <w:rPr>
          <w:rFonts w:eastAsia="Times New Roman" w:cs="Times New Roman"/>
          <w:color w:val="auto"/>
          <w:szCs w:val="24"/>
        </w:rPr>
        <w:t xml:space="preserve">as below: </w:t>
      </w:r>
    </w:p>
    <w:p w14:paraId="5FB18CB9" w14:textId="77777777" w:rsidR="00EF3B1D" w:rsidRDefault="00EF3B1D" w:rsidP="00EF3B1D">
      <w:pPr>
        <w:pStyle w:val="ListParagraph"/>
        <w:numPr>
          <w:ilvl w:val="1"/>
          <w:numId w:val="8"/>
        </w:numPr>
        <w:suppressAutoHyphens w:val="0"/>
        <w:spacing w:before="100" w:beforeAutospacing="1" w:after="100" w:afterAutospacing="1"/>
        <w:rPr>
          <w:rFonts w:eastAsia="Times New Roman" w:cs="Times New Roman"/>
          <w:color w:val="auto"/>
          <w:szCs w:val="24"/>
        </w:rPr>
      </w:pPr>
      <w:r w:rsidRPr="00EF3B1D">
        <w:rPr>
          <w:rFonts w:eastAsia="Times New Roman" w:cs="Times New Roman"/>
          <w:color w:val="auto"/>
          <w:szCs w:val="24"/>
        </w:rPr>
        <w:t xml:space="preserve">the original legal wording for citation and a normalized Arabic form for retrieval. </w:t>
      </w:r>
    </w:p>
    <w:p w14:paraId="14D7D7B5" w14:textId="44373FD8" w:rsidR="00EF3B1D" w:rsidRPr="00EF3B1D" w:rsidRDefault="00EF3B1D" w:rsidP="00EF3B1D">
      <w:pPr>
        <w:pStyle w:val="ListParagraph"/>
        <w:numPr>
          <w:ilvl w:val="1"/>
          <w:numId w:val="8"/>
        </w:numPr>
        <w:suppressAutoHyphens w:val="0"/>
        <w:spacing w:before="100" w:beforeAutospacing="1" w:after="100" w:afterAutospacing="1"/>
        <w:rPr>
          <w:rFonts w:eastAsia="Times New Roman" w:cs="Times New Roman"/>
          <w:color w:val="auto"/>
          <w:szCs w:val="24"/>
        </w:rPr>
      </w:pPr>
      <w:r w:rsidRPr="00EF3B1D">
        <w:rPr>
          <w:rFonts w:eastAsia="Times New Roman" w:cs="Times New Roman"/>
          <w:color w:val="auto"/>
          <w:szCs w:val="24"/>
        </w:rPr>
        <w:t>Repealed provisions are excluded from the active index, and the indexing, validation, and held-out subsets are kept apart so that test questions never leak into the material the system retrieves from.</w:t>
      </w:r>
    </w:p>
    <w:p w14:paraId="24AEB270" w14:textId="77777777" w:rsidR="00AA0392" w:rsidRPr="00AA0392" w:rsidRDefault="00EF3B1D" w:rsidP="00AA0392">
      <w:pPr>
        <w:pStyle w:val="ListParagraph"/>
        <w:numPr>
          <w:ilvl w:val="0"/>
          <w:numId w:val="8"/>
        </w:numPr>
        <w:suppressAutoHyphens w:val="0"/>
        <w:spacing w:before="100" w:beforeAutospacing="1" w:after="100" w:afterAutospacing="1"/>
        <w:rPr>
          <w:rStyle w:val="Strong"/>
          <w:rFonts w:eastAsia="Times New Roman" w:cs="Times New Roman"/>
          <w:b w:val="0"/>
          <w:bCs w:val="0"/>
          <w:color w:val="auto"/>
          <w:szCs w:val="24"/>
        </w:rPr>
      </w:pPr>
      <w:r w:rsidRPr="00AA0392">
        <w:rPr>
          <w:rStyle w:val="Strong"/>
          <w:rFonts w:eastAsiaTheme="majorEastAsia"/>
        </w:rPr>
        <w:t xml:space="preserve"> A Reliability-Controlled Answer-or-Refuse Mechanism with a Deterministic Calculation Layer</w:t>
      </w:r>
    </w:p>
    <w:p w14:paraId="23422F41" w14:textId="4D2522A3" w:rsidR="00EF3B1D" w:rsidRPr="00AA0392" w:rsidRDefault="00EF3B1D" w:rsidP="00AA0392">
      <w:pPr>
        <w:pStyle w:val="ListParagraph"/>
        <w:suppressAutoHyphens w:val="0"/>
        <w:spacing w:before="100" w:beforeAutospacing="1" w:after="100" w:afterAutospacing="1"/>
        <w:rPr>
          <w:rFonts w:eastAsia="Times New Roman" w:cs="Times New Roman"/>
          <w:color w:val="auto"/>
          <w:szCs w:val="24"/>
        </w:rPr>
      </w:pPr>
      <w:r>
        <w:t>A reliability threshold, calibrated exclusively on the validation dataset, determines whether the retrieved evidence is sufficiently relevant and reliable to support the generation of an answer. When the available evidence is weak, insufficient, or falls outside the defined scope of the system, the mechanism refuses to answer rather than producing an unsupported response.</w:t>
      </w:r>
    </w:p>
    <w:p w14:paraId="3D1B95EC" w14:textId="77777777" w:rsidR="00EF3B1D" w:rsidRDefault="00EF3B1D" w:rsidP="00AA0392">
      <w:pPr>
        <w:pStyle w:val="font-claude-response-body"/>
        <w:ind w:left="720"/>
      </w:pPr>
      <w:r>
        <w:t>For a predefined set of numerical labor entitlements, the system applies a deterministic, rule-based calculation layer that yields consistent and reproducible results across identical queries. The retrieval component subsequently provides the relevant legal provisions required to explain the calculation and to support the result with accurate legal citations.</w:t>
      </w:r>
    </w:p>
    <w:p w14:paraId="0C334715" w14:textId="4202E829" w:rsidR="00EF3B1D" w:rsidRPr="00EF3B1D" w:rsidRDefault="00EF3B1D" w:rsidP="00EF3B1D">
      <w:pPr>
        <w:numPr>
          <w:ilvl w:val="0"/>
          <w:numId w:val="8"/>
        </w:numPr>
        <w:suppressAutoHyphens w:val="0"/>
        <w:spacing w:before="100" w:beforeAutospacing="1" w:after="100" w:afterAutospacing="1"/>
        <w:rPr>
          <w:rFonts w:eastAsia="Times New Roman" w:cs="Times New Roman"/>
          <w:color w:val="auto"/>
          <w:szCs w:val="24"/>
        </w:rPr>
      </w:pPr>
      <w:r w:rsidRPr="00EF3B1D">
        <w:rPr>
          <w:rFonts w:eastAsia="Times New Roman" w:cs="Times New Roman"/>
          <w:b/>
          <w:bCs/>
          <w:color w:val="auto"/>
          <w:szCs w:val="24"/>
        </w:rPr>
        <w:t>A component-level evaluation of the full system.</w:t>
      </w:r>
      <w:r w:rsidRPr="00EF3B1D">
        <w:rPr>
          <w:rFonts w:eastAsia="Times New Roman" w:cs="Times New Roman"/>
          <w:color w:val="auto"/>
          <w:szCs w:val="24"/>
        </w:rPr>
        <w:br/>
        <w:t xml:space="preserve">Each part is measured on its own, not only end-to-end: data preparation, retrieval, reliability gating, answer generation, statistical significance, </w:t>
      </w:r>
      <w:r w:rsidR="00AA0392">
        <w:rPr>
          <w:rFonts w:eastAsia="Times New Roman" w:cs="Times New Roman"/>
          <w:color w:val="auto"/>
          <w:szCs w:val="24"/>
        </w:rPr>
        <w:t xml:space="preserve">speech recognition accuracy, latency, and </w:t>
      </w:r>
      <w:r w:rsidRPr="00EF3B1D">
        <w:rPr>
          <w:rFonts w:eastAsia="Times New Roman" w:cs="Times New Roman"/>
          <w:color w:val="auto"/>
          <w:szCs w:val="24"/>
        </w:rPr>
        <w:t xml:space="preserve">deterministic calculations. A </w:t>
      </w:r>
      <w:r w:rsidR="00AA0392">
        <w:rPr>
          <w:rFonts w:eastAsia="Times New Roman" w:cs="Times New Roman"/>
          <w:color w:val="auto"/>
          <w:szCs w:val="24"/>
        </w:rPr>
        <w:t>No-RAG-versus-RAG</w:t>
      </w:r>
      <w:r w:rsidRPr="00EF3B1D">
        <w:rPr>
          <w:rFonts w:eastAsia="Times New Roman" w:cs="Times New Roman"/>
          <w:color w:val="auto"/>
          <w:szCs w:val="24"/>
        </w:rPr>
        <w:t xml:space="preserve"> ablation isolates how much the retrieval layer actually contributes</w:t>
      </w:r>
      <w:r w:rsidR="00AA0392">
        <w:rPr>
          <w:rFonts w:eastAsia="Times New Roman" w:cs="Times New Roman"/>
          <w:color w:val="auto"/>
          <w:szCs w:val="24"/>
        </w:rPr>
        <w:t>.</w:t>
      </w:r>
    </w:p>
    <w:p w14:paraId="118CB1E1" w14:textId="77777777" w:rsidR="003B2E37" w:rsidRPr="00062765" w:rsidRDefault="003B2E37" w:rsidP="0071015C">
      <w:pPr>
        <w:suppressAutoHyphens w:val="0"/>
        <w:spacing w:before="100" w:beforeAutospacing="1" w:after="100" w:afterAutospacing="1"/>
        <w:ind w:left="360"/>
        <w:rPr>
          <w:rFonts w:eastAsia="Times New Roman" w:cs="Times New Roman"/>
          <w:color w:val="auto"/>
          <w:szCs w:val="24"/>
        </w:rPr>
      </w:pPr>
    </w:p>
    <w:p w14:paraId="5D90B8D0" w14:textId="77777777" w:rsidR="00FA3416" w:rsidRPr="00062765" w:rsidRDefault="002F533D" w:rsidP="0071015C">
      <w:pPr>
        <w:pStyle w:val="Heading2"/>
        <w:jc w:val="both"/>
        <w:rPr>
          <w:rFonts w:ascii="Times New Roman" w:hAnsi="Times New Roman" w:cs="Times New Roman"/>
          <w:color w:val="000000" w:themeColor="text1"/>
        </w:rPr>
      </w:pPr>
      <w:bookmarkStart w:id="13" w:name="_Toc234653894"/>
      <w:bookmarkStart w:id="14" w:name="_Toc235025993"/>
      <w:r w:rsidRPr="00062765">
        <w:rPr>
          <w:rFonts w:ascii="Times New Roman" w:hAnsi="Times New Roman" w:cs="Times New Roman"/>
          <w:color w:val="000000" w:themeColor="text1"/>
        </w:rPr>
        <w:t>1.5 Thesis Organization</w:t>
      </w:r>
      <w:bookmarkEnd w:id="13"/>
      <w:bookmarkEnd w:id="14"/>
    </w:p>
    <w:p w14:paraId="140EE69F" w14:textId="2181F1D3"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This Thesis is divided into five </w:t>
      </w:r>
      <w:r w:rsidR="00AA0392">
        <w:rPr>
          <w:rFonts w:eastAsia="Times New Roman" w:cs="Times New Roman"/>
          <w:color w:val="auto"/>
          <w:szCs w:val="24"/>
        </w:rPr>
        <w:t>chapters,</w:t>
      </w:r>
      <w:r w:rsidRPr="0071015C">
        <w:rPr>
          <w:rFonts w:eastAsia="Times New Roman" w:cs="Times New Roman"/>
          <w:color w:val="auto"/>
          <w:szCs w:val="24"/>
        </w:rPr>
        <w:t xml:space="preserve"> where each Chapter discusses one of the aspects of development and testing of the Arabic voice agent with Artificial Intelligence (AI) for Saudi Labor Law Questions. </w:t>
      </w:r>
    </w:p>
    <w:p w14:paraId="1AB21A2F"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The research topic is introduced and the motivation of the development of an Arabic legal voice agent is presented in Chapter 1. It introduces the problem of the research, outlines the purpose, provides a summary of the key findings and outlines the thesis structure. </w:t>
      </w:r>
    </w:p>
    <w:p w14:paraId="3DA34E4C"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The background and related work </w:t>
      </w:r>
      <w:proofErr w:type="gramStart"/>
      <w:r w:rsidRPr="0071015C">
        <w:rPr>
          <w:rFonts w:eastAsia="Times New Roman" w:cs="Times New Roman"/>
          <w:color w:val="auto"/>
          <w:szCs w:val="24"/>
        </w:rPr>
        <w:t>is</w:t>
      </w:r>
      <w:proofErr w:type="gramEnd"/>
      <w:r w:rsidRPr="0071015C">
        <w:rPr>
          <w:rFonts w:eastAsia="Times New Roman" w:cs="Times New Roman"/>
          <w:color w:val="auto"/>
          <w:szCs w:val="24"/>
        </w:rPr>
        <w:t xml:space="preserve"> discussed in chapter 2. It summarizes the fundamental ideas and concepts needed for this study such as Artificial Intelligence, Machine Learning, Deep Learning, Natural Language Processing, Large Language Models, Retrieval-Augmented Generation, Automatic Speech Recognition, Text-To-Speech, and Evaluation Measures. Previous research on Arabic NLP, legal question answering, RAG systems and voice agents is also examined. </w:t>
      </w:r>
    </w:p>
    <w:p w14:paraId="3CFF8F8D"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The methodology and the proposed framework are discussed in chapter 3. It describes the process of gathering the dataset from official sources, as well as cleaning and normalizing the legal and FAQ records and preparing the knowledge base. It also introduces the retrieval pipeline, the answer-generation module, the reliability gate, the deterministic legal-calculation layer, the conversational memory, the voice-processing layer, the evaluation metrics and the experimental setup. </w:t>
      </w:r>
    </w:p>
    <w:p w14:paraId="3332FB2D"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The Results and discussion of the experimental work is presented in chapter 4. It provides data preparation, retrieval evaluation, answer generation, statistical comparison, voice-layer evaluation, latency analysis, deterministic calculation checks and No-RAG vs RAG ablation results. The meaning of the results and the limitations of the evaluation are also discussed in the chapter. </w:t>
      </w:r>
    </w:p>
    <w:p w14:paraId="45DAB6DA"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Finally, the thesis is summarized in Chapter 5 where the key findings and contributions are summarized. It also outlines the drawbacks of the proposed framework and work directions for future research, such as expert legal validation, Saudi-dialect speaker evaluation for the proposed system, wider breadth of legal rules covered, increased test sets, and deployment testing.</w:t>
      </w:r>
    </w:p>
    <w:p w14:paraId="72A5AA4D" w14:textId="77777777" w:rsidR="003B2E37" w:rsidRPr="00062765" w:rsidRDefault="003B2E37" w:rsidP="0071015C">
      <w:pPr>
        <w:jc w:val="both"/>
        <w:rPr>
          <w:rFonts w:cs="Times New Roman"/>
          <w:szCs w:val="24"/>
        </w:rPr>
      </w:pPr>
    </w:p>
    <w:p w14:paraId="58833565" w14:textId="77777777" w:rsidR="003B2E37" w:rsidRPr="00062765" w:rsidRDefault="002F533D" w:rsidP="0071015C">
      <w:pPr>
        <w:rPr>
          <w:rFonts w:cs="Times New Roman"/>
        </w:rPr>
      </w:pPr>
      <w:r w:rsidRPr="00062765">
        <w:rPr>
          <w:rFonts w:cs="Times New Roman"/>
        </w:rPr>
        <w:br w:type="page"/>
      </w:r>
    </w:p>
    <w:p w14:paraId="3CA45369" w14:textId="77777777" w:rsidR="003B2E37" w:rsidRPr="00062765" w:rsidRDefault="002F533D" w:rsidP="0071015C">
      <w:pPr>
        <w:pStyle w:val="Heading1"/>
        <w:spacing w:before="0"/>
        <w:jc w:val="center"/>
        <w:rPr>
          <w:rFonts w:ascii="Times New Roman" w:hAnsi="Times New Roman" w:cs="Times New Roman"/>
          <w:b/>
          <w:color w:val="000000" w:themeColor="text1"/>
          <w:szCs w:val="44"/>
        </w:rPr>
      </w:pPr>
      <w:bookmarkStart w:id="15" w:name="_Toc234653895"/>
      <w:bookmarkStart w:id="16" w:name="_Toc235025994"/>
      <w:r w:rsidRPr="00062765">
        <w:rPr>
          <w:rFonts w:ascii="Times New Roman" w:hAnsi="Times New Roman" w:cs="Times New Roman"/>
          <w:b/>
          <w:color w:val="000000" w:themeColor="text1"/>
          <w:szCs w:val="44"/>
        </w:rPr>
        <w:lastRenderedPageBreak/>
        <w:t>Chapter 2: Background and Related Work</w:t>
      </w:r>
      <w:bookmarkEnd w:id="15"/>
      <w:bookmarkEnd w:id="16"/>
    </w:p>
    <w:p w14:paraId="0720B652" w14:textId="77777777" w:rsidR="006E5FEC" w:rsidRPr="00062765" w:rsidRDefault="002F533D" w:rsidP="0071015C">
      <w:pPr>
        <w:pStyle w:val="Heading2"/>
        <w:jc w:val="both"/>
        <w:rPr>
          <w:rFonts w:ascii="Times New Roman" w:hAnsi="Times New Roman" w:cs="Times New Roman"/>
          <w:color w:val="000000" w:themeColor="text1"/>
        </w:rPr>
      </w:pPr>
      <w:bookmarkStart w:id="17" w:name="_Toc234653896"/>
      <w:bookmarkStart w:id="18" w:name="_Toc235025995"/>
      <w:r w:rsidRPr="00062765">
        <w:rPr>
          <w:rFonts w:ascii="Times New Roman" w:hAnsi="Times New Roman" w:cs="Times New Roman"/>
          <w:color w:val="000000" w:themeColor="text1"/>
        </w:rPr>
        <w:t>2.1 Introduction and Background</w:t>
      </w:r>
      <w:bookmarkEnd w:id="17"/>
      <w:bookmarkEnd w:id="18"/>
    </w:p>
    <w:p w14:paraId="0CFF0CBB" w14:textId="77777777" w:rsidR="0071015C" w:rsidRPr="0071015C" w:rsidRDefault="0071015C" w:rsidP="0071015C">
      <w:pPr>
        <w:suppressAutoHyphens w:val="0"/>
        <w:spacing w:before="100" w:beforeAutospacing="1" w:after="100" w:afterAutospacing="1"/>
        <w:jc w:val="both"/>
        <w:rPr>
          <w:rFonts w:eastAsia="Times New Roman" w:cs="Times New Roman"/>
          <w:color w:val="auto"/>
          <w:szCs w:val="24"/>
        </w:rPr>
      </w:pPr>
      <w:r w:rsidRPr="0071015C">
        <w:rPr>
          <w:rFonts w:eastAsia="Times New Roman" w:cs="Times New Roman"/>
          <w:color w:val="auto"/>
          <w:szCs w:val="24"/>
        </w:rPr>
        <w:t xml:space="preserve">The proposed Arabic voice agent consists of various technical components such as speech processing, information retrieval, language generation, legal foundation and speech synthesis. Thus, this chapter outlines the theory and relevant research that are crucial in comprehending the design decisions that inform this thesis. </w:t>
      </w:r>
    </w:p>
    <w:p w14:paraId="2F982A77" w14:textId="77777777" w:rsidR="0071015C" w:rsidRPr="0071015C" w:rsidRDefault="0071015C" w:rsidP="0071015C">
      <w:pPr>
        <w:suppressAutoHyphens w:val="0"/>
        <w:spacing w:before="100" w:beforeAutospacing="1" w:after="100" w:afterAutospacing="1"/>
        <w:jc w:val="both"/>
        <w:rPr>
          <w:rFonts w:eastAsia="Times New Roman" w:cs="Times New Roman"/>
          <w:color w:val="auto"/>
          <w:szCs w:val="24"/>
        </w:rPr>
      </w:pPr>
      <w:r w:rsidRPr="0071015C">
        <w:rPr>
          <w:rFonts w:eastAsia="Times New Roman" w:cs="Times New Roman"/>
          <w:color w:val="auto"/>
          <w:szCs w:val="24"/>
        </w:rPr>
        <w:t xml:space="preserve">The chapter starts with a detailed explanation of the fundamental concepts behind Artificial Intelligence (AI), Machine Learning (ML), Deep Learning (DL), and Natural Language Processing (NLP). It then describes the technologies that are directly applied in the proposed system, namely the Large Language Models (LLMs), Retrieval-Augmented Generation (RAG), Automatic Speech Recognition (ASR), Text-to-Speech (TTS) and Word Error Rate (WER). The concepts offer a springboard for the understanding of how the system handles Arabic input, retrieval of legal evidence, the generation of grounded responses, and performance evaluation of voice and text. </w:t>
      </w:r>
    </w:p>
    <w:p w14:paraId="7BA1EA79" w14:textId="77777777" w:rsidR="002E7441" w:rsidRPr="00062765" w:rsidRDefault="0071015C" w:rsidP="0071015C">
      <w:pPr>
        <w:suppressAutoHyphens w:val="0"/>
        <w:spacing w:before="100" w:beforeAutospacing="1" w:after="100" w:afterAutospacing="1"/>
        <w:jc w:val="both"/>
        <w:rPr>
          <w:rFonts w:eastAsia="Times New Roman" w:cs="Times New Roman"/>
          <w:color w:val="auto"/>
          <w:szCs w:val="24"/>
        </w:rPr>
      </w:pPr>
      <w:r w:rsidRPr="0071015C">
        <w:rPr>
          <w:rFonts w:eastAsia="Times New Roman" w:cs="Times New Roman"/>
          <w:color w:val="auto"/>
          <w:szCs w:val="24"/>
        </w:rPr>
        <w:t>It then explains how prior work in the fields of real-time voice agents, Arabic speech recognition, Arabic question answering, legal RAG systems, and low-latency speech synthesis have related to this work. This review outlines the gap in the research that was filled by this thesis, identifying and combining these elements in a voice-agent system for Arabic Saudi Labor Law (AS-LL) based on official legal evidence.</w:t>
      </w:r>
    </w:p>
    <w:p w14:paraId="0DAD1C98" w14:textId="77777777" w:rsidR="003B2E37" w:rsidRPr="00062765" w:rsidRDefault="006E5FEC" w:rsidP="0071015C">
      <w:pPr>
        <w:pStyle w:val="Heading3"/>
        <w:jc w:val="both"/>
        <w:rPr>
          <w:rFonts w:cs="Times New Roman"/>
          <w:color w:val="000000" w:themeColor="text1"/>
        </w:rPr>
      </w:pPr>
      <w:bookmarkStart w:id="19" w:name="_Toc234653897"/>
      <w:bookmarkStart w:id="20" w:name="_Toc235025996"/>
      <w:r w:rsidRPr="00062765">
        <w:rPr>
          <w:rFonts w:cs="Times New Roman"/>
          <w:noProof/>
        </w:rPr>
        <w:drawing>
          <wp:anchor distT="0" distB="0" distL="114300" distR="114300" simplePos="0" relativeHeight="251665920" behindDoc="1" locked="0" layoutInCell="1" allowOverlap="1" wp14:anchorId="6582A31E" wp14:editId="5FB8A0D2">
            <wp:simplePos x="0" y="0"/>
            <wp:positionH relativeFrom="column">
              <wp:posOffset>3760470</wp:posOffset>
            </wp:positionH>
            <wp:positionV relativeFrom="paragraph">
              <wp:posOffset>176530</wp:posOffset>
            </wp:positionV>
            <wp:extent cx="2651760" cy="2482850"/>
            <wp:effectExtent l="0" t="0" r="0" b="0"/>
            <wp:wrapTight wrapText="bothSides">
              <wp:wrapPolygon edited="0">
                <wp:start x="0" y="0"/>
                <wp:lineTo x="0" y="21379"/>
                <wp:lineTo x="21414" y="21379"/>
                <wp:lineTo x="21414" y="0"/>
                <wp:lineTo x="0" y="0"/>
              </wp:wrapPolygon>
            </wp:wrapTight>
            <wp:docPr id="1313203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03154"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51760" cy="2482850"/>
                    </a:xfrm>
                    <a:prstGeom prst="rect">
                      <a:avLst/>
                    </a:prstGeom>
                  </pic:spPr>
                </pic:pic>
              </a:graphicData>
            </a:graphic>
          </wp:anchor>
        </w:drawing>
      </w:r>
      <w:r w:rsidRPr="00062765">
        <w:rPr>
          <w:rFonts w:cs="Times New Roman"/>
          <w:color w:val="000000" w:themeColor="text1"/>
        </w:rPr>
        <w:t>2.1.1 Artificial Intelligence (AI)</w:t>
      </w:r>
      <w:bookmarkEnd w:id="19"/>
      <w:bookmarkEnd w:id="20"/>
      <w:r w:rsidRPr="00062765">
        <w:rPr>
          <w:rFonts w:cs="Times New Roman"/>
          <w:color w:val="000000" w:themeColor="text1"/>
        </w:rPr>
        <w:t xml:space="preserve"> </w:t>
      </w:r>
    </w:p>
    <w:p w14:paraId="452EB7C7" w14:textId="77777777" w:rsidR="0071015C" w:rsidRPr="00062765" w:rsidRDefault="0071015C" w:rsidP="0071015C">
      <w:pPr>
        <w:jc w:val="both"/>
        <w:rPr>
          <w:rFonts w:cs="Times New Roman"/>
          <w:sz w:val="23"/>
          <w:szCs w:val="23"/>
        </w:rPr>
      </w:pPr>
      <w:r w:rsidRPr="00062765">
        <w:rPr>
          <w:rFonts w:cs="Times New Roman"/>
          <w:sz w:val="23"/>
          <w:szCs w:val="23"/>
        </w:rPr>
        <w:t>Artificial Intelligence (AI) is a branch of computer science that focuses on creating systems that can carry out tasks typically performed by humans with their cognitive abilities like learning, reasoning, solving problems and making decisions [1].</w:t>
      </w:r>
    </w:p>
    <w:p w14:paraId="2C4D2EDA" w14:textId="77777777" w:rsidR="003B2E37" w:rsidRPr="00062765" w:rsidRDefault="002F533D" w:rsidP="0071015C">
      <w:pPr>
        <w:pStyle w:val="Heading3"/>
        <w:jc w:val="both"/>
        <w:rPr>
          <w:rFonts w:cs="Times New Roman"/>
          <w:color w:val="000000" w:themeColor="text1"/>
        </w:rPr>
      </w:pPr>
      <w:bookmarkStart w:id="21" w:name="_Toc234653898"/>
      <w:bookmarkStart w:id="22" w:name="_Toc235025997"/>
      <w:r w:rsidRPr="00062765">
        <w:rPr>
          <w:rFonts w:cs="Times New Roman"/>
          <w:color w:val="000000" w:themeColor="text1"/>
        </w:rPr>
        <w:t>2.1.2 Machine Learning (ML)</w:t>
      </w:r>
      <w:bookmarkEnd w:id="21"/>
      <w:bookmarkEnd w:id="22"/>
    </w:p>
    <w:p w14:paraId="280B27B4" w14:textId="77777777" w:rsidR="006E5FEC" w:rsidRPr="00062765" w:rsidRDefault="0071015C" w:rsidP="0071015C">
      <w:pPr>
        <w:rPr>
          <w:rFonts w:cs="Times New Roman"/>
          <w:rtl/>
        </w:rPr>
      </w:pPr>
      <w:bookmarkStart w:id="23" w:name="_Toc234653899"/>
      <w:r w:rsidRPr="00062765">
        <w:rPr>
          <w:rStyle w:val="cursor-pointer"/>
          <w:rFonts w:cs="Times New Roman"/>
          <w:sz w:val="23"/>
          <w:szCs w:val="23"/>
        </w:rPr>
        <w:t>Machine Learning (ML) is one of the subfields of AI that helps models learn the patterns from data and make predictions or decisions based on them without any explicit programming for specific tasks.</w:t>
      </w:r>
      <w:r w:rsidRPr="00062765">
        <w:rPr>
          <w:rFonts w:cs="Times New Roman"/>
          <w:sz w:val="23"/>
          <w:szCs w:val="23"/>
        </w:rPr>
        <w:t xml:space="preserve"> </w:t>
      </w:r>
      <w:r w:rsidRPr="00062765">
        <w:rPr>
          <w:rStyle w:val="cursor-pointer"/>
          <w:rFonts w:cs="Times New Roman"/>
          <w:sz w:val="23"/>
          <w:szCs w:val="23"/>
        </w:rPr>
        <w:t>ML methods use statistical learning and optimization algorithm to learn from more data to enhance performance [2].</w:t>
      </w:r>
    </w:p>
    <w:p w14:paraId="4EFEFB4F" w14:textId="77777777" w:rsidR="003B2E37" w:rsidRPr="00062765" w:rsidRDefault="002F533D" w:rsidP="0071015C">
      <w:pPr>
        <w:pStyle w:val="Heading3"/>
        <w:jc w:val="both"/>
        <w:rPr>
          <w:rFonts w:cs="Times New Roman"/>
          <w:color w:val="000000" w:themeColor="text1"/>
        </w:rPr>
      </w:pPr>
      <w:bookmarkStart w:id="24" w:name="_Toc235025998"/>
      <w:r w:rsidRPr="00062765">
        <w:rPr>
          <w:rFonts w:cs="Times New Roman"/>
          <w:color w:val="000000" w:themeColor="text1"/>
        </w:rPr>
        <w:t>2.1.3 Deep Learning (DL)</w:t>
      </w:r>
      <w:bookmarkEnd w:id="23"/>
      <w:bookmarkEnd w:id="24"/>
    </w:p>
    <w:p w14:paraId="26FBD427" w14:textId="77777777" w:rsidR="003B2E37" w:rsidRPr="00062765" w:rsidRDefault="0071015C" w:rsidP="0071015C">
      <w:pPr>
        <w:jc w:val="both"/>
        <w:rPr>
          <w:rFonts w:eastAsiaTheme="minorHAnsi" w:cs="Times New Roman"/>
          <w:color w:val="000000" w:themeColor="text1"/>
        </w:rPr>
      </w:pPr>
      <w:r w:rsidRPr="00062765">
        <w:rPr>
          <w:rStyle w:val="cursor-pointer"/>
          <w:rFonts w:cs="Times New Roman"/>
          <w:sz w:val="23"/>
          <w:szCs w:val="23"/>
        </w:rPr>
        <w:t>Deep Learning (DL) is one of the subfields of AI that involves the use of deep neural network models with multiple layers that learn hierarchical representations from large scale data.</w:t>
      </w:r>
      <w:r w:rsidRPr="00062765">
        <w:rPr>
          <w:rFonts w:cs="Times New Roman"/>
          <w:sz w:val="23"/>
          <w:szCs w:val="23"/>
        </w:rPr>
        <w:t xml:space="preserve"> </w:t>
      </w:r>
      <w:r w:rsidRPr="00062765">
        <w:rPr>
          <w:rStyle w:val="cursor-pointer"/>
          <w:rFonts w:cs="Times New Roman"/>
          <w:sz w:val="23"/>
          <w:szCs w:val="23"/>
        </w:rPr>
        <w:t>Such models are trained to learn features directly from raw input data, and have demonstrated state-of-the-art results on speech recognition, natural language processing and computer vision applications [3].</w:t>
      </w:r>
    </w:p>
    <w:p w14:paraId="26069677" w14:textId="77777777" w:rsidR="003B2E37" w:rsidRPr="00062765" w:rsidRDefault="002F533D" w:rsidP="0071015C">
      <w:pPr>
        <w:pStyle w:val="Heading3"/>
        <w:jc w:val="both"/>
        <w:rPr>
          <w:rFonts w:eastAsiaTheme="minorHAnsi" w:cs="Times New Roman"/>
          <w:color w:val="000000" w:themeColor="text1"/>
        </w:rPr>
      </w:pPr>
      <w:bookmarkStart w:id="25" w:name="_Toc234653900"/>
      <w:bookmarkStart w:id="26" w:name="_Toc235025999"/>
      <w:r w:rsidRPr="00062765">
        <w:rPr>
          <w:rFonts w:eastAsiaTheme="minorHAnsi" w:cs="Times New Roman"/>
          <w:color w:val="000000" w:themeColor="text1"/>
        </w:rPr>
        <w:lastRenderedPageBreak/>
        <w:t>2.1.4 Natural Language Processing (NLP)</w:t>
      </w:r>
      <w:bookmarkEnd w:id="25"/>
      <w:bookmarkEnd w:id="26"/>
    </w:p>
    <w:p w14:paraId="65C712D8" w14:textId="77777777" w:rsidR="003B2E37" w:rsidRPr="00062765" w:rsidRDefault="0071015C" w:rsidP="0071015C">
      <w:pPr>
        <w:jc w:val="both"/>
        <w:rPr>
          <w:rFonts w:cs="Times New Roman"/>
          <w:color w:val="000000" w:themeColor="text1"/>
        </w:rPr>
      </w:pPr>
      <w:r w:rsidRPr="00062765">
        <w:rPr>
          <w:rFonts w:cs="Times New Roman"/>
          <w:sz w:val="23"/>
          <w:szCs w:val="23"/>
        </w:rPr>
        <w:t>Natural Language Processing (NLP) is the name given to computational methods that allow computers to manipulate, understand, and create human language using data-driven models and architectures of deep neural networks.</w:t>
      </w:r>
      <w:r w:rsidR="002F533D" w:rsidRPr="00062765">
        <w:rPr>
          <w:rFonts w:cs="Times New Roman"/>
          <w:color w:val="000000" w:themeColor="text1"/>
        </w:rPr>
        <w:t xml:space="preserve"> Recent advances in NLP have been driven largely by large language models, which have led to significant improvements in tasks such as semantic understanding, dialogue systems, and information retrieval [4].</w:t>
      </w:r>
    </w:p>
    <w:p w14:paraId="212ACA7A" w14:textId="77777777" w:rsidR="003B2E37" w:rsidRPr="00062765" w:rsidRDefault="002F533D" w:rsidP="0071015C">
      <w:pPr>
        <w:pStyle w:val="Heading3"/>
        <w:jc w:val="both"/>
        <w:rPr>
          <w:rFonts w:eastAsiaTheme="minorHAnsi" w:cs="Times New Roman"/>
          <w:color w:val="000000" w:themeColor="text1"/>
        </w:rPr>
      </w:pPr>
      <w:bookmarkStart w:id="27" w:name="_Toc234653901"/>
      <w:bookmarkStart w:id="28" w:name="_Toc235026000"/>
      <w:r w:rsidRPr="00062765">
        <w:rPr>
          <w:rFonts w:eastAsiaTheme="minorHAnsi" w:cs="Times New Roman"/>
          <w:color w:val="000000" w:themeColor="text1"/>
        </w:rPr>
        <w:t>2.1.5 Large Language Models (LLMs)</w:t>
      </w:r>
      <w:bookmarkEnd w:id="27"/>
      <w:bookmarkEnd w:id="28"/>
    </w:p>
    <w:p w14:paraId="01A67447" w14:textId="77777777" w:rsidR="003B2E37" w:rsidRPr="00062765" w:rsidRDefault="002F533D" w:rsidP="0071015C">
      <w:pPr>
        <w:jc w:val="both"/>
        <w:rPr>
          <w:rFonts w:cs="Times New Roman"/>
          <w:color w:val="000000" w:themeColor="text1"/>
        </w:rPr>
      </w:pPr>
      <w:r w:rsidRPr="00062765">
        <w:rPr>
          <w:rFonts w:cs="Times New Roman"/>
          <w:color w:val="000000" w:themeColor="text1"/>
        </w:rPr>
        <w:t>Large Language Models (LLMs) are deep learning models built on transformer architectures and trained on large-scale text corpora to comprehend, generate, and manipulate human language. By learning contextual patterns from data, LLMs achieve a wide range of natural language capabilities, including text generation, question answering, and reasoning [5].</w:t>
      </w:r>
    </w:p>
    <w:p w14:paraId="69C785FB" w14:textId="77777777" w:rsidR="003B2E37" w:rsidRPr="00062765" w:rsidRDefault="002F533D" w:rsidP="0071015C">
      <w:pPr>
        <w:pStyle w:val="Heading3"/>
        <w:jc w:val="both"/>
        <w:rPr>
          <w:rFonts w:cs="Times New Roman"/>
          <w:color w:val="000000" w:themeColor="text1"/>
        </w:rPr>
      </w:pPr>
      <w:bookmarkStart w:id="29" w:name="_Toc234653902"/>
      <w:bookmarkStart w:id="30" w:name="_Toc235026001"/>
      <w:r w:rsidRPr="00062765">
        <w:rPr>
          <w:rFonts w:cs="Times New Roman"/>
          <w:color w:val="000000" w:themeColor="text1"/>
        </w:rPr>
        <w:t>2.1.6 Retrieval-Augmented Generation (RAG)</w:t>
      </w:r>
      <w:bookmarkEnd w:id="29"/>
      <w:bookmarkEnd w:id="30"/>
    </w:p>
    <w:p w14:paraId="266BE53F" w14:textId="77777777" w:rsidR="003B2E37" w:rsidRPr="00062765" w:rsidRDefault="002F533D" w:rsidP="0071015C">
      <w:pPr>
        <w:jc w:val="both"/>
        <w:rPr>
          <w:rFonts w:cs="Times New Roman"/>
          <w:color w:val="000000" w:themeColor="text1"/>
        </w:rPr>
      </w:pPr>
      <w:r w:rsidRPr="00062765">
        <w:rPr>
          <w:rFonts w:cs="Times New Roman"/>
          <w:color w:val="000000" w:themeColor="text1"/>
        </w:rPr>
        <w:t>RAG is a hybrid architecture that combines the parametric knowledge embedded in LLMs with non-parametric external knowledge retrieved on the fly from external data stores. This approach facilitates the generation of context-dependent, up-to-date, and veracious responses, particularly for domain-specific or real-time applications [6].</w:t>
      </w:r>
    </w:p>
    <w:p w14:paraId="144678E2" w14:textId="77777777" w:rsidR="003B2E37" w:rsidRPr="00062765" w:rsidRDefault="002F533D" w:rsidP="0071015C">
      <w:pPr>
        <w:pStyle w:val="Heading3"/>
        <w:jc w:val="both"/>
        <w:rPr>
          <w:rFonts w:cs="Times New Roman"/>
          <w:color w:val="000000" w:themeColor="text1"/>
        </w:rPr>
      </w:pPr>
      <w:bookmarkStart w:id="31" w:name="_Toc234653903"/>
      <w:bookmarkStart w:id="32" w:name="_Toc235026002"/>
      <w:r w:rsidRPr="00062765">
        <w:rPr>
          <w:rFonts w:cs="Times New Roman"/>
          <w:color w:val="000000" w:themeColor="text1"/>
        </w:rPr>
        <w:t>2.1.7 Automatic Speech Recognition (ASR)</w:t>
      </w:r>
      <w:bookmarkEnd w:id="31"/>
      <w:bookmarkEnd w:id="32"/>
    </w:p>
    <w:p w14:paraId="6E982527" w14:textId="77777777" w:rsidR="003B2E37" w:rsidRPr="00062765" w:rsidRDefault="002F533D" w:rsidP="0071015C">
      <w:pPr>
        <w:jc w:val="both"/>
        <w:rPr>
          <w:rFonts w:cs="Times New Roman"/>
          <w:color w:val="000000" w:themeColor="text1"/>
        </w:rPr>
      </w:pPr>
      <w:r w:rsidRPr="00062765">
        <w:rPr>
          <w:rFonts w:cs="Times New Roman"/>
          <w:color w:val="000000" w:themeColor="text1"/>
        </w:rPr>
        <w:t>Automatic Speech Recognition (ASR) refers to a machine's ability to recognize spoken words and transcribe them into text. ASR relies on deep learning models that learn acoustic and linguistic patterns. State-of-the-art ASR systems are built as end-to-end neural networks trained on large-scale datasets, and they perform well for real-time recognition and multilingual tasks [7].</w:t>
      </w:r>
    </w:p>
    <w:p w14:paraId="5DD64C11" w14:textId="77777777" w:rsidR="003B2E37" w:rsidRPr="00062765" w:rsidRDefault="002F533D" w:rsidP="0071015C">
      <w:pPr>
        <w:pStyle w:val="Heading3"/>
        <w:jc w:val="both"/>
        <w:rPr>
          <w:rFonts w:cs="Times New Roman"/>
          <w:color w:val="000000" w:themeColor="text1"/>
        </w:rPr>
      </w:pPr>
      <w:bookmarkStart w:id="33" w:name="_Toc234653904"/>
      <w:bookmarkStart w:id="34" w:name="_Toc235026003"/>
      <w:r w:rsidRPr="00062765">
        <w:rPr>
          <w:rFonts w:cs="Times New Roman"/>
          <w:color w:val="000000" w:themeColor="text1"/>
        </w:rPr>
        <w:t>2.1.8 Text-to-Speech (TTS)</w:t>
      </w:r>
      <w:bookmarkEnd w:id="33"/>
      <w:bookmarkEnd w:id="34"/>
      <w:r w:rsidRPr="00062765">
        <w:rPr>
          <w:rFonts w:cs="Times New Roman"/>
          <w:color w:val="000000" w:themeColor="text1"/>
        </w:rPr>
        <w:t xml:space="preserve"> </w:t>
      </w:r>
    </w:p>
    <w:p w14:paraId="01310E9B" w14:textId="77777777" w:rsidR="003B2E37" w:rsidRPr="00062765" w:rsidRDefault="002F533D" w:rsidP="0071015C">
      <w:pPr>
        <w:jc w:val="both"/>
        <w:rPr>
          <w:rFonts w:cs="Times New Roman"/>
          <w:color w:val="000000" w:themeColor="text1"/>
        </w:rPr>
      </w:pPr>
      <w:r w:rsidRPr="00062765">
        <w:rPr>
          <w:rFonts w:cs="Times New Roman"/>
          <w:color w:val="000000" w:themeColor="text1"/>
        </w:rPr>
        <w:t>Text-to-Speech (TTS) refers to the ability to convert tex</w:t>
      </w:r>
      <w:r w:rsidRPr="00062765">
        <w:rPr>
          <w:rFonts w:cs="Times New Roman"/>
          <w:color w:val="000000" w:themeColor="text1"/>
          <w:szCs w:val="24"/>
        </w:rPr>
        <w:t xml:space="preserve">t into a human-like voice. </w:t>
      </w:r>
      <w:r w:rsidR="0071015C" w:rsidRPr="00062765">
        <w:rPr>
          <w:rFonts w:cs="Times New Roman"/>
          <w:szCs w:val="24"/>
        </w:rPr>
        <w:t>The nature-sounding speech synthesis is realized by deep learning models and state-of-the-art TTS systems can synthesize nature-sounding voices with natural intonation [8].</w:t>
      </w:r>
    </w:p>
    <w:p w14:paraId="520A0F66" w14:textId="77777777" w:rsidR="003B2E37" w:rsidRPr="00062765" w:rsidRDefault="002F533D" w:rsidP="0071015C">
      <w:pPr>
        <w:pStyle w:val="Heading3"/>
        <w:jc w:val="both"/>
        <w:rPr>
          <w:rFonts w:cs="Times New Roman"/>
          <w:color w:val="000000" w:themeColor="text1"/>
        </w:rPr>
      </w:pPr>
      <w:bookmarkStart w:id="35" w:name="_Toc234653905"/>
      <w:bookmarkStart w:id="36" w:name="_Toc235026004"/>
      <w:r w:rsidRPr="00062765">
        <w:rPr>
          <w:rFonts w:cs="Times New Roman"/>
          <w:color w:val="000000" w:themeColor="text1"/>
        </w:rPr>
        <w:t>2.1.9 Word Error Rate (WER)</w:t>
      </w:r>
      <w:bookmarkEnd w:id="35"/>
      <w:bookmarkEnd w:id="36"/>
    </w:p>
    <w:p w14:paraId="66FD93A5" w14:textId="77777777" w:rsidR="003B2E37" w:rsidRPr="00062765" w:rsidRDefault="0071015C" w:rsidP="0071015C">
      <w:pPr>
        <w:jc w:val="both"/>
        <w:rPr>
          <w:rFonts w:cs="Times New Roman"/>
          <w:color w:val="000000" w:themeColor="text1"/>
          <w:szCs w:val="24"/>
        </w:rPr>
      </w:pPr>
      <w:r w:rsidRPr="00062765">
        <w:rPr>
          <w:rStyle w:val="cursor-pointer"/>
          <w:rFonts w:cs="Times New Roman"/>
          <w:szCs w:val="24"/>
        </w:rPr>
        <w:t>WER, which is defined as the number of word errors per 100 words between the predicted and reference transcript, is a common performance metric of ASR systems.</w:t>
      </w:r>
      <w:r w:rsidRPr="00062765">
        <w:rPr>
          <w:rFonts w:cs="Times New Roman"/>
          <w:szCs w:val="24"/>
        </w:rPr>
        <w:t xml:space="preserve"> </w:t>
      </w:r>
      <w:r w:rsidRPr="00062765">
        <w:rPr>
          <w:rStyle w:val="cursor-pointer"/>
          <w:rFonts w:cs="Times New Roman"/>
          <w:szCs w:val="24"/>
        </w:rPr>
        <w:t>The measure takes into consideration the word level substitution, deletion and insertion errors and provides a normalized value [9].</w:t>
      </w:r>
      <w:r w:rsidRPr="00062765">
        <w:rPr>
          <w:rFonts w:cs="Times New Roman"/>
          <w:szCs w:val="24"/>
        </w:rPr>
        <w:t xml:space="preserve"> </w:t>
      </w:r>
      <w:r w:rsidRPr="00062765">
        <w:rPr>
          <w:rStyle w:val="cursor-pointer"/>
          <w:rFonts w:cs="Times New Roman"/>
          <w:szCs w:val="24"/>
        </w:rPr>
        <w:t>WER has been used in particular for the evaluation of Arabic ASR.</w:t>
      </w:r>
      <w:r w:rsidRPr="00062765">
        <w:rPr>
          <w:rFonts w:cs="Times New Roman"/>
          <w:szCs w:val="24"/>
        </w:rPr>
        <w:t xml:space="preserve"> </w:t>
      </w:r>
    </w:p>
    <w:p w14:paraId="29161335" w14:textId="77777777" w:rsidR="003B2E37" w:rsidRPr="00062765" w:rsidRDefault="002F533D" w:rsidP="0071015C">
      <w:pPr>
        <w:pStyle w:val="Heading3"/>
        <w:jc w:val="both"/>
        <w:rPr>
          <w:rFonts w:cs="Times New Roman"/>
          <w:color w:val="000000" w:themeColor="text1"/>
        </w:rPr>
      </w:pPr>
      <w:bookmarkStart w:id="37" w:name="_Toc234653906"/>
      <w:bookmarkStart w:id="38" w:name="_Toc235026005"/>
      <w:r w:rsidRPr="00062765">
        <w:rPr>
          <w:rFonts w:cs="Times New Roman"/>
          <w:color w:val="000000" w:themeColor="text1"/>
        </w:rPr>
        <w:t>2.1.10 Role of AI in the Voice Agent System</w:t>
      </w:r>
      <w:bookmarkEnd w:id="37"/>
      <w:bookmarkEnd w:id="38"/>
      <w:r w:rsidRPr="00062765">
        <w:rPr>
          <w:rFonts w:cs="Times New Roman"/>
          <w:color w:val="000000" w:themeColor="text1"/>
        </w:rPr>
        <w:t xml:space="preserve"> </w:t>
      </w:r>
    </w:p>
    <w:p w14:paraId="4EEBB22B" w14:textId="77777777" w:rsidR="003B2E37" w:rsidRPr="00062765" w:rsidRDefault="0071015C" w:rsidP="0071015C">
      <w:pPr>
        <w:jc w:val="both"/>
        <w:rPr>
          <w:rFonts w:cs="Times New Roman"/>
          <w:color w:val="000000" w:themeColor="text1"/>
          <w:szCs w:val="24"/>
        </w:rPr>
      </w:pPr>
      <w:r w:rsidRPr="00062765">
        <w:rPr>
          <w:rStyle w:val="cursor-pointer"/>
          <w:rFonts w:cs="Times New Roman"/>
          <w:szCs w:val="24"/>
        </w:rPr>
        <w:t xml:space="preserve">The heart of the system behind the voice agent is artificial </w:t>
      </w:r>
      <w:proofErr w:type="spellStart"/>
      <w:proofErr w:type="gramStart"/>
      <w:r w:rsidRPr="00062765">
        <w:rPr>
          <w:rStyle w:val="cursor-pointer"/>
          <w:rFonts w:cs="Times New Roman"/>
          <w:szCs w:val="24"/>
        </w:rPr>
        <w:t>intelligence.The</w:t>
      </w:r>
      <w:proofErr w:type="spellEnd"/>
      <w:proofErr w:type="gramEnd"/>
      <w:r w:rsidRPr="00062765">
        <w:rPr>
          <w:rStyle w:val="cursor-pointer"/>
          <w:rFonts w:cs="Times New Roman"/>
          <w:szCs w:val="24"/>
        </w:rPr>
        <w:t xml:space="preserve"> most essential part of the system that is used with the voice agent is artificial intelligence.</w:t>
      </w:r>
      <w:r w:rsidRPr="00062765">
        <w:rPr>
          <w:rFonts w:cs="Times New Roman"/>
          <w:szCs w:val="24"/>
        </w:rPr>
        <w:t xml:space="preserve"> </w:t>
      </w:r>
      <w:r w:rsidRPr="00062765">
        <w:rPr>
          <w:rStyle w:val="cursor-pointer"/>
          <w:rFonts w:cs="Times New Roman"/>
          <w:szCs w:val="24"/>
        </w:rPr>
        <w:t>The first step in the system is to convert voice into text, via ASR.</w:t>
      </w:r>
      <w:r w:rsidRPr="00062765">
        <w:rPr>
          <w:rFonts w:cs="Times New Roman"/>
          <w:szCs w:val="24"/>
        </w:rPr>
        <w:t xml:space="preserve"> </w:t>
      </w:r>
      <w:r w:rsidRPr="00062765">
        <w:rPr>
          <w:rStyle w:val="cursor-pointer"/>
          <w:rFonts w:cs="Times New Roman"/>
          <w:szCs w:val="24"/>
        </w:rPr>
        <w:t>The user's intent is then identified using NLP and NLU and the output is generated using a language model.</w:t>
      </w:r>
      <w:r w:rsidRPr="00062765">
        <w:rPr>
          <w:rFonts w:cs="Times New Roman"/>
          <w:szCs w:val="24"/>
        </w:rPr>
        <w:t xml:space="preserve"> </w:t>
      </w:r>
      <w:r w:rsidRPr="00062765">
        <w:rPr>
          <w:rStyle w:val="cursor-pointer"/>
          <w:rFonts w:cs="Times New Roman"/>
          <w:szCs w:val="24"/>
        </w:rPr>
        <w:t>To enable more accurate response, the system employs RAG to fetch information from external knowledge sources, and then the final step is to input the response into TTS to get a natural and human-like response back to the user.</w:t>
      </w:r>
      <w:r w:rsidRPr="00062765">
        <w:rPr>
          <w:rFonts w:cs="Times New Roman"/>
          <w:szCs w:val="24"/>
        </w:rPr>
        <w:t xml:space="preserve"> </w:t>
      </w:r>
      <w:r w:rsidRPr="00062765">
        <w:rPr>
          <w:rStyle w:val="cursor-pointer"/>
          <w:rFonts w:cs="Times New Roman"/>
          <w:szCs w:val="24"/>
        </w:rPr>
        <w:t xml:space="preserve">AI will thus be an integral part of the system's core operations, </w:t>
      </w:r>
      <w:r w:rsidRPr="00062765">
        <w:rPr>
          <w:rStyle w:val="cursor-pointer"/>
          <w:rFonts w:cs="Times New Roman"/>
          <w:szCs w:val="24"/>
        </w:rPr>
        <w:lastRenderedPageBreak/>
        <w:t>connecting users' intentions with system actions.</w:t>
      </w:r>
      <w:r w:rsidRPr="00062765">
        <w:rPr>
          <w:rFonts w:cs="Times New Roman"/>
          <w:szCs w:val="24"/>
        </w:rPr>
        <w:t xml:space="preserve"> </w:t>
      </w:r>
      <w:r w:rsidRPr="00062765">
        <w:rPr>
          <w:rStyle w:val="cursor-pointer"/>
          <w:rFonts w:cs="Times New Roman"/>
          <w:szCs w:val="24"/>
        </w:rPr>
        <w:t>This is not an easy task: The audio stream is first converted into text with the help of the ASR, and with the help of the Natural Language Understanding (NLU) modules the meaning is then extracted from the text.</w:t>
      </w:r>
      <w:r w:rsidRPr="00062765">
        <w:rPr>
          <w:rFonts w:cs="Times New Roman"/>
          <w:szCs w:val="24"/>
        </w:rPr>
        <w:t xml:space="preserve"> </w:t>
      </w:r>
      <w:r w:rsidRPr="00062765">
        <w:rPr>
          <w:rStyle w:val="cursor-pointer"/>
          <w:rFonts w:cs="Times New Roman"/>
          <w:szCs w:val="24"/>
        </w:rPr>
        <w:t>In legal scenarios, this is a critical step, in which the context needs to be understood correctly.</w:t>
      </w:r>
    </w:p>
    <w:p w14:paraId="431EF443" w14:textId="77777777" w:rsidR="003B2E37" w:rsidRPr="00062765" w:rsidRDefault="002F533D" w:rsidP="0071015C">
      <w:pPr>
        <w:pStyle w:val="Heading2"/>
        <w:jc w:val="both"/>
        <w:rPr>
          <w:rFonts w:ascii="Times New Roman" w:hAnsi="Times New Roman" w:cs="Times New Roman"/>
          <w:color w:val="000000" w:themeColor="text1"/>
        </w:rPr>
      </w:pPr>
      <w:bookmarkStart w:id="39" w:name="_Toc234653907"/>
      <w:bookmarkStart w:id="40" w:name="_Toc235026006"/>
      <w:r w:rsidRPr="00062765">
        <w:rPr>
          <w:rFonts w:ascii="Times New Roman" w:hAnsi="Times New Roman" w:cs="Times New Roman"/>
          <w:color w:val="000000" w:themeColor="text1"/>
        </w:rPr>
        <w:t>2.2 Related Work</w:t>
      </w:r>
      <w:bookmarkEnd w:id="39"/>
      <w:bookmarkEnd w:id="40"/>
    </w:p>
    <w:p w14:paraId="158D839C" w14:textId="77777777" w:rsidR="003B2E37" w:rsidRPr="00062765" w:rsidRDefault="002F533D" w:rsidP="0071015C">
      <w:pPr>
        <w:pStyle w:val="Heading3"/>
        <w:jc w:val="both"/>
        <w:rPr>
          <w:rFonts w:cs="Times New Roman"/>
          <w:color w:val="000000" w:themeColor="text1"/>
          <w:sz w:val="32"/>
        </w:rPr>
      </w:pPr>
      <w:bookmarkStart w:id="41" w:name="_Toc234653908"/>
      <w:bookmarkStart w:id="42" w:name="_Toc235026007"/>
      <w:bookmarkEnd w:id="41"/>
      <w:r w:rsidRPr="00062765">
        <w:rPr>
          <w:rFonts w:cs="Times New Roman"/>
        </w:rPr>
        <w:t>Review of Related Work</w:t>
      </w:r>
      <w:bookmarkEnd w:id="42"/>
    </w:p>
    <w:p w14:paraId="70FEC645"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The authors in [10] suggested an end-to-end voice processing pipeline for telecommunications customer support and interactive voice response (IVR) systems. They use streaming automatic speech recognition (ASR), retrieval-augmented generation (RAG) for their search on the documents in the RFC collection (</w:t>
      </w:r>
      <w:proofErr w:type="spellStart"/>
      <w:r w:rsidRPr="0071015C">
        <w:rPr>
          <w:rFonts w:eastAsia="Times New Roman" w:cs="Times New Roman"/>
          <w:color w:val="auto"/>
          <w:szCs w:val="24"/>
        </w:rPr>
        <w:t>faiss</w:t>
      </w:r>
      <w:proofErr w:type="spellEnd"/>
      <w:r w:rsidRPr="0071015C">
        <w:rPr>
          <w:rFonts w:eastAsia="Times New Roman" w:cs="Times New Roman"/>
          <w:color w:val="auto"/>
          <w:szCs w:val="24"/>
        </w:rPr>
        <w:t xml:space="preserve"> search), a 4-bit quantized language model, and real-time text-to-speech (TTS). It was tested with 500 utterances from human subjects in the field of telecommunications, showing an average end to end latency of about 0.94 sec. The study reveals that sentence-level streaming, concurrent processing, retrieval grounding, and quantization can lead to better responsiveness of domain-specific voice agents. The work however, is not on Arabic legal question answering, but on telecommunications. </w:t>
      </w:r>
    </w:p>
    <w:p w14:paraId="790933A8"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The authors [11] proposed a speech-language model, </w:t>
      </w:r>
      <w:proofErr w:type="spellStart"/>
      <w:r w:rsidRPr="0071015C">
        <w:rPr>
          <w:rFonts w:eastAsia="Times New Roman" w:cs="Times New Roman"/>
          <w:color w:val="auto"/>
          <w:szCs w:val="24"/>
        </w:rPr>
        <w:t>SpeechGPT</w:t>
      </w:r>
      <w:proofErr w:type="spellEnd"/>
      <w:r w:rsidRPr="0071015C">
        <w:rPr>
          <w:rFonts w:eastAsia="Times New Roman" w:cs="Times New Roman"/>
          <w:color w:val="auto"/>
          <w:szCs w:val="24"/>
        </w:rPr>
        <w:t xml:space="preserve">, that enables speech perception and generation in the context of a large language model. The model is based on discrete speech representations and builds an instruction dataset of speech-text pairs, </w:t>
      </w:r>
      <w:proofErr w:type="spellStart"/>
      <w:r w:rsidRPr="0071015C">
        <w:rPr>
          <w:rFonts w:eastAsia="Times New Roman" w:cs="Times New Roman"/>
          <w:color w:val="auto"/>
          <w:szCs w:val="24"/>
        </w:rPr>
        <w:t>SpeechInstruct</w:t>
      </w:r>
      <w:proofErr w:type="spellEnd"/>
      <w:r w:rsidRPr="0071015C">
        <w:rPr>
          <w:rFonts w:eastAsia="Times New Roman" w:cs="Times New Roman"/>
          <w:color w:val="auto"/>
          <w:szCs w:val="24"/>
        </w:rPr>
        <w:t xml:space="preserve">. It is trained in three phases, which are modality-adaptation pretraining, cross-modal instruction fine-tuning and chain-of-modality instruction fine-tuning. The study shows the promise of the integration of speech and text in one model and cross-modal instruction following and spoken interaction. But unlike </w:t>
      </w:r>
      <w:proofErr w:type="spellStart"/>
      <w:r w:rsidRPr="0071015C">
        <w:rPr>
          <w:rFonts w:eastAsia="Times New Roman" w:cs="Times New Roman"/>
          <w:color w:val="auto"/>
          <w:szCs w:val="24"/>
        </w:rPr>
        <w:t>SpeechGPT</w:t>
      </w:r>
      <w:proofErr w:type="spellEnd"/>
      <w:r w:rsidRPr="0071015C">
        <w:rPr>
          <w:rFonts w:eastAsia="Times New Roman" w:cs="Times New Roman"/>
          <w:color w:val="auto"/>
          <w:szCs w:val="24"/>
        </w:rPr>
        <w:t xml:space="preserve">, it is not aimed at Arabic legal information, RAG based grounding or reliability controlled legal answer generation. </w:t>
      </w:r>
    </w:p>
    <w:p w14:paraId="710FB821"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The authors [12] put forward the </w:t>
      </w:r>
      <w:proofErr w:type="spellStart"/>
      <w:r w:rsidRPr="0071015C">
        <w:rPr>
          <w:rFonts w:eastAsia="Times New Roman" w:cs="Times New Roman"/>
          <w:color w:val="auto"/>
          <w:szCs w:val="24"/>
        </w:rPr>
        <w:t>RAGentA</w:t>
      </w:r>
      <w:proofErr w:type="spellEnd"/>
      <w:r w:rsidRPr="0071015C">
        <w:rPr>
          <w:rFonts w:eastAsia="Times New Roman" w:cs="Times New Roman"/>
          <w:color w:val="auto"/>
          <w:szCs w:val="24"/>
        </w:rPr>
        <w:t xml:space="preserve">, a multi-agent retrieval-augmented generation system for attributed question answering. The system involves the 4 specialized agents for prediction, document filtering, final answer by citing documents, and answer revision. It is a combination of BM25 sparse retrieval, E5 dense embeddings and Pinecone vector store. This system was tested on a synthetic database of 500 QA pairs, obtained from the </w:t>
      </w:r>
      <w:proofErr w:type="spellStart"/>
      <w:r w:rsidRPr="0071015C">
        <w:rPr>
          <w:rFonts w:eastAsia="Times New Roman" w:cs="Times New Roman"/>
          <w:color w:val="auto"/>
          <w:szCs w:val="24"/>
        </w:rPr>
        <w:t>FineWeb</w:t>
      </w:r>
      <w:proofErr w:type="spellEnd"/>
      <w:r w:rsidRPr="0071015C">
        <w:rPr>
          <w:rFonts w:eastAsia="Times New Roman" w:cs="Times New Roman"/>
          <w:color w:val="auto"/>
          <w:szCs w:val="24"/>
        </w:rPr>
        <w:t xml:space="preserve"> index. The results indicate that hybrid retrieval achieves an improvement in Recall@20 and the multi-agent architecture increases the faithfulness of the answers over the standard RAG baseline. The focus of this study is relevant in that while it does not focus specifically on the Arabic legal voice assistance, it does highlight attributes, source grounding and faithfulness. </w:t>
      </w:r>
    </w:p>
    <w:p w14:paraId="0317ACD3"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The authors [13] used the fine-tuning technique to improve the OpenAI Whisper model for multi-dialectal Arabic ASR. Five major Arabic dialects were studied: Gulf (Gulf Arabic), Levantine, Iraqi, Egyptian, and Maghrebi. It was trained with Mozilla Common Voice in Arabic and using MASC in dialectal speech. The authors have focused mainly on the Whisper small and compared it to larger Whisper models. They found that by fine-tuning smaller models, one can achieve a significant performance boost in Arabic ASR while, in certain cases, matching performance of larger models which have not been fine-tuned. This work is relevant since it brings into focus the need for assessing the dialectal speech recognition in the voice-agent systems. </w:t>
      </w:r>
    </w:p>
    <w:p w14:paraId="3E4DBE3E"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lastRenderedPageBreak/>
        <w:t xml:space="preserve">The authors [14] gave an overview of the ELYADATA &amp; LIA system for the Arabic speech-processing shared task of NADI 2025. Their research involved two subtasks; spoken Arabic dialect identification and multi-dialectal Arabic ASR. To identify the different dialects, they slightly adapted the Whisper-large-v3 model and tested it on the official test set with the highest accuracy of 79.83%. They were able to retrain SeamlessM4T-v2 Large separately on the eight languages, and obtained an average WER of 38.54% and CER of 14.53% for ASR. The study shows the benefit of using a big pretrained speech model and fine-tuning it with a limited amount of data to enhance the Arabic dialect processing, but it does not cover the legal retrieval or answer generation tasks. </w:t>
      </w:r>
    </w:p>
    <w:p w14:paraId="47883514" w14:textId="77777777" w:rsidR="0071015C" w:rsidRPr="0071015C" w:rsidRDefault="0071015C" w:rsidP="0071015C">
      <w:pPr>
        <w:suppressAutoHyphens w:val="0"/>
        <w:spacing w:before="100" w:beforeAutospacing="1" w:after="100" w:afterAutospacing="1"/>
        <w:rPr>
          <w:rFonts w:eastAsia="Times New Roman" w:cs="Times New Roman"/>
          <w:color w:val="auto"/>
          <w:szCs w:val="24"/>
        </w:rPr>
      </w:pPr>
      <w:r w:rsidRPr="0071015C">
        <w:rPr>
          <w:rFonts w:eastAsia="Times New Roman" w:cs="Times New Roman"/>
          <w:color w:val="auto"/>
          <w:szCs w:val="24"/>
        </w:rPr>
        <w:t xml:space="preserve">In the study authors [15] have presented a retrieval-augmented generation system for Arabic legal information based on Moroccan Family Code as a case study. The study generated around 2,500 Arabic question-answer pairs and assessed the Arabic legal retrieval performance of multilingual embedding models, such as BGE-M3 and E5, for Arabic legal retrieval. The Arabic legal preprocessing and clause-based segmentation were also highlighted as some of the important legal pre-processing techniques to retain the structure of legal provisions. The results show that using RAG can better serve the legal information in Arabic and decrease the generation of unsupported information. The system is limited, however, to Moroccan family law and excludes Arabic speech interaction, reliability-gated generation and deterministic calculation of legal entitlements, such as those in </w:t>
      </w:r>
      <w:proofErr w:type="spellStart"/>
      <w:r w:rsidRPr="0071015C">
        <w:rPr>
          <w:rFonts w:eastAsia="Times New Roman" w:cs="Times New Roman"/>
          <w:color w:val="auto"/>
          <w:szCs w:val="24"/>
        </w:rPr>
        <w:t>labour</w:t>
      </w:r>
      <w:proofErr w:type="spellEnd"/>
      <w:r w:rsidRPr="0071015C">
        <w:rPr>
          <w:rFonts w:eastAsia="Times New Roman" w:cs="Times New Roman"/>
          <w:color w:val="auto"/>
          <w:szCs w:val="24"/>
        </w:rPr>
        <w:t xml:space="preserve"> law. </w:t>
      </w:r>
    </w:p>
    <w:p w14:paraId="4F6927F7" w14:textId="77777777" w:rsidR="00FE2B85" w:rsidRPr="00062765" w:rsidRDefault="00FE2B85" w:rsidP="0071015C">
      <w:pPr>
        <w:keepNext/>
        <w:rPr>
          <w:rFonts w:eastAsiaTheme="majorEastAsia" w:cs="Times New Roman"/>
          <w:color w:val="000000" w:themeColor="text1"/>
        </w:rPr>
      </w:pPr>
      <w:r w:rsidRPr="00062765">
        <w:rPr>
          <w:rFonts w:eastAsiaTheme="majorEastAsia" w:cs="Times New Roman"/>
          <w:color w:val="000000" w:themeColor="text1"/>
        </w:rPr>
        <w:t xml:space="preserve">The authors [16] proposed CTC-TTS, a dual-streaming text-to-speech approach designed to reduce latency in LLM-based TTS systems. The method replaces heavy forced-alignment pipelines with a CTC-based aligner and introduces a bi-word interleaving strategy. Two variants were proposed: CTC-TTS-L for higher synthesis quality and CTC-TTS-F for lower latency. The study shows that CTC-based alignment can improve the quality-latency trade-off in streaming speech synthesis. However, the work is focused on TTS and does not address Arabic legal RAG or question answering. </w:t>
      </w:r>
    </w:p>
    <w:p w14:paraId="102F178F" w14:textId="77777777" w:rsidR="00FE2B85" w:rsidRPr="00062765" w:rsidRDefault="00FE2B85" w:rsidP="0071015C">
      <w:pPr>
        <w:keepNext/>
        <w:rPr>
          <w:rFonts w:eastAsiaTheme="majorEastAsia" w:cs="Times New Roman"/>
          <w:color w:val="000000" w:themeColor="text1"/>
        </w:rPr>
      </w:pPr>
      <w:r w:rsidRPr="00062765">
        <w:rPr>
          <w:rFonts w:eastAsiaTheme="majorEastAsia" w:cs="Times New Roman"/>
          <w:color w:val="000000" w:themeColor="text1"/>
        </w:rPr>
        <w:t xml:space="preserve">The authors [17] presented CM-TTS, a text-to-speech synthesis system based on consistency models and weighted samplers. The method reduces the number of sampling steps required for speech synthesis and improves real-time generation efficiency without relying on adversarial training or a teacher model. The system was evaluated on speech datasets such as VCTK, </w:t>
      </w:r>
      <w:proofErr w:type="spellStart"/>
      <w:r w:rsidRPr="00062765">
        <w:rPr>
          <w:rFonts w:eastAsiaTheme="majorEastAsia" w:cs="Times New Roman"/>
          <w:color w:val="000000" w:themeColor="text1"/>
        </w:rPr>
        <w:t>LJSpeech</w:t>
      </w:r>
      <w:proofErr w:type="spellEnd"/>
      <w:r w:rsidRPr="00062765">
        <w:rPr>
          <w:rFonts w:eastAsiaTheme="majorEastAsia" w:cs="Times New Roman"/>
          <w:color w:val="000000" w:themeColor="text1"/>
        </w:rPr>
        <w:t xml:space="preserve">, and </w:t>
      </w:r>
      <w:proofErr w:type="spellStart"/>
      <w:r w:rsidRPr="00062765">
        <w:rPr>
          <w:rFonts w:eastAsiaTheme="majorEastAsia" w:cs="Times New Roman"/>
          <w:color w:val="000000" w:themeColor="text1"/>
        </w:rPr>
        <w:t>LibriSpeech</w:t>
      </w:r>
      <w:proofErr w:type="spellEnd"/>
      <w:r w:rsidRPr="00062765">
        <w:rPr>
          <w:rFonts w:eastAsiaTheme="majorEastAsia" w:cs="Times New Roman"/>
          <w:color w:val="000000" w:themeColor="text1"/>
        </w:rPr>
        <w:t xml:space="preserve">. This study is relevant to the voice layer because it addresses efficient speech synthesis, but it is not specific to Arabic, legal information, or retrieval-grounded question answering. </w:t>
      </w:r>
    </w:p>
    <w:p w14:paraId="79A780D8" w14:textId="77777777" w:rsidR="00FE2B85" w:rsidRPr="00062765" w:rsidRDefault="00FE2B85" w:rsidP="0071015C">
      <w:pPr>
        <w:keepNext/>
        <w:rPr>
          <w:rFonts w:eastAsiaTheme="majorEastAsia" w:cs="Times New Roman"/>
          <w:color w:val="000000" w:themeColor="text1"/>
        </w:rPr>
      </w:pPr>
      <w:r w:rsidRPr="00062765">
        <w:rPr>
          <w:rFonts w:eastAsiaTheme="majorEastAsia" w:cs="Times New Roman"/>
          <w:color w:val="000000" w:themeColor="text1"/>
        </w:rPr>
        <w:t xml:space="preserve">The authors [18] reviewed deep learning-based Arabic question-answering systems. The review discusses extractive, generative, and hybrid QA approaches and highlights Arabic-specific challenges such as complex morphology, orthographic ambiguity, missing diacritics, dialectal variation, and limited domain-specific datasets. It also discusses Arabic and multilingual transformer models, including </w:t>
      </w:r>
      <w:proofErr w:type="spellStart"/>
      <w:r w:rsidRPr="00062765">
        <w:rPr>
          <w:rFonts w:eastAsiaTheme="majorEastAsia" w:cs="Times New Roman"/>
          <w:color w:val="000000" w:themeColor="text1"/>
        </w:rPr>
        <w:t>AraBERT</w:t>
      </w:r>
      <w:proofErr w:type="spellEnd"/>
      <w:r w:rsidRPr="00062765">
        <w:rPr>
          <w:rFonts w:eastAsiaTheme="majorEastAsia" w:cs="Times New Roman"/>
          <w:color w:val="000000" w:themeColor="text1"/>
        </w:rPr>
        <w:t xml:space="preserve">, MARBERT, ArabicT5, </w:t>
      </w:r>
      <w:proofErr w:type="spellStart"/>
      <w:r w:rsidRPr="00062765">
        <w:rPr>
          <w:rFonts w:eastAsiaTheme="majorEastAsia" w:cs="Times New Roman"/>
          <w:color w:val="000000" w:themeColor="text1"/>
        </w:rPr>
        <w:t>mBERT</w:t>
      </w:r>
      <w:proofErr w:type="spellEnd"/>
      <w:r w:rsidRPr="00062765">
        <w:rPr>
          <w:rFonts w:eastAsiaTheme="majorEastAsia" w:cs="Times New Roman"/>
          <w:color w:val="000000" w:themeColor="text1"/>
        </w:rPr>
        <w:t>, and XLM-R, as well as datasets such as Arabic-</w:t>
      </w:r>
      <w:proofErr w:type="spellStart"/>
      <w:r w:rsidRPr="00062765">
        <w:rPr>
          <w:rFonts w:eastAsiaTheme="majorEastAsia" w:cs="Times New Roman"/>
          <w:color w:val="000000" w:themeColor="text1"/>
        </w:rPr>
        <w:t>SQuAD</w:t>
      </w:r>
      <w:proofErr w:type="spellEnd"/>
      <w:r w:rsidRPr="00062765">
        <w:rPr>
          <w:rFonts w:eastAsiaTheme="majorEastAsia" w:cs="Times New Roman"/>
          <w:color w:val="000000" w:themeColor="text1"/>
        </w:rPr>
        <w:t xml:space="preserve">, ARCD, and </w:t>
      </w:r>
      <w:proofErr w:type="spellStart"/>
      <w:r w:rsidRPr="00062765">
        <w:rPr>
          <w:rFonts w:eastAsiaTheme="majorEastAsia" w:cs="Times New Roman"/>
          <w:color w:val="000000" w:themeColor="text1"/>
        </w:rPr>
        <w:t>TyDiQA</w:t>
      </w:r>
      <w:proofErr w:type="spellEnd"/>
      <w:r w:rsidRPr="00062765">
        <w:rPr>
          <w:rFonts w:eastAsiaTheme="majorEastAsia" w:cs="Times New Roman"/>
          <w:color w:val="000000" w:themeColor="text1"/>
        </w:rPr>
        <w:t xml:space="preserve">-Arabic. The study is relevant because it identifies the need for Arabic domain-specific QA systems and highlights the potential of retrieval-augmented generation for Arabic QA. </w:t>
      </w:r>
    </w:p>
    <w:p w14:paraId="2A06CBA4" w14:textId="6538685C" w:rsidR="00FE2B85" w:rsidRPr="00062765" w:rsidRDefault="008A23BA" w:rsidP="0071015C">
      <w:pPr>
        <w:keepNext/>
        <w:rPr>
          <w:rFonts w:eastAsiaTheme="majorEastAsia" w:cs="Times New Roman"/>
          <w:color w:val="000000" w:themeColor="text1"/>
          <w:szCs w:val="24"/>
        </w:rPr>
      </w:pPr>
      <w:r w:rsidRPr="00062765">
        <w:rPr>
          <w:rStyle w:val="cursor-pointer"/>
          <w:rFonts w:cs="Times New Roman"/>
          <w:szCs w:val="24"/>
        </w:rPr>
        <w:t>In one of the previous works [19] the authors presented a legal argument reasoning benchmark for Arabic language (ALARB) that was constructed from over 13000 Saudi commercial court cases.</w:t>
      </w:r>
      <w:r w:rsidRPr="00062765">
        <w:rPr>
          <w:rFonts w:cs="Times New Roman"/>
          <w:szCs w:val="24"/>
        </w:rPr>
        <w:t xml:space="preserve"> </w:t>
      </w:r>
      <w:r w:rsidRPr="00062765">
        <w:rPr>
          <w:rStyle w:val="cursor-pointer"/>
          <w:rFonts w:cs="Times New Roman"/>
          <w:szCs w:val="24"/>
        </w:rPr>
        <w:t>Case facts, reasoning, verdicts and cited regulations are included.</w:t>
      </w:r>
      <w:r w:rsidRPr="00062765">
        <w:rPr>
          <w:rFonts w:cs="Times New Roman"/>
          <w:szCs w:val="24"/>
        </w:rPr>
        <w:t xml:space="preserve"> </w:t>
      </w:r>
      <w:r w:rsidRPr="00062765">
        <w:rPr>
          <w:rStyle w:val="cursor-pointer"/>
          <w:rFonts w:cs="Times New Roman"/>
          <w:szCs w:val="24"/>
        </w:rPr>
        <w:t>It is used for verdict prediction, completion of legal arguments or article identification.</w:t>
      </w:r>
      <w:r w:rsidRPr="00062765">
        <w:rPr>
          <w:rFonts w:cs="Times New Roman"/>
          <w:szCs w:val="24"/>
        </w:rPr>
        <w:t xml:space="preserve"> </w:t>
      </w:r>
      <w:r w:rsidRPr="00062765">
        <w:rPr>
          <w:rStyle w:val="cursor-pointer"/>
          <w:rFonts w:cs="Times New Roman"/>
          <w:szCs w:val="24"/>
        </w:rPr>
        <w:t xml:space="preserve">The study is significant due to the following reasons: Firstly, it gives a </w:t>
      </w:r>
      <w:r w:rsidRPr="00062765">
        <w:rPr>
          <w:rStyle w:val="cursor-pointer"/>
          <w:rFonts w:cs="Times New Roman"/>
          <w:szCs w:val="24"/>
        </w:rPr>
        <w:lastRenderedPageBreak/>
        <w:t>benchmark for Saudi legal reasoning, and secondly, it reveals the necessity to have Arabic legal datasets that are based on the real legal language.</w:t>
      </w:r>
      <w:r w:rsidRPr="00062765">
        <w:rPr>
          <w:rFonts w:cs="Times New Roman"/>
          <w:szCs w:val="24"/>
        </w:rPr>
        <w:t xml:space="preserve"> </w:t>
      </w:r>
      <w:r w:rsidRPr="00062765">
        <w:rPr>
          <w:rStyle w:val="cursor-pointer"/>
          <w:rFonts w:cs="Times New Roman"/>
          <w:szCs w:val="24"/>
        </w:rPr>
        <w:t>But, ALARB does not have a voice-agent pipeline, does</w:t>
      </w:r>
      <w:r w:rsidR="005D6D39">
        <w:rPr>
          <w:rStyle w:val="cursor-pointer"/>
          <w:rFonts w:cs="Times New Roman"/>
          <w:szCs w:val="24"/>
        </w:rPr>
        <w:t xml:space="preserve"> </w:t>
      </w:r>
      <w:r w:rsidRPr="00062765">
        <w:rPr>
          <w:rStyle w:val="cursor-pointer"/>
          <w:rFonts w:cs="Times New Roman"/>
          <w:szCs w:val="24"/>
        </w:rPr>
        <w:t>n</w:t>
      </w:r>
      <w:r w:rsidR="005D6D39">
        <w:rPr>
          <w:rStyle w:val="cursor-pointer"/>
          <w:rFonts w:cs="Times New Roman"/>
          <w:szCs w:val="24"/>
        </w:rPr>
        <w:t>o</w:t>
      </w:r>
      <w:r w:rsidRPr="00062765">
        <w:rPr>
          <w:rStyle w:val="cursor-pointer"/>
          <w:rFonts w:cs="Times New Roman"/>
          <w:szCs w:val="24"/>
        </w:rPr>
        <w:t>t offer a labor-law service question answering system, and is not concerned with court-case reasoning.</w:t>
      </w:r>
      <w:r w:rsidRPr="00062765">
        <w:rPr>
          <w:rFonts w:cs="Times New Roman"/>
          <w:szCs w:val="24"/>
        </w:rPr>
        <w:t xml:space="preserve"> </w:t>
      </w:r>
      <w:r w:rsidR="00FE2B85" w:rsidRPr="00062765">
        <w:rPr>
          <w:rFonts w:eastAsiaTheme="majorEastAsia" w:cs="Times New Roman"/>
          <w:color w:val="000000" w:themeColor="text1"/>
          <w:szCs w:val="24"/>
        </w:rPr>
        <w:t xml:space="preserve"> </w:t>
      </w:r>
    </w:p>
    <w:p w14:paraId="61BF1F14" w14:textId="77777777" w:rsidR="00FE2B85" w:rsidRPr="00062765" w:rsidRDefault="00FE2B85" w:rsidP="0071015C">
      <w:pPr>
        <w:keepNext/>
        <w:rPr>
          <w:rFonts w:eastAsiaTheme="majorEastAsia" w:cs="Times New Roman"/>
          <w:color w:val="000000" w:themeColor="text1"/>
        </w:rPr>
      </w:pPr>
      <w:r w:rsidRPr="00062765">
        <w:rPr>
          <w:rFonts w:eastAsiaTheme="majorEastAsia" w:cs="Times New Roman"/>
          <w:color w:val="000000" w:themeColor="text1"/>
        </w:rPr>
        <w:t xml:space="preserve">The author [20] presented NEBRAS, a RAG-based question-answering system for Islamic and legal guidance. The system uses an agentic RAG pipeline, hybrid retrieval, and LLM agents to improve Arabic domain-specific question answering. It was evaluated in Islamic fatwa and university help-desk domains, with results reported using automatic metrics and human evaluation. This work is relevant because it addresses sensitive Arabic guidance using retrieval grounding and agent-based processing. However, it is a master’s thesis and focuses on Islamic/legal guidance rather than Saudi Labor Law voice assistance. </w:t>
      </w:r>
    </w:p>
    <w:p w14:paraId="7C182D8F" w14:textId="77777777" w:rsidR="006124FF" w:rsidRPr="00062765" w:rsidRDefault="006124FF" w:rsidP="0071015C">
      <w:pPr>
        <w:keepNext/>
        <w:rPr>
          <w:rFonts w:eastAsiaTheme="majorEastAsia" w:cs="Times New Roman"/>
          <w:color w:val="000000" w:themeColor="text1"/>
          <w:rtl/>
        </w:rPr>
      </w:pPr>
      <w:r w:rsidRPr="00062765">
        <w:rPr>
          <w:rFonts w:eastAsiaTheme="majorEastAsia" w:cs="Times New Roman"/>
          <w:color w:val="000000" w:themeColor="text1"/>
        </w:rPr>
        <w:t>The authors [21] introduced SeamlessM4T, a multilingual and multimodal model supporting ASR, speech-to-text translation, speech-to-speech translation, text-to-text translation, and text-to-speech translation across many languages. Although the system is not designed for legal question answering or RAG-based legal grounding, it is relevant to this thesis because it demonstrates the importance of multilingual speech and text processing in voice-enabled systems.</w:t>
      </w:r>
    </w:p>
    <w:p w14:paraId="4698CB59"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The authors [22] suggest QU-NLP on the Islamic inheritance reasoning task of QIAS 2025. They trained Fanar-1-9B on their system that they called </w:t>
      </w:r>
      <w:proofErr w:type="spellStart"/>
      <w:r w:rsidRPr="00062765">
        <w:rPr>
          <w:rFonts w:eastAsia="Times New Roman" w:cs="Times New Roman"/>
          <w:color w:val="auto"/>
          <w:szCs w:val="24"/>
        </w:rPr>
        <w:t>LoRA</w:t>
      </w:r>
      <w:proofErr w:type="spellEnd"/>
      <w:r w:rsidRPr="00062765">
        <w:rPr>
          <w:rFonts w:eastAsia="Times New Roman" w:cs="Times New Roman"/>
          <w:color w:val="auto"/>
          <w:szCs w:val="24"/>
        </w:rPr>
        <w:t xml:space="preserve">, and combined it with a retrieval-augmented generation pipeline. The challenge was to grasp the inheritance situation, determine who was eligible to inherit and apply fixed-share rules, then do accurate calculations. The system has obtained an overall accuracy of 85.8% in final test set. This study is important because it not only addressed the concept of retrieval grounding, but also included rule-governed legal-religious reasoning and numerical computation, but in this study the focus was on Islamic Inheritance and not on Saudi Labor Law. </w:t>
      </w:r>
    </w:p>
    <w:p w14:paraId="6EBDEDAC"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The authors [23] proposed </w:t>
      </w:r>
      <w:proofErr w:type="spellStart"/>
      <w:r w:rsidRPr="00062765">
        <w:rPr>
          <w:rFonts w:eastAsia="Times New Roman" w:cs="Times New Roman"/>
          <w:color w:val="auto"/>
          <w:szCs w:val="24"/>
        </w:rPr>
        <w:t>LLMVoX</w:t>
      </w:r>
      <w:proofErr w:type="spellEnd"/>
      <w:r w:rsidRPr="00062765">
        <w:rPr>
          <w:rFonts w:eastAsia="Times New Roman" w:cs="Times New Roman"/>
          <w:color w:val="auto"/>
          <w:szCs w:val="24"/>
        </w:rPr>
        <w:t xml:space="preserve">, an autoregressive streaming TTS system with a lightweight of 30M parameters and LLM-agnostic. To create low-latency speech with the same capabilities as the base LLM. It is based on a multi-queue streaming mechanism to enable continuous speech generation and it was also adapted to Arabic, where the character error rate (CER) was about 8% in the Arabic task. This study is relevant as it helps the design of separating the reasoning process of LLM from TTS, while it does not cover legal retrieval and legal question answering in Arabic. </w:t>
      </w:r>
    </w:p>
    <w:p w14:paraId="0753BF3F"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The authors in [24] did a systematic empirical analysis of various components of an Arabic RAG pipeline on six Arabic datasets. The study quantified the chunking strategies, embedding models, </w:t>
      </w:r>
      <w:proofErr w:type="spellStart"/>
      <w:r w:rsidRPr="00062765">
        <w:rPr>
          <w:rFonts w:eastAsia="Times New Roman" w:cs="Times New Roman"/>
          <w:color w:val="auto"/>
          <w:szCs w:val="24"/>
        </w:rPr>
        <w:t>rerankers</w:t>
      </w:r>
      <w:proofErr w:type="spellEnd"/>
      <w:r w:rsidRPr="00062765">
        <w:rPr>
          <w:rFonts w:eastAsia="Times New Roman" w:cs="Times New Roman"/>
          <w:color w:val="auto"/>
          <w:szCs w:val="24"/>
        </w:rPr>
        <w:t xml:space="preserve"> and language models using RAGAS metrics. These results demonstrated that sentence-aware chunking achieved the best results, and that BGE-M3 and multilingual-E5-large were among the best performing embedding models. The results of this study also show that bge-reranker-v2-m3 can enhance faithfulness when dealing with complex datasets. This paper is quite relevant since it helps in evaluating the components and carefully selecting retrieval and reranking components for Arabic RAG systems. </w:t>
      </w:r>
    </w:p>
    <w:p w14:paraId="32DC8CC2"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The reviewed studies are all related to the following topics: low-latency voice pipelines, Arabic dialect ASR, Arabic question answering, Arabic legal RAG, streaming TTS, and component-level RAG optimization. None of the systems reviewed, however, accounts for (officially) Saudi Labor Law and HRSD evidence, Arabic speech interaction, hybrid retrieval with reranking, a validation-calibrated reliability gate, </w:t>
      </w:r>
      <w:r w:rsidRPr="00062765">
        <w:rPr>
          <w:rFonts w:eastAsia="Times New Roman" w:cs="Times New Roman"/>
          <w:color w:val="auto"/>
          <w:szCs w:val="24"/>
        </w:rPr>
        <w:lastRenderedPageBreak/>
        <w:t>deterministic legal calculation, and component-level evaluation in a single local Arabic legal voice-agent pipeline. This thesis seeks to fill in this gap of integration and evaluation.</w:t>
      </w:r>
    </w:p>
    <w:p w14:paraId="5210C325" w14:textId="77777777" w:rsidR="00FE2B85" w:rsidRPr="00062765" w:rsidRDefault="00FE2B85" w:rsidP="0071015C">
      <w:pPr>
        <w:keepNext/>
        <w:rPr>
          <w:rFonts w:cs="Times New Roman"/>
        </w:rPr>
      </w:pPr>
    </w:p>
    <w:p w14:paraId="681B4605" w14:textId="77777777" w:rsidR="00FE2B85" w:rsidRPr="00062765" w:rsidRDefault="00FE2B85" w:rsidP="0071015C">
      <w:pPr>
        <w:keepNext/>
        <w:jc w:val="center"/>
        <w:rPr>
          <w:rFonts w:cs="Times New Roman"/>
        </w:rPr>
      </w:pPr>
    </w:p>
    <w:p w14:paraId="795A1703" w14:textId="77777777" w:rsidR="003B2E37" w:rsidRPr="00062765" w:rsidRDefault="002F533D" w:rsidP="0071015C">
      <w:pPr>
        <w:keepNext/>
        <w:jc w:val="center"/>
        <w:rPr>
          <w:rFonts w:cs="Times New Roman"/>
          <w:rtl/>
        </w:rPr>
      </w:pPr>
      <w:r w:rsidRPr="00062765">
        <w:rPr>
          <w:rFonts w:cs="Times New Roman"/>
        </w:rPr>
        <w:t>Table 2.1. Comparison of the reviewed studies.</w:t>
      </w:r>
    </w:p>
    <w:tbl>
      <w:tblPr>
        <w:tblW w:w="0" w:type="auto"/>
        <w:tblLayout w:type="fixed"/>
        <w:tblLook w:val="04A0" w:firstRow="1" w:lastRow="0" w:firstColumn="1" w:lastColumn="0" w:noHBand="0" w:noVBand="1"/>
      </w:tblPr>
      <w:tblGrid>
        <w:gridCol w:w="828"/>
        <w:gridCol w:w="720"/>
        <w:gridCol w:w="2430"/>
        <w:gridCol w:w="2160"/>
        <w:gridCol w:w="1240"/>
        <w:gridCol w:w="1541"/>
        <w:gridCol w:w="1521"/>
      </w:tblGrid>
      <w:tr w:rsidR="00095F59" w:rsidRPr="00062765" w14:paraId="350019CA" w14:textId="77777777" w:rsidTr="00095F59">
        <w:trPr>
          <w:trHeight w:val="320"/>
        </w:trPr>
        <w:tc>
          <w:tcPr>
            <w:tcW w:w="828" w:type="dxa"/>
            <w:tcBorders>
              <w:top w:val="nil"/>
              <w:left w:val="single" w:sz="4" w:space="0" w:color="auto"/>
              <w:bottom w:val="single" w:sz="4" w:space="0" w:color="auto"/>
              <w:right w:val="single" w:sz="4" w:space="0" w:color="auto"/>
            </w:tcBorders>
            <w:shd w:val="clear" w:color="000000" w:fill="5B9BD5"/>
            <w:vAlign w:val="center"/>
            <w:hideMark/>
          </w:tcPr>
          <w:p w14:paraId="1031CF32" w14:textId="77777777" w:rsidR="00A44193" w:rsidRPr="00062765" w:rsidRDefault="00095F59" w:rsidP="0071015C">
            <w:pPr>
              <w:suppressAutoHyphens w:val="0"/>
              <w:spacing w:after="0"/>
              <w:jc w:val="center"/>
              <w:rPr>
                <w:rFonts w:eastAsia="Times New Roman" w:cs="Times New Roman"/>
                <w:b/>
                <w:bCs/>
                <w:color w:val="000000" w:themeColor="text1"/>
                <w:sz w:val="22"/>
              </w:rPr>
            </w:pPr>
            <w:r w:rsidRPr="00062765">
              <w:rPr>
                <w:rFonts w:eastAsia="Times New Roman" w:cs="Times New Roman"/>
                <w:b/>
                <w:bCs/>
                <w:color w:val="000000" w:themeColor="text1"/>
                <w:sz w:val="22"/>
              </w:rPr>
              <w:t>Paper</w:t>
            </w:r>
          </w:p>
        </w:tc>
        <w:tc>
          <w:tcPr>
            <w:tcW w:w="720" w:type="dxa"/>
            <w:tcBorders>
              <w:top w:val="nil"/>
              <w:left w:val="nil"/>
              <w:bottom w:val="single" w:sz="4" w:space="0" w:color="auto"/>
              <w:right w:val="single" w:sz="4" w:space="0" w:color="auto"/>
            </w:tcBorders>
            <w:shd w:val="clear" w:color="000000" w:fill="5B9BD5"/>
            <w:vAlign w:val="center"/>
            <w:hideMark/>
          </w:tcPr>
          <w:p w14:paraId="61E66370" w14:textId="77777777" w:rsidR="00A44193" w:rsidRPr="00062765" w:rsidRDefault="00A44193" w:rsidP="0071015C">
            <w:pPr>
              <w:suppressAutoHyphens w:val="0"/>
              <w:spacing w:after="0"/>
              <w:jc w:val="center"/>
              <w:rPr>
                <w:rFonts w:eastAsia="Times New Roman" w:cs="Times New Roman"/>
                <w:b/>
                <w:bCs/>
                <w:color w:val="000000" w:themeColor="text1"/>
                <w:sz w:val="22"/>
              </w:rPr>
            </w:pPr>
            <w:r w:rsidRPr="00062765">
              <w:rPr>
                <w:rFonts w:eastAsia="Times New Roman" w:cs="Times New Roman"/>
                <w:b/>
                <w:bCs/>
                <w:color w:val="000000" w:themeColor="text1"/>
                <w:sz w:val="22"/>
              </w:rPr>
              <w:t>Year</w:t>
            </w:r>
          </w:p>
        </w:tc>
        <w:tc>
          <w:tcPr>
            <w:tcW w:w="2430" w:type="dxa"/>
            <w:tcBorders>
              <w:top w:val="nil"/>
              <w:left w:val="nil"/>
              <w:bottom w:val="single" w:sz="4" w:space="0" w:color="auto"/>
              <w:right w:val="single" w:sz="4" w:space="0" w:color="auto"/>
            </w:tcBorders>
            <w:shd w:val="clear" w:color="000000" w:fill="5B9BD5"/>
            <w:vAlign w:val="center"/>
            <w:hideMark/>
          </w:tcPr>
          <w:p w14:paraId="5E81BB51" w14:textId="77777777" w:rsidR="00A44193" w:rsidRPr="00062765" w:rsidRDefault="00A44193" w:rsidP="0071015C">
            <w:pPr>
              <w:suppressAutoHyphens w:val="0"/>
              <w:spacing w:after="0"/>
              <w:jc w:val="center"/>
              <w:rPr>
                <w:rFonts w:eastAsia="Times New Roman" w:cs="Times New Roman"/>
                <w:b/>
                <w:bCs/>
                <w:color w:val="000000" w:themeColor="text1"/>
                <w:sz w:val="22"/>
              </w:rPr>
            </w:pPr>
            <w:r w:rsidRPr="00062765">
              <w:rPr>
                <w:rFonts w:eastAsia="Times New Roman" w:cs="Times New Roman"/>
                <w:b/>
                <w:bCs/>
                <w:color w:val="000000" w:themeColor="text1"/>
                <w:sz w:val="22"/>
              </w:rPr>
              <w:t>Main contribution</w:t>
            </w:r>
          </w:p>
        </w:tc>
        <w:tc>
          <w:tcPr>
            <w:tcW w:w="2160" w:type="dxa"/>
            <w:tcBorders>
              <w:top w:val="nil"/>
              <w:left w:val="nil"/>
              <w:bottom w:val="single" w:sz="4" w:space="0" w:color="auto"/>
              <w:right w:val="single" w:sz="4" w:space="0" w:color="auto"/>
            </w:tcBorders>
            <w:shd w:val="clear" w:color="000000" w:fill="5B9BD5"/>
            <w:vAlign w:val="center"/>
            <w:hideMark/>
          </w:tcPr>
          <w:p w14:paraId="31FC0764" w14:textId="77777777" w:rsidR="00A44193" w:rsidRPr="00062765" w:rsidRDefault="00A44193" w:rsidP="0071015C">
            <w:pPr>
              <w:suppressAutoHyphens w:val="0"/>
              <w:spacing w:after="0"/>
              <w:jc w:val="center"/>
              <w:rPr>
                <w:rFonts w:eastAsia="Times New Roman" w:cs="Times New Roman"/>
                <w:b/>
                <w:bCs/>
                <w:color w:val="000000" w:themeColor="text1"/>
                <w:sz w:val="22"/>
              </w:rPr>
            </w:pPr>
            <w:r w:rsidRPr="00062765">
              <w:rPr>
                <w:rFonts w:eastAsia="Times New Roman" w:cs="Times New Roman"/>
                <w:b/>
                <w:bCs/>
                <w:color w:val="000000" w:themeColor="text1"/>
                <w:sz w:val="22"/>
              </w:rPr>
              <w:t>Limitation</w:t>
            </w:r>
          </w:p>
        </w:tc>
        <w:tc>
          <w:tcPr>
            <w:tcW w:w="1240" w:type="dxa"/>
            <w:tcBorders>
              <w:top w:val="nil"/>
              <w:left w:val="nil"/>
              <w:bottom w:val="single" w:sz="4" w:space="0" w:color="auto"/>
              <w:right w:val="single" w:sz="4" w:space="0" w:color="auto"/>
            </w:tcBorders>
            <w:shd w:val="clear" w:color="000000" w:fill="5B9BD5"/>
            <w:vAlign w:val="center"/>
            <w:hideMark/>
          </w:tcPr>
          <w:p w14:paraId="2CB44F8F" w14:textId="77777777" w:rsidR="00A44193" w:rsidRPr="00062765" w:rsidRDefault="00A44193" w:rsidP="0071015C">
            <w:pPr>
              <w:suppressAutoHyphens w:val="0"/>
              <w:spacing w:after="0"/>
              <w:jc w:val="center"/>
              <w:rPr>
                <w:rFonts w:eastAsia="Times New Roman" w:cs="Times New Roman"/>
                <w:b/>
                <w:bCs/>
                <w:color w:val="000000" w:themeColor="text1"/>
                <w:sz w:val="22"/>
              </w:rPr>
            </w:pPr>
            <w:r w:rsidRPr="00062765">
              <w:rPr>
                <w:rFonts w:eastAsia="Times New Roman" w:cs="Times New Roman"/>
                <w:b/>
                <w:bCs/>
                <w:color w:val="000000" w:themeColor="text1"/>
                <w:sz w:val="22"/>
              </w:rPr>
              <w:t>Data</w:t>
            </w:r>
          </w:p>
        </w:tc>
        <w:tc>
          <w:tcPr>
            <w:tcW w:w="1541" w:type="dxa"/>
            <w:tcBorders>
              <w:top w:val="nil"/>
              <w:left w:val="nil"/>
              <w:bottom w:val="single" w:sz="4" w:space="0" w:color="auto"/>
              <w:right w:val="single" w:sz="4" w:space="0" w:color="auto"/>
            </w:tcBorders>
            <w:shd w:val="clear" w:color="000000" w:fill="5B9BD5"/>
            <w:vAlign w:val="center"/>
            <w:hideMark/>
          </w:tcPr>
          <w:p w14:paraId="1C5CFEB0" w14:textId="77777777" w:rsidR="00A44193" w:rsidRPr="00062765" w:rsidRDefault="00A44193" w:rsidP="0071015C">
            <w:pPr>
              <w:suppressAutoHyphens w:val="0"/>
              <w:spacing w:after="0"/>
              <w:jc w:val="center"/>
              <w:rPr>
                <w:rFonts w:eastAsia="Times New Roman" w:cs="Times New Roman"/>
                <w:b/>
                <w:bCs/>
                <w:color w:val="000000" w:themeColor="text1"/>
                <w:sz w:val="22"/>
              </w:rPr>
            </w:pPr>
            <w:r w:rsidRPr="00062765">
              <w:rPr>
                <w:rFonts w:eastAsia="Times New Roman" w:cs="Times New Roman"/>
                <w:b/>
                <w:bCs/>
                <w:color w:val="000000" w:themeColor="text1"/>
                <w:sz w:val="22"/>
              </w:rPr>
              <w:t>Model / method</w:t>
            </w:r>
          </w:p>
        </w:tc>
        <w:tc>
          <w:tcPr>
            <w:tcW w:w="1521" w:type="dxa"/>
            <w:tcBorders>
              <w:top w:val="nil"/>
              <w:left w:val="nil"/>
              <w:bottom w:val="single" w:sz="4" w:space="0" w:color="auto"/>
              <w:right w:val="single" w:sz="4" w:space="0" w:color="auto"/>
            </w:tcBorders>
            <w:shd w:val="clear" w:color="000000" w:fill="5B9BD5"/>
            <w:vAlign w:val="center"/>
            <w:hideMark/>
          </w:tcPr>
          <w:p w14:paraId="36A36255" w14:textId="77777777" w:rsidR="00A44193" w:rsidRPr="00062765" w:rsidRDefault="00A44193" w:rsidP="0071015C">
            <w:pPr>
              <w:suppressAutoHyphens w:val="0"/>
              <w:spacing w:after="0"/>
              <w:jc w:val="center"/>
              <w:rPr>
                <w:rFonts w:eastAsia="Times New Roman" w:cs="Times New Roman"/>
                <w:b/>
                <w:bCs/>
                <w:color w:val="000000" w:themeColor="text1"/>
                <w:sz w:val="22"/>
              </w:rPr>
            </w:pPr>
            <w:r w:rsidRPr="00062765">
              <w:rPr>
                <w:rFonts w:eastAsia="Times New Roman" w:cs="Times New Roman"/>
                <w:b/>
                <w:bCs/>
                <w:color w:val="000000" w:themeColor="text1"/>
                <w:sz w:val="22"/>
              </w:rPr>
              <w:t>Reported result</w:t>
            </w:r>
          </w:p>
        </w:tc>
      </w:tr>
      <w:tr w:rsidR="00095F59" w:rsidRPr="00062765" w14:paraId="0531FA03" w14:textId="77777777" w:rsidTr="00095F59">
        <w:trPr>
          <w:trHeight w:val="840"/>
        </w:trPr>
        <w:tc>
          <w:tcPr>
            <w:tcW w:w="828" w:type="dxa"/>
            <w:tcBorders>
              <w:top w:val="nil"/>
              <w:left w:val="single" w:sz="4" w:space="0" w:color="auto"/>
              <w:bottom w:val="single" w:sz="4" w:space="0" w:color="auto"/>
              <w:right w:val="single" w:sz="4" w:space="0" w:color="auto"/>
            </w:tcBorders>
            <w:vAlign w:val="center"/>
            <w:hideMark/>
          </w:tcPr>
          <w:p w14:paraId="5FEA3C16"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[10]</w:t>
            </w:r>
          </w:p>
        </w:tc>
        <w:tc>
          <w:tcPr>
            <w:tcW w:w="720" w:type="dxa"/>
            <w:tcBorders>
              <w:top w:val="nil"/>
              <w:left w:val="nil"/>
              <w:bottom w:val="single" w:sz="4" w:space="0" w:color="auto"/>
              <w:right w:val="single" w:sz="4" w:space="0" w:color="auto"/>
            </w:tcBorders>
            <w:vAlign w:val="center"/>
            <w:hideMark/>
          </w:tcPr>
          <w:p w14:paraId="381012CD"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5BAE1125"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Streaming telecom voice-agent pipeline with RAG, quantized LLM, and real-time TTS</w:t>
            </w:r>
          </w:p>
        </w:tc>
        <w:tc>
          <w:tcPr>
            <w:tcW w:w="2160" w:type="dxa"/>
            <w:tcBorders>
              <w:top w:val="nil"/>
              <w:left w:val="nil"/>
              <w:bottom w:val="single" w:sz="4" w:space="0" w:color="auto"/>
              <w:right w:val="single" w:sz="4" w:space="0" w:color="auto"/>
            </w:tcBorders>
            <w:vAlign w:val="center"/>
            <w:hideMark/>
          </w:tcPr>
          <w:p w14:paraId="3FD4AE01"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Private telecommunications setting; not Arabic legal QA</w:t>
            </w:r>
          </w:p>
        </w:tc>
        <w:tc>
          <w:tcPr>
            <w:tcW w:w="1240" w:type="dxa"/>
            <w:tcBorders>
              <w:top w:val="nil"/>
              <w:left w:val="nil"/>
              <w:bottom w:val="single" w:sz="4" w:space="0" w:color="auto"/>
              <w:right w:val="single" w:sz="4" w:space="0" w:color="auto"/>
            </w:tcBorders>
            <w:vAlign w:val="center"/>
            <w:hideMark/>
          </w:tcPr>
          <w:p w14:paraId="5D2435FA"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500 human-recorded telecom utterances</w:t>
            </w:r>
          </w:p>
        </w:tc>
        <w:tc>
          <w:tcPr>
            <w:tcW w:w="1541" w:type="dxa"/>
            <w:tcBorders>
              <w:top w:val="nil"/>
              <w:left w:val="nil"/>
              <w:bottom w:val="single" w:sz="4" w:space="0" w:color="auto"/>
              <w:right w:val="single" w:sz="4" w:space="0" w:color="auto"/>
            </w:tcBorders>
            <w:vAlign w:val="center"/>
            <w:hideMark/>
          </w:tcPr>
          <w:p w14:paraId="51379AF3"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T-Transcribe Engine + FAISS RAG + TSLAM-Mini-2B + T-SYNTH</w:t>
            </w:r>
          </w:p>
        </w:tc>
        <w:tc>
          <w:tcPr>
            <w:tcW w:w="1521" w:type="dxa"/>
            <w:tcBorders>
              <w:top w:val="nil"/>
              <w:left w:val="nil"/>
              <w:bottom w:val="single" w:sz="4" w:space="0" w:color="auto"/>
              <w:right w:val="single" w:sz="4" w:space="0" w:color="auto"/>
            </w:tcBorders>
            <w:vAlign w:val="center"/>
            <w:hideMark/>
          </w:tcPr>
          <w:p w14:paraId="5D40420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Average end-to-end latency ≈ 0.934 s</w:t>
            </w:r>
          </w:p>
        </w:tc>
      </w:tr>
      <w:tr w:rsidR="00095F59" w:rsidRPr="00062765" w14:paraId="33E890EA" w14:textId="77777777" w:rsidTr="00095F59">
        <w:trPr>
          <w:trHeight w:val="560"/>
        </w:trPr>
        <w:tc>
          <w:tcPr>
            <w:tcW w:w="828" w:type="dxa"/>
            <w:tcBorders>
              <w:top w:val="nil"/>
              <w:left w:val="single" w:sz="4" w:space="0" w:color="auto"/>
              <w:bottom w:val="single" w:sz="4" w:space="0" w:color="auto"/>
              <w:right w:val="single" w:sz="4" w:space="0" w:color="auto"/>
            </w:tcBorders>
            <w:vAlign w:val="center"/>
            <w:hideMark/>
          </w:tcPr>
          <w:p w14:paraId="6950F50B"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[11]</w:t>
            </w:r>
          </w:p>
        </w:tc>
        <w:tc>
          <w:tcPr>
            <w:tcW w:w="720" w:type="dxa"/>
            <w:tcBorders>
              <w:top w:val="nil"/>
              <w:left w:val="nil"/>
              <w:bottom w:val="single" w:sz="4" w:space="0" w:color="auto"/>
              <w:right w:val="single" w:sz="4" w:space="0" w:color="auto"/>
            </w:tcBorders>
            <w:vAlign w:val="center"/>
            <w:hideMark/>
          </w:tcPr>
          <w:p w14:paraId="61D58A6D"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2023</w:t>
            </w:r>
          </w:p>
        </w:tc>
        <w:tc>
          <w:tcPr>
            <w:tcW w:w="2430" w:type="dxa"/>
            <w:tcBorders>
              <w:top w:val="nil"/>
              <w:left w:val="nil"/>
              <w:bottom w:val="single" w:sz="4" w:space="0" w:color="auto"/>
              <w:right w:val="single" w:sz="4" w:space="0" w:color="auto"/>
            </w:tcBorders>
            <w:vAlign w:val="center"/>
            <w:hideMark/>
          </w:tcPr>
          <w:p w14:paraId="582C52DC"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Speech perception and generation within a large-language-model architecture</w:t>
            </w:r>
          </w:p>
        </w:tc>
        <w:tc>
          <w:tcPr>
            <w:tcW w:w="2160" w:type="dxa"/>
            <w:tcBorders>
              <w:top w:val="nil"/>
              <w:left w:val="nil"/>
              <w:bottom w:val="single" w:sz="4" w:space="0" w:color="auto"/>
              <w:right w:val="single" w:sz="4" w:space="0" w:color="auto"/>
            </w:tcBorders>
            <w:vAlign w:val="center"/>
            <w:hideMark/>
          </w:tcPr>
          <w:p w14:paraId="3773A4E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Not designed for Arabic legal grounding or RAG-based legal QA</w:t>
            </w:r>
          </w:p>
        </w:tc>
        <w:tc>
          <w:tcPr>
            <w:tcW w:w="1240" w:type="dxa"/>
            <w:tcBorders>
              <w:top w:val="nil"/>
              <w:left w:val="nil"/>
              <w:bottom w:val="single" w:sz="4" w:space="0" w:color="auto"/>
              <w:right w:val="single" w:sz="4" w:space="0" w:color="auto"/>
            </w:tcBorders>
            <w:vAlign w:val="center"/>
            <w:hideMark/>
          </w:tcPr>
          <w:p w14:paraId="6A8A09BB" w14:textId="77777777" w:rsidR="00A44193" w:rsidRPr="00062765" w:rsidRDefault="00A44193" w:rsidP="0071015C">
            <w:pPr>
              <w:suppressAutoHyphens w:val="0"/>
              <w:spacing w:after="0"/>
              <w:jc w:val="center"/>
              <w:rPr>
                <w:rFonts w:eastAsia="Times New Roman" w:cs="Times New Roman"/>
                <w:color w:val="auto"/>
                <w:sz w:val="20"/>
                <w:szCs w:val="20"/>
              </w:rPr>
            </w:pPr>
            <w:proofErr w:type="spellStart"/>
            <w:r w:rsidRPr="00062765">
              <w:rPr>
                <w:rFonts w:eastAsia="Times New Roman" w:cs="Times New Roman"/>
                <w:color w:val="auto"/>
                <w:sz w:val="20"/>
                <w:szCs w:val="20"/>
              </w:rPr>
              <w:t>SpeechInstruct</w:t>
            </w:r>
            <w:proofErr w:type="spellEnd"/>
            <w:r w:rsidRPr="00062765">
              <w:rPr>
                <w:rFonts w:eastAsia="Times New Roman" w:cs="Times New Roman"/>
                <w:color w:val="auto"/>
                <w:sz w:val="20"/>
                <w:szCs w:val="20"/>
              </w:rPr>
              <w:t xml:space="preserve"> and related speech-text instruction data</w:t>
            </w:r>
          </w:p>
        </w:tc>
        <w:tc>
          <w:tcPr>
            <w:tcW w:w="1541" w:type="dxa"/>
            <w:tcBorders>
              <w:top w:val="nil"/>
              <w:left w:val="nil"/>
              <w:bottom w:val="single" w:sz="4" w:space="0" w:color="auto"/>
              <w:right w:val="single" w:sz="4" w:space="0" w:color="auto"/>
            </w:tcBorders>
            <w:vAlign w:val="center"/>
            <w:hideMark/>
          </w:tcPr>
          <w:p w14:paraId="4CA446A4" w14:textId="77777777" w:rsidR="00A44193" w:rsidRPr="00062765" w:rsidRDefault="00A44193" w:rsidP="0071015C">
            <w:pPr>
              <w:suppressAutoHyphens w:val="0"/>
              <w:spacing w:after="0"/>
              <w:jc w:val="center"/>
              <w:rPr>
                <w:rFonts w:eastAsia="Times New Roman" w:cs="Times New Roman"/>
                <w:color w:val="auto"/>
                <w:sz w:val="20"/>
                <w:szCs w:val="20"/>
              </w:rPr>
            </w:pPr>
            <w:proofErr w:type="spellStart"/>
            <w:r w:rsidRPr="00062765">
              <w:rPr>
                <w:rFonts w:eastAsia="Times New Roman" w:cs="Times New Roman"/>
                <w:color w:val="auto"/>
                <w:sz w:val="20"/>
                <w:szCs w:val="20"/>
              </w:rPr>
              <w:t>LLaMA</w:t>
            </w:r>
            <w:proofErr w:type="spellEnd"/>
            <w:r w:rsidRPr="00062765">
              <w:rPr>
                <w:rFonts w:eastAsia="Times New Roman" w:cs="Times New Roman"/>
                <w:color w:val="auto"/>
                <w:sz w:val="20"/>
                <w:szCs w:val="20"/>
              </w:rPr>
              <w:t>-based model + discrete speech units</w:t>
            </w:r>
          </w:p>
        </w:tc>
        <w:tc>
          <w:tcPr>
            <w:tcW w:w="1521" w:type="dxa"/>
            <w:tcBorders>
              <w:top w:val="nil"/>
              <w:left w:val="nil"/>
              <w:bottom w:val="single" w:sz="4" w:space="0" w:color="auto"/>
              <w:right w:val="single" w:sz="4" w:space="0" w:color="auto"/>
            </w:tcBorders>
            <w:vAlign w:val="center"/>
            <w:hideMark/>
          </w:tcPr>
          <w:p w14:paraId="5536D725"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Demonstrated cross-modal speech and text instruction-following abilities</w:t>
            </w:r>
          </w:p>
        </w:tc>
      </w:tr>
      <w:tr w:rsidR="00095F59" w:rsidRPr="00062765" w14:paraId="036AE34E" w14:textId="77777777" w:rsidTr="00095F59">
        <w:trPr>
          <w:trHeight w:val="560"/>
        </w:trPr>
        <w:tc>
          <w:tcPr>
            <w:tcW w:w="828" w:type="dxa"/>
            <w:tcBorders>
              <w:top w:val="nil"/>
              <w:left w:val="single" w:sz="4" w:space="0" w:color="auto"/>
              <w:bottom w:val="single" w:sz="4" w:space="0" w:color="auto"/>
              <w:right w:val="single" w:sz="4" w:space="0" w:color="auto"/>
            </w:tcBorders>
            <w:vAlign w:val="center"/>
            <w:hideMark/>
          </w:tcPr>
          <w:p w14:paraId="7C0C3F1D"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[12]</w:t>
            </w:r>
          </w:p>
        </w:tc>
        <w:tc>
          <w:tcPr>
            <w:tcW w:w="720" w:type="dxa"/>
            <w:tcBorders>
              <w:top w:val="nil"/>
              <w:left w:val="nil"/>
              <w:bottom w:val="single" w:sz="4" w:space="0" w:color="auto"/>
              <w:right w:val="single" w:sz="4" w:space="0" w:color="auto"/>
            </w:tcBorders>
            <w:vAlign w:val="center"/>
            <w:hideMark/>
          </w:tcPr>
          <w:p w14:paraId="7CDE4121"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75758A18"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Multi-agent attributed QA with citation and revision agents</w:t>
            </w:r>
          </w:p>
        </w:tc>
        <w:tc>
          <w:tcPr>
            <w:tcW w:w="2160" w:type="dxa"/>
            <w:tcBorders>
              <w:top w:val="nil"/>
              <w:left w:val="nil"/>
              <w:bottom w:val="single" w:sz="4" w:space="0" w:color="auto"/>
              <w:right w:val="single" w:sz="4" w:space="0" w:color="auto"/>
            </w:tcBorders>
            <w:vAlign w:val="center"/>
            <w:hideMark/>
          </w:tcPr>
          <w:p w14:paraId="393FA558"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Synthetic benchmark; not Arabic legal or voice-based</w:t>
            </w:r>
          </w:p>
        </w:tc>
        <w:tc>
          <w:tcPr>
            <w:tcW w:w="1240" w:type="dxa"/>
            <w:tcBorders>
              <w:top w:val="nil"/>
              <w:left w:val="nil"/>
              <w:bottom w:val="single" w:sz="4" w:space="0" w:color="auto"/>
              <w:right w:val="single" w:sz="4" w:space="0" w:color="auto"/>
            </w:tcBorders>
            <w:vAlign w:val="center"/>
            <w:hideMark/>
          </w:tcPr>
          <w:p w14:paraId="59B6E6BA"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 xml:space="preserve">500 </w:t>
            </w:r>
            <w:proofErr w:type="spellStart"/>
            <w:r w:rsidRPr="00062765">
              <w:rPr>
                <w:rFonts w:eastAsia="Times New Roman" w:cs="Times New Roman"/>
                <w:color w:val="auto"/>
                <w:sz w:val="20"/>
                <w:szCs w:val="20"/>
              </w:rPr>
              <w:t>FineWeb</w:t>
            </w:r>
            <w:proofErr w:type="spellEnd"/>
            <w:r w:rsidRPr="00062765">
              <w:rPr>
                <w:rFonts w:eastAsia="Times New Roman" w:cs="Times New Roman"/>
                <w:color w:val="auto"/>
                <w:sz w:val="20"/>
                <w:szCs w:val="20"/>
              </w:rPr>
              <w:t>-derived synthetic QA pairs</w:t>
            </w:r>
          </w:p>
        </w:tc>
        <w:tc>
          <w:tcPr>
            <w:tcW w:w="1541" w:type="dxa"/>
            <w:tcBorders>
              <w:top w:val="nil"/>
              <w:left w:val="nil"/>
              <w:bottom w:val="single" w:sz="4" w:space="0" w:color="auto"/>
              <w:right w:val="single" w:sz="4" w:space="0" w:color="auto"/>
            </w:tcBorders>
            <w:vAlign w:val="center"/>
            <w:hideMark/>
          </w:tcPr>
          <w:p w14:paraId="58BE4B8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Falcon-3-10B agents + BM25 + E5 + Pinecone</w:t>
            </w:r>
          </w:p>
        </w:tc>
        <w:tc>
          <w:tcPr>
            <w:tcW w:w="1521" w:type="dxa"/>
            <w:tcBorders>
              <w:top w:val="nil"/>
              <w:left w:val="nil"/>
              <w:bottom w:val="single" w:sz="4" w:space="0" w:color="auto"/>
              <w:right w:val="single" w:sz="4" w:space="0" w:color="auto"/>
            </w:tcBorders>
            <w:vAlign w:val="center"/>
            <w:hideMark/>
          </w:tcPr>
          <w:p w14:paraId="176471B5"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Hybrid retrieval improved Recall@20; faithfulness improved over standard RAG</w:t>
            </w:r>
          </w:p>
        </w:tc>
      </w:tr>
      <w:tr w:rsidR="00095F59" w:rsidRPr="00062765" w14:paraId="004B3B8D" w14:textId="77777777" w:rsidTr="00095F59">
        <w:trPr>
          <w:trHeight w:val="840"/>
        </w:trPr>
        <w:tc>
          <w:tcPr>
            <w:tcW w:w="828" w:type="dxa"/>
            <w:tcBorders>
              <w:top w:val="nil"/>
              <w:left w:val="single" w:sz="4" w:space="0" w:color="auto"/>
              <w:bottom w:val="single" w:sz="4" w:space="0" w:color="auto"/>
              <w:right w:val="single" w:sz="4" w:space="0" w:color="auto"/>
            </w:tcBorders>
            <w:vAlign w:val="center"/>
            <w:hideMark/>
          </w:tcPr>
          <w:p w14:paraId="369EE3CE"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[13]</w:t>
            </w:r>
          </w:p>
        </w:tc>
        <w:tc>
          <w:tcPr>
            <w:tcW w:w="720" w:type="dxa"/>
            <w:tcBorders>
              <w:top w:val="nil"/>
              <w:left w:val="nil"/>
              <w:bottom w:val="single" w:sz="4" w:space="0" w:color="auto"/>
              <w:right w:val="single" w:sz="4" w:space="0" w:color="auto"/>
            </w:tcBorders>
            <w:vAlign w:val="center"/>
            <w:hideMark/>
          </w:tcPr>
          <w:p w14:paraId="08961FB8"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024B8D12"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Whisper fine-tuning for five major Arabic dialects</w:t>
            </w:r>
          </w:p>
        </w:tc>
        <w:tc>
          <w:tcPr>
            <w:tcW w:w="2160" w:type="dxa"/>
            <w:tcBorders>
              <w:top w:val="nil"/>
              <w:left w:val="nil"/>
              <w:bottom w:val="single" w:sz="4" w:space="0" w:color="auto"/>
              <w:right w:val="single" w:sz="4" w:space="0" w:color="auto"/>
            </w:tcBorders>
            <w:vAlign w:val="center"/>
            <w:hideMark/>
          </w:tcPr>
          <w:p w14:paraId="276F99FF"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Dialectal resources remain limited</w:t>
            </w:r>
          </w:p>
        </w:tc>
        <w:tc>
          <w:tcPr>
            <w:tcW w:w="1240" w:type="dxa"/>
            <w:tcBorders>
              <w:top w:val="nil"/>
              <w:left w:val="nil"/>
              <w:bottom w:val="single" w:sz="4" w:space="0" w:color="auto"/>
              <w:right w:val="single" w:sz="4" w:space="0" w:color="auto"/>
            </w:tcBorders>
            <w:vAlign w:val="center"/>
            <w:hideMark/>
          </w:tcPr>
          <w:p w14:paraId="7F7396CA"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Common Voice MSA + MASC dialect data</w:t>
            </w:r>
          </w:p>
        </w:tc>
        <w:tc>
          <w:tcPr>
            <w:tcW w:w="1541" w:type="dxa"/>
            <w:tcBorders>
              <w:top w:val="nil"/>
              <w:left w:val="nil"/>
              <w:bottom w:val="single" w:sz="4" w:space="0" w:color="auto"/>
              <w:right w:val="single" w:sz="4" w:space="0" w:color="auto"/>
            </w:tcBorders>
            <w:vAlign w:val="center"/>
            <w:hideMark/>
          </w:tcPr>
          <w:p w14:paraId="106CBB59"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Whisper-small and Whisper-large-v3</w:t>
            </w:r>
          </w:p>
        </w:tc>
        <w:tc>
          <w:tcPr>
            <w:tcW w:w="1521" w:type="dxa"/>
            <w:tcBorders>
              <w:top w:val="nil"/>
              <w:left w:val="nil"/>
              <w:bottom w:val="single" w:sz="4" w:space="0" w:color="auto"/>
              <w:right w:val="single" w:sz="4" w:space="0" w:color="auto"/>
            </w:tcBorders>
            <w:vAlign w:val="center"/>
            <w:hideMark/>
          </w:tcPr>
          <w:p w14:paraId="365BF17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Fine-tuned smaller Whisper models approached larger-model performance in some settings</w:t>
            </w:r>
          </w:p>
        </w:tc>
      </w:tr>
      <w:tr w:rsidR="00095F59" w:rsidRPr="00062765" w14:paraId="4A74A145" w14:textId="77777777" w:rsidTr="00095F59">
        <w:trPr>
          <w:trHeight w:val="560"/>
        </w:trPr>
        <w:tc>
          <w:tcPr>
            <w:tcW w:w="828" w:type="dxa"/>
            <w:tcBorders>
              <w:top w:val="nil"/>
              <w:left w:val="single" w:sz="4" w:space="0" w:color="auto"/>
              <w:bottom w:val="single" w:sz="4" w:space="0" w:color="auto"/>
              <w:right w:val="single" w:sz="4" w:space="0" w:color="auto"/>
            </w:tcBorders>
            <w:vAlign w:val="center"/>
            <w:hideMark/>
          </w:tcPr>
          <w:p w14:paraId="6138311D"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[14]</w:t>
            </w:r>
          </w:p>
        </w:tc>
        <w:tc>
          <w:tcPr>
            <w:tcW w:w="720" w:type="dxa"/>
            <w:tcBorders>
              <w:top w:val="nil"/>
              <w:left w:val="nil"/>
              <w:bottom w:val="single" w:sz="4" w:space="0" w:color="auto"/>
              <w:right w:val="single" w:sz="4" w:space="0" w:color="auto"/>
            </w:tcBorders>
            <w:vAlign w:val="center"/>
            <w:hideMark/>
          </w:tcPr>
          <w:p w14:paraId="43C11BC6"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625354EB"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Arabic dialect identification and multi-dialect ASR for NADI 2025</w:t>
            </w:r>
          </w:p>
        </w:tc>
        <w:tc>
          <w:tcPr>
            <w:tcW w:w="2160" w:type="dxa"/>
            <w:tcBorders>
              <w:top w:val="nil"/>
              <w:left w:val="nil"/>
              <w:bottom w:val="single" w:sz="4" w:space="0" w:color="auto"/>
              <w:right w:val="single" w:sz="4" w:space="0" w:color="auto"/>
            </w:tcBorders>
            <w:vAlign w:val="center"/>
            <w:hideMark/>
          </w:tcPr>
          <w:p w14:paraId="31ED9AFB"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Shared-task setting; substantial ASR error remains</w:t>
            </w:r>
          </w:p>
        </w:tc>
        <w:tc>
          <w:tcPr>
            <w:tcW w:w="1240" w:type="dxa"/>
            <w:tcBorders>
              <w:top w:val="nil"/>
              <w:left w:val="nil"/>
              <w:bottom w:val="single" w:sz="4" w:space="0" w:color="auto"/>
              <w:right w:val="single" w:sz="4" w:space="0" w:color="auto"/>
            </w:tcBorders>
            <w:vAlign w:val="center"/>
            <w:hideMark/>
          </w:tcPr>
          <w:p w14:paraId="035F6056"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NADI 2025 Arabic speech data</w:t>
            </w:r>
          </w:p>
        </w:tc>
        <w:tc>
          <w:tcPr>
            <w:tcW w:w="1541" w:type="dxa"/>
            <w:tcBorders>
              <w:top w:val="nil"/>
              <w:left w:val="nil"/>
              <w:bottom w:val="single" w:sz="4" w:space="0" w:color="auto"/>
              <w:right w:val="single" w:sz="4" w:space="0" w:color="auto"/>
            </w:tcBorders>
            <w:vAlign w:val="center"/>
            <w:hideMark/>
          </w:tcPr>
          <w:p w14:paraId="7CFF6BDA"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Whisper-large-v3 encoder for ADI; SeamlessM4T-v2 Large for ASR</w:t>
            </w:r>
          </w:p>
        </w:tc>
        <w:tc>
          <w:tcPr>
            <w:tcW w:w="1521" w:type="dxa"/>
            <w:tcBorders>
              <w:top w:val="nil"/>
              <w:left w:val="nil"/>
              <w:bottom w:val="single" w:sz="4" w:space="0" w:color="auto"/>
              <w:right w:val="single" w:sz="4" w:space="0" w:color="auto"/>
            </w:tcBorders>
            <w:vAlign w:val="center"/>
            <w:hideMark/>
          </w:tcPr>
          <w:p w14:paraId="6DD97544"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ADI accuracy 79.83%; ASR WER 38.54%, CER 14.53%</w:t>
            </w:r>
          </w:p>
        </w:tc>
      </w:tr>
      <w:tr w:rsidR="00095F59" w:rsidRPr="00062765" w14:paraId="53B2CD23" w14:textId="77777777" w:rsidTr="00095F59">
        <w:trPr>
          <w:trHeight w:val="560"/>
        </w:trPr>
        <w:tc>
          <w:tcPr>
            <w:tcW w:w="828" w:type="dxa"/>
            <w:tcBorders>
              <w:top w:val="nil"/>
              <w:left w:val="single" w:sz="4" w:space="0" w:color="auto"/>
              <w:bottom w:val="single" w:sz="4" w:space="0" w:color="auto"/>
              <w:right w:val="single" w:sz="4" w:space="0" w:color="auto"/>
            </w:tcBorders>
            <w:vAlign w:val="center"/>
            <w:hideMark/>
          </w:tcPr>
          <w:p w14:paraId="775BBFBC"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[15]</w:t>
            </w:r>
          </w:p>
        </w:tc>
        <w:tc>
          <w:tcPr>
            <w:tcW w:w="720" w:type="dxa"/>
            <w:tcBorders>
              <w:top w:val="nil"/>
              <w:left w:val="nil"/>
              <w:bottom w:val="single" w:sz="4" w:space="0" w:color="auto"/>
              <w:right w:val="single" w:sz="4" w:space="0" w:color="auto"/>
            </w:tcBorders>
            <w:vAlign w:val="center"/>
            <w:hideMark/>
          </w:tcPr>
          <w:p w14:paraId="15D7902D"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09C2D203"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Arabic legal RAG for Moroccan Family Code with clause-based segmentation</w:t>
            </w:r>
          </w:p>
        </w:tc>
        <w:tc>
          <w:tcPr>
            <w:tcW w:w="2160" w:type="dxa"/>
            <w:tcBorders>
              <w:top w:val="nil"/>
              <w:left w:val="nil"/>
              <w:bottom w:val="single" w:sz="4" w:space="0" w:color="auto"/>
              <w:right w:val="single" w:sz="4" w:space="0" w:color="auto"/>
            </w:tcBorders>
            <w:vAlign w:val="center"/>
            <w:hideMark/>
          </w:tcPr>
          <w:p w14:paraId="11FF7165"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Different jurisdiction; no Arabic speech interaction or labor-law calculation</w:t>
            </w:r>
          </w:p>
        </w:tc>
        <w:tc>
          <w:tcPr>
            <w:tcW w:w="1240" w:type="dxa"/>
            <w:tcBorders>
              <w:top w:val="nil"/>
              <w:left w:val="nil"/>
              <w:bottom w:val="single" w:sz="4" w:space="0" w:color="auto"/>
              <w:right w:val="single" w:sz="4" w:space="0" w:color="auto"/>
            </w:tcBorders>
            <w:vAlign w:val="center"/>
            <w:hideMark/>
          </w:tcPr>
          <w:p w14:paraId="0FADDAEE"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Approximately 2,500 Arabic QA pairs</w:t>
            </w:r>
          </w:p>
        </w:tc>
        <w:tc>
          <w:tcPr>
            <w:tcW w:w="1541" w:type="dxa"/>
            <w:tcBorders>
              <w:top w:val="nil"/>
              <w:left w:val="nil"/>
              <w:bottom w:val="single" w:sz="4" w:space="0" w:color="auto"/>
              <w:right w:val="single" w:sz="4" w:space="0" w:color="auto"/>
            </w:tcBorders>
            <w:vAlign w:val="center"/>
            <w:hideMark/>
          </w:tcPr>
          <w:p w14:paraId="1BB48885"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BGE-M3, E5-large, E5-small + LLM</w:t>
            </w:r>
          </w:p>
        </w:tc>
        <w:tc>
          <w:tcPr>
            <w:tcW w:w="1521" w:type="dxa"/>
            <w:tcBorders>
              <w:top w:val="nil"/>
              <w:left w:val="nil"/>
              <w:bottom w:val="single" w:sz="4" w:space="0" w:color="auto"/>
              <w:right w:val="single" w:sz="4" w:space="0" w:color="auto"/>
            </w:tcBorders>
            <w:vAlign w:val="center"/>
            <w:hideMark/>
          </w:tcPr>
          <w:p w14:paraId="77E628A9"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Legal retrieval and generation evaluation for Moroccan family law</w:t>
            </w:r>
          </w:p>
        </w:tc>
      </w:tr>
      <w:tr w:rsidR="00095F59" w:rsidRPr="00062765" w14:paraId="12171297" w14:textId="77777777" w:rsidTr="00095F59">
        <w:trPr>
          <w:trHeight w:val="560"/>
        </w:trPr>
        <w:tc>
          <w:tcPr>
            <w:tcW w:w="828" w:type="dxa"/>
            <w:tcBorders>
              <w:top w:val="nil"/>
              <w:left w:val="single" w:sz="4" w:space="0" w:color="auto"/>
              <w:bottom w:val="single" w:sz="4" w:space="0" w:color="auto"/>
              <w:right w:val="single" w:sz="4" w:space="0" w:color="auto"/>
            </w:tcBorders>
            <w:vAlign w:val="center"/>
            <w:hideMark/>
          </w:tcPr>
          <w:p w14:paraId="0D74875E"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[16]</w:t>
            </w:r>
          </w:p>
        </w:tc>
        <w:tc>
          <w:tcPr>
            <w:tcW w:w="720" w:type="dxa"/>
            <w:tcBorders>
              <w:top w:val="nil"/>
              <w:left w:val="nil"/>
              <w:bottom w:val="single" w:sz="4" w:space="0" w:color="auto"/>
              <w:right w:val="single" w:sz="4" w:space="0" w:color="auto"/>
            </w:tcBorders>
            <w:vAlign w:val="center"/>
            <w:hideMark/>
          </w:tcPr>
          <w:p w14:paraId="4A79D7D9"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2026</w:t>
            </w:r>
          </w:p>
        </w:tc>
        <w:tc>
          <w:tcPr>
            <w:tcW w:w="2430" w:type="dxa"/>
            <w:tcBorders>
              <w:top w:val="nil"/>
              <w:left w:val="nil"/>
              <w:bottom w:val="single" w:sz="4" w:space="0" w:color="auto"/>
              <w:right w:val="single" w:sz="4" w:space="0" w:color="auto"/>
            </w:tcBorders>
            <w:vAlign w:val="center"/>
            <w:hideMark/>
          </w:tcPr>
          <w:p w14:paraId="3F5A6A3C"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Dual-streaming TTS using CTC alignment and bi-word interleaving</w:t>
            </w:r>
          </w:p>
        </w:tc>
        <w:tc>
          <w:tcPr>
            <w:tcW w:w="2160" w:type="dxa"/>
            <w:tcBorders>
              <w:top w:val="nil"/>
              <w:left w:val="nil"/>
              <w:bottom w:val="single" w:sz="4" w:space="0" w:color="auto"/>
              <w:right w:val="single" w:sz="4" w:space="0" w:color="auto"/>
            </w:tcBorders>
            <w:vAlign w:val="center"/>
            <w:hideMark/>
          </w:tcPr>
          <w:p w14:paraId="0AAA67CD"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Preprint; TTS-focused and not Arabic legal QA</w:t>
            </w:r>
          </w:p>
        </w:tc>
        <w:tc>
          <w:tcPr>
            <w:tcW w:w="1240" w:type="dxa"/>
            <w:tcBorders>
              <w:top w:val="nil"/>
              <w:left w:val="nil"/>
              <w:bottom w:val="single" w:sz="4" w:space="0" w:color="auto"/>
              <w:right w:val="single" w:sz="4" w:space="0" w:color="auto"/>
            </w:tcBorders>
            <w:vAlign w:val="center"/>
            <w:hideMark/>
          </w:tcPr>
          <w:p w14:paraId="465CDB72"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 xml:space="preserve">VoiceAssistant400K / </w:t>
            </w:r>
            <w:proofErr w:type="spellStart"/>
            <w:r w:rsidRPr="00062765">
              <w:rPr>
                <w:rFonts w:eastAsia="Times New Roman" w:cs="Times New Roman"/>
                <w:color w:val="auto"/>
                <w:sz w:val="20"/>
                <w:szCs w:val="20"/>
              </w:rPr>
              <w:t>LibriSpeech</w:t>
            </w:r>
            <w:proofErr w:type="spellEnd"/>
            <w:r w:rsidRPr="00062765">
              <w:rPr>
                <w:rFonts w:eastAsia="Times New Roman" w:cs="Times New Roman"/>
                <w:color w:val="auto"/>
                <w:sz w:val="20"/>
                <w:szCs w:val="20"/>
              </w:rPr>
              <w:t>-based evaluation</w:t>
            </w:r>
          </w:p>
        </w:tc>
        <w:tc>
          <w:tcPr>
            <w:tcW w:w="1541" w:type="dxa"/>
            <w:tcBorders>
              <w:top w:val="nil"/>
              <w:left w:val="nil"/>
              <w:bottom w:val="single" w:sz="4" w:space="0" w:color="auto"/>
              <w:right w:val="single" w:sz="4" w:space="0" w:color="auto"/>
            </w:tcBorders>
            <w:vAlign w:val="center"/>
            <w:hideMark/>
          </w:tcPr>
          <w:p w14:paraId="735B7230"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CTC-TTS-L and CTC-TTS-F</w:t>
            </w:r>
          </w:p>
        </w:tc>
        <w:tc>
          <w:tcPr>
            <w:tcW w:w="1521" w:type="dxa"/>
            <w:tcBorders>
              <w:top w:val="nil"/>
              <w:left w:val="nil"/>
              <w:bottom w:val="single" w:sz="4" w:space="0" w:color="auto"/>
              <w:right w:val="single" w:sz="4" w:space="0" w:color="auto"/>
            </w:tcBorders>
            <w:vAlign w:val="center"/>
            <w:hideMark/>
          </w:tcPr>
          <w:p w14:paraId="16388A1C"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Improved streaming synthesis trade-off; RTF ≈ 0.05</w:t>
            </w:r>
          </w:p>
        </w:tc>
      </w:tr>
      <w:tr w:rsidR="00095F59" w:rsidRPr="00062765" w14:paraId="64ABB24E" w14:textId="77777777" w:rsidTr="00095F59">
        <w:trPr>
          <w:trHeight w:val="560"/>
        </w:trPr>
        <w:tc>
          <w:tcPr>
            <w:tcW w:w="828" w:type="dxa"/>
            <w:tcBorders>
              <w:top w:val="nil"/>
              <w:left w:val="single" w:sz="4" w:space="0" w:color="auto"/>
              <w:bottom w:val="single" w:sz="4" w:space="0" w:color="auto"/>
              <w:right w:val="single" w:sz="4" w:space="0" w:color="auto"/>
            </w:tcBorders>
            <w:vAlign w:val="center"/>
            <w:hideMark/>
          </w:tcPr>
          <w:p w14:paraId="1A30EA19"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lastRenderedPageBreak/>
              <w:t>[17]</w:t>
            </w:r>
          </w:p>
        </w:tc>
        <w:tc>
          <w:tcPr>
            <w:tcW w:w="720" w:type="dxa"/>
            <w:tcBorders>
              <w:top w:val="nil"/>
              <w:left w:val="nil"/>
              <w:bottom w:val="single" w:sz="4" w:space="0" w:color="auto"/>
              <w:right w:val="single" w:sz="4" w:space="0" w:color="auto"/>
            </w:tcBorders>
            <w:vAlign w:val="center"/>
            <w:hideMark/>
          </w:tcPr>
          <w:p w14:paraId="6191803F"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2024</w:t>
            </w:r>
          </w:p>
        </w:tc>
        <w:tc>
          <w:tcPr>
            <w:tcW w:w="2430" w:type="dxa"/>
            <w:tcBorders>
              <w:top w:val="nil"/>
              <w:left w:val="nil"/>
              <w:bottom w:val="single" w:sz="4" w:space="0" w:color="auto"/>
              <w:right w:val="single" w:sz="4" w:space="0" w:color="auto"/>
            </w:tcBorders>
            <w:vAlign w:val="center"/>
            <w:hideMark/>
          </w:tcPr>
          <w:p w14:paraId="25F1CF73"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Consistency-model TTS with weighted samplers for efficient synthesis</w:t>
            </w:r>
          </w:p>
        </w:tc>
        <w:tc>
          <w:tcPr>
            <w:tcW w:w="2160" w:type="dxa"/>
            <w:tcBorders>
              <w:top w:val="nil"/>
              <w:left w:val="nil"/>
              <w:bottom w:val="single" w:sz="4" w:space="0" w:color="auto"/>
              <w:right w:val="single" w:sz="4" w:space="0" w:color="auto"/>
            </w:tcBorders>
            <w:vAlign w:val="center"/>
            <w:hideMark/>
          </w:tcPr>
          <w:p w14:paraId="48B02B18"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Not Arabic-specific and not legal-interaction focused</w:t>
            </w:r>
          </w:p>
        </w:tc>
        <w:tc>
          <w:tcPr>
            <w:tcW w:w="1240" w:type="dxa"/>
            <w:tcBorders>
              <w:top w:val="nil"/>
              <w:left w:val="nil"/>
              <w:bottom w:val="single" w:sz="4" w:space="0" w:color="auto"/>
              <w:right w:val="single" w:sz="4" w:space="0" w:color="auto"/>
            </w:tcBorders>
            <w:vAlign w:val="center"/>
            <w:hideMark/>
          </w:tcPr>
          <w:p w14:paraId="29721A0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 xml:space="preserve">VCTK, </w:t>
            </w:r>
            <w:proofErr w:type="spellStart"/>
            <w:r w:rsidRPr="00062765">
              <w:rPr>
                <w:rFonts w:eastAsia="Times New Roman" w:cs="Times New Roman"/>
                <w:color w:val="auto"/>
                <w:sz w:val="20"/>
                <w:szCs w:val="20"/>
              </w:rPr>
              <w:t>LJSpeech</w:t>
            </w:r>
            <w:proofErr w:type="spellEnd"/>
            <w:r w:rsidRPr="00062765">
              <w:rPr>
                <w:rFonts w:eastAsia="Times New Roman" w:cs="Times New Roman"/>
                <w:color w:val="auto"/>
                <w:sz w:val="20"/>
                <w:szCs w:val="20"/>
              </w:rPr>
              <w:t xml:space="preserve">, and </w:t>
            </w:r>
            <w:proofErr w:type="spellStart"/>
            <w:r w:rsidRPr="00062765">
              <w:rPr>
                <w:rFonts w:eastAsia="Times New Roman" w:cs="Times New Roman"/>
                <w:color w:val="auto"/>
                <w:sz w:val="20"/>
                <w:szCs w:val="20"/>
              </w:rPr>
              <w:t>LibriTTS</w:t>
            </w:r>
            <w:proofErr w:type="spellEnd"/>
            <w:r w:rsidRPr="00062765">
              <w:rPr>
                <w:rFonts w:eastAsia="Times New Roman" w:cs="Times New Roman"/>
                <w:color w:val="auto"/>
                <w:sz w:val="20"/>
                <w:szCs w:val="20"/>
              </w:rPr>
              <w:t>/</w:t>
            </w:r>
            <w:proofErr w:type="spellStart"/>
            <w:r w:rsidRPr="00062765">
              <w:rPr>
                <w:rFonts w:eastAsia="Times New Roman" w:cs="Times New Roman"/>
                <w:color w:val="auto"/>
                <w:sz w:val="20"/>
                <w:szCs w:val="20"/>
              </w:rPr>
              <w:t>LibriSpeech</w:t>
            </w:r>
            <w:proofErr w:type="spellEnd"/>
          </w:p>
        </w:tc>
        <w:tc>
          <w:tcPr>
            <w:tcW w:w="1541" w:type="dxa"/>
            <w:tcBorders>
              <w:top w:val="nil"/>
              <w:left w:val="nil"/>
              <w:bottom w:val="single" w:sz="4" w:space="0" w:color="auto"/>
              <w:right w:val="single" w:sz="4" w:space="0" w:color="auto"/>
            </w:tcBorders>
            <w:vAlign w:val="center"/>
            <w:hideMark/>
          </w:tcPr>
          <w:p w14:paraId="195D3E03"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Consistency model + weighted sampler</w:t>
            </w:r>
          </w:p>
        </w:tc>
        <w:tc>
          <w:tcPr>
            <w:tcW w:w="1521" w:type="dxa"/>
            <w:tcBorders>
              <w:top w:val="nil"/>
              <w:left w:val="nil"/>
              <w:bottom w:val="single" w:sz="4" w:space="0" w:color="auto"/>
              <w:right w:val="single" w:sz="4" w:space="0" w:color="auto"/>
            </w:tcBorders>
            <w:vAlign w:val="center"/>
            <w:hideMark/>
          </w:tcPr>
          <w:p w14:paraId="2920A6CC"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RTF 0.02-0.07 depending on generation steps</w:t>
            </w:r>
          </w:p>
        </w:tc>
      </w:tr>
      <w:tr w:rsidR="00095F59" w:rsidRPr="00062765" w14:paraId="00672EE0" w14:textId="77777777" w:rsidTr="000A0E3B">
        <w:trPr>
          <w:trHeight w:val="840"/>
        </w:trPr>
        <w:tc>
          <w:tcPr>
            <w:tcW w:w="828" w:type="dxa"/>
            <w:tcBorders>
              <w:top w:val="nil"/>
              <w:left w:val="single" w:sz="4" w:space="0" w:color="auto"/>
              <w:bottom w:val="single" w:sz="4" w:space="0" w:color="auto"/>
              <w:right w:val="single" w:sz="4" w:space="0" w:color="auto"/>
            </w:tcBorders>
            <w:vAlign w:val="center"/>
            <w:hideMark/>
          </w:tcPr>
          <w:p w14:paraId="29E43E24"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[18]</w:t>
            </w:r>
          </w:p>
        </w:tc>
        <w:tc>
          <w:tcPr>
            <w:tcW w:w="720" w:type="dxa"/>
            <w:tcBorders>
              <w:top w:val="nil"/>
              <w:left w:val="nil"/>
              <w:bottom w:val="single" w:sz="4" w:space="0" w:color="auto"/>
              <w:right w:val="single" w:sz="4" w:space="0" w:color="auto"/>
            </w:tcBorders>
            <w:vAlign w:val="center"/>
            <w:hideMark/>
          </w:tcPr>
          <w:p w14:paraId="3430C2D2"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4DAEC0AA"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Review of deep-learning Arabic QA systems, models, datasets, and challenges</w:t>
            </w:r>
          </w:p>
        </w:tc>
        <w:tc>
          <w:tcPr>
            <w:tcW w:w="2160" w:type="dxa"/>
            <w:tcBorders>
              <w:top w:val="nil"/>
              <w:left w:val="nil"/>
              <w:bottom w:val="single" w:sz="4" w:space="0" w:color="auto"/>
              <w:right w:val="single" w:sz="4" w:space="0" w:color="auto"/>
            </w:tcBorders>
            <w:vAlign w:val="center"/>
            <w:hideMark/>
          </w:tcPr>
          <w:p w14:paraId="44221372"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Survey paper; not a new experimental system</w:t>
            </w:r>
          </w:p>
        </w:tc>
        <w:tc>
          <w:tcPr>
            <w:tcW w:w="1240" w:type="dxa"/>
            <w:tcBorders>
              <w:top w:val="nil"/>
              <w:left w:val="nil"/>
              <w:bottom w:val="single" w:sz="4" w:space="0" w:color="auto"/>
              <w:right w:val="single" w:sz="4" w:space="0" w:color="auto"/>
            </w:tcBorders>
            <w:vAlign w:val="center"/>
            <w:hideMark/>
          </w:tcPr>
          <w:p w14:paraId="6A50E683"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Arabic QA datasets surveyed</w:t>
            </w:r>
          </w:p>
        </w:tc>
        <w:tc>
          <w:tcPr>
            <w:tcW w:w="1541" w:type="dxa"/>
            <w:tcBorders>
              <w:top w:val="nil"/>
              <w:left w:val="nil"/>
              <w:bottom w:val="single" w:sz="4" w:space="0" w:color="auto"/>
              <w:right w:val="single" w:sz="4" w:space="0" w:color="auto"/>
            </w:tcBorders>
            <w:vAlign w:val="center"/>
            <w:hideMark/>
          </w:tcPr>
          <w:p w14:paraId="3CA81139" w14:textId="77777777" w:rsidR="00A44193" w:rsidRPr="00062765" w:rsidRDefault="00A44193" w:rsidP="0071015C">
            <w:pPr>
              <w:suppressAutoHyphens w:val="0"/>
              <w:spacing w:after="0"/>
              <w:jc w:val="center"/>
              <w:rPr>
                <w:rFonts w:eastAsia="Times New Roman" w:cs="Times New Roman"/>
                <w:color w:val="auto"/>
                <w:sz w:val="20"/>
                <w:szCs w:val="20"/>
              </w:rPr>
            </w:pPr>
            <w:proofErr w:type="spellStart"/>
            <w:r w:rsidRPr="00062765">
              <w:rPr>
                <w:rFonts w:eastAsia="Times New Roman" w:cs="Times New Roman"/>
                <w:color w:val="auto"/>
                <w:sz w:val="20"/>
                <w:szCs w:val="20"/>
              </w:rPr>
              <w:t>AraBERT</w:t>
            </w:r>
            <w:proofErr w:type="spellEnd"/>
            <w:r w:rsidRPr="00062765">
              <w:rPr>
                <w:rFonts w:eastAsia="Times New Roman" w:cs="Times New Roman"/>
                <w:color w:val="auto"/>
                <w:sz w:val="20"/>
                <w:szCs w:val="20"/>
              </w:rPr>
              <w:t xml:space="preserve">, MARBERT, ArabicT5, </w:t>
            </w:r>
            <w:proofErr w:type="spellStart"/>
            <w:r w:rsidRPr="00062765">
              <w:rPr>
                <w:rFonts w:eastAsia="Times New Roman" w:cs="Times New Roman"/>
                <w:color w:val="auto"/>
                <w:sz w:val="20"/>
                <w:szCs w:val="20"/>
              </w:rPr>
              <w:t>mBERT</w:t>
            </w:r>
            <w:proofErr w:type="spellEnd"/>
            <w:r w:rsidRPr="00062765">
              <w:rPr>
                <w:rFonts w:eastAsia="Times New Roman" w:cs="Times New Roman"/>
                <w:color w:val="auto"/>
                <w:sz w:val="20"/>
                <w:szCs w:val="20"/>
              </w:rPr>
              <w:t>, XLM-R, and other models</w:t>
            </w:r>
          </w:p>
        </w:tc>
        <w:tc>
          <w:tcPr>
            <w:tcW w:w="1521" w:type="dxa"/>
            <w:tcBorders>
              <w:top w:val="nil"/>
              <w:left w:val="nil"/>
              <w:bottom w:val="single" w:sz="4" w:space="0" w:color="auto"/>
              <w:right w:val="single" w:sz="4" w:space="0" w:color="auto"/>
            </w:tcBorders>
            <w:vAlign w:val="center"/>
            <w:hideMark/>
          </w:tcPr>
          <w:p w14:paraId="16A98530"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Taxonomy of Arabic QA methods and identified research gaps</w:t>
            </w:r>
          </w:p>
        </w:tc>
      </w:tr>
      <w:tr w:rsidR="00095F59" w:rsidRPr="00062765" w14:paraId="22EF8EBF" w14:textId="77777777" w:rsidTr="000A0E3B">
        <w:trPr>
          <w:trHeight w:val="560"/>
        </w:trPr>
        <w:tc>
          <w:tcPr>
            <w:tcW w:w="828" w:type="dxa"/>
            <w:tcBorders>
              <w:top w:val="single" w:sz="4" w:space="0" w:color="auto"/>
              <w:left w:val="single" w:sz="4" w:space="0" w:color="auto"/>
              <w:bottom w:val="single" w:sz="4" w:space="0" w:color="auto"/>
              <w:right w:val="single" w:sz="4" w:space="0" w:color="auto"/>
            </w:tcBorders>
            <w:vAlign w:val="center"/>
            <w:hideMark/>
          </w:tcPr>
          <w:p w14:paraId="117DEFD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[19]</w:t>
            </w:r>
          </w:p>
        </w:tc>
        <w:tc>
          <w:tcPr>
            <w:tcW w:w="720" w:type="dxa"/>
            <w:tcBorders>
              <w:top w:val="single" w:sz="4" w:space="0" w:color="auto"/>
              <w:left w:val="single" w:sz="4" w:space="0" w:color="auto"/>
              <w:bottom w:val="single" w:sz="4" w:space="0" w:color="auto"/>
              <w:right w:val="single" w:sz="4" w:space="0" w:color="auto"/>
            </w:tcBorders>
            <w:vAlign w:val="center"/>
            <w:hideMark/>
          </w:tcPr>
          <w:p w14:paraId="2766C1E2"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single" w:sz="4" w:space="0" w:color="auto"/>
              <w:left w:val="single" w:sz="4" w:space="0" w:color="auto"/>
              <w:bottom w:val="single" w:sz="4" w:space="0" w:color="auto"/>
              <w:right w:val="single" w:sz="4" w:space="0" w:color="auto"/>
            </w:tcBorders>
            <w:vAlign w:val="center"/>
            <w:hideMark/>
          </w:tcPr>
          <w:p w14:paraId="2C28B47B"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Saudi Arabic legal reasoning benchmark using authentic court cases</w:t>
            </w:r>
          </w:p>
        </w:tc>
        <w:tc>
          <w:tcPr>
            <w:tcW w:w="2160" w:type="dxa"/>
            <w:tcBorders>
              <w:top w:val="single" w:sz="4" w:space="0" w:color="auto"/>
              <w:left w:val="single" w:sz="4" w:space="0" w:color="auto"/>
              <w:bottom w:val="single" w:sz="4" w:space="0" w:color="auto"/>
              <w:right w:val="single" w:sz="4" w:space="0" w:color="auto"/>
            </w:tcBorders>
            <w:vAlign w:val="center"/>
            <w:hideMark/>
          </w:tcPr>
          <w:p w14:paraId="30A09346"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No voice-agent or RAG service pipeline</w:t>
            </w:r>
          </w:p>
        </w:tc>
        <w:tc>
          <w:tcPr>
            <w:tcW w:w="1240" w:type="dxa"/>
            <w:tcBorders>
              <w:top w:val="single" w:sz="4" w:space="0" w:color="auto"/>
              <w:left w:val="single" w:sz="4" w:space="0" w:color="auto"/>
              <w:bottom w:val="single" w:sz="4" w:space="0" w:color="auto"/>
              <w:right w:val="single" w:sz="4" w:space="0" w:color="auto"/>
            </w:tcBorders>
            <w:vAlign w:val="center"/>
            <w:hideMark/>
          </w:tcPr>
          <w:p w14:paraId="1B3EADF0"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13,000+ Saudi commercial court cases</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EA38AEE"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Legal reasoning benchmark tasks for LLMs</w:t>
            </w:r>
          </w:p>
        </w:tc>
        <w:tc>
          <w:tcPr>
            <w:tcW w:w="1521" w:type="dxa"/>
            <w:tcBorders>
              <w:top w:val="single" w:sz="4" w:space="0" w:color="auto"/>
              <w:left w:val="single" w:sz="4" w:space="0" w:color="auto"/>
              <w:bottom w:val="single" w:sz="4" w:space="0" w:color="auto"/>
              <w:right w:val="single" w:sz="4" w:space="0" w:color="auto"/>
            </w:tcBorders>
            <w:vAlign w:val="center"/>
            <w:hideMark/>
          </w:tcPr>
          <w:p w14:paraId="7315B5E2"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Verdict prediction, reasoning-chain completion, and article-identification tasks</w:t>
            </w:r>
          </w:p>
        </w:tc>
      </w:tr>
      <w:tr w:rsidR="00095F59" w:rsidRPr="00062765" w14:paraId="7732BD01" w14:textId="77777777" w:rsidTr="000A0E3B">
        <w:trPr>
          <w:trHeight w:val="560"/>
        </w:trPr>
        <w:tc>
          <w:tcPr>
            <w:tcW w:w="828" w:type="dxa"/>
            <w:tcBorders>
              <w:top w:val="single" w:sz="4" w:space="0" w:color="auto"/>
              <w:left w:val="single" w:sz="4" w:space="0" w:color="auto"/>
              <w:bottom w:val="single" w:sz="4" w:space="0" w:color="auto"/>
              <w:right w:val="single" w:sz="4" w:space="0" w:color="auto"/>
            </w:tcBorders>
            <w:vAlign w:val="center"/>
            <w:hideMark/>
          </w:tcPr>
          <w:p w14:paraId="5B4401BD"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w:t>
            </w:r>
          </w:p>
        </w:tc>
        <w:tc>
          <w:tcPr>
            <w:tcW w:w="720" w:type="dxa"/>
            <w:tcBorders>
              <w:top w:val="single" w:sz="4" w:space="0" w:color="auto"/>
              <w:left w:val="nil"/>
              <w:bottom w:val="single" w:sz="4" w:space="0" w:color="auto"/>
              <w:right w:val="single" w:sz="4" w:space="0" w:color="auto"/>
            </w:tcBorders>
            <w:vAlign w:val="center"/>
            <w:hideMark/>
          </w:tcPr>
          <w:p w14:paraId="5B038D05"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single" w:sz="4" w:space="0" w:color="auto"/>
              <w:left w:val="nil"/>
              <w:bottom w:val="single" w:sz="4" w:space="0" w:color="auto"/>
              <w:right w:val="single" w:sz="4" w:space="0" w:color="auto"/>
            </w:tcBorders>
            <w:vAlign w:val="center"/>
            <w:hideMark/>
          </w:tcPr>
          <w:p w14:paraId="3245DF18"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Agentic RAG system for Islamic and legal guidance</w:t>
            </w:r>
          </w:p>
        </w:tc>
        <w:tc>
          <w:tcPr>
            <w:tcW w:w="2160" w:type="dxa"/>
            <w:tcBorders>
              <w:top w:val="single" w:sz="4" w:space="0" w:color="auto"/>
              <w:left w:val="nil"/>
              <w:bottom w:val="single" w:sz="4" w:space="0" w:color="auto"/>
              <w:right w:val="single" w:sz="4" w:space="0" w:color="auto"/>
            </w:tcBorders>
            <w:vAlign w:val="center"/>
            <w:hideMark/>
          </w:tcPr>
          <w:p w14:paraId="3D8C733C"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Master’s thesis; different domain from Saudi Labor Law voice assistance</w:t>
            </w:r>
          </w:p>
        </w:tc>
        <w:tc>
          <w:tcPr>
            <w:tcW w:w="1240" w:type="dxa"/>
            <w:tcBorders>
              <w:top w:val="single" w:sz="4" w:space="0" w:color="auto"/>
              <w:left w:val="nil"/>
              <w:bottom w:val="single" w:sz="4" w:space="0" w:color="auto"/>
              <w:right w:val="single" w:sz="4" w:space="0" w:color="auto"/>
            </w:tcBorders>
            <w:vAlign w:val="center"/>
            <w:hideMark/>
          </w:tcPr>
          <w:p w14:paraId="502DA4A1"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Custom Islamic fatwa and university help-desk datasets</w:t>
            </w:r>
          </w:p>
        </w:tc>
        <w:tc>
          <w:tcPr>
            <w:tcW w:w="1541" w:type="dxa"/>
            <w:tcBorders>
              <w:top w:val="single" w:sz="4" w:space="0" w:color="auto"/>
              <w:left w:val="nil"/>
              <w:bottom w:val="single" w:sz="4" w:space="0" w:color="auto"/>
              <w:right w:val="single" w:sz="4" w:space="0" w:color="auto"/>
            </w:tcBorders>
            <w:vAlign w:val="center"/>
            <w:hideMark/>
          </w:tcPr>
          <w:p w14:paraId="02119A8B"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Hybrid retrieval + LLM agents</w:t>
            </w:r>
          </w:p>
        </w:tc>
        <w:tc>
          <w:tcPr>
            <w:tcW w:w="1521" w:type="dxa"/>
            <w:tcBorders>
              <w:top w:val="single" w:sz="4" w:space="0" w:color="auto"/>
              <w:left w:val="nil"/>
              <w:bottom w:val="single" w:sz="4" w:space="0" w:color="auto"/>
              <w:right w:val="single" w:sz="4" w:space="0" w:color="auto"/>
            </w:tcBorders>
            <w:vAlign w:val="center"/>
            <w:hideMark/>
          </w:tcPr>
          <w:p w14:paraId="7862891B"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BERTScore-F1 = 70.94% in Islamic fatwa evaluation</w:t>
            </w:r>
          </w:p>
        </w:tc>
      </w:tr>
      <w:tr w:rsidR="00095F59" w:rsidRPr="00062765" w14:paraId="3AEAF679" w14:textId="77777777" w:rsidTr="00095F59">
        <w:trPr>
          <w:trHeight w:val="840"/>
        </w:trPr>
        <w:tc>
          <w:tcPr>
            <w:tcW w:w="828" w:type="dxa"/>
            <w:tcBorders>
              <w:top w:val="nil"/>
              <w:left w:val="single" w:sz="4" w:space="0" w:color="auto"/>
              <w:bottom w:val="single" w:sz="4" w:space="0" w:color="auto"/>
              <w:right w:val="single" w:sz="4" w:space="0" w:color="auto"/>
            </w:tcBorders>
            <w:vAlign w:val="center"/>
            <w:hideMark/>
          </w:tcPr>
          <w:p w14:paraId="7089CB5E"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[21]</w:t>
            </w:r>
          </w:p>
        </w:tc>
        <w:tc>
          <w:tcPr>
            <w:tcW w:w="720" w:type="dxa"/>
            <w:tcBorders>
              <w:top w:val="nil"/>
              <w:left w:val="nil"/>
              <w:bottom w:val="single" w:sz="4" w:space="0" w:color="auto"/>
              <w:right w:val="single" w:sz="4" w:space="0" w:color="auto"/>
            </w:tcBorders>
            <w:vAlign w:val="center"/>
            <w:hideMark/>
          </w:tcPr>
          <w:p w14:paraId="714BC6AA"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2023</w:t>
            </w:r>
          </w:p>
        </w:tc>
        <w:tc>
          <w:tcPr>
            <w:tcW w:w="2430" w:type="dxa"/>
            <w:tcBorders>
              <w:top w:val="nil"/>
              <w:left w:val="nil"/>
              <w:bottom w:val="single" w:sz="4" w:space="0" w:color="auto"/>
              <w:right w:val="single" w:sz="4" w:space="0" w:color="auto"/>
            </w:tcBorders>
            <w:vAlign w:val="center"/>
            <w:hideMark/>
          </w:tcPr>
          <w:p w14:paraId="031148CB"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Unified multilingual and multimodal model supporting ASR, speech translation, text translation, and TTS</w:t>
            </w:r>
          </w:p>
        </w:tc>
        <w:tc>
          <w:tcPr>
            <w:tcW w:w="2160" w:type="dxa"/>
            <w:tcBorders>
              <w:top w:val="nil"/>
              <w:left w:val="nil"/>
              <w:bottom w:val="single" w:sz="4" w:space="0" w:color="auto"/>
              <w:right w:val="single" w:sz="4" w:space="0" w:color="auto"/>
            </w:tcBorders>
            <w:vAlign w:val="center"/>
            <w:hideMark/>
          </w:tcPr>
          <w:p w14:paraId="49224FEA"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Not a legal QA or RAG system</w:t>
            </w:r>
          </w:p>
        </w:tc>
        <w:tc>
          <w:tcPr>
            <w:tcW w:w="1240" w:type="dxa"/>
            <w:tcBorders>
              <w:top w:val="nil"/>
              <w:left w:val="nil"/>
              <w:bottom w:val="single" w:sz="4" w:space="0" w:color="auto"/>
              <w:right w:val="single" w:sz="4" w:space="0" w:color="auto"/>
            </w:tcBorders>
            <w:vAlign w:val="center"/>
            <w:hideMark/>
          </w:tcPr>
          <w:p w14:paraId="44609861"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 xml:space="preserve">Large multilingual speech and text corpora including </w:t>
            </w:r>
            <w:proofErr w:type="spellStart"/>
            <w:r w:rsidRPr="00062765">
              <w:rPr>
                <w:rFonts w:eastAsia="Times New Roman" w:cs="Times New Roman"/>
                <w:color w:val="auto"/>
                <w:sz w:val="20"/>
                <w:szCs w:val="20"/>
              </w:rPr>
              <w:t>SeamlessAlign</w:t>
            </w:r>
            <w:proofErr w:type="spellEnd"/>
          </w:p>
        </w:tc>
        <w:tc>
          <w:tcPr>
            <w:tcW w:w="1541" w:type="dxa"/>
            <w:tcBorders>
              <w:top w:val="nil"/>
              <w:left w:val="nil"/>
              <w:bottom w:val="single" w:sz="4" w:space="0" w:color="auto"/>
              <w:right w:val="single" w:sz="4" w:space="0" w:color="auto"/>
            </w:tcBorders>
            <w:vAlign w:val="center"/>
            <w:hideMark/>
          </w:tcPr>
          <w:p w14:paraId="48C29FF3"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 xml:space="preserve">SeamlessM4T / </w:t>
            </w:r>
            <w:proofErr w:type="spellStart"/>
            <w:r w:rsidRPr="00062765">
              <w:rPr>
                <w:rFonts w:eastAsia="Times New Roman" w:cs="Times New Roman"/>
                <w:color w:val="auto"/>
                <w:sz w:val="20"/>
                <w:szCs w:val="20"/>
              </w:rPr>
              <w:t>UnitY</w:t>
            </w:r>
            <w:proofErr w:type="spellEnd"/>
            <w:r w:rsidRPr="00062765">
              <w:rPr>
                <w:rFonts w:eastAsia="Times New Roman" w:cs="Times New Roman"/>
                <w:color w:val="auto"/>
                <w:sz w:val="20"/>
                <w:szCs w:val="20"/>
              </w:rPr>
              <w:t xml:space="preserve"> architecture with w2v-BERT 2.0</w:t>
            </w:r>
          </w:p>
        </w:tc>
        <w:tc>
          <w:tcPr>
            <w:tcW w:w="1521" w:type="dxa"/>
            <w:tcBorders>
              <w:top w:val="nil"/>
              <w:left w:val="nil"/>
              <w:bottom w:val="single" w:sz="4" w:space="0" w:color="auto"/>
              <w:right w:val="single" w:sz="4" w:space="0" w:color="auto"/>
            </w:tcBorders>
            <w:vAlign w:val="center"/>
            <w:hideMark/>
          </w:tcPr>
          <w:p w14:paraId="6D7EF78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Strong multilingual speech and text translation performance across many languages</w:t>
            </w:r>
          </w:p>
        </w:tc>
      </w:tr>
      <w:tr w:rsidR="00095F59" w:rsidRPr="00062765" w14:paraId="57B1D55C" w14:textId="77777777" w:rsidTr="00095F59">
        <w:trPr>
          <w:trHeight w:val="560"/>
        </w:trPr>
        <w:tc>
          <w:tcPr>
            <w:tcW w:w="828" w:type="dxa"/>
            <w:tcBorders>
              <w:top w:val="nil"/>
              <w:left w:val="single" w:sz="4" w:space="0" w:color="auto"/>
              <w:bottom w:val="single" w:sz="4" w:space="0" w:color="auto"/>
              <w:right w:val="single" w:sz="4" w:space="0" w:color="auto"/>
            </w:tcBorders>
            <w:vAlign w:val="center"/>
            <w:hideMark/>
          </w:tcPr>
          <w:p w14:paraId="62FE4052"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[22]</w:t>
            </w:r>
          </w:p>
        </w:tc>
        <w:tc>
          <w:tcPr>
            <w:tcW w:w="720" w:type="dxa"/>
            <w:tcBorders>
              <w:top w:val="nil"/>
              <w:left w:val="nil"/>
              <w:bottom w:val="single" w:sz="4" w:space="0" w:color="auto"/>
              <w:right w:val="single" w:sz="4" w:space="0" w:color="auto"/>
            </w:tcBorders>
            <w:vAlign w:val="center"/>
            <w:hideMark/>
          </w:tcPr>
          <w:p w14:paraId="4EF664C0"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5D840738"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Fine-tuning plus RAG for Islamic inheritance reasoning</w:t>
            </w:r>
          </w:p>
        </w:tc>
        <w:tc>
          <w:tcPr>
            <w:tcW w:w="2160" w:type="dxa"/>
            <w:tcBorders>
              <w:top w:val="nil"/>
              <w:left w:val="nil"/>
              <w:bottom w:val="single" w:sz="4" w:space="0" w:color="auto"/>
              <w:right w:val="single" w:sz="4" w:space="0" w:color="auto"/>
            </w:tcBorders>
            <w:vAlign w:val="center"/>
            <w:hideMark/>
          </w:tcPr>
          <w:p w14:paraId="2D15D7A5"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Narrow inheritance domain; multiple-choice task</w:t>
            </w:r>
          </w:p>
        </w:tc>
        <w:tc>
          <w:tcPr>
            <w:tcW w:w="1240" w:type="dxa"/>
            <w:tcBorders>
              <w:top w:val="nil"/>
              <w:left w:val="nil"/>
              <w:bottom w:val="single" w:sz="4" w:space="0" w:color="auto"/>
              <w:right w:val="single" w:sz="4" w:space="0" w:color="auto"/>
            </w:tcBorders>
            <w:vAlign w:val="center"/>
            <w:hideMark/>
          </w:tcPr>
          <w:p w14:paraId="39FEA8C9"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QIAS 2025 Islamic inheritance reasoning data</w:t>
            </w:r>
          </w:p>
        </w:tc>
        <w:tc>
          <w:tcPr>
            <w:tcW w:w="1541" w:type="dxa"/>
            <w:tcBorders>
              <w:top w:val="nil"/>
              <w:left w:val="nil"/>
              <w:bottom w:val="single" w:sz="4" w:space="0" w:color="auto"/>
              <w:right w:val="single" w:sz="4" w:space="0" w:color="auto"/>
            </w:tcBorders>
            <w:vAlign w:val="center"/>
            <w:hideMark/>
          </w:tcPr>
          <w:p w14:paraId="799E0AAC"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 xml:space="preserve">Fanar-1-9B + </w:t>
            </w:r>
            <w:proofErr w:type="spellStart"/>
            <w:r w:rsidRPr="00062765">
              <w:rPr>
                <w:rFonts w:eastAsia="Times New Roman" w:cs="Times New Roman"/>
                <w:color w:val="auto"/>
                <w:sz w:val="20"/>
                <w:szCs w:val="20"/>
              </w:rPr>
              <w:t>LoRA</w:t>
            </w:r>
            <w:proofErr w:type="spellEnd"/>
            <w:r w:rsidRPr="00062765">
              <w:rPr>
                <w:rFonts w:eastAsia="Times New Roman" w:cs="Times New Roman"/>
                <w:color w:val="auto"/>
                <w:sz w:val="20"/>
                <w:szCs w:val="20"/>
              </w:rPr>
              <w:t xml:space="preserve"> + RAG</w:t>
            </w:r>
          </w:p>
        </w:tc>
        <w:tc>
          <w:tcPr>
            <w:tcW w:w="1521" w:type="dxa"/>
            <w:tcBorders>
              <w:top w:val="nil"/>
              <w:left w:val="nil"/>
              <w:bottom w:val="single" w:sz="4" w:space="0" w:color="auto"/>
              <w:right w:val="single" w:sz="4" w:space="0" w:color="auto"/>
            </w:tcBorders>
            <w:vAlign w:val="center"/>
            <w:hideMark/>
          </w:tcPr>
          <w:p w14:paraId="3F0C58A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Overall accuracy = 85.8%</w:t>
            </w:r>
          </w:p>
        </w:tc>
      </w:tr>
      <w:tr w:rsidR="00095F59" w:rsidRPr="00062765" w14:paraId="3819A96E" w14:textId="77777777" w:rsidTr="00095F59">
        <w:trPr>
          <w:trHeight w:val="560"/>
        </w:trPr>
        <w:tc>
          <w:tcPr>
            <w:tcW w:w="828" w:type="dxa"/>
            <w:tcBorders>
              <w:top w:val="nil"/>
              <w:left w:val="single" w:sz="4" w:space="0" w:color="auto"/>
              <w:bottom w:val="single" w:sz="4" w:space="0" w:color="auto"/>
              <w:right w:val="single" w:sz="4" w:space="0" w:color="auto"/>
            </w:tcBorders>
            <w:vAlign w:val="center"/>
            <w:hideMark/>
          </w:tcPr>
          <w:p w14:paraId="5C530A54"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[23]</w:t>
            </w:r>
          </w:p>
        </w:tc>
        <w:tc>
          <w:tcPr>
            <w:tcW w:w="720" w:type="dxa"/>
            <w:tcBorders>
              <w:top w:val="nil"/>
              <w:left w:val="nil"/>
              <w:bottom w:val="single" w:sz="4" w:space="0" w:color="auto"/>
              <w:right w:val="single" w:sz="4" w:space="0" w:color="auto"/>
            </w:tcBorders>
            <w:vAlign w:val="center"/>
            <w:hideMark/>
          </w:tcPr>
          <w:p w14:paraId="78C02588"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7E6CDD9F"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Lightweight LLM-agnostic streaming TTS</w:t>
            </w:r>
          </w:p>
        </w:tc>
        <w:tc>
          <w:tcPr>
            <w:tcW w:w="2160" w:type="dxa"/>
            <w:tcBorders>
              <w:top w:val="nil"/>
              <w:left w:val="nil"/>
              <w:bottom w:val="single" w:sz="4" w:space="0" w:color="auto"/>
              <w:right w:val="single" w:sz="4" w:space="0" w:color="auto"/>
            </w:tcBorders>
            <w:vAlign w:val="center"/>
            <w:hideMark/>
          </w:tcPr>
          <w:p w14:paraId="317F097C"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Not integrated with Arabic legal RAG</w:t>
            </w:r>
          </w:p>
        </w:tc>
        <w:tc>
          <w:tcPr>
            <w:tcW w:w="1240" w:type="dxa"/>
            <w:tcBorders>
              <w:top w:val="nil"/>
              <w:left w:val="nil"/>
              <w:bottom w:val="single" w:sz="4" w:space="0" w:color="auto"/>
              <w:right w:val="single" w:sz="4" w:space="0" w:color="auto"/>
            </w:tcBorders>
            <w:vAlign w:val="center"/>
            <w:hideMark/>
          </w:tcPr>
          <w:p w14:paraId="719BA319"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Streaming TTS benchmarks, including Arabic adaptation</w:t>
            </w:r>
          </w:p>
        </w:tc>
        <w:tc>
          <w:tcPr>
            <w:tcW w:w="1541" w:type="dxa"/>
            <w:tcBorders>
              <w:top w:val="nil"/>
              <w:left w:val="nil"/>
              <w:bottom w:val="single" w:sz="4" w:space="0" w:color="auto"/>
              <w:right w:val="single" w:sz="4" w:space="0" w:color="auto"/>
            </w:tcBorders>
            <w:vAlign w:val="center"/>
            <w:hideMark/>
          </w:tcPr>
          <w:p w14:paraId="7ACCFA1A" w14:textId="77777777" w:rsidR="00A44193" w:rsidRPr="00062765" w:rsidRDefault="00A44193" w:rsidP="0071015C">
            <w:pPr>
              <w:suppressAutoHyphens w:val="0"/>
              <w:spacing w:after="0"/>
              <w:jc w:val="center"/>
              <w:rPr>
                <w:rFonts w:eastAsia="Times New Roman" w:cs="Times New Roman"/>
                <w:color w:val="auto"/>
                <w:sz w:val="20"/>
                <w:szCs w:val="20"/>
              </w:rPr>
            </w:pPr>
            <w:proofErr w:type="spellStart"/>
            <w:r w:rsidRPr="00062765">
              <w:rPr>
                <w:rFonts w:eastAsia="Times New Roman" w:cs="Times New Roman"/>
                <w:color w:val="auto"/>
                <w:sz w:val="20"/>
                <w:szCs w:val="20"/>
              </w:rPr>
              <w:t>LLMVoX</w:t>
            </w:r>
            <w:proofErr w:type="spellEnd"/>
            <w:r w:rsidRPr="00062765">
              <w:rPr>
                <w:rFonts w:eastAsia="Times New Roman" w:cs="Times New Roman"/>
                <w:color w:val="auto"/>
                <w:sz w:val="20"/>
                <w:szCs w:val="20"/>
              </w:rPr>
              <w:t>, 30M parameters</w:t>
            </w:r>
          </w:p>
        </w:tc>
        <w:tc>
          <w:tcPr>
            <w:tcW w:w="1521" w:type="dxa"/>
            <w:tcBorders>
              <w:top w:val="nil"/>
              <w:left w:val="nil"/>
              <w:bottom w:val="single" w:sz="4" w:space="0" w:color="auto"/>
              <w:right w:val="single" w:sz="4" w:space="0" w:color="auto"/>
            </w:tcBorders>
            <w:vAlign w:val="center"/>
            <w:hideMark/>
          </w:tcPr>
          <w:p w14:paraId="24A3B9BF"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Low-latency streaming TTS with Arabic adaptation</w:t>
            </w:r>
          </w:p>
        </w:tc>
      </w:tr>
      <w:tr w:rsidR="00095F59" w:rsidRPr="00062765" w14:paraId="53B58E15" w14:textId="77777777" w:rsidTr="00095F59">
        <w:trPr>
          <w:trHeight w:val="840"/>
        </w:trPr>
        <w:tc>
          <w:tcPr>
            <w:tcW w:w="828" w:type="dxa"/>
            <w:tcBorders>
              <w:top w:val="nil"/>
              <w:left w:val="single" w:sz="4" w:space="0" w:color="auto"/>
              <w:bottom w:val="single" w:sz="4" w:space="0" w:color="auto"/>
              <w:right w:val="single" w:sz="4" w:space="0" w:color="auto"/>
            </w:tcBorders>
            <w:vAlign w:val="center"/>
            <w:hideMark/>
          </w:tcPr>
          <w:p w14:paraId="4B85C105"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[24]</w:t>
            </w:r>
          </w:p>
        </w:tc>
        <w:tc>
          <w:tcPr>
            <w:tcW w:w="720" w:type="dxa"/>
            <w:tcBorders>
              <w:top w:val="nil"/>
              <w:left w:val="nil"/>
              <w:bottom w:val="single" w:sz="4" w:space="0" w:color="auto"/>
              <w:right w:val="single" w:sz="4" w:space="0" w:color="auto"/>
            </w:tcBorders>
            <w:vAlign w:val="center"/>
            <w:hideMark/>
          </w:tcPr>
          <w:p w14:paraId="654AB169"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2025</w:t>
            </w:r>
          </w:p>
        </w:tc>
        <w:tc>
          <w:tcPr>
            <w:tcW w:w="2430" w:type="dxa"/>
            <w:tcBorders>
              <w:top w:val="nil"/>
              <w:left w:val="nil"/>
              <w:bottom w:val="single" w:sz="4" w:space="0" w:color="auto"/>
              <w:right w:val="single" w:sz="4" w:space="0" w:color="auto"/>
            </w:tcBorders>
            <w:vAlign w:val="center"/>
            <w:hideMark/>
          </w:tcPr>
          <w:p w14:paraId="7D84E5C1"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Systematic comparison of Arabic RAG components</w:t>
            </w:r>
          </w:p>
        </w:tc>
        <w:tc>
          <w:tcPr>
            <w:tcW w:w="2160" w:type="dxa"/>
            <w:tcBorders>
              <w:top w:val="nil"/>
              <w:left w:val="nil"/>
              <w:bottom w:val="single" w:sz="4" w:space="0" w:color="auto"/>
              <w:right w:val="single" w:sz="4" w:space="0" w:color="auto"/>
            </w:tcBorders>
            <w:vAlign w:val="center"/>
            <w:hideMark/>
          </w:tcPr>
          <w:p w14:paraId="6E6F0A6E"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Not specific to Saudi legal documents</w:t>
            </w:r>
          </w:p>
        </w:tc>
        <w:tc>
          <w:tcPr>
            <w:tcW w:w="1240" w:type="dxa"/>
            <w:tcBorders>
              <w:top w:val="nil"/>
              <w:left w:val="nil"/>
              <w:bottom w:val="single" w:sz="4" w:space="0" w:color="auto"/>
              <w:right w:val="single" w:sz="4" w:space="0" w:color="auto"/>
            </w:tcBorders>
            <w:vAlign w:val="center"/>
            <w:hideMark/>
          </w:tcPr>
          <w:p w14:paraId="34F01EC4"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Six Arabic datasets</w:t>
            </w:r>
          </w:p>
        </w:tc>
        <w:tc>
          <w:tcPr>
            <w:tcW w:w="1541" w:type="dxa"/>
            <w:tcBorders>
              <w:top w:val="nil"/>
              <w:left w:val="nil"/>
              <w:bottom w:val="single" w:sz="4" w:space="0" w:color="auto"/>
              <w:right w:val="single" w:sz="4" w:space="0" w:color="auto"/>
            </w:tcBorders>
            <w:vAlign w:val="center"/>
            <w:hideMark/>
          </w:tcPr>
          <w:p w14:paraId="7AD901F7"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20"/>
                <w:szCs w:val="20"/>
              </w:rPr>
              <w:t xml:space="preserve">Chunking strategies, embedding models, </w:t>
            </w:r>
            <w:proofErr w:type="spellStart"/>
            <w:r w:rsidRPr="00062765">
              <w:rPr>
                <w:rFonts w:eastAsia="Times New Roman" w:cs="Times New Roman"/>
                <w:color w:val="auto"/>
                <w:sz w:val="20"/>
                <w:szCs w:val="20"/>
              </w:rPr>
              <w:t>reranker</w:t>
            </w:r>
            <w:proofErr w:type="spellEnd"/>
            <w:r w:rsidRPr="00062765">
              <w:rPr>
                <w:rFonts w:eastAsia="Times New Roman" w:cs="Times New Roman"/>
                <w:color w:val="auto"/>
                <w:sz w:val="20"/>
                <w:szCs w:val="20"/>
              </w:rPr>
              <w:t>, and generators</w:t>
            </w:r>
          </w:p>
        </w:tc>
        <w:tc>
          <w:tcPr>
            <w:tcW w:w="1521" w:type="dxa"/>
            <w:tcBorders>
              <w:top w:val="nil"/>
              <w:left w:val="nil"/>
              <w:bottom w:val="single" w:sz="4" w:space="0" w:color="auto"/>
              <w:right w:val="single" w:sz="4" w:space="0" w:color="auto"/>
            </w:tcBorders>
            <w:vAlign w:val="center"/>
            <w:hideMark/>
          </w:tcPr>
          <w:p w14:paraId="722D6CD8" w14:textId="77777777" w:rsidR="00A44193" w:rsidRPr="00062765" w:rsidRDefault="00A44193" w:rsidP="0071015C">
            <w:pPr>
              <w:suppressAutoHyphens w:val="0"/>
              <w:spacing w:after="0"/>
              <w:jc w:val="center"/>
              <w:rPr>
                <w:rFonts w:eastAsia="Times New Roman" w:cs="Times New Roman"/>
                <w:color w:val="auto"/>
                <w:sz w:val="20"/>
                <w:szCs w:val="20"/>
              </w:rPr>
            </w:pPr>
            <w:r w:rsidRPr="00062765">
              <w:rPr>
                <w:rFonts w:eastAsia="Times New Roman" w:cs="Times New Roman"/>
                <w:color w:val="auto"/>
                <w:sz w:val="18"/>
                <w:szCs w:val="18"/>
              </w:rPr>
              <w:t>Sentence-aware chunking, BGE-M3, multilingual-E5-large, and reranking performed strongly</w:t>
            </w:r>
          </w:p>
        </w:tc>
      </w:tr>
    </w:tbl>
    <w:p w14:paraId="77189FF4" w14:textId="77777777" w:rsidR="003B2E37" w:rsidRPr="00062765" w:rsidRDefault="003B2E37" w:rsidP="0071015C">
      <w:pPr>
        <w:rPr>
          <w:rFonts w:cs="Times New Roman"/>
          <w:color w:val="000000" w:themeColor="text1"/>
          <w:rtl/>
        </w:rPr>
      </w:pPr>
    </w:p>
    <w:p w14:paraId="06BD5C2A" w14:textId="77777777" w:rsidR="00095F59" w:rsidRPr="00062765" w:rsidRDefault="00095F59" w:rsidP="0071015C">
      <w:pPr>
        <w:rPr>
          <w:rFonts w:cs="Times New Roman"/>
          <w:color w:val="000000" w:themeColor="text1"/>
          <w:rtl/>
        </w:rPr>
      </w:pPr>
    </w:p>
    <w:p w14:paraId="298568F0" w14:textId="77777777" w:rsidR="00095F59" w:rsidRPr="00062765" w:rsidRDefault="00095F59" w:rsidP="0071015C">
      <w:pPr>
        <w:rPr>
          <w:rFonts w:cs="Times New Roman"/>
          <w:color w:val="000000" w:themeColor="text1"/>
        </w:rPr>
      </w:pPr>
    </w:p>
    <w:p w14:paraId="7E178312" w14:textId="77777777" w:rsidR="008A23BA" w:rsidRPr="00062765" w:rsidRDefault="008A23BA" w:rsidP="0071015C">
      <w:pPr>
        <w:rPr>
          <w:rFonts w:cs="Times New Roman"/>
          <w:color w:val="000000" w:themeColor="text1"/>
          <w:rtl/>
        </w:rPr>
      </w:pPr>
    </w:p>
    <w:p w14:paraId="670C391B" w14:textId="77777777" w:rsidR="000A0E3B" w:rsidRPr="00062765" w:rsidRDefault="000A0E3B" w:rsidP="0071015C">
      <w:pPr>
        <w:rPr>
          <w:rFonts w:cs="Times New Roman"/>
          <w:color w:val="000000" w:themeColor="text1"/>
        </w:rPr>
      </w:pPr>
    </w:p>
    <w:p w14:paraId="5AF7AC7B" w14:textId="77777777" w:rsidR="003B2E37" w:rsidRPr="00062765" w:rsidRDefault="002F533D" w:rsidP="0071015C">
      <w:pPr>
        <w:pStyle w:val="Heading1"/>
        <w:jc w:val="center"/>
        <w:rPr>
          <w:rFonts w:ascii="Times New Roman" w:hAnsi="Times New Roman" w:cs="Times New Roman"/>
          <w:b/>
          <w:color w:val="000000" w:themeColor="text1"/>
        </w:rPr>
      </w:pPr>
      <w:bookmarkStart w:id="43" w:name="_Toc233478559"/>
      <w:bookmarkStart w:id="44" w:name="_Toc234653909"/>
      <w:bookmarkStart w:id="45" w:name="_Toc235026008"/>
      <w:r w:rsidRPr="00062765">
        <w:rPr>
          <w:rFonts w:ascii="Times New Roman" w:eastAsia="Times New Roman" w:hAnsi="Times New Roman" w:cs="Times New Roman"/>
          <w:b/>
          <w:color w:val="000000" w:themeColor="text1"/>
        </w:rPr>
        <w:t>Chapter 3: Methodology and Proposed Framework</w:t>
      </w:r>
      <w:bookmarkEnd w:id="43"/>
      <w:bookmarkEnd w:id="44"/>
      <w:bookmarkEnd w:id="45"/>
    </w:p>
    <w:p w14:paraId="6AA0C532" w14:textId="77777777" w:rsidR="000A0E3B" w:rsidRPr="00062765" w:rsidRDefault="002F533D" w:rsidP="0071015C">
      <w:pPr>
        <w:pStyle w:val="Heading2"/>
        <w:rPr>
          <w:rFonts w:ascii="Times New Roman" w:hAnsi="Times New Roman" w:cs="Times New Roman"/>
          <w:color w:val="000000" w:themeColor="text1"/>
        </w:rPr>
      </w:pPr>
      <w:bookmarkStart w:id="46" w:name="_Toc233478560"/>
      <w:bookmarkStart w:id="47" w:name="_Toc234653910"/>
      <w:bookmarkStart w:id="48" w:name="_Toc235026009"/>
      <w:r w:rsidRPr="00062765">
        <w:rPr>
          <w:rFonts w:ascii="Times New Roman" w:eastAsia="Times New Roman" w:hAnsi="Times New Roman" w:cs="Times New Roman"/>
          <w:color w:val="000000" w:themeColor="text1"/>
        </w:rPr>
        <w:t>3.1 Introduction</w:t>
      </w:r>
      <w:bookmarkEnd w:id="46"/>
      <w:bookmarkEnd w:id="47"/>
      <w:bookmarkEnd w:id="48"/>
    </w:p>
    <w:p w14:paraId="34B9F930"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In this chapter, the methodology and suggested framework are presented to develop Arabic voice agent that supports Saudi Labor Law enquiries. The proposed system consists of several well-defined stages of artificial intelligence, such as Automatic Speech Recognition (ASR), Retrieval-Augmented Generation (RAG), Large Language Models (LLMs), deterministic legal calculation, and Text-to-Speech (TTS). The system has been created to handle both verbal and written Arabic queries, and provide legal answers based on accurate sources such as articles of the Saudi Labor Law and the Frequently Asked Questions (FAQs) published by the Ministry of Human Resources and Social Development (HRSD). </w:t>
      </w:r>
    </w:p>
    <w:p w14:paraId="5D998119"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The methodology adopted is </w:t>
      </w:r>
      <w:proofErr w:type="gramStart"/>
      <w:r w:rsidRPr="00062765">
        <w:rPr>
          <w:rFonts w:eastAsia="Times New Roman" w:cs="Times New Roman"/>
          <w:color w:val="auto"/>
          <w:szCs w:val="24"/>
        </w:rPr>
        <w:t>a</w:t>
      </w:r>
      <w:proofErr w:type="gramEnd"/>
      <w:r w:rsidRPr="00062765">
        <w:rPr>
          <w:rFonts w:eastAsia="Times New Roman" w:cs="Times New Roman"/>
          <w:color w:val="auto"/>
          <w:szCs w:val="24"/>
        </w:rPr>
        <w:t xml:space="preserve"> evidence based legal question answering. The system will first be provided with relevant legal evidence from a pre-composed knowledge base, and then use the language model to answer legal questions based on that evidence. This retrieved evidence is then used to contextualize the evidence for generating answers and citing the evidence. The idea of this approach is to diminish unsupported production, add factual basis and boost the reliability of the responses in a sensitive legal-information environment. </w:t>
      </w:r>
    </w:p>
    <w:p w14:paraId="64FA940A"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The framework to be proposed is based on three methodological needs. The first requirement is that the system must be able to process Arabic queries both written and spoken, which require transcription, preprocessing and normalization. Second, the legal responses need to be produced based on the legal evidence retrieved from the database, not just on the result of the LLM's internal memory. Thirdly, the effectiveness of each of the key components needs to be assessed on its own in terms of retrieval effectiveness, answer correctness, speech-recognition accuracy, voice-layer performance, and end-to-end latency. </w:t>
      </w:r>
    </w:p>
    <w:p w14:paraId="7C0E3C6A"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The proposed architecture is a sequential pipeline architecture that consists of various modules corresponding to the different processing layers: (1) input handling, (2) query processing, (3) intent routing, (4) information retrieval, (5) answer generation, (6) reliability control, (7) deterministic legal calculation, and (8) voice output. The system can be inputted with the user's query in two ways as pointed out in Figure 3.1, via speech and via text. The ASR module translates Arabic speech to text in the case of spoken queries. In the case of written queries, the Arabic one is directly sent to the query-processing stage. The input is then </w:t>
      </w:r>
      <w:proofErr w:type="spellStart"/>
      <w:r w:rsidRPr="00062765">
        <w:rPr>
          <w:rFonts w:eastAsia="Times New Roman" w:cs="Times New Roman"/>
          <w:color w:val="auto"/>
          <w:szCs w:val="24"/>
        </w:rPr>
        <w:t>normalised</w:t>
      </w:r>
      <w:proofErr w:type="spellEnd"/>
      <w:r w:rsidRPr="00062765">
        <w:rPr>
          <w:rFonts w:eastAsia="Times New Roman" w:cs="Times New Roman"/>
          <w:color w:val="auto"/>
          <w:szCs w:val="24"/>
        </w:rPr>
        <w:t xml:space="preserve"> and extracted to enhance the understanding and the identification of query intent. </w:t>
      </w:r>
    </w:p>
    <w:p w14:paraId="4930A738"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Once the intent classification is done, legal information seeking queries are passed on to the retrieval module. The retrieval process also involves dense retrieval, hybrid search, and reranking the legal articles and FAQ records from the </w:t>
      </w:r>
      <w:proofErr w:type="spellStart"/>
      <w:r w:rsidRPr="00062765">
        <w:rPr>
          <w:rFonts w:eastAsia="Times New Roman" w:cs="Times New Roman"/>
          <w:color w:val="auto"/>
          <w:szCs w:val="24"/>
        </w:rPr>
        <w:t>ChromaDB</w:t>
      </w:r>
      <w:proofErr w:type="spellEnd"/>
      <w:r w:rsidRPr="00062765">
        <w:rPr>
          <w:rFonts w:eastAsia="Times New Roman" w:cs="Times New Roman"/>
          <w:color w:val="auto"/>
          <w:szCs w:val="24"/>
        </w:rPr>
        <w:t xml:space="preserve"> knowledge base using a cross-encoder method to find the most relevant documents. The retrieved evidence is then fed into the LLM-based generation module to generate an Arabic response grounded in the evidence and provided with legal citations. The generated response is validated </w:t>
      </w:r>
      <w:r w:rsidRPr="00062765">
        <w:rPr>
          <w:rFonts w:eastAsia="Times New Roman" w:cs="Times New Roman"/>
          <w:color w:val="auto"/>
          <w:szCs w:val="24"/>
        </w:rPr>
        <w:lastRenderedPageBreak/>
        <w:t xml:space="preserve">by reliability and post-processing in order to make sure it is consistent with the retrieved evidence before sending it back to the user. </w:t>
      </w:r>
    </w:p>
    <w:p w14:paraId="6A8BDACB"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A deterministic calculation module for some numerical legal issues, like end-of-service benefits, annual leave entitlement, notice related cases, etc., is also included in the framework. This module is different from the generative responses as it carries out calculations based on predefined rule-based functions on certain articles of the Saudi Labor Law. The retrieved legal evidence is then used in conjunction with the numerical output, to give a clear and explainable response. </w:t>
      </w:r>
    </w:p>
    <w:p w14:paraId="12559A94" w14:textId="77777777" w:rsidR="008A23BA" w:rsidRPr="00062765" w:rsidRDefault="008A23BA" w:rsidP="0071015C">
      <w:p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Finally, if voice interaction is needed the validated Arabic text response is then converted into speech with the TTS module. This finishes the voice-agent flow and allows for a conversational experience when answering Arabic legal enquiries. Overall, the methodology offers an evidence-informed, modular and evaluable framework for the development of an Arabic legal voice agent which mitigates hallucination risk, enables legal source citations and facilitates text- and speech-oriented interactions. </w:t>
      </w:r>
    </w:p>
    <w:p w14:paraId="7917EAC4" w14:textId="77777777" w:rsidR="006771FC" w:rsidRPr="00062765" w:rsidRDefault="006771FC" w:rsidP="0071015C">
      <w:pPr>
        <w:rPr>
          <w:rFonts w:cs="Times New Roman"/>
          <w:color w:val="000000" w:themeColor="text1"/>
          <w:rtl/>
        </w:rPr>
      </w:pPr>
    </w:p>
    <w:p w14:paraId="25965A97" w14:textId="77777777" w:rsidR="003B2E37" w:rsidRPr="00062765" w:rsidRDefault="002F533D" w:rsidP="0071015C">
      <w:pPr>
        <w:rPr>
          <w:rFonts w:cs="Times New Roman"/>
          <w:color w:val="000000" w:themeColor="text1"/>
        </w:rPr>
      </w:pPr>
      <w:r w:rsidRPr="00062765">
        <w:rPr>
          <w:rFonts w:cs="Times New Roman"/>
          <w:noProof/>
        </w:rPr>
        <w:drawing>
          <wp:inline distT="0" distB="0" distL="0" distR="0" wp14:anchorId="48FE79D8" wp14:editId="65954056">
            <wp:extent cx="5760720" cy="3840480"/>
            <wp:effectExtent l="0" t="0" r="0" b="0"/>
            <wp:docPr id="2" name="Picture 211781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117815536"/>
                    <pic:cNvPicPr>
                      <a:picLocks noChangeAspect="1" noChangeArrowheads="1"/>
                    </pic:cNvPicPr>
                  </pic:nvPicPr>
                  <pic:blipFill>
                    <a:blip r:embed="rId10"/>
                    <a:stretch>
                      <a:fillRect/>
                    </a:stretch>
                  </pic:blipFill>
                  <pic:spPr bwMode="auto">
                    <a:xfrm>
                      <a:off x="0" y="0"/>
                      <a:ext cx="5760720" cy="3840480"/>
                    </a:xfrm>
                    <a:prstGeom prst="rect">
                      <a:avLst/>
                    </a:prstGeom>
                    <a:noFill/>
                  </pic:spPr>
                </pic:pic>
              </a:graphicData>
            </a:graphic>
          </wp:inline>
        </w:drawing>
      </w:r>
      <w:r w:rsidRPr="00062765">
        <w:rPr>
          <w:rFonts w:cs="Times New Roman"/>
          <w:i/>
          <w:color w:val="000000" w:themeColor="text1"/>
          <w:sz w:val="20"/>
        </w:rPr>
        <w:t>.</w:t>
      </w:r>
    </w:p>
    <w:p w14:paraId="141E103A" w14:textId="77777777" w:rsidR="003B2E37" w:rsidRPr="00062765" w:rsidRDefault="002F533D" w:rsidP="0071015C">
      <w:pPr>
        <w:jc w:val="center"/>
        <w:rPr>
          <w:rFonts w:cs="Times New Roman"/>
          <w:color w:val="000000" w:themeColor="text1"/>
        </w:rPr>
      </w:pPr>
      <w:r w:rsidRPr="00062765">
        <w:rPr>
          <w:rFonts w:cs="Times New Roman"/>
          <w:color w:val="000000" w:themeColor="text1"/>
        </w:rPr>
        <w:t>Figure 3.1. Sequential stages of the proposed Arabic legal voice-agent pipeline.</w:t>
      </w:r>
    </w:p>
    <w:p w14:paraId="60612B7A" w14:textId="77777777" w:rsidR="00C507E1" w:rsidRPr="00062765" w:rsidRDefault="008A23BA" w:rsidP="0071015C">
      <w:pPr>
        <w:jc w:val="both"/>
        <w:rPr>
          <w:rFonts w:cs="Times New Roman"/>
          <w:color w:val="000000" w:themeColor="text1"/>
          <w:szCs w:val="24"/>
        </w:rPr>
      </w:pPr>
      <w:r w:rsidRPr="00062765">
        <w:rPr>
          <w:rStyle w:val="cursor-pointer"/>
          <w:rFonts w:cs="Times New Roman"/>
          <w:szCs w:val="24"/>
        </w:rPr>
        <w:t>A proposed framework is shown in Figure 3.1 as a series of inter-related stages, rather than as one monolithic framework.</w:t>
      </w:r>
      <w:r w:rsidRPr="00062765">
        <w:rPr>
          <w:rFonts w:cs="Times New Roman"/>
          <w:szCs w:val="24"/>
        </w:rPr>
        <w:t xml:space="preserve"> </w:t>
      </w:r>
      <w:r w:rsidRPr="00062765">
        <w:rPr>
          <w:rStyle w:val="cursor-pointer"/>
          <w:rFonts w:cs="Times New Roman"/>
          <w:szCs w:val="24"/>
        </w:rPr>
        <w:t>The framework illustrates the data collection, preparation, indexing, retrieval, answer generation and/or deterministic calculation, evaluation, and text and voice measures of the official legal data.</w:t>
      </w:r>
    </w:p>
    <w:p w14:paraId="0ACDE02F" w14:textId="77777777" w:rsidR="008A23BA" w:rsidRPr="00062765" w:rsidRDefault="008A23BA" w:rsidP="0071015C">
      <w:pPr>
        <w:pStyle w:val="ListParagraph"/>
        <w:numPr>
          <w:ilvl w:val="0"/>
          <w:numId w:val="3"/>
        </w:num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lastRenderedPageBreak/>
        <w:t>Step 1: Collecting Official Data. The system gathers articles related to the Saudi Labor Law and HRSD Frequently Asked Questions (FAQs) from the official sources. The sources that the system uses as legal evidence.</w:t>
      </w:r>
    </w:p>
    <w:p w14:paraId="171E1E07" w14:textId="77777777" w:rsidR="008A23BA" w:rsidRPr="00062765" w:rsidRDefault="008A23BA" w:rsidP="0071015C">
      <w:pPr>
        <w:pStyle w:val="ListParagraph"/>
        <w:numPr>
          <w:ilvl w:val="0"/>
          <w:numId w:val="3"/>
        </w:num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Step 2: Data preparation and knowledge base construction. All collected records are cleaned, normalized, organized, chunked, embedded and stored in a persistent </w:t>
      </w:r>
      <w:proofErr w:type="spellStart"/>
      <w:r w:rsidRPr="00062765">
        <w:rPr>
          <w:rFonts w:eastAsia="Times New Roman" w:cs="Times New Roman"/>
          <w:color w:val="auto"/>
          <w:szCs w:val="24"/>
        </w:rPr>
        <w:t>ChromaDB</w:t>
      </w:r>
      <w:proofErr w:type="spellEnd"/>
      <w:r w:rsidRPr="00062765">
        <w:rPr>
          <w:rFonts w:eastAsia="Times New Roman" w:cs="Times New Roman"/>
          <w:color w:val="auto"/>
          <w:szCs w:val="24"/>
        </w:rPr>
        <w:t xml:space="preserve"> vector database. This stage is for setting up the legal and FAQ information for easy retrieval, yet retaining the source information for citations and traceability.</w:t>
      </w:r>
    </w:p>
    <w:p w14:paraId="7972B9CC" w14:textId="77777777" w:rsidR="008A23BA" w:rsidRPr="00062765" w:rsidRDefault="008A23BA" w:rsidP="0071015C">
      <w:pPr>
        <w:pStyle w:val="ListParagraph"/>
        <w:numPr>
          <w:ilvl w:val="0"/>
          <w:numId w:val="3"/>
        </w:num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Step 3: User Input Handling. The system can receive queries in the form of text or speech in Arabic. Written queries are directly fed into the query processing layer and spoken queries are first converted into text by the ASR module. The resulting text is then “normalized” and sent to the intent-routing stage.</w:t>
      </w:r>
    </w:p>
    <w:p w14:paraId="414EBD59" w14:textId="77777777" w:rsidR="008A23BA" w:rsidRPr="00062765" w:rsidRDefault="008A23BA" w:rsidP="0071015C">
      <w:pPr>
        <w:pStyle w:val="ListParagraph"/>
        <w:numPr>
          <w:ilvl w:val="0"/>
          <w:numId w:val="3"/>
        </w:num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 xml:space="preserve">Step 4: Retrieval and Evidence Selection. The retrieval layer performs dense retrieval and BM25 lexical retrieval, fuses retrieval results with a hybrid score function, and </w:t>
      </w:r>
      <w:proofErr w:type="spellStart"/>
      <w:r w:rsidRPr="00062765">
        <w:rPr>
          <w:rFonts w:eastAsia="Times New Roman" w:cs="Times New Roman"/>
          <w:color w:val="auto"/>
          <w:szCs w:val="24"/>
        </w:rPr>
        <w:t>reranks</w:t>
      </w:r>
      <w:proofErr w:type="spellEnd"/>
      <w:r w:rsidRPr="00062765">
        <w:rPr>
          <w:rFonts w:eastAsia="Times New Roman" w:cs="Times New Roman"/>
          <w:color w:val="auto"/>
          <w:szCs w:val="24"/>
        </w:rPr>
        <w:t xml:space="preserve"> the retrieval results with a cross-encoder to answer legal information-seeking queries. During this stage, the most suitable legal article or FAQ documents are chosen for the answer.</w:t>
      </w:r>
    </w:p>
    <w:p w14:paraId="04C2CB17" w14:textId="77777777" w:rsidR="008A23BA" w:rsidRPr="00062765" w:rsidRDefault="008A23BA" w:rsidP="0071015C">
      <w:pPr>
        <w:pStyle w:val="ListParagraph"/>
        <w:numPr>
          <w:ilvl w:val="0"/>
          <w:numId w:val="3"/>
        </w:num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Step 5: His final step was to the Deterministic Legal Calculation Branch. The query is directed to a specific branch for deterministic calculation if it is classified as an entitlement to a number of days of leave or entitlement for end-of-service benefits, entitlement after resignation, or notice, which are supported by the intent class. This branch involves the calculation through the use of rule-based Python functions based on some articles of the Saudi labor law such as Article (84), Article (85), Article (109), Article (75), and Article (76). The Language Model is used to do nothing to do with arithmetic. The numerical output, however, is instead merged with the retrieved legal evidence, to explain and cite the result.</w:t>
      </w:r>
    </w:p>
    <w:p w14:paraId="3FF5D6F8" w14:textId="77777777" w:rsidR="008A23BA" w:rsidRPr="00062765" w:rsidRDefault="008A23BA" w:rsidP="0071015C">
      <w:pPr>
        <w:pStyle w:val="ListParagraph"/>
        <w:numPr>
          <w:ilvl w:val="0"/>
          <w:numId w:val="3"/>
        </w:num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Step 6: Answer generation is preceded by the retrieval of evidence that is checked using the reliability gate and safety instructions. If the evidence retrieved is found to be complete enough, the LLM will produce a grounded Arabic response based on the selected context only. When evidence is insufficient, unrelated to the supported domain or when the evidence is outside of the supported domain, a safe refusal is returned, and not an unsupported legal answer.</w:t>
      </w:r>
    </w:p>
    <w:p w14:paraId="5544C8FA" w14:textId="77777777" w:rsidR="008A23BA" w:rsidRPr="00062765" w:rsidRDefault="008A23BA" w:rsidP="0071015C">
      <w:pPr>
        <w:pStyle w:val="ListParagraph"/>
        <w:numPr>
          <w:ilvl w:val="0"/>
          <w:numId w:val="3"/>
        </w:num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Step 7: Voice Output. If the user wants the answer to be spoken, then the validated Arabic answer is sent to the TTS module, which converts it to speech. This will allow for a full Arabic voice interaction in the system.</w:t>
      </w:r>
    </w:p>
    <w:p w14:paraId="4ADEF357" w14:textId="77777777" w:rsidR="008A23BA" w:rsidRPr="00062765" w:rsidRDefault="008A23BA" w:rsidP="0071015C">
      <w:pPr>
        <w:pStyle w:val="ListParagraph"/>
        <w:numPr>
          <w:ilvl w:val="0"/>
          <w:numId w:val="3"/>
        </w:numPr>
        <w:suppressAutoHyphens w:val="0"/>
        <w:spacing w:before="100" w:beforeAutospacing="1" w:after="100" w:afterAutospacing="1"/>
        <w:jc w:val="both"/>
        <w:rPr>
          <w:rFonts w:eastAsia="Times New Roman" w:cs="Times New Roman"/>
          <w:color w:val="auto"/>
          <w:szCs w:val="24"/>
        </w:rPr>
      </w:pPr>
      <w:r w:rsidRPr="00062765">
        <w:rPr>
          <w:rFonts w:eastAsia="Times New Roman" w:cs="Times New Roman"/>
          <w:color w:val="auto"/>
          <w:szCs w:val="24"/>
        </w:rPr>
        <w:t>Step 8: Assessment of the effects on latency. The effectiveness of the retrieval, accuracy of the response, use of citations, accuracy of the ASR output, accuracy of the voice output, accuracy of the calculation (deterministic), and end-to-end latency are all assessed independently on each major component. The outcome of the evaluation is used to give feedback on areas in which students may need to improve, and to highlight areas to develop further.</w:t>
      </w:r>
    </w:p>
    <w:p w14:paraId="662A263F" w14:textId="77777777" w:rsidR="00C507E1" w:rsidRPr="00062765" w:rsidRDefault="00C507E1" w:rsidP="0071015C">
      <w:pPr>
        <w:pStyle w:val="ListParagraph"/>
        <w:jc w:val="both"/>
        <w:rPr>
          <w:rFonts w:cs="Times New Roman"/>
          <w:color w:val="000000" w:themeColor="text1"/>
        </w:rPr>
      </w:pPr>
    </w:p>
    <w:p w14:paraId="7A0A3053" w14:textId="77777777" w:rsidR="00761255" w:rsidRPr="00062765" w:rsidRDefault="00761255" w:rsidP="0071015C">
      <w:pPr>
        <w:rPr>
          <w:rFonts w:cs="Times New Roman"/>
        </w:rPr>
      </w:pPr>
    </w:p>
    <w:p w14:paraId="73ECE080" w14:textId="77777777" w:rsidR="00761255" w:rsidRPr="00062765" w:rsidRDefault="00761255" w:rsidP="0071015C">
      <w:pPr>
        <w:rPr>
          <w:rFonts w:cs="Times New Roman"/>
          <w:rtl/>
        </w:rPr>
      </w:pPr>
    </w:p>
    <w:p w14:paraId="616D948C" w14:textId="77777777" w:rsidR="00761255" w:rsidRPr="00062765" w:rsidRDefault="00761255" w:rsidP="0071015C">
      <w:pPr>
        <w:rPr>
          <w:rFonts w:cs="Times New Roman"/>
          <w:rtl/>
        </w:rPr>
      </w:pPr>
    </w:p>
    <w:p w14:paraId="43E8970D" w14:textId="77777777" w:rsidR="00761255" w:rsidRPr="00062765" w:rsidRDefault="00761255" w:rsidP="0071015C">
      <w:pPr>
        <w:rPr>
          <w:rFonts w:cs="Times New Roman"/>
          <w:rtl/>
        </w:rPr>
      </w:pPr>
    </w:p>
    <w:p w14:paraId="4CF79F8B" w14:textId="77777777" w:rsidR="00761255" w:rsidRPr="00062765" w:rsidRDefault="00761255" w:rsidP="0071015C">
      <w:pPr>
        <w:jc w:val="both"/>
        <w:rPr>
          <w:rFonts w:cs="Times New Roman"/>
          <w:color w:val="000000" w:themeColor="text1"/>
        </w:rPr>
      </w:pPr>
    </w:p>
    <w:p w14:paraId="52B07ED2" w14:textId="77777777" w:rsidR="000273C8" w:rsidRPr="00062765" w:rsidRDefault="002F533D" w:rsidP="0071015C">
      <w:pPr>
        <w:pStyle w:val="Heading2"/>
        <w:rPr>
          <w:rFonts w:ascii="Times New Roman" w:hAnsi="Times New Roman" w:cs="Times New Roman"/>
          <w:color w:val="000000" w:themeColor="text1"/>
        </w:rPr>
      </w:pPr>
      <w:bookmarkStart w:id="49" w:name="_Toc234653911"/>
      <w:bookmarkStart w:id="50" w:name="_Toc233478561"/>
      <w:bookmarkStart w:id="51" w:name="_Toc235026010"/>
      <w:r w:rsidRPr="00062765">
        <w:rPr>
          <w:rFonts w:ascii="Times New Roman" w:eastAsia="Times New Roman" w:hAnsi="Times New Roman" w:cs="Times New Roman"/>
          <w:color w:val="000000" w:themeColor="text1"/>
        </w:rPr>
        <w:t>3.2 Dataset Description</w:t>
      </w:r>
      <w:bookmarkEnd w:id="49"/>
      <w:bookmarkEnd w:id="50"/>
      <w:bookmarkEnd w:id="51"/>
    </w:p>
    <w:p w14:paraId="57FE2AA2" w14:textId="77777777" w:rsidR="000273C8" w:rsidRPr="00062765" w:rsidRDefault="000273C8" w:rsidP="0071015C">
      <w:pPr>
        <w:jc w:val="both"/>
        <w:rPr>
          <w:rFonts w:cs="Times New Roman"/>
          <w:color w:val="000000" w:themeColor="text1"/>
        </w:rPr>
      </w:pPr>
      <w:r w:rsidRPr="00062765">
        <w:rPr>
          <w:rFonts w:cs="Times New Roman"/>
          <w:color w:val="000000" w:themeColor="text1"/>
        </w:rPr>
        <w:t>In this study, the dataset was constructed from two official Saudi sources: the Saudi Labor Law pages and the Ministry of Human Resources and Social Development (HRSD) FAQ portal [25], [26]. The Saudi Labor Law source was extracted at the article level, while the HRSD FAQ source provided service-oriented question-answer content. Each record retained its source URL, source type, original wording, normalized retrieval text, and document identifier to support traceability throughout the pipeline.</w:t>
      </w:r>
    </w:p>
    <w:p w14:paraId="4CB67BB7" w14:textId="77777777" w:rsidR="000273C8" w:rsidRPr="00062765" w:rsidRDefault="000273C8" w:rsidP="0071015C">
      <w:pPr>
        <w:jc w:val="both"/>
        <w:rPr>
          <w:rFonts w:cs="Times New Roman"/>
          <w:color w:val="000000" w:themeColor="text1"/>
        </w:rPr>
      </w:pPr>
      <w:r w:rsidRPr="00062765">
        <w:rPr>
          <w:rFonts w:cs="Times New Roman"/>
          <w:color w:val="000000" w:themeColor="text1"/>
        </w:rPr>
        <w:t>The legal corpus contained 249 article records. Status screening retained 211 active articles for indexing, while 38 repealed articles were archived outside the searchable collection to prevent the retrieval of obsolete legal information. The experiments used the archived corpus produced by the data-preparation pipeline rather than an automatically changing live legal source.</w:t>
      </w:r>
    </w:p>
    <w:p w14:paraId="0FB506C8" w14:textId="77777777" w:rsidR="008A23BA" w:rsidRPr="00062765" w:rsidRDefault="000273C8" w:rsidP="0071015C">
      <w:pPr>
        <w:jc w:val="both"/>
        <w:rPr>
          <w:rFonts w:cs="Times New Roman"/>
          <w:szCs w:val="24"/>
        </w:rPr>
      </w:pPr>
      <w:r w:rsidRPr="00062765">
        <w:rPr>
          <w:rFonts w:cs="Times New Roman"/>
          <w:color w:val="000000" w:themeColor="text1"/>
        </w:rPr>
        <w:t xml:space="preserve">The </w:t>
      </w:r>
      <w:r w:rsidRPr="00062765">
        <w:rPr>
          <w:rFonts w:cs="Times New Roman"/>
          <w:color w:val="000000" w:themeColor="text1"/>
          <w:szCs w:val="24"/>
        </w:rPr>
        <w:t xml:space="preserve">HRSD extraction produced 711 FAQ question-answer rows. Basic cleaning retained 703 usable rows, and domain filtering identified 402 labor-related rows. Leakage and near-duplicate screening left 400 rows for the identifier-based split. </w:t>
      </w:r>
      <w:r w:rsidR="008A23BA" w:rsidRPr="00062765">
        <w:rPr>
          <w:rStyle w:val="cursor-pointer"/>
          <w:rFonts w:cs="Times New Roman"/>
          <w:szCs w:val="24"/>
        </w:rPr>
        <w:t>These 400 rows came from 399 different question texts, due to one question showing up in two different FAQ source records.</w:t>
      </w:r>
      <w:r w:rsidR="008A23BA" w:rsidRPr="00062765">
        <w:rPr>
          <w:rFonts w:cs="Times New Roman"/>
          <w:szCs w:val="24"/>
        </w:rPr>
        <w:t xml:space="preserve"> </w:t>
      </w:r>
    </w:p>
    <w:p w14:paraId="2ED1DE54" w14:textId="77777777" w:rsidR="008A23BA" w:rsidRPr="00062765" w:rsidRDefault="008A23BA" w:rsidP="0071015C">
      <w:pPr>
        <w:jc w:val="both"/>
        <w:rPr>
          <w:rFonts w:cs="Times New Roman"/>
          <w:szCs w:val="24"/>
        </w:rPr>
      </w:pPr>
      <w:r w:rsidRPr="00062765">
        <w:rPr>
          <w:rStyle w:val="cursor-pointer"/>
          <w:rFonts w:cs="Times New Roman"/>
          <w:szCs w:val="24"/>
        </w:rPr>
        <w:t>The 70/10/20 split used identifiers gave 278 rows of indexing, 41 rows of validation, and 81 rows of held out.</w:t>
      </w:r>
      <w:r w:rsidRPr="00062765">
        <w:rPr>
          <w:rFonts w:cs="Times New Roman"/>
          <w:szCs w:val="24"/>
        </w:rPr>
        <w:t xml:space="preserve"> </w:t>
      </w:r>
      <w:r w:rsidRPr="00062765">
        <w:rPr>
          <w:rStyle w:val="cursor-pointer"/>
          <w:rFonts w:cs="Times New Roman"/>
          <w:szCs w:val="24"/>
        </w:rPr>
        <w:t>The indexing rows were added to the FAQ Knowledge base that was searchable, and the validation and held-out rows were not added to the index.</w:t>
      </w:r>
      <w:r w:rsidRPr="00062765">
        <w:rPr>
          <w:rFonts w:cs="Times New Roman"/>
          <w:szCs w:val="24"/>
        </w:rPr>
        <w:t xml:space="preserve"> </w:t>
      </w:r>
      <w:r w:rsidRPr="00062765">
        <w:rPr>
          <w:rStyle w:val="cursor-pointer"/>
          <w:rFonts w:cs="Times New Roman"/>
          <w:szCs w:val="24"/>
        </w:rPr>
        <w:t xml:space="preserve">This question-text deduplication in the </w:t>
      </w:r>
      <w:proofErr w:type="gramStart"/>
      <w:r w:rsidRPr="00062765">
        <w:rPr>
          <w:rStyle w:val="cursor-pointer"/>
          <w:rFonts w:cs="Times New Roman"/>
          <w:szCs w:val="24"/>
        </w:rPr>
        <w:t>held out</w:t>
      </w:r>
      <w:proofErr w:type="gramEnd"/>
      <w:r w:rsidRPr="00062765">
        <w:rPr>
          <w:rStyle w:val="cursor-pointer"/>
          <w:rFonts w:cs="Times New Roman"/>
          <w:szCs w:val="24"/>
        </w:rPr>
        <w:t xml:space="preserve"> partition found the same question, "</w:t>
      </w:r>
      <w:proofErr w:type="spellStart"/>
      <w:r w:rsidRPr="00062765">
        <w:rPr>
          <w:rStyle w:val="cursor-pointer"/>
          <w:rFonts w:cs="Times New Roman"/>
          <w:szCs w:val="24"/>
        </w:rPr>
        <w:t>ما</w:t>
      </w:r>
      <w:proofErr w:type="spellEnd"/>
      <w:r w:rsidRPr="00062765">
        <w:rPr>
          <w:rStyle w:val="cursor-pointer"/>
          <w:rFonts w:cs="Times New Roman"/>
          <w:szCs w:val="24"/>
        </w:rPr>
        <w:t xml:space="preserve"> </w:t>
      </w:r>
      <w:proofErr w:type="spellStart"/>
      <w:r w:rsidRPr="00062765">
        <w:rPr>
          <w:rStyle w:val="cursor-pointer"/>
          <w:rFonts w:cs="Times New Roman"/>
          <w:szCs w:val="24"/>
        </w:rPr>
        <w:t>هي</w:t>
      </w:r>
      <w:proofErr w:type="spellEnd"/>
      <w:r w:rsidRPr="00062765">
        <w:rPr>
          <w:rStyle w:val="cursor-pointer"/>
          <w:rFonts w:cs="Times New Roman"/>
          <w:szCs w:val="24"/>
        </w:rPr>
        <w:t xml:space="preserve"> </w:t>
      </w:r>
      <w:proofErr w:type="spellStart"/>
      <w:r w:rsidRPr="00062765">
        <w:rPr>
          <w:rStyle w:val="cursor-pointer"/>
          <w:rFonts w:cs="Times New Roman"/>
          <w:szCs w:val="24"/>
        </w:rPr>
        <w:t>أهداف</w:t>
      </w:r>
      <w:proofErr w:type="spellEnd"/>
      <w:r w:rsidRPr="00062765">
        <w:rPr>
          <w:rStyle w:val="cursor-pointer"/>
          <w:rFonts w:cs="Times New Roman"/>
          <w:szCs w:val="24"/>
        </w:rPr>
        <w:t xml:space="preserve"> </w:t>
      </w:r>
      <w:proofErr w:type="spellStart"/>
      <w:r w:rsidRPr="00062765">
        <w:rPr>
          <w:rStyle w:val="cursor-pointer"/>
          <w:rFonts w:cs="Times New Roman"/>
          <w:szCs w:val="24"/>
        </w:rPr>
        <w:t>برنامج</w:t>
      </w:r>
      <w:proofErr w:type="spellEnd"/>
      <w:r w:rsidRPr="00062765">
        <w:rPr>
          <w:rStyle w:val="cursor-pointer"/>
          <w:rFonts w:cs="Times New Roman"/>
          <w:szCs w:val="24"/>
        </w:rPr>
        <w:t xml:space="preserve"> </w:t>
      </w:r>
      <w:proofErr w:type="spellStart"/>
      <w:r w:rsidRPr="00062765">
        <w:rPr>
          <w:rStyle w:val="cursor-pointer"/>
          <w:rFonts w:cs="Times New Roman"/>
          <w:szCs w:val="24"/>
        </w:rPr>
        <w:t>حماية</w:t>
      </w:r>
      <w:proofErr w:type="spellEnd"/>
      <w:r w:rsidRPr="00062765">
        <w:rPr>
          <w:rStyle w:val="cursor-pointer"/>
          <w:rFonts w:cs="Times New Roman"/>
          <w:szCs w:val="24"/>
        </w:rPr>
        <w:t xml:space="preserve"> </w:t>
      </w:r>
      <w:proofErr w:type="spellStart"/>
      <w:r w:rsidRPr="00062765">
        <w:rPr>
          <w:rStyle w:val="cursor-pointer"/>
          <w:rFonts w:cs="Times New Roman"/>
          <w:szCs w:val="24"/>
        </w:rPr>
        <w:t>الأجور</w:t>
      </w:r>
      <w:proofErr w:type="spellEnd"/>
      <w:r w:rsidRPr="00062765">
        <w:rPr>
          <w:rStyle w:val="cursor-pointer"/>
          <w:rFonts w:cs="Times New Roman"/>
          <w:szCs w:val="24"/>
        </w:rPr>
        <w:t xml:space="preserve">؟", in </w:t>
      </w:r>
      <w:proofErr w:type="spellStart"/>
      <w:r w:rsidRPr="00062765">
        <w:rPr>
          <w:rStyle w:val="cursor-pointer"/>
          <w:rFonts w:cs="Times New Roman"/>
          <w:szCs w:val="24"/>
        </w:rPr>
        <w:t>faq_id</w:t>
      </w:r>
      <w:proofErr w:type="spellEnd"/>
      <w:r w:rsidRPr="00062765">
        <w:rPr>
          <w:rStyle w:val="cursor-pointer"/>
          <w:rFonts w:cs="Times New Roman"/>
          <w:szCs w:val="24"/>
        </w:rPr>
        <w:t xml:space="preserve"> 248 and </w:t>
      </w:r>
      <w:proofErr w:type="spellStart"/>
      <w:r w:rsidRPr="00062765">
        <w:rPr>
          <w:rStyle w:val="cursor-pointer"/>
          <w:rFonts w:cs="Times New Roman"/>
          <w:szCs w:val="24"/>
        </w:rPr>
        <w:t>faq_id</w:t>
      </w:r>
      <w:proofErr w:type="spellEnd"/>
      <w:r w:rsidRPr="00062765">
        <w:rPr>
          <w:rStyle w:val="cursor-pointer"/>
          <w:rFonts w:cs="Times New Roman"/>
          <w:szCs w:val="24"/>
        </w:rPr>
        <w:t xml:space="preserve"> 94.</w:t>
      </w:r>
      <w:r w:rsidRPr="00062765">
        <w:rPr>
          <w:rFonts w:cs="Times New Roman"/>
          <w:szCs w:val="24"/>
        </w:rPr>
        <w:t xml:space="preserve"> </w:t>
      </w:r>
      <w:r w:rsidRPr="00062765">
        <w:rPr>
          <w:rStyle w:val="cursor-pointer"/>
          <w:rFonts w:cs="Times New Roman"/>
          <w:szCs w:val="24"/>
        </w:rPr>
        <w:t xml:space="preserve">A total of 80 unique held-out </w:t>
      </w:r>
      <w:proofErr w:type="spellStart"/>
      <w:r w:rsidRPr="00062765">
        <w:rPr>
          <w:rStyle w:val="cursor-pointer"/>
          <w:rFonts w:cs="Times New Roman"/>
          <w:szCs w:val="24"/>
        </w:rPr>
        <w:t>faq</w:t>
      </w:r>
      <w:proofErr w:type="spellEnd"/>
      <w:r w:rsidRPr="00062765">
        <w:rPr>
          <w:rStyle w:val="cursor-pointer"/>
          <w:rFonts w:cs="Times New Roman"/>
          <w:szCs w:val="24"/>
        </w:rPr>
        <w:t xml:space="preserve"> questions were retained in the evaluation manifest and 94 </w:t>
      </w:r>
      <w:proofErr w:type="spellStart"/>
      <w:r w:rsidRPr="00062765">
        <w:rPr>
          <w:rStyle w:val="cursor-pointer"/>
          <w:rFonts w:cs="Times New Roman"/>
          <w:szCs w:val="24"/>
        </w:rPr>
        <w:t>faq</w:t>
      </w:r>
      <w:proofErr w:type="spellEnd"/>
      <w:r w:rsidRPr="00062765">
        <w:rPr>
          <w:rStyle w:val="cursor-pointer"/>
          <w:rFonts w:cs="Times New Roman"/>
          <w:szCs w:val="24"/>
        </w:rPr>
        <w:t xml:space="preserve"> questions were removed, leaving </w:t>
      </w:r>
      <w:proofErr w:type="spellStart"/>
      <w:r w:rsidRPr="00062765">
        <w:rPr>
          <w:rStyle w:val="cursor-pointer"/>
          <w:rFonts w:cs="Times New Roman"/>
          <w:szCs w:val="24"/>
        </w:rPr>
        <w:t>faq_id</w:t>
      </w:r>
      <w:proofErr w:type="spellEnd"/>
      <w:r w:rsidRPr="00062765">
        <w:rPr>
          <w:rStyle w:val="cursor-pointer"/>
          <w:rFonts w:cs="Times New Roman"/>
          <w:szCs w:val="24"/>
        </w:rPr>
        <w:t xml:space="preserve"> 248 as the only commonly held out question.</w:t>
      </w:r>
      <w:r w:rsidRPr="00062765">
        <w:rPr>
          <w:rFonts w:cs="Times New Roman"/>
          <w:szCs w:val="24"/>
        </w:rPr>
        <w:t xml:space="preserve"> </w:t>
      </w:r>
      <w:r w:rsidRPr="00062765">
        <w:rPr>
          <w:rStyle w:val="cursor-pointer"/>
          <w:rFonts w:cs="Times New Roman"/>
          <w:szCs w:val="24"/>
        </w:rPr>
        <w:t>This was a decision to deduplicate prior to scoring, not based on quality or performance.</w:t>
      </w:r>
      <w:r w:rsidRPr="00062765">
        <w:rPr>
          <w:rFonts w:cs="Times New Roman"/>
          <w:szCs w:val="24"/>
        </w:rPr>
        <w:t xml:space="preserve"> </w:t>
      </w:r>
    </w:p>
    <w:p w14:paraId="444B14C8" w14:textId="77777777" w:rsidR="008A23BA" w:rsidRPr="00062765" w:rsidRDefault="008A23BA" w:rsidP="0071015C">
      <w:pPr>
        <w:jc w:val="both"/>
        <w:rPr>
          <w:rFonts w:cs="Times New Roman"/>
          <w:szCs w:val="24"/>
        </w:rPr>
      </w:pPr>
      <w:r w:rsidRPr="00062765">
        <w:rPr>
          <w:rStyle w:val="cursor-pointer"/>
          <w:rFonts w:cs="Times New Roman"/>
          <w:szCs w:val="24"/>
        </w:rPr>
        <w:t>Individual evaluation tools were given separate experimental tasks.</w:t>
      </w:r>
      <w:r w:rsidRPr="00062765">
        <w:rPr>
          <w:rFonts w:cs="Times New Roman"/>
          <w:szCs w:val="24"/>
        </w:rPr>
        <w:t xml:space="preserve"> </w:t>
      </w:r>
      <w:r w:rsidRPr="00062765">
        <w:rPr>
          <w:rStyle w:val="cursor-pointer"/>
          <w:rFonts w:cs="Times New Roman"/>
          <w:szCs w:val="24"/>
        </w:rPr>
        <w:t>At the end, there were 24 legal questions, curated by hand, in the final legal retrieval test.</w:t>
      </w:r>
      <w:r w:rsidRPr="00062765">
        <w:rPr>
          <w:rFonts w:cs="Times New Roman"/>
          <w:szCs w:val="24"/>
        </w:rPr>
        <w:t xml:space="preserve"> </w:t>
      </w:r>
      <w:r w:rsidRPr="00062765">
        <w:rPr>
          <w:rStyle w:val="cursor-pointer"/>
          <w:rFonts w:cs="Times New Roman"/>
          <w:szCs w:val="24"/>
        </w:rPr>
        <w:t>201 automatically generated legal questions were added to a supplementary robustness set, which was only used to assess retrieval robustness.</w:t>
      </w:r>
      <w:r w:rsidRPr="00062765">
        <w:rPr>
          <w:rFonts w:cs="Times New Roman"/>
          <w:szCs w:val="24"/>
        </w:rPr>
        <w:t xml:space="preserve"> </w:t>
      </w:r>
      <w:r w:rsidRPr="00062765">
        <w:rPr>
          <w:rStyle w:val="cursor-pointer"/>
          <w:rFonts w:cs="Times New Roman"/>
          <w:szCs w:val="24"/>
        </w:rPr>
        <w:t>It was not used to set thresholds nor as the main legal retrieval standard.</w:t>
      </w:r>
      <w:r w:rsidRPr="00062765">
        <w:rPr>
          <w:rFonts w:cs="Times New Roman"/>
          <w:szCs w:val="24"/>
        </w:rPr>
        <w:t xml:space="preserve"> </w:t>
      </w:r>
    </w:p>
    <w:p w14:paraId="0F691573" w14:textId="77777777" w:rsidR="003B2E37" w:rsidRPr="00062765" w:rsidRDefault="008A23BA" w:rsidP="0071015C">
      <w:pPr>
        <w:jc w:val="both"/>
        <w:rPr>
          <w:rFonts w:cs="Times New Roman"/>
          <w:color w:val="000000" w:themeColor="text1"/>
          <w:szCs w:val="24"/>
          <w:rtl/>
        </w:rPr>
      </w:pPr>
      <w:r w:rsidRPr="00062765">
        <w:rPr>
          <w:rStyle w:val="cursor-pointer"/>
          <w:rFonts w:cs="Times New Roman"/>
          <w:szCs w:val="24"/>
        </w:rPr>
        <w:t>A different set of 45 questions stratified with a mixed type of questions was used in the paired LLM comparison, not a subset of the 80 FAQ questions.</w:t>
      </w:r>
      <w:r w:rsidRPr="00062765">
        <w:rPr>
          <w:rFonts w:cs="Times New Roman"/>
          <w:szCs w:val="24"/>
        </w:rPr>
        <w:t xml:space="preserve"> </w:t>
      </w:r>
      <w:r w:rsidRPr="00062765">
        <w:rPr>
          <w:rStyle w:val="cursor-pointer"/>
          <w:rFonts w:cs="Times New Roman"/>
          <w:szCs w:val="24"/>
        </w:rPr>
        <w:t>It had a total of 14 FAQ questions, 17 legal questions, 12 out-of-scope questions and 2 small-talk inputs.</w:t>
      </w:r>
      <w:r w:rsidRPr="00062765">
        <w:rPr>
          <w:rFonts w:cs="Times New Roman"/>
          <w:szCs w:val="24"/>
        </w:rPr>
        <w:t xml:space="preserve"> </w:t>
      </w:r>
      <w:r w:rsidRPr="00062765">
        <w:rPr>
          <w:rStyle w:val="cursor-pointer"/>
          <w:rFonts w:cs="Times New Roman"/>
          <w:szCs w:val="24"/>
        </w:rPr>
        <w:t>Each 45 questions were piped through the fixed reliability-gated pipeline.</w:t>
      </w:r>
      <w:r w:rsidRPr="00062765">
        <w:rPr>
          <w:rFonts w:cs="Times New Roman"/>
          <w:szCs w:val="24"/>
        </w:rPr>
        <w:t xml:space="preserve"> </w:t>
      </w:r>
      <w:r w:rsidRPr="00062765">
        <w:rPr>
          <w:rStyle w:val="cursor-pointer"/>
          <w:rFonts w:cs="Times New Roman"/>
          <w:szCs w:val="24"/>
        </w:rPr>
        <w:t>Correct grounded responses and correct safe refusals, by task-specific rubric were counted for the evaluation.</w:t>
      </w:r>
    </w:p>
    <w:p w14:paraId="4D68999E" w14:textId="77777777" w:rsidR="00761255" w:rsidRPr="00062765" w:rsidRDefault="00761255" w:rsidP="0071015C">
      <w:pPr>
        <w:jc w:val="both"/>
        <w:rPr>
          <w:rFonts w:cs="Times New Roman"/>
          <w:color w:val="000000" w:themeColor="text1"/>
        </w:rPr>
      </w:pPr>
    </w:p>
    <w:p w14:paraId="40DA2F1F" w14:textId="77777777" w:rsidR="000273C8" w:rsidRPr="00062765" w:rsidRDefault="000273C8" w:rsidP="0071015C">
      <w:pPr>
        <w:jc w:val="both"/>
        <w:rPr>
          <w:rFonts w:cs="Times New Roman"/>
          <w:color w:val="000000" w:themeColor="text1"/>
        </w:rPr>
      </w:pPr>
    </w:p>
    <w:p w14:paraId="0D4E813F" w14:textId="77777777" w:rsidR="000273C8" w:rsidRPr="00062765" w:rsidRDefault="000273C8" w:rsidP="0071015C">
      <w:pPr>
        <w:jc w:val="both"/>
        <w:rPr>
          <w:rFonts w:cs="Times New Roman"/>
          <w:color w:val="000000" w:themeColor="text1"/>
          <w:rtl/>
        </w:rPr>
      </w:pPr>
    </w:p>
    <w:p w14:paraId="17C0FE38" w14:textId="77777777" w:rsidR="003C67CA" w:rsidRPr="00062765" w:rsidRDefault="003C67CA" w:rsidP="0071015C">
      <w:pPr>
        <w:jc w:val="both"/>
        <w:rPr>
          <w:rFonts w:cs="Times New Roman"/>
          <w:color w:val="000000" w:themeColor="text1"/>
          <w:rtl/>
        </w:rPr>
      </w:pPr>
    </w:p>
    <w:p w14:paraId="61E563E3" w14:textId="77777777" w:rsidR="003C67CA" w:rsidRPr="00062765" w:rsidRDefault="003C67CA" w:rsidP="0071015C">
      <w:pPr>
        <w:jc w:val="both"/>
        <w:rPr>
          <w:rFonts w:cs="Times New Roman"/>
          <w:color w:val="000000" w:themeColor="text1"/>
          <w:rtl/>
        </w:rPr>
      </w:pPr>
    </w:p>
    <w:p w14:paraId="3835E87C" w14:textId="77777777" w:rsidR="003C67CA" w:rsidRPr="00062765" w:rsidRDefault="003C67CA" w:rsidP="0071015C">
      <w:pPr>
        <w:jc w:val="both"/>
        <w:rPr>
          <w:rFonts w:cs="Times New Roman"/>
          <w:color w:val="000000" w:themeColor="text1"/>
          <w:rtl/>
        </w:rPr>
      </w:pPr>
    </w:p>
    <w:p w14:paraId="0724C1E7" w14:textId="77777777" w:rsidR="003C67CA" w:rsidRPr="00062765" w:rsidRDefault="003C67CA" w:rsidP="0071015C">
      <w:pPr>
        <w:jc w:val="both"/>
        <w:rPr>
          <w:rFonts w:cs="Times New Roman"/>
          <w:color w:val="000000" w:themeColor="text1"/>
          <w:rtl/>
        </w:rPr>
      </w:pPr>
    </w:p>
    <w:p w14:paraId="282F8121" w14:textId="77777777" w:rsidR="003C67CA" w:rsidRPr="00062765" w:rsidRDefault="003C67CA" w:rsidP="0071015C">
      <w:pPr>
        <w:jc w:val="both"/>
        <w:rPr>
          <w:rFonts w:cs="Times New Roman"/>
          <w:color w:val="000000" w:themeColor="text1"/>
        </w:rPr>
      </w:pPr>
    </w:p>
    <w:p w14:paraId="41798A08" w14:textId="77777777" w:rsidR="000273C8" w:rsidRPr="00062765" w:rsidRDefault="000273C8" w:rsidP="0071015C">
      <w:pPr>
        <w:jc w:val="both"/>
        <w:rPr>
          <w:rFonts w:cs="Times New Roman"/>
          <w:color w:val="000000" w:themeColor="text1"/>
        </w:rPr>
      </w:pPr>
    </w:p>
    <w:p w14:paraId="6EB133D6" w14:textId="77777777" w:rsidR="000273C8" w:rsidRPr="00062765" w:rsidRDefault="000273C8" w:rsidP="0071015C">
      <w:pPr>
        <w:keepNext/>
        <w:jc w:val="center"/>
        <w:rPr>
          <w:rFonts w:cs="Times New Roman"/>
          <w:i/>
          <w:iCs/>
          <w:color w:val="000000" w:themeColor="text1"/>
        </w:rPr>
      </w:pPr>
      <w:r w:rsidRPr="00062765">
        <w:rPr>
          <w:rFonts w:cs="Times New Roman"/>
          <w:color w:val="000000" w:themeColor="text1"/>
        </w:rPr>
        <w:t>Table 3.1. Dataset construction and cleaning summary.</w:t>
      </w:r>
    </w:p>
    <w:tbl>
      <w:tblPr>
        <w:tblW w:w="5000" w:type="pct"/>
        <w:jc w:val="center"/>
        <w:tblLook w:val="04A0" w:firstRow="1" w:lastRow="0" w:firstColumn="1" w:lastColumn="0" w:noHBand="0" w:noVBand="1"/>
      </w:tblPr>
      <w:tblGrid>
        <w:gridCol w:w="1745"/>
        <w:gridCol w:w="3238"/>
        <w:gridCol w:w="1542"/>
        <w:gridCol w:w="3689"/>
      </w:tblGrid>
      <w:tr w:rsidR="001654C6" w:rsidRPr="00062765" w14:paraId="7C52A59C" w14:textId="77777777" w:rsidTr="001654C6">
        <w:trPr>
          <w:trHeight w:val="320"/>
          <w:jc w:val="center"/>
        </w:trPr>
        <w:tc>
          <w:tcPr>
            <w:tcW w:w="854"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1F1E9E44" w14:textId="77777777" w:rsidR="001654C6" w:rsidRPr="00062765" w:rsidRDefault="001654C6" w:rsidP="0071015C">
            <w:pPr>
              <w:suppressAutoHyphens w:val="0"/>
              <w:spacing w:after="0"/>
              <w:jc w:val="center"/>
              <w:rPr>
                <w:rFonts w:eastAsia="Times New Roman" w:cs="Times New Roman"/>
                <w:b/>
                <w:bCs/>
                <w:color w:val="FFFFFF"/>
                <w:sz w:val="22"/>
              </w:rPr>
            </w:pPr>
            <w:r w:rsidRPr="00062765">
              <w:rPr>
                <w:rFonts w:eastAsia="Times New Roman" w:cs="Times New Roman"/>
                <w:b/>
                <w:bCs/>
                <w:color w:val="FFFFFF"/>
                <w:sz w:val="22"/>
              </w:rPr>
              <w:t>Source / Stage</w:t>
            </w:r>
          </w:p>
        </w:tc>
        <w:tc>
          <w:tcPr>
            <w:tcW w:w="1585"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74AA648D" w14:textId="77777777" w:rsidR="001654C6" w:rsidRPr="00062765" w:rsidRDefault="001654C6" w:rsidP="0071015C">
            <w:pPr>
              <w:suppressAutoHyphens w:val="0"/>
              <w:spacing w:after="0"/>
              <w:jc w:val="center"/>
              <w:rPr>
                <w:rFonts w:eastAsia="Times New Roman" w:cs="Times New Roman"/>
                <w:b/>
                <w:bCs/>
                <w:color w:val="FFFFFF"/>
                <w:sz w:val="22"/>
              </w:rPr>
            </w:pPr>
            <w:r w:rsidRPr="00062765">
              <w:rPr>
                <w:rFonts w:eastAsia="Times New Roman" w:cs="Times New Roman"/>
                <w:b/>
                <w:bCs/>
                <w:color w:val="FFFFFF"/>
                <w:sz w:val="22"/>
              </w:rPr>
              <w:t>Processing step</w:t>
            </w:r>
          </w:p>
        </w:tc>
        <w:tc>
          <w:tcPr>
            <w:tcW w:w="755"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47E06ADC" w14:textId="77777777" w:rsidR="001654C6" w:rsidRPr="00062765" w:rsidRDefault="001654C6" w:rsidP="0071015C">
            <w:pPr>
              <w:suppressAutoHyphens w:val="0"/>
              <w:spacing w:after="0"/>
              <w:jc w:val="center"/>
              <w:rPr>
                <w:rFonts w:eastAsia="Times New Roman" w:cs="Times New Roman"/>
                <w:b/>
                <w:bCs/>
                <w:color w:val="FFFFFF"/>
                <w:sz w:val="20"/>
                <w:szCs w:val="20"/>
              </w:rPr>
            </w:pPr>
            <w:r w:rsidRPr="00062765">
              <w:rPr>
                <w:rFonts w:eastAsia="Times New Roman" w:cs="Times New Roman"/>
                <w:b/>
                <w:bCs/>
                <w:color w:val="FFFFFF"/>
                <w:sz w:val="20"/>
                <w:szCs w:val="20"/>
              </w:rPr>
              <w:t>Records after step</w:t>
            </w:r>
          </w:p>
        </w:tc>
        <w:tc>
          <w:tcPr>
            <w:tcW w:w="1806"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07705AA8" w14:textId="77777777" w:rsidR="001654C6" w:rsidRPr="00062765" w:rsidRDefault="001654C6" w:rsidP="0071015C">
            <w:pPr>
              <w:suppressAutoHyphens w:val="0"/>
              <w:spacing w:after="0"/>
              <w:jc w:val="center"/>
              <w:rPr>
                <w:rFonts w:eastAsia="Times New Roman" w:cs="Times New Roman"/>
                <w:b/>
                <w:bCs/>
                <w:color w:val="FFFFFF"/>
                <w:sz w:val="22"/>
              </w:rPr>
            </w:pPr>
            <w:r w:rsidRPr="00062765">
              <w:rPr>
                <w:rFonts w:eastAsia="Times New Roman" w:cs="Times New Roman"/>
                <w:b/>
                <w:bCs/>
                <w:color w:val="FFFFFF"/>
                <w:sz w:val="22"/>
              </w:rPr>
              <w:t>Explanation</w:t>
            </w:r>
          </w:p>
        </w:tc>
      </w:tr>
      <w:tr w:rsidR="001654C6" w:rsidRPr="00062765" w14:paraId="36663EC9" w14:textId="77777777" w:rsidTr="001654C6">
        <w:trPr>
          <w:trHeight w:val="280"/>
          <w:jc w:val="center"/>
        </w:trPr>
        <w:tc>
          <w:tcPr>
            <w:tcW w:w="854" w:type="pct"/>
            <w:vMerge w:val="restart"/>
            <w:tcBorders>
              <w:top w:val="single" w:sz="4" w:space="0" w:color="auto"/>
              <w:left w:val="single" w:sz="4" w:space="0" w:color="auto"/>
              <w:right w:val="single" w:sz="4" w:space="0" w:color="auto"/>
            </w:tcBorders>
            <w:noWrap/>
            <w:hideMark/>
          </w:tcPr>
          <w:p w14:paraId="09A855ED" w14:textId="77777777" w:rsidR="001654C6" w:rsidRPr="00062765" w:rsidRDefault="001654C6" w:rsidP="0071015C">
            <w:pPr>
              <w:suppressAutoHyphens w:val="0"/>
              <w:spacing w:after="0"/>
              <w:rPr>
                <w:rFonts w:eastAsia="Times New Roman" w:cs="Times New Roman"/>
                <w:sz w:val="22"/>
              </w:rPr>
            </w:pPr>
          </w:p>
          <w:p w14:paraId="19F50924" w14:textId="77777777" w:rsidR="001654C6" w:rsidRPr="00062765" w:rsidRDefault="001654C6" w:rsidP="0071015C">
            <w:pPr>
              <w:suppressAutoHyphens w:val="0"/>
              <w:spacing w:after="0"/>
              <w:rPr>
                <w:rFonts w:eastAsia="Times New Roman" w:cs="Times New Roman"/>
                <w:sz w:val="22"/>
                <w:rtl/>
              </w:rPr>
            </w:pPr>
          </w:p>
          <w:p w14:paraId="686C6BB7"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Saudi Labor Law</w:t>
            </w:r>
          </w:p>
          <w:p w14:paraId="226D29D1"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50EA04B3"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Scraped from official HRSD legal pages</w:t>
            </w:r>
          </w:p>
        </w:tc>
        <w:tc>
          <w:tcPr>
            <w:tcW w:w="755" w:type="pct"/>
            <w:tcBorders>
              <w:top w:val="single" w:sz="4" w:space="0" w:color="auto"/>
              <w:left w:val="single" w:sz="4" w:space="0" w:color="auto"/>
              <w:bottom w:val="single" w:sz="4" w:space="0" w:color="auto"/>
              <w:right w:val="single" w:sz="4" w:space="0" w:color="auto"/>
            </w:tcBorders>
            <w:vAlign w:val="center"/>
            <w:hideMark/>
          </w:tcPr>
          <w:p w14:paraId="3CC335B2"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249</w:t>
            </w:r>
          </w:p>
        </w:tc>
        <w:tc>
          <w:tcPr>
            <w:tcW w:w="1806" w:type="pct"/>
            <w:tcBorders>
              <w:top w:val="single" w:sz="4" w:space="0" w:color="auto"/>
              <w:left w:val="single" w:sz="4" w:space="0" w:color="auto"/>
              <w:bottom w:val="single" w:sz="4" w:space="0" w:color="auto"/>
              <w:right w:val="single" w:sz="4" w:space="0" w:color="auto"/>
            </w:tcBorders>
            <w:hideMark/>
          </w:tcPr>
          <w:p w14:paraId="27EFD25F"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Article-level legal records collected.</w:t>
            </w:r>
          </w:p>
        </w:tc>
      </w:tr>
      <w:tr w:rsidR="001654C6" w:rsidRPr="00062765" w14:paraId="0D1C2A3E" w14:textId="77777777" w:rsidTr="001654C6">
        <w:trPr>
          <w:trHeight w:val="560"/>
          <w:jc w:val="center"/>
        </w:trPr>
        <w:tc>
          <w:tcPr>
            <w:tcW w:w="854" w:type="pct"/>
            <w:vMerge/>
            <w:tcBorders>
              <w:left w:val="single" w:sz="4" w:space="0" w:color="auto"/>
              <w:right w:val="single" w:sz="4" w:space="0" w:color="auto"/>
            </w:tcBorders>
            <w:noWrap/>
            <w:hideMark/>
          </w:tcPr>
          <w:p w14:paraId="0B83684F"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4B455685"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Active articles retained</w:t>
            </w:r>
          </w:p>
        </w:tc>
        <w:tc>
          <w:tcPr>
            <w:tcW w:w="755" w:type="pct"/>
            <w:tcBorders>
              <w:top w:val="single" w:sz="4" w:space="0" w:color="auto"/>
              <w:left w:val="single" w:sz="4" w:space="0" w:color="auto"/>
              <w:bottom w:val="single" w:sz="4" w:space="0" w:color="auto"/>
              <w:right w:val="single" w:sz="4" w:space="0" w:color="auto"/>
            </w:tcBorders>
            <w:vAlign w:val="center"/>
            <w:hideMark/>
          </w:tcPr>
          <w:p w14:paraId="3E151285"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211</w:t>
            </w:r>
          </w:p>
        </w:tc>
        <w:tc>
          <w:tcPr>
            <w:tcW w:w="1806" w:type="pct"/>
            <w:tcBorders>
              <w:top w:val="single" w:sz="4" w:space="0" w:color="auto"/>
              <w:left w:val="single" w:sz="4" w:space="0" w:color="auto"/>
              <w:bottom w:val="single" w:sz="4" w:space="0" w:color="auto"/>
              <w:right w:val="single" w:sz="4" w:space="0" w:color="auto"/>
            </w:tcBorders>
            <w:hideMark/>
          </w:tcPr>
          <w:p w14:paraId="497448DD"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Active articles indexed in the searchable knowledge base.</w:t>
            </w:r>
          </w:p>
        </w:tc>
      </w:tr>
      <w:tr w:rsidR="001654C6" w:rsidRPr="00062765" w14:paraId="4BAA7B00" w14:textId="77777777" w:rsidTr="001654C6">
        <w:trPr>
          <w:trHeight w:val="560"/>
          <w:jc w:val="center"/>
        </w:trPr>
        <w:tc>
          <w:tcPr>
            <w:tcW w:w="854" w:type="pct"/>
            <w:vMerge/>
            <w:tcBorders>
              <w:left w:val="single" w:sz="4" w:space="0" w:color="auto"/>
              <w:bottom w:val="single" w:sz="4" w:space="0" w:color="auto"/>
              <w:right w:val="single" w:sz="4" w:space="0" w:color="auto"/>
            </w:tcBorders>
            <w:noWrap/>
            <w:hideMark/>
          </w:tcPr>
          <w:p w14:paraId="0C8D4BD7"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23A33D3E"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Repealed articles archived</w:t>
            </w:r>
          </w:p>
        </w:tc>
        <w:tc>
          <w:tcPr>
            <w:tcW w:w="755" w:type="pct"/>
            <w:tcBorders>
              <w:top w:val="single" w:sz="4" w:space="0" w:color="auto"/>
              <w:left w:val="single" w:sz="4" w:space="0" w:color="auto"/>
              <w:bottom w:val="single" w:sz="4" w:space="0" w:color="auto"/>
              <w:right w:val="single" w:sz="4" w:space="0" w:color="auto"/>
            </w:tcBorders>
            <w:vAlign w:val="center"/>
            <w:hideMark/>
          </w:tcPr>
          <w:p w14:paraId="48712799"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38</w:t>
            </w:r>
          </w:p>
        </w:tc>
        <w:tc>
          <w:tcPr>
            <w:tcW w:w="1806" w:type="pct"/>
            <w:tcBorders>
              <w:top w:val="single" w:sz="4" w:space="0" w:color="auto"/>
              <w:left w:val="single" w:sz="4" w:space="0" w:color="auto"/>
              <w:bottom w:val="single" w:sz="4" w:space="0" w:color="auto"/>
              <w:right w:val="single" w:sz="4" w:space="0" w:color="auto"/>
            </w:tcBorders>
            <w:hideMark/>
          </w:tcPr>
          <w:p w14:paraId="3808FBA3"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Repealed articles excluded from retrieval to avoid obsolete citations.</w:t>
            </w:r>
          </w:p>
        </w:tc>
      </w:tr>
      <w:tr w:rsidR="001654C6" w:rsidRPr="00062765" w14:paraId="16EFD7F1" w14:textId="77777777" w:rsidTr="001654C6">
        <w:trPr>
          <w:trHeight w:val="280"/>
          <w:jc w:val="center"/>
        </w:trPr>
        <w:tc>
          <w:tcPr>
            <w:tcW w:w="854" w:type="pct"/>
            <w:vMerge w:val="restart"/>
            <w:tcBorders>
              <w:top w:val="single" w:sz="4" w:space="0" w:color="auto"/>
              <w:left w:val="single" w:sz="4" w:space="0" w:color="auto"/>
              <w:right w:val="single" w:sz="4" w:space="0" w:color="auto"/>
            </w:tcBorders>
            <w:hideMark/>
          </w:tcPr>
          <w:p w14:paraId="663D8038" w14:textId="77777777" w:rsidR="001654C6" w:rsidRPr="00062765" w:rsidRDefault="001654C6" w:rsidP="0071015C">
            <w:pPr>
              <w:suppressAutoHyphens w:val="0"/>
              <w:spacing w:after="0"/>
              <w:rPr>
                <w:rFonts w:eastAsia="Times New Roman" w:cs="Times New Roman"/>
                <w:sz w:val="22"/>
                <w:rtl/>
              </w:rPr>
            </w:pPr>
          </w:p>
          <w:p w14:paraId="606CE0A6" w14:textId="77777777" w:rsidR="001654C6" w:rsidRPr="00062765" w:rsidRDefault="001654C6" w:rsidP="0071015C">
            <w:pPr>
              <w:suppressAutoHyphens w:val="0"/>
              <w:spacing w:after="0"/>
              <w:rPr>
                <w:rFonts w:eastAsia="Times New Roman" w:cs="Times New Roman"/>
                <w:sz w:val="22"/>
                <w:rtl/>
              </w:rPr>
            </w:pPr>
          </w:p>
          <w:p w14:paraId="4BF32741" w14:textId="77777777" w:rsidR="001654C6" w:rsidRPr="00062765" w:rsidRDefault="001654C6" w:rsidP="0071015C">
            <w:pPr>
              <w:suppressAutoHyphens w:val="0"/>
              <w:spacing w:after="0"/>
              <w:rPr>
                <w:rFonts w:eastAsia="Times New Roman" w:cs="Times New Roman"/>
                <w:sz w:val="22"/>
                <w:rtl/>
              </w:rPr>
            </w:pPr>
          </w:p>
          <w:p w14:paraId="4A35D87B" w14:textId="77777777" w:rsidR="001654C6" w:rsidRPr="00062765" w:rsidRDefault="001654C6" w:rsidP="0071015C">
            <w:pPr>
              <w:suppressAutoHyphens w:val="0"/>
              <w:spacing w:after="0"/>
              <w:rPr>
                <w:rFonts w:eastAsia="Times New Roman" w:cs="Times New Roman"/>
                <w:sz w:val="22"/>
                <w:rtl/>
              </w:rPr>
            </w:pPr>
          </w:p>
          <w:p w14:paraId="0EBEC7CB" w14:textId="77777777" w:rsidR="001654C6" w:rsidRPr="00062765" w:rsidRDefault="001654C6" w:rsidP="0071015C">
            <w:pPr>
              <w:suppressAutoHyphens w:val="0"/>
              <w:spacing w:after="0"/>
              <w:rPr>
                <w:rFonts w:eastAsia="Times New Roman" w:cs="Times New Roman"/>
                <w:sz w:val="22"/>
                <w:rtl/>
              </w:rPr>
            </w:pPr>
          </w:p>
          <w:p w14:paraId="480379CF" w14:textId="77777777" w:rsidR="001654C6" w:rsidRPr="00062765" w:rsidRDefault="001654C6" w:rsidP="0071015C">
            <w:pPr>
              <w:suppressAutoHyphens w:val="0"/>
              <w:spacing w:after="0"/>
              <w:rPr>
                <w:rFonts w:eastAsia="Times New Roman" w:cs="Times New Roman"/>
                <w:sz w:val="22"/>
                <w:rtl/>
              </w:rPr>
            </w:pPr>
          </w:p>
          <w:p w14:paraId="4864C37B"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HRSD FAQ</w:t>
            </w:r>
          </w:p>
          <w:p w14:paraId="5CAC11E2"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503700E3"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Scraped from official HRSD FAQ pages</w:t>
            </w:r>
          </w:p>
        </w:tc>
        <w:tc>
          <w:tcPr>
            <w:tcW w:w="755" w:type="pct"/>
            <w:tcBorders>
              <w:top w:val="single" w:sz="4" w:space="0" w:color="auto"/>
              <w:left w:val="single" w:sz="4" w:space="0" w:color="auto"/>
              <w:bottom w:val="single" w:sz="4" w:space="0" w:color="auto"/>
              <w:right w:val="single" w:sz="4" w:space="0" w:color="auto"/>
            </w:tcBorders>
            <w:vAlign w:val="center"/>
            <w:hideMark/>
          </w:tcPr>
          <w:p w14:paraId="6929F2FB"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711</w:t>
            </w:r>
          </w:p>
        </w:tc>
        <w:tc>
          <w:tcPr>
            <w:tcW w:w="1806" w:type="pct"/>
            <w:tcBorders>
              <w:top w:val="single" w:sz="4" w:space="0" w:color="auto"/>
              <w:left w:val="single" w:sz="4" w:space="0" w:color="auto"/>
              <w:bottom w:val="single" w:sz="4" w:space="0" w:color="auto"/>
              <w:right w:val="single" w:sz="4" w:space="0" w:color="auto"/>
            </w:tcBorders>
            <w:hideMark/>
          </w:tcPr>
          <w:p w14:paraId="095B8451"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Initial question-answer records collected.</w:t>
            </w:r>
          </w:p>
        </w:tc>
      </w:tr>
      <w:tr w:rsidR="001654C6" w:rsidRPr="00062765" w14:paraId="77DFEAA7" w14:textId="77777777" w:rsidTr="001654C6">
        <w:trPr>
          <w:trHeight w:val="560"/>
          <w:jc w:val="center"/>
        </w:trPr>
        <w:tc>
          <w:tcPr>
            <w:tcW w:w="854" w:type="pct"/>
            <w:vMerge/>
            <w:tcBorders>
              <w:left w:val="single" w:sz="4" w:space="0" w:color="auto"/>
              <w:right w:val="single" w:sz="4" w:space="0" w:color="auto"/>
            </w:tcBorders>
            <w:hideMark/>
          </w:tcPr>
          <w:p w14:paraId="0A3BFB17"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3A1C6039"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Basic cleaning</w:t>
            </w:r>
          </w:p>
        </w:tc>
        <w:tc>
          <w:tcPr>
            <w:tcW w:w="755" w:type="pct"/>
            <w:tcBorders>
              <w:top w:val="single" w:sz="4" w:space="0" w:color="auto"/>
              <w:left w:val="single" w:sz="4" w:space="0" w:color="auto"/>
              <w:bottom w:val="single" w:sz="4" w:space="0" w:color="auto"/>
              <w:right w:val="single" w:sz="4" w:space="0" w:color="auto"/>
            </w:tcBorders>
            <w:vAlign w:val="center"/>
            <w:hideMark/>
          </w:tcPr>
          <w:p w14:paraId="6DA42D64"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703</w:t>
            </w:r>
          </w:p>
        </w:tc>
        <w:tc>
          <w:tcPr>
            <w:tcW w:w="1806" w:type="pct"/>
            <w:tcBorders>
              <w:top w:val="single" w:sz="4" w:space="0" w:color="auto"/>
              <w:left w:val="single" w:sz="4" w:space="0" w:color="auto"/>
              <w:bottom w:val="single" w:sz="4" w:space="0" w:color="auto"/>
              <w:right w:val="single" w:sz="4" w:space="0" w:color="auto"/>
            </w:tcBorders>
            <w:hideMark/>
          </w:tcPr>
          <w:p w14:paraId="4E6E487E"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Empty, malformed, or unusable records removed.</w:t>
            </w:r>
          </w:p>
        </w:tc>
      </w:tr>
      <w:tr w:rsidR="001654C6" w:rsidRPr="00062765" w14:paraId="6A0B8A8E" w14:textId="77777777" w:rsidTr="001654C6">
        <w:trPr>
          <w:trHeight w:val="280"/>
          <w:jc w:val="center"/>
        </w:trPr>
        <w:tc>
          <w:tcPr>
            <w:tcW w:w="854" w:type="pct"/>
            <w:vMerge/>
            <w:tcBorders>
              <w:left w:val="single" w:sz="4" w:space="0" w:color="auto"/>
              <w:right w:val="single" w:sz="4" w:space="0" w:color="auto"/>
            </w:tcBorders>
            <w:hideMark/>
          </w:tcPr>
          <w:p w14:paraId="643A038C"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20A70DDE"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Domain filtering</w:t>
            </w:r>
          </w:p>
        </w:tc>
        <w:tc>
          <w:tcPr>
            <w:tcW w:w="755" w:type="pct"/>
            <w:tcBorders>
              <w:top w:val="single" w:sz="4" w:space="0" w:color="auto"/>
              <w:left w:val="single" w:sz="4" w:space="0" w:color="auto"/>
              <w:bottom w:val="single" w:sz="4" w:space="0" w:color="auto"/>
              <w:right w:val="single" w:sz="4" w:space="0" w:color="auto"/>
            </w:tcBorders>
            <w:vAlign w:val="center"/>
            <w:hideMark/>
          </w:tcPr>
          <w:p w14:paraId="43CBC8BA"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402</w:t>
            </w:r>
          </w:p>
        </w:tc>
        <w:tc>
          <w:tcPr>
            <w:tcW w:w="1806" w:type="pct"/>
            <w:tcBorders>
              <w:top w:val="single" w:sz="4" w:space="0" w:color="auto"/>
              <w:left w:val="single" w:sz="4" w:space="0" w:color="auto"/>
              <w:bottom w:val="single" w:sz="4" w:space="0" w:color="auto"/>
              <w:right w:val="single" w:sz="4" w:space="0" w:color="auto"/>
            </w:tcBorders>
            <w:hideMark/>
          </w:tcPr>
          <w:p w14:paraId="7BE0618E"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Labor-related FAQ records retained.</w:t>
            </w:r>
          </w:p>
        </w:tc>
      </w:tr>
      <w:tr w:rsidR="001654C6" w:rsidRPr="00062765" w14:paraId="51985BCF" w14:textId="77777777" w:rsidTr="001654C6">
        <w:trPr>
          <w:trHeight w:val="560"/>
          <w:jc w:val="center"/>
        </w:trPr>
        <w:tc>
          <w:tcPr>
            <w:tcW w:w="854" w:type="pct"/>
            <w:vMerge/>
            <w:tcBorders>
              <w:left w:val="single" w:sz="4" w:space="0" w:color="auto"/>
              <w:right w:val="single" w:sz="4" w:space="0" w:color="auto"/>
            </w:tcBorders>
            <w:hideMark/>
          </w:tcPr>
          <w:p w14:paraId="57CF6118"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49CCCB0E"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Leakage / near-duplicate screening</w:t>
            </w:r>
          </w:p>
        </w:tc>
        <w:tc>
          <w:tcPr>
            <w:tcW w:w="755" w:type="pct"/>
            <w:tcBorders>
              <w:top w:val="single" w:sz="4" w:space="0" w:color="auto"/>
              <w:left w:val="single" w:sz="4" w:space="0" w:color="auto"/>
              <w:bottom w:val="single" w:sz="4" w:space="0" w:color="auto"/>
              <w:right w:val="single" w:sz="4" w:space="0" w:color="auto"/>
            </w:tcBorders>
            <w:vAlign w:val="center"/>
            <w:hideMark/>
          </w:tcPr>
          <w:p w14:paraId="5096C328"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400 rows / 399 unique questions</w:t>
            </w:r>
          </w:p>
        </w:tc>
        <w:tc>
          <w:tcPr>
            <w:tcW w:w="1806" w:type="pct"/>
            <w:tcBorders>
              <w:top w:val="single" w:sz="4" w:space="0" w:color="auto"/>
              <w:left w:val="single" w:sz="4" w:space="0" w:color="auto"/>
              <w:bottom w:val="single" w:sz="4" w:space="0" w:color="auto"/>
              <w:right w:val="single" w:sz="4" w:space="0" w:color="auto"/>
            </w:tcBorders>
            <w:hideMark/>
          </w:tcPr>
          <w:p w14:paraId="42C9C506"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Records prepared for leakage-safe splitting after screening and exact-question review.</w:t>
            </w:r>
          </w:p>
        </w:tc>
      </w:tr>
      <w:tr w:rsidR="001654C6" w:rsidRPr="00062765" w14:paraId="52CA4529" w14:textId="77777777" w:rsidTr="001654C6">
        <w:trPr>
          <w:trHeight w:val="560"/>
          <w:jc w:val="center"/>
        </w:trPr>
        <w:tc>
          <w:tcPr>
            <w:tcW w:w="854" w:type="pct"/>
            <w:vMerge/>
            <w:tcBorders>
              <w:left w:val="single" w:sz="4" w:space="0" w:color="auto"/>
              <w:right w:val="single" w:sz="4" w:space="0" w:color="auto"/>
            </w:tcBorders>
            <w:hideMark/>
          </w:tcPr>
          <w:p w14:paraId="5D06EBDD"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6D936B0D"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Indexing subset</w:t>
            </w:r>
          </w:p>
        </w:tc>
        <w:tc>
          <w:tcPr>
            <w:tcW w:w="755" w:type="pct"/>
            <w:tcBorders>
              <w:top w:val="single" w:sz="4" w:space="0" w:color="auto"/>
              <w:left w:val="single" w:sz="4" w:space="0" w:color="auto"/>
              <w:bottom w:val="single" w:sz="4" w:space="0" w:color="auto"/>
              <w:right w:val="single" w:sz="4" w:space="0" w:color="auto"/>
            </w:tcBorders>
            <w:vAlign w:val="center"/>
            <w:hideMark/>
          </w:tcPr>
          <w:p w14:paraId="4B7ED5E5"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278</w:t>
            </w:r>
          </w:p>
        </w:tc>
        <w:tc>
          <w:tcPr>
            <w:tcW w:w="1806" w:type="pct"/>
            <w:tcBorders>
              <w:top w:val="single" w:sz="4" w:space="0" w:color="auto"/>
              <w:left w:val="single" w:sz="4" w:space="0" w:color="auto"/>
              <w:bottom w:val="single" w:sz="4" w:space="0" w:color="auto"/>
              <w:right w:val="single" w:sz="4" w:space="0" w:color="auto"/>
            </w:tcBorders>
            <w:hideMark/>
          </w:tcPr>
          <w:p w14:paraId="5BE09BEA"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FAQ records used in the searchable RAG knowledge base.</w:t>
            </w:r>
          </w:p>
        </w:tc>
      </w:tr>
      <w:tr w:rsidR="001654C6" w:rsidRPr="00062765" w14:paraId="23DE55C6" w14:textId="77777777" w:rsidTr="001654C6">
        <w:trPr>
          <w:trHeight w:val="560"/>
          <w:jc w:val="center"/>
        </w:trPr>
        <w:tc>
          <w:tcPr>
            <w:tcW w:w="854" w:type="pct"/>
            <w:vMerge/>
            <w:tcBorders>
              <w:left w:val="single" w:sz="4" w:space="0" w:color="auto"/>
              <w:right w:val="single" w:sz="4" w:space="0" w:color="auto"/>
            </w:tcBorders>
            <w:hideMark/>
          </w:tcPr>
          <w:p w14:paraId="34CC17FA"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14C0A2BF"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Validation subset</w:t>
            </w:r>
          </w:p>
        </w:tc>
        <w:tc>
          <w:tcPr>
            <w:tcW w:w="755" w:type="pct"/>
            <w:tcBorders>
              <w:top w:val="single" w:sz="4" w:space="0" w:color="auto"/>
              <w:left w:val="single" w:sz="4" w:space="0" w:color="auto"/>
              <w:bottom w:val="single" w:sz="4" w:space="0" w:color="auto"/>
              <w:right w:val="single" w:sz="4" w:space="0" w:color="auto"/>
            </w:tcBorders>
            <w:vAlign w:val="center"/>
            <w:hideMark/>
          </w:tcPr>
          <w:p w14:paraId="3D303375"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41</w:t>
            </w:r>
          </w:p>
        </w:tc>
        <w:tc>
          <w:tcPr>
            <w:tcW w:w="1806" w:type="pct"/>
            <w:tcBorders>
              <w:top w:val="single" w:sz="4" w:space="0" w:color="auto"/>
              <w:left w:val="single" w:sz="4" w:space="0" w:color="auto"/>
              <w:bottom w:val="single" w:sz="4" w:space="0" w:color="auto"/>
              <w:right w:val="single" w:sz="4" w:space="0" w:color="auto"/>
            </w:tcBorders>
            <w:hideMark/>
          </w:tcPr>
          <w:p w14:paraId="7D32E093"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FAQ records reserved for validation and threshold calibration.</w:t>
            </w:r>
          </w:p>
        </w:tc>
      </w:tr>
      <w:tr w:rsidR="001654C6" w:rsidRPr="00062765" w14:paraId="64406585" w14:textId="77777777" w:rsidTr="001654C6">
        <w:trPr>
          <w:trHeight w:val="560"/>
          <w:jc w:val="center"/>
        </w:trPr>
        <w:tc>
          <w:tcPr>
            <w:tcW w:w="854" w:type="pct"/>
            <w:vMerge/>
            <w:tcBorders>
              <w:left w:val="single" w:sz="4" w:space="0" w:color="auto"/>
              <w:bottom w:val="single" w:sz="4" w:space="0" w:color="auto"/>
              <w:right w:val="single" w:sz="4" w:space="0" w:color="auto"/>
            </w:tcBorders>
            <w:hideMark/>
          </w:tcPr>
          <w:p w14:paraId="238D55D6"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0022C278"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Held-out FAQ subset</w:t>
            </w:r>
          </w:p>
        </w:tc>
        <w:tc>
          <w:tcPr>
            <w:tcW w:w="755" w:type="pct"/>
            <w:tcBorders>
              <w:top w:val="single" w:sz="4" w:space="0" w:color="auto"/>
              <w:left w:val="single" w:sz="4" w:space="0" w:color="auto"/>
              <w:bottom w:val="single" w:sz="4" w:space="0" w:color="auto"/>
              <w:right w:val="single" w:sz="4" w:space="0" w:color="auto"/>
            </w:tcBorders>
            <w:vAlign w:val="center"/>
            <w:hideMark/>
          </w:tcPr>
          <w:p w14:paraId="508B3342"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80</w:t>
            </w:r>
          </w:p>
        </w:tc>
        <w:tc>
          <w:tcPr>
            <w:tcW w:w="1806" w:type="pct"/>
            <w:tcBorders>
              <w:top w:val="single" w:sz="4" w:space="0" w:color="auto"/>
              <w:left w:val="single" w:sz="4" w:space="0" w:color="auto"/>
              <w:bottom w:val="single" w:sz="4" w:space="0" w:color="auto"/>
              <w:right w:val="single" w:sz="4" w:space="0" w:color="auto"/>
            </w:tcBorders>
            <w:hideMark/>
          </w:tcPr>
          <w:p w14:paraId="073A57A1"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Unique FAQ questions reserved outside the index for held-out evaluation.</w:t>
            </w:r>
          </w:p>
        </w:tc>
      </w:tr>
      <w:tr w:rsidR="001654C6" w:rsidRPr="00062765" w14:paraId="12EFCEB1" w14:textId="77777777" w:rsidTr="001654C6">
        <w:trPr>
          <w:trHeight w:val="560"/>
          <w:jc w:val="center"/>
        </w:trPr>
        <w:tc>
          <w:tcPr>
            <w:tcW w:w="854" w:type="pct"/>
            <w:vMerge w:val="restart"/>
            <w:tcBorders>
              <w:top w:val="single" w:sz="4" w:space="0" w:color="auto"/>
              <w:left w:val="single" w:sz="4" w:space="0" w:color="auto"/>
              <w:right w:val="single" w:sz="4" w:space="0" w:color="auto"/>
            </w:tcBorders>
            <w:hideMark/>
          </w:tcPr>
          <w:p w14:paraId="15839BB3" w14:textId="77777777" w:rsidR="001654C6" w:rsidRPr="00062765" w:rsidRDefault="001654C6" w:rsidP="0071015C">
            <w:pPr>
              <w:suppressAutoHyphens w:val="0"/>
              <w:spacing w:after="0"/>
              <w:rPr>
                <w:rFonts w:eastAsia="Times New Roman" w:cs="Times New Roman"/>
                <w:sz w:val="22"/>
              </w:rPr>
            </w:pPr>
          </w:p>
          <w:p w14:paraId="74F8E995"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Legal evaluation</w:t>
            </w:r>
          </w:p>
        </w:tc>
        <w:tc>
          <w:tcPr>
            <w:tcW w:w="1585" w:type="pct"/>
            <w:tcBorders>
              <w:top w:val="single" w:sz="4" w:space="0" w:color="auto"/>
              <w:left w:val="single" w:sz="4" w:space="0" w:color="auto"/>
              <w:bottom w:val="single" w:sz="4" w:space="0" w:color="auto"/>
              <w:right w:val="single" w:sz="4" w:space="0" w:color="auto"/>
            </w:tcBorders>
            <w:hideMark/>
          </w:tcPr>
          <w:p w14:paraId="0C25E4E1"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Final legal retrieval test</w:t>
            </w:r>
          </w:p>
        </w:tc>
        <w:tc>
          <w:tcPr>
            <w:tcW w:w="755" w:type="pct"/>
            <w:tcBorders>
              <w:top w:val="single" w:sz="4" w:space="0" w:color="auto"/>
              <w:left w:val="single" w:sz="4" w:space="0" w:color="auto"/>
              <w:bottom w:val="single" w:sz="4" w:space="0" w:color="auto"/>
              <w:right w:val="single" w:sz="4" w:space="0" w:color="auto"/>
            </w:tcBorders>
            <w:vAlign w:val="center"/>
            <w:hideMark/>
          </w:tcPr>
          <w:p w14:paraId="24CA4702"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24</w:t>
            </w:r>
          </w:p>
        </w:tc>
        <w:tc>
          <w:tcPr>
            <w:tcW w:w="1806" w:type="pct"/>
            <w:tcBorders>
              <w:top w:val="single" w:sz="4" w:space="0" w:color="auto"/>
              <w:left w:val="single" w:sz="4" w:space="0" w:color="auto"/>
              <w:bottom w:val="single" w:sz="4" w:space="0" w:color="auto"/>
              <w:right w:val="single" w:sz="4" w:space="0" w:color="auto"/>
            </w:tcBorders>
            <w:hideMark/>
          </w:tcPr>
          <w:p w14:paraId="7F12E533"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Manually curated legal questions used as the final retrieval test.</w:t>
            </w:r>
          </w:p>
        </w:tc>
      </w:tr>
      <w:tr w:rsidR="001654C6" w:rsidRPr="00062765" w14:paraId="37886D4A" w14:textId="77777777" w:rsidTr="001654C6">
        <w:trPr>
          <w:trHeight w:val="560"/>
          <w:jc w:val="center"/>
        </w:trPr>
        <w:tc>
          <w:tcPr>
            <w:tcW w:w="854" w:type="pct"/>
            <w:vMerge/>
            <w:tcBorders>
              <w:left w:val="single" w:sz="4" w:space="0" w:color="auto"/>
              <w:bottom w:val="single" w:sz="4" w:space="0" w:color="auto"/>
              <w:right w:val="single" w:sz="4" w:space="0" w:color="auto"/>
            </w:tcBorders>
            <w:hideMark/>
          </w:tcPr>
          <w:p w14:paraId="14D904D7" w14:textId="77777777" w:rsidR="001654C6" w:rsidRPr="00062765" w:rsidRDefault="001654C6" w:rsidP="0071015C">
            <w:pPr>
              <w:suppressAutoHyphens w:val="0"/>
              <w:spacing w:after="0"/>
              <w:rPr>
                <w:rFonts w:eastAsia="Times New Roman" w:cs="Times New Roman"/>
                <w:sz w:val="22"/>
              </w:rPr>
            </w:pPr>
          </w:p>
        </w:tc>
        <w:tc>
          <w:tcPr>
            <w:tcW w:w="1585" w:type="pct"/>
            <w:tcBorders>
              <w:top w:val="single" w:sz="4" w:space="0" w:color="auto"/>
              <w:left w:val="single" w:sz="4" w:space="0" w:color="auto"/>
              <w:bottom w:val="single" w:sz="4" w:space="0" w:color="auto"/>
              <w:right w:val="single" w:sz="4" w:space="0" w:color="auto"/>
            </w:tcBorders>
            <w:hideMark/>
          </w:tcPr>
          <w:p w14:paraId="649B69D8"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Supplementary robustness set</w:t>
            </w:r>
          </w:p>
        </w:tc>
        <w:tc>
          <w:tcPr>
            <w:tcW w:w="755" w:type="pct"/>
            <w:tcBorders>
              <w:top w:val="single" w:sz="4" w:space="0" w:color="auto"/>
              <w:left w:val="single" w:sz="4" w:space="0" w:color="auto"/>
              <w:bottom w:val="single" w:sz="4" w:space="0" w:color="auto"/>
              <w:right w:val="single" w:sz="4" w:space="0" w:color="auto"/>
            </w:tcBorders>
            <w:vAlign w:val="center"/>
            <w:hideMark/>
          </w:tcPr>
          <w:p w14:paraId="39387715"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201</w:t>
            </w:r>
          </w:p>
        </w:tc>
        <w:tc>
          <w:tcPr>
            <w:tcW w:w="1806" w:type="pct"/>
            <w:tcBorders>
              <w:top w:val="single" w:sz="4" w:space="0" w:color="auto"/>
              <w:left w:val="single" w:sz="4" w:space="0" w:color="auto"/>
              <w:bottom w:val="single" w:sz="4" w:space="0" w:color="auto"/>
              <w:right w:val="single" w:sz="4" w:space="0" w:color="auto"/>
            </w:tcBorders>
            <w:hideMark/>
          </w:tcPr>
          <w:p w14:paraId="463D44E2"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Auto-generated legal questions used only as a robustness check.</w:t>
            </w:r>
          </w:p>
        </w:tc>
      </w:tr>
      <w:tr w:rsidR="001654C6" w:rsidRPr="00062765" w14:paraId="1BEB9383" w14:textId="77777777" w:rsidTr="001654C6">
        <w:trPr>
          <w:trHeight w:val="840"/>
          <w:jc w:val="center"/>
        </w:trPr>
        <w:tc>
          <w:tcPr>
            <w:tcW w:w="854" w:type="pct"/>
            <w:tcBorders>
              <w:top w:val="single" w:sz="4" w:space="0" w:color="auto"/>
              <w:left w:val="single" w:sz="4" w:space="0" w:color="auto"/>
              <w:bottom w:val="single" w:sz="4" w:space="0" w:color="auto"/>
              <w:right w:val="single" w:sz="4" w:space="0" w:color="auto"/>
            </w:tcBorders>
            <w:hideMark/>
          </w:tcPr>
          <w:p w14:paraId="07D58BE6"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Generation evaluation</w:t>
            </w:r>
          </w:p>
        </w:tc>
        <w:tc>
          <w:tcPr>
            <w:tcW w:w="1585" w:type="pct"/>
            <w:tcBorders>
              <w:top w:val="single" w:sz="4" w:space="0" w:color="auto"/>
              <w:left w:val="single" w:sz="4" w:space="0" w:color="auto"/>
              <w:bottom w:val="single" w:sz="4" w:space="0" w:color="auto"/>
              <w:right w:val="single" w:sz="4" w:space="0" w:color="auto"/>
            </w:tcBorders>
            <w:hideMark/>
          </w:tcPr>
          <w:p w14:paraId="2664AC21"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Final mixed-type reliability-gated set</w:t>
            </w:r>
          </w:p>
        </w:tc>
        <w:tc>
          <w:tcPr>
            <w:tcW w:w="755" w:type="pct"/>
            <w:tcBorders>
              <w:top w:val="single" w:sz="4" w:space="0" w:color="auto"/>
              <w:left w:val="single" w:sz="4" w:space="0" w:color="auto"/>
              <w:bottom w:val="single" w:sz="4" w:space="0" w:color="auto"/>
              <w:right w:val="single" w:sz="4" w:space="0" w:color="auto"/>
            </w:tcBorders>
            <w:vAlign w:val="center"/>
            <w:hideMark/>
          </w:tcPr>
          <w:p w14:paraId="7F2C42F4"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45</w:t>
            </w:r>
          </w:p>
        </w:tc>
        <w:tc>
          <w:tcPr>
            <w:tcW w:w="1806" w:type="pct"/>
            <w:tcBorders>
              <w:top w:val="single" w:sz="4" w:space="0" w:color="auto"/>
              <w:left w:val="single" w:sz="4" w:space="0" w:color="auto"/>
              <w:bottom w:val="single" w:sz="4" w:space="0" w:color="auto"/>
              <w:right w:val="single" w:sz="4" w:space="0" w:color="auto"/>
            </w:tcBorders>
            <w:hideMark/>
          </w:tcPr>
          <w:p w14:paraId="60118A18"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Stratified mixed-type questions used for paired LLM comparison under the fixed reliability-gated pipeline.</w:t>
            </w:r>
          </w:p>
        </w:tc>
      </w:tr>
      <w:tr w:rsidR="001654C6" w:rsidRPr="00062765" w14:paraId="0A27D8B4" w14:textId="77777777" w:rsidTr="001654C6">
        <w:trPr>
          <w:trHeight w:val="560"/>
          <w:jc w:val="center"/>
        </w:trPr>
        <w:tc>
          <w:tcPr>
            <w:tcW w:w="854" w:type="pct"/>
            <w:tcBorders>
              <w:top w:val="single" w:sz="4" w:space="0" w:color="auto"/>
              <w:left w:val="single" w:sz="4" w:space="0" w:color="auto"/>
              <w:bottom w:val="single" w:sz="4" w:space="0" w:color="auto"/>
              <w:right w:val="single" w:sz="4" w:space="0" w:color="auto"/>
            </w:tcBorders>
            <w:hideMark/>
          </w:tcPr>
          <w:p w14:paraId="3786C56F"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Threshold calibration</w:t>
            </w:r>
          </w:p>
        </w:tc>
        <w:tc>
          <w:tcPr>
            <w:tcW w:w="1585" w:type="pct"/>
            <w:tcBorders>
              <w:top w:val="single" w:sz="4" w:space="0" w:color="auto"/>
              <w:left w:val="single" w:sz="4" w:space="0" w:color="auto"/>
              <w:bottom w:val="single" w:sz="4" w:space="0" w:color="auto"/>
              <w:right w:val="single" w:sz="4" w:space="0" w:color="auto"/>
            </w:tcBorders>
            <w:hideMark/>
          </w:tcPr>
          <w:p w14:paraId="4850F9AF"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Validation examples</w:t>
            </w:r>
          </w:p>
        </w:tc>
        <w:tc>
          <w:tcPr>
            <w:tcW w:w="755" w:type="pct"/>
            <w:tcBorders>
              <w:top w:val="single" w:sz="4" w:space="0" w:color="auto"/>
              <w:left w:val="single" w:sz="4" w:space="0" w:color="auto"/>
              <w:bottom w:val="single" w:sz="4" w:space="0" w:color="auto"/>
              <w:right w:val="single" w:sz="4" w:space="0" w:color="auto"/>
            </w:tcBorders>
            <w:vAlign w:val="center"/>
            <w:hideMark/>
          </w:tcPr>
          <w:p w14:paraId="6587778D" w14:textId="77777777" w:rsidR="001654C6" w:rsidRPr="00062765" w:rsidRDefault="001654C6" w:rsidP="0071015C">
            <w:pPr>
              <w:suppressAutoHyphens w:val="0"/>
              <w:spacing w:after="0"/>
              <w:jc w:val="center"/>
              <w:rPr>
                <w:rFonts w:eastAsia="Times New Roman" w:cs="Times New Roman"/>
                <w:sz w:val="22"/>
              </w:rPr>
            </w:pPr>
            <w:r w:rsidRPr="00062765">
              <w:rPr>
                <w:rFonts w:eastAsia="Times New Roman" w:cs="Times New Roman"/>
                <w:sz w:val="22"/>
              </w:rPr>
              <w:t>56</w:t>
            </w:r>
          </w:p>
        </w:tc>
        <w:tc>
          <w:tcPr>
            <w:tcW w:w="1806" w:type="pct"/>
            <w:tcBorders>
              <w:top w:val="single" w:sz="4" w:space="0" w:color="auto"/>
              <w:left w:val="single" w:sz="4" w:space="0" w:color="auto"/>
              <w:bottom w:val="single" w:sz="4" w:space="0" w:color="auto"/>
              <w:right w:val="single" w:sz="4" w:space="0" w:color="auto"/>
            </w:tcBorders>
            <w:hideMark/>
          </w:tcPr>
          <w:p w14:paraId="19025948" w14:textId="77777777" w:rsidR="001654C6" w:rsidRPr="00062765" w:rsidRDefault="001654C6" w:rsidP="0071015C">
            <w:pPr>
              <w:suppressAutoHyphens w:val="0"/>
              <w:spacing w:after="0"/>
              <w:rPr>
                <w:rFonts w:eastAsia="Times New Roman" w:cs="Times New Roman"/>
                <w:sz w:val="22"/>
              </w:rPr>
            </w:pPr>
            <w:r w:rsidRPr="00062765">
              <w:rPr>
                <w:rFonts w:eastAsia="Times New Roman" w:cs="Times New Roman"/>
                <w:sz w:val="22"/>
              </w:rPr>
              <w:t>41 validation records combined with 15 out-of-scope examples for Youden’s J calibration.</w:t>
            </w:r>
          </w:p>
        </w:tc>
      </w:tr>
    </w:tbl>
    <w:p w14:paraId="35B1380D" w14:textId="77777777" w:rsidR="001654C6" w:rsidRPr="00062765" w:rsidRDefault="001654C6" w:rsidP="0071015C">
      <w:pPr>
        <w:jc w:val="both"/>
        <w:rPr>
          <w:rFonts w:cs="Times New Roman"/>
          <w:color w:val="000000" w:themeColor="text1"/>
          <w:rtl/>
        </w:rPr>
      </w:pPr>
    </w:p>
    <w:p w14:paraId="6AC00936" w14:textId="77777777" w:rsidR="003B2E37" w:rsidRPr="00062765" w:rsidRDefault="008A23BA" w:rsidP="0071015C">
      <w:pPr>
        <w:jc w:val="both"/>
        <w:rPr>
          <w:rFonts w:cs="Times New Roman"/>
          <w:color w:val="000000" w:themeColor="text1"/>
          <w:szCs w:val="24"/>
        </w:rPr>
      </w:pPr>
      <w:r w:rsidRPr="00062765">
        <w:rPr>
          <w:rStyle w:val="cursor-pointer"/>
          <w:rFonts w:cs="Times New Roman"/>
          <w:szCs w:val="24"/>
        </w:rPr>
        <w:t>Table 3.1 presents a summary of the transformations performed to the raw set of records to yield the final set of knowledge base and evaluation.</w:t>
      </w:r>
      <w:r w:rsidRPr="00062765">
        <w:rPr>
          <w:rFonts w:cs="Times New Roman"/>
          <w:szCs w:val="24"/>
        </w:rPr>
        <w:t xml:space="preserve"> </w:t>
      </w:r>
      <w:r w:rsidRPr="00062765">
        <w:rPr>
          <w:rStyle w:val="cursor-pointer"/>
          <w:rFonts w:cs="Times New Roman"/>
          <w:szCs w:val="24"/>
        </w:rPr>
        <w:t>A total of 249 articles were generated from the Saudi Labor Law source, from which 211 articles are active, and 38 articles have been repealed and kept in the archive that is not searchable.</w:t>
      </w:r>
      <w:r w:rsidRPr="00062765">
        <w:rPr>
          <w:rFonts w:cs="Times New Roman"/>
          <w:szCs w:val="24"/>
        </w:rPr>
        <w:t xml:space="preserve"> </w:t>
      </w:r>
      <w:r w:rsidRPr="00062765">
        <w:rPr>
          <w:rStyle w:val="cursor-pointer"/>
          <w:rFonts w:cs="Times New Roman"/>
          <w:szCs w:val="24"/>
        </w:rPr>
        <w:t>A total of 711 question-answer records were produced by the HRSD FAQ source.</w:t>
      </w:r>
      <w:r w:rsidRPr="00062765">
        <w:rPr>
          <w:rFonts w:cs="Times New Roman"/>
          <w:szCs w:val="24"/>
        </w:rPr>
        <w:t xml:space="preserve"> </w:t>
      </w:r>
      <w:r w:rsidRPr="00062765">
        <w:rPr>
          <w:rStyle w:val="cursor-pointer"/>
          <w:rFonts w:cs="Times New Roman"/>
          <w:szCs w:val="24"/>
        </w:rPr>
        <w:t xml:space="preserve">The </w:t>
      </w:r>
      <w:r w:rsidRPr="00062765">
        <w:rPr>
          <w:rStyle w:val="cursor-pointer"/>
          <w:rFonts w:cs="Times New Roman"/>
          <w:szCs w:val="24"/>
        </w:rPr>
        <w:lastRenderedPageBreak/>
        <w:t>remaining 402 labor-related FAQ records were after basic cleaning, domain filtering.</w:t>
      </w:r>
      <w:r w:rsidRPr="00062765">
        <w:rPr>
          <w:rFonts w:cs="Times New Roman"/>
          <w:szCs w:val="24"/>
        </w:rPr>
        <w:t xml:space="preserve"> </w:t>
      </w:r>
      <w:r w:rsidRPr="00062765">
        <w:rPr>
          <w:rStyle w:val="cursor-pointer"/>
          <w:rFonts w:cs="Times New Roman"/>
          <w:szCs w:val="24"/>
        </w:rPr>
        <w:t>The leakage and near duplicate screening then trimmed the FAQ data for leakage safe splitting into 278 indexing rows, 41 validation rows and 80 uniquely held out FAQ questions.</w:t>
      </w:r>
      <w:r w:rsidRPr="00062765">
        <w:rPr>
          <w:rFonts w:cs="Times New Roman"/>
          <w:szCs w:val="24"/>
        </w:rPr>
        <w:t xml:space="preserve"> </w:t>
      </w:r>
      <w:r w:rsidRPr="00062765">
        <w:rPr>
          <w:rStyle w:val="cursor-pointer"/>
          <w:rFonts w:cs="Times New Roman"/>
          <w:szCs w:val="24"/>
        </w:rPr>
        <w:t>The evaluation sets were separated since they were used for different experiments such as retrieval testing, robustness analysis, generation evaluation and threshold calibration experiments.</w:t>
      </w:r>
      <w:r w:rsidRPr="00062765">
        <w:rPr>
          <w:rFonts w:cs="Times New Roman"/>
          <w:szCs w:val="24"/>
        </w:rPr>
        <w:t xml:space="preserve"> </w:t>
      </w:r>
      <w:r w:rsidRPr="00062765">
        <w:rPr>
          <w:rStyle w:val="cursor-pointer"/>
          <w:rFonts w:cs="Times New Roman"/>
          <w:szCs w:val="24"/>
        </w:rPr>
        <w:t>The separation was utilized to ensure that data leakage does not happen and retrieval, robustness, and generation results were not mixed up.</w:t>
      </w:r>
      <w:r w:rsidRPr="00062765">
        <w:rPr>
          <w:rFonts w:cs="Times New Roman"/>
          <w:szCs w:val="24"/>
        </w:rPr>
        <w:t xml:space="preserve"> </w:t>
      </w:r>
      <w:r w:rsidRPr="00062765">
        <w:rPr>
          <w:rStyle w:val="cursor-pointer"/>
          <w:rFonts w:cs="Times New Roman"/>
          <w:szCs w:val="24"/>
        </w:rPr>
        <w:t>The structures of the two sources are not identical.</w:t>
      </w:r>
      <w:r w:rsidRPr="00062765">
        <w:rPr>
          <w:rFonts w:cs="Times New Roman"/>
          <w:szCs w:val="24"/>
        </w:rPr>
        <w:t xml:space="preserve"> </w:t>
      </w:r>
      <w:r w:rsidRPr="00062765">
        <w:rPr>
          <w:rStyle w:val="cursor-pointer"/>
          <w:rFonts w:cs="Times New Roman"/>
          <w:szCs w:val="24"/>
        </w:rPr>
        <w:t>The Saudi Labor Law records are arranged in the form of legal articles which contain article numbers, legal hierarchy, article status, and the text of the article.</w:t>
      </w:r>
      <w:r w:rsidRPr="00062765">
        <w:rPr>
          <w:rFonts w:cs="Times New Roman"/>
          <w:szCs w:val="24"/>
        </w:rPr>
        <w:t xml:space="preserve"> </w:t>
      </w:r>
      <w:r w:rsidRPr="00062765">
        <w:rPr>
          <w:rStyle w:val="cursor-pointer"/>
          <w:rFonts w:cs="Times New Roman"/>
          <w:szCs w:val="24"/>
        </w:rPr>
        <w:t xml:space="preserve">The HRSD FAQs, on the other hand, are presented in a </w:t>
      </w:r>
      <w:proofErr w:type="gramStart"/>
      <w:r w:rsidRPr="00062765">
        <w:rPr>
          <w:rStyle w:val="cursor-pointer"/>
          <w:rFonts w:cs="Times New Roman"/>
          <w:szCs w:val="24"/>
        </w:rPr>
        <w:t>question and answer</w:t>
      </w:r>
      <w:proofErr w:type="gramEnd"/>
      <w:r w:rsidRPr="00062765">
        <w:rPr>
          <w:rStyle w:val="cursor-pointer"/>
          <w:rFonts w:cs="Times New Roman"/>
          <w:szCs w:val="24"/>
        </w:rPr>
        <w:t xml:space="preserve"> format, and contain service related metadata.</w:t>
      </w:r>
      <w:r w:rsidRPr="00062765">
        <w:rPr>
          <w:rFonts w:cs="Times New Roman"/>
          <w:szCs w:val="24"/>
        </w:rPr>
        <w:t xml:space="preserve"> </w:t>
      </w:r>
      <w:r w:rsidRPr="00062765">
        <w:rPr>
          <w:rStyle w:val="cursor-pointer"/>
          <w:rFonts w:cs="Times New Roman"/>
          <w:szCs w:val="24"/>
        </w:rPr>
        <w:t>Hence there are some missing values in some fields due to the lack of common attributes in the two sources.</w:t>
      </w:r>
      <w:r w:rsidRPr="00062765">
        <w:rPr>
          <w:rFonts w:cs="Times New Roman"/>
          <w:szCs w:val="24"/>
        </w:rPr>
        <w:t xml:space="preserve"> </w:t>
      </w:r>
      <w:r w:rsidRPr="00062765">
        <w:rPr>
          <w:rStyle w:val="cursor-pointer"/>
          <w:rFonts w:cs="Times New Roman"/>
          <w:szCs w:val="24"/>
        </w:rPr>
        <w:t>Records used for indexing were kept apart from validation and withheld evaluation questions and tested to minimize the risk of data leakage.</w:t>
      </w:r>
    </w:p>
    <w:p w14:paraId="642E4930" w14:textId="77777777" w:rsidR="003B2E37" w:rsidRPr="00062765" w:rsidRDefault="002F533D" w:rsidP="0071015C">
      <w:pPr>
        <w:jc w:val="center"/>
        <w:rPr>
          <w:rFonts w:cs="Times New Roman"/>
          <w:color w:val="000000" w:themeColor="text1"/>
        </w:rPr>
      </w:pPr>
      <w:r w:rsidRPr="00062765">
        <w:rPr>
          <w:rFonts w:cs="Times New Roman"/>
          <w:noProof/>
        </w:rPr>
        <w:drawing>
          <wp:inline distT="0" distB="0" distL="0" distR="0" wp14:anchorId="29D22086" wp14:editId="7D368320">
            <wp:extent cx="6664325" cy="3101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a:stretch>
                      <a:fillRect/>
                    </a:stretch>
                  </pic:blipFill>
                  <pic:spPr bwMode="auto">
                    <a:xfrm>
                      <a:off x="0" y="0"/>
                      <a:ext cx="6664325" cy="3101975"/>
                    </a:xfrm>
                    <a:prstGeom prst="rect">
                      <a:avLst/>
                    </a:prstGeom>
                    <a:noFill/>
                  </pic:spPr>
                </pic:pic>
              </a:graphicData>
            </a:graphic>
          </wp:inline>
        </w:drawing>
      </w:r>
    </w:p>
    <w:p w14:paraId="5EBA97D8" w14:textId="77777777" w:rsidR="003B2E37" w:rsidRPr="00062765" w:rsidRDefault="002F533D" w:rsidP="0071015C">
      <w:pPr>
        <w:jc w:val="center"/>
        <w:rPr>
          <w:rFonts w:cs="Times New Roman"/>
          <w:color w:val="000000" w:themeColor="text1"/>
        </w:rPr>
      </w:pPr>
      <w:r w:rsidRPr="00062765">
        <w:rPr>
          <w:rFonts w:cs="Times New Roman"/>
          <w:noProof/>
        </w:rPr>
        <w:drawing>
          <wp:inline distT="0" distB="0" distL="0" distR="0" wp14:anchorId="2F5169A6" wp14:editId="614EC511">
            <wp:extent cx="6401435" cy="2961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a:stretch>
                      <a:fillRect/>
                    </a:stretch>
                  </pic:blipFill>
                  <pic:spPr bwMode="auto">
                    <a:xfrm>
                      <a:off x="0" y="0"/>
                      <a:ext cx="6401435" cy="2961640"/>
                    </a:xfrm>
                    <a:prstGeom prst="rect">
                      <a:avLst/>
                    </a:prstGeom>
                    <a:noFill/>
                  </pic:spPr>
                </pic:pic>
              </a:graphicData>
            </a:graphic>
          </wp:inline>
        </w:drawing>
      </w:r>
    </w:p>
    <w:p w14:paraId="37601867"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lastRenderedPageBreak/>
        <w:t>Figure 3.2. Actual screenshots of the structured legal and HRSD FAQ datasets.</w:t>
      </w:r>
    </w:p>
    <w:p w14:paraId="7C950693" w14:textId="77777777" w:rsidR="003B2E37" w:rsidRPr="00062765" w:rsidRDefault="008A23BA" w:rsidP="0071015C">
      <w:pPr>
        <w:rPr>
          <w:rFonts w:cs="Times New Roman"/>
          <w:color w:val="000000" w:themeColor="text1"/>
          <w:szCs w:val="24"/>
        </w:rPr>
      </w:pPr>
      <w:r w:rsidRPr="00062765">
        <w:rPr>
          <w:rStyle w:val="cursor-pointer"/>
          <w:rFonts w:cs="Times New Roman"/>
          <w:szCs w:val="24"/>
        </w:rPr>
        <w:t>Examples of the two structured record types used in this study are given in figure 3.2.</w:t>
      </w:r>
      <w:r w:rsidRPr="00062765">
        <w:rPr>
          <w:rFonts w:cs="Times New Roman"/>
          <w:szCs w:val="24"/>
        </w:rPr>
        <w:t xml:space="preserve"> </w:t>
      </w:r>
      <w:r w:rsidRPr="00062765">
        <w:rPr>
          <w:rStyle w:val="cursor-pointer"/>
          <w:rFonts w:cs="Times New Roman"/>
          <w:szCs w:val="24"/>
        </w:rPr>
        <w:t xml:space="preserve">The legal-article record includes the article identifier, legal hierarchy, legal status and legal text, while the FAQ record includes the official question, answer and the </w:t>
      </w:r>
      <w:proofErr w:type="gramStart"/>
      <w:r w:rsidRPr="00062765">
        <w:rPr>
          <w:rStyle w:val="cursor-pointer"/>
          <w:rFonts w:cs="Times New Roman"/>
          <w:szCs w:val="24"/>
        </w:rPr>
        <w:t>beneficiaries</w:t>
      </w:r>
      <w:proofErr w:type="gramEnd"/>
      <w:r w:rsidRPr="00062765">
        <w:rPr>
          <w:rStyle w:val="cursor-pointer"/>
          <w:rFonts w:cs="Times New Roman"/>
          <w:szCs w:val="24"/>
        </w:rPr>
        <w:t xml:space="preserve"> information and service data.</w:t>
      </w:r>
      <w:r w:rsidRPr="00062765">
        <w:rPr>
          <w:rFonts w:cs="Times New Roman"/>
          <w:szCs w:val="24"/>
        </w:rPr>
        <w:t xml:space="preserve"> </w:t>
      </w:r>
      <w:r w:rsidRPr="00062765">
        <w:rPr>
          <w:rStyle w:val="cursor-pointer"/>
          <w:rFonts w:cs="Times New Roman"/>
          <w:szCs w:val="24"/>
        </w:rPr>
        <w:t>Structured fields were essential for the metadata-based traceability and for re-establishing a retrieved passage back to its source.</w:t>
      </w:r>
    </w:p>
    <w:p w14:paraId="7C2A2977" w14:textId="77777777" w:rsidR="003C67CA" w:rsidRPr="00062765" w:rsidRDefault="002F533D" w:rsidP="0071015C">
      <w:pPr>
        <w:pStyle w:val="Heading2"/>
        <w:rPr>
          <w:rFonts w:ascii="Times New Roman" w:hAnsi="Times New Roman" w:cs="Times New Roman"/>
          <w:color w:val="000000" w:themeColor="text1"/>
        </w:rPr>
      </w:pPr>
      <w:bookmarkStart w:id="52" w:name="_Toc233478562"/>
      <w:bookmarkStart w:id="53" w:name="_Toc234653912"/>
      <w:bookmarkStart w:id="54" w:name="_Toc235026011"/>
      <w:bookmarkEnd w:id="52"/>
      <w:r w:rsidRPr="00062765">
        <w:rPr>
          <w:rFonts w:ascii="Times New Roman" w:eastAsia="Times New Roman" w:hAnsi="Times New Roman" w:cs="Times New Roman"/>
          <w:color w:val="000000" w:themeColor="text1"/>
        </w:rPr>
        <w:t>3.3 Data Collection and Web Scraping</w:t>
      </w:r>
      <w:bookmarkEnd w:id="53"/>
      <w:bookmarkEnd w:id="54"/>
    </w:p>
    <w:p w14:paraId="7885A201" w14:textId="77777777" w:rsidR="008A23BA" w:rsidRPr="00062765" w:rsidRDefault="008A23BA" w:rsidP="0071015C">
      <w:pPr>
        <w:jc w:val="both"/>
        <w:rPr>
          <w:rFonts w:cs="Times New Roman"/>
          <w:szCs w:val="24"/>
        </w:rPr>
      </w:pPr>
      <w:r w:rsidRPr="00062765">
        <w:rPr>
          <w:rStyle w:val="cursor-pointer"/>
          <w:rFonts w:cs="Times New Roman"/>
          <w:szCs w:val="24"/>
        </w:rPr>
        <w:t>The raw data were obtained directly from the official site of Saudi Ministry of Human Resources and Social Development (HRSD).</w:t>
      </w:r>
      <w:r w:rsidRPr="00062765">
        <w:rPr>
          <w:rFonts w:cs="Times New Roman"/>
          <w:szCs w:val="24"/>
        </w:rPr>
        <w:t xml:space="preserve"> </w:t>
      </w:r>
      <w:r w:rsidRPr="00062765">
        <w:rPr>
          <w:rStyle w:val="cursor-pointer"/>
          <w:rFonts w:cs="Times New Roman"/>
          <w:szCs w:val="24"/>
        </w:rPr>
        <w:t>The following two types of content were targeted: Saudi Labor Law articles and HRSD FAQ question-answer pages.</w:t>
      </w:r>
      <w:r w:rsidRPr="00062765">
        <w:rPr>
          <w:rFonts w:cs="Times New Roman"/>
          <w:szCs w:val="24"/>
        </w:rPr>
        <w:t xml:space="preserve"> </w:t>
      </w:r>
      <w:r w:rsidRPr="00062765">
        <w:rPr>
          <w:rStyle w:val="cursor-pointer"/>
          <w:rFonts w:cs="Times New Roman"/>
          <w:szCs w:val="24"/>
        </w:rPr>
        <w:t>This guaranteed that the knowledge base did not have to be filtered, preprocessed, or indexed from any other sources, but rather came from authoritative legal and service-information sources.</w:t>
      </w:r>
      <w:r w:rsidRPr="00062765">
        <w:rPr>
          <w:rFonts w:cs="Times New Roman"/>
          <w:szCs w:val="24"/>
        </w:rPr>
        <w:t xml:space="preserve"> </w:t>
      </w:r>
    </w:p>
    <w:p w14:paraId="39A4F03B" w14:textId="77777777" w:rsidR="008A23BA" w:rsidRPr="00062765" w:rsidRDefault="008A23BA" w:rsidP="0071015C">
      <w:pPr>
        <w:jc w:val="both"/>
        <w:rPr>
          <w:rStyle w:val="cursor-pointer"/>
          <w:rFonts w:cs="Times New Roman"/>
          <w:szCs w:val="24"/>
        </w:rPr>
      </w:pPr>
      <w:r w:rsidRPr="00062765">
        <w:rPr>
          <w:rStyle w:val="cursor-pointer"/>
          <w:rFonts w:cs="Times New Roman"/>
          <w:szCs w:val="24"/>
        </w:rPr>
        <w:t xml:space="preserve">The data extraction was done via Python with the help of Requests library and </w:t>
      </w:r>
      <w:proofErr w:type="spellStart"/>
      <w:r w:rsidRPr="00062765">
        <w:rPr>
          <w:rStyle w:val="cursor-pointer"/>
          <w:rFonts w:cs="Times New Roman"/>
          <w:szCs w:val="24"/>
        </w:rPr>
        <w:t>BeautifulSoup</w:t>
      </w:r>
      <w:proofErr w:type="spellEnd"/>
      <w:r w:rsidRPr="00062765">
        <w:rPr>
          <w:rStyle w:val="cursor-pointer"/>
          <w:rFonts w:cs="Times New Roman"/>
          <w:szCs w:val="24"/>
        </w:rPr>
        <w:t>.</w:t>
      </w:r>
      <w:r w:rsidRPr="00062765">
        <w:rPr>
          <w:rFonts w:cs="Times New Roman"/>
          <w:szCs w:val="24"/>
        </w:rPr>
        <w:t xml:space="preserve"> </w:t>
      </w:r>
      <w:r w:rsidRPr="00062765">
        <w:rPr>
          <w:rStyle w:val="cursor-pointer"/>
          <w:rFonts w:cs="Times New Roman"/>
          <w:szCs w:val="24"/>
        </w:rPr>
        <w:t>The Saudi Labor Law pages were extracted at the article level with maintaining the hierarchy of the law by maintaining part, chapter and article number.</w:t>
      </w:r>
      <w:r w:rsidRPr="00062765">
        <w:rPr>
          <w:rFonts w:cs="Times New Roman"/>
          <w:szCs w:val="24"/>
        </w:rPr>
        <w:t xml:space="preserve"> </w:t>
      </w:r>
      <w:r w:rsidRPr="00062765">
        <w:rPr>
          <w:rStyle w:val="cursor-pointer"/>
          <w:rFonts w:cs="Times New Roman"/>
          <w:szCs w:val="24"/>
        </w:rPr>
        <w:t xml:space="preserve">The HRSD FAQ pages were duly removed and each question and answer was used as a separate entry along with the available </w:t>
      </w:r>
      <w:proofErr w:type="spellStart"/>
      <w:proofErr w:type="gramStart"/>
      <w:r w:rsidRPr="00062765">
        <w:rPr>
          <w:rStyle w:val="cursor-pointer"/>
          <w:rFonts w:cs="Times New Roman"/>
          <w:szCs w:val="24"/>
        </w:rPr>
        <w:t>metadata.The</w:t>
      </w:r>
      <w:proofErr w:type="spellEnd"/>
      <w:proofErr w:type="gramEnd"/>
      <w:r w:rsidRPr="00062765">
        <w:rPr>
          <w:rStyle w:val="cursor-pointer"/>
          <w:rFonts w:cs="Times New Roman"/>
          <w:szCs w:val="24"/>
        </w:rPr>
        <w:t xml:space="preserve"> data extraction was done via Python with the help of Requests library and </w:t>
      </w:r>
      <w:proofErr w:type="spellStart"/>
      <w:r w:rsidRPr="00062765">
        <w:rPr>
          <w:rStyle w:val="cursor-pointer"/>
          <w:rFonts w:cs="Times New Roman"/>
          <w:szCs w:val="24"/>
        </w:rPr>
        <w:t>BeautifulSoup</w:t>
      </w:r>
      <w:proofErr w:type="spellEnd"/>
      <w:r w:rsidRPr="00062765">
        <w:rPr>
          <w:rStyle w:val="cursor-pointer"/>
          <w:rFonts w:cs="Times New Roman"/>
          <w:szCs w:val="24"/>
        </w:rPr>
        <w:t>.</w:t>
      </w:r>
      <w:r w:rsidRPr="00062765">
        <w:rPr>
          <w:rFonts w:cs="Times New Roman"/>
          <w:szCs w:val="24"/>
        </w:rPr>
        <w:t xml:space="preserve"> </w:t>
      </w:r>
      <w:r w:rsidRPr="00062765">
        <w:rPr>
          <w:rStyle w:val="cursor-pointer"/>
          <w:rFonts w:cs="Times New Roman"/>
          <w:szCs w:val="24"/>
        </w:rPr>
        <w:t>The Saudi Labor Law pages were extracted at the article level with maintaining the hierarchy of the law by maintaining part, chapter and article number.</w:t>
      </w:r>
      <w:r w:rsidRPr="00062765">
        <w:rPr>
          <w:rFonts w:cs="Times New Roman"/>
          <w:szCs w:val="24"/>
        </w:rPr>
        <w:t xml:space="preserve"> </w:t>
      </w:r>
      <w:r w:rsidRPr="00062765">
        <w:rPr>
          <w:rStyle w:val="cursor-pointer"/>
          <w:rFonts w:cs="Times New Roman"/>
          <w:szCs w:val="24"/>
        </w:rPr>
        <w:t>The HRSD FAQ pages were duly removed and each question and answer was used as a separate entry along with the available metadata.</w:t>
      </w:r>
    </w:p>
    <w:p w14:paraId="07A0E89F" w14:textId="77777777" w:rsidR="003C67CA" w:rsidRPr="00062765" w:rsidRDefault="008A23BA" w:rsidP="0071015C">
      <w:pPr>
        <w:jc w:val="both"/>
        <w:rPr>
          <w:rFonts w:cs="Times New Roman"/>
          <w:color w:val="000000" w:themeColor="text1"/>
          <w:szCs w:val="24"/>
        </w:rPr>
      </w:pPr>
      <w:r w:rsidRPr="00062765">
        <w:rPr>
          <w:rStyle w:val="cursor-pointer"/>
          <w:rFonts w:cs="Times New Roman"/>
          <w:szCs w:val="24"/>
        </w:rPr>
        <w:t>The article title in Arabic (e.g. “</w:t>
      </w:r>
      <w:proofErr w:type="spellStart"/>
      <w:r w:rsidRPr="00062765">
        <w:rPr>
          <w:rStyle w:val="cursor-pointer"/>
          <w:rFonts w:cs="Times New Roman"/>
          <w:szCs w:val="24"/>
        </w:rPr>
        <w:t>المادة</w:t>
      </w:r>
      <w:proofErr w:type="spellEnd"/>
      <w:r w:rsidRPr="00062765">
        <w:rPr>
          <w:rStyle w:val="cursor-pointer"/>
          <w:rFonts w:cs="Times New Roman"/>
          <w:szCs w:val="24"/>
        </w:rPr>
        <w:t xml:space="preserve"> </w:t>
      </w:r>
      <w:proofErr w:type="spellStart"/>
      <w:r w:rsidRPr="00062765">
        <w:rPr>
          <w:rStyle w:val="cursor-pointer"/>
          <w:rFonts w:cs="Times New Roman"/>
          <w:szCs w:val="24"/>
        </w:rPr>
        <w:t>الحادية</w:t>
      </w:r>
      <w:proofErr w:type="spellEnd"/>
      <w:r w:rsidRPr="00062765">
        <w:rPr>
          <w:rStyle w:val="cursor-pointer"/>
          <w:rFonts w:cs="Times New Roman"/>
          <w:szCs w:val="24"/>
        </w:rPr>
        <w:t xml:space="preserve"> </w:t>
      </w:r>
      <w:proofErr w:type="spellStart"/>
      <w:r w:rsidRPr="00062765">
        <w:rPr>
          <w:rStyle w:val="cursor-pointer"/>
          <w:rFonts w:cs="Times New Roman"/>
          <w:szCs w:val="24"/>
        </w:rPr>
        <w:t>والخمسون</w:t>
      </w:r>
      <w:proofErr w:type="spellEnd"/>
      <w:r w:rsidRPr="00062765">
        <w:rPr>
          <w:rStyle w:val="cursor-pointer"/>
          <w:rFonts w:cs="Times New Roman"/>
          <w:szCs w:val="24"/>
        </w:rPr>
        <w:t xml:space="preserve"> </w:t>
      </w:r>
      <w:proofErr w:type="spellStart"/>
      <w:r w:rsidRPr="00062765">
        <w:rPr>
          <w:rStyle w:val="cursor-pointer"/>
          <w:rFonts w:cs="Times New Roman"/>
          <w:szCs w:val="24"/>
        </w:rPr>
        <w:t>بعد</w:t>
      </w:r>
      <w:proofErr w:type="spellEnd"/>
      <w:r w:rsidRPr="00062765">
        <w:rPr>
          <w:rStyle w:val="cursor-pointer"/>
          <w:rFonts w:cs="Times New Roman"/>
          <w:szCs w:val="24"/>
        </w:rPr>
        <w:t xml:space="preserve"> </w:t>
      </w:r>
      <w:proofErr w:type="spellStart"/>
      <w:r w:rsidRPr="00062765">
        <w:rPr>
          <w:rStyle w:val="cursor-pointer"/>
          <w:rFonts w:cs="Times New Roman"/>
          <w:szCs w:val="24"/>
        </w:rPr>
        <w:t>المائة</w:t>
      </w:r>
      <w:proofErr w:type="spellEnd"/>
      <w:r w:rsidRPr="00062765">
        <w:rPr>
          <w:rStyle w:val="cursor-pointer"/>
          <w:rFonts w:cs="Times New Roman"/>
          <w:szCs w:val="24"/>
        </w:rPr>
        <w:t>”) was translated to the corresponding numeric article name (e.g. “the 150th article after 100th”) while maintaining the presence of the “</w:t>
      </w:r>
      <w:proofErr w:type="spellStart"/>
      <w:r w:rsidRPr="00062765">
        <w:rPr>
          <w:rStyle w:val="cursor-pointer"/>
          <w:rFonts w:cs="Times New Roman"/>
          <w:szCs w:val="24"/>
        </w:rPr>
        <w:t>مكرر</w:t>
      </w:r>
      <w:proofErr w:type="spellEnd"/>
      <w:r w:rsidRPr="00062765">
        <w:rPr>
          <w:rStyle w:val="cursor-pointer"/>
          <w:rFonts w:cs="Times New Roman"/>
          <w:szCs w:val="24"/>
        </w:rPr>
        <w:t>” marker as appropriate.</w:t>
      </w:r>
      <w:r w:rsidRPr="00062765">
        <w:rPr>
          <w:rFonts w:cs="Times New Roman"/>
          <w:szCs w:val="24"/>
        </w:rPr>
        <w:t xml:space="preserve"> </w:t>
      </w:r>
      <w:r w:rsidRPr="00062765">
        <w:rPr>
          <w:rStyle w:val="cursor-pointer"/>
          <w:rFonts w:cs="Times New Roman"/>
          <w:szCs w:val="24"/>
        </w:rPr>
        <w:t>For instance, if you always used to type “</w:t>
      </w:r>
      <w:proofErr w:type="spellStart"/>
      <w:r w:rsidRPr="00062765">
        <w:rPr>
          <w:rStyle w:val="cursor-pointer"/>
          <w:rFonts w:cs="Times New Roman"/>
          <w:szCs w:val="24"/>
        </w:rPr>
        <w:t>المادة</w:t>
      </w:r>
      <w:proofErr w:type="spellEnd"/>
      <w:r w:rsidRPr="00062765">
        <w:rPr>
          <w:rStyle w:val="cursor-pointer"/>
          <w:rFonts w:cs="Times New Roman"/>
          <w:szCs w:val="24"/>
        </w:rPr>
        <w:t xml:space="preserve"> </w:t>
      </w:r>
      <w:proofErr w:type="spellStart"/>
      <w:r w:rsidRPr="00062765">
        <w:rPr>
          <w:rStyle w:val="cursor-pointer"/>
          <w:rFonts w:cs="Times New Roman"/>
          <w:szCs w:val="24"/>
        </w:rPr>
        <w:t>الحادية</w:t>
      </w:r>
      <w:proofErr w:type="spellEnd"/>
      <w:r w:rsidRPr="00062765">
        <w:rPr>
          <w:rStyle w:val="cursor-pointer"/>
          <w:rFonts w:cs="Times New Roman"/>
          <w:szCs w:val="24"/>
        </w:rPr>
        <w:t xml:space="preserve"> </w:t>
      </w:r>
      <w:proofErr w:type="spellStart"/>
      <w:r w:rsidRPr="00062765">
        <w:rPr>
          <w:rStyle w:val="cursor-pointer"/>
          <w:rFonts w:cs="Times New Roman"/>
          <w:szCs w:val="24"/>
        </w:rPr>
        <w:t>والثلاثون</w:t>
      </w:r>
      <w:proofErr w:type="spellEnd"/>
      <w:r w:rsidRPr="00062765">
        <w:rPr>
          <w:rStyle w:val="cursor-pointer"/>
          <w:rFonts w:cs="Times New Roman"/>
          <w:szCs w:val="24"/>
        </w:rPr>
        <w:t xml:space="preserve"> </w:t>
      </w:r>
      <w:proofErr w:type="spellStart"/>
      <w:r w:rsidRPr="00062765">
        <w:rPr>
          <w:rStyle w:val="cursor-pointer"/>
          <w:rFonts w:cs="Times New Roman"/>
          <w:szCs w:val="24"/>
        </w:rPr>
        <w:t>بعد</w:t>
      </w:r>
      <w:proofErr w:type="spellEnd"/>
      <w:r w:rsidRPr="00062765">
        <w:rPr>
          <w:rStyle w:val="cursor-pointer"/>
          <w:rFonts w:cs="Times New Roman"/>
          <w:szCs w:val="24"/>
        </w:rPr>
        <w:t xml:space="preserve"> </w:t>
      </w:r>
      <w:proofErr w:type="spellStart"/>
      <w:r w:rsidRPr="00062765">
        <w:rPr>
          <w:rStyle w:val="cursor-pointer"/>
          <w:rFonts w:cs="Times New Roman"/>
          <w:szCs w:val="24"/>
        </w:rPr>
        <w:t>المائة</w:t>
      </w:r>
      <w:proofErr w:type="spellEnd"/>
      <w:r w:rsidRPr="00062765">
        <w:rPr>
          <w:rStyle w:val="cursor-pointer"/>
          <w:rFonts w:cs="Times New Roman"/>
          <w:szCs w:val="24"/>
        </w:rPr>
        <w:t xml:space="preserve"> </w:t>
      </w:r>
      <w:proofErr w:type="spellStart"/>
      <w:r w:rsidRPr="00062765">
        <w:rPr>
          <w:rStyle w:val="cursor-pointer"/>
          <w:rFonts w:cs="Times New Roman"/>
          <w:szCs w:val="24"/>
        </w:rPr>
        <w:t>مكرر</w:t>
      </w:r>
      <w:proofErr w:type="spellEnd"/>
      <w:r w:rsidRPr="00062765">
        <w:rPr>
          <w:rStyle w:val="cursor-pointer"/>
          <w:rFonts w:cs="Times New Roman"/>
          <w:szCs w:val="24"/>
        </w:rPr>
        <w:t>”, this would be normalized to “131مكرر”.</w:t>
      </w:r>
      <w:r w:rsidRPr="00062765">
        <w:rPr>
          <w:rFonts w:cs="Times New Roman"/>
          <w:szCs w:val="24"/>
        </w:rPr>
        <w:t xml:space="preserve"> </w:t>
      </w:r>
      <w:r w:rsidRPr="00062765">
        <w:rPr>
          <w:rStyle w:val="cursor-pointer"/>
          <w:rFonts w:cs="Times New Roman"/>
          <w:szCs w:val="24"/>
        </w:rPr>
        <w:t>Later these normalized article identifiers were used for citing, evaluating retrieval and for gold-reference matching.</w:t>
      </w:r>
    </w:p>
    <w:p w14:paraId="4308BF6D" w14:textId="77777777" w:rsidR="003B2E37" w:rsidRPr="00062765" w:rsidRDefault="003C67CA" w:rsidP="0071015C">
      <w:pPr>
        <w:jc w:val="center"/>
        <w:rPr>
          <w:rFonts w:cs="Times New Roman"/>
          <w:color w:val="000000" w:themeColor="text1"/>
        </w:rPr>
      </w:pPr>
      <w:r w:rsidRPr="00062765">
        <w:rPr>
          <w:rFonts w:cs="Times New Roman"/>
          <w:color w:val="000000" w:themeColor="text1"/>
        </w:rPr>
        <w:t>Table 3.2 shows examples of Arabic article-number normalization used during data preparation.</w:t>
      </w:r>
    </w:p>
    <w:tbl>
      <w:tblPr>
        <w:tblStyle w:val="TableGrid"/>
        <w:tblW w:w="9214" w:type="dxa"/>
        <w:jc w:val="center"/>
        <w:tblLayout w:type="fixed"/>
        <w:tblLook w:val="04A0" w:firstRow="1" w:lastRow="0" w:firstColumn="1" w:lastColumn="0" w:noHBand="0" w:noVBand="1"/>
      </w:tblPr>
      <w:tblGrid>
        <w:gridCol w:w="3598"/>
        <w:gridCol w:w="2498"/>
        <w:gridCol w:w="3118"/>
      </w:tblGrid>
      <w:tr w:rsidR="003B2E37" w:rsidRPr="00062765" w14:paraId="2D7587A4" w14:textId="77777777">
        <w:trPr>
          <w:cantSplit/>
          <w:tblHeader/>
          <w:jc w:val="center"/>
        </w:trPr>
        <w:tc>
          <w:tcPr>
            <w:tcW w:w="3598" w:type="dxa"/>
            <w:shd w:val="clear" w:color="auto" w:fill="D9EAF7"/>
            <w:vAlign w:val="center"/>
          </w:tcPr>
          <w:p w14:paraId="41A4A41F" w14:textId="77777777" w:rsidR="003B2E37" w:rsidRPr="00062765" w:rsidRDefault="002F533D" w:rsidP="0071015C">
            <w:pPr>
              <w:keepNext/>
              <w:jc w:val="center"/>
              <w:rPr>
                <w:rFonts w:cs="Times New Roman"/>
                <w:color w:val="000000" w:themeColor="text1"/>
              </w:rPr>
            </w:pPr>
            <w:r w:rsidRPr="00062765">
              <w:rPr>
                <w:rFonts w:cs="Times New Roman"/>
                <w:b/>
                <w:color w:val="000000" w:themeColor="text1"/>
                <w:sz w:val="18"/>
              </w:rPr>
              <w:t>Raw Article Title (as scraped)</w:t>
            </w:r>
          </w:p>
        </w:tc>
        <w:tc>
          <w:tcPr>
            <w:tcW w:w="2498" w:type="dxa"/>
            <w:shd w:val="clear" w:color="auto" w:fill="D9EAF7"/>
            <w:vAlign w:val="center"/>
          </w:tcPr>
          <w:p w14:paraId="643905D6" w14:textId="77777777" w:rsidR="003B2E37" w:rsidRPr="00062765" w:rsidRDefault="002F533D" w:rsidP="0071015C">
            <w:pPr>
              <w:keepNext/>
              <w:jc w:val="center"/>
              <w:rPr>
                <w:rFonts w:cs="Times New Roman"/>
                <w:color w:val="000000" w:themeColor="text1"/>
              </w:rPr>
            </w:pPr>
            <w:r w:rsidRPr="00062765">
              <w:rPr>
                <w:rFonts w:cs="Times New Roman"/>
                <w:b/>
                <w:color w:val="000000" w:themeColor="text1"/>
                <w:sz w:val="18"/>
              </w:rPr>
              <w:t xml:space="preserve">Normalized </w:t>
            </w:r>
            <w:proofErr w:type="spellStart"/>
            <w:r w:rsidRPr="00062765">
              <w:rPr>
                <w:rFonts w:cs="Times New Roman"/>
                <w:b/>
                <w:color w:val="000000" w:themeColor="text1"/>
                <w:sz w:val="18"/>
              </w:rPr>
              <w:t>article_number_label</w:t>
            </w:r>
            <w:proofErr w:type="spellEnd"/>
          </w:p>
        </w:tc>
        <w:tc>
          <w:tcPr>
            <w:tcW w:w="3118" w:type="dxa"/>
            <w:shd w:val="clear" w:color="auto" w:fill="D9EAF7"/>
            <w:vAlign w:val="center"/>
          </w:tcPr>
          <w:p w14:paraId="7AA1D501" w14:textId="77777777" w:rsidR="003B2E37" w:rsidRPr="00062765" w:rsidRDefault="002F533D" w:rsidP="0071015C">
            <w:pPr>
              <w:keepNext/>
              <w:jc w:val="center"/>
              <w:rPr>
                <w:rFonts w:cs="Times New Roman"/>
                <w:color w:val="000000" w:themeColor="text1"/>
              </w:rPr>
            </w:pPr>
            <w:r w:rsidRPr="00062765">
              <w:rPr>
                <w:rFonts w:cs="Times New Roman"/>
                <w:b/>
                <w:color w:val="000000" w:themeColor="text1"/>
                <w:sz w:val="18"/>
              </w:rPr>
              <w:t>Note</w:t>
            </w:r>
          </w:p>
        </w:tc>
      </w:tr>
      <w:tr w:rsidR="003B2E37" w:rsidRPr="00062765" w14:paraId="60142A72" w14:textId="77777777">
        <w:trPr>
          <w:cantSplit/>
          <w:jc w:val="center"/>
        </w:trPr>
        <w:tc>
          <w:tcPr>
            <w:tcW w:w="3598" w:type="dxa"/>
            <w:vAlign w:val="center"/>
          </w:tcPr>
          <w:p w14:paraId="10E17739" w14:textId="77777777" w:rsidR="003B2E37" w:rsidRPr="00062765" w:rsidRDefault="002F533D" w:rsidP="0071015C">
            <w:pPr>
              <w:bidi/>
              <w:jc w:val="center"/>
              <w:rPr>
                <w:rFonts w:cs="Times New Roman"/>
                <w:color w:val="000000" w:themeColor="text1"/>
              </w:rPr>
            </w:pPr>
            <w:r w:rsidRPr="00062765">
              <w:rPr>
                <w:rFonts w:cs="Times New Roman"/>
                <w:rtl/>
              </w:rPr>
              <w:t>المادة الحادية عشرة</w:t>
            </w:r>
          </w:p>
        </w:tc>
        <w:tc>
          <w:tcPr>
            <w:tcW w:w="2498" w:type="dxa"/>
            <w:vAlign w:val="center"/>
          </w:tcPr>
          <w:p w14:paraId="34A7749D" w14:textId="77777777" w:rsidR="003B2E37" w:rsidRPr="00062765" w:rsidRDefault="002F533D" w:rsidP="0071015C">
            <w:pPr>
              <w:jc w:val="center"/>
              <w:rPr>
                <w:rFonts w:cs="Times New Roman"/>
                <w:color w:val="000000" w:themeColor="text1"/>
              </w:rPr>
            </w:pPr>
            <w:r w:rsidRPr="00062765">
              <w:rPr>
                <w:rFonts w:cs="Times New Roman"/>
              </w:rPr>
              <w:t>11</w:t>
            </w:r>
          </w:p>
        </w:tc>
        <w:tc>
          <w:tcPr>
            <w:tcW w:w="3118" w:type="dxa"/>
            <w:vAlign w:val="center"/>
          </w:tcPr>
          <w:p w14:paraId="173179A3" w14:textId="77777777" w:rsidR="003B2E37" w:rsidRPr="00062765" w:rsidRDefault="002F533D" w:rsidP="0071015C">
            <w:pPr>
              <w:rPr>
                <w:rFonts w:cs="Times New Roman"/>
                <w:color w:val="000000" w:themeColor="text1"/>
              </w:rPr>
            </w:pPr>
            <w:r w:rsidRPr="00062765">
              <w:rPr>
                <w:rFonts w:cs="Times New Roman"/>
              </w:rPr>
              <w:t>Two-digit ordinal (10–19 range)</w:t>
            </w:r>
          </w:p>
        </w:tc>
      </w:tr>
      <w:tr w:rsidR="003B2E37" w:rsidRPr="00062765" w14:paraId="781D4FE9" w14:textId="77777777">
        <w:trPr>
          <w:cantSplit/>
          <w:jc w:val="center"/>
        </w:trPr>
        <w:tc>
          <w:tcPr>
            <w:tcW w:w="3598" w:type="dxa"/>
            <w:vAlign w:val="center"/>
          </w:tcPr>
          <w:p w14:paraId="00AD3527" w14:textId="77777777" w:rsidR="003B2E37" w:rsidRPr="00062765" w:rsidRDefault="002F533D" w:rsidP="0071015C">
            <w:pPr>
              <w:bidi/>
              <w:jc w:val="center"/>
              <w:rPr>
                <w:rFonts w:cs="Times New Roman"/>
                <w:color w:val="000000" w:themeColor="text1"/>
              </w:rPr>
            </w:pPr>
            <w:r w:rsidRPr="00062765">
              <w:rPr>
                <w:rFonts w:cs="Times New Roman"/>
                <w:rtl/>
              </w:rPr>
              <w:t>المادة التاسعة والسبعون</w:t>
            </w:r>
          </w:p>
        </w:tc>
        <w:tc>
          <w:tcPr>
            <w:tcW w:w="2498" w:type="dxa"/>
            <w:vAlign w:val="center"/>
          </w:tcPr>
          <w:p w14:paraId="0FDCD590" w14:textId="77777777" w:rsidR="003B2E37" w:rsidRPr="00062765" w:rsidRDefault="002F533D" w:rsidP="0071015C">
            <w:pPr>
              <w:jc w:val="center"/>
              <w:rPr>
                <w:rFonts w:cs="Times New Roman"/>
                <w:color w:val="000000" w:themeColor="text1"/>
              </w:rPr>
            </w:pPr>
            <w:r w:rsidRPr="00062765">
              <w:rPr>
                <w:rFonts w:cs="Times New Roman"/>
              </w:rPr>
              <w:t>79</w:t>
            </w:r>
          </w:p>
        </w:tc>
        <w:tc>
          <w:tcPr>
            <w:tcW w:w="3118" w:type="dxa"/>
            <w:vAlign w:val="center"/>
          </w:tcPr>
          <w:p w14:paraId="25F9B83A" w14:textId="77777777" w:rsidR="003B2E37" w:rsidRPr="00062765" w:rsidRDefault="002F533D" w:rsidP="0071015C">
            <w:pPr>
              <w:rPr>
                <w:rFonts w:cs="Times New Roman"/>
                <w:color w:val="000000" w:themeColor="text1"/>
              </w:rPr>
            </w:pPr>
            <w:r w:rsidRPr="00062765">
              <w:rPr>
                <w:rFonts w:cs="Times New Roman"/>
              </w:rPr>
              <w:t>Units + tens combination (below 100)</w:t>
            </w:r>
          </w:p>
        </w:tc>
      </w:tr>
      <w:tr w:rsidR="003B2E37" w:rsidRPr="00062765" w14:paraId="41E228B7" w14:textId="77777777">
        <w:trPr>
          <w:cantSplit/>
          <w:jc w:val="center"/>
        </w:trPr>
        <w:tc>
          <w:tcPr>
            <w:tcW w:w="3598" w:type="dxa"/>
            <w:vAlign w:val="center"/>
          </w:tcPr>
          <w:p w14:paraId="178FA71A" w14:textId="77777777" w:rsidR="003B2E37" w:rsidRPr="00062765" w:rsidRDefault="002F533D" w:rsidP="0071015C">
            <w:pPr>
              <w:bidi/>
              <w:jc w:val="center"/>
              <w:rPr>
                <w:rFonts w:cs="Times New Roman"/>
                <w:color w:val="000000" w:themeColor="text1"/>
              </w:rPr>
            </w:pPr>
            <w:r w:rsidRPr="00062765">
              <w:rPr>
                <w:rFonts w:cs="Times New Roman"/>
                <w:rtl/>
              </w:rPr>
              <w:t>المادة الحادية والثلاثون بعد المائة مكرر</w:t>
            </w:r>
          </w:p>
        </w:tc>
        <w:tc>
          <w:tcPr>
            <w:tcW w:w="2498" w:type="dxa"/>
            <w:vAlign w:val="center"/>
          </w:tcPr>
          <w:p w14:paraId="7D0A5FA4" w14:textId="77777777" w:rsidR="003B2E37" w:rsidRPr="00062765" w:rsidRDefault="002F533D" w:rsidP="0071015C">
            <w:pPr>
              <w:jc w:val="center"/>
              <w:rPr>
                <w:rFonts w:cs="Times New Roman"/>
                <w:color w:val="000000" w:themeColor="text1"/>
              </w:rPr>
            </w:pPr>
            <w:r w:rsidRPr="00062765">
              <w:rPr>
                <w:rFonts w:cs="Times New Roman"/>
              </w:rPr>
              <w:t>131مكرر</w:t>
            </w:r>
          </w:p>
        </w:tc>
        <w:tc>
          <w:tcPr>
            <w:tcW w:w="3118" w:type="dxa"/>
            <w:vAlign w:val="center"/>
          </w:tcPr>
          <w:p w14:paraId="1204168F" w14:textId="77777777" w:rsidR="003B2E37" w:rsidRPr="00062765" w:rsidRDefault="002F533D" w:rsidP="0071015C">
            <w:pPr>
              <w:rPr>
                <w:rFonts w:cs="Times New Roman"/>
                <w:color w:val="000000" w:themeColor="text1"/>
              </w:rPr>
            </w:pPr>
            <w:r w:rsidRPr="00062765">
              <w:rPr>
                <w:rFonts w:cs="Times New Roman"/>
              </w:rPr>
              <w:t>Adds 100; repeated-article marker preserved</w:t>
            </w:r>
          </w:p>
        </w:tc>
      </w:tr>
      <w:tr w:rsidR="003B2E37" w:rsidRPr="00062765" w14:paraId="769D2370" w14:textId="77777777">
        <w:trPr>
          <w:cantSplit/>
          <w:jc w:val="center"/>
        </w:trPr>
        <w:tc>
          <w:tcPr>
            <w:tcW w:w="3598" w:type="dxa"/>
            <w:vAlign w:val="center"/>
          </w:tcPr>
          <w:p w14:paraId="1C40DA3C" w14:textId="77777777" w:rsidR="003B2E37" w:rsidRPr="00062765" w:rsidRDefault="002F533D" w:rsidP="0071015C">
            <w:pPr>
              <w:bidi/>
              <w:jc w:val="center"/>
              <w:rPr>
                <w:rFonts w:cs="Times New Roman"/>
                <w:color w:val="000000" w:themeColor="text1"/>
              </w:rPr>
            </w:pPr>
            <w:r w:rsidRPr="00062765">
              <w:rPr>
                <w:rFonts w:cs="Times New Roman"/>
                <w:rtl/>
              </w:rPr>
              <w:t>المادة التاسعة والعشرون بعد المائتين</w:t>
            </w:r>
          </w:p>
        </w:tc>
        <w:tc>
          <w:tcPr>
            <w:tcW w:w="2498" w:type="dxa"/>
            <w:vAlign w:val="center"/>
          </w:tcPr>
          <w:p w14:paraId="7F00FCE5" w14:textId="77777777" w:rsidR="003B2E37" w:rsidRPr="00062765" w:rsidRDefault="002F533D" w:rsidP="0071015C">
            <w:pPr>
              <w:jc w:val="center"/>
              <w:rPr>
                <w:rFonts w:cs="Times New Roman"/>
                <w:color w:val="000000" w:themeColor="text1"/>
              </w:rPr>
            </w:pPr>
            <w:r w:rsidRPr="00062765">
              <w:rPr>
                <w:rFonts w:cs="Times New Roman"/>
              </w:rPr>
              <w:t>229</w:t>
            </w:r>
          </w:p>
        </w:tc>
        <w:tc>
          <w:tcPr>
            <w:tcW w:w="3118" w:type="dxa"/>
            <w:vAlign w:val="center"/>
          </w:tcPr>
          <w:p w14:paraId="63F2D9DF" w14:textId="77777777" w:rsidR="003B2E37" w:rsidRPr="00062765" w:rsidRDefault="002F533D" w:rsidP="0071015C">
            <w:pPr>
              <w:rPr>
                <w:rFonts w:cs="Times New Roman"/>
                <w:color w:val="000000" w:themeColor="text1"/>
              </w:rPr>
            </w:pPr>
            <w:r w:rsidRPr="00062765">
              <w:rPr>
                <w:rFonts w:cs="Times New Roman"/>
              </w:rPr>
              <w:t>Adds 200</w:t>
            </w:r>
          </w:p>
        </w:tc>
      </w:tr>
    </w:tbl>
    <w:p w14:paraId="05658151" w14:textId="77777777" w:rsidR="003B2E37" w:rsidRPr="00062765" w:rsidRDefault="003B2E37" w:rsidP="0071015C">
      <w:pPr>
        <w:rPr>
          <w:rFonts w:cs="Times New Roman"/>
          <w:color w:val="000000" w:themeColor="text1"/>
          <w:rtl/>
        </w:rPr>
      </w:pPr>
    </w:p>
    <w:p w14:paraId="221EBD32" w14:textId="77777777" w:rsidR="003C67CA" w:rsidRPr="00062765" w:rsidRDefault="003C67CA" w:rsidP="0071015C">
      <w:pPr>
        <w:rPr>
          <w:rFonts w:cs="Times New Roman"/>
          <w:color w:val="000000" w:themeColor="text1"/>
        </w:rPr>
      </w:pPr>
    </w:p>
    <w:p w14:paraId="104CE68E" w14:textId="77777777" w:rsidR="00354E03" w:rsidRPr="00062765" w:rsidRDefault="002F533D" w:rsidP="0071015C">
      <w:pPr>
        <w:pStyle w:val="Heading2"/>
        <w:rPr>
          <w:rFonts w:ascii="Times New Roman" w:hAnsi="Times New Roman" w:cs="Times New Roman"/>
          <w:color w:val="000000" w:themeColor="text1"/>
        </w:rPr>
      </w:pPr>
      <w:bookmarkStart w:id="55" w:name="_Toc234653913"/>
      <w:bookmarkStart w:id="56" w:name="_Toc235026012"/>
      <w:r w:rsidRPr="00062765">
        <w:rPr>
          <w:rFonts w:ascii="Times New Roman" w:eastAsia="Times New Roman" w:hAnsi="Times New Roman" w:cs="Times New Roman"/>
          <w:color w:val="000000" w:themeColor="text1"/>
        </w:rPr>
        <w:t>3.4 Data Preprocessing</w:t>
      </w:r>
      <w:bookmarkEnd w:id="55"/>
      <w:bookmarkEnd w:id="56"/>
    </w:p>
    <w:p w14:paraId="7135A2AF" w14:textId="77777777" w:rsidR="00354E03" w:rsidRPr="00062765" w:rsidRDefault="00354E03" w:rsidP="0071015C">
      <w:pPr>
        <w:spacing w:before="120" w:after="40"/>
        <w:jc w:val="both"/>
        <w:rPr>
          <w:rFonts w:cs="Times New Roman"/>
          <w:color w:val="000000" w:themeColor="text1"/>
        </w:rPr>
      </w:pPr>
      <w:r w:rsidRPr="00062765">
        <w:rPr>
          <w:rFonts w:cs="Times New Roman"/>
          <w:color w:val="000000" w:themeColor="text1"/>
        </w:rPr>
        <w:t>The data-preprocessing stage prepared the raw scraped records for retrieval. This process included schema standardization, Arabic text normalization, exclusion of repealed articles, FAQ domain filtering, leakage-safe splitting, near-duplicate detection, and text segmentation. Each output was saved and checked before moving to the next stage, which supports reproducibility and allows errors to be traced to their source.</w:t>
      </w:r>
    </w:p>
    <w:p w14:paraId="31AF1042" w14:textId="77777777" w:rsidR="00354E03" w:rsidRPr="00062765" w:rsidRDefault="00354E03" w:rsidP="0071015C">
      <w:pPr>
        <w:spacing w:before="120" w:after="40"/>
        <w:jc w:val="both"/>
        <w:rPr>
          <w:rFonts w:cs="Times New Roman"/>
          <w:color w:val="000000" w:themeColor="text1"/>
        </w:rPr>
      </w:pPr>
    </w:p>
    <w:p w14:paraId="240F710C" w14:textId="77777777" w:rsidR="003B2E37" w:rsidRPr="00062765" w:rsidRDefault="002F533D" w:rsidP="0071015C">
      <w:pPr>
        <w:pStyle w:val="Heading3"/>
        <w:rPr>
          <w:rFonts w:cs="Times New Roman"/>
          <w:color w:val="000000" w:themeColor="text1"/>
        </w:rPr>
      </w:pPr>
      <w:bookmarkStart w:id="57" w:name="_Toc234653914"/>
      <w:bookmarkStart w:id="58" w:name="_Toc235026013"/>
      <w:r w:rsidRPr="00062765">
        <w:rPr>
          <w:rFonts w:eastAsia="Times New Roman" w:cs="Times New Roman"/>
          <w:color w:val="000000" w:themeColor="text1"/>
        </w:rPr>
        <w:t>3.4.1 Schema Standardization and Data Integration</w:t>
      </w:r>
      <w:bookmarkEnd w:id="57"/>
      <w:bookmarkEnd w:id="58"/>
    </w:p>
    <w:p w14:paraId="7F708E41" w14:textId="77777777" w:rsidR="00354E03" w:rsidRPr="00062765" w:rsidRDefault="00354E03" w:rsidP="0071015C">
      <w:pPr>
        <w:spacing w:before="120" w:after="40"/>
        <w:jc w:val="both"/>
        <w:rPr>
          <w:rFonts w:cs="Times New Roman"/>
          <w:color w:val="000000" w:themeColor="text1"/>
        </w:rPr>
      </w:pPr>
      <w:r w:rsidRPr="00062765">
        <w:rPr>
          <w:rFonts w:cs="Times New Roman"/>
          <w:color w:val="000000" w:themeColor="text1"/>
        </w:rPr>
        <w:t xml:space="preserve">The raw files were first standardized into a common schema containing identifiers, source labels, text fields, and metadata fields. Since Saudi Labor Law articles and HRSD FAQ records originally have different structures, the two sources were integrated into a unified table and distinguished using the </w:t>
      </w:r>
      <w:proofErr w:type="spellStart"/>
      <w:r w:rsidRPr="00062765">
        <w:rPr>
          <w:rFonts w:cs="Times New Roman"/>
          <w:color w:val="000000" w:themeColor="text1"/>
        </w:rPr>
        <w:t>source_type</w:t>
      </w:r>
      <w:proofErr w:type="spellEnd"/>
      <w:r w:rsidRPr="00062765">
        <w:rPr>
          <w:rFonts w:cs="Times New Roman"/>
          <w:color w:val="000000" w:themeColor="text1"/>
        </w:rPr>
        <w:t xml:space="preserve"> field. Figure 3.3 presents a sample of the integrated knowledge base.</w:t>
      </w:r>
    </w:p>
    <w:p w14:paraId="1C0E5CF6" w14:textId="77777777" w:rsidR="00354E03" w:rsidRPr="00062765" w:rsidRDefault="00354E03" w:rsidP="0071015C">
      <w:pPr>
        <w:spacing w:before="120" w:after="40"/>
        <w:jc w:val="both"/>
        <w:rPr>
          <w:rFonts w:cs="Times New Roman"/>
          <w:color w:val="000000" w:themeColor="text1"/>
        </w:rPr>
      </w:pPr>
    </w:p>
    <w:p w14:paraId="6E10FAE4" w14:textId="77777777" w:rsidR="003B2E37" w:rsidRPr="00062765" w:rsidRDefault="002F533D" w:rsidP="0071015C">
      <w:pPr>
        <w:spacing w:before="120" w:after="40"/>
        <w:rPr>
          <w:rFonts w:cs="Times New Roman"/>
          <w:color w:val="000000" w:themeColor="text1"/>
        </w:rPr>
      </w:pPr>
      <w:r w:rsidRPr="00062765">
        <w:rPr>
          <w:rFonts w:cs="Times New Roman"/>
          <w:noProof/>
          <w:color w:val="000000" w:themeColor="text1"/>
        </w:rPr>
        <w:drawing>
          <wp:anchor distT="0" distB="0" distL="114300" distR="114300" simplePos="0" relativeHeight="251657728" behindDoc="0" locked="0" layoutInCell="0" allowOverlap="1" wp14:anchorId="25EB0D1F" wp14:editId="45631FF9">
            <wp:simplePos x="0" y="0"/>
            <wp:positionH relativeFrom="column">
              <wp:posOffset>-119380</wp:posOffset>
            </wp:positionH>
            <wp:positionV relativeFrom="paragraph">
              <wp:posOffset>158115</wp:posOffset>
            </wp:positionV>
            <wp:extent cx="6492240" cy="1996440"/>
            <wp:effectExtent l="0" t="0" r="0" b="0"/>
            <wp:wrapTopAndBottom/>
            <wp:docPr id="5"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pic:cNvPicPr>
                      <a:picLocks noChangeAspect="1" noChangeArrowheads="1"/>
                    </pic:cNvPicPr>
                  </pic:nvPicPr>
                  <pic:blipFill>
                    <a:blip r:embed="rId13"/>
                    <a:stretch>
                      <a:fillRect/>
                    </a:stretch>
                  </pic:blipFill>
                  <pic:spPr bwMode="auto">
                    <a:xfrm>
                      <a:off x="0" y="0"/>
                      <a:ext cx="6492240" cy="1996440"/>
                    </a:xfrm>
                    <a:prstGeom prst="rect">
                      <a:avLst/>
                    </a:prstGeom>
                    <a:noFill/>
                  </pic:spPr>
                </pic:pic>
              </a:graphicData>
            </a:graphic>
          </wp:anchor>
        </w:drawing>
      </w:r>
    </w:p>
    <w:p w14:paraId="1C75FF81" w14:textId="77777777" w:rsidR="00354E03" w:rsidRPr="00062765" w:rsidRDefault="00354E03" w:rsidP="0071015C">
      <w:pPr>
        <w:spacing w:before="120" w:after="40"/>
        <w:jc w:val="both"/>
        <w:rPr>
          <w:rFonts w:cs="Times New Roman"/>
          <w:color w:val="000000" w:themeColor="text1"/>
          <w:rtl/>
        </w:rPr>
      </w:pPr>
      <w:r w:rsidRPr="00062765">
        <w:rPr>
          <w:rFonts w:cs="Times New Roman"/>
        </w:rPr>
        <w:t>The two sources were integrated into one schema for four reasons:</w:t>
      </w:r>
    </w:p>
    <w:p w14:paraId="75D7C94F" w14:textId="77777777" w:rsidR="00354E03" w:rsidRPr="00062765" w:rsidRDefault="00354E03" w:rsidP="0071015C">
      <w:pPr>
        <w:pStyle w:val="ListParagraph"/>
        <w:numPr>
          <w:ilvl w:val="0"/>
          <w:numId w:val="6"/>
        </w:numPr>
        <w:spacing w:before="120" w:after="40"/>
        <w:jc w:val="both"/>
        <w:rPr>
          <w:rFonts w:cs="Times New Roman"/>
          <w:color w:val="000000" w:themeColor="text1"/>
        </w:rPr>
      </w:pPr>
      <w:r w:rsidRPr="00062765">
        <w:rPr>
          <w:rFonts w:cs="Times New Roman"/>
          <w:color w:val="000000" w:themeColor="text1"/>
        </w:rPr>
        <w:t xml:space="preserve">First, a unified table allows cleaning, filtering, chunking, embedding, indexing, and retrieval to be applied through one consistent pipeline. </w:t>
      </w:r>
    </w:p>
    <w:p w14:paraId="7252C68B" w14:textId="77777777" w:rsidR="00354E03" w:rsidRPr="00062765" w:rsidRDefault="00354E03" w:rsidP="0071015C">
      <w:pPr>
        <w:pStyle w:val="ListParagraph"/>
        <w:numPr>
          <w:ilvl w:val="0"/>
          <w:numId w:val="6"/>
        </w:numPr>
        <w:spacing w:before="120" w:after="40"/>
        <w:jc w:val="both"/>
        <w:rPr>
          <w:rFonts w:cs="Times New Roman"/>
          <w:color w:val="000000" w:themeColor="text1"/>
        </w:rPr>
      </w:pPr>
      <w:r w:rsidRPr="00062765">
        <w:rPr>
          <w:rFonts w:cs="Times New Roman"/>
          <w:color w:val="000000" w:themeColor="text1"/>
        </w:rPr>
        <w:t xml:space="preserve">Second, the system can retrieve evidence from both formal legal articles and practical FAQ entries using the same search process. </w:t>
      </w:r>
    </w:p>
    <w:p w14:paraId="6C97C398" w14:textId="77777777" w:rsidR="00354E03" w:rsidRPr="00062765" w:rsidRDefault="00354E03" w:rsidP="0071015C">
      <w:pPr>
        <w:pStyle w:val="ListParagraph"/>
        <w:numPr>
          <w:ilvl w:val="0"/>
          <w:numId w:val="6"/>
        </w:numPr>
        <w:spacing w:before="120" w:after="40"/>
        <w:jc w:val="both"/>
        <w:rPr>
          <w:rFonts w:cs="Times New Roman"/>
          <w:color w:val="000000" w:themeColor="text1"/>
        </w:rPr>
      </w:pPr>
      <w:r w:rsidRPr="00062765">
        <w:rPr>
          <w:rFonts w:cs="Times New Roman"/>
          <w:color w:val="000000" w:themeColor="text1"/>
        </w:rPr>
        <w:t xml:space="preserve">Third, FAQ records reflect how users typically phrase service-oriented questions, while legal articles provide the official legal grounding. </w:t>
      </w:r>
    </w:p>
    <w:p w14:paraId="15379D3A" w14:textId="77777777" w:rsidR="00354E03" w:rsidRPr="00062765" w:rsidRDefault="00354E03" w:rsidP="0071015C">
      <w:pPr>
        <w:pStyle w:val="ListParagraph"/>
        <w:numPr>
          <w:ilvl w:val="0"/>
          <w:numId w:val="6"/>
        </w:numPr>
        <w:spacing w:before="120" w:after="40"/>
        <w:jc w:val="both"/>
        <w:rPr>
          <w:rFonts w:cs="Times New Roman"/>
          <w:color w:val="000000" w:themeColor="text1"/>
        </w:rPr>
      </w:pPr>
      <w:r w:rsidRPr="00062765">
        <w:rPr>
          <w:rFonts w:cs="Times New Roman"/>
          <w:color w:val="000000" w:themeColor="text1"/>
        </w:rPr>
        <w:t xml:space="preserve">Fourth, the shared schema preserves source traceability through fields such as </w:t>
      </w:r>
      <w:proofErr w:type="spellStart"/>
      <w:r w:rsidRPr="00062765">
        <w:rPr>
          <w:rFonts w:cs="Times New Roman"/>
          <w:color w:val="000000" w:themeColor="text1"/>
        </w:rPr>
        <w:t>record_id</w:t>
      </w:r>
      <w:proofErr w:type="spellEnd"/>
      <w:r w:rsidRPr="00062765">
        <w:rPr>
          <w:rFonts w:cs="Times New Roman"/>
          <w:color w:val="000000" w:themeColor="text1"/>
        </w:rPr>
        <w:t xml:space="preserve">, </w:t>
      </w:r>
      <w:proofErr w:type="spellStart"/>
      <w:r w:rsidRPr="00062765">
        <w:rPr>
          <w:rFonts w:cs="Times New Roman"/>
          <w:color w:val="000000" w:themeColor="text1"/>
        </w:rPr>
        <w:t>source_type</w:t>
      </w:r>
      <w:proofErr w:type="spellEnd"/>
      <w:r w:rsidRPr="00062765">
        <w:rPr>
          <w:rFonts w:cs="Times New Roman"/>
          <w:color w:val="000000" w:themeColor="text1"/>
        </w:rPr>
        <w:t xml:space="preserve">, </w:t>
      </w:r>
      <w:proofErr w:type="spellStart"/>
      <w:r w:rsidRPr="00062765">
        <w:rPr>
          <w:rFonts w:cs="Times New Roman"/>
          <w:color w:val="000000" w:themeColor="text1"/>
        </w:rPr>
        <w:t>source_url</w:t>
      </w:r>
      <w:proofErr w:type="spellEnd"/>
      <w:r w:rsidRPr="00062765">
        <w:rPr>
          <w:rFonts w:cs="Times New Roman"/>
          <w:color w:val="000000" w:themeColor="text1"/>
        </w:rPr>
        <w:t xml:space="preserve">, </w:t>
      </w:r>
      <w:proofErr w:type="spellStart"/>
      <w:r w:rsidRPr="00062765">
        <w:rPr>
          <w:rFonts w:cs="Times New Roman"/>
          <w:color w:val="000000" w:themeColor="text1"/>
        </w:rPr>
        <w:t>original_text</w:t>
      </w:r>
      <w:proofErr w:type="spellEnd"/>
      <w:r w:rsidRPr="00062765">
        <w:rPr>
          <w:rFonts w:cs="Times New Roman"/>
          <w:color w:val="000000" w:themeColor="text1"/>
        </w:rPr>
        <w:t xml:space="preserve">, </w:t>
      </w:r>
      <w:proofErr w:type="spellStart"/>
      <w:r w:rsidRPr="00062765">
        <w:rPr>
          <w:rFonts w:cs="Times New Roman"/>
          <w:color w:val="000000" w:themeColor="text1"/>
        </w:rPr>
        <w:t>normalized_text</w:t>
      </w:r>
      <w:proofErr w:type="spellEnd"/>
      <w:r w:rsidRPr="00062765">
        <w:rPr>
          <w:rFonts w:cs="Times New Roman"/>
          <w:color w:val="000000" w:themeColor="text1"/>
        </w:rPr>
        <w:t xml:space="preserve">, and </w:t>
      </w:r>
      <w:proofErr w:type="spellStart"/>
      <w:r w:rsidRPr="00062765">
        <w:rPr>
          <w:rFonts w:cs="Times New Roman"/>
          <w:color w:val="000000" w:themeColor="text1"/>
        </w:rPr>
        <w:t>document_unit_id</w:t>
      </w:r>
      <w:proofErr w:type="spellEnd"/>
      <w:r w:rsidRPr="00062765">
        <w:rPr>
          <w:rFonts w:cs="Times New Roman"/>
          <w:color w:val="000000" w:themeColor="text1"/>
        </w:rPr>
        <w:t>.</w:t>
      </w:r>
    </w:p>
    <w:p w14:paraId="1197690E" w14:textId="77777777" w:rsidR="003B2E37" w:rsidRPr="00062765" w:rsidRDefault="003B2E37" w:rsidP="0071015C">
      <w:pPr>
        <w:spacing w:before="120" w:after="40"/>
        <w:ind w:firstLine="720"/>
        <w:jc w:val="center"/>
        <w:rPr>
          <w:rFonts w:cs="Times New Roman"/>
          <w:color w:val="000000" w:themeColor="text1"/>
        </w:rPr>
      </w:pPr>
    </w:p>
    <w:p w14:paraId="78A5ED4A" w14:textId="77777777" w:rsidR="003B2E37" w:rsidRPr="00062765" w:rsidRDefault="002F533D" w:rsidP="0071015C">
      <w:pPr>
        <w:spacing w:before="120" w:after="40"/>
        <w:jc w:val="center"/>
        <w:rPr>
          <w:rFonts w:cs="Times New Roman"/>
          <w:color w:val="000000" w:themeColor="text1"/>
        </w:rPr>
      </w:pPr>
      <w:r w:rsidRPr="00062765">
        <w:rPr>
          <w:rFonts w:cs="Times New Roman"/>
          <w:noProof/>
        </w:rPr>
        <w:lastRenderedPageBreak/>
        <w:drawing>
          <wp:inline distT="0" distB="0" distL="0" distR="0" wp14:anchorId="06CE78C4" wp14:editId="39FB9A7F">
            <wp:extent cx="6492240" cy="4177030"/>
            <wp:effectExtent l="0" t="0" r="0" b="0"/>
            <wp:docPr id="6"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pic:cNvPicPr>
                      <a:picLocks noChangeAspect="1" noChangeArrowheads="1"/>
                    </pic:cNvPicPr>
                  </pic:nvPicPr>
                  <pic:blipFill>
                    <a:blip r:embed="rId14"/>
                    <a:stretch>
                      <a:fillRect/>
                    </a:stretch>
                  </pic:blipFill>
                  <pic:spPr bwMode="auto">
                    <a:xfrm>
                      <a:off x="0" y="0"/>
                      <a:ext cx="6492240" cy="4177030"/>
                    </a:xfrm>
                    <a:prstGeom prst="rect">
                      <a:avLst/>
                    </a:prstGeom>
                    <a:noFill/>
                  </pic:spPr>
                </pic:pic>
              </a:graphicData>
            </a:graphic>
          </wp:inline>
        </w:drawing>
      </w:r>
    </w:p>
    <w:p w14:paraId="108D1A5C" w14:textId="77777777" w:rsidR="003B2E37" w:rsidRPr="00062765" w:rsidRDefault="002F533D" w:rsidP="0071015C">
      <w:pPr>
        <w:jc w:val="center"/>
        <w:rPr>
          <w:rFonts w:cs="Times New Roman"/>
          <w:i/>
          <w:color w:val="000000" w:themeColor="text1"/>
          <w:sz w:val="20"/>
          <w:rtl/>
        </w:rPr>
      </w:pPr>
      <w:r w:rsidRPr="00062765">
        <w:rPr>
          <w:rFonts w:cs="Times New Roman"/>
          <w:i/>
          <w:color w:val="000000" w:themeColor="text1"/>
          <w:sz w:val="20"/>
        </w:rPr>
        <w:t xml:space="preserve">Figure 3.3. Sample of the unified knowledge base showing Saudi Labor Law articles and HRSD FAQ records integrated into a single schema and distinguished by the </w:t>
      </w:r>
      <w:proofErr w:type="spellStart"/>
      <w:r w:rsidRPr="00062765">
        <w:rPr>
          <w:rFonts w:cs="Times New Roman"/>
          <w:i/>
          <w:color w:val="000000" w:themeColor="text1"/>
          <w:sz w:val="20"/>
        </w:rPr>
        <w:t>source_type</w:t>
      </w:r>
      <w:proofErr w:type="spellEnd"/>
      <w:r w:rsidRPr="00062765">
        <w:rPr>
          <w:rFonts w:cs="Times New Roman"/>
          <w:i/>
          <w:color w:val="000000" w:themeColor="text1"/>
          <w:sz w:val="20"/>
        </w:rPr>
        <w:t xml:space="preserve"> field.</w:t>
      </w:r>
    </w:p>
    <w:p w14:paraId="1038F33F" w14:textId="77777777" w:rsidR="00354E03" w:rsidRPr="00062765" w:rsidRDefault="00354E03" w:rsidP="0071015C">
      <w:pPr>
        <w:jc w:val="center"/>
        <w:rPr>
          <w:rFonts w:cs="Times New Roman"/>
          <w:color w:val="000000" w:themeColor="text1"/>
        </w:rPr>
      </w:pPr>
    </w:p>
    <w:p w14:paraId="73D877B9" w14:textId="77777777" w:rsidR="003B2E37" w:rsidRPr="00062765" w:rsidRDefault="002F533D" w:rsidP="0071015C">
      <w:pPr>
        <w:pStyle w:val="Heading3"/>
        <w:rPr>
          <w:rFonts w:cs="Times New Roman"/>
          <w:color w:val="000000" w:themeColor="text1"/>
        </w:rPr>
      </w:pPr>
      <w:bookmarkStart w:id="59" w:name="_Toc234653915"/>
      <w:bookmarkStart w:id="60" w:name="_Toc235026014"/>
      <w:r w:rsidRPr="00062765">
        <w:rPr>
          <w:rFonts w:eastAsia="Times New Roman" w:cs="Times New Roman"/>
          <w:color w:val="000000" w:themeColor="text1"/>
        </w:rPr>
        <w:t>3.4.2 Arabic Text Cleaning and Normalization</w:t>
      </w:r>
      <w:bookmarkEnd w:id="59"/>
      <w:bookmarkEnd w:id="60"/>
    </w:p>
    <w:p w14:paraId="5275EB1E" w14:textId="77777777" w:rsidR="00354E03" w:rsidRPr="00062765" w:rsidRDefault="000034D2" w:rsidP="0071015C">
      <w:pPr>
        <w:jc w:val="both"/>
        <w:rPr>
          <w:rFonts w:cs="Times New Roman"/>
          <w:color w:val="000000" w:themeColor="text1"/>
        </w:rPr>
      </w:pPr>
      <w:r w:rsidRPr="00062765">
        <w:rPr>
          <w:rFonts w:cs="Times New Roman"/>
        </w:rPr>
        <w:t xml:space="preserve">In the preprocessing stage, Arabic text was cleaned and normalized to reduce orthographic variation before indexing. Diacritics and </w:t>
      </w:r>
      <w:proofErr w:type="spellStart"/>
      <w:r w:rsidRPr="00062765">
        <w:rPr>
          <w:rFonts w:cs="Times New Roman"/>
        </w:rPr>
        <w:t>tatweel</w:t>
      </w:r>
      <w:proofErr w:type="spellEnd"/>
      <w:r w:rsidRPr="00062765">
        <w:rPr>
          <w:rFonts w:cs="Times New Roman"/>
        </w:rPr>
        <w:t xml:space="preserve"> were removed, common Alef, Yeh, and Ta-</w:t>
      </w:r>
      <w:proofErr w:type="spellStart"/>
      <w:r w:rsidRPr="00062765">
        <w:rPr>
          <w:rFonts w:cs="Times New Roman"/>
        </w:rPr>
        <w:t>marbuta</w:t>
      </w:r>
      <w:proofErr w:type="spellEnd"/>
      <w:r w:rsidRPr="00062765">
        <w:rPr>
          <w:rFonts w:cs="Times New Roman"/>
        </w:rPr>
        <w:t xml:space="preserve"> variants were unified, and scraping artifacts and extra whitespace were cleaned. The normalized text was used for retrieval, while the original wording was preserved in a separate field.</w:t>
      </w:r>
    </w:p>
    <w:p w14:paraId="10C9C1EE" w14:textId="77777777" w:rsidR="00354E03" w:rsidRPr="00062765" w:rsidRDefault="00354E03" w:rsidP="0071015C">
      <w:pPr>
        <w:ind w:left="216"/>
        <w:jc w:val="both"/>
        <w:rPr>
          <w:rFonts w:cs="Times New Roman"/>
          <w:color w:val="000000" w:themeColor="text1"/>
        </w:rPr>
      </w:pPr>
    </w:p>
    <w:p w14:paraId="27218DBF" w14:textId="77777777" w:rsidR="00354E03" w:rsidRPr="00062765" w:rsidRDefault="00354E03" w:rsidP="0071015C">
      <w:pPr>
        <w:ind w:left="216"/>
        <w:jc w:val="both"/>
        <w:rPr>
          <w:rFonts w:cs="Times New Roman"/>
          <w:color w:val="000000" w:themeColor="text1"/>
        </w:rPr>
      </w:pPr>
      <w:r w:rsidRPr="00062765">
        <w:rPr>
          <w:rFonts w:cs="Times New Roman"/>
          <w:color w:val="000000" w:themeColor="text1"/>
        </w:rPr>
        <w:t>This separation is important in the legal domain. The retrieval system benefits from normalized text because it improves matching between user queries and legal records. However, the answer shown to the user must remain faithful to the official source. Therefore, the system uses normalized text for search and preserves the original text for display, citation, and legal traceability.</w:t>
      </w:r>
    </w:p>
    <w:p w14:paraId="4D479A66" w14:textId="77777777" w:rsidR="003B2E37" w:rsidRPr="00062765" w:rsidRDefault="002F533D" w:rsidP="0071015C">
      <w:pPr>
        <w:ind w:left="216"/>
        <w:rPr>
          <w:rFonts w:cs="Times New Roman"/>
          <w:color w:val="000000" w:themeColor="text1"/>
        </w:rPr>
      </w:pPr>
      <w:r w:rsidRPr="00062765">
        <w:rPr>
          <w:rFonts w:cs="Times New Roman"/>
          <w:noProof/>
        </w:rPr>
        <w:lastRenderedPageBreak/>
        <w:drawing>
          <wp:inline distT="0" distB="0" distL="0" distR="0" wp14:anchorId="0462C2D2" wp14:editId="5BD8AD1B">
            <wp:extent cx="6492240" cy="1605915"/>
            <wp:effectExtent l="0" t="0" r="0" b="0"/>
            <wp:docPr id="7"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pic:cNvPicPr>
                      <a:picLocks noChangeAspect="1" noChangeArrowheads="1"/>
                    </pic:cNvPicPr>
                  </pic:nvPicPr>
                  <pic:blipFill>
                    <a:blip r:embed="rId15"/>
                    <a:stretch>
                      <a:fillRect/>
                    </a:stretch>
                  </pic:blipFill>
                  <pic:spPr bwMode="auto">
                    <a:xfrm>
                      <a:off x="0" y="0"/>
                      <a:ext cx="6492240" cy="1605915"/>
                    </a:xfrm>
                    <a:prstGeom prst="rect">
                      <a:avLst/>
                    </a:prstGeom>
                    <a:noFill/>
                  </pic:spPr>
                </pic:pic>
              </a:graphicData>
            </a:graphic>
          </wp:inline>
        </w:drawing>
      </w:r>
    </w:p>
    <w:p w14:paraId="4EFB15DE" w14:textId="77777777" w:rsidR="003B2E37" w:rsidRPr="00062765" w:rsidRDefault="002F533D" w:rsidP="0071015C">
      <w:pPr>
        <w:spacing w:after="160"/>
        <w:jc w:val="center"/>
        <w:rPr>
          <w:rFonts w:cs="Times New Roman"/>
          <w:i/>
          <w:color w:val="000000" w:themeColor="text1"/>
          <w:sz w:val="20"/>
          <w:rtl/>
        </w:rPr>
      </w:pPr>
      <w:r w:rsidRPr="00062765">
        <w:rPr>
          <w:rFonts w:cs="Times New Roman"/>
          <w:i/>
          <w:color w:val="000000" w:themeColor="text1"/>
          <w:sz w:val="20"/>
        </w:rPr>
        <w:t xml:space="preserve">Figure 3.4. A legal-text example before and after Arabic normalization (removal of diacritics and </w:t>
      </w:r>
      <w:proofErr w:type="spellStart"/>
      <w:r w:rsidRPr="00062765">
        <w:rPr>
          <w:rFonts w:cs="Times New Roman"/>
          <w:i/>
          <w:color w:val="000000" w:themeColor="text1"/>
          <w:sz w:val="20"/>
        </w:rPr>
        <w:t>tatweel</w:t>
      </w:r>
      <w:proofErr w:type="spellEnd"/>
      <w:r w:rsidRPr="00062765">
        <w:rPr>
          <w:rFonts w:cs="Times New Roman"/>
          <w:i/>
          <w:color w:val="000000" w:themeColor="text1"/>
          <w:sz w:val="20"/>
        </w:rPr>
        <w:t xml:space="preserve"> and unification of the Alef, Yeh, and Ta-</w:t>
      </w:r>
      <w:proofErr w:type="spellStart"/>
      <w:r w:rsidRPr="00062765">
        <w:rPr>
          <w:rFonts w:cs="Times New Roman"/>
          <w:i/>
          <w:color w:val="000000" w:themeColor="text1"/>
          <w:sz w:val="20"/>
        </w:rPr>
        <w:t>marbuta</w:t>
      </w:r>
      <w:proofErr w:type="spellEnd"/>
      <w:r w:rsidRPr="00062765">
        <w:rPr>
          <w:rFonts w:cs="Times New Roman"/>
          <w:i/>
          <w:color w:val="000000" w:themeColor="text1"/>
          <w:sz w:val="20"/>
        </w:rPr>
        <w:t xml:space="preserve"> letter forms); the original wording is preserved separately.</w:t>
      </w:r>
    </w:p>
    <w:p w14:paraId="1182C52F" w14:textId="77777777" w:rsidR="00354E03" w:rsidRPr="00062765" w:rsidRDefault="00354E03" w:rsidP="0071015C">
      <w:pPr>
        <w:ind w:left="216"/>
        <w:jc w:val="both"/>
        <w:rPr>
          <w:rFonts w:cs="Times New Roman"/>
          <w:color w:val="000000" w:themeColor="text1"/>
        </w:rPr>
      </w:pPr>
      <w:r w:rsidRPr="00062765">
        <w:rPr>
          <w:rFonts w:cs="Times New Roman"/>
          <w:color w:val="000000" w:themeColor="text1"/>
        </w:rPr>
        <w:t xml:space="preserve">Figure 3.4. Example of Arabic legal text before and after normalization, including removal of diacritics and </w:t>
      </w:r>
      <w:proofErr w:type="spellStart"/>
      <w:r w:rsidRPr="00062765">
        <w:rPr>
          <w:rFonts w:cs="Times New Roman"/>
          <w:color w:val="000000" w:themeColor="text1"/>
        </w:rPr>
        <w:t>tatweel</w:t>
      </w:r>
      <w:proofErr w:type="spellEnd"/>
      <w:r w:rsidRPr="00062765">
        <w:rPr>
          <w:rFonts w:cs="Times New Roman"/>
          <w:color w:val="000000" w:themeColor="text1"/>
        </w:rPr>
        <w:t xml:space="preserve"> and unification of Alef, Yeh, and Ta-</w:t>
      </w:r>
      <w:proofErr w:type="spellStart"/>
      <w:r w:rsidRPr="00062765">
        <w:rPr>
          <w:rFonts w:cs="Times New Roman"/>
          <w:color w:val="000000" w:themeColor="text1"/>
        </w:rPr>
        <w:t>marbuta</w:t>
      </w:r>
      <w:proofErr w:type="spellEnd"/>
      <w:r w:rsidRPr="00062765">
        <w:rPr>
          <w:rFonts w:cs="Times New Roman"/>
          <w:color w:val="000000" w:themeColor="text1"/>
        </w:rPr>
        <w:t xml:space="preserve"> letter forms. The original wording is preserved separately for citation and traceability.</w:t>
      </w:r>
    </w:p>
    <w:p w14:paraId="60D36640" w14:textId="77777777" w:rsidR="003B2E37" w:rsidRPr="00062765" w:rsidRDefault="002F533D" w:rsidP="0071015C">
      <w:pPr>
        <w:pStyle w:val="Heading3"/>
        <w:rPr>
          <w:rFonts w:cs="Times New Roman"/>
          <w:color w:val="000000" w:themeColor="text1"/>
        </w:rPr>
      </w:pPr>
      <w:bookmarkStart w:id="61" w:name="_Toc234653916"/>
      <w:bookmarkStart w:id="62" w:name="_Toc235026015"/>
      <w:r w:rsidRPr="00062765">
        <w:rPr>
          <w:rFonts w:eastAsia="Times New Roman" w:cs="Times New Roman"/>
          <w:color w:val="000000" w:themeColor="text1"/>
        </w:rPr>
        <w:t>3.4.3 Archiving and Exclusion of Repealed Articles</w:t>
      </w:r>
      <w:bookmarkEnd w:id="61"/>
      <w:bookmarkEnd w:id="62"/>
    </w:p>
    <w:p w14:paraId="29069EB6" w14:textId="77777777" w:rsidR="003B2E37" w:rsidRPr="00062765" w:rsidRDefault="002F533D" w:rsidP="0071015C">
      <w:pPr>
        <w:ind w:left="216"/>
        <w:jc w:val="both"/>
        <w:rPr>
          <w:rFonts w:cs="Times New Roman"/>
          <w:color w:val="000000" w:themeColor="text1"/>
        </w:rPr>
      </w:pPr>
      <w:r w:rsidRPr="00062765">
        <w:rPr>
          <w:rFonts w:cs="Times New Roman"/>
          <w:color w:val="000000" w:themeColor="text1"/>
        </w:rPr>
        <w:t xml:space="preserve">Each legal article was assigned an </w:t>
      </w:r>
      <w:proofErr w:type="spellStart"/>
      <w:r w:rsidRPr="00062765">
        <w:rPr>
          <w:rFonts w:cs="Times New Roman"/>
          <w:color w:val="000000" w:themeColor="text1"/>
        </w:rPr>
        <w:t>article_status</w:t>
      </w:r>
      <w:proofErr w:type="spellEnd"/>
      <w:r w:rsidRPr="00062765">
        <w:rPr>
          <w:rFonts w:cs="Times New Roman"/>
          <w:color w:val="000000" w:themeColor="text1"/>
        </w:rPr>
        <w:t xml:space="preserve"> value indicating whether it was active, repealed, or amended. Only active articles were indexed in the searchable knowledge base, while repealed and inactive articles were archived for auditability but excluded from retrieval, since citing an obsolete legal provision could mislead the user and undermine the reliability of the system.</w:t>
      </w:r>
    </w:p>
    <w:p w14:paraId="7E037073" w14:textId="77777777" w:rsidR="003B2E37" w:rsidRPr="00062765" w:rsidRDefault="002F533D" w:rsidP="0071015C">
      <w:pPr>
        <w:spacing w:before="120" w:after="40"/>
        <w:jc w:val="center"/>
        <w:rPr>
          <w:rFonts w:cs="Times New Roman"/>
          <w:color w:val="000000" w:themeColor="text1"/>
        </w:rPr>
      </w:pPr>
      <w:r w:rsidRPr="00062765">
        <w:rPr>
          <w:rFonts w:cs="Times New Roman"/>
          <w:noProof/>
        </w:rPr>
        <w:drawing>
          <wp:inline distT="0" distB="0" distL="0" distR="0" wp14:anchorId="2275D534" wp14:editId="1D80F10D">
            <wp:extent cx="5492750" cy="2406650"/>
            <wp:effectExtent l="0" t="0" r="0" b="0"/>
            <wp:docPr id="8"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pic:cNvPicPr>
                      <a:picLocks noChangeAspect="1" noChangeArrowheads="1"/>
                    </pic:cNvPicPr>
                  </pic:nvPicPr>
                  <pic:blipFill>
                    <a:blip r:embed="rId16"/>
                    <a:stretch>
                      <a:fillRect/>
                    </a:stretch>
                  </pic:blipFill>
                  <pic:spPr bwMode="auto">
                    <a:xfrm>
                      <a:off x="0" y="0"/>
                      <a:ext cx="5492750" cy="2406650"/>
                    </a:xfrm>
                    <a:prstGeom prst="rect">
                      <a:avLst/>
                    </a:prstGeom>
                    <a:noFill/>
                  </pic:spPr>
                </pic:pic>
              </a:graphicData>
            </a:graphic>
          </wp:inline>
        </w:drawing>
      </w:r>
    </w:p>
    <w:p w14:paraId="64FDDECA" w14:textId="77777777" w:rsidR="003B2E37" w:rsidRPr="00062765" w:rsidRDefault="002F533D" w:rsidP="0071015C">
      <w:pPr>
        <w:spacing w:after="160"/>
        <w:jc w:val="center"/>
        <w:rPr>
          <w:rFonts w:cs="Times New Roman"/>
          <w:color w:val="000000" w:themeColor="text1"/>
        </w:rPr>
      </w:pPr>
      <w:r w:rsidRPr="00062765">
        <w:rPr>
          <w:rFonts w:cs="Times New Roman"/>
          <w:i/>
          <w:color w:val="000000" w:themeColor="text1"/>
          <w:sz w:val="20"/>
        </w:rPr>
        <w:t>Figure 3.5. Sample of repealed (cancelled) labor-law articles that are archived for auditability and excluded from the searchable knowledge base.</w:t>
      </w:r>
    </w:p>
    <w:p w14:paraId="7A58E4B0" w14:textId="77777777" w:rsidR="003B2E37" w:rsidRPr="00062765" w:rsidRDefault="002F533D" w:rsidP="0071015C">
      <w:pPr>
        <w:pStyle w:val="Heading3"/>
        <w:rPr>
          <w:rFonts w:cs="Times New Roman"/>
          <w:color w:val="000000" w:themeColor="text1"/>
        </w:rPr>
      </w:pPr>
      <w:bookmarkStart w:id="63" w:name="_Toc234653917"/>
      <w:bookmarkStart w:id="64" w:name="_Toc235026016"/>
      <w:r w:rsidRPr="00062765">
        <w:rPr>
          <w:rFonts w:eastAsia="Times New Roman" w:cs="Times New Roman"/>
          <w:color w:val="000000" w:themeColor="text1"/>
        </w:rPr>
        <w:t>3.4.4 FAQ Cleaning and Leakage-Safe Splitting</w:t>
      </w:r>
      <w:bookmarkEnd w:id="63"/>
      <w:bookmarkEnd w:id="64"/>
    </w:p>
    <w:p w14:paraId="3F4A3710" w14:textId="77777777" w:rsidR="003B2E37" w:rsidRPr="00062765" w:rsidRDefault="002F533D" w:rsidP="0071015C">
      <w:pPr>
        <w:ind w:left="216"/>
        <w:jc w:val="both"/>
        <w:rPr>
          <w:rFonts w:cs="Times New Roman"/>
          <w:color w:val="000000" w:themeColor="text1"/>
        </w:rPr>
      </w:pPr>
      <w:r w:rsidRPr="00062765">
        <w:rPr>
          <w:rFonts w:cs="Times New Roman"/>
          <w:color w:val="000000" w:themeColor="text1"/>
        </w:rPr>
        <w:t>The FAQ records were cleaned to remove incomplete, duplicated, noisy, and out-of-domain entries. Only FAQ records related to labor rights, employment contracts, termination, workplace regulations, and employment services were retained. Figure 3.6 presents examples of retained labor-related records alongside excluded out-of-domain records.</w:t>
      </w:r>
    </w:p>
    <w:p w14:paraId="1D2F35DC" w14:textId="77777777" w:rsidR="003B2E37" w:rsidRPr="00062765" w:rsidRDefault="002F533D" w:rsidP="0071015C">
      <w:pPr>
        <w:spacing w:before="120" w:after="40"/>
        <w:jc w:val="center"/>
        <w:rPr>
          <w:rFonts w:cs="Times New Roman"/>
          <w:color w:val="000000" w:themeColor="text1"/>
        </w:rPr>
      </w:pPr>
      <w:r w:rsidRPr="00062765">
        <w:rPr>
          <w:rFonts w:cs="Times New Roman"/>
          <w:noProof/>
        </w:rPr>
        <w:lastRenderedPageBreak/>
        <w:drawing>
          <wp:inline distT="0" distB="0" distL="0" distR="0" wp14:anchorId="76AC4C4C" wp14:editId="4AF7F1E0">
            <wp:extent cx="6035040" cy="2383790"/>
            <wp:effectExtent l="0" t="0" r="0" b="0"/>
            <wp:docPr id="9" name="Picture 211781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117815534"/>
                    <pic:cNvPicPr>
                      <a:picLocks noChangeAspect="1" noChangeArrowheads="1"/>
                    </pic:cNvPicPr>
                  </pic:nvPicPr>
                  <pic:blipFill>
                    <a:blip r:embed="rId17"/>
                    <a:stretch>
                      <a:fillRect/>
                    </a:stretch>
                  </pic:blipFill>
                  <pic:spPr bwMode="auto">
                    <a:xfrm>
                      <a:off x="0" y="0"/>
                      <a:ext cx="6035040" cy="2383790"/>
                    </a:xfrm>
                    <a:prstGeom prst="rect">
                      <a:avLst/>
                    </a:prstGeom>
                    <a:noFill/>
                  </pic:spPr>
                </pic:pic>
              </a:graphicData>
            </a:graphic>
          </wp:inline>
        </w:drawing>
      </w:r>
    </w:p>
    <w:p w14:paraId="3731F29E" w14:textId="77777777" w:rsidR="003B2E37" w:rsidRPr="00062765" w:rsidRDefault="002F533D" w:rsidP="0071015C">
      <w:pPr>
        <w:spacing w:after="160"/>
        <w:jc w:val="center"/>
        <w:rPr>
          <w:rFonts w:cs="Times New Roman"/>
          <w:color w:val="000000" w:themeColor="text1"/>
        </w:rPr>
      </w:pPr>
      <w:r w:rsidRPr="00062765">
        <w:rPr>
          <w:rFonts w:cs="Times New Roman"/>
          <w:i/>
          <w:color w:val="000000" w:themeColor="text1"/>
          <w:sz w:val="20"/>
        </w:rPr>
        <w:t>Figure 3.6. FAQ domain cleaning: examples of kept labor-related questions versus excluded out-of-domain questions (703 classified FAQ entries, of which 402 are retained and 301 excluded).</w:t>
      </w:r>
    </w:p>
    <w:p w14:paraId="12356BFF" w14:textId="77777777" w:rsidR="003B2E37" w:rsidRPr="00062765" w:rsidRDefault="002F533D" w:rsidP="0071015C">
      <w:pPr>
        <w:ind w:left="216"/>
        <w:jc w:val="both"/>
        <w:rPr>
          <w:rFonts w:cs="Times New Roman"/>
          <w:color w:val="000000" w:themeColor="text1"/>
        </w:rPr>
      </w:pPr>
      <w:r w:rsidRPr="00062765">
        <w:rPr>
          <w:rFonts w:cs="Times New Roman"/>
          <w:color w:val="000000" w:themeColor="text1"/>
        </w:rPr>
        <w:t>The FAQ records were then separated using an identifier-based 70/10/20 split. The 70% subset was used for indexing in the searchable RAG knowledge base, the 10% subset was used for validation and threshold calibration, and the remaining 20% was retained as held-out test data. The validation subset was used only before the final evaluation, while the test subset remained unseen for threshold selection. The Stage 04 auto-generated legal set was treated separately as a supplementary robustness check and was not used to tune the threshold.</w:t>
      </w:r>
    </w:p>
    <w:p w14:paraId="267CCBE3" w14:textId="77777777" w:rsidR="003B2E37" w:rsidRPr="00062765" w:rsidRDefault="002F533D" w:rsidP="0071015C">
      <w:pPr>
        <w:ind w:left="216"/>
        <w:jc w:val="both"/>
        <w:rPr>
          <w:rFonts w:cs="Times New Roman"/>
          <w:color w:val="000000" w:themeColor="text1"/>
          <w:szCs w:val="24"/>
        </w:rPr>
      </w:pPr>
      <w:r w:rsidRPr="00062765">
        <w:rPr>
          <w:rFonts w:cs="Times New Roman"/>
        </w:rPr>
        <w:t xml:space="preserve">Formally, this leakage-prevention constraint requires the three subsets to be mutually disjoint: </w:t>
      </w:r>
      <w:proofErr w:type="spellStart"/>
      <w:r w:rsidRPr="00062765">
        <w:rPr>
          <w:rFonts w:cs="Times New Roman"/>
        </w:rPr>
        <w:t>D_train</w:t>
      </w:r>
      <w:proofErr w:type="spellEnd"/>
      <w:r w:rsidRPr="00062765">
        <w:rPr>
          <w:rFonts w:cs="Times New Roman"/>
        </w:rPr>
        <w:t xml:space="preserve"> ∩ </w:t>
      </w:r>
      <w:proofErr w:type="spellStart"/>
      <w:r w:rsidRPr="00062765">
        <w:rPr>
          <w:rFonts w:cs="Times New Roman"/>
        </w:rPr>
        <w:t>D_val</w:t>
      </w:r>
      <w:proofErr w:type="spellEnd"/>
      <w:r w:rsidRPr="00062765">
        <w:rPr>
          <w:rFonts w:cs="Times New Roman"/>
        </w:rPr>
        <w:t xml:space="preserve"> = </w:t>
      </w:r>
      <w:proofErr w:type="spellStart"/>
      <w:r w:rsidRPr="00062765">
        <w:rPr>
          <w:rFonts w:cs="Times New Roman"/>
        </w:rPr>
        <w:t>D_train</w:t>
      </w:r>
      <w:proofErr w:type="spellEnd"/>
      <w:r w:rsidRPr="00062765">
        <w:rPr>
          <w:rFonts w:cs="Times New Roman"/>
        </w:rPr>
        <w:t xml:space="preserve"> ∩ </w:t>
      </w:r>
      <w:proofErr w:type="spellStart"/>
      <w:r w:rsidRPr="00062765">
        <w:rPr>
          <w:rFonts w:cs="Times New Roman"/>
        </w:rPr>
        <w:t>D_test</w:t>
      </w:r>
      <w:proofErr w:type="spellEnd"/>
      <w:r w:rsidRPr="00062765">
        <w:rPr>
          <w:rFonts w:cs="Times New Roman"/>
        </w:rPr>
        <w:t xml:space="preserve"> = </w:t>
      </w:r>
      <w:proofErr w:type="spellStart"/>
      <w:r w:rsidRPr="00062765">
        <w:rPr>
          <w:rFonts w:cs="Times New Roman"/>
        </w:rPr>
        <w:t>D_val</w:t>
      </w:r>
      <w:proofErr w:type="spellEnd"/>
      <w:r w:rsidRPr="00062765">
        <w:rPr>
          <w:rFonts w:cs="Times New Roman"/>
        </w:rPr>
        <w:t xml:space="preserve"> ∩ </w:t>
      </w:r>
      <w:proofErr w:type="spellStart"/>
      <w:r w:rsidRPr="00062765">
        <w:rPr>
          <w:rFonts w:cs="Times New Roman"/>
        </w:rPr>
        <w:t>D_test</w:t>
      </w:r>
      <w:proofErr w:type="spellEnd"/>
      <w:r w:rsidRPr="00062765">
        <w:rPr>
          <w:rFonts w:cs="Times New Roman"/>
        </w:rPr>
        <w:t xml:space="preserve"> = </w:t>
      </w:r>
      <w:r w:rsidRPr="00062765">
        <w:rPr>
          <w:rFonts w:ascii="Cambria Math" w:hAnsi="Cambria Math" w:cs="Cambria Math"/>
        </w:rPr>
        <w:t>∅</w:t>
      </w:r>
      <w:r w:rsidRPr="00062765">
        <w:rPr>
          <w:rFonts w:cs="Times New Roman"/>
        </w:rPr>
        <w:t xml:space="preserve">, where </w:t>
      </w:r>
      <w:proofErr w:type="spellStart"/>
      <w:r w:rsidRPr="00062765">
        <w:rPr>
          <w:rFonts w:cs="Times New Roman"/>
        </w:rPr>
        <w:t>D_train</w:t>
      </w:r>
      <w:proofErr w:type="spellEnd"/>
      <w:r w:rsidRPr="00062765">
        <w:rPr>
          <w:rFonts w:cs="Times New Roman"/>
        </w:rPr>
        <w:t xml:space="preserve"> denotes the 70% training records indexed in the searchable RAG knowledge base, </w:t>
      </w:r>
      <w:proofErr w:type="spellStart"/>
      <w:r w:rsidRPr="00062765">
        <w:rPr>
          <w:rFonts w:cs="Times New Roman"/>
        </w:rPr>
        <w:t>D_val</w:t>
      </w:r>
      <w:proofErr w:type="spellEnd"/>
      <w:r w:rsidRPr="00062765">
        <w:rPr>
          <w:rFonts w:cs="Times New Roman"/>
        </w:rPr>
        <w:t xml:space="preserve"> denotes the 10% validation questions used for configuration selection, and </w:t>
      </w:r>
      <w:proofErr w:type="spellStart"/>
      <w:r w:rsidRPr="00062765">
        <w:rPr>
          <w:rFonts w:cs="Times New Roman"/>
        </w:rPr>
        <w:t>D_test</w:t>
      </w:r>
      <w:proofErr w:type="spellEnd"/>
      <w:r w:rsidRPr="00062765">
        <w:rPr>
          <w:rFonts w:cs="Times New Roman"/>
        </w:rPr>
        <w:t xml:space="preserve"> denotes the 20% held-out test questions with their gold references </w:t>
      </w:r>
      <w:r w:rsidRPr="00062765">
        <w:rPr>
          <w:rFonts w:cs="Times New Roman"/>
          <w:szCs w:val="24"/>
        </w:rPr>
        <w:t>used for the final evaluation.</w:t>
      </w:r>
    </w:p>
    <w:p w14:paraId="1CA68A6D" w14:textId="77777777" w:rsidR="003B2E37" w:rsidRPr="00062765" w:rsidRDefault="002F533D" w:rsidP="0071015C">
      <w:pPr>
        <w:jc w:val="both"/>
        <w:rPr>
          <w:rFonts w:cs="Times New Roman"/>
          <w:szCs w:val="24"/>
        </w:rPr>
      </w:pPr>
      <w:r w:rsidRPr="00062765">
        <w:rPr>
          <w:rFonts w:cs="Times New Roman"/>
          <w:szCs w:val="24"/>
        </w:rPr>
        <w:t xml:space="preserve">The retained duplicate instance was </w:t>
      </w:r>
      <w:proofErr w:type="spellStart"/>
      <w:r w:rsidRPr="00062765">
        <w:rPr>
          <w:rFonts w:cs="Times New Roman"/>
          <w:szCs w:val="24"/>
        </w:rPr>
        <w:t>faq_id</w:t>
      </w:r>
      <w:proofErr w:type="spellEnd"/>
      <w:r w:rsidRPr="00062765">
        <w:rPr>
          <w:rFonts w:cs="Times New Roman"/>
          <w:szCs w:val="24"/>
        </w:rPr>
        <w:t xml:space="preserve"> 248. The removed instance was </w:t>
      </w:r>
      <w:proofErr w:type="spellStart"/>
      <w:r w:rsidRPr="00062765">
        <w:rPr>
          <w:rFonts w:cs="Times New Roman"/>
          <w:szCs w:val="24"/>
        </w:rPr>
        <w:t>faq_id</w:t>
      </w:r>
      <w:proofErr w:type="spellEnd"/>
      <w:r w:rsidRPr="00062765">
        <w:rPr>
          <w:rFonts w:cs="Times New Roman"/>
          <w:szCs w:val="24"/>
        </w:rPr>
        <w:t xml:space="preserve"> 94 with </w:t>
      </w:r>
      <w:proofErr w:type="spellStart"/>
      <w:r w:rsidRPr="00062765">
        <w:rPr>
          <w:rFonts w:cs="Times New Roman"/>
          <w:szCs w:val="24"/>
        </w:rPr>
        <w:t>document_unit_id</w:t>
      </w:r>
      <w:proofErr w:type="spellEnd"/>
      <w:r w:rsidRPr="00062765">
        <w:rPr>
          <w:rFonts w:cs="Times New Roman"/>
          <w:szCs w:val="24"/>
        </w:rPr>
        <w:t xml:space="preserve"> b0ebcab351b4739f0566a90080daa23d875b475bac36659a0088539697b8a266. </w:t>
      </w:r>
      <w:r w:rsidR="00062765" w:rsidRPr="00062765">
        <w:rPr>
          <w:rStyle w:val="cursor-pointer"/>
          <w:rFonts w:cs="Times New Roman"/>
          <w:szCs w:val="24"/>
        </w:rPr>
        <w:t>The question text was the same for the two records but the source record was different for the FAQ.</w:t>
      </w:r>
      <w:r w:rsidR="00062765" w:rsidRPr="00062765">
        <w:rPr>
          <w:rFonts w:cs="Times New Roman"/>
          <w:szCs w:val="24"/>
        </w:rPr>
        <w:t xml:space="preserve"> </w:t>
      </w:r>
      <w:r w:rsidR="00062765" w:rsidRPr="00062765">
        <w:rPr>
          <w:rStyle w:val="cursor-pointer"/>
          <w:rFonts w:cs="Times New Roman"/>
          <w:szCs w:val="24"/>
        </w:rPr>
        <w:t>The held-out analysis is weighted by one canonical instance to avoid the presence of the same user question being scored twice.</w:t>
      </w:r>
    </w:p>
    <w:p w14:paraId="3C192B99" w14:textId="77777777" w:rsidR="003B2E37" w:rsidRPr="00062765" w:rsidRDefault="002F533D" w:rsidP="0071015C">
      <w:pPr>
        <w:pStyle w:val="Heading3"/>
        <w:rPr>
          <w:rFonts w:cs="Times New Roman"/>
          <w:color w:val="000000" w:themeColor="text1"/>
        </w:rPr>
      </w:pPr>
      <w:bookmarkStart w:id="65" w:name="_Toc234653918"/>
      <w:bookmarkStart w:id="66" w:name="_Toc235026017"/>
      <w:r w:rsidRPr="00062765">
        <w:rPr>
          <w:rFonts w:eastAsia="Times New Roman" w:cs="Times New Roman"/>
          <w:color w:val="000000" w:themeColor="text1"/>
        </w:rPr>
        <w:t>3.4.5 Near-Duplicate Detection</w:t>
      </w:r>
      <w:bookmarkEnd w:id="65"/>
      <w:bookmarkEnd w:id="66"/>
    </w:p>
    <w:p w14:paraId="2CAA68AC" w14:textId="77777777" w:rsidR="003B2E37" w:rsidRPr="00062765" w:rsidRDefault="00062765" w:rsidP="0071015C">
      <w:pPr>
        <w:ind w:left="216"/>
        <w:jc w:val="both"/>
        <w:rPr>
          <w:rFonts w:cs="Times New Roman"/>
          <w:color w:val="000000" w:themeColor="text1"/>
        </w:rPr>
      </w:pPr>
      <w:r w:rsidRPr="00062765">
        <w:rPr>
          <w:rStyle w:val="cursor-pointer"/>
          <w:rFonts w:cs="Times New Roman"/>
          <w:sz w:val="23"/>
          <w:szCs w:val="23"/>
        </w:rPr>
        <w:t>TF-IDF character n-grams using cosine similarity was used to obtain the near duplicate records.</w:t>
      </w:r>
      <w:r w:rsidRPr="00062765">
        <w:rPr>
          <w:rFonts w:cs="Times New Roman"/>
          <w:sz w:val="23"/>
          <w:szCs w:val="23"/>
        </w:rPr>
        <w:t xml:space="preserve"> </w:t>
      </w:r>
      <w:r w:rsidRPr="00062765">
        <w:rPr>
          <w:rStyle w:val="cursor-pointer"/>
          <w:rFonts w:cs="Times New Roman"/>
          <w:sz w:val="23"/>
          <w:szCs w:val="23"/>
        </w:rPr>
        <w:t>n-grams of characters were used because they are able to identify overlaps in texts that are not necessarily word-for-word.</w:t>
      </w:r>
      <w:r w:rsidRPr="00062765">
        <w:rPr>
          <w:rFonts w:cs="Times New Roman"/>
          <w:sz w:val="23"/>
          <w:szCs w:val="23"/>
        </w:rPr>
        <w:t xml:space="preserve"> </w:t>
      </w:r>
      <w:r w:rsidRPr="00062765">
        <w:rPr>
          <w:rStyle w:val="cursor-pointer"/>
          <w:rFonts w:cs="Times New Roman"/>
          <w:sz w:val="23"/>
          <w:szCs w:val="23"/>
        </w:rPr>
        <w:t>Duplication with similarity &gt;0.90 was marked as near duplicate candidates and duplication with similarity from 0.85 to 0.90 was marked for manual review.</w:t>
      </w:r>
      <w:r w:rsidRPr="00062765">
        <w:rPr>
          <w:rFonts w:cs="Times New Roman"/>
          <w:sz w:val="23"/>
          <w:szCs w:val="23"/>
        </w:rPr>
        <w:t xml:space="preserve"> </w:t>
      </w:r>
      <w:r w:rsidRPr="00062765">
        <w:rPr>
          <w:rStyle w:val="cursor-pointer"/>
          <w:rFonts w:cs="Times New Roman"/>
          <w:sz w:val="23"/>
          <w:szCs w:val="23"/>
        </w:rPr>
        <w:t xml:space="preserve">This was done to </w:t>
      </w:r>
      <w:proofErr w:type="spellStart"/>
      <w:r w:rsidRPr="00062765">
        <w:rPr>
          <w:rStyle w:val="cursor-pointer"/>
          <w:rFonts w:cs="Times New Roman"/>
          <w:sz w:val="23"/>
          <w:szCs w:val="23"/>
        </w:rPr>
        <w:t>minimise</w:t>
      </w:r>
      <w:proofErr w:type="spellEnd"/>
      <w:r w:rsidRPr="00062765">
        <w:rPr>
          <w:rStyle w:val="cursor-pointer"/>
          <w:rFonts w:cs="Times New Roman"/>
          <w:sz w:val="23"/>
          <w:szCs w:val="23"/>
        </w:rPr>
        <w:t xml:space="preserve"> the chance of having similar records in both indexed and evaluation data [29].</w:t>
      </w:r>
    </w:p>
    <w:p w14:paraId="207E4B07" w14:textId="77777777" w:rsidR="003B2E37" w:rsidRPr="00062765" w:rsidRDefault="002F533D" w:rsidP="0071015C">
      <w:pPr>
        <w:spacing w:after="120"/>
        <w:jc w:val="center"/>
        <w:rPr>
          <w:rFonts w:cs="Times New Roman"/>
          <w:color w:val="000000" w:themeColor="text1"/>
        </w:rPr>
      </w:pPr>
      <w:r w:rsidRPr="00062765">
        <w:rPr>
          <w:rFonts w:cs="Times New Roman"/>
          <w:noProof/>
        </w:rPr>
        <w:drawing>
          <wp:inline distT="0" distB="0" distL="0" distR="0" wp14:anchorId="2506F85E" wp14:editId="1772E765">
            <wp:extent cx="2743200" cy="496570"/>
            <wp:effectExtent l="0" t="0" r="0" b="0"/>
            <wp:docPr id="1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4"/>
                    <pic:cNvPicPr>
                      <a:picLocks noChangeAspect="1" noChangeArrowheads="1"/>
                    </pic:cNvPicPr>
                  </pic:nvPicPr>
                  <pic:blipFill>
                    <a:blip r:embed="rId18"/>
                    <a:stretch>
                      <a:fillRect/>
                    </a:stretch>
                  </pic:blipFill>
                  <pic:spPr bwMode="auto">
                    <a:xfrm>
                      <a:off x="0" y="0"/>
                      <a:ext cx="2743200" cy="496570"/>
                    </a:xfrm>
                    <a:prstGeom prst="rect">
                      <a:avLst/>
                    </a:prstGeom>
                    <a:noFill/>
                  </pic:spPr>
                </pic:pic>
              </a:graphicData>
            </a:graphic>
          </wp:inline>
        </w:drawing>
      </w:r>
    </w:p>
    <w:p w14:paraId="28111C64" w14:textId="77777777" w:rsidR="003B2E37" w:rsidRPr="00062765" w:rsidRDefault="002F533D" w:rsidP="0071015C">
      <w:pPr>
        <w:spacing w:after="120"/>
        <w:jc w:val="center"/>
        <w:rPr>
          <w:rFonts w:cs="Times New Roman"/>
          <w:color w:val="000000" w:themeColor="text1"/>
        </w:rPr>
      </w:pPr>
      <w:proofErr w:type="spellStart"/>
      <w:r w:rsidRPr="00062765">
        <w:rPr>
          <w:rFonts w:cs="Times New Roman"/>
          <w:color w:val="000000" w:themeColor="text1"/>
          <w:sz w:val="22"/>
        </w:rPr>
        <w:t>cosine_</w:t>
      </w:r>
      <w:proofErr w:type="gramStart"/>
      <w:r w:rsidRPr="00062765">
        <w:rPr>
          <w:rFonts w:cs="Times New Roman"/>
          <w:color w:val="000000" w:themeColor="text1"/>
          <w:sz w:val="22"/>
        </w:rPr>
        <w:t>similarity</w:t>
      </w:r>
      <w:proofErr w:type="spellEnd"/>
      <w:r w:rsidRPr="00062765">
        <w:rPr>
          <w:rFonts w:cs="Times New Roman"/>
          <w:color w:val="000000" w:themeColor="text1"/>
          <w:sz w:val="22"/>
        </w:rPr>
        <w:t>(</w:t>
      </w:r>
      <w:proofErr w:type="spellStart"/>
      <w:proofErr w:type="gramEnd"/>
      <w:r w:rsidRPr="00062765">
        <w:rPr>
          <w:rFonts w:cs="Times New Roman"/>
          <w:color w:val="000000" w:themeColor="text1"/>
          <w:sz w:val="22"/>
        </w:rPr>
        <w:t>x_i</w:t>
      </w:r>
      <w:proofErr w:type="spellEnd"/>
      <w:r w:rsidRPr="00062765">
        <w:rPr>
          <w:rFonts w:cs="Times New Roman"/>
          <w:color w:val="000000" w:themeColor="text1"/>
          <w:sz w:val="22"/>
        </w:rPr>
        <w:t xml:space="preserve">, </w:t>
      </w:r>
      <w:proofErr w:type="spellStart"/>
      <w:r w:rsidRPr="00062765">
        <w:rPr>
          <w:rFonts w:cs="Times New Roman"/>
          <w:color w:val="000000" w:themeColor="text1"/>
          <w:sz w:val="22"/>
        </w:rPr>
        <w:t>x_j</w:t>
      </w:r>
      <w:proofErr w:type="spellEnd"/>
      <w:r w:rsidRPr="00062765">
        <w:rPr>
          <w:rFonts w:cs="Times New Roman"/>
          <w:color w:val="000000" w:themeColor="text1"/>
          <w:sz w:val="22"/>
        </w:rPr>
        <w:t>) = (</w:t>
      </w:r>
      <w:proofErr w:type="spellStart"/>
      <w:r w:rsidRPr="00062765">
        <w:rPr>
          <w:rFonts w:cs="Times New Roman"/>
          <w:color w:val="000000" w:themeColor="text1"/>
          <w:sz w:val="22"/>
        </w:rPr>
        <w:t>x_i</w:t>
      </w:r>
      <w:proofErr w:type="spellEnd"/>
      <w:r w:rsidRPr="00062765">
        <w:rPr>
          <w:rFonts w:cs="Times New Roman"/>
          <w:color w:val="000000" w:themeColor="text1"/>
          <w:sz w:val="22"/>
        </w:rPr>
        <w:t xml:space="preserve"> · </w:t>
      </w:r>
      <w:proofErr w:type="spellStart"/>
      <w:r w:rsidRPr="00062765">
        <w:rPr>
          <w:rFonts w:cs="Times New Roman"/>
          <w:color w:val="000000" w:themeColor="text1"/>
          <w:sz w:val="22"/>
        </w:rPr>
        <w:t>x_j</w:t>
      </w:r>
      <w:proofErr w:type="spellEnd"/>
      <w:r w:rsidRPr="00062765">
        <w:rPr>
          <w:rFonts w:cs="Times New Roman"/>
          <w:color w:val="000000" w:themeColor="text1"/>
          <w:sz w:val="22"/>
        </w:rPr>
        <w:t>) / (||</w:t>
      </w:r>
      <w:proofErr w:type="spellStart"/>
      <w:r w:rsidRPr="00062765">
        <w:rPr>
          <w:rFonts w:cs="Times New Roman"/>
          <w:color w:val="000000" w:themeColor="text1"/>
          <w:sz w:val="22"/>
        </w:rPr>
        <w:t>x_i</w:t>
      </w:r>
      <w:proofErr w:type="spellEnd"/>
      <w:r w:rsidRPr="00062765">
        <w:rPr>
          <w:rFonts w:cs="Times New Roman"/>
          <w:color w:val="000000" w:themeColor="text1"/>
          <w:sz w:val="22"/>
        </w:rPr>
        <w:t>|| ||</w:t>
      </w:r>
      <w:proofErr w:type="spellStart"/>
      <w:r w:rsidRPr="00062765">
        <w:rPr>
          <w:rFonts w:cs="Times New Roman"/>
          <w:color w:val="000000" w:themeColor="text1"/>
          <w:sz w:val="22"/>
        </w:rPr>
        <w:t>x_j</w:t>
      </w:r>
      <w:proofErr w:type="spellEnd"/>
      <w:r w:rsidRPr="00062765">
        <w:rPr>
          <w:rFonts w:cs="Times New Roman"/>
          <w:color w:val="000000" w:themeColor="text1"/>
          <w:sz w:val="22"/>
        </w:rPr>
        <w:t>||)    (3.1)</w:t>
      </w:r>
    </w:p>
    <w:p w14:paraId="337B01CB" w14:textId="77777777" w:rsidR="003B2E37" w:rsidRPr="00062765" w:rsidRDefault="002F533D" w:rsidP="0071015C">
      <w:pPr>
        <w:pStyle w:val="Heading3"/>
        <w:rPr>
          <w:rFonts w:cs="Times New Roman"/>
          <w:color w:val="000000" w:themeColor="text1"/>
        </w:rPr>
      </w:pPr>
      <w:bookmarkStart w:id="67" w:name="_Toc234653919"/>
      <w:bookmarkStart w:id="68" w:name="_Toc235026018"/>
      <w:r w:rsidRPr="00062765">
        <w:rPr>
          <w:rFonts w:eastAsia="Times New Roman" w:cs="Times New Roman"/>
          <w:color w:val="000000" w:themeColor="text1"/>
        </w:rPr>
        <w:lastRenderedPageBreak/>
        <w:t>3.4.6 Text Segmentation and Source Traceability</w:t>
      </w:r>
      <w:bookmarkEnd w:id="67"/>
      <w:bookmarkEnd w:id="68"/>
    </w:p>
    <w:p w14:paraId="11009DF1" w14:textId="77777777" w:rsidR="003C718E" w:rsidRPr="003C718E" w:rsidRDefault="003C718E" w:rsidP="003C718E">
      <w:pPr>
        <w:suppressAutoHyphens w:val="0"/>
        <w:spacing w:before="100" w:beforeAutospacing="1" w:after="100" w:afterAutospacing="1"/>
        <w:jc w:val="both"/>
        <w:rPr>
          <w:rFonts w:eastAsia="Times New Roman" w:cs="Times New Roman"/>
          <w:color w:val="auto"/>
          <w:szCs w:val="24"/>
        </w:rPr>
      </w:pPr>
      <w:r w:rsidRPr="003C718E">
        <w:rPr>
          <w:rFonts w:eastAsia="Times New Roman" w:cs="Times New Roman"/>
          <w:color w:val="auto"/>
          <w:szCs w:val="24"/>
        </w:rPr>
        <w:t xml:space="preserve">To mark where text is found and trace its </w:t>
      </w:r>
      <w:proofErr w:type="spellStart"/>
      <w:proofErr w:type="gramStart"/>
      <w:r w:rsidRPr="003C718E">
        <w:rPr>
          <w:rFonts w:eastAsia="Times New Roman" w:cs="Times New Roman"/>
          <w:color w:val="auto"/>
          <w:szCs w:val="24"/>
        </w:rPr>
        <w:t>origins.To</w:t>
      </w:r>
      <w:proofErr w:type="spellEnd"/>
      <w:proofErr w:type="gramEnd"/>
      <w:r w:rsidRPr="003C718E">
        <w:rPr>
          <w:rFonts w:eastAsia="Times New Roman" w:cs="Times New Roman"/>
          <w:color w:val="auto"/>
          <w:szCs w:val="24"/>
        </w:rPr>
        <w:t xml:space="preserve"> identify the location of text and the source of the text. </w:t>
      </w:r>
    </w:p>
    <w:p w14:paraId="5FB7EE2E" w14:textId="77777777" w:rsidR="003C718E" w:rsidRPr="003C718E" w:rsidRDefault="003C718E" w:rsidP="003C718E">
      <w:pPr>
        <w:suppressAutoHyphens w:val="0"/>
        <w:spacing w:before="100" w:beforeAutospacing="1" w:after="100" w:afterAutospacing="1"/>
        <w:jc w:val="both"/>
        <w:rPr>
          <w:rFonts w:eastAsia="Times New Roman" w:cs="Times New Roman"/>
          <w:color w:val="auto"/>
          <w:szCs w:val="24"/>
        </w:rPr>
      </w:pPr>
      <w:r w:rsidRPr="003C718E">
        <w:rPr>
          <w:rFonts w:eastAsia="Times New Roman" w:cs="Times New Roman"/>
          <w:color w:val="auto"/>
          <w:szCs w:val="24"/>
        </w:rPr>
        <w:t xml:space="preserve">The data was then cleaned and standardized and the text was divided into retrievable units before it was indexed because the retrieval system does not search over the original documents. The two types of segmentation strategies employed were: </w:t>
      </w:r>
    </w:p>
    <w:p w14:paraId="2E394D6D" w14:textId="77777777" w:rsidR="003C718E" w:rsidRPr="003C718E" w:rsidRDefault="003C718E" w:rsidP="003C718E">
      <w:pPr>
        <w:suppressAutoHyphens w:val="0"/>
        <w:spacing w:before="100" w:beforeAutospacing="1" w:after="100" w:afterAutospacing="1"/>
        <w:jc w:val="both"/>
        <w:rPr>
          <w:rFonts w:eastAsia="Times New Roman" w:cs="Times New Roman"/>
          <w:color w:val="auto"/>
          <w:szCs w:val="24"/>
        </w:rPr>
      </w:pPr>
      <w:r w:rsidRPr="003C718E">
        <w:rPr>
          <w:rFonts w:eastAsia="Times New Roman" w:cs="Times New Roman"/>
          <w:color w:val="auto"/>
          <w:szCs w:val="24"/>
        </w:rPr>
        <w:t xml:space="preserve">1. Structural Segmentation: </w:t>
      </w:r>
    </w:p>
    <w:p w14:paraId="675C2BF5" w14:textId="77777777" w:rsidR="003C718E" w:rsidRPr="003C718E" w:rsidRDefault="003C718E" w:rsidP="003C718E">
      <w:pPr>
        <w:suppressAutoHyphens w:val="0"/>
        <w:spacing w:before="100" w:beforeAutospacing="1" w:after="100" w:afterAutospacing="1"/>
        <w:jc w:val="both"/>
        <w:rPr>
          <w:rFonts w:eastAsia="Times New Roman" w:cs="Times New Roman"/>
          <w:color w:val="auto"/>
          <w:szCs w:val="24"/>
        </w:rPr>
      </w:pPr>
      <w:r w:rsidRPr="003C718E">
        <w:rPr>
          <w:rFonts w:eastAsia="Times New Roman" w:cs="Times New Roman"/>
          <w:color w:val="auto"/>
          <w:szCs w:val="24"/>
        </w:rPr>
        <w:t xml:space="preserve">The text was segmented in a structural way, in which it was segmented based on the structure of the source text. One article of the Saudi Labor Law was considered one complete legal unit and one HRSD FAQ question/answer pair was treated as one complete service-information unit. This will ensure that the retrieved text maintains its meaning in the original record, and remains associated with its article number, source type and metadata. </w:t>
      </w:r>
    </w:p>
    <w:p w14:paraId="560F3C48" w14:textId="77777777" w:rsidR="003C718E" w:rsidRPr="003C718E" w:rsidRDefault="003C718E" w:rsidP="003C718E">
      <w:pPr>
        <w:suppressAutoHyphens w:val="0"/>
        <w:spacing w:before="100" w:beforeAutospacing="1" w:after="100" w:afterAutospacing="1"/>
        <w:jc w:val="both"/>
        <w:rPr>
          <w:rFonts w:eastAsia="Times New Roman" w:cs="Times New Roman"/>
          <w:color w:val="auto"/>
          <w:szCs w:val="24"/>
        </w:rPr>
      </w:pPr>
      <w:r w:rsidRPr="003C718E">
        <w:rPr>
          <w:rFonts w:eastAsia="Times New Roman" w:cs="Times New Roman"/>
          <w:color w:val="auto"/>
          <w:szCs w:val="24"/>
        </w:rPr>
        <w:t xml:space="preserve">2. Fixed-Size Segmentation: </w:t>
      </w:r>
    </w:p>
    <w:p w14:paraId="21886DAD" w14:textId="77777777" w:rsidR="003C718E" w:rsidRPr="003C718E" w:rsidRDefault="003C718E" w:rsidP="003C718E">
      <w:pPr>
        <w:suppressAutoHyphens w:val="0"/>
        <w:spacing w:before="100" w:beforeAutospacing="1" w:after="100" w:afterAutospacing="1"/>
        <w:jc w:val="both"/>
        <w:rPr>
          <w:rFonts w:eastAsia="Times New Roman" w:cs="Times New Roman"/>
          <w:color w:val="auto"/>
          <w:szCs w:val="24"/>
        </w:rPr>
      </w:pPr>
      <w:r w:rsidRPr="003C718E">
        <w:rPr>
          <w:rFonts w:eastAsia="Times New Roman" w:cs="Times New Roman"/>
          <w:color w:val="auto"/>
          <w:szCs w:val="24"/>
        </w:rPr>
        <w:t xml:space="preserve">A fixed size of segmentation was used to compare with. The text was broken up into </w:t>
      </w:r>
      <w:proofErr w:type="gramStart"/>
      <w:r w:rsidRPr="003C718E">
        <w:rPr>
          <w:rFonts w:eastAsia="Times New Roman" w:cs="Times New Roman"/>
          <w:color w:val="auto"/>
          <w:szCs w:val="24"/>
        </w:rPr>
        <w:t>500 word</w:t>
      </w:r>
      <w:proofErr w:type="gramEnd"/>
      <w:r w:rsidRPr="003C718E">
        <w:rPr>
          <w:rFonts w:eastAsia="Times New Roman" w:cs="Times New Roman"/>
          <w:color w:val="auto"/>
          <w:szCs w:val="24"/>
        </w:rPr>
        <w:t xml:space="preserve"> chunks that overlap by 80 words between the chunks to minimize the loss of information when content is located close to a chunk boundary. Since Arabic is a morphologically rich language, segmentation has been done at word level, within which legal terms, numbers, or references to articles are split into smaller components which might decrease the accuracy of retrieval. </w:t>
      </w:r>
    </w:p>
    <w:p w14:paraId="09E43F52" w14:textId="77777777" w:rsidR="003C718E" w:rsidRPr="003C718E" w:rsidRDefault="003C718E" w:rsidP="003C718E">
      <w:pPr>
        <w:suppressAutoHyphens w:val="0"/>
        <w:spacing w:before="100" w:beforeAutospacing="1" w:after="100" w:afterAutospacing="1"/>
        <w:jc w:val="both"/>
        <w:rPr>
          <w:rFonts w:eastAsia="Times New Roman" w:cs="Times New Roman"/>
          <w:color w:val="auto"/>
          <w:szCs w:val="24"/>
        </w:rPr>
      </w:pPr>
      <w:r w:rsidRPr="003C718E">
        <w:rPr>
          <w:rFonts w:eastAsia="Times New Roman" w:cs="Times New Roman"/>
          <w:color w:val="auto"/>
          <w:szCs w:val="24"/>
        </w:rPr>
        <w:t>In the retrieval experiments both strategies were assessed and compared to see their effect on retrieval quality. Structural segmentation was used as the primary method since it left all of the legal and FAQ units intact and fixed-size segmentation gave a baseline to compare against. Every segment was stored with metadata such as source type, article identifier, document category, section reference, parent document identifier and segment identifier for traceability purposes. These fields enabled the traceability of each retrieved field back to its source and enabled citation, error analysis and reproducibility.</w:t>
      </w:r>
    </w:p>
    <w:p w14:paraId="145DEC7B" w14:textId="77777777" w:rsidR="003B2E37" w:rsidRPr="00062765" w:rsidRDefault="003B2E37" w:rsidP="0071015C">
      <w:pPr>
        <w:ind w:left="216"/>
        <w:jc w:val="both"/>
        <w:rPr>
          <w:rFonts w:cs="Times New Roman"/>
          <w:color w:val="000000" w:themeColor="text1"/>
        </w:rPr>
      </w:pPr>
    </w:p>
    <w:tbl>
      <w:tblPr>
        <w:tblStyle w:val="TableGrid"/>
        <w:tblW w:w="10214" w:type="dxa"/>
        <w:jc w:val="center"/>
        <w:tblLayout w:type="fixed"/>
        <w:tblLook w:val="04A0" w:firstRow="1" w:lastRow="0" w:firstColumn="1" w:lastColumn="0" w:noHBand="0" w:noVBand="1"/>
      </w:tblPr>
      <w:tblGrid>
        <w:gridCol w:w="3234"/>
        <w:gridCol w:w="6980"/>
      </w:tblGrid>
      <w:tr w:rsidR="003B2E37" w:rsidRPr="00062765" w14:paraId="34DACDFB" w14:textId="77777777">
        <w:trPr>
          <w:cantSplit/>
          <w:tblHeader/>
          <w:jc w:val="center"/>
        </w:trPr>
        <w:tc>
          <w:tcPr>
            <w:tcW w:w="3234" w:type="dxa"/>
            <w:shd w:val="clear" w:color="auto" w:fill="D9EAF7"/>
            <w:vAlign w:val="center"/>
          </w:tcPr>
          <w:p w14:paraId="7245ED4B"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Preprocessing Output</w:t>
            </w:r>
          </w:p>
        </w:tc>
        <w:tc>
          <w:tcPr>
            <w:tcW w:w="6979" w:type="dxa"/>
            <w:shd w:val="clear" w:color="auto" w:fill="D9EAF7"/>
            <w:vAlign w:val="center"/>
          </w:tcPr>
          <w:p w14:paraId="7FAD4270"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Purpose</w:t>
            </w:r>
          </w:p>
        </w:tc>
      </w:tr>
      <w:tr w:rsidR="003B2E37" w:rsidRPr="00062765" w14:paraId="6F05F1F3" w14:textId="77777777">
        <w:trPr>
          <w:cantSplit/>
          <w:jc w:val="center"/>
        </w:trPr>
        <w:tc>
          <w:tcPr>
            <w:tcW w:w="3234" w:type="dxa"/>
            <w:vAlign w:val="center"/>
          </w:tcPr>
          <w:p w14:paraId="491CE36F" w14:textId="77777777" w:rsidR="003B2E37" w:rsidRPr="00062765" w:rsidRDefault="002F533D" w:rsidP="0071015C">
            <w:pPr>
              <w:rPr>
                <w:rFonts w:cs="Times New Roman"/>
                <w:color w:val="000000" w:themeColor="text1"/>
              </w:rPr>
            </w:pPr>
            <w:r w:rsidRPr="00062765">
              <w:rPr>
                <w:rFonts w:cs="Times New Roman"/>
                <w:color w:val="000000" w:themeColor="text1"/>
                <w:sz w:val="18"/>
              </w:rPr>
              <w:t>Cleaned legal articles</w:t>
            </w:r>
          </w:p>
        </w:tc>
        <w:tc>
          <w:tcPr>
            <w:tcW w:w="6979" w:type="dxa"/>
            <w:vAlign w:val="center"/>
          </w:tcPr>
          <w:p w14:paraId="744DFD93" w14:textId="77777777" w:rsidR="003B2E37" w:rsidRPr="00062765" w:rsidRDefault="002F533D" w:rsidP="0071015C">
            <w:pPr>
              <w:rPr>
                <w:rFonts w:cs="Times New Roman"/>
                <w:color w:val="000000" w:themeColor="text1"/>
              </w:rPr>
            </w:pPr>
            <w:r w:rsidRPr="00062765">
              <w:rPr>
                <w:rFonts w:cs="Times New Roman"/>
                <w:color w:val="000000" w:themeColor="text1"/>
                <w:sz w:val="18"/>
              </w:rPr>
              <w:t>Provide standardized active legal records for the knowledge base.</w:t>
            </w:r>
          </w:p>
        </w:tc>
      </w:tr>
      <w:tr w:rsidR="003B2E37" w:rsidRPr="00062765" w14:paraId="62ABF409" w14:textId="77777777">
        <w:trPr>
          <w:cantSplit/>
          <w:jc w:val="center"/>
        </w:trPr>
        <w:tc>
          <w:tcPr>
            <w:tcW w:w="3234" w:type="dxa"/>
            <w:vAlign w:val="center"/>
          </w:tcPr>
          <w:p w14:paraId="521FF9BA" w14:textId="77777777" w:rsidR="003B2E37" w:rsidRPr="00062765" w:rsidRDefault="002F533D" w:rsidP="0071015C">
            <w:pPr>
              <w:rPr>
                <w:rFonts w:cs="Times New Roman"/>
                <w:color w:val="000000" w:themeColor="text1"/>
              </w:rPr>
            </w:pPr>
            <w:r w:rsidRPr="00062765">
              <w:rPr>
                <w:rFonts w:cs="Times New Roman"/>
                <w:color w:val="000000" w:themeColor="text1"/>
                <w:sz w:val="18"/>
              </w:rPr>
              <w:t>Cleaned HRSD FAQ records</w:t>
            </w:r>
          </w:p>
        </w:tc>
        <w:tc>
          <w:tcPr>
            <w:tcW w:w="6979" w:type="dxa"/>
            <w:vAlign w:val="center"/>
          </w:tcPr>
          <w:p w14:paraId="2FBC378D" w14:textId="77777777" w:rsidR="003B2E37" w:rsidRPr="00062765" w:rsidRDefault="002F533D" w:rsidP="0071015C">
            <w:pPr>
              <w:rPr>
                <w:rFonts w:cs="Times New Roman"/>
                <w:color w:val="000000" w:themeColor="text1"/>
              </w:rPr>
            </w:pPr>
            <w:r w:rsidRPr="00062765">
              <w:rPr>
                <w:rFonts w:cs="Times New Roman"/>
                <w:color w:val="000000" w:themeColor="text1"/>
                <w:sz w:val="18"/>
              </w:rPr>
              <w:t>Provide service-oriented question-answer knowledge.</w:t>
            </w:r>
          </w:p>
        </w:tc>
      </w:tr>
      <w:tr w:rsidR="003B2E37" w:rsidRPr="00062765" w14:paraId="51E91496" w14:textId="77777777">
        <w:trPr>
          <w:cantSplit/>
          <w:jc w:val="center"/>
        </w:trPr>
        <w:tc>
          <w:tcPr>
            <w:tcW w:w="3234" w:type="dxa"/>
            <w:vAlign w:val="center"/>
          </w:tcPr>
          <w:p w14:paraId="79BDF8F9" w14:textId="77777777" w:rsidR="003B2E37" w:rsidRPr="00062765" w:rsidRDefault="002F533D" w:rsidP="0071015C">
            <w:pPr>
              <w:rPr>
                <w:rFonts w:cs="Times New Roman"/>
                <w:color w:val="000000" w:themeColor="text1"/>
              </w:rPr>
            </w:pPr>
            <w:r w:rsidRPr="00062765">
              <w:rPr>
                <w:rFonts w:cs="Times New Roman"/>
                <w:color w:val="000000" w:themeColor="text1"/>
                <w:sz w:val="18"/>
              </w:rPr>
              <w:t>Held-out evaluation set</w:t>
            </w:r>
          </w:p>
        </w:tc>
        <w:tc>
          <w:tcPr>
            <w:tcW w:w="6979" w:type="dxa"/>
            <w:vAlign w:val="center"/>
          </w:tcPr>
          <w:p w14:paraId="08056464" w14:textId="77777777" w:rsidR="003B2E37" w:rsidRPr="00062765" w:rsidRDefault="002F533D" w:rsidP="0071015C">
            <w:pPr>
              <w:rPr>
                <w:rFonts w:cs="Times New Roman"/>
                <w:color w:val="000000" w:themeColor="text1"/>
              </w:rPr>
            </w:pPr>
            <w:r w:rsidRPr="00062765">
              <w:rPr>
                <w:rFonts w:cs="Times New Roman"/>
                <w:color w:val="000000" w:themeColor="text1"/>
                <w:sz w:val="18"/>
              </w:rPr>
              <w:t>Support leakage-safe evaluation.</w:t>
            </w:r>
          </w:p>
        </w:tc>
      </w:tr>
      <w:tr w:rsidR="003B2E37" w:rsidRPr="00062765" w14:paraId="28436C1F" w14:textId="77777777">
        <w:trPr>
          <w:cantSplit/>
          <w:jc w:val="center"/>
        </w:trPr>
        <w:tc>
          <w:tcPr>
            <w:tcW w:w="3234" w:type="dxa"/>
            <w:vAlign w:val="center"/>
          </w:tcPr>
          <w:p w14:paraId="75C7AA89" w14:textId="77777777" w:rsidR="003B2E37" w:rsidRPr="00062765" w:rsidRDefault="002F533D" w:rsidP="0071015C">
            <w:pPr>
              <w:rPr>
                <w:rFonts w:cs="Times New Roman"/>
                <w:color w:val="000000" w:themeColor="text1"/>
              </w:rPr>
            </w:pPr>
            <w:r w:rsidRPr="00062765">
              <w:rPr>
                <w:rFonts w:cs="Times New Roman"/>
                <w:color w:val="000000" w:themeColor="text1"/>
                <w:sz w:val="18"/>
              </w:rPr>
              <w:t>Structural chunks</w:t>
            </w:r>
          </w:p>
        </w:tc>
        <w:tc>
          <w:tcPr>
            <w:tcW w:w="6979" w:type="dxa"/>
            <w:vAlign w:val="center"/>
          </w:tcPr>
          <w:p w14:paraId="07E64721" w14:textId="77777777" w:rsidR="003B2E37" w:rsidRPr="00062765" w:rsidRDefault="002F533D" w:rsidP="0071015C">
            <w:pPr>
              <w:rPr>
                <w:rFonts w:cs="Times New Roman"/>
                <w:color w:val="000000" w:themeColor="text1"/>
              </w:rPr>
            </w:pPr>
            <w:r w:rsidRPr="00062765">
              <w:rPr>
                <w:rFonts w:cs="Times New Roman"/>
                <w:color w:val="000000" w:themeColor="text1"/>
                <w:sz w:val="18"/>
              </w:rPr>
              <w:t>Preserve article and FAQ boundaries.</w:t>
            </w:r>
          </w:p>
        </w:tc>
      </w:tr>
      <w:tr w:rsidR="003B2E37" w:rsidRPr="00062765" w14:paraId="56263A2A" w14:textId="77777777">
        <w:trPr>
          <w:cantSplit/>
          <w:jc w:val="center"/>
        </w:trPr>
        <w:tc>
          <w:tcPr>
            <w:tcW w:w="3234" w:type="dxa"/>
            <w:vAlign w:val="center"/>
          </w:tcPr>
          <w:p w14:paraId="3D979E67" w14:textId="77777777" w:rsidR="003B2E37" w:rsidRPr="00062765" w:rsidRDefault="002F533D" w:rsidP="0071015C">
            <w:pPr>
              <w:rPr>
                <w:rFonts w:cs="Times New Roman"/>
                <w:color w:val="000000" w:themeColor="text1"/>
              </w:rPr>
            </w:pPr>
            <w:r w:rsidRPr="00062765">
              <w:rPr>
                <w:rFonts w:cs="Times New Roman"/>
                <w:color w:val="000000" w:themeColor="text1"/>
                <w:sz w:val="18"/>
              </w:rPr>
              <w:t>Fixed-size chunks</w:t>
            </w:r>
          </w:p>
        </w:tc>
        <w:tc>
          <w:tcPr>
            <w:tcW w:w="6979" w:type="dxa"/>
            <w:vAlign w:val="center"/>
          </w:tcPr>
          <w:p w14:paraId="7CA4B7A5" w14:textId="77777777" w:rsidR="003B2E37" w:rsidRPr="00062765" w:rsidRDefault="002F533D" w:rsidP="0071015C">
            <w:pPr>
              <w:rPr>
                <w:rFonts w:cs="Times New Roman"/>
                <w:color w:val="000000" w:themeColor="text1"/>
              </w:rPr>
            </w:pPr>
            <w:r w:rsidRPr="00062765">
              <w:rPr>
                <w:rFonts w:cs="Times New Roman"/>
                <w:color w:val="000000" w:themeColor="text1"/>
                <w:sz w:val="18"/>
              </w:rPr>
              <w:t>Provide a baseline chunking strategy.</w:t>
            </w:r>
          </w:p>
        </w:tc>
      </w:tr>
      <w:tr w:rsidR="003B2E37" w:rsidRPr="00062765" w14:paraId="2175FEB1" w14:textId="77777777">
        <w:trPr>
          <w:cantSplit/>
          <w:jc w:val="center"/>
        </w:trPr>
        <w:tc>
          <w:tcPr>
            <w:tcW w:w="3234" w:type="dxa"/>
            <w:vAlign w:val="center"/>
          </w:tcPr>
          <w:p w14:paraId="1392359A" w14:textId="77777777" w:rsidR="003B2E37" w:rsidRPr="00062765" w:rsidRDefault="002F533D" w:rsidP="0071015C">
            <w:pPr>
              <w:rPr>
                <w:rFonts w:cs="Times New Roman"/>
                <w:color w:val="000000" w:themeColor="text1"/>
              </w:rPr>
            </w:pPr>
            <w:r w:rsidRPr="00062765">
              <w:rPr>
                <w:rFonts w:cs="Times New Roman"/>
                <w:color w:val="000000" w:themeColor="text1"/>
                <w:sz w:val="18"/>
              </w:rPr>
              <w:t>Data-quality and leakage audits</w:t>
            </w:r>
          </w:p>
        </w:tc>
        <w:tc>
          <w:tcPr>
            <w:tcW w:w="6979" w:type="dxa"/>
            <w:vAlign w:val="center"/>
          </w:tcPr>
          <w:p w14:paraId="6B1F0E57" w14:textId="77777777" w:rsidR="003B2E37" w:rsidRPr="00062765" w:rsidRDefault="002F533D" w:rsidP="0071015C">
            <w:pPr>
              <w:rPr>
                <w:rFonts w:cs="Times New Roman"/>
                <w:color w:val="000000" w:themeColor="text1"/>
              </w:rPr>
            </w:pPr>
            <w:r w:rsidRPr="00062765">
              <w:rPr>
                <w:rFonts w:cs="Times New Roman"/>
                <w:color w:val="000000" w:themeColor="text1"/>
                <w:sz w:val="18"/>
              </w:rPr>
              <w:t>Document preprocessing checks and potential risks.</w:t>
            </w:r>
          </w:p>
        </w:tc>
      </w:tr>
    </w:tbl>
    <w:p w14:paraId="46B8931C"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lastRenderedPageBreak/>
        <w:t>Table 3.3. Main preprocessing outputs.</w:t>
      </w:r>
    </w:p>
    <w:p w14:paraId="31F0659A" w14:textId="77777777" w:rsidR="003B2E37" w:rsidRPr="00062765" w:rsidRDefault="002F533D" w:rsidP="0071015C">
      <w:pPr>
        <w:pStyle w:val="Heading2"/>
        <w:rPr>
          <w:rFonts w:ascii="Times New Roman" w:hAnsi="Times New Roman" w:cs="Times New Roman"/>
          <w:color w:val="000000" w:themeColor="text1"/>
        </w:rPr>
      </w:pPr>
      <w:bookmarkStart w:id="69" w:name="_Toc233478563"/>
      <w:bookmarkStart w:id="70" w:name="_Toc234653920"/>
      <w:bookmarkStart w:id="71" w:name="_Toc235026019"/>
      <w:bookmarkEnd w:id="69"/>
      <w:r w:rsidRPr="00062765">
        <w:rPr>
          <w:rFonts w:ascii="Times New Roman" w:eastAsia="Times New Roman" w:hAnsi="Times New Roman" w:cs="Times New Roman"/>
          <w:color w:val="000000" w:themeColor="text1"/>
        </w:rPr>
        <w:t>3.5 Knowledge Base and Retrieval System</w:t>
      </w:r>
      <w:bookmarkEnd w:id="70"/>
      <w:bookmarkEnd w:id="71"/>
    </w:p>
    <w:p w14:paraId="6E7682E9"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The built knowledge base contains the legal evidence and facts as well as the frequently asked questions that will be used by the answer-generation module.</w:t>
      </w:r>
      <w:r w:rsidRPr="00062765">
        <w:rPr>
          <w:rFonts w:cs="Times New Roman"/>
          <w:szCs w:val="24"/>
        </w:rPr>
        <w:t xml:space="preserve"> </w:t>
      </w:r>
      <w:r w:rsidRPr="00062765">
        <w:rPr>
          <w:rStyle w:val="cursor-pointer"/>
          <w:rFonts w:cs="Times New Roman"/>
          <w:szCs w:val="24"/>
        </w:rPr>
        <w:t>The retrieval system is semantically analyzed, processed, and cross-encoder reranked and BM25 lexically retrieved from the indexed evidence prior to the generation of any answer.</w:t>
      </w:r>
    </w:p>
    <w:p w14:paraId="538906CD" w14:textId="77777777" w:rsidR="003B2E37" w:rsidRPr="00062765" w:rsidRDefault="002F533D" w:rsidP="0071015C">
      <w:pPr>
        <w:pStyle w:val="Heading3"/>
        <w:rPr>
          <w:rFonts w:cs="Times New Roman"/>
          <w:color w:val="000000" w:themeColor="text1"/>
        </w:rPr>
      </w:pPr>
      <w:bookmarkStart w:id="72" w:name="_Toc233478564"/>
      <w:bookmarkStart w:id="73" w:name="_Toc234653921"/>
      <w:bookmarkStart w:id="74" w:name="_Toc235026020"/>
      <w:bookmarkEnd w:id="72"/>
      <w:r w:rsidRPr="00062765">
        <w:rPr>
          <w:rFonts w:eastAsia="Times New Roman" w:cs="Times New Roman"/>
          <w:color w:val="000000" w:themeColor="text1"/>
        </w:rPr>
        <w:t>3.5.1 Embedding and Indexing</w:t>
      </w:r>
      <w:bookmarkEnd w:id="73"/>
      <w:bookmarkEnd w:id="74"/>
    </w:p>
    <w:p w14:paraId="4AD6BE83" w14:textId="77777777" w:rsidR="003C718E" w:rsidRPr="00062765" w:rsidRDefault="003C718E" w:rsidP="0071015C">
      <w:pPr>
        <w:jc w:val="both"/>
        <w:rPr>
          <w:rFonts w:cs="Times New Roman"/>
          <w:szCs w:val="24"/>
        </w:rPr>
      </w:pPr>
      <w:r w:rsidRPr="00062765">
        <w:rPr>
          <w:rStyle w:val="cursor-pointer"/>
          <w:rFonts w:cs="Times New Roman"/>
          <w:szCs w:val="24"/>
        </w:rPr>
        <w:t>The semantic-retrieval part transforms the legal articles and FAQ records into dense vector representations with the help of the multilingual embedding model, such as the multilingual-e5-large and the bge-m3 model.</w:t>
      </w:r>
      <w:r w:rsidRPr="00062765">
        <w:rPr>
          <w:rFonts w:cs="Times New Roman"/>
          <w:szCs w:val="24"/>
        </w:rPr>
        <w:t xml:space="preserve"> </w:t>
      </w:r>
      <w:r w:rsidRPr="00062765">
        <w:rPr>
          <w:rStyle w:val="cursor-pointer"/>
          <w:rFonts w:cs="Times New Roman"/>
          <w:szCs w:val="24"/>
        </w:rPr>
        <w:t xml:space="preserve">These vectors are stored in the persistent vector storage and similarity search system, called </w:t>
      </w:r>
      <w:proofErr w:type="spellStart"/>
      <w:r w:rsidRPr="00062765">
        <w:rPr>
          <w:rStyle w:val="cursor-pointer"/>
          <w:rFonts w:cs="Times New Roman"/>
          <w:szCs w:val="24"/>
        </w:rPr>
        <w:t>ChromaDB</w:t>
      </w:r>
      <w:proofErr w:type="spellEnd"/>
      <w:r w:rsidRPr="00062765">
        <w:rPr>
          <w:rStyle w:val="cursor-pointer"/>
          <w:rFonts w:cs="Times New Roman"/>
          <w:szCs w:val="24"/>
        </w:rPr>
        <w:t>.</w:t>
      </w:r>
      <w:r w:rsidRPr="00062765">
        <w:rPr>
          <w:rFonts w:cs="Times New Roman"/>
          <w:szCs w:val="24"/>
        </w:rPr>
        <w:t xml:space="preserve"> </w:t>
      </w:r>
    </w:p>
    <w:p w14:paraId="2B5791D7"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A BM25 lexical index was created as well as a dense retrieval.</w:t>
      </w:r>
      <w:r w:rsidRPr="00062765">
        <w:rPr>
          <w:rFonts w:cs="Times New Roman"/>
          <w:szCs w:val="24"/>
        </w:rPr>
        <w:t xml:space="preserve"> </w:t>
      </w:r>
      <w:r w:rsidRPr="00062765">
        <w:rPr>
          <w:rStyle w:val="cursor-pointer"/>
          <w:rFonts w:cs="Times New Roman"/>
          <w:szCs w:val="24"/>
        </w:rPr>
        <w:t>BM25 was kept since legal terms, article numbers, and domain-specific expressions are important features in the context of legal search and might not be fully covered by semantic similarity.</w:t>
      </w:r>
    </w:p>
    <w:p w14:paraId="5982AE4F" w14:textId="77777777" w:rsidR="003B2E37" w:rsidRPr="00062765" w:rsidRDefault="002F533D" w:rsidP="0071015C">
      <w:pPr>
        <w:pStyle w:val="Heading3"/>
        <w:rPr>
          <w:rFonts w:cs="Times New Roman"/>
          <w:color w:val="000000" w:themeColor="text1"/>
        </w:rPr>
      </w:pPr>
      <w:bookmarkStart w:id="75" w:name="_Toc233478565"/>
      <w:bookmarkStart w:id="76" w:name="_Toc234653922"/>
      <w:bookmarkStart w:id="77" w:name="_Toc235026021"/>
      <w:bookmarkEnd w:id="75"/>
      <w:r w:rsidRPr="00062765">
        <w:rPr>
          <w:rFonts w:eastAsia="Times New Roman" w:cs="Times New Roman"/>
          <w:color w:val="000000" w:themeColor="text1"/>
        </w:rPr>
        <w:t>3.5.2 Retrieval Algorithms</w:t>
      </w:r>
      <w:bookmarkEnd w:id="76"/>
      <w:bookmarkEnd w:id="77"/>
    </w:p>
    <w:p w14:paraId="0565F84D" w14:textId="77777777" w:rsidR="003B2E37" w:rsidRPr="00062765" w:rsidRDefault="003C718E" w:rsidP="003C718E">
      <w:pPr>
        <w:pStyle w:val="ListBullet"/>
        <w:numPr>
          <w:ilvl w:val="0"/>
          <w:numId w:val="0"/>
        </w:numPr>
        <w:ind w:left="360" w:hanging="360"/>
        <w:rPr>
          <w:rStyle w:val="cursor-pointer"/>
          <w:rFonts w:cs="Times New Roman"/>
          <w:szCs w:val="24"/>
        </w:rPr>
      </w:pPr>
      <w:r w:rsidRPr="00062765">
        <w:rPr>
          <w:rStyle w:val="cursor-pointer"/>
          <w:rFonts w:cs="Times New Roman"/>
          <w:szCs w:val="24"/>
        </w:rPr>
        <w:t>The retrieval layer contains the following algorithms and retrieval configurations:</w:t>
      </w:r>
    </w:p>
    <w:p w14:paraId="33F34F28" w14:textId="77777777" w:rsidR="003C718E" w:rsidRPr="00062765" w:rsidRDefault="003C718E" w:rsidP="003C718E">
      <w:pPr>
        <w:pStyle w:val="ListBullet"/>
        <w:numPr>
          <w:ilvl w:val="0"/>
          <w:numId w:val="0"/>
        </w:numPr>
        <w:ind w:left="360" w:hanging="360"/>
        <w:rPr>
          <w:rFonts w:cs="Times New Roman"/>
          <w:color w:val="000000" w:themeColor="text1"/>
        </w:rPr>
      </w:pPr>
    </w:p>
    <w:p w14:paraId="18307951" w14:textId="77777777" w:rsidR="003B2E37" w:rsidRPr="00062765" w:rsidRDefault="003C718E" w:rsidP="0071015C">
      <w:pPr>
        <w:pStyle w:val="ListBullet"/>
        <w:rPr>
          <w:rFonts w:cs="Times New Roman"/>
          <w:color w:val="000000" w:themeColor="text1"/>
        </w:rPr>
      </w:pPr>
      <w:r w:rsidRPr="00062765">
        <w:rPr>
          <w:rStyle w:val="cursor-pointer"/>
          <w:rFonts w:cs="Times New Roman"/>
          <w:szCs w:val="24"/>
        </w:rPr>
        <w:t>Dense retrieval is the query and each chunk are encoded as a vector by multilingual embedding models and passages are ranked based on cosine similarity to the query.</w:t>
      </w:r>
      <w:r w:rsidRPr="00062765">
        <w:rPr>
          <w:rFonts w:cs="Times New Roman"/>
          <w:szCs w:val="24"/>
        </w:rPr>
        <w:t xml:space="preserve"> </w:t>
      </w:r>
      <w:r w:rsidR="002F533D" w:rsidRPr="00062765">
        <w:rPr>
          <w:rFonts w:cs="Times New Roman"/>
          <w:color w:val="000000" w:themeColor="text1"/>
          <w:szCs w:val="24"/>
        </w:rPr>
        <w:t xml:space="preserve"> The final experiments </w:t>
      </w:r>
      <w:r w:rsidR="002F533D" w:rsidRPr="00062765">
        <w:rPr>
          <w:rFonts w:cs="Times New Roman"/>
          <w:color w:val="000000" w:themeColor="text1"/>
        </w:rPr>
        <w:t>evaluated multilingual-e5-large and bge-m3 [30], [31]. Sentence-embedding methods provide a general basis for this independent vector representation [32]. Dense retrieval can identify relevant passages even when the wording of the user query differs from the legal source.</w:t>
      </w:r>
    </w:p>
    <w:p w14:paraId="16AACC5B" w14:textId="77777777" w:rsidR="003B2E37" w:rsidRPr="00062765" w:rsidRDefault="002F533D" w:rsidP="0071015C">
      <w:pPr>
        <w:spacing w:after="120"/>
        <w:jc w:val="center"/>
        <w:rPr>
          <w:rFonts w:cs="Times New Roman"/>
          <w:color w:val="000000" w:themeColor="text1"/>
        </w:rPr>
      </w:pPr>
      <w:r w:rsidRPr="00062765">
        <w:rPr>
          <w:rFonts w:cs="Times New Roman"/>
          <w:noProof/>
        </w:rPr>
        <w:drawing>
          <wp:inline distT="0" distB="0" distL="0" distR="0" wp14:anchorId="2E23DED7" wp14:editId="3128AD15">
            <wp:extent cx="2011680" cy="644525"/>
            <wp:effectExtent l="0" t="0" r="0" b="0"/>
            <wp:docPr id="1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5"/>
                    <pic:cNvPicPr>
                      <a:picLocks noChangeAspect="1" noChangeArrowheads="1"/>
                    </pic:cNvPicPr>
                  </pic:nvPicPr>
                  <pic:blipFill>
                    <a:blip r:embed="rId19"/>
                    <a:stretch>
                      <a:fillRect/>
                    </a:stretch>
                  </pic:blipFill>
                  <pic:spPr bwMode="auto">
                    <a:xfrm>
                      <a:off x="0" y="0"/>
                      <a:ext cx="2011680" cy="644525"/>
                    </a:xfrm>
                    <a:prstGeom prst="rect">
                      <a:avLst/>
                    </a:prstGeom>
                    <a:noFill/>
                  </pic:spPr>
                </pic:pic>
              </a:graphicData>
            </a:graphic>
          </wp:inline>
        </w:drawing>
      </w:r>
    </w:p>
    <w:p w14:paraId="316E6DD1" w14:textId="77777777" w:rsidR="003B2E37" w:rsidRPr="00062765" w:rsidRDefault="002F533D" w:rsidP="0071015C">
      <w:pPr>
        <w:spacing w:after="120"/>
        <w:jc w:val="center"/>
        <w:rPr>
          <w:rFonts w:cs="Times New Roman"/>
          <w:color w:val="000000" w:themeColor="text1"/>
        </w:rPr>
      </w:pPr>
      <w:proofErr w:type="gramStart"/>
      <w:r w:rsidRPr="00062765">
        <w:rPr>
          <w:rFonts w:cs="Times New Roman"/>
          <w:color w:val="000000" w:themeColor="text1"/>
          <w:sz w:val="22"/>
        </w:rPr>
        <w:t>cos(</w:t>
      </w:r>
      <w:proofErr w:type="gramEnd"/>
      <w:r w:rsidRPr="00062765">
        <w:rPr>
          <w:rFonts w:cs="Times New Roman"/>
          <w:color w:val="000000" w:themeColor="text1"/>
          <w:sz w:val="22"/>
        </w:rPr>
        <w:t>q, d) = (q · d) / (||q|| ||d||)    (3.2)</w:t>
      </w:r>
    </w:p>
    <w:p w14:paraId="7477AB96" w14:textId="77777777" w:rsidR="003B2E37" w:rsidRPr="00062765" w:rsidRDefault="002F533D" w:rsidP="0071015C">
      <w:pPr>
        <w:pStyle w:val="ListBullet"/>
        <w:jc w:val="both"/>
        <w:rPr>
          <w:rFonts w:cs="Times New Roman"/>
          <w:color w:val="000000" w:themeColor="text1"/>
        </w:rPr>
      </w:pPr>
      <w:r w:rsidRPr="00062765">
        <w:rPr>
          <w:rFonts w:cs="Times New Roman"/>
          <w:color w:val="000000" w:themeColor="text1"/>
        </w:rPr>
        <w:t>BM25 is a lexical ranking function that weights query-term frequency by inverse document frequency and normalizes for document length, as defined in Eq. (3.3) [33]. In this study, k1 = 1.5 and b = 0.75. Lexical retrieval is useful for exact legal terminology, article numbers, and expressions that may be weakened by semantic normalization.</w:t>
      </w:r>
    </w:p>
    <w:p w14:paraId="2DFE9054" w14:textId="77777777" w:rsidR="003B2E37" w:rsidRPr="00062765" w:rsidRDefault="002F533D" w:rsidP="0071015C">
      <w:pPr>
        <w:spacing w:after="120"/>
        <w:jc w:val="center"/>
        <w:rPr>
          <w:rFonts w:cs="Times New Roman"/>
          <w:color w:val="000000" w:themeColor="text1"/>
        </w:rPr>
      </w:pPr>
      <w:r w:rsidRPr="00062765">
        <w:rPr>
          <w:rFonts w:cs="Times New Roman"/>
          <w:noProof/>
        </w:rPr>
        <w:drawing>
          <wp:inline distT="0" distB="0" distL="0" distR="0" wp14:anchorId="0084C358" wp14:editId="0046A9BD">
            <wp:extent cx="3931920" cy="485140"/>
            <wp:effectExtent l="0" t="0" r="0" b="0"/>
            <wp:docPr id="1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6"/>
                    <pic:cNvPicPr>
                      <a:picLocks noChangeAspect="1" noChangeArrowheads="1"/>
                    </pic:cNvPicPr>
                  </pic:nvPicPr>
                  <pic:blipFill>
                    <a:blip r:embed="rId20"/>
                    <a:stretch>
                      <a:fillRect/>
                    </a:stretch>
                  </pic:blipFill>
                  <pic:spPr bwMode="auto">
                    <a:xfrm>
                      <a:off x="0" y="0"/>
                      <a:ext cx="3931920" cy="485140"/>
                    </a:xfrm>
                    <a:prstGeom prst="rect">
                      <a:avLst/>
                    </a:prstGeom>
                    <a:noFill/>
                  </pic:spPr>
                </pic:pic>
              </a:graphicData>
            </a:graphic>
          </wp:inline>
        </w:drawing>
      </w:r>
    </w:p>
    <w:p w14:paraId="19F3C3A7" w14:textId="77777777" w:rsidR="003B2E37" w:rsidRPr="00062765" w:rsidRDefault="002F533D" w:rsidP="0071015C">
      <w:pPr>
        <w:spacing w:after="120"/>
        <w:jc w:val="center"/>
        <w:rPr>
          <w:rFonts w:cs="Times New Roman"/>
          <w:color w:val="000000" w:themeColor="text1"/>
        </w:rPr>
      </w:pPr>
      <w:r w:rsidRPr="00062765">
        <w:rPr>
          <w:rFonts w:cs="Times New Roman"/>
          <w:color w:val="000000" w:themeColor="text1"/>
          <w:sz w:val="22"/>
        </w:rPr>
        <w:t>BM25(q, d) = Σ[</w:t>
      </w:r>
      <w:proofErr w:type="spellStart"/>
      <w:r w:rsidRPr="00062765">
        <w:rPr>
          <w:rFonts w:cs="Times New Roman"/>
          <w:color w:val="000000" w:themeColor="text1"/>
          <w:sz w:val="22"/>
        </w:rPr>
        <w:t>t</w:t>
      </w:r>
      <w:r w:rsidRPr="00062765">
        <w:rPr>
          <w:rFonts w:ascii="Cambria Math" w:hAnsi="Cambria Math" w:cs="Cambria Math"/>
          <w:color w:val="000000" w:themeColor="text1"/>
          <w:sz w:val="22"/>
        </w:rPr>
        <w:t>∈</w:t>
      </w:r>
      <w:r w:rsidRPr="00062765">
        <w:rPr>
          <w:rFonts w:cs="Times New Roman"/>
          <w:color w:val="000000" w:themeColor="text1"/>
          <w:sz w:val="22"/>
        </w:rPr>
        <w:t>q</w:t>
      </w:r>
      <w:proofErr w:type="spellEnd"/>
      <w:r w:rsidRPr="00062765">
        <w:rPr>
          <w:rFonts w:cs="Times New Roman"/>
          <w:color w:val="000000" w:themeColor="text1"/>
          <w:sz w:val="22"/>
        </w:rPr>
        <w:t>] IDF(t) · ((f(</w:t>
      </w:r>
      <w:proofErr w:type="spellStart"/>
      <w:proofErr w:type="gramStart"/>
      <w:r w:rsidRPr="00062765">
        <w:rPr>
          <w:rFonts w:cs="Times New Roman"/>
          <w:color w:val="000000" w:themeColor="text1"/>
          <w:sz w:val="22"/>
        </w:rPr>
        <w:t>t,d</w:t>
      </w:r>
      <w:proofErr w:type="spellEnd"/>
      <w:proofErr w:type="gramEnd"/>
      <w:r w:rsidRPr="00062765">
        <w:rPr>
          <w:rFonts w:cs="Times New Roman"/>
          <w:color w:val="000000" w:themeColor="text1"/>
          <w:sz w:val="22"/>
        </w:rPr>
        <w:t>)(k1+1)) / (f(</w:t>
      </w:r>
      <w:proofErr w:type="spellStart"/>
      <w:r w:rsidRPr="00062765">
        <w:rPr>
          <w:rFonts w:cs="Times New Roman"/>
          <w:color w:val="000000" w:themeColor="text1"/>
          <w:sz w:val="22"/>
        </w:rPr>
        <w:t>t,d</w:t>
      </w:r>
      <w:proofErr w:type="spellEnd"/>
      <w:r w:rsidRPr="00062765">
        <w:rPr>
          <w:rFonts w:cs="Times New Roman"/>
          <w:color w:val="000000" w:themeColor="text1"/>
          <w:sz w:val="22"/>
        </w:rPr>
        <w:t xml:space="preserve">) + k1(1 - b + </w:t>
      </w:r>
      <w:proofErr w:type="spellStart"/>
      <w:r w:rsidRPr="00062765">
        <w:rPr>
          <w:rFonts w:cs="Times New Roman"/>
          <w:color w:val="000000" w:themeColor="text1"/>
          <w:sz w:val="22"/>
        </w:rPr>
        <w:t>b|d</w:t>
      </w:r>
      <w:proofErr w:type="spellEnd"/>
      <w:r w:rsidRPr="00062765">
        <w:rPr>
          <w:rFonts w:cs="Times New Roman"/>
          <w:color w:val="000000" w:themeColor="text1"/>
          <w:sz w:val="22"/>
        </w:rPr>
        <w:t>|/</w:t>
      </w:r>
      <w:proofErr w:type="spellStart"/>
      <w:r w:rsidRPr="00062765">
        <w:rPr>
          <w:rFonts w:cs="Times New Roman"/>
          <w:color w:val="000000" w:themeColor="text1"/>
          <w:sz w:val="22"/>
        </w:rPr>
        <w:t>avgdl</w:t>
      </w:r>
      <w:proofErr w:type="spellEnd"/>
      <w:r w:rsidRPr="00062765">
        <w:rPr>
          <w:rFonts w:cs="Times New Roman"/>
          <w:color w:val="000000" w:themeColor="text1"/>
          <w:sz w:val="22"/>
        </w:rPr>
        <w:t>)))    (3.3)</w:t>
      </w:r>
    </w:p>
    <w:p w14:paraId="37A5AF0A" w14:textId="77777777" w:rsidR="003B2E37" w:rsidRPr="00062765" w:rsidRDefault="002F533D" w:rsidP="0071015C">
      <w:pPr>
        <w:pStyle w:val="ListBullet"/>
        <w:jc w:val="both"/>
        <w:rPr>
          <w:rFonts w:cs="Times New Roman"/>
          <w:color w:val="000000" w:themeColor="text1"/>
        </w:rPr>
      </w:pPr>
      <w:r w:rsidRPr="00062765">
        <w:rPr>
          <w:rFonts w:cs="Times New Roman"/>
          <w:color w:val="000000" w:themeColor="text1"/>
        </w:rPr>
        <w:t>Hybrid retrieval fuses the dense and BM25 scores into a single ranking using a weighted sum controlled by the parameter α, which represents the dense-retrieval weight. The hybrid-score equation combines the normalized semantic and lexical signals so that the two retrieval signals complement one another.</w:t>
      </w:r>
    </w:p>
    <w:p w14:paraId="6A38F683" w14:textId="77777777" w:rsidR="003B2E37" w:rsidRPr="00062765" w:rsidRDefault="002F533D" w:rsidP="0071015C">
      <w:pPr>
        <w:pStyle w:val="ListBullet"/>
        <w:jc w:val="both"/>
        <w:rPr>
          <w:rFonts w:cs="Times New Roman"/>
          <w:color w:val="000000" w:themeColor="text1"/>
        </w:rPr>
      </w:pPr>
      <w:r w:rsidRPr="00062765">
        <w:rPr>
          <w:rFonts w:cs="Times New Roman"/>
          <w:color w:val="000000" w:themeColor="text1"/>
        </w:rPr>
        <w:lastRenderedPageBreak/>
        <w:t xml:space="preserve">Cross-encoder reranking re-scores the top hybrid candidates using bge-reranker-v2-m3. Unlike independent query and passage embeddings, a cross-encoder jointly processes each query-passage pair and can provide a more discriminative relevance score [34], [35]. The </w:t>
      </w:r>
      <w:proofErr w:type="spellStart"/>
      <w:r w:rsidRPr="00062765">
        <w:rPr>
          <w:rFonts w:cs="Times New Roman"/>
          <w:color w:val="000000" w:themeColor="text1"/>
        </w:rPr>
        <w:t>reranker</w:t>
      </w:r>
      <w:proofErr w:type="spellEnd"/>
      <w:r w:rsidRPr="00062765">
        <w:rPr>
          <w:rFonts w:cs="Times New Roman"/>
          <w:color w:val="000000" w:themeColor="text1"/>
        </w:rPr>
        <w:t xml:space="preserve"> therefore changes the ordering of the candidates rather than expanding the candidate pool.</w:t>
      </w:r>
    </w:p>
    <w:p w14:paraId="2655DE4D" w14:textId="77777777" w:rsidR="003B2E37" w:rsidRPr="00062765" w:rsidRDefault="002F533D" w:rsidP="0071015C">
      <w:pPr>
        <w:jc w:val="both"/>
        <w:rPr>
          <w:rFonts w:cs="Times New Roman"/>
          <w:color w:val="000000" w:themeColor="text1"/>
        </w:rPr>
      </w:pPr>
      <w:r w:rsidRPr="00062765">
        <w:rPr>
          <w:rFonts w:cs="Times New Roman"/>
          <w:color w:val="000000" w:themeColor="text1"/>
        </w:rPr>
        <w:t>The final retrieval configuration used a candidate pool of 50 passages, passing the top five evidence passages to the answer-generation module. The hybrid dense weight was tuned over {0.65, 0.80, 0.90}, and α = 0.80 was adopted in the final configuration, while the reliability gate used the validation-calibrated threshold τ = 0.6503. The numerical comparison of these settings is presented in Chapter 4.</w:t>
      </w:r>
    </w:p>
    <w:p w14:paraId="473DFA3A" w14:textId="77777777" w:rsidR="003B2E37" w:rsidRPr="00062765" w:rsidRDefault="002F533D" w:rsidP="0071015C">
      <w:pPr>
        <w:jc w:val="center"/>
        <w:rPr>
          <w:rFonts w:cs="Times New Roman"/>
          <w:color w:val="000000" w:themeColor="text1"/>
        </w:rPr>
      </w:pPr>
      <w:proofErr w:type="spellStart"/>
      <w:proofErr w:type="gramStart"/>
      <w:r w:rsidRPr="00062765">
        <w:rPr>
          <w:rFonts w:cs="Times New Roman"/>
          <w:color w:val="000000" w:themeColor="text1"/>
          <w:sz w:val="22"/>
        </w:rPr>
        <w:t>HybridScore</w:t>
      </w:r>
      <w:proofErr w:type="spellEnd"/>
      <w:r w:rsidRPr="00062765">
        <w:rPr>
          <w:rFonts w:cs="Times New Roman"/>
          <w:color w:val="000000" w:themeColor="text1"/>
          <w:sz w:val="22"/>
        </w:rPr>
        <w:t>(</w:t>
      </w:r>
      <w:proofErr w:type="gramEnd"/>
      <w:r w:rsidRPr="00062765">
        <w:rPr>
          <w:rFonts w:cs="Times New Roman"/>
          <w:color w:val="000000" w:themeColor="text1"/>
          <w:sz w:val="22"/>
        </w:rPr>
        <w:t xml:space="preserve">q, d) = α · </w:t>
      </w:r>
      <w:proofErr w:type="spellStart"/>
      <w:r w:rsidRPr="00062765">
        <w:rPr>
          <w:rFonts w:cs="Times New Roman"/>
          <w:color w:val="000000" w:themeColor="text1"/>
          <w:sz w:val="22"/>
        </w:rPr>
        <w:t>DenseScore_norm</w:t>
      </w:r>
      <w:proofErr w:type="spellEnd"/>
      <w:r w:rsidRPr="00062765">
        <w:rPr>
          <w:rFonts w:cs="Times New Roman"/>
          <w:color w:val="000000" w:themeColor="text1"/>
          <w:sz w:val="22"/>
        </w:rPr>
        <w:t>(q, d) + (1 - α) · BM25_norm(q, d)    (3.4)</w:t>
      </w:r>
    </w:p>
    <w:p w14:paraId="2FB55D23" w14:textId="77777777" w:rsidR="003B2E37" w:rsidRPr="00062765" w:rsidRDefault="002F533D" w:rsidP="0071015C">
      <w:pPr>
        <w:jc w:val="center"/>
        <w:rPr>
          <w:rFonts w:cs="Times New Roman"/>
          <w:color w:val="000000" w:themeColor="text1"/>
        </w:rPr>
      </w:pPr>
      <w:r w:rsidRPr="00062765">
        <w:rPr>
          <w:rFonts w:cs="Times New Roman"/>
          <w:noProof/>
        </w:rPr>
        <w:lastRenderedPageBreak/>
        <w:drawing>
          <wp:inline distT="0" distB="0" distL="0" distR="0" wp14:anchorId="31EA75EE" wp14:editId="0ABAE844">
            <wp:extent cx="5394960" cy="7356475"/>
            <wp:effectExtent l="0" t="0" r="0"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5"/>
                    <pic:cNvPicPr>
                      <a:picLocks noChangeAspect="1" noChangeArrowheads="1"/>
                    </pic:cNvPicPr>
                  </pic:nvPicPr>
                  <pic:blipFill>
                    <a:blip r:embed="rId21"/>
                    <a:stretch>
                      <a:fillRect/>
                    </a:stretch>
                  </pic:blipFill>
                  <pic:spPr bwMode="auto">
                    <a:xfrm>
                      <a:off x="0" y="0"/>
                      <a:ext cx="5394960" cy="7356475"/>
                    </a:xfrm>
                    <a:prstGeom prst="rect">
                      <a:avLst/>
                    </a:prstGeom>
                    <a:noFill/>
                  </pic:spPr>
                </pic:pic>
              </a:graphicData>
            </a:graphic>
          </wp:inline>
        </w:drawing>
      </w:r>
    </w:p>
    <w:p w14:paraId="5BC2C7ED"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3.7. Retrieval, reranking, and reliability-gate pipeline used before grounded answer generation.</w:t>
      </w:r>
    </w:p>
    <w:p w14:paraId="5A7CC27C" w14:textId="77777777" w:rsidR="003B2E37" w:rsidRPr="00062765" w:rsidRDefault="002F533D" w:rsidP="0071015C">
      <w:pPr>
        <w:rPr>
          <w:rFonts w:cs="Times New Roman"/>
          <w:color w:val="000000" w:themeColor="text1"/>
          <w:szCs w:val="24"/>
        </w:rPr>
      </w:pPr>
      <w:r w:rsidRPr="00062765">
        <w:rPr>
          <w:rFonts w:cs="Times New Roman"/>
          <w:color w:val="000000" w:themeColor="text1"/>
        </w:rPr>
        <w:t xml:space="preserve">Figure 3.7 describes the retrieval pipeline. The Arabic query is first normalized to reduce orthographic variation. Dense semantic and BM25 lexical retrieval are then performed as complementary strategies, and their scores are fused through hybrid scoring into a unified candidate ranking. A cross-encoder </w:t>
      </w:r>
      <w:proofErr w:type="spellStart"/>
      <w:r w:rsidRPr="00062765">
        <w:rPr>
          <w:rFonts w:cs="Times New Roman"/>
          <w:color w:val="000000" w:themeColor="text1"/>
        </w:rPr>
        <w:t>reranker</w:t>
      </w:r>
      <w:proofErr w:type="spellEnd"/>
      <w:r w:rsidRPr="00062765">
        <w:rPr>
          <w:rFonts w:cs="Times New Roman"/>
          <w:color w:val="000000" w:themeColor="text1"/>
        </w:rPr>
        <w:t xml:space="preserve"> reorders these candidates according to joint query-passage relevance, after which the top-k evidence passages are selected for answer generation. Finally, the reliability gate checks whether the </w:t>
      </w:r>
      <w:r w:rsidRPr="00062765">
        <w:rPr>
          <w:rFonts w:cs="Times New Roman"/>
          <w:color w:val="000000" w:themeColor="text1"/>
        </w:rPr>
        <w:lastRenderedPageBreak/>
        <w:t>retrieved evidence is sufficiently strong</w:t>
      </w:r>
      <w:r w:rsidRPr="00062765">
        <w:rPr>
          <w:rFonts w:cs="Times New Roman"/>
          <w:color w:val="000000" w:themeColor="text1"/>
          <w:szCs w:val="24"/>
        </w:rPr>
        <w:t>; if not, the system issues a safe refusal rather than generating an unsupported answer.</w:t>
      </w:r>
    </w:p>
    <w:p w14:paraId="7F3E04C1" w14:textId="77777777" w:rsidR="003B2E37" w:rsidRPr="00062765" w:rsidRDefault="002F533D" w:rsidP="0071015C">
      <w:pPr>
        <w:spacing w:after="120"/>
        <w:jc w:val="both"/>
        <w:rPr>
          <w:rFonts w:cs="Times New Roman"/>
          <w:color w:val="000000" w:themeColor="text1"/>
          <w:szCs w:val="24"/>
        </w:rPr>
      </w:pPr>
      <w:r w:rsidRPr="00062765">
        <w:rPr>
          <w:rFonts w:cs="Times New Roman"/>
          <w:color w:val="000000" w:themeColor="text1"/>
          <w:szCs w:val="24"/>
        </w:rPr>
        <w:t xml:space="preserve">Retrieval configurations were compared on the designated validation ablation subset before the final legal test was reported. </w:t>
      </w:r>
      <w:r w:rsidR="003C718E" w:rsidRPr="00062765">
        <w:rPr>
          <w:rStyle w:val="cursor-pointer"/>
          <w:rFonts w:cs="Times New Roman"/>
          <w:szCs w:val="24"/>
        </w:rPr>
        <w:t>The selected configuration was structural segmentation, multilingual-e5-large, hybrid retrieval (α = 0.80), and cross-encoder reranking.</w:t>
      </w:r>
      <w:r w:rsidR="003C718E" w:rsidRPr="00062765">
        <w:rPr>
          <w:rFonts w:cs="Times New Roman"/>
          <w:szCs w:val="24"/>
        </w:rPr>
        <w:t xml:space="preserve"> </w:t>
      </w:r>
      <w:r w:rsidR="003C718E" w:rsidRPr="00062765">
        <w:rPr>
          <w:rStyle w:val="cursor-pointer"/>
          <w:rFonts w:cs="Times New Roman"/>
          <w:szCs w:val="24"/>
        </w:rPr>
        <w:t>This is a staged selection process that follows the evaluation process recommended for Arabic RAG pipelines [24] which is component-wise evaluation.</w:t>
      </w:r>
    </w:p>
    <w:p w14:paraId="09496E08" w14:textId="77777777" w:rsidR="003B2E37" w:rsidRPr="00062765" w:rsidRDefault="002F533D" w:rsidP="0071015C">
      <w:pPr>
        <w:pStyle w:val="Heading3"/>
        <w:rPr>
          <w:rFonts w:cs="Times New Roman"/>
          <w:color w:val="000000" w:themeColor="text1"/>
        </w:rPr>
      </w:pPr>
      <w:bookmarkStart w:id="78" w:name="_Toc234653923"/>
      <w:bookmarkStart w:id="79" w:name="_Toc235026022"/>
      <w:r w:rsidRPr="00062765">
        <w:rPr>
          <w:rFonts w:eastAsia="Times New Roman" w:cs="Times New Roman"/>
          <w:color w:val="000000" w:themeColor="text1"/>
        </w:rPr>
        <w:t>3.6 Hybrid RAG, Reranking, and Reliability Gate</w:t>
      </w:r>
      <w:bookmarkEnd w:id="78"/>
      <w:bookmarkEnd w:id="79"/>
      <w:r w:rsidRPr="00062765">
        <w:rPr>
          <w:rFonts w:eastAsia="Times New Roman" w:cs="Times New Roman"/>
          <w:color w:val="000000" w:themeColor="text1"/>
        </w:rPr>
        <w:t xml:space="preserve"> </w:t>
      </w:r>
    </w:p>
    <w:p w14:paraId="610EDD94" w14:textId="77777777" w:rsidR="003C718E" w:rsidRPr="00062765" w:rsidRDefault="003C718E" w:rsidP="0071015C">
      <w:pPr>
        <w:jc w:val="both"/>
        <w:rPr>
          <w:rFonts w:cs="Times New Roman"/>
          <w:szCs w:val="24"/>
        </w:rPr>
      </w:pPr>
      <w:r w:rsidRPr="00062765">
        <w:rPr>
          <w:rStyle w:val="cursor-pointer"/>
          <w:rFonts w:cs="Times New Roman"/>
          <w:szCs w:val="24"/>
        </w:rPr>
        <w:t>The last retrieval part fuses BM25 lexical matching and dense semantic retrieval.</w:t>
      </w:r>
      <w:r w:rsidRPr="00062765">
        <w:rPr>
          <w:rFonts w:cs="Times New Roman"/>
          <w:szCs w:val="24"/>
        </w:rPr>
        <w:t xml:space="preserve"> </w:t>
      </w:r>
      <w:r w:rsidRPr="00062765">
        <w:rPr>
          <w:rStyle w:val="cursor-pointer"/>
          <w:rFonts w:cs="Times New Roman"/>
          <w:szCs w:val="24"/>
        </w:rPr>
        <w:t>BM25 is able to retain exact terms and article references, and dense retrieval is able to obtain semantic similarity based on other Arabic formulations.</w:t>
      </w:r>
      <w:r w:rsidRPr="00062765">
        <w:rPr>
          <w:rFonts w:cs="Times New Roman"/>
          <w:szCs w:val="24"/>
        </w:rPr>
        <w:t xml:space="preserve"> </w:t>
      </w:r>
      <w:r w:rsidRPr="00062765">
        <w:rPr>
          <w:rStyle w:val="cursor-pointer"/>
          <w:rFonts w:cs="Times New Roman"/>
          <w:szCs w:val="24"/>
        </w:rPr>
        <w:t>The weighted fusion, then, aims to combine complementary signals instead of either one method or the other being sufficient alone [24, 33].</w:t>
      </w:r>
      <w:r w:rsidRPr="00062765">
        <w:rPr>
          <w:rFonts w:cs="Times New Roman"/>
          <w:szCs w:val="24"/>
        </w:rPr>
        <w:t xml:space="preserve"> </w:t>
      </w:r>
    </w:p>
    <w:p w14:paraId="12576B35" w14:textId="77777777" w:rsidR="003C718E" w:rsidRPr="00062765" w:rsidRDefault="003C718E" w:rsidP="0071015C">
      <w:pPr>
        <w:jc w:val="both"/>
        <w:rPr>
          <w:rFonts w:cs="Times New Roman"/>
          <w:szCs w:val="24"/>
        </w:rPr>
      </w:pPr>
      <w:r w:rsidRPr="00062765">
        <w:rPr>
          <w:rStyle w:val="cursor-pointer"/>
          <w:rFonts w:cs="Times New Roman"/>
          <w:szCs w:val="24"/>
        </w:rPr>
        <w:t>The cross-encoder reorders the top hybrid candidates prior to sending the best 5 candidates to generation.</w:t>
      </w:r>
      <w:r w:rsidRPr="00062765">
        <w:rPr>
          <w:rFonts w:cs="Times New Roman"/>
          <w:szCs w:val="24"/>
        </w:rPr>
        <w:t xml:space="preserve"> </w:t>
      </w:r>
      <w:r w:rsidRPr="00062765">
        <w:rPr>
          <w:rStyle w:val="cursor-pointer"/>
          <w:rFonts w:cs="Times New Roman"/>
          <w:szCs w:val="24"/>
        </w:rPr>
        <w:t>The reliability gate will then compare the maximum retrieval confidence and the fixed threshold.</w:t>
      </w:r>
      <w:r w:rsidRPr="00062765">
        <w:rPr>
          <w:rFonts w:cs="Times New Roman"/>
          <w:szCs w:val="24"/>
        </w:rPr>
        <w:t xml:space="preserve"> </w:t>
      </w:r>
      <w:r w:rsidRPr="00062765">
        <w:rPr>
          <w:rStyle w:val="cursor-pointer"/>
          <w:rFonts w:cs="Times New Roman"/>
          <w:szCs w:val="24"/>
        </w:rPr>
        <w:t>These are independent processes: reranking gives an idea of the relative relevance of the evidence, and the gate decides whether there is enough evidence to give an answer.</w:t>
      </w:r>
      <w:r w:rsidRPr="00062765">
        <w:rPr>
          <w:rFonts w:cs="Times New Roman"/>
          <w:szCs w:val="24"/>
        </w:rPr>
        <w:t xml:space="preserve"> </w:t>
      </w:r>
    </w:p>
    <w:p w14:paraId="3EB88E12"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If the retrieval confidence is not sufficient, the system will not return an unsupported legal response, rather it will return a safe refusal.</w:t>
      </w:r>
      <w:r w:rsidRPr="00062765">
        <w:rPr>
          <w:rFonts w:cs="Times New Roman"/>
          <w:szCs w:val="24"/>
        </w:rPr>
        <w:t xml:space="preserve"> </w:t>
      </w:r>
      <w:r w:rsidRPr="00062765">
        <w:rPr>
          <w:rStyle w:val="cursor-pointer"/>
          <w:rFonts w:cs="Times New Roman"/>
          <w:szCs w:val="24"/>
        </w:rPr>
        <w:t>In this legal-information environment, this design enables the system to harness the benefits of lexical and semantic retrieval, attain a higher level of evidence prioritization and minimize the production of irrelevant answers.</w:t>
      </w:r>
    </w:p>
    <w:p w14:paraId="492F1CC2" w14:textId="77777777" w:rsidR="003B2E37" w:rsidRPr="00062765" w:rsidRDefault="002F533D" w:rsidP="0071015C">
      <w:pPr>
        <w:pStyle w:val="Heading2"/>
        <w:rPr>
          <w:rFonts w:ascii="Times New Roman" w:hAnsi="Times New Roman" w:cs="Times New Roman"/>
          <w:color w:val="000000" w:themeColor="text1"/>
        </w:rPr>
      </w:pPr>
      <w:bookmarkStart w:id="80" w:name="_Toc233478566"/>
      <w:bookmarkStart w:id="81" w:name="_Toc234653924"/>
      <w:bookmarkStart w:id="82" w:name="_Toc235026023"/>
      <w:bookmarkEnd w:id="80"/>
      <w:r w:rsidRPr="00062765">
        <w:rPr>
          <w:rFonts w:ascii="Times New Roman" w:eastAsia="Times New Roman" w:hAnsi="Times New Roman" w:cs="Times New Roman"/>
          <w:color w:val="000000" w:themeColor="text1"/>
        </w:rPr>
        <w:t>3.7 Answer Generation Module</w:t>
      </w:r>
      <w:bookmarkEnd w:id="81"/>
      <w:bookmarkEnd w:id="82"/>
    </w:p>
    <w:p w14:paraId="2F6F1E9C" w14:textId="77777777" w:rsidR="003C718E" w:rsidRPr="00062765" w:rsidRDefault="003C718E" w:rsidP="0071015C">
      <w:pPr>
        <w:jc w:val="both"/>
        <w:rPr>
          <w:rFonts w:cs="Times New Roman"/>
          <w:szCs w:val="24"/>
        </w:rPr>
      </w:pPr>
      <w:r w:rsidRPr="00062765">
        <w:rPr>
          <w:rStyle w:val="cursor-pointer"/>
          <w:rFonts w:cs="Times New Roman"/>
          <w:szCs w:val="24"/>
        </w:rPr>
        <w:t>The answer generation module generates legal answers in Arabic (in a correct and relevant manner) based on legal evidence retrieved.</w:t>
      </w:r>
      <w:r w:rsidRPr="00062765">
        <w:rPr>
          <w:rFonts w:cs="Times New Roman"/>
          <w:szCs w:val="24"/>
        </w:rPr>
        <w:t xml:space="preserve"> </w:t>
      </w:r>
      <w:r w:rsidRPr="00062765">
        <w:rPr>
          <w:rStyle w:val="cursor-pointer"/>
          <w:rFonts w:cs="Times New Roman"/>
          <w:szCs w:val="24"/>
        </w:rPr>
        <w:t>This is an evidence-based generation process where the Large Language Model (LLM) is not directly queried or accessed from the Knowledge Base or other sources of law or FAQs but rather uses only the chunks of text confirmed by the previous retrieval module.</w:t>
      </w:r>
      <w:r w:rsidRPr="00062765">
        <w:rPr>
          <w:rFonts w:cs="Times New Roman"/>
          <w:szCs w:val="24"/>
        </w:rPr>
        <w:t xml:space="preserve"> </w:t>
      </w:r>
      <w:r w:rsidRPr="00062765">
        <w:rPr>
          <w:rStyle w:val="cursor-pointer"/>
          <w:rFonts w:cs="Times New Roman"/>
          <w:szCs w:val="24"/>
        </w:rPr>
        <w:t>This design will not depend on unsupported internal knowledge and will have minimal chances of legal hallucination.</w:t>
      </w:r>
      <w:r w:rsidRPr="00062765">
        <w:rPr>
          <w:rFonts w:cs="Times New Roman"/>
          <w:szCs w:val="24"/>
        </w:rPr>
        <w:t xml:space="preserve"> </w:t>
      </w:r>
      <w:r w:rsidRPr="00062765">
        <w:rPr>
          <w:rStyle w:val="cursor-pointer"/>
          <w:rFonts w:cs="Times New Roman"/>
          <w:szCs w:val="24"/>
        </w:rPr>
        <w:t>The production process goes through multiple successive steps.</w:t>
      </w:r>
      <w:r w:rsidRPr="00062765">
        <w:rPr>
          <w:rFonts w:cs="Times New Roman"/>
          <w:szCs w:val="24"/>
        </w:rPr>
        <w:t xml:space="preserve"> </w:t>
      </w:r>
    </w:p>
    <w:p w14:paraId="54F6223C"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The retrieved evidence is prompted in a constraining manner, recognizing the LLM as an information assistant for the Saudi Labor Law.</w:t>
      </w:r>
      <w:r w:rsidRPr="00062765">
        <w:rPr>
          <w:rFonts w:cs="Times New Roman"/>
          <w:szCs w:val="24"/>
        </w:rPr>
        <w:t xml:space="preserve"> </w:t>
      </w:r>
      <w:r w:rsidRPr="00062765">
        <w:rPr>
          <w:rStyle w:val="cursor-pointer"/>
          <w:rFonts w:cs="Times New Roman"/>
          <w:szCs w:val="24"/>
        </w:rPr>
        <w:t>The prompt should be answered in Arabic, and should only rely on the given Saudi Labor Law or HRSD FAQ context, it should include the article number when present, and it should contain a safe refusal if there is no evidence available.</w:t>
      </w:r>
      <w:r w:rsidR="002F533D" w:rsidRPr="00062765">
        <w:rPr>
          <w:rStyle w:val="cursor-pointer"/>
          <w:rFonts w:cs="Times New Roman"/>
          <w:color w:val="000000" w:themeColor="text1"/>
          <w:szCs w:val="24"/>
        </w:rPr>
        <w:t xml:space="preserve"> This design applies the evidence-grounding principle of RAG and follows the broader reliability concerns described in RAG research [6], [27].</w:t>
      </w:r>
    </w:p>
    <w:p w14:paraId="018C304B" w14:textId="77777777" w:rsidR="003B2E37" w:rsidRPr="00062765" w:rsidRDefault="002F533D" w:rsidP="0071015C">
      <w:pPr>
        <w:pStyle w:val="Heading3"/>
        <w:rPr>
          <w:rFonts w:cs="Times New Roman"/>
          <w:color w:val="000000" w:themeColor="text1"/>
        </w:rPr>
      </w:pPr>
      <w:bookmarkStart w:id="83" w:name="_Toc233478567"/>
      <w:bookmarkStart w:id="84" w:name="_Toc234653925"/>
      <w:bookmarkStart w:id="85" w:name="_Toc235026024"/>
      <w:bookmarkEnd w:id="83"/>
      <w:r w:rsidRPr="00062765">
        <w:rPr>
          <w:rFonts w:eastAsia="Times New Roman" w:cs="Times New Roman"/>
          <w:color w:val="000000" w:themeColor="text1"/>
        </w:rPr>
        <w:t>3.7.1 Intent and Reliability Gates</w:t>
      </w:r>
      <w:bookmarkEnd w:id="84"/>
      <w:bookmarkEnd w:id="85"/>
    </w:p>
    <w:p w14:paraId="7A254E36" w14:textId="77777777" w:rsidR="003B2E37" w:rsidRPr="00062765" w:rsidRDefault="002F533D" w:rsidP="0071015C">
      <w:pPr>
        <w:jc w:val="both"/>
        <w:rPr>
          <w:rFonts w:cs="Times New Roman"/>
          <w:color w:val="000000" w:themeColor="text1"/>
          <w:szCs w:val="24"/>
        </w:rPr>
      </w:pPr>
      <w:r w:rsidRPr="00062765">
        <w:rPr>
          <w:rFonts w:cs="Times New Roman"/>
          <w:color w:val="000000" w:themeColor="text1"/>
          <w:szCs w:val="24"/>
        </w:rPr>
        <w:t>The intent gate first classifies the user query as a legal-domain question, a conversational input, or an out-of-scope question. Legal questions proceed through the full RAG pipeline, conversational inputs receive controlled responses, and out-of-scope questions are refused to avoid providing unsupported legal guidance.</w:t>
      </w:r>
    </w:p>
    <w:p w14:paraId="04366AD4" w14:textId="77777777" w:rsidR="003B2E37" w:rsidRPr="00062765" w:rsidRDefault="002F533D" w:rsidP="0071015C">
      <w:pPr>
        <w:jc w:val="both"/>
        <w:rPr>
          <w:rFonts w:cs="Times New Roman"/>
          <w:color w:val="000000" w:themeColor="text1"/>
          <w:szCs w:val="24"/>
        </w:rPr>
      </w:pPr>
      <w:r w:rsidRPr="00062765">
        <w:rPr>
          <w:rStyle w:val="cursor-pointer"/>
          <w:rFonts w:cs="Times New Roman"/>
          <w:color w:val="000000" w:themeColor="text1"/>
          <w:szCs w:val="24"/>
        </w:rPr>
        <w:t xml:space="preserve">Before producing a final output, the system applies intent routing and evidence checks. Legal information queries proceed through RAG; numerical-entitlement requests are routed to the deterministic calculator </w:t>
      </w:r>
      <w:r w:rsidRPr="00062765">
        <w:rPr>
          <w:rStyle w:val="cursor-pointer"/>
          <w:rFonts w:cs="Times New Roman"/>
          <w:color w:val="000000" w:themeColor="text1"/>
          <w:szCs w:val="24"/>
        </w:rPr>
        <w:lastRenderedPageBreak/>
        <w:t>when the required inputs are available; out-of-scope inputs receive safe refusals; and small-talk inputs receive controlled responses. The reliability threshold is applied to retrieval-dependent legal generation, not to the deterministic arithmetic itself. Final post-processing checks response format, cited evidence, and Arabic readability.</w:t>
      </w:r>
    </w:p>
    <w:p w14:paraId="36ACF3C0" w14:textId="77777777" w:rsidR="003B2E37" w:rsidRPr="00062765" w:rsidRDefault="002F533D" w:rsidP="0071015C">
      <w:pPr>
        <w:pStyle w:val="Heading3"/>
        <w:rPr>
          <w:rFonts w:cs="Times New Roman"/>
          <w:color w:val="000000" w:themeColor="text1"/>
        </w:rPr>
      </w:pPr>
      <w:bookmarkStart w:id="86" w:name="_Toc233478568"/>
      <w:bookmarkStart w:id="87" w:name="_Toc234653926"/>
      <w:bookmarkStart w:id="88" w:name="_Toc235026025"/>
      <w:bookmarkEnd w:id="86"/>
      <w:r w:rsidRPr="00062765">
        <w:rPr>
          <w:rFonts w:eastAsia="Times New Roman" w:cs="Times New Roman"/>
          <w:color w:val="000000" w:themeColor="text1"/>
        </w:rPr>
        <w:t>3.7.2 Language Models and Prompting Strategy</w:t>
      </w:r>
      <w:bookmarkEnd w:id="87"/>
      <w:bookmarkEnd w:id="88"/>
    </w:p>
    <w:p w14:paraId="240FD116" w14:textId="77777777" w:rsidR="003B2E37" w:rsidRPr="00062765" w:rsidRDefault="002F533D" w:rsidP="0071015C">
      <w:pPr>
        <w:jc w:val="both"/>
        <w:rPr>
          <w:rFonts w:cs="Times New Roman"/>
          <w:color w:val="000000" w:themeColor="text1"/>
          <w:szCs w:val="24"/>
        </w:rPr>
      </w:pPr>
      <w:r w:rsidRPr="00062765">
        <w:rPr>
          <w:rFonts w:cs="Times New Roman"/>
          <w:color w:val="000000" w:themeColor="text1"/>
        </w:rPr>
        <w:t xml:space="preserve">The generation layer uses local instruction-tuned LLMs, namely ALLaM-7B and Qwen2.5-7B [36], [37], under the same retrieval </w:t>
      </w:r>
      <w:r w:rsidRPr="00062765">
        <w:rPr>
          <w:rFonts w:cs="Times New Roman"/>
          <w:color w:val="000000" w:themeColor="text1"/>
          <w:szCs w:val="24"/>
        </w:rPr>
        <w:t>and prompting protocol. Both models were loaded with 4-bit NF4 quantization, and generation was capped at 160 new tokens to control latency and avoid overly long responses.</w:t>
      </w:r>
    </w:p>
    <w:p w14:paraId="0DD505A6"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The prompt asks the model to answer in Arabic, to use only the retrieved data from the Saudi Labor Law or HRSD FAQ, to include the number of the article (if applicable), and not speculate.</w:t>
      </w:r>
      <w:r w:rsidRPr="00062765">
        <w:rPr>
          <w:rFonts w:cs="Times New Roman"/>
          <w:szCs w:val="24"/>
        </w:rPr>
        <w:t xml:space="preserve"> </w:t>
      </w:r>
      <w:r w:rsidRPr="00062765">
        <w:rPr>
          <w:rStyle w:val="cursor-pointer"/>
          <w:rFonts w:cs="Times New Roman"/>
          <w:szCs w:val="24"/>
        </w:rPr>
        <w:t>When the retrieved evidence is not enough, the model is told to refuse safely and not to give a legal statement that it does not have evidence for.</w:t>
      </w:r>
    </w:p>
    <w:p w14:paraId="40465DD0" w14:textId="77777777" w:rsidR="003B2E37" w:rsidRPr="00062765" w:rsidRDefault="002F533D" w:rsidP="0071015C">
      <w:pPr>
        <w:pStyle w:val="Heading3"/>
        <w:rPr>
          <w:rFonts w:cs="Times New Roman"/>
          <w:color w:val="000000" w:themeColor="text1"/>
        </w:rPr>
      </w:pPr>
      <w:bookmarkStart w:id="89" w:name="_Toc234653927"/>
      <w:bookmarkStart w:id="90" w:name="_Toc235026026"/>
      <w:r w:rsidRPr="00062765">
        <w:rPr>
          <w:rFonts w:eastAsia="Times New Roman" w:cs="Times New Roman"/>
          <w:color w:val="000000" w:themeColor="text1"/>
        </w:rPr>
        <w:t>3.7.3 Deterministic Legal Calculation Layer</w:t>
      </w:r>
      <w:bookmarkEnd w:id="89"/>
      <w:bookmarkEnd w:id="90"/>
    </w:p>
    <w:p w14:paraId="6689CA5A" w14:textId="77777777" w:rsidR="003C718E" w:rsidRPr="00062765" w:rsidRDefault="003C718E" w:rsidP="0071015C">
      <w:pPr>
        <w:jc w:val="both"/>
        <w:rPr>
          <w:rFonts w:cs="Times New Roman"/>
          <w:szCs w:val="24"/>
        </w:rPr>
      </w:pPr>
      <w:r w:rsidRPr="00062765">
        <w:rPr>
          <w:rStyle w:val="cursor-pointer"/>
          <w:rFonts w:cs="Times New Roman"/>
          <w:szCs w:val="24"/>
        </w:rPr>
        <w:t>Some of the questions of labor law will require calculation, such as calculating the amount of annual leave, calculating end of service award, calculating the compensation for “notice period”.</w:t>
      </w:r>
      <w:r w:rsidRPr="00062765">
        <w:rPr>
          <w:rFonts w:cs="Times New Roman"/>
          <w:szCs w:val="24"/>
        </w:rPr>
        <w:t xml:space="preserve"> </w:t>
      </w:r>
      <w:r w:rsidRPr="00062765">
        <w:rPr>
          <w:rStyle w:val="cursor-pointer"/>
          <w:rFonts w:cs="Times New Roman"/>
          <w:szCs w:val="24"/>
        </w:rPr>
        <w:t>These questions are calculated deterministically, instead of using the LLM for number crunching.</w:t>
      </w:r>
      <w:r w:rsidRPr="00062765">
        <w:rPr>
          <w:rFonts w:cs="Times New Roman"/>
          <w:szCs w:val="24"/>
        </w:rPr>
        <w:t xml:space="preserve"> </w:t>
      </w:r>
    </w:p>
    <w:p w14:paraId="4F24DE13"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If a numerical-entitlement question is identified, the calculator will retrieve the necessary inputs for the rule(s) implemented.</w:t>
      </w:r>
      <w:r w:rsidRPr="00062765">
        <w:rPr>
          <w:rFonts w:cs="Times New Roman"/>
          <w:szCs w:val="24"/>
        </w:rPr>
        <w:t xml:space="preserve"> </w:t>
      </w:r>
      <w:r w:rsidRPr="00062765">
        <w:rPr>
          <w:rStyle w:val="cursor-pointer"/>
          <w:rFonts w:cs="Times New Roman"/>
          <w:szCs w:val="24"/>
        </w:rPr>
        <w:t>These inputs can vary based on the calculation, such as salary, length of service, length of contract, whether the termination was initiated by the employee or the employer, and wage periodicity and notice already given.</w:t>
      </w:r>
      <w:r w:rsidRPr="00062765">
        <w:rPr>
          <w:rFonts w:cs="Times New Roman"/>
          <w:szCs w:val="24"/>
        </w:rPr>
        <w:t xml:space="preserve"> </w:t>
      </w:r>
      <w:r w:rsidR="002F533D" w:rsidRPr="00062765">
        <w:rPr>
          <w:rFonts w:cs="Times New Roman"/>
          <w:color w:val="000000" w:themeColor="text1"/>
          <w:szCs w:val="24"/>
        </w:rPr>
        <w:t xml:space="preserve"> If a required value is missing, the system asks a clarification question instead of inventing the value. The numerical result is computed in code and the relevant official article is retrieved for explanation and citation [25].</w:t>
      </w:r>
    </w:p>
    <w:tbl>
      <w:tblPr>
        <w:tblStyle w:val="TableGrid"/>
        <w:tblW w:w="10214" w:type="dxa"/>
        <w:jc w:val="center"/>
        <w:tblLayout w:type="fixed"/>
        <w:tblLook w:val="04A0" w:firstRow="1" w:lastRow="0" w:firstColumn="1" w:lastColumn="0" w:noHBand="0" w:noVBand="1"/>
      </w:tblPr>
      <w:tblGrid>
        <w:gridCol w:w="3405"/>
        <w:gridCol w:w="3404"/>
        <w:gridCol w:w="3405"/>
      </w:tblGrid>
      <w:tr w:rsidR="003B2E37" w:rsidRPr="00062765" w14:paraId="29F3916A" w14:textId="77777777">
        <w:trPr>
          <w:cantSplit/>
          <w:tblHeader/>
          <w:jc w:val="center"/>
        </w:trPr>
        <w:tc>
          <w:tcPr>
            <w:tcW w:w="3405" w:type="dxa"/>
            <w:shd w:val="clear" w:color="auto" w:fill="D9EAF7"/>
            <w:vAlign w:val="center"/>
          </w:tcPr>
          <w:p w14:paraId="546850A6"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Computation</w:t>
            </w:r>
          </w:p>
        </w:tc>
        <w:tc>
          <w:tcPr>
            <w:tcW w:w="3404" w:type="dxa"/>
            <w:shd w:val="clear" w:color="auto" w:fill="D9EAF7"/>
            <w:vAlign w:val="center"/>
          </w:tcPr>
          <w:p w14:paraId="40EAD0AA"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Article</w:t>
            </w:r>
          </w:p>
        </w:tc>
        <w:tc>
          <w:tcPr>
            <w:tcW w:w="3405" w:type="dxa"/>
            <w:shd w:val="clear" w:color="auto" w:fill="D9EAF7"/>
            <w:vAlign w:val="center"/>
          </w:tcPr>
          <w:p w14:paraId="0B53D3DE"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Codified Rule</w:t>
            </w:r>
          </w:p>
        </w:tc>
      </w:tr>
      <w:tr w:rsidR="003B2E37" w:rsidRPr="00062765" w14:paraId="1C4531AF" w14:textId="77777777">
        <w:trPr>
          <w:cantSplit/>
          <w:jc w:val="center"/>
        </w:trPr>
        <w:tc>
          <w:tcPr>
            <w:tcW w:w="3405" w:type="dxa"/>
            <w:vAlign w:val="center"/>
          </w:tcPr>
          <w:p w14:paraId="001E57F8" w14:textId="77777777" w:rsidR="003B2E37" w:rsidRPr="00062765" w:rsidRDefault="002F533D" w:rsidP="0071015C">
            <w:pPr>
              <w:rPr>
                <w:rFonts w:cs="Times New Roman"/>
                <w:color w:val="000000" w:themeColor="text1"/>
              </w:rPr>
            </w:pPr>
            <w:r w:rsidRPr="00062765">
              <w:rPr>
                <w:rFonts w:cs="Times New Roman"/>
                <w:color w:val="000000" w:themeColor="text1"/>
                <w:sz w:val="18"/>
              </w:rPr>
              <w:t>Annual leave</w:t>
            </w:r>
          </w:p>
        </w:tc>
        <w:tc>
          <w:tcPr>
            <w:tcW w:w="3404" w:type="dxa"/>
            <w:vAlign w:val="center"/>
          </w:tcPr>
          <w:p w14:paraId="27216B02" w14:textId="77777777" w:rsidR="003B2E37" w:rsidRPr="00062765" w:rsidRDefault="002F533D" w:rsidP="0071015C">
            <w:pPr>
              <w:rPr>
                <w:rFonts w:cs="Times New Roman"/>
                <w:color w:val="000000" w:themeColor="text1"/>
              </w:rPr>
            </w:pPr>
            <w:r w:rsidRPr="00062765">
              <w:rPr>
                <w:rFonts w:cs="Times New Roman"/>
                <w:color w:val="000000" w:themeColor="text1"/>
                <w:sz w:val="18"/>
              </w:rPr>
              <w:t>Article 109</w:t>
            </w:r>
          </w:p>
        </w:tc>
        <w:tc>
          <w:tcPr>
            <w:tcW w:w="3405" w:type="dxa"/>
            <w:vAlign w:val="center"/>
          </w:tcPr>
          <w:p w14:paraId="4813021F" w14:textId="77777777" w:rsidR="003B2E37" w:rsidRPr="00062765" w:rsidRDefault="002F533D" w:rsidP="0071015C">
            <w:pPr>
              <w:rPr>
                <w:rFonts w:cs="Times New Roman"/>
                <w:color w:val="000000" w:themeColor="text1"/>
              </w:rPr>
            </w:pPr>
            <w:r w:rsidRPr="00062765">
              <w:rPr>
                <w:rFonts w:cs="Times New Roman"/>
                <w:color w:val="000000" w:themeColor="text1"/>
                <w:sz w:val="18"/>
              </w:rPr>
              <w:t>Annual leave entitlement is computed from service duration and prorated when required.</w:t>
            </w:r>
          </w:p>
        </w:tc>
      </w:tr>
      <w:tr w:rsidR="003B2E37" w:rsidRPr="00062765" w14:paraId="1EDE1965" w14:textId="77777777">
        <w:trPr>
          <w:cantSplit/>
          <w:jc w:val="center"/>
        </w:trPr>
        <w:tc>
          <w:tcPr>
            <w:tcW w:w="3405" w:type="dxa"/>
            <w:vAlign w:val="center"/>
          </w:tcPr>
          <w:p w14:paraId="258FD8EC" w14:textId="77777777" w:rsidR="003B2E37" w:rsidRPr="00062765" w:rsidRDefault="002F533D" w:rsidP="0071015C">
            <w:pPr>
              <w:rPr>
                <w:rFonts w:cs="Times New Roman"/>
                <w:color w:val="000000" w:themeColor="text1"/>
              </w:rPr>
            </w:pPr>
            <w:r w:rsidRPr="00062765">
              <w:rPr>
                <w:rFonts w:cs="Times New Roman"/>
                <w:color w:val="000000" w:themeColor="text1"/>
                <w:sz w:val="18"/>
              </w:rPr>
              <w:t>End-of-service award (termination)</w:t>
            </w:r>
          </w:p>
        </w:tc>
        <w:tc>
          <w:tcPr>
            <w:tcW w:w="3404" w:type="dxa"/>
            <w:vAlign w:val="center"/>
          </w:tcPr>
          <w:p w14:paraId="1A81A11D" w14:textId="77777777" w:rsidR="003B2E37" w:rsidRPr="00062765" w:rsidRDefault="002F533D" w:rsidP="0071015C">
            <w:pPr>
              <w:rPr>
                <w:rFonts w:cs="Times New Roman"/>
                <w:color w:val="000000" w:themeColor="text1"/>
              </w:rPr>
            </w:pPr>
            <w:r w:rsidRPr="00062765">
              <w:rPr>
                <w:rFonts w:cs="Times New Roman"/>
                <w:color w:val="000000" w:themeColor="text1"/>
                <w:sz w:val="18"/>
              </w:rPr>
              <w:t>Article 84</w:t>
            </w:r>
          </w:p>
        </w:tc>
        <w:tc>
          <w:tcPr>
            <w:tcW w:w="3405" w:type="dxa"/>
            <w:vAlign w:val="center"/>
          </w:tcPr>
          <w:p w14:paraId="7A0EA508" w14:textId="77777777" w:rsidR="003B2E37" w:rsidRPr="00062765" w:rsidRDefault="002F533D" w:rsidP="0071015C">
            <w:pPr>
              <w:rPr>
                <w:rFonts w:cs="Times New Roman"/>
                <w:color w:val="000000" w:themeColor="text1"/>
              </w:rPr>
            </w:pPr>
            <w:r w:rsidRPr="00062765">
              <w:rPr>
                <w:rFonts w:cs="Times New Roman"/>
                <w:color w:val="000000" w:themeColor="text1"/>
                <w:sz w:val="18"/>
              </w:rPr>
              <w:t>The award is computed according to the termination entitlement formula stated in the law.</w:t>
            </w:r>
          </w:p>
        </w:tc>
      </w:tr>
      <w:tr w:rsidR="003B2E37" w:rsidRPr="00062765" w14:paraId="31DEBFDE" w14:textId="77777777">
        <w:trPr>
          <w:cantSplit/>
          <w:jc w:val="center"/>
        </w:trPr>
        <w:tc>
          <w:tcPr>
            <w:tcW w:w="3405" w:type="dxa"/>
            <w:vAlign w:val="center"/>
          </w:tcPr>
          <w:p w14:paraId="49810A56" w14:textId="77777777" w:rsidR="003B2E37" w:rsidRPr="00062765" w:rsidRDefault="002F533D" w:rsidP="0071015C">
            <w:pPr>
              <w:rPr>
                <w:rFonts w:cs="Times New Roman"/>
                <w:color w:val="000000" w:themeColor="text1"/>
              </w:rPr>
            </w:pPr>
            <w:r w:rsidRPr="00062765">
              <w:rPr>
                <w:rFonts w:cs="Times New Roman"/>
                <w:color w:val="000000" w:themeColor="text1"/>
                <w:sz w:val="18"/>
              </w:rPr>
              <w:t>End-of-service award (resignation)</w:t>
            </w:r>
          </w:p>
        </w:tc>
        <w:tc>
          <w:tcPr>
            <w:tcW w:w="3404" w:type="dxa"/>
            <w:vAlign w:val="center"/>
          </w:tcPr>
          <w:p w14:paraId="76766C7E" w14:textId="77777777" w:rsidR="003B2E37" w:rsidRPr="00062765" w:rsidRDefault="002F533D" w:rsidP="0071015C">
            <w:pPr>
              <w:rPr>
                <w:rFonts w:cs="Times New Roman"/>
                <w:color w:val="000000" w:themeColor="text1"/>
              </w:rPr>
            </w:pPr>
            <w:r w:rsidRPr="00062765">
              <w:rPr>
                <w:rFonts w:cs="Times New Roman"/>
                <w:color w:val="000000" w:themeColor="text1"/>
                <w:sz w:val="18"/>
              </w:rPr>
              <w:t>Article 85</w:t>
            </w:r>
          </w:p>
        </w:tc>
        <w:tc>
          <w:tcPr>
            <w:tcW w:w="3405" w:type="dxa"/>
            <w:vAlign w:val="center"/>
          </w:tcPr>
          <w:p w14:paraId="382D0327" w14:textId="77777777" w:rsidR="003B2E37" w:rsidRPr="00062765" w:rsidRDefault="002F533D" w:rsidP="0071015C">
            <w:pPr>
              <w:rPr>
                <w:rFonts w:cs="Times New Roman"/>
                <w:color w:val="000000" w:themeColor="text1"/>
              </w:rPr>
            </w:pPr>
            <w:r w:rsidRPr="00062765">
              <w:rPr>
                <w:rFonts w:cs="Times New Roman"/>
                <w:color w:val="000000" w:themeColor="text1"/>
                <w:sz w:val="18"/>
              </w:rPr>
              <w:t>The resignation case applies the legally defined reduction levels according to service duration.</w:t>
            </w:r>
          </w:p>
        </w:tc>
      </w:tr>
      <w:tr w:rsidR="003B2E37" w:rsidRPr="00062765" w14:paraId="22AF9477" w14:textId="77777777">
        <w:trPr>
          <w:cantSplit/>
          <w:jc w:val="center"/>
        </w:trPr>
        <w:tc>
          <w:tcPr>
            <w:tcW w:w="3405" w:type="dxa"/>
            <w:vAlign w:val="center"/>
          </w:tcPr>
          <w:p w14:paraId="4973732D" w14:textId="77777777" w:rsidR="003B2E37" w:rsidRPr="00062765" w:rsidRDefault="002F533D" w:rsidP="0071015C">
            <w:pPr>
              <w:rPr>
                <w:rFonts w:cs="Times New Roman"/>
                <w:color w:val="000000" w:themeColor="text1"/>
              </w:rPr>
            </w:pPr>
            <w:r w:rsidRPr="00062765">
              <w:rPr>
                <w:rFonts w:cs="Times New Roman"/>
                <w:color w:val="000000" w:themeColor="text1"/>
                <w:sz w:val="18"/>
              </w:rPr>
              <w:t>Notice period</w:t>
            </w:r>
          </w:p>
        </w:tc>
        <w:tc>
          <w:tcPr>
            <w:tcW w:w="3404" w:type="dxa"/>
            <w:vAlign w:val="center"/>
          </w:tcPr>
          <w:p w14:paraId="6D1662C8" w14:textId="77777777" w:rsidR="003B2E37" w:rsidRPr="00062765" w:rsidRDefault="002F533D" w:rsidP="0071015C">
            <w:pPr>
              <w:rPr>
                <w:rFonts w:cs="Times New Roman"/>
                <w:color w:val="000000" w:themeColor="text1"/>
              </w:rPr>
            </w:pPr>
            <w:r w:rsidRPr="00062765">
              <w:rPr>
                <w:rFonts w:cs="Times New Roman"/>
                <w:color w:val="000000" w:themeColor="text1"/>
                <w:sz w:val="18"/>
              </w:rPr>
              <w:t>Articles 75-76</w:t>
            </w:r>
          </w:p>
        </w:tc>
        <w:tc>
          <w:tcPr>
            <w:tcW w:w="3405" w:type="dxa"/>
            <w:vAlign w:val="center"/>
          </w:tcPr>
          <w:p w14:paraId="0ED87FE8" w14:textId="77777777" w:rsidR="003B2E37" w:rsidRPr="00062765" w:rsidRDefault="002F533D" w:rsidP="0071015C">
            <w:pPr>
              <w:rPr>
                <w:rFonts w:cs="Times New Roman"/>
                <w:color w:val="000000" w:themeColor="text1"/>
              </w:rPr>
            </w:pPr>
            <w:r w:rsidRPr="00062765">
              <w:rPr>
                <w:rFonts w:cs="Times New Roman"/>
                <w:color w:val="000000" w:themeColor="text1"/>
                <w:sz w:val="18"/>
              </w:rPr>
              <w:t>Notice requirements and compensation depend on contract duration type, terminating party, wage periodicity, and the notice actually provided under the applicable amended provisions.</w:t>
            </w:r>
          </w:p>
        </w:tc>
      </w:tr>
    </w:tbl>
    <w:p w14:paraId="44DF6103"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lastRenderedPageBreak/>
        <w:t>Table 3.4. Legal provisions implemented in the deterministic calculation layer.</w:t>
      </w:r>
    </w:p>
    <w:p w14:paraId="48998A61" w14:textId="77777777" w:rsidR="003B2E37" w:rsidRPr="00062765" w:rsidRDefault="002F533D" w:rsidP="0071015C">
      <w:pPr>
        <w:jc w:val="both"/>
        <w:rPr>
          <w:rFonts w:cs="Times New Roman"/>
          <w:color w:val="000000" w:themeColor="text1"/>
        </w:rPr>
      </w:pPr>
      <w:r w:rsidRPr="00062765">
        <w:rPr>
          <w:rFonts w:cs="Times New Roman"/>
          <w:color w:val="000000" w:themeColor="text1"/>
        </w:rPr>
        <w:t>Although the numerical result is computed in code, the answer remains grounded because the system retrieves the relevant legal-article text and presents it as supporting evidence. Interpretive questions that do not require calculation continue to follow the standard retrieval and generation pipeline [6]. Figure 3.8 illustrates this hybrid routing, showing how a query is directed either to the deterministic calculator or to the RAG-LLM pipeline.</w:t>
      </w:r>
    </w:p>
    <w:p w14:paraId="455E805B" w14:textId="77777777" w:rsidR="003B2E37" w:rsidRPr="00062765" w:rsidRDefault="002F533D" w:rsidP="0071015C">
      <w:pPr>
        <w:jc w:val="center"/>
        <w:rPr>
          <w:rFonts w:cs="Times New Roman"/>
          <w:color w:val="000000" w:themeColor="text1"/>
        </w:rPr>
      </w:pPr>
      <w:r w:rsidRPr="00062765">
        <w:rPr>
          <w:rFonts w:cs="Times New Roman"/>
          <w:noProof/>
        </w:rPr>
        <w:drawing>
          <wp:inline distT="0" distB="0" distL="0" distR="0" wp14:anchorId="3F6D3AA4" wp14:editId="5C6F796C">
            <wp:extent cx="5989320" cy="3627120"/>
            <wp:effectExtent l="0" t="0" r="0" b="0"/>
            <wp:docPr id="14" name="Picture 131320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13203155"/>
                    <pic:cNvPicPr>
                      <a:picLocks noChangeAspect="1" noChangeArrowheads="1"/>
                    </pic:cNvPicPr>
                  </pic:nvPicPr>
                  <pic:blipFill>
                    <a:blip r:embed="rId22"/>
                    <a:stretch>
                      <a:fillRect/>
                    </a:stretch>
                  </pic:blipFill>
                  <pic:spPr bwMode="auto">
                    <a:xfrm>
                      <a:off x="0" y="0"/>
                      <a:ext cx="5989320" cy="3627120"/>
                    </a:xfrm>
                    <a:prstGeom prst="rect">
                      <a:avLst/>
                    </a:prstGeom>
                    <a:noFill/>
                  </pic:spPr>
                </pic:pic>
              </a:graphicData>
            </a:graphic>
          </wp:inline>
        </w:drawing>
      </w:r>
    </w:p>
    <w:p w14:paraId="556F0A16"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3.8. Hybrid answer generation: deterministic calculator versus RAG-LLM routing.</w:t>
      </w:r>
    </w:p>
    <w:p w14:paraId="1FE2BE78" w14:textId="77777777" w:rsidR="003B2E37" w:rsidRPr="00062765" w:rsidRDefault="002F533D" w:rsidP="0071015C">
      <w:pPr>
        <w:pStyle w:val="Heading3"/>
        <w:rPr>
          <w:rFonts w:cs="Times New Roman"/>
          <w:color w:val="000000" w:themeColor="text1"/>
        </w:rPr>
      </w:pPr>
      <w:bookmarkStart w:id="91" w:name="_Toc234653928"/>
      <w:bookmarkStart w:id="92" w:name="_Toc235026027"/>
      <w:r w:rsidRPr="00062765">
        <w:rPr>
          <w:rFonts w:eastAsia="Times New Roman" w:cs="Times New Roman"/>
          <w:color w:val="000000" w:themeColor="text1"/>
        </w:rPr>
        <w:t>3.8 Deterministic Calculation Triggering Conditions</w:t>
      </w:r>
      <w:bookmarkEnd w:id="91"/>
      <w:bookmarkEnd w:id="92"/>
      <w:r w:rsidRPr="00062765">
        <w:rPr>
          <w:rFonts w:eastAsia="Times New Roman" w:cs="Times New Roman"/>
          <w:color w:val="000000" w:themeColor="text1"/>
        </w:rPr>
        <w:t xml:space="preserve"> </w:t>
      </w:r>
    </w:p>
    <w:p w14:paraId="58B1B837" w14:textId="77777777" w:rsidR="003B2E37" w:rsidRPr="00062765" w:rsidRDefault="002F533D" w:rsidP="0071015C">
      <w:pPr>
        <w:jc w:val="both"/>
        <w:rPr>
          <w:rFonts w:cs="Times New Roman"/>
          <w:color w:val="000000" w:themeColor="text1"/>
          <w:szCs w:val="24"/>
        </w:rPr>
      </w:pPr>
      <w:r w:rsidRPr="00062765">
        <w:rPr>
          <w:rStyle w:val="cursor-pointer"/>
          <w:rFonts w:cs="Times New Roman"/>
          <w:color w:val="000000" w:themeColor="text1"/>
          <w:szCs w:val="24"/>
        </w:rPr>
        <w:t>The deterministic calculation layer is not activated for every query that references a legal right, such as end-of-service benefits or annual leave. Instead, an intent-routing step first determines whether the user is requesting a numerical calculation or a general legal explanation.</w:t>
      </w:r>
    </w:p>
    <w:p w14:paraId="34F4FFC8" w14:textId="77777777" w:rsidR="003C718E" w:rsidRPr="00062765" w:rsidRDefault="002F533D" w:rsidP="003C718E">
      <w:pPr>
        <w:jc w:val="both"/>
        <w:rPr>
          <w:rFonts w:cs="Times New Roman"/>
          <w:szCs w:val="24"/>
        </w:rPr>
      </w:pPr>
      <w:r w:rsidRPr="00062765">
        <w:rPr>
          <w:rStyle w:val="cursor-pointer"/>
          <w:rFonts w:cs="Times New Roman"/>
          <w:color w:val="000000" w:themeColor="text1"/>
          <w:szCs w:val="24"/>
        </w:rPr>
        <w:t xml:space="preserve">A query is sent to the deterministic calculator only when three conditions are satisfied. </w:t>
      </w:r>
      <w:r w:rsidR="003C718E" w:rsidRPr="00062765">
        <w:rPr>
          <w:rStyle w:val="cursor-pointer"/>
          <w:rFonts w:cs="Times New Roman"/>
          <w:szCs w:val="24"/>
        </w:rPr>
        <w:t>Firstly, it is an expression of an intended calculation involving numbers.</w:t>
      </w:r>
      <w:r w:rsidR="003C718E" w:rsidRPr="00062765">
        <w:rPr>
          <w:rFonts w:cs="Times New Roman"/>
          <w:szCs w:val="24"/>
        </w:rPr>
        <w:t xml:space="preserve"> </w:t>
      </w:r>
      <w:r w:rsidR="003C718E" w:rsidRPr="00062765">
        <w:rPr>
          <w:rStyle w:val="cursor-pointer"/>
          <w:rFonts w:cs="Times New Roman"/>
          <w:szCs w:val="24"/>
        </w:rPr>
        <w:t>Secondly, it relates to an entitlement that has been provided for in the rule set implemented, e.g. annual leave, end of service award, notice compensation, resignation entitlement etc.</w:t>
      </w:r>
      <w:r w:rsidR="003C718E" w:rsidRPr="00062765">
        <w:rPr>
          <w:rFonts w:cs="Times New Roman"/>
          <w:szCs w:val="24"/>
        </w:rPr>
        <w:t xml:space="preserve"> </w:t>
      </w:r>
      <w:r w:rsidR="003C718E" w:rsidRPr="00062765">
        <w:rPr>
          <w:rStyle w:val="cursor-pointer"/>
          <w:rFonts w:cs="Times New Roman"/>
          <w:szCs w:val="24"/>
        </w:rPr>
        <w:t xml:space="preserve">Third, it provides the information needed to </w:t>
      </w:r>
      <w:proofErr w:type="spellStart"/>
      <w:r w:rsidR="003C718E" w:rsidRPr="00062765">
        <w:rPr>
          <w:rStyle w:val="cursor-pointer"/>
          <w:rFonts w:cs="Times New Roman"/>
          <w:szCs w:val="24"/>
        </w:rPr>
        <w:t>the</w:t>
      </w:r>
      <w:proofErr w:type="spellEnd"/>
      <w:r w:rsidR="003C718E" w:rsidRPr="00062765">
        <w:rPr>
          <w:rStyle w:val="cursor-pointer"/>
          <w:rFonts w:cs="Times New Roman"/>
          <w:szCs w:val="24"/>
        </w:rPr>
        <w:t xml:space="preserve"> that rule.</w:t>
      </w:r>
      <w:r w:rsidR="003C718E" w:rsidRPr="00062765">
        <w:rPr>
          <w:rFonts w:cs="Times New Roman"/>
          <w:szCs w:val="24"/>
        </w:rPr>
        <w:t xml:space="preserve"> </w:t>
      </w:r>
      <w:r w:rsidR="003C718E" w:rsidRPr="00062765">
        <w:rPr>
          <w:rStyle w:val="cursor-pointer"/>
          <w:rFonts w:cs="Times New Roman"/>
          <w:szCs w:val="24"/>
        </w:rPr>
        <w:t>In cases where notice is involved, conditions are in addition to the above: the type of contract, the person terminating it, the wage periodicity, and the actual notice. The amended Article 75 does not allow for one "notice period" to be applied to all cases [25].</w:t>
      </w:r>
      <w:r w:rsidR="003C718E" w:rsidRPr="00062765">
        <w:rPr>
          <w:rFonts w:cs="Times New Roman"/>
          <w:szCs w:val="24"/>
        </w:rPr>
        <w:t xml:space="preserve"> </w:t>
      </w:r>
    </w:p>
    <w:p w14:paraId="3605616A" w14:textId="77777777" w:rsidR="003B2E37" w:rsidRPr="00062765" w:rsidRDefault="003C718E" w:rsidP="003C718E">
      <w:pPr>
        <w:jc w:val="both"/>
        <w:rPr>
          <w:rFonts w:cs="Times New Roman"/>
          <w:color w:val="000000" w:themeColor="text1"/>
          <w:szCs w:val="24"/>
        </w:rPr>
      </w:pPr>
      <w:r w:rsidRPr="00062765">
        <w:rPr>
          <w:rStyle w:val="cursor-pointer"/>
          <w:rFonts w:cs="Times New Roman"/>
          <w:szCs w:val="24"/>
        </w:rPr>
        <w:t>For questions which require a general legal explanation but do not have enough numerical inputs, it is processed within the RAG-and-LLM pipeline rather than the calculator.</w:t>
      </w:r>
      <w:r w:rsidRPr="00062765">
        <w:rPr>
          <w:rFonts w:cs="Times New Roman"/>
          <w:szCs w:val="24"/>
        </w:rPr>
        <w:t xml:space="preserve"> </w:t>
      </w:r>
      <w:r w:rsidRPr="00062765">
        <w:rPr>
          <w:rStyle w:val="cursor-pointer"/>
          <w:rFonts w:cs="Times New Roman"/>
          <w:szCs w:val="24"/>
        </w:rPr>
        <w:t xml:space="preserve">It is also possible that if the question involves a calculation, but some of the data is unavailable, then the system prompts the user to </w:t>
      </w:r>
      <w:r w:rsidRPr="00062765">
        <w:rPr>
          <w:rStyle w:val="cursor-pointer"/>
          <w:rFonts w:cs="Times New Roman"/>
          <w:szCs w:val="24"/>
        </w:rPr>
        <w:lastRenderedPageBreak/>
        <w:t>specify the missing information instead of doing the calculation with incomplete data [25].</w:t>
      </w:r>
      <w:r w:rsidRPr="00062765">
        <w:rPr>
          <w:rFonts w:cs="Times New Roman"/>
          <w:szCs w:val="24"/>
        </w:rPr>
        <w:t xml:space="preserve"> </w:t>
      </w:r>
      <w:r w:rsidRPr="00062765">
        <w:rPr>
          <w:rStyle w:val="cursor-pointer"/>
          <w:rFonts w:cs="Times New Roman"/>
          <w:szCs w:val="24"/>
        </w:rPr>
        <w:t>This design helps to avoid the language model from filling in missing values, and will only produce numerical answers when the information is available.</w:t>
      </w:r>
    </w:p>
    <w:tbl>
      <w:tblPr>
        <w:tblStyle w:val="TableGrid"/>
        <w:tblW w:w="5000" w:type="pct"/>
        <w:tblLayout w:type="fixed"/>
        <w:tblLook w:val="04A0" w:firstRow="1" w:lastRow="0" w:firstColumn="1" w:lastColumn="0" w:noHBand="0" w:noVBand="1"/>
      </w:tblPr>
      <w:tblGrid>
        <w:gridCol w:w="2549"/>
        <w:gridCol w:w="5107"/>
        <w:gridCol w:w="2558"/>
      </w:tblGrid>
      <w:tr w:rsidR="003B2E37" w:rsidRPr="00062765" w14:paraId="540DDD7D" w14:textId="77777777">
        <w:trPr>
          <w:cantSplit/>
          <w:tblHeader/>
        </w:trPr>
        <w:tc>
          <w:tcPr>
            <w:tcW w:w="2552" w:type="dxa"/>
            <w:vAlign w:val="center"/>
          </w:tcPr>
          <w:p w14:paraId="0776FD79" w14:textId="77777777" w:rsidR="003B2E37" w:rsidRPr="00062765" w:rsidRDefault="002F533D" w:rsidP="0071015C">
            <w:pPr>
              <w:keepNext/>
              <w:jc w:val="center"/>
              <w:rPr>
                <w:rFonts w:cs="Times New Roman"/>
                <w:color w:val="000000" w:themeColor="text1"/>
              </w:rPr>
            </w:pPr>
            <w:r w:rsidRPr="00062765">
              <w:rPr>
                <w:rFonts w:eastAsia="Times New Roman" w:cs="Times New Roman"/>
                <w:b/>
                <w:bCs/>
                <w:color w:val="000000" w:themeColor="text1"/>
              </w:rPr>
              <w:t>Query type</w:t>
            </w:r>
          </w:p>
        </w:tc>
        <w:tc>
          <w:tcPr>
            <w:tcW w:w="5112" w:type="dxa"/>
            <w:vAlign w:val="center"/>
          </w:tcPr>
          <w:p w14:paraId="7AE6B5E3" w14:textId="77777777" w:rsidR="003B2E37" w:rsidRPr="00062765" w:rsidRDefault="002F533D" w:rsidP="0071015C">
            <w:pPr>
              <w:keepNext/>
              <w:jc w:val="center"/>
              <w:rPr>
                <w:rFonts w:cs="Times New Roman"/>
                <w:color w:val="000000" w:themeColor="text1"/>
              </w:rPr>
            </w:pPr>
            <w:r w:rsidRPr="00062765">
              <w:rPr>
                <w:rFonts w:eastAsia="Times New Roman" w:cs="Times New Roman"/>
                <w:b/>
                <w:bCs/>
                <w:color w:val="000000" w:themeColor="text1"/>
              </w:rPr>
              <w:t>Example</w:t>
            </w:r>
          </w:p>
        </w:tc>
        <w:tc>
          <w:tcPr>
            <w:tcW w:w="2560" w:type="dxa"/>
            <w:vAlign w:val="center"/>
          </w:tcPr>
          <w:p w14:paraId="7FDCC8BC" w14:textId="77777777" w:rsidR="003B2E37" w:rsidRPr="00062765" w:rsidRDefault="002F533D" w:rsidP="0071015C">
            <w:pPr>
              <w:keepNext/>
              <w:jc w:val="center"/>
              <w:rPr>
                <w:rFonts w:cs="Times New Roman"/>
                <w:color w:val="000000" w:themeColor="text1"/>
              </w:rPr>
            </w:pPr>
            <w:r w:rsidRPr="00062765">
              <w:rPr>
                <w:rFonts w:eastAsia="Times New Roman" w:cs="Times New Roman"/>
                <w:b/>
                <w:bCs/>
                <w:color w:val="000000" w:themeColor="text1"/>
              </w:rPr>
              <w:t>System action</w:t>
            </w:r>
          </w:p>
        </w:tc>
      </w:tr>
      <w:tr w:rsidR="003B2E37" w:rsidRPr="00062765" w14:paraId="3ECF8FAE" w14:textId="77777777">
        <w:trPr>
          <w:cantSplit/>
        </w:trPr>
        <w:tc>
          <w:tcPr>
            <w:tcW w:w="2552" w:type="dxa"/>
            <w:vAlign w:val="center"/>
          </w:tcPr>
          <w:p w14:paraId="32F6F4BB"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General legal explanation</w:t>
            </w:r>
          </w:p>
        </w:tc>
        <w:tc>
          <w:tcPr>
            <w:tcW w:w="5112" w:type="dxa"/>
            <w:vAlign w:val="center"/>
          </w:tcPr>
          <w:p w14:paraId="47176820"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What is the end-of-service award?</w:t>
            </w:r>
          </w:p>
        </w:tc>
        <w:tc>
          <w:tcPr>
            <w:tcW w:w="2560" w:type="dxa"/>
            <w:vAlign w:val="center"/>
          </w:tcPr>
          <w:p w14:paraId="68026452"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RAG + LLM explanation</w:t>
            </w:r>
          </w:p>
        </w:tc>
      </w:tr>
      <w:tr w:rsidR="003B2E37" w:rsidRPr="00062765" w14:paraId="0D24CDAA" w14:textId="77777777">
        <w:trPr>
          <w:cantSplit/>
        </w:trPr>
        <w:tc>
          <w:tcPr>
            <w:tcW w:w="2552" w:type="dxa"/>
            <w:vAlign w:val="center"/>
          </w:tcPr>
          <w:p w14:paraId="3BC7E3A6"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Complete numerical calculation</w:t>
            </w:r>
          </w:p>
        </w:tc>
        <w:tc>
          <w:tcPr>
            <w:tcW w:w="5112" w:type="dxa"/>
            <w:vAlign w:val="center"/>
          </w:tcPr>
          <w:p w14:paraId="7E751E2F"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Calculate end-of-service for 7 years and 6,000 SAR salary.</w:t>
            </w:r>
          </w:p>
        </w:tc>
        <w:tc>
          <w:tcPr>
            <w:tcW w:w="2560" w:type="dxa"/>
            <w:vAlign w:val="center"/>
          </w:tcPr>
          <w:p w14:paraId="6E13EAD5"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Calculator + RAG evidence</w:t>
            </w:r>
          </w:p>
        </w:tc>
      </w:tr>
      <w:tr w:rsidR="003B2E37" w:rsidRPr="00062765" w14:paraId="27D7255B" w14:textId="77777777">
        <w:trPr>
          <w:cantSplit/>
        </w:trPr>
        <w:tc>
          <w:tcPr>
            <w:tcW w:w="2552" w:type="dxa"/>
            <w:vAlign w:val="center"/>
          </w:tcPr>
          <w:p w14:paraId="57F2B5F8"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Missing required inputs</w:t>
            </w:r>
          </w:p>
        </w:tc>
        <w:tc>
          <w:tcPr>
            <w:tcW w:w="5112" w:type="dxa"/>
            <w:vAlign w:val="center"/>
          </w:tcPr>
          <w:p w14:paraId="153BC250"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How much is my end-of-service award?</w:t>
            </w:r>
          </w:p>
        </w:tc>
        <w:tc>
          <w:tcPr>
            <w:tcW w:w="2560" w:type="dxa"/>
            <w:vAlign w:val="center"/>
          </w:tcPr>
          <w:p w14:paraId="309A3B06"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Ask for salary, service duration, and termination type</w:t>
            </w:r>
          </w:p>
        </w:tc>
      </w:tr>
      <w:tr w:rsidR="003B2E37" w:rsidRPr="00062765" w14:paraId="3F002E2E" w14:textId="77777777">
        <w:trPr>
          <w:cantSplit/>
        </w:trPr>
        <w:tc>
          <w:tcPr>
            <w:tcW w:w="2552" w:type="dxa"/>
            <w:vAlign w:val="center"/>
          </w:tcPr>
          <w:p w14:paraId="03C0D52D"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Out-of-scope question</w:t>
            </w:r>
          </w:p>
        </w:tc>
        <w:tc>
          <w:tcPr>
            <w:tcW w:w="5112" w:type="dxa"/>
            <w:vAlign w:val="center"/>
          </w:tcPr>
          <w:p w14:paraId="17BECCE8"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What is the price of a house in Riyadh?</w:t>
            </w:r>
          </w:p>
        </w:tc>
        <w:tc>
          <w:tcPr>
            <w:tcW w:w="2560" w:type="dxa"/>
            <w:vAlign w:val="center"/>
          </w:tcPr>
          <w:p w14:paraId="0DC7A48B"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Safe refusal</w:t>
            </w:r>
          </w:p>
        </w:tc>
      </w:tr>
      <w:tr w:rsidR="003B2E37" w:rsidRPr="00062765" w14:paraId="38F8C2A6" w14:textId="77777777">
        <w:trPr>
          <w:cantSplit/>
        </w:trPr>
        <w:tc>
          <w:tcPr>
            <w:tcW w:w="2552" w:type="dxa"/>
            <w:vAlign w:val="center"/>
          </w:tcPr>
          <w:p w14:paraId="04F871B5"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Follow-up calculation</w:t>
            </w:r>
          </w:p>
        </w:tc>
        <w:tc>
          <w:tcPr>
            <w:tcW w:w="5112" w:type="dxa"/>
            <w:vAlign w:val="center"/>
          </w:tcPr>
          <w:p w14:paraId="4A2EDBCF"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What if it was resignation?</w:t>
            </w:r>
          </w:p>
        </w:tc>
        <w:tc>
          <w:tcPr>
            <w:tcW w:w="2560" w:type="dxa"/>
            <w:vAlign w:val="center"/>
          </w:tcPr>
          <w:p w14:paraId="02B370BD"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Use conversation memory + calculator</w:t>
            </w:r>
          </w:p>
        </w:tc>
      </w:tr>
    </w:tbl>
    <w:p w14:paraId="3A5038CB" w14:textId="77777777" w:rsidR="003B2E37" w:rsidRPr="00062765" w:rsidRDefault="003B2E37" w:rsidP="0071015C">
      <w:pPr>
        <w:rPr>
          <w:rFonts w:cs="Times New Roman"/>
          <w:color w:val="000000" w:themeColor="text1"/>
        </w:rPr>
      </w:pPr>
    </w:p>
    <w:p w14:paraId="329F9019" w14:textId="77777777" w:rsidR="003B2E37" w:rsidRPr="00062765" w:rsidRDefault="002F533D" w:rsidP="0071015C">
      <w:pPr>
        <w:pStyle w:val="Heading3"/>
        <w:rPr>
          <w:rFonts w:cs="Times New Roman"/>
          <w:color w:val="000000" w:themeColor="text1"/>
        </w:rPr>
      </w:pPr>
      <w:bookmarkStart w:id="93" w:name="_Toc234653929"/>
      <w:bookmarkStart w:id="94" w:name="_Toc235026028"/>
      <w:r w:rsidRPr="00062765">
        <w:rPr>
          <w:rFonts w:eastAsia="Times New Roman" w:cs="Times New Roman"/>
          <w:color w:val="000000" w:themeColor="text1"/>
        </w:rPr>
        <w:t>3.9 Calculator and RAG Evidence</w:t>
      </w:r>
      <w:bookmarkEnd w:id="93"/>
      <w:bookmarkEnd w:id="94"/>
      <w:r w:rsidRPr="00062765">
        <w:rPr>
          <w:rFonts w:eastAsia="Times New Roman" w:cs="Times New Roman"/>
          <w:color w:val="000000" w:themeColor="text1"/>
        </w:rPr>
        <w:t xml:space="preserve"> </w:t>
      </w:r>
    </w:p>
    <w:p w14:paraId="2E67EC72" w14:textId="77777777" w:rsidR="003C718E" w:rsidRPr="00062765" w:rsidRDefault="003C718E" w:rsidP="0071015C">
      <w:pPr>
        <w:jc w:val="both"/>
        <w:rPr>
          <w:rFonts w:cs="Times New Roman"/>
          <w:szCs w:val="24"/>
        </w:rPr>
      </w:pPr>
      <w:r w:rsidRPr="00062765">
        <w:rPr>
          <w:rStyle w:val="cursor-pointer"/>
          <w:rFonts w:cs="Times New Roman"/>
          <w:szCs w:val="24"/>
        </w:rPr>
        <w:t>When using a calculator for numerical legal issues, the calculator will serve different functions and the retrieval layer will serve a different function.</w:t>
      </w:r>
      <w:r w:rsidRPr="00062765">
        <w:rPr>
          <w:rFonts w:cs="Times New Roman"/>
          <w:szCs w:val="24"/>
        </w:rPr>
        <w:t xml:space="preserve"> </w:t>
      </w:r>
      <w:r w:rsidRPr="00062765">
        <w:rPr>
          <w:rStyle w:val="cursor-pointer"/>
          <w:rFonts w:cs="Times New Roman"/>
          <w:szCs w:val="24"/>
        </w:rPr>
        <w:t>The value is calculated by the Python rule and RAG is used to get the corresponding legal article of the rule for traceability.</w:t>
      </w:r>
      <w:r w:rsidRPr="00062765">
        <w:rPr>
          <w:rFonts w:cs="Times New Roman"/>
          <w:szCs w:val="24"/>
        </w:rPr>
        <w:t xml:space="preserve"> </w:t>
      </w:r>
      <w:r w:rsidRPr="00062765">
        <w:rPr>
          <w:rStyle w:val="cursor-pointer"/>
          <w:rFonts w:cs="Times New Roman"/>
          <w:szCs w:val="24"/>
        </w:rPr>
        <w:t>For instance, end-of-service calculation is required by Article 84 and if a resignation fraction is applicable, then Article 85 is required.</w:t>
      </w:r>
      <w:r w:rsidRPr="00062765">
        <w:rPr>
          <w:rFonts w:cs="Times New Roman"/>
          <w:szCs w:val="24"/>
        </w:rPr>
        <w:t xml:space="preserve"> </w:t>
      </w:r>
      <w:r w:rsidRPr="00062765">
        <w:rPr>
          <w:rStyle w:val="cursor-pointer"/>
          <w:rFonts w:cs="Times New Roman"/>
          <w:szCs w:val="24"/>
        </w:rPr>
        <w:t>Notice compensation does not begin until the Contract and Notice Assumptions have been met, only then will Article 75 and Article 76 apply [25].</w:t>
      </w:r>
      <w:r w:rsidRPr="00062765">
        <w:rPr>
          <w:rFonts w:cs="Times New Roman"/>
          <w:szCs w:val="24"/>
        </w:rPr>
        <w:t xml:space="preserve"> </w:t>
      </w:r>
      <w:r w:rsidRPr="00062765">
        <w:rPr>
          <w:rStyle w:val="cursor-pointer"/>
          <w:rFonts w:cs="Times New Roman"/>
          <w:szCs w:val="24"/>
        </w:rPr>
        <w:t>The LLM only states the verified answer and evidence in natural Arabic, but does not do the arithmetic.</w:t>
      </w:r>
      <w:r w:rsidRPr="00062765">
        <w:rPr>
          <w:rFonts w:cs="Times New Roman"/>
          <w:szCs w:val="24"/>
        </w:rPr>
        <w:t xml:space="preserve"> </w:t>
      </w:r>
    </w:p>
    <w:p w14:paraId="63E69153"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This separation helps reduce the incidence of arithmetic hallucination and provides a legal basis based on official evidence retrieved.</w:t>
      </w:r>
    </w:p>
    <w:tbl>
      <w:tblPr>
        <w:tblStyle w:val="TableGrid"/>
        <w:tblW w:w="5000" w:type="pct"/>
        <w:tblLayout w:type="fixed"/>
        <w:tblLook w:val="04A0" w:firstRow="1" w:lastRow="0" w:firstColumn="1" w:lastColumn="0" w:noHBand="0" w:noVBand="1"/>
      </w:tblPr>
      <w:tblGrid>
        <w:gridCol w:w="3064"/>
        <w:gridCol w:w="2554"/>
        <w:gridCol w:w="4596"/>
      </w:tblGrid>
      <w:tr w:rsidR="003B2E37" w:rsidRPr="00062765" w14:paraId="29CA3018" w14:textId="77777777">
        <w:trPr>
          <w:cantSplit/>
          <w:tblHeader/>
        </w:trPr>
        <w:tc>
          <w:tcPr>
            <w:tcW w:w="3067" w:type="dxa"/>
            <w:shd w:val="clear" w:color="auto" w:fill="D5DCE4" w:themeFill="text2" w:themeFillTint="33"/>
            <w:vAlign w:val="center"/>
          </w:tcPr>
          <w:p w14:paraId="1F621B09" w14:textId="77777777" w:rsidR="003B2E37" w:rsidRPr="00062765" w:rsidRDefault="002F533D" w:rsidP="0071015C">
            <w:pPr>
              <w:keepNext/>
              <w:jc w:val="center"/>
              <w:rPr>
                <w:rFonts w:cs="Times New Roman"/>
                <w:color w:val="000000" w:themeColor="text1"/>
              </w:rPr>
            </w:pPr>
            <w:r w:rsidRPr="00062765">
              <w:rPr>
                <w:rFonts w:eastAsia="Times New Roman" w:cs="Times New Roman"/>
                <w:b/>
                <w:bCs/>
                <w:color w:val="000000" w:themeColor="text1"/>
              </w:rPr>
              <w:t>Calculation type</w:t>
            </w:r>
          </w:p>
        </w:tc>
        <w:tc>
          <w:tcPr>
            <w:tcW w:w="2556" w:type="dxa"/>
            <w:shd w:val="clear" w:color="auto" w:fill="D5DCE4" w:themeFill="text2" w:themeFillTint="33"/>
            <w:vAlign w:val="center"/>
          </w:tcPr>
          <w:p w14:paraId="11B3E1BE" w14:textId="77777777" w:rsidR="003B2E37" w:rsidRPr="00062765" w:rsidRDefault="002F533D" w:rsidP="0071015C">
            <w:pPr>
              <w:keepNext/>
              <w:jc w:val="center"/>
              <w:rPr>
                <w:rFonts w:cs="Times New Roman"/>
                <w:color w:val="000000" w:themeColor="text1"/>
              </w:rPr>
            </w:pPr>
            <w:r w:rsidRPr="00062765">
              <w:rPr>
                <w:rFonts w:eastAsia="Times New Roman" w:cs="Times New Roman"/>
                <w:b/>
                <w:bCs/>
                <w:color w:val="000000" w:themeColor="text1"/>
              </w:rPr>
              <w:t>Legal article</w:t>
            </w:r>
          </w:p>
        </w:tc>
        <w:tc>
          <w:tcPr>
            <w:tcW w:w="4601" w:type="dxa"/>
            <w:shd w:val="clear" w:color="auto" w:fill="D5DCE4" w:themeFill="text2" w:themeFillTint="33"/>
            <w:vAlign w:val="center"/>
          </w:tcPr>
          <w:p w14:paraId="3CE7F5B7" w14:textId="77777777" w:rsidR="003B2E37" w:rsidRPr="00062765" w:rsidRDefault="002F533D" w:rsidP="0071015C">
            <w:pPr>
              <w:keepNext/>
              <w:jc w:val="center"/>
              <w:rPr>
                <w:rFonts w:cs="Times New Roman"/>
                <w:color w:val="000000" w:themeColor="text1"/>
              </w:rPr>
            </w:pPr>
            <w:r w:rsidRPr="00062765">
              <w:rPr>
                <w:rFonts w:eastAsia="Times New Roman" w:cs="Times New Roman"/>
                <w:b/>
                <w:bCs/>
                <w:color w:val="000000" w:themeColor="text1"/>
              </w:rPr>
              <w:t>Implemented rule</w:t>
            </w:r>
          </w:p>
        </w:tc>
      </w:tr>
      <w:tr w:rsidR="003B2E37" w:rsidRPr="00062765" w14:paraId="5DA5BA41" w14:textId="77777777">
        <w:trPr>
          <w:cantSplit/>
        </w:trPr>
        <w:tc>
          <w:tcPr>
            <w:tcW w:w="3067" w:type="dxa"/>
            <w:vAlign w:val="center"/>
          </w:tcPr>
          <w:p w14:paraId="4CA3CE8D"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Annual leave entitlement</w:t>
            </w:r>
          </w:p>
        </w:tc>
        <w:tc>
          <w:tcPr>
            <w:tcW w:w="2556" w:type="dxa"/>
            <w:vAlign w:val="center"/>
          </w:tcPr>
          <w:p w14:paraId="4337DC27"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Article 109</w:t>
            </w:r>
          </w:p>
        </w:tc>
        <w:tc>
          <w:tcPr>
            <w:tcW w:w="4601" w:type="dxa"/>
            <w:vAlign w:val="center"/>
          </w:tcPr>
          <w:p w14:paraId="51059158"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21 days annually; 30 days annually after five or more years of service.</w:t>
            </w:r>
          </w:p>
        </w:tc>
      </w:tr>
      <w:tr w:rsidR="003B2E37" w:rsidRPr="00062765" w14:paraId="1B7289D2" w14:textId="77777777">
        <w:trPr>
          <w:cantSplit/>
        </w:trPr>
        <w:tc>
          <w:tcPr>
            <w:tcW w:w="3067" w:type="dxa"/>
            <w:vAlign w:val="center"/>
          </w:tcPr>
          <w:p w14:paraId="39E72EEC"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End-of-service award</w:t>
            </w:r>
          </w:p>
        </w:tc>
        <w:tc>
          <w:tcPr>
            <w:tcW w:w="2556" w:type="dxa"/>
            <w:vAlign w:val="center"/>
          </w:tcPr>
          <w:p w14:paraId="74FFEF5E"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Article 84</w:t>
            </w:r>
          </w:p>
        </w:tc>
        <w:tc>
          <w:tcPr>
            <w:tcW w:w="4601" w:type="dxa"/>
            <w:vAlign w:val="center"/>
          </w:tcPr>
          <w:p w14:paraId="198EEEF9"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Half-month wage for each of the first five years and one-month wage for each following year.</w:t>
            </w:r>
          </w:p>
        </w:tc>
      </w:tr>
      <w:tr w:rsidR="003B2E37" w:rsidRPr="00062765" w14:paraId="326B5E0C" w14:textId="77777777">
        <w:trPr>
          <w:cantSplit/>
        </w:trPr>
        <w:tc>
          <w:tcPr>
            <w:tcW w:w="3067" w:type="dxa"/>
            <w:vAlign w:val="center"/>
          </w:tcPr>
          <w:p w14:paraId="141DFC15"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Resignation entitlement</w:t>
            </w:r>
          </w:p>
        </w:tc>
        <w:tc>
          <w:tcPr>
            <w:tcW w:w="2556" w:type="dxa"/>
            <w:vAlign w:val="center"/>
          </w:tcPr>
          <w:p w14:paraId="5D5C6D58"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Article 85</w:t>
            </w:r>
          </w:p>
        </w:tc>
        <w:tc>
          <w:tcPr>
            <w:tcW w:w="4601" w:type="dxa"/>
            <w:vAlign w:val="center"/>
          </w:tcPr>
          <w:p w14:paraId="3DDBC041"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Applies the resignation fraction according to service duration.</w:t>
            </w:r>
          </w:p>
        </w:tc>
      </w:tr>
      <w:tr w:rsidR="003B2E37" w:rsidRPr="00062765" w14:paraId="49F068DF" w14:textId="77777777">
        <w:trPr>
          <w:cantSplit/>
        </w:trPr>
        <w:tc>
          <w:tcPr>
            <w:tcW w:w="3067" w:type="dxa"/>
            <w:vAlign w:val="center"/>
          </w:tcPr>
          <w:p w14:paraId="5C03C36E"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lastRenderedPageBreak/>
              <w:t>Notice-related calculation</w:t>
            </w:r>
          </w:p>
        </w:tc>
        <w:tc>
          <w:tcPr>
            <w:tcW w:w="2556" w:type="dxa"/>
            <w:vAlign w:val="center"/>
          </w:tcPr>
          <w:p w14:paraId="176D4155"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Article 75</w:t>
            </w:r>
          </w:p>
        </w:tc>
        <w:tc>
          <w:tcPr>
            <w:tcW w:w="4601" w:type="dxa"/>
            <w:vAlign w:val="center"/>
          </w:tcPr>
          <w:p w14:paraId="557022B5"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Apply the amended notice rule only after contract type, terminating party, wage periodicity, and actual notice are established.</w:t>
            </w:r>
          </w:p>
        </w:tc>
      </w:tr>
      <w:tr w:rsidR="003B2E37" w:rsidRPr="00062765" w14:paraId="0899A297" w14:textId="77777777">
        <w:trPr>
          <w:cantSplit/>
        </w:trPr>
        <w:tc>
          <w:tcPr>
            <w:tcW w:w="3067" w:type="dxa"/>
            <w:vAlign w:val="center"/>
          </w:tcPr>
          <w:p w14:paraId="26F41B2A"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Selected compensation cases</w:t>
            </w:r>
          </w:p>
        </w:tc>
        <w:tc>
          <w:tcPr>
            <w:tcW w:w="2556" w:type="dxa"/>
            <w:vAlign w:val="center"/>
          </w:tcPr>
          <w:p w14:paraId="7DC2E02A"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Article 76</w:t>
            </w:r>
          </w:p>
        </w:tc>
        <w:tc>
          <w:tcPr>
            <w:tcW w:w="4601" w:type="dxa"/>
            <w:vAlign w:val="center"/>
          </w:tcPr>
          <w:p w14:paraId="381E9728" w14:textId="77777777" w:rsidR="003B2E37" w:rsidRPr="00062765" w:rsidRDefault="002F533D" w:rsidP="0071015C">
            <w:pPr>
              <w:jc w:val="center"/>
              <w:rPr>
                <w:rFonts w:cs="Times New Roman"/>
                <w:color w:val="000000" w:themeColor="text1"/>
              </w:rPr>
            </w:pPr>
            <w:r w:rsidRPr="00062765">
              <w:rPr>
                <w:rFonts w:eastAsia="Times New Roman" w:cs="Times New Roman"/>
                <w:color w:val="000000" w:themeColor="text1"/>
              </w:rPr>
              <w:t>Compensation in lieu is computed only for the selected, fully specified cases implemented in code.</w:t>
            </w:r>
          </w:p>
        </w:tc>
      </w:tr>
    </w:tbl>
    <w:p w14:paraId="08FF3228" w14:textId="77777777" w:rsidR="003B2E37" w:rsidRPr="00062765" w:rsidRDefault="002F533D" w:rsidP="0071015C">
      <w:pPr>
        <w:pStyle w:val="Heading3"/>
        <w:rPr>
          <w:rFonts w:cs="Times New Roman"/>
          <w:color w:val="000000" w:themeColor="text1"/>
        </w:rPr>
      </w:pPr>
      <w:bookmarkStart w:id="95" w:name="_Toc233478569"/>
      <w:bookmarkStart w:id="96" w:name="_Toc234653930"/>
      <w:bookmarkStart w:id="97" w:name="_Toc235026029"/>
      <w:bookmarkEnd w:id="95"/>
      <w:r w:rsidRPr="00062765">
        <w:rPr>
          <w:rFonts w:eastAsia="Times New Roman" w:cs="Times New Roman"/>
          <w:color w:val="000000" w:themeColor="text1"/>
        </w:rPr>
        <w:t>3.9.1 Reliability Threshold Calibration</w:t>
      </w:r>
      <w:bookmarkEnd w:id="96"/>
      <w:bookmarkEnd w:id="97"/>
    </w:p>
    <w:p w14:paraId="4133DDF5"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The threshold for reliability was determined with the validation split only.</w:t>
      </w:r>
      <w:r w:rsidRPr="00062765">
        <w:rPr>
          <w:rFonts w:cs="Times New Roman"/>
          <w:szCs w:val="24"/>
        </w:rPr>
        <w:t xml:space="preserve"> </w:t>
      </w:r>
      <w:r w:rsidRPr="00062765">
        <w:rPr>
          <w:rStyle w:val="cursor-pointer"/>
          <w:rFonts w:cs="Times New Roman"/>
          <w:szCs w:val="24"/>
        </w:rPr>
        <w:t>The selection of thresholds was not based on the final legal test set or the additional robustness test set.</w:t>
      </w:r>
      <w:r w:rsidRPr="00062765">
        <w:rPr>
          <w:rFonts w:cs="Times New Roman"/>
          <w:szCs w:val="24"/>
        </w:rPr>
        <w:t xml:space="preserve"> </w:t>
      </w:r>
      <w:r w:rsidRPr="00062765">
        <w:rPr>
          <w:rStyle w:val="cursor-pointer"/>
          <w:rFonts w:cs="Times New Roman"/>
          <w:szCs w:val="24"/>
        </w:rPr>
        <w:t>After calibration, the threshold was set in advance of the Stage 05 and Stage 06, to prevent test leakage.</w:t>
      </w:r>
    </w:p>
    <w:p w14:paraId="7DD6C708"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The threshold was chosen with the use of Youden's J statistic, J(τ) = sensitivity(τ) + specificity(τ) − 1 [38].</w:t>
      </w:r>
      <w:r w:rsidRPr="00062765">
        <w:rPr>
          <w:rFonts w:cs="Times New Roman"/>
          <w:szCs w:val="24"/>
        </w:rPr>
        <w:t xml:space="preserve"> </w:t>
      </w:r>
      <w:r w:rsidRPr="00062765">
        <w:rPr>
          <w:rStyle w:val="cursor-pointer"/>
          <w:rFonts w:cs="Times New Roman"/>
          <w:szCs w:val="24"/>
        </w:rPr>
        <w:t>The risk of unsupported generation was thought to outweigh the risk of the more conservative threshold.</w:t>
      </w:r>
      <w:r w:rsidRPr="00062765">
        <w:rPr>
          <w:rFonts w:cs="Times New Roman"/>
          <w:szCs w:val="24"/>
        </w:rPr>
        <w:t xml:space="preserve"> On 56 validation examples, the selected value was τ = 0.6503, with J = 0.7805, sensitivity = 0.7805, and specificity = 1.0. </w:t>
      </w:r>
      <w:r w:rsidRPr="00062765">
        <w:rPr>
          <w:rStyle w:val="cursor-pointer"/>
          <w:rFonts w:cs="Times New Roman"/>
          <w:szCs w:val="24"/>
        </w:rPr>
        <w:t>This threshold was not selected based on the legal test, which consists of 24 questions nor on the robustness set, which consists of 201 questions.</w:t>
      </w:r>
    </w:p>
    <w:p w14:paraId="339E859A" w14:textId="77777777" w:rsidR="003B2E37" w:rsidRPr="00062765" w:rsidRDefault="002F533D" w:rsidP="0071015C">
      <w:pPr>
        <w:pStyle w:val="Heading3"/>
        <w:rPr>
          <w:rFonts w:cs="Times New Roman"/>
          <w:color w:val="000000" w:themeColor="text1"/>
        </w:rPr>
      </w:pPr>
      <w:bookmarkStart w:id="98" w:name="_Toc234653931"/>
      <w:bookmarkStart w:id="99" w:name="_Toc235026030"/>
      <w:r w:rsidRPr="00062765">
        <w:rPr>
          <w:rFonts w:eastAsia="Times New Roman" w:cs="Times New Roman"/>
          <w:color w:val="000000" w:themeColor="text1"/>
        </w:rPr>
        <w:t>3.10 Reliability Threshold Calibration Selection Criterion</w:t>
      </w:r>
      <w:bookmarkEnd w:id="98"/>
      <w:bookmarkEnd w:id="99"/>
    </w:p>
    <w:p w14:paraId="63783CFC" w14:textId="29EFF630" w:rsidR="003C718E" w:rsidRPr="00062765" w:rsidRDefault="005D6D39" w:rsidP="003C718E">
      <w:pPr>
        <w:jc w:val="both"/>
        <w:rPr>
          <w:rStyle w:val="cursor-pointer"/>
          <w:rFonts w:cs="Times New Roman"/>
          <w:szCs w:val="24"/>
        </w:rPr>
      </w:pPr>
      <w:r w:rsidRPr="005D6D39">
        <w:rPr>
          <w:rStyle w:val="cursor-pointer"/>
          <w:rFonts w:cs="Times New Roman"/>
          <w:szCs w:val="24"/>
        </w:rPr>
        <w:t>For each candidate threshold, a confusion matrix was built on the validation set, and sensitivity and specificity were computed from its true-positive, false-negative, true-negative, and false-positive counts; Youden's J was then evaluated at every threshold, and the one maximizing J was selected. The validation set held 41 in-domain positives and 15 out-of-scope negatives. At the selected threshold τ = 0.6503, the confusion matrix was TP = 32, FN = 9, FP = 0, TN = 15, giving sensitivity = 0.7805, specificity = 1.0, and Youden's J = 0.7805. The operating point sits just above the highest out-of-scope retrieval score, so all 15 out-of-scope questions are refused</w:t>
      </w:r>
      <w:r w:rsidR="003C718E" w:rsidRPr="00062765">
        <w:rPr>
          <w:rStyle w:val="cursor-pointer"/>
          <w:rFonts w:cs="Times New Roman"/>
          <w:szCs w:val="24"/>
        </w:rPr>
        <w:t>.</w:t>
      </w:r>
    </w:p>
    <w:p w14:paraId="16C879CC" w14:textId="77777777" w:rsidR="003B2E37" w:rsidRPr="00062765" w:rsidRDefault="002F533D" w:rsidP="0071015C">
      <w:pPr>
        <w:jc w:val="center"/>
        <w:rPr>
          <w:rFonts w:cs="Times New Roman"/>
          <w:color w:val="000000" w:themeColor="text1"/>
          <w:szCs w:val="24"/>
        </w:rPr>
      </w:pPr>
      <w:r w:rsidRPr="00062765">
        <w:rPr>
          <w:rFonts w:eastAsia="Times New Roman" w:cs="Times New Roman"/>
          <w:b/>
          <w:bCs/>
          <w:color w:val="000000" w:themeColor="text1"/>
          <w:szCs w:val="24"/>
        </w:rPr>
        <w:t>J(τ) = Sensitivity(τ) + Specificity(τ) − 1</w:t>
      </w:r>
    </w:p>
    <w:p w14:paraId="23F55051" w14:textId="77777777" w:rsidR="003B2E37" w:rsidRPr="00062765" w:rsidRDefault="002F533D" w:rsidP="0071015C">
      <w:pPr>
        <w:jc w:val="center"/>
        <w:rPr>
          <w:rFonts w:cs="Times New Roman"/>
          <w:color w:val="000000" w:themeColor="text1"/>
          <w:szCs w:val="24"/>
        </w:rPr>
      </w:pPr>
      <w:r w:rsidRPr="00062765">
        <w:rPr>
          <w:rFonts w:eastAsia="Times New Roman" w:cs="Times New Roman"/>
          <w:b/>
          <w:bCs/>
          <w:color w:val="000000" w:themeColor="text1"/>
          <w:szCs w:val="24"/>
        </w:rPr>
        <w:t xml:space="preserve">τ* = </w:t>
      </w:r>
      <w:proofErr w:type="spellStart"/>
      <w:r w:rsidRPr="00062765">
        <w:rPr>
          <w:rFonts w:eastAsia="Times New Roman" w:cs="Times New Roman"/>
          <w:b/>
          <w:bCs/>
          <w:color w:val="000000" w:themeColor="text1"/>
          <w:szCs w:val="24"/>
        </w:rPr>
        <w:t>arg</w:t>
      </w:r>
      <w:proofErr w:type="spellEnd"/>
      <w:r w:rsidRPr="00062765">
        <w:rPr>
          <w:rFonts w:eastAsia="Times New Roman" w:cs="Times New Roman"/>
          <w:b/>
          <w:bCs/>
          <w:color w:val="000000" w:themeColor="text1"/>
          <w:szCs w:val="24"/>
        </w:rPr>
        <w:t xml:space="preserve"> </w:t>
      </w:r>
      <w:proofErr w:type="spellStart"/>
      <w:r w:rsidRPr="00062765">
        <w:rPr>
          <w:rFonts w:eastAsia="Times New Roman" w:cs="Times New Roman"/>
          <w:b/>
          <w:bCs/>
          <w:color w:val="000000" w:themeColor="text1"/>
          <w:szCs w:val="24"/>
        </w:rPr>
        <w:t>maxτ</w:t>
      </w:r>
      <w:proofErr w:type="spellEnd"/>
      <w:r w:rsidRPr="00062765">
        <w:rPr>
          <w:rFonts w:eastAsia="Times New Roman" w:cs="Times New Roman"/>
          <w:b/>
          <w:bCs/>
          <w:color w:val="000000" w:themeColor="text1"/>
          <w:szCs w:val="24"/>
        </w:rPr>
        <w:t xml:space="preserve"> J(τ)</w:t>
      </w:r>
    </w:p>
    <w:p w14:paraId="1516F8AA"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During the evaluation in Stage 06, the threshold τ* was kept fixed for all answer generation during Stage 05.</w:t>
      </w:r>
      <w:r w:rsidRPr="00062765">
        <w:rPr>
          <w:rFonts w:cs="Times New Roman"/>
          <w:szCs w:val="24"/>
        </w:rPr>
        <w:t xml:space="preserve"> </w:t>
      </w:r>
      <w:r w:rsidRPr="00062765">
        <w:rPr>
          <w:rStyle w:val="cursor-pointer"/>
          <w:rFonts w:cs="Times New Roman"/>
          <w:szCs w:val="24"/>
        </w:rPr>
        <w:t>This design does not require any tuning of the threshold according to the final results, and allows to evaluate leakage-free.</w:t>
      </w:r>
    </w:p>
    <w:p w14:paraId="2D4E3EF1" w14:textId="77777777" w:rsidR="003B2E37" w:rsidRPr="00062765" w:rsidRDefault="002F533D" w:rsidP="0071015C">
      <w:pPr>
        <w:pStyle w:val="Heading3"/>
        <w:rPr>
          <w:rFonts w:cs="Times New Roman"/>
          <w:color w:val="000000" w:themeColor="text1"/>
        </w:rPr>
      </w:pPr>
      <w:bookmarkStart w:id="100" w:name="_Toc234653932"/>
      <w:bookmarkStart w:id="101" w:name="_Toc235026031"/>
      <w:r w:rsidRPr="00062765">
        <w:rPr>
          <w:rFonts w:eastAsia="Times New Roman" w:cs="Times New Roman"/>
          <w:color w:val="000000" w:themeColor="text1"/>
        </w:rPr>
        <w:t>Reliability Gate Decision Process</w:t>
      </w:r>
      <w:bookmarkEnd w:id="100"/>
      <w:bookmarkEnd w:id="101"/>
      <w:r w:rsidRPr="00062765">
        <w:rPr>
          <w:rFonts w:eastAsia="Times New Roman" w:cs="Times New Roman"/>
          <w:color w:val="000000" w:themeColor="text1"/>
        </w:rPr>
        <w:t xml:space="preserve"> </w:t>
      </w:r>
    </w:p>
    <w:p w14:paraId="2DD16B55" w14:textId="535CDBEA" w:rsidR="003B2E37" w:rsidRPr="00062765" w:rsidRDefault="003C718E" w:rsidP="005D6D39">
      <w:pPr>
        <w:jc w:val="both"/>
        <w:rPr>
          <w:rFonts w:cs="Times New Roman"/>
          <w:color w:val="000000" w:themeColor="text1"/>
          <w:szCs w:val="24"/>
        </w:rPr>
      </w:pPr>
      <w:r w:rsidRPr="00062765">
        <w:rPr>
          <w:rStyle w:val="cursor-pointer"/>
          <w:rFonts w:cs="Times New Roman"/>
          <w:szCs w:val="24"/>
        </w:rPr>
        <w:t>The reliability gate is used after retrieval and prior to the generation of the answer, whose purpose is to avoid legal context scenarios in which the language model may return an answer even with low-quality evidence.</w:t>
      </w:r>
      <w:r w:rsidRPr="00062765">
        <w:rPr>
          <w:rFonts w:cs="Times New Roman"/>
          <w:szCs w:val="24"/>
        </w:rPr>
        <w:t xml:space="preserve"> </w:t>
      </w:r>
      <w:r w:rsidRPr="00062765">
        <w:rPr>
          <w:rStyle w:val="cursor-pointer"/>
          <w:rFonts w:cs="Times New Roman"/>
          <w:szCs w:val="24"/>
        </w:rPr>
        <w:t>Best evidence candidates are first selected and a retrieval confidence score is computed.</w:t>
      </w:r>
      <w:r w:rsidR="005D6D39">
        <w:rPr>
          <w:rFonts w:ascii="Courier New" w:hAnsi="Courier New" w:cs="Courier New" w:hint="cs"/>
          <w:color w:val="0A0A0A"/>
          <w:sz w:val="20"/>
          <w:szCs w:val="20"/>
          <w:rtl/>
        </w:rPr>
        <w:t xml:space="preserve"> </w:t>
      </w:r>
      <w:r w:rsidR="005D6D39" w:rsidRPr="005D6D39">
        <w:rPr>
          <w:rFonts w:cs="Times New Roman"/>
          <w:szCs w:val="24"/>
        </w:rPr>
        <w:t>If the score is at or above the calibrated threshold τ = 0.6503, the system sends the query to the LLM otherwise it returns a safe refusal.</w:t>
      </w:r>
    </w:p>
    <w:p w14:paraId="560F762B" w14:textId="77777777" w:rsidR="003B2E37" w:rsidRPr="00062765" w:rsidRDefault="002F533D" w:rsidP="0071015C">
      <w:pPr>
        <w:jc w:val="center"/>
        <w:rPr>
          <w:rFonts w:cs="Times New Roman"/>
          <w:color w:val="000000" w:themeColor="text1"/>
          <w:szCs w:val="24"/>
        </w:rPr>
      </w:pPr>
      <w:r w:rsidRPr="00062765">
        <w:rPr>
          <w:rFonts w:eastAsia="Times New Roman" w:cs="Times New Roman"/>
          <w:b/>
          <w:bCs/>
          <w:color w:val="000000" w:themeColor="text1"/>
          <w:szCs w:val="24"/>
        </w:rPr>
        <w:lastRenderedPageBreak/>
        <w:t xml:space="preserve">G(q) = Pass to LLM, if score(q) ≥ τ; </w:t>
      </w:r>
      <w:proofErr w:type="gramStart"/>
      <w:r w:rsidRPr="00062765">
        <w:rPr>
          <w:rFonts w:eastAsia="Times New Roman" w:cs="Times New Roman"/>
          <w:b/>
          <w:bCs/>
          <w:color w:val="000000" w:themeColor="text1"/>
          <w:szCs w:val="24"/>
        </w:rPr>
        <w:t>otherwise</w:t>
      </w:r>
      <w:proofErr w:type="gramEnd"/>
      <w:r w:rsidRPr="00062765">
        <w:rPr>
          <w:rFonts w:eastAsia="Times New Roman" w:cs="Times New Roman"/>
          <w:b/>
          <w:bCs/>
          <w:color w:val="000000" w:themeColor="text1"/>
          <w:szCs w:val="24"/>
        </w:rPr>
        <w:t xml:space="preserve"> Safe Refusal</w:t>
      </w:r>
    </w:p>
    <w:p w14:paraId="2A3524BE" w14:textId="77777777" w:rsidR="003B2E37" w:rsidRPr="00062765" w:rsidRDefault="003C718E" w:rsidP="0071015C">
      <w:pPr>
        <w:jc w:val="both"/>
        <w:rPr>
          <w:rFonts w:cs="Times New Roman"/>
          <w:color w:val="000000" w:themeColor="text1"/>
          <w:szCs w:val="24"/>
        </w:rPr>
      </w:pPr>
      <w:r w:rsidRPr="00062765">
        <w:rPr>
          <w:rStyle w:val="cursor-pointer"/>
          <w:rFonts w:cs="Times New Roman"/>
          <w:szCs w:val="24"/>
        </w:rPr>
        <w:t>The gate is meant to be a retrieval-implementing security measure, not a legal correctness.</w:t>
      </w:r>
      <w:r w:rsidRPr="00062765">
        <w:rPr>
          <w:rFonts w:cs="Times New Roman"/>
          <w:szCs w:val="24"/>
        </w:rPr>
        <w:t xml:space="preserve"> </w:t>
      </w:r>
      <w:r w:rsidRPr="00062765">
        <w:rPr>
          <w:rStyle w:val="cursor-pointer"/>
          <w:rFonts w:cs="Times New Roman"/>
          <w:szCs w:val="24"/>
        </w:rPr>
        <w:t>If the score is below τ, a safe refusal takes place, otherwise grounded generation is allowed.</w:t>
      </w:r>
      <w:r w:rsidRPr="00062765">
        <w:rPr>
          <w:rFonts w:cs="Times New Roman"/>
          <w:szCs w:val="24"/>
        </w:rPr>
        <w:t xml:space="preserve"> </w:t>
      </w:r>
      <w:r w:rsidRPr="00062765">
        <w:rPr>
          <w:rStyle w:val="cursor-pointer"/>
          <w:rFonts w:cs="Times New Roman"/>
          <w:szCs w:val="24"/>
        </w:rPr>
        <w:t>All the questions in the separate mixed-type generation set were scored as pipeline outcomes (both generated answers and safe refusals).</w:t>
      </w:r>
    </w:p>
    <w:p w14:paraId="53CF4DB0" w14:textId="77777777" w:rsidR="003B2E37" w:rsidRPr="00062765" w:rsidRDefault="002F533D" w:rsidP="0071015C">
      <w:pPr>
        <w:pStyle w:val="Heading2"/>
        <w:rPr>
          <w:rFonts w:ascii="Times New Roman" w:hAnsi="Times New Roman" w:cs="Times New Roman"/>
          <w:color w:val="000000" w:themeColor="text1"/>
        </w:rPr>
      </w:pPr>
      <w:bookmarkStart w:id="102" w:name="_Toc233478570"/>
      <w:bookmarkStart w:id="103" w:name="_Toc234653933"/>
      <w:bookmarkStart w:id="104" w:name="_Toc235026032"/>
      <w:bookmarkEnd w:id="102"/>
      <w:r w:rsidRPr="00062765">
        <w:rPr>
          <w:rFonts w:ascii="Times New Roman" w:eastAsia="Times New Roman" w:hAnsi="Times New Roman" w:cs="Times New Roman"/>
          <w:color w:val="000000" w:themeColor="text1"/>
        </w:rPr>
        <w:t>3.11 Voice Processing Layer</w:t>
      </w:r>
      <w:bookmarkEnd w:id="103"/>
      <w:bookmarkEnd w:id="104"/>
    </w:p>
    <w:p w14:paraId="52E42969" w14:textId="77777777" w:rsidR="003B2E37" w:rsidRPr="00062765" w:rsidRDefault="002F533D" w:rsidP="0071015C">
      <w:pPr>
        <w:jc w:val="both"/>
        <w:rPr>
          <w:rFonts w:cs="Times New Roman"/>
          <w:color w:val="000000" w:themeColor="text1"/>
        </w:rPr>
      </w:pPr>
      <w:r w:rsidRPr="00062765">
        <w:rPr>
          <w:rFonts w:cs="Times New Roman"/>
          <w:color w:val="000000" w:themeColor="text1"/>
        </w:rPr>
        <w:t>The voice-processing layer enables spoken interaction. It converts the user's speech into text, forwards the transcribed query through the same RAG pipeline used for typed input, and converts the final Arabic response into speech.</w:t>
      </w:r>
    </w:p>
    <w:p w14:paraId="16157E22" w14:textId="77777777" w:rsidR="003B2E37" w:rsidRPr="00062765" w:rsidRDefault="002F533D" w:rsidP="0071015C">
      <w:pPr>
        <w:jc w:val="both"/>
        <w:rPr>
          <w:rFonts w:cs="Times New Roman"/>
          <w:color w:val="000000" w:themeColor="text1"/>
        </w:rPr>
      </w:pPr>
      <w:r w:rsidRPr="00062765">
        <w:rPr>
          <w:rFonts w:cs="Times New Roman"/>
          <w:color w:val="000000" w:themeColor="text1"/>
        </w:rPr>
        <w:t xml:space="preserve">Whisper-large-v3 was used as the main ASR model and Whisper-small as the latency-oriented alternative [7]. MMS-TTS-Arabic, from the Massively Multilingual Speech family, was used for the local synthetic-speech proxy [28], while Edge TTS was measured in the runtime latency setting. These conditions are reported separately because synthesis quality, network-dependent runtime, and ASR </w:t>
      </w:r>
      <w:proofErr w:type="spellStart"/>
      <w:r w:rsidRPr="00062765">
        <w:rPr>
          <w:rFonts w:cs="Times New Roman"/>
          <w:color w:val="000000" w:themeColor="text1"/>
        </w:rPr>
        <w:t>retranscription</w:t>
      </w:r>
      <w:proofErr w:type="spellEnd"/>
      <w:r w:rsidRPr="00062765">
        <w:rPr>
          <w:rFonts w:cs="Times New Roman"/>
          <w:color w:val="000000" w:themeColor="text1"/>
        </w:rPr>
        <w:t xml:space="preserve"> do not measure the same property.</w:t>
      </w:r>
    </w:p>
    <w:p w14:paraId="5194A1C9" w14:textId="2BED879C" w:rsidR="003B2E37" w:rsidRPr="00062765" w:rsidRDefault="004D319F" w:rsidP="0071015C">
      <w:pPr>
        <w:jc w:val="center"/>
        <w:rPr>
          <w:rFonts w:cs="Times New Roman"/>
          <w:color w:val="000000" w:themeColor="text1"/>
        </w:rPr>
      </w:pPr>
      <w:r w:rsidRPr="004D319F">
        <w:rPr>
          <w:rFonts w:cs="Times New Roman"/>
          <w:noProof/>
        </w:rPr>
        <w:drawing>
          <wp:inline distT="0" distB="0" distL="0" distR="0" wp14:anchorId="35113ABD" wp14:editId="5AF9603A">
            <wp:extent cx="6492240" cy="2033270"/>
            <wp:effectExtent l="0" t="0" r="0" b="0"/>
            <wp:docPr id="446032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032857" name=""/>
                    <pic:cNvPicPr/>
                  </pic:nvPicPr>
                  <pic:blipFill>
                    <a:blip r:embed="rId23"/>
                    <a:stretch>
                      <a:fillRect/>
                    </a:stretch>
                  </pic:blipFill>
                  <pic:spPr>
                    <a:xfrm>
                      <a:off x="0" y="0"/>
                      <a:ext cx="6492240" cy="2033270"/>
                    </a:xfrm>
                    <a:prstGeom prst="rect">
                      <a:avLst/>
                    </a:prstGeom>
                  </pic:spPr>
                </pic:pic>
              </a:graphicData>
            </a:graphic>
          </wp:inline>
        </w:drawing>
      </w:r>
    </w:p>
    <w:p w14:paraId="4E0F8824"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3.9. End-to-end voice-processing pipeline.</w:t>
      </w:r>
    </w:p>
    <w:p w14:paraId="44E6AB0A" w14:textId="77777777" w:rsidR="003B2E37" w:rsidRPr="00062765" w:rsidRDefault="002F533D" w:rsidP="004D319F">
      <w:pPr>
        <w:rPr>
          <w:rFonts w:cs="Times New Roman"/>
          <w:color w:val="000000" w:themeColor="text1"/>
        </w:rPr>
      </w:pPr>
      <w:r w:rsidRPr="004D319F">
        <w:rPr>
          <w:rFonts w:cs="Times New Roman"/>
          <w:color w:val="000000" w:themeColor="text1"/>
        </w:rPr>
        <w:t>Figure 3.9 describes the voice-processing pipeline step by step:</w:t>
      </w:r>
    </w:p>
    <w:p w14:paraId="603C6FEE" w14:textId="77777777" w:rsidR="003B2E37" w:rsidRPr="00062765" w:rsidRDefault="002F533D" w:rsidP="00062765">
      <w:pPr>
        <w:jc w:val="both"/>
        <w:rPr>
          <w:rFonts w:cs="Times New Roman"/>
          <w:color w:val="000000" w:themeColor="text1"/>
        </w:rPr>
      </w:pPr>
      <w:r w:rsidRPr="00062765">
        <w:rPr>
          <w:rFonts w:cs="Times New Roman"/>
          <w:color w:val="000000" w:themeColor="text1"/>
        </w:rPr>
        <w:t>Step 1: The user submits a spoken Arabic query.</w:t>
      </w:r>
    </w:p>
    <w:p w14:paraId="099EDA60" w14:textId="77777777" w:rsidR="003B2E37" w:rsidRPr="00062765" w:rsidRDefault="002F533D" w:rsidP="00062765">
      <w:pPr>
        <w:jc w:val="both"/>
        <w:rPr>
          <w:rFonts w:cs="Times New Roman"/>
          <w:color w:val="000000" w:themeColor="text1"/>
        </w:rPr>
      </w:pPr>
      <w:r w:rsidRPr="00062765">
        <w:rPr>
          <w:rFonts w:cs="Times New Roman"/>
          <w:color w:val="000000" w:themeColor="text1"/>
        </w:rPr>
        <w:t>Step 2: The ASR module transcribes the speech into text.</w:t>
      </w:r>
    </w:p>
    <w:p w14:paraId="2E2C5158" w14:textId="77777777" w:rsidR="003B2E37" w:rsidRPr="00062765" w:rsidRDefault="002F533D" w:rsidP="00062765">
      <w:pPr>
        <w:jc w:val="both"/>
        <w:rPr>
          <w:rFonts w:cs="Times New Roman"/>
          <w:color w:val="000000" w:themeColor="text1"/>
        </w:rPr>
      </w:pPr>
      <w:r w:rsidRPr="00062765">
        <w:rPr>
          <w:rFonts w:cs="Times New Roman"/>
          <w:color w:val="000000" w:themeColor="text1"/>
        </w:rPr>
        <w:t>Step 3: The transcribed text is normalized and passed to the retrieval layer.</w:t>
      </w:r>
    </w:p>
    <w:p w14:paraId="753966D8" w14:textId="77777777" w:rsidR="003B2E37" w:rsidRPr="00062765" w:rsidRDefault="002F533D" w:rsidP="00062765">
      <w:pPr>
        <w:jc w:val="both"/>
        <w:rPr>
          <w:rFonts w:cs="Times New Roman"/>
          <w:color w:val="000000" w:themeColor="text1"/>
        </w:rPr>
      </w:pPr>
      <w:r w:rsidRPr="00062765">
        <w:rPr>
          <w:rFonts w:cs="Times New Roman"/>
          <w:color w:val="000000" w:themeColor="text1"/>
        </w:rPr>
        <w:t>Step 4: The RAG layer retrieves relevant legal or FAQ evidence.</w:t>
      </w:r>
    </w:p>
    <w:p w14:paraId="362B706B" w14:textId="77777777" w:rsidR="003B2E37" w:rsidRPr="00062765" w:rsidRDefault="002F533D" w:rsidP="00062765">
      <w:pPr>
        <w:jc w:val="both"/>
        <w:rPr>
          <w:rFonts w:cs="Times New Roman"/>
          <w:color w:val="000000" w:themeColor="text1"/>
        </w:rPr>
      </w:pPr>
      <w:r w:rsidRPr="00062765">
        <w:rPr>
          <w:rFonts w:cs="Times New Roman"/>
          <w:color w:val="000000" w:themeColor="text1"/>
        </w:rPr>
        <w:t>Step 5: The LLM generates a grounded Arabic answer from the retrieved evidence.</w:t>
      </w:r>
    </w:p>
    <w:p w14:paraId="3B848DC4" w14:textId="77777777" w:rsidR="003B2E37" w:rsidRPr="00062765" w:rsidRDefault="002F533D" w:rsidP="00062765">
      <w:pPr>
        <w:jc w:val="both"/>
        <w:rPr>
          <w:rFonts w:cs="Times New Roman"/>
          <w:color w:val="000000" w:themeColor="text1"/>
        </w:rPr>
      </w:pPr>
      <w:r w:rsidRPr="00062765">
        <w:rPr>
          <w:rFonts w:cs="Times New Roman"/>
          <w:color w:val="000000" w:themeColor="text1"/>
        </w:rPr>
        <w:t>Step 6: The TTS engine synthesizes the final response as Arabic speech.</w:t>
      </w:r>
    </w:p>
    <w:p w14:paraId="673F6A53" w14:textId="77777777" w:rsidR="003B2E37" w:rsidRPr="00062765" w:rsidRDefault="002F533D" w:rsidP="00062765">
      <w:pPr>
        <w:jc w:val="both"/>
        <w:rPr>
          <w:rFonts w:cs="Times New Roman"/>
          <w:color w:val="000000" w:themeColor="text1"/>
        </w:rPr>
      </w:pPr>
      <w:r w:rsidRPr="00062765">
        <w:rPr>
          <w:rFonts w:cs="Times New Roman"/>
          <w:color w:val="000000" w:themeColor="text1"/>
        </w:rPr>
        <w:t>Step 7: The system returns both written and spoken outputs when voice mode is used.</w:t>
      </w:r>
    </w:p>
    <w:p w14:paraId="06DECEFE" w14:textId="77777777" w:rsidR="003B2E37" w:rsidRPr="00062765" w:rsidRDefault="002F533D" w:rsidP="00062765">
      <w:pPr>
        <w:pStyle w:val="Heading2"/>
        <w:jc w:val="both"/>
        <w:rPr>
          <w:rFonts w:ascii="Times New Roman" w:hAnsi="Times New Roman" w:cs="Times New Roman"/>
          <w:color w:val="000000" w:themeColor="text1"/>
        </w:rPr>
      </w:pPr>
      <w:bookmarkStart w:id="105" w:name="_Toc233478571"/>
      <w:bookmarkStart w:id="106" w:name="_Toc234653934"/>
      <w:bookmarkStart w:id="107" w:name="_Toc235026033"/>
      <w:bookmarkEnd w:id="105"/>
      <w:r w:rsidRPr="00062765">
        <w:rPr>
          <w:rFonts w:ascii="Times New Roman" w:eastAsia="Times New Roman" w:hAnsi="Times New Roman" w:cs="Times New Roman"/>
          <w:color w:val="000000" w:themeColor="text1"/>
        </w:rPr>
        <w:lastRenderedPageBreak/>
        <w:t>3.12 Conversational Memory Module</w:t>
      </w:r>
      <w:bookmarkEnd w:id="106"/>
      <w:bookmarkEnd w:id="107"/>
    </w:p>
    <w:p w14:paraId="2CB79BC6" w14:textId="77777777" w:rsidR="003C718E" w:rsidRPr="003C718E" w:rsidRDefault="003C718E" w:rsidP="00062765">
      <w:pPr>
        <w:suppressAutoHyphens w:val="0"/>
        <w:spacing w:before="100" w:beforeAutospacing="1" w:after="100" w:afterAutospacing="1" w:line="240" w:lineRule="auto"/>
        <w:jc w:val="both"/>
        <w:rPr>
          <w:rFonts w:eastAsia="Times New Roman" w:cs="Times New Roman"/>
          <w:color w:val="auto"/>
          <w:szCs w:val="24"/>
        </w:rPr>
      </w:pPr>
      <w:r w:rsidRPr="003C718E">
        <w:rPr>
          <w:rFonts w:eastAsia="Times New Roman" w:cs="Times New Roman"/>
          <w:color w:val="auto"/>
          <w:szCs w:val="24"/>
        </w:rPr>
        <w:t xml:space="preserve">The conversational memory module keeps short-term conversation context to enable multi-turn conversation. It is primarily used for query reformulation: If the user asks a follow-up question, it would be rephrased as an independent legal query before it is retrieved. </w:t>
      </w:r>
    </w:p>
    <w:p w14:paraId="1ADFC8EF" w14:textId="77777777" w:rsidR="003C718E" w:rsidRPr="003C718E" w:rsidRDefault="003C718E" w:rsidP="00062765">
      <w:pPr>
        <w:suppressAutoHyphens w:val="0"/>
        <w:spacing w:before="100" w:beforeAutospacing="1" w:after="100" w:afterAutospacing="1" w:line="240" w:lineRule="auto"/>
        <w:jc w:val="both"/>
        <w:rPr>
          <w:rFonts w:eastAsia="Times New Roman" w:cs="Times New Roman"/>
          <w:color w:val="auto"/>
          <w:szCs w:val="24"/>
        </w:rPr>
      </w:pPr>
      <w:r w:rsidRPr="003C718E">
        <w:rPr>
          <w:rFonts w:eastAsia="Times New Roman" w:cs="Times New Roman"/>
          <w:color w:val="auto"/>
          <w:szCs w:val="24"/>
        </w:rPr>
        <w:t xml:space="preserve">The formal definition of query reformulation is given below: </w:t>
      </w:r>
    </w:p>
    <w:p w14:paraId="162C2FAD" w14:textId="77777777" w:rsidR="003C718E" w:rsidRPr="003C718E" w:rsidRDefault="003C718E" w:rsidP="00062765">
      <w:pPr>
        <w:suppressAutoHyphens w:val="0"/>
        <w:spacing w:before="100" w:beforeAutospacing="1" w:after="100" w:afterAutospacing="1" w:line="240" w:lineRule="auto"/>
        <w:jc w:val="both"/>
        <w:rPr>
          <w:rFonts w:eastAsia="Times New Roman" w:cs="Times New Roman"/>
          <w:color w:val="auto"/>
          <w:szCs w:val="24"/>
        </w:rPr>
      </w:pPr>
      <w:r w:rsidRPr="003C718E">
        <w:rPr>
          <w:rFonts w:eastAsia="Times New Roman" w:cs="Times New Roman"/>
          <w:color w:val="auto"/>
          <w:szCs w:val="24"/>
        </w:rPr>
        <w:t xml:space="preserve">q*_t = </w:t>
      </w:r>
      <w:proofErr w:type="gramStart"/>
      <w:r w:rsidRPr="003C718E">
        <w:rPr>
          <w:rFonts w:eastAsia="Times New Roman" w:cs="Times New Roman"/>
          <w:color w:val="auto"/>
          <w:szCs w:val="24"/>
        </w:rPr>
        <w:t>Reformulate(</w:t>
      </w:r>
      <w:proofErr w:type="spellStart"/>
      <w:proofErr w:type="gramEnd"/>
      <w:r w:rsidRPr="003C718E">
        <w:rPr>
          <w:rFonts w:eastAsia="Times New Roman" w:cs="Times New Roman"/>
          <w:color w:val="auto"/>
          <w:szCs w:val="24"/>
        </w:rPr>
        <w:t>q_t</w:t>
      </w:r>
      <w:proofErr w:type="spellEnd"/>
      <w:r w:rsidRPr="003C718E">
        <w:rPr>
          <w:rFonts w:eastAsia="Times New Roman" w:cs="Times New Roman"/>
          <w:color w:val="auto"/>
          <w:szCs w:val="24"/>
        </w:rPr>
        <w:t>, H_(t-1)) (3.5)</w:t>
      </w:r>
    </w:p>
    <w:p w14:paraId="382DB1D3" w14:textId="77777777" w:rsidR="003C718E" w:rsidRPr="003C718E" w:rsidRDefault="003C718E" w:rsidP="00062765">
      <w:pPr>
        <w:suppressAutoHyphens w:val="0"/>
        <w:spacing w:before="100" w:beforeAutospacing="1" w:after="100" w:afterAutospacing="1" w:line="240" w:lineRule="auto"/>
        <w:jc w:val="both"/>
        <w:rPr>
          <w:rFonts w:eastAsia="Times New Roman" w:cs="Times New Roman"/>
          <w:color w:val="auto"/>
          <w:szCs w:val="24"/>
        </w:rPr>
      </w:pPr>
      <w:proofErr w:type="spellStart"/>
      <w:r w:rsidRPr="003C718E">
        <w:rPr>
          <w:rFonts w:eastAsia="Times New Roman" w:cs="Times New Roman"/>
          <w:color w:val="auto"/>
          <w:szCs w:val="24"/>
        </w:rPr>
        <w:t>q_t</w:t>
      </w:r>
      <w:proofErr w:type="spellEnd"/>
      <w:r w:rsidRPr="003C718E">
        <w:rPr>
          <w:rFonts w:eastAsia="Times New Roman" w:cs="Times New Roman"/>
          <w:color w:val="auto"/>
          <w:szCs w:val="24"/>
        </w:rPr>
        <w:t xml:space="preserve"> represents the latest query being issued by the user, and q*_t is the rewritten query, separated from the conversation history, sent to the retrieval layer, while H_(t-1) is the previous conversation history. </w:t>
      </w:r>
    </w:p>
    <w:p w14:paraId="4C0BCB69" w14:textId="77777777" w:rsidR="003B2E37" w:rsidRPr="00062765" w:rsidRDefault="003C718E" w:rsidP="00062765">
      <w:pPr>
        <w:suppressAutoHyphens w:val="0"/>
        <w:spacing w:before="100" w:beforeAutospacing="1" w:after="100" w:afterAutospacing="1" w:line="240" w:lineRule="auto"/>
        <w:jc w:val="both"/>
        <w:rPr>
          <w:rFonts w:eastAsia="Times New Roman" w:cs="Times New Roman"/>
          <w:color w:val="auto"/>
          <w:szCs w:val="24"/>
        </w:rPr>
      </w:pPr>
      <w:r w:rsidRPr="003C718E">
        <w:rPr>
          <w:rFonts w:eastAsia="Times New Roman" w:cs="Times New Roman"/>
          <w:color w:val="auto"/>
          <w:szCs w:val="24"/>
        </w:rPr>
        <w:t xml:space="preserve">For instance, a question like “Can it be extended?” is elaborated by the previous conversation turn, to which the retrieval layer will get a full legal question. This helps to recall the answer for ambiguous subsequent questions and to anchor the final answer in official sources. </w:t>
      </w:r>
    </w:p>
    <w:p w14:paraId="7B875A3A" w14:textId="77777777" w:rsidR="003B2E37" w:rsidRPr="00062765" w:rsidRDefault="002F533D" w:rsidP="00062765">
      <w:pPr>
        <w:pStyle w:val="Heading3"/>
        <w:jc w:val="both"/>
        <w:rPr>
          <w:rFonts w:cs="Times New Roman"/>
          <w:color w:val="000000" w:themeColor="text1"/>
        </w:rPr>
      </w:pPr>
      <w:bookmarkStart w:id="108" w:name="_Toc234653935"/>
      <w:bookmarkStart w:id="109" w:name="_Toc235026034"/>
      <w:r w:rsidRPr="00062765">
        <w:rPr>
          <w:rFonts w:eastAsia="Times New Roman" w:cs="Times New Roman"/>
          <w:color w:val="000000" w:themeColor="text1"/>
        </w:rPr>
        <w:t>Memory Design: Conversation Memory versus Retrieval Memory</w:t>
      </w:r>
      <w:bookmarkEnd w:id="108"/>
      <w:bookmarkEnd w:id="109"/>
    </w:p>
    <w:p w14:paraId="129D502B" w14:textId="77777777" w:rsidR="003B2E37" w:rsidRPr="00062765" w:rsidRDefault="003C718E" w:rsidP="00062765">
      <w:pPr>
        <w:jc w:val="both"/>
        <w:rPr>
          <w:rFonts w:cs="Times New Roman"/>
          <w:color w:val="000000" w:themeColor="text1"/>
        </w:rPr>
      </w:pPr>
      <w:r w:rsidRPr="003C718E">
        <w:rPr>
          <w:rFonts w:eastAsia="Times New Roman" w:cs="Times New Roman"/>
          <w:color w:val="auto"/>
          <w:szCs w:val="24"/>
        </w:rPr>
        <w:t>There are two types of memory in the system. The conversation memory is used to keep track of the context of the conversation at a session level, for the current conversation. It is meant to resubstitute follow-up questions and to fill in missing calculation inputs (such as salary, length of service or termination type) if they were supplied previously in the same session.</w:t>
      </w:r>
    </w:p>
    <w:p w14:paraId="38194715" w14:textId="77777777" w:rsidR="003B2E37" w:rsidRPr="00062765" w:rsidRDefault="002F533D" w:rsidP="00062765">
      <w:pPr>
        <w:jc w:val="both"/>
        <w:rPr>
          <w:rFonts w:cs="Times New Roman"/>
          <w:color w:val="000000" w:themeColor="text1"/>
        </w:rPr>
      </w:pPr>
      <w:r w:rsidRPr="00062765">
        <w:rPr>
          <w:rFonts w:cs="Times New Roman"/>
        </w:rPr>
        <w:t xml:space="preserve">The second form is external retrieval memory, implemented through </w:t>
      </w:r>
      <w:proofErr w:type="spellStart"/>
      <w:r w:rsidRPr="00062765">
        <w:rPr>
          <w:rFonts w:cs="Times New Roman"/>
        </w:rPr>
        <w:t>ChromaDB</w:t>
      </w:r>
      <w:proofErr w:type="spellEnd"/>
      <w:r w:rsidRPr="00062765">
        <w:rPr>
          <w:rFonts w:cs="Times New Roman"/>
        </w:rPr>
        <w:t>. This is not user-specific memory; it is a persistent legal knowledge base containing normalized legal articles and FAQ records stored as embeddings with metadata. The system does not store long-term personal-user profiles.</w:t>
      </w:r>
    </w:p>
    <w:p w14:paraId="3CC8B2B7" w14:textId="77777777" w:rsidR="003B2E37" w:rsidRPr="00062765" w:rsidRDefault="002F533D" w:rsidP="00062765">
      <w:pPr>
        <w:pStyle w:val="Heading2"/>
        <w:jc w:val="both"/>
        <w:rPr>
          <w:rFonts w:ascii="Times New Roman" w:hAnsi="Times New Roman" w:cs="Times New Roman"/>
          <w:color w:val="000000" w:themeColor="text1"/>
        </w:rPr>
      </w:pPr>
      <w:bookmarkStart w:id="110" w:name="_Toc233478572"/>
      <w:bookmarkStart w:id="111" w:name="_Toc234653936"/>
      <w:bookmarkStart w:id="112" w:name="_Toc235026035"/>
      <w:bookmarkEnd w:id="110"/>
      <w:r w:rsidRPr="00062765">
        <w:rPr>
          <w:rFonts w:ascii="Times New Roman" w:eastAsia="Times New Roman" w:hAnsi="Times New Roman" w:cs="Times New Roman"/>
          <w:color w:val="000000" w:themeColor="text1"/>
        </w:rPr>
        <w:t>3.13 Evaluation Methodology</w:t>
      </w:r>
      <w:bookmarkEnd w:id="111"/>
      <w:bookmarkEnd w:id="112"/>
    </w:p>
    <w:p w14:paraId="7A7CF842" w14:textId="77777777" w:rsidR="003B2E37" w:rsidRPr="00062765" w:rsidRDefault="002F533D" w:rsidP="00062765">
      <w:pPr>
        <w:jc w:val="both"/>
        <w:rPr>
          <w:rFonts w:cs="Times New Roman"/>
          <w:color w:val="000000" w:themeColor="text1"/>
        </w:rPr>
      </w:pPr>
      <w:r w:rsidRPr="00062765">
        <w:rPr>
          <w:rFonts w:cs="Times New Roman"/>
          <w:color w:val="000000" w:themeColor="text1"/>
        </w:rPr>
        <w:t xml:space="preserve">The evaluation was organized by component and experimental role. Retrieval was evaluated using </w:t>
      </w:r>
      <w:proofErr w:type="spellStart"/>
      <w:r w:rsidRPr="00062765">
        <w:rPr>
          <w:rFonts w:cs="Times New Roman"/>
          <w:color w:val="000000" w:themeColor="text1"/>
        </w:rPr>
        <w:t>Recall@k</w:t>
      </w:r>
      <w:proofErr w:type="spellEnd"/>
      <w:r w:rsidRPr="00062765">
        <w:rPr>
          <w:rFonts w:cs="Times New Roman"/>
          <w:color w:val="000000" w:themeColor="text1"/>
        </w:rPr>
        <w:t>, MRR, and nDCG@5. The mixed-type generation comparison used automated rule-based correctness, an unsupported-claim proxy, wrong-citation outcomes, and secondary LLM-as-judge scores. The voice layer used WER and CER, while latency used measured wall-clock time and streamed time-to-first-response. No human or legal-expert adjudicator participated in the reported answer evaluation.</w:t>
      </w:r>
    </w:p>
    <w:p w14:paraId="274CFDC1" w14:textId="77777777" w:rsidR="003B2E37" w:rsidRPr="00062765" w:rsidRDefault="002F533D" w:rsidP="00062765">
      <w:pPr>
        <w:jc w:val="both"/>
        <w:rPr>
          <w:rFonts w:cs="Times New Roman"/>
          <w:color w:val="000000" w:themeColor="text1"/>
        </w:rPr>
      </w:pPr>
      <w:r w:rsidRPr="00062765">
        <w:rPr>
          <w:rFonts w:cs="Times New Roman"/>
          <w:color w:val="000000" w:themeColor="text1"/>
        </w:rPr>
        <w:t>The final legal retrieval test comprised 24 manually curated questions. The 155-question retrieval ablation subset was used only for configuration comparison. The 201 automatically generated legal questions served as a supplementary robustness set, with all metrics computed over all 201 items. The paired generation comparison used a separate 45-question mixed-type set and must not be conflated with the 80 unique held-out FAQ questions.</w:t>
      </w:r>
    </w:p>
    <w:p w14:paraId="4FAF9FAB" w14:textId="77777777" w:rsidR="003B2E37" w:rsidRPr="00062765" w:rsidRDefault="002F533D" w:rsidP="00062765">
      <w:pPr>
        <w:pStyle w:val="Heading3"/>
        <w:jc w:val="both"/>
        <w:rPr>
          <w:rFonts w:cs="Times New Roman"/>
          <w:color w:val="000000" w:themeColor="text1"/>
        </w:rPr>
      </w:pPr>
      <w:bookmarkStart w:id="113" w:name="_Toc233478573"/>
      <w:bookmarkStart w:id="114" w:name="_Toc234653937"/>
      <w:bookmarkStart w:id="115" w:name="_Toc235026036"/>
      <w:bookmarkEnd w:id="113"/>
      <w:r w:rsidRPr="00062765">
        <w:rPr>
          <w:rFonts w:eastAsia="Times New Roman" w:cs="Times New Roman"/>
          <w:color w:val="000000" w:themeColor="text1"/>
        </w:rPr>
        <w:t>3.13.1 Retrieval Evaluation Metrics</w:t>
      </w:r>
      <w:bookmarkEnd w:id="114"/>
      <w:bookmarkEnd w:id="115"/>
    </w:p>
    <w:p w14:paraId="1F8D32B2" w14:textId="77777777" w:rsidR="003B2E37" w:rsidRPr="00062765" w:rsidRDefault="002F533D" w:rsidP="00062765">
      <w:pPr>
        <w:pStyle w:val="ListBullet"/>
        <w:jc w:val="both"/>
        <w:rPr>
          <w:rFonts w:cs="Times New Roman"/>
          <w:color w:val="000000" w:themeColor="text1"/>
        </w:rPr>
      </w:pPr>
      <w:proofErr w:type="spellStart"/>
      <w:r w:rsidRPr="00062765">
        <w:rPr>
          <w:rFonts w:cs="Times New Roman"/>
          <w:b/>
          <w:color w:val="000000" w:themeColor="text1"/>
        </w:rPr>
        <w:t>Recall@k</w:t>
      </w:r>
      <w:proofErr w:type="spellEnd"/>
    </w:p>
    <w:p w14:paraId="06DEACC3"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proofErr w:type="spellStart"/>
      <w:r w:rsidRPr="00062765">
        <w:rPr>
          <w:rFonts w:cs="Times New Roman"/>
          <w:color w:val="000000" w:themeColor="text1"/>
        </w:rPr>
        <w:t>Recall@k</w:t>
      </w:r>
      <w:proofErr w:type="spellEnd"/>
      <w:r w:rsidRPr="00062765">
        <w:rPr>
          <w:rFonts w:cs="Times New Roman"/>
          <w:color w:val="000000" w:themeColor="text1"/>
        </w:rPr>
        <w:t xml:space="preserve"> measures the proportion of evaluation questions for which the gold legal article appears within the top-k retrieved evidence passages.</w:t>
      </w:r>
    </w:p>
    <w:p w14:paraId="27965D01"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lastRenderedPageBreak/>
        <w:t>Formula:</w:t>
      </w:r>
    </w:p>
    <w:p w14:paraId="4E7AB0A0" w14:textId="77777777" w:rsidR="003B2E37" w:rsidRPr="00062765" w:rsidRDefault="002F533D" w:rsidP="00062765">
      <w:pPr>
        <w:jc w:val="both"/>
        <w:rPr>
          <w:rFonts w:cs="Times New Roman"/>
          <w:color w:val="000000" w:themeColor="text1"/>
        </w:rPr>
      </w:pPr>
      <w:proofErr w:type="spellStart"/>
      <w:r w:rsidRPr="00062765">
        <w:rPr>
          <w:rFonts w:cs="Times New Roman"/>
          <w:color w:val="000000" w:themeColor="text1"/>
          <w:sz w:val="22"/>
        </w:rPr>
        <w:t>Recall@k</w:t>
      </w:r>
      <w:proofErr w:type="spellEnd"/>
      <w:r w:rsidRPr="00062765">
        <w:rPr>
          <w:rFonts w:cs="Times New Roman"/>
          <w:color w:val="000000" w:themeColor="text1"/>
          <w:sz w:val="22"/>
        </w:rPr>
        <w:t xml:space="preserve"> = (1/N) Σ[i=</w:t>
      </w:r>
      <w:proofErr w:type="gramStart"/>
      <w:r w:rsidRPr="00062765">
        <w:rPr>
          <w:rFonts w:cs="Times New Roman"/>
          <w:color w:val="000000" w:themeColor="text1"/>
          <w:sz w:val="22"/>
        </w:rPr>
        <w:t>1..</w:t>
      </w:r>
      <w:proofErr w:type="gramEnd"/>
      <w:r w:rsidRPr="00062765">
        <w:rPr>
          <w:rFonts w:cs="Times New Roman"/>
          <w:color w:val="000000" w:themeColor="text1"/>
          <w:sz w:val="22"/>
        </w:rPr>
        <w:t>N] 1[</w:t>
      </w:r>
      <w:proofErr w:type="spellStart"/>
      <w:r w:rsidRPr="00062765">
        <w:rPr>
          <w:rFonts w:cs="Times New Roman"/>
          <w:color w:val="000000" w:themeColor="text1"/>
          <w:sz w:val="22"/>
        </w:rPr>
        <w:t>gold_i</w:t>
      </w:r>
      <w:proofErr w:type="spellEnd"/>
      <w:r w:rsidRPr="00062765">
        <w:rPr>
          <w:rFonts w:cs="Times New Roman"/>
          <w:color w:val="000000" w:themeColor="text1"/>
          <w:sz w:val="22"/>
        </w:rPr>
        <w:t xml:space="preserve"> </w:t>
      </w:r>
      <w:r w:rsidRPr="00062765">
        <w:rPr>
          <w:rFonts w:ascii="Cambria Math" w:hAnsi="Cambria Math" w:cs="Cambria Math"/>
          <w:color w:val="000000" w:themeColor="text1"/>
          <w:sz w:val="22"/>
        </w:rPr>
        <w:t>∈</w:t>
      </w:r>
      <w:r w:rsidRPr="00062765">
        <w:rPr>
          <w:rFonts w:cs="Times New Roman"/>
          <w:color w:val="000000" w:themeColor="text1"/>
          <w:sz w:val="22"/>
        </w:rPr>
        <w:t xml:space="preserve"> </w:t>
      </w:r>
      <w:proofErr w:type="spellStart"/>
      <w:r w:rsidRPr="00062765">
        <w:rPr>
          <w:rFonts w:cs="Times New Roman"/>
          <w:color w:val="000000" w:themeColor="text1"/>
          <w:sz w:val="22"/>
        </w:rPr>
        <w:t>TopK</w:t>
      </w:r>
      <w:proofErr w:type="spellEnd"/>
      <w:r w:rsidRPr="00062765">
        <w:rPr>
          <w:rFonts w:cs="Times New Roman"/>
          <w:color w:val="000000" w:themeColor="text1"/>
          <w:sz w:val="22"/>
        </w:rPr>
        <w:t>(</w:t>
      </w:r>
      <w:proofErr w:type="spellStart"/>
      <w:r w:rsidRPr="00062765">
        <w:rPr>
          <w:rFonts w:cs="Times New Roman"/>
          <w:color w:val="000000" w:themeColor="text1"/>
          <w:sz w:val="22"/>
        </w:rPr>
        <w:t>q_i</w:t>
      </w:r>
      <w:proofErr w:type="spellEnd"/>
      <w:r w:rsidRPr="00062765">
        <w:rPr>
          <w:rFonts w:cs="Times New Roman"/>
          <w:color w:val="000000" w:themeColor="text1"/>
          <w:sz w:val="22"/>
        </w:rPr>
        <w:t>)]</w:t>
      </w:r>
    </w:p>
    <w:p w14:paraId="53D6CBFB"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Pr="00062765">
        <w:rPr>
          <w:rFonts w:cs="Times New Roman"/>
          <w:color w:val="000000" w:themeColor="text1"/>
        </w:rPr>
        <w:t>This metric evaluates whether the retrieval layer retrieves the correct legal article within the evidence window.</w:t>
      </w:r>
    </w:p>
    <w:p w14:paraId="725C3E90"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Mean Reciprocal Rank (MRR)</w:t>
      </w:r>
    </w:p>
    <w:p w14:paraId="57D9071B"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Definition: MRR is the average reciprocal rank of the first correct retrieved passage across the evaluation questions.</w:t>
      </w:r>
    </w:p>
    <w:p w14:paraId="3BF28D1F"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631CB0D5"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MRR = (1/N) Σ[i=</w:t>
      </w:r>
      <w:proofErr w:type="gramStart"/>
      <w:r w:rsidRPr="00062765">
        <w:rPr>
          <w:rFonts w:cs="Times New Roman"/>
          <w:color w:val="000000" w:themeColor="text1"/>
          <w:sz w:val="22"/>
        </w:rPr>
        <w:t>1..</w:t>
      </w:r>
      <w:proofErr w:type="gramEnd"/>
      <w:r w:rsidRPr="00062765">
        <w:rPr>
          <w:rFonts w:cs="Times New Roman"/>
          <w:color w:val="000000" w:themeColor="text1"/>
          <w:sz w:val="22"/>
        </w:rPr>
        <w:t xml:space="preserve">N] 1 / </w:t>
      </w:r>
      <w:proofErr w:type="spellStart"/>
      <w:r w:rsidRPr="00062765">
        <w:rPr>
          <w:rFonts w:cs="Times New Roman"/>
          <w:color w:val="000000" w:themeColor="text1"/>
          <w:sz w:val="22"/>
        </w:rPr>
        <w:t>rank_i</w:t>
      </w:r>
      <w:proofErr w:type="spellEnd"/>
    </w:p>
    <w:p w14:paraId="5EB8BBA9"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Pr="00062765">
        <w:rPr>
          <w:rFonts w:cs="Times New Roman"/>
          <w:color w:val="000000" w:themeColor="text1"/>
        </w:rPr>
        <w:t>This metric evaluates whether the correct legal article is ranked near the top of the retrieved list.</w:t>
      </w:r>
    </w:p>
    <w:p w14:paraId="70042BE4" w14:textId="77777777" w:rsidR="003B2E37" w:rsidRPr="00062765" w:rsidRDefault="002F533D" w:rsidP="00062765">
      <w:pPr>
        <w:pStyle w:val="ListBullet"/>
        <w:jc w:val="both"/>
        <w:rPr>
          <w:rFonts w:cs="Times New Roman"/>
          <w:color w:val="000000" w:themeColor="text1"/>
        </w:rPr>
      </w:pPr>
      <w:proofErr w:type="spellStart"/>
      <w:r w:rsidRPr="00062765">
        <w:rPr>
          <w:rFonts w:cs="Times New Roman"/>
          <w:b/>
          <w:color w:val="000000" w:themeColor="text1"/>
        </w:rPr>
        <w:t>nDCG@k</w:t>
      </w:r>
      <w:proofErr w:type="spellEnd"/>
    </w:p>
    <w:p w14:paraId="6B14C070"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proofErr w:type="spellStart"/>
      <w:r w:rsidRPr="00062765">
        <w:rPr>
          <w:rFonts w:cs="Times New Roman"/>
          <w:b/>
          <w:color w:val="000000" w:themeColor="text1"/>
        </w:rPr>
        <w:t>nDCG@k</w:t>
      </w:r>
      <w:proofErr w:type="spellEnd"/>
      <w:r w:rsidRPr="00062765">
        <w:rPr>
          <w:rFonts w:cs="Times New Roman"/>
          <w:b/>
          <w:color w:val="000000" w:themeColor="text1"/>
        </w:rPr>
        <w:t xml:space="preserve"> measures normalized ranking quality by rewarding relevant evidence placed at higher ranks [41].</w:t>
      </w:r>
    </w:p>
    <w:p w14:paraId="16277736"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0315031A" w14:textId="77777777" w:rsidR="003B2E37" w:rsidRPr="00062765" w:rsidRDefault="002F533D" w:rsidP="00062765">
      <w:pPr>
        <w:jc w:val="both"/>
        <w:rPr>
          <w:rFonts w:cs="Times New Roman"/>
          <w:color w:val="000000" w:themeColor="text1"/>
        </w:rPr>
      </w:pPr>
      <w:proofErr w:type="spellStart"/>
      <w:r w:rsidRPr="00062765">
        <w:rPr>
          <w:rFonts w:cs="Times New Roman"/>
          <w:color w:val="000000" w:themeColor="text1"/>
          <w:sz w:val="22"/>
        </w:rPr>
        <w:t>DCG@k</w:t>
      </w:r>
      <w:proofErr w:type="spellEnd"/>
      <w:r w:rsidRPr="00062765">
        <w:rPr>
          <w:rFonts w:cs="Times New Roman"/>
          <w:color w:val="000000" w:themeColor="text1"/>
          <w:sz w:val="22"/>
        </w:rPr>
        <w:t xml:space="preserve"> = Σ[j=</w:t>
      </w:r>
      <w:proofErr w:type="gramStart"/>
      <w:r w:rsidRPr="00062765">
        <w:rPr>
          <w:rFonts w:cs="Times New Roman"/>
          <w:color w:val="000000" w:themeColor="text1"/>
          <w:sz w:val="22"/>
        </w:rPr>
        <w:t>1..</w:t>
      </w:r>
      <w:proofErr w:type="gramEnd"/>
      <w:r w:rsidRPr="00062765">
        <w:rPr>
          <w:rFonts w:cs="Times New Roman"/>
          <w:color w:val="000000" w:themeColor="text1"/>
          <w:sz w:val="22"/>
        </w:rPr>
        <w:t xml:space="preserve">k] </w:t>
      </w:r>
      <w:proofErr w:type="spellStart"/>
      <w:r w:rsidRPr="00062765">
        <w:rPr>
          <w:rFonts w:cs="Times New Roman"/>
          <w:color w:val="000000" w:themeColor="text1"/>
          <w:sz w:val="22"/>
        </w:rPr>
        <w:t>rel_j</w:t>
      </w:r>
      <w:proofErr w:type="spellEnd"/>
      <w:r w:rsidRPr="00062765">
        <w:rPr>
          <w:rFonts w:cs="Times New Roman"/>
          <w:color w:val="000000" w:themeColor="text1"/>
          <w:sz w:val="22"/>
        </w:rPr>
        <w:t xml:space="preserve"> / log2(j+1);    </w:t>
      </w:r>
      <w:proofErr w:type="spellStart"/>
      <w:r w:rsidRPr="00062765">
        <w:rPr>
          <w:rFonts w:cs="Times New Roman"/>
          <w:color w:val="000000" w:themeColor="text1"/>
          <w:sz w:val="22"/>
        </w:rPr>
        <w:t>nDCG@k</w:t>
      </w:r>
      <w:proofErr w:type="spellEnd"/>
      <w:r w:rsidRPr="00062765">
        <w:rPr>
          <w:rFonts w:cs="Times New Roman"/>
          <w:color w:val="000000" w:themeColor="text1"/>
          <w:sz w:val="22"/>
        </w:rPr>
        <w:t xml:space="preserve"> = </w:t>
      </w:r>
      <w:proofErr w:type="spellStart"/>
      <w:r w:rsidRPr="00062765">
        <w:rPr>
          <w:rFonts w:cs="Times New Roman"/>
          <w:color w:val="000000" w:themeColor="text1"/>
          <w:sz w:val="22"/>
        </w:rPr>
        <w:t>DCG@k</w:t>
      </w:r>
      <w:proofErr w:type="spellEnd"/>
      <w:r w:rsidRPr="00062765">
        <w:rPr>
          <w:rFonts w:cs="Times New Roman"/>
          <w:color w:val="000000" w:themeColor="text1"/>
          <w:sz w:val="22"/>
        </w:rPr>
        <w:t xml:space="preserve"> / </w:t>
      </w:r>
      <w:proofErr w:type="spellStart"/>
      <w:r w:rsidRPr="00062765">
        <w:rPr>
          <w:rFonts w:cs="Times New Roman"/>
          <w:color w:val="000000" w:themeColor="text1"/>
          <w:sz w:val="22"/>
        </w:rPr>
        <w:t>IDCG@k</w:t>
      </w:r>
      <w:proofErr w:type="spellEnd"/>
    </w:p>
    <w:p w14:paraId="58249D90"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Pr="00062765">
        <w:rPr>
          <w:rFonts w:cs="Times New Roman"/>
          <w:color w:val="000000" w:themeColor="text1"/>
        </w:rPr>
        <w:t>This metric evaluates the ranking quality of the retrieved evidence passages.</w:t>
      </w:r>
    </w:p>
    <w:p w14:paraId="0FBD8219"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Reliability Threshold</w:t>
      </w:r>
    </w:p>
    <w:p w14:paraId="7434A8F5"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r w:rsidR="003C718E" w:rsidRPr="00062765">
        <w:rPr>
          <w:rFonts w:cs="Times New Roman"/>
          <w:sz w:val="23"/>
          <w:szCs w:val="23"/>
        </w:rPr>
        <w:t>The retrieval-confidence threshold is the lowest score that the answer-generation is enabled when more than the threshold score is achieved.</w:t>
      </w:r>
    </w:p>
    <w:p w14:paraId="2342C1D5"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5312C18C"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Generate answer if s_top1 ≥ τ; otherwise return a safe refusal.</w:t>
      </w:r>
    </w:p>
    <w:p w14:paraId="11980868"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003C718E" w:rsidRPr="00062765">
        <w:rPr>
          <w:rFonts w:cs="Times New Roman"/>
          <w:sz w:val="23"/>
          <w:szCs w:val="23"/>
        </w:rPr>
        <w:t>This decision rule is used to ensure that if the retrieved evidence is weak, it will not be used to provide a legal answer by the LLM.</w:t>
      </w:r>
    </w:p>
    <w:p w14:paraId="10872A84" w14:textId="77777777" w:rsidR="003B2E37" w:rsidRPr="00062765" w:rsidRDefault="003C718E" w:rsidP="00062765">
      <w:pPr>
        <w:jc w:val="both"/>
        <w:rPr>
          <w:rFonts w:cs="Times New Roman"/>
          <w:color w:val="000000" w:themeColor="text1"/>
        </w:rPr>
      </w:pPr>
      <w:r w:rsidRPr="00062765">
        <w:rPr>
          <w:rFonts w:cs="Times New Roman"/>
          <w:sz w:val="23"/>
          <w:szCs w:val="23"/>
        </w:rPr>
        <w:t xml:space="preserve">Since, in this context, each legal question has only one gold document, the </w:t>
      </w:r>
      <w:proofErr w:type="spellStart"/>
      <w:r w:rsidRPr="00062765">
        <w:rPr>
          <w:rFonts w:cs="Times New Roman"/>
          <w:sz w:val="23"/>
          <w:szCs w:val="23"/>
        </w:rPr>
        <w:t>Recall@k</w:t>
      </w:r>
      <w:proofErr w:type="spellEnd"/>
      <w:r w:rsidRPr="00062765">
        <w:rPr>
          <w:rFonts w:cs="Times New Roman"/>
          <w:sz w:val="23"/>
          <w:szCs w:val="23"/>
        </w:rPr>
        <w:t xml:space="preserve"> and MRR metrics are more informative for the single gold retrieval evaluation.</w:t>
      </w:r>
    </w:p>
    <w:p w14:paraId="2C76CE4A" w14:textId="77777777" w:rsidR="003B2E37" w:rsidRPr="00062765" w:rsidRDefault="002F533D" w:rsidP="00062765">
      <w:pPr>
        <w:pStyle w:val="Heading3"/>
        <w:jc w:val="both"/>
        <w:rPr>
          <w:rFonts w:cs="Times New Roman"/>
          <w:color w:val="000000" w:themeColor="text1"/>
        </w:rPr>
      </w:pPr>
      <w:bookmarkStart w:id="116" w:name="_Toc233478574"/>
      <w:bookmarkStart w:id="117" w:name="_Toc234653938"/>
      <w:bookmarkStart w:id="118" w:name="_Toc235026037"/>
      <w:bookmarkEnd w:id="116"/>
      <w:r w:rsidRPr="00062765">
        <w:rPr>
          <w:rFonts w:eastAsia="Times New Roman" w:cs="Times New Roman"/>
          <w:color w:val="000000" w:themeColor="text1"/>
        </w:rPr>
        <w:t>3.13.2 Answer Generation Metrics</w:t>
      </w:r>
      <w:bookmarkEnd w:id="117"/>
      <w:bookmarkEnd w:id="118"/>
    </w:p>
    <w:p w14:paraId="64D4B988"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Answer Accuracy</w:t>
      </w:r>
    </w:p>
    <w:p w14:paraId="4FDE8FA4"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r w:rsidR="003C718E" w:rsidRPr="00062765">
        <w:rPr>
          <w:rStyle w:val="cursor-pointer"/>
          <w:rFonts w:cs="Times New Roman"/>
          <w:sz w:val="23"/>
          <w:szCs w:val="23"/>
        </w:rPr>
        <w:t>Answer accuracy is the proportion of all the pipeline answers that are scored as correct by the automated rubric specific to the task.</w:t>
      </w:r>
      <w:r w:rsidR="003C718E" w:rsidRPr="00062765">
        <w:rPr>
          <w:rFonts w:cs="Times New Roman"/>
          <w:sz w:val="23"/>
          <w:szCs w:val="23"/>
        </w:rPr>
        <w:t xml:space="preserve"> </w:t>
      </w:r>
      <w:r w:rsidR="003C718E" w:rsidRPr="00062765">
        <w:rPr>
          <w:rStyle w:val="cursor-pointer"/>
          <w:rFonts w:cs="Times New Roman"/>
          <w:sz w:val="23"/>
          <w:szCs w:val="23"/>
        </w:rPr>
        <w:t>Appropriate answers to the questions in the law or FAQ, appropriate small talk responses, and safe refusal responses, where refusal is appropriate, are all correct answers.</w:t>
      </w:r>
    </w:p>
    <w:p w14:paraId="28395C5F"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lastRenderedPageBreak/>
        <w:t>Formula:</w:t>
      </w:r>
    </w:p>
    <w:p w14:paraId="3B998187"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Answer Accuracy = Number of correct pipeline outcomes / Number of evaluated questions</w:t>
      </w:r>
    </w:p>
    <w:p w14:paraId="0B0AE9CB"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003C718E" w:rsidRPr="00062765">
        <w:rPr>
          <w:rStyle w:val="cursor-pointer"/>
          <w:rFonts w:cs="Times New Roman"/>
          <w:sz w:val="23"/>
          <w:szCs w:val="23"/>
        </w:rPr>
        <w:t>This is the same measurement taken across the same 45 questions and gating decisions with the two generation models.</w:t>
      </w:r>
      <w:r w:rsidR="003C718E" w:rsidRPr="00062765">
        <w:rPr>
          <w:rFonts w:cs="Times New Roman"/>
          <w:sz w:val="23"/>
          <w:szCs w:val="23"/>
        </w:rPr>
        <w:t xml:space="preserve"> </w:t>
      </w:r>
      <w:r w:rsidR="003C718E" w:rsidRPr="00062765">
        <w:rPr>
          <w:rStyle w:val="cursor-pointer"/>
          <w:rFonts w:cs="Times New Roman"/>
          <w:sz w:val="23"/>
          <w:szCs w:val="23"/>
        </w:rPr>
        <w:t>It is not legal validation by experts, but a correctness proxy that is automatic.</w:t>
      </w:r>
    </w:p>
    <w:p w14:paraId="3CB7CABE"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Faithfulness</w:t>
      </w:r>
    </w:p>
    <w:p w14:paraId="71E9A520"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r w:rsidR="003C718E" w:rsidRPr="00062765">
        <w:rPr>
          <w:rStyle w:val="cursor-pointer"/>
          <w:rFonts w:cs="Times New Roman"/>
          <w:sz w:val="23"/>
          <w:szCs w:val="23"/>
        </w:rPr>
        <w:t>The degree of faithfulness of the obtained answer based on the retrieved context.</w:t>
      </w:r>
      <w:r w:rsidR="003C718E" w:rsidRPr="00062765">
        <w:rPr>
          <w:rFonts w:cs="Times New Roman"/>
          <w:sz w:val="23"/>
          <w:szCs w:val="23"/>
        </w:rPr>
        <w:t xml:space="preserve"> </w:t>
      </w:r>
      <w:r w:rsidR="003C718E" w:rsidRPr="00062765">
        <w:rPr>
          <w:rStyle w:val="cursor-pointer"/>
          <w:rFonts w:cs="Times New Roman"/>
          <w:sz w:val="23"/>
          <w:szCs w:val="23"/>
        </w:rPr>
        <w:t>The judge gives a score s (where 1 ≤ s ≤ 5); the value s is then scaled to the interval [0,1] with (s − 1) / 4.</w:t>
      </w:r>
    </w:p>
    <w:p w14:paraId="2B70AF1E"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1CFADA5B"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Normalized score = (s_1–5 − 1) / 4; mean faithfulness = (1/N) Σ[i=</w:t>
      </w:r>
      <w:proofErr w:type="gramStart"/>
      <w:r w:rsidRPr="00062765">
        <w:rPr>
          <w:rFonts w:cs="Times New Roman"/>
          <w:color w:val="000000" w:themeColor="text1"/>
          <w:sz w:val="22"/>
        </w:rPr>
        <w:t>1..</w:t>
      </w:r>
      <w:proofErr w:type="gramEnd"/>
      <w:r w:rsidRPr="00062765">
        <w:rPr>
          <w:rFonts w:cs="Times New Roman"/>
          <w:color w:val="000000" w:themeColor="text1"/>
          <w:sz w:val="22"/>
        </w:rPr>
        <w:t xml:space="preserve">N] </w:t>
      </w:r>
      <w:proofErr w:type="spellStart"/>
      <w:r w:rsidRPr="00062765">
        <w:rPr>
          <w:rFonts w:cs="Times New Roman"/>
          <w:color w:val="000000" w:themeColor="text1"/>
          <w:sz w:val="22"/>
        </w:rPr>
        <w:t>normalized_faithfulness_i</w:t>
      </w:r>
      <w:proofErr w:type="spellEnd"/>
    </w:p>
    <w:p w14:paraId="5E97A156"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003C718E" w:rsidRPr="00062765">
        <w:rPr>
          <w:rStyle w:val="cursor-pointer"/>
          <w:rFonts w:cs="Times New Roman"/>
          <w:sz w:val="23"/>
          <w:szCs w:val="23"/>
        </w:rPr>
        <w:t>Grounding based on judges, summarized.</w:t>
      </w:r>
      <w:r w:rsidR="003C718E" w:rsidRPr="00062765">
        <w:rPr>
          <w:rFonts w:cs="Times New Roman"/>
          <w:sz w:val="23"/>
          <w:szCs w:val="23"/>
        </w:rPr>
        <w:t xml:space="preserve"> </w:t>
      </w:r>
      <w:r w:rsidR="003C718E" w:rsidRPr="00062765">
        <w:rPr>
          <w:rStyle w:val="cursor-pointer"/>
          <w:rFonts w:cs="Times New Roman"/>
          <w:sz w:val="23"/>
          <w:szCs w:val="23"/>
        </w:rPr>
        <w:t>This measure is secondary, as Qwen2.5-7B-Instruct was also one of the tested generators, and could be influenced by self-preference bias.</w:t>
      </w:r>
    </w:p>
    <w:p w14:paraId="7A1536A2" w14:textId="77777777" w:rsidR="003B2E37" w:rsidRPr="00062765" w:rsidRDefault="002F533D" w:rsidP="00062765">
      <w:pPr>
        <w:pStyle w:val="ListBullet"/>
        <w:jc w:val="both"/>
        <w:rPr>
          <w:rFonts w:cs="Times New Roman"/>
        </w:rPr>
      </w:pPr>
      <w:r w:rsidRPr="00062765">
        <w:rPr>
          <w:rFonts w:cs="Times New Roman"/>
        </w:rPr>
        <w:t>Answer Relevance</w:t>
      </w:r>
    </w:p>
    <w:p w14:paraId="1ADDCF41" w14:textId="77777777" w:rsidR="003B2E37" w:rsidRPr="00062765" w:rsidRDefault="002F533D" w:rsidP="00062765">
      <w:pPr>
        <w:jc w:val="both"/>
        <w:rPr>
          <w:rFonts w:cs="Times New Roman"/>
        </w:rPr>
      </w:pPr>
      <w:r w:rsidRPr="00062765">
        <w:rPr>
          <w:rFonts w:cs="Times New Roman"/>
        </w:rPr>
        <w:t xml:space="preserve">Definition: </w:t>
      </w:r>
      <w:r w:rsidR="003C718E" w:rsidRPr="00062765">
        <w:rPr>
          <w:rFonts w:cs="Times New Roman"/>
          <w:sz w:val="23"/>
          <w:szCs w:val="23"/>
        </w:rPr>
        <w:t>the score given by the judges on a 1–5 scale for the relevance of the response to the user's question.</w:t>
      </w:r>
      <w:r w:rsidR="003C718E" w:rsidRPr="00062765">
        <w:rPr>
          <w:rFonts w:cs="Times New Roman"/>
        </w:rPr>
        <w:t xml:space="preserve"> </w:t>
      </w:r>
      <w:r w:rsidRPr="00062765">
        <w:rPr>
          <w:rFonts w:cs="Times New Roman"/>
        </w:rPr>
        <w:t>The same transformation, (s − 1) / 4, maps 1, 2, 3, 4, and 5 to 0.00, 0.25, 0.50, 0.75, and 1.00.</w:t>
      </w:r>
    </w:p>
    <w:p w14:paraId="4A64A164" w14:textId="77777777" w:rsidR="003B2E37" w:rsidRPr="00062765" w:rsidRDefault="003C718E" w:rsidP="00062765">
      <w:pPr>
        <w:jc w:val="both"/>
        <w:rPr>
          <w:rFonts w:cs="Times New Roman"/>
          <w:szCs w:val="24"/>
        </w:rPr>
      </w:pPr>
      <w:r w:rsidRPr="00062765">
        <w:rPr>
          <w:rFonts w:cs="Times New Roman"/>
          <w:szCs w:val="24"/>
        </w:rPr>
        <w:t>Use: The same self-preference limitation applies to the reported answer-relevance value which is the mean of the normalized item-level scores.</w:t>
      </w:r>
    </w:p>
    <w:p w14:paraId="11905CB0" w14:textId="77777777" w:rsidR="003B2E37" w:rsidRPr="00062765" w:rsidRDefault="002F533D" w:rsidP="00062765">
      <w:pPr>
        <w:pStyle w:val="ListBullet"/>
        <w:jc w:val="both"/>
        <w:rPr>
          <w:rFonts w:cs="Times New Roman"/>
        </w:rPr>
      </w:pPr>
      <w:r w:rsidRPr="00062765">
        <w:rPr>
          <w:rFonts w:cs="Times New Roman"/>
        </w:rPr>
        <w:t>Automated Evaluation Protocol</w:t>
      </w:r>
    </w:p>
    <w:p w14:paraId="6A4079DE" w14:textId="77777777" w:rsidR="003B2E37" w:rsidRPr="00062765" w:rsidRDefault="003C718E" w:rsidP="00062765">
      <w:pPr>
        <w:jc w:val="both"/>
        <w:rPr>
          <w:rFonts w:cs="Times New Roman"/>
          <w:szCs w:val="24"/>
        </w:rPr>
      </w:pPr>
      <w:r w:rsidRPr="00062765">
        <w:rPr>
          <w:rStyle w:val="cursor-pointer"/>
          <w:rFonts w:cs="Times New Roman"/>
          <w:szCs w:val="24"/>
        </w:rPr>
        <w:t xml:space="preserve">The rule-depending rubric depended on the type of question: For the legal questions, a grounded response and the required article number were expected, for FAQ questions, support was expected with the retrieved context, for </w:t>
      </w:r>
      <w:proofErr w:type="gramStart"/>
      <w:r w:rsidRPr="00062765">
        <w:rPr>
          <w:rStyle w:val="cursor-pointer"/>
          <w:rFonts w:cs="Times New Roman"/>
          <w:szCs w:val="24"/>
        </w:rPr>
        <w:t>out of scope</w:t>
      </w:r>
      <w:proofErr w:type="gramEnd"/>
      <w:r w:rsidRPr="00062765">
        <w:rPr>
          <w:rStyle w:val="cursor-pointer"/>
          <w:rFonts w:cs="Times New Roman"/>
          <w:szCs w:val="24"/>
        </w:rPr>
        <w:t xml:space="preserve"> questions, a safe refusal was expected, and for small-talk inputs an appropriate controlled response was expected.</w:t>
      </w:r>
      <w:r w:rsidRPr="00062765">
        <w:rPr>
          <w:rFonts w:cs="Times New Roman"/>
          <w:szCs w:val="24"/>
        </w:rPr>
        <w:t xml:space="preserve"> </w:t>
      </w:r>
      <w:r w:rsidRPr="00062765">
        <w:rPr>
          <w:rStyle w:val="cursor-pointer"/>
          <w:rFonts w:cs="Times New Roman"/>
          <w:szCs w:val="24"/>
        </w:rPr>
        <w:t>For this task, Qwen2.5-7B-Instruct was judged on faithfulness and answer relevance, both with greedy decoding (</w:t>
      </w:r>
      <w:proofErr w:type="spellStart"/>
      <w:r w:rsidRPr="00062765">
        <w:rPr>
          <w:rStyle w:val="cursor-pointer"/>
          <w:rFonts w:cs="Times New Roman"/>
          <w:szCs w:val="24"/>
        </w:rPr>
        <w:t>do_sample</w:t>
      </w:r>
      <w:proofErr w:type="spellEnd"/>
      <w:r w:rsidRPr="00062765">
        <w:rPr>
          <w:rStyle w:val="cursor-pointer"/>
          <w:rFonts w:cs="Times New Roman"/>
          <w:szCs w:val="24"/>
        </w:rPr>
        <w:t xml:space="preserve"> = False) and </w:t>
      </w:r>
      <w:proofErr w:type="spellStart"/>
      <w:r w:rsidRPr="00062765">
        <w:rPr>
          <w:rStyle w:val="cursor-pointer"/>
          <w:rFonts w:cs="Times New Roman"/>
          <w:szCs w:val="24"/>
        </w:rPr>
        <w:t>max_new_tokens</w:t>
      </w:r>
      <w:proofErr w:type="spellEnd"/>
      <w:r w:rsidRPr="00062765">
        <w:rPr>
          <w:rStyle w:val="cursor-pointer"/>
          <w:rFonts w:cs="Times New Roman"/>
          <w:szCs w:val="24"/>
        </w:rPr>
        <w:t xml:space="preserve"> = 160, with the model being loaded into 4-bit NF4.</w:t>
      </w:r>
      <w:r w:rsidRPr="00062765">
        <w:rPr>
          <w:rFonts w:cs="Times New Roman"/>
          <w:szCs w:val="24"/>
        </w:rPr>
        <w:t xml:space="preserve"> </w:t>
      </w:r>
      <w:r w:rsidRPr="00062765">
        <w:rPr>
          <w:rStyle w:val="cursor-pointer"/>
          <w:rFonts w:cs="Times New Roman"/>
          <w:szCs w:val="24"/>
        </w:rPr>
        <w:t>The judge prompt is detailed in Appendix A.</w:t>
      </w:r>
    </w:p>
    <w:p w14:paraId="469020C0"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Hallucination Rate</w:t>
      </w:r>
    </w:p>
    <w:p w14:paraId="22453D32"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r w:rsidRPr="00062765">
        <w:rPr>
          <w:rFonts w:cs="Times New Roman"/>
          <w:color w:val="000000" w:themeColor="text1"/>
        </w:rPr>
        <w:t>Hallucination rate is the fraction of generated answers that contain unsupported information or fabricated legal claims.</w:t>
      </w:r>
    </w:p>
    <w:p w14:paraId="554959AA"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7A01B8EE"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Hallucination Rate = Number of answers with unsupported claims / Number of evaluated answers</w:t>
      </w:r>
    </w:p>
    <w:p w14:paraId="2F206B10"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Pr="00062765">
        <w:rPr>
          <w:rFonts w:cs="Times New Roman"/>
          <w:color w:val="000000" w:themeColor="text1"/>
        </w:rPr>
        <w:t>This metric quantifies the risk of unsupported legal generation.</w:t>
      </w:r>
    </w:p>
    <w:p w14:paraId="09B80E2C"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Wrong Citation Rate</w:t>
      </w:r>
    </w:p>
    <w:p w14:paraId="75045ACA"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r w:rsidRPr="00062765">
        <w:rPr>
          <w:rFonts w:cs="Times New Roman"/>
          <w:color w:val="000000" w:themeColor="text1"/>
        </w:rPr>
        <w:t>Wrong citation rate is the fraction of generated answers that cite an incorrect or unsupported legal article.</w:t>
      </w:r>
    </w:p>
    <w:p w14:paraId="431BE90D"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lastRenderedPageBreak/>
        <w:t>Formula:</w:t>
      </w:r>
    </w:p>
    <w:p w14:paraId="20C86055"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Wrong Citation Rate = Number of answers with wrong or unsupported citations / Number of evaluated answers</w:t>
      </w:r>
    </w:p>
    <w:p w14:paraId="422450BB"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Use: This metric evaluates citation reliability under both grounded and baseline generation settings.</w:t>
      </w:r>
    </w:p>
    <w:p w14:paraId="0639E416" w14:textId="77777777" w:rsidR="003B2E37" w:rsidRPr="00062765" w:rsidRDefault="002F533D" w:rsidP="00062765">
      <w:pPr>
        <w:pStyle w:val="Heading3"/>
        <w:jc w:val="both"/>
        <w:rPr>
          <w:rFonts w:cs="Times New Roman"/>
          <w:color w:val="000000" w:themeColor="text1"/>
        </w:rPr>
      </w:pPr>
      <w:bookmarkStart w:id="119" w:name="_Toc233478575"/>
      <w:bookmarkStart w:id="120" w:name="_Toc234653939"/>
      <w:bookmarkStart w:id="121" w:name="_Toc235026038"/>
      <w:bookmarkEnd w:id="119"/>
      <w:r w:rsidRPr="00062765">
        <w:rPr>
          <w:rFonts w:eastAsia="Times New Roman" w:cs="Times New Roman"/>
          <w:color w:val="000000" w:themeColor="text1"/>
        </w:rPr>
        <w:t>3.13.3 Voice and Latency Metrics</w:t>
      </w:r>
      <w:bookmarkEnd w:id="120"/>
      <w:bookmarkEnd w:id="121"/>
    </w:p>
    <w:p w14:paraId="75EFE4C6"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Word Error Rate (WER)</w:t>
      </w:r>
    </w:p>
    <w:p w14:paraId="0F287665"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Definition: WER measures word-level transcription error in the ASR output.</w:t>
      </w:r>
    </w:p>
    <w:p w14:paraId="1E52BAEA"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66D95BA7"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 xml:space="preserve">WER = (S + D + I) / </w:t>
      </w:r>
      <w:proofErr w:type="spellStart"/>
      <w:r w:rsidRPr="00062765">
        <w:rPr>
          <w:rFonts w:cs="Times New Roman"/>
          <w:color w:val="000000" w:themeColor="text1"/>
          <w:sz w:val="22"/>
        </w:rPr>
        <w:t>N_words</w:t>
      </w:r>
      <w:proofErr w:type="spellEnd"/>
    </w:p>
    <w:p w14:paraId="3B9DFBCC"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Use: This metric evaluates the quality of Arabic ASR transcription.</w:t>
      </w:r>
    </w:p>
    <w:p w14:paraId="36D18AB1"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Character Error Rate (CER)</w:t>
      </w:r>
    </w:p>
    <w:p w14:paraId="1FC26A04"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Definition: CER measures character-level transcription error in the ASR output.</w:t>
      </w:r>
    </w:p>
    <w:p w14:paraId="0069DA66"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77EC1E58"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CER = (</w:t>
      </w:r>
      <w:proofErr w:type="spellStart"/>
      <w:r w:rsidRPr="00062765">
        <w:rPr>
          <w:rFonts w:cs="Times New Roman"/>
          <w:color w:val="000000" w:themeColor="text1"/>
          <w:sz w:val="22"/>
        </w:rPr>
        <w:t>S_c</w:t>
      </w:r>
      <w:proofErr w:type="spellEnd"/>
      <w:r w:rsidRPr="00062765">
        <w:rPr>
          <w:rFonts w:cs="Times New Roman"/>
          <w:color w:val="000000" w:themeColor="text1"/>
          <w:sz w:val="22"/>
        </w:rPr>
        <w:t xml:space="preserve"> + </w:t>
      </w:r>
      <w:proofErr w:type="spellStart"/>
      <w:r w:rsidRPr="00062765">
        <w:rPr>
          <w:rFonts w:cs="Times New Roman"/>
          <w:color w:val="000000" w:themeColor="text1"/>
          <w:sz w:val="22"/>
        </w:rPr>
        <w:t>D_c</w:t>
      </w:r>
      <w:proofErr w:type="spellEnd"/>
      <w:r w:rsidRPr="00062765">
        <w:rPr>
          <w:rFonts w:cs="Times New Roman"/>
          <w:color w:val="000000" w:themeColor="text1"/>
          <w:sz w:val="22"/>
        </w:rPr>
        <w:t xml:space="preserve"> + </w:t>
      </w:r>
      <w:proofErr w:type="spellStart"/>
      <w:r w:rsidRPr="00062765">
        <w:rPr>
          <w:rFonts w:cs="Times New Roman"/>
          <w:color w:val="000000" w:themeColor="text1"/>
          <w:sz w:val="22"/>
        </w:rPr>
        <w:t>I_c</w:t>
      </w:r>
      <w:proofErr w:type="spellEnd"/>
      <w:r w:rsidRPr="00062765">
        <w:rPr>
          <w:rFonts w:cs="Times New Roman"/>
          <w:color w:val="000000" w:themeColor="text1"/>
          <w:sz w:val="22"/>
        </w:rPr>
        <w:t xml:space="preserve">) / </w:t>
      </w:r>
      <w:proofErr w:type="spellStart"/>
      <w:r w:rsidRPr="00062765">
        <w:rPr>
          <w:rFonts w:cs="Times New Roman"/>
          <w:color w:val="000000" w:themeColor="text1"/>
          <w:sz w:val="22"/>
        </w:rPr>
        <w:t>N_characters</w:t>
      </w:r>
      <w:proofErr w:type="spellEnd"/>
    </w:p>
    <w:p w14:paraId="38550504"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Pr="00062765">
        <w:rPr>
          <w:rFonts w:cs="Times New Roman"/>
          <w:color w:val="000000" w:themeColor="text1"/>
        </w:rPr>
        <w:t>This metric captures Arabic spelling and character-level transcription errors.</w:t>
      </w:r>
    </w:p>
    <w:p w14:paraId="30AE33A9"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TTS Intelligibility Proxy</w:t>
      </w:r>
    </w:p>
    <w:p w14:paraId="26009FA1"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r w:rsidRPr="00062765">
        <w:rPr>
          <w:rFonts w:cs="Times New Roman"/>
          <w:color w:val="000000" w:themeColor="text1"/>
        </w:rPr>
        <w:t xml:space="preserve">The TTS intelligibility proxy synthesizes text into speech, </w:t>
      </w:r>
      <w:proofErr w:type="spellStart"/>
      <w:r w:rsidRPr="00062765">
        <w:rPr>
          <w:rFonts w:cs="Times New Roman"/>
          <w:color w:val="000000" w:themeColor="text1"/>
        </w:rPr>
        <w:t>retranscribes</w:t>
      </w:r>
      <w:proofErr w:type="spellEnd"/>
      <w:r w:rsidRPr="00062765">
        <w:rPr>
          <w:rFonts w:cs="Times New Roman"/>
          <w:color w:val="000000" w:themeColor="text1"/>
        </w:rPr>
        <w:t xml:space="preserve"> the audio, and compares the transcription with the original text.</w:t>
      </w:r>
    </w:p>
    <w:p w14:paraId="00F8B70A"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60929C0D"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TTS Intelligibility Proxy = WER/</w:t>
      </w:r>
      <w:proofErr w:type="gramStart"/>
      <w:r w:rsidRPr="00062765">
        <w:rPr>
          <w:rFonts w:cs="Times New Roman"/>
          <w:color w:val="000000" w:themeColor="text1"/>
          <w:sz w:val="22"/>
        </w:rPr>
        <w:t>CER(</w:t>
      </w:r>
      <w:proofErr w:type="gramEnd"/>
      <w:r w:rsidRPr="00062765">
        <w:rPr>
          <w:rFonts w:cs="Times New Roman"/>
          <w:color w:val="000000" w:themeColor="text1"/>
          <w:sz w:val="22"/>
        </w:rPr>
        <w:t xml:space="preserve">original text, ASR </w:t>
      </w:r>
      <w:proofErr w:type="spellStart"/>
      <w:r w:rsidRPr="00062765">
        <w:rPr>
          <w:rFonts w:cs="Times New Roman"/>
          <w:color w:val="000000" w:themeColor="text1"/>
          <w:sz w:val="22"/>
        </w:rPr>
        <w:t>retranscription</w:t>
      </w:r>
      <w:proofErr w:type="spellEnd"/>
      <w:r w:rsidRPr="00062765">
        <w:rPr>
          <w:rFonts w:cs="Times New Roman"/>
          <w:color w:val="000000" w:themeColor="text1"/>
          <w:sz w:val="22"/>
        </w:rPr>
        <w:t xml:space="preserve"> of synthesized speech)</w:t>
      </w:r>
    </w:p>
    <w:p w14:paraId="73797902"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Use: This metric estimates whether the synthesized Arabic speech remains intelligible.</w:t>
      </w:r>
    </w:p>
    <w:p w14:paraId="162448AD"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End-to-End Latency</w:t>
      </w:r>
    </w:p>
    <w:p w14:paraId="0904CD92" w14:textId="77777777" w:rsidR="003B2E37" w:rsidRPr="00062765" w:rsidRDefault="002F533D" w:rsidP="00062765">
      <w:pPr>
        <w:ind w:left="360"/>
        <w:jc w:val="both"/>
        <w:rPr>
          <w:rFonts w:cs="Times New Roman"/>
          <w:color w:val="000000" w:themeColor="text1"/>
        </w:rPr>
      </w:pPr>
      <w:r w:rsidRPr="00062765">
        <w:rPr>
          <w:rFonts w:cs="Times New Roman"/>
          <w:color w:val="000000" w:themeColor="text1"/>
        </w:rPr>
        <w:t>Definition: End-to-end latency is the measured wall-clock time from user input to the final system response.</w:t>
      </w:r>
    </w:p>
    <w:p w14:paraId="184F20C6"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2EA91164"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 xml:space="preserve">End-to-End Latency = </w:t>
      </w:r>
      <w:proofErr w:type="spellStart"/>
      <w:r w:rsidRPr="00062765">
        <w:rPr>
          <w:rFonts w:cs="Times New Roman"/>
          <w:color w:val="000000" w:themeColor="text1"/>
          <w:sz w:val="22"/>
        </w:rPr>
        <w:t>t_final</w:t>
      </w:r>
      <w:proofErr w:type="spellEnd"/>
      <w:r w:rsidRPr="00062765">
        <w:rPr>
          <w:rFonts w:cs="Times New Roman"/>
          <w:color w:val="000000" w:themeColor="text1"/>
          <w:sz w:val="22"/>
        </w:rPr>
        <w:t xml:space="preserve"> response - </w:t>
      </w:r>
      <w:proofErr w:type="spellStart"/>
      <w:r w:rsidRPr="00062765">
        <w:rPr>
          <w:rFonts w:cs="Times New Roman"/>
          <w:color w:val="000000" w:themeColor="text1"/>
          <w:sz w:val="22"/>
        </w:rPr>
        <w:t>t_user</w:t>
      </w:r>
      <w:proofErr w:type="spellEnd"/>
      <w:r w:rsidRPr="00062765">
        <w:rPr>
          <w:rFonts w:cs="Times New Roman"/>
          <w:color w:val="000000" w:themeColor="text1"/>
          <w:sz w:val="22"/>
        </w:rPr>
        <w:t xml:space="preserve"> input</w:t>
      </w:r>
    </w:p>
    <w:p w14:paraId="270CEB6B"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Use: This metric evaluates practical usability under real-time interaction.</w:t>
      </w:r>
    </w:p>
    <w:p w14:paraId="35B0234A"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Time-to-First-Response (TTFR)</w:t>
      </w:r>
    </w:p>
    <w:p w14:paraId="4146A94C"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lastRenderedPageBreak/>
        <w:t xml:space="preserve">Definition: </w:t>
      </w:r>
      <w:r w:rsidRPr="00062765">
        <w:rPr>
          <w:rFonts w:cs="Times New Roman"/>
          <w:color w:val="000000" w:themeColor="text1"/>
        </w:rPr>
        <w:t>TTFR is the time until the first streamed response segment reaches the user.</w:t>
      </w:r>
    </w:p>
    <w:p w14:paraId="4ED9932A"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0BEF81D6"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 xml:space="preserve">TTFR = </w:t>
      </w:r>
      <w:proofErr w:type="spellStart"/>
      <w:r w:rsidRPr="00062765">
        <w:rPr>
          <w:rFonts w:cs="Times New Roman"/>
          <w:color w:val="000000" w:themeColor="text1"/>
          <w:sz w:val="22"/>
        </w:rPr>
        <w:t>t_first</w:t>
      </w:r>
      <w:proofErr w:type="spellEnd"/>
      <w:r w:rsidRPr="00062765">
        <w:rPr>
          <w:rFonts w:cs="Times New Roman"/>
          <w:color w:val="000000" w:themeColor="text1"/>
          <w:sz w:val="22"/>
        </w:rPr>
        <w:t xml:space="preserve"> streamed output - </w:t>
      </w:r>
      <w:proofErr w:type="spellStart"/>
      <w:r w:rsidRPr="00062765">
        <w:rPr>
          <w:rFonts w:cs="Times New Roman"/>
          <w:color w:val="000000" w:themeColor="text1"/>
          <w:sz w:val="22"/>
        </w:rPr>
        <w:t>t_user</w:t>
      </w:r>
      <w:proofErr w:type="spellEnd"/>
      <w:r w:rsidRPr="00062765">
        <w:rPr>
          <w:rFonts w:cs="Times New Roman"/>
          <w:color w:val="000000" w:themeColor="text1"/>
          <w:sz w:val="22"/>
        </w:rPr>
        <w:t xml:space="preserve"> input</w:t>
      </w:r>
    </w:p>
    <w:p w14:paraId="7E549E78"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Pr="00062765">
        <w:rPr>
          <w:rFonts w:cs="Times New Roman"/>
          <w:color w:val="000000" w:themeColor="text1"/>
        </w:rPr>
        <w:t>This metric evaluates perceived latency when streaming is enabled.</w:t>
      </w:r>
    </w:p>
    <w:p w14:paraId="0F50567C" w14:textId="77777777" w:rsidR="003B2E37" w:rsidRPr="00062765" w:rsidRDefault="002F533D" w:rsidP="00062765">
      <w:pPr>
        <w:pStyle w:val="Heading3"/>
        <w:jc w:val="both"/>
        <w:rPr>
          <w:rFonts w:cs="Times New Roman"/>
          <w:color w:val="000000" w:themeColor="text1"/>
        </w:rPr>
      </w:pPr>
      <w:bookmarkStart w:id="122" w:name="_Toc233478576"/>
      <w:bookmarkStart w:id="123" w:name="_Toc234653940"/>
      <w:bookmarkStart w:id="124" w:name="_Toc235026039"/>
      <w:bookmarkEnd w:id="122"/>
      <w:r w:rsidRPr="00062765">
        <w:rPr>
          <w:rFonts w:eastAsia="Times New Roman" w:cs="Times New Roman"/>
          <w:color w:val="000000" w:themeColor="text1"/>
        </w:rPr>
        <w:t>3.13.4 Statistical Testing and Ablation Metrics</w:t>
      </w:r>
      <w:bookmarkEnd w:id="123"/>
      <w:bookmarkEnd w:id="124"/>
    </w:p>
    <w:p w14:paraId="18129450"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Bootstrap 95% Confidence Interval</w:t>
      </w:r>
    </w:p>
    <w:p w14:paraId="1BD07C8F"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The reported 95% intervals were estimated with 10,000 percentile-bootstrap resamples of the item-level score vector, sampled with replacement. The lower and upper limits are the 2.5th and 97.5th percentiles of the bootstrap distribution. No </w:t>
      </w:r>
      <w:proofErr w:type="spellStart"/>
      <w:r w:rsidRPr="00062765">
        <w:rPr>
          <w:rFonts w:cs="Times New Roman"/>
          <w:b/>
          <w:color w:val="000000" w:themeColor="text1"/>
        </w:rPr>
        <w:t>BCa</w:t>
      </w:r>
      <w:proofErr w:type="spellEnd"/>
      <w:r w:rsidRPr="00062765">
        <w:rPr>
          <w:rFonts w:cs="Times New Roman"/>
          <w:b/>
          <w:color w:val="000000" w:themeColor="text1"/>
        </w:rPr>
        <w:t>, bias-correction, or acceleration adjustment was applied [40].</w:t>
      </w:r>
    </w:p>
    <w:p w14:paraId="284735F8"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4EEE3187"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95% CI = [P2.5(bootstrap estimates), P97.5(bootstrap estimates)]</w:t>
      </w:r>
    </w:p>
    <w:p w14:paraId="22EED7FE" w14:textId="77777777" w:rsidR="003B2E37" w:rsidRPr="00062765" w:rsidRDefault="002F533D" w:rsidP="00062765">
      <w:pPr>
        <w:ind w:left="360"/>
        <w:jc w:val="both"/>
        <w:rPr>
          <w:rFonts w:cs="Times New Roman"/>
          <w:color w:val="000000" w:themeColor="text1"/>
        </w:rPr>
      </w:pPr>
      <w:r w:rsidRPr="00062765">
        <w:rPr>
          <w:rFonts w:cs="Times New Roman"/>
          <w:color w:val="000000" w:themeColor="text1"/>
        </w:rPr>
        <w:t>Use: This interval quantifies sampling uncertainty around the reported point estimate under the observed evaluation set and resampling procedure.</w:t>
      </w:r>
    </w:p>
    <w:p w14:paraId="3FE0FDD8" w14:textId="77777777" w:rsidR="003B2E37" w:rsidRPr="00062765" w:rsidRDefault="002F533D" w:rsidP="00062765">
      <w:pPr>
        <w:pStyle w:val="ListBullet"/>
        <w:jc w:val="both"/>
        <w:rPr>
          <w:rFonts w:cs="Times New Roman"/>
          <w:color w:val="000000" w:themeColor="text1"/>
        </w:rPr>
      </w:pPr>
      <w:r w:rsidRPr="00062765">
        <w:rPr>
          <w:rFonts w:cs="Times New Roman"/>
          <w:color w:val="000000" w:themeColor="text1"/>
        </w:rPr>
        <w:t>McNemar Exact Test</w:t>
      </w:r>
    </w:p>
    <w:p w14:paraId="357727C1" w14:textId="77777777" w:rsidR="003B2E37" w:rsidRPr="00062765" w:rsidRDefault="002F533D" w:rsidP="00062765">
      <w:pPr>
        <w:jc w:val="both"/>
        <w:rPr>
          <w:rFonts w:cs="Times New Roman"/>
          <w:color w:val="000000" w:themeColor="text1"/>
        </w:rPr>
      </w:pPr>
      <w:r w:rsidRPr="00062765">
        <w:rPr>
          <w:rFonts w:cs="Times New Roman"/>
          <w:color w:val="000000" w:themeColor="text1"/>
        </w:rPr>
        <w:t xml:space="preserve">Definition: McNemar's exact test compares two systems evaluated on the same questions using the discordant outcome counts b and c [39]. In this study, b = 6 represented </w:t>
      </w:r>
      <w:proofErr w:type="spellStart"/>
      <w:r w:rsidRPr="00062765">
        <w:rPr>
          <w:rFonts w:cs="Times New Roman"/>
          <w:color w:val="000000" w:themeColor="text1"/>
        </w:rPr>
        <w:t>ALLaM</w:t>
      </w:r>
      <w:proofErr w:type="spellEnd"/>
      <w:r w:rsidRPr="00062765">
        <w:rPr>
          <w:rFonts w:cs="Times New Roman"/>
          <w:color w:val="000000" w:themeColor="text1"/>
        </w:rPr>
        <w:t>-correct/</w:t>
      </w:r>
      <w:proofErr w:type="spellStart"/>
      <w:r w:rsidRPr="00062765">
        <w:rPr>
          <w:rFonts w:cs="Times New Roman"/>
          <w:color w:val="000000" w:themeColor="text1"/>
        </w:rPr>
        <w:t>Qwen</w:t>
      </w:r>
      <w:proofErr w:type="spellEnd"/>
      <w:r w:rsidRPr="00062765">
        <w:rPr>
          <w:rFonts w:cs="Times New Roman"/>
          <w:color w:val="000000" w:themeColor="text1"/>
        </w:rPr>
        <w:t>-incorrect cases and c = 1 represented Qwen-correct/ALLaM-incorrect cases.</w:t>
      </w:r>
    </w:p>
    <w:p w14:paraId="373CDA40"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348D9980" w14:textId="77777777" w:rsidR="003B2E37" w:rsidRPr="00062765" w:rsidRDefault="002F533D" w:rsidP="00062765">
      <w:pPr>
        <w:jc w:val="both"/>
        <w:rPr>
          <w:rFonts w:cs="Times New Roman"/>
          <w:color w:val="000000" w:themeColor="text1"/>
        </w:rPr>
      </w:pPr>
      <w:r w:rsidRPr="00062765">
        <w:rPr>
          <w:rFonts w:cs="Times New Roman"/>
          <w:color w:val="000000" w:themeColor="text1"/>
          <w:sz w:val="22"/>
        </w:rPr>
        <w:t xml:space="preserve">p = 2 × </w:t>
      </w:r>
      <w:proofErr w:type="gramStart"/>
      <w:r w:rsidRPr="00062765">
        <w:rPr>
          <w:rFonts w:cs="Times New Roman"/>
          <w:color w:val="000000" w:themeColor="text1"/>
          <w:sz w:val="22"/>
        </w:rPr>
        <w:t>min{</w:t>
      </w:r>
      <w:proofErr w:type="gramEnd"/>
      <w:r w:rsidRPr="00062765">
        <w:rPr>
          <w:rFonts w:cs="Times New Roman"/>
          <w:color w:val="000000" w:themeColor="text1"/>
          <w:sz w:val="22"/>
        </w:rPr>
        <w:t>P(X ≤ min(</w:t>
      </w:r>
      <w:proofErr w:type="spellStart"/>
      <w:r w:rsidRPr="00062765">
        <w:rPr>
          <w:rFonts w:cs="Times New Roman"/>
          <w:color w:val="000000" w:themeColor="text1"/>
          <w:sz w:val="22"/>
        </w:rPr>
        <w:t>b,c</w:t>
      </w:r>
      <w:proofErr w:type="spellEnd"/>
      <w:r w:rsidRPr="00062765">
        <w:rPr>
          <w:rFonts w:cs="Times New Roman"/>
          <w:color w:val="000000" w:themeColor="text1"/>
          <w:sz w:val="22"/>
        </w:rPr>
        <w:t>)), P(X ≥ max(</w:t>
      </w:r>
      <w:proofErr w:type="spellStart"/>
      <w:r w:rsidRPr="00062765">
        <w:rPr>
          <w:rFonts w:cs="Times New Roman"/>
          <w:color w:val="000000" w:themeColor="text1"/>
          <w:sz w:val="22"/>
        </w:rPr>
        <w:t>b,c</w:t>
      </w:r>
      <w:proofErr w:type="spellEnd"/>
      <w:r w:rsidRPr="00062765">
        <w:rPr>
          <w:rFonts w:cs="Times New Roman"/>
          <w:color w:val="000000" w:themeColor="text1"/>
          <w:sz w:val="22"/>
        </w:rPr>
        <w:t>))}, where X ~ Binomial(</w:t>
      </w:r>
      <w:proofErr w:type="spellStart"/>
      <w:r w:rsidRPr="00062765">
        <w:rPr>
          <w:rFonts w:cs="Times New Roman"/>
          <w:color w:val="000000" w:themeColor="text1"/>
          <w:sz w:val="22"/>
        </w:rPr>
        <w:t>b+c</w:t>
      </w:r>
      <w:proofErr w:type="spellEnd"/>
      <w:r w:rsidRPr="00062765">
        <w:rPr>
          <w:rFonts w:cs="Times New Roman"/>
          <w:color w:val="000000" w:themeColor="text1"/>
          <w:sz w:val="22"/>
        </w:rPr>
        <w:t>, 0.5)</w:t>
      </w:r>
    </w:p>
    <w:p w14:paraId="37468B95"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Pr="00062765">
        <w:rPr>
          <w:rFonts w:cs="Times New Roman"/>
          <w:color w:val="000000" w:themeColor="text1"/>
        </w:rPr>
        <w:t>This test examines whether the difference between two paired systems is statistically significant.</w:t>
      </w:r>
    </w:p>
    <w:p w14:paraId="2865A2EE" w14:textId="77777777" w:rsidR="003B2E37" w:rsidRPr="00062765" w:rsidRDefault="002F533D" w:rsidP="00062765">
      <w:pPr>
        <w:pStyle w:val="ListBullet"/>
        <w:jc w:val="both"/>
        <w:rPr>
          <w:rFonts w:cs="Times New Roman"/>
          <w:color w:val="000000" w:themeColor="text1"/>
        </w:rPr>
      </w:pPr>
      <w:r w:rsidRPr="00062765">
        <w:rPr>
          <w:rFonts w:cs="Times New Roman"/>
          <w:b/>
          <w:color w:val="000000" w:themeColor="text1"/>
        </w:rPr>
        <w:t>Ablation Difference</w:t>
      </w:r>
    </w:p>
    <w:p w14:paraId="5E284918"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Definition: </w:t>
      </w:r>
      <w:r w:rsidRPr="00062765">
        <w:rPr>
          <w:rFonts w:cs="Times New Roman"/>
          <w:color w:val="000000" w:themeColor="text1"/>
        </w:rPr>
        <w:t>Ablation difference measures the change in performance after removing or modifying a system component.</w:t>
      </w:r>
    </w:p>
    <w:p w14:paraId="4A89063E"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Formula:</w:t>
      </w:r>
    </w:p>
    <w:p w14:paraId="05C16147" w14:textId="77777777" w:rsidR="003B2E37" w:rsidRPr="00062765" w:rsidRDefault="002F533D" w:rsidP="00062765">
      <w:pPr>
        <w:jc w:val="both"/>
        <w:rPr>
          <w:rFonts w:cs="Times New Roman"/>
          <w:color w:val="000000" w:themeColor="text1"/>
        </w:rPr>
      </w:pPr>
      <w:proofErr w:type="spellStart"/>
      <w:r w:rsidRPr="00062765">
        <w:rPr>
          <w:rFonts w:cs="Times New Roman"/>
          <w:color w:val="000000" w:themeColor="text1"/>
          <w:sz w:val="22"/>
        </w:rPr>
        <w:t>Δ_metric</w:t>
      </w:r>
      <w:proofErr w:type="spellEnd"/>
      <w:r w:rsidRPr="00062765">
        <w:rPr>
          <w:rFonts w:cs="Times New Roman"/>
          <w:color w:val="000000" w:themeColor="text1"/>
          <w:sz w:val="22"/>
        </w:rPr>
        <w:t xml:space="preserve"> = </w:t>
      </w:r>
      <w:proofErr w:type="gramStart"/>
      <w:r w:rsidRPr="00062765">
        <w:rPr>
          <w:rFonts w:cs="Times New Roman"/>
          <w:color w:val="000000" w:themeColor="text1"/>
          <w:sz w:val="22"/>
        </w:rPr>
        <w:t>metric(</w:t>
      </w:r>
      <w:proofErr w:type="gramEnd"/>
      <w:r w:rsidRPr="00062765">
        <w:rPr>
          <w:rFonts w:cs="Times New Roman"/>
          <w:color w:val="000000" w:themeColor="text1"/>
          <w:sz w:val="22"/>
        </w:rPr>
        <w:t>full system) - metric(ablated system)</w:t>
      </w:r>
    </w:p>
    <w:p w14:paraId="66BD91B8" w14:textId="77777777" w:rsidR="003B2E37" w:rsidRPr="00062765" w:rsidRDefault="002F533D" w:rsidP="00062765">
      <w:pPr>
        <w:ind w:left="360"/>
        <w:jc w:val="both"/>
        <w:rPr>
          <w:rFonts w:cs="Times New Roman"/>
          <w:color w:val="000000" w:themeColor="text1"/>
        </w:rPr>
      </w:pPr>
      <w:r w:rsidRPr="00062765">
        <w:rPr>
          <w:rFonts w:cs="Times New Roman"/>
          <w:b/>
          <w:color w:val="000000" w:themeColor="text1"/>
        </w:rPr>
        <w:t xml:space="preserve">Use: </w:t>
      </w:r>
      <w:r w:rsidRPr="00062765">
        <w:rPr>
          <w:rFonts w:cs="Times New Roman"/>
          <w:color w:val="000000" w:themeColor="text1"/>
        </w:rPr>
        <w:t>This metric estimates the contribution of components such as RAG, reranking, or latency control.</w:t>
      </w:r>
    </w:p>
    <w:tbl>
      <w:tblPr>
        <w:tblStyle w:val="TableGrid"/>
        <w:tblW w:w="10214" w:type="dxa"/>
        <w:jc w:val="center"/>
        <w:tblLayout w:type="fixed"/>
        <w:tblLook w:val="04A0" w:firstRow="1" w:lastRow="0" w:firstColumn="1" w:lastColumn="0" w:noHBand="0" w:noVBand="1"/>
      </w:tblPr>
      <w:tblGrid>
        <w:gridCol w:w="2878"/>
        <w:gridCol w:w="7336"/>
      </w:tblGrid>
      <w:tr w:rsidR="003B2E37" w:rsidRPr="00062765" w14:paraId="7473620D" w14:textId="77777777">
        <w:trPr>
          <w:cantSplit/>
          <w:tblHeader/>
          <w:jc w:val="center"/>
        </w:trPr>
        <w:tc>
          <w:tcPr>
            <w:tcW w:w="2878" w:type="dxa"/>
            <w:shd w:val="clear" w:color="auto" w:fill="D9EAF7"/>
            <w:vAlign w:val="center"/>
          </w:tcPr>
          <w:p w14:paraId="118C3123"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Module</w:t>
            </w:r>
          </w:p>
        </w:tc>
        <w:tc>
          <w:tcPr>
            <w:tcW w:w="7335" w:type="dxa"/>
            <w:shd w:val="clear" w:color="auto" w:fill="D9EAF7"/>
            <w:vAlign w:val="center"/>
          </w:tcPr>
          <w:p w14:paraId="4A45D7C4"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Metrics Defined</w:t>
            </w:r>
          </w:p>
        </w:tc>
      </w:tr>
      <w:tr w:rsidR="003B2E37" w:rsidRPr="00062765" w14:paraId="67E8ED9A" w14:textId="77777777">
        <w:trPr>
          <w:cantSplit/>
          <w:jc w:val="center"/>
        </w:trPr>
        <w:tc>
          <w:tcPr>
            <w:tcW w:w="2878" w:type="dxa"/>
            <w:vAlign w:val="center"/>
          </w:tcPr>
          <w:p w14:paraId="0985837D" w14:textId="77777777" w:rsidR="003B2E37" w:rsidRPr="00062765" w:rsidRDefault="002F533D" w:rsidP="0071015C">
            <w:pPr>
              <w:rPr>
                <w:rFonts w:cs="Times New Roman"/>
                <w:color w:val="000000" w:themeColor="text1"/>
              </w:rPr>
            </w:pPr>
            <w:r w:rsidRPr="00062765">
              <w:rPr>
                <w:rFonts w:cs="Times New Roman"/>
                <w:color w:val="000000" w:themeColor="text1"/>
                <w:sz w:val="18"/>
              </w:rPr>
              <w:t>RAG Retrieval</w:t>
            </w:r>
          </w:p>
        </w:tc>
        <w:tc>
          <w:tcPr>
            <w:tcW w:w="7335" w:type="dxa"/>
            <w:vAlign w:val="center"/>
          </w:tcPr>
          <w:p w14:paraId="62120223" w14:textId="77777777" w:rsidR="003B2E37" w:rsidRPr="00062765" w:rsidRDefault="002F533D" w:rsidP="0071015C">
            <w:pPr>
              <w:rPr>
                <w:rFonts w:cs="Times New Roman"/>
                <w:color w:val="000000" w:themeColor="text1"/>
              </w:rPr>
            </w:pPr>
            <w:proofErr w:type="spellStart"/>
            <w:r w:rsidRPr="00062765">
              <w:rPr>
                <w:rFonts w:cs="Times New Roman"/>
                <w:color w:val="000000" w:themeColor="text1"/>
                <w:sz w:val="18"/>
              </w:rPr>
              <w:t>Recall@k</w:t>
            </w:r>
            <w:proofErr w:type="spellEnd"/>
            <w:r w:rsidRPr="00062765">
              <w:rPr>
                <w:rFonts w:cs="Times New Roman"/>
                <w:color w:val="000000" w:themeColor="text1"/>
                <w:sz w:val="18"/>
              </w:rPr>
              <w:t xml:space="preserve">, MRR, </w:t>
            </w:r>
            <w:proofErr w:type="spellStart"/>
            <w:r w:rsidRPr="00062765">
              <w:rPr>
                <w:rFonts w:cs="Times New Roman"/>
                <w:color w:val="000000" w:themeColor="text1"/>
                <w:sz w:val="18"/>
              </w:rPr>
              <w:t>nDCG@k</w:t>
            </w:r>
            <w:proofErr w:type="spellEnd"/>
            <w:r w:rsidRPr="00062765">
              <w:rPr>
                <w:rFonts w:cs="Times New Roman"/>
                <w:color w:val="000000" w:themeColor="text1"/>
                <w:sz w:val="18"/>
              </w:rPr>
              <w:t>, reliability decision rule</w:t>
            </w:r>
          </w:p>
        </w:tc>
      </w:tr>
      <w:tr w:rsidR="003B2E37" w:rsidRPr="00062765" w14:paraId="1BDF61BA" w14:textId="77777777">
        <w:trPr>
          <w:cantSplit/>
          <w:jc w:val="center"/>
        </w:trPr>
        <w:tc>
          <w:tcPr>
            <w:tcW w:w="2878" w:type="dxa"/>
            <w:vAlign w:val="center"/>
          </w:tcPr>
          <w:p w14:paraId="6DF01492" w14:textId="77777777" w:rsidR="003B2E37" w:rsidRPr="00062765" w:rsidRDefault="002F533D" w:rsidP="0071015C">
            <w:pPr>
              <w:rPr>
                <w:rFonts w:cs="Times New Roman"/>
                <w:color w:val="000000" w:themeColor="text1"/>
              </w:rPr>
            </w:pPr>
            <w:r w:rsidRPr="00062765">
              <w:rPr>
                <w:rFonts w:cs="Times New Roman"/>
                <w:color w:val="000000" w:themeColor="text1"/>
                <w:sz w:val="18"/>
              </w:rPr>
              <w:lastRenderedPageBreak/>
              <w:t>Answer Generation</w:t>
            </w:r>
          </w:p>
        </w:tc>
        <w:tc>
          <w:tcPr>
            <w:tcW w:w="7335" w:type="dxa"/>
            <w:vAlign w:val="center"/>
          </w:tcPr>
          <w:p w14:paraId="2E5206E6" w14:textId="77777777" w:rsidR="003B2E37" w:rsidRPr="00062765" w:rsidRDefault="002F533D" w:rsidP="0071015C">
            <w:pPr>
              <w:rPr>
                <w:rFonts w:cs="Times New Roman"/>
                <w:color w:val="000000" w:themeColor="text1"/>
              </w:rPr>
            </w:pPr>
            <w:r w:rsidRPr="00062765">
              <w:rPr>
                <w:rFonts w:cs="Times New Roman"/>
                <w:color w:val="000000" w:themeColor="text1"/>
                <w:sz w:val="18"/>
              </w:rPr>
              <w:t>Automated rule-based correctness, normalized judge faithfulness and relevance, hallucination proxy, wrong-citation rate</w:t>
            </w:r>
          </w:p>
        </w:tc>
      </w:tr>
      <w:tr w:rsidR="003B2E37" w:rsidRPr="00062765" w14:paraId="1F449048" w14:textId="77777777">
        <w:trPr>
          <w:cantSplit/>
          <w:jc w:val="center"/>
        </w:trPr>
        <w:tc>
          <w:tcPr>
            <w:tcW w:w="2878" w:type="dxa"/>
            <w:vAlign w:val="center"/>
          </w:tcPr>
          <w:p w14:paraId="63B4CA93" w14:textId="77777777" w:rsidR="003B2E37" w:rsidRPr="00062765" w:rsidRDefault="002F533D" w:rsidP="0071015C">
            <w:pPr>
              <w:rPr>
                <w:rFonts w:cs="Times New Roman"/>
                <w:color w:val="000000" w:themeColor="text1"/>
              </w:rPr>
            </w:pPr>
            <w:r w:rsidRPr="00062765">
              <w:rPr>
                <w:rFonts w:cs="Times New Roman"/>
                <w:color w:val="000000" w:themeColor="text1"/>
                <w:sz w:val="18"/>
              </w:rPr>
              <w:t>Voice Layer</w:t>
            </w:r>
          </w:p>
        </w:tc>
        <w:tc>
          <w:tcPr>
            <w:tcW w:w="7335" w:type="dxa"/>
            <w:vAlign w:val="center"/>
          </w:tcPr>
          <w:p w14:paraId="29CC5779" w14:textId="77777777" w:rsidR="003B2E37" w:rsidRPr="00062765" w:rsidRDefault="002F533D" w:rsidP="0071015C">
            <w:pPr>
              <w:rPr>
                <w:rFonts w:cs="Times New Roman"/>
                <w:color w:val="000000" w:themeColor="text1"/>
              </w:rPr>
            </w:pPr>
            <w:r w:rsidRPr="00062765">
              <w:rPr>
                <w:rFonts w:cs="Times New Roman"/>
                <w:color w:val="000000" w:themeColor="text1"/>
                <w:sz w:val="18"/>
              </w:rPr>
              <w:t>WER, CER, TTS intelligibility proxy</w:t>
            </w:r>
          </w:p>
        </w:tc>
      </w:tr>
      <w:tr w:rsidR="003B2E37" w:rsidRPr="00062765" w14:paraId="43884BF2" w14:textId="77777777">
        <w:trPr>
          <w:cantSplit/>
          <w:jc w:val="center"/>
        </w:trPr>
        <w:tc>
          <w:tcPr>
            <w:tcW w:w="2878" w:type="dxa"/>
            <w:vAlign w:val="center"/>
          </w:tcPr>
          <w:p w14:paraId="245FCD09" w14:textId="77777777" w:rsidR="003B2E37" w:rsidRPr="00062765" w:rsidRDefault="002F533D" w:rsidP="0071015C">
            <w:pPr>
              <w:rPr>
                <w:rFonts w:cs="Times New Roman"/>
                <w:color w:val="000000" w:themeColor="text1"/>
              </w:rPr>
            </w:pPr>
            <w:r w:rsidRPr="00062765">
              <w:rPr>
                <w:rFonts w:cs="Times New Roman"/>
                <w:color w:val="000000" w:themeColor="text1"/>
                <w:sz w:val="18"/>
              </w:rPr>
              <w:t>Latency</w:t>
            </w:r>
          </w:p>
        </w:tc>
        <w:tc>
          <w:tcPr>
            <w:tcW w:w="7335" w:type="dxa"/>
            <w:vAlign w:val="center"/>
          </w:tcPr>
          <w:p w14:paraId="0A499290" w14:textId="77777777" w:rsidR="003B2E37" w:rsidRPr="00062765" w:rsidRDefault="002F533D" w:rsidP="0071015C">
            <w:pPr>
              <w:rPr>
                <w:rFonts w:cs="Times New Roman"/>
                <w:color w:val="000000" w:themeColor="text1"/>
              </w:rPr>
            </w:pPr>
            <w:r w:rsidRPr="00062765">
              <w:rPr>
                <w:rFonts w:cs="Times New Roman"/>
                <w:color w:val="000000" w:themeColor="text1"/>
                <w:sz w:val="18"/>
              </w:rPr>
              <w:t>End-to-end latency, time-to-first-response</w:t>
            </w:r>
          </w:p>
        </w:tc>
      </w:tr>
      <w:tr w:rsidR="003B2E37" w:rsidRPr="00062765" w14:paraId="07FA34BC" w14:textId="77777777">
        <w:trPr>
          <w:cantSplit/>
          <w:jc w:val="center"/>
        </w:trPr>
        <w:tc>
          <w:tcPr>
            <w:tcW w:w="2878" w:type="dxa"/>
            <w:vAlign w:val="center"/>
          </w:tcPr>
          <w:p w14:paraId="5ED64E24" w14:textId="77777777" w:rsidR="003B2E37" w:rsidRPr="00062765" w:rsidRDefault="002F533D" w:rsidP="0071015C">
            <w:pPr>
              <w:rPr>
                <w:rFonts w:cs="Times New Roman"/>
                <w:color w:val="000000" w:themeColor="text1"/>
              </w:rPr>
            </w:pPr>
            <w:r w:rsidRPr="00062765">
              <w:rPr>
                <w:rFonts w:cs="Times New Roman"/>
                <w:color w:val="000000" w:themeColor="text1"/>
                <w:sz w:val="18"/>
              </w:rPr>
              <w:t>Statistical and Ablation Analysis</w:t>
            </w:r>
          </w:p>
        </w:tc>
        <w:tc>
          <w:tcPr>
            <w:tcW w:w="7335" w:type="dxa"/>
            <w:vAlign w:val="center"/>
          </w:tcPr>
          <w:p w14:paraId="5E80A301" w14:textId="77777777" w:rsidR="003B2E37" w:rsidRPr="00062765" w:rsidRDefault="002F533D" w:rsidP="0071015C">
            <w:pPr>
              <w:rPr>
                <w:rFonts w:cs="Times New Roman"/>
                <w:color w:val="000000" w:themeColor="text1"/>
              </w:rPr>
            </w:pPr>
            <w:r w:rsidRPr="00062765">
              <w:rPr>
                <w:rFonts w:cs="Times New Roman"/>
                <w:color w:val="000000" w:themeColor="text1"/>
                <w:sz w:val="18"/>
              </w:rPr>
              <w:t>10,000-resample percentile bootstrap, paired exact McNemar test, ablation difference</w:t>
            </w:r>
          </w:p>
        </w:tc>
      </w:tr>
    </w:tbl>
    <w:p w14:paraId="24C5BBD5"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3.5. Metrics defined for the final experiments. Numerical results are discussed in Chapter 4.</w:t>
      </w:r>
    </w:p>
    <w:p w14:paraId="50C3A24F" w14:textId="77777777" w:rsidR="003B2E37" w:rsidRPr="00062765" w:rsidRDefault="002F533D" w:rsidP="0071015C">
      <w:pPr>
        <w:pStyle w:val="Heading2"/>
        <w:rPr>
          <w:rFonts w:ascii="Times New Roman" w:hAnsi="Times New Roman" w:cs="Times New Roman"/>
          <w:color w:val="000000" w:themeColor="text1"/>
        </w:rPr>
      </w:pPr>
      <w:bookmarkStart w:id="125" w:name="_Toc233478577"/>
      <w:bookmarkStart w:id="126" w:name="_Toc234653941"/>
      <w:bookmarkStart w:id="127" w:name="_Toc235026040"/>
      <w:bookmarkEnd w:id="125"/>
      <w:r w:rsidRPr="00062765">
        <w:rPr>
          <w:rFonts w:ascii="Times New Roman" w:eastAsia="Times New Roman" w:hAnsi="Times New Roman" w:cs="Times New Roman"/>
          <w:color w:val="000000" w:themeColor="text1"/>
        </w:rPr>
        <w:t>3.14 Experimental Setup and Reproducibility</w:t>
      </w:r>
      <w:bookmarkEnd w:id="126"/>
      <w:bookmarkEnd w:id="127"/>
    </w:p>
    <w:p w14:paraId="7C3698EC" w14:textId="77777777" w:rsidR="003C718E" w:rsidRPr="00062765" w:rsidRDefault="000F3A2E" w:rsidP="0071015C">
      <w:pPr>
        <w:jc w:val="both"/>
        <w:rPr>
          <w:rFonts w:cs="Times New Roman"/>
          <w:szCs w:val="24"/>
        </w:rPr>
      </w:pPr>
      <w:r w:rsidRPr="00062765">
        <w:rPr>
          <w:rStyle w:val="cursor-pointer"/>
          <w:rFonts w:cs="Times New Roman"/>
          <w:szCs w:val="24"/>
        </w:rPr>
        <w:t xml:space="preserve">This workflow was realized in Python, and a pipeline in </w:t>
      </w:r>
      <w:proofErr w:type="spellStart"/>
      <w:r w:rsidRPr="00062765">
        <w:rPr>
          <w:rStyle w:val="cursor-pointer"/>
          <w:rFonts w:cs="Times New Roman"/>
          <w:szCs w:val="24"/>
        </w:rPr>
        <w:t>Jupyter</w:t>
      </w:r>
      <w:proofErr w:type="spellEnd"/>
      <w:r w:rsidRPr="00062765">
        <w:rPr>
          <w:rStyle w:val="cursor-pointer"/>
          <w:rFonts w:cs="Times New Roman"/>
          <w:szCs w:val="24"/>
        </w:rPr>
        <w:t xml:space="preserve"> Notebooks was used to stage the process.</w:t>
      </w:r>
      <w:r w:rsidRPr="00062765">
        <w:rPr>
          <w:rFonts w:cs="Times New Roman"/>
          <w:szCs w:val="24"/>
        </w:rPr>
        <w:t xml:space="preserve"> </w:t>
      </w:r>
      <w:r w:rsidRPr="00062765">
        <w:rPr>
          <w:rStyle w:val="cursor-pointer"/>
          <w:rFonts w:cs="Times New Roman"/>
          <w:szCs w:val="24"/>
        </w:rPr>
        <w:t>The intermediate outputs were stored after each of the stages so that the next stage could be rerun without having to run the entire pipeline again.</w:t>
      </w:r>
      <w:r w:rsidRPr="00062765">
        <w:rPr>
          <w:rFonts w:cs="Times New Roman"/>
          <w:szCs w:val="24"/>
        </w:rPr>
        <w:t xml:space="preserve"> </w:t>
      </w:r>
      <w:proofErr w:type="spellStart"/>
      <w:r w:rsidRPr="00062765">
        <w:rPr>
          <w:rStyle w:val="cursor-pointer"/>
          <w:rFonts w:cs="Times New Roman"/>
          <w:szCs w:val="24"/>
        </w:rPr>
        <w:t>ChromaDB</w:t>
      </w:r>
      <w:proofErr w:type="spellEnd"/>
      <w:r w:rsidRPr="00062765">
        <w:rPr>
          <w:rStyle w:val="cursor-pointer"/>
          <w:rFonts w:cs="Times New Roman"/>
          <w:szCs w:val="24"/>
        </w:rPr>
        <w:t xml:space="preserve"> was used to implement the vector database and configuration files were used to store the main retrieval and generation settings.</w:t>
      </w:r>
      <w:r w:rsidRPr="00062765">
        <w:rPr>
          <w:rFonts w:cs="Times New Roman"/>
          <w:szCs w:val="24"/>
        </w:rPr>
        <w:t xml:space="preserve"> </w:t>
      </w:r>
    </w:p>
    <w:p w14:paraId="559588F9"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The embedding, reranking, ASR, and answer generation were embedded using local models.</w:t>
      </w:r>
      <w:r w:rsidRPr="00062765">
        <w:rPr>
          <w:rFonts w:cs="Times New Roman"/>
          <w:szCs w:val="24"/>
        </w:rPr>
        <w:t xml:space="preserve"> </w:t>
      </w:r>
      <w:r w:rsidRPr="00062765">
        <w:rPr>
          <w:rStyle w:val="cursor-pointer"/>
          <w:rFonts w:cs="Times New Roman"/>
          <w:szCs w:val="24"/>
        </w:rPr>
        <w:t>Multilingual-e5-large and bge-m3 were the two main embedding models, bge-reranking-v2-m3 was the reranking model, Whisper-large-v3 was the ASR model, and ALLaM-7B and Qwen2.5-7B were the two generation models.</w:t>
      </w:r>
      <w:r w:rsidRPr="00062765">
        <w:rPr>
          <w:rFonts w:cs="Times New Roman"/>
          <w:szCs w:val="24"/>
        </w:rPr>
        <w:t xml:space="preserve"> </w:t>
      </w:r>
      <w:r w:rsidRPr="00062765">
        <w:rPr>
          <w:rStyle w:val="cursor-pointer"/>
          <w:rFonts w:cs="Times New Roman"/>
          <w:szCs w:val="24"/>
        </w:rPr>
        <w:t>The performance measurement of these components is available in Chapter 4.</w:t>
      </w:r>
    </w:p>
    <w:tbl>
      <w:tblPr>
        <w:tblStyle w:val="TableGrid"/>
        <w:tblW w:w="10214" w:type="dxa"/>
        <w:jc w:val="center"/>
        <w:tblLayout w:type="fixed"/>
        <w:tblLook w:val="04A0" w:firstRow="1" w:lastRow="0" w:firstColumn="1" w:lastColumn="0" w:noHBand="0" w:noVBand="1"/>
      </w:tblPr>
      <w:tblGrid>
        <w:gridCol w:w="5108"/>
        <w:gridCol w:w="5106"/>
      </w:tblGrid>
      <w:tr w:rsidR="003B2E37" w:rsidRPr="00062765" w14:paraId="560749FD" w14:textId="77777777">
        <w:trPr>
          <w:cantSplit/>
          <w:tblHeader/>
          <w:jc w:val="center"/>
        </w:trPr>
        <w:tc>
          <w:tcPr>
            <w:tcW w:w="5107" w:type="dxa"/>
            <w:shd w:val="clear" w:color="auto" w:fill="D9EAF7"/>
            <w:vAlign w:val="center"/>
          </w:tcPr>
          <w:p w14:paraId="64B4A061"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Component</w:t>
            </w:r>
          </w:p>
        </w:tc>
        <w:tc>
          <w:tcPr>
            <w:tcW w:w="5106" w:type="dxa"/>
            <w:shd w:val="clear" w:color="auto" w:fill="D9EAF7"/>
            <w:vAlign w:val="center"/>
          </w:tcPr>
          <w:p w14:paraId="0079A6F9"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Specification</w:t>
            </w:r>
          </w:p>
        </w:tc>
      </w:tr>
      <w:tr w:rsidR="003B2E37" w:rsidRPr="00062765" w14:paraId="1C7023FE" w14:textId="77777777">
        <w:trPr>
          <w:cantSplit/>
          <w:jc w:val="center"/>
        </w:trPr>
        <w:tc>
          <w:tcPr>
            <w:tcW w:w="5107" w:type="dxa"/>
            <w:vAlign w:val="center"/>
          </w:tcPr>
          <w:p w14:paraId="70AE5D34" w14:textId="77777777" w:rsidR="003B2E37" w:rsidRPr="00062765" w:rsidRDefault="002F533D" w:rsidP="0071015C">
            <w:pPr>
              <w:rPr>
                <w:rFonts w:cs="Times New Roman"/>
                <w:color w:val="000000" w:themeColor="text1"/>
              </w:rPr>
            </w:pPr>
            <w:r w:rsidRPr="00062765">
              <w:rPr>
                <w:rFonts w:cs="Times New Roman"/>
                <w:color w:val="000000" w:themeColor="text1"/>
                <w:sz w:val="18"/>
              </w:rPr>
              <w:t>Development platform</w:t>
            </w:r>
          </w:p>
        </w:tc>
        <w:tc>
          <w:tcPr>
            <w:tcW w:w="5106" w:type="dxa"/>
            <w:vAlign w:val="center"/>
          </w:tcPr>
          <w:p w14:paraId="6C3A8794" w14:textId="77777777" w:rsidR="003B2E37" w:rsidRPr="00062765" w:rsidRDefault="002F533D" w:rsidP="0071015C">
            <w:pPr>
              <w:rPr>
                <w:rFonts w:cs="Times New Roman"/>
                <w:color w:val="000000" w:themeColor="text1"/>
              </w:rPr>
            </w:pPr>
            <w:r w:rsidRPr="00062765">
              <w:rPr>
                <w:rFonts w:cs="Times New Roman"/>
                <w:color w:val="000000" w:themeColor="text1"/>
                <w:sz w:val="18"/>
              </w:rPr>
              <w:t>Anaconda (</w:t>
            </w:r>
            <w:proofErr w:type="spellStart"/>
            <w:r w:rsidRPr="00062765">
              <w:rPr>
                <w:rFonts w:cs="Times New Roman"/>
                <w:color w:val="000000" w:themeColor="text1"/>
                <w:sz w:val="18"/>
              </w:rPr>
              <w:t>conda</w:t>
            </w:r>
            <w:proofErr w:type="spellEnd"/>
            <w:r w:rsidRPr="00062765">
              <w:rPr>
                <w:rFonts w:cs="Times New Roman"/>
                <w:color w:val="000000" w:themeColor="text1"/>
                <w:sz w:val="18"/>
              </w:rPr>
              <w:t xml:space="preserve"> environment), </w:t>
            </w:r>
            <w:proofErr w:type="spellStart"/>
            <w:r w:rsidRPr="00062765">
              <w:rPr>
                <w:rFonts w:cs="Times New Roman"/>
                <w:color w:val="000000" w:themeColor="text1"/>
                <w:sz w:val="18"/>
              </w:rPr>
              <w:t>Jupyter</w:t>
            </w:r>
            <w:proofErr w:type="spellEnd"/>
            <w:r w:rsidRPr="00062765">
              <w:rPr>
                <w:rFonts w:cs="Times New Roman"/>
                <w:color w:val="000000" w:themeColor="text1"/>
                <w:sz w:val="18"/>
              </w:rPr>
              <w:t xml:space="preserve"> Notebook</w:t>
            </w:r>
          </w:p>
        </w:tc>
      </w:tr>
      <w:tr w:rsidR="003B2E37" w:rsidRPr="00062765" w14:paraId="7816C98F" w14:textId="77777777">
        <w:trPr>
          <w:cantSplit/>
          <w:jc w:val="center"/>
        </w:trPr>
        <w:tc>
          <w:tcPr>
            <w:tcW w:w="5107" w:type="dxa"/>
            <w:vAlign w:val="center"/>
          </w:tcPr>
          <w:p w14:paraId="1521780E" w14:textId="77777777" w:rsidR="003B2E37" w:rsidRPr="00062765" w:rsidRDefault="002F533D" w:rsidP="0071015C">
            <w:pPr>
              <w:rPr>
                <w:rFonts w:cs="Times New Roman"/>
                <w:color w:val="000000" w:themeColor="text1"/>
              </w:rPr>
            </w:pPr>
            <w:r w:rsidRPr="00062765">
              <w:rPr>
                <w:rFonts w:cs="Times New Roman"/>
                <w:color w:val="000000" w:themeColor="text1"/>
                <w:sz w:val="18"/>
              </w:rPr>
              <w:t>Operating system</w:t>
            </w:r>
          </w:p>
        </w:tc>
        <w:tc>
          <w:tcPr>
            <w:tcW w:w="5106" w:type="dxa"/>
            <w:vAlign w:val="center"/>
          </w:tcPr>
          <w:p w14:paraId="40076E14" w14:textId="77777777" w:rsidR="003B2E37" w:rsidRPr="00062765" w:rsidRDefault="002F533D" w:rsidP="0071015C">
            <w:pPr>
              <w:rPr>
                <w:rFonts w:cs="Times New Roman"/>
                <w:color w:val="000000" w:themeColor="text1"/>
              </w:rPr>
            </w:pPr>
            <w:r w:rsidRPr="00062765">
              <w:rPr>
                <w:rFonts w:cs="Times New Roman"/>
                <w:color w:val="000000" w:themeColor="text1"/>
                <w:sz w:val="18"/>
              </w:rPr>
              <w:t>Windows 11 Pro</w:t>
            </w:r>
          </w:p>
        </w:tc>
      </w:tr>
      <w:tr w:rsidR="003B2E37" w:rsidRPr="00062765" w14:paraId="039E3020" w14:textId="77777777">
        <w:trPr>
          <w:cantSplit/>
          <w:jc w:val="center"/>
        </w:trPr>
        <w:tc>
          <w:tcPr>
            <w:tcW w:w="5107" w:type="dxa"/>
            <w:vAlign w:val="center"/>
          </w:tcPr>
          <w:p w14:paraId="1D3F5A0E" w14:textId="77777777" w:rsidR="003B2E37" w:rsidRPr="00062765" w:rsidRDefault="002F533D" w:rsidP="0071015C">
            <w:pPr>
              <w:rPr>
                <w:rFonts w:cs="Times New Roman"/>
                <w:color w:val="000000" w:themeColor="text1"/>
              </w:rPr>
            </w:pPr>
            <w:r w:rsidRPr="00062765">
              <w:rPr>
                <w:rFonts w:cs="Times New Roman"/>
                <w:color w:val="000000" w:themeColor="text1"/>
                <w:sz w:val="18"/>
              </w:rPr>
              <w:t>Programming language</w:t>
            </w:r>
          </w:p>
        </w:tc>
        <w:tc>
          <w:tcPr>
            <w:tcW w:w="5106" w:type="dxa"/>
            <w:vAlign w:val="center"/>
          </w:tcPr>
          <w:p w14:paraId="226E7C2B" w14:textId="77777777" w:rsidR="003B2E37" w:rsidRPr="00062765" w:rsidRDefault="002F533D" w:rsidP="0071015C">
            <w:pPr>
              <w:rPr>
                <w:rFonts w:cs="Times New Roman"/>
                <w:color w:val="000000" w:themeColor="text1"/>
              </w:rPr>
            </w:pPr>
            <w:r w:rsidRPr="00062765">
              <w:rPr>
                <w:rFonts w:cs="Times New Roman"/>
                <w:color w:val="000000" w:themeColor="text1"/>
                <w:sz w:val="18"/>
              </w:rPr>
              <w:t>Python 3.13</w:t>
            </w:r>
          </w:p>
        </w:tc>
      </w:tr>
      <w:tr w:rsidR="003B2E37" w:rsidRPr="00062765" w14:paraId="775AA673" w14:textId="77777777">
        <w:trPr>
          <w:cantSplit/>
          <w:jc w:val="center"/>
        </w:trPr>
        <w:tc>
          <w:tcPr>
            <w:tcW w:w="5107" w:type="dxa"/>
            <w:vAlign w:val="center"/>
          </w:tcPr>
          <w:p w14:paraId="66A8FF6F" w14:textId="77777777" w:rsidR="003B2E37" w:rsidRPr="00062765" w:rsidRDefault="002F533D" w:rsidP="0071015C">
            <w:pPr>
              <w:rPr>
                <w:rFonts w:cs="Times New Roman"/>
                <w:color w:val="000000" w:themeColor="text1"/>
              </w:rPr>
            </w:pPr>
            <w:r w:rsidRPr="00062765">
              <w:rPr>
                <w:rFonts w:cs="Times New Roman"/>
                <w:color w:val="000000" w:themeColor="text1"/>
                <w:sz w:val="18"/>
              </w:rPr>
              <w:t>Processor (CPU)</w:t>
            </w:r>
          </w:p>
        </w:tc>
        <w:tc>
          <w:tcPr>
            <w:tcW w:w="5106" w:type="dxa"/>
            <w:vAlign w:val="center"/>
          </w:tcPr>
          <w:p w14:paraId="7C5C2DEC" w14:textId="77777777" w:rsidR="003B2E37" w:rsidRPr="00062765" w:rsidRDefault="002F533D" w:rsidP="0071015C">
            <w:pPr>
              <w:rPr>
                <w:rFonts w:cs="Times New Roman"/>
                <w:color w:val="000000" w:themeColor="text1"/>
              </w:rPr>
            </w:pPr>
            <w:r w:rsidRPr="00062765">
              <w:rPr>
                <w:rFonts w:cs="Times New Roman"/>
                <w:color w:val="000000" w:themeColor="text1"/>
                <w:sz w:val="18"/>
              </w:rPr>
              <w:t>AMD Ryzen 9 9950X3D (16-core)</w:t>
            </w:r>
          </w:p>
        </w:tc>
      </w:tr>
      <w:tr w:rsidR="003B2E37" w:rsidRPr="00062765" w14:paraId="2A62AB84" w14:textId="77777777">
        <w:trPr>
          <w:cantSplit/>
          <w:jc w:val="center"/>
        </w:trPr>
        <w:tc>
          <w:tcPr>
            <w:tcW w:w="5107" w:type="dxa"/>
            <w:vAlign w:val="center"/>
          </w:tcPr>
          <w:p w14:paraId="6BB08362" w14:textId="77777777" w:rsidR="003B2E37" w:rsidRPr="00062765" w:rsidRDefault="002F533D" w:rsidP="0071015C">
            <w:pPr>
              <w:rPr>
                <w:rFonts w:cs="Times New Roman"/>
                <w:color w:val="000000" w:themeColor="text1"/>
              </w:rPr>
            </w:pPr>
            <w:r w:rsidRPr="00062765">
              <w:rPr>
                <w:rFonts w:cs="Times New Roman"/>
                <w:color w:val="000000" w:themeColor="text1"/>
                <w:sz w:val="18"/>
              </w:rPr>
              <w:t>Memory (RAM)</w:t>
            </w:r>
          </w:p>
        </w:tc>
        <w:tc>
          <w:tcPr>
            <w:tcW w:w="5106" w:type="dxa"/>
            <w:vAlign w:val="center"/>
          </w:tcPr>
          <w:p w14:paraId="6DAD3F4F" w14:textId="77777777" w:rsidR="003B2E37" w:rsidRPr="00062765" w:rsidRDefault="002F533D" w:rsidP="0071015C">
            <w:pPr>
              <w:rPr>
                <w:rFonts w:cs="Times New Roman"/>
                <w:color w:val="000000" w:themeColor="text1"/>
              </w:rPr>
            </w:pPr>
            <w:r w:rsidRPr="00062765">
              <w:rPr>
                <w:rFonts w:cs="Times New Roman"/>
                <w:color w:val="000000" w:themeColor="text1"/>
                <w:sz w:val="18"/>
              </w:rPr>
              <w:t>128 GB</w:t>
            </w:r>
          </w:p>
        </w:tc>
      </w:tr>
      <w:tr w:rsidR="003B2E37" w:rsidRPr="00062765" w14:paraId="4DC69812" w14:textId="77777777">
        <w:trPr>
          <w:cantSplit/>
          <w:jc w:val="center"/>
        </w:trPr>
        <w:tc>
          <w:tcPr>
            <w:tcW w:w="5107" w:type="dxa"/>
            <w:vAlign w:val="center"/>
          </w:tcPr>
          <w:p w14:paraId="265ABD7F" w14:textId="77777777" w:rsidR="003B2E37" w:rsidRPr="00062765" w:rsidRDefault="002F533D" w:rsidP="0071015C">
            <w:pPr>
              <w:rPr>
                <w:rFonts w:cs="Times New Roman"/>
                <w:color w:val="000000" w:themeColor="text1"/>
              </w:rPr>
            </w:pPr>
            <w:r w:rsidRPr="00062765">
              <w:rPr>
                <w:rFonts w:cs="Times New Roman"/>
                <w:color w:val="000000" w:themeColor="text1"/>
                <w:sz w:val="18"/>
              </w:rPr>
              <w:t>GPU</w:t>
            </w:r>
          </w:p>
        </w:tc>
        <w:tc>
          <w:tcPr>
            <w:tcW w:w="5106" w:type="dxa"/>
            <w:vAlign w:val="center"/>
          </w:tcPr>
          <w:p w14:paraId="0224831D" w14:textId="77777777" w:rsidR="003B2E37" w:rsidRPr="00062765" w:rsidRDefault="002F533D" w:rsidP="0071015C">
            <w:pPr>
              <w:rPr>
                <w:rFonts w:cs="Times New Roman"/>
                <w:color w:val="000000" w:themeColor="text1"/>
              </w:rPr>
            </w:pPr>
            <w:r w:rsidRPr="00062765">
              <w:rPr>
                <w:rFonts w:cs="Times New Roman"/>
                <w:color w:val="000000" w:themeColor="text1"/>
                <w:sz w:val="18"/>
              </w:rPr>
              <w:t>NVIDIA RTX 5090, 32 GB</w:t>
            </w:r>
          </w:p>
        </w:tc>
      </w:tr>
      <w:tr w:rsidR="003B2E37" w:rsidRPr="00062765" w14:paraId="2BCE7D5A" w14:textId="77777777">
        <w:trPr>
          <w:cantSplit/>
          <w:jc w:val="center"/>
        </w:trPr>
        <w:tc>
          <w:tcPr>
            <w:tcW w:w="5107" w:type="dxa"/>
            <w:vAlign w:val="center"/>
          </w:tcPr>
          <w:p w14:paraId="56C4CEA5" w14:textId="77777777" w:rsidR="003B2E37" w:rsidRPr="00062765" w:rsidRDefault="002F533D" w:rsidP="0071015C">
            <w:pPr>
              <w:rPr>
                <w:rFonts w:cs="Times New Roman"/>
                <w:color w:val="000000" w:themeColor="text1"/>
              </w:rPr>
            </w:pPr>
            <w:r w:rsidRPr="00062765">
              <w:rPr>
                <w:rFonts w:cs="Times New Roman"/>
                <w:color w:val="000000" w:themeColor="text1"/>
                <w:sz w:val="18"/>
              </w:rPr>
              <w:t>CUDA toolkit</w:t>
            </w:r>
          </w:p>
        </w:tc>
        <w:tc>
          <w:tcPr>
            <w:tcW w:w="5106" w:type="dxa"/>
            <w:vAlign w:val="center"/>
          </w:tcPr>
          <w:p w14:paraId="57387432" w14:textId="77777777" w:rsidR="003B2E37" w:rsidRPr="00062765" w:rsidRDefault="002F533D" w:rsidP="0071015C">
            <w:pPr>
              <w:rPr>
                <w:rFonts w:cs="Times New Roman"/>
                <w:color w:val="000000" w:themeColor="text1"/>
              </w:rPr>
            </w:pPr>
            <w:r w:rsidRPr="00062765">
              <w:rPr>
                <w:rFonts w:cs="Times New Roman"/>
                <w:color w:val="000000" w:themeColor="text1"/>
                <w:sz w:val="18"/>
              </w:rPr>
              <w:t>12.8</w:t>
            </w:r>
          </w:p>
        </w:tc>
      </w:tr>
      <w:tr w:rsidR="003B2E37" w:rsidRPr="00062765" w14:paraId="7E471344" w14:textId="77777777">
        <w:trPr>
          <w:cantSplit/>
          <w:jc w:val="center"/>
        </w:trPr>
        <w:tc>
          <w:tcPr>
            <w:tcW w:w="5107" w:type="dxa"/>
            <w:vAlign w:val="center"/>
          </w:tcPr>
          <w:p w14:paraId="2BABC1B5" w14:textId="77777777" w:rsidR="003B2E37" w:rsidRPr="00062765" w:rsidRDefault="002F533D" w:rsidP="0071015C">
            <w:pPr>
              <w:rPr>
                <w:rFonts w:cs="Times New Roman"/>
                <w:color w:val="000000" w:themeColor="text1"/>
              </w:rPr>
            </w:pPr>
            <w:r w:rsidRPr="00062765">
              <w:rPr>
                <w:rFonts w:cs="Times New Roman"/>
                <w:color w:val="000000" w:themeColor="text1"/>
                <w:sz w:val="18"/>
              </w:rPr>
              <w:t>Deep-learning framework</w:t>
            </w:r>
          </w:p>
        </w:tc>
        <w:tc>
          <w:tcPr>
            <w:tcW w:w="5106" w:type="dxa"/>
            <w:vAlign w:val="center"/>
          </w:tcPr>
          <w:p w14:paraId="773318B0" w14:textId="77777777" w:rsidR="003B2E37" w:rsidRPr="00062765" w:rsidRDefault="002F533D" w:rsidP="0071015C">
            <w:pPr>
              <w:rPr>
                <w:rFonts w:cs="Times New Roman"/>
                <w:color w:val="000000" w:themeColor="text1"/>
              </w:rPr>
            </w:pPr>
            <w:proofErr w:type="spellStart"/>
            <w:r w:rsidRPr="00062765">
              <w:rPr>
                <w:rFonts w:cs="Times New Roman"/>
                <w:color w:val="000000" w:themeColor="text1"/>
                <w:sz w:val="18"/>
              </w:rPr>
              <w:t>PyTorch</w:t>
            </w:r>
            <w:proofErr w:type="spellEnd"/>
            <w:r w:rsidRPr="00062765">
              <w:rPr>
                <w:rFonts w:cs="Times New Roman"/>
                <w:color w:val="000000" w:themeColor="text1"/>
                <w:sz w:val="18"/>
              </w:rPr>
              <w:t xml:space="preserve"> 2.12</w:t>
            </w:r>
          </w:p>
        </w:tc>
      </w:tr>
      <w:tr w:rsidR="003B2E37" w:rsidRPr="00062765" w14:paraId="74482AC6" w14:textId="77777777">
        <w:trPr>
          <w:cantSplit/>
          <w:jc w:val="center"/>
        </w:trPr>
        <w:tc>
          <w:tcPr>
            <w:tcW w:w="5107" w:type="dxa"/>
            <w:vAlign w:val="center"/>
          </w:tcPr>
          <w:p w14:paraId="07BB174F" w14:textId="77777777" w:rsidR="003B2E37" w:rsidRPr="00062765" w:rsidRDefault="002F533D" w:rsidP="0071015C">
            <w:pPr>
              <w:rPr>
                <w:rFonts w:cs="Times New Roman"/>
                <w:color w:val="000000" w:themeColor="text1"/>
              </w:rPr>
            </w:pPr>
            <w:r w:rsidRPr="00062765">
              <w:rPr>
                <w:rFonts w:cs="Times New Roman"/>
                <w:color w:val="000000" w:themeColor="text1"/>
                <w:sz w:val="18"/>
              </w:rPr>
              <w:t>Random seed</w:t>
            </w:r>
          </w:p>
        </w:tc>
        <w:tc>
          <w:tcPr>
            <w:tcW w:w="5106" w:type="dxa"/>
            <w:vAlign w:val="center"/>
          </w:tcPr>
          <w:p w14:paraId="2F79F210" w14:textId="77777777" w:rsidR="003B2E37" w:rsidRPr="00062765" w:rsidRDefault="002F533D" w:rsidP="0071015C">
            <w:pPr>
              <w:rPr>
                <w:rFonts w:cs="Times New Roman"/>
                <w:color w:val="000000" w:themeColor="text1"/>
              </w:rPr>
            </w:pPr>
            <w:r w:rsidRPr="00062765">
              <w:rPr>
                <w:rFonts w:cs="Times New Roman"/>
                <w:color w:val="000000" w:themeColor="text1"/>
                <w:sz w:val="18"/>
              </w:rPr>
              <w:t>42 (fixed across all stochastic components)</w:t>
            </w:r>
          </w:p>
        </w:tc>
      </w:tr>
    </w:tbl>
    <w:p w14:paraId="0F9DDB67" w14:textId="77777777" w:rsidR="003B2E37" w:rsidRPr="00062765" w:rsidRDefault="002F533D" w:rsidP="0071015C">
      <w:pPr>
        <w:keepNext/>
        <w:jc w:val="center"/>
        <w:rPr>
          <w:rFonts w:cs="Times New Roman"/>
          <w:color w:val="000000" w:themeColor="text1"/>
        </w:rPr>
      </w:pPr>
      <w:r w:rsidRPr="00062765">
        <w:rPr>
          <w:rFonts w:cs="Times New Roman"/>
          <w:b/>
          <w:i/>
          <w:color w:val="000000" w:themeColor="text1"/>
          <w:sz w:val="20"/>
        </w:rPr>
        <w:t>Table 3.6. Hardware and software environment used in the experiments.</w:t>
      </w:r>
    </w:p>
    <w:tbl>
      <w:tblPr>
        <w:tblStyle w:val="TableGrid"/>
        <w:tblW w:w="10214" w:type="dxa"/>
        <w:jc w:val="center"/>
        <w:tblLayout w:type="fixed"/>
        <w:tblLook w:val="04A0" w:firstRow="1" w:lastRow="0" w:firstColumn="1" w:lastColumn="0" w:noHBand="0" w:noVBand="1"/>
      </w:tblPr>
      <w:tblGrid>
        <w:gridCol w:w="5108"/>
        <w:gridCol w:w="5106"/>
      </w:tblGrid>
      <w:tr w:rsidR="003B2E37" w:rsidRPr="00062765" w14:paraId="1A138977" w14:textId="77777777">
        <w:trPr>
          <w:cantSplit/>
          <w:tblHeader/>
          <w:jc w:val="center"/>
        </w:trPr>
        <w:tc>
          <w:tcPr>
            <w:tcW w:w="5107" w:type="dxa"/>
            <w:shd w:val="clear" w:color="auto" w:fill="D9EAF7"/>
            <w:vAlign w:val="center"/>
          </w:tcPr>
          <w:p w14:paraId="35F6C06E"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Library</w:t>
            </w:r>
          </w:p>
        </w:tc>
        <w:tc>
          <w:tcPr>
            <w:tcW w:w="5106" w:type="dxa"/>
            <w:shd w:val="clear" w:color="auto" w:fill="D9EAF7"/>
            <w:vAlign w:val="center"/>
          </w:tcPr>
          <w:p w14:paraId="564116C6" w14:textId="77777777" w:rsidR="003B2E37" w:rsidRPr="00062765" w:rsidRDefault="002F533D" w:rsidP="0071015C">
            <w:pPr>
              <w:keepNext/>
              <w:rPr>
                <w:rFonts w:cs="Times New Roman"/>
                <w:color w:val="000000" w:themeColor="text1"/>
              </w:rPr>
            </w:pPr>
            <w:r w:rsidRPr="00062765">
              <w:rPr>
                <w:rFonts w:cs="Times New Roman"/>
                <w:b/>
                <w:color w:val="000000" w:themeColor="text1"/>
                <w:sz w:val="18"/>
              </w:rPr>
              <w:t>Version</w:t>
            </w:r>
          </w:p>
        </w:tc>
      </w:tr>
      <w:tr w:rsidR="003B2E37" w:rsidRPr="00062765" w14:paraId="698785EE" w14:textId="77777777">
        <w:trPr>
          <w:cantSplit/>
          <w:jc w:val="center"/>
        </w:trPr>
        <w:tc>
          <w:tcPr>
            <w:tcW w:w="5107" w:type="dxa"/>
            <w:vAlign w:val="center"/>
          </w:tcPr>
          <w:p w14:paraId="7A8D6468" w14:textId="77777777" w:rsidR="003B2E37" w:rsidRPr="00062765" w:rsidRDefault="002F533D" w:rsidP="0071015C">
            <w:pPr>
              <w:rPr>
                <w:rFonts w:cs="Times New Roman"/>
                <w:color w:val="000000" w:themeColor="text1"/>
              </w:rPr>
            </w:pPr>
            <w:r w:rsidRPr="00062765">
              <w:rPr>
                <w:rFonts w:cs="Times New Roman"/>
                <w:color w:val="000000" w:themeColor="text1"/>
                <w:sz w:val="18"/>
              </w:rPr>
              <w:t>pandas</w:t>
            </w:r>
          </w:p>
        </w:tc>
        <w:tc>
          <w:tcPr>
            <w:tcW w:w="5106" w:type="dxa"/>
            <w:vAlign w:val="center"/>
          </w:tcPr>
          <w:p w14:paraId="1D51E33E" w14:textId="77777777" w:rsidR="003B2E37" w:rsidRPr="00062765" w:rsidRDefault="002F533D" w:rsidP="0071015C">
            <w:pPr>
              <w:rPr>
                <w:rFonts w:cs="Times New Roman"/>
                <w:color w:val="000000" w:themeColor="text1"/>
              </w:rPr>
            </w:pPr>
            <w:r w:rsidRPr="00062765">
              <w:rPr>
                <w:rFonts w:cs="Times New Roman"/>
                <w:color w:val="000000" w:themeColor="text1"/>
                <w:sz w:val="18"/>
              </w:rPr>
              <w:t>3.0.3</w:t>
            </w:r>
          </w:p>
        </w:tc>
      </w:tr>
      <w:tr w:rsidR="003B2E37" w:rsidRPr="00062765" w14:paraId="1199526E" w14:textId="77777777">
        <w:trPr>
          <w:cantSplit/>
          <w:jc w:val="center"/>
        </w:trPr>
        <w:tc>
          <w:tcPr>
            <w:tcW w:w="5107" w:type="dxa"/>
            <w:vAlign w:val="center"/>
          </w:tcPr>
          <w:p w14:paraId="0F29F573" w14:textId="77777777" w:rsidR="003B2E37" w:rsidRPr="00062765" w:rsidRDefault="002F533D" w:rsidP="0071015C">
            <w:pPr>
              <w:rPr>
                <w:rFonts w:cs="Times New Roman"/>
                <w:color w:val="000000" w:themeColor="text1"/>
              </w:rPr>
            </w:pPr>
            <w:r w:rsidRPr="00062765">
              <w:rPr>
                <w:rFonts w:cs="Times New Roman"/>
                <w:color w:val="000000" w:themeColor="text1"/>
                <w:sz w:val="18"/>
              </w:rPr>
              <w:t>NumPy</w:t>
            </w:r>
          </w:p>
        </w:tc>
        <w:tc>
          <w:tcPr>
            <w:tcW w:w="5106" w:type="dxa"/>
            <w:vAlign w:val="center"/>
          </w:tcPr>
          <w:p w14:paraId="57B9E52A" w14:textId="77777777" w:rsidR="003B2E37" w:rsidRPr="00062765" w:rsidRDefault="002F533D" w:rsidP="0071015C">
            <w:pPr>
              <w:rPr>
                <w:rFonts w:cs="Times New Roman"/>
                <w:color w:val="000000" w:themeColor="text1"/>
              </w:rPr>
            </w:pPr>
            <w:r w:rsidRPr="00062765">
              <w:rPr>
                <w:rFonts w:cs="Times New Roman"/>
                <w:color w:val="000000" w:themeColor="text1"/>
                <w:sz w:val="18"/>
              </w:rPr>
              <w:t>2.4.6</w:t>
            </w:r>
          </w:p>
        </w:tc>
      </w:tr>
      <w:tr w:rsidR="003B2E37" w:rsidRPr="00062765" w14:paraId="7A6F1826" w14:textId="77777777">
        <w:trPr>
          <w:cantSplit/>
          <w:jc w:val="center"/>
        </w:trPr>
        <w:tc>
          <w:tcPr>
            <w:tcW w:w="5107" w:type="dxa"/>
            <w:vAlign w:val="center"/>
          </w:tcPr>
          <w:p w14:paraId="41FBF517" w14:textId="77777777" w:rsidR="003B2E37" w:rsidRPr="00062765" w:rsidRDefault="002F533D" w:rsidP="0071015C">
            <w:pPr>
              <w:rPr>
                <w:rFonts w:cs="Times New Roman"/>
                <w:color w:val="000000" w:themeColor="text1"/>
              </w:rPr>
            </w:pPr>
            <w:r w:rsidRPr="00062765">
              <w:rPr>
                <w:rFonts w:cs="Times New Roman"/>
                <w:color w:val="000000" w:themeColor="text1"/>
                <w:sz w:val="18"/>
              </w:rPr>
              <w:t>scikit-learn</w:t>
            </w:r>
          </w:p>
        </w:tc>
        <w:tc>
          <w:tcPr>
            <w:tcW w:w="5106" w:type="dxa"/>
            <w:vAlign w:val="center"/>
          </w:tcPr>
          <w:p w14:paraId="79F656DB" w14:textId="77777777" w:rsidR="003B2E37" w:rsidRPr="00062765" w:rsidRDefault="002F533D" w:rsidP="0071015C">
            <w:pPr>
              <w:rPr>
                <w:rFonts w:cs="Times New Roman"/>
                <w:color w:val="000000" w:themeColor="text1"/>
              </w:rPr>
            </w:pPr>
            <w:r w:rsidRPr="00062765">
              <w:rPr>
                <w:rFonts w:cs="Times New Roman"/>
                <w:color w:val="000000" w:themeColor="text1"/>
                <w:sz w:val="18"/>
              </w:rPr>
              <w:t>1.9.0</w:t>
            </w:r>
          </w:p>
        </w:tc>
      </w:tr>
      <w:tr w:rsidR="003B2E37" w:rsidRPr="00062765" w14:paraId="000E42E2" w14:textId="77777777">
        <w:trPr>
          <w:cantSplit/>
          <w:jc w:val="center"/>
        </w:trPr>
        <w:tc>
          <w:tcPr>
            <w:tcW w:w="5107" w:type="dxa"/>
            <w:vAlign w:val="center"/>
          </w:tcPr>
          <w:p w14:paraId="12FE6F1B" w14:textId="77777777" w:rsidR="003B2E37" w:rsidRPr="00062765" w:rsidRDefault="002F533D" w:rsidP="0071015C">
            <w:pPr>
              <w:rPr>
                <w:rFonts w:cs="Times New Roman"/>
                <w:color w:val="000000" w:themeColor="text1"/>
              </w:rPr>
            </w:pPr>
            <w:r w:rsidRPr="00062765">
              <w:rPr>
                <w:rFonts w:cs="Times New Roman"/>
                <w:color w:val="000000" w:themeColor="text1"/>
                <w:sz w:val="18"/>
              </w:rPr>
              <w:t>BeautifulSoup4</w:t>
            </w:r>
          </w:p>
        </w:tc>
        <w:tc>
          <w:tcPr>
            <w:tcW w:w="5106" w:type="dxa"/>
            <w:vAlign w:val="center"/>
          </w:tcPr>
          <w:p w14:paraId="45F917AE" w14:textId="77777777" w:rsidR="003B2E37" w:rsidRPr="00062765" w:rsidRDefault="002F533D" w:rsidP="0071015C">
            <w:pPr>
              <w:rPr>
                <w:rFonts w:cs="Times New Roman"/>
                <w:color w:val="000000" w:themeColor="text1"/>
              </w:rPr>
            </w:pPr>
            <w:r w:rsidRPr="00062765">
              <w:rPr>
                <w:rFonts w:cs="Times New Roman"/>
                <w:color w:val="000000" w:themeColor="text1"/>
                <w:sz w:val="18"/>
              </w:rPr>
              <w:t>4.14.3</w:t>
            </w:r>
          </w:p>
        </w:tc>
      </w:tr>
      <w:tr w:rsidR="003B2E37" w:rsidRPr="00062765" w14:paraId="19E43B81" w14:textId="77777777">
        <w:trPr>
          <w:cantSplit/>
          <w:jc w:val="center"/>
        </w:trPr>
        <w:tc>
          <w:tcPr>
            <w:tcW w:w="5107" w:type="dxa"/>
            <w:vAlign w:val="center"/>
          </w:tcPr>
          <w:p w14:paraId="3E289552" w14:textId="77777777" w:rsidR="003B2E37" w:rsidRPr="00062765" w:rsidRDefault="002F533D" w:rsidP="0071015C">
            <w:pPr>
              <w:rPr>
                <w:rFonts w:cs="Times New Roman"/>
                <w:color w:val="000000" w:themeColor="text1"/>
              </w:rPr>
            </w:pPr>
            <w:r w:rsidRPr="00062765">
              <w:rPr>
                <w:rFonts w:cs="Times New Roman"/>
                <w:color w:val="000000" w:themeColor="text1"/>
                <w:sz w:val="18"/>
              </w:rPr>
              <w:lastRenderedPageBreak/>
              <w:t>Selenium</w:t>
            </w:r>
          </w:p>
        </w:tc>
        <w:tc>
          <w:tcPr>
            <w:tcW w:w="5106" w:type="dxa"/>
            <w:vAlign w:val="center"/>
          </w:tcPr>
          <w:p w14:paraId="35F52DA1" w14:textId="77777777" w:rsidR="003B2E37" w:rsidRPr="00062765" w:rsidRDefault="002F533D" w:rsidP="0071015C">
            <w:pPr>
              <w:rPr>
                <w:rFonts w:cs="Times New Roman"/>
                <w:color w:val="000000" w:themeColor="text1"/>
              </w:rPr>
            </w:pPr>
            <w:r w:rsidRPr="00062765">
              <w:rPr>
                <w:rFonts w:cs="Times New Roman"/>
                <w:color w:val="000000" w:themeColor="text1"/>
                <w:sz w:val="18"/>
              </w:rPr>
              <w:t>4.44.0</w:t>
            </w:r>
          </w:p>
        </w:tc>
      </w:tr>
      <w:tr w:rsidR="003B2E37" w:rsidRPr="00062765" w14:paraId="3E2CDBC3" w14:textId="77777777">
        <w:trPr>
          <w:cantSplit/>
          <w:jc w:val="center"/>
        </w:trPr>
        <w:tc>
          <w:tcPr>
            <w:tcW w:w="5107" w:type="dxa"/>
            <w:vAlign w:val="center"/>
          </w:tcPr>
          <w:p w14:paraId="63CB7850" w14:textId="77777777" w:rsidR="003B2E37" w:rsidRPr="00062765" w:rsidRDefault="002F533D" w:rsidP="0071015C">
            <w:pPr>
              <w:rPr>
                <w:rFonts w:cs="Times New Roman"/>
                <w:color w:val="000000" w:themeColor="text1"/>
              </w:rPr>
            </w:pPr>
            <w:r w:rsidRPr="00062765">
              <w:rPr>
                <w:rFonts w:cs="Times New Roman"/>
                <w:color w:val="000000" w:themeColor="text1"/>
                <w:sz w:val="18"/>
              </w:rPr>
              <w:t>Sentence Transformers</w:t>
            </w:r>
          </w:p>
        </w:tc>
        <w:tc>
          <w:tcPr>
            <w:tcW w:w="5106" w:type="dxa"/>
            <w:vAlign w:val="center"/>
          </w:tcPr>
          <w:p w14:paraId="0FD37499" w14:textId="77777777" w:rsidR="003B2E37" w:rsidRPr="00062765" w:rsidRDefault="002F533D" w:rsidP="0071015C">
            <w:pPr>
              <w:rPr>
                <w:rFonts w:cs="Times New Roman"/>
                <w:color w:val="000000" w:themeColor="text1"/>
              </w:rPr>
            </w:pPr>
            <w:r w:rsidRPr="00062765">
              <w:rPr>
                <w:rFonts w:cs="Times New Roman"/>
                <w:color w:val="000000" w:themeColor="text1"/>
                <w:sz w:val="18"/>
              </w:rPr>
              <w:t>5.5.1</w:t>
            </w:r>
          </w:p>
        </w:tc>
      </w:tr>
      <w:tr w:rsidR="003B2E37" w:rsidRPr="00062765" w14:paraId="0DB0BA56" w14:textId="77777777">
        <w:trPr>
          <w:cantSplit/>
          <w:jc w:val="center"/>
        </w:trPr>
        <w:tc>
          <w:tcPr>
            <w:tcW w:w="5107" w:type="dxa"/>
            <w:vAlign w:val="center"/>
          </w:tcPr>
          <w:p w14:paraId="59F79AEF" w14:textId="77777777" w:rsidR="003B2E37" w:rsidRPr="00062765" w:rsidRDefault="002F533D" w:rsidP="0071015C">
            <w:pPr>
              <w:rPr>
                <w:rFonts w:cs="Times New Roman"/>
                <w:color w:val="000000" w:themeColor="text1"/>
              </w:rPr>
            </w:pPr>
            <w:r w:rsidRPr="00062765">
              <w:rPr>
                <w:rFonts w:cs="Times New Roman"/>
                <w:color w:val="000000" w:themeColor="text1"/>
                <w:sz w:val="18"/>
              </w:rPr>
              <w:t>Transformers</w:t>
            </w:r>
          </w:p>
        </w:tc>
        <w:tc>
          <w:tcPr>
            <w:tcW w:w="5106" w:type="dxa"/>
            <w:vAlign w:val="center"/>
          </w:tcPr>
          <w:p w14:paraId="0AFFAD87" w14:textId="77777777" w:rsidR="003B2E37" w:rsidRPr="00062765" w:rsidRDefault="002F533D" w:rsidP="0071015C">
            <w:pPr>
              <w:rPr>
                <w:rFonts w:cs="Times New Roman"/>
                <w:color w:val="000000" w:themeColor="text1"/>
              </w:rPr>
            </w:pPr>
            <w:r w:rsidRPr="00062765">
              <w:rPr>
                <w:rFonts w:cs="Times New Roman"/>
                <w:color w:val="000000" w:themeColor="text1"/>
                <w:sz w:val="18"/>
              </w:rPr>
              <w:t>5.12.1</w:t>
            </w:r>
          </w:p>
        </w:tc>
      </w:tr>
      <w:tr w:rsidR="003B2E37" w:rsidRPr="00062765" w14:paraId="20A8E583" w14:textId="77777777">
        <w:trPr>
          <w:cantSplit/>
          <w:jc w:val="center"/>
        </w:trPr>
        <w:tc>
          <w:tcPr>
            <w:tcW w:w="5107" w:type="dxa"/>
            <w:vAlign w:val="center"/>
          </w:tcPr>
          <w:p w14:paraId="4FE921C0" w14:textId="77777777" w:rsidR="003B2E37" w:rsidRPr="00062765" w:rsidRDefault="002F533D" w:rsidP="0071015C">
            <w:pPr>
              <w:rPr>
                <w:rFonts w:cs="Times New Roman"/>
                <w:color w:val="000000" w:themeColor="text1"/>
              </w:rPr>
            </w:pPr>
            <w:proofErr w:type="spellStart"/>
            <w:r w:rsidRPr="00062765">
              <w:rPr>
                <w:rFonts w:cs="Times New Roman"/>
                <w:color w:val="000000" w:themeColor="text1"/>
                <w:sz w:val="18"/>
              </w:rPr>
              <w:t>ChromaDB</w:t>
            </w:r>
            <w:proofErr w:type="spellEnd"/>
          </w:p>
        </w:tc>
        <w:tc>
          <w:tcPr>
            <w:tcW w:w="5106" w:type="dxa"/>
            <w:vAlign w:val="center"/>
          </w:tcPr>
          <w:p w14:paraId="3DC0988B" w14:textId="77777777" w:rsidR="003B2E37" w:rsidRPr="00062765" w:rsidRDefault="002F533D" w:rsidP="0071015C">
            <w:pPr>
              <w:rPr>
                <w:rFonts w:cs="Times New Roman"/>
                <w:color w:val="000000" w:themeColor="text1"/>
              </w:rPr>
            </w:pPr>
            <w:r w:rsidRPr="00062765">
              <w:rPr>
                <w:rFonts w:cs="Times New Roman"/>
                <w:color w:val="000000" w:themeColor="text1"/>
                <w:sz w:val="18"/>
              </w:rPr>
              <w:t>1.5.9</w:t>
            </w:r>
          </w:p>
        </w:tc>
      </w:tr>
      <w:tr w:rsidR="003B2E37" w:rsidRPr="00062765" w14:paraId="2A07790D" w14:textId="77777777">
        <w:trPr>
          <w:cantSplit/>
          <w:jc w:val="center"/>
        </w:trPr>
        <w:tc>
          <w:tcPr>
            <w:tcW w:w="5107" w:type="dxa"/>
            <w:vAlign w:val="center"/>
          </w:tcPr>
          <w:p w14:paraId="0A79A457" w14:textId="77777777" w:rsidR="003B2E37" w:rsidRPr="00062765" w:rsidRDefault="002F533D" w:rsidP="0071015C">
            <w:pPr>
              <w:rPr>
                <w:rFonts w:cs="Times New Roman"/>
                <w:color w:val="000000" w:themeColor="text1"/>
              </w:rPr>
            </w:pPr>
            <w:proofErr w:type="spellStart"/>
            <w:r w:rsidRPr="00062765">
              <w:rPr>
                <w:rFonts w:cs="Times New Roman"/>
                <w:color w:val="000000" w:themeColor="text1"/>
                <w:sz w:val="18"/>
              </w:rPr>
              <w:t>PyTorch</w:t>
            </w:r>
            <w:proofErr w:type="spellEnd"/>
          </w:p>
        </w:tc>
        <w:tc>
          <w:tcPr>
            <w:tcW w:w="5106" w:type="dxa"/>
            <w:vAlign w:val="center"/>
          </w:tcPr>
          <w:p w14:paraId="77A25799" w14:textId="77777777" w:rsidR="003B2E37" w:rsidRPr="00062765" w:rsidRDefault="002F533D" w:rsidP="0071015C">
            <w:pPr>
              <w:rPr>
                <w:rFonts w:cs="Times New Roman"/>
                <w:color w:val="000000" w:themeColor="text1"/>
              </w:rPr>
            </w:pPr>
            <w:r w:rsidRPr="00062765">
              <w:rPr>
                <w:rFonts w:cs="Times New Roman"/>
                <w:color w:val="000000" w:themeColor="text1"/>
                <w:sz w:val="18"/>
              </w:rPr>
              <w:t>2.12.0</w:t>
            </w:r>
          </w:p>
        </w:tc>
      </w:tr>
    </w:tbl>
    <w:p w14:paraId="7BBBB3EC" w14:textId="77777777" w:rsidR="003B2E37" w:rsidRPr="00062765" w:rsidRDefault="002F533D" w:rsidP="0071015C">
      <w:pPr>
        <w:keepNext/>
        <w:jc w:val="center"/>
        <w:rPr>
          <w:rFonts w:cs="Times New Roman"/>
          <w:color w:val="000000" w:themeColor="text1"/>
        </w:rPr>
      </w:pPr>
      <w:r w:rsidRPr="00062765">
        <w:rPr>
          <w:rFonts w:cs="Times New Roman"/>
          <w:b/>
          <w:i/>
          <w:color w:val="000000" w:themeColor="text1"/>
          <w:sz w:val="20"/>
        </w:rPr>
        <w:t>Table 3.7. Principal Python libraries and their versions.</w:t>
      </w:r>
    </w:p>
    <w:p w14:paraId="6AF25A85" w14:textId="77777777" w:rsidR="003B2E37" w:rsidRPr="00062765" w:rsidRDefault="002F533D" w:rsidP="0071015C">
      <w:pPr>
        <w:pStyle w:val="Heading2"/>
        <w:rPr>
          <w:rFonts w:ascii="Times New Roman" w:hAnsi="Times New Roman" w:cs="Times New Roman"/>
          <w:color w:val="000000" w:themeColor="text1"/>
        </w:rPr>
      </w:pPr>
      <w:bookmarkStart w:id="128" w:name="_Toc233478578"/>
      <w:bookmarkStart w:id="129" w:name="_Toc234653942"/>
      <w:bookmarkStart w:id="130" w:name="_Toc235026041"/>
      <w:bookmarkEnd w:id="128"/>
      <w:r w:rsidRPr="00062765">
        <w:rPr>
          <w:rFonts w:ascii="Times New Roman" w:eastAsia="Times New Roman" w:hAnsi="Times New Roman" w:cs="Times New Roman"/>
          <w:color w:val="000000" w:themeColor="text1"/>
        </w:rPr>
        <w:t>3.15 Summary</w:t>
      </w:r>
      <w:bookmarkEnd w:id="129"/>
      <w:bookmarkEnd w:id="130"/>
    </w:p>
    <w:p w14:paraId="6E878ED5" w14:textId="77777777" w:rsidR="003B2E37" w:rsidRPr="00062765" w:rsidRDefault="002F533D" w:rsidP="0071015C">
      <w:pPr>
        <w:jc w:val="both"/>
        <w:rPr>
          <w:rFonts w:cs="Times New Roman"/>
          <w:color w:val="000000" w:themeColor="text1"/>
        </w:rPr>
      </w:pPr>
      <w:r w:rsidRPr="00062765">
        <w:rPr>
          <w:rFonts w:cs="Times New Roman"/>
          <w:color w:val="000000" w:themeColor="text1"/>
        </w:rPr>
        <w:t xml:space="preserve">This chapter presented the methodology of the proposed Arabic voice agent, covering official data collection, Arabic text preprocessing, leakage-safe splitting, </w:t>
      </w:r>
      <w:proofErr w:type="spellStart"/>
      <w:r w:rsidRPr="00062765">
        <w:rPr>
          <w:rFonts w:cs="Times New Roman"/>
          <w:color w:val="000000" w:themeColor="text1"/>
        </w:rPr>
        <w:t>ChromaDB</w:t>
      </w:r>
      <w:proofErr w:type="spellEnd"/>
      <w:r w:rsidRPr="00062765">
        <w:rPr>
          <w:rFonts w:cs="Times New Roman"/>
          <w:color w:val="000000" w:themeColor="text1"/>
        </w:rPr>
        <w:t xml:space="preserve"> indexing, hybrid retrieval with reranking, guarded answer generation, deterministic legal calculation, voice processing, conversational memory, and evaluation metrics. No experimental results were reported in this chapter; the corresponding numerical findings are presented and discussed in Chapter 4.</w:t>
      </w:r>
      <w:r w:rsidRPr="00062765">
        <w:rPr>
          <w:rFonts w:cs="Times New Roman"/>
        </w:rPr>
        <w:br w:type="page"/>
      </w:r>
    </w:p>
    <w:p w14:paraId="617F7E95" w14:textId="77777777" w:rsidR="003B2E37" w:rsidRPr="00062765" w:rsidRDefault="002F533D" w:rsidP="0071015C">
      <w:pPr>
        <w:pStyle w:val="Heading1"/>
        <w:spacing w:before="0"/>
        <w:jc w:val="center"/>
        <w:rPr>
          <w:rFonts w:ascii="Times New Roman" w:hAnsi="Times New Roman" w:cs="Times New Roman"/>
          <w:b/>
          <w:color w:val="000000" w:themeColor="text1"/>
        </w:rPr>
      </w:pPr>
      <w:bookmarkStart w:id="131" w:name="_Toc233630979"/>
      <w:bookmarkStart w:id="132" w:name="_Toc234653943"/>
      <w:bookmarkStart w:id="133" w:name="_Toc235026042"/>
      <w:r w:rsidRPr="00062765">
        <w:rPr>
          <w:rFonts w:ascii="Times New Roman" w:eastAsia="Times New Roman" w:hAnsi="Times New Roman" w:cs="Times New Roman"/>
          <w:b/>
          <w:color w:val="000000" w:themeColor="text1"/>
        </w:rPr>
        <w:lastRenderedPageBreak/>
        <w:t>Chapter 4: Results and Discussion</w:t>
      </w:r>
      <w:bookmarkEnd w:id="131"/>
      <w:bookmarkEnd w:id="132"/>
      <w:bookmarkEnd w:id="133"/>
    </w:p>
    <w:p w14:paraId="7328080C" w14:textId="77777777" w:rsidR="003B2E37" w:rsidRPr="00062765" w:rsidRDefault="002F533D" w:rsidP="0071015C">
      <w:pPr>
        <w:pStyle w:val="Heading2"/>
        <w:jc w:val="both"/>
        <w:rPr>
          <w:rFonts w:ascii="Times New Roman" w:hAnsi="Times New Roman" w:cs="Times New Roman"/>
          <w:color w:val="000000" w:themeColor="text1"/>
        </w:rPr>
      </w:pPr>
      <w:bookmarkStart w:id="134" w:name="_Toc233630980"/>
      <w:bookmarkStart w:id="135" w:name="_Toc234653944"/>
      <w:bookmarkStart w:id="136" w:name="_Toc235026043"/>
      <w:r w:rsidRPr="00062765">
        <w:rPr>
          <w:rFonts w:ascii="Times New Roman" w:eastAsia="Times New Roman" w:hAnsi="Times New Roman" w:cs="Times New Roman"/>
          <w:color w:val="000000" w:themeColor="text1"/>
        </w:rPr>
        <w:t>4.1 Introduction</w:t>
      </w:r>
      <w:bookmarkEnd w:id="134"/>
      <w:bookmarkEnd w:id="135"/>
      <w:bookmarkEnd w:id="136"/>
    </w:p>
    <w:p w14:paraId="61C9A01B"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The experimental results of the Arabic voice agent (AVA) used for Saudi Labor Law enquiries are summarized in this chapter.</w:t>
      </w:r>
      <w:r w:rsidRPr="00062765">
        <w:rPr>
          <w:rFonts w:cs="Times New Roman"/>
          <w:szCs w:val="24"/>
        </w:rPr>
        <w:t xml:space="preserve"> </w:t>
      </w:r>
      <w:r w:rsidRPr="00062765">
        <w:rPr>
          <w:rStyle w:val="cursor-pointer"/>
          <w:rFonts w:cs="Times New Roman"/>
          <w:szCs w:val="24"/>
        </w:rPr>
        <w:t>The results are organized by the major components of the system data preparation, data retrieval, reliability gating, answer generation, statistical evaluation, voice processing, ablation, latency and deterministic legal calculation.</w:t>
      </w:r>
      <w:r w:rsidRPr="00062765">
        <w:rPr>
          <w:rFonts w:cs="Times New Roman"/>
          <w:szCs w:val="24"/>
        </w:rPr>
        <w:t xml:space="preserve"> </w:t>
      </w:r>
      <w:r w:rsidRPr="00062765">
        <w:rPr>
          <w:rStyle w:val="cursor-pointer"/>
          <w:rFonts w:cs="Times New Roman"/>
          <w:szCs w:val="24"/>
        </w:rPr>
        <w:t>The results are followed by an explanation of what the outcomes are for the proposed system for each component.</w:t>
      </w:r>
    </w:p>
    <w:p w14:paraId="0F100D72" w14:textId="77777777" w:rsidR="003B2E37" w:rsidRPr="00062765" w:rsidRDefault="002F533D" w:rsidP="0071015C">
      <w:pPr>
        <w:pStyle w:val="Heading2"/>
        <w:jc w:val="both"/>
        <w:rPr>
          <w:rFonts w:ascii="Times New Roman" w:hAnsi="Times New Roman" w:cs="Times New Roman"/>
          <w:color w:val="000000" w:themeColor="text1"/>
        </w:rPr>
      </w:pPr>
      <w:bookmarkStart w:id="137" w:name="_Toc233630981"/>
      <w:bookmarkStart w:id="138" w:name="_Toc234653945"/>
      <w:bookmarkStart w:id="139" w:name="_Toc235026044"/>
      <w:r w:rsidRPr="00062765">
        <w:rPr>
          <w:rFonts w:ascii="Times New Roman" w:eastAsia="Times New Roman" w:hAnsi="Times New Roman" w:cs="Times New Roman"/>
          <w:color w:val="000000" w:themeColor="text1"/>
        </w:rPr>
        <w:t>4.2 Experimental Setup</w:t>
      </w:r>
      <w:bookmarkEnd w:id="137"/>
      <w:bookmarkEnd w:id="138"/>
      <w:bookmarkEnd w:id="139"/>
    </w:p>
    <w:p w14:paraId="75E07586" w14:textId="77777777" w:rsidR="003B2E37" w:rsidRPr="00062765" w:rsidRDefault="000F3A2E" w:rsidP="0071015C">
      <w:pPr>
        <w:spacing w:after="120"/>
        <w:jc w:val="both"/>
        <w:rPr>
          <w:rFonts w:cs="Times New Roman"/>
          <w:color w:val="000000" w:themeColor="text1"/>
          <w:szCs w:val="24"/>
        </w:rPr>
      </w:pPr>
      <w:r w:rsidRPr="00062765">
        <w:rPr>
          <w:rStyle w:val="cursor-pointer"/>
          <w:rFonts w:cs="Times New Roman"/>
          <w:szCs w:val="24"/>
        </w:rPr>
        <w:t>This section explains the setup for the experimental evaluation of the proposed system with an explanation of the hardware environment, the software libraries, data split, and RAG configuration.</w:t>
      </w:r>
      <w:r w:rsidRPr="00062765">
        <w:rPr>
          <w:rFonts w:cs="Times New Roman"/>
          <w:szCs w:val="24"/>
        </w:rPr>
        <w:t xml:space="preserve"> </w:t>
      </w:r>
      <w:r w:rsidRPr="00062765">
        <w:rPr>
          <w:rStyle w:val="cursor-pointer"/>
          <w:rFonts w:cs="Times New Roman"/>
          <w:szCs w:val="24"/>
        </w:rPr>
        <w:t>It is important to report all these details because the retrieval result, the model configuration, the environment and the latency have all to do with the generation result, the voice processing result and the retrieval result.</w:t>
      </w:r>
    </w:p>
    <w:p w14:paraId="3F098ED7" w14:textId="77777777" w:rsidR="003B2E37" w:rsidRPr="00062765" w:rsidRDefault="002F533D" w:rsidP="0071015C">
      <w:pPr>
        <w:pStyle w:val="Heading3"/>
        <w:jc w:val="both"/>
        <w:rPr>
          <w:rFonts w:cs="Times New Roman"/>
          <w:color w:val="000000" w:themeColor="text1"/>
        </w:rPr>
      </w:pPr>
      <w:bookmarkStart w:id="140" w:name="_Toc233630982"/>
      <w:bookmarkStart w:id="141" w:name="_Toc234653946"/>
      <w:bookmarkStart w:id="142" w:name="_Toc235026045"/>
      <w:r w:rsidRPr="00062765">
        <w:rPr>
          <w:rFonts w:eastAsia="Times New Roman" w:cs="Times New Roman"/>
          <w:color w:val="000000" w:themeColor="text1"/>
        </w:rPr>
        <w:t>4.2.1 Technical Environment</w:t>
      </w:r>
      <w:bookmarkEnd w:id="140"/>
      <w:bookmarkEnd w:id="141"/>
      <w:bookmarkEnd w:id="142"/>
    </w:p>
    <w:p w14:paraId="6CB99D01" w14:textId="77777777" w:rsidR="003B2E37" w:rsidRPr="00062765" w:rsidRDefault="000F3A2E" w:rsidP="0071015C">
      <w:pPr>
        <w:spacing w:after="120"/>
        <w:jc w:val="both"/>
        <w:rPr>
          <w:rFonts w:cs="Times New Roman"/>
          <w:color w:val="000000" w:themeColor="text1"/>
          <w:szCs w:val="24"/>
        </w:rPr>
      </w:pPr>
      <w:r w:rsidRPr="00062765">
        <w:rPr>
          <w:rStyle w:val="cursor-pointer"/>
          <w:rFonts w:cs="Times New Roman"/>
          <w:szCs w:val="24"/>
        </w:rPr>
        <w:t>Experiments were performed on a local Anaconda environment with Python on one workstation with an NVIDIA RTX 5090 GPU.</w:t>
      </w:r>
      <w:r w:rsidRPr="00062765">
        <w:rPr>
          <w:rFonts w:cs="Times New Roman"/>
          <w:szCs w:val="24"/>
        </w:rPr>
        <w:t xml:space="preserve"> </w:t>
      </w:r>
      <w:r w:rsidRPr="00062765">
        <w:rPr>
          <w:rStyle w:val="cursor-pointer"/>
          <w:rFonts w:cs="Times New Roman"/>
          <w:szCs w:val="24"/>
        </w:rPr>
        <w:t>The same random seed was used in each experiment so that the results could be reproduced.</w:t>
      </w:r>
    </w:p>
    <w:p w14:paraId="27C91378" w14:textId="77777777" w:rsidR="003B2E37" w:rsidRPr="00062765" w:rsidRDefault="002F533D" w:rsidP="0071015C">
      <w:pPr>
        <w:keepNext/>
        <w:spacing w:after="80"/>
        <w:jc w:val="center"/>
        <w:rPr>
          <w:rFonts w:cs="Times New Roman"/>
          <w:color w:val="000000" w:themeColor="text1"/>
        </w:rPr>
      </w:pPr>
      <w:r w:rsidRPr="00062765">
        <w:rPr>
          <w:rFonts w:cs="Times New Roman"/>
          <w:i/>
          <w:color w:val="000000" w:themeColor="text1"/>
          <w:sz w:val="20"/>
        </w:rPr>
        <w:t>Table 4.1. Technical environment.</w:t>
      </w:r>
    </w:p>
    <w:tbl>
      <w:tblPr>
        <w:tblStyle w:val="TableGrid"/>
        <w:tblW w:w="10208" w:type="dxa"/>
        <w:jc w:val="center"/>
        <w:tblLayout w:type="fixed"/>
        <w:tblLook w:val="04A0" w:firstRow="1" w:lastRow="0" w:firstColumn="1" w:lastColumn="0" w:noHBand="0" w:noVBand="1"/>
      </w:tblPr>
      <w:tblGrid>
        <w:gridCol w:w="4212"/>
        <w:gridCol w:w="5996"/>
      </w:tblGrid>
      <w:tr w:rsidR="003B2E37" w:rsidRPr="00062765" w14:paraId="75FDF564" w14:textId="77777777">
        <w:trPr>
          <w:cantSplit/>
          <w:tblHeader/>
          <w:jc w:val="center"/>
        </w:trPr>
        <w:tc>
          <w:tcPr>
            <w:tcW w:w="4212"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67FCAFD8"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Component</w:t>
            </w:r>
          </w:p>
        </w:tc>
        <w:tc>
          <w:tcPr>
            <w:tcW w:w="5995"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63F2D5B9"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Specification</w:t>
            </w:r>
          </w:p>
        </w:tc>
      </w:tr>
      <w:tr w:rsidR="003B2E37" w:rsidRPr="00062765" w14:paraId="7C0E037B" w14:textId="77777777">
        <w:trPr>
          <w:cantSplit/>
          <w:jc w:val="center"/>
        </w:trPr>
        <w:tc>
          <w:tcPr>
            <w:tcW w:w="4212" w:type="dxa"/>
            <w:tcBorders>
              <w:top w:val="single" w:sz="6" w:space="0" w:color="9AA7BD"/>
              <w:left w:val="single" w:sz="6" w:space="0" w:color="9AA7BD"/>
              <w:bottom w:val="single" w:sz="6" w:space="0" w:color="9AA7BD"/>
              <w:right w:val="single" w:sz="6" w:space="0" w:color="9AA7BD"/>
            </w:tcBorders>
            <w:vAlign w:val="center"/>
          </w:tcPr>
          <w:p w14:paraId="2ABBFFB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Development platform</w:t>
            </w:r>
          </w:p>
        </w:tc>
        <w:tc>
          <w:tcPr>
            <w:tcW w:w="5995" w:type="dxa"/>
            <w:tcBorders>
              <w:top w:val="single" w:sz="6" w:space="0" w:color="9AA7BD"/>
              <w:left w:val="single" w:sz="6" w:space="0" w:color="9AA7BD"/>
              <w:bottom w:val="single" w:sz="6" w:space="0" w:color="9AA7BD"/>
              <w:right w:val="single" w:sz="6" w:space="0" w:color="9AA7BD"/>
            </w:tcBorders>
            <w:vAlign w:val="center"/>
          </w:tcPr>
          <w:p w14:paraId="094D785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Anaconda (</w:t>
            </w:r>
            <w:proofErr w:type="spellStart"/>
            <w:r w:rsidRPr="00062765">
              <w:rPr>
                <w:rFonts w:cs="Times New Roman"/>
                <w:color w:val="000000" w:themeColor="text1"/>
                <w:sz w:val="18"/>
              </w:rPr>
              <w:t>conda</w:t>
            </w:r>
            <w:proofErr w:type="spellEnd"/>
            <w:r w:rsidRPr="00062765">
              <w:rPr>
                <w:rFonts w:cs="Times New Roman"/>
                <w:color w:val="000000" w:themeColor="text1"/>
                <w:sz w:val="18"/>
              </w:rPr>
              <w:t xml:space="preserve"> environment)</w:t>
            </w:r>
          </w:p>
        </w:tc>
      </w:tr>
      <w:tr w:rsidR="003B2E37" w:rsidRPr="00062765" w14:paraId="099E0012" w14:textId="77777777">
        <w:trPr>
          <w:cantSplit/>
          <w:jc w:val="center"/>
        </w:trPr>
        <w:tc>
          <w:tcPr>
            <w:tcW w:w="421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0A8852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Programming language</w:t>
            </w:r>
          </w:p>
        </w:tc>
        <w:tc>
          <w:tcPr>
            <w:tcW w:w="599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C08688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Python 3.13</w:t>
            </w:r>
          </w:p>
        </w:tc>
      </w:tr>
      <w:tr w:rsidR="003B2E37" w:rsidRPr="00062765" w14:paraId="519ED676" w14:textId="77777777">
        <w:trPr>
          <w:cantSplit/>
          <w:jc w:val="center"/>
        </w:trPr>
        <w:tc>
          <w:tcPr>
            <w:tcW w:w="4212" w:type="dxa"/>
            <w:tcBorders>
              <w:top w:val="single" w:sz="6" w:space="0" w:color="9AA7BD"/>
              <w:left w:val="single" w:sz="6" w:space="0" w:color="9AA7BD"/>
              <w:bottom w:val="single" w:sz="6" w:space="0" w:color="9AA7BD"/>
              <w:right w:val="single" w:sz="6" w:space="0" w:color="9AA7BD"/>
            </w:tcBorders>
            <w:vAlign w:val="center"/>
          </w:tcPr>
          <w:p w14:paraId="0D7578E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Operating system</w:t>
            </w:r>
          </w:p>
        </w:tc>
        <w:tc>
          <w:tcPr>
            <w:tcW w:w="5995" w:type="dxa"/>
            <w:tcBorders>
              <w:top w:val="single" w:sz="6" w:space="0" w:color="9AA7BD"/>
              <w:left w:val="single" w:sz="6" w:space="0" w:color="9AA7BD"/>
              <w:bottom w:val="single" w:sz="6" w:space="0" w:color="9AA7BD"/>
              <w:right w:val="single" w:sz="6" w:space="0" w:color="9AA7BD"/>
            </w:tcBorders>
            <w:vAlign w:val="center"/>
          </w:tcPr>
          <w:p w14:paraId="6EABD88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Windows</w:t>
            </w:r>
          </w:p>
        </w:tc>
      </w:tr>
      <w:tr w:rsidR="003B2E37" w:rsidRPr="00062765" w14:paraId="179E9D06" w14:textId="77777777">
        <w:trPr>
          <w:cantSplit/>
          <w:jc w:val="center"/>
        </w:trPr>
        <w:tc>
          <w:tcPr>
            <w:tcW w:w="421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55964CD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GPU</w:t>
            </w:r>
          </w:p>
        </w:tc>
        <w:tc>
          <w:tcPr>
            <w:tcW w:w="599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20F14D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NVIDIA RTX 5090 (CUDA 12.8)</w:t>
            </w:r>
          </w:p>
        </w:tc>
      </w:tr>
      <w:tr w:rsidR="003B2E37" w:rsidRPr="00062765" w14:paraId="2DA23D33" w14:textId="77777777">
        <w:trPr>
          <w:cantSplit/>
          <w:jc w:val="center"/>
        </w:trPr>
        <w:tc>
          <w:tcPr>
            <w:tcW w:w="4212" w:type="dxa"/>
            <w:tcBorders>
              <w:top w:val="single" w:sz="6" w:space="0" w:color="9AA7BD"/>
              <w:left w:val="single" w:sz="6" w:space="0" w:color="9AA7BD"/>
              <w:bottom w:val="single" w:sz="6" w:space="0" w:color="9AA7BD"/>
              <w:right w:val="single" w:sz="6" w:space="0" w:color="9AA7BD"/>
            </w:tcBorders>
            <w:vAlign w:val="center"/>
          </w:tcPr>
          <w:p w14:paraId="3AFAB5C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Random seed</w:t>
            </w:r>
          </w:p>
        </w:tc>
        <w:tc>
          <w:tcPr>
            <w:tcW w:w="5995" w:type="dxa"/>
            <w:tcBorders>
              <w:top w:val="single" w:sz="6" w:space="0" w:color="9AA7BD"/>
              <w:left w:val="single" w:sz="6" w:space="0" w:color="9AA7BD"/>
              <w:bottom w:val="single" w:sz="6" w:space="0" w:color="9AA7BD"/>
              <w:right w:val="single" w:sz="6" w:space="0" w:color="9AA7BD"/>
            </w:tcBorders>
            <w:vAlign w:val="center"/>
          </w:tcPr>
          <w:p w14:paraId="3F1BEEB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42</w:t>
            </w:r>
          </w:p>
        </w:tc>
      </w:tr>
    </w:tbl>
    <w:p w14:paraId="44128905" w14:textId="77777777" w:rsidR="003B2E37" w:rsidRPr="00062765" w:rsidRDefault="003B2E37" w:rsidP="0071015C">
      <w:pPr>
        <w:spacing w:after="80"/>
        <w:jc w:val="both"/>
        <w:rPr>
          <w:rFonts w:cs="Times New Roman"/>
          <w:color w:val="000000" w:themeColor="text1"/>
        </w:rPr>
      </w:pPr>
    </w:p>
    <w:p w14:paraId="161F6733" w14:textId="77777777" w:rsidR="003B2E37" w:rsidRPr="00062765" w:rsidRDefault="003B2E37" w:rsidP="0071015C">
      <w:pPr>
        <w:spacing w:after="40"/>
        <w:jc w:val="both"/>
        <w:rPr>
          <w:rFonts w:cs="Times New Roman"/>
          <w:color w:val="000000" w:themeColor="text1"/>
        </w:rPr>
      </w:pPr>
    </w:p>
    <w:p w14:paraId="4DC6D5F6" w14:textId="77777777" w:rsidR="003B2E37" w:rsidRPr="00062765" w:rsidRDefault="002F533D" w:rsidP="0071015C">
      <w:pPr>
        <w:spacing w:after="100"/>
        <w:jc w:val="center"/>
        <w:rPr>
          <w:rFonts w:cs="Times New Roman"/>
          <w:color w:val="000000" w:themeColor="text1"/>
        </w:rPr>
      </w:pPr>
      <w:r w:rsidRPr="00062765">
        <w:rPr>
          <w:rFonts w:cs="Times New Roman"/>
          <w:noProof/>
        </w:rPr>
        <w:lastRenderedPageBreak/>
        <w:drawing>
          <wp:inline distT="0" distB="0" distL="0" distR="0" wp14:anchorId="413E4078" wp14:editId="0C3C148A">
            <wp:extent cx="5394960" cy="2992755"/>
            <wp:effectExtent l="0" t="0" r="0" b="0"/>
            <wp:docPr id="16"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12"/>
                    <pic:cNvPicPr>
                      <a:picLocks noChangeAspect="1" noChangeArrowheads="1"/>
                    </pic:cNvPicPr>
                  </pic:nvPicPr>
                  <pic:blipFill>
                    <a:blip r:embed="rId24"/>
                    <a:stretch>
                      <a:fillRect/>
                    </a:stretch>
                  </pic:blipFill>
                  <pic:spPr bwMode="auto">
                    <a:xfrm>
                      <a:off x="0" y="0"/>
                      <a:ext cx="5394960" cy="2992755"/>
                    </a:xfrm>
                    <a:prstGeom prst="rect">
                      <a:avLst/>
                    </a:prstGeom>
                    <a:noFill/>
                  </pic:spPr>
                </pic:pic>
              </a:graphicData>
            </a:graphic>
          </wp:inline>
        </w:drawing>
      </w:r>
    </w:p>
    <w:p w14:paraId="600B0E50" w14:textId="77777777" w:rsidR="003B2E37" w:rsidRPr="00062765" w:rsidRDefault="002F533D" w:rsidP="0071015C">
      <w:pPr>
        <w:spacing w:after="100"/>
        <w:jc w:val="center"/>
        <w:rPr>
          <w:rFonts w:cs="Times New Roman"/>
          <w:color w:val="000000" w:themeColor="text1"/>
        </w:rPr>
      </w:pPr>
      <w:r w:rsidRPr="00062765">
        <w:rPr>
          <w:rFonts w:cs="Times New Roman"/>
          <w:i/>
          <w:color w:val="000000" w:themeColor="text1"/>
          <w:sz w:val="20"/>
        </w:rPr>
        <w:t>Figure 4.1. Code notebook screenshot: technical environment and GPU verification (Stage 03).</w:t>
      </w:r>
    </w:p>
    <w:p w14:paraId="23310C00"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4.1 presents the notebook output used to verify the execution environment and GPU availability. This verification confirms that the retrieval and generation experiments were executed under the reported hardware setting.</w:t>
      </w:r>
    </w:p>
    <w:p w14:paraId="2BA615EC" w14:textId="77777777" w:rsidR="003B2E37" w:rsidRPr="00062765" w:rsidRDefault="002F533D" w:rsidP="0071015C">
      <w:pPr>
        <w:pStyle w:val="Heading3"/>
        <w:jc w:val="both"/>
        <w:rPr>
          <w:rFonts w:cs="Times New Roman"/>
          <w:color w:val="000000" w:themeColor="text1"/>
        </w:rPr>
      </w:pPr>
      <w:bookmarkStart w:id="143" w:name="_Toc233630983"/>
      <w:bookmarkStart w:id="144" w:name="_Toc234653947"/>
      <w:bookmarkStart w:id="145" w:name="_Toc235026046"/>
      <w:r w:rsidRPr="00062765">
        <w:rPr>
          <w:rFonts w:eastAsia="Times New Roman" w:cs="Times New Roman"/>
          <w:color w:val="000000" w:themeColor="text1"/>
        </w:rPr>
        <w:t>4.2.2 Software Libraries and Versions</w:t>
      </w:r>
      <w:bookmarkEnd w:id="143"/>
      <w:bookmarkEnd w:id="144"/>
      <w:bookmarkEnd w:id="145"/>
    </w:p>
    <w:p w14:paraId="1DA3C1DF" w14:textId="77777777" w:rsidR="003B2E37" w:rsidRPr="00062765" w:rsidRDefault="000F3A2E" w:rsidP="000F3A2E">
      <w:pPr>
        <w:spacing w:after="120"/>
        <w:jc w:val="both"/>
        <w:rPr>
          <w:rFonts w:cs="Times New Roman"/>
          <w:color w:val="000000" w:themeColor="text1"/>
          <w:szCs w:val="24"/>
        </w:rPr>
      </w:pPr>
      <w:r w:rsidRPr="00062765">
        <w:rPr>
          <w:rStyle w:val="cursor-pointer"/>
          <w:rFonts w:cs="Times New Roman"/>
          <w:szCs w:val="24"/>
        </w:rPr>
        <w:t>The major software libraries used in the experiments are summarized in Table 4.2.</w:t>
      </w:r>
      <w:r w:rsidRPr="00062765">
        <w:rPr>
          <w:rFonts w:cs="Times New Roman"/>
          <w:szCs w:val="24"/>
        </w:rPr>
        <w:t xml:space="preserve"> </w:t>
      </w:r>
      <w:r w:rsidRPr="00062765">
        <w:rPr>
          <w:rStyle w:val="cursor-pointer"/>
          <w:rFonts w:cs="Times New Roman"/>
          <w:szCs w:val="24"/>
        </w:rPr>
        <w:t xml:space="preserve">The retrieval and generation parts of this system are mainly implemented using </w:t>
      </w:r>
      <w:proofErr w:type="spellStart"/>
      <w:r w:rsidRPr="00062765">
        <w:rPr>
          <w:rStyle w:val="cursor-pointer"/>
          <w:rFonts w:cs="Times New Roman"/>
          <w:szCs w:val="24"/>
        </w:rPr>
        <w:t>PyTorch</w:t>
      </w:r>
      <w:proofErr w:type="spellEnd"/>
      <w:r w:rsidRPr="00062765">
        <w:rPr>
          <w:rStyle w:val="cursor-pointer"/>
          <w:rFonts w:cs="Times New Roman"/>
          <w:szCs w:val="24"/>
        </w:rPr>
        <w:t xml:space="preserve">, Transformers, Sentence-Transformers, and </w:t>
      </w:r>
      <w:proofErr w:type="spellStart"/>
      <w:r w:rsidRPr="00062765">
        <w:rPr>
          <w:rStyle w:val="cursor-pointer"/>
          <w:rFonts w:cs="Times New Roman"/>
          <w:szCs w:val="24"/>
        </w:rPr>
        <w:t>ChromaDB</w:t>
      </w:r>
      <w:proofErr w:type="spellEnd"/>
      <w:r w:rsidRPr="00062765">
        <w:rPr>
          <w:rStyle w:val="cursor-pointer"/>
          <w:rFonts w:cs="Times New Roman"/>
          <w:szCs w:val="24"/>
        </w:rPr>
        <w:t>.</w:t>
      </w:r>
      <w:r w:rsidRPr="00062765">
        <w:rPr>
          <w:rFonts w:cs="Times New Roman"/>
          <w:szCs w:val="24"/>
        </w:rPr>
        <w:t xml:space="preserve"> </w:t>
      </w:r>
      <w:r w:rsidRPr="00062765">
        <w:rPr>
          <w:rStyle w:val="cursor-pointer"/>
          <w:rFonts w:cs="Times New Roman"/>
          <w:szCs w:val="24"/>
        </w:rPr>
        <w:t xml:space="preserve">The </w:t>
      </w:r>
      <w:proofErr w:type="spellStart"/>
      <w:r w:rsidRPr="00062765">
        <w:rPr>
          <w:rStyle w:val="cursor-pointer"/>
          <w:rFonts w:cs="Times New Roman"/>
          <w:szCs w:val="24"/>
        </w:rPr>
        <w:t>bitsandbytes</w:t>
      </w:r>
      <w:proofErr w:type="spellEnd"/>
      <w:r w:rsidRPr="00062765">
        <w:rPr>
          <w:rStyle w:val="cursor-pointer"/>
          <w:rFonts w:cs="Times New Roman"/>
          <w:szCs w:val="24"/>
        </w:rPr>
        <w:t xml:space="preserve"> library was used to load the models and </w:t>
      </w:r>
      <w:proofErr w:type="spellStart"/>
      <w:r w:rsidRPr="00062765">
        <w:rPr>
          <w:rStyle w:val="cursor-pointer"/>
          <w:rFonts w:cs="Times New Roman"/>
          <w:szCs w:val="24"/>
        </w:rPr>
        <w:t>jiwer</w:t>
      </w:r>
      <w:proofErr w:type="spellEnd"/>
      <w:r w:rsidRPr="00062765">
        <w:rPr>
          <w:rStyle w:val="cursor-pointer"/>
          <w:rFonts w:cs="Times New Roman"/>
          <w:szCs w:val="24"/>
        </w:rPr>
        <w:t xml:space="preserve"> was used to calculate the WER and CER.</w:t>
      </w:r>
    </w:p>
    <w:p w14:paraId="2E515843" w14:textId="77777777" w:rsidR="003B2E37" w:rsidRPr="00062765" w:rsidRDefault="002F533D" w:rsidP="0071015C">
      <w:pPr>
        <w:keepNext/>
        <w:spacing w:after="80"/>
        <w:jc w:val="center"/>
        <w:rPr>
          <w:rFonts w:cs="Times New Roman"/>
          <w:color w:val="000000" w:themeColor="text1"/>
        </w:rPr>
      </w:pPr>
      <w:r w:rsidRPr="00062765">
        <w:rPr>
          <w:rFonts w:cs="Times New Roman"/>
          <w:i/>
          <w:color w:val="000000" w:themeColor="text1"/>
          <w:sz w:val="20"/>
        </w:rPr>
        <w:t>Table 4.2. Core libraries and their versions.</w:t>
      </w:r>
    </w:p>
    <w:tbl>
      <w:tblPr>
        <w:tblStyle w:val="TableGrid"/>
        <w:tblW w:w="10208" w:type="dxa"/>
        <w:jc w:val="center"/>
        <w:tblLayout w:type="fixed"/>
        <w:tblLook w:val="04A0" w:firstRow="1" w:lastRow="0" w:firstColumn="1" w:lastColumn="0" w:noHBand="0" w:noVBand="1"/>
      </w:tblPr>
      <w:tblGrid>
        <w:gridCol w:w="3295"/>
        <w:gridCol w:w="2368"/>
        <w:gridCol w:w="4545"/>
      </w:tblGrid>
      <w:tr w:rsidR="003B2E37" w:rsidRPr="00062765" w14:paraId="76F84F71" w14:textId="77777777">
        <w:trPr>
          <w:cantSplit/>
          <w:tblHeader/>
          <w:jc w:val="center"/>
        </w:trPr>
        <w:tc>
          <w:tcPr>
            <w:tcW w:w="3295"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01B3CA6D"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Library</w:t>
            </w:r>
          </w:p>
        </w:tc>
        <w:tc>
          <w:tcPr>
            <w:tcW w:w="2368"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69696108"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Version</w:t>
            </w:r>
          </w:p>
        </w:tc>
        <w:tc>
          <w:tcPr>
            <w:tcW w:w="4545"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0ABC5AE9"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Role</w:t>
            </w:r>
          </w:p>
        </w:tc>
      </w:tr>
      <w:tr w:rsidR="003B2E37" w:rsidRPr="00062765" w14:paraId="57490893"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vAlign w:val="center"/>
          </w:tcPr>
          <w:p w14:paraId="2F0CA819" w14:textId="77777777" w:rsidR="003B2E37" w:rsidRPr="00062765" w:rsidRDefault="002F533D" w:rsidP="0071015C">
            <w:pPr>
              <w:jc w:val="both"/>
              <w:rPr>
                <w:rFonts w:cs="Times New Roman"/>
                <w:color w:val="000000" w:themeColor="text1"/>
              </w:rPr>
            </w:pPr>
            <w:proofErr w:type="spellStart"/>
            <w:r w:rsidRPr="00062765">
              <w:rPr>
                <w:rFonts w:cs="Times New Roman"/>
                <w:color w:val="000000" w:themeColor="text1"/>
                <w:sz w:val="18"/>
              </w:rPr>
              <w:t>PyTorch</w:t>
            </w:r>
            <w:proofErr w:type="spellEnd"/>
          </w:p>
        </w:tc>
        <w:tc>
          <w:tcPr>
            <w:tcW w:w="2368" w:type="dxa"/>
            <w:tcBorders>
              <w:top w:val="single" w:sz="6" w:space="0" w:color="9AA7BD"/>
              <w:left w:val="single" w:sz="6" w:space="0" w:color="9AA7BD"/>
              <w:bottom w:val="single" w:sz="6" w:space="0" w:color="9AA7BD"/>
              <w:right w:val="single" w:sz="6" w:space="0" w:color="9AA7BD"/>
            </w:tcBorders>
            <w:vAlign w:val="center"/>
          </w:tcPr>
          <w:p w14:paraId="13999F4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2.12 (CUDA 12.8)</w:t>
            </w:r>
          </w:p>
        </w:tc>
        <w:tc>
          <w:tcPr>
            <w:tcW w:w="4545" w:type="dxa"/>
            <w:tcBorders>
              <w:top w:val="single" w:sz="6" w:space="0" w:color="9AA7BD"/>
              <w:left w:val="single" w:sz="6" w:space="0" w:color="9AA7BD"/>
              <w:bottom w:val="single" w:sz="6" w:space="0" w:color="9AA7BD"/>
              <w:right w:val="single" w:sz="6" w:space="0" w:color="9AA7BD"/>
            </w:tcBorders>
            <w:vAlign w:val="center"/>
          </w:tcPr>
          <w:p w14:paraId="0780124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Deep-learning backend</w:t>
            </w:r>
          </w:p>
        </w:tc>
      </w:tr>
      <w:tr w:rsidR="003B2E37" w:rsidRPr="00062765" w14:paraId="7F66FBE4"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27DADBC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Transformers</w:t>
            </w:r>
          </w:p>
        </w:tc>
        <w:tc>
          <w:tcPr>
            <w:tcW w:w="2368"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22D214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5.12.1</w:t>
            </w:r>
          </w:p>
        </w:tc>
        <w:tc>
          <w:tcPr>
            <w:tcW w:w="454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8617F8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LLM and ASR loading</w:t>
            </w:r>
          </w:p>
        </w:tc>
      </w:tr>
      <w:tr w:rsidR="003B2E37" w:rsidRPr="00062765" w14:paraId="78A97D47"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vAlign w:val="center"/>
          </w:tcPr>
          <w:p w14:paraId="2CDA587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Sentence-Transformers</w:t>
            </w:r>
          </w:p>
        </w:tc>
        <w:tc>
          <w:tcPr>
            <w:tcW w:w="2368" w:type="dxa"/>
            <w:tcBorders>
              <w:top w:val="single" w:sz="6" w:space="0" w:color="9AA7BD"/>
              <w:left w:val="single" w:sz="6" w:space="0" w:color="9AA7BD"/>
              <w:bottom w:val="single" w:sz="6" w:space="0" w:color="9AA7BD"/>
              <w:right w:val="single" w:sz="6" w:space="0" w:color="9AA7BD"/>
            </w:tcBorders>
            <w:vAlign w:val="center"/>
          </w:tcPr>
          <w:p w14:paraId="4F80597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5.5.1</w:t>
            </w:r>
          </w:p>
        </w:tc>
        <w:tc>
          <w:tcPr>
            <w:tcW w:w="4545" w:type="dxa"/>
            <w:tcBorders>
              <w:top w:val="single" w:sz="6" w:space="0" w:color="9AA7BD"/>
              <w:left w:val="single" w:sz="6" w:space="0" w:color="9AA7BD"/>
              <w:bottom w:val="single" w:sz="6" w:space="0" w:color="9AA7BD"/>
              <w:right w:val="single" w:sz="6" w:space="0" w:color="9AA7BD"/>
            </w:tcBorders>
            <w:vAlign w:val="center"/>
          </w:tcPr>
          <w:p w14:paraId="09F4353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 xml:space="preserve">Embeddings and </w:t>
            </w:r>
            <w:proofErr w:type="spellStart"/>
            <w:r w:rsidRPr="00062765">
              <w:rPr>
                <w:rFonts w:cs="Times New Roman"/>
                <w:color w:val="000000" w:themeColor="text1"/>
                <w:sz w:val="18"/>
              </w:rPr>
              <w:t>reranker</w:t>
            </w:r>
            <w:proofErr w:type="spellEnd"/>
          </w:p>
        </w:tc>
      </w:tr>
      <w:tr w:rsidR="003B2E37" w:rsidRPr="00062765" w14:paraId="038258FD"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937FCE3" w14:textId="77777777" w:rsidR="003B2E37" w:rsidRPr="00062765" w:rsidRDefault="002F533D" w:rsidP="0071015C">
            <w:pPr>
              <w:jc w:val="both"/>
              <w:rPr>
                <w:rFonts w:cs="Times New Roman"/>
                <w:color w:val="000000" w:themeColor="text1"/>
              </w:rPr>
            </w:pPr>
            <w:proofErr w:type="spellStart"/>
            <w:r w:rsidRPr="00062765">
              <w:rPr>
                <w:rFonts w:cs="Times New Roman"/>
                <w:color w:val="000000" w:themeColor="text1"/>
                <w:sz w:val="18"/>
              </w:rPr>
              <w:t>ChromaDB</w:t>
            </w:r>
            <w:proofErr w:type="spellEnd"/>
          </w:p>
        </w:tc>
        <w:tc>
          <w:tcPr>
            <w:tcW w:w="2368"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3ED601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1.5.9</w:t>
            </w:r>
          </w:p>
        </w:tc>
        <w:tc>
          <w:tcPr>
            <w:tcW w:w="454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48D159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Persistent vector database</w:t>
            </w:r>
          </w:p>
        </w:tc>
      </w:tr>
      <w:tr w:rsidR="003B2E37" w:rsidRPr="00062765" w14:paraId="03E1B4DC"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vAlign w:val="center"/>
          </w:tcPr>
          <w:p w14:paraId="3A9CA38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rank-bm25</w:t>
            </w:r>
          </w:p>
        </w:tc>
        <w:tc>
          <w:tcPr>
            <w:tcW w:w="2368" w:type="dxa"/>
            <w:tcBorders>
              <w:top w:val="single" w:sz="6" w:space="0" w:color="9AA7BD"/>
              <w:left w:val="single" w:sz="6" w:space="0" w:color="9AA7BD"/>
              <w:bottom w:val="single" w:sz="6" w:space="0" w:color="9AA7BD"/>
              <w:right w:val="single" w:sz="6" w:space="0" w:color="9AA7BD"/>
            </w:tcBorders>
            <w:vAlign w:val="center"/>
          </w:tcPr>
          <w:p w14:paraId="263B103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0.2.2</w:t>
            </w:r>
          </w:p>
        </w:tc>
        <w:tc>
          <w:tcPr>
            <w:tcW w:w="4545" w:type="dxa"/>
            <w:tcBorders>
              <w:top w:val="single" w:sz="6" w:space="0" w:color="9AA7BD"/>
              <w:left w:val="single" w:sz="6" w:space="0" w:color="9AA7BD"/>
              <w:bottom w:val="single" w:sz="6" w:space="0" w:color="9AA7BD"/>
              <w:right w:val="single" w:sz="6" w:space="0" w:color="9AA7BD"/>
            </w:tcBorders>
            <w:vAlign w:val="center"/>
          </w:tcPr>
          <w:p w14:paraId="42E91BF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Lexical (BM25) retrieval</w:t>
            </w:r>
          </w:p>
        </w:tc>
      </w:tr>
      <w:tr w:rsidR="003B2E37" w:rsidRPr="00062765" w14:paraId="71F4A5FE"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4E41A44" w14:textId="77777777" w:rsidR="003B2E37" w:rsidRPr="00062765" w:rsidRDefault="002F533D" w:rsidP="0071015C">
            <w:pPr>
              <w:jc w:val="both"/>
              <w:rPr>
                <w:rFonts w:cs="Times New Roman"/>
                <w:color w:val="000000" w:themeColor="text1"/>
              </w:rPr>
            </w:pPr>
            <w:proofErr w:type="spellStart"/>
            <w:r w:rsidRPr="00062765">
              <w:rPr>
                <w:rFonts w:cs="Times New Roman"/>
                <w:color w:val="000000" w:themeColor="text1"/>
                <w:sz w:val="18"/>
              </w:rPr>
              <w:t>bitsandbytes</w:t>
            </w:r>
            <w:proofErr w:type="spellEnd"/>
          </w:p>
        </w:tc>
        <w:tc>
          <w:tcPr>
            <w:tcW w:w="2368"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DD05AF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0.49.2</w:t>
            </w:r>
          </w:p>
        </w:tc>
        <w:tc>
          <w:tcPr>
            <w:tcW w:w="454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D3EEC1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4-bit model quantization</w:t>
            </w:r>
          </w:p>
        </w:tc>
      </w:tr>
      <w:tr w:rsidR="003B2E37" w:rsidRPr="00062765" w14:paraId="1FD996B8"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vAlign w:val="center"/>
          </w:tcPr>
          <w:p w14:paraId="5190E78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accelerate</w:t>
            </w:r>
          </w:p>
        </w:tc>
        <w:tc>
          <w:tcPr>
            <w:tcW w:w="2368" w:type="dxa"/>
            <w:tcBorders>
              <w:top w:val="single" w:sz="6" w:space="0" w:color="9AA7BD"/>
              <w:left w:val="single" w:sz="6" w:space="0" w:color="9AA7BD"/>
              <w:bottom w:val="single" w:sz="6" w:space="0" w:color="9AA7BD"/>
              <w:right w:val="single" w:sz="6" w:space="0" w:color="9AA7BD"/>
            </w:tcBorders>
            <w:vAlign w:val="center"/>
          </w:tcPr>
          <w:p w14:paraId="3F0FE3D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1.14.0</w:t>
            </w:r>
          </w:p>
        </w:tc>
        <w:tc>
          <w:tcPr>
            <w:tcW w:w="4545" w:type="dxa"/>
            <w:tcBorders>
              <w:top w:val="single" w:sz="6" w:space="0" w:color="9AA7BD"/>
              <w:left w:val="single" w:sz="6" w:space="0" w:color="9AA7BD"/>
              <w:bottom w:val="single" w:sz="6" w:space="0" w:color="9AA7BD"/>
              <w:right w:val="single" w:sz="6" w:space="0" w:color="9AA7BD"/>
            </w:tcBorders>
            <w:vAlign w:val="center"/>
          </w:tcPr>
          <w:p w14:paraId="5FA3895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Model loading and placement</w:t>
            </w:r>
          </w:p>
        </w:tc>
      </w:tr>
      <w:tr w:rsidR="003B2E37" w:rsidRPr="00062765" w14:paraId="1931DB0C"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977D3D4" w14:textId="77777777" w:rsidR="003B2E37" w:rsidRPr="00062765" w:rsidRDefault="002F533D" w:rsidP="0071015C">
            <w:pPr>
              <w:jc w:val="both"/>
              <w:rPr>
                <w:rFonts w:cs="Times New Roman"/>
                <w:color w:val="000000" w:themeColor="text1"/>
              </w:rPr>
            </w:pPr>
            <w:proofErr w:type="spellStart"/>
            <w:r w:rsidRPr="00062765">
              <w:rPr>
                <w:rFonts w:cs="Times New Roman"/>
                <w:color w:val="000000" w:themeColor="text1"/>
                <w:sz w:val="18"/>
              </w:rPr>
              <w:t>Gradio</w:t>
            </w:r>
            <w:proofErr w:type="spellEnd"/>
          </w:p>
        </w:tc>
        <w:tc>
          <w:tcPr>
            <w:tcW w:w="2368"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50654B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6.19.0</w:t>
            </w:r>
          </w:p>
        </w:tc>
        <w:tc>
          <w:tcPr>
            <w:tcW w:w="454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5EEBDAB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Web interface</w:t>
            </w:r>
          </w:p>
        </w:tc>
      </w:tr>
      <w:tr w:rsidR="003B2E37" w:rsidRPr="00062765" w14:paraId="0B6BAC20"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vAlign w:val="center"/>
          </w:tcPr>
          <w:p w14:paraId="28AD22EB" w14:textId="77777777" w:rsidR="003B2E37" w:rsidRPr="00062765" w:rsidRDefault="002F533D" w:rsidP="0071015C">
            <w:pPr>
              <w:jc w:val="both"/>
              <w:rPr>
                <w:rFonts w:cs="Times New Roman"/>
                <w:color w:val="000000" w:themeColor="text1"/>
              </w:rPr>
            </w:pPr>
            <w:proofErr w:type="spellStart"/>
            <w:r w:rsidRPr="00062765">
              <w:rPr>
                <w:rFonts w:cs="Times New Roman"/>
                <w:color w:val="000000" w:themeColor="text1"/>
                <w:sz w:val="18"/>
              </w:rPr>
              <w:t>jiwer</w:t>
            </w:r>
            <w:proofErr w:type="spellEnd"/>
          </w:p>
        </w:tc>
        <w:tc>
          <w:tcPr>
            <w:tcW w:w="2368" w:type="dxa"/>
            <w:tcBorders>
              <w:top w:val="single" w:sz="6" w:space="0" w:color="9AA7BD"/>
              <w:left w:val="single" w:sz="6" w:space="0" w:color="9AA7BD"/>
              <w:bottom w:val="single" w:sz="6" w:space="0" w:color="9AA7BD"/>
              <w:right w:val="single" w:sz="6" w:space="0" w:color="9AA7BD"/>
            </w:tcBorders>
            <w:vAlign w:val="center"/>
          </w:tcPr>
          <w:p w14:paraId="152156C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4.0.0</w:t>
            </w:r>
          </w:p>
        </w:tc>
        <w:tc>
          <w:tcPr>
            <w:tcW w:w="4545" w:type="dxa"/>
            <w:tcBorders>
              <w:top w:val="single" w:sz="6" w:space="0" w:color="9AA7BD"/>
              <w:left w:val="single" w:sz="6" w:space="0" w:color="9AA7BD"/>
              <w:bottom w:val="single" w:sz="6" w:space="0" w:color="9AA7BD"/>
              <w:right w:val="single" w:sz="6" w:space="0" w:color="9AA7BD"/>
            </w:tcBorders>
            <w:vAlign w:val="center"/>
          </w:tcPr>
          <w:p w14:paraId="3B0A0B9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WER / CER computation</w:t>
            </w:r>
          </w:p>
        </w:tc>
      </w:tr>
      <w:tr w:rsidR="003B2E37" w:rsidRPr="00062765" w14:paraId="5D1F765A"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CB6FC4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scikit-learn</w:t>
            </w:r>
          </w:p>
        </w:tc>
        <w:tc>
          <w:tcPr>
            <w:tcW w:w="2368"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52F9E40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1.9.0</w:t>
            </w:r>
          </w:p>
        </w:tc>
        <w:tc>
          <w:tcPr>
            <w:tcW w:w="454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57AE848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TF-IDF and evaluation utilities</w:t>
            </w:r>
          </w:p>
        </w:tc>
      </w:tr>
      <w:tr w:rsidR="003B2E37" w:rsidRPr="00062765" w14:paraId="346A9B4F"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vAlign w:val="center"/>
          </w:tcPr>
          <w:p w14:paraId="1B0C3AD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 xml:space="preserve">pandas / </w:t>
            </w:r>
            <w:proofErr w:type="spellStart"/>
            <w:r w:rsidRPr="00062765">
              <w:rPr>
                <w:rFonts w:cs="Times New Roman"/>
                <w:color w:val="000000" w:themeColor="text1"/>
                <w:sz w:val="18"/>
              </w:rPr>
              <w:t>numpy</w:t>
            </w:r>
            <w:proofErr w:type="spellEnd"/>
          </w:p>
        </w:tc>
        <w:tc>
          <w:tcPr>
            <w:tcW w:w="2368" w:type="dxa"/>
            <w:tcBorders>
              <w:top w:val="single" w:sz="6" w:space="0" w:color="9AA7BD"/>
              <w:left w:val="single" w:sz="6" w:space="0" w:color="9AA7BD"/>
              <w:bottom w:val="single" w:sz="6" w:space="0" w:color="9AA7BD"/>
              <w:right w:val="single" w:sz="6" w:space="0" w:color="9AA7BD"/>
            </w:tcBorders>
            <w:vAlign w:val="center"/>
          </w:tcPr>
          <w:p w14:paraId="3F39B29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3.0.3 / 2.4.6</w:t>
            </w:r>
          </w:p>
        </w:tc>
        <w:tc>
          <w:tcPr>
            <w:tcW w:w="4545" w:type="dxa"/>
            <w:tcBorders>
              <w:top w:val="single" w:sz="6" w:space="0" w:color="9AA7BD"/>
              <w:left w:val="single" w:sz="6" w:space="0" w:color="9AA7BD"/>
              <w:bottom w:val="single" w:sz="6" w:space="0" w:color="9AA7BD"/>
              <w:right w:val="single" w:sz="6" w:space="0" w:color="9AA7BD"/>
            </w:tcBorders>
            <w:vAlign w:val="center"/>
          </w:tcPr>
          <w:p w14:paraId="2384B04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Data processing</w:t>
            </w:r>
          </w:p>
        </w:tc>
      </w:tr>
      <w:tr w:rsidR="003B2E37" w:rsidRPr="00062765" w14:paraId="2CD140ED" w14:textId="77777777">
        <w:trPr>
          <w:cantSplit/>
          <w:jc w:val="center"/>
        </w:trPr>
        <w:tc>
          <w:tcPr>
            <w:tcW w:w="329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8D4FC8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lastRenderedPageBreak/>
              <w:t>edge-</w:t>
            </w:r>
            <w:proofErr w:type="spellStart"/>
            <w:r w:rsidRPr="00062765">
              <w:rPr>
                <w:rFonts w:cs="Times New Roman"/>
                <w:color w:val="000000" w:themeColor="text1"/>
                <w:sz w:val="18"/>
              </w:rPr>
              <w:t>tts</w:t>
            </w:r>
            <w:proofErr w:type="spellEnd"/>
          </w:p>
        </w:tc>
        <w:tc>
          <w:tcPr>
            <w:tcW w:w="2368"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DE927FB"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7.2.8</w:t>
            </w:r>
          </w:p>
        </w:tc>
        <w:tc>
          <w:tcPr>
            <w:tcW w:w="4545"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4AF86C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Arabic speech synthesis</w:t>
            </w:r>
          </w:p>
        </w:tc>
      </w:tr>
    </w:tbl>
    <w:p w14:paraId="72B4A161" w14:textId="77777777" w:rsidR="003B2E37" w:rsidRPr="00062765" w:rsidRDefault="003B2E37" w:rsidP="0071015C">
      <w:pPr>
        <w:spacing w:after="80"/>
        <w:jc w:val="both"/>
        <w:rPr>
          <w:rFonts w:cs="Times New Roman"/>
          <w:color w:val="000000" w:themeColor="text1"/>
        </w:rPr>
      </w:pPr>
    </w:p>
    <w:p w14:paraId="16A00BEA" w14:textId="77777777" w:rsidR="003B2E37" w:rsidRPr="00062765" w:rsidRDefault="002F533D" w:rsidP="0071015C">
      <w:pPr>
        <w:spacing w:after="40"/>
        <w:jc w:val="both"/>
        <w:rPr>
          <w:rFonts w:cs="Times New Roman"/>
          <w:color w:val="000000" w:themeColor="text1"/>
        </w:rPr>
      </w:pPr>
      <w:r w:rsidRPr="00062765">
        <w:rPr>
          <w:rFonts w:cs="Times New Roman"/>
          <w:noProof/>
        </w:rPr>
        <w:drawing>
          <wp:inline distT="0" distB="0" distL="0" distR="0" wp14:anchorId="77EC968B" wp14:editId="4A585D57">
            <wp:extent cx="5142865" cy="3524885"/>
            <wp:effectExtent l="0" t="0" r="0" b="0"/>
            <wp:docPr id="17" name="Screenshot_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_202"/>
                    <pic:cNvPicPr>
                      <a:picLocks noChangeAspect="1" noChangeArrowheads="1"/>
                    </pic:cNvPicPr>
                  </pic:nvPicPr>
                  <pic:blipFill>
                    <a:blip r:embed="rId25"/>
                    <a:srcRect l="6250" t="5519"/>
                    <a:stretch>
                      <a:fillRect/>
                    </a:stretch>
                  </pic:blipFill>
                  <pic:spPr bwMode="auto">
                    <a:xfrm>
                      <a:off x="0" y="0"/>
                      <a:ext cx="5142865" cy="3524885"/>
                    </a:xfrm>
                    <a:prstGeom prst="rect">
                      <a:avLst/>
                    </a:prstGeom>
                    <a:noFill/>
                  </pic:spPr>
                </pic:pic>
              </a:graphicData>
            </a:graphic>
          </wp:inline>
        </w:drawing>
      </w:r>
    </w:p>
    <w:p w14:paraId="14F5C549" w14:textId="77777777" w:rsidR="003B2E37" w:rsidRPr="00062765" w:rsidRDefault="002F533D" w:rsidP="0071015C">
      <w:pPr>
        <w:spacing w:after="100"/>
        <w:jc w:val="center"/>
        <w:rPr>
          <w:rFonts w:cs="Times New Roman"/>
          <w:color w:val="000000" w:themeColor="text1"/>
        </w:rPr>
      </w:pPr>
      <w:r w:rsidRPr="00062765">
        <w:rPr>
          <w:rFonts w:cs="Times New Roman"/>
          <w:i/>
          <w:color w:val="000000" w:themeColor="text1"/>
          <w:sz w:val="20"/>
        </w:rPr>
        <w:t>Figure 4.2. Code notebook screenshot: library version check output (Stage 03).</w:t>
      </w:r>
    </w:p>
    <w:p w14:paraId="339E3A9E"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4.2 presents the library-version check from the notebook. Recording the library versions improves the reproducibility of the experiments and reduces ambiguity when the pipeline is executed on another machine.</w:t>
      </w:r>
    </w:p>
    <w:p w14:paraId="583B829C" w14:textId="77777777" w:rsidR="003B2E37" w:rsidRPr="00062765" w:rsidRDefault="002F533D" w:rsidP="0071015C">
      <w:pPr>
        <w:pStyle w:val="Heading3"/>
        <w:jc w:val="both"/>
        <w:rPr>
          <w:rFonts w:cs="Times New Roman"/>
          <w:color w:val="000000" w:themeColor="text1"/>
        </w:rPr>
      </w:pPr>
      <w:bookmarkStart w:id="146" w:name="_Toc233630984"/>
      <w:bookmarkStart w:id="147" w:name="_Toc234653948"/>
      <w:bookmarkStart w:id="148" w:name="_Toc235026047"/>
      <w:r w:rsidRPr="00062765">
        <w:rPr>
          <w:rFonts w:eastAsia="Times New Roman" w:cs="Times New Roman"/>
          <w:color w:val="000000" w:themeColor="text1"/>
        </w:rPr>
        <w:t>4.2.3 Data Split and RAG Parameters</w:t>
      </w:r>
      <w:bookmarkEnd w:id="146"/>
      <w:bookmarkEnd w:id="147"/>
      <w:bookmarkEnd w:id="148"/>
    </w:p>
    <w:p w14:paraId="7E0E71E3" w14:textId="77777777" w:rsidR="003B2E37" w:rsidRPr="00062765" w:rsidRDefault="000F3A2E" w:rsidP="0071015C">
      <w:pPr>
        <w:spacing w:after="120"/>
        <w:jc w:val="both"/>
        <w:rPr>
          <w:rFonts w:cs="Times New Roman"/>
          <w:color w:val="000000" w:themeColor="text1"/>
          <w:szCs w:val="24"/>
        </w:rPr>
      </w:pPr>
      <w:r w:rsidRPr="00062765">
        <w:rPr>
          <w:rStyle w:val="cursor-pointer"/>
          <w:rFonts w:cs="Times New Roman"/>
          <w:szCs w:val="24"/>
        </w:rPr>
        <w:t>The FAQ data were partitioned into 278 indexing rows, 41 validation rows and 81 raw held-out rows.</w:t>
      </w:r>
      <w:r w:rsidRPr="00062765">
        <w:rPr>
          <w:rFonts w:cs="Times New Roman"/>
          <w:szCs w:val="24"/>
        </w:rPr>
        <w:t xml:space="preserve"> </w:t>
      </w:r>
      <w:r w:rsidRPr="00062765">
        <w:rPr>
          <w:rStyle w:val="cursor-pointer"/>
          <w:rFonts w:cs="Times New Roman"/>
          <w:szCs w:val="24"/>
        </w:rPr>
        <w:t>Two source question texts were held out, one of which was found in two of the source records, which left 80 unique question texts after removing one of them and holding the other.</w:t>
      </w:r>
      <w:r w:rsidRPr="00062765">
        <w:rPr>
          <w:rFonts w:cs="Times New Roman"/>
          <w:szCs w:val="24"/>
        </w:rPr>
        <w:t xml:space="preserve"> </w:t>
      </w:r>
      <w:r w:rsidRPr="00062765">
        <w:rPr>
          <w:rStyle w:val="cursor-pointer"/>
          <w:rFonts w:cs="Times New Roman"/>
          <w:szCs w:val="24"/>
        </w:rPr>
        <w:t>Figure 4.3 presents the raw split output, which means that the total of 81 is the number of rows, not the number of questions that were unique.</w:t>
      </w:r>
    </w:p>
    <w:p w14:paraId="0B33FBCB" w14:textId="77777777" w:rsidR="003B2E37" w:rsidRPr="00062765" w:rsidRDefault="002F533D" w:rsidP="0071015C">
      <w:pPr>
        <w:keepNext/>
        <w:spacing w:after="80"/>
        <w:jc w:val="center"/>
        <w:rPr>
          <w:rFonts w:cs="Times New Roman"/>
          <w:color w:val="000000" w:themeColor="text1"/>
        </w:rPr>
      </w:pPr>
      <w:r w:rsidRPr="00062765">
        <w:rPr>
          <w:rFonts w:cs="Times New Roman"/>
          <w:i/>
          <w:color w:val="000000" w:themeColor="text1"/>
          <w:sz w:val="20"/>
        </w:rPr>
        <w:t>Table 4.3. Data split and RAG configuration parameters.</w:t>
      </w:r>
    </w:p>
    <w:tbl>
      <w:tblPr>
        <w:tblStyle w:val="TableGrid"/>
        <w:tblW w:w="10208" w:type="dxa"/>
        <w:jc w:val="center"/>
        <w:tblLayout w:type="fixed"/>
        <w:tblLook w:val="04A0" w:firstRow="1" w:lastRow="0" w:firstColumn="1" w:lastColumn="0" w:noHBand="0" w:noVBand="1"/>
      </w:tblPr>
      <w:tblGrid>
        <w:gridCol w:w="4727"/>
        <w:gridCol w:w="5481"/>
      </w:tblGrid>
      <w:tr w:rsidR="003B2E37" w:rsidRPr="00062765" w14:paraId="7B2B1A9F" w14:textId="77777777">
        <w:trPr>
          <w:cantSplit/>
          <w:tblHeader/>
          <w:jc w:val="center"/>
        </w:trPr>
        <w:tc>
          <w:tcPr>
            <w:tcW w:w="4727"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644F44A1"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Parameter</w:t>
            </w:r>
          </w:p>
        </w:tc>
        <w:tc>
          <w:tcPr>
            <w:tcW w:w="5480"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5008C2EF"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Value</w:t>
            </w:r>
          </w:p>
        </w:tc>
      </w:tr>
      <w:tr w:rsidR="003B2E37" w:rsidRPr="00062765" w14:paraId="68D5C7BF"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vAlign w:val="center"/>
          </w:tcPr>
          <w:p w14:paraId="3FA930C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Data split (train / validation / test)</w:t>
            </w:r>
          </w:p>
        </w:tc>
        <w:tc>
          <w:tcPr>
            <w:tcW w:w="5480" w:type="dxa"/>
            <w:tcBorders>
              <w:top w:val="single" w:sz="6" w:space="0" w:color="9AA7BD"/>
              <w:left w:val="single" w:sz="6" w:space="0" w:color="9AA7BD"/>
              <w:bottom w:val="single" w:sz="6" w:space="0" w:color="9AA7BD"/>
              <w:right w:val="single" w:sz="6" w:space="0" w:color="9AA7BD"/>
            </w:tcBorders>
            <w:vAlign w:val="center"/>
          </w:tcPr>
          <w:p w14:paraId="58C06B0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70% / 10% / 20% (leakage-safe, ID-based)</w:t>
            </w:r>
          </w:p>
        </w:tc>
      </w:tr>
      <w:tr w:rsidR="003B2E37" w:rsidRPr="00062765" w14:paraId="58492826"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C5CE80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Chunk size (fixed-size baseline)</w:t>
            </w:r>
          </w:p>
        </w:tc>
        <w:tc>
          <w:tcPr>
            <w:tcW w:w="548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33EB8E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500 words</w:t>
            </w:r>
          </w:p>
        </w:tc>
      </w:tr>
      <w:tr w:rsidR="003B2E37" w:rsidRPr="00062765" w14:paraId="17B523FB"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vAlign w:val="center"/>
          </w:tcPr>
          <w:p w14:paraId="099621A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Chunk overlap (fixed-size baseline)</w:t>
            </w:r>
          </w:p>
        </w:tc>
        <w:tc>
          <w:tcPr>
            <w:tcW w:w="5480" w:type="dxa"/>
            <w:tcBorders>
              <w:top w:val="single" w:sz="6" w:space="0" w:color="9AA7BD"/>
              <w:left w:val="single" w:sz="6" w:space="0" w:color="9AA7BD"/>
              <w:bottom w:val="single" w:sz="6" w:space="0" w:color="9AA7BD"/>
              <w:right w:val="single" w:sz="6" w:space="0" w:color="9AA7BD"/>
            </w:tcBorders>
            <w:vAlign w:val="center"/>
          </w:tcPr>
          <w:p w14:paraId="5F95FA6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80 words</w:t>
            </w:r>
          </w:p>
        </w:tc>
      </w:tr>
      <w:tr w:rsidR="003B2E37" w:rsidRPr="00062765" w14:paraId="15923044"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B321BB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Chunking (best configuration)</w:t>
            </w:r>
          </w:p>
        </w:tc>
        <w:tc>
          <w:tcPr>
            <w:tcW w:w="548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C5F0D6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Structural (article / FAQ boundary)</w:t>
            </w:r>
          </w:p>
        </w:tc>
      </w:tr>
      <w:tr w:rsidR="003B2E37" w:rsidRPr="00062765" w14:paraId="1F7F9D48"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vAlign w:val="center"/>
          </w:tcPr>
          <w:p w14:paraId="2452605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Number of retrieved documents (</w:t>
            </w:r>
            <w:proofErr w:type="spellStart"/>
            <w:r w:rsidRPr="00062765">
              <w:rPr>
                <w:rFonts w:cs="Times New Roman"/>
                <w:color w:val="000000" w:themeColor="text1"/>
                <w:sz w:val="18"/>
              </w:rPr>
              <w:t>top_k</w:t>
            </w:r>
            <w:proofErr w:type="spellEnd"/>
            <w:r w:rsidRPr="00062765">
              <w:rPr>
                <w:rFonts w:cs="Times New Roman"/>
                <w:color w:val="000000" w:themeColor="text1"/>
                <w:sz w:val="18"/>
              </w:rPr>
              <w:t>)</w:t>
            </w:r>
          </w:p>
        </w:tc>
        <w:tc>
          <w:tcPr>
            <w:tcW w:w="5480" w:type="dxa"/>
            <w:tcBorders>
              <w:top w:val="single" w:sz="6" w:space="0" w:color="9AA7BD"/>
              <w:left w:val="single" w:sz="6" w:space="0" w:color="9AA7BD"/>
              <w:bottom w:val="single" w:sz="6" w:space="0" w:color="9AA7BD"/>
              <w:right w:val="single" w:sz="6" w:space="0" w:color="9AA7BD"/>
            </w:tcBorders>
            <w:vAlign w:val="center"/>
          </w:tcPr>
          <w:p w14:paraId="0745E57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5</w:t>
            </w:r>
          </w:p>
        </w:tc>
      </w:tr>
      <w:tr w:rsidR="003B2E37" w:rsidRPr="00062765" w14:paraId="29600283"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DC1915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Candidate pool (</w:t>
            </w:r>
            <w:proofErr w:type="spellStart"/>
            <w:r w:rsidRPr="00062765">
              <w:rPr>
                <w:rFonts w:cs="Times New Roman"/>
                <w:color w:val="000000" w:themeColor="text1"/>
                <w:sz w:val="18"/>
              </w:rPr>
              <w:t>candidate_k</w:t>
            </w:r>
            <w:proofErr w:type="spellEnd"/>
            <w:r w:rsidRPr="00062765">
              <w:rPr>
                <w:rFonts w:cs="Times New Roman"/>
                <w:color w:val="000000" w:themeColor="text1"/>
                <w:sz w:val="18"/>
              </w:rPr>
              <w:t>)</w:t>
            </w:r>
          </w:p>
        </w:tc>
        <w:tc>
          <w:tcPr>
            <w:tcW w:w="548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5F1D40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50</w:t>
            </w:r>
          </w:p>
        </w:tc>
      </w:tr>
      <w:tr w:rsidR="003B2E37" w:rsidRPr="00062765" w14:paraId="00EC40CF"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vAlign w:val="center"/>
          </w:tcPr>
          <w:p w14:paraId="634D19A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Hybrid weight (α)</w:t>
            </w:r>
          </w:p>
        </w:tc>
        <w:tc>
          <w:tcPr>
            <w:tcW w:w="5480" w:type="dxa"/>
            <w:tcBorders>
              <w:top w:val="single" w:sz="6" w:space="0" w:color="9AA7BD"/>
              <w:left w:val="single" w:sz="6" w:space="0" w:color="9AA7BD"/>
              <w:bottom w:val="single" w:sz="6" w:space="0" w:color="9AA7BD"/>
              <w:right w:val="single" w:sz="6" w:space="0" w:color="9AA7BD"/>
            </w:tcBorders>
            <w:vAlign w:val="center"/>
          </w:tcPr>
          <w:p w14:paraId="1FDD1E9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0.80</w:t>
            </w:r>
          </w:p>
        </w:tc>
      </w:tr>
      <w:tr w:rsidR="003B2E37" w:rsidRPr="00062765" w14:paraId="51A4490D"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27EFB8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lastRenderedPageBreak/>
              <w:t>Embedding models</w:t>
            </w:r>
          </w:p>
        </w:tc>
        <w:tc>
          <w:tcPr>
            <w:tcW w:w="548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5C84119B"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multilingual-e5-large, bge-m3</w:t>
            </w:r>
          </w:p>
        </w:tc>
      </w:tr>
      <w:tr w:rsidR="003B2E37" w:rsidRPr="00062765" w14:paraId="503F773F"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vAlign w:val="center"/>
          </w:tcPr>
          <w:p w14:paraId="26934BDE" w14:textId="77777777" w:rsidR="003B2E37" w:rsidRPr="00062765" w:rsidRDefault="002F533D" w:rsidP="0071015C">
            <w:pPr>
              <w:jc w:val="both"/>
              <w:rPr>
                <w:rFonts w:cs="Times New Roman"/>
                <w:color w:val="000000" w:themeColor="text1"/>
              </w:rPr>
            </w:pPr>
            <w:proofErr w:type="spellStart"/>
            <w:r w:rsidRPr="00062765">
              <w:rPr>
                <w:rFonts w:cs="Times New Roman"/>
                <w:color w:val="000000" w:themeColor="text1"/>
                <w:sz w:val="18"/>
              </w:rPr>
              <w:t>Reranker</w:t>
            </w:r>
            <w:proofErr w:type="spellEnd"/>
          </w:p>
        </w:tc>
        <w:tc>
          <w:tcPr>
            <w:tcW w:w="5480" w:type="dxa"/>
            <w:tcBorders>
              <w:top w:val="single" w:sz="6" w:space="0" w:color="9AA7BD"/>
              <w:left w:val="single" w:sz="6" w:space="0" w:color="9AA7BD"/>
              <w:bottom w:val="single" w:sz="6" w:space="0" w:color="9AA7BD"/>
              <w:right w:val="single" w:sz="6" w:space="0" w:color="9AA7BD"/>
            </w:tcBorders>
            <w:vAlign w:val="center"/>
          </w:tcPr>
          <w:p w14:paraId="7BD25CC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bge-reranker-v2-m3</w:t>
            </w:r>
          </w:p>
        </w:tc>
      </w:tr>
      <w:tr w:rsidR="003B2E37" w:rsidRPr="00062765" w14:paraId="336EC452"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2DCE841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Language models</w:t>
            </w:r>
          </w:p>
        </w:tc>
        <w:tc>
          <w:tcPr>
            <w:tcW w:w="548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6ADC51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ALLaM-7B-Instruct, Qwen2.5-7B-Instruct (4-bit NF4)</w:t>
            </w:r>
          </w:p>
        </w:tc>
      </w:tr>
      <w:tr w:rsidR="003B2E37" w:rsidRPr="00062765" w14:paraId="55649A42"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vAlign w:val="center"/>
          </w:tcPr>
          <w:p w14:paraId="3B6E43C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ASR model</w:t>
            </w:r>
          </w:p>
        </w:tc>
        <w:tc>
          <w:tcPr>
            <w:tcW w:w="5480" w:type="dxa"/>
            <w:tcBorders>
              <w:top w:val="single" w:sz="6" w:space="0" w:color="9AA7BD"/>
              <w:left w:val="single" w:sz="6" w:space="0" w:color="9AA7BD"/>
              <w:bottom w:val="single" w:sz="6" w:space="0" w:color="9AA7BD"/>
              <w:right w:val="single" w:sz="6" w:space="0" w:color="9AA7BD"/>
            </w:tcBorders>
            <w:vAlign w:val="center"/>
          </w:tcPr>
          <w:p w14:paraId="102ACF6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Whisper-large-v3</w:t>
            </w:r>
          </w:p>
        </w:tc>
      </w:tr>
      <w:tr w:rsidR="003B2E37" w:rsidRPr="00062765" w14:paraId="69700ED9" w14:textId="77777777">
        <w:trPr>
          <w:cantSplit/>
          <w:jc w:val="center"/>
        </w:trPr>
        <w:tc>
          <w:tcPr>
            <w:tcW w:w="4727"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F7EB40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Reliability threshold</w:t>
            </w:r>
          </w:p>
        </w:tc>
        <w:tc>
          <w:tcPr>
            <w:tcW w:w="548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ACCAF5C" w14:textId="77777777" w:rsidR="003B2E37" w:rsidRPr="00062765" w:rsidRDefault="002F533D" w:rsidP="0071015C">
            <w:pPr>
              <w:rPr>
                <w:rFonts w:cs="Times New Roman"/>
                <w:color w:val="000000" w:themeColor="text1"/>
              </w:rPr>
            </w:pPr>
            <w:r w:rsidRPr="00062765">
              <w:rPr>
                <w:rFonts w:cs="Times New Roman"/>
                <w:color w:val="000000" w:themeColor="text1"/>
                <w:sz w:val="18"/>
              </w:rPr>
              <w:t>0.6503 (validation-only Youden’s J)</w:t>
            </w:r>
          </w:p>
        </w:tc>
      </w:tr>
    </w:tbl>
    <w:p w14:paraId="0AF67E0A" w14:textId="77777777" w:rsidR="003B2E37" w:rsidRPr="00062765" w:rsidRDefault="003B2E37" w:rsidP="0071015C">
      <w:pPr>
        <w:spacing w:after="80"/>
        <w:jc w:val="both"/>
        <w:rPr>
          <w:rFonts w:cs="Times New Roman"/>
          <w:color w:val="000000" w:themeColor="text1"/>
        </w:rPr>
      </w:pPr>
    </w:p>
    <w:p w14:paraId="2D4E0BFE" w14:textId="77777777" w:rsidR="003B2E37" w:rsidRPr="00062765" w:rsidRDefault="002F533D" w:rsidP="0071015C">
      <w:pPr>
        <w:spacing w:after="40"/>
        <w:jc w:val="center"/>
        <w:rPr>
          <w:rFonts w:cs="Times New Roman"/>
          <w:color w:val="000000" w:themeColor="text1"/>
        </w:rPr>
      </w:pPr>
      <w:r w:rsidRPr="00062765">
        <w:rPr>
          <w:rFonts w:cs="Times New Roman"/>
          <w:noProof/>
        </w:rPr>
        <w:drawing>
          <wp:inline distT="0" distB="0" distL="0" distR="0" wp14:anchorId="3B019C69" wp14:editId="47DA3EC3">
            <wp:extent cx="5394960" cy="3684905"/>
            <wp:effectExtent l="0" t="0" r="0" b="0"/>
            <wp:docPr id="1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3"/>
                    <pic:cNvPicPr>
                      <a:picLocks noChangeAspect="1" noChangeArrowheads="1"/>
                    </pic:cNvPicPr>
                  </pic:nvPicPr>
                  <pic:blipFill>
                    <a:blip r:embed="rId26"/>
                    <a:stretch>
                      <a:fillRect/>
                    </a:stretch>
                  </pic:blipFill>
                  <pic:spPr bwMode="auto">
                    <a:xfrm>
                      <a:off x="0" y="0"/>
                      <a:ext cx="5394960" cy="3684905"/>
                    </a:xfrm>
                    <a:prstGeom prst="rect">
                      <a:avLst/>
                    </a:prstGeom>
                    <a:noFill/>
                  </pic:spPr>
                </pic:pic>
              </a:graphicData>
            </a:graphic>
          </wp:inline>
        </w:drawing>
      </w:r>
    </w:p>
    <w:p w14:paraId="262ED841" w14:textId="77777777" w:rsidR="003B2E37" w:rsidRPr="00062765" w:rsidRDefault="002F533D" w:rsidP="0071015C">
      <w:pPr>
        <w:spacing w:after="100"/>
        <w:jc w:val="center"/>
        <w:rPr>
          <w:rFonts w:cs="Times New Roman"/>
          <w:color w:val="000000" w:themeColor="text1"/>
        </w:rPr>
      </w:pPr>
      <w:r w:rsidRPr="00062765">
        <w:rPr>
          <w:rFonts w:cs="Times New Roman"/>
          <w:i/>
          <w:color w:val="000000" w:themeColor="text1"/>
          <w:sz w:val="20"/>
        </w:rPr>
        <w:t>Figure 4.3. Code notebook screenshot: leakage-safe data split summary (Stage 02).</w:t>
      </w:r>
    </w:p>
    <w:p w14:paraId="6E2B0C4E"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4.3 presents the raw leakage-safe split output from Stage 02: 278 indexing rows, 41 validation rows, and 81 held-out rows. Subsequent exact question-text deduplication reduced the held-out FAQ resource to 80 unique questions. The figure therefore documents the raw split and is not evidence of an 81-question unique evaluation set.</w:t>
      </w:r>
    </w:p>
    <w:p w14:paraId="0483EC40" w14:textId="77777777" w:rsidR="003B2E37" w:rsidRPr="00062765" w:rsidRDefault="002F533D" w:rsidP="0071015C">
      <w:pPr>
        <w:spacing w:after="40"/>
        <w:jc w:val="center"/>
        <w:rPr>
          <w:rFonts w:cs="Times New Roman"/>
          <w:color w:val="000000" w:themeColor="text1"/>
        </w:rPr>
      </w:pPr>
      <w:r w:rsidRPr="00062765">
        <w:rPr>
          <w:rFonts w:cs="Times New Roman"/>
          <w:noProof/>
        </w:rPr>
        <w:lastRenderedPageBreak/>
        <w:drawing>
          <wp:inline distT="0" distB="0" distL="0" distR="0" wp14:anchorId="1AA697C8" wp14:editId="04199E70">
            <wp:extent cx="5394960" cy="3375025"/>
            <wp:effectExtent l="0" t="0" r="0" b="0"/>
            <wp:docPr id="1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4"/>
                    <pic:cNvPicPr>
                      <a:picLocks noChangeAspect="1" noChangeArrowheads="1"/>
                    </pic:cNvPicPr>
                  </pic:nvPicPr>
                  <pic:blipFill>
                    <a:blip r:embed="rId27"/>
                    <a:stretch>
                      <a:fillRect/>
                    </a:stretch>
                  </pic:blipFill>
                  <pic:spPr bwMode="auto">
                    <a:xfrm>
                      <a:off x="0" y="0"/>
                      <a:ext cx="5394960" cy="3375025"/>
                    </a:xfrm>
                    <a:prstGeom prst="rect">
                      <a:avLst/>
                    </a:prstGeom>
                    <a:noFill/>
                  </pic:spPr>
                </pic:pic>
              </a:graphicData>
            </a:graphic>
          </wp:inline>
        </w:drawing>
      </w:r>
    </w:p>
    <w:p w14:paraId="540AF38B" w14:textId="77777777" w:rsidR="003B2E37" w:rsidRPr="00062765" w:rsidRDefault="002F533D" w:rsidP="0071015C">
      <w:pPr>
        <w:spacing w:after="100"/>
        <w:jc w:val="center"/>
        <w:rPr>
          <w:rFonts w:cs="Times New Roman"/>
          <w:color w:val="000000" w:themeColor="text1"/>
        </w:rPr>
      </w:pPr>
      <w:r w:rsidRPr="00062765">
        <w:rPr>
          <w:rFonts w:cs="Times New Roman"/>
          <w:i/>
          <w:color w:val="000000" w:themeColor="text1"/>
          <w:sz w:val="20"/>
        </w:rPr>
        <w:t>Figure 4.4. Code notebook screenshot: RAG configuration parameters from config.py.</w:t>
      </w:r>
    </w:p>
    <w:p w14:paraId="432E005A" w14:textId="77777777" w:rsidR="003B2E37" w:rsidRPr="00062765" w:rsidRDefault="002F533D" w:rsidP="0071015C">
      <w:pPr>
        <w:jc w:val="center"/>
        <w:rPr>
          <w:rFonts w:cs="Times New Roman"/>
          <w:i/>
          <w:color w:val="000000" w:themeColor="text1"/>
          <w:sz w:val="20"/>
        </w:rPr>
      </w:pPr>
      <w:r w:rsidRPr="00062765">
        <w:rPr>
          <w:rFonts w:cs="Times New Roman"/>
          <w:i/>
          <w:color w:val="000000" w:themeColor="text1"/>
          <w:sz w:val="20"/>
        </w:rPr>
        <w:t xml:space="preserve">Figure 4.4 presents the main configuration parameters used by the RAG pipeline, including the chunking strategy, retrieval depth, candidate pool size, hybrid weight, embedding models, </w:t>
      </w:r>
      <w:proofErr w:type="spellStart"/>
      <w:r w:rsidRPr="00062765">
        <w:rPr>
          <w:rFonts w:cs="Times New Roman"/>
          <w:i/>
          <w:color w:val="000000" w:themeColor="text1"/>
          <w:sz w:val="20"/>
        </w:rPr>
        <w:t>reranker</w:t>
      </w:r>
      <w:proofErr w:type="spellEnd"/>
      <w:r w:rsidRPr="00062765">
        <w:rPr>
          <w:rFonts w:cs="Times New Roman"/>
          <w:i/>
          <w:color w:val="000000" w:themeColor="text1"/>
          <w:sz w:val="20"/>
        </w:rPr>
        <w:t>, language models, ASR model, and reliability threshold.</w:t>
      </w:r>
    </w:p>
    <w:p w14:paraId="56D042E7"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The important parameters for the proposed Retrieval-Augmented Generation (RAG) pipeline are provided in Figure 4.4.</w:t>
      </w:r>
      <w:r w:rsidRPr="00062765">
        <w:rPr>
          <w:rFonts w:cs="Times New Roman"/>
          <w:szCs w:val="24"/>
        </w:rPr>
        <w:t xml:space="preserve"> </w:t>
      </w:r>
      <w:r w:rsidRPr="00062765">
        <w:rPr>
          <w:rStyle w:val="cursor-pointer"/>
          <w:rFonts w:cs="Times New Roman"/>
          <w:szCs w:val="24"/>
        </w:rPr>
        <w:t>These parameters were chosen due to their effect on the retrieval effectiveness, the accuracy of the retrieved answers, computational efficiency, and reliability of the legal QA system in Arabic.</w:t>
      </w:r>
      <w:r w:rsidRPr="00062765">
        <w:rPr>
          <w:rFonts w:cs="Times New Roman"/>
          <w:szCs w:val="24"/>
        </w:rPr>
        <w:t xml:space="preserve"> </w:t>
      </w:r>
      <w:r w:rsidRPr="00062765">
        <w:rPr>
          <w:rStyle w:val="cursor-pointer"/>
          <w:rFonts w:cs="Times New Roman"/>
          <w:szCs w:val="24"/>
        </w:rPr>
        <w:t>Legal consistency is one of the essential properties for legal domain applications, therefore, not only the coverage of the retrieved evidence but also the relevance and legal validity of the evidence retrieved for the application were taken into account in the configuration process for this application.</w:t>
      </w:r>
      <w:r w:rsidRPr="00062765">
        <w:rPr>
          <w:rFonts w:cs="Times New Roman"/>
          <w:szCs w:val="24"/>
        </w:rPr>
        <w:t xml:space="preserve"> </w:t>
      </w:r>
      <w:r w:rsidRPr="00062765">
        <w:rPr>
          <w:rStyle w:val="cursor-pointer"/>
          <w:rFonts w:cs="Times New Roman"/>
          <w:szCs w:val="24"/>
        </w:rPr>
        <w:t>The crucial step in preparing the knowledge base is the chunking strategy, which defines the way legal documents are divided into chunks that are to be retrieved.</w:t>
      </w:r>
      <w:r w:rsidRPr="00062765">
        <w:rPr>
          <w:rFonts w:cs="Times New Roman"/>
          <w:szCs w:val="24"/>
        </w:rPr>
        <w:t xml:space="preserve"> </w:t>
      </w:r>
      <w:r w:rsidRPr="00062765">
        <w:rPr>
          <w:rStyle w:val="cursor-pointer"/>
          <w:rFonts w:cs="Times New Roman"/>
          <w:szCs w:val="24"/>
        </w:rPr>
        <w:t>Smaller chunks are good for retrieval precision, but can cause loss of important legal context information, while larger chunks maintain legal context between legal provisions but may lead to introducing extraneous information during retrieval.</w:t>
      </w:r>
      <w:r w:rsidRPr="00062765">
        <w:rPr>
          <w:rFonts w:cs="Times New Roman"/>
          <w:szCs w:val="24"/>
        </w:rPr>
        <w:t xml:space="preserve"> </w:t>
      </w:r>
      <w:r w:rsidRPr="00062765">
        <w:rPr>
          <w:rStyle w:val="cursor-pointer"/>
          <w:rFonts w:cs="Times New Roman"/>
          <w:szCs w:val="24"/>
        </w:rPr>
        <w:t>The adopted chunking method thus seeks to achieve the balance between contextual completeness and retrieval specificity, especially in the case of provisions in the Saudi Labor Law that require it to be surrounded by legal explanation.</w:t>
      </w:r>
      <w:r w:rsidRPr="00062765">
        <w:rPr>
          <w:rFonts w:cs="Times New Roman"/>
          <w:szCs w:val="24"/>
        </w:rPr>
        <w:t xml:space="preserve"> </w:t>
      </w:r>
      <w:r w:rsidRPr="00062765">
        <w:rPr>
          <w:rStyle w:val="cursor-pointer"/>
          <w:rFonts w:cs="Times New Roman"/>
          <w:szCs w:val="24"/>
        </w:rPr>
        <w:t>The number of documents retrieved and then ranked depends on the retrieval depth and the number of candidates in the candidate pool: a higher retrieval depth means more documents will be retrieved, but it also means that more documents will be noisy (</w:t>
      </w:r>
      <w:proofErr w:type="spellStart"/>
      <w:r w:rsidRPr="00062765">
        <w:rPr>
          <w:rStyle w:val="cursor-pointer"/>
          <w:rFonts w:cs="Times New Roman"/>
          <w:szCs w:val="24"/>
        </w:rPr>
        <w:t>unrelevant</w:t>
      </w:r>
      <w:proofErr w:type="spellEnd"/>
      <w:r w:rsidRPr="00062765">
        <w:rPr>
          <w:rStyle w:val="cursor-pointer"/>
          <w:rFonts w:cs="Times New Roman"/>
          <w:szCs w:val="24"/>
        </w:rPr>
        <w:t>) and have more computational cost, while a shallower retrieval depth would retrieve fewer documents but might miss relevant legal evidence information.</w:t>
      </w:r>
      <w:r w:rsidRPr="00062765">
        <w:rPr>
          <w:rFonts w:cs="Times New Roman"/>
          <w:szCs w:val="24"/>
        </w:rPr>
        <w:t xml:space="preserve"> </w:t>
      </w:r>
      <w:r w:rsidRPr="00062765">
        <w:rPr>
          <w:rStyle w:val="cursor-pointer"/>
          <w:rFonts w:cs="Times New Roman"/>
          <w:szCs w:val="24"/>
        </w:rPr>
        <w:t>These parameters were therefore selected to offer the legal coverage within a reasonable limit and to have responses that were not too long for interactive voice applications.</w:t>
      </w:r>
      <w:r w:rsidRPr="00062765">
        <w:rPr>
          <w:rFonts w:cs="Times New Roman"/>
          <w:szCs w:val="24"/>
        </w:rPr>
        <w:t xml:space="preserve"> </w:t>
      </w:r>
      <w:r w:rsidRPr="00062765">
        <w:rPr>
          <w:rStyle w:val="cursor-pointer"/>
          <w:rFonts w:cs="Times New Roman"/>
          <w:szCs w:val="24"/>
        </w:rPr>
        <w:t>The pipeline also leverages the leverage of dense vector retrieval with the conventional lexical matching by introducing a hybrid weighting parameter that harmonizes semantic similarity with the relevance of keywords.</w:t>
      </w:r>
      <w:r w:rsidRPr="00062765">
        <w:rPr>
          <w:rFonts w:cs="Times New Roman"/>
          <w:szCs w:val="24"/>
        </w:rPr>
        <w:t xml:space="preserve"> </w:t>
      </w:r>
      <w:r w:rsidRPr="00062765">
        <w:rPr>
          <w:rStyle w:val="cursor-pointer"/>
          <w:rFonts w:cs="Times New Roman"/>
          <w:szCs w:val="24"/>
        </w:rPr>
        <w:t>This combination is especially important for Arabic legal texts, because the meaning of legal terms, article numbers and oriented terms needs to be retained with the general meaning.</w:t>
      </w:r>
      <w:r w:rsidRPr="00062765">
        <w:rPr>
          <w:rFonts w:cs="Times New Roman"/>
          <w:szCs w:val="24"/>
        </w:rPr>
        <w:t xml:space="preserve"> </w:t>
      </w:r>
      <w:r w:rsidRPr="00062765">
        <w:rPr>
          <w:rStyle w:val="cursor-pointer"/>
          <w:rFonts w:cs="Times New Roman"/>
          <w:szCs w:val="24"/>
        </w:rPr>
        <w:t xml:space="preserve">The embedding model maps the Arabic legal </w:t>
      </w:r>
      <w:r w:rsidRPr="00062765">
        <w:rPr>
          <w:rStyle w:val="cursor-pointer"/>
          <w:rFonts w:cs="Times New Roman"/>
          <w:szCs w:val="24"/>
        </w:rPr>
        <w:lastRenderedPageBreak/>
        <w:t>documents and the user query into vectors for semantic similarity search and the reranking model is used to reorder the retrieved candidates to find the evidence that is most relevant to the user query.</w:t>
      </w:r>
      <w:r w:rsidRPr="00062765">
        <w:rPr>
          <w:rFonts w:cs="Times New Roman"/>
          <w:szCs w:val="24"/>
        </w:rPr>
        <w:t xml:space="preserve"> </w:t>
      </w:r>
      <w:r w:rsidRPr="00062765">
        <w:rPr>
          <w:rStyle w:val="cursor-pointer"/>
          <w:rFonts w:cs="Times New Roman"/>
          <w:szCs w:val="24"/>
        </w:rPr>
        <w:t>The system optimizes the retrieval process in two stages to deliver more precise retrieval results, and then convey the retrieved high-quality and relevant evidence to the LLM-based generation stage.</w:t>
      </w:r>
    </w:p>
    <w:p w14:paraId="0EA37954" w14:textId="77777777" w:rsidR="003B2E37" w:rsidRPr="00062765" w:rsidRDefault="002F533D" w:rsidP="0071015C">
      <w:pPr>
        <w:pStyle w:val="Heading2"/>
        <w:jc w:val="both"/>
        <w:rPr>
          <w:rFonts w:ascii="Times New Roman" w:hAnsi="Times New Roman" w:cs="Times New Roman"/>
          <w:color w:val="000000" w:themeColor="text1"/>
        </w:rPr>
      </w:pPr>
      <w:bookmarkStart w:id="149" w:name="_Toc233630985"/>
      <w:bookmarkStart w:id="150" w:name="_Toc234653949"/>
      <w:bookmarkStart w:id="151" w:name="_Toc235026048"/>
      <w:r w:rsidRPr="00062765">
        <w:rPr>
          <w:rFonts w:ascii="Times New Roman" w:eastAsia="Times New Roman" w:hAnsi="Times New Roman" w:cs="Times New Roman"/>
          <w:color w:val="000000" w:themeColor="text1"/>
        </w:rPr>
        <w:t>4.3 Data Preparation Results</w:t>
      </w:r>
      <w:bookmarkEnd w:id="149"/>
      <w:bookmarkEnd w:id="150"/>
      <w:bookmarkEnd w:id="151"/>
    </w:p>
    <w:p w14:paraId="30724416"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Data-preparation phase transformed official Saudi Labor Law and HRSD FAQ sources to a clean leakage safe knowledge base.</w:t>
      </w:r>
      <w:r w:rsidRPr="00062765">
        <w:rPr>
          <w:rFonts w:cs="Times New Roman"/>
          <w:szCs w:val="24"/>
        </w:rPr>
        <w:t xml:space="preserve"> </w:t>
      </w:r>
      <w:r w:rsidRPr="00062765">
        <w:rPr>
          <w:rStyle w:val="cursor-pointer"/>
          <w:rFonts w:cs="Times New Roman"/>
          <w:szCs w:val="24"/>
        </w:rPr>
        <w:t>Legal articles were retained in a way that they could be indexed, archived articles were archived, FAQ records were filtered by domain, and the prepared articles were converted into chunks that can be retrieved.</w:t>
      </w:r>
      <w:r w:rsidRPr="00062765">
        <w:rPr>
          <w:rFonts w:cs="Times New Roman"/>
          <w:szCs w:val="24"/>
        </w:rPr>
        <w:t xml:space="preserve"> </w:t>
      </w:r>
      <w:r w:rsidRPr="00062765">
        <w:rPr>
          <w:rStyle w:val="cursor-pointer"/>
          <w:rFonts w:cs="Times New Roman"/>
          <w:szCs w:val="24"/>
        </w:rPr>
        <w:t>The final composition table of the prepared data is shown in Table 4.4.</w:t>
      </w:r>
    </w:p>
    <w:p w14:paraId="2AAADF27"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4.4. Knowledge base composition after preparation.</w:t>
      </w:r>
    </w:p>
    <w:tbl>
      <w:tblPr>
        <w:tblStyle w:val="TableGrid"/>
        <w:tblW w:w="9072" w:type="dxa"/>
        <w:jc w:val="center"/>
        <w:tblLayout w:type="fixed"/>
        <w:tblLook w:val="04A0" w:firstRow="1" w:lastRow="0" w:firstColumn="1" w:lastColumn="0" w:noHBand="0" w:noVBand="1"/>
      </w:tblPr>
      <w:tblGrid>
        <w:gridCol w:w="3024"/>
        <w:gridCol w:w="1287"/>
        <w:gridCol w:w="4761"/>
      </w:tblGrid>
      <w:tr w:rsidR="003B2E37" w:rsidRPr="00062765" w14:paraId="273093CB" w14:textId="77777777">
        <w:trPr>
          <w:cantSplit/>
          <w:tblHeader/>
          <w:jc w:val="center"/>
        </w:trPr>
        <w:tc>
          <w:tcPr>
            <w:tcW w:w="3024" w:type="dxa"/>
            <w:shd w:val="clear" w:color="auto" w:fill="D9EAF7"/>
            <w:vAlign w:val="center"/>
          </w:tcPr>
          <w:p w14:paraId="783FA8DE"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Component</w:t>
            </w:r>
          </w:p>
        </w:tc>
        <w:tc>
          <w:tcPr>
            <w:tcW w:w="1287" w:type="dxa"/>
            <w:shd w:val="clear" w:color="auto" w:fill="D9EAF7"/>
            <w:vAlign w:val="center"/>
          </w:tcPr>
          <w:p w14:paraId="3D3E345A"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Count</w:t>
            </w:r>
          </w:p>
        </w:tc>
        <w:tc>
          <w:tcPr>
            <w:tcW w:w="4761" w:type="dxa"/>
            <w:shd w:val="clear" w:color="auto" w:fill="D9EAF7"/>
            <w:vAlign w:val="center"/>
          </w:tcPr>
          <w:p w14:paraId="166B2329"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Role</w:t>
            </w:r>
          </w:p>
        </w:tc>
      </w:tr>
      <w:tr w:rsidR="003B2E37" w:rsidRPr="00062765" w14:paraId="331A3707" w14:textId="77777777">
        <w:trPr>
          <w:cantSplit/>
          <w:jc w:val="center"/>
        </w:trPr>
        <w:tc>
          <w:tcPr>
            <w:tcW w:w="3024" w:type="dxa"/>
            <w:vAlign w:val="center"/>
          </w:tcPr>
          <w:p w14:paraId="0DA2998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Active legal articles</w:t>
            </w:r>
          </w:p>
        </w:tc>
        <w:tc>
          <w:tcPr>
            <w:tcW w:w="1287" w:type="dxa"/>
            <w:vAlign w:val="center"/>
          </w:tcPr>
          <w:p w14:paraId="31E9A90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211</w:t>
            </w:r>
          </w:p>
        </w:tc>
        <w:tc>
          <w:tcPr>
            <w:tcW w:w="4761" w:type="dxa"/>
            <w:vAlign w:val="center"/>
          </w:tcPr>
          <w:p w14:paraId="6C05BC6B"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Indexed official legal evidence</w:t>
            </w:r>
          </w:p>
        </w:tc>
      </w:tr>
      <w:tr w:rsidR="003B2E37" w:rsidRPr="00062765" w14:paraId="0995ADA7" w14:textId="77777777">
        <w:trPr>
          <w:cantSplit/>
          <w:jc w:val="center"/>
        </w:trPr>
        <w:tc>
          <w:tcPr>
            <w:tcW w:w="3024" w:type="dxa"/>
            <w:vAlign w:val="center"/>
          </w:tcPr>
          <w:p w14:paraId="0FBDDF9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Repealed articles (archived)</w:t>
            </w:r>
          </w:p>
        </w:tc>
        <w:tc>
          <w:tcPr>
            <w:tcW w:w="1287" w:type="dxa"/>
            <w:vAlign w:val="center"/>
          </w:tcPr>
          <w:p w14:paraId="0237416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38</w:t>
            </w:r>
          </w:p>
        </w:tc>
        <w:tc>
          <w:tcPr>
            <w:tcW w:w="4761" w:type="dxa"/>
            <w:vAlign w:val="center"/>
          </w:tcPr>
          <w:p w14:paraId="1CD3EF7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Excluded from active retrieval</w:t>
            </w:r>
          </w:p>
        </w:tc>
      </w:tr>
      <w:tr w:rsidR="003B2E37" w:rsidRPr="00062765" w14:paraId="0B1CE08B" w14:textId="77777777">
        <w:trPr>
          <w:cantSplit/>
          <w:jc w:val="center"/>
        </w:trPr>
        <w:tc>
          <w:tcPr>
            <w:tcW w:w="3024" w:type="dxa"/>
            <w:vAlign w:val="center"/>
          </w:tcPr>
          <w:p w14:paraId="4E33A3D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Indexed FAQ records</w:t>
            </w:r>
          </w:p>
        </w:tc>
        <w:tc>
          <w:tcPr>
            <w:tcW w:w="1287" w:type="dxa"/>
            <w:vAlign w:val="center"/>
          </w:tcPr>
          <w:p w14:paraId="2E21C74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278 rows</w:t>
            </w:r>
          </w:p>
        </w:tc>
        <w:tc>
          <w:tcPr>
            <w:tcW w:w="4761" w:type="dxa"/>
            <w:vAlign w:val="center"/>
          </w:tcPr>
          <w:p w14:paraId="60E6A38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Service-oriented evidence in the searchable knowledge base</w:t>
            </w:r>
          </w:p>
        </w:tc>
      </w:tr>
      <w:tr w:rsidR="003B2E37" w:rsidRPr="00062765" w14:paraId="10BE2C2B" w14:textId="77777777">
        <w:trPr>
          <w:cantSplit/>
          <w:jc w:val="center"/>
        </w:trPr>
        <w:tc>
          <w:tcPr>
            <w:tcW w:w="3024" w:type="dxa"/>
            <w:vAlign w:val="center"/>
          </w:tcPr>
          <w:p w14:paraId="6DDEEE30" w14:textId="77777777" w:rsidR="003B2E37" w:rsidRPr="00062765" w:rsidRDefault="002F533D" w:rsidP="0071015C">
            <w:pPr>
              <w:rPr>
                <w:rFonts w:cs="Times New Roman"/>
                <w:color w:val="000000" w:themeColor="text1"/>
              </w:rPr>
            </w:pPr>
            <w:r w:rsidRPr="00062765">
              <w:rPr>
                <w:rFonts w:cs="Times New Roman"/>
                <w:color w:val="000000" w:themeColor="text1"/>
                <w:sz w:val="18"/>
              </w:rPr>
              <w:t>Raw FAQ held-out partition</w:t>
            </w:r>
          </w:p>
        </w:tc>
        <w:tc>
          <w:tcPr>
            <w:tcW w:w="1287" w:type="dxa"/>
            <w:vAlign w:val="center"/>
          </w:tcPr>
          <w:p w14:paraId="1C64A266" w14:textId="77777777" w:rsidR="003B2E37" w:rsidRPr="00062765" w:rsidRDefault="002F533D" w:rsidP="0071015C">
            <w:pPr>
              <w:rPr>
                <w:rFonts w:cs="Times New Roman"/>
                <w:color w:val="000000" w:themeColor="text1"/>
              </w:rPr>
            </w:pPr>
            <w:r w:rsidRPr="00062765">
              <w:rPr>
                <w:rFonts w:cs="Times New Roman"/>
                <w:color w:val="000000" w:themeColor="text1"/>
                <w:sz w:val="18"/>
              </w:rPr>
              <w:t>81 rows</w:t>
            </w:r>
          </w:p>
        </w:tc>
        <w:tc>
          <w:tcPr>
            <w:tcW w:w="4761" w:type="dxa"/>
            <w:vAlign w:val="center"/>
          </w:tcPr>
          <w:p w14:paraId="5BB6D960" w14:textId="77777777" w:rsidR="003B2E37" w:rsidRPr="00062765" w:rsidRDefault="002F533D" w:rsidP="0071015C">
            <w:pPr>
              <w:rPr>
                <w:rFonts w:cs="Times New Roman"/>
                <w:color w:val="000000" w:themeColor="text1"/>
              </w:rPr>
            </w:pPr>
            <w:r w:rsidRPr="00062765">
              <w:rPr>
                <w:rFonts w:cs="Times New Roman"/>
                <w:color w:val="000000" w:themeColor="text1"/>
                <w:sz w:val="18"/>
              </w:rPr>
              <w:t>Raw 20% split output</w:t>
            </w:r>
          </w:p>
        </w:tc>
      </w:tr>
      <w:tr w:rsidR="003B2E37" w:rsidRPr="00062765" w14:paraId="22CA5F5C" w14:textId="77777777">
        <w:trPr>
          <w:cantSplit/>
          <w:jc w:val="center"/>
        </w:trPr>
        <w:tc>
          <w:tcPr>
            <w:tcW w:w="3024" w:type="dxa"/>
            <w:vAlign w:val="center"/>
          </w:tcPr>
          <w:p w14:paraId="6AB11D7F" w14:textId="77777777" w:rsidR="003B2E37" w:rsidRPr="00062765" w:rsidRDefault="002F533D" w:rsidP="0071015C">
            <w:pPr>
              <w:rPr>
                <w:rFonts w:cs="Times New Roman"/>
                <w:color w:val="000000" w:themeColor="text1"/>
              </w:rPr>
            </w:pPr>
            <w:r w:rsidRPr="00062765">
              <w:rPr>
                <w:rFonts w:cs="Times New Roman"/>
                <w:color w:val="000000" w:themeColor="text1"/>
                <w:sz w:val="18"/>
              </w:rPr>
              <w:t>Unique FAQ held-out resource</w:t>
            </w:r>
          </w:p>
        </w:tc>
        <w:tc>
          <w:tcPr>
            <w:tcW w:w="1287" w:type="dxa"/>
            <w:vAlign w:val="center"/>
          </w:tcPr>
          <w:p w14:paraId="27C593F7" w14:textId="77777777" w:rsidR="003B2E37" w:rsidRPr="00062765" w:rsidRDefault="002F533D" w:rsidP="0071015C">
            <w:pPr>
              <w:rPr>
                <w:rFonts w:cs="Times New Roman"/>
                <w:color w:val="000000" w:themeColor="text1"/>
              </w:rPr>
            </w:pPr>
            <w:r w:rsidRPr="00062765">
              <w:rPr>
                <w:rFonts w:cs="Times New Roman"/>
                <w:color w:val="000000" w:themeColor="text1"/>
                <w:sz w:val="18"/>
              </w:rPr>
              <w:t>80 questions</w:t>
            </w:r>
          </w:p>
        </w:tc>
        <w:tc>
          <w:tcPr>
            <w:tcW w:w="4761" w:type="dxa"/>
            <w:vAlign w:val="center"/>
          </w:tcPr>
          <w:p w14:paraId="61CA23C0" w14:textId="77777777" w:rsidR="003B2E37" w:rsidRPr="00062765" w:rsidRDefault="002F533D" w:rsidP="0071015C">
            <w:pPr>
              <w:rPr>
                <w:rFonts w:cs="Times New Roman"/>
                <w:color w:val="000000" w:themeColor="text1"/>
              </w:rPr>
            </w:pPr>
            <w:r w:rsidRPr="00062765">
              <w:rPr>
                <w:rFonts w:cs="Times New Roman"/>
                <w:color w:val="000000" w:themeColor="text1"/>
                <w:sz w:val="18"/>
              </w:rPr>
              <w:t>One exact duplicate question removed before scoring</w:t>
            </w:r>
          </w:p>
        </w:tc>
      </w:tr>
      <w:tr w:rsidR="003B2E37" w:rsidRPr="00062765" w14:paraId="3E3E2F39" w14:textId="77777777">
        <w:trPr>
          <w:cantSplit/>
          <w:jc w:val="center"/>
        </w:trPr>
        <w:tc>
          <w:tcPr>
            <w:tcW w:w="3024" w:type="dxa"/>
            <w:vAlign w:val="center"/>
          </w:tcPr>
          <w:p w14:paraId="48B90165" w14:textId="77777777" w:rsidR="003B2E37" w:rsidRPr="00062765" w:rsidRDefault="002F533D" w:rsidP="0071015C">
            <w:pPr>
              <w:rPr>
                <w:rFonts w:cs="Times New Roman"/>
                <w:color w:val="000000" w:themeColor="text1"/>
              </w:rPr>
            </w:pPr>
            <w:r w:rsidRPr="00062765">
              <w:rPr>
                <w:rFonts w:cs="Times New Roman"/>
                <w:color w:val="000000" w:themeColor="text1"/>
                <w:sz w:val="18"/>
              </w:rPr>
              <w:t>Final legal retrieval test</w:t>
            </w:r>
          </w:p>
        </w:tc>
        <w:tc>
          <w:tcPr>
            <w:tcW w:w="1287" w:type="dxa"/>
            <w:vAlign w:val="center"/>
          </w:tcPr>
          <w:p w14:paraId="7C7769A3" w14:textId="77777777" w:rsidR="003B2E37" w:rsidRPr="00062765" w:rsidRDefault="002F533D" w:rsidP="0071015C">
            <w:pPr>
              <w:rPr>
                <w:rFonts w:cs="Times New Roman"/>
                <w:color w:val="000000" w:themeColor="text1"/>
              </w:rPr>
            </w:pPr>
            <w:r w:rsidRPr="00062765">
              <w:rPr>
                <w:rFonts w:cs="Times New Roman"/>
                <w:color w:val="000000" w:themeColor="text1"/>
                <w:sz w:val="18"/>
              </w:rPr>
              <w:t>24 questions</w:t>
            </w:r>
          </w:p>
        </w:tc>
        <w:tc>
          <w:tcPr>
            <w:tcW w:w="4761" w:type="dxa"/>
            <w:vAlign w:val="center"/>
          </w:tcPr>
          <w:p w14:paraId="0C1C8C47" w14:textId="77777777" w:rsidR="003B2E37" w:rsidRPr="00062765" w:rsidRDefault="002F533D" w:rsidP="0071015C">
            <w:pPr>
              <w:rPr>
                <w:rFonts w:cs="Times New Roman"/>
                <w:color w:val="000000" w:themeColor="text1"/>
              </w:rPr>
            </w:pPr>
            <w:r w:rsidRPr="00062765">
              <w:rPr>
                <w:rFonts w:cs="Times New Roman"/>
                <w:color w:val="000000" w:themeColor="text1"/>
                <w:sz w:val="18"/>
              </w:rPr>
              <w:t>Manually curated final retrieval benchmark</w:t>
            </w:r>
          </w:p>
        </w:tc>
      </w:tr>
      <w:tr w:rsidR="003B2E37" w:rsidRPr="00062765" w14:paraId="14F25F0D" w14:textId="77777777">
        <w:trPr>
          <w:cantSplit/>
          <w:jc w:val="center"/>
        </w:trPr>
        <w:tc>
          <w:tcPr>
            <w:tcW w:w="3024" w:type="dxa"/>
            <w:vAlign w:val="center"/>
          </w:tcPr>
          <w:p w14:paraId="72A676B8" w14:textId="77777777" w:rsidR="003B2E37" w:rsidRPr="00062765" w:rsidRDefault="002F533D" w:rsidP="0071015C">
            <w:pPr>
              <w:rPr>
                <w:rFonts w:cs="Times New Roman"/>
                <w:color w:val="000000" w:themeColor="text1"/>
              </w:rPr>
            </w:pPr>
            <w:r w:rsidRPr="00062765">
              <w:rPr>
                <w:rFonts w:cs="Times New Roman"/>
                <w:color w:val="000000" w:themeColor="text1"/>
                <w:sz w:val="18"/>
              </w:rPr>
              <w:t>Supplementary robustness set</w:t>
            </w:r>
          </w:p>
        </w:tc>
        <w:tc>
          <w:tcPr>
            <w:tcW w:w="1287" w:type="dxa"/>
            <w:vAlign w:val="center"/>
          </w:tcPr>
          <w:p w14:paraId="772568F3" w14:textId="77777777" w:rsidR="003B2E37" w:rsidRPr="00062765" w:rsidRDefault="002F533D" w:rsidP="0071015C">
            <w:pPr>
              <w:rPr>
                <w:rFonts w:cs="Times New Roman"/>
                <w:color w:val="000000" w:themeColor="text1"/>
              </w:rPr>
            </w:pPr>
            <w:r w:rsidRPr="00062765">
              <w:rPr>
                <w:rFonts w:cs="Times New Roman"/>
                <w:color w:val="000000" w:themeColor="text1"/>
                <w:sz w:val="18"/>
              </w:rPr>
              <w:t>201 questions</w:t>
            </w:r>
          </w:p>
        </w:tc>
        <w:tc>
          <w:tcPr>
            <w:tcW w:w="4761" w:type="dxa"/>
            <w:vAlign w:val="center"/>
          </w:tcPr>
          <w:p w14:paraId="71383912" w14:textId="77777777" w:rsidR="003B2E37" w:rsidRPr="00062765" w:rsidRDefault="002F533D" w:rsidP="0071015C">
            <w:pPr>
              <w:rPr>
                <w:rFonts w:cs="Times New Roman"/>
                <w:color w:val="000000" w:themeColor="text1"/>
              </w:rPr>
            </w:pPr>
            <w:r w:rsidRPr="00062765">
              <w:rPr>
                <w:rFonts w:cs="Times New Roman"/>
                <w:color w:val="000000" w:themeColor="text1"/>
                <w:sz w:val="18"/>
              </w:rPr>
              <w:t>All items retained; 194 top-five successes</w:t>
            </w:r>
          </w:p>
        </w:tc>
      </w:tr>
      <w:tr w:rsidR="003B2E37" w:rsidRPr="00062765" w14:paraId="6B232C36" w14:textId="77777777">
        <w:trPr>
          <w:cantSplit/>
          <w:jc w:val="center"/>
        </w:trPr>
        <w:tc>
          <w:tcPr>
            <w:tcW w:w="3024" w:type="dxa"/>
            <w:vAlign w:val="center"/>
          </w:tcPr>
          <w:p w14:paraId="313544C6" w14:textId="77777777" w:rsidR="003B2E37" w:rsidRPr="00062765" w:rsidRDefault="002F533D" w:rsidP="0071015C">
            <w:pPr>
              <w:rPr>
                <w:rFonts w:cs="Times New Roman"/>
                <w:color w:val="000000" w:themeColor="text1"/>
              </w:rPr>
            </w:pPr>
            <w:r w:rsidRPr="00062765">
              <w:rPr>
                <w:rFonts w:cs="Times New Roman"/>
                <w:color w:val="000000" w:themeColor="text1"/>
                <w:sz w:val="18"/>
              </w:rPr>
              <w:t>Mixed-type generation comparison</w:t>
            </w:r>
          </w:p>
        </w:tc>
        <w:tc>
          <w:tcPr>
            <w:tcW w:w="1287" w:type="dxa"/>
            <w:vAlign w:val="center"/>
          </w:tcPr>
          <w:p w14:paraId="639C2B9B" w14:textId="77777777" w:rsidR="003B2E37" w:rsidRPr="00062765" w:rsidRDefault="002F533D" w:rsidP="0071015C">
            <w:pPr>
              <w:rPr>
                <w:rFonts w:cs="Times New Roman"/>
                <w:color w:val="000000" w:themeColor="text1"/>
              </w:rPr>
            </w:pPr>
            <w:r w:rsidRPr="00062765">
              <w:rPr>
                <w:rFonts w:cs="Times New Roman"/>
                <w:color w:val="000000" w:themeColor="text1"/>
                <w:sz w:val="18"/>
              </w:rPr>
              <w:t>45 questions</w:t>
            </w:r>
          </w:p>
        </w:tc>
        <w:tc>
          <w:tcPr>
            <w:tcW w:w="4761" w:type="dxa"/>
            <w:vAlign w:val="center"/>
          </w:tcPr>
          <w:p w14:paraId="7941C4AD" w14:textId="77777777" w:rsidR="003B2E37" w:rsidRPr="00062765" w:rsidRDefault="002F533D" w:rsidP="0071015C">
            <w:pPr>
              <w:rPr>
                <w:rFonts w:cs="Times New Roman"/>
                <w:color w:val="000000" w:themeColor="text1"/>
              </w:rPr>
            </w:pPr>
            <w:r w:rsidRPr="00062765">
              <w:rPr>
                <w:rFonts w:cs="Times New Roman"/>
                <w:color w:val="000000" w:themeColor="text1"/>
                <w:sz w:val="18"/>
              </w:rPr>
              <w:t>14 FAQ, 17 legal, 12 out-of-scope, 2 small-talk; 29 answers, 16 refusals</w:t>
            </w:r>
          </w:p>
        </w:tc>
      </w:tr>
    </w:tbl>
    <w:p w14:paraId="3F640E20" w14:textId="77777777" w:rsidR="003B2E37" w:rsidRPr="00062765" w:rsidRDefault="003B2E37" w:rsidP="0071015C">
      <w:pPr>
        <w:jc w:val="both"/>
        <w:rPr>
          <w:rFonts w:cs="Times New Roman"/>
          <w:color w:val="000000" w:themeColor="text1"/>
        </w:rPr>
      </w:pPr>
    </w:p>
    <w:p w14:paraId="7C7EBADC" w14:textId="77777777" w:rsidR="000F3A2E" w:rsidRPr="00062765" w:rsidRDefault="000F3A2E" w:rsidP="0071015C">
      <w:pPr>
        <w:jc w:val="both"/>
        <w:rPr>
          <w:rFonts w:cs="Times New Roman"/>
          <w:szCs w:val="24"/>
        </w:rPr>
      </w:pPr>
      <w:r w:rsidRPr="00062765">
        <w:rPr>
          <w:rStyle w:val="cursor-pointer"/>
          <w:rFonts w:cs="Times New Roman"/>
          <w:szCs w:val="24"/>
        </w:rPr>
        <w:t>Table 4.4 shows that during the time of this writing, there were 211 active legal articles and 278 indexed FAQ records in the searchable knowledge base.</w:t>
      </w:r>
      <w:r w:rsidRPr="00062765">
        <w:rPr>
          <w:rFonts w:cs="Times New Roman"/>
          <w:szCs w:val="24"/>
        </w:rPr>
        <w:t xml:space="preserve"> </w:t>
      </w:r>
      <w:r w:rsidRPr="00062765">
        <w:rPr>
          <w:rStyle w:val="cursor-pointer"/>
          <w:rFonts w:cs="Times New Roman"/>
          <w:szCs w:val="24"/>
        </w:rPr>
        <w:t>Question-text deduplication reduced the 81 row FAQ held-out partition to 80 unique questions.</w:t>
      </w:r>
      <w:r w:rsidRPr="00062765">
        <w:rPr>
          <w:rFonts w:cs="Times New Roman"/>
          <w:szCs w:val="24"/>
        </w:rPr>
        <w:t xml:space="preserve"> </w:t>
      </w:r>
      <w:r w:rsidRPr="00062765">
        <w:rPr>
          <w:rStyle w:val="cursor-pointer"/>
          <w:rFonts w:cs="Times New Roman"/>
          <w:szCs w:val="24"/>
        </w:rPr>
        <w:t>Finally, there was a mixed-type comparison, which had a set of 45 questions but was fed with a mix of legal, FAQ, out-of-scope and small-talk inputs.</w:t>
      </w:r>
      <w:r w:rsidRPr="00062765">
        <w:rPr>
          <w:rFonts w:cs="Times New Roman"/>
          <w:szCs w:val="24"/>
        </w:rPr>
        <w:t xml:space="preserve"> </w:t>
      </w:r>
    </w:p>
    <w:p w14:paraId="24D396F0" w14:textId="77777777" w:rsidR="000F3A2E" w:rsidRPr="00062765" w:rsidRDefault="000F3A2E" w:rsidP="0071015C">
      <w:pPr>
        <w:jc w:val="both"/>
        <w:rPr>
          <w:rFonts w:cs="Times New Roman"/>
          <w:szCs w:val="24"/>
        </w:rPr>
      </w:pPr>
      <w:r w:rsidRPr="00062765">
        <w:rPr>
          <w:rStyle w:val="cursor-pointer"/>
          <w:rFonts w:cs="Times New Roman"/>
          <w:szCs w:val="24"/>
        </w:rPr>
        <w:t>The data structure allows the construction of knowledge bases and their evaluation to be kept apart.</w:t>
      </w:r>
      <w:r w:rsidRPr="00062765">
        <w:rPr>
          <w:rFonts w:cs="Times New Roman"/>
          <w:szCs w:val="24"/>
        </w:rPr>
        <w:t xml:space="preserve"> </w:t>
      </w:r>
      <w:r w:rsidRPr="00062765">
        <w:rPr>
          <w:rStyle w:val="cursor-pointer"/>
          <w:rFonts w:cs="Times New Roman"/>
          <w:szCs w:val="24"/>
        </w:rPr>
        <w:t>The manually curated legal set of 24 questions was used as the main retrieval test and the automatically generated legal set of 201 questions provided as a sub test for robustness checking.</w:t>
      </w:r>
      <w:r w:rsidRPr="00062765">
        <w:rPr>
          <w:rFonts w:cs="Times New Roman"/>
          <w:szCs w:val="24"/>
        </w:rPr>
        <w:t xml:space="preserve"> </w:t>
      </w:r>
      <w:r w:rsidRPr="00062765">
        <w:rPr>
          <w:rStyle w:val="cursor-pointer"/>
          <w:rFonts w:cs="Times New Roman"/>
          <w:szCs w:val="24"/>
        </w:rPr>
        <w:t>There were 81 rows of the held-out partition of the raw FAQ and 80 unique question texts, which were not added to the searchable FAQ.</w:t>
      </w:r>
      <w:r w:rsidRPr="00062765">
        <w:rPr>
          <w:rFonts w:cs="Times New Roman"/>
          <w:szCs w:val="24"/>
        </w:rPr>
        <w:t xml:space="preserve"> </w:t>
      </w:r>
      <w:r w:rsidRPr="00062765">
        <w:rPr>
          <w:rStyle w:val="cursor-pointer"/>
          <w:rFonts w:cs="Times New Roman"/>
          <w:szCs w:val="24"/>
        </w:rPr>
        <w:t>This wasn't the 45 questions that were chosen from that FAQ partition for the final paired LLM comparison.</w:t>
      </w:r>
      <w:r w:rsidRPr="00062765">
        <w:rPr>
          <w:rFonts w:cs="Times New Roman"/>
          <w:szCs w:val="24"/>
        </w:rPr>
        <w:t xml:space="preserve"> </w:t>
      </w:r>
      <w:r w:rsidRPr="00062765">
        <w:rPr>
          <w:rStyle w:val="cursor-pointer"/>
          <w:rFonts w:cs="Times New Roman"/>
          <w:szCs w:val="24"/>
        </w:rPr>
        <w:t>Rather, it employed a distinctively mixed category of 45 questions, 14 of which were FAQ, 17 were legal, 12 were out of scope and 2 were small-talk inputs.</w:t>
      </w:r>
      <w:r w:rsidRPr="00062765">
        <w:rPr>
          <w:rFonts w:cs="Times New Roman"/>
          <w:szCs w:val="24"/>
        </w:rPr>
        <w:t xml:space="preserve"> </w:t>
      </w:r>
    </w:p>
    <w:p w14:paraId="64524955"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Keeping separate datasets for retrieval evaluation, robustness testing and answer generation evaluation makes sure that each experimental result will reflect the capability of the corresponding system element.</w:t>
      </w:r>
      <w:r w:rsidRPr="00062765">
        <w:rPr>
          <w:rFonts w:cs="Times New Roman"/>
          <w:szCs w:val="24"/>
        </w:rPr>
        <w:t xml:space="preserve"> </w:t>
      </w:r>
      <w:r w:rsidRPr="00062765">
        <w:rPr>
          <w:rStyle w:val="cursor-pointer"/>
          <w:rFonts w:cs="Times New Roman"/>
          <w:szCs w:val="24"/>
        </w:rPr>
        <w:t xml:space="preserve">By separating the methodology, the strength of the assessment is enhanced, ensuring data does not leak </w:t>
      </w:r>
      <w:r w:rsidRPr="00062765">
        <w:rPr>
          <w:rStyle w:val="cursor-pointer"/>
          <w:rFonts w:cs="Times New Roman"/>
          <w:szCs w:val="24"/>
        </w:rPr>
        <w:lastRenderedPageBreak/>
        <w:t>from one part of the methodology to the other, fair comparison across configurations, and a more detailed understanding of the strengths and limitations of each stage of the proposed RAG-based legal assistant.</w:t>
      </w:r>
    </w:p>
    <w:p w14:paraId="43D41B0B" w14:textId="77777777" w:rsidR="003B2E37" w:rsidRPr="00062765" w:rsidRDefault="002F533D" w:rsidP="0071015C">
      <w:pPr>
        <w:pStyle w:val="Heading2"/>
        <w:jc w:val="both"/>
        <w:rPr>
          <w:rFonts w:ascii="Times New Roman" w:eastAsia="Times New Roman" w:hAnsi="Times New Roman" w:cs="Times New Roman"/>
          <w:color w:val="000000" w:themeColor="text1"/>
        </w:rPr>
      </w:pPr>
      <w:bookmarkStart w:id="152" w:name="_Toc233630986"/>
      <w:bookmarkStart w:id="153" w:name="_Toc234653950"/>
      <w:bookmarkStart w:id="154" w:name="_Toc235026049"/>
      <w:r w:rsidRPr="00062765">
        <w:rPr>
          <w:rFonts w:ascii="Times New Roman" w:eastAsia="Times New Roman" w:hAnsi="Times New Roman" w:cs="Times New Roman"/>
          <w:color w:val="000000" w:themeColor="text1"/>
        </w:rPr>
        <w:t>4.4 Retrieval Evaluation Results</w:t>
      </w:r>
      <w:bookmarkEnd w:id="152"/>
      <w:bookmarkEnd w:id="153"/>
      <w:bookmarkEnd w:id="154"/>
    </w:p>
    <w:p w14:paraId="3B1E54AE" w14:textId="77777777" w:rsidR="003B2E37" w:rsidRPr="00062765" w:rsidRDefault="000F3A2E" w:rsidP="0071015C">
      <w:pPr>
        <w:rPr>
          <w:rFonts w:cs="Times New Roman"/>
          <w:color w:val="000000" w:themeColor="text1"/>
          <w:szCs w:val="24"/>
        </w:rPr>
      </w:pPr>
      <w:r w:rsidRPr="00062765">
        <w:rPr>
          <w:rStyle w:val="cursor-pointer"/>
          <w:rFonts w:cs="Times New Roman"/>
          <w:szCs w:val="24"/>
        </w:rPr>
        <w:t>The retrieval evaluation aims to evaluate the ability of proposed RAG pipeline to retrieve relevant legal evidence from the built Saudi Labor Law and HRSD knowledge base.</w:t>
      </w:r>
      <w:r w:rsidRPr="00062765">
        <w:rPr>
          <w:rFonts w:cs="Times New Roman"/>
          <w:szCs w:val="24"/>
        </w:rPr>
        <w:t xml:space="preserve"> </w:t>
      </w:r>
      <w:r w:rsidRPr="00062765">
        <w:rPr>
          <w:rStyle w:val="cursor-pointer"/>
          <w:rFonts w:cs="Times New Roman"/>
          <w:szCs w:val="24"/>
        </w:rPr>
        <w:t>It focused on the consistency of the retrieval of the relevant legal passages for various types of queries as retrieval quality is directly related to the accuracy of the generated answer.</w:t>
      </w:r>
      <w:r w:rsidRPr="00062765">
        <w:rPr>
          <w:rFonts w:cs="Times New Roman"/>
          <w:szCs w:val="24"/>
        </w:rPr>
        <w:t xml:space="preserve"> </w:t>
      </w:r>
      <w:r w:rsidRPr="00062765">
        <w:rPr>
          <w:rStyle w:val="cursor-pointer"/>
          <w:rFonts w:cs="Times New Roman"/>
          <w:szCs w:val="24"/>
        </w:rPr>
        <w:t>This assessment method de-couples the retrieval assessment from the language generation assessment, thus allowing for retrieval performance to be unrelated to language generation behavior.</w:t>
      </w:r>
    </w:p>
    <w:p w14:paraId="15A36F54" w14:textId="77777777" w:rsidR="003B2E37" w:rsidRPr="00062765" w:rsidRDefault="002F533D" w:rsidP="0071015C">
      <w:pPr>
        <w:pStyle w:val="Heading3"/>
        <w:jc w:val="both"/>
        <w:rPr>
          <w:rFonts w:cs="Times New Roman"/>
          <w:color w:val="000000" w:themeColor="text1"/>
        </w:rPr>
      </w:pPr>
      <w:bookmarkStart w:id="155" w:name="_Toc233630987"/>
      <w:bookmarkStart w:id="156" w:name="_Toc234653951"/>
      <w:bookmarkStart w:id="157" w:name="_Toc235026050"/>
      <w:r w:rsidRPr="00062765">
        <w:rPr>
          <w:rFonts w:eastAsia="Times New Roman" w:cs="Times New Roman"/>
          <w:color w:val="000000" w:themeColor="text1"/>
        </w:rPr>
        <w:t>4.4.1 Evaluation Sets and Sample Sizes</w:t>
      </w:r>
      <w:bookmarkEnd w:id="155"/>
      <w:bookmarkEnd w:id="156"/>
      <w:bookmarkEnd w:id="157"/>
    </w:p>
    <w:p w14:paraId="39F2B45F"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The various data sets were used for various experimental purposes.</w:t>
      </w:r>
      <w:r w:rsidRPr="00062765">
        <w:rPr>
          <w:rFonts w:cs="Times New Roman"/>
          <w:szCs w:val="24"/>
        </w:rPr>
        <w:t xml:space="preserve"> </w:t>
      </w:r>
      <w:r w:rsidRPr="00062765">
        <w:rPr>
          <w:rStyle w:val="cursor-pointer"/>
          <w:rFonts w:cs="Times New Roman"/>
          <w:szCs w:val="24"/>
        </w:rPr>
        <w:t>The 24-question manually curated set was the last legal retrieval test, the 155-question ablation set was used for comparison of retrieval configurations and the full 201-question automatically generated test was used as a supplementary robustness check.</w:t>
      </w:r>
      <w:r w:rsidRPr="00062765">
        <w:rPr>
          <w:rFonts w:cs="Times New Roman"/>
          <w:szCs w:val="24"/>
        </w:rPr>
        <w:t xml:space="preserve"> </w:t>
      </w:r>
      <w:r w:rsidRPr="00062765">
        <w:rPr>
          <w:rStyle w:val="cursor-pointer"/>
          <w:rFonts w:cs="Times New Roman"/>
          <w:szCs w:val="24"/>
        </w:rPr>
        <w:t>There were 81 rows and 80 different question texts in the raw FAQ held-out partition.</w:t>
      </w:r>
      <w:r w:rsidRPr="00062765">
        <w:rPr>
          <w:rFonts w:cs="Times New Roman"/>
          <w:szCs w:val="24"/>
        </w:rPr>
        <w:t xml:space="preserve"> </w:t>
      </w:r>
      <w:r w:rsidRPr="00062765">
        <w:rPr>
          <w:rStyle w:val="cursor-pointer"/>
          <w:rFonts w:cs="Times New Roman"/>
          <w:szCs w:val="24"/>
        </w:rPr>
        <w:t>Instead of picking 45 questions from the FAQ held-out resource, the paired LLM comparison employed a different set of questions of the same size (45).</w:t>
      </w:r>
    </w:p>
    <w:p w14:paraId="2EFE6599"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4.5. Evaluation sets and their roles in the experimental analysis.</w:t>
      </w:r>
    </w:p>
    <w:tbl>
      <w:tblPr>
        <w:tblStyle w:val="TableGrid"/>
        <w:tblW w:w="9792" w:type="dxa"/>
        <w:jc w:val="center"/>
        <w:tblLayout w:type="fixed"/>
        <w:tblLook w:val="04A0" w:firstRow="1" w:lastRow="0" w:firstColumn="1" w:lastColumn="0" w:noHBand="0" w:noVBand="1"/>
      </w:tblPr>
      <w:tblGrid>
        <w:gridCol w:w="2876"/>
        <w:gridCol w:w="1876"/>
        <w:gridCol w:w="5040"/>
      </w:tblGrid>
      <w:tr w:rsidR="003B2E37" w:rsidRPr="00062765" w14:paraId="1D875EF7" w14:textId="77777777">
        <w:trPr>
          <w:cantSplit/>
          <w:tblHeader/>
          <w:jc w:val="center"/>
        </w:trPr>
        <w:tc>
          <w:tcPr>
            <w:tcW w:w="2876" w:type="dxa"/>
            <w:shd w:val="clear" w:color="auto" w:fill="D9EAF7"/>
            <w:vAlign w:val="center"/>
          </w:tcPr>
          <w:p w14:paraId="708C6430"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Evaluation set</w:t>
            </w:r>
          </w:p>
        </w:tc>
        <w:tc>
          <w:tcPr>
            <w:tcW w:w="1876" w:type="dxa"/>
            <w:shd w:val="clear" w:color="auto" w:fill="D9EAF7"/>
            <w:vAlign w:val="center"/>
          </w:tcPr>
          <w:p w14:paraId="54EC7BD3"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Size</w:t>
            </w:r>
          </w:p>
        </w:tc>
        <w:tc>
          <w:tcPr>
            <w:tcW w:w="5040" w:type="dxa"/>
            <w:shd w:val="clear" w:color="auto" w:fill="D9EAF7"/>
            <w:vAlign w:val="center"/>
          </w:tcPr>
          <w:p w14:paraId="0F572732"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Role</w:t>
            </w:r>
          </w:p>
        </w:tc>
      </w:tr>
      <w:tr w:rsidR="003B2E37" w:rsidRPr="00062765" w14:paraId="46170107" w14:textId="77777777">
        <w:trPr>
          <w:cantSplit/>
          <w:jc w:val="center"/>
        </w:trPr>
        <w:tc>
          <w:tcPr>
            <w:tcW w:w="2876" w:type="dxa"/>
            <w:vAlign w:val="center"/>
          </w:tcPr>
          <w:p w14:paraId="6D52ED3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Final legal retrieval test</w:t>
            </w:r>
          </w:p>
        </w:tc>
        <w:tc>
          <w:tcPr>
            <w:tcW w:w="1876" w:type="dxa"/>
            <w:vAlign w:val="center"/>
          </w:tcPr>
          <w:p w14:paraId="2164304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24 questions</w:t>
            </w:r>
          </w:p>
        </w:tc>
        <w:tc>
          <w:tcPr>
            <w:tcW w:w="5040" w:type="dxa"/>
            <w:vAlign w:val="center"/>
          </w:tcPr>
          <w:p w14:paraId="1B9BE11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Manually curated held-out legal set; principal final retrieval result</w:t>
            </w:r>
          </w:p>
        </w:tc>
      </w:tr>
      <w:tr w:rsidR="003B2E37" w:rsidRPr="00062765" w14:paraId="3A9A3B4C" w14:textId="77777777">
        <w:trPr>
          <w:cantSplit/>
          <w:jc w:val="center"/>
        </w:trPr>
        <w:tc>
          <w:tcPr>
            <w:tcW w:w="2876" w:type="dxa"/>
            <w:vAlign w:val="center"/>
          </w:tcPr>
          <w:p w14:paraId="7B8F42E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Retrieval validation ablation subset</w:t>
            </w:r>
          </w:p>
        </w:tc>
        <w:tc>
          <w:tcPr>
            <w:tcW w:w="1876" w:type="dxa"/>
            <w:vAlign w:val="center"/>
          </w:tcPr>
          <w:p w14:paraId="4207990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155 questions</w:t>
            </w:r>
          </w:p>
        </w:tc>
        <w:tc>
          <w:tcPr>
            <w:tcW w:w="5040" w:type="dxa"/>
            <w:vAlign w:val="center"/>
          </w:tcPr>
          <w:p w14:paraId="3887537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Configuration comparison only; not the final test</w:t>
            </w:r>
          </w:p>
        </w:tc>
      </w:tr>
      <w:tr w:rsidR="003B2E37" w:rsidRPr="00062765" w14:paraId="531DE4FB" w14:textId="77777777">
        <w:trPr>
          <w:cantSplit/>
          <w:jc w:val="center"/>
        </w:trPr>
        <w:tc>
          <w:tcPr>
            <w:tcW w:w="2876" w:type="dxa"/>
            <w:vAlign w:val="center"/>
          </w:tcPr>
          <w:p w14:paraId="49E1B37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Supplementary robustness set</w:t>
            </w:r>
          </w:p>
        </w:tc>
        <w:tc>
          <w:tcPr>
            <w:tcW w:w="1876" w:type="dxa"/>
            <w:vAlign w:val="center"/>
          </w:tcPr>
          <w:p w14:paraId="72AFBD4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201 questions</w:t>
            </w:r>
          </w:p>
        </w:tc>
        <w:tc>
          <w:tcPr>
            <w:tcW w:w="5040" w:type="dxa"/>
            <w:vAlign w:val="center"/>
          </w:tcPr>
          <w:p w14:paraId="5AFDBBE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Automatically generated stress test; all 201 included, with 194 top-five successes</w:t>
            </w:r>
          </w:p>
        </w:tc>
      </w:tr>
      <w:tr w:rsidR="003B2E37" w:rsidRPr="00062765" w14:paraId="488D25FB" w14:textId="77777777">
        <w:trPr>
          <w:cantSplit/>
          <w:jc w:val="center"/>
        </w:trPr>
        <w:tc>
          <w:tcPr>
            <w:tcW w:w="2876" w:type="dxa"/>
            <w:vAlign w:val="center"/>
          </w:tcPr>
          <w:p w14:paraId="3CE65224" w14:textId="77777777" w:rsidR="003B2E37" w:rsidRPr="00062765" w:rsidRDefault="002F533D" w:rsidP="0071015C">
            <w:pPr>
              <w:rPr>
                <w:rFonts w:cs="Times New Roman"/>
                <w:color w:val="000000" w:themeColor="text1"/>
              </w:rPr>
            </w:pPr>
            <w:r w:rsidRPr="00062765">
              <w:rPr>
                <w:rFonts w:cs="Times New Roman"/>
                <w:color w:val="000000" w:themeColor="text1"/>
                <w:sz w:val="18"/>
              </w:rPr>
              <w:t>FAQ held-out resource</w:t>
            </w:r>
          </w:p>
        </w:tc>
        <w:tc>
          <w:tcPr>
            <w:tcW w:w="1876" w:type="dxa"/>
            <w:vAlign w:val="center"/>
          </w:tcPr>
          <w:p w14:paraId="6AEA0A90" w14:textId="77777777" w:rsidR="003B2E37" w:rsidRPr="00062765" w:rsidRDefault="002F533D" w:rsidP="0071015C">
            <w:pPr>
              <w:rPr>
                <w:rFonts w:cs="Times New Roman"/>
                <w:color w:val="000000" w:themeColor="text1"/>
              </w:rPr>
            </w:pPr>
            <w:r w:rsidRPr="00062765">
              <w:rPr>
                <w:rFonts w:cs="Times New Roman"/>
                <w:color w:val="000000" w:themeColor="text1"/>
                <w:sz w:val="18"/>
              </w:rPr>
              <w:t>81 raw rows / 80 unique questions</w:t>
            </w:r>
          </w:p>
        </w:tc>
        <w:tc>
          <w:tcPr>
            <w:tcW w:w="5040" w:type="dxa"/>
            <w:vAlign w:val="center"/>
          </w:tcPr>
          <w:p w14:paraId="2FA42E33" w14:textId="77777777" w:rsidR="003B2E37" w:rsidRPr="00062765" w:rsidRDefault="002F533D" w:rsidP="0071015C">
            <w:pPr>
              <w:rPr>
                <w:rFonts w:cs="Times New Roman"/>
                <w:color w:val="000000" w:themeColor="text1"/>
              </w:rPr>
            </w:pPr>
            <w:r w:rsidRPr="00062765">
              <w:rPr>
                <w:rFonts w:cs="Times New Roman"/>
                <w:color w:val="000000" w:themeColor="text1"/>
                <w:sz w:val="18"/>
              </w:rPr>
              <w:t>Held outside the FAQ index; one exact duplicate question removed before scoring</w:t>
            </w:r>
          </w:p>
        </w:tc>
      </w:tr>
      <w:tr w:rsidR="003B2E37" w:rsidRPr="00062765" w14:paraId="3DCC5A98" w14:textId="77777777">
        <w:trPr>
          <w:cantSplit/>
          <w:jc w:val="center"/>
        </w:trPr>
        <w:tc>
          <w:tcPr>
            <w:tcW w:w="2876" w:type="dxa"/>
            <w:vAlign w:val="center"/>
          </w:tcPr>
          <w:p w14:paraId="69F6E4A6" w14:textId="77777777" w:rsidR="003B2E37" w:rsidRPr="00062765" w:rsidRDefault="002F533D" w:rsidP="0071015C">
            <w:pPr>
              <w:rPr>
                <w:rFonts w:cs="Times New Roman"/>
                <w:color w:val="000000" w:themeColor="text1"/>
              </w:rPr>
            </w:pPr>
            <w:r w:rsidRPr="00062765">
              <w:rPr>
                <w:rFonts w:cs="Times New Roman"/>
                <w:color w:val="000000" w:themeColor="text1"/>
                <w:sz w:val="18"/>
              </w:rPr>
              <w:t>Mixed-type paired generation set</w:t>
            </w:r>
          </w:p>
        </w:tc>
        <w:tc>
          <w:tcPr>
            <w:tcW w:w="1876" w:type="dxa"/>
            <w:vAlign w:val="center"/>
          </w:tcPr>
          <w:p w14:paraId="3FAEA5AC" w14:textId="77777777" w:rsidR="003B2E37" w:rsidRPr="00062765" w:rsidRDefault="002F533D" w:rsidP="0071015C">
            <w:pPr>
              <w:rPr>
                <w:rFonts w:cs="Times New Roman"/>
                <w:color w:val="000000" w:themeColor="text1"/>
              </w:rPr>
            </w:pPr>
            <w:r w:rsidRPr="00062765">
              <w:rPr>
                <w:rFonts w:cs="Times New Roman"/>
                <w:color w:val="000000" w:themeColor="text1"/>
                <w:sz w:val="18"/>
              </w:rPr>
              <w:t>45 questions</w:t>
            </w:r>
          </w:p>
        </w:tc>
        <w:tc>
          <w:tcPr>
            <w:tcW w:w="5040" w:type="dxa"/>
            <w:vAlign w:val="center"/>
          </w:tcPr>
          <w:p w14:paraId="2A168A82" w14:textId="77777777" w:rsidR="003B2E37" w:rsidRPr="00062765" w:rsidRDefault="002F533D" w:rsidP="0071015C">
            <w:pPr>
              <w:rPr>
                <w:rFonts w:cs="Times New Roman"/>
                <w:color w:val="000000" w:themeColor="text1"/>
              </w:rPr>
            </w:pPr>
            <w:r w:rsidRPr="00062765">
              <w:rPr>
                <w:rFonts w:cs="Times New Roman"/>
                <w:color w:val="000000" w:themeColor="text1"/>
                <w:sz w:val="18"/>
              </w:rPr>
              <w:t>14 FAQ, 17 legal, 12 out-of-scope, 2 small-talk; 29 generated answers and 16 safe refusals</w:t>
            </w:r>
          </w:p>
        </w:tc>
      </w:tr>
    </w:tbl>
    <w:p w14:paraId="63BC49FD" w14:textId="77777777" w:rsidR="003B2E37" w:rsidRPr="00062765" w:rsidRDefault="003B2E37" w:rsidP="0071015C">
      <w:pPr>
        <w:jc w:val="both"/>
        <w:rPr>
          <w:rFonts w:cs="Times New Roman"/>
          <w:color w:val="000000" w:themeColor="text1"/>
        </w:rPr>
      </w:pPr>
    </w:p>
    <w:p w14:paraId="496F67C5"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The robustness metrics in Table 4.8 are based on all 201 automatically-generated legal questions.</w:t>
      </w:r>
      <w:r w:rsidRPr="00062765">
        <w:rPr>
          <w:rFonts w:cs="Times New Roman"/>
          <w:szCs w:val="24"/>
        </w:rPr>
        <w:t xml:space="preserve"> </w:t>
      </w:r>
      <w:r w:rsidRPr="00062765">
        <w:rPr>
          <w:rStyle w:val="cursor-pointer"/>
          <w:rFonts w:cs="Times New Roman"/>
          <w:szCs w:val="24"/>
        </w:rPr>
        <w:t>The gold article is in the top 5 answers for 194 queries, so the Recall@5 is 194/201 = 0.9652.</w:t>
      </w:r>
      <w:r w:rsidRPr="00062765">
        <w:rPr>
          <w:rFonts w:cs="Times New Roman"/>
          <w:szCs w:val="24"/>
        </w:rPr>
        <w:t xml:space="preserve"> </w:t>
      </w:r>
      <w:r w:rsidRPr="00062765">
        <w:rPr>
          <w:rStyle w:val="cursor-pointer"/>
          <w:rFonts w:cs="Times New Roman"/>
          <w:szCs w:val="24"/>
        </w:rPr>
        <w:t>A combined set of 218 items, taken from the 24 manual questions, plus just the 194 cases of successful robustness, is not an independent benchmark, since it is missing seven retrieval failures.</w:t>
      </w:r>
    </w:p>
    <w:p w14:paraId="51ECC9E1" w14:textId="77777777" w:rsidR="003B2E37" w:rsidRPr="00062765" w:rsidRDefault="002F533D" w:rsidP="0071015C">
      <w:pPr>
        <w:pStyle w:val="Heading3"/>
        <w:jc w:val="both"/>
        <w:rPr>
          <w:rFonts w:cs="Times New Roman"/>
          <w:color w:val="000000" w:themeColor="text1"/>
        </w:rPr>
      </w:pPr>
      <w:bookmarkStart w:id="158" w:name="_Toc233630988"/>
      <w:bookmarkStart w:id="159" w:name="_Toc234653952"/>
      <w:bookmarkStart w:id="160" w:name="_Toc235026051"/>
      <w:r w:rsidRPr="00062765">
        <w:rPr>
          <w:rFonts w:eastAsia="Times New Roman" w:cs="Times New Roman"/>
          <w:color w:val="000000" w:themeColor="text1"/>
        </w:rPr>
        <w:t>4.4.2 Comparison of Retrieval Methods</w:t>
      </w:r>
      <w:bookmarkEnd w:id="158"/>
      <w:bookmarkEnd w:id="159"/>
      <w:bookmarkEnd w:id="160"/>
    </w:p>
    <w:p w14:paraId="0409AA5D" w14:textId="77777777" w:rsidR="003B2E37" w:rsidRPr="00062765" w:rsidRDefault="002F533D" w:rsidP="0071015C">
      <w:pPr>
        <w:jc w:val="both"/>
        <w:rPr>
          <w:rFonts w:cs="Times New Roman"/>
          <w:color w:val="000000" w:themeColor="text1"/>
        </w:rPr>
      </w:pPr>
      <w:r w:rsidRPr="00062765">
        <w:rPr>
          <w:rFonts w:cs="Times New Roman"/>
          <w:color w:val="000000" w:themeColor="text1"/>
        </w:rPr>
        <w:t>Several retrieval configurations were evaluated before the final setting was selected. Table 4.6 compares hybrid retrieval with hybrid retrieval followed by cross-encoder reranking on the validation ablation subset. This experiment was used for configuration validation and does not constitute the final legal retrieval test.</w:t>
      </w:r>
    </w:p>
    <w:p w14:paraId="01D95B4D"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lastRenderedPageBreak/>
        <w:t xml:space="preserve">Table 4.6. Retrieval-method validation ablation: hybrid vs hybrid + </w:t>
      </w:r>
      <w:proofErr w:type="spellStart"/>
      <w:r w:rsidRPr="00062765">
        <w:rPr>
          <w:rFonts w:cs="Times New Roman"/>
          <w:i/>
          <w:color w:val="000000" w:themeColor="text1"/>
          <w:sz w:val="20"/>
        </w:rPr>
        <w:t>reranker</w:t>
      </w:r>
      <w:proofErr w:type="spellEnd"/>
      <w:r w:rsidRPr="00062765">
        <w:rPr>
          <w:rFonts w:cs="Times New Roman"/>
          <w:i/>
          <w:color w:val="000000" w:themeColor="text1"/>
          <w:sz w:val="20"/>
        </w:rPr>
        <w:t xml:space="preserve"> (n = 155).</w:t>
      </w:r>
    </w:p>
    <w:tbl>
      <w:tblPr>
        <w:tblStyle w:val="TableGrid"/>
        <w:tblW w:w="9216" w:type="dxa"/>
        <w:jc w:val="center"/>
        <w:tblLayout w:type="fixed"/>
        <w:tblLook w:val="04A0" w:firstRow="1" w:lastRow="0" w:firstColumn="1" w:lastColumn="0" w:noHBand="0" w:noVBand="1"/>
      </w:tblPr>
      <w:tblGrid>
        <w:gridCol w:w="2016"/>
        <w:gridCol w:w="1616"/>
        <w:gridCol w:w="1800"/>
        <w:gridCol w:w="1585"/>
        <w:gridCol w:w="2199"/>
      </w:tblGrid>
      <w:tr w:rsidR="003B2E37" w:rsidRPr="00062765" w14:paraId="051BC3C4" w14:textId="77777777">
        <w:trPr>
          <w:cantSplit/>
          <w:tblHeader/>
          <w:jc w:val="center"/>
        </w:trPr>
        <w:tc>
          <w:tcPr>
            <w:tcW w:w="2016" w:type="dxa"/>
            <w:shd w:val="clear" w:color="auto" w:fill="D9EAF7"/>
            <w:vAlign w:val="center"/>
          </w:tcPr>
          <w:p w14:paraId="0A903E37"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Method</w:t>
            </w:r>
          </w:p>
        </w:tc>
        <w:tc>
          <w:tcPr>
            <w:tcW w:w="1616" w:type="dxa"/>
            <w:shd w:val="clear" w:color="auto" w:fill="D9EAF7"/>
            <w:vAlign w:val="center"/>
          </w:tcPr>
          <w:p w14:paraId="5AAF8206"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Recall@1</w:t>
            </w:r>
          </w:p>
        </w:tc>
        <w:tc>
          <w:tcPr>
            <w:tcW w:w="1800" w:type="dxa"/>
            <w:shd w:val="clear" w:color="auto" w:fill="D9EAF7"/>
            <w:vAlign w:val="center"/>
          </w:tcPr>
          <w:p w14:paraId="1A1BF9F0"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Recall@3</w:t>
            </w:r>
          </w:p>
        </w:tc>
        <w:tc>
          <w:tcPr>
            <w:tcW w:w="1585" w:type="dxa"/>
            <w:shd w:val="clear" w:color="auto" w:fill="D9EAF7"/>
            <w:vAlign w:val="center"/>
          </w:tcPr>
          <w:p w14:paraId="3E50279B"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Recall@5</w:t>
            </w:r>
          </w:p>
        </w:tc>
        <w:tc>
          <w:tcPr>
            <w:tcW w:w="2199" w:type="dxa"/>
            <w:shd w:val="clear" w:color="auto" w:fill="D9EAF7"/>
            <w:vAlign w:val="center"/>
          </w:tcPr>
          <w:p w14:paraId="240C40B9"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MRR</w:t>
            </w:r>
          </w:p>
        </w:tc>
      </w:tr>
      <w:tr w:rsidR="003B2E37" w:rsidRPr="00062765" w14:paraId="67B744E8" w14:textId="77777777">
        <w:trPr>
          <w:cantSplit/>
          <w:jc w:val="center"/>
        </w:trPr>
        <w:tc>
          <w:tcPr>
            <w:tcW w:w="2016" w:type="dxa"/>
            <w:vAlign w:val="center"/>
          </w:tcPr>
          <w:p w14:paraId="1531DF6B"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Hybrid</w:t>
            </w:r>
          </w:p>
        </w:tc>
        <w:tc>
          <w:tcPr>
            <w:tcW w:w="1616" w:type="dxa"/>
            <w:vAlign w:val="center"/>
          </w:tcPr>
          <w:p w14:paraId="3554BB9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0.8645</w:t>
            </w:r>
          </w:p>
        </w:tc>
        <w:tc>
          <w:tcPr>
            <w:tcW w:w="1800" w:type="dxa"/>
            <w:vAlign w:val="center"/>
          </w:tcPr>
          <w:p w14:paraId="0EADD17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0.9097</w:t>
            </w:r>
          </w:p>
        </w:tc>
        <w:tc>
          <w:tcPr>
            <w:tcW w:w="1585" w:type="dxa"/>
            <w:vAlign w:val="center"/>
          </w:tcPr>
          <w:p w14:paraId="3D49D03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0.9226</w:t>
            </w:r>
          </w:p>
        </w:tc>
        <w:tc>
          <w:tcPr>
            <w:tcW w:w="2199" w:type="dxa"/>
            <w:vAlign w:val="center"/>
          </w:tcPr>
          <w:p w14:paraId="53C5D63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0.8846</w:t>
            </w:r>
          </w:p>
        </w:tc>
      </w:tr>
      <w:tr w:rsidR="003B2E37" w:rsidRPr="00062765" w14:paraId="45242F3C" w14:textId="77777777">
        <w:trPr>
          <w:cantSplit/>
          <w:jc w:val="center"/>
        </w:trPr>
        <w:tc>
          <w:tcPr>
            <w:tcW w:w="2016" w:type="dxa"/>
            <w:vAlign w:val="center"/>
          </w:tcPr>
          <w:p w14:paraId="7CDB651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 xml:space="preserve">Hybrid + </w:t>
            </w:r>
            <w:proofErr w:type="spellStart"/>
            <w:r w:rsidRPr="00062765">
              <w:rPr>
                <w:rFonts w:cs="Times New Roman"/>
                <w:color w:val="000000" w:themeColor="text1"/>
                <w:sz w:val="18"/>
              </w:rPr>
              <w:t>Reranker</w:t>
            </w:r>
            <w:proofErr w:type="spellEnd"/>
          </w:p>
        </w:tc>
        <w:tc>
          <w:tcPr>
            <w:tcW w:w="1616" w:type="dxa"/>
            <w:vAlign w:val="center"/>
          </w:tcPr>
          <w:p w14:paraId="07C1803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0.9161</w:t>
            </w:r>
          </w:p>
        </w:tc>
        <w:tc>
          <w:tcPr>
            <w:tcW w:w="1800" w:type="dxa"/>
            <w:vAlign w:val="center"/>
          </w:tcPr>
          <w:p w14:paraId="256090A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0.9871</w:t>
            </w:r>
          </w:p>
        </w:tc>
        <w:tc>
          <w:tcPr>
            <w:tcW w:w="1585" w:type="dxa"/>
            <w:vAlign w:val="center"/>
          </w:tcPr>
          <w:p w14:paraId="0499316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0.9935</w:t>
            </w:r>
          </w:p>
        </w:tc>
        <w:tc>
          <w:tcPr>
            <w:tcW w:w="2199" w:type="dxa"/>
            <w:vAlign w:val="center"/>
          </w:tcPr>
          <w:p w14:paraId="0408154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0.9508</w:t>
            </w:r>
          </w:p>
        </w:tc>
      </w:tr>
    </w:tbl>
    <w:p w14:paraId="1834FBB9" w14:textId="77777777" w:rsidR="003B2E37" w:rsidRPr="00062765" w:rsidRDefault="003B2E37" w:rsidP="0071015C">
      <w:pPr>
        <w:jc w:val="both"/>
        <w:rPr>
          <w:rFonts w:cs="Times New Roman"/>
          <w:color w:val="000000" w:themeColor="text1"/>
        </w:rPr>
      </w:pPr>
    </w:p>
    <w:p w14:paraId="43A9A367" w14:textId="77777777" w:rsidR="003B2E37" w:rsidRPr="00062765" w:rsidRDefault="002F533D" w:rsidP="0071015C">
      <w:pPr>
        <w:jc w:val="both"/>
        <w:rPr>
          <w:rFonts w:cs="Times New Roman"/>
          <w:color w:val="000000" w:themeColor="text1"/>
        </w:rPr>
      </w:pPr>
      <w:r w:rsidRPr="00062765">
        <w:rPr>
          <w:rFonts w:cs="Times New Roman"/>
          <w:color w:val="000000" w:themeColor="text1"/>
        </w:rPr>
        <w:t xml:space="preserve">According to Table 4.6, adding the </w:t>
      </w:r>
      <w:proofErr w:type="spellStart"/>
      <w:r w:rsidRPr="00062765">
        <w:rPr>
          <w:rFonts w:cs="Times New Roman"/>
          <w:color w:val="000000" w:themeColor="text1"/>
        </w:rPr>
        <w:t>reranker</w:t>
      </w:r>
      <w:proofErr w:type="spellEnd"/>
      <w:r w:rsidRPr="00062765">
        <w:rPr>
          <w:rFonts w:cs="Times New Roman"/>
          <w:color w:val="000000" w:themeColor="text1"/>
        </w:rPr>
        <w:t xml:space="preserve"> improved all retrieval metrics. Recall@1 increased from 0.8645 with hybrid retrieval to 0.9161 with hybrid retrieval plus reranking, while MRR increased from 0.8846 to 0.9508. This indicates that the </w:t>
      </w:r>
      <w:proofErr w:type="spellStart"/>
      <w:r w:rsidRPr="00062765">
        <w:rPr>
          <w:rFonts w:cs="Times New Roman"/>
          <w:color w:val="000000" w:themeColor="text1"/>
        </w:rPr>
        <w:t>reranker</w:t>
      </w:r>
      <w:proofErr w:type="spellEnd"/>
      <w:r w:rsidRPr="00062765">
        <w:rPr>
          <w:rFonts w:cs="Times New Roman"/>
          <w:color w:val="000000" w:themeColor="text1"/>
        </w:rPr>
        <w:t xml:space="preserve"> not only retrieved more relevant candidates but also improved the ordering of the retrieved passages, which is particularly crucial in legal RAG since the top-ranked passage is usually the primary evidence used by the answer-generation module.</w:t>
      </w:r>
    </w:p>
    <w:p w14:paraId="5DEE6CED" w14:textId="77777777" w:rsidR="003B2E37" w:rsidRPr="00062765" w:rsidRDefault="002F533D" w:rsidP="0071015C">
      <w:pPr>
        <w:spacing w:before="120"/>
        <w:jc w:val="center"/>
        <w:rPr>
          <w:rFonts w:cs="Times New Roman"/>
          <w:color w:val="000000" w:themeColor="text1"/>
        </w:rPr>
      </w:pPr>
      <w:r w:rsidRPr="00062765">
        <w:rPr>
          <w:rFonts w:cs="Times New Roman"/>
          <w:noProof/>
        </w:rPr>
        <w:drawing>
          <wp:inline distT="0" distB="0" distL="0" distR="0" wp14:anchorId="65DFECCD" wp14:editId="5A8C6490">
            <wp:extent cx="5394960" cy="3237230"/>
            <wp:effectExtent l="0" t="0" r="0" b="0"/>
            <wp:docPr id="2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45"/>
                    <pic:cNvPicPr>
                      <a:picLocks noChangeAspect="1" noChangeArrowheads="1"/>
                    </pic:cNvPicPr>
                  </pic:nvPicPr>
                  <pic:blipFill>
                    <a:blip r:embed="rId28"/>
                    <a:stretch>
                      <a:fillRect/>
                    </a:stretch>
                  </pic:blipFill>
                  <pic:spPr bwMode="auto">
                    <a:xfrm>
                      <a:off x="0" y="0"/>
                      <a:ext cx="5394960" cy="3237230"/>
                    </a:xfrm>
                    <a:prstGeom prst="rect">
                      <a:avLst/>
                    </a:prstGeom>
                    <a:noFill/>
                  </pic:spPr>
                </pic:pic>
              </a:graphicData>
            </a:graphic>
          </wp:inline>
        </w:drawing>
      </w:r>
    </w:p>
    <w:p w14:paraId="1ED59704"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4.5. Retrieval method comparison on the legal-article task (higher is better).</w:t>
      </w:r>
    </w:p>
    <w:p w14:paraId="030F42E8" w14:textId="77777777" w:rsidR="003B2E37" w:rsidRPr="00062765" w:rsidRDefault="002F533D" w:rsidP="0071015C">
      <w:pPr>
        <w:spacing w:after="160"/>
        <w:jc w:val="center"/>
        <w:rPr>
          <w:rFonts w:cs="Times New Roman"/>
          <w:color w:val="000000" w:themeColor="text1"/>
        </w:rPr>
      </w:pPr>
      <w:r w:rsidRPr="00062765">
        <w:rPr>
          <w:rFonts w:cs="Times New Roman"/>
          <w:i/>
          <w:color w:val="000000" w:themeColor="text1"/>
          <w:sz w:val="20"/>
        </w:rPr>
        <w:t xml:space="preserve">Figure 4.5 illustrates the improvement achieved by adding the </w:t>
      </w:r>
      <w:proofErr w:type="spellStart"/>
      <w:r w:rsidRPr="00062765">
        <w:rPr>
          <w:rFonts w:cs="Times New Roman"/>
          <w:i/>
          <w:color w:val="000000" w:themeColor="text1"/>
          <w:sz w:val="20"/>
        </w:rPr>
        <w:t>reranker</w:t>
      </w:r>
      <w:proofErr w:type="spellEnd"/>
      <w:r w:rsidRPr="00062765">
        <w:rPr>
          <w:rFonts w:cs="Times New Roman"/>
          <w:i/>
          <w:color w:val="000000" w:themeColor="text1"/>
          <w:sz w:val="20"/>
        </w:rPr>
        <w:t xml:space="preserve">. The figure demonstrates that early-ranking performance, particularly Recall@1 and MRR, improved once the cross-encoder </w:t>
      </w:r>
      <w:proofErr w:type="spellStart"/>
      <w:r w:rsidRPr="00062765">
        <w:rPr>
          <w:rFonts w:cs="Times New Roman"/>
          <w:i/>
          <w:color w:val="000000" w:themeColor="text1"/>
          <w:sz w:val="20"/>
        </w:rPr>
        <w:t>reranker</w:t>
      </w:r>
      <w:proofErr w:type="spellEnd"/>
      <w:r w:rsidRPr="00062765">
        <w:rPr>
          <w:rFonts w:cs="Times New Roman"/>
          <w:i/>
          <w:color w:val="000000" w:themeColor="text1"/>
          <w:sz w:val="20"/>
        </w:rPr>
        <w:t xml:space="preserve"> was added to hybrid retrieval.</w:t>
      </w:r>
    </w:p>
    <w:p w14:paraId="7B867892" w14:textId="77777777" w:rsidR="003B2E37" w:rsidRPr="00062765" w:rsidRDefault="002F533D" w:rsidP="0071015C">
      <w:pPr>
        <w:pStyle w:val="Heading3"/>
        <w:jc w:val="both"/>
        <w:rPr>
          <w:rFonts w:cs="Times New Roman"/>
          <w:color w:val="000000" w:themeColor="text1"/>
        </w:rPr>
      </w:pPr>
      <w:bookmarkStart w:id="161" w:name="_Toc233630989"/>
      <w:bookmarkStart w:id="162" w:name="_Toc234653953"/>
      <w:bookmarkStart w:id="163" w:name="_Toc235026052"/>
      <w:r w:rsidRPr="00062765">
        <w:rPr>
          <w:rFonts w:eastAsia="Times New Roman" w:cs="Times New Roman"/>
          <w:color w:val="000000" w:themeColor="text1"/>
        </w:rPr>
        <w:t>4.4.3 Final Legal Retrieval Test</w:t>
      </w:r>
      <w:bookmarkEnd w:id="161"/>
      <w:bookmarkEnd w:id="162"/>
      <w:bookmarkEnd w:id="163"/>
    </w:p>
    <w:p w14:paraId="70CC8561" w14:textId="77777777" w:rsidR="003B2E37" w:rsidRPr="00062765" w:rsidRDefault="002F533D" w:rsidP="0071015C">
      <w:pPr>
        <w:jc w:val="both"/>
        <w:rPr>
          <w:rFonts w:cs="Times New Roman"/>
          <w:color w:val="000000" w:themeColor="text1"/>
        </w:rPr>
      </w:pPr>
      <w:r w:rsidRPr="00062765">
        <w:rPr>
          <w:rFonts w:cs="Times New Roman"/>
          <w:color w:val="000000" w:themeColor="text1"/>
        </w:rPr>
        <w:t>After selecting the final retrieval configuration, the system was evaluated on the manually curated, held-out legal test set. The final configuration used structural segmentation, multilingual-e5-large embeddings, hybrid retrieval, and cross-encoder reranking. Table 4.7 presents the final legal retrieval result.</w:t>
      </w:r>
    </w:p>
    <w:p w14:paraId="7125D33F"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4.7. Final legal retrieval test on the manually curated held-out legal set (n = 24).</w:t>
      </w:r>
    </w:p>
    <w:tbl>
      <w:tblPr>
        <w:tblStyle w:val="TableGrid"/>
        <w:tblW w:w="7200" w:type="dxa"/>
        <w:jc w:val="center"/>
        <w:tblLayout w:type="fixed"/>
        <w:tblLook w:val="04A0" w:firstRow="1" w:lastRow="0" w:firstColumn="1" w:lastColumn="0" w:noHBand="0" w:noVBand="1"/>
      </w:tblPr>
      <w:tblGrid>
        <w:gridCol w:w="4321"/>
        <w:gridCol w:w="2879"/>
      </w:tblGrid>
      <w:tr w:rsidR="003B2E37" w:rsidRPr="00062765" w14:paraId="2760FE1B" w14:textId="77777777">
        <w:trPr>
          <w:cantSplit/>
          <w:tblHeader/>
          <w:jc w:val="center"/>
        </w:trPr>
        <w:tc>
          <w:tcPr>
            <w:tcW w:w="4320" w:type="dxa"/>
            <w:shd w:val="clear" w:color="auto" w:fill="D9EAF7"/>
            <w:vAlign w:val="center"/>
          </w:tcPr>
          <w:p w14:paraId="5325FF36"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Metric</w:t>
            </w:r>
          </w:p>
        </w:tc>
        <w:tc>
          <w:tcPr>
            <w:tcW w:w="2879" w:type="dxa"/>
            <w:shd w:val="clear" w:color="auto" w:fill="D9EAF7"/>
            <w:vAlign w:val="center"/>
          </w:tcPr>
          <w:p w14:paraId="73BCA709"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Score</w:t>
            </w:r>
          </w:p>
        </w:tc>
      </w:tr>
      <w:tr w:rsidR="003B2E37" w:rsidRPr="00062765" w14:paraId="06820C83" w14:textId="77777777">
        <w:trPr>
          <w:cantSplit/>
          <w:jc w:val="center"/>
        </w:trPr>
        <w:tc>
          <w:tcPr>
            <w:tcW w:w="4320" w:type="dxa"/>
            <w:vAlign w:val="center"/>
          </w:tcPr>
          <w:p w14:paraId="4F0112C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Recall@1</w:t>
            </w:r>
          </w:p>
        </w:tc>
        <w:tc>
          <w:tcPr>
            <w:tcW w:w="2879" w:type="dxa"/>
            <w:vAlign w:val="center"/>
          </w:tcPr>
          <w:p w14:paraId="7739FBE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0.8750</w:t>
            </w:r>
          </w:p>
        </w:tc>
      </w:tr>
      <w:tr w:rsidR="003B2E37" w:rsidRPr="00062765" w14:paraId="37FAEAA3" w14:textId="77777777">
        <w:trPr>
          <w:cantSplit/>
          <w:jc w:val="center"/>
        </w:trPr>
        <w:tc>
          <w:tcPr>
            <w:tcW w:w="4320" w:type="dxa"/>
            <w:vAlign w:val="center"/>
          </w:tcPr>
          <w:p w14:paraId="4626C29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lastRenderedPageBreak/>
              <w:t>Recall@3</w:t>
            </w:r>
          </w:p>
        </w:tc>
        <w:tc>
          <w:tcPr>
            <w:tcW w:w="2879" w:type="dxa"/>
            <w:vAlign w:val="center"/>
          </w:tcPr>
          <w:p w14:paraId="58044C9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0.9583</w:t>
            </w:r>
          </w:p>
        </w:tc>
      </w:tr>
      <w:tr w:rsidR="003B2E37" w:rsidRPr="00062765" w14:paraId="113D85DA" w14:textId="77777777">
        <w:trPr>
          <w:cantSplit/>
          <w:jc w:val="center"/>
        </w:trPr>
        <w:tc>
          <w:tcPr>
            <w:tcW w:w="4320" w:type="dxa"/>
            <w:vAlign w:val="center"/>
          </w:tcPr>
          <w:p w14:paraId="3008486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Recall@5</w:t>
            </w:r>
          </w:p>
        </w:tc>
        <w:tc>
          <w:tcPr>
            <w:tcW w:w="2879" w:type="dxa"/>
            <w:vAlign w:val="center"/>
          </w:tcPr>
          <w:p w14:paraId="48CD90E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0.9583</w:t>
            </w:r>
          </w:p>
        </w:tc>
      </w:tr>
      <w:tr w:rsidR="003B2E37" w:rsidRPr="00062765" w14:paraId="149984D0" w14:textId="77777777">
        <w:trPr>
          <w:cantSplit/>
          <w:jc w:val="center"/>
        </w:trPr>
        <w:tc>
          <w:tcPr>
            <w:tcW w:w="4320" w:type="dxa"/>
            <w:vAlign w:val="center"/>
          </w:tcPr>
          <w:p w14:paraId="0044C70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MRR</w:t>
            </w:r>
          </w:p>
        </w:tc>
        <w:tc>
          <w:tcPr>
            <w:tcW w:w="2879" w:type="dxa"/>
            <w:vAlign w:val="center"/>
          </w:tcPr>
          <w:p w14:paraId="699502C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0.9097</w:t>
            </w:r>
          </w:p>
        </w:tc>
      </w:tr>
      <w:tr w:rsidR="003B2E37" w:rsidRPr="00062765" w14:paraId="124DDD0F" w14:textId="77777777">
        <w:trPr>
          <w:cantSplit/>
          <w:jc w:val="center"/>
        </w:trPr>
        <w:tc>
          <w:tcPr>
            <w:tcW w:w="4320" w:type="dxa"/>
            <w:vAlign w:val="center"/>
          </w:tcPr>
          <w:p w14:paraId="6088D79B"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nDCG@5</w:t>
            </w:r>
          </w:p>
        </w:tc>
        <w:tc>
          <w:tcPr>
            <w:tcW w:w="2879" w:type="dxa"/>
            <w:vAlign w:val="center"/>
          </w:tcPr>
          <w:p w14:paraId="7CC4506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0.9221</w:t>
            </w:r>
          </w:p>
        </w:tc>
      </w:tr>
      <w:tr w:rsidR="003B2E37" w:rsidRPr="00062765" w14:paraId="4EB97256" w14:textId="77777777">
        <w:trPr>
          <w:cantSplit/>
          <w:jc w:val="center"/>
        </w:trPr>
        <w:tc>
          <w:tcPr>
            <w:tcW w:w="4320" w:type="dxa"/>
            <w:vAlign w:val="center"/>
          </w:tcPr>
          <w:p w14:paraId="5026475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Sample size (n)</w:t>
            </w:r>
          </w:p>
        </w:tc>
        <w:tc>
          <w:tcPr>
            <w:tcW w:w="2879" w:type="dxa"/>
            <w:vAlign w:val="center"/>
          </w:tcPr>
          <w:p w14:paraId="678AB11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24 (manually curated legal test)</w:t>
            </w:r>
          </w:p>
        </w:tc>
      </w:tr>
    </w:tbl>
    <w:p w14:paraId="3B642E0D" w14:textId="77777777" w:rsidR="003B2E37" w:rsidRPr="00062765" w:rsidRDefault="003B2E37" w:rsidP="0071015C">
      <w:pPr>
        <w:jc w:val="both"/>
        <w:rPr>
          <w:rFonts w:cs="Times New Roman"/>
          <w:color w:val="000000" w:themeColor="text1"/>
        </w:rPr>
      </w:pPr>
    </w:p>
    <w:p w14:paraId="0D477647" w14:textId="77777777" w:rsidR="003B2E37" w:rsidRPr="00062765" w:rsidRDefault="002F533D" w:rsidP="0071015C">
      <w:pPr>
        <w:jc w:val="both"/>
        <w:rPr>
          <w:rFonts w:cs="Times New Roman"/>
          <w:color w:val="000000" w:themeColor="text1"/>
        </w:rPr>
      </w:pPr>
      <w:r w:rsidRPr="00062765">
        <w:rPr>
          <w:rFonts w:cs="Times New Roman"/>
          <w:color w:val="000000" w:themeColor="text1"/>
        </w:rPr>
        <w:t>According to Table 4.7, the system retrieved the correct legal article at the first rank for 87.50% of the final legal questions, and the correct article appeared within the top five results for 95.83% of the questions. The MRR value of 0.9097 further demonstrates that the correct article was consistently ranked near the top. These results indicate that the selected retrieval configuration provides strong evidence coverage for the generator. Since the final legal test comprises only 24 manually curated questions, this result is reported cautiously and is supported by the supplementary robustness check.</w:t>
      </w:r>
    </w:p>
    <w:p w14:paraId="09913533" w14:textId="77777777" w:rsidR="003B2E37" w:rsidRPr="00062765" w:rsidRDefault="002F533D" w:rsidP="0071015C">
      <w:pPr>
        <w:pStyle w:val="Heading3"/>
        <w:jc w:val="both"/>
        <w:rPr>
          <w:rFonts w:cs="Times New Roman"/>
          <w:color w:val="000000" w:themeColor="text1"/>
        </w:rPr>
      </w:pPr>
      <w:bookmarkStart w:id="164" w:name="_Toc233630990"/>
      <w:bookmarkStart w:id="165" w:name="_Toc234653954"/>
      <w:bookmarkStart w:id="166" w:name="_Toc235026053"/>
      <w:r w:rsidRPr="00062765">
        <w:rPr>
          <w:rFonts w:eastAsia="Times New Roman" w:cs="Times New Roman"/>
          <w:color w:val="000000" w:themeColor="text1"/>
        </w:rPr>
        <w:t>4.4.4 Supplementary Robustness Check (Auto-Generated Legal Set)</w:t>
      </w:r>
      <w:bookmarkEnd w:id="164"/>
      <w:bookmarkEnd w:id="165"/>
      <w:bookmarkEnd w:id="166"/>
    </w:p>
    <w:p w14:paraId="22B289DF" w14:textId="77777777" w:rsidR="003B2E37" w:rsidRPr="00062765" w:rsidRDefault="002F533D" w:rsidP="0071015C">
      <w:pPr>
        <w:jc w:val="both"/>
        <w:rPr>
          <w:rFonts w:cs="Times New Roman"/>
          <w:color w:val="000000" w:themeColor="text1"/>
        </w:rPr>
      </w:pPr>
      <w:r w:rsidRPr="00062765">
        <w:rPr>
          <w:rFonts w:cs="Times New Roman"/>
          <w:color w:val="000000" w:themeColor="text1"/>
          <w:sz w:val="22"/>
        </w:rPr>
        <w:t>To examine whether retrieval behavior remained stable on a larger sample, the selected retrieval configuration was also evaluated on the auto-generated legal set (n = 201). These questions were generated from legal articles and marked as pending expert review; this experiment is therefore reported only as a supplementary robustness check and not as the final legal test.</w:t>
      </w:r>
    </w:p>
    <w:p w14:paraId="365FE729"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 xml:space="preserve">Table 4.8. Supplementary robustness </w:t>
      </w:r>
      <w:proofErr w:type="gramStart"/>
      <w:r w:rsidRPr="00062765">
        <w:rPr>
          <w:rFonts w:cs="Times New Roman"/>
          <w:i/>
          <w:color w:val="000000" w:themeColor="text1"/>
          <w:sz w:val="20"/>
        </w:rPr>
        <w:t>check</w:t>
      </w:r>
      <w:proofErr w:type="gramEnd"/>
      <w:r w:rsidRPr="00062765">
        <w:rPr>
          <w:rFonts w:cs="Times New Roman"/>
          <w:i/>
          <w:color w:val="000000" w:themeColor="text1"/>
          <w:sz w:val="20"/>
        </w:rPr>
        <w:t xml:space="preserve"> on the auto-generated legal set (n = 201, pending expert review).</w:t>
      </w:r>
    </w:p>
    <w:tbl>
      <w:tblPr>
        <w:tblStyle w:val="TableGrid"/>
        <w:tblW w:w="7200" w:type="dxa"/>
        <w:jc w:val="center"/>
        <w:tblLayout w:type="fixed"/>
        <w:tblLook w:val="04A0" w:firstRow="1" w:lastRow="0" w:firstColumn="1" w:lastColumn="0" w:noHBand="0" w:noVBand="1"/>
      </w:tblPr>
      <w:tblGrid>
        <w:gridCol w:w="2700"/>
        <w:gridCol w:w="4500"/>
      </w:tblGrid>
      <w:tr w:rsidR="003B2E37" w:rsidRPr="00062765" w14:paraId="4D68AEFA" w14:textId="77777777">
        <w:trPr>
          <w:cantSplit/>
          <w:tblHeader/>
          <w:jc w:val="center"/>
        </w:trPr>
        <w:tc>
          <w:tcPr>
            <w:tcW w:w="2700" w:type="dxa"/>
            <w:shd w:val="clear" w:color="auto" w:fill="D9EAF7"/>
            <w:vAlign w:val="center"/>
          </w:tcPr>
          <w:p w14:paraId="1833DDBF"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Metric</w:t>
            </w:r>
          </w:p>
        </w:tc>
        <w:tc>
          <w:tcPr>
            <w:tcW w:w="4499" w:type="dxa"/>
            <w:shd w:val="clear" w:color="auto" w:fill="D9EAF7"/>
            <w:vAlign w:val="center"/>
          </w:tcPr>
          <w:p w14:paraId="18CEB7AA"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Result</w:t>
            </w:r>
          </w:p>
        </w:tc>
      </w:tr>
      <w:tr w:rsidR="003B2E37" w:rsidRPr="00062765" w14:paraId="3EEF9705" w14:textId="77777777">
        <w:trPr>
          <w:cantSplit/>
          <w:jc w:val="center"/>
        </w:trPr>
        <w:tc>
          <w:tcPr>
            <w:tcW w:w="2700" w:type="dxa"/>
            <w:vAlign w:val="center"/>
          </w:tcPr>
          <w:p w14:paraId="440D8BD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Recall@1</w:t>
            </w:r>
          </w:p>
        </w:tc>
        <w:tc>
          <w:tcPr>
            <w:tcW w:w="4499" w:type="dxa"/>
            <w:vAlign w:val="center"/>
          </w:tcPr>
          <w:p w14:paraId="56BA2A2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0.8358</w:t>
            </w:r>
          </w:p>
        </w:tc>
      </w:tr>
      <w:tr w:rsidR="003B2E37" w:rsidRPr="00062765" w14:paraId="4033C402" w14:textId="77777777">
        <w:trPr>
          <w:cantSplit/>
          <w:jc w:val="center"/>
        </w:trPr>
        <w:tc>
          <w:tcPr>
            <w:tcW w:w="2700" w:type="dxa"/>
            <w:vAlign w:val="center"/>
          </w:tcPr>
          <w:p w14:paraId="088182E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Recall@3</w:t>
            </w:r>
          </w:p>
        </w:tc>
        <w:tc>
          <w:tcPr>
            <w:tcW w:w="4499" w:type="dxa"/>
            <w:vAlign w:val="center"/>
          </w:tcPr>
          <w:p w14:paraId="6B874A2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0.9403</w:t>
            </w:r>
          </w:p>
        </w:tc>
      </w:tr>
      <w:tr w:rsidR="003B2E37" w:rsidRPr="00062765" w14:paraId="6B3C66A6" w14:textId="77777777">
        <w:trPr>
          <w:cantSplit/>
          <w:jc w:val="center"/>
        </w:trPr>
        <w:tc>
          <w:tcPr>
            <w:tcW w:w="2700" w:type="dxa"/>
            <w:vAlign w:val="center"/>
          </w:tcPr>
          <w:p w14:paraId="1CF3497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Recall@5</w:t>
            </w:r>
          </w:p>
        </w:tc>
        <w:tc>
          <w:tcPr>
            <w:tcW w:w="4499" w:type="dxa"/>
            <w:vAlign w:val="center"/>
          </w:tcPr>
          <w:p w14:paraId="3C56DBD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0.9652</w:t>
            </w:r>
          </w:p>
        </w:tc>
      </w:tr>
      <w:tr w:rsidR="003B2E37" w:rsidRPr="00062765" w14:paraId="45A3B293" w14:textId="77777777">
        <w:trPr>
          <w:cantSplit/>
          <w:jc w:val="center"/>
        </w:trPr>
        <w:tc>
          <w:tcPr>
            <w:tcW w:w="2700" w:type="dxa"/>
            <w:vAlign w:val="center"/>
          </w:tcPr>
          <w:p w14:paraId="073ADA3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MRR</w:t>
            </w:r>
          </w:p>
        </w:tc>
        <w:tc>
          <w:tcPr>
            <w:tcW w:w="4499" w:type="dxa"/>
            <w:vAlign w:val="center"/>
          </w:tcPr>
          <w:p w14:paraId="77D1C5F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0.8902</w:t>
            </w:r>
          </w:p>
        </w:tc>
      </w:tr>
      <w:tr w:rsidR="003B2E37" w:rsidRPr="00062765" w14:paraId="2CBA3B7E" w14:textId="77777777">
        <w:trPr>
          <w:cantSplit/>
          <w:jc w:val="center"/>
        </w:trPr>
        <w:tc>
          <w:tcPr>
            <w:tcW w:w="2700" w:type="dxa"/>
            <w:vAlign w:val="center"/>
          </w:tcPr>
          <w:p w14:paraId="34068D5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nDCG@5</w:t>
            </w:r>
          </w:p>
        </w:tc>
        <w:tc>
          <w:tcPr>
            <w:tcW w:w="4499" w:type="dxa"/>
            <w:vAlign w:val="center"/>
          </w:tcPr>
          <w:p w14:paraId="7A691792"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0.9092</w:t>
            </w:r>
          </w:p>
        </w:tc>
      </w:tr>
    </w:tbl>
    <w:p w14:paraId="7F89298F" w14:textId="77777777" w:rsidR="003B2E37" w:rsidRPr="00062765" w:rsidRDefault="003B2E37" w:rsidP="0071015C">
      <w:pPr>
        <w:jc w:val="both"/>
        <w:rPr>
          <w:rFonts w:cs="Times New Roman"/>
          <w:color w:val="000000" w:themeColor="text1"/>
        </w:rPr>
      </w:pPr>
    </w:p>
    <w:p w14:paraId="4C0C5C84" w14:textId="77777777" w:rsidR="003B2E37" w:rsidRPr="00062765" w:rsidRDefault="002F533D" w:rsidP="0071015C">
      <w:pPr>
        <w:jc w:val="both"/>
        <w:rPr>
          <w:rFonts w:cs="Times New Roman"/>
          <w:color w:val="000000" w:themeColor="text1"/>
        </w:rPr>
      </w:pPr>
      <w:r w:rsidRPr="00062765">
        <w:rPr>
          <w:rFonts w:cs="Times New Roman"/>
          <w:color w:val="000000" w:themeColor="text1"/>
        </w:rPr>
        <w:t>According to Table 4.8, the system achieved Recall@1 = 0.8358 and Recall@5 = 0.9652 on all 201 robustness questions. The Recall@5 result corresponds to 194 successful top-five retrievals and seven failures. These questions were automatically generated and not independently adjudicated by legal experts, so the experiment is interpreted as a supplementary stress test rather than a replacement for the 24-question manually curated test.</w:t>
      </w:r>
    </w:p>
    <w:p w14:paraId="114620AD" w14:textId="77777777" w:rsidR="003B2E37" w:rsidRPr="00062765" w:rsidRDefault="002F533D" w:rsidP="0071015C">
      <w:pPr>
        <w:jc w:val="both"/>
        <w:rPr>
          <w:rFonts w:cs="Times New Roman"/>
          <w:color w:val="000000" w:themeColor="text1"/>
        </w:rPr>
      </w:pPr>
      <w:r w:rsidRPr="00062765">
        <w:rPr>
          <w:rFonts w:cs="Times New Roman"/>
          <w:color w:val="000000" w:themeColor="text1"/>
        </w:rPr>
        <w:t>Answer-generation performance was first validated using only the validation split, in order to set the minimum retrieval-confidence threshold required for generating legal answers. This calibration step establishes a decision boundary against which retrieved evidence is compared to determine whether it is sufficiently reliable to support answer generation by the LLM.</w:t>
      </w:r>
    </w:p>
    <w:p w14:paraId="4A6055D4" w14:textId="77777777" w:rsidR="003B2E37" w:rsidRPr="00062765" w:rsidRDefault="002F533D" w:rsidP="0071015C">
      <w:pPr>
        <w:jc w:val="both"/>
        <w:rPr>
          <w:rFonts w:cs="Times New Roman"/>
          <w:color w:val="000000" w:themeColor="text1"/>
        </w:rPr>
      </w:pPr>
      <w:r w:rsidRPr="00062765">
        <w:rPr>
          <w:rFonts w:cs="Times New Roman"/>
          <w:color w:val="000000" w:themeColor="text1"/>
        </w:rPr>
        <w:lastRenderedPageBreak/>
        <w:t>The fixed threshold was calibrated on 56 validation examples using Youden's J. The selected value, τ = 0.6503, produced J = 0.7805, sensitivity = 0.7805, and specificity = 1.0. Calibration did not use the 24-question final legal test, the 201-question robustness set, or the 45-question generation comparison. This separation reduces threshold-selection leakage, although it does not eliminate uncertainty associated with the modest validation sample.</w:t>
      </w:r>
    </w:p>
    <w:p w14:paraId="6CC97CB5" w14:textId="77777777" w:rsidR="003B2E37" w:rsidRPr="00062765" w:rsidRDefault="002F533D" w:rsidP="0071015C">
      <w:pPr>
        <w:pStyle w:val="Heading2"/>
        <w:jc w:val="both"/>
        <w:rPr>
          <w:rFonts w:ascii="Times New Roman" w:hAnsi="Times New Roman" w:cs="Times New Roman"/>
          <w:color w:val="000000" w:themeColor="text1"/>
        </w:rPr>
      </w:pPr>
      <w:bookmarkStart w:id="167" w:name="_Toc233630991"/>
      <w:bookmarkStart w:id="168" w:name="_Toc234653955"/>
      <w:bookmarkStart w:id="169" w:name="_Toc235026054"/>
      <w:r w:rsidRPr="00062765">
        <w:rPr>
          <w:rFonts w:ascii="Times New Roman" w:eastAsia="Times New Roman" w:hAnsi="Times New Roman" w:cs="Times New Roman"/>
          <w:color w:val="000000" w:themeColor="text1"/>
        </w:rPr>
        <w:t>4.5 Answer Generation Results</w:t>
      </w:r>
      <w:bookmarkEnd w:id="167"/>
      <w:bookmarkEnd w:id="168"/>
      <w:bookmarkEnd w:id="169"/>
    </w:p>
    <w:p w14:paraId="08C20BAA" w14:textId="77777777" w:rsidR="003B2E37" w:rsidRPr="00062765" w:rsidRDefault="002F533D" w:rsidP="0071015C">
      <w:pPr>
        <w:jc w:val="both"/>
        <w:rPr>
          <w:rFonts w:cs="Times New Roman"/>
          <w:color w:val="000000" w:themeColor="text1"/>
        </w:rPr>
      </w:pPr>
      <w:r w:rsidRPr="00062765">
        <w:rPr>
          <w:rFonts w:cs="Times New Roman"/>
          <w:color w:val="000000" w:themeColor="text1"/>
        </w:rPr>
        <w:t>Two local 4-bit NF4 language models, ALLaM-7B and Qwen2.5-7B, were compared on the same stratified mixed-type set of 45 questions: 14 FAQ, 17 legal, 12 out-of-scope, and 2 small-talk. The fixed gate allowed generated answers for 29 questions and produced safe refusals for 16. Accuracy was computed over all 45 outcomes, so an appropriate refusal counted as correct when the rubric expected refusal.</w:t>
      </w:r>
    </w:p>
    <w:p w14:paraId="17463F6B"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4.9. Generation accuracy of the two language models.</w:t>
      </w:r>
    </w:p>
    <w:tbl>
      <w:tblPr>
        <w:tblStyle w:val="TableGrid"/>
        <w:tblW w:w="11088" w:type="dxa"/>
        <w:jc w:val="center"/>
        <w:tblLayout w:type="fixed"/>
        <w:tblLook w:val="04A0" w:firstRow="1" w:lastRow="0" w:firstColumn="1" w:lastColumn="0" w:noHBand="0" w:noVBand="1"/>
      </w:tblPr>
      <w:tblGrid>
        <w:gridCol w:w="2410"/>
        <w:gridCol w:w="2432"/>
        <w:gridCol w:w="3366"/>
        <w:gridCol w:w="1437"/>
        <w:gridCol w:w="1443"/>
      </w:tblGrid>
      <w:tr w:rsidR="003B2E37" w:rsidRPr="00062765" w14:paraId="58D691D9" w14:textId="77777777">
        <w:trPr>
          <w:cantSplit/>
          <w:tblHeader/>
          <w:jc w:val="center"/>
        </w:trPr>
        <w:tc>
          <w:tcPr>
            <w:tcW w:w="2410" w:type="dxa"/>
            <w:shd w:val="clear" w:color="auto" w:fill="D9EAF7"/>
            <w:vAlign w:val="center"/>
          </w:tcPr>
          <w:p w14:paraId="7CFBAA5C"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Model</w:t>
            </w:r>
          </w:p>
        </w:tc>
        <w:tc>
          <w:tcPr>
            <w:tcW w:w="2432" w:type="dxa"/>
            <w:shd w:val="clear" w:color="auto" w:fill="D9EAF7"/>
            <w:vAlign w:val="center"/>
          </w:tcPr>
          <w:p w14:paraId="5DC377FE"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Correct outcomes</w:t>
            </w:r>
          </w:p>
        </w:tc>
        <w:tc>
          <w:tcPr>
            <w:tcW w:w="3366" w:type="dxa"/>
            <w:shd w:val="clear" w:color="auto" w:fill="D9EAF7"/>
            <w:vAlign w:val="center"/>
          </w:tcPr>
          <w:p w14:paraId="2EDF2CC2"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Accuracy</w:t>
            </w:r>
          </w:p>
        </w:tc>
        <w:tc>
          <w:tcPr>
            <w:tcW w:w="1437" w:type="dxa"/>
          </w:tcPr>
          <w:p w14:paraId="42C4CE04" w14:textId="77777777" w:rsidR="003B2E37" w:rsidRPr="00062765" w:rsidRDefault="002F533D" w:rsidP="0071015C">
            <w:pPr>
              <w:keepNext/>
              <w:rPr>
                <w:rFonts w:cs="Times New Roman"/>
              </w:rPr>
            </w:pPr>
            <w:r w:rsidRPr="00062765">
              <w:rPr>
                <w:rFonts w:cs="Times New Roman"/>
              </w:rPr>
              <w:t>95% percentile-bootstrap CI</w:t>
            </w:r>
          </w:p>
        </w:tc>
        <w:tc>
          <w:tcPr>
            <w:tcW w:w="1443" w:type="dxa"/>
          </w:tcPr>
          <w:p w14:paraId="13204A7E" w14:textId="77777777" w:rsidR="003B2E37" w:rsidRPr="00062765" w:rsidRDefault="002F533D" w:rsidP="0071015C">
            <w:pPr>
              <w:keepNext/>
              <w:rPr>
                <w:rFonts w:cs="Times New Roman"/>
              </w:rPr>
            </w:pPr>
            <w:r w:rsidRPr="00062765">
              <w:rPr>
                <w:rFonts w:cs="Times New Roman"/>
              </w:rPr>
              <w:t>Hallucination proxy</w:t>
            </w:r>
          </w:p>
        </w:tc>
      </w:tr>
      <w:tr w:rsidR="003B2E37" w:rsidRPr="00062765" w14:paraId="3BB4E412" w14:textId="77777777">
        <w:trPr>
          <w:cantSplit/>
          <w:jc w:val="center"/>
        </w:trPr>
        <w:tc>
          <w:tcPr>
            <w:tcW w:w="2410" w:type="dxa"/>
            <w:vAlign w:val="center"/>
          </w:tcPr>
          <w:p w14:paraId="3AA6160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ALLaM-7B</w:t>
            </w:r>
          </w:p>
        </w:tc>
        <w:tc>
          <w:tcPr>
            <w:tcW w:w="2432" w:type="dxa"/>
            <w:vAlign w:val="center"/>
          </w:tcPr>
          <w:p w14:paraId="10A7455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37 / 45</w:t>
            </w:r>
          </w:p>
        </w:tc>
        <w:tc>
          <w:tcPr>
            <w:tcW w:w="3366" w:type="dxa"/>
            <w:vAlign w:val="center"/>
          </w:tcPr>
          <w:p w14:paraId="7C1AC7D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0.8222</w:t>
            </w:r>
          </w:p>
        </w:tc>
        <w:tc>
          <w:tcPr>
            <w:tcW w:w="1437" w:type="dxa"/>
          </w:tcPr>
          <w:p w14:paraId="2A7111F1" w14:textId="77777777" w:rsidR="003B2E37" w:rsidRPr="00062765" w:rsidRDefault="002F533D" w:rsidP="0071015C">
            <w:pPr>
              <w:rPr>
                <w:rFonts w:cs="Times New Roman"/>
              </w:rPr>
            </w:pPr>
            <w:r w:rsidRPr="00062765">
              <w:rPr>
                <w:rFonts w:cs="Times New Roman"/>
              </w:rPr>
              <w:t>[0.7111, 0.9333]</w:t>
            </w:r>
          </w:p>
        </w:tc>
        <w:tc>
          <w:tcPr>
            <w:tcW w:w="1443" w:type="dxa"/>
          </w:tcPr>
          <w:p w14:paraId="4ECA2331" w14:textId="77777777" w:rsidR="003B2E37" w:rsidRPr="00062765" w:rsidRDefault="002F533D" w:rsidP="0071015C">
            <w:pPr>
              <w:rPr>
                <w:rFonts w:cs="Times New Roman"/>
              </w:rPr>
            </w:pPr>
            <w:r w:rsidRPr="00062765">
              <w:rPr>
                <w:rFonts w:cs="Times New Roman"/>
              </w:rPr>
              <w:t>0.0667</w:t>
            </w:r>
          </w:p>
        </w:tc>
      </w:tr>
      <w:tr w:rsidR="003B2E37" w:rsidRPr="00062765" w14:paraId="36CAF695" w14:textId="77777777">
        <w:trPr>
          <w:cantSplit/>
          <w:jc w:val="center"/>
        </w:trPr>
        <w:tc>
          <w:tcPr>
            <w:tcW w:w="2410" w:type="dxa"/>
            <w:vAlign w:val="center"/>
          </w:tcPr>
          <w:p w14:paraId="259E552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Qwen2.5-7B</w:t>
            </w:r>
          </w:p>
        </w:tc>
        <w:tc>
          <w:tcPr>
            <w:tcW w:w="2432" w:type="dxa"/>
            <w:vAlign w:val="center"/>
          </w:tcPr>
          <w:p w14:paraId="46350E4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32 / 45</w:t>
            </w:r>
          </w:p>
        </w:tc>
        <w:tc>
          <w:tcPr>
            <w:tcW w:w="3366" w:type="dxa"/>
            <w:vAlign w:val="center"/>
          </w:tcPr>
          <w:p w14:paraId="7C72CA6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0.7111</w:t>
            </w:r>
          </w:p>
        </w:tc>
        <w:tc>
          <w:tcPr>
            <w:tcW w:w="1437" w:type="dxa"/>
          </w:tcPr>
          <w:p w14:paraId="5ACCE714" w14:textId="77777777" w:rsidR="003B2E37" w:rsidRPr="00062765" w:rsidRDefault="002F533D" w:rsidP="0071015C">
            <w:pPr>
              <w:rPr>
                <w:rFonts w:cs="Times New Roman"/>
              </w:rPr>
            </w:pPr>
            <w:r w:rsidRPr="00062765">
              <w:rPr>
                <w:rFonts w:cs="Times New Roman"/>
              </w:rPr>
              <w:t>[0.5778, 0.8444]</w:t>
            </w:r>
          </w:p>
        </w:tc>
        <w:tc>
          <w:tcPr>
            <w:tcW w:w="1443" w:type="dxa"/>
          </w:tcPr>
          <w:p w14:paraId="01C9D3B2" w14:textId="77777777" w:rsidR="003B2E37" w:rsidRPr="00062765" w:rsidRDefault="002F533D" w:rsidP="0071015C">
            <w:pPr>
              <w:rPr>
                <w:rFonts w:cs="Times New Roman"/>
              </w:rPr>
            </w:pPr>
            <w:r w:rsidRPr="00062765">
              <w:rPr>
                <w:rFonts w:cs="Times New Roman"/>
              </w:rPr>
              <w:t>0.0667</w:t>
            </w:r>
          </w:p>
        </w:tc>
      </w:tr>
    </w:tbl>
    <w:p w14:paraId="23627E56" w14:textId="77777777" w:rsidR="003B2E37" w:rsidRPr="00062765" w:rsidRDefault="003B2E37" w:rsidP="0071015C">
      <w:pPr>
        <w:jc w:val="both"/>
        <w:rPr>
          <w:rFonts w:cs="Times New Roman"/>
          <w:color w:val="000000" w:themeColor="text1"/>
        </w:rPr>
      </w:pPr>
    </w:p>
    <w:p w14:paraId="1495694F" w14:textId="77777777" w:rsidR="003B2E37" w:rsidRPr="00062765" w:rsidRDefault="002F533D" w:rsidP="0071015C">
      <w:pPr>
        <w:jc w:val="both"/>
        <w:rPr>
          <w:rFonts w:cs="Times New Roman"/>
          <w:color w:val="000000" w:themeColor="text1"/>
        </w:rPr>
      </w:pPr>
      <w:r w:rsidRPr="00062765">
        <w:rPr>
          <w:rFonts w:cs="Times New Roman"/>
          <w:color w:val="000000" w:themeColor="text1"/>
        </w:rPr>
        <w:t>According to Table 4.9, ALLaM-7B produced 37 correct pipeline outcomes out of 45 (0.8222), while Qwen2.5-7B produced 32 out of 45 (0.7111). The 95% percentile-bootstrap intervals were [0.7111, 0.9333] and [0.5778, 0.8444], respectively. These values include correct grounded answers, correct controlled responses, and correct safe refusals under the automated rubric.</w:t>
      </w:r>
    </w:p>
    <w:p w14:paraId="42F5BACA" w14:textId="77777777" w:rsidR="000F3A2E" w:rsidRPr="00062765" w:rsidRDefault="002F533D" w:rsidP="000F3A2E">
      <w:pPr>
        <w:jc w:val="both"/>
        <w:rPr>
          <w:rFonts w:cs="Times New Roman"/>
          <w:szCs w:val="24"/>
        </w:rPr>
      </w:pPr>
      <w:r w:rsidRPr="00062765">
        <w:rPr>
          <w:rFonts w:cs="Times New Roman"/>
          <w:color w:val="000000" w:themeColor="text1"/>
        </w:rPr>
        <w:t>Both</w:t>
      </w:r>
      <w:r w:rsidRPr="00062765">
        <w:rPr>
          <w:rFonts w:cs="Times New Roman"/>
          <w:color w:val="000000" w:themeColor="text1"/>
          <w:szCs w:val="24"/>
        </w:rPr>
        <w:t xml:space="preserve"> models were evaluated on the same 45 questions; therefore, the comparison was paired. The paired table contained 31 questions answered correctly by both models, 6 correct only for ALLaM-7B, 1 correct only for Qwen2.5-7B, and 7 incorrect for both. </w:t>
      </w:r>
      <w:r w:rsidR="000F3A2E" w:rsidRPr="00062765">
        <w:rPr>
          <w:rStyle w:val="cursor-pointer"/>
          <w:rFonts w:cs="Times New Roman"/>
          <w:szCs w:val="24"/>
        </w:rPr>
        <w:t>Although ALLaM-7B was the more accurate (in its observation), the exact McNemar result does not favor the claim of statistically superior performance.</w:t>
      </w:r>
      <w:r w:rsidR="000F3A2E" w:rsidRPr="00062765">
        <w:rPr>
          <w:rFonts w:cs="Times New Roman"/>
          <w:szCs w:val="24"/>
        </w:rPr>
        <w:t xml:space="preserve"> </w:t>
      </w:r>
    </w:p>
    <w:p w14:paraId="680BAEF9" w14:textId="77777777" w:rsidR="000F3A2E" w:rsidRPr="00062765" w:rsidRDefault="000F3A2E" w:rsidP="000F3A2E">
      <w:pPr>
        <w:jc w:val="both"/>
        <w:rPr>
          <w:rFonts w:cs="Times New Roman"/>
          <w:szCs w:val="24"/>
        </w:rPr>
      </w:pPr>
      <w:r w:rsidRPr="00062765">
        <w:rPr>
          <w:rStyle w:val="cursor-pointer"/>
          <w:rFonts w:cs="Times New Roman"/>
          <w:szCs w:val="24"/>
        </w:rPr>
        <w:t xml:space="preserve">In this experiment, the </w:t>
      </w:r>
      <w:proofErr w:type="gramStart"/>
      <w:r w:rsidRPr="00062765">
        <w:rPr>
          <w:rStyle w:val="cursor-pointer"/>
          <w:rFonts w:cs="Times New Roman"/>
          <w:szCs w:val="24"/>
        </w:rPr>
        <w:t>five question</w:t>
      </w:r>
      <w:proofErr w:type="gramEnd"/>
      <w:r w:rsidRPr="00062765">
        <w:rPr>
          <w:rStyle w:val="cursor-pointer"/>
          <w:rFonts w:cs="Times New Roman"/>
          <w:szCs w:val="24"/>
        </w:rPr>
        <w:t xml:space="preserve"> difference is not statistically significant, and is not distinguishable from paired sampling variation at the conventional 0.05 level.</w:t>
      </w:r>
      <w:r w:rsidRPr="00062765">
        <w:rPr>
          <w:rFonts w:cs="Times New Roman"/>
          <w:szCs w:val="24"/>
        </w:rPr>
        <w:t xml:space="preserve"> </w:t>
      </w:r>
      <w:r w:rsidRPr="00062765">
        <w:rPr>
          <w:rStyle w:val="cursor-pointer"/>
          <w:rFonts w:cs="Times New Roman"/>
          <w:szCs w:val="24"/>
        </w:rPr>
        <w:t>Hence, model selection should take into account for automated correctness, evidence adherence, answer relevance, latency, resource consumption, Arabic quality and constraints of the evaluation procedure.</w:t>
      </w:r>
      <w:r w:rsidRPr="00062765">
        <w:rPr>
          <w:rFonts w:cs="Times New Roman"/>
          <w:szCs w:val="24"/>
        </w:rPr>
        <w:t xml:space="preserve"> </w:t>
      </w:r>
    </w:p>
    <w:p w14:paraId="23446D43" w14:textId="77777777" w:rsidR="003B2E37" w:rsidRPr="00062765" w:rsidRDefault="000F3A2E" w:rsidP="000F3A2E">
      <w:pPr>
        <w:jc w:val="both"/>
        <w:rPr>
          <w:rFonts w:cs="Times New Roman"/>
          <w:color w:val="000000" w:themeColor="text1"/>
          <w:szCs w:val="24"/>
        </w:rPr>
      </w:pPr>
      <w:r w:rsidRPr="00062765">
        <w:rPr>
          <w:rStyle w:val="cursor-pointer"/>
          <w:rFonts w:cs="Times New Roman"/>
          <w:szCs w:val="24"/>
        </w:rPr>
        <w:t>The outcome suggests that ALLaM-7B is a viable generator in the evaluated setup, but doesn't prove it the best overall compared to Qwen2.5-7B.</w:t>
      </w:r>
      <w:r w:rsidRPr="00062765">
        <w:rPr>
          <w:rFonts w:cs="Times New Roman"/>
          <w:szCs w:val="24"/>
        </w:rPr>
        <w:t xml:space="preserve"> </w:t>
      </w:r>
      <w:r w:rsidRPr="00062765">
        <w:rPr>
          <w:rStyle w:val="cursor-pointer"/>
          <w:rFonts w:cs="Times New Roman"/>
          <w:szCs w:val="24"/>
        </w:rPr>
        <w:t>This comparison is only applied to one prompt, one retrieval configuration, one quantization, and 45 mixed type questions.</w:t>
      </w:r>
    </w:p>
    <w:p w14:paraId="13205EE9" w14:textId="77777777" w:rsidR="003B2E37" w:rsidRPr="00062765" w:rsidRDefault="002F533D" w:rsidP="0071015C">
      <w:pPr>
        <w:spacing w:before="120"/>
        <w:jc w:val="center"/>
        <w:rPr>
          <w:rFonts w:cs="Times New Roman"/>
          <w:color w:val="000000" w:themeColor="text1"/>
        </w:rPr>
      </w:pPr>
      <w:r w:rsidRPr="00062765">
        <w:rPr>
          <w:rFonts w:cs="Times New Roman"/>
          <w:noProof/>
        </w:rPr>
        <w:lastRenderedPageBreak/>
        <w:drawing>
          <wp:inline distT="0" distB="0" distL="0" distR="0" wp14:anchorId="56FADE53" wp14:editId="712FF336">
            <wp:extent cx="5394960" cy="3237230"/>
            <wp:effectExtent l="0" t="0" r="0" b="0"/>
            <wp:docPr id="2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46"/>
                    <pic:cNvPicPr>
                      <a:picLocks noChangeAspect="1" noChangeArrowheads="1"/>
                    </pic:cNvPicPr>
                  </pic:nvPicPr>
                  <pic:blipFill>
                    <a:blip r:embed="rId29"/>
                    <a:stretch>
                      <a:fillRect/>
                    </a:stretch>
                  </pic:blipFill>
                  <pic:spPr bwMode="auto">
                    <a:xfrm>
                      <a:off x="0" y="0"/>
                      <a:ext cx="5394960" cy="3237230"/>
                    </a:xfrm>
                    <a:prstGeom prst="rect">
                      <a:avLst/>
                    </a:prstGeom>
                    <a:noFill/>
                  </pic:spPr>
                </pic:pic>
              </a:graphicData>
            </a:graphic>
          </wp:inline>
        </w:drawing>
      </w:r>
    </w:p>
    <w:p w14:paraId="5BE5D3A1"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4.6. Answer accuracy and faithfulness of ALLaM-7B and Qwen2.5-7B.</w:t>
      </w:r>
    </w:p>
    <w:p w14:paraId="1AF4B02A" w14:textId="77777777" w:rsidR="003B2E37" w:rsidRPr="00062765" w:rsidRDefault="002F533D" w:rsidP="0071015C">
      <w:pPr>
        <w:spacing w:after="160"/>
        <w:jc w:val="center"/>
        <w:rPr>
          <w:rFonts w:cs="Times New Roman"/>
          <w:color w:val="000000" w:themeColor="text1"/>
        </w:rPr>
      </w:pPr>
      <w:r w:rsidRPr="00062765">
        <w:rPr>
          <w:rFonts w:cs="Times New Roman"/>
          <w:i/>
          <w:color w:val="000000" w:themeColor="text1"/>
          <w:sz w:val="20"/>
        </w:rPr>
        <w:t>Figure 4.6 compares the answer accuracy and judge-based faithfulness of the two models, showing that ALLaM-7B achieved higher observed accuracy, while Qwen2.5-7B achieved higher faithfulness and relevance according to the LLM-as-judge evaluation.</w:t>
      </w:r>
    </w:p>
    <w:p w14:paraId="38170B95" w14:textId="77777777" w:rsidR="003B2E37" w:rsidRPr="00062765" w:rsidRDefault="002F533D" w:rsidP="0071015C">
      <w:pPr>
        <w:pStyle w:val="Heading2"/>
        <w:jc w:val="both"/>
        <w:rPr>
          <w:rFonts w:ascii="Times New Roman" w:hAnsi="Times New Roman" w:cs="Times New Roman"/>
          <w:color w:val="000000" w:themeColor="text1"/>
        </w:rPr>
      </w:pPr>
      <w:bookmarkStart w:id="170" w:name="_Toc233630992"/>
      <w:bookmarkStart w:id="171" w:name="_Toc234653956"/>
      <w:bookmarkStart w:id="172" w:name="_Toc235026055"/>
      <w:r w:rsidRPr="00062765">
        <w:rPr>
          <w:rFonts w:ascii="Times New Roman" w:eastAsia="Times New Roman" w:hAnsi="Times New Roman" w:cs="Times New Roman"/>
          <w:color w:val="000000" w:themeColor="text1"/>
        </w:rPr>
        <w:t>4.6 Statistical Evaluation</w:t>
      </w:r>
      <w:bookmarkEnd w:id="170"/>
      <w:bookmarkEnd w:id="171"/>
      <w:bookmarkEnd w:id="172"/>
    </w:p>
    <w:p w14:paraId="6724222D" w14:textId="77777777" w:rsidR="003B2E37" w:rsidRPr="00062765" w:rsidRDefault="002F533D" w:rsidP="0071015C">
      <w:pPr>
        <w:jc w:val="both"/>
        <w:rPr>
          <w:rFonts w:cs="Times New Roman"/>
          <w:color w:val="000000" w:themeColor="text1"/>
        </w:rPr>
      </w:pPr>
      <w:r w:rsidRPr="00062765">
        <w:rPr>
          <w:rFonts w:cs="Times New Roman"/>
          <w:color w:val="000000" w:themeColor="text1"/>
          <w:sz w:val="22"/>
        </w:rPr>
        <w:t>A paired exact McNemar test was used because ALLaM-7B and Qwen2.5-7B were evaluated on the same 45 questions. The discordant counts were b = 6 and c = 1, with 7 discordant pairs in total. Accuracy uncertainty was estimated by 10,000 percentile-bootstrap resamples. Qwen2.5-7B-Instruct also served as the automated judge for faithfulness and answer relevance, so those judge-based measures are reported as secondary proxies.</w:t>
      </w:r>
    </w:p>
    <w:p w14:paraId="70400A63"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4.10. Statistical comparison and faithfulness results.</w:t>
      </w:r>
    </w:p>
    <w:tbl>
      <w:tblPr>
        <w:tblStyle w:val="TableGrid"/>
        <w:tblW w:w="9216" w:type="dxa"/>
        <w:jc w:val="center"/>
        <w:tblLayout w:type="fixed"/>
        <w:tblLook w:val="04A0" w:firstRow="1" w:lastRow="0" w:firstColumn="1" w:lastColumn="0" w:noHBand="0" w:noVBand="1"/>
      </w:tblPr>
      <w:tblGrid>
        <w:gridCol w:w="3744"/>
        <w:gridCol w:w="2733"/>
        <w:gridCol w:w="2739"/>
      </w:tblGrid>
      <w:tr w:rsidR="003B2E37" w:rsidRPr="00062765" w14:paraId="28307DF7" w14:textId="77777777">
        <w:trPr>
          <w:cantSplit/>
          <w:tblHeader/>
          <w:jc w:val="center"/>
        </w:trPr>
        <w:tc>
          <w:tcPr>
            <w:tcW w:w="3744" w:type="dxa"/>
            <w:shd w:val="clear" w:color="auto" w:fill="D9EAF7"/>
            <w:vAlign w:val="center"/>
          </w:tcPr>
          <w:p w14:paraId="63DB6356"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Measure</w:t>
            </w:r>
          </w:p>
        </w:tc>
        <w:tc>
          <w:tcPr>
            <w:tcW w:w="2733" w:type="dxa"/>
            <w:shd w:val="clear" w:color="auto" w:fill="D9EAF7"/>
            <w:vAlign w:val="center"/>
          </w:tcPr>
          <w:p w14:paraId="727EBF51"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ALLaM-7B</w:t>
            </w:r>
          </w:p>
        </w:tc>
        <w:tc>
          <w:tcPr>
            <w:tcW w:w="2739" w:type="dxa"/>
            <w:shd w:val="clear" w:color="auto" w:fill="D9EAF7"/>
            <w:vAlign w:val="center"/>
          </w:tcPr>
          <w:p w14:paraId="037E87E8"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Qwen2.5-7B</w:t>
            </w:r>
          </w:p>
        </w:tc>
      </w:tr>
      <w:tr w:rsidR="003B2E37" w:rsidRPr="00062765" w14:paraId="35954577" w14:textId="77777777">
        <w:trPr>
          <w:cantSplit/>
          <w:jc w:val="center"/>
        </w:trPr>
        <w:tc>
          <w:tcPr>
            <w:tcW w:w="3744" w:type="dxa"/>
            <w:vAlign w:val="center"/>
          </w:tcPr>
          <w:p w14:paraId="675D266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Answer accuracy</w:t>
            </w:r>
          </w:p>
        </w:tc>
        <w:tc>
          <w:tcPr>
            <w:tcW w:w="2733" w:type="dxa"/>
            <w:vAlign w:val="center"/>
          </w:tcPr>
          <w:p w14:paraId="7B97F83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0.8222 (37/45)</w:t>
            </w:r>
          </w:p>
        </w:tc>
        <w:tc>
          <w:tcPr>
            <w:tcW w:w="2739" w:type="dxa"/>
            <w:vAlign w:val="center"/>
          </w:tcPr>
          <w:p w14:paraId="10194C6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0.7111 (32/45)</w:t>
            </w:r>
          </w:p>
        </w:tc>
      </w:tr>
      <w:tr w:rsidR="003B2E37" w:rsidRPr="00062765" w14:paraId="7F193D5E" w14:textId="77777777">
        <w:trPr>
          <w:cantSplit/>
          <w:jc w:val="center"/>
        </w:trPr>
        <w:tc>
          <w:tcPr>
            <w:tcW w:w="3744" w:type="dxa"/>
            <w:vAlign w:val="center"/>
          </w:tcPr>
          <w:p w14:paraId="3A96C09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Faithfulness proxy</w:t>
            </w:r>
          </w:p>
        </w:tc>
        <w:tc>
          <w:tcPr>
            <w:tcW w:w="2733" w:type="dxa"/>
            <w:vAlign w:val="center"/>
          </w:tcPr>
          <w:p w14:paraId="4467634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0.810</w:t>
            </w:r>
          </w:p>
        </w:tc>
        <w:tc>
          <w:tcPr>
            <w:tcW w:w="2739" w:type="dxa"/>
            <w:vAlign w:val="center"/>
          </w:tcPr>
          <w:p w14:paraId="4D598A3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0.908</w:t>
            </w:r>
          </w:p>
        </w:tc>
      </w:tr>
      <w:tr w:rsidR="003B2E37" w:rsidRPr="00062765" w14:paraId="028E0B21" w14:textId="77777777">
        <w:trPr>
          <w:cantSplit/>
          <w:jc w:val="center"/>
        </w:trPr>
        <w:tc>
          <w:tcPr>
            <w:tcW w:w="3744" w:type="dxa"/>
            <w:vAlign w:val="center"/>
          </w:tcPr>
          <w:p w14:paraId="06543EFB"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Answer relevance proxy</w:t>
            </w:r>
          </w:p>
        </w:tc>
        <w:tc>
          <w:tcPr>
            <w:tcW w:w="2733" w:type="dxa"/>
            <w:vAlign w:val="center"/>
          </w:tcPr>
          <w:p w14:paraId="6900D22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0.840</w:t>
            </w:r>
          </w:p>
        </w:tc>
        <w:tc>
          <w:tcPr>
            <w:tcW w:w="2739" w:type="dxa"/>
            <w:vAlign w:val="center"/>
          </w:tcPr>
          <w:p w14:paraId="5F8B6AD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0.921</w:t>
            </w:r>
          </w:p>
        </w:tc>
      </w:tr>
      <w:tr w:rsidR="003B2E37" w:rsidRPr="00062765" w14:paraId="77B3BDC7" w14:textId="77777777">
        <w:trPr>
          <w:cantSplit/>
          <w:jc w:val="center"/>
        </w:trPr>
        <w:tc>
          <w:tcPr>
            <w:tcW w:w="3744" w:type="dxa"/>
            <w:vAlign w:val="center"/>
          </w:tcPr>
          <w:p w14:paraId="1E4DA8BD" w14:textId="77777777" w:rsidR="003B2E37" w:rsidRPr="00062765" w:rsidRDefault="002F533D" w:rsidP="0071015C">
            <w:pPr>
              <w:rPr>
                <w:rFonts w:cs="Times New Roman"/>
                <w:color w:val="000000" w:themeColor="text1"/>
              </w:rPr>
            </w:pPr>
            <w:r w:rsidRPr="00062765">
              <w:rPr>
                <w:rFonts w:cs="Times New Roman"/>
                <w:color w:val="000000" w:themeColor="text1"/>
                <w:sz w:val="18"/>
              </w:rPr>
              <w:t>Both correct / both incorrect</w:t>
            </w:r>
          </w:p>
        </w:tc>
        <w:tc>
          <w:tcPr>
            <w:tcW w:w="2733" w:type="dxa"/>
            <w:vAlign w:val="center"/>
          </w:tcPr>
          <w:p w14:paraId="244F1389" w14:textId="77777777" w:rsidR="003B2E37" w:rsidRPr="00062765" w:rsidRDefault="002F533D" w:rsidP="0071015C">
            <w:pPr>
              <w:rPr>
                <w:rFonts w:cs="Times New Roman"/>
                <w:color w:val="000000" w:themeColor="text1"/>
              </w:rPr>
            </w:pPr>
            <w:r w:rsidRPr="00062765">
              <w:rPr>
                <w:rFonts w:cs="Times New Roman"/>
                <w:color w:val="000000" w:themeColor="text1"/>
                <w:sz w:val="18"/>
              </w:rPr>
              <w:t>31 / 7</w:t>
            </w:r>
          </w:p>
        </w:tc>
        <w:tc>
          <w:tcPr>
            <w:tcW w:w="2739" w:type="dxa"/>
            <w:vAlign w:val="center"/>
          </w:tcPr>
          <w:p w14:paraId="08AD3415" w14:textId="77777777" w:rsidR="003B2E37" w:rsidRPr="00062765" w:rsidRDefault="002F533D" w:rsidP="0071015C">
            <w:pPr>
              <w:rPr>
                <w:rFonts w:cs="Times New Roman"/>
                <w:color w:val="000000" w:themeColor="text1"/>
              </w:rPr>
            </w:pPr>
            <w:r w:rsidRPr="00062765">
              <w:rPr>
                <w:rFonts w:cs="Times New Roman"/>
              </w:rPr>
              <w:t>31 / 7</w:t>
            </w:r>
          </w:p>
        </w:tc>
      </w:tr>
      <w:tr w:rsidR="003B2E37" w:rsidRPr="00062765" w14:paraId="0DF58AF5" w14:textId="77777777">
        <w:trPr>
          <w:cantSplit/>
          <w:jc w:val="center"/>
        </w:trPr>
        <w:tc>
          <w:tcPr>
            <w:tcW w:w="3744" w:type="dxa"/>
            <w:vAlign w:val="center"/>
          </w:tcPr>
          <w:p w14:paraId="45846551" w14:textId="77777777" w:rsidR="003B2E37" w:rsidRPr="00062765" w:rsidRDefault="002F533D" w:rsidP="0071015C">
            <w:pPr>
              <w:rPr>
                <w:rFonts w:cs="Times New Roman"/>
                <w:color w:val="000000" w:themeColor="text1"/>
              </w:rPr>
            </w:pPr>
            <w:r w:rsidRPr="00062765">
              <w:rPr>
                <w:rFonts w:cs="Times New Roman"/>
                <w:color w:val="000000" w:themeColor="text1"/>
                <w:sz w:val="18"/>
              </w:rPr>
              <w:t>Discordant outcomes</w:t>
            </w:r>
          </w:p>
        </w:tc>
        <w:tc>
          <w:tcPr>
            <w:tcW w:w="2733" w:type="dxa"/>
            <w:vAlign w:val="center"/>
          </w:tcPr>
          <w:p w14:paraId="032FAF2B" w14:textId="77777777" w:rsidR="003B2E37" w:rsidRPr="00062765" w:rsidRDefault="002F533D" w:rsidP="0071015C">
            <w:pPr>
              <w:rPr>
                <w:rFonts w:cs="Times New Roman"/>
                <w:color w:val="000000" w:themeColor="text1"/>
              </w:rPr>
            </w:pPr>
            <w:r w:rsidRPr="00062765">
              <w:rPr>
                <w:rFonts w:cs="Times New Roman"/>
                <w:color w:val="000000" w:themeColor="text1"/>
                <w:sz w:val="18"/>
              </w:rPr>
              <w:t>b = 6 (</w:t>
            </w:r>
            <w:proofErr w:type="spellStart"/>
            <w:r w:rsidRPr="00062765">
              <w:rPr>
                <w:rFonts w:cs="Times New Roman"/>
                <w:color w:val="000000" w:themeColor="text1"/>
                <w:sz w:val="18"/>
              </w:rPr>
              <w:t>ALLaM</w:t>
            </w:r>
            <w:proofErr w:type="spellEnd"/>
            <w:r w:rsidRPr="00062765">
              <w:rPr>
                <w:rFonts w:cs="Times New Roman"/>
                <w:color w:val="000000" w:themeColor="text1"/>
                <w:sz w:val="18"/>
              </w:rPr>
              <w:t xml:space="preserve"> only correct)</w:t>
            </w:r>
          </w:p>
        </w:tc>
        <w:tc>
          <w:tcPr>
            <w:tcW w:w="2739" w:type="dxa"/>
            <w:vAlign w:val="center"/>
          </w:tcPr>
          <w:p w14:paraId="575FB6D2" w14:textId="77777777" w:rsidR="003B2E37" w:rsidRPr="00062765" w:rsidRDefault="002F533D" w:rsidP="0071015C">
            <w:pPr>
              <w:rPr>
                <w:rFonts w:cs="Times New Roman"/>
                <w:color w:val="000000" w:themeColor="text1"/>
              </w:rPr>
            </w:pPr>
            <w:r w:rsidRPr="00062765">
              <w:rPr>
                <w:rFonts w:cs="Times New Roman"/>
                <w:color w:val="000000" w:themeColor="text1"/>
                <w:sz w:val="18"/>
              </w:rPr>
              <w:t>c = 1 (Qwen only correct)</w:t>
            </w:r>
          </w:p>
        </w:tc>
      </w:tr>
      <w:tr w:rsidR="003B2E37" w:rsidRPr="00062765" w14:paraId="2BE37CFE" w14:textId="77777777">
        <w:trPr>
          <w:cantSplit/>
          <w:jc w:val="center"/>
        </w:trPr>
        <w:tc>
          <w:tcPr>
            <w:tcW w:w="3744" w:type="dxa"/>
          </w:tcPr>
          <w:p w14:paraId="1FE09C5E" w14:textId="77777777" w:rsidR="003B2E37" w:rsidRPr="00062765" w:rsidRDefault="002F533D" w:rsidP="0071015C">
            <w:pPr>
              <w:rPr>
                <w:rFonts w:cs="Times New Roman"/>
              </w:rPr>
            </w:pPr>
            <w:r w:rsidRPr="00062765">
              <w:rPr>
                <w:rFonts w:cs="Times New Roman"/>
              </w:rPr>
              <w:t>Exact two-sided McNemar p-value</w:t>
            </w:r>
          </w:p>
        </w:tc>
        <w:tc>
          <w:tcPr>
            <w:tcW w:w="2733" w:type="dxa"/>
          </w:tcPr>
          <w:p w14:paraId="06DB80F1" w14:textId="77777777" w:rsidR="003B2E37" w:rsidRPr="00062765" w:rsidRDefault="002F533D" w:rsidP="0071015C">
            <w:pPr>
              <w:rPr>
                <w:rFonts w:cs="Times New Roman"/>
              </w:rPr>
            </w:pPr>
            <w:r w:rsidRPr="00062765">
              <w:rPr>
                <w:rFonts w:cs="Times New Roman"/>
              </w:rPr>
              <w:t>0.1250 (not significant)</w:t>
            </w:r>
          </w:p>
        </w:tc>
        <w:tc>
          <w:tcPr>
            <w:tcW w:w="2739" w:type="dxa"/>
          </w:tcPr>
          <w:p w14:paraId="2DEE5945" w14:textId="77777777" w:rsidR="003B2E37" w:rsidRPr="00062765" w:rsidRDefault="002F533D" w:rsidP="0071015C">
            <w:pPr>
              <w:rPr>
                <w:rFonts w:cs="Times New Roman"/>
              </w:rPr>
            </w:pPr>
            <w:r w:rsidRPr="00062765">
              <w:rPr>
                <w:rFonts w:cs="Times New Roman"/>
              </w:rPr>
              <w:t>0.1250 (not significant)</w:t>
            </w:r>
          </w:p>
        </w:tc>
      </w:tr>
      <w:tr w:rsidR="003B2E37" w:rsidRPr="00062765" w14:paraId="5C30DC44" w14:textId="77777777">
        <w:trPr>
          <w:cantSplit/>
          <w:jc w:val="center"/>
        </w:trPr>
        <w:tc>
          <w:tcPr>
            <w:tcW w:w="3744" w:type="dxa"/>
          </w:tcPr>
          <w:p w14:paraId="513ED658" w14:textId="77777777" w:rsidR="003B2E37" w:rsidRPr="00062765" w:rsidRDefault="002F533D" w:rsidP="0071015C">
            <w:pPr>
              <w:rPr>
                <w:rFonts w:cs="Times New Roman"/>
              </w:rPr>
            </w:pPr>
            <w:r w:rsidRPr="00062765">
              <w:rPr>
                <w:rFonts w:cs="Times New Roman"/>
              </w:rPr>
              <w:t>95% percentile-bootstrap CI</w:t>
            </w:r>
          </w:p>
        </w:tc>
        <w:tc>
          <w:tcPr>
            <w:tcW w:w="2733" w:type="dxa"/>
          </w:tcPr>
          <w:p w14:paraId="72B1BF0A" w14:textId="77777777" w:rsidR="003B2E37" w:rsidRPr="00062765" w:rsidRDefault="002F533D" w:rsidP="0071015C">
            <w:pPr>
              <w:rPr>
                <w:rFonts w:cs="Times New Roman"/>
              </w:rPr>
            </w:pPr>
            <w:r w:rsidRPr="00062765">
              <w:rPr>
                <w:rFonts w:cs="Times New Roman"/>
              </w:rPr>
              <w:t>[0.7111, 0.9333]</w:t>
            </w:r>
          </w:p>
        </w:tc>
        <w:tc>
          <w:tcPr>
            <w:tcW w:w="2739" w:type="dxa"/>
          </w:tcPr>
          <w:p w14:paraId="27FAD101" w14:textId="77777777" w:rsidR="003B2E37" w:rsidRPr="00062765" w:rsidRDefault="002F533D" w:rsidP="0071015C">
            <w:pPr>
              <w:rPr>
                <w:rFonts w:cs="Times New Roman"/>
              </w:rPr>
            </w:pPr>
            <w:r w:rsidRPr="00062765">
              <w:rPr>
                <w:rFonts w:cs="Times New Roman"/>
              </w:rPr>
              <w:t>[0.5778, 0.8444]</w:t>
            </w:r>
          </w:p>
        </w:tc>
      </w:tr>
    </w:tbl>
    <w:p w14:paraId="597F12CA" w14:textId="77777777" w:rsidR="003B2E37" w:rsidRPr="00062765" w:rsidRDefault="003B2E37" w:rsidP="0071015C">
      <w:pPr>
        <w:jc w:val="both"/>
        <w:rPr>
          <w:rFonts w:cs="Times New Roman"/>
          <w:color w:val="000000" w:themeColor="text1"/>
        </w:rPr>
      </w:pPr>
    </w:p>
    <w:p w14:paraId="7B00B369" w14:textId="77777777" w:rsidR="003B2E37" w:rsidRPr="00062765" w:rsidRDefault="002F533D" w:rsidP="0071015C">
      <w:pPr>
        <w:jc w:val="both"/>
        <w:rPr>
          <w:rFonts w:cs="Times New Roman"/>
          <w:color w:val="000000" w:themeColor="text1"/>
        </w:rPr>
      </w:pPr>
      <w:r w:rsidRPr="00062765">
        <w:rPr>
          <w:rFonts w:cs="Times New Roman"/>
          <w:color w:val="000000" w:themeColor="text1"/>
        </w:rPr>
        <w:lastRenderedPageBreak/>
        <w:t>According to Table 4.10, the exact two-sided McNemar test yielded p = 0.1250. ALLaM-7B therefore achieved the higher observed accuracy, but the experiment did not establish a statistically significant model difference. The paired counts and p-value are reported explicitly to avoid interpreting overlapping confidence intervals as a significance test.</w:t>
      </w:r>
    </w:p>
    <w:p w14:paraId="64EFAFCA" w14:textId="77777777" w:rsidR="003B2E37" w:rsidRPr="00062765" w:rsidRDefault="002F533D" w:rsidP="0071015C">
      <w:pPr>
        <w:jc w:val="both"/>
        <w:rPr>
          <w:rFonts w:cs="Times New Roman"/>
          <w:color w:val="000000" w:themeColor="text1"/>
        </w:rPr>
      </w:pPr>
      <w:r w:rsidRPr="00062765">
        <w:rPr>
          <w:rFonts w:cs="Times New Roman"/>
          <w:color w:val="000000" w:themeColor="text1"/>
        </w:rPr>
        <w:t>The judge-based scores showed a different pattern: Qwen2.5-7B obtained faithfulness = 0.908 and answer relevance = 0.921, compared with 0.810 and 0.840 for ALLaM-7B. The judge assigned 1–5 ordinal scores that were normalized using (s − 1) / 4 and averaged. Because the judge was Qwen2.5-7B-Instruct and Qwen was also one of the evaluated generators, these values may contain self-preference bias. No human or legal-expert adjudication was performed, so the judge scores cannot be interpreted as independent legal validation.</w:t>
      </w:r>
    </w:p>
    <w:p w14:paraId="5A37C0E8" w14:textId="77777777" w:rsidR="003B2E37" w:rsidRPr="00062765" w:rsidRDefault="002F533D" w:rsidP="0071015C">
      <w:pPr>
        <w:pStyle w:val="Heading2"/>
        <w:jc w:val="both"/>
        <w:rPr>
          <w:rFonts w:ascii="Times New Roman" w:hAnsi="Times New Roman" w:cs="Times New Roman"/>
          <w:color w:val="000000" w:themeColor="text1"/>
        </w:rPr>
      </w:pPr>
      <w:bookmarkStart w:id="173" w:name="_Toc233630993"/>
      <w:bookmarkStart w:id="174" w:name="_Toc234653957"/>
      <w:bookmarkStart w:id="175" w:name="_Toc235026056"/>
      <w:r w:rsidRPr="00062765">
        <w:rPr>
          <w:rFonts w:ascii="Times New Roman" w:eastAsia="Times New Roman" w:hAnsi="Times New Roman" w:cs="Times New Roman"/>
          <w:color w:val="000000" w:themeColor="text1"/>
        </w:rPr>
        <w:t>4.7 Voice Layer Results</w:t>
      </w:r>
      <w:bookmarkEnd w:id="173"/>
      <w:bookmarkEnd w:id="174"/>
      <w:bookmarkEnd w:id="175"/>
    </w:p>
    <w:p w14:paraId="27F06D08" w14:textId="77777777" w:rsidR="003B2E37" w:rsidRPr="00062765" w:rsidRDefault="002F533D" w:rsidP="0071015C">
      <w:pPr>
        <w:jc w:val="both"/>
        <w:rPr>
          <w:rFonts w:cs="Times New Roman"/>
          <w:color w:val="000000" w:themeColor="text1"/>
        </w:rPr>
      </w:pPr>
      <w:r w:rsidRPr="00062765">
        <w:rPr>
          <w:rFonts w:cs="Times New Roman"/>
          <w:color w:val="000000" w:themeColor="text1"/>
          <w:sz w:val="22"/>
        </w:rPr>
        <w:t>The voice layer was evaluated using Word Error Rate (WER) and Character Error Rate (CER). These metrics were computed in Stage 07 to assess the transcription quality of the Arabic speech interface. Table 4.11 presents the voice-layer results.</w:t>
      </w:r>
    </w:p>
    <w:p w14:paraId="4D93A332"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4.11. Voice-layer error rates (Stage 07).</w:t>
      </w:r>
    </w:p>
    <w:tbl>
      <w:tblPr>
        <w:tblStyle w:val="TableGrid"/>
        <w:tblW w:w="9216" w:type="dxa"/>
        <w:jc w:val="center"/>
        <w:tblLayout w:type="fixed"/>
        <w:tblLook w:val="04A0" w:firstRow="1" w:lastRow="0" w:firstColumn="1" w:lastColumn="0" w:noHBand="0" w:noVBand="1"/>
      </w:tblPr>
      <w:tblGrid>
        <w:gridCol w:w="2592"/>
        <w:gridCol w:w="1728"/>
        <w:gridCol w:w="4896"/>
      </w:tblGrid>
      <w:tr w:rsidR="003B2E37" w:rsidRPr="00062765" w14:paraId="7B91DE3B" w14:textId="77777777">
        <w:trPr>
          <w:cantSplit/>
          <w:tblHeader/>
          <w:jc w:val="center"/>
        </w:trPr>
        <w:tc>
          <w:tcPr>
            <w:tcW w:w="2592" w:type="dxa"/>
            <w:shd w:val="clear" w:color="auto" w:fill="D9EAF7"/>
            <w:vAlign w:val="center"/>
          </w:tcPr>
          <w:p w14:paraId="33E8A675"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Metric</w:t>
            </w:r>
          </w:p>
        </w:tc>
        <w:tc>
          <w:tcPr>
            <w:tcW w:w="1728" w:type="dxa"/>
            <w:shd w:val="clear" w:color="auto" w:fill="D9EAF7"/>
            <w:vAlign w:val="center"/>
          </w:tcPr>
          <w:p w14:paraId="7F46A28D"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Result</w:t>
            </w:r>
          </w:p>
        </w:tc>
        <w:tc>
          <w:tcPr>
            <w:tcW w:w="4896" w:type="dxa"/>
            <w:shd w:val="clear" w:color="auto" w:fill="D9EAF7"/>
            <w:vAlign w:val="center"/>
          </w:tcPr>
          <w:p w14:paraId="53D70970"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Interpretation</w:t>
            </w:r>
          </w:p>
        </w:tc>
      </w:tr>
      <w:tr w:rsidR="003B2E37" w:rsidRPr="00062765" w14:paraId="399E26F0" w14:textId="77777777">
        <w:trPr>
          <w:cantSplit/>
          <w:jc w:val="center"/>
        </w:trPr>
        <w:tc>
          <w:tcPr>
            <w:tcW w:w="2592" w:type="dxa"/>
            <w:vAlign w:val="center"/>
          </w:tcPr>
          <w:p w14:paraId="260787C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ASR WER</w:t>
            </w:r>
          </w:p>
        </w:tc>
        <w:tc>
          <w:tcPr>
            <w:tcW w:w="1728" w:type="dxa"/>
            <w:vAlign w:val="center"/>
          </w:tcPr>
          <w:p w14:paraId="09EFB695" w14:textId="77777777" w:rsidR="003B2E37" w:rsidRPr="00062765" w:rsidRDefault="002F533D" w:rsidP="0071015C">
            <w:pPr>
              <w:rPr>
                <w:rFonts w:cs="Times New Roman"/>
                <w:color w:val="000000" w:themeColor="text1"/>
              </w:rPr>
            </w:pPr>
            <w:r w:rsidRPr="00062765">
              <w:rPr>
                <w:rFonts w:cs="Times New Roman"/>
                <w:color w:val="000000" w:themeColor="text1"/>
              </w:rPr>
              <w:t>0.209; 95% CI [0.162, 0.264]</w:t>
            </w:r>
          </w:p>
        </w:tc>
        <w:tc>
          <w:tcPr>
            <w:tcW w:w="4896" w:type="dxa"/>
            <w:vAlign w:val="center"/>
          </w:tcPr>
          <w:p w14:paraId="4C3C1FD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About one word in five altered; synthetic-speech proxy</w:t>
            </w:r>
          </w:p>
        </w:tc>
      </w:tr>
      <w:tr w:rsidR="003B2E37" w:rsidRPr="00062765" w14:paraId="404090B5" w14:textId="77777777">
        <w:trPr>
          <w:cantSplit/>
          <w:jc w:val="center"/>
        </w:trPr>
        <w:tc>
          <w:tcPr>
            <w:tcW w:w="2592" w:type="dxa"/>
            <w:vAlign w:val="center"/>
          </w:tcPr>
          <w:p w14:paraId="0348A8F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ASR CER</w:t>
            </w:r>
          </w:p>
        </w:tc>
        <w:tc>
          <w:tcPr>
            <w:tcW w:w="1728" w:type="dxa"/>
            <w:vAlign w:val="center"/>
          </w:tcPr>
          <w:p w14:paraId="1587F004" w14:textId="77777777" w:rsidR="003B2E37" w:rsidRPr="00062765" w:rsidRDefault="002F533D" w:rsidP="0071015C">
            <w:pPr>
              <w:rPr>
                <w:rFonts w:cs="Times New Roman"/>
                <w:color w:val="000000" w:themeColor="text1"/>
              </w:rPr>
            </w:pPr>
            <w:r w:rsidRPr="00062765">
              <w:rPr>
                <w:rFonts w:cs="Times New Roman"/>
                <w:color w:val="000000" w:themeColor="text1"/>
              </w:rPr>
              <w:t>0.0484; 95% CI [0.0357, 0.0631]</w:t>
            </w:r>
          </w:p>
        </w:tc>
        <w:tc>
          <w:tcPr>
            <w:tcW w:w="4896" w:type="dxa"/>
            <w:vAlign w:val="center"/>
          </w:tcPr>
          <w:p w14:paraId="1B0F97D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Character-level errors below 5%</w:t>
            </w:r>
          </w:p>
        </w:tc>
      </w:tr>
    </w:tbl>
    <w:p w14:paraId="07FC50CA" w14:textId="77777777" w:rsidR="003B2E37" w:rsidRPr="00062765" w:rsidRDefault="003B2E37" w:rsidP="0071015C">
      <w:pPr>
        <w:jc w:val="both"/>
        <w:rPr>
          <w:rFonts w:cs="Times New Roman"/>
          <w:color w:val="000000" w:themeColor="text1"/>
        </w:rPr>
      </w:pPr>
    </w:p>
    <w:p w14:paraId="75B41179" w14:textId="77777777" w:rsidR="003B2E37" w:rsidRPr="00062765" w:rsidRDefault="002F533D" w:rsidP="0071015C">
      <w:pPr>
        <w:jc w:val="both"/>
        <w:rPr>
          <w:rFonts w:cs="Times New Roman"/>
          <w:color w:val="000000" w:themeColor="text1"/>
        </w:rPr>
      </w:pPr>
      <w:r w:rsidRPr="00062765">
        <w:rPr>
          <w:rFonts w:cs="Times New Roman"/>
          <w:color w:val="000000" w:themeColor="text1"/>
        </w:rPr>
        <w:t>According to Table 4.11, the synthetic-speech proxy produced WER = 0.209 and CER = 0.0484. The lower character-level error indicates that some word-level differences involved short orthographic or segmentation changes. The test does not represent natural Saudi-dialect speakers, microphone variability, or background noise and should therefore be interpreted as a controlled proxy only.</w:t>
      </w:r>
    </w:p>
    <w:p w14:paraId="180F42B9" w14:textId="77777777" w:rsidR="003B2E37" w:rsidRPr="00062765" w:rsidRDefault="002F533D" w:rsidP="0071015C">
      <w:pPr>
        <w:pStyle w:val="Heading2"/>
        <w:jc w:val="both"/>
        <w:rPr>
          <w:rFonts w:ascii="Times New Roman" w:hAnsi="Times New Roman" w:cs="Times New Roman"/>
          <w:color w:val="000000" w:themeColor="text1"/>
        </w:rPr>
      </w:pPr>
      <w:bookmarkStart w:id="176" w:name="_Toc233630994"/>
      <w:bookmarkStart w:id="177" w:name="_Toc234653958"/>
      <w:bookmarkStart w:id="178" w:name="_Toc235026057"/>
      <w:r w:rsidRPr="00062765">
        <w:rPr>
          <w:rFonts w:ascii="Times New Roman" w:eastAsia="Times New Roman" w:hAnsi="Times New Roman" w:cs="Times New Roman"/>
          <w:color w:val="000000" w:themeColor="text1"/>
        </w:rPr>
        <w:t>4.8 No-RAG versus RAG Ablation</w:t>
      </w:r>
      <w:bookmarkEnd w:id="176"/>
      <w:bookmarkEnd w:id="177"/>
      <w:bookmarkEnd w:id="178"/>
    </w:p>
    <w:p w14:paraId="1C7F7F1D" w14:textId="77777777" w:rsidR="003B2E37" w:rsidRPr="00062765" w:rsidRDefault="002F533D" w:rsidP="0071015C">
      <w:pPr>
        <w:jc w:val="both"/>
        <w:rPr>
          <w:rFonts w:cs="Times New Roman"/>
          <w:color w:val="000000" w:themeColor="text1"/>
        </w:rPr>
      </w:pPr>
      <w:r w:rsidRPr="00062765">
        <w:rPr>
          <w:rFonts w:cs="Times New Roman"/>
          <w:color w:val="000000" w:themeColor="text1"/>
        </w:rPr>
        <w:t>An ablation study was conducted to evaluate the impact of the Retrieval-Augmented Generation (RAG) component of the proposed Arabic legal question-answering system. Ablation analysis is a well-established evaluation method for isolating the contribution of individual system components relative to a baseline. In this experiment, the retrieval component of the proposed architecture was removed to construct a No-RAG baseline in which the model generates responses using only its internal knowledge, without access to retrieved evidence from the Saudi Labor Law.</w:t>
      </w:r>
    </w:p>
    <w:p w14:paraId="623C2F16" w14:textId="77777777" w:rsidR="003B2E37" w:rsidRPr="00062765" w:rsidRDefault="002F533D" w:rsidP="0071015C">
      <w:pPr>
        <w:jc w:val="both"/>
        <w:rPr>
          <w:rFonts w:cs="Times New Roman"/>
          <w:color w:val="000000" w:themeColor="text1"/>
        </w:rPr>
      </w:pPr>
      <w:r w:rsidRPr="00062765">
        <w:rPr>
          <w:rFonts w:cs="Times New Roman"/>
          <w:color w:val="000000" w:themeColor="text1"/>
        </w:rPr>
        <w:t xml:space="preserve">In the No-RAG setting, the language model received only the user query and generated a response from its parametric knowledge. In contrast, the RAG condition supplied relevant evidence from the Saudi Labor Law and HRSD knowledge base before generation. RAG is designed to ground knowledge-intensive generation in retrieved external evidence [6], and surveys of the approach identify unsupported generation </w:t>
      </w:r>
      <w:r w:rsidRPr="00062765">
        <w:rPr>
          <w:rFonts w:cs="Times New Roman"/>
          <w:color w:val="000000" w:themeColor="text1"/>
        </w:rPr>
        <w:lastRenderedPageBreak/>
        <w:t>and source attribution as central evaluation concerns [27]. Both conditions used the same language model, prompt family, evaluation questions, and scoring criteria; the manipulated factor was the availability of retrieved legal evidence. The resulting comparison therefore isolates the observed contribution of retrieval under this experimental configuration, without establishing causality beyond the tested sample and controls.</w:t>
      </w:r>
    </w:p>
    <w:p w14:paraId="39E737A2" w14:textId="77777777" w:rsidR="000F3A2E" w:rsidRPr="00062765" w:rsidRDefault="000F3A2E" w:rsidP="0071015C">
      <w:pPr>
        <w:jc w:val="both"/>
        <w:rPr>
          <w:rFonts w:cs="Times New Roman"/>
          <w:szCs w:val="24"/>
        </w:rPr>
      </w:pPr>
      <w:r w:rsidRPr="00062765">
        <w:rPr>
          <w:rStyle w:val="cursor-pointer"/>
          <w:rFonts w:cs="Times New Roman"/>
          <w:szCs w:val="24"/>
        </w:rPr>
        <w:t>For the purposes of this experiment, the wrong-citation rate (percentage of answers with a wrong or no citation of a legal article) was the primary assessment criterion.</w:t>
      </w:r>
      <w:r w:rsidRPr="00062765">
        <w:rPr>
          <w:rFonts w:cs="Times New Roman"/>
          <w:szCs w:val="24"/>
        </w:rPr>
        <w:t xml:space="preserve"> </w:t>
      </w:r>
      <w:r w:rsidRPr="00062765">
        <w:rPr>
          <w:rStyle w:val="cursor-pointer"/>
          <w:rFonts w:cs="Times New Roman"/>
          <w:szCs w:val="24"/>
        </w:rPr>
        <w:t>The reduction in wrong citations was chosen as a metric because it's a crucial property of legal-domain AI systems: it signifies that the strength of the grounding in the retrieval increases the ability of the model to produce evidence-based answers to legal questions.</w:t>
      </w:r>
      <w:r w:rsidRPr="00062765">
        <w:rPr>
          <w:rFonts w:cs="Times New Roman"/>
          <w:szCs w:val="24"/>
        </w:rPr>
        <w:t xml:space="preserve"> </w:t>
      </w:r>
    </w:p>
    <w:p w14:paraId="764E171E" w14:textId="77777777" w:rsidR="003B2E37" w:rsidRPr="00062765" w:rsidRDefault="000F3A2E" w:rsidP="0071015C">
      <w:pPr>
        <w:jc w:val="both"/>
        <w:rPr>
          <w:rFonts w:cs="Times New Roman"/>
          <w:color w:val="000000" w:themeColor="text1"/>
        </w:rPr>
      </w:pPr>
      <w:r w:rsidRPr="00062765">
        <w:rPr>
          <w:rStyle w:val="cursor-pointer"/>
          <w:rFonts w:cs="Times New Roman"/>
          <w:szCs w:val="24"/>
        </w:rPr>
        <w:t>The results in Table 4.12 show the impact that retrieval grounding has on the reliability of legal responses.</w:t>
      </w:r>
      <w:r w:rsidRPr="00062765">
        <w:rPr>
          <w:rFonts w:cs="Times New Roman"/>
          <w:szCs w:val="24"/>
        </w:rPr>
        <w:t xml:space="preserve"> </w:t>
      </w:r>
      <w:r w:rsidRPr="00062765">
        <w:rPr>
          <w:rStyle w:val="cursor-pointer"/>
          <w:rFonts w:cs="Times New Roman"/>
          <w:szCs w:val="24"/>
        </w:rPr>
        <w:t>The No-RAG configuration yielded more errors in citations as it accesses its pre-trained knowledge without relying on the evidence base of the Saudi Labor Law at the time of the test.</w:t>
      </w:r>
      <w:r w:rsidRPr="00062765">
        <w:rPr>
          <w:rFonts w:cs="Times New Roman"/>
          <w:szCs w:val="24"/>
        </w:rPr>
        <w:t xml:space="preserve"> </w:t>
      </w:r>
      <w:r w:rsidRPr="00062765">
        <w:rPr>
          <w:rStyle w:val="cursor-pointer"/>
          <w:rFonts w:cs="Times New Roman"/>
          <w:szCs w:val="24"/>
        </w:rPr>
        <w:t>The discovery underscores the critical need for legal proficiency in language models, particularly for complex, domain-specific tasks.</w:t>
      </w:r>
      <w:r w:rsidRPr="00062765">
        <w:rPr>
          <w:rFonts w:cs="Times New Roman"/>
          <w:szCs w:val="24"/>
        </w:rPr>
        <w:t xml:space="preserve"> </w:t>
      </w:r>
      <w:r w:rsidRPr="00062765">
        <w:rPr>
          <w:rStyle w:val="cursor-pointer"/>
          <w:rFonts w:cs="Times New Roman"/>
          <w:szCs w:val="24"/>
        </w:rPr>
        <w:t>The RAG configuration helped to decrease the number of citations errors, by limiting the generation process to the legally retrieved evidence, thus strengthening the retrieval as a reliability mechanism besides being an information-enhancement mechanism.</w:t>
      </w:r>
      <w:r w:rsidRPr="00062765">
        <w:rPr>
          <w:rFonts w:cs="Times New Roman"/>
          <w:szCs w:val="24"/>
        </w:rPr>
        <w:t xml:space="preserve"> </w:t>
      </w:r>
      <w:r w:rsidRPr="00062765">
        <w:rPr>
          <w:rStyle w:val="cursor-pointer"/>
          <w:rFonts w:cs="Times New Roman"/>
          <w:szCs w:val="24"/>
        </w:rPr>
        <w:t>If the context is included in the input, the model will also have less memory dependency and increase the traceability of the answers generated.</w:t>
      </w:r>
      <w:r w:rsidRPr="00062765">
        <w:rPr>
          <w:rFonts w:cs="Times New Roman"/>
          <w:szCs w:val="24"/>
        </w:rPr>
        <w:t xml:space="preserve"> </w:t>
      </w:r>
      <w:r w:rsidRPr="00062765">
        <w:rPr>
          <w:rStyle w:val="cursor-pointer"/>
          <w:rFonts w:cs="Times New Roman"/>
          <w:szCs w:val="24"/>
        </w:rPr>
        <w:t>Hence, the ablations results confirm the main design decision of this research, which is the need to adopt retrieval augmentation to develop a credible Arabic legal assistant.</w:t>
      </w:r>
      <w:r w:rsidRPr="00062765">
        <w:rPr>
          <w:rFonts w:cs="Times New Roman"/>
          <w:szCs w:val="24"/>
        </w:rPr>
        <w:t xml:space="preserve"> </w:t>
      </w:r>
      <w:r w:rsidRPr="00062765">
        <w:rPr>
          <w:rStyle w:val="cursor-pointer"/>
          <w:rFonts w:cs="Times New Roman"/>
          <w:szCs w:val="24"/>
        </w:rPr>
        <w:t>The results reveal that the support of RAG does not just increase the completeness of the answers, but also enriches the legal information given and decreases the chance of misleading users with unsupported legal information.</w:t>
      </w:r>
    </w:p>
    <w:p w14:paraId="2CD9CEDD"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4.12. Effect of retrieval on wrong legal citation rate.</w:t>
      </w:r>
    </w:p>
    <w:tbl>
      <w:tblPr>
        <w:tblStyle w:val="TableGrid"/>
        <w:tblW w:w="7488" w:type="dxa"/>
        <w:jc w:val="center"/>
        <w:tblLayout w:type="fixed"/>
        <w:tblLook w:val="04A0" w:firstRow="1" w:lastRow="0" w:firstColumn="1" w:lastColumn="0" w:noHBand="0" w:noVBand="1"/>
      </w:tblPr>
      <w:tblGrid>
        <w:gridCol w:w="4320"/>
        <w:gridCol w:w="3168"/>
      </w:tblGrid>
      <w:tr w:rsidR="003B2E37" w:rsidRPr="00062765" w14:paraId="63D03995" w14:textId="77777777">
        <w:trPr>
          <w:cantSplit/>
          <w:tblHeader/>
          <w:jc w:val="center"/>
        </w:trPr>
        <w:tc>
          <w:tcPr>
            <w:tcW w:w="4319" w:type="dxa"/>
            <w:shd w:val="clear" w:color="auto" w:fill="D9EAF7"/>
            <w:vAlign w:val="center"/>
          </w:tcPr>
          <w:p w14:paraId="3AE1BC97"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Metric (n = 24)</w:t>
            </w:r>
          </w:p>
        </w:tc>
        <w:tc>
          <w:tcPr>
            <w:tcW w:w="3168" w:type="dxa"/>
            <w:shd w:val="clear" w:color="auto" w:fill="D9EAF7"/>
            <w:vAlign w:val="center"/>
          </w:tcPr>
          <w:p w14:paraId="010CD190"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Rate</w:t>
            </w:r>
          </w:p>
        </w:tc>
      </w:tr>
      <w:tr w:rsidR="003B2E37" w:rsidRPr="00062765" w14:paraId="41C5ECBC" w14:textId="77777777">
        <w:trPr>
          <w:cantSplit/>
          <w:jc w:val="center"/>
        </w:trPr>
        <w:tc>
          <w:tcPr>
            <w:tcW w:w="4319" w:type="dxa"/>
            <w:vAlign w:val="center"/>
          </w:tcPr>
          <w:p w14:paraId="463DF2C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No-RAG correct-citation rate</w:t>
            </w:r>
          </w:p>
        </w:tc>
        <w:tc>
          <w:tcPr>
            <w:tcW w:w="3168" w:type="dxa"/>
            <w:vAlign w:val="center"/>
          </w:tcPr>
          <w:p w14:paraId="5197A5F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0.292</w:t>
            </w:r>
          </w:p>
        </w:tc>
      </w:tr>
      <w:tr w:rsidR="003B2E37" w:rsidRPr="00062765" w14:paraId="364F1151" w14:textId="77777777">
        <w:trPr>
          <w:cantSplit/>
          <w:jc w:val="center"/>
        </w:trPr>
        <w:tc>
          <w:tcPr>
            <w:tcW w:w="4319" w:type="dxa"/>
            <w:vAlign w:val="center"/>
          </w:tcPr>
          <w:p w14:paraId="6117CE7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RAG correct-citation rate</w:t>
            </w:r>
          </w:p>
        </w:tc>
        <w:tc>
          <w:tcPr>
            <w:tcW w:w="3168" w:type="dxa"/>
            <w:vAlign w:val="center"/>
          </w:tcPr>
          <w:p w14:paraId="6959D50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0.208</w:t>
            </w:r>
          </w:p>
        </w:tc>
      </w:tr>
      <w:tr w:rsidR="003B2E37" w:rsidRPr="00062765" w14:paraId="339F82F9" w14:textId="77777777">
        <w:trPr>
          <w:cantSplit/>
          <w:jc w:val="center"/>
        </w:trPr>
        <w:tc>
          <w:tcPr>
            <w:tcW w:w="4319" w:type="dxa"/>
            <w:vAlign w:val="center"/>
          </w:tcPr>
          <w:p w14:paraId="12580FBE" w14:textId="77777777" w:rsidR="003B2E37" w:rsidRPr="00062765" w:rsidRDefault="002F533D" w:rsidP="0071015C">
            <w:pPr>
              <w:rPr>
                <w:rFonts w:cs="Times New Roman"/>
                <w:color w:val="000000" w:themeColor="text1"/>
              </w:rPr>
            </w:pPr>
            <w:r w:rsidRPr="00062765">
              <w:rPr>
                <w:rFonts w:cs="Times New Roman"/>
                <w:color w:val="000000" w:themeColor="text1"/>
                <w:sz w:val="18"/>
              </w:rPr>
              <w:t>No-RAG wrong-citation rate</w:t>
            </w:r>
          </w:p>
        </w:tc>
        <w:tc>
          <w:tcPr>
            <w:tcW w:w="3168" w:type="dxa"/>
            <w:vAlign w:val="center"/>
          </w:tcPr>
          <w:p w14:paraId="5760B228" w14:textId="77777777" w:rsidR="003B2E37" w:rsidRPr="00062765" w:rsidRDefault="002F533D" w:rsidP="0071015C">
            <w:pPr>
              <w:rPr>
                <w:rFonts w:cs="Times New Roman"/>
                <w:color w:val="000000" w:themeColor="text1"/>
              </w:rPr>
            </w:pPr>
            <w:r w:rsidRPr="00062765">
              <w:rPr>
                <w:rFonts w:cs="Times New Roman"/>
                <w:color w:val="000000" w:themeColor="text1"/>
                <w:sz w:val="18"/>
              </w:rPr>
              <w:t>0.250</w:t>
            </w:r>
          </w:p>
        </w:tc>
      </w:tr>
      <w:tr w:rsidR="003B2E37" w:rsidRPr="00062765" w14:paraId="78D48113" w14:textId="77777777">
        <w:trPr>
          <w:cantSplit/>
          <w:jc w:val="center"/>
        </w:trPr>
        <w:tc>
          <w:tcPr>
            <w:tcW w:w="4319" w:type="dxa"/>
            <w:vAlign w:val="center"/>
          </w:tcPr>
          <w:p w14:paraId="09704727" w14:textId="77777777" w:rsidR="003B2E37" w:rsidRPr="00062765" w:rsidRDefault="002F533D" w:rsidP="0071015C">
            <w:pPr>
              <w:rPr>
                <w:rFonts w:cs="Times New Roman"/>
                <w:color w:val="000000" w:themeColor="text1"/>
              </w:rPr>
            </w:pPr>
            <w:r w:rsidRPr="00062765">
              <w:rPr>
                <w:rFonts w:cs="Times New Roman"/>
                <w:color w:val="000000" w:themeColor="text1"/>
                <w:sz w:val="18"/>
              </w:rPr>
              <w:t>RAG wrong-citation rate</w:t>
            </w:r>
          </w:p>
        </w:tc>
        <w:tc>
          <w:tcPr>
            <w:tcW w:w="3168" w:type="dxa"/>
            <w:vAlign w:val="center"/>
          </w:tcPr>
          <w:p w14:paraId="33665B97" w14:textId="77777777" w:rsidR="003B2E37" w:rsidRPr="00062765" w:rsidRDefault="002F533D" w:rsidP="0071015C">
            <w:pPr>
              <w:rPr>
                <w:rFonts w:cs="Times New Roman"/>
                <w:color w:val="000000" w:themeColor="text1"/>
              </w:rPr>
            </w:pPr>
            <w:r w:rsidRPr="00062765">
              <w:rPr>
                <w:rFonts w:cs="Times New Roman"/>
                <w:color w:val="000000" w:themeColor="text1"/>
                <w:sz w:val="18"/>
              </w:rPr>
              <w:t>0.042</w:t>
            </w:r>
          </w:p>
        </w:tc>
      </w:tr>
    </w:tbl>
    <w:p w14:paraId="0B68B236" w14:textId="77777777" w:rsidR="003B2E37" w:rsidRPr="00062765" w:rsidRDefault="003B2E37" w:rsidP="0071015C">
      <w:pPr>
        <w:jc w:val="both"/>
        <w:rPr>
          <w:rFonts w:cs="Times New Roman"/>
          <w:color w:val="000000" w:themeColor="text1"/>
        </w:rPr>
      </w:pPr>
    </w:p>
    <w:p w14:paraId="4A898248" w14:textId="77777777" w:rsidR="003B2E37" w:rsidRPr="00062765" w:rsidRDefault="002F533D" w:rsidP="0071015C">
      <w:pPr>
        <w:spacing w:before="120"/>
        <w:jc w:val="both"/>
        <w:rPr>
          <w:rFonts w:cs="Times New Roman"/>
          <w:color w:val="000000" w:themeColor="text1"/>
          <w:sz w:val="22"/>
        </w:rPr>
      </w:pPr>
      <w:r w:rsidRPr="00062765">
        <w:rPr>
          <w:rFonts w:cs="Times New Roman"/>
          <w:color w:val="000000" w:themeColor="text1"/>
        </w:rPr>
        <w:t>According to Table 4.12, the wrong-citation rate decreased from 0.250 in the No-RAG condition to 0.042 in the RAG condition, corresponding to 6 of 24 versus 1 of 24 answers. The correct-citation rate was 0.292 without RAG and 0.208 with RAG. The result therefore shows a reduction in harmful citation errors, not an increase in the frequency of correct citations; the paired correctness test was not significant (p = 0.7266).</w:t>
      </w:r>
    </w:p>
    <w:p w14:paraId="1857D4A2" w14:textId="77777777" w:rsidR="003B2E37" w:rsidRPr="00062765" w:rsidRDefault="002F533D" w:rsidP="0071015C">
      <w:pPr>
        <w:spacing w:before="120"/>
        <w:jc w:val="both"/>
        <w:rPr>
          <w:rFonts w:cs="Times New Roman"/>
          <w:color w:val="000000" w:themeColor="text1"/>
          <w:sz w:val="22"/>
        </w:rPr>
      </w:pPr>
      <w:r w:rsidRPr="00062765">
        <w:rPr>
          <w:rFonts w:cs="Times New Roman"/>
          <w:color w:val="000000" w:themeColor="text1"/>
        </w:rPr>
        <w:t>The ablation is consequently interpreted as an observed citation-safety improvement under the tested sample. Retrieval grounding reduced incorrect or unsupported article references, but the experiment did not demonstrate a statistically significant increase in overall correctness. This distinction is important because a system can cite fewer wrong articles by refusing or omitting citations, so the complete response-outcome distribution should be retained in the experiment archive.</w:t>
      </w:r>
    </w:p>
    <w:p w14:paraId="7C850179" w14:textId="77777777" w:rsidR="003B2E37" w:rsidRPr="00062765" w:rsidRDefault="002F533D" w:rsidP="0071015C">
      <w:pPr>
        <w:spacing w:before="120"/>
        <w:jc w:val="center"/>
        <w:rPr>
          <w:rFonts w:cs="Times New Roman"/>
          <w:color w:val="000000" w:themeColor="text1"/>
        </w:rPr>
      </w:pPr>
      <w:r w:rsidRPr="00062765">
        <w:rPr>
          <w:rFonts w:cs="Times New Roman"/>
          <w:noProof/>
        </w:rPr>
        <w:lastRenderedPageBreak/>
        <w:drawing>
          <wp:inline distT="0" distB="0" distL="0" distR="0" wp14:anchorId="57924F62" wp14:editId="22FC4AAE">
            <wp:extent cx="5394960" cy="3776345"/>
            <wp:effectExtent l="0" t="0" r="0" b="0"/>
            <wp:docPr id="2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47"/>
                    <pic:cNvPicPr>
                      <a:picLocks noChangeAspect="1" noChangeArrowheads="1"/>
                    </pic:cNvPicPr>
                  </pic:nvPicPr>
                  <pic:blipFill>
                    <a:blip r:embed="rId30"/>
                    <a:stretch>
                      <a:fillRect/>
                    </a:stretch>
                  </pic:blipFill>
                  <pic:spPr bwMode="auto">
                    <a:xfrm>
                      <a:off x="0" y="0"/>
                      <a:ext cx="5394960" cy="3776345"/>
                    </a:xfrm>
                    <a:prstGeom prst="rect">
                      <a:avLst/>
                    </a:prstGeom>
                    <a:noFill/>
                  </pic:spPr>
                </pic:pic>
              </a:graphicData>
            </a:graphic>
          </wp:inline>
        </w:drawing>
      </w:r>
    </w:p>
    <w:p w14:paraId="159668C2"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4.7. Effect of retrieval grounding on the wrong legal-citation rate.</w:t>
      </w:r>
    </w:p>
    <w:p w14:paraId="463DA03C" w14:textId="77777777" w:rsidR="003B2E37" w:rsidRPr="00062765" w:rsidRDefault="002F533D" w:rsidP="0071015C">
      <w:pPr>
        <w:spacing w:after="160"/>
        <w:jc w:val="center"/>
        <w:rPr>
          <w:rFonts w:cs="Times New Roman"/>
          <w:color w:val="000000" w:themeColor="text1"/>
        </w:rPr>
      </w:pPr>
      <w:r w:rsidRPr="00062765">
        <w:rPr>
          <w:rFonts w:cs="Times New Roman"/>
          <w:i/>
          <w:color w:val="000000" w:themeColor="text1"/>
          <w:sz w:val="20"/>
        </w:rPr>
        <w:t>Figure 4.7 presents the reduction in wrong legal-citation rate following the introduction of retrieval grounding, showing that RAG reduced the wrong-citation rate from 0.250 to 0.042 on the 24-question legal ablation sample.</w:t>
      </w:r>
    </w:p>
    <w:p w14:paraId="4538FBC2" w14:textId="77777777" w:rsidR="003B2E37" w:rsidRPr="00062765" w:rsidRDefault="002F533D" w:rsidP="0071015C">
      <w:pPr>
        <w:pStyle w:val="Heading2"/>
        <w:jc w:val="both"/>
        <w:rPr>
          <w:rFonts w:ascii="Times New Roman" w:hAnsi="Times New Roman" w:cs="Times New Roman"/>
          <w:color w:val="000000" w:themeColor="text1"/>
        </w:rPr>
      </w:pPr>
      <w:bookmarkStart w:id="179" w:name="_Toc233630995"/>
      <w:bookmarkStart w:id="180" w:name="_Toc234653959"/>
      <w:bookmarkStart w:id="181" w:name="_Toc235026058"/>
      <w:r w:rsidRPr="00062765">
        <w:rPr>
          <w:rFonts w:ascii="Times New Roman" w:eastAsia="Times New Roman" w:hAnsi="Times New Roman" w:cs="Times New Roman"/>
          <w:color w:val="000000" w:themeColor="text1"/>
        </w:rPr>
        <w:t>4.9 Latency Results</w:t>
      </w:r>
      <w:bookmarkEnd w:id="179"/>
      <w:bookmarkEnd w:id="180"/>
      <w:bookmarkEnd w:id="181"/>
    </w:p>
    <w:p w14:paraId="361F12C6" w14:textId="77777777" w:rsidR="003B2E37" w:rsidRPr="00062765" w:rsidRDefault="002F533D" w:rsidP="0071015C">
      <w:pPr>
        <w:jc w:val="both"/>
        <w:rPr>
          <w:rFonts w:cs="Times New Roman"/>
          <w:color w:val="000000" w:themeColor="text1"/>
        </w:rPr>
      </w:pPr>
      <w:r w:rsidRPr="00062765">
        <w:rPr>
          <w:rFonts w:cs="Times New Roman"/>
          <w:color w:val="000000" w:themeColor="text1"/>
        </w:rPr>
        <w:t>Latency was measured to determine whether the complete system is practical for voice interaction. Stage 09 measured the main pipeline components, including ASR, retrieval, LLM generation, TTS, full end-to-end latency, optimized latency, and streaming time-to-first-response. Table 4.13 presents the latency breakdown.</w:t>
      </w:r>
    </w:p>
    <w:p w14:paraId="612012D7"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4.13. End-to-end latency under three settings.</w:t>
      </w:r>
    </w:p>
    <w:tbl>
      <w:tblPr>
        <w:tblStyle w:val="TableGrid"/>
        <w:tblW w:w="7776" w:type="dxa"/>
        <w:jc w:val="center"/>
        <w:tblLayout w:type="fixed"/>
        <w:tblLook w:val="04A0" w:firstRow="1" w:lastRow="0" w:firstColumn="1" w:lastColumn="0" w:noHBand="0" w:noVBand="1"/>
      </w:tblPr>
      <w:tblGrid>
        <w:gridCol w:w="6049"/>
        <w:gridCol w:w="1727"/>
      </w:tblGrid>
      <w:tr w:rsidR="003B2E37" w:rsidRPr="00062765" w14:paraId="0AB74AC4" w14:textId="77777777">
        <w:trPr>
          <w:cantSplit/>
          <w:tblHeader/>
          <w:jc w:val="center"/>
        </w:trPr>
        <w:tc>
          <w:tcPr>
            <w:tcW w:w="6048" w:type="dxa"/>
            <w:shd w:val="clear" w:color="auto" w:fill="D9EAF7"/>
            <w:vAlign w:val="center"/>
          </w:tcPr>
          <w:p w14:paraId="267FA4F0"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Component / setting</w:t>
            </w:r>
          </w:p>
        </w:tc>
        <w:tc>
          <w:tcPr>
            <w:tcW w:w="1727" w:type="dxa"/>
            <w:shd w:val="clear" w:color="auto" w:fill="D9EAF7"/>
            <w:vAlign w:val="center"/>
          </w:tcPr>
          <w:p w14:paraId="09E75512"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Time</w:t>
            </w:r>
          </w:p>
        </w:tc>
      </w:tr>
      <w:tr w:rsidR="003B2E37" w:rsidRPr="00062765" w14:paraId="187068D2" w14:textId="77777777">
        <w:trPr>
          <w:cantSplit/>
          <w:jc w:val="center"/>
        </w:trPr>
        <w:tc>
          <w:tcPr>
            <w:tcW w:w="6048" w:type="dxa"/>
            <w:vAlign w:val="center"/>
          </w:tcPr>
          <w:p w14:paraId="34BBEFA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ASR (Whisper large-v3)</w:t>
            </w:r>
          </w:p>
        </w:tc>
        <w:tc>
          <w:tcPr>
            <w:tcW w:w="1727" w:type="dxa"/>
            <w:vAlign w:val="center"/>
          </w:tcPr>
          <w:p w14:paraId="28E5F18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0.68 s</w:t>
            </w:r>
          </w:p>
        </w:tc>
      </w:tr>
      <w:tr w:rsidR="003B2E37" w:rsidRPr="00062765" w14:paraId="408DBF5C" w14:textId="77777777">
        <w:trPr>
          <w:cantSplit/>
          <w:jc w:val="center"/>
        </w:trPr>
        <w:tc>
          <w:tcPr>
            <w:tcW w:w="6048" w:type="dxa"/>
            <w:vAlign w:val="center"/>
          </w:tcPr>
          <w:p w14:paraId="2B71F56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ASR (Whisper small)</w:t>
            </w:r>
          </w:p>
        </w:tc>
        <w:tc>
          <w:tcPr>
            <w:tcW w:w="1727" w:type="dxa"/>
            <w:vAlign w:val="center"/>
          </w:tcPr>
          <w:p w14:paraId="4DE0B50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0.31 s</w:t>
            </w:r>
          </w:p>
        </w:tc>
      </w:tr>
      <w:tr w:rsidR="003B2E37" w:rsidRPr="00062765" w14:paraId="70E05166" w14:textId="77777777">
        <w:trPr>
          <w:cantSplit/>
          <w:jc w:val="center"/>
        </w:trPr>
        <w:tc>
          <w:tcPr>
            <w:tcW w:w="6048" w:type="dxa"/>
            <w:vAlign w:val="center"/>
          </w:tcPr>
          <w:p w14:paraId="18F302E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Retrieval</w:t>
            </w:r>
          </w:p>
        </w:tc>
        <w:tc>
          <w:tcPr>
            <w:tcW w:w="1727" w:type="dxa"/>
            <w:vAlign w:val="center"/>
          </w:tcPr>
          <w:p w14:paraId="3DC2AFD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0.25 s</w:t>
            </w:r>
          </w:p>
        </w:tc>
      </w:tr>
      <w:tr w:rsidR="003B2E37" w:rsidRPr="00062765" w14:paraId="7985121C" w14:textId="77777777">
        <w:trPr>
          <w:cantSplit/>
          <w:jc w:val="center"/>
        </w:trPr>
        <w:tc>
          <w:tcPr>
            <w:tcW w:w="6048" w:type="dxa"/>
            <w:vAlign w:val="center"/>
          </w:tcPr>
          <w:p w14:paraId="689F99C8" w14:textId="77777777" w:rsidR="003B2E37" w:rsidRPr="00062765" w:rsidRDefault="002F533D" w:rsidP="0071015C">
            <w:pPr>
              <w:rPr>
                <w:rFonts w:cs="Times New Roman"/>
                <w:color w:val="000000" w:themeColor="text1"/>
              </w:rPr>
            </w:pPr>
            <w:r w:rsidRPr="00062765">
              <w:rPr>
                <w:rFonts w:cs="Times New Roman"/>
                <w:color w:val="000000" w:themeColor="text1"/>
                <w:sz w:val="18"/>
              </w:rPr>
              <w:t>LLM generation (full)</w:t>
            </w:r>
          </w:p>
        </w:tc>
        <w:tc>
          <w:tcPr>
            <w:tcW w:w="1727" w:type="dxa"/>
            <w:vAlign w:val="center"/>
          </w:tcPr>
          <w:p w14:paraId="4DDB84DE" w14:textId="77777777" w:rsidR="003B2E37" w:rsidRPr="00062765" w:rsidRDefault="002F533D" w:rsidP="0071015C">
            <w:pPr>
              <w:rPr>
                <w:rFonts w:cs="Times New Roman"/>
                <w:color w:val="000000" w:themeColor="text1"/>
              </w:rPr>
            </w:pPr>
            <w:r w:rsidRPr="00062765">
              <w:rPr>
                <w:rFonts w:cs="Times New Roman"/>
                <w:color w:val="000000" w:themeColor="text1"/>
                <w:sz w:val="18"/>
              </w:rPr>
              <w:t>1.88 s</w:t>
            </w:r>
          </w:p>
        </w:tc>
      </w:tr>
      <w:tr w:rsidR="003B2E37" w:rsidRPr="00062765" w14:paraId="34C48EE7" w14:textId="77777777">
        <w:trPr>
          <w:cantSplit/>
          <w:jc w:val="center"/>
        </w:trPr>
        <w:tc>
          <w:tcPr>
            <w:tcW w:w="6048" w:type="dxa"/>
            <w:vAlign w:val="center"/>
          </w:tcPr>
          <w:p w14:paraId="0114B7BC" w14:textId="77777777" w:rsidR="003B2E37" w:rsidRPr="00062765" w:rsidRDefault="002F533D" w:rsidP="0071015C">
            <w:pPr>
              <w:rPr>
                <w:rFonts w:cs="Times New Roman"/>
                <w:color w:val="000000" w:themeColor="text1"/>
              </w:rPr>
            </w:pPr>
            <w:r w:rsidRPr="00062765">
              <w:rPr>
                <w:rFonts w:cs="Times New Roman"/>
                <w:color w:val="000000" w:themeColor="text1"/>
                <w:sz w:val="18"/>
              </w:rPr>
              <w:t>LLM generation (capped)</w:t>
            </w:r>
          </w:p>
        </w:tc>
        <w:tc>
          <w:tcPr>
            <w:tcW w:w="1727" w:type="dxa"/>
            <w:vAlign w:val="center"/>
          </w:tcPr>
          <w:p w14:paraId="12D948A5" w14:textId="77777777" w:rsidR="003B2E37" w:rsidRPr="00062765" w:rsidRDefault="002F533D" w:rsidP="0071015C">
            <w:pPr>
              <w:rPr>
                <w:rFonts w:cs="Times New Roman"/>
                <w:color w:val="000000" w:themeColor="text1"/>
              </w:rPr>
            </w:pPr>
            <w:r w:rsidRPr="00062765">
              <w:rPr>
                <w:rFonts w:cs="Times New Roman"/>
                <w:color w:val="000000" w:themeColor="text1"/>
                <w:sz w:val="18"/>
              </w:rPr>
              <w:t>1.23 s</w:t>
            </w:r>
          </w:p>
        </w:tc>
      </w:tr>
      <w:tr w:rsidR="003B2E37" w:rsidRPr="00062765" w14:paraId="1E39FB4E" w14:textId="77777777">
        <w:trPr>
          <w:cantSplit/>
          <w:jc w:val="center"/>
        </w:trPr>
        <w:tc>
          <w:tcPr>
            <w:tcW w:w="6048" w:type="dxa"/>
            <w:vAlign w:val="center"/>
          </w:tcPr>
          <w:p w14:paraId="73AAF24B" w14:textId="77777777" w:rsidR="003B2E37" w:rsidRPr="00062765" w:rsidRDefault="002F533D" w:rsidP="0071015C">
            <w:pPr>
              <w:rPr>
                <w:rFonts w:cs="Times New Roman"/>
                <w:color w:val="000000" w:themeColor="text1"/>
              </w:rPr>
            </w:pPr>
            <w:r w:rsidRPr="00062765">
              <w:rPr>
                <w:rFonts w:cs="Times New Roman"/>
                <w:color w:val="000000" w:themeColor="text1"/>
                <w:sz w:val="18"/>
              </w:rPr>
              <w:t>TTS (edge-</w:t>
            </w:r>
            <w:proofErr w:type="spellStart"/>
            <w:r w:rsidRPr="00062765">
              <w:rPr>
                <w:rFonts w:cs="Times New Roman"/>
                <w:color w:val="000000" w:themeColor="text1"/>
                <w:sz w:val="18"/>
              </w:rPr>
              <w:t>tts</w:t>
            </w:r>
            <w:proofErr w:type="spellEnd"/>
            <w:r w:rsidRPr="00062765">
              <w:rPr>
                <w:rFonts w:cs="Times New Roman"/>
                <w:color w:val="000000" w:themeColor="text1"/>
                <w:sz w:val="18"/>
              </w:rPr>
              <w:t>)</w:t>
            </w:r>
          </w:p>
        </w:tc>
        <w:tc>
          <w:tcPr>
            <w:tcW w:w="1727" w:type="dxa"/>
            <w:vAlign w:val="center"/>
          </w:tcPr>
          <w:p w14:paraId="001E1C8D" w14:textId="77777777" w:rsidR="003B2E37" w:rsidRPr="00062765" w:rsidRDefault="002F533D" w:rsidP="0071015C">
            <w:pPr>
              <w:rPr>
                <w:rFonts w:cs="Times New Roman"/>
                <w:color w:val="000000" w:themeColor="text1"/>
              </w:rPr>
            </w:pPr>
            <w:r w:rsidRPr="00062765">
              <w:rPr>
                <w:rFonts w:cs="Times New Roman"/>
                <w:color w:val="000000" w:themeColor="text1"/>
                <w:sz w:val="18"/>
              </w:rPr>
              <w:t>1.18 s</w:t>
            </w:r>
          </w:p>
        </w:tc>
      </w:tr>
      <w:tr w:rsidR="003B2E37" w:rsidRPr="00062765" w14:paraId="4A156FAB" w14:textId="77777777">
        <w:trPr>
          <w:cantSplit/>
          <w:jc w:val="center"/>
        </w:trPr>
        <w:tc>
          <w:tcPr>
            <w:tcW w:w="6048" w:type="dxa"/>
            <w:vAlign w:val="center"/>
          </w:tcPr>
          <w:p w14:paraId="316AAE03" w14:textId="77777777" w:rsidR="003B2E37" w:rsidRPr="00062765" w:rsidRDefault="002F533D" w:rsidP="0071015C">
            <w:pPr>
              <w:rPr>
                <w:rFonts w:cs="Times New Roman"/>
                <w:color w:val="000000" w:themeColor="text1"/>
              </w:rPr>
            </w:pPr>
            <w:r w:rsidRPr="00062765">
              <w:rPr>
                <w:rFonts w:cs="Times New Roman"/>
                <w:color w:val="000000" w:themeColor="text1"/>
                <w:sz w:val="18"/>
              </w:rPr>
              <w:t>Full pipeline (large ASR, full answer)</w:t>
            </w:r>
          </w:p>
        </w:tc>
        <w:tc>
          <w:tcPr>
            <w:tcW w:w="1727" w:type="dxa"/>
            <w:vAlign w:val="center"/>
          </w:tcPr>
          <w:p w14:paraId="64A286AC" w14:textId="77777777" w:rsidR="003B2E37" w:rsidRPr="00062765" w:rsidRDefault="002F533D" w:rsidP="0071015C">
            <w:pPr>
              <w:rPr>
                <w:rFonts w:cs="Times New Roman"/>
                <w:color w:val="000000" w:themeColor="text1"/>
              </w:rPr>
            </w:pPr>
            <w:r w:rsidRPr="00062765">
              <w:rPr>
                <w:rFonts w:cs="Times New Roman"/>
                <w:color w:val="000000" w:themeColor="text1"/>
                <w:sz w:val="18"/>
              </w:rPr>
              <w:t>3.99 s</w:t>
            </w:r>
          </w:p>
        </w:tc>
      </w:tr>
      <w:tr w:rsidR="003B2E37" w:rsidRPr="00062765" w14:paraId="1BD90574" w14:textId="77777777">
        <w:trPr>
          <w:cantSplit/>
          <w:jc w:val="center"/>
        </w:trPr>
        <w:tc>
          <w:tcPr>
            <w:tcW w:w="6048" w:type="dxa"/>
            <w:vAlign w:val="center"/>
          </w:tcPr>
          <w:p w14:paraId="3369BE46" w14:textId="77777777" w:rsidR="003B2E37" w:rsidRPr="00062765" w:rsidRDefault="002F533D" w:rsidP="0071015C">
            <w:pPr>
              <w:rPr>
                <w:rFonts w:cs="Times New Roman"/>
                <w:color w:val="000000" w:themeColor="text1"/>
              </w:rPr>
            </w:pPr>
            <w:r w:rsidRPr="00062765">
              <w:rPr>
                <w:rFonts w:cs="Times New Roman"/>
                <w:color w:val="000000" w:themeColor="text1"/>
                <w:sz w:val="18"/>
              </w:rPr>
              <w:t>Optimized (small ASR, capped tokens)</w:t>
            </w:r>
          </w:p>
        </w:tc>
        <w:tc>
          <w:tcPr>
            <w:tcW w:w="1727" w:type="dxa"/>
            <w:vAlign w:val="center"/>
          </w:tcPr>
          <w:p w14:paraId="7AB56462" w14:textId="77777777" w:rsidR="003B2E37" w:rsidRPr="00062765" w:rsidRDefault="002F533D" w:rsidP="0071015C">
            <w:pPr>
              <w:rPr>
                <w:rFonts w:cs="Times New Roman"/>
                <w:color w:val="000000" w:themeColor="text1"/>
              </w:rPr>
            </w:pPr>
            <w:r w:rsidRPr="00062765">
              <w:rPr>
                <w:rFonts w:cs="Times New Roman"/>
                <w:color w:val="000000" w:themeColor="text1"/>
                <w:sz w:val="18"/>
              </w:rPr>
              <w:t>2.96 s</w:t>
            </w:r>
          </w:p>
        </w:tc>
      </w:tr>
      <w:tr w:rsidR="003B2E37" w:rsidRPr="00062765" w14:paraId="6E028CF9" w14:textId="77777777">
        <w:trPr>
          <w:cantSplit/>
          <w:jc w:val="center"/>
        </w:trPr>
        <w:tc>
          <w:tcPr>
            <w:tcW w:w="6048" w:type="dxa"/>
            <w:vAlign w:val="center"/>
          </w:tcPr>
          <w:p w14:paraId="6FB304BC" w14:textId="77777777" w:rsidR="003B2E37" w:rsidRPr="00062765" w:rsidRDefault="002F533D" w:rsidP="0071015C">
            <w:pPr>
              <w:rPr>
                <w:rFonts w:cs="Times New Roman"/>
                <w:color w:val="000000" w:themeColor="text1"/>
              </w:rPr>
            </w:pPr>
            <w:r w:rsidRPr="00062765">
              <w:rPr>
                <w:rFonts w:cs="Times New Roman"/>
                <w:color w:val="000000" w:themeColor="text1"/>
                <w:sz w:val="18"/>
              </w:rPr>
              <w:lastRenderedPageBreak/>
              <w:t>Perceived (streaming, time-to-first-response)</w:t>
            </w:r>
          </w:p>
        </w:tc>
        <w:tc>
          <w:tcPr>
            <w:tcW w:w="1727" w:type="dxa"/>
            <w:vAlign w:val="center"/>
          </w:tcPr>
          <w:p w14:paraId="41C99915" w14:textId="77777777" w:rsidR="003B2E37" w:rsidRPr="00062765" w:rsidRDefault="002F533D" w:rsidP="0071015C">
            <w:pPr>
              <w:rPr>
                <w:rFonts w:cs="Times New Roman"/>
                <w:color w:val="000000" w:themeColor="text1"/>
              </w:rPr>
            </w:pPr>
            <w:r w:rsidRPr="00062765">
              <w:rPr>
                <w:rFonts w:cs="Times New Roman"/>
                <w:color w:val="000000" w:themeColor="text1"/>
                <w:sz w:val="18"/>
              </w:rPr>
              <w:t>0.82 s</w:t>
            </w:r>
          </w:p>
        </w:tc>
      </w:tr>
    </w:tbl>
    <w:p w14:paraId="72E71E32" w14:textId="77777777" w:rsidR="003B2E37" w:rsidRPr="00062765" w:rsidRDefault="003B2E37" w:rsidP="0071015C">
      <w:pPr>
        <w:jc w:val="both"/>
        <w:rPr>
          <w:rFonts w:cs="Times New Roman"/>
          <w:color w:val="000000" w:themeColor="text1"/>
        </w:rPr>
      </w:pPr>
    </w:p>
    <w:p w14:paraId="277E5A2E" w14:textId="77777777" w:rsidR="000F3A2E" w:rsidRPr="00062765" w:rsidRDefault="002F533D" w:rsidP="000F3A2E">
      <w:pPr>
        <w:spacing w:before="120"/>
        <w:jc w:val="both"/>
        <w:rPr>
          <w:rFonts w:cs="Times New Roman"/>
          <w:szCs w:val="24"/>
        </w:rPr>
      </w:pPr>
      <w:r w:rsidRPr="00062765">
        <w:rPr>
          <w:rFonts w:cs="Times New Roman"/>
          <w:color w:val="000000" w:themeColor="text1"/>
        </w:rPr>
        <w:t xml:space="preserve">According to Table 4.13, the full pipeline latency was 3.99 seconds. The optimized configuration reduced this to 2.96 seconds by using the faster ASR option together with capped answer generation, and with streaming enabled, the </w:t>
      </w:r>
      <w:r w:rsidRPr="00062765">
        <w:rPr>
          <w:rFonts w:cs="Times New Roman"/>
          <w:color w:val="000000" w:themeColor="text1"/>
          <w:szCs w:val="24"/>
        </w:rPr>
        <w:t xml:space="preserve">perceived time-to-first-response decreased to 0.82 seconds. The largest delay originated from LLM generation and TTS, while retrieval was comparatively fast at 0.25 seconds, indicating that retrieval is not the main latency bottleneck in the proposed system. </w:t>
      </w:r>
      <w:r w:rsidR="000F3A2E" w:rsidRPr="00062765">
        <w:rPr>
          <w:rStyle w:val="cursor-pointer"/>
          <w:rFonts w:cs="Times New Roman"/>
          <w:szCs w:val="24"/>
        </w:rPr>
        <w:t>The reported values are measured wall clock values from the most recent verified execution, and should not be taken to mean the sum of the rounded component values.</w:t>
      </w:r>
      <w:r w:rsidR="000F3A2E" w:rsidRPr="00062765">
        <w:rPr>
          <w:rFonts w:cs="Times New Roman"/>
          <w:szCs w:val="24"/>
        </w:rPr>
        <w:t xml:space="preserve"> </w:t>
      </w:r>
    </w:p>
    <w:p w14:paraId="35564D7C" w14:textId="77777777" w:rsidR="003B2E37" w:rsidRPr="00062765" w:rsidRDefault="000F3A2E" w:rsidP="000F3A2E">
      <w:pPr>
        <w:spacing w:before="120"/>
        <w:jc w:val="both"/>
        <w:rPr>
          <w:rFonts w:cs="Times New Roman"/>
          <w:color w:val="000000" w:themeColor="text1"/>
        </w:rPr>
      </w:pPr>
      <w:r w:rsidRPr="00062765">
        <w:rPr>
          <w:rStyle w:val="cursor-pointer"/>
          <w:rFonts w:cs="Times New Roman"/>
          <w:szCs w:val="24"/>
        </w:rPr>
        <w:t xml:space="preserve">The latency measurements are performed based on wall-clock runtime; small differences between the runs </w:t>
      </w:r>
      <w:proofErr w:type="gramStart"/>
      <w:r w:rsidRPr="00062765">
        <w:rPr>
          <w:rStyle w:val="cursor-pointer"/>
          <w:rFonts w:cs="Times New Roman"/>
          <w:szCs w:val="24"/>
        </w:rPr>
        <w:t>is</w:t>
      </w:r>
      <w:proofErr w:type="gramEnd"/>
      <w:r w:rsidRPr="00062765">
        <w:rPr>
          <w:rStyle w:val="cursor-pointer"/>
          <w:rFonts w:cs="Times New Roman"/>
          <w:szCs w:val="24"/>
        </w:rPr>
        <w:t xml:space="preserve"> expected as the load of the GPU, network, device temperature, and variability of the TTS service may influence the runtime.</w:t>
      </w:r>
      <w:r w:rsidRPr="00062765">
        <w:rPr>
          <w:rFonts w:cs="Times New Roman"/>
          <w:szCs w:val="24"/>
        </w:rPr>
        <w:t xml:space="preserve"> </w:t>
      </w:r>
      <w:r w:rsidRPr="00062765">
        <w:rPr>
          <w:rStyle w:val="cursor-pointer"/>
          <w:rFonts w:cs="Times New Roman"/>
          <w:szCs w:val="24"/>
        </w:rPr>
        <w:t>Hence, the latest verified execution is used as a final latency result.</w:t>
      </w:r>
      <w:r w:rsidRPr="00062765">
        <w:rPr>
          <w:rFonts w:cs="Times New Roman"/>
          <w:szCs w:val="24"/>
        </w:rPr>
        <w:t xml:space="preserve"> </w:t>
      </w:r>
      <w:r w:rsidRPr="00062765">
        <w:rPr>
          <w:rStyle w:val="cursor-pointer"/>
          <w:rFonts w:cs="Times New Roman"/>
          <w:szCs w:val="24"/>
        </w:rPr>
        <w:t>The takeout of it is that streaming is the best way to lower the perceived latency.</w:t>
      </w:r>
    </w:p>
    <w:p w14:paraId="4AE75F6B" w14:textId="77777777" w:rsidR="003B2E37" w:rsidRPr="00062765" w:rsidRDefault="002F533D" w:rsidP="0071015C">
      <w:pPr>
        <w:jc w:val="center"/>
        <w:rPr>
          <w:rFonts w:cs="Times New Roman"/>
          <w:color w:val="000000" w:themeColor="text1"/>
        </w:rPr>
      </w:pPr>
      <w:r w:rsidRPr="00062765">
        <w:rPr>
          <w:rFonts w:cs="Times New Roman"/>
          <w:noProof/>
        </w:rPr>
        <w:drawing>
          <wp:inline distT="0" distB="0" distL="0" distR="0" wp14:anchorId="43C9B427" wp14:editId="2C1105D3">
            <wp:extent cx="5394960" cy="3331845"/>
            <wp:effectExtent l="0" t="0" r="0" b="0"/>
            <wp:docPr id="2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48"/>
                    <pic:cNvPicPr>
                      <a:picLocks noChangeAspect="1" noChangeArrowheads="1"/>
                    </pic:cNvPicPr>
                  </pic:nvPicPr>
                  <pic:blipFill>
                    <a:blip r:embed="rId31"/>
                    <a:stretch>
                      <a:fillRect/>
                    </a:stretch>
                  </pic:blipFill>
                  <pic:spPr bwMode="auto">
                    <a:xfrm>
                      <a:off x="0" y="0"/>
                      <a:ext cx="5394960" cy="3331845"/>
                    </a:xfrm>
                    <a:prstGeom prst="rect">
                      <a:avLst/>
                    </a:prstGeom>
                    <a:noFill/>
                  </pic:spPr>
                </pic:pic>
              </a:graphicData>
            </a:graphic>
          </wp:inline>
        </w:drawing>
      </w:r>
    </w:p>
    <w:p w14:paraId="29446FC1" w14:textId="77777777" w:rsidR="003B2E37" w:rsidRPr="00062765" w:rsidRDefault="002F533D" w:rsidP="0071015C">
      <w:pPr>
        <w:jc w:val="center"/>
        <w:rPr>
          <w:rFonts w:cs="Times New Roman"/>
          <w:color w:val="000000" w:themeColor="text1"/>
        </w:rPr>
      </w:pPr>
      <w:r w:rsidRPr="00062765">
        <w:rPr>
          <w:rFonts w:cs="Times New Roman"/>
          <w:i/>
          <w:color w:val="000000" w:themeColor="text1"/>
          <w:sz w:val="20"/>
        </w:rPr>
        <w:t>Figure 4.8. End-to-end latency under the three settings.</w:t>
      </w:r>
    </w:p>
    <w:p w14:paraId="417FF776" w14:textId="77777777" w:rsidR="003B2E37" w:rsidRPr="00062765" w:rsidRDefault="002F533D" w:rsidP="0071015C">
      <w:pPr>
        <w:spacing w:after="160"/>
        <w:jc w:val="both"/>
        <w:rPr>
          <w:rFonts w:cs="Times New Roman"/>
          <w:color w:val="000000" w:themeColor="text1"/>
        </w:rPr>
      </w:pPr>
      <w:r w:rsidRPr="00062765">
        <w:rPr>
          <w:rFonts w:cs="Times New Roman"/>
          <w:i/>
          <w:color w:val="000000" w:themeColor="text1"/>
          <w:sz w:val="20"/>
        </w:rPr>
        <w:t>Figure 4.8 illustrates the latency difference between the full pipeline, the optimized configuration, and streaming, showing that streaming keeps the system responsive even while the complete answer continues to be generated in the background.</w:t>
      </w:r>
    </w:p>
    <w:p w14:paraId="6545341F" w14:textId="77777777" w:rsidR="003B2E37" w:rsidRPr="00062765" w:rsidRDefault="002F533D" w:rsidP="0071015C">
      <w:pPr>
        <w:pStyle w:val="Heading2"/>
        <w:jc w:val="both"/>
        <w:rPr>
          <w:rFonts w:ascii="Times New Roman" w:hAnsi="Times New Roman" w:cs="Times New Roman"/>
          <w:color w:val="000000" w:themeColor="text1"/>
        </w:rPr>
      </w:pPr>
      <w:bookmarkStart w:id="182" w:name="_Toc233630996"/>
      <w:bookmarkStart w:id="183" w:name="_Toc234653960"/>
      <w:bookmarkStart w:id="184" w:name="_Toc235026059"/>
      <w:r w:rsidRPr="00062765">
        <w:rPr>
          <w:rFonts w:ascii="Times New Roman" w:eastAsia="Times New Roman" w:hAnsi="Times New Roman" w:cs="Times New Roman"/>
          <w:color w:val="000000" w:themeColor="text1"/>
        </w:rPr>
        <w:t>4.10 Deterministic Calculation Layer Implementation Checks</w:t>
      </w:r>
      <w:bookmarkEnd w:id="182"/>
      <w:bookmarkEnd w:id="183"/>
      <w:bookmarkEnd w:id="184"/>
    </w:p>
    <w:p w14:paraId="2AED6354"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 xml:space="preserve">The 4.10 </w:t>
      </w:r>
      <w:proofErr w:type="spellStart"/>
      <w:r w:rsidRPr="00062765">
        <w:rPr>
          <w:rStyle w:val="cursor-pointer"/>
          <w:rFonts w:cs="Times New Roman"/>
          <w:szCs w:val="24"/>
        </w:rPr>
        <w:t>DetCLI</w:t>
      </w:r>
      <w:proofErr w:type="spellEnd"/>
      <w:r w:rsidRPr="00062765">
        <w:rPr>
          <w:rStyle w:val="cursor-pointer"/>
          <w:rFonts w:cs="Times New Roman"/>
          <w:szCs w:val="24"/>
        </w:rPr>
        <w:t xml:space="preserve"> status is “In </w:t>
      </w:r>
      <w:proofErr w:type="spellStart"/>
      <w:r w:rsidRPr="00062765">
        <w:rPr>
          <w:rStyle w:val="cursor-pointer"/>
          <w:rFonts w:cs="Times New Roman"/>
          <w:szCs w:val="24"/>
        </w:rPr>
        <w:t>Progress</w:t>
      </w:r>
      <w:proofErr w:type="gramStart"/>
      <w:r w:rsidRPr="00062765">
        <w:rPr>
          <w:rStyle w:val="cursor-pointer"/>
          <w:rFonts w:cs="Times New Roman"/>
          <w:szCs w:val="24"/>
        </w:rPr>
        <w:t>”.The</w:t>
      </w:r>
      <w:proofErr w:type="spellEnd"/>
      <w:proofErr w:type="gramEnd"/>
      <w:r w:rsidRPr="00062765">
        <w:rPr>
          <w:rStyle w:val="cursor-pointer"/>
          <w:rFonts w:cs="Times New Roman"/>
          <w:szCs w:val="24"/>
        </w:rPr>
        <w:t xml:space="preserve"> status of the 4.10 </w:t>
      </w:r>
      <w:proofErr w:type="spellStart"/>
      <w:r w:rsidRPr="00062765">
        <w:rPr>
          <w:rStyle w:val="cursor-pointer"/>
          <w:rFonts w:cs="Times New Roman"/>
          <w:szCs w:val="24"/>
        </w:rPr>
        <w:t>DetCLI</w:t>
      </w:r>
      <w:proofErr w:type="spellEnd"/>
      <w:r w:rsidRPr="00062765">
        <w:rPr>
          <w:rStyle w:val="cursor-pointer"/>
          <w:rFonts w:cs="Times New Roman"/>
          <w:szCs w:val="24"/>
        </w:rPr>
        <w:t xml:space="preserve"> is “In Progress”.</w:t>
      </w:r>
      <w:r w:rsidRPr="00062765">
        <w:rPr>
          <w:rFonts w:cs="Times New Roman"/>
          <w:szCs w:val="24"/>
        </w:rPr>
        <w:t xml:space="preserve"> </w:t>
      </w:r>
      <w:r w:rsidRPr="00062765">
        <w:rPr>
          <w:rStyle w:val="cursor-pointer"/>
          <w:rFonts w:cs="Times New Roman"/>
          <w:szCs w:val="24"/>
        </w:rPr>
        <w:t>The deterministic calculation layer was validated with typical numerical test cases.</w:t>
      </w:r>
      <w:r w:rsidRPr="00062765">
        <w:rPr>
          <w:rFonts w:cs="Times New Roman"/>
          <w:szCs w:val="24"/>
        </w:rPr>
        <w:t xml:space="preserve"> </w:t>
      </w:r>
      <w:r w:rsidRPr="00062765">
        <w:rPr>
          <w:rStyle w:val="cursor-pointer"/>
          <w:rFonts w:cs="Times New Roman"/>
          <w:szCs w:val="24"/>
        </w:rPr>
        <w:t xml:space="preserve">These checks on implementation confirmed that the Python functions gave the correct values from the codified rules, and that the text for the </w:t>
      </w:r>
      <w:r w:rsidRPr="00062765">
        <w:rPr>
          <w:rStyle w:val="cursor-pointer"/>
          <w:rFonts w:cs="Times New Roman"/>
          <w:szCs w:val="24"/>
        </w:rPr>
        <w:lastRenderedPageBreak/>
        <w:t>corresponding articles could be retrieved for citations.</w:t>
      </w:r>
      <w:r w:rsidRPr="00062765">
        <w:rPr>
          <w:rFonts w:cs="Times New Roman"/>
          <w:szCs w:val="24"/>
        </w:rPr>
        <w:t xml:space="preserve"> </w:t>
      </w:r>
      <w:r w:rsidRPr="00062765">
        <w:rPr>
          <w:rStyle w:val="cursor-pointer"/>
          <w:rFonts w:cs="Times New Roman"/>
          <w:szCs w:val="24"/>
        </w:rPr>
        <w:t>They were not legal-expert independent validations.</w:t>
      </w:r>
      <w:r w:rsidRPr="00062765">
        <w:rPr>
          <w:rFonts w:cs="Times New Roman"/>
          <w:szCs w:val="24"/>
        </w:rPr>
        <w:t xml:space="preserve"> </w:t>
      </w:r>
      <w:r w:rsidRPr="00062765">
        <w:rPr>
          <w:rStyle w:val="cursor-pointer"/>
          <w:rFonts w:cs="Times New Roman"/>
          <w:szCs w:val="24"/>
        </w:rPr>
        <w:t>The examples that have been tested, and the assumptions for each output are shown in Table 4.14.</w:t>
      </w:r>
    </w:p>
    <w:p w14:paraId="70084DBA"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4.14. Representative implementation test cases for the deterministic calculation layer.</w:t>
      </w:r>
    </w:p>
    <w:tbl>
      <w:tblPr>
        <w:tblStyle w:val="TableGrid"/>
        <w:tblW w:w="9504" w:type="dxa"/>
        <w:jc w:val="center"/>
        <w:tblLayout w:type="fixed"/>
        <w:tblLook w:val="04A0" w:firstRow="1" w:lastRow="0" w:firstColumn="1" w:lastColumn="0" w:noHBand="0" w:noVBand="1"/>
      </w:tblPr>
      <w:tblGrid>
        <w:gridCol w:w="4604"/>
        <w:gridCol w:w="1444"/>
        <w:gridCol w:w="3456"/>
      </w:tblGrid>
      <w:tr w:rsidR="003B2E37" w:rsidRPr="00062765" w14:paraId="3EC694CB" w14:textId="77777777">
        <w:trPr>
          <w:cantSplit/>
          <w:tblHeader/>
          <w:jc w:val="center"/>
        </w:trPr>
        <w:tc>
          <w:tcPr>
            <w:tcW w:w="4604" w:type="dxa"/>
            <w:shd w:val="clear" w:color="auto" w:fill="D9EAF7"/>
            <w:vAlign w:val="center"/>
          </w:tcPr>
          <w:p w14:paraId="099ACBF7"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Query / assumptions</w:t>
            </w:r>
          </w:p>
        </w:tc>
        <w:tc>
          <w:tcPr>
            <w:tcW w:w="1444" w:type="dxa"/>
            <w:shd w:val="clear" w:color="auto" w:fill="D9EAF7"/>
            <w:vAlign w:val="center"/>
          </w:tcPr>
          <w:p w14:paraId="128F6BB8"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Article(s)</w:t>
            </w:r>
          </w:p>
        </w:tc>
        <w:tc>
          <w:tcPr>
            <w:tcW w:w="3456" w:type="dxa"/>
            <w:shd w:val="clear" w:color="auto" w:fill="D9EAF7"/>
            <w:vAlign w:val="center"/>
          </w:tcPr>
          <w:p w14:paraId="23243309"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Computed result</w:t>
            </w:r>
          </w:p>
        </w:tc>
      </w:tr>
      <w:tr w:rsidR="003B2E37" w:rsidRPr="00062765" w14:paraId="62108DCC" w14:textId="77777777">
        <w:trPr>
          <w:cantSplit/>
          <w:jc w:val="center"/>
        </w:trPr>
        <w:tc>
          <w:tcPr>
            <w:tcW w:w="4604" w:type="dxa"/>
            <w:vAlign w:val="center"/>
          </w:tcPr>
          <w:p w14:paraId="6347163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Annual leave for 1.5 years of service</w:t>
            </w:r>
          </w:p>
        </w:tc>
        <w:tc>
          <w:tcPr>
            <w:tcW w:w="1444" w:type="dxa"/>
            <w:vAlign w:val="center"/>
          </w:tcPr>
          <w:p w14:paraId="392D5B4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109</w:t>
            </w:r>
          </w:p>
        </w:tc>
        <w:tc>
          <w:tcPr>
            <w:tcW w:w="3456" w:type="dxa"/>
            <w:vAlign w:val="center"/>
          </w:tcPr>
          <w:p w14:paraId="1C14B92C"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31.5 days</w:t>
            </w:r>
          </w:p>
        </w:tc>
      </w:tr>
      <w:tr w:rsidR="003B2E37" w:rsidRPr="00062765" w14:paraId="491268B7" w14:textId="77777777">
        <w:trPr>
          <w:cantSplit/>
          <w:jc w:val="center"/>
        </w:trPr>
        <w:tc>
          <w:tcPr>
            <w:tcW w:w="4604" w:type="dxa"/>
            <w:vAlign w:val="center"/>
          </w:tcPr>
          <w:p w14:paraId="301CA98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End-of-service award: 7 years, employer termination, 6,000 SAR monthly wage</w:t>
            </w:r>
          </w:p>
        </w:tc>
        <w:tc>
          <w:tcPr>
            <w:tcW w:w="1444" w:type="dxa"/>
            <w:vAlign w:val="center"/>
          </w:tcPr>
          <w:p w14:paraId="56A0280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84</w:t>
            </w:r>
          </w:p>
        </w:tc>
        <w:tc>
          <w:tcPr>
            <w:tcW w:w="3456" w:type="dxa"/>
            <w:vAlign w:val="center"/>
          </w:tcPr>
          <w:p w14:paraId="592DB1F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27,000 SAR</w:t>
            </w:r>
          </w:p>
        </w:tc>
      </w:tr>
      <w:tr w:rsidR="003B2E37" w:rsidRPr="00062765" w14:paraId="6A6CE6A6" w14:textId="77777777">
        <w:trPr>
          <w:cantSplit/>
          <w:jc w:val="center"/>
        </w:trPr>
        <w:tc>
          <w:tcPr>
            <w:tcW w:w="4604" w:type="dxa"/>
            <w:vAlign w:val="center"/>
          </w:tcPr>
          <w:p w14:paraId="62480F9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End-of-service award: 7 years, resignation, 6,000 SAR monthly wage</w:t>
            </w:r>
          </w:p>
        </w:tc>
        <w:tc>
          <w:tcPr>
            <w:tcW w:w="1444" w:type="dxa"/>
            <w:vAlign w:val="center"/>
          </w:tcPr>
          <w:p w14:paraId="018B0F4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84, 85</w:t>
            </w:r>
          </w:p>
        </w:tc>
        <w:tc>
          <w:tcPr>
            <w:tcW w:w="3456" w:type="dxa"/>
            <w:vAlign w:val="center"/>
          </w:tcPr>
          <w:p w14:paraId="4ED55D6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18,000 SAR (two-thirds of the Article 84 award)</w:t>
            </w:r>
          </w:p>
        </w:tc>
      </w:tr>
      <w:tr w:rsidR="003B2E37" w:rsidRPr="00062765" w14:paraId="65EB12D9" w14:textId="77777777">
        <w:trPr>
          <w:cantSplit/>
          <w:jc w:val="center"/>
        </w:trPr>
        <w:tc>
          <w:tcPr>
            <w:tcW w:w="4604" w:type="dxa"/>
            <w:vAlign w:val="center"/>
          </w:tcPr>
          <w:p w14:paraId="6ED9566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Employer terminates an indefinite-term, monthly paid contract after 7 years without the required 60-day notice; wage = 6,000 SAR</w:t>
            </w:r>
          </w:p>
        </w:tc>
        <w:tc>
          <w:tcPr>
            <w:tcW w:w="1444" w:type="dxa"/>
            <w:vAlign w:val="center"/>
          </w:tcPr>
          <w:p w14:paraId="22D3AC8B" w14:textId="77777777" w:rsidR="003B2E37" w:rsidRPr="00062765" w:rsidRDefault="002F533D" w:rsidP="0071015C">
            <w:pPr>
              <w:rPr>
                <w:rFonts w:cs="Times New Roman"/>
                <w:color w:val="000000" w:themeColor="text1"/>
              </w:rPr>
            </w:pPr>
            <w:r w:rsidRPr="00062765">
              <w:rPr>
                <w:rFonts w:cs="Times New Roman"/>
                <w:color w:val="000000" w:themeColor="text1"/>
                <w:sz w:val="18"/>
              </w:rPr>
              <w:t>84, 75, 76</w:t>
            </w:r>
          </w:p>
        </w:tc>
        <w:tc>
          <w:tcPr>
            <w:tcW w:w="3456" w:type="dxa"/>
            <w:vAlign w:val="center"/>
          </w:tcPr>
          <w:p w14:paraId="2D8F1A27" w14:textId="77777777" w:rsidR="003B2E37" w:rsidRPr="00062765" w:rsidRDefault="002F533D" w:rsidP="0071015C">
            <w:pPr>
              <w:rPr>
                <w:rFonts w:cs="Times New Roman"/>
                <w:color w:val="000000" w:themeColor="text1"/>
              </w:rPr>
            </w:pPr>
            <w:r w:rsidRPr="00062765">
              <w:rPr>
                <w:rFonts w:cs="Times New Roman"/>
                <w:color w:val="000000" w:themeColor="text1"/>
                <w:sz w:val="18"/>
              </w:rPr>
              <w:t>39,000 SAR (27,000 award + 12,000 notice compensation; unused leave excluded)</w:t>
            </w:r>
          </w:p>
        </w:tc>
      </w:tr>
    </w:tbl>
    <w:p w14:paraId="063EF005" w14:textId="77777777" w:rsidR="003B2E37" w:rsidRPr="00062765" w:rsidRDefault="003B2E37" w:rsidP="0071015C">
      <w:pPr>
        <w:jc w:val="both"/>
        <w:rPr>
          <w:rFonts w:cs="Times New Roman"/>
          <w:color w:val="000000" w:themeColor="text1"/>
        </w:rPr>
      </w:pPr>
    </w:p>
    <w:p w14:paraId="378A937C" w14:textId="77777777" w:rsidR="003B2E37" w:rsidRPr="00062765" w:rsidRDefault="000F3A2E" w:rsidP="0071015C">
      <w:pPr>
        <w:jc w:val="both"/>
        <w:rPr>
          <w:rFonts w:cs="Times New Roman"/>
          <w:color w:val="000000" w:themeColor="text1"/>
          <w:szCs w:val="24"/>
        </w:rPr>
      </w:pPr>
      <w:r w:rsidRPr="00062765">
        <w:rPr>
          <w:rStyle w:val="cursor-pointer"/>
          <w:rFonts w:cs="Times New Roman"/>
          <w:szCs w:val="24"/>
        </w:rPr>
        <w:t>Table 4.14 shows that the deterministic layer resulted in the desired values for the examples applied.</w:t>
      </w:r>
      <w:r w:rsidRPr="00062765">
        <w:rPr>
          <w:rFonts w:cs="Times New Roman"/>
          <w:szCs w:val="24"/>
        </w:rPr>
        <w:t xml:space="preserve"> </w:t>
      </w:r>
      <w:r w:rsidRPr="00062765">
        <w:rPr>
          <w:rStyle w:val="cursor-pointer"/>
          <w:rFonts w:cs="Times New Roman"/>
          <w:szCs w:val="24"/>
        </w:rPr>
        <w:t>The 39,000 SAR summary only applies where the employer terminates an indefinite term contract upon payment by the month after 7 years without providing for a notice period under Article 75 and 76: 27,000 SAR + 12,000 SAR for a 60-day notice period.</w:t>
      </w:r>
      <w:r w:rsidRPr="00062765">
        <w:rPr>
          <w:rFonts w:cs="Times New Roman"/>
          <w:szCs w:val="24"/>
        </w:rPr>
        <w:t xml:space="preserve"> </w:t>
      </w:r>
      <w:r w:rsidRPr="00062765">
        <w:rPr>
          <w:rStyle w:val="cursor-pointer"/>
          <w:rFonts w:cs="Times New Roman"/>
          <w:szCs w:val="24"/>
        </w:rPr>
        <w:t>This is not a universal output for all types of dismissals as the type of contract and the party for whom the notice is given, and the frequency of the wages, can vary the applicable rule [25].</w:t>
      </w:r>
    </w:p>
    <w:p w14:paraId="5A48C134" w14:textId="77777777" w:rsidR="003B2E37" w:rsidRPr="00062765" w:rsidRDefault="002F533D" w:rsidP="0071015C">
      <w:pPr>
        <w:pStyle w:val="Heading2"/>
        <w:jc w:val="both"/>
        <w:rPr>
          <w:rFonts w:ascii="Times New Roman" w:hAnsi="Times New Roman" w:cs="Times New Roman"/>
          <w:color w:val="000000" w:themeColor="text1"/>
        </w:rPr>
      </w:pPr>
      <w:bookmarkStart w:id="185" w:name="_Toc233630997"/>
      <w:bookmarkStart w:id="186" w:name="_Toc234653961"/>
      <w:bookmarkStart w:id="187" w:name="_Toc235026060"/>
      <w:r w:rsidRPr="00062765">
        <w:rPr>
          <w:rFonts w:ascii="Times New Roman" w:eastAsia="Times New Roman" w:hAnsi="Times New Roman" w:cs="Times New Roman"/>
          <w:color w:val="000000" w:themeColor="text1"/>
        </w:rPr>
        <w:t>4.11 Overall Results Summary</w:t>
      </w:r>
      <w:bookmarkEnd w:id="185"/>
      <w:bookmarkEnd w:id="186"/>
      <w:bookmarkEnd w:id="187"/>
    </w:p>
    <w:p w14:paraId="3428DAD5" w14:textId="77777777" w:rsidR="003B2E37" w:rsidRPr="00062765" w:rsidRDefault="002F533D" w:rsidP="0071015C">
      <w:pPr>
        <w:jc w:val="both"/>
        <w:rPr>
          <w:rFonts w:cs="Times New Roman"/>
          <w:color w:val="000000" w:themeColor="text1"/>
        </w:rPr>
      </w:pPr>
      <w:r w:rsidRPr="00062765">
        <w:rPr>
          <w:rFonts w:cs="Times New Roman"/>
          <w:i/>
          <w:color w:val="000000" w:themeColor="text1"/>
          <w:sz w:val="20"/>
        </w:rPr>
        <w:t>Table 4.15 summarizes the main results of the full system. This table provides a consolidated view and does not replace the detailed analysis presented in the previous sections.</w:t>
      </w:r>
    </w:p>
    <w:p w14:paraId="1E5FE949" w14:textId="77777777" w:rsidR="003B2E37" w:rsidRPr="00062765" w:rsidRDefault="002F533D" w:rsidP="0071015C">
      <w:pPr>
        <w:keepNext/>
        <w:jc w:val="center"/>
        <w:rPr>
          <w:rFonts w:cs="Times New Roman"/>
          <w:color w:val="000000" w:themeColor="text1"/>
        </w:rPr>
      </w:pPr>
      <w:r w:rsidRPr="00062765">
        <w:rPr>
          <w:rFonts w:cs="Times New Roman"/>
          <w:i/>
          <w:color w:val="000000" w:themeColor="text1"/>
          <w:sz w:val="20"/>
        </w:rPr>
        <w:t>Table 4.15. Overall system performance summary.</w:t>
      </w:r>
    </w:p>
    <w:tbl>
      <w:tblPr>
        <w:tblStyle w:val="TableGrid"/>
        <w:tblW w:w="9936" w:type="dxa"/>
        <w:jc w:val="center"/>
        <w:tblLayout w:type="fixed"/>
        <w:tblLook w:val="04A0" w:firstRow="1" w:lastRow="0" w:firstColumn="1" w:lastColumn="0" w:noHBand="0" w:noVBand="1"/>
      </w:tblPr>
      <w:tblGrid>
        <w:gridCol w:w="2448"/>
        <w:gridCol w:w="3164"/>
        <w:gridCol w:w="4324"/>
      </w:tblGrid>
      <w:tr w:rsidR="003B2E37" w:rsidRPr="00062765" w14:paraId="7B4830EE" w14:textId="77777777">
        <w:trPr>
          <w:cantSplit/>
          <w:tblHeader/>
          <w:jc w:val="center"/>
        </w:trPr>
        <w:tc>
          <w:tcPr>
            <w:tcW w:w="2448" w:type="dxa"/>
            <w:shd w:val="clear" w:color="auto" w:fill="D9EAF7"/>
            <w:vAlign w:val="center"/>
          </w:tcPr>
          <w:p w14:paraId="60854912"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Component</w:t>
            </w:r>
          </w:p>
        </w:tc>
        <w:tc>
          <w:tcPr>
            <w:tcW w:w="3164" w:type="dxa"/>
            <w:shd w:val="clear" w:color="auto" w:fill="D9EAF7"/>
            <w:vAlign w:val="center"/>
          </w:tcPr>
          <w:p w14:paraId="7451102D"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Main result</w:t>
            </w:r>
          </w:p>
        </w:tc>
        <w:tc>
          <w:tcPr>
            <w:tcW w:w="4324" w:type="dxa"/>
            <w:shd w:val="clear" w:color="auto" w:fill="D9EAF7"/>
            <w:vAlign w:val="center"/>
          </w:tcPr>
          <w:p w14:paraId="64E689FA" w14:textId="77777777" w:rsidR="003B2E37" w:rsidRPr="00062765" w:rsidRDefault="002F533D" w:rsidP="0071015C">
            <w:pPr>
              <w:keepNext/>
              <w:jc w:val="both"/>
              <w:rPr>
                <w:rFonts w:cs="Times New Roman"/>
                <w:color w:val="000000" w:themeColor="text1"/>
              </w:rPr>
            </w:pPr>
            <w:r w:rsidRPr="00062765">
              <w:rPr>
                <w:rFonts w:cs="Times New Roman"/>
                <w:b/>
                <w:color w:val="000000" w:themeColor="text1"/>
                <w:sz w:val="18"/>
              </w:rPr>
              <w:t>Interpretation</w:t>
            </w:r>
          </w:p>
        </w:tc>
      </w:tr>
      <w:tr w:rsidR="003B2E37" w:rsidRPr="00062765" w14:paraId="71C40AC3" w14:textId="77777777">
        <w:trPr>
          <w:cantSplit/>
          <w:jc w:val="center"/>
        </w:trPr>
        <w:tc>
          <w:tcPr>
            <w:tcW w:w="2448" w:type="dxa"/>
            <w:vAlign w:val="center"/>
          </w:tcPr>
          <w:p w14:paraId="1B8A16F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Final legal retrieval</w:t>
            </w:r>
          </w:p>
        </w:tc>
        <w:tc>
          <w:tcPr>
            <w:tcW w:w="3164" w:type="dxa"/>
            <w:vAlign w:val="center"/>
          </w:tcPr>
          <w:p w14:paraId="1BA0E3EB"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Recall@1 = 0.8750; Recall@5 = 0.9583 (n = 24)</w:t>
            </w:r>
          </w:p>
        </w:tc>
        <w:tc>
          <w:tcPr>
            <w:tcW w:w="4324" w:type="dxa"/>
            <w:vAlign w:val="center"/>
          </w:tcPr>
          <w:p w14:paraId="0654797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Strong observed top-five coverage; manual test remains small</w:t>
            </w:r>
          </w:p>
        </w:tc>
      </w:tr>
      <w:tr w:rsidR="003B2E37" w:rsidRPr="00062765" w14:paraId="61A83A6D" w14:textId="77777777">
        <w:trPr>
          <w:cantSplit/>
          <w:jc w:val="center"/>
        </w:trPr>
        <w:tc>
          <w:tcPr>
            <w:tcW w:w="2448" w:type="dxa"/>
            <w:vAlign w:val="center"/>
          </w:tcPr>
          <w:p w14:paraId="08DDE0D1"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Robustness retrieval</w:t>
            </w:r>
          </w:p>
        </w:tc>
        <w:tc>
          <w:tcPr>
            <w:tcW w:w="3164" w:type="dxa"/>
            <w:vAlign w:val="center"/>
          </w:tcPr>
          <w:p w14:paraId="43065CB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Recall@5 = 194/201 = 0.9652</w:t>
            </w:r>
          </w:p>
        </w:tc>
        <w:tc>
          <w:tcPr>
            <w:tcW w:w="4324" w:type="dxa"/>
            <w:vAlign w:val="center"/>
          </w:tcPr>
          <w:p w14:paraId="661F811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All 201 automatically generated questions included</w:t>
            </w:r>
          </w:p>
        </w:tc>
      </w:tr>
      <w:tr w:rsidR="003B2E37" w:rsidRPr="00062765" w14:paraId="66F28D89" w14:textId="77777777">
        <w:trPr>
          <w:cantSplit/>
          <w:jc w:val="center"/>
        </w:trPr>
        <w:tc>
          <w:tcPr>
            <w:tcW w:w="2448" w:type="dxa"/>
            <w:vAlign w:val="center"/>
          </w:tcPr>
          <w:p w14:paraId="0DD6571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Generation correctness</w:t>
            </w:r>
          </w:p>
        </w:tc>
        <w:tc>
          <w:tcPr>
            <w:tcW w:w="3164" w:type="dxa"/>
            <w:vAlign w:val="center"/>
          </w:tcPr>
          <w:p w14:paraId="72D7F1FB" w14:textId="77777777" w:rsidR="003B2E37" w:rsidRPr="00062765" w:rsidRDefault="002F533D" w:rsidP="0071015C">
            <w:pPr>
              <w:jc w:val="both"/>
              <w:rPr>
                <w:rFonts w:cs="Times New Roman"/>
                <w:color w:val="000000" w:themeColor="text1"/>
              </w:rPr>
            </w:pPr>
            <w:proofErr w:type="spellStart"/>
            <w:r w:rsidRPr="00062765">
              <w:rPr>
                <w:rFonts w:cs="Times New Roman"/>
                <w:color w:val="000000" w:themeColor="text1"/>
                <w:sz w:val="18"/>
              </w:rPr>
              <w:t>ALLaM</w:t>
            </w:r>
            <w:proofErr w:type="spellEnd"/>
            <w:r w:rsidRPr="00062765">
              <w:rPr>
                <w:rFonts w:cs="Times New Roman"/>
                <w:color w:val="000000" w:themeColor="text1"/>
                <w:sz w:val="18"/>
              </w:rPr>
              <w:t xml:space="preserve"> = 0.8222; </w:t>
            </w:r>
            <w:proofErr w:type="spellStart"/>
            <w:r w:rsidRPr="00062765">
              <w:rPr>
                <w:rFonts w:cs="Times New Roman"/>
                <w:color w:val="000000" w:themeColor="text1"/>
                <w:sz w:val="18"/>
              </w:rPr>
              <w:t>Qwen</w:t>
            </w:r>
            <w:proofErr w:type="spellEnd"/>
            <w:r w:rsidRPr="00062765">
              <w:rPr>
                <w:rFonts w:cs="Times New Roman"/>
                <w:color w:val="000000" w:themeColor="text1"/>
                <w:sz w:val="18"/>
              </w:rPr>
              <w:t xml:space="preserve"> = 0.7111 (n = 45)</w:t>
            </w:r>
          </w:p>
        </w:tc>
        <w:tc>
          <w:tcPr>
            <w:tcW w:w="4324" w:type="dxa"/>
            <w:vAlign w:val="center"/>
          </w:tcPr>
          <w:p w14:paraId="616B2836"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 xml:space="preserve">Higher observed </w:t>
            </w:r>
            <w:proofErr w:type="spellStart"/>
            <w:r w:rsidRPr="00062765">
              <w:rPr>
                <w:rFonts w:cs="Times New Roman"/>
                <w:color w:val="000000" w:themeColor="text1"/>
                <w:sz w:val="18"/>
              </w:rPr>
              <w:t>ALLaM</w:t>
            </w:r>
            <w:proofErr w:type="spellEnd"/>
            <w:r w:rsidRPr="00062765">
              <w:rPr>
                <w:rFonts w:cs="Times New Roman"/>
                <w:color w:val="000000" w:themeColor="text1"/>
                <w:sz w:val="18"/>
              </w:rPr>
              <w:t xml:space="preserve"> score; no significant paired difference</w:t>
            </w:r>
          </w:p>
        </w:tc>
      </w:tr>
      <w:tr w:rsidR="003B2E37" w:rsidRPr="00062765" w14:paraId="0CA9181B" w14:textId="77777777">
        <w:trPr>
          <w:cantSplit/>
          <w:jc w:val="center"/>
        </w:trPr>
        <w:tc>
          <w:tcPr>
            <w:tcW w:w="2448" w:type="dxa"/>
            <w:vAlign w:val="center"/>
          </w:tcPr>
          <w:p w14:paraId="022CAC85"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Reliability gate outcomes</w:t>
            </w:r>
          </w:p>
        </w:tc>
        <w:tc>
          <w:tcPr>
            <w:tcW w:w="3164" w:type="dxa"/>
            <w:vAlign w:val="center"/>
          </w:tcPr>
          <w:p w14:paraId="06E3257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29 generated answers; 16 safe refusals</w:t>
            </w:r>
          </w:p>
        </w:tc>
        <w:tc>
          <w:tcPr>
            <w:tcW w:w="4324" w:type="dxa"/>
            <w:vAlign w:val="center"/>
          </w:tcPr>
          <w:p w14:paraId="531FF93A"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Outcomes reported over the independent 45-question mixed-type set</w:t>
            </w:r>
          </w:p>
        </w:tc>
      </w:tr>
      <w:tr w:rsidR="003B2E37" w:rsidRPr="00062765" w14:paraId="49C2FE1C" w14:textId="77777777">
        <w:trPr>
          <w:cantSplit/>
          <w:jc w:val="center"/>
        </w:trPr>
        <w:tc>
          <w:tcPr>
            <w:tcW w:w="2448" w:type="dxa"/>
            <w:vAlign w:val="center"/>
          </w:tcPr>
          <w:p w14:paraId="4E0E798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Paired statistical test</w:t>
            </w:r>
          </w:p>
        </w:tc>
        <w:tc>
          <w:tcPr>
            <w:tcW w:w="3164" w:type="dxa"/>
            <w:vAlign w:val="center"/>
          </w:tcPr>
          <w:p w14:paraId="1C593950"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b = 6, c = 1; exact p = 0.1250</w:t>
            </w:r>
          </w:p>
        </w:tc>
        <w:tc>
          <w:tcPr>
            <w:tcW w:w="4324" w:type="dxa"/>
            <w:vAlign w:val="center"/>
          </w:tcPr>
          <w:p w14:paraId="25F882E9"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No statistically significant model superiority established</w:t>
            </w:r>
          </w:p>
        </w:tc>
      </w:tr>
      <w:tr w:rsidR="003B2E37" w:rsidRPr="00062765" w14:paraId="5945C116" w14:textId="77777777">
        <w:trPr>
          <w:cantSplit/>
          <w:jc w:val="center"/>
        </w:trPr>
        <w:tc>
          <w:tcPr>
            <w:tcW w:w="2448" w:type="dxa"/>
            <w:vAlign w:val="center"/>
          </w:tcPr>
          <w:p w14:paraId="589B4D5D"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Judge-based proxies</w:t>
            </w:r>
          </w:p>
        </w:tc>
        <w:tc>
          <w:tcPr>
            <w:tcW w:w="3164" w:type="dxa"/>
            <w:vAlign w:val="center"/>
          </w:tcPr>
          <w:p w14:paraId="58F3D6C7"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Faithfulness 0.810 / 0.908; relevance 0.840 / 0.921</w:t>
            </w:r>
          </w:p>
        </w:tc>
        <w:tc>
          <w:tcPr>
            <w:tcW w:w="4324" w:type="dxa"/>
            <w:vAlign w:val="center"/>
          </w:tcPr>
          <w:p w14:paraId="1D838303"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Qwen judge favored Qwen; self-preference limitation</w:t>
            </w:r>
          </w:p>
        </w:tc>
      </w:tr>
      <w:tr w:rsidR="003B2E37" w:rsidRPr="00062765" w14:paraId="5BB0F37E" w14:textId="77777777">
        <w:trPr>
          <w:cantSplit/>
          <w:jc w:val="center"/>
        </w:trPr>
        <w:tc>
          <w:tcPr>
            <w:tcW w:w="2448" w:type="dxa"/>
            <w:vAlign w:val="center"/>
          </w:tcPr>
          <w:p w14:paraId="640D4F44"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Voice proxy</w:t>
            </w:r>
          </w:p>
        </w:tc>
        <w:tc>
          <w:tcPr>
            <w:tcW w:w="3164" w:type="dxa"/>
            <w:vAlign w:val="center"/>
          </w:tcPr>
          <w:p w14:paraId="6DA6E195" w14:textId="77777777" w:rsidR="003B2E37" w:rsidRPr="00062765" w:rsidRDefault="002F533D" w:rsidP="0071015C">
            <w:pPr>
              <w:rPr>
                <w:rFonts w:cs="Times New Roman"/>
                <w:color w:val="000000" w:themeColor="text1"/>
              </w:rPr>
            </w:pPr>
            <w:r w:rsidRPr="00062765">
              <w:rPr>
                <w:rFonts w:cs="Times New Roman"/>
                <w:color w:val="000000" w:themeColor="text1"/>
                <w:sz w:val="18"/>
              </w:rPr>
              <w:t>WER = 0.209; CER = 0.0484</w:t>
            </w:r>
          </w:p>
        </w:tc>
        <w:tc>
          <w:tcPr>
            <w:tcW w:w="4324" w:type="dxa"/>
            <w:vAlign w:val="center"/>
          </w:tcPr>
          <w:p w14:paraId="3628F0F7" w14:textId="77777777" w:rsidR="003B2E37" w:rsidRPr="00062765" w:rsidRDefault="002F533D" w:rsidP="0071015C">
            <w:pPr>
              <w:rPr>
                <w:rFonts w:cs="Times New Roman"/>
                <w:color w:val="000000" w:themeColor="text1"/>
              </w:rPr>
            </w:pPr>
            <w:r w:rsidRPr="00062765">
              <w:rPr>
                <w:rFonts w:cs="Times New Roman"/>
                <w:color w:val="000000" w:themeColor="text1"/>
                <w:sz w:val="18"/>
              </w:rPr>
              <w:t>Synthetic-speech evaluation; real-speaker testing required</w:t>
            </w:r>
          </w:p>
        </w:tc>
      </w:tr>
      <w:tr w:rsidR="003B2E37" w:rsidRPr="00062765" w14:paraId="60F15C7B" w14:textId="77777777">
        <w:trPr>
          <w:cantSplit/>
          <w:jc w:val="center"/>
        </w:trPr>
        <w:tc>
          <w:tcPr>
            <w:tcW w:w="2448" w:type="dxa"/>
            <w:vAlign w:val="center"/>
          </w:tcPr>
          <w:p w14:paraId="2E7A18B8"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lastRenderedPageBreak/>
              <w:t>RAG ablation</w:t>
            </w:r>
          </w:p>
        </w:tc>
        <w:tc>
          <w:tcPr>
            <w:tcW w:w="3164" w:type="dxa"/>
            <w:vAlign w:val="center"/>
          </w:tcPr>
          <w:p w14:paraId="1D130C8F"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Wrong citations 0.250 → 0.042 (n = 24)</w:t>
            </w:r>
          </w:p>
        </w:tc>
        <w:tc>
          <w:tcPr>
            <w:tcW w:w="4324" w:type="dxa"/>
            <w:vAlign w:val="center"/>
          </w:tcPr>
          <w:p w14:paraId="7ED588E3" w14:textId="77777777" w:rsidR="003B2E37" w:rsidRPr="00062765" w:rsidRDefault="002F533D" w:rsidP="0071015C">
            <w:pPr>
              <w:rPr>
                <w:rFonts w:cs="Times New Roman"/>
                <w:color w:val="000000" w:themeColor="text1"/>
              </w:rPr>
            </w:pPr>
            <w:r w:rsidRPr="00062765">
              <w:rPr>
                <w:rFonts w:cs="Times New Roman"/>
                <w:color w:val="000000" w:themeColor="text1"/>
              </w:rPr>
              <w:t>Observed citation-safety improvement; no significant correctness gain</w:t>
            </w:r>
          </w:p>
        </w:tc>
      </w:tr>
      <w:tr w:rsidR="003B2E37" w:rsidRPr="00062765" w14:paraId="469D6BCE" w14:textId="77777777">
        <w:trPr>
          <w:cantSplit/>
          <w:jc w:val="center"/>
        </w:trPr>
        <w:tc>
          <w:tcPr>
            <w:tcW w:w="2448" w:type="dxa"/>
            <w:vAlign w:val="center"/>
          </w:tcPr>
          <w:p w14:paraId="2675C9CE" w14:textId="77777777" w:rsidR="003B2E37" w:rsidRPr="00062765" w:rsidRDefault="002F533D" w:rsidP="0071015C">
            <w:pPr>
              <w:jc w:val="both"/>
              <w:rPr>
                <w:rFonts w:cs="Times New Roman"/>
                <w:color w:val="000000" w:themeColor="text1"/>
              </w:rPr>
            </w:pPr>
            <w:r w:rsidRPr="00062765">
              <w:rPr>
                <w:rFonts w:cs="Times New Roman"/>
                <w:color w:val="000000" w:themeColor="text1"/>
                <w:sz w:val="18"/>
              </w:rPr>
              <w:t>Latency</w:t>
            </w:r>
          </w:p>
        </w:tc>
        <w:tc>
          <w:tcPr>
            <w:tcW w:w="3164" w:type="dxa"/>
            <w:vAlign w:val="center"/>
          </w:tcPr>
          <w:p w14:paraId="0FCBA5A0" w14:textId="77777777" w:rsidR="003B2E37" w:rsidRPr="00062765" w:rsidRDefault="002F533D" w:rsidP="0071015C">
            <w:pPr>
              <w:rPr>
                <w:rFonts w:cs="Times New Roman"/>
                <w:color w:val="000000" w:themeColor="text1"/>
              </w:rPr>
            </w:pPr>
            <w:r w:rsidRPr="00062765">
              <w:rPr>
                <w:rFonts w:cs="Times New Roman"/>
                <w:color w:val="000000" w:themeColor="text1"/>
                <w:sz w:val="18"/>
              </w:rPr>
              <w:t>2.96 s complete; 0.82 s streamed TTFR</w:t>
            </w:r>
          </w:p>
        </w:tc>
        <w:tc>
          <w:tcPr>
            <w:tcW w:w="4324" w:type="dxa"/>
            <w:vAlign w:val="center"/>
          </w:tcPr>
          <w:p w14:paraId="129DB109" w14:textId="77777777" w:rsidR="003B2E37" w:rsidRPr="00062765" w:rsidRDefault="002F533D" w:rsidP="0071015C">
            <w:pPr>
              <w:rPr>
                <w:rFonts w:cs="Times New Roman"/>
                <w:color w:val="000000" w:themeColor="text1"/>
              </w:rPr>
            </w:pPr>
            <w:r w:rsidRPr="00062765">
              <w:rPr>
                <w:rFonts w:cs="Times New Roman"/>
                <w:color w:val="000000" w:themeColor="text1"/>
                <w:sz w:val="18"/>
              </w:rPr>
              <w:t>Environment-specific local-workstation measurement</w:t>
            </w:r>
          </w:p>
        </w:tc>
      </w:tr>
      <w:tr w:rsidR="003B2E37" w:rsidRPr="00062765" w14:paraId="52B12CA2" w14:textId="77777777">
        <w:trPr>
          <w:cantSplit/>
          <w:jc w:val="center"/>
        </w:trPr>
        <w:tc>
          <w:tcPr>
            <w:tcW w:w="2448" w:type="dxa"/>
          </w:tcPr>
          <w:p w14:paraId="203D86E5" w14:textId="77777777" w:rsidR="003B2E37" w:rsidRPr="00062765" w:rsidRDefault="002F533D" w:rsidP="0071015C">
            <w:pPr>
              <w:rPr>
                <w:rFonts w:cs="Times New Roman"/>
              </w:rPr>
            </w:pPr>
            <w:r w:rsidRPr="00062765">
              <w:rPr>
                <w:rFonts w:cs="Times New Roman"/>
              </w:rPr>
              <w:t>Calculation layer</w:t>
            </w:r>
          </w:p>
        </w:tc>
        <w:tc>
          <w:tcPr>
            <w:tcW w:w="3164" w:type="dxa"/>
          </w:tcPr>
          <w:p w14:paraId="736CB67C" w14:textId="77777777" w:rsidR="003B2E37" w:rsidRPr="00062765" w:rsidRDefault="002F533D" w:rsidP="0071015C">
            <w:pPr>
              <w:rPr>
                <w:rFonts w:cs="Times New Roman"/>
              </w:rPr>
            </w:pPr>
            <w:r w:rsidRPr="00062765">
              <w:rPr>
                <w:rFonts w:cs="Times New Roman"/>
              </w:rPr>
              <w:t>Deterministic for selected fully specified rules</w:t>
            </w:r>
          </w:p>
        </w:tc>
        <w:tc>
          <w:tcPr>
            <w:tcW w:w="4324" w:type="dxa"/>
          </w:tcPr>
          <w:p w14:paraId="2CA1B533" w14:textId="77777777" w:rsidR="003B2E37" w:rsidRPr="00062765" w:rsidRDefault="002F533D" w:rsidP="0071015C">
            <w:pPr>
              <w:rPr>
                <w:rFonts w:cs="Times New Roman"/>
              </w:rPr>
            </w:pPr>
            <w:r w:rsidRPr="00062765">
              <w:rPr>
                <w:rFonts w:cs="Times New Roman"/>
              </w:rPr>
              <w:t>Reduces arithmetic hallucination but is not complete legal coverage</w:t>
            </w:r>
          </w:p>
        </w:tc>
      </w:tr>
    </w:tbl>
    <w:p w14:paraId="720A2B26" w14:textId="77777777" w:rsidR="003B2E37" w:rsidRPr="00062765" w:rsidRDefault="003B2E37" w:rsidP="0071015C">
      <w:pPr>
        <w:jc w:val="both"/>
        <w:rPr>
          <w:rFonts w:cs="Times New Roman"/>
          <w:color w:val="000000" w:themeColor="text1"/>
        </w:rPr>
      </w:pPr>
    </w:p>
    <w:p w14:paraId="0B264B04" w14:textId="77777777" w:rsidR="003B2E37" w:rsidRPr="00062765" w:rsidRDefault="003B2E37" w:rsidP="0071015C">
      <w:pPr>
        <w:spacing w:after="160"/>
        <w:rPr>
          <w:rFonts w:cs="Times New Roman"/>
          <w:color w:val="000000" w:themeColor="text1"/>
        </w:rPr>
      </w:pPr>
    </w:p>
    <w:p w14:paraId="571895D1"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Table 4.15 shows that the retrieval layer performs well in the last legal test, where the Recall@1 value is 0.8750 and the Recall@5 value is 0.9583, which is important for the generation module as it uses the retrieved article as an evidence source. </w:t>
      </w:r>
    </w:p>
    <w:p w14:paraId="65386A0F"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The generation results show that both models, ALLaM-7B and Qwen2.5-7B, are good performers according to the proposed RAG protocol. ALLaM-7B outperformed on the observed answer accuracy, and Qwen2.5-7B on faithfulness and relevance by using a proxy of the LLM-as-judge. Because of the lack of significance for McNemar's test, no model is statistically superior and thus, will not be reported. </w:t>
      </w:r>
    </w:p>
    <w:p w14:paraId="4049BA4F"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The ablation result is the most convincing evidence of the importance of retrieval grounding as it showed that the wrong-citation rate reduced from 0.250 without RAG to 0.042 with RAG. The difference in the correctness was not statistically significant, but this decrease in the number of inaccurate legal citations does have significance for a legal-information assistant. </w:t>
      </w:r>
    </w:p>
    <w:p w14:paraId="677D4203"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The voice and latency results indicate that the system is suitable for interactive use under the conditions of its workstations, especially with the use of streaming. The voice evaluation was carried out using synthetic speech, however, the latency values are wall clock values and have to be validated in more deployment settings and with real human speech.</w:t>
      </w:r>
    </w:p>
    <w:p w14:paraId="4B5A5AB6" w14:textId="77777777" w:rsidR="003B2E37" w:rsidRPr="00062765" w:rsidRDefault="003B2E37" w:rsidP="00062765">
      <w:pPr>
        <w:spacing w:after="160" w:line="360" w:lineRule="auto"/>
        <w:jc w:val="both"/>
        <w:rPr>
          <w:rFonts w:cs="Times New Roman"/>
          <w:color w:val="000000" w:themeColor="text1"/>
        </w:rPr>
      </w:pPr>
    </w:p>
    <w:p w14:paraId="6456C7FD" w14:textId="77777777" w:rsidR="003B2E37" w:rsidRPr="00062765" w:rsidRDefault="002F533D" w:rsidP="00062765">
      <w:pPr>
        <w:pStyle w:val="Heading2"/>
        <w:spacing w:line="360" w:lineRule="auto"/>
        <w:jc w:val="both"/>
        <w:rPr>
          <w:rFonts w:ascii="Times New Roman" w:hAnsi="Times New Roman" w:cs="Times New Roman"/>
          <w:color w:val="000000" w:themeColor="text1"/>
        </w:rPr>
      </w:pPr>
      <w:bookmarkStart w:id="188" w:name="_Toc233630998"/>
      <w:bookmarkStart w:id="189" w:name="_Toc234653962"/>
      <w:bookmarkStart w:id="190" w:name="_Toc235026061"/>
      <w:r w:rsidRPr="00062765">
        <w:rPr>
          <w:rFonts w:ascii="Times New Roman" w:eastAsia="Times New Roman" w:hAnsi="Times New Roman" w:cs="Times New Roman"/>
          <w:color w:val="000000" w:themeColor="text1"/>
        </w:rPr>
        <w:t>4.12 Discussion</w:t>
      </w:r>
      <w:bookmarkEnd w:id="188"/>
      <w:bookmarkEnd w:id="189"/>
      <w:bookmarkEnd w:id="190"/>
    </w:p>
    <w:p w14:paraId="704326E0"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A threshold, the answer-or-refuse threshold, was calibrated using the validation-only calibration prior to the final retrieval, robustness, and generation experiments. This design allows for no direct tuning on the </w:t>
      </w:r>
      <w:r w:rsidRPr="00062765">
        <w:rPr>
          <w:rFonts w:eastAsia="Times New Roman" w:cs="Times New Roman"/>
          <w:color w:val="auto"/>
          <w:szCs w:val="24"/>
        </w:rPr>
        <w:lastRenderedPageBreak/>
        <w:t xml:space="preserve">reported test results. It doesn't, however, replace the automated assessment with the legal validation of an expert or eliminate uncertainty that comes from small validation and test sets. </w:t>
      </w:r>
    </w:p>
    <w:p w14:paraId="5B3743C7"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The retrieval results provide answers to the first empirical question, the configuration that was selected as a hybrid and reranked configuration typically placed the correct legal article at the top of evidence list. The result of Recall@5 of 0.9583 on the </w:t>
      </w:r>
      <w:proofErr w:type="gramStart"/>
      <w:r w:rsidRPr="00062765">
        <w:rPr>
          <w:rFonts w:eastAsia="Times New Roman" w:cs="Times New Roman"/>
          <w:color w:val="auto"/>
          <w:szCs w:val="24"/>
        </w:rPr>
        <w:t>24 question</w:t>
      </w:r>
      <w:proofErr w:type="gramEnd"/>
      <w:r w:rsidRPr="00062765">
        <w:rPr>
          <w:rFonts w:eastAsia="Times New Roman" w:cs="Times New Roman"/>
          <w:color w:val="auto"/>
          <w:szCs w:val="24"/>
        </w:rPr>
        <w:t xml:space="preserve"> final legal test and Recall@5 = 0.9652 on the 201 question robustness set. The results corroborate the selected evidence window, but are to be considered along with the small manual test and the automatically generated robustness questions. </w:t>
      </w:r>
    </w:p>
    <w:p w14:paraId="7230126A"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The results of the generation comparison were not consistently superior to each other. The Qwen judge scores were higher for Qwen2.5-7B while the automated correctness was higher for ALLaM-7B. It was not possible to conclude with McNemar's exact test if there is a significant difference in correctness; a judge is not independent of one of the models compared. The study thus presents the observed pattern, but does not pick out the best statistical model. </w:t>
      </w:r>
    </w:p>
    <w:p w14:paraId="393F66A4"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The No-RAG comparison shows evidence for the safety role of retrieval grounding. The mis-citations decreased from six to one on the 24 legal questions, but there was no increase in the number of correct citations and the correctness comparison was not significant. The main takeaway is that the principal implication of RAG is that it can help minimize unsupported references in a "limited" prompt, but it would be beneficial to have a human review to see if the pattern also applies to legal accuracy and utility in a larger scope of prompts. </w:t>
      </w:r>
    </w:p>
    <w:p w14:paraId="50517E6A"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The results of the latency experiment indicate that retrieval was not the most significant delay in the tested workstation. Optimized complete response took 2.96 seconds and streaming cut the perceived time to first response to 0.82 seconds. All of these measurements are specific to the environment and the voice test was presented in the form of synthetic speech. All the tests that have been done include real speaker, noisy channel, concurrent user, and deployment network tests prior to claims made while in operation.</w:t>
      </w:r>
    </w:p>
    <w:p w14:paraId="616B845E" w14:textId="77777777" w:rsidR="003B2E37" w:rsidRPr="00062765" w:rsidRDefault="003B2E37" w:rsidP="00062765">
      <w:pPr>
        <w:spacing w:line="360" w:lineRule="auto"/>
        <w:jc w:val="both"/>
        <w:rPr>
          <w:rFonts w:cs="Times New Roman"/>
          <w:color w:val="000000" w:themeColor="text1"/>
        </w:rPr>
      </w:pPr>
    </w:p>
    <w:p w14:paraId="74C1FE82" w14:textId="77777777" w:rsidR="003B2E37" w:rsidRPr="00062765" w:rsidRDefault="002F533D" w:rsidP="00062765">
      <w:pPr>
        <w:pStyle w:val="Heading2"/>
        <w:spacing w:line="360" w:lineRule="auto"/>
        <w:jc w:val="both"/>
        <w:rPr>
          <w:rFonts w:ascii="Times New Roman" w:hAnsi="Times New Roman" w:cs="Times New Roman"/>
          <w:color w:val="000000" w:themeColor="text1"/>
        </w:rPr>
      </w:pPr>
      <w:bookmarkStart w:id="191" w:name="_Toc233630999"/>
      <w:bookmarkStart w:id="192" w:name="_Toc234653963"/>
      <w:bookmarkStart w:id="193" w:name="_Toc235026062"/>
      <w:r w:rsidRPr="00062765">
        <w:rPr>
          <w:rFonts w:ascii="Times New Roman" w:eastAsia="Times New Roman" w:hAnsi="Times New Roman" w:cs="Times New Roman"/>
          <w:color w:val="000000" w:themeColor="text1"/>
        </w:rPr>
        <w:t>4.13 Limitations</w:t>
      </w:r>
      <w:bookmarkEnd w:id="191"/>
      <w:bookmarkEnd w:id="192"/>
      <w:bookmarkEnd w:id="193"/>
    </w:p>
    <w:p w14:paraId="514DC4CD" w14:textId="77777777" w:rsidR="00062765" w:rsidRPr="00062765" w:rsidRDefault="00062765" w:rsidP="00062765">
      <w:pPr>
        <w:pStyle w:val="ListParagraph"/>
        <w:numPr>
          <w:ilvl w:val="1"/>
          <w:numId w:val="1"/>
        </w:num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No legal adjudication imposed by man. The correctness of all reported answers was achieved through task-specific rules and an LLM-as-judge approach. Metrics are automatic proxies and not legal certifications as there was no qualified Saudi Labor Law expert who reviewed the entire answer set. </w:t>
      </w:r>
    </w:p>
    <w:p w14:paraId="2F83C4D0" w14:textId="77777777" w:rsidR="00062765" w:rsidRPr="00062765" w:rsidRDefault="00062765" w:rsidP="00062765">
      <w:pPr>
        <w:pStyle w:val="ListParagraph"/>
        <w:numPr>
          <w:ilvl w:val="1"/>
          <w:numId w:val="1"/>
        </w:num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lastRenderedPageBreak/>
        <w:t xml:space="preserve">Robustness Questions automatically generated. There was no supplementary set of 201 questions which was automatically generated, and 194 questions were gold evidence in the top five. Of the 201 questions, 201 were included in the metrics but independent legal questions of question wording, ambiguity and gold-article assignment remain to be validated. </w:t>
      </w:r>
    </w:p>
    <w:p w14:paraId="6D223F52" w14:textId="77777777" w:rsidR="00062765" w:rsidRPr="00062765" w:rsidRDefault="00062765" w:rsidP="00062765">
      <w:pPr>
        <w:pStyle w:val="ListParagraph"/>
        <w:numPr>
          <w:ilvl w:val="1"/>
          <w:numId w:val="1"/>
        </w:num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Synthetic speech evaluation. WER and CER were evaluated using the synthetic speech proxy and are not natural Saudi dialects, spontaneous speech or speaker variances, microphones or background noise. </w:t>
      </w:r>
    </w:p>
    <w:p w14:paraId="55E40BDF" w14:textId="77777777" w:rsidR="00062765" w:rsidRPr="00062765" w:rsidRDefault="00062765" w:rsidP="00062765">
      <w:pPr>
        <w:pStyle w:val="ListParagraph"/>
        <w:numPr>
          <w:ilvl w:val="1"/>
          <w:numId w:val="1"/>
        </w:num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Non-independent LLM judge. There were two models that were considered as generations: Qwen2.5-7B-Instruct, which was used to evaluate faithfulness and relevance, and Qwen2.5-7B. </w:t>
      </w:r>
      <w:proofErr w:type="gramStart"/>
      <w:r w:rsidRPr="00062765">
        <w:rPr>
          <w:rFonts w:eastAsia="Times New Roman" w:cs="Times New Roman"/>
          <w:color w:val="auto"/>
          <w:szCs w:val="24"/>
        </w:rPr>
        <w:t>Thus</w:t>
      </w:r>
      <w:proofErr w:type="gramEnd"/>
      <w:r w:rsidRPr="00062765">
        <w:rPr>
          <w:rFonts w:eastAsia="Times New Roman" w:cs="Times New Roman"/>
          <w:color w:val="auto"/>
          <w:szCs w:val="24"/>
        </w:rPr>
        <w:t xml:space="preserve"> the proxy scores might be subject to self-preference bias. </w:t>
      </w:r>
    </w:p>
    <w:p w14:paraId="28A8572F" w14:textId="77777777" w:rsidR="00062765" w:rsidRPr="00062765" w:rsidRDefault="00062765" w:rsidP="00062765">
      <w:pPr>
        <w:pStyle w:val="ListParagraph"/>
        <w:numPr>
          <w:ilvl w:val="1"/>
          <w:numId w:val="1"/>
        </w:num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Calculation rules which are limited and version sensitive. The calculator includes certain provisions and relies on legal assumptions and versioning of the sources. It is not a substitute for detailed legal analysis for a case and should be revised as law and/or implementing regulations change. </w:t>
      </w:r>
    </w:p>
    <w:p w14:paraId="5D257280" w14:textId="77777777" w:rsidR="00062765" w:rsidRPr="00062765" w:rsidRDefault="00062765" w:rsidP="00062765">
      <w:pPr>
        <w:pStyle w:val="ListParagraph"/>
        <w:numPr>
          <w:ilvl w:val="1"/>
          <w:numId w:val="1"/>
        </w:num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Appropriate assessment and application to a specific context. The 24-question final legal test, 45-question generation comparison, and latency measurements obtained in a single workstation do not provide broad population level or production level conclusions, but rather an exploratory assessment.</w:t>
      </w:r>
    </w:p>
    <w:p w14:paraId="00A67CD5" w14:textId="77777777" w:rsidR="003B2E37" w:rsidRPr="00062765" w:rsidRDefault="003B2E37" w:rsidP="00062765">
      <w:pPr>
        <w:tabs>
          <w:tab w:val="left" w:pos="360"/>
        </w:tabs>
        <w:spacing w:after="80" w:line="360" w:lineRule="auto"/>
        <w:ind w:left="360" w:hanging="360"/>
        <w:jc w:val="both"/>
        <w:rPr>
          <w:rFonts w:cs="Times New Roman"/>
          <w:color w:val="000000" w:themeColor="text1"/>
        </w:rPr>
      </w:pPr>
    </w:p>
    <w:p w14:paraId="0E0FB32D" w14:textId="77777777" w:rsidR="003B2E37" w:rsidRPr="00062765" w:rsidRDefault="002F533D" w:rsidP="00062765">
      <w:pPr>
        <w:pStyle w:val="Heading2"/>
        <w:spacing w:line="360" w:lineRule="auto"/>
        <w:jc w:val="both"/>
        <w:rPr>
          <w:rFonts w:ascii="Times New Roman" w:hAnsi="Times New Roman" w:cs="Times New Roman"/>
          <w:color w:val="000000" w:themeColor="text1"/>
        </w:rPr>
      </w:pPr>
      <w:bookmarkStart w:id="194" w:name="_Toc233631000"/>
      <w:bookmarkStart w:id="195" w:name="_Toc234653964"/>
      <w:bookmarkStart w:id="196" w:name="_Toc235026063"/>
      <w:r w:rsidRPr="00062765">
        <w:rPr>
          <w:rFonts w:ascii="Times New Roman" w:eastAsia="Times New Roman" w:hAnsi="Times New Roman" w:cs="Times New Roman"/>
          <w:color w:val="000000" w:themeColor="text1"/>
        </w:rPr>
        <w:t>4.14 Summary</w:t>
      </w:r>
      <w:bookmarkEnd w:id="194"/>
      <w:bookmarkEnd w:id="195"/>
      <w:bookmarkEnd w:id="196"/>
    </w:p>
    <w:p w14:paraId="0B5976E1" w14:textId="77777777" w:rsidR="003B2E37" w:rsidRPr="00062765" w:rsidRDefault="00062765" w:rsidP="00062765">
      <w:pPr>
        <w:spacing w:line="360" w:lineRule="auto"/>
        <w:jc w:val="both"/>
        <w:rPr>
          <w:rFonts w:cs="Times New Roman"/>
          <w:color w:val="000000" w:themeColor="text1"/>
          <w:szCs w:val="24"/>
        </w:rPr>
      </w:pPr>
      <w:r w:rsidRPr="00062765">
        <w:rPr>
          <w:rStyle w:val="cursor-pointer"/>
          <w:rFonts w:cs="Times New Roman"/>
          <w:szCs w:val="24"/>
        </w:rPr>
        <w:t>The retrieval, generation, statistical, voice, citation-ablation, latency and deterministic-calculation results were reported in this chapter.</w:t>
      </w:r>
      <w:r w:rsidRPr="00062765">
        <w:rPr>
          <w:rFonts w:cs="Times New Roman"/>
          <w:szCs w:val="24"/>
        </w:rPr>
        <w:t xml:space="preserve"> </w:t>
      </w:r>
      <w:r w:rsidRPr="00062765">
        <w:rPr>
          <w:rStyle w:val="cursor-pointer"/>
          <w:rFonts w:cs="Times New Roman"/>
          <w:szCs w:val="24"/>
        </w:rPr>
        <w:t xml:space="preserve">The best retrieval setting had Recall@5 = 0.9583 for the </w:t>
      </w:r>
      <w:proofErr w:type="gramStart"/>
      <w:r w:rsidRPr="00062765">
        <w:rPr>
          <w:rStyle w:val="cursor-pointer"/>
          <w:rFonts w:cs="Times New Roman"/>
          <w:szCs w:val="24"/>
        </w:rPr>
        <w:t>24 question</w:t>
      </w:r>
      <w:proofErr w:type="gramEnd"/>
      <w:r w:rsidRPr="00062765">
        <w:rPr>
          <w:rStyle w:val="cursor-pointer"/>
          <w:rFonts w:cs="Times New Roman"/>
          <w:szCs w:val="24"/>
        </w:rPr>
        <w:t xml:space="preserve"> final legal test and 0.9652 for the 201 question robustness set.</w:t>
      </w:r>
      <w:r w:rsidRPr="00062765">
        <w:rPr>
          <w:rFonts w:cs="Times New Roman"/>
          <w:szCs w:val="24"/>
        </w:rPr>
        <w:t xml:space="preserve"> </w:t>
      </w:r>
      <w:r w:rsidRPr="00062765">
        <w:rPr>
          <w:rStyle w:val="cursor-pointer"/>
          <w:rFonts w:cs="Times New Roman"/>
          <w:szCs w:val="24"/>
        </w:rPr>
        <w:t>ALLaM-7B performs better than Qwen2.5-7B with regards to what it can predict correctly, though the distinction is not statistically significant when compared with each other.</w:t>
      </w:r>
      <w:r w:rsidRPr="00062765">
        <w:rPr>
          <w:rFonts w:cs="Times New Roman"/>
          <w:szCs w:val="24"/>
        </w:rPr>
        <w:t xml:space="preserve"> </w:t>
      </w:r>
      <w:r w:rsidRPr="00062765">
        <w:rPr>
          <w:rStyle w:val="cursor-pointer"/>
          <w:rFonts w:cs="Times New Roman"/>
          <w:szCs w:val="24"/>
        </w:rPr>
        <w:t>The automated and synthetic evaluation and the modest scale of deployment restrict the strength of deployment claims, and RAG's wrong citation rate was reduced from 0.250 to 0.042.</w:t>
      </w:r>
      <w:r w:rsidRPr="00062765">
        <w:rPr>
          <w:rFonts w:cs="Times New Roman"/>
          <w:szCs w:val="24"/>
        </w:rPr>
        <w:t> </w:t>
      </w:r>
      <w:r w:rsidR="002F533D" w:rsidRPr="00062765">
        <w:rPr>
          <w:rFonts w:cs="Times New Roman"/>
          <w:szCs w:val="24"/>
        </w:rPr>
        <w:br w:type="page"/>
      </w:r>
    </w:p>
    <w:p w14:paraId="02325731" w14:textId="77777777" w:rsidR="003B2E37" w:rsidRPr="00062765" w:rsidRDefault="002F533D" w:rsidP="0071015C">
      <w:pPr>
        <w:pStyle w:val="Heading1"/>
        <w:jc w:val="center"/>
        <w:rPr>
          <w:rFonts w:ascii="Times New Roman" w:hAnsi="Times New Roman" w:cs="Times New Roman"/>
          <w:b/>
          <w:color w:val="000000" w:themeColor="text1"/>
        </w:rPr>
      </w:pPr>
      <w:bookmarkStart w:id="197" w:name="_Toc234653965"/>
      <w:bookmarkStart w:id="198" w:name="_Toc235026064"/>
      <w:r w:rsidRPr="00062765">
        <w:rPr>
          <w:rFonts w:ascii="Times New Roman" w:eastAsia="Times New Roman" w:hAnsi="Times New Roman" w:cs="Times New Roman"/>
          <w:b/>
          <w:color w:val="000000" w:themeColor="text1"/>
        </w:rPr>
        <w:lastRenderedPageBreak/>
        <w:t>Chapter 5: Conclusion and Future Work</w:t>
      </w:r>
      <w:bookmarkEnd w:id="197"/>
      <w:bookmarkEnd w:id="198"/>
    </w:p>
    <w:p w14:paraId="6047AC88" w14:textId="77777777" w:rsidR="003B2E37" w:rsidRPr="00062765" w:rsidRDefault="002F533D" w:rsidP="00062765">
      <w:pPr>
        <w:pStyle w:val="Heading2"/>
        <w:spacing w:line="360" w:lineRule="auto"/>
        <w:jc w:val="both"/>
        <w:rPr>
          <w:rFonts w:ascii="Times New Roman" w:hAnsi="Times New Roman" w:cs="Times New Roman"/>
          <w:color w:val="000000" w:themeColor="text1"/>
        </w:rPr>
      </w:pPr>
      <w:bookmarkStart w:id="199" w:name="_Toc234653966"/>
      <w:bookmarkStart w:id="200" w:name="_Toc235026065"/>
      <w:r w:rsidRPr="00062765">
        <w:rPr>
          <w:rFonts w:ascii="Times New Roman" w:eastAsia="Times New Roman" w:hAnsi="Times New Roman" w:cs="Times New Roman"/>
          <w:color w:val="000000" w:themeColor="text1"/>
        </w:rPr>
        <w:t>5.1 Conclusion</w:t>
      </w:r>
      <w:bookmarkEnd w:id="199"/>
      <w:bookmarkEnd w:id="200"/>
    </w:p>
    <w:p w14:paraId="38B2C8AB"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In this thesis, the design and experimental testing of an Arabic voice agent for information about Saudi Labor Law were described. The system includes ASR—a versioned official evidence base, hybrid dense-and-lexical retrieval, cross-encoder reranking, a fixed reliability gate, local LLM generation, and deterministic legal computation and TTS. The architecture splits the evidence retrieval, probabilistic generation, legal arithmetic and voice processing apart to allow each to be assessed individually. </w:t>
      </w:r>
    </w:p>
    <w:p w14:paraId="3DC92675"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The knowledge base currently holds 211 legal articles and 278 labor-related FAQ records, of which 38 were not currently retrievable, but were retained in the archive. 278 FAQ indexing rows, 41 validation rows, and 81 raw held-out rows were generated from the FAQ split; 80 unique held-out FAQ question text were generated from the exact question-text deduplication. Three types of generation resources were kept separate (legal, robustness, mixed-type), in order to prevent mixing up experimental roles. </w:t>
      </w:r>
    </w:p>
    <w:p w14:paraId="68D52447"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The best retrieval configuration that was selected had Recall@1 = 0.8750, Recall@5 = 0.9583, MRR = 0.9097, and nDCG@5 = 0.9221 on the </w:t>
      </w:r>
      <w:proofErr w:type="gramStart"/>
      <w:r w:rsidRPr="00062765">
        <w:rPr>
          <w:rFonts w:eastAsia="Times New Roman" w:cs="Times New Roman"/>
          <w:color w:val="auto"/>
          <w:szCs w:val="24"/>
        </w:rPr>
        <w:t>24 question</w:t>
      </w:r>
      <w:proofErr w:type="gramEnd"/>
      <w:r w:rsidRPr="00062765">
        <w:rPr>
          <w:rFonts w:eastAsia="Times New Roman" w:cs="Times New Roman"/>
          <w:color w:val="auto"/>
          <w:szCs w:val="24"/>
        </w:rPr>
        <w:t xml:space="preserve"> legal test that was manually curated. Recall@5 = 0.9652 (194 correct top-5 retrievals) for all 201 automatically generated robustness questions. Separate 45 question mixed-type generation comparison, ALLaM-7B: 0.8222, Qwen2.5-7B: 0.7111, paired exact McNemar test: p = 0.1250. </w:t>
      </w:r>
    </w:p>
    <w:p w14:paraId="53DDA676"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The ablation experiment also revealed that RAG was able to reduce the rate of wrong citations from 0.250 to 0.042 for 24 legal questions, while the frequency of correct citations and correctness were not significantly improved. The optimized pipeline achieved a complete response time of 2.96 seconds and streamed time-to-first-response of 0.82 seconds in the tested environment. These findings contribute to the argument for the viability of an evidence based local system rather than legality or production readiness.</w:t>
      </w:r>
    </w:p>
    <w:p w14:paraId="7947E191" w14:textId="77777777" w:rsidR="003B2E37" w:rsidRPr="00062765" w:rsidRDefault="003B2E37" w:rsidP="00062765">
      <w:pPr>
        <w:spacing w:beforeAutospacing="1" w:afterAutospacing="1" w:line="360" w:lineRule="auto"/>
        <w:jc w:val="both"/>
        <w:rPr>
          <w:rFonts w:eastAsia="Times New Roman" w:cs="Times New Roman"/>
          <w:color w:val="000000" w:themeColor="text1"/>
          <w:szCs w:val="24"/>
        </w:rPr>
      </w:pPr>
    </w:p>
    <w:p w14:paraId="55A57CAC" w14:textId="77777777" w:rsidR="003B2E37" w:rsidRPr="00062765" w:rsidRDefault="002F533D" w:rsidP="00062765">
      <w:pPr>
        <w:pStyle w:val="Heading2"/>
        <w:spacing w:line="360" w:lineRule="auto"/>
        <w:jc w:val="both"/>
        <w:rPr>
          <w:rFonts w:ascii="Times New Roman" w:hAnsi="Times New Roman" w:cs="Times New Roman"/>
          <w:color w:val="000000" w:themeColor="text1"/>
        </w:rPr>
      </w:pPr>
      <w:bookmarkStart w:id="201" w:name="_Toc234653967"/>
      <w:bookmarkStart w:id="202" w:name="_Toc235026066"/>
      <w:r w:rsidRPr="00062765">
        <w:rPr>
          <w:rFonts w:ascii="Times New Roman" w:eastAsia="Times New Roman" w:hAnsi="Times New Roman" w:cs="Times New Roman"/>
          <w:color w:val="000000" w:themeColor="text1"/>
        </w:rPr>
        <w:t>5.2 Contributions</w:t>
      </w:r>
      <w:bookmarkEnd w:id="201"/>
      <w:bookmarkEnd w:id="202"/>
    </w:p>
    <w:p w14:paraId="48ACBC35"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First, an end-to-end modular spoken and typed Arabic labor-law pipeline for retrieval-grounded generation, safe refusal, deterministic calculation and voice output. </w:t>
      </w:r>
    </w:p>
    <w:p w14:paraId="25BD2269"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lastRenderedPageBreak/>
        <w:t xml:space="preserve">Second, it outlines a procedure for validation instead of calibration that takes place before the final test to ensure the reliability threshold is fixed prior to reported results rather than during the test; thereby decreasing the risk of tuning the threshold on the reported outcome. </w:t>
      </w:r>
    </w:p>
    <w:p w14:paraId="63DDD1DC"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Third, it differentiates numerical legal computation from LLM generation and provides evidence of the relevant article as evidence for each numerical computation implemented. </w:t>
      </w:r>
    </w:p>
    <w:p w14:paraId="4FC8DC35"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 xml:space="preserve">Fourth, it offers a traceable, leakage-aware data pipeline that differentiates rows from the source, unique questions, indexed evidence, validation examples, held-out examples of the FAQ, legal tests and robustness questions, as well as the independent mixed-type generation set. </w:t>
      </w:r>
    </w:p>
    <w:p w14:paraId="67B4BDAF" w14:textId="77777777" w:rsidR="00062765" w:rsidRPr="00062765" w:rsidRDefault="00062765" w:rsidP="00062765">
      <w:pPr>
        <w:suppressAutoHyphens w:val="0"/>
        <w:spacing w:before="100" w:beforeAutospacing="1" w:after="100" w:afterAutospacing="1" w:line="360" w:lineRule="auto"/>
        <w:jc w:val="both"/>
        <w:rPr>
          <w:rFonts w:eastAsia="Times New Roman" w:cs="Times New Roman"/>
          <w:color w:val="auto"/>
          <w:szCs w:val="24"/>
        </w:rPr>
      </w:pPr>
      <w:r w:rsidRPr="00062765">
        <w:rPr>
          <w:rFonts w:eastAsia="Times New Roman" w:cs="Times New Roman"/>
          <w:color w:val="auto"/>
          <w:szCs w:val="24"/>
        </w:rPr>
        <w:t>Fifth, it provides component-level metrics, statistical testing of the paired components, percentile-bootstrap uncertainty, citation ablation, and explicit limitations of automated evaluation.</w:t>
      </w:r>
    </w:p>
    <w:p w14:paraId="1BDDDA03" w14:textId="77777777" w:rsidR="003B2E37" w:rsidRPr="00062765" w:rsidRDefault="003B2E37" w:rsidP="00062765">
      <w:pPr>
        <w:spacing w:beforeAutospacing="1" w:afterAutospacing="1" w:line="360" w:lineRule="auto"/>
        <w:jc w:val="both"/>
        <w:rPr>
          <w:rFonts w:eastAsia="Times New Roman" w:cs="Times New Roman"/>
          <w:color w:val="000000" w:themeColor="text1"/>
          <w:szCs w:val="24"/>
        </w:rPr>
      </w:pPr>
    </w:p>
    <w:p w14:paraId="29016D19" w14:textId="77777777" w:rsidR="003B2E37" w:rsidRPr="00062765" w:rsidRDefault="002F533D" w:rsidP="00062765">
      <w:pPr>
        <w:pStyle w:val="Heading2"/>
        <w:spacing w:line="360" w:lineRule="auto"/>
        <w:jc w:val="both"/>
        <w:rPr>
          <w:rFonts w:ascii="Times New Roman" w:hAnsi="Times New Roman" w:cs="Times New Roman"/>
          <w:color w:val="000000" w:themeColor="text1"/>
        </w:rPr>
      </w:pPr>
      <w:bookmarkStart w:id="203" w:name="_Toc234653968"/>
      <w:bookmarkStart w:id="204" w:name="_Toc235026067"/>
      <w:r w:rsidRPr="00062765">
        <w:rPr>
          <w:rFonts w:ascii="Times New Roman" w:eastAsia="Times New Roman" w:hAnsi="Times New Roman" w:cs="Times New Roman"/>
          <w:color w:val="000000" w:themeColor="text1"/>
        </w:rPr>
        <w:t>5.3 Limitations</w:t>
      </w:r>
      <w:bookmarkEnd w:id="203"/>
      <w:bookmarkEnd w:id="204"/>
    </w:p>
    <w:p w14:paraId="36C320EA" w14:textId="77777777" w:rsidR="003B2E37" w:rsidRPr="00062765" w:rsidRDefault="00062765" w:rsidP="00062765">
      <w:pPr>
        <w:spacing w:line="360" w:lineRule="auto"/>
        <w:jc w:val="both"/>
        <w:rPr>
          <w:rFonts w:cs="Times New Roman"/>
          <w:color w:val="000000" w:themeColor="text1"/>
          <w:szCs w:val="24"/>
        </w:rPr>
      </w:pPr>
      <w:r w:rsidRPr="00062765">
        <w:rPr>
          <w:rStyle w:val="cursor-pointer"/>
          <w:rFonts w:cs="Times New Roman"/>
          <w:szCs w:val="24"/>
        </w:rPr>
        <w:t>The drawbacks are that there is no human and human-expert evaluation or adjudication, Qwen acts as both a candidate generator and LLM judge, test sizes are limited in size and manual, robustness questions are automatically generated, robustness questions are synthetically spoken, calculator rules are version-sensitive, and latency is measured from one workstation.</w:t>
      </w:r>
      <w:r w:rsidRPr="00062765">
        <w:rPr>
          <w:rFonts w:cs="Times New Roman"/>
          <w:szCs w:val="24"/>
        </w:rPr>
        <w:t xml:space="preserve"> </w:t>
      </w:r>
      <w:r w:rsidRPr="00062765">
        <w:rPr>
          <w:rStyle w:val="cursor-pointer"/>
          <w:rFonts w:cs="Times New Roman"/>
          <w:szCs w:val="24"/>
        </w:rPr>
        <w:t>The system only offers general legal information and is not tested for customized legal advice or production deployment.</w:t>
      </w:r>
    </w:p>
    <w:p w14:paraId="76D279C3" w14:textId="77777777" w:rsidR="003B2E37" w:rsidRPr="00062765" w:rsidRDefault="002F533D" w:rsidP="00062765">
      <w:pPr>
        <w:pStyle w:val="Heading2"/>
        <w:spacing w:line="360" w:lineRule="auto"/>
        <w:jc w:val="both"/>
        <w:rPr>
          <w:rFonts w:ascii="Times New Roman" w:hAnsi="Times New Roman" w:cs="Times New Roman"/>
          <w:color w:val="000000" w:themeColor="text1"/>
        </w:rPr>
      </w:pPr>
      <w:bookmarkStart w:id="205" w:name="_Toc234653969"/>
      <w:bookmarkStart w:id="206" w:name="_Toc235026068"/>
      <w:r w:rsidRPr="00062765">
        <w:rPr>
          <w:rFonts w:ascii="Times New Roman" w:eastAsia="Times New Roman" w:hAnsi="Times New Roman" w:cs="Times New Roman"/>
          <w:color w:val="000000" w:themeColor="text1"/>
        </w:rPr>
        <w:t>5.4 Future Work</w:t>
      </w:r>
      <w:bookmarkEnd w:id="205"/>
      <w:bookmarkEnd w:id="206"/>
    </w:p>
    <w:p w14:paraId="039615FF" w14:textId="77777777" w:rsidR="003B2E37" w:rsidRPr="00062765" w:rsidRDefault="00062765" w:rsidP="00062765">
      <w:pPr>
        <w:spacing w:line="360" w:lineRule="auto"/>
        <w:jc w:val="both"/>
        <w:rPr>
          <w:rFonts w:cs="Times New Roman"/>
          <w:color w:val="000000" w:themeColor="text1"/>
          <w:szCs w:val="24"/>
        </w:rPr>
      </w:pPr>
      <w:r w:rsidRPr="00062765">
        <w:rPr>
          <w:rStyle w:val="cursor-pointer"/>
          <w:rFonts w:cs="Times New Roman"/>
          <w:szCs w:val="24"/>
        </w:rPr>
        <w:t>To improve future work, it is recommended to first evaluate the adductions with qualified specialists in the field of Saudi Labor Law which should be evaluated without blind and in accordance with an adjudication rubric, and to check for inter rater agreement.</w:t>
      </w:r>
      <w:r w:rsidRPr="00062765">
        <w:rPr>
          <w:rFonts w:cs="Times New Roman"/>
          <w:szCs w:val="24"/>
        </w:rPr>
        <w:t xml:space="preserve"> </w:t>
      </w:r>
      <w:r w:rsidRPr="00062765">
        <w:rPr>
          <w:rStyle w:val="cursor-pointer"/>
          <w:rFonts w:cs="Times New Roman"/>
          <w:szCs w:val="24"/>
        </w:rPr>
        <w:t>Second, the voice layer should be evaluated on a diverse set of real Saudi speakers, noisy channels, multiple microphones, and dialects.</w:t>
      </w:r>
      <w:r w:rsidRPr="00062765">
        <w:rPr>
          <w:rFonts w:cs="Times New Roman"/>
          <w:szCs w:val="24"/>
        </w:rPr>
        <w:t xml:space="preserve"> </w:t>
      </w:r>
      <w:r w:rsidRPr="00062765">
        <w:rPr>
          <w:rStyle w:val="cursor-pointer"/>
          <w:rFonts w:cs="Times New Roman"/>
          <w:szCs w:val="24"/>
        </w:rPr>
        <w:t>Third, there should be versioning and regression test of the legal corpus and deterministic rules for future statutory/regulatory changes.</w:t>
      </w:r>
      <w:r w:rsidRPr="00062765">
        <w:rPr>
          <w:rFonts w:cs="Times New Roman"/>
          <w:szCs w:val="24"/>
        </w:rPr>
        <w:t xml:space="preserve"> </w:t>
      </w:r>
      <w:r w:rsidRPr="00062765">
        <w:rPr>
          <w:rStyle w:val="cursor-pointer"/>
          <w:rFonts w:cs="Times New Roman"/>
          <w:szCs w:val="24"/>
        </w:rPr>
        <w:t>Fourth, more extensive bivariate assessments should be conducted to evaluate other local models, local prompts and reliability strategies.</w:t>
      </w:r>
      <w:r w:rsidRPr="00062765">
        <w:rPr>
          <w:rFonts w:cs="Times New Roman"/>
          <w:szCs w:val="24"/>
        </w:rPr>
        <w:t xml:space="preserve"> </w:t>
      </w:r>
      <w:r w:rsidRPr="00062765">
        <w:rPr>
          <w:rStyle w:val="cursor-pointer"/>
          <w:rFonts w:cs="Times New Roman"/>
          <w:szCs w:val="24"/>
        </w:rPr>
        <w:t>Last, the user understanding of the service, its accessibility, its security and privacy, and its concurrency should be measured in a realistic service setting during a deployment study.</w:t>
      </w:r>
    </w:p>
    <w:p w14:paraId="2FD67755" w14:textId="77777777" w:rsidR="003B2E37" w:rsidRPr="00062765" w:rsidRDefault="002F533D" w:rsidP="00062765">
      <w:pPr>
        <w:pStyle w:val="Heading2"/>
        <w:spacing w:line="360" w:lineRule="auto"/>
        <w:jc w:val="both"/>
        <w:rPr>
          <w:rFonts w:ascii="Times New Roman" w:hAnsi="Times New Roman" w:cs="Times New Roman"/>
          <w:color w:val="000000" w:themeColor="text1"/>
        </w:rPr>
      </w:pPr>
      <w:bookmarkStart w:id="207" w:name="_Toc234653970"/>
      <w:bookmarkStart w:id="208" w:name="_Toc235026069"/>
      <w:r w:rsidRPr="00062765">
        <w:rPr>
          <w:rFonts w:ascii="Times New Roman" w:eastAsia="Times New Roman" w:hAnsi="Times New Roman" w:cs="Times New Roman"/>
          <w:color w:val="000000" w:themeColor="text1"/>
        </w:rPr>
        <w:lastRenderedPageBreak/>
        <w:t>5.5 Closing Remarks</w:t>
      </w:r>
      <w:bookmarkEnd w:id="207"/>
      <w:bookmarkEnd w:id="208"/>
    </w:p>
    <w:p w14:paraId="51ACCB59" w14:textId="77777777" w:rsidR="003B2E37" w:rsidRPr="00062765" w:rsidRDefault="00062765" w:rsidP="00062765">
      <w:pPr>
        <w:spacing w:line="360" w:lineRule="auto"/>
        <w:jc w:val="both"/>
        <w:rPr>
          <w:rStyle w:val="cursor-pointer"/>
          <w:rFonts w:cs="Times New Roman"/>
          <w:color w:val="000000" w:themeColor="text1"/>
          <w:szCs w:val="24"/>
        </w:rPr>
      </w:pPr>
      <w:r w:rsidRPr="00062765">
        <w:rPr>
          <w:rStyle w:val="cursor-pointer"/>
          <w:rFonts w:cs="Times New Roman"/>
          <w:szCs w:val="24"/>
        </w:rPr>
        <w:t>Finally, the study demonstrates that a modular Arabic voice-agent system is able to retrieve official documents related to Saudi labor law evidence, generate grounded or safely refused responses, compute specific numerical entitlements deterministically, and respond within an interactive latency range, while using local hardware.</w:t>
      </w:r>
      <w:r w:rsidRPr="00062765">
        <w:rPr>
          <w:rFonts w:cs="Times New Roman"/>
          <w:szCs w:val="24"/>
        </w:rPr>
        <w:t xml:space="preserve"> </w:t>
      </w:r>
      <w:r w:rsidRPr="00062765">
        <w:rPr>
          <w:rStyle w:val="cursor-pointer"/>
          <w:rFonts w:cs="Times New Roman"/>
          <w:szCs w:val="24"/>
        </w:rPr>
        <w:t>The most strongly supported conclusion is that wrong citations of the law were less in the sample tested.</w:t>
      </w:r>
      <w:r w:rsidRPr="00062765">
        <w:rPr>
          <w:rFonts w:cs="Times New Roman"/>
          <w:szCs w:val="24"/>
        </w:rPr>
        <w:t xml:space="preserve"> </w:t>
      </w:r>
      <w:r w:rsidRPr="00062765">
        <w:rPr>
          <w:rStyle w:val="cursor-pointer"/>
          <w:rFonts w:cs="Times New Roman"/>
          <w:szCs w:val="24"/>
        </w:rPr>
        <w:t>More sweeping statements about the accuracy of the law, the benefit to the user, and other operational safeguards need to be verified by humans and real-world testing.</w:t>
      </w:r>
    </w:p>
    <w:p w14:paraId="6D01FC82" w14:textId="77777777" w:rsidR="003B2E37" w:rsidRPr="00062765" w:rsidRDefault="003B2E37" w:rsidP="00062765">
      <w:pPr>
        <w:spacing w:line="360" w:lineRule="auto"/>
        <w:jc w:val="both"/>
        <w:rPr>
          <w:rStyle w:val="cursor-pointer"/>
          <w:rFonts w:cs="Times New Roman"/>
          <w:color w:val="000000" w:themeColor="text1"/>
          <w:sz w:val="23"/>
          <w:szCs w:val="23"/>
        </w:rPr>
      </w:pPr>
    </w:p>
    <w:p w14:paraId="0040E5A4" w14:textId="77777777" w:rsidR="003B2E37" w:rsidRPr="00062765" w:rsidRDefault="003B2E37" w:rsidP="00062765">
      <w:pPr>
        <w:spacing w:line="360" w:lineRule="auto"/>
        <w:jc w:val="both"/>
        <w:rPr>
          <w:rStyle w:val="cursor-pointer"/>
          <w:rFonts w:cs="Times New Roman"/>
          <w:color w:val="000000" w:themeColor="text1"/>
          <w:sz w:val="23"/>
          <w:szCs w:val="23"/>
        </w:rPr>
      </w:pPr>
    </w:p>
    <w:p w14:paraId="54B672F5" w14:textId="77777777" w:rsidR="003B2E37" w:rsidRPr="00062765" w:rsidRDefault="003B2E37" w:rsidP="00062765">
      <w:pPr>
        <w:spacing w:line="360" w:lineRule="auto"/>
        <w:jc w:val="both"/>
        <w:rPr>
          <w:rStyle w:val="cursor-pointer"/>
          <w:rFonts w:cs="Times New Roman"/>
          <w:color w:val="000000" w:themeColor="text1"/>
          <w:sz w:val="23"/>
          <w:szCs w:val="23"/>
        </w:rPr>
      </w:pPr>
    </w:p>
    <w:p w14:paraId="76650B8D" w14:textId="77777777" w:rsidR="003B2E37" w:rsidRPr="00062765" w:rsidRDefault="003B2E37" w:rsidP="0071015C">
      <w:pPr>
        <w:jc w:val="both"/>
        <w:rPr>
          <w:rStyle w:val="cursor-pointer"/>
          <w:rFonts w:cs="Times New Roman"/>
          <w:color w:val="000000" w:themeColor="text1"/>
          <w:sz w:val="23"/>
          <w:szCs w:val="23"/>
        </w:rPr>
      </w:pPr>
    </w:p>
    <w:p w14:paraId="1D7913B1" w14:textId="77777777" w:rsidR="003B2E37" w:rsidRPr="00062765" w:rsidRDefault="003B2E37" w:rsidP="0071015C">
      <w:pPr>
        <w:jc w:val="both"/>
        <w:rPr>
          <w:rStyle w:val="cursor-pointer"/>
          <w:rFonts w:cs="Times New Roman"/>
          <w:color w:val="000000" w:themeColor="text1"/>
          <w:sz w:val="23"/>
          <w:szCs w:val="23"/>
        </w:rPr>
      </w:pPr>
    </w:p>
    <w:p w14:paraId="48F51D54" w14:textId="77777777" w:rsidR="003B2E37" w:rsidRPr="00062765" w:rsidRDefault="003B2E37" w:rsidP="0071015C">
      <w:pPr>
        <w:jc w:val="both"/>
        <w:rPr>
          <w:rStyle w:val="cursor-pointer"/>
          <w:rFonts w:cs="Times New Roman"/>
          <w:color w:val="000000" w:themeColor="text1"/>
          <w:sz w:val="23"/>
          <w:szCs w:val="23"/>
        </w:rPr>
      </w:pPr>
    </w:p>
    <w:p w14:paraId="7E7309E9" w14:textId="77777777" w:rsidR="003B2E37" w:rsidRPr="00062765" w:rsidRDefault="003B2E37" w:rsidP="0071015C">
      <w:pPr>
        <w:jc w:val="both"/>
        <w:rPr>
          <w:rStyle w:val="cursor-pointer"/>
          <w:rFonts w:cs="Times New Roman"/>
          <w:color w:val="000000" w:themeColor="text1"/>
          <w:sz w:val="23"/>
          <w:szCs w:val="23"/>
        </w:rPr>
      </w:pPr>
    </w:p>
    <w:p w14:paraId="1E502D27" w14:textId="77777777" w:rsidR="003B2E37" w:rsidRPr="00062765" w:rsidRDefault="003B2E37" w:rsidP="0071015C">
      <w:pPr>
        <w:jc w:val="both"/>
        <w:rPr>
          <w:rStyle w:val="cursor-pointer"/>
          <w:rFonts w:cs="Times New Roman"/>
          <w:color w:val="000000" w:themeColor="text1"/>
          <w:sz w:val="23"/>
          <w:szCs w:val="23"/>
        </w:rPr>
      </w:pPr>
    </w:p>
    <w:p w14:paraId="04E0EE3D" w14:textId="77777777" w:rsidR="003B2E37" w:rsidRPr="00062765" w:rsidRDefault="002F533D" w:rsidP="0071015C">
      <w:pPr>
        <w:jc w:val="both"/>
        <w:rPr>
          <w:rFonts w:cs="Times New Roman"/>
          <w:color w:val="000000" w:themeColor="text1"/>
        </w:rPr>
      </w:pPr>
      <w:r w:rsidRPr="00062765">
        <w:rPr>
          <w:rFonts w:cs="Times New Roman"/>
        </w:rPr>
        <w:br w:type="page"/>
      </w:r>
    </w:p>
    <w:p w14:paraId="44204F0F" w14:textId="77777777" w:rsidR="003B2E37" w:rsidRPr="00062765" w:rsidRDefault="002F533D" w:rsidP="0071015C">
      <w:pPr>
        <w:pStyle w:val="Heading1"/>
        <w:rPr>
          <w:rFonts w:ascii="Times New Roman" w:eastAsia="Times New Roman" w:hAnsi="Times New Roman" w:cs="Times New Roman"/>
          <w:color w:val="000000" w:themeColor="text1"/>
        </w:rPr>
      </w:pPr>
      <w:bookmarkStart w:id="209" w:name="_Toc234653971"/>
      <w:bookmarkStart w:id="210" w:name="_Toc235026070"/>
      <w:r w:rsidRPr="00062765">
        <w:rPr>
          <w:rFonts w:ascii="Times New Roman" w:eastAsia="Times New Roman" w:hAnsi="Times New Roman" w:cs="Times New Roman"/>
          <w:color w:val="000000" w:themeColor="text1"/>
        </w:rPr>
        <w:lastRenderedPageBreak/>
        <w:t>References</w:t>
      </w:r>
      <w:bookmarkEnd w:id="209"/>
      <w:bookmarkEnd w:id="210"/>
    </w:p>
    <w:p w14:paraId="2685D56E" w14:textId="77777777" w:rsidR="003B2E37" w:rsidRPr="00062765" w:rsidRDefault="003B2E37" w:rsidP="0071015C">
      <w:pPr>
        <w:pStyle w:val="EndNoteBibliography"/>
        <w:bidi w:val="0"/>
        <w:spacing w:after="0" w:line="276" w:lineRule="auto"/>
        <w:ind w:left="720" w:hanging="720"/>
        <w:rPr>
          <w:rFonts w:ascii="Times New Roman" w:hAnsi="Times New Roman" w:cs="Times New Roman"/>
          <w:color w:val="000000" w:themeColor="text1"/>
        </w:rPr>
      </w:pPr>
    </w:p>
    <w:p w14:paraId="7759B4C6"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[1] N. J. Nilsson, The Quest for Artificial Intelligence: A History of Ideas and Achievements. Cambridge, U.K.: Cambridge University Press, 2010.</w:t>
      </w:r>
    </w:p>
    <w:p w14:paraId="47790BA3"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[2] K. P. Murphy, Probabilistic Machine Learning: An Introduction. Cambridge, MA, USA: MIT Press, 2022.</w:t>
      </w:r>
    </w:p>
    <w:p w14:paraId="09C041DD"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[3] I. Goodfellow, Y. Bengio, and A. Courville, Deep Learning. Cambridge, MA, USA: MIT Press, 2016.</w:t>
      </w:r>
    </w:p>
    <w:p w14:paraId="2FAB6000"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[4] D. </w:t>
      </w:r>
      <w:proofErr w:type="spellStart"/>
      <w:r w:rsidRPr="00062765">
        <w:rPr>
          <w:rFonts w:ascii="Times New Roman" w:hAnsi="Times New Roman" w:cs="Times New Roman"/>
          <w:color w:val="000000" w:themeColor="text1"/>
        </w:rPr>
        <w:t>Jurafsky</w:t>
      </w:r>
      <w:proofErr w:type="spellEnd"/>
      <w:r w:rsidRPr="00062765">
        <w:rPr>
          <w:rFonts w:ascii="Times New Roman" w:hAnsi="Times New Roman" w:cs="Times New Roman"/>
          <w:color w:val="000000" w:themeColor="text1"/>
        </w:rPr>
        <w:t xml:space="preserve"> and J. H. Martin, Speech and Language Processing, 3rd ed., draft, 2025.</w:t>
      </w:r>
    </w:p>
    <w:p w14:paraId="5C8EB9FD"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[5] A. Vaswani et al., “Attention Is All You Need,” in Advances in Neural Information Processing Systems 30, 2017, pp. 5998–6008.</w:t>
      </w:r>
    </w:p>
    <w:p w14:paraId="6A81FE84"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[6] P. Lewis et al., “Retrieval-Augmented Generation for Knowledge-Intensive NLP Tasks,” in Advances in Neural Information Processing Systems 33, 2020, pp. 9459–9474.</w:t>
      </w:r>
    </w:p>
    <w:p w14:paraId="180E0577"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[7] A. Radford, J. W. Kim, T. Xu, G. Brockman, C. McLeavey, and I. </w:t>
      </w:r>
      <w:proofErr w:type="spellStart"/>
      <w:r w:rsidRPr="00062765">
        <w:rPr>
          <w:rFonts w:ascii="Times New Roman" w:hAnsi="Times New Roman" w:cs="Times New Roman"/>
          <w:color w:val="000000" w:themeColor="text1"/>
        </w:rPr>
        <w:t>Sutskever</w:t>
      </w:r>
      <w:proofErr w:type="spellEnd"/>
      <w:r w:rsidRPr="00062765">
        <w:rPr>
          <w:rFonts w:ascii="Times New Roman" w:hAnsi="Times New Roman" w:cs="Times New Roman"/>
          <w:color w:val="000000" w:themeColor="text1"/>
        </w:rPr>
        <w:t>, “Robust Speech Recognition via Large-Scale Weak Supervision,” in Proc. ICML, vol. 202, 2023, pp. 28492–28518.</w:t>
      </w:r>
    </w:p>
    <w:p w14:paraId="6CF47534"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[8] J. Shen et al., “Natural TTS Synthesis by Conditioning </w:t>
      </w:r>
      <w:proofErr w:type="spellStart"/>
      <w:r w:rsidRPr="00062765">
        <w:rPr>
          <w:rFonts w:ascii="Times New Roman" w:hAnsi="Times New Roman" w:cs="Times New Roman"/>
          <w:color w:val="000000" w:themeColor="text1"/>
        </w:rPr>
        <w:t>WaveNet</w:t>
      </w:r>
      <w:proofErr w:type="spellEnd"/>
      <w:r w:rsidRPr="00062765">
        <w:rPr>
          <w:rFonts w:ascii="Times New Roman" w:hAnsi="Times New Roman" w:cs="Times New Roman"/>
          <w:color w:val="000000" w:themeColor="text1"/>
        </w:rPr>
        <w:t xml:space="preserve"> on Mel Spectrogram Predictions,” in Proc. IEEE ICASSP, 2018, pp. 4779–4783.</w:t>
      </w:r>
    </w:p>
    <w:p w14:paraId="794136F6"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[9] A. C. Morris, V. Maier, and P. Green, “From WER and RIL to MER and WIL: Improved Evaluation Measures for Connected Speech Recognition,” in Proc. </w:t>
      </w:r>
      <w:proofErr w:type="spellStart"/>
      <w:r w:rsidRPr="00062765">
        <w:rPr>
          <w:rFonts w:ascii="Times New Roman" w:hAnsi="Times New Roman" w:cs="Times New Roman"/>
          <w:color w:val="000000" w:themeColor="text1"/>
        </w:rPr>
        <w:t>Interspeech</w:t>
      </w:r>
      <w:proofErr w:type="spellEnd"/>
      <w:r w:rsidRPr="00062765">
        <w:rPr>
          <w:rFonts w:ascii="Times New Roman" w:hAnsi="Times New Roman" w:cs="Times New Roman"/>
          <w:color w:val="000000" w:themeColor="text1"/>
        </w:rPr>
        <w:t>, 2004, pp. 2765–2768.</w:t>
      </w:r>
    </w:p>
    <w:p w14:paraId="55E66AEF"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[10] V. Ethiraj, A. David, S. Menon, and D. Vijay, “Toward Low-Latency End-to-End Voice Agents for Telecommunications Using Streaming ASR, Quantized LLMs, and Real-Time TTS,” arXiv:2508.04721, 2025.</w:t>
      </w:r>
    </w:p>
    <w:p w14:paraId="03A13E80"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[11] D. Zhang et al., “</w:t>
      </w:r>
      <w:proofErr w:type="spellStart"/>
      <w:r w:rsidRPr="00062765">
        <w:rPr>
          <w:rFonts w:ascii="Times New Roman" w:hAnsi="Times New Roman" w:cs="Times New Roman"/>
          <w:color w:val="000000" w:themeColor="text1"/>
        </w:rPr>
        <w:t>SpeechGPT</w:t>
      </w:r>
      <w:proofErr w:type="spellEnd"/>
      <w:r w:rsidRPr="00062765">
        <w:rPr>
          <w:rFonts w:ascii="Times New Roman" w:hAnsi="Times New Roman" w:cs="Times New Roman"/>
          <w:color w:val="000000" w:themeColor="text1"/>
        </w:rPr>
        <w:t xml:space="preserve">: Empowering Large Language Models with Intrinsic Cross-Modal Conversational Abilities,” in Findings of the Association for Computational Linguistics: EMNLP 2023, pp. 15757–15773, </w:t>
      </w:r>
      <w:proofErr w:type="spellStart"/>
      <w:r w:rsidRPr="00062765">
        <w:rPr>
          <w:rFonts w:ascii="Times New Roman" w:hAnsi="Times New Roman" w:cs="Times New Roman"/>
          <w:color w:val="000000" w:themeColor="text1"/>
        </w:rPr>
        <w:t>doi</w:t>
      </w:r>
      <w:proofErr w:type="spellEnd"/>
      <w:r w:rsidRPr="00062765">
        <w:rPr>
          <w:rFonts w:ascii="Times New Roman" w:hAnsi="Times New Roman" w:cs="Times New Roman"/>
          <w:color w:val="000000" w:themeColor="text1"/>
        </w:rPr>
        <w:t>: 10.18653/v1/2023.findings-emnlp.1055.</w:t>
      </w:r>
    </w:p>
    <w:p w14:paraId="5BE768A6"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[12] I. </w:t>
      </w:r>
      <w:proofErr w:type="spellStart"/>
      <w:r w:rsidRPr="00062765">
        <w:rPr>
          <w:rFonts w:ascii="Times New Roman" w:hAnsi="Times New Roman" w:cs="Times New Roman"/>
          <w:color w:val="000000" w:themeColor="text1"/>
        </w:rPr>
        <w:t>Besrour</w:t>
      </w:r>
      <w:proofErr w:type="spellEnd"/>
      <w:r w:rsidRPr="00062765">
        <w:rPr>
          <w:rFonts w:ascii="Times New Roman" w:hAnsi="Times New Roman" w:cs="Times New Roman"/>
          <w:color w:val="000000" w:themeColor="text1"/>
        </w:rPr>
        <w:t xml:space="preserve">, J. He, T. </w:t>
      </w:r>
      <w:proofErr w:type="spellStart"/>
      <w:r w:rsidRPr="00062765">
        <w:rPr>
          <w:rFonts w:ascii="Times New Roman" w:hAnsi="Times New Roman" w:cs="Times New Roman"/>
          <w:color w:val="000000" w:themeColor="text1"/>
        </w:rPr>
        <w:t>Schreieder</w:t>
      </w:r>
      <w:proofErr w:type="spellEnd"/>
      <w:r w:rsidRPr="00062765">
        <w:rPr>
          <w:rFonts w:ascii="Times New Roman" w:hAnsi="Times New Roman" w:cs="Times New Roman"/>
          <w:color w:val="000000" w:themeColor="text1"/>
        </w:rPr>
        <w:t xml:space="preserve">, and M. </w:t>
      </w:r>
      <w:proofErr w:type="spellStart"/>
      <w:r w:rsidRPr="00062765">
        <w:rPr>
          <w:rFonts w:ascii="Times New Roman" w:hAnsi="Times New Roman" w:cs="Times New Roman"/>
          <w:color w:val="000000" w:themeColor="text1"/>
        </w:rPr>
        <w:t>Färber</w:t>
      </w:r>
      <w:proofErr w:type="spellEnd"/>
      <w:r w:rsidRPr="00062765">
        <w:rPr>
          <w:rFonts w:ascii="Times New Roman" w:hAnsi="Times New Roman" w:cs="Times New Roman"/>
          <w:color w:val="000000" w:themeColor="text1"/>
        </w:rPr>
        <w:t>, “</w:t>
      </w:r>
      <w:proofErr w:type="spellStart"/>
      <w:r w:rsidRPr="00062765">
        <w:rPr>
          <w:rFonts w:ascii="Times New Roman" w:hAnsi="Times New Roman" w:cs="Times New Roman"/>
          <w:color w:val="000000" w:themeColor="text1"/>
        </w:rPr>
        <w:t>RAGentA</w:t>
      </w:r>
      <w:proofErr w:type="spellEnd"/>
      <w:r w:rsidRPr="00062765">
        <w:rPr>
          <w:rFonts w:ascii="Times New Roman" w:hAnsi="Times New Roman" w:cs="Times New Roman"/>
          <w:color w:val="000000" w:themeColor="text1"/>
        </w:rPr>
        <w:t>: Multi-Agent Retrieval-Augmented Generation for Attributed Question Answering,” arXiv:2506.16988, 2025.</w:t>
      </w:r>
    </w:p>
    <w:p w14:paraId="57A69254"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[13] Ö. T. </w:t>
      </w:r>
      <w:proofErr w:type="spellStart"/>
      <w:r w:rsidRPr="00062765">
        <w:rPr>
          <w:rFonts w:ascii="Times New Roman" w:hAnsi="Times New Roman" w:cs="Times New Roman"/>
          <w:color w:val="000000" w:themeColor="text1"/>
        </w:rPr>
        <w:t>Özyilmaz</w:t>
      </w:r>
      <w:proofErr w:type="spellEnd"/>
      <w:r w:rsidRPr="00062765">
        <w:rPr>
          <w:rFonts w:ascii="Times New Roman" w:hAnsi="Times New Roman" w:cs="Times New Roman"/>
          <w:color w:val="000000" w:themeColor="text1"/>
        </w:rPr>
        <w:t xml:space="preserve">, M. Coler, and M. Valdenegro-Toro, “Overcoming Data Scarcity in Multi-Dialectal Arabic ASR via Whisper Fine-Tuning,” in Proc. </w:t>
      </w:r>
      <w:proofErr w:type="spellStart"/>
      <w:r w:rsidRPr="00062765">
        <w:rPr>
          <w:rFonts w:ascii="Times New Roman" w:hAnsi="Times New Roman" w:cs="Times New Roman"/>
          <w:color w:val="000000" w:themeColor="text1"/>
        </w:rPr>
        <w:t>Interspeech</w:t>
      </w:r>
      <w:proofErr w:type="spellEnd"/>
      <w:r w:rsidRPr="00062765">
        <w:rPr>
          <w:rFonts w:ascii="Times New Roman" w:hAnsi="Times New Roman" w:cs="Times New Roman"/>
          <w:color w:val="000000" w:themeColor="text1"/>
        </w:rPr>
        <w:t xml:space="preserve"> 2025, pp. 1158–1162, </w:t>
      </w:r>
      <w:proofErr w:type="spellStart"/>
      <w:r w:rsidRPr="00062765">
        <w:rPr>
          <w:rFonts w:ascii="Times New Roman" w:hAnsi="Times New Roman" w:cs="Times New Roman"/>
          <w:color w:val="000000" w:themeColor="text1"/>
        </w:rPr>
        <w:t>doi</w:t>
      </w:r>
      <w:proofErr w:type="spellEnd"/>
      <w:r w:rsidRPr="00062765">
        <w:rPr>
          <w:rFonts w:ascii="Times New Roman" w:hAnsi="Times New Roman" w:cs="Times New Roman"/>
          <w:color w:val="000000" w:themeColor="text1"/>
        </w:rPr>
        <w:t>: 10.21437/Interspeech.2025-2260.</w:t>
      </w:r>
    </w:p>
    <w:p w14:paraId="2C487B2E"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[14] H. </w:t>
      </w:r>
      <w:proofErr w:type="spellStart"/>
      <w:r w:rsidRPr="00062765">
        <w:rPr>
          <w:rFonts w:ascii="Times New Roman" w:hAnsi="Times New Roman" w:cs="Times New Roman"/>
          <w:color w:val="000000" w:themeColor="text1"/>
        </w:rPr>
        <w:t>Elleuch</w:t>
      </w:r>
      <w:proofErr w:type="spellEnd"/>
      <w:r w:rsidRPr="00062765">
        <w:rPr>
          <w:rFonts w:ascii="Times New Roman" w:hAnsi="Times New Roman" w:cs="Times New Roman"/>
          <w:color w:val="000000" w:themeColor="text1"/>
        </w:rPr>
        <w:t xml:space="preserve">, Y. Saidi, S. Mdhaffar, Y. Estève, and F. </w:t>
      </w:r>
      <w:proofErr w:type="spellStart"/>
      <w:r w:rsidRPr="00062765">
        <w:rPr>
          <w:rFonts w:ascii="Times New Roman" w:hAnsi="Times New Roman" w:cs="Times New Roman"/>
          <w:color w:val="000000" w:themeColor="text1"/>
        </w:rPr>
        <w:t>Bougares</w:t>
      </w:r>
      <w:proofErr w:type="spellEnd"/>
      <w:r w:rsidRPr="00062765">
        <w:rPr>
          <w:rFonts w:ascii="Times New Roman" w:hAnsi="Times New Roman" w:cs="Times New Roman"/>
          <w:color w:val="000000" w:themeColor="text1"/>
        </w:rPr>
        <w:t xml:space="preserve">, “ELYADATA &amp; LIA at NADI 2025: ASR and ADI Subtasks,” in Proc. Third Arabic Natural Language Processing Conference: Shared Tasks, 2025, pp. 762–766, </w:t>
      </w:r>
      <w:proofErr w:type="spellStart"/>
      <w:r w:rsidRPr="00062765">
        <w:rPr>
          <w:rFonts w:ascii="Times New Roman" w:hAnsi="Times New Roman" w:cs="Times New Roman"/>
          <w:color w:val="000000" w:themeColor="text1"/>
        </w:rPr>
        <w:t>doi</w:t>
      </w:r>
      <w:proofErr w:type="spellEnd"/>
      <w:r w:rsidRPr="00062765">
        <w:rPr>
          <w:rFonts w:ascii="Times New Roman" w:hAnsi="Times New Roman" w:cs="Times New Roman"/>
          <w:color w:val="000000" w:themeColor="text1"/>
        </w:rPr>
        <w:t>: 10.18653/v1/2025.arabicnlp-sharedtasks.105.</w:t>
      </w:r>
    </w:p>
    <w:p w14:paraId="73AA654E"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[15] J. Hrimech, M. </w:t>
      </w:r>
      <w:proofErr w:type="spellStart"/>
      <w:r w:rsidRPr="00062765">
        <w:rPr>
          <w:rFonts w:ascii="Times New Roman" w:hAnsi="Times New Roman" w:cs="Times New Roman"/>
          <w:color w:val="000000" w:themeColor="text1"/>
        </w:rPr>
        <w:t>Mghari</w:t>
      </w:r>
      <w:proofErr w:type="spellEnd"/>
      <w:r w:rsidRPr="00062765">
        <w:rPr>
          <w:rFonts w:ascii="Times New Roman" w:hAnsi="Times New Roman" w:cs="Times New Roman"/>
          <w:color w:val="000000" w:themeColor="text1"/>
        </w:rPr>
        <w:t xml:space="preserve">, and Y. </w:t>
      </w:r>
      <w:proofErr w:type="spellStart"/>
      <w:r w:rsidRPr="00062765">
        <w:rPr>
          <w:rFonts w:ascii="Times New Roman" w:hAnsi="Times New Roman" w:cs="Times New Roman"/>
          <w:color w:val="000000" w:themeColor="text1"/>
        </w:rPr>
        <w:t>Zaz</w:t>
      </w:r>
      <w:proofErr w:type="spellEnd"/>
      <w:r w:rsidRPr="00062765">
        <w:rPr>
          <w:rFonts w:ascii="Times New Roman" w:hAnsi="Times New Roman" w:cs="Times New Roman"/>
          <w:color w:val="000000" w:themeColor="text1"/>
        </w:rPr>
        <w:t xml:space="preserve">, “Retrieval-Augmented Generation for Arabic Legal Information: The Family Code Case Study,” TELKOMNIKA, vol. 23, no. 6, pp. 1495–1505, 2025, </w:t>
      </w:r>
      <w:proofErr w:type="spellStart"/>
      <w:r w:rsidRPr="00062765">
        <w:rPr>
          <w:rFonts w:ascii="Times New Roman" w:hAnsi="Times New Roman" w:cs="Times New Roman"/>
          <w:color w:val="000000" w:themeColor="text1"/>
        </w:rPr>
        <w:t>doi</w:t>
      </w:r>
      <w:proofErr w:type="spellEnd"/>
      <w:r w:rsidRPr="00062765">
        <w:rPr>
          <w:rFonts w:ascii="Times New Roman" w:hAnsi="Times New Roman" w:cs="Times New Roman"/>
          <w:color w:val="000000" w:themeColor="text1"/>
        </w:rPr>
        <w:t>: 10.12928/TELKOMNIKA.v23i6.27400.</w:t>
      </w:r>
    </w:p>
    <w:p w14:paraId="6AFD5A1E"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[16] H. Liu, S. Yusuyin, H. Huang, and Z. Ou, “CTC-TTS: LLM-Based Dual-Streaming Text-to-Speech with CTC Alignment,” arXiv:2602.19574, 2026.</w:t>
      </w:r>
    </w:p>
    <w:p w14:paraId="1477299C"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[17] X. Li et al., “CM-TTS: Enhancing Real-Time Text-to-Speech Synthesis Efficiency Through Weighted Samplers and Consistency Models,” in Findings of the Association for Computational Linguistics: NAACL 2024, pp. 3777–3794, </w:t>
      </w:r>
      <w:proofErr w:type="spellStart"/>
      <w:r w:rsidRPr="00062765">
        <w:rPr>
          <w:rFonts w:ascii="Times New Roman" w:hAnsi="Times New Roman" w:cs="Times New Roman"/>
          <w:color w:val="000000" w:themeColor="text1"/>
        </w:rPr>
        <w:t>doi</w:t>
      </w:r>
      <w:proofErr w:type="spellEnd"/>
      <w:r w:rsidRPr="00062765">
        <w:rPr>
          <w:rFonts w:ascii="Times New Roman" w:hAnsi="Times New Roman" w:cs="Times New Roman"/>
          <w:color w:val="000000" w:themeColor="text1"/>
        </w:rPr>
        <w:t>: 10.18653/v1/2024.findings-naacl.240.</w:t>
      </w:r>
    </w:p>
    <w:p w14:paraId="3A841120"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lastRenderedPageBreak/>
        <w:t xml:space="preserve">[18] A. </w:t>
      </w:r>
      <w:proofErr w:type="spellStart"/>
      <w:r w:rsidRPr="00062765">
        <w:rPr>
          <w:rFonts w:ascii="Times New Roman" w:hAnsi="Times New Roman" w:cs="Times New Roman"/>
          <w:color w:val="000000" w:themeColor="text1"/>
        </w:rPr>
        <w:t>Aloqla</w:t>
      </w:r>
      <w:proofErr w:type="spellEnd"/>
      <w:r w:rsidRPr="00062765">
        <w:rPr>
          <w:rFonts w:ascii="Times New Roman" w:hAnsi="Times New Roman" w:cs="Times New Roman"/>
          <w:color w:val="000000" w:themeColor="text1"/>
        </w:rPr>
        <w:t xml:space="preserve">, R. Khalifa, and W. Alghamdi, “A Review of Question-Answering Systems Using Deep Learning in the Arabic Language,” Engineering, Technology &amp; Applied Science Research, vol. 15, no. 6, pp. 29214–29228, 2025, </w:t>
      </w:r>
      <w:proofErr w:type="spellStart"/>
      <w:r w:rsidRPr="00062765">
        <w:rPr>
          <w:rFonts w:ascii="Times New Roman" w:hAnsi="Times New Roman" w:cs="Times New Roman"/>
          <w:color w:val="000000" w:themeColor="text1"/>
        </w:rPr>
        <w:t>doi</w:t>
      </w:r>
      <w:proofErr w:type="spellEnd"/>
      <w:r w:rsidRPr="00062765">
        <w:rPr>
          <w:rFonts w:ascii="Times New Roman" w:hAnsi="Times New Roman" w:cs="Times New Roman"/>
          <w:color w:val="000000" w:themeColor="text1"/>
        </w:rPr>
        <w:t>: 10.48084/etasr.14229.</w:t>
      </w:r>
    </w:p>
    <w:p w14:paraId="7791CF17"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[19] H. Abu Shairah et al., “ALARB: An Arabic Legal Argument Reasoning Benchmark,” in Proc. Third Arabic Natural Language Processing Conference, 2025, pp. 389–406, </w:t>
      </w:r>
      <w:proofErr w:type="spellStart"/>
      <w:r w:rsidRPr="00062765">
        <w:rPr>
          <w:rFonts w:ascii="Times New Roman" w:hAnsi="Times New Roman" w:cs="Times New Roman"/>
          <w:color w:val="000000" w:themeColor="text1"/>
        </w:rPr>
        <w:t>doi</w:t>
      </w:r>
      <w:proofErr w:type="spellEnd"/>
      <w:r w:rsidRPr="00062765">
        <w:rPr>
          <w:rFonts w:ascii="Times New Roman" w:hAnsi="Times New Roman" w:cs="Times New Roman"/>
          <w:color w:val="000000" w:themeColor="text1"/>
        </w:rPr>
        <w:t>: 10.18653/v1/2025.arabicnlp-main.32.</w:t>
      </w:r>
    </w:p>
    <w:p w14:paraId="2FC296B9"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[20] S. N. Al-Huwari, “NEBRAS: A RAG-Based Question Answering System for Islamic and Legal Guidance,” master’s thesis, Faculty of Graduate Studies, An-Najah National University, Nablus, Palestine, 2025.</w:t>
      </w:r>
    </w:p>
    <w:p w14:paraId="571D0A4D" w14:textId="77777777" w:rsidR="003B2E37" w:rsidRPr="00062765" w:rsidRDefault="002F533D" w:rsidP="0071015C">
      <w:pPr>
        <w:spacing w:after="0"/>
        <w:ind w:left="720" w:hanging="720"/>
        <w:rPr>
          <w:rFonts w:cs="Times New Roman"/>
          <w:color w:val="000000" w:themeColor="text1"/>
        </w:rPr>
      </w:pPr>
      <w:r w:rsidRPr="00062765">
        <w:rPr>
          <w:rFonts w:cs="Times New Roman"/>
        </w:rPr>
        <w:t>[21] Seamless Communication et al., “SeamlessM4T: Massively Multilingual &amp; Multimodal Machine Translation,” arXiv:2308.11596, 2023.</w:t>
      </w:r>
    </w:p>
    <w:p w14:paraId="102116AC" w14:textId="77777777" w:rsidR="00B12D03" w:rsidRPr="00062765" w:rsidRDefault="002F533D" w:rsidP="0071015C">
      <w:pPr>
        <w:rPr>
          <w:rFonts w:cs="Times New Roman"/>
        </w:rPr>
      </w:pPr>
      <w:r w:rsidRPr="00062765">
        <w:rPr>
          <w:rFonts w:cs="Times New Roman"/>
        </w:rPr>
        <w:t xml:space="preserve">[22] M. AL-Smadi, “QU-NLP at QIAS 2025 Shared Task: A Two-Phase LLM Fine-Tuning and Retrieval-Augmented Generation Approach for Islamic Inheritance Reasoning,” in Proc. Third Arabic Natural Language Processing Conference: Shared Tasks, 2025, pp. 892–898, </w:t>
      </w:r>
      <w:proofErr w:type="spellStart"/>
      <w:r w:rsidRPr="00062765">
        <w:rPr>
          <w:rFonts w:cs="Times New Roman"/>
        </w:rPr>
        <w:t>doi</w:t>
      </w:r>
      <w:proofErr w:type="spellEnd"/>
      <w:r w:rsidRPr="00062765">
        <w:rPr>
          <w:rFonts w:cs="Times New Roman"/>
        </w:rPr>
        <w:t>: 10.18653/v1/2025.arabicnlp-sharedtasks.123.</w:t>
      </w:r>
    </w:p>
    <w:p w14:paraId="606F9122" w14:textId="77777777" w:rsidR="003B2E37" w:rsidRPr="00062765" w:rsidRDefault="002F533D" w:rsidP="0071015C">
      <w:pPr>
        <w:pStyle w:val="EndNoteBibliography"/>
        <w:bidi w:val="0"/>
        <w:spacing w:after="0"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[23] S. Shikhar et al., “</w:t>
      </w:r>
      <w:proofErr w:type="spellStart"/>
      <w:r w:rsidRPr="00062765">
        <w:rPr>
          <w:rFonts w:ascii="Times New Roman" w:hAnsi="Times New Roman" w:cs="Times New Roman"/>
          <w:color w:val="000000" w:themeColor="text1"/>
        </w:rPr>
        <w:t>LLMVoX</w:t>
      </w:r>
      <w:proofErr w:type="spellEnd"/>
      <w:r w:rsidRPr="00062765">
        <w:rPr>
          <w:rFonts w:ascii="Times New Roman" w:hAnsi="Times New Roman" w:cs="Times New Roman"/>
          <w:color w:val="000000" w:themeColor="text1"/>
        </w:rPr>
        <w:t xml:space="preserve">: Autoregressive Streaming Text-to-Speech Model for Any LLM,” in Findings of the Association for Computational Linguistics: ACL 2025, pp. 20481–20493, </w:t>
      </w:r>
      <w:proofErr w:type="spellStart"/>
      <w:r w:rsidRPr="00062765">
        <w:rPr>
          <w:rFonts w:ascii="Times New Roman" w:hAnsi="Times New Roman" w:cs="Times New Roman"/>
          <w:color w:val="000000" w:themeColor="text1"/>
        </w:rPr>
        <w:t>doi</w:t>
      </w:r>
      <w:proofErr w:type="spellEnd"/>
      <w:r w:rsidRPr="00062765">
        <w:rPr>
          <w:rFonts w:ascii="Times New Roman" w:hAnsi="Times New Roman" w:cs="Times New Roman"/>
          <w:color w:val="000000" w:themeColor="text1"/>
        </w:rPr>
        <w:t>: 10.18653/v1/2025.findings-acl.1051.</w:t>
      </w:r>
    </w:p>
    <w:p w14:paraId="331FBE96" w14:textId="77777777" w:rsidR="003B2E37" w:rsidRPr="00062765" w:rsidRDefault="002F533D" w:rsidP="0071015C">
      <w:pPr>
        <w:pStyle w:val="EndNoteBibliography"/>
        <w:bidi w:val="0"/>
        <w:spacing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 xml:space="preserve">[24] J. </w:t>
      </w:r>
      <w:proofErr w:type="spellStart"/>
      <w:r w:rsidRPr="00062765">
        <w:rPr>
          <w:rFonts w:ascii="Times New Roman" w:hAnsi="Times New Roman" w:cs="Times New Roman"/>
          <w:color w:val="000000" w:themeColor="text1"/>
        </w:rPr>
        <w:t>Alsubhi</w:t>
      </w:r>
      <w:proofErr w:type="spellEnd"/>
      <w:r w:rsidRPr="00062765">
        <w:rPr>
          <w:rFonts w:ascii="Times New Roman" w:hAnsi="Times New Roman" w:cs="Times New Roman"/>
          <w:color w:val="000000" w:themeColor="text1"/>
        </w:rPr>
        <w:t xml:space="preserve"> et al., “Optimizing RAG Pipelines for Arabic: A Systematic Analysis of Core Components,” arXiv:2506.06339, 2025.</w:t>
      </w:r>
    </w:p>
    <w:p w14:paraId="63DF5649" w14:textId="77777777" w:rsidR="003B2E37" w:rsidRPr="00062765" w:rsidRDefault="002F533D" w:rsidP="0071015C">
      <w:pPr>
        <w:rPr>
          <w:rFonts w:cs="Times New Roman"/>
          <w:color w:val="000000" w:themeColor="text1"/>
        </w:rPr>
      </w:pPr>
      <w:r w:rsidRPr="00062765">
        <w:rPr>
          <w:rFonts w:cs="Times New Roman"/>
          <w:color w:val="000000" w:themeColor="text1"/>
        </w:rPr>
        <w:t xml:space="preserve">[25] Kingdom of Saudi Arabia, Labor Law, Royal Decree No. M/51, 23 </w:t>
      </w:r>
      <w:proofErr w:type="gramStart"/>
      <w:r w:rsidRPr="00062765">
        <w:rPr>
          <w:rFonts w:cs="Times New Roman"/>
          <w:color w:val="000000" w:themeColor="text1"/>
        </w:rPr>
        <w:t>Sha‘</w:t>
      </w:r>
      <w:proofErr w:type="gramEnd"/>
      <w:r w:rsidRPr="00062765">
        <w:rPr>
          <w:rFonts w:cs="Times New Roman"/>
          <w:color w:val="000000" w:themeColor="text1"/>
        </w:rPr>
        <w:t>ban 1426 AH (27 September 2005), as amended by Royal Decree No. M/44, 8 Safar 1446 AH (12 August 2024), effective 20 Sha‘ban 1446 AH (19 February 2025), Ministry of Human Resources and Social Development. Accessed: 12 July 2026.</w:t>
      </w:r>
    </w:p>
    <w:p w14:paraId="09FE078A" w14:textId="77777777" w:rsidR="003B2E37" w:rsidRPr="00062765" w:rsidRDefault="002F533D" w:rsidP="0071015C">
      <w:pPr>
        <w:rPr>
          <w:rFonts w:cs="Times New Roman"/>
          <w:color w:val="000000" w:themeColor="text1"/>
        </w:rPr>
      </w:pPr>
      <w:r w:rsidRPr="00062765">
        <w:rPr>
          <w:rFonts w:cs="Times New Roman"/>
          <w:color w:val="000000" w:themeColor="text1"/>
        </w:rPr>
        <w:t>[26] Saudi Ministry of Human Resources and Social Development, “Frequently Asked Questions,” official service-information portal. Accessed: 12 July 2026.</w:t>
      </w:r>
    </w:p>
    <w:p w14:paraId="7173E483" w14:textId="77777777" w:rsidR="003B2E37" w:rsidRPr="00062765" w:rsidRDefault="002F533D" w:rsidP="0071015C">
      <w:pPr>
        <w:rPr>
          <w:rFonts w:cs="Times New Roman"/>
          <w:color w:val="000000" w:themeColor="text1"/>
        </w:rPr>
      </w:pPr>
      <w:r w:rsidRPr="00062765">
        <w:rPr>
          <w:rFonts w:cs="Times New Roman"/>
          <w:color w:val="000000" w:themeColor="text1"/>
        </w:rPr>
        <w:t>[27] Y. Gao et al., “Retrieval-Augmented Generation for Large Language Models: A Survey,” arXiv:2312.10997, 2024.</w:t>
      </w:r>
    </w:p>
    <w:p w14:paraId="06127C51" w14:textId="77777777" w:rsidR="003B2E37" w:rsidRPr="00062765" w:rsidRDefault="002F533D" w:rsidP="0071015C">
      <w:pPr>
        <w:rPr>
          <w:rFonts w:cs="Times New Roman"/>
          <w:color w:val="000000" w:themeColor="text1"/>
        </w:rPr>
      </w:pPr>
      <w:r w:rsidRPr="00062765">
        <w:rPr>
          <w:rFonts w:cs="Times New Roman"/>
          <w:color w:val="000000" w:themeColor="text1"/>
        </w:rPr>
        <w:t>[28] V. Pratap et al., “Scaling Speech Technology to 1,000+ Languages,” Journal of Machine Learning Research, vol. 25, pp. 1–52, 2024.</w:t>
      </w:r>
    </w:p>
    <w:p w14:paraId="0E37D352" w14:textId="77777777" w:rsidR="003B2E37" w:rsidRPr="00062765" w:rsidRDefault="002F533D" w:rsidP="0071015C">
      <w:pPr>
        <w:rPr>
          <w:rFonts w:cs="Times New Roman"/>
          <w:color w:val="000000" w:themeColor="text1"/>
        </w:rPr>
      </w:pPr>
      <w:r w:rsidRPr="00062765">
        <w:rPr>
          <w:rFonts w:cs="Times New Roman"/>
          <w:color w:val="000000" w:themeColor="text1"/>
        </w:rPr>
        <w:t>[29] G. Salton and C. Buckley, “Term-Weighting Approaches in Automatic Text Retrieval,” Information Processing &amp; Management, vol. 24, no. 5, pp. 513–523, 1988.</w:t>
      </w:r>
    </w:p>
    <w:p w14:paraId="0EB2A47E" w14:textId="77777777" w:rsidR="003B2E37" w:rsidRPr="00062765" w:rsidRDefault="002F533D" w:rsidP="0071015C">
      <w:pPr>
        <w:rPr>
          <w:rFonts w:cs="Times New Roman"/>
          <w:color w:val="000000" w:themeColor="text1"/>
        </w:rPr>
      </w:pPr>
      <w:r w:rsidRPr="00062765">
        <w:rPr>
          <w:rFonts w:cs="Times New Roman"/>
          <w:color w:val="000000" w:themeColor="text1"/>
        </w:rPr>
        <w:t>[30] L. Wang, N. Yang, X. Huang, L. Yang, R. Majumder, and F. Wei, “Multilingual E5 Text Embeddings: A Technical Report,” arXiv:2402.05672, 2024.</w:t>
      </w:r>
    </w:p>
    <w:p w14:paraId="765D35FC" w14:textId="77777777" w:rsidR="003B2E37" w:rsidRPr="00062765" w:rsidRDefault="002F533D" w:rsidP="0071015C">
      <w:pPr>
        <w:rPr>
          <w:rFonts w:cs="Times New Roman"/>
          <w:color w:val="000000" w:themeColor="text1"/>
        </w:rPr>
      </w:pPr>
      <w:r w:rsidRPr="00062765">
        <w:rPr>
          <w:rFonts w:cs="Times New Roman"/>
          <w:color w:val="000000" w:themeColor="text1"/>
        </w:rPr>
        <w:t>[31] J. Chen, S. Xiao, P. Zhang, K. Luo, D. Lian, and Z. Liu, “BGE M3-Embedding: Multi-Lingual, Multi-Functionality, Multi-Granularity Text Embeddings Through Self-Knowledge Distillation,” in Findings of the Association for Computational Linguistics: ACL 2024, 2024.</w:t>
      </w:r>
    </w:p>
    <w:p w14:paraId="70ECF7EF" w14:textId="77777777" w:rsidR="003B2E37" w:rsidRPr="00062765" w:rsidRDefault="002F533D" w:rsidP="0071015C">
      <w:pPr>
        <w:rPr>
          <w:rFonts w:cs="Times New Roman"/>
          <w:color w:val="000000" w:themeColor="text1"/>
        </w:rPr>
      </w:pPr>
      <w:r w:rsidRPr="00062765">
        <w:rPr>
          <w:rFonts w:cs="Times New Roman"/>
          <w:color w:val="000000" w:themeColor="text1"/>
        </w:rPr>
        <w:lastRenderedPageBreak/>
        <w:t xml:space="preserve">[32] N. Reimers and I. </w:t>
      </w:r>
      <w:proofErr w:type="spellStart"/>
      <w:r w:rsidRPr="00062765">
        <w:rPr>
          <w:rFonts w:cs="Times New Roman"/>
          <w:color w:val="000000" w:themeColor="text1"/>
        </w:rPr>
        <w:t>Gurevych</w:t>
      </w:r>
      <w:proofErr w:type="spellEnd"/>
      <w:r w:rsidRPr="00062765">
        <w:rPr>
          <w:rFonts w:cs="Times New Roman"/>
          <w:color w:val="000000" w:themeColor="text1"/>
        </w:rPr>
        <w:t>, “Sentence-BERT: Sentence Embeddings Using Siamese BERT-Networks,” in Proc. EMNLP-IJCNLP, 2019, pp. 3982–3992.</w:t>
      </w:r>
    </w:p>
    <w:p w14:paraId="4DF08189" w14:textId="77777777" w:rsidR="003B2E37" w:rsidRPr="00062765" w:rsidRDefault="002F533D" w:rsidP="0071015C">
      <w:pPr>
        <w:rPr>
          <w:rFonts w:cs="Times New Roman"/>
          <w:color w:val="000000" w:themeColor="text1"/>
        </w:rPr>
      </w:pPr>
      <w:r w:rsidRPr="00062765">
        <w:rPr>
          <w:rFonts w:cs="Times New Roman"/>
          <w:color w:val="000000" w:themeColor="text1"/>
        </w:rPr>
        <w:t>[33] S. Robertson and H. Zaragoza, “The Probabilistic Relevance Framework: BM25 and Beyond,” Foundations and Trends in Information Retrieval, vol. 3, no. 4, pp. 333–389, 2009.</w:t>
      </w:r>
    </w:p>
    <w:p w14:paraId="1EA64C66" w14:textId="77777777" w:rsidR="003B2E37" w:rsidRPr="00062765" w:rsidRDefault="002F533D" w:rsidP="0071015C">
      <w:pPr>
        <w:rPr>
          <w:rFonts w:cs="Times New Roman"/>
          <w:color w:val="000000" w:themeColor="text1"/>
        </w:rPr>
      </w:pPr>
      <w:r w:rsidRPr="00062765">
        <w:rPr>
          <w:rFonts w:cs="Times New Roman"/>
          <w:color w:val="000000" w:themeColor="text1"/>
        </w:rPr>
        <w:t>[34] S. Xiao, Z. Liu, P. Zhang, and N. Muennighoff, “C-Pack: Packaged Resources to Advance General Chinese Embedding,” in Proc. ACM SIGIR, 2024.</w:t>
      </w:r>
    </w:p>
    <w:p w14:paraId="6CCDA08C" w14:textId="77777777" w:rsidR="003B2E37" w:rsidRPr="00062765" w:rsidRDefault="002F533D" w:rsidP="0071015C">
      <w:pPr>
        <w:rPr>
          <w:rFonts w:cs="Times New Roman"/>
          <w:color w:val="000000" w:themeColor="text1"/>
        </w:rPr>
      </w:pPr>
      <w:r w:rsidRPr="00062765">
        <w:rPr>
          <w:rFonts w:cs="Times New Roman"/>
          <w:color w:val="000000" w:themeColor="text1"/>
        </w:rPr>
        <w:t>[35] R. Nogueira and K. Cho, “Passage Re-Ranking with BERT,” arXiv:1901.04085, 2019.</w:t>
      </w:r>
    </w:p>
    <w:p w14:paraId="2794FD3E" w14:textId="77777777" w:rsidR="003B2E37" w:rsidRPr="00062765" w:rsidRDefault="002F533D" w:rsidP="0071015C">
      <w:pPr>
        <w:rPr>
          <w:rFonts w:cs="Times New Roman"/>
          <w:color w:val="000000" w:themeColor="text1"/>
        </w:rPr>
      </w:pPr>
      <w:r w:rsidRPr="00062765">
        <w:rPr>
          <w:rFonts w:cs="Times New Roman"/>
          <w:color w:val="000000" w:themeColor="text1"/>
        </w:rPr>
        <w:t>[36] M. S. Bari et al., “</w:t>
      </w:r>
      <w:proofErr w:type="spellStart"/>
      <w:r w:rsidRPr="00062765">
        <w:rPr>
          <w:rFonts w:cs="Times New Roman"/>
          <w:color w:val="000000" w:themeColor="text1"/>
        </w:rPr>
        <w:t>ALLaM</w:t>
      </w:r>
      <w:proofErr w:type="spellEnd"/>
      <w:r w:rsidRPr="00062765">
        <w:rPr>
          <w:rFonts w:cs="Times New Roman"/>
          <w:color w:val="000000" w:themeColor="text1"/>
        </w:rPr>
        <w:t>: Large Language Models for Arabic and English,” arXiv:2407.15390, 2024.</w:t>
      </w:r>
    </w:p>
    <w:p w14:paraId="19C3FA09" w14:textId="77777777" w:rsidR="003B2E37" w:rsidRPr="00062765" w:rsidRDefault="002F533D" w:rsidP="0071015C">
      <w:pPr>
        <w:rPr>
          <w:rFonts w:cs="Times New Roman"/>
          <w:color w:val="000000" w:themeColor="text1"/>
        </w:rPr>
      </w:pPr>
      <w:r w:rsidRPr="00062765">
        <w:rPr>
          <w:rFonts w:cs="Times New Roman"/>
          <w:color w:val="000000" w:themeColor="text1"/>
        </w:rPr>
        <w:t>[37] Qwen Team, “Qwen2.5 Technical Report,” arXiv:2412.15115, 2024.</w:t>
      </w:r>
    </w:p>
    <w:p w14:paraId="0E5BDBD4" w14:textId="77777777" w:rsidR="003B2E37" w:rsidRPr="00062765" w:rsidRDefault="002F533D" w:rsidP="0071015C">
      <w:pPr>
        <w:rPr>
          <w:rFonts w:cs="Times New Roman"/>
          <w:color w:val="000000" w:themeColor="text1"/>
        </w:rPr>
      </w:pPr>
      <w:r w:rsidRPr="00062765">
        <w:rPr>
          <w:rFonts w:cs="Times New Roman"/>
          <w:color w:val="000000" w:themeColor="text1"/>
        </w:rPr>
        <w:t>[38] W. J. Youden, “Index for Rating Diagnostic Tests,” Cancer, vol. 3, no. 1, pp. 32–35, 1950.</w:t>
      </w:r>
    </w:p>
    <w:p w14:paraId="750CFC19" w14:textId="77777777" w:rsidR="003B2E37" w:rsidRPr="00062765" w:rsidRDefault="002F533D" w:rsidP="0071015C">
      <w:pPr>
        <w:pStyle w:val="EndNoteBibliography"/>
        <w:bidi w:val="0"/>
        <w:spacing w:line="276" w:lineRule="auto"/>
        <w:ind w:left="720" w:hanging="720"/>
        <w:rPr>
          <w:rFonts w:ascii="Times New Roman" w:hAnsi="Times New Roman" w:cs="Times New Roman"/>
          <w:color w:val="000000" w:themeColor="text1"/>
        </w:rPr>
      </w:pPr>
      <w:r w:rsidRPr="00062765">
        <w:rPr>
          <w:rFonts w:ascii="Times New Roman" w:hAnsi="Times New Roman" w:cs="Times New Roman"/>
          <w:color w:val="000000" w:themeColor="text1"/>
        </w:rPr>
        <w:t>[39] Q. McNemar, “Note on the Sampling Error of the Difference Between Correlated Proportions or Percentages,” Psychometrika, vol. 12, no. 2, pp. 153–157, 1947.</w:t>
      </w:r>
    </w:p>
    <w:p w14:paraId="0E30521B" w14:textId="77777777" w:rsidR="003B2E37" w:rsidRPr="00062765" w:rsidRDefault="002F533D" w:rsidP="0071015C">
      <w:pPr>
        <w:rPr>
          <w:rFonts w:cs="Times New Roman"/>
        </w:rPr>
      </w:pPr>
      <w:r w:rsidRPr="00062765">
        <w:rPr>
          <w:rFonts w:cs="Times New Roman"/>
        </w:rPr>
        <w:t xml:space="preserve">[40] B. Efron and R. J. </w:t>
      </w:r>
      <w:proofErr w:type="spellStart"/>
      <w:r w:rsidRPr="00062765">
        <w:rPr>
          <w:rFonts w:cs="Times New Roman"/>
        </w:rPr>
        <w:t>Tibshirani</w:t>
      </w:r>
      <w:proofErr w:type="spellEnd"/>
      <w:r w:rsidRPr="00062765">
        <w:rPr>
          <w:rFonts w:cs="Times New Roman"/>
        </w:rPr>
        <w:t>, An Introduction to the Bootstrap. New York, NY, USA: Chapman &amp; Hall, 1993.</w:t>
      </w:r>
    </w:p>
    <w:p w14:paraId="6ECA9592" w14:textId="77777777" w:rsidR="003B2E37" w:rsidRPr="00062765" w:rsidRDefault="002F533D" w:rsidP="0071015C">
      <w:pPr>
        <w:rPr>
          <w:rFonts w:cs="Times New Roman"/>
        </w:rPr>
      </w:pPr>
      <w:r w:rsidRPr="00062765">
        <w:rPr>
          <w:rFonts w:cs="Times New Roman"/>
        </w:rPr>
        <w:t xml:space="preserve">[41] K. </w:t>
      </w:r>
      <w:proofErr w:type="spellStart"/>
      <w:r w:rsidRPr="00062765">
        <w:rPr>
          <w:rFonts w:cs="Times New Roman"/>
        </w:rPr>
        <w:t>Järvelin</w:t>
      </w:r>
      <w:proofErr w:type="spellEnd"/>
      <w:r w:rsidRPr="00062765">
        <w:rPr>
          <w:rFonts w:cs="Times New Roman"/>
        </w:rPr>
        <w:t xml:space="preserve"> and J. Kekäläinen, “Cumulated Gain-Based Evaluation of IR Techniques,” ACM Transactions on Information Systems, vol. 20, no. 4, pp. 422–446, 2002.</w:t>
      </w:r>
    </w:p>
    <w:p w14:paraId="6CD8F1FB" w14:textId="77777777" w:rsidR="003B2E37" w:rsidRPr="00062765" w:rsidRDefault="003B2E37" w:rsidP="0071015C">
      <w:pPr>
        <w:rPr>
          <w:rFonts w:cs="Times New Roman"/>
          <w:color w:val="000000" w:themeColor="text1"/>
        </w:rPr>
      </w:pPr>
    </w:p>
    <w:p w14:paraId="59C81268" w14:textId="77777777" w:rsidR="003B2E37" w:rsidRPr="00062765" w:rsidRDefault="003B2E37" w:rsidP="0071015C">
      <w:pPr>
        <w:rPr>
          <w:rFonts w:cs="Times New Roman"/>
          <w:color w:val="000000" w:themeColor="text1"/>
        </w:rPr>
      </w:pPr>
    </w:p>
    <w:p w14:paraId="6B771318" w14:textId="77777777" w:rsidR="003B2E37" w:rsidRPr="00062765" w:rsidRDefault="003B2E37" w:rsidP="0071015C">
      <w:pPr>
        <w:rPr>
          <w:rFonts w:cs="Times New Roman"/>
          <w:color w:val="000000" w:themeColor="text1"/>
        </w:rPr>
      </w:pPr>
    </w:p>
    <w:p w14:paraId="52246E76" w14:textId="77777777" w:rsidR="003B2E37" w:rsidRPr="00062765" w:rsidRDefault="002F533D" w:rsidP="0071015C">
      <w:pPr>
        <w:rPr>
          <w:rFonts w:cs="Times New Roman"/>
          <w:color w:val="000000" w:themeColor="text1"/>
        </w:rPr>
      </w:pPr>
      <w:r w:rsidRPr="00062765">
        <w:rPr>
          <w:rFonts w:cs="Times New Roman"/>
        </w:rPr>
        <w:br w:type="page"/>
      </w:r>
    </w:p>
    <w:p w14:paraId="5AAE90B0" w14:textId="77777777" w:rsidR="003B2E37" w:rsidRPr="00062765" w:rsidRDefault="002F533D" w:rsidP="0071015C">
      <w:pPr>
        <w:pStyle w:val="Heading1"/>
        <w:rPr>
          <w:rFonts w:ascii="Times New Roman" w:hAnsi="Times New Roman" w:cs="Times New Roman"/>
          <w:color w:val="000000" w:themeColor="text1"/>
        </w:rPr>
      </w:pPr>
      <w:bookmarkStart w:id="211" w:name="_Toc234653972"/>
      <w:bookmarkStart w:id="212" w:name="_Toc235026071"/>
      <w:r w:rsidRPr="00062765">
        <w:rPr>
          <w:rFonts w:ascii="Times New Roman" w:eastAsia="Times New Roman" w:hAnsi="Times New Roman" w:cs="Times New Roman"/>
          <w:color w:val="000000" w:themeColor="text1"/>
        </w:rPr>
        <w:lastRenderedPageBreak/>
        <w:t>Appendix A: Automated Evaluation Rubric and Judge Prompt</w:t>
      </w:r>
      <w:bookmarkEnd w:id="211"/>
      <w:bookmarkEnd w:id="212"/>
    </w:p>
    <w:p w14:paraId="75F19862" w14:textId="77777777" w:rsidR="003B2E37" w:rsidRPr="00062765" w:rsidRDefault="002F533D" w:rsidP="0071015C">
      <w:pPr>
        <w:jc w:val="both"/>
        <w:rPr>
          <w:rFonts w:cs="Times New Roman"/>
          <w:color w:val="000000" w:themeColor="text1"/>
        </w:rPr>
      </w:pPr>
      <w:r w:rsidRPr="00062765">
        <w:rPr>
          <w:rFonts w:eastAsia="Times New Roman" w:cs="Times New Roman"/>
          <w:bCs/>
          <w:color w:val="000000" w:themeColor="text1"/>
        </w:rPr>
        <w:t>A.1 Rule-Based Correctness Rubric. Legal questions required a grounded answer and the expected article number; FAQ questions required support from the retrieved context; out-of-scope questions required a safe refusal; and small-talk inputs required an appropriate controlled response. No human or legal-expert adjudicator participated in the reported evaluation.</w:t>
      </w:r>
    </w:p>
    <w:p w14:paraId="506FEFBF" w14:textId="77777777" w:rsidR="003B2E37" w:rsidRPr="00062765" w:rsidRDefault="002F533D" w:rsidP="0071015C">
      <w:pPr>
        <w:jc w:val="both"/>
        <w:rPr>
          <w:rFonts w:cs="Times New Roman"/>
          <w:color w:val="000000" w:themeColor="text1"/>
        </w:rPr>
      </w:pPr>
      <w:r w:rsidRPr="00062765">
        <w:rPr>
          <w:rFonts w:eastAsia="Times New Roman" w:cs="Times New Roman"/>
          <w:bCs/>
          <w:color w:val="000000" w:themeColor="text1"/>
        </w:rPr>
        <w:t>A.2 LLM Judge Configuration. Faithfulness and answer relevance were evaluated using Qwen2.5-7B-Instruct loaded in 4-bit NF4. Decoding was deterministic (</w:t>
      </w:r>
      <w:proofErr w:type="spellStart"/>
      <w:r w:rsidRPr="00062765">
        <w:rPr>
          <w:rFonts w:eastAsia="Times New Roman" w:cs="Times New Roman"/>
          <w:bCs/>
          <w:color w:val="000000" w:themeColor="text1"/>
        </w:rPr>
        <w:t>do_sample</w:t>
      </w:r>
      <w:proofErr w:type="spellEnd"/>
      <w:r w:rsidRPr="00062765">
        <w:rPr>
          <w:rFonts w:eastAsia="Times New Roman" w:cs="Times New Roman"/>
          <w:bCs/>
          <w:color w:val="000000" w:themeColor="text1"/>
        </w:rPr>
        <w:t xml:space="preserve"> = False) with </w:t>
      </w:r>
      <w:proofErr w:type="spellStart"/>
      <w:r w:rsidRPr="00062765">
        <w:rPr>
          <w:rFonts w:eastAsia="Times New Roman" w:cs="Times New Roman"/>
          <w:bCs/>
          <w:color w:val="000000" w:themeColor="text1"/>
        </w:rPr>
        <w:t>max_new_tokens</w:t>
      </w:r>
      <w:proofErr w:type="spellEnd"/>
      <w:r w:rsidRPr="00062765">
        <w:rPr>
          <w:rFonts w:eastAsia="Times New Roman" w:cs="Times New Roman"/>
          <w:bCs/>
          <w:color w:val="000000" w:themeColor="text1"/>
        </w:rPr>
        <w:t xml:space="preserve"> = 160. Raw scores from 1 to 5 were normalized with (s − 1) / 4, so the mapped values were 0.00, 0.25, 0.50, 0.75, and 1.00.</w:t>
      </w:r>
    </w:p>
    <w:p w14:paraId="714D4DDF" w14:textId="77777777" w:rsidR="003B2E37" w:rsidRPr="00062765" w:rsidRDefault="002F533D" w:rsidP="0071015C">
      <w:pPr>
        <w:jc w:val="both"/>
        <w:rPr>
          <w:rFonts w:cs="Times New Roman"/>
          <w:color w:val="000000" w:themeColor="text1"/>
        </w:rPr>
      </w:pPr>
      <w:r w:rsidRPr="00062765">
        <w:rPr>
          <w:rFonts w:eastAsia="Times New Roman" w:cs="Times New Roman"/>
          <w:bCs/>
          <w:color w:val="000000" w:themeColor="text1"/>
        </w:rPr>
        <w:t xml:space="preserve">A.3 Judge Prompt. The judge was instructed to evaluate the answer only against the retrieved context and to return valid JSON with three fields: faithfulness, </w:t>
      </w:r>
      <w:proofErr w:type="spellStart"/>
      <w:r w:rsidRPr="00062765">
        <w:rPr>
          <w:rFonts w:eastAsia="Times New Roman" w:cs="Times New Roman"/>
          <w:bCs/>
          <w:color w:val="000000" w:themeColor="text1"/>
        </w:rPr>
        <w:t>answer_relevance</w:t>
      </w:r>
      <w:proofErr w:type="spellEnd"/>
      <w:r w:rsidRPr="00062765">
        <w:rPr>
          <w:rFonts w:eastAsia="Times New Roman" w:cs="Times New Roman"/>
          <w:bCs/>
          <w:color w:val="000000" w:themeColor="text1"/>
        </w:rPr>
        <w:t>, and reason. Faithfulness was scored from 1 to 5 according to whether the answer was supported by the retrieved context. Answer relevance was scored from 1 to 5 according to whether the response directly answered the user question. The reason field contained a short explanation of the assigned scores.</w:t>
      </w:r>
    </w:p>
    <w:p w14:paraId="3DB15BE6" w14:textId="77777777" w:rsidR="003B2E37" w:rsidRPr="00062765" w:rsidRDefault="002F533D" w:rsidP="0071015C">
      <w:pPr>
        <w:jc w:val="both"/>
        <w:rPr>
          <w:rFonts w:cs="Times New Roman"/>
          <w:color w:val="000000" w:themeColor="text1"/>
        </w:rPr>
      </w:pPr>
      <w:r w:rsidRPr="00062765">
        <w:rPr>
          <w:rFonts w:eastAsia="Times New Roman" w:cs="Times New Roman"/>
          <w:bCs/>
          <w:color w:val="000000" w:themeColor="text1"/>
        </w:rPr>
        <w:t>A.4 Judge Limitation. Qwen2.5-7B-Instruct was both an evaluated generator and the judge. Faithfulness and relevance are therefore secondary proxy measures that may be affected by self-preference bias and must not be presented as independent human or legal-expert validation.</w:t>
      </w:r>
    </w:p>
    <w:p w14:paraId="581F5202" w14:textId="77777777" w:rsidR="003B2E37" w:rsidRPr="00062765" w:rsidRDefault="002F533D" w:rsidP="0071015C">
      <w:pPr>
        <w:jc w:val="both"/>
        <w:rPr>
          <w:rFonts w:cs="Times New Roman"/>
          <w:color w:val="000000" w:themeColor="text1"/>
        </w:rPr>
      </w:pPr>
      <w:r w:rsidRPr="00062765">
        <w:rPr>
          <w:rFonts w:eastAsia="Times New Roman" w:cs="Times New Roman"/>
          <w:bCs/>
          <w:color w:val="000000" w:themeColor="text1"/>
        </w:rPr>
        <w:t xml:space="preserve">A.5 Statistical Procedure. Accuracy intervals used 10,000 percentile-bootstrap resamples with limits at the 2.5th and 97.5th percentiles. No </w:t>
      </w:r>
      <w:proofErr w:type="spellStart"/>
      <w:r w:rsidRPr="00062765">
        <w:rPr>
          <w:rFonts w:eastAsia="Times New Roman" w:cs="Times New Roman"/>
          <w:bCs/>
          <w:color w:val="000000" w:themeColor="text1"/>
        </w:rPr>
        <w:t>BCa</w:t>
      </w:r>
      <w:proofErr w:type="spellEnd"/>
      <w:r w:rsidRPr="00062765">
        <w:rPr>
          <w:rFonts w:eastAsia="Times New Roman" w:cs="Times New Roman"/>
          <w:bCs/>
          <w:color w:val="000000" w:themeColor="text1"/>
        </w:rPr>
        <w:t xml:space="preserve">, bias-correction, or acceleration adjustment was applied. The paired exact McNemar table was: both correct = 31, </w:t>
      </w:r>
      <w:proofErr w:type="spellStart"/>
      <w:r w:rsidRPr="00062765">
        <w:rPr>
          <w:rFonts w:eastAsia="Times New Roman" w:cs="Times New Roman"/>
          <w:bCs/>
          <w:color w:val="000000" w:themeColor="text1"/>
        </w:rPr>
        <w:t>ALLaM</w:t>
      </w:r>
      <w:proofErr w:type="spellEnd"/>
      <w:r w:rsidRPr="00062765">
        <w:rPr>
          <w:rFonts w:eastAsia="Times New Roman" w:cs="Times New Roman"/>
          <w:bCs/>
          <w:color w:val="000000" w:themeColor="text1"/>
        </w:rPr>
        <w:t xml:space="preserve"> only correct = 6, Qwen only correct = 1, both incorrect = 7; exact two-sided p = 0.1250.</w:t>
      </w:r>
      <w:r w:rsidRPr="00062765">
        <w:rPr>
          <w:rFonts w:cs="Times New Roman"/>
        </w:rPr>
        <w:br w:type="page"/>
      </w:r>
    </w:p>
    <w:p w14:paraId="4499ED32" w14:textId="77777777" w:rsidR="003B2E37" w:rsidRPr="00062765" w:rsidRDefault="002F533D" w:rsidP="0071015C">
      <w:pPr>
        <w:pStyle w:val="Heading1"/>
        <w:rPr>
          <w:rFonts w:ascii="Times New Roman" w:hAnsi="Times New Roman" w:cs="Times New Roman"/>
        </w:rPr>
      </w:pPr>
      <w:bookmarkStart w:id="213" w:name="_Toc235026072"/>
      <w:r w:rsidRPr="00062765">
        <w:rPr>
          <w:rFonts w:ascii="Times New Roman" w:hAnsi="Times New Roman" w:cs="Times New Roman"/>
          <w:color w:val="000000"/>
        </w:rPr>
        <w:lastRenderedPageBreak/>
        <w:t>Appendix B: Data-Lineage and Deduplication Record</w:t>
      </w:r>
      <w:bookmarkEnd w:id="213"/>
    </w:p>
    <w:p w14:paraId="602D622A" w14:textId="77777777" w:rsidR="003B2E37" w:rsidRPr="00062765" w:rsidRDefault="002F533D" w:rsidP="0071015C">
      <w:pPr>
        <w:rPr>
          <w:rFonts w:cs="Times New Roman"/>
        </w:rPr>
      </w:pPr>
      <w:r w:rsidRPr="00062765">
        <w:rPr>
          <w:rFonts w:cs="Times New Roman"/>
        </w:rPr>
        <w:t>B.1 FAQ Split. The identifier-based split produced 278 indexing rows, 41 validation rows, and 81 raw held-out rows. The raw split therefore contained 400 rows.</w:t>
      </w:r>
    </w:p>
    <w:p w14:paraId="481BDEA4" w14:textId="77777777" w:rsidR="003B2E37" w:rsidRPr="00062765" w:rsidRDefault="002F533D" w:rsidP="0071015C">
      <w:pPr>
        <w:rPr>
          <w:rFonts w:cs="Times New Roman"/>
        </w:rPr>
      </w:pPr>
      <w:r w:rsidRPr="00062765">
        <w:rPr>
          <w:rFonts w:cs="Times New Roman"/>
        </w:rPr>
        <w:t>B.2 Exact Duplicate. The question “</w:t>
      </w:r>
      <w:r w:rsidRPr="00062765">
        <w:rPr>
          <w:rFonts w:cs="Times New Roman"/>
          <w:rtl/>
        </w:rPr>
        <w:t>ما هي أهداف برنامج حماية الأجور؟</w:t>
      </w:r>
      <w:r w:rsidRPr="00062765">
        <w:rPr>
          <w:rFonts w:cs="Times New Roman"/>
        </w:rPr>
        <w:t xml:space="preserve">” occurred in </w:t>
      </w:r>
      <w:proofErr w:type="spellStart"/>
      <w:r w:rsidRPr="00062765">
        <w:rPr>
          <w:rFonts w:cs="Times New Roman"/>
        </w:rPr>
        <w:t>faq_id</w:t>
      </w:r>
      <w:proofErr w:type="spellEnd"/>
      <w:r w:rsidRPr="00062765">
        <w:rPr>
          <w:rFonts w:cs="Times New Roman"/>
        </w:rPr>
        <w:t xml:space="preserve"> 248 and </w:t>
      </w:r>
      <w:proofErr w:type="spellStart"/>
      <w:r w:rsidRPr="00062765">
        <w:rPr>
          <w:rFonts w:cs="Times New Roman"/>
        </w:rPr>
        <w:t>faq_id</w:t>
      </w:r>
      <w:proofErr w:type="spellEnd"/>
      <w:r w:rsidRPr="00062765">
        <w:rPr>
          <w:rFonts w:cs="Times New Roman"/>
        </w:rPr>
        <w:t xml:space="preserve"> 94. </w:t>
      </w:r>
      <w:proofErr w:type="spellStart"/>
      <w:r w:rsidRPr="00062765">
        <w:rPr>
          <w:rFonts w:cs="Times New Roman"/>
        </w:rPr>
        <w:t>faq_id</w:t>
      </w:r>
      <w:proofErr w:type="spellEnd"/>
      <w:r w:rsidRPr="00062765">
        <w:rPr>
          <w:rFonts w:cs="Times New Roman"/>
        </w:rPr>
        <w:t xml:space="preserve"> 248 was retained as the canonical evaluation record. </w:t>
      </w:r>
      <w:proofErr w:type="spellStart"/>
      <w:r w:rsidRPr="00062765">
        <w:rPr>
          <w:rFonts w:cs="Times New Roman"/>
        </w:rPr>
        <w:t>faq_id</w:t>
      </w:r>
      <w:proofErr w:type="spellEnd"/>
      <w:r w:rsidRPr="00062765">
        <w:rPr>
          <w:rFonts w:cs="Times New Roman"/>
        </w:rPr>
        <w:t xml:space="preserve"> 94 was removed before scoring; its </w:t>
      </w:r>
      <w:proofErr w:type="spellStart"/>
      <w:r w:rsidRPr="00062765">
        <w:rPr>
          <w:rFonts w:cs="Times New Roman"/>
        </w:rPr>
        <w:t>document_unit_id</w:t>
      </w:r>
      <w:proofErr w:type="spellEnd"/>
      <w:r w:rsidRPr="00062765">
        <w:rPr>
          <w:rFonts w:cs="Times New Roman"/>
        </w:rPr>
        <w:t xml:space="preserve"> was b0ebcab351b4739f0566a90080daa23d875b475bac36659a0088539697b8a266. The operation was exact question-text deduplication, not a quality exclusion.</w:t>
      </w:r>
    </w:p>
    <w:p w14:paraId="70391D4E" w14:textId="77777777" w:rsidR="003B2E37" w:rsidRPr="00062765" w:rsidRDefault="002F533D" w:rsidP="0071015C">
      <w:pPr>
        <w:rPr>
          <w:rFonts w:cs="Times New Roman"/>
        </w:rPr>
      </w:pPr>
      <w:r w:rsidRPr="00062765">
        <w:rPr>
          <w:rFonts w:cs="Times New Roman"/>
        </w:rPr>
        <w:t>B.3 Final FAQ Resource. The 81 raw held-out rows represented 80 unique question texts after deduplication.</w:t>
      </w:r>
    </w:p>
    <w:p w14:paraId="5A263078" w14:textId="77777777" w:rsidR="003B2E37" w:rsidRPr="00062765" w:rsidRDefault="002F533D" w:rsidP="0071015C">
      <w:pPr>
        <w:rPr>
          <w:rFonts w:cs="Times New Roman"/>
        </w:rPr>
      </w:pPr>
      <w:r w:rsidRPr="00062765">
        <w:rPr>
          <w:rFonts w:cs="Times New Roman"/>
        </w:rPr>
        <w:t>B.4 Robustness Set. The supplementary legal robustness set contained 201 automatically generated questions. The gold article appeared within the top five for 194 questions; all metrics were computed over all 201 questions.</w:t>
      </w:r>
    </w:p>
    <w:p w14:paraId="061E649B" w14:textId="77777777" w:rsidR="003B2E37" w:rsidRPr="00062765" w:rsidRDefault="002F533D" w:rsidP="0071015C">
      <w:pPr>
        <w:rPr>
          <w:rFonts w:cs="Times New Roman"/>
        </w:rPr>
      </w:pPr>
      <w:r w:rsidRPr="00062765">
        <w:rPr>
          <w:rFonts w:cs="Times New Roman"/>
        </w:rPr>
        <w:t>B.5 Generation Comparison. The paired generation set was independent of the FAQ held-out resource and contained 45 questions: 14 FAQ, 17 legal, 12 out-of-scope, and 2 small-talk. The fixed gate produced 29 generated answers and 16 safe refusals. Accuracy counted both correct answers and correct refusals.</w:t>
      </w:r>
    </w:p>
    <w:sectPr w:rsidR="003B2E37" w:rsidRPr="00062765">
      <w:footerReference w:type="even" r:id="rId32"/>
      <w:footerReference w:type="default" r:id="rId33"/>
      <w:footerReference w:type="first" r:id="rId34"/>
      <w:pgSz w:w="12240" w:h="15840"/>
      <w:pgMar w:top="936" w:right="1008" w:bottom="936" w:left="1008"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D3DB3" w14:textId="77777777" w:rsidR="00F53CA7" w:rsidRDefault="00F53CA7">
      <w:pPr>
        <w:spacing w:after="0" w:line="240" w:lineRule="auto"/>
      </w:pPr>
      <w:r>
        <w:separator/>
      </w:r>
    </w:p>
  </w:endnote>
  <w:endnote w:type="continuationSeparator" w:id="0">
    <w:p w14:paraId="78860660" w14:textId="77777777" w:rsidR="00F53CA7" w:rsidRDefault="00F53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C613C" w14:textId="77777777" w:rsidR="008A23BA" w:rsidRDefault="008A23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7B2D6" w14:textId="77777777" w:rsidR="008A23BA" w:rsidRDefault="008A23BA">
    <w:pPr>
      <w:pStyle w:val="Footer"/>
      <w:jc w:val="center"/>
    </w:pPr>
    <w:r>
      <w:fldChar w:fldCharType="begin"/>
    </w:r>
    <w:r>
      <w:instrText xml:space="preserve"> PAGE </w:instrText>
    </w:r>
    <w:r>
      <w:fldChar w:fldCharType="separate"/>
    </w:r>
    <w:r w:rsidR="00613E3F">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49474" w14:textId="77777777" w:rsidR="008A23BA" w:rsidRDefault="008A23BA">
    <w:pPr>
      <w:pStyle w:val="Footer"/>
      <w:jc w:val="center"/>
    </w:pPr>
    <w:r>
      <w:fldChar w:fldCharType="begin"/>
    </w:r>
    <w:r>
      <w:instrText xml:space="preserve"> PAGE </w:instrText>
    </w:r>
    <w:r>
      <w:fldChar w:fldCharType="separate"/>
    </w:r>
    <w:r>
      <w:t>104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6AA3B" w14:textId="77777777" w:rsidR="00F53CA7" w:rsidRDefault="00F53CA7">
      <w:pPr>
        <w:spacing w:after="0" w:line="240" w:lineRule="auto"/>
      </w:pPr>
      <w:r>
        <w:separator/>
      </w:r>
    </w:p>
  </w:footnote>
  <w:footnote w:type="continuationSeparator" w:id="0">
    <w:p w14:paraId="7DCA30E3" w14:textId="77777777" w:rsidR="00F53CA7" w:rsidRDefault="00F53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10283"/>
    <w:multiLevelType w:val="multilevel"/>
    <w:tmpl w:val="1FB4C50E"/>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DF749CF"/>
    <w:multiLevelType w:val="multilevel"/>
    <w:tmpl w:val="89C237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A132AE8"/>
    <w:multiLevelType w:val="hybridMultilevel"/>
    <w:tmpl w:val="8FAAE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F86E07"/>
    <w:multiLevelType w:val="multilevel"/>
    <w:tmpl w:val="9F367258"/>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7294FC3"/>
    <w:multiLevelType w:val="hybridMultilevel"/>
    <w:tmpl w:val="031A6BC6"/>
    <w:lvl w:ilvl="0" w:tplc="3034927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EE6078"/>
    <w:multiLevelType w:val="multilevel"/>
    <w:tmpl w:val="656EB8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6A1F73F8"/>
    <w:multiLevelType w:val="multilevel"/>
    <w:tmpl w:val="A0DED91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7E027164"/>
    <w:multiLevelType w:val="multilevel"/>
    <w:tmpl w:val="25082B7C"/>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3691245">
    <w:abstractNumId w:val="3"/>
  </w:num>
  <w:num w:numId="2" w16cid:durableId="2083522349">
    <w:abstractNumId w:val="0"/>
  </w:num>
  <w:num w:numId="3" w16cid:durableId="1744909248">
    <w:abstractNumId w:val="6"/>
  </w:num>
  <w:num w:numId="4" w16cid:durableId="2129396774">
    <w:abstractNumId w:val="5"/>
  </w:num>
  <w:num w:numId="5" w16cid:durableId="1365791722">
    <w:abstractNumId w:val="1"/>
  </w:num>
  <w:num w:numId="6" w16cid:durableId="1008561612">
    <w:abstractNumId w:val="4"/>
  </w:num>
  <w:num w:numId="7" w16cid:durableId="1076980157">
    <w:abstractNumId w:val="2"/>
  </w:num>
  <w:num w:numId="8" w16cid:durableId="330483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E37"/>
    <w:rsid w:val="000034D2"/>
    <w:rsid w:val="000273C8"/>
    <w:rsid w:val="000428ED"/>
    <w:rsid w:val="00062765"/>
    <w:rsid w:val="00095F59"/>
    <w:rsid w:val="000A0E3B"/>
    <w:rsid w:val="000F3A2E"/>
    <w:rsid w:val="001654C6"/>
    <w:rsid w:val="001B5393"/>
    <w:rsid w:val="00282879"/>
    <w:rsid w:val="002A5076"/>
    <w:rsid w:val="002E7441"/>
    <w:rsid w:val="002F533D"/>
    <w:rsid w:val="00311141"/>
    <w:rsid w:val="003444E4"/>
    <w:rsid w:val="00354E03"/>
    <w:rsid w:val="003B2E37"/>
    <w:rsid w:val="003C67CA"/>
    <w:rsid w:val="003C718E"/>
    <w:rsid w:val="00487C0D"/>
    <w:rsid w:val="004B4EB8"/>
    <w:rsid w:val="004C1796"/>
    <w:rsid w:val="004D319F"/>
    <w:rsid w:val="005D6D39"/>
    <w:rsid w:val="006124FF"/>
    <w:rsid w:val="00613E3F"/>
    <w:rsid w:val="006771FC"/>
    <w:rsid w:val="006B3D16"/>
    <w:rsid w:val="006E5FEC"/>
    <w:rsid w:val="006F37CB"/>
    <w:rsid w:val="0071015C"/>
    <w:rsid w:val="00743B10"/>
    <w:rsid w:val="00761255"/>
    <w:rsid w:val="007D356B"/>
    <w:rsid w:val="008A23BA"/>
    <w:rsid w:val="008B525D"/>
    <w:rsid w:val="009C4707"/>
    <w:rsid w:val="00A44193"/>
    <w:rsid w:val="00A93588"/>
    <w:rsid w:val="00AA0392"/>
    <w:rsid w:val="00B12D03"/>
    <w:rsid w:val="00C507E1"/>
    <w:rsid w:val="00C60B04"/>
    <w:rsid w:val="00CA1C3B"/>
    <w:rsid w:val="00EC7A74"/>
    <w:rsid w:val="00EF3B1D"/>
    <w:rsid w:val="00EF4C3A"/>
    <w:rsid w:val="00F53CA7"/>
    <w:rsid w:val="00FA3416"/>
    <w:rsid w:val="00FE2B85"/>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799F9"/>
  <w15:docId w15:val="{9CCC7946-D067-4CF0-89AA-7E8EC5F6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D7E"/>
    <w:pPr>
      <w:spacing w:after="200" w:line="276" w:lineRule="auto"/>
    </w:pPr>
    <w:rPr>
      <w:rFonts w:ascii="Times New Roman" w:eastAsiaTheme="minorEastAsia" w:hAnsi="Times New Roman" w:cs="Arial"/>
      <w:color w:val="000000"/>
      <w:kern w:val="0"/>
      <w:szCs w:val="22"/>
      <w14:ligatures w14:val="none"/>
    </w:rPr>
  </w:style>
  <w:style w:type="paragraph" w:styleId="Heading1">
    <w:name w:val="heading 1"/>
    <w:basedOn w:val="Normal"/>
    <w:next w:val="Normal"/>
    <w:link w:val="Heading1Char"/>
    <w:uiPriority w:val="9"/>
    <w:qFormat/>
    <w:rsid w:val="00A422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422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422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22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22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22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2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2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2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422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sid w:val="00A422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qFormat/>
    <w:rsid w:val="00A422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A422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A422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A422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A422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A422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A422CB"/>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A422CB"/>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A422CB"/>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A422CB"/>
    <w:rPr>
      <w:i/>
      <w:iCs/>
      <w:color w:val="404040" w:themeColor="text1" w:themeTint="BF"/>
    </w:rPr>
  </w:style>
  <w:style w:type="character" w:styleId="IntenseEmphasis">
    <w:name w:val="Intense Emphasis"/>
    <w:basedOn w:val="DefaultParagraphFont"/>
    <w:uiPriority w:val="21"/>
    <w:qFormat/>
    <w:rsid w:val="00A422CB"/>
    <w:rPr>
      <w:i/>
      <w:iCs/>
      <w:color w:val="2F5496" w:themeColor="accent1" w:themeShade="BF"/>
    </w:rPr>
  </w:style>
  <w:style w:type="character" w:customStyle="1" w:styleId="IntenseQuoteChar">
    <w:name w:val="Intense Quote Char"/>
    <w:basedOn w:val="DefaultParagraphFont"/>
    <w:link w:val="IntenseQuote"/>
    <w:uiPriority w:val="30"/>
    <w:qFormat/>
    <w:rsid w:val="00A422CB"/>
    <w:rPr>
      <w:i/>
      <w:iCs/>
      <w:color w:val="2F5496" w:themeColor="accent1" w:themeShade="BF"/>
    </w:rPr>
  </w:style>
  <w:style w:type="character" w:styleId="IntenseReference">
    <w:name w:val="Intense Reference"/>
    <w:basedOn w:val="DefaultParagraphFont"/>
    <w:uiPriority w:val="32"/>
    <w:qFormat/>
    <w:rsid w:val="00A422CB"/>
    <w:rPr>
      <w:b/>
      <w:bCs/>
      <w:smallCaps/>
      <w:color w:val="2F5496" w:themeColor="accent1" w:themeShade="BF"/>
      <w:spacing w:val="5"/>
    </w:rPr>
  </w:style>
  <w:style w:type="character" w:customStyle="1" w:styleId="HeaderChar">
    <w:name w:val="Header Char"/>
    <w:basedOn w:val="DefaultParagraphFont"/>
    <w:link w:val="Header"/>
    <w:uiPriority w:val="99"/>
    <w:qFormat/>
    <w:rsid w:val="005E2D7E"/>
    <w:rPr>
      <w:rFonts w:ascii="Times New Roman" w:eastAsiaTheme="minorEastAsia" w:hAnsi="Times New Roman"/>
      <w:color w:val="000000"/>
      <w:kern w:val="0"/>
      <w:szCs w:val="22"/>
      <w14:ligatures w14:val="none"/>
    </w:rPr>
  </w:style>
  <w:style w:type="character" w:customStyle="1" w:styleId="FooterChar">
    <w:name w:val="Footer Char"/>
    <w:basedOn w:val="DefaultParagraphFont"/>
    <w:link w:val="Footer"/>
    <w:uiPriority w:val="99"/>
    <w:qFormat/>
    <w:rsid w:val="005E2D7E"/>
    <w:rPr>
      <w:rFonts w:ascii="Times New Roman" w:eastAsiaTheme="minorEastAsia" w:hAnsi="Times New Roman"/>
      <w:color w:val="000000"/>
      <w:kern w:val="0"/>
      <w:szCs w:val="22"/>
      <w14:ligatures w14:val="none"/>
    </w:rPr>
  </w:style>
  <w:style w:type="character" w:styleId="Hyperlink">
    <w:name w:val="Hyperlink"/>
    <w:basedOn w:val="DefaultParagraphFont"/>
    <w:uiPriority w:val="99"/>
    <w:unhideWhenUsed/>
    <w:rsid w:val="005E2D7E"/>
    <w:rPr>
      <w:color w:val="0563C1" w:themeColor="hyperlink"/>
      <w:u w:val="single"/>
    </w:rPr>
  </w:style>
  <w:style w:type="character" w:customStyle="1" w:styleId="EndNoteBibliographyChar">
    <w:name w:val="EndNote Bibliography Char"/>
    <w:basedOn w:val="DefaultParagraphFont"/>
    <w:link w:val="EndNoteBibliography"/>
    <w:qFormat/>
    <w:rsid w:val="008C2967"/>
    <w:rPr>
      <w:rFonts w:ascii="Calibri" w:hAnsi="Calibri" w:cs="Calibri"/>
    </w:rPr>
  </w:style>
  <w:style w:type="character" w:styleId="Strong">
    <w:name w:val="Strong"/>
    <w:basedOn w:val="DefaultParagraphFont"/>
    <w:uiPriority w:val="22"/>
    <w:qFormat/>
    <w:rsid w:val="008C2967"/>
    <w:rPr>
      <w:b/>
      <w:bCs/>
    </w:rPr>
  </w:style>
  <w:style w:type="character" w:customStyle="1" w:styleId="cursor-pointer">
    <w:name w:val="cursor-pointer"/>
    <w:basedOn w:val="DefaultParagraphFont"/>
    <w:qFormat/>
    <w:rsid w:val="00B6159E"/>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Cs w:val="24"/>
    </w:rPr>
  </w:style>
  <w:style w:type="paragraph" w:customStyle="1"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A422CB"/>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A422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2CB"/>
    <w:pPr>
      <w:spacing w:before="160"/>
      <w:jc w:val="center"/>
    </w:pPr>
    <w:rPr>
      <w:i/>
      <w:iCs/>
      <w:color w:val="404040" w:themeColor="text1" w:themeTint="BF"/>
    </w:rPr>
  </w:style>
  <w:style w:type="paragraph" w:styleId="ListParagraph">
    <w:name w:val="List Paragraph"/>
    <w:basedOn w:val="Normal"/>
    <w:uiPriority w:val="34"/>
    <w:qFormat/>
    <w:rsid w:val="00A422CB"/>
    <w:pPr>
      <w:ind w:left="720"/>
      <w:contextualSpacing/>
    </w:pPr>
  </w:style>
  <w:style w:type="paragraph" w:styleId="IntenseQuote">
    <w:name w:val="Intense Quote"/>
    <w:basedOn w:val="Normal"/>
    <w:next w:val="Normal"/>
    <w:link w:val="IntenseQuoteChar"/>
    <w:uiPriority w:val="30"/>
    <w:qFormat/>
    <w:rsid w:val="00A422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E2D7E"/>
    <w:pPr>
      <w:tabs>
        <w:tab w:val="center" w:pos="4680"/>
        <w:tab w:val="right" w:pos="9360"/>
      </w:tabs>
      <w:spacing w:after="0" w:line="240" w:lineRule="auto"/>
    </w:pPr>
  </w:style>
  <w:style w:type="paragraph" w:styleId="Footer">
    <w:name w:val="footer"/>
    <w:basedOn w:val="Normal"/>
    <w:link w:val="FooterChar"/>
    <w:uiPriority w:val="99"/>
    <w:unhideWhenUsed/>
    <w:rsid w:val="005E2D7E"/>
    <w:pPr>
      <w:tabs>
        <w:tab w:val="center" w:pos="4680"/>
        <w:tab w:val="right" w:pos="9360"/>
      </w:tabs>
      <w:spacing w:after="0" w:line="240" w:lineRule="auto"/>
    </w:pPr>
  </w:style>
  <w:style w:type="paragraph" w:styleId="IndexHeading">
    <w:name w:val="index heading"/>
    <w:basedOn w:val="Heading"/>
  </w:style>
  <w:style w:type="paragraph" w:styleId="TOCHeading">
    <w:name w:val="TOC Heading"/>
    <w:basedOn w:val="Heading1"/>
    <w:next w:val="Normal"/>
    <w:uiPriority w:val="39"/>
    <w:unhideWhenUsed/>
    <w:qFormat/>
    <w:rsid w:val="005E2D7E"/>
    <w:pPr>
      <w:spacing w:before="480" w:after="0"/>
      <w:outlineLvl w:val="9"/>
    </w:pPr>
    <w:rPr>
      <w:rFonts w:ascii="Times New Roman" w:hAnsi="Times New Roman"/>
      <w:b/>
      <w:bCs/>
      <w:color w:val="000000" w:themeColor="text1"/>
      <w:sz w:val="36"/>
      <w:szCs w:val="28"/>
    </w:rPr>
  </w:style>
  <w:style w:type="paragraph" w:styleId="TOC1">
    <w:name w:val="toc 1"/>
    <w:basedOn w:val="Normal"/>
    <w:next w:val="Normal"/>
    <w:autoRedefine/>
    <w:uiPriority w:val="39"/>
    <w:unhideWhenUsed/>
    <w:rsid w:val="005E2D7E"/>
    <w:pPr>
      <w:spacing w:after="100"/>
    </w:pPr>
  </w:style>
  <w:style w:type="paragraph" w:styleId="TOC2">
    <w:name w:val="toc 2"/>
    <w:basedOn w:val="Normal"/>
    <w:next w:val="Normal"/>
    <w:autoRedefine/>
    <w:uiPriority w:val="39"/>
    <w:unhideWhenUsed/>
    <w:rsid w:val="005E2D7E"/>
    <w:pPr>
      <w:spacing w:after="100"/>
      <w:ind w:left="240"/>
    </w:pPr>
  </w:style>
  <w:style w:type="paragraph" w:styleId="TOC3">
    <w:name w:val="toc 3"/>
    <w:basedOn w:val="Normal"/>
    <w:next w:val="Normal"/>
    <w:autoRedefine/>
    <w:uiPriority w:val="39"/>
    <w:unhideWhenUsed/>
    <w:rsid w:val="005E2D7E"/>
    <w:pPr>
      <w:spacing w:after="100"/>
      <w:ind w:left="480"/>
    </w:pPr>
  </w:style>
  <w:style w:type="paragraph" w:styleId="NormalWeb">
    <w:name w:val="Normal (Web)"/>
    <w:basedOn w:val="Normal"/>
    <w:uiPriority w:val="99"/>
    <w:unhideWhenUsed/>
    <w:qFormat/>
    <w:rsid w:val="00FA0FC5"/>
    <w:rPr>
      <w:rFonts w:cs="Times New Roman"/>
      <w:szCs w:val="24"/>
    </w:rPr>
  </w:style>
  <w:style w:type="paragraph" w:customStyle="1" w:styleId="EndNoteBibliography">
    <w:name w:val="EndNote Bibliography"/>
    <w:basedOn w:val="Normal"/>
    <w:link w:val="EndNoteBibliographyChar"/>
    <w:qFormat/>
    <w:rsid w:val="008C2967"/>
    <w:pPr>
      <w:bidi/>
      <w:spacing w:after="160" w:line="240" w:lineRule="auto"/>
    </w:pPr>
    <w:rPr>
      <w:rFonts w:ascii="Calibri" w:eastAsiaTheme="minorHAnsi" w:hAnsi="Calibri" w:cs="Calibri"/>
      <w:color w:val="auto"/>
      <w:kern w:val="2"/>
      <w:szCs w:val="24"/>
      <w14:ligatures w14:val="standardContextual"/>
    </w:rPr>
  </w:style>
  <w:style w:type="paragraph" w:styleId="ListBullet">
    <w:name w:val="List Bullet"/>
    <w:basedOn w:val="Normal"/>
    <w:uiPriority w:val="99"/>
    <w:unhideWhenUsed/>
    <w:rsid w:val="00326F90"/>
    <w:pPr>
      <w:numPr>
        <w:numId w:val="1"/>
      </w:numPr>
      <w:contextualSpacing/>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0428ED"/>
    <w:pPr>
      <w:suppressAutoHyphens w:val="0"/>
      <w:spacing w:after="100" w:line="278" w:lineRule="auto"/>
      <w:ind w:left="720"/>
    </w:pPr>
    <w:rPr>
      <w:rFonts w:asciiTheme="minorHAnsi" w:hAnsiTheme="minorHAnsi" w:cstheme="minorBidi"/>
      <w:color w:val="auto"/>
      <w:kern w:val="2"/>
      <w:szCs w:val="24"/>
    </w:rPr>
  </w:style>
  <w:style w:type="paragraph" w:styleId="TOC5">
    <w:name w:val="toc 5"/>
    <w:basedOn w:val="Normal"/>
    <w:next w:val="Normal"/>
    <w:autoRedefine/>
    <w:uiPriority w:val="39"/>
    <w:unhideWhenUsed/>
    <w:rsid w:val="000428ED"/>
    <w:pPr>
      <w:suppressAutoHyphens w:val="0"/>
      <w:spacing w:after="100" w:line="278" w:lineRule="auto"/>
      <w:ind w:left="960"/>
    </w:pPr>
    <w:rPr>
      <w:rFonts w:asciiTheme="minorHAnsi" w:hAnsiTheme="minorHAnsi" w:cstheme="minorBidi"/>
      <w:color w:val="auto"/>
      <w:kern w:val="2"/>
      <w:szCs w:val="24"/>
    </w:rPr>
  </w:style>
  <w:style w:type="paragraph" w:styleId="TOC6">
    <w:name w:val="toc 6"/>
    <w:basedOn w:val="Normal"/>
    <w:next w:val="Normal"/>
    <w:autoRedefine/>
    <w:uiPriority w:val="39"/>
    <w:unhideWhenUsed/>
    <w:rsid w:val="000428ED"/>
    <w:pPr>
      <w:suppressAutoHyphens w:val="0"/>
      <w:spacing w:after="100" w:line="278" w:lineRule="auto"/>
      <w:ind w:left="1200"/>
    </w:pPr>
    <w:rPr>
      <w:rFonts w:asciiTheme="minorHAnsi" w:hAnsiTheme="minorHAnsi" w:cstheme="minorBidi"/>
      <w:color w:val="auto"/>
      <w:kern w:val="2"/>
      <w:szCs w:val="24"/>
    </w:rPr>
  </w:style>
  <w:style w:type="paragraph" w:styleId="TOC7">
    <w:name w:val="toc 7"/>
    <w:basedOn w:val="Normal"/>
    <w:next w:val="Normal"/>
    <w:autoRedefine/>
    <w:uiPriority w:val="39"/>
    <w:unhideWhenUsed/>
    <w:rsid w:val="000428ED"/>
    <w:pPr>
      <w:suppressAutoHyphens w:val="0"/>
      <w:spacing w:after="100" w:line="278" w:lineRule="auto"/>
      <w:ind w:left="1440"/>
    </w:pPr>
    <w:rPr>
      <w:rFonts w:asciiTheme="minorHAnsi" w:hAnsiTheme="minorHAnsi" w:cstheme="minorBidi"/>
      <w:color w:val="auto"/>
      <w:kern w:val="2"/>
      <w:szCs w:val="24"/>
    </w:rPr>
  </w:style>
  <w:style w:type="paragraph" w:styleId="TOC8">
    <w:name w:val="toc 8"/>
    <w:basedOn w:val="Normal"/>
    <w:next w:val="Normal"/>
    <w:autoRedefine/>
    <w:uiPriority w:val="39"/>
    <w:unhideWhenUsed/>
    <w:rsid w:val="000428ED"/>
    <w:pPr>
      <w:suppressAutoHyphens w:val="0"/>
      <w:spacing w:after="100" w:line="278" w:lineRule="auto"/>
      <w:ind w:left="1680"/>
    </w:pPr>
    <w:rPr>
      <w:rFonts w:asciiTheme="minorHAnsi" w:hAnsiTheme="minorHAnsi" w:cstheme="minorBidi"/>
      <w:color w:val="auto"/>
      <w:kern w:val="2"/>
      <w:szCs w:val="24"/>
    </w:rPr>
  </w:style>
  <w:style w:type="paragraph" w:styleId="TOC9">
    <w:name w:val="toc 9"/>
    <w:basedOn w:val="Normal"/>
    <w:next w:val="Normal"/>
    <w:autoRedefine/>
    <w:uiPriority w:val="39"/>
    <w:unhideWhenUsed/>
    <w:rsid w:val="000428ED"/>
    <w:pPr>
      <w:suppressAutoHyphens w:val="0"/>
      <w:spacing w:after="100" w:line="278" w:lineRule="auto"/>
      <w:ind w:left="1920"/>
    </w:pPr>
    <w:rPr>
      <w:rFonts w:asciiTheme="minorHAnsi" w:hAnsiTheme="minorHAnsi" w:cstheme="minorBidi"/>
      <w:color w:val="auto"/>
      <w:kern w:val="2"/>
      <w:szCs w:val="24"/>
    </w:rPr>
  </w:style>
  <w:style w:type="character" w:customStyle="1" w:styleId="UnresolvedMention1">
    <w:name w:val="Unresolved Mention1"/>
    <w:basedOn w:val="DefaultParagraphFont"/>
    <w:uiPriority w:val="99"/>
    <w:semiHidden/>
    <w:unhideWhenUsed/>
    <w:rsid w:val="000428ED"/>
    <w:rPr>
      <w:color w:val="605E5C"/>
      <w:shd w:val="clear" w:color="auto" w:fill="E1DFDD"/>
    </w:rPr>
  </w:style>
  <w:style w:type="paragraph" w:customStyle="1" w:styleId="isselectedend">
    <w:name w:val="isselectedend"/>
    <w:basedOn w:val="Normal"/>
    <w:rsid w:val="00FA3416"/>
    <w:pPr>
      <w:suppressAutoHyphens w:val="0"/>
      <w:spacing w:before="100" w:beforeAutospacing="1" w:after="100" w:afterAutospacing="1" w:line="240" w:lineRule="auto"/>
    </w:pPr>
    <w:rPr>
      <w:rFonts w:eastAsia="Times New Roman" w:cs="Times New Roman"/>
      <w:color w:val="auto"/>
      <w:szCs w:val="24"/>
    </w:rPr>
  </w:style>
  <w:style w:type="paragraph" w:customStyle="1" w:styleId="font-claude-response-body">
    <w:name w:val="font-claude-response-body"/>
    <w:basedOn w:val="Normal"/>
    <w:rsid w:val="00EF3B1D"/>
    <w:pPr>
      <w:suppressAutoHyphens w:val="0"/>
      <w:spacing w:before="100" w:beforeAutospacing="1" w:after="100" w:afterAutospacing="1" w:line="240" w:lineRule="auto"/>
    </w:pPr>
    <w:rPr>
      <w:rFonts w:eastAsia="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65490">
      <w:bodyDiv w:val="1"/>
      <w:marLeft w:val="0"/>
      <w:marRight w:val="0"/>
      <w:marTop w:val="0"/>
      <w:marBottom w:val="0"/>
      <w:divBdr>
        <w:top w:val="none" w:sz="0" w:space="0" w:color="auto"/>
        <w:left w:val="none" w:sz="0" w:space="0" w:color="auto"/>
        <w:bottom w:val="none" w:sz="0" w:space="0" w:color="auto"/>
        <w:right w:val="none" w:sz="0" w:space="0" w:color="auto"/>
      </w:divBdr>
    </w:div>
    <w:div w:id="183981907">
      <w:bodyDiv w:val="1"/>
      <w:marLeft w:val="0"/>
      <w:marRight w:val="0"/>
      <w:marTop w:val="0"/>
      <w:marBottom w:val="0"/>
      <w:divBdr>
        <w:top w:val="none" w:sz="0" w:space="0" w:color="auto"/>
        <w:left w:val="none" w:sz="0" w:space="0" w:color="auto"/>
        <w:bottom w:val="none" w:sz="0" w:space="0" w:color="auto"/>
        <w:right w:val="none" w:sz="0" w:space="0" w:color="auto"/>
      </w:divBdr>
    </w:div>
    <w:div w:id="288513224">
      <w:bodyDiv w:val="1"/>
      <w:marLeft w:val="0"/>
      <w:marRight w:val="0"/>
      <w:marTop w:val="0"/>
      <w:marBottom w:val="0"/>
      <w:divBdr>
        <w:top w:val="none" w:sz="0" w:space="0" w:color="auto"/>
        <w:left w:val="none" w:sz="0" w:space="0" w:color="auto"/>
        <w:bottom w:val="none" w:sz="0" w:space="0" w:color="auto"/>
        <w:right w:val="none" w:sz="0" w:space="0" w:color="auto"/>
      </w:divBdr>
    </w:div>
    <w:div w:id="429012731">
      <w:bodyDiv w:val="1"/>
      <w:marLeft w:val="0"/>
      <w:marRight w:val="0"/>
      <w:marTop w:val="0"/>
      <w:marBottom w:val="0"/>
      <w:divBdr>
        <w:top w:val="none" w:sz="0" w:space="0" w:color="auto"/>
        <w:left w:val="none" w:sz="0" w:space="0" w:color="auto"/>
        <w:bottom w:val="none" w:sz="0" w:space="0" w:color="auto"/>
        <w:right w:val="none" w:sz="0" w:space="0" w:color="auto"/>
      </w:divBdr>
    </w:div>
    <w:div w:id="458836321">
      <w:bodyDiv w:val="1"/>
      <w:marLeft w:val="0"/>
      <w:marRight w:val="0"/>
      <w:marTop w:val="0"/>
      <w:marBottom w:val="0"/>
      <w:divBdr>
        <w:top w:val="none" w:sz="0" w:space="0" w:color="auto"/>
        <w:left w:val="none" w:sz="0" w:space="0" w:color="auto"/>
        <w:bottom w:val="none" w:sz="0" w:space="0" w:color="auto"/>
        <w:right w:val="none" w:sz="0" w:space="0" w:color="auto"/>
      </w:divBdr>
    </w:div>
    <w:div w:id="735516565">
      <w:bodyDiv w:val="1"/>
      <w:marLeft w:val="0"/>
      <w:marRight w:val="0"/>
      <w:marTop w:val="0"/>
      <w:marBottom w:val="0"/>
      <w:divBdr>
        <w:top w:val="none" w:sz="0" w:space="0" w:color="auto"/>
        <w:left w:val="none" w:sz="0" w:space="0" w:color="auto"/>
        <w:bottom w:val="none" w:sz="0" w:space="0" w:color="auto"/>
        <w:right w:val="none" w:sz="0" w:space="0" w:color="auto"/>
      </w:divBdr>
    </w:div>
    <w:div w:id="753355092">
      <w:bodyDiv w:val="1"/>
      <w:marLeft w:val="0"/>
      <w:marRight w:val="0"/>
      <w:marTop w:val="0"/>
      <w:marBottom w:val="0"/>
      <w:divBdr>
        <w:top w:val="none" w:sz="0" w:space="0" w:color="auto"/>
        <w:left w:val="none" w:sz="0" w:space="0" w:color="auto"/>
        <w:bottom w:val="none" w:sz="0" w:space="0" w:color="auto"/>
        <w:right w:val="none" w:sz="0" w:space="0" w:color="auto"/>
      </w:divBdr>
    </w:div>
    <w:div w:id="810253252">
      <w:bodyDiv w:val="1"/>
      <w:marLeft w:val="0"/>
      <w:marRight w:val="0"/>
      <w:marTop w:val="0"/>
      <w:marBottom w:val="0"/>
      <w:divBdr>
        <w:top w:val="none" w:sz="0" w:space="0" w:color="auto"/>
        <w:left w:val="none" w:sz="0" w:space="0" w:color="auto"/>
        <w:bottom w:val="none" w:sz="0" w:space="0" w:color="auto"/>
        <w:right w:val="none" w:sz="0" w:space="0" w:color="auto"/>
      </w:divBdr>
    </w:div>
    <w:div w:id="989754524">
      <w:bodyDiv w:val="1"/>
      <w:marLeft w:val="0"/>
      <w:marRight w:val="0"/>
      <w:marTop w:val="0"/>
      <w:marBottom w:val="0"/>
      <w:divBdr>
        <w:top w:val="none" w:sz="0" w:space="0" w:color="auto"/>
        <w:left w:val="none" w:sz="0" w:space="0" w:color="auto"/>
        <w:bottom w:val="none" w:sz="0" w:space="0" w:color="auto"/>
        <w:right w:val="none" w:sz="0" w:space="0" w:color="auto"/>
      </w:divBdr>
    </w:div>
    <w:div w:id="995962990">
      <w:bodyDiv w:val="1"/>
      <w:marLeft w:val="0"/>
      <w:marRight w:val="0"/>
      <w:marTop w:val="0"/>
      <w:marBottom w:val="0"/>
      <w:divBdr>
        <w:top w:val="none" w:sz="0" w:space="0" w:color="auto"/>
        <w:left w:val="none" w:sz="0" w:space="0" w:color="auto"/>
        <w:bottom w:val="none" w:sz="0" w:space="0" w:color="auto"/>
        <w:right w:val="none" w:sz="0" w:space="0" w:color="auto"/>
      </w:divBdr>
    </w:div>
    <w:div w:id="998927842">
      <w:bodyDiv w:val="1"/>
      <w:marLeft w:val="0"/>
      <w:marRight w:val="0"/>
      <w:marTop w:val="0"/>
      <w:marBottom w:val="0"/>
      <w:divBdr>
        <w:top w:val="none" w:sz="0" w:space="0" w:color="auto"/>
        <w:left w:val="none" w:sz="0" w:space="0" w:color="auto"/>
        <w:bottom w:val="none" w:sz="0" w:space="0" w:color="auto"/>
        <w:right w:val="none" w:sz="0" w:space="0" w:color="auto"/>
      </w:divBdr>
    </w:div>
    <w:div w:id="1071734155">
      <w:bodyDiv w:val="1"/>
      <w:marLeft w:val="0"/>
      <w:marRight w:val="0"/>
      <w:marTop w:val="0"/>
      <w:marBottom w:val="0"/>
      <w:divBdr>
        <w:top w:val="none" w:sz="0" w:space="0" w:color="auto"/>
        <w:left w:val="none" w:sz="0" w:space="0" w:color="auto"/>
        <w:bottom w:val="none" w:sz="0" w:space="0" w:color="auto"/>
        <w:right w:val="none" w:sz="0" w:space="0" w:color="auto"/>
      </w:divBdr>
    </w:div>
    <w:div w:id="1083263938">
      <w:bodyDiv w:val="1"/>
      <w:marLeft w:val="0"/>
      <w:marRight w:val="0"/>
      <w:marTop w:val="0"/>
      <w:marBottom w:val="0"/>
      <w:divBdr>
        <w:top w:val="none" w:sz="0" w:space="0" w:color="auto"/>
        <w:left w:val="none" w:sz="0" w:space="0" w:color="auto"/>
        <w:bottom w:val="none" w:sz="0" w:space="0" w:color="auto"/>
        <w:right w:val="none" w:sz="0" w:space="0" w:color="auto"/>
      </w:divBdr>
    </w:div>
    <w:div w:id="1251549302">
      <w:bodyDiv w:val="1"/>
      <w:marLeft w:val="0"/>
      <w:marRight w:val="0"/>
      <w:marTop w:val="0"/>
      <w:marBottom w:val="0"/>
      <w:divBdr>
        <w:top w:val="none" w:sz="0" w:space="0" w:color="auto"/>
        <w:left w:val="none" w:sz="0" w:space="0" w:color="auto"/>
        <w:bottom w:val="none" w:sz="0" w:space="0" w:color="auto"/>
        <w:right w:val="none" w:sz="0" w:space="0" w:color="auto"/>
      </w:divBdr>
    </w:div>
    <w:div w:id="1292903222">
      <w:bodyDiv w:val="1"/>
      <w:marLeft w:val="0"/>
      <w:marRight w:val="0"/>
      <w:marTop w:val="0"/>
      <w:marBottom w:val="0"/>
      <w:divBdr>
        <w:top w:val="none" w:sz="0" w:space="0" w:color="auto"/>
        <w:left w:val="none" w:sz="0" w:space="0" w:color="auto"/>
        <w:bottom w:val="none" w:sz="0" w:space="0" w:color="auto"/>
        <w:right w:val="none" w:sz="0" w:space="0" w:color="auto"/>
      </w:divBdr>
    </w:div>
    <w:div w:id="1448357189">
      <w:bodyDiv w:val="1"/>
      <w:marLeft w:val="0"/>
      <w:marRight w:val="0"/>
      <w:marTop w:val="0"/>
      <w:marBottom w:val="0"/>
      <w:divBdr>
        <w:top w:val="none" w:sz="0" w:space="0" w:color="auto"/>
        <w:left w:val="none" w:sz="0" w:space="0" w:color="auto"/>
        <w:bottom w:val="none" w:sz="0" w:space="0" w:color="auto"/>
        <w:right w:val="none" w:sz="0" w:space="0" w:color="auto"/>
      </w:divBdr>
    </w:div>
    <w:div w:id="1475297463">
      <w:bodyDiv w:val="1"/>
      <w:marLeft w:val="0"/>
      <w:marRight w:val="0"/>
      <w:marTop w:val="0"/>
      <w:marBottom w:val="0"/>
      <w:divBdr>
        <w:top w:val="none" w:sz="0" w:space="0" w:color="auto"/>
        <w:left w:val="none" w:sz="0" w:space="0" w:color="auto"/>
        <w:bottom w:val="none" w:sz="0" w:space="0" w:color="auto"/>
        <w:right w:val="none" w:sz="0" w:space="0" w:color="auto"/>
      </w:divBdr>
    </w:div>
    <w:div w:id="1613246775">
      <w:bodyDiv w:val="1"/>
      <w:marLeft w:val="0"/>
      <w:marRight w:val="0"/>
      <w:marTop w:val="0"/>
      <w:marBottom w:val="0"/>
      <w:divBdr>
        <w:top w:val="none" w:sz="0" w:space="0" w:color="auto"/>
        <w:left w:val="none" w:sz="0" w:space="0" w:color="auto"/>
        <w:bottom w:val="none" w:sz="0" w:space="0" w:color="auto"/>
        <w:right w:val="none" w:sz="0" w:space="0" w:color="auto"/>
      </w:divBdr>
    </w:div>
    <w:div w:id="1917739612">
      <w:bodyDiv w:val="1"/>
      <w:marLeft w:val="0"/>
      <w:marRight w:val="0"/>
      <w:marTop w:val="0"/>
      <w:marBottom w:val="0"/>
      <w:divBdr>
        <w:top w:val="none" w:sz="0" w:space="0" w:color="auto"/>
        <w:left w:val="none" w:sz="0" w:space="0" w:color="auto"/>
        <w:bottom w:val="none" w:sz="0" w:space="0" w:color="auto"/>
        <w:right w:val="none" w:sz="0" w:space="0" w:color="auto"/>
      </w:divBdr>
    </w:div>
    <w:div w:id="2001493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349A6-8E57-48DA-9A67-CE373DCBC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72</Pages>
  <Words>22776</Words>
  <Characters>129826</Characters>
  <Application>Microsoft Office Word</Application>
  <DocSecurity>0</DocSecurity>
  <Lines>1081</Lines>
  <Paragraphs>304</Paragraphs>
  <ScaleCrop>false</ScaleCrop>
  <HeadingPairs>
    <vt:vector size="2" baseType="variant">
      <vt:variant>
        <vt:lpstr>Title</vt:lpstr>
      </vt:variant>
      <vt:variant>
        <vt:i4>1</vt:i4>
      </vt:variant>
    </vt:vector>
  </HeadingPairs>
  <TitlesOfParts>
    <vt:vector size="1" baseType="lpstr">
      <vt:lpstr>AI-Powered Voice Agent for Saudi Labor Law Inquiries</vt:lpstr>
    </vt:vector>
  </TitlesOfParts>
  <Company/>
  <LinksUpToDate>false</LinksUpToDate>
  <CharactersWithSpaces>152298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AI-Powered Voice Agent for Saudi Labor Law Inquiries</dc:title>
  <dc:subject>Master of Science in Artificial Intelligence Thesis</dc:subject>
  <dc:creator>Hussam Almokayed</dc:creator>
  <cp:keywords>Arabic Voice Agent Saudi Labor Law RAG ASR LLM TTS</cp:keywords>
  <dc:description/>
  <cp:lastModifiedBy>Hussam Almokayed</cp:lastModifiedBy>
  <cp:revision>2</cp:revision>
  <dcterms:created xsi:type="dcterms:W3CDTF">2026-07-15T17:59:00Z</dcterms:created>
  <dcterms:modified xsi:type="dcterms:W3CDTF">2026-07-15T17:59:00Z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c8d9b9d4-a92c-40f5-9999-302be5aab631</vt:lpwstr>
  </property>
</Properties>
</file>