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405" w:type="dxa"/>
        <w:tblLook w:val="04A0" w:firstRow="1" w:lastRow="0" w:firstColumn="1" w:lastColumn="0" w:noHBand="0" w:noVBand="1"/>
      </w:tblPr>
      <w:tblGrid>
        <w:gridCol w:w="2488"/>
        <w:gridCol w:w="6917"/>
      </w:tblGrid>
      <w:tr w:rsidR="00AE439C" w:rsidRPr="009D472C" w:rsidTr="001268E6">
        <w:trPr>
          <w:trHeight w:val="243"/>
        </w:trPr>
        <w:tc>
          <w:tcPr>
            <w:tcW w:w="2488" w:type="dxa"/>
          </w:tcPr>
          <w:p w:rsidR="00AE439C" w:rsidRPr="009D472C" w:rsidRDefault="00AE439C" w:rsidP="00C11BC5">
            <w:pPr>
              <w:rPr>
                <w:rFonts w:cstheme="minorHAnsi"/>
                <w:b/>
                <w:bCs/>
                <w:i/>
                <w:iCs/>
                <w:color w:val="222222"/>
                <w:shd w:val="clear" w:color="auto" w:fill="FFFFFF"/>
              </w:rPr>
            </w:pPr>
            <w:r w:rsidRPr="009D472C">
              <w:rPr>
                <w:rFonts w:cstheme="minorHAnsi"/>
                <w:b/>
                <w:bCs/>
                <w:i/>
                <w:iCs/>
                <w:color w:val="222222"/>
                <w:shd w:val="clear" w:color="auto" w:fill="FFFFFF"/>
              </w:rPr>
              <w:t>Job Title</w:t>
            </w:r>
          </w:p>
        </w:tc>
        <w:tc>
          <w:tcPr>
            <w:tcW w:w="6917" w:type="dxa"/>
          </w:tcPr>
          <w:p w:rsidR="00AE439C" w:rsidRPr="009D472C" w:rsidRDefault="0042134E" w:rsidP="001268E6">
            <w:pPr>
              <w:rPr>
                <w:rFonts w:cstheme="minorHAnsi"/>
                <w:b/>
                <w:bCs/>
                <w:color w:val="222222"/>
                <w:shd w:val="clear" w:color="auto" w:fill="FFFFFF"/>
              </w:rPr>
            </w:pPr>
            <w:r>
              <w:rPr>
                <w:rFonts w:cstheme="minorHAnsi"/>
                <w:b/>
                <w:bCs/>
                <w:color w:val="222222"/>
                <w:shd w:val="clear" w:color="auto" w:fill="FFFFFF"/>
              </w:rPr>
              <w:t xml:space="preserve">Chief Financial </w:t>
            </w:r>
            <w:r w:rsidR="00560E1F">
              <w:rPr>
                <w:rFonts w:cstheme="minorHAnsi"/>
                <w:b/>
                <w:bCs/>
                <w:color w:val="222222"/>
                <w:shd w:val="clear" w:color="auto" w:fill="FFFFFF"/>
              </w:rPr>
              <w:t>Officer</w:t>
            </w:r>
          </w:p>
        </w:tc>
      </w:tr>
      <w:tr w:rsidR="00AE439C" w:rsidRPr="009D472C" w:rsidTr="001268E6">
        <w:trPr>
          <w:trHeight w:val="146"/>
        </w:trPr>
        <w:tc>
          <w:tcPr>
            <w:tcW w:w="2488" w:type="dxa"/>
          </w:tcPr>
          <w:p w:rsidR="00AE439C" w:rsidRPr="009D472C" w:rsidRDefault="00C11BC5" w:rsidP="001268E6">
            <w:pPr>
              <w:rPr>
                <w:rFonts w:cstheme="minorHAnsi"/>
                <w:b/>
                <w:bCs/>
                <w:i/>
                <w:iCs/>
                <w:color w:val="222222"/>
                <w:shd w:val="clear" w:color="auto" w:fill="FFFFFF"/>
              </w:rPr>
            </w:pPr>
            <w:r>
              <w:rPr>
                <w:rFonts w:cstheme="minorHAnsi"/>
                <w:b/>
                <w:bCs/>
                <w:i/>
                <w:iCs/>
                <w:color w:val="222222"/>
                <w:shd w:val="clear" w:color="auto" w:fill="FFFFFF"/>
              </w:rPr>
              <w:t>Job Type</w:t>
            </w:r>
          </w:p>
        </w:tc>
        <w:tc>
          <w:tcPr>
            <w:tcW w:w="6917" w:type="dxa"/>
          </w:tcPr>
          <w:p w:rsidR="00AE439C" w:rsidRPr="009D472C" w:rsidRDefault="00560E1F" w:rsidP="001268E6">
            <w:pPr>
              <w:rPr>
                <w:rFonts w:cstheme="minorHAnsi"/>
                <w:b/>
                <w:bCs/>
                <w:color w:val="222222"/>
                <w:shd w:val="clear" w:color="auto" w:fill="FFFFFF"/>
              </w:rPr>
            </w:pPr>
            <w:r>
              <w:rPr>
                <w:rFonts w:cstheme="minorHAnsi"/>
                <w:b/>
                <w:bCs/>
                <w:color w:val="222222"/>
                <w:shd w:val="clear" w:color="auto" w:fill="FFFFFF"/>
              </w:rPr>
              <w:t>Executive</w:t>
            </w:r>
          </w:p>
        </w:tc>
      </w:tr>
      <w:tr w:rsidR="00AE439C" w:rsidRPr="009D472C" w:rsidTr="001268E6">
        <w:trPr>
          <w:trHeight w:val="146"/>
        </w:trPr>
        <w:tc>
          <w:tcPr>
            <w:tcW w:w="2488" w:type="dxa"/>
          </w:tcPr>
          <w:p w:rsidR="00AE439C" w:rsidRPr="009D472C" w:rsidRDefault="00C11BC5" w:rsidP="00C11BC5">
            <w:pPr>
              <w:rPr>
                <w:rFonts w:cstheme="minorHAnsi"/>
                <w:b/>
                <w:bCs/>
                <w:i/>
                <w:iCs/>
                <w:color w:val="222222"/>
                <w:shd w:val="clear" w:color="auto" w:fill="FFFFFF"/>
              </w:rPr>
            </w:pPr>
            <w:r w:rsidRPr="009D472C">
              <w:rPr>
                <w:rFonts w:cstheme="minorHAnsi"/>
                <w:b/>
                <w:bCs/>
                <w:i/>
                <w:iCs/>
                <w:color w:val="222222"/>
                <w:shd w:val="clear" w:color="auto" w:fill="FFFFFF"/>
              </w:rPr>
              <w:t>Job Report to</w:t>
            </w:r>
          </w:p>
        </w:tc>
        <w:tc>
          <w:tcPr>
            <w:tcW w:w="6917" w:type="dxa"/>
          </w:tcPr>
          <w:p w:rsidR="00AE439C" w:rsidRPr="009D472C" w:rsidRDefault="0042134E" w:rsidP="001268E6">
            <w:pPr>
              <w:jc w:val="both"/>
              <w:rPr>
                <w:rFonts w:cstheme="minorHAnsi"/>
                <w:b/>
                <w:bCs/>
                <w:color w:val="222222"/>
                <w:shd w:val="clear" w:color="auto" w:fill="FFFFFF"/>
              </w:rPr>
            </w:pPr>
            <w:r>
              <w:rPr>
                <w:rFonts w:cstheme="minorHAnsi"/>
                <w:b/>
                <w:bCs/>
                <w:color w:val="222222"/>
                <w:shd w:val="clear" w:color="auto" w:fill="FFFFFF"/>
              </w:rPr>
              <w:t>CFO</w:t>
            </w:r>
          </w:p>
        </w:tc>
      </w:tr>
      <w:tr w:rsidR="00AE439C" w:rsidRPr="009D472C" w:rsidTr="001268E6">
        <w:trPr>
          <w:trHeight w:val="258"/>
        </w:trPr>
        <w:tc>
          <w:tcPr>
            <w:tcW w:w="9405" w:type="dxa"/>
            <w:gridSpan w:val="2"/>
            <w:shd w:val="clear" w:color="auto" w:fill="BFBFBF" w:themeFill="background1" w:themeFillShade="BF"/>
          </w:tcPr>
          <w:p w:rsidR="00AE439C" w:rsidRPr="009D472C" w:rsidRDefault="00AE439C" w:rsidP="001268E6">
            <w:pPr>
              <w:jc w:val="center"/>
              <w:rPr>
                <w:rFonts w:cstheme="minorHAnsi"/>
                <w:b/>
                <w:bCs/>
                <w:color w:val="222222"/>
                <w:shd w:val="clear" w:color="auto" w:fill="FFFFFF"/>
              </w:rPr>
            </w:pPr>
            <w:r w:rsidRPr="009D472C">
              <w:rPr>
                <w:rFonts w:cstheme="minorHAnsi"/>
                <w:b/>
                <w:bCs/>
                <w:color w:val="222222"/>
                <w:shd w:val="clear" w:color="auto" w:fill="BFBFBF" w:themeFill="background1" w:themeFillShade="BF"/>
              </w:rPr>
              <w:t>General Description</w:t>
            </w:r>
          </w:p>
        </w:tc>
      </w:tr>
      <w:tr w:rsidR="00AE439C" w:rsidRPr="009D472C" w:rsidTr="001268E6">
        <w:trPr>
          <w:trHeight w:val="1092"/>
        </w:trPr>
        <w:tc>
          <w:tcPr>
            <w:tcW w:w="9405" w:type="dxa"/>
            <w:gridSpan w:val="2"/>
          </w:tcPr>
          <w:p w:rsidR="00AE439C" w:rsidRPr="00F52DC7" w:rsidRDefault="0042134E" w:rsidP="0042134E">
            <w:pPr>
              <w:shd w:val="clear" w:color="auto" w:fill="FFFFFF"/>
              <w:spacing w:before="100" w:beforeAutospacing="1" w:after="100" w:afterAutospacing="1"/>
              <w:jc w:val="both"/>
              <w:rPr>
                <w:rFonts w:cstheme="minorBidi"/>
              </w:rPr>
            </w:pPr>
            <w:r>
              <w:t>Chief Financial</w:t>
            </w:r>
            <w:r w:rsidR="00560E1F">
              <w:t xml:space="preserve"> Officer (CPO) </w:t>
            </w:r>
            <w:r>
              <w:t>is responsible for developing and executing the company’s financial strategy to drive growth, secure investment opportunities, and ensure financial health. This includes leading financial planning, fundraising efforts, stakeholder relationships, budgeting, compliance, and strategic investments, while providing data-driven insights to support executive decision-making.</w:t>
            </w:r>
          </w:p>
        </w:tc>
      </w:tr>
      <w:tr w:rsidR="00AE439C" w:rsidRPr="009D472C" w:rsidTr="001268E6">
        <w:trPr>
          <w:trHeight w:val="243"/>
        </w:trPr>
        <w:tc>
          <w:tcPr>
            <w:tcW w:w="9405" w:type="dxa"/>
            <w:gridSpan w:val="2"/>
            <w:shd w:val="clear" w:color="auto" w:fill="BFBFBF" w:themeFill="background1" w:themeFillShade="BF"/>
          </w:tcPr>
          <w:p w:rsidR="00AE439C" w:rsidRPr="009D472C" w:rsidRDefault="00AE439C" w:rsidP="001268E6">
            <w:pPr>
              <w:jc w:val="center"/>
              <w:rPr>
                <w:rFonts w:cstheme="minorHAnsi"/>
                <w:b/>
                <w:bCs/>
                <w:color w:val="222222"/>
                <w:shd w:val="clear" w:color="auto" w:fill="FFFFFF"/>
              </w:rPr>
            </w:pPr>
            <w:r w:rsidRPr="009D472C">
              <w:rPr>
                <w:rFonts w:cstheme="minorHAnsi"/>
                <w:b/>
                <w:bCs/>
                <w:color w:val="222222"/>
                <w:shd w:val="clear" w:color="auto" w:fill="BFBFBF" w:themeFill="background1" w:themeFillShade="BF"/>
              </w:rPr>
              <w:t>Key Responsibilities</w:t>
            </w:r>
          </w:p>
        </w:tc>
      </w:tr>
      <w:tr w:rsidR="00AE439C" w:rsidRPr="009D472C" w:rsidTr="001268E6">
        <w:trPr>
          <w:trHeight w:val="243"/>
        </w:trPr>
        <w:tc>
          <w:tcPr>
            <w:tcW w:w="9405" w:type="dxa"/>
            <w:gridSpan w:val="2"/>
          </w:tcPr>
          <w:p w:rsidR="0042134E" w:rsidRDefault="0042134E" w:rsidP="0042134E">
            <w:pPr>
              <w:pStyle w:val="ListParagraph"/>
              <w:numPr>
                <w:ilvl w:val="0"/>
                <w:numId w:val="4"/>
              </w:numPr>
            </w:pPr>
            <w:r>
              <w:t>Develop and lead the company’s financial strategy, plann</w:t>
            </w:r>
            <w:bookmarkStart w:id="0" w:name="_GoBack"/>
            <w:bookmarkEnd w:id="0"/>
            <w:r>
              <w:t>ing, and forecasting to support growth objectives.</w:t>
            </w:r>
          </w:p>
          <w:p w:rsidR="0042134E" w:rsidRDefault="0042134E" w:rsidP="0042134E">
            <w:pPr>
              <w:pStyle w:val="ListParagraph"/>
              <w:numPr>
                <w:ilvl w:val="0"/>
                <w:numId w:val="4"/>
              </w:numPr>
            </w:pPr>
            <w:r>
              <w:t>Identify and evaluate fundraising and investment opportunities, especially from family offices and private wealth channels.</w:t>
            </w:r>
          </w:p>
          <w:p w:rsidR="0042134E" w:rsidRDefault="0042134E" w:rsidP="0042134E">
            <w:pPr>
              <w:pStyle w:val="ListParagraph"/>
              <w:numPr>
                <w:ilvl w:val="0"/>
                <w:numId w:val="4"/>
              </w:numPr>
            </w:pPr>
            <w:r>
              <w:t xml:space="preserve"> Build and maintain strong relationships with external stakeholders, including investors, financial institutions, and key strategic partners.</w:t>
            </w:r>
          </w:p>
          <w:p w:rsidR="0042134E" w:rsidRDefault="0042134E" w:rsidP="0042134E">
            <w:pPr>
              <w:pStyle w:val="ListParagraph"/>
              <w:numPr>
                <w:ilvl w:val="0"/>
                <w:numId w:val="4"/>
              </w:numPr>
            </w:pPr>
            <w:r>
              <w:t xml:space="preserve"> Provide financial leadership on budgeting, performance metrics, cash flow, and long-term planning.</w:t>
            </w:r>
          </w:p>
          <w:p w:rsidR="0042134E" w:rsidRDefault="0042134E" w:rsidP="0042134E">
            <w:pPr>
              <w:pStyle w:val="ListParagraph"/>
              <w:numPr>
                <w:ilvl w:val="0"/>
                <w:numId w:val="4"/>
              </w:numPr>
            </w:pPr>
            <w:r>
              <w:t xml:space="preserve"> Work closely with the CEO and executive team to shape business decisions with data-driven insights.</w:t>
            </w:r>
          </w:p>
          <w:p w:rsidR="0042134E" w:rsidRDefault="0042134E" w:rsidP="0042134E">
            <w:pPr>
              <w:pStyle w:val="ListParagraph"/>
              <w:numPr>
                <w:ilvl w:val="0"/>
                <w:numId w:val="4"/>
              </w:numPr>
            </w:pPr>
            <w:r>
              <w:t xml:space="preserve"> Ensure financial reporting and compliance align with regulatory standards and best practices.</w:t>
            </w:r>
          </w:p>
          <w:p w:rsidR="0042134E" w:rsidRPr="0042134E" w:rsidRDefault="0042134E" w:rsidP="0042134E">
            <w:pPr>
              <w:pStyle w:val="ListParagraph"/>
              <w:numPr>
                <w:ilvl w:val="0"/>
                <w:numId w:val="4"/>
              </w:numPr>
              <w:rPr>
                <w:rFonts w:ascii="Times New Roman" w:eastAsia="Times New Roman" w:hAnsi="Times New Roman" w:cs="Times New Roman"/>
                <w:sz w:val="22"/>
                <w:szCs w:val="22"/>
              </w:rPr>
            </w:pPr>
            <w:r>
              <w:t>Lead financial due diligence, and strategic investments as the company scales.</w:t>
            </w:r>
          </w:p>
          <w:p w:rsidR="00AE439C" w:rsidRPr="004C0E78" w:rsidRDefault="00AE439C" w:rsidP="0042134E">
            <w:pPr>
              <w:pStyle w:val="ListParagraph"/>
              <w:numPr>
                <w:ilvl w:val="0"/>
                <w:numId w:val="4"/>
              </w:numPr>
              <w:rPr>
                <w:rFonts w:ascii="Times New Roman" w:eastAsia="Times New Roman" w:hAnsi="Times New Roman" w:cs="Times New Roman"/>
                <w:sz w:val="22"/>
                <w:szCs w:val="22"/>
              </w:rPr>
            </w:pPr>
            <w:r w:rsidRPr="00C11BC5">
              <w:t>Perform any other related duties assigned by the Direct Manager</w:t>
            </w:r>
          </w:p>
        </w:tc>
      </w:tr>
      <w:tr w:rsidR="00AE439C" w:rsidRPr="009D472C" w:rsidTr="00FB35D2">
        <w:trPr>
          <w:trHeight w:val="332"/>
        </w:trPr>
        <w:tc>
          <w:tcPr>
            <w:tcW w:w="9405" w:type="dxa"/>
            <w:gridSpan w:val="2"/>
            <w:shd w:val="clear" w:color="auto" w:fill="BFBFBF" w:themeFill="background1" w:themeFillShade="BF"/>
          </w:tcPr>
          <w:p w:rsidR="00AE439C" w:rsidRPr="009D472C" w:rsidRDefault="00A6073E" w:rsidP="00A6073E">
            <w:pPr>
              <w:jc w:val="center"/>
              <w:rPr>
                <w:rFonts w:cstheme="minorHAnsi"/>
                <w:b/>
                <w:bCs/>
                <w:color w:val="222222"/>
                <w:shd w:val="clear" w:color="auto" w:fill="FFFFFF"/>
              </w:rPr>
            </w:pPr>
            <w:r>
              <w:rPr>
                <w:rFonts w:cstheme="minorHAnsi"/>
                <w:b/>
                <w:bCs/>
              </w:rPr>
              <w:t>Qualifications</w:t>
            </w:r>
          </w:p>
        </w:tc>
      </w:tr>
      <w:tr w:rsidR="00AE439C" w:rsidRPr="009D472C" w:rsidTr="001268E6">
        <w:trPr>
          <w:trHeight w:val="258"/>
        </w:trPr>
        <w:tc>
          <w:tcPr>
            <w:tcW w:w="9405" w:type="dxa"/>
            <w:gridSpan w:val="2"/>
          </w:tcPr>
          <w:p w:rsidR="00A6073E" w:rsidRPr="00A6073E" w:rsidRDefault="00A6073E" w:rsidP="00A6073E">
            <w:pPr>
              <w:pStyle w:val="ListParagraph"/>
              <w:numPr>
                <w:ilvl w:val="0"/>
                <w:numId w:val="8"/>
              </w:numPr>
              <w:rPr>
                <w:rFonts w:asciiTheme="minorHAnsi" w:eastAsiaTheme="minorHAnsi" w:hAnsiTheme="minorHAnsi" w:cstheme="minorHAnsi"/>
                <w:sz w:val="22"/>
                <w:szCs w:val="22"/>
                <w:lang w:bidi="ar-EG"/>
              </w:rPr>
            </w:pPr>
            <w:r>
              <w:t>A bachelor degree in finance, accounting, business administration, or a related field.</w:t>
            </w:r>
          </w:p>
          <w:p w:rsidR="00A6073E" w:rsidRDefault="00A6073E" w:rsidP="00A6073E">
            <w:pPr>
              <w:pStyle w:val="ListParagraph"/>
              <w:numPr>
                <w:ilvl w:val="0"/>
                <w:numId w:val="8"/>
              </w:numPr>
              <w:rPr>
                <w:rFonts w:asciiTheme="minorHAnsi" w:eastAsiaTheme="minorHAnsi" w:hAnsiTheme="minorHAnsi" w:cstheme="minorHAnsi"/>
                <w:sz w:val="22"/>
                <w:szCs w:val="22"/>
                <w:lang w:bidi="ar-EG"/>
              </w:rPr>
            </w:pPr>
            <w:r w:rsidRPr="0042134E">
              <w:rPr>
                <w:rFonts w:asciiTheme="minorHAnsi" w:eastAsiaTheme="minorHAnsi" w:hAnsiTheme="minorHAnsi" w:cstheme="minorHAnsi"/>
                <w:sz w:val="22"/>
                <w:szCs w:val="22"/>
                <w:lang w:bidi="ar-EG"/>
              </w:rPr>
              <w:t>CPA, CFA, or equivalent financial certification is required.</w:t>
            </w:r>
          </w:p>
          <w:p w:rsidR="0042134E" w:rsidRPr="0042134E" w:rsidRDefault="0042134E" w:rsidP="0042134E">
            <w:pPr>
              <w:pStyle w:val="ListParagraph"/>
              <w:numPr>
                <w:ilvl w:val="0"/>
                <w:numId w:val="8"/>
              </w:numPr>
              <w:rPr>
                <w:rFonts w:asciiTheme="minorHAnsi" w:eastAsiaTheme="minorHAnsi" w:hAnsiTheme="minorHAnsi" w:cstheme="minorHAnsi"/>
                <w:sz w:val="22"/>
                <w:szCs w:val="22"/>
                <w:lang w:bidi="ar-EG"/>
              </w:rPr>
            </w:pPr>
            <w:r w:rsidRPr="0042134E">
              <w:rPr>
                <w:rFonts w:asciiTheme="minorHAnsi" w:eastAsiaTheme="minorHAnsi" w:hAnsiTheme="minorHAnsi" w:cstheme="minorHAnsi"/>
                <w:sz w:val="22"/>
                <w:szCs w:val="22"/>
                <w:lang w:bidi="ar-EG"/>
              </w:rPr>
              <w:t xml:space="preserve"> </w:t>
            </w:r>
            <w:r>
              <w:rPr>
                <w:rFonts w:asciiTheme="minorHAnsi" w:eastAsiaTheme="minorHAnsi" w:hAnsiTheme="minorHAnsi" w:cstheme="minorHAnsi"/>
                <w:sz w:val="22"/>
                <w:szCs w:val="22"/>
                <w:lang w:bidi="ar-EG"/>
              </w:rPr>
              <w:t xml:space="preserve">15+ years of experience, with a minimum </w:t>
            </w:r>
            <w:r w:rsidR="00A6073E">
              <w:rPr>
                <w:rFonts w:asciiTheme="minorHAnsi" w:eastAsiaTheme="minorHAnsi" w:hAnsiTheme="minorHAnsi" w:cstheme="minorHAnsi"/>
                <w:sz w:val="22"/>
                <w:szCs w:val="22"/>
                <w:lang w:bidi="ar-EG"/>
              </w:rPr>
              <w:t xml:space="preserve">of </w:t>
            </w:r>
            <w:r w:rsidR="00A6073E" w:rsidRPr="0042134E">
              <w:rPr>
                <w:rFonts w:asciiTheme="minorHAnsi" w:eastAsiaTheme="minorHAnsi" w:hAnsiTheme="minorHAnsi" w:cstheme="minorHAnsi"/>
                <w:sz w:val="22"/>
                <w:szCs w:val="22"/>
                <w:lang w:bidi="ar-EG"/>
              </w:rPr>
              <w:t>5</w:t>
            </w:r>
            <w:r w:rsidRPr="0042134E">
              <w:rPr>
                <w:rFonts w:asciiTheme="minorHAnsi" w:eastAsiaTheme="minorHAnsi" w:hAnsiTheme="minorHAnsi" w:cstheme="minorHAnsi"/>
                <w:sz w:val="22"/>
                <w:szCs w:val="22"/>
                <w:lang w:bidi="ar-EG"/>
              </w:rPr>
              <w:t xml:space="preserve"> years’ experience in investment management, preferably within family offices or private wealth management settings.</w:t>
            </w:r>
          </w:p>
          <w:p w:rsidR="0042134E" w:rsidRPr="0042134E" w:rsidRDefault="0042134E" w:rsidP="0042134E">
            <w:pPr>
              <w:pStyle w:val="ListParagraph"/>
              <w:numPr>
                <w:ilvl w:val="0"/>
                <w:numId w:val="8"/>
              </w:numPr>
              <w:rPr>
                <w:rFonts w:asciiTheme="minorHAnsi" w:eastAsiaTheme="minorHAnsi" w:hAnsiTheme="minorHAnsi" w:cstheme="minorHAnsi"/>
                <w:sz w:val="22"/>
                <w:szCs w:val="22"/>
                <w:lang w:bidi="ar-EG"/>
              </w:rPr>
            </w:pPr>
            <w:r w:rsidRPr="0042134E">
              <w:rPr>
                <w:rFonts w:asciiTheme="minorHAnsi" w:eastAsiaTheme="minorHAnsi" w:hAnsiTheme="minorHAnsi" w:cstheme="minorHAnsi"/>
                <w:sz w:val="22"/>
                <w:szCs w:val="22"/>
                <w:lang w:bidi="ar-EG"/>
              </w:rPr>
              <w:t>Proven track record of working with startups or high-growth ventures.</w:t>
            </w:r>
          </w:p>
          <w:p w:rsidR="0042134E" w:rsidRPr="00A6073E" w:rsidRDefault="0042134E" w:rsidP="00A6073E">
            <w:pPr>
              <w:pStyle w:val="ListParagraph"/>
              <w:numPr>
                <w:ilvl w:val="0"/>
                <w:numId w:val="8"/>
              </w:numPr>
              <w:rPr>
                <w:rFonts w:asciiTheme="minorHAnsi" w:eastAsiaTheme="minorHAnsi" w:hAnsiTheme="minorHAnsi" w:cstheme="minorHAnsi"/>
                <w:sz w:val="22"/>
                <w:szCs w:val="22"/>
                <w:lang w:bidi="ar-EG"/>
              </w:rPr>
            </w:pPr>
            <w:r w:rsidRPr="0042134E">
              <w:rPr>
                <w:rFonts w:asciiTheme="minorHAnsi" w:eastAsiaTheme="minorHAnsi" w:hAnsiTheme="minorHAnsi" w:cstheme="minorHAnsi"/>
                <w:sz w:val="22"/>
                <w:szCs w:val="22"/>
                <w:lang w:bidi="ar-EG"/>
              </w:rPr>
              <w:t>Existing network within the family office and private capital space to assist in capital sourcing and strategic partnerships.</w:t>
            </w:r>
          </w:p>
          <w:p w:rsidR="0042134E" w:rsidRPr="0042134E" w:rsidRDefault="0042134E" w:rsidP="0042134E">
            <w:pPr>
              <w:pStyle w:val="ListParagraph"/>
              <w:numPr>
                <w:ilvl w:val="0"/>
                <w:numId w:val="8"/>
              </w:numPr>
              <w:rPr>
                <w:rFonts w:asciiTheme="minorHAnsi" w:eastAsiaTheme="minorHAnsi" w:hAnsiTheme="minorHAnsi" w:cstheme="minorHAnsi"/>
                <w:sz w:val="22"/>
                <w:szCs w:val="22"/>
                <w:lang w:bidi="ar-EG"/>
              </w:rPr>
            </w:pPr>
            <w:r w:rsidRPr="0042134E">
              <w:rPr>
                <w:rFonts w:asciiTheme="minorHAnsi" w:eastAsiaTheme="minorHAnsi" w:hAnsiTheme="minorHAnsi" w:cstheme="minorHAnsi"/>
                <w:sz w:val="22"/>
                <w:szCs w:val="22"/>
                <w:lang w:bidi="ar-EG"/>
              </w:rPr>
              <w:t>Demonstrated leadership and team management experience.</w:t>
            </w:r>
          </w:p>
          <w:p w:rsidR="00AE439C" w:rsidRPr="00560E1F" w:rsidRDefault="0042134E" w:rsidP="0042134E">
            <w:pPr>
              <w:pStyle w:val="ListParagraph"/>
              <w:numPr>
                <w:ilvl w:val="0"/>
                <w:numId w:val="8"/>
              </w:numPr>
              <w:rPr>
                <w:rFonts w:asciiTheme="minorHAnsi" w:eastAsiaTheme="minorHAnsi" w:hAnsiTheme="minorHAnsi" w:cstheme="minorHAnsi"/>
                <w:sz w:val="22"/>
                <w:szCs w:val="22"/>
                <w:rtl/>
                <w:lang w:bidi="ar-EG"/>
              </w:rPr>
            </w:pPr>
            <w:r w:rsidRPr="0042134E">
              <w:rPr>
                <w:rFonts w:asciiTheme="minorHAnsi" w:eastAsiaTheme="minorHAnsi" w:hAnsiTheme="minorHAnsi" w:cstheme="minorHAnsi"/>
                <w:sz w:val="22"/>
                <w:szCs w:val="22"/>
                <w:lang w:bidi="ar-EG"/>
              </w:rPr>
              <w:t>Strong analytical, strategic thinking, and communication skills.</w:t>
            </w:r>
          </w:p>
        </w:tc>
      </w:tr>
    </w:tbl>
    <w:p w:rsidR="006D5D45" w:rsidRDefault="006D5D45" w:rsidP="004C0E78">
      <w:pPr>
        <w:ind w:left="450"/>
      </w:pPr>
    </w:p>
    <w:sectPr w:rsidR="006D5D4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2EE" w:rsidRDefault="009632EE" w:rsidP="00C11BC5">
      <w:r>
        <w:separator/>
      </w:r>
    </w:p>
  </w:endnote>
  <w:endnote w:type="continuationSeparator" w:id="0">
    <w:p w:rsidR="009632EE" w:rsidRDefault="009632EE" w:rsidP="00C11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2EE" w:rsidRDefault="009632EE" w:rsidP="00C11BC5">
      <w:r>
        <w:separator/>
      </w:r>
    </w:p>
  </w:footnote>
  <w:footnote w:type="continuationSeparator" w:id="0">
    <w:p w:rsidR="009632EE" w:rsidRDefault="009632EE" w:rsidP="00C11B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73E" w:rsidRDefault="00A6073E" w:rsidP="00A6073E">
    <w:pPr>
      <w:pStyle w:val="Header"/>
    </w:pPr>
  </w:p>
  <w:p w:rsidR="00A6073E" w:rsidRDefault="00A607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4363E3"/>
    <w:multiLevelType w:val="hybridMultilevel"/>
    <w:tmpl w:val="80CCA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EE45C5"/>
    <w:multiLevelType w:val="hybridMultilevel"/>
    <w:tmpl w:val="A76A3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A1236C"/>
    <w:multiLevelType w:val="hybridMultilevel"/>
    <w:tmpl w:val="5B86B85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6D313CC5"/>
    <w:multiLevelType w:val="multilevel"/>
    <w:tmpl w:val="4976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FEA25E4"/>
    <w:multiLevelType w:val="hybridMultilevel"/>
    <w:tmpl w:val="B100C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3E0728"/>
    <w:multiLevelType w:val="hybridMultilevel"/>
    <w:tmpl w:val="65F4C6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77E150DC"/>
    <w:multiLevelType w:val="hybridMultilevel"/>
    <w:tmpl w:val="7BD4F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B41139"/>
    <w:multiLevelType w:val="hybridMultilevel"/>
    <w:tmpl w:val="FAE4C9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3"/>
  </w:num>
  <w:num w:numId="3">
    <w:abstractNumId w:val="2"/>
  </w:num>
  <w:num w:numId="4">
    <w:abstractNumId w:val="4"/>
  </w:num>
  <w:num w:numId="5">
    <w:abstractNumId w:val="5"/>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100B34"/>
    <w:rsid w:val="00135DFA"/>
    <w:rsid w:val="002725E1"/>
    <w:rsid w:val="002C3156"/>
    <w:rsid w:val="0042134E"/>
    <w:rsid w:val="004C0E78"/>
    <w:rsid w:val="00560E1F"/>
    <w:rsid w:val="006D5D45"/>
    <w:rsid w:val="0071225F"/>
    <w:rsid w:val="009632EE"/>
    <w:rsid w:val="009E4C30"/>
    <w:rsid w:val="009F43D0"/>
    <w:rsid w:val="00A6073E"/>
    <w:rsid w:val="00AE439C"/>
    <w:rsid w:val="00C11BC5"/>
    <w:rsid w:val="00C15C3C"/>
    <w:rsid w:val="00CF424D"/>
    <w:rsid w:val="00D2205C"/>
    <w:rsid w:val="00FB35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5673AB8-7BA9-439B-9FBA-808870B40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E439C"/>
    <w:pPr>
      <w:spacing w:after="0" w:line="240" w:lineRule="auto"/>
    </w:pPr>
    <w:rPr>
      <w:rFonts w:ascii="Calibri" w:eastAsia="Calibri" w:hAnsi="Calibri" w:cs="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39C"/>
    <w:pPr>
      <w:ind w:left="720"/>
      <w:contextualSpacing/>
    </w:pPr>
  </w:style>
  <w:style w:type="table" w:styleId="TableGrid">
    <w:name w:val="Table Grid"/>
    <w:basedOn w:val="TableNormal"/>
    <w:uiPriority w:val="59"/>
    <w:rsid w:val="00AE43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11BC5"/>
    <w:pPr>
      <w:tabs>
        <w:tab w:val="center" w:pos="4680"/>
        <w:tab w:val="right" w:pos="9360"/>
      </w:tabs>
    </w:pPr>
  </w:style>
  <w:style w:type="character" w:customStyle="1" w:styleId="HeaderChar">
    <w:name w:val="Header Char"/>
    <w:basedOn w:val="DefaultParagraphFont"/>
    <w:link w:val="Header"/>
    <w:uiPriority w:val="99"/>
    <w:rsid w:val="00C11BC5"/>
    <w:rPr>
      <w:rFonts w:ascii="Calibri" w:eastAsia="Calibri" w:hAnsi="Calibri" w:cs="Calibri"/>
      <w:sz w:val="24"/>
      <w:szCs w:val="24"/>
    </w:rPr>
  </w:style>
  <w:style w:type="paragraph" w:styleId="Footer">
    <w:name w:val="footer"/>
    <w:basedOn w:val="Normal"/>
    <w:link w:val="FooterChar"/>
    <w:uiPriority w:val="99"/>
    <w:unhideWhenUsed/>
    <w:rsid w:val="00C11BC5"/>
    <w:pPr>
      <w:tabs>
        <w:tab w:val="center" w:pos="4680"/>
        <w:tab w:val="right" w:pos="9360"/>
      </w:tabs>
    </w:pPr>
  </w:style>
  <w:style w:type="character" w:customStyle="1" w:styleId="FooterChar">
    <w:name w:val="Footer Char"/>
    <w:basedOn w:val="DefaultParagraphFont"/>
    <w:link w:val="Footer"/>
    <w:uiPriority w:val="99"/>
    <w:rsid w:val="00C11BC5"/>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295</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4</cp:revision>
  <cp:lastPrinted>2025-02-09T07:24:00Z</cp:lastPrinted>
  <dcterms:created xsi:type="dcterms:W3CDTF">2025-06-23T20:15:00Z</dcterms:created>
  <dcterms:modified xsi:type="dcterms:W3CDTF">2025-07-02T16:39:00Z</dcterms:modified>
</cp:coreProperties>
</file>