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635F2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67C7C">
        <w:rPr>
          <w:rFonts w:hint="cs"/>
          <w:rtl/>
        </w:rPr>
        <w:t xml:space="preserve">أسامة </w:t>
      </w:r>
      <w:proofErr w:type="spellStart"/>
      <w:r w:rsidR="00C67C7C">
        <w:rPr>
          <w:rFonts w:hint="cs"/>
          <w:rtl/>
        </w:rPr>
        <w:t>شرواني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CA5CC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D300F5E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43D13D78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 xml:space="preserve">الغلاف بالغة الإنجليزية يكون بنهاية البحث حيث أن الغلاف بصورة عامة يكون بين دفتي البحث وليس بشكل متتابع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573B64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8E4133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67FB26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1AAE6F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A292B1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E27D3F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EBB7C5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F5F143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2355202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297F930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295B77A1" w:rsidR="00EA22ED" w:rsidRDefault="00C67C7C" w:rsidP="00CC5AD4">
            <w:pPr>
              <w:jc w:val="center"/>
            </w:pPr>
            <w:r>
              <w:rPr>
                <w:rFonts w:hint="cs"/>
                <w:rtl/>
              </w:rPr>
              <w:t xml:space="preserve">صفحة 19 عدم كتابة الأشكال اعداد الباحثين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في حالة عدم ذكر مرجع للشكل يكون الشكل تلقائي للباحثين بدون ذكر ذلك بطريقة مباشرة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34556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4556A" w:rsidSect="00B914D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4556A"/>
    <w:rsid w:val="009847B5"/>
    <w:rsid w:val="00B752C5"/>
    <w:rsid w:val="00B914DC"/>
    <w:rsid w:val="00C67C7C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