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7168F" w14:textId="4A466DB6"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AEBC65F" wp14:editId="1B843CBF">
            <wp:simplePos x="0" y="0"/>
            <wp:positionH relativeFrom="margin">
              <wp:posOffset>209550</wp:posOffset>
            </wp:positionH>
            <wp:positionV relativeFrom="margin">
              <wp:posOffset>-488950</wp:posOffset>
            </wp:positionV>
            <wp:extent cx="2226945" cy="18859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85950"/>
                    </a:xfrm>
                    <a:prstGeom prst="rect">
                      <a:avLst/>
                    </a:prstGeom>
                  </pic:spPr>
                </pic:pic>
              </a:graphicData>
            </a:graphic>
            <wp14:sizeRelV relativeFrom="margin">
              <wp14:pctHeight>0</wp14:pctHeight>
            </wp14:sizeRelV>
          </wp:anchor>
        </w:drawing>
      </w:r>
    </w:p>
    <w:p w14:paraId="1407B4FE"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2619005F"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04DF3F3F"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7261A97E" w14:textId="56A4804C" w:rsidR="00483C7C" w:rsidRPr="00483C7C" w:rsidRDefault="00F25D07" w:rsidP="00483C7C">
      <w:pPr>
        <w:spacing w:before="100" w:beforeAutospacing="1" w:after="100" w:afterAutospacing="1" w:line="240" w:lineRule="auto"/>
        <w:rPr>
          <w:rFonts w:ascii="Times New Roman" w:eastAsia="Times New Roman" w:hAnsi="Times New Roman" w:cs="Times New Roman"/>
          <w:color w:val="C0504D" w:themeColor="accent2"/>
          <w:sz w:val="36"/>
          <w:szCs w:val="36"/>
          <w:lang w:eastAsia="en-GB"/>
        </w:rPr>
      </w:pPr>
      <w:r>
        <w:rPr>
          <w:rFonts w:ascii="Times New Roman" w:eastAsia="Times New Roman" w:hAnsi="Times New Roman" w:cs="Times New Roman" w:hint="cs"/>
          <w:b/>
          <w:bCs/>
          <w:color w:val="C0504D" w:themeColor="accent2"/>
          <w:sz w:val="36"/>
          <w:szCs w:val="36"/>
          <w:rtl/>
          <w:lang w:eastAsia="en-GB"/>
        </w:rPr>
        <w:t xml:space="preserve">      </w:t>
      </w:r>
      <w:r w:rsidR="00483C7C" w:rsidRPr="00483C7C">
        <w:rPr>
          <w:rFonts w:ascii="Times New Roman" w:eastAsia="Times New Roman" w:hAnsi="Times New Roman" w:cs="Times New Roman"/>
          <w:b/>
          <w:bCs/>
          <w:color w:val="C0504D" w:themeColor="accent2"/>
          <w:sz w:val="36"/>
          <w:szCs w:val="36"/>
          <w:lang w:eastAsia="en-GB"/>
        </w:rPr>
        <w:t xml:space="preserve">AI-Powered Symptom-to-Treatment System for Accurate and </w:t>
      </w:r>
      <w:r>
        <w:rPr>
          <w:rFonts w:ascii="Times New Roman" w:eastAsia="Times New Roman" w:hAnsi="Times New Roman" w:cs="Times New Roman" w:hint="cs"/>
          <w:b/>
          <w:bCs/>
          <w:color w:val="C0504D" w:themeColor="accent2"/>
          <w:sz w:val="36"/>
          <w:szCs w:val="36"/>
          <w:rtl/>
          <w:lang w:eastAsia="en-GB"/>
        </w:rPr>
        <w:t xml:space="preserve">                              </w:t>
      </w:r>
      <w:r w:rsidR="00483C7C" w:rsidRPr="00483C7C">
        <w:rPr>
          <w:rFonts w:ascii="Times New Roman" w:eastAsia="Times New Roman" w:hAnsi="Times New Roman" w:cs="Times New Roman"/>
          <w:b/>
          <w:bCs/>
          <w:color w:val="C0504D" w:themeColor="accent2"/>
          <w:sz w:val="36"/>
          <w:szCs w:val="36"/>
          <w:lang w:eastAsia="en-GB"/>
        </w:rPr>
        <w:t>Timely Medical Recommendation</w:t>
      </w:r>
    </w:p>
    <w:p w14:paraId="19DF53DC" w14:textId="77777777" w:rsidR="00D449B0" w:rsidRPr="00D449B0" w:rsidRDefault="00D449B0" w:rsidP="00D449B0">
      <w:pPr>
        <w:spacing w:before="100" w:beforeAutospacing="1" w:after="100" w:afterAutospacing="1" w:line="240" w:lineRule="auto"/>
        <w:rPr>
          <w:rFonts w:ascii="Times New Roman" w:eastAsia="Times New Roman" w:hAnsi="Times New Roman" w:cs="Times New Roman"/>
          <w:color w:val="1F497D" w:themeColor="text2"/>
          <w:sz w:val="28"/>
          <w:szCs w:val="28"/>
          <w:lang w:eastAsia="en-GB"/>
        </w:rPr>
      </w:pPr>
      <w:r w:rsidRPr="00D449B0">
        <w:rPr>
          <w:rFonts w:ascii="Times New Roman" w:eastAsia="Times New Roman" w:hAnsi="Times New Roman" w:cs="Times New Roman"/>
          <w:b/>
          <w:bCs/>
          <w:color w:val="1F497D" w:themeColor="text2"/>
          <w:sz w:val="28"/>
          <w:szCs w:val="28"/>
          <w:lang w:eastAsia="en-GB"/>
        </w:rPr>
        <w:t>Introduction:</w:t>
      </w:r>
    </w:p>
    <w:p w14:paraId="27A0E728" w14:textId="77777777" w:rsidR="00D449B0" w:rsidRDefault="00D449B0" w:rsidP="00D449B0">
      <w:pPr>
        <w:pStyle w:val="NormalWeb"/>
      </w:pPr>
      <w:r>
        <w:t>Accurate diagnosis based on patient-reported symptoms is a critical step in determining appropriate treatment. However, many individuals, especially those in underserved or remote areas, face challenges in accessing timely and precise medical assessments due to the limited availability of healthcare professionals. This situation highlights the growing need for intelligent digital systems that can interpret symptoms and provide preliminary medical guidance.</w:t>
      </w:r>
    </w:p>
    <w:p w14:paraId="62D0A0E7" w14:textId="77777777" w:rsidR="00D449B0" w:rsidRDefault="00D449B0" w:rsidP="00D449B0">
      <w:pPr>
        <w:pStyle w:val="NormalWeb"/>
      </w:pPr>
      <w:r>
        <w:t>Artificial Intelligence (AI) has significantly transformed healthcare by enabling advanced data analysis, disease prediction, and decision support. Machine Learning (ML) and Deep Learning (DL) algorithms such as Random Forest, Support Vector Machines (SVM), Long Short-Term Memory (LSTM), and Bidirectional Encoder Representations from Transformers (BERT) have demonstrated strong capabilities in classifying symptoms, predicting diseases, and supporting clinical recommendations. Building a system that directly leverages symptom input can enhance both the speed and accuracy of medical decision-making.</w:t>
      </w:r>
    </w:p>
    <w:p w14:paraId="78B9A0AC" w14:textId="77777777" w:rsidR="00D449B0" w:rsidRDefault="00D449B0" w:rsidP="00D449B0">
      <w:pPr>
        <w:pStyle w:val="NormalWeb"/>
      </w:pPr>
      <w:r>
        <w:t xml:space="preserve">Several studies have investigated AI for symptom-based disease prediction. For example, </w:t>
      </w:r>
      <w:proofErr w:type="spellStart"/>
      <w:r>
        <w:t>Sogandi</w:t>
      </w:r>
      <w:proofErr w:type="spellEnd"/>
      <w:r>
        <w:t xml:space="preserve"> (2024) combined supervised and unsupervised methods to generate diagnostic rules, while Hassan (2024) showed that transformer models outperform </w:t>
      </w:r>
      <w:proofErr w:type="spellStart"/>
      <w:r>
        <w:t>BiLSTM</w:t>
      </w:r>
      <w:proofErr w:type="spellEnd"/>
      <w:r>
        <w:t xml:space="preserve"> in processing free-text symptom descriptions. Nevertheless, these studies stop at the symptom-to-disease stage and exclude treatment recommendations. In contrast, Lee et al. (2023) introduced </w:t>
      </w:r>
      <w:proofErr w:type="spellStart"/>
      <w:r>
        <w:t>GraphBERT</w:t>
      </w:r>
      <w:proofErr w:type="spellEnd"/>
      <w:r>
        <w:t xml:space="preserve"> for drug recommendation using the MIMIC-III dataset, but it relies heavily on clinical records rather than symptom inputs. Moreover, some works, such as Aissaoui Ferhi’s, lack dataset transparency, limiting reproducibility.</w:t>
      </w:r>
    </w:p>
    <w:p w14:paraId="0455CFC3" w14:textId="77777777" w:rsidR="00D449B0" w:rsidRDefault="00D449B0" w:rsidP="00D449B0">
      <w:pPr>
        <w:pStyle w:val="NormalWeb"/>
      </w:pPr>
      <w:r>
        <w:t>Based on these gaps, this study proposes an integrated AI-powered system capable of predicting diseases and recommending initial treatments using only user-reported symptoms. By bridging the gap between symptom interpretation and treatment guidance, the proposed model aims to improve healthcare accessibility, reduce diagnostic delays, and provide a reliable decision-support tool for both patients and healthcare providers.</w:t>
      </w:r>
    </w:p>
    <w:p w14:paraId="6B102741" w14:textId="77777777" w:rsidR="00D449B0" w:rsidRDefault="00D449B0" w:rsidP="00D449B0">
      <w:pPr>
        <w:spacing w:before="100" w:beforeAutospacing="1" w:after="100" w:afterAutospacing="1" w:line="240" w:lineRule="auto"/>
        <w:rPr>
          <w:rtl/>
        </w:rPr>
      </w:pPr>
    </w:p>
    <w:p w14:paraId="6469CAC2" w14:textId="022C9EF1" w:rsidR="00483C7C" w:rsidRDefault="00D449B0">
      <w:pPr>
        <w:pStyle w:val="Heading3"/>
        <w:rPr>
          <w:color w:val="1F497D" w:themeColor="text2"/>
          <w:sz w:val="28"/>
          <w:szCs w:val="28"/>
          <w:rtl/>
        </w:rPr>
      </w:pPr>
      <w:r>
        <w:rPr>
          <w:color w:val="1F497D" w:themeColor="text2"/>
          <w:sz w:val="28"/>
          <w:szCs w:val="28"/>
        </w:rPr>
        <w:t>Literature review:</w:t>
      </w:r>
    </w:p>
    <w:p w14:paraId="69CEA0DD" w14:textId="75FC2023" w:rsidR="0073324E" w:rsidRPr="00002AC3" w:rsidRDefault="00E0395E">
      <w:pPr>
        <w:pStyle w:val="Heading3"/>
        <w:rPr>
          <w:color w:val="1F497D" w:themeColor="text2"/>
          <w:sz w:val="28"/>
          <w:szCs w:val="28"/>
        </w:rPr>
      </w:pPr>
      <w:r w:rsidRPr="00002AC3">
        <w:rPr>
          <w:color w:val="1F497D" w:themeColor="text2"/>
          <w:sz w:val="28"/>
          <w:szCs w:val="28"/>
        </w:rPr>
        <w:t>Study 1: Improving Symptom-Based Medical Diagnosis Using Ensemble Learning Approaches</w:t>
      </w:r>
    </w:p>
    <w:p w14:paraId="24C68CDB" w14:textId="600733DD" w:rsidR="004803BF" w:rsidRDefault="004803BF" w:rsidP="004803BF">
      <w:pPr>
        <w:pStyle w:val="NormalWeb"/>
      </w:pPr>
      <w:r w:rsidRPr="002338BB">
        <w:rPr>
          <w:rStyle w:val="Strong"/>
          <w:b w:val="0"/>
          <w:bCs w:val="0"/>
        </w:rPr>
        <w:t>Leila Aissaoui Ferhi (2025)</w:t>
      </w:r>
      <w:r>
        <w:t xml:space="preserve"> conducted a study to improve the accuracy of symptom-based medical diagnosis using </w:t>
      </w:r>
      <w:r w:rsidRPr="002338BB">
        <w:rPr>
          <w:rStyle w:val="Strong"/>
          <w:b w:val="0"/>
          <w:bCs w:val="0"/>
        </w:rPr>
        <w:t>ensemble learning methods</w:t>
      </w:r>
      <w:r>
        <w:t xml:space="preserve">. The research tested several models, including </w:t>
      </w:r>
      <w:r w:rsidRPr="002338BB">
        <w:rPr>
          <w:rStyle w:val="Strong"/>
          <w:b w:val="0"/>
          <w:bCs w:val="0"/>
        </w:rPr>
        <w:t>Decision Trees (DT</w:t>
      </w:r>
      <w:r>
        <w:rPr>
          <w:rStyle w:val="Strong"/>
        </w:rPr>
        <w:t>)</w:t>
      </w:r>
      <w:r>
        <w:t xml:space="preserve"> and </w:t>
      </w:r>
      <w:r w:rsidRPr="002338BB">
        <w:rPr>
          <w:rStyle w:val="Strong"/>
          <w:b w:val="0"/>
          <w:bCs w:val="0"/>
        </w:rPr>
        <w:lastRenderedPageBreak/>
        <w:t>Support Vector Machines (SVM)</w:t>
      </w:r>
      <w:r w:rsidRPr="002338BB">
        <w:rPr>
          <w:b/>
          <w:bCs/>
        </w:rPr>
        <w:t>,</w:t>
      </w:r>
      <w:r>
        <w:t xml:space="preserve"> alongside ensemble approaches such as </w:t>
      </w:r>
      <w:r w:rsidRPr="002338BB">
        <w:rPr>
          <w:rStyle w:val="Strong"/>
          <w:b w:val="0"/>
          <w:bCs w:val="0"/>
        </w:rPr>
        <w:t>Bagging</w:t>
      </w:r>
      <w:r w:rsidRPr="002338BB">
        <w:rPr>
          <w:b/>
          <w:bCs/>
        </w:rPr>
        <w:t xml:space="preserve"> </w:t>
      </w:r>
      <w:r>
        <w:t xml:space="preserve">and </w:t>
      </w:r>
      <w:r w:rsidRPr="002338BB">
        <w:rPr>
          <w:rStyle w:val="Strong"/>
          <w:b w:val="0"/>
          <w:bCs w:val="0"/>
        </w:rPr>
        <w:t>Stacking</w:t>
      </w:r>
      <w:r>
        <w:t xml:space="preserve">. Three experimental datasets were created for the study the </w:t>
      </w:r>
      <w:r w:rsidRPr="002338BB">
        <w:rPr>
          <w:rStyle w:val="Strong"/>
          <w:b w:val="0"/>
          <w:bCs w:val="0"/>
        </w:rPr>
        <w:t>Reference Dataset</w:t>
      </w:r>
      <w:r w:rsidRPr="002338BB">
        <w:rPr>
          <w:b/>
          <w:bCs/>
        </w:rPr>
        <w:t xml:space="preserve">, </w:t>
      </w:r>
      <w:r w:rsidRPr="002338BB">
        <w:rPr>
          <w:rStyle w:val="Strong"/>
          <w:b w:val="0"/>
          <w:bCs w:val="0"/>
        </w:rPr>
        <w:t>Cough Differential Diagnosis Dataset</w:t>
      </w:r>
      <w:r w:rsidR="00CB1A89">
        <w:rPr>
          <w:rStyle w:val="Strong"/>
          <w:rFonts w:hint="cs"/>
          <w:rtl/>
        </w:rPr>
        <w:t xml:space="preserve"> </w:t>
      </w:r>
      <w:r w:rsidRPr="002338BB">
        <w:rPr>
          <w:rStyle w:val="Strong"/>
          <w:b w:val="0"/>
          <w:bCs w:val="0"/>
        </w:rPr>
        <w:t>Cough-DDX</w:t>
      </w:r>
      <w:r>
        <w:t xml:space="preserve">, and </w:t>
      </w:r>
      <w:r w:rsidRPr="002338BB">
        <w:rPr>
          <w:rStyle w:val="Strong"/>
          <w:b w:val="0"/>
          <w:bCs w:val="0"/>
        </w:rPr>
        <w:t>Cough-DDX2</w:t>
      </w:r>
      <w:r>
        <w:t xml:space="preserve"> to reflect </w:t>
      </w:r>
      <w:r w:rsidR="00CB1A89">
        <w:t>real world</w:t>
      </w:r>
      <w:r>
        <w:t xml:space="preserve"> respiratory symptom scenarios.</w:t>
      </w:r>
    </w:p>
    <w:p w14:paraId="70166F58" w14:textId="77777777" w:rsidR="004803BF" w:rsidRDefault="004803BF" w:rsidP="004803BF">
      <w:pPr>
        <w:pStyle w:val="NormalWeb"/>
      </w:pPr>
      <w:r>
        <w:t xml:space="preserve">The findings showed that the </w:t>
      </w:r>
      <w:r w:rsidRPr="002338BB">
        <w:rPr>
          <w:rStyle w:val="Strong"/>
          <w:b w:val="0"/>
          <w:bCs w:val="0"/>
        </w:rPr>
        <w:t>Bagging ensemble combined with SVM</w:t>
      </w:r>
      <w:r>
        <w:t xml:space="preserve"> outperformed the single models, delivering superior performance in terms </w:t>
      </w:r>
      <w:r w:rsidRPr="002338BB">
        <w:t>of</w:t>
      </w:r>
      <w:r w:rsidRPr="002338BB">
        <w:rPr>
          <w:b/>
          <w:bCs/>
        </w:rPr>
        <w:t xml:space="preserve"> </w:t>
      </w:r>
      <w:r w:rsidRPr="002338BB">
        <w:rPr>
          <w:rStyle w:val="Strong"/>
          <w:b w:val="0"/>
          <w:bCs w:val="0"/>
        </w:rPr>
        <w:t>accuracy, precision, recall, and F1-score</w:t>
      </w:r>
      <w:r>
        <w:t>. This highlights the potential of ensemble approaches in clinical decision support systems.</w:t>
      </w:r>
    </w:p>
    <w:p w14:paraId="27BA6F3E" w14:textId="0F5D8532" w:rsidR="004803BF" w:rsidRDefault="004803BF" w:rsidP="004803BF">
      <w:pPr>
        <w:pStyle w:val="NormalWeb"/>
      </w:pPr>
      <w:r>
        <w:rPr>
          <w:rStyle w:val="Strong"/>
        </w:rPr>
        <w:t>Note</w:t>
      </w:r>
      <w:r>
        <w:t xml:space="preserve">: While the study demonstrates strong performance, the datasets were </w:t>
      </w:r>
      <w:r w:rsidRPr="002338BB">
        <w:rPr>
          <w:rStyle w:val="Strong"/>
          <w:b w:val="0"/>
          <w:bCs w:val="0"/>
        </w:rPr>
        <w:t>custom-built</w:t>
      </w:r>
      <w:r>
        <w:t xml:space="preserve"> and are not publicly available</w:t>
      </w:r>
    </w:p>
    <w:p w14:paraId="4F51B9E1" w14:textId="322D21D3" w:rsidR="0073324E" w:rsidRPr="00002AC3" w:rsidRDefault="00E0395E">
      <w:pPr>
        <w:pStyle w:val="Heading3"/>
        <w:rPr>
          <w:color w:val="1F497D" w:themeColor="text2"/>
          <w:sz w:val="28"/>
          <w:szCs w:val="28"/>
          <w:rtl/>
        </w:rPr>
      </w:pPr>
      <w:r w:rsidRPr="00002AC3">
        <w:rPr>
          <w:color w:val="1F497D" w:themeColor="text2"/>
          <w:sz w:val="28"/>
          <w:szCs w:val="28"/>
        </w:rPr>
        <w:t>Study 2: Identifying Disease Symptoms and General Rules Using Supervised and Unsupervised Machine Learning</w:t>
      </w:r>
    </w:p>
    <w:p w14:paraId="0DD16A7F" w14:textId="4D2989C0" w:rsidR="00B0615D" w:rsidRPr="00B0615D" w:rsidRDefault="00276058" w:rsidP="00393B86">
      <w:pPr>
        <w:pStyle w:val="NormalWeb"/>
      </w:pPr>
      <w:r>
        <w:t xml:space="preserve">Fatemeh Sogandi (2024) conducted a study using a </w:t>
      </w:r>
      <w:r w:rsidR="00393B86">
        <w:t>Kaggle based</w:t>
      </w:r>
      <w:r>
        <w:t xml:space="preserve"> </w:t>
      </w:r>
      <w:r w:rsidR="00393B86">
        <w:t>symptom disease</w:t>
      </w:r>
      <w:r>
        <w:t xml:space="preserve"> dataset to integrate supervised and unsupervised learning techniques. The purpose was to highlight important symptoms and generate generalized diagnostic rules. The </w:t>
      </w:r>
      <w:proofErr w:type="spellStart"/>
      <w:r>
        <w:t>Apriori</w:t>
      </w:r>
      <w:proofErr w:type="spellEnd"/>
      <w:r>
        <w:t xml:space="preserve"> algorithm was applied to extract association rules, while several predictive models, including stepwise regression, SVM, bootstrap forest, and boosted trees, were tested. Results indicated that </w:t>
      </w:r>
      <w:r w:rsidRPr="002338BB">
        <w:rPr>
          <w:rStyle w:val="Strong"/>
          <w:b w:val="0"/>
          <w:bCs w:val="0"/>
        </w:rPr>
        <w:t>stepwise regression</w:t>
      </w:r>
      <w:r>
        <w:t xml:space="preserve"> achieved the best performance, proving effective for accurate disease classification and the development of decision-support rules.</w:t>
      </w:r>
      <w:r>
        <w:br/>
      </w:r>
      <w:r w:rsidRPr="007A7740">
        <w:rPr>
          <w:rStyle w:val="Emphasis"/>
          <w:b/>
          <w:bCs/>
        </w:rPr>
        <w:t xml:space="preserve">Dataset </w:t>
      </w:r>
      <w:r w:rsidR="002338BB" w:rsidRPr="007A7740">
        <w:rPr>
          <w:rStyle w:val="Emphasis"/>
          <w:b/>
          <w:bCs/>
        </w:rPr>
        <w:t>Link</w:t>
      </w:r>
      <w:r w:rsidR="002338BB">
        <w:rPr>
          <w:rStyle w:val="Emphasis"/>
        </w:rPr>
        <w:t>:</w:t>
      </w:r>
      <w:r w:rsidR="002338BB" w:rsidRPr="00393B86">
        <w:rPr>
          <w:rStyle w:val="Emphasis"/>
        </w:rPr>
        <w:t xml:space="preserve"> https://www.kaggle.com/datasets/uom190346a/disease-symptoms-and-patient-profile-dataset</w:t>
      </w:r>
      <w:r w:rsidR="00FD7E4A">
        <w:rPr>
          <w:rStyle w:val="Emphasis"/>
        </w:rPr>
        <w:t xml:space="preserve"> </w:t>
      </w:r>
    </w:p>
    <w:p w14:paraId="098F1F37" w14:textId="77777777" w:rsidR="0073324E" w:rsidRPr="007F579F" w:rsidRDefault="00E0395E">
      <w:pPr>
        <w:pStyle w:val="Heading3"/>
        <w:rPr>
          <w:color w:val="1F497D" w:themeColor="text2"/>
          <w:sz w:val="28"/>
          <w:szCs w:val="28"/>
          <w:rtl/>
        </w:rPr>
      </w:pPr>
      <w:r w:rsidRPr="007F579F">
        <w:rPr>
          <w:color w:val="1F497D" w:themeColor="text2"/>
          <w:sz w:val="28"/>
          <w:szCs w:val="28"/>
        </w:rPr>
        <w:t>Study 3: Optimizing Classification of Diseases Through Language Model Analysis of Symptoms</w:t>
      </w:r>
    </w:p>
    <w:p w14:paraId="688FFD0C" w14:textId="77777777" w:rsidR="00276058" w:rsidRPr="00C16082" w:rsidRDefault="00276058" w:rsidP="00276058">
      <w:pPr>
        <w:pStyle w:val="NormalWeb"/>
      </w:pPr>
      <w:r w:rsidRPr="00C16082">
        <w:t>In 2024</w:t>
      </w:r>
      <w:r w:rsidRPr="002338BB">
        <w:t>, Esraa Hassan and colleagues</w:t>
      </w:r>
      <w:r w:rsidRPr="00C16082">
        <w:t xml:space="preserve"> investigated how advanced language models could be applied to improve the classification of diseases from symptom descriptions. Their work focused on comparing traditional deep learning approaches, such as BiLSTM, with domain-adapted transformer models like MCN-BERT. To test model effectiveness, the researchers prepared two datasets: the first consisted of 1,200 pairs linking symptoms to specific diseases, while the second contained more than 23,000 tweets related to adverse drug reactions. The results showed that MCN-BERT, particularly when trained with the AdamP optimizer, consistently produced the best outcomes, reaching an accuracy close to 99.6% on the first dataset and around 96% on the second. These findings underline how specialized transformer architectures can capture subtle patterns in clinical language, offering strong potential for automated disease classification and early diagnostic support.</w:t>
      </w:r>
    </w:p>
    <w:p w14:paraId="69AA322F" w14:textId="77777777" w:rsidR="007A7740" w:rsidRDefault="00276058" w:rsidP="00FD7E4A">
      <w:pPr>
        <w:spacing w:before="100" w:beforeAutospacing="1" w:after="100" w:afterAutospacing="1" w:line="240" w:lineRule="auto"/>
        <w:rPr>
          <w:rFonts w:ascii="Segoe UI" w:hAnsi="Segoe UI" w:cs="Segoe UI"/>
          <w:color w:val="222222"/>
          <w:sz w:val="27"/>
          <w:szCs w:val="27"/>
          <w:shd w:val="clear" w:color="auto" w:fill="FFFFFF"/>
          <w:rtl/>
        </w:rPr>
      </w:pPr>
      <w:r w:rsidRPr="00C16082">
        <w:rPr>
          <w:rFonts w:ascii="Times New Roman" w:eastAsia="Times New Roman" w:hAnsi="Times New Roman" w:cs="Times New Roman"/>
          <w:i/>
          <w:iCs/>
          <w:sz w:val="24"/>
          <w:szCs w:val="24"/>
          <w:lang w:val="en-GB" w:eastAsia="en-GB"/>
        </w:rPr>
        <w:t xml:space="preserve">Dataset: </w:t>
      </w:r>
      <w:r w:rsidR="00393B86" w:rsidRPr="00393B86">
        <w:rPr>
          <w:rFonts w:ascii="Segoe UI" w:hAnsi="Segoe UI" w:cs="Segoe UI"/>
          <w:color w:val="222222"/>
          <w:sz w:val="27"/>
          <w:szCs w:val="27"/>
          <w:shd w:val="clear" w:color="auto" w:fill="FFFFFF"/>
        </w:rPr>
        <w:t>1: </w:t>
      </w:r>
      <w:hyperlink r:id="rId9" w:history="1">
        <w:r w:rsidR="00393B86" w:rsidRPr="00393B86">
          <w:rPr>
            <w:rFonts w:ascii="Segoe UI" w:hAnsi="Segoe UI" w:cs="Segoe UI"/>
            <w:color w:val="006699"/>
            <w:sz w:val="27"/>
            <w:szCs w:val="27"/>
            <w:u w:val="single"/>
            <w:shd w:val="clear" w:color="auto" w:fill="FFFFFF"/>
          </w:rPr>
          <w:t>https://www.kaggle.com/datasets/niyarrbarman/symptom2disease/</w:t>
        </w:r>
      </w:hyperlink>
      <w:r w:rsidR="00393B86" w:rsidRPr="00393B86">
        <w:rPr>
          <w:rFonts w:ascii="Segoe UI" w:hAnsi="Segoe UI" w:cs="Segoe UI"/>
          <w:color w:val="222222"/>
          <w:sz w:val="27"/>
          <w:szCs w:val="27"/>
          <w:shd w:val="clear" w:color="auto" w:fill="FFFFFF"/>
        </w:rPr>
        <w:t xml:space="preserve">. </w:t>
      </w:r>
    </w:p>
    <w:p w14:paraId="617D66D6" w14:textId="77777777" w:rsidR="007A7740" w:rsidRDefault="00393B86" w:rsidP="007A7740">
      <w:pPr>
        <w:spacing w:before="100" w:beforeAutospacing="1" w:after="100" w:afterAutospacing="1" w:line="240" w:lineRule="auto"/>
        <w:rPr>
          <w:rFonts w:ascii="Segoe UI" w:hAnsi="Segoe UI" w:cs="Segoe UI"/>
          <w:color w:val="222222"/>
          <w:sz w:val="27"/>
          <w:szCs w:val="27"/>
          <w:shd w:val="clear" w:color="auto" w:fill="FFFFFF"/>
          <w:rtl/>
        </w:rPr>
      </w:pPr>
      <w:r w:rsidRPr="00393B86">
        <w:rPr>
          <w:rFonts w:ascii="Segoe UI" w:hAnsi="Segoe UI" w:cs="Segoe UI"/>
          <w:color w:val="222222"/>
          <w:sz w:val="27"/>
          <w:szCs w:val="27"/>
          <w:shd w:val="clear" w:color="auto" w:fill="FFFFFF"/>
        </w:rPr>
        <w:t xml:space="preserve">Dataset </w:t>
      </w:r>
      <w:r w:rsidR="00FD7E4A">
        <w:rPr>
          <w:rFonts w:ascii="Segoe UI" w:hAnsi="Segoe UI" w:cs="Segoe UI"/>
          <w:color w:val="222222"/>
          <w:sz w:val="27"/>
          <w:szCs w:val="27"/>
          <w:shd w:val="clear" w:color="auto" w:fill="FFFFFF"/>
        </w:rPr>
        <w:t>-</w:t>
      </w:r>
      <w:r w:rsidRPr="00393B86">
        <w:rPr>
          <w:rFonts w:ascii="Segoe UI" w:hAnsi="Segoe UI" w:cs="Segoe UI"/>
          <w:color w:val="222222"/>
          <w:sz w:val="27"/>
          <w:szCs w:val="27"/>
          <w:shd w:val="clear" w:color="auto" w:fill="FFFFFF"/>
        </w:rPr>
        <w:t>2: </w:t>
      </w:r>
      <w:hyperlink r:id="rId10" w:history="1">
        <w:r w:rsidRPr="00393B86">
          <w:rPr>
            <w:rFonts w:ascii="Segoe UI" w:hAnsi="Segoe UI" w:cs="Segoe UI"/>
            <w:color w:val="006699"/>
            <w:sz w:val="27"/>
            <w:szCs w:val="27"/>
            <w:u w:val="single"/>
            <w:shd w:val="clear" w:color="auto" w:fill="FFFFFF"/>
          </w:rPr>
          <w:t>https://data.mendeley.com/datasets/f7mrczj83k/1</w:t>
        </w:r>
      </w:hyperlink>
    </w:p>
    <w:p w14:paraId="41A478C1" w14:textId="22DF1036" w:rsidR="007F579F" w:rsidRPr="00FD7E4A" w:rsidRDefault="00393B86" w:rsidP="007A7740">
      <w:pPr>
        <w:spacing w:before="100" w:beforeAutospacing="1" w:after="100" w:afterAutospacing="1" w:line="240" w:lineRule="auto"/>
        <w:rPr>
          <w:rFonts w:ascii="Segoe UI" w:hAnsi="Segoe UI" w:cs="Segoe UI"/>
          <w:color w:val="222222"/>
          <w:sz w:val="27"/>
          <w:szCs w:val="27"/>
          <w:shd w:val="clear" w:color="auto" w:fill="FFFFFF"/>
          <w:rtl/>
        </w:rPr>
      </w:pPr>
      <w:r w:rsidRPr="00393B86">
        <w:rPr>
          <w:rFonts w:ascii="Segoe UI" w:hAnsi="Segoe UI" w:cs="Segoe UI"/>
          <w:color w:val="222222"/>
          <w:sz w:val="27"/>
          <w:szCs w:val="27"/>
          <w:shd w:val="clear" w:color="auto" w:fill="FFFFFF"/>
        </w:rPr>
        <w:t>Dataset-</w:t>
      </w:r>
      <w:r w:rsidR="00FD7E4A">
        <w:rPr>
          <w:rFonts w:ascii="Segoe UI" w:hAnsi="Segoe UI" w:cs="Segoe UI"/>
          <w:color w:val="222222"/>
          <w:sz w:val="27"/>
          <w:szCs w:val="27"/>
          <w:shd w:val="clear" w:color="auto" w:fill="FFFFFF"/>
        </w:rPr>
        <w:t>3</w:t>
      </w:r>
      <w:r w:rsidRPr="00393B86">
        <w:rPr>
          <w:rFonts w:ascii="Segoe UI" w:hAnsi="Segoe UI" w:cs="Segoe UI"/>
          <w:color w:val="222222"/>
          <w:sz w:val="27"/>
          <w:szCs w:val="27"/>
          <w:shd w:val="clear" w:color="auto" w:fill="FFFFFF"/>
        </w:rPr>
        <w:t>: </w:t>
      </w:r>
      <w:hyperlink r:id="rId11" w:history="1">
        <w:r w:rsidRPr="00393B86">
          <w:rPr>
            <w:rFonts w:ascii="Segoe UI" w:hAnsi="Segoe UI" w:cs="Segoe UI"/>
            <w:color w:val="006699"/>
            <w:sz w:val="27"/>
            <w:szCs w:val="27"/>
            <w:u w:val="single"/>
            <w:shd w:val="clear" w:color="auto" w:fill="FFFFFF"/>
          </w:rPr>
          <w:t>https://www.kaggle.com/datasets/pawan2905/tweet-classification?select=Data.csv</w:t>
        </w:r>
      </w:hyperlink>
      <w:r w:rsidRPr="00393B86">
        <w:rPr>
          <w:rFonts w:ascii="Segoe UI" w:hAnsi="Segoe UI" w:cs="Segoe UI"/>
          <w:color w:val="222222"/>
          <w:sz w:val="27"/>
          <w:szCs w:val="27"/>
          <w:shd w:val="clear" w:color="auto" w:fill="FFFFFF"/>
        </w:rPr>
        <w:t>.</w:t>
      </w:r>
    </w:p>
    <w:p w14:paraId="0B656ED9" w14:textId="77777777" w:rsidR="007A7740" w:rsidRDefault="007A7740" w:rsidP="00153734">
      <w:pPr>
        <w:pStyle w:val="Heading2"/>
        <w:rPr>
          <w:color w:val="1F497D" w:themeColor="text2"/>
          <w:sz w:val="28"/>
          <w:szCs w:val="28"/>
          <w:rtl/>
        </w:rPr>
      </w:pPr>
    </w:p>
    <w:p w14:paraId="36F527A7" w14:textId="627DB3BE" w:rsidR="00153734" w:rsidRPr="00153734" w:rsidRDefault="00E0395E" w:rsidP="00153734">
      <w:pPr>
        <w:pStyle w:val="Heading2"/>
        <w:rPr>
          <w:rFonts w:ascii="Times New Roman" w:eastAsia="Times New Roman" w:hAnsi="Times New Roman" w:cs="Times New Roman"/>
          <w:color w:val="1F497D" w:themeColor="text2"/>
          <w:sz w:val="28"/>
          <w:szCs w:val="28"/>
          <w:lang w:val="en-GB" w:eastAsia="en-GB"/>
        </w:rPr>
      </w:pPr>
      <w:r w:rsidRPr="00153734">
        <w:rPr>
          <w:color w:val="1F497D" w:themeColor="text2"/>
          <w:sz w:val="28"/>
          <w:szCs w:val="28"/>
        </w:rPr>
        <w:t xml:space="preserve">Study 4: </w:t>
      </w:r>
      <w:r w:rsidR="00153734" w:rsidRPr="00153734">
        <w:rPr>
          <w:rFonts w:ascii="Times New Roman" w:eastAsia="Times New Roman" w:hAnsi="Times New Roman" w:cs="Times New Roman"/>
          <w:color w:val="1F497D" w:themeColor="text2"/>
          <w:sz w:val="28"/>
          <w:szCs w:val="28"/>
          <w:lang w:val="en-GB" w:eastAsia="en-GB"/>
        </w:rPr>
        <w:t>Disease Prediction from Symptom Descriptions Using Deep Learning and NLP Techniques</w:t>
      </w:r>
    </w:p>
    <w:p w14:paraId="17593AA3" w14:textId="213E0B37" w:rsidR="00153734" w:rsidRDefault="00153734" w:rsidP="00153734">
      <w:pPr>
        <w:pStyle w:val="NormalWeb"/>
      </w:pPr>
      <w:r>
        <w:t>Al-</w:t>
      </w:r>
      <w:proofErr w:type="spellStart"/>
      <w:r>
        <w:t>qarni</w:t>
      </w:r>
      <w:proofErr w:type="spellEnd"/>
      <w:r>
        <w:t xml:space="preserve"> and </w:t>
      </w:r>
      <w:proofErr w:type="spellStart"/>
      <w:r>
        <w:t>Algarni</w:t>
      </w:r>
      <w:proofErr w:type="spellEnd"/>
      <w:r>
        <w:t xml:space="preserve"> (2025) introduced a deep learning framework for predicting diseases </w:t>
      </w:r>
      <w:r w:rsidRPr="002338BB">
        <w:t>from</w:t>
      </w:r>
      <w:r w:rsidRPr="002338BB">
        <w:rPr>
          <w:b/>
          <w:bCs/>
        </w:rPr>
        <w:t xml:space="preserve"> </w:t>
      </w:r>
      <w:r w:rsidRPr="002338BB">
        <w:rPr>
          <w:rStyle w:val="Strong"/>
          <w:b w:val="0"/>
          <w:bCs w:val="0"/>
        </w:rPr>
        <w:t>textual symptom descriptions</w:t>
      </w:r>
      <w:r>
        <w:t xml:space="preserve">. They constructed two custom textual datasets: the first covered </w:t>
      </w:r>
      <w:r w:rsidRPr="002338BB">
        <w:rPr>
          <w:rStyle w:val="Strong"/>
          <w:b w:val="0"/>
          <w:bCs w:val="0"/>
        </w:rPr>
        <w:t>24 diseases</w:t>
      </w:r>
      <w:r>
        <w:t xml:space="preserve">, and the </w:t>
      </w:r>
      <w:r>
        <w:lastRenderedPageBreak/>
        <w:t xml:space="preserve">second extended to </w:t>
      </w:r>
      <w:r w:rsidRPr="002338BB">
        <w:rPr>
          <w:rStyle w:val="Strong"/>
          <w:b w:val="0"/>
          <w:bCs w:val="0"/>
        </w:rPr>
        <w:t>41 diseases</w:t>
      </w:r>
      <w:r>
        <w:t xml:space="preserve">, with each dataset containing natural language descriptions of symptoms, these datasets were </w:t>
      </w:r>
      <w:r w:rsidRPr="002338BB">
        <w:rPr>
          <w:rStyle w:val="Strong"/>
          <w:b w:val="0"/>
          <w:bCs w:val="0"/>
        </w:rPr>
        <w:t>custom-built by the authors</w:t>
      </w:r>
      <w:r>
        <w:t xml:space="preserve"> from openly available symptom descriptions and were not published as a public repository.</w:t>
      </w:r>
    </w:p>
    <w:p w14:paraId="79385472" w14:textId="26D71B74" w:rsidR="00153734" w:rsidRDefault="00153734" w:rsidP="00393B86">
      <w:pPr>
        <w:pStyle w:val="NormalWeb"/>
      </w:pPr>
      <w:r>
        <w:t xml:space="preserve">The researchers applied </w:t>
      </w:r>
      <w:r w:rsidRPr="002338BB">
        <w:rPr>
          <w:rStyle w:val="Strong"/>
          <w:b w:val="0"/>
          <w:bCs w:val="0"/>
        </w:rPr>
        <w:t>natural language processing (NLP</w:t>
      </w:r>
      <w:r>
        <w:rPr>
          <w:rStyle w:val="Strong"/>
        </w:rPr>
        <w:t>)</w:t>
      </w:r>
      <w:r>
        <w:t xml:space="preserve"> techniques, including </w:t>
      </w:r>
      <w:r w:rsidRPr="002338BB">
        <w:rPr>
          <w:rStyle w:val="Strong"/>
          <w:b w:val="0"/>
          <w:bCs w:val="0"/>
        </w:rPr>
        <w:t>tokenization</w:t>
      </w:r>
      <w:r w:rsidRPr="002338BB">
        <w:rPr>
          <w:b/>
          <w:bCs/>
        </w:rPr>
        <w:t xml:space="preserve"> </w:t>
      </w:r>
      <w:r w:rsidRPr="002338BB">
        <w:t>and</w:t>
      </w:r>
      <w:r w:rsidRPr="002338BB">
        <w:rPr>
          <w:b/>
          <w:bCs/>
        </w:rPr>
        <w:t xml:space="preserve"> </w:t>
      </w:r>
      <w:r w:rsidRPr="002338BB">
        <w:rPr>
          <w:rStyle w:val="Strong"/>
          <w:b w:val="0"/>
          <w:bCs w:val="0"/>
        </w:rPr>
        <w:t>TF-IDF</w:t>
      </w:r>
      <w:r>
        <w:t xml:space="preserve">, combined with deep learning models such as </w:t>
      </w:r>
      <w:r w:rsidRPr="002338BB">
        <w:rPr>
          <w:rStyle w:val="Strong"/>
          <w:b w:val="0"/>
          <w:bCs w:val="0"/>
        </w:rPr>
        <w:t>LSTM, CNN</w:t>
      </w:r>
      <w:r>
        <w:rPr>
          <w:rStyle w:val="Strong"/>
        </w:rPr>
        <w:t>-</w:t>
      </w:r>
      <w:r w:rsidRPr="002338BB">
        <w:rPr>
          <w:rStyle w:val="Strong"/>
          <w:b w:val="0"/>
          <w:bCs w:val="0"/>
        </w:rPr>
        <w:t>LSTM, and GRU</w:t>
      </w:r>
      <w:r>
        <w:t xml:space="preserve">. Experimental results demonstrated that the </w:t>
      </w:r>
      <w:r w:rsidRPr="002338BB">
        <w:rPr>
          <w:rStyle w:val="Strong"/>
          <w:b w:val="0"/>
          <w:bCs w:val="0"/>
        </w:rPr>
        <w:t>CNN-LSTM model with tokenization</w:t>
      </w:r>
      <w:r>
        <w:t xml:space="preserve"> achieved the highest accuracy (</w:t>
      </w:r>
      <w:r>
        <w:rPr>
          <w:rStyle w:val="Strong"/>
        </w:rPr>
        <w:t>99.9%</w:t>
      </w:r>
      <w:r>
        <w:t xml:space="preserve">) on the 41-disease dataset, while </w:t>
      </w:r>
      <w:r w:rsidRPr="002338BB">
        <w:rPr>
          <w:rStyle w:val="Strong"/>
          <w:b w:val="0"/>
          <w:bCs w:val="0"/>
        </w:rPr>
        <w:t>LSTM + TF-IDF</w:t>
      </w:r>
      <w:r>
        <w:t xml:space="preserve"> reached </w:t>
      </w:r>
      <w:r w:rsidRPr="002338BB">
        <w:rPr>
          <w:rStyle w:val="Strong"/>
          <w:b w:val="0"/>
          <w:bCs w:val="0"/>
        </w:rPr>
        <w:t>98.8%</w:t>
      </w:r>
      <w:r>
        <w:t xml:space="preserve"> on the </w:t>
      </w:r>
      <w:r w:rsidR="00393B86">
        <w:t>24-disease</w:t>
      </w:r>
      <w:r>
        <w:t xml:space="preserve"> </w:t>
      </w:r>
      <w:r w:rsidR="00393B86">
        <w:t>dataset.</w:t>
      </w:r>
    </w:p>
    <w:p w14:paraId="010CA05D" w14:textId="40E99935" w:rsidR="00153734" w:rsidRDefault="00153734" w:rsidP="00153734">
      <w:pPr>
        <w:pStyle w:val="NormalWeb"/>
      </w:pPr>
      <w:r>
        <w:rPr>
          <w:rStyle w:val="Strong"/>
        </w:rPr>
        <w:t>Dataset</w:t>
      </w:r>
      <w:r>
        <w:t>: Custom-built symptom description datasets (24 diseases, 41 diseases) not publicly available.</w:t>
      </w:r>
    </w:p>
    <w:p w14:paraId="20E240E5" w14:textId="77777777" w:rsidR="002338BB" w:rsidRDefault="002338BB" w:rsidP="00BC0E09">
      <w:pPr>
        <w:pStyle w:val="Heading3"/>
        <w:rPr>
          <w:lang w:val="en-GB"/>
        </w:rPr>
      </w:pPr>
    </w:p>
    <w:p w14:paraId="6AFDA3D8" w14:textId="4D967A65" w:rsidR="007F579F" w:rsidRDefault="00E0395E" w:rsidP="00BC0E09">
      <w:pPr>
        <w:pStyle w:val="Heading3"/>
        <w:rPr>
          <w:rStyle w:val="Strong"/>
          <w:color w:val="1F497D" w:themeColor="text2"/>
          <w:sz w:val="32"/>
          <w:szCs w:val="32"/>
          <w:rtl/>
        </w:rPr>
      </w:pPr>
      <w:r w:rsidRPr="007C65FF">
        <w:rPr>
          <w:color w:val="1F497D" w:themeColor="text2"/>
          <w:sz w:val="32"/>
          <w:szCs w:val="32"/>
        </w:rPr>
        <w:t xml:space="preserve">Study 5: </w:t>
      </w:r>
      <w:r w:rsidR="007C65FF" w:rsidRPr="007C65FF">
        <w:rPr>
          <w:rStyle w:val="Strong"/>
          <w:color w:val="1F497D" w:themeColor="text2"/>
          <w:sz w:val="32"/>
          <w:szCs w:val="32"/>
        </w:rPr>
        <w:t>Symptom-Based Disease Prediction: A Machine Learning Approach</w:t>
      </w:r>
    </w:p>
    <w:p w14:paraId="23C0085A" w14:textId="5EDA9A60" w:rsidR="007C65FF" w:rsidRPr="00AB601A" w:rsidRDefault="007C65FF" w:rsidP="007C65FF">
      <w:pPr>
        <w:pStyle w:val="NormalWeb"/>
      </w:pPr>
      <w:r w:rsidRPr="00AB601A">
        <w:rPr>
          <w:rStyle w:val="Strong"/>
          <w:b w:val="0"/>
          <w:bCs w:val="0"/>
        </w:rPr>
        <w:t>Manikanta Sirigineedi and colleagues (2024)</w:t>
      </w:r>
      <w:r w:rsidRPr="00AB601A">
        <w:t xml:space="preserve"> conducted a study entitled </w:t>
      </w:r>
      <w:r w:rsidRPr="00AB601A">
        <w:rPr>
          <w:rStyle w:val="Emphasis"/>
        </w:rPr>
        <w:t>“Symptom-Based Disease Prediction: A Machine Learning Approach”</w:t>
      </w:r>
      <w:r w:rsidRPr="00AB601A">
        <w:t xml:space="preserve"> with the objective of improving disease diagnosis based on symptom descriptions. The researchers used an </w:t>
      </w:r>
      <w:r w:rsidRPr="00AB601A">
        <w:rPr>
          <w:rStyle w:val="Strong"/>
          <w:b w:val="0"/>
          <w:bCs w:val="0"/>
        </w:rPr>
        <w:t xml:space="preserve">open-access </w:t>
      </w:r>
      <w:r w:rsidR="00AB601A" w:rsidRPr="00AB601A">
        <w:rPr>
          <w:rStyle w:val="Strong"/>
          <w:b w:val="0"/>
          <w:bCs w:val="0"/>
        </w:rPr>
        <w:t>dataset</w:t>
      </w:r>
      <w:r w:rsidR="00AB601A" w:rsidRPr="00AB601A">
        <w:rPr>
          <w:rStyle w:val="Strong"/>
          <w:rFonts w:hint="cs"/>
          <w:b w:val="0"/>
          <w:bCs w:val="0"/>
          <w:rtl/>
        </w:rPr>
        <w:t xml:space="preserve"> </w:t>
      </w:r>
      <w:r w:rsidR="00AB601A" w:rsidRPr="00AB601A">
        <w:rPr>
          <w:rStyle w:val="Strong"/>
          <w:b w:val="0"/>
          <w:bCs w:val="0"/>
        </w:rPr>
        <w:t>in Kaggle</w:t>
      </w:r>
      <w:r w:rsidRPr="00AB601A">
        <w:t xml:space="preserve"> containing </w:t>
      </w:r>
      <w:r w:rsidRPr="00AB601A">
        <w:rPr>
          <w:rStyle w:val="Strong"/>
          <w:b w:val="0"/>
          <w:bCs w:val="0"/>
        </w:rPr>
        <w:t>132 symptoms linked to 41 diseases</w:t>
      </w:r>
      <w:r w:rsidRPr="00AB601A">
        <w:t>.</w:t>
      </w:r>
    </w:p>
    <w:p w14:paraId="190D1FE4" w14:textId="69882B72" w:rsidR="007C65FF" w:rsidRPr="00AB601A" w:rsidRDefault="007C65FF" w:rsidP="00AB601A">
      <w:pPr>
        <w:pStyle w:val="NormalWeb"/>
      </w:pPr>
      <w:r w:rsidRPr="00AB601A">
        <w:t xml:space="preserve">To </w:t>
      </w:r>
      <w:r w:rsidR="00AB601A" w:rsidRPr="00AB601A">
        <w:t>analyse</w:t>
      </w:r>
      <w:r w:rsidRPr="00AB601A">
        <w:t xml:space="preserve"> the data, they applied several </w:t>
      </w:r>
      <w:r w:rsidRPr="00AB601A">
        <w:rPr>
          <w:rStyle w:val="Strong"/>
          <w:b w:val="0"/>
          <w:bCs w:val="0"/>
        </w:rPr>
        <w:t>machine learning algorithms</w:t>
      </w:r>
      <w:r w:rsidRPr="00AB601A">
        <w:t xml:space="preserve"> including Decision Tree (DT), Support Vector Machine (SVM), Random Forest (RF), and Extreme Gradient Boosting (XGBoost). </w:t>
      </w:r>
    </w:p>
    <w:p w14:paraId="278D3456" w14:textId="27F7AC60" w:rsidR="007C65FF" w:rsidRPr="00AB601A" w:rsidRDefault="007C65FF" w:rsidP="00AB601A">
      <w:pPr>
        <w:pStyle w:val="NormalWeb"/>
      </w:pPr>
      <w:r w:rsidRPr="00AB601A">
        <w:t xml:space="preserve">The findings revealed that </w:t>
      </w:r>
      <w:r w:rsidRPr="00AB601A">
        <w:rPr>
          <w:rStyle w:val="Strong"/>
          <w:b w:val="0"/>
          <w:bCs w:val="0"/>
        </w:rPr>
        <w:t>XGBoost outperformed all other classifiers</w:t>
      </w:r>
      <w:r w:rsidRPr="00AB601A">
        <w:t xml:space="preserve">, achieving the highest accuracy in predicting diseases from symptom inputs. </w:t>
      </w:r>
    </w:p>
    <w:p w14:paraId="35B542EB" w14:textId="448BBB35" w:rsidR="007C65FF" w:rsidRPr="00AB601A" w:rsidRDefault="00AB601A" w:rsidP="007C65FF">
      <w:pPr>
        <w:rPr>
          <w:rtl/>
        </w:rPr>
      </w:pPr>
      <w:r w:rsidRPr="00AB601A">
        <w:t>This study did not mention a specific database.</w:t>
      </w:r>
    </w:p>
    <w:p w14:paraId="1193451B" w14:textId="77777777" w:rsidR="00BE4FC7" w:rsidRPr="00BE4FC7" w:rsidRDefault="00E0395E" w:rsidP="00BE4FC7">
      <w:pPr>
        <w:pStyle w:val="NormalWeb"/>
        <w:rPr>
          <w:color w:val="1F497D" w:themeColor="text2"/>
          <w:sz w:val="28"/>
          <w:szCs w:val="28"/>
        </w:rPr>
      </w:pPr>
      <w:r w:rsidRPr="00BE4FC7">
        <w:rPr>
          <w:b/>
          <w:bCs/>
          <w:color w:val="1F497D" w:themeColor="text2"/>
          <w:sz w:val="28"/>
          <w:szCs w:val="28"/>
        </w:rPr>
        <w:t>Study 6</w:t>
      </w:r>
      <w:r w:rsidRPr="00BE4FC7">
        <w:rPr>
          <w:color w:val="1F497D" w:themeColor="text2"/>
          <w:sz w:val="28"/>
          <w:szCs w:val="28"/>
        </w:rPr>
        <w:t xml:space="preserve">: </w:t>
      </w:r>
      <w:r w:rsidR="00BE4FC7" w:rsidRPr="00BE4FC7">
        <w:rPr>
          <w:rStyle w:val="Strong"/>
          <w:color w:val="1F497D" w:themeColor="text2"/>
          <w:sz w:val="28"/>
          <w:szCs w:val="28"/>
        </w:rPr>
        <w:t>AI-Driven Prediction of Symptom Trajectories in Cancer Care: A Deep Learning Approach for Chemotherapy Management</w:t>
      </w:r>
    </w:p>
    <w:p w14:paraId="59E87116" w14:textId="59CECDF6" w:rsidR="0073324E" w:rsidRPr="00BE4FC7" w:rsidRDefault="0073324E">
      <w:pPr>
        <w:pStyle w:val="Heading3"/>
        <w:rPr>
          <w:sz w:val="28"/>
          <w:szCs w:val="28"/>
          <w:lang w:val="en-GB"/>
        </w:rPr>
      </w:pPr>
    </w:p>
    <w:p w14:paraId="4CF3F451" w14:textId="2B56E1BF" w:rsidR="00FD7E4A" w:rsidRPr="002338BB" w:rsidRDefault="00BE4FC7" w:rsidP="00FD7E4A">
      <w:pPr>
        <w:pStyle w:val="NormalWeb"/>
      </w:pPr>
      <w:r w:rsidRPr="002338BB">
        <w:t xml:space="preserve">Finkelstein et al. conducted a study titled </w:t>
      </w:r>
      <w:r w:rsidRPr="002338BB">
        <w:rPr>
          <w:rStyle w:val="Emphasis"/>
        </w:rPr>
        <w:t>"AI-Driven Prediction of Symptom Trajectories in Cancer Care: A Deep Learning Approach for Chemotherapy Management"</w:t>
      </w:r>
      <w:r w:rsidRPr="002338BB">
        <w:t>. The primary objective was to support timely clinical decision-making by forecasting symptom progression based on self-reported patient data. The researchers applied two deep learning models</w:t>
      </w:r>
      <w:r w:rsidR="002338BB">
        <w:t xml:space="preserve"> </w:t>
      </w:r>
      <w:r w:rsidRPr="002338BB">
        <w:rPr>
          <w:rStyle w:val="Strong"/>
          <w:b w:val="0"/>
          <w:bCs w:val="0"/>
        </w:rPr>
        <w:t>Convolutional Neural Network (CNN</w:t>
      </w:r>
      <w:r w:rsidRPr="002338BB">
        <w:rPr>
          <w:rStyle w:val="Strong"/>
        </w:rPr>
        <w:t>)</w:t>
      </w:r>
      <w:r w:rsidRPr="002338BB">
        <w:t xml:space="preserve"> and </w:t>
      </w:r>
      <w:r w:rsidRPr="002338BB">
        <w:rPr>
          <w:rStyle w:val="Strong"/>
          <w:b w:val="0"/>
          <w:bCs w:val="0"/>
        </w:rPr>
        <w:t>Long Short-Term Memory (LSTM)</w:t>
      </w:r>
      <w:r w:rsidR="002338BB" w:rsidRPr="002338BB">
        <w:t xml:space="preserve"> </w:t>
      </w:r>
      <w:r w:rsidRPr="002338BB">
        <w:t xml:space="preserve">to a longitudinal dataset of daily symptom logs recorded by </w:t>
      </w:r>
      <w:r w:rsidRPr="002338BB">
        <w:rPr>
          <w:rStyle w:val="Strong"/>
        </w:rPr>
        <w:t>208 cancer patients</w:t>
      </w:r>
      <w:r w:rsidRPr="002338BB">
        <w:t xml:space="preserve"> during chemotherapy cycles. These logs included information on fatigue, nausea, pain, and other symptoms. The models were evaluated using different time windows (3 to 7 days) to predict symptom escalation events. The results showed that the </w:t>
      </w:r>
      <w:r w:rsidRPr="002338BB">
        <w:rPr>
          <w:rStyle w:val="Strong"/>
        </w:rPr>
        <w:t>CNN model with a 3-day look-back window outperformed the LSTM</w:t>
      </w:r>
      <w:r w:rsidRPr="002338BB">
        <w:t xml:space="preserve">, achieving an </w:t>
      </w:r>
      <w:r w:rsidRPr="002338BB">
        <w:rPr>
          <w:rStyle w:val="Strong"/>
        </w:rPr>
        <w:t>accuracy of 81%</w:t>
      </w:r>
      <w:r w:rsidRPr="002338BB">
        <w:t xml:space="preserve">, </w:t>
      </w:r>
      <w:r w:rsidRPr="002338BB">
        <w:rPr>
          <w:rStyle w:val="Strong"/>
        </w:rPr>
        <w:t>precision of 87%</w:t>
      </w:r>
      <w:r w:rsidRPr="002338BB">
        <w:t xml:space="preserve">, </w:t>
      </w:r>
      <w:r w:rsidRPr="002338BB">
        <w:rPr>
          <w:rStyle w:val="Strong"/>
        </w:rPr>
        <w:t>recall of 80%</w:t>
      </w:r>
      <w:r w:rsidRPr="002338BB">
        <w:t xml:space="preserve">, and </w:t>
      </w:r>
      <w:r w:rsidRPr="002338BB">
        <w:rPr>
          <w:rStyle w:val="Strong"/>
        </w:rPr>
        <w:t>F1-score of 83%</w:t>
      </w:r>
      <w:r w:rsidRPr="002338BB">
        <w:t xml:space="preserve">. The LSTM model achieved slightly lower but comparable results. The study concluded that CNN is a strong candidate for real-time symptom monitoring in digital health platforms. The </w:t>
      </w:r>
      <w:r w:rsidRPr="002338BB">
        <w:rPr>
          <w:rStyle w:val="Strong"/>
        </w:rPr>
        <w:t>dataset</w:t>
      </w:r>
      <w:r w:rsidRPr="002338BB">
        <w:t xml:space="preserve"> used in this study consists of real-world, hospital-based, patient-reported symptom data and is </w:t>
      </w:r>
      <w:r w:rsidRPr="002338BB">
        <w:rPr>
          <w:rStyle w:val="Strong"/>
        </w:rPr>
        <w:t>available upon request</w:t>
      </w:r>
      <w:r w:rsidR="00FD7E4A" w:rsidRPr="002338BB">
        <w:t>.</w:t>
      </w:r>
    </w:p>
    <w:p w14:paraId="2EC1EB7D" w14:textId="6758990A" w:rsidR="008E008B" w:rsidRDefault="00E72A9B" w:rsidP="00FD7E4A">
      <w:pPr>
        <w:pStyle w:val="NormalWeb"/>
        <w:rPr>
          <w:rtl/>
        </w:rPr>
      </w:pPr>
      <w:r>
        <w:rPr>
          <w:rStyle w:val="Strong"/>
        </w:rPr>
        <w:t>Note</w:t>
      </w:r>
      <w:r w:rsidR="008E008B" w:rsidRPr="008E008B">
        <w:rPr>
          <w:rStyle w:val="Strong"/>
        </w:rPr>
        <w:t>:</w:t>
      </w:r>
      <w:r w:rsidR="008E008B" w:rsidRPr="008E008B">
        <w:t xml:space="preserve"> </w:t>
      </w:r>
      <w:r>
        <w:rPr>
          <w:rFonts w:ascii="Arial" w:hAnsi="Arial" w:cs="Arial"/>
          <w:color w:val="222222"/>
          <w:sz w:val="20"/>
          <w:szCs w:val="20"/>
          <w:shd w:val="clear" w:color="auto" w:fill="FFFFFF"/>
        </w:rPr>
        <w:t>Datasets are available upon request.</w:t>
      </w:r>
    </w:p>
    <w:p w14:paraId="53E73A3F" w14:textId="77777777" w:rsidR="00537FF7" w:rsidRPr="00537FF7" w:rsidRDefault="00E0395E" w:rsidP="0088165B">
      <w:pPr>
        <w:pStyle w:val="Heading3"/>
        <w:rPr>
          <w:color w:val="1F497D" w:themeColor="text2"/>
          <w:sz w:val="28"/>
          <w:szCs w:val="28"/>
          <w:rtl/>
        </w:rPr>
      </w:pPr>
      <w:r w:rsidRPr="00537FF7">
        <w:rPr>
          <w:color w:val="1F497D" w:themeColor="text2"/>
          <w:sz w:val="28"/>
          <w:szCs w:val="28"/>
        </w:rPr>
        <w:t xml:space="preserve">Study 7: </w:t>
      </w:r>
      <w:r w:rsidR="0088165B" w:rsidRPr="00537FF7">
        <w:rPr>
          <w:color w:val="1F497D" w:themeColor="text2"/>
          <w:sz w:val="28"/>
          <w:szCs w:val="28"/>
        </w:rPr>
        <w:t>Medi-Assist: A Decision Tree based Chronic Diseases Detection Model</w:t>
      </w:r>
    </w:p>
    <w:p w14:paraId="3CAC6E8C" w14:textId="243ADBC8" w:rsidR="00537FF7" w:rsidRPr="002338BB"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Abhinav Srivastava, Shloka Samanta, </w:t>
      </w:r>
      <w:r w:rsidR="00FD7E4A" w:rsidRPr="002338BB">
        <w:rPr>
          <w:rFonts w:ascii="Times New Roman" w:eastAsia="Times New Roman" w:hAnsi="Times New Roman" w:cs="Times New Roman"/>
          <w:sz w:val="24"/>
          <w:szCs w:val="24"/>
          <w:lang w:val="en-GB" w:eastAsia="en-GB"/>
        </w:rPr>
        <w:t>Sushrut a</w:t>
      </w:r>
      <w:r w:rsidRPr="002338BB">
        <w:rPr>
          <w:rFonts w:ascii="Times New Roman" w:eastAsia="Times New Roman" w:hAnsi="Times New Roman" w:cs="Times New Roman"/>
          <w:sz w:val="24"/>
          <w:szCs w:val="24"/>
          <w:lang w:val="en-GB" w:eastAsia="en-GB"/>
        </w:rPr>
        <w:t xml:space="preserve"> Mishra, Ahmed Alkhayyat, Deepak Gupta, and Vandana Sharma proposed a machine learning-based system to predict multiple chronic diseases, including breast </w:t>
      </w:r>
      <w:r w:rsidRPr="002338BB">
        <w:rPr>
          <w:rFonts w:ascii="Times New Roman" w:eastAsia="Times New Roman" w:hAnsi="Times New Roman" w:cs="Times New Roman"/>
          <w:sz w:val="24"/>
          <w:szCs w:val="24"/>
          <w:lang w:val="en-GB" w:eastAsia="en-GB"/>
        </w:rPr>
        <w:lastRenderedPageBreak/>
        <w:t>cancer, heart disease, and diabetes. The system is designed to be simple and user-friendly, with a web interface built using Python, Django, and Streamlit, allowing users to input their health data and receive disease predictions.</w:t>
      </w:r>
    </w:p>
    <w:p w14:paraId="3E19B904" w14:textId="77777777" w:rsidR="00537FF7" w:rsidRPr="002338BB"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The models used in the study include Decision Tree (DT) and Support Vector Machine (SVM). After evaluation, the Decision Tree model demonstrated the highest performance across all diseases, achieving 97.98% accuracy for breast cancer, 92.62% for heart disease, and 91.55% for diabetes.</w:t>
      </w:r>
    </w:p>
    <w:p w14:paraId="7BDBA537" w14:textId="3128F60F" w:rsidR="00537FF7" w:rsidRPr="00537FF7" w:rsidRDefault="00283DF4"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The authors did not mention the database used</w:t>
      </w:r>
      <w:r w:rsidR="00537FF7" w:rsidRPr="00537FF7">
        <w:rPr>
          <w:rFonts w:ascii="Times New Roman" w:eastAsia="Times New Roman" w:hAnsi="Times New Roman" w:cs="Times New Roman"/>
          <w:sz w:val="24"/>
          <w:szCs w:val="24"/>
          <w:lang w:val="en-GB" w:eastAsia="en-GB"/>
        </w:rPr>
        <w:t>.</w:t>
      </w:r>
    </w:p>
    <w:p w14:paraId="5D2BB3A4" w14:textId="77777777" w:rsidR="0073324E" w:rsidRPr="00407382" w:rsidRDefault="00E0395E">
      <w:pPr>
        <w:pStyle w:val="Heading3"/>
        <w:rPr>
          <w:color w:val="1F497D" w:themeColor="text2"/>
          <w:sz w:val="28"/>
          <w:szCs w:val="28"/>
        </w:rPr>
      </w:pPr>
      <w:r w:rsidRPr="00407382">
        <w:rPr>
          <w:color w:val="1F497D" w:themeColor="text2"/>
          <w:sz w:val="28"/>
          <w:szCs w:val="28"/>
        </w:rPr>
        <w:t>Study 8: Supervised Machine Learning Based Liver Disease Prediction with LASSO Feature Selection</w:t>
      </w:r>
    </w:p>
    <w:p w14:paraId="6347B45F" w14:textId="35649B6F" w:rsidR="00076ED0" w:rsidRPr="002338BB" w:rsidRDefault="0060336F">
      <w:pPr>
        <w:pStyle w:val="Heading3"/>
        <w:rPr>
          <w:b w:val="0"/>
          <w:bCs w:val="0"/>
          <w:color w:val="000000" w:themeColor="text1"/>
          <w:rtl/>
        </w:rPr>
      </w:pPr>
      <w:r w:rsidRPr="002338BB">
        <w:rPr>
          <w:b w:val="0"/>
          <w:bCs w:val="0"/>
          <w:color w:val="000000" w:themeColor="text1"/>
        </w:rPr>
        <w:t xml:space="preserve">Saima Afrin et al. conducted a study titled </w:t>
      </w:r>
      <w:r w:rsidRPr="002338BB">
        <w:rPr>
          <w:rStyle w:val="Emphasis"/>
          <w:b w:val="0"/>
          <w:bCs w:val="0"/>
          <w:color w:val="000000" w:themeColor="text1"/>
        </w:rPr>
        <w:t>"Supervised Machine Learning Based Liver Disease Prediction Approach with LASSO Feature Selection"</w:t>
      </w:r>
      <w:r w:rsidRPr="002338BB">
        <w:rPr>
          <w:b w:val="0"/>
          <w:bCs w:val="0"/>
          <w:color w:val="000000" w:themeColor="text1"/>
        </w:rPr>
        <w:t xml:space="preserve"> to develop an effective system for early diagnosis of liver disease using supervised machine learning techniques. They utilized the </w:t>
      </w:r>
      <w:r w:rsidRPr="002338BB">
        <w:rPr>
          <w:rStyle w:val="Strong"/>
          <w:color w:val="000000" w:themeColor="text1"/>
        </w:rPr>
        <w:t>Indian Liver Patient Dataset (ILPD</w:t>
      </w:r>
      <w:r w:rsidR="005668E5" w:rsidRPr="002338BB">
        <w:rPr>
          <w:rStyle w:val="Strong"/>
          <w:color w:val="000000" w:themeColor="text1"/>
        </w:rPr>
        <w:t>).</w:t>
      </w:r>
      <w:r w:rsidR="005668E5" w:rsidRPr="002338BB">
        <w:rPr>
          <w:b w:val="0"/>
          <w:bCs w:val="0"/>
          <w:color w:val="000000" w:themeColor="text1"/>
        </w:rPr>
        <w:t xml:space="preserve"> The</w:t>
      </w:r>
      <w:r w:rsidRPr="002338BB">
        <w:rPr>
          <w:b w:val="0"/>
          <w:bCs w:val="0"/>
          <w:color w:val="000000" w:themeColor="text1"/>
        </w:rPr>
        <w:t xml:space="preserve"> researchers evaluated a range of classifiers, including Logistic Regression, Decision Tree, Random Forest, AdaBoost, K-Nearest Neighbors, Linear Discriminant Analysis, Gradient Boosting, and Support Vector Machine. To improve model performance and enhance interpretability, they applied the </w:t>
      </w:r>
      <w:r w:rsidRPr="002338BB">
        <w:rPr>
          <w:rStyle w:val="Strong"/>
          <w:color w:val="000000" w:themeColor="text1"/>
        </w:rPr>
        <w:t>Least Absolute Shrinkage and Selection Operator (LASSO)</w:t>
      </w:r>
      <w:r w:rsidRPr="002338BB">
        <w:rPr>
          <w:b w:val="0"/>
          <w:bCs w:val="0"/>
          <w:color w:val="000000" w:themeColor="text1"/>
        </w:rPr>
        <w:t xml:space="preserve"> for feature selection, isolating the most influential predictors of liver disease. Using 10-fold cross-validation and performance metrics—accuracy, precision, sensitivity, and F1-score—they found that the </w:t>
      </w:r>
      <w:r w:rsidRPr="002338BB">
        <w:rPr>
          <w:rStyle w:val="Strong"/>
          <w:color w:val="000000" w:themeColor="text1"/>
        </w:rPr>
        <w:t>Decision Tree model</w:t>
      </w:r>
      <w:r w:rsidRPr="002338BB">
        <w:rPr>
          <w:b w:val="0"/>
          <w:bCs w:val="0"/>
          <w:color w:val="000000" w:themeColor="text1"/>
        </w:rPr>
        <w:t xml:space="preserve">, when combined with LASSO, outperformed others with an accuracy of </w:t>
      </w:r>
      <w:r w:rsidRPr="002338BB">
        <w:rPr>
          <w:rStyle w:val="Strong"/>
          <w:color w:val="000000" w:themeColor="text1"/>
        </w:rPr>
        <w:t>94.29%</w:t>
      </w:r>
      <w:r w:rsidRPr="002338BB">
        <w:rPr>
          <w:b w:val="0"/>
          <w:bCs w:val="0"/>
          <w:color w:val="000000" w:themeColor="text1"/>
        </w:rPr>
        <w:t xml:space="preserve">, precision of </w:t>
      </w:r>
      <w:r w:rsidRPr="002338BB">
        <w:rPr>
          <w:rStyle w:val="Strong"/>
          <w:color w:val="000000" w:themeColor="text1"/>
        </w:rPr>
        <w:t>92%</w:t>
      </w:r>
      <w:r w:rsidRPr="002338BB">
        <w:rPr>
          <w:b w:val="0"/>
          <w:bCs w:val="0"/>
          <w:color w:val="000000" w:themeColor="text1"/>
        </w:rPr>
        <w:t xml:space="preserve">, sensitivity of </w:t>
      </w:r>
      <w:r w:rsidRPr="002338BB">
        <w:rPr>
          <w:rStyle w:val="Strong"/>
          <w:color w:val="000000" w:themeColor="text1"/>
        </w:rPr>
        <w:t>99%</w:t>
      </w:r>
      <w:r w:rsidRPr="002338BB">
        <w:rPr>
          <w:b w:val="0"/>
          <w:bCs w:val="0"/>
          <w:color w:val="000000" w:themeColor="text1"/>
        </w:rPr>
        <w:t xml:space="preserve">, and F1-score of </w:t>
      </w:r>
      <w:r w:rsidRPr="002338BB">
        <w:rPr>
          <w:rStyle w:val="Strong"/>
          <w:color w:val="000000" w:themeColor="text1"/>
        </w:rPr>
        <w:t>96%</w:t>
      </w:r>
      <w:r w:rsidRPr="002338BB">
        <w:rPr>
          <w:b w:val="0"/>
          <w:bCs w:val="0"/>
          <w:color w:val="000000" w:themeColor="text1"/>
        </w:rPr>
        <w:t>. These results emphasize the utility of combining tree-based models with effective feature selection for reliable and early liver disease prediction.</w:t>
      </w:r>
    </w:p>
    <w:p w14:paraId="7B6B5A9B" w14:textId="43A1039F" w:rsidR="0060336F" w:rsidRPr="0060336F" w:rsidRDefault="00407382" w:rsidP="005668E5">
      <w:pPr>
        <w:rPr>
          <w:lang w:val="en-GB"/>
        </w:rPr>
      </w:pPr>
      <w:r w:rsidRPr="007A7740">
        <w:rPr>
          <w:b/>
          <w:bCs/>
          <w:lang w:val="en-GB"/>
        </w:rPr>
        <w:t>Dataset link</w:t>
      </w:r>
      <w:r w:rsidR="005668E5" w:rsidRPr="002338BB">
        <w:rPr>
          <w:lang w:val="en-GB"/>
        </w:rPr>
        <w:t>:</w:t>
      </w:r>
      <w:r w:rsidR="005668E5">
        <w:rPr>
          <w:lang w:val="en-GB"/>
        </w:rPr>
        <w:t xml:space="preserve"> </w:t>
      </w:r>
      <w:hyperlink r:id="rId12" w:history="1">
        <w:r w:rsidR="007A7740" w:rsidRPr="00470689">
          <w:rPr>
            <w:rStyle w:val="Hyperlink"/>
            <w:lang w:val="en-GB"/>
          </w:rPr>
          <w:t>https://archive.ics.uci.edu/ml/datasets/ILPD+(Indian+Liver+Patient+Dataset)</w:t>
        </w:r>
      </w:hyperlink>
      <w:r w:rsidR="007A7740">
        <w:rPr>
          <w:rFonts w:hint="cs"/>
          <w:rtl/>
          <w:lang w:val="en-GB"/>
        </w:rPr>
        <w:t xml:space="preserve"> </w:t>
      </w:r>
    </w:p>
    <w:p w14:paraId="14E7558F" w14:textId="77777777" w:rsidR="002338BB" w:rsidRDefault="002338BB" w:rsidP="00191A75">
      <w:pPr>
        <w:pStyle w:val="Heading3"/>
        <w:rPr>
          <w:color w:val="1F497D" w:themeColor="text2"/>
          <w:sz w:val="28"/>
          <w:szCs w:val="28"/>
        </w:rPr>
      </w:pPr>
    </w:p>
    <w:p w14:paraId="32433472" w14:textId="22E0609E" w:rsidR="00191A75" w:rsidRDefault="00E0395E" w:rsidP="00191A75">
      <w:pPr>
        <w:pStyle w:val="Heading3"/>
        <w:rPr>
          <w:rtl/>
        </w:rPr>
      </w:pPr>
      <w:r w:rsidRPr="001B482F">
        <w:rPr>
          <w:color w:val="1F497D" w:themeColor="text2"/>
          <w:sz w:val="28"/>
          <w:szCs w:val="28"/>
        </w:rPr>
        <w:t>Study 9</w:t>
      </w:r>
      <w:r w:rsidRPr="00191A75">
        <w:rPr>
          <w:color w:val="1F497D" w:themeColor="text2"/>
          <w:sz w:val="28"/>
          <w:szCs w:val="28"/>
        </w:rPr>
        <w:t xml:space="preserve">: </w:t>
      </w:r>
      <w:r w:rsidR="00191A75" w:rsidRPr="00191A75">
        <w:rPr>
          <w:color w:val="1F497D" w:themeColor="text2"/>
          <w:sz w:val="28"/>
          <w:szCs w:val="28"/>
        </w:rPr>
        <w:t>Effective Heart Disease Prediction Using Machine Learning Techniques</w:t>
      </w:r>
    </w:p>
    <w:p w14:paraId="4CB0CF27" w14:textId="77777777" w:rsidR="00191A75" w:rsidRDefault="00191A75" w:rsidP="00191A75">
      <w:pPr>
        <w:pStyle w:val="NormalWeb"/>
      </w:pPr>
      <w:r w:rsidRPr="002338BB">
        <w:rPr>
          <w:rStyle w:val="Strong"/>
          <w:b w:val="0"/>
          <w:bCs w:val="0"/>
        </w:rPr>
        <w:t>Chintan M. Bhatt, Parth Patel, Tarang Ghetia, and Pier Luigi Mazzeo</w:t>
      </w:r>
      <w:r>
        <w:t>, the researchers proposed a machine learning-based framework to predict cardiovascular disease with high accuracy. The goal was to support early and reliable diagnosis of heart disease using automated methods to reduce human error in medical decision-making.</w:t>
      </w:r>
    </w:p>
    <w:p w14:paraId="3607F232" w14:textId="7C1D63E0" w:rsidR="00191A75" w:rsidRPr="002338BB" w:rsidRDefault="00191A75" w:rsidP="00191A75">
      <w:pPr>
        <w:pStyle w:val="NormalWeb"/>
      </w:pPr>
      <w:r w:rsidRPr="002338BB">
        <w:t xml:space="preserve">The study utilized several supervised </w:t>
      </w:r>
      <w:r w:rsidR="002338BB" w:rsidRPr="002338BB">
        <w:t>M</w:t>
      </w:r>
      <w:r w:rsidRPr="002338BB">
        <w:t xml:space="preserve">achine </w:t>
      </w:r>
      <w:r w:rsidR="002338BB" w:rsidRPr="002338BB">
        <w:t>Learning (ML)</w:t>
      </w:r>
      <w:r w:rsidRPr="002338BB">
        <w:t xml:space="preserve"> models, including </w:t>
      </w:r>
      <w:r w:rsidRPr="002338BB">
        <w:rPr>
          <w:rStyle w:val="Strong"/>
          <w:b w:val="0"/>
          <w:bCs w:val="0"/>
        </w:rPr>
        <w:t>Decision Tree (DT)</w:t>
      </w:r>
      <w:r w:rsidRPr="002338BB">
        <w:rPr>
          <w:b/>
          <w:bCs/>
        </w:rPr>
        <w:t xml:space="preserve">, </w:t>
      </w:r>
      <w:r w:rsidRPr="002338BB">
        <w:rPr>
          <w:rStyle w:val="Strong"/>
          <w:b w:val="0"/>
          <w:bCs w:val="0"/>
        </w:rPr>
        <w:t>Random Forest (RF)</w:t>
      </w:r>
      <w:r w:rsidRPr="002338BB">
        <w:rPr>
          <w:b/>
          <w:bCs/>
        </w:rPr>
        <w:t xml:space="preserve">, </w:t>
      </w:r>
      <w:r w:rsidRPr="002338BB">
        <w:rPr>
          <w:rStyle w:val="Strong"/>
          <w:b w:val="0"/>
          <w:bCs w:val="0"/>
        </w:rPr>
        <w:t>XGBoost (XGB</w:t>
      </w:r>
      <w:r w:rsidRPr="002338BB">
        <w:rPr>
          <w:rStyle w:val="Strong"/>
        </w:rPr>
        <w:t>)</w:t>
      </w:r>
      <w:r w:rsidRPr="002338BB">
        <w:t>, and</w:t>
      </w:r>
      <w:r w:rsidRPr="002338BB">
        <w:rPr>
          <w:b/>
          <w:bCs/>
        </w:rPr>
        <w:t xml:space="preserve"> </w:t>
      </w:r>
      <w:r w:rsidRPr="002338BB">
        <w:rPr>
          <w:rStyle w:val="Strong"/>
          <w:b w:val="0"/>
          <w:bCs w:val="0"/>
        </w:rPr>
        <w:t>Multilayer Perceptron (MLP</w:t>
      </w:r>
      <w:r w:rsidRPr="002338BB">
        <w:rPr>
          <w:rStyle w:val="Strong"/>
        </w:rPr>
        <w:t>)</w:t>
      </w:r>
      <w:r w:rsidRPr="002338BB">
        <w:t>. A</w:t>
      </w:r>
      <w:r w:rsidRPr="002338BB">
        <w:rPr>
          <w:b/>
          <w:bCs/>
        </w:rPr>
        <w:t xml:space="preserve"> </w:t>
      </w:r>
      <w:r w:rsidRPr="002338BB">
        <w:rPr>
          <w:rStyle w:val="Strong"/>
          <w:b w:val="0"/>
          <w:bCs w:val="0"/>
        </w:rPr>
        <w:t>k-modes clustering algorithm with Huang initialization</w:t>
      </w:r>
      <w:r w:rsidRPr="002338BB">
        <w:t xml:space="preserve"> was applied during preprocessing to improve classification quality, and </w:t>
      </w:r>
      <w:r w:rsidRPr="002338BB">
        <w:rPr>
          <w:rStyle w:val="Strong"/>
          <w:b w:val="0"/>
          <w:bCs w:val="0"/>
        </w:rPr>
        <w:t>GridSearchCV</w:t>
      </w:r>
      <w:r w:rsidRPr="002338BB">
        <w:t xml:space="preserve"> was used for hyperparameter tuning.</w:t>
      </w:r>
    </w:p>
    <w:p w14:paraId="69E338A3" w14:textId="77777777" w:rsidR="00191A75" w:rsidRPr="002338BB" w:rsidRDefault="00191A75" w:rsidP="00191A75">
      <w:pPr>
        <w:pStyle w:val="NormalWeb"/>
      </w:pPr>
      <w:r w:rsidRPr="002338BB">
        <w:t xml:space="preserve">The models were trained and tested using a </w:t>
      </w:r>
      <w:r w:rsidRPr="002338BB">
        <w:rPr>
          <w:rStyle w:val="Strong"/>
          <w:b w:val="0"/>
          <w:bCs w:val="0"/>
        </w:rPr>
        <w:t>real-world dataset containing 70,000</w:t>
      </w:r>
      <w:r w:rsidRPr="002338BB">
        <w:rPr>
          <w:rStyle w:val="Strong"/>
        </w:rPr>
        <w:t xml:space="preserve"> </w:t>
      </w:r>
      <w:r w:rsidRPr="002338BB">
        <w:rPr>
          <w:rStyle w:val="Strong"/>
          <w:b w:val="0"/>
          <w:bCs w:val="0"/>
        </w:rPr>
        <w:t>patient records</w:t>
      </w:r>
      <w:r w:rsidRPr="002338BB">
        <w:rPr>
          <w:b/>
          <w:bCs/>
        </w:rPr>
        <w:t>,</w:t>
      </w:r>
      <w:r w:rsidRPr="002338BB">
        <w:t xml:space="preserve"> sourced from Kaggle. The </w:t>
      </w:r>
      <w:r w:rsidRPr="002338BB">
        <w:rPr>
          <w:rStyle w:val="Strong"/>
          <w:b w:val="0"/>
          <w:bCs w:val="0"/>
        </w:rPr>
        <w:t>Multilayer Perceptron (MLP</w:t>
      </w:r>
      <w:r w:rsidRPr="002338BB">
        <w:rPr>
          <w:rStyle w:val="Strong"/>
        </w:rPr>
        <w:t>)</w:t>
      </w:r>
      <w:r w:rsidRPr="002338BB">
        <w:t xml:space="preserve"> model achieved the best results with an accuracy of </w:t>
      </w:r>
      <w:r w:rsidRPr="002338BB">
        <w:rPr>
          <w:rStyle w:val="Strong"/>
          <w:b w:val="0"/>
          <w:bCs w:val="0"/>
        </w:rPr>
        <w:t>87.28%</w:t>
      </w:r>
      <w:r w:rsidRPr="002338BB">
        <w:t xml:space="preserve"> and an AUC of </w:t>
      </w:r>
      <w:r w:rsidRPr="002338BB">
        <w:rPr>
          <w:rStyle w:val="Strong"/>
          <w:b w:val="0"/>
          <w:bCs w:val="0"/>
        </w:rPr>
        <w:t>0.95</w:t>
      </w:r>
      <w:r w:rsidRPr="002338BB">
        <w:t>, outperforming the other models in the study.</w:t>
      </w:r>
    </w:p>
    <w:p w14:paraId="4D00A233" w14:textId="74743A01" w:rsidR="00191A75" w:rsidRDefault="00191A75" w:rsidP="007A7740">
      <w:pPr>
        <w:pStyle w:val="NormalWeb"/>
      </w:pPr>
      <w:r>
        <w:rPr>
          <w:rStyle w:val="Strong"/>
        </w:rPr>
        <w:t>Dataset Link:</w:t>
      </w:r>
      <w:r w:rsidR="007A7740">
        <w:rPr>
          <w:rStyle w:val="Strong"/>
          <w:rFonts w:hint="cs"/>
          <w:rtl/>
        </w:rPr>
        <w:t xml:space="preserve"> </w:t>
      </w:r>
      <w:hyperlink r:id="rId13" w:history="1">
        <w:r w:rsidR="007A7740" w:rsidRPr="00470689">
          <w:rPr>
            <w:rStyle w:val="Hyperlink"/>
          </w:rPr>
          <w:t>https://www.kaggle.com/datasets/sulianova/cardiovascular-disease-dataset</w:t>
        </w:r>
      </w:hyperlink>
      <w:r w:rsidR="007A7740">
        <w:rPr>
          <w:rFonts w:hint="cs"/>
          <w:rtl/>
        </w:rPr>
        <w:t xml:space="preserve"> </w:t>
      </w:r>
    </w:p>
    <w:p w14:paraId="40761076" w14:textId="77777777" w:rsidR="008E008B" w:rsidRPr="00191A75" w:rsidRDefault="008E008B">
      <w:pPr>
        <w:pStyle w:val="Heading3"/>
        <w:rPr>
          <w:rtl/>
          <w:lang w:val="en-GB"/>
        </w:rPr>
      </w:pPr>
    </w:p>
    <w:p w14:paraId="2A073F0A" w14:textId="364115AE" w:rsidR="0073324E" w:rsidRPr="001B482F" w:rsidRDefault="00E0395E">
      <w:pPr>
        <w:pStyle w:val="Heading3"/>
        <w:rPr>
          <w:color w:val="1F497D" w:themeColor="text2"/>
          <w:sz w:val="28"/>
          <w:szCs w:val="28"/>
        </w:rPr>
      </w:pPr>
      <w:r w:rsidRPr="001B482F">
        <w:rPr>
          <w:color w:val="1F497D" w:themeColor="text2"/>
          <w:sz w:val="28"/>
          <w:szCs w:val="28"/>
        </w:rPr>
        <w:t xml:space="preserve">Study 10: </w:t>
      </w:r>
      <w:r w:rsidR="0094034B" w:rsidRPr="0094034B">
        <w:rPr>
          <w:color w:val="1F497D" w:themeColor="text2"/>
          <w:sz w:val="28"/>
          <w:szCs w:val="28"/>
        </w:rPr>
        <w:t>Machine Learning Technology-Based Heart Disease Detection Models</w:t>
      </w:r>
    </w:p>
    <w:p w14:paraId="0754199C" w14:textId="36FEDC5D" w:rsidR="0094034B" w:rsidRPr="0094034B" w:rsidRDefault="0094034B" w:rsidP="0094034B">
      <w:pPr>
        <w:spacing w:before="100" w:beforeAutospacing="1" w:after="100" w:afterAutospacing="1" w:line="240" w:lineRule="auto"/>
        <w:rPr>
          <w:rFonts w:ascii="Times New Roman" w:eastAsia="Times New Roman" w:hAnsi="Times New Roman" w:cs="Times New Roman"/>
          <w:sz w:val="24"/>
          <w:szCs w:val="24"/>
          <w:lang w:val="en-GB" w:eastAsia="en-GB"/>
        </w:rPr>
      </w:pPr>
      <w:r w:rsidRPr="0094034B">
        <w:rPr>
          <w:rFonts w:ascii="Times New Roman" w:eastAsia="Times New Roman" w:hAnsi="Times New Roman" w:cs="Times New Roman"/>
          <w:sz w:val="24"/>
          <w:szCs w:val="24"/>
          <w:lang w:val="en-GB" w:eastAsia="en-GB"/>
        </w:rPr>
        <w:t xml:space="preserve">Umarani Nagavelli Debabrata Samanta and Partha Chakraborty published in 2022 the researchers proposed multiple machine learning approaches for early heart disease detection The study introduced four main models including Naïve Bayes with a weighted approach a hybrid model combining Support Vector Machine and XGBoost based on time domain frequency domain and information theory features an improved Support Vector Machine based on duality optimization and a clinical decision support system that uses DBSCAN for outlier removal SMOTE ENN for class imbalance correction and XGBoost for final disease prediction performance evaluation included metrics like precision recall F1 score and accuracy Among all the models XGBoost consistently delivered the highest accuracy and robustness across different experiments making it the most effective classifier used in the study The authors emphasized the potential of machine learning in assisting clinicians with reliable early heart disease diagnosis The specific dataset used was not clearly named in the paper and </w:t>
      </w:r>
      <w:r w:rsidRPr="007A7740">
        <w:rPr>
          <w:rFonts w:ascii="Times New Roman" w:eastAsia="Times New Roman" w:hAnsi="Times New Roman" w:cs="Times New Roman"/>
          <w:b/>
          <w:bCs/>
          <w:sz w:val="24"/>
          <w:szCs w:val="24"/>
          <w:lang w:val="en-GB" w:eastAsia="en-GB"/>
        </w:rPr>
        <w:t>no public dataset link</w:t>
      </w:r>
      <w:r w:rsidRPr="0094034B">
        <w:rPr>
          <w:rFonts w:ascii="Times New Roman" w:eastAsia="Times New Roman" w:hAnsi="Times New Roman" w:cs="Times New Roman"/>
          <w:sz w:val="24"/>
          <w:szCs w:val="24"/>
          <w:lang w:val="en-GB" w:eastAsia="en-GB"/>
        </w:rPr>
        <w:t xml:space="preserve"> was provided suggesting that private or institutionally collected clinical data may have been used</w:t>
      </w:r>
      <w:r w:rsidR="00B760B2">
        <w:rPr>
          <w:rFonts w:ascii="Times New Roman" w:eastAsia="Times New Roman" w:hAnsi="Times New Roman" w:cs="Times New Roman" w:hint="cs"/>
          <w:sz w:val="24"/>
          <w:szCs w:val="24"/>
          <w:rtl/>
          <w:lang w:val="en-GB" w:eastAsia="en-GB"/>
        </w:rPr>
        <w:t>.</w:t>
      </w:r>
    </w:p>
    <w:p w14:paraId="3254FDAD" w14:textId="77777777" w:rsidR="006F43BF" w:rsidRPr="0094034B" w:rsidRDefault="006F43BF">
      <w:pPr>
        <w:pStyle w:val="Heading3"/>
        <w:rPr>
          <w:sz w:val="28"/>
          <w:szCs w:val="28"/>
          <w:rtl/>
          <w:lang w:val="en-GB"/>
        </w:rPr>
      </w:pPr>
    </w:p>
    <w:p w14:paraId="67748585" w14:textId="095F9147" w:rsidR="0073324E" w:rsidRPr="001B482F" w:rsidRDefault="00E0395E">
      <w:pPr>
        <w:pStyle w:val="Heading3"/>
        <w:rPr>
          <w:color w:val="1F497D" w:themeColor="text2"/>
          <w:sz w:val="28"/>
          <w:szCs w:val="28"/>
        </w:rPr>
      </w:pPr>
      <w:r w:rsidRPr="001B482F">
        <w:rPr>
          <w:color w:val="1F497D" w:themeColor="text2"/>
          <w:sz w:val="28"/>
          <w:szCs w:val="28"/>
        </w:rPr>
        <w:t>Study 11: Light Gradient Boosting Machine Algorithm (LGBM) for COVID‑19 Prediction Based on Symptoms</w:t>
      </w:r>
    </w:p>
    <w:p w14:paraId="2F49BEE7" w14:textId="77777777" w:rsidR="006F43BF" w:rsidRPr="001B482F" w:rsidRDefault="006F43BF">
      <w:pPr>
        <w:rPr>
          <w:rStyle w:val="Strong"/>
          <w:color w:val="1F497D" w:themeColor="text2"/>
          <w:sz w:val="28"/>
          <w:szCs w:val="28"/>
          <w:rtl/>
        </w:rPr>
      </w:pPr>
    </w:p>
    <w:p w14:paraId="484FD8BA" w14:textId="77777777" w:rsidR="00CE52FB" w:rsidRPr="002338BB" w:rsidRDefault="00CE52FB">
      <w:pPr>
        <w:rPr>
          <w:rtl/>
        </w:rPr>
      </w:pPr>
      <w:r>
        <w:t xml:space="preserve">Abdar et al. conducted a study to predict COVID-19 infection outcomes using the Light Gradient Boosting Machine (LGBM) algorithm. The primary objective was to develop a fast, lightweight, and accurate predictive model that could be integrated into clinical decision support systems. To achieve this, the researchers utilized a structured dataset comprising </w:t>
      </w:r>
      <w:r w:rsidRPr="002338BB">
        <w:t xml:space="preserve">patient-reported symptoms such as fever, cough, and fatigue, in addition to diagnostic test results and demographic attributes. The choice of LGBM was motivated by its efficiency in handling large-scale structured data with low computational demands. Experimental results demonstrated that the LGBM model achieved high predictive accuracy while requiring minimal training time, making it particularly suitable for real-time COVID-19 screening and clinical triage scenarios. The dataset used in this study is referred to as the </w:t>
      </w:r>
      <w:r w:rsidRPr="002338BB">
        <w:rPr>
          <w:rStyle w:val="Strong"/>
          <w:b w:val="0"/>
          <w:bCs w:val="0"/>
        </w:rPr>
        <w:t>COVID-19</w:t>
      </w:r>
      <w:r w:rsidRPr="002338BB">
        <w:rPr>
          <w:rStyle w:val="Strong"/>
        </w:rPr>
        <w:t xml:space="preserve"> </w:t>
      </w:r>
      <w:r w:rsidRPr="002338BB">
        <w:rPr>
          <w:rStyle w:val="Strong"/>
          <w:b w:val="0"/>
          <w:bCs w:val="0"/>
        </w:rPr>
        <w:t>Symptom and Patient Data</w:t>
      </w:r>
      <w:r w:rsidRPr="002338BB">
        <w:rPr>
          <w:b/>
          <w:bCs/>
        </w:rPr>
        <w:t>,</w:t>
      </w:r>
      <w:r w:rsidRPr="002338BB">
        <w:t xml:space="preserve"> which provided a comprehensive foundation for evaluating model effectiveness in practical healthcare contexts</w:t>
      </w:r>
      <w:r w:rsidRPr="002338BB">
        <w:rPr>
          <w:rFonts w:hint="cs"/>
          <w:rtl/>
        </w:rPr>
        <w:t xml:space="preserve"> </w:t>
      </w:r>
    </w:p>
    <w:p w14:paraId="7C332AFC" w14:textId="481AD450" w:rsidR="0073324E" w:rsidRDefault="008E008B">
      <w:r>
        <w:rPr>
          <w:rStyle w:val="Strong"/>
        </w:rPr>
        <w:t>Dataset Link:</w:t>
      </w:r>
      <w:r>
        <w:t xml:space="preserve"> </w:t>
      </w:r>
      <w:hyperlink r:id="rId14" w:history="1">
        <w:r w:rsidR="00B0615D" w:rsidRPr="00D558CF">
          <w:rPr>
            <w:rStyle w:val="Hyperlink"/>
          </w:rPr>
          <w:t>https://www.kaggle.com/datasets/iamhungundji/covid19-patients-symptoms-dataset</w:t>
        </w:r>
      </w:hyperlink>
      <w:r w:rsidR="00E0395E">
        <w:t>.</w:t>
      </w:r>
      <w:r w:rsidR="00B0615D">
        <w:rPr>
          <w:rFonts w:hint="cs"/>
          <w:rtl/>
        </w:rPr>
        <w:t xml:space="preserve"> </w:t>
      </w:r>
    </w:p>
    <w:p w14:paraId="11EF5142" w14:textId="77777777" w:rsidR="00076ED0" w:rsidRDefault="00076ED0">
      <w:pPr>
        <w:pStyle w:val="Heading3"/>
        <w:rPr>
          <w:rtl/>
        </w:rPr>
      </w:pPr>
    </w:p>
    <w:p w14:paraId="5205066C" w14:textId="20C3C87E" w:rsidR="0073324E" w:rsidRPr="001B482F" w:rsidRDefault="00E0395E">
      <w:pPr>
        <w:pStyle w:val="Heading3"/>
        <w:rPr>
          <w:color w:val="1F497D" w:themeColor="text2"/>
          <w:sz w:val="28"/>
          <w:szCs w:val="28"/>
        </w:rPr>
      </w:pPr>
      <w:r w:rsidRPr="001B482F">
        <w:rPr>
          <w:color w:val="1F497D" w:themeColor="text2"/>
          <w:sz w:val="28"/>
          <w:szCs w:val="28"/>
        </w:rPr>
        <w:t>Study 12: Pre-training of Graph Augmented Transformers for Medication Recommendation</w:t>
      </w:r>
    </w:p>
    <w:p w14:paraId="704C995C" w14:textId="3BCAA3B1" w:rsidR="00CE52FB" w:rsidRPr="002338BB" w:rsidRDefault="00CE52FB" w:rsidP="00CE52FB">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Lee et al. proposed a novel approach to personalized medication recommendation through the development of GraphBERT, a Graph Augmented Transformer model. The study utilized the MIMIC-III The primary aim was to generate precise and individualized treatment recommendations based on a patient's medical history. Experimental evaluations showed that GraphBERT significantly outperformed baseline models by effectively modeling complex dependencies in the data, leading to more accurate and clinically relevant medication suggestions. The use of the MIMIC-III dataset provided a robust and realistic environment for testing the model’s effectiveness in real-world healthcare applications.</w:t>
      </w:r>
    </w:p>
    <w:p w14:paraId="765982AC" w14:textId="25222758" w:rsidR="008E008B" w:rsidRPr="008E008B" w:rsidRDefault="008E008B" w:rsidP="008E008B">
      <w:pPr>
        <w:spacing w:before="100" w:beforeAutospacing="1" w:after="100" w:afterAutospacing="1" w:line="240" w:lineRule="auto"/>
        <w:rPr>
          <w:rFonts w:ascii="Times New Roman" w:eastAsia="Times New Roman" w:hAnsi="Times New Roman" w:cs="Times New Roman"/>
          <w:sz w:val="24"/>
          <w:szCs w:val="24"/>
          <w:lang w:val="en-GB" w:eastAsia="en-GB"/>
        </w:rPr>
      </w:pPr>
      <w:r w:rsidRPr="008E008B">
        <w:rPr>
          <w:rFonts w:ascii="Times New Roman" w:eastAsia="Times New Roman" w:hAnsi="Times New Roman" w:cs="Times New Roman"/>
          <w:b/>
          <w:bCs/>
          <w:sz w:val="24"/>
          <w:szCs w:val="24"/>
          <w:lang w:val="en-GB" w:eastAsia="en-GB"/>
        </w:rPr>
        <w:t>Dataset Link:</w:t>
      </w:r>
      <w:r w:rsidRPr="008E008B">
        <w:rPr>
          <w:rFonts w:ascii="Times New Roman" w:eastAsia="Times New Roman" w:hAnsi="Times New Roman" w:cs="Times New Roman"/>
          <w:sz w:val="24"/>
          <w:szCs w:val="24"/>
          <w:lang w:val="en-GB" w:eastAsia="en-GB"/>
        </w:rPr>
        <w:t xml:space="preserve"> </w:t>
      </w:r>
      <w:hyperlink r:id="rId15" w:tgtFrame="_new" w:history="1">
        <w:r w:rsidRPr="008E008B">
          <w:rPr>
            <w:rFonts w:ascii="Times New Roman" w:eastAsia="Times New Roman" w:hAnsi="Times New Roman" w:cs="Times New Roman"/>
            <w:color w:val="0000FF"/>
            <w:sz w:val="24"/>
            <w:szCs w:val="24"/>
            <w:u w:val="single"/>
            <w:lang w:val="en-GB" w:eastAsia="en-GB"/>
          </w:rPr>
          <w:t>https://physionet.org/content/mimiciii/1.4/</w:t>
        </w:r>
      </w:hyperlink>
    </w:p>
    <w:p w14:paraId="20F79E7E" w14:textId="77777777" w:rsidR="006F43BF" w:rsidRDefault="006F43BF">
      <w:pPr>
        <w:pStyle w:val="Heading3"/>
        <w:rPr>
          <w:sz w:val="28"/>
          <w:szCs w:val="28"/>
          <w:rtl/>
        </w:rPr>
      </w:pPr>
    </w:p>
    <w:p w14:paraId="5BBE89A3" w14:textId="3C7FB09A" w:rsidR="0073324E" w:rsidRPr="001B482F" w:rsidRDefault="00E0395E">
      <w:pPr>
        <w:pStyle w:val="Heading3"/>
        <w:rPr>
          <w:color w:val="1F497D" w:themeColor="text2"/>
          <w:sz w:val="28"/>
          <w:szCs w:val="28"/>
        </w:rPr>
      </w:pPr>
      <w:r w:rsidRPr="001B482F">
        <w:rPr>
          <w:color w:val="1F497D" w:themeColor="text2"/>
          <w:sz w:val="28"/>
          <w:szCs w:val="28"/>
        </w:rPr>
        <w:t xml:space="preserve">Study 13: </w:t>
      </w:r>
      <w:r w:rsidR="002F2AD1" w:rsidRPr="001B482F">
        <w:rPr>
          <w:color w:val="1F497D" w:themeColor="text2"/>
          <w:sz w:val="28"/>
          <w:szCs w:val="28"/>
        </w:rPr>
        <w:t>Neural Language Modeling of Unstructured Clinical Notes for Automated Patient Phenotyping</w:t>
      </w:r>
    </w:p>
    <w:p w14:paraId="14BEF5DE" w14:textId="67F682C2" w:rsidR="002F2AD1" w:rsidRPr="002338BB" w:rsidRDefault="002F2AD1" w:rsidP="00047ED6">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Prabhakar, S., Sh, S., &amp; Kamath, S. conducted a study with the aim of improving the identification of patient phenotypes from free-text clinical notes using deep learning techniques. The authors used the MIMIC-III dataset, </w:t>
      </w:r>
    </w:p>
    <w:p w14:paraId="60CDEAFB" w14:textId="7072BAE9" w:rsidR="002F2AD1" w:rsidRPr="002338BB"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The model was evaluated using standard performance metrics, and the results showed that it outperformed traditional models such as vanilla BERT, </w:t>
      </w:r>
      <w:r w:rsidR="002338BB" w:rsidRPr="002338BB">
        <w:rPr>
          <w:rFonts w:ascii="Times New Roman" w:eastAsia="Times New Roman" w:hAnsi="Times New Roman" w:cs="Times New Roman"/>
          <w:sz w:val="24"/>
          <w:szCs w:val="24"/>
          <w:lang w:val="en-GB" w:eastAsia="en-GB"/>
        </w:rPr>
        <w:t>Bio BERT</w:t>
      </w:r>
      <w:r w:rsidRPr="002338BB">
        <w:rPr>
          <w:rFonts w:ascii="Times New Roman" w:eastAsia="Times New Roman" w:hAnsi="Times New Roman" w:cs="Times New Roman"/>
          <w:sz w:val="24"/>
          <w:szCs w:val="24"/>
          <w:lang w:val="en-GB" w:eastAsia="en-GB"/>
        </w:rPr>
        <w:t>, and basic CNNs. Specifically, the proposed model achieved an AUROC of 0.80, F1-score of 0.72, and a Hamming loss of 0.09, indicating its strong capability in multi-label classification tasks for clinical phenotyping.</w:t>
      </w:r>
    </w:p>
    <w:p w14:paraId="56BC85E9" w14:textId="7777777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b/>
          <w:bCs/>
          <w:sz w:val="24"/>
          <w:szCs w:val="24"/>
          <w:lang w:val="en-GB" w:eastAsia="en-GB"/>
        </w:rPr>
        <w:t>Dataset Used:</w:t>
      </w:r>
      <w:r w:rsidRPr="002F2AD1">
        <w:rPr>
          <w:rFonts w:ascii="Times New Roman" w:eastAsia="Times New Roman" w:hAnsi="Times New Roman" w:cs="Times New Roman"/>
          <w:sz w:val="24"/>
          <w:szCs w:val="24"/>
          <w:lang w:val="en-GB" w:eastAsia="en-GB"/>
        </w:rPr>
        <w:t xml:space="preserve"> MIMIC-III (Medical Information Mart for Intensive Care)</w:t>
      </w:r>
      <w:r w:rsidRPr="002F2AD1">
        <w:rPr>
          <w:rFonts w:ascii="Times New Roman" w:eastAsia="Times New Roman" w:hAnsi="Times New Roman" w:cs="Times New Roman"/>
          <w:sz w:val="24"/>
          <w:szCs w:val="24"/>
          <w:lang w:val="en-GB" w:eastAsia="en-GB"/>
        </w:rPr>
        <w:br/>
      </w:r>
      <w:r w:rsidRPr="002F2AD1">
        <w:rPr>
          <w:rFonts w:ascii="Times New Roman" w:eastAsia="Times New Roman" w:hAnsi="Times New Roman" w:cs="Times New Roman"/>
          <w:b/>
          <w:bCs/>
          <w:sz w:val="24"/>
          <w:szCs w:val="24"/>
          <w:lang w:val="en-GB" w:eastAsia="en-GB"/>
        </w:rPr>
        <w:t>Dataset Link:</w:t>
      </w:r>
      <w:r w:rsidRPr="002F2AD1">
        <w:rPr>
          <w:rFonts w:ascii="Times New Roman" w:eastAsia="Times New Roman" w:hAnsi="Times New Roman" w:cs="Times New Roman"/>
          <w:sz w:val="24"/>
          <w:szCs w:val="24"/>
          <w:lang w:val="en-GB" w:eastAsia="en-GB"/>
        </w:rPr>
        <w:t xml:space="preserve"> </w:t>
      </w:r>
      <w:hyperlink r:id="rId16" w:tgtFrame="_new" w:history="1">
        <w:r w:rsidRPr="002F2AD1">
          <w:rPr>
            <w:rFonts w:ascii="Times New Roman" w:eastAsia="Times New Roman" w:hAnsi="Times New Roman" w:cs="Times New Roman"/>
            <w:color w:val="0000FF"/>
            <w:sz w:val="24"/>
            <w:szCs w:val="24"/>
            <w:u w:val="single"/>
            <w:lang w:val="en-GB" w:eastAsia="en-GB"/>
          </w:rPr>
          <w:t>https://physionet.org/content/mimiciii/1.4/</w:t>
        </w:r>
      </w:hyperlink>
    </w:p>
    <w:p w14:paraId="0F4FE540" w14:textId="77777777" w:rsidR="006F43BF" w:rsidRPr="002F2AD1" w:rsidRDefault="006F43BF">
      <w:pPr>
        <w:pStyle w:val="Heading3"/>
        <w:rPr>
          <w:sz w:val="28"/>
          <w:szCs w:val="28"/>
          <w:rtl/>
          <w:lang w:val="en-GB"/>
        </w:rPr>
      </w:pPr>
    </w:p>
    <w:p w14:paraId="6F65D2C4" w14:textId="3608EBEE" w:rsidR="0073324E" w:rsidRPr="001B482F" w:rsidRDefault="00E0395E">
      <w:pPr>
        <w:pStyle w:val="Heading3"/>
        <w:rPr>
          <w:color w:val="1F497D" w:themeColor="text2"/>
          <w:sz w:val="28"/>
          <w:szCs w:val="28"/>
        </w:rPr>
      </w:pPr>
      <w:r w:rsidRPr="001B482F">
        <w:rPr>
          <w:color w:val="1F497D" w:themeColor="text2"/>
          <w:sz w:val="28"/>
          <w:szCs w:val="28"/>
        </w:rPr>
        <w:t>Study 14: Diabetes Prediction Model Using Machine Learning Techniques</w:t>
      </w:r>
    </w:p>
    <w:p w14:paraId="42B459F4" w14:textId="6E5A831A" w:rsidR="006F43BF" w:rsidRPr="002338BB" w:rsidRDefault="005C5F88" w:rsidP="005C5F88">
      <w:pPr>
        <w:spacing w:before="100" w:beforeAutospacing="1" w:after="100" w:afterAutospacing="1" w:line="240" w:lineRule="auto"/>
        <w:rPr>
          <w:rFonts w:ascii="Times New Roman" w:eastAsia="Times New Roman" w:hAnsi="Times New Roman" w:cs="Times New Roman"/>
          <w:sz w:val="24"/>
          <w:szCs w:val="24"/>
          <w:rtl/>
          <w:lang w:val="en-GB" w:eastAsia="en-GB"/>
        </w:rPr>
      </w:pPr>
      <w:r w:rsidRPr="002338BB">
        <w:rPr>
          <w:rFonts w:ascii="Times New Roman" w:eastAsia="Times New Roman" w:hAnsi="Times New Roman" w:cs="Times New Roman"/>
          <w:sz w:val="24"/>
          <w:szCs w:val="24"/>
          <w:lang w:val="en-GB" w:eastAsia="en-GB"/>
        </w:rPr>
        <w:t>Kumar et al. conducted a study to develop a predictive model for diabetes diagnosis using classic machine learning algorithms. The researchers employed the PIMA Indians Diabetes Dataset, open-</w:t>
      </w:r>
      <w:r w:rsidR="002338BB" w:rsidRPr="002338BB">
        <w:rPr>
          <w:rFonts w:ascii="Times New Roman" w:eastAsia="Times New Roman" w:hAnsi="Times New Roman" w:cs="Times New Roman"/>
          <w:sz w:val="24"/>
          <w:szCs w:val="24"/>
          <w:lang w:val="en-GB" w:eastAsia="en-GB"/>
        </w:rPr>
        <w:t>access. The</w:t>
      </w:r>
      <w:r w:rsidRPr="002338BB">
        <w:rPr>
          <w:rFonts w:ascii="Times New Roman" w:eastAsia="Times New Roman" w:hAnsi="Times New Roman" w:cs="Times New Roman"/>
          <w:sz w:val="24"/>
          <w:szCs w:val="24"/>
          <w:lang w:val="en-GB" w:eastAsia="en-GB"/>
        </w:rPr>
        <w:t xml:space="preserve"> models evaluated included Support Vector Machine (SVM), Logistic Regression (LR), and Decision Trees (DT). The goal was to compare their effectiveness in binary classification of diabetic vs. non-diabetic cases. Among the tested models, SVM achieved the highest accuracy of 89%, showcasing its effectiveness for medical prediction tasks with structured numerical data.</w:t>
      </w:r>
      <w:r w:rsidRPr="002338BB">
        <w:rPr>
          <w:rFonts w:ascii="Times New Roman" w:eastAsia="Times New Roman" w:hAnsi="Times New Roman" w:cs="Times New Roman"/>
          <w:sz w:val="24"/>
          <w:szCs w:val="24"/>
          <w:lang w:val="en-GB" w:eastAsia="en-GB"/>
        </w:rPr>
        <w:br/>
        <w:t>Dataset Used: PIMA Indians Diabetes Dataset</w:t>
      </w:r>
      <w:r w:rsidRPr="002338BB">
        <w:rPr>
          <w:rFonts w:ascii="Times New Roman" w:eastAsia="Times New Roman" w:hAnsi="Times New Roman" w:cs="Times New Roman"/>
          <w:sz w:val="24"/>
          <w:szCs w:val="24"/>
          <w:lang w:val="en-GB" w:eastAsia="en-GB"/>
        </w:rPr>
        <w:br/>
      </w:r>
    </w:p>
    <w:p w14:paraId="22099EED" w14:textId="4002B3B1" w:rsidR="005C5F88" w:rsidRPr="005C5F88" w:rsidRDefault="005C5F88" w:rsidP="005C5F88">
      <w:pPr>
        <w:spacing w:before="100" w:beforeAutospacing="1" w:after="100" w:afterAutospacing="1" w:line="240" w:lineRule="auto"/>
        <w:rPr>
          <w:rFonts w:ascii="Times New Roman" w:eastAsia="Times New Roman" w:hAnsi="Times New Roman" w:cs="Times New Roman"/>
          <w:sz w:val="24"/>
          <w:szCs w:val="24"/>
          <w:lang w:val="en-GB" w:eastAsia="en-GB"/>
        </w:rPr>
      </w:pPr>
      <w:r w:rsidRPr="005C5F88">
        <w:rPr>
          <w:rFonts w:ascii="Times New Roman" w:eastAsia="Times New Roman" w:hAnsi="Times New Roman" w:cs="Times New Roman"/>
          <w:b/>
          <w:bCs/>
          <w:sz w:val="24"/>
          <w:szCs w:val="24"/>
          <w:lang w:val="en-GB" w:eastAsia="en-GB"/>
        </w:rPr>
        <w:t>Dataset Link:</w:t>
      </w:r>
      <w:r w:rsidRPr="005C5F88">
        <w:rPr>
          <w:rFonts w:ascii="Times New Roman" w:eastAsia="Times New Roman" w:hAnsi="Times New Roman" w:cs="Times New Roman"/>
          <w:sz w:val="24"/>
          <w:szCs w:val="24"/>
          <w:lang w:val="en-GB" w:eastAsia="en-GB"/>
        </w:rPr>
        <w:t xml:space="preserve"> </w:t>
      </w:r>
      <w:hyperlink r:id="rId17" w:history="1">
        <w:r w:rsidR="00B0615D" w:rsidRPr="00D558CF">
          <w:rPr>
            <w:rStyle w:val="Hyperlink"/>
            <w:rFonts w:ascii="Times New Roman" w:eastAsia="Times New Roman" w:hAnsi="Times New Roman" w:cs="Times New Roman"/>
            <w:sz w:val="24"/>
            <w:szCs w:val="24"/>
            <w:lang w:val="en-GB" w:eastAsia="en-GB"/>
          </w:rPr>
          <w:t>https://www.kaggle.com/datasets/uciml/pima-indians-diabetes-database</w:t>
        </w:r>
      </w:hyperlink>
      <w:r w:rsidR="00B0615D">
        <w:rPr>
          <w:rFonts w:ascii="Times New Roman" w:eastAsia="Times New Roman" w:hAnsi="Times New Roman" w:cs="Times New Roman" w:hint="cs"/>
          <w:sz w:val="24"/>
          <w:szCs w:val="24"/>
          <w:rtl/>
          <w:lang w:val="en-GB" w:eastAsia="en-GB"/>
        </w:rPr>
        <w:t xml:space="preserve"> </w:t>
      </w:r>
    </w:p>
    <w:p w14:paraId="0A301B6D" w14:textId="77777777" w:rsidR="00F64835" w:rsidRPr="00F64835" w:rsidRDefault="00E0395E" w:rsidP="00F64835">
      <w:pPr>
        <w:pStyle w:val="Heading1"/>
        <w:shd w:val="clear" w:color="auto" w:fill="FFFFFF"/>
        <w:spacing w:before="0" w:line="570" w:lineRule="atLeast"/>
        <w:rPr>
          <w:rFonts w:ascii="Arial" w:eastAsia="Times New Roman" w:hAnsi="Arial" w:cs="Arial"/>
          <w:color w:val="1F497D" w:themeColor="text2"/>
          <w:kern w:val="36"/>
          <w:lang w:val="en-GB" w:eastAsia="en-GB"/>
        </w:rPr>
      </w:pPr>
      <w:r w:rsidRPr="006F43BF">
        <w:t xml:space="preserve">Study 15: </w:t>
      </w:r>
      <w:r w:rsidR="00F64835" w:rsidRPr="00F64835">
        <w:rPr>
          <w:rFonts w:ascii="Arial" w:eastAsia="Times New Roman" w:hAnsi="Arial" w:cs="Arial"/>
          <w:color w:val="1F497D" w:themeColor="text2"/>
          <w:kern w:val="36"/>
          <w:lang w:val="en-GB" w:eastAsia="en-GB"/>
        </w:rPr>
        <w:t>Symptoms Based Disease Prediction Using Machine Learning Techniques</w:t>
      </w:r>
    </w:p>
    <w:p w14:paraId="58AAEE41" w14:textId="77777777" w:rsidR="00F64835" w:rsidRDefault="00F64835" w:rsidP="00F64835">
      <w:pPr>
        <w:pStyle w:val="NormalWeb"/>
      </w:pPr>
      <w:r>
        <w:t xml:space="preserve">Ridham Sood and Virat Sharma conducted a study titled </w:t>
      </w:r>
      <w:r>
        <w:rPr>
          <w:rStyle w:val="Emphasis"/>
        </w:rPr>
        <w:t>“Symptom Based Disease Prediction Using Machine Learning”</w:t>
      </w:r>
      <w:r>
        <w:t xml:space="preserve"> with the objective of developing a smart healthcare system that can predict diseases based on user-reported symptoms. The authors used a structured dataset containing over 5,000 records of symptom-to-disease mappings. Several machine learning models were applied in this research, including Decision Tree (DT), K-Nearest Neighbors (KNN), Naïve Bayes, and Random Forest (RF). Among these, the Random Forest algorithm achieved the highest accuracy, exceeding 90%, making it the most reliable model for the classification task. The system was also integrated into a web application for real-time diagnosis support. Although the dataset was custom-built by the researchers, it is hosted alongside the study publication. The dataset and full study can be accessed through the International Journal of Preventive Medicine and Health.</w:t>
      </w:r>
    </w:p>
    <w:p w14:paraId="308307D5" w14:textId="3F46E0D1" w:rsidR="00F64835" w:rsidRDefault="00F64835" w:rsidP="00F64835">
      <w:pPr>
        <w:pStyle w:val="NormalWeb"/>
      </w:pPr>
      <w:r>
        <w:rPr>
          <w:rStyle w:val="Strong"/>
        </w:rPr>
        <w:t>Dataset Link:</w:t>
      </w:r>
      <w:r>
        <w:t xml:space="preserve"> </w:t>
      </w:r>
      <w:hyperlink r:id="rId18" w:history="1">
        <w:r w:rsidR="007A7740" w:rsidRPr="00470689">
          <w:rPr>
            <w:rStyle w:val="Hyperlink"/>
          </w:rPr>
          <w:t>https://www.ijpmh.latticescipub.com/wp-content/uploads/papers/v4i6/G92340811922.pdf</w:t>
        </w:r>
      </w:hyperlink>
      <w:r w:rsidR="007A7740">
        <w:rPr>
          <w:rFonts w:hint="cs"/>
          <w:rtl/>
        </w:rPr>
        <w:t xml:space="preserve"> </w:t>
      </w:r>
    </w:p>
    <w:p w14:paraId="534F52A7" w14:textId="77777777" w:rsidR="001B482F" w:rsidRDefault="001B482F">
      <w:pPr>
        <w:pStyle w:val="Heading2"/>
      </w:pPr>
    </w:p>
    <w:p w14:paraId="41B143D5" w14:textId="77777777" w:rsidR="001B482F" w:rsidRDefault="001B482F">
      <w:pPr>
        <w:pStyle w:val="Heading2"/>
      </w:pPr>
    </w:p>
    <w:p w14:paraId="4B42A3E8" w14:textId="2522C376" w:rsidR="0073324E" w:rsidRDefault="00E0395E">
      <w:pPr>
        <w:pStyle w:val="Heading2"/>
      </w:pPr>
      <w:r>
        <w:t>Study Summary Table</w:t>
      </w:r>
    </w:p>
    <w:tbl>
      <w:tblPr>
        <w:tblStyle w:val="TableGrid"/>
        <w:tblW w:w="0" w:type="auto"/>
        <w:tblLayout w:type="fixed"/>
        <w:tblLook w:val="04A0" w:firstRow="1" w:lastRow="0" w:firstColumn="1" w:lastColumn="0" w:noHBand="0" w:noVBand="1"/>
      </w:tblPr>
      <w:tblGrid>
        <w:gridCol w:w="828"/>
        <w:gridCol w:w="810"/>
        <w:gridCol w:w="1530"/>
        <w:gridCol w:w="1530"/>
        <w:gridCol w:w="1710"/>
        <w:gridCol w:w="1530"/>
        <w:gridCol w:w="2700"/>
      </w:tblGrid>
      <w:tr w:rsidR="002F57DB" w14:paraId="414A3B2B" w14:textId="77777777" w:rsidTr="007A7740">
        <w:tc>
          <w:tcPr>
            <w:tcW w:w="828" w:type="dxa"/>
          </w:tcPr>
          <w:p w14:paraId="5696DF02" w14:textId="0BF7CC6F" w:rsidR="0073324E" w:rsidRPr="00E0395E" w:rsidRDefault="00E0395E">
            <w:pPr>
              <w:rPr>
                <w:lang w:val="en-GB"/>
              </w:rPr>
            </w:pPr>
            <w:r>
              <w:t xml:space="preserve">Study </w:t>
            </w:r>
          </w:p>
        </w:tc>
        <w:tc>
          <w:tcPr>
            <w:tcW w:w="810" w:type="dxa"/>
          </w:tcPr>
          <w:p w14:paraId="74F646DC" w14:textId="77777777" w:rsidR="0073324E" w:rsidRDefault="00E0395E">
            <w:r>
              <w:t>Year</w:t>
            </w:r>
          </w:p>
        </w:tc>
        <w:tc>
          <w:tcPr>
            <w:tcW w:w="1530" w:type="dxa"/>
          </w:tcPr>
          <w:p w14:paraId="27095EC8" w14:textId="77777777" w:rsidR="0073324E" w:rsidRDefault="00E0395E">
            <w:r>
              <w:t>Dataset</w:t>
            </w:r>
          </w:p>
        </w:tc>
        <w:tc>
          <w:tcPr>
            <w:tcW w:w="1530" w:type="dxa"/>
          </w:tcPr>
          <w:p w14:paraId="2D85F80C" w14:textId="77777777" w:rsidR="0073324E" w:rsidRDefault="00E0395E">
            <w:r>
              <w:t>Models</w:t>
            </w:r>
          </w:p>
        </w:tc>
        <w:tc>
          <w:tcPr>
            <w:tcW w:w="1710" w:type="dxa"/>
          </w:tcPr>
          <w:p w14:paraId="0789B297" w14:textId="77777777" w:rsidR="0073324E" w:rsidRDefault="00E0395E">
            <w:r>
              <w:t>Best Model</w:t>
            </w:r>
          </w:p>
        </w:tc>
        <w:tc>
          <w:tcPr>
            <w:tcW w:w="1530" w:type="dxa"/>
          </w:tcPr>
          <w:p w14:paraId="4894F03F" w14:textId="77777777" w:rsidR="0073324E" w:rsidRDefault="00E0395E">
            <w:r>
              <w:t>Result</w:t>
            </w:r>
          </w:p>
        </w:tc>
        <w:tc>
          <w:tcPr>
            <w:tcW w:w="2700" w:type="dxa"/>
          </w:tcPr>
          <w:p w14:paraId="14D16CDE" w14:textId="77777777" w:rsidR="0073324E" w:rsidRDefault="00E0395E">
            <w:r>
              <w:t>Study Link</w:t>
            </w:r>
          </w:p>
        </w:tc>
      </w:tr>
      <w:tr w:rsidR="002F57DB" w14:paraId="0AEFCD6B" w14:textId="77777777" w:rsidTr="007A7740">
        <w:tc>
          <w:tcPr>
            <w:tcW w:w="828" w:type="dxa"/>
          </w:tcPr>
          <w:p w14:paraId="57CCB524" w14:textId="77777777" w:rsidR="0073324E" w:rsidRDefault="00E0395E">
            <w:r>
              <w:t>1</w:t>
            </w:r>
          </w:p>
        </w:tc>
        <w:tc>
          <w:tcPr>
            <w:tcW w:w="810" w:type="dxa"/>
          </w:tcPr>
          <w:p w14:paraId="634DFBB8" w14:textId="6E6AAA29" w:rsidR="0073324E" w:rsidRDefault="00E0395E">
            <w:r>
              <w:t>202</w:t>
            </w:r>
            <w:r w:rsidR="00276058">
              <w:rPr>
                <w:rFonts w:hint="cs"/>
                <w:rtl/>
              </w:rPr>
              <w:t>5</w:t>
            </w:r>
          </w:p>
        </w:tc>
        <w:tc>
          <w:tcPr>
            <w:tcW w:w="1530" w:type="dxa"/>
          </w:tcPr>
          <w:p w14:paraId="41BEB349" w14:textId="741922D2" w:rsidR="0073324E" w:rsidRDefault="00276058">
            <w:r>
              <w:t>Reference, Cough-DDX</w:t>
            </w:r>
            <w:r>
              <w:rPr>
                <w:rFonts w:hint="cs"/>
                <w:rtl/>
              </w:rPr>
              <w:t>-</w:t>
            </w:r>
            <w:r>
              <w:rPr>
                <w:lang w:val="en-GB"/>
              </w:rPr>
              <w:t>DDX2</w:t>
            </w:r>
          </w:p>
        </w:tc>
        <w:tc>
          <w:tcPr>
            <w:tcW w:w="1530" w:type="dxa"/>
          </w:tcPr>
          <w:p w14:paraId="4BF0D182" w14:textId="793EF7EF" w:rsidR="0073324E" w:rsidRDefault="00276058">
            <w:r>
              <w:t>DT, SVM, Bagging, Stacking</w:t>
            </w:r>
          </w:p>
        </w:tc>
        <w:tc>
          <w:tcPr>
            <w:tcW w:w="1710" w:type="dxa"/>
          </w:tcPr>
          <w:p w14:paraId="70A247D5" w14:textId="77777777" w:rsidR="0073324E" w:rsidRDefault="00E0395E">
            <w:proofErr w:type="spellStart"/>
            <w:r>
              <w:t>Bagging+SVM</w:t>
            </w:r>
            <w:proofErr w:type="spellEnd"/>
          </w:p>
        </w:tc>
        <w:tc>
          <w:tcPr>
            <w:tcW w:w="1530" w:type="dxa"/>
          </w:tcPr>
          <w:p w14:paraId="1CAAADE4" w14:textId="77777777" w:rsidR="0073324E" w:rsidRDefault="00E0395E">
            <w:r>
              <w:t>High accuracy and recall</w:t>
            </w:r>
          </w:p>
        </w:tc>
        <w:tc>
          <w:tcPr>
            <w:tcW w:w="2700" w:type="dxa"/>
          </w:tcPr>
          <w:p w14:paraId="5ADDD2E0" w14:textId="5764BDB1" w:rsidR="0073324E" w:rsidRDefault="00276058">
            <w:r w:rsidRPr="00E74CCA">
              <w:t>https://doi.org/10.1002/sres.3139</w:t>
            </w:r>
          </w:p>
        </w:tc>
      </w:tr>
      <w:tr w:rsidR="002F57DB" w14:paraId="7C9FCC1E" w14:textId="77777777" w:rsidTr="007A7740">
        <w:tc>
          <w:tcPr>
            <w:tcW w:w="828" w:type="dxa"/>
          </w:tcPr>
          <w:p w14:paraId="2CA846E2" w14:textId="77777777" w:rsidR="0073324E" w:rsidRDefault="00E0395E">
            <w:r>
              <w:t>2</w:t>
            </w:r>
          </w:p>
        </w:tc>
        <w:tc>
          <w:tcPr>
            <w:tcW w:w="810" w:type="dxa"/>
          </w:tcPr>
          <w:p w14:paraId="4EB40ABE" w14:textId="651F970F" w:rsidR="0073324E" w:rsidRDefault="00E0395E">
            <w:r>
              <w:t>202</w:t>
            </w:r>
            <w:r w:rsidR="00276058">
              <w:rPr>
                <w:rFonts w:hint="cs"/>
                <w:rtl/>
              </w:rPr>
              <w:t>4</w:t>
            </w:r>
          </w:p>
        </w:tc>
        <w:tc>
          <w:tcPr>
            <w:tcW w:w="1530" w:type="dxa"/>
          </w:tcPr>
          <w:p w14:paraId="6C0CEF2A" w14:textId="136694F3" w:rsidR="0073324E" w:rsidRDefault="00276058">
            <w:r>
              <w:t>Kaggle (symptom–disease dataset</w:t>
            </w:r>
          </w:p>
        </w:tc>
        <w:tc>
          <w:tcPr>
            <w:tcW w:w="1530" w:type="dxa"/>
          </w:tcPr>
          <w:p w14:paraId="47401DC9" w14:textId="33C9C536" w:rsidR="0073324E" w:rsidRDefault="00276058">
            <w:proofErr w:type="spellStart"/>
            <w:r>
              <w:t>Apriori</w:t>
            </w:r>
            <w:proofErr w:type="spellEnd"/>
            <w:r>
              <w:t xml:space="preserve"> + Stepwise Regression, SVM, Bootstrap Forest, Boosted Trees, Neural-Boosted Methods</w:t>
            </w:r>
          </w:p>
        </w:tc>
        <w:tc>
          <w:tcPr>
            <w:tcW w:w="1710" w:type="dxa"/>
          </w:tcPr>
          <w:p w14:paraId="01C387DB" w14:textId="50C1E95A" w:rsidR="0073324E" w:rsidRDefault="00276058">
            <w:r>
              <w:t>Stepwise Regression</w:t>
            </w:r>
          </w:p>
        </w:tc>
        <w:tc>
          <w:tcPr>
            <w:tcW w:w="1530" w:type="dxa"/>
          </w:tcPr>
          <w:p w14:paraId="453F9C3F" w14:textId="5B3AC214" w:rsidR="0073324E" w:rsidRDefault="00276058">
            <w:r>
              <w:t>Achieved the most reliable performance and enabled extraction of useful decision rules</w:t>
            </w:r>
          </w:p>
        </w:tc>
        <w:tc>
          <w:tcPr>
            <w:tcW w:w="2700" w:type="dxa"/>
          </w:tcPr>
          <w:p w14:paraId="345A05DD" w14:textId="111CE0F7" w:rsidR="0073324E" w:rsidRDefault="00276058">
            <w:r w:rsidRPr="00DB4C89">
              <w:t>https://doi.org/10.1038/s41598-024-69029-8</w:t>
            </w:r>
          </w:p>
        </w:tc>
      </w:tr>
      <w:tr w:rsidR="002F57DB" w14:paraId="3108A9EC" w14:textId="77777777" w:rsidTr="007A7740">
        <w:tc>
          <w:tcPr>
            <w:tcW w:w="828" w:type="dxa"/>
          </w:tcPr>
          <w:p w14:paraId="19669D20" w14:textId="77777777" w:rsidR="0073324E" w:rsidRDefault="00E0395E">
            <w:r>
              <w:t>3</w:t>
            </w:r>
          </w:p>
        </w:tc>
        <w:tc>
          <w:tcPr>
            <w:tcW w:w="810" w:type="dxa"/>
          </w:tcPr>
          <w:p w14:paraId="10A6A2C7" w14:textId="158DCD13" w:rsidR="0073324E" w:rsidRDefault="00E0395E">
            <w:r>
              <w:t>202</w:t>
            </w:r>
            <w:r w:rsidR="00276058">
              <w:rPr>
                <w:rFonts w:hint="cs"/>
                <w:rtl/>
              </w:rPr>
              <w:t>4</w:t>
            </w:r>
          </w:p>
        </w:tc>
        <w:tc>
          <w:tcPr>
            <w:tcW w:w="1530" w:type="dxa"/>
          </w:tcPr>
          <w:p w14:paraId="50127692" w14:textId="77777777" w:rsidR="00276058" w:rsidRDefault="00276058" w:rsidP="00276058">
            <w:pPr>
              <w:pStyle w:val="NormalWeb"/>
            </w:pPr>
            <w:r>
              <w:rPr>
                <w:rStyle w:val="Strong"/>
              </w:rPr>
              <w:t>Dataset-1</w:t>
            </w:r>
            <w:r>
              <w:t>: 1200 symptom–disease pairs.</w:t>
            </w:r>
          </w:p>
          <w:p w14:paraId="6F5BA311" w14:textId="77777777" w:rsidR="00276058" w:rsidRDefault="00276058" w:rsidP="00276058">
            <w:pPr>
              <w:pStyle w:val="NormalWeb"/>
            </w:pPr>
            <w:r>
              <w:rPr>
                <w:rStyle w:val="Strong"/>
              </w:rPr>
              <w:t>Dataset-2</w:t>
            </w:r>
            <w:r>
              <w:t>: 23,516 (ADR vs non-ADR).</w:t>
            </w:r>
          </w:p>
          <w:p w14:paraId="63BF7113" w14:textId="7C0111BD" w:rsidR="0073324E" w:rsidRPr="00276058" w:rsidRDefault="0073324E">
            <w:pPr>
              <w:rPr>
                <w:lang w:val="en-GB"/>
              </w:rPr>
            </w:pPr>
          </w:p>
        </w:tc>
        <w:tc>
          <w:tcPr>
            <w:tcW w:w="1530" w:type="dxa"/>
          </w:tcPr>
          <w:p w14:paraId="4261DC5D" w14:textId="076CF3EC" w:rsidR="0073324E" w:rsidRDefault="00276058">
            <w:proofErr w:type="spellStart"/>
            <w:r>
              <w:t>BiLSTM</w:t>
            </w:r>
            <w:proofErr w:type="spellEnd"/>
            <w:r>
              <w:t xml:space="preserve">, CNN-LSTM, BERT, </w:t>
            </w:r>
            <w:proofErr w:type="spellStart"/>
            <w:r>
              <w:t>BioBERT</w:t>
            </w:r>
            <w:proofErr w:type="spellEnd"/>
            <w:r>
              <w:t>, MCN-BERT</w:t>
            </w:r>
          </w:p>
        </w:tc>
        <w:tc>
          <w:tcPr>
            <w:tcW w:w="1710" w:type="dxa"/>
          </w:tcPr>
          <w:p w14:paraId="3F4FBC4B" w14:textId="4FA8797F" w:rsidR="0073324E" w:rsidRDefault="00276058">
            <w:r>
              <w:t xml:space="preserve">MCN-BERT </w:t>
            </w:r>
            <w:proofErr w:type="spellStart"/>
            <w:r>
              <w:t>AdamP</w:t>
            </w:r>
            <w:proofErr w:type="spellEnd"/>
            <w:r>
              <w:t xml:space="preserve"> optimizer.</w:t>
            </w:r>
          </w:p>
        </w:tc>
        <w:tc>
          <w:tcPr>
            <w:tcW w:w="1530" w:type="dxa"/>
          </w:tcPr>
          <w:p w14:paraId="47CF0043" w14:textId="77777777" w:rsidR="00276058" w:rsidRDefault="00276058" w:rsidP="00276058">
            <w:pPr>
              <w:pStyle w:val="NormalWeb"/>
            </w:pPr>
            <w:r>
              <w:t>Dataset-1: Accuracy 99.58%, Precision 99.46%, Recall 99.37%, F1 = 99.13%.</w:t>
            </w:r>
          </w:p>
          <w:p w14:paraId="6B49D87D" w14:textId="77777777" w:rsidR="00276058" w:rsidRDefault="00276058" w:rsidP="00276058">
            <w:pPr>
              <w:pStyle w:val="NormalWeb"/>
            </w:pPr>
            <w:r>
              <w:t>Dataset-2: Accuracy 96.15%</w:t>
            </w:r>
          </w:p>
          <w:p w14:paraId="70F76149" w14:textId="4532C57C" w:rsidR="0073324E" w:rsidRDefault="0073324E"/>
        </w:tc>
        <w:tc>
          <w:tcPr>
            <w:tcW w:w="2700" w:type="dxa"/>
          </w:tcPr>
          <w:p w14:paraId="5D5C17C4" w14:textId="513E5BFD" w:rsidR="0073324E" w:rsidRDefault="00276058">
            <w:r w:rsidRPr="00C16082">
              <w:t>https://doi.org/10.1038/s41598-024-51615-5</w:t>
            </w:r>
          </w:p>
        </w:tc>
      </w:tr>
      <w:tr w:rsidR="002F57DB" w:rsidRPr="0040728D" w14:paraId="18224450" w14:textId="77777777" w:rsidTr="007A7740">
        <w:tc>
          <w:tcPr>
            <w:tcW w:w="828" w:type="dxa"/>
          </w:tcPr>
          <w:p w14:paraId="346B95E8" w14:textId="77777777" w:rsidR="0073324E" w:rsidRDefault="00E0395E">
            <w:r>
              <w:t>4</w:t>
            </w:r>
          </w:p>
        </w:tc>
        <w:tc>
          <w:tcPr>
            <w:tcW w:w="810" w:type="dxa"/>
          </w:tcPr>
          <w:p w14:paraId="1E62B096" w14:textId="7E247225" w:rsidR="0073324E" w:rsidRDefault="0040728D">
            <w:r>
              <w:t>2025</w:t>
            </w:r>
          </w:p>
        </w:tc>
        <w:tc>
          <w:tcPr>
            <w:tcW w:w="1530" w:type="dxa"/>
          </w:tcPr>
          <w:p w14:paraId="4B1D3306" w14:textId="095969A5" w:rsidR="0073324E" w:rsidRPr="0088165B" w:rsidRDefault="0040728D">
            <w:pPr>
              <w:rPr>
                <w:lang w:val="en-GB"/>
              </w:rPr>
            </w:pPr>
            <w:r>
              <w:t>Custom-built textual datasets (24 &amp; 41 diseases – symptom descriptions, not publicly available)</w:t>
            </w:r>
          </w:p>
        </w:tc>
        <w:tc>
          <w:tcPr>
            <w:tcW w:w="1530" w:type="dxa"/>
          </w:tcPr>
          <w:p w14:paraId="3A3B406D" w14:textId="0EEE9371" w:rsidR="0073324E" w:rsidRDefault="0040728D">
            <w:r>
              <w:t>LSTM, CNN-LSTM, GRU with Tokenization &amp; TF-IDF</w:t>
            </w:r>
          </w:p>
        </w:tc>
        <w:tc>
          <w:tcPr>
            <w:tcW w:w="1710" w:type="dxa"/>
          </w:tcPr>
          <w:p w14:paraId="0E2367DF" w14:textId="385AFEE1" w:rsidR="0073324E" w:rsidRDefault="0040728D">
            <w:r>
              <w:t>CNN-LSTM (Tokenizer)</w:t>
            </w:r>
          </w:p>
        </w:tc>
        <w:tc>
          <w:tcPr>
            <w:tcW w:w="1530" w:type="dxa"/>
          </w:tcPr>
          <w:p w14:paraId="7F549A6B" w14:textId="460A718E" w:rsidR="0073324E" w:rsidRDefault="0040728D">
            <w:r>
              <w:t>Accuracy: 99.9% (41 diseases), LSTM+TF-IDF: 98.8% (24 diseases)</w:t>
            </w:r>
          </w:p>
        </w:tc>
        <w:tc>
          <w:tcPr>
            <w:tcW w:w="2700" w:type="dxa"/>
          </w:tcPr>
          <w:p w14:paraId="6BB4F4DA" w14:textId="003DB2B4" w:rsidR="0073324E" w:rsidRDefault="0040728D">
            <w:pPr>
              <w:rPr>
                <w:rtl/>
              </w:rPr>
            </w:pPr>
            <w:r w:rsidRPr="0040728D">
              <w:t>https://thesai.org/Downloads/Volume16No5/Paper_41-Disease_Prediction_from_Symptom_Descriptions.pdf</w:t>
            </w:r>
          </w:p>
        </w:tc>
      </w:tr>
      <w:tr w:rsidR="002F57DB" w14:paraId="4B620366" w14:textId="77777777" w:rsidTr="007A7740">
        <w:tc>
          <w:tcPr>
            <w:tcW w:w="828" w:type="dxa"/>
          </w:tcPr>
          <w:p w14:paraId="75A360F0" w14:textId="77777777" w:rsidR="0073324E" w:rsidRDefault="00E0395E">
            <w:r>
              <w:t>5</w:t>
            </w:r>
          </w:p>
        </w:tc>
        <w:tc>
          <w:tcPr>
            <w:tcW w:w="8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AB601A" w:rsidRPr="00AB601A" w14:paraId="1D2C8114" w14:textId="77777777" w:rsidTr="00AB601A">
              <w:trPr>
                <w:tblCellSpacing w:w="15" w:type="dxa"/>
              </w:trPr>
              <w:tc>
                <w:tcPr>
                  <w:tcW w:w="36" w:type="dxa"/>
                  <w:vAlign w:val="center"/>
                  <w:hideMark/>
                </w:tcPr>
                <w:p w14:paraId="49DC22B6" w14:textId="77777777" w:rsidR="00AB601A" w:rsidRPr="00AB601A" w:rsidRDefault="00AB601A" w:rsidP="00AB601A">
                  <w:pPr>
                    <w:spacing w:after="0" w:line="240" w:lineRule="auto"/>
                    <w:rPr>
                      <w:rFonts w:ascii="Times New Roman" w:eastAsia="Times New Roman" w:hAnsi="Times New Roman" w:cs="Times New Roman"/>
                      <w:sz w:val="24"/>
                      <w:szCs w:val="24"/>
                      <w:lang w:val="en-GB" w:eastAsia="en-GB"/>
                    </w:rPr>
                  </w:pPr>
                </w:p>
              </w:tc>
            </w:tr>
          </w:tbl>
          <w:p w14:paraId="4F609164" w14:textId="77777777" w:rsidR="00AB601A" w:rsidRPr="00AB601A" w:rsidRDefault="00AB601A" w:rsidP="00AB601A">
            <w:pPr>
              <w:rPr>
                <w:rFonts w:ascii="Times New Roman" w:eastAsia="Times New Roman" w:hAnsi="Times New Roman" w:cs="Times New Roman"/>
                <w:vanish/>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AB601A" w:rsidRPr="00AB601A" w14:paraId="6193C8A5" w14:textId="77777777" w:rsidTr="00AB601A">
              <w:trPr>
                <w:tblCellSpacing w:w="15" w:type="dxa"/>
              </w:trPr>
              <w:tc>
                <w:tcPr>
                  <w:tcW w:w="510" w:type="dxa"/>
                  <w:vAlign w:val="center"/>
                  <w:hideMark/>
                </w:tcPr>
                <w:p w14:paraId="46B67ADA" w14:textId="77777777" w:rsidR="00AB601A" w:rsidRPr="00AB601A" w:rsidRDefault="00AB601A" w:rsidP="00AB601A">
                  <w:pPr>
                    <w:spacing w:after="0" w:line="240" w:lineRule="auto"/>
                    <w:rPr>
                      <w:rFonts w:ascii="Times New Roman" w:eastAsia="Times New Roman" w:hAnsi="Times New Roman" w:cs="Times New Roman"/>
                      <w:sz w:val="24"/>
                      <w:szCs w:val="24"/>
                      <w:lang w:val="en-GB" w:eastAsia="en-GB"/>
                    </w:rPr>
                  </w:pPr>
                  <w:r w:rsidRPr="00AB601A">
                    <w:rPr>
                      <w:rFonts w:ascii="Times New Roman" w:eastAsia="Times New Roman" w:hAnsi="Times New Roman" w:cs="Times New Roman"/>
                      <w:sz w:val="24"/>
                      <w:szCs w:val="24"/>
                      <w:lang w:val="en-GB" w:eastAsia="en-GB"/>
                    </w:rPr>
                    <w:t>2024</w:t>
                  </w:r>
                </w:p>
              </w:tc>
            </w:tr>
          </w:tbl>
          <w:p w14:paraId="17CADA04" w14:textId="25941450" w:rsidR="0073324E" w:rsidRDefault="0073324E"/>
        </w:tc>
        <w:tc>
          <w:tcPr>
            <w:tcW w:w="1530" w:type="dxa"/>
          </w:tcPr>
          <w:p w14:paraId="5C1A849F" w14:textId="3CDC12CF" w:rsidR="0073324E" w:rsidRDefault="0073324E"/>
        </w:tc>
        <w:tc>
          <w:tcPr>
            <w:tcW w:w="1530" w:type="dxa"/>
          </w:tcPr>
          <w:p w14:paraId="005EB84F" w14:textId="0CD3FD1C" w:rsidR="0073324E" w:rsidRPr="00AB601A" w:rsidRDefault="00AB601A">
            <w:pPr>
              <w:rPr>
                <w:lang w:val="en-GB"/>
              </w:rPr>
            </w:pPr>
            <w:r>
              <w:t xml:space="preserve">Decision Tree (DT), Support Vector Machine (SVM), Random Forest (RF), </w:t>
            </w:r>
            <w:proofErr w:type="spellStart"/>
            <w:r>
              <w:t>XGBoos</w:t>
            </w:r>
            <w:proofErr w:type="spellEnd"/>
            <w:r>
              <w:rPr>
                <w:lang w:val="en-GB"/>
              </w:rPr>
              <w:t>t</w:t>
            </w:r>
          </w:p>
        </w:tc>
        <w:tc>
          <w:tcPr>
            <w:tcW w:w="1710" w:type="dxa"/>
          </w:tcPr>
          <w:p w14:paraId="4CD15B6E" w14:textId="43B63A32" w:rsidR="0073324E" w:rsidRDefault="00AB601A">
            <w:proofErr w:type="spellStart"/>
            <w:r>
              <w:t>XGBoost</w:t>
            </w:r>
            <w:proofErr w:type="spellEnd"/>
          </w:p>
        </w:tc>
        <w:tc>
          <w:tcPr>
            <w:tcW w:w="1530" w:type="dxa"/>
          </w:tcPr>
          <w:p w14:paraId="16AD75AA" w14:textId="388FE32E" w:rsidR="0073324E" w:rsidRDefault="00AB601A">
            <w:pPr>
              <w:rPr>
                <w:rtl/>
              </w:rPr>
            </w:pPr>
            <w:r>
              <w:t>Achieved the highest accuracy in symptom–disease classification</w:t>
            </w:r>
          </w:p>
        </w:tc>
        <w:tc>
          <w:tcPr>
            <w:tcW w:w="2700" w:type="dxa"/>
          </w:tcPr>
          <w:p w14:paraId="1787AF6F" w14:textId="61602602" w:rsidR="0073324E" w:rsidRDefault="0074039B">
            <w:r w:rsidRPr="0074039B">
              <w:t>https://www.researchgate.net/publication/379650846_Symptom-Based_Disease_Prediction_A_Machine_Learning_Approach</w:t>
            </w:r>
          </w:p>
        </w:tc>
      </w:tr>
      <w:tr w:rsidR="002F57DB" w14:paraId="61507ABB" w14:textId="77777777" w:rsidTr="007A7740">
        <w:tc>
          <w:tcPr>
            <w:tcW w:w="828" w:type="dxa"/>
          </w:tcPr>
          <w:p w14:paraId="0A29443D" w14:textId="77777777" w:rsidR="0073324E" w:rsidRDefault="00E0395E">
            <w:r>
              <w:t>6</w:t>
            </w:r>
          </w:p>
        </w:tc>
        <w:tc>
          <w:tcPr>
            <w:tcW w:w="810" w:type="dxa"/>
          </w:tcPr>
          <w:p w14:paraId="6C2B8604" w14:textId="76CD27C8" w:rsidR="0073324E" w:rsidRDefault="00BE4FC7">
            <w:r>
              <w:t>2024</w:t>
            </w:r>
          </w:p>
        </w:tc>
        <w:tc>
          <w:tcPr>
            <w:tcW w:w="1530" w:type="dxa"/>
          </w:tcPr>
          <w:p w14:paraId="5CC12796" w14:textId="5021BF3A" w:rsidR="0073324E" w:rsidRDefault="00BC0E09">
            <w:r>
              <w:t>Symptom diaries from cancer patients on chemotherap</w:t>
            </w:r>
            <w:r>
              <w:lastRenderedPageBreak/>
              <w:t>y (self-reported, daily, custom dataset)</w:t>
            </w:r>
          </w:p>
        </w:tc>
        <w:tc>
          <w:tcPr>
            <w:tcW w:w="1530" w:type="dxa"/>
          </w:tcPr>
          <w:p w14:paraId="53A99FF2" w14:textId="77777777" w:rsidR="0073324E" w:rsidRDefault="00BE4FC7">
            <w:pPr>
              <w:rPr>
                <w:rtl/>
              </w:rPr>
            </w:pPr>
            <w:r>
              <w:lastRenderedPageBreak/>
              <w:t>(CNN)</w:t>
            </w:r>
          </w:p>
          <w:p w14:paraId="79188120" w14:textId="4581D972" w:rsidR="00BE4FC7" w:rsidRDefault="00BE4FC7">
            <w:r>
              <w:t>LSTM</w:t>
            </w:r>
          </w:p>
        </w:tc>
        <w:tc>
          <w:tcPr>
            <w:tcW w:w="1710" w:type="dxa"/>
          </w:tcPr>
          <w:p w14:paraId="3C1EAE73" w14:textId="07A87692" w:rsidR="0073324E" w:rsidRPr="00BC0E09" w:rsidRDefault="00BC0E09">
            <w:pPr>
              <w:rPr>
                <w:lang w:val="en-GB"/>
              </w:rPr>
            </w:pPr>
            <w:r>
              <w:t>CNN (3-day window</w:t>
            </w:r>
            <w:r>
              <w:rPr>
                <w:lang w:val="en-GB"/>
              </w:rPr>
              <w:t>)</w:t>
            </w:r>
          </w:p>
        </w:tc>
        <w:tc>
          <w:tcPr>
            <w:tcW w:w="1530" w:type="dxa"/>
          </w:tcPr>
          <w:p w14:paraId="2B347FA4" w14:textId="77777777" w:rsidR="0073324E"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Fonts w:ascii="Times New Roman" w:eastAsia="Times New Roman" w:hAnsi="Times New Roman" w:cs="Times New Roman"/>
                <w:b/>
                <w:bCs/>
                <w:sz w:val="18"/>
                <w:szCs w:val="18"/>
                <w:lang w:val="en-GB" w:eastAsia="en-GB"/>
              </w:rPr>
              <w:t>Accuracy:</w:t>
            </w:r>
            <w:r w:rsidRPr="00BE4FC7">
              <w:rPr>
                <w:rFonts w:ascii="Times New Roman" w:eastAsia="Times New Roman" w:hAnsi="Times New Roman" w:cs="Times New Roman"/>
                <w:sz w:val="18"/>
                <w:szCs w:val="18"/>
                <w:lang w:val="en-GB" w:eastAsia="en-GB"/>
              </w:rPr>
              <w:t xml:space="preserve"> 81%</w:t>
            </w:r>
          </w:p>
          <w:p w14:paraId="1B1EC18D" w14:textId="25FD1B89" w:rsidR="00BE4FC7" w:rsidRPr="00BE4FC7" w:rsidRDefault="00BE4FC7" w:rsidP="00BE4FC7">
            <w:pPr>
              <w:spacing w:before="100" w:beforeAutospacing="1" w:after="100" w:afterAutospacing="1"/>
              <w:rPr>
                <w:sz w:val="18"/>
                <w:szCs w:val="18"/>
                <w:rtl/>
              </w:rPr>
            </w:pPr>
            <w:r w:rsidRPr="00BE4FC7">
              <w:rPr>
                <w:rStyle w:val="Strong"/>
                <w:sz w:val="18"/>
                <w:szCs w:val="18"/>
              </w:rPr>
              <w:t>Precision:</w:t>
            </w:r>
            <w:r w:rsidRPr="00BE4FC7">
              <w:rPr>
                <w:sz w:val="18"/>
                <w:szCs w:val="18"/>
              </w:rPr>
              <w:t xml:space="preserve"> 87%</w:t>
            </w:r>
          </w:p>
          <w:p w14:paraId="1F13A58C" w14:textId="019D70C3" w:rsidR="00BE4FC7" w:rsidRPr="00BE4FC7" w:rsidRDefault="00BE4FC7" w:rsidP="00BE4FC7">
            <w:pPr>
              <w:spacing w:before="100" w:beforeAutospacing="1" w:after="100" w:afterAutospacing="1"/>
              <w:rPr>
                <w:sz w:val="18"/>
                <w:szCs w:val="18"/>
                <w:rtl/>
              </w:rPr>
            </w:pPr>
            <w:r w:rsidRPr="00BE4FC7">
              <w:rPr>
                <w:rStyle w:val="Strong"/>
                <w:sz w:val="18"/>
                <w:szCs w:val="18"/>
              </w:rPr>
              <w:lastRenderedPageBreak/>
              <w:t>Recall:</w:t>
            </w:r>
            <w:r w:rsidRPr="00BE4FC7">
              <w:rPr>
                <w:sz w:val="18"/>
                <w:szCs w:val="18"/>
              </w:rPr>
              <w:t xml:space="preserve"> 80%</w:t>
            </w:r>
          </w:p>
          <w:p w14:paraId="0839FC44" w14:textId="230D7173" w:rsidR="00BE4FC7"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Style w:val="Strong"/>
                <w:sz w:val="18"/>
                <w:szCs w:val="18"/>
              </w:rPr>
              <w:t>F1-score:</w:t>
            </w:r>
            <w:r w:rsidRPr="00BE4FC7">
              <w:rPr>
                <w:sz w:val="18"/>
                <w:szCs w:val="18"/>
              </w:rPr>
              <w:t xml:space="preserve"> 83%</w:t>
            </w:r>
          </w:p>
          <w:p w14:paraId="00173524" w14:textId="40E358C3" w:rsidR="00BE4FC7" w:rsidRPr="00BE4FC7" w:rsidRDefault="00BE4FC7" w:rsidP="00BE4FC7">
            <w:pPr>
              <w:spacing w:before="100" w:beforeAutospacing="1" w:after="100" w:afterAutospacing="1"/>
              <w:rPr>
                <w:rFonts w:ascii="Times New Roman" w:eastAsia="Times New Roman" w:hAnsi="Times New Roman" w:cs="Times New Roman"/>
                <w:sz w:val="24"/>
                <w:szCs w:val="24"/>
                <w:lang w:val="en-GB" w:eastAsia="en-GB"/>
              </w:rPr>
            </w:pPr>
          </w:p>
        </w:tc>
        <w:tc>
          <w:tcPr>
            <w:tcW w:w="2700" w:type="dxa"/>
          </w:tcPr>
          <w:p w14:paraId="155E64DF" w14:textId="1BAB7562" w:rsidR="0073324E" w:rsidRDefault="00BE4FC7">
            <w:r w:rsidRPr="00BE4FC7">
              <w:lastRenderedPageBreak/>
              <w:t>https://www.mdpi.com/2306-5354/11/11/1172</w:t>
            </w:r>
          </w:p>
        </w:tc>
      </w:tr>
      <w:tr w:rsidR="002F57DB" w14:paraId="0A060FE4" w14:textId="77777777" w:rsidTr="007A7740">
        <w:tc>
          <w:tcPr>
            <w:tcW w:w="828" w:type="dxa"/>
          </w:tcPr>
          <w:p w14:paraId="67813682" w14:textId="77777777" w:rsidR="0073324E" w:rsidRDefault="00E0395E">
            <w:r>
              <w:t>7</w:t>
            </w:r>
          </w:p>
        </w:tc>
        <w:tc>
          <w:tcPr>
            <w:tcW w:w="810" w:type="dxa"/>
          </w:tcPr>
          <w:p w14:paraId="63151A67" w14:textId="77777777" w:rsidR="0073324E" w:rsidRDefault="00E0395E">
            <w:r>
              <w:t>2023</w:t>
            </w:r>
          </w:p>
        </w:tc>
        <w:tc>
          <w:tcPr>
            <w:tcW w:w="1530" w:type="dxa"/>
          </w:tcPr>
          <w:p w14:paraId="3BA2C0F4" w14:textId="2029933A" w:rsidR="0073324E" w:rsidRDefault="0073324E"/>
        </w:tc>
        <w:tc>
          <w:tcPr>
            <w:tcW w:w="1530" w:type="dxa"/>
          </w:tcPr>
          <w:p w14:paraId="6DD11AD1" w14:textId="66F6EB12" w:rsidR="0073324E" w:rsidRDefault="00537FF7">
            <w:r>
              <w:t>Decision Tree, SVM</w:t>
            </w:r>
          </w:p>
        </w:tc>
        <w:tc>
          <w:tcPr>
            <w:tcW w:w="1710" w:type="dxa"/>
          </w:tcPr>
          <w:p w14:paraId="09FEBD63" w14:textId="128B88A7" w:rsidR="0073324E" w:rsidRDefault="00537FF7">
            <w:r>
              <w:t>Decision Tree,</w:t>
            </w:r>
          </w:p>
        </w:tc>
        <w:tc>
          <w:tcPr>
            <w:tcW w:w="1530" w:type="dxa"/>
          </w:tcPr>
          <w:p w14:paraId="0CB44361" w14:textId="7A80DC3E" w:rsidR="0073324E" w:rsidRDefault="00537FF7">
            <w:r>
              <w:t>Breast Cancer: 97.98%</w:t>
            </w:r>
            <w:r>
              <w:br/>
            </w:r>
            <w:proofErr w:type="gramStart"/>
            <w:r>
              <w:t>Heart Disease</w:t>
            </w:r>
            <w:proofErr w:type="gramEnd"/>
            <w:r>
              <w:t>: 92.62%</w:t>
            </w:r>
            <w:r>
              <w:br/>
              <w:t>Diabetes: 91.55</w:t>
            </w:r>
            <w:r>
              <w:rPr>
                <w:rFonts w:hint="cs"/>
                <w:rtl/>
              </w:rPr>
              <w:t>%</w:t>
            </w:r>
          </w:p>
        </w:tc>
        <w:tc>
          <w:tcPr>
            <w:tcW w:w="2700" w:type="dxa"/>
          </w:tcPr>
          <w:p w14:paraId="7A898D7E" w14:textId="33931C8E" w:rsidR="0073324E" w:rsidRDefault="00537FF7">
            <w:r w:rsidRPr="00537FF7">
              <w:t>https://ieeexplore.ieee.org/abstract/document/10167400/</w:t>
            </w:r>
          </w:p>
        </w:tc>
      </w:tr>
      <w:tr w:rsidR="002F57DB" w14:paraId="458A55DD" w14:textId="77777777" w:rsidTr="007A7740">
        <w:tc>
          <w:tcPr>
            <w:tcW w:w="828" w:type="dxa"/>
          </w:tcPr>
          <w:p w14:paraId="259C4DB6" w14:textId="77777777" w:rsidR="0073324E" w:rsidRDefault="00E0395E">
            <w:r>
              <w:t>8</w:t>
            </w:r>
          </w:p>
        </w:tc>
        <w:tc>
          <w:tcPr>
            <w:tcW w:w="810" w:type="dxa"/>
          </w:tcPr>
          <w:p w14:paraId="785DF536" w14:textId="76B8F49C" w:rsidR="0073324E" w:rsidRDefault="00B1352A">
            <w:r>
              <w:rPr>
                <w:rFonts w:hint="cs"/>
                <w:rtl/>
              </w:rPr>
              <w:t>2021</w:t>
            </w:r>
          </w:p>
        </w:tc>
        <w:tc>
          <w:tcPr>
            <w:tcW w:w="1530" w:type="dxa"/>
          </w:tcPr>
          <w:p w14:paraId="47951E5D" w14:textId="48071663" w:rsidR="0073324E" w:rsidRDefault="00B1352A">
            <w:r>
              <w:t>Indian Liver Patient Dataset (ILPD</w:t>
            </w:r>
          </w:p>
        </w:tc>
        <w:tc>
          <w:tcPr>
            <w:tcW w:w="1530" w:type="dxa"/>
          </w:tcPr>
          <w:p w14:paraId="3EBAB877" w14:textId="0C590730" w:rsidR="0073324E" w:rsidRDefault="00B1352A">
            <w:r>
              <w:t>DT, RF, SVM, KNN, AdaBoost, GB, LR, LDA</w:t>
            </w:r>
          </w:p>
        </w:tc>
        <w:tc>
          <w:tcPr>
            <w:tcW w:w="1710" w:type="dxa"/>
          </w:tcPr>
          <w:p w14:paraId="1C438F8A" w14:textId="0484D03E" w:rsidR="0073324E" w:rsidRDefault="00B1352A">
            <w:r>
              <w:t>Decision Tree (LASSO)</w:t>
            </w:r>
          </w:p>
        </w:tc>
        <w:tc>
          <w:tcPr>
            <w:tcW w:w="15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tblGrid>
            <w:tr w:rsidR="00B1352A" w:rsidRPr="00B1352A" w14:paraId="1922C84D" w14:textId="77777777" w:rsidTr="00B1352A">
              <w:trPr>
                <w:tblCellSpacing w:w="15" w:type="dxa"/>
              </w:trPr>
              <w:tc>
                <w:tcPr>
                  <w:tcW w:w="1816" w:type="dxa"/>
                  <w:vAlign w:val="center"/>
                  <w:hideMark/>
                </w:tcPr>
                <w:p w14:paraId="5BC7C022" w14:textId="77777777" w:rsidR="00B1352A" w:rsidRPr="00B1352A" w:rsidRDefault="00B1352A" w:rsidP="00B1352A">
                  <w:pPr>
                    <w:spacing w:after="0" w:line="240" w:lineRule="auto"/>
                    <w:rPr>
                      <w:rFonts w:ascii="Times New Roman" w:eastAsia="Times New Roman" w:hAnsi="Times New Roman" w:cs="Times New Roman"/>
                      <w:sz w:val="18"/>
                      <w:szCs w:val="18"/>
                      <w:lang w:val="en-GB" w:eastAsia="en-GB"/>
                    </w:rPr>
                  </w:pPr>
                  <w:r w:rsidRPr="00B1352A">
                    <w:rPr>
                      <w:rFonts w:ascii="Times New Roman" w:eastAsia="Times New Roman" w:hAnsi="Times New Roman" w:cs="Times New Roman"/>
                      <w:sz w:val="18"/>
                      <w:szCs w:val="18"/>
                      <w:lang w:val="en-GB" w:eastAsia="en-GB"/>
                    </w:rPr>
                    <w:t>Accuracy: 94.29%</w:t>
                  </w:r>
                  <w:r w:rsidRPr="00B1352A">
                    <w:rPr>
                      <w:rFonts w:ascii="Times New Roman" w:eastAsia="Times New Roman" w:hAnsi="Times New Roman" w:cs="Times New Roman"/>
                      <w:sz w:val="18"/>
                      <w:szCs w:val="18"/>
                      <w:lang w:val="en-GB" w:eastAsia="en-GB"/>
                    </w:rPr>
                    <w:br/>
                    <w:t>Precision: 92%</w:t>
                  </w:r>
                  <w:r w:rsidRPr="00B1352A">
                    <w:rPr>
                      <w:rFonts w:ascii="Times New Roman" w:eastAsia="Times New Roman" w:hAnsi="Times New Roman" w:cs="Times New Roman"/>
                      <w:sz w:val="18"/>
                      <w:szCs w:val="18"/>
                      <w:lang w:val="en-GB" w:eastAsia="en-GB"/>
                    </w:rPr>
                    <w:br/>
                    <w:t>Sensitivity: 99%</w:t>
                  </w:r>
                  <w:r w:rsidRPr="00B1352A">
                    <w:rPr>
                      <w:rFonts w:ascii="Times New Roman" w:eastAsia="Times New Roman" w:hAnsi="Times New Roman" w:cs="Times New Roman"/>
                      <w:sz w:val="18"/>
                      <w:szCs w:val="18"/>
                      <w:lang w:val="en-GB" w:eastAsia="en-GB"/>
                    </w:rPr>
                    <w:br/>
                    <w:t>F1-score: 96%</w:t>
                  </w:r>
                </w:p>
              </w:tc>
            </w:tr>
          </w:tbl>
          <w:p w14:paraId="66E66098" w14:textId="02C85DEB" w:rsidR="0073324E" w:rsidRPr="00B1352A" w:rsidRDefault="0073324E">
            <w:pPr>
              <w:rPr>
                <w:sz w:val="18"/>
                <w:szCs w:val="18"/>
                <w:lang w:val="en-GB"/>
              </w:rPr>
            </w:pPr>
          </w:p>
        </w:tc>
        <w:tc>
          <w:tcPr>
            <w:tcW w:w="2700" w:type="dxa"/>
          </w:tcPr>
          <w:p w14:paraId="2F14A1A7" w14:textId="02FF8C19" w:rsidR="0073324E" w:rsidRDefault="00B1352A">
            <w:r w:rsidRPr="00B1352A">
              <w:t>https://beei.org/index.php/EEI/article/download/3242/2437</w:t>
            </w:r>
          </w:p>
        </w:tc>
      </w:tr>
      <w:tr w:rsidR="002F57DB" w14:paraId="0165628C" w14:textId="77777777" w:rsidTr="007A7740">
        <w:tc>
          <w:tcPr>
            <w:tcW w:w="828" w:type="dxa"/>
          </w:tcPr>
          <w:p w14:paraId="670CE316" w14:textId="77777777" w:rsidR="0073324E" w:rsidRDefault="00E0395E">
            <w:r>
              <w:t>9</w:t>
            </w:r>
          </w:p>
        </w:tc>
        <w:tc>
          <w:tcPr>
            <w:tcW w:w="810" w:type="dxa"/>
          </w:tcPr>
          <w:p w14:paraId="7470C118" w14:textId="5A308259" w:rsidR="0073324E" w:rsidRDefault="00191A75">
            <w:r>
              <w:t>2023</w:t>
            </w:r>
          </w:p>
        </w:tc>
        <w:tc>
          <w:tcPr>
            <w:tcW w:w="1530" w:type="dxa"/>
          </w:tcPr>
          <w:p w14:paraId="24ACAA76" w14:textId="717FFD18" w:rsidR="0073324E" w:rsidRPr="00CB1A89" w:rsidRDefault="00191A75">
            <w:pPr>
              <w:rPr>
                <w:lang w:val="en-GB"/>
              </w:rPr>
            </w:pPr>
            <w:r>
              <w:t xml:space="preserve">Cardiovascular Disease Dataset from Kaggle </w:t>
            </w:r>
          </w:p>
        </w:tc>
        <w:tc>
          <w:tcPr>
            <w:tcW w:w="1530" w:type="dxa"/>
          </w:tcPr>
          <w:p w14:paraId="0F142459" w14:textId="0CE38392" w:rsidR="0073324E" w:rsidRPr="00191A75" w:rsidRDefault="00191A75">
            <w:pPr>
              <w:rPr>
                <w:lang w:val="en-GB"/>
              </w:rPr>
            </w:pPr>
            <w:r>
              <w:t xml:space="preserve">DT, RF, </w:t>
            </w:r>
            <w:proofErr w:type="spellStart"/>
            <w:r>
              <w:t>XGBoost</w:t>
            </w:r>
            <w:proofErr w:type="spellEnd"/>
            <w:r>
              <w:t xml:space="preserve">, MLP, K-Modes + </w:t>
            </w:r>
            <w:proofErr w:type="spellStart"/>
            <w:r>
              <w:t>GridSearchC</w:t>
            </w:r>
            <w:proofErr w:type="spellEnd"/>
            <w:r>
              <w:rPr>
                <w:lang w:val="en-GB"/>
              </w:rPr>
              <w:t>v</w:t>
            </w:r>
          </w:p>
        </w:tc>
        <w:tc>
          <w:tcPr>
            <w:tcW w:w="1710" w:type="dxa"/>
          </w:tcPr>
          <w:p w14:paraId="12C315A5" w14:textId="60942C8C" w:rsidR="0073324E" w:rsidRDefault="00191A75">
            <w:r>
              <w:t>Multilayer Perceptron (MLP)</w:t>
            </w:r>
          </w:p>
        </w:tc>
        <w:tc>
          <w:tcPr>
            <w:tcW w:w="1530" w:type="dxa"/>
          </w:tcPr>
          <w:p w14:paraId="0274321A" w14:textId="77777777" w:rsidR="0073324E" w:rsidRDefault="00191A75">
            <w:r>
              <w:t xml:space="preserve">Accuracy: </w:t>
            </w:r>
            <w:r>
              <w:rPr>
                <w:rStyle w:val="Strong"/>
              </w:rPr>
              <w:t>87.28%</w:t>
            </w:r>
            <w:r>
              <w:t>,</w:t>
            </w:r>
          </w:p>
          <w:p w14:paraId="61220DF7" w14:textId="2CA42A63" w:rsidR="00191A75" w:rsidRDefault="00191A75">
            <w:r>
              <w:t xml:space="preserve">AUC: </w:t>
            </w:r>
            <w:r>
              <w:rPr>
                <w:rStyle w:val="Strong"/>
              </w:rPr>
              <w:t>0.95</w:t>
            </w:r>
          </w:p>
        </w:tc>
        <w:tc>
          <w:tcPr>
            <w:tcW w:w="2700" w:type="dxa"/>
          </w:tcPr>
          <w:p w14:paraId="727EB151" w14:textId="6123102B" w:rsidR="0073324E" w:rsidRDefault="00191A75">
            <w:r w:rsidRPr="00191A75">
              <w:t>https://doi.org/10.3390/a16020088</w:t>
            </w:r>
          </w:p>
        </w:tc>
      </w:tr>
      <w:tr w:rsidR="002F57DB" w14:paraId="7A31F7CA" w14:textId="77777777" w:rsidTr="007A7740">
        <w:tc>
          <w:tcPr>
            <w:tcW w:w="828" w:type="dxa"/>
          </w:tcPr>
          <w:p w14:paraId="29823A8D" w14:textId="77777777" w:rsidR="0073324E" w:rsidRDefault="00E0395E">
            <w:r>
              <w:t>10</w:t>
            </w:r>
          </w:p>
        </w:tc>
        <w:tc>
          <w:tcPr>
            <w:tcW w:w="810" w:type="dxa"/>
          </w:tcPr>
          <w:p w14:paraId="040CF4B7" w14:textId="5F63F57A" w:rsidR="0073324E" w:rsidRDefault="00B760B2">
            <w:r>
              <w:t>2022</w:t>
            </w:r>
          </w:p>
        </w:tc>
        <w:tc>
          <w:tcPr>
            <w:tcW w:w="1530" w:type="dxa"/>
          </w:tcPr>
          <w:p w14:paraId="0014C605" w14:textId="31C6F45A" w:rsidR="0073324E" w:rsidRDefault="00B760B2">
            <w:r>
              <w:t>Clinical heart disease data (not specified</w:t>
            </w:r>
          </w:p>
        </w:tc>
        <w:tc>
          <w:tcPr>
            <w:tcW w:w="1530" w:type="dxa"/>
          </w:tcPr>
          <w:p w14:paraId="30DC5092" w14:textId="77777777" w:rsidR="0073324E" w:rsidRDefault="00B760B2">
            <w:pPr>
              <w:rPr>
                <w:rtl/>
              </w:rPr>
            </w:pPr>
            <w:r>
              <w:t>Naïve Bayes, SVM</w:t>
            </w:r>
          </w:p>
          <w:p w14:paraId="125B7FC6" w14:textId="77777777" w:rsidR="00B760B2" w:rsidRDefault="00B760B2">
            <w:pPr>
              <w:rPr>
                <w:rtl/>
              </w:rPr>
            </w:pPr>
            <w:proofErr w:type="spellStart"/>
            <w:r>
              <w:t>XGBoost</w:t>
            </w:r>
            <w:proofErr w:type="spellEnd"/>
            <w:r>
              <w:t>, improved</w:t>
            </w:r>
          </w:p>
          <w:p w14:paraId="17032E55" w14:textId="77777777" w:rsidR="00B760B2" w:rsidRDefault="00B760B2">
            <w:pPr>
              <w:rPr>
                <w:rtl/>
              </w:rPr>
            </w:pPr>
            <w:r>
              <w:t>SVM, DBSCAN,</w:t>
            </w:r>
          </w:p>
          <w:p w14:paraId="37FD6C1F" w14:textId="7D9D63AE" w:rsidR="00B760B2" w:rsidRDefault="00B760B2">
            <w:r>
              <w:t>SMOTE-ENN</w:t>
            </w:r>
          </w:p>
        </w:tc>
        <w:tc>
          <w:tcPr>
            <w:tcW w:w="1710" w:type="dxa"/>
          </w:tcPr>
          <w:p w14:paraId="1029A93C" w14:textId="77777777" w:rsidR="0073324E" w:rsidRDefault="00E0395E">
            <w:proofErr w:type="spellStart"/>
            <w:r>
              <w:t>XGBoost</w:t>
            </w:r>
            <w:proofErr w:type="spellEnd"/>
          </w:p>
        </w:tc>
        <w:tc>
          <w:tcPr>
            <w:tcW w:w="15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3"/>
            </w:tblGrid>
            <w:tr w:rsidR="00B760B2" w:rsidRPr="00B760B2" w14:paraId="6B9101CE" w14:textId="77777777" w:rsidTr="00B760B2">
              <w:trPr>
                <w:tblCellSpacing w:w="15" w:type="dxa"/>
              </w:trPr>
              <w:tc>
                <w:tcPr>
                  <w:tcW w:w="9293" w:type="dxa"/>
                  <w:vAlign w:val="center"/>
                  <w:hideMark/>
                </w:tcPr>
                <w:p w14:paraId="0C246706"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r w:rsidRPr="00B760B2">
                    <w:rPr>
                      <w:rFonts w:ascii="Times New Roman" w:eastAsia="Times New Roman" w:hAnsi="Times New Roman" w:cs="Times New Roman"/>
                      <w:sz w:val="24"/>
                      <w:szCs w:val="24"/>
                      <w:lang w:val="en-GB" w:eastAsia="en-GB"/>
                    </w:rPr>
                    <w:t>Best overall performance in accuracy, precision, recall, and F1-score across multiple approaches</w:t>
                  </w:r>
                </w:p>
              </w:tc>
            </w:tr>
          </w:tbl>
          <w:p w14:paraId="34FF379E" w14:textId="77777777" w:rsidR="00B760B2" w:rsidRPr="00B760B2" w:rsidRDefault="00B760B2" w:rsidP="00B760B2">
            <w:pPr>
              <w:rPr>
                <w:rFonts w:ascii="Times New Roman" w:eastAsia="Times New Roman" w:hAnsi="Times New Roman" w:cs="Times New Roman"/>
                <w:vanish/>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B760B2" w:rsidRPr="00B760B2" w14:paraId="74C9AB2C" w14:textId="77777777" w:rsidTr="00B760B2">
              <w:trPr>
                <w:tblCellSpacing w:w="15" w:type="dxa"/>
              </w:trPr>
              <w:tc>
                <w:tcPr>
                  <w:tcW w:w="36" w:type="dxa"/>
                  <w:vAlign w:val="center"/>
                  <w:hideMark/>
                </w:tcPr>
                <w:p w14:paraId="3E0584EF"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p>
              </w:tc>
            </w:tr>
          </w:tbl>
          <w:p w14:paraId="294E22A3" w14:textId="507AA54D" w:rsidR="0073324E" w:rsidRPr="00B760B2" w:rsidRDefault="0073324E">
            <w:pPr>
              <w:rPr>
                <w:lang w:val="en-GB"/>
              </w:rPr>
            </w:pPr>
          </w:p>
        </w:tc>
        <w:tc>
          <w:tcPr>
            <w:tcW w:w="2700" w:type="dxa"/>
          </w:tcPr>
          <w:p w14:paraId="359397C4" w14:textId="6A152348" w:rsidR="0073324E" w:rsidRDefault="00B760B2">
            <w:r w:rsidRPr="00B760B2">
              <w:t>https://doi.org/10.1155/2022/7351061</w:t>
            </w:r>
          </w:p>
        </w:tc>
      </w:tr>
      <w:tr w:rsidR="002F57DB" w14:paraId="6F8BFDB6" w14:textId="77777777" w:rsidTr="007A7740">
        <w:tc>
          <w:tcPr>
            <w:tcW w:w="828" w:type="dxa"/>
          </w:tcPr>
          <w:p w14:paraId="69FC0C6C" w14:textId="77777777" w:rsidR="0073324E" w:rsidRDefault="00E0395E">
            <w:r>
              <w:t>11</w:t>
            </w:r>
          </w:p>
        </w:tc>
        <w:tc>
          <w:tcPr>
            <w:tcW w:w="810" w:type="dxa"/>
          </w:tcPr>
          <w:p w14:paraId="057577CF" w14:textId="77777777" w:rsidR="0073324E" w:rsidRDefault="00E0395E">
            <w:r>
              <w:t>2022</w:t>
            </w:r>
          </w:p>
        </w:tc>
        <w:tc>
          <w:tcPr>
            <w:tcW w:w="1530" w:type="dxa"/>
          </w:tcPr>
          <w:p w14:paraId="0681FB3F" w14:textId="77777777" w:rsidR="0073324E" w:rsidRDefault="00E0395E">
            <w:r>
              <w:t>COVID-19 Symptom Dataset</w:t>
            </w:r>
          </w:p>
        </w:tc>
        <w:tc>
          <w:tcPr>
            <w:tcW w:w="1530" w:type="dxa"/>
          </w:tcPr>
          <w:p w14:paraId="43905875" w14:textId="77777777" w:rsidR="0073324E" w:rsidRDefault="00E0395E">
            <w:r>
              <w:t>LGBM</w:t>
            </w:r>
          </w:p>
        </w:tc>
        <w:tc>
          <w:tcPr>
            <w:tcW w:w="1710" w:type="dxa"/>
          </w:tcPr>
          <w:p w14:paraId="139E5FAA" w14:textId="77777777" w:rsidR="0073324E" w:rsidRDefault="00E0395E">
            <w:r>
              <w:t>LGBM</w:t>
            </w:r>
          </w:p>
        </w:tc>
        <w:tc>
          <w:tcPr>
            <w:tcW w:w="1530" w:type="dxa"/>
          </w:tcPr>
          <w:p w14:paraId="3DC8CA75" w14:textId="77777777" w:rsidR="0073324E" w:rsidRDefault="00E0395E">
            <w:r>
              <w:t>Fast and accurate prediction</w:t>
            </w:r>
          </w:p>
        </w:tc>
        <w:tc>
          <w:tcPr>
            <w:tcW w:w="2700" w:type="dxa"/>
          </w:tcPr>
          <w:p w14:paraId="5B0BD234" w14:textId="552911DB" w:rsidR="0073324E" w:rsidRDefault="00A34CA0">
            <w:r w:rsidRPr="00A34CA0">
              <w:t>https://link.springer.com/chapter/10.1007/978-981-97-7190-5_6</w:t>
            </w:r>
          </w:p>
        </w:tc>
      </w:tr>
      <w:tr w:rsidR="002F57DB" w14:paraId="4C86081C" w14:textId="77777777" w:rsidTr="007A7740">
        <w:tc>
          <w:tcPr>
            <w:tcW w:w="828" w:type="dxa"/>
          </w:tcPr>
          <w:p w14:paraId="689133BD" w14:textId="77777777" w:rsidR="0073324E" w:rsidRDefault="00E0395E">
            <w:r>
              <w:t>12</w:t>
            </w:r>
          </w:p>
        </w:tc>
        <w:tc>
          <w:tcPr>
            <w:tcW w:w="810" w:type="dxa"/>
          </w:tcPr>
          <w:p w14:paraId="257AC6FC" w14:textId="77777777" w:rsidR="0073324E" w:rsidRDefault="00E0395E">
            <w:r>
              <w:t>2023</w:t>
            </w:r>
          </w:p>
        </w:tc>
        <w:tc>
          <w:tcPr>
            <w:tcW w:w="1530" w:type="dxa"/>
          </w:tcPr>
          <w:p w14:paraId="7230658B" w14:textId="77777777" w:rsidR="0073324E" w:rsidRDefault="00E0395E">
            <w:r>
              <w:t>MIMIC-III</w:t>
            </w:r>
          </w:p>
        </w:tc>
        <w:tc>
          <w:tcPr>
            <w:tcW w:w="1530" w:type="dxa"/>
          </w:tcPr>
          <w:p w14:paraId="45B487F2" w14:textId="77777777" w:rsidR="0073324E" w:rsidRDefault="00E0395E">
            <w:r>
              <w:t>Graph Transformer</w:t>
            </w:r>
          </w:p>
        </w:tc>
        <w:tc>
          <w:tcPr>
            <w:tcW w:w="1710" w:type="dxa"/>
          </w:tcPr>
          <w:p w14:paraId="39D031E5" w14:textId="77777777" w:rsidR="0073324E" w:rsidRDefault="00E0395E">
            <w:proofErr w:type="spellStart"/>
            <w:r>
              <w:t>GraphBERT</w:t>
            </w:r>
            <w:proofErr w:type="spellEnd"/>
          </w:p>
        </w:tc>
        <w:tc>
          <w:tcPr>
            <w:tcW w:w="1530" w:type="dxa"/>
          </w:tcPr>
          <w:p w14:paraId="0316F603" w14:textId="77777777" w:rsidR="0073324E" w:rsidRDefault="00E0395E">
            <w:r>
              <w:t>Effective medication recommendation</w:t>
            </w:r>
          </w:p>
        </w:tc>
        <w:tc>
          <w:tcPr>
            <w:tcW w:w="2700" w:type="dxa"/>
          </w:tcPr>
          <w:p w14:paraId="22E88012" w14:textId="4F9E61B6" w:rsidR="0073324E" w:rsidRDefault="00A34CA0">
            <w:r w:rsidRPr="00A34CA0">
              <w:t>https://arxiv.org/abs/1906.00346</w:t>
            </w:r>
          </w:p>
        </w:tc>
      </w:tr>
      <w:tr w:rsidR="002F57DB" w14:paraId="59E24915" w14:textId="77777777" w:rsidTr="007A7740">
        <w:tc>
          <w:tcPr>
            <w:tcW w:w="828" w:type="dxa"/>
          </w:tcPr>
          <w:p w14:paraId="4CF1F549" w14:textId="77777777" w:rsidR="0073324E" w:rsidRDefault="00E0395E">
            <w:r>
              <w:t>13</w:t>
            </w:r>
          </w:p>
        </w:tc>
        <w:tc>
          <w:tcPr>
            <w:tcW w:w="810" w:type="dxa"/>
          </w:tcPr>
          <w:p w14:paraId="795BC68F" w14:textId="14B9B06B" w:rsidR="0073324E" w:rsidRDefault="002F2AD1">
            <w:r>
              <w:t>2025</w:t>
            </w:r>
          </w:p>
        </w:tc>
        <w:tc>
          <w:tcPr>
            <w:tcW w:w="1530" w:type="dxa"/>
          </w:tcPr>
          <w:p w14:paraId="50DD625F" w14:textId="77777777" w:rsidR="0073324E" w:rsidRDefault="00E0395E">
            <w:r>
              <w:t>MIMIC-III</w:t>
            </w:r>
          </w:p>
        </w:tc>
        <w:tc>
          <w:tcPr>
            <w:tcW w:w="1530" w:type="dxa"/>
          </w:tcPr>
          <w:p w14:paraId="5813AB41" w14:textId="74B8AF05" w:rsidR="0073324E" w:rsidRPr="002F2AD1" w:rsidRDefault="002F2AD1">
            <w:pPr>
              <w:rPr>
                <w:lang w:val="en-GB"/>
              </w:rPr>
            </w:pPr>
            <w:proofErr w:type="spellStart"/>
            <w:r>
              <w:t>ClinicalBERT</w:t>
            </w:r>
            <w:proofErr w:type="spellEnd"/>
            <w:r>
              <w:t xml:space="preserve">, </w:t>
            </w:r>
            <w:proofErr w:type="spellStart"/>
            <w:r>
              <w:t>BioBERT</w:t>
            </w:r>
            <w:proofErr w:type="spellEnd"/>
            <w:r>
              <w:t xml:space="preserve">, </w:t>
            </w:r>
            <w:proofErr w:type="spellStart"/>
            <w:r>
              <w:t>BlueBERT</w:t>
            </w:r>
            <w:proofErr w:type="spellEnd"/>
            <w:r>
              <w:t>, CNN, Vanilla BERT, and a custom hybrid mode</w:t>
            </w:r>
            <w:r>
              <w:rPr>
                <w:lang w:val="en-GB"/>
              </w:rPr>
              <w:t>L</w:t>
            </w:r>
          </w:p>
        </w:tc>
        <w:tc>
          <w:tcPr>
            <w:tcW w:w="1710" w:type="dxa"/>
          </w:tcPr>
          <w:p w14:paraId="059DC72A" w14:textId="387F5828" w:rsidR="0073324E" w:rsidRDefault="002F2AD1">
            <w:proofErr w:type="spellStart"/>
            <w:r>
              <w:t>ClinicalBERT</w:t>
            </w:r>
            <w:proofErr w:type="spellEnd"/>
            <w:r>
              <w:t xml:space="preserve"> + Multi-head Attention + CNN</w:t>
            </w:r>
          </w:p>
        </w:tc>
        <w:tc>
          <w:tcPr>
            <w:tcW w:w="1530" w:type="dxa"/>
          </w:tcPr>
          <w:p w14:paraId="10EE54FA" w14:textId="095A669E" w:rsidR="0073324E" w:rsidRDefault="002F2AD1">
            <w:r>
              <w:t>AUROC: 0.80</w:t>
            </w:r>
            <w:r>
              <w:br/>
              <w:t>F1-score: 0.72</w:t>
            </w:r>
            <w:r>
              <w:br/>
              <w:t>Hamming Loss: 0.09</w:t>
            </w:r>
          </w:p>
        </w:tc>
        <w:tc>
          <w:tcPr>
            <w:tcW w:w="2700" w:type="dxa"/>
          </w:tcPr>
          <w:p w14:paraId="223EAF92" w14:textId="38371E13" w:rsidR="0073324E" w:rsidRDefault="002F2AD1">
            <w:pPr>
              <w:rPr>
                <w:rtl/>
              </w:rPr>
            </w:pPr>
            <w:r w:rsidRPr="002F2AD1">
              <w:t>https://ieeexplore.ieee.org/abstract/document/9751198#:~:text=Neural%20Language%20Modeling%20of%20Unstructured%20Clinical%20Notes%20for%20Automated%20Patient%20Phenotyping</w:t>
            </w:r>
          </w:p>
        </w:tc>
      </w:tr>
      <w:tr w:rsidR="002F57DB" w14:paraId="221323DF" w14:textId="77777777" w:rsidTr="007A7740">
        <w:tc>
          <w:tcPr>
            <w:tcW w:w="828" w:type="dxa"/>
          </w:tcPr>
          <w:p w14:paraId="591A8AB0" w14:textId="77777777" w:rsidR="0073324E" w:rsidRDefault="00E0395E">
            <w:r>
              <w:t>14</w:t>
            </w:r>
          </w:p>
        </w:tc>
        <w:tc>
          <w:tcPr>
            <w:tcW w:w="810" w:type="dxa"/>
          </w:tcPr>
          <w:p w14:paraId="6A475687" w14:textId="77777777" w:rsidR="0073324E" w:rsidRDefault="00E0395E">
            <w:r>
              <w:t>2023</w:t>
            </w:r>
          </w:p>
        </w:tc>
        <w:tc>
          <w:tcPr>
            <w:tcW w:w="1530" w:type="dxa"/>
          </w:tcPr>
          <w:p w14:paraId="4DCF7C04" w14:textId="77777777" w:rsidR="0073324E" w:rsidRDefault="00E0395E">
            <w:r>
              <w:t>PIMA Diabetes</w:t>
            </w:r>
          </w:p>
        </w:tc>
        <w:tc>
          <w:tcPr>
            <w:tcW w:w="1530" w:type="dxa"/>
          </w:tcPr>
          <w:p w14:paraId="2BD592C6" w14:textId="77777777" w:rsidR="0073324E" w:rsidRDefault="00E0395E">
            <w:r>
              <w:t>SVM, LR, DT</w:t>
            </w:r>
          </w:p>
        </w:tc>
        <w:tc>
          <w:tcPr>
            <w:tcW w:w="1710" w:type="dxa"/>
          </w:tcPr>
          <w:p w14:paraId="3B6C904B" w14:textId="77777777" w:rsidR="0073324E" w:rsidRDefault="00E0395E">
            <w:r>
              <w:t>SVM</w:t>
            </w:r>
          </w:p>
        </w:tc>
        <w:tc>
          <w:tcPr>
            <w:tcW w:w="1530" w:type="dxa"/>
          </w:tcPr>
          <w:p w14:paraId="4EE86955" w14:textId="77777777" w:rsidR="0073324E" w:rsidRDefault="00E0395E">
            <w:r>
              <w:t>89% accuracy</w:t>
            </w:r>
          </w:p>
        </w:tc>
        <w:tc>
          <w:tcPr>
            <w:tcW w:w="2700" w:type="dxa"/>
          </w:tcPr>
          <w:p w14:paraId="451DC4C9" w14:textId="6D5FA76F" w:rsidR="0073324E" w:rsidRDefault="002F2AD1">
            <w:r w:rsidRPr="002F2AD1">
              <w:t>https://link.springer.com/article/10.1007/s11042-023-16745-4</w:t>
            </w:r>
          </w:p>
        </w:tc>
      </w:tr>
      <w:tr w:rsidR="002F57DB" w14:paraId="5AE3E30B" w14:textId="77777777" w:rsidTr="007A7740">
        <w:tc>
          <w:tcPr>
            <w:tcW w:w="828" w:type="dxa"/>
          </w:tcPr>
          <w:p w14:paraId="5353D51D" w14:textId="77777777" w:rsidR="0073324E" w:rsidRDefault="00E0395E">
            <w:r>
              <w:t>15</w:t>
            </w:r>
          </w:p>
        </w:tc>
        <w:tc>
          <w:tcPr>
            <w:tcW w:w="810" w:type="dxa"/>
          </w:tcPr>
          <w:p w14:paraId="52238EBA" w14:textId="16E6D914" w:rsidR="0073324E" w:rsidRDefault="00F64835">
            <w:r>
              <w:t> 20</w:t>
            </w:r>
            <w:r w:rsidR="00483C7C">
              <w:rPr>
                <w:rFonts w:hint="cs"/>
                <w:rtl/>
              </w:rPr>
              <w:t>2</w:t>
            </w:r>
            <w:r>
              <w:t>4</w:t>
            </w:r>
          </w:p>
        </w:tc>
        <w:tc>
          <w:tcPr>
            <w:tcW w:w="1530" w:type="dxa"/>
          </w:tcPr>
          <w:p w14:paraId="39276391" w14:textId="44B865A5" w:rsidR="0073324E" w:rsidRDefault="00F64835">
            <w:r>
              <w:t>dataset &gt;5,000 symptoms</w:t>
            </w:r>
            <w:r>
              <w:noBreakHyphen/>
              <w:t>to</w:t>
            </w:r>
            <w:r>
              <w:noBreakHyphen/>
              <w:t>disease mapping</w:t>
            </w:r>
          </w:p>
        </w:tc>
        <w:tc>
          <w:tcPr>
            <w:tcW w:w="1530" w:type="dxa"/>
          </w:tcPr>
          <w:p w14:paraId="37237E07" w14:textId="07D07A67" w:rsidR="0073324E" w:rsidRDefault="00F64835">
            <w:r>
              <w:t>Decision Tree, K</w:t>
            </w:r>
            <w:r>
              <w:noBreakHyphen/>
              <w:t>Nearest Neighbors, Naïve Bayes, Random Forest</w:t>
            </w:r>
          </w:p>
        </w:tc>
        <w:tc>
          <w:tcPr>
            <w:tcW w:w="1710" w:type="dxa"/>
          </w:tcPr>
          <w:p w14:paraId="67A6AFE7" w14:textId="7C72200D" w:rsidR="0073324E" w:rsidRDefault="00483C7C">
            <w:r>
              <w:t>Random Forest</w:t>
            </w:r>
          </w:p>
        </w:tc>
        <w:tc>
          <w:tcPr>
            <w:tcW w:w="1530" w:type="dxa"/>
          </w:tcPr>
          <w:p w14:paraId="51EAD222" w14:textId="77777777" w:rsidR="00483C7C" w:rsidRDefault="00483C7C">
            <w:pPr>
              <w:rPr>
                <w:rStyle w:val="Strong"/>
              </w:rPr>
            </w:pPr>
            <w:r>
              <w:rPr>
                <w:rStyle w:val="Strong"/>
              </w:rPr>
              <w:t>Accuracy</w:t>
            </w:r>
          </w:p>
          <w:p w14:paraId="00B71733" w14:textId="29B64E69" w:rsidR="0073324E" w:rsidRDefault="00483C7C">
            <w:r>
              <w:rPr>
                <w:rStyle w:val="Strong"/>
              </w:rPr>
              <w:t>90 %</w:t>
            </w:r>
            <w:r>
              <w:rPr>
                <w:rtl/>
              </w:rPr>
              <w:t xml:space="preserve">، </w:t>
            </w:r>
            <w:r>
              <w:t>Random Forest</w:t>
            </w:r>
          </w:p>
        </w:tc>
        <w:tc>
          <w:tcPr>
            <w:tcW w:w="2700" w:type="dxa"/>
          </w:tcPr>
          <w:p w14:paraId="0B01B0AF" w14:textId="5C80163B" w:rsidR="0073324E" w:rsidRDefault="00483C7C">
            <w:pPr>
              <w:rPr>
                <w:rtl/>
              </w:rPr>
            </w:pPr>
            <w:bookmarkStart w:id="0" w:name="_Hlk204052359"/>
            <w:r w:rsidRPr="00483C7C">
              <w:t>https://ieeexplore.ieee.org/abstract/document/9388603/</w:t>
            </w:r>
            <w:bookmarkEnd w:id="0"/>
          </w:p>
        </w:tc>
      </w:tr>
    </w:tbl>
    <w:p w14:paraId="738A0E8C" w14:textId="77777777" w:rsidR="0073324E" w:rsidRDefault="00E0395E">
      <w:r>
        <w:br w:type="page"/>
      </w:r>
    </w:p>
    <w:p w14:paraId="125D0873" w14:textId="77777777" w:rsidR="0073324E" w:rsidRDefault="00E0395E">
      <w:pPr>
        <w:pStyle w:val="Heading2"/>
      </w:pPr>
      <w:r>
        <w:lastRenderedPageBreak/>
        <w:t>References (IEEE Style)</w:t>
      </w:r>
    </w:p>
    <w:p w14:paraId="6AF7D0D8" w14:textId="77777777" w:rsidR="00276058" w:rsidRDefault="00276058" w:rsidP="00276058">
      <w:pPr>
        <w:pStyle w:val="NormalWeb"/>
      </w:pPr>
      <w:r>
        <w:t xml:space="preserve">[1] L. Aissaoui Ferhi, M. Ben Amar, A. </w:t>
      </w:r>
      <w:proofErr w:type="spellStart"/>
      <w:r>
        <w:t>Masmoudi</w:t>
      </w:r>
      <w:proofErr w:type="spellEnd"/>
      <w:r>
        <w:t xml:space="preserve">, F. </w:t>
      </w:r>
      <w:proofErr w:type="spellStart"/>
      <w:r>
        <w:t>Choubani</w:t>
      </w:r>
      <w:proofErr w:type="spellEnd"/>
      <w:r>
        <w:t xml:space="preserve">, and R. </w:t>
      </w:r>
      <w:proofErr w:type="spellStart"/>
      <w:r>
        <w:t>Bouallegue</w:t>
      </w:r>
      <w:proofErr w:type="spellEnd"/>
      <w:r>
        <w:t xml:space="preserve">, “Improving Symptom-Based Medical Diagnosis Using Ensemble Learning Approaches,” </w:t>
      </w:r>
      <w:r>
        <w:rPr>
          <w:rStyle w:val="Emphasis"/>
        </w:rPr>
        <w:t xml:space="preserve">Systems Research and </w:t>
      </w:r>
      <w:proofErr w:type="spellStart"/>
      <w:r>
        <w:rPr>
          <w:rStyle w:val="Emphasis"/>
        </w:rPr>
        <w:t>Behavioral</w:t>
      </w:r>
      <w:proofErr w:type="spellEnd"/>
      <w:r>
        <w:rPr>
          <w:rStyle w:val="Emphasis"/>
        </w:rPr>
        <w:t xml:space="preserve"> Science</w:t>
      </w:r>
      <w:r>
        <w:t xml:space="preserve">, 2025, </w:t>
      </w:r>
      <w:proofErr w:type="spellStart"/>
      <w:r>
        <w:t>doi</w:t>
      </w:r>
      <w:proofErr w:type="spellEnd"/>
      <w:r>
        <w:t>: 10.1002/sres.3139.</w:t>
      </w:r>
    </w:p>
    <w:p w14:paraId="4013CF93" w14:textId="77777777" w:rsidR="00276058" w:rsidRDefault="00276058" w:rsidP="00276058">
      <w:pPr>
        <w:pStyle w:val="NormalWeb"/>
      </w:pPr>
      <w:r>
        <w:t xml:space="preserve">[2] F. Sogandi, “Identifying diseases symptoms and general rules using supervised and unsupervised machine learning,” </w:t>
      </w:r>
      <w:r>
        <w:rPr>
          <w:rStyle w:val="Emphasis"/>
        </w:rPr>
        <w:t>Scientific Reports,</w:t>
      </w:r>
      <w:r>
        <w:t xml:space="preserve"> vol. 14, Art. no. 17956, 2024. </w:t>
      </w:r>
      <w:proofErr w:type="spellStart"/>
      <w:r>
        <w:t>doi</w:t>
      </w:r>
      <w:proofErr w:type="spellEnd"/>
      <w:r>
        <w:t>: 10.1038/s41598-024-69029-8.</w:t>
      </w:r>
    </w:p>
    <w:p w14:paraId="530F23D3" w14:textId="77777777" w:rsidR="00276058" w:rsidRPr="00C84648" w:rsidRDefault="00276058" w:rsidP="00276058">
      <w:pPr>
        <w:rPr>
          <w:lang w:val="en-GB"/>
        </w:rPr>
      </w:pPr>
    </w:p>
    <w:p w14:paraId="06DE454D" w14:textId="77777777" w:rsidR="00276058" w:rsidRDefault="00276058" w:rsidP="00276058">
      <w:pPr>
        <w:pStyle w:val="NormalWeb"/>
      </w:pPr>
      <w:r>
        <w:t xml:space="preserve">[3] </w:t>
      </w:r>
      <w:r>
        <w:rPr>
          <w:rStyle w:val="Strong"/>
        </w:rPr>
        <w:t>E. Hassan, T. Abd El-Hafeez, and M. Y. Shams,</w:t>
      </w:r>
      <w:r>
        <w:br/>
        <w:t>“Optimizing classification of diseases through language model analysis of symptoms,”</w:t>
      </w:r>
      <w:r>
        <w:br/>
      </w:r>
      <w:r>
        <w:rPr>
          <w:rStyle w:val="Emphasis"/>
        </w:rPr>
        <w:t>Scientific Reports,</w:t>
      </w:r>
      <w:r>
        <w:t xml:space="preserve"> vol. 14, no. 1507, 2024. </w:t>
      </w:r>
      <w:proofErr w:type="spellStart"/>
      <w:r>
        <w:t>doi</w:t>
      </w:r>
      <w:proofErr w:type="spellEnd"/>
      <w:r>
        <w:t>: 10.1038/s41598-024-51615-5.</w:t>
      </w:r>
    </w:p>
    <w:p w14:paraId="5595416D" w14:textId="117810EC" w:rsidR="0040728D" w:rsidRPr="0040728D" w:rsidRDefault="00E0395E" w:rsidP="0040728D">
      <w:pPr>
        <w:pStyle w:val="NormalWeb"/>
      </w:pPr>
      <w:r>
        <w:t>[4</w:t>
      </w:r>
      <w:r w:rsidR="0040728D" w:rsidRPr="0040728D">
        <w:t xml:space="preserve"> S. S. Al-Qarni and A. Algarni, "Disease prediction from symptom descriptions using deep learning and NLP techniques," </w:t>
      </w:r>
      <w:r w:rsidR="0040728D" w:rsidRPr="0040728D">
        <w:rPr>
          <w:i/>
          <w:iCs/>
        </w:rPr>
        <w:t>International Journal of Advanced Computer Science and Applications (IJACSA)</w:t>
      </w:r>
      <w:r w:rsidR="0040728D" w:rsidRPr="0040728D">
        <w:t xml:space="preserve">, vol. 16, no. 5, 2025. [Online]. Available: </w:t>
      </w:r>
      <w:hyperlink r:id="rId19" w:tgtFrame="_new" w:history="1">
        <w:r w:rsidR="0040728D" w:rsidRPr="0040728D">
          <w:rPr>
            <w:color w:val="0000FF"/>
            <w:u w:val="single"/>
          </w:rPr>
          <w:t>https://thesai.org/Downloads/Volume16No5/Paper_41-Disease_Prediction_from_Symptom_Descriptions.pdf</w:t>
        </w:r>
      </w:hyperlink>
    </w:p>
    <w:p w14:paraId="5FF6D6E5" w14:textId="59FBC5B1" w:rsidR="0088165B" w:rsidRPr="0088165B" w:rsidRDefault="0088165B" w:rsidP="0088165B">
      <w:pPr>
        <w:pStyle w:val="NormalWeb"/>
      </w:pPr>
    </w:p>
    <w:p w14:paraId="4B45F262" w14:textId="1B9EF2A0" w:rsidR="00556A38" w:rsidRDefault="00556A38" w:rsidP="00556A38">
      <w:pPr>
        <w:rPr>
          <w:rtl/>
        </w:rPr>
      </w:pPr>
      <w:r w:rsidRPr="00556A38">
        <w:t xml:space="preserve"> </w:t>
      </w:r>
    </w:p>
    <w:p w14:paraId="4D6ED691" w14:textId="1074B3C5" w:rsidR="007C65FF" w:rsidRDefault="00E0395E" w:rsidP="007C65FF">
      <w:pPr>
        <w:pStyle w:val="NormalWeb"/>
      </w:pPr>
      <w:r>
        <w:t xml:space="preserve">[5] </w:t>
      </w:r>
      <w:r w:rsidR="007C65FF">
        <w:t xml:space="preserve">Sirigineedi, M., Kumar, M. E. S. M., Prakash, R. S., Reddy, V. P. K., &amp; </w:t>
      </w:r>
      <w:proofErr w:type="spellStart"/>
      <w:r w:rsidR="007C65FF">
        <w:t>Tirunagari</w:t>
      </w:r>
      <w:proofErr w:type="spellEnd"/>
      <w:r w:rsidR="007C65FF">
        <w:t xml:space="preserve">, P. (2024). </w:t>
      </w:r>
      <w:r w:rsidR="007C65FF">
        <w:rPr>
          <w:rStyle w:val="Emphasis"/>
        </w:rPr>
        <w:t>Symptom-Based Disease Prediction: A Machine Learning Approach</w:t>
      </w:r>
      <w:r w:rsidR="007C65FF">
        <w:t xml:space="preserve">. </w:t>
      </w:r>
      <w:r w:rsidR="007C65FF">
        <w:rPr>
          <w:rStyle w:val="Emphasis"/>
        </w:rPr>
        <w:t>Journal of Artificial Intelligence, Machine Learning and Neural Network</w:t>
      </w:r>
      <w:r w:rsidR="007C65FF">
        <w:t>. DOI: 10.55529/jaimlnn.43.8.17</w:t>
      </w:r>
    </w:p>
    <w:p w14:paraId="3E3BCB73" w14:textId="302A5883" w:rsidR="00556A38" w:rsidRDefault="00556A38" w:rsidP="00556A38">
      <w:pPr>
        <w:rPr>
          <w:rtl/>
        </w:rPr>
      </w:pPr>
    </w:p>
    <w:p w14:paraId="0F3F8D2F" w14:textId="77777777" w:rsidR="00BC0E09" w:rsidRDefault="00E0395E" w:rsidP="00BC0E09">
      <w:pPr>
        <w:rPr>
          <w:rtl/>
        </w:rPr>
      </w:pPr>
      <w:r>
        <w:t xml:space="preserve">[6] </w:t>
      </w:r>
      <w:r w:rsidR="00BC0E09">
        <w:t xml:space="preserve">J. Finkelstein, A. Smiley, C. Echeverria, A. Arias, A. Castillo, Y. Fang, and J. Chen, "AI-driven prediction of symptom trajectories in cancer care: A deep learning approach for chemotherapy management," </w:t>
      </w:r>
      <w:r w:rsidR="00BC0E09">
        <w:rPr>
          <w:rStyle w:val="Emphasis"/>
        </w:rPr>
        <w:t>Bioengineering</w:t>
      </w:r>
      <w:r w:rsidR="00BC0E09">
        <w:t xml:space="preserve">, vol. 11, no. 11, p. 1172, 2024, </w:t>
      </w:r>
      <w:proofErr w:type="spellStart"/>
      <w:r w:rsidR="00BC0E09">
        <w:t>doi</w:t>
      </w:r>
      <w:proofErr w:type="spellEnd"/>
      <w:r w:rsidR="00BC0E09">
        <w:t xml:space="preserve">: 10.3390/bioengineering11111172. </w:t>
      </w:r>
    </w:p>
    <w:p w14:paraId="2F164E2C" w14:textId="6F28E755" w:rsidR="00537FF7" w:rsidRDefault="00E0395E" w:rsidP="00BC0E09">
      <w:pPr>
        <w:rPr>
          <w:rtl/>
        </w:rPr>
      </w:pPr>
      <w:r>
        <w:t xml:space="preserve">[7] </w:t>
      </w:r>
      <w:r w:rsidR="00537FF7">
        <w:t xml:space="preserve">A. Srivastava, S. Samanta, S. Mishra, A. </w:t>
      </w:r>
      <w:proofErr w:type="spellStart"/>
      <w:r w:rsidR="00537FF7">
        <w:t>Alkhayyat</w:t>
      </w:r>
      <w:proofErr w:type="spellEnd"/>
      <w:r w:rsidR="00537FF7">
        <w:t xml:space="preserve">, D. Gupta, and V. Sharma, "Medi-Assist: A Decision Tree based Chronic Diseases Detection Model," in </w:t>
      </w:r>
      <w:r w:rsidR="00537FF7">
        <w:rPr>
          <w:rStyle w:val="Emphasis"/>
        </w:rPr>
        <w:t>Proc. 2023 4th Int. Conf. on Intelligent Engineering and Management (ICIEM)</w:t>
      </w:r>
      <w:r w:rsidR="00537FF7">
        <w:t xml:space="preserve">, 2023. [Online]. Available </w:t>
      </w:r>
    </w:p>
    <w:p w14:paraId="04513088" w14:textId="39BF7227" w:rsidR="00537FF7" w:rsidRDefault="00537FF7" w:rsidP="00537FF7">
      <w:pPr>
        <w:rPr>
          <w:rtl/>
        </w:rPr>
      </w:pPr>
      <w:r w:rsidRPr="00537FF7">
        <w:t>https://ieeexplore.ieee.org/abstract/document/10167400/</w:t>
      </w:r>
    </w:p>
    <w:p w14:paraId="2F4176B2" w14:textId="33BB2F67" w:rsidR="00B1352A" w:rsidRDefault="00E0395E" w:rsidP="00537FF7">
      <w:r>
        <w:t>[8</w:t>
      </w:r>
      <w:r w:rsidR="00B1352A">
        <w:t xml:space="preserve">]. Afrin, F. M. J. M. </w:t>
      </w:r>
      <w:proofErr w:type="spellStart"/>
      <w:r w:rsidR="00B1352A">
        <w:t>Shamrat</w:t>
      </w:r>
      <w:proofErr w:type="spellEnd"/>
      <w:r w:rsidR="00B1352A">
        <w:t xml:space="preserve">, T. I. </w:t>
      </w:r>
      <w:proofErr w:type="spellStart"/>
      <w:r w:rsidR="00B1352A">
        <w:t>Nibir</w:t>
      </w:r>
      <w:proofErr w:type="spellEnd"/>
      <w:r w:rsidR="00B1352A">
        <w:t xml:space="preserve">, M. F. </w:t>
      </w:r>
      <w:proofErr w:type="spellStart"/>
      <w:r w:rsidR="00B1352A">
        <w:t>Muntasim</w:t>
      </w:r>
      <w:proofErr w:type="spellEnd"/>
      <w:r w:rsidR="00B1352A">
        <w:t xml:space="preserve">, M. S. Moharram, M. M. Imran, and M. Abdulla, "Supervised machine learning based liver disease prediction approach with LASSO feature selection," </w:t>
      </w:r>
      <w:r w:rsidR="00B1352A">
        <w:rPr>
          <w:rStyle w:val="Emphasis"/>
        </w:rPr>
        <w:t>Bulletin of Electrical Engineering and Informatics</w:t>
      </w:r>
      <w:r w:rsidR="00B1352A">
        <w:t>, vol. 10, no. 6, pp. 3369–3376, 2021. [Online]. Available: https://doi.org/10.11591/eei.v10i6.3242</w:t>
      </w:r>
    </w:p>
    <w:p w14:paraId="0D427954" w14:textId="77777777" w:rsidR="00191A75" w:rsidRPr="00191A75" w:rsidRDefault="00E0395E" w:rsidP="00191A75">
      <w:pPr>
        <w:pStyle w:val="NormalWeb"/>
      </w:pPr>
      <w:r>
        <w:t xml:space="preserve">[9] </w:t>
      </w:r>
      <w:r w:rsidR="00191A75" w:rsidRPr="00191A75">
        <w:t xml:space="preserve">C. M. Bhatt, P. Patel, T. Ghetia, and P. L. Mazzeo, “Effective Heart Disease Prediction Using Machine Learning Techniques,” </w:t>
      </w:r>
      <w:r w:rsidR="00191A75" w:rsidRPr="00191A75">
        <w:rPr>
          <w:i/>
          <w:iCs/>
        </w:rPr>
        <w:t>Algorithms</w:t>
      </w:r>
      <w:r w:rsidR="00191A75" w:rsidRPr="00191A75">
        <w:t xml:space="preserve">, vol. 16, no. 2, p. 88, 2023. [Online]. Available: </w:t>
      </w:r>
      <w:hyperlink r:id="rId20" w:tgtFrame="_new" w:history="1">
        <w:r w:rsidR="00191A75" w:rsidRPr="00191A75">
          <w:rPr>
            <w:color w:val="0000FF"/>
            <w:u w:val="single"/>
          </w:rPr>
          <w:t>https://doi.org/10.3390/a16020088</w:t>
        </w:r>
      </w:hyperlink>
    </w:p>
    <w:p w14:paraId="23013BFB" w14:textId="77777777" w:rsidR="00B760B2" w:rsidRPr="00B760B2" w:rsidRDefault="00E0395E" w:rsidP="00B760B2">
      <w:pPr>
        <w:pStyle w:val="NormalWeb"/>
      </w:pPr>
      <w:r>
        <w:t xml:space="preserve">[10] J. </w:t>
      </w:r>
      <w:r w:rsidR="00B760B2" w:rsidRPr="00B760B2">
        <w:t xml:space="preserve">U. Nagavelli, D. Samanta, and P. Chakraborty, "Machine Learning Technology-Based Heart Disease Detection Models," </w:t>
      </w:r>
      <w:r w:rsidR="00B760B2" w:rsidRPr="00B760B2">
        <w:rPr>
          <w:i/>
          <w:iCs/>
        </w:rPr>
        <w:t>Journal of Healthcare Engineering</w:t>
      </w:r>
      <w:r w:rsidR="00B760B2" w:rsidRPr="00B760B2">
        <w:t xml:space="preserve">, vol. 2022, Article ID 7351061, 2022. [Online]. Available: </w:t>
      </w:r>
      <w:hyperlink r:id="rId21" w:tgtFrame="_new" w:history="1">
        <w:r w:rsidR="00B760B2" w:rsidRPr="00B760B2">
          <w:rPr>
            <w:color w:val="0000FF"/>
            <w:u w:val="single"/>
          </w:rPr>
          <w:t>https://doi.org/10.1155/2022/7351061</w:t>
        </w:r>
      </w:hyperlink>
    </w:p>
    <w:p w14:paraId="4716C112" w14:textId="0166C68F" w:rsidR="00A34CA0" w:rsidRDefault="00A34CA0" w:rsidP="00191A75"/>
    <w:p w14:paraId="63400C1B" w14:textId="13C377CD" w:rsidR="00A34CA0" w:rsidRDefault="00E0395E" w:rsidP="00A34CA0">
      <w:r>
        <w:t xml:space="preserve">[11] M. Abdar et al., “Light Gradient Boosting Machine Algorithm (LGBM) for COVID‑19 Prediction Based on Symptoms,” </w:t>
      </w:r>
      <w:proofErr w:type="spellStart"/>
      <w:r>
        <w:t>Comput</w:t>
      </w:r>
      <w:proofErr w:type="spellEnd"/>
      <w:r>
        <w:t xml:space="preserve">. Biol. Med., 2022. [Online]. Available: </w:t>
      </w:r>
      <w:hyperlink r:id="rId22" w:history="1">
        <w:r w:rsidR="00A34CA0" w:rsidRPr="00D72729">
          <w:rPr>
            <w:rStyle w:val="Hyperlink"/>
          </w:rPr>
          <w:t>https://link.springer.com/chapter/10.1007/978-981-97-7190-5_6</w:t>
        </w:r>
      </w:hyperlink>
      <w:r w:rsidR="00A34CA0" w:rsidRPr="00A34CA0">
        <w:t xml:space="preserve"> </w:t>
      </w:r>
    </w:p>
    <w:p w14:paraId="3CDCCE24" w14:textId="26171114" w:rsidR="0073324E" w:rsidRDefault="00E0395E" w:rsidP="00A34CA0">
      <w:r>
        <w:t xml:space="preserve">[12] H. Lee et al., “Pre-training of Graph Augmented Transformers for Medication Recommendation,” </w:t>
      </w:r>
      <w:proofErr w:type="spellStart"/>
      <w:r>
        <w:t>arXiv</w:t>
      </w:r>
      <w:proofErr w:type="spellEnd"/>
      <w:r>
        <w:t>, 2023. [Online]. Available</w:t>
      </w:r>
      <w:r w:rsidR="00A34CA0" w:rsidRPr="00A34CA0">
        <w:t>https://arxiv.org/abs/1906.00346</w:t>
      </w:r>
    </w:p>
    <w:p w14:paraId="69A31E95" w14:textId="77777777" w:rsidR="002F2AD1" w:rsidRDefault="00E0395E" w:rsidP="002F2AD1">
      <w:pPr>
        <w:rPr>
          <w:rtl/>
        </w:rPr>
      </w:pPr>
      <w:r>
        <w:t>[13</w:t>
      </w:r>
      <w:r w:rsidR="002F2AD1" w:rsidRPr="002F2AD1">
        <w:t xml:space="preserve"> </w:t>
      </w:r>
      <w:r w:rsidR="002F2AD1">
        <w:t xml:space="preserve">S. Prabhakar, S. </w:t>
      </w:r>
      <w:proofErr w:type="spellStart"/>
      <w:r w:rsidR="002F2AD1">
        <w:t>Sh</w:t>
      </w:r>
      <w:proofErr w:type="spellEnd"/>
      <w:r w:rsidR="002F2AD1">
        <w:t xml:space="preserve">, and S. Kamath, "Neural language modeling of unstructured clinical notes for automated patient phenotyping," </w:t>
      </w:r>
      <w:proofErr w:type="spellStart"/>
      <w:r w:rsidR="002F2AD1">
        <w:rPr>
          <w:rStyle w:val="Emphasis"/>
        </w:rPr>
        <w:t>medRxiv</w:t>
      </w:r>
      <w:proofErr w:type="spellEnd"/>
      <w:r w:rsidR="002F2AD1">
        <w:t xml:space="preserve">, preprint, Jun. 2025. [Online]. </w:t>
      </w:r>
    </w:p>
    <w:p w14:paraId="62DD33C2" w14:textId="77777777" w:rsidR="002F2AD1" w:rsidRDefault="002F2AD1" w:rsidP="002F2AD1">
      <w:pPr>
        <w:rPr>
          <w:rtl/>
        </w:rPr>
      </w:pPr>
      <w:r w:rsidRPr="002F2AD1">
        <w:t>https://ieeexplore.ieee.org/abstract/document/9751198#:~:text=Neural%20Language%20Modeling%20of%20Unstructured%20Clinical%20Notes%20for%20Automated%20Patient%20Phenotyping</w:t>
      </w:r>
    </w:p>
    <w:p w14:paraId="3A20D80F" w14:textId="77777777" w:rsidR="002F2AD1" w:rsidRDefault="002F2AD1" w:rsidP="002F2AD1">
      <w:pPr>
        <w:rPr>
          <w:rtl/>
        </w:rPr>
      </w:pPr>
    </w:p>
    <w:p w14:paraId="00AC3622" w14:textId="77777777" w:rsidR="002F2AD1" w:rsidRDefault="00E0395E" w:rsidP="002F2AD1">
      <w:pPr>
        <w:rPr>
          <w:rtl/>
        </w:rPr>
      </w:pPr>
      <w:r>
        <w:t xml:space="preserve">[14] S. Kumar et al., “Diabetes Prediction Model Using Machine Learning Techniques,” Appl. Sci., vol. 13, no. 4, p. 2321, 2023. [Online]. Available: </w:t>
      </w:r>
      <w:r w:rsidR="002F2AD1" w:rsidRPr="002F2AD1">
        <w:t xml:space="preserve">https://link.springer.com/article/10.1007/s11042-023-16745-4 </w:t>
      </w:r>
    </w:p>
    <w:p w14:paraId="2F464EB7" w14:textId="01B1DECC" w:rsidR="0073324E" w:rsidRDefault="00E0395E" w:rsidP="00483C7C">
      <w:pPr>
        <w:rPr>
          <w:rtl/>
        </w:rPr>
      </w:pPr>
      <w:r>
        <w:t xml:space="preserve">[15] </w:t>
      </w:r>
      <w:r w:rsidR="00483C7C">
        <w:t xml:space="preserve">R. Sood and V. Sharma, "Symptom Based Disease Prediction Using Machine Learning," </w:t>
      </w:r>
      <w:r w:rsidR="00483C7C">
        <w:rPr>
          <w:rStyle w:val="Emphasis"/>
        </w:rPr>
        <w:t>Int. J. Preventive Medicine and Health</w:t>
      </w:r>
      <w:r w:rsidR="00483C7C">
        <w:t>, vol. 4, no. 6, pp. 1–6, Sept. 2024. [Online]. Available:</w:t>
      </w:r>
    </w:p>
    <w:p w14:paraId="05E8053C" w14:textId="204A8ED8" w:rsidR="00483C7C" w:rsidRDefault="00483C7C" w:rsidP="00483C7C">
      <w:r w:rsidRPr="00483C7C">
        <w:t>https://ieeexplore.ieee.org/abstract/document/9388603/</w:t>
      </w:r>
    </w:p>
    <w:sectPr w:rsidR="00483C7C" w:rsidSect="00F25D07">
      <w:footerReference w:type="default" r:id="rId23"/>
      <w:pgSz w:w="11906" w:h="16838"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A7DC5" w14:textId="77777777" w:rsidR="009D27D4" w:rsidRDefault="009D27D4" w:rsidP="00483C7C">
      <w:pPr>
        <w:spacing w:after="0" w:line="240" w:lineRule="auto"/>
      </w:pPr>
      <w:r>
        <w:separator/>
      </w:r>
    </w:p>
  </w:endnote>
  <w:endnote w:type="continuationSeparator" w:id="0">
    <w:p w14:paraId="674EB151" w14:textId="77777777" w:rsidR="009D27D4" w:rsidRDefault="009D27D4" w:rsidP="00483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973594"/>
      <w:docPartObj>
        <w:docPartGallery w:val="Page Numbers (Bottom of Page)"/>
        <w:docPartUnique/>
      </w:docPartObj>
    </w:sdtPr>
    <w:sdtEndPr>
      <w:rPr>
        <w:noProof/>
      </w:rPr>
    </w:sdtEndPr>
    <w:sdtContent>
      <w:p w14:paraId="10C84232" w14:textId="06315B39" w:rsidR="00F25D07" w:rsidRDefault="00F25D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162920" w14:textId="77777777" w:rsidR="00F25D07" w:rsidRDefault="00F25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94E80" w14:textId="77777777" w:rsidR="009D27D4" w:rsidRDefault="009D27D4" w:rsidP="00483C7C">
      <w:pPr>
        <w:spacing w:after="0" w:line="240" w:lineRule="auto"/>
      </w:pPr>
      <w:r>
        <w:separator/>
      </w:r>
    </w:p>
  </w:footnote>
  <w:footnote w:type="continuationSeparator" w:id="0">
    <w:p w14:paraId="3C903408" w14:textId="77777777" w:rsidR="009D27D4" w:rsidRDefault="009D27D4" w:rsidP="00483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9A7F21"/>
    <w:multiLevelType w:val="multilevel"/>
    <w:tmpl w:val="B07C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108808">
    <w:abstractNumId w:val="8"/>
  </w:num>
  <w:num w:numId="2" w16cid:durableId="1711801159">
    <w:abstractNumId w:val="6"/>
  </w:num>
  <w:num w:numId="3" w16cid:durableId="1498227610">
    <w:abstractNumId w:val="5"/>
  </w:num>
  <w:num w:numId="4" w16cid:durableId="1139297197">
    <w:abstractNumId w:val="4"/>
  </w:num>
  <w:num w:numId="5" w16cid:durableId="1540362666">
    <w:abstractNumId w:val="7"/>
  </w:num>
  <w:num w:numId="6" w16cid:durableId="729691993">
    <w:abstractNumId w:val="3"/>
  </w:num>
  <w:num w:numId="7" w16cid:durableId="1352103876">
    <w:abstractNumId w:val="2"/>
  </w:num>
  <w:num w:numId="8" w16cid:durableId="1328904939">
    <w:abstractNumId w:val="1"/>
  </w:num>
  <w:num w:numId="9" w16cid:durableId="640115686">
    <w:abstractNumId w:val="0"/>
  </w:num>
  <w:num w:numId="10" w16cid:durableId="8178898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AC3"/>
    <w:rsid w:val="00007433"/>
    <w:rsid w:val="00034616"/>
    <w:rsid w:val="00047ED6"/>
    <w:rsid w:val="0006063C"/>
    <w:rsid w:val="00076ED0"/>
    <w:rsid w:val="000B1019"/>
    <w:rsid w:val="000C46DB"/>
    <w:rsid w:val="000E0520"/>
    <w:rsid w:val="000F1115"/>
    <w:rsid w:val="0015074B"/>
    <w:rsid w:val="00153734"/>
    <w:rsid w:val="00164E9C"/>
    <w:rsid w:val="00175A96"/>
    <w:rsid w:val="001818C5"/>
    <w:rsid w:val="00185F8E"/>
    <w:rsid w:val="00191A75"/>
    <w:rsid w:val="001B482F"/>
    <w:rsid w:val="002326DD"/>
    <w:rsid w:val="002338BB"/>
    <w:rsid w:val="00276058"/>
    <w:rsid w:val="00283DF4"/>
    <w:rsid w:val="0029639D"/>
    <w:rsid w:val="002F2AD1"/>
    <w:rsid w:val="002F57DB"/>
    <w:rsid w:val="00326F90"/>
    <w:rsid w:val="00393B86"/>
    <w:rsid w:val="003C4660"/>
    <w:rsid w:val="003D726E"/>
    <w:rsid w:val="0040728D"/>
    <w:rsid w:val="00407382"/>
    <w:rsid w:val="004803BF"/>
    <w:rsid w:val="00482544"/>
    <w:rsid w:val="00483C7C"/>
    <w:rsid w:val="004A2087"/>
    <w:rsid w:val="004C674E"/>
    <w:rsid w:val="004E3AE2"/>
    <w:rsid w:val="00515262"/>
    <w:rsid w:val="00537FF7"/>
    <w:rsid w:val="00556A38"/>
    <w:rsid w:val="00561834"/>
    <w:rsid w:val="005668E5"/>
    <w:rsid w:val="005C5F88"/>
    <w:rsid w:val="0060336F"/>
    <w:rsid w:val="0062258E"/>
    <w:rsid w:val="00630A3F"/>
    <w:rsid w:val="006C3657"/>
    <w:rsid w:val="006C3F38"/>
    <w:rsid w:val="006F43BF"/>
    <w:rsid w:val="0073324E"/>
    <w:rsid w:val="0074039B"/>
    <w:rsid w:val="007A7740"/>
    <w:rsid w:val="007C65FF"/>
    <w:rsid w:val="007F579F"/>
    <w:rsid w:val="0085285D"/>
    <w:rsid w:val="0088165B"/>
    <w:rsid w:val="008A35E4"/>
    <w:rsid w:val="008E008B"/>
    <w:rsid w:val="0091540D"/>
    <w:rsid w:val="00927BE2"/>
    <w:rsid w:val="0094034B"/>
    <w:rsid w:val="009C52C8"/>
    <w:rsid w:val="009D27D4"/>
    <w:rsid w:val="00A34CA0"/>
    <w:rsid w:val="00A5500A"/>
    <w:rsid w:val="00A7385E"/>
    <w:rsid w:val="00AA1D8D"/>
    <w:rsid w:val="00AA3960"/>
    <w:rsid w:val="00AB601A"/>
    <w:rsid w:val="00AD29CA"/>
    <w:rsid w:val="00B0615D"/>
    <w:rsid w:val="00B1352A"/>
    <w:rsid w:val="00B335D9"/>
    <w:rsid w:val="00B47730"/>
    <w:rsid w:val="00B760B2"/>
    <w:rsid w:val="00BB6048"/>
    <w:rsid w:val="00BC0E09"/>
    <w:rsid w:val="00BE029F"/>
    <w:rsid w:val="00BE4A1B"/>
    <w:rsid w:val="00BE4FC7"/>
    <w:rsid w:val="00C533DF"/>
    <w:rsid w:val="00CB0664"/>
    <w:rsid w:val="00CB1A89"/>
    <w:rsid w:val="00CB5841"/>
    <w:rsid w:val="00CE52FB"/>
    <w:rsid w:val="00D00872"/>
    <w:rsid w:val="00D04225"/>
    <w:rsid w:val="00D449B0"/>
    <w:rsid w:val="00D76506"/>
    <w:rsid w:val="00D83612"/>
    <w:rsid w:val="00E0395E"/>
    <w:rsid w:val="00E47506"/>
    <w:rsid w:val="00E62676"/>
    <w:rsid w:val="00E72A9B"/>
    <w:rsid w:val="00F2475F"/>
    <w:rsid w:val="00F25D07"/>
    <w:rsid w:val="00F63E79"/>
    <w:rsid w:val="00F64835"/>
    <w:rsid w:val="00F71A61"/>
    <w:rsid w:val="00F90ECA"/>
    <w:rsid w:val="00FC693F"/>
    <w:rsid w:val="00FD7E4A"/>
    <w:rsid w:val="00FE3C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7764CB"/>
  <w14:defaultImageDpi w14:val="300"/>
  <w15:docId w15:val="{0BCA78F9-B989-41C5-9749-2933CF7D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E008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E008B"/>
    <w:rPr>
      <w:color w:val="0000FF" w:themeColor="hyperlink"/>
      <w:u w:val="single"/>
    </w:rPr>
  </w:style>
  <w:style w:type="character" w:styleId="UnresolvedMention">
    <w:name w:val="Unresolved Mention"/>
    <w:basedOn w:val="DefaultParagraphFont"/>
    <w:uiPriority w:val="99"/>
    <w:semiHidden/>
    <w:unhideWhenUsed/>
    <w:rsid w:val="008E0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684">
      <w:bodyDiv w:val="1"/>
      <w:marLeft w:val="0"/>
      <w:marRight w:val="0"/>
      <w:marTop w:val="0"/>
      <w:marBottom w:val="0"/>
      <w:divBdr>
        <w:top w:val="none" w:sz="0" w:space="0" w:color="auto"/>
        <w:left w:val="none" w:sz="0" w:space="0" w:color="auto"/>
        <w:bottom w:val="none" w:sz="0" w:space="0" w:color="auto"/>
        <w:right w:val="none" w:sz="0" w:space="0" w:color="auto"/>
      </w:divBdr>
      <w:divsChild>
        <w:div w:id="1557476362">
          <w:marLeft w:val="0"/>
          <w:marRight w:val="0"/>
          <w:marTop w:val="0"/>
          <w:marBottom w:val="0"/>
          <w:divBdr>
            <w:top w:val="none" w:sz="0" w:space="0" w:color="auto"/>
            <w:left w:val="none" w:sz="0" w:space="0" w:color="auto"/>
            <w:bottom w:val="none" w:sz="0" w:space="0" w:color="auto"/>
            <w:right w:val="none" w:sz="0" w:space="0" w:color="auto"/>
          </w:divBdr>
          <w:divsChild>
            <w:div w:id="1368411067">
              <w:marLeft w:val="0"/>
              <w:marRight w:val="0"/>
              <w:marTop w:val="0"/>
              <w:marBottom w:val="0"/>
              <w:divBdr>
                <w:top w:val="none" w:sz="0" w:space="0" w:color="auto"/>
                <w:left w:val="none" w:sz="0" w:space="0" w:color="auto"/>
                <w:bottom w:val="none" w:sz="0" w:space="0" w:color="auto"/>
                <w:right w:val="none" w:sz="0" w:space="0" w:color="auto"/>
              </w:divBdr>
              <w:divsChild>
                <w:div w:id="1276327124">
                  <w:marLeft w:val="0"/>
                  <w:marRight w:val="0"/>
                  <w:marTop w:val="0"/>
                  <w:marBottom w:val="0"/>
                  <w:divBdr>
                    <w:top w:val="none" w:sz="0" w:space="0" w:color="auto"/>
                    <w:left w:val="none" w:sz="0" w:space="0" w:color="auto"/>
                    <w:bottom w:val="none" w:sz="0" w:space="0" w:color="auto"/>
                    <w:right w:val="none" w:sz="0" w:space="0" w:color="auto"/>
                  </w:divBdr>
                  <w:divsChild>
                    <w:div w:id="2082949687">
                      <w:marLeft w:val="0"/>
                      <w:marRight w:val="0"/>
                      <w:marTop w:val="0"/>
                      <w:marBottom w:val="0"/>
                      <w:divBdr>
                        <w:top w:val="none" w:sz="0" w:space="0" w:color="auto"/>
                        <w:left w:val="none" w:sz="0" w:space="0" w:color="auto"/>
                        <w:bottom w:val="none" w:sz="0" w:space="0" w:color="auto"/>
                        <w:right w:val="none" w:sz="0" w:space="0" w:color="auto"/>
                      </w:divBdr>
                      <w:divsChild>
                        <w:div w:id="300429412">
                          <w:marLeft w:val="0"/>
                          <w:marRight w:val="0"/>
                          <w:marTop w:val="0"/>
                          <w:marBottom w:val="0"/>
                          <w:divBdr>
                            <w:top w:val="none" w:sz="0" w:space="0" w:color="auto"/>
                            <w:left w:val="none" w:sz="0" w:space="0" w:color="auto"/>
                            <w:bottom w:val="none" w:sz="0" w:space="0" w:color="auto"/>
                            <w:right w:val="none" w:sz="0" w:space="0" w:color="auto"/>
                          </w:divBdr>
                          <w:divsChild>
                            <w:div w:id="507865719">
                              <w:marLeft w:val="0"/>
                              <w:marRight w:val="0"/>
                              <w:marTop w:val="0"/>
                              <w:marBottom w:val="0"/>
                              <w:divBdr>
                                <w:top w:val="none" w:sz="0" w:space="0" w:color="auto"/>
                                <w:left w:val="none" w:sz="0" w:space="0" w:color="auto"/>
                                <w:bottom w:val="none" w:sz="0" w:space="0" w:color="auto"/>
                                <w:right w:val="none" w:sz="0" w:space="0" w:color="auto"/>
                              </w:divBdr>
                              <w:divsChild>
                                <w:div w:id="540944064">
                                  <w:marLeft w:val="0"/>
                                  <w:marRight w:val="0"/>
                                  <w:marTop w:val="0"/>
                                  <w:marBottom w:val="0"/>
                                  <w:divBdr>
                                    <w:top w:val="none" w:sz="0" w:space="0" w:color="auto"/>
                                    <w:left w:val="none" w:sz="0" w:space="0" w:color="auto"/>
                                    <w:bottom w:val="none" w:sz="0" w:space="0" w:color="auto"/>
                                    <w:right w:val="none" w:sz="0" w:space="0" w:color="auto"/>
                                  </w:divBdr>
                                  <w:divsChild>
                                    <w:div w:id="15762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61674">
                      <w:marLeft w:val="0"/>
                      <w:marRight w:val="0"/>
                      <w:marTop w:val="0"/>
                      <w:marBottom w:val="0"/>
                      <w:divBdr>
                        <w:top w:val="none" w:sz="0" w:space="0" w:color="auto"/>
                        <w:left w:val="none" w:sz="0" w:space="0" w:color="auto"/>
                        <w:bottom w:val="none" w:sz="0" w:space="0" w:color="auto"/>
                        <w:right w:val="none" w:sz="0" w:space="0" w:color="auto"/>
                      </w:divBdr>
                      <w:divsChild>
                        <w:div w:id="9094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47492">
      <w:bodyDiv w:val="1"/>
      <w:marLeft w:val="0"/>
      <w:marRight w:val="0"/>
      <w:marTop w:val="0"/>
      <w:marBottom w:val="0"/>
      <w:divBdr>
        <w:top w:val="none" w:sz="0" w:space="0" w:color="auto"/>
        <w:left w:val="none" w:sz="0" w:space="0" w:color="auto"/>
        <w:bottom w:val="none" w:sz="0" w:space="0" w:color="auto"/>
        <w:right w:val="none" w:sz="0" w:space="0" w:color="auto"/>
      </w:divBdr>
    </w:div>
    <w:div w:id="81730889">
      <w:bodyDiv w:val="1"/>
      <w:marLeft w:val="0"/>
      <w:marRight w:val="0"/>
      <w:marTop w:val="0"/>
      <w:marBottom w:val="0"/>
      <w:divBdr>
        <w:top w:val="none" w:sz="0" w:space="0" w:color="auto"/>
        <w:left w:val="none" w:sz="0" w:space="0" w:color="auto"/>
        <w:bottom w:val="none" w:sz="0" w:space="0" w:color="auto"/>
        <w:right w:val="none" w:sz="0" w:space="0" w:color="auto"/>
      </w:divBdr>
      <w:divsChild>
        <w:div w:id="1225488569">
          <w:marLeft w:val="0"/>
          <w:marRight w:val="0"/>
          <w:marTop w:val="0"/>
          <w:marBottom w:val="0"/>
          <w:divBdr>
            <w:top w:val="none" w:sz="0" w:space="0" w:color="auto"/>
            <w:left w:val="none" w:sz="0" w:space="0" w:color="auto"/>
            <w:bottom w:val="none" w:sz="0" w:space="0" w:color="auto"/>
            <w:right w:val="none" w:sz="0" w:space="0" w:color="auto"/>
          </w:divBdr>
          <w:divsChild>
            <w:div w:id="257250642">
              <w:marLeft w:val="0"/>
              <w:marRight w:val="0"/>
              <w:marTop w:val="0"/>
              <w:marBottom w:val="0"/>
              <w:divBdr>
                <w:top w:val="none" w:sz="0" w:space="0" w:color="auto"/>
                <w:left w:val="none" w:sz="0" w:space="0" w:color="auto"/>
                <w:bottom w:val="none" w:sz="0" w:space="0" w:color="auto"/>
                <w:right w:val="none" w:sz="0" w:space="0" w:color="auto"/>
              </w:divBdr>
              <w:divsChild>
                <w:div w:id="1749576762">
                  <w:marLeft w:val="0"/>
                  <w:marRight w:val="0"/>
                  <w:marTop w:val="0"/>
                  <w:marBottom w:val="0"/>
                  <w:divBdr>
                    <w:top w:val="none" w:sz="0" w:space="0" w:color="auto"/>
                    <w:left w:val="none" w:sz="0" w:space="0" w:color="auto"/>
                    <w:bottom w:val="none" w:sz="0" w:space="0" w:color="auto"/>
                    <w:right w:val="none" w:sz="0" w:space="0" w:color="auto"/>
                  </w:divBdr>
                  <w:divsChild>
                    <w:div w:id="680664334">
                      <w:marLeft w:val="0"/>
                      <w:marRight w:val="0"/>
                      <w:marTop w:val="0"/>
                      <w:marBottom w:val="0"/>
                      <w:divBdr>
                        <w:top w:val="none" w:sz="0" w:space="0" w:color="auto"/>
                        <w:left w:val="none" w:sz="0" w:space="0" w:color="auto"/>
                        <w:bottom w:val="none" w:sz="0" w:space="0" w:color="auto"/>
                        <w:right w:val="none" w:sz="0" w:space="0" w:color="auto"/>
                      </w:divBdr>
                      <w:divsChild>
                        <w:div w:id="268127785">
                          <w:marLeft w:val="0"/>
                          <w:marRight w:val="0"/>
                          <w:marTop w:val="0"/>
                          <w:marBottom w:val="0"/>
                          <w:divBdr>
                            <w:top w:val="none" w:sz="0" w:space="0" w:color="auto"/>
                            <w:left w:val="none" w:sz="0" w:space="0" w:color="auto"/>
                            <w:bottom w:val="none" w:sz="0" w:space="0" w:color="auto"/>
                            <w:right w:val="none" w:sz="0" w:space="0" w:color="auto"/>
                          </w:divBdr>
                          <w:divsChild>
                            <w:div w:id="164831611">
                              <w:marLeft w:val="0"/>
                              <w:marRight w:val="0"/>
                              <w:marTop w:val="0"/>
                              <w:marBottom w:val="0"/>
                              <w:divBdr>
                                <w:top w:val="none" w:sz="0" w:space="0" w:color="auto"/>
                                <w:left w:val="none" w:sz="0" w:space="0" w:color="auto"/>
                                <w:bottom w:val="none" w:sz="0" w:space="0" w:color="auto"/>
                                <w:right w:val="none" w:sz="0" w:space="0" w:color="auto"/>
                              </w:divBdr>
                              <w:divsChild>
                                <w:div w:id="1407260634">
                                  <w:marLeft w:val="0"/>
                                  <w:marRight w:val="0"/>
                                  <w:marTop w:val="0"/>
                                  <w:marBottom w:val="0"/>
                                  <w:divBdr>
                                    <w:top w:val="none" w:sz="0" w:space="0" w:color="auto"/>
                                    <w:left w:val="none" w:sz="0" w:space="0" w:color="auto"/>
                                    <w:bottom w:val="none" w:sz="0" w:space="0" w:color="auto"/>
                                    <w:right w:val="none" w:sz="0" w:space="0" w:color="auto"/>
                                  </w:divBdr>
                                  <w:divsChild>
                                    <w:div w:id="2468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0268">
                      <w:marLeft w:val="0"/>
                      <w:marRight w:val="0"/>
                      <w:marTop w:val="0"/>
                      <w:marBottom w:val="0"/>
                      <w:divBdr>
                        <w:top w:val="none" w:sz="0" w:space="0" w:color="auto"/>
                        <w:left w:val="none" w:sz="0" w:space="0" w:color="auto"/>
                        <w:bottom w:val="none" w:sz="0" w:space="0" w:color="auto"/>
                        <w:right w:val="none" w:sz="0" w:space="0" w:color="auto"/>
                      </w:divBdr>
                      <w:divsChild>
                        <w:div w:id="74831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26815">
      <w:bodyDiv w:val="1"/>
      <w:marLeft w:val="0"/>
      <w:marRight w:val="0"/>
      <w:marTop w:val="0"/>
      <w:marBottom w:val="0"/>
      <w:divBdr>
        <w:top w:val="none" w:sz="0" w:space="0" w:color="auto"/>
        <w:left w:val="none" w:sz="0" w:space="0" w:color="auto"/>
        <w:bottom w:val="none" w:sz="0" w:space="0" w:color="auto"/>
        <w:right w:val="none" w:sz="0" w:space="0" w:color="auto"/>
      </w:divBdr>
      <w:divsChild>
        <w:div w:id="144786146">
          <w:marLeft w:val="0"/>
          <w:marRight w:val="0"/>
          <w:marTop w:val="0"/>
          <w:marBottom w:val="0"/>
          <w:divBdr>
            <w:top w:val="none" w:sz="0" w:space="0" w:color="auto"/>
            <w:left w:val="none" w:sz="0" w:space="0" w:color="auto"/>
            <w:bottom w:val="none" w:sz="0" w:space="0" w:color="auto"/>
            <w:right w:val="none" w:sz="0" w:space="0" w:color="auto"/>
          </w:divBdr>
          <w:divsChild>
            <w:div w:id="1497767965">
              <w:marLeft w:val="0"/>
              <w:marRight w:val="0"/>
              <w:marTop w:val="0"/>
              <w:marBottom w:val="0"/>
              <w:divBdr>
                <w:top w:val="none" w:sz="0" w:space="0" w:color="auto"/>
                <w:left w:val="none" w:sz="0" w:space="0" w:color="auto"/>
                <w:bottom w:val="none" w:sz="0" w:space="0" w:color="auto"/>
                <w:right w:val="none" w:sz="0" w:space="0" w:color="auto"/>
              </w:divBdr>
              <w:divsChild>
                <w:div w:id="90518430">
                  <w:marLeft w:val="0"/>
                  <w:marRight w:val="0"/>
                  <w:marTop w:val="0"/>
                  <w:marBottom w:val="0"/>
                  <w:divBdr>
                    <w:top w:val="none" w:sz="0" w:space="0" w:color="auto"/>
                    <w:left w:val="none" w:sz="0" w:space="0" w:color="auto"/>
                    <w:bottom w:val="none" w:sz="0" w:space="0" w:color="auto"/>
                    <w:right w:val="none" w:sz="0" w:space="0" w:color="auto"/>
                  </w:divBdr>
                  <w:divsChild>
                    <w:div w:id="699166187">
                      <w:marLeft w:val="0"/>
                      <w:marRight w:val="0"/>
                      <w:marTop w:val="0"/>
                      <w:marBottom w:val="0"/>
                      <w:divBdr>
                        <w:top w:val="none" w:sz="0" w:space="0" w:color="auto"/>
                        <w:left w:val="none" w:sz="0" w:space="0" w:color="auto"/>
                        <w:bottom w:val="none" w:sz="0" w:space="0" w:color="auto"/>
                        <w:right w:val="none" w:sz="0" w:space="0" w:color="auto"/>
                      </w:divBdr>
                      <w:divsChild>
                        <w:div w:id="1446969875">
                          <w:marLeft w:val="0"/>
                          <w:marRight w:val="0"/>
                          <w:marTop w:val="0"/>
                          <w:marBottom w:val="0"/>
                          <w:divBdr>
                            <w:top w:val="none" w:sz="0" w:space="0" w:color="auto"/>
                            <w:left w:val="none" w:sz="0" w:space="0" w:color="auto"/>
                            <w:bottom w:val="none" w:sz="0" w:space="0" w:color="auto"/>
                            <w:right w:val="none" w:sz="0" w:space="0" w:color="auto"/>
                          </w:divBdr>
                          <w:divsChild>
                            <w:div w:id="1210217619">
                              <w:marLeft w:val="0"/>
                              <w:marRight w:val="0"/>
                              <w:marTop w:val="0"/>
                              <w:marBottom w:val="0"/>
                              <w:divBdr>
                                <w:top w:val="none" w:sz="0" w:space="0" w:color="auto"/>
                                <w:left w:val="none" w:sz="0" w:space="0" w:color="auto"/>
                                <w:bottom w:val="none" w:sz="0" w:space="0" w:color="auto"/>
                                <w:right w:val="none" w:sz="0" w:space="0" w:color="auto"/>
                              </w:divBdr>
                              <w:divsChild>
                                <w:div w:id="1418015349">
                                  <w:marLeft w:val="0"/>
                                  <w:marRight w:val="0"/>
                                  <w:marTop w:val="0"/>
                                  <w:marBottom w:val="0"/>
                                  <w:divBdr>
                                    <w:top w:val="none" w:sz="0" w:space="0" w:color="auto"/>
                                    <w:left w:val="none" w:sz="0" w:space="0" w:color="auto"/>
                                    <w:bottom w:val="none" w:sz="0" w:space="0" w:color="auto"/>
                                    <w:right w:val="none" w:sz="0" w:space="0" w:color="auto"/>
                                  </w:divBdr>
                                  <w:divsChild>
                                    <w:div w:id="18232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15218">
                      <w:marLeft w:val="0"/>
                      <w:marRight w:val="0"/>
                      <w:marTop w:val="0"/>
                      <w:marBottom w:val="0"/>
                      <w:divBdr>
                        <w:top w:val="none" w:sz="0" w:space="0" w:color="auto"/>
                        <w:left w:val="none" w:sz="0" w:space="0" w:color="auto"/>
                        <w:bottom w:val="none" w:sz="0" w:space="0" w:color="auto"/>
                        <w:right w:val="none" w:sz="0" w:space="0" w:color="auto"/>
                      </w:divBdr>
                      <w:divsChild>
                        <w:div w:id="774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96433">
      <w:bodyDiv w:val="1"/>
      <w:marLeft w:val="0"/>
      <w:marRight w:val="0"/>
      <w:marTop w:val="0"/>
      <w:marBottom w:val="0"/>
      <w:divBdr>
        <w:top w:val="none" w:sz="0" w:space="0" w:color="auto"/>
        <w:left w:val="none" w:sz="0" w:space="0" w:color="auto"/>
        <w:bottom w:val="none" w:sz="0" w:space="0" w:color="auto"/>
        <w:right w:val="none" w:sz="0" w:space="0" w:color="auto"/>
      </w:divBdr>
    </w:div>
    <w:div w:id="162739964">
      <w:bodyDiv w:val="1"/>
      <w:marLeft w:val="0"/>
      <w:marRight w:val="0"/>
      <w:marTop w:val="0"/>
      <w:marBottom w:val="0"/>
      <w:divBdr>
        <w:top w:val="none" w:sz="0" w:space="0" w:color="auto"/>
        <w:left w:val="none" w:sz="0" w:space="0" w:color="auto"/>
        <w:bottom w:val="none" w:sz="0" w:space="0" w:color="auto"/>
        <w:right w:val="none" w:sz="0" w:space="0" w:color="auto"/>
      </w:divBdr>
    </w:div>
    <w:div w:id="183371595">
      <w:bodyDiv w:val="1"/>
      <w:marLeft w:val="0"/>
      <w:marRight w:val="0"/>
      <w:marTop w:val="0"/>
      <w:marBottom w:val="0"/>
      <w:divBdr>
        <w:top w:val="none" w:sz="0" w:space="0" w:color="auto"/>
        <w:left w:val="none" w:sz="0" w:space="0" w:color="auto"/>
        <w:bottom w:val="none" w:sz="0" w:space="0" w:color="auto"/>
        <w:right w:val="none" w:sz="0" w:space="0" w:color="auto"/>
      </w:divBdr>
    </w:div>
    <w:div w:id="272247565">
      <w:bodyDiv w:val="1"/>
      <w:marLeft w:val="0"/>
      <w:marRight w:val="0"/>
      <w:marTop w:val="0"/>
      <w:marBottom w:val="0"/>
      <w:divBdr>
        <w:top w:val="none" w:sz="0" w:space="0" w:color="auto"/>
        <w:left w:val="none" w:sz="0" w:space="0" w:color="auto"/>
        <w:bottom w:val="none" w:sz="0" w:space="0" w:color="auto"/>
        <w:right w:val="none" w:sz="0" w:space="0" w:color="auto"/>
      </w:divBdr>
      <w:divsChild>
        <w:div w:id="2018535378">
          <w:marLeft w:val="0"/>
          <w:marRight w:val="0"/>
          <w:marTop w:val="0"/>
          <w:marBottom w:val="0"/>
          <w:divBdr>
            <w:top w:val="none" w:sz="0" w:space="0" w:color="auto"/>
            <w:left w:val="none" w:sz="0" w:space="0" w:color="auto"/>
            <w:bottom w:val="none" w:sz="0" w:space="0" w:color="auto"/>
            <w:right w:val="none" w:sz="0" w:space="0" w:color="auto"/>
          </w:divBdr>
          <w:divsChild>
            <w:div w:id="536938973">
              <w:marLeft w:val="0"/>
              <w:marRight w:val="0"/>
              <w:marTop w:val="0"/>
              <w:marBottom w:val="0"/>
              <w:divBdr>
                <w:top w:val="none" w:sz="0" w:space="0" w:color="auto"/>
                <w:left w:val="none" w:sz="0" w:space="0" w:color="auto"/>
                <w:bottom w:val="none" w:sz="0" w:space="0" w:color="auto"/>
                <w:right w:val="none" w:sz="0" w:space="0" w:color="auto"/>
              </w:divBdr>
              <w:divsChild>
                <w:div w:id="1168254689">
                  <w:marLeft w:val="0"/>
                  <w:marRight w:val="0"/>
                  <w:marTop w:val="0"/>
                  <w:marBottom w:val="0"/>
                  <w:divBdr>
                    <w:top w:val="none" w:sz="0" w:space="0" w:color="auto"/>
                    <w:left w:val="none" w:sz="0" w:space="0" w:color="auto"/>
                    <w:bottom w:val="none" w:sz="0" w:space="0" w:color="auto"/>
                    <w:right w:val="none" w:sz="0" w:space="0" w:color="auto"/>
                  </w:divBdr>
                  <w:divsChild>
                    <w:div w:id="1809080248">
                      <w:marLeft w:val="0"/>
                      <w:marRight w:val="0"/>
                      <w:marTop w:val="0"/>
                      <w:marBottom w:val="0"/>
                      <w:divBdr>
                        <w:top w:val="none" w:sz="0" w:space="0" w:color="auto"/>
                        <w:left w:val="none" w:sz="0" w:space="0" w:color="auto"/>
                        <w:bottom w:val="none" w:sz="0" w:space="0" w:color="auto"/>
                        <w:right w:val="none" w:sz="0" w:space="0" w:color="auto"/>
                      </w:divBdr>
                      <w:divsChild>
                        <w:div w:id="1505976973">
                          <w:marLeft w:val="0"/>
                          <w:marRight w:val="0"/>
                          <w:marTop w:val="0"/>
                          <w:marBottom w:val="0"/>
                          <w:divBdr>
                            <w:top w:val="none" w:sz="0" w:space="0" w:color="auto"/>
                            <w:left w:val="none" w:sz="0" w:space="0" w:color="auto"/>
                            <w:bottom w:val="none" w:sz="0" w:space="0" w:color="auto"/>
                            <w:right w:val="none" w:sz="0" w:space="0" w:color="auto"/>
                          </w:divBdr>
                          <w:divsChild>
                            <w:div w:id="2039965115">
                              <w:marLeft w:val="0"/>
                              <w:marRight w:val="0"/>
                              <w:marTop w:val="0"/>
                              <w:marBottom w:val="0"/>
                              <w:divBdr>
                                <w:top w:val="none" w:sz="0" w:space="0" w:color="auto"/>
                                <w:left w:val="none" w:sz="0" w:space="0" w:color="auto"/>
                                <w:bottom w:val="none" w:sz="0" w:space="0" w:color="auto"/>
                                <w:right w:val="none" w:sz="0" w:space="0" w:color="auto"/>
                              </w:divBdr>
                              <w:divsChild>
                                <w:div w:id="831333755">
                                  <w:marLeft w:val="0"/>
                                  <w:marRight w:val="0"/>
                                  <w:marTop w:val="0"/>
                                  <w:marBottom w:val="0"/>
                                  <w:divBdr>
                                    <w:top w:val="none" w:sz="0" w:space="0" w:color="auto"/>
                                    <w:left w:val="none" w:sz="0" w:space="0" w:color="auto"/>
                                    <w:bottom w:val="none" w:sz="0" w:space="0" w:color="auto"/>
                                    <w:right w:val="none" w:sz="0" w:space="0" w:color="auto"/>
                                  </w:divBdr>
                                  <w:divsChild>
                                    <w:div w:id="17967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66885">
                      <w:marLeft w:val="0"/>
                      <w:marRight w:val="0"/>
                      <w:marTop w:val="0"/>
                      <w:marBottom w:val="0"/>
                      <w:divBdr>
                        <w:top w:val="none" w:sz="0" w:space="0" w:color="auto"/>
                        <w:left w:val="none" w:sz="0" w:space="0" w:color="auto"/>
                        <w:bottom w:val="none" w:sz="0" w:space="0" w:color="auto"/>
                        <w:right w:val="none" w:sz="0" w:space="0" w:color="auto"/>
                      </w:divBdr>
                      <w:divsChild>
                        <w:div w:id="7248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257514">
      <w:bodyDiv w:val="1"/>
      <w:marLeft w:val="0"/>
      <w:marRight w:val="0"/>
      <w:marTop w:val="0"/>
      <w:marBottom w:val="0"/>
      <w:divBdr>
        <w:top w:val="none" w:sz="0" w:space="0" w:color="auto"/>
        <w:left w:val="none" w:sz="0" w:space="0" w:color="auto"/>
        <w:bottom w:val="none" w:sz="0" w:space="0" w:color="auto"/>
        <w:right w:val="none" w:sz="0" w:space="0" w:color="auto"/>
      </w:divBdr>
    </w:div>
    <w:div w:id="428618776">
      <w:bodyDiv w:val="1"/>
      <w:marLeft w:val="0"/>
      <w:marRight w:val="0"/>
      <w:marTop w:val="0"/>
      <w:marBottom w:val="0"/>
      <w:divBdr>
        <w:top w:val="none" w:sz="0" w:space="0" w:color="auto"/>
        <w:left w:val="none" w:sz="0" w:space="0" w:color="auto"/>
        <w:bottom w:val="none" w:sz="0" w:space="0" w:color="auto"/>
        <w:right w:val="none" w:sz="0" w:space="0" w:color="auto"/>
      </w:divBdr>
    </w:div>
    <w:div w:id="445657076">
      <w:bodyDiv w:val="1"/>
      <w:marLeft w:val="0"/>
      <w:marRight w:val="0"/>
      <w:marTop w:val="0"/>
      <w:marBottom w:val="0"/>
      <w:divBdr>
        <w:top w:val="none" w:sz="0" w:space="0" w:color="auto"/>
        <w:left w:val="none" w:sz="0" w:space="0" w:color="auto"/>
        <w:bottom w:val="none" w:sz="0" w:space="0" w:color="auto"/>
        <w:right w:val="none" w:sz="0" w:space="0" w:color="auto"/>
      </w:divBdr>
    </w:div>
    <w:div w:id="449520945">
      <w:bodyDiv w:val="1"/>
      <w:marLeft w:val="0"/>
      <w:marRight w:val="0"/>
      <w:marTop w:val="0"/>
      <w:marBottom w:val="0"/>
      <w:divBdr>
        <w:top w:val="none" w:sz="0" w:space="0" w:color="auto"/>
        <w:left w:val="none" w:sz="0" w:space="0" w:color="auto"/>
        <w:bottom w:val="none" w:sz="0" w:space="0" w:color="auto"/>
        <w:right w:val="none" w:sz="0" w:space="0" w:color="auto"/>
      </w:divBdr>
    </w:div>
    <w:div w:id="457333422">
      <w:bodyDiv w:val="1"/>
      <w:marLeft w:val="0"/>
      <w:marRight w:val="0"/>
      <w:marTop w:val="0"/>
      <w:marBottom w:val="0"/>
      <w:divBdr>
        <w:top w:val="none" w:sz="0" w:space="0" w:color="auto"/>
        <w:left w:val="none" w:sz="0" w:space="0" w:color="auto"/>
        <w:bottom w:val="none" w:sz="0" w:space="0" w:color="auto"/>
        <w:right w:val="none" w:sz="0" w:space="0" w:color="auto"/>
      </w:divBdr>
      <w:divsChild>
        <w:div w:id="45566405">
          <w:marLeft w:val="0"/>
          <w:marRight w:val="0"/>
          <w:marTop w:val="0"/>
          <w:marBottom w:val="0"/>
          <w:divBdr>
            <w:top w:val="none" w:sz="0" w:space="0" w:color="auto"/>
            <w:left w:val="none" w:sz="0" w:space="0" w:color="auto"/>
            <w:bottom w:val="none" w:sz="0" w:space="0" w:color="auto"/>
            <w:right w:val="none" w:sz="0" w:space="0" w:color="auto"/>
          </w:divBdr>
          <w:divsChild>
            <w:div w:id="1962609628">
              <w:marLeft w:val="0"/>
              <w:marRight w:val="0"/>
              <w:marTop w:val="0"/>
              <w:marBottom w:val="0"/>
              <w:divBdr>
                <w:top w:val="none" w:sz="0" w:space="0" w:color="auto"/>
                <w:left w:val="none" w:sz="0" w:space="0" w:color="auto"/>
                <w:bottom w:val="none" w:sz="0" w:space="0" w:color="auto"/>
                <w:right w:val="none" w:sz="0" w:space="0" w:color="auto"/>
              </w:divBdr>
              <w:divsChild>
                <w:div w:id="743643918">
                  <w:marLeft w:val="0"/>
                  <w:marRight w:val="0"/>
                  <w:marTop w:val="0"/>
                  <w:marBottom w:val="0"/>
                  <w:divBdr>
                    <w:top w:val="none" w:sz="0" w:space="0" w:color="auto"/>
                    <w:left w:val="none" w:sz="0" w:space="0" w:color="auto"/>
                    <w:bottom w:val="none" w:sz="0" w:space="0" w:color="auto"/>
                    <w:right w:val="none" w:sz="0" w:space="0" w:color="auto"/>
                  </w:divBdr>
                  <w:divsChild>
                    <w:div w:id="549416176">
                      <w:marLeft w:val="0"/>
                      <w:marRight w:val="0"/>
                      <w:marTop w:val="0"/>
                      <w:marBottom w:val="0"/>
                      <w:divBdr>
                        <w:top w:val="none" w:sz="0" w:space="0" w:color="auto"/>
                        <w:left w:val="none" w:sz="0" w:space="0" w:color="auto"/>
                        <w:bottom w:val="none" w:sz="0" w:space="0" w:color="auto"/>
                        <w:right w:val="none" w:sz="0" w:space="0" w:color="auto"/>
                      </w:divBdr>
                      <w:divsChild>
                        <w:div w:id="1409037366">
                          <w:marLeft w:val="0"/>
                          <w:marRight w:val="0"/>
                          <w:marTop w:val="0"/>
                          <w:marBottom w:val="0"/>
                          <w:divBdr>
                            <w:top w:val="none" w:sz="0" w:space="0" w:color="auto"/>
                            <w:left w:val="none" w:sz="0" w:space="0" w:color="auto"/>
                            <w:bottom w:val="none" w:sz="0" w:space="0" w:color="auto"/>
                            <w:right w:val="none" w:sz="0" w:space="0" w:color="auto"/>
                          </w:divBdr>
                          <w:divsChild>
                            <w:div w:id="1878732111">
                              <w:marLeft w:val="0"/>
                              <w:marRight w:val="0"/>
                              <w:marTop w:val="0"/>
                              <w:marBottom w:val="0"/>
                              <w:divBdr>
                                <w:top w:val="none" w:sz="0" w:space="0" w:color="auto"/>
                                <w:left w:val="none" w:sz="0" w:space="0" w:color="auto"/>
                                <w:bottom w:val="none" w:sz="0" w:space="0" w:color="auto"/>
                                <w:right w:val="none" w:sz="0" w:space="0" w:color="auto"/>
                              </w:divBdr>
                              <w:divsChild>
                                <w:div w:id="294144482">
                                  <w:marLeft w:val="0"/>
                                  <w:marRight w:val="0"/>
                                  <w:marTop w:val="0"/>
                                  <w:marBottom w:val="0"/>
                                  <w:divBdr>
                                    <w:top w:val="none" w:sz="0" w:space="0" w:color="auto"/>
                                    <w:left w:val="none" w:sz="0" w:space="0" w:color="auto"/>
                                    <w:bottom w:val="none" w:sz="0" w:space="0" w:color="auto"/>
                                    <w:right w:val="none" w:sz="0" w:space="0" w:color="auto"/>
                                  </w:divBdr>
                                  <w:divsChild>
                                    <w:div w:id="162989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468514">
                      <w:marLeft w:val="0"/>
                      <w:marRight w:val="0"/>
                      <w:marTop w:val="0"/>
                      <w:marBottom w:val="0"/>
                      <w:divBdr>
                        <w:top w:val="none" w:sz="0" w:space="0" w:color="auto"/>
                        <w:left w:val="none" w:sz="0" w:space="0" w:color="auto"/>
                        <w:bottom w:val="none" w:sz="0" w:space="0" w:color="auto"/>
                        <w:right w:val="none" w:sz="0" w:space="0" w:color="auto"/>
                      </w:divBdr>
                      <w:divsChild>
                        <w:div w:id="161030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094865">
      <w:bodyDiv w:val="1"/>
      <w:marLeft w:val="0"/>
      <w:marRight w:val="0"/>
      <w:marTop w:val="0"/>
      <w:marBottom w:val="0"/>
      <w:divBdr>
        <w:top w:val="none" w:sz="0" w:space="0" w:color="auto"/>
        <w:left w:val="none" w:sz="0" w:space="0" w:color="auto"/>
        <w:bottom w:val="none" w:sz="0" w:space="0" w:color="auto"/>
        <w:right w:val="none" w:sz="0" w:space="0" w:color="auto"/>
      </w:divBdr>
    </w:div>
    <w:div w:id="611597269">
      <w:bodyDiv w:val="1"/>
      <w:marLeft w:val="0"/>
      <w:marRight w:val="0"/>
      <w:marTop w:val="0"/>
      <w:marBottom w:val="0"/>
      <w:divBdr>
        <w:top w:val="none" w:sz="0" w:space="0" w:color="auto"/>
        <w:left w:val="none" w:sz="0" w:space="0" w:color="auto"/>
        <w:bottom w:val="none" w:sz="0" w:space="0" w:color="auto"/>
        <w:right w:val="none" w:sz="0" w:space="0" w:color="auto"/>
      </w:divBdr>
    </w:div>
    <w:div w:id="615522811">
      <w:bodyDiv w:val="1"/>
      <w:marLeft w:val="0"/>
      <w:marRight w:val="0"/>
      <w:marTop w:val="0"/>
      <w:marBottom w:val="0"/>
      <w:divBdr>
        <w:top w:val="none" w:sz="0" w:space="0" w:color="auto"/>
        <w:left w:val="none" w:sz="0" w:space="0" w:color="auto"/>
        <w:bottom w:val="none" w:sz="0" w:space="0" w:color="auto"/>
        <w:right w:val="none" w:sz="0" w:space="0" w:color="auto"/>
      </w:divBdr>
    </w:div>
    <w:div w:id="631330536">
      <w:bodyDiv w:val="1"/>
      <w:marLeft w:val="0"/>
      <w:marRight w:val="0"/>
      <w:marTop w:val="0"/>
      <w:marBottom w:val="0"/>
      <w:divBdr>
        <w:top w:val="none" w:sz="0" w:space="0" w:color="auto"/>
        <w:left w:val="none" w:sz="0" w:space="0" w:color="auto"/>
        <w:bottom w:val="none" w:sz="0" w:space="0" w:color="auto"/>
        <w:right w:val="none" w:sz="0" w:space="0" w:color="auto"/>
      </w:divBdr>
    </w:div>
    <w:div w:id="664285328">
      <w:bodyDiv w:val="1"/>
      <w:marLeft w:val="0"/>
      <w:marRight w:val="0"/>
      <w:marTop w:val="0"/>
      <w:marBottom w:val="0"/>
      <w:divBdr>
        <w:top w:val="none" w:sz="0" w:space="0" w:color="auto"/>
        <w:left w:val="none" w:sz="0" w:space="0" w:color="auto"/>
        <w:bottom w:val="none" w:sz="0" w:space="0" w:color="auto"/>
        <w:right w:val="none" w:sz="0" w:space="0" w:color="auto"/>
      </w:divBdr>
    </w:div>
    <w:div w:id="679892102">
      <w:bodyDiv w:val="1"/>
      <w:marLeft w:val="0"/>
      <w:marRight w:val="0"/>
      <w:marTop w:val="0"/>
      <w:marBottom w:val="0"/>
      <w:divBdr>
        <w:top w:val="none" w:sz="0" w:space="0" w:color="auto"/>
        <w:left w:val="none" w:sz="0" w:space="0" w:color="auto"/>
        <w:bottom w:val="none" w:sz="0" w:space="0" w:color="auto"/>
        <w:right w:val="none" w:sz="0" w:space="0" w:color="auto"/>
      </w:divBdr>
    </w:div>
    <w:div w:id="741292601">
      <w:bodyDiv w:val="1"/>
      <w:marLeft w:val="0"/>
      <w:marRight w:val="0"/>
      <w:marTop w:val="0"/>
      <w:marBottom w:val="0"/>
      <w:divBdr>
        <w:top w:val="none" w:sz="0" w:space="0" w:color="auto"/>
        <w:left w:val="none" w:sz="0" w:space="0" w:color="auto"/>
        <w:bottom w:val="none" w:sz="0" w:space="0" w:color="auto"/>
        <w:right w:val="none" w:sz="0" w:space="0" w:color="auto"/>
      </w:divBdr>
    </w:div>
    <w:div w:id="806169314">
      <w:bodyDiv w:val="1"/>
      <w:marLeft w:val="0"/>
      <w:marRight w:val="0"/>
      <w:marTop w:val="0"/>
      <w:marBottom w:val="0"/>
      <w:divBdr>
        <w:top w:val="none" w:sz="0" w:space="0" w:color="auto"/>
        <w:left w:val="none" w:sz="0" w:space="0" w:color="auto"/>
        <w:bottom w:val="none" w:sz="0" w:space="0" w:color="auto"/>
        <w:right w:val="none" w:sz="0" w:space="0" w:color="auto"/>
      </w:divBdr>
    </w:div>
    <w:div w:id="923957122">
      <w:bodyDiv w:val="1"/>
      <w:marLeft w:val="0"/>
      <w:marRight w:val="0"/>
      <w:marTop w:val="0"/>
      <w:marBottom w:val="0"/>
      <w:divBdr>
        <w:top w:val="none" w:sz="0" w:space="0" w:color="auto"/>
        <w:left w:val="none" w:sz="0" w:space="0" w:color="auto"/>
        <w:bottom w:val="none" w:sz="0" w:space="0" w:color="auto"/>
        <w:right w:val="none" w:sz="0" w:space="0" w:color="auto"/>
      </w:divBdr>
    </w:div>
    <w:div w:id="929432268">
      <w:bodyDiv w:val="1"/>
      <w:marLeft w:val="0"/>
      <w:marRight w:val="0"/>
      <w:marTop w:val="0"/>
      <w:marBottom w:val="0"/>
      <w:divBdr>
        <w:top w:val="none" w:sz="0" w:space="0" w:color="auto"/>
        <w:left w:val="none" w:sz="0" w:space="0" w:color="auto"/>
        <w:bottom w:val="none" w:sz="0" w:space="0" w:color="auto"/>
        <w:right w:val="none" w:sz="0" w:space="0" w:color="auto"/>
      </w:divBdr>
    </w:div>
    <w:div w:id="1022439924">
      <w:bodyDiv w:val="1"/>
      <w:marLeft w:val="0"/>
      <w:marRight w:val="0"/>
      <w:marTop w:val="0"/>
      <w:marBottom w:val="0"/>
      <w:divBdr>
        <w:top w:val="none" w:sz="0" w:space="0" w:color="auto"/>
        <w:left w:val="none" w:sz="0" w:space="0" w:color="auto"/>
        <w:bottom w:val="none" w:sz="0" w:space="0" w:color="auto"/>
        <w:right w:val="none" w:sz="0" w:space="0" w:color="auto"/>
      </w:divBdr>
    </w:div>
    <w:div w:id="1044795221">
      <w:bodyDiv w:val="1"/>
      <w:marLeft w:val="0"/>
      <w:marRight w:val="0"/>
      <w:marTop w:val="0"/>
      <w:marBottom w:val="0"/>
      <w:divBdr>
        <w:top w:val="none" w:sz="0" w:space="0" w:color="auto"/>
        <w:left w:val="none" w:sz="0" w:space="0" w:color="auto"/>
        <w:bottom w:val="none" w:sz="0" w:space="0" w:color="auto"/>
        <w:right w:val="none" w:sz="0" w:space="0" w:color="auto"/>
      </w:divBdr>
    </w:div>
    <w:div w:id="1051225744">
      <w:bodyDiv w:val="1"/>
      <w:marLeft w:val="0"/>
      <w:marRight w:val="0"/>
      <w:marTop w:val="0"/>
      <w:marBottom w:val="0"/>
      <w:divBdr>
        <w:top w:val="none" w:sz="0" w:space="0" w:color="auto"/>
        <w:left w:val="none" w:sz="0" w:space="0" w:color="auto"/>
        <w:bottom w:val="none" w:sz="0" w:space="0" w:color="auto"/>
        <w:right w:val="none" w:sz="0" w:space="0" w:color="auto"/>
      </w:divBdr>
    </w:div>
    <w:div w:id="1130053614">
      <w:bodyDiv w:val="1"/>
      <w:marLeft w:val="0"/>
      <w:marRight w:val="0"/>
      <w:marTop w:val="0"/>
      <w:marBottom w:val="0"/>
      <w:divBdr>
        <w:top w:val="none" w:sz="0" w:space="0" w:color="auto"/>
        <w:left w:val="none" w:sz="0" w:space="0" w:color="auto"/>
        <w:bottom w:val="none" w:sz="0" w:space="0" w:color="auto"/>
        <w:right w:val="none" w:sz="0" w:space="0" w:color="auto"/>
      </w:divBdr>
    </w:div>
    <w:div w:id="1443961975">
      <w:bodyDiv w:val="1"/>
      <w:marLeft w:val="0"/>
      <w:marRight w:val="0"/>
      <w:marTop w:val="0"/>
      <w:marBottom w:val="0"/>
      <w:divBdr>
        <w:top w:val="none" w:sz="0" w:space="0" w:color="auto"/>
        <w:left w:val="none" w:sz="0" w:space="0" w:color="auto"/>
        <w:bottom w:val="none" w:sz="0" w:space="0" w:color="auto"/>
        <w:right w:val="none" w:sz="0" w:space="0" w:color="auto"/>
      </w:divBdr>
    </w:div>
    <w:div w:id="1599872278">
      <w:bodyDiv w:val="1"/>
      <w:marLeft w:val="0"/>
      <w:marRight w:val="0"/>
      <w:marTop w:val="0"/>
      <w:marBottom w:val="0"/>
      <w:divBdr>
        <w:top w:val="none" w:sz="0" w:space="0" w:color="auto"/>
        <w:left w:val="none" w:sz="0" w:space="0" w:color="auto"/>
        <w:bottom w:val="none" w:sz="0" w:space="0" w:color="auto"/>
        <w:right w:val="none" w:sz="0" w:space="0" w:color="auto"/>
      </w:divBdr>
    </w:div>
    <w:div w:id="1626890614">
      <w:bodyDiv w:val="1"/>
      <w:marLeft w:val="0"/>
      <w:marRight w:val="0"/>
      <w:marTop w:val="0"/>
      <w:marBottom w:val="0"/>
      <w:divBdr>
        <w:top w:val="none" w:sz="0" w:space="0" w:color="auto"/>
        <w:left w:val="none" w:sz="0" w:space="0" w:color="auto"/>
        <w:bottom w:val="none" w:sz="0" w:space="0" w:color="auto"/>
        <w:right w:val="none" w:sz="0" w:space="0" w:color="auto"/>
      </w:divBdr>
    </w:div>
    <w:div w:id="1671592095">
      <w:bodyDiv w:val="1"/>
      <w:marLeft w:val="0"/>
      <w:marRight w:val="0"/>
      <w:marTop w:val="0"/>
      <w:marBottom w:val="0"/>
      <w:divBdr>
        <w:top w:val="none" w:sz="0" w:space="0" w:color="auto"/>
        <w:left w:val="none" w:sz="0" w:space="0" w:color="auto"/>
        <w:bottom w:val="none" w:sz="0" w:space="0" w:color="auto"/>
        <w:right w:val="none" w:sz="0" w:space="0" w:color="auto"/>
      </w:divBdr>
      <w:divsChild>
        <w:div w:id="1881555565">
          <w:marLeft w:val="0"/>
          <w:marRight w:val="0"/>
          <w:marTop w:val="0"/>
          <w:marBottom w:val="0"/>
          <w:divBdr>
            <w:top w:val="none" w:sz="0" w:space="0" w:color="auto"/>
            <w:left w:val="none" w:sz="0" w:space="0" w:color="auto"/>
            <w:bottom w:val="none" w:sz="0" w:space="0" w:color="auto"/>
            <w:right w:val="none" w:sz="0" w:space="0" w:color="auto"/>
          </w:divBdr>
          <w:divsChild>
            <w:div w:id="1809123835">
              <w:marLeft w:val="0"/>
              <w:marRight w:val="0"/>
              <w:marTop w:val="0"/>
              <w:marBottom w:val="0"/>
              <w:divBdr>
                <w:top w:val="none" w:sz="0" w:space="0" w:color="auto"/>
                <w:left w:val="none" w:sz="0" w:space="0" w:color="auto"/>
                <w:bottom w:val="none" w:sz="0" w:space="0" w:color="auto"/>
                <w:right w:val="none" w:sz="0" w:space="0" w:color="auto"/>
              </w:divBdr>
              <w:divsChild>
                <w:div w:id="1953658764">
                  <w:marLeft w:val="0"/>
                  <w:marRight w:val="0"/>
                  <w:marTop w:val="0"/>
                  <w:marBottom w:val="0"/>
                  <w:divBdr>
                    <w:top w:val="none" w:sz="0" w:space="0" w:color="auto"/>
                    <w:left w:val="none" w:sz="0" w:space="0" w:color="auto"/>
                    <w:bottom w:val="none" w:sz="0" w:space="0" w:color="auto"/>
                    <w:right w:val="none" w:sz="0" w:space="0" w:color="auto"/>
                  </w:divBdr>
                  <w:divsChild>
                    <w:div w:id="1791628306">
                      <w:marLeft w:val="0"/>
                      <w:marRight w:val="0"/>
                      <w:marTop w:val="0"/>
                      <w:marBottom w:val="0"/>
                      <w:divBdr>
                        <w:top w:val="none" w:sz="0" w:space="0" w:color="auto"/>
                        <w:left w:val="none" w:sz="0" w:space="0" w:color="auto"/>
                        <w:bottom w:val="none" w:sz="0" w:space="0" w:color="auto"/>
                        <w:right w:val="none" w:sz="0" w:space="0" w:color="auto"/>
                      </w:divBdr>
                      <w:divsChild>
                        <w:div w:id="1637029839">
                          <w:marLeft w:val="0"/>
                          <w:marRight w:val="0"/>
                          <w:marTop w:val="0"/>
                          <w:marBottom w:val="0"/>
                          <w:divBdr>
                            <w:top w:val="none" w:sz="0" w:space="0" w:color="auto"/>
                            <w:left w:val="none" w:sz="0" w:space="0" w:color="auto"/>
                            <w:bottom w:val="none" w:sz="0" w:space="0" w:color="auto"/>
                            <w:right w:val="none" w:sz="0" w:space="0" w:color="auto"/>
                          </w:divBdr>
                          <w:divsChild>
                            <w:div w:id="556745335">
                              <w:marLeft w:val="0"/>
                              <w:marRight w:val="0"/>
                              <w:marTop w:val="0"/>
                              <w:marBottom w:val="0"/>
                              <w:divBdr>
                                <w:top w:val="none" w:sz="0" w:space="0" w:color="auto"/>
                                <w:left w:val="none" w:sz="0" w:space="0" w:color="auto"/>
                                <w:bottom w:val="none" w:sz="0" w:space="0" w:color="auto"/>
                                <w:right w:val="none" w:sz="0" w:space="0" w:color="auto"/>
                              </w:divBdr>
                              <w:divsChild>
                                <w:div w:id="654141315">
                                  <w:marLeft w:val="0"/>
                                  <w:marRight w:val="0"/>
                                  <w:marTop w:val="0"/>
                                  <w:marBottom w:val="0"/>
                                  <w:divBdr>
                                    <w:top w:val="none" w:sz="0" w:space="0" w:color="auto"/>
                                    <w:left w:val="none" w:sz="0" w:space="0" w:color="auto"/>
                                    <w:bottom w:val="none" w:sz="0" w:space="0" w:color="auto"/>
                                    <w:right w:val="none" w:sz="0" w:space="0" w:color="auto"/>
                                  </w:divBdr>
                                  <w:divsChild>
                                    <w:div w:id="6758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39446">
                      <w:marLeft w:val="0"/>
                      <w:marRight w:val="0"/>
                      <w:marTop w:val="0"/>
                      <w:marBottom w:val="0"/>
                      <w:divBdr>
                        <w:top w:val="none" w:sz="0" w:space="0" w:color="auto"/>
                        <w:left w:val="none" w:sz="0" w:space="0" w:color="auto"/>
                        <w:bottom w:val="none" w:sz="0" w:space="0" w:color="auto"/>
                        <w:right w:val="none" w:sz="0" w:space="0" w:color="auto"/>
                      </w:divBdr>
                      <w:divsChild>
                        <w:div w:id="1174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218460">
      <w:bodyDiv w:val="1"/>
      <w:marLeft w:val="0"/>
      <w:marRight w:val="0"/>
      <w:marTop w:val="0"/>
      <w:marBottom w:val="0"/>
      <w:divBdr>
        <w:top w:val="none" w:sz="0" w:space="0" w:color="auto"/>
        <w:left w:val="none" w:sz="0" w:space="0" w:color="auto"/>
        <w:bottom w:val="none" w:sz="0" w:space="0" w:color="auto"/>
        <w:right w:val="none" w:sz="0" w:space="0" w:color="auto"/>
      </w:divBdr>
      <w:divsChild>
        <w:div w:id="1602369085">
          <w:marLeft w:val="0"/>
          <w:marRight w:val="0"/>
          <w:marTop w:val="0"/>
          <w:marBottom w:val="0"/>
          <w:divBdr>
            <w:top w:val="none" w:sz="0" w:space="0" w:color="auto"/>
            <w:left w:val="none" w:sz="0" w:space="0" w:color="auto"/>
            <w:bottom w:val="none" w:sz="0" w:space="0" w:color="auto"/>
            <w:right w:val="none" w:sz="0" w:space="0" w:color="auto"/>
          </w:divBdr>
          <w:divsChild>
            <w:div w:id="1225795743">
              <w:marLeft w:val="0"/>
              <w:marRight w:val="0"/>
              <w:marTop w:val="0"/>
              <w:marBottom w:val="0"/>
              <w:divBdr>
                <w:top w:val="none" w:sz="0" w:space="0" w:color="auto"/>
                <w:left w:val="none" w:sz="0" w:space="0" w:color="auto"/>
                <w:bottom w:val="none" w:sz="0" w:space="0" w:color="auto"/>
                <w:right w:val="none" w:sz="0" w:space="0" w:color="auto"/>
              </w:divBdr>
              <w:divsChild>
                <w:div w:id="1227494023">
                  <w:marLeft w:val="0"/>
                  <w:marRight w:val="0"/>
                  <w:marTop w:val="0"/>
                  <w:marBottom w:val="0"/>
                  <w:divBdr>
                    <w:top w:val="none" w:sz="0" w:space="0" w:color="auto"/>
                    <w:left w:val="none" w:sz="0" w:space="0" w:color="auto"/>
                    <w:bottom w:val="none" w:sz="0" w:space="0" w:color="auto"/>
                    <w:right w:val="none" w:sz="0" w:space="0" w:color="auto"/>
                  </w:divBdr>
                  <w:divsChild>
                    <w:div w:id="1484539680">
                      <w:marLeft w:val="0"/>
                      <w:marRight w:val="0"/>
                      <w:marTop w:val="0"/>
                      <w:marBottom w:val="0"/>
                      <w:divBdr>
                        <w:top w:val="none" w:sz="0" w:space="0" w:color="auto"/>
                        <w:left w:val="none" w:sz="0" w:space="0" w:color="auto"/>
                        <w:bottom w:val="none" w:sz="0" w:space="0" w:color="auto"/>
                        <w:right w:val="none" w:sz="0" w:space="0" w:color="auto"/>
                      </w:divBdr>
                      <w:divsChild>
                        <w:div w:id="516970895">
                          <w:marLeft w:val="0"/>
                          <w:marRight w:val="0"/>
                          <w:marTop w:val="0"/>
                          <w:marBottom w:val="0"/>
                          <w:divBdr>
                            <w:top w:val="none" w:sz="0" w:space="0" w:color="auto"/>
                            <w:left w:val="none" w:sz="0" w:space="0" w:color="auto"/>
                            <w:bottom w:val="none" w:sz="0" w:space="0" w:color="auto"/>
                            <w:right w:val="none" w:sz="0" w:space="0" w:color="auto"/>
                          </w:divBdr>
                          <w:divsChild>
                            <w:div w:id="161547832">
                              <w:marLeft w:val="0"/>
                              <w:marRight w:val="0"/>
                              <w:marTop w:val="0"/>
                              <w:marBottom w:val="0"/>
                              <w:divBdr>
                                <w:top w:val="none" w:sz="0" w:space="0" w:color="auto"/>
                                <w:left w:val="none" w:sz="0" w:space="0" w:color="auto"/>
                                <w:bottom w:val="none" w:sz="0" w:space="0" w:color="auto"/>
                                <w:right w:val="none" w:sz="0" w:space="0" w:color="auto"/>
                              </w:divBdr>
                              <w:divsChild>
                                <w:div w:id="948774565">
                                  <w:marLeft w:val="0"/>
                                  <w:marRight w:val="0"/>
                                  <w:marTop w:val="0"/>
                                  <w:marBottom w:val="0"/>
                                  <w:divBdr>
                                    <w:top w:val="none" w:sz="0" w:space="0" w:color="auto"/>
                                    <w:left w:val="none" w:sz="0" w:space="0" w:color="auto"/>
                                    <w:bottom w:val="none" w:sz="0" w:space="0" w:color="auto"/>
                                    <w:right w:val="none" w:sz="0" w:space="0" w:color="auto"/>
                                  </w:divBdr>
                                  <w:divsChild>
                                    <w:div w:id="15152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148611">
                      <w:marLeft w:val="0"/>
                      <w:marRight w:val="0"/>
                      <w:marTop w:val="0"/>
                      <w:marBottom w:val="0"/>
                      <w:divBdr>
                        <w:top w:val="none" w:sz="0" w:space="0" w:color="auto"/>
                        <w:left w:val="none" w:sz="0" w:space="0" w:color="auto"/>
                        <w:bottom w:val="none" w:sz="0" w:space="0" w:color="auto"/>
                        <w:right w:val="none" w:sz="0" w:space="0" w:color="auto"/>
                      </w:divBdr>
                      <w:divsChild>
                        <w:div w:id="9603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18537">
      <w:bodyDiv w:val="1"/>
      <w:marLeft w:val="0"/>
      <w:marRight w:val="0"/>
      <w:marTop w:val="0"/>
      <w:marBottom w:val="0"/>
      <w:divBdr>
        <w:top w:val="none" w:sz="0" w:space="0" w:color="auto"/>
        <w:left w:val="none" w:sz="0" w:space="0" w:color="auto"/>
        <w:bottom w:val="none" w:sz="0" w:space="0" w:color="auto"/>
        <w:right w:val="none" w:sz="0" w:space="0" w:color="auto"/>
      </w:divBdr>
    </w:div>
    <w:div w:id="1787384017">
      <w:bodyDiv w:val="1"/>
      <w:marLeft w:val="0"/>
      <w:marRight w:val="0"/>
      <w:marTop w:val="0"/>
      <w:marBottom w:val="0"/>
      <w:divBdr>
        <w:top w:val="none" w:sz="0" w:space="0" w:color="auto"/>
        <w:left w:val="none" w:sz="0" w:space="0" w:color="auto"/>
        <w:bottom w:val="none" w:sz="0" w:space="0" w:color="auto"/>
        <w:right w:val="none" w:sz="0" w:space="0" w:color="auto"/>
      </w:divBdr>
    </w:div>
    <w:div w:id="1887177478">
      <w:bodyDiv w:val="1"/>
      <w:marLeft w:val="0"/>
      <w:marRight w:val="0"/>
      <w:marTop w:val="0"/>
      <w:marBottom w:val="0"/>
      <w:divBdr>
        <w:top w:val="none" w:sz="0" w:space="0" w:color="auto"/>
        <w:left w:val="none" w:sz="0" w:space="0" w:color="auto"/>
        <w:bottom w:val="none" w:sz="0" w:space="0" w:color="auto"/>
        <w:right w:val="none" w:sz="0" w:space="0" w:color="auto"/>
      </w:divBdr>
    </w:div>
    <w:div w:id="1925800157">
      <w:bodyDiv w:val="1"/>
      <w:marLeft w:val="0"/>
      <w:marRight w:val="0"/>
      <w:marTop w:val="0"/>
      <w:marBottom w:val="0"/>
      <w:divBdr>
        <w:top w:val="none" w:sz="0" w:space="0" w:color="auto"/>
        <w:left w:val="none" w:sz="0" w:space="0" w:color="auto"/>
        <w:bottom w:val="none" w:sz="0" w:space="0" w:color="auto"/>
        <w:right w:val="none" w:sz="0" w:space="0" w:color="auto"/>
      </w:divBdr>
      <w:divsChild>
        <w:div w:id="255216178">
          <w:marLeft w:val="0"/>
          <w:marRight w:val="0"/>
          <w:marTop w:val="0"/>
          <w:marBottom w:val="0"/>
          <w:divBdr>
            <w:top w:val="none" w:sz="0" w:space="0" w:color="auto"/>
            <w:left w:val="none" w:sz="0" w:space="0" w:color="auto"/>
            <w:bottom w:val="none" w:sz="0" w:space="0" w:color="auto"/>
            <w:right w:val="none" w:sz="0" w:space="0" w:color="auto"/>
          </w:divBdr>
          <w:divsChild>
            <w:div w:id="930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5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sulianova/cardiovascular-disease-dataset" TargetMode="External"/><Relationship Id="rId18" Type="http://schemas.openxmlformats.org/officeDocument/2006/relationships/hyperlink" Target="https://www.ijpmh.latticescipub.com/wp-content/uploads/papers/v4i6/G92340811922.pdf" TargetMode="External"/><Relationship Id="rId3" Type="http://schemas.openxmlformats.org/officeDocument/2006/relationships/styles" Target="styles.xml"/><Relationship Id="rId21" Type="http://schemas.openxmlformats.org/officeDocument/2006/relationships/hyperlink" Target="https://doi.org/10.1155/2022/7351061" TargetMode="External"/><Relationship Id="rId7" Type="http://schemas.openxmlformats.org/officeDocument/2006/relationships/endnotes" Target="endnotes.xml"/><Relationship Id="rId12" Type="http://schemas.openxmlformats.org/officeDocument/2006/relationships/hyperlink" Target="https://archive.ics.uci.edu/ml/datasets/ILPD+(Indian+Liver+Patient+Dataset)" TargetMode="External"/><Relationship Id="rId17" Type="http://schemas.openxmlformats.org/officeDocument/2006/relationships/hyperlink" Target="https://www.kaggle.com/datasets/uciml/pima-indians-diabetes-databa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hysionet.org/content/mimiciii/1.4/" TargetMode="External"/><Relationship Id="rId20" Type="http://schemas.openxmlformats.org/officeDocument/2006/relationships/hyperlink" Target="https://doi.org/10.3390/a160200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ggle.com/datasets/pawan2905/tweet-classification?select=Data.cs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hysionet.org/content/mimiciii/1.4/" TargetMode="External"/><Relationship Id="rId23" Type="http://schemas.openxmlformats.org/officeDocument/2006/relationships/footer" Target="footer1.xml"/><Relationship Id="rId10" Type="http://schemas.openxmlformats.org/officeDocument/2006/relationships/hyperlink" Target="https://data.mendeley.com/datasets/f7mrczj83k/1" TargetMode="External"/><Relationship Id="rId19" Type="http://schemas.openxmlformats.org/officeDocument/2006/relationships/hyperlink" Target="https://thesai.org/Downloads/Volume16No5/Paper_41-Disease_Prediction_from_Symptom_Descriptions.pdf" TargetMode="External"/><Relationship Id="rId4" Type="http://schemas.openxmlformats.org/officeDocument/2006/relationships/settings" Target="settings.xml"/><Relationship Id="rId9" Type="http://schemas.openxmlformats.org/officeDocument/2006/relationships/hyperlink" Target="https://www.kaggle.com/datasets/niyarrbarman/symptom2disease/" TargetMode="External"/><Relationship Id="rId14" Type="http://schemas.openxmlformats.org/officeDocument/2006/relationships/hyperlink" Target="https://www.kaggle.com/datasets/iamhungundji/covid19-patients-symptoms-dataset" TargetMode="External"/><Relationship Id="rId22" Type="http://schemas.openxmlformats.org/officeDocument/2006/relationships/hyperlink" Target="https://link.springer.com/chapter/10.1007/978-981-97-7190-5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3931</Words>
  <Characters>22410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26289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20</cp:revision>
  <dcterms:created xsi:type="dcterms:W3CDTF">2025-07-22T01:57:00Z</dcterms:created>
  <dcterms:modified xsi:type="dcterms:W3CDTF">2025-08-27T15:13:00Z</dcterms:modified>
  <cp:category/>
</cp:coreProperties>
</file>