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1902DB" w:rsidRDefault="009125CE">
      <w:pPr>
        <w:rPr>
          <w:rFonts w:ascii="Sakkal Majalla" w:hAnsi="Sakkal Majalla" w:cs="Sakkal Majalla"/>
          <w:b/>
          <w:bCs/>
          <w:sz w:val="28"/>
          <w:lang w:bidi="ar-EG"/>
        </w:rPr>
      </w:pPr>
      <w:r w:rsidRPr="001902DB">
        <w:rPr>
          <w:rFonts w:ascii="Sakkal Majalla" w:hAnsi="Sakkal Majalla" w:cs="Sakkal Majalla"/>
          <w:b/>
          <w:bCs/>
          <w:sz w:val="28"/>
          <w:rtl/>
          <w:lang w:bidi="ar-EG"/>
        </w:rPr>
        <w:t xml:space="preserve">جامعة </w:t>
      </w:r>
      <w:proofErr w:type="spellStart"/>
      <w:r w:rsidRPr="001902DB">
        <w:rPr>
          <w:rFonts w:ascii="Sakkal Majalla" w:hAnsi="Sakkal Majalla" w:cs="Sakkal Majalla"/>
          <w:b/>
          <w:bCs/>
          <w:sz w:val="28"/>
          <w:rtl/>
          <w:lang w:bidi="ar-EG"/>
        </w:rPr>
        <w:t>ميدأوشن</w:t>
      </w:r>
      <w:proofErr w:type="spellEnd"/>
      <w:r w:rsidRPr="001902DB">
        <w:rPr>
          <w:rFonts w:ascii="Sakkal Majalla" w:hAnsi="Sakkal Majalla" w:cs="Sakkal Majalla"/>
          <w:b/>
          <w:bCs/>
          <w:sz w:val="28"/>
          <w:rtl/>
          <w:lang w:bidi="ar-EG"/>
        </w:rPr>
        <w:t xml:space="preserve"> </w:t>
      </w:r>
    </w:p>
    <w:p w14:paraId="1E957002" w14:textId="04B27A9D" w:rsidR="00F546CE" w:rsidRPr="001902DB" w:rsidRDefault="009125CE">
      <w:pPr>
        <w:rPr>
          <w:rFonts w:ascii="Sakkal Majalla" w:hAnsi="Sakkal Majalla" w:cs="Sakkal Majalla"/>
          <w:b/>
          <w:bCs/>
          <w:sz w:val="28"/>
          <w:rtl/>
          <w:lang w:bidi="ar-EG"/>
        </w:rPr>
      </w:pPr>
      <w:r w:rsidRPr="001902DB">
        <w:rPr>
          <w:rFonts w:ascii="Sakkal Majalla" w:hAnsi="Sakkal Majalla" w:cs="Sakkal Majalla"/>
          <w:b/>
          <w:bCs/>
          <w:noProof/>
          <w:sz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lang w:bidi="ar-EG"/>
        </w:rPr>
        <w:t xml:space="preserve">    </w:t>
      </w:r>
      <w:r w:rsidRPr="001902DB">
        <w:rPr>
          <w:rFonts w:ascii="Sakkal Majalla" w:hAnsi="Sakkal Majalla" w:cs="Sakkal Majalla"/>
          <w:b/>
          <w:bCs/>
          <w:sz w:val="28"/>
          <w:rtl/>
          <w:lang w:bidi="ar-EG"/>
        </w:rPr>
        <w:t xml:space="preserve">كلية الإدارة </w:t>
      </w:r>
    </w:p>
    <w:p w14:paraId="0217C513" w14:textId="6A45965B" w:rsidR="009125CE" w:rsidRPr="009125CE" w:rsidRDefault="009125CE" w:rsidP="00BB147D">
      <w:pPr>
        <w:rPr>
          <w:rFonts w:ascii="Sakkal Majalla" w:hAnsi="Sakkal Majalla" w:cs="Sakkal Majalla"/>
          <w:sz w:val="28"/>
          <w:rtl/>
          <w:lang w:bidi="ar-EG"/>
        </w:rPr>
      </w:pPr>
      <w:r w:rsidRPr="001902DB">
        <w:rPr>
          <w:rFonts w:ascii="Sakkal Majalla" w:hAnsi="Sakkal Majalla" w:cs="Sakkal Majalla"/>
          <w:b/>
          <w:bCs/>
          <w:sz w:val="28"/>
          <w:rtl/>
          <w:lang w:bidi="ar-EG"/>
        </w:rPr>
        <w:t>قسم /</w:t>
      </w:r>
      <w:r w:rsidR="00BB147D">
        <w:rPr>
          <w:rFonts w:ascii="Sakkal Majalla" w:hAnsi="Sakkal Majalla" w:cs="Sakkal Majalla" w:hint="cs"/>
          <w:b/>
          <w:bCs/>
          <w:sz w:val="28"/>
          <w:rtl/>
          <w:lang w:bidi="ar-EG"/>
        </w:rPr>
        <w:t xml:space="preserve"> إدارة ال</w:t>
      </w:r>
      <w:r w:rsidR="00BA3362">
        <w:rPr>
          <w:rFonts w:ascii="Sakkal Majalla" w:hAnsi="Sakkal Majalla" w:cs="Sakkal Majalla" w:hint="cs"/>
          <w:b/>
          <w:bCs/>
          <w:sz w:val="28"/>
          <w:rtl/>
          <w:lang w:bidi="ar-EG"/>
        </w:rPr>
        <w:t>مخاطر</w:t>
      </w:r>
    </w:p>
    <w:p w14:paraId="11A91486" w14:textId="77777777" w:rsidR="009125CE" w:rsidRDefault="009125CE">
      <w:pPr>
        <w:rPr>
          <w:rFonts w:ascii="Sakkal Majalla" w:hAnsi="Sakkal Majalla" w:cs="Sakkal Majalla"/>
          <w:sz w:val="28"/>
          <w:rtl/>
          <w:lang w:bidi="ar-EG"/>
        </w:rPr>
      </w:pPr>
    </w:p>
    <w:p w14:paraId="6F93DA45" w14:textId="77777777" w:rsidR="00BB147D" w:rsidRDefault="00BB147D">
      <w:pPr>
        <w:rPr>
          <w:rFonts w:ascii="Sakkal Majalla" w:hAnsi="Sakkal Majalla" w:cs="Sakkal Majalla"/>
          <w:sz w:val="28"/>
          <w:rtl/>
          <w:lang w:bidi="ar-EG"/>
        </w:rPr>
      </w:pPr>
    </w:p>
    <w:p w14:paraId="162983E0" w14:textId="77777777" w:rsidR="00BB147D" w:rsidRPr="009125CE" w:rsidRDefault="00BB147D">
      <w:pPr>
        <w:rPr>
          <w:rFonts w:ascii="Sakkal Majalla" w:hAnsi="Sakkal Majalla" w:cs="Sakkal Majalla"/>
          <w:sz w:val="28"/>
          <w:rtl/>
          <w:lang w:bidi="ar-EG"/>
        </w:rPr>
      </w:pPr>
    </w:p>
    <w:p w14:paraId="5F6542BF" w14:textId="77777777" w:rsidR="009125CE" w:rsidRPr="009125CE" w:rsidRDefault="009125CE" w:rsidP="009125CE">
      <w:pPr>
        <w:rPr>
          <w:rFonts w:ascii="Sakkal Majalla" w:hAnsi="Sakkal Majalla" w:cs="Sakkal Majalla"/>
          <w:sz w:val="28"/>
          <w:rtl/>
          <w:lang w:bidi="ar-EG"/>
        </w:rPr>
      </w:pPr>
    </w:p>
    <w:p w14:paraId="0023D731" w14:textId="07E14AA1" w:rsidR="00E53D48" w:rsidRDefault="00E53D48" w:rsidP="00465E51">
      <w:pPr>
        <w:jc w:val="center"/>
        <w:rPr>
          <w:rFonts w:ascii="Simplified Arabic" w:hAnsi="Simplified Arabic"/>
          <w:b/>
          <w:bCs/>
          <w:sz w:val="32"/>
          <w:szCs w:val="32"/>
          <w:rtl/>
          <w:lang w:bidi="ar-EG"/>
        </w:rPr>
      </w:pPr>
      <w:bookmarkStart w:id="0" w:name="_GoBack"/>
      <w:r>
        <w:rPr>
          <w:rFonts w:ascii="Simplified Arabic" w:hAnsi="Simplified Arabic" w:hint="cs"/>
          <w:b/>
          <w:bCs/>
          <w:sz w:val="32"/>
          <w:szCs w:val="32"/>
          <w:rtl/>
          <w:lang w:bidi="ar-EG"/>
        </w:rPr>
        <w:t>أ</w:t>
      </w:r>
      <w:r w:rsidRPr="00E53D48">
        <w:rPr>
          <w:rFonts w:ascii="Simplified Arabic" w:hAnsi="Simplified Arabic"/>
          <w:b/>
          <w:bCs/>
          <w:sz w:val="32"/>
          <w:szCs w:val="32"/>
          <w:rtl/>
          <w:lang w:bidi="ar-EG"/>
        </w:rPr>
        <w:t xml:space="preserve">ثر تطبيق استراتيجيات إدارة المخاطر على منظمات </w:t>
      </w:r>
      <w:r w:rsidR="00465E51">
        <w:rPr>
          <w:rFonts w:ascii="Simplified Arabic" w:hAnsi="Simplified Arabic" w:hint="cs"/>
          <w:b/>
          <w:bCs/>
          <w:sz w:val="32"/>
          <w:szCs w:val="32"/>
          <w:rtl/>
          <w:lang w:bidi="ar-EG"/>
        </w:rPr>
        <w:t xml:space="preserve">الأعمال </w:t>
      </w:r>
      <w:r w:rsidR="00132AB8">
        <w:rPr>
          <w:rFonts w:ascii="Simplified Arabic" w:hAnsi="Simplified Arabic" w:hint="cs"/>
          <w:b/>
          <w:bCs/>
          <w:sz w:val="32"/>
          <w:szCs w:val="32"/>
          <w:rtl/>
          <w:lang w:bidi="ar-EG"/>
        </w:rPr>
        <w:t>بالتطبيق على الشركة السعودية للكهرباء</w:t>
      </w:r>
    </w:p>
    <w:bookmarkEnd w:id="0"/>
    <w:p w14:paraId="0A67AB3D" w14:textId="77777777" w:rsidR="00132AB8" w:rsidRPr="00132AB8" w:rsidRDefault="00132AB8" w:rsidP="009125CE">
      <w:pPr>
        <w:jc w:val="center"/>
        <w:rPr>
          <w:rFonts w:ascii="Simplified Arabic" w:hAnsi="Simplified Arabic"/>
          <w:b/>
          <w:bCs/>
          <w:sz w:val="28"/>
          <w:rtl/>
          <w:lang w:bidi="ar-EG"/>
        </w:rPr>
      </w:pPr>
      <w:r w:rsidRPr="00132AB8">
        <w:rPr>
          <w:rFonts w:ascii="Simplified Arabic" w:hAnsi="Simplified Arabic"/>
          <w:b/>
          <w:bCs/>
          <w:sz w:val="28"/>
          <w:lang w:bidi="ar-EG"/>
        </w:rPr>
        <w:t>The impact of applying risk management strategies on business organizations with application to the Saudi Electricity Company</w:t>
      </w:r>
    </w:p>
    <w:p w14:paraId="1AEFAD64" w14:textId="6F6E5DC8" w:rsidR="00BB147D" w:rsidRDefault="00BB147D" w:rsidP="009125CE">
      <w:pPr>
        <w:jc w:val="center"/>
        <w:rPr>
          <w:rFonts w:ascii="Simplified Arabic" w:hAnsi="Simplified Arabic"/>
          <w:sz w:val="28"/>
          <w:rtl/>
          <w:lang w:bidi="ar-EG"/>
        </w:rPr>
      </w:pPr>
      <w:r>
        <w:rPr>
          <w:rFonts w:ascii="Simplified Arabic" w:hAnsi="Simplified Arabic" w:hint="cs"/>
          <w:sz w:val="28"/>
          <w:rtl/>
          <w:lang w:bidi="ar-EG"/>
        </w:rPr>
        <w:t xml:space="preserve">خطة بحث مقدمة للحصول على درجة الماجستير في إدارة </w:t>
      </w:r>
      <w:r w:rsidR="00DD156C">
        <w:rPr>
          <w:rFonts w:ascii="Simplified Arabic" w:hAnsi="Simplified Arabic" w:hint="cs"/>
          <w:sz w:val="28"/>
          <w:rtl/>
          <w:lang w:bidi="ar-EG"/>
        </w:rPr>
        <w:t>المخاطر</w:t>
      </w:r>
    </w:p>
    <w:p w14:paraId="51B4F720" w14:textId="77777777" w:rsidR="00BB147D" w:rsidRDefault="00BB147D" w:rsidP="009125CE">
      <w:pPr>
        <w:jc w:val="center"/>
        <w:rPr>
          <w:rFonts w:ascii="Simplified Arabic" w:hAnsi="Simplified Arabic"/>
          <w:sz w:val="28"/>
          <w:rtl/>
          <w:lang w:bidi="ar-EG"/>
        </w:rPr>
      </w:pPr>
    </w:p>
    <w:p w14:paraId="077E13F4" w14:textId="4861E818" w:rsidR="00BB147D" w:rsidRDefault="00BB147D" w:rsidP="009125CE">
      <w:pPr>
        <w:jc w:val="center"/>
        <w:rPr>
          <w:rFonts w:ascii="Simplified Arabic" w:hAnsi="Simplified Arabic"/>
          <w:b/>
          <w:bCs/>
          <w:sz w:val="28"/>
          <w:lang w:bidi="ar-EG"/>
        </w:rPr>
      </w:pPr>
      <w:r w:rsidRPr="00BB147D">
        <w:rPr>
          <w:rFonts w:ascii="Simplified Arabic" w:hAnsi="Simplified Arabic" w:hint="cs"/>
          <w:b/>
          <w:bCs/>
          <w:sz w:val="28"/>
          <w:rtl/>
          <w:lang w:bidi="ar-EG"/>
        </w:rPr>
        <w:t xml:space="preserve">إعداد </w:t>
      </w:r>
    </w:p>
    <w:p w14:paraId="57925AE8" w14:textId="06E759BA" w:rsidR="005B070F" w:rsidRDefault="005B070F" w:rsidP="009125CE">
      <w:pPr>
        <w:jc w:val="center"/>
        <w:rPr>
          <w:rFonts w:ascii="Simplified Arabic" w:hAnsi="Simplified Arabic"/>
          <w:b/>
          <w:bCs/>
          <w:sz w:val="28"/>
          <w:rtl/>
          <w:lang w:bidi="ar-EG"/>
        </w:rPr>
      </w:pPr>
      <w:r>
        <w:rPr>
          <w:rFonts w:ascii="Simplified Arabic" w:hAnsi="Simplified Arabic" w:hint="cs"/>
          <w:b/>
          <w:bCs/>
          <w:sz w:val="28"/>
          <w:rtl/>
          <w:lang w:bidi="ar-EG"/>
        </w:rPr>
        <w:t>عبدالله عبدالكريم المقبل</w:t>
      </w:r>
    </w:p>
    <w:p w14:paraId="6F11B563" w14:textId="77777777" w:rsidR="00BB147D" w:rsidRDefault="00BB147D" w:rsidP="009125CE">
      <w:pPr>
        <w:jc w:val="center"/>
        <w:rPr>
          <w:rFonts w:ascii="Simplified Arabic" w:hAnsi="Simplified Arabic"/>
          <w:b/>
          <w:bCs/>
          <w:sz w:val="28"/>
          <w:rtl/>
          <w:lang w:bidi="ar-EG"/>
        </w:rPr>
      </w:pPr>
    </w:p>
    <w:p w14:paraId="15687A8C" w14:textId="64320FC5" w:rsidR="00BB147D" w:rsidRDefault="00BB147D" w:rsidP="009125CE">
      <w:pPr>
        <w:jc w:val="center"/>
        <w:rPr>
          <w:rFonts w:ascii="Simplified Arabic" w:hAnsi="Simplified Arabic"/>
          <w:b/>
          <w:bCs/>
          <w:sz w:val="28"/>
          <w:rtl/>
          <w:lang w:bidi="ar-EG"/>
        </w:rPr>
      </w:pPr>
      <w:r w:rsidRPr="005B070F">
        <w:rPr>
          <w:rFonts w:ascii="Simplified Arabic" w:hAnsi="Simplified Arabic" w:hint="cs"/>
          <w:b/>
          <w:bCs/>
          <w:sz w:val="28"/>
          <w:rtl/>
          <w:lang w:bidi="ar-EG"/>
        </w:rPr>
        <w:t>إشراف</w:t>
      </w:r>
    </w:p>
    <w:p w14:paraId="7469F2C2" w14:textId="1F92F38A" w:rsidR="005B070F" w:rsidRPr="005B070F" w:rsidRDefault="005B070F" w:rsidP="009125CE">
      <w:pPr>
        <w:jc w:val="center"/>
        <w:rPr>
          <w:rFonts w:ascii="Simplified Arabic" w:hAnsi="Simplified Arabic"/>
          <w:b/>
          <w:bCs/>
          <w:sz w:val="28"/>
          <w:rtl/>
          <w:lang w:bidi="ar-EG"/>
        </w:rPr>
      </w:pPr>
      <w:r>
        <w:rPr>
          <w:rFonts w:ascii="Simplified Arabic" w:hAnsi="Simplified Arabic" w:hint="cs"/>
          <w:b/>
          <w:bCs/>
          <w:sz w:val="28"/>
          <w:rtl/>
          <w:lang w:bidi="ar-EG"/>
        </w:rPr>
        <w:t>د. أسماء أبو عنزة</w:t>
      </w:r>
    </w:p>
    <w:p w14:paraId="0EB57E30" w14:textId="77777777" w:rsidR="009125CE" w:rsidRPr="001902DB" w:rsidRDefault="009125CE" w:rsidP="009125CE">
      <w:pPr>
        <w:jc w:val="center"/>
        <w:rPr>
          <w:rFonts w:ascii="Sakkal Majalla" w:hAnsi="Sakkal Majalla" w:cs="Sakkal Majalla"/>
          <w:b/>
          <w:bCs/>
          <w:sz w:val="28"/>
          <w:rtl/>
          <w:lang w:bidi="ar-EG"/>
        </w:rPr>
      </w:pPr>
    </w:p>
    <w:p w14:paraId="76AA45C9" w14:textId="77777777" w:rsidR="009125CE" w:rsidRPr="001902DB" w:rsidRDefault="009125CE" w:rsidP="009125CE">
      <w:pPr>
        <w:jc w:val="center"/>
        <w:rPr>
          <w:rFonts w:ascii="Sakkal Majalla" w:hAnsi="Sakkal Majalla" w:cs="Sakkal Majalla"/>
          <w:b/>
          <w:bCs/>
          <w:sz w:val="28"/>
          <w:rtl/>
          <w:lang w:bidi="ar-EG"/>
        </w:rPr>
      </w:pPr>
    </w:p>
    <w:p w14:paraId="2EFA31CD" w14:textId="77777777" w:rsidR="009125CE" w:rsidRPr="001902DB" w:rsidRDefault="009125CE" w:rsidP="005B070F">
      <w:pPr>
        <w:rPr>
          <w:rFonts w:ascii="Sakkal Majalla" w:hAnsi="Sakkal Majalla" w:cs="Sakkal Majalla"/>
          <w:b/>
          <w:bCs/>
          <w:sz w:val="28"/>
          <w:rtl/>
          <w:lang w:bidi="ar-EG"/>
        </w:rPr>
      </w:pPr>
    </w:p>
    <w:p w14:paraId="16CF2D6A" w14:textId="75A775B8" w:rsidR="009125CE" w:rsidRPr="00474F1D" w:rsidRDefault="00474F1D" w:rsidP="00474F1D">
      <w:pPr>
        <w:jc w:val="center"/>
        <w:rPr>
          <w:rFonts w:ascii="Simplified Arabic" w:hAnsi="Simplified Arabic"/>
          <w:b/>
          <w:bCs/>
          <w:sz w:val="28"/>
          <w:rtl/>
          <w:lang w:bidi="ar-EG"/>
        </w:rPr>
      </w:pPr>
      <w:r w:rsidRPr="00474F1D">
        <w:rPr>
          <w:rFonts w:ascii="Simplified Arabic" w:hAnsi="Simplified Arabic"/>
          <w:b/>
          <w:bCs/>
          <w:sz w:val="28"/>
          <w:lang w:bidi="ar-EG"/>
        </w:rPr>
        <w:t>1446</w:t>
      </w:r>
      <w:r w:rsidR="00BB147D" w:rsidRPr="00474F1D">
        <w:rPr>
          <w:rFonts w:ascii="Simplified Arabic" w:hAnsi="Simplified Arabic"/>
          <w:b/>
          <w:bCs/>
          <w:sz w:val="28"/>
          <w:rtl/>
          <w:lang w:bidi="ar-EG"/>
        </w:rPr>
        <w:t>ه/ 2024م</w:t>
      </w:r>
    </w:p>
    <w:p w14:paraId="22738CC6" w14:textId="77777777" w:rsidR="009125CE" w:rsidRPr="001902DB" w:rsidRDefault="009125CE" w:rsidP="009125CE">
      <w:pPr>
        <w:jc w:val="center"/>
        <w:rPr>
          <w:rFonts w:ascii="Sakkal Majalla" w:hAnsi="Sakkal Majalla" w:cs="Sakkal Majalla"/>
          <w:b/>
          <w:bCs/>
          <w:sz w:val="28"/>
          <w:rtl/>
          <w:lang w:bidi="ar-EG"/>
        </w:rPr>
      </w:pPr>
    </w:p>
    <w:p w14:paraId="5DBA947E" w14:textId="77777777" w:rsidR="009125CE" w:rsidRPr="001902DB" w:rsidRDefault="009125CE" w:rsidP="009125CE">
      <w:pPr>
        <w:jc w:val="center"/>
        <w:rPr>
          <w:rFonts w:ascii="Sakkal Majalla" w:hAnsi="Sakkal Majalla" w:cs="Sakkal Majalla"/>
          <w:b/>
          <w:bCs/>
          <w:sz w:val="28"/>
          <w:rtl/>
          <w:lang w:bidi="ar-EG"/>
        </w:rPr>
      </w:pPr>
    </w:p>
    <w:p w14:paraId="71099ADB" w14:textId="77777777" w:rsidR="009125CE" w:rsidRDefault="009125CE" w:rsidP="009125CE">
      <w:pPr>
        <w:jc w:val="center"/>
        <w:rPr>
          <w:rFonts w:ascii="Sakkal Majalla" w:hAnsi="Sakkal Majalla" w:cs="Sakkal Majalla"/>
          <w:b/>
          <w:bCs/>
          <w:sz w:val="28"/>
          <w:rtl/>
          <w:lang w:bidi="ar-EG"/>
        </w:rPr>
      </w:pPr>
    </w:p>
    <w:p w14:paraId="01D45D04" w14:textId="00FAABCD" w:rsidR="00B31440" w:rsidRDefault="00BB147D" w:rsidP="00BB147D">
      <w:pPr>
        <w:rPr>
          <w:rFonts w:ascii="Sakkal Majalla" w:hAnsi="Sakkal Majalla" w:cs="Sakkal Majalla"/>
          <w:b/>
          <w:bCs/>
          <w:sz w:val="28"/>
          <w:rtl/>
          <w:lang w:bidi="ar-EG"/>
        </w:rPr>
      </w:pPr>
      <w:r w:rsidRPr="00BB147D">
        <w:rPr>
          <w:rFonts w:ascii="Arial" w:eastAsia="Microsoft Sans Serif" w:hAnsi="Microsoft Sans Serif" w:cs="Microsoft Sans Serif"/>
          <w:noProof/>
          <w:kern w:val="0"/>
          <w:sz w:val="20"/>
          <w14:ligatures w14:val="none"/>
        </w:rPr>
        <w:drawing>
          <wp:inline distT="0" distB="0" distL="0" distR="0" wp14:anchorId="2B9D821C" wp14:editId="54952D36">
            <wp:extent cx="5486400" cy="6054022"/>
            <wp:effectExtent l="0" t="0" r="0" b="4445"/>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9" cstate="print"/>
                    <a:stretch>
                      <a:fillRect/>
                    </a:stretch>
                  </pic:blipFill>
                  <pic:spPr>
                    <a:xfrm>
                      <a:off x="0" y="0"/>
                      <a:ext cx="5486400" cy="6054022"/>
                    </a:xfrm>
                    <a:prstGeom prst="rect">
                      <a:avLst/>
                    </a:prstGeom>
                  </pic:spPr>
                </pic:pic>
              </a:graphicData>
            </a:graphic>
          </wp:inline>
        </w:drawing>
      </w:r>
    </w:p>
    <w:p w14:paraId="05F2BD06" w14:textId="77777777" w:rsidR="00BB147D" w:rsidRDefault="00BB147D" w:rsidP="00BB147D">
      <w:pPr>
        <w:rPr>
          <w:rFonts w:ascii="Sakkal Majalla" w:hAnsi="Sakkal Majalla" w:cs="Sakkal Majalla"/>
          <w:b/>
          <w:bCs/>
          <w:sz w:val="28"/>
          <w:rtl/>
          <w:lang w:bidi="ar-EG"/>
        </w:rPr>
      </w:pPr>
    </w:p>
    <w:p w14:paraId="4C4A4FEB" w14:textId="77777777" w:rsidR="00BB147D" w:rsidRDefault="00BB147D" w:rsidP="00BB147D">
      <w:pPr>
        <w:rPr>
          <w:rFonts w:ascii="Sakkal Majalla" w:hAnsi="Sakkal Majalla" w:cs="Sakkal Majalla"/>
          <w:b/>
          <w:bCs/>
          <w:sz w:val="28"/>
          <w:rtl/>
          <w:lang w:bidi="ar-EG"/>
        </w:rPr>
      </w:pPr>
    </w:p>
    <w:p w14:paraId="59E8C1D0" w14:textId="77777777" w:rsidR="00BB147D" w:rsidRDefault="00BB147D" w:rsidP="00BB147D">
      <w:pPr>
        <w:rPr>
          <w:rFonts w:ascii="Sakkal Majalla" w:hAnsi="Sakkal Majalla" w:cs="Sakkal Majalla"/>
          <w:b/>
          <w:bCs/>
          <w:sz w:val="28"/>
          <w:rtl/>
          <w:lang w:bidi="ar-EG"/>
        </w:rPr>
      </w:pPr>
    </w:p>
    <w:p w14:paraId="0BF34CFB" w14:textId="77777777" w:rsidR="00BB147D" w:rsidRDefault="00BB147D" w:rsidP="00BB147D">
      <w:pPr>
        <w:rPr>
          <w:rFonts w:ascii="Sakkal Majalla" w:hAnsi="Sakkal Majalla" w:cs="Sakkal Majalla"/>
          <w:b/>
          <w:bCs/>
          <w:sz w:val="28"/>
          <w:rtl/>
          <w:lang w:bidi="ar-EG"/>
        </w:rPr>
      </w:pPr>
    </w:p>
    <w:p w14:paraId="15EC200F" w14:textId="47D19D15" w:rsidR="001815EF" w:rsidRPr="001815EF" w:rsidRDefault="001815EF" w:rsidP="001815EF">
      <w:pPr>
        <w:pStyle w:val="Heading1"/>
        <w:bidi/>
        <w:jc w:val="center"/>
        <w:rPr>
          <w:b/>
          <w:bCs/>
          <w:sz w:val="40"/>
          <w:szCs w:val="40"/>
          <w:rtl/>
        </w:rPr>
      </w:pPr>
      <w:bookmarkStart w:id="1" w:name="_Toc162223167"/>
      <w:bookmarkStart w:id="2" w:name="_Toc179653198"/>
      <w:bookmarkStart w:id="3" w:name="_Toc170803819"/>
      <w:r w:rsidRPr="001815EF">
        <w:rPr>
          <w:rFonts w:hint="cs"/>
          <w:b/>
          <w:bCs/>
          <w:sz w:val="40"/>
          <w:szCs w:val="40"/>
          <w:rtl/>
        </w:rPr>
        <w:lastRenderedPageBreak/>
        <w:t>إهداء</w:t>
      </w:r>
      <w:bookmarkEnd w:id="1"/>
      <w:bookmarkEnd w:id="2"/>
    </w:p>
    <w:p w14:paraId="1E96A403" w14:textId="19176051" w:rsidR="001815EF" w:rsidRP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14:ligatures w14:val="none"/>
        </w:rPr>
      </w:pPr>
      <w:r w:rsidRPr="001815EF">
        <w:rPr>
          <w:rFonts w:ascii="Sakkal Majalla" w:eastAsia="Calibri" w:hAnsi="Sakkal Majalla" w:cs="Sakkal Majalla"/>
          <w:b/>
          <w:bCs/>
          <w:kern w:val="0"/>
          <w:sz w:val="36"/>
          <w:szCs w:val="36"/>
          <w:rtl/>
          <w14:ligatures w14:val="none"/>
        </w:rPr>
        <w:t xml:space="preserve">أُهدي </w:t>
      </w:r>
      <w:r>
        <w:rPr>
          <w:rFonts w:ascii="Sakkal Majalla" w:eastAsia="Calibri" w:hAnsi="Sakkal Majalla" w:cs="Sakkal Majalla" w:hint="cs"/>
          <w:b/>
          <w:bCs/>
          <w:kern w:val="0"/>
          <w:sz w:val="36"/>
          <w:szCs w:val="36"/>
          <w:rtl/>
          <w14:ligatures w14:val="none"/>
        </w:rPr>
        <w:t xml:space="preserve">هذا العمل </w:t>
      </w:r>
      <w:r w:rsidRPr="001815EF">
        <w:rPr>
          <w:rFonts w:ascii="Sakkal Majalla" w:eastAsia="Calibri" w:hAnsi="Sakkal Majalla" w:cs="Sakkal Majalla"/>
          <w:b/>
          <w:bCs/>
          <w:kern w:val="0"/>
          <w:sz w:val="36"/>
          <w:szCs w:val="36"/>
          <w:rtl/>
          <w14:ligatures w14:val="none"/>
        </w:rPr>
        <w:t xml:space="preserve">إلى </w:t>
      </w:r>
      <w:proofErr w:type="spellStart"/>
      <w:r w:rsidRPr="001815EF">
        <w:rPr>
          <w:rFonts w:ascii="Sakkal Majalla" w:eastAsia="Calibri" w:hAnsi="Sakkal Majalla" w:cs="Sakkal Majalla"/>
          <w:b/>
          <w:bCs/>
          <w:kern w:val="0"/>
          <w:sz w:val="36"/>
          <w:szCs w:val="36"/>
          <w:rtl/>
          <w14:ligatures w14:val="none"/>
        </w:rPr>
        <w:t>أعزائي</w:t>
      </w:r>
      <w:proofErr w:type="spellEnd"/>
      <w:r w:rsidRPr="001815EF">
        <w:rPr>
          <w:rFonts w:ascii="Sakkal Majalla" w:eastAsia="Calibri" w:hAnsi="Sakkal Majalla" w:cs="Sakkal Majalla"/>
          <w:b/>
          <w:bCs/>
          <w:kern w:val="0"/>
          <w:sz w:val="36"/>
          <w:szCs w:val="36"/>
          <w:rtl/>
          <w14:ligatures w14:val="none"/>
        </w:rPr>
        <w:t>، الذين كانوا دائمًا بجانبي يدعموني ويُلهموني.</w:t>
      </w:r>
    </w:p>
    <w:p w14:paraId="141EC249" w14:textId="77777777" w:rsidR="001815EF" w:rsidRP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1815EF">
        <w:rPr>
          <w:rFonts w:ascii="Sakkal Majalla" w:eastAsia="Calibri" w:hAnsi="Sakkal Majalla" w:cs="Sakkal Majalla"/>
          <w:b/>
          <w:bCs/>
          <w:kern w:val="0"/>
          <w:sz w:val="36"/>
          <w:szCs w:val="36"/>
          <w:rtl/>
          <w14:ligatures w14:val="none"/>
        </w:rPr>
        <w:t>شكرًا لعائلتي الغالية على الحب الذي أكن</w:t>
      </w:r>
      <w:r w:rsidRPr="001815EF">
        <w:rPr>
          <w:rFonts w:ascii="Sakkal Majalla" w:eastAsia="Calibri" w:hAnsi="Sakkal Majalla" w:cs="Sakkal Majalla" w:hint="cs"/>
          <w:b/>
          <w:bCs/>
          <w:kern w:val="0"/>
          <w:sz w:val="36"/>
          <w:szCs w:val="36"/>
          <w:rtl/>
          <w:lang w:bidi="ar-EG"/>
          <w14:ligatures w14:val="none"/>
        </w:rPr>
        <w:t>و</w:t>
      </w:r>
      <w:r w:rsidRPr="001815EF">
        <w:rPr>
          <w:rFonts w:ascii="Sakkal Majalla" w:eastAsia="Calibri" w:hAnsi="Sakkal Majalla" w:cs="Sakkal Majalla"/>
          <w:b/>
          <w:bCs/>
          <w:kern w:val="0"/>
          <w:sz w:val="36"/>
          <w:szCs w:val="36"/>
          <w:rtl/>
          <w14:ligatures w14:val="none"/>
        </w:rPr>
        <w:t>ه وعلى الدعم اللامتناهي.</w:t>
      </w:r>
    </w:p>
    <w:p w14:paraId="7B103106" w14:textId="77777777" w:rsidR="001815EF" w:rsidRP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1815EF">
        <w:rPr>
          <w:rFonts w:ascii="Sakkal Majalla" w:eastAsia="Calibri" w:hAnsi="Sakkal Majalla" w:cs="Sakkal Majalla"/>
          <w:b/>
          <w:bCs/>
          <w:kern w:val="0"/>
          <w:sz w:val="36"/>
          <w:szCs w:val="36"/>
          <w:rtl/>
          <w14:ligatures w14:val="none"/>
        </w:rPr>
        <w:t>وشكرًا لأصدقائي الأوفياء على الوقوف بجانبي في كل المواقف.</w:t>
      </w:r>
    </w:p>
    <w:p w14:paraId="3735B076" w14:textId="77777777" w:rsidR="001815EF" w:rsidRP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1815EF">
        <w:rPr>
          <w:rFonts w:ascii="Sakkal Majalla" w:eastAsia="Calibri" w:hAnsi="Sakkal Majalla" w:cs="Sakkal Majalla"/>
          <w:b/>
          <w:bCs/>
          <w:kern w:val="0"/>
          <w:sz w:val="36"/>
          <w:szCs w:val="36"/>
          <w:rtl/>
          <w14:ligatures w14:val="none"/>
        </w:rPr>
        <w:t>كما أعرب عن شكري لأساتذتي الأعزاء على التوجيه القيم والإلهام الذين أضافوه إلى حياتي الأكاديمية.</w:t>
      </w:r>
    </w:p>
    <w:p w14:paraId="21BF6D52" w14:textId="124D54DF"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r w:rsidRPr="001815EF">
        <w:rPr>
          <w:rFonts w:ascii="Sakkal Majalla" w:eastAsia="Calibri" w:hAnsi="Sakkal Majalla" w:cs="Sakkal Majalla"/>
          <w:b/>
          <w:bCs/>
          <w:kern w:val="0"/>
          <w:sz w:val="36"/>
          <w:szCs w:val="36"/>
          <w:rtl/>
          <w14:ligatures w14:val="none"/>
        </w:rPr>
        <w:t xml:space="preserve">آمل أن </w:t>
      </w:r>
      <w:r>
        <w:rPr>
          <w:rFonts w:ascii="Sakkal Majalla" w:eastAsia="Calibri" w:hAnsi="Sakkal Majalla" w:cs="Sakkal Majalla" w:hint="cs"/>
          <w:b/>
          <w:bCs/>
          <w:kern w:val="0"/>
          <w:sz w:val="36"/>
          <w:szCs w:val="36"/>
          <w:rtl/>
          <w14:ligatures w14:val="none"/>
        </w:rPr>
        <w:t>يكون</w:t>
      </w:r>
      <w:r w:rsidRPr="001815EF">
        <w:rPr>
          <w:rFonts w:ascii="Sakkal Majalla" w:eastAsia="Calibri" w:hAnsi="Sakkal Majalla" w:cs="Sakkal Majalla"/>
          <w:b/>
          <w:bCs/>
          <w:kern w:val="0"/>
          <w:sz w:val="36"/>
          <w:szCs w:val="36"/>
          <w:rtl/>
          <w14:ligatures w14:val="none"/>
        </w:rPr>
        <w:t xml:space="preserve"> هذ</w:t>
      </w:r>
      <w:r>
        <w:rPr>
          <w:rFonts w:ascii="Sakkal Majalla" w:eastAsia="Calibri" w:hAnsi="Sakkal Majalla" w:cs="Sakkal Majalla" w:hint="cs"/>
          <w:b/>
          <w:bCs/>
          <w:kern w:val="0"/>
          <w:sz w:val="36"/>
          <w:szCs w:val="36"/>
          <w:rtl/>
          <w14:ligatures w14:val="none"/>
        </w:rPr>
        <w:t>ا</w:t>
      </w:r>
      <w:r w:rsidRPr="001815EF">
        <w:rPr>
          <w:rFonts w:ascii="Sakkal Majalla" w:eastAsia="Calibri" w:hAnsi="Sakkal Majalla" w:cs="Sakkal Majalla"/>
          <w:b/>
          <w:bCs/>
          <w:kern w:val="0"/>
          <w:sz w:val="36"/>
          <w:szCs w:val="36"/>
          <w:rtl/>
          <w14:ligatures w14:val="none"/>
        </w:rPr>
        <w:t xml:space="preserve"> </w:t>
      </w:r>
      <w:r>
        <w:rPr>
          <w:rFonts w:ascii="Sakkal Majalla" w:eastAsia="Calibri" w:hAnsi="Sakkal Majalla" w:cs="Sakkal Majalla" w:hint="cs"/>
          <w:b/>
          <w:bCs/>
          <w:kern w:val="0"/>
          <w:sz w:val="36"/>
          <w:szCs w:val="36"/>
          <w:rtl/>
          <w14:ligatures w14:val="none"/>
        </w:rPr>
        <w:t>العمل</w:t>
      </w:r>
      <w:r w:rsidRPr="001815EF">
        <w:rPr>
          <w:rFonts w:ascii="Sakkal Majalla" w:eastAsia="Calibri" w:hAnsi="Sakkal Majalla" w:cs="Sakkal Majalla"/>
          <w:b/>
          <w:bCs/>
          <w:kern w:val="0"/>
          <w:sz w:val="36"/>
          <w:szCs w:val="36"/>
          <w:rtl/>
          <w14:ligatures w14:val="none"/>
        </w:rPr>
        <w:t xml:space="preserve"> بمثابة خطوة نحو تحقيق الأهداف العلمية والمساهمة في تطوير المعرفة والمجتمع</w:t>
      </w:r>
      <w:r w:rsidRPr="001815EF">
        <w:rPr>
          <w:rFonts w:ascii="Sakkal Majalla" w:eastAsia="Calibri" w:hAnsi="Sakkal Majalla" w:cs="Sakkal Majalla"/>
          <w:b/>
          <w:bCs/>
          <w:kern w:val="0"/>
          <w:sz w:val="36"/>
          <w:szCs w:val="36"/>
          <w14:ligatures w14:val="none"/>
        </w:rPr>
        <w:t>."</w:t>
      </w:r>
    </w:p>
    <w:p w14:paraId="57728927" w14:textId="77777777"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60048158" w14:textId="77777777"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27E3078E" w14:textId="77777777"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4BA58C5B" w14:textId="77777777"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29065A9F" w14:textId="77777777" w:rsid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rtl/>
          <w14:ligatures w14:val="none"/>
        </w:rPr>
      </w:pPr>
    </w:p>
    <w:p w14:paraId="755FAAF1" w14:textId="77777777" w:rsidR="001815EF" w:rsidRPr="001815EF" w:rsidRDefault="001815EF" w:rsidP="001815EF">
      <w:pPr>
        <w:spacing w:before="100" w:beforeAutospacing="1" w:after="100" w:afterAutospacing="1" w:line="360" w:lineRule="auto"/>
        <w:jc w:val="center"/>
        <w:rPr>
          <w:rFonts w:ascii="Sakkal Majalla" w:eastAsia="Calibri" w:hAnsi="Sakkal Majalla" w:cs="Sakkal Majalla"/>
          <w:b/>
          <w:bCs/>
          <w:kern w:val="0"/>
          <w:sz w:val="36"/>
          <w:szCs w:val="36"/>
          <w14:ligatures w14:val="none"/>
        </w:rPr>
      </w:pPr>
    </w:p>
    <w:p w14:paraId="61F89C10" w14:textId="722DDCC1" w:rsidR="001815EF" w:rsidRPr="001815EF" w:rsidRDefault="001815EF" w:rsidP="001815EF">
      <w:pPr>
        <w:pStyle w:val="Heading1"/>
        <w:bidi/>
        <w:jc w:val="center"/>
        <w:rPr>
          <w:b/>
          <w:bCs/>
          <w:sz w:val="40"/>
          <w:szCs w:val="40"/>
          <w:rtl/>
        </w:rPr>
      </w:pPr>
      <w:bookmarkStart w:id="4" w:name="_Toc162223168"/>
      <w:bookmarkStart w:id="5" w:name="_Toc179653199"/>
      <w:r w:rsidRPr="001815EF">
        <w:rPr>
          <w:rFonts w:hint="cs"/>
          <w:b/>
          <w:bCs/>
          <w:sz w:val="40"/>
          <w:szCs w:val="40"/>
          <w:rtl/>
        </w:rPr>
        <w:lastRenderedPageBreak/>
        <w:t>شكر وتقدير</w:t>
      </w:r>
      <w:bookmarkEnd w:id="4"/>
      <w:bookmarkEnd w:id="5"/>
    </w:p>
    <w:p w14:paraId="1988043B" w14:textId="77777777" w:rsidR="001815EF" w:rsidRPr="001815EF" w:rsidRDefault="001815EF" w:rsidP="001815EF">
      <w:pPr>
        <w:tabs>
          <w:tab w:val="right" w:pos="-6523"/>
          <w:tab w:val="left" w:pos="-468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نحمد الله عز وجل الذي وفقنا في إتمام هذا البحث العلمي،</w:t>
      </w:r>
    </w:p>
    <w:p w14:paraId="12170CED" w14:textId="77777777" w:rsidR="001815EF" w:rsidRPr="001815EF" w:rsidRDefault="001815EF" w:rsidP="001815EF">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والذي ألهمنا الصحة والعافية والعزيمة.</w:t>
      </w:r>
    </w:p>
    <w:p w14:paraId="19578A23" w14:textId="77777777" w:rsidR="001815EF" w:rsidRPr="001815EF" w:rsidRDefault="001815EF" w:rsidP="001815EF">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فالحمد لله حمدًا كثيرًا</w:t>
      </w:r>
    </w:p>
    <w:p w14:paraId="4E5B105E" w14:textId="788D9A7E" w:rsidR="001815EF" w:rsidRPr="001815EF" w:rsidRDefault="001815EF" w:rsidP="001815EF">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نتقدم بجزيل الشكر والتقدير إلي الأستاذ</w:t>
      </w:r>
      <w:r>
        <w:rPr>
          <w:rFonts w:ascii="Simplified Arabic" w:eastAsia="Calibri" w:hAnsi="Simplified Arabic" w:hint="cs"/>
          <w:kern w:val="0"/>
          <w:sz w:val="28"/>
          <w:rtl/>
          <w14:ligatures w14:val="none"/>
        </w:rPr>
        <w:t>ة</w:t>
      </w:r>
      <w:r w:rsidRPr="001815EF">
        <w:rPr>
          <w:rFonts w:ascii="Simplified Arabic" w:eastAsia="Calibri" w:hAnsi="Simplified Arabic"/>
          <w:kern w:val="0"/>
          <w:sz w:val="28"/>
          <w:rtl/>
          <w14:ligatures w14:val="none"/>
        </w:rPr>
        <w:t xml:space="preserve"> الدكتور</w:t>
      </w:r>
      <w:r>
        <w:rPr>
          <w:rFonts w:ascii="Simplified Arabic" w:eastAsia="Calibri" w:hAnsi="Simplified Arabic" w:hint="cs"/>
          <w:kern w:val="0"/>
          <w:sz w:val="28"/>
          <w:rtl/>
          <w14:ligatures w14:val="none"/>
        </w:rPr>
        <w:t>ة</w:t>
      </w:r>
      <w:r w:rsidRPr="001815EF">
        <w:rPr>
          <w:rFonts w:ascii="Simplified Arabic" w:eastAsia="Calibri" w:hAnsi="Simplified Arabic"/>
          <w:kern w:val="0"/>
          <w:sz w:val="28"/>
          <w:rtl/>
          <w14:ligatures w14:val="none"/>
        </w:rPr>
        <w:t xml:space="preserve"> /</w:t>
      </w:r>
    </w:p>
    <w:p w14:paraId="26C77BED" w14:textId="4507DDDE" w:rsidR="001815EF" w:rsidRPr="001815EF" w:rsidRDefault="001815EF" w:rsidP="001815EF">
      <w:pPr>
        <w:tabs>
          <w:tab w:val="left" w:pos="-4680"/>
          <w:tab w:val="right" w:pos="0"/>
          <w:tab w:val="left" w:pos="1316"/>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 xml:space="preserve">د. </w:t>
      </w:r>
      <w:r>
        <w:rPr>
          <w:rFonts w:ascii="Simplified Arabic" w:eastAsia="Calibri" w:hAnsi="Simplified Arabic" w:hint="cs"/>
          <w:kern w:val="0"/>
          <w:sz w:val="28"/>
          <w:rtl/>
          <w14:ligatures w14:val="none"/>
        </w:rPr>
        <w:t>أسماء أبو عنزة</w:t>
      </w:r>
    </w:p>
    <w:p w14:paraId="4DE9EE37" w14:textId="77777777" w:rsidR="001815EF" w:rsidRPr="001815EF" w:rsidRDefault="001815EF" w:rsidP="001815EF">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على كل ما قدمه لنا من توجيهات ومعلومات قيمة ساهمت في إثراء موضوع دراستنا في جوانبها المختلفة.</w:t>
      </w:r>
    </w:p>
    <w:p w14:paraId="226499E3" w14:textId="77777777" w:rsidR="001815EF" w:rsidRPr="001815EF" w:rsidRDefault="001815EF" w:rsidP="001815EF">
      <w:pPr>
        <w:tabs>
          <w:tab w:val="left" w:pos="-4680"/>
          <w:tab w:val="right" w:pos="0"/>
        </w:tabs>
        <w:spacing w:before="100" w:beforeAutospacing="1" w:after="100" w:afterAutospacing="1" w:line="360" w:lineRule="auto"/>
        <w:ind w:left="-2" w:hanging="14"/>
        <w:jc w:val="center"/>
        <w:rPr>
          <w:rFonts w:ascii="Simplified Arabic" w:eastAsia="Calibri" w:hAnsi="Simplified Arabic"/>
          <w:kern w:val="0"/>
          <w:sz w:val="28"/>
          <w:rtl/>
          <w14:ligatures w14:val="none"/>
        </w:rPr>
      </w:pPr>
      <w:r w:rsidRPr="001815EF">
        <w:rPr>
          <w:rFonts w:ascii="Simplified Arabic" w:eastAsia="Calibri" w:hAnsi="Simplified Arabic"/>
          <w:kern w:val="0"/>
          <w:sz w:val="28"/>
          <w:rtl/>
          <w14:ligatures w14:val="none"/>
        </w:rPr>
        <w:t>والشكر والتقدير موصول إلي إدارة جامعة ميد أوشن ممثلة بالكادر الأكاديمي والإداري، لما قدموه من تسهيلات وتشجيع وتوفير الخدمات المطلوبة.</w:t>
      </w:r>
    </w:p>
    <w:p w14:paraId="08704E25" w14:textId="77777777" w:rsidR="001815EF" w:rsidRDefault="001815EF" w:rsidP="001815EF">
      <w:pPr>
        <w:spacing w:before="100" w:beforeAutospacing="1" w:after="100" w:afterAutospacing="1" w:line="360" w:lineRule="auto"/>
        <w:jc w:val="both"/>
        <w:rPr>
          <w:rFonts w:ascii="Simplified Arabic" w:eastAsia="Calibri" w:hAnsi="Simplified Arabic"/>
          <w:sz w:val="28"/>
          <w:rtl/>
          <w14:ligatures w14:val="none"/>
        </w:rPr>
      </w:pPr>
    </w:p>
    <w:p w14:paraId="365C7FCB" w14:textId="77777777" w:rsidR="001815EF" w:rsidRDefault="001815EF" w:rsidP="001815EF">
      <w:pPr>
        <w:spacing w:before="100" w:beforeAutospacing="1" w:after="100" w:afterAutospacing="1" w:line="360" w:lineRule="auto"/>
        <w:jc w:val="both"/>
        <w:rPr>
          <w:rFonts w:ascii="Simplified Arabic" w:eastAsia="Calibri" w:hAnsi="Simplified Arabic"/>
          <w:sz w:val="28"/>
          <w:rtl/>
          <w14:ligatures w14:val="none"/>
        </w:rPr>
      </w:pPr>
    </w:p>
    <w:p w14:paraId="159F6285" w14:textId="77777777" w:rsidR="001815EF" w:rsidRDefault="001815EF" w:rsidP="001815EF">
      <w:pPr>
        <w:spacing w:before="100" w:beforeAutospacing="1" w:after="100" w:afterAutospacing="1" w:line="360" w:lineRule="auto"/>
        <w:jc w:val="both"/>
        <w:rPr>
          <w:rFonts w:ascii="Simplified Arabic" w:eastAsia="Calibri" w:hAnsi="Simplified Arabic"/>
          <w:sz w:val="28"/>
          <w:rtl/>
          <w14:ligatures w14:val="none"/>
        </w:rPr>
      </w:pPr>
    </w:p>
    <w:p w14:paraId="1E933EA4" w14:textId="77777777" w:rsidR="001815EF" w:rsidRPr="001815EF" w:rsidRDefault="001815EF" w:rsidP="001815EF">
      <w:pPr>
        <w:spacing w:before="100" w:beforeAutospacing="1" w:after="100" w:afterAutospacing="1" w:line="360" w:lineRule="auto"/>
        <w:jc w:val="both"/>
        <w:rPr>
          <w:rFonts w:ascii="Simplified Arabic" w:eastAsia="Calibri" w:hAnsi="Simplified Arabic"/>
          <w:sz w:val="28"/>
          <w:rtl/>
          <w14:ligatures w14:val="none"/>
        </w:rPr>
      </w:pPr>
    </w:p>
    <w:p w14:paraId="3AB18A00" w14:textId="3587D0A8" w:rsidR="00B86539" w:rsidRDefault="001815EF" w:rsidP="00474F1D">
      <w:pPr>
        <w:pStyle w:val="Heading1"/>
        <w:bidi/>
        <w:jc w:val="center"/>
        <w:rPr>
          <w:rFonts w:ascii="Simplified Arabic" w:hAnsi="Simplified Arabic"/>
          <w:b/>
          <w:bCs/>
          <w:sz w:val="40"/>
          <w:szCs w:val="40"/>
          <w:rtl/>
        </w:rPr>
      </w:pPr>
      <w:bookmarkStart w:id="6" w:name="_Toc179653200"/>
      <w:r>
        <w:rPr>
          <w:rFonts w:ascii="Simplified Arabic" w:hAnsi="Simplified Arabic" w:hint="cs"/>
          <w:b/>
          <w:bCs/>
          <w:sz w:val="40"/>
          <w:szCs w:val="40"/>
          <w:rtl/>
        </w:rPr>
        <w:lastRenderedPageBreak/>
        <w:t>المستخلص</w:t>
      </w:r>
      <w:bookmarkEnd w:id="6"/>
    </w:p>
    <w:p w14:paraId="5D961583" w14:textId="638E2EB2" w:rsidR="009A565F" w:rsidRDefault="008248AF" w:rsidP="008248AF">
      <w:pPr>
        <w:spacing w:line="360" w:lineRule="auto"/>
        <w:jc w:val="both"/>
        <w:rPr>
          <w:rtl/>
        </w:rPr>
      </w:pPr>
      <w:r>
        <w:rPr>
          <w:rFonts w:hint="cs"/>
          <w:rtl/>
        </w:rPr>
        <w:t xml:space="preserve">        </w:t>
      </w:r>
      <w:r w:rsidR="001815EF">
        <w:rPr>
          <w:rFonts w:hint="cs"/>
          <w:rtl/>
        </w:rPr>
        <w:t xml:space="preserve">هدفت الدراسة إلى معرفة أثر تطبيق استراتيجيات إدارة المخاطر على منظمات الأعمال بالتطبيق على الشركة السعودية للكهرباء، </w:t>
      </w:r>
      <w:r w:rsidR="009A565F" w:rsidRPr="009A565F">
        <w:rPr>
          <w:rtl/>
        </w:rPr>
        <w:t>و اعتمدت الدراسة على ال</w:t>
      </w:r>
      <w:r w:rsidR="009A565F">
        <w:rPr>
          <w:rFonts w:hint="cs"/>
          <w:rtl/>
        </w:rPr>
        <w:t>م</w:t>
      </w:r>
      <w:r w:rsidR="009A565F" w:rsidRPr="009A565F">
        <w:rPr>
          <w:rtl/>
        </w:rPr>
        <w:t xml:space="preserve">نهج الوصفي </w:t>
      </w:r>
      <w:proofErr w:type="spellStart"/>
      <w:r w:rsidR="009A565F" w:rsidRPr="009A565F">
        <w:rPr>
          <w:rtl/>
        </w:rPr>
        <w:t>التحليلى</w:t>
      </w:r>
      <w:proofErr w:type="spellEnd"/>
      <w:r w:rsidR="009A565F" w:rsidRPr="009A565F">
        <w:rPr>
          <w:rtl/>
        </w:rPr>
        <w:t xml:space="preserve"> ،  وتمثل مجتمع الدراسة في العاملين في </w:t>
      </w:r>
      <w:r w:rsidR="009A565F">
        <w:rPr>
          <w:rFonts w:hint="cs"/>
          <w:rtl/>
        </w:rPr>
        <w:t>الشركة السعودية للكهرباء</w:t>
      </w:r>
      <w:r w:rsidR="009A565F" w:rsidRPr="009A565F">
        <w:rPr>
          <w:rtl/>
        </w:rPr>
        <w:t xml:space="preserve"> ونتيجة لصعوبة إجراء الحصر الشامل لكافة أفراد مجتمع الدراسة فقد قامت الدراسة باستخدام أسلوب العينات العشوائية البسيطة من خلال نشر الرابط الخاص بالاستبيان على كافة مواقع التواصل الاجتماعي الخاصة بأفراد مجتمع الدراسة وقد بلغ عدد أفراد عينة الدراسة </w:t>
      </w:r>
      <w:r w:rsidR="00C7258C">
        <w:rPr>
          <w:rFonts w:hint="cs"/>
          <w:rtl/>
        </w:rPr>
        <w:t>150</w:t>
      </w:r>
      <w:r w:rsidR="009A565F" w:rsidRPr="009A565F">
        <w:rPr>
          <w:rtl/>
        </w:rPr>
        <w:t xml:space="preserve"> فرد وهم الذين أجابوا على اسئلة استمارة الاستبيان.</w:t>
      </w:r>
    </w:p>
    <w:p w14:paraId="286F6EEC" w14:textId="7944E83C" w:rsidR="00C7258C" w:rsidRDefault="008248AF" w:rsidP="008248AF">
      <w:pPr>
        <w:spacing w:line="360" w:lineRule="auto"/>
        <w:jc w:val="both"/>
        <w:rPr>
          <w:rtl/>
          <w:lang w:bidi="ar-EG"/>
        </w:rPr>
      </w:pPr>
      <w:r>
        <w:rPr>
          <w:rFonts w:hint="cs"/>
          <w:rtl/>
        </w:rPr>
        <w:t xml:space="preserve">        </w:t>
      </w:r>
      <w:r w:rsidR="00C7258C">
        <w:rPr>
          <w:rFonts w:hint="cs"/>
          <w:rtl/>
        </w:rPr>
        <w:t xml:space="preserve">وتوصلت نتائج الدراسة إلى </w:t>
      </w:r>
      <w:r w:rsidR="00C7258C" w:rsidRPr="00C7258C">
        <w:rPr>
          <w:rFonts w:hint="cs"/>
          <w:rtl/>
          <w:lang w:bidi="ar-EG"/>
        </w:rPr>
        <w:t>وجود علاقة ارتباطية ايجابية دالة إحصائياً بين تطبيق استراتيجيات إدارة المخاطر والأداء التنظيمي لدى الشركة السعودية للكهرباء، وتبين أن قيمة معامل الارتباط الكلي كانت مرتفعة (  0.792 ) وكانت دالة عند مستوى دلالة إحصائية (0.01)، الأمر الذي يعطي مؤشراً أن تطبيق استراتيجيات إدارة المخاطر تعمل على تحسين الأداء التنظيمي لدى الشركة السعودية للكهرباء.</w:t>
      </w:r>
    </w:p>
    <w:p w14:paraId="29695632" w14:textId="0AA1B90D" w:rsidR="00C7258C" w:rsidRPr="009A565F" w:rsidRDefault="008248AF" w:rsidP="008248AF">
      <w:pPr>
        <w:spacing w:line="360" w:lineRule="auto"/>
        <w:jc w:val="both"/>
        <w:rPr>
          <w:rtl/>
          <w:lang w:bidi="ar-EG"/>
        </w:rPr>
      </w:pPr>
      <w:r>
        <w:rPr>
          <w:rFonts w:hint="cs"/>
          <w:rtl/>
          <w:lang w:bidi="ar-EG"/>
        </w:rPr>
        <w:t xml:space="preserve">       </w:t>
      </w:r>
      <w:r w:rsidR="00C7258C">
        <w:rPr>
          <w:rFonts w:hint="cs"/>
          <w:rtl/>
          <w:lang w:bidi="ar-EG"/>
        </w:rPr>
        <w:t>وأوصت الدراسة بضرورة</w:t>
      </w:r>
      <w:r>
        <w:rPr>
          <w:rFonts w:hint="cs"/>
          <w:rtl/>
          <w:lang w:bidi="ar-EG"/>
        </w:rPr>
        <w:t xml:space="preserve"> </w:t>
      </w:r>
      <w:r w:rsidRPr="008248AF">
        <w:rPr>
          <w:rFonts w:hint="cs"/>
          <w:rtl/>
          <w:lang w:bidi="ar-EG"/>
        </w:rPr>
        <w:t xml:space="preserve">ضرورة بناء استراتيجية كاملة لإدارة المخاطر تعتمد على الوسائل والتقنيات الحديثة التي تساعد في الحد من </w:t>
      </w:r>
      <w:r>
        <w:rPr>
          <w:rFonts w:hint="cs"/>
          <w:rtl/>
          <w:lang w:bidi="ar-EG"/>
        </w:rPr>
        <w:t>حدوث المخاطر داخل بيئة العمل، و</w:t>
      </w:r>
      <w:r w:rsidRPr="008248AF">
        <w:rPr>
          <w:rFonts w:hint="cs"/>
          <w:rtl/>
          <w:lang w:bidi="ar-EG"/>
        </w:rPr>
        <w:t>الاهتمام بتدريب العاملين على الإستراتيجيات الحديثة وكيفية التعامل مع المخاطر بشكل إيجابي وفعال دون التأثير على الأداء التنظيمي.</w:t>
      </w:r>
    </w:p>
    <w:p w14:paraId="59D75940" w14:textId="4CACDEE1" w:rsidR="001815EF" w:rsidRDefault="008248AF" w:rsidP="001815EF">
      <w:pPr>
        <w:rPr>
          <w:b/>
          <w:bCs/>
          <w:rtl/>
        </w:rPr>
      </w:pPr>
      <w:r w:rsidRPr="008248AF">
        <w:rPr>
          <w:rFonts w:hint="cs"/>
          <w:b/>
          <w:bCs/>
          <w:rtl/>
        </w:rPr>
        <w:t>الكلمات المفتاحية: إدارة المخاطر- المرونة التنظيمية- الأداء المالي- القدرة على التكيف</w:t>
      </w:r>
    </w:p>
    <w:p w14:paraId="26372087" w14:textId="77777777" w:rsidR="008248AF" w:rsidRDefault="008248AF" w:rsidP="001815EF">
      <w:pPr>
        <w:rPr>
          <w:b/>
          <w:bCs/>
          <w:rtl/>
        </w:rPr>
      </w:pPr>
    </w:p>
    <w:p w14:paraId="2BE7962A" w14:textId="77777777" w:rsidR="008248AF" w:rsidRPr="008248AF" w:rsidRDefault="008248AF" w:rsidP="001815EF">
      <w:pPr>
        <w:rPr>
          <w:b/>
          <w:bCs/>
          <w:rtl/>
        </w:rPr>
      </w:pPr>
    </w:p>
    <w:p w14:paraId="51584866" w14:textId="77777777" w:rsidR="008248AF" w:rsidRPr="008248AF" w:rsidRDefault="008248AF" w:rsidP="008248AF">
      <w:pPr>
        <w:pStyle w:val="Heading1"/>
        <w:jc w:val="center"/>
        <w:rPr>
          <w:b/>
          <w:bCs/>
          <w:sz w:val="40"/>
          <w:szCs w:val="40"/>
          <w:lang w:bidi="ar-EG"/>
        </w:rPr>
      </w:pPr>
      <w:bookmarkStart w:id="7" w:name="_Toc179653201"/>
      <w:r w:rsidRPr="008248AF">
        <w:rPr>
          <w:b/>
          <w:bCs/>
          <w:sz w:val="40"/>
          <w:szCs w:val="40"/>
          <w:lang w:bidi="ar-EG"/>
        </w:rPr>
        <w:lastRenderedPageBreak/>
        <w:t>Abstract</w:t>
      </w:r>
      <w:bookmarkEnd w:id="7"/>
    </w:p>
    <w:p w14:paraId="42DE4174" w14:textId="77777777" w:rsidR="008248AF" w:rsidRPr="008248AF" w:rsidRDefault="008248AF" w:rsidP="008248AF">
      <w:pPr>
        <w:bidi w:val="0"/>
        <w:spacing w:line="360" w:lineRule="auto"/>
        <w:jc w:val="both"/>
        <w:rPr>
          <w:rFonts w:asciiTheme="majorBidi" w:hAnsiTheme="majorBidi" w:cstheme="majorBidi"/>
          <w:sz w:val="28"/>
          <w:lang w:bidi="ar-EG"/>
        </w:rPr>
      </w:pPr>
      <w:r w:rsidRPr="008248AF">
        <w:rPr>
          <w:rFonts w:asciiTheme="majorBidi" w:hAnsiTheme="majorBidi" w:cstheme="majorBidi"/>
          <w:sz w:val="28"/>
          <w:lang w:bidi="ar-EG"/>
        </w:rPr>
        <w:t xml:space="preserve">The study aimed to know the impact of applying risk management strategies on business organizations by applying it to the Saudi Electricity Company. The study relied on the descriptive analytical approach. The study community represented the employees of the Saudi Electricity Company. Due to the difficulty of conducting a comprehensive census of all members of the study community, the study used the simple random sampling method by publishing the link to the questionnaire on all social media sites of the study community members. The number of study sample members reached </w:t>
      </w:r>
      <w:r w:rsidRPr="008248AF">
        <w:rPr>
          <w:rFonts w:asciiTheme="majorBidi" w:hAnsiTheme="majorBidi" w:cstheme="majorBidi"/>
          <w:sz w:val="28"/>
          <w:rtl/>
          <w:lang w:bidi="ar-EG"/>
        </w:rPr>
        <w:t>150</w:t>
      </w:r>
      <w:r w:rsidRPr="008248AF">
        <w:rPr>
          <w:rFonts w:asciiTheme="majorBidi" w:hAnsiTheme="majorBidi" w:cstheme="majorBidi"/>
          <w:sz w:val="28"/>
          <w:lang w:bidi="ar-EG"/>
        </w:rPr>
        <w:t xml:space="preserve"> individuals who answered the questionnaire questions.</w:t>
      </w:r>
    </w:p>
    <w:p w14:paraId="6381D528" w14:textId="77777777" w:rsidR="008248AF" w:rsidRPr="008248AF" w:rsidRDefault="008248AF" w:rsidP="008248AF">
      <w:pPr>
        <w:bidi w:val="0"/>
        <w:spacing w:line="360" w:lineRule="auto"/>
        <w:jc w:val="both"/>
        <w:rPr>
          <w:rFonts w:asciiTheme="majorBidi" w:hAnsiTheme="majorBidi" w:cstheme="majorBidi"/>
          <w:sz w:val="28"/>
          <w:lang w:bidi="ar-EG"/>
        </w:rPr>
      </w:pPr>
      <w:r w:rsidRPr="008248AF">
        <w:rPr>
          <w:rFonts w:asciiTheme="majorBidi" w:hAnsiTheme="majorBidi" w:cstheme="majorBidi"/>
          <w:sz w:val="28"/>
          <w:lang w:bidi="ar-EG"/>
        </w:rPr>
        <w:t>The results of the study showed that there is a statistically significant positive correlation between the application of risk management strategies and organizational performance at the Saudi Electricity Company. It was found that the value of the total correlation coefficient was high (</w:t>
      </w:r>
      <w:r w:rsidRPr="008248AF">
        <w:rPr>
          <w:rFonts w:asciiTheme="majorBidi" w:hAnsiTheme="majorBidi" w:cstheme="majorBidi"/>
          <w:sz w:val="28"/>
          <w:rtl/>
          <w:lang w:bidi="ar-EG"/>
        </w:rPr>
        <w:t>0.792</w:t>
      </w:r>
      <w:r w:rsidRPr="008248AF">
        <w:rPr>
          <w:rFonts w:asciiTheme="majorBidi" w:hAnsiTheme="majorBidi" w:cstheme="majorBidi"/>
          <w:sz w:val="28"/>
          <w:lang w:bidi="ar-EG"/>
        </w:rPr>
        <w:t>) and was significant at a statistical significance level (</w:t>
      </w:r>
      <w:r w:rsidRPr="008248AF">
        <w:rPr>
          <w:rFonts w:asciiTheme="majorBidi" w:hAnsiTheme="majorBidi" w:cstheme="majorBidi"/>
          <w:sz w:val="28"/>
          <w:rtl/>
          <w:lang w:bidi="ar-EG"/>
        </w:rPr>
        <w:t>0.01</w:t>
      </w:r>
      <w:r w:rsidRPr="008248AF">
        <w:rPr>
          <w:rFonts w:asciiTheme="majorBidi" w:hAnsiTheme="majorBidi" w:cstheme="majorBidi"/>
          <w:sz w:val="28"/>
          <w:lang w:bidi="ar-EG"/>
        </w:rPr>
        <w:t>), which gives an indication that the application of risk management strategies improves organizational performance at the Saudi Electricity Company.</w:t>
      </w:r>
    </w:p>
    <w:p w14:paraId="3DBCC7BC" w14:textId="77777777" w:rsidR="008248AF" w:rsidRDefault="008248AF" w:rsidP="008248AF">
      <w:pPr>
        <w:bidi w:val="0"/>
        <w:spacing w:line="360" w:lineRule="auto"/>
        <w:jc w:val="both"/>
        <w:rPr>
          <w:rFonts w:asciiTheme="majorBidi" w:hAnsiTheme="majorBidi" w:cstheme="majorBidi"/>
          <w:sz w:val="28"/>
          <w:rtl/>
          <w:lang w:bidi="ar-EG"/>
        </w:rPr>
      </w:pPr>
      <w:r w:rsidRPr="008248AF">
        <w:rPr>
          <w:rFonts w:asciiTheme="majorBidi" w:hAnsiTheme="majorBidi" w:cstheme="majorBidi"/>
          <w:sz w:val="28"/>
          <w:lang w:bidi="ar-EG"/>
        </w:rPr>
        <w:t xml:space="preserve">The study recommended the necessity of building a comprehensive risk management strategy based on modern means and techniques that help reduce the occurrence of risks within the work environment, and paying attention to training employees on modern strategies and how to deal with risks in a positive and effective manner without affecting organizational performance. </w:t>
      </w:r>
    </w:p>
    <w:p w14:paraId="5E4BBC8D" w14:textId="77777777" w:rsidR="008248AF" w:rsidRDefault="008248AF" w:rsidP="008248AF">
      <w:pPr>
        <w:bidi w:val="0"/>
        <w:spacing w:line="360" w:lineRule="auto"/>
        <w:jc w:val="both"/>
        <w:rPr>
          <w:rFonts w:asciiTheme="majorBidi" w:hAnsiTheme="majorBidi" w:cstheme="majorBidi"/>
          <w:sz w:val="28"/>
          <w:rtl/>
          <w:lang w:bidi="ar-EG"/>
        </w:rPr>
      </w:pPr>
    </w:p>
    <w:p w14:paraId="4807E789" w14:textId="5EF33C31" w:rsidR="00B86539" w:rsidRPr="008248AF" w:rsidRDefault="008248AF" w:rsidP="008248AF">
      <w:pPr>
        <w:bidi w:val="0"/>
        <w:spacing w:line="360" w:lineRule="auto"/>
        <w:jc w:val="both"/>
        <w:rPr>
          <w:rFonts w:asciiTheme="majorBidi" w:hAnsiTheme="majorBidi" w:cstheme="majorBidi"/>
          <w:b/>
          <w:bCs/>
          <w:sz w:val="28"/>
          <w:rtl/>
          <w:lang w:bidi="ar-EG"/>
        </w:rPr>
      </w:pPr>
      <w:r w:rsidRPr="008248AF">
        <w:rPr>
          <w:rFonts w:asciiTheme="majorBidi" w:hAnsiTheme="majorBidi" w:cstheme="majorBidi"/>
          <w:b/>
          <w:bCs/>
          <w:sz w:val="28"/>
          <w:lang w:bidi="ar-EG"/>
        </w:rPr>
        <w:t xml:space="preserve">Keywords: Risk Management </w:t>
      </w:r>
      <w:r>
        <w:rPr>
          <w:rFonts w:asciiTheme="majorBidi" w:hAnsiTheme="majorBidi" w:cstheme="majorBidi"/>
          <w:b/>
          <w:bCs/>
          <w:sz w:val="28"/>
          <w:lang w:bidi="ar-EG"/>
        </w:rPr>
        <w:t>–</w:t>
      </w:r>
      <w:r w:rsidRPr="008248AF">
        <w:rPr>
          <w:rFonts w:asciiTheme="majorBidi" w:hAnsiTheme="majorBidi" w:cstheme="majorBidi"/>
          <w:b/>
          <w:bCs/>
          <w:sz w:val="28"/>
          <w:lang w:bidi="ar-EG"/>
        </w:rPr>
        <w:t xml:space="preserve"> Organizational Flexibility </w:t>
      </w:r>
      <w:r>
        <w:rPr>
          <w:rFonts w:asciiTheme="majorBidi" w:hAnsiTheme="majorBidi" w:cstheme="majorBidi"/>
          <w:b/>
          <w:bCs/>
          <w:sz w:val="28"/>
          <w:lang w:bidi="ar-EG"/>
        </w:rPr>
        <w:t>–</w:t>
      </w:r>
      <w:r w:rsidRPr="008248AF">
        <w:rPr>
          <w:rFonts w:asciiTheme="majorBidi" w:hAnsiTheme="majorBidi" w:cstheme="majorBidi"/>
          <w:b/>
          <w:bCs/>
          <w:sz w:val="28"/>
          <w:lang w:bidi="ar-EG"/>
        </w:rPr>
        <w:t xml:space="preserve"> Financial Performance </w:t>
      </w:r>
      <w:r>
        <w:rPr>
          <w:rFonts w:asciiTheme="majorBidi" w:hAnsiTheme="majorBidi" w:cstheme="majorBidi"/>
          <w:b/>
          <w:bCs/>
          <w:sz w:val="28"/>
          <w:lang w:bidi="ar-EG"/>
        </w:rPr>
        <w:t>–</w:t>
      </w:r>
      <w:r w:rsidRPr="008248AF">
        <w:rPr>
          <w:rFonts w:asciiTheme="majorBidi" w:hAnsiTheme="majorBidi" w:cstheme="majorBidi"/>
          <w:b/>
          <w:bCs/>
          <w:sz w:val="28"/>
          <w:lang w:bidi="ar-EG"/>
        </w:rPr>
        <w:t xml:space="preserve"> Adaptability</w:t>
      </w:r>
    </w:p>
    <w:p w14:paraId="2743E6BA" w14:textId="259E7DFF" w:rsidR="00CB0591" w:rsidRPr="007E60A7" w:rsidRDefault="008248AF" w:rsidP="007E60A7">
      <w:pPr>
        <w:pStyle w:val="Heading1"/>
        <w:bidi/>
        <w:jc w:val="center"/>
        <w:rPr>
          <w:rFonts w:ascii="Simplified Arabic" w:hAnsi="Simplified Arabic"/>
          <w:b/>
          <w:bCs/>
          <w:sz w:val="40"/>
          <w:szCs w:val="40"/>
          <w:rtl/>
          <w:lang w:bidi="ar-EG"/>
        </w:rPr>
      </w:pPr>
      <w:bookmarkStart w:id="8" w:name="_Toc179653202"/>
      <w:r>
        <w:rPr>
          <w:rFonts w:ascii="Simplified Arabic" w:hAnsi="Simplified Arabic" w:hint="cs"/>
          <w:b/>
          <w:bCs/>
          <w:sz w:val="40"/>
          <w:szCs w:val="40"/>
          <w:rtl/>
          <w:lang w:bidi="ar-EG"/>
        </w:rPr>
        <w:lastRenderedPageBreak/>
        <w:t>قائمة المحتويات</w:t>
      </w:r>
      <w:bookmarkEnd w:id="8"/>
    </w:p>
    <w:sdt>
      <w:sdtPr>
        <w:rPr>
          <w:rFonts w:asciiTheme="minorHAnsi" w:eastAsiaTheme="minorHAnsi" w:hAnsiTheme="minorHAnsi" w:cs="Simplified Arabic"/>
          <w:b w:val="0"/>
          <w:bCs w:val="0"/>
          <w:color w:val="auto"/>
          <w:kern w:val="2"/>
          <w:sz w:val="22"/>
          <w:lang w:eastAsia="en-US"/>
          <w14:ligatures w14:val="standardContextual"/>
        </w:rPr>
        <w:id w:val="1824544133"/>
        <w:docPartObj>
          <w:docPartGallery w:val="Table of Contents"/>
          <w:docPartUnique/>
        </w:docPartObj>
      </w:sdtPr>
      <w:sdtEndPr>
        <w:rPr>
          <w:noProof/>
          <w:rtl/>
        </w:rPr>
      </w:sdtEndPr>
      <w:sdtContent>
        <w:p w14:paraId="61A898F1" w14:textId="14085DC6" w:rsidR="00507A03" w:rsidRPr="007E60A7" w:rsidRDefault="00507A03" w:rsidP="007E60A7">
          <w:pPr>
            <w:pStyle w:val="TOCHeading"/>
            <w:spacing w:line="240" w:lineRule="auto"/>
            <w:rPr>
              <w:b w:val="0"/>
              <w:bCs w:val="0"/>
            </w:rPr>
          </w:pPr>
        </w:p>
        <w:p w14:paraId="3A8A2FEE" w14:textId="77777777" w:rsidR="00507A03" w:rsidRPr="007E60A7" w:rsidRDefault="00507A03" w:rsidP="007E60A7">
          <w:pPr>
            <w:pStyle w:val="TOC1"/>
            <w:spacing w:line="240" w:lineRule="auto"/>
            <w:rPr>
              <w:rFonts w:eastAsiaTheme="minorEastAsia" w:cstheme="minorBidi"/>
              <w:kern w:val="0"/>
              <w:szCs w:val="22"/>
              <w:rtl/>
              <w14:ligatures w14:val="none"/>
            </w:rPr>
          </w:pPr>
          <w:r w:rsidRPr="007E60A7">
            <w:fldChar w:fldCharType="begin"/>
          </w:r>
          <w:r w:rsidRPr="007E60A7">
            <w:instrText xml:space="preserve"> TOC \o "1-3" \h \z \u </w:instrText>
          </w:r>
          <w:r w:rsidRPr="007E60A7">
            <w:fldChar w:fldCharType="separate"/>
          </w:r>
          <w:hyperlink w:anchor="_Toc179653198" w:history="1">
            <w:r w:rsidRPr="007E60A7">
              <w:rPr>
                <w:rStyle w:val="Hyperlink"/>
                <w:rFonts w:hint="eastAsia"/>
                <w:b w:val="0"/>
                <w:bCs w:val="0"/>
                <w:rtl/>
              </w:rPr>
              <w:t>إهداء</w:t>
            </w:r>
            <w:r w:rsidRPr="007E60A7">
              <w:rPr>
                <w:webHidden/>
                <w:rtl/>
              </w:rPr>
              <w:tab/>
            </w:r>
            <w:r w:rsidRPr="007E60A7">
              <w:rPr>
                <w:webHidden/>
                <w:rtl/>
              </w:rPr>
              <w:fldChar w:fldCharType="begin"/>
            </w:r>
            <w:r w:rsidRPr="007E60A7">
              <w:rPr>
                <w:webHidden/>
                <w:rtl/>
              </w:rPr>
              <w:instrText xml:space="preserve"> </w:instrText>
            </w:r>
            <w:r w:rsidRPr="007E60A7">
              <w:rPr>
                <w:webHidden/>
              </w:rPr>
              <w:instrText>PAGEREF</w:instrText>
            </w:r>
            <w:r w:rsidRPr="007E60A7">
              <w:rPr>
                <w:webHidden/>
                <w:rtl/>
              </w:rPr>
              <w:instrText xml:space="preserve"> _</w:instrText>
            </w:r>
            <w:r w:rsidRPr="007E60A7">
              <w:rPr>
                <w:webHidden/>
              </w:rPr>
              <w:instrText>Toc</w:instrText>
            </w:r>
            <w:r w:rsidRPr="007E60A7">
              <w:rPr>
                <w:webHidden/>
                <w:rtl/>
              </w:rPr>
              <w:instrText xml:space="preserve">179653198 </w:instrText>
            </w:r>
            <w:r w:rsidRPr="007E60A7">
              <w:rPr>
                <w:webHidden/>
              </w:rPr>
              <w:instrText>\h</w:instrText>
            </w:r>
            <w:r w:rsidRPr="007E60A7">
              <w:rPr>
                <w:webHidden/>
                <w:rtl/>
              </w:rPr>
              <w:instrText xml:space="preserve"> </w:instrText>
            </w:r>
            <w:r w:rsidRPr="007E60A7">
              <w:rPr>
                <w:webHidden/>
                <w:rtl/>
              </w:rPr>
            </w:r>
            <w:r w:rsidRPr="007E60A7">
              <w:rPr>
                <w:webHidden/>
                <w:rtl/>
              </w:rPr>
              <w:fldChar w:fldCharType="separate"/>
            </w:r>
            <w:r w:rsidR="008870A0">
              <w:rPr>
                <w:rFonts w:hint="cs"/>
                <w:webHidden/>
                <w:rtl/>
                <w:lang w:bidi="ar-SA"/>
              </w:rPr>
              <w:t>‌ج</w:t>
            </w:r>
            <w:r w:rsidRPr="007E60A7">
              <w:rPr>
                <w:webHidden/>
                <w:rtl/>
              </w:rPr>
              <w:fldChar w:fldCharType="end"/>
            </w:r>
          </w:hyperlink>
        </w:p>
        <w:p w14:paraId="625D98B9" w14:textId="6147145C" w:rsidR="00507A03" w:rsidRPr="007E60A7" w:rsidRDefault="00DB2A6C" w:rsidP="007E60A7">
          <w:pPr>
            <w:pStyle w:val="TOC1"/>
            <w:spacing w:line="240" w:lineRule="auto"/>
            <w:rPr>
              <w:rFonts w:eastAsiaTheme="minorEastAsia" w:cstheme="minorBidi"/>
              <w:kern w:val="0"/>
              <w:szCs w:val="22"/>
              <w:rtl/>
              <w14:ligatures w14:val="none"/>
            </w:rPr>
          </w:pPr>
          <w:hyperlink w:anchor="_Toc179653199" w:history="1">
            <w:r w:rsidR="00507A03" w:rsidRPr="007E60A7">
              <w:rPr>
                <w:rStyle w:val="Hyperlink"/>
                <w:rFonts w:hint="eastAsia"/>
                <w:b w:val="0"/>
                <w:bCs w:val="0"/>
                <w:rtl/>
              </w:rPr>
              <w:t>شكر</w:t>
            </w:r>
            <w:r w:rsidR="00507A03" w:rsidRPr="007E60A7">
              <w:rPr>
                <w:rStyle w:val="Hyperlink"/>
                <w:b w:val="0"/>
                <w:bCs w:val="0"/>
                <w:rtl/>
              </w:rPr>
              <w:t xml:space="preserve"> </w:t>
            </w:r>
            <w:r w:rsidR="00507A03" w:rsidRPr="007E60A7">
              <w:rPr>
                <w:rStyle w:val="Hyperlink"/>
                <w:rFonts w:hint="eastAsia"/>
                <w:b w:val="0"/>
                <w:bCs w:val="0"/>
                <w:rtl/>
              </w:rPr>
              <w:t>وتقدير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179653199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‌د</w:t>
            </w:r>
            <w:r w:rsidR="00507A03" w:rsidRPr="007E60A7">
              <w:rPr>
                <w:webHidden/>
                <w:rtl/>
              </w:rPr>
              <w:fldChar w:fldCharType="end"/>
            </w:r>
          </w:hyperlink>
        </w:p>
        <w:p w14:paraId="3BB8D430"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0" w:history="1">
            <w:r w:rsidR="00507A03" w:rsidRPr="007E60A7">
              <w:rPr>
                <w:rStyle w:val="Hyperlink"/>
                <w:rFonts w:hint="eastAsia"/>
                <w:b w:val="0"/>
                <w:bCs w:val="0"/>
                <w:rtl/>
              </w:rPr>
              <w:t>المستخلص</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‌ه</w:t>
            </w:r>
            <w:r w:rsidR="00507A03" w:rsidRPr="007E60A7">
              <w:rPr>
                <w:webHidden/>
                <w:rtl/>
              </w:rPr>
              <w:fldChar w:fldCharType="end"/>
            </w:r>
          </w:hyperlink>
        </w:p>
        <w:p w14:paraId="3CB10D41"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1" w:history="1">
            <w:r w:rsidR="00507A03" w:rsidRPr="007E60A7">
              <w:rPr>
                <w:rStyle w:val="Hyperlink"/>
                <w:b w:val="0"/>
                <w:bCs w:val="0"/>
              </w:rPr>
              <w:t>Abstract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‌و</w:t>
            </w:r>
            <w:r w:rsidR="00507A03" w:rsidRPr="007E60A7">
              <w:rPr>
                <w:webHidden/>
                <w:rtl/>
              </w:rPr>
              <w:fldChar w:fldCharType="end"/>
            </w:r>
          </w:hyperlink>
        </w:p>
        <w:p w14:paraId="6F564BF4"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2" w:history="1">
            <w:r w:rsidR="00507A03" w:rsidRPr="007E60A7">
              <w:rPr>
                <w:rStyle w:val="Hyperlink"/>
                <w:rFonts w:hint="eastAsia"/>
                <w:b w:val="0"/>
                <w:bCs w:val="0"/>
                <w:rtl/>
              </w:rPr>
              <w:t>قائمة</w:t>
            </w:r>
            <w:r w:rsidR="00507A03" w:rsidRPr="007E60A7">
              <w:rPr>
                <w:rStyle w:val="Hyperlink"/>
                <w:b w:val="0"/>
                <w:bCs w:val="0"/>
                <w:rtl/>
              </w:rPr>
              <w:t xml:space="preserve"> </w:t>
            </w:r>
            <w:r w:rsidR="00507A03" w:rsidRPr="007E60A7">
              <w:rPr>
                <w:rStyle w:val="Hyperlink"/>
                <w:rFonts w:hint="eastAsia"/>
                <w:b w:val="0"/>
                <w:bCs w:val="0"/>
                <w:rtl/>
              </w:rPr>
              <w:t>المحتويات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‌ز</w:t>
            </w:r>
            <w:r w:rsidR="00507A03" w:rsidRPr="007E60A7">
              <w:rPr>
                <w:webHidden/>
                <w:rtl/>
              </w:rPr>
              <w:fldChar w:fldCharType="end"/>
            </w:r>
          </w:hyperlink>
        </w:p>
        <w:p w14:paraId="5CACCB9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3" w:history="1">
            <w:r w:rsidR="00507A03" w:rsidRPr="007E60A7">
              <w:rPr>
                <w:rStyle w:val="Hyperlink"/>
                <w:rFonts w:hint="eastAsia"/>
                <w:b w:val="0"/>
                <w:bCs w:val="0"/>
                <w:rtl/>
              </w:rPr>
              <w:t>قائمة</w:t>
            </w:r>
            <w:r w:rsidR="00507A03" w:rsidRPr="007E60A7">
              <w:rPr>
                <w:rStyle w:val="Hyperlink"/>
                <w:b w:val="0"/>
                <w:bCs w:val="0"/>
                <w:rtl/>
              </w:rPr>
              <w:t xml:space="preserve"> </w:t>
            </w:r>
            <w:r w:rsidR="00507A03" w:rsidRPr="007E60A7">
              <w:rPr>
                <w:rStyle w:val="Hyperlink"/>
                <w:rFonts w:hint="eastAsia"/>
                <w:b w:val="0"/>
                <w:bCs w:val="0"/>
                <w:rtl/>
              </w:rPr>
              <w:t>الجداول</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‌ي</w:t>
            </w:r>
            <w:r w:rsidR="00507A03" w:rsidRPr="007E60A7">
              <w:rPr>
                <w:webHidden/>
                <w:rtl/>
              </w:rPr>
              <w:fldChar w:fldCharType="end"/>
            </w:r>
          </w:hyperlink>
        </w:p>
        <w:p w14:paraId="6C0A8A83"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4" w:history="1">
            <w:r w:rsidR="00507A03" w:rsidRPr="007E60A7">
              <w:rPr>
                <w:rStyle w:val="Hyperlink"/>
                <w:rFonts w:hint="eastAsia"/>
                <w:b w:val="0"/>
                <w:bCs w:val="0"/>
                <w:rtl/>
              </w:rPr>
              <w:t>قائمة</w:t>
            </w:r>
            <w:r w:rsidR="00507A03" w:rsidRPr="007E60A7">
              <w:rPr>
                <w:rStyle w:val="Hyperlink"/>
                <w:b w:val="0"/>
                <w:bCs w:val="0"/>
                <w:rtl/>
              </w:rPr>
              <w:t xml:space="preserve"> </w:t>
            </w:r>
            <w:r w:rsidR="00507A03" w:rsidRPr="007E60A7">
              <w:rPr>
                <w:rStyle w:val="Hyperlink"/>
                <w:rFonts w:hint="eastAsia"/>
                <w:b w:val="0"/>
                <w:bCs w:val="0"/>
                <w:rtl/>
              </w:rPr>
              <w:t>الأشكال</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rFonts w:hint="cs"/>
                <w:webHidden/>
                <w:rtl/>
                <w:lang w:bidi="ar-SA"/>
              </w:rPr>
              <w:t>‌ك</w:t>
            </w:r>
            <w:r w:rsidR="00507A03" w:rsidRPr="007E60A7">
              <w:rPr>
                <w:webHidden/>
                <w:rtl/>
              </w:rPr>
              <w:fldChar w:fldCharType="end"/>
            </w:r>
          </w:hyperlink>
        </w:p>
        <w:p w14:paraId="6B70A1B3"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05" w:history="1">
            <w:r w:rsidR="00507A03" w:rsidRPr="007E60A7">
              <w:rPr>
                <w:rStyle w:val="Hyperlink"/>
                <w:rFonts w:hint="eastAsia"/>
                <w:rtl/>
              </w:rPr>
              <w:t>الفصل</w:t>
            </w:r>
            <w:r w:rsidR="00507A03" w:rsidRPr="007E60A7">
              <w:rPr>
                <w:rStyle w:val="Hyperlink"/>
                <w:rtl/>
              </w:rPr>
              <w:t xml:space="preserve"> </w:t>
            </w:r>
            <w:r w:rsidR="00507A03" w:rsidRPr="007E60A7">
              <w:rPr>
                <w:rStyle w:val="Hyperlink"/>
                <w:rFonts w:hint="eastAsia"/>
                <w:rtl/>
              </w:rPr>
              <w:t>الأول</w:t>
            </w:r>
            <w:r w:rsidR="00507A03" w:rsidRPr="007E60A7">
              <w:rPr>
                <w:rStyle w:val="Hyperlink"/>
                <w:rtl/>
              </w:rPr>
              <w:t xml:space="preserve">: </w:t>
            </w:r>
            <w:r w:rsidR="00507A03" w:rsidRPr="007E60A7">
              <w:rPr>
                <w:rStyle w:val="Hyperlink"/>
                <w:rFonts w:hint="eastAsia"/>
                <w:rtl/>
              </w:rPr>
              <w:t>الإطار</w:t>
            </w:r>
            <w:r w:rsidR="00507A03" w:rsidRPr="007E60A7">
              <w:rPr>
                <w:rStyle w:val="Hyperlink"/>
                <w:rtl/>
              </w:rPr>
              <w:t xml:space="preserve"> </w:t>
            </w:r>
            <w:r w:rsidR="00507A03" w:rsidRPr="007E60A7">
              <w:rPr>
                <w:rStyle w:val="Hyperlink"/>
                <w:rFonts w:hint="eastAsia"/>
                <w:rtl/>
              </w:rPr>
              <w:t>العام</w:t>
            </w:r>
            <w:r w:rsidR="00507A03" w:rsidRPr="007E60A7">
              <w:rPr>
                <w:rStyle w:val="Hyperlink"/>
                <w:rtl/>
              </w:rPr>
              <w:t xml:space="preserve"> </w:t>
            </w:r>
            <w:r w:rsidR="00507A03" w:rsidRPr="007E60A7">
              <w:rPr>
                <w:rStyle w:val="Hyperlink"/>
                <w:rFonts w:hint="eastAsia"/>
                <w:rtl/>
              </w:rPr>
              <w:t>للدراسة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w:t>
            </w:r>
            <w:r w:rsidR="00507A03" w:rsidRPr="007E60A7">
              <w:rPr>
                <w:webHidden/>
                <w:rtl/>
              </w:rPr>
              <w:fldChar w:fldCharType="end"/>
            </w:r>
          </w:hyperlink>
        </w:p>
        <w:p w14:paraId="5AF82F43" w14:textId="5FCE8735" w:rsidR="00507A03" w:rsidRPr="007E60A7" w:rsidRDefault="00DB2A6C" w:rsidP="007E60A7">
          <w:pPr>
            <w:pStyle w:val="TOC1"/>
            <w:spacing w:line="240" w:lineRule="auto"/>
            <w:rPr>
              <w:rFonts w:eastAsiaTheme="minorEastAsia" w:cstheme="minorBidi"/>
              <w:kern w:val="0"/>
              <w:szCs w:val="22"/>
              <w:rtl/>
              <w14:ligatures w14:val="none"/>
            </w:rPr>
          </w:pPr>
          <w:hyperlink w:anchor="_Toc179653206" w:history="1">
            <w:r w:rsidR="00507A03" w:rsidRPr="007E60A7">
              <w:rPr>
                <w:rStyle w:val="Hyperlink"/>
                <w:b w:val="0"/>
                <w:bCs w:val="0"/>
              </w:rPr>
              <w:t>1.1</w:t>
            </w:r>
            <w:r w:rsidR="00507A03" w:rsidRPr="007E60A7">
              <w:rPr>
                <w:rStyle w:val="Hyperlink"/>
                <w:rFonts w:hint="eastAsia"/>
                <w:b w:val="0"/>
                <w:bCs w:val="0"/>
                <w:rtl/>
              </w:rPr>
              <w:t>مقدمة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179653206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w:t>
            </w:r>
            <w:r w:rsidR="00507A03" w:rsidRPr="007E60A7">
              <w:rPr>
                <w:webHidden/>
                <w:rtl/>
              </w:rPr>
              <w:fldChar w:fldCharType="end"/>
            </w:r>
          </w:hyperlink>
        </w:p>
        <w:p w14:paraId="415EFE1A"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15" w:history="1">
            <w:r w:rsidR="00507A03" w:rsidRPr="007E60A7">
              <w:rPr>
                <w:rStyle w:val="Hyperlink"/>
                <w:b w:val="0"/>
                <w:bCs w:val="0"/>
                <w:rtl/>
              </w:rPr>
              <w:t xml:space="preserve">2.1 </w:t>
            </w:r>
            <w:r w:rsidR="00507A03" w:rsidRPr="007E60A7">
              <w:rPr>
                <w:rStyle w:val="Hyperlink"/>
                <w:rFonts w:hint="eastAsia"/>
                <w:b w:val="0"/>
                <w:bCs w:val="0"/>
                <w:rtl/>
              </w:rPr>
              <w:t>مشكلة</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179653215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w:t>
            </w:r>
            <w:r w:rsidR="00507A03" w:rsidRPr="007E60A7">
              <w:rPr>
                <w:webHidden/>
                <w:rtl/>
              </w:rPr>
              <w:fldChar w:fldCharType="end"/>
            </w:r>
          </w:hyperlink>
        </w:p>
        <w:p w14:paraId="744705CE"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16" w:history="1">
            <w:r w:rsidR="00507A03" w:rsidRPr="007E60A7">
              <w:rPr>
                <w:rStyle w:val="Hyperlink"/>
                <w:b w:val="0"/>
                <w:bCs w:val="0"/>
                <w:rtl/>
              </w:rPr>
              <w:t xml:space="preserve">3.1 </w:t>
            </w:r>
            <w:r w:rsidR="00507A03" w:rsidRPr="007E60A7">
              <w:rPr>
                <w:rStyle w:val="Hyperlink"/>
                <w:rFonts w:hint="eastAsia"/>
                <w:b w:val="0"/>
                <w:bCs w:val="0"/>
                <w:rtl/>
              </w:rPr>
              <w:t>أهمية</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179653216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w:t>
            </w:r>
            <w:r w:rsidR="00507A03" w:rsidRPr="007E60A7">
              <w:rPr>
                <w:webHidden/>
                <w:rtl/>
              </w:rPr>
              <w:fldChar w:fldCharType="end"/>
            </w:r>
          </w:hyperlink>
        </w:p>
        <w:p w14:paraId="63B6B24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17" w:history="1">
            <w:r w:rsidR="00507A03" w:rsidRPr="007E60A7">
              <w:rPr>
                <w:rStyle w:val="Hyperlink"/>
                <w:b w:val="0"/>
                <w:bCs w:val="0"/>
                <w:rtl/>
              </w:rPr>
              <w:t xml:space="preserve">4.1  </w:t>
            </w:r>
            <w:r w:rsidR="00507A03" w:rsidRPr="007E60A7">
              <w:rPr>
                <w:rStyle w:val="Hyperlink"/>
                <w:rFonts w:hint="eastAsia"/>
                <w:b w:val="0"/>
                <w:bCs w:val="0"/>
                <w:rtl/>
              </w:rPr>
              <w:t>أهداف</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179653217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6</w:t>
            </w:r>
            <w:r w:rsidR="00507A03" w:rsidRPr="007E60A7">
              <w:rPr>
                <w:webHidden/>
                <w:rtl/>
              </w:rPr>
              <w:fldChar w:fldCharType="end"/>
            </w:r>
          </w:hyperlink>
        </w:p>
        <w:p w14:paraId="72E27D7F"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18" w:history="1">
            <w:r w:rsidR="00507A03" w:rsidRPr="007E60A7">
              <w:rPr>
                <w:rStyle w:val="Hyperlink"/>
                <w:b w:val="0"/>
                <w:bCs w:val="0"/>
                <w:rtl/>
              </w:rPr>
              <w:t xml:space="preserve">5.1 </w:t>
            </w:r>
            <w:r w:rsidR="00507A03" w:rsidRPr="007E60A7">
              <w:rPr>
                <w:rStyle w:val="Hyperlink"/>
                <w:rFonts w:hint="eastAsia"/>
                <w:b w:val="0"/>
                <w:bCs w:val="0"/>
                <w:rtl/>
              </w:rPr>
              <w:t>تساؤلات</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179653218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6</w:t>
            </w:r>
            <w:r w:rsidR="00507A03" w:rsidRPr="007E60A7">
              <w:rPr>
                <w:webHidden/>
                <w:rtl/>
              </w:rPr>
              <w:fldChar w:fldCharType="end"/>
            </w:r>
          </w:hyperlink>
        </w:p>
        <w:p w14:paraId="63BC4BC4"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0" w:history="1">
            <w:r w:rsidR="00507A03" w:rsidRPr="007E60A7">
              <w:rPr>
                <w:rStyle w:val="Hyperlink"/>
                <w:b w:val="0"/>
                <w:bCs w:val="0"/>
                <w:rtl/>
              </w:rPr>
              <w:t xml:space="preserve">6.1  </w:t>
            </w:r>
            <w:r w:rsidR="00507A03" w:rsidRPr="007E60A7">
              <w:rPr>
                <w:rStyle w:val="Hyperlink"/>
                <w:rFonts w:hint="eastAsia"/>
                <w:b w:val="0"/>
                <w:bCs w:val="0"/>
                <w:rtl/>
              </w:rPr>
              <w:t>فروض</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7</w:t>
            </w:r>
            <w:r w:rsidR="00507A03" w:rsidRPr="007E60A7">
              <w:rPr>
                <w:webHidden/>
                <w:rtl/>
              </w:rPr>
              <w:fldChar w:fldCharType="end"/>
            </w:r>
          </w:hyperlink>
        </w:p>
        <w:p w14:paraId="49B39A36"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1" w:history="1">
            <w:r w:rsidR="00507A03" w:rsidRPr="007E60A7">
              <w:rPr>
                <w:rStyle w:val="Hyperlink"/>
                <w:b w:val="0"/>
                <w:bCs w:val="0"/>
                <w:rtl/>
              </w:rPr>
              <w:t xml:space="preserve">1.7 </w:t>
            </w:r>
            <w:r w:rsidR="00507A03" w:rsidRPr="007E60A7">
              <w:rPr>
                <w:rStyle w:val="Hyperlink"/>
                <w:rFonts w:hint="eastAsia"/>
                <w:b w:val="0"/>
                <w:bCs w:val="0"/>
                <w:rtl/>
              </w:rPr>
              <w:t>النموذج</w:t>
            </w:r>
            <w:r w:rsidR="00507A03" w:rsidRPr="007E60A7">
              <w:rPr>
                <w:rStyle w:val="Hyperlink"/>
                <w:b w:val="0"/>
                <w:bCs w:val="0"/>
                <w:rtl/>
              </w:rPr>
              <w:t xml:space="preserve"> </w:t>
            </w:r>
            <w:r w:rsidR="00507A03" w:rsidRPr="007E60A7">
              <w:rPr>
                <w:rStyle w:val="Hyperlink"/>
                <w:rFonts w:hint="eastAsia"/>
                <w:b w:val="0"/>
                <w:bCs w:val="0"/>
                <w:rtl/>
              </w:rPr>
              <w:t>النظري</w:t>
            </w:r>
            <w:r w:rsidR="00507A03" w:rsidRPr="007E60A7">
              <w:rPr>
                <w:rStyle w:val="Hyperlink"/>
                <w:b w:val="0"/>
                <w:bCs w:val="0"/>
                <w:rtl/>
              </w:rPr>
              <w:t xml:space="preserve"> </w:t>
            </w:r>
            <w:r w:rsidR="00507A03" w:rsidRPr="007E60A7">
              <w:rPr>
                <w:rStyle w:val="Hyperlink"/>
                <w:rFonts w:hint="eastAsia"/>
                <w:b w:val="0"/>
                <w:bCs w:val="0"/>
                <w:rtl/>
              </w:rPr>
              <w:t>للدراسة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8</w:t>
            </w:r>
            <w:r w:rsidR="00507A03" w:rsidRPr="007E60A7">
              <w:rPr>
                <w:webHidden/>
                <w:rtl/>
              </w:rPr>
              <w:fldChar w:fldCharType="end"/>
            </w:r>
          </w:hyperlink>
        </w:p>
        <w:p w14:paraId="0A2FD4B3"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2" w:history="1">
            <w:r w:rsidR="00507A03" w:rsidRPr="007E60A7">
              <w:rPr>
                <w:rStyle w:val="Hyperlink"/>
                <w:b w:val="0"/>
                <w:bCs w:val="0"/>
                <w:rtl/>
              </w:rPr>
              <w:t xml:space="preserve">8.1 </w:t>
            </w:r>
            <w:r w:rsidR="00507A03" w:rsidRPr="007E60A7">
              <w:rPr>
                <w:rStyle w:val="Hyperlink"/>
                <w:rFonts w:hint="eastAsia"/>
                <w:b w:val="0"/>
                <w:bCs w:val="0"/>
                <w:rtl/>
              </w:rPr>
              <w:t>حدود</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9</w:t>
            </w:r>
            <w:r w:rsidR="00507A03" w:rsidRPr="007E60A7">
              <w:rPr>
                <w:webHidden/>
                <w:rtl/>
              </w:rPr>
              <w:fldChar w:fldCharType="end"/>
            </w:r>
          </w:hyperlink>
        </w:p>
        <w:p w14:paraId="67FF8AA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3" w:history="1">
            <w:r w:rsidR="00507A03" w:rsidRPr="007E60A7">
              <w:rPr>
                <w:rStyle w:val="Hyperlink"/>
                <w:rFonts w:hint="eastAsia"/>
                <w:rtl/>
              </w:rPr>
              <w:t>الفصل</w:t>
            </w:r>
            <w:r w:rsidR="00507A03" w:rsidRPr="007E60A7">
              <w:rPr>
                <w:rStyle w:val="Hyperlink"/>
                <w:rtl/>
              </w:rPr>
              <w:t xml:space="preserve"> </w:t>
            </w:r>
            <w:r w:rsidR="00507A03" w:rsidRPr="007E60A7">
              <w:rPr>
                <w:rStyle w:val="Hyperlink"/>
                <w:rFonts w:hint="eastAsia"/>
                <w:rtl/>
              </w:rPr>
              <w:t>الثاني</w:t>
            </w:r>
            <w:r w:rsidR="00507A03" w:rsidRPr="007E60A7">
              <w:rPr>
                <w:rStyle w:val="Hyperlink"/>
                <w:rtl/>
              </w:rPr>
              <w:t xml:space="preserve">: </w:t>
            </w:r>
            <w:r w:rsidR="00507A03" w:rsidRPr="007E60A7">
              <w:rPr>
                <w:rStyle w:val="Hyperlink"/>
                <w:rFonts w:hint="eastAsia"/>
                <w:rtl/>
              </w:rPr>
              <w:t>الإطار</w:t>
            </w:r>
            <w:r w:rsidR="00507A03" w:rsidRPr="007E60A7">
              <w:rPr>
                <w:rStyle w:val="Hyperlink"/>
                <w:rtl/>
              </w:rPr>
              <w:t xml:space="preserve"> </w:t>
            </w:r>
            <w:r w:rsidR="00507A03" w:rsidRPr="007E60A7">
              <w:rPr>
                <w:rStyle w:val="Hyperlink"/>
                <w:rFonts w:hint="eastAsia"/>
                <w:rtl/>
              </w:rPr>
              <w:t>النظري</w:t>
            </w:r>
            <w:r w:rsidR="00507A03" w:rsidRPr="007E60A7">
              <w:rPr>
                <w:rStyle w:val="Hyperlink"/>
                <w:rtl/>
              </w:rPr>
              <w:t xml:space="preserve"> </w:t>
            </w:r>
            <w:r w:rsidR="00507A03" w:rsidRPr="007E60A7">
              <w:rPr>
                <w:rStyle w:val="Hyperlink"/>
                <w:rFonts w:hint="eastAsia"/>
                <w:rtl/>
              </w:rPr>
              <w:t>والدراسات</w:t>
            </w:r>
            <w:r w:rsidR="00507A03" w:rsidRPr="007E60A7">
              <w:rPr>
                <w:rStyle w:val="Hyperlink"/>
                <w:rtl/>
              </w:rPr>
              <w:t xml:space="preserve"> </w:t>
            </w:r>
            <w:r w:rsidR="00507A03" w:rsidRPr="007E60A7">
              <w:rPr>
                <w:rStyle w:val="Hyperlink"/>
                <w:rFonts w:hint="eastAsia"/>
                <w:rtl/>
              </w:rPr>
              <w:t>السابقة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10</w:t>
            </w:r>
            <w:r w:rsidR="00507A03" w:rsidRPr="007E60A7">
              <w:rPr>
                <w:webHidden/>
                <w:rtl/>
              </w:rPr>
              <w:fldChar w:fldCharType="end"/>
            </w:r>
          </w:hyperlink>
        </w:p>
        <w:p w14:paraId="5177084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4" w:history="1">
            <w:r w:rsidR="00507A03" w:rsidRPr="007E60A7">
              <w:rPr>
                <w:rStyle w:val="Hyperlink"/>
                <w:b w:val="0"/>
                <w:bCs w:val="0"/>
                <w:rtl/>
              </w:rPr>
              <w:t xml:space="preserve">1.2 </w:t>
            </w:r>
            <w:r w:rsidR="00507A03" w:rsidRPr="007E60A7">
              <w:rPr>
                <w:rStyle w:val="Hyperlink"/>
                <w:rFonts w:hint="eastAsia"/>
                <w:b w:val="0"/>
                <w:bCs w:val="0"/>
                <w:rtl/>
              </w:rPr>
              <w:t>المقدمة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10</w:t>
            </w:r>
            <w:r w:rsidR="00507A03" w:rsidRPr="007E60A7">
              <w:rPr>
                <w:webHidden/>
                <w:rtl/>
              </w:rPr>
              <w:fldChar w:fldCharType="end"/>
            </w:r>
          </w:hyperlink>
        </w:p>
        <w:p w14:paraId="5E855CF0"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5" w:history="1">
            <w:r w:rsidR="00507A03" w:rsidRPr="007E60A7">
              <w:rPr>
                <w:rStyle w:val="Hyperlink"/>
                <w:b w:val="0"/>
                <w:bCs w:val="0"/>
                <w:rtl/>
              </w:rPr>
              <w:t xml:space="preserve">2.2 </w:t>
            </w:r>
            <w:r w:rsidR="00507A03" w:rsidRPr="007E60A7">
              <w:rPr>
                <w:rStyle w:val="Hyperlink"/>
                <w:rFonts w:hint="eastAsia"/>
                <w:b w:val="0"/>
                <w:bCs w:val="0"/>
                <w:rtl/>
              </w:rPr>
              <w:t>مفهوم</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10</w:t>
            </w:r>
            <w:r w:rsidR="00507A03" w:rsidRPr="007E60A7">
              <w:rPr>
                <w:webHidden/>
                <w:rtl/>
              </w:rPr>
              <w:fldChar w:fldCharType="end"/>
            </w:r>
          </w:hyperlink>
        </w:p>
        <w:p w14:paraId="3D4B588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6" w:history="1">
            <w:r w:rsidR="00507A03" w:rsidRPr="007E60A7">
              <w:rPr>
                <w:rStyle w:val="Hyperlink"/>
                <w:b w:val="0"/>
                <w:bCs w:val="0"/>
                <w:rtl/>
              </w:rPr>
              <w:t xml:space="preserve">1.2.2 </w:t>
            </w:r>
            <w:r w:rsidR="00507A03" w:rsidRPr="007E60A7">
              <w:rPr>
                <w:rStyle w:val="Hyperlink"/>
                <w:rFonts w:hint="eastAsia"/>
                <w:b w:val="0"/>
                <w:bCs w:val="0"/>
                <w:rtl/>
              </w:rPr>
              <w:t>تعريف</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10</w:t>
            </w:r>
            <w:r w:rsidR="00507A03" w:rsidRPr="007E60A7">
              <w:rPr>
                <w:webHidden/>
                <w:rtl/>
              </w:rPr>
              <w:fldChar w:fldCharType="end"/>
            </w:r>
          </w:hyperlink>
        </w:p>
        <w:p w14:paraId="0E8FF7C1"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7" w:history="1">
            <w:r w:rsidR="00507A03" w:rsidRPr="007E60A7">
              <w:rPr>
                <w:rStyle w:val="Hyperlink"/>
                <w:b w:val="0"/>
                <w:bCs w:val="0"/>
                <w:rtl/>
              </w:rPr>
              <w:t xml:space="preserve">2.2.2 </w:t>
            </w:r>
            <w:r w:rsidR="00507A03" w:rsidRPr="007E60A7">
              <w:rPr>
                <w:rStyle w:val="Hyperlink"/>
                <w:rFonts w:hint="eastAsia"/>
                <w:b w:val="0"/>
                <w:bCs w:val="0"/>
                <w:rtl/>
              </w:rPr>
              <w:t>أهمية</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11</w:t>
            </w:r>
            <w:r w:rsidR="00507A03" w:rsidRPr="007E60A7">
              <w:rPr>
                <w:webHidden/>
                <w:rtl/>
              </w:rPr>
              <w:fldChar w:fldCharType="end"/>
            </w:r>
          </w:hyperlink>
        </w:p>
        <w:p w14:paraId="4420703E"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8" w:history="1">
            <w:r w:rsidR="00507A03" w:rsidRPr="007E60A7">
              <w:rPr>
                <w:rStyle w:val="Hyperlink"/>
                <w:b w:val="0"/>
                <w:bCs w:val="0"/>
                <w:rtl/>
              </w:rPr>
              <w:t xml:space="preserve">3.2.2 </w:t>
            </w:r>
            <w:r w:rsidR="00507A03" w:rsidRPr="007E60A7">
              <w:rPr>
                <w:rStyle w:val="Hyperlink"/>
                <w:rFonts w:hint="eastAsia"/>
                <w:b w:val="0"/>
                <w:bCs w:val="0"/>
                <w:rtl/>
              </w:rPr>
              <w:t>أنواع</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12</w:t>
            </w:r>
            <w:r w:rsidR="00507A03" w:rsidRPr="007E60A7">
              <w:rPr>
                <w:webHidden/>
                <w:rtl/>
              </w:rPr>
              <w:fldChar w:fldCharType="end"/>
            </w:r>
          </w:hyperlink>
        </w:p>
        <w:p w14:paraId="2B7EDF2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29" w:history="1">
            <w:r w:rsidR="00507A03" w:rsidRPr="007E60A7">
              <w:rPr>
                <w:rStyle w:val="Hyperlink"/>
                <w:b w:val="0"/>
                <w:bCs w:val="0"/>
                <w:rtl/>
              </w:rPr>
              <w:t xml:space="preserve">3.2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179653229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13</w:t>
            </w:r>
            <w:r w:rsidR="00507A03" w:rsidRPr="007E60A7">
              <w:rPr>
                <w:webHidden/>
                <w:rtl/>
              </w:rPr>
              <w:fldChar w:fldCharType="end"/>
            </w:r>
          </w:hyperlink>
        </w:p>
        <w:p w14:paraId="3D43B2D6"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0" w:history="1">
            <w:r w:rsidR="00507A03" w:rsidRPr="007E60A7">
              <w:rPr>
                <w:rStyle w:val="Hyperlink"/>
                <w:b w:val="0"/>
                <w:bCs w:val="0"/>
                <w:rtl/>
              </w:rPr>
              <w:t xml:space="preserve">1.3.2 </w:t>
            </w:r>
            <w:r w:rsidR="00507A03" w:rsidRPr="007E60A7">
              <w:rPr>
                <w:rStyle w:val="Hyperlink"/>
                <w:rFonts w:hint="eastAsia"/>
                <w:b w:val="0"/>
                <w:bCs w:val="0"/>
                <w:rtl/>
              </w:rPr>
              <w:t>أنواع</w:t>
            </w:r>
            <w:r w:rsidR="00507A03" w:rsidRPr="007E60A7">
              <w:rPr>
                <w:rStyle w:val="Hyperlink"/>
                <w:b w:val="0"/>
                <w:bCs w:val="0"/>
                <w:rtl/>
              </w:rPr>
              <w:t xml:space="preserve">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13</w:t>
            </w:r>
            <w:r w:rsidR="00507A03" w:rsidRPr="007E60A7">
              <w:rPr>
                <w:webHidden/>
                <w:rtl/>
              </w:rPr>
              <w:fldChar w:fldCharType="end"/>
            </w:r>
          </w:hyperlink>
        </w:p>
        <w:p w14:paraId="73767DA0"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4" w:history="1">
            <w:r w:rsidR="00507A03" w:rsidRPr="007E60A7">
              <w:rPr>
                <w:rStyle w:val="Hyperlink"/>
                <w:b w:val="0"/>
                <w:bCs w:val="0"/>
                <w:rtl/>
              </w:rPr>
              <w:t xml:space="preserve">2.3.2 </w:t>
            </w:r>
            <w:r w:rsidR="00507A03" w:rsidRPr="007E60A7">
              <w:rPr>
                <w:rStyle w:val="Hyperlink"/>
                <w:rFonts w:hint="eastAsia"/>
                <w:b w:val="0"/>
                <w:bCs w:val="0"/>
                <w:rtl/>
              </w:rPr>
              <w:t>خطوات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18</w:t>
            </w:r>
            <w:r w:rsidR="00507A03" w:rsidRPr="007E60A7">
              <w:rPr>
                <w:webHidden/>
                <w:rtl/>
              </w:rPr>
              <w:fldChar w:fldCharType="end"/>
            </w:r>
          </w:hyperlink>
        </w:p>
        <w:p w14:paraId="23BE6B9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5" w:history="1">
            <w:r w:rsidR="00507A03" w:rsidRPr="007E60A7">
              <w:rPr>
                <w:rStyle w:val="Hyperlink"/>
                <w:b w:val="0"/>
                <w:bCs w:val="0"/>
                <w:rtl/>
              </w:rPr>
              <w:t xml:space="preserve">3.3.2 </w:t>
            </w:r>
            <w:r w:rsidR="00507A03" w:rsidRPr="007E60A7">
              <w:rPr>
                <w:rStyle w:val="Hyperlink"/>
                <w:rFonts w:hint="eastAsia"/>
                <w:b w:val="0"/>
                <w:bCs w:val="0"/>
                <w:rtl/>
              </w:rPr>
              <w:t>فوائد</w:t>
            </w:r>
            <w:r w:rsidR="00507A03" w:rsidRPr="007E60A7">
              <w:rPr>
                <w:rStyle w:val="Hyperlink"/>
                <w:b w:val="0"/>
                <w:bCs w:val="0"/>
                <w:rtl/>
              </w:rPr>
              <w:t xml:space="preserve"> </w:t>
            </w:r>
            <w:r w:rsidR="00507A03" w:rsidRPr="007E60A7">
              <w:rPr>
                <w:rStyle w:val="Hyperlink"/>
                <w:rFonts w:hint="eastAsia"/>
                <w:b w:val="0"/>
                <w:bCs w:val="0"/>
                <w:rtl/>
              </w:rPr>
              <w:t>تطبيق</w:t>
            </w:r>
            <w:r w:rsidR="00507A03" w:rsidRPr="007E60A7">
              <w:rPr>
                <w:rStyle w:val="Hyperlink"/>
                <w:b w:val="0"/>
                <w:bCs w:val="0"/>
                <w:rtl/>
              </w:rPr>
              <w:t xml:space="preserve">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19</w:t>
            </w:r>
            <w:r w:rsidR="00507A03" w:rsidRPr="007E60A7">
              <w:rPr>
                <w:webHidden/>
                <w:rtl/>
              </w:rPr>
              <w:fldChar w:fldCharType="end"/>
            </w:r>
          </w:hyperlink>
        </w:p>
        <w:p w14:paraId="5B31910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6" w:history="1">
            <w:r w:rsidR="00507A03" w:rsidRPr="007E60A7">
              <w:rPr>
                <w:rStyle w:val="Hyperlink"/>
                <w:b w:val="0"/>
                <w:bCs w:val="0"/>
                <w:rtl/>
              </w:rPr>
              <w:t xml:space="preserve">4.2 </w:t>
            </w:r>
            <w:r w:rsidR="00507A03" w:rsidRPr="007E60A7">
              <w:rPr>
                <w:rStyle w:val="Hyperlink"/>
                <w:rFonts w:hint="eastAsia"/>
                <w:b w:val="0"/>
                <w:bCs w:val="0"/>
                <w:rtl/>
              </w:rPr>
              <w:t>دراسة</w:t>
            </w:r>
            <w:r w:rsidR="00507A03" w:rsidRPr="007E60A7">
              <w:rPr>
                <w:rStyle w:val="Hyperlink"/>
                <w:b w:val="0"/>
                <w:bCs w:val="0"/>
                <w:rtl/>
              </w:rPr>
              <w:t xml:space="preserve"> </w:t>
            </w:r>
            <w:r w:rsidR="00507A03" w:rsidRPr="007E60A7">
              <w:rPr>
                <w:rStyle w:val="Hyperlink"/>
                <w:rFonts w:hint="eastAsia"/>
                <w:b w:val="0"/>
                <w:bCs w:val="0"/>
                <w:rtl/>
              </w:rPr>
              <w:t>حالة</w:t>
            </w:r>
            <w:r w:rsidR="00507A03" w:rsidRPr="007E60A7">
              <w:rPr>
                <w:rStyle w:val="Hyperlink"/>
                <w:b w:val="0"/>
                <w:bCs w:val="0"/>
                <w:rtl/>
              </w:rPr>
              <w:t xml:space="preserve"> </w:t>
            </w:r>
            <w:r w:rsidR="00507A03" w:rsidRPr="007E60A7">
              <w:rPr>
                <w:rStyle w:val="Hyperlink"/>
                <w:rFonts w:hint="eastAsia"/>
                <w:b w:val="0"/>
                <w:bCs w:val="0"/>
                <w:rtl/>
              </w:rPr>
              <w:t>الشركة</w:t>
            </w:r>
            <w:r w:rsidR="00507A03" w:rsidRPr="007E60A7">
              <w:rPr>
                <w:rStyle w:val="Hyperlink"/>
                <w:b w:val="0"/>
                <w:bCs w:val="0"/>
                <w:rtl/>
              </w:rPr>
              <w:t xml:space="preserve"> </w:t>
            </w:r>
            <w:r w:rsidR="00507A03" w:rsidRPr="007E60A7">
              <w:rPr>
                <w:rStyle w:val="Hyperlink"/>
                <w:rFonts w:hint="eastAsia"/>
                <w:b w:val="0"/>
                <w:bCs w:val="0"/>
                <w:rtl/>
              </w:rPr>
              <w:t>السعودية</w:t>
            </w:r>
            <w:r w:rsidR="00507A03" w:rsidRPr="007E60A7">
              <w:rPr>
                <w:rStyle w:val="Hyperlink"/>
                <w:b w:val="0"/>
                <w:bCs w:val="0"/>
                <w:rtl/>
              </w:rPr>
              <w:t xml:space="preserve"> </w:t>
            </w:r>
            <w:r w:rsidR="00507A03" w:rsidRPr="007E60A7">
              <w:rPr>
                <w:rStyle w:val="Hyperlink"/>
                <w:rFonts w:hint="eastAsia"/>
                <w:b w:val="0"/>
                <w:bCs w:val="0"/>
                <w:rtl/>
              </w:rPr>
              <w:t>للكهرباء</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21</w:t>
            </w:r>
            <w:r w:rsidR="00507A03" w:rsidRPr="007E60A7">
              <w:rPr>
                <w:webHidden/>
                <w:rtl/>
              </w:rPr>
              <w:fldChar w:fldCharType="end"/>
            </w:r>
          </w:hyperlink>
        </w:p>
        <w:p w14:paraId="1795EDAC"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7" w:history="1">
            <w:r w:rsidR="00507A03" w:rsidRPr="007E60A7">
              <w:rPr>
                <w:rStyle w:val="Hyperlink"/>
                <w:b w:val="0"/>
                <w:bCs w:val="0"/>
                <w:rtl/>
              </w:rPr>
              <w:t xml:space="preserve">1.4.2 </w:t>
            </w:r>
            <w:r w:rsidR="00507A03" w:rsidRPr="007E60A7">
              <w:rPr>
                <w:rStyle w:val="Hyperlink"/>
                <w:rFonts w:hint="eastAsia"/>
                <w:b w:val="0"/>
                <w:bCs w:val="0"/>
                <w:rtl/>
              </w:rPr>
              <w:t>مقدمة</w:t>
            </w:r>
            <w:r w:rsidR="00507A03" w:rsidRPr="007E60A7">
              <w:rPr>
                <w:rStyle w:val="Hyperlink"/>
                <w:b w:val="0"/>
                <w:bCs w:val="0"/>
                <w:rtl/>
              </w:rPr>
              <w:t xml:space="preserve"> </w:t>
            </w:r>
            <w:r w:rsidR="00507A03" w:rsidRPr="007E60A7">
              <w:rPr>
                <w:rStyle w:val="Hyperlink"/>
                <w:rFonts w:hint="eastAsia"/>
                <w:b w:val="0"/>
                <w:bCs w:val="0"/>
                <w:rtl/>
              </w:rPr>
              <w:t>عن</w:t>
            </w:r>
            <w:r w:rsidR="00507A03" w:rsidRPr="007E60A7">
              <w:rPr>
                <w:rStyle w:val="Hyperlink"/>
                <w:b w:val="0"/>
                <w:bCs w:val="0"/>
                <w:rtl/>
              </w:rPr>
              <w:t xml:space="preserve"> </w:t>
            </w:r>
            <w:r w:rsidR="00507A03" w:rsidRPr="007E60A7">
              <w:rPr>
                <w:rStyle w:val="Hyperlink"/>
                <w:rFonts w:hint="eastAsia"/>
                <w:b w:val="0"/>
                <w:bCs w:val="0"/>
                <w:rtl/>
              </w:rPr>
              <w:t>الشركة</w:t>
            </w:r>
            <w:r w:rsidR="00507A03" w:rsidRPr="007E60A7">
              <w:rPr>
                <w:rStyle w:val="Hyperlink"/>
                <w:b w:val="0"/>
                <w:bCs w:val="0"/>
                <w:rtl/>
              </w:rPr>
              <w:t xml:space="preserve"> </w:t>
            </w:r>
            <w:r w:rsidR="00507A03" w:rsidRPr="007E60A7">
              <w:rPr>
                <w:rStyle w:val="Hyperlink"/>
                <w:rFonts w:hint="eastAsia"/>
                <w:b w:val="0"/>
                <w:bCs w:val="0"/>
                <w:rtl/>
              </w:rPr>
              <w:t>السعودية</w:t>
            </w:r>
            <w:r w:rsidR="00507A03" w:rsidRPr="007E60A7">
              <w:rPr>
                <w:rStyle w:val="Hyperlink"/>
                <w:b w:val="0"/>
                <w:bCs w:val="0"/>
                <w:rtl/>
              </w:rPr>
              <w:t xml:space="preserve"> </w:t>
            </w:r>
            <w:r w:rsidR="00507A03" w:rsidRPr="007E60A7">
              <w:rPr>
                <w:rStyle w:val="Hyperlink"/>
                <w:rFonts w:hint="eastAsia"/>
                <w:b w:val="0"/>
                <w:bCs w:val="0"/>
                <w:rtl/>
              </w:rPr>
              <w:t>للكهرباء</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21</w:t>
            </w:r>
            <w:r w:rsidR="00507A03" w:rsidRPr="007E60A7">
              <w:rPr>
                <w:webHidden/>
                <w:rtl/>
              </w:rPr>
              <w:fldChar w:fldCharType="end"/>
            </w:r>
          </w:hyperlink>
        </w:p>
        <w:p w14:paraId="6DCBAC6F"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8" w:history="1">
            <w:r w:rsidR="00507A03" w:rsidRPr="007E60A7">
              <w:rPr>
                <w:rStyle w:val="Hyperlink"/>
                <w:b w:val="0"/>
                <w:bCs w:val="0"/>
                <w:rtl/>
              </w:rPr>
              <w:t xml:space="preserve">2.4.2 </w:t>
            </w:r>
            <w:r w:rsidR="00507A03" w:rsidRPr="007E60A7">
              <w:rPr>
                <w:rStyle w:val="Hyperlink"/>
                <w:rFonts w:hint="eastAsia"/>
                <w:b w:val="0"/>
                <w:bCs w:val="0"/>
                <w:rtl/>
              </w:rPr>
              <w:t>تطبيق</w:t>
            </w:r>
            <w:r w:rsidR="00507A03" w:rsidRPr="007E60A7">
              <w:rPr>
                <w:rStyle w:val="Hyperlink"/>
                <w:b w:val="0"/>
                <w:bCs w:val="0"/>
                <w:rtl/>
              </w:rPr>
              <w:t xml:space="preserve">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rStyle w:val="Hyperlink"/>
                <w:b w:val="0"/>
                <w:bCs w:val="0"/>
                <w:rtl/>
              </w:rPr>
              <w:t xml:space="preserve"> </w:t>
            </w:r>
            <w:r w:rsidR="00507A03" w:rsidRPr="007E60A7">
              <w:rPr>
                <w:rStyle w:val="Hyperlink"/>
                <w:rFonts w:hint="eastAsia"/>
                <w:b w:val="0"/>
                <w:bCs w:val="0"/>
                <w:rtl/>
              </w:rPr>
              <w:t>في</w:t>
            </w:r>
            <w:r w:rsidR="00507A03" w:rsidRPr="007E60A7">
              <w:rPr>
                <w:rStyle w:val="Hyperlink"/>
                <w:b w:val="0"/>
                <w:bCs w:val="0"/>
                <w:rtl/>
              </w:rPr>
              <w:t xml:space="preserve"> </w:t>
            </w:r>
            <w:r w:rsidR="00507A03" w:rsidRPr="007E60A7">
              <w:rPr>
                <w:rStyle w:val="Hyperlink"/>
                <w:rFonts w:hint="eastAsia"/>
                <w:b w:val="0"/>
                <w:bCs w:val="0"/>
                <w:rtl/>
              </w:rPr>
              <w:t>الشركة</w:t>
            </w:r>
            <w:r w:rsidR="00507A03" w:rsidRPr="007E60A7">
              <w:rPr>
                <w:rStyle w:val="Hyperlink"/>
                <w:b w:val="0"/>
                <w:bCs w:val="0"/>
                <w:rtl/>
              </w:rPr>
              <w:t xml:space="preserve"> </w:t>
            </w:r>
            <w:r w:rsidR="00507A03" w:rsidRPr="007E60A7">
              <w:rPr>
                <w:rStyle w:val="Hyperlink"/>
                <w:rFonts w:hint="eastAsia"/>
                <w:b w:val="0"/>
                <w:bCs w:val="0"/>
                <w:rtl/>
              </w:rPr>
              <w:t>السعودية</w:t>
            </w:r>
            <w:r w:rsidR="00507A03" w:rsidRPr="007E60A7">
              <w:rPr>
                <w:rStyle w:val="Hyperlink"/>
                <w:b w:val="0"/>
                <w:bCs w:val="0"/>
                <w:rtl/>
              </w:rPr>
              <w:t xml:space="preserve"> </w:t>
            </w:r>
            <w:r w:rsidR="00507A03" w:rsidRPr="007E60A7">
              <w:rPr>
                <w:rStyle w:val="Hyperlink"/>
                <w:rFonts w:hint="eastAsia"/>
                <w:b w:val="0"/>
                <w:bCs w:val="0"/>
                <w:rtl/>
              </w:rPr>
              <w:t>للكهرباء</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22</w:t>
            </w:r>
            <w:r w:rsidR="00507A03" w:rsidRPr="007E60A7">
              <w:rPr>
                <w:webHidden/>
                <w:rtl/>
              </w:rPr>
              <w:fldChar w:fldCharType="end"/>
            </w:r>
          </w:hyperlink>
        </w:p>
        <w:p w14:paraId="39A30D1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39" w:history="1">
            <w:r w:rsidR="00507A03" w:rsidRPr="007E60A7">
              <w:rPr>
                <w:rStyle w:val="Hyperlink"/>
                <w:b w:val="0"/>
                <w:bCs w:val="0"/>
                <w:rtl/>
              </w:rPr>
              <w:t xml:space="preserve">3.4.2 </w:t>
            </w:r>
            <w:r w:rsidR="00507A03" w:rsidRPr="007E60A7">
              <w:rPr>
                <w:rStyle w:val="Hyperlink"/>
                <w:rFonts w:hint="eastAsia"/>
                <w:b w:val="0"/>
                <w:bCs w:val="0"/>
                <w:rtl/>
              </w:rPr>
              <w:t>النتائج</w:t>
            </w:r>
            <w:r w:rsidR="00507A03" w:rsidRPr="007E60A7">
              <w:rPr>
                <w:rStyle w:val="Hyperlink"/>
                <w:b w:val="0"/>
                <w:bCs w:val="0"/>
                <w:rtl/>
              </w:rPr>
              <w:t xml:space="preserve"> </w:t>
            </w:r>
            <w:r w:rsidR="00507A03" w:rsidRPr="007E60A7">
              <w:rPr>
                <w:rStyle w:val="Hyperlink"/>
                <w:rFonts w:hint="eastAsia"/>
                <w:b w:val="0"/>
                <w:bCs w:val="0"/>
                <w:rtl/>
              </w:rPr>
              <w:t>والتأثيرات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179653239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24</w:t>
            </w:r>
            <w:r w:rsidR="00507A03" w:rsidRPr="007E60A7">
              <w:rPr>
                <w:webHidden/>
                <w:rtl/>
              </w:rPr>
              <w:fldChar w:fldCharType="end"/>
            </w:r>
          </w:hyperlink>
        </w:p>
        <w:p w14:paraId="3F3930D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0" w:history="1">
            <w:r w:rsidR="00507A03" w:rsidRPr="007E60A7">
              <w:rPr>
                <w:rStyle w:val="Hyperlink"/>
                <w:b w:val="0"/>
                <w:bCs w:val="0"/>
                <w:rtl/>
              </w:rPr>
              <w:t xml:space="preserve">4.4.2 </w:t>
            </w:r>
            <w:r w:rsidR="00507A03" w:rsidRPr="007E60A7">
              <w:rPr>
                <w:rStyle w:val="Hyperlink"/>
                <w:rFonts w:hint="eastAsia"/>
                <w:b w:val="0"/>
                <w:bCs w:val="0"/>
                <w:rtl/>
              </w:rPr>
              <w:t>التحديات</w:t>
            </w:r>
            <w:r w:rsidR="00507A03" w:rsidRPr="007E60A7">
              <w:rPr>
                <w:rStyle w:val="Hyperlink"/>
                <w:b w:val="0"/>
                <w:bCs w:val="0"/>
                <w:rtl/>
              </w:rPr>
              <w:t xml:space="preserve"> </w:t>
            </w:r>
            <w:r w:rsidR="00507A03" w:rsidRPr="007E60A7">
              <w:rPr>
                <w:rStyle w:val="Hyperlink"/>
                <w:rFonts w:hint="eastAsia"/>
                <w:b w:val="0"/>
                <w:bCs w:val="0"/>
                <w:rtl/>
              </w:rPr>
              <w:t>والفرص</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25</w:t>
            </w:r>
            <w:r w:rsidR="00507A03" w:rsidRPr="007E60A7">
              <w:rPr>
                <w:webHidden/>
                <w:rtl/>
              </w:rPr>
              <w:fldChar w:fldCharType="end"/>
            </w:r>
          </w:hyperlink>
        </w:p>
        <w:p w14:paraId="1013CF5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1" w:history="1">
            <w:r w:rsidR="00507A03" w:rsidRPr="007E60A7">
              <w:rPr>
                <w:rStyle w:val="Hyperlink"/>
                <w:b w:val="0"/>
                <w:bCs w:val="0"/>
                <w:rtl/>
              </w:rPr>
              <w:t xml:space="preserve">5.2 </w:t>
            </w:r>
            <w:r w:rsidR="00507A03" w:rsidRPr="007E60A7">
              <w:rPr>
                <w:rStyle w:val="Hyperlink"/>
                <w:rFonts w:hint="eastAsia"/>
                <w:b w:val="0"/>
                <w:bCs w:val="0"/>
                <w:rtl/>
              </w:rPr>
              <w:t>الدراسات</w:t>
            </w:r>
            <w:r w:rsidR="00507A03" w:rsidRPr="007E60A7">
              <w:rPr>
                <w:rStyle w:val="Hyperlink"/>
                <w:b w:val="0"/>
                <w:bCs w:val="0"/>
                <w:rtl/>
              </w:rPr>
              <w:t xml:space="preserve"> </w:t>
            </w:r>
            <w:r w:rsidR="00507A03" w:rsidRPr="007E60A7">
              <w:rPr>
                <w:rStyle w:val="Hyperlink"/>
                <w:rFonts w:hint="eastAsia"/>
                <w:b w:val="0"/>
                <w:bCs w:val="0"/>
                <w:rtl/>
              </w:rPr>
              <w:t>السابقة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27</w:t>
            </w:r>
            <w:r w:rsidR="00507A03" w:rsidRPr="007E60A7">
              <w:rPr>
                <w:webHidden/>
                <w:rtl/>
              </w:rPr>
              <w:fldChar w:fldCharType="end"/>
            </w:r>
          </w:hyperlink>
        </w:p>
        <w:p w14:paraId="63064CFE"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2" w:history="1">
            <w:r w:rsidR="00507A03" w:rsidRPr="007E60A7">
              <w:rPr>
                <w:rStyle w:val="Hyperlink"/>
                <w:rFonts w:hint="eastAsia"/>
                <w:rtl/>
              </w:rPr>
              <w:t>الفصل</w:t>
            </w:r>
            <w:r w:rsidR="00507A03" w:rsidRPr="007E60A7">
              <w:rPr>
                <w:rStyle w:val="Hyperlink"/>
                <w:rtl/>
              </w:rPr>
              <w:t xml:space="preserve"> </w:t>
            </w:r>
            <w:r w:rsidR="00507A03" w:rsidRPr="007E60A7">
              <w:rPr>
                <w:rStyle w:val="Hyperlink"/>
                <w:rFonts w:hint="eastAsia"/>
                <w:rtl/>
              </w:rPr>
              <w:t>الثالث</w:t>
            </w:r>
            <w:r w:rsidR="00507A03" w:rsidRPr="007E60A7">
              <w:rPr>
                <w:rStyle w:val="Hyperlink"/>
                <w:rtl/>
              </w:rPr>
              <w:t xml:space="preserve">: </w:t>
            </w:r>
            <w:r w:rsidR="00507A03" w:rsidRPr="007E60A7">
              <w:rPr>
                <w:rStyle w:val="Hyperlink"/>
                <w:rFonts w:hint="eastAsia"/>
                <w:rtl/>
              </w:rPr>
              <w:t>المنهجية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37</w:t>
            </w:r>
            <w:r w:rsidR="00507A03" w:rsidRPr="007E60A7">
              <w:rPr>
                <w:webHidden/>
                <w:rtl/>
              </w:rPr>
              <w:fldChar w:fldCharType="end"/>
            </w:r>
          </w:hyperlink>
        </w:p>
        <w:p w14:paraId="03C486F1"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3" w:history="1">
            <w:r w:rsidR="00507A03" w:rsidRPr="007E60A7">
              <w:rPr>
                <w:rStyle w:val="Hyperlink"/>
                <w:rFonts w:ascii="Calibri Light" w:eastAsia="Calibri" w:hAnsi="Calibri Light"/>
                <w:b w:val="0"/>
                <w:bCs w:val="0"/>
                <w:rtl/>
              </w:rPr>
              <w:t xml:space="preserve">1.3 </w:t>
            </w:r>
            <w:r w:rsidR="00507A03" w:rsidRPr="007E60A7">
              <w:rPr>
                <w:rStyle w:val="Hyperlink"/>
                <w:rFonts w:ascii="Calibri Light" w:eastAsia="Calibri" w:hAnsi="Calibri Light" w:hint="eastAsia"/>
                <w:b w:val="0"/>
                <w:bCs w:val="0"/>
                <w:rtl/>
              </w:rPr>
              <w:t>المقدمة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37</w:t>
            </w:r>
            <w:r w:rsidR="00507A03" w:rsidRPr="007E60A7">
              <w:rPr>
                <w:webHidden/>
                <w:rtl/>
              </w:rPr>
              <w:fldChar w:fldCharType="end"/>
            </w:r>
          </w:hyperlink>
        </w:p>
        <w:p w14:paraId="257976C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4" w:history="1">
            <w:r w:rsidR="00507A03" w:rsidRPr="007E60A7">
              <w:rPr>
                <w:rStyle w:val="Hyperlink"/>
                <w:rFonts w:ascii="Calibri Light" w:eastAsia="Calibri" w:hAnsi="Calibri Light"/>
                <w:b w:val="0"/>
                <w:bCs w:val="0"/>
                <w:rtl/>
              </w:rPr>
              <w:t xml:space="preserve">2.3 </w:t>
            </w:r>
            <w:r w:rsidR="00507A03" w:rsidRPr="007E60A7">
              <w:rPr>
                <w:rStyle w:val="Hyperlink"/>
                <w:rFonts w:ascii="Calibri Light" w:eastAsia="Calibri" w:hAnsi="Calibri Light" w:hint="eastAsia"/>
                <w:b w:val="0"/>
                <w:bCs w:val="0"/>
                <w:rtl/>
              </w:rPr>
              <w:t>المنهجية</w:t>
            </w:r>
            <w:r w:rsidR="00507A03" w:rsidRPr="007E60A7">
              <w:rPr>
                <w:rStyle w:val="Hyperlink"/>
                <w:rFonts w:ascii="Calibri Light" w:eastAsia="Calibri" w:hAnsi="Calibri Light"/>
                <w:b w:val="0"/>
                <w:bCs w:val="0"/>
                <w:rtl/>
              </w:rPr>
              <w:t xml:space="preserve"> </w:t>
            </w:r>
            <w:r w:rsidR="00507A03" w:rsidRPr="007E60A7">
              <w:rPr>
                <w:rStyle w:val="Hyperlink"/>
                <w:rFonts w:ascii="Calibri Light" w:eastAsia="Calibri" w:hAnsi="Calibri Light" w:hint="eastAsia"/>
                <w:b w:val="0"/>
                <w:bCs w:val="0"/>
                <w:rtl/>
              </w:rPr>
              <w:t>وطرق</w:t>
            </w:r>
            <w:r w:rsidR="00507A03" w:rsidRPr="007E60A7">
              <w:rPr>
                <w:rStyle w:val="Hyperlink"/>
                <w:rFonts w:ascii="Calibri Light" w:eastAsia="Calibri" w:hAnsi="Calibri Light"/>
                <w:b w:val="0"/>
                <w:bCs w:val="0"/>
                <w:rtl/>
              </w:rPr>
              <w:t xml:space="preserve"> </w:t>
            </w:r>
            <w:r w:rsidR="00507A03" w:rsidRPr="007E60A7">
              <w:rPr>
                <w:rStyle w:val="Hyperlink"/>
                <w:rFonts w:ascii="Calibri Light" w:eastAsia="Calibri" w:hAnsi="Calibri Light" w:hint="eastAsia"/>
                <w:b w:val="0"/>
                <w:bCs w:val="0"/>
                <w:rtl/>
              </w:rPr>
              <w:t>البحث</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37</w:t>
            </w:r>
            <w:r w:rsidR="00507A03" w:rsidRPr="007E60A7">
              <w:rPr>
                <w:webHidden/>
                <w:rtl/>
              </w:rPr>
              <w:fldChar w:fldCharType="end"/>
            </w:r>
          </w:hyperlink>
        </w:p>
        <w:p w14:paraId="3FCECF71" w14:textId="5BC2C77B" w:rsidR="00507A03" w:rsidRPr="007E60A7" w:rsidRDefault="00DB2A6C" w:rsidP="007E60A7">
          <w:pPr>
            <w:pStyle w:val="TOC1"/>
            <w:spacing w:line="240" w:lineRule="auto"/>
            <w:rPr>
              <w:rFonts w:eastAsiaTheme="minorEastAsia" w:cstheme="minorBidi"/>
              <w:kern w:val="0"/>
              <w:szCs w:val="22"/>
              <w:rtl/>
              <w14:ligatures w14:val="none"/>
            </w:rPr>
          </w:pPr>
          <w:hyperlink w:anchor="_Toc179653245" w:history="1">
            <w:r w:rsidR="00507A03" w:rsidRPr="007E60A7">
              <w:rPr>
                <w:rStyle w:val="Hyperlink"/>
                <w:b w:val="0"/>
                <w:bCs w:val="0"/>
                <w:rtl/>
              </w:rPr>
              <w:t>3.3</w:t>
            </w:r>
            <w:r w:rsidR="00507A03" w:rsidRPr="007E60A7">
              <w:rPr>
                <w:rStyle w:val="Hyperlink"/>
                <w:rFonts w:hint="eastAsia"/>
                <w:b w:val="0"/>
                <w:bCs w:val="0"/>
                <w:rtl/>
              </w:rPr>
              <w:t>أدوات</w:t>
            </w:r>
            <w:r w:rsidR="00507A03" w:rsidRPr="007E60A7">
              <w:rPr>
                <w:rStyle w:val="Hyperlink"/>
                <w:b w:val="0"/>
                <w:bCs w:val="0"/>
                <w:rtl/>
              </w:rPr>
              <w:t xml:space="preserve"> </w:t>
            </w:r>
            <w:r w:rsidR="00507A03" w:rsidRPr="007E60A7">
              <w:rPr>
                <w:rStyle w:val="Hyperlink"/>
                <w:rFonts w:hint="eastAsia"/>
                <w:b w:val="0"/>
                <w:bCs w:val="0"/>
                <w:rtl/>
              </w:rPr>
              <w:t>جمع</w:t>
            </w:r>
            <w:r w:rsidR="00507A03" w:rsidRPr="007E60A7">
              <w:rPr>
                <w:rStyle w:val="Hyperlink"/>
                <w:b w:val="0"/>
                <w:bCs w:val="0"/>
                <w:rtl/>
              </w:rPr>
              <w:t xml:space="preserve"> </w:t>
            </w:r>
            <w:r w:rsidR="00507A03" w:rsidRPr="007E60A7">
              <w:rPr>
                <w:rStyle w:val="Hyperlink"/>
                <w:rFonts w:hint="eastAsia"/>
                <w:b w:val="0"/>
                <w:bCs w:val="0"/>
                <w:rtl/>
              </w:rPr>
              <w:t>البيانات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37</w:t>
            </w:r>
            <w:r w:rsidR="00507A03" w:rsidRPr="007E60A7">
              <w:rPr>
                <w:webHidden/>
                <w:rtl/>
              </w:rPr>
              <w:fldChar w:fldCharType="end"/>
            </w:r>
          </w:hyperlink>
        </w:p>
        <w:p w14:paraId="7BF8F465" w14:textId="5A6BB158" w:rsidR="00507A03" w:rsidRPr="007E60A7" w:rsidRDefault="00DB2A6C" w:rsidP="007E60A7">
          <w:pPr>
            <w:pStyle w:val="TOC1"/>
            <w:spacing w:line="240" w:lineRule="auto"/>
            <w:rPr>
              <w:rFonts w:eastAsiaTheme="minorEastAsia" w:cstheme="minorBidi"/>
              <w:kern w:val="0"/>
              <w:szCs w:val="22"/>
              <w:rtl/>
              <w14:ligatures w14:val="none"/>
            </w:rPr>
          </w:pPr>
          <w:hyperlink w:anchor="_Toc179653246" w:history="1">
            <w:r w:rsidR="00507A03" w:rsidRPr="007E60A7">
              <w:rPr>
                <w:rStyle w:val="Hyperlink"/>
                <w:b w:val="0"/>
                <w:bCs w:val="0"/>
                <w:rtl/>
              </w:rPr>
              <w:t>4.3</w:t>
            </w:r>
            <w:r w:rsidR="00507A03" w:rsidRPr="007E60A7">
              <w:rPr>
                <w:rStyle w:val="Hyperlink"/>
                <w:rFonts w:hint="eastAsia"/>
                <w:b w:val="0"/>
                <w:bCs w:val="0"/>
                <w:rtl/>
              </w:rPr>
              <w:t>مجتمع</w:t>
            </w:r>
            <w:r w:rsidR="00507A03" w:rsidRPr="007E60A7">
              <w:rPr>
                <w:rStyle w:val="Hyperlink"/>
                <w:b w:val="0"/>
                <w:bCs w:val="0"/>
                <w:rtl/>
              </w:rPr>
              <w:t xml:space="preserve"> </w:t>
            </w:r>
            <w:r w:rsidR="00507A03" w:rsidRPr="007E60A7">
              <w:rPr>
                <w:rStyle w:val="Hyperlink"/>
                <w:rFonts w:hint="eastAsia"/>
                <w:b w:val="0"/>
                <w:bCs w:val="0"/>
                <w:rtl/>
              </w:rPr>
              <w:t>وعينة</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38</w:t>
            </w:r>
            <w:r w:rsidR="00507A03" w:rsidRPr="007E60A7">
              <w:rPr>
                <w:webHidden/>
                <w:rtl/>
              </w:rPr>
              <w:fldChar w:fldCharType="end"/>
            </w:r>
          </w:hyperlink>
        </w:p>
        <w:p w14:paraId="18C4B86F"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7" w:history="1">
            <w:r w:rsidR="00507A03" w:rsidRPr="007E60A7">
              <w:rPr>
                <w:rStyle w:val="Hyperlink"/>
                <w:b w:val="0"/>
                <w:bCs w:val="0"/>
                <w:rtl/>
              </w:rPr>
              <w:t xml:space="preserve">5.3 </w:t>
            </w:r>
            <w:r w:rsidR="00507A03" w:rsidRPr="007E60A7">
              <w:rPr>
                <w:rStyle w:val="Hyperlink"/>
                <w:rFonts w:hint="eastAsia"/>
                <w:b w:val="0"/>
                <w:bCs w:val="0"/>
                <w:rtl/>
              </w:rPr>
              <w:t>أدوات</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rStyle w:val="Hyperlink"/>
                <w:b w:val="0"/>
                <w:bCs w:val="0"/>
                <w:rtl/>
              </w:rPr>
              <w:t xml:space="preserve"> :</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38</w:t>
            </w:r>
            <w:r w:rsidR="00507A03" w:rsidRPr="007E60A7">
              <w:rPr>
                <w:webHidden/>
                <w:rtl/>
              </w:rPr>
              <w:fldChar w:fldCharType="end"/>
            </w:r>
          </w:hyperlink>
        </w:p>
        <w:p w14:paraId="4DE449D3"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8" w:history="1">
            <w:r w:rsidR="00507A03" w:rsidRPr="007E60A7">
              <w:rPr>
                <w:rStyle w:val="Hyperlink"/>
                <w:b w:val="0"/>
                <w:bCs w:val="0"/>
                <w:rtl/>
              </w:rPr>
              <w:t xml:space="preserve">6.3 </w:t>
            </w:r>
            <w:r w:rsidR="00507A03" w:rsidRPr="007E60A7">
              <w:rPr>
                <w:rStyle w:val="Hyperlink"/>
                <w:rFonts w:hint="eastAsia"/>
                <w:b w:val="0"/>
                <w:bCs w:val="0"/>
                <w:rtl/>
              </w:rPr>
              <w:t>الأساليب</w:t>
            </w:r>
            <w:r w:rsidR="00507A03" w:rsidRPr="007E60A7">
              <w:rPr>
                <w:rStyle w:val="Hyperlink"/>
                <w:b w:val="0"/>
                <w:bCs w:val="0"/>
                <w:rtl/>
              </w:rPr>
              <w:t xml:space="preserve"> </w:t>
            </w:r>
            <w:r w:rsidR="00507A03" w:rsidRPr="007E60A7">
              <w:rPr>
                <w:rStyle w:val="Hyperlink"/>
                <w:rFonts w:hint="eastAsia"/>
                <w:b w:val="0"/>
                <w:bCs w:val="0"/>
                <w:rtl/>
              </w:rPr>
              <w:t>الإحصائية</w:t>
            </w:r>
            <w:r w:rsidR="00507A03" w:rsidRPr="007E60A7">
              <w:rPr>
                <w:rStyle w:val="Hyperlink"/>
                <w:b w:val="0"/>
                <w:bCs w:val="0"/>
                <w:rtl/>
              </w:rPr>
              <w:t xml:space="preserve"> </w:t>
            </w:r>
            <w:r w:rsidR="00507A03" w:rsidRPr="007E60A7">
              <w:rPr>
                <w:rStyle w:val="Hyperlink"/>
                <w:rFonts w:hint="eastAsia"/>
                <w:b w:val="0"/>
                <w:bCs w:val="0"/>
                <w:rtl/>
              </w:rPr>
              <w:t>المستخدمة</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39</w:t>
            </w:r>
            <w:r w:rsidR="00507A03" w:rsidRPr="007E60A7">
              <w:rPr>
                <w:webHidden/>
                <w:rtl/>
              </w:rPr>
              <w:fldChar w:fldCharType="end"/>
            </w:r>
          </w:hyperlink>
        </w:p>
        <w:p w14:paraId="49F0F2C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49" w:history="1">
            <w:r w:rsidR="00507A03" w:rsidRPr="007E60A7">
              <w:rPr>
                <w:rStyle w:val="Hyperlink"/>
                <w:b w:val="0"/>
                <w:bCs w:val="0"/>
                <w:rtl/>
              </w:rPr>
              <w:t xml:space="preserve">7.3 </w:t>
            </w:r>
            <w:r w:rsidR="00507A03" w:rsidRPr="007E60A7">
              <w:rPr>
                <w:rStyle w:val="Hyperlink"/>
                <w:rFonts w:hint="eastAsia"/>
                <w:b w:val="0"/>
                <w:bCs w:val="0"/>
                <w:rtl/>
              </w:rPr>
              <w:t>صدق</w:t>
            </w:r>
            <w:r w:rsidR="00507A03" w:rsidRPr="007E60A7">
              <w:rPr>
                <w:rStyle w:val="Hyperlink"/>
                <w:b w:val="0"/>
                <w:bCs w:val="0"/>
                <w:rtl/>
              </w:rPr>
              <w:t xml:space="preserve"> </w:t>
            </w:r>
            <w:r w:rsidR="00507A03" w:rsidRPr="007E60A7">
              <w:rPr>
                <w:rStyle w:val="Hyperlink"/>
                <w:rFonts w:hint="eastAsia"/>
                <w:b w:val="0"/>
                <w:bCs w:val="0"/>
                <w:rtl/>
              </w:rPr>
              <w:t>أداة</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179653249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40</w:t>
            </w:r>
            <w:r w:rsidR="00507A03" w:rsidRPr="007E60A7">
              <w:rPr>
                <w:webHidden/>
                <w:rtl/>
              </w:rPr>
              <w:fldChar w:fldCharType="end"/>
            </w:r>
          </w:hyperlink>
        </w:p>
        <w:p w14:paraId="4CDE7470"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1" w:history="1">
            <w:r w:rsidR="00507A03" w:rsidRPr="007E60A7">
              <w:rPr>
                <w:rStyle w:val="Hyperlink"/>
                <w:b w:val="0"/>
                <w:bCs w:val="0"/>
                <w:rtl/>
              </w:rPr>
              <w:t xml:space="preserve">9.3  </w:t>
            </w:r>
            <w:r w:rsidR="00507A03" w:rsidRPr="007E60A7">
              <w:rPr>
                <w:rStyle w:val="Hyperlink"/>
                <w:rFonts w:hint="eastAsia"/>
                <w:b w:val="0"/>
                <w:bCs w:val="0"/>
                <w:rtl/>
              </w:rPr>
              <w:t>الملخص</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44</w:t>
            </w:r>
            <w:r w:rsidR="00507A03" w:rsidRPr="007E60A7">
              <w:rPr>
                <w:webHidden/>
                <w:rtl/>
              </w:rPr>
              <w:fldChar w:fldCharType="end"/>
            </w:r>
          </w:hyperlink>
        </w:p>
        <w:p w14:paraId="0D25D21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2" w:history="1">
            <w:r w:rsidR="00507A03" w:rsidRPr="007E60A7">
              <w:rPr>
                <w:rStyle w:val="Hyperlink"/>
                <w:rFonts w:hint="eastAsia"/>
                <w:rtl/>
              </w:rPr>
              <w:t>الفصل</w:t>
            </w:r>
            <w:r w:rsidR="00507A03" w:rsidRPr="007E60A7">
              <w:rPr>
                <w:rStyle w:val="Hyperlink"/>
                <w:rtl/>
              </w:rPr>
              <w:t xml:space="preserve"> </w:t>
            </w:r>
            <w:r w:rsidR="00507A03" w:rsidRPr="007E60A7">
              <w:rPr>
                <w:rStyle w:val="Hyperlink"/>
                <w:rFonts w:hint="eastAsia"/>
                <w:rtl/>
              </w:rPr>
              <w:t>الرابع</w:t>
            </w:r>
            <w:r w:rsidR="00507A03" w:rsidRPr="007E60A7">
              <w:rPr>
                <w:rStyle w:val="Hyperlink"/>
                <w:rtl/>
              </w:rPr>
              <w:t xml:space="preserve">: </w:t>
            </w:r>
            <w:r w:rsidR="00507A03" w:rsidRPr="007E60A7">
              <w:rPr>
                <w:rStyle w:val="Hyperlink"/>
                <w:rFonts w:hint="eastAsia"/>
                <w:rtl/>
              </w:rPr>
              <w:t>تحليل</w:t>
            </w:r>
            <w:r w:rsidR="00507A03" w:rsidRPr="007E60A7">
              <w:rPr>
                <w:rStyle w:val="Hyperlink"/>
                <w:rtl/>
              </w:rPr>
              <w:t xml:space="preserve"> </w:t>
            </w:r>
            <w:r w:rsidR="00507A03" w:rsidRPr="007E60A7">
              <w:rPr>
                <w:rStyle w:val="Hyperlink"/>
                <w:rFonts w:hint="eastAsia"/>
                <w:rtl/>
              </w:rPr>
              <w:t>النتائج</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45</w:t>
            </w:r>
            <w:r w:rsidR="00507A03" w:rsidRPr="007E60A7">
              <w:rPr>
                <w:webHidden/>
                <w:rtl/>
              </w:rPr>
              <w:fldChar w:fldCharType="end"/>
            </w:r>
          </w:hyperlink>
        </w:p>
        <w:p w14:paraId="7EF8A6CC"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3" w:history="1">
            <w:r w:rsidR="00507A03" w:rsidRPr="007E60A7">
              <w:rPr>
                <w:rStyle w:val="Hyperlink"/>
                <w:b w:val="0"/>
                <w:bCs w:val="0"/>
                <w:rtl/>
              </w:rPr>
              <w:t xml:space="preserve">1.4 </w:t>
            </w:r>
            <w:r w:rsidR="00507A03" w:rsidRPr="007E60A7">
              <w:rPr>
                <w:rStyle w:val="Hyperlink"/>
                <w:rFonts w:hint="eastAsia"/>
                <w:b w:val="0"/>
                <w:bCs w:val="0"/>
                <w:rtl/>
              </w:rPr>
              <w:t>المقدمة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45</w:t>
            </w:r>
            <w:r w:rsidR="00507A03" w:rsidRPr="007E60A7">
              <w:rPr>
                <w:webHidden/>
                <w:rtl/>
              </w:rPr>
              <w:fldChar w:fldCharType="end"/>
            </w:r>
          </w:hyperlink>
        </w:p>
        <w:p w14:paraId="2423CB0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4" w:history="1">
            <w:r w:rsidR="00507A03" w:rsidRPr="007E60A7">
              <w:rPr>
                <w:rStyle w:val="Hyperlink"/>
                <w:b w:val="0"/>
                <w:bCs w:val="0"/>
                <w:rtl/>
              </w:rPr>
              <w:t xml:space="preserve">2.4 </w:t>
            </w:r>
            <w:r w:rsidR="00507A03" w:rsidRPr="007E60A7">
              <w:rPr>
                <w:rStyle w:val="Hyperlink"/>
                <w:rFonts w:hint="eastAsia"/>
                <w:b w:val="0"/>
                <w:bCs w:val="0"/>
                <w:rtl/>
              </w:rPr>
              <w:t>تحليل</w:t>
            </w:r>
            <w:r w:rsidR="00507A03" w:rsidRPr="007E60A7">
              <w:rPr>
                <w:rStyle w:val="Hyperlink"/>
                <w:b w:val="0"/>
                <w:bCs w:val="0"/>
                <w:rtl/>
              </w:rPr>
              <w:t xml:space="preserve"> </w:t>
            </w:r>
            <w:r w:rsidR="00507A03" w:rsidRPr="007E60A7">
              <w:rPr>
                <w:rStyle w:val="Hyperlink"/>
                <w:rFonts w:hint="eastAsia"/>
                <w:b w:val="0"/>
                <w:bCs w:val="0"/>
                <w:rtl/>
              </w:rPr>
              <w:t>المتغيرات</w:t>
            </w:r>
            <w:r w:rsidR="00507A03" w:rsidRPr="007E60A7">
              <w:rPr>
                <w:rStyle w:val="Hyperlink"/>
                <w:b w:val="0"/>
                <w:bCs w:val="0"/>
                <w:rtl/>
              </w:rPr>
              <w:t xml:space="preserve"> </w:t>
            </w:r>
            <w:r w:rsidR="00507A03" w:rsidRPr="007E60A7">
              <w:rPr>
                <w:rStyle w:val="Hyperlink"/>
                <w:rFonts w:hint="eastAsia"/>
                <w:b w:val="0"/>
                <w:bCs w:val="0"/>
                <w:rtl/>
              </w:rPr>
              <w:t>الديموغرافية</w:t>
            </w:r>
            <w:r w:rsidR="00507A03" w:rsidRPr="007E60A7">
              <w:rPr>
                <w:rStyle w:val="Hyperlink"/>
                <w:b w:val="0"/>
                <w:bCs w:val="0"/>
                <w:rtl/>
              </w:rPr>
              <w:t xml:space="preserve"> </w:t>
            </w:r>
            <w:r w:rsidR="00507A03" w:rsidRPr="007E60A7">
              <w:rPr>
                <w:rStyle w:val="Hyperlink"/>
                <w:rFonts w:hint="eastAsia"/>
                <w:b w:val="0"/>
                <w:bCs w:val="0"/>
                <w:rtl/>
              </w:rPr>
              <w:t>لعينة</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45</w:t>
            </w:r>
            <w:r w:rsidR="00507A03" w:rsidRPr="007E60A7">
              <w:rPr>
                <w:webHidden/>
                <w:rtl/>
              </w:rPr>
              <w:fldChar w:fldCharType="end"/>
            </w:r>
          </w:hyperlink>
        </w:p>
        <w:p w14:paraId="0C30D38B"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5" w:history="1">
            <w:r w:rsidR="00507A03" w:rsidRPr="007E60A7">
              <w:rPr>
                <w:rStyle w:val="Hyperlink"/>
                <w:b w:val="0"/>
                <w:bCs w:val="0"/>
                <w:rtl/>
              </w:rPr>
              <w:t xml:space="preserve">1.2.4 </w:t>
            </w:r>
            <w:r w:rsidR="00507A03" w:rsidRPr="007E60A7">
              <w:rPr>
                <w:rStyle w:val="Hyperlink"/>
                <w:rFonts w:hint="eastAsia"/>
                <w:b w:val="0"/>
                <w:bCs w:val="0"/>
                <w:rtl/>
              </w:rPr>
              <w:t>متغير</w:t>
            </w:r>
            <w:r w:rsidR="00507A03" w:rsidRPr="007E60A7">
              <w:rPr>
                <w:rStyle w:val="Hyperlink"/>
                <w:b w:val="0"/>
                <w:bCs w:val="0"/>
                <w:rtl/>
              </w:rPr>
              <w:t xml:space="preserve"> </w:t>
            </w:r>
            <w:r w:rsidR="00507A03" w:rsidRPr="007E60A7">
              <w:rPr>
                <w:rStyle w:val="Hyperlink"/>
                <w:rFonts w:hint="eastAsia"/>
                <w:b w:val="0"/>
                <w:bCs w:val="0"/>
                <w:rtl/>
              </w:rPr>
              <w:t>الجنس</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45</w:t>
            </w:r>
            <w:r w:rsidR="00507A03" w:rsidRPr="007E60A7">
              <w:rPr>
                <w:webHidden/>
                <w:rtl/>
              </w:rPr>
              <w:fldChar w:fldCharType="end"/>
            </w:r>
          </w:hyperlink>
        </w:p>
        <w:p w14:paraId="4830229C"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6" w:history="1">
            <w:r w:rsidR="00507A03" w:rsidRPr="007E60A7">
              <w:rPr>
                <w:rStyle w:val="Hyperlink"/>
                <w:b w:val="0"/>
                <w:bCs w:val="0"/>
                <w:rtl/>
              </w:rPr>
              <w:t xml:space="preserve">2.2.4 </w:t>
            </w:r>
            <w:r w:rsidR="00507A03" w:rsidRPr="007E60A7">
              <w:rPr>
                <w:rStyle w:val="Hyperlink"/>
                <w:rFonts w:hint="eastAsia"/>
                <w:b w:val="0"/>
                <w:bCs w:val="0"/>
                <w:rtl/>
              </w:rPr>
              <w:t>متغير</w:t>
            </w:r>
            <w:r w:rsidR="00507A03" w:rsidRPr="007E60A7">
              <w:rPr>
                <w:rStyle w:val="Hyperlink"/>
                <w:b w:val="0"/>
                <w:bCs w:val="0"/>
                <w:rtl/>
              </w:rPr>
              <w:t xml:space="preserve"> </w:t>
            </w:r>
            <w:r w:rsidR="00507A03" w:rsidRPr="007E60A7">
              <w:rPr>
                <w:rStyle w:val="Hyperlink"/>
                <w:rFonts w:hint="eastAsia"/>
                <w:b w:val="0"/>
                <w:bCs w:val="0"/>
                <w:rtl/>
              </w:rPr>
              <w:t>العمر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46</w:t>
            </w:r>
            <w:r w:rsidR="00507A03" w:rsidRPr="007E60A7">
              <w:rPr>
                <w:webHidden/>
                <w:rtl/>
              </w:rPr>
              <w:fldChar w:fldCharType="end"/>
            </w:r>
          </w:hyperlink>
        </w:p>
        <w:p w14:paraId="79AC8D77"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7" w:history="1">
            <w:r w:rsidR="00507A03" w:rsidRPr="007E60A7">
              <w:rPr>
                <w:rStyle w:val="Hyperlink"/>
                <w:b w:val="0"/>
                <w:bCs w:val="0"/>
                <w:rtl/>
              </w:rPr>
              <w:t xml:space="preserve">3.2.4 </w:t>
            </w:r>
            <w:r w:rsidR="00507A03" w:rsidRPr="007E60A7">
              <w:rPr>
                <w:rStyle w:val="Hyperlink"/>
                <w:rFonts w:hint="eastAsia"/>
                <w:b w:val="0"/>
                <w:bCs w:val="0"/>
                <w:rtl/>
              </w:rPr>
              <w:t>المستوى</w:t>
            </w:r>
            <w:r w:rsidR="00507A03" w:rsidRPr="007E60A7">
              <w:rPr>
                <w:rStyle w:val="Hyperlink"/>
                <w:b w:val="0"/>
                <w:bCs w:val="0"/>
                <w:rtl/>
              </w:rPr>
              <w:t xml:space="preserve"> </w:t>
            </w:r>
            <w:r w:rsidR="00507A03" w:rsidRPr="007E60A7">
              <w:rPr>
                <w:rStyle w:val="Hyperlink"/>
                <w:rFonts w:hint="eastAsia"/>
                <w:b w:val="0"/>
                <w:bCs w:val="0"/>
                <w:rtl/>
              </w:rPr>
              <w:t>الوظيفي</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46</w:t>
            </w:r>
            <w:r w:rsidR="00507A03" w:rsidRPr="007E60A7">
              <w:rPr>
                <w:webHidden/>
                <w:rtl/>
              </w:rPr>
              <w:fldChar w:fldCharType="end"/>
            </w:r>
          </w:hyperlink>
        </w:p>
        <w:p w14:paraId="6BBC036A"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8" w:history="1">
            <w:r w:rsidR="00507A03" w:rsidRPr="007E60A7">
              <w:rPr>
                <w:rStyle w:val="Hyperlink"/>
                <w:b w:val="0"/>
                <w:bCs w:val="0"/>
                <w:rtl/>
              </w:rPr>
              <w:t xml:space="preserve">4.2.4 </w:t>
            </w:r>
            <w:r w:rsidR="00507A03" w:rsidRPr="007E60A7">
              <w:rPr>
                <w:rStyle w:val="Hyperlink"/>
                <w:rFonts w:hint="eastAsia"/>
                <w:b w:val="0"/>
                <w:bCs w:val="0"/>
                <w:rtl/>
              </w:rPr>
              <w:t>عدد</w:t>
            </w:r>
            <w:r w:rsidR="00507A03" w:rsidRPr="007E60A7">
              <w:rPr>
                <w:rStyle w:val="Hyperlink"/>
                <w:b w:val="0"/>
                <w:bCs w:val="0"/>
                <w:rtl/>
              </w:rPr>
              <w:t xml:space="preserve"> </w:t>
            </w:r>
            <w:r w:rsidR="00507A03" w:rsidRPr="007E60A7">
              <w:rPr>
                <w:rStyle w:val="Hyperlink"/>
                <w:rFonts w:hint="eastAsia"/>
                <w:b w:val="0"/>
                <w:bCs w:val="0"/>
                <w:rtl/>
              </w:rPr>
              <w:t>سنوات</w:t>
            </w:r>
            <w:r w:rsidR="00507A03" w:rsidRPr="007E60A7">
              <w:rPr>
                <w:rStyle w:val="Hyperlink"/>
                <w:b w:val="0"/>
                <w:bCs w:val="0"/>
                <w:rtl/>
              </w:rPr>
              <w:t xml:space="preserve"> </w:t>
            </w:r>
            <w:r w:rsidR="00507A03" w:rsidRPr="007E60A7">
              <w:rPr>
                <w:rStyle w:val="Hyperlink"/>
                <w:rFonts w:hint="eastAsia"/>
                <w:b w:val="0"/>
                <w:bCs w:val="0"/>
                <w:rtl/>
              </w:rPr>
              <w:t>الخبرة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47</w:t>
            </w:r>
            <w:r w:rsidR="00507A03" w:rsidRPr="007E60A7">
              <w:rPr>
                <w:webHidden/>
                <w:rtl/>
              </w:rPr>
              <w:fldChar w:fldCharType="end"/>
            </w:r>
          </w:hyperlink>
        </w:p>
        <w:p w14:paraId="26DBFD0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59" w:history="1">
            <w:r w:rsidR="00507A03" w:rsidRPr="007E60A7">
              <w:rPr>
                <w:rStyle w:val="Hyperlink"/>
                <w:b w:val="0"/>
                <w:bCs w:val="0"/>
                <w:rtl/>
              </w:rPr>
              <w:t xml:space="preserve">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قائمة</w:t>
            </w:r>
            <w:r w:rsidR="00507A03" w:rsidRPr="007E60A7">
              <w:rPr>
                <w:rStyle w:val="Hyperlink"/>
                <w:b w:val="0"/>
                <w:bCs w:val="0"/>
                <w:rtl/>
              </w:rPr>
              <w:t xml:space="preserve"> </w:t>
            </w:r>
            <w:r w:rsidR="00507A03" w:rsidRPr="007E60A7">
              <w:rPr>
                <w:rStyle w:val="Hyperlink"/>
                <w:rFonts w:hint="eastAsia"/>
                <w:b w:val="0"/>
                <w:bCs w:val="0"/>
                <w:rtl/>
              </w:rPr>
              <w:t>الاستبان</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179653259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47</w:t>
            </w:r>
            <w:r w:rsidR="00507A03" w:rsidRPr="007E60A7">
              <w:rPr>
                <w:webHidden/>
                <w:rtl/>
              </w:rPr>
              <w:fldChar w:fldCharType="end"/>
            </w:r>
          </w:hyperlink>
        </w:p>
        <w:p w14:paraId="6086072C"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0" w:history="1">
            <w:r w:rsidR="00507A03" w:rsidRPr="007E60A7">
              <w:rPr>
                <w:rStyle w:val="Hyperlink"/>
                <w:b w:val="0"/>
                <w:bCs w:val="0"/>
                <w:rtl/>
              </w:rPr>
              <w:t xml:space="preserve">1.3.4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إستراتيجيات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47</w:t>
            </w:r>
            <w:r w:rsidR="00507A03" w:rsidRPr="007E60A7">
              <w:rPr>
                <w:webHidden/>
                <w:rtl/>
              </w:rPr>
              <w:fldChar w:fldCharType="end"/>
            </w:r>
          </w:hyperlink>
        </w:p>
        <w:p w14:paraId="10CE0DD6"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1" w:history="1">
            <w:r w:rsidR="00507A03" w:rsidRPr="007E60A7">
              <w:rPr>
                <w:rStyle w:val="Hyperlink"/>
                <w:b w:val="0"/>
                <w:bCs w:val="0"/>
                <w:rtl/>
              </w:rPr>
              <w:t xml:space="preserve">2.3.4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المتغير</w:t>
            </w:r>
            <w:r w:rsidR="00507A03" w:rsidRPr="007E60A7">
              <w:rPr>
                <w:rStyle w:val="Hyperlink"/>
                <w:b w:val="0"/>
                <w:bCs w:val="0"/>
                <w:rtl/>
              </w:rPr>
              <w:t xml:space="preserve"> </w:t>
            </w:r>
            <w:r w:rsidR="00507A03" w:rsidRPr="007E60A7">
              <w:rPr>
                <w:rStyle w:val="Hyperlink"/>
                <w:rFonts w:hint="eastAsia"/>
                <w:b w:val="0"/>
                <w:bCs w:val="0"/>
                <w:rtl/>
              </w:rPr>
              <w:t>التابع</w:t>
            </w:r>
            <w:r w:rsidR="00507A03" w:rsidRPr="007E60A7">
              <w:rPr>
                <w:rStyle w:val="Hyperlink"/>
                <w:b w:val="0"/>
                <w:bCs w:val="0"/>
                <w:rtl/>
              </w:rPr>
              <w:t xml:space="preserve"> " </w:t>
            </w:r>
            <w:r w:rsidR="00507A03" w:rsidRPr="007E60A7">
              <w:rPr>
                <w:rStyle w:val="Hyperlink"/>
                <w:rFonts w:hint="eastAsia"/>
                <w:b w:val="0"/>
                <w:bCs w:val="0"/>
                <w:rtl/>
              </w:rPr>
              <w:t>الأداء</w:t>
            </w:r>
            <w:r w:rsidR="00507A03" w:rsidRPr="007E60A7">
              <w:rPr>
                <w:rStyle w:val="Hyperlink"/>
                <w:b w:val="0"/>
                <w:bCs w:val="0"/>
                <w:rtl/>
              </w:rPr>
              <w:t xml:space="preserve"> </w:t>
            </w:r>
            <w:r w:rsidR="00507A03" w:rsidRPr="007E60A7">
              <w:rPr>
                <w:rStyle w:val="Hyperlink"/>
                <w:rFonts w:hint="eastAsia"/>
                <w:b w:val="0"/>
                <w:bCs w:val="0"/>
                <w:rtl/>
              </w:rPr>
              <w:t>التنظيمي</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49</w:t>
            </w:r>
            <w:r w:rsidR="00507A03" w:rsidRPr="007E60A7">
              <w:rPr>
                <w:webHidden/>
                <w:rtl/>
              </w:rPr>
              <w:fldChar w:fldCharType="end"/>
            </w:r>
          </w:hyperlink>
        </w:p>
        <w:p w14:paraId="4BF57EF8"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2" w:history="1">
            <w:r w:rsidR="00507A03" w:rsidRPr="007E60A7">
              <w:rPr>
                <w:rStyle w:val="Hyperlink"/>
                <w:b w:val="0"/>
                <w:bCs w:val="0"/>
                <w:rtl/>
              </w:rPr>
              <w:t xml:space="preserve">1.2.3.4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محور</w:t>
            </w:r>
            <w:r w:rsidR="00507A03" w:rsidRPr="007E60A7">
              <w:rPr>
                <w:rStyle w:val="Hyperlink"/>
                <w:b w:val="0"/>
                <w:bCs w:val="0"/>
                <w:rtl/>
              </w:rPr>
              <w:t xml:space="preserve"> </w:t>
            </w:r>
            <w:r w:rsidR="00507A03" w:rsidRPr="007E60A7">
              <w:rPr>
                <w:rStyle w:val="Hyperlink"/>
                <w:rFonts w:hint="eastAsia"/>
                <w:b w:val="0"/>
                <w:bCs w:val="0"/>
                <w:rtl/>
              </w:rPr>
              <w:t>المرونة</w:t>
            </w:r>
            <w:r w:rsidR="00507A03" w:rsidRPr="007E60A7">
              <w:rPr>
                <w:rStyle w:val="Hyperlink"/>
                <w:b w:val="0"/>
                <w:bCs w:val="0"/>
                <w:rtl/>
              </w:rPr>
              <w:t xml:space="preserve"> </w:t>
            </w:r>
            <w:r w:rsidR="00507A03" w:rsidRPr="007E60A7">
              <w:rPr>
                <w:rStyle w:val="Hyperlink"/>
                <w:rFonts w:hint="eastAsia"/>
                <w:b w:val="0"/>
                <w:bCs w:val="0"/>
                <w:rtl/>
              </w:rPr>
              <w:t>التنظيمية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49</w:t>
            </w:r>
            <w:r w:rsidR="00507A03" w:rsidRPr="007E60A7">
              <w:rPr>
                <w:webHidden/>
                <w:rtl/>
              </w:rPr>
              <w:fldChar w:fldCharType="end"/>
            </w:r>
          </w:hyperlink>
        </w:p>
        <w:p w14:paraId="2414BAB9"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3" w:history="1">
            <w:r w:rsidR="00507A03" w:rsidRPr="007E60A7">
              <w:rPr>
                <w:rStyle w:val="Hyperlink"/>
                <w:b w:val="0"/>
                <w:bCs w:val="0"/>
                <w:rtl/>
              </w:rPr>
              <w:t xml:space="preserve">2.2.3.4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محور</w:t>
            </w:r>
            <w:r w:rsidR="00507A03" w:rsidRPr="007E60A7">
              <w:rPr>
                <w:rStyle w:val="Hyperlink"/>
                <w:b w:val="0"/>
                <w:bCs w:val="0"/>
                <w:rtl/>
              </w:rPr>
              <w:t xml:space="preserve"> </w:t>
            </w:r>
            <w:r w:rsidR="00507A03" w:rsidRPr="007E60A7">
              <w:rPr>
                <w:rStyle w:val="Hyperlink"/>
                <w:rFonts w:hint="eastAsia"/>
                <w:b w:val="0"/>
                <w:bCs w:val="0"/>
                <w:rtl/>
              </w:rPr>
              <w:t>الأداء</w:t>
            </w:r>
            <w:r w:rsidR="00507A03" w:rsidRPr="007E60A7">
              <w:rPr>
                <w:rStyle w:val="Hyperlink"/>
                <w:b w:val="0"/>
                <w:bCs w:val="0"/>
                <w:rtl/>
              </w:rPr>
              <w:t xml:space="preserve"> </w:t>
            </w:r>
            <w:r w:rsidR="00507A03" w:rsidRPr="007E60A7">
              <w:rPr>
                <w:rStyle w:val="Hyperlink"/>
                <w:rFonts w:hint="eastAsia"/>
                <w:b w:val="0"/>
                <w:bCs w:val="0"/>
                <w:rtl/>
              </w:rPr>
              <w:t>المالي</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51</w:t>
            </w:r>
            <w:r w:rsidR="00507A03" w:rsidRPr="007E60A7">
              <w:rPr>
                <w:webHidden/>
                <w:rtl/>
              </w:rPr>
              <w:fldChar w:fldCharType="end"/>
            </w:r>
          </w:hyperlink>
        </w:p>
        <w:p w14:paraId="4A4C21C0"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4" w:history="1">
            <w:r w:rsidR="00507A03" w:rsidRPr="007E60A7">
              <w:rPr>
                <w:rStyle w:val="Hyperlink"/>
                <w:b w:val="0"/>
                <w:bCs w:val="0"/>
                <w:rtl/>
              </w:rPr>
              <w:t xml:space="preserve">3.2.3.4 </w:t>
            </w:r>
            <w:r w:rsidR="00507A03" w:rsidRPr="007E60A7">
              <w:rPr>
                <w:rStyle w:val="Hyperlink"/>
                <w:rFonts w:hint="eastAsia"/>
                <w:b w:val="0"/>
                <w:bCs w:val="0"/>
                <w:rtl/>
              </w:rPr>
              <w:t>الإحصاء</w:t>
            </w:r>
            <w:r w:rsidR="00507A03" w:rsidRPr="007E60A7">
              <w:rPr>
                <w:rStyle w:val="Hyperlink"/>
                <w:b w:val="0"/>
                <w:bCs w:val="0"/>
                <w:rtl/>
              </w:rPr>
              <w:t xml:space="preserve"> </w:t>
            </w:r>
            <w:r w:rsidR="00507A03" w:rsidRPr="007E60A7">
              <w:rPr>
                <w:rStyle w:val="Hyperlink"/>
                <w:rFonts w:hint="eastAsia"/>
                <w:b w:val="0"/>
                <w:bCs w:val="0"/>
                <w:rtl/>
              </w:rPr>
              <w:t>الوصفي</w:t>
            </w:r>
            <w:r w:rsidR="00507A03" w:rsidRPr="007E60A7">
              <w:rPr>
                <w:rStyle w:val="Hyperlink"/>
                <w:b w:val="0"/>
                <w:bCs w:val="0"/>
                <w:rtl/>
              </w:rPr>
              <w:t xml:space="preserve"> </w:t>
            </w:r>
            <w:r w:rsidR="00507A03" w:rsidRPr="007E60A7">
              <w:rPr>
                <w:rStyle w:val="Hyperlink"/>
                <w:rFonts w:hint="eastAsia"/>
                <w:b w:val="0"/>
                <w:bCs w:val="0"/>
                <w:rtl/>
              </w:rPr>
              <w:t>لعبارات</w:t>
            </w:r>
            <w:r w:rsidR="00507A03" w:rsidRPr="007E60A7">
              <w:rPr>
                <w:rStyle w:val="Hyperlink"/>
                <w:b w:val="0"/>
                <w:bCs w:val="0"/>
                <w:rtl/>
              </w:rPr>
              <w:t xml:space="preserve"> </w:t>
            </w:r>
            <w:r w:rsidR="00507A03" w:rsidRPr="007E60A7">
              <w:rPr>
                <w:rStyle w:val="Hyperlink"/>
                <w:rFonts w:hint="eastAsia"/>
                <w:b w:val="0"/>
                <w:bCs w:val="0"/>
                <w:rtl/>
              </w:rPr>
              <w:t>محور</w:t>
            </w:r>
            <w:r w:rsidR="00507A03" w:rsidRPr="007E60A7">
              <w:rPr>
                <w:rStyle w:val="Hyperlink"/>
                <w:b w:val="0"/>
                <w:bCs w:val="0"/>
                <w:rtl/>
              </w:rPr>
              <w:t xml:space="preserve"> </w:t>
            </w:r>
            <w:r w:rsidR="00507A03" w:rsidRPr="007E60A7">
              <w:rPr>
                <w:rStyle w:val="Hyperlink"/>
                <w:rFonts w:hint="eastAsia"/>
                <w:b w:val="0"/>
                <w:bCs w:val="0"/>
                <w:rtl/>
              </w:rPr>
              <w:t>القدرة</w:t>
            </w:r>
            <w:r w:rsidR="00507A03" w:rsidRPr="007E60A7">
              <w:rPr>
                <w:rStyle w:val="Hyperlink"/>
                <w:b w:val="0"/>
                <w:bCs w:val="0"/>
                <w:rtl/>
              </w:rPr>
              <w:t xml:space="preserve"> </w:t>
            </w:r>
            <w:r w:rsidR="00507A03" w:rsidRPr="007E60A7">
              <w:rPr>
                <w:rStyle w:val="Hyperlink"/>
                <w:rFonts w:hint="eastAsia"/>
                <w:b w:val="0"/>
                <w:bCs w:val="0"/>
                <w:rtl/>
              </w:rPr>
              <w:t>على</w:t>
            </w:r>
            <w:r w:rsidR="00507A03" w:rsidRPr="007E60A7">
              <w:rPr>
                <w:rStyle w:val="Hyperlink"/>
                <w:b w:val="0"/>
                <w:bCs w:val="0"/>
                <w:rtl/>
              </w:rPr>
              <w:t xml:space="preserve"> </w:t>
            </w:r>
            <w:r w:rsidR="00507A03" w:rsidRPr="007E60A7">
              <w:rPr>
                <w:rStyle w:val="Hyperlink"/>
                <w:rFonts w:hint="eastAsia"/>
                <w:b w:val="0"/>
                <w:bCs w:val="0"/>
                <w:rtl/>
              </w:rPr>
              <w:t>التكيف</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52</w:t>
            </w:r>
            <w:r w:rsidR="00507A03" w:rsidRPr="007E60A7">
              <w:rPr>
                <w:webHidden/>
                <w:rtl/>
              </w:rPr>
              <w:fldChar w:fldCharType="end"/>
            </w:r>
          </w:hyperlink>
        </w:p>
        <w:p w14:paraId="65B794B8"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5" w:history="1">
            <w:r w:rsidR="00507A03" w:rsidRPr="007E60A7">
              <w:rPr>
                <w:rStyle w:val="Hyperlink"/>
                <w:b w:val="0"/>
                <w:bCs w:val="0"/>
                <w:rtl/>
              </w:rPr>
              <w:t xml:space="preserve">4.4 </w:t>
            </w:r>
            <w:r w:rsidR="00507A03" w:rsidRPr="007E60A7">
              <w:rPr>
                <w:rStyle w:val="Hyperlink"/>
                <w:rFonts w:hint="eastAsia"/>
                <w:b w:val="0"/>
                <w:bCs w:val="0"/>
                <w:rtl/>
              </w:rPr>
              <w:t>التحقق</w:t>
            </w:r>
            <w:r w:rsidR="00507A03" w:rsidRPr="007E60A7">
              <w:rPr>
                <w:rStyle w:val="Hyperlink"/>
                <w:b w:val="0"/>
                <w:bCs w:val="0"/>
                <w:rtl/>
              </w:rPr>
              <w:t xml:space="preserve"> </w:t>
            </w:r>
            <w:r w:rsidR="00507A03" w:rsidRPr="007E60A7">
              <w:rPr>
                <w:rStyle w:val="Hyperlink"/>
                <w:rFonts w:hint="eastAsia"/>
                <w:b w:val="0"/>
                <w:bCs w:val="0"/>
                <w:rtl/>
              </w:rPr>
              <w:t>من</w:t>
            </w:r>
            <w:r w:rsidR="00507A03" w:rsidRPr="007E60A7">
              <w:rPr>
                <w:rStyle w:val="Hyperlink"/>
                <w:b w:val="0"/>
                <w:bCs w:val="0"/>
                <w:rtl/>
              </w:rPr>
              <w:t xml:space="preserve"> </w:t>
            </w:r>
            <w:r w:rsidR="00507A03" w:rsidRPr="007E60A7">
              <w:rPr>
                <w:rStyle w:val="Hyperlink"/>
                <w:rFonts w:hint="eastAsia"/>
                <w:b w:val="0"/>
                <w:bCs w:val="0"/>
                <w:rtl/>
              </w:rPr>
              <w:t>فروض</w:t>
            </w:r>
            <w:r w:rsidR="00507A03" w:rsidRPr="007E60A7">
              <w:rPr>
                <w:rStyle w:val="Hyperlink"/>
                <w:b w:val="0"/>
                <w:bCs w:val="0"/>
                <w:rtl/>
              </w:rPr>
              <w:t xml:space="preserve"> </w:t>
            </w:r>
            <w:r w:rsidR="00507A03" w:rsidRPr="007E60A7">
              <w:rPr>
                <w:rStyle w:val="Hyperlink"/>
                <w:rFonts w:hint="eastAsia"/>
                <w:b w:val="0"/>
                <w:bCs w:val="0"/>
                <w:rtl/>
              </w:rPr>
              <w:t>الدراسة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179653265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54</w:t>
            </w:r>
            <w:r w:rsidR="00507A03" w:rsidRPr="007E60A7">
              <w:rPr>
                <w:webHidden/>
                <w:rtl/>
              </w:rPr>
              <w:fldChar w:fldCharType="end"/>
            </w:r>
          </w:hyperlink>
        </w:p>
        <w:p w14:paraId="4ED14C1B"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6" w:history="1">
            <w:r w:rsidR="00507A03" w:rsidRPr="007E60A7">
              <w:rPr>
                <w:rStyle w:val="Hyperlink"/>
                <w:b w:val="0"/>
                <w:bCs w:val="0"/>
                <w:rtl/>
              </w:rPr>
              <w:t xml:space="preserve">1.4.4 </w:t>
            </w:r>
            <w:r w:rsidR="00507A03" w:rsidRPr="007E60A7">
              <w:rPr>
                <w:rStyle w:val="Hyperlink"/>
                <w:rFonts w:hint="eastAsia"/>
                <w:b w:val="0"/>
                <w:bCs w:val="0"/>
                <w:rtl/>
              </w:rPr>
              <w:t>معامل</w:t>
            </w:r>
            <w:r w:rsidR="00507A03" w:rsidRPr="007E60A7">
              <w:rPr>
                <w:rStyle w:val="Hyperlink"/>
                <w:b w:val="0"/>
                <w:bCs w:val="0"/>
                <w:rtl/>
              </w:rPr>
              <w:t xml:space="preserve"> </w:t>
            </w:r>
            <w:r w:rsidR="00507A03" w:rsidRPr="007E60A7">
              <w:rPr>
                <w:rStyle w:val="Hyperlink"/>
                <w:rFonts w:hint="eastAsia"/>
                <w:b w:val="0"/>
                <w:bCs w:val="0"/>
                <w:rtl/>
              </w:rPr>
              <w:t>ارتباط</w:t>
            </w:r>
            <w:r w:rsidR="00507A03" w:rsidRPr="007E60A7">
              <w:rPr>
                <w:rStyle w:val="Hyperlink"/>
                <w:b w:val="0"/>
                <w:bCs w:val="0"/>
                <w:rtl/>
              </w:rPr>
              <w:t xml:space="preserve"> </w:t>
            </w:r>
            <w:r w:rsidR="00507A03" w:rsidRPr="007E60A7">
              <w:rPr>
                <w:rStyle w:val="Hyperlink"/>
                <w:rFonts w:hint="eastAsia"/>
                <w:b w:val="0"/>
                <w:bCs w:val="0"/>
                <w:rtl/>
              </w:rPr>
              <w:t>بيرسون</w:t>
            </w:r>
            <w:r w:rsidR="00507A03" w:rsidRPr="007E60A7">
              <w:rPr>
                <w:rStyle w:val="Hyperlink"/>
                <w:b w:val="0"/>
                <w:bCs w:val="0"/>
                <w:rtl/>
              </w:rPr>
              <w:t xml:space="preserve"> </w:t>
            </w:r>
            <w:r w:rsidR="00507A03" w:rsidRPr="007E60A7">
              <w:rPr>
                <w:rStyle w:val="Hyperlink"/>
                <w:rFonts w:hint="eastAsia"/>
                <w:b w:val="0"/>
                <w:bCs w:val="0"/>
                <w:rtl/>
              </w:rPr>
              <w:t>للتحقق</w:t>
            </w:r>
            <w:r w:rsidR="00507A03" w:rsidRPr="007E60A7">
              <w:rPr>
                <w:rStyle w:val="Hyperlink"/>
                <w:b w:val="0"/>
                <w:bCs w:val="0"/>
                <w:rtl/>
              </w:rPr>
              <w:t xml:space="preserve"> </w:t>
            </w:r>
            <w:r w:rsidR="00507A03" w:rsidRPr="007E60A7">
              <w:rPr>
                <w:rStyle w:val="Hyperlink"/>
                <w:rFonts w:hint="eastAsia"/>
                <w:b w:val="0"/>
                <w:bCs w:val="0"/>
                <w:rtl/>
              </w:rPr>
              <w:t>من</w:t>
            </w:r>
            <w:r w:rsidR="00507A03" w:rsidRPr="007E60A7">
              <w:rPr>
                <w:rStyle w:val="Hyperlink"/>
                <w:b w:val="0"/>
                <w:bCs w:val="0"/>
                <w:rtl/>
              </w:rPr>
              <w:t xml:space="preserve"> </w:t>
            </w:r>
            <w:r w:rsidR="00507A03" w:rsidRPr="007E60A7">
              <w:rPr>
                <w:rStyle w:val="Hyperlink"/>
                <w:rFonts w:hint="eastAsia"/>
                <w:b w:val="0"/>
                <w:bCs w:val="0"/>
                <w:rtl/>
              </w:rPr>
              <w:t>مستوى</w:t>
            </w:r>
            <w:r w:rsidR="00507A03" w:rsidRPr="007E60A7">
              <w:rPr>
                <w:rStyle w:val="Hyperlink"/>
                <w:b w:val="0"/>
                <w:bCs w:val="0"/>
                <w:rtl/>
              </w:rPr>
              <w:t xml:space="preserve"> </w:t>
            </w:r>
            <w:r w:rsidR="00507A03" w:rsidRPr="007E60A7">
              <w:rPr>
                <w:rStyle w:val="Hyperlink"/>
                <w:rFonts w:hint="eastAsia"/>
                <w:b w:val="0"/>
                <w:bCs w:val="0"/>
                <w:rtl/>
              </w:rPr>
              <w:t>العلاقة</w:t>
            </w:r>
            <w:r w:rsidR="00507A03" w:rsidRPr="007E60A7">
              <w:rPr>
                <w:rStyle w:val="Hyperlink"/>
                <w:b w:val="0"/>
                <w:bCs w:val="0"/>
                <w:rtl/>
              </w:rPr>
              <w:t xml:space="preserve"> </w:t>
            </w:r>
            <w:r w:rsidR="00507A03" w:rsidRPr="007E60A7">
              <w:rPr>
                <w:rStyle w:val="Hyperlink"/>
                <w:rFonts w:hint="eastAsia"/>
                <w:b w:val="0"/>
                <w:bCs w:val="0"/>
                <w:rtl/>
              </w:rPr>
              <w:t>الإرتباطية</w:t>
            </w:r>
            <w:r w:rsidR="00507A03" w:rsidRPr="007E60A7">
              <w:rPr>
                <w:rStyle w:val="Hyperlink"/>
                <w:b w:val="0"/>
                <w:bCs w:val="0"/>
                <w:rtl/>
              </w:rPr>
              <w:t xml:space="preserve"> </w:t>
            </w:r>
            <w:r w:rsidR="00507A03" w:rsidRPr="007E60A7">
              <w:rPr>
                <w:rStyle w:val="Hyperlink"/>
                <w:rFonts w:hint="eastAsia"/>
                <w:b w:val="0"/>
                <w:bCs w:val="0"/>
                <w:rtl/>
              </w:rPr>
              <w:t>بين</w:t>
            </w:r>
            <w:r w:rsidR="00507A03" w:rsidRPr="007E60A7">
              <w:rPr>
                <w:rStyle w:val="Hyperlink"/>
                <w:b w:val="0"/>
                <w:bCs w:val="0"/>
                <w:rtl/>
              </w:rPr>
              <w:t xml:space="preserve">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rStyle w:val="Hyperlink"/>
                <w:b w:val="0"/>
                <w:bCs w:val="0"/>
                <w:rtl/>
              </w:rPr>
              <w:t xml:space="preserve"> </w:t>
            </w:r>
            <w:r w:rsidR="00507A03" w:rsidRPr="007E60A7">
              <w:rPr>
                <w:rStyle w:val="Hyperlink"/>
                <w:rFonts w:hint="eastAsia"/>
                <w:b w:val="0"/>
                <w:bCs w:val="0"/>
                <w:rtl/>
              </w:rPr>
              <w:t>والأداء</w:t>
            </w:r>
            <w:r w:rsidR="00507A03" w:rsidRPr="007E60A7">
              <w:rPr>
                <w:rStyle w:val="Hyperlink"/>
                <w:b w:val="0"/>
                <w:bCs w:val="0"/>
                <w:rtl/>
              </w:rPr>
              <w:t xml:space="preserve"> </w:t>
            </w:r>
            <w:r w:rsidR="00507A03" w:rsidRPr="007E60A7">
              <w:rPr>
                <w:rStyle w:val="Hyperlink"/>
                <w:rFonts w:hint="eastAsia"/>
                <w:b w:val="0"/>
                <w:bCs w:val="0"/>
                <w:rtl/>
              </w:rPr>
              <w:t>التنظيمي</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179653266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54</w:t>
            </w:r>
            <w:r w:rsidR="00507A03" w:rsidRPr="007E60A7">
              <w:rPr>
                <w:webHidden/>
                <w:rtl/>
              </w:rPr>
              <w:fldChar w:fldCharType="end"/>
            </w:r>
          </w:hyperlink>
        </w:p>
        <w:p w14:paraId="4E618BEA"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7" w:history="1">
            <w:r w:rsidR="00507A03" w:rsidRPr="007E60A7">
              <w:rPr>
                <w:rStyle w:val="Hyperlink"/>
                <w:b w:val="0"/>
                <w:bCs w:val="0"/>
                <w:rtl/>
              </w:rPr>
              <w:t xml:space="preserve">2.4.4  </w:t>
            </w:r>
            <w:r w:rsidR="00507A03" w:rsidRPr="007E60A7">
              <w:rPr>
                <w:rStyle w:val="Hyperlink"/>
                <w:rFonts w:hint="eastAsia"/>
                <w:b w:val="0"/>
                <w:bCs w:val="0"/>
                <w:rtl/>
              </w:rPr>
              <w:t>تحليل</w:t>
            </w:r>
            <w:r w:rsidR="00507A03" w:rsidRPr="007E60A7">
              <w:rPr>
                <w:rStyle w:val="Hyperlink"/>
                <w:b w:val="0"/>
                <w:bCs w:val="0"/>
                <w:rtl/>
              </w:rPr>
              <w:t xml:space="preserve"> </w:t>
            </w:r>
            <w:r w:rsidR="00507A03" w:rsidRPr="007E60A7">
              <w:rPr>
                <w:rStyle w:val="Hyperlink"/>
                <w:rFonts w:hint="eastAsia"/>
                <w:b w:val="0"/>
                <w:bCs w:val="0"/>
                <w:rtl/>
              </w:rPr>
              <w:t>الإنحدار</w:t>
            </w:r>
            <w:r w:rsidR="00507A03" w:rsidRPr="007E60A7">
              <w:rPr>
                <w:rStyle w:val="Hyperlink"/>
                <w:b w:val="0"/>
                <w:bCs w:val="0"/>
                <w:rtl/>
              </w:rPr>
              <w:t xml:space="preserve"> </w:t>
            </w:r>
            <w:r w:rsidR="00507A03" w:rsidRPr="007E60A7">
              <w:rPr>
                <w:rStyle w:val="Hyperlink"/>
                <w:rFonts w:hint="eastAsia"/>
                <w:b w:val="0"/>
                <w:bCs w:val="0"/>
                <w:rtl/>
              </w:rPr>
              <w:t>الخطي</w:t>
            </w:r>
            <w:r w:rsidR="00507A03" w:rsidRPr="007E60A7">
              <w:rPr>
                <w:rStyle w:val="Hyperlink"/>
                <w:b w:val="0"/>
                <w:bCs w:val="0"/>
                <w:rtl/>
              </w:rPr>
              <w:t xml:space="preserve"> </w:t>
            </w:r>
            <w:r w:rsidR="00507A03" w:rsidRPr="007E60A7">
              <w:rPr>
                <w:rStyle w:val="Hyperlink"/>
                <w:rFonts w:hint="eastAsia"/>
                <w:b w:val="0"/>
                <w:bCs w:val="0"/>
                <w:rtl/>
              </w:rPr>
              <w:t>البسيط</w:t>
            </w:r>
            <w:r w:rsidR="00507A03" w:rsidRPr="007E60A7">
              <w:rPr>
                <w:rStyle w:val="Hyperlink"/>
                <w:b w:val="0"/>
                <w:bCs w:val="0"/>
                <w:rtl/>
              </w:rPr>
              <w:t xml:space="preserve"> </w:t>
            </w:r>
            <w:r w:rsidR="00507A03" w:rsidRPr="007E60A7">
              <w:rPr>
                <w:rStyle w:val="Hyperlink"/>
                <w:rFonts w:hint="eastAsia"/>
                <w:b w:val="0"/>
                <w:bCs w:val="0"/>
                <w:rtl/>
              </w:rPr>
              <w:t>لاختبار</w:t>
            </w:r>
            <w:r w:rsidR="00507A03" w:rsidRPr="007E60A7">
              <w:rPr>
                <w:rStyle w:val="Hyperlink"/>
                <w:b w:val="0"/>
                <w:bCs w:val="0"/>
                <w:rtl/>
              </w:rPr>
              <w:t xml:space="preserve"> </w:t>
            </w:r>
            <w:r w:rsidR="00507A03" w:rsidRPr="007E60A7">
              <w:rPr>
                <w:rStyle w:val="Hyperlink"/>
                <w:rFonts w:hint="eastAsia"/>
                <w:b w:val="0"/>
                <w:bCs w:val="0"/>
                <w:rtl/>
              </w:rPr>
              <w:t>أثر</w:t>
            </w:r>
            <w:r w:rsidR="00507A03" w:rsidRPr="007E60A7">
              <w:rPr>
                <w:rStyle w:val="Hyperlink"/>
                <w:b w:val="0"/>
                <w:bCs w:val="0"/>
                <w:rtl/>
              </w:rPr>
              <w:t xml:space="preserve"> </w:t>
            </w:r>
            <w:r w:rsidR="00507A03" w:rsidRPr="007E60A7">
              <w:rPr>
                <w:rStyle w:val="Hyperlink"/>
                <w:rFonts w:hint="eastAsia"/>
                <w:b w:val="0"/>
                <w:bCs w:val="0"/>
                <w:rtl/>
              </w:rPr>
              <w:t>تطبيق</w:t>
            </w:r>
            <w:r w:rsidR="00507A03" w:rsidRPr="007E60A7">
              <w:rPr>
                <w:rStyle w:val="Hyperlink"/>
                <w:b w:val="0"/>
                <w:bCs w:val="0"/>
                <w:rtl/>
              </w:rPr>
              <w:t xml:space="preserve"> </w:t>
            </w:r>
            <w:r w:rsidR="00507A03" w:rsidRPr="007E60A7">
              <w:rPr>
                <w:rStyle w:val="Hyperlink"/>
                <w:rFonts w:hint="eastAsia"/>
                <w:b w:val="0"/>
                <w:bCs w:val="0"/>
                <w:rtl/>
              </w:rPr>
              <w:t>استراتيجيات</w:t>
            </w:r>
            <w:r w:rsidR="00507A03" w:rsidRPr="007E60A7">
              <w:rPr>
                <w:rStyle w:val="Hyperlink"/>
                <w:b w:val="0"/>
                <w:bCs w:val="0"/>
                <w:rtl/>
              </w:rPr>
              <w:t xml:space="preserve"> </w:t>
            </w:r>
            <w:r w:rsidR="00507A03" w:rsidRPr="007E60A7">
              <w:rPr>
                <w:rStyle w:val="Hyperlink"/>
                <w:rFonts w:hint="eastAsia"/>
                <w:b w:val="0"/>
                <w:bCs w:val="0"/>
                <w:rtl/>
              </w:rPr>
              <w:t>إدارة</w:t>
            </w:r>
            <w:r w:rsidR="00507A03" w:rsidRPr="007E60A7">
              <w:rPr>
                <w:rStyle w:val="Hyperlink"/>
                <w:b w:val="0"/>
                <w:bCs w:val="0"/>
                <w:rtl/>
              </w:rPr>
              <w:t xml:space="preserve"> </w:t>
            </w:r>
            <w:r w:rsidR="00507A03" w:rsidRPr="007E60A7">
              <w:rPr>
                <w:rStyle w:val="Hyperlink"/>
                <w:rFonts w:hint="eastAsia"/>
                <w:b w:val="0"/>
                <w:bCs w:val="0"/>
                <w:rtl/>
              </w:rPr>
              <w:t>المخاطر</w:t>
            </w:r>
            <w:r w:rsidR="00507A03" w:rsidRPr="007E60A7">
              <w:rPr>
                <w:rStyle w:val="Hyperlink"/>
                <w:b w:val="0"/>
                <w:bCs w:val="0"/>
                <w:rtl/>
              </w:rPr>
              <w:t xml:space="preserve"> </w:t>
            </w:r>
            <w:r w:rsidR="00507A03" w:rsidRPr="007E60A7">
              <w:rPr>
                <w:rStyle w:val="Hyperlink"/>
                <w:rFonts w:hint="eastAsia"/>
                <w:b w:val="0"/>
                <w:bCs w:val="0"/>
                <w:rtl/>
              </w:rPr>
              <w:t>على</w:t>
            </w:r>
            <w:r w:rsidR="00507A03" w:rsidRPr="007E60A7">
              <w:rPr>
                <w:rStyle w:val="Hyperlink"/>
                <w:b w:val="0"/>
                <w:bCs w:val="0"/>
                <w:rtl/>
              </w:rPr>
              <w:t xml:space="preserve"> </w:t>
            </w:r>
            <w:r w:rsidR="00507A03" w:rsidRPr="007E60A7">
              <w:rPr>
                <w:rStyle w:val="Hyperlink"/>
                <w:rFonts w:hint="eastAsia"/>
                <w:b w:val="0"/>
                <w:bCs w:val="0"/>
                <w:rtl/>
              </w:rPr>
              <w:t>الأداء</w:t>
            </w:r>
            <w:r w:rsidR="00507A03" w:rsidRPr="007E60A7">
              <w:rPr>
                <w:rStyle w:val="Hyperlink"/>
                <w:b w:val="0"/>
                <w:bCs w:val="0"/>
                <w:rtl/>
              </w:rPr>
              <w:t xml:space="preserve"> </w:t>
            </w:r>
            <w:r w:rsidR="00507A03" w:rsidRPr="007E60A7">
              <w:rPr>
                <w:rStyle w:val="Hyperlink"/>
                <w:rFonts w:hint="eastAsia"/>
                <w:b w:val="0"/>
                <w:bCs w:val="0"/>
                <w:rtl/>
              </w:rPr>
              <w:t>التنظيمي</w:t>
            </w:r>
            <w:r w:rsidR="00507A03" w:rsidRPr="007E60A7">
              <w:rPr>
                <w:rStyle w:val="Hyperlink"/>
                <w:b w:val="0"/>
                <w:bCs w:val="0"/>
                <w:rtl/>
              </w:rPr>
              <w:t xml:space="preserve"> </w:t>
            </w:r>
            <w:r w:rsidR="00507A03" w:rsidRPr="007E60A7">
              <w:rPr>
                <w:rStyle w:val="Hyperlink"/>
                <w:rFonts w:hint="eastAsia"/>
                <w:b w:val="0"/>
                <w:bCs w:val="0"/>
                <w:rtl/>
              </w:rPr>
              <w:t>بأبعاده</w:t>
            </w:r>
            <w:r w:rsidR="00507A03" w:rsidRPr="007E60A7">
              <w:rPr>
                <w:rStyle w:val="Hyperlink"/>
                <w:b w:val="0"/>
                <w:bCs w:val="0"/>
                <w:rtl/>
              </w:rPr>
              <w:t xml:space="preserve"> </w:t>
            </w:r>
            <w:r w:rsidR="00507A03" w:rsidRPr="007E60A7">
              <w:rPr>
                <w:rStyle w:val="Hyperlink"/>
                <w:rFonts w:hint="eastAsia"/>
                <w:b w:val="0"/>
                <w:bCs w:val="0"/>
                <w:rtl/>
              </w:rPr>
              <w:t>المتمثلة</w:t>
            </w:r>
            <w:r w:rsidR="00507A03" w:rsidRPr="007E60A7">
              <w:rPr>
                <w:rStyle w:val="Hyperlink"/>
                <w:b w:val="0"/>
                <w:bCs w:val="0"/>
                <w:rtl/>
              </w:rPr>
              <w:t xml:space="preserve"> </w:t>
            </w:r>
            <w:r w:rsidR="00507A03" w:rsidRPr="007E60A7">
              <w:rPr>
                <w:rStyle w:val="Hyperlink"/>
                <w:rFonts w:hint="eastAsia"/>
                <w:b w:val="0"/>
                <w:bCs w:val="0"/>
                <w:rtl/>
              </w:rPr>
              <w:t>في</w:t>
            </w:r>
            <w:r w:rsidR="00507A03" w:rsidRPr="007E60A7">
              <w:rPr>
                <w:rStyle w:val="Hyperlink"/>
                <w:b w:val="0"/>
                <w:bCs w:val="0"/>
                <w:rtl/>
              </w:rPr>
              <w:t xml:space="preserve"> ( </w:t>
            </w:r>
            <w:r w:rsidR="00507A03" w:rsidRPr="007E60A7">
              <w:rPr>
                <w:rStyle w:val="Hyperlink"/>
                <w:rFonts w:hint="eastAsia"/>
                <w:b w:val="0"/>
                <w:bCs w:val="0"/>
                <w:rtl/>
              </w:rPr>
              <w:t>المرونة</w:t>
            </w:r>
            <w:r w:rsidR="00507A03" w:rsidRPr="007E60A7">
              <w:rPr>
                <w:rStyle w:val="Hyperlink"/>
                <w:b w:val="0"/>
                <w:bCs w:val="0"/>
                <w:rtl/>
              </w:rPr>
              <w:t xml:space="preserve"> </w:t>
            </w:r>
            <w:r w:rsidR="00507A03" w:rsidRPr="007E60A7">
              <w:rPr>
                <w:rStyle w:val="Hyperlink"/>
                <w:rFonts w:hint="eastAsia"/>
                <w:b w:val="0"/>
                <w:bCs w:val="0"/>
                <w:rtl/>
              </w:rPr>
              <w:t>التنظيمية</w:t>
            </w:r>
            <w:r w:rsidR="00507A03" w:rsidRPr="007E60A7">
              <w:rPr>
                <w:rStyle w:val="Hyperlink"/>
                <w:b w:val="0"/>
                <w:bCs w:val="0"/>
                <w:rtl/>
              </w:rPr>
              <w:t xml:space="preserve">- </w:t>
            </w:r>
            <w:r w:rsidR="00507A03" w:rsidRPr="007E60A7">
              <w:rPr>
                <w:rStyle w:val="Hyperlink"/>
                <w:rFonts w:hint="eastAsia"/>
                <w:b w:val="0"/>
                <w:bCs w:val="0"/>
                <w:rtl/>
              </w:rPr>
              <w:t>الأداء</w:t>
            </w:r>
            <w:r w:rsidR="00507A03" w:rsidRPr="007E60A7">
              <w:rPr>
                <w:rStyle w:val="Hyperlink"/>
                <w:b w:val="0"/>
                <w:bCs w:val="0"/>
                <w:rtl/>
              </w:rPr>
              <w:t xml:space="preserve"> </w:t>
            </w:r>
            <w:r w:rsidR="00507A03" w:rsidRPr="007E60A7">
              <w:rPr>
                <w:rStyle w:val="Hyperlink"/>
                <w:rFonts w:hint="eastAsia"/>
                <w:b w:val="0"/>
                <w:bCs w:val="0"/>
                <w:rtl/>
              </w:rPr>
              <w:t>المالي،</w:t>
            </w:r>
            <w:r w:rsidR="00507A03" w:rsidRPr="007E60A7">
              <w:rPr>
                <w:rStyle w:val="Hyperlink"/>
                <w:b w:val="0"/>
                <w:bCs w:val="0"/>
                <w:rtl/>
              </w:rPr>
              <w:t xml:space="preserve"> </w:t>
            </w:r>
            <w:r w:rsidR="00507A03" w:rsidRPr="007E60A7">
              <w:rPr>
                <w:rStyle w:val="Hyperlink"/>
                <w:rFonts w:hint="eastAsia"/>
                <w:b w:val="0"/>
                <w:bCs w:val="0"/>
                <w:rtl/>
              </w:rPr>
              <w:t>القدرة</w:t>
            </w:r>
            <w:r w:rsidR="00507A03" w:rsidRPr="007E60A7">
              <w:rPr>
                <w:rStyle w:val="Hyperlink"/>
                <w:b w:val="0"/>
                <w:bCs w:val="0"/>
                <w:rtl/>
              </w:rPr>
              <w:t xml:space="preserve"> </w:t>
            </w:r>
            <w:r w:rsidR="00507A03" w:rsidRPr="007E60A7">
              <w:rPr>
                <w:rStyle w:val="Hyperlink"/>
                <w:rFonts w:hint="eastAsia"/>
                <w:b w:val="0"/>
                <w:bCs w:val="0"/>
                <w:rtl/>
              </w:rPr>
              <w:t>على</w:t>
            </w:r>
            <w:r w:rsidR="00507A03" w:rsidRPr="007E60A7">
              <w:rPr>
                <w:rStyle w:val="Hyperlink"/>
                <w:b w:val="0"/>
                <w:bCs w:val="0"/>
                <w:rtl/>
              </w:rPr>
              <w:t xml:space="preserve"> </w:t>
            </w:r>
            <w:r w:rsidR="00507A03" w:rsidRPr="007E60A7">
              <w:rPr>
                <w:rStyle w:val="Hyperlink"/>
                <w:rFonts w:hint="eastAsia"/>
                <w:b w:val="0"/>
                <w:bCs w:val="0"/>
                <w:rtl/>
              </w:rPr>
              <w:t>التكيف</w:t>
            </w:r>
            <w:r w:rsidR="00507A03" w:rsidRPr="007E60A7">
              <w:rPr>
                <w:rStyle w:val="Hyperlink"/>
                <w:b w:val="0"/>
                <w:bCs w:val="0"/>
                <w:rtl/>
              </w:rPr>
              <w:t xml:space="preserve">) </w:t>
            </w:r>
            <w:r w:rsidR="00507A03" w:rsidRPr="007E60A7">
              <w:rPr>
                <w:rStyle w:val="Hyperlink"/>
                <w:rFonts w:hint="eastAsia"/>
                <w:b w:val="0"/>
                <w:bCs w:val="0"/>
                <w:rtl/>
              </w:rPr>
              <w:t>لدى</w:t>
            </w:r>
            <w:r w:rsidR="00507A03" w:rsidRPr="007E60A7">
              <w:rPr>
                <w:rStyle w:val="Hyperlink"/>
                <w:b w:val="0"/>
                <w:bCs w:val="0"/>
                <w:rtl/>
              </w:rPr>
              <w:t xml:space="preserve"> </w:t>
            </w:r>
            <w:r w:rsidR="00507A03" w:rsidRPr="007E60A7">
              <w:rPr>
                <w:rStyle w:val="Hyperlink"/>
                <w:rFonts w:hint="eastAsia"/>
                <w:b w:val="0"/>
                <w:bCs w:val="0"/>
                <w:rtl/>
              </w:rPr>
              <w:t>الشركة</w:t>
            </w:r>
            <w:r w:rsidR="00507A03" w:rsidRPr="007E60A7">
              <w:rPr>
                <w:rStyle w:val="Hyperlink"/>
                <w:b w:val="0"/>
                <w:bCs w:val="0"/>
                <w:rtl/>
              </w:rPr>
              <w:t xml:space="preserve"> </w:t>
            </w:r>
            <w:r w:rsidR="00507A03" w:rsidRPr="007E60A7">
              <w:rPr>
                <w:rStyle w:val="Hyperlink"/>
                <w:rFonts w:hint="eastAsia"/>
                <w:b w:val="0"/>
                <w:bCs w:val="0"/>
                <w:rtl/>
              </w:rPr>
              <w:t>السعودية</w:t>
            </w:r>
            <w:r w:rsidR="00507A03" w:rsidRPr="007E60A7">
              <w:rPr>
                <w:rStyle w:val="Hyperlink"/>
                <w:b w:val="0"/>
                <w:bCs w:val="0"/>
                <w:rtl/>
              </w:rPr>
              <w:t xml:space="preserve"> </w:t>
            </w:r>
            <w:r w:rsidR="00507A03" w:rsidRPr="007E60A7">
              <w:rPr>
                <w:rStyle w:val="Hyperlink"/>
                <w:rFonts w:hint="eastAsia"/>
                <w:b w:val="0"/>
                <w:bCs w:val="0"/>
                <w:rtl/>
              </w:rPr>
              <w:t>للكهرباء</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179653267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57</w:t>
            </w:r>
            <w:r w:rsidR="00507A03" w:rsidRPr="007E60A7">
              <w:rPr>
                <w:webHidden/>
                <w:rtl/>
              </w:rPr>
              <w:fldChar w:fldCharType="end"/>
            </w:r>
          </w:hyperlink>
        </w:p>
        <w:p w14:paraId="0F415D43"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8" w:history="1">
            <w:r w:rsidR="00507A03" w:rsidRPr="007E60A7">
              <w:rPr>
                <w:rStyle w:val="Hyperlink"/>
                <w:rFonts w:hint="eastAsia"/>
                <w:rtl/>
              </w:rPr>
              <w:t>الفصل</w:t>
            </w:r>
            <w:r w:rsidR="00507A03" w:rsidRPr="007E60A7">
              <w:rPr>
                <w:rStyle w:val="Hyperlink"/>
                <w:rtl/>
              </w:rPr>
              <w:t xml:space="preserve"> </w:t>
            </w:r>
            <w:r w:rsidR="00507A03" w:rsidRPr="007E60A7">
              <w:rPr>
                <w:rStyle w:val="Hyperlink"/>
                <w:rFonts w:hint="eastAsia"/>
                <w:rtl/>
              </w:rPr>
              <w:t>الخامس</w:t>
            </w:r>
            <w:r w:rsidR="00507A03" w:rsidRPr="007E60A7">
              <w:rPr>
                <w:rStyle w:val="Hyperlink"/>
                <w:rtl/>
              </w:rPr>
              <w:t xml:space="preserve">: </w:t>
            </w:r>
            <w:r w:rsidR="00507A03" w:rsidRPr="007E60A7">
              <w:rPr>
                <w:rStyle w:val="Hyperlink"/>
                <w:rFonts w:hint="eastAsia"/>
                <w:rtl/>
              </w:rPr>
              <w:t>النتائج</w:t>
            </w:r>
            <w:r w:rsidR="00507A03" w:rsidRPr="007E60A7">
              <w:rPr>
                <w:rStyle w:val="Hyperlink"/>
                <w:rtl/>
              </w:rPr>
              <w:t xml:space="preserve"> </w:t>
            </w:r>
            <w:r w:rsidR="00507A03" w:rsidRPr="007E60A7">
              <w:rPr>
                <w:rStyle w:val="Hyperlink"/>
                <w:rFonts w:hint="eastAsia"/>
                <w:rtl/>
              </w:rPr>
              <w:t>والتوصيات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179653268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58</w:t>
            </w:r>
            <w:r w:rsidR="00507A03" w:rsidRPr="007E60A7">
              <w:rPr>
                <w:webHidden/>
                <w:rtl/>
              </w:rPr>
              <w:fldChar w:fldCharType="end"/>
            </w:r>
          </w:hyperlink>
        </w:p>
        <w:p w14:paraId="59A3913B"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69" w:history="1">
            <w:r w:rsidR="00507A03" w:rsidRPr="007E60A7">
              <w:rPr>
                <w:rStyle w:val="Hyperlink"/>
                <w:b w:val="0"/>
                <w:bCs w:val="0"/>
                <w:rtl/>
              </w:rPr>
              <w:t xml:space="preserve">1.5  </w:t>
            </w:r>
            <w:r w:rsidR="00507A03" w:rsidRPr="007E60A7">
              <w:rPr>
                <w:rStyle w:val="Hyperlink"/>
                <w:rFonts w:hint="eastAsia"/>
                <w:b w:val="0"/>
                <w:bCs w:val="0"/>
                <w:rtl/>
              </w:rPr>
              <w:t>المقدمة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179653269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58</w:t>
            </w:r>
            <w:r w:rsidR="00507A03" w:rsidRPr="007E60A7">
              <w:rPr>
                <w:webHidden/>
                <w:rtl/>
              </w:rPr>
              <w:fldChar w:fldCharType="end"/>
            </w:r>
          </w:hyperlink>
        </w:p>
        <w:p w14:paraId="73075F9E"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70" w:history="1">
            <w:r w:rsidR="00507A03" w:rsidRPr="007E60A7">
              <w:rPr>
                <w:rStyle w:val="Hyperlink"/>
                <w:b w:val="0"/>
                <w:bCs w:val="0"/>
                <w:rtl/>
              </w:rPr>
              <w:t xml:space="preserve">2.5 </w:t>
            </w:r>
            <w:r w:rsidR="00507A03" w:rsidRPr="007E60A7">
              <w:rPr>
                <w:rStyle w:val="Hyperlink"/>
                <w:rFonts w:hint="eastAsia"/>
                <w:b w:val="0"/>
                <w:bCs w:val="0"/>
                <w:rtl/>
              </w:rPr>
              <w:t>الإستنتاجات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179653270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58</w:t>
            </w:r>
            <w:r w:rsidR="00507A03" w:rsidRPr="007E60A7">
              <w:rPr>
                <w:webHidden/>
                <w:rtl/>
              </w:rPr>
              <w:fldChar w:fldCharType="end"/>
            </w:r>
          </w:hyperlink>
        </w:p>
        <w:p w14:paraId="7CEC32C5"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71" w:history="1">
            <w:r w:rsidR="00507A03" w:rsidRPr="007E60A7">
              <w:rPr>
                <w:rStyle w:val="Hyperlink"/>
                <w:b w:val="0"/>
                <w:bCs w:val="0"/>
                <w:rtl/>
              </w:rPr>
              <w:t xml:space="preserve">3.5 </w:t>
            </w:r>
            <w:r w:rsidR="00507A03" w:rsidRPr="007E60A7">
              <w:rPr>
                <w:rStyle w:val="Hyperlink"/>
                <w:rFonts w:hint="eastAsia"/>
                <w:b w:val="0"/>
                <w:bCs w:val="0"/>
                <w:rtl/>
              </w:rPr>
              <w:t>التوصيات</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179653271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59</w:t>
            </w:r>
            <w:r w:rsidR="00507A03" w:rsidRPr="007E60A7">
              <w:rPr>
                <w:webHidden/>
                <w:rtl/>
              </w:rPr>
              <w:fldChar w:fldCharType="end"/>
            </w:r>
          </w:hyperlink>
        </w:p>
        <w:p w14:paraId="0C64B1DF"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72" w:history="1">
            <w:r w:rsidR="00507A03" w:rsidRPr="007E60A7">
              <w:rPr>
                <w:rStyle w:val="Hyperlink"/>
                <w:b w:val="0"/>
                <w:bCs w:val="0"/>
                <w:rtl/>
              </w:rPr>
              <w:t xml:space="preserve">4.5 </w:t>
            </w:r>
            <w:r w:rsidR="00507A03" w:rsidRPr="007E60A7">
              <w:rPr>
                <w:rStyle w:val="Hyperlink"/>
                <w:rFonts w:hint="eastAsia"/>
                <w:b w:val="0"/>
                <w:bCs w:val="0"/>
                <w:rtl/>
              </w:rPr>
              <w:t>البحوث</w:t>
            </w:r>
            <w:r w:rsidR="00507A03" w:rsidRPr="007E60A7">
              <w:rPr>
                <w:rStyle w:val="Hyperlink"/>
                <w:b w:val="0"/>
                <w:bCs w:val="0"/>
                <w:rtl/>
              </w:rPr>
              <w:t xml:space="preserve"> </w:t>
            </w:r>
            <w:r w:rsidR="00507A03" w:rsidRPr="007E60A7">
              <w:rPr>
                <w:rStyle w:val="Hyperlink"/>
                <w:rFonts w:hint="eastAsia"/>
                <w:b w:val="0"/>
                <w:bCs w:val="0"/>
                <w:rtl/>
              </w:rPr>
              <w:t>المستقبلية</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179653272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60</w:t>
            </w:r>
            <w:r w:rsidR="00507A03" w:rsidRPr="007E60A7">
              <w:rPr>
                <w:webHidden/>
                <w:rtl/>
              </w:rPr>
              <w:fldChar w:fldCharType="end"/>
            </w:r>
          </w:hyperlink>
        </w:p>
        <w:p w14:paraId="0E0866B2"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73" w:history="1">
            <w:r w:rsidR="00507A03" w:rsidRPr="007E60A7">
              <w:rPr>
                <w:rStyle w:val="Hyperlink"/>
                <w:rFonts w:hint="eastAsia"/>
                <w:b w:val="0"/>
                <w:bCs w:val="0"/>
                <w:rtl/>
              </w:rPr>
              <w:t>المراجع</w:t>
            </w:r>
            <w:r w:rsidR="00507A03" w:rsidRPr="007E60A7">
              <w:rPr>
                <w:rStyle w:val="Hyperlink"/>
                <w:b w:val="0"/>
                <w:bCs w:val="0"/>
                <w:rtl/>
              </w:rPr>
              <w:t>:</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179653273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61</w:t>
            </w:r>
            <w:r w:rsidR="00507A03" w:rsidRPr="007E60A7">
              <w:rPr>
                <w:webHidden/>
                <w:rtl/>
              </w:rPr>
              <w:fldChar w:fldCharType="end"/>
            </w:r>
          </w:hyperlink>
        </w:p>
        <w:p w14:paraId="7358745B" w14:textId="77777777" w:rsidR="00507A03" w:rsidRPr="007E60A7" w:rsidRDefault="00DB2A6C" w:rsidP="007E60A7">
          <w:pPr>
            <w:pStyle w:val="TOC1"/>
            <w:spacing w:line="240" w:lineRule="auto"/>
            <w:rPr>
              <w:rFonts w:eastAsiaTheme="minorEastAsia" w:cstheme="minorBidi"/>
              <w:kern w:val="0"/>
              <w:szCs w:val="22"/>
              <w:rtl/>
              <w14:ligatures w14:val="none"/>
            </w:rPr>
          </w:pPr>
          <w:hyperlink w:anchor="_Toc179653274" w:history="1">
            <w:r w:rsidR="00507A03" w:rsidRPr="007E60A7">
              <w:rPr>
                <w:rStyle w:val="Hyperlink"/>
                <w:rFonts w:hint="eastAsia"/>
                <w:b w:val="0"/>
                <w:bCs w:val="0"/>
                <w:rtl/>
              </w:rPr>
              <w:t>الملاحق</w:t>
            </w:r>
            <w:r w:rsidR="00507A03" w:rsidRPr="007E60A7">
              <w:rPr>
                <w:webHidden/>
                <w:rtl/>
              </w:rPr>
              <w:tab/>
            </w:r>
            <w:r w:rsidR="00507A03" w:rsidRPr="007E60A7">
              <w:rPr>
                <w:webHidden/>
                <w:rtl/>
              </w:rPr>
              <w:fldChar w:fldCharType="begin"/>
            </w:r>
            <w:r w:rsidR="00507A03" w:rsidRPr="007E60A7">
              <w:rPr>
                <w:webHidden/>
                <w:rtl/>
              </w:rPr>
              <w:instrText xml:space="preserve"> </w:instrText>
            </w:r>
            <w:r w:rsidR="00507A03" w:rsidRPr="007E60A7">
              <w:rPr>
                <w:webHidden/>
              </w:rPr>
              <w:instrText>PAGEREF</w:instrText>
            </w:r>
            <w:r w:rsidR="00507A03" w:rsidRPr="007E60A7">
              <w:rPr>
                <w:webHidden/>
                <w:rtl/>
              </w:rPr>
              <w:instrText xml:space="preserve"> _</w:instrText>
            </w:r>
            <w:r w:rsidR="00507A03" w:rsidRPr="007E60A7">
              <w:rPr>
                <w:webHidden/>
              </w:rPr>
              <w:instrText>Toc</w:instrText>
            </w:r>
            <w:r w:rsidR="00507A03" w:rsidRPr="007E60A7">
              <w:rPr>
                <w:webHidden/>
                <w:rtl/>
              </w:rPr>
              <w:instrText xml:space="preserve">179653274 </w:instrText>
            </w:r>
            <w:r w:rsidR="00507A03" w:rsidRPr="007E60A7">
              <w:rPr>
                <w:webHidden/>
              </w:rPr>
              <w:instrText>\h</w:instrText>
            </w:r>
            <w:r w:rsidR="00507A03" w:rsidRPr="007E60A7">
              <w:rPr>
                <w:webHidden/>
                <w:rtl/>
              </w:rPr>
              <w:instrText xml:space="preserve"> </w:instrText>
            </w:r>
            <w:r w:rsidR="00507A03" w:rsidRPr="007E60A7">
              <w:rPr>
                <w:webHidden/>
                <w:rtl/>
              </w:rPr>
            </w:r>
            <w:r w:rsidR="00507A03" w:rsidRPr="007E60A7">
              <w:rPr>
                <w:webHidden/>
                <w:rtl/>
              </w:rPr>
              <w:fldChar w:fldCharType="separate"/>
            </w:r>
            <w:r w:rsidR="008870A0">
              <w:rPr>
                <w:webHidden/>
                <w:rtl/>
                <w:lang w:bidi="ar-SA"/>
              </w:rPr>
              <w:t>64</w:t>
            </w:r>
            <w:r w:rsidR="00507A03" w:rsidRPr="007E60A7">
              <w:rPr>
                <w:webHidden/>
                <w:rtl/>
              </w:rPr>
              <w:fldChar w:fldCharType="end"/>
            </w:r>
          </w:hyperlink>
        </w:p>
        <w:p w14:paraId="1C0036E3" w14:textId="2374C205" w:rsidR="00507A03" w:rsidRDefault="00507A03" w:rsidP="007E60A7">
          <w:pPr>
            <w:spacing w:line="240" w:lineRule="auto"/>
          </w:pPr>
          <w:r w:rsidRPr="007E60A7">
            <w:rPr>
              <w:noProof/>
            </w:rPr>
            <w:fldChar w:fldCharType="end"/>
          </w:r>
        </w:p>
      </w:sdtContent>
    </w:sdt>
    <w:p w14:paraId="72F734F9" w14:textId="77777777" w:rsidR="00CB0591" w:rsidRDefault="00CB0591" w:rsidP="00CB0591">
      <w:pPr>
        <w:rPr>
          <w:rtl/>
          <w:lang w:bidi="ar-EG"/>
        </w:rPr>
      </w:pPr>
    </w:p>
    <w:p w14:paraId="10B838A2" w14:textId="77777777" w:rsidR="00CB0591" w:rsidRDefault="00CB0591" w:rsidP="00CB0591">
      <w:pPr>
        <w:rPr>
          <w:rtl/>
          <w:lang w:bidi="ar-EG"/>
        </w:rPr>
      </w:pPr>
    </w:p>
    <w:p w14:paraId="2E20281B" w14:textId="77777777" w:rsidR="00CB0591" w:rsidRDefault="00CB0591" w:rsidP="00CB0591">
      <w:pPr>
        <w:rPr>
          <w:rtl/>
          <w:lang w:bidi="ar-EG"/>
        </w:rPr>
      </w:pPr>
    </w:p>
    <w:p w14:paraId="22AF4D48" w14:textId="284EB840" w:rsidR="00CB0591" w:rsidRPr="00CB0591" w:rsidRDefault="00CB0591" w:rsidP="00CB0591">
      <w:pPr>
        <w:pStyle w:val="Heading1"/>
        <w:bidi/>
        <w:jc w:val="center"/>
        <w:rPr>
          <w:b/>
          <w:bCs/>
          <w:sz w:val="40"/>
          <w:szCs w:val="40"/>
          <w:rtl/>
          <w:lang w:bidi="ar-EG"/>
        </w:rPr>
      </w:pPr>
      <w:bookmarkStart w:id="9" w:name="_Toc179653203"/>
      <w:r w:rsidRPr="00CB0591">
        <w:rPr>
          <w:rFonts w:hint="cs"/>
          <w:b/>
          <w:bCs/>
          <w:sz w:val="40"/>
          <w:szCs w:val="40"/>
          <w:rtl/>
          <w:lang w:bidi="ar-EG"/>
        </w:rPr>
        <w:lastRenderedPageBreak/>
        <w:t>قائمة الجداول</w:t>
      </w:r>
      <w:bookmarkEnd w:id="9"/>
    </w:p>
    <w:p w14:paraId="3A3482D9" w14:textId="77777777" w:rsidR="00CB0591" w:rsidRPr="00CB0591" w:rsidRDefault="00CB0591" w:rsidP="00CB0591">
      <w:pPr>
        <w:rPr>
          <w:rtl/>
          <w:lang w:bidi="ar-EG"/>
        </w:rPr>
      </w:pPr>
    </w:p>
    <w:tbl>
      <w:tblPr>
        <w:tblStyle w:val="TableGrid6"/>
        <w:bidiVisual/>
        <w:tblW w:w="0" w:type="auto"/>
        <w:tblLook w:val="04A0" w:firstRow="1" w:lastRow="0" w:firstColumn="1" w:lastColumn="0" w:noHBand="0" w:noVBand="1"/>
      </w:tblPr>
      <w:tblGrid>
        <w:gridCol w:w="1793"/>
        <w:gridCol w:w="5851"/>
        <w:gridCol w:w="1178"/>
      </w:tblGrid>
      <w:tr w:rsidR="008248AF" w:rsidRPr="008248AF" w14:paraId="628647F6" w14:textId="77777777" w:rsidTr="00CB0591">
        <w:tc>
          <w:tcPr>
            <w:tcW w:w="1830" w:type="dxa"/>
            <w:shd w:val="clear" w:color="auto" w:fill="FFE599" w:themeFill="accent4" w:themeFillTint="66"/>
          </w:tcPr>
          <w:p w14:paraId="3BF38150" w14:textId="77777777" w:rsidR="008248AF" w:rsidRPr="008248AF" w:rsidRDefault="008248AF" w:rsidP="008248AF">
            <w:pPr>
              <w:jc w:val="center"/>
              <w:rPr>
                <w:rFonts w:ascii="Calibri" w:eastAsia="Calibri" w:hAnsi="Calibri"/>
                <w:b/>
                <w:bCs/>
                <w:rtl/>
              </w:rPr>
            </w:pPr>
            <w:r w:rsidRPr="008248AF">
              <w:rPr>
                <w:rFonts w:ascii="Calibri" w:eastAsia="Calibri" w:hAnsi="Calibri" w:hint="cs"/>
                <w:b/>
                <w:bCs/>
                <w:rtl/>
              </w:rPr>
              <w:t>رقم الجدول</w:t>
            </w:r>
          </w:p>
        </w:tc>
        <w:tc>
          <w:tcPr>
            <w:tcW w:w="6030" w:type="dxa"/>
            <w:shd w:val="clear" w:color="auto" w:fill="FFE599" w:themeFill="accent4" w:themeFillTint="66"/>
          </w:tcPr>
          <w:p w14:paraId="07B4B15C" w14:textId="77777777" w:rsidR="008248AF" w:rsidRPr="008248AF" w:rsidRDefault="008248AF" w:rsidP="008248AF">
            <w:pPr>
              <w:jc w:val="center"/>
              <w:rPr>
                <w:rFonts w:ascii="Calibri" w:eastAsia="Calibri" w:hAnsi="Calibri"/>
                <w:b/>
                <w:bCs/>
                <w:rtl/>
              </w:rPr>
            </w:pPr>
            <w:r w:rsidRPr="008248AF">
              <w:rPr>
                <w:rFonts w:ascii="Calibri" w:eastAsia="Calibri" w:hAnsi="Calibri" w:hint="cs"/>
                <w:b/>
                <w:bCs/>
                <w:rtl/>
              </w:rPr>
              <w:t>اسم الجدول</w:t>
            </w:r>
          </w:p>
        </w:tc>
        <w:tc>
          <w:tcPr>
            <w:tcW w:w="1188" w:type="dxa"/>
            <w:shd w:val="clear" w:color="auto" w:fill="FFE599" w:themeFill="accent4" w:themeFillTint="66"/>
          </w:tcPr>
          <w:p w14:paraId="3A04BAFD" w14:textId="77777777" w:rsidR="008248AF" w:rsidRPr="008248AF" w:rsidRDefault="008248AF" w:rsidP="008248AF">
            <w:pPr>
              <w:jc w:val="center"/>
              <w:rPr>
                <w:rFonts w:ascii="Calibri" w:eastAsia="Calibri" w:hAnsi="Calibri"/>
                <w:b/>
                <w:bCs/>
                <w:rtl/>
              </w:rPr>
            </w:pPr>
            <w:r w:rsidRPr="008248AF">
              <w:rPr>
                <w:rFonts w:ascii="Calibri" w:eastAsia="Calibri" w:hAnsi="Calibri" w:hint="cs"/>
                <w:b/>
                <w:bCs/>
                <w:rtl/>
              </w:rPr>
              <w:t>الصفحة</w:t>
            </w:r>
          </w:p>
        </w:tc>
      </w:tr>
      <w:tr w:rsidR="008248AF" w:rsidRPr="008248AF" w14:paraId="49DB8760" w14:textId="77777777" w:rsidTr="00507A03">
        <w:tc>
          <w:tcPr>
            <w:tcW w:w="1830" w:type="dxa"/>
          </w:tcPr>
          <w:p w14:paraId="39B240F8" w14:textId="149DB5AB" w:rsidR="008248AF" w:rsidRPr="008248AF" w:rsidRDefault="008248AF" w:rsidP="008248AF">
            <w:pPr>
              <w:rPr>
                <w:rFonts w:ascii="Calibri" w:eastAsia="Calibri" w:hAnsi="Calibri"/>
                <w:rtl/>
              </w:rPr>
            </w:pPr>
            <w:r w:rsidRPr="008248AF">
              <w:rPr>
                <w:rFonts w:ascii="Calibri" w:eastAsia="Calibri" w:hAnsi="Calibri" w:hint="cs"/>
                <w:rtl/>
              </w:rPr>
              <w:t>(3-</w:t>
            </w:r>
            <w:r>
              <w:rPr>
                <w:rFonts w:ascii="Calibri" w:eastAsia="Calibri" w:hAnsi="Calibri" w:hint="cs"/>
                <w:rtl/>
              </w:rPr>
              <w:t>1</w:t>
            </w:r>
            <w:r w:rsidRPr="008248AF">
              <w:rPr>
                <w:rFonts w:ascii="Calibri" w:eastAsia="Calibri" w:hAnsi="Calibri" w:hint="cs"/>
                <w:rtl/>
              </w:rPr>
              <w:t>)</w:t>
            </w:r>
          </w:p>
        </w:tc>
        <w:tc>
          <w:tcPr>
            <w:tcW w:w="6030" w:type="dxa"/>
          </w:tcPr>
          <w:p w14:paraId="06734B94" w14:textId="77777777" w:rsidR="008248AF" w:rsidRPr="008248AF" w:rsidRDefault="008248AF" w:rsidP="008248AF">
            <w:pPr>
              <w:rPr>
                <w:rFonts w:ascii="Calibri" w:eastAsia="Calibri" w:hAnsi="Calibri"/>
                <w:rtl/>
              </w:rPr>
            </w:pPr>
            <w:r w:rsidRPr="008248AF">
              <w:rPr>
                <w:rFonts w:ascii="Calibri" w:eastAsia="Calibri" w:hAnsi="Calibri" w:hint="cs"/>
                <w:rtl/>
              </w:rPr>
              <w:t>درجات</w:t>
            </w:r>
            <w:r w:rsidRPr="008248AF">
              <w:rPr>
                <w:rFonts w:ascii="Calibri" w:eastAsia="Calibri" w:hAnsi="Calibri"/>
                <w:rtl/>
              </w:rPr>
              <w:t xml:space="preserve"> </w:t>
            </w:r>
            <w:r w:rsidRPr="008248AF">
              <w:rPr>
                <w:rFonts w:ascii="Calibri" w:eastAsia="Calibri" w:hAnsi="Calibri" w:hint="cs"/>
                <w:rtl/>
              </w:rPr>
              <w:t>إجابة</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الدراسة</w:t>
            </w:r>
            <w:r w:rsidRPr="008248AF">
              <w:rPr>
                <w:rFonts w:ascii="Calibri" w:eastAsia="Calibri" w:hAnsi="Calibri"/>
                <w:rtl/>
              </w:rPr>
              <w:t xml:space="preserve"> </w:t>
            </w:r>
            <w:r w:rsidRPr="008248AF">
              <w:rPr>
                <w:rFonts w:ascii="Calibri" w:eastAsia="Calibri" w:hAnsi="Calibri" w:hint="cs"/>
                <w:rtl/>
              </w:rPr>
              <w:t>على</w:t>
            </w:r>
            <w:r w:rsidRPr="008248AF">
              <w:rPr>
                <w:rFonts w:ascii="Calibri" w:eastAsia="Calibri" w:hAnsi="Calibri"/>
                <w:rtl/>
              </w:rPr>
              <w:t xml:space="preserve"> </w:t>
            </w:r>
            <w:r w:rsidRPr="008248AF">
              <w:rPr>
                <w:rFonts w:ascii="Calibri" w:eastAsia="Calibri" w:hAnsi="Calibri" w:hint="cs"/>
                <w:rtl/>
              </w:rPr>
              <w:t>عبارات</w:t>
            </w:r>
            <w:r w:rsidRPr="008248AF">
              <w:rPr>
                <w:rFonts w:ascii="Calibri" w:eastAsia="Calibri" w:hAnsi="Calibri"/>
                <w:rtl/>
              </w:rPr>
              <w:t xml:space="preserve"> </w:t>
            </w:r>
            <w:r w:rsidRPr="008248AF">
              <w:rPr>
                <w:rFonts w:ascii="Calibri" w:eastAsia="Calibri" w:hAnsi="Calibri" w:hint="cs"/>
                <w:rtl/>
              </w:rPr>
              <w:t>ومفردات</w:t>
            </w:r>
            <w:r w:rsidRPr="008248AF">
              <w:rPr>
                <w:rFonts w:ascii="Calibri" w:eastAsia="Calibri" w:hAnsi="Calibri"/>
                <w:rtl/>
              </w:rPr>
              <w:t xml:space="preserve"> </w:t>
            </w:r>
            <w:r w:rsidRPr="008248AF">
              <w:rPr>
                <w:rFonts w:ascii="Calibri" w:eastAsia="Calibri" w:hAnsi="Calibri" w:hint="cs"/>
                <w:rtl/>
              </w:rPr>
              <w:t>أداة</w:t>
            </w:r>
            <w:r w:rsidRPr="008248AF">
              <w:rPr>
                <w:rFonts w:ascii="Calibri" w:eastAsia="Calibri" w:hAnsi="Calibri"/>
                <w:rtl/>
              </w:rPr>
              <w:t xml:space="preserve"> </w:t>
            </w:r>
            <w:r w:rsidRPr="008248AF">
              <w:rPr>
                <w:rFonts w:ascii="Calibri" w:eastAsia="Calibri" w:hAnsi="Calibri" w:hint="cs"/>
                <w:rtl/>
              </w:rPr>
              <w:t>الاستبيان</w:t>
            </w:r>
          </w:p>
        </w:tc>
        <w:tc>
          <w:tcPr>
            <w:tcW w:w="1188" w:type="dxa"/>
          </w:tcPr>
          <w:p w14:paraId="10272C4F" w14:textId="17645AA2" w:rsidR="008248AF" w:rsidRPr="008248AF" w:rsidRDefault="007E60A7" w:rsidP="008248AF">
            <w:pPr>
              <w:rPr>
                <w:rFonts w:ascii="Calibri" w:eastAsia="Calibri" w:hAnsi="Calibri"/>
                <w:rtl/>
              </w:rPr>
            </w:pPr>
            <w:r>
              <w:rPr>
                <w:rFonts w:ascii="Calibri" w:eastAsia="Calibri" w:hAnsi="Calibri" w:hint="cs"/>
                <w:rtl/>
              </w:rPr>
              <w:t>39</w:t>
            </w:r>
          </w:p>
        </w:tc>
      </w:tr>
      <w:tr w:rsidR="008248AF" w:rsidRPr="008248AF" w14:paraId="3DB66A57" w14:textId="77777777" w:rsidTr="00507A03">
        <w:tc>
          <w:tcPr>
            <w:tcW w:w="1830" w:type="dxa"/>
          </w:tcPr>
          <w:p w14:paraId="05E53BF4" w14:textId="54D2A0DA" w:rsidR="008248AF" w:rsidRPr="008248AF" w:rsidRDefault="008248AF" w:rsidP="008248AF">
            <w:pPr>
              <w:rPr>
                <w:rFonts w:ascii="Calibri" w:eastAsia="Calibri" w:hAnsi="Calibri"/>
                <w:rtl/>
              </w:rPr>
            </w:pPr>
            <w:r w:rsidRPr="008248AF">
              <w:rPr>
                <w:rFonts w:ascii="Calibri" w:eastAsia="Calibri" w:hAnsi="Calibri" w:hint="cs"/>
                <w:rtl/>
              </w:rPr>
              <w:t>(3-</w:t>
            </w:r>
            <w:r>
              <w:rPr>
                <w:rFonts w:ascii="Calibri" w:eastAsia="Calibri" w:hAnsi="Calibri" w:hint="cs"/>
                <w:rtl/>
              </w:rPr>
              <w:t>2</w:t>
            </w:r>
            <w:r w:rsidRPr="008248AF">
              <w:rPr>
                <w:rFonts w:ascii="Calibri" w:eastAsia="Calibri" w:hAnsi="Calibri" w:hint="cs"/>
                <w:rtl/>
              </w:rPr>
              <w:t>)</w:t>
            </w:r>
          </w:p>
        </w:tc>
        <w:tc>
          <w:tcPr>
            <w:tcW w:w="6030" w:type="dxa"/>
          </w:tcPr>
          <w:p w14:paraId="4639BD75" w14:textId="77777777" w:rsidR="008248AF" w:rsidRPr="008248AF" w:rsidRDefault="008248AF" w:rsidP="008248AF">
            <w:pPr>
              <w:rPr>
                <w:rFonts w:ascii="Calibri" w:eastAsia="Calibri" w:hAnsi="Calibri"/>
                <w:rtl/>
              </w:rPr>
            </w:pPr>
            <w:r w:rsidRPr="008248AF">
              <w:rPr>
                <w:rFonts w:ascii="Calibri" w:eastAsia="Calibri" w:hAnsi="Calibri" w:hint="cs"/>
                <w:rtl/>
              </w:rPr>
              <w:t>مستويات</w:t>
            </w:r>
            <w:r w:rsidRPr="008248AF">
              <w:rPr>
                <w:rFonts w:ascii="Calibri" w:eastAsia="Calibri" w:hAnsi="Calibri"/>
                <w:rtl/>
              </w:rPr>
              <w:t xml:space="preserve"> </w:t>
            </w:r>
            <w:r w:rsidRPr="008248AF">
              <w:rPr>
                <w:rFonts w:ascii="Calibri" w:eastAsia="Calibri" w:hAnsi="Calibri" w:hint="cs"/>
                <w:rtl/>
              </w:rPr>
              <w:t>موافقة</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الدراسة</w:t>
            </w:r>
            <w:r w:rsidRPr="008248AF">
              <w:rPr>
                <w:rFonts w:ascii="Calibri" w:eastAsia="Calibri" w:hAnsi="Calibri"/>
                <w:rtl/>
              </w:rPr>
              <w:t xml:space="preserve"> </w:t>
            </w:r>
            <w:r w:rsidRPr="008248AF">
              <w:rPr>
                <w:rFonts w:ascii="Calibri" w:eastAsia="Calibri" w:hAnsi="Calibri" w:hint="cs"/>
                <w:rtl/>
              </w:rPr>
              <w:t>على</w:t>
            </w:r>
            <w:r w:rsidRPr="008248AF">
              <w:rPr>
                <w:rFonts w:ascii="Calibri" w:eastAsia="Calibri" w:hAnsi="Calibri"/>
                <w:rtl/>
              </w:rPr>
              <w:t xml:space="preserve"> </w:t>
            </w:r>
            <w:r w:rsidRPr="008248AF">
              <w:rPr>
                <w:rFonts w:ascii="Calibri" w:eastAsia="Calibri" w:hAnsi="Calibri" w:hint="cs"/>
                <w:rtl/>
              </w:rPr>
              <w:t>عبارات</w:t>
            </w:r>
            <w:r w:rsidRPr="008248AF">
              <w:rPr>
                <w:rFonts w:ascii="Calibri" w:eastAsia="Calibri" w:hAnsi="Calibri"/>
                <w:rtl/>
              </w:rPr>
              <w:t xml:space="preserve"> </w:t>
            </w:r>
            <w:r w:rsidRPr="008248AF">
              <w:rPr>
                <w:rFonts w:ascii="Calibri" w:eastAsia="Calibri" w:hAnsi="Calibri" w:hint="cs"/>
                <w:rtl/>
              </w:rPr>
              <w:t>أداة</w:t>
            </w:r>
            <w:r w:rsidRPr="008248AF">
              <w:rPr>
                <w:rFonts w:ascii="Calibri" w:eastAsia="Calibri" w:hAnsi="Calibri"/>
                <w:rtl/>
              </w:rPr>
              <w:t xml:space="preserve"> </w:t>
            </w:r>
            <w:r w:rsidRPr="008248AF">
              <w:rPr>
                <w:rFonts w:ascii="Calibri" w:eastAsia="Calibri" w:hAnsi="Calibri" w:hint="cs"/>
                <w:rtl/>
              </w:rPr>
              <w:t>الدراسة</w:t>
            </w:r>
          </w:p>
        </w:tc>
        <w:tc>
          <w:tcPr>
            <w:tcW w:w="1188" w:type="dxa"/>
          </w:tcPr>
          <w:p w14:paraId="302605B9" w14:textId="7FF5C234" w:rsidR="008248AF" w:rsidRPr="008248AF" w:rsidRDefault="007E60A7" w:rsidP="008248AF">
            <w:pPr>
              <w:rPr>
                <w:rFonts w:ascii="Calibri" w:eastAsia="Calibri" w:hAnsi="Calibri"/>
                <w:rtl/>
              </w:rPr>
            </w:pPr>
            <w:r>
              <w:rPr>
                <w:rFonts w:ascii="Calibri" w:eastAsia="Calibri" w:hAnsi="Calibri" w:hint="cs"/>
                <w:rtl/>
              </w:rPr>
              <w:t>39</w:t>
            </w:r>
          </w:p>
        </w:tc>
      </w:tr>
      <w:tr w:rsidR="008248AF" w:rsidRPr="008248AF" w14:paraId="38C37B7E" w14:textId="77777777" w:rsidTr="00507A03">
        <w:tc>
          <w:tcPr>
            <w:tcW w:w="1830" w:type="dxa"/>
          </w:tcPr>
          <w:p w14:paraId="1A1A672C" w14:textId="38368BFD" w:rsidR="008248AF" w:rsidRPr="008248AF" w:rsidRDefault="008248AF" w:rsidP="008248AF">
            <w:pPr>
              <w:rPr>
                <w:rFonts w:ascii="Calibri" w:eastAsia="Calibri" w:hAnsi="Calibri"/>
                <w:rtl/>
              </w:rPr>
            </w:pPr>
            <w:r w:rsidRPr="008248AF">
              <w:rPr>
                <w:rFonts w:ascii="Calibri" w:eastAsia="Calibri" w:hAnsi="Calibri" w:hint="cs"/>
                <w:rtl/>
              </w:rPr>
              <w:t>(3-</w:t>
            </w:r>
            <w:r>
              <w:rPr>
                <w:rFonts w:ascii="Calibri" w:eastAsia="Calibri" w:hAnsi="Calibri" w:hint="cs"/>
                <w:rtl/>
              </w:rPr>
              <w:t>3</w:t>
            </w:r>
            <w:r w:rsidRPr="008248AF">
              <w:rPr>
                <w:rFonts w:ascii="Calibri" w:eastAsia="Calibri" w:hAnsi="Calibri" w:hint="cs"/>
                <w:rtl/>
              </w:rPr>
              <w:t>)</w:t>
            </w:r>
          </w:p>
        </w:tc>
        <w:tc>
          <w:tcPr>
            <w:tcW w:w="6030" w:type="dxa"/>
          </w:tcPr>
          <w:p w14:paraId="01F4B51E" w14:textId="22073109" w:rsidR="008248AF" w:rsidRPr="008248AF" w:rsidRDefault="008248AF" w:rsidP="008248AF">
            <w:pPr>
              <w:rPr>
                <w:rFonts w:ascii="Calibri" w:eastAsia="Calibri" w:hAnsi="Calibri"/>
                <w:rtl/>
              </w:rPr>
            </w:pPr>
            <w:r w:rsidRPr="008248AF">
              <w:rPr>
                <w:rFonts w:ascii="Calibri" w:eastAsia="Calibri" w:hAnsi="Calibri" w:hint="cs"/>
                <w:rtl/>
              </w:rPr>
              <w:t>معاملات</w:t>
            </w:r>
            <w:r w:rsidRPr="008248AF">
              <w:rPr>
                <w:rFonts w:ascii="Calibri" w:eastAsia="Calibri" w:hAnsi="Calibri"/>
                <w:rtl/>
              </w:rPr>
              <w:t xml:space="preserve"> </w:t>
            </w:r>
            <w:proofErr w:type="spellStart"/>
            <w:r w:rsidRPr="008248AF">
              <w:rPr>
                <w:rFonts w:ascii="Calibri" w:eastAsia="Calibri" w:hAnsi="Calibri" w:hint="cs"/>
                <w:rtl/>
              </w:rPr>
              <w:t>الإرتباط</w:t>
            </w:r>
            <w:proofErr w:type="spellEnd"/>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sidRPr="008248AF">
              <w:rPr>
                <w:rFonts w:ascii="Calibri" w:eastAsia="Calibri" w:hAnsi="Calibri"/>
                <w:rtl/>
              </w:rPr>
              <w:t xml:space="preserve"> </w:t>
            </w:r>
            <w:r>
              <w:rPr>
                <w:rFonts w:ascii="Calibri" w:eastAsia="Calibri" w:hAnsi="Calibri" w:hint="cs"/>
                <w:rtl/>
              </w:rPr>
              <w:t>استراتيجيات إدارة المخاطر</w:t>
            </w:r>
          </w:p>
        </w:tc>
        <w:tc>
          <w:tcPr>
            <w:tcW w:w="1188" w:type="dxa"/>
          </w:tcPr>
          <w:p w14:paraId="23D4E0DE" w14:textId="1FCFA2D8" w:rsidR="008248AF" w:rsidRPr="008248AF" w:rsidRDefault="00AB7C08" w:rsidP="008248AF">
            <w:pPr>
              <w:rPr>
                <w:rFonts w:ascii="Calibri" w:eastAsia="Calibri" w:hAnsi="Calibri"/>
                <w:rtl/>
              </w:rPr>
            </w:pPr>
            <w:r>
              <w:rPr>
                <w:rFonts w:ascii="Calibri" w:eastAsia="Calibri" w:hAnsi="Calibri" w:hint="cs"/>
                <w:rtl/>
              </w:rPr>
              <w:t>40</w:t>
            </w:r>
          </w:p>
        </w:tc>
      </w:tr>
      <w:tr w:rsidR="008248AF" w:rsidRPr="008248AF" w14:paraId="5155653D" w14:textId="77777777" w:rsidTr="00507A03">
        <w:tc>
          <w:tcPr>
            <w:tcW w:w="1830" w:type="dxa"/>
          </w:tcPr>
          <w:p w14:paraId="3E656F42" w14:textId="039468A8" w:rsidR="008248AF" w:rsidRPr="008248AF" w:rsidRDefault="008248AF" w:rsidP="00CB0591">
            <w:pPr>
              <w:rPr>
                <w:rFonts w:ascii="Calibri" w:eastAsia="Calibri" w:hAnsi="Calibri"/>
                <w:rtl/>
              </w:rPr>
            </w:pPr>
            <w:r w:rsidRPr="008248AF">
              <w:rPr>
                <w:rFonts w:ascii="Calibri" w:eastAsia="Calibri" w:hAnsi="Calibri" w:hint="cs"/>
                <w:rtl/>
              </w:rPr>
              <w:t>(3-</w:t>
            </w:r>
            <w:r w:rsidR="00CB0591">
              <w:rPr>
                <w:rFonts w:ascii="Calibri" w:eastAsia="Calibri" w:hAnsi="Calibri" w:hint="cs"/>
                <w:rtl/>
              </w:rPr>
              <w:t>4</w:t>
            </w:r>
            <w:r w:rsidRPr="008248AF">
              <w:rPr>
                <w:rFonts w:ascii="Calibri" w:eastAsia="Calibri" w:hAnsi="Calibri" w:hint="cs"/>
                <w:rtl/>
              </w:rPr>
              <w:t>)</w:t>
            </w:r>
          </w:p>
        </w:tc>
        <w:tc>
          <w:tcPr>
            <w:tcW w:w="6030" w:type="dxa"/>
          </w:tcPr>
          <w:p w14:paraId="546A12B0" w14:textId="1EB279F6" w:rsidR="008248AF" w:rsidRPr="008248AF" w:rsidRDefault="008248AF" w:rsidP="008248AF">
            <w:pPr>
              <w:rPr>
                <w:rFonts w:ascii="Calibri" w:eastAsia="Calibri" w:hAnsi="Calibri"/>
                <w:rtl/>
              </w:rPr>
            </w:pPr>
            <w:r w:rsidRPr="008248AF">
              <w:rPr>
                <w:rFonts w:ascii="Calibri" w:eastAsia="Calibri" w:hAnsi="Calibri" w:hint="cs"/>
                <w:rtl/>
              </w:rPr>
              <w:t>معاملات</w:t>
            </w:r>
            <w:r w:rsidRPr="008248AF">
              <w:rPr>
                <w:rFonts w:ascii="Calibri" w:eastAsia="Calibri" w:hAnsi="Calibri"/>
                <w:rtl/>
              </w:rPr>
              <w:t xml:space="preserve"> </w:t>
            </w:r>
            <w:proofErr w:type="spellStart"/>
            <w:r w:rsidRPr="008248AF">
              <w:rPr>
                <w:rFonts w:ascii="Calibri" w:eastAsia="Calibri" w:hAnsi="Calibri" w:hint="cs"/>
                <w:rtl/>
              </w:rPr>
              <w:t>الإرتباط</w:t>
            </w:r>
            <w:proofErr w:type="spellEnd"/>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Pr>
                <w:rFonts w:ascii="Calibri" w:eastAsia="Calibri" w:hAnsi="Calibri" w:hint="cs"/>
                <w:rtl/>
              </w:rPr>
              <w:t xml:space="preserve"> المرونة التنظيمية</w:t>
            </w:r>
          </w:p>
        </w:tc>
        <w:tc>
          <w:tcPr>
            <w:tcW w:w="1188" w:type="dxa"/>
          </w:tcPr>
          <w:p w14:paraId="045BD05E" w14:textId="7BA7045E" w:rsidR="008248AF" w:rsidRPr="008248AF" w:rsidRDefault="00AB7C08" w:rsidP="008248AF">
            <w:pPr>
              <w:rPr>
                <w:rFonts w:ascii="Calibri" w:eastAsia="Calibri" w:hAnsi="Calibri"/>
                <w:rtl/>
              </w:rPr>
            </w:pPr>
            <w:r>
              <w:rPr>
                <w:rFonts w:ascii="Calibri" w:eastAsia="Calibri" w:hAnsi="Calibri" w:hint="cs"/>
                <w:rtl/>
              </w:rPr>
              <w:t>41</w:t>
            </w:r>
          </w:p>
        </w:tc>
      </w:tr>
      <w:tr w:rsidR="008248AF" w:rsidRPr="008248AF" w14:paraId="65744097" w14:textId="77777777" w:rsidTr="00507A03">
        <w:tc>
          <w:tcPr>
            <w:tcW w:w="1830" w:type="dxa"/>
          </w:tcPr>
          <w:p w14:paraId="5419ACC0" w14:textId="0E95DEBB" w:rsidR="008248AF" w:rsidRPr="008248AF" w:rsidRDefault="008248AF" w:rsidP="00CB0591">
            <w:pPr>
              <w:rPr>
                <w:rFonts w:ascii="Calibri" w:eastAsia="Calibri" w:hAnsi="Calibri"/>
                <w:rtl/>
              </w:rPr>
            </w:pPr>
            <w:r w:rsidRPr="008248AF">
              <w:rPr>
                <w:rFonts w:ascii="Calibri" w:eastAsia="Calibri" w:hAnsi="Calibri" w:hint="cs"/>
                <w:rtl/>
              </w:rPr>
              <w:t>(3-</w:t>
            </w:r>
            <w:r w:rsidR="00CB0591">
              <w:rPr>
                <w:rFonts w:ascii="Calibri" w:eastAsia="Calibri" w:hAnsi="Calibri" w:hint="cs"/>
                <w:rtl/>
              </w:rPr>
              <w:t>5</w:t>
            </w:r>
            <w:r w:rsidRPr="008248AF">
              <w:rPr>
                <w:rFonts w:ascii="Calibri" w:eastAsia="Calibri" w:hAnsi="Calibri" w:hint="cs"/>
                <w:rtl/>
              </w:rPr>
              <w:t>)</w:t>
            </w:r>
          </w:p>
        </w:tc>
        <w:tc>
          <w:tcPr>
            <w:tcW w:w="6030" w:type="dxa"/>
          </w:tcPr>
          <w:p w14:paraId="7805288C" w14:textId="7E128978" w:rsidR="008248AF" w:rsidRPr="008248AF" w:rsidRDefault="008248AF" w:rsidP="008248AF">
            <w:pPr>
              <w:rPr>
                <w:rFonts w:ascii="Calibri" w:eastAsia="Calibri" w:hAnsi="Calibri"/>
                <w:rtl/>
              </w:rPr>
            </w:pPr>
            <w:r w:rsidRPr="008248AF">
              <w:rPr>
                <w:rFonts w:ascii="Calibri" w:eastAsia="Calibri" w:hAnsi="Calibri" w:hint="cs"/>
                <w:rtl/>
              </w:rPr>
              <w:t>معاملات</w:t>
            </w:r>
            <w:r w:rsidRPr="008248AF">
              <w:rPr>
                <w:rFonts w:ascii="Calibri" w:eastAsia="Calibri" w:hAnsi="Calibri"/>
                <w:rtl/>
              </w:rPr>
              <w:t xml:space="preserve"> </w:t>
            </w:r>
            <w:proofErr w:type="spellStart"/>
            <w:r w:rsidRPr="008248AF">
              <w:rPr>
                <w:rFonts w:ascii="Calibri" w:eastAsia="Calibri" w:hAnsi="Calibri" w:hint="cs"/>
                <w:rtl/>
              </w:rPr>
              <w:t>الإرتباط</w:t>
            </w:r>
            <w:proofErr w:type="spellEnd"/>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sidRPr="008248AF">
              <w:rPr>
                <w:rFonts w:ascii="Calibri" w:eastAsia="Calibri" w:hAnsi="Calibri"/>
                <w:rtl/>
              </w:rPr>
              <w:t xml:space="preserve"> </w:t>
            </w:r>
            <w:r>
              <w:rPr>
                <w:rFonts w:ascii="Calibri" w:eastAsia="Calibri" w:hAnsi="Calibri" w:hint="cs"/>
                <w:rtl/>
              </w:rPr>
              <w:t>الأداء المالي</w:t>
            </w:r>
          </w:p>
        </w:tc>
        <w:tc>
          <w:tcPr>
            <w:tcW w:w="1188" w:type="dxa"/>
          </w:tcPr>
          <w:p w14:paraId="78F18B27" w14:textId="515F8A6D" w:rsidR="008248AF" w:rsidRPr="008248AF" w:rsidRDefault="00AB7C08" w:rsidP="008248AF">
            <w:pPr>
              <w:rPr>
                <w:rFonts w:ascii="Calibri" w:eastAsia="Calibri" w:hAnsi="Calibri"/>
                <w:rtl/>
              </w:rPr>
            </w:pPr>
            <w:r>
              <w:rPr>
                <w:rFonts w:ascii="Calibri" w:eastAsia="Calibri" w:hAnsi="Calibri" w:hint="cs"/>
                <w:rtl/>
              </w:rPr>
              <w:t>42</w:t>
            </w:r>
          </w:p>
        </w:tc>
      </w:tr>
      <w:tr w:rsidR="008248AF" w:rsidRPr="008248AF" w14:paraId="6B236C5B" w14:textId="77777777" w:rsidTr="00507A03">
        <w:tc>
          <w:tcPr>
            <w:tcW w:w="1830" w:type="dxa"/>
          </w:tcPr>
          <w:p w14:paraId="37DED093" w14:textId="3FCF46BB" w:rsidR="008248AF" w:rsidRPr="008248AF" w:rsidRDefault="008248AF" w:rsidP="00CB0591">
            <w:pPr>
              <w:rPr>
                <w:rFonts w:ascii="Calibri" w:eastAsia="Calibri" w:hAnsi="Calibri"/>
                <w:rtl/>
              </w:rPr>
            </w:pPr>
            <w:r w:rsidRPr="008248AF">
              <w:rPr>
                <w:rFonts w:ascii="Calibri" w:eastAsia="Calibri" w:hAnsi="Calibri" w:hint="cs"/>
                <w:rtl/>
              </w:rPr>
              <w:t>(3-</w:t>
            </w:r>
            <w:r w:rsidR="00CB0591">
              <w:rPr>
                <w:rFonts w:ascii="Calibri" w:eastAsia="Calibri" w:hAnsi="Calibri" w:hint="cs"/>
                <w:rtl/>
              </w:rPr>
              <w:t>6</w:t>
            </w:r>
            <w:r w:rsidRPr="008248AF">
              <w:rPr>
                <w:rFonts w:ascii="Calibri" w:eastAsia="Calibri" w:hAnsi="Calibri" w:hint="cs"/>
                <w:rtl/>
              </w:rPr>
              <w:t>)</w:t>
            </w:r>
          </w:p>
        </w:tc>
        <w:tc>
          <w:tcPr>
            <w:tcW w:w="6030" w:type="dxa"/>
          </w:tcPr>
          <w:p w14:paraId="79F46A92" w14:textId="7346EDEC" w:rsidR="008248AF" w:rsidRPr="008248AF" w:rsidRDefault="008248AF" w:rsidP="008248AF">
            <w:pPr>
              <w:rPr>
                <w:rFonts w:ascii="Calibri" w:eastAsia="Calibri" w:hAnsi="Calibri"/>
                <w:rtl/>
              </w:rPr>
            </w:pPr>
            <w:r w:rsidRPr="008248AF">
              <w:rPr>
                <w:rFonts w:ascii="Calibri" w:eastAsia="Calibri" w:hAnsi="Calibri" w:hint="cs"/>
                <w:rtl/>
              </w:rPr>
              <w:t>معاملات</w:t>
            </w:r>
            <w:r w:rsidRPr="008248AF">
              <w:rPr>
                <w:rFonts w:ascii="Calibri" w:eastAsia="Calibri" w:hAnsi="Calibri"/>
                <w:rtl/>
              </w:rPr>
              <w:t xml:space="preserve"> </w:t>
            </w:r>
            <w:proofErr w:type="spellStart"/>
            <w:r w:rsidRPr="008248AF">
              <w:rPr>
                <w:rFonts w:ascii="Calibri" w:eastAsia="Calibri" w:hAnsi="Calibri" w:hint="cs"/>
                <w:rtl/>
              </w:rPr>
              <w:t>الإرتباط</w:t>
            </w:r>
            <w:proofErr w:type="spellEnd"/>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sidRPr="008248AF">
              <w:rPr>
                <w:rFonts w:ascii="Calibri" w:eastAsia="Calibri" w:hAnsi="Calibri"/>
                <w:rtl/>
              </w:rPr>
              <w:t xml:space="preserve"> </w:t>
            </w:r>
            <w:r>
              <w:rPr>
                <w:rFonts w:ascii="Calibri" w:eastAsia="Calibri" w:hAnsi="Calibri" w:hint="cs"/>
                <w:rtl/>
              </w:rPr>
              <w:t>القدرة على التكيف</w:t>
            </w:r>
          </w:p>
        </w:tc>
        <w:tc>
          <w:tcPr>
            <w:tcW w:w="1188" w:type="dxa"/>
          </w:tcPr>
          <w:p w14:paraId="30A954B5" w14:textId="594E503D" w:rsidR="008248AF" w:rsidRPr="008248AF" w:rsidRDefault="00AB7C08" w:rsidP="008248AF">
            <w:pPr>
              <w:rPr>
                <w:rFonts w:ascii="Calibri" w:eastAsia="Calibri" w:hAnsi="Calibri"/>
                <w:rtl/>
              </w:rPr>
            </w:pPr>
            <w:r>
              <w:rPr>
                <w:rFonts w:ascii="Calibri" w:eastAsia="Calibri" w:hAnsi="Calibri" w:hint="cs"/>
                <w:rtl/>
              </w:rPr>
              <w:t>42</w:t>
            </w:r>
          </w:p>
        </w:tc>
      </w:tr>
      <w:tr w:rsidR="008248AF" w:rsidRPr="008248AF" w14:paraId="2A5480ED" w14:textId="77777777" w:rsidTr="00507A03">
        <w:tc>
          <w:tcPr>
            <w:tcW w:w="1830" w:type="dxa"/>
          </w:tcPr>
          <w:p w14:paraId="4900DFA3" w14:textId="624A9077" w:rsidR="008248AF" w:rsidRPr="008248AF" w:rsidRDefault="008248AF" w:rsidP="00CB0591">
            <w:pPr>
              <w:rPr>
                <w:rFonts w:ascii="Calibri" w:eastAsia="Calibri" w:hAnsi="Calibri"/>
                <w:rtl/>
              </w:rPr>
            </w:pPr>
            <w:r w:rsidRPr="008248AF">
              <w:rPr>
                <w:rFonts w:ascii="Calibri" w:eastAsia="Calibri" w:hAnsi="Calibri" w:hint="cs"/>
                <w:rtl/>
              </w:rPr>
              <w:t>(3-</w:t>
            </w:r>
            <w:r w:rsidR="00CB0591">
              <w:rPr>
                <w:rFonts w:ascii="Calibri" w:eastAsia="Calibri" w:hAnsi="Calibri" w:hint="cs"/>
                <w:rtl/>
              </w:rPr>
              <w:t>7</w:t>
            </w:r>
            <w:r w:rsidRPr="008248AF">
              <w:rPr>
                <w:rFonts w:ascii="Calibri" w:eastAsia="Calibri" w:hAnsi="Calibri" w:hint="cs"/>
                <w:rtl/>
              </w:rPr>
              <w:t>)</w:t>
            </w:r>
          </w:p>
        </w:tc>
        <w:tc>
          <w:tcPr>
            <w:tcW w:w="6030" w:type="dxa"/>
          </w:tcPr>
          <w:p w14:paraId="41903E5E" w14:textId="77777777" w:rsidR="008248AF" w:rsidRPr="008248AF" w:rsidRDefault="008248AF" w:rsidP="008248AF">
            <w:pPr>
              <w:rPr>
                <w:rFonts w:ascii="Calibri" w:eastAsia="Calibri" w:hAnsi="Calibri"/>
                <w:rtl/>
              </w:rPr>
            </w:pPr>
            <w:r w:rsidRPr="008248AF">
              <w:rPr>
                <w:rFonts w:ascii="Calibri" w:eastAsia="Calibri" w:hAnsi="Calibri" w:hint="cs"/>
                <w:rtl/>
              </w:rPr>
              <w:t>معاملات</w:t>
            </w:r>
            <w:r w:rsidRPr="008248AF">
              <w:rPr>
                <w:rFonts w:ascii="Calibri" w:eastAsia="Calibri" w:hAnsi="Calibri"/>
                <w:rtl/>
              </w:rPr>
              <w:t xml:space="preserve"> </w:t>
            </w:r>
            <w:r w:rsidRPr="008248AF">
              <w:rPr>
                <w:rFonts w:ascii="Calibri" w:eastAsia="Calibri" w:hAnsi="Calibri" w:hint="cs"/>
                <w:rtl/>
              </w:rPr>
              <w:t>ثبات</w:t>
            </w:r>
            <w:r w:rsidRPr="008248AF">
              <w:rPr>
                <w:rFonts w:ascii="Calibri" w:eastAsia="Calibri" w:hAnsi="Calibri"/>
                <w:rtl/>
              </w:rPr>
              <w:t xml:space="preserve"> </w:t>
            </w:r>
            <w:r w:rsidRPr="008248AF">
              <w:rPr>
                <w:rFonts w:ascii="Calibri" w:eastAsia="Calibri" w:hAnsi="Calibri" w:hint="cs"/>
                <w:rtl/>
              </w:rPr>
              <w:t>ألفا</w:t>
            </w:r>
            <w:r w:rsidRPr="008248AF">
              <w:rPr>
                <w:rFonts w:ascii="Calibri" w:eastAsia="Calibri" w:hAnsi="Calibri"/>
                <w:rtl/>
              </w:rPr>
              <w:t xml:space="preserve"> </w:t>
            </w:r>
            <w:proofErr w:type="spellStart"/>
            <w:r w:rsidRPr="008248AF">
              <w:rPr>
                <w:rFonts w:ascii="Calibri" w:eastAsia="Calibri" w:hAnsi="Calibri" w:hint="cs"/>
                <w:rtl/>
              </w:rPr>
              <w:t>كرونباخ</w:t>
            </w:r>
            <w:proofErr w:type="spellEnd"/>
            <w:r w:rsidRPr="008248AF">
              <w:rPr>
                <w:rFonts w:ascii="Calibri" w:eastAsia="Calibri" w:hAnsi="Calibri"/>
                <w:rtl/>
              </w:rPr>
              <w:t xml:space="preserve"> </w:t>
            </w:r>
            <w:r w:rsidRPr="008248AF">
              <w:rPr>
                <w:rFonts w:ascii="Calibri" w:eastAsia="Calibri" w:hAnsi="Calibri" w:hint="cs"/>
                <w:rtl/>
              </w:rPr>
              <w:t>لأبعاد</w:t>
            </w:r>
            <w:r w:rsidRPr="008248AF">
              <w:rPr>
                <w:rFonts w:ascii="Calibri" w:eastAsia="Calibri" w:hAnsi="Calibri"/>
                <w:rtl/>
              </w:rPr>
              <w:t xml:space="preserve"> </w:t>
            </w:r>
            <w:r w:rsidRPr="008248AF">
              <w:rPr>
                <w:rFonts w:ascii="Calibri" w:eastAsia="Calibri" w:hAnsi="Calibri" w:hint="cs"/>
                <w:rtl/>
              </w:rPr>
              <w:t>قائمة</w:t>
            </w:r>
            <w:r w:rsidRPr="008248AF">
              <w:rPr>
                <w:rFonts w:ascii="Calibri" w:eastAsia="Calibri" w:hAnsi="Calibri"/>
                <w:rtl/>
              </w:rPr>
              <w:t xml:space="preserve"> </w:t>
            </w:r>
            <w:r w:rsidRPr="008248AF">
              <w:rPr>
                <w:rFonts w:ascii="Calibri" w:eastAsia="Calibri" w:hAnsi="Calibri" w:hint="cs"/>
                <w:rtl/>
              </w:rPr>
              <w:t>الاستبيان</w:t>
            </w:r>
          </w:p>
        </w:tc>
        <w:tc>
          <w:tcPr>
            <w:tcW w:w="1188" w:type="dxa"/>
          </w:tcPr>
          <w:p w14:paraId="55B560EE" w14:textId="2C69096E" w:rsidR="008248AF" w:rsidRPr="008248AF" w:rsidRDefault="00AB7C08" w:rsidP="008248AF">
            <w:pPr>
              <w:rPr>
                <w:rFonts w:ascii="Calibri" w:eastAsia="Calibri" w:hAnsi="Calibri"/>
                <w:rtl/>
              </w:rPr>
            </w:pPr>
            <w:r>
              <w:rPr>
                <w:rFonts w:ascii="Calibri" w:eastAsia="Calibri" w:hAnsi="Calibri" w:hint="cs"/>
                <w:rtl/>
              </w:rPr>
              <w:t>43</w:t>
            </w:r>
          </w:p>
        </w:tc>
      </w:tr>
      <w:tr w:rsidR="008248AF" w:rsidRPr="008248AF" w14:paraId="6FB68B84" w14:textId="77777777" w:rsidTr="00507A03">
        <w:tc>
          <w:tcPr>
            <w:tcW w:w="1830" w:type="dxa"/>
          </w:tcPr>
          <w:p w14:paraId="06E2BE3F" w14:textId="77777777" w:rsidR="008248AF" w:rsidRPr="008248AF" w:rsidRDefault="008248AF" w:rsidP="008248AF">
            <w:pPr>
              <w:rPr>
                <w:rFonts w:ascii="Calibri" w:eastAsia="Calibri" w:hAnsi="Calibri"/>
                <w:rtl/>
              </w:rPr>
            </w:pPr>
            <w:r w:rsidRPr="008248AF">
              <w:rPr>
                <w:rFonts w:ascii="Calibri" w:eastAsia="Calibri" w:hAnsi="Calibri" w:hint="cs"/>
                <w:rtl/>
              </w:rPr>
              <w:t>(4-1)</w:t>
            </w:r>
          </w:p>
        </w:tc>
        <w:tc>
          <w:tcPr>
            <w:tcW w:w="6030" w:type="dxa"/>
          </w:tcPr>
          <w:p w14:paraId="43A92890" w14:textId="77777777" w:rsidR="008248AF" w:rsidRPr="008248AF" w:rsidRDefault="008248AF" w:rsidP="008248AF">
            <w:pPr>
              <w:rPr>
                <w:rFonts w:ascii="Calibri" w:eastAsia="Calibri" w:hAnsi="Calibri"/>
                <w:rtl/>
              </w:rPr>
            </w:pPr>
            <w:r w:rsidRPr="008248AF">
              <w:rPr>
                <w:rFonts w:ascii="Calibri" w:eastAsia="Calibri" w:hAnsi="Calibri" w:hint="cs"/>
                <w:rtl/>
              </w:rPr>
              <w:t>وصف</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البحث</w:t>
            </w:r>
            <w:r w:rsidRPr="008248AF">
              <w:rPr>
                <w:rFonts w:ascii="Calibri" w:eastAsia="Calibri" w:hAnsi="Calibri"/>
                <w:rtl/>
              </w:rPr>
              <w:t xml:space="preserve"> </w:t>
            </w:r>
            <w:r w:rsidRPr="008248AF">
              <w:rPr>
                <w:rFonts w:ascii="Calibri" w:eastAsia="Calibri" w:hAnsi="Calibri" w:hint="cs"/>
                <w:rtl/>
              </w:rPr>
              <w:t>وفق</w:t>
            </w:r>
            <w:r w:rsidRPr="008248AF">
              <w:rPr>
                <w:rFonts w:ascii="Calibri" w:eastAsia="Calibri" w:hAnsi="Calibri"/>
                <w:rtl/>
              </w:rPr>
              <w:t xml:space="preserve"> </w:t>
            </w:r>
            <w:r w:rsidRPr="008248AF">
              <w:rPr>
                <w:rFonts w:ascii="Calibri" w:eastAsia="Calibri" w:hAnsi="Calibri" w:hint="cs"/>
                <w:rtl/>
              </w:rPr>
              <w:t>الجنس</w:t>
            </w:r>
          </w:p>
        </w:tc>
        <w:tc>
          <w:tcPr>
            <w:tcW w:w="1188" w:type="dxa"/>
          </w:tcPr>
          <w:p w14:paraId="4B86068F" w14:textId="549B8F8F" w:rsidR="008248AF" w:rsidRPr="008248AF" w:rsidRDefault="00AB7C08" w:rsidP="008248AF">
            <w:pPr>
              <w:rPr>
                <w:rFonts w:ascii="Calibri" w:eastAsia="Calibri" w:hAnsi="Calibri"/>
                <w:rtl/>
              </w:rPr>
            </w:pPr>
            <w:r>
              <w:rPr>
                <w:rFonts w:ascii="Calibri" w:eastAsia="Calibri" w:hAnsi="Calibri" w:hint="cs"/>
                <w:rtl/>
              </w:rPr>
              <w:t>45</w:t>
            </w:r>
          </w:p>
        </w:tc>
      </w:tr>
      <w:tr w:rsidR="008248AF" w:rsidRPr="008248AF" w14:paraId="4E22B79F" w14:textId="77777777" w:rsidTr="00507A03">
        <w:tc>
          <w:tcPr>
            <w:tcW w:w="1830" w:type="dxa"/>
          </w:tcPr>
          <w:p w14:paraId="4913328D" w14:textId="77777777" w:rsidR="008248AF" w:rsidRPr="008248AF" w:rsidRDefault="008248AF" w:rsidP="008248AF">
            <w:pPr>
              <w:rPr>
                <w:rFonts w:ascii="Calibri" w:eastAsia="Calibri" w:hAnsi="Calibri"/>
                <w:rtl/>
              </w:rPr>
            </w:pPr>
            <w:r w:rsidRPr="008248AF">
              <w:rPr>
                <w:rFonts w:ascii="Calibri" w:eastAsia="Calibri" w:hAnsi="Calibri" w:hint="cs"/>
                <w:rtl/>
              </w:rPr>
              <w:t>(4-2)</w:t>
            </w:r>
          </w:p>
        </w:tc>
        <w:tc>
          <w:tcPr>
            <w:tcW w:w="6030" w:type="dxa"/>
          </w:tcPr>
          <w:p w14:paraId="00871EC6" w14:textId="77777777" w:rsidR="008248AF" w:rsidRPr="008248AF" w:rsidRDefault="008248AF" w:rsidP="008248AF">
            <w:pPr>
              <w:rPr>
                <w:rFonts w:ascii="Calibri" w:eastAsia="Calibri" w:hAnsi="Calibri"/>
                <w:rtl/>
              </w:rPr>
            </w:pPr>
            <w:r w:rsidRPr="008248AF">
              <w:rPr>
                <w:rFonts w:ascii="Calibri" w:eastAsia="Calibri" w:hAnsi="Calibri" w:hint="cs"/>
                <w:rtl/>
              </w:rPr>
              <w:t>وصف</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البحث</w:t>
            </w:r>
            <w:r w:rsidRPr="008248AF">
              <w:rPr>
                <w:rFonts w:ascii="Calibri" w:eastAsia="Calibri" w:hAnsi="Calibri"/>
                <w:rtl/>
              </w:rPr>
              <w:t xml:space="preserve"> </w:t>
            </w:r>
            <w:r w:rsidRPr="008248AF">
              <w:rPr>
                <w:rFonts w:ascii="Calibri" w:eastAsia="Calibri" w:hAnsi="Calibri" w:hint="cs"/>
                <w:rtl/>
              </w:rPr>
              <w:t>وفق</w:t>
            </w:r>
            <w:r w:rsidRPr="008248AF">
              <w:rPr>
                <w:rFonts w:ascii="Calibri" w:eastAsia="Calibri" w:hAnsi="Calibri"/>
                <w:rtl/>
              </w:rPr>
              <w:t xml:space="preserve"> </w:t>
            </w:r>
            <w:r w:rsidRPr="008248AF">
              <w:rPr>
                <w:rFonts w:ascii="Calibri" w:eastAsia="Calibri" w:hAnsi="Calibri" w:hint="cs"/>
                <w:rtl/>
              </w:rPr>
              <w:t>العمر</w:t>
            </w:r>
          </w:p>
        </w:tc>
        <w:tc>
          <w:tcPr>
            <w:tcW w:w="1188" w:type="dxa"/>
          </w:tcPr>
          <w:p w14:paraId="5AB43359" w14:textId="6EDF4F8A" w:rsidR="008248AF" w:rsidRPr="008248AF" w:rsidRDefault="00AB7C08" w:rsidP="008248AF">
            <w:pPr>
              <w:rPr>
                <w:rFonts w:ascii="Calibri" w:eastAsia="Calibri" w:hAnsi="Calibri"/>
                <w:rtl/>
              </w:rPr>
            </w:pPr>
            <w:r>
              <w:rPr>
                <w:rFonts w:ascii="Calibri" w:eastAsia="Calibri" w:hAnsi="Calibri" w:hint="cs"/>
                <w:rtl/>
              </w:rPr>
              <w:t>46</w:t>
            </w:r>
          </w:p>
        </w:tc>
      </w:tr>
      <w:tr w:rsidR="008248AF" w:rsidRPr="008248AF" w14:paraId="1E3F88EF" w14:textId="77777777" w:rsidTr="00507A03">
        <w:tc>
          <w:tcPr>
            <w:tcW w:w="1830" w:type="dxa"/>
          </w:tcPr>
          <w:p w14:paraId="24EB2F59" w14:textId="77777777" w:rsidR="008248AF" w:rsidRPr="008248AF" w:rsidRDefault="008248AF" w:rsidP="008248AF">
            <w:pPr>
              <w:rPr>
                <w:rFonts w:ascii="Calibri" w:eastAsia="Calibri" w:hAnsi="Calibri"/>
                <w:rtl/>
              </w:rPr>
            </w:pPr>
            <w:r w:rsidRPr="008248AF">
              <w:rPr>
                <w:rFonts w:ascii="Calibri" w:eastAsia="Calibri" w:hAnsi="Calibri" w:hint="cs"/>
                <w:rtl/>
              </w:rPr>
              <w:t>(4-3)</w:t>
            </w:r>
          </w:p>
        </w:tc>
        <w:tc>
          <w:tcPr>
            <w:tcW w:w="6030" w:type="dxa"/>
          </w:tcPr>
          <w:p w14:paraId="6D8421FA" w14:textId="77777777" w:rsidR="008248AF" w:rsidRPr="008248AF" w:rsidRDefault="008248AF" w:rsidP="008248AF">
            <w:pPr>
              <w:rPr>
                <w:rFonts w:ascii="Calibri" w:eastAsia="Calibri" w:hAnsi="Calibri"/>
                <w:rtl/>
              </w:rPr>
            </w:pPr>
            <w:r w:rsidRPr="008248AF">
              <w:rPr>
                <w:rFonts w:ascii="Calibri" w:eastAsia="Calibri" w:hAnsi="Calibri" w:hint="cs"/>
                <w:rtl/>
              </w:rPr>
              <w:t>وصف</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البحث</w:t>
            </w:r>
            <w:r w:rsidRPr="008248AF">
              <w:rPr>
                <w:rFonts w:ascii="Calibri" w:eastAsia="Calibri" w:hAnsi="Calibri"/>
                <w:rtl/>
              </w:rPr>
              <w:t xml:space="preserve"> </w:t>
            </w:r>
            <w:r w:rsidRPr="008248AF">
              <w:rPr>
                <w:rFonts w:ascii="Calibri" w:eastAsia="Calibri" w:hAnsi="Calibri" w:hint="cs"/>
                <w:rtl/>
              </w:rPr>
              <w:t>وفق</w:t>
            </w:r>
            <w:r w:rsidRPr="008248AF">
              <w:rPr>
                <w:rFonts w:ascii="Calibri" w:eastAsia="Calibri" w:hAnsi="Calibri"/>
                <w:rtl/>
              </w:rPr>
              <w:t xml:space="preserve"> </w:t>
            </w:r>
            <w:r w:rsidRPr="008248AF">
              <w:rPr>
                <w:rFonts w:ascii="Calibri" w:eastAsia="Calibri" w:hAnsi="Calibri" w:hint="cs"/>
                <w:rtl/>
              </w:rPr>
              <w:t>المستوى</w:t>
            </w:r>
            <w:r w:rsidRPr="008248AF">
              <w:rPr>
                <w:rFonts w:ascii="Calibri" w:eastAsia="Calibri" w:hAnsi="Calibri"/>
                <w:rtl/>
              </w:rPr>
              <w:t xml:space="preserve"> </w:t>
            </w:r>
            <w:r w:rsidRPr="008248AF">
              <w:rPr>
                <w:rFonts w:ascii="Calibri" w:eastAsia="Calibri" w:hAnsi="Calibri" w:hint="cs"/>
                <w:rtl/>
              </w:rPr>
              <w:t>الوظيفي</w:t>
            </w:r>
          </w:p>
        </w:tc>
        <w:tc>
          <w:tcPr>
            <w:tcW w:w="1188" w:type="dxa"/>
          </w:tcPr>
          <w:p w14:paraId="011859F4" w14:textId="07FB653C" w:rsidR="008248AF" w:rsidRPr="008248AF" w:rsidRDefault="00AB7C08" w:rsidP="008248AF">
            <w:pPr>
              <w:rPr>
                <w:rFonts w:ascii="Calibri" w:eastAsia="Calibri" w:hAnsi="Calibri"/>
                <w:rtl/>
              </w:rPr>
            </w:pPr>
            <w:r>
              <w:rPr>
                <w:rFonts w:ascii="Calibri" w:eastAsia="Calibri" w:hAnsi="Calibri" w:hint="cs"/>
                <w:rtl/>
              </w:rPr>
              <w:t>46</w:t>
            </w:r>
          </w:p>
        </w:tc>
      </w:tr>
      <w:tr w:rsidR="008248AF" w:rsidRPr="008248AF" w14:paraId="731E28BD" w14:textId="77777777" w:rsidTr="00507A03">
        <w:tc>
          <w:tcPr>
            <w:tcW w:w="1830" w:type="dxa"/>
          </w:tcPr>
          <w:p w14:paraId="06750182" w14:textId="77777777" w:rsidR="008248AF" w:rsidRPr="008248AF" w:rsidRDefault="008248AF" w:rsidP="008248AF">
            <w:pPr>
              <w:rPr>
                <w:rFonts w:ascii="Calibri" w:eastAsia="Calibri" w:hAnsi="Calibri"/>
                <w:rtl/>
              </w:rPr>
            </w:pPr>
            <w:r w:rsidRPr="008248AF">
              <w:rPr>
                <w:rFonts w:ascii="Calibri" w:eastAsia="Calibri" w:hAnsi="Calibri" w:hint="cs"/>
                <w:rtl/>
              </w:rPr>
              <w:t>(4-4)</w:t>
            </w:r>
          </w:p>
        </w:tc>
        <w:tc>
          <w:tcPr>
            <w:tcW w:w="6030" w:type="dxa"/>
          </w:tcPr>
          <w:p w14:paraId="51C79E8C" w14:textId="77777777" w:rsidR="008248AF" w:rsidRPr="008248AF" w:rsidRDefault="008248AF" w:rsidP="008248AF">
            <w:pPr>
              <w:rPr>
                <w:rFonts w:ascii="Calibri" w:eastAsia="Calibri" w:hAnsi="Calibri"/>
                <w:rtl/>
              </w:rPr>
            </w:pPr>
            <w:r w:rsidRPr="008248AF">
              <w:rPr>
                <w:rFonts w:ascii="Calibri" w:eastAsia="Calibri" w:hAnsi="Calibri" w:hint="cs"/>
                <w:rtl/>
              </w:rPr>
              <w:t>وصف</w:t>
            </w:r>
            <w:r w:rsidRPr="008248AF">
              <w:rPr>
                <w:rFonts w:ascii="Calibri" w:eastAsia="Calibri" w:hAnsi="Calibri"/>
                <w:rtl/>
              </w:rPr>
              <w:t xml:space="preserve"> </w:t>
            </w:r>
            <w:r w:rsidRPr="008248AF">
              <w:rPr>
                <w:rFonts w:ascii="Calibri" w:eastAsia="Calibri" w:hAnsi="Calibri" w:hint="cs"/>
                <w:rtl/>
              </w:rPr>
              <w:t>عينة</w:t>
            </w:r>
            <w:r w:rsidRPr="008248AF">
              <w:rPr>
                <w:rFonts w:ascii="Calibri" w:eastAsia="Calibri" w:hAnsi="Calibri"/>
                <w:rtl/>
              </w:rPr>
              <w:t xml:space="preserve"> </w:t>
            </w:r>
            <w:r w:rsidRPr="008248AF">
              <w:rPr>
                <w:rFonts w:ascii="Calibri" w:eastAsia="Calibri" w:hAnsi="Calibri" w:hint="cs"/>
                <w:rtl/>
              </w:rPr>
              <w:t>البحث</w:t>
            </w:r>
            <w:r w:rsidRPr="008248AF">
              <w:rPr>
                <w:rFonts w:ascii="Calibri" w:eastAsia="Calibri" w:hAnsi="Calibri"/>
                <w:rtl/>
              </w:rPr>
              <w:t xml:space="preserve"> </w:t>
            </w:r>
            <w:r w:rsidRPr="008248AF">
              <w:rPr>
                <w:rFonts w:ascii="Calibri" w:eastAsia="Calibri" w:hAnsi="Calibri" w:hint="cs"/>
                <w:rtl/>
              </w:rPr>
              <w:t>وفق</w:t>
            </w:r>
            <w:r w:rsidRPr="008248AF">
              <w:rPr>
                <w:rFonts w:ascii="Calibri" w:eastAsia="Calibri" w:hAnsi="Calibri"/>
                <w:rtl/>
              </w:rPr>
              <w:t xml:space="preserve"> </w:t>
            </w:r>
            <w:r w:rsidRPr="008248AF">
              <w:rPr>
                <w:rFonts w:ascii="Calibri" w:eastAsia="Calibri" w:hAnsi="Calibri" w:hint="cs"/>
                <w:rtl/>
              </w:rPr>
              <w:t>عدد</w:t>
            </w:r>
            <w:r w:rsidRPr="008248AF">
              <w:rPr>
                <w:rFonts w:ascii="Calibri" w:eastAsia="Calibri" w:hAnsi="Calibri"/>
                <w:rtl/>
              </w:rPr>
              <w:t xml:space="preserve"> </w:t>
            </w:r>
            <w:r w:rsidRPr="008248AF">
              <w:rPr>
                <w:rFonts w:ascii="Calibri" w:eastAsia="Calibri" w:hAnsi="Calibri" w:hint="cs"/>
                <w:rtl/>
              </w:rPr>
              <w:t>سنوات</w:t>
            </w:r>
            <w:r w:rsidRPr="008248AF">
              <w:rPr>
                <w:rFonts w:ascii="Calibri" w:eastAsia="Calibri" w:hAnsi="Calibri"/>
                <w:rtl/>
              </w:rPr>
              <w:t xml:space="preserve"> </w:t>
            </w:r>
            <w:r w:rsidRPr="008248AF">
              <w:rPr>
                <w:rFonts w:ascii="Calibri" w:eastAsia="Calibri" w:hAnsi="Calibri" w:hint="cs"/>
                <w:rtl/>
              </w:rPr>
              <w:t>الخبرة</w:t>
            </w:r>
          </w:p>
        </w:tc>
        <w:tc>
          <w:tcPr>
            <w:tcW w:w="1188" w:type="dxa"/>
          </w:tcPr>
          <w:p w14:paraId="721A3989" w14:textId="52676B43" w:rsidR="008248AF" w:rsidRPr="008248AF" w:rsidRDefault="00AB7C08" w:rsidP="008248AF">
            <w:pPr>
              <w:rPr>
                <w:rFonts w:ascii="Calibri" w:eastAsia="Calibri" w:hAnsi="Calibri"/>
                <w:rtl/>
              </w:rPr>
            </w:pPr>
            <w:r>
              <w:rPr>
                <w:rFonts w:ascii="Calibri" w:eastAsia="Calibri" w:hAnsi="Calibri" w:hint="cs"/>
                <w:rtl/>
              </w:rPr>
              <w:t>47</w:t>
            </w:r>
          </w:p>
        </w:tc>
      </w:tr>
      <w:tr w:rsidR="008248AF" w:rsidRPr="008248AF" w14:paraId="2E1BD973" w14:textId="77777777" w:rsidTr="00507A03">
        <w:tc>
          <w:tcPr>
            <w:tcW w:w="1830" w:type="dxa"/>
          </w:tcPr>
          <w:p w14:paraId="670DD11F" w14:textId="77777777" w:rsidR="008248AF" w:rsidRPr="008248AF" w:rsidRDefault="008248AF" w:rsidP="008248AF">
            <w:pPr>
              <w:rPr>
                <w:rFonts w:ascii="Calibri" w:eastAsia="Calibri" w:hAnsi="Calibri"/>
                <w:rtl/>
              </w:rPr>
            </w:pPr>
            <w:r w:rsidRPr="008248AF">
              <w:rPr>
                <w:rFonts w:ascii="Calibri" w:eastAsia="Calibri" w:hAnsi="Calibri" w:hint="cs"/>
                <w:rtl/>
              </w:rPr>
              <w:t>(4-5)</w:t>
            </w:r>
          </w:p>
        </w:tc>
        <w:tc>
          <w:tcPr>
            <w:tcW w:w="6030" w:type="dxa"/>
          </w:tcPr>
          <w:p w14:paraId="181C72D9" w14:textId="187B1024" w:rsidR="008248AF" w:rsidRPr="008248AF" w:rsidRDefault="008248AF" w:rsidP="00CB0591">
            <w:pPr>
              <w:rPr>
                <w:rFonts w:ascii="Calibri" w:eastAsia="Calibri" w:hAnsi="Calibri"/>
                <w:rtl/>
              </w:rPr>
            </w:pPr>
            <w:r w:rsidRPr="008248AF">
              <w:rPr>
                <w:rFonts w:ascii="Calibri" w:eastAsia="Calibri" w:hAnsi="Calibri" w:hint="cs"/>
                <w:rtl/>
              </w:rPr>
              <w:t>الإحصاء</w:t>
            </w:r>
            <w:r w:rsidRPr="008248AF">
              <w:rPr>
                <w:rFonts w:ascii="Calibri" w:eastAsia="Calibri" w:hAnsi="Calibri"/>
                <w:rtl/>
              </w:rPr>
              <w:t xml:space="preserve"> </w:t>
            </w:r>
            <w:r w:rsidRPr="008248AF">
              <w:rPr>
                <w:rFonts w:ascii="Calibri" w:eastAsia="Calibri" w:hAnsi="Calibri" w:hint="cs"/>
                <w:rtl/>
              </w:rPr>
              <w:t>الوصفي</w:t>
            </w:r>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sidRPr="008248AF">
              <w:rPr>
                <w:rFonts w:ascii="Calibri" w:eastAsia="Calibri" w:hAnsi="Calibri"/>
                <w:rtl/>
              </w:rPr>
              <w:t xml:space="preserve"> </w:t>
            </w:r>
            <w:r w:rsidR="00CB0591">
              <w:rPr>
                <w:rFonts w:ascii="Calibri" w:eastAsia="Calibri" w:hAnsi="Calibri" w:hint="cs"/>
                <w:rtl/>
              </w:rPr>
              <w:t>استراتيجيات إدارة المخاطر</w:t>
            </w:r>
          </w:p>
        </w:tc>
        <w:tc>
          <w:tcPr>
            <w:tcW w:w="1188" w:type="dxa"/>
          </w:tcPr>
          <w:p w14:paraId="166EA77B" w14:textId="648AD995" w:rsidR="008248AF" w:rsidRPr="008248AF" w:rsidRDefault="00AB7C08" w:rsidP="008248AF">
            <w:pPr>
              <w:rPr>
                <w:rFonts w:ascii="Calibri" w:eastAsia="Calibri" w:hAnsi="Calibri"/>
                <w:rtl/>
              </w:rPr>
            </w:pPr>
            <w:r>
              <w:rPr>
                <w:rFonts w:ascii="Calibri" w:eastAsia="Calibri" w:hAnsi="Calibri" w:hint="cs"/>
                <w:rtl/>
              </w:rPr>
              <w:t>48</w:t>
            </w:r>
          </w:p>
        </w:tc>
      </w:tr>
      <w:tr w:rsidR="008248AF" w:rsidRPr="008248AF" w14:paraId="453F248E" w14:textId="77777777" w:rsidTr="00507A03">
        <w:tc>
          <w:tcPr>
            <w:tcW w:w="1830" w:type="dxa"/>
          </w:tcPr>
          <w:p w14:paraId="7D71DA5A" w14:textId="77777777" w:rsidR="008248AF" w:rsidRPr="008248AF" w:rsidRDefault="008248AF" w:rsidP="008248AF">
            <w:pPr>
              <w:rPr>
                <w:rFonts w:ascii="Calibri" w:eastAsia="Calibri" w:hAnsi="Calibri"/>
                <w:rtl/>
              </w:rPr>
            </w:pPr>
            <w:r w:rsidRPr="008248AF">
              <w:rPr>
                <w:rFonts w:ascii="Calibri" w:eastAsia="Calibri" w:hAnsi="Calibri" w:hint="cs"/>
                <w:rtl/>
              </w:rPr>
              <w:t>(4-6)</w:t>
            </w:r>
          </w:p>
        </w:tc>
        <w:tc>
          <w:tcPr>
            <w:tcW w:w="6030" w:type="dxa"/>
          </w:tcPr>
          <w:p w14:paraId="13D2BD23" w14:textId="24555A04" w:rsidR="008248AF" w:rsidRPr="008248AF" w:rsidRDefault="008248AF" w:rsidP="00CB0591">
            <w:pPr>
              <w:rPr>
                <w:rFonts w:ascii="Calibri" w:eastAsia="Calibri" w:hAnsi="Calibri"/>
                <w:rtl/>
              </w:rPr>
            </w:pPr>
            <w:r w:rsidRPr="008248AF">
              <w:rPr>
                <w:rFonts w:ascii="Calibri" w:eastAsia="Calibri" w:hAnsi="Calibri" w:hint="cs"/>
                <w:rtl/>
              </w:rPr>
              <w:t>الإحصاء</w:t>
            </w:r>
            <w:r w:rsidRPr="008248AF">
              <w:rPr>
                <w:rFonts w:ascii="Calibri" w:eastAsia="Calibri" w:hAnsi="Calibri"/>
                <w:rtl/>
              </w:rPr>
              <w:t xml:space="preserve"> </w:t>
            </w:r>
            <w:r w:rsidRPr="008248AF">
              <w:rPr>
                <w:rFonts w:ascii="Calibri" w:eastAsia="Calibri" w:hAnsi="Calibri" w:hint="cs"/>
                <w:rtl/>
              </w:rPr>
              <w:t>الوصفي</w:t>
            </w:r>
            <w:r w:rsidRPr="008248AF">
              <w:rPr>
                <w:rFonts w:ascii="Calibri" w:eastAsia="Calibri" w:hAnsi="Calibri"/>
                <w:rtl/>
              </w:rPr>
              <w:t xml:space="preserve"> </w:t>
            </w:r>
            <w:r w:rsidRPr="008248AF">
              <w:rPr>
                <w:rFonts w:ascii="Calibri" w:eastAsia="Calibri" w:hAnsi="Calibri" w:hint="cs"/>
                <w:rtl/>
              </w:rPr>
              <w:t>لعبارات</w:t>
            </w:r>
            <w:r w:rsidR="00CB0591">
              <w:rPr>
                <w:rFonts w:ascii="Calibri" w:eastAsia="Calibri" w:hAnsi="Calibri" w:hint="cs"/>
                <w:rtl/>
              </w:rPr>
              <w:t xml:space="preserve"> محور المرونة التنظيمية</w:t>
            </w:r>
          </w:p>
        </w:tc>
        <w:tc>
          <w:tcPr>
            <w:tcW w:w="1188" w:type="dxa"/>
          </w:tcPr>
          <w:p w14:paraId="16AEA6BB" w14:textId="166AA821" w:rsidR="008248AF" w:rsidRPr="008248AF" w:rsidRDefault="00AB7C08" w:rsidP="008248AF">
            <w:pPr>
              <w:rPr>
                <w:rFonts w:ascii="Calibri" w:eastAsia="Calibri" w:hAnsi="Calibri"/>
                <w:rtl/>
              </w:rPr>
            </w:pPr>
            <w:r>
              <w:rPr>
                <w:rFonts w:ascii="Calibri" w:eastAsia="Calibri" w:hAnsi="Calibri" w:hint="cs"/>
                <w:rtl/>
              </w:rPr>
              <w:t>50</w:t>
            </w:r>
          </w:p>
        </w:tc>
      </w:tr>
      <w:tr w:rsidR="008248AF" w:rsidRPr="008248AF" w14:paraId="10CBDCF7" w14:textId="77777777" w:rsidTr="00507A03">
        <w:tc>
          <w:tcPr>
            <w:tcW w:w="1830" w:type="dxa"/>
          </w:tcPr>
          <w:p w14:paraId="226A4683" w14:textId="77777777" w:rsidR="008248AF" w:rsidRPr="008248AF" w:rsidRDefault="008248AF" w:rsidP="008248AF">
            <w:pPr>
              <w:rPr>
                <w:rFonts w:ascii="Calibri" w:eastAsia="Calibri" w:hAnsi="Calibri"/>
                <w:rtl/>
              </w:rPr>
            </w:pPr>
            <w:r w:rsidRPr="008248AF">
              <w:rPr>
                <w:rFonts w:ascii="Calibri" w:eastAsia="Calibri" w:hAnsi="Calibri" w:hint="cs"/>
                <w:rtl/>
              </w:rPr>
              <w:t>(4-7)</w:t>
            </w:r>
          </w:p>
        </w:tc>
        <w:tc>
          <w:tcPr>
            <w:tcW w:w="6030" w:type="dxa"/>
          </w:tcPr>
          <w:p w14:paraId="621FCAC8" w14:textId="1E5A41BB" w:rsidR="008248AF" w:rsidRPr="008248AF" w:rsidRDefault="008248AF" w:rsidP="00CB0591">
            <w:pPr>
              <w:rPr>
                <w:rFonts w:ascii="Calibri" w:eastAsia="Calibri" w:hAnsi="Calibri"/>
                <w:rtl/>
              </w:rPr>
            </w:pPr>
            <w:r w:rsidRPr="008248AF">
              <w:rPr>
                <w:rFonts w:ascii="Calibri" w:eastAsia="Calibri" w:hAnsi="Calibri" w:hint="cs"/>
                <w:rtl/>
              </w:rPr>
              <w:t>الإحصاء</w:t>
            </w:r>
            <w:r w:rsidRPr="008248AF">
              <w:rPr>
                <w:rFonts w:ascii="Calibri" w:eastAsia="Calibri" w:hAnsi="Calibri"/>
                <w:rtl/>
              </w:rPr>
              <w:t xml:space="preserve"> </w:t>
            </w:r>
            <w:r w:rsidRPr="008248AF">
              <w:rPr>
                <w:rFonts w:ascii="Calibri" w:eastAsia="Calibri" w:hAnsi="Calibri" w:hint="cs"/>
                <w:rtl/>
              </w:rPr>
              <w:t>الوصفي</w:t>
            </w:r>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Pr="008248AF">
              <w:rPr>
                <w:rFonts w:ascii="Calibri" w:eastAsia="Calibri" w:hAnsi="Calibri" w:hint="cs"/>
                <w:rtl/>
              </w:rPr>
              <w:t>محور</w:t>
            </w:r>
            <w:r w:rsidRPr="008248AF">
              <w:rPr>
                <w:rFonts w:ascii="Calibri" w:eastAsia="Calibri" w:hAnsi="Calibri"/>
                <w:rtl/>
              </w:rPr>
              <w:t xml:space="preserve"> </w:t>
            </w:r>
            <w:r w:rsidR="00CB0591">
              <w:rPr>
                <w:rFonts w:ascii="Calibri" w:eastAsia="Calibri" w:hAnsi="Calibri" w:hint="cs"/>
                <w:rtl/>
              </w:rPr>
              <w:t>الأداء المالي</w:t>
            </w:r>
          </w:p>
        </w:tc>
        <w:tc>
          <w:tcPr>
            <w:tcW w:w="1188" w:type="dxa"/>
          </w:tcPr>
          <w:p w14:paraId="78B34786" w14:textId="0C17E5ED" w:rsidR="008248AF" w:rsidRPr="008248AF" w:rsidRDefault="00AB7C08" w:rsidP="008248AF">
            <w:pPr>
              <w:rPr>
                <w:rFonts w:ascii="Calibri" w:eastAsia="Calibri" w:hAnsi="Calibri"/>
                <w:rtl/>
              </w:rPr>
            </w:pPr>
            <w:r>
              <w:rPr>
                <w:rFonts w:ascii="Calibri" w:eastAsia="Calibri" w:hAnsi="Calibri" w:hint="cs"/>
                <w:rtl/>
              </w:rPr>
              <w:t>51</w:t>
            </w:r>
          </w:p>
        </w:tc>
      </w:tr>
      <w:tr w:rsidR="008248AF" w:rsidRPr="008248AF" w14:paraId="789934D0" w14:textId="77777777" w:rsidTr="00507A03">
        <w:tc>
          <w:tcPr>
            <w:tcW w:w="1830" w:type="dxa"/>
          </w:tcPr>
          <w:p w14:paraId="77E897D0" w14:textId="77777777" w:rsidR="008248AF" w:rsidRPr="008248AF" w:rsidRDefault="008248AF" w:rsidP="008248AF">
            <w:pPr>
              <w:rPr>
                <w:rFonts w:ascii="Calibri" w:eastAsia="Calibri" w:hAnsi="Calibri"/>
                <w:rtl/>
              </w:rPr>
            </w:pPr>
            <w:r w:rsidRPr="008248AF">
              <w:rPr>
                <w:rFonts w:ascii="Calibri" w:eastAsia="Calibri" w:hAnsi="Calibri" w:hint="cs"/>
                <w:rtl/>
              </w:rPr>
              <w:t>(4-8)</w:t>
            </w:r>
          </w:p>
        </w:tc>
        <w:tc>
          <w:tcPr>
            <w:tcW w:w="6030" w:type="dxa"/>
          </w:tcPr>
          <w:p w14:paraId="31150D96" w14:textId="7D0C2B39" w:rsidR="008248AF" w:rsidRPr="008248AF" w:rsidRDefault="008248AF" w:rsidP="00CB0591">
            <w:pPr>
              <w:rPr>
                <w:rFonts w:ascii="Calibri" w:eastAsia="Calibri" w:hAnsi="Calibri"/>
                <w:rtl/>
              </w:rPr>
            </w:pPr>
            <w:r w:rsidRPr="008248AF">
              <w:rPr>
                <w:rFonts w:ascii="Calibri" w:eastAsia="Calibri" w:hAnsi="Calibri" w:hint="cs"/>
                <w:rtl/>
              </w:rPr>
              <w:t>الإحصاء</w:t>
            </w:r>
            <w:r w:rsidRPr="008248AF">
              <w:rPr>
                <w:rFonts w:ascii="Calibri" w:eastAsia="Calibri" w:hAnsi="Calibri"/>
                <w:rtl/>
              </w:rPr>
              <w:t xml:space="preserve"> </w:t>
            </w:r>
            <w:r w:rsidRPr="008248AF">
              <w:rPr>
                <w:rFonts w:ascii="Calibri" w:eastAsia="Calibri" w:hAnsi="Calibri" w:hint="cs"/>
                <w:rtl/>
              </w:rPr>
              <w:t>الوصفي</w:t>
            </w:r>
            <w:r w:rsidRPr="008248AF">
              <w:rPr>
                <w:rFonts w:ascii="Calibri" w:eastAsia="Calibri" w:hAnsi="Calibri"/>
                <w:rtl/>
              </w:rPr>
              <w:t xml:space="preserve"> </w:t>
            </w:r>
            <w:r w:rsidRPr="008248AF">
              <w:rPr>
                <w:rFonts w:ascii="Calibri" w:eastAsia="Calibri" w:hAnsi="Calibri" w:hint="cs"/>
                <w:rtl/>
              </w:rPr>
              <w:t>لعبارات</w:t>
            </w:r>
            <w:r w:rsidRPr="008248AF">
              <w:rPr>
                <w:rFonts w:ascii="Calibri" w:eastAsia="Calibri" w:hAnsi="Calibri"/>
                <w:rtl/>
              </w:rPr>
              <w:t xml:space="preserve"> </w:t>
            </w:r>
            <w:r w:rsidR="00CB0591">
              <w:rPr>
                <w:rFonts w:ascii="Calibri" w:eastAsia="Calibri" w:hAnsi="Calibri" w:hint="cs"/>
                <w:rtl/>
              </w:rPr>
              <w:t>محور القدرة على التكيف</w:t>
            </w:r>
          </w:p>
        </w:tc>
        <w:tc>
          <w:tcPr>
            <w:tcW w:w="1188" w:type="dxa"/>
          </w:tcPr>
          <w:p w14:paraId="0FB6F31C" w14:textId="1F7CB9E8" w:rsidR="008248AF" w:rsidRPr="008248AF" w:rsidRDefault="00AB7C08" w:rsidP="008248AF">
            <w:pPr>
              <w:rPr>
                <w:rFonts w:ascii="Calibri" w:eastAsia="Calibri" w:hAnsi="Calibri"/>
                <w:rtl/>
              </w:rPr>
            </w:pPr>
            <w:r>
              <w:rPr>
                <w:rFonts w:ascii="Calibri" w:eastAsia="Calibri" w:hAnsi="Calibri" w:hint="cs"/>
                <w:rtl/>
              </w:rPr>
              <w:t>52</w:t>
            </w:r>
          </w:p>
        </w:tc>
      </w:tr>
      <w:tr w:rsidR="008248AF" w:rsidRPr="008248AF" w14:paraId="6EDAA954" w14:textId="77777777" w:rsidTr="00507A03">
        <w:tc>
          <w:tcPr>
            <w:tcW w:w="1830" w:type="dxa"/>
          </w:tcPr>
          <w:p w14:paraId="288BFFE2" w14:textId="77777777" w:rsidR="008248AF" w:rsidRPr="008248AF" w:rsidRDefault="008248AF" w:rsidP="008248AF">
            <w:pPr>
              <w:rPr>
                <w:rFonts w:ascii="Calibri" w:eastAsia="Calibri" w:hAnsi="Calibri"/>
                <w:rtl/>
              </w:rPr>
            </w:pPr>
            <w:r w:rsidRPr="008248AF">
              <w:rPr>
                <w:rFonts w:ascii="Calibri" w:eastAsia="Calibri" w:hAnsi="Calibri" w:hint="cs"/>
                <w:rtl/>
              </w:rPr>
              <w:t>(4-9)</w:t>
            </w:r>
          </w:p>
        </w:tc>
        <w:tc>
          <w:tcPr>
            <w:tcW w:w="6030" w:type="dxa"/>
          </w:tcPr>
          <w:p w14:paraId="1DE43F5F" w14:textId="5C275686" w:rsidR="008248AF" w:rsidRPr="008248AF" w:rsidRDefault="008248AF" w:rsidP="00CB0591">
            <w:pPr>
              <w:rPr>
                <w:rFonts w:ascii="Calibri" w:eastAsia="Calibri" w:hAnsi="Calibri"/>
                <w:rtl/>
              </w:rPr>
            </w:pPr>
            <w:r w:rsidRPr="008248AF">
              <w:rPr>
                <w:rFonts w:ascii="Calibri" w:eastAsia="Calibri" w:hAnsi="Calibri" w:hint="cs"/>
                <w:rtl/>
              </w:rPr>
              <w:t>مصفوفة</w:t>
            </w:r>
            <w:r w:rsidRPr="008248AF">
              <w:rPr>
                <w:rFonts w:ascii="Calibri" w:eastAsia="Calibri" w:hAnsi="Calibri"/>
                <w:rtl/>
              </w:rPr>
              <w:t xml:space="preserve"> </w:t>
            </w:r>
            <w:r w:rsidRPr="008248AF">
              <w:rPr>
                <w:rFonts w:ascii="Calibri" w:eastAsia="Calibri" w:hAnsi="Calibri" w:hint="cs"/>
                <w:rtl/>
              </w:rPr>
              <w:t>الارتباطات</w:t>
            </w:r>
            <w:r w:rsidRPr="008248AF">
              <w:rPr>
                <w:rFonts w:ascii="Calibri" w:eastAsia="Calibri" w:hAnsi="Calibri"/>
                <w:rtl/>
              </w:rPr>
              <w:t xml:space="preserve"> </w:t>
            </w:r>
            <w:r w:rsidRPr="008248AF">
              <w:rPr>
                <w:rFonts w:ascii="Calibri" w:eastAsia="Calibri" w:hAnsi="Calibri" w:hint="cs"/>
                <w:rtl/>
              </w:rPr>
              <w:t>بيرسون</w:t>
            </w:r>
            <w:r w:rsidRPr="008248AF">
              <w:rPr>
                <w:rFonts w:ascii="Calibri" w:eastAsia="Calibri" w:hAnsi="Calibri"/>
                <w:rtl/>
              </w:rPr>
              <w:t xml:space="preserve"> </w:t>
            </w:r>
            <w:r w:rsidRPr="008248AF">
              <w:rPr>
                <w:rFonts w:ascii="Calibri" w:eastAsia="Calibri" w:hAnsi="Calibri"/>
              </w:rPr>
              <w:t>Pearson Correlation Coefficient</w:t>
            </w:r>
            <w:r w:rsidRPr="008248AF">
              <w:rPr>
                <w:rFonts w:ascii="Calibri" w:eastAsia="Calibri" w:hAnsi="Calibri"/>
                <w:rtl/>
              </w:rPr>
              <w:t xml:space="preserve"> </w:t>
            </w:r>
            <w:r w:rsidRPr="008248AF">
              <w:rPr>
                <w:rFonts w:ascii="Calibri" w:eastAsia="Calibri" w:hAnsi="Calibri" w:hint="cs"/>
                <w:rtl/>
              </w:rPr>
              <w:t>بين</w:t>
            </w:r>
            <w:r w:rsidRPr="008248AF">
              <w:rPr>
                <w:rFonts w:ascii="Calibri" w:eastAsia="Calibri" w:hAnsi="Calibri"/>
                <w:rtl/>
              </w:rPr>
              <w:t xml:space="preserve"> </w:t>
            </w:r>
            <w:r w:rsidR="00CB0591">
              <w:rPr>
                <w:rFonts w:ascii="Calibri" w:eastAsia="Calibri" w:hAnsi="Calibri" w:hint="cs"/>
                <w:rtl/>
              </w:rPr>
              <w:t>استراتيجيات إدارة المخاطر والأداء التنظيمي</w:t>
            </w:r>
          </w:p>
        </w:tc>
        <w:tc>
          <w:tcPr>
            <w:tcW w:w="1188" w:type="dxa"/>
          </w:tcPr>
          <w:p w14:paraId="585FD0D0" w14:textId="5F1AF78A" w:rsidR="008248AF" w:rsidRPr="008248AF" w:rsidRDefault="00AB7C08" w:rsidP="008248AF">
            <w:pPr>
              <w:rPr>
                <w:rFonts w:ascii="Calibri" w:eastAsia="Calibri" w:hAnsi="Calibri"/>
                <w:rtl/>
              </w:rPr>
            </w:pPr>
            <w:r>
              <w:rPr>
                <w:rFonts w:ascii="Calibri" w:eastAsia="Calibri" w:hAnsi="Calibri" w:hint="cs"/>
                <w:rtl/>
              </w:rPr>
              <w:t>54</w:t>
            </w:r>
          </w:p>
        </w:tc>
      </w:tr>
      <w:tr w:rsidR="008248AF" w:rsidRPr="008248AF" w14:paraId="7E6480F0" w14:textId="77777777" w:rsidTr="00507A03">
        <w:tc>
          <w:tcPr>
            <w:tcW w:w="1830" w:type="dxa"/>
          </w:tcPr>
          <w:p w14:paraId="559EFFB0" w14:textId="77777777" w:rsidR="008248AF" w:rsidRPr="008248AF" w:rsidRDefault="008248AF" w:rsidP="008248AF">
            <w:pPr>
              <w:rPr>
                <w:rFonts w:ascii="Calibri" w:eastAsia="Calibri" w:hAnsi="Calibri"/>
                <w:rtl/>
              </w:rPr>
            </w:pPr>
            <w:r w:rsidRPr="008248AF">
              <w:rPr>
                <w:rFonts w:ascii="Calibri" w:eastAsia="Calibri" w:hAnsi="Calibri" w:hint="cs"/>
                <w:rtl/>
              </w:rPr>
              <w:t>(4-10)</w:t>
            </w:r>
          </w:p>
        </w:tc>
        <w:tc>
          <w:tcPr>
            <w:tcW w:w="6030" w:type="dxa"/>
          </w:tcPr>
          <w:p w14:paraId="4FC3ECA9" w14:textId="0838FC8C" w:rsidR="008248AF" w:rsidRPr="008248AF" w:rsidRDefault="008248AF" w:rsidP="008248AF">
            <w:pPr>
              <w:rPr>
                <w:rFonts w:ascii="Calibri" w:eastAsia="Calibri" w:hAnsi="Calibri"/>
                <w:rtl/>
              </w:rPr>
            </w:pPr>
            <w:r w:rsidRPr="008248AF">
              <w:rPr>
                <w:rFonts w:ascii="Calibri" w:eastAsia="Calibri" w:hAnsi="Calibri" w:hint="cs"/>
                <w:rtl/>
              </w:rPr>
              <w:t>نتائج</w:t>
            </w:r>
            <w:r w:rsidRPr="008248AF">
              <w:rPr>
                <w:rFonts w:ascii="Calibri" w:eastAsia="Calibri" w:hAnsi="Calibri"/>
                <w:rtl/>
              </w:rPr>
              <w:t xml:space="preserve"> </w:t>
            </w:r>
            <w:r w:rsidRPr="008248AF">
              <w:rPr>
                <w:rFonts w:ascii="Calibri" w:eastAsia="Calibri" w:hAnsi="Calibri" w:hint="cs"/>
                <w:rtl/>
              </w:rPr>
              <w:t>تحليل</w:t>
            </w:r>
            <w:r w:rsidRPr="008248AF">
              <w:rPr>
                <w:rFonts w:ascii="Calibri" w:eastAsia="Calibri" w:hAnsi="Calibri"/>
                <w:rtl/>
              </w:rPr>
              <w:t xml:space="preserve"> </w:t>
            </w:r>
            <w:proofErr w:type="spellStart"/>
            <w:r w:rsidRPr="008248AF">
              <w:rPr>
                <w:rFonts w:ascii="Calibri" w:eastAsia="Calibri" w:hAnsi="Calibri" w:hint="cs"/>
                <w:rtl/>
              </w:rPr>
              <w:t>الإنحدار</w:t>
            </w:r>
            <w:proofErr w:type="spellEnd"/>
            <w:r w:rsidRPr="008248AF">
              <w:rPr>
                <w:rFonts w:ascii="Calibri" w:eastAsia="Calibri" w:hAnsi="Calibri"/>
                <w:rtl/>
              </w:rPr>
              <w:t xml:space="preserve"> </w:t>
            </w:r>
            <w:r w:rsidRPr="008248AF">
              <w:rPr>
                <w:rFonts w:ascii="Calibri" w:eastAsia="Calibri" w:hAnsi="Calibri" w:hint="cs"/>
                <w:rtl/>
              </w:rPr>
              <w:t>الخطي</w:t>
            </w:r>
            <w:r w:rsidRPr="008248AF">
              <w:rPr>
                <w:rFonts w:ascii="Calibri" w:eastAsia="Calibri" w:hAnsi="Calibri"/>
                <w:rtl/>
              </w:rPr>
              <w:t xml:space="preserve"> </w:t>
            </w:r>
            <w:r w:rsidRPr="008248AF">
              <w:rPr>
                <w:rFonts w:ascii="Calibri" w:eastAsia="Calibri" w:hAnsi="Calibri" w:hint="cs"/>
                <w:rtl/>
              </w:rPr>
              <w:t>البسيط</w:t>
            </w:r>
            <w:r w:rsidRPr="008248AF">
              <w:rPr>
                <w:rFonts w:ascii="Calibri" w:eastAsia="Calibri" w:hAnsi="Calibri"/>
                <w:rtl/>
              </w:rPr>
              <w:t xml:space="preserve"> </w:t>
            </w:r>
            <w:r w:rsidRPr="008248AF">
              <w:rPr>
                <w:rFonts w:ascii="Calibri" w:eastAsia="Calibri" w:hAnsi="Calibri" w:hint="cs"/>
                <w:rtl/>
              </w:rPr>
              <w:t>لاختبار</w:t>
            </w:r>
            <w:r w:rsidRPr="008248AF">
              <w:rPr>
                <w:rFonts w:ascii="Calibri" w:eastAsia="Calibri" w:hAnsi="Calibri"/>
                <w:rtl/>
              </w:rPr>
              <w:t xml:space="preserve"> </w:t>
            </w:r>
            <w:proofErr w:type="spellStart"/>
            <w:r w:rsidRPr="008248AF">
              <w:rPr>
                <w:rFonts w:ascii="Calibri" w:eastAsia="Calibri" w:hAnsi="Calibri" w:hint="cs"/>
                <w:rtl/>
              </w:rPr>
              <w:t>أثر</w:t>
            </w:r>
            <w:r w:rsidR="00CB0591">
              <w:rPr>
                <w:rFonts w:ascii="Calibri" w:eastAsia="Calibri" w:hAnsi="Calibri" w:hint="cs"/>
                <w:rtl/>
              </w:rPr>
              <w:t>تطبيق</w:t>
            </w:r>
            <w:proofErr w:type="spellEnd"/>
            <w:r w:rsidR="00CB0591">
              <w:rPr>
                <w:rFonts w:ascii="Calibri" w:eastAsia="Calibri" w:hAnsi="Calibri" w:hint="cs"/>
                <w:rtl/>
              </w:rPr>
              <w:t xml:space="preserve"> استراتيجيات</w:t>
            </w:r>
            <w:r w:rsidRPr="008248AF">
              <w:rPr>
                <w:rFonts w:ascii="Calibri" w:eastAsia="Calibri" w:hAnsi="Calibri"/>
                <w:rtl/>
              </w:rPr>
              <w:t xml:space="preserve"> </w:t>
            </w:r>
            <w:r w:rsidR="00CB0591" w:rsidRPr="00CB0591">
              <w:rPr>
                <w:rFonts w:ascii="Calibri" w:eastAsia="Calibri" w:hAnsi="Calibri" w:hint="cs"/>
                <w:rtl/>
              </w:rPr>
              <w:t>إدارة</w:t>
            </w:r>
            <w:r w:rsidR="00CB0591" w:rsidRPr="00CB0591">
              <w:rPr>
                <w:rFonts w:ascii="Calibri" w:eastAsia="Calibri" w:hAnsi="Calibri"/>
                <w:rtl/>
              </w:rPr>
              <w:t xml:space="preserve"> </w:t>
            </w:r>
            <w:r w:rsidR="00CB0591" w:rsidRPr="00CB0591">
              <w:rPr>
                <w:rFonts w:ascii="Calibri" w:eastAsia="Calibri" w:hAnsi="Calibri" w:hint="cs"/>
                <w:rtl/>
              </w:rPr>
              <w:t>المخاطر</w:t>
            </w:r>
            <w:r w:rsidR="00CB0591" w:rsidRPr="00CB0591">
              <w:rPr>
                <w:rFonts w:ascii="Calibri" w:eastAsia="Calibri" w:hAnsi="Calibri"/>
                <w:rtl/>
              </w:rPr>
              <w:t xml:space="preserve"> </w:t>
            </w:r>
            <w:r w:rsidR="00CB0591" w:rsidRPr="00CB0591">
              <w:rPr>
                <w:rFonts w:ascii="Calibri" w:eastAsia="Calibri" w:hAnsi="Calibri" w:hint="cs"/>
                <w:rtl/>
              </w:rPr>
              <w:t>على</w:t>
            </w:r>
            <w:r w:rsidR="00CB0591" w:rsidRPr="00CB0591">
              <w:rPr>
                <w:rFonts w:ascii="Calibri" w:eastAsia="Calibri" w:hAnsi="Calibri"/>
                <w:rtl/>
              </w:rPr>
              <w:t xml:space="preserve"> </w:t>
            </w:r>
            <w:r w:rsidR="00CB0591" w:rsidRPr="00CB0591">
              <w:rPr>
                <w:rFonts w:ascii="Calibri" w:eastAsia="Calibri" w:hAnsi="Calibri" w:hint="cs"/>
                <w:rtl/>
              </w:rPr>
              <w:t>الأداء</w:t>
            </w:r>
            <w:r w:rsidR="00CB0591" w:rsidRPr="00CB0591">
              <w:rPr>
                <w:rFonts w:ascii="Calibri" w:eastAsia="Calibri" w:hAnsi="Calibri"/>
                <w:rtl/>
              </w:rPr>
              <w:t xml:space="preserve"> </w:t>
            </w:r>
            <w:r w:rsidR="00CB0591" w:rsidRPr="00CB0591">
              <w:rPr>
                <w:rFonts w:ascii="Calibri" w:eastAsia="Calibri" w:hAnsi="Calibri" w:hint="cs"/>
                <w:rtl/>
              </w:rPr>
              <w:t>التنظيمي</w:t>
            </w:r>
          </w:p>
        </w:tc>
        <w:tc>
          <w:tcPr>
            <w:tcW w:w="1188" w:type="dxa"/>
          </w:tcPr>
          <w:p w14:paraId="2A5AF48D" w14:textId="28974CDD" w:rsidR="008248AF" w:rsidRPr="008248AF" w:rsidRDefault="00AB7C08" w:rsidP="008248AF">
            <w:pPr>
              <w:rPr>
                <w:rFonts w:ascii="Calibri" w:eastAsia="Calibri" w:hAnsi="Calibri"/>
                <w:rtl/>
              </w:rPr>
            </w:pPr>
            <w:r>
              <w:rPr>
                <w:rFonts w:ascii="Calibri" w:eastAsia="Calibri" w:hAnsi="Calibri" w:hint="cs"/>
                <w:rtl/>
              </w:rPr>
              <w:t>57</w:t>
            </w:r>
          </w:p>
        </w:tc>
      </w:tr>
    </w:tbl>
    <w:p w14:paraId="457CFF01" w14:textId="77777777" w:rsidR="00DC74D4" w:rsidRDefault="00DC74D4" w:rsidP="00DC74D4">
      <w:pPr>
        <w:rPr>
          <w:rtl/>
          <w:lang w:bidi="ar-EG"/>
        </w:rPr>
      </w:pPr>
    </w:p>
    <w:p w14:paraId="3D57F874" w14:textId="77777777" w:rsidR="00DC74D4" w:rsidRDefault="00DC74D4" w:rsidP="00DC74D4">
      <w:pPr>
        <w:rPr>
          <w:rtl/>
          <w:lang w:bidi="ar-EG"/>
        </w:rPr>
      </w:pPr>
    </w:p>
    <w:p w14:paraId="72E35E9E" w14:textId="77777777" w:rsidR="00DC74D4" w:rsidRPr="00CB0591" w:rsidRDefault="00DC74D4" w:rsidP="00DC74D4">
      <w:pPr>
        <w:rPr>
          <w:rtl/>
          <w:lang w:bidi="ar-EG"/>
        </w:rPr>
      </w:pPr>
    </w:p>
    <w:p w14:paraId="2099BDA8" w14:textId="77777777" w:rsidR="00DC74D4" w:rsidRDefault="008248AF" w:rsidP="00DC74D4">
      <w:pPr>
        <w:pStyle w:val="Heading1"/>
        <w:bidi/>
        <w:jc w:val="center"/>
        <w:rPr>
          <w:rFonts w:ascii="Simplified Arabic" w:hAnsi="Simplified Arabic"/>
          <w:b/>
          <w:bCs/>
          <w:sz w:val="40"/>
          <w:szCs w:val="40"/>
          <w:rtl/>
          <w:lang w:bidi="ar-EG"/>
        </w:rPr>
      </w:pPr>
      <w:bookmarkStart w:id="10" w:name="_Toc179653204"/>
      <w:r>
        <w:rPr>
          <w:rFonts w:ascii="Simplified Arabic" w:hAnsi="Simplified Arabic" w:hint="cs"/>
          <w:b/>
          <w:bCs/>
          <w:sz w:val="40"/>
          <w:szCs w:val="40"/>
          <w:rtl/>
          <w:lang w:bidi="ar-EG"/>
        </w:rPr>
        <w:lastRenderedPageBreak/>
        <w:t>قائمة الأشكال</w:t>
      </w:r>
      <w:bookmarkEnd w:id="10"/>
    </w:p>
    <w:p w14:paraId="5B944072" w14:textId="77777777" w:rsidR="00DC74D4" w:rsidRDefault="00DC74D4" w:rsidP="00DC74D4">
      <w:pPr>
        <w:rPr>
          <w:rtl/>
          <w:lang w:bidi="ar-EG"/>
        </w:rPr>
      </w:pPr>
    </w:p>
    <w:tbl>
      <w:tblPr>
        <w:tblStyle w:val="TableGrid7"/>
        <w:bidiVisual/>
        <w:tblW w:w="0" w:type="auto"/>
        <w:tblLook w:val="04A0" w:firstRow="1" w:lastRow="0" w:firstColumn="1" w:lastColumn="0" w:noHBand="0" w:noVBand="1"/>
      </w:tblPr>
      <w:tblGrid>
        <w:gridCol w:w="1443"/>
        <w:gridCol w:w="6114"/>
        <w:gridCol w:w="1265"/>
      </w:tblGrid>
      <w:tr w:rsidR="00DC74D4" w:rsidRPr="00CB0591" w14:paraId="2B3B8ABE" w14:textId="77777777" w:rsidTr="00507A03">
        <w:tc>
          <w:tcPr>
            <w:tcW w:w="1470" w:type="dxa"/>
            <w:shd w:val="clear" w:color="auto" w:fill="FFE599" w:themeFill="accent4" w:themeFillTint="66"/>
          </w:tcPr>
          <w:p w14:paraId="78BB1050" w14:textId="77777777" w:rsidR="00DC74D4" w:rsidRPr="00CB0591" w:rsidRDefault="00DC74D4" w:rsidP="00507A03">
            <w:pPr>
              <w:jc w:val="center"/>
              <w:rPr>
                <w:rFonts w:ascii="Calibri" w:eastAsia="Calibri" w:hAnsi="Calibri"/>
                <w:b/>
                <w:bCs/>
                <w:rtl/>
              </w:rPr>
            </w:pPr>
            <w:r w:rsidRPr="00CB0591">
              <w:rPr>
                <w:rFonts w:ascii="Calibri" w:eastAsia="Calibri" w:hAnsi="Calibri" w:hint="cs"/>
                <w:b/>
                <w:bCs/>
                <w:rtl/>
              </w:rPr>
              <w:t>رقم الشكل</w:t>
            </w:r>
          </w:p>
        </w:tc>
        <w:tc>
          <w:tcPr>
            <w:tcW w:w="6300" w:type="dxa"/>
            <w:shd w:val="clear" w:color="auto" w:fill="FFE599" w:themeFill="accent4" w:themeFillTint="66"/>
          </w:tcPr>
          <w:p w14:paraId="3B6DBBCF" w14:textId="77777777" w:rsidR="00DC74D4" w:rsidRPr="00CB0591" w:rsidRDefault="00DC74D4" w:rsidP="00507A03">
            <w:pPr>
              <w:jc w:val="center"/>
              <w:rPr>
                <w:rFonts w:ascii="Calibri" w:eastAsia="Calibri" w:hAnsi="Calibri"/>
                <w:b/>
                <w:bCs/>
                <w:rtl/>
              </w:rPr>
            </w:pPr>
            <w:r w:rsidRPr="00CB0591">
              <w:rPr>
                <w:rFonts w:ascii="Calibri" w:eastAsia="Calibri" w:hAnsi="Calibri" w:hint="cs"/>
                <w:b/>
                <w:bCs/>
                <w:rtl/>
              </w:rPr>
              <w:t>اسم الشكل</w:t>
            </w:r>
          </w:p>
        </w:tc>
        <w:tc>
          <w:tcPr>
            <w:tcW w:w="1278" w:type="dxa"/>
            <w:shd w:val="clear" w:color="auto" w:fill="FFE599" w:themeFill="accent4" w:themeFillTint="66"/>
          </w:tcPr>
          <w:p w14:paraId="7BCAB981" w14:textId="77777777" w:rsidR="00DC74D4" w:rsidRPr="00CB0591" w:rsidRDefault="00DC74D4" w:rsidP="00507A03">
            <w:pPr>
              <w:jc w:val="center"/>
              <w:rPr>
                <w:rFonts w:ascii="Calibri" w:eastAsia="Calibri" w:hAnsi="Calibri"/>
                <w:b/>
                <w:bCs/>
                <w:rtl/>
              </w:rPr>
            </w:pPr>
            <w:r w:rsidRPr="00CB0591">
              <w:rPr>
                <w:rFonts w:ascii="Calibri" w:eastAsia="Calibri" w:hAnsi="Calibri" w:hint="cs"/>
                <w:b/>
                <w:bCs/>
                <w:rtl/>
              </w:rPr>
              <w:t>الصفحة</w:t>
            </w:r>
          </w:p>
        </w:tc>
      </w:tr>
      <w:tr w:rsidR="00DC74D4" w:rsidRPr="00CB0591" w14:paraId="7EC46FF8" w14:textId="77777777" w:rsidTr="00507A03">
        <w:tc>
          <w:tcPr>
            <w:tcW w:w="1470" w:type="dxa"/>
          </w:tcPr>
          <w:p w14:paraId="26465EB0" w14:textId="77777777" w:rsidR="00DC74D4" w:rsidRPr="00CB0591" w:rsidRDefault="00DC74D4" w:rsidP="00507A03">
            <w:pPr>
              <w:rPr>
                <w:rFonts w:ascii="Calibri" w:eastAsia="Calibri" w:hAnsi="Calibri"/>
                <w:b/>
                <w:bCs/>
                <w:rtl/>
              </w:rPr>
            </w:pPr>
            <w:r w:rsidRPr="00CB0591">
              <w:rPr>
                <w:rFonts w:ascii="Calibri" w:eastAsia="Calibri" w:hAnsi="Calibri" w:hint="cs"/>
                <w:b/>
                <w:bCs/>
                <w:rtl/>
              </w:rPr>
              <w:t>(1-1)</w:t>
            </w:r>
          </w:p>
        </w:tc>
        <w:tc>
          <w:tcPr>
            <w:tcW w:w="6300" w:type="dxa"/>
          </w:tcPr>
          <w:p w14:paraId="74AB3A3C" w14:textId="77777777" w:rsidR="00DC74D4" w:rsidRPr="00CB0591" w:rsidRDefault="00DC74D4" w:rsidP="00507A03">
            <w:pPr>
              <w:rPr>
                <w:rFonts w:ascii="Calibri" w:eastAsia="Calibri" w:hAnsi="Calibri"/>
                <w:rtl/>
              </w:rPr>
            </w:pPr>
            <w:r w:rsidRPr="00CB0591">
              <w:rPr>
                <w:rFonts w:ascii="Calibri" w:eastAsia="Calibri" w:hAnsi="Calibri" w:hint="cs"/>
                <w:rtl/>
              </w:rPr>
              <w:t>نموذج</w:t>
            </w:r>
            <w:r w:rsidRPr="00CB0591">
              <w:rPr>
                <w:rFonts w:ascii="Calibri" w:eastAsia="Calibri" w:hAnsi="Calibri"/>
                <w:rtl/>
              </w:rPr>
              <w:t xml:space="preserve"> </w:t>
            </w:r>
            <w:r w:rsidRPr="00CB0591">
              <w:rPr>
                <w:rFonts w:ascii="Calibri" w:eastAsia="Calibri" w:hAnsi="Calibri" w:hint="cs"/>
                <w:rtl/>
              </w:rPr>
              <w:t>الدراسة</w:t>
            </w:r>
          </w:p>
        </w:tc>
        <w:tc>
          <w:tcPr>
            <w:tcW w:w="1278" w:type="dxa"/>
          </w:tcPr>
          <w:p w14:paraId="67E607C1" w14:textId="121F90F3" w:rsidR="00DC74D4" w:rsidRPr="00CB0591" w:rsidRDefault="00AB7C08" w:rsidP="00507A03">
            <w:pPr>
              <w:rPr>
                <w:rFonts w:ascii="Calibri" w:eastAsia="Calibri" w:hAnsi="Calibri"/>
                <w:b/>
                <w:bCs/>
                <w:rtl/>
              </w:rPr>
            </w:pPr>
            <w:r>
              <w:rPr>
                <w:rFonts w:ascii="Calibri" w:eastAsia="Calibri" w:hAnsi="Calibri" w:hint="cs"/>
                <w:b/>
                <w:bCs/>
                <w:rtl/>
              </w:rPr>
              <w:t>8</w:t>
            </w:r>
          </w:p>
        </w:tc>
      </w:tr>
      <w:tr w:rsidR="00DC74D4" w:rsidRPr="00CB0591" w14:paraId="4BC8DCAA" w14:textId="77777777" w:rsidTr="00507A03">
        <w:tc>
          <w:tcPr>
            <w:tcW w:w="1470" w:type="dxa"/>
          </w:tcPr>
          <w:p w14:paraId="51087CC5" w14:textId="77777777" w:rsidR="00DC74D4" w:rsidRPr="00CB0591" w:rsidRDefault="00DC74D4" w:rsidP="00507A03">
            <w:pPr>
              <w:rPr>
                <w:rFonts w:ascii="Calibri" w:eastAsia="Calibri" w:hAnsi="Calibri"/>
                <w:b/>
                <w:bCs/>
                <w:rtl/>
              </w:rPr>
            </w:pPr>
            <w:r w:rsidRPr="00CB0591">
              <w:rPr>
                <w:rFonts w:ascii="Calibri" w:eastAsia="Calibri" w:hAnsi="Calibri" w:hint="cs"/>
                <w:b/>
                <w:bCs/>
                <w:rtl/>
              </w:rPr>
              <w:t>(4-1)</w:t>
            </w:r>
          </w:p>
        </w:tc>
        <w:tc>
          <w:tcPr>
            <w:tcW w:w="6300" w:type="dxa"/>
          </w:tcPr>
          <w:p w14:paraId="4DA77F30" w14:textId="77777777" w:rsidR="00DC74D4" w:rsidRPr="00CB0591" w:rsidRDefault="00DC74D4" w:rsidP="00507A03">
            <w:pPr>
              <w:rPr>
                <w:rFonts w:ascii="Calibri" w:eastAsia="Calibri" w:hAnsi="Calibri"/>
                <w:rtl/>
              </w:rPr>
            </w:pPr>
            <w:r w:rsidRPr="00CB0591">
              <w:rPr>
                <w:rFonts w:ascii="Calibri" w:eastAsia="Calibri" w:hAnsi="Calibri" w:hint="cs"/>
                <w:rtl/>
              </w:rPr>
              <w:t>قيم</w:t>
            </w:r>
            <w:r w:rsidRPr="00CB0591">
              <w:rPr>
                <w:rFonts w:ascii="Calibri" w:eastAsia="Calibri" w:hAnsi="Calibri"/>
                <w:rtl/>
              </w:rPr>
              <w:t xml:space="preserve"> </w:t>
            </w:r>
            <w:r w:rsidRPr="00CB0591">
              <w:rPr>
                <w:rFonts w:ascii="Calibri" w:eastAsia="Calibri" w:hAnsi="Calibri" w:hint="cs"/>
                <w:rtl/>
              </w:rPr>
              <w:t>المتوسطات</w:t>
            </w:r>
            <w:r w:rsidRPr="00CB0591">
              <w:rPr>
                <w:rFonts w:ascii="Calibri" w:eastAsia="Calibri" w:hAnsi="Calibri"/>
                <w:rtl/>
              </w:rPr>
              <w:t xml:space="preserve"> </w:t>
            </w:r>
            <w:r w:rsidRPr="00CB0591">
              <w:rPr>
                <w:rFonts w:ascii="Calibri" w:eastAsia="Calibri" w:hAnsi="Calibri" w:hint="cs"/>
                <w:rtl/>
              </w:rPr>
              <w:t>الحسابية</w:t>
            </w:r>
            <w:r w:rsidRPr="00CB0591">
              <w:rPr>
                <w:rFonts w:ascii="Calibri" w:eastAsia="Calibri" w:hAnsi="Calibri"/>
                <w:rtl/>
              </w:rPr>
              <w:t xml:space="preserve"> </w:t>
            </w:r>
            <w:r w:rsidRPr="00CB0591">
              <w:rPr>
                <w:rFonts w:ascii="Calibri" w:eastAsia="Calibri" w:hAnsi="Calibri" w:hint="cs"/>
                <w:rtl/>
              </w:rPr>
              <w:t>لعبارات</w:t>
            </w:r>
            <w:r w:rsidRPr="00CB0591">
              <w:rPr>
                <w:rFonts w:ascii="Calibri" w:eastAsia="Calibri" w:hAnsi="Calibri"/>
                <w:rtl/>
              </w:rPr>
              <w:t xml:space="preserve"> </w:t>
            </w:r>
            <w:r w:rsidRPr="00CB0591">
              <w:rPr>
                <w:rFonts w:ascii="Calibri" w:eastAsia="Calibri" w:hAnsi="Calibri" w:hint="cs"/>
                <w:rtl/>
              </w:rPr>
              <w:t>محور</w:t>
            </w:r>
            <w:r w:rsidRPr="00CB0591">
              <w:rPr>
                <w:rFonts w:ascii="Calibri" w:eastAsia="Calibri" w:hAnsi="Calibri"/>
                <w:rtl/>
              </w:rPr>
              <w:t xml:space="preserve"> </w:t>
            </w:r>
            <w:r>
              <w:rPr>
                <w:rFonts w:ascii="Calibri" w:eastAsia="Calibri" w:hAnsi="Calibri" w:hint="cs"/>
                <w:rtl/>
              </w:rPr>
              <w:t>استراتيجيات إدارة المخاطر</w:t>
            </w:r>
          </w:p>
        </w:tc>
        <w:tc>
          <w:tcPr>
            <w:tcW w:w="1278" w:type="dxa"/>
          </w:tcPr>
          <w:p w14:paraId="2DC72450" w14:textId="3DCA06B7" w:rsidR="00DC74D4" w:rsidRPr="00AB7C08" w:rsidRDefault="00AB7C08" w:rsidP="00507A03">
            <w:pPr>
              <w:rPr>
                <w:rFonts w:ascii="Calibri" w:eastAsia="Calibri" w:hAnsi="Calibri"/>
                <w:rtl/>
              </w:rPr>
            </w:pPr>
            <w:r w:rsidRPr="00AB7C08">
              <w:rPr>
                <w:rFonts w:ascii="Calibri" w:eastAsia="Calibri" w:hAnsi="Calibri" w:hint="cs"/>
                <w:rtl/>
              </w:rPr>
              <w:t>49</w:t>
            </w:r>
          </w:p>
        </w:tc>
      </w:tr>
      <w:tr w:rsidR="00DC74D4" w:rsidRPr="00CB0591" w14:paraId="62E20E0C" w14:textId="77777777" w:rsidTr="00507A03">
        <w:tc>
          <w:tcPr>
            <w:tcW w:w="1470" w:type="dxa"/>
          </w:tcPr>
          <w:p w14:paraId="73C64A29" w14:textId="77777777" w:rsidR="00DC74D4" w:rsidRPr="00CB0591" w:rsidRDefault="00DC74D4" w:rsidP="00507A03">
            <w:pPr>
              <w:rPr>
                <w:rFonts w:ascii="Calibri" w:eastAsia="Calibri" w:hAnsi="Calibri"/>
                <w:b/>
                <w:bCs/>
                <w:rtl/>
              </w:rPr>
            </w:pPr>
            <w:r w:rsidRPr="00CB0591">
              <w:rPr>
                <w:rFonts w:ascii="Calibri" w:eastAsia="Calibri" w:hAnsi="Calibri" w:hint="cs"/>
                <w:b/>
                <w:bCs/>
                <w:rtl/>
              </w:rPr>
              <w:t>(4-2)</w:t>
            </w:r>
          </w:p>
        </w:tc>
        <w:tc>
          <w:tcPr>
            <w:tcW w:w="6300" w:type="dxa"/>
          </w:tcPr>
          <w:p w14:paraId="1917F006" w14:textId="77777777" w:rsidR="00DC74D4" w:rsidRPr="00CB0591" w:rsidRDefault="00DC74D4" w:rsidP="00507A03">
            <w:pPr>
              <w:rPr>
                <w:rFonts w:ascii="Calibri" w:eastAsia="Calibri" w:hAnsi="Calibri"/>
                <w:rtl/>
              </w:rPr>
            </w:pPr>
            <w:r w:rsidRPr="00CB0591">
              <w:rPr>
                <w:rFonts w:ascii="Calibri" w:eastAsia="Calibri" w:hAnsi="Calibri" w:hint="cs"/>
                <w:rtl/>
              </w:rPr>
              <w:t>قيم</w:t>
            </w:r>
            <w:r w:rsidRPr="00CB0591">
              <w:rPr>
                <w:rFonts w:ascii="Calibri" w:eastAsia="Calibri" w:hAnsi="Calibri"/>
                <w:rtl/>
              </w:rPr>
              <w:t xml:space="preserve"> </w:t>
            </w:r>
            <w:r w:rsidRPr="00CB0591">
              <w:rPr>
                <w:rFonts w:ascii="Calibri" w:eastAsia="Calibri" w:hAnsi="Calibri" w:hint="cs"/>
                <w:rtl/>
              </w:rPr>
              <w:t>المتوسطات</w:t>
            </w:r>
            <w:r w:rsidRPr="00CB0591">
              <w:rPr>
                <w:rFonts w:ascii="Calibri" w:eastAsia="Calibri" w:hAnsi="Calibri"/>
                <w:rtl/>
              </w:rPr>
              <w:t xml:space="preserve"> </w:t>
            </w:r>
            <w:r w:rsidRPr="00CB0591">
              <w:rPr>
                <w:rFonts w:ascii="Calibri" w:eastAsia="Calibri" w:hAnsi="Calibri" w:hint="cs"/>
                <w:rtl/>
              </w:rPr>
              <w:t>الحسابية</w:t>
            </w:r>
            <w:r w:rsidRPr="00CB0591">
              <w:rPr>
                <w:rFonts w:ascii="Calibri" w:eastAsia="Calibri" w:hAnsi="Calibri"/>
                <w:rtl/>
              </w:rPr>
              <w:t xml:space="preserve"> </w:t>
            </w:r>
            <w:r w:rsidRPr="00CB0591">
              <w:rPr>
                <w:rFonts w:ascii="Calibri" w:eastAsia="Calibri" w:hAnsi="Calibri" w:hint="cs"/>
                <w:rtl/>
              </w:rPr>
              <w:t>لعبارات</w:t>
            </w:r>
            <w:r w:rsidRPr="00CB0591">
              <w:rPr>
                <w:rFonts w:ascii="Calibri" w:eastAsia="Calibri" w:hAnsi="Calibri"/>
                <w:rtl/>
              </w:rPr>
              <w:t xml:space="preserve"> </w:t>
            </w:r>
            <w:r w:rsidRPr="00CB0591">
              <w:rPr>
                <w:rFonts w:ascii="Calibri" w:eastAsia="Calibri" w:hAnsi="Calibri" w:hint="cs"/>
                <w:rtl/>
              </w:rPr>
              <w:t>محور</w:t>
            </w:r>
            <w:r w:rsidRPr="00CB0591">
              <w:rPr>
                <w:rFonts w:ascii="Calibri" w:eastAsia="Calibri" w:hAnsi="Calibri"/>
                <w:rtl/>
              </w:rPr>
              <w:t xml:space="preserve"> </w:t>
            </w:r>
            <w:r>
              <w:rPr>
                <w:rFonts w:ascii="Calibri" w:eastAsia="Calibri" w:hAnsi="Calibri" w:hint="cs"/>
                <w:rtl/>
              </w:rPr>
              <w:t>المرونة التنظيمية</w:t>
            </w:r>
          </w:p>
        </w:tc>
        <w:tc>
          <w:tcPr>
            <w:tcW w:w="1278" w:type="dxa"/>
          </w:tcPr>
          <w:p w14:paraId="465FC3A9" w14:textId="0A706F4E" w:rsidR="00DC74D4" w:rsidRPr="00AB7C08" w:rsidRDefault="00AB7C08" w:rsidP="00507A03">
            <w:pPr>
              <w:rPr>
                <w:rFonts w:ascii="Calibri" w:eastAsia="Calibri" w:hAnsi="Calibri"/>
                <w:rtl/>
              </w:rPr>
            </w:pPr>
            <w:r w:rsidRPr="00AB7C08">
              <w:rPr>
                <w:rFonts w:ascii="Calibri" w:eastAsia="Calibri" w:hAnsi="Calibri" w:hint="cs"/>
                <w:rtl/>
              </w:rPr>
              <w:t>50</w:t>
            </w:r>
          </w:p>
        </w:tc>
      </w:tr>
      <w:tr w:rsidR="00DC74D4" w:rsidRPr="00CB0591" w14:paraId="745C1D05" w14:textId="77777777" w:rsidTr="00507A03">
        <w:tc>
          <w:tcPr>
            <w:tcW w:w="1470" w:type="dxa"/>
          </w:tcPr>
          <w:p w14:paraId="1541D288" w14:textId="77777777" w:rsidR="00DC74D4" w:rsidRPr="00CB0591" w:rsidRDefault="00DC74D4" w:rsidP="00507A03">
            <w:pPr>
              <w:rPr>
                <w:rFonts w:ascii="Calibri" w:eastAsia="Calibri" w:hAnsi="Calibri"/>
                <w:b/>
                <w:bCs/>
                <w:rtl/>
              </w:rPr>
            </w:pPr>
            <w:r w:rsidRPr="00CB0591">
              <w:rPr>
                <w:rFonts w:ascii="Calibri" w:eastAsia="Calibri" w:hAnsi="Calibri" w:hint="cs"/>
                <w:b/>
                <w:bCs/>
                <w:rtl/>
              </w:rPr>
              <w:t>(4-3)</w:t>
            </w:r>
          </w:p>
        </w:tc>
        <w:tc>
          <w:tcPr>
            <w:tcW w:w="6300" w:type="dxa"/>
          </w:tcPr>
          <w:p w14:paraId="19365BAA" w14:textId="77777777" w:rsidR="00DC74D4" w:rsidRPr="00CB0591" w:rsidRDefault="00DC74D4" w:rsidP="00507A03">
            <w:pPr>
              <w:rPr>
                <w:rFonts w:ascii="Calibri" w:eastAsia="Calibri" w:hAnsi="Calibri"/>
                <w:rtl/>
              </w:rPr>
            </w:pPr>
            <w:r w:rsidRPr="00CB0591">
              <w:rPr>
                <w:rFonts w:ascii="Calibri" w:eastAsia="Calibri" w:hAnsi="Calibri" w:hint="cs"/>
                <w:rtl/>
              </w:rPr>
              <w:t>قيم</w:t>
            </w:r>
            <w:r w:rsidRPr="00CB0591">
              <w:rPr>
                <w:rFonts w:ascii="Calibri" w:eastAsia="Calibri" w:hAnsi="Calibri"/>
                <w:rtl/>
              </w:rPr>
              <w:t xml:space="preserve"> </w:t>
            </w:r>
            <w:r w:rsidRPr="00CB0591">
              <w:rPr>
                <w:rFonts w:ascii="Calibri" w:eastAsia="Calibri" w:hAnsi="Calibri" w:hint="cs"/>
                <w:rtl/>
              </w:rPr>
              <w:t>المتوسطات</w:t>
            </w:r>
            <w:r w:rsidRPr="00CB0591">
              <w:rPr>
                <w:rFonts w:ascii="Calibri" w:eastAsia="Calibri" w:hAnsi="Calibri"/>
                <w:rtl/>
              </w:rPr>
              <w:t xml:space="preserve"> </w:t>
            </w:r>
            <w:r w:rsidRPr="00CB0591">
              <w:rPr>
                <w:rFonts w:ascii="Calibri" w:eastAsia="Calibri" w:hAnsi="Calibri" w:hint="cs"/>
                <w:rtl/>
              </w:rPr>
              <w:t>الحسابية</w:t>
            </w:r>
            <w:r w:rsidRPr="00CB0591">
              <w:rPr>
                <w:rFonts w:ascii="Calibri" w:eastAsia="Calibri" w:hAnsi="Calibri"/>
                <w:rtl/>
              </w:rPr>
              <w:t xml:space="preserve"> </w:t>
            </w:r>
            <w:r w:rsidRPr="00CB0591">
              <w:rPr>
                <w:rFonts w:ascii="Calibri" w:eastAsia="Calibri" w:hAnsi="Calibri" w:hint="cs"/>
                <w:rtl/>
              </w:rPr>
              <w:t>لعبارات</w:t>
            </w:r>
            <w:r w:rsidRPr="00CB0591">
              <w:rPr>
                <w:rFonts w:ascii="Calibri" w:eastAsia="Calibri" w:hAnsi="Calibri"/>
                <w:rtl/>
              </w:rPr>
              <w:t xml:space="preserve"> </w:t>
            </w:r>
            <w:r w:rsidRPr="00CB0591">
              <w:rPr>
                <w:rFonts w:ascii="Calibri" w:eastAsia="Calibri" w:hAnsi="Calibri" w:hint="cs"/>
                <w:rtl/>
              </w:rPr>
              <w:t>محور</w:t>
            </w:r>
            <w:r w:rsidRPr="00CB0591">
              <w:rPr>
                <w:rFonts w:ascii="Calibri" w:eastAsia="Calibri" w:hAnsi="Calibri"/>
                <w:rtl/>
              </w:rPr>
              <w:t xml:space="preserve"> </w:t>
            </w:r>
            <w:r>
              <w:rPr>
                <w:rFonts w:ascii="Calibri" w:eastAsia="Calibri" w:hAnsi="Calibri" w:hint="cs"/>
                <w:rtl/>
              </w:rPr>
              <w:t>الأداء المالي</w:t>
            </w:r>
          </w:p>
        </w:tc>
        <w:tc>
          <w:tcPr>
            <w:tcW w:w="1278" w:type="dxa"/>
          </w:tcPr>
          <w:p w14:paraId="55673B55" w14:textId="0BDC5A31" w:rsidR="00DC74D4" w:rsidRPr="00AB7C08" w:rsidRDefault="00AB7C08" w:rsidP="00507A03">
            <w:pPr>
              <w:rPr>
                <w:rFonts w:ascii="Calibri" w:eastAsia="Calibri" w:hAnsi="Calibri"/>
                <w:rtl/>
              </w:rPr>
            </w:pPr>
            <w:r w:rsidRPr="00AB7C08">
              <w:rPr>
                <w:rFonts w:ascii="Calibri" w:eastAsia="Calibri" w:hAnsi="Calibri" w:hint="cs"/>
                <w:rtl/>
              </w:rPr>
              <w:t>52</w:t>
            </w:r>
          </w:p>
        </w:tc>
      </w:tr>
      <w:tr w:rsidR="00DC74D4" w:rsidRPr="00CB0591" w14:paraId="746E0F90" w14:textId="77777777" w:rsidTr="00507A03">
        <w:tc>
          <w:tcPr>
            <w:tcW w:w="1470" w:type="dxa"/>
          </w:tcPr>
          <w:p w14:paraId="0CD22D4C" w14:textId="77777777" w:rsidR="00DC74D4" w:rsidRPr="00DC74D4" w:rsidRDefault="00DC74D4" w:rsidP="00507A03">
            <w:pPr>
              <w:rPr>
                <w:rFonts w:ascii="Calibri" w:eastAsia="Calibri" w:hAnsi="Calibri"/>
                <w:b/>
                <w:bCs/>
                <w:rtl/>
              </w:rPr>
            </w:pPr>
            <w:r>
              <w:rPr>
                <w:rFonts w:ascii="Calibri" w:eastAsia="Calibri" w:hAnsi="Calibri" w:hint="cs"/>
                <w:b/>
                <w:bCs/>
                <w:rtl/>
              </w:rPr>
              <w:t xml:space="preserve">(4-4) </w:t>
            </w:r>
          </w:p>
        </w:tc>
        <w:tc>
          <w:tcPr>
            <w:tcW w:w="6300" w:type="dxa"/>
          </w:tcPr>
          <w:p w14:paraId="76208669" w14:textId="77777777" w:rsidR="00DC74D4" w:rsidRPr="00DC74D4" w:rsidRDefault="00DC74D4" w:rsidP="00507A03">
            <w:pPr>
              <w:rPr>
                <w:rFonts w:ascii="Calibri" w:eastAsia="Calibri" w:hAnsi="Calibri"/>
                <w:rtl/>
              </w:rPr>
            </w:pPr>
            <w:r>
              <w:rPr>
                <w:rFonts w:ascii="Calibri" w:eastAsia="Calibri" w:hAnsi="Calibri" w:hint="cs"/>
                <w:rtl/>
              </w:rPr>
              <w:t>قيم المتوسطات الحسابية لعبارات محور القدرة على التكيف</w:t>
            </w:r>
          </w:p>
        </w:tc>
        <w:tc>
          <w:tcPr>
            <w:tcW w:w="1278" w:type="dxa"/>
          </w:tcPr>
          <w:p w14:paraId="58D16720" w14:textId="0EF4C44A" w:rsidR="00DC74D4" w:rsidRPr="00AB7C08" w:rsidRDefault="00AB7C08" w:rsidP="00507A03">
            <w:pPr>
              <w:rPr>
                <w:rFonts w:ascii="Calibri" w:eastAsia="Calibri" w:hAnsi="Calibri"/>
                <w:rtl/>
              </w:rPr>
            </w:pPr>
            <w:r w:rsidRPr="00AB7C08">
              <w:rPr>
                <w:rFonts w:ascii="Calibri" w:eastAsia="Calibri" w:hAnsi="Calibri" w:hint="cs"/>
                <w:rtl/>
              </w:rPr>
              <w:t>53</w:t>
            </w:r>
          </w:p>
        </w:tc>
      </w:tr>
    </w:tbl>
    <w:p w14:paraId="61793B3D" w14:textId="77777777" w:rsidR="00DC74D4" w:rsidRPr="00DC74D4" w:rsidRDefault="00DC74D4" w:rsidP="00DC74D4">
      <w:pPr>
        <w:rPr>
          <w:rtl/>
          <w:lang w:bidi="ar-EG"/>
        </w:rPr>
        <w:sectPr w:rsidR="00DC74D4" w:rsidRPr="00DC74D4" w:rsidSect="004C0186">
          <w:footerReference w:type="default" r:id="rId10"/>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cols w:space="708"/>
          <w:bidi/>
          <w:rtlGutter/>
          <w:docGrid w:linePitch="360"/>
        </w:sectPr>
      </w:pPr>
    </w:p>
    <w:p w14:paraId="6395C0BC" w14:textId="7C28B5E0" w:rsidR="005B070F" w:rsidRPr="00725832" w:rsidRDefault="005B070F" w:rsidP="00DC74D4">
      <w:pPr>
        <w:pStyle w:val="Heading1"/>
        <w:bidi/>
        <w:jc w:val="center"/>
        <w:rPr>
          <w:rFonts w:ascii="Simplified Arabic" w:hAnsi="Simplified Arabic"/>
          <w:b/>
          <w:bCs/>
          <w:sz w:val="40"/>
          <w:szCs w:val="40"/>
          <w:lang w:bidi="ar-EG"/>
        </w:rPr>
      </w:pPr>
      <w:bookmarkStart w:id="11" w:name="_Toc179653205"/>
      <w:r w:rsidRPr="00725832">
        <w:rPr>
          <w:rFonts w:ascii="Simplified Arabic" w:hAnsi="Simplified Arabic" w:hint="cs"/>
          <w:b/>
          <w:bCs/>
          <w:sz w:val="40"/>
          <w:szCs w:val="40"/>
          <w:rtl/>
          <w:lang w:bidi="ar-EG"/>
        </w:rPr>
        <w:lastRenderedPageBreak/>
        <w:t>الفصل الأول: الإطار العام للدراسة</w:t>
      </w:r>
      <w:bookmarkEnd w:id="11"/>
    </w:p>
    <w:p w14:paraId="365DD613" w14:textId="77777777" w:rsidR="00900E0B" w:rsidRPr="005B070F" w:rsidRDefault="00A74F76" w:rsidP="003F5DA9">
      <w:pPr>
        <w:pStyle w:val="Heading1"/>
        <w:numPr>
          <w:ilvl w:val="1"/>
          <w:numId w:val="10"/>
        </w:numPr>
        <w:bidi/>
        <w:rPr>
          <w:rFonts w:ascii="Simplified Arabic" w:hAnsi="Simplified Arabic"/>
          <w:b/>
          <w:bCs/>
          <w:lang w:bidi="ar-EG"/>
        </w:rPr>
      </w:pPr>
      <w:bookmarkStart w:id="12" w:name="_Toc179653206"/>
      <w:r w:rsidRPr="005B070F">
        <w:rPr>
          <w:rFonts w:ascii="Simplified Arabic" w:hAnsi="Simplified Arabic"/>
          <w:b/>
          <w:bCs/>
          <w:rtl/>
        </w:rPr>
        <w:t>مقدمة</w:t>
      </w:r>
      <w:r w:rsidR="009125CE" w:rsidRPr="005B070F">
        <w:rPr>
          <w:rFonts w:ascii="Simplified Arabic" w:hAnsi="Simplified Arabic"/>
          <w:b/>
          <w:bCs/>
          <w:rtl/>
          <w:lang w:bidi="ar-EG"/>
        </w:rPr>
        <w:t>:</w:t>
      </w:r>
      <w:bookmarkEnd w:id="3"/>
      <w:bookmarkEnd w:id="12"/>
    </w:p>
    <w:p w14:paraId="7ABA389A" w14:textId="44784AEB" w:rsidR="00900E0B" w:rsidRPr="00900E0B" w:rsidRDefault="002738B2" w:rsidP="002738B2">
      <w:pPr>
        <w:pStyle w:val="Heading1"/>
        <w:bidi/>
        <w:spacing w:line="360" w:lineRule="auto"/>
        <w:jc w:val="both"/>
        <w:rPr>
          <w:rFonts w:ascii="Simplified Arabic" w:hAnsi="Simplified Arabic"/>
          <w:sz w:val="28"/>
          <w:szCs w:val="28"/>
          <w:rtl/>
          <w:lang w:bidi="ar-EG"/>
        </w:rPr>
      </w:pPr>
      <w:r>
        <w:rPr>
          <w:rFonts w:ascii="Simplified Arabic" w:hAnsi="Simplified Arabic" w:hint="cs"/>
          <w:sz w:val="28"/>
          <w:szCs w:val="28"/>
          <w:rtl/>
          <w:lang w:bidi="ar-EG"/>
        </w:rPr>
        <w:t xml:space="preserve">     </w:t>
      </w:r>
      <w:bookmarkStart w:id="13" w:name="_Toc179653207"/>
      <w:r w:rsidR="00900E0B" w:rsidRPr="00900E0B">
        <w:rPr>
          <w:rFonts w:ascii="Simplified Arabic" w:hAnsi="Simplified Arabic"/>
          <w:sz w:val="28"/>
          <w:szCs w:val="28"/>
          <w:rtl/>
          <w:lang w:bidi="ar-EG"/>
        </w:rPr>
        <w:t>إدارة المخاطر هي عملية منهجية يشارك فيها الجميع في المنظمة لتعظيم احتمالية وعواقب الأحداث الإيجابية وتقليل احتمالية وعواقب الأحداث السلبية على أهداف المشروع. إدارة المخاطر هي مهمة تحديد المخاطر، وتقييم المخاطر، وقياس الاحتمالية والآثار المحتملة للأحداث، ومعالجة المخاطر، والقضاء عليها أو الحد من آثارها مع الحد الأدنى من استثمار الموارد. ستحتاج أنواع الأعمال المختلفة إلى أدوات وتقنيات مختلفة لإدارة المخاطر.</w:t>
      </w:r>
      <w:bookmarkEnd w:id="13"/>
    </w:p>
    <w:p w14:paraId="31ACB0FD" w14:textId="55DEE592" w:rsidR="00900E0B" w:rsidRPr="00900E0B" w:rsidRDefault="002738B2" w:rsidP="002738B2">
      <w:pPr>
        <w:pStyle w:val="Heading1"/>
        <w:bidi/>
        <w:spacing w:line="360" w:lineRule="auto"/>
        <w:jc w:val="both"/>
        <w:rPr>
          <w:rFonts w:ascii="Simplified Arabic" w:hAnsi="Simplified Arabic"/>
          <w:sz w:val="28"/>
          <w:szCs w:val="28"/>
          <w:lang w:bidi="ar-EG"/>
        </w:rPr>
      </w:pPr>
      <w:r>
        <w:rPr>
          <w:rFonts w:ascii="Simplified Arabic" w:hAnsi="Simplified Arabic" w:hint="cs"/>
          <w:sz w:val="28"/>
          <w:szCs w:val="28"/>
          <w:rtl/>
          <w:lang w:bidi="ar-EG"/>
        </w:rPr>
        <w:t xml:space="preserve">     </w:t>
      </w:r>
      <w:bookmarkStart w:id="14" w:name="_Toc179653208"/>
      <w:r w:rsidR="00900E0B" w:rsidRPr="00900E0B">
        <w:rPr>
          <w:rFonts w:ascii="Simplified Arabic" w:hAnsi="Simplified Arabic"/>
          <w:sz w:val="28"/>
          <w:szCs w:val="28"/>
          <w:rtl/>
          <w:lang w:bidi="ar-EG"/>
        </w:rPr>
        <w:t>يعد تنفيذ إدارة المخاطر أمرًا مهمًا للحد من التقلبات في آثار المخاطر من خلال التأكيد على قدرات الأعمال التجارية على النمو من خلال إدارة المخاطر، وليس تجنبها (أبو بكر، 2019). أصبحت إدارة المخاطر ضرورة وتتطلب دراسة منهجية في عمليات صنع القرار في الشركات (</w:t>
      </w:r>
      <w:proofErr w:type="spellStart"/>
      <w:r w:rsidR="00900E0B" w:rsidRPr="00900E0B">
        <w:rPr>
          <w:rFonts w:ascii="Simplified Arabic" w:hAnsi="Simplified Arabic"/>
          <w:sz w:val="28"/>
          <w:szCs w:val="28"/>
          <w:lang w:bidi="ar-EG"/>
        </w:rPr>
        <w:t>Gorze</w:t>
      </w:r>
      <w:r w:rsidR="00900E0B" w:rsidRPr="00900E0B">
        <w:rPr>
          <w:rFonts w:ascii="Cambria" w:hAnsi="Cambria" w:cs="Cambria"/>
          <w:sz w:val="28"/>
          <w:szCs w:val="28"/>
          <w:lang w:bidi="ar-EG"/>
        </w:rPr>
        <w:t>ń</w:t>
      </w:r>
      <w:r w:rsidR="00900E0B" w:rsidRPr="00900E0B">
        <w:rPr>
          <w:rFonts w:ascii="Simplified Arabic" w:hAnsi="Simplified Arabic"/>
          <w:sz w:val="28"/>
          <w:szCs w:val="28"/>
          <w:lang w:bidi="ar-EG"/>
        </w:rPr>
        <w:t>-Mitka</w:t>
      </w:r>
      <w:proofErr w:type="spellEnd"/>
      <w:r w:rsidR="00900E0B" w:rsidRPr="00900E0B">
        <w:rPr>
          <w:rFonts w:ascii="Simplified Arabic" w:hAnsi="Simplified Arabic"/>
          <w:sz w:val="28"/>
          <w:szCs w:val="28"/>
          <w:rtl/>
          <w:lang w:bidi="ar-EG"/>
        </w:rPr>
        <w:t xml:space="preserve">، 2015). </w:t>
      </w:r>
      <w:r w:rsidR="00900E0B">
        <w:rPr>
          <w:rFonts w:ascii="Simplified Arabic" w:hAnsi="Simplified Arabic" w:hint="cs"/>
          <w:sz w:val="28"/>
          <w:szCs w:val="28"/>
          <w:rtl/>
          <w:lang w:bidi="ar-EG"/>
        </w:rPr>
        <w:t xml:space="preserve">ووفقاً لــــــــــــ (الحسيني, 2007), فإن </w:t>
      </w:r>
      <w:r w:rsidR="00900E0B" w:rsidRPr="00900E0B">
        <w:rPr>
          <w:rFonts w:ascii="Simplified Arabic" w:hAnsi="Simplified Arabic"/>
          <w:sz w:val="28"/>
          <w:szCs w:val="28"/>
          <w:rtl/>
        </w:rPr>
        <w:t>إدارة المخاطر تهدف إلى تحقيق أهداف المنظمة من خلال ما يلي</w:t>
      </w:r>
      <w:r w:rsidR="00900E0B" w:rsidRPr="00900E0B">
        <w:rPr>
          <w:rFonts w:ascii="Simplified Arabic" w:hAnsi="Simplified Arabic"/>
          <w:sz w:val="28"/>
          <w:szCs w:val="28"/>
          <w:lang w:bidi="ar-EG"/>
        </w:rPr>
        <w:t>:</w:t>
      </w:r>
      <w:bookmarkEnd w:id="14"/>
    </w:p>
    <w:p w14:paraId="0401871B" w14:textId="2C7678B1" w:rsidR="00900E0B" w:rsidRDefault="00900E0B" w:rsidP="003F5DA9">
      <w:pPr>
        <w:pStyle w:val="Heading1"/>
        <w:numPr>
          <w:ilvl w:val="0"/>
          <w:numId w:val="11"/>
        </w:numPr>
        <w:bidi/>
        <w:spacing w:line="360" w:lineRule="auto"/>
        <w:jc w:val="both"/>
        <w:rPr>
          <w:rFonts w:ascii="Simplified Arabic" w:hAnsi="Simplified Arabic"/>
          <w:sz w:val="28"/>
          <w:szCs w:val="28"/>
          <w:rtl/>
        </w:rPr>
      </w:pPr>
      <w:bookmarkStart w:id="15" w:name="_Toc179653209"/>
      <w:r w:rsidRPr="00900E0B">
        <w:rPr>
          <w:rFonts w:ascii="Simplified Arabic" w:hAnsi="Simplified Arabic"/>
          <w:sz w:val="28"/>
          <w:szCs w:val="28"/>
          <w:rtl/>
        </w:rPr>
        <w:t>تقديم إطار عمل شامل للمنظمة لدعم تنفيذ النشاطات المستقبلية بأسلوب متناسق ومسيطر عليه</w:t>
      </w:r>
      <w:r w:rsidR="000D6ADD">
        <w:rPr>
          <w:rFonts w:ascii="Simplified Arabic" w:hAnsi="Simplified Arabic" w:hint="cs"/>
          <w:sz w:val="28"/>
          <w:szCs w:val="28"/>
          <w:rtl/>
        </w:rPr>
        <w:t>.</w:t>
      </w:r>
      <w:bookmarkEnd w:id="15"/>
    </w:p>
    <w:p w14:paraId="676799F7" w14:textId="77777777" w:rsidR="00900E0B" w:rsidRDefault="00900E0B" w:rsidP="003F5DA9">
      <w:pPr>
        <w:pStyle w:val="Heading1"/>
        <w:numPr>
          <w:ilvl w:val="0"/>
          <w:numId w:val="11"/>
        </w:numPr>
        <w:bidi/>
        <w:spacing w:line="360" w:lineRule="auto"/>
        <w:jc w:val="both"/>
        <w:rPr>
          <w:rFonts w:ascii="Simplified Arabic" w:hAnsi="Simplified Arabic"/>
          <w:sz w:val="28"/>
          <w:szCs w:val="28"/>
          <w:lang w:bidi="ar-EG"/>
        </w:rPr>
      </w:pPr>
      <w:r>
        <w:rPr>
          <w:rFonts w:ascii="Simplified Arabic" w:hAnsi="Simplified Arabic" w:hint="cs"/>
          <w:sz w:val="28"/>
          <w:szCs w:val="28"/>
          <w:rtl/>
          <w:lang w:bidi="ar-EG"/>
        </w:rPr>
        <w:t xml:space="preserve"> </w:t>
      </w:r>
      <w:bookmarkStart w:id="16" w:name="_Toc179653210"/>
      <w:r w:rsidRPr="00900E0B">
        <w:rPr>
          <w:rFonts w:ascii="Simplified Arabic" w:hAnsi="Simplified Arabic"/>
          <w:sz w:val="28"/>
          <w:szCs w:val="28"/>
          <w:rtl/>
        </w:rPr>
        <w:t>إجراء تقييم شامل للمخاطر وتحديد الأولويات من خلال إعداد أساليب لاتخاذ القرارات المتعلقة بالمخاطر والتغيرات التي تواجه نشاطات المنظمة</w:t>
      </w:r>
      <w:r>
        <w:rPr>
          <w:rFonts w:ascii="Simplified Arabic" w:hAnsi="Simplified Arabic" w:hint="cs"/>
          <w:sz w:val="28"/>
          <w:szCs w:val="28"/>
          <w:rtl/>
        </w:rPr>
        <w:t>.</w:t>
      </w:r>
      <w:bookmarkEnd w:id="16"/>
    </w:p>
    <w:p w14:paraId="0BBA8C38" w14:textId="77777777" w:rsidR="000D6ADD" w:rsidRDefault="00900E0B" w:rsidP="003F5DA9">
      <w:pPr>
        <w:pStyle w:val="Heading1"/>
        <w:numPr>
          <w:ilvl w:val="0"/>
          <w:numId w:val="12"/>
        </w:numPr>
        <w:bidi/>
        <w:spacing w:line="360" w:lineRule="auto"/>
        <w:jc w:val="both"/>
        <w:rPr>
          <w:rFonts w:ascii="Simplified Arabic" w:hAnsi="Simplified Arabic"/>
          <w:sz w:val="28"/>
          <w:szCs w:val="28"/>
          <w:lang w:bidi="ar-EG"/>
        </w:rPr>
      </w:pPr>
      <w:bookmarkStart w:id="17" w:name="_Toc179653211"/>
      <w:r w:rsidRPr="00900E0B">
        <w:rPr>
          <w:rFonts w:ascii="Simplified Arabic" w:hAnsi="Simplified Arabic"/>
          <w:sz w:val="28"/>
          <w:szCs w:val="28"/>
          <w:rtl/>
        </w:rPr>
        <w:t>المساهمة في تخصيص موارد المنظمة والاستخدام الفعّال لها</w:t>
      </w:r>
      <w:r w:rsidRPr="00900E0B">
        <w:rPr>
          <w:rFonts w:ascii="Simplified Arabic" w:hAnsi="Simplified Arabic"/>
          <w:sz w:val="28"/>
          <w:szCs w:val="28"/>
          <w:lang w:bidi="ar-EG"/>
        </w:rPr>
        <w:t>.</w:t>
      </w:r>
      <w:bookmarkEnd w:id="17"/>
      <w:r w:rsidRPr="00900E0B">
        <w:rPr>
          <w:rFonts w:ascii="Simplified Arabic" w:hAnsi="Simplified Arabic"/>
          <w:sz w:val="28"/>
          <w:szCs w:val="28"/>
          <w:lang w:bidi="ar-EG"/>
        </w:rPr>
        <w:t xml:space="preserve"> </w:t>
      </w:r>
    </w:p>
    <w:p w14:paraId="20C3A080" w14:textId="538E24BB" w:rsidR="00900E0B" w:rsidRDefault="00900E0B" w:rsidP="003F5DA9">
      <w:pPr>
        <w:pStyle w:val="Heading1"/>
        <w:numPr>
          <w:ilvl w:val="0"/>
          <w:numId w:val="13"/>
        </w:numPr>
        <w:bidi/>
        <w:spacing w:line="360" w:lineRule="auto"/>
        <w:jc w:val="both"/>
        <w:rPr>
          <w:rFonts w:ascii="Simplified Arabic" w:hAnsi="Simplified Arabic"/>
          <w:sz w:val="28"/>
          <w:szCs w:val="28"/>
          <w:lang w:bidi="ar-EG"/>
        </w:rPr>
      </w:pPr>
      <w:bookmarkStart w:id="18" w:name="_Toc179653212"/>
      <w:r w:rsidRPr="00900E0B">
        <w:rPr>
          <w:rFonts w:ascii="Simplified Arabic" w:hAnsi="Simplified Arabic"/>
          <w:sz w:val="28"/>
          <w:szCs w:val="28"/>
          <w:rtl/>
        </w:rPr>
        <w:lastRenderedPageBreak/>
        <w:t>تخفيض التغيرات غير الأساسية في النشاطات التنظيمية</w:t>
      </w:r>
      <w:r>
        <w:rPr>
          <w:rFonts w:ascii="Simplified Arabic" w:hAnsi="Simplified Arabic" w:hint="cs"/>
          <w:sz w:val="28"/>
          <w:szCs w:val="28"/>
          <w:rtl/>
          <w:lang w:bidi="ar-EG"/>
        </w:rPr>
        <w:t>.</w:t>
      </w:r>
      <w:bookmarkEnd w:id="18"/>
    </w:p>
    <w:p w14:paraId="4D94029D" w14:textId="207F4125" w:rsidR="00900E0B" w:rsidRDefault="00900E0B" w:rsidP="003F5DA9">
      <w:pPr>
        <w:pStyle w:val="Heading1"/>
        <w:numPr>
          <w:ilvl w:val="0"/>
          <w:numId w:val="14"/>
        </w:numPr>
        <w:bidi/>
        <w:spacing w:line="360" w:lineRule="auto"/>
        <w:jc w:val="both"/>
        <w:rPr>
          <w:rFonts w:ascii="Simplified Arabic" w:hAnsi="Simplified Arabic"/>
          <w:sz w:val="28"/>
          <w:szCs w:val="28"/>
          <w:lang w:bidi="ar-EG"/>
        </w:rPr>
      </w:pPr>
      <w:bookmarkStart w:id="19" w:name="_Toc179653213"/>
      <w:r w:rsidRPr="00900E0B">
        <w:rPr>
          <w:rFonts w:ascii="Simplified Arabic" w:hAnsi="Simplified Arabic"/>
          <w:sz w:val="28"/>
          <w:szCs w:val="28"/>
          <w:rtl/>
        </w:rPr>
        <w:t>حماية وتطوير موارد وموجودات المنظمة</w:t>
      </w:r>
      <w:r>
        <w:rPr>
          <w:rFonts w:ascii="Simplified Arabic" w:hAnsi="Simplified Arabic" w:hint="cs"/>
          <w:sz w:val="28"/>
          <w:szCs w:val="28"/>
          <w:rtl/>
        </w:rPr>
        <w:t>.</w:t>
      </w:r>
      <w:bookmarkEnd w:id="19"/>
    </w:p>
    <w:p w14:paraId="0612D67F" w14:textId="037662DC" w:rsidR="00900E0B" w:rsidRDefault="000D6ADD" w:rsidP="002738B2">
      <w:pPr>
        <w:pStyle w:val="Heading1"/>
        <w:bidi/>
        <w:spacing w:line="360" w:lineRule="auto"/>
        <w:ind w:left="510"/>
        <w:jc w:val="both"/>
        <w:rPr>
          <w:rFonts w:ascii="Simplified Arabic" w:hAnsi="Simplified Arabic"/>
          <w:sz w:val="28"/>
          <w:szCs w:val="28"/>
          <w:rtl/>
        </w:rPr>
      </w:pPr>
      <w:bookmarkStart w:id="20" w:name="_Toc179653214"/>
      <w:r>
        <w:rPr>
          <w:rFonts w:ascii="Simplified Arabic" w:hAnsi="Simplified Arabic" w:hint="cs"/>
          <w:sz w:val="28"/>
          <w:szCs w:val="28"/>
          <w:rtl/>
        </w:rPr>
        <w:t>و</w:t>
      </w:r>
      <w:r w:rsidR="00900E0B">
        <w:rPr>
          <w:rFonts w:ascii="Simplified Arabic" w:hAnsi="Simplified Arabic" w:hint="cs"/>
          <w:sz w:val="28"/>
          <w:szCs w:val="28"/>
          <w:rtl/>
        </w:rPr>
        <w:t xml:space="preserve">) </w:t>
      </w:r>
      <w:r w:rsidR="00900E0B" w:rsidRPr="00900E0B">
        <w:rPr>
          <w:rFonts w:ascii="Simplified Arabic" w:hAnsi="Simplified Arabic"/>
          <w:sz w:val="28"/>
          <w:szCs w:val="28"/>
          <w:rtl/>
        </w:rPr>
        <w:t>دعم الموارد البشرية وقاعدة بيانات المنظمة</w:t>
      </w:r>
      <w:r w:rsidR="00900E0B">
        <w:rPr>
          <w:rFonts w:ascii="Simplified Arabic" w:hAnsi="Simplified Arabic" w:hint="cs"/>
          <w:sz w:val="28"/>
          <w:szCs w:val="28"/>
          <w:rtl/>
        </w:rPr>
        <w:t>.</w:t>
      </w:r>
      <w:bookmarkEnd w:id="20"/>
    </w:p>
    <w:p w14:paraId="78AB182B" w14:textId="77777777" w:rsidR="002738B2" w:rsidRDefault="002738B2" w:rsidP="002738B2">
      <w:pPr>
        <w:spacing w:line="360" w:lineRule="auto"/>
        <w:jc w:val="both"/>
        <w:rPr>
          <w:rFonts w:ascii="Simplified Arabic" w:hAnsi="Simplified Arabic"/>
          <w:sz w:val="28"/>
          <w:rtl/>
        </w:rPr>
      </w:pPr>
      <w:r>
        <w:rPr>
          <w:rFonts w:ascii="Simplified Arabic" w:hAnsi="Simplified Arabic" w:hint="cs"/>
          <w:sz w:val="28"/>
          <w:rtl/>
        </w:rPr>
        <w:t xml:space="preserve">       </w:t>
      </w:r>
      <w:r w:rsidR="005B070F" w:rsidRPr="005B070F">
        <w:rPr>
          <w:rFonts w:ascii="Simplified Arabic" w:hAnsi="Simplified Arabic"/>
          <w:sz w:val="28"/>
          <w:rtl/>
        </w:rPr>
        <w:t>استراتيجيات إدارة المخاطر لها تأثير عميق على مختلف جوانب الأداء التنظيمي. أحد المجالات الرئيسية التي تُحدث فيها هذه الاستراتيجيات فرقًا كبيرًا هو مجال الاستقرار المالي. تساعد الإدارة الفعالة للمخاطر المؤسسات على تحديد المخاطر المالية المحتملة، مثل تقلبات السوق، ومخاطر الائتمان، وقضايا السيولة، ووضع استراتيجيات للتخفيف منها</w:t>
      </w:r>
      <w:r w:rsidR="005B070F" w:rsidRPr="005B070F">
        <w:rPr>
          <w:rFonts w:ascii="Simplified Arabic" w:hAnsi="Simplified Arabic" w:hint="cs"/>
          <w:sz w:val="28"/>
          <w:rtl/>
        </w:rPr>
        <w:t xml:space="preserve"> (الخياط, 2019)</w:t>
      </w:r>
      <w:r w:rsidR="005B070F" w:rsidRPr="005B070F">
        <w:rPr>
          <w:rFonts w:ascii="Simplified Arabic" w:hAnsi="Simplified Arabic"/>
          <w:sz w:val="28"/>
          <w:rtl/>
        </w:rPr>
        <w:t>. وهذا لا يحمي الصحة المالية للمنظمة فحسب، بل يعزز أيضًا ثقة المستثمرين ويجذب أصحاب المصلحة المحتملين. تعد الكفاءة التشغيلية مجالًا مهمًا آخر يتأثر بإدارة المخاطر. من خلال تحديد ومعالجة المخاطر التشغيلية، يمكن للمؤسسات تبسيط عملياتها وتقليل وقت التوقف عن العمل وتعزيز الإنتاجية. على سبيل المثال، يمكن التخفيف من اضطرابات سلسلة التوريد، التي يمكن أن تسبب تحديات تشغيلية كبيرة، من خلال ممارسات قوية لإدارة المخاطر</w:t>
      </w:r>
      <w:r w:rsidR="005B070F" w:rsidRPr="005B070F">
        <w:rPr>
          <w:rFonts w:ascii="Simplified Arabic" w:hAnsi="Simplified Arabic" w:hint="cs"/>
          <w:sz w:val="28"/>
          <w:rtl/>
        </w:rPr>
        <w:t xml:space="preserve"> (</w:t>
      </w:r>
      <w:proofErr w:type="spellStart"/>
      <w:r w:rsidR="005B070F" w:rsidRPr="005B070F">
        <w:rPr>
          <w:rFonts w:ascii="Simplified Arabic" w:hAnsi="Simplified Arabic" w:hint="cs"/>
          <w:sz w:val="28"/>
          <w:rtl/>
        </w:rPr>
        <w:t>البراوي</w:t>
      </w:r>
      <w:proofErr w:type="spellEnd"/>
      <w:r w:rsidR="005B070F" w:rsidRPr="005B070F">
        <w:rPr>
          <w:rFonts w:ascii="Simplified Arabic" w:hAnsi="Simplified Arabic" w:hint="cs"/>
          <w:sz w:val="28"/>
          <w:rtl/>
        </w:rPr>
        <w:t>, 2019)</w:t>
      </w:r>
      <w:r w:rsidR="005B070F" w:rsidRPr="005B070F">
        <w:rPr>
          <w:rFonts w:ascii="Simplified Arabic" w:hAnsi="Simplified Arabic"/>
          <w:sz w:val="28"/>
          <w:rtl/>
        </w:rPr>
        <w:t xml:space="preserve">. </w:t>
      </w:r>
    </w:p>
    <w:p w14:paraId="2364F4C5" w14:textId="77777777" w:rsidR="002738B2" w:rsidRDefault="002738B2" w:rsidP="002738B2">
      <w:pPr>
        <w:spacing w:line="360" w:lineRule="auto"/>
        <w:jc w:val="both"/>
        <w:rPr>
          <w:rFonts w:ascii="Simplified Arabic" w:hAnsi="Simplified Arabic"/>
          <w:sz w:val="28"/>
          <w:rtl/>
        </w:rPr>
      </w:pPr>
      <w:r>
        <w:rPr>
          <w:rFonts w:ascii="Simplified Arabic" w:hAnsi="Simplified Arabic" w:hint="cs"/>
          <w:sz w:val="28"/>
          <w:rtl/>
        </w:rPr>
        <w:t xml:space="preserve">       </w:t>
      </w:r>
      <w:r w:rsidR="005B070F" w:rsidRPr="005B070F">
        <w:rPr>
          <w:rFonts w:ascii="Simplified Arabic" w:hAnsi="Simplified Arabic"/>
          <w:sz w:val="28"/>
          <w:rtl/>
        </w:rPr>
        <w:t>وهذا يضمن قدرة المنظمة على الحفاظ على استمرارية عملياتها وتقديم المنتجات والخدمات دون انقطاع</w:t>
      </w:r>
      <w:r w:rsidR="005B070F" w:rsidRPr="005B070F">
        <w:rPr>
          <w:rFonts w:ascii="Simplified Arabic" w:hAnsi="Simplified Arabic"/>
          <w:sz w:val="28"/>
          <w:lang w:bidi="ar-EG"/>
        </w:rPr>
        <w:t>.</w:t>
      </w:r>
      <w:r w:rsidR="005B070F" w:rsidRPr="005B070F">
        <w:rPr>
          <w:rFonts w:ascii="Simplified Arabic" w:hAnsi="Simplified Arabic" w:hint="cs"/>
          <w:sz w:val="28"/>
          <w:rtl/>
        </w:rPr>
        <w:t xml:space="preserve"> </w:t>
      </w:r>
      <w:r w:rsidR="005B070F" w:rsidRPr="005B070F">
        <w:rPr>
          <w:rFonts w:ascii="Simplified Arabic" w:hAnsi="Simplified Arabic"/>
          <w:sz w:val="28"/>
          <w:rtl/>
        </w:rPr>
        <w:t>علاوة على ذلك، تساهم استراتيجيات إدارة المخاطر في تعزيز المرونة التنظيمية. في بيئة الأعمال المتقلبة بشكل متزايد، تعد القدرة على تحمل الأحداث السلبية والتعافي منها أمرًا بالغ الأهمية</w:t>
      </w:r>
      <w:r w:rsidR="005B070F" w:rsidRPr="005B070F">
        <w:rPr>
          <w:rFonts w:ascii="Simplified Arabic" w:hAnsi="Simplified Arabic" w:hint="cs"/>
          <w:sz w:val="28"/>
          <w:rtl/>
        </w:rPr>
        <w:t xml:space="preserve"> (إسماعيل, 2019)</w:t>
      </w:r>
      <w:r w:rsidR="005B070F" w:rsidRPr="005B070F">
        <w:rPr>
          <w:rFonts w:ascii="Simplified Arabic" w:hAnsi="Simplified Arabic"/>
          <w:sz w:val="28"/>
          <w:rtl/>
        </w:rPr>
        <w:t xml:space="preserve">. </w:t>
      </w:r>
    </w:p>
    <w:p w14:paraId="328EA6ED" w14:textId="1CBB7B3D" w:rsidR="005B070F" w:rsidRPr="005B070F" w:rsidRDefault="002738B2" w:rsidP="002738B2">
      <w:pPr>
        <w:spacing w:line="360" w:lineRule="auto"/>
        <w:jc w:val="both"/>
        <w:rPr>
          <w:rFonts w:ascii="Simplified Arabic" w:hAnsi="Simplified Arabic"/>
          <w:sz w:val="28"/>
          <w:rtl/>
        </w:rPr>
      </w:pPr>
      <w:r>
        <w:rPr>
          <w:rFonts w:ascii="Simplified Arabic" w:hAnsi="Simplified Arabic" w:hint="cs"/>
          <w:sz w:val="28"/>
          <w:rtl/>
        </w:rPr>
        <w:t xml:space="preserve">       </w:t>
      </w:r>
      <w:r w:rsidR="005B070F" w:rsidRPr="005B070F">
        <w:rPr>
          <w:rFonts w:ascii="Simplified Arabic" w:hAnsi="Simplified Arabic"/>
          <w:sz w:val="28"/>
          <w:rtl/>
        </w:rPr>
        <w:t xml:space="preserve">إن المنظمات التي تتمتع بأطر قوية لإدارة المخاطر تكون مجهزة بشكل أفضل للتعامل مع الأزمات والتكيف مع الظروف المتغيرة والخروج أقوى من الاضطرابات. ولا تحمي هذه المرونة أصول المنظمة وسمعتها فحسب، بل تعزز أيضًا ثقافة التحسين المستمر والابتكار. ولكن, نظرً لبيئة الأعمال </w:t>
      </w:r>
      <w:r w:rsidR="005B070F" w:rsidRPr="005B070F">
        <w:rPr>
          <w:rFonts w:ascii="Simplified Arabic" w:hAnsi="Simplified Arabic"/>
          <w:sz w:val="28"/>
          <w:rtl/>
        </w:rPr>
        <w:lastRenderedPageBreak/>
        <w:t xml:space="preserve">الديناميكية وغير المتوقعة اليوم، أصبحت إدارة المخاطر استراتيجية أساسية للمؤسسات التي تسعى إلى ضمان استدامتها ونجاحها. إن التعقيدات والشكوك التي تحيط بالسوق العالمية تتطلب من الشركات ليس فقط تحديد المخاطر المحتملة ولكن أيضًا تطوير استراتيجيات قوية لإدارتها بفعالية. يتعمق هذا البحث في التأثير العميق لتطبيق استراتيجيات إدارة المخاطر على منظمات الأعمال، ويهدف إلى الكشف عن كيفية تأثير هذه الاستراتيجيات على الأداء التنظيمي والمرونة والميزة التنافسية. </w:t>
      </w:r>
    </w:p>
    <w:p w14:paraId="09FE558E" w14:textId="70BE4D54" w:rsidR="00900E0B" w:rsidRPr="002738B2" w:rsidRDefault="002738B2" w:rsidP="002738B2">
      <w:pPr>
        <w:spacing w:line="360" w:lineRule="auto"/>
        <w:jc w:val="both"/>
        <w:rPr>
          <w:rFonts w:ascii="Simplified Arabic" w:hAnsi="Simplified Arabic"/>
          <w:sz w:val="28"/>
          <w:rtl/>
          <w:lang w:bidi="ar-EG"/>
        </w:rPr>
      </w:pPr>
      <w:r>
        <w:rPr>
          <w:rFonts w:ascii="Simplified Arabic" w:hAnsi="Simplified Arabic" w:hint="cs"/>
          <w:sz w:val="28"/>
          <w:rtl/>
        </w:rPr>
        <w:t xml:space="preserve">          </w:t>
      </w:r>
      <w:r w:rsidR="005B070F" w:rsidRPr="005B070F">
        <w:rPr>
          <w:rFonts w:ascii="Simplified Arabic" w:hAnsi="Simplified Arabic"/>
          <w:sz w:val="28"/>
          <w:rtl/>
        </w:rPr>
        <w:t>لذلك, يركز هذا البحث على تحليل التأثيرات المتعددة الأوجه لاستراتيجيات إدارة المخاطر على منظمات الأعمال. وعلى وجه التحديد، فإنه يبحث في كيفية مساهمة هذه الاستراتيجيات في التخفيف من التهديدات المحتملة، وتحسين الكفاءة التشغيلية، وتعزيز الأداء التنظيمي العام. من خلال دراسة أطر إدارة المخاطر المختلفة وتنفيذها عبر مختلف القطاعات، تهدف هذه الدراسة إلى توفير فهم شامل لأفضل الممارسات والمنهجيات التي يمكن اعتمادها لتعزيز ثقافة المخاطر الاستباقية داخل المنظمات.</w:t>
      </w:r>
    </w:p>
    <w:p w14:paraId="17ECE430" w14:textId="3AC31DDF" w:rsidR="007C3CE0" w:rsidRPr="00900E0B" w:rsidRDefault="00725832" w:rsidP="002738B2">
      <w:pPr>
        <w:pStyle w:val="Heading1"/>
        <w:bidi/>
        <w:spacing w:line="360" w:lineRule="auto"/>
        <w:jc w:val="both"/>
        <w:rPr>
          <w:rFonts w:ascii="Simplified Arabic" w:hAnsi="Simplified Arabic"/>
          <w:b/>
          <w:bCs/>
          <w:rtl/>
          <w:lang w:bidi="ar-EG"/>
        </w:rPr>
      </w:pPr>
      <w:bookmarkStart w:id="21" w:name="_Toc170803820"/>
      <w:bookmarkStart w:id="22" w:name="_Toc179653215"/>
      <w:r>
        <w:rPr>
          <w:rFonts w:ascii="Simplified Arabic" w:hAnsi="Simplified Arabic" w:hint="cs"/>
          <w:b/>
          <w:bCs/>
          <w:rtl/>
        </w:rPr>
        <w:t xml:space="preserve">2.1 </w:t>
      </w:r>
      <w:r w:rsidR="00A74F76" w:rsidRPr="00900E0B">
        <w:rPr>
          <w:rFonts w:ascii="Simplified Arabic" w:hAnsi="Simplified Arabic"/>
          <w:b/>
          <w:bCs/>
          <w:rtl/>
        </w:rPr>
        <w:t>مشكلة الدراسة</w:t>
      </w:r>
      <w:r w:rsidR="009125CE" w:rsidRPr="00900E0B">
        <w:rPr>
          <w:rFonts w:ascii="Simplified Arabic" w:hAnsi="Simplified Arabic"/>
          <w:b/>
          <w:bCs/>
          <w:rtl/>
          <w:lang w:bidi="ar-EG"/>
        </w:rPr>
        <w:t>:</w:t>
      </w:r>
      <w:bookmarkEnd w:id="21"/>
      <w:bookmarkEnd w:id="22"/>
    </w:p>
    <w:p w14:paraId="27CA7FCD" w14:textId="4FA9872D" w:rsidR="00F6114A" w:rsidRPr="00F6114A" w:rsidRDefault="002738B2" w:rsidP="002738B2">
      <w:pPr>
        <w:spacing w:line="360" w:lineRule="auto"/>
        <w:ind w:left="610"/>
        <w:jc w:val="both"/>
        <w:rPr>
          <w:rFonts w:ascii="Simplified Arabic" w:hAnsi="Simplified Arabic"/>
          <w:sz w:val="28"/>
          <w:rtl/>
        </w:rPr>
      </w:pPr>
      <w:r>
        <w:rPr>
          <w:rFonts w:ascii="Simplified Arabic" w:hAnsi="Simplified Arabic" w:hint="cs"/>
          <w:sz w:val="28"/>
          <w:rtl/>
        </w:rPr>
        <w:t xml:space="preserve">       </w:t>
      </w:r>
      <w:r w:rsidR="00F6114A" w:rsidRPr="00F6114A">
        <w:rPr>
          <w:rFonts w:ascii="Simplified Arabic" w:hAnsi="Simplified Arabic"/>
          <w:sz w:val="28"/>
          <w:rtl/>
        </w:rPr>
        <w:t xml:space="preserve">في بيئة الأعمال الحالية، أصبحت منظمات الأعمال تعمل في المقام الأول من خلال إدارة أنواع مختلفة من المخاطر، بما في ذلك مخاطر الشركات وتلك الخاصة بالعملاء الأفراد. يعد التكامل الفعال لأنظمة وعمليات إدارة المخاطر وثقافة الوعي بالمخاطر أمرًا بالغ الأهمية لهذه المؤسسات. يؤكد أصحاب المصلحة بشكل متزايد على أهمية الإبلاغ عن الأداء بشفافية من خلال مبادرات قوية لإدارة المخاطر. وكما تم توضيح ذلك مسبقاً من أن الإدارة الفعالة لبعض المخاطر يمكن أن تمنح الشركة ميزة تنافسية، وبالتالي تعزيز الأداء المالي. وبشكل عام، تشير الأبحاث إلى أن اعتماد ممارسات محسنة لإدارة المخاطر يرتبط بنتائج مالية أفضل للشركات. </w:t>
      </w:r>
      <w:r w:rsidR="00F6114A" w:rsidRPr="00F6114A">
        <w:rPr>
          <w:rFonts w:ascii="Simplified Arabic" w:hAnsi="Simplified Arabic"/>
          <w:sz w:val="28"/>
          <w:rtl/>
        </w:rPr>
        <w:lastRenderedPageBreak/>
        <w:t>ومن خلال مواءمة إدارة المخاطر مع إدارة الأداء، يمكن للشركات أن تكتسب فهمًا أوضح لقيمة تنفيذ هذه الممارسات.</w:t>
      </w:r>
    </w:p>
    <w:p w14:paraId="2606A0A8" w14:textId="35B3A656" w:rsidR="00F6114A" w:rsidRDefault="002738B2" w:rsidP="002738B2">
      <w:pPr>
        <w:spacing w:line="360" w:lineRule="auto"/>
        <w:ind w:left="610"/>
        <w:jc w:val="both"/>
        <w:rPr>
          <w:rFonts w:ascii="Simplified Arabic" w:hAnsi="Simplified Arabic"/>
          <w:sz w:val="28"/>
          <w:rtl/>
        </w:rPr>
      </w:pPr>
      <w:r>
        <w:rPr>
          <w:rFonts w:ascii="Simplified Arabic" w:hAnsi="Simplified Arabic" w:hint="cs"/>
          <w:sz w:val="28"/>
          <w:rtl/>
        </w:rPr>
        <w:t xml:space="preserve">     </w:t>
      </w:r>
      <w:r w:rsidR="00F6114A" w:rsidRPr="00F6114A">
        <w:rPr>
          <w:rFonts w:ascii="Simplified Arabic" w:hAnsi="Simplified Arabic"/>
          <w:sz w:val="28"/>
          <w:rtl/>
        </w:rPr>
        <w:t>لذلك تعتبر بعض ممارسات إدارة المخاطر، مثل وجود سياسة محددة لإدارة المخاطر ودمج اعتبارات المخاطر في الأهداف التنظيمية، ضرورية لتعزيز الأداء التنظيم. و في بيئة الأعمال الديناميكية وغير المؤكدة، أصبحت الإدارة الفعالة للمخاطر ذات أهمية محورية متزايدة للنجاح التنظيمي والاستدامة. تواجه منظمات الأعمال في مختلف القطاعات العديد من المخاطر التي تتراوح بين التقلبات المالية وتقلبات السوق والتغيرات التنظيمية والاضطرابات التشغيلية. إن القدرة على تحديد هذه المخاطر وتقييمها والتخفيف منها بشكل استباقي من خلال ممارسات إدارة المخاطر الإستراتيجية لا تحمي الأصول والعمليات التنظيمية فحسب، بل تعزز أيضًا المرونة والميزة التنافسية</w:t>
      </w:r>
      <w:r w:rsidR="00F6114A">
        <w:rPr>
          <w:rFonts w:ascii="Simplified Arabic" w:hAnsi="Simplified Arabic" w:hint="cs"/>
          <w:sz w:val="28"/>
          <w:rtl/>
        </w:rPr>
        <w:t>.</w:t>
      </w:r>
    </w:p>
    <w:p w14:paraId="695A13D9" w14:textId="3977BB23" w:rsidR="003B4FE2" w:rsidRDefault="002738B2" w:rsidP="00132AB8">
      <w:pPr>
        <w:spacing w:line="360" w:lineRule="auto"/>
        <w:jc w:val="both"/>
        <w:rPr>
          <w:rFonts w:ascii="Simplified Arabic" w:hAnsi="Simplified Arabic"/>
          <w:sz w:val="28"/>
          <w:rtl/>
        </w:rPr>
      </w:pPr>
      <w:r>
        <w:rPr>
          <w:rFonts w:ascii="Simplified Arabic" w:hAnsi="Simplified Arabic" w:hint="cs"/>
          <w:sz w:val="28"/>
          <w:rtl/>
        </w:rPr>
        <w:t xml:space="preserve">      </w:t>
      </w:r>
      <w:r w:rsidR="00AC3D67" w:rsidRPr="00900E0B">
        <w:rPr>
          <w:rFonts w:ascii="Simplified Arabic" w:hAnsi="Simplified Arabic"/>
          <w:sz w:val="28"/>
          <w:rtl/>
        </w:rPr>
        <w:t>ومن خلال ما تقدم تتمثل المشكلة البحثية لهذه الدراسة حول</w:t>
      </w:r>
      <w:r w:rsidR="00F6114A">
        <w:rPr>
          <w:rFonts w:ascii="Simplified Arabic" w:hAnsi="Simplified Arabic" w:hint="cs"/>
          <w:sz w:val="28"/>
          <w:rtl/>
        </w:rPr>
        <w:t xml:space="preserve"> "</w:t>
      </w:r>
      <w:r w:rsidR="00132AB8">
        <w:rPr>
          <w:rFonts w:ascii="Simplified Arabic" w:hAnsi="Simplified Arabic" w:hint="cs"/>
          <w:sz w:val="28"/>
          <w:rtl/>
        </w:rPr>
        <w:t xml:space="preserve">معرفة أثر تطبيق </w:t>
      </w:r>
      <w:r w:rsidR="00F6114A">
        <w:rPr>
          <w:rFonts w:ascii="Simplified Arabic" w:hAnsi="Simplified Arabic" w:hint="cs"/>
          <w:sz w:val="28"/>
          <w:rtl/>
        </w:rPr>
        <w:t xml:space="preserve">استراتيجيات إدارة المخاطر </w:t>
      </w:r>
      <w:r w:rsidR="00413D16">
        <w:rPr>
          <w:rFonts w:ascii="Simplified Arabic" w:hAnsi="Simplified Arabic" w:hint="cs"/>
          <w:sz w:val="28"/>
          <w:rtl/>
        </w:rPr>
        <w:t xml:space="preserve">على أداء منظمات الأعمال </w:t>
      </w:r>
      <w:r w:rsidR="00132AB8">
        <w:rPr>
          <w:rFonts w:ascii="Simplified Arabic" w:hAnsi="Simplified Arabic" w:hint="cs"/>
          <w:sz w:val="28"/>
          <w:rtl/>
        </w:rPr>
        <w:t xml:space="preserve">بالتطبيق على الشركة السعودية للكهرباء" </w:t>
      </w:r>
      <w:r w:rsidR="00413D16">
        <w:rPr>
          <w:rFonts w:ascii="Simplified Arabic" w:hAnsi="Simplified Arabic" w:hint="cs"/>
          <w:sz w:val="28"/>
          <w:rtl/>
        </w:rPr>
        <w:t>من خلال الإجابة على السؤال التالي:</w:t>
      </w:r>
    </w:p>
    <w:p w14:paraId="599CBD1A" w14:textId="1E9D9329" w:rsidR="00413D16" w:rsidRPr="00132AB8" w:rsidRDefault="00132AB8" w:rsidP="00132AB8">
      <w:pPr>
        <w:spacing w:line="360" w:lineRule="auto"/>
        <w:ind w:left="610"/>
        <w:jc w:val="both"/>
        <w:rPr>
          <w:rFonts w:ascii="Simplified Arabic" w:hAnsi="Simplified Arabic"/>
          <w:b/>
          <w:bCs/>
          <w:sz w:val="28"/>
        </w:rPr>
      </w:pPr>
      <w:r w:rsidRPr="00132AB8">
        <w:rPr>
          <w:rFonts w:ascii="Simplified Arabic" w:hAnsi="Simplified Arabic" w:hint="cs"/>
          <w:b/>
          <w:bCs/>
          <w:sz w:val="28"/>
          <w:rtl/>
        </w:rPr>
        <w:t xml:space="preserve">ما أثر </w:t>
      </w:r>
      <w:r w:rsidR="00413D16" w:rsidRPr="00132AB8">
        <w:rPr>
          <w:rFonts w:ascii="Simplified Arabic" w:hAnsi="Simplified Arabic"/>
          <w:b/>
          <w:bCs/>
          <w:sz w:val="28"/>
          <w:rtl/>
        </w:rPr>
        <w:t>تطبيق استراتيجيات إدارة المخاطر في</w:t>
      </w:r>
      <w:r w:rsidR="00413D16" w:rsidRPr="00132AB8">
        <w:rPr>
          <w:rFonts w:ascii="Simplified Arabic" w:hAnsi="Simplified Arabic" w:hint="cs"/>
          <w:b/>
          <w:bCs/>
          <w:sz w:val="28"/>
          <w:rtl/>
        </w:rPr>
        <w:t xml:space="preserve"> تحسين أداء </w:t>
      </w:r>
      <w:r w:rsidRPr="00132AB8">
        <w:rPr>
          <w:rFonts w:ascii="Simplified Arabic" w:hAnsi="Simplified Arabic" w:hint="cs"/>
          <w:b/>
          <w:bCs/>
          <w:sz w:val="28"/>
          <w:rtl/>
        </w:rPr>
        <w:t>الشركة السعودية للكهرباء</w:t>
      </w:r>
      <w:r w:rsidR="00413D16" w:rsidRPr="00132AB8">
        <w:rPr>
          <w:rFonts w:ascii="Simplified Arabic" w:hAnsi="Simplified Arabic" w:hint="cs"/>
          <w:b/>
          <w:bCs/>
          <w:sz w:val="28"/>
          <w:rtl/>
        </w:rPr>
        <w:t xml:space="preserve">؟ </w:t>
      </w:r>
    </w:p>
    <w:p w14:paraId="231E38BB" w14:textId="5CF0A70A" w:rsidR="009125CE" w:rsidRPr="00725832" w:rsidRDefault="00725832" w:rsidP="00725832">
      <w:pPr>
        <w:pStyle w:val="Heading1"/>
        <w:bidi/>
        <w:rPr>
          <w:b/>
          <w:bCs/>
          <w:rtl/>
        </w:rPr>
      </w:pPr>
      <w:bookmarkStart w:id="23" w:name="_Toc170803821"/>
      <w:bookmarkStart w:id="24" w:name="_Toc179653216"/>
      <w:r w:rsidRPr="00725832">
        <w:rPr>
          <w:rFonts w:hint="cs"/>
          <w:b/>
          <w:bCs/>
          <w:rtl/>
        </w:rPr>
        <w:t xml:space="preserve">3.1 </w:t>
      </w:r>
      <w:r w:rsidR="00A74F76" w:rsidRPr="00725832">
        <w:rPr>
          <w:b/>
          <w:bCs/>
          <w:rtl/>
        </w:rPr>
        <w:t>أهمية الدراسة:</w:t>
      </w:r>
      <w:bookmarkEnd w:id="23"/>
      <w:bookmarkEnd w:id="24"/>
    </w:p>
    <w:p w14:paraId="59636C9A" w14:textId="499ABF30" w:rsidR="005B070F" w:rsidRPr="002738B2" w:rsidRDefault="002738B2" w:rsidP="002738B2">
      <w:pPr>
        <w:spacing w:line="360" w:lineRule="auto"/>
        <w:jc w:val="both"/>
        <w:rPr>
          <w:rFonts w:ascii="Simplified Arabic" w:hAnsi="Simplified Arabic"/>
          <w:sz w:val="28"/>
          <w:rtl/>
        </w:rPr>
      </w:pPr>
      <w:r>
        <w:rPr>
          <w:rFonts w:ascii="Simplified Arabic" w:hAnsi="Simplified Arabic" w:hint="cs"/>
          <w:sz w:val="28"/>
          <w:rtl/>
        </w:rPr>
        <w:t xml:space="preserve">      </w:t>
      </w:r>
      <w:r w:rsidR="005B070F" w:rsidRPr="002738B2">
        <w:rPr>
          <w:rFonts w:ascii="Simplified Arabic" w:hAnsi="Simplified Arabic"/>
          <w:sz w:val="28"/>
          <w:rtl/>
        </w:rPr>
        <w:t xml:space="preserve">تكمن أهمية الدراسة في تناولها أحدى الموضوعات الحيوية في العصر الحديث، حيث تناولت موضوع </w:t>
      </w:r>
      <w:r w:rsidR="005B070F" w:rsidRPr="002738B2">
        <w:rPr>
          <w:rFonts w:ascii="Simplified Arabic" w:hAnsi="Simplified Arabic" w:hint="cs"/>
          <w:sz w:val="28"/>
          <w:rtl/>
        </w:rPr>
        <w:t>أثر</w:t>
      </w:r>
      <w:r w:rsidR="005B070F" w:rsidRPr="002738B2">
        <w:rPr>
          <w:rFonts w:ascii="Simplified Arabic" w:hAnsi="Simplified Arabic"/>
          <w:sz w:val="28"/>
          <w:rtl/>
        </w:rPr>
        <w:t xml:space="preserve"> </w:t>
      </w:r>
      <w:r w:rsidR="005B070F" w:rsidRPr="002738B2">
        <w:rPr>
          <w:rFonts w:ascii="Simplified Arabic" w:hAnsi="Simplified Arabic" w:hint="cs"/>
          <w:sz w:val="28"/>
          <w:rtl/>
        </w:rPr>
        <w:t>تطبيق</w:t>
      </w:r>
      <w:r w:rsidR="005B070F" w:rsidRPr="002738B2">
        <w:rPr>
          <w:rFonts w:ascii="Simplified Arabic" w:hAnsi="Simplified Arabic"/>
          <w:sz w:val="28"/>
          <w:rtl/>
        </w:rPr>
        <w:t xml:space="preserve"> </w:t>
      </w:r>
      <w:r w:rsidR="005B070F" w:rsidRPr="002738B2">
        <w:rPr>
          <w:rFonts w:ascii="Simplified Arabic" w:hAnsi="Simplified Arabic" w:hint="cs"/>
          <w:sz w:val="28"/>
          <w:rtl/>
        </w:rPr>
        <w:t>استراتيجيات</w:t>
      </w:r>
      <w:r w:rsidR="005B070F" w:rsidRPr="002738B2">
        <w:rPr>
          <w:rFonts w:ascii="Simplified Arabic" w:hAnsi="Simplified Arabic"/>
          <w:sz w:val="28"/>
          <w:rtl/>
        </w:rPr>
        <w:t xml:space="preserve"> </w:t>
      </w:r>
      <w:r w:rsidR="005B070F" w:rsidRPr="002738B2">
        <w:rPr>
          <w:rFonts w:ascii="Simplified Arabic" w:hAnsi="Simplified Arabic" w:hint="cs"/>
          <w:sz w:val="28"/>
          <w:rtl/>
        </w:rPr>
        <w:t>إدارة</w:t>
      </w:r>
      <w:r w:rsidR="005B070F" w:rsidRPr="002738B2">
        <w:rPr>
          <w:rFonts w:ascii="Simplified Arabic" w:hAnsi="Simplified Arabic"/>
          <w:sz w:val="28"/>
          <w:rtl/>
        </w:rPr>
        <w:t xml:space="preserve"> </w:t>
      </w:r>
      <w:r w:rsidR="005B070F" w:rsidRPr="002738B2">
        <w:rPr>
          <w:rFonts w:ascii="Simplified Arabic" w:hAnsi="Simplified Arabic" w:hint="cs"/>
          <w:sz w:val="28"/>
          <w:rtl/>
        </w:rPr>
        <w:t>المخاطر</w:t>
      </w:r>
      <w:r w:rsidR="005B070F" w:rsidRPr="002738B2">
        <w:rPr>
          <w:rFonts w:ascii="Simplified Arabic" w:hAnsi="Simplified Arabic"/>
          <w:sz w:val="28"/>
          <w:rtl/>
        </w:rPr>
        <w:t xml:space="preserve"> </w:t>
      </w:r>
      <w:r w:rsidR="005B070F" w:rsidRPr="002738B2">
        <w:rPr>
          <w:rFonts w:ascii="Simplified Arabic" w:hAnsi="Simplified Arabic" w:hint="cs"/>
          <w:sz w:val="28"/>
          <w:rtl/>
        </w:rPr>
        <w:t>على</w:t>
      </w:r>
      <w:r w:rsidR="005B070F" w:rsidRPr="002738B2">
        <w:rPr>
          <w:rFonts w:ascii="Simplified Arabic" w:hAnsi="Simplified Arabic"/>
          <w:sz w:val="28"/>
          <w:rtl/>
        </w:rPr>
        <w:t xml:space="preserve"> </w:t>
      </w:r>
      <w:r w:rsidR="005B070F" w:rsidRPr="002738B2">
        <w:rPr>
          <w:rFonts w:ascii="Simplified Arabic" w:hAnsi="Simplified Arabic" w:hint="cs"/>
          <w:sz w:val="28"/>
          <w:rtl/>
        </w:rPr>
        <w:t>منظمات</w:t>
      </w:r>
      <w:r w:rsidR="005B070F" w:rsidRPr="002738B2">
        <w:rPr>
          <w:rFonts w:ascii="Simplified Arabic" w:hAnsi="Simplified Arabic"/>
          <w:sz w:val="28"/>
          <w:rtl/>
        </w:rPr>
        <w:t xml:space="preserve"> </w:t>
      </w:r>
      <w:r w:rsidR="005B070F" w:rsidRPr="002738B2">
        <w:rPr>
          <w:rFonts w:ascii="Simplified Arabic" w:hAnsi="Simplified Arabic" w:hint="cs"/>
          <w:sz w:val="28"/>
          <w:rtl/>
        </w:rPr>
        <w:t>الأعمال</w:t>
      </w:r>
      <w:r w:rsidR="005B070F" w:rsidRPr="002738B2">
        <w:rPr>
          <w:rFonts w:ascii="Simplified Arabic" w:hAnsi="Simplified Arabic"/>
          <w:sz w:val="28"/>
          <w:rtl/>
        </w:rPr>
        <w:t xml:space="preserve">، والذي لم تتم دراسته بشكل كاف لذلك، من المؤمل أن تكون الدراسة الحالية مجلة علمية حديثة، وتكون هدفاً للباحثين لإجراء الدراسات </w:t>
      </w:r>
      <w:r w:rsidR="005B070F" w:rsidRPr="002738B2">
        <w:rPr>
          <w:rFonts w:ascii="Simplified Arabic" w:hAnsi="Simplified Arabic"/>
          <w:sz w:val="28"/>
          <w:rtl/>
        </w:rPr>
        <w:lastRenderedPageBreak/>
        <w:t xml:space="preserve">المتعلقة بنوع الدراسة الحالية، كما تكمن أهمية الدراسة في تناولها تطبيق </w:t>
      </w:r>
      <w:r w:rsidR="005B070F" w:rsidRPr="002738B2">
        <w:rPr>
          <w:rFonts w:ascii="Simplified Arabic" w:hAnsi="Simplified Arabic" w:hint="cs"/>
          <w:sz w:val="28"/>
          <w:rtl/>
        </w:rPr>
        <w:t>استراتيجيات إدارة المخاطر</w:t>
      </w:r>
      <w:r w:rsidR="005B070F" w:rsidRPr="002738B2">
        <w:rPr>
          <w:rFonts w:ascii="Simplified Arabic" w:hAnsi="Simplified Arabic"/>
          <w:sz w:val="28"/>
          <w:rtl/>
        </w:rPr>
        <w:t xml:space="preserve">، و التي تساهم بشكل كبير في تحسين وتطوير </w:t>
      </w:r>
      <w:r w:rsidR="005B070F" w:rsidRPr="002738B2">
        <w:rPr>
          <w:rFonts w:ascii="Simplified Arabic" w:hAnsi="Simplified Arabic" w:hint="cs"/>
          <w:sz w:val="28"/>
          <w:rtl/>
        </w:rPr>
        <w:t xml:space="preserve">أداء المنظمات </w:t>
      </w:r>
      <w:r w:rsidR="005B070F" w:rsidRPr="002738B2">
        <w:rPr>
          <w:rFonts w:ascii="Simplified Arabic" w:hAnsi="Simplified Arabic"/>
          <w:sz w:val="28"/>
          <w:rtl/>
        </w:rPr>
        <w:t xml:space="preserve">لتحقيق الأهداف </w:t>
      </w:r>
      <w:proofErr w:type="spellStart"/>
      <w:r w:rsidR="005B070F" w:rsidRPr="002738B2">
        <w:rPr>
          <w:rFonts w:ascii="Simplified Arabic" w:hAnsi="Simplified Arabic"/>
          <w:sz w:val="28"/>
          <w:rtl/>
        </w:rPr>
        <w:t>التى</w:t>
      </w:r>
      <w:proofErr w:type="spellEnd"/>
      <w:r w:rsidR="005B070F" w:rsidRPr="002738B2">
        <w:rPr>
          <w:rFonts w:ascii="Simplified Arabic" w:hAnsi="Simplified Arabic"/>
          <w:sz w:val="28"/>
          <w:rtl/>
        </w:rPr>
        <w:t xml:space="preserve"> تسعى إليها</w:t>
      </w:r>
      <w:r w:rsidR="005B070F" w:rsidRPr="002738B2">
        <w:rPr>
          <w:rFonts w:ascii="Simplified Arabic" w:hAnsi="Simplified Arabic" w:hint="cs"/>
          <w:sz w:val="28"/>
          <w:rtl/>
        </w:rPr>
        <w:t>.</w:t>
      </w:r>
    </w:p>
    <w:p w14:paraId="623B9CB1" w14:textId="2E4179F1" w:rsidR="00446814" w:rsidRPr="00CA2AA1" w:rsidRDefault="00446814" w:rsidP="003F5DA9">
      <w:pPr>
        <w:pStyle w:val="ListParagraph"/>
        <w:numPr>
          <w:ilvl w:val="0"/>
          <w:numId w:val="6"/>
        </w:numPr>
        <w:spacing w:line="360" w:lineRule="auto"/>
        <w:jc w:val="both"/>
        <w:rPr>
          <w:rFonts w:ascii="Simplified Arabic" w:hAnsi="Simplified Arabic"/>
          <w:b/>
          <w:bCs/>
          <w:sz w:val="28"/>
        </w:rPr>
      </w:pPr>
      <w:r w:rsidRPr="00CA2AA1">
        <w:rPr>
          <w:rFonts w:ascii="Simplified Arabic" w:hAnsi="Simplified Arabic"/>
          <w:b/>
          <w:bCs/>
          <w:sz w:val="28"/>
          <w:rtl/>
        </w:rPr>
        <w:t>الأهمية العلمية:</w:t>
      </w:r>
    </w:p>
    <w:p w14:paraId="3E25AC89" w14:textId="417D92F0" w:rsidR="00413D16" w:rsidRPr="00900E0B" w:rsidRDefault="00CA2AA1" w:rsidP="002738B2">
      <w:pPr>
        <w:pStyle w:val="ListParagraph"/>
        <w:spacing w:line="360" w:lineRule="auto"/>
        <w:ind w:left="1440"/>
        <w:jc w:val="both"/>
        <w:rPr>
          <w:rFonts w:ascii="Simplified Arabic" w:hAnsi="Simplified Arabic"/>
          <w:sz w:val="28"/>
        </w:rPr>
      </w:pPr>
      <w:r w:rsidRPr="00CA2AA1">
        <w:rPr>
          <w:rFonts w:ascii="Simplified Arabic" w:hAnsi="Simplified Arabic"/>
          <w:sz w:val="28"/>
          <w:rtl/>
        </w:rPr>
        <w:t>تساهم هذه الدراسة في تعزيز فهم إدارة المخاطر من خلال التحقق من صحة الأطر والمنهجيات النظرية الحالية من خلال البحث التجريبي. من خلال دمج رؤى من تخصصات متنوعة مثل التمويل والاقتصاد والسلوك التنظيمي، فإنه يقدم منظوراً شاملاً حول كيفية تأثير استراتيجيات إدارة المخاطر على الأداء التنظيمي والاستدامة. ومن الناحية المنهجية، تستخدم الدراسة أساليب بحث صارمة لتحليل فعالية مناهج إدارة المخاطر المختلفة، مما يوفر إطارًا قابلاً للتكرار للدراسات المستقبلية في هذا المجال. في نهاية المطاف، تهدف المساهمات النظرية لهذا البحث إلى إثراء الأدبيات الأكاديمية حول إدارة المخاطر مع إثراء تطوير السياسات وأفضل ممارسات الصناعة لتعزيز استراتيجيات الأعمال المرنة والتكيفية في مشهد عالمي متزايد التعقيد</w:t>
      </w:r>
    </w:p>
    <w:p w14:paraId="7ADEB329" w14:textId="3661813E" w:rsidR="00CA2AA1" w:rsidRPr="00CA2AA1" w:rsidRDefault="00BF55AE" w:rsidP="003F5DA9">
      <w:pPr>
        <w:pStyle w:val="ListParagraph"/>
        <w:numPr>
          <w:ilvl w:val="0"/>
          <w:numId w:val="6"/>
        </w:numPr>
        <w:spacing w:line="360" w:lineRule="auto"/>
        <w:jc w:val="both"/>
        <w:rPr>
          <w:rFonts w:ascii="Simplified Arabic" w:hAnsi="Simplified Arabic"/>
          <w:b/>
          <w:bCs/>
          <w:sz w:val="28"/>
        </w:rPr>
      </w:pPr>
      <w:r w:rsidRPr="00CA2AA1">
        <w:rPr>
          <w:rFonts w:ascii="Simplified Arabic" w:hAnsi="Simplified Arabic"/>
          <w:b/>
          <w:bCs/>
          <w:sz w:val="28"/>
          <w:rtl/>
        </w:rPr>
        <w:t>الأهمية العملية:</w:t>
      </w:r>
    </w:p>
    <w:p w14:paraId="39793B24" w14:textId="3194515D" w:rsidR="00CA2AA1" w:rsidRPr="00900E0B" w:rsidRDefault="00CA2AA1" w:rsidP="002738B2">
      <w:pPr>
        <w:pStyle w:val="ListParagraph"/>
        <w:spacing w:line="360" w:lineRule="auto"/>
        <w:ind w:left="1440"/>
        <w:jc w:val="both"/>
        <w:rPr>
          <w:rFonts w:ascii="Simplified Arabic" w:hAnsi="Simplified Arabic"/>
          <w:sz w:val="28"/>
        </w:rPr>
      </w:pPr>
      <w:r w:rsidRPr="00CA2AA1">
        <w:rPr>
          <w:rFonts w:ascii="Simplified Arabic" w:hAnsi="Simplified Arabic"/>
          <w:sz w:val="28"/>
          <w:rtl/>
        </w:rPr>
        <w:t xml:space="preserve">تحمل هذه الدراسة آثارًا عملية كبيرة من خلال معالجة الجوانب الحاسمة لإدارة المخاطر في منظمات الأعمال. ومن خلال التحقيق التجريبي في تأثير استراتيجيات إدارة المخاطر المختلفة، فإنه يهدف إلى تقديم رؤى قابلة للتنفيذ يمكن أن تعزز المرونة التنظيمية والكفاءة التشغيلية. وتشمل الفوائد العملية تزويد قادة الأعمال بالمعرفة القائمة على الأدلة لاتخاذ قرارات مستنيرة فيما يتعلق باستراتيجيات تخفيف المخاطر، وبالتالي تقليل الخسائر المالية، وتحسين إدارة التكاليف، وضمان الامتثال للمعايير التنظيمية. ويهدف هذا البحث أيضًا إلى تحديد التحديات والعوائق المشتركة التي تواجهها المنظمات في </w:t>
      </w:r>
      <w:r w:rsidRPr="00CA2AA1">
        <w:rPr>
          <w:rFonts w:ascii="Simplified Arabic" w:hAnsi="Simplified Arabic"/>
          <w:sz w:val="28"/>
          <w:rtl/>
        </w:rPr>
        <w:lastRenderedPageBreak/>
        <w:t>تنفيذ ممارسات إدارة المخاطر الفعالة، وتقديم توصيات عملية للتغلب على هذه العقبات وتحسين أطر إدارة المخاطر.</w:t>
      </w:r>
    </w:p>
    <w:p w14:paraId="50F9D8BE" w14:textId="4DB268AA" w:rsidR="00C16E8A" w:rsidRPr="00900E0B" w:rsidRDefault="00725832" w:rsidP="002738B2">
      <w:pPr>
        <w:pStyle w:val="Heading1"/>
        <w:bidi/>
        <w:spacing w:line="360" w:lineRule="auto"/>
        <w:jc w:val="both"/>
        <w:rPr>
          <w:rFonts w:ascii="Simplified Arabic" w:hAnsi="Simplified Arabic"/>
          <w:b/>
          <w:bCs/>
          <w:rtl/>
        </w:rPr>
      </w:pPr>
      <w:bookmarkStart w:id="25" w:name="_Toc170803822"/>
      <w:bookmarkStart w:id="26" w:name="_Toc179653217"/>
      <w:r>
        <w:rPr>
          <w:rFonts w:ascii="Simplified Arabic" w:hAnsi="Simplified Arabic" w:hint="cs"/>
          <w:b/>
          <w:bCs/>
          <w:rtl/>
        </w:rPr>
        <w:t xml:space="preserve">4.1 </w:t>
      </w:r>
      <w:r w:rsidR="001C0C64" w:rsidRPr="00900E0B">
        <w:rPr>
          <w:rFonts w:ascii="Simplified Arabic" w:hAnsi="Simplified Arabic"/>
          <w:b/>
          <w:bCs/>
          <w:rtl/>
        </w:rPr>
        <w:t xml:space="preserve"> </w:t>
      </w:r>
      <w:r w:rsidR="00A74F76" w:rsidRPr="00900E0B">
        <w:rPr>
          <w:rFonts w:ascii="Simplified Arabic" w:hAnsi="Simplified Arabic"/>
          <w:b/>
          <w:bCs/>
          <w:rtl/>
        </w:rPr>
        <w:t>أهداف الدراسة</w:t>
      </w:r>
      <w:r w:rsidR="009125CE" w:rsidRPr="00900E0B">
        <w:rPr>
          <w:rFonts w:ascii="Simplified Arabic" w:hAnsi="Simplified Arabic"/>
          <w:b/>
          <w:bCs/>
          <w:rtl/>
        </w:rPr>
        <w:t>:</w:t>
      </w:r>
      <w:bookmarkEnd w:id="25"/>
      <w:bookmarkEnd w:id="26"/>
    </w:p>
    <w:p w14:paraId="63CAF0A3" w14:textId="46CC989C" w:rsidR="00561960" w:rsidRPr="00900E0B" w:rsidRDefault="00561960" w:rsidP="00C67BCA">
      <w:pPr>
        <w:spacing w:line="360" w:lineRule="auto"/>
        <w:jc w:val="both"/>
        <w:rPr>
          <w:rFonts w:ascii="Simplified Arabic" w:hAnsi="Simplified Arabic"/>
          <w:sz w:val="28"/>
          <w:rtl/>
        </w:rPr>
      </w:pPr>
      <w:r w:rsidRPr="00900E0B">
        <w:rPr>
          <w:rFonts w:ascii="Simplified Arabic" w:hAnsi="Simplified Arabic"/>
          <w:sz w:val="28"/>
          <w:rtl/>
        </w:rPr>
        <w:t>يتمثل الهدف الرئيس لهذه الدراسة في معرفة "</w:t>
      </w:r>
      <w:r w:rsidR="00CA2AA1">
        <w:rPr>
          <w:rFonts w:ascii="Simplified Arabic" w:hAnsi="Simplified Arabic" w:hint="cs"/>
          <w:sz w:val="28"/>
          <w:rtl/>
        </w:rPr>
        <w:t xml:space="preserve"> أثر </w:t>
      </w:r>
      <w:r w:rsidR="00C67BCA">
        <w:rPr>
          <w:rFonts w:ascii="Simplified Arabic" w:hAnsi="Simplified Arabic" w:hint="cs"/>
          <w:sz w:val="28"/>
          <w:rtl/>
        </w:rPr>
        <w:t xml:space="preserve">تطبيق </w:t>
      </w:r>
      <w:r w:rsidR="00CA2AA1">
        <w:rPr>
          <w:rFonts w:ascii="Simplified Arabic" w:hAnsi="Simplified Arabic" w:hint="cs"/>
          <w:sz w:val="28"/>
          <w:rtl/>
        </w:rPr>
        <w:t xml:space="preserve">استراتيجيات إدارة </w:t>
      </w:r>
      <w:r w:rsidR="00132AB8">
        <w:rPr>
          <w:rFonts w:ascii="Simplified Arabic" w:hAnsi="Simplified Arabic" w:hint="cs"/>
          <w:sz w:val="28"/>
          <w:rtl/>
        </w:rPr>
        <w:t>المخاطر</w:t>
      </w:r>
      <w:r w:rsidR="00CA2AA1">
        <w:rPr>
          <w:rFonts w:ascii="Simplified Arabic" w:hAnsi="Simplified Arabic" w:hint="cs"/>
          <w:sz w:val="28"/>
          <w:rtl/>
        </w:rPr>
        <w:t xml:space="preserve"> على </w:t>
      </w:r>
      <w:r w:rsidR="00C67BCA">
        <w:rPr>
          <w:rFonts w:ascii="Simplified Arabic" w:hAnsi="Simplified Arabic" w:hint="cs"/>
          <w:sz w:val="28"/>
          <w:rtl/>
        </w:rPr>
        <w:t>تحقيق المرونة التنظيمية- تحسين الأداء المالي- القدرة على التكيف لدى</w:t>
      </w:r>
      <w:r w:rsidR="00CA2AA1">
        <w:rPr>
          <w:rFonts w:ascii="Simplified Arabic" w:hAnsi="Simplified Arabic" w:hint="cs"/>
          <w:sz w:val="28"/>
          <w:rtl/>
        </w:rPr>
        <w:t xml:space="preserve"> </w:t>
      </w:r>
      <w:r w:rsidR="00132AB8">
        <w:rPr>
          <w:rFonts w:ascii="Simplified Arabic" w:hAnsi="Simplified Arabic" w:hint="cs"/>
          <w:sz w:val="28"/>
          <w:rtl/>
        </w:rPr>
        <w:t>الشركة السعودية للكهرباء</w:t>
      </w:r>
      <w:r w:rsidRPr="00900E0B">
        <w:rPr>
          <w:rFonts w:ascii="Simplified Arabic" w:hAnsi="Simplified Arabic"/>
          <w:sz w:val="28"/>
          <w:rtl/>
        </w:rPr>
        <w:t xml:space="preserve">" ويندرج من الهدف الرئيس أهداف فرعية وهي على النحو التالي: </w:t>
      </w:r>
    </w:p>
    <w:p w14:paraId="41EC1BA5" w14:textId="2CCD5100" w:rsidR="00CA2AA1" w:rsidRPr="00CA2AA1" w:rsidRDefault="00561960" w:rsidP="003F5DA9">
      <w:pPr>
        <w:pStyle w:val="ListParagraph"/>
        <w:numPr>
          <w:ilvl w:val="0"/>
          <w:numId w:val="7"/>
        </w:numPr>
        <w:spacing w:line="360" w:lineRule="auto"/>
        <w:jc w:val="both"/>
        <w:rPr>
          <w:rFonts w:ascii="Simplified Arabic" w:hAnsi="Simplified Arabic"/>
          <w:sz w:val="28"/>
        </w:rPr>
      </w:pPr>
      <w:r w:rsidRPr="00900E0B">
        <w:rPr>
          <w:rFonts w:ascii="Simplified Arabic" w:hAnsi="Simplified Arabic"/>
          <w:sz w:val="28"/>
          <w:rtl/>
        </w:rPr>
        <w:t xml:space="preserve"> </w:t>
      </w:r>
      <w:r w:rsidR="00C67BCA">
        <w:rPr>
          <w:rFonts w:ascii="Simplified Arabic" w:hAnsi="Simplified Arabic" w:hint="cs"/>
          <w:sz w:val="28"/>
          <w:rtl/>
        </w:rPr>
        <w:t xml:space="preserve">معرفة أثر تطبيق استراتيجيات إدارة المخاطر على تحقيق المرونة التنظيمية </w:t>
      </w:r>
      <w:r w:rsidR="00785FE2">
        <w:rPr>
          <w:rFonts w:ascii="Simplified Arabic" w:hAnsi="Simplified Arabic" w:hint="cs"/>
          <w:sz w:val="28"/>
          <w:rtl/>
        </w:rPr>
        <w:t>في الشركة السعودية للكهرباء</w:t>
      </w:r>
      <w:r w:rsidR="00CA2AA1" w:rsidRPr="00CA2AA1">
        <w:rPr>
          <w:rFonts w:ascii="Simplified Arabic" w:hAnsi="Simplified Arabic"/>
          <w:sz w:val="28"/>
          <w:rtl/>
        </w:rPr>
        <w:t>.</w:t>
      </w:r>
    </w:p>
    <w:p w14:paraId="19ED706C" w14:textId="743767E1" w:rsidR="00CA2AA1" w:rsidRPr="00CA2AA1" w:rsidRDefault="00785FE2" w:rsidP="003F5DA9">
      <w:pPr>
        <w:pStyle w:val="ListParagraph"/>
        <w:numPr>
          <w:ilvl w:val="0"/>
          <w:numId w:val="7"/>
        </w:numPr>
        <w:spacing w:line="360" w:lineRule="auto"/>
        <w:jc w:val="both"/>
        <w:rPr>
          <w:rFonts w:ascii="Simplified Arabic" w:hAnsi="Simplified Arabic"/>
          <w:sz w:val="28"/>
        </w:rPr>
      </w:pPr>
      <w:r>
        <w:rPr>
          <w:rFonts w:ascii="Simplified Arabic" w:hAnsi="Simplified Arabic" w:hint="cs"/>
          <w:sz w:val="28"/>
          <w:rtl/>
        </w:rPr>
        <w:t>معرفة اثر تطبيق استراتيجيات إدارة المخاطر على تحسين الأداء المالي للشركة السعودية للكهرباء</w:t>
      </w:r>
      <w:r w:rsidR="00CA2AA1" w:rsidRPr="00CA2AA1">
        <w:rPr>
          <w:rFonts w:ascii="Simplified Arabic" w:hAnsi="Simplified Arabic"/>
          <w:sz w:val="28"/>
          <w:rtl/>
        </w:rPr>
        <w:t>.</w:t>
      </w:r>
    </w:p>
    <w:p w14:paraId="705BA095" w14:textId="4796487B" w:rsidR="00525550" w:rsidRDefault="00785FE2" w:rsidP="003F5DA9">
      <w:pPr>
        <w:pStyle w:val="ListParagraph"/>
        <w:numPr>
          <w:ilvl w:val="0"/>
          <w:numId w:val="7"/>
        </w:numPr>
        <w:spacing w:line="360" w:lineRule="auto"/>
        <w:jc w:val="both"/>
        <w:rPr>
          <w:rFonts w:ascii="Simplified Arabic" w:hAnsi="Simplified Arabic"/>
          <w:sz w:val="28"/>
        </w:rPr>
      </w:pPr>
      <w:r>
        <w:rPr>
          <w:rFonts w:ascii="Simplified Arabic" w:hAnsi="Simplified Arabic" w:hint="cs"/>
          <w:sz w:val="28"/>
          <w:rtl/>
        </w:rPr>
        <w:t>معرفة اثر تطبيق استراتيجيات إدارة المخاطر</w:t>
      </w:r>
      <w:r w:rsidR="00122CA9">
        <w:rPr>
          <w:rFonts w:ascii="Simplified Arabic" w:hAnsi="Simplified Arabic" w:hint="cs"/>
          <w:sz w:val="28"/>
          <w:rtl/>
        </w:rPr>
        <w:t xml:space="preserve"> في تحقيق القدرة على التك</w:t>
      </w:r>
      <w:r w:rsidR="00681D1F">
        <w:rPr>
          <w:rFonts w:ascii="Simplified Arabic" w:hAnsi="Simplified Arabic" w:hint="cs"/>
          <w:sz w:val="28"/>
          <w:rtl/>
        </w:rPr>
        <w:t>يف لدى الشركة السعودية للكهرباء.</w:t>
      </w:r>
    </w:p>
    <w:p w14:paraId="57DDA537" w14:textId="775D5857" w:rsidR="00CA2AA1" w:rsidRDefault="00725832" w:rsidP="002738B2">
      <w:pPr>
        <w:pStyle w:val="Heading1"/>
        <w:bidi/>
        <w:spacing w:line="360" w:lineRule="auto"/>
        <w:jc w:val="both"/>
        <w:rPr>
          <w:rFonts w:ascii="Simplified Arabic" w:hAnsi="Simplified Arabic"/>
          <w:b/>
          <w:bCs/>
          <w:rtl/>
        </w:rPr>
      </w:pPr>
      <w:bookmarkStart w:id="27" w:name="_Toc170803823"/>
      <w:bookmarkStart w:id="28" w:name="_Toc179653218"/>
      <w:r>
        <w:rPr>
          <w:rFonts w:ascii="Simplified Arabic" w:hAnsi="Simplified Arabic" w:hint="cs"/>
          <w:b/>
          <w:bCs/>
          <w:rtl/>
        </w:rPr>
        <w:t xml:space="preserve">5.1 </w:t>
      </w:r>
      <w:r w:rsidR="00D22171" w:rsidRPr="00900E0B">
        <w:rPr>
          <w:rFonts w:ascii="Simplified Arabic" w:hAnsi="Simplified Arabic"/>
          <w:b/>
          <w:bCs/>
          <w:rtl/>
        </w:rPr>
        <w:t>تساؤلات الدراسة</w:t>
      </w:r>
      <w:r w:rsidR="0074650A" w:rsidRPr="00900E0B">
        <w:rPr>
          <w:rFonts w:ascii="Simplified Arabic" w:hAnsi="Simplified Arabic"/>
          <w:b/>
          <w:bCs/>
          <w:rtl/>
        </w:rPr>
        <w:t>:</w:t>
      </w:r>
      <w:bookmarkEnd w:id="27"/>
      <w:bookmarkEnd w:id="28"/>
    </w:p>
    <w:p w14:paraId="0F3AA023" w14:textId="103B8EB0" w:rsidR="0074650A" w:rsidRPr="00CA2AA1" w:rsidRDefault="0074650A" w:rsidP="002738B2">
      <w:pPr>
        <w:pStyle w:val="Heading1"/>
        <w:bidi/>
        <w:spacing w:line="360" w:lineRule="auto"/>
        <w:jc w:val="both"/>
        <w:rPr>
          <w:rFonts w:ascii="Simplified Arabic" w:hAnsi="Simplified Arabic"/>
          <w:b/>
          <w:bCs/>
          <w:rtl/>
        </w:rPr>
      </w:pPr>
      <w:bookmarkStart w:id="29" w:name="_Toc179653219"/>
      <w:r w:rsidRPr="00900E0B">
        <w:rPr>
          <w:rFonts w:ascii="Simplified Arabic" w:hAnsi="Simplified Arabic"/>
          <w:b/>
          <w:bCs/>
          <w:sz w:val="28"/>
          <w:szCs w:val="28"/>
          <w:rtl/>
        </w:rPr>
        <w:t>تتمثل مشكلة الدراسة في الإجابة عن سؤال الرئيسي:</w:t>
      </w:r>
      <w:bookmarkEnd w:id="29"/>
      <w:r w:rsidR="00CA2AA1">
        <w:rPr>
          <w:rFonts w:ascii="Simplified Arabic" w:hAnsi="Simplified Arabic" w:hint="cs"/>
          <w:b/>
          <w:bCs/>
          <w:sz w:val="28"/>
          <w:szCs w:val="28"/>
          <w:rtl/>
        </w:rPr>
        <w:t xml:space="preserve"> </w:t>
      </w:r>
    </w:p>
    <w:p w14:paraId="75B445FC" w14:textId="024272C8" w:rsidR="001D7732" w:rsidRPr="001D7732" w:rsidRDefault="001D7732" w:rsidP="00C67BCA">
      <w:pPr>
        <w:spacing w:line="360" w:lineRule="auto"/>
        <w:jc w:val="both"/>
        <w:rPr>
          <w:rFonts w:ascii="Simplified Arabic" w:hAnsi="Simplified Arabic"/>
          <w:sz w:val="28"/>
        </w:rPr>
      </w:pPr>
      <w:r w:rsidRPr="001D7732">
        <w:rPr>
          <w:rFonts w:ascii="Simplified Arabic" w:hAnsi="Simplified Arabic" w:hint="cs"/>
          <w:sz w:val="28"/>
          <w:rtl/>
        </w:rPr>
        <w:t xml:space="preserve">ما أثر </w:t>
      </w:r>
      <w:r w:rsidRPr="001D7732">
        <w:rPr>
          <w:rFonts w:ascii="Simplified Arabic" w:hAnsi="Simplified Arabic"/>
          <w:sz w:val="28"/>
          <w:rtl/>
        </w:rPr>
        <w:t>تطبيق استراتيجيات إدارة المخاطر</w:t>
      </w:r>
      <w:r>
        <w:rPr>
          <w:rFonts w:ascii="Simplified Arabic" w:hAnsi="Simplified Arabic" w:hint="cs"/>
          <w:sz w:val="28"/>
          <w:rtl/>
        </w:rPr>
        <w:t xml:space="preserve"> </w:t>
      </w:r>
      <w:r w:rsidR="00C67BCA">
        <w:rPr>
          <w:rFonts w:ascii="Simplified Arabic" w:hAnsi="Simplified Arabic" w:hint="cs"/>
          <w:sz w:val="28"/>
          <w:rtl/>
        </w:rPr>
        <w:t>على</w:t>
      </w:r>
      <w:r w:rsidR="007F0FCB">
        <w:rPr>
          <w:rFonts w:ascii="Simplified Arabic" w:hAnsi="Simplified Arabic"/>
          <w:sz w:val="28"/>
        </w:rPr>
        <w:t xml:space="preserve"> </w:t>
      </w:r>
      <w:r w:rsidR="007F0FCB">
        <w:rPr>
          <w:rFonts w:ascii="Simplified Arabic" w:hAnsi="Simplified Arabic" w:hint="cs"/>
          <w:sz w:val="28"/>
          <w:rtl/>
          <w:lang w:bidi="ar-EG"/>
        </w:rPr>
        <w:t xml:space="preserve">تحسين الأداء بأبعاده المتمثلة في </w:t>
      </w:r>
      <w:r w:rsidR="00C67BCA">
        <w:rPr>
          <w:rFonts w:ascii="Simplified Arabic" w:hAnsi="Simplified Arabic" w:hint="cs"/>
          <w:sz w:val="28"/>
          <w:rtl/>
        </w:rPr>
        <w:t xml:space="preserve"> </w:t>
      </w:r>
      <w:r>
        <w:rPr>
          <w:rFonts w:ascii="Simplified Arabic" w:hAnsi="Simplified Arabic" w:hint="cs"/>
          <w:sz w:val="28"/>
          <w:rtl/>
        </w:rPr>
        <w:t>( تحقيق المرونة التنظيمية- تحسين الأداء المالي- القدرة على التكيف)</w:t>
      </w:r>
      <w:r w:rsidRPr="001D7732">
        <w:rPr>
          <w:rFonts w:ascii="Simplified Arabic" w:hAnsi="Simplified Arabic"/>
          <w:sz w:val="28"/>
          <w:rtl/>
        </w:rPr>
        <w:t xml:space="preserve"> </w:t>
      </w:r>
      <w:r w:rsidR="00C67BCA">
        <w:rPr>
          <w:rFonts w:ascii="Simplified Arabic" w:hAnsi="Simplified Arabic" w:hint="cs"/>
          <w:sz w:val="28"/>
          <w:rtl/>
        </w:rPr>
        <w:t xml:space="preserve">لدى </w:t>
      </w:r>
      <w:r w:rsidRPr="001D7732">
        <w:rPr>
          <w:rFonts w:ascii="Simplified Arabic" w:hAnsi="Simplified Arabic" w:hint="cs"/>
          <w:sz w:val="28"/>
          <w:rtl/>
        </w:rPr>
        <w:t xml:space="preserve">الشركة السعودية للكهرباء؟ </w:t>
      </w:r>
    </w:p>
    <w:p w14:paraId="284FF705" w14:textId="74116303" w:rsidR="0074650A" w:rsidRPr="00900E0B" w:rsidRDefault="0074650A" w:rsidP="002738B2">
      <w:pPr>
        <w:spacing w:line="360" w:lineRule="auto"/>
        <w:jc w:val="both"/>
        <w:rPr>
          <w:rFonts w:ascii="Simplified Arabic" w:hAnsi="Simplified Arabic"/>
          <w:b/>
          <w:bCs/>
          <w:sz w:val="28"/>
          <w:rtl/>
        </w:rPr>
      </w:pPr>
      <w:r w:rsidRPr="00900E0B">
        <w:rPr>
          <w:rFonts w:ascii="Simplified Arabic" w:hAnsi="Simplified Arabic"/>
          <w:b/>
          <w:bCs/>
          <w:sz w:val="28"/>
          <w:rtl/>
        </w:rPr>
        <w:t>وينبثق من السؤال الرئيسي عدة أسئلة فرعية على النحو التالي:</w:t>
      </w:r>
    </w:p>
    <w:p w14:paraId="513195B6" w14:textId="5FD61A6C" w:rsidR="00692AE2" w:rsidRDefault="00837F45" w:rsidP="003F5DA9">
      <w:pPr>
        <w:pStyle w:val="ListParagraph"/>
        <w:numPr>
          <w:ilvl w:val="0"/>
          <w:numId w:val="8"/>
        </w:numPr>
        <w:spacing w:line="360" w:lineRule="auto"/>
        <w:jc w:val="both"/>
        <w:rPr>
          <w:rFonts w:ascii="Simplified Arabic" w:hAnsi="Simplified Arabic"/>
          <w:sz w:val="28"/>
        </w:rPr>
      </w:pPr>
      <w:r>
        <w:rPr>
          <w:rFonts w:ascii="Simplified Arabic" w:hAnsi="Simplified Arabic" w:hint="cs"/>
          <w:sz w:val="28"/>
          <w:rtl/>
        </w:rPr>
        <w:lastRenderedPageBreak/>
        <w:t xml:space="preserve">ما </w:t>
      </w:r>
      <w:r w:rsidR="006328F4">
        <w:rPr>
          <w:rFonts w:ascii="Simplified Arabic" w:hAnsi="Simplified Arabic" w:hint="cs"/>
          <w:sz w:val="28"/>
          <w:rtl/>
        </w:rPr>
        <w:t>اثر تطبيق استراتيجيات</w:t>
      </w:r>
      <w:r>
        <w:rPr>
          <w:rFonts w:ascii="Simplified Arabic" w:hAnsi="Simplified Arabic" w:hint="cs"/>
          <w:sz w:val="28"/>
          <w:rtl/>
        </w:rPr>
        <w:t xml:space="preserve"> ادارة المخ</w:t>
      </w:r>
      <w:r w:rsidR="006328F4">
        <w:rPr>
          <w:rFonts w:ascii="Simplified Arabic" w:hAnsi="Simplified Arabic" w:hint="cs"/>
          <w:sz w:val="28"/>
          <w:rtl/>
        </w:rPr>
        <w:t xml:space="preserve">اطر على تحقيق المرونة التنظيمية </w:t>
      </w:r>
      <w:r w:rsidR="00692AE2">
        <w:rPr>
          <w:rFonts w:ascii="Simplified Arabic" w:hAnsi="Simplified Arabic" w:hint="cs"/>
          <w:sz w:val="28"/>
          <w:rtl/>
        </w:rPr>
        <w:t xml:space="preserve">لدى </w:t>
      </w:r>
      <w:r w:rsidR="001D7732">
        <w:rPr>
          <w:rFonts w:ascii="Simplified Arabic" w:hAnsi="Simplified Arabic" w:hint="cs"/>
          <w:sz w:val="28"/>
          <w:rtl/>
        </w:rPr>
        <w:t>الشركة السعودية للكهرباء</w:t>
      </w:r>
      <w:r w:rsidR="00692AE2">
        <w:rPr>
          <w:rFonts w:ascii="Simplified Arabic" w:hAnsi="Simplified Arabic" w:hint="cs"/>
          <w:sz w:val="28"/>
          <w:rtl/>
        </w:rPr>
        <w:t>؟</w:t>
      </w:r>
    </w:p>
    <w:p w14:paraId="33C08424" w14:textId="6FA0E06B" w:rsidR="006328F4" w:rsidRDefault="006328F4" w:rsidP="003F5DA9">
      <w:pPr>
        <w:pStyle w:val="ListParagraph"/>
        <w:numPr>
          <w:ilvl w:val="0"/>
          <w:numId w:val="8"/>
        </w:numPr>
        <w:spacing w:line="360" w:lineRule="auto"/>
        <w:jc w:val="both"/>
        <w:rPr>
          <w:rFonts w:ascii="Simplified Arabic" w:hAnsi="Simplified Arabic"/>
          <w:sz w:val="28"/>
        </w:rPr>
      </w:pPr>
      <w:r w:rsidRPr="006328F4">
        <w:rPr>
          <w:rFonts w:ascii="Simplified Arabic" w:hAnsi="Simplified Arabic" w:hint="cs"/>
          <w:sz w:val="28"/>
          <w:rtl/>
        </w:rPr>
        <w:t xml:space="preserve">ما اثر تطبيق استراتيجيات ادارة المخاطر </w:t>
      </w:r>
      <w:r>
        <w:rPr>
          <w:rFonts w:ascii="Simplified Arabic" w:hAnsi="Simplified Arabic" w:hint="cs"/>
          <w:sz w:val="28"/>
          <w:rtl/>
        </w:rPr>
        <w:t xml:space="preserve">على تحسين الأداء المالي </w:t>
      </w:r>
      <w:r w:rsidRPr="006328F4">
        <w:rPr>
          <w:rFonts w:ascii="Simplified Arabic" w:hAnsi="Simplified Arabic" w:hint="cs"/>
          <w:sz w:val="28"/>
          <w:rtl/>
        </w:rPr>
        <w:t>لدى الشركة السعودية للكهرباء</w:t>
      </w:r>
      <w:r>
        <w:rPr>
          <w:rFonts w:ascii="Simplified Arabic" w:hAnsi="Simplified Arabic" w:hint="cs"/>
          <w:sz w:val="28"/>
          <w:rtl/>
        </w:rPr>
        <w:t>؟</w:t>
      </w:r>
    </w:p>
    <w:p w14:paraId="09CE4D21" w14:textId="3D81A802" w:rsidR="006328F4" w:rsidRDefault="006328F4" w:rsidP="003F5DA9">
      <w:pPr>
        <w:pStyle w:val="ListParagraph"/>
        <w:numPr>
          <w:ilvl w:val="0"/>
          <w:numId w:val="8"/>
        </w:numPr>
        <w:spacing w:line="360" w:lineRule="auto"/>
        <w:jc w:val="both"/>
        <w:rPr>
          <w:rFonts w:ascii="Simplified Arabic" w:hAnsi="Simplified Arabic"/>
          <w:sz w:val="28"/>
        </w:rPr>
      </w:pPr>
      <w:r w:rsidRPr="006328F4">
        <w:rPr>
          <w:rFonts w:ascii="Simplified Arabic" w:hAnsi="Simplified Arabic" w:hint="cs"/>
          <w:sz w:val="28"/>
          <w:rtl/>
        </w:rPr>
        <w:t xml:space="preserve">ما اثر تطبيق استراتيجيات ادارة المخاطر على </w:t>
      </w:r>
      <w:r>
        <w:rPr>
          <w:rFonts w:ascii="Simplified Arabic" w:hAnsi="Simplified Arabic" w:hint="cs"/>
          <w:sz w:val="28"/>
          <w:rtl/>
        </w:rPr>
        <w:t xml:space="preserve">تحقيق القدرة على التكيف </w:t>
      </w:r>
      <w:r w:rsidRPr="006328F4">
        <w:rPr>
          <w:rFonts w:ascii="Simplified Arabic" w:hAnsi="Simplified Arabic" w:hint="cs"/>
          <w:sz w:val="28"/>
          <w:rtl/>
        </w:rPr>
        <w:t>لدى الشركة السعودية للكهرباء</w:t>
      </w:r>
      <w:r>
        <w:rPr>
          <w:rFonts w:ascii="Simplified Arabic" w:hAnsi="Simplified Arabic" w:hint="cs"/>
          <w:sz w:val="28"/>
          <w:rtl/>
        </w:rPr>
        <w:t>؟</w:t>
      </w:r>
    </w:p>
    <w:p w14:paraId="69AB6FCF" w14:textId="1795DDDA" w:rsidR="00C16E8A" w:rsidRPr="00900E0B" w:rsidRDefault="00725832" w:rsidP="002738B2">
      <w:pPr>
        <w:pStyle w:val="Heading1"/>
        <w:bidi/>
        <w:spacing w:line="360" w:lineRule="auto"/>
        <w:jc w:val="both"/>
        <w:rPr>
          <w:rFonts w:ascii="Simplified Arabic" w:hAnsi="Simplified Arabic"/>
          <w:b/>
          <w:bCs/>
          <w:rtl/>
        </w:rPr>
      </w:pPr>
      <w:bookmarkStart w:id="30" w:name="_Toc170803824"/>
      <w:bookmarkStart w:id="31" w:name="_Toc179653220"/>
      <w:r>
        <w:rPr>
          <w:rFonts w:ascii="Simplified Arabic" w:hAnsi="Simplified Arabic" w:hint="cs"/>
          <w:b/>
          <w:bCs/>
          <w:rtl/>
        </w:rPr>
        <w:t xml:space="preserve">6.1 </w:t>
      </w:r>
      <w:r w:rsidR="001C0C64" w:rsidRPr="00900E0B">
        <w:rPr>
          <w:rFonts w:ascii="Simplified Arabic" w:hAnsi="Simplified Arabic"/>
          <w:b/>
          <w:bCs/>
          <w:rtl/>
        </w:rPr>
        <w:t xml:space="preserve"> </w:t>
      </w:r>
      <w:r w:rsidR="00A74F76" w:rsidRPr="00900E0B">
        <w:rPr>
          <w:rFonts w:ascii="Simplified Arabic" w:hAnsi="Simplified Arabic"/>
          <w:b/>
          <w:bCs/>
          <w:rtl/>
        </w:rPr>
        <w:t>فروض الدراسة:</w:t>
      </w:r>
      <w:bookmarkEnd w:id="30"/>
      <w:bookmarkEnd w:id="31"/>
    </w:p>
    <w:p w14:paraId="2C796997" w14:textId="3515A528" w:rsidR="00692AE2" w:rsidRDefault="00FB1CF8" w:rsidP="00A95FEE">
      <w:pPr>
        <w:spacing w:line="360" w:lineRule="auto"/>
        <w:jc w:val="both"/>
        <w:rPr>
          <w:rFonts w:ascii="Simplified Arabic" w:hAnsi="Simplified Arabic"/>
          <w:sz w:val="28"/>
          <w:rtl/>
        </w:rPr>
      </w:pPr>
      <w:r w:rsidRPr="00900E0B">
        <w:rPr>
          <w:rFonts w:ascii="Simplified Arabic" w:hAnsi="Simplified Arabic"/>
          <w:b/>
          <w:bCs/>
          <w:sz w:val="28"/>
          <w:rtl/>
        </w:rPr>
        <w:t>الفرضية الرئيسية للدراسة</w:t>
      </w:r>
      <w:r w:rsidRPr="00900E0B">
        <w:rPr>
          <w:rFonts w:ascii="Simplified Arabic" w:hAnsi="Simplified Arabic"/>
          <w:sz w:val="28"/>
          <w:rtl/>
        </w:rPr>
        <w:t xml:space="preserve">: </w:t>
      </w:r>
      <w:r w:rsidR="00692AE2" w:rsidRPr="00692AE2">
        <w:rPr>
          <w:rFonts w:ascii="Simplified Arabic" w:hAnsi="Simplified Arabic"/>
          <w:sz w:val="28"/>
          <w:rtl/>
        </w:rPr>
        <w:t xml:space="preserve">توجد علاقة ذات دلالة إحصائية بين </w:t>
      </w:r>
      <w:proofErr w:type="spellStart"/>
      <w:r w:rsidR="00692AE2" w:rsidRPr="00692AE2">
        <w:rPr>
          <w:rFonts w:ascii="Simplified Arabic" w:hAnsi="Simplified Arabic"/>
          <w:sz w:val="28"/>
          <w:rtl/>
        </w:rPr>
        <w:t>ت</w:t>
      </w:r>
      <w:r w:rsidR="00692AE2">
        <w:rPr>
          <w:rFonts w:ascii="Simplified Arabic" w:hAnsi="Simplified Arabic" w:hint="cs"/>
          <w:sz w:val="28"/>
          <w:rtl/>
        </w:rPr>
        <w:t>تنفيذ</w:t>
      </w:r>
      <w:proofErr w:type="spellEnd"/>
      <w:r w:rsidR="00692AE2">
        <w:rPr>
          <w:rFonts w:ascii="Simplified Arabic" w:hAnsi="Simplified Arabic" w:hint="cs"/>
          <w:sz w:val="28"/>
          <w:rtl/>
        </w:rPr>
        <w:t xml:space="preserve"> استراتيجيات إدارة المخاطر و تحقيق المرونة التنظيمية و تحسين </w:t>
      </w:r>
      <w:proofErr w:type="spellStart"/>
      <w:r w:rsidR="00692AE2">
        <w:rPr>
          <w:rFonts w:ascii="Simplified Arabic" w:hAnsi="Simplified Arabic" w:hint="cs"/>
          <w:sz w:val="28"/>
          <w:rtl/>
        </w:rPr>
        <w:t>الآداء</w:t>
      </w:r>
      <w:proofErr w:type="spellEnd"/>
      <w:r w:rsidR="00692AE2">
        <w:rPr>
          <w:rFonts w:ascii="Simplified Arabic" w:hAnsi="Simplified Arabic" w:hint="cs"/>
          <w:sz w:val="28"/>
          <w:rtl/>
        </w:rPr>
        <w:t xml:space="preserve"> المالي و القدرة على التكيف.</w:t>
      </w:r>
    </w:p>
    <w:p w14:paraId="1D18B821" w14:textId="7057239D" w:rsidR="00FB1CF8" w:rsidRPr="00900E0B" w:rsidRDefault="00FB1CF8" w:rsidP="002738B2">
      <w:pPr>
        <w:spacing w:line="360" w:lineRule="auto"/>
        <w:jc w:val="both"/>
        <w:rPr>
          <w:rFonts w:ascii="Simplified Arabic" w:hAnsi="Simplified Arabic"/>
          <w:b/>
          <w:bCs/>
          <w:sz w:val="28"/>
          <w:rtl/>
        </w:rPr>
      </w:pPr>
      <w:r w:rsidRPr="00900E0B">
        <w:rPr>
          <w:rFonts w:ascii="Simplified Arabic" w:hAnsi="Simplified Arabic"/>
          <w:b/>
          <w:bCs/>
          <w:sz w:val="28"/>
          <w:rtl/>
        </w:rPr>
        <w:t>ويتفرع من هذه الفرضية الرئيسية عدة فرضيات فرعية على النحو التالي:</w:t>
      </w:r>
    </w:p>
    <w:p w14:paraId="59FE35EB" w14:textId="1C990305" w:rsidR="00FB1CF8" w:rsidRPr="00900E0B" w:rsidRDefault="00FB1CF8" w:rsidP="00A95FEE">
      <w:pPr>
        <w:pStyle w:val="ListParagraph"/>
        <w:numPr>
          <w:ilvl w:val="0"/>
          <w:numId w:val="9"/>
        </w:numPr>
        <w:spacing w:line="360" w:lineRule="auto"/>
        <w:jc w:val="both"/>
        <w:rPr>
          <w:rFonts w:ascii="Simplified Arabic" w:hAnsi="Simplified Arabic"/>
          <w:b/>
          <w:bCs/>
          <w:sz w:val="28"/>
        </w:rPr>
      </w:pPr>
      <w:r w:rsidRPr="00900E0B">
        <w:rPr>
          <w:rFonts w:ascii="Simplified Arabic" w:hAnsi="Simplified Arabic"/>
          <w:b/>
          <w:bCs/>
          <w:sz w:val="28"/>
          <w:rtl/>
        </w:rPr>
        <w:t xml:space="preserve">الفرضية الفرعية الأولي: </w:t>
      </w:r>
      <w:r w:rsidR="00692AE2" w:rsidRPr="00692AE2">
        <w:rPr>
          <w:rFonts w:ascii="Simplified Arabic" w:hAnsi="Simplified Arabic" w:hint="cs"/>
          <w:sz w:val="28"/>
          <w:rtl/>
        </w:rPr>
        <w:t>يوجد</w:t>
      </w:r>
      <w:r w:rsidR="001D7732">
        <w:rPr>
          <w:rFonts w:ascii="Simplified Arabic" w:hAnsi="Simplified Arabic" w:hint="cs"/>
          <w:sz w:val="28"/>
          <w:rtl/>
        </w:rPr>
        <w:t xml:space="preserve"> علاقة ذات </w:t>
      </w:r>
      <w:r w:rsidR="00692AE2" w:rsidRPr="00692AE2">
        <w:rPr>
          <w:rFonts w:ascii="Simplified Arabic" w:hAnsi="Simplified Arabic" w:hint="cs"/>
          <w:sz w:val="28"/>
          <w:rtl/>
        </w:rPr>
        <w:t>دلالة إحصائية بين تنفيذ استراتيجيات إدارة المخاطر و تحقي</w:t>
      </w:r>
      <w:r w:rsidR="00C67BCA">
        <w:rPr>
          <w:rFonts w:ascii="Simplified Arabic" w:hAnsi="Simplified Arabic" w:hint="cs"/>
          <w:sz w:val="28"/>
          <w:rtl/>
        </w:rPr>
        <w:t>ق المرونة التنظيمية.</w:t>
      </w:r>
    </w:p>
    <w:p w14:paraId="23434C7B" w14:textId="14EE7F5E" w:rsidR="00FB1CF8" w:rsidRPr="00900E0B" w:rsidRDefault="00FB1CF8" w:rsidP="00A95FEE">
      <w:pPr>
        <w:pStyle w:val="ListParagraph"/>
        <w:numPr>
          <w:ilvl w:val="0"/>
          <w:numId w:val="9"/>
        </w:numPr>
        <w:spacing w:line="360" w:lineRule="auto"/>
        <w:jc w:val="both"/>
        <w:rPr>
          <w:rFonts w:ascii="Simplified Arabic" w:hAnsi="Simplified Arabic"/>
          <w:sz w:val="28"/>
        </w:rPr>
      </w:pPr>
      <w:r w:rsidRPr="00900E0B">
        <w:rPr>
          <w:rFonts w:ascii="Simplified Arabic" w:hAnsi="Simplified Arabic"/>
          <w:b/>
          <w:bCs/>
          <w:sz w:val="28"/>
          <w:rtl/>
        </w:rPr>
        <w:t xml:space="preserve">الفرضية الفرعية الثانية: </w:t>
      </w:r>
      <w:r w:rsidR="00692AE2" w:rsidRPr="00692AE2">
        <w:rPr>
          <w:rFonts w:ascii="Simplified Arabic" w:hAnsi="Simplified Arabic"/>
          <w:sz w:val="28"/>
          <w:rtl/>
        </w:rPr>
        <w:t xml:space="preserve">يوجد </w:t>
      </w:r>
      <w:r w:rsidR="001D7732">
        <w:rPr>
          <w:rFonts w:ascii="Simplified Arabic" w:hAnsi="Simplified Arabic" w:hint="cs"/>
          <w:sz w:val="28"/>
          <w:rtl/>
        </w:rPr>
        <w:t>علاقة ذات</w:t>
      </w:r>
      <w:r w:rsidR="00692AE2" w:rsidRPr="00692AE2">
        <w:rPr>
          <w:rFonts w:ascii="Simplified Arabic" w:hAnsi="Simplified Arabic"/>
          <w:sz w:val="28"/>
          <w:rtl/>
        </w:rPr>
        <w:t xml:space="preserve"> دلالة إحصائية بين تنفيذ استراتيجيات إدارة المخاطر و </w:t>
      </w:r>
      <w:r w:rsidR="00692AE2" w:rsidRPr="00692AE2">
        <w:rPr>
          <w:rFonts w:ascii="Simplified Arabic" w:hAnsi="Simplified Arabic" w:hint="cs"/>
          <w:sz w:val="28"/>
          <w:rtl/>
        </w:rPr>
        <w:t>تحسين الأداء المالي</w:t>
      </w:r>
      <w:r w:rsidR="00692AE2" w:rsidRPr="00692AE2">
        <w:rPr>
          <w:rFonts w:ascii="Simplified Arabic" w:hAnsi="Simplified Arabic"/>
          <w:sz w:val="28"/>
          <w:rtl/>
        </w:rPr>
        <w:t>.</w:t>
      </w:r>
    </w:p>
    <w:p w14:paraId="70F3A7B4" w14:textId="090160E2" w:rsidR="00725832" w:rsidRDefault="00FB1CF8" w:rsidP="00A95FEE">
      <w:pPr>
        <w:pStyle w:val="ListParagraph"/>
        <w:numPr>
          <w:ilvl w:val="0"/>
          <w:numId w:val="9"/>
        </w:numPr>
        <w:spacing w:line="360" w:lineRule="auto"/>
        <w:jc w:val="both"/>
        <w:rPr>
          <w:rFonts w:ascii="Simplified Arabic" w:hAnsi="Simplified Arabic"/>
          <w:sz w:val="28"/>
        </w:rPr>
      </w:pPr>
      <w:r w:rsidRPr="00900E0B">
        <w:rPr>
          <w:rFonts w:ascii="Simplified Arabic" w:hAnsi="Simplified Arabic"/>
          <w:b/>
          <w:bCs/>
          <w:sz w:val="28"/>
          <w:rtl/>
        </w:rPr>
        <w:t>الفرضية الفرعية الثالثة</w:t>
      </w:r>
      <w:r w:rsidRPr="00692AE2">
        <w:rPr>
          <w:rFonts w:ascii="Simplified Arabic" w:hAnsi="Simplified Arabic"/>
          <w:sz w:val="28"/>
          <w:rtl/>
        </w:rPr>
        <w:t xml:space="preserve">: </w:t>
      </w:r>
      <w:r w:rsidR="00692AE2" w:rsidRPr="00692AE2">
        <w:rPr>
          <w:rFonts w:ascii="Simplified Arabic" w:hAnsi="Simplified Arabic"/>
          <w:sz w:val="28"/>
          <w:rtl/>
        </w:rPr>
        <w:t>يوجد</w:t>
      </w:r>
      <w:r w:rsidR="00A95FEE">
        <w:rPr>
          <w:rFonts w:ascii="Simplified Arabic" w:hAnsi="Simplified Arabic" w:hint="cs"/>
          <w:sz w:val="28"/>
          <w:rtl/>
        </w:rPr>
        <w:t xml:space="preserve"> </w:t>
      </w:r>
      <w:r w:rsidR="001D7732">
        <w:rPr>
          <w:rFonts w:ascii="Simplified Arabic" w:hAnsi="Simplified Arabic" w:hint="cs"/>
          <w:sz w:val="28"/>
          <w:rtl/>
        </w:rPr>
        <w:t>علاقة ذات</w:t>
      </w:r>
      <w:r w:rsidR="00692AE2" w:rsidRPr="00692AE2">
        <w:rPr>
          <w:rFonts w:ascii="Simplified Arabic" w:hAnsi="Simplified Arabic"/>
          <w:sz w:val="28"/>
          <w:rtl/>
        </w:rPr>
        <w:t xml:space="preserve"> دلالة إحصائية بين تنفيذ استراتيجيات إدارة المخاطر و </w:t>
      </w:r>
      <w:r w:rsidR="00692AE2" w:rsidRPr="00692AE2">
        <w:rPr>
          <w:rFonts w:ascii="Simplified Arabic" w:hAnsi="Simplified Arabic" w:hint="cs"/>
          <w:sz w:val="28"/>
          <w:rtl/>
        </w:rPr>
        <w:t>القدرة على التكيف</w:t>
      </w:r>
      <w:r w:rsidR="00692AE2" w:rsidRPr="00692AE2">
        <w:rPr>
          <w:rFonts w:ascii="Simplified Arabic" w:hAnsi="Simplified Arabic"/>
          <w:sz w:val="28"/>
          <w:rtl/>
        </w:rPr>
        <w:t>.</w:t>
      </w:r>
      <w:bookmarkStart w:id="32" w:name="_Toc170803825"/>
    </w:p>
    <w:p w14:paraId="37443F7E" w14:textId="77777777" w:rsidR="00681D1F" w:rsidRDefault="00681D1F" w:rsidP="00681D1F">
      <w:pPr>
        <w:spacing w:line="360" w:lineRule="auto"/>
        <w:jc w:val="both"/>
        <w:rPr>
          <w:rFonts w:ascii="Simplified Arabic" w:hAnsi="Simplified Arabic"/>
          <w:sz w:val="28"/>
          <w:rtl/>
          <w:lang w:bidi="ar-EG"/>
        </w:rPr>
      </w:pPr>
    </w:p>
    <w:p w14:paraId="11CFEBC5" w14:textId="77777777" w:rsidR="00681D1F" w:rsidRPr="00681D1F" w:rsidRDefault="00681D1F" w:rsidP="00681D1F">
      <w:pPr>
        <w:spacing w:line="360" w:lineRule="auto"/>
        <w:jc w:val="both"/>
        <w:rPr>
          <w:rFonts w:ascii="Simplified Arabic" w:hAnsi="Simplified Arabic"/>
          <w:sz w:val="28"/>
          <w:rtl/>
          <w:lang w:bidi="ar-EG"/>
        </w:rPr>
      </w:pPr>
    </w:p>
    <w:p w14:paraId="0EB9996E" w14:textId="13863B09" w:rsidR="00F54157" w:rsidRPr="00F54157" w:rsidRDefault="00681D1F" w:rsidP="00F54157">
      <w:pPr>
        <w:pStyle w:val="Heading1"/>
        <w:bidi/>
        <w:rPr>
          <w:b/>
          <w:bCs/>
          <w:rtl/>
        </w:rPr>
      </w:pPr>
      <w:bookmarkStart w:id="33" w:name="_Toc179653221"/>
      <w:r w:rsidRPr="00681D1F">
        <w:rPr>
          <w:rFonts w:hint="cs"/>
          <w:b/>
          <w:bCs/>
          <w:rtl/>
        </w:rPr>
        <w:lastRenderedPageBreak/>
        <w:t>1.7 النموذج النظري للدراسة</w:t>
      </w:r>
      <w:bookmarkEnd w:id="33"/>
    </w:p>
    <w:p w14:paraId="013FCB7C" w14:textId="5EA856F1" w:rsidR="00F54157" w:rsidRPr="00F54157" w:rsidRDefault="000F528C" w:rsidP="00F54157">
      <w:pPr>
        <w:spacing w:line="360" w:lineRule="auto"/>
        <w:jc w:val="both"/>
        <w:rPr>
          <w:rFonts w:ascii="Calibri" w:eastAsia="Calibri" w:hAnsi="Calibri"/>
          <w:kern w:val="0"/>
          <w:sz w:val="28"/>
          <w:rtl/>
          <w14:ligatures w14:val="none"/>
        </w:rPr>
      </w:pPr>
      <w:r w:rsidRPr="00F54157">
        <w:rPr>
          <w:rFonts w:ascii="Calibri" w:eastAsia="Calibri" w:hAnsi="Calibri" w:hint="cs"/>
          <w:b/>
          <w:bCs/>
          <w:noProof/>
          <w:kern w:val="0"/>
          <w:sz w:val="28"/>
          <w:rtl/>
          <w14:ligatures w14:val="none"/>
        </w:rPr>
        <mc:AlternateContent>
          <mc:Choice Requires="wps">
            <w:drawing>
              <wp:anchor distT="0" distB="0" distL="114300" distR="114300" simplePos="0" relativeHeight="251660288" behindDoc="0" locked="0" layoutInCell="1" allowOverlap="1" wp14:anchorId="78CD5AB2" wp14:editId="0C0BCF71">
                <wp:simplePos x="0" y="0"/>
                <wp:positionH relativeFrom="column">
                  <wp:posOffset>3314700</wp:posOffset>
                </wp:positionH>
                <wp:positionV relativeFrom="paragraph">
                  <wp:posOffset>1426210</wp:posOffset>
                </wp:positionV>
                <wp:extent cx="2019300" cy="2343150"/>
                <wp:effectExtent l="0" t="0" r="19050" b="19050"/>
                <wp:wrapNone/>
                <wp:docPr id="58" name="Rectangle 58"/>
                <wp:cNvGraphicFramePr/>
                <a:graphic xmlns:a="http://schemas.openxmlformats.org/drawingml/2006/main">
                  <a:graphicData uri="http://schemas.microsoft.com/office/word/2010/wordprocessingShape">
                    <wps:wsp>
                      <wps:cNvSpPr/>
                      <wps:spPr>
                        <a:xfrm>
                          <a:off x="0" y="0"/>
                          <a:ext cx="2019300" cy="234315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090118A7" w14:textId="77777777" w:rsidR="00DD156C" w:rsidRPr="00AB3CB0" w:rsidRDefault="00DD156C" w:rsidP="00F54157">
                            <w:pPr>
                              <w:jc w:val="center"/>
                              <w:rPr>
                                <w:rtl/>
                                <w:lang w:bidi="ar-EG"/>
                              </w:rPr>
                            </w:pPr>
                            <w:r w:rsidRPr="00AB3CB0">
                              <w:rPr>
                                <w:rFonts w:hint="cs"/>
                                <w:rtl/>
                                <w:lang w:bidi="ar-EG"/>
                              </w:rPr>
                              <w:t>المتغير المستقل</w:t>
                            </w:r>
                          </w:p>
                          <w:p w14:paraId="0A1B7478" w14:textId="44C34DA3" w:rsidR="00DD156C" w:rsidRPr="00AB3CB0" w:rsidRDefault="00DD156C" w:rsidP="00F54157">
                            <w:pPr>
                              <w:jc w:val="center"/>
                              <w:rPr>
                                <w:rtl/>
                                <w:lang w:bidi="ar-EG"/>
                              </w:rPr>
                            </w:pPr>
                            <w:r w:rsidRPr="00AB3CB0">
                              <w:rPr>
                                <w:rFonts w:hint="cs"/>
                                <w:rtl/>
                                <w:lang w:bidi="ar-EG"/>
                              </w:rPr>
                              <w:t>إستراتيجيات إدارة المخاطر</w:t>
                            </w:r>
                          </w:p>
                          <w:p w14:paraId="30A0149C" w14:textId="54F64C79" w:rsidR="00DD156C" w:rsidRPr="00AB3CB0" w:rsidRDefault="00DD156C" w:rsidP="00C71F00">
                            <w:pPr>
                              <w:ind w:left="360"/>
                              <w:rPr>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CD5AB2" id="Rectangle 58" o:spid="_x0000_s1026" style="position:absolute;left:0;text-align:left;margin-left:261pt;margin-top:112.3pt;width:159pt;height:1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" fillcolor="#dae3f3" strokecolor="windowText" strokeweight="1pt">
                <v:textbox>
                  <w:txbxContent>
                    <w:p w14:paraId="090118A7" w14:textId="77777777" w:rsidR="00DD156C" w:rsidRPr="00AB3CB0" w:rsidRDefault="00DD156C" w:rsidP="00F54157">
                      <w:pPr>
                        <w:jc w:val="center"/>
                        <w:rPr>
                          <w:rtl/>
                          <w:lang w:bidi="ar-EG"/>
                        </w:rPr>
                      </w:pPr>
                      <w:r w:rsidRPr="00AB3CB0">
                        <w:rPr>
                          <w:rFonts w:hint="cs"/>
                          <w:rtl/>
                          <w:lang w:bidi="ar-EG"/>
                        </w:rPr>
                        <w:t>المتغير المستقل</w:t>
                      </w:r>
                    </w:p>
                    <w:p w14:paraId="0A1B7478" w14:textId="44C34DA3" w:rsidR="00DD156C" w:rsidRPr="00AB3CB0" w:rsidRDefault="00DD156C" w:rsidP="00F54157">
                      <w:pPr>
                        <w:jc w:val="center"/>
                        <w:rPr>
                          <w:rtl/>
                          <w:lang w:bidi="ar-EG"/>
                        </w:rPr>
                      </w:pPr>
                      <w:r w:rsidRPr="00AB3CB0">
                        <w:rPr>
                          <w:rFonts w:hint="cs"/>
                          <w:rtl/>
                          <w:lang w:bidi="ar-EG"/>
                        </w:rPr>
                        <w:t>إستراتيجيات إدارة المخاطر</w:t>
                      </w:r>
                    </w:p>
                    <w:p w14:paraId="30A0149C" w14:textId="54F64C79" w:rsidR="00DD156C" w:rsidRPr="00AB3CB0" w:rsidRDefault="00DD156C" w:rsidP="00C71F00">
                      <w:pPr>
                        <w:ind w:left="360"/>
                        <w:rPr>
                          <w:lang w:bidi="ar-EG"/>
                        </w:rPr>
                      </w:pPr>
                    </w:p>
                  </w:txbxContent>
                </v:textbox>
              </v:rect>
            </w:pict>
          </mc:Fallback>
        </mc:AlternateContent>
      </w:r>
      <w:r w:rsidR="00F54157" w:rsidRPr="00F54157">
        <w:rPr>
          <w:rFonts w:ascii="Calibri" w:eastAsia="Calibri" w:hAnsi="Calibri" w:hint="cs"/>
          <w:kern w:val="0"/>
          <w:sz w:val="28"/>
          <w:rtl/>
          <w14:ligatures w14:val="none"/>
        </w:rPr>
        <w:t xml:space="preserve">من خلال الاعتماد على الدراسات السابقة والرجوع إلى كافة الأدبيات التي </w:t>
      </w:r>
      <w:r w:rsidR="00F54157">
        <w:rPr>
          <w:rFonts w:ascii="Calibri" w:eastAsia="Calibri" w:hAnsi="Calibri" w:hint="cs"/>
          <w:kern w:val="0"/>
          <w:sz w:val="28"/>
          <w:rtl/>
          <w14:ligatures w14:val="none"/>
        </w:rPr>
        <w:t xml:space="preserve">تهتم </w:t>
      </w:r>
      <w:r w:rsidR="00F54157" w:rsidRPr="00F54157">
        <w:rPr>
          <w:rFonts w:ascii="Calibri" w:eastAsia="Calibri" w:hAnsi="Calibri" w:hint="cs"/>
          <w:kern w:val="0"/>
          <w:sz w:val="28"/>
          <w:rtl/>
          <w14:ligatures w14:val="none"/>
        </w:rPr>
        <w:t xml:space="preserve">بدراسة </w:t>
      </w:r>
      <w:r w:rsidR="00F54157">
        <w:rPr>
          <w:rFonts w:ascii="Calibri" w:eastAsia="Calibri" w:hAnsi="Calibri" w:hint="cs"/>
          <w:kern w:val="0"/>
          <w:sz w:val="28"/>
          <w:rtl/>
          <w14:ligatures w14:val="none"/>
        </w:rPr>
        <w:t>اثر استراتيجيات إدارة المخاطر</w:t>
      </w:r>
      <w:r w:rsidR="00F54157" w:rsidRPr="00F54157">
        <w:rPr>
          <w:rFonts w:ascii="Calibri" w:eastAsia="Calibri" w:hAnsi="Calibri" w:hint="cs"/>
          <w:kern w:val="0"/>
          <w:sz w:val="28"/>
          <w:rtl/>
          <w14:ligatures w14:val="none"/>
        </w:rPr>
        <w:t>،  تم بناء نموذج الدراسة، ومن ثم وضع الشكل التوضيحي التالي لتوضيح نموذج الدراسة.</w:t>
      </w:r>
    </w:p>
    <w:p w14:paraId="22575A89" w14:textId="17FCE162" w:rsidR="00F54157" w:rsidRPr="00F54157" w:rsidRDefault="000F528C" w:rsidP="00F54157">
      <w:pPr>
        <w:spacing w:line="240" w:lineRule="auto"/>
        <w:rPr>
          <w:rFonts w:ascii="Calibri" w:eastAsia="Calibri" w:hAnsi="Calibri"/>
          <w:b/>
          <w:bCs/>
          <w:kern w:val="0"/>
          <w:sz w:val="24"/>
          <w:szCs w:val="24"/>
          <w:rtl/>
          <w14:ligatures w14:val="none"/>
        </w:rPr>
      </w:pPr>
      <w:r w:rsidRPr="00F54157">
        <w:rPr>
          <w:rFonts w:ascii="Calibri" w:eastAsia="Calibri" w:hAnsi="Calibri" w:hint="cs"/>
          <w:b/>
          <w:bCs/>
          <w:noProof/>
          <w:kern w:val="0"/>
          <w:sz w:val="28"/>
          <w:rtl/>
          <w14:ligatures w14:val="none"/>
        </w:rPr>
        <mc:AlternateContent>
          <mc:Choice Requires="wps">
            <w:drawing>
              <wp:anchor distT="0" distB="0" distL="114300" distR="114300" simplePos="0" relativeHeight="251661312" behindDoc="0" locked="0" layoutInCell="1" allowOverlap="1" wp14:anchorId="63F082CD" wp14:editId="3ABEBA63">
                <wp:simplePos x="0" y="0"/>
                <wp:positionH relativeFrom="column">
                  <wp:posOffset>190500</wp:posOffset>
                </wp:positionH>
                <wp:positionV relativeFrom="paragraph">
                  <wp:posOffset>45720</wp:posOffset>
                </wp:positionV>
                <wp:extent cx="1962150" cy="2247900"/>
                <wp:effectExtent l="0" t="0" r="19050" b="19050"/>
                <wp:wrapNone/>
                <wp:docPr id="59" name="Rectangle 59"/>
                <wp:cNvGraphicFramePr/>
                <a:graphic xmlns:a="http://schemas.openxmlformats.org/drawingml/2006/main">
                  <a:graphicData uri="http://schemas.microsoft.com/office/word/2010/wordprocessingShape">
                    <wps:wsp>
                      <wps:cNvSpPr/>
                      <wps:spPr>
                        <a:xfrm>
                          <a:off x="0" y="0"/>
                          <a:ext cx="1962150" cy="2247900"/>
                        </a:xfrm>
                        <a:prstGeom prst="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7B43C6D2" w14:textId="64F7DE68" w:rsidR="00DD156C" w:rsidRPr="00AB3CB0" w:rsidRDefault="00DD156C" w:rsidP="000F528C">
                            <w:pPr>
                              <w:jc w:val="center"/>
                              <w:rPr>
                                <w:rtl/>
                                <w:lang w:bidi="ar-EG"/>
                              </w:rPr>
                            </w:pPr>
                            <w:r w:rsidRPr="00AB3CB0">
                              <w:rPr>
                                <w:rFonts w:hint="cs"/>
                                <w:rtl/>
                                <w:lang w:bidi="ar-EG"/>
                              </w:rPr>
                              <w:t xml:space="preserve">المتغير التابع ( </w:t>
                            </w:r>
                            <w:r>
                              <w:rPr>
                                <w:rFonts w:hint="cs"/>
                                <w:rtl/>
                                <w:lang w:bidi="ar-EG"/>
                              </w:rPr>
                              <w:t>الأداء التنظيمي</w:t>
                            </w:r>
                            <w:r w:rsidRPr="00AB3CB0">
                              <w:rPr>
                                <w:rFonts w:hint="cs"/>
                                <w:rtl/>
                                <w:lang w:bidi="ar-EG"/>
                              </w:rPr>
                              <w:t>)</w:t>
                            </w:r>
                          </w:p>
                          <w:p w14:paraId="02E8DCFB" w14:textId="4C35E667" w:rsidR="00DD156C" w:rsidRPr="00AB3CB0" w:rsidRDefault="00DD156C" w:rsidP="000D22F4">
                            <w:pPr>
                              <w:pStyle w:val="ListParagraph"/>
                              <w:numPr>
                                <w:ilvl w:val="0"/>
                                <w:numId w:val="56"/>
                              </w:numPr>
                              <w:jc w:val="center"/>
                              <w:rPr>
                                <w:lang w:bidi="ar-EG"/>
                              </w:rPr>
                            </w:pPr>
                            <w:r w:rsidRPr="00AB3CB0">
                              <w:rPr>
                                <w:rFonts w:hint="cs"/>
                                <w:rtl/>
                                <w:lang w:bidi="ar-EG"/>
                              </w:rPr>
                              <w:t>تحقيق المرونة التنظيمية</w:t>
                            </w:r>
                          </w:p>
                          <w:p w14:paraId="77532817" w14:textId="1C3465A2" w:rsidR="00DD156C" w:rsidRPr="00AB3CB0" w:rsidRDefault="00DD156C" w:rsidP="000D22F4">
                            <w:pPr>
                              <w:pStyle w:val="ListParagraph"/>
                              <w:numPr>
                                <w:ilvl w:val="0"/>
                                <w:numId w:val="56"/>
                              </w:numPr>
                              <w:jc w:val="center"/>
                              <w:rPr>
                                <w:lang w:bidi="ar-EG"/>
                              </w:rPr>
                            </w:pPr>
                            <w:r w:rsidRPr="00AB3CB0">
                              <w:rPr>
                                <w:rFonts w:hint="cs"/>
                                <w:rtl/>
                                <w:lang w:bidi="ar-EG"/>
                              </w:rPr>
                              <w:t>تحسين الأداء المالي</w:t>
                            </w:r>
                          </w:p>
                          <w:p w14:paraId="61EB554D" w14:textId="2555504C" w:rsidR="00DD156C" w:rsidRPr="00C71F00" w:rsidRDefault="00DD156C" w:rsidP="000D22F4">
                            <w:pPr>
                              <w:pStyle w:val="ListParagraph"/>
                              <w:numPr>
                                <w:ilvl w:val="0"/>
                                <w:numId w:val="56"/>
                              </w:numPr>
                              <w:jc w:val="center"/>
                              <w:rPr>
                                <w:b/>
                                <w:bCs/>
                                <w:rtl/>
                                <w:lang w:bidi="ar-EG"/>
                              </w:rPr>
                            </w:pPr>
                            <w:r w:rsidRPr="00AB3CB0">
                              <w:rPr>
                                <w:rFonts w:hint="cs"/>
                                <w:rtl/>
                                <w:lang w:bidi="ar-EG"/>
                              </w:rPr>
                              <w:t>القدرة على التكيف</w:t>
                            </w:r>
                          </w:p>
                          <w:p w14:paraId="722F6F8E" w14:textId="545CB06B" w:rsidR="00DD156C" w:rsidRPr="00D65B3D" w:rsidRDefault="00DD156C" w:rsidP="00F54157">
                            <w:pPr>
                              <w:jc w:val="center"/>
                              <w:rPr>
                                <w:b/>
                                <w:bCs/>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F082CD" id="Rectangle 59" o:spid="_x0000_s1027" style="position:absolute;left:0;text-align:left;margin-left:15pt;margin-top:3.6pt;width:154.5pt;height:17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" fillcolor="#dae3f3" strokecolor="windowText" strokeweight="1pt">
                <v:textbox>
                  <w:txbxContent>
                    <w:p w14:paraId="7B43C6D2" w14:textId="64F7DE68" w:rsidR="00DD156C" w:rsidRPr="00AB3CB0" w:rsidRDefault="00DD156C" w:rsidP="000F528C">
                      <w:pPr>
                        <w:jc w:val="center"/>
                        <w:rPr>
                          <w:rtl/>
                          <w:lang w:bidi="ar-EG"/>
                        </w:rPr>
                      </w:pPr>
                      <w:r w:rsidRPr="00AB3CB0">
                        <w:rPr>
                          <w:rFonts w:hint="cs"/>
                          <w:rtl/>
                          <w:lang w:bidi="ar-EG"/>
                        </w:rPr>
                        <w:t xml:space="preserve">المتغير التابع ( </w:t>
                      </w:r>
                      <w:r>
                        <w:rPr>
                          <w:rFonts w:hint="cs"/>
                          <w:rtl/>
                          <w:lang w:bidi="ar-EG"/>
                        </w:rPr>
                        <w:t>الأداء التنظيمي</w:t>
                      </w:r>
                      <w:r w:rsidRPr="00AB3CB0">
                        <w:rPr>
                          <w:rFonts w:hint="cs"/>
                          <w:rtl/>
                          <w:lang w:bidi="ar-EG"/>
                        </w:rPr>
                        <w:t>)</w:t>
                      </w:r>
                    </w:p>
                    <w:p w14:paraId="02E8DCFB" w14:textId="4C35E667" w:rsidR="00DD156C" w:rsidRPr="00AB3CB0" w:rsidRDefault="00DD156C" w:rsidP="000D22F4">
                      <w:pPr>
                        <w:pStyle w:val="ListParagraph"/>
                        <w:numPr>
                          <w:ilvl w:val="0"/>
                          <w:numId w:val="56"/>
                        </w:numPr>
                        <w:jc w:val="center"/>
                        <w:rPr>
                          <w:lang w:bidi="ar-EG"/>
                        </w:rPr>
                      </w:pPr>
                      <w:r w:rsidRPr="00AB3CB0">
                        <w:rPr>
                          <w:rFonts w:hint="cs"/>
                          <w:rtl/>
                          <w:lang w:bidi="ar-EG"/>
                        </w:rPr>
                        <w:t>تحقيق المرونة التنظيمية</w:t>
                      </w:r>
                    </w:p>
                    <w:p w14:paraId="77532817" w14:textId="1C3465A2" w:rsidR="00DD156C" w:rsidRPr="00AB3CB0" w:rsidRDefault="00DD156C" w:rsidP="000D22F4">
                      <w:pPr>
                        <w:pStyle w:val="ListParagraph"/>
                        <w:numPr>
                          <w:ilvl w:val="0"/>
                          <w:numId w:val="56"/>
                        </w:numPr>
                        <w:jc w:val="center"/>
                        <w:rPr>
                          <w:lang w:bidi="ar-EG"/>
                        </w:rPr>
                      </w:pPr>
                      <w:r w:rsidRPr="00AB3CB0">
                        <w:rPr>
                          <w:rFonts w:hint="cs"/>
                          <w:rtl/>
                          <w:lang w:bidi="ar-EG"/>
                        </w:rPr>
                        <w:t>تحسين الأداء المالي</w:t>
                      </w:r>
                    </w:p>
                    <w:p w14:paraId="61EB554D" w14:textId="2555504C" w:rsidR="00DD156C" w:rsidRPr="00C71F00" w:rsidRDefault="00DD156C" w:rsidP="000D22F4">
                      <w:pPr>
                        <w:pStyle w:val="ListParagraph"/>
                        <w:numPr>
                          <w:ilvl w:val="0"/>
                          <w:numId w:val="56"/>
                        </w:numPr>
                        <w:jc w:val="center"/>
                        <w:rPr>
                          <w:b/>
                          <w:bCs/>
                          <w:rtl/>
                          <w:lang w:bidi="ar-EG"/>
                        </w:rPr>
                      </w:pPr>
                      <w:r w:rsidRPr="00AB3CB0">
                        <w:rPr>
                          <w:rFonts w:hint="cs"/>
                          <w:rtl/>
                          <w:lang w:bidi="ar-EG"/>
                        </w:rPr>
                        <w:t>القدرة على التكيف</w:t>
                      </w:r>
                    </w:p>
                    <w:p w14:paraId="722F6F8E" w14:textId="545CB06B" w:rsidR="00DD156C" w:rsidRPr="00D65B3D" w:rsidRDefault="00DD156C" w:rsidP="00F54157">
                      <w:pPr>
                        <w:jc w:val="center"/>
                        <w:rPr>
                          <w:b/>
                          <w:bCs/>
                          <w:lang w:bidi="ar-EG"/>
                        </w:rPr>
                      </w:pPr>
                    </w:p>
                  </w:txbxContent>
                </v:textbox>
              </v:rect>
            </w:pict>
          </mc:Fallback>
        </mc:AlternateContent>
      </w:r>
    </w:p>
    <w:p w14:paraId="0C39105A" w14:textId="58F8DFA3" w:rsidR="00F54157" w:rsidRPr="00F54157" w:rsidRDefault="00F54157" w:rsidP="00F54157">
      <w:pPr>
        <w:spacing w:line="240" w:lineRule="auto"/>
        <w:rPr>
          <w:rFonts w:ascii="Calibri" w:eastAsia="Calibri" w:hAnsi="Calibri"/>
          <w:b/>
          <w:bCs/>
          <w:kern w:val="0"/>
          <w:sz w:val="28"/>
          <w:rtl/>
          <w14:ligatures w14:val="none"/>
        </w:rPr>
      </w:pPr>
    </w:p>
    <w:p w14:paraId="04350EF9" w14:textId="77777777" w:rsidR="00F54157" w:rsidRPr="00F54157" w:rsidRDefault="00F54157" w:rsidP="00F54157">
      <w:pPr>
        <w:spacing w:line="240" w:lineRule="auto"/>
        <w:rPr>
          <w:rFonts w:ascii="Calibri" w:eastAsia="Calibri" w:hAnsi="Calibri"/>
          <w:b/>
          <w:bCs/>
          <w:kern w:val="0"/>
          <w:sz w:val="28"/>
          <w:rtl/>
          <w14:ligatures w14:val="none"/>
        </w:rPr>
      </w:pPr>
    </w:p>
    <w:p w14:paraId="028C201E" w14:textId="77777777" w:rsidR="00F54157" w:rsidRPr="00F54157" w:rsidRDefault="00F54157" w:rsidP="00F54157">
      <w:pPr>
        <w:tabs>
          <w:tab w:val="left" w:pos="1356"/>
        </w:tabs>
        <w:spacing w:line="240" w:lineRule="auto"/>
        <w:rPr>
          <w:rFonts w:ascii="Calibri" w:eastAsia="Calibri" w:hAnsi="Calibri"/>
          <w:b/>
          <w:bCs/>
          <w:kern w:val="0"/>
          <w:sz w:val="28"/>
          <w:rtl/>
          <w14:ligatures w14:val="none"/>
        </w:rPr>
      </w:pPr>
      <w:r w:rsidRPr="00F54157">
        <w:rPr>
          <w:rFonts w:ascii="Calibri" w:eastAsia="Calibri" w:hAnsi="Calibri"/>
          <w:b/>
          <w:bCs/>
          <w:noProof/>
          <w:kern w:val="0"/>
          <w:sz w:val="28"/>
          <w:rtl/>
        </w:rPr>
        <mc:AlternateContent>
          <mc:Choice Requires="wps">
            <w:drawing>
              <wp:anchor distT="0" distB="0" distL="114300" distR="114300" simplePos="0" relativeHeight="251665408" behindDoc="0" locked="0" layoutInCell="1" allowOverlap="1" wp14:anchorId="74E49261" wp14:editId="7FD07DB5">
                <wp:simplePos x="0" y="0"/>
                <wp:positionH relativeFrom="column">
                  <wp:posOffset>2152650</wp:posOffset>
                </wp:positionH>
                <wp:positionV relativeFrom="paragraph">
                  <wp:posOffset>231775</wp:posOffset>
                </wp:positionV>
                <wp:extent cx="981075" cy="0"/>
                <wp:effectExtent l="38100" t="76200" r="0" b="114300"/>
                <wp:wrapNone/>
                <wp:docPr id="6" name="Straight Arrow Connector 6"/>
                <wp:cNvGraphicFramePr/>
                <a:graphic xmlns:a="http://schemas.openxmlformats.org/drawingml/2006/main">
                  <a:graphicData uri="http://schemas.microsoft.com/office/word/2010/wordprocessingShape">
                    <wps:wsp>
                      <wps:cNvCnPr/>
                      <wps:spPr>
                        <a:xfrm flipH="1">
                          <a:off x="0" y="0"/>
                          <a:ext cx="981075" cy="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type w14:anchorId="67F40D38" id="_x0000_t32" coordsize="21600,21600" o:spt="32" o:oned="t" path="m,l21600,21600e" filled="f">
                <v:path arrowok="t" fillok="f" o:connecttype="none"/>
                <o:lock v:ext="edit" shapetype="t"/>
              </v:shapetype>
              <v:shape id="Straight Arrow Connector 6" o:spid="_x0000_s1026" type="#_x0000_t32" style="position:absolute;margin-left:169.5pt;margin-top:18.25pt;width:77.25pt;height:0;flip:x;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" strokecolor="windowText" strokeweight=".5pt">
                <v:stroke endarrow="open" joinstyle="miter"/>
              </v:shape>
            </w:pict>
          </mc:Fallback>
        </mc:AlternateContent>
      </w:r>
      <w:r w:rsidRPr="00F54157">
        <w:rPr>
          <w:rFonts w:ascii="Calibri" w:eastAsia="Calibri" w:hAnsi="Calibri"/>
          <w:b/>
          <w:bCs/>
          <w:kern w:val="0"/>
          <w:sz w:val="28"/>
          <w:rtl/>
          <w14:ligatures w14:val="none"/>
        </w:rPr>
        <w:tab/>
      </w:r>
    </w:p>
    <w:p w14:paraId="54B8DCD3" w14:textId="77777777" w:rsidR="00F54157" w:rsidRPr="00F54157" w:rsidRDefault="00F54157" w:rsidP="00F54157">
      <w:pPr>
        <w:spacing w:line="240" w:lineRule="auto"/>
        <w:rPr>
          <w:rFonts w:ascii="Calibri" w:eastAsia="Calibri" w:hAnsi="Calibri"/>
          <w:b/>
          <w:bCs/>
          <w:kern w:val="0"/>
          <w:sz w:val="28"/>
          <w:rtl/>
          <w14:ligatures w14:val="none"/>
        </w:rPr>
      </w:pPr>
    </w:p>
    <w:p w14:paraId="52FC7C82" w14:textId="77777777" w:rsidR="00F54157" w:rsidRPr="00F54157" w:rsidRDefault="00F54157" w:rsidP="00F54157">
      <w:pPr>
        <w:spacing w:line="240" w:lineRule="auto"/>
        <w:rPr>
          <w:rFonts w:ascii="Calibri" w:eastAsia="Calibri" w:hAnsi="Calibri"/>
          <w:b/>
          <w:bCs/>
          <w:kern w:val="0"/>
          <w:sz w:val="28"/>
          <w:rtl/>
          <w14:ligatures w14:val="none"/>
        </w:rPr>
      </w:pPr>
      <w:r w:rsidRPr="00F54157">
        <w:rPr>
          <w:rFonts w:ascii="Calibri" w:eastAsia="Calibri" w:hAnsi="Calibri"/>
          <w:b/>
          <w:bCs/>
          <w:noProof/>
          <w:kern w:val="0"/>
          <w:sz w:val="28"/>
          <w:rtl/>
        </w:rPr>
        <mc:AlternateContent>
          <mc:Choice Requires="wps">
            <w:drawing>
              <wp:anchor distT="0" distB="0" distL="114300" distR="114300" simplePos="0" relativeHeight="251663360" behindDoc="0" locked="0" layoutInCell="1" allowOverlap="1" wp14:anchorId="7C738D4C" wp14:editId="7800A93F">
                <wp:simplePos x="0" y="0"/>
                <wp:positionH relativeFrom="column">
                  <wp:posOffset>1466850</wp:posOffset>
                </wp:positionH>
                <wp:positionV relativeFrom="paragraph">
                  <wp:posOffset>275590</wp:posOffset>
                </wp:positionV>
                <wp:extent cx="0" cy="933450"/>
                <wp:effectExtent l="95250" t="38100" r="57150" b="19050"/>
                <wp:wrapNone/>
                <wp:docPr id="3" name="Straight Arrow Connector 3"/>
                <wp:cNvGraphicFramePr/>
                <a:graphic xmlns:a="http://schemas.openxmlformats.org/drawingml/2006/main">
                  <a:graphicData uri="http://schemas.microsoft.com/office/word/2010/wordprocessingShape">
                    <wps:wsp>
                      <wps:cNvCnPr/>
                      <wps:spPr>
                        <a:xfrm flipV="1">
                          <a:off x="0" y="0"/>
                          <a:ext cx="0" cy="9334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6C0B5FE4" id="Straight Arrow Connector 3" o:spid="_x0000_s1026" type="#_x0000_t32" style="position:absolute;margin-left:115.5pt;margin-top:21.7pt;width:0;height:73.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" strokecolor="windowText" strokeweight=".5pt">
                <v:stroke endarrow="open" joinstyle="miter"/>
              </v:shape>
            </w:pict>
          </mc:Fallback>
        </mc:AlternateContent>
      </w:r>
    </w:p>
    <w:p w14:paraId="3B4164F6" w14:textId="77777777" w:rsidR="00F54157" w:rsidRPr="00F54157" w:rsidRDefault="00F54157" w:rsidP="00F54157">
      <w:pPr>
        <w:spacing w:line="240" w:lineRule="auto"/>
        <w:rPr>
          <w:rFonts w:ascii="Calibri" w:eastAsia="Calibri" w:hAnsi="Calibri"/>
          <w:b/>
          <w:bCs/>
          <w:kern w:val="0"/>
          <w:sz w:val="28"/>
          <w:rtl/>
          <w14:ligatures w14:val="none"/>
        </w:rPr>
      </w:pPr>
      <w:r w:rsidRPr="00F54157">
        <w:rPr>
          <w:rFonts w:ascii="Calibri" w:eastAsia="Calibri" w:hAnsi="Calibri"/>
          <w:b/>
          <w:bCs/>
          <w:noProof/>
          <w:kern w:val="0"/>
          <w:sz w:val="28"/>
          <w:rtl/>
        </w:rPr>
        <mc:AlternateContent>
          <mc:Choice Requires="wps">
            <w:drawing>
              <wp:anchor distT="0" distB="0" distL="114300" distR="114300" simplePos="0" relativeHeight="251664384" behindDoc="0" locked="0" layoutInCell="1" allowOverlap="1" wp14:anchorId="4C69D3D7" wp14:editId="12F0C5FC">
                <wp:simplePos x="0" y="0"/>
                <wp:positionH relativeFrom="column">
                  <wp:posOffset>3914775</wp:posOffset>
                </wp:positionH>
                <wp:positionV relativeFrom="paragraph">
                  <wp:posOffset>1905</wp:posOffset>
                </wp:positionV>
                <wp:extent cx="0" cy="819150"/>
                <wp:effectExtent l="95250" t="38100" r="57150" b="19050"/>
                <wp:wrapNone/>
                <wp:docPr id="5" name="Straight Arrow Connector 5"/>
                <wp:cNvGraphicFramePr/>
                <a:graphic xmlns:a="http://schemas.openxmlformats.org/drawingml/2006/main">
                  <a:graphicData uri="http://schemas.microsoft.com/office/word/2010/wordprocessingShape">
                    <wps:wsp>
                      <wps:cNvCnPr/>
                      <wps:spPr>
                        <a:xfrm flipV="1">
                          <a:off x="0" y="0"/>
                          <a:ext cx="0" cy="819150"/>
                        </a:xfrm>
                        <a:prstGeom prst="straightConnector1">
                          <a:avLst/>
                        </a:prstGeom>
                        <a:noFill/>
                        <a:ln w="6350" cap="flat" cmpd="sng" algn="ctr">
                          <a:solidFill>
                            <a:sysClr val="windowText" lastClr="000000"/>
                          </a:solidFill>
                          <a:prstDash val="solid"/>
                          <a:miter lim="800000"/>
                          <a:tailEnd type="arrow"/>
                        </a:ln>
                        <a:effectLst/>
                      </wps:spPr>
                      <wps:bodyPr/>
                    </wps:wsp>
                  </a:graphicData>
                </a:graphic>
              </wp:anchor>
            </w:drawing>
          </mc:Choice>
          <mc:Fallback>
            <w:pict>
              <v:shape w14:anchorId="0A8F81B0" id="Straight Arrow Connector 5" o:spid="_x0000_s1026" type="#_x0000_t32" style="position:absolute;margin-left:308.25pt;margin-top:.15pt;width:0;height:64.5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" strokecolor="windowText" strokeweight=".5pt">
                <v:stroke endarrow="open" joinstyle="miter"/>
              </v:shape>
            </w:pict>
          </mc:Fallback>
        </mc:AlternateContent>
      </w:r>
    </w:p>
    <w:p w14:paraId="56CB141F" w14:textId="77777777" w:rsidR="00F54157" w:rsidRPr="00F54157" w:rsidRDefault="00F54157" w:rsidP="00F54157">
      <w:pPr>
        <w:spacing w:line="240" w:lineRule="auto"/>
        <w:rPr>
          <w:rFonts w:ascii="Calibri" w:eastAsia="Calibri" w:hAnsi="Calibri"/>
          <w:b/>
          <w:bCs/>
          <w:kern w:val="0"/>
          <w:sz w:val="28"/>
          <w:rtl/>
          <w14:ligatures w14:val="none"/>
        </w:rPr>
      </w:pPr>
    </w:p>
    <w:p w14:paraId="47CFD289" w14:textId="77777777" w:rsidR="00F54157" w:rsidRPr="00F54157" w:rsidRDefault="00F54157" w:rsidP="00F54157">
      <w:pPr>
        <w:spacing w:line="240" w:lineRule="auto"/>
        <w:rPr>
          <w:rFonts w:ascii="Calibri" w:eastAsia="Calibri" w:hAnsi="Calibri"/>
          <w:b/>
          <w:bCs/>
          <w:kern w:val="0"/>
          <w:sz w:val="28"/>
          <w:rtl/>
          <w14:ligatures w14:val="none"/>
        </w:rPr>
      </w:pPr>
      <w:r w:rsidRPr="00F54157">
        <w:rPr>
          <w:rFonts w:ascii="Calibri" w:eastAsia="Calibri" w:hAnsi="Calibri" w:hint="cs"/>
          <w:b/>
          <w:bCs/>
          <w:noProof/>
          <w:kern w:val="0"/>
          <w:sz w:val="28"/>
          <w:rtl/>
          <w14:ligatures w14:val="none"/>
        </w:rPr>
        <mc:AlternateContent>
          <mc:Choice Requires="wps">
            <w:drawing>
              <wp:anchor distT="0" distB="0" distL="114300" distR="114300" simplePos="0" relativeHeight="251662336" behindDoc="0" locked="0" layoutInCell="1" allowOverlap="1" wp14:anchorId="39E81715" wp14:editId="17CA65DC">
                <wp:simplePos x="0" y="0"/>
                <wp:positionH relativeFrom="column">
                  <wp:posOffset>1047750</wp:posOffset>
                </wp:positionH>
                <wp:positionV relativeFrom="paragraph">
                  <wp:posOffset>36195</wp:posOffset>
                </wp:positionV>
                <wp:extent cx="3781425" cy="1190625"/>
                <wp:effectExtent l="0" t="0" r="28575" b="28575"/>
                <wp:wrapNone/>
                <wp:docPr id="60" name="Rounded Rectangle 60"/>
                <wp:cNvGraphicFramePr/>
                <a:graphic xmlns:a="http://schemas.openxmlformats.org/drawingml/2006/main">
                  <a:graphicData uri="http://schemas.microsoft.com/office/word/2010/wordprocessingShape">
                    <wps:wsp>
                      <wps:cNvSpPr/>
                      <wps:spPr>
                        <a:xfrm>
                          <a:off x="0" y="0"/>
                          <a:ext cx="3781425" cy="1190625"/>
                        </a:xfrm>
                        <a:prstGeom prst="roundRect">
                          <a:avLst/>
                        </a:prstGeom>
                        <a:solidFill>
                          <a:srgbClr val="4472C4">
                            <a:lumMod val="20000"/>
                            <a:lumOff val="80000"/>
                          </a:srgbClr>
                        </a:solidFill>
                        <a:ln w="12700" cap="flat" cmpd="sng" algn="ctr">
                          <a:solidFill>
                            <a:sysClr val="windowText" lastClr="000000"/>
                          </a:solidFill>
                          <a:prstDash val="solid"/>
                          <a:miter lim="800000"/>
                        </a:ln>
                        <a:effectLst/>
                      </wps:spPr>
                      <wps:txbx>
                        <w:txbxContent>
                          <w:p w14:paraId="1F1FE75C" w14:textId="77777777" w:rsidR="00DD156C" w:rsidRPr="00AB3CB0" w:rsidRDefault="00DD156C" w:rsidP="00F54157">
                            <w:pPr>
                              <w:jc w:val="center"/>
                              <w:rPr>
                                <w:rtl/>
                                <w:lang w:bidi="ar-EG"/>
                              </w:rPr>
                            </w:pPr>
                            <w:r w:rsidRPr="00AB3CB0">
                              <w:rPr>
                                <w:rFonts w:hint="cs"/>
                                <w:rtl/>
                                <w:lang w:bidi="ar-EG"/>
                              </w:rPr>
                              <w:t>المتغيرات الديموغرافية</w:t>
                            </w:r>
                          </w:p>
                          <w:p w14:paraId="25FB82A6" w14:textId="77777777" w:rsidR="00DD156C" w:rsidRPr="00AB3CB0" w:rsidRDefault="00DD156C" w:rsidP="00F54157">
                            <w:pPr>
                              <w:jc w:val="center"/>
                              <w:rPr>
                                <w:lang w:bidi="ar-EG"/>
                              </w:rPr>
                            </w:pPr>
                            <w:r w:rsidRPr="00AB3CB0">
                              <w:rPr>
                                <w:rFonts w:hint="cs"/>
                                <w:rtl/>
                                <w:lang w:bidi="ar-EG"/>
                              </w:rPr>
                              <w:t>( الجنس- العمر- المؤهل الدراسي- الخبرة)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E81715" id="Rounded Rectangle 60" o:spid="_x0000_s1028" style="position:absolute;left:0;text-align:left;margin-left:82.5pt;margin-top:2.85pt;width:297.75pt;height:93.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" fillcolor="#dae3f3" strokecolor="windowText" strokeweight="1pt">
                <v:stroke joinstyle="miter"/>
                <v:textbox>
                  <w:txbxContent>
                    <w:p w14:paraId="1F1FE75C" w14:textId="77777777" w:rsidR="00DD156C" w:rsidRPr="00AB3CB0" w:rsidRDefault="00DD156C" w:rsidP="00F54157">
                      <w:pPr>
                        <w:jc w:val="center"/>
                        <w:rPr>
                          <w:rtl/>
                          <w:lang w:bidi="ar-EG"/>
                        </w:rPr>
                      </w:pPr>
                      <w:r w:rsidRPr="00AB3CB0">
                        <w:rPr>
                          <w:rFonts w:hint="cs"/>
                          <w:rtl/>
                          <w:lang w:bidi="ar-EG"/>
                        </w:rPr>
                        <w:t>المتغيرات الديموغرافية</w:t>
                      </w:r>
                    </w:p>
                    <w:p w14:paraId="25FB82A6" w14:textId="77777777" w:rsidR="00DD156C" w:rsidRPr="00AB3CB0" w:rsidRDefault="00DD156C" w:rsidP="00F54157">
                      <w:pPr>
                        <w:jc w:val="center"/>
                        <w:rPr>
                          <w:lang w:bidi="ar-EG"/>
                        </w:rPr>
                      </w:pPr>
                      <w:r w:rsidRPr="00AB3CB0">
                        <w:rPr>
                          <w:rFonts w:hint="cs"/>
                          <w:rtl/>
                          <w:lang w:bidi="ar-EG"/>
                        </w:rPr>
                        <w:t>( الجنس- العمر- المؤهل الدراسي- الخبرة)</w:t>
                      </w:r>
                    </w:p>
                  </w:txbxContent>
                </v:textbox>
              </v:roundrect>
            </w:pict>
          </mc:Fallback>
        </mc:AlternateContent>
      </w:r>
    </w:p>
    <w:p w14:paraId="0ACCB37B" w14:textId="77777777" w:rsidR="00F54157" w:rsidRPr="00F54157" w:rsidRDefault="00F54157" w:rsidP="00F54157">
      <w:pPr>
        <w:spacing w:line="240" w:lineRule="auto"/>
        <w:rPr>
          <w:rFonts w:ascii="Calibri" w:eastAsia="Calibri" w:hAnsi="Calibri"/>
          <w:b/>
          <w:bCs/>
          <w:kern w:val="0"/>
          <w:sz w:val="28"/>
          <w:rtl/>
          <w14:ligatures w14:val="none"/>
        </w:rPr>
      </w:pPr>
    </w:p>
    <w:p w14:paraId="6A0E23C3" w14:textId="77777777" w:rsidR="00F54157" w:rsidRPr="00F54157" w:rsidRDefault="00F54157" w:rsidP="00F54157">
      <w:pPr>
        <w:spacing w:line="240" w:lineRule="auto"/>
        <w:rPr>
          <w:rFonts w:ascii="Calibri" w:eastAsia="Calibri" w:hAnsi="Calibri"/>
          <w:b/>
          <w:bCs/>
          <w:kern w:val="0"/>
          <w:sz w:val="28"/>
          <w:rtl/>
          <w14:ligatures w14:val="none"/>
        </w:rPr>
      </w:pPr>
    </w:p>
    <w:p w14:paraId="3B7EE4E1" w14:textId="77777777" w:rsidR="00F54157" w:rsidRPr="00F54157" w:rsidRDefault="00F54157" w:rsidP="00F54157">
      <w:pPr>
        <w:spacing w:line="240" w:lineRule="auto"/>
        <w:rPr>
          <w:rFonts w:ascii="Calibri" w:eastAsia="Calibri" w:hAnsi="Calibri"/>
          <w:b/>
          <w:bCs/>
          <w:kern w:val="0"/>
          <w:sz w:val="28"/>
          <w:rtl/>
          <w14:ligatures w14:val="none"/>
        </w:rPr>
      </w:pPr>
    </w:p>
    <w:p w14:paraId="0E1F5AF1" w14:textId="4F6C8B0F" w:rsidR="00F54157" w:rsidRPr="00F54157" w:rsidRDefault="00F54157" w:rsidP="00F54157">
      <w:pPr>
        <w:spacing w:line="240" w:lineRule="auto"/>
        <w:jc w:val="center"/>
        <w:rPr>
          <w:rFonts w:ascii="Calibri" w:eastAsia="Calibri" w:hAnsi="Calibri"/>
          <w:b/>
          <w:bCs/>
          <w:kern w:val="0"/>
          <w:sz w:val="24"/>
          <w:szCs w:val="24"/>
          <w:rtl/>
          <w14:ligatures w14:val="none"/>
        </w:rPr>
      </w:pPr>
      <w:r w:rsidRPr="00F54157">
        <w:rPr>
          <w:rFonts w:ascii="Calibri" w:eastAsia="Calibri" w:hAnsi="Calibri" w:hint="cs"/>
          <w:b/>
          <w:bCs/>
          <w:kern w:val="0"/>
          <w:sz w:val="24"/>
          <w:szCs w:val="24"/>
          <w:rtl/>
          <w14:ligatures w14:val="none"/>
        </w:rPr>
        <w:t>الشكل رقم (1</w:t>
      </w:r>
      <w:r w:rsidR="00AB7C08">
        <w:rPr>
          <w:rFonts w:ascii="Calibri" w:eastAsia="Calibri" w:hAnsi="Calibri" w:hint="cs"/>
          <w:b/>
          <w:bCs/>
          <w:kern w:val="0"/>
          <w:sz w:val="24"/>
          <w:szCs w:val="24"/>
          <w:rtl/>
          <w14:ligatures w14:val="none"/>
        </w:rPr>
        <w:t>-1</w:t>
      </w:r>
      <w:r w:rsidRPr="00F54157">
        <w:rPr>
          <w:rFonts w:ascii="Calibri" w:eastAsia="Calibri" w:hAnsi="Calibri" w:hint="cs"/>
          <w:b/>
          <w:bCs/>
          <w:kern w:val="0"/>
          <w:sz w:val="24"/>
          <w:szCs w:val="24"/>
          <w:rtl/>
          <w14:ligatures w14:val="none"/>
        </w:rPr>
        <w:t>) نموذج الدراسة</w:t>
      </w:r>
    </w:p>
    <w:p w14:paraId="66D319A6" w14:textId="77777777" w:rsidR="00F54157" w:rsidRPr="00F54157" w:rsidRDefault="00F54157" w:rsidP="00F54157">
      <w:pPr>
        <w:rPr>
          <w:rtl/>
        </w:rPr>
      </w:pPr>
    </w:p>
    <w:p w14:paraId="6D1A7B55" w14:textId="77777777" w:rsidR="00681D1F" w:rsidRDefault="00681D1F" w:rsidP="00681D1F">
      <w:pPr>
        <w:rPr>
          <w:rtl/>
        </w:rPr>
      </w:pPr>
    </w:p>
    <w:p w14:paraId="2BFA62F1" w14:textId="77777777" w:rsidR="00681D1F" w:rsidRDefault="00681D1F" w:rsidP="00681D1F">
      <w:pPr>
        <w:rPr>
          <w:rtl/>
        </w:rPr>
      </w:pPr>
    </w:p>
    <w:bookmarkEnd w:id="32"/>
    <w:p w14:paraId="6EAEDEAD" w14:textId="77777777" w:rsidR="003333A0" w:rsidRDefault="003333A0" w:rsidP="008373C5">
      <w:pPr>
        <w:spacing w:line="360" w:lineRule="auto"/>
        <w:jc w:val="both"/>
        <w:rPr>
          <w:rFonts w:ascii="Simplified Arabic" w:hAnsi="Simplified Arabic"/>
          <w:sz w:val="28"/>
          <w:rtl/>
        </w:rPr>
      </w:pPr>
    </w:p>
    <w:p w14:paraId="458527A4" w14:textId="5DD77B69" w:rsidR="00F54157" w:rsidRDefault="00F54157" w:rsidP="00F54157">
      <w:pPr>
        <w:pStyle w:val="Heading1"/>
        <w:bidi/>
        <w:rPr>
          <w:b/>
          <w:bCs/>
          <w:rtl/>
        </w:rPr>
      </w:pPr>
      <w:bookmarkStart w:id="34" w:name="_Toc179653222"/>
      <w:r w:rsidRPr="00F54157">
        <w:rPr>
          <w:rFonts w:hint="cs"/>
          <w:b/>
          <w:bCs/>
          <w:rtl/>
        </w:rPr>
        <w:lastRenderedPageBreak/>
        <w:t>8.1 حدود الدراسة</w:t>
      </w:r>
      <w:bookmarkEnd w:id="34"/>
    </w:p>
    <w:p w14:paraId="43C045DA" w14:textId="77777777" w:rsidR="00F54157" w:rsidRDefault="00F54157" w:rsidP="003F5DA9">
      <w:pPr>
        <w:pStyle w:val="ListParagraph"/>
        <w:numPr>
          <w:ilvl w:val="0"/>
          <w:numId w:val="1"/>
        </w:numPr>
        <w:spacing w:line="360" w:lineRule="auto"/>
        <w:jc w:val="both"/>
        <w:rPr>
          <w:rFonts w:ascii="Simplified Arabic" w:hAnsi="Simplified Arabic"/>
          <w:sz w:val="28"/>
        </w:rPr>
      </w:pPr>
      <w:r>
        <w:rPr>
          <w:rFonts w:ascii="Simplified Arabic" w:hAnsi="Simplified Arabic" w:hint="cs"/>
          <w:sz w:val="28"/>
          <w:rtl/>
        </w:rPr>
        <w:t xml:space="preserve">الحدود الموضوعية: تتطرق هذه الدراسة إلى أثر تطبيق </w:t>
      </w:r>
      <w:proofErr w:type="spellStart"/>
      <w:r>
        <w:rPr>
          <w:rFonts w:ascii="Simplified Arabic" w:hAnsi="Simplified Arabic" w:hint="cs"/>
          <w:sz w:val="28"/>
          <w:rtl/>
        </w:rPr>
        <w:t>استراتجيات</w:t>
      </w:r>
      <w:proofErr w:type="spellEnd"/>
      <w:r>
        <w:rPr>
          <w:rFonts w:ascii="Simplified Arabic" w:hAnsi="Simplified Arabic" w:hint="cs"/>
          <w:sz w:val="28"/>
          <w:rtl/>
        </w:rPr>
        <w:t xml:space="preserve"> إدارة المخاطر علي أداء الشركة السعودية للكهرباء. </w:t>
      </w:r>
    </w:p>
    <w:p w14:paraId="42449057" w14:textId="77777777" w:rsidR="00F54157" w:rsidRDefault="00F54157" w:rsidP="003F5DA9">
      <w:pPr>
        <w:pStyle w:val="ListParagraph"/>
        <w:numPr>
          <w:ilvl w:val="0"/>
          <w:numId w:val="1"/>
        </w:numPr>
        <w:spacing w:line="360" w:lineRule="auto"/>
        <w:jc w:val="both"/>
        <w:rPr>
          <w:rFonts w:ascii="Simplified Arabic" w:hAnsi="Simplified Arabic"/>
          <w:sz w:val="28"/>
        </w:rPr>
      </w:pPr>
      <w:r>
        <w:rPr>
          <w:rFonts w:ascii="Simplified Arabic" w:hAnsi="Simplified Arabic" w:hint="cs"/>
          <w:sz w:val="28"/>
          <w:rtl/>
        </w:rPr>
        <w:t>الحدود الزمانية: يتم تنفيذ هذه الدراسة في عام 1446ه- 2024م.</w:t>
      </w:r>
    </w:p>
    <w:p w14:paraId="5B6232C5" w14:textId="77777777" w:rsidR="00F54157" w:rsidRDefault="00F54157" w:rsidP="003F5DA9">
      <w:pPr>
        <w:pStyle w:val="ListParagraph"/>
        <w:numPr>
          <w:ilvl w:val="0"/>
          <w:numId w:val="1"/>
        </w:numPr>
        <w:spacing w:line="360" w:lineRule="auto"/>
        <w:jc w:val="both"/>
        <w:rPr>
          <w:rFonts w:ascii="Simplified Arabic" w:hAnsi="Simplified Arabic"/>
          <w:sz w:val="28"/>
        </w:rPr>
      </w:pPr>
      <w:r>
        <w:rPr>
          <w:rFonts w:ascii="Simplified Arabic" w:hAnsi="Simplified Arabic" w:hint="cs"/>
          <w:sz w:val="28"/>
          <w:rtl/>
        </w:rPr>
        <w:t>الحدود المكانية: اقتصر تطبيق هذه الدراسة على عينة من العاملين بالشركة السعودية للكهرباء بالمملكة العربية السعودية.</w:t>
      </w:r>
    </w:p>
    <w:p w14:paraId="61428F40" w14:textId="77777777" w:rsidR="00F54157" w:rsidRDefault="00F54157" w:rsidP="003F5DA9">
      <w:pPr>
        <w:pStyle w:val="ListParagraph"/>
        <w:numPr>
          <w:ilvl w:val="0"/>
          <w:numId w:val="1"/>
        </w:numPr>
        <w:spacing w:line="360" w:lineRule="auto"/>
        <w:jc w:val="both"/>
        <w:rPr>
          <w:rFonts w:ascii="Simplified Arabic" w:hAnsi="Simplified Arabic"/>
          <w:sz w:val="28"/>
        </w:rPr>
      </w:pPr>
      <w:r>
        <w:rPr>
          <w:rFonts w:ascii="Simplified Arabic" w:hAnsi="Simplified Arabic" w:hint="cs"/>
          <w:sz w:val="28"/>
          <w:rtl/>
        </w:rPr>
        <w:t>الحدود البشرية: تعتمد الدراسة على مجموعة من الموظفين والقياديين في الشركة السعودية للكهرباء.</w:t>
      </w:r>
    </w:p>
    <w:p w14:paraId="2EA650E6" w14:textId="77777777" w:rsidR="00F54157" w:rsidRPr="00F54157" w:rsidRDefault="00F54157" w:rsidP="00F54157">
      <w:pPr>
        <w:rPr>
          <w:rtl/>
        </w:rPr>
      </w:pPr>
    </w:p>
    <w:p w14:paraId="204E8DC8" w14:textId="77777777" w:rsidR="00F54157" w:rsidRDefault="00F54157" w:rsidP="008373C5">
      <w:pPr>
        <w:spacing w:line="360" w:lineRule="auto"/>
        <w:jc w:val="both"/>
        <w:rPr>
          <w:rFonts w:ascii="Simplified Arabic" w:hAnsi="Simplified Arabic"/>
          <w:sz w:val="28"/>
          <w:rtl/>
        </w:rPr>
      </w:pPr>
    </w:p>
    <w:p w14:paraId="00A1E4E9" w14:textId="77777777" w:rsidR="00F54157" w:rsidRDefault="00F54157" w:rsidP="008373C5">
      <w:pPr>
        <w:spacing w:line="360" w:lineRule="auto"/>
        <w:jc w:val="both"/>
        <w:rPr>
          <w:rFonts w:ascii="Simplified Arabic" w:hAnsi="Simplified Arabic"/>
          <w:sz w:val="28"/>
          <w:rtl/>
        </w:rPr>
      </w:pPr>
    </w:p>
    <w:p w14:paraId="517E625D" w14:textId="77777777" w:rsidR="00F54157" w:rsidRDefault="00F54157" w:rsidP="008373C5">
      <w:pPr>
        <w:spacing w:line="360" w:lineRule="auto"/>
        <w:jc w:val="both"/>
        <w:rPr>
          <w:rFonts w:ascii="Simplified Arabic" w:hAnsi="Simplified Arabic"/>
          <w:sz w:val="28"/>
          <w:rtl/>
        </w:rPr>
      </w:pPr>
    </w:p>
    <w:p w14:paraId="6A830297" w14:textId="77777777" w:rsidR="00F54157" w:rsidRDefault="00F54157" w:rsidP="008373C5">
      <w:pPr>
        <w:spacing w:line="360" w:lineRule="auto"/>
        <w:jc w:val="both"/>
        <w:rPr>
          <w:rFonts w:ascii="Simplified Arabic" w:hAnsi="Simplified Arabic"/>
          <w:sz w:val="28"/>
          <w:rtl/>
        </w:rPr>
      </w:pPr>
    </w:p>
    <w:p w14:paraId="3F073F1C" w14:textId="77777777" w:rsidR="00F54157" w:rsidRDefault="00F54157" w:rsidP="008373C5">
      <w:pPr>
        <w:spacing w:line="360" w:lineRule="auto"/>
        <w:jc w:val="both"/>
        <w:rPr>
          <w:rFonts w:ascii="Simplified Arabic" w:hAnsi="Simplified Arabic"/>
          <w:sz w:val="28"/>
          <w:rtl/>
        </w:rPr>
      </w:pPr>
    </w:p>
    <w:p w14:paraId="78907B00" w14:textId="77777777" w:rsidR="00F54157" w:rsidRDefault="00F54157" w:rsidP="008373C5">
      <w:pPr>
        <w:spacing w:line="360" w:lineRule="auto"/>
        <w:jc w:val="both"/>
        <w:rPr>
          <w:rFonts w:ascii="Simplified Arabic" w:hAnsi="Simplified Arabic"/>
          <w:sz w:val="28"/>
          <w:rtl/>
        </w:rPr>
      </w:pPr>
    </w:p>
    <w:p w14:paraId="4C2BAC05" w14:textId="2EA42743" w:rsidR="00F54157" w:rsidRPr="00F54157" w:rsidRDefault="00725832" w:rsidP="00F54157">
      <w:pPr>
        <w:pStyle w:val="Heading1"/>
        <w:bidi/>
        <w:jc w:val="center"/>
        <w:rPr>
          <w:b/>
          <w:bCs/>
          <w:sz w:val="40"/>
          <w:szCs w:val="40"/>
          <w:rtl/>
        </w:rPr>
      </w:pPr>
      <w:bookmarkStart w:id="35" w:name="_Toc179653223"/>
      <w:r w:rsidRPr="00725832">
        <w:rPr>
          <w:rFonts w:hint="cs"/>
          <w:b/>
          <w:bCs/>
          <w:sz w:val="40"/>
          <w:szCs w:val="40"/>
          <w:rtl/>
        </w:rPr>
        <w:lastRenderedPageBreak/>
        <w:t>الفصل الثاني: الإطار النظري والدراسات السابقة</w:t>
      </w:r>
      <w:bookmarkEnd w:id="35"/>
    </w:p>
    <w:p w14:paraId="42730DCA" w14:textId="77777777" w:rsidR="00F54157" w:rsidRPr="00F54157" w:rsidRDefault="00F54157" w:rsidP="00F54157">
      <w:pPr>
        <w:pStyle w:val="Heading1"/>
        <w:bidi/>
        <w:rPr>
          <w:b/>
          <w:bCs/>
          <w:szCs w:val="28"/>
        </w:rPr>
      </w:pPr>
      <w:bookmarkStart w:id="36" w:name="_Toc179112049"/>
      <w:bookmarkStart w:id="37" w:name="_Toc179112272"/>
      <w:bookmarkStart w:id="38" w:name="_Toc179653224"/>
      <w:r w:rsidRPr="00F54157">
        <w:rPr>
          <w:rFonts w:hint="cs"/>
          <w:b/>
          <w:bCs/>
          <w:rtl/>
        </w:rPr>
        <w:t xml:space="preserve">1.2 </w:t>
      </w:r>
      <w:r w:rsidRPr="00F54157">
        <w:rPr>
          <w:b/>
          <w:bCs/>
          <w:rtl/>
        </w:rPr>
        <w:t>المقدمة</w:t>
      </w:r>
      <w:bookmarkEnd w:id="36"/>
      <w:bookmarkEnd w:id="37"/>
      <w:bookmarkEnd w:id="38"/>
    </w:p>
    <w:p w14:paraId="4F069FC2" w14:textId="19BE6BC4" w:rsidR="00F54157" w:rsidRPr="0036440C" w:rsidRDefault="00F54157" w:rsidP="00FB27B8">
      <w:pPr>
        <w:spacing w:line="360" w:lineRule="auto"/>
        <w:jc w:val="both"/>
        <w:rPr>
          <w:rFonts w:ascii="Calibri" w:eastAsia="Calibri" w:hAnsi="Calibri"/>
          <w:kern w:val="0"/>
          <w:sz w:val="28"/>
          <w:rtl/>
          <w14:ligatures w14:val="none"/>
        </w:rPr>
      </w:pPr>
      <w:r w:rsidRPr="00F54157">
        <w:rPr>
          <w:rFonts w:ascii="Calibri" w:eastAsia="Calibri" w:hAnsi="Calibri" w:hint="cs"/>
          <w:kern w:val="0"/>
          <w:sz w:val="28"/>
          <w:rtl/>
          <w14:ligatures w14:val="none"/>
        </w:rPr>
        <w:t xml:space="preserve">        </w:t>
      </w:r>
      <w:r w:rsidRPr="00F54157">
        <w:rPr>
          <w:rFonts w:ascii="Calibri" w:eastAsia="Calibri" w:hAnsi="Calibri"/>
          <w:kern w:val="0"/>
          <w:sz w:val="28"/>
          <w:rtl/>
          <w14:ligatures w14:val="none"/>
        </w:rPr>
        <w:t xml:space="preserve">يستعرض هذا الفصل المفاهيم والخلفية النظرية </w:t>
      </w:r>
      <w:proofErr w:type="spellStart"/>
      <w:r w:rsidRPr="00F54157">
        <w:rPr>
          <w:rFonts w:ascii="Calibri" w:eastAsia="Calibri" w:hAnsi="Calibri"/>
          <w:kern w:val="0"/>
          <w:sz w:val="28"/>
          <w:rtl/>
          <w14:ligatures w14:val="none"/>
        </w:rPr>
        <w:t>التى</w:t>
      </w:r>
      <w:proofErr w:type="spellEnd"/>
      <w:r w:rsidRPr="00F54157">
        <w:rPr>
          <w:rFonts w:ascii="Calibri" w:eastAsia="Calibri" w:hAnsi="Calibri"/>
          <w:kern w:val="0"/>
          <w:sz w:val="28"/>
          <w:rtl/>
          <w14:ligatures w14:val="none"/>
        </w:rPr>
        <w:t xml:space="preserve"> تناولتها الأدبيات المتعلقة </w:t>
      </w:r>
      <w:r w:rsidR="0036440C">
        <w:rPr>
          <w:rFonts w:ascii="Calibri" w:eastAsia="Calibri" w:hAnsi="Calibri" w:hint="cs"/>
          <w:kern w:val="0"/>
          <w:sz w:val="28"/>
          <w:rtl/>
          <w14:ligatures w14:val="none"/>
        </w:rPr>
        <w:t>بإستراتيجيات إدارة المخاطر ودورها داخل المنظمات</w:t>
      </w:r>
      <w:r w:rsidRPr="00F54157">
        <w:rPr>
          <w:rFonts w:ascii="Calibri" w:eastAsia="Calibri" w:hAnsi="Calibri"/>
          <w:kern w:val="0"/>
          <w:sz w:val="28"/>
          <w:rtl/>
          <w14:ligatures w14:val="none"/>
        </w:rPr>
        <w:t xml:space="preserve">، فضلاً عن مراجعة البحوث والدراسات السابقة </w:t>
      </w:r>
      <w:proofErr w:type="spellStart"/>
      <w:r w:rsidRPr="00F54157">
        <w:rPr>
          <w:rFonts w:ascii="Calibri" w:eastAsia="Calibri" w:hAnsi="Calibri"/>
          <w:kern w:val="0"/>
          <w:sz w:val="28"/>
          <w:rtl/>
          <w14:ligatures w14:val="none"/>
        </w:rPr>
        <w:t>التى</w:t>
      </w:r>
      <w:proofErr w:type="spellEnd"/>
      <w:r w:rsidRPr="00F54157">
        <w:rPr>
          <w:rFonts w:ascii="Calibri" w:eastAsia="Calibri" w:hAnsi="Calibri"/>
          <w:kern w:val="0"/>
          <w:sz w:val="28"/>
          <w:rtl/>
          <w14:ligatures w14:val="none"/>
        </w:rPr>
        <w:t xml:space="preserve"> أُجريت حول هذا الموضوع، بالإضافة إلي عدد من الدراسات السابقة على النحو المبين أدناه:</w:t>
      </w:r>
    </w:p>
    <w:p w14:paraId="791CCA5C" w14:textId="41F1387F" w:rsidR="00681D1F" w:rsidRPr="00F46021" w:rsidRDefault="00F46021" w:rsidP="00FB27B8">
      <w:pPr>
        <w:pStyle w:val="Heading1"/>
        <w:bidi/>
        <w:jc w:val="both"/>
        <w:rPr>
          <w:b/>
          <w:bCs/>
        </w:rPr>
      </w:pPr>
      <w:bookmarkStart w:id="39" w:name="_Toc179653225"/>
      <w:r w:rsidRPr="00F46021">
        <w:rPr>
          <w:rFonts w:hint="cs"/>
          <w:b/>
          <w:bCs/>
          <w:rtl/>
        </w:rPr>
        <w:t xml:space="preserve">2.2 </w:t>
      </w:r>
      <w:r w:rsidR="00681D1F" w:rsidRPr="00F46021">
        <w:rPr>
          <w:b/>
          <w:bCs/>
          <w:rtl/>
        </w:rPr>
        <w:t>مفهوم إدارة المخاطر</w:t>
      </w:r>
      <w:bookmarkEnd w:id="39"/>
    </w:p>
    <w:p w14:paraId="608C25A1" w14:textId="5C2E70BF" w:rsidR="00681D1F" w:rsidRPr="00F46021" w:rsidRDefault="00F46021" w:rsidP="00FB27B8">
      <w:pPr>
        <w:pStyle w:val="Heading1"/>
        <w:bidi/>
        <w:jc w:val="both"/>
        <w:rPr>
          <w:b/>
          <w:bCs/>
        </w:rPr>
      </w:pPr>
      <w:bookmarkStart w:id="40" w:name="_Toc179653226"/>
      <w:r w:rsidRPr="00F46021">
        <w:rPr>
          <w:rFonts w:hint="cs"/>
          <w:b/>
          <w:bCs/>
          <w:rtl/>
        </w:rPr>
        <w:t xml:space="preserve">1.2.2 </w:t>
      </w:r>
      <w:r w:rsidR="00681D1F" w:rsidRPr="00F46021">
        <w:rPr>
          <w:b/>
          <w:bCs/>
          <w:rtl/>
        </w:rPr>
        <w:t>تعريف إدارة المخاطر</w:t>
      </w:r>
      <w:bookmarkEnd w:id="40"/>
    </w:p>
    <w:p w14:paraId="7B8C7537" w14:textId="77777777" w:rsidR="00681D1F" w:rsidRPr="00AF1F93" w:rsidRDefault="00681D1F" w:rsidP="00FB27B8">
      <w:pPr>
        <w:spacing w:before="100" w:beforeAutospacing="1" w:after="100" w:afterAutospacing="1" w:line="360" w:lineRule="auto"/>
        <w:jc w:val="both"/>
        <w:outlineLvl w:val="3"/>
        <w:rPr>
          <w:rFonts w:ascii="Simplified Arabic" w:eastAsia="Times New Roman" w:hAnsi="Simplified Arabic"/>
          <w:kern w:val="0"/>
          <w:sz w:val="28"/>
          <w:rtl/>
          <w14:ligatures w14:val="none"/>
        </w:rPr>
      </w:pPr>
      <w:r w:rsidRPr="00AF1F93">
        <w:rPr>
          <w:rFonts w:ascii="Simplified Arabic" w:eastAsia="Times New Roman" w:hAnsi="Simplified Arabic"/>
          <w:kern w:val="0"/>
          <w:sz w:val="28"/>
          <w:rtl/>
          <w14:ligatures w14:val="none"/>
        </w:rPr>
        <w:t>إدارة المخاطر هي عملية منهجية تهدف إلى تحديد وتقييم المخاطر المحتملة التي قد تواجه المنظمة، بالإضافة إلى تطوير استراتيجيات فعالة للتعامل معها. تبدأ هذه العملية بتحديد المخاطر، والتي تشمل جميع العوامل التي قد تؤثر سلبًا على أداء المنظمة، مثل المخاطر المالية، التشغيلية، الاستراتيجية، والبيئية.</w:t>
      </w:r>
    </w:p>
    <w:p w14:paraId="5679B61E" w14:textId="77777777" w:rsidR="00681D1F" w:rsidRPr="00AF1F93" w:rsidRDefault="00681D1F" w:rsidP="00FB27B8">
      <w:pPr>
        <w:spacing w:before="100" w:beforeAutospacing="1" w:after="100" w:afterAutospacing="1" w:line="360" w:lineRule="auto"/>
        <w:jc w:val="both"/>
        <w:outlineLvl w:val="3"/>
        <w:rPr>
          <w:rFonts w:ascii="Simplified Arabic" w:eastAsia="Times New Roman" w:hAnsi="Simplified Arabic"/>
          <w:kern w:val="0"/>
          <w:sz w:val="28"/>
          <w:rtl/>
          <w14:ligatures w14:val="none"/>
        </w:rPr>
      </w:pPr>
      <w:r w:rsidRPr="00AF1F93">
        <w:rPr>
          <w:rFonts w:ascii="Simplified Arabic" w:eastAsia="Times New Roman" w:hAnsi="Simplified Arabic"/>
          <w:kern w:val="0"/>
          <w:sz w:val="28"/>
          <w:rtl/>
          <w14:ligatures w14:val="none"/>
        </w:rPr>
        <w:t>بعد تحديد المخاطر، تأتي مرحلة تقييمها، حيث يتم تحليل مدى احتمال حدوثها وتأثيرها على الأهداف المؤسسية</w:t>
      </w:r>
      <w:r w:rsidRPr="00AF1F93">
        <w:rPr>
          <w:rFonts w:ascii="Simplified Arabic" w:eastAsia="Times New Roman" w:hAnsi="Simplified Arabic" w:hint="cs"/>
          <w:kern w:val="0"/>
          <w:sz w:val="28"/>
          <w:rtl/>
          <w14:ligatures w14:val="none"/>
        </w:rPr>
        <w:t>،</w:t>
      </w:r>
      <w:r w:rsidRPr="00AF1F93">
        <w:rPr>
          <w:rFonts w:ascii="Simplified Arabic" w:eastAsia="Times New Roman" w:hAnsi="Simplified Arabic"/>
          <w:kern w:val="0"/>
          <w:sz w:val="28"/>
          <w:rtl/>
          <w14:ligatures w14:val="none"/>
        </w:rPr>
        <w:t xml:space="preserve"> تستخدم تقنيات مختلفة، مثل تحليل الجدوى، لتصنيف المخاطر وفقًا لدرجات خطورتها.</w:t>
      </w:r>
    </w:p>
    <w:p w14:paraId="164C6F8C" w14:textId="77777777" w:rsidR="00681D1F" w:rsidRPr="00AF1F93" w:rsidRDefault="00681D1F" w:rsidP="00FB27B8">
      <w:pPr>
        <w:spacing w:line="360" w:lineRule="auto"/>
        <w:jc w:val="both"/>
        <w:rPr>
          <w:rFonts w:ascii="Simplified Arabic" w:hAnsi="Simplified Arabic"/>
          <w:b/>
          <w:bCs/>
          <w:sz w:val="28"/>
          <w:rtl/>
        </w:rPr>
      </w:pPr>
      <w:r w:rsidRPr="00AF1F93">
        <w:rPr>
          <w:rFonts w:ascii="Simplified Arabic" w:eastAsia="Times New Roman" w:hAnsi="Simplified Arabic"/>
          <w:kern w:val="0"/>
          <w:sz w:val="28"/>
          <w:rtl/>
          <w14:ligatures w14:val="none"/>
        </w:rPr>
        <w:t>تتطلب إدارة المخاطر وضع استراتيجيات مناسبة للتعامل مع المخاطر المحددة. يمكن أن تشمل هذه الاستراتيجيات عدة خيارات، مثل التجنب، الذي يتضمن تعديل الأنشطة أو العمليات لتفادي المخاطر، والتخفيف، الذي يسعى إلى تقليل احتمال وقوع المخاطر أو تقليل آثارها. بالإضافة إلى ذلك، قد يلجأ البعض إلى التحويل، أي نقل المخاطر إلى طرف آخر، كالشركات التأمينية، أو القبول، حيث تقرر المنظمة قبول المخاطر إذا كانت فوائدها تفوق التكاليف المحتملة.</w:t>
      </w:r>
      <w:r w:rsidRPr="00AF1F93">
        <w:rPr>
          <w:rFonts w:ascii="Simplified Arabic" w:hAnsi="Simplified Arabic" w:hint="cs"/>
          <w:b/>
          <w:bCs/>
          <w:sz w:val="28"/>
          <w:rtl/>
        </w:rPr>
        <w:t xml:space="preserve"> </w:t>
      </w:r>
      <w:r>
        <w:rPr>
          <w:rFonts w:ascii="Simplified Arabic" w:hAnsi="Simplified Arabic" w:hint="cs"/>
          <w:b/>
          <w:bCs/>
          <w:sz w:val="28"/>
          <w:rtl/>
        </w:rPr>
        <w:t xml:space="preserve">(إسماعيل، 2019). </w:t>
      </w:r>
    </w:p>
    <w:p w14:paraId="39229AC4" w14:textId="4C788A60" w:rsidR="00681D1F" w:rsidRPr="00AF1F93" w:rsidRDefault="00681D1F" w:rsidP="00FB27B8">
      <w:pPr>
        <w:spacing w:before="100" w:beforeAutospacing="1" w:after="100" w:afterAutospacing="1" w:line="360" w:lineRule="auto"/>
        <w:jc w:val="both"/>
        <w:outlineLvl w:val="3"/>
        <w:rPr>
          <w:rFonts w:ascii="Simplified Arabic" w:eastAsia="Times New Roman" w:hAnsi="Simplified Arabic"/>
          <w:kern w:val="0"/>
          <w:sz w:val="28"/>
          <w:rtl/>
          <w14:ligatures w14:val="none"/>
        </w:rPr>
      </w:pPr>
      <w:r w:rsidRPr="00AF1F93">
        <w:rPr>
          <w:rFonts w:ascii="Simplified Arabic" w:eastAsia="Times New Roman" w:hAnsi="Simplified Arabic"/>
          <w:kern w:val="0"/>
          <w:sz w:val="28"/>
          <w:rtl/>
          <w14:ligatures w14:val="none"/>
        </w:rPr>
        <w:lastRenderedPageBreak/>
        <w:t>تعتبر المراقبة المستمرة والتقييم الدوري لفعالية استراتيجيات إدارة المخاطر جزءًا مهمًا من هذه العملية</w:t>
      </w:r>
      <w:r w:rsidRPr="00AF1F93">
        <w:rPr>
          <w:rFonts w:ascii="Simplified Arabic" w:eastAsia="Times New Roman" w:hAnsi="Simplified Arabic" w:hint="cs"/>
          <w:kern w:val="0"/>
          <w:sz w:val="28"/>
          <w:rtl/>
          <w14:ligatures w14:val="none"/>
        </w:rPr>
        <w:t>،</w:t>
      </w:r>
      <w:r w:rsidRPr="00AF1F93">
        <w:rPr>
          <w:rFonts w:ascii="Simplified Arabic" w:eastAsia="Times New Roman" w:hAnsi="Simplified Arabic"/>
          <w:kern w:val="0"/>
          <w:sz w:val="28"/>
          <w:rtl/>
          <w14:ligatures w14:val="none"/>
        </w:rPr>
        <w:t xml:space="preserve"> تساعد هذه الخطوة في تعديل الاستراتيجيات عند الحاجة لمواجهة الظروف المتغيرة، مما يعزز من قدرة المنظمة على التكيف مع التحديات.</w:t>
      </w:r>
    </w:p>
    <w:p w14:paraId="7F9821D3" w14:textId="7C4923DE" w:rsidR="00681D1F" w:rsidRPr="00F46021" w:rsidRDefault="00F46021" w:rsidP="00FB27B8">
      <w:pPr>
        <w:pStyle w:val="Heading1"/>
        <w:bidi/>
        <w:jc w:val="both"/>
        <w:rPr>
          <w:rFonts w:ascii="Simplified Arabic" w:eastAsia="Times New Roman" w:hAnsi="Simplified Arabic"/>
          <w:b/>
          <w:bCs/>
          <w:sz w:val="28"/>
          <w:szCs w:val="28"/>
          <w:rtl/>
        </w:rPr>
      </w:pPr>
      <w:bookmarkStart w:id="41" w:name="_Toc179653227"/>
      <w:r>
        <w:rPr>
          <w:rFonts w:hint="cs"/>
          <w:b/>
          <w:bCs/>
          <w:rtl/>
        </w:rPr>
        <w:t>2</w:t>
      </w:r>
      <w:r w:rsidRPr="00F46021">
        <w:rPr>
          <w:rFonts w:hint="cs"/>
          <w:b/>
          <w:bCs/>
          <w:rtl/>
        </w:rPr>
        <w:t>.2.</w:t>
      </w:r>
      <w:r>
        <w:rPr>
          <w:rFonts w:hint="cs"/>
          <w:b/>
          <w:bCs/>
          <w:rtl/>
        </w:rPr>
        <w:t>2</w:t>
      </w:r>
      <w:r w:rsidRPr="00F46021">
        <w:rPr>
          <w:rFonts w:hint="cs"/>
          <w:b/>
          <w:bCs/>
          <w:rtl/>
        </w:rPr>
        <w:t xml:space="preserve"> </w:t>
      </w:r>
      <w:r w:rsidR="00681D1F" w:rsidRPr="00F46021">
        <w:rPr>
          <w:b/>
          <w:bCs/>
          <w:rtl/>
        </w:rPr>
        <w:t>أهمية إدارة المخاطر</w:t>
      </w:r>
      <w:bookmarkEnd w:id="41"/>
    </w:p>
    <w:p w14:paraId="0A568694"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إدارة المخاطر عنصرًا أساسيًا في استراتيجية أي منظمة تسعى لتحقيق أهدافها المؤسسية بكفاءة وفعالية. تلعب إدارة المخاطر دورًا محوريًا في عدة جوانب رئيسية</w:t>
      </w:r>
      <w:r w:rsidRPr="00AF1F93">
        <w:rPr>
          <w:rFonts w:ascii="Simplified Arabic" w:eastAsia="Times New Roman" w:hAnsi="Simplified Arabic"/>
          <w:kern w:val="0"/>
          <w:sz w:val="28"/>
          <w14:ligatures w14:val="none"/>
        </w:rPr>
        <w:t>.</w:t>
      </w:r>
    </w:p>
    <w:p w14:paraId="34759709" w14:textId="7F542EBE" w:rsidR="00681D1F" w:rsidRPr="00F46021" w:rsidRDefault="00681D1F" w:rsidP="000D22F4">
      <w:pPr>
        <w:pStyle w:val="ListParagraph"/>
        <w:numPr>
          <w:ilvl w:val="0"/>
          <w:numId w:val="45"/>
        </w:numPr>
        <w:spacing w:line="360" w:lineRule="auto"/>
        <w:jc w:val="both"/>
        <w:rPr>
          <w:rFonts w:ascii="Simplified Arabic" w:hAnsi="Simplified Arabic"/>
          <w:b/>
          <w:bCs/>
          <w:sz w:val="28"/>
        </w:rPr>
      </w:pPr>
      <w:r w:rsidRPr="00F46021">
        <w:rPr>
          <w:rFonts w:ascii="Simplified Arabic" w:eastAsia="Times New Roman" w:hAnsi="Simplified Arabic"/>
          <w:kern w:val="0"/>
          <w:sz w:val="28"/>
          <w:rtl/>
          <w14:ligatures w14:val="none"/>
        </w:rPr>
        <w:t>تسهم إدارة المخاطر في تحقيق الأهداف المؤسسية من خلال توفير إطار عمل يمكن المؤسسات من التعرف على التهديدات المحتملة والتعامل معها بطريقة منهجية. عبر تحديد المخاطر وتقييمها، تستطيع المؤسسات وضع استراتيجيات ملائمة تضمن عدم تأثر العمليات اليومية بالمخاطر غير المتوقعة</w:t>
      </w:r>
      <w:r w:rsidRPr="00F46021">
        <w:rPr>
          <w:rFonts w:ascii="Simplified Arabic" w:eastAsia="Times New Roman" w:hAnsi="Simplified Arabic"/>
          <w:kern w:val="0"/>
          <w:sz w:val="28"/>
          <w14:ligatures w14:val="none"/>
        </w:rPr>
        <w:t>.</w:t>
      </w:r>
      <w:r w:rsidRPr="00F46021">
        <w:rPr>
          <w:rFonts w:ascii="Simplified Arabic" w:hAnsi="Simplified Arabic" w:hint="cs"/>
          <w:b/>
          <w:bCs/>
          <w:sz w:val="28"/>
          <w:rtl/>
        </w:rPr>
        <w:t xml:space="preserve"> (الخياط، 2019).</w:t>
      </w:r>
    </w:p>
    <w:p w14:paraId="1E3001BF" w14:textId="6BD59512" w:rsidR="00681D1F" w:rsidRPr="00F46021" w:rsidRDefault="00681D1F" w:rsidP="000D22F4">
      <w:pPr>
        <w:pStyle w:val="ListParagraph"/>
        <w:numPr>
          <w:ilvl w:val="0"/>
          <w:numId w:val="45"/>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imes New Roman" w:hAnsi="Simplified Arabic"/>
          <w:kern w:val="0"/>
          <w:sz w:val="28"/>
          <w:rtl/>
          <w14:ligatures w14:val="none"/>
        </w:rPr>
        <w:t>تعمل إدارة المخاطر على تحسين الأداء العام للمنظمة. من خلال تحديد المناطق التي قد تتعرض لمخاطر عالية، يمكن للمنظمات تحسين كفاءة عملياتها وزيادة الإنتاجية والربحية. كما تسهم الإدارة الفعالة للمخاطر في تعزيز الابتكار، حيث يشعر الموظفون بالأمان اللازم لتجربة أفكار جديدة</w:t>
      </w:r>
      <w:r w:rsidRPr="00F46021">
        <w:rPr>
          <w:rFonts w:ascii="Simplified Arabic" w:eastAsia="Times New Roman" w:hAnsi="Simplified Arabic"/>
          <w:kern w:val="0"/>
          <w:sz w:val="28"/>
          <w14:ligatures w14:val="none"/>
        </w:rPr>
        <w:t>.</w:t>
      </w:r>
    </w:p>
    <w:p w14:paraId="32BFCF2F" w14:textId="4411B204" w:rsidR="00681D1F" w:rsidRPr="00F46021" w:rsidRDefault="00681D1F" w:rsidP="000D22F4">
      <w:pPr>
        <w:pStyle w:val="ListParagraph"/>
        <w:numPr>
          <w:ilvl w:val="0"/>
          <w:numId w:val="45"/>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imes New Roman" w:hAnsi="Simplified Arabic"/>
          <w:kern w:val="0"/>
          <w:sz w:val="28"/>
          <w:rtl/>
          <w14:ligatures w14:val="none"/>
        </w:rPr>
        <w:t>تعتبر إدارة المخاطر وسيلة فعالة لتقليل الخسائر المحتملة. من خلال تطبيق استراتيجيات للتخفيف والتجنب، تستطيع المؤسسات تقليل التكاليف المرتبطة بالأزمات والأخطاء، مما يحسن استقرارها المالي</w:t>
      </w:r>
      <w:r w:rsidRPr="00F46021">
        <w:rPr>
          <w:rFonts w:ascii="Simplified Arabic" w:eastAsia="Times New Roman" w:hAnsi="Simplified Arabic"/>
          <w:kern w:val="0"/>
          <w:sz w:val="28"/>
          <w14:ligatures w14:val="none"/>
        </w:rPr>
        <w:t>.</w:t>
      </w:r>
    </w:p>
    <w:p w14:paraId="037C0CE7" w14:textId="19D2937A" w:rsidR="00681D1F" w:rsidRPr="00F46021" w:rsidRDefault="00681D1F" w:rsidP="000D22F4">
      <w:pPr>
        <w:pStyle w:val="ListParagraph"/>
        <w:numPr>
          <w:ilvl w:val="0"/>
          <w:numId w:val="45"/>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imes New Roman" w:hAnsi="Simplified Arabic"/>
          <w:kern w:val="0"/>
          <w:sz w:val="28"/>
          <w:rtl/>
          <w14:ligatures w14:val="none"/>
        </w:rPr>
        <w:lastRenderedPageBreak/>
        <w:t>تساهم إدارة المخاطر الفعالة في تعزيز ثقة أصحاب المصلحة، بما في ذلك العملاء والمستثمرين. عندما يشعر الجميع بأن المنظمة تتبنى نهجًا مستدامًا لإدارة المخاطر، يصبح لديهم الثقة في قدرتها على التعامل مع التحديات وضمان استدامتها</w:t>
      </w:r>
      <w:r w:rsidRPr="00F46021">
        <w:rPr>
          <w:rFonts w:ascii="Simplified Arabic" w:eastAsia="Times New Roman" w:hAnsi="Simplified Arabic"/>
          <w:kern w:val="0"/>
          <w:sz w:val="28"/>
          <w14:ligatures w14:val="none"/>
        </w:rPr>
        <w:t>.</w:t>
      </w:r>
    </w:p>
    <w:p w14:paraId="4907B0B1" w14:textId="7FE43B86" w:rsidR="00681D1F" w:rsidRPr="00F46021" w:rsidRDefault="00681D1F" w:rsidP="000D22F4">
      <w:pPr>
        <w:pStyle w:val="ListParagraph"/>
        <w:numPr>
          <w:ilvl w:val="0"/>
          <w:numId w:val="45"/>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imes New Roman" w:hAnsi="Simplified Arabic"/>
          <w:kern w:val="0"/>
          <w:sz w:val="28"/>
          <w:rtl/>
          <w14:ligatures w14:val="none"/>
        </w:rPr>
        <w:t>تلعب إدارة المخاطر دورًا رئيسيًا في مساعدة المؤسسات على التكيف مع الظروف المتغيرة، مثل التغيرات الاقتصادية والتقنية. من خلال التحليل المستمر للمخاطر والفرص، يمكن للمؤسسات أن تكون أكثر مرونة واستعدادًا لمواجهة التحديات المستقبلية</w:t>
      </w:r>
      <w:r w:rsidRPr="00F46021">
        <w:rPr>
          <w:rFonts w:ascii="Simplified Arabic" w:eastAsia="Times New Roman" w:hAnsi="Simplified Arabic"/>
          <w:kern w:val="0"/>
          <w:sz w:val="28"/>
          <w14:ligatures w14:val="none"/>
        </w:rPr>
        <w:t>.</w:t>
      </w:r>
    </w:p>
    <w:p w14:paraId="471247AC" w14:textId="08525A27" w:rsidR="00681D1F" w:rsidRPr="00F46021" w:rsidRDefault="00F46021" w:rsidP="00FB27B8">
      <w:pPr>
        <w:pStyle w:val="Heading1"/>
        <w:bidi/>
        <w:jc w:val="both"/>
        <w:rPr>
          <w:b/>
          <w:bCs/>
        </w:rPr>
      </w:pPr>
      <w:bookmarkStart w:id="42" w:name="_Toc179653228"/>
      <w:r w:rsidRPr="00F46021">
        <w:rPr>
          <w:rFonts w:hint="cs"/>
          <w:b/>
          <w:bCs/>
          <w:rtl/>
        </w:rPr>
        <w:t xml:space="preserve">3.2.2 </w:t>
      </w:r>
      <w:r w:rsidR="00681D1F" w:rsidRPr="00F46021">
        <w:rPr>
          <w:b/>
          <w:bCs/>
          <w:rtl/>
        </w:rPr>
        <w:t>أنواع المخاطر</w:t>
      </w:r>
      <w:bookmarkEnd w:id="42"/>
    </w:p>
    <w:p w14:paraId="2354755E"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تتعدد أنواع المخاطر التي تواجه المنظمات، ويمكن تصنيفها وفقًا لمجالات تأثيرها</w:t>
      </w:r>
      <w:r w:rsidRPr="00AF1F93">
        <w:rPr>
          <w:rFonts w:ascii="Simplified Arabic" w:eastAsia="Times New Roman" w:hAnsi="Simplified Arabic"/>
          <w:kern w:val="0"/>
          <w:sz w:val="28"/>
          <w14:ligatures w14:val="none"/>
        </w:rPr>
        <w:t>.</w:t>
      </w:r>
    </w:p>
    <w:p w14:paraId="7A274F7E" w14:textId="105EF58D" w:rsidR="00681D1F" w:rsidRPr="00F46021" w:rsidRDefault="00681D1F" w:rsidP="000D22F4">
      <w:pPr>
        <w:pStyle w:val="ListParagraph"/>
        <w:numPr>
          <w:ilvl w:val="0"/>
          <w:numId w:val="46"/>
        </w:numPr>
        <w:spacing w:line="360" w:lineRule="auto"/>
        <w:jc w:val="both"/>
        <w:rPr>
          <w:rFonts w:ascii="Simplified Arabic" w:hAnsi="Simplified Arabic"/>
          <w:b/>
          <w:bCs/>
          <w:sz w:val="28"/>
        </w:rPr>
      </w:pPr>
      <w:r w:rsidRPr="00F46021">
        <w:rPr>
          <w:rFonts w:ascii="Simplified Arabic" w:eastAsiaTheme="majorEastAsia" w:hAnsi="Simplified Arabic"/>
          <w:b/>
          <w:bCs/>
          <w:kern w:val="0"/>
          <w:sz w:val="28"/>
          <w:rtl/>
          <w14:ligatures w14:val="none"/>
        </w:rPr>
        <w:t>المخاطر التشغيلية</w:t>
      </w:r>
      <w:r w:rsidRPr="00F46021">
        <w:rPr>
          <w:rFonts w:ascii="Simplified Arabic" w:eastAsia="Times New Roman" w:hAnsi="Simplified Arabic"/>
          <w:kern w:val="0"/>
          <w:sz w:val="28"/>
          <w:rtl/>
          <w14:ligatures w14:val="none"/>
        </w:rPr>
        <w:t xml:space="preserve"> ترتبط بالعمليات اليومية التي تقوم بها المنظمة. تشمل هذه المخاطر الأخطاء البشرية، فشل الأنظمة، والمشكلات التي قد تعيق سير العمل بشكل فعال. على سبيل المثال، إذا حدثت أعطال في المعدات أو انقطعت خدمات الكهرباء، فإن ذلك قد يؤدي إلى توقف الإنتاج ويؤثر على تقديم الخدمات</w:t>
      </w:r>
      <w:r w:rsidRPr="00F46021">
        <w:rPr>
          <w:rFonts w:ascii="Simplified Arabic" w:eastAsia="Times New Roman" w:hAnsi="Simplified Arabic"/>
          <w:kern w:val="0"/>
          <w:sz w:val="28"/>
          <w14:ligatures w14:val="none"/>
        </w:rPr>
        <w:t>.</w:t>
      </w:r>
      <w:r w:rsidRPr="00F46021">
        <w:rPr>
          <w:rFonts w:ascii="Simplified Arabic" w:hAnsi="Simplified Arabic" w:hint="cs"/>
          <w:b/>
          <w:bCs/>
          <w:sz w:val="28"/>
          <w:rtl/>
        </w:rPr>
        <w:t xml:space="preserve"> (البراوي،2019).   </w:t>
      </w:r>
    </w:p>
    <w:p w14:paraId="51218564" w14:textId="3DB71593" w:rsidR="00681D1F" w:rsidRPr="00F46021" w:rsidRDefault="00681D1F" w:rsidP="000D22F4">
      <w:pPr>
        <w:pStyle w:val="ListParagraph"/>
        <w:numPr>
          <w:ilvl w:val="0"/>
          <w:numId w:val="46"/>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heme="majorEastAsia" w:hAnsi="Simplified Arabic"/>
          <w:b/>
          <w:bCs/>
          <w:kern w:val="0"/>
          <w:sz w:val="28"/>
          <w:rtl/>
          <w14:ligatures w14:val="none"/>
        </w:rPr>
        <w:t>المخاطر المالية</w:t>
      </w:r>
      <w:r w:rsidRPr="00F46021">
        <w:rPr>
          <w:rFonts w:ascii="Simplified Arabic" w:eastAsia="Times New Roman" w:hAnsi="Simplified Arabic"/>
          <w:kern w:val="0"/>
          <w:sz w:val="28"/>
          <w:rtl/>
          <w14:ligatures w14:val="none"/>
        </w:rPr>
        <w:t xml:space="preserve"> تتعلق بالتقلبات التي تحدث في الأسواق المالية. تتضمن هذه المخاطر تقلبات أسعار الصرف، ارتفاع معدلات الفائدة، وتغيرات في الإيرادات نتيجة للتغيرات الاقتصادية أو السوقية. هذه المخاطر يمكن أن تؤدي إلى خسائر مالية كبيرة، مما يستدعي وضع استراتيجيات فعالة للتخفيف من آثارها على الأداء المالي للمنظمة</w:t>
      </w:r>
      <w:r w:rsidRPr="00F46021">
        <w:rPr>
          <w:rFonts w:ascii="Simplified Arabic" w:eastAsia="Times New Roman" w:hAnsi="Simplified Arabic"/>
          <w:kern w:val="0"/>
          <w:sz w:val="28"/>
          <w14:ligatures w14:val="none"/>
        </w:rPr>
        <w:t>.</w:t>
      </w:r>
    </w:p>
    <w:p w14:paraId="0E072778" w14:textId="63A1568D" w:rsidR="00681D1F" w:rsidRPr="00F46021" w:rsidRDefault="00681D1F" w:rsidP="000D22F4">
      <w:pPr>
        <w:pStyle w:val="ListParagraph"/>
        <w:numPr>
          <w:ilvl w:val="0"/>
          <w:numId w:val="46"/>
        </w:numPr>
        <w:spacing w:before="100" w:beforeAutospacing="1" w:after="100" w:afterAutospacing="1" w:line="360" w:lineRule="auto"/>
        <w:jc w:val="both"/>
        <w:rPr>
          <w:rFonts w:ascii="Simplified Arabic" w:eastAsia="Times New Roman" w:hAnsi="Simplified Arabic"/>
          <w:kern w:val="0"/>
          <w:sz w:val="28"/>
          <w14:ligatures w14:val="none"/>
        </w:rPr>
      </w:pPr>
      <w:r w:rsidRPr="00F46021">
        <w:rPr>
          <w:rFonts w:ascii="Simplified Arabic" w:eastAsiaTheme="majorEastAsia" w:hAnsi="Simplified Arabic"/>
          <w:b/>
          <w:bCs/>
          <w:kern w:val="0"/>
          <w:sz w:val="28"/>
          <w:rtl/>
          <w14:ligatures w14:val="none"/>
        </w:rPr>
        <w:t>المخاطر الاستراتيجية</w:t>
      </w:r>
      <w:r w:rsidRPr="00F46021">
        <w:rPr>
          <w:rFonts w:ascii="Simplified Arabic" w:eastAsia="Times New Roman" w:hAnsi="Simplified Arabic"/>
          <w:kern w:val="0"/>
          <w:sz w:val="28"/>
          <w:rtl/>
          <w14:ligatures w14:val="none"/>
        </w:rPr>
        <w:t xml:space="preserve"> تتعلق بالقرارات الاستراتيجية التي تؤثر على مستقبل المنظمة. هذه المخاطر يمكن أن تنشأ من عدم توافق الخطط الاستراتيجية مع متطلبات السوق، أو من التغيرات </w:t>
      </w:r>
      <w:r w:rsidRPr="00F46021">
        <w:rPr>
          <w:rFonts w:ascii="Simplified Arabic" w:eastAsia="Times New Roman" w:hAnsi="Simplified Arabic"/>
          <w:kern w:val="0"/>
          <w:sz w:val="28"/>
          <w:rtl/>
          <w14:ligatures w14:val="none"/>
        </w:rPr>
        <w:lastRenderedPageBreak/>
        <w:t>في البيئة التنافسية. اتخاذ قرارات غير مدروسة في هذا السياق قد يؤدي إلى فقدان القدرة التنافسية أو التأثير السلبي على تحقيق الأهداف طويلة الأجل</w:t>
      </w:r>
      <w:r w:rsidRPr="00F46021">
        <w:rPr>
          <w:rFonts w:ascii="Simplified Arabic" w:eastAsia="Times New Roman" w:hAnsi="Simplified Arabic"/>
          <w:kern w:val="0"/>
          <w:sz w:val="28"/>
          <w14:ligatures w14:val="none"/>
        </w:rPr>
        <w:t>.</w:t>
      </w:r>
    </w:p>
    <w:p w14:paraId="4381EDC7" w14:textId="6DB16050" w:rsidR="00681D1F" w:rsidRPr="00F46021" w:rsidRDefault="00F46021" w:rsidP="00FB27B8">
      <w:pPr>
        <w:pStyle w:val="Heading1"/>
        <w:bidi/>
        <w:jc w:val="both"/>
        <w:rPr>
          <w:b/>
          <w:bCs/>
        </w:rPr>
      </w:pPr>
      <w:bookmarkStart w:id="43" w:name="_Toc179653229"/>
      <w:r w:rsidRPr="00F46021">
        <w:rPr>
          <w:rFonts w:hint="cs"/>
          <w:b/>
          <w:bCs/>
          <w:rtl/>
        </w:rPr>
        <w:t xml:space="preserve">3.2 </w:t>
      </w:r>
      <w:r w:rsidR="00681D1F" w:rsidRPr="00F46021">
        <w:rPr>
          <w:b/>
          <w:bCs/>
          <w:rtl/>
        </w:rPr>
        <w:t>استراتيجيات إدارة المخاطر</w:t>
      </w:r>
      <w:bookmarkEnd w:id="43"/>
    </w:p>
    <w:p w14:paraId="6A8BB432" w14:textId="58F218A9" w:rsidR="00681D1F" w:rsidRPr="00F46021" w:rsidRDefault="00F46021" w:rsidP="00FB27B8">
      <w:pPr>
        <w:pStyle w:val="Heading1"/>
        <w:bidi/>
        <w:jc w:val="both"/>
        <w:rPr>
          <w:b/>
          <w:bCs/>
          <w:rtl/>
        </w:rPr>
      </w:pPr>
      <w:bookmarkStart w:id="44" w:name="_Toc179653230"/>
      <w:r w:rsidRPr="00F46021">
        <w:rPr>
          <w:rFonts w:hint="cs"/>
          <w:b/>
          <w:bCs/>
          <w:rtl/>
        </w:rPr>
        <w:t xml:space="preserve">1.3.2 </w:t>
      </w:r>
      <w:r w:rsidR="00681D1F" w:rsidRPr="00F46021">
        <w:rPr>
          <w:b/>
          <w:bCs/>
          <w:rtl/>
        </w:rPr>
        <w:t>أنواع استراتيجيات إدارة المخاطر</w:t>
      </w:r>
      <w:bookmarkEnd w:id="44"/>
    </w:p>
    <w:p w14:paraId="0C8CD841"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rtl/>
          <w14:ligatures w14:val="none"/>
        </w:rPr>
      </w:pPr>
      <w:r w:rsidRPr="00AF1F93">
        <w:rPr>
          <w:rFonts w:ascii="Simplified Arabic" w:eastAsia="Times New Roman" w:hAnsi="Simplified Arabic"/>
          <w:kern w:val="0"/>
          <w:sz w:val="28"/>
          <w:rtl/>
          <w14:ligatures w14:val="none"/>
        </w:rPr>
        <w:t>تعتبر استراتيجيات إدارة المخاطر أدوات أساسية تساعد المنظمات على التعرف على المخاطر المحتملة والتعامل معها بفعالية. يمكن تصنيف استراتيجيات إدارة المخاطر إلى عدة أنواع رئيسية، منها:</w:t>
      </w:r>
    </w:p>
    <w:p w14:paraId="1250F348" w14:textId="77777777" w:rsidR="00681D1F" w:rsidRPr="00F46021" w:rsidRDefault="00681D1F" w:rsidP="000D22F4">
      <w:pPr>
        <w:pStyle w:val="ListParagraph"/>
        <w:numPr>
          <w:ilvl w:val="0"/>
          <w:numId w:val="47"/>
        </w:numPr>
        <w:spacing w:before="100" w:beforeAutospacing="1" w:after="100" w:afterAutospacing="1" w:line="360" w:lineRule="auto"/>
        <w:jc w:val="both"/>
        <w:outlineLvl w:val="2"/>
        <w:rPr>
          <w:rFonts w:ascii="Simplified Arabic" w:eastAsia="Times New Roman" w:hAnsi="Simplified Arabic"/>
          <w:b/>
          <w:bCs/>
          <w:kern w:val="0"/>
          <w:sz w:val="28"/>
          <w14:ligatures w14:val="none"/>
        </w:rPr>
      </w:pPr>
      <w:bookmarkStart w:id="45" w:name="_Toc179653231"/>
      <w:r w:rsidRPr="00F46021">
        <w:rPr>
          <w:rFonts w:ascii="Simplified Arabic" w:eastAsia="Times New Roman" w:hAnsi="Simplified Arabic"/>
          <w:b/>
          <w:bCs/>
          <w:kern w:val="0"/>
          <w:sz w:val="28"/>
          <w:rtl/>
          <w14:ligatures w14:val="none"/>
        </w:rPr>
        <w:t>استراتيجيات التجنب</w:t>
      </w:r>
      <w:bookmarkEnd w:id="45"/>
    </w:p>
    <w:p w14:paraId="4691D770"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استراتيجيات التجنب واحدة من الأدوات الأساسية في إدارة المخاطر، وتهدف إلى تقليل أو إلغاء الأنشطة أو العمليات التي قد تسبب مخاطر تؤثر سلبًا على المنظمة. وفيما يلي بعض الجوانب الرئيسية لاستراتيجيات التجنب</w:t>
      </w:r>
      <w:r w:rsidRPr="00AF1F93">
        <w:rPr>
          <w:rFonts w:ascii="Simplified Arabic" w:eastAsia="Times New Roman" w:hAnsi="Simplified Arabic"/>
          <w:kern w:val="0"/>
          <w:sz w:val="28"/>
          <w14:ligatures w14:val="none"/>
        </w:rPr>
        <w:t>:</w:t>
      </w:r>
    </w:p>
    <w:p w14:paraId="5A5B5CA0" w14:textId="2E8DF723" w:rsidR="00681D1F" w:rsidRPr="00F46021" w:rsidRDefault="00681D1F" w:rsidP="000D22F4">
      <w:pPr>
        <w:pStyle w:val="ListParagraph"/>
        <w:numPr>
          <w:ilvl w:val="0"/>
          <w:numId w:val="48"/>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46021">
        <w:rPr>
          <w:rFonts w:ascii="Simplified Arabic" w:eastAsia="Times New Roman" w:hAnsi="Simplified Arabic"/>
          <w:b/>
          <w:bCs/>
          <w:kern w:val="0"/>
          <w:sz w:val="28"/>
          <w:rtl/>
          <w14:ligatures w14:val="none"/>
        </w:rPr>
        <w:t>تحديد المخاطر المحتملة</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قبل اتخاذ قرار بالتجنب، يجب على المنظمة إجراء تقييم شامل للمخاطر لتحديد الأنشطة التي تحمل مخاطر عالية. يشمل ذلك تحليل الجدوى، وتحديد الآثار المحتملة، وقياس مستوى المخاطر</w:t>
      </w:r>
      <w:r w:rsidRPr="00F46021">
        <w:rPr>
          <w:rFonts w:ascii="Simplified Arabic" w:eastAsia="Times New Roman" w:hAnsi="Simplified Arabic"/>
          <w:kern w:val="0"/>
          <w:sz w:val="28"/>
          <w14:ligatures w14:val="none"/>
        </w:rPr>
        <w:t>.</w:t>
      </w:r>
      <w:r w:rsidRPr="00F46021">
        <w:rPr>
          <w:rFonts w:ascii="Simplified Arabic" w:hAnsi="Simplified Arabic" w:hint="cs"/>
          <w:b/>
          <w:bCs/>
          <w:sz w:val="28"/>
          <w:rtl/>
        </w:rPr>
        <w:t>(البراوي،2019)</w:t>
      </w:r>
    </w:p>
    <w:p w14:paraId="78662E92" w14:textId="2BC1942B" w:rsidR="00681D1F" w:rsidRPr="00F46021" w:rsidRDefault="00681D1F" w:rsidP="000D22F4">
      <w:pPr>
        <w:pStyle w:val="ListParagraph"/>
        <w:numPr>
          <w:ilvl w:val="0"/>
          <w:numId w:val="48"/>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46021">
        <w:rPr>
          <w:rFonts w:ascii="Simplified Arabic" w:eastAsia="Times New Roman" w:hAnsi="Simplified Arabic"/>
          <w:b/>
          <w:bCs/>
          <w:kern w:val="0"/>
          <w:sz w:val="28"/>
          <w:rtl/>
          <w14:ligatures w14:val="none"/>
        </w:rPr>
        <w:t>إلغاء الأنشطة المسببة للمخاطر</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بمجرد تحديد الأنشطة التي تتضمن مخاطر كبيرة، يمكن للمنظمة اتخاذ قرار بإلغاء هذه الأنشطة أو تغيير الطريقة التي تُنفذ بها. على سبيل المثال</w:t>
      </w:r>
      <w:r w:rsidRPr="00F46021">
        <w:rPr>
          <w:rFonts w:ascii="Simplified Arabic" w:eastAsia="Times New Roman" w:hAnsi="Simplified Arabic"/>
          <w:kern w:val="0"/>
          <w:sz w:val="28"/>
          <w14:ligatures w14:val="none"/>
        </w:rPr>
        <w:t>:</w:t>
      </w:r>
    </w:p>
    <w:p w14:paraId="031590A7" w14:textId="77777777" w:rsidR="00681D1F" w:rsidRPr="00AF1F93" w:rsidRDefault="00681D1F" w:rsidP="003F5DA9">
      <w:pPr>
        <w:numPr>
          <w:ilvl w:val="0"/>
          <w:numId w:val="1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إذا كان لدى منظمة مشروع يعتبر عالي المخاطر من الناحية المالية، فيمكنها اختيار إلغاء المشروع تمامًا</w:t>
      </w:r>
      <w:r w:rsidRPr="00AF1F93">
        <w:rPr>
          <w:rFonts w:ascii="Simplified Arabic" w:eastAsia="Times New Roman" w:hAnsi="Simplified Arabic"/>
          <w:kern w:val="0"/>
          <w:sz w:val="28"/>
          <w14:ligatures w14:val="none"/>
        </w:rPr>
        <w:t>.</w:t>
      </w:r>
    </w:p>
    <w:p w14:paraId="6D5B02A6" w14:textId="77777777" w:rsidR="00681D1F" w:rsidRPr="00AF1F93" w:rsidRDefault="00681D1F" w:rsidP="003F5DA9">
      <w:pPr>
        <w:numPr>
          <w:ilvl w:val="0"/>
          <w:numId w:val="1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lastRenderedPageBreak/>
        <w:t>إذا كان هناك نشاط تجاري يتعرض لمخاطر قانونية كبيرة، فقد تقرر الشركة التوقف عن تقديم هذه الخدمة</w:t>
      </w:r>
      <w:r w:rsidRPr="00AF1F93">
        <w:rPr>
          <w:rFonts w:ascii="Simplified Arabic" w:eastAsia="Times New Roman" w:hAnsi="Simplified Arabic"/>
          <w:kern w:val="0"/>
          <w:sz w:val="28"/>
          <w14:ligatures w14:val="none"/>
        </w:rPr>
        <w:t>.</w:t>
      </w:r>
    </w:p>
    <w:p w14:paraId="1FE68EF0" w14:textId="28AAAAEB" w:rsidR="00681D1F" w:rsidRPr="00F46021" w:rsidRDefault="00681D1F" w:rsidP="000D22F4">
      <w:pPr>
        <w:pStyle w:val="ListParagraph"/>
        <w:numPr>
          <w:ilvl w:val="0"/>
          <w:numId w:val="48"/>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46021">
        <w:rPr>
          <w:rFonts w:ascii="Simplified Arabic" w:eastAsia="Times New Roman" w:hAnsi="Simplified Arabic"/>
          <w:b/>
          <w:bCs/>
          <w:kern w:val="0"/>
          <w:sz w:val="28"/>
          <w:rtl/>
          <w14:ligatures w14:val="none"/>
        </w:rPr>
        <w:t>استبدال الأنشطة عالية المخاطر</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في بعض الأحيان، يمكن للمنظمة استبدال الأنشطة عالية المخاطر بأخرى أقل خطرًا. على سبيل المثال، قد تقرر شركة تصنيع نقل جزء من عملياتها إلى موقع أقل خطرًا من حيث الأمان أو التكاليف</w:t>
      </w:r>
      <w:r w:rsidRPr="00F46021">
        <w:rPr>
          <w:rFonts w:ascii="Simplified Arabic" w:eastAsia="Times New Roman" w:hAnsi="Simplified Arabic"/>
          <w:kern w:val="0"/>
          <w:sz w:val="28"/>
          <w14:ligatures w14:val="none"/>
        </w:rPr>
        <w:t>.</w:t>
      </w:r>
    </w:p>
    <w:p w14:paraId="6DBFBF54" w14:textId="41C73132" w:rsidR="00681D1F" w:rsidRPr="00F46021" w:rsidRDefault="00681D1F" w:rsidP="000D22F4">
      <w:pPr>
        <w:numPr>
          <w:ilvl w:val="0"/>
          <w:numId w:val="48"/>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التخطيط للمستقبل</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تتطلب استراتيجيات التجنب تخطيطًا دقيقًا للمستقبل، حيث يجب على المنظمة أن تكون مستعدة للتكيف مع التغيرات في البيئة الخارجية. يشمل ذلك دراسة التوجهات السوقية والتكنولوجيا واللوائح القانونية، مما يساعد على تحديد الأنشطة التي قد تكون محفوفة بالمخاطر</w:t>
      </w:r>
      <w:r w:rsidRPr="00F46021">
        <w:rPr>
          <w:rFonts w:ascii="Simplified Arabic" w:eastAsia="Times New Roman" w:hAnsi="Simplified Arabic"/>
          <w:kern w:val="0"/>
          <w:sz w:val="28"/>
          <w14:ligatures w14:val="none"/>
        </w:rPr>
        <w:t>.</w:t>
      </w:r>
    </w:p>
    <w:p w14:paraId="78990402" w14:textId="097062CF" w:rsidR="00681D1F" w:rsidRPr="00F46021" w:rsidRDefault="00681D1F" w:rsidP="000D22F4">
      <w:pPr>
        <w:numPr>
          <w:ilvl w:val="0"/>
          <w:numId w:val="48"/>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التواصل مع المعنيين</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يجب أن يتم التواصل مع جميع المعنيين داخل المنظمة بشأن استراتيجيات التجنب. يشمل ذلك توضيح الأسباب وراء إلغاء الأنشطة وكيفية تأثير ذلك على العمليات العامة. تواصل فعال يساعد على تقليل الإرباك والقلق بين الموظفين</w:t>
      </w:r>
      <w:r w:rsidRPr="00F46021">
        <w:rPr>
          <w:rFonts w:ascii="Simplified Arabic" w:hAnsi="Simplified Arabic" w:hint="cs"/>
          <w:b/>
          <w:bCs/>
          <w:sz w:val="28"/>
          <w:rtl/>
        </w:rPr>
        <w:t xml:space="preserve"> (إسماعيل، 2019). </w:t>
      </w:r>
    </w:p>
    <w:p w14:paraId="213BAA27" w14:textId="77777777" w:rsidR="00681D1F" w:rsidRPr="00F46021" w:rsidRDefault="00681D1F" w:rsidP="000D22F4">
      <w:pPr>
        <w:pStyle w:val="ListParagraph"/>
        <w:numPr>
          <w:ilvl w:val="0"/>
          <w:numId w:val="49"/>
        </w:numPr>
        <w:spacing w:before="100" w:beforeAutospacing="1" w:after="100" w:afterAutospacing="1" w:line="360" w:lineRule="auto"/>
        <w:jc w:val="both"/>
        <w:outlineLvl w:val="2"/>
        <w:rPr>
          <w:rFonts w:ascii="Simplified Arabic" w:eastAsia="Times New Roman" w:hAnsi="Simplified Arabic"/>
          <w:b/>
          <w:bCs/>
          <w:kern w:val="0"/>
          <w:sz w:val="28"/>
          <w14:ligatures w14:val="none"/>
        </w:rPr>
      </w:pPr>
      <w:bookmarkStart w:id="46" w:name="_Toc179653232"/>
      <w:r w:rsidRPr="00F46021">
        <w:rPr>
          <w:rFonts w:ascii="Simplified Arabic" w:eastAsia="Times New Roman" w:hAnsi="Simplified Arabic"/>
          <w:b/>
          <w:bCs/>
          <w:kern w:val="0"/>
          <w:sz w:val="28"/>
          <w:rtl/>
          <w14:ligatures w14:val="none"/>
        </w:rPr>
        <w:t>استراتيجيات التخفيف</w:t>
      </w:r>
      <w:bookmarkEnd w:id="46"/>
    </w:p>
    <w:p w14:paraId="08FB6387"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استراتيجيات التخفيف من الأدوات المهمة في إدارة المخاطر، وتهدف إلى تقليل تأثير المخاطر السلبية التي قد تواجه المنظمة. وتعمل هذه الاستراتيجيات على تحسين القدرة على التكيف مع المخاطر وتقليل الأضرار المحتملة. فيما يلي أهم الجوانب المتعلقة باستراتيجيات التخفيف</w:t>
      </w:r>
      <w:r w:rsidRPr="00AF1F93">
        <w:rPr>
          <w:rFonts w:ascii="Simplified Arabic" w:eastAsia="Times New Roman" w:hAnsi="Simplified Arabic"/>
          <w:kern w:val="0"/>
          <w:sz w:val="28"/>
          <w14:ligatures w14:val="none"/>
        </w:rPr>
        <w:t>:</w:t>
      </w:r>
    </w:p>
    <w:p w14:paraId="5AE31C7F" w14:textId="63ED37FB"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تقييم المخاطر</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تبدأ استراتيجيات التخفيف بتقييم شامل للمخاطر، حيث يتم تحديد المخاطر المحتملة وتقدير درجة تأثيرها واحتمالية حدوثها. هذا التقييم يمكن أن يتضمن أدوات مثل تحليل</w:t>
      </w:r>
      <w:r w:rsidRPr="00F46021">
        <w:rPr>
          <w:rFonts w:ascii="Simplified Arabic" w:eastAsia="Times New Roman" w:hAnsi="Simplified Arabic"/>
          <w:kern w:val="0"/>
          <w:sz w:val="28"/>
          <w14:ligatures w14:val="none"/>
        </w:rPr>
        <w:t xml:space="preserve"> SWOT</w:t>
      </w:r>
      <w:r w:rsidRPr="00F46021">
        <w:rPr>
          <w:rFonts w:ascii="Simplified Arabic" w:eastAsia="Times New Roman" w:hAnsi="Simplified Arabic"/>
          <w:kern w:val="0"/>
          <w:sz w:val="28"/>
          <w:rtl/>
          <w14:ligatures w14:val="none"/>
        </w:rPr>
        <w:t xml:space="preserve">، </w:t>
      </w:r>
      <w:r w:rsidRPr="00F46021">
        <w:rPr>
          <w:rFonts w:ascii="Simplified Arabic" w:eastAsia="Times New Roman" w:hAnsi="Simplified Arabic"/>
          <w:kern w:val="0"/>
          <w:sz w:val="28"/>
          <w:rtl/>
          <w14:ligatures w14:val="none"/>
        </w:rPr>
        <w:lastRenderedPageBreak/>
        <w:t>وتقدير العواقب، ورسم خرائط المخاطر، مما يساعد في تحديد أولويات المخاطر الأكثر تأثيرًا</w:t>
      </w:r>
      <w:r w:rsidRPr="00F46021">
        <w:rPr>
          <w:rFonts w:ascii="Simplified Arabic" w:eastAsia="Times New Roman" w:hAnsi="Simplified Arabic" w:hint="cs"/>
          <w:kern w:val="0"/>
          <w:sz w:val="28"/>
          <w:rtl/>
          <w14:ligatures w14:val="none"/>
        </w:rPr>
        <w:t xml:space="preserve"> </w:t>
      </w:r>
      <w:r w:rsidRPr="00F46021">
        <w:rPr>
          <w:rFonts w:ascii="Simplified Arabic" w:hAnsi="Simplified Arabic" w:hint="cs"/>
          <w:b/>
          <w:bCs/>
          <w:sz w:val="28"/>
          <w:rtl/>
        </w:rPr>
        <w:t xml:space="preserve">(إسماعيل، 2019). </w:t>
      </w:r>
    </w:p>
    <w:p w14:paraId="2051BD27" w14:textId="6D54224E"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تطوير خطط استجابة</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بمجرد تحديد المخاطر، يجب على المنظمة تطوير خطط استجابة ملائمة لكل خطر. تشمل هذه الخطط إجراءات محددة يمكن اتخاذها في حال حدوث المخاطر. على سبيل المثال، يمكن أن تتضمن الخطط</w:t>
      </w:r>
      <w:r w:rsidRPr="00F46021">
        <w:rPr>
          <w:rFonts w:ascii="Simplified Arabic" w:eastAsia="Times New Roman" w:hAnsi="Simplified Arabic"/>
          <w:kern w:val="0"/>
          <w:sz w:val="28"/>
          <w14:ligatures w14:val="none"/>
        </w:rPr>
        <w:t>:</w:t>
      </w:r>
    </w:p>
    <w:p w14:paraId="7AD25370" w14:textId="77777777" w:rsidR="00681D1F" w:rsidRPr="00AF1F93" w:rsidRDefault="00681D1F" w:rsidP="003F5DA9">
      <w:pPr>
        <w:numPr>
          <w:ilvl w:val="0"/>
          <w:numId w:val="16"/>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إنشاء فرق طوارئ لمواجهة الأزمات</w:t>
      </w:r>
      <w:r w:rsidRPr="00AF1F93">
        <w:rPr>
          <w:rFonts w:ascii="Simplified Arabic" w:eastAsia="Times New Roman" w:hAnsi="Simplified Arabic"/>
          <w:kern w:val="0"/>
          <w:sz w:val="28"/>
          <w14:ligatures w14:val="none"/>
        </w:rPr>
        <w:t>.</w:t>
      </w:r>
    </w:p>
    <w:p w14:paraId="71D7DA75" w14:textId="77777777" w:rsidR="00681D1F" w:rsidRPr="00AF1F93" w:rsidRDefault="00681D1F" w:rsidP="003F5DA9">
      <w:pPr>
        <w:numPr>
          <w:ilvl w:val="0"/>
          <w:numId w:val="16"/>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تطوير إجراءات تشغيل قياسية</w:t>
      </w:r>
      <w:r w:rsidRPr="00AF1F93">
        <w:rPr>
          <w:rFonts w:ascii="Simplified Arabic" w:eastAsia="Times New Roman" w:hAnsi="Simplified Arabic"/>
          <w:kern w:val="0"/>
          <w:sz w:val="28"/>
          <w14:ligatures w14:val="none"/>
        </w:rPr>
        <w:t xml:space="preserve"> (SOPs) </w:t>
      </w:r>
      <w:r w:rsidRPr="00AF1F93">
        <w:rPr>
          <w:rFonts w:ascii="Simplified Arabic" w:eastAsia="Times New Roman" w:hAnsi="Simplified Arabic"/>
          <w:kern w:val="0"/>
          <w:sz w:val="28"/>
          <w:rtl/>
          <w14:ligatures w14:val="none"/>
        </w:rPr>
        <w:t>للتعامل مع حالات الطوارئ</w:t>
      </w:r>
      <w:r w:rsidRPr="00AF1F93">
        <w:rPr>
          <w:rFonts w:ascii="Simplified Arabic" w:eastAsia="Times New Roman" w:hAnsi="Simplified Arabic"/>
          <w:kern w:val="0"/>
          <w:sz w:val="28"/>
          <w14:ligatures w14:val="none"/>
        </w:rPr>
        <w:t>.</w:t>
      </w:r>
    </w:p>
    <w:p w14:paraId="60EFCE1B" w14:textId="145497B3"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تحسين العمليات</w:t>
      </w:r>
      <w:r w:rsidR="00F46021">
        <w:rPr>
          <w:rFonts w:ascii="Simplified Arabic" w:eastAsia="Times New Roman" w:hAnsi="Simplified Arabic" w:hint="cs"/>
          <w:b/>
          <w:bCs/>
          <w:kern w:val="0"/>
          <w:sz w:val="28"/>
          <w:rtl/>
          <w:lang w:bidi="ar-EG"/>
          <w14:ligatures w14:val="none"/>
        </w:rPr>
        <w:t xml:space="preserve">: </w:t>
      </w:r>
      <w:r w:rsidRPr="00F46021">
        <w:rPr>
          <w:rFonts w:ascii="Simplified Arabic" w:eastAsia="Times New Roman" w:hAnsi="Simplified Arabic"/>
          <w:kern w:val="0"/>
          <w:sz w:val="28"/>
          <w:rtl/>
          <w14:ligatures w14:val="none"/>
        </w:rPr>
        <w:t>يمكن تقليل المخاطر عن طريق تحسين العمليات والتقنيات المستخدمة. يشمل ذلك</w:t>
      </w:r>
      <w:r w:rsidRPr="00F46021">
        <w:rPr>
          <w:rFonts w:ascii="Simplified Arabic" w:eastAsia="Times New Roman" w:hAnsi="Simplified Arabic"/>
          <w:kern w:val="0"/>
          <w:sz w:val="28"/>
          <w14:ligatures w14:val="none"/>
        </w:rPr>
        <w:t>:</w:t>
      </w:r>
    </w:p>
    <w:p w14:paraId="6AC2BAD3" w14:textId="77777777" w:rsidR="00681D1F" w:rsidRPr="00AF1F93" w:rsidRDefault="00681D1F" w:rsidP="003F5DA9">
      <w:pPr>
        <w:numPr>
          <w:ilvl w:val="0"/>
          <w:numId w:val="1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تحسين تدريب الموظفين لضمان أنهم مجهزين بالمعرفة اللازمة للتعامل مع المخاطر</w:t>
      </w:r>
      <w:r w:rsidRPr="00AF1F93">
        <w:rPr>
          <w:rFonts w:ascii="Simplified Arabic" w:eastAsia="Times New Roman" w:hAnsi="Simplified Arabic"/>
          <w:kern w:val="0"/>
          <w:sz w:val="28"/>
          <w14:ligatures w14:val="none"/>
        </w:rPr>
        <w:t>.</w:t>
      </w:r>
    </w:p>
    <w:p w14:paraId="4B860DDD" w14:textId="77777777" w:rsidR="00681D1F" w:rsidRPr="00AF1F93" w:rsidRDefault="00681D1F" w:rsidP="003F5DA9">
      <w:pPr>
        <w:numPr>
          <w:ilvl w:val="0"/>
          <w:numId w:val="1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تحديث الأنظمة والتقنيات لتقليل الأعطال أو الأخطاء التي قد تحدث</w:t>
      </w:r>
      <w:r w:rsidRPr="00AF1F93">
        <w:rPr>
          <w:rFonts w:ascii="Simplified Arabic" w:eastAsia="Times New Roman" w:hAnsi="Simplified Arabic"/>
          <w:kern w:val="0"/>
          <w:sz w:val="28"/>
          <w14:ligatures w14:val="none"/>
        </w:rPr>
        <w:t>.</w:t>
      </w:r>
    </w:p>
    <w:p w14:paraId="44346CE2" w14:textId="0C0638F6"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تنفيذ أنظمة مراقبة</w:t>
      </w:r>
      <w:r w:rsidR="00F46021">
        <w:rPr>
          <w:rFonts w:ascii="Simplified Arabic" w:eastAsia="Times New Roman" w:hAnsi="Simplified Arabic" w:hint="cs"/>
          <w:b/>
          <w:bCs/>
          <w:kern w:val="0"/>
          <w:sz w:val="28"/>
          <w:rtl/>
          <w:lang w:bidi="ar-EG"/>
          <w14:ligatures w14:val="none"/>
        </w:rPr>
        <w:t xml:space="preserve">: </w:t>
      </w:r>
      <w:r w:rsidRPr="00F46021">
        <w:rPr>
          <w:rFonts w:ascii="Simplified Arabic" w:eastAsia="Times New Roman" w:hAnsi="Simplified Arabic"/>
          <w:kern w:val="0"/>
          <w:sz w:val="28"/>
          <w:rtl/>
          <w14:ligatures w14:val="none"/>
        </w:rPr>
        <w:t>تعتبر أنظمة المراقبة أدوات فعالة للتخفيف من المخاطر. من خلال مراقبة الأداء والبيانات بشكل دوري، يمكن للمنظمات التعرف على المشكلات قبل أن تتطور إلى مخاطر كبيرة. تشمل أدوات المراقبة</w:t>
      </w:r>
      <w:r w:rsidRPr="00F46021">
        <w:rPr>
          <w:rFonts w:ascii="Simplified Arabic" w:eastAsia="Times New Roman" w:hAnsi="Simplified Arabic"/>
          <w:kern w:val="0"/>
          <w:sz w:val="28"/>
          <w14:ligatures w14:val="none"/>
        </w:rPr>
        <w:t>:</w:t>
      </w:r>
    </w:p>
    <w:p w14:paraId="2A41F956" w14:textId="77777777" w:rsidR="00681D1F" w:rsidRPr="00AF1F93" w:rsidRDefault="00681D1F" w:rsidP="003F5DA9">
      <w:pPr>
        <w:numPr>
          <w:ilvl w:val="0"/>
          <w:numId w:val="1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مؤشرات الأداء الرئيسية</w:t>
      </w:r>
      <w:r w:rsidRPr="00AF1F93">
        <w:rPr>
          <w:rFonts w:ascii="Simplified Arabic" w:eastAsia="Times New Roman" w:hAnsi="Simplified Arabic"/>
          <w:kern w:val="0"/>
          <w:sz w:val="28"/>
          <w14:ligatures w14:val="none"/>
        </w:rPr>
        <w:t xml:space="preserve"> (KPIs) </w:t>
      </w:r>
      <w:r w:rsidRPr="00AF1F93">
        <w:rPr>
          <w:rFonts w:ascii="Simplified Arabic" w:eastAsia="Times New Roman" w:hAnsi="Simplified Arabic"/>
          <w:kern w:val="0"/>
          <w:sz w:val="28"/>
          <w:rtl/>
          <w14:ligatures w14:val="none"/>
        </w:rPr>
        <w:t>التي تعكس الصحة العامة للعمليات</w:t>
      </w:r>
      <w:r w:rsidRPr="00AF1F93">
        <w:rPr>
          <w:rFonts w:ascii="Simplified Arabic" w:eastAsia="Times New Roman" w:hAnsi="Simplified Arabic"/>
          <w:kern w:val="0"/>
          <w:sz w:val="28"/>
          <w14:ligatures w14:val="none"/>
        </w:rPr>
        <w:t>.</w:t>
      </w:r>
    </w:p>
    <w:p w14:paraId="40072CE9" w14:textId="77777777" w:rsidR="00681D1F" w:rsidRPr="00AF1F93" w:rsidRDefault="00681D1F" w:rsidP="003F5DA9">
      <w:pPr>
        <w:numPr>
          <w:ilvl w:val="0"/>
          <w:numId w:val="1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تقنيات التحليل التنبؤي التي تساعد في التنبؤ بالمخاطر قبل حدوثها</w:t>
      </w:r>
      <w:r w:rsidRPr="00AF1F93">
        <w:rPr>
          <w:rFonts w:ascii="Simplified Arabic" w:eastAsia="Times New Roman" w:hAnsi="Simplified Arabic"/>
          <w:kern w:val="0"/>
          <w:sz w:val="28"/>
          <w14:ligatures w14:val="none"/>
        </w:rPr>
        <w:t>.</w:t>
      </w:r>
    </w:p>
    <w:p w14:paraId="7924D5E7" w14:textId="73403150"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التعاون مع الأطراف الخارجية</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قد يكون من المفيد التعاون مع الأطراف الخارجية مثل الموردين أو المتخصصين في إدارة المخاطر لتخفيف المخاطر. يمكن أن تشمل هذه الشراكات</w:t>
      </w:r>
      <w:r w:rsidRPr="00F46021">
        <w:rPr>
          <w:rFonts w:ascii="Simplified Arabic" w:eastAsia="Times New Roman" w:hAnsi="Simplified Arabic"/>
          <w:kern w:val="0"/>
          <w:sz w:val="28"/>
          <w14:ligatures w14:val="none"/>
        </w:rPr>
        <w:t>:</w:t>
      </w:r>
    </w:p>
    <w:p w14:paraId="152F0006" w14:textId="77777777" w:rsidR="00681D1F" w:rsidRPr="00AF1F93" w:rsidRDefault="00681D1F" w:rsidP="003F5DA9">
      <w:pPr>
        <w:numPr>
          <w:ilvl w:val="0"/>
          <w:numId w:val="1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الاستعانة بخبراء للمساعدة في تطوير استراتيجيات فعالة</w:t>
      </w:r>
      <w:r w:rsidRPr="00AF1F93">
        <w:rPr>
          <w:rFonts w:ascii="Simplified Arabic" w:eastAsia="Times New Roman" w:hAnsi="Simplified Arabic"/>
          <w:kern w:val="0"/>
          <w:sz w:val="28"/>
          <w14:ligatures w14:val="none"/>
        </w:rPr>
        <w:t>.</w:t>
      </w:r>
    </w:p>
    <w:p w14:paraId="47209875" w14:textId="77777777" w:rsidR="00681D1F" w:rsidRPr="00AF1F93" w:rsidRDefault="00681D1F" w:rsidP="003F5DA9">
      <w:pPr>
        <w:numPr>
          <w:ilvl w:val="0"/>
          <w:numId w:val="1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lastRenderedPageBreak/>
        <w:t>التعاون مع شركات التأمين لتوفير الحماية المالية ضد المخاطر المحتملة</w:t>
      </w:r>
      <w:r w:rsidRPr="00AF1F93">
        <w:rPr>
          <w:rFonts w:ascii="Simplified Arabic" w:eastAsia="Times New Roman" w:hAnsi="Simplified Arabic"/>
          <w:kern w:val="0"/>
          <w:sz w:val="28"/>
          <w14:ligatures w14:val="none"/>
        </w:rPr>
        <w:t>.</w:t>
      </w:r>
    </w:p>
    <w:p w14:paraId="47CF9B88" w14:textId="5B090870" w:rsidR="00681D1F" w:rsidRPr="00F46021" w:rsidRDefault="00681D1F" w:rsidP="003F5DA9">
      <w:pPr>
        <w:numPr>
          <w:ilvl w:val="1"/>
          <w:numId w:val="15"/>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التثقيف والتوعية</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من المهم أن يكون جميع الموظفين على دراية بسياسات التخفيف والإجراءات المتبعة. تشمل هذه الاستراتيجيات</w:t>
      </w:r>
      <w:r w:rsidRPr="00F46021">
        <w:rPr>
          <w:rFonts w:ascii="Simplified Arabic" w:eastAsia="Times New Roman" w:hAnsi="Simplified Arabic"/>
          <w:kern w:val="0"/>
          <w:sz w:val="28"/>
          <w14:ligatures w14:val="none"/>
        </w:rPr>
        <w:t>:</w:t>
      </w:r>
    </w:p>
    <w:p w14:paraId="028E78A4" w14:textId="77777777" w:rsidR="00681D1F" w:rsidRPr="00AF1F93" w:rsidRDefault="00681D1F" w:rsidP="003F5DA9">
      <w:pPr>
        <w:numPr>
          <w:ilvl w:val="0"/>
          <w:numId w:val="20"/>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تنظيم ورش عمل ودورات تدريبية لتعزيز الوعي بالمخاطر وطرق التعامل معها</w:t>
      </w:r>
      <w:r w:rsidRPr="00AF1F93">
        <w:rPr>
          <w:rFonts w:ascii="Simplified Arabic" w:eastAsia="Times New Roman" w:hAnsi="Simplified Arabic"/>
          <w:kern w:val="0"/>
          <w:sz w:val="28"/>
          <w14:ligatures w14:val="none"/>
        </w:rPr>
        <w:t>.</w:t>
      </w:r>
    </w:p>
    <w:p w14:paraId="2EB6E2F4" w14:textId="77777777" w:rsidR="00681D1F" w:rsidRPr="00AF1F93" w:rsidRDefault="00681D1F" w:rsidP="003F5DA9">
      <w:pPr>
        <w:numPr>
          <w:ilvl w:val="0"/>
          <w:numId w:val="20"/>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نشر معلومات واضحة حول المخاطر المحتملة والإجراءات المتخذة</w:t>
      </w:r>
      <w:r w:rsidRPr="00AF1F93">
        <w:rPr>
          <w:rFonts w:ascii="Simplified Arabic" w:eastAsia="Times New Roman" w:hAnsi="Simplified Arabic"/>
          <w:kern w:val="0"/>
          <w:sz w:val="28"/>
          <w14:ligatures w14:val="none"/>
        </w:rPr>
        <w:t>.</w:t>
      </w:r>
    </w:p>
    <w:p w14:paraId="392D6709" w14:textId="77777777" w:rsidR="00681D1F" w:rsidRPr="00F46021" w:rsidRDefault="00681D1F" w:rsidP="000D22F4">
      <w:pPr>
        <w:pStyle w:val="ListParagraph"/>
        <w:numPr>
          <w:ilvl w:val="0"/>
          <w:numId w:val="50"/>
        </w:numPr>
        <w:spacing w:before="100" w:beforeAutospacing="1" w:after="100" w:afterAutospacing="1" w:line="360" w:lineRule="auto"/>
        <w:jc w:val="both"/>
        <w:outlineLvl w:val="2"/>
        <w:rPr>
          <w:rFonts w:ascii="Simplified Arabic" w:eastAsia="Times New Roman" w:hAnsi="Simplified Arabic"/>
          <w:b/>
          <w:bCs/>
          <w:kern w:val="0"/>
          <w:sz w:val="28"/>
          <w14:ligatures w14:val="none"/>
        </w:rPr>
      </w:pPr>
      <w:bookmarkStart w:id="47" w:name="_Toc179653233"/>
      <w:r w:rsidRPr="00F46021">
        <w:rPr>
          <w:rFonts w:ascii="Simplified Arabic" w:eastAsia="Times New Roman" w:hAnsi="Simplified Arabic"/>
          <w:b/>
          <w:bCs/>
          <w:kern w:val="0"/>
          <w:sz w:val="28"/>
          <w:rtl/>
          <w14:ligatures w14:val="none"/>
        </w:rPr>
        <w:t>استراتيجيات التحويل</w:t>
      </w:r>
      <w:bookmarkEnd w:id="47"/>
    </w:p>
    <w:p w14:paraId="1DD69E30"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استراتيجيات التحويل من العناصر الأساسية في إدارة المخاطر، وتهدف إلى نقل المخاطر من المنظمة إلى جهة أخرى، مما يقلل من تأثيرها المحتمل على الأداء العام. تعزز هذه الاستراتيجيات من قدرة المنظمة على التعامل مع المخاطر بشكل فعال، وتوفر حماية مالية إضافية. وفيما يلي أبرز الجوانب المتعلقة باستراتيجيات التحويل</w:t>
      </w:r>
      <w:r w:rsidRPr="00AF1F93">
        <w:rPr>
          <w:rFonts w:ascii="Simplified Arabic" w:eastAsia="Times New Roman" w:hAnsi="Simplified Arabic"/>
          <w:kern w:val="0"/>
          <w:sz w:val="28"/>
          <w14:ligatures w14:val="none"/>
        </w:rPr>
        <w:t>:</w:t>
      </w:r>
    </w:p>
    <w:p w14:paraId="273BC6C0" w14:textId="3512D0ED" w:rsidR="00681D1F" w:rsidRPr="00F46021" w:rsidRDefault="00681D1F" w:rsidP="003F5DA9">
      <w:pPr>
        <w:pStyle w:val="ListParagraph"/>
        <w:numPr>
          <w:ilvl w:val="1"/>
          <w:numId w:val="19"/>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46021">
        <w:rPr>
          <w:rFonts w:ascii="Simplified Arabic" w:eastAsia="Times New Roman" w:hAnsi="Simplified Arabic"/>
          <w:b/>
          <w:bCs/>
          <w:kern w:val="0"/>
          <w:sz w:val="28"/>
          <w:rtl/>
          <w14:ligatures w14:val="none"/>
        </w:rPr>
        <w:t>التأمين</w:t>
      </w:r>
      <w:r w:rsidR="00F46021">
        <w:rPr>
          <w:rFonts w:ascii="Simplified Arabic" w:eastAsia="Times New Roman" w:hAnsi="Simplified Arabic" w:hint="cs"/>
          <w:b/>
          <w:bCs/>
          <w:kern w:val="0"/>
          <w:sz w:val="28"/>
          <w:rtl/>
          <w14:ligatures w14:val="none"/>
        </w:rPr>
        <w:t xml:space="preserve">: </w:t>
      </w:r>
      <w:r w:rsidRPr="00F46021">
        <w:rPr>
          <w:rFonts w:ascii="Simplified Arabic" w:eastAsia="Times New Roman" w:hAnsi="Simplified Arabic"/>
          <w:kern w:val="0"/>
          <w:sz w:val="28"/>
          <w:rtl/>
          <w14:ligatures w14:val="none"/>
        </w:rPr>
        <w:t xml:space="preserve">تعتبر عقود التأمين واحدة من أكثر الطرق شيوعًا لتحويل المخاطر. من خلال شراء </w:t>
      </w:r>
      <w:proofErr w:type="spellStart"/>
      <w:r w:rsidRPr="00F46021">
        <w:rPr>
          <w:rFonts w:ascii="Simplified Arabic" w:eastAsia="Times New Roman" w:hAnsi="Simplified Arabic"/>
          <w:kern w:val="0"/>
          <w:sz w:val="28"/>
          <w:rtl/>
          <w14:ligatures w14:val="none"/>
        </w:rPr>
        <w:t>بوليصات</w:t>
      </w:r>
      <w:proofErr w:type="spellEnd"/>
      <w:r w:rsidRPr="00F46021">
        <w:rPr>
          <w:rFonts w:ascii="Simplified Arabic" w:eastAsia="Times New Roman" w:hAnsi="Simplified Arabic"/>
          <w:kern w:val="0"/>
          <w:sz w:val="28"/>
          <w:rtl/>
          <w14:ligatures w14:val="none"/>
        </w:rPr>
        <w:t xml:space="preserve"> التأمين، يمكن للمنظمة نقل المخاطر المالية المرتبطة بالأصول أو المسؤوليات إلى شركات التأمين. على سبيل المثال</w:t>
      </w:r>
      <w:r w:rsidRPr="00F46021">
        <w:rPr>
          <w:rFonts w:ascii="Simplified Arabic" w:eastAsia="Times New Roman" w:hAnsi="Simplified Arabic"/>
          <w:kern w:val="0"/>
          <w:sz w:val="28"/>
          <w14:ligatures w14:val="none"/>
        </w:rPr>
        <w:t>:</w:t>
      </w:r>
    </w:p>
    <w:p w14:paraId="3B44825A" w14:textId="77777777" w:rsidR="00681D1F" w:rsidRPr="00AF1F93" w:rsidRDefault="00681D1F" w:rsidP="003F5DA9">
      <w:pPr>
        <w:numPr>
          <w:ilvl w:val="0"/>
          <w:numId w:val="21"/>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التأمين ضد الحوادث، حيث يغطي تكاليف الأضرار التي قد تحدث نتيجة لحوادث غير متوقعة</w:t>
      </w:r>
      <w:r w:rsidRPr="00AF1F93">
        <w:rPr>
          <w:rFonts w:ascii="Simplified Arabic" w:eastAsia="Times New Roman" w:hAnsi="Simplified Arabic"/>
          <w:kern w:val="0"/>
          <w:sz w:val="28"/>
          <w14:ligatures w14:val="none"/>
        </w:rPr>
        <w:t>.</w:t>
      </w:r>
    </w:p>
    <w:p w14:paraId="4E497EED" w14:textId="77777777" w:rsidR="00681D1F" w:rsidRPr="00AF1F93" w:rsidRDefault="00681D1F" w:rsidP="003F5DA9">
      <w:pPr>
        <w:numPr>
          <w:ilvl w:val="0"/>
          <w:numId w:val="21"/>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التأمين ضد الأضرار الطبيعية، الذي يحمي المنظمة من الخسائر الناتجة عن الكوارث الطبيعية مثل الزلازل أو الفيضانات</w:t>
      </w:r>
      <w:r w:rsidRPr="00AF1F93">
        <w:rPr>
          <w:rFonts w:ascii="Simplified Arabic" w:eastAsia="Times New Roman" w:hAnsi="Simplified Arabic"/>
          <w:kern w:val="0"/>
          <w:sz w:val="28"/>
          <w14:ligatures w14:val="none"/>
        </w:rPr>
        <w:t>.</w:t>
      </w:r>
    </w:p>
    <w:p w14:paraId="65DFF922" w14:textId="696A1BE8" w:rsidR="00681D1F" w:rsidRPr="00F46021" w:rsidRDefault="00681D1F" w:rsidP="00FB27B8">
      <w:p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hint="cs"/>
          <w:b/>
          <w:bCs/>
          <w:kern w:val="0"/>
          <w:sz w:val="28"/>
          <w:rtl/>
          <w14:ligatures w14:val="none"/>
        </w:rPr>
        <w:lastRenderedPageBreak/>
        <w:t>2.</w:t>
      </w:r>
      <w:r w:rsidRPr="00AF1F93">
        <w:rPr>
          <w:rFonts w:ascii="Simplified Arabic" w:eastAsia="Times New Roman" w:hAnsi="Simplified Arabic"/>
          <w:b/>
          <w:bCs/>
          <w:kern w:val="0"/>
          <w:sz w:val="28"/>
          <w:rtl/>
          <w14:ligatures w14:val="none"/>
        </w:rPr>
        <w:t>التعاقد مع أطراف ثالثة</w:t>
      </w:r>
      <w:r w:rsidR="00F46021">
        <w:rPr>
          <w:rFonts w:ascii="Simplified Arabic" w:eastAsia="Times New Roman" w:hAnsi="Simplified Arabic" w:hint="cs"/>
          <w:b/>
          <w:bCs/>
          <w:kern w:val="0"/>
          <w:sz w:val="28"/>
          <w:rtl/>
          <w14:ligatures w14:val="none"/>
        </w:rPr>
        <w:t xml:space="preserve">: </w:t>
      </w:r>
      <w:r w:rsidRPr="00AF1F93">
        <w:rPr>
          <w:rFonts w:ascii="Simplified Arabic" w:eastAsia="Times New Roman" w:hAnsi="Simplified Arabic"/>
          <w:kern w:val="0"/>
          <w:sz w:val="28"/>
          <w:rtl/>
          <w14:ligatures w14:val="none"/>
        </w:rPr>
        <w:t>يمكن للمنظمات تحويل المخاطر عن طريق التعاقد مع أطراف ثالثة لأداء بعض الأنشطة أو الخدمات. تتضمن هذه الاستراتيجية</w:t>
      </w:r>
      <w:r w:rsidRPr="00AF1F93">
        <w:rPr>
          <w:rFonts w:ascii="Simplified Arabic" w:eastAsia="Times New Roman" w:hAnsi="Simplified Arabic"/>
          <w:kern w:val="0"/>
          <w:sz w:val="28"/>
          <w14:ligatures w14:val="none"/>
        </w:rPr>
        <w:t>:</w:t>
      </w:r>
    </w:p>
    <w:p w14:paraId="5C6576C6" w14:textId="77777777" w:rsidR="00681D1F" w:rsidRPr="00AF1F93" w:rsidRDefault="00681D1F" w:rsidP="003F5DA9">
      <w:pPr>
        <w:numPr>
          <w:ilvl w:val="0"/>
          <w:numId w:val="22"/>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الاستعانة بمصادر خارجية لأعمال محددة، مثل الخدمات اللوجستية أو إدارة المشروعات، حيث يمكن أن تتولى الأطراف الخارجية المخاطر المرتبطة بتلك الأنشطة</w:t>
      </w:r>
      <w:r w:rsidRPr="00AF1F93">
        <w:rPr>
          <w:rFonts w:ascii="Simplified Arabic" w:eastAsia="Times New Roman" w:hAnsi="Simplified Arabic"/>
          <w:kern w:val="0"/>
          <w:sz w:val="28"/>
          <w14:ligatures w14:val="none"/>
        </w:rPr>
        <w:t>.</w:t>
      </w:r>
    </w:p>
    <w:p w14:paraId="3B8A7993" w14:textId="77777777" w:rsidR="00681D1F" w:rsidRPr="00305A94" w:rsidRDefault="00681D1F" w:rsidP="003F5DA9">
      <w:pPr>
        <w:numPr>
          <w:ilvl w:val="0"/>
          <w:numId w:val="22"/>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توقيع عقود مع مزودي الخدمات الذين يتحملون المخاطر المالية أو التشغيلية، مثل شركات النقل أو المقاولين</w:t>
      </w:r>
      <w:r w:rsidRPr="00AF1F93">
        <w:rPr>
          <w:rFonts w:ascii="Simplified Arabic" w:eastAsia="Times New Roman" w:hAnsi="Simplified Arabic"/>
          <w:kern w:val="0"/>
          <w:sz w:val="28"/>
          <w14:ligatures w14:val="none"/>
        </w:rPr>
        <w:t>.</w:t>
      </w:r>
    </w:p>
    <w:p w14:paraId="642AB1BB" w14:textId="5214CA9D" w:rsidR="00681D1F" w:rsidRPr="00F46021" w:rsidRDefault="00681D1F" w:rsidP="00FB27B8">
      <w:p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hint="cs"/>
          <w:b/>
          <w:bCs/>
          <w:kern w:val="0"/>
          <w:sz w:val="28"/>
          <w:rtl/>
          <w14:ligatures w14:val="none"/>
        </w:rPr>
        <w:t>3.</w:t>
      </w:r>
      <w:r w:rsidRPr="00AF1F93">
        <w:rPr>
          <w:rFonts w:ascii="Simplified Arabic" w:eastAsia="Times New Roman" w:hAnsi="Simplified Arabic"/>
          <w:b/>
          <w:bCs/>
          <w:kern w:val="0"/>
          <w:sz w:val="28"/>
          <w14:ligatures w14:val="none"/>
        </w:rPr>
        <w:t xml:space="preserve"> </w:t>
      </w:r>
      <w:r w:rsidRPr="00AF1F93">
        <w:rPr>
          <w:rFonts w:ascii="Simplified Arabic" w:eastAsia="Times New Roman" w:hAnsi="Simplified Arabic"/>
          <w:b/>
          <w:bCs/>
          <w:kern w:val="0"/>
          <w:sz w:val="28"/>
          <w:rtl/>
          <w14:ligatures w14:val="none"/>
        </w:rPr>
        <w:t>التنويع</w:t>
      </w:r>
      <w:r w:rsidR="00F46021">
        <w:rPr>
          <w:rFonts w:ascii="Simplified Arabic" w:eastAsia="Times New Roman" w:hAnsi="Simplified Arabic" w:hint="cs"/>
          <w:b/>
          <w:bCs/>
          <w:kern w:val="0"/>
          <w:sz w:val="28"/>
          <w:rtl/>
          <w14:ligatures w14:val="none"/>
        </w:rPr>
        <w:t xml:space="preserve">: </w:t>
      </w:r>
      <w:r w:rsidRPr="00AF1F93">
        <w:rPr>
          <w:rFonts w:ascii="Simplified Arabic" w:eastAsia="Times New Roman" w:hAnsi="Simplified Arabic"/>
          <w:kern w:val="0"/>
          <w:sz w:val="28"/>
          <w:rtl/>
          <w14:ligatures w14:val="none"/>
        </w:rPr>
        <w:t>تعد استراتيجية التنويع من الطرق التي يمكن من خلالها تحويل المخاطر. من خلال توسيع نطاق العمليات أو المنتجات، يمكن للمنظمة تقليل اعتمادها على مصدر واحد. على سبيل المثال</w:t>
      </w:r>
      <w:r w:rsidRPr="00AF1F93">
        <w:rPr>
          <w:rFonts w:ascii="Simplified Arabic" w:eastAsia="Times New Roman" w:hAnsi="Simplified Arabic"/>
          <w:kern w:val="0"/>
          <w:sz w:val="28"/>
          <w14:ligatures w14:val="none"/>
        </w:rPr>
        <w:t>:</w:t>
      </w:r>
    </w:p>
    <w:p w14:paraId="54F14174" w14:textId="77777777" w:rsidR="00681D1F" w:rsidRPr="00AF1F93" w:rsidRDefault="00681D1F" w:rsidP="003F5DA9">
      <w:pPr>
        <w:numPr>
          <w:ilvl w:val="0"/>
          <w:numId w:val="23"/>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دخول أسواق جديدة أو تقديم منتجات جديدة يساعد على تقليل التأثير المحتمل لعدم استقرار سوق معين</w:t>
      </w:r>
      <w:r w:rsidRPr="00AF1F93">
        <w:rPr>
          <w:rFonts w:ascii="Simplified Arabic" w:eastAsia="Times New Roman" w:hAnsi="Simplified Arabic"/>
          <w:kern w:val="0"/>
          <w:sz w:val="28"/>
          <w14:ligatures w14:val="none"/>
        </w:rPr>
        <w:t>.</w:t>
      </w:r>
    </w:p>
    <w:p w14:paraId="3EE30C28" w14:textId="06F3D152" w:rsidR="00681D1F" w:rsidRPr="00F46021" w:rsidRDefault="00681D1F" w:rsidP="000D22F4">
      <w:pPr>
        <w:pStyle w:val="ListParagraph"/>
        <w:numPr>
          <w:ilvl w:val="0"/>
          <w:numId w:val="51"/>
        </w:numPr>
        <w:spacing w:line="360" w:lineRule="auto"/>
        <w:jc w:val="both"/>
        <w:rPr>
          <w:rFonts w:ascii="Simplified Arabic" w:hAnsi="Simplified Arabic"/>
          <w:b/>
          <w:bCs/>
          <w:sz w:val="28"/>
        </w:rPr>
      </w:pPr>
      <w:r w:rsidRPr="00F46021">
        <w:rPr>
          <w:rFonts w:ascii="Simplified Arabic" w:eastAsia="Times New Roman" w:hAnsi="Simplified Arabic"/>
          <w:kern w:val="0"/>
          <w:sz w:val="28"/>
          <w:rtl/>
          <w14:ligatures w14:val="none"/>
        </w:rPr>
        <w:t>التنويع في قاعدة العملاء يقلل من مخاطر فقدان الإيرادات بسبب تقلبات الطلب من فئة معينة من العملاء</w:t>
      </w:r>
      <w:r w:rsidRPr="00F46021">
        <w:rPr>
          <w:rFonts w:ascii="Simplified Arabic" w:eastAsia="Times New Roman" w:hAnsi="Simplified Arabic" w:hint="cs"/>
          <w:kern w:val="0"/>
          <w:sz w:val="28"/>
          <w:rtl/>
          <w14:ligatures w14:val="none"/>
        </w:rPr>
        <w:t xml:space="preserve"> </w:t>
      </w:r>
      <w:r w:rsidRPr="00F46021">
        <w:rPr>
          <w:rFonts w:ascii="Simplified Arabic" w:hAnsi="Simplified Arabic" w:hint="cs"/>
          <w:b/>
          <w:bCs/>
          <w:sz w:val="28"/>
          <w:rtl/>
        </w:rPr>
        <w:t>(الخياط، 2019).</w:t>
      </w:r>
    </w:p>
    <w:p w14:paraId="3365B831" w14:textId="10BF69FF" w:rsidR="00681D1F" w:rsidRPr="00F46021" w:rsidRDefault="00681D1F" w:rsidP="00FB27B8">
      <w:p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hint="cs"/>
          <w:b/>
          <w:bCs/>
          <w:kern w:val="0"/>
          <w:sz w:val="28"/>
          <w:rtl/>
          <w14:ligatures w14:val="none"/>
        </w:rPr>
        <w:t>4.</w:t>
      </w:r>
      <w:r w:rsidRPr="00AF1F93">
        <w:rPr>
          <w:rFonts w:ascii="Simplified Arabic" w:eastAsia="Times New Roman" w:hAnsi="Simplified Arabic"/>
          <w:b/>
          <w:bCs/>
          <w:kern w:val="0"/>
          <w:sz w:val="28"/>
          <w14:ligatures w14:val="none"/>
        </w:rPr>
        <w:t xml:space="preserve"> </w:t>
      </w:r>
      <w:r w:rsidRPr="00AF1F93">
        <w:rPr>
          <w:rFonts w:ascii="Simplified Arabic" w:eastAsia="Times New Roman" w:hAnsi="Simplified Arabic"/>
          <w:b/>
          <w:bCs/>
          <w:kern w:val="0"/>
          <w:sz w:val="28"/>
          <w:rtl/>
          <w14:ligatures w14:val="none"/>
        </w:rPr>
        <w:t>تكوين احتياطيات مالية</w:t>
      </w:r>
      <w:r w:rsidR="00F46021">
        <w:rPr>
          <w:rFonts w:ascii="Simplified Arabic" w:eastAsia="Times New Roman" w:hAnsi="Simplified Arabic" w:hint="cs"/>
          <w:b/>
          <w:bCs/>
          <w:kern w:val="0"/>
          <w:sz w:val="28"/>
          <w:rtl/>
          <w14:ligatures w14:val="none"/>
        </w:rPr>
        <w:t xml:space="preserve">: </w:t>
      </w:r>
      <w:r w:rsidRPr="00AF1F93">
        <w:rPr>
          <w:rFonts w:ascii="Simplified Arabic" w:eastAsia="Times New Roman" w:hAnsi="Simplified Arabic"/>
          <w:kern w:val="0"/>
          <w:sz w:val="28"/>
          <w:rtl/>
          <w14:ligatures w14:val="none"/>
        </w:rPr>
        <w:t>يمكن للمنظمات إنشاء احتياطيات مالية كجزء من استراتيجيات التحويل. على سبيل المثال</w:t>
      </w:r>
      <w:r w:rsidRPr="00AF1F93">
        <w:rPr>
          <w:rFonts w:ascii="Simplified Arabic" w:eastAsia="Times New Roman" w:hAnsi="Simplified Arabic"/>
          <w:kern w:val="0"/>
          <w:sz w:val="28"/>
          <w14:ligatures w14:val="none"/>
        </w:rPr>
        <w:t>:</w:t>
      </w:r>
    </w:p>
    <w:p w14:paraId="6057F27C" w14:textId="77777777" w:rsidR="00681D1F" w:rsidRPr="00AF1F93" w:rsidRDefault="00681D1F" w:rsidP="003F5DA9">
      <w:pPr>
        <w:numPr>
          <w:ilvl w:val="0"/>
          <w:numId w:val="24"/>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تخصيص جزء من الإيرادات لتكوين صندوق طوارئ يمكن استخدامه في حالة حدوث مخاطر غير متوقعة</w:t>
      </w:r>
      <w:r w:rsidRPr="00AF1F93">
        <w:rPr>
          <w:rFonts w:ascii="Simplified Arabic" w:eastAsia="Times New Roman" w:hAnsi="Simplified Arabic"/>
          <w:kern w:val="0"/>
          <w:sz w:val="28"/>
          <w14:ligatures w14:val="none"/>
        </w:rPr>
        <w:t>.</w:t>
      </w:r>
    </w:p>
    <w:p w14:paraId="28FE7237" w14:textId="77777777" w:rsidR="00681D1F" w:rsidRPr="00AF1F93" w:rsidRDefault="00681D1F" w:rsidP="003F5DA9">
      <w:pPr>
        <w:numPr>
          <w:ilvl w:val="0"/>
          <w:numId w:val="24"/>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lastRenderedPageBreak/>
        <w:t>استخدام الاحتياطيات لتغطية التكاليف الإضافية المرتبطة بالمخاطر، مما يقلل من الضغط المالي على المنظمة</w:t>
      </w:r>
      <w:r w:rsidRPr="00AF1F93">
        <w:rPr>
          <w:rFonts w:ascii="Simplified Arabic" w:eastAsia="Times New Roman" w:hAnsi="Simplified Arabic"/>
          <w:kern w:val="0"/>
          <w:sz w:val="28"/>
          <w14:ligatures w14:val="none"/>
        </w:rPr>
        <w:t>.</w:t>
      </w:r>
    </w:p>
    <w:p w14:paraId="267CBD26" w14:textId="5987D84B" w:rsidR="00681D1F" w:rsidRPr="00F46021" w:rsidRDefault="00681D1F" w:rsidP="00FB27B8">
      <w:p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hint="cs"/>
          <w:b/>
          <w:bCs/>
          <w:kern w:val="0"/>
          <w:sz w:val="28"/>
          <w:rtl/>
          <w14:ligatures w14:val="none"/>
        </w:rPr>
        <w:t>5.</w:t>
      </w:r>
      <w:r w:rsidRPr="00AF1F93">
        <w:rPr>
          <w:rFonts w:ascii="Simplified Arabic" w:eastAsia="Times New Roman" w:hAnsi="Simplified Arabic"/>
          <w:b/>
          <w:bCs/>
          <w:kern w:val="0"/>
          <w:sz w:val="28"/>
          <w14:ligatures w14:val="none"/>
        </w:rPr>
        <w:t xml:space="preserve"> </w:t>
      </w:r>
      <w:r w:rsidRPr="00AF1F93">
        <w:rPr>
          <w:rFonts w:ascii="Simplified Arabic" w:eastAsia="Times New Roman" w:hAnsi="Simplified Arabic"/>
          <w:b/>
          <w:bCs/>
          <w:kern w:val="0"/>
          <w:sz w:val="28"/>
          <w:rtl/>
          <w14:ligatures w14:val="none"/>
        </w:rPr>
        <w:t>المشاركة في المخاطر</w:t>
      </w:r>
      <w:r w:rsidR="00F46021">
        <w:rPr>
          <w:rFonts w:ascii="Simplified Arabic" w:eastAsia="Times New Roman" w:hAnsi="Simplified Arabic" w:hint="cs"/>
          <w:b/>
          <w:bCs/>
          <w:kern w:val="0"/>
          <w:sz w:val="28"/>
          <w:rtl/>
          <w14:ligatures w14:val="none"/>
        </w:rPr>
        <w:t xml:space="preserve">: </w:t>
      </w:r>
      <w:r w:rsidRPr="00AF1F93">
        <w:rPr>
          <w:rFonts w:ascii="Simplified Arabic" w:eastAsia="Times New Roman" w:hAnsi="Simplified Arabic"/>
          <w:kern w:val="0"/>
          <w:sz w:val="28"/>
          <w:rtl/>
          <w14:ligatures w14:val="none"/>
        </w:rPr>
        <w:t>يمكن للمنظمات أيضًا التفكير في المشاركة في المخاطر مع الشركاء. تتضمن هذه الاستراتيجية</w:t>
      </w:r>
      <w:r w:rsidRPr="00AF1F93">
        <w:rPr>
          <w:rFonts w:ascii="Simplified Arabic" w:eastAsia="Times New Roman" w:hAnsi="Simplified Arabic"/>
          <w:kern w:val="0"/>
          <w:sz w:val="28"/>
          <w14:ligatures w14:val="none"/>
        </w:rPr>
        <w:t>:</w:t>
      </w:r>
    </w:p>
    <w:p w14:paraId="1A713492" w14:textId="77777777" w:rsidR="00681D1F" w:rsidRPr="00AF1F93" w:rsidRDefault="00681D1F" w:rsidP="003F5DA9">
      <w:pPr>
        <w:numPr>
          <w:ilvl w:val="0"/>
          <w:numId w:val="2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تشكيل تحالفات مع شركات أخرى لمشاركة المخاطر المرتبطة بمشاريع مشتركة، حيث يمكن أن تساعد المشاركة في تقليل العبء المالي على كل طرف</w:t>
      </w:r>
      <w:r w:rsidRPr="00AF1F93">
        <w:rPr>
          <w:rFonts w:ascii="Simplified Arabic" w:eastAsia="Times New Roman" w:hAnsi="Simplified Arabic"/>
          <w:kern w:val="0"/>
          <w:sz w:val="28"/>
          <w14:ligatures w14:val="none"/>
        </w:rPr>
        <w:t>.</w:t>
      </w:r>
    </w:p>
    <w:p w14:paraId="1B6DD50A" w14:textId="2D2908DD" w:rsidR="00681D1F" w:rsidRPr="00F46021" w:rsidRDefault="00681D1F" w:rsidP="003F5DA9">
      <w:pPr>
        <w:numPr>
          <w:ilvl w:val="0"/>
          <w:numId w:val="2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إنشاء مشاريع مشتركة تسمح بتوزيع المخاطر بين عدة شركاء، مما يعزز من قدرة كل منهم على تحمل العواقب</w:t>
      </w:r>
      <w:r w:rsidRPr="00AF1F93">
        <w:rPr>
          <w:rFonts w:ascii="Simplified Arabic" w:eastAsia="Times New Roman" w:hAnsi="Simplified Arabic"/>
          <w:kern w:val="0"/>
          <w:sz w:val="28"/>
          <w14:ligatures w14:val="none"/>
        </w:rPr>
        <w:t>.</w:t>
      </w:r>
    </w:p>
    <w:p w14:paraId="5F929ADA" w14:textId="04C847E8" w:rsidR="00681D1F" w:rsidRPr="00F46021" w:rsidRDefault="00F46021" w:rsidP="00FB27B8">
      <w:pPr>
        <w:pStyle w:val="Heading1"/>
        <w:bidi/>
        <w:jc w:val="both"/>
        <w:rPr>
          <w:b/>
          <w:bCs/>
          <w:rtl/>
        </w:rPr>
      </w:pPr>
      <w:bookmarkStart w:id="48" w:name="_Toc179653234"/>
      <w:r w:rsidRPr="00F46021">
        <w:rPr>
          <w:rFonts w:hint="cs"/>
          <w:b/>
          <w:bCs/>
          <w:rtl/>
        </w:rPr>
        <w:t xml:space="preserve">2.3.2 </w:t>
      </w:r>
      <w:r w:rsidR="00681D1F" w:rsidRPr="00F46021">
        <w:rPr>
          <w:b/>
          <w:bCs/>
          <w:rtl/>
        </w:rPr>
        <w:t>خطوات إدارة المخاطر</w:t>
      </w:r>
      <w:bookmarkEnd w:id="48"/>
    </w:p>
    <w:p w14:paraId="164B7C35"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إدارة المخاطر تتضمن مجموعة من الخطوات المنهجية التي تهدف إلى التعرف على المخاطر المحتملة، وتقييمها، ومعالجتها، ومراقبتها لضمان استمرارية الأعمال وتقليل التأثيرات السلبية</w:t>
      </w:r>
      <w:r w:rsidRPr="00AF1F93">
        <w:rPr>
          <w:rFonts w:ascii="Simplified Arabic" w:eastAsia="Times New Roman" w:hAnsi="Simplified Arabic"/>
          <w:kern w:val="0"/>
          <w:sz w:val="28"/>
          <w14:ligatures w14:val="none"/>
        </w:rPr>
        <w:t>.</w:t>
      </w:r>
    </w:p>
    <w:p w14:paraId="68E8BD04" w14:textId="52B50071" w:rsidR="00681D1F" w:rsidRPr="00AF2312" w:rsidRDefault="00681D1F" w:rsidP="003F5DA9">
      <w:pPr>
        <w:pStyle w:val="ListParagraph"/>
        <w:numPr>
          <w:ilvl w:val="1"/>
          <w:numId w:val="24"/>
        </w:numPr>
        <w:spacing w:line="360" w:lineRule="auto"/>
        <w:jc w:val="both"/>
        <w:rPr>
          <w:rFonts w:ascii="Simplified Arabic" w:hAnsi="Simplified Arabic"/>
          <w:b/>
          <w:bCs/>
          <w:sz w:val="28"/>
        </w:rPr>
      </w:pPr>
      <w:r w:rsidRPr="00AF2312">
        <w:rPr>
          <w:rFonts w:ascii="Simplified Arabic" w:eastAsia="Times New Roman" w:hAnsi="Simplified Arabic"/>
          <w:kern w:val="0"/>
          <w:sz w:val="28"/>
          <w:rtl/>
          <w14:ligatures w14:val="none"/>
        </w:rPr>
        <w:t xml:space="preserve">تبدأ العملية بخطوة </w:t>
      </w:r>
      <w:r w:rsidRPr="00AF2312">
        <w:rPr>
          <w:rFonts w:ascii="Simplified Arabic" w:eastAsiaTheme="majorEastAsia" w:hAnsi="Simplified Arabic"/>
          <w:kern w:val="0"/>
          <w:sz w:val="28"/>
          <w:rtl/>
          <w14:ligatures w14:val="none"/>
        </w:rPr>
        <w:t>التعرف على المخاطر</w:t>
      </w:r>
      <w:r w:rsidRPr="00AF2312">
        <w:rPr>
          <w:rFonts w:ascii="Simplified Arabic" w:eastAsia="Times New Roman" w:hAnsi="Simplified Arabic"/>
          <w:b/>
          <w:bCs/>
          <w:kern w:val="0"/>
          <w:sz w:val="28"/>
          <w:rtl/>
          <w14:ligatures w14:val="none"/>
        </w:rPr>
        <w:t>،</w:t>
      </w:r>
      <w:r w:rsidRPr="00AF2312">
        <w:rPr>
          <w:rFonts w:ascii="Simplified Arabic" w:eastAsia="Times New Roman" w:hAnsi="Simplified Arabic"/>
          <w:kern w:val="0"/>
          <w:sz w:val="28"/>
          <w:rtl/>
          <w14:ligatures w14:val="none"/>
        </w:rPr>
        <w:t xml:space="preserve"> والتي تتطلب من المنظمة تحديد المخاطر المحتملة التي قد تؤثر على أنشطتها وأهدافها</w:t>
      </w:r>
      <w:r w:rsidRPr="00AF2312">
        <w:rPr>
          <w:rFonts w:ascii="Simplified Arabic" w:eastAsia="Times New Roman" w:hAnsi="Simplified Arabic" w:hint="cs"/>
          <w:kern w:val="0"/>
          <w:sz w:val="28"/>
          <w:rtl/>
          <w14:ligatures w14:val="none"/>
        </w:rPr>
        <w:t>،</w:t>
      </w:r>
      <w:r w:rsidRPr="00AF2312">
        <w:rPr>
          <w:rFonts w:ascii="Simplified Arabic" w:eastAsia="Times New Roman" w:hAnsi="Simplified Arabic"/>
          <w:kern w:val="0"/>
          <w:sz w:val="28"/>
          <w:rtl/>
          <w14:ligatures w14:val="none"/>
        </w:rPr>
        <w:t xml:space="preserve"> يشمل ذلك تحليل البيئة الداخلية والخارجية، وجمع البيانات من خلال الاستبيانات وورش العمل، وإنشاء قائمة شاملة بالمخاطر المحددة</w:t>
      </w:r>
      <w:r w:rsidRPr="00AF2312">
        <w:rPr>
          <w:rFonts w:ascii="Simplified Arabic" w:hAnsi="Simplified Arabic" w:hint="cs"/>
          <w:b/>
          <w:bCs/>
          <w:sz w:val="28"/>
          <w:rtl/>
        </w:rPr>
        <w:t xml:space="preserve"> (الخياط، 2019).</w:t>
      </w:r>
    </w:p>
    <w:p w14:paraId="43A83265" w14:textId="6C11414A" w:rsidR="00681D1F" w:rsidRPr="00AF2312" w:rsidRDefault="00681D1F" w:rsidP="003F5DA9">
      <w:pPr>
        <w:pStyle w:val="ListParagraph"/>
        <w:numPr>
          <w:ilvl w:val="1"/>
          <w:numId w:val="24"/>
        </w:numPr>
        <w:spacing w:before="100" w:beforeAutospacing="1" w:after="100" w:afterAutospacing="1" w:line="360" w:lineRule="auto"/>
        <w:jc w:val="both"/>
        <w:rPr>
          <w:rFonts w:ascii="Simplified Arabic" w:eastAsia="Times New Roman" w:hAnsi="Simplified Arabic"/>
          <w:kern w:val="0"/>
          <w:sz w:val="28"/>
          <w14:ligatures w14:val="none"/>
        </w:rPr>
      </w:pPr>
      <w:r w:rsidRPr="00AF2312">
        <w:rPr>
          <w:rFonts w:ascii="Simplified Arabic" w:eastAsia="Times New Roman" w:hAnsi="Simplified Arabic"/>
          <w:kern w:val="0"/>
          <w:sz w:val="28"/>
          <w:rtl/>
          <w14:ligatures w14:val="none"/>
        </w:rPr>
        <w:t>بعد ذلك، تأتي خطوة</w:t>
      </w:r>
      <w:r w:rsidRPr="00AF2312">
        <w:rPr>
          <w:rFonts w:ascii="Simplified Arabic" w:eastAsia="Times New Roman" w:hAnsi="Simplified Arabic"/>
          <w:b/>
          <w:bCs/>
          <w:kern w:val="0"/>
          <w:sz w:val="28"/>
          <w:rtl/>
          <w14:ligatures w14:val="none"/>
        </w:rPr>
        <w:t xml:space="preserve"> </w:t>
      </w:r>
      <w:r w:rsidRPr="00AF2312">
        <w:rPr>
          <w:rFonts w:ascii="Simplified Arabic" w:eastAsiaTheme="majorEastAsia" w:hAnsi="Simplified Arabic"/>
          <w:kern w:val="0"/>
          <w:sz w:val="28"/>
          <w:rtl/>
          <w14:ligatures w14:val="none"/>
        </w:rPr>
        <w:t>تقييم المخاطر</w:t>
      </w:r>
      <w:r w:rsidRPr="00AF2312">
        <w:rPr>
          <w:rFonts w:ascii="Simplified Arabic" w:eastAsia="Times New Roman" w:hAnsi="Simplified Arabic"/>
          <w:kern w:val="0"/>
          <w:sz w:val="28"/>
          <w:rtl/>
          <w14:ligatures w14:val="none"/>
        </w:rPr>
        <w:t xml:space="preserve">، حيث يتم تحليل مدى احتمالية وقوع كل خطر وتأثيره المحتمل على المنظمة. تتضمن هذه الخطوة تحديد مستوى الاحتمالية لكل خطر، </w:t>
      </w:r>
      <w:r w:rsidRPr="00AF2312">
        <w:rPr>
          <w:rFonts w:ascii="Simplified Arabic" w:eastAsia="Times New Roman" w:hAnsi="Simplified Arabic"/>
          <w:kern w:val="0"/>
          <w:sz w:val="28"/>
          <w:rtl/>
          <w14:ligatures w14:val="none"/>
        </w:rPr>
        <w:lastRenderedPageBreak/>
        <w:t>وتقدير تأثيره على الأهداف المؤسسية، وتصنيف المخاطر حسب أولوياتها لتوجيه الموارد بشكل فعّال</w:t>
      </w:r>
      <w:r w:rsidRPr="00AF2312">
        <w:rPr>
          <w:rFonts w:ascii="Simplified Arabic" w:eastAsia="Times New Roman" w:hAnsi="Simplified Arabic"/>
          <w:kern w:val="0"/>
          <w:sz w:val="28"/>
          <w14:ligatures w14:val="none"/>
        </w:rPr>
        <w:t>.</w:t>
      </w:r>
    </w:p>
    <w:p w14:paraId="2B5D5B35" w14:textId="77777777" w:rsidR="00AF2312" w:rsidRDefault="00681D1F" w:rsidP="003F5DA9">
      <w:pPr>
        <w:pStyle w:val="ListParagraph"/>
        <w:numPr>
          <w:ilvl w:val="1"/>
          <w:numId w:val="24"/>
        </w:numPr>
        <w:spacing w:before="100" w:beforeAutospacing="1" w:after="100" w:afterAutospacing="1" w:line="360" w:lineRule="auto"/>
        <w:jc w:val="both"/>
        <w:rPr>
          <w:rFonts w:ascii="Simplified Arabic" w:eastAsia="Times New Roman" w:hAnsi="Simplified Arabic"/>
          <w:kern w:val="0"/>
          <w:sz w:val="28"/>
          <w14:ligatures w14:val="none"/>
        </w:rPr>
      </w:pPr>
      <w:r w:rsidRPr="00AF2312">
        <w:rPr>
          <w:rFonts w:ascii="Simplified Arabic" w:eastAsia="Times New Roman" w:hAnsi="Simplified Arabic"/>
          <w:kern w:val="0"/>
          <w:sz w:val="28"/>
          <w:rtl/>
          <w14:ligatures w14:val="none"/>
        </w:rPr>
        <w:t xml:space="preserve">ثم تنتقل المنظمة إلى </w:t>
      </w:r>
      <w:r w:rsidRPr="00AF2312">
        <w:rPr>
          <w:rFonts w:ascii="Simplified Arabic" w:eastAsiaTheme="majorEastAsia" w:hAnsi="Simplified Arabic"/>
          <w:kern w:val="0"/>
          <w:sz w:val="28"/>
          <w:rtl/>
          <w14:ligatures w14:val="none"/>
        </w:rPr>
        <w:t>معالجة المخاطر</w:t>
      </w:r>
      <w:r w:rsidRPr="00AF2312">
        <w:rPr>
          <w:rFonts w:ascii="Simplified Arabic" w:eastAsia="Times New Roman" w:hAnsi="Simplified Arabic"/>
          <w:kern w:val="0"/>
          <w:sz w:val="28"/>
          <w:rtl/>
          <w14:ligatures w14:val="none"/>
        </w:rPr>
        <w:t>، والتي تتضمن اتخاذ الإجراءات المناسبة للتعامل مع المخاطر المحددة</w:t>
      </w:r>
      <w:r w:rsidRPr="00AF2312">
        <w:rPr>
          <w:rFonts w:ascii="Simplified Arabic" w:eastAsia="Times New Roman" w:hAnsi="Simplified Arabic" w:hint="cs"/>
          <w:kern w:val="0"/>
          <w:sz w:val="28"/>
          <w:rtl/>
          <w14:ligatures w14:val="none"/>
        </w:rPr>
        <w:t>،</w:t>
      </w:r>
      <w:r w:rsidRPr="00AF2312">
        <w:rPr>
          <w:rFonts w:ascii="Simplified Arabic" w:eastAsia="Times New Roman" w:hAnsi="Simplified Arabic"/>
          <w:kern w:val="0"/>
          <w:sz w:val="28"/>
          <w:rtl/>
          <w14:ligatures w14:val="none"/>
        </w:rPr>
        <w:t xml:space="preserve"> تشمل هذه الإجراءات استراتيجيات التخفيف، مثل تطوير خطط لتحسين العمليات، واستراتيجيات التجنب، حيث يتم إلغاء الأنشطة التي تسبب مخاطر عالية، بالإضافة إلى استراتيجيات التحويل، التي تتضمن نقل المخاطر إلى جهات أخرى مثل شركات التأمين</w:t>
      </w:r>
      <w:r w:rsidRPr="00AF2312">
        <w:rPr>
          <w:rFonts w:ascii="Simplified Arabic" w:eastAsia="Times New Roman" w:hAnsi="Simplified Arabic"/>
          <w:kern w:val="0"/>
          <w:sz w:val="28"/>
          <w14:ligatures w14:val="none"/>
        </w:rPr>
        <w:t>.</w:t>
      </w:r>
    </w:p>
    <w:p w14:paraId="37CF2882" w14:textId="3780BFB8" w:rsidR="00681D1F" w:rsidRPr="00AF2312" w:rsidRDefault="00681D1F" w:rsidP="003F5DA9">
      <w:pPr>
        <w:pStyle w:val="ListParagraph"/>
        <w:numPr>
          <w:ilvl w:val="1"/>
          <w:numId w:val="24"/>
        </w:numPr>
        <w:spacing w:before="100" w:beforeAutospacing="1" w:after="100" w:afterAutospacing="1" w:line="360" w:lineRule="auto"/>
        <w:jc w:val="both"/>
        <w:rPr>
          <w:rFonts w:ascii="Simplified Arabic" w:eastAsia="Times New Roman" w:hAnsi="Simplified Arabic"/>
          <w:kern w:val="0"/>
          <w:sz w:val="28"/>
          <w14:ligatures w14:val="none"/>
        </w:rPr>
      </w:pPr>
      <w:r w:rsidRPr="00AF2312">
        <w:rPr>
          <w:rFonts w:ascii="Simplified Arabic" w:eastAsia="Times New Roman" w:hAnsi="Simplified Arabic"/>
          <w:kern w:val="0"/>
          <w:sz w:val="28"/>
          <w:rtl/>
          <w14:ligatures w14:val="none"/>
        </w:rPr>
        <w:t xml:space="preserve">وأخيرًا، تتضمن الخطوة الأخيرة </w:t>
      </w:r>
      <w:r w:rsidRPr="00AF2312">
        <w:rPr>
          <w:rFonts w:ascii="Simplified Arabic" w:eastAsiaTheme="majorEastAsia" w:hAnsi="Simplified Arabic"/>
          <w:kern w:val="0"/>
          <w:sz w:val="28"/>
          <w:rtl/>
          <w14:ligatures w14:val="none"/>
        </w:rPr>
        <w:t>مراقبة المخاطر</w:t>
      </w:r>
      <w:r w:rsidRPr="00AF2312">
        <w:rPr>
          <w:rFonts w:ascii="Simplified Arabic" w:eastAsia="Times New Roman" w:hAnsi="Simplified Arabic"/>
          <w:kern w:val="0"/>
          <w:sz w:val="28"/>
          <w:rtl/>
          <w14:ligatures w14:val="none"/>
        </w:rPr>
        <w:t>، والتي تعني متابعة الأداء وتقييم فعالية الإجراءات المتخذة. تشمل هذه المراقبة تحديد مؤشرات الأداء، وإجراء مراجعات دورية لتحديث خطط إدارة المخاطر بناءً على التغيرات في البيئة، والتكيف مع المخاطر الجديدة أو المتغيرة</w:t>
      </w:r>
      <w:r w:rsidRPr="00AF2312">
        <w:rPr>
          <w:rFonts w:ascii="Simplified Arabic" w:eastAsia="Times New Roman" w:hAnsi="Simplified Arabic"/>
          <w:kern w:val="0"/>
          <w:sz w:val="28"/>
          <w14:ligatures w14:val="none"/>
        </w:rPr>
        <w:t>.</w:t>
      </w:r>
    </w:p>
    <w:p w14:paraId="2151CCE2" w14:textId="253B50D5" w:rsidR="00681D1F" w:rsidRPr="00AB7C51" w:rsidRDefault="00AB7C51" w:rsidP="00FB27B8">
      <w:pPr>
        <w:pStyle w:val="Heading1"/>
        <w:bidi/>
        <w:jc w:val="both"/>
        <w:rPr>
          <w:b/>
          <w:bCs/>
          <w:rtl/>
        </w:rPr>
      </w:pPr>
      <w:bookmarkStart w:id="49" w:name="_Toc179653235"/>
      <w:r w:rsidRPr="00AB7C51">
        <w:rPr>
          <w:rFonts w:hint="cs"/>
          <w:b/>
          <w:bCs/>
          <w:rtl/>
        </w:rPr>
        <w:t xml:space="preserve">3.3.2 </w:t>
      </w:r>
      <w:r w:rsidR="00681D1F" w:rsidRPr="00AB7C51">
        <w:rPr>
          <w:b/>
          <w:bCs/>
          <w:rtl/>
        </w:rPr>
        <w:t>فوائد تطبيق استراتيجيات إدارة المخاطر</w:t>
      </w:r>
      <w:bookmarkEnd w:id="49"/>
    </w:p>
    <w:p w14:paraId="5A2DC2C8"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استراتيجيات إدارة المخاطر أداة حيوية لتحقيق النجاح والاستدامة في المنظمات. من خلال تطبيق هذه الاستراتيجيات، يمكن للمنظمات تحقيق فوائد متعددة تؤثر بشكل إيجابي على أدائها العام. فيما يلي أبرز الفوائد التي يمكن أن تحققها المنظمات من خلال إدارة المخاطر بشكل فعال</w:t>
      </w:r>
      <w:r w:rsidRPr="00AF1F93">
        <w:rPr>
          <w:rFonts w:ascii="Simplified Arabic" w:eastAsia="Times New Roman" w:hAnsi="Simplified Arabic"/>
          <w:kern w:val="0"/>
          <w:sz w:val="28"/>
          <w14:ligatures w14:val="none"/>
        </w:rPr>
        <w:t>:</w:t>
      </w:r>
    </w:p>
    <w:p w14:paraId="2A1B2923" w14:textId="47881E55" w:rsidR="00681D1F" w:rsidRPr="00AF2312" w:rsidRDefault="00681D1F" w:rsidP="003F5DA9">
      <w:pPr>
        <w:pStyle w:val="ListParagraph"/>
        <w:numPr>
          <w:ilvl w:val="1"/>
          <w:numId w:val="23"/>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2312">
        <w:rPr>
          <w:rFonts w:ascii="Simplified Arabic" w:eastAsia="Times New Roman" w:hAnsi="Simplified Arabic"/>
          <w:b/>
          <w:bCs/>
          <w:kern w:val="0"/>
          <w:sz w:val="28"/>
          <w:rtl/>
          <w14:ligatures w14:val="none"/>
        </w:rPr>
        <w:t>تحسين الأداء المؤسسي</w:t>
      </w:r>
      <w:r w:rsidR="00AB7C51" w:rsidRP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تساعد استراتيجيات إدارة المخاطر على تحسين الأداء العام للمنظمة من خلال</w:t>
      </w:r>
      <w:r w:rsidRPr="00AF2312">
        <w:rPr>
          <w:rFonts w:ascii="Simplified Arabic" w:eastAsia="Times New Roman" w:hAnsi="Simplified Arabic"/>
          <w:kern w:val="0"/>
          <w:sz w:val="28"/>
          <w14:ligatures w14:val="none"/>
        </w:rPr>
        <w:t>:</w:t>
      </w:r>
    </w:p>
    <w:p w14:paraId="6F05E8DF" w14:textId="77777777" w:rsidR="00681D1F" w:rsidRPr="00AF1F93" w:rsidRDefault="00681D1F" w:rsidP="003F5DA9">
      <w:pPr>
        <w:numPr>
          <w:ilvl w:val="0"/>
          <w:numId w:val="26"/>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تحديد الأولويات</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تقييم المخاطر، يمكن للمنظمة توجيه مواردها نحو القضايا الأكثر أهمية، مما يؤدي إلى زيادة كفاءة العمليات</w:t>
      </w:r>
      <w:r w:rsidRPr="00AF1F93">
        <w:rPr>
          <w:rFonts w:ascii="Simplified Arabic" w:eastAsia="Times New Roman" w:hAnsi="Simplified Arabic"/>
          <w:kern w:val="0"/>
          <w:sz w:val="28"/>
          <w14:ligatures w14:val="none"/>
        </w:rPr>
        <w:t>.</w:t>
      </w:r>
    </w:p>
    <w:p w14:paraId="50C3A5F3" w14:textId="77777777" w:rsidR="00681D1F" w:rsidRPr="00AF2312" w:rsidRDefault="00681D1F" w:rsidP="000D22F4">
      <w:pPr>
        <w:pStyle w:val="ListParagraph"/>
        <w:numPr>
          <w:ilvl w:val="0"/>
          <w:numId w:val="52"/>
        </w:numPr>
        <w:spacing w:line="360" w:lineRule="auto"/>
        <w:jc w:val="both"/>
        <w:rPr>
          <w:rFonts w:ascii="Simplified Arabic" w:hAnsi="Simplified Arabic"/>
          <w:b/>
          <w:bCs/>
          <w:sz w:val="28"/>
          <w:rtl/>
        </w:rPr>
      </w:pPr>
      <w:r w:rsidRPr="00AF2312">
        <w:rPr>
          <w:rFonts w:ascii="Simplified Arabic" w:eastAsia="Times New Roman" w:hAnsi="Simplified Arabic"/>
          <w:b/>
          <w:bCs/>
          <w:kern w:val="0"/>
          <w:sz w:val="28"/>
          <w:rtl/>
          <w14:ligatures w14:val="none"/>
        </w:rPr>
        <w:t>تقليل الفوضى</w:t>
      </w:r>
      <w:r w:rsidRPr="00AF2312">
        <w:rPr>
          <w:rFonts w:ascii="Simplified Arabic" w:eastAsia="Times New Roman" w:hAnsi="Simplified Arabic"/>
          <w:kern w:val="0"/>
          <w:sz w:val="28"/>
          <w14:ligatures w14:val="none"/>
        </w:rPr>
        <w:t xml:space="preserve">: </w:t>
      </w:r>
      <w:r w:rsidRPr="00AF2312">
        <w:rPr>
          <w:rFonts w:ascii="Simplified Arabic" w:eastAsia="Times New Roman" w:hAnsi="Simplified Arabic"/>
          <w:kern w:val="0"/>
          <w:sz w:val="28"/>
          <w:rtl/>
          <w14:ligatures w14:val="none"/>
        </w:rPr>
        <w:t>تقلل إدارة المخاطر من حدوث الأزمات والمشكلات غير المتوقعة، مما يؤدي إلى سلاسة العمليات وتحسين الأداء العام</w:t>
      </w:r>
      <w:r w:rsidRPr="00AF2312">
        <w:rPr>
          <w:rFonts w:ascii="Simplified Arabic" w:eastAsia="Times New Roman" w:hAnsi="Simplified Arabic" w:hint="cs"/>
          <w:kern w:val="0"/>
          <w:sz w:val="28"/>
          <w:rtl/>
          <w14:ligatures w14:val="none"/>
        </w:rPr>
        <w:t xml:space="preserve"> </w:t>
      </w:r>
      <w:r w:rsidRPr="00AF2312">
        <w:rPr>
          <w:rFonts w:ascii="Simplified Arabic" w:hAnsi="Simplified Arabic" w:hint="cs"/>
          <w:b/>
          <w:bCs/>
          <w:sz w:val="28"/>
          <w:rtl/>
        </w:rPr>
        <w:t>(الحسيني، 2008).</w:t>
      </w:r>
    </w:p>
    <w:p w14:paraId="452B6727" w14:textId="31CCEA5E" w:rsidR="00681D1F" w:rsidRPr="00AF2312" w:rsidRDefault="00681D1F" w:rsidP="003F5DA9">
      <w:pPr>
        <w:pStyle w:val="ListParagraph"/>
        <w:numPr>
          <w:ilvl w:val="1"/>
          <w:numId w:val="23"/>
        </w:numPr>
        <w:spacing w:line="360" w:lineRule="auto"/>
        <w:jc w:val="both"/>
        <w:rPr>
          <w:rFonts w:ascii="Simplified Arabic" w:eastAsia="Times New Roman" w:hAnsi="Simplified Arabic"/>
          <w:b/>
          <w:bCs/>
          <w:kern w:val="0"/>
          <w:sz w:val="28"/>
          <w14:ligatures w14:val="none"/>
        </w:rPr>
      </w:pPr>
      <w:r w:rsidRPr="00AF2312">
        <w:rPr>
          <w:rFonts w:ascii="Simplified Arabic" w:eastAsia="Times New Roman" w:hAnsi="Simplified Arabic"/>
          <w:b/>
          <w:bCs/>
          <w:kern w:val="0"/>
          <w:sz w:val="28"/>
          <w:rtl/>
          <w14:ligatures w14:val="none"/>
        </w:rPr>
        <w:t>حماية الأصول</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تساهم استراتيجيات إدارة المخاطر في حماية الأصول المادية وغير المادية للمنظمة، مثل</w:t>
      </w:r>
      <w:r w:rsidRPr="00AF2312">
        <w:rPr>
          <w:rFonts w:ascii="Simplified Arabic" w:eastAsia="Times New Roman" w:hAnsi="Simplified Arabic"/>
          <w:kern w:val="0"/>
          <w:sz w:val="28"/>
          <w14:ligatures w14:val="none"/>
        </w:rPr>
        <w:t>:</w:t>
      </w:r>
    </w:p>
    <w:p w14:paraId="2D2113B8" w14:textId="77777777" w:rsidR="00681D1F" w:rsidRPr="00AF1F93" w:rsidRDefault="00681D1F" w:rsidP="003F5DA9">
      <w:pPr>
        <w:numPr>
          <w:ilvl w:val="0"/>
          <w:numId w:val="2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الحد من الخسائر المالية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التأمين والتخفيف من المخاطر، يمكن تقليل الخسائر المالية الناتجة عن الحوادث أو الأزمات</w:t>
      </w:r>
      <w:r w:rsidRPr="00AF1F93">
        <w:rPr>
          <w:rFonts w:ascii="Simplified Arabic" w:eastAsia="Times New Roman" w:hAnsi="Simplified Arabic"/>
          <w:kern w:val="0"/>
          <w:sz w:val="28"/>
          <w14:ligatures w14:val="none"/>
        </w:rPr>
        <w:t>.</w:t>
      </w:r>
    </w:p>
    <w:p w14:paraId="7BA18300" w14:textId="3CC3954A" w:rsidR="00681D1F" w:rsidRPr="00AF2312" w:rsidRDefault="00681D1F" w:rsidP="003F5DA9">
      <w:pPr>
        <w:numPr>
          <w:ilvl w:val="0"/>
          <w:numId w:val="2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حماية السمعة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تساعد إدارة المخاطر في منع الأزمات التي قد تؤثر سلبًا على سمعة المنظمة، مما يعزز الثقة بين العملاء والمستثمرين</w:t>
      </w:r>
      <w:r w:rsidRPr="00AF1F93">
        <w:rPr>
          <w:rFonts w:ascii="Simplified Arabic" w:eastAsia="Times New Roman" w:hAnsi="Simplified Arabic"/>
          <w:kern w:val="0"/>
          <w:sz w:val="28"/>
          <w14:ligatures w14:val="none"/>
        </w:rPr>
        <w:t>.</w:t>
      </w:r>
    </w:p>
    <w:p w14:paraId="66607993" w14:textId="793511A8" w:rsidR="00681D1F" w:rsidRPr="00AF2312" w:rsidRDefault="00681D1F" w:rsidP="003F5DA9">
      <w:pPr>
        <w:pStyle w:val="ListParagraph"/>
        <w:numPr>
          <w:ilvl w:val="1"/>
          <w:numId w:val="23"/>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2312">
        <w:rPr>
          <w:rFonts w:ascii="Simplified Arabic" w:eastAsia="Times New Roman" w:hAnsi="Simplified Arabic"/>
          <w:b/>
          <w:bCs/>
          <w:kern w:val="0"/>
          <w:sz w:val="28"/>
          <w:rtl/>
          <w14:ligatures w14:val="none"/>
        </w:rPr>
        <w:t>تعزيز الثقة والشفافية</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تساعد استراتيجيات إدارة المخاطر في بناء ثقة قوية بين أصحاب المصلحة</w:t>
      </w:r>
      <w:r w:rsidRPr="00AF2312">
        <w:rPr>
          <w:rFonts w:ascii="Simplified Arabic" w:eastAsia="Times New Roman" w:hAnsi="Simplified Arabic"/>
          <w:kern w:val="0"/>
          <w:sz w:val="28"/>
          <w14:ligatures w14:val="none"/>
        </w:rPr>
        <w:t>:</w:t>
      </w:r>
    </w:p>
    <w:p w14:paraId="1E24DF89" w14:textId="77777777" w:rsidR="00681D1F" w:rsidRPr="00AF1F93" w:rsidRDefault="00681D1F" w:rsidP="003F5DA9">
      <w:pPr>
        <w:numPr>
          <w:ilvl w:val="0"/>
          <w:numId w:val="2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زيادة الثقة لدى العملاء</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عندما يتضح أن المنظمة تتبنى إدارة فعالة للمخاطر، يزداد شعور العملاء بالثقة في استدامتها وقدرتها على تقديم خدمات أو منتجات موثوقة</w:t>
      </w:r>
      <w:r w:rsidRPr="00AF1F93">
        <w:rPr>
          <w:rFonts w:ascii="Simplified Arabic" w:eastAsia="Times New Roman" w:hAnsi="Simplified Arabic"/>
          <w:kern w:val="0"/>
          <w:sz w:val="28"/>
          <w14:ligatures w14:val="none"/>
        </w:rPr>
        <w:t>.</w:t>
      </w:r>
    </w:p>
    <w:p w14:paraId="07A04A2A" w14:textId="77777777" w:rsidR="00681D1F" w:rsidRPr="00AF1F93" w:rsidRDefault="00681D1F" w:rsidP="003F5DA9">
      <w:pPr>
        <w:numPr>
          <w:ilvl w:val="0"/>
          <w:numId w:val="2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تحسين الشفافية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تعزز إدارة المخاطر من الشفافية في العمليات والإجراءات، مما يعزز من سمعة المنظمة كمؤسسة مسؤولة</w:t>
      </w:r>
      <w:r w:rsidRPr="00AF1F93">
        <w:rPr>
          <w:rFonts w:ascii="Simplified Arabic" w:eastAsia="Times New Roman" w:hAnsi="Simplified Arabic"/>
          <w:kern w:val="0"/>
          <w:sz w:val="28"/>
          <w14:ligatures w14:val="none"/>
        </w:rPr>
        <w:t>.</w:t>
      </w:r>
    </w:p>
    <w:p w14:paraId="4A56B3F4" w14:textId="6865C9B6" w:rsidR="00681D1F" w:rsidRPr="00AF2312" w:rsidRDefault="00681D1F" w:rsidP="003F5DA9">
      <w:pPr>
        <w:numPr>
          <w:ilvl w:val="1"/>
          <w:numId w:val="23"/>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زيادة القدرة التنافسية</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من خلال تطبيق استراتيجيات إدارة المخاطر، يمكن للمنظمات تعزيز قدرتها التنافسية في السوق</w:t>
      </w:r>
      <w:r w:rsidRPr="00AF2312">
        <w:rPr>
          <w:rFonts w:ascii="Simplified Arabic" w:eastAsia="Times New Roman" w:hAnsi="Simplified Arabic"/>
          <w:kern w:val="0"/>
          <w:sz w:val="28"/>
          <w14:ligatures w14:val="none"/>
        </w:rPr>
        <w:t>:</w:t>
      </w:r>
    </w:p>
    <w:p w14:paraId="7B427B11" w14:textId="77777777" w:rsidR="00681D1F" w:rsidRPr="00AF1F93" w:rsidRDefault="00681D1F" w:rsidP="003F5DA9">
      <w:pPr>
        <w:numPr>
          <w:ilvl w:val="0"/>
          <w:numId w:val="2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الاستجابة السريعة للتغيرات</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تساعد إدارة المخاطر في تحديد التهديدات المحتملة والتكيف معها بسرعة، مما يمنح المنظمة ميزة تنافسية</w:t>
      </w:r>
      <w:r w:rsidRPr="00AF1F93">
        <w:rPr>
          <w:rFonts w:ascii="Simplified Arabic" w:eastAsia="Times New Roman" w:hAnsi="Simplified Arabic"/>
          <w:kern w:val="0"/>
          <w:sz w:val="28"/>
          <w14:ligatures w14:val="none"/>
        </w:rPr>
        <w:t>.</w:t>
      </w:r>
    </w:p>
    <w:p w14:paraId="40783CCD" w14:textId="77777777" w:rsidR="00681D1F" w:rsidRPr="00AF1F93" w:rsidRDefault="00681D1F" w:rsidP="003F5DA9">
      <w:pPr>
        <w:numPr>
          <w:ilvl w:val="0"/>
          <w:numId w:val="2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ابتكار الحلول</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معالجة المخاطر بفعالية، يمكن للمنظمات التفكير في حلول مبتكرة وتحسين الخدمات، مما يزيد من قدرتها التنافسية</w:t>
      </w:r>
      <w:r w:rsidRPr="00AF1F93">
        <w:rPr>
          <w:rFonts w:ascii="Simplified Arabic" w:eastAsia="Times New Roman" w:hAnsi="Simplified Arabic"/>
          <w:kern w:val="0"/>
          <w:sz w:val="28"/>
          <w14:ligatures w14:val="none"/>
        </w:rPr>
        <w:t>.</w:t>
      </w:r>
    </w:p>
    <w:p w14:paraId="19B064B3" w14:textId="7C1000D8" w:rsidR="00681D1F" w:rsidRPr="00AF2312" w:rsidRDefault="00681D1F" w:rsidP="003F5DA9">
      <w:pPr>
        <w:numPr>
          <w:ilvl w:val="1"/>
          <w:numId w:val="23"/>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تحقيق الأهداف الاستراتيجية</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تساعد استراتيجيات إدارة المخاطر المنظمات على تحقيق أهدافها الاستراتيجية من خلال</w:t>
      </w:r>
      <w:r w:rsidRPr="00AF2312">
        <w:rPr>
          <w:rFonts w:ascii="Simplified Arabic" w:eastAsia="Times New Roman" w:hAnsi="Simplified Arabic"/>
          <w:kern w:val="0"/>
          <w:sz w:val="28"/>
          <w14:ligatures w14:val="none"/>
        </w:rPr>
        <w:t>:</w:t>
      </w:r>
    </w:p>
    <w:p w14:paraId="1F13F422" w14:textId="77777777" w:rsidR="00681D1F" w:rsidRPr="00AF1F93" w:rsidRDefault="00681D1F" w:rsidP="003F5DA9">
      <w:pPr>
        <w:numPr>
          <w:ilvl w:val="0"/>
          <w:numId w:val="30"/>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توفير بيئة عمل آمنة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يؤدي تقليل المخاطر إلى توفير بيئة عمل مستقرة وآمنة للموظفين، مما يعزز من إنتاجيتهم ورضاهم</w:t>
      </w:r>
      <w:r w:rsidRPr="00AF1F93">
        <w:rPr>
          <w:rFonts w:ascii="Simplified Arabic" w:eastAsia="Times New Roman" w:hAnsi="Simplified Arabic"/>
          <w:kern w:val="0"/>
          <w:sz w:val="28"/>
          <w14:ligatures w14:val="none"/>
        </w:rPr>
        <w:t>.</w:t>
      </w:r>
    </w:p>
    <w:p w14:paraId="5B896C4E" w14:textId="77777777" w:rsidR="00681D1F" w:rsidRPr="00AF1F93" w:rsidRDefault="00681D1F" w:rsidP="003F5DA9">
      <w:pPr>
        <w:numPr>
          <w:ilvl w:val="0"/>
          <w:numId w:val="30"/>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التخطيط الاستراتيجي السليم</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فهم المخاطر، يمكن للمنظمات تطوير استراتيجيات خطط عمل تأخذ في الاعتبار المخاطر المحتملة، مما يؤدي إلى تحقيق أهدافها بشكل أكثر فعالية</w:t>
      </w:r>
      <w:r w:rsidRPr="00AF1F93">
        <w:rPr>
          <w:rFonts w:ascii="Simplified Arabic" w:eastAsia="Times New Roman" w:hAnsi="Simplified Arabic"/>
          <w:kern w:val="0"/>
          <w:sz w:val="28"/>
          <w14:ligatures w14:val="none"/>
        </w:rPr>
        <w:t>.</w:t>
      </w:r>
    </w:p>
    <w:p w14:paraId="420CCFC4" w14:textId="38087A60" w:rsidR="00681D1F" w:rsidRPr="00AF2312" w:rsidRDefault="00AF2312" w:rsidP="00FB27B8">
      <w:pPr>
        <w:pStyle w:val="Heading1"/>
        <w:bidi/>
        <w:jc w:val="both"/>
        <w:rPr>
          <w:b/>
          <w:bCs/>
        </w:rPr>
      </w:pPr>
      <w:bookmarkStart w:id="50" w:name="_Toc179653236"/>
      <w:r w:rsidRPr="00AF2312">
        <w:rPr>
          <w:rFonts w:hint="cs"/>
          <w:b/>
          <w:bCs/>
          <w:rtl/>
        </w:rPr>
        <w:t xml:space="preserve">4.2 </w:t>
      </w:r>
      <w:r w:rsidR="00681D1F" w:rsidRPr="00AF2312">
        <w:rPr>
          <w:b/>
          <w:bCs/>
          <w:rtl/>
        </w:rPr>
        <w:t>دراسة حالة الشركة السعودية للكهرباء</w:t>
      </w:r>
      <w:bookmarkEnd w:id="50"/>
    </w:p>
    <w:p w14:paraId="008B6D78" w14:textId="39F1DF7D" w:rsidR="00681D1F" w:rsidRPr="00AF2312" w:rsidRDefault="00AF2312" w:rsidP="00FB27B8">
      <w:pPr>
        <w:pStyle w:val="Heading1"/>
        <w:bidi/>
        <w:jc w:val="both"/>
        <w:rPr>
          <w:b/>
          <w:bCs/>
        </w:rPr>
      </w:pPr>
      <w:bookmarkStart w:id="51" w:name="_Toc179653237"/>
      <w:r w:rsidRPr="00AF2312">
        <w:rPr>
          <w:rFonts w:hint="cs"/>
          <w:b/>
          <w:bCs/>
          <w:rtl/>
        </w:rPr>
        <w:t xml:space="preserve">1.4.2 </w:t>
      </w:r>
      <w:r w:rsidR="00681D1F" w:rsidRPr="00AF2312">
        <w:rPr>
          <w:b/>
          <w:bCs/>
          <w:rtl/>
        </w:rPr>
        <w:t>مقدمة عن الشركة السعودية للكهرباء</w:t>
      </w:r>
      <w:bookmarkEnd w:id="51"/>
    </w:p>
    <w:p w14:paraId="7FF35135"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تأسست الشركة السعودية للكهرباء في عام 2000، وهي تعدّ الهيئة المسؤولة عن توفير وتوزيع الطاقة الكهربائية في المملكة العربية السعودية. تنطلق الشركة من رؤية واضحة تهدف إلى تلبية احتياجات البلاد المتزايدة من الطاقة الكهربائية، وذلك من خلال تقديم خدمات موثوقة وآمنة وعالية الجودة</w:t>
      </w:r>
      <w:r w:rsidRPr="00AF1F93">
        <w:rPr>
          <w:rFonts w:ascii="Simplified Arabic" w:eastAsia="Times New Roman" w:hAnsi="Simplified Arabic"/>
          <w:kern w:val="0"/>
          <w:sz w:val="28"/>
          <w14:ligatures w14:val="none"/>
        </w:rPr>
        <w:t>.</w:t>
      </w:r>
    </w:p>
    <w:p w14:paraId="347F5C6F" w14:textId="77777777" w:rsidR="00681D1F" w:rsidRPr="00AF1F93" w:rsidRDefault="00681D1F" w:rsidP="00FB27B8">
      <w:pPr>
        <w:spacing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 xml:space="preserve">تعمل الشركة على تطوير البنية التحتية الكهربائية في جميع أنحاء المملكة، حيث تضم محطات توليد الكهرباء وشبكات النقل والتوزيع التي تغطي مختلف المناطق. تتبنى الشركة تقنيات حديثة ومتطورة </w:t>
      </w:r>
      <w:r w:rsidRPr="00AF1F93">
        <w:rPr>
          <w:rFonts w:ascii="Simplified Arabic" w:eastAsia="Times New Roman" w:hAnsi="Simplified Arabic"/>
          <w:kern w:val="0"/>
          <w:sz w:val="28"/>
          <w:rtl/>
          <w14:ligatures w14:val="none"/>
        </w:rPr>
        <w:lastRenderedPageBreak/>
        <w:t>لضمان كفاءة إنتاج الطاقة، وتعمل على استخدام مصادر الطاقة المتجددة بما يتماشى مع أهداف التنمية المستدامة للمملكة</w:t>
      </w:r>
      <w:r w:rsidRPr="00AF1F93">
        <w:rPr>
          <w:rFonts w:ascii="Simplified Arabic" w:eastAsia="Times New Roman" w:hAnsi="Simplified Arabic"/>
          <w:kern w:val="0"/>
          <w:sz w:val="28"/>
          <w14:ligatures w14:val="none"/>
        </w:rPr>
        <w:t>.</w:t>
      </w:r>
      <w:r w:rsidRPr="00AF1F93">
        <w:rPr>
          <w:rFonts w:ascii="Simplified Arabic" w:hAnsi="Simplified Arabic" w:hint="cs"/>
          <w:b/>
          <w:bCs/>
          <w:sz w:val="28"/>
          <w:rtl/>
        </w:rPr>
        <w:t xml:space="preserve"> </w:t>
      </w:r>
      <w:r>
        <w:rPr>
          <w:rFonts w:ascii="Simplified Arabic" w:hAnsi="Simplified Arabic" w:hint="cs"/>
          <w:b/>
          <w:bCs/>
          <w:sz w:val="28"/>
          <w:rtl/>
        </w:rPr>
        <w:t>(إسماعيل، 2019).</w:t>
      </w:r>
    </w:p>
    <w:p w14:paraId="1509EF36"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كما تحظى الشركة بدعم كبير من الحكومة السعودية، التي تسعى من خلال رؤيتها 2030 إلى تعزيز قطاع الطاقة وتحسين استدامته. تعتبر الشركة السعودية للكهرباء رمزًا للتقدم والنمو، حيث تلعب دورًا حيويًا في دفع عجلة التنمية الاقتصادية والاجتماعية في المملكة، من خلال توفير الطاقة اللازمة لقطاعات الصناعة والخدمات والمنازل</w:t>
      </w:r>
      <w:r w:rsidRPr="00AF1F93">
        <w:rPr>
          <w:rFonts w:ascii="Simplified Arabic" w:eastAsia="Times New Roman" w:hAnsi="Simplified Arabic"/>
          <w:kern w:val="0"/>
          <w:sz w:val="28"/>
          <w14:ligatures w14:val="none"/>
        </w:rPr>
        <w:t>.</w:t>
      </w:r>
    </w:p>
    <w:p w14:paraId="392A98C6"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rtl/>
          <w14:ligatures w14:val="none"/>
        </w:rPr>
      </w:pPr>
      <w:r w:rsidRPr="00AF1F93">
        <w:rPr>
          <w:rFonts w:ascii="Simplified Arabic" w:eastAsia="Times New Roman" w:hAnsi="Simplified Arabic"/>
          <w:kern w:val="0"/>
          <w:sz w:val="28"/>
          <w:rtl/>
          <w14:ligatures w14:val="none"/>
        </w:rPr>
        <w:t>تسعى الشركة دائمًا إلى تحسين خدماتها ورفع مستوى رضا العملاء، من خلال استراتيجيات شاملة لإدارة المخاطر وتعزيز استدامة الطاقة. بفضل هذه الجهود، تظل الشركة رائدة في مجال الطاقة الكهربائية على مستوى المنطقة، وتعتبر نموذجًا يحتذى به في تحقيق التوازن بين تلبية احتياجات الطاقة وحماية البيئة</w:t>
      </w:r>
      <w:r w:rsidRPr="00AF1F93">
        <w:rPr>
          <w:rFonts w:ascii="Simplified Arabic" w:eastAsia="Times New Roman" w:hAnsi="Simplified Arabic" w:hint="cs"/>
          <w:kern w:val="0"/>
          <w:sz w:val="28"/>
          <w:rtl/>
          <w14:ligatures w14:val="none"/>
        </w:rPr>
        <w:t>.</w:t>
      </w:r>
    </w:p>
    <w:p w14:paraId="3233B993" w14:textId="17C57A96" w:rsidR="00681D1F" w:rsidRPr="00AF2312" w:rsidRDefault="00AF2312" w:rsidP="00FB27B8">
      <w:pPr>
        <w:pStyle w:val="Heading1"/>
        <w:bidi/>
        <w:jc w:val="both"/>
        <w:rPr>
          <w:b/>
          <w:bCs/>
          <w:rtl/>
        </w:rPr>
      </w:pPr>
      <w:bookmarkStart w:id="52" w:name="_Toc179653238"/>
      <w:r w:rsidRPr="00AF2312">
        <w:rPr>
          <w:rFonts w:hint="cs"/>
          <w:b/>
          <w:bCs/>
          <w:rtl/>
        </w:rPr>
        <w:t xml:space="preserve">2.4.2 </w:t>
      </w:r>
      <w:r w:rsidR="00681D1F" w:rsidRPr="00AF2312">
        <w:rPr>
          <w:b/>
          <w:bCs/>
          <w:rtl/>
        </w:rPr>
        <w:t>تطبيق استراتيجيات إدارة المخاطر في الشركة السعودية للكهرباء</w:t>
      </w:r>
      <w:bookmarkEnd w:id="52"/>
    </w:p>
    <w:p w14:paraId="0563077C"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الشركة السعودية للكهرباء من أبرز الشركات التي تلعب دورًا حيويًا في توفير الطاقة الكهربائية في المملكة العربية السعودية. نظرًا للطبيعة الحساسة لعملياتها، فإن إدارة المخاطر تعد جزءًا أساسيًا من استراتيجياتها التشغيلية لضمان استدامة الخدمات وجودتها. وفيما يلي تحليل للاستراتيجيات المتبعة في الشركة في مجال إدارة المخاطر</w:t>
      </w:r>
      <w:r w:rsidRPr="00AF1F93">
        <w:rPr>
          <w:rFonts w:ascii="Simplified Arabic" w:eastAsia="Times New Roman" w:hAnsi="Simplified Arabic"/>
          <w:kern w:val="0"/>
          <w:sz w:val="28"/>
          <w14:ligatures w14:val="none"/>
        </w:rPr>
        <w:t>:</w:t>
      </w:r>
    </w:p>
    <w:p w14:paraId="2A1F4D18" w14:textId="66DEAF17" w:rsidR="00681D1F" w:rsidRPr="00AF2312" w:rsidRDefault="00681D1F" w:rsidP="003F5DA9">
      <w:pPr>
        <w:pStyle w:val="ListParagraph"/>
        <w:numPr>
          <w:ilvl w:val="1"/>
          <w:numId w:val="29"/>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2312">
        <w:rPr>
          <w:rFonts w:ascii="Simplified Arabic" w:eastAsia="Times New Roman" w:hAnsi="Simplified Arabic"/>
          <w:b/>
          <w:bCs/>
          <w:kern w:val="0"/>
          <w:sz w:val="28"/>
          <w:rtl/>
          <w14:ligatures w14:val="none"/>
        </w:rPr>
        <w:t>التقييم الدوري للمخاطر</w:t>
      </w:r>
      <w:r w:rsidR="00AF2312" w:rsidRP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تقوم الشركة السعودية للكهرباء بإجراء تقييم دوري شامل للمخاطر، والذي يتضمن</w:t>
      </w:r>
      <w:r w:rsidRPr="00AF2312">
        <w:rPr>
          <w:rFonts w:ascii="Simplified Arabic" w:eastAsia="Times New Roman" w:hAnsi="Simplified Arabic"/>
          <w:kern w:val="0"/>
          <w:sz w:val="28"/>
          <w14:ligatures w14:val="none"/>
        </w:rPr>
        <w:t>:</w:t>
      </w:r>
    </w:p>
    <w:p w14:paraId="0DDD62DF" w14:textId="77777777" w:rsidR="00681D1F" w:rsidRPr="00AF1F93" w:rsidRDefault="00681D1F" w:rsidP="003F5DA9">
      <w:pPr>
        <w:numPr>
          <w:ilvl w:val="0"/>
          <w:numId w:val="31"/>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تحديد المخاطر المحتملة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يتم تحليل مختلف المخاطر التي قد تواجه الشركة، سواء كانت مخاطر تشغيلية، مالية، أو استراتيجية. يشمل ذلك تقييم المخاطر الناجمة عن الأزمات الطبيعية، مثل الفيضانات أو العواصف، وأيضًا المخاطر المرتبطة بالتقنيات الحديثة وأمن المعلومات</w:t>
      </w:r>
      <w:r w:rsidRPr="00AF1F93">
        <w:rPr>
          <w:rFonts w:ascii="Simplified Arabic" w:eastAsia="Times New Roman" w:hAnsi="Simplified Arabic"/>
          <w:kern w:val="0"/>
          <w:sz w:val="28"/>
          <w14:ligatures w14:val="none"/>
        </w:rPr>
        <w:t>.</w:t>
      </w:r>
    </w:p>
    <w:p w14:paraId="0126ADA1" w14:textId="77777777" w:rsidR="00681D1F" w:rsidRPr="00AF1F93" w:rsidRDefault="00681D1F" w:rsidP="003F5DA9">
      <w:pPr>
        <w:numPr>
          <w:ilvl w:val="0"/>
          <w:numId w:val="31"/>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تقييم الاحتمالية والتأثير</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يعتمد التقييم الدوري على قياس احتمالية وقوع كل خطر وتأثيره المحتمل على العمليات. يتم تصنيف المخاطر وفقًا لمستوى خطورتها، مما يساعد في تحديد أولويات المعالجة</w:t>
      </w:r>
      <w:r w:rsidRPr="00AF1F93">
        <w:rPr>
          <w:rFonts w:ascii="Simplified Arabic" w:eastAsia="Times New Roman" w:hAnsi="Simplified Arabic"/>
          <w:kern w:val="0"/>
          <w:sz w:val="28"/>
          <w14:ligatures w14:val="none"/>
        </w:rPr>
        <w:t>.</w:t>
      </w:r>
    </w:p>
    <w:p w14:paraId="73D0B5DF" w14:textId="4AAB9243" w:rsidR="00681D1F" w:rsidRPr="00AF2312" w:rsidRDefault="00681D1F" w:rsidP="003F5DA9">
      <w:pPr>
        <w:pStyle w:val="ListParagraph"/>
        <w:numPr>
          <w:ilvl w:val="1"/>
          <w:numId w:val="29"/>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AF2312">
        <w:rPr>
          <w:rFonts w:ascii="Simplified Arabic" w:eastAsia="Times New Roman" w:hAnsi="Simplified Arabic"/>
          <w:b/>
          <w:bCs/>
          <w:kern w:val="0"/>
          <w:sz w:val="28"/>
          <w:rtl/>
          <w14:ligatures w14:val="none"/>
        </w:rPr>
        <w:t>تطبيق التدابير الوقائية</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تقوم الشركة بتطبيق مجموعة من التدابير الوقائية لتقليل تأثير المخاطر، منها</w:t>
      </w:r>
      <w:r w:rsidRPr="00AF2312">
        <w:rPr>
          <w:rFonts w:ascii="Simplified Arabic" w:eastAsia="Times New Roman" w:hAnsi="Simplified Arabic"/>
          <w:kern w:val="0"/>
          <w:sz w:val="28"/>
          <w14:ligatures w14:val="none"/>
        </w:rPr>
        <w:t>:</w:t>
      </w:r>
    </w:p>
    <w:p w14:paraId="28DE1C1B" w14:textId="77777777" w:rsidR="00681D1F" w:rsidRPr="00AF1F93" w:rsidRDefault="00681D1F" w:rsidP="003F5DA9">
      <w:pPr>
        <w:numPr>
          <w:ilvl w:val="0"/>
          <w:numId w:val="32"/>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التخطيط للطوارئ</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يتم وضع خطط طوارئ شاملة تشمل إجراءات محددة للتعامل مع الحوادث غير المتوقعة، مثل انقطاع التيار الكهربائي أو الأعطال الفنية. تشمل هذه الخطط تحديد فرق عمل متخصصة وتجهيز المعدات اللازمة للتعامل مع الأزمات</w:t>
      </w:r>
      <w:r w:rsidRPr="00AF1F93">
        <w:rPr>
          <w:rFonts w:ascii="Simplified Arabic" w:eastAsia="Times New Roman" w:hAnsi="Simplified Arabic"/>
          <w:kern w:val="0"/>
          <w:sz w:val="28"/>
          <w14:ligatures w14:val="none"/>
        </w:rPr>
        <w:t>.</w:t>
      </w:r>
    </w:p>
    <w:p w14:paraId="6BE90774" w14:textId="77777777" w:rsidR="00681D1F" w:rsidRPr="00AF1F93" w:rsidRDefault="00681D1F" w:rsidP="003F5DA9">
      <w:pPr>
        <w:numPr>
          <w:ilvl w:val="0"/>
          <w:numId w:val="32"/>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الاستثمار في البنية التحتية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تسعى الشركة إلى تعزيز البنية التحتية الكهربائية من خلال الاستثمار في التكنولوجيا الحديثة وأنظمة المراقبة، مما يساهم في تحسين جودة الخدمات وتقليل المخاطر المرتبطة بالأعطال</w:t>
      </w:r>
      <w:r w:rsidRPr="00AF1F93">
        <w:rPr>
          <w:rFonts w:ascii="Simplified Arabic" w:eastAsia="Times New Roman" w:hAnsi="Simplified Arabic"/>
          <w:kern w:val="0"/>
          <w:sz w:val="28"/>
          <w14:ligatures w14:val="none"/>
        </w:rPr>
        <w:t>.</w:t>
      </w:r>
    </w:p>
    <w:p w14:paraId="65CFF090" w14:textId="1249060D" w:rsidR="00681D1F" w:rsidRPr="00AF2312" w:rsidRDefault="00681D1F" w:rsidP="003F5DA9">
      <w:pPr>
        <w:pStyle w:val="ListParagraph"/>
        <w:numPr>
          <w:ilvl w:val="1"/>
          <w:numId w:val="29"/>
        </w:numPr>
        <w:spacing w:line="360" w:lineRule="auto"/>
        <w:jc w:val="both"/>
        <w:rPr>
          <w:rFonts w:ascii="Simplified Arabic" w:hAnsi="Simplified Arabic"/>
          <w:b/>
          <w:bCs/>
          <w:sz w:val="28"/>
        </w:rPr>
      </w:pPr>
      <w:r w:rsidRPr="00AF2312">
        <w:rPr>
          <w:rFonts w:ascii="Simplified Arabic" w:eastAsia="Times New Roman" w:hAnsi="Simplified Arabic"/>
          <w:b/>
          <w:bCs/>
          <w:kern w:val="0"/>
          <w:sz w:val="28"/>
          <w:rtl/>
          <w14:ligatures w14:val="none"/>
        </w:rPr>
        <w:t>التدريب والتوعية</w:t>
      </w:r>
      <w:r w:rsidRPr="00AF2312">
        <w:rPr>
          <w:rFonts w:ascii="Simplified Arabic" w:eastAsia="Times New Roman" w:hAnsi="Simplified Arabic"/>
          <w:kern w:val="0"/>
          <w:sz w:val="28"/>
          <w14:ligatures w14:val="none"/>
        </w:rPr>
        <w:t xml:space="preserve">: </w:t>
      </w:r>
      <w:r w:rsidRPr="00AF2312">
        <w:rPr>
          <w:rFonts w:ascii="Simplified Arabic" w:eastAsia="Times New Roman" w:hAnsi="Simplified Arabic"/>
          <w:kern w:val="0"/>
          <w:sz w:val="28"/>
          <w:rtl/>
          <w14:ligatures w14:val="none"/>
        </w:rPr>
        <w:t>تُولي الشركة أهمية كبيرة لتدريب الموظفين على استراتيجيات إدارة المخاطر، من خلال ورش العمل والبرامج التدريبية التي تعزز من وعيهم بالمخاطر المحتملة وكيفية التعامل معها</w:t>
      </w:r>
      <w:r w:rsidRPr="00AF2312">
        <w:rPr>
          <w:rFonts w:ascii="Simplified Arabic" w:hAnsi="Simplified Arabic" w:hint="cs"/>
          <w:b/>
          <w:bCs/>
          <w:sz w:val="28"/>
          <w:rtl/>
        </w:rPr>
        <w:t>(الخياط، 2019).</w:t>
      </w:r>
    </w:p>
    <w:p w14:paraId="1AD16803" w14:textId="3000D2D4" w:rsidR="00681D1F" w:rsidRPr="00AF2312" w:rsidRDefault="00681D1F" w:rsidP="003F5DA9">
      <w:pPr>
        <w:numPr>
          <w:ilvl w:val="1"/>
          <w:numId w:val="29"/>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lastRenderedPageBreak/>
        <w:t>التعاون مع الجهات الحكومية والخاصة</w:t>
      </w:r>
      <w:r w:rsidR="00AF2312">
        <w:rPr>
          <w:rFonts w:ascii="Simplified Arabic" w:eastAsia="Times New Roman" w:hAnsi="Simplified Arabic" w:hint="cs"/>
          <w:b/>
          <w:bCs/>
          <w:kern w:val="0"/>
          <w:sz w:val="28"/>
          <w:rtl/>
          <w14:ligatures w14:val="none"/>
        </w:rPr>
        <w:t>:</w:t>
      </w:r>
      <w:r w:rsidR="00AF2312">
        <w:rPr>
          <w:rFonts w:ascii="Simplified Arabic" w:eastAsia="Times New Roman" w:hAnsi="Simplified Arabic" w:hint="cs"/>
          <w:b/>
          <w:bCs/>
          <w:kern w:val="0"/>
          <w:sz w:val="28"/>
          <w:rtl/>
          <w:lang w:bidi="ar-EG"/>
          <w14:ligatures w14:val="none"/>
        </w:rPr>
        <w:t xml:space="preserve"> </w:t>
      </w:r>
      <w:r w:rsidRPr="00AF2312">
        <w:rPr>
          <w:rFonts w:ascii="Simplified Arabic" w:eastAsia="Times New Roman" w:hAnsi="Simplified Arabic"/>
          <w:kern w:val="0"/>
          <w:sz w:val="28"/>
          <w:rtl/>
          <w14:ligatures w14:val="none"/>
        </w:rPr>
        <w:t>تتعاون الشركة السعودية للكهرباء مع الجهات الحكومية والمنظمات الدولية لتعزيز جهودها في إدارة المخاطر. يشمل ذلك</w:t>
      </w:r>
      <w:r w:rsidRPr="00AF2312">
        <w:rPr>
          <w:rFonts w:ascii="Simplified Arabic" w:eastAsia="Times New Roman" w:hAnsi="Simplified Arabic"/>
          <w:kern w:val="0"/>
          <w:sz w:val="28"/>
          <w14:ligatures w14:val="none"/>
        </w:rPr>
        <w:t>:</w:t>
      </w:r>
    </w:p>
    <w:p w14:paraId="6E8FEAF7" w14:textId="77777777" w:rsidR="00681D1F" w:rsidRPr="00AF1F93" w:rsidRDefault="00681D1F" w:rsidP="003F5DA9">
      <w:pPr>
        <w:numPr>
          <w:ilvl w:val="0"/>
          <w:numId w:val="33"/>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المشاركة في المبادرات الوطنية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تساهم الشركة في البرامج والمبادرات الوطنية الرامية إلى تعزيز سلامة الطاقة والاستدامة، مثل "برنامج التحول الوطني</w:t>
      </w:r>
      <w:r w:rsidRPr="00AF1F93">
        <w:rPr>
          <w:rFonts w:ascii="Simplified Arabic" w:eastAsia="Times New Roman" w:hAnsi="Simplified Arabic"/>
          <w:kern w:val="0"/>
          <w:sz w:val="28"/>
          <w14:ligatures w14:val="none"/>
        </w:rPr>
        <w:t>".</w:t>
      </w:r>
    </w:p>
    <w:p w14:paraId="0DF30F1F" w14:textId="06302DB8" w:rsidR="00681D1F" w:rsidRPr="00AF2312" w:rsidRDefault="00681D1F" w:rsidP="003F5DA9">
      <w:pPr>
        <w:numPr>
          <w:ilvl w:val="0"/>
          <w:numId w:val="33"/>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الاستفادة من الخبرات العالمية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تتعاون الشركة مع خبراء دوليين لتبادل المعرفة والخبرات في مجال إدارة المخاطر، مما يسهم في تطوير استراتيجيات فعّالة ومبتكرة</w:t>
      </w:r>
      <w:r w:rsidRPr="00AF1F93">
        <w:rPr>
          <w:rFonts w:ascii="Simplified Arabic" w:eastAsia="Times New Roman" w:hAnsi="Simplified Arabic"/>
          <w:kern w:val="0"/>
          <w:sz w:val="28"/>
          <w14:ligatures w14:val="none"/>
        </w:rPr>
        <w:t>.</w:t>
      </w:r>
    </w:p>
    <w:p w14:paraId="4097E271" w14:textId="72112B22" w:rsidR="00681D1F" w:rsidRPr="00AF2312" w:rsidRDefault="00AF2312" w:rsidP="00FB27B8">
      <w:pPr>
        <w:pStyle w:val="Heading1"/>
        <w:bidi/>
        <w:jc w:val="both"/>
        <w:rPr>
          <w:b/>
          <w:bCs/>
          <w:rtl/>
        </w:rPr>
      </w:pPr>
      <w:bookmarkStart w:id="53" w:name="_Toc179653239"/>
      <w:r w:rsidRPr="00AF2312">
        <w:rPr>
          <w:rFonts w:hint="cs"/>
          <w:b/>
          <w:bCs/>
          <w:rtl/>
        </w:rPr>
        <w:t xml:space="preserve">3.4.2 </w:t>
      </w:r>
      <w:r w:rsidR="00681D1F" w:rsidRPr="00AF2312">
        <w:rPr>
          <w:b/>
          <w:bCs/>
          <w:rtl/>
        </w:rPr>
        <w:t>النتائج والتأثيرات</w:t>
      </w:r>
      <w:bookmarkEnd w:id="53"/>
    </w:p>
    <w:p w14:paraId="56C86223" w14:textId="77777777" w:rsidR="00681D1F" w:rsidRPr="00AF1F93" w:rsidRDefault="00681D1F" w:rsidP="00FB27B8">
      <w:p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kern w:val="0"/>
          <w:sz w:val="28"/>
          <w:rtl/>
          <w14:ligatures w14:val="none"/>
        </w:rPr>
        <w:t>تعتبر استراتيجيات إدارة المخاطر من العناصر الأساسية التي تساهم في تعزيز أداء الشركات واستقرارها المالي. في حالة الشركة السعودية للكهرباء، يمكن استعراض التأثيرات الإيجابية التي تحققها هذه الاستراتيجيات في عدة مجالات رئيسية</w:t>
      </w:r>
      <w:r w:rsidRPr="00AF1F93">
        <w:rPr>
          <w:rFonts w:ascii="Simplified Arabic" w:eastAsia="Times New Roman" w:hAnsi="Simplified Arabic"/>
          <w:kern w:val="0"/>
          <w:sz w:val="28"/>
          <w14:ligatures w14:val="none"/>
        </w:rPr>
        <w:t>:</w:t>
      </w:r>
    </w:p>
    <w:p w14:paraId="55B997CE" w14:textId="49EB19F3" w:rsidR="00681D1F" w:rsidRPr="00AF2312" w:rsidRDefault="00681D1F" w:rsidP="003F5DA9">
      <w:pPr>
        <w:numPr>
          <w:ilvl w:val="1"/>
          <w:numId w:val="32"/>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تحسين الأداء التشغيلي</w:t>
      </w:r>
      <w:r w:rsidR="00AF2312">
        <w:rPr>
          <w:rFonts w:ascii="Simplified Arabic" w:eastAsia="Times New Roman" w:hAnsi="Simplified Arabic" w:hint="cs"/>
          <w:b/>
          <w:bCs/>
          <w:kern w:val="0"/>
          <w:sz w:val="28"/>
          <w:rtl/>
          <w14:ligatures w14:val="none"/>
        </w:rPr>
        <w:t xml:space="preserve">: </w:t>
      </w:r>
      <w:r w:rsidRPr="00AF2312">
        <w:rPr>
          <w:rFonts w:ascii="Simplified Arabic" w:eastAsia="Times New Roman" w:hAnsi="Simplified Arabic"/>
          <w:kern w:val="0"/>
          <w:sz w:val="28"/>
          <w:rtl/>
          <w14:ligatures w14:val="none"/>
        </w:rPr>
        <w:t>تساعد استراتيجيات إدارة المخاطر في تعزيز كفاءة العمليات التشغيلية للشركة. من خلال تقييم المخاطر المحتملة وتطبيق التدابير الوقائية، تتمكن الشركة من</w:t>
      </w:r>
      <w:r w:rsidRPr="00AF2312">
        <w:rPr>
          <w:rFonts w:ascii="Simplified Arabic" w:eastAsia="Times New Roman" w:hAnsi="Simplified Arabic"/>
          <w:kern w:val="0"/>
          <w:sz w:val="28"/>
          <w14:ligatures w14:val="none"/>
        </w:rPr>
        <w:t>:</w:t>
      </w:r>
    </w:p>
    <w:p w14:paraId="4C018FA1" w14:textId="77777777" w:rsidR="00681D1F" w:rsidRPr="00AF1F93" w:rsidRDefault="00681D1F" w:rsidP="003F5DA9">
      <w:pPr>
        <w:numPr>
          <w:ilvl w:val="0"/>
          <w:numId w:val="34"/>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تجنب الأزمات</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تقليل حدوث الانقطاعات الكهربائية والأعطال المفاجئة، مما يساهم في توفير خدمات أكثر استقرارًا للمستهلكين</w:t>
      </w:r>
      <w:r w:rsidRPr="00AF1F93">
        <w:rPr>
          <w:rFonts w:ascii="Simplified Arabic" w:eastAsia="Times New Roman" w:hAnsi="Simplified Arabic"/>
          <w:kern w:val="0"/>
          <w:sz w:val="28"/>
          <w14:ligatures w14:val="none"/>
        </w:rPr>
        <w:t>.</w:t>
      </w:r>
    </w:p>
    <w:p w14:paraId="72EFEC80" w14:textId="77777777" w:rsidR="00681D1F" w:rsidRPr="00AF1F93" w:rsidRDefault="00681D1F" w:rsidP="003F5DA9">
      <w:pPr>
        <w:numPr>
          <w:ilvl w:val="0"/>
          <w:numId w:val="34"/>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زيادة الإنتاجية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تحقيق أداء عالٍ في العمليات اليومية، حيث تتيح استراتيجيات إدارة المخاطر للموظفين التركيز على مهامهم الأساسية بدلاً من التعامل مع الأزمات</w:t>
      </w:r>
      <w:r w:rsidRPr="00AF1F93">
        <w:rPr>
          <w:rFonts w:ascii="Simplified Arabic" w:eastAsia="Times New Roman" w:hAnsi="Simplified Arabic"/>
          <w:kern w:val="0"/>
          <w:sz w:val="28"/>
          <w14:ligatures w14:val="none"/>
        </w:rPr>
        <w:t>.</w:t>
      </w:r>
    </w:p>
    <w:p w14:paraId="2F125B1B" w14:textId="3EE55389" w:rsidR="00681D1F" w:rsidRPr="00FB27B8" w:rsidRDefault="00681D1F" w:rsidP="003F5DA9">
      <w:pPr>
        <w:numPr>
          <w:ilvl w:val="1"/>
          <w:numId w:val="32"/>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تعزيز الاستقرار المالي</w:t>
      </w:r>
      <w:r w:rsidR="00FB27B8">
        <w:rPr>
          <w:rFonts w:ascii="Simplified Arabic" w:eastAsia="Times New Roman" w:hAnsi="Simplified Arabic" w:hint="cs"/>
          <w:b/>
          <w:bCs/>
          <w:kern w:val="0"/>
          <w:sz w:val="28"/>
          <w:rtl/>
          <w14:ligatures w14:val="none"/>
        </w:rPr>
        <w:t xml:space="preserve">: </w:t>
      </w:r>
      <w:r w:rsidRPr="00FB27B8">
        <w:rPr>
          <w:rFonts w:ascii="Simplified Arabic" w:eastAsia="Times New Roman" w:hAnsi="Simplified Arabic"/>
          <w:kern w:val="0"/>
          <w:sz w:val="28"/>
          <w:rtl/>
          <w14:ligatures w14:val="none"/>
        </w:rPr>
        <w:t>تؤثر استراتيجيات إدارة المخاطر بشكل مباشر على الاستقرار المالي للشركة من خلال</w:t>
      </w:r>
      <w:r w:rsidRPr="00FB27B8">
        <w:rPr>
          <w:rFonts w:ascii="Simplified Arabic" w:eastAsia="Times New Roman" w:hAnsi="Simplified Arabic"/>
          <w:kern w:val="0"/>
          <w:sz w:val="28"/>
          <w14:ligatures w14:val="none"/>
        </w:rPr>
        <w:t>:</w:t>
      </w:r>
    </w:p>
    <w:p w14:paraId="6E3DEBF4" w14:textId="77777777" w:rsidR="00681D1F" w:rsidRPr="00AF1F93" w:rsidRDefault="00681D1F" w:rsidP="003F5DA9">
      <w:pPr>
        <w:numPr>
          <w:ilvl w:val="0"/>
          <w:numId w:val="3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تقليل الخسائر المحتملة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تطبيق تدابير وقائية وتخطيط للطوارئ، يمكن تقليل الخسائر المالية الناتجة عن الحوادث أو الأزمات، مما يعزز من الربحية</w:t>
      </w:r>
      <w:r w:rsidRPr="00AF1F93">
        <w:rPr>
          <w:rFonts w:ascii="Simplified Arabic" w:eastAsia="Times New Roman" w:hAnsi="Simplified Arabic"/>
          <w:kern w:val="0"/>
          <w:sz w:val="28"/>
          <w14:ligatures w14:val="none"/>
        </w:rPr>
        <w:t>.</w:t>
      </w:r>
    </w:p>
    <w:p w14:paraId="5891E4FA" w14:textId="77777777" w:rsidR="00681D1F" w:rsidRPr="00AF1F93" w:rsidRDefault="00681D1F" w:rsidP="003F5DA9">
      <w:pPr>
        <w:numPr>
          <w:ilvl w:val="0"/>
          <w:numId w:val="35"/>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تحسين الوصول إلى التمويل</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تزيد قدرة الشركة على إدارة المخاطر من ثقة المستثمرين والممولين، مما يسهل الحصول على التمويل اللازم لتوسيع العمليات أو تنفيذ المشاريع الجديدة</w:t>
      </w:r>
      <w:r w:rsidRPr="00AF1F93">
        <w:rPr>
          <w:rFonts w:ascii="Simplified Arabic" w:eastAsia="Times New Roman" w:hAnsi="Simplified Arabic"/>
          <w:kern w:val="0"/>
          <w:sz w:val="28"/>
          <w14:ligatures w14:val="none"/>
        </w:rPr>
        <w:t>.</w:t>
      </w:r>
    </w:p>
    <w:p w14:paraId="52C81B10" w14:textId="0FC0B12E" w:rsidR="00681D1F" w:rsidRPr="00FB27B8" w:rsidRDefault="00681D1F" w:rsidP="003F5DA9">
      <w:pPr>
        <w:numPr>
          <w:ilvl w:val="1"/>
          <w:numId w:val="32"/>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زيادة رضا العملاء</w:t>
      </w:r>
      <w:r w:rsidR="00FB27B8">
        <w:rPr>
          <w:rFonts w:ascii="Simplified Arabic" w:eastAsia="Times New Roman" w:hAnsi="Simplified Arabic" w:hint="cs"/>
          <w:b/>
          <w:bCs/>
          <w:kern w:val="0"/>
          <w:sz w:val="28"/>
          <w:rtl/>
          <w14:ligatures w14:val="none"/>
        </w:rPr>
        <w:t xml:space="preserve">: </w:t>
      </w:r>
      <w:r w:rsidRPr="00FB27B8">
        <w:rPr>
          <w:rFonts w:ascii="Simplified Arabic" w:eastAsia="Times New Roman" w:hAnsi="Simplified Arabic"/>
          <w:kern w:val="0"/>
          <w:sz w:val="28"/>
          <w:rtl/>
          <w14:ligatures w14:val="none"/>
        </w:rPr>
        <w:t>تساهم إدارة المخاطر الفعالة في تحسين تجربة العملاء، مما يؤدي إلى</w:t>
      </w:r>
      <w:r w:rsidRPr="00FB27B8">
        <w:rPr>
          <w:rFonts w:ascii="Simplified Arabic" w:eastAsia="Times New Roman" w:hAnsi="Simplified Arabic"/>
          <w:kern w:val="0"/>
          <w:sz w:val="28"/>
          <w14:ligatures w14:val="none"/>
        </w:rPr>
        <w:t>:</w:t>
      </w:r>
    </w:p>
    <w:p w14:paraId="61C31159" w14:textId="77777777" w:rsidR="00681D1F" w:rsidRPr="00AF1F93" w:rsidRDefault="00681D1F" w:rsidP="003F5DA9">
      <w:pPr>
        <w:numPr>
          <w:ilvl w:val="0"/>
          <w:numId w:val="36"/>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تحسين جودة الخدمة</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حيث تضمن الشركة استمرارية الخدمات الكهربائية وتقليل الانقطاعات، مما يساهم في رفع مستوى رضا العملاء</w:t>
      </w:r>
      <w:r w:rsidRPr="00AF1F93">
        <w:rPr>
          <w:rFonts w:ascii="Simplified Arabic" w:eastAsia="Times New Roman" w:hAnsi="Simplified Arabic"/>
          <w:kern w:val="0"/>
          <w:sz w:val="28"/>
          <w14:ligatures w14:val="none"/>
        </w:rPr>
        <w:t>.</w:t>
      </w:r>
    </w:p>
    <w:p w14:paraId="137D69B0" w14:textId="77777777" w:rsidR="00681D1F" w:rsidRPr="00AF1F93" w:rsidRDefault="00681D1F" w:rsidP="003F5DA9">
      <w:pPr>
        <w:numPr>
          <w:ilvl w:val="0"/>
          <w:numId w:val="36"/>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تعزيز الولاء</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عندما يشعر العملاء بأن الشركة تعمل بجد لضمان استقرار الخدمة وجودتها، يزداد ولاؤهم وثقتهم في الشركة</w:t>
      </w:r>
      <w:r w:rsidRPr="00AF1F93">
        <w:rPr>
          <w:rFonts w:ascii="Simplified Arabic" w:eastAsia="Times New Roman" w:hAnsi="Simplified Arabic"/>
          <w:kern w:val="0"/>
          <w:sz w:val="28"/>
          <w14:ligatures w14:val="none"/>
        </w:rPr>
        <w:t>.</w:t>
      </w:r>
    </w:p>
    <w:p w14:paraId="00CF442A" w14:textId="70C34036" w:rsidR="00681D1F" w:rsidRPr="00FB27B8" w:rsidRDefault="00681D1F" w:rsidP="003F5DA9">
      <w:pPr>
        <w:numPr>
          <w:ilvl w:val="1"/>
          <w:numId w:val="32"/>
        </w:numPr>
        <w:spacing w:before="100" w:beforeAutospacing="1" w:after="100" w:afterAutospacing="1" w:line="360" w:lineRule="auto"/>
        <w:contextualSpacing/>
        <w:jc w:val="both"/>
        <w:outlineLvl w:val="3"/>
        <w:rPr>
          <w:rFonts w:ascii="Simplified Arabic" w:eastAsia="Times New Roman" w:hAnsi="Simplified Arabic"/>
          <w:b/>
          <w:bCs/>
          <w:kern w:val="0"/>
          <w:sz w:val="28"/>
          <w14:ligatures w14:val="none"/>
        </w:rPr>
      </w:pPr>
      <w:r w:rsidRPr="00AF1F93">
        <w:rPr>
          <w:rFonts w:ascii="Simplified Arabic" w:eastAsia="Times New Roman" w:hAnsi="Simplified Arabic"/>
          <w:b/>
          <w:bCs/>
          <w:kern w:val="0"/>
          <w:sz w:val="28"/>
          <w:rtl/>
          <w14:ligatures w14:val="none"/>
        </w:rPr>
        <w:t>تحقيق الابتكار والنمو المستدام</w:t>
      </w:r>
      <w:r w:rsidR="00FB27B8">
        <w:rPr>
          <w:rFonts w:ascii="Simplified Arabic" w:eastAsia="Times New Roman" w:hAnsi="Simplified Arabic" w:hint="cs"/>
          <w:b/>
          <w:bCs/>
          <w:kern w:val="0"/>
          <w:sz w:val="28"/>
          <w:rtl/>
          <w14:ligatures w14:val="none"/>
        </w:rPr>
        <w:t xml:space="preserve">: </w:t>
      </w:r>
      <w:r w:rsidRPr="00FB27B8">
        <w:rPr>
          <w:rFonts w:ascii="Simplified Arabic" w:eastAsia="Times New Roman" w:hAnsi="Simplified Arabic"/>
          <w:kern w:val="0"/>
          <w:sz w:val="28"/>
          <w:rtl/>
          <w14:ligatures w14:val="none"/>
        </w:rPr>
        <w:t>تعتبر إدارة المخاطر أيضًا محفزًا للابتكار والنمو، من خلال</w:t>
      </w:r>
      <w:r w:rsidRPr="00FB27B8">
        <w:rPr>
          <w:rFonts w:ascii="Simplified Arabic" w:eastAsia="Times New Roman" w:hAnsi="Simplified Arabic"/>
          <w:kern w:val="0"/>
          <w:sz w:val="28"/>
          <w14:ligatures w14:val="none"/>
        </w:rPr>
        <w:t>:</w:t>
      </w:r>
    </w:p>
    <w:p w14:paraId="2A76BF53" w14:textId="77777777" w:rsidR="00681D1F" w:rsidRPr="00AF1F93" w:rsidRDefault="00681D1F" w:rsidP="003F5DA9">
      <w:pPr>
        <w:numPr>
          <w:ilvl w:val="0"/>
          <w:numId w:val="3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توجيه الاستثمارات</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تمكن الشركة من توجيه استثماراتها بشكل أفضل نحو المشاريع التي تحقق أعلى عوائد مع أقل مخاطر، مما يعزز من نموها</w:t>
      </w:r>
      <w:r w:rsidRPr="00AF1F93">
        <w:rPr>
          <w:rFonts w:ascii="Simplified Arabic" w:eastAsia="Times New Roman" w:hAnsi="Simplified Arabic"/>
          <w:kern w:val="0"/>
          <w:sz w:val="28"/>
          <w14:ligatures w14:val="none"/>
        </w:rPr>
        <w:t>.</w:t>
      </w:r>
    </w:p>
    <w:p w14:paraId="2896923F" w14:textId="77777777" w:rsidR="00681D1F" w:rsidRPr="00AF1F93" w:rsidRDefault="00681D1F" w:rsidP="003F5DA9">
      <w:pPr>
        <w:numPr>
          <w:ilvl w:val="0"/>
          <w:numId w:val="37"/>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تحفيز الابتكار</w:t>
      </w:r>
      <w:r w:rsidRPr="00AF1F93">
        <w:rPr>
          <w:rFonts w:ascii="Simplified Arabic" w:eastAsia="Times New Roman" w:hAnsi="Simplified Arabic"/>
          <w:kern w:val="0"/>
          <w:sz w:val="28"/>
          <w14:ligatures w14:val="none"/>
        </w:rPr>
        <w:t xml:space="preserve">: </w:t>
      </w:r>
      <w:r w:rsidRPr="00AF1F93">
        <w:rPr>
          <w:rFonts w:ascii="Simplified Arabic" w:eastAsia="Times New Roman" w:hAnsi="Simplified Arabic"/>
          <w:kern w:val="0"/>
          <w:sz w:val="28"/>
          <w:rtl/>
          <w14:ligatures w14:val="none"/>
        </w:rPr>
        <w:t>من خلال توفير بيئة عمل آمنة ومستقرة، تشجع إدارة المخاطر على تطوير حلول وتقنيات جديدة، مما يساهم في تحسين الكفاءة وتعزيز القدرة التنافسية</w:t>
      </w:r>
      <w:r w:rsidRPr="00AF1F93">
        <w:rPr>
          <w:rFonts w:ascii="Simplified Arabic" w:eastAsia="Times New Roman" w:hAnsi="Simplified Arabic"/>
          <w:kern w:val="0"/>
          <w:sz w:val="28"/>
          <w14:ligatures w14:val="none"/>
        </w:rPr>
        <w:t>.</w:t>
      </w:r>
    </w:p>
    <w:p w14:paraId="3375379E" w14:textId="7EB6941B" w:rsidR="00681D1F" w:rsidRPr="00FB27B8" w:rsidRDefault="00FB27B8" w:rsidP="00FB27B8">
      <w:pPr>
        <w:pStyle w:val="Heading1"/>
        <w:bidi/>
        <w:jc w:val="both"/>
        <w:rPr>
          <w:b/>
          <w:bCs/>
        </w:rPr>
      </w:pPr>
      <w:bookmarkStart w:id="54" w:name="_Toc179653240"/>
      <w:r w:rsidRPr="00FB27B8">
        <w:rPr>
          <w:rFonts w:hint="cs"/>
          <w:b/>
          <w:bCs/>
          <w:rtl/>
        </w:rPr>
        <w:t xml:space="preserve">4.4.2 </w:t>
      </w:r>
      <w:r w:rsidR="00681D1F" w:rsidRPr="00FB27B8">
        <w:rPr>
          <w:b/>
          <w:bCs/>
          <w:rtl/>
        </w:rPr>
        <w:t>التحديات</w:t>
      </w:r>
      <w:r w:rsidR="00681D1F" w:rsidRPr="00FB27B8">
        <w:rPr>
          <w:rFonts w:hint="cs"/>
          <w:b/>
          <w:bCs/>
          <w:rtl/>
        </w:rPr>
        <w:t xml:space="preserve"> والفرص</w:t>
      </w:r>
      <w:bookmarkEnd w:id="54"/>
      <w:r w:rsidR="00681D1F" w:rsidRPr="00FB27B8">
        <w:rPr>
          <w:rFonts w:hint="cs"/>
          <w:b/>
          <w:bCs/>
          <w:rtl/>
        </w:rPr>
        <w:t xml:space="preserve"> </w:t>
      </w:r>
    </w:p>
    <w:p w14:paraId="32E3777D" w14:textId="77777777" w:rsidR="00681D1F" w:rsidRPr="00FB27B8" w:rsidRDefault="00681D1F" w:rsidP="000D22F4">
      <w:pPr>
        <w:pStyle w:val="ListParagraph"/>
        <w:numPr>
          <w:ilvl w:val="0"/>
          <w:numId w:val="53"/>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B27B8">
        <w:rPr>
          <w:rFonts w:ascii="Simplified Arabic" w:eastAsia="Times New Roman" w:hAnsi="Simplified Arabic"/>
          <w:b/>
          <w:bCs/>
          <w:kern w:val="0"/>
          <w:sz w:val="28"/>
          <w:rtl/>
          <w14:ligatures w14:val="none"/>
        </w:rPr>
        <w:t>التحديات</w:t>
      </w:r>
    </w:p>
    <w:p w14:paraId="5B6BB264" w14:textId="77777777" w:rsidR="00681D1F" w:rsidRPr="00AF1F93" w:rsidRDefault="00681D1F" w:rsidP="003F5DA9">
      <w:pPr>
        <w:numPr>
          <w:ilvl w:val="0"/>
          <w:numId w:val="3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التغيرات الاقتصادية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تؤثر التقلبات في الأسعار العالمية للنفط والغاز على تكاليف الإنتاج. يمكن أن تؤدي زيادة التكاليف إلى ضغوط مالية على الشركة وتحديات في تحقيق الربحية</w:t>
      </w:r>
      <w:r w:rsidRPr="00AF1F93">
        <w:rPr>
          <w:rFonts w:ascii="Simplified Arabic" w:eastAsia="Times New Roman" w:hAnsi="Simplified Arabic"/>
          <w:kern w:val="0"/>
          <w:sz w:val="28"/>
          <w14:ligatures w14:val="none"/>
        </w:rPr>
        <w:t>.</w:t>
      </w:r>
    </w:p>
    <w:p w14:paraId="4DA77C75" w14:textId="77777777" w:rsidR="00681D1F" w:rsidRPr="00AF1F93" w:rsidRDefault="00681D1F" w:rsidP="003F5DA9">
      <w:pPr>
        <w:numPr>
          <w:ilvl w:val="0"/>
          <w:numId w:val="3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المخاطر البيئية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تعتبر التغيرات المناخية والظواهر الطبيعية، مثل الفيضانات والعواصف، من التحديات الكبيرة التي تؤثر على البنية التحتية الكهربائية. يجب على الشركة تطوير استراتيجيات للتعامل مع هذه المخاطر البيئية المتزايدة</w:t>
      </w:r>
      <w:r w:rsidRPr="00AF1F93">
        <w:rPr>
          <w:rFonts w:ascii="Simplified Arabic" w:eastAsia="Times New Roman" w:hAnsi="Simplified Arabic"/>
          <w:kern w:val="0"/>
          <w:sz w:val="28"/>
          <w14:ligatures w14:val="none"/>
        </w:rPr>
        <w:t>.</w:t>
      </w:r>
    </w:p>
    <w:p w14:paraId="2D5E79A9" w14:textId="77777777" w:rsidR="00681D1F" w:rsidRPr="00AF1F93" w:rsidRDefault="00681D1F" w:rsidP="003F5DA9">
      <w:pPr>
        <w:numPr>
          <w:ilvl w:val="0"/>
          <w:numId w:val="3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التكنولوجيا والتحديث</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يتطلب التطور التكنولوجي المستمر استثمارات كبيرة في تحديث المعدات والأنظمة. عدم القدرة على مواكبة التطورات قد يؤثر سلبًا على كفاءة العمليات وجودة الخدمات المقدمة</w:t>
      </w:r>
      <w:r w:rsidRPr="00AF1F93">
        <w:rPr>
          <w:rFonts w:ascii="Simplified Arabic" w:eastAsia="Times New Roman" w:hAnsi="Simplified Arabic"/>
          <w:kern w:val="0"/>
          <w:sz w:val="28"/>
          <w14:ligatures w14:val="none"/>
        </w:rPr>
        <w:t>.</w:t>
      </w:r>
    </w:p>
    <w:p w14:paraId="1C6E041D" w14:textId="77777777" w:rsidR="00681D1F" w:rsidRPr="00AF1F93" w:rsidRDefault="00681D1F" w:rsidP="003F5DA9">
      <w:pPr>
        <w:numPr>
          <w:ilvl w:val="0"/>
          <w:numId w:val="3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الامتثال التنظيمي</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تتطلب القوانين واللوائح الجديدة باستمرار من الشركة الامتثال لمعايير صارمة تتعلق بالبيئة والسلامة. قد تتطلب هذه المعايير استثمارات إضافية وتعديلات في العمليات</w:t>
      </w:r>
      <w:r w:rsidRPr="00AF1F93">
        <w:rPr>
          <w:rFonts w:ascii="Simplified Arabic" w:eastAsia="Times New Roman" w:hAnsi="Simplified Arabic"/>
          <w:kern w:val="0"/>
          <w:sz w:val="28"/>
          <w14:ligatures w14:val="none"/>
        </w:rPr>
        <w:t>.</w:t>
      </w:r>
    </w:p>
    <w:p w14:paraId="43A09D75" w14:textId="77777777" w:rsidR="00681D1F" w:rsidRPr="00AF1F93" w:rsidRDefault="00681D1F" w:rsidP="003F5DA9">
      <w:pPr>
        <w:numPr>
          <w:ilvl w:val="0"/>
          <w:numId w:val="38"/>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المنافسة المتزايدة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مع دخول شركات جديدة إلى سوق الطاقة، قد تواجه الشركة السعودية للكهرباء منافسة شديدة، مما يستدعي منها الابتكار في الخدمات والتوسع في عروضها لتلبية احتياجات العملاء</w:t>
      </w:r>
      <w:r w:rsidRPr="00AF1F93">
        <w:rPr>
          <w:rFonts w:ascii="Simplified Arabic" w:eastAsia="Times New Roman" w:hAnsi="Simplified Arabic"/>
          <w:kern w:val="0"/>
          <w:sz w:val="28"/>
          <w14:ligatures w14:val="none"/>
        </w:rPr>
        <w:t>.</w:t>
      </w:r>
    </w:p>
    <w:p w14:paraId="03C571F1" w14:textId="77777777" w:rsidR="00681D1F" w:rsidRPr="00FB27B8" w:rsidRDefault="00681D1F" w:rsidP="000D22F4">
      <w:pPr>
        <w:pStyle w:val="ListParagraph"/>
        <w:numPr>
          <w:ilvl w:val="0"/>
          <w:numId w:val="54"/>
        </w:numPr>
        <w:spacing w:before="100" w:beforeAutospacing="1" w:after="100" w:afterAutospacing="1" w:line="360" w:lineRule="auto"/>
        <w:jc w:val="both"/>
        <w:outlineLvl w:val="3"/>
        <w:rPr>
          <w:rFonts w:ascii="Simplified Arabic" w:eastAsia="Times New Roman" w:hAnsi="Simplified Arabic"/>
          <w:b/>
          <w:bCs/>
          <w:kern w:val="0"/>
          <w:sz w:val="28"/>
          <w14:ligatures w14:val="none"/>
        </w:rPr>
      </w:pPr>
      <w:r w:rsidRPr="00FB27B8">
        <w:rPr>
          <w:rFonts w:ascii="Simplified Arabic" w:eastAsia="Times New Roman" w:hAnsi="Simplified Arabic"/>
          <w:b/>
          <w:bCs/>
          <w:kern w:val="0"/>
          <w:sz w:val="28"/>
          <w:rtl/>
          <w14:ligatures w14:val="none"/>
        </w:rPr>
        <w:t>الفرص</w:t>
      </w:r>
    </w:p>
    <w:p w14:paraId="48B0D542" w14:textId="77777777" w:rsidR="00681D1F" w:rsidRPr="00AF1F93" w:rsidRDefault="00681D1F" w:rsidP="003F5DA9">
      <w:pPr>
        <w:numPr>
          <w:ilvl w:val="0"/>
          <w:numId w:val="3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الاستثمار في الطاقة المتجددة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تتيح رؤية المملكة 2030 الفرصة للشركة لاستثمار المزيد في مشاريع الطاقة المتجددة، مثل الطاقة الشمسية وطاقة الرياح، مما يمكن أن يسهم في تقليل الاعتماد على مصادر الطاقة التقليدية</w:t>
      </w:r>
      <w:r w:rsidRPr="00AF1F93">
        <w:rPr>
          <w:rFonts w:ascii="Simplified Arabic" w:eastAsia="Times New Roman" w:hAnsi="Simplified Arabic"/>
          <w:kern w:val="0"/>
          <w:sz w:val="28"/>
          <w14:ligatures w14:val="none"/>
        </w:rPr>
        <w:t>.</w:t>
      </w:r>
    </w:p>
    <w:p w14:paraId="42F23359" w14:textId="77777777" w:rsidR="00681D1F" w:rsidRPr="00AF1F93" w:rsidRDefault="00681D1F" w:rsidP="003F5DA9">
      <w:pPr>
        <w:numPr>
          <w:ilvl w:val="0"/>
          <w:numId w:val="3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تحسين كفاءة الطاقة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يمكن للشركة تعزيز برامج تحسين كفاءة الطاقة، مما يسهم في تقليل تكاليف التشغيل وتعزيز الاستدامة</w:t>
      </w:r>
      <w:r w:rsidRPr="00AF1F93">
        <w:rPr>
          <w:rFonts w:ascii="Simplified Arabic" w:eastAsia="Times New Roman" w:hAnsi="Simplified Arabic"/>
          <w:kern w:val="0"/>
          <w:sz w:val="28"/>
          <w14:ligatures w14:val="none"/>
        </w:rPr>
        <w:t>.</w:t>
      </w:r>
    </w:p>
    <w:p w14:paraId="60A8A629" w14:textId="77777777" w:rsidR="00681D1F" w:rsidRPr="00AF1F93" w:rsidRDefault="00681D1F" w:rsidP="003F5DA9">
      <w:pPr>
        <w:numPr>
          <w:ilvl w:val="0"/>
          <w:numId w:val="3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t>التكنولوجيا الحديثة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توفر الابتكارات التكنولوجية في مجالات مثل الشبكات الذكية وأنظمة التحكم فرصة لتحسين كفاءة التشغيل وتوفير خدمات أكثر استجابة لاحتياجات العملاء</w:t>
      </w:r>
      <w:r w:rsidRPr="00AF1F93">
        <w:rPr>
          <w:rFonts w:ascii="Simplified Arabic" w:eastAsia="Times New Roman" w:hAnsi="Simplified Arabic"/>
          <w:kern w:val="0"/>
          <w:sz w:val="28"/>
          <w14:ligatures w14:val="none"/>
        </w:rPr>
        <w:t>.</w:t>
      </w:r>
    </w:p>
    <w:p w14:paraId="40FB6203" w14:textId="77777777" w:rsidR="00681D1F" w:rsidRPr="00AF1F93" w:rsidRDefault="00681D1F" w:rsidP="003F5DA9">
      <w:pPr>
        <w:numPr>
          <w:ilvl w:val="0"/>
          <w:numId w:val="39"/>
        </w:numPr>
        <w:spacing w:before="100" w:beforeAutospacing="1" w:after="100" w:afterAutospacing="1" w:line="360" w:lineRule="auto"/>
        <w:jc w:val="both"/>
        <w:rPr>
          <w:rFonts w:ascii="Simplified Arabic" w:eastAsia="Times New Roman" w:hAnsi="Simplified Arabic"/>
          <w:kern w:val="0"/>
          <w:sz w:val="28"/>
          <w14:ligatures w14:val="none"/>
        </w:rPr>
      </w:pPr>
      <w:r w:rsidRPr="00AF1F93">
        <w:rPr>
          <w:rFonts w:ascii="Simplified Arabic" w:eastAsia="Times New Roman" w:hAnsi="Simplified Arabic"/>
          <w:b/>
          <w:bCs/>
          <w:kern w:val="0"/>
          <w:sz w:val="28"/>
          <w:rtl/>
          <w14:ligatures w14:val="none"/>
        </w:rPr>
        <w:lastRenderedPageBreak/>
        <w:t>الشراكات الاستراتيجية</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يمكن أن تسهم الشراكات مع الشركات المحلية والدولية في تحسين الخدمات وتبادل المعرفة والخبرات، مما يعزز من القدرة التنافسية</w:t>
      </w:r>
      <w:r w:rsidRPr="00AF1F93">
        <w:rPr>
          <w:rFonts w:ascii="Simplified Arabic" w:eastAsia="Times New Roman" w:hAnsi="Simplified Arabic"/>
          <w:kern w:val="0"/>
          <w:sz w:val="28"/>
          <w14:ligatures w14:val="none"/>
        </w:rPr>
        <w:t>.</w:t>
      </w:r>
    </w:p>
    <w:p w14:paraId="3C4D3042" w14:textId="116B8219" w:rsidR="00681D1F" w:rsidRPr="00FB27B8" w:rsidRDefault="00681D1F" w:rsidP="003F5DA9">
      <w:pPr>
        <w:numPr>
          <w:ilvl w:val="0"/>
          <w:numId w:val="39"/>
        </w:numPr>
        <w:spacing w:before="100" w:beforeAutospacing="1" w:after="100" w:afterAutospacing="1" w:line="360" w:lineRule="auto"/>
        <w:jc w:val="both"/>
        <w:rPr>
          <w:rFonts w:ascii="Simplified Arabic" w:eastAsia="Times New Roman" w:hAnsi="Simplified Arabic"/>
          <w:kern w:val="0"/>
          <w:sz w:val="28"/>
          <w:rtl/>
          <w14:ligatures w14:val="none"/>
        </w:rPr>
      </w:pPr>
      <w:r w:rsidRPr="00AF1F93">
        <w:rPr>
          <w:rFonts w:ascii="Simplified Arabic" w:eastAsia="Times New Roman" w:hAnsi="Simplified Arabic"/>
          <w:b/>
          <w:bCs/>
          <w:kern w:val="0"/>
          <w:sz w:val="28"/>
          <w:rtl/>
          <w14:ligatures w14:val="none"/>
        </w:rPr>
        <w:t>تحسين تجربة العملاء</w:t>
      </w:r>
      <w:r w:rsidRPr="00AF1F93">
        <w:rPr>
          <w:rFonts w:ascii="Simplified Arabic" w:eastAsia="Times New Roman" w:hAnsi="Simplified Arabic"/>
          <w:b/>
          <w:bCs/>
          <w:kern w:val="0"/>
          <w:sz w:val="28"/>
          <w14:ligatures w14:val="none"/>
        </w:rPr>
        <w:t>:</w:t>
      </w:r>
      <w:r w:rsidRPr="00AF1F93">
        <w:rPr>
          <w:rFonts w:ascii="Simplified Arabic" w:eastAsia="Times New Roman" w:hAnsi="Simplified Arabic" w:hint="cs"/>
          <w:kern w:val="0"/>
          <w:sz w:val="28"/>
          <w:rtl/>
          <w14:ligatures w14:val="none"/>
        </w:rPr>
        <w:t xml:space="preserve"> </w:t>
      </w:r>
      <w:r w:rsidRPr="00AF1F93">
        <w:rPr>
          <w:rFonts w:ascii="Simplified Arabic" w:eastAsia="Times New Roman" w:hAnsi="Simplified Arabic"/>
          <w:kern w:val="0"/>
          <w:sz w:val="28"/>
          <w:rtl/>
          <w14:ligatures w14:val="none"/>
        </w:rPr>
        <w:t>تعزز إدارة المخاطر الفعالة من قدرة الشركة على تحسين تجربة العملاء من خلال تقديم خدمات موثوقة وبجودة عالية، مما يزيد من ولاء العملاء ويعزز سمعة الشركة</w:t>
      </w:r>
      <w:r w:rsidRPr="00AF1F93">
        <w:rPr>
          <w:rFonts w:ascii="Simplified Arabic" w:eastAsia="Times New Roman" w:hAnsi="Simplified Arabic"/>
          <w:kern w:val="0"/>
          <w:sz w:val="28"/>
          <w14:ligatures w14:val="none"/>
        </w:rPr>
        <w:t>.</w:t>
      </w:r>
    </w:p>
    <w:p w14:paraId="13DC2A88" w14:textId="34418410" w:rsidR="0080579E" w:rsidRDefault="00FB27B8" w:rsidP="00681D1F">
      <w:pPr>
        <w:pStyle w:val="Heading1"/>
        <w:bidi/>
        <w:rPr>
          <w:b/>
          <w:bCs/>
          <w:rtl/>
        </w:rPr>
      </w:pPr>
      <w:bookmarkStart w:id="55" w:name="_Toc179653241"/>
      <w:r>
        <w:rPr>
          <w:rFonts w:hint="cs"/>
          <w:b/>
          <w:bCs/>
          <w:rtl/>
        </w:rPr>
        <w:t xml:space="preserve">5.2 </w:t>
      </w:r>
      <w:r w:rsidR="0080579E" w:rsidRPr="0080579E">
        <w:rPr>
          <w:rFonts w:hint="cs"/>
          <w:b/>
          <w:bCs/>
          <w:rtl/>
        </w:rPr>
        <w:t>الدراسات السابقة:</w:t>
      </w:r>
      <w:bookmarkEnd w:id="55"/>
    </w:p>
    <w:p w14:paraId="48F563C6" w14:textId="4E02D00D" w:rsidR="0080579E" w:rsidRPr="0080579E" w:rsidRDefault="0080579E" w:rsidP="003F5DA9">
      <w:pPr>
        <w:pStyle w:val="ListParagraph"/>
        <w:numPr>
          <w:ilvl w:val="0"/>
          <w:numId w:val="40"/>
        </w:numPr>
        <w:spacing w:line="360" w:lineRule="auto"/>
        <w:jc w:val="both"/>
        <w:rPr>
          <w:rFonts w:ascii="Simplified Arabic" w:hAnsi="Simplified Arabic"/>
          <w:sz w:val="28"/>
          <w:rtl/>
          <w:lang w:bidi="ar-EG"/>
        </w:rPr>
      </w:pPr>
      <w:r w:rsidRPr="0080579E">
        <w:rPr>
          <w:rFonts w:ascii="Simplified Arabic" w:hAnsi="Simplified Arabic" w:hint="cs"/>
          <w:b/>
          <w:bCs/>
          <w:sz w:val="28"/>
          <w:rtl/>
          <w:lang w:bidi="ar-EG"/>
        </w:rPr>
        <w:t xml:space="preserve">دراسة الجعفري( 2021) بعنوان " </w:t>
      </w:r>
      <w:r w:rsidRPr="0080579E">
        <w:rPr>
          <w:rFonts w:ascii="Simplified Arabic" w:hAnsi="Simplified Arabic"/>
          <w:b/>
          <w:bCs/>
          <w:sz w:val="28"/>
          <w:rtl/>
        </w:rPr>
        <w:t>إدارة المخاطر السياسية وأثرها على استراتيجية المنظمات في السودان: دراسة ميدانية على المنظمات العاملة في ولاية الخرطوم</w:t>
      </w:r>
      <w:r w:rsidRPr="0080579E">
        <w:rPr>
          <w:rFonts w:ascii="Simplified Arabic" w:hAnsi="Simplified Arabic" w:hint="cs"/>
          <w:b/>
          <w:bCs/>
          <w:sz w:val="28"/>
          <w:rtl/>
        </w:rPr>
        <w:t xml:space="preserve">": </w:t>
      </w:r>
      <w:r w:rsidRPr="0080579E">
        <w:rPr>
          <w:rFonts w:ascii="Simplified Arabic" w:hAnsi="Simplified Arabic"/>
          <w:sz w:val="28"/>
          <w:rtl/>
        </w:rPr>
        <w:t>هدفت الدراسة</w:t>
      </w:r>
      <w:r w:rsidRPr="0080579E">
        <w:rPr>
          <w:rFonts w:ascii="Simplified Arabic" w:hAnsi="Simplified Arabic" w:hint="cs"/>
          <w:sz w:val="28"/>
          <w:rtl/>
        </w:rPr>
        <w:t xml:space="preserve"> </w:t>
      </w:r>
      <w:r w:rsidRPr="0080579E">
        <w:rPr>
          <w:rFonts w:ascii="Simplified Arabic" w:hAnsi="Simplified Arabic"/>
          <w:sz w:val="28"/>
          <w:rtl/>
        </w:rPr>
        <w:t xml:space="preserve">إلى التعرف على أثر المتغيرات السياسية على المنظمات العاملة في السودان وكيفية إدارتها من قبل المنظمة، بالتركيز على المنظمات العاملة في ولاية الخرطوم، وتنبع أهمية الدراسة من كونها دراسة استطلاعية لمجال بكر لم يبحث من قبل، وقد تم أخذ عينة عشوائية مكونة من 50 شركة من كبريات الشركات العاملة في الولاية لتطبيق الدراسة، وتم جمع البيانات بواسطة قائمة استبانة وتحليلها إحصائيا ومنطقيا، وقد خرجت الدراسة بعدد من النتائج والتوصيات أهمها تؤثر المخاطر السياسية بنسبة 60% على المنظمات العاملة في السودان، كما أن عدم الاستقرار السياسي في السودان يؤثر سلبا على تلك المنظمات بنسبة 74%، وبالرغم من صعوبة التنبؤ بالمتغيرات الحكومية في 48% من عينة الدراسة، 60% من المنظمات ليس لديها جهاز لتحليل البيئة، إلا أن 28% فقط من المنظمات هي التي تستعين بمراكز خارجية. ومن الاستراتيجيات التي تتبعها المنظمات لتفادي المخاطر استراتيجية توزيع الاستثمارات وذلك بنسبة 46%، وكما أن 18% من مفردات العينة يستخدمون أساليب غير أخلاقية للحصول على الفرص الحكومية. وقد أوصت الدراسة أن تقوم المنظمات بتحليل البيئة الخارجية والتغلب على نقص المعلومات، مستفيدة من الخبرات الموجودة لديها والاستعانة بالمراكز الخارجية. كما أوصت الدراسة بعدم اتباع أية أساليب </w:t>
      </w:r>
      <w:r w:rsidRPr="0080579E">
        <w:rPr>
          <w:rFonts w:ascii="Simplified Arabic" w:hAnsi="Simplified Arabic"/>
          <w:sz w:val="28"/>
          <w:rtl/>
        </w:rPr>
        <w:lastRenderedPageBreak/>
        <w:t>غير أخلاقية للحصول على الحوافز الحكومية والتغلب على صعوبات الحصول على المعلومات عن طريق بناء نظم جيدة للمعلومات</w:t>
      </w:r>
      <w:r w:rsidRPr="0080579E">
        <w:rPr>
          <w:rFonts w:ascii="Simplified Arabic" w:hAnsi="Simplified Arabic"/>
          <w:sz w:val="28"/>
          <w:lang w:bidi="ar-EG"/>
        </w:rPr>
        <w:t>.</w:t>
      </w:r>
    </w:p>
    <w:p w14:paraId="09017C2C" w14:textId="657106CC" w:rsidR="0080579E" w:rsidRPr="0080579E" w:rsidRDefault="0080579E" w:rsidP="003F5DA9">
      <w:pPr>
        <w:pStyle w:val="ListParagraph"/>
        <w:numPr>
          <w:ilvl w:val="0"/>
          <w:numId w:val="40"/>
        </w:numPr>
        <w:spacing w:line="360" w:lineRule="auto"/>
        <w:jc w:val="both"/>
        <w:rPr>
          <w:rFonts w:ascii="Simplified Arabic" w:hAnsi="Simplified Arabic"/>
          <w:sz w:val="28"/>
          <w:rtl/>
          <w:lang w:bidi="ar-EG"/>
        </w:rPr>
      </w:pP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الخياط</w:t>
      </w:r>
      <w:r w:rsidRPr="0080579E">
        <w:rPr>
          <w:rFonts w:ascii="Simplified Arabic" w:hAnsi="Simplified Arabic"/>
          <w:b/>
          <w:bCs/>
          <w:sz w:val="28"/>
          <w:rtl/>
          <w:lang w:bidi="ar-EG"/>
        </w:rPr>
        <w:t xml:space="preserve">, 2019). </w:t>
      </w:r>
      <w:r w:rsidRPr="0080579E">
        <w:rPr>
          <w:rFonts w:ascii="Simplified Arabic" w:hAnsi="Simplified Arabic" w:hint="cs"/>
          <w:b/>
          <w:bCs/>
          <w:sz w:val="28"/>
          <w:rtl/>
          <w:lang w:bidi="ar-EG"/>
        </w:rPr>
        <w:t>تصميم</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وبناء</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نظام</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معلومات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إدارة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الخطر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الشركات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الصناعية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مقدمة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شركة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الفرات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العامة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للصناعات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الكيميائية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الحلة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كنموذج</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تطبيقي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هدفت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تقييم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الحالة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الحالية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لممارسات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الكويتية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تحديد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نقاط</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القوة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والضعف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عمليات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تحليل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وتقييمها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ومواجهتها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استخدمت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منهجًا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وصفيًا،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وقد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جمع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البيانات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استبانة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أُرسلت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لمديرين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ومتخصصين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عدد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الكويتية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الرائدة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المتوقع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تساهم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فهمنا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لممارسات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السياق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الكويتي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وتوفير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توصيات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عملية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لتحسين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الأداء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والمرونة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تبرز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أهمية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تحسين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الكويتية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كخطوة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أساسية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نحو</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الاستدامة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والنجاح</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العملي،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وتقديم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إطار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عمل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مقترح</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لتحسين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الممارسات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بما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يتلاءم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الظروف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الفردية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لكل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مؤسسة</w:t>
      </w:r>
      <w:r w:rsidRPr="0080579E">
        <w:rPr>
          <w:rFonts w:ascii="Simplified Arabic" w:hAnsi="Simplified Arabic"/>
          <w:sz w:val="28"/>
          <w:rtl/>
          <w:lang w:bidi="ar-EG"/>
        </w:rPr>
        <w:t>.</w:t>
      </w:r>
    </w:p>
    <w:p w14:paraId="19056447" w14:textId="457533A6" w:rsidR="0080579E" w:rsidRPr="0080579E" w:rsidRDefault="0080579E" w:rsidP="003F5DA9">
      <w:pPr>
        <w:pStyle w:val="ListParagraph"/>
        <w:numPr>
          <w:ilvl w:val="0"/>
          <w:numId w:val="40"/>
        </w:numPr>
        <w:spacing w:line="360" w:lineRule="auto"/>
        <w:jc w:val="both"/>
        <w:rPr>
          <w:rFonts w:ascii="Simplified Arabic" w:hAnsi="Simplified Arabic"/>
          <w:sz w:val="28"/>
          <w:rtl/>
          <w:lang w:bidi="ar-EG"/>
        </w:rPr>
      </w:pP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عتش</w:t>
      </w:r>
      <w:r w:rsidRPr="0080579E">
        <w:rPr>
          <w:rFonts w:ascii="Simplified Arabic" w:hAnsi="Simplified Arabic"/>
          <w:b/>
          <w:bCs/>
          <w:sz w:val="28"/>
          <w:rtl/>
          <w:lang w:bidi="ar-EG"/>
        </w:rPr>
        <w:t>, 2011).</w:t>
      </w:r>
      <w:r w:rsidRPr="0080579E">
        <w:rPr>
          <w:rFonts w:ascii="Simplified Arabic" w:hAnsi="Simplified Arabic"/>
          <w:sz w:val="28"/>
          <w:rtl/>
          <w:lang w:bidi="ar-EG"/>
        </w:rPr>
        <w:t xml:space="preserve"> </w:t>
      </w:r>
      <w:r w:rsidRPr="0080579E">
        <w:rPr>
          <w:rFonts w:ascii="Simplified Arabic" w:hAnsi="Simplified Arabic" w:hint="cs"/>
          <w:b/>
          <w:bCs/>
          <w:sz w:val="28"/>
          <w:rtl/>
          <w:lang w:bidi="ar-EG"/>
        </w:rPr>
        <w:t>إطار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مقترح</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لتفعيل</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دور</w:t>
      </w:r>
      <w:r w:rsidRPr="0080579E">
        <w:rPr>
          <w:rFonts w:ascii="Simplified Arabic" w:hAnsi="Simplified Arabic"/>
          <w:sz w:val="28"/>
          <w:rtl/>
          <w:lang w:bidi="ar-EG"/>
        </w:rPr>
        <w:t xml:space="preserve"> </w:t>
      </w:r>
      <w:r w:rsidRPr="0080579E">
        <w:rPr>
          <w:rFonts w:ascii="Simplified Arabic" w:hAnsi="Simplified Arabic" w:hint="cs"/>
          <w:b/>
          <w:bCs/>
          <w:sz w:val="28"/>
          <w:rtl/>
          <w:lang w:bidi="ar-EG"/>
        </w:rPr>
        <w:t>المراجعة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الداخلية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إدارة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المخاطر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بيئة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الأعمال</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المصرية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بحث</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مقدم</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للحصول</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درجة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الماجيستير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المحاسبة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جامعة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طنطا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هدف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الباحثون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proofErr w:type="spellStart"/>
      <w:r w:rsidRPr="0080579E">
        <w:rPr>
          <w:rFonts w:ascii="Simplified Arabic" w:hAnsi="Simplified Arabic" w:hint="cs"/>
          <w:sz w:val="28"/>
          <w:rtl/>
          <w:lang w:bidi="ar-EG"/>
        </w:rPr>
        <w:t>إقتراح</w:t>
      </w:r>
      <w:proofErr w:type="spellEnd"/>
      <w:r w:rsidRPr="0080579E">
        <w:rPr>
          <w:rFonts w:ascii="Simplified Arabic" w:hAnsi="Simplified Arabic"/>
          <w:sz w:val="28"/>
          <w:rtl/>
          <w:lang w:bidi="ar-EG"/>
        </w:rPr>
        <w:t xml:space="preserve"> </w:t>
      </w:r>
      <w:r w:rsidRPr="0080579E">
        <w:rPr>
          <w:rFonts w:ascii="Simplified Arabic" w:hAnsi="Simplified Arabic" w:hint="cs"/>
          <w:sz w:val="28"/>
          <w:rtl/>
          <w:lang w:bidi="ar-EG"/>
        </w:rPr>
        <w:t>إطارا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متكاملا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دور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التدقيق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المبني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داخل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المنظمات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يهدف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الإطار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فعالية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المؤسسة</w:t>
      </w:r>
      <w:r w:rsidRPr="0080579E">
        <w:rPr>
          <w:rFonts w:ascii="Simplified Arabic" w:hAnsi="Simplified Arabic"/>
          <w:sz w:val="28"/>
          <w:rtl/>
          <w:lang w:bidi="ar-EG"/>
        </w:rPr>
        <w:t xml:space="preserve"> (</w:t>
      </w:r>
      <w:r w:rsidRPr="0080579E">
        <w:rPr>
          <w:rFonts w:ascii="Simplified Arabic" w:hAnsi="Simplified Arabic"/>
          <w:sz w:val="28"/>
          <w:lang w:bidi="ar-EG"/>
        </w:rPr>
        <w:t>ERM</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قيام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المدققين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بتحديد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وتقييمها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والاستجابة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وبالتالي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وتخفيف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عواقبها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للحفاظ</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مستوى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مقبول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تكليف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المدققين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بتقديم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تأكيد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موضوعي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بشأن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تقييم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أنشطة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ومراقبة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عمليات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المراقبة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وأبرزت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ضرورة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تطوير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النهج</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التقليدي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للتدقيق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للتركيز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بشكل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أكبر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lastRenderedPageBreak/>
        <w:t>ولاختبار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جدوى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الإطار،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إجراء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ميدانية،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حيث</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مسح</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الأفراد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المشاركين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المراجعة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بيئة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الأعمال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المصرية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أشارت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النتائج</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يمكن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تنفيذ</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الإطار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المقترح</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بفعالية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ويمكن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يعزز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فعالية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المؤسسية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اعتماد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نهج</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التدقيق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القائم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w:t>
      </w:r>
    </w:p>
    <w:p w14:paraId="32B85C3A"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عمرو</w:t>
      </w:r>
      <w:r w:rsidRPr="0080579E">
        <w:rPr>
          <w:rFonts w:ascii="Simplified Arabic" w:hAnsi="Simplified Arabic"/>
          <w:b/>
          <w:bCs/>
          <w:sz w:val="28"/>
          <w:rtl/>
          <w:lang w:bidi="ar-EG"/>
        </w:rPr>
        <w:t xml:space="preserve">, 2021). </w:t>
      </w:r>
      <w:r w:rsidRPr="0080579E">
        <w:rPr>
          <w:rFonts w:ascii="Simplified Arabic" w:hAnsi="Simplified Arabic" w:hint="cs"/>
          <w:b/>
          <w:bCs/>
          <w:sz w:val="28"/>
          <w:rtl/>
          <w:lang w:bidi="ar-EG"/>
        </w:rPr>
        <w:t>عمرو،</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عبد</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الله</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راتب</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محمد</w:t>
      </w:r>
      <w:r w:rsidRPr="0080579E">
        <w:rPr>
          <w:rFonts w:ascii="Simplified Arabic" w:hAnsi="Simplified Arabic"/>
          <w:b/>
          <w:bCs/>
          <w:sz w:val="28"/>
          <w:rtl/>
          <w:lang w:bidi="ar-EG"/>
        </w:rPr>
        <w:t>. "</w:t>
      </w:r>
      <w:r w:rsidRPr="0080579E">
        <w:rPr>
          <w:rFonts w:ascii="Simplified Arabic" w:hAnsi="Simplified Arabic" w:hint="cs"/>
          <w:b/>
          <w:bCs/>
          <w:sz w:val="28"/>
          <w:rtl/>
          <w:lang w:bidi="ar-EG"/>
        </w:rPr>
        <w:t>أثر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استراتيجيات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ريادة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الأعمال</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إدارة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المخاطر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للمشاريع</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تطبيقية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مشاريع</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الاتصالات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وتكنولوجيا</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المعلومات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في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الأردن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تهدف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أثر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ريادة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الأعمال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مشاريع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تكنولوجيا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المعلومات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والاتصالات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الأردن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وشملت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عينة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مديري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المشاريع،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والمديرين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التنفيذيين،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ورؤساء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الأقسام،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والمشرفين،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والفنيين،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وبلغ</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عددهم</w:t>
      </w:r>
      <w:r w:rsidRPr="0080579E">
        <w:rPr>
          <w:rFonts w:ascii="Simplified Arabic" w:hAnsi="Simplified Arabic"/>
          <w:sz w:val="28"/>
          <w:rtl/>
          <w:lang w:bidi="ar-EG"/>
        </w:rPr>
        <w:t xml:space="preserve"> 128 </w:t>
      </w:r>
      <w:r w:rsidRPr="0080579E">
        <w:rPr>
          <w:rFonts w:ascii="Simplified Arabic" w:hAnsi="Simplified Arabic" w:hint="cs"/>
          <w:sz w:val="28"/>
          <w:rtl/>
          <w:lang w:bidi="ar-EG"/>
        </w:rPr>
        <w:t>مشاركاً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وباستخدام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المنهج</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الوصفي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التحليلي،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قامت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الباحثة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بإجراء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مسح</w:t>
      </w:r>
      <w:r w:rsidRPr="0080579E">
        <w:rPr>
          <w:rFonts w:ascii="Simplified Arabic" w:hAnsi="Simplified Arabic"/>
          <w:sz w:val="28"/>
          <w:rtl/>
          <w:lang w:bidi="ar-EG"/>
        </w:rPr>
        <w:t xml:space="preserve"> </w:t>
      </w:r>
      <w:r w:rsidRPr="0080579E">
        <w:rPr>
          <w:rFonts w:ascii="Simplified Arabic" w:hAnsi="Simplified Arabic" w:hint="cs"/>
          <w:sz w:val="28"/>
          <w:rtl/>
          <w:lang w:bidi="ar-EG"/>
        </w:rPr>
        <w:t>شامل،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وإعداد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استبانة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مدخلات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المتخصصين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والخبراء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تحليل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البيانات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جمعها،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واختبار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فرضيات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باستخدام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برنامج</w:t>
      </w:r>
      <w:r w:rsidRPr="0080579E">
        <w:rPr>
          <w:rFonts w:ascii="Simplified Arabic" w:hAnsi="Simplified Arabic"/>
          <w:sz w:val="28"/>
          <w:rtl/>
          <w:lang w:bidi="ar-EG"/>
        </w:rPr>
        <w:t xml:space="preserve"> </w:t>
      </w:r>
      <w:r w:rsidRPr="0080579E">
        <w:rPr>
          <w:rFonts w:ascii="Simplified Arabic" w:hAnsi="Simplified Arabic"/>
          <w:sz w:val="28"/>
          <w:lang w:bidi="ar-EG"/>
        </w:rPr>
        <w:t>SPSS</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وخلصت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مشاريع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تكنولوجيا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المعلومات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والاتصالات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تستخدم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مواردها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نطاق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واسع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لدعم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البحث</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والتطوير،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الابتكار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وخلق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بيئة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مواتية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وتوصي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بتبني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استراتيجيات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ابتكارية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جديدة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لتعزيز</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القيادة،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وتوسيع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الاستثمار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الأفكار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المبتكرة،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وتحويل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الأفكار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منتجات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وعمليات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وخدمات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عملية</w:t>
      </w:r>
      <w:r w:rsidRPr="0080579E">
        <w:rPr>
          <w:rFonts w:ascii="Simplified Arabic" w:hAnsi="Simplified Arabic"/>
          <w:sz w:val="28"/>
          <w:rtl/>
          <w:lang w:bidi="ar-EG"/>
        </w:rPr>
        <w:t>.</w:t>
      </w:r>
    </w:p>
    <w:p w14:paraId="127CC7B1"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أحمد</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عبده</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السيد</w:t>
      </w:r>
      <w:r w:rsidRPr="0080579E">
        <w:rPr>
          <w:rFonts w:ascii="Simplified Arabic" w:hAnsi="Simplified Arabic"/>
          <w:b/>
          <w:bCs/>
          <w:sz w:val="28"/>
          <w:rtl/>
          <w:lang w:bidi="ar-EG"/>
        </w:rPr>
        <w:t>. (2021). "</w:t>
      </w: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واختبار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أثر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جودة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لجنة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إدارة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المخاطر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جودة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التقارير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المالية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والأداء</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المالي</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للشركات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المقيدة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بالبورصة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المصرية</w:t>
      </w:r>
      <w:r w:rsidRPr="0080579E">
        <w:rPr>
          <w:rFonts w:ascii="Simplified Arabic" w:hAnsi="Simplified Arabic"/>
          <w:b/>
          <w:bCs/>
          <w:sz w:val="28"/>
          <w:rtl/>
          <w:lang w:bidi="ar-EG"/>
        </w:rPr>
        <w:t>"</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هدفت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تحليل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واختبار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تأثير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لجنة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التقارير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والأداء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المالي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للشركات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المدرجة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البورصة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المصرية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اعتمدت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عينة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جميع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الشركات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مجتمع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المدرجة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مؤشر</w:t>
      </w:r>
      <w:r w:rsidRPr="0080579E">
        <w:rPr>
          <w:rFonts w:ascii="Simplified Arabic" w:hAnsi="Simplified Arabic"/>
          <w:sz w:val="28"/>
          <w:rtl/>
          <w:lang w:bidi="ar-EG"/>
        </w:rPr>
        <w:t xml:space="preserve"> </w:t>
      </w:r>
      <w:r w:rsidRPr="0080579E">
        <w:rPr>
          <w:rFonts w:ascii="Simplified Arabic" w:hAnsi="Simplified Arabic"/>
          <w:sz w:val="28"/>
          <w:lang w:bidi="ar-EG"/>
        </w:rPr>
        <w:t xml:space="preserve">EGX </w:t>
      </w:r>
      <w:r w:rsidRPr="0080579E">
        <w:rPr>
          <w:rFonts w:ascii="Simplified Arabic" w:hAnsi="Simplified Arabic"/>
          <w:sz w:val="28"/>
          <w:rtl/>
          <w:lang w:bidi="ar-EG"/>
        </w:rPr>
        <w:t xml:space="preserve">30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الفترة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2011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2020. </w:t>
      </w:r>
      <w:r w:rsidRPr="0080579E">
        <w:rPr>
          <w:rFonts w:ascii="Simplified Arabic" w:hAnsi="Simplified Arabic" w:hint="cs"/>
          <w:sz w:val="28"/>
          <w:rtl/>
          <w:lang w:bidi="ar-EG"/>
        </w:rPr>
        <w:t>تم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التأكد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صلاحية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lastRenderedPageBreak/>
        <w:t>بيانات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جميع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الشركات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المدرجة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المؤشر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ومدى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توافقها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مع</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متغيرات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مما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جعل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عدد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مشاهدات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300 </w:t>
      </w:r>
      <w:r w:rsidRPr="0080579E">
        <w:rPr>
          <w:rFonts w:ascii="Simplified Arabic" w:hAnsi="Simplified Arabic" w:hint="cs"/>
          <w:sz w:val="28"/>
          <w:rtl/>
          <w:lang w:bidi="ar-EG"/>
        </w:rPr>
        <w:t>مشاهدة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أظهرت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نتائج</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وجود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علاقة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ارتباط</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إيجابية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لجنة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التقارير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للشركات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المدرجة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البورصة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المصرية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كما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وجدت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علاقة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ارتباط</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إيجابية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لجنة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والأداء</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المالي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الشركات</w:t>
      </w:r>
      <w:r w:rsidRPr="0080579E">
        <w:rPr>
          <w:rFonts w:ascii="Simplified Arabic" w:hAnsi="Simplified Arabic"/>
          <w:sz w:val="28"/>
          <w:rtl/>
          <w:lang w:bidi="ar-EG"/>
        </w:rPr>
        <w:t>.</w:t>
      </w:r>
    </w:p>
    <w:p w14:paraId="1C220B57"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rPr>
        <w:t xml:space="preserve">  دراسة </w:t>
      </w:r>
      <w:r w:rsidRPr="0080579E">
        <w:rPr>
          <w:rFonts w:ascii="Simplified Arabic" w:hAnsi="Simplified Arabic"/>
          <w:b/>
          <w:bCs/>
          <w:sz w:val="28"/>
          <w:rtl/>
        </w:rPr>
        <w:t>(</w:t>
      </w:r>
      <w:r w:rsidRPr="0080579E">
        <w:rPr>
          <w:rFonts w:ascii="Simplified Arabic" w:hAnsi="Simplified Arabic"/>
          <w:b/>
          <w:bCs/>
          <w:sz w:val="28"/>
          <w:lang w:bidi="ar-EG"/>
        </w:rPr>
        <w:t xml:space="preserve">Pereira &amp; </w:t>
      </w:r>
      <w:proofErr w:type="spellStart"/>
      <w:r w:rsidRPr="0080579E">
        <w:rPr>
          <w:rFonts w:ascii="Simplified Arabic" w:hAnsi="Simplified Arabic"/>
          <w:b/>
          <w:bCs/>
          <w:sz w:val="28"/>
          <w:lang w:bidi="ar-EG"/>
        </w:rPr>
        <w:t>Rosane</w:t>
      </w:r>
      <w:proofErr w:type="spellEnd"/>
      <w:r w:rsidRPr="0080579E">
        <w:rPr>
          <w:rFonts w:ascii="Simplified Arabic" w:hAnsi="Simplified Arabic"/>
          <w:b/>
          <w:bCs/>
          <w:sz w:val="28"/>
          <w:lang w:bidi="ar-EG"/>
        </w:rPr>
        <w:t xml:space="preserve"> </w:t>
      </w:r>
      <w:proofErr w:type="spellStart"/>
      <w:r w:rsidRPr="0080579E">
        <w:rPr>
          <w:rFonts w:ascii="Simplified Arabic" w:hAnsi="Simplified Arabic"/>
          <w:b/>
          <w:bCs/>
          <w:sz w:val="28"/>
          <w:lang w:bidi="ar-EG"/>
        </w:rPr>
        <w:t>Leite</w:t>
      </w:r>
      <w:proofErr w:type="spellEnd"/>
      <w:r w:rsidRPr="0080579E">
        <w:rPr>
          <w:rFonts w:ascii="Simplified Arabic" w:hAnsi="Simplified Arabic"/>
          <w:b/>
          <w:bCs/>
          <w:sz w:val="28"/>
          <w:lang w:bidi="ar-EG"/>
        </w:rPr>
        <w:t xml:space="preserve"> Antunes, 2021</w:t>
      </w:r>
      <w:r w:rsidRPr="0080579E">
        <w:rPr>
          <w:rFonts w:ascii="Simplified Arabic" w:hAnsi="Simplified Arabic"/>
          <w:b/>
          <w:bCs/>
          <w:sz w:val="28"/>
          <w:rtl/>
        </w:rPr>
        <w:t>)</w:t>
      </w:r>
      <w:r w:rsidRPr="0080579E">
        <w:rPr>
          <w:rFonts w:ascii="Simplified Arabic" w:hAnsi="Simplified Arabic" w:hint="cs"/>
          <w:b/>
          <w:bCs/>
          <w:sz w:val="28"/>
          <w:rtl/>
        </w:rPr>
        <w:t xml:space="preserve"> </w:t>
      </w:r>
      <w:r w:rsidRPr="0080579E">
        <w:rPr>
          <w:rFonts w:ascii="Simplified Arabic" w:hAnsi="Simplified Arabic"/>
          <w:sz w:val="28"/>
          <w:rtl/>
        </w:rPr>
        <w:t>تتضمن إدارة المخاطر مجموعة من الأساليب المنظمة من أجل مواجهة المخاطر السلبية بطريقة مخططة ومنهجية. بشكل عام، تضيف إدارة المخاطر قيمة إلى العمليات ويتم تعزيز ممارساتها من قبل المنظمات، ولم تعد هذه المشكلة تعالجها شركات التأمين والمؤسسات المالية فقط. في الوقت الحاضر، مع التطور المتزايد للجوانب المختلفة التي تشكل المنظمة، يعتبر النهج المنهجي لهذه العوامل بمثابة الطريق لتقليل وتخفيف المخاطر إلى مستويات مقبولة، ورفع سلامة المعدات إلى المعايير المقبولة. تقدم هذه الدراسة دراسة لإدارة المخاطر التشغيلية من خلال طريقة تسمى ماذا لو، والتي يمكن تطبيقها كدليل إرشادي في تحديد المخاطر وتحليلها وإدارتها. ونتيجة لذلك، يتم التوصل إلى اتصال واضح وموضوعي حول الإجراءات اللازمة لجعل المخاطر مقبولة للمنظمة.</w:t>
      </w:r>
    </w:p>
    <w:p w14:paraId="2A072266"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rPr>
        <w:t xml:space="preserve">دراسة </w:t>
      </w:r>
      <w:r w:rsidRPr="0080579E">
        <w:rPr>
          <w:rFonts w:ascii="Simplified Arabic" w:hAnsi="Simplified Arabic"/>
          <w:b/>
          <w:bCs/>
          <w:sz w:val="28"/>
          <w:rtl/>
        </w:rPr>
        <w:t>(</w:t>
      </w:r>
      <w:proofErr w:type="spellStart"/>
      <w:r w:rsidRPr="0080579E">
        <w:rPr>
          <w:rFonts w:ascii="Simplified Arabic" w:hAnsi="Simplified Arabic"/>
          <w:b/>
          <w:bCs/>
          <w:sz w:val="28"/>
          <w:lang w:bidi="ar-EG"/>
        </w:rPr>
        <w:t>ALSaadi</w:t>
      </w:r>
      <w:proofErr w:type="spellEnd"/>
      <w:r w:rsidRPr="0080579E">
        <w:rPr>
          <w:rFonts w:ascii="Simplified Arabic" w:hAnsi="Simplified Arabic"/>
          <w:b/>
          <w:bCs/>
          <w:sz w:val="28"/>
          <w:lang w:bidi="ar-EG"/>
        </w:rPr>
        <w:t xml:space="preserve"> &amp; </w:t>
      </w:r>
      <w:proofErr w:type="spellStart"/>
      <w:r w:rsidRPr="0080579E">
        <w:rPr>
          <w:rFonts w:ascii="Simplified Arabic" w:hAnsi="Simplified Arabic"/>
          <w:b/>
          <w:bCs/>
          <w:sz w:val="28"/>
          <w:lang w:bidi="ar-EG"/>
        </w:rPr>
        <w:t>Norhayatizakuan</w:t>
      </w:r>
      <w:proofErr w:type="spellEnd"/>
      <w:r w:rsidRPr="0080579E">
        <w:rPr>
          <w:rFonts w:ascii="Simplified Arabic" w:hAnsi="Simplified Arabic"/>
          <w:b/>
          <w:bCs/>
          <w:sz w:val="28"/>
          <w:lang w:bidi="ar-EG"/>
        </w:rPr>
        <w:t>, 2021</w:t>
      </w:r>
      <w:r w:rsidRPr="0080579E">
        <w:rPr>
          <w:rFonts w:ascii="Simplified Arabic" w:hAnsi="Simplified Arabic"/>
          <w:b/>
          <w:bCs/>
          <w:sz w:val="28"/>
          <w:rtl/>
        </w:rPr>
        <w:t>)</w:t>
      </w:r>
      <w:r w:rsidRPr="0080579E">
        <w:rPr>
          <w:rFonts w:ascii="Simplified Arabic" w:hAnsi="Simplified Arabic" w:hint="cs"/>
          <w:b/>
          <w:bCs/>
          <w:sz w:val="28"/>
          <w:rtl/>
        </w:rPr>
        <w:t xml:space="preserve"> </w:t>
      </w:r>
      <w:r w:rsidRPr="0080579E">
        <w:rPr>
          <w:rFonts w:ascii="Simplified Arabic" w:hAnsi="Simplified Arabic"/>
          <w:sz w:val="28"/>
          <w:rtl/>
        </w:rPr>
        <w:t xml:space="preserve">تمت مناقشة أداء البناء وإدارة المخاطر على نطاق واسع في الأدبيات من وجهات نظر مختلفة. الهدف الرئيسي من أداء إدارة المخاطر في صناعة البناء والتشييد هو ضمان تسليم البناء الجيد في الوقت المناسب ضمن ميزانية محددة. ومع ذلك، فإن فشل العديد من مشاريع البناء في الوفاء بالمواعيد النهائية وأهداف التكلفة والجودة آخذ في الارتفاع بشكل مستمر، وهناك علامات على تفاقم الخسائر المالية الكبيرة لأعمال البناء في سلطنة عمان سنة بعد سنة. ولذلك، هناك حاجة إلى أدلة تجريبية لشرح العلاقة بين إدارة المخاطر وأداء المشروع. طبقت هذه الدراسة الأساليب الكمية لفحص هذه العلاقة. وقد </w:t>
      </w:r>
      <w:r w:rsidRPr="0080579E">
        <w:rPr>
          <w:rFonts w:ascii="Simplified Arabic" w:hAnsi="Simplified Arabic"/>
          <w:sz w:val="28"/>
          <w:rtl/>
        </w:rPr>
        <w:lastRenderedPageBreak/>
        <w:t>تم تضمين شركات البناء من الدرجة الممتازة إلى الدرجة الثانية في عمان في الاستطلاع. وأظهرت النتائج أن ممارسة إدارة المخاطر تحسن أداء المشروع الإنشائي بشكل ملحوظ. وبناء على هذه النتيجة فمن الضروري توظيف مديري مشاريع مؤهلين لديهم المعرفة الكافية بإدارة المخاطر وأنشطتها الرئيسية.</w:t>
      </w:r>
    </w:p>
    <w:p w14:paraId="76A35C21"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rPr>
        <w:t xml:space="preserve"> دراسة (</w:t>
      </w:r>
      <w:r w:rsidRPr="0080579E">
        <w:rPr>
          <w:rFonts w:ascii="Simplified Arabic" w:hAnsi="Simplified Arabic"/>
          <w:b/>
          <w:bCs/>
          <w:sz w:val="28"/>
        </w:rPr>
        <w:t>Jaber, 2020</w:t>
      </w:r>
      <w:r w:rsidRPr="0080579E">
        <w:rPr>
          <w:rFonts w:ascii="Simplified Arabic" w:hAnsi="Simplified Arabic" w:hint="cs"/>
          <w:b/>
          <w:bCs/>
          <w:sz w:val="28"/>
          <w:rtl/>
        </w:rPr>
        <w:t xml:space="preserve">) </w:t>
      </w:r>
      <w:r w:rsidRPr="0080579E">
        <w:rPr>
          <w:rFonts w:ascii="Simplified Arabic" w:hAnsi="Simplified Arabic"/>
          <w:sz w:val="28"/>
          <w:rtl/>
        </w:rPr>
        <w:t xml:space="preserve">تبحث هذه الدراسة في أثر ممارسات إدارة المخاطر على الأداء التنظيمي في شركات التأمين في الأردن. تم جمع البيانات من 120 مديراً يعملون في شركات التأمين الأردنية من خلال استبيان. وبعد التأكد من التوزيع الطبيعي للاستجابات وصدق وثبات الأداة، تم إجراء التحليل الوصفي، وفحص الارتباطات بين المتغيرات. تم تحليل البيانات باستخدام تحليل الانحدار باستخدام برنامج </w:t>
      </w:r>
      <w:r w:rsidRPr="0080579E">
        <w:rPr>
          <w:rFonts w:ascii="Simplified Arabic" w:hAnsi="Simplified Arabic"/>
          <w:sz w:val="28"/>
        </w:rPr>
        <w:t>SPSS 19</w:t>
      </w:r>
      <w:r w:rsidRPr="0080579E">
        <w:rPr>
          <w:rFonts w:ascii="Simplified Arabic" w:hAnsi="Simplified Arabic"/>
          <w:sz w:val="28"/>
          <w:rtl/>
        </w:rPr>
        <w:t>. وتكشف النتائج أن معظم شركات التأمين تعمل لفترة طويلة. وأظهرت الدراسة أن ممارسات إدارة المخاطر تؤثر بشكل كبير على الأداء التنظيمي. ومن بين هذه الممارسات، كان لتخفيف المخاطر التأثير الأكبر، يليه تحديد المخاطر، وتقييم المخاطر، والسيطرة على المخاطر. ولوحظ أقل تأثير من تنفيذ إدارة المخاطر. جميع ممارسات إدارة المخاطر أثرت بشكل إيجابي على الأداء التنظيمي. وتوصي الدراسة بأن تتبنى شركات التأمين تدابير فعالة من حيث التكلفة لتحديد المخاطر في الوقت المناسب والتخفيف الفعال للمخاطر. بالإضافة إلى ذلك، يقترح أنه يجب على الشركات تثقيف الموظفين حول أهمية إدارة المخاطر وتقييم ممارسات إدارة المخاطر بانتظام للتكيف مع البيئة المتغيرة.</w:t>
      </w:r>
    </w:p>
    <w:p w14:paraId="50B37E1D"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الشعراوي</w:t>
      </w:r>
      <w:r w:rsidRPr="0080579E">
        <w:rPr>
          <w:rFonts w:ascii="Simplified Arabic" w:hAnsi="Simplified Arabic"/>
          <w:b/>
          <w:bCs/>
          <w:sz w:val="28"/>
          <w:rtl/>
          <w:lang w:bidi="ar-EG"/>
        </w:rPr>
        <w:t>, 2017). "</w:t>
      </w:r>
      <w:r w:rsidRPr="0080579E">
        <w:rPr>
          <w:rFonts w:ascii="Simplified Arabic" w:hAnsi="Simplified Arabic" w:hint="cs"/>
          <w:b/>
          <w:bCs/>
          <w:sz w:val="28"/>
          <w:rtl/>
          <w:lang w:bidi="ar-EG"/>
        </w:rPr>
        <w:t>أثر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تطبيق</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إدارة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المخاطر</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جودة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الأرباح</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دراسة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تطبيقية</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على</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الشركات</w:t>
      </w:r>
      <w:r w:rsidRPr="0080579E">
        <w:rPr>
          <w:rFonts w:ascii="Simplified Arabic" w:hAnsi="Simplified Arabic"/>
          <w:b/>
          <w:bCs/>
          <w:sz w:val="28"/>
          <w:rtl/>
          <w:lang w:bidi="ar-EG"/>
        </w:rPr>
        <w:t xml:space="preserve"> </w:t>
      </w:r>
      <w:r w:rsidRPr="0080579E">
        <w:rPr>
          <w:rFonts w:ascii="Simplified Arabic" w:hAnsi="Simplified Arabic" w:hint="cs"/>
          <w:b/>
          <w:bCs/>
          <w:sz w:val="28"/>
          <w:rtl/>
          <w:lang w:bidi="ar-EG"/>
        </w:rPr>
        <w:t>المصرية</w:t>
      </w:r>
      <w:r w:rsidRPr="0080579E">
        <w:rPr>
          <w:rFonts w:ascii="Simplified Arabic" w:hAnsi="Simplified Arabic"/>
          <w:b/>
          <w:bCs/>
          <w:sz w:val="28"/>
          <w:rtl/>
          <w:lang w:bidi="ar-EG"/>
        </w:rPr>
        <w:t>)."</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بمفهومها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الحديث</w:t>
      </w:r>
      <w:r w:rsidRPr="0080579E">
        <w:rPr>
          <w:rFonts w:ascii="Simplified Arabic" w:hAnsi="Simplified Arabic"/>
          <w:sz w:val="28"/>
          <w:rtl/>
          <w:lang w:bidi="ar-EG"/>
        </w:rPr>
        <w:t xml:space="preserve"> (</w:t>
      </w:r>
      <w:r w:rsidRPr="0080579E">
        <w:rPr>
          <w:rFonts w:ascii="Simplified Arabic" w:hAnsi="Simplified Arabic"/>
          <w:sz w:val="28"/>
          <w:lang w:bidi="ar-EG"/>
        </w:rPr>
        <w:t>ERM</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تُعَد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جزءًا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هامًا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الشركات،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كونها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واحدة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أهم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آليات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الحوكمة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الداخلية،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خاصةً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بعد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الأزمات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المالية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العالمية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الأخيرة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تتناول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هذه</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الدراسة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اختبار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تأثير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تطبيق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المتكاملة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الأرباح</w:t>
      </w:r>
      <w:r w:rsidRPr="0080579E">
        <w:rPr>
          <w:rFonts w:ascii="Simplified Arabic" w:hAnsi="Simplified Arabic"/>
          <w:sz w:val="28"/>
          <w:rtl/>
          <w:lang w:bidi="ar-EG"/>
        </w:rPr>
        <w:t xml:space="preserve"> </w:t>
      </w:r>
      <w:r w:rsidRPr="0080579E">
        <w:rPr>
          <w:rFonts w:ascii="Simplified Arabic" w:hAnsi="Simplified Arabic" w:hint="cs"/>
          <w:sz w:val="28"/>
          <w:rtl/>
          <w:lang w:bidi="ar-EG"/>
        </w:rPr>
        <w:lastRenderedPageBreak/>
        <w:t>لعينة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36 </w:t>
      </w:r>
      <w:r w:rsidRPr="0080579E">
        <w:rPr>
          <w:rFonts w:ascii="Simplified Arabic" w:hAnsi="Simplified Arabic" w:hint="cs"/>
          <w:sz w:val="28"/>
          <w:rtl/>
          <w:lang w:bidi="ar-EG"/>
        </w:rPr>
        <w:t>شركة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مساهمة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مُدرجة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البورصة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المصرية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الفترة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2008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2010. </w:t>
      </w:r>
      <w:r w:rsidRPr="0080579E">
        <w:rPr>
          <w:rFonts w:ascii="Simplified Arabic" w:hAnsi="Simplified Arabic" w:hint="cs"/>
          <w:sz w:val="28"/>
          <w:rtl/>
          <w:lang w:bidi="ar-EG"/>
        </w:rPr>
        <w:t>تُسهِم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في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تحقيق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أهداف</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الاستراتيجية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خلال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تركيزها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تحقيق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ميزة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تنافسية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طويلة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الأجل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للشركة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الرغم</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توصيات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لجنة</w:t>
      </w:r>
      <w:r w:rsidRPr="0080579E">
        <w:rPr>
          <w:rFonts w:ascii="Simplified Arabic" w:hAnsi="Simplified Arabic"/>
          <w:sz w:val="28"/>
          <w:rtl/>
          <w:lang w:bidi="ar-EG"/>
        </w:rPr>
        <w:t xml:space="preserve"> </w:t>
      </w:r>
      <w:r w:rsidRPr="0080579E">
        <w:rPr>
          <w:rFonts w:ascii="Simplified Arabic" w:hAnsi="Simplified Arabic"/>
          <w:sz w:val="28"/>
          <w:lang w:bidi="ar-EG"/>
        </w:rPr>
        <w:t>COSO</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وقانون</w:t>
      </w:r>
      <w:r w:rsidRPr="0080579E">
        <w:rPr>
          <w:rFonts w:ascii="Simplified Arabic" w:hAnsi="Simplified Arabic"/>
          <w:sz w:val="28"/>
          <w:rtl/>
          <w:lang w:bidi="ar-EG"/>
        </w:rPr>
        <w:t xml:space="preserve"> </w:t>
      </w:r>
      <w:r w:rsidRPr="0080579E">
        <w:rPr>
          <w:rFonts w:ascii="Simplified Arabic" w:hAnsi="Simplified Arabic"/>
          <w:sz w:val="28"/>
          <w:lang w:bidi="ar-EG"/>
        </w:rPr>
        <w:t>Sarbanes-Oxley (SOX</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وغيرها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بأهمية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تبني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أن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تطبيقها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والفوائد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الناتجة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عنها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لا</w:t>
      </w:r>
      <w:r w:rsidRPr="0080579E">
        <w:rPr>
          <w:rFonts w:ascii="Simplified Arabic" w:hAnsi="Simplified Arabic"/>
          <w:sz w:val="28"/>
          <w:rtl/>
          <w:lang w:bidi="ar-EG"/>
        </w:rPr>
        <w:t xml:space="preserve"> </w:t>
      </w:r>
      <w:r w:rsidRPr="0080579E">
        <w:rPr>
          <w:rFonts w:ascii="Simplified Arabic" w:hAnsi="Simplified Arabic" w:hint="cs"/>
          <w:sz w:val="28"/>
          <w:rtl/>
          <w:lang w:bidi="ar-EG"/>
        </w:rPr>
        <w:t>يزالان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غير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كافيين</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وقد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توصل</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الباحث</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وجود</w:t>
      </w:r>
      <w:r w:rsidRPr="0080579E">
        <w:rPr>
          <w:rFonts w:ascii="Simplified Arabic" w:hAnsi="Simplified Arabic"/>
          <w:sz w:val="28"/>
          <w:rtl/>
          <w:lang w:bidi="ar-EG"/>
        </w:rPr>
        <w:t xml:space="preserve"> </w:t>
      </w:r>
      <w:r w:rsidRPr="0080579E">
        <w:rPr>
          <w:rFonts w:ascii="Simplified Arabic" w:hAnsi="Simplified Arabic" w:hint="cs"/>
          <w:sz w:val="28"/>
          <w:rtl/>
          <w:lang w:bidi="ar-EG"/>
        </w:rPr>
        <w:t>تأثير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معنوي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وسلبي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لتطبيق</w:t>
      </w:r>
      <w:r w:rsidRPr="0080579E">
        <w:rPr>
          <w:rFonts w:ascii="Simplified Arabic" w:hAnsi="Simplified Arabic"/>
          <w:sz w:val="28"/>
          <w:rtl/>
          <w:lang w:bidi="ar-EG"/>
        </w:rPr>
        <w:t xml:space="preserve"> </w:t>
      </w:r>
      <w:r w:rsidRPr="0080579E">
        <w:rPr>
          <w:rFonts w:ascii="Simplified Arabic" w:hAnsi="Simplified Arabic" w:hint="cs"/>
          <w:sz w:val="28"/>
          <w:rtl/>
          <w:lang w:bidi="ar-EG"/>
        </w:rPr>
        <w:t>إدارة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المخاطر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على</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الاستحقاقات</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الاختيارية،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كمؤشر</w:t>
      </w:r>
      <w:r w:rsidRPr="0080579E">
        <w:rPr>
          <w:rFonts w:ascii="Simplified Arabic" w:hAnsi="Simplified Arabic"/>
          <w:sz w:val="28"/>
          <w:rtl/>
          <w:lang w:bidi="ar-EG"/>
        </w:rPr>
        <w:t xml:space="preserve"> </w:t>
      </w:r>
      <w:r w:rsidRPr="0080579E">
        <w:rPr>
          <w:rFonts w:ascii="Simplified Arabic" w:hAnsi="Simplified Arabic" w:hint="cs"/>
          <w:sz w:val="28"/>
          <w:rtl/>
          <w:lang w:bidi="ar-EG"/>
        </w:rPr>
        <w:t>عكسي</w:t>
      </w:r>
      <w:r w:rsidRPr="0080579E">
        <w:rPr>
          <w:rFonts w:ascii="Simplified Arabic" w:hAnsi="Simplified Arabic"/>
          <w:sz w:val="28"/>
          <w:rtl/>
          <w:lang w:bidi="ar-EG"/>
        </w:rPr>
        <w:t xml:space="preserve"> </w:t>
      </w:r>
      <w:r w:rsidRPr="0080579E">
        <w:rPr>
          <w:rFonts w:ascii="Simplified Arabic" w:hAnsi="Simplified Arabic" w:hint="cs"/>
          <w:sz w:val="28"/>
          <w:rtl/>
          <w:lang w:bidi="ar-EG"/>
        </w:rPr>
        <w:t>لجودة</w:t>
      </w:r>
      <w:r w:rsidRPr="0080579E">
        <w:rPr>
          <w:rFonts w:ascii="Simplified Arabic" w:hAnsi="Simplified Arabic"/>
          <w:sz w:val="28"/>
          <w:rtl/>
          <w:lang w:bidi="ar-EG"/>
        </w:rPr>
        <w:t xml:space="preserve"> </w:t>
      </w:r>
      <w:r w:rsidRPr="0080579E">
        <w:rPr>
          <w:rFonts w:ascii="Simplified Arabic" w:hAnsi="Simplified Arabic" w:hint="cs"/>
          <w:sz w:val="28"/>
          <w:rtl/>
          <w:lang w:bidi="ar-EG"/>
        </w:rPr>
        <w:t>الأرباح</w:t>
      </w:r>
      <w:r w:rsidRPr="0080579E">
        <w:rPr>
          <w:rFonts w:ascii="Simplified Arabic" w:hAnsi="Simplified Arabic"/>
          <w:sz w:val="28"/>
          <w:rtl/>
          <w:lang w:bidi="ar-EG"/>
        </w:rPr>
        <w:t>.</w:t>
      </w:r>
    </w:p>
    <w:p w14:paraId="693D8249"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hint="cs"/>
          <w:b/>
          <w:bCs/>
          <w:sz w:val="28"/>
          <w:rtl/>
        </w:rPr>
        <w:t xml:space="preserve"> دراسة (</w:t>
      </w:r>
      <w:r w:rsidRPr="0080579E">
        <w:rPr>
          <w:rFonts w:ascii="Simplified Arabic" w:hAnsi="Simplified Arabic"/>
          <w:b/>
          <w:bCs/>
          <w:sz w:val="28"/>
          <w:lang w:bidi="ar-EG"/>
        </w:rPr>
        <w:t xml:space="preserve">Mohammed &amp; </w:t>
      </w:r>
      <w:proofErr w:type="spellStart"/>
      <w:r w:rsidRPr="0080579E">
        <w:rPr>
          <w:rFonts w:ascii="Simplified Arabic" w:hAnsi="Simplified Arabic"/>
          <w:b/>
          <w:bCs/>
          <w:sz w:val="28"/>
          <w:lang w:bidi="ar-EG"/>
        </w:rPr>
        <w:t>Knapkova</w:t>
      </w:r>
      <w:proofErr w:type="spellEnd"/>
      <w:r w:rsidRPr="0080579E">
        <w:rPr>
          <w:rFonts w:ascii="Simplified Arabic" w:hAnsi="Simplified Arabic"/>
          <w:b/>
          <w:bCs/>
          <w:sz w:val="28"/>
          <w:lang w:bidi="ar-EG"/>
        </w:rPr>
        <w:t>, 2016</w:t>
      </w:r>
      <w:r w:rsidRPr="0080579E">
        <w:rPr>
          <w:rFonts w:ascii="Simplified Arabic" w:hAnsi="Simplified Arabic" w:hint="cs"/>
          <w:b/>
          <w:bCs/>
          <w:sz w:val="28"/>
          <w:rtl/>
        </w:rPr>
        <w:t xml:space="preserve">)  </w:t>
      </w:r>
      <w:r w:rsidRPr="0080579E">
        <w:rPr>
          <w:rFonts w:ascii="Simplified Arabic" w:hAnsi="Simplified Arabic"/>
          <w:sz w:val="28"/>
          <w:rtl/>
        </w:rPr>
        <w:t>تقليديا، كان يُنظر إلى إدارة المخاطر في المقام الأول على أنها وسيلة لتقليل أو إزالة النتائج السلبية الناجمة عن التعرض. ومع ذلك، تكشف نتائج هذه الدراسة وغيرها من الدراسات التجريبية أن إدارة المخاطر يمكن أن تمتد إلى ما هو أبعد من هذا الدور. ويمكنه أيضًا معالجة عوامل السوق الخارجة عن سيطرة الإدارة، مما يساعد على إدارة تقلبات الأرباح وتحسين أداء الشركات في نهاية المطاف. تستكشف هذه الدراسة التجريبية العلاقة بين إدارة المخاطر الشاملة وأداء الشركة. وتشير النتائج إلى وجود علاقة إيجابية بين الإدارة الفعالة للمخاطر وتحسين أداء الشركة، وخاصة في الشركات التي استثمرت بكثافة في رأس المال الفكري. وتتوافق هذه النتائج مع نتائج دراسات أخرى تبحث في ظواهر اقتصادية مختلفة.</w:t>
      </w:r>
    </w:p>
    <w:p w14:paraId="67A46CFB" w14:textId="77777777" w:rsidR="0080579E" w:rsidRDefault="0080579E" w:rsidP="003F5DA9">
      <w:pPr>
        <w:pStyle w:val="ListParagraph"/>
        <w:numPr>
          <w:ilvl w:val="0"/>
          <w:numId w:val="40"/>
        </w:numPr>
        <w:spacing w:line="360" w:lineRule="auto"/>
        <w:jc w:val="both"/>
        <w:rPr>
          <w:rFonts w:ascii="Simplified Arabic" w:hAnsi="Simplified Arabic"/>
          <w:sz w:val="28"/>
          <w:lang w:bidi="ar-EG"/>
        </w:rPr>
      </w:pPr>
      <w:r w:rsidRPr="0080579E">
        <w:rPr>
          <w:rFonts w:ascii="Simplified Arabic" w:hAnsi="Simplified Arabic"/>
          <w:b/>
          <w:bCs/>
          <w:sz w:val="28"/>
          <w:rtl/>
        </w:rPr>
        <w:t xml:space="preserve">دراسة العنزي، </w:t>
      </w:r>
      <w:r w:rsidRPr="0080579E">
        <w:rPr>
          <w:rFonts w:ascii="Simplified Arabic" w:hAnsi="Simplified Arabic" w:hint="cs"/>
          <w:b/>
          <w:bCs/>
          <w:sz w:val="28"/>
          <w:rtl/>
        </w:rPr>
        <w:t>و</w:t>
      </w:r>
      <w:r w:rsidRPr="0080579E">
        <w:rPr>
          <w:rFonts w:ascii="Simplified Arabic" w:hAnsi="Simplified Arabic"/>
          <w:b/>
          <w:bCs/>
          <w:sz w:val="28"/>
          <w:rtl/>
        </w:rPr>
        <w:t xml:space="preserve"> عبود. (2015). "تأثير إدارة المخاطر وفوائدها في المنظمات: مدخلي تحليلي".</w:t>
      </w:r>
      <w:r w:rsidRPr="0080579E">
        <w:rPr>
          <w:rFonts w:ascii="Simplified Arabic" w:hAnsi="Simplified Arabic" w:hint="cs"/>
          <w:b/>
          <w:bCs/>
          <w:sz w:val="28"/>
          <w:rtl/>
        </w:rPr>
        <w:t xml:space="preserve"> </w:t>
      </w:r>
      <w:r w:rsidRPr="0080579E">
        <w:rPr>
          <w:rFonts w:ascii="Simplified Arabic" w:hAnsi="Simplified Arabic"/>
          <w:sz w:val="28"/>
          <w:rtl/>
        </w:rPr>
        <w:t xml:space="preserve">أصبحت إدارة المخاطر ذات أهمية متزايدة في المشهد التنظيمي اليوم، مما يمثل نهجا جديدا عبر الصناعات التي شهدت تسارعا سريعا وتحولات كبيرة في السنوات الأخيرة. إن تسخير إدارة المخاطر بشكل فعال لا يحمي المؤسسات فحسب، بل يضمن أيضًا استمرارية وكفاءة عملياتها. ومن الضروري تحديد عوامل النجاح الحاسمة لإدارة المخاطر بشكل فعال. </w:t>
      </w:r>
      <w:r w:rsidRPr="0080579E">
        <w:rPr>
          <w:rFonts w:ascii="Simplified Arabic" w:hAnsi="Simplified Arabic"/>
          <w:sz w:val="28"/>
          <w:rtl/>
        </w:rPr>
        <w:lastRenderedPageBreak/>
        <w:t>وتؤكد الدراسة على أهمية تعزيز ممارسات إدارة المخاطر داخل المنظمات لرفع مستويات الكفاءة، وتبسيط الإجراءات، وتعزيز الأداء التنظيمي العام. ويؤكد على استراتيجيات إدارة المخاطر، بما في ذلك تقييم تكرارها وشدتها، واستخدام آليات التكيف مثل تجنب المخاطر، أو نقلها إلى أطراف ثالثة، أو التخفيف منها، أو قبول العواقب. وأخيرا، تقدم الدراسة توصيات أساسية لدمج إدارة المخاطر في المسؤوليات الإدارية، مع التأكيد على استقلاليتها داخل الهيكل التنظيمي.</w:t>
      </w:r>
    </w:p>
    <w:p w14:paraId="260BAE97" w14:textId="29F5D378" w:rsidR="0080579E" w:rsidRPr="0080579E" w:rsidRDefault="0080579E" w:rsidP="003F5DA9">
      <w:pPr>
        <w:pStyle w:val="ListParagraph"/>
        <w:numPr>
          <w:ilvl w:val="0"/>
          <w:numId w:val="40"/>
        </w:numPr>
        <w:spacing w:line="360" w:lineRule="auto"/>
        <w:jc w:val="both"/>
        <w:rPr>
          <w:rFonts w:ascii="Simplified Arabic" w:hAnsi="Simplified Arabic"/>
          <w:sz w:val="28"/>
          <w:rtl/>
          <w:lang w:bidi="ar-EG"/>
        </w:rPr>
      </w:pPr>
      <w:r w:rsidRPr="0080579E">
        <w:rPr>
          <w:rFonts w:ascii="Simplified Arabic" w:hAnsi="Simplified Arabic" w:hint="cs"/>
          <w:b/>
          <w:bCs/>
          <w:sz w:val="28"/>
          <w:rtl/>
        </w:rPr>
        <w:t xml:space="preserve"> </w:t>
      </w:r>
      <w:r w:rsidRPr="0080579E">
        <w:rPr>
          <w:rFonts w:ascii="Simplified Arabic" w:hAnsi="Simplified Arabic"/>
          <w:b/>
          <w:bCs/>
          <w:sz w:val="28"/>
          <w:rtl/>
        </w:rPr>
        <w:t>دراسة العقيلي و عبد الدايم. (2015). أثر إدارة وحوكمة المخاطر على أداء البنوك التجارية والإسلامية في ظل الأزمة المالية: دراسة تطبيقية على البنوك العربية</w:t>
      </w:r>
      <w:r w:rsidRPr="0080579E">
        <w:rPr>
          <w:rFonts w:ascii="Simplified Arabic" w:hAnsi="Simplified Arabic" w:hint="cs"/>
          <w:b/>
          <w:bCs/>
          <w:sz w:val="28"/>
          <w:rtl/>
        </w:rPr>
        <w:t xml:space="preserve">. </w:t>
      </w:r>
      <w:r w:rsidRPr="0080579E">
        <w:rPr>
          <w:rFonts w:ascii="Simplified Arabic" w:hAnsi="Simplified Arabic"/>
          <w:sz w:val="28"/>
          <w:rtl/>
        </w:rPr>
        <w:t>هذا البحث يدرس أثر إدارة وحوكمة المخاطر على أداء البنوك التجارية والإسلامية بعد الأزمة المالية. يتمحور البحث حول تطوير إطار نظري يشمل إدارة المخاطر المؤسسية (</w:t>
      </w:r>
      <w:r w:rsidRPr="0080579E">
        <w:rPr>
          <w:rFonts w:ascii="Simplified Arabic" w:hAnsi="Simplified Arabic"/>
          <w:sz w:val="28"/>
        </w:rPr>
        <w:t>ERM</w:t>
      </w:r>
      <w:r w:rsidRPr="0080579E">
        <w:rPr>
          <w:rFonts w:ascii="Simplified Arabic" w:hAnsi="Simplified Arabic"/>
          <w:sz w:val="28"/>
          <w:rtl/>
        </w:rPr>
        <w:t>) والفرق بينها وبين إدارة المخاطر التقليدية، والعوامل المؤثرة في إدارة المخاطر في البنوك، وأهمية إطار لحوكمة المخاطر.</w:t>
      </w:r>
      <w:r w:rsidRPr="0080579E">
        <w:rPr>
          <w:rFonts w:ascii="Simplified Arabic" w:hAnsi="Simplified Arabic" w:hint="cs"/>
          <w:sz w:val="28"/>
          <w:rtl/>
        </w:rPr>
        <w:t xml:space="preserve"> </w:t>
      </w:r>
      <w:r w:rsidRPr="0080579E">
        <w:rPr>
          <w:rFonts w:ascii="Simplified Arabic" w:hAnsi="Simplified Arabic"/>
          <w:sz w:val="28"/>
          <w:rtl/>
        </w:rPr>
        <w:t>كما يتناول البحث دور الهيئات والجمعيات العلمية والمهنية في تعزيز إدارة وحوكمة المخاطر للحد من تداعيات الأزمات المالية، وانعكاسات الأزمة المالية على المخاطر والإفصاح عنها في البنوك، بالإضافة إلى دور وكالات التصنيف الائتماني خلال الأزمة المالية وتأثيرها على أداء البنوك التجارية والإسلامية.</w:t>
      </w:r>
      <w:r w:rsidRPr="0080579E">
        <w:rPr>
          <w:rFonts w:ascii="Simplified Arabic" w:hAnsi="Simplified Arabic" w:hint="cs"/>
          <w:sz w:val="28"/>
          <w:rtl/>
        </w:rPr>
        <w:t xml:space="preserve"> </w:t>
      </w:r>
      <w:r w:rsidRPr="0080579E">
        <w:rPr>
          <w:rFonts w:ascii="Simplified Arabic" w:hAnsi="Simplified Arabic"/>
          <w:sz w:val="28"/>
          <w:rtl/>
        </w:rPr>
        <w:t>تم اختبار خمس فروض أساسية، منها وجود فروق جوهرية ذات دلالة إحصائية بين مؤشرات أداء البنوك التي تطبق إدارة وحوكمة المخاطر وتلك التي لا تطبقها، وزيادة جودة ائتمان البنوك التي تطبق إدارة وحوكمة المخاطر مقارنة بالتي لا تطبقها، ووجود فروق جوهرية بين مؤشرات الأداء بين البنوك التجارية والإسلامية، وتأثير إدارة المخاطر وحوكمتها على التعافي بعد الأزمة المالية، ووجود فروق جوهرية بين تطبيق إدارة وحوكمة المخاطر ومؤشرات الأداء في الدول العربية.</w:t>
      </w:r>
      <w:r w:rsidRPr="0080579E">
        <w:rPr>
          <w:rFonts w:ascii="Simplified Arabic" w:hAnsi="Simplified Arabic" w:hint="cs"/>
          <w:sz w:val="28"/>
          <w:rtl/>
        </w:rPr>
        <w:t xml:space="preserve"> </w:t>
      </w:r>
      <w:r w:rsidRPr="0080579E">
        <w:rPr>
          <w:rFonts w:ascii="Simplified Arabic" w:hAnsi="Simplified Arabic"/>
          <w:sz w:val="28"/>
          <w:rtl/>
        </w:rPr>
        <w:t xml:space="preserve">توصلت نتائج الدراسة إلى أهمية تطبيق إدارة وحوكمة المخاطر كأداة رئيسية لتعزيز أداء البنوك بعد الأزمات المالية، ولكنها لم تظهر </w:t>
      </w:r>
      <w:r w:rsidRPr="0080579E">
        <w:rPr>
          <w:rFonts w:ascii="Simplified Arabic" w:hAnsi="Simplified Arabic"/>
          <w:sz w:val="28"/>
          <w:rtl/>
        </w:rPr>
        <w:lastRenderedPageBreak/>
        <w:t>فروقاً معنوية بين تطبيق إدارة وحوكمة المخاطر بين البنوك التجارية والإسلامية أو بين الدول العربية. تقدم الدراسة مجموعة من التوصيات لمزيد من البحث والتطوير في هذا المجال.</w:t>
      </w:r>
    </w:p>
    <w:p w14:paraId="2935A049" w14:textId="77777777" w:rsidR="0080579E" w:rsidRPr="0080579E" w:rsidRDefault="0080579E" w:rsidP="003F5DA9">
      <w:pPr>
        <w:pStyle w:val="ListParagraph"/>
        <w:numPr>
          <w:ilvl w:val="0"/>
          <w:numId w:val="41"/>
        </w:numPr>
        <w:spacing w:line="360" w:lineRule="auto"/>
        <w:jc w:val="both"/>
        <w:rPr>
          <w:rFonts w:ascii="Simplified Arabic" w:hAnsi="Simplified Arabic"/>
          <w:b/>
          <w:bCs/>
          <w:sz w:val="28"/>
        </w:rPr>
      </w:pPr>
      <w:r w:rsidRPr="0080579E">
        <w:rPr>
          <w:rFonts w:ascii="Simplified Arabic" w:hAnsi="Simplified Arabic" w:hint="cs"/>
          <w:b/>
          <w:bCs/>
          <w:sz w:val="28"/>
          <w:rtl/>
        </w:rPr>
        <w:t>التعليق على الدراسات السابقة</w:t>
      </w:r>
    </w:p>
    <w:p w14:paraId="0952EAA9" w14:textId="77777777" w:rsidR="0080579E" w:rsidRDefault="0080579E" w:rsidP="0080579E">
      <w:pPr>
        <w:spacing w:line="360" w:lineRule="auto"/>
        <w:jc w:val="both"/>
        <w:rPr>
          <w:rFonts w:ascii="Simplified Arabic" w:hAnsi="Simplified Arabic"/>
          <w:sz w:val="28"/>
          <w:rtl/>
        </w:rPr>
      </w:pPr>
      <w:r>
        <w:rPr>
          <w:rFonts w:ascii="Simplified Arabic" w:hAnsi="Simplified Arabic" w:hint="cs"/>
          <w:sz w:val="28"/>
          <w:rtl/>
        </w:rPr>
        <w:t>من خلال استعراض الدراسات السابقة تبين للباحث ما يلي:</w:t>
      </w:r>
    </w:p>
    <w:p w14:paraId="4D011C93" w14:textId="77777777" w:rsidR="0080579E" w:rsidRDefault="0080579E" w:rsidP="0080579E">
      <w:pPr>
        <w:spacing w:line="360" w:lineRule="auto"/>
        <w:jc w:val="both"/>
        <w:rPr>
          <w:rFonts w:ascii="Simplified Arabic" w:hAnsi="Simplified Arabic"/>
          <w:sz w:val="28"/>
          <w:rtl/>
        </w:rPr>
      </w:pPr>
      <w:r>
        <w:rPr>
          <w:rFonts w:ascii="Simplified Arabic" w:hAnsi="Simplified Arabic" w:hint="cs"/>
          <w:sz w:val="28"/>
          <w:rtl/>
        </w:rPr>
        <w:t xml:space="preserve">أظهرت الدراسات السابقة اهتمام كبير بمشكلة الدراسة المتمثلة في معرفة أثر تطبيق استراتيجيات إدارة المخاطر على منظمات الأعمال، وتنوعت أهداف هذه الدراسات حيث تناولت دراسة ( الخياط، 2019) </w:t>
      </w:r>
      <w:r w:rsidRPr="00BF235E">
        <w:rPr>
          <w:rFonts w:ascii="Simplified Arabic" w:hAnsi="Simplified Arabic"/>
          <w:sz w:val="28"/>
          <w:rtl/>
        </w:rPr>
        <w:t>تقييم الحالة الحالية لممارسات إدارة المخاطر في المؤسسات الكويتية</w:t>
      </w:r>
      <w:r w:rsidRPr="00BF235E">
        <w:rPr>
          <w:rFonts w:ascii="Simplified Arabic" w:hAnsi="Simplified Arabic" w:hint="cs"/>
          <w:sz w:val="28"/>
          <w:rtl/>
        </w:rPr>
        <w:t xml:space="preserve">, و </w:t>
      </w:r>
      <w:r w:rsidRPr="00BF235E">
        <w:rPr>
          <w:rFonts w:ascii="Simplified Arabic" w:hAnsi="Simplified Arabic"/>
          <w:sz w:val="28"/>
          <w:rtl/>
        </w:rPr>
        <w:t>تحديد نقاط القوة والضعف في عمليات تحليل المخاطر وتقييمها ومواجهتها</w:t>
      </w:r>
      <w:r>
        <w:rPr>
          <w:rFonts w:ascii="Simplified Arabic" w:hAnsi="Simplified Arabic" w:hint="cs"/>
          <w:sz w:val="28"/>
          <w:rtl/>
        </w:rPr>
        <w:t xml:space="preserve">، وهدفت دراسة ( الجعفري، 2021) </w:t>
      </w:r>
      <w:r w:rsidRPr="007F37B0">
        <w:rPr>
          <w:rFonts w:ascii="Simplified Arabic" w:hAnsi="Simplified Arabic"/>
          <w:sz w:val="28"/>
          <w:rtl/>
        </w:rPr>
        <w:t>إلى التعرف على أثر المتغيرات السياسية على المنظمات العاملة في السودان وكيفية إدارتها من قبل المنظمة، بالتركيز على المنظمات العاملة في ولاية الخرطوم</w:t>
      </w:r>
      <w:r>
        <w:rPr>
          <w:rFonts w:ascii="Simplified Arabic" w:hAnsi="Simplified Arabic" w:hint="cs"/>
          <w:sz w:val="28"/>
          <w:rtl/>
        </w:rPr>
        <w:t xml:space="preserve">، وتناولت دراسة ( العنزي، 2015) تحليل تأثير إدارة المخاطر وفوائدها في المنظمات، وتناولت دراسة ( العقيلي، 2015) </w:t>
      </w:r>
      <w:r w:rsidRPr="007347B0">
        <w:rPr>
          <w:rFonts w:ascii="Simplified Arabic" w:hAnsi="Simplified Arabic"/>
          <w:sz w:val="28"/>
          <w:rtl/>
        </w:rPr>
        <w:t>أثر إدارة وحوكمة المخاطر على أداء البنوك التجارية والإسلامية بعد الأزمة المالية</w:t>
      </w:r>
      <w:r>
        <w:rPr>
          <w:rFonts w:ascii="Simplified Arabic" w:hAnsi="Simplified Arabic" w:hint="cs"/>
          <w:sz w:val="28"/>
          <w:rtl/>
        </w:rPr>
        <w:t xml:space="preserve">، وتناولت دراسة ( عتش، 2011) </w:t>
      </w:r>
      <w:proofErr w:type="spellStart"/>
      <w:r w:rsidRPr="007347B0">
        <w:rPr>
          <w:rFonts w:ascii="Simplified Arabic" w:hAnsi="Simplified Arabic" w:hint="cs"/>
          <w:sz w:val="28"/>
          <w:rtl/>
        </w:rPr>
        <w:t>إقتراح</w:t>
      </w:r>
      <w:proofErr w:type="spellEnd"/>
      <w:r w:rsidRPr="007347B0">
        <w:rPr>
          <w:rFonts w:ascii="Simplified Arabic" w:hAnsi="Simplified Arabic"/>
          <w:sz w:val="28"/>
          <w:rtl/>
        </w:rPr>
        <w:t xml:space="preserve"> إطارا متكاملا لتعزيز دور التدقيق الداخلي المبني على المخاطر داخل المنظمات</w:t>
      </w:r>
      <w:r>
        <w:rPr>
          <w:rFonts w:ascii="Simplified Arabic" w:hAnsi="Simplified Arabic" w:hint="cs"/>
          <w:sz w:val="28"/>
          <w:rtl/>
        </w:rPr>
        <w:t xml:space="preserve">، وهدفت دراسة ( الشعراوي، 2017) </w:t>
      </w:r>
      <w:r w:rsidRPr="007347B0">
        <w:rPr>
          <w:rFonts w:ascii="Simplified Arabic" w:hAnsi="Simplified Arabic"/>
          <w:sz w:val="28"/>
          <w:rtl/>
        </w:rPr>
        <w:t>اختبار تأثير تطبيق إدارة المخاطر المتكاملة على جودة الأرباح لعينة من 36 شركة مساهمة مُدرجة في البورصة المصرية</w:t>
      </w:r>
      <w:r>
        <w:rPr>
          <w:rFonts w:ascii="Simplified Arabic" w:hAnsi="Simplified Arabic" w:hint="cs"/>
          <w:sz w:val="28"/>
          <w:rtl/>
        </w:rPr>
        <w:t xml:space="preserve">، وتناولت دراسة ( عمرو، 2021) </w:t>
      </w:r>
      <w:r w:rsidRPr="007347B0">
        <w:rPr>
          <w:rFonts w:ascii="Simplified Arabic" w:hAnsi="Simplified Arabic"/>
          <w:sz w:val="28"/>
          <w:rtl/>
        </w:rPr>
        <w:t>أثر ريادة الأعمال على إدارة المخاطر في مشاريع تكنولوجيا المعلومات والاتصالات في الأردن</w:t>
      </w:r>
      <w:r>
        <w:rPr>
          <w:rFonts w:ascii="Simplified Arabic" w:hAnsi="Simplified Arabic" w:hint="cs"/>
          <w:sz w:val="28"/>
          <w:rtl/>
        </w:rPr>
        <w:t xml:space="preserve">، وهدفت دراسة ( أحمد، 2021) إلى </w:t>
      </w:r>
      <w:r w:rsidRPr="007347B0">
        <w:rPr>
          <w:rFonts w:ascii="Simplified Arabic" w:hAnsi="Simplified Arabic"/>
          <w:sz w:val="28"/>
          <w:rtl/>
        </w:rPr>
        <w:t>تحليل واختبار تأثير جودة لجنة إدارة المخاطر على جودة التقارير المالية والأداء المالي للشركات المدرجة في البورصة المصرية</w:t>
      </w:r>
      <w:r>
        <w:rPr>
          <w:rFonts w:ascii="Simplified Arabic" w:hAnsi="Simplified Arabic" w:hint="cs"/>
          <w:sz w:val="28"/>
          <w:rtl/>
        </w:rPr>
        <w:t xml:space="preserve">، وتناولت دراسة </w:t>
      </w:r>
      <w:r w:rsidRPr="007347B0">
        <w:rPr>
          <w:rFonts w:ascii="Simplified Arabic" w:hAnsi="Simplified Arabic" w:hint="cs"/>
          <w:b/>
          <w:bCs/>
          <w:sz w:val="28"/>
          <w:rtl/>
        </w:rPr>
        <w:t>(</w:t>
      </w:r>
      <w:r w:rsidRPr="00067F32">
        <w:rPr>
          <w:rFonts w:ascii="Simplified Arabic" w:hAnsi="Simplified Arabic"/>
          <w:sz w:val="28"/>
        </w:rPr>
        <w:t xml:space="preserve">Mohammed &amp; </w:t>
      </w:r>
      <w:proofErr w:type="spellStart"/>
      <w:r w:rsidRPr="00067F32">
        <w:rPr>
          <w:rFonts w:ascii="Simplified Arabic" w:hAnsi="Simplified Arabic"/>
          <w:sz w:val="28"/>
        </w:rPr>
        <w:t>Knapkova</w:t>
      </w:r>
      <w:proofErr w:type="spellEnd"/>
      <w:r w:rsidRPr="00067F32">
        <w:rPr>
          <w:rFonts w:ascii="Simplified Arabic" w:hAnsi="Simplified Arabic"/>
          <w:sz w:val="28"/>
        </w:rPr>
        <w:t>, 2016</w:t>
      </w:r>
      <w:r w:rsidRPr="007347B0">
        <w:rPr>
          <w:rFonts w:ascii="Simplified Arabic" w:hAnsi="Simplified Arabic" w:hint="cs"/>
          <w:b/>
          <w:bCs/>
          <w:sz w:val="28"/>
          <w:rtl/>
        </w:rPr>
        <w:t>)</w:t>
      </w:r>
      <w:r>
        <w:rPr>
          <w:rFonts w:ascii="Simplified Arabic" w:hAnsi="Simplified Arabic" w:hint="cs"/>
          <w:b/>
          <w:bCs/>
          <w:sz w:val="28"/>
          <w:rtl/>
        </w:rPr>
        <w:t xml:space="preserve"> </w:t>
      </w:r>
      <w:r>
        <w:rPr>
          <w:rFonts w:ascii="Simplified Arabic" w:hAnsi="Simplified Arabic" w:hint="cs"/>
          <w:sz w:val="28"/>
          <w:rtl/>
        </w:rPr>
        <w:t xml:space="preserve">أثر إدارة المخاطر في تحسين أداء الشركات، كما هدفت دراسة </w:t>
      </w:r>
      <w:r w:rsidRPr="007347B0">
        <w:rPr>
          <w:rFonts w:ascii="Simplified Arabic" w:hAnsi="Simplified Arabic" w:hint="cs"/>
          <w:b/>
          <w:bCs/>
          <w:sz w:val="28"/>
          <w:rtl/>
        </w:rPr>
        <w:t>(</w:t>
      </w:r>
      <w:r w:rsidRPr="00067F32">
        <w:rPr>
          <w:rFonts w:ascii="Simplified Arabic" w:hAnsi="Simplified Arabic"/>
          <w:sz w:val="28"/>
        </w:rPr>
        <w:t>Jaber, 2020</w:t>
      </w:r>
      <w:r w:rsidRPr="00067F32">
        <w:rPr>
          <w:rFonts w:ascii="Simplified Arabic" w:hAnsi="Simplified Arabic" w:hint="cs"/>
          <w:sz w:val="28"/>
          <w:rtl/>
        </w:rPr>
        <w:t xml:space="preserve">) </w:t>
      </w:r>
      <w:r>
        <w:rPr>
          <w:rFonts w:ascii="Simplified Arabic" w:hAnsi="Simplified Arabic" w:hint="cs"/>
          <w:sz w:val="28"/>
          <w:rtl/>
        </w:rPr>
        <w:t xml:space="preserve">إلى معرفة </w:t>
      </w:r>
      <w:r w:rsidRPr="00067F32">
        <w:rPr>
          <w:rFonts w:ascii="Simplified Arabic" w:hAnsi="Simplified Arabic"/>
          <w:sz w:val="28"/>
          <w:rtl/>
        </w:rPr>
        <w:t xml:space="preserve">أثر ممارسات إدارة المخاطر على الأداء التنظيمي في شركات </w:t>
      </w:r>
      <w:r w:rsidRPr="00067F32">
        <w:rPr>
          <w:rFonts w:ascii="Simplified Arabic" w:hAnsi="Simplified Arabic"/>
          <w:sz w:val="28"/>
          <w:rtl/>
        </w:rPr>
        <w:lastRenderedPageBreak/>
        <w:t>التأمين في الأردن</w:t>
      </w:r>
      <w:r>
        <w:rPr>
          <w:rFonts w:ascii="Simplified Arabic" w:hAnsi="Simplified Arabic" w:hint="cs"/>
          <w:sz w:val="28"/>
          <w:rtl/>
        </w:rPr>
        <w:t xml:space="preserve">، كما تناولت دراسة </w:t>
      </w:r>
      <w:r w:rsidRPr="00067F32">
        <w:rPr>
          <w:rFonts w:ascii="Simplified Arabic" w:hAnsi="Simplified Arabic"/>
          <w:b/>
          <w:bCs/>
          <w:sz w:val="28"/>
          <w:rtl/>
        </w:rPr>
        <w:t>(</w:t>
      </w:r>
      <w:r w:rsidRPr="00067F32">
        <w:rPr>
          <w:rFonts w:ascii="Simplified Arabic" w:hAnsi="Simplified Arabic"/>
          <w:sz w:val="28"/>
        </w:rPr>
        <w:t xml:space="preserve">Pereira &amp; </w:t>
      </w:r>
      <w:proofErr w:type="spellStart"/>
      <w:r w:rsidRPr="00067F32">
        <w:rPr>
          <w:rFonts w:ascii="Simplified Arabic" w:hAnsi="Simplified Arabic"/>
          <w:sz w:val="28"/>
        </w:rPr>
        <w:t>Rosane</w:t>
      </w:r>
      <w:proofErr w:type="spellEnd"/>
      <w:r w:rsidRPr="00067F32">
        <w:rPr>
          <w:rFonts w:ascii="Simplified Arabic" w:hAnsi="Simplified Arabic"/>
          <w:sz w:val="28"/>
        </w:rPr>
        <w:t xml:space="preserve"> </w:t>
      </w:r>
      <w:proofErr w:type="spellStart"/>
      <w:r w:rsidRPr="00067F32">
        <w:rPr>
          <w:rFonts w:ascii="Simplified Arabic" w:hAnsi="Simplified Arabic"/>
          <w:sz w:val="28"/>
        </w:rPr>
        <w:t>Leite</w:t>
      </w:r>
      <w:proofErr w:type="spellEnd"/>
      <w:r w:rsidRPr="00067F32">
        <w:rPr>
          <w:rFonts w:ascii="Simplified Arabic" w:hAnsi="Simplified Arabic"/>
          <w:sz w:val="28"/>
        </w:rPr>
        <w:t xml:space="preserve"> Antunes, 2021</w:t>
      </w:r>
      <w:r w:rsidRPr="00067F32">
        <w:rPr>
          <w:rFonts w:ascii="Simplified Arabic" w:hAnsi="Simplified Arabic"/>
          <w:b/>
          <w:bCs/>
          <w:sz w:val="28"/>
          <w:rtl/>
        </w:rPr>
        <w:t>)</w:t>
      </w:r>
      <w:r>
        <w:rPr>
          <w:rFonts w:ascii="Simplified Arabic" w:hAnsi="Simplified Arabic" w:hint="cs"/>
          <w:b/>
          <w:bCs/>
          <w:sz w:val="28"/>
          <w:rtl/>
        </w:rPr>
        <w:t xml:space="preserve"> </w:t>
      </w:r>
      <w:r w:rsidRPr="00067F32">
        <w:rPr>
          <w:rFonts w:ascii="Simplified Arabic" w:hAnsi="Simplified Arabic" w:hint="cs"/>
          <w:sz w:val="28"/>
          <w:rtl/>
        </w:rPr>
        <w:t xml:space="preserve">و دراسة </w:t>
      </w:r>
      <w:r w:rsidRPr="00067F32">
        <w:rPr>
          <w:rFonts w:ascii="Simplified Arabic" w:hAnsi="Simplified Arabic"/>
          <w:sz w:val="28"/>
          <w:rtl/>
        </w:rPr>
        <w:t>(</w:t>
      </w:r>
      <w:proofErr w:type="spellStart"/>
      <w:r w:rsidRPr="00067F32">
        <w:rPr>
          <w:rFonts w:ascii="Simplified Arabic" w:hAnsi="Simplified Arabic"/>
          <w:sz w:val="28"/>
        </w:rPr>
        <w:t>ALSaadi</w:t>
      </w:r>
      <w:proofErr w:type="spellEnd"/>
      <w:r w:rsidRPr="00067F32">
        <w:rPr>
          <w:rFonts w:ascii="Simplified Arabic" w:hAnsi="Simplified Arabic"/>
          <w:sz w:val="28"/>
        </w:rPr>
        <w:t xml:space="preserve"> &amp; </w:t>
      </w:r>
      <w:proofErr w:type="spellStart"/>
      <w:r w:rsidRPr="00067F32">
        <w:rPr>
          <w:rFonts w:ascii="Simplified Arabic" w:hAnsi="Simplified Arabic"/>
          <w:sz w:val="28"/>
        </w:rPr>
        <w:t>Norhayatizakuan</w:t>
      </w:r>
      <w:proofErr w:type="spellEnd"/>
      <w:r w:rsidRPr="00067F32">
        <w:rPr>
          <w:rFonts w:ascii="Simplified Arabic" w:hAnsi="Simplified Arabic"/>
          <w:sz w:val="28"/>
        </w:rPr>
        <w:t>, 2021</w:t>
      </w:r>
      <w:r w:rsidRPr="00067F32">
        <w:rPr>
          <w:rFonts w:ascii="Simplified Arabic" w:hAnsi="Simplified Arabic"/>
          <w:sz w:val="28"/>
          <w:rtl/>
        </w:rPr>
        <w:t>)</w:t>
      </w:r>
      <w:r>
        <w:rPr>
          <w:rFonts w:ascii="Simplified Arabic" w:hAnsi="Simplified Arabic" w:hint="cs"/>
          <w:sz w:val="28"/>
          <w:rtl/>
        </w:rPr>
        <w:t xml:space="preserve"> معرفة </w:t>
      </w:r>
      <w:r w:rsidRPr="00067F32">
        <w:rPr>
          <w:rFonts w:ascii="Simplified Arabic" w:hAnsi="Simplified Arabic"/>
          <w:sz w:val="28"/>
          <w:rtl/>
        </w:rPr>
        <w:t>أداء إدارة المخاطر في صناعة البناء والتشييد</w:t>
      </w:r>
      <w:r>
        <w:rPr>
          <w:rFonts w:ascii="Simplified Arabic" w:hAnsi="Simplified Arabic" w:hint="cs"/>
          <w:sz w:val="28"/>
          <w:rtl/>
        </w:rPr>
        <w:t xml:space="preserve">، ونجد أن الدراسة الحالية قد تختلف مع الدراسات السابقة فيما يتعلق بالقطاع المبحوث، فالدراسات السابقة منها ما كان في الكويت، والسودان، والأردن، ومصر، وغيرهم، أما الدراسة الحالية تهدف إلى معرفة اثر تطبيق استراتيجيات إدارة المخاطر على المنظمات السعودية بالتطبيق على شركة السعودية للكهرباء وهذا لم تتطرق إليه الدراسات </w:t>
      </w:r>
      <w:proofErr w:type="spellStart"/>
      <w:r>
        <w:rPr>
          <w:rFonts w:ascii="Simplified Arabic" w:hAnsi="Simplified Arabic" w:hint="cs"/>
          <w:sz w:val="28"/>
          <w:rtl/>
        </w:rPr>
        <w:t>الآخرى</w:t>
      </w:r>
      <w:proofErr w:type="spellEnd"/>
      <w:r>
        <w:rPr>
          <w:rFonts w:ascii="Simplified Arabic" w:hAnsi="Simplified Arabic" w:hint="cs"/>
          <w:sz w:val="28"/>
          <w:rtl/>
        </w:rPr>
        <w:t>.</w:t>
      </w:r>
    </w:p>
    <w:p w14:paraId="3EB222AC" w14:textId="5B1A99F8" w:rsidR="0080579E" w:rsidRPr="0080579E" w:rsidRDefault="0080579E" w:rsidP="003F5DA9">
      <w:pPr>
        <w:pStyle w:val="ListParagraph"/>
        <w:numPr>
          <w:ilvl w:val="0"/>
          <w:numId w:val="42"/>
        </w:numPr>
        <w:spacing w:line="360" w:lineRule="auto"/>
        <w:jc w:val="both"/>
        <w:rPr>
          <w:rFonts w:ascii="Simplified Arabic" w:hAnsi="Simplified Arabic"/>
          <w:b/>
          <w:bCs/>
          <w:sz w:val="28"/>
        </w:rPr>
      </w:pPr>
      <w:r w:rsidRPr="0080579E">
        <w:rPr>
          <w:rFonts w:ascii="Simplified Arabic" w:hAnsi="Simplified Arabic" w:hint="cs"/>
          <w:b/>
          <w:bCs/>
          <w:sz w:val="28"/>
          <w:rtl/>
        </w:rPr>
        <w:t xml:space="preserve">أوجه </w:t>
      </w:r>
      <w:proofErr w:type="spellStart"/>
      <w:r w:rsidRPr="0080579E">
        <w:rPr>
          <w:rFonts w:ascii="Simplified Arabic" w:hAnsi="Simplified Arabic" w:hint="cs"/>
          <w:b/>
          <w:bCs/>
          <w:sz w:val="28"/>
          <w:rtl/>
        </w:rPr>
        <w:t>الإستفادة</w:t>
      </w:r>
      <w:proofErr w:type="spellEnd"/>
      <w:r w:rsidRPr="0080579E">
        <w:rPr>
          <w:rFonts w:ascii="Simplified Arabic" w:hAnsi="Simplified Arabic" w:hint="cs"/>
          <w:b/>
          <w:bCs/>
          <w:sz w:val="28"/>
          <w:rtl/>
        </w:rPr>
        <w:t xml:space="preserve"> من الدراسات السابقة:</w:t>
      </w:r>
    </w:p>
    <w:p w14:paraId="52E8F035" w14:textId="77777777" w:rsidR="0080579E" w:rsidRPr="0080579E" w:rsidRDefault="0080579E" w:rsidP="0080579E">
      <w:pPr>
        <w:spacing w:line="360" w:lineRule="auto"/>
        <w:jc w:val="both"/>
        <w:rPr>
          <w:rFonts w:ascii="Simplified Arabic" w:hAnsi="Simplified Arabic"/>
          <w:sz w:val="28"/>
          <w:rtl/>
        </w:rPr>
      </w:pPr>
      <w:r w:rsidRPr="0080579E">
        <w:rPr>
          <w:rFonts w:ascii="Simplified Arabic" w:hAnsi="Simplified Arabic" w:hint="cs"/>
          <w:sz w:val="28"/>
          <w:rtl/>
        </w:rPr>
        <w:t>لقد</w:t>
      </w:r>
      <w:r w:rsidRPr="0080579E">
        <w:rPr>
          <w:rFonts w:ascii="Simplified Arabic" w:hAnsi="Simplified Arabic"/>
          <w:sz w:val="28"/>
          <w:rtl/>
        </w:rPr>
        <w:t xml:space="preserve"> </w:t>
      </w:r>
      <w:r w:rsidRPr="0080579E">
        <w:rPr>
          <w:rFonts w:ascii="Simplified Arabic" w:hAnsi="Simplified Arabic" w:hint="cs"/>
          <w:sz w:val="28"/>
          <w:rtl/>
        </w:rPr>
        <w:t>استفاد</w:t>
      </w:r>
      <w:r w:rsidRPr="0080579E">
        <w:rPr>
          <w:rFonts w:ascii="Simplified Arabic" w:hAnsi="Simplified Arabic"/>
          <w:sz w:val="28"/>
          <w:rtl/>
        </w:rPr>
        <w:t xml:space="preserve"> </w:t>
      </w:r>
      <w:r w:rsidRPr="0080579E">
        <w:rPr>
          <w:rFonts w:ascii="Simplified Arabic" w:hAnsi="Simplified Arabic" w:hint="cs"/>
          <w:sz w:val="28"/>
          <w:rtl/>
        </w:rPr>
        <w:t>الباحث</w:t>
      </w:r>
      <w:r w:rsidRPr="0080579E">
        <w:rPr>
          <w:rFonts w:ascii="Simplified Arabic" w:hAnsi="Simplified Arabic"/>
          <w:sz w:val="28"/>
          <w:rtl/>
        </w:rPr>
        <w:t xml:space="preserve"> </w:t>
      </w:r>
      <w:r w:rsidRPr="0080579E">
        <w:rPr>
          <w:rFonts w:ascii="Simplified Arabic" w:hAnsi="Simplified Arabic" w:hint="cs"/>
          <w:sz w:val="28"/>
          <w:rtl/>
        </w:rPr>
        <w:t>من</w:t>
      </w:r>
      <w:r w:rsidRPr="0080579E">
        <w:rPr>
          <w:rFonts w:ascii="Simplified Arabic" w:hAnsi="Simplified Arabic"/>
          <w:sz w:val="28"/>
          <w:rtl/>
        </w:rPr>
        <w:t xml:space="preserve"> </w:t>
      </w:r>
      <w:r w:rsidRPr="0080579E">
        <w:rPr>
          <w:rFonts w:ascii="Simplified Arabic" w:hAnsi="Simplified Arabic" w:hint="cs"/>
          <w:sz w:val="28"/>
          <w:rtl/>
        </w:rPr>
        <w:t>الدراسات</w:t>
      </w:r>
      <w:r w:rsidRPr="0080579E">
        <w:rPr>
          <w:rFonts w:ascii="Simplified Arabic" w:hAnsi="Simplified Arabic"/>
          <w:sz w:val="28"/>
          <w:rtl/>
        </w:rPr>
        <w:t xml:space="preserve"> </w:t>
      </w:r>
      <w:r w:rsidRPr="0080579E">
        <w:rPr>
          <w:rFonts w:ascii="Simplified Arabic" w:hAnsi="Simplified Arabic" w:hint="cs"/>
          <w:sz w:val="28"/>
          <w:rtl/>
        </w:rPr>
        <w:t>السابقة</w:t>
      </w:r>
      <w:r w:rsidRPr="0080579E">
        <w:rPr>
          <w:rFonts w:ascii="Simplified Arabic" w:hAnsi="Simplified Arabic"/>
          <w:sz w:val="28"/>
          <w:rtl/>
        </w:rPr>
        <w:t xml:space="preserve"> </w:t>
      </w:r>
      <w:r w:rsidRPr="0080579E">
        <w:rPr>
          <w:rFonts w:ascii="Simplified Arabic" w:hAnsi="Simplified Arabic" w:hint="cs"/>
          <w:sz w:val="28"/>
          <w:rtl/>
        </w:rPr>
        <w:t>في</w:t>
      </w:r>
      <w:r w:rsidRPr="0080579E">
        <w:rPr>
          <w:rFonts w:ascii="Simplified Arabic" w:hAnsi="Simplified Arabic"/>
          <w:sz w:val="28"/>
          <w:rtl/>
        </w:rPr>
        <w:t xml:space="preserve"> </w:t>
      </w:r>
      <w:r w:rsidRPr="0080579E">
        <w:rPr>
          <w:rFonts w:ascii="Simplified Arabic" w:hAnsi="Simplified Arabic" w:hint="cs"/>
          <w:sz w:val="28"/>
          <w:rtl/>
        </w:rPr>
        <w:t>أمور</w:t>
      </w:r>
      <w:r w:rsidRPr="0080579E">
        <w:rPr>
          <w:rFonts w:ascii="Simplified Arabic" w:hAnsi="Simplified Arabic"/>
          <w:sz w:val="28"/>
          <w:rtl/>
        </w:rPr>
        <w:t xml:space="preserve"> </w:t>
      </w:r>
      <w:r w:rsidRPr="0080579E">
        <w:rPr>
          <w:rFonts w:ascii="Simplified Arabic" w:hAnsi="Simplified Arabic" w:hint="cs"/>
          <w:sz w:val="28"/>
          <w:rtl/>
        </w:rPr>
        <w:t>كثيرة</w:t>
      </w:r>
      <w:r w:rsidRPr="0080579E">
        <w:rPr>
          <w:rFonts w:ascii="Simplified Arabic" w:hAnsi="Simplified Arabic"/>
          <w:sz w:val="28"/>
          <w:rtl/>
        </w:rPr>
        <w:t xml:space="preserve"> </w:t>
      </w:r>
      <w:r w:rsidRPr="0080579E">
        <w:rPr>
          <w:rFonts w:ascii="Simplified Arabic" w:hAnsi="Simplified Arabic" w:hint="cs"/>
          <w:sz w:val="28"/>
          <w:rtl/>
        </w:rPr>
        <w:t>منها</w:t>
      </w:r>
      <w:r w:rsidRPr="0080579E">
        <w:rPr>
          <w:rFonts w:ascii="Simplified Arabic" w:hAnsi="Simplified Arabic"/>
          <w:sz w:val="28"/>
          <w:rtl/>
        </w:rPr>
        <w:t>:</w:t>
      </w:r>
    </w:p>
    <w:p w14:paraId="4D540548" w14:textId="1A717485" w:rsidR="0080579E" w:rsidRPr="0080579E" w:rsidRDefault="0080579E" w:rsidP="003F5DA9">
      <w:pPr>
        <w:pStyle w:val="ListParagraph"/>
        <w:numPr>
          <w:ilvl w:val="0"/>
          <w:numId w:val="43"/>
        </w:numPr>
        <w:spacing w:line="360" w:lineRule="auto"/>
        <w:jc w:val="both"/>
        <w:rPr>
          <w:rFonts w:ascii="Simplified Arabic" w:hAnsi="Simplified Arabic"/>
          <w:sz w:val="28"/>
          <w:rtl/>
        </w:rPr>
      </w:pPr>
      <w:r w:rsidRPr="0080579E">
        <w:rPr>
          <w:rFonts w:ascii="Simplified Arabic" w:hAnsi="Simplified Arabic" w:hint="cs"/>
          <w:sz w:val="28"/>
          <w:rtl/>
        </w:rPr>
        <w:t>وضع</w:t>
      </w:r>
      <w:r w:rsidRPr="0080579E">
        <w:rPr>
          <w:rFonts w:ascii="Simplified Arabic" w:hAnsi="Simplified Arabic"/>
          <w:sz w:val="28"/>
          <w:rtl/>
        </w:rPr>
        <w:t xml:space="preserve"> </w:t>
      </w:r>
      <w:r w:rsidRPr="0080579E">
        <w:rPr>
          <w:rFonts w:ascii="Simplified Arabic" w:hAnsi="Simplified Arabic" w:hint="cs"/>
          <w:sz w:val="28"/>
          <w:rtl/>
        </w:rPr>
        <w:t>الإطار</w:t>
      </w:r>
      <w:r w:rsidRPr="0080579E">
        <w:rPr>
          <w:rFonts w:ascii="Simplified Arabic" w:hAnsi="Simplified Arabic"/>
          <w:sz w:val="28"/>
          <w:rtl/>
        </w:rPr>
        <w:t xml:space="preserve"> </w:t>
      </w:r>
      <w:r w:rsidRPr="0080579E">
        <w:rPr>
          <w:rFonts w:ascii="Simplified Arabic" w:hAnsi="Simplified Arabic" w:hint="cs"/>
          <w:sz w:val="28"/>
          <w:rtl/>
        </w:rPr>
        <w:t>العام</w:t>
      </w:r>
      <w:r w:rsidRPr="0080579E">
        <w:rPr>
          <w:rFonts w:ascii="Simplified Arabic" w:hAnsi="Simplified Arabic"/>
          <w:sz w:val="28"/>
          <w:rtl/>
        </w:rPr>
        <w:t xml:space="preserve"> </w:t>
      </w:r>
      <w:r w:rsidRPr="0080579E">
        <w:rPr>
          <w:rFonts w:ascii="Simplified Arabic" w:hAnsi="Simplified Arabic" w:hint="cs"/>
          <w:sz w:val="28"/>
          <w:rtl/>
        </w:rPr>
        <w:t>للأساس</w:t>
      </w:r>
      <w:r w:rsidRPr="0080579E">
        <w:rPr>
          <w:rFonts w:ascii="Simplified Arabic" w:hAnsi="Simplified Arabic"/>
          <w:sz w:val="28"/>
          <w:rtl/>
        </w:rPr>
        <w:t xml:space="preserve"> </w:t>
      </w:r>
      <w:r w:rsidRPr="0080579E">
        <w:rPr>
          <w:rFonts w:ascii="Simplified Arabic" w:hAnsi="Simplified Arabic" w:hint="cs"/>
          <w:sz w:val="28"/>
          <w:rtl/>
        </w:rPr>
        <w:t>النظري</w:t>
      </w:r>
      <w:r w:rsidRPr="0080579E">
        <w:rPr>
          <w:rFonts w:ascii="Simplified Arabic" w:hAnsi="Simplified Arabic"/>
          <w:sz w:val="28"/>
          <w:rtl/>
        </w:rPr>
        <w:t xml:space="preserve"> </w:t>
      </w:r>
      <w:r w:rsidRPr="0080579E">
        <w:rPr>
          <w:rFonts w:ascii="Simplified Arabic" w:hAnsi="Simplified Arabic" w:hint="cs"/>
          <w:sz w:val="28"/>
          <w:rtl/>
        </w:rPr>
        <w:t>لهذه</w:t>
      </w:r>
      <w:r w:rsidRPr="0080579E">
        <w:rPr>
          <w:rFonts w:ascii="Simplified Arabic" w:hAnsi="Simplified Arabic"/>
          <w:sz w:val="28"/>
          <w:rtl/>
        </w:rPr>
        <w:t xml:space="preserve"> </w:t>
      </w:r>
      <w:r w:rsidRPr="0080579E">
        <w:rPr>
          <w:rFonts w:ascii="Simplified Arabic" w:hAnsi="Simplified Arabic" w:hint="cs"/>
          <w:sz w:val="28"/>
          <w:rtl/>
        </w:rPr>
        <w:t>الدراسة</w:t>
      </w:r>
      <w:r w:rsidRPr="0080579E">
        <w:rPr>
          <w:rFonts w:ascii="Simplified Arabic" w:hAnsi="Simplified Arabic"/>
          <w:sz w:val="28"/>
          <w:rtl/>
        </w:rPr>
        <w:t xml:space="preserve"> </w:t>
      </w:r>
      <w:r w:rsidRPr="0080579E">
        <w:rPr>
          <w:rFonts w:ascii="Simplified Arabic" w:hAnsi="Simplified Arabic" w:hint="cs"/>
          <w:sz w:val="28"/>
          <w:rtl/>
        </w:rPr>
        <w:t>سواء</w:t>
      </w:r>
      <w:r w:rsidRPr="0080579E">
        <w:rPr>
          <w:rFonts w:ascii="Simplified Arabic" w:hAnsi="Simplified Arabic"/>
          <w:sz w:val="28"/>
          <w:rtl/>
        </w:rPr>
        <w:t xml:space="preserve"> </w:t>
      </w:r>
      <w:r w:rsidRPr="0080579E">
        <w:rPr>
          <w:rFonts w:ascii="Simplified Arabic" w:hAnsi="Simplified Arabic" w:hint="cs"/>
          <w:sz w:val="28"/>
          <w:rtl/>
        </w:rPr>
        <w:t>بطريقة</w:t>
      </w:r>
      <w:r w:rsidRPr="0080579E">
        <w:rPr>
          <w:rFonts w:ascii="Simplified Arabic" w:hAnsi="Simplified Arabic"/>
          <w:sz w:val="28"/>
          <w:rtl/>
        </w:rPr>
        <w:t xml:space="preserve"> </w:t>
      </w:r>
      <w:r w:rsidRPr="0080579E">
        <w:rPr>
          <w:rFonts w:ascii="Simplified Arabic" w:hAnsi="Simplified Arabic" w:hint="cs"/>
          <w:sz w:val="28"/>
          <w:rtl/>
        </w:rPr>
        <w:t>مباشرة</w:t>
      </w:r>
      <w:r w:rsidRPr="0080579E">
        <w:rPr>
          <w:rFonts w:ascii="Simplified Arabic" w:hAnsi="Simplified Arabic"/>
          <w:sz w:val="28"/>
          <w:rtl/>
        </w:rPr>
        <w:t xml:space="preserve"> </w:t>
      </w:r>
      <w:r w:rsidRPr="0080579E">
        <w:rPr>
          <w:rFonts w:ascii="Simplified Arabic" w:hAnsi="Simplified Arabic" w:hint="cs"/>
          <w:sz w:val="28"/>
          <w:rtl/>
        </w:rPr>
        <w:t>أو</w:t>
      </w:r>
      <w:r w:rsidRPr="0080579E">
        <w:rPr>
          <w:rFonts w:ascii="Simplified Arabic" w:hAnsi="Simplified Arabic"/>
          <w:sz w:val="28"/>
          <w:rtl/>
        </w:rPr>
        <w:t xml:space="preserve"> </w:t>
      </w:r>
      <w:r w:rsidRPr="0080579E">
        <w:rPr>
          <w:rFonts w:ascii="Simplified Arabic" w:hAnsi="Simplified Arabic" w:hint="cs"/>
          <w:sz w:val="28"/>
          <w:rtl/>
        </w:rPr>
        <w:t>غير</w:t>
      </w:r>
      <w:r w:rsidRPr="0080579E">
        <w:rPr>
          <w:rFonts w:ascii="Simplified Arabic" w:hAnsi="Simplified Arabic"/>
          <w:sz w:val="28"/>
          <w:rtl/>
        </w:rPr>
        <w:t xml:space="preserve"> </w:t>
      </w:r>
      <w:r w:rsidRPr="0080579E">
        <w:rPr>
          <w:rFonts w:ascii="Simplified Arabic" w:hAnsi="Simplified Arabic" w:hint="cs"/>
          <w:sz w:val="28"/>
          <w:rtl/>
        </w:rPr>
        <w:t>مباشرة</w:t>
      </w:r>
      <w:r w:rsidRPr="0080579E">
        <w:rPr>
          <w:rFonts w:ascii="Simplified Arabic" w:hAnsi="Simplified Arabic"/>
          <w:sz w:val="28"/>
          <w:rtl/>
        </w:rPr>
        <w:t>.</w:t>
      </w:r>
    </w:p>
    <w:p w14:paraId="2B5B87CE" w14:textId="78D5A2C4" w:rsidR="0080579E" w:rsidRPr="0080579E" w:rsidRDefault="0080579E" w:rsidP="003F5DA9">
      <w:pPr>
        <w:pStyle w:val="ListParagraph"/>
        <w:numPr>
          <w:ilvl w:val="0"/>
          <w:numId w:val="43"/>
        </w:numPr>
        <w:spacing w:line="360" w:lineRule="auto"/>
        <w:jc w:val="both"/>
        <w:rPr>
          <w:rFonts w:ascii="Simplified Arabic" w:hAnsi="Simplified Arabic"/>
          <w:sz w:val="28"/>
          <w:rtl/>
        </w:rPr>
      </w:pPr>
      <w:r w:rsidRPr="0080579E">
        <w:rPr>
          <w:rFonts w:ascii="Simplified Arabic" w:hAnsi="Simplified Arabic" w:hint="cs"/>
          <w:sz w:val="28"/>
          <w:rtl/>
        </w:rPr>
        <w:t>مساعدة</w:t>
      </w:r>
      <w:r w:rsidRPr="0080579E">
        <w:rPr>
          <w:rFonts w:ascii="Simplified Arabic" w:hAnsi="Simplified Arabic"/>
          <w:sz w:val="28"/>
          <w:rtl/>
        </w:rPr>
        <w:t xml:space="preserve"> </w:t>
      </w:r>
      <w:r w:rsidRPr="0080579E">
        <w:rPr>
          <w:rFonts w:ascii="Simplified Arabic" w:hAnsi="Simplified Arabic" w:hint="cs"/>
          <w:sz w:val="28"/>
          <w:rtl/>
        </w:rPr>
        <w:t>الباحث</w:t>
      </w:r>
      <w:r w:rsidRPr="0080579E">
        <w:rPr>
          <w:rFonts w:ascii="Simplified Arabic" w:hAnsi="Simplified Arabic"/>
          <w:sz w:val="28"/>
          <w:rtl/>
        </w:rPr>
        <w:t xml:space="preserve"> </w:t>
      </w:r>
      <w:r w:rsidRPr="0080579E">
        <w:rPr>
          <w:rFonts w:ascii="Simplified Arabic" w:hAnsi="Simplified Arabic" w:hint="cs"/>
          <w:sz w:val="28"/>
          <w:rtl/>
        </w:rPr>
        <w:t>في</w:t>
      </w:r>
      <w:r w:rsidRPr="0080579E">
        <w:rPr>
          <w:rFonts w:ascii="Simplified Arabic" w:hAnsi="Simplified Arabic"/>
          <w:sz w:val="28"/>
          <w:rtl/>
        </w:rPr>
        <w:t xml:space="preserve"> </w:t>
      </w:r>
      <w:r w:rsidRPr="0080579E">
        <w:rPr>
          <w:rFonts w:ascii="Simplified Arabic" w:hAnsi="Simplified Arabic" w:hint="cs"/>
          <w:sz w:val="28"/>
          <w:rtl/>
        </w:rPr>
        <w:t>تحديد</w:t>
      </w:r>
      <w:r w:rsidRPr="0080579E">
        <w:rPr>
          <w:rFonts w:ascii="Simplified Arabic" w:hAnsi="Simplified Arabic"/>
          <w:sz w:val="28"/>
          <w:rtl/>
        </w:rPr>
        <w:t xml:space="preserve"> </w:t>
      </w:r>
      <w:proofErr w:type="spellStart"/>
      <w:r w:rsidRPr="0080579E">
        <w:rPr>
          <w:rFonts w:ascii="Simplified Arabic" w:hAnsi="Simplified Arabic" w:hint="cs"/>
          <w:sz w:val="28"/>
          <w:rtl/>
        </w:rPr>
        <w:t>إسترتيجيات</w:t>
      </w:r>
      <w:proofErr w:type="spellEnd"/>
      <w:r w:rsidRPr="0080579E">
        <w:rPr>
          <w:rFonts w:ascii="Simplified Arabic" w:hAnsi="Simplified Arabic" w:hint="cs"/>
          <w:sz w:val="28"/>
          <w:rtl/>
        </w:rPr>
        <w:t xml:space="preserve"> إدارة المخاطر وأبعادها داخل المنظمات.</w:t>
      </w:r>
    </w:p>
    <w:p w14:paraId="7175ABD8" w14:textId="5EFDA62A" w:rsidR="0080579E" w:rsidRPr="0080579E" w:rsidRDefault="0080579E" w:rsidP="003F5DA9">
      <w:pPr>
        <w:pStyle w:val="ListParagraph"/>
        <w:numPr>
          <w:ilvl w:val="0"/>
          <w:numId w:val="43"/>
        </w:numPr>
        <w:spacing w:line="360" w:lineRule="auto"/>
        <w:jc w:val="both"/>
        <w:rPr>
          <w:rFonts w:ascii="Simplified Arabic" w:hAnsi="Simplified Arabic"/>
          <w:sz w:val="28"/>
          <w:rtl/>
        </w:rPr>
      </w:pPr>
      <w:r w:rsidRPr="0080579E">
        <w:rPr>
          <w:rFonts w:ascii="Simplified Arabic" w:hAnsi="Simplified Arabic" w:hint="cs"/>
          <w:sz w:val="28"/>
          <w:rtl/>
        </w:rPr>
        <w:t>مساعدة</w:t>
      </w:r>
      <w:r w:rsidRPr="0080579E">
        <w:rPr>
          <w:rFonts w:ascii="Simplified Arabic" w:hAnsi="Simplified Arabic"/>
          <w:sz w:val="28"/>
          <w:rtl/>
        </w:rPr>
        <w:t xml:space="preserve"> </w:t>
      </w:r>
      <w:r w:rsidRPr="0080579E">
        <w:rPr>
          <w:rFonts w:ascii="Simplified Arabic" w:hAnsi="Simplified Arabic" w:hint="cs"/>
          <w:sz w:val="28"/>
          <w:rtl/>
        </w:rPr>
        <w:t>الباحث</w:t>
      </w:r>
      <w:r w:rsidRPr="0080579E">
        <w:rPr>
          <w:rFonts w:ascii="Simplified Arabic" w:hAnsi="Simplified Arabic"/>
          <w:sz w:val="28"/>
          <w:rtl/>
        </w:rPr>
        <w:t xml:space="preserve"> </w:t>
      </w:r>
      <w:r w:rsidRPr="0080579E">
        <w:rPr>
          <w:rFonts w:ascii="Simplified Arabic" w:hAnsi="Simplified Arabic" w:hint="cs"/>
          <w:sz w:val="28"/>
          <w:rtl/>
        </w:rPr>
        <w:t>على</w:t>
      </w:r>
      <w:r w:rsidRPr="0080579E">
        <w:rPr>
          <w:rFonts w:ascii="Simplified Arabic" w:hAnsi="Simplified Arabic"/>
          <w:sz w:val="28"/>
          <w:rtl/>
        </w:rPr>
        <w:t xml:space="preserve"> </w:t>
      </w:r>
      <w:r w:rsidRPr="0080579E">
        <w:rPr>
          <w:rFonts w:ascii="Simplified Arabic" w:hAnsi="Simplified Arabic" w:hint="cs"/>
          <w:sz w:val="28"/>
          <w:rtl/>
        </w:rPr>
        <w:t>تحديد</w:t>
      </w:r>
      <w:r w:rsidRPr="0080579E">
        <w:rPr>
          <w:rFonts w:ascii="Simplified Arabic" w:hAnsi="Simplified Arabic"/>
          <w:sz w:val="28"/>
          <w:rtl/>
        </w:rPr>
        <w:t xml:space="preserve"> </w:t>
      </w:r>
      <w:r w:rsidRPr="0080579E">
        <w:rPr>
          <w:rFonts w:ascii="Simplified Arabic" w:hAnsi="Simplified Arabic" w:hint="cs"/>
          <w:sz w:val="28"/>
          <w:rtl/>
        </w:rPr>
        <w:t>منهجية</w:t>
      </w:r>
      <w:r w:rsidRPr="0080579E">
        <w:rPr>
          <w:rFonts w:ascii="Simplified Arabic" w:hAnsi="Simplified Arabic"/>
          <w:sz w:val="28"/>
          <w:rtl/>
        </w:rPr>
        <w:t xml:space="preserve"> </w:t>
      </w:r>
      <w:r w:rsidRPr="0080579E">
        <w:rPr>
          <w:rFonts w:ascii="Simplified Arabic" w:hAnsi="Simplified Arabic" w:hint="cs"/>
          <w:sz w:val="28"/>
          <w:rtl/>
        </w:rPr>
        <w:t>الدراسة</w:t>
      </w:r>
      <w:r w:rsidRPr="0080579E">
        <w:rPr>
          <w:rFonts w:ascii="Simplified Arabic" w:hAnsi="Simplified Arabic"/>
          <w:sz w:val="28"/>
          <w:rtl/>
        </w:rPr>
        <w:t xml:space="preserve"> </w:t>
      </w:r>
      <w:r w:rsidRPr="0080579E">
        <w:rPr>
          <w:rFonts w:ascii="Simplified Arabic" w:hAnsi="Simplified Arabic" w:hint="cs"/>
          <w:sz w:val="28"/>
          <w:rtl/>
        </w:rPr>
        <w:t>وبناء</w:t>
      </w:r>
      <w:r w:rsidRPr="0080579E">
        <w:rPr>
          <w:rFonts w:ascii="Simplified Arabic" w:hAnsi="Simplified Arabic"/>
          <w:sz w:val="28"/>
          <w:rtl/>
        </w:rPr>
        <w:t xml:space="preserve"> </w:t>
      </w:r>
      <w:r w:rsidRPr="0080579E">
        <w:rPr>
          <w:rFonts w:ascii="Simplified Arabic" w:hAnsi="Simplified Arabic" w:hint="cs"/>
          <w:sz w:val="28"/>
          <w:rtl/>
        </w:rPr>
        <w:t>أداة</w:t>
      </w:r>
      <w:r w:rsidRPr="0080579E">
        <w:rPr>
          <w:rFonts w:ascii="Simplified Arabic" w:hAnsi="Simplified Arabic"/>
          <w:sz w:val="28"/>
          <w:rtl/>
        </w:rPr>
        <w:t xml:space="preserve"> </w:t>
      </w:r>
      <w:r w:rsidRPr="0080579E">
        <w:rPr>
          <w:rFonts w:ascii="Simplified Arabic" w:hAnsi="Simplified Arabic" w:hint="cs"/>
          <w:sz w:val="28"/>
          <w:rtl/>
        </w:rPr>
        <w:t>الدراسة</w:t>
      </w:r>
      <w:r w:rsidRPr="0080579E">
        <w:rPr>
          <w:rFonts w:ascii="Simplified Arabic" w:hAnsi="Simplified Arabic"/>
          <w:sz w:val="28"/>
          <w:rtl/>
        </w:rPr>
        <w:t xml:space="preserve"> " </w:t>
      </w:r>
      <w:r w:rsidRPr="0080579E">
        <w:rPr>
          <w:rFonts w:ascii="Simplified Arabic" w:hAnsi="Simplified Arabic" w:hint="cs"/>
          <w:sz w:val="28"/>
          <w:rtl/>
        </w:rPr>
        <w:t>الاستبانة</w:t>
      </w:r>
      <w:r w:rsidRPr="0080579E">
        <w:rPr>
          <w:rFonts w:ascii="Simplified Arabic" w:hAnsi="Simplified Arabic"/>
          <w:sz w:val="28"/>
          <w:rtl/>
        </w:rPr>
        <w:t>"</w:t>
      </w:r>
    </w:p>
    <w:p w14:paraId="4A4E7EA5" w14:textId="6A1DF270" w:rsidR="0080579E" w:rsidRPr="0080579E" w:rsidRDefault="0080579E" w:rsidP="003F5DA9">
      <w:pPr>
        <w:pStyle w:val="ListParagraph"/>
        <w:numPr>
          <w:ilvl w:val="0"/>
          <w:numId w:val="43"/>
        </w:numPr>
        <w:spacing w:line="360" w:lineRule="auto"/>
        <w:jc w:val="both"/>
        <w:rPr>
          <w:rFonts w:ascii="Simplified Arabic" w:hAnsi="Simplified Arabic"/>
          <w:sz w:val="28"/>
          <w:rtl/>
        </w:rPr>
      </w:pPr>
      <w:r w:rsidRPr="0080579E">
        <w:rPr>
          <w:rFonts w:ascii="Simplified Arabic" w:hAnsi="Simplified Arabic" w:hint="cs"/>
          <w:sz w:val="28"/>
          <w:rtl/>
        </w:rPr>
        <w:t>الاستفادة</w:t>
      </w:r>
      <w:r w:rsidRPr="0080579E">
        <w:rPr>
          <w:rFonts w:ascii="Simplified Arabic" w:hAnsi="Simplified Arabic"/>
          <w:sz w:val="28"/>
          <w:rtl/>
        </w:rPr>
        <w:t xml:space="preserve"> </w:t>
      </w:r>
      <w:r w:rsidRPr="0080579E">
        <w:rPr>
          <w:rFonts w:ascii="Simplified Arabic" w:hAnsi="Simplified Arabic" w:hint="cs"/>
          <w:sz w:val="28"/>
          <w:rtl/>
        </w:rPr>
        <w:t>من</w:t>
      </w:r>
      <w:r w:rsidRPr="0080579E">
        <w:rPr>
          <w:rFonts w:ascii="Simplified Arabic" w:hAnsi="Simplified Arabic"/>
          <w:sz w:val="28"/>
          <w:rtl/>
        </w:rPr>
        <w:t xml:space="preserve"> </w:t>
      </w:r>
      <w:r w:rsidRPr="0080579E">
        <w:rPr>
          <w:rFonts w:ascii="Simplified Arabic" w:hAnsi="Simplified Arabic" w:hint="cs"/>
          <w:sz w:val="28"/>
          <w:rtl/>
        </w:rPr>
        <w:t>نتائج</w:t>
      </w:r>
      <w:r w:rsidRPr="0080579E">
        <w:rPr>
          <w:rFonts w:ascii="Simplified Arabic" w:hAnsi="Simplified Arabic"/>
          <w:sz w:val="28"/>
          <w:rtl/>
        </w:rPr>
        <w:t xml:space="preserve"> </w:t>
      </w:r>
      <w:r w:rsidRPr="0080579E">
        <w:rPr>
          <w:rFonts w:ascii="Simplified Arabic" w:hAnsi="Simplified Arabic" w:hint="cs"/>
          <w:sz w:val="28"/>
          <w:rtl/>
        </w:rPr>
        <w:t>وتوصيات</w:t>
      </w:r>
      <w:r w:rsidRPr="0080579E">
        <w:rPr>
          <w:rFonts w:ascii="Simplified Arabic" w:hAnsi="Simplified Arabic"/>
          <w:sz w:val="28"/>
          <w:rtl/>
        </w:rPr>
        <w:t xml:space="preserve"> </w:t>
      </w:r>
      <w:r w:rsidRPr="0080579E">
        <w:rPr>
          <w:rFonts w:ascii="Simplified Arabic" w:hAnsi="Simplified Arabic" w:hint="cs"/>
          <w:sz w:val="28"/>
          <w:rtl/>
        </w:rPr>
        <w:t>الدراسات</w:t>
      </w:r>
      <w:r w:rsidRPr="0080579E">
        <w:rPr>
          <w:rFonts w:ascii="Simplified Arabic" w:hAnsi="Simplified Arabic"/>
          <w:sz w:val="28"/>
          <w:rtl/>
        </w:rPr>
        <w:t xml:space="preserve"> </w:t>
      </w:r>
      <w:r w:rsidRPr="0080579E">
        <w:rPr>
          <w:rFonts w:ascii="Simplified Arabic" w:hAnsi="Simplified Arabic" w:hint="cs"/>
          <w:sz w:val="28"/>
          <w:rtl/>
        </w:rPr>
        <w:t>السابقة</w:t>
      </w:r>
      <w:r w:rsidRPr="0080579E">
        <w:rPr>
          <w:rFonts w:ascii="Simplified Arabic" w:hAnsi="Simplified Arabic"/>
          <w:sz w:val="28"/>
          <w:rtl/>
        </w:rPr>
        <w:t xml:space="preserve"> </w:t>
      </w:r>
      <w:r w:rsidRPr="0080579E">
        <w:rPr>
          <w:rFonts w:ascii="Simplified Arabic" w:hAnsi="Simplified Arabic" w:hint="cs"/>
          <w:sz w:val="28"/>
          <w:rtl/>
        </w:rPr>
        <w:t>في</w:t>
      </w:r>
      <w:r w:rsidRPr="0080579E">
        <w:rPr>
          <w:rFonts w:ascii="Simplified Arabic" w:hAnsi="Simplified Arabic"/>
          <w:sz w:val="28"/>
          <w:rtl/>
        </w:rPr>
        <w:t xml:space="preserve"> </w:t>
      </w:r>
      <w:r w:rsidRPr="0080579E">
        <w:rPr>
          <w:rFonts w:ascii="Simplified Arabic" w:hAnsi="Simplified Arabic" w:hint="cs"/>
          <w:sz w:val="28"/>
          <w:rtl/>
        </w:rPr>
        <w:t>مناقشة</w:t>
      </w:r>
      <w:r w:rsidRPr="0080579E">
        <w:rPr>
          <w:rFonts w:ascii="Simplified Arabic" w:hAnsi="Simplified Arabic"/>
          <w:sz w:val="28"/>
          <w:rtl/>
        </w:rPr>
        <w:t xml:space="preserve"> </w:t>
      </w:r>
      <w:r w:rsidRPr="0080579E">
        <w:rPr>
          <w:rFonts w:ascii="Simplified Arabic" w:hAnsi="Simplified Arabic" w:hint="cs"/>
          <w:sz w:val="28"/>
          <w:rtl/>
        </w:rPr>
        <w:t>نتائج</w:t>
      </w:r>
      <w:r w:rsidRPr="0080579E">
        <w:rPr>
          <w:rFonts w:ascii="Simplified Arabic" w:hAnsi="Simplified Arabic"/>
          <w:sz w:val="28"/>
          <w:rtl/>
        </w:rPr>
        <w:t xml:space="preserve"> </w:t>
      </w:r>
      <w:r w:rsidRPr="0080579E">
        <w:rPr>
          <w:rFonts w:ascii="Simplified Arabic" w:hAnsi="Simplified Arabic" w:hint="cs"/>
          <w:sz w:val="28"/>
          <w:rtl/>
        </w:rPr>
        <w:t>الدراسة</w:t>
      </w:r>
      <w:r w:rsidRPr="0080579E">
        <w:rPr>
          <w:rFonts w:ascii="Simplified Arabic" w:hAnsi="Simplified Arabic"/>
          <w:sz w:val="28"/>
          <w:rtl/>
        </w:rPr>
        <w:t xml:space="preserve"> </w:t>
      </w:r>
      <w:r w:rsidRPr="0080579E">
        <w:rPr>
          <w:rFonts w:ascii="Simplified Arabic" w:hAnsi="Simplified Arabic" w:hint="cs"/>
          <w:sz w:val="28"/>
          <w:rtl/>
        </w:rPr>
        <w:t>الحالية</w:t>
      </w:r>
      <w:r w:rsidRPr="0080579E">
        <w:rPr>
          <w:rFonts w:ascii="Simplified Arabic" w:hAnsi="Simplified Arabic"/>
          <w:sz w:val="28"/>
          <w:rtl/>
        </w:rPr>
        <w:t>.</w:t>
      </w:r>
    </w:p>
    <w:p w14:paraId="405D5F7A" w14:textId="1720BFC4" w:rsidR="0080579E" w:rsidRPr="0080579E" w:rsidRDefault="0080579E" w:rsidP="003F5DA9">
      <w:pPr>
        <w:pStyle w:val="ListParagraph"/>
        <w:numPr>
          <w:ilvl w:val="0"/>
          <w:numId w:val="44"/>
        </w:numPr>
        <w:spacing w:line="360" w:lineRule="auto"/>
        <w:jc w:val="both"/>
        <w:rPr>
          <w:rFonts w:ascii="Simplified Arabic" w:hAnsi="Simplified Arabic"/>
          <w:b/>
          <w:bCs/>
          <w:sz w:val="28"/>
        </w:rPr>
      </w:pPr>
      <w:r w:rsidRPr="0080579E">
        <w:rPr>
          <w:rFonts w:ascii="Simplified Arabic" w:hAnsi="Simplified Arabic" w:hint="cs"/>
          <w:b/>
          <w:bCs/>
          <w:sz w:val="28"/>
          <w:rtl/>
        </w:rPr>
        <w:t>ما يميز الدراسة الحالية عن الدراسات السابقة:</w:t>
      </w:r>
    </w:p>
    <w:p w14:paraId="59249580" w14:textId="77777777" w:rsidR="0080579E" w:rsidRPr="002A3AB2" w:rsidRDefault="0080579E" w:rsidP="0080579E">
      <w:pPr>
        <w:spacing w:line="360" w:lineRule="auto"/>
        <w:jc w:val="both"/>
        <w:rPr>
          <w:rFonts w:ascii="Simplified Arabic" w:hAnsi="Simplified Arabic"/>
          <w:sz w:val="28"/>
          <w:rtl/>
        </w:rPr>
      </w:pPr>
      <w:r w:rsidRPr="002A3AB2">
        <w:rPr>
          <w:rFonts w:ascii="Simplified Arabic" w:hAnsi="Simplified Arabic" w:hint="cs"/>
          <w:sz w:val="28"/>
          <w:rtl/>
        </w:rPr>
        <w:t>تأتي</w:t>
      </w:r>
      <w:r w:rsidRPr="002A3AB2">
        <w:rPr>
          <w:rFonts w:ascii="Simplified Arabic" w:hAnsi="Simplified Arabic"/>
          <w:sz w:val="28"/>
          <w:rtl/>
        </w:rPr>
        <w:t xml:space="preserve"> </w:t>
      </w:r>
      <w:r w:rsidRPr="002A3AB2">
        <w:rPr>
          <w:rFonts w:ascii="Simplified Arabic" w:hAnsi="Simplified Arabic" w:hint="cs"/>
          <w:sz w:val="28"/>
          <w:rtl/>
        </w:rPr>
        <w:t>هذه</w:t>
      </w:r>
      <w:r w:rsidRPr="002A3AB2">
        <w:rPr>
          <w:rFonts w:ascii="Simplified Arabic" w:hAnsi="Simplified Arabic"/>
          <w:sz w:val="28"/>
          <w:rtl/>
        </w:rPr>
        <w:t xml:space="preserve"> </w:t>
      </w:r>
      <w:r w:rsidRPr="002A3AB2">
        <w:rPr>
          <w:rFonts w:ascii="Simplified Arabic" w:hAnsi="Simplified Arabic" w:hint="cs"/>
          <w:sz w:val="28"/>
          <w:rtl/>
        </w:rPr>
        <w:t>الدراسة</w:t>
      </w:r>
      <w:r w:rsidRPr="002A3AB2">
        <w:rPr>
          <w:rFonts w:ascii="Simplified Arabic" w:hAnsi="Simplified Arabic"/>
          <w:sz w:val="28"/>
          <w:rtl/>
        </w:rPr>
        <w:t xml:space="preserve"> </w:t>
      </w:r>
      <w:r w:rsidRPr="002A3AB2">
        <w:rPr>
          <w:rFonts w:ascii="Simplified Arabic" w:hAnsi="Simplified Arabic" w:hint="cs"/>
          <w:sz w:val="28"/>
          <w:rtl/>
        </w:rPr>
        <w:t>في</w:t>
      </w:r>
      <w:r w:rsidRPr="002A3AB2">
        <w:rPr>
          <w:rFonts w:ascii="Simplified Arabic" w:hAnsi="Simplified Arabic"/>
          <w:sz w:val="28"/>
          <w:rtl/>
        </w:rPr>
        <w:t xml:space="preserve"> </w:t>
      </w:r>
      <w:r w:rsidRPr="002A3AB2">
        <w:rPr>
          <w:rFonts w:ascii="Simplified Arabic" w:hAnsi="Simplified Arabic" w:hint="cs"/>
          <w:sz w:val="28"/>
          <w:rtl/>
        </w:rPr>
        <w:t>نسق</w:t>
      </w:r>
      <w:r w:rsidRPr="002A3AB2">
        <w:rPr>
          <w:rFonts w:ascii="Simplified Arabic" w:hAnsi="Simplified Arabic"/>
          <w:sz w:val="28"/>
          <w:rtl/>
        </w:rPr>
        <w:t xml:space="preserve"> </w:t>
      </w:r>
      <w:r w:rsidRPr="002A3AB2">
        <w:rPr>
          <w:rFonts w:ascii="Simplified Arabic" w:hAnsi="Simplified Arabic" w:hint="cs"/>
          <w:sz w:val="28"/>
          <w:rtl/>
        </w:rPr>
        <w:t>الدراسات</w:t>
      </w:r>
      <w:r w:rsidRPr="002A3AB2">
        <w:rPr>
          <w:rFonts w:ascii="Simplified Arabic" w:hAnsi="Simplified Arabic"/>
          <w:sz w:val="28"/>
          <w:rtl/>
        </w:rPr>
        <w:t xml:space="preserve"> </w:t>
      </w:r>
      <w:r w:rsidRPr="002A3AB2">
        <w:rPr>
          <w:rFonts w:ascii="Simplified Arabic" w:hAnsi="Simplified Arabic" w:hint="cs"/>
          <w:sz w:val="28"/>
          <w:rtl/>
        </w:rPr>
        <w:t>السابقة</w:t>
      </w:r>
      <w:r w:rsidRPr="002A3AB2">
        <w:rPr>
          <w:rFonts w:ascii="Simplified Arabic" w:hAnsi="Simplified Arabic"/>
          <w:sz w:val="28"/>
          <w:rtl/>
        </w:rPr>
        <w:t xml:space="preserve"> </w:t>
      </w:r>
      <w:r w:rsidRPr="002A3AB2">
        <w:rPr>
          <w:rFonts w:ascii="Simplified Arabic" w:hAnsi="Simplified Arabic" w:hint="cs"/>
          <w:sz w:val="28"/>
          <w:rtl/>
        </w:rPr>
        <w:t>من</w:t>
      </w:r>
      <w:r w:rsidRPr="002A3AB2">
        <w:rPr>
          <w:rFonts w:ascii="Simplified Arabic" w:hAnsi="Simplified Arabic"/>
          <w:sz w:val="28"/>
          <w:rtl/>
        </w:rPr>
        <w:t xml:space="preserve"> </w:t>
      </w:r>
      <w:r w:rsidRPr="002A3AB2">
        <w:rPr>
          <w:rFonts w:ascii="Simplified Arabic" w:hAnsi="Simplified Arabic" w:hint="cs"/>
          <w:sz w:val="28"/>
          <w:rtl/>
        </w:rPr>
        <w:t>حيث</w:t>
      </w:r>
      <w:r w:rsidRPr="002A3AB2">
        <w:rPr>
          <w:rFonts w:ascii="Simplified Arabic" w:hAnsi="Simplified Arabic"/>
          <w:sz w:val="28"/>
          <w:rtl/>
        </w:rPr>
        <w:t xml:space="preserve"> </w:t>
      </w:r>
      <w:r w:rsidRPr="002A3AB2">
        <w:rPr>
          <w:rFonts w:ascii="Simplified Arabic" w:hAnsi="Simplified Arabic" w:hint="cs"/>
          <w:sz w:val="28"/>
          <w:rtl/>
        </w:rPr>
        <w:t>مضمونها</w:t>
      </w:r>
      <w:r w:rsidRPr="002A3AB2">
        <w:rPr>
          <w:rFonts w:ascii="Simplified Arabic" w:hAnsi="Simplified Arabic"/>
          <w:sz w:val="28"/>
          <w:rtl/>
        </w:rPr>
        <w:t xml:space="preserve"> </w:t>
      </w:r>
      <w:r w:rsidRPr="002A3AB2">
        <w:rPr>
          <w:rFonts w:ascii="Simplified Arabic" w:hAnsi="Simplified Arabic" w:hint="cs"/>
          <w:sz w:val="28"/>
          <w:rtl/>
        </w:rPr>
        <w:t>والهدف</w:t>
      </w:r>
      <w:r w:rsidRPr="002A3AB2">
        <w:rPr>
          <w:rFonts w:ascii="Simplified Arabic" w:hAnsi="Simplified Arabic"/>
          <w:sz w:val="28"/>
          <w:rtl/>
        </w:rPr>
        <w:t xml:space="preserve"> </w:t>
      </w:r>
      <w:r w:rsidRPr="002A3AB2">
        <w:rPr>
          <w:rFonts w:ascii="Simplified Arabic" w:hAnsi="Simplified Arabic" w:hint="cs"/>
          <w:sz w:val="28"/>
          <w:rtl/>
        </w:rPr>
        <w:t>العام</w:t>
      </w:r>
      <w:r w:rsidRPr="002A3AB2">
        <w:rPr>
          <w:rFonts w:ascii="Simplified Arabic" w:hAnsi="Simplified Arabic"/>
          <w:sz w:val="28"/>
          <w:rtl/>
        </w:rPr>
        <w:t xml:space="preserve"> </w:t>
      </w:r>
      <w:r w:rsidRPr="002A3AB2">
        <w:rPr>
          <w:rFonts w:ascii="Simplified Arabic" w:hAnsi="Simplified Arabic" w:hint="cs"/>
          <w:sz w:val="28"/>
          <w:rtl/>
        </w:rPr>
        <w:t>المرجو</w:t>
      </w:r>
      <w:r w:rsidRPr="002A3AB2">
        <w:rPr>
          <w:rFonts w:ascii="Simplified Arabic" w:hAnsi="Simplified Arabic"/>
          <w:sz w:val="28"/>
          <w:rtl/>
        </w:rPr>
        <w:t xml:space="preserve"> </w:t>
      </w:r>
      <w:r w:rsidRPr="002A3AB2">
        <w:rPr>
          <w:rFonts w:ascii="Simplified Arabic" w:hAnsi="Simplified Arabic" w:hint="cs"/>
          <w:sz w:val="28"/>
          <w:rtl/>
        </w:rPr>
        <w:t>من</w:t>
      </w:r>
      <w:r w:rsidRPr="002A3AB2">
        <w:rPr>
          <w:rFonts w:ascii="Simplified Arabic" w:hAnsi="Simplified Arabic"/>
          <w:sz w:val="28"/>
          <w:rtl/>
        </w:rPr>
        <w:t xml:space="preserve"> </w:t>
      </w:r>
      <w:r w:rsidRPr="002A3AB2">
        <w:rPr>
          <w:rFonts w:ascii="Simplified Arabic" w:hAnsi="Simplified Arabic" w:hint="cs"/>
          <w:sz w:val="28"/>
          <w:rtl/>
        </w:rPr>
        <w:t>كل</w:t>
      </w:r>
      <w:r w:rsidRPr="002A3AB2">
        <w:rPr>
          <w:rFonts w:ascii="Simplified Arabic" w:hAnsi="Simplified Arabic"/>
          <w:sz w:val="28"/>
          <w:rtl/>
        </w:rPr>
        <w:t xml:space="preserve"> </w:t>
      </w:r>
      <w:r w:rsidRPr="002A3AB2">
        <w:rPr>
          <w:rFonts w:ascii="Simplified Arabic" w:hAnsi="Simplified Arabic" w:hint="cs"/>
          <w:sz w:val="28"/>
          <w:rtl/>
        </w:rPr>
        <w:t>متغير</w:t>
      </w:r>
      <w:r w:rsidRPr="002A3AB2">
        <w:rPr>
          <w:rFonts w:ascii="Simplified Arabic" w:hAnsi="Simplified Arabic"/>
          <w:sz w:val="28"/>
          <w:rtl/>
        </w:rPr>
        <w:t xml:space="preserve"> </w:t>
      </w:r>
      <w:r w:rsidRPr="002A3AB2">
        <w:rPr>
          <w:rFonts w:ascii="Simplified Arabic" w:hAnsi="Simplified Arabic" w:hint="cs"/>
          <w:sz w:val="28"/>
          <w:rtl/>
        </w:rPr>
        <w:t>على</w:t>
      </w:r>
      <w:r w:rsidRPr="002A3AB2">
        <w:rPr>
          <w:rFonts w:ascii="Simplified Arabic" w:hAnsi="Simplified Arabic"/>
          <w:sz w:val="28"/>
          <w:rtl/>
        </w:rPr>
        <w:t xml:space="preserve"> </w:t>
      </w:r>
      <w:r w:rsidRPr="002A3AB2">
        <w:rPr>
          <w:rFonts w:ascii="Simplified Arabic" w:hAnsi="Simplified Arabic" w:hint="cs"/>
          <w:sz w:val="28"/>
          <w:rtl/>
        </w:rPr>
        <w:t>حده،</w:t>
      </w:r>
      <w:r w:rsidRPr="002A3AB2">
        <w:rPr>
          <w:rFonts w:ascii="Simplified Arabic" w:hAnsi="Simplified Arabic"/>
          <w:sz w:val="28"/>
          <w:rtl/>
        </w:rPr>
        <w:t xml:space="preserve"> </w:t>
      </w:r>
      <w:r w:rsidRPr="002A3AB2">
        <w:rPr>
          <w:rFonts w:ascii="Simplified Arabic" w:hAnsi="Simplified Arabic" w:hint="cs"/>
          <w:sz w:val="28"/>
          <w:rtl/>
        </w:rPr>
        <w:t>اما</w:t>
      </w:r>
      <w:r w:rsidRPr="002A3AB2">
        <w:rPr>
          <w:rFonts w:ascii="Simplified Arabic" w:hAnsi="Simplified Arabic"/>
          <w:sz w:val="28"/>
          <w:rtl/>
        </w:rPr>
        <w:t xml:space="preserve"> </w:t>
      </w:r>
      <w:proofErr w:type="spellStart"/>
      <w:r w:rsidRPr="002A3AB2">
        <w:rPr>
          <w:rFonts w:ascii="Simplified Arabic" w:hAnsi="Simplified Arabic" w:hint="cs"/>
          <w:sz w:val="28"/>
          <w:rtl/>
        </w:rPr>
        <w:t>مايميز</w:t>
      </w:r>
      <w:proofErr w:type="spellEnd"/>
      <w:r w:rsidRPr="002A3AB2">
        <w:rPr>
          <w:rFonts w:ascii="Simplified Arabic" w:hAnsi="Simplified Arabic"/>
          <w:sz w:val="28"/>
          <w:rtl/>
        </w:rPr>
        <w:t xml:space="preserve"> </w:t>
      </w:r>
      <w:r w:rsidRPr="002A3AB2">
        <w:rPr>
          <w:rFonts w:ascii="Simplified Arabic" w:hAnsi="Simplified Arabic" w:hint="cs"/>
          <w:sz w:val="28"/>
          <w:rtl/>
        </w:rPr>
        <w:t>هذه</w:t>
      </w:r>
      <w:r w:rsidRPr="002A3AB2">
        <w:rPr>
          <w:rFonts w:ascii="Simplified Arabic" w:hAnsi="Simplified Arabic"/>
          <w:sz w:val="28"/>
          <w:rtl/>
        </w:rPr>
        <w:t xml:space="preserve"> </w:t>
      </w:r>
      <w:r w:rsidRPr="002A3AB2">
        <w:rPr>
          <w:rFonts w:ascii="Simplified Arabic" w:hAnsi="Simplified Arabic" w:hint="cs"/>
          <w:sz w:val="28"/>
          <w:rtl/>
        </w:rPr>
        <w:t>الدراسة</w:t>
      </w:r>
      <w:r w:rsidRPr="002A3AB2">
        <w:rPr>
          <w:rFonts w:ascii="Simplified Arabic" w:hAnsi="Simplified Arabic"/>
          <w:sz w:val="28"/>
          <w:rtl/>
        </w:rPr>
        <w:t xml:space="preserve"> </w:t>
      </w:r>
      <w:r w:rsidRPr="002A3AB2">
        <w:rPr>
          <w:rFonts w:ascii="Simplified Arabic" w:hAnsi="Simplified Arabic" w:hint="cs"/>
          <w:sz w:val="28"/>
          <w:rtl/>
        </w:rPr>
        <w:t>عن</w:t>
      </w:r>
      <w:r w:rsidRPr="002A3AB2">
        <w:rPr>
          <w:rFonts w:ascii="Simplified Arabic" w:hAnsi="Simplified Arabic"/>
          <w:sz w:val="28"/>
          <w:rtl/>
        </w:rPr>
        <w:t xml:space="preserve"> </w:t>
      </w:r>
      <w:r w:rsidRPr="002A3AB2">
        <w:rPr>
          <w:rFonts w:ascii="Simplified Arabic" w:hAnsi="Simplified Arabic" w:hint="cs"/>
          <w:sz w:val="28"/>
          <w:rtl/>
        </w:rPr>
        <w:t>غيرها</w:t>
      </w:r>
      <w:r w:rsidRPr="002A3AB2">
        <w:rPr>
          <w:rFonts w:ascii="Simplified Arabic" w:hAnsi="Simplified Arabic"/>
          <w:sz w:val="28"/>
          <w:rtl/>
        </w:rPr>
        <w:t xml:space="preserve"> </w:t>
      </w:r>
      <w:r w:rsidRPr="002A3AB2">
        <w:rPr>
          <w:rFonts w:ascii="Simplified Arabic" w:hAnsi="Simplified Arabic" w:hint="cs"/>
          <w:sz w:val="28"/>
          <w:rtl/>
        </w:rPr>
        <w:t>من</w:t>
      </w:r>
      <w:r w:rsidRPr="002A3AB2">
        <w:rPr>
          <w:rFonts w:ascii="Simplified Arabic" w:hAnsi="Simplified Arabic"/>
          <w:sz w:val="28"/>
          <w:rtl/>
        </w:rPr>
        <w:t xml:space="preserve"> </w:t>
      </w:r>
      <w:r w:rsidRPr="002A3AB2">
        <w:rPr>
          <w:rFonts w:ascii="Simplified Arabic" w:hAnsi="Simplified Arabic" w:hint="cs"/>
          <w:sz w:val="28"/>
          <w:rtl/>
        </w:rPr>
        <w:t>الدراسات</w:t>
      </w:r>
      <w:r w:rsidRPr="002A3AB2">
        <w:rPr>
          <w:rFonts w:ascii="Simplified Arabic" w:hAnsi="Simplified Arabic"/>
          <w:sz w:val="28"/>
          <w:rtl/>
        </w:rPr>
        <w:t xml:space="preserve"> </w:t>
      </w:r>
      <w:r w:rsidRPr="002A3AB2">
        <w:rPr>
          <w:rFonts w:ascii="Simplified Arabic" w:hAnsi="Simplified Arabic" w:hint="cs"/>
          <w:sz w:val="28"/>
          <w:rtl/>
        </w:rPr>
        <w:t>فهو</w:t>
      </w:r>
      <w:r w:rsidRPr="002A3AB2">
        <w:rPr>
          <w:rFonts w:ascii="Simplified Arabic" w:hAnsi="Simplified Arabic"/>
          <w:sz w:val="28"/>
          <w:rtl/>
        </w:rPr>
        <w:t>:</w:t>
      </w:r>
    </w:p>
    <w:p w14:paraId="6B882298" w14:textId="77777777" w:rsidR="0080579E" w:rsidRDefault="0080579E" w:rsidP="0080579E">
      <w:pPr>
        <w:spacing w:line="360" w:lineRule="auto"/>
        <w:jc w:val="both"/>
        <w:rPr>
          <w:rFonts w:ascii="Simplified Arabic" w:hAnsi="Simplified Arabic"/>
          <w:sz w:val="28"/>
          <w:rtl/>
        </w:rPr>
      </w:pPr>
      <w:r w:rsidRPr="002A3AB2">
        <w:rPr>
          <w:rFonts w:ascii="Simplified Arabic" w:hAnsi="Simplified Arabic" w:hint="cs"/>
          <w:sz w:val="28"/>
          <w:rtl/>
        </w:rPr>
        <w:t>الجمع</w:t>
      </w:r>
      <w:r w:rsidRPr="002A3AB2">
        <w:rPr>
          <w:rFonts w:ascii="Simplified Arabic" w:hAnsi="Simplified Arabic"/>
          <w:sz w:val="28"/>
          <w:rtl/>
        </w:rPr>
        <w:t xml:space="preserve"> </w:t>
      </w:r>
      <w:r w:rsidRPr="002A3AB2">
        <w:rPr>
          <w:rFonts w:ascii="Simplified Arabic" w:hAnsi="Simplified Arabic" w:hint="cs"/>
          <w:sz w:val="28"/>
          <w:rtl/>
        </w:rPr>
        <w:t>بين</w:t>
      </w:r>
      <w:r w:rsidRPr="002A3AB2">
        <w:rPr>
          <w:rFonts w:ascii="Simplified Arabic" w:hAnsi="Simplified Arabic"/>
          <w:sz w:val="28"/>
          <w:rtl/>
        </w:rPr>
        <w:t xml:space="preserve"> </w:t>
      </w:r>
      <w:r w:rsidRPr="002A3AB2">
        <w:rPr>
          <w:rFonts w:ascii="Simplified Arabic" w:hAnsi="Simplified Arabic" w:hint="cs"/>
          <w:sz w:val="28"/>
          <w:rtl/>
        </w:rPr>
        <w:t>متغيري</w:t>
      </w:r>
      <w:r w:rsidRPr="002A3AB2">
        <w:rPr>
          <w:rFonts w:ascii="Simplified Arabic" w:hAnsi="Simplified Arabic"/>
          <w:sz w:val="28"/>
          <w:rtl/>
        </w:rPr>
        <w:t xml:space="preserve"> </w:t>
      </w:r>
      <w:r w:rsidRPr="002A3AB2">
        <w:rPr>
          <w:rFonts w:ascii="Simplified Arabic" w:hAnsi="Simplified Arabic" w:hint="cs"/>
          <w:sz w:val="28"/>
          <w:rtl/>
        </w:rPr>
        <w:t>الدراسة</w:t>
      </w:r>
      <w:r w:rsidRPr="002A3AB2">
        <w:rPr>
          <w:rFonts w:ascii="Simplified Arabic" w:hAnsi="Simplified Arabic"/>
          <w:sz w:val="28"/>
          <w:rtl/>
        </w:rPr>
        <w:t xml:space="preserve">: </w:t>
      </w:r>
      <w:r w:rsidRPr="002A3AB2">
        <w:rPr>
          <w:rFonts w:ascii="Simplified Arabic" w:hAnsi="Simplified Arabic" w:hint="cs"/>
          <w:sz w:val="28"/>
          <w:rtl/>
        </w:rPr>
        <w:t>تعتبر</w:t>
      </w:r>
      <w:r w:rsidRPr="002A3AB2">
        <w:rPr>
          <w:rFonts w:ascii="Simplified Arabic" w:hAnsi="Simplified Arabic"/>
          <w:sz w:val="28"/>
          <w:rtl/>
        </w:rPr>
        <w:t xml:space="preserve"> </w:t>
      </w:r>
      <w:r w:rsidRPr="002A3AB2">
        <w:rPr>
          <w:rFonts w:ascii="Simplified Arabic" w:hAnsi="Simplified Arabic" w:hint="cs"/>
          <w:sz w:val="28"/>
          <w:rtl/>
        </w:rPr>
        <w:t>هذه</w:t>
      </w:r>
      <w:r w:rsidRPr="002A3AB2">
        <w:rPr>
          <w:rFonts w:ascii="Simplified Arabic" w:hAnsi="Simplified Arabic"/>
          <w:sz w:val="28"/>
          <w:rtl/>
        </w:rPr>
        <w:t xml:space="preserve"> </w:t>
      </w:r>
      <w:r w:rsidRPr="002A3AB2">
        <w:rPr>
          <w:rFonts w:ascii="Simplified Arabic" w:hAnsi="Simplified Arabic" w:hint="cs"/>
          <w:sz w:val="28"/>
          <w:rtl/>
        </w:rPr>
        <w:t>الدراسة</w:t>
      </w:r>
      <w:r w:rsidRPr="002A3AB2">
        <w:rPr>
          <w:rFonts w:ascii="Simplified Arabic" w:hAnsi="Simplified Arabic"/>
          <w:sz w:val="28"/>
          <w:rtl/>
        </w:rPr>
        <w:t xml:space="preserve"> </w:t>
      </w:r>
      <w:r w:rsidRPr="002A3AB2">
        <w:rPr>
          <w:rFonts w:ascii="Simplified Arabic" w:hAnsi="Simplified Arabic" w:hint="cs"/>
          <w:sz w:val="28"/>
          <w:rtl/>
        </w:rPr>
        <w:t>على</w:t>
      </w:r>
      <w:r w:rsidRPr="002A3AB2">
        <w:rPr>
          <w:rFonts w:ascii="Simplified Arabic" w:hAnsi="Simplified Arabic"/>
          <w:sz w:val="28"/>
          <w:rtl/>
        </w:rPr>
        <w:t xml:space="preserve"> </w:t>
      </w:r>
      <w:r w:rsidRPr="002A3AB2">
        <w:rPr>
          <w:rFonts w:ascii="Simplified Arabic" w:hAnsi="Simplified Arabic" w:hint="cs"/>
          <w:sz w:val="28"/>
          <w:rtl/>
        </w:rPr>
        <w:t>مستوى</w:t>
      </w:r>
      <w:r w:rsidRPr="002A3AB2">
        <w:rPr>
          <w:rFonts w:ascii="Simplified Arabic" w:hAnsi="Simplified Arabic"/>
          <w:sz w:val="28"/>
          <w:rtl/>
        </w:rPr>
        <w:t xml:space="preserve"> </w:t>
      </w:r>
      <w:r w:rsidRPr="002A3AB2">
        <w:rPr>
          <w:rFonts w:ascii="Simplified Arabic" w:hAnsi="Simplified Arabic" w:hint="cs"/>
          <w:sz w:val="28"/>
          <w:rtl/>
        </w:rPr>
        <w:t>الدراسات</w:t>
      </w:r>
      <w:r w:rsidRPr="002A3AB2">
        <w:rPr>
          <w:rFonts w:ascii="Simplified Arabic" w:hAnsi="Simplified Arabic"/>
          <w:sz w:val="28"/>
          <w:rtl/>
        </w:rPr>
        <w:t xml:space="preserve"> </w:t>
      </w:r>
      <w:r w:rsidRPr="002A3AB2">
        <w:rPr>
          <w:rFonts w:ascii="Simplified Arabic" w:hAnsi="Simplified Arabic" w:hint="cs"/>
          <w:sz w:val="28"/>
          <w:rtl/>
        </w:rPr>
        <w:t>السابقة</w:t>
      </w:r>
      <w:r w:rsidRPr="002A3AB2">
        <w:rPr>
          <w:rFonts w:ascii="Simplified Arabic" w:hAnsi="Simplified Arabic"/>
          <w:sz w:val="28"/>
          <w:rtl/>
        </w:rPr>
        <w:t xml:space="preserve"> </w:t>
      </w:r>
      <w:r w:rsidRPr="002A3AB2">
        <w:rPr>
          <w:rFonts w:ascii="Simplified Arabic" w:hAnsi="Simplified Arabic" w:hint="cs"/>
          <w:sz w:val="28"/>
          <w:rtl/>
        </w:rPr>
        <w:t>نادرة</w:t>
      </w:r>
      <w:r w:rsidRPr="002A3AB2">
        <w:rPr>
          <w:rFonts w:ascii="Simplified Arabic" w:hAnsi="Simplified Arabic"/>
          <w:sz w:val="28"/>
          <w:rtl/>
        </w:rPr>
        <w:t xml:space="preserve"> </w:t>
      </w:r>
      <w:r w:rsidRPr="002A3AB2">
        <w:rPr>
          <w:rFonts w:ascii="Simplified Arabic" w:hAnsi="Simplified Arabic" w:hint="cs"/>
          <w:sz w:val="28"/>
          <w:rtl/>
        </w:rPr>
        <w:t>وفريدة</w:t>
      </w:r>
      <w:r w:rsidRPr="002A3AB2">
        <w:rPr>
          <w:rFonts w:ascii="Simplified Arabic" w:hAnsi="Simplified Arabic"/>
          <w:sz w:val="28"/>
          <w:rtl/>
        </w:rPr>
        <w:t xml:space="preserve"> </w:t>
      </w:r>
      <w:r w:rsidRPr="002A3AB2">
        <w:rPr>
          <w:rFonts w:ascii="Simplified Arabic" w:hAnsi="Simplified Arabic" w:hint="cs"/>
          <w:sz w:val="28"/>
          <w:rtl/>
        </w:rPr>
        <w:t>وعنوانها</w:t>
      </w:r>
      <w:r w:rsidRPr="002A3AB2">
        <w:rPr>
          <w:rFonts w:ascii="Simplified Arabic" w:hAnsi="Simplified Arabic"/>
          <w:sz w:val="28"/>
          <w:rtl/>
        </w:rPr>
        <w:t xml:space="preserve"> </w:t>
      </w:r>
      <w:r w:rsidRPr="002A3AB2">
        <w:rPr>
          <w:rFonts w:ascii="Simplified Arabic" w:hAnsi="Simplified Arabic" w:hint="cs"/>
          <w:sz w:val="28"/>
          <w:rtl/>
        </w:rPr>
        <w:t>مبتكر</w:t>
      </w:r>
      <w:r w:rsidRPr="002A3AB2">
        <w:rPr>
          <w:rFonts w:ascii="Simplified Arabic" w:hAnsi="Simplified Arabic"/>
          <w:sz w:val="28"/>
          <w:rtl/>
        </w:rPr>
        <w:t xml:space="preserve"> </w:t>
      </w:r>
      <w:r w:rsidRPr="002A3AB2">
        <w:rPr>
          <w:rFonts w:ascii="Simplified Arabic" w:hAnsi="Simplified Arabic" w:hint="cs"/>
          <w:sz w:val="28"/>
          <w:rtl/>
        </w:rPr>
        <w:t>من</w:t>
      </w:r>
      <w:r w:rsidRPr="002A3AB2">
        <w:rPr>
          <w:rFonts w:ascii="Simplified Arabic" w:hAnsi="Simplified Arabic"/>
          <w:sz w:val="28"/>
          <w:rtl/>
        </w:rPr>
        <w:t xml:space="preserve"> </w:t>
      </w:r>
      <w:r w:rsidRPr="002A3AB2">
        <w:rPr>
          <w:rFonts w:ascii="Simplified Arabic" w:hAnsi="Simplified Arabic" w:hint="cs"/>
          <w:sz w:val="28"/>
          <w:rtl/>
        </w:rPr>
        <w:t>حيث</w:t>
      </w:r>
      <w:r w:rsidRPr="002A3AB2">
        <w:rPr>
          <w:rFonts w:ascii="Simplified Arabic" w:hAnsi="Simplified Arabic"/>
          <w:sz w:val="28"/>
          <w:rtl/>
        </w:rPr>
        <w:t xml:space="preserve"> </w:t>
      </w:r>
      <w:r w:rsidRPr="002A3AB2">
        <w:rPr>
          <w:rFonts w:ascii="Simplified Arabic" w:hAnsi="Simplified Arabic" w:hint="cs"/>
          <w:sz w:val="28"/>
          <w:rtl/>
        </w:rPr>
        <w:t>الجمع</w:t>
      </w:r>
      <w:r w:rsidRPr="002A3AB2">
        <w:rPr>
          <w:rFonts w:ascii="Simplified Arabic" w:hAnsi="Simplified Arabic"/>
          <w:sz w:val="28"/>
          <w:rtl/>
        </w:rPr>
        <w:t xml:space="preserve"> </w:t>
      </w:r>
      <w:r w:rsidRPr="002A3AB2">
        <w:rPr>
          <w:rFonts w:ascii="Simplified Arabic" w:hAnsi="Simplified Arabic" w:hint="cs"/>
          <w:sz w:val="28"/>
          <w:rtl/>
        </w:rPr>
        <w:t>بين</w:t>
      </w:r>
      <w:r w:rsidRPr="002A3AB2">
        <w:rPr>
          <w:rFonts w:ascii="Simplified Arabic" w:hAnsi="Simplified Arabic"/>
          <w:sz w:val="28"/>
          <w:rtl/>
        </w:rPr>
        <w:t xml:space="preserve"> </w:t>
      </w:r>
      <w:r w:rsidRPr="002A3AB2">
        <w:rPr>
          <w:rFonts w:ascii="Simplified Arabic" w:hAnsi="Simplified Arabic" w:hint="cs"/>
          <w:sz w:val="28"/>
          <w:rtl/>
        </w:rPr>
        <w:t>متغيري</w:t>
      </w:r>
      <w:r w:rsidRPr="002A3AB2">
        <w:rPr>
          <w:rFonts w:ascii="Simplified Arabic" w:hAnsi="Simplified Arabic"/>
          <w:sz w:val="28"/>
          <w:rtl/>
        </w:rPr>
        <w:t xml:space="preserve"> </w:t>
      </w:r>
      <w:r w:rsidRPr="002A3AB2">
        <w:rPr>
          <w:rFonts w:ascii="Simplified Arabic" w:hAnsi="Simplified Arabic" w:hint="cs"/>
          <w:sz w:val="28"/>
          <w:rtl/>
        </w:rPr>
        <w:t>الدراسة</w:t>
      </w:r>
      <w:r w:rsidRPr="002A3AB2">
        <w:rPr>
          <w:rFonts w:ascii="Simplified Arabic" w:hAnsi="Simplified Arabic"/>
          <w:sz w:val="28"/>
          <w:rtl/>
        </w:rPr>
        <w:t xml:space="preserve"> </w:t>
      </w:r>
      <w:r w:rsidRPr="002A3AB2">
        <w:rPr>
          <w:rFonts w:ascii="Simplified Arabic" w:hAnsi="Simplified Arabic" w:hint="cs"/>
          <w:sz w:val="28"/>
          <w:rtl/>
        </w:rPr>
        <w:t>في</w:t>
      </w:r>
      <w:r w:rsidRPr="002A3AB2">
        <w:rPr>
          <w:rFonts w:ascii="Simplified Arabic" w:hAnsi="Simplified Arabic"/>
          <w:sz w:val="28"/>
          <w:rtl/>
        </w:rPr>
        <w:t xml:space="preserve"> </w:t>
      </w:r>
      <w:r w:rsidRPr="002A3AB2">
        <w:rPr>
          <w:rFonts w:ascii="Simplified Arabic" w:hAnsi="Simplified Arabic" w:hint="cs"/>
          <w:sz w:val="28"/>
          <w:rtl/>
        </w:rPr>
        <w:t>دراسة</w:t>
      </w:r>
      <w:r w:rsidRPr="002A3AB2">
        <w:rPr>
          <w:rFonts w:ascii="Simplified Arabic" w:hAnsi="Simplified Arabic"/>
          <w:sz w:val="28"/>
          <w:rtl/>
        </w:rPr>
        <w:t xml:space="preserve"> </w:t>
      </w:r>
      <w:r w:rsidRPr="002A3AB2">
        <w:rPr>
          <w:rFonts w:ascii="Simplified Arabic" w:hAnsi="Simplified Arabic" w:hint="cs"/>
          <w:sz w:val="28"/>
          <w:rtl/>
        </w:rPr>
        <w:t>واحدة</w:t>
      </w:r>
      <w:r w:rsidRPr="002A3AB2">
        <w:rPr>
          <w:rFonts w:ascii="Simplified Arabic" w:hAnsi="Simplified Arabic"/>
          <w:sz w:val="28"/>
          <w:rtl/>
        </w:rPr>
        <w:t xml:space="preserve"> (</w:t>
      </w:r>
      <w:r>
        <w:rPr>
          <w:rFonts w:ascii="Simplified Arabic" w:hAnsi="Simplified Arabic" w:hint="cs"/>
          <w:sz w:val="28"/>
          <w:rtl/>
        </w:rPr>
        <w:t>استراتيجيات إدارة المخاطر</w:t>
      </w:r>
      <w:r w:rsidRPr="002A3AB2">
        <w:rPr>
          <w:rFonts w:ascii="Simplified Arabic" w:hAnsi="Simplified Arabic"/>
          <w:sz w:val="28"/>
          <w:rtl/>
        </w:rPr>
        <w:t xml:space="preserve">– </w:t>
      </w:r>
      <w:r>
        <w:rPr>
          <w:rFonts w:ascii="Simplified Arabic" w:hAnsi="Simplified Arabic" w:hint="cs"/>
          <w:sz w:val="28"/>
          <w:rtl/>
        </w:rPr>
        <w:t>أداء المنظمات في المملكة العربية السعودية).</w:t>
      </w:r>
    </w:p>
    <w:p w14:paraId="2804A183" w14:textId="77777777" w:rsidR="00B45A02" w:rsidRDefault="00B45A02" w:rsidP="0064292E">
      <w:pPr>
        <w:bidi w:val="0"/>
        <w:spacing w:line="360" w:lineRule="auto"/>
        <w:jc w:val="both"/>
        <w:rPr>
          <w:rFonts w:asciiTheme="majorBidi" w:hAnsiTheme="majorBidi" w:cstheme="majorBidi"/>
          <w:sz w:val="28"/>
          <w:rtl/>
        </w:rPr>
      </w:pPr>
    </w:p>
    <w:p w14:paraId="783A8738" w14:textId="77777777" w:rsidR="00465E51" w:rsidRPr="005B070F" w:rsidRDefault="00465E51" w:rsidP="00465E51">
      <w:pPr>
        <w:spacing w:line="360" w:lineRule="auto"/>
        <w:jc w:val="both"/>
        <w:rPr>
          <w:rFonts w:asciiTheme="majorBidi" w:hAnsiTheme="majorBidi" w:cstheme="majorBidi"/>
          <w:sz w:val="28"/>
        </w:rPr>
      </w:pPr>
    </w:p>
    <w:tbl>
      <w:tblPr>
        <w:tblW w:w="6564" w:type="dxa"/>
        <w:shd w:val="clear" w:color="auto" w:fill="FFFFFF"/>
        <w:tblCellMar>
          <w:left w:w="0" w:type="dxa"/>
          <w:right w:w="0" w:type="dxa"/>
        </w:tblCellMar>
        <w:tblLook w:val="04A0" w:firstRow="1" w:lastRow="0" w:firstColumn="1" w:lastColumn="0" w:noHBand="0" w:noVBand="1"/>
      </w:tblPr>
      <w:tblGrid>
        <w:gridCol w:w="6564"/>
      </w:tblGrid>
      <w:tr w:rsidR="00614890" w:rsidRPr="00614890" w14:paraId="011E94C2" w14:textId="77777777" w:rsidTr="00614890">
        <w:tc>
          <w:tcPr>
            <w:tcW w:w="0" w:type="auto"/>
            <w:shd w:val="clear" w:color="auto" w:fill="FFFFFF"/>
            <w:vAlign w:val="center"/>
            <w:hideMark/>
          </w:tcPr>
          <w:p w14:paraId="41A20ECD" w14:textId="77777777" w:rsidR="00614890" w:rsidRPr="00614890" w:rsidRDefault="00614890" w:rsidP="00010A91">
            <w:pPr>
              <w:bidi w:val="0"/>
              <w:spacing w:line="360" w:lineRule="auto"/>
              <w:jc w:val="both"/>
              <w:rPr>
                <w:rFonts w:ascii="Simplified Arabic" w:hAnsi="Simplified Arabic"/>
                <w:sz w:val="28"/>
              </w:rPr>
            </w:pPr>
          </w:p>
        </w:tc>
      </w:tr>
    </w:tbl>
    <w:p w14:paraId="3BCD344E" w14:textId="77777777" w:rsidR="00507A03" w:rsidRPr="00507A03" w:rsidRDefault="00507A03" w:rsidP="00507A03">
      <w:pPr>
        <w:bidi w:val="0"/>
        <w:rPr>
          <w:rFonts w:ascii="Simplified Arabic" w:eastAsia="Calibri" w:hAnsi="Simplified Arabic"/>
          <w:b/>
          <w:bCs/>
          <w:sz w:val="28"/>
        </w:rPr>
      </w:pPr>
      <w:r w:rsidRPr="00507A03">
        <w:rPr>
          <w:rFonts w:ascii="Simplified Arabic" w:eastAsia="Calibri" w:hAnsi="Simplified Arabic"/>
          <w:b/>
          <w:bCs/>
          <w:noProof/>
          <w:sz w:val="28"/>
        </w:rPr>
        <w:drawing>
          <wp:anchor distT="0" distB="0" distL="114300" distR="114300" simplePos="0" relativeHeight="251667456" behindDoc="0" locked="0" layoutInCell="1" allowOverlap="1" wp14:anchorId="3A26B4AA" wp14:editId="79EDAC6E">
            <wp:simplePos x="0" y="0"/>
            <wp:positionH relativeFrom="margin">
              <wp:posOffset>3714750</wp:posOffset>
            </wp:positionH>
            <wp:positionV relativeFrom="margin">
              <wp:posOffset>-466725</wp:posOffset>
            </wp:positionV>
            <wp:extent cx="2226945" cy="1713865"/>
            <wp:effectExtent l="0" t="0" r="1905" b="635"/>
            <wp:wrapSquare wrapText="bothSides"/>
            <wp:docPr id="17" name="Picture 17"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507A03">
        <w:rPr>
          <w:rFonts w:ascii="Simplified Arabic" w:eastAsia="Calibri" w:hAnsi="Simplified Arabic"/>
          <w:b/>
          <w:bCs/>
          <w:sz w:val="28"/>
        </w:rPr>
        <w:t xml:space="preserve">Midocean University </w:t>
      </w:r>
    </w:p>
    <w:p w14:paraId="4A5C573F" w14:textId="77777777" w:rsidR="00507A03" w:rsidRPr="00507A03" w:rsidRDefault="00507A03" w:rsidP="00507A03">
      <w:pPr>
        <w:bidi w:val="0"/>
        <w:rPr>
          <w:rFonts w:ascii="Simplified Arabic" w:eastAsia="Calibri" w:hAnsi="Simplified Arabic"/>
          <w:b/>
          <w:bCs/>
          <w:sz w:val="28"/>
        </w:rPr>
      </w:pPr>
      <w:r w:rsidRPr="00507A03">
        <w:rPr>
          <w:rFonts w:ascii="Simplified Arabic" w:eastAsia="Calibri" w:hAnsi="Simplified Arabic"/>
          <w:b/>
          <w:bCs/>
          <w:sz w:val="28"/>
        </w:rPr>
        <w:t>College of Management</w:t>
      </w:r>
    </w:p>
    <w:p w14:paraId="5408A8CB" w14:textId="77777777" w:rsidR="00507A03" w:rsidRPr="00507A03" w:rsidRDefault="00507A03" w:rsidP="00507A03">
      <w:pPr>
        <w:bidi w:val="0"/>
        <w:rPr>
          <w:rFonts w:ascii="Simplified Arabic" w:eastAsia="Calibri" w:hAnsi="Simplified Arabic"/>
          <w:b/>
          <w:bCs/>
          <w:sz w:val="28"/>
          <w:rtl/>
        </w:rPr>
      </w:pPr>
      <w:r w:rsidRPr="00507A03">
        <w:rPr>
          <w:rFonts w:ascii="Simplified Arabic" w:eastAsia="Calibri" w:hAnsi="Simplified Arabic"/>
          <w:b/>
          <w:bCs/>
          <w:sz w:val="28"/>
        </w:rPr>
        <w:t>Department of Risk Management</w:t>
      </w:r>
      <w:r w:rsidRPr="00507A03">
        <w:rPr>
          <w:rFonts w:ascii="Simplified Arabic" w:eastAsia="Calibri" w:hAnsi="Simplified Arabic" w:hint="cs"/>
          <w:b/>
          <w:bCs/>
          <w:sz w:val="28"/>
          <w:rtl/>
        </w:rPr>
        <w:t xml:space="preserve">  </w:t>
      </w:r>
    </w:p>
    <w:p w14:paraId="52A68713" w14:textId="77777777" w:rsidR="008D5D4D" w:rsidRPr="00BB147D" w:rsidRDefault="008D5D4D" w:rsidP="008D5D4D">
      <w:pPr>
        <w:tabs>
          <w:tab w:val="left" w:pos="942"/>
        </w:tabs>
        <w:rPr>
          <w:rFonts w:ascii="Sakkal Majalla" w:eastAsia="Calibri" w:hAnsi="Sakkal Majalla" w:cs="Sakkal Majalla"/>
          <w:b/>
          <w:bCs/>
          <w:sz w:val="28"/>
          <w:rtl/>
        </w:rPr>
      </w:pPr>
      <w:r w:rsidRPr="00BB147D">
        <w:rPr>
          <w:rFonts w:ascii="Sakkal Majalla" w:eastAsia="Calibri" w:hAnsi="Sakkal Majalla" w:cs="Sakkal Majalla"/>
          <w:b/>
          <w:bCs/>
          <w:sz w:val="28"/>
          <w:rtl/>
        </w:rPr>
        <w:tab/>
      </w:r>
    </w:p>
    <w:p w14:paraId="74378A6B" w14:textId="77777777" w:rsidR="008D5D4D" w:rsidRPr="008D5D4D" w:rsidRDefault="008D5D4D" w:rsidP="008D5D4D">
      <w:pPr>
        <w:tabs>
          <w:tab w:val="left" w:pos="5562"/>
        </w:tabs>
        <w:rPr>
          <w:rFonts w:ascii="Simplified Arabic" w:eastAsia="Calibri" w:hAnsi="Simplified Arabic"/>
          <w:b/>
          <w:bCs/>
          <w:sz w:val="32"/>
          <w:szCs w:val="32"/>
          <w:rtl/>
        </w:rPr>
      </w:pPr>
    </w:p>
    <w:p w14:paraId="0D5A7FDD" w14:textId="77777777" w:rsidR="00132AB8" w:rsidRPr="00132AB8" w:rsidRDefault="00132AB8" w:rsidP="00132AB8">
      <w:pPr>
        <w:tabs>
          <w:tab w:val="left" w:pos="5562"/>
        </w:tabs>
        <w:jc w:val="center"/>
        <w:rPr>
          <w:rFonts w:ascii="Simplified Arabic" w:eastAsia="Calibri" w:hAnsi="Simplified Arabic"/>
          <w:b/>
          <w:bCs/>
          <w:sz w:val="32"/>
          <w:szCs w:val="32"/>
          <w:rtl/>
          <w:lang w:bidi="ar-EG"/>
        </w:rPr>
      </w:pPr>
      <w:r w:rsidRPr="00132AB8">
        <w:rPr>
          <w:rFonts w:ascii="Simplified Arabic" w:eastAsia="Calibri" w:hAnsi="Simplified Arabic"/>
          <w:b/>
          <w:bCs/>
          <w:sz w:val="32"/>
          <w:szCs w:val="32"/>
        </w:rPr>
        <w:t>The impact of applying risk management strategies on business organizations with application to the Saudi Electricity Company</w:t>
      </w:r>
    </w:p>
    <w:p w14:paraId="3E03A932" w14:textId="27249C3D" w:rsidR="008D5D4D" w:rsidRPr="00F86660" w:rsidRDefault="008D5D4D" w:rsidP="008D5D4D">
      <w:pPr>
        <w:tabs>
          <w:tab w:val="left" w:pos="5562"/>
        </w:tabs>
        <w:jc w:val="center"/>
        <w:rPr>
          <w:rFonts w:ascii="Simplified Arabic" w:eastAsia="Calibri" w:hAnsi="Simplified Arabic"/>
          <w:sz w:val="28"/>
          <w:rtl/>
        </w:rPr>
      </w:pPr>
      <w:r w:rsidRPr="00F86660">
        <w:rPr>
          <w:rFonts w:ascii="Simplified Arabic" w:eastAsia="Calibri" w:hAnsi="Simplified Arabic"/>
          <w:sz w:val="28"/>
        </w:rPr>
        <w:t xml:space="preserve">Research plan submitted for the Master of </w:t>
      </w:r>
      <w:r w:rsidR="00D31AA4" w:rsidRPr="00D31AA4">
        <w:rPr>
          <w:rFonts w:ascii="Simplified Arabic" w:eastAsia="Calibri" w:hAnsi="Simplified Arabic"/>
          <w:sz w:val="28"/>
        </w:rPr>
        <w:t>Risk Management</w:t>
      </w:r>
      <w:r w:rsidRPr="00F86660">
        <w:rPr>
          <w:rFonts w:ascii="Simplified Arabic" w:eastAsia="Calibri" w:hAnsi="Simplified Arabic"/>
          <w:sz w:val="28"/>
        </w:rPr>
        <w:t xml:space="preserve"> degree</w:t>
      </w:r>
    </w:p>
    <w:p w14:paraId="2D7EC0C0" w14:textId="77777777" w:rsidR="008D5D4D" w:rsidRPr="00BB147D" w:rsidRDefault="008D5D4D" w:rsidP="008D5D4D">
      <w:pPr>
        <w:tabs>
          <w:tab w:val="left" w:pos="5562"/>
        </w:tabs>
        <w:jc w:val="center"/>
        <w:rPr>
          <w:rFonts w:ascii="Simplified Arabic" w:eastAsia="Calibri" w:hAnsi="Simplified Arabic"/>
          <w:b/>
          <w:bCs/>
          <w:sz w:val="32"/>
          <w:szCs w:val="32"/>
          <w:rtl/>
        </w:rPr>
      </w:pPr>
    </w:p>
    <w:p w14:paraId="72B55A91" w14:textId="77777777" w:rsidR="008D5D4D" w:rsidRPr="00BB147D" w:rsidRDefault="008D5D4D" w:rsidP="008D5D4D">
      <w:pPr>
        <w:tabs>
          <w:tab w:val="left" w:pos="5562"/>
        </w:tabs>
        <w:rPr>
          <w:rFonts w:ascii="Sakkal Majalla" w:eastAsia="Calibri" w:hAnsi="Sakkal Majalla" w:cs="Sakkal Majalla"/>
          <w:sz w:val="28"/>
          <w:rtl/>
        </w:rPr>
      </w:pPr>
    </w:p>
    <w:p w14:paraId="32605E31" w14:textId="77777777" w:rsidR="008D5D4D" w:rsidRPr="00474F1D" w:rsidRDefault="008D5D4D" w:rsidP="008D5D4D">
      <w:pPr>
        <w:jc w:val="center"/>
        <w:rPr>
          <w:rFonts w:ascii="Simplified Arabic" w:eastAsia="Calibri" w:hAnsi="Simplified Arabic"/>
          <w:b/>
          <w:bCs/>
          <w:sz w:val="28"/>
          <w:rtl/>
        </w:rPr>
      </w:pPr>
      <w:r w:rsidRPr="00BB147D">
        <w:rPr>
          <w:rFonts w:ascii="Sakkal Majalla" w:eastAsia="Calibri" w:hAnsi="Sakkal Majalla" w:cs="Sakkal Majalla"/>
          <w:b/>
          <w:bCs/>
          <w:sz w:val="28"/>
        </w:rPr>
        <w:t>Prepared by:</w:t>
      </w:r>
    </w:p>
    <w:p w14:paraId="360A5ED5" w14:textId="76C6BCBC" w:rsidR="008D5D4D" w:rsidRPr="00474F1D" w:rsidRDefault="00474F1D" w:rsidP="008D5D4D">
      <w:pPr>
        <w:jc w:val="center"/>
        <w:rPr>
          <w:rFonts w:ascii="Simplified Arabic" w:eastAsia="Calibri" w:hAnsi="Simplified Arabic"/>
          <w:b/>
          <w:bCs/>
          <w:sz w:val="28"/>
        </w:rPr>
      </w:pPr>
      <w:r w:rsidRPr="00474F1D">
        <w:rPr>
          <w:rFonts w:ascii="Simplified Arabic" w:eastAsia="Calibri" w:hAnsi="Simplified Arabic"/>
          <w:b/>
          <w:bCs/>
          <w:sz w:val="28"/>
        </w:rPr>
        <w:t xml:space="preserve">Abdullah </w:t>
      </w:r>
      <w:r w:rsidR="00DD156C" w:rsidRPr="00474F1D">
        <w:rPr>
          <w:rFonts w:ascii="Simplified Arabic" w:eastAsia="Calibri" w:hAnsi="Simplified Arabic"/>
          <w:b/>
          <w:bCs/>
          <w:sz w:val="28"/>
        </w:rPr>
        <w:t xml:space="preserve">Abdul </w:t>
      </w:r>
      <w:r w:rsidR="00DD156C">
        <w:rPr>
          <w:rFonts w:ascii="Simplified Arabic" w:eastAsia="Calibri" w:hAnsi="Simplified Arabic"/>
          <w:b/>
          <w:bCs/>
          <w:sz w:val="28"/>
        </w:rPr>
        <w:t>Kareem</w:t>
      </w:r>
      <w:r w:rsidRPr="00474F1D">
        <w:rPr>
          <w:rFonts w:ascii="Simplified Arabic" w:eastAsia="Calibri" w:hAnsi="Simplified Arabic"/>
          <w:b/>
          <w:bCs/>
          <w:sz w:val="28"/>
        </w:rPr>
        <w:t xml:space="preserve"> </w:t>
      </w:r>
      <w:r w:rsidR="00DD156C" w:rsidRPr="00474F1D">
        <w:rPr>
          <w:rFonts w:ascii="Simplified Arabic" w:eastAsia="Calibri" w:hAnsi="Simplified Arabic"/>
          <w:b/>
          <w:bCs/>
          <w:sz w:val="28"/>
        </w:rPr>
        <w:t>Al</w:t>
      </w:r>
      <w:r w:rsidR="00DD156C">
        <w:rPr>
          <w:rFonts w:ascii="Simplified Arabic" w:eastAsia="Calibri" w:hAnsi="Simplified Arabic"/>
          <w:b/>
          <w:bCs/>
          <w:sz w:val="28"/>
        </w:rPr>
        <w:t>Moqbel</w:t>
      </w:r>
    </w:p>
    <w:p w14:paraId="46E4F3D6" w14:textId="77777777" w:rsidR="008D5D4D" w:rsidRPr="00474F1D" w:rsidRDefault="008D5D4D" w:rsidP="008D5D4D">
      <w:pPr>
        <w:jc w:val="center"/>
        <w:rPr>
          <w:rFonts w:ascii="Simplified Arabic" w:eastAsia="Calibri" w:hAnsi="Simplified Arabic"/>
          <w:b/>
          <w:bCs/>
          <w:sz w:val="28"/>
        </w:rPr>
      </w:pPr>
    </w:p>
    <w:p w14:paraId="586B2624" w14:textId="77777777" w:rsidR="008D5D4D" w:rsidRPr="00474F1D" w:rsidRDefault="008D5D4D" w:rsidP="008D5D4D">
      <w:pPr>
        <w:jc w:val="center"/>
        <w:rPr>
          <w:rFonts w:ascii="Simplified Arabic" w:eastAsia="Calibri" w:hAnsi="Simplified Arabic"/>
          <w:b/>
          <w:bCs/>
          <w:sz w:val="28"/>
          <w:rtl/>
        </w:rPr>
      </w:pPr>
      <w:r w:rsidRPr="00474F1D">
        <w:rPr>
          <w:rFonts w:ascii="Simplified Arabic" w:eastAsia="Calibri" w:hAnsi="Simplified Arabic"/>
          <w:b/>
          <w:bCs/>
          <w:sz w:val="28"/>
        </w:rPr>
        <w:t>Supervised by:</w:t>
      </w:r>
    </w:p>
    <w:p w14:paraId="591C9EDA" w14:textId="36829F11" w:rsidR="008D5D4D" w:rsidRPr="00474F1D" w:rsidRDefault="00474F1D" w:rsidP="00DD156C">
      <w:pPr>
        <w:jc w:val="center"/>
        <w:rPr>
          <w:rFonts w:ascii="Simplified Arabic" w:eastAsia="Calibri" w:hAnsi="Simplified Arabic"/>
          <w:b/>
          <w:bCs/>
          <w:sz w:val="28"/>
        </w:rPr>
      </w:pPr>
      <w:r w:rsidRPr="00474F1D">
        <w:rPr>
          <w:rFonts w:ascii="Simplified Arabic" w:eastAsia="Calibri" w:hAnsi="Simplified Arabic"/>
          <w:b/>
          <w:bCs/>
          <w:sz w:val="28"/>
        </w:rPr>
        <w:t xml:space="preserve">Dr. </w:t>
      </w:r>
      <w:proofErr w:type="spellStart"/>
      <w:r w:rsidRPr="00474F1D">
        <w:rPr>
          <w:rFonts w:ascii="Simplified Arabic" w:eastAsia="Calibri" w:hAnsi="Simplified Arabic"/>
          <w:b/>
          <w:bCs/>
          <w:sz w:val="28"/>
        </w:rPr>
        <w:t>Asmaa</w:t>
      </w:r>
      <w:proofErr w:type="spellEnd"/>
      <w:r w:rsidRPr="00474F1D">
        <w:rPr>
          <w:rFonts w:ascii="Simplified Arabic" w:eastAsia="Calibri" w:hAnsi="Simplified Arabic"/>
          <w:b/>
          <w:bCs/>
          <w:sz w:val="28"/>
        </w:rPr>
        <w:t xml:space="preserve"> Abu </w:t>
      </w:r>
      <w:proofErr w:type="spellStart"/>
      <w:r w:rsidRPr="00474F1D">
        <w:rPr>
          <w:rFonts w:ascii="Simplified Arabic" w:eastAsia="Calibri" w:hAnsi="Simplified Arabic"/>
          <w:b/>
          <w:bCs/>
          <w:sz w:val="28"/>
        </w:rPr>
        <w:t>Anza</w:t>
      </w:r>
      <w:r>
        <w:rPr>
          <w:rFonts w:ascii="Simplified Arabic" w:eastAsia="Calibri" w:hAnsi="Simplified Arabic"/>
          <w:b/>
          <w:bCs/>
          <w:sz w:val="28"/>
        </w:rPr>
        <w:t>h</w:t>
      </w:r>
      <w:proofErr w:type="spellEnd"/>
    </w:p>
    <w:p w14:paraId="6E52896B" w14:textId="4BC8D58D" w:rsidR="009125CE" w:rsidRPr="00CD0E03" w:rsidRDefault="008D5D4D" w:rsidP="00CD0E03">
      <w:pPr>
        <w:bidi w:val="0"/>
        <w:spacing w:line="360" w:lineRule="auto"/>
        <w:jc w:val="center"/>
        <w:rPr>
          <w:rFonts w:ascii="Simplified Arabic" w:hAnsi="Simplified Arabic"/>
          <w:sz w:val="28"/>
          <w:u w:val="single"/>
        </w:rPr>
      </w:pPr>
      <w:r w:rsidRPr="00474F1D">
        <w:rPr>
          <w:rFonts w:ascii="Simplified Arabic" w:eastAsia="Calibri" w:hAnsi="Simplified Arabic"/>
          <w:b/>
          <w:bCs/>
          <w:sz w:val="28"/>
          <w:rtl/>
        </w:rPr>
        <w:t>144</w:t>
      </w:r>
      <w:r w:rsidR="0044717E">
        <w:rPr>
          <w:rFonts w:ascii="Simplified Arabic" w:eastAsia="Calibri" w:hAnsi="Simplified Arabic" w:hint="cs"/>
          <w:b/>
          <w:bCs/>
          <w:sz w:val="28"/>
          <w:rtl/>
        </w:rPr>
        <w:t>6</w:t>
      </w:r>
      <w:r w:rsidRPr="00474F1D">
        <w:rPr>
          <w:rFonts w:ascii="Simplified Arabic" w:eastAsia="Calibri" w:hAnsi="Simplified Arabic"/>
          <w:b/>
          <w:bCs/>
          <w:sz w:val="28"/>
          <w:rtl/>
        </w:rPr>
        <w:t>ه/ 2024م</w:t>
      </w:r>
    </w:p>
    <w:sectPr w:rsidR="009125CE" w:rsidRPr="00CD0E03" w:rsidSect="004C0186">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933015" w14:textId="77777777" w:rsidR="00DB2A6C" w:rsidRDefault="00DB2A6C" w:rsidP="009125CE">
      <w:pPr>
        <w:spacing w:after="0" w:line="240" w:lineRule="auto"/>
      </w:pPr>
      <w:r>
        <w:separator/>
      </w:r>
    </w:p>
  </w:endnote>
  <w:endnote w:type="continuationSeparator" w:id="0">
    <w:p w14:paraId="1F6484CB" w14:textId="77777777" w:rsidR="00DB2A6C" w:rsidRDefault="00DB2A6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Times">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1EA37" w14:textId="124118F7" w:rsidR="00DD156C" w:rsidRDefault="00DD156C" w:rsidP="00184F97">
    <w:pPr>
      <w:pStyle w:val="Footer"/>
      <w:jc w:val="center"/>
    </w:pPr>
  </w:p>
  <w:p w14:paraId="6446642C" w14:textId="77777777" w:rsidR="00DD156C" w:rsidRDefault="00DD15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C0F4BB" w14:textId="77777777" w:rsidR="00DD156C" w:rsidRDefault="00DD1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B1E8C" w14:textId="77777777" w:rsidR="00DB2A6C" w:rsidRDefault="00DB2A6C" w:rsidP="009125CE">
      <w:pPr>
        <w:spacing w:after="0" w:line="240" w:lineRule="auto"/>
      </w:pPr>
      <w:r>
        <w:separator/>
      </w:r>
    </w:p>
  </w:footnote>
  <w:footnote w:type="continuationSeparator" w:id="0">
    <w:p w14:paraId="699C4F79" w14:textId="77777777" w:rsidR="00DB2A6C" w:rsidRDefault="00DB2A6C"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923C9"/>
    <w:multiLevelType w:val="hybridMultilevel"/>
    <w:tmpl w:val="0EBA48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3576C7"/>
    <w:multiLevelType w:val="multilevel"/>
    <w:tmpl w:val="F44CD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77BE0"/>
    <w:multiLevelType w:val="hybridMultilevel"/>
    <w:tmpl w:val="02C8F5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860DFC"/>
    <w:multiLevelType w:val="multilevel"/>
    <w:tmpl w:val="05F86D76"/>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02B87EF1"/>
    <w:multiLevelType w:val="hybridMultilevel"/>
    <w:tmpl w:val="85A448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255859"/>
    <w:multiLevelType w:val="multilevel"/>
    <w:tmpl w:val="237EE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954360"/>
    <w:multiLevelType w:val="multilevel"/>
    <w:tmpl w:val="EC2E3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A7B32"/>
    <w:multiLevelType w:val="hybridMultilevel"/>
    <w:tmpl w:val="02FA98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A566EC"/>
    <w:multiLevelType w:val="hybridMultilevel"/>
    <w:tmpl w:val="1108AB18"/>
    <w:lvl w:ilvl="0" w:tplc="57DAAC72">
      <w:start w:val="5"/>
      <w:numFmt w:val="arabicAlpha"/>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9" w15:restartNumberingAfterBreak="0">
    <w:nsid w:val="100410C5"/>
    <w:multiLevelType w:val="multilevel"/>
    <w:tmpl w:val="8564CC3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0A53BC"/>
    <w:multiLevelType w:val="hybridMultilevel"/>
    <w:tmpl w:val="29DE8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2C257EA"/>
    <w:multiLevelType w:val="hybridMultilevel"/>
    <w:tmpl w:val="CCBE3C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4E54DD0"/>
    <w:multiLevelType w:val="multilevel"/>
    <w:tmpl w:val="C0865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8A10FD8"/>
    <w:multiLevelType w:val="hybridMultilevel"/>
    <w:tmpl w:val="253E28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AB4693"/>
    <w:multiLevelType w:val="multilevel"/>
    <w:tmpl w:val="5CEC6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5FE3E8B"/>
    <w:multiLevelType w:val="multilevel"/>
    <w:tmpl w:val="1AEAC644"/>
    <w:lvl w:ilvl="0">
      <w:start w:val="1"/>
      <w:numFmt w:val="decimal"/>
      <w:lvlText w:val="%1."/>
      <w:lvlJc w:val="left"/>
      <w:pPr>
        <w:ind w:left="720" w:hanging="360"/>
      </w:pPr>
      <w:rPr>
        <w:rFonts w:eastAsiaTheme="majorEastAsia" w:hint="default"/>
      </w:rPr>
    </w:lvl>
    <w:lvl w:ilvl="1">
      <w:start w:val="3"/>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7AE0B71"/>
    <w:multiLevelType w:val="multilevel"/>
    <w:tmpl w:val="692C34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BF0BDD"/>
    <w:multiLevelType w:val="hybridMultilevel"/>
    <w:tmpl w:val="AB2AF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2019CB"/>
    <w:multiLevelType w:val="multilevel"/>
    <w:tmpl w:val="8AA0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171E8E"/>
    <w:multiLevelType w:val="hybridMultilevel"/>
    <w:tmpl w:val="A08A5DC6"/>
    <w:lvl w:ilvl="0" w:tplc="FCE47E3E">
      <w:start w:val="26"/>
      <w:numFmt w:val="arabicAlpha"/>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0" w15:restartNumberingAfterBreak="0">
    <w:nsid w:val="2EC034E6"/>
    <w:multiLevelType w:val="multilevel"/>
    <w:tmpl w:val="3F54FA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0085ADD"/>
    <w:multiLevelType w:val="multilevel"/>
    <w:tmpl w:val="4DB0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0821781"/>
    <w:multiLevelType w:val="multilevel"/>
    <w:tmpl w:val="B5EA54F4"/>
    <w:lvl w:ilvl="0">
      <w:start w:val="1"/>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2120917"/>
    <w:multiLevelType w:val="multilevel"/>
    <w:tmpl w:val="2110EEC0"/>
    <w:lvl w:ilvl="0">
      <w:start w:val="1"/>
      <w:numFmt w:val="decimal"/>
      <w:lvlText w:val="%1."/>
      <w:lvlJc w:val="left"/>
      <w:pPr>
        <w:ind w:left="720" w:hanging="360"/>
      </w:pPr>
      <w:rPr>
        <w:rFonts w:hint="default"/>
      </w:rPr>
    </w:lvl>
    <w:lvl w:ilvl="1">
      <w:start w:val="2"/>
      <w:numFmt w:val="decimal"/>
      <w:isLgl/>
      <w:lvlText w:val="%1.%2"/>
      <w:lvlJc w:val="left"/>
      <w:pPr>
        <w:ind w:left="1215" w:hanging="855"/>
      </w:pPr>
      <w:rPr>
        <w:rFonts w:hint="default"/>
      </w:rPr>
    </w:lvl>
    <w:lvl w:ilvl="2">
      <w:start w:val="4"/>
      <w:numFmt w:val="decimal"/>
      <w:isLgl/>
      <w:lvlText w:val="%1.%2.%3"/>
      <w:lvlJc w:val="left"/>
      <w:pPr>
        <w:ind w:left="1215" w:hanging="855"/>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4" w15:restartNumberingAfterBreak="0">
    <w:nsid w:val="33EA43D7"/>
    <w:multiLevelType w:val="multilevel"/>
    <w:tmpl w:val="A69EA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5682509"/>
    <w:multiLevelType w:val="multilevel"/>
    <w:tmpl w:val="40F2DD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A2309FF"/>
    <w:multiLevelType w:val="multilevel"/>
    <w:tmpl w:val="1006154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C8E4C0E"/>
    <w:multiLevelType w:val="multilevel"/>
    <w:tmpl w:val="EBAE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E05154A"/>
    <w:multiLevelType w:val="multilevel"/>
    <w:tmpl w:val="E7347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6B70D00"/>
    <w:multiLevelType w:val="multilevel"/>
    <w:tmpl w:val="9EF6AA08"/>
    <w:lvl w:ilvl="0">
      <w:start w:val="1"/>
      <w:numFmt w:val="decimal"/>
      <w:pStyle w:val="Title1"/>
      <w:lvlText w:val="%1."/>
      <w:lvlJc w:val="left"/>
      <w:pPr>
        <w:ind w:left="360" w:hanging="360"/>
      </w:pPr>
      <w:rPr>
        <w:rFonts w:hint="default"/>
      </w:rPr>
    </w:lvl>
    <w:lvl w:ilvl="1">
      <w:start w:val="1"/>
      <w:numFmt w:val="decimal"/>
      <w:pStyle w:val="Title2"/>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4ECB028A"/>
    <w:multiLevelType w:val="hybridMultilevel"/>
    <w:tmpl w:val="24F4F63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1B714A7"/>
    <w:multiLevelType w:val="multilevel"/>
    <w:tmpl w:val="EE7E2010"/>
    <w:lvl w:ilvl="0">
      <w:start w:val="1"/>
      <w:numFmt w:val="decimal"/>
      <w:lvlText w:val="%1."/>
      <w:lvlJc w:val="left"/>
      <w:pPr>
        <w:ind w:left="720" w:hanging="360"/>
      </w:pPr>
      <w:rPr>
        <w:rFonts w:hint="default"/>
      </w:rPr>
    </w:lvl>
    <w:lvl w:ilvl="1">
      <w:start w:val="7"/>
      <w:numFmt w:val="decimal"/>
      <w:isLgl/>
      <w:lvlText w:val="%1.%2"/>
      <w:lvlJc w:val="left"/>
      <w:pPr>
        <w:ind w:left="117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50E348F"/>
    <w:multiLevelType w:val="hybridMultilevel"/>
    <w:tmpl w:val="33F2356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5CE08DE"/>
    <w:multiLevelType w:val="multilevel"/>
    <w:tmpl w:val="A38E12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5E60F5D"/>
    <w:multiLevelType w:val="hybridMultilevel"/>
    <w:tmpl w:val="4D60E6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7273605"/>
    <w:multiLevelType w:val="multilevel"/>
    <w:tmpl w:val="634A9AF2"/>
    <w:lvl w:ilvl="0">
      <w:start w:val="1"/>
      <w:numFmt w:val="decimal"/>
      <w:lvlText w:val="%1."/>
      <w:lvlJc w:val="left"/>
      <w:pPr>
        <w:ind w:left="720" w:hanging="360"/>
      </w:pPr>
    </w:lvl>
    <w:lvl w:ilvl="1">
      <w:start w:val="3"/>
      <w:numFmt w:val="decimal"/>
      <w:isLgl/>
      <w:lvlText w:val="%1.%2"/>
      <w:lvlJc w:val="left"/>
      <w:pPr>
        <w:ind w:left="780" w:hanging="420"/>
      </w:pPr>
      <w:rPr>
        <w:rFonts w:hint="default"/>
        <w:sz w:val="28"/>
      </w:rPr>
    </w:lvl>
    <w:lvl w:ilvl="2">
      <w:start w:val="1"/>
      <w:numFmt w:val="decimal"/>
      <w:isLgl/>
      <w:lvlText w:val="%1.%2.%3"/>
      <w:lvlJc w:val="left"/>
      <w:pPr>
        <w:ind w:left="1080" w:hanging="720"/>
      </w:pPr>
      <w:rPr>
        <w:rFonts w:hint="default"/>
        <w:sz w:val="28"/>
      </w:rPr>
    </w:lvl>
    <w:lvl w:ilvl="3">
      <w:start w:val="1"/>
      <w:numFmt w:val="decimal"/>
      <w:isLgl/>
      <w:lvlText w:val="%1.%2.%3.%4"/>
      <w:lvlJc w:val="left"/>
      <w:pPr>
        <w:ind w:left="1080" w:hanging="720"/>
      </w:pPr>
      <w:rPr>
        <w:rFonts w:hint="default"/>
        <w:sz w:val="28"/>
      </w:rPr>
    </w:lvl>
    <w:lvl w:ilvl="4">
      <w:start w:val="1"/>
      <w:numFmt w:val="decimal"/>
      <w:isLgl/>
      <w:lvlText w:val="%1.%2.%3.%4.%5"/>
      <w:lvlJc w:val="left"/>
      <w:pPr>
        <w:ind w:left="1440" w:hanging="1080"/>
      </w:pPr>
      <w:rPr>
        <w:rFonts w:hint="default"/>
        <w:sz w:val="28"/>
      </w:rPr>
    </w:lvl>
    <w:lvl w:ilvl="5">
      <w:start w:val="1"/>
      <w:numFmt w:val="decimal"/>
      <w:isLgl/>
      <w:lvlText w:val="%1.%2.%3.%4.%5.%6"/>
      <w:lvlJc w:val="left"/>
      <w:pPr>
        <w:ind w:left="1440" w:hanging="1080"/>
      </w:pPr>
      <w:rPr>
        <w:rFonts w:hint="default"/>
        <w:sz w:val="28"/>
      </w:rPr>
    </w:lvl>
    <w:lvl w:ilvl="6">
      <w:start w:val="1"/>
      <w:numFmt w:val="decimal"/>
      <w:isLgl/>
      <w:lvlText w:val="%1.%2.%3.%4.%5.%6.%7"/>
      <w:lvlJc w:val="left"/>
      <w:pPr>
        <w:ind w:left="1800" w:hanging="1440"/>
      </w:pPr>
      <w:rPr>
        <w:rFonts w:hint="default"/>
        <w:sz w:val="28"/>
      </w:rPr>
    </w:lvl>
    <w:lvl w:ilvl="7">
      <w:start w:val="1"/>
      <w:numFmt w:val="decimal"/>
      <w:isLgl/>
      <w:lvlText w:val="%1.%2.%3.%4.%5.%6.%7.%8"/>
      <w:lvlJc w:val="left"/>
      <w:pPr>
        <w:ind w:left="1800" w:hanging="1440"/>
      </w:pPr>
      <w:rPr>
        <w:rFonts w:hint="default"/>
        <w:sz w:val="28"/>
      </w:rPr>
    </w:lvl>
    <w:lvl w:ilvl="8">
      <w:start w:val="1"/>
      <w:numFmt w:val="decimal"/>
      <w:isLgl/>
      <w:lvlText w:val="%1.%2.%3.%4.%5.%6.%7.%8.%9"/>
      <w:lvlJc w:val="left"/>
      <w:pPr>
        <w:ind w:left="2160" w:hanging="1800"/>
      </w:pPr>
      <w:rPr>
        <w:rFonts w:hint="default"/>
        <w:sz w:val="28"/>
      </w:rPr>
    </w:lvl>
  </w:abstractNum>
  <w:abstractNum w:abstractNumId="36" w15:restartNumberingAfterBreak="0">
    <w:nsid w:val="58686813"/>
    <w:multiLevelType w:val="multilevel"/>
    <w:tmpl w:val="97FE95F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8CE0F09"/>
    <w:multiLevelType w:val="hybridMultilevel"/>
    <w:tmpl w:val="81704ECA"/>
    <w:lvl w:ilvl="0" w:tplc="858EF988">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A1A67E3"/>
    <w:multiLevelType w:val="multilevel"/>
    <w:tmpl w:val="53D0C9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C737277"/>
    <w:multiLevelType w:val="hybridMultilevel"/>
    <w:tmpl w:val="064AA2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CF324F4"/>
    <w:multiLevelType w:val="hybridMultilevel"/>
    <w:tmpl w:val="56A8CA78"/>
    <w:lvl w:ilvl="0" w:tplc="924627B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ECD1AAC"/>
    <w:multiLevelType w:val="multilevel"/>
    <w:tmpl w:val="01FA1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2290E91"/>
    <w:multiLevelType w:val="multilevel"/>
    <w:tmpl w:val="F3467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6E06FF7"/>
    <w:multiLevelType w:val="hybridMultilevel"/>
    <w:tmpl w:val="714E3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9D2473"/>
    <w:multiLevelType w:val="hybridMultilevel"/>
    <w:tmpl w:val="F58805C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8DC7F87"/>
    <w:multiLevelType w:val="multilevel"/>
    <w:tmpl w:val="23A0F7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8DE66DF"/>
    <w:multiLevelType w:val="hybridMultilevel"/>
    <w:tmpl w:val="9C3C59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C0A0486"/>
    <w:multiLevelType w:val="hybridMultilevel"/>
    <w:tmpl w:val="55307008"/>
    <w:lvl w:ilvl="0" w:tplc="0409000F">
      <w:start w:val="1"/>
      <w:numFmt w:val="decimal"/>
      <w:lvlText w:val="%1."/>
      <w:lvlJc w:val="left"/>
      <w:pPr>
        <w:ind w:left="720" w:hanging="360"/>
      </w:pPr>
      <w:rPr>
        <w:rFonts w:eastAsia="Times New Roman"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6C357584"/>
    <w:multiLevelType w:val="multilevel"/>
    <w:tmpl w:val="22C2C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C5E30FE"/>
    <w:multiLevelType w:val="multilevel"/>
    <w:tmpl w:val="5D70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F473694"/>
    <w:multiLevelType w:val="hybridMultilevel"/>
    <w:tmpl w:val="20C450C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FA30F76"/>
    <w:multiLevelType w:val="hybridMultilevel"/>
    <w:tmpl w:val="BA1A20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1D96895"/>
    <w:multiLevelType w:val="hybridMultilevel"/>
    <w:tmpl w:val="D4402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2224813"/>
    <w:multiLevelType w:val="hybridMultilevel"/>
    <w:tmpl w:val="1458C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2957B99"/>
    <w:multiLevelType w:val="multilevel"/>
    <w:tmpl w:val="D108C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2F32252"/>
    <w:multiLevelType w:val="multilevel"/>
    <w:tmpl w:val="B29C7FB2"/>
    <w:lvl w:ilvl="0">
      <w:start w:val="1"/>
      <w:numFmt w:val="decimal"/>
      <w:lvlText w:val="%1."/>
      <w:lvlJc w:val="left"/>
      <w:pPr>
        <w:ind w:left="720" w:hanging="360"/>
      </w:pPr>
      <w:rPr>
        <w:rFonts w:hint="default"/>
      </w:rPr>
    </w:lvl>
    <w:lvl w:ilvl="1">
      <w:start w:val="2"/>
      <w:numFmt w:val="decimal"/>
      <w:isLgl/>
      <w:lvlText w:val="%1.%2"/>
      <w:lvlJc w:val="left"/>
      <w:pPr>
        <w:ind w:left="1500" w:hanging="1140"/>
      </w:pPr>
      <w:rPr>
        <w:rFonts w:hint="default"/>
      </w:rPr>
    </w:lvl>
    <w:lvl w:ilvl="2">
      <w:start w:val="3"/>
      <w:numFmt w:val="decimal"/>
      <w:isLgl/>
      <w:lvlText w:val="%1.%2.%3"/>
      <w:lvlJc w:val="left"/>
      <w:pPr>
        <w:ind w:left="1500" w:hanging="1140"/>
      </w:pPr>
      <w:rPr>
        <w:rFonts w:hint="default"/>
      </w:rPr>
    </w:lvl>
    <w:lvl w:ilvl="3">
      <w:start w:val="4"/>
      <w:numFmt w:val="decimal"/>
      <w:isLgl/>
      <w:lvlText w:val="%1.%2.%3.%4"/>
      <w:lvlJc w:val="left"/>
      <w:pPr>
        <w:ind w:left="1500" w:hanging="1140"/>
      </w:pPr>
      <w:rPr>
        <w:rFonts w:hint="default"/>
      </w:rPr>
    </w:lvl>
    <w:lvl w:ilvl="4">
      <w:start w:val="1"/>
      <w:numFmt w:val="decimal"/>
      <w:isLgl/>
      <w:lvlText w:val="%1.%2.%3.%4.%5"/>
      <w:lvlJc w:val="left"/>
      <w:pPr>
        <w:ind w:left="1500" w:hanging="11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6" w15:restartNumberingAfterBreak="0">
    <w:nsid w:val="7427494A"/>
    <w:multiLevelType w:val="hybridMultilevel"/>
    <w:tmpl w:val="437A0EAA"/>
    <w:lvl w:ilvl="0" w:tplc="C56EC474">
      <w:start w:val="8"/>
      <w:numFmt w:val="arabicAlpha"/>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7" w15:restartNumberingAfterBreak="0">
    <w:nsid w:val="778A4385"/>
    <w:multiLevelType w:val="hybridMultilevel"/>
    <w:tmpl w:val="1BA6213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81E732F"/>
    <w:multiLevelType w:val="hybridMultilevel"/>
    <w:tmpl w:val="6D9EDAB2"/>
    <w:lvl w:ilvl="0" w:tplc="04BCE840">
      <w:start w:val="1"/>
      <w:numFmt w:val="arabicAlpha"/>
      <w:lvlText w:val="%1-"/>
      <w:lvlJc w:val="left"/>
      <w:pPr>
        <w:ind w:left="87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9" w15:restartNumberingAfterBreak="0">
    <w:nsid w:val="7CF76879"/>
    <w:multiLevelType w:val="hybridMultilevel"/>
    <w:tmpl w:val="DDF462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DD52BE4"/>
    <w:multiLevelType w:val="multilevel"/>
    <w:tmpl w:val="CC3225F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DF902E6"/>
    <w:multiLevelType w:val="hybridMultilevel"/>
    <w:tmpl w:val="ADA2D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E2F2C9C"/>
    <w:multiLevelType w:val="hybridMultilevel"/>
    <w:tmpl w:val="14A2EAD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E747482"/>
    <w:multiLevelType w:val="hybridMultilevel"/>
    <w:tmpl w:val="70DE65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7EF41CF2"/>
    <w:multiLevelType w:val="hybridMultilevel"/>
    <w:tmpl w:val="40706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7"/>
  </w:num>
  <w:num w:numId="3">
    <w:abstractNumId w:val="23"/>
  </w:num>
  <w:num w:numId="4">
    <w:abstractNumId w:val="3"/>
  </w:num>
  <w:num w:numId="5">
    <w:abstractNumId w:val="29"/>
  </w:num>
  <w:num w:numId="6">
    <w:abstractNumId w:val="2"/>
  </w:num>
  <w:num w:numId="7">
    <w:abstractNumId w:val="0"/>
  </w:num>
  <w:num w:numId="8">
    <w:abstractNumId w:val="53"/>
  </w:num>
  <w:num w:numId="9">
    <w:abstractNumId w:val="55"/>
  </w:num>
  <w:num w:numId="10">
    <w:abstractNumId w:val="22"/>
  </w:num>
  <w:num w:numId="11">
    <w:abstractNumId w:val="58"/>
  </w:num>
  <w:num w:numId="12">
    <w:abstractNumId w:val="8"/>
  </w:num>
  <w:num w:numId="13">
    <w:abstractNumId w:val="56"/>
  </w:num>
  <w:num w:numId="14">
    <w:abstractNumId w:val="19"/>
  </w:num>
  <w:num w:numId="15">
    <w:abstractNumId w:val="9"/>
  </w:num>
  <w:num w:numId="16">
    <w:abstractNumId w:val="21"/>
  </w:num>
  <w:num w:numId="17">
    <w:abstractNumId w:val="12"/>
  </w:num>
  <w:num w:numId="18">
    <w:abstractNumId w:val="1"/>
  </w:num>
  <w:num w:numId="19">
    <w:abstractNumId w:val="16"/>
  </w:num>
  <w:num w:numId="20">
    <w:abstractNumId w:val="48"/>
  </w:num>
  <w:num w:numId="21">
    <w:abstractNumId w:val="5"/>
  </w:num>
  <w:num w:numId="22">
    <w:abstractNumId w:val="28"/>
  </w:num>
  <w:num w:numId="23">
    <w:abstractNumId w:val="36"/>
  </w:num>
  <w:num w:numId="24">
    <w:abstractNumId w:val="38"/>
  </w:num>
  <w:num w:numId="25">
    <w:abstractNumId w:val="18"/>
  </w:num>
  <w:num w:numId="26">
    <w:abstractNumId w:val="54"/>
  </w:num>
  <w:num w:numId="27">
    <w:abstractNumId w:val="49"/>
  </w:num>
  <w:num w:numId="28">
    <w:abstractNumId w:val="41"/>
  </w:num>
  <w:num w:numId="29">
    <w:abstractNumId w:val="25"/>
  </w:num>
  <w:num w:numId="30">
    <w:abstractNumId w:val="27"/>
  </w:num>
  <w:num w:numId="31">
    <w:abstractNumId w:val="42"/>
  </w:num>
  <w:num w:numId="32">
    <w:abstractNumId w:val="45"/>
  </w:num>
  <w:num w:numId="33">
    <w:abstractNumId w:val="6"/>
  </w:num>
  <w:num w:numId="34">
    <w:abstractNumId w:val="24"/>
  </w:num>
  <w:num w:numId="35">
    <w:abstractNumId w:val="14"/>
  </w:num>
  <w:num w:numId="36">
    <w:abstractNumId w:val="26"/>
  </w:num>
  <w:num w:numId="37">
    <w:abstractNumId w:val="60"/>
  </w:num>
  <w:num w:numId="38">
    <w:abstractNumId w:val="33"/>
  </w:num>
  <w:num w:numId="39">
    <w:abstractNumId w:val="20"/>
  </w:num>
  <w:num w:numId="40">
    <w:abstractNumId w:val="40"/>
  </w:num>
  <w:num w:numId="41">
    <w:abstractNumId w:val="44"/>
  </w:num>
  <w:num w:numId="42">
    <w:abstractNumId w:val="39"/>
  </w:num>
  <w:num w:numId="43">
    <w:abstractNumId w:val="35"/>
  </w:num>
  <w:num w:numId="44">
    <w:abstractNumId w:val="13"/>
  </w:num>
  <w:num w:numId="45">
    <w:abstractNumId w:val="47"/>
  </w:num>
  <w:num w:numId="46">
    <w:abstractNumId w:val="15"/>
  </w:num>
  <w:num w:numId="47">
    <w:abstractNumId w:val="62"/>
  </w:num>
  <w:num w:numId="48">
    <w:abstractNumId w:val="51"/>
  </w:num>
  <w:num w:numId="49">
    <w:abstractNumId w:val="50"/>
  </w:num>
  <w:num w:numId="50">
    <w:abstractNumId w:val="32"/>
  </w:num>
  <w:num w:numId="51">
    <w:abstractNumId w:val="7"/>
  </w:num>
  <w:num w:numId="52">
    <w:abstractNumId w:val="34"/>
  </w:num>
  <w:num w:numId="53">
    <w:abstractNumId w:val="30"/>
  </w:num>
  <w:num w:numId="54">
    <w:abstractNumId w:val="57"/>
  </w:num>
  <w:num w:numId="55">
    <w:abstractNumId w:val="31"/>
  </w:num>
  <w:num w:numId="56">
    <w:abstractNumId w:val="63"/>
  </w:num>
  <w:num w:numId="57">
    <w:abstractNumId w:val="17"/>
  </w:num>
  <w:num w:numId="58">
    <w:abstractNumId w:val="61"/>
  </w:num>
  <w:num w:numId="59">
    <w:abstractNumId w:val="46"/>
  </w:num>
  <w:num w:numId="60">
    <w:abstractNumId w:val="64"/>
  </w:num>
  <w:num w:numId="61">
    <w:abstractNumId w:val="43"/>
  </w:num>
  <w:num w:numId="62">
    <w:abstractNumId w:val="52"/>
  </w:num>
  <w:num w:numId="63">
    <w:abstractNumId w:val="10"/>
  </w:num>
  <w:num w:numId="64">
    <w:abstractNumId w:val="59"/>
  </w:num>
  <w:num w:numId="65">
    <w:abstractNumId w:val="11"/>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 w:val="عام / Public"/>
    <w:docVar w:name="ClassificationHash" w:val="{classification_guid}"/>
    <w:docVar w:name="ClassificationTagSetId" w:val="e16409a7-1700-4153-9090-3955bc2f0ae8"/>
    <w:docVar w:name="ComplianceHash" w:val="{compliance_guid}"/>
    <w:docVar w:name="ComplianceTagSetId" w:val="f14fc1f1-8950-40d5-8a29-45909da947d6"/>
    <w:docVar w:name="Distribution" w:val="داخلي / Internal"/>
    <w:docVar w:name="DistributionHash" w:val="{distribution_guid}"/>
    <w:docVar w:name="FileId" w:val="76cc7eb0-2c6f-4825-aa73-00ee04603aa2"/>
    <w:docVar w:name="GVData" w:val="ew0KICAiZG9jSUQiOiAiNzZjYzdlYjAtMmM2Zi00ODI1LWFhNzMtMDBlZTA0NjAzYWEyIiwNCiAgInRhZ3NldF8wMDRkZWEzM184NzUxXzQzOTlfYTc2ZV85NWYzNzFjYjQxMTlfZGlzdHJpYnV0aW9uIjogIkludGVybmFsIiwNCiAgInRhZ3NldF9lMTY0MDlhN18x"/>
    <w:docVar w:name="GVData0" w:val="NzAwXzQxNTNfOTA5MF8zOTU1YmMyZjBhZThfY2xhc3NpZmljYXRpb24iOiAiUHVibGljIg0KfQ=="/>
    <w:docVar w:name="GVData1" w:val="(end)"/>
    <w:docVar w:name="TagDateTime" w:val="2024-10-16T05:04:36Z"/>
    <w:docVar w:name="UserId" w:val="Abdullah  AbdulKareem Al Mogbel"/>
  </w:docVars>
  <w:rsids>
    <w:rsidRoot w:val="00F546CE"/>
    <w:rsid w:val="000026DF"/>
    <w:rsid w:val="00010A91"/>
    <w:rsid w:val="00060704"/>
    <w:rsid w:val="00067F32"/>
    <w:rsid w:val="000A2ED1"/>
    <w:rsid w:val="000B6C5C"/>
    <w:rsid w:val="000D22F4"/>
    <w:rsid w:val="000D6ADD"/>
    <w:rsid w:val="000F44B4"/>
    <w:rsid w:val="000F528C"/>
    <w:rsid w:val="00122CA9"/>
    <w:rsid w:val="00132AB8"/>
    <w:rsid w:val="00135EFD"/>
    <w:rsid w:val="001815EF"/>
    <w:rsid w:val="00184F97"/>
    <w:rsid w:val="001902DB"/>
    <w:rsid w:val="001971C8"/>
    <w:rsid w:val="001C0C64"/>
    <w:rsid w:val="001C0CF8"/>
    <w:rsid w:val="001C2162"/>
    <w:rsid w:val="001D4C54"/>
    <w:rsid w:val="001D7732"/>
    <w:rsid w:val="001E7D90"/>
    <w:rsid w:val="00257315"/>
    <w:rsid w:val="00263FBD"/>
    <w:rsid w:val="00264F10"/>
    <w:rsid w:val="002738B2"/>
    <w:rsid w:val="002A3AB2"/>
    <w:rsid w:val="002F1B55"/>
    <w:rsid w:val="00305A94"/>
    <w:rsid w:val="00315A3C"/>
    <w:rsid w:val="003333A0"/>
    <w:rsid w:val="00354EEC"/>
    <w:rsid w:val="003616F5"/>
    <w:rsid w:val="0036440C"/>
    <w:rsid w:val="00374205"/>
    <w:rsid w:val="0037618C"/>
    <w:rsid w:val="003B3657"/>
    <w:rsid w:val="003B4FE2"/>
    <w:rsid w:val="003E209E"/>
    <w:rsid w:val="003F5DA9"/>
    <w:rsid w:val="00413D16"/>
    <w:rsid w:val="00422281"/>
    <w:rsid w:val="0044023F"/>
    <w:rsid w:val="00446814"/>
    <w:rsid w:val="0044717E"/>
    <w:rsid w:val="00465E51"/>
    <w:rsid w:val="00474F1D"/>
    <w:rsid w:val="004C0186"/>
    <w:rsid w:val="004C38F1"/>
    <w:rsid w:val="004D0505"/>
    <w:rsid w:val="004F474C"/>
    <w:rsid w:val="00507A03"/>
    <w:rsid w:val="00525550"/>
    <w:rsid w:val="00525805"/>
    <w:rsid w:val="00546B35"/>
    <w:rsid w:val="005512A7"/>
    <w:rsid w:val="00561960"/>
    <w:rsid w:val="00574609"/>
    <w:rsid w:val="005754BD"/>
    <w:rsid w:val="005765A9"/>
    <w:rsid w:val="00590B27"/>
    <w:rsid w:val="005B070F"/>
    <w:rsid w:val="005C7F76"/>
    <w:rsid w:val="00602D6E"/>
    <w:rsid w:val="00614890"/>
    <w:rsid w:val="00622111"/>
    <w:rsid w:val="0062761F"/>
    <w:rsid w:val="00630F25"/>
    <w:rsid w:val="006328F4"/>
    <w:rsid w:val="00632AD0"/>
    <w:rsid w:val="00632C0E"/>
    <w:rsid w:val="0064292E"/>
    <w:rsid w:val="006538DE"/>
    <w:rsid w:val="00671C60"/>
    <w:rsid w:val="00681D1F"/>
    <w:rsid w:val="00692AE2"/>
    <w:rsid w:val="00693EDE"/>
    <w:rsid w:val="006948DE"/>
    <w:rsid w:val="00695626"/>
    <w:rsid w:val="006C5E64"/>
    <w:rsid w:val="006D6E45"/>
    <w:rsid w:val="00705A91"/>
    <w:rsid w:val="00725832"/>
    <w:rsid w:val="007347B0"/>
    <w:rsid w:val="0074650A"/>
    <w:rsid w:val="007505F3"/>
    <w:rsid w:val="00785FE2"/>
    <w:rsid w:val="00797960"/>
    <w:rsid w:val="007A07B7"/>
    <w:rsid w:val="007A65F0"/>
    <w:rsid w:val="007A6B8D"/>
    <w:rsid w:val="007B0E54"/>
    <w:rsid w:val="007C3CE0"/>
    <w:rsid w:val="007E3A20"/>
    <w:rsid w:val="007E60A7"/>
    <w:rsid w:val="007E6150"/>
    <w:rsid w:val="007F0FCB"/>
    <w:rsid w:val="007F37B0"/>
    <w:rsid w:val="0080579E"/>
    <w:rsid w:val="00806FB6"/>
    <w:rsid w:val="008248AF"/>
    <w:rsid w:val="008373C5"/>
    <w:rsid w:val="00837F45"/>
    <w:rsid w:val="00845C0F"/>
    <w:rsid w:val="00877AAC"/>
    <w:rsid w:val="008870A0"/>
    <w:rsid w:val="008A1849"/>
    <w:rsid w:val="008B1EAD"/>
    <w:rsid w:val="008B75EA"/>
    <w:rsid w:val="008C172F"/>
    <w:rsid w:val="008D5D4D"/>
    <w:rsid w:val="008F1EAE"/>
    <w:rsid w:val="00900E0B"/>
    <w:rsid w:val="009125CE"/>
    <w:rsid w:val="00930C90"/>
    <w:rsid w:val="0093422D"/>
    <w:rsid w:val="0095157D"/>
    <w:rsid w:val="009647A0"/>
    <w:rsid w:val="0097422C"/>
    <w:rsid w:val="009952C5"/>
    <w:rsid w:val="00996876"/>
    <w:rsid w:val="009A565F"/>
    <w:rsid w:val="009B6888"/>
    <w:rsid w:val="009C0161"/>
    <w:rsid w:val="009C3A00"/>
    <w:rsid w:val="009D108D"/>
    <w:rsid w:val="009E1436"/>
    <w:rsid w:val="009E5668"/>
    <w:rsid w:val="009E5958"/>
    <w:rsid w:val="00A32B3F"/>
    <w:rsid w:val="00A67F0E"/>
    <w:rsid w:val="00A74F76"/>
    <w:rsid w:val="00A95FEE"/>
    <w:rsid w:val="00AA79E9"/>
    <w:rsid w:val="00AB0A70"/>
    <w:rsid w:val="00AB3CB0"/>
    <w:rsid w:val="00AB5E41"/>
    <w:rsid w:val="00AB7C08"/>
    <w:rsid w:val="00AB7C51"/>
    <w:rsid w:val="00AC3D67"/>
    <w:rsid w:val="00AC68D1"/>
    <w:rsid w:val="00AE54A5"/>
    <w:rsid w:val="00AE7F36"/>
    <w:rsid w:val="00AF1F93"/>
    <w:rsid w:val="00AF2312"/>
    <w:rsid w:val="00AF5D59"/>
    <w:rsid w:val="00B1106C"/>
    <w:rsid w:val="00B233E2"/>
    <w:rsid w:val="00B31440"/>
    <w:rsid w:val="00B3397D"/>
    <w:rsid w:val="00B3705A"/>
    <w:rsid w:val="00B45A02"/>
    <w:rsid w:val="00B51035"/>
    <w:rsid w:val="00B56892"/>
    <w:rsid w:val="00B63B0F"/>
    <w:rsid w:val="00B7678A"/>
    <w:rsid w:val="00B86539"/>
    <w:rsid w:val="00BA3362"/>
    <w:rsid w:val="00BB147D"/>
    <w:rsid w:val="00BC524F"/>
    <w:rsid w:val="00BF235E"/>
    <w:rsid w:val="00BF33BD"/>
    <w:rsid w:val="00BF55AE"/>
    <w:rsid w:val="00C16E8A"/>
    <w:rsid w:val="00C31A10"/>
    <w:rsid w:val="00C475CA"/>
    <w:rsid w:val="00C53FA7"/>
    <w:rsid w:val="00C67BCA"/>
    <w:rsid w:val="00C71E18"/>
    <w:rsid w:val="00C71F00"/>
    <w:rsid w:val="00C7258C"/>
    <w:rsid w:val="00CA2AA1"/>
    <w:rsid w:val="00CA5A3B"/>
    <w:rsid w:val="00CB0591"/>
    <w:rsid w:val="00CD0E03"/>
    <w:rsid w:val="00D2167D"/>
    <w:rsid w:val="00D22171"/>
    <w:rsid w:val="00D31AA4"/>
    <w:rsid w:val="00D337B0"/>
    <w:rsid w:val="00D351E2"/>
    <w:rsid w:val="00D37CB5"/>
    <w:rsid w:val="00D4430B"/>
    <w:rsid w:val="00D56CD6"/>
    <w:rsid w:val="00D94795"/>
    <w:rsid w:val="00DB2A6C"/>
    <w:rsid w:val="00DC1D67"/>
    <w:rsid w:val="00DC74D4"/>
    <w:rsid w:val="00DD156C"/>
    <w:rsid w:val="00E04AA9"/>
    <w:rsid w:val="00E21E2E"/>
    <w:rsid w:val="00E31B58"/>
    <w:rsid w:val="00E43271"/>
    <w:rsid w:val="00E53D48"/>
    <w:rsid w:val="00E56F72"/>
    <w:rsid w:val="00E604C5"/>
    <w:rsid w:val="00E71C79"/>
    <w:rsid w:val="00EA6B5D"/>
    <w:rsid w:val="00EC0C37"/>
    <w:rsid w:val="00F1659E"/>
    <w:rsid w:val="00F46021"/>
    <w:rsid w:val="00F54157"/>
    <w:rsid w:val="00F546CE"/>
    <w:rsid w:val="00F6114A"/>
    <w:rsid w:val="00F67690"/>
    <w:rsid w:val="00F85504"/>
    <w:rsid w:val="00F86660"/>
    <w:rsid w:val="00FB1CF8"/>
    <w:rsid w:val="00FB27B8"/>
    <w:rsid w:val="00FB6074"/>
    <w:rsid w:val="00FC313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F9560EAE-2CA4-4179-9D7A-8DDF097244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248AF"/>
    <w:pPr>
      <w:bidi/>
    </w:pPr>
    <w:rPr>
      <w:rFonts w:cs="Simplified Arabic"/>
      <w:szCs w:val="28"/>
    </w:rPr>
  </w:style>
  <w:style w:type="paragraph" w:styleId="Heading1">
    <w:name w:val="heading 1"/>
    <w:basedOn w:val="Normal"/>
    <w:next w:val="Normal"/>
    <w:link w:val="Heading1Char"/>
    <w:uiPriority w:val="9"/>
    <w:qFormat/>
    <w:rsid w:val="000026DF"/>
    <w:pPr>
      <w:keepNext/>
      <w:keepLines/>
      <w:bidi w:val="0"/>
      <w:spacing w:before="240" w:after="0"/>
      <w:outlineLvl w:val="0"/>
    </w:pPr>
    <w:rPr>
      <w:rFonts w:ascii="Calibri Light" w:eastAsia="SimSun" w:hAnsi="Calibri Light"/>
      <w:kern w:val="0"/>
      <w:sz w:val="32"/>
      <w:szCs w:val="32"/>
      <w14:ligatures w14:val="none"/>
    </w:rPr>
  </w:style>
  <w:style w:type="paragraph" w:styleId="Heading2">
    <w:name w:val="heading 2"/>
    <w:basedOn w:val="Normal"/>
    <w:next w:val="Normal"/>
    <w:link w:val="Heading2Char"/>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styleId="Heading3">
    <w:name w:val="heading 3"/>
    <w:basedOn w:val="Normal"/>
    <w:next w:val="Normal"/>
    <w:link w:val="Heading3Char"/>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styleId="Heading4">
    <w:name w:val="heading 4"/>
    <w:basedOn w:val="Normal"/>
    <w:next w:val="Normal"/>
    <w:link w:val="Heading4Char"/>
    <w:uiPriority w:val="9"/>
    <w:qFormat/>
    <w:rsid w:val="00D56CD6"/>
    <w:pPr>
      <w:keepNext/>
      <w:keepLines/>
      <w:bidi w:val="0"/>
      <w:spacing w:before="200" w:after="0"/>
      <w:outlineLvl w:val="3"/>
    </w:pPr>
    <w:rPr>
      <w:rFonts w:ascii="Calibri Light" w:eastAsia="SimSun" w:hAnsi="Calibri Light" w:cs="Times New Roman"/>
      <w:b/>
      <w:bCs/>
      <w:i/>
      <w:iCs/>
      <w:color w:val="5B9BD5"/>
      <w:kern w:val="0"/>
      <w14:ligatures w14:val="none"/>
    </w:rPr>
  </w:style>
  <w:style w:type="paragraph" w:styleId="Heading5">
    <w:name w:val="heading 5"/>
    <w:basedOn w:val="Normal"/>
    <w:next w:val="Normal"/>
    <w:link w:val="Heading5Char"/>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styleId="Heading6">
    <w:name w:val="heading 6"/>
    <w:basedOn w:val="Normal"/>
    <w:next w:val="Normal"/>
    <w:link w:val="Heading6Char"/>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styleId="Heading7">
    <w:name w:val="heading 7"/>
    <w:basedOn w:val="Normal"/>
    <w:next w:val="Normal"/>
    <w:link w:val="Heading7Char"/>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styleId="Heading8">
    <w:name w:val="heading 8"/>
    <w:basedOn w:val="Normal"/>
    <w:next w:val="Normal"/>
    <w:link w:val="Heading8Char"/>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styleId="Heading9">
    <w:name w:val="heading 9"/>
    <w:basedOn w:val="Normal"/>
    <w:next w:val="Normal"/>
    <w:link w:val="Heading9Char"/>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styleId="CommentReference">
    <w:name w:val="annotation reference"/>
    <w:basedOn w:val="DefaultParagraphFont"/>
    <w:uiPriority w:val="99"/>
    <w:unhideWhenUsed/>
    <w:rsid w:val="007C3CE0"/>
    <w:rPr>
      <w:sz w:val="16"/>
      <w:szCs w:val="16"/>
    </w:rPr>
  </w:style>
  <w:style w:type="paragraph" w:styleId="CommentText">
    <w:name w:val="annotation text"/>
    <w:basedOn w:val="Normal"/>
    <w:link w:val="CommentTextChar"/>
    <w:uiPriority w:val="99"/>
    <w:unhideWhenUsed/>
    <w:rsid w:val="007C3CE0"/>
    <w:pPr>
      <w:spacing w:line="240" w:lineRule="auto"/>
    </w:pPr>
    <w:rPr>
      <w:sz w:val="20"/>
      <w:szCs w:val="20"/>
    </w:rPr>
  </w:style>
  <w:style w:type="character" w:customStyle="1" w:styleId="CommentTextChar">
    <w:name w:val="Comment Text Char"/>
    <w:basedOn w:val="DefaultParagraphFont"/>
    <w:link w:val="CommentText"/>
    <w:uiPriority w:val="99"/>
    <w:rsid w:val="007C3CE0"/>
    <w:rPr>
      <w:sz w:val="20"/>
      <w:szCs w:val="20"/>
    </w:rPr>
  </w:style>
  <w:style w:type="paragraph" w:styleId="CommentSubject">
    <w:name w:val="annotation subject"/>
    <w:basedOn w:val="CommentText"/>
    <w:next w:val="CommentText"/>
    <w:link w:val="CommentSubjectChar"/>
    <w:uiPriority w:val="99"/>
    <w:unhideWhenUsed/>
    <w:rsid w:val="007C3CE0"/>
    <w:rPr>
      <w:b/>
      <w:bCs/>
    </w:rPr>
  </w:style>
  <w:style w:type="character" w:customStyle="1" w:styleId="CommentSubjectChar">
    <w:name w:val="Comment Subject Char"/>
    <w:basedOn w:val="CommentTextChar"/>
    <w:link w:val="CommentSubject"/>
    <w:uiPriority w:val="99"/>
    <w:rsid w:val="007C3CE0"/>
    <w:rPr>
      <w:b/>
      <w:bCs/>
      <w:sz w:val="20"/>
      <w:szCs w:val="20"/>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9952C5"/>
    <w:pPr>
      <w:ind w:left="720"/>
      <w:contextualSpacing/>
    </w:pPr>
  </w:style>
  <w:style w:type="character" w:customStyle="1" w:styleId="Heading1Char">
    <w:name w:val="Heading 1 Char"/>
    <w:basedOn w:val="DefaultParagraphFont"/>
    <w:link w:val="Heading1"/>
    <w:uiPriority w:val="9"/>
    <w:rsid w:val="000026DF"/>
    <w:rPr>
      <w:rFonts w:ascii="Calibri Light" w:eastAsia="SimSun" w:hAnsi="Calibri Light" w:cs="Simplified Arabic"/>
      <w:kern w:val="0"/>
      <w:sz w:val="32"/>
      <w:szCs w:val="32"/>
      <w14:ligatures w14:val="none"/>
    </w:rPr>
  </w:style>
  <w:style w:type="character" w:customStyle="1" w:styleId="Heading2Char">
    <w:name w:val="Heading 2 Char"/>
    <w:basedOn w:val="DefaultParagraphFont"/>
    <w:link w:val="Heading2"/>
    <w:uiPriority w:val="9"/>
    <w:semiHidden/>
    <w:rsid w:val="00D56CD6"/>
    <w:rPr>
      <w:rFonts w:ascii="Calibri Light" w:eastAsia="Calibri Light" w:hAnsi="Calibri Light" w:cs="Times New Roman"/>
      <w:color w:val="2E74B5"/>
      <w:kern w:val="0"/>
      <w:sz w:val="26"/>
      <w:szCs w:val="26"/>
      <w14:ligatures w14:val="none"/>
    </w:rPr>
  </w:style>
  <w:style w:type="character" w:customStyle="1" w:styleId="Heading3Char">
    <w:name w:val="Heading 3 Char"/>
    <w:basedOn w:val="DefaultParagraphFont"/>
    <w:link w:val="Heading3"/>
    <w:uiPriority w:val="9"/>
    <w:semiHidden/>
    <w:rsid w:val="00D56CD6"/>
    <w:rPr>
      <w:rFonts w:ascii="Calibri Light" w:eastAsia="Calibri Light" w:hAnsi="Calibri Light" w:cs="Times New Roman"/>
      <w:color w:val="1F4D78"/>
      <w:kern w:val="0"/>
      <w:sz w:val="24"/>
      <w:szCs w:val="24"/>
      <w14:ligatures w14:val="none"/>
    </w:rPr>
  </w:style>
  <w:style w:type="character" w:customStyle="1" w:styleId="Heading4Char">
    <w:name w:val="Heading 4 Char"/>
    <w:basedOn w:val="DefaultParagraphFont"/>
    <w:link w:val="Heading4"/>
    <w:uiPriority w:val="9"/>
    <w:rsid w:val="00D56CD6"/>
    <w:rPr>
      <w:rFonts w:ascii="Calibri Light" w:eastAsia="SimSun" w:hAnsi="Calibri Light" w:cs="Times New Roman"/>
      <w:b/>
      <w:bCs/>
      <w:i/>
      <w:iCs/>
      <w:color w:val="5B9BD5"/>
      <w:kern w:val="0"/>
      <w14:ligatures w14:val="none"/>
    </w:rPr>
  </w:style>
  <w:style w:type="character" w:customStyle="1" w:styleId="Heading5Char">
    <w:name w:val="Heading 5 Char"/>
    <w:basedOn w:val="DefaultParagraphFont"/>
    <w:link w:val="Heading5"/>
    <w:uiPriority w:val="9"/>
    <w:semiHidden/>
    <w:rsid w:val="00D56CD6"/>
    <w:rPr>
      <w:rFonts w:ascii="Calibri Light" w:eastAsia="Calibri Light" w:hAnsi="Calibri Light" w:cs="Times New Roman"/>
      <w:color w:val="2E74B5"/>
      <w:kern w:val="0"/>
      <w14:ligatures w14:val="none"/>
    </w:rPr>
  </w:style>
  <w:style w:type="character" w:customStyle="1" w:styleId="Heading6Char">
    <w:name w:val="Heading 6 Char"/>
    <w:basedOn w:val="DefaultParagraphFont"/>
    <w:link w:val="Heading6"/>
    <w:uiPriority w:val="9"/>
    <w:semiHidden/>
    <w:rsid w:val="00D56CD6"/>
    <w:rPr>
      <w:rFonts w:ascii="Calibri Light" w:eastAsia="Calibri Light" w:hAnsi="Calibri Light" w:cs="Times New Roman"/>
      <w:color w:val="1F4D78"/>
      <w:kern w:val="0"/>
      <w14:ligatures w14:val="none"/>
    </w:rPr>
  </w:style>
  <w:style w:type="character" w:customStyle="1" w:styleId="Heading7Char">
    <w:name w:val="Heading 7 Char"/>
    <w:basedOn w:val="DefaultParagraphFont"/>
    <w:link w:val="Heading7"/>
    <w:uiPriority w:val="9"/>
    <w:semiHidden/>
    <w:rsid w:val="00D56CD6"/>
    <w:rPr>
      <w:rFonts w:ascii="Calibri Light" w:eastAsia="Calibri Light" w:hAnsi="Calibri Light" w:cs="Times New Roman"/>
      <w:i/>
      <w:iCs/>
      <w:color w:val="1F4D78"/>
      <w:kern w:val="0"/>
      <w14:ligatures w14:val="none"/>
    </w:rPr>
  </w:style>
  <w:style w:type="character" w:customStyle="1" w:styleId="Heading8Char">
    <w:name w:val="Heading 8 Char"/>
    <w:basedOn w:val="DefaultParagraphFont"/>
    <w:link w:val="Heading8"/>
    <w:uiPriority w:val="9"/>
    <w:semiHidden/>
    <w:rsid w:val="00D56CD6"/>
    <w:rPr>
      <w:rFonts w:ascii="Calibri Light" w:eastAsia="Calibri Light" w:hAnsi="Calibri Light" w:cs="Times New Roman"/>
      <w:color w:val="272727"/>
      <w:kern w:val="0"/>
      <w:sz w:val="21"/>
      <w:szCs w:val="21"/>
      <w14:ligatures w14:val="none"/>
    </w:rPr>
  </w:style>
  <w:style w:type="character" w:customStyle="1" w:styleId="Heading9Char">
    <w:name w:val="Heading 9 Char"/>
    <w:basedOn w:val="DefaultParagraphFont"/>
    <w:link w:val="Heading9"/>
    <w:uiPriority w:val="9"/>
    <w:semiHidden/>
    <w:rsid w:val="00D56CD6"/>
    <w:rPr>
      <w:rFonts w:ascii="Calibri Light" w:eastAsia="Calibri Light" w:hAnsi="Calibri Light" w:cs="Times New Roman"/>
      <w:i/>
      <w:iCs/>
      <w:color w:val="272727"/>
      <w:kern w:val="0"/>
      <w:sz w:val="21"/>
      <w:szCs w:val="21"/>
      <w14:ligatures w14:val="none"/>
    </w:rPr>
  </w:style>
  <w:style w:type="paragraph" w:styleId="NoSpacing">
    <w:name w:val="No Spacing"/>
    <w:link w:val="NoSpacingChar"/>
    <w:uiPriority w:val="1"/>
    <w:qFormat/>
    <w:rsid w:val="00D56CD6"/>
    <w:pPr>
      <w:spacing w:after="0" w:line="240" w:lineRule="auto"/>
    </w:pPr>
    <w:rPr>
      <w:rFonts w:ascii="Calibri" w:eastAsia="SimSun" w:hAnsi="Calibri" w:cs="Arial"/>
      <w:kern w:val="0"/>
      <w14:ligatures w14:val="none"/>
    </w:rPr>
  </w:style>
  <w:style w:type="character" w:customStyle="1" w:styleId="NoSpacingChar">
    <w:name w:val="No Spacing Char"/>
    <w:basedOn w:val="DefaultParagraphFont"/>
    <w:link w:val="NoSpacing"/>
    <w:uiPriority w:val="1"/>
    <w:rsid w:val="00D56CD6"/>
    <w:rPr>
      <w:rFonts w:ascii="Calibri" w:eastAsia="SimSun" w:hAnsi="Calibri" w:cs="Arial"/>
      <w:kern w:val="0"/>
      <w14:ligatures w14:val="none"/>
    </w:rPr>
  </w:style>
  <w:style w:type="paragraph" w:styleId="NormalWeb">
    <w:name w:val="Normal (Web)"/>
    <w:basedOn w:val="Normal"/>
    <w:uiPriority w:val="99"/>
    <w:rsid w:val="00D56CD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D56CD6"/>
    <w:rPr>
      <w:i/>
      <w:iCs/>
    </w:rPr>
  </w:style>
  <w:style w:type="paragraph" w:styleId="BalloonText">
    <w:name w:val="Balloon Text"/>
    <w:basedOn w:val="Normal"/>
    <w:link w:val="BalloonTextChar"/>
    <w:uiPriority w:val="99"/>
    <w:rsid w:val="00D56CD6"/>
    <w:pPr>
      <w:bidi w:val="0"/>
      <w:spacing w:after="0" w:line="240" w:lineRule="auto"/>
    </w:pPr>
    <w:rPr>
      <w:rFonts w:ascii="Tahoma" w:eastAsia="Calibri" w:hAnsi="Tahoma" w:cs="Tahoma"/>
      <w:kern w:val="0"/>
      <w:sz w:val="16"/>
      <w:szCs w:val="16"/>
      <w14:ligatures w14:val="none"/>
    </w:rPr>
  </w:style>
  <w:style w:type="character" w:customStyle="1" w:styleId="BalloonTextChar">
    <w:name w:val="Balloon Text Char"/>
    <w:basedOn w:val="DefaultParagraphFont"/>
    <w:link w:val="BalloonText"/>
    <w:uiPriority w:val="99"/>
    <w:rsid w:val="00D56CD6"/>
    <w:rPr>
      <w:rFonts w:ascii="Tahoma" w:eastAsia="Calibri" w:hAnsi="Tahoma" w:cs="Tahoma"/>
      <w:kern w:val="0"/>
      <w:sz w:val="16"/>
      <w:szCs w:val="16"/>
      <w14:ligatures w14:val="none"/>
    </w:rPr>
  </w:style>
  <w:style w:type="character" w:styleId="PlaceholderText">
    <w:name w:val="Placeholder Text"/>
    <w:basedOn w:val="DefaultParagraphFont"/>
    <w:uiPriority w:val="99"/>
    <w:rsid w:val="00D56CD6"/>
    <w:rPr>
      <w:color w:val="808080"/>
    </w:rPr>
  </w:style>
  <w:style w:type="table" w:customStyle="1" w:styleId="TableGridLight1">
    <w:name w:val="Table Grid Light1"/>
    <w:basedOn w:val="TableNormal"/>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Hyperlink">
    <w:name w:val="Hyperlink"/>
    <w:basedOn w:val="DefaultParagraphFont"/>
    <w:uiPriority w:val="99"/>
    <w:rsid w:val="00D56CD6"/>
    <w:rPr>
      <w:color w:val="0563C1"/>
      <w:u w:val="single"/>
    </w:rPr>
  </w:style>
  <w:style w:type="paragraph" w:styleId="Bibliography">
    <w:name w:val="Bibliography"/>
    <w:basedOn w:val="Normal"/>
    <w:next w:val="Normal"/>
    <w:uiPriority w:val="37"/>
    <w:rsid w:val="00D56CD6"/>
    <w:pPr>
      <w:bidi w:val="0"/>
    </w:pPr>
    <w:rPr>
      <w:rFonts w:ascii="Calibri" w:eastAsia="Calibri" w:hAnsi="Calibri" w:cs="Arial"/>
      <w:kern w:val="0"/>
      <w14:ligatures w14:val="none"/>
    </w:rPr>
  </w:style>
  <w:style w:type="table" w:customStyle="1" w:styleId="PlainTable11">
    <w:name w:val="Plain Table 11"/>
    <w:basedOn w:val="TableNormal"/>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Strong">
    <w:name w:val="Strong"/>
    <w:basedOn w:val="DefaultParagraphFont"/>
    <w:uiPriority w:val="22"/>
    <w:qFormat/>
    <w:rsid w:val="00D56CD6"/>
    <w:rPr>
      <w:b/>
      <w:bCs/>
    </w:rPr>
  </w:style>
  <w:style w:type="character" w:customStyle="1" w:styleId="UnresolvedMention1">
    <w:name w:val="Unresolved Mention1"/>
    <w:basedOn w:val="DefaultParagraphFont"/>
    <w:uiPriority w:val="99"/>
    <w:rsid w:val="00D56CD6"/>
    <w:rPr>
      <w:color w:val="605E5C"/>
      <w:shd w:val="clear" w:color="auto" w:fill="E1DFDD"/>
    </w:rPr>
  </w:style>
  <w:style w:type="character" w:customStyle="1" w:styleId="hadith">
    <w:name w:val="hadith"/>
    <w:basedOn w:val="DefaultParagraphFont"/>
    <w:rsid w:val="00D56CD6"/>
  </w:style>
  <w:style w:type="paragraph" w:customStyle="1" w:styleId="Heading21">
    <w:name w:val="Heading 21"/>
    <w:basedOn w:val="Normal"/>
    <w:next w:val="Normal"/>
    <w:uiPriority w:val="9"/>
    <w:semiHidden/>
    <w:unhideWhenUsed/>
    <w:qFormat/>
    <w:rsid w:val="00D56CD6"/>
    <w:pPr>
      <w:keepNext/>
      <w:keepLines/>
      <w:bidi w:val="0"/>
      <w:spacing w:before="40" w:after="0"/>
      <w:outlineLvl w:val="1"/>
    </w:pPr>
    <w:rPr>
      <w:rFonts w:ascii="Calibri Light" w:eastAsia="Calibri Light" w:hAnsi="Calibri Light" w:cs="Times New Roman"/>
      <w:color w:val="2E74B5"/>
      <w:kern w:val="0"/>
      <w:sz w:val="26"/>
      <w:szCs w:val="26"/>
      <w14:ligatures w14:val="none"/>
    </w:rPr>
  </w:style>
  <w:style w:type="paragraph" w:customStyle="1" w:styleId="Heading31">
    <w:name w:val="Heading 31"/>
    <w:basedOn w:val="Normal"/>
    <w:next w:val="Normal"/>
    <w:uiPriority w:val="9"/>
    <w:semiHidden/>
    <w:unhideWhenUsed/>
    <w:qFormat/>
    <w:rsid w:val="00D56CD6"/>
    <w:pPr>
      <w:keepNext/>
      <w:keepLines/>
      <w:bidi w:val="0"/>
      <w:spacing w:before="40" w:after="0"/>
      <w:outlineLvl w:val="2"/>
    </w:pPr>
    <w:rPr>
      <w:rFonts w:ascii="Calibri Light" w:eastAsia="Calibri Light" w:hAnsi="Calibri Light" w:cs="Times New Roman"/>
      <w:color w:val="1F4D78"/>
      <w:kern w:val="0"/>
      <w:sz w:val="24"/>
      <w:szCs w:val="24"/>
      <w14:ligatures w14:val="none"/>
    </w:rPr>
  </w:style>
  <w:style w:type="paragraph" w:customStyle="1" w:styleId="Heading51">
    <w:name w:val="Heading 51"/>
    <w:basedOn w:val="Normal"/>
    <w:next w:val="Normal"/>
    <w:uiPriority w:val="9"/>
    <w:semiHidden/>
    <w:unhideWhenUsed/>
    <w:qFormat/>
    <w:rsid w:val="00D56CD6"/>
    <w:pPr>
      <w:keepNext/>
      <w:keepLines/>
      <w:bidi w:val="0"/>
      <w:spacing w:before="40" w:after="0"/>
      <w:outlineLvl w:val="4"/>
    </w:pPr>
    <w:rPr>
      <w:rFonts w:ascii="Calibri Light" w:eastAsia="Calibri Light" w:hAnsi="Calibri Light" w:cs="Times New Roman"/>
      <w:color w:val="2E74B5"/>
      <w:kern w:val="0"/>
      <w14:ligatures w14:val="none"/>
    </w:rPr>
  </w:style>
  <w:style w:type="paragraph" w:customStyle="1" w:styleId="Heading61">
    <w:name w:val="Heading 61"/>
    <w:basedOn w:val="Normal"/>
    <w:next w:val="Normal"/>
    <w:uiPriority w:val="9"/>
    <w:semiHidden/>
    <w:unhideWhenUsed/>
    <w:qFormat/>
    <w:rsid w:val="00D56CD6"/>
    <w:pPr>
      <w:keepNext/>
      <w:keepLines/>
      <w:bidi w:val="0"/>
      <w:spacing w:before="40" w:after="0"/>
      <w:outlineLvl w:val="5"/>
    </w:pPr>
    <w:rPr>
      <w:rFonts w:ascii="Calibri Light" w:eastAsia="Calibri Light" w:hAnsi="Calibri Light" w:cs="Times New Roman"/>
      <w:color w:val="1F4D78"/>
      <w:kern w:val="0"/>
      <w14:ligatures w14:val="none"/>
    </w:rPr>
  </w:style>
  <w:style w:type="paragraph" w:customStyle="1" w:styleId="Heading71">
    <w:name w:val="Heading 71"/>
    <w:basedOn w:val="Normal"/>
    <w:next w:val="Normal"/>
    <w:uiPriority w:val="9"/>
    <w:semiHidden/>
    <w:unhideWhenUsed/>
    <w:qFormat/>
    <w:rsid w:val="00D56CD6"/>
    <w:pPr>
      <w:keepNext/>
      <w:keepLines/>
      <w:bidi w:val="0"/>
      <w:spacing w:before="40" w:after="0"/>
      <w:outlineLvl w:val="6"/>
    </w:pPr>
    <w:rPr>
      <w:rFonts w:ascii="Calibri Light" w:eastAsia="Calibri Light" w:hAnsi="Calibri Light" w:cs="Times New Roman"/>
      <w:i/>
      <w:iCs/>
      <w:color w:val="1F4D78"/>
      <w:kern w:val="0"/>
      <w14:ligatures w14:val="none"/>
    </w:rPr>
  </w:style>
  <w:style w:type="paragraph" w:customStyle="1" w:styleId="Heading81">
    <w:name w:val="Heading 81"/>
    <w:basedOn w:val="Normal"/>
    <w:next w:val="Normal"/>
    <w:uiPriority w:val="9"/>
    <w:semiHidden/>
    <w:unhideWhenUsed/>
    <w:qFormat/>
    <w:rsid w:val="00D56CD6"/>
    <w:pPr>
      <w:keepNext/>
      <w:keepLines/>
      <w:bidi w:val="0"/>
      <w:spacing w:before="40" w:after="0"/>
      <w:outlineLvl w:val="7"/>
    </w:pPr>
    <w:rPr>
      <w:rFonts w:ascii="Calibri Light" w:eastAsia="Calibri Light" w:hAnsi="Calibri Light" w:cs="Times New Roman"/>
      <w:color w:val="272727"/>
      <w:kern w:val="0"/>
      <w:sz w:val="21"/>
      <w:szCs w:val="21"/>
      <w14:ligatures w14:val="none"/>
    </w:rPr>
  </w:style>
  <w:style w:type="paragraph" w:customStyle="1" w:styleId="Heading91">
    <w:name w:val="Heading 91"/>
    <w:basedOn w:val="Normal"/>
    <w:next w:val="Normal"/>
    <w:uiPriority w:val="9"/>
    <w:semiHidden/>
    <w:unhideWhenUsed/>
    <w:qFormat/>
    <w:rsid w:val="00D56CD6"/>
    <w:pPr>
      <w:keepNext/>
      <w:keepLines/>
      <w:bidi w:val="0"/>
      <w:spacing w:before="40" w:after="0"/>
      <w:outlineLvl w:val="8"/>
    </w:pPr>
    <w:rPr>
      <w:rFonts w:ascii="Calibri Light" w:eastAsia="Calibri Light" w:hAnsi="Calibri Light" w:cs="Times New Roman"/>
      <w:i/>
      <w:iCs/>
      <w:color w:val="272727"/>
      <w:kern w:val="0"/>
      <w:sz w:val="21"/>
      <w:szCs w:val="21"/>
      <w14:ligatures w14:val="none"/>
    </w:rPr>
  </w:style>
  <w:style w:type="table" w:customStyle="1" w:styleId="TableGrid1">
    <w:name w:val="Table Grid1"/>
    <w:basedOn w:val="TableNormal"/>
    <w:next w:val="TableGrid"/>
    <w:rsid w:val="00D56CD6"/>
    <w:pPr>
      <w:spacing w:after="0"/>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ListParagraph"/>
    <w:link w:val="Title1Char"/>
    <w:rsid w:val="00D56CD6"/>
    <w:pPr>
      <w:numPr>
        <w:numId w:val="5"/>
      </w:numPr>
      <w:tabs>
        <w:tab w:val="num" w:pos="360"/>
      </w:tabs>
      <w:ind w:left="720" w:firstLine="0"/>
    </w:pPr>
    <w:rPr>
      <w:rFonts w:ascii="Calibri" w:eastAsia="Calibri" w:hAnsi="Calibri" w:cs="Arial"/>
      <w:kern w:val="0"/>
      <w14:ligatures w14:val="none"/>
    </w:rPr>
  </w:style>
  <w:style w:type="paragraph" w:customStyle="1" w:styleId="Title2">
    <w:name w:val="Title2"/>
    <w:basedOn w:val="ListParagraph"/>
    <w:link w:val="Title2Char"/>
    <w:rsid w:val="00D56CD6"/>
    <w:pPr>
      <w:numPr>
        <w:ilvl w:val="1"/>
        <w:numId w:val="5"/>
      </w:numPr>
      <w:tabs>
        <w:tab w:val="right" w:pos="991"/>
      </w:tabs>
    </w:pPr>
    <w:rPr>
      <w:rFonts w:ascii="Calibri" w:eastAsia="Calibri" w:hAnsi="Calibri" w:cs="Arial"/>
      <w:kern w:val="0"/>
      <w14:ligatures w14:val="none"/>
    </w:rPr>
  </w:style>
  <w:style w:type="character" w:customStyle="1" w:styleId="ListParagraphChar">
    <w:name w:val="List Paragraph Char"/>
    <w:aliases w:val="عنوان رئيسي Char,سرد الفقراتCxSpLast Char, سرد الفقرات1 Char, سرد الفقرات11 Char,NumberedList Char"/>
    <w:basedOn w:val="DefaultParagraphFont"/>
    <w:link w:val="ListParagraph"/>
    <w:uiPriority w:val="34"/>
    <w:rsid w:val="00D56CD6"/>
  </w:style>
  <w:style w:type="character" w:customStyle="1" w:styleId="Title1Char">
    <w:name w:val="Title1 Char"/>
    <w:basedOn w:val="ListParagraphChar"/>
    <w:link w:val="Title1"/>
    <w:rsid w:val="00D56CD6"/>
    <w:rPr>
      <w:rFonts w:ascii="Calibri" w:eastAsia="Calibri" w:hAnsi="Calibri" w:cs="Arial"/>
      <w:kern w:val="0"/>
      <w:szCs w:val="28"/>
      <w14:ligatures w14:val="none"/>
    </w:rPr>
  </w:style>
  <w:style w:type="character" w:customStyle="1" w:styleId="Title2Char">
    <w:name w:val="Title2 Char"/>
    <w:basedOn w:val="ListParagraphChar"/>
    <w:link w:val="Title2"/>
    <w:rsid w:val="00D56CD6"/>
    <w:rPr>
      <w:rFonts w:ascii="Calibri" w:eastAsia="Calibri" w:hAnsi="Calibri" w:cs="Arial"/>
      <w:kern w:val="0"/>
      <w:szCs w:val="28"/>
      <w14:ligatures w14:val="none"/>
    </w:rPr>
  </w:style>
  <w:style w:type="paragraph" w:customStyle="1" w:styleId="TOC11">
    <w:name w:val="TOC 11"/>
    <w:basedOn w:val="Normal"/>
    <w:next w:val="Normal"/>
    <w:autoRedefine/>
    <w:uiPriority w:val="39"/>
    <w:unhideWhenUsed/>
    <w:rsid w:val="00D56CD6"/>
    <w:pPr>
      <w:tabs>
        <w:tab w:val="right" w:leader="dot" w:pos="8494"/>
      </w:tabs>
      <w:spacing w:after="100"/>
    </w:pPr>
    <w:rPr>
      <w:rFonts w:ascii="Calibri" w:eastAsia="Calibri" w:hAnsi="Calibri" w:cs="Arial"/>
      <w:kern w:val="0"/>
      <w14:ligatures w14:val="none"/>
    </w:rPr>
  </w:style>
  <w:style w:type="paragraph" w:customStyle="1" w:styleId="TOC21">
    <w:name w:val="TOC 21"/>
    <w:basedOn w:val="Normal"/>
    <w:next w:val="Normal"/>
    <w:autoRedefine/>
    <w:uiPriority w:val="39"/>
    <w:unhideWhenUsed/>
    <w:rsid w:val="00D56CD6"/>
    <w:pPr>
      <w:bidi w:val="0"/>
      <w:spacing w:after="100"/>
      <w:ind w:left="240"/>
    </w:pPr>
    <w:rPr>
      <w:rFonts w:ascii="Calibri" w:eastAsia="Calibri" w:hAnsi="Calibri" w:cs="Arial"/>
      <w:kern w:val="0"/>
      <w14:ligatures w14:val="none"/>
    </w:rPr>
  </w:style>
  <w:style w:type="paragraph" w:customStyle="1" w:styleId="Caption1">
    <w:name w:val="Caption1"/>
    <w:basedOn w:val="Normal"/>
    <w:next w:val="Normal"/>
    <w:uiPriority w:val="35"/>
    <w:semiHidden/>
    <w:unhideWhenUsed/>
    <w:qFormat/>
    <w:rsid w:val="00D56CD6"/>
    <w:pPr>
      <w:bidi w:val="0"/>
      <w:spacing w:after="200" w:line="240" w:lineRule="auto"/>
    </w:pPr>
    <w:rPr>
      <w:rFonts w:ascii="Calibri" w:eastAsia="Calibri" w:hAnsi="Calibri" w:cs="Arial"/>
      <w:i/>
      <w:iCs/>
      <w:color w:val="44546A"/>
      <w:kern w:val="0"/>
      <w:sz w:val="18"/>
      <w:szCs w:val="18"/>
      <w14:ligatures w14:val="none"/>
    </w:rPr>
  </w:style>
  <w:style w:type="paragraph" w:customStyle="1" w:styleId="Title3">
    <w:name w:val="Title3"/>
    <w:basedOn w:val="Normal"/>
    <w:next w:val="Normal"/>
    <w:uiPriority w:val="10"/>
    <w:qFormat/>
    <w:rsid w:val="00D56CD6"/>
    <w:pPr>
      <w:bidi w:val="0"/>
      <w:spacing w:after="0" w:line="240" w:lineRule="auto"/>
      <w:contextualSpacing/>
    </w:pPr>
    <w:rPr>
      <w:rFonts w:ascii="Calibri Light" w:eastAsia="Calibri Light"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D56CD6"/>
    <w:rPr>
      <w:rFonts w:ascii="Calibri Light" w:eastAsia="Calibri Light" w:hAnsi="Calibri Light" w:cs="Times New Roman"/>
      <w:spacing w:val="-10"/>
      <w:kern w:val="28"/>
      <w:sz w:val="56"/>
      <w:szCs w:val="56"/>
    </w:rPr>
  </w:style>
  <w:style w:type="paragraph" w:customStyle="1" w:styleId="Subtitle1">
    <w:name w:val="Subtitle1"/>
    <w:basedOn w:val="Normal"/>
    <w:next w:val="Normal"/>
    <w:uiPriority w:val="11"/>
    <w:qFormat/>
    <w:rsid w:val="00D56CD6"/>
    <w:pPr>
      <w:numPr>
        <w:ilvl w:val="1"/>
      </w:numPr>
      <w:bidi w:val="0"/>
    </w:pPr>
    <w:rPr>
      <w:rFonts w:ascii="Calibri" w:eastAsia="Calibri" w:hAnsi="Calibri" w:cs="Arial"/>
      <w:color w:val="5A5A5A"/>
      <w:spacing w:val="15"/>
      <w:kern w:val="0"/>
      <w14:ligatures w14:val="none"/>
    </w:rPr>
  </w:style>
  <w:style w:type="character" w:customStyle="1" w:styleId="SubtitleChar">
    <w:name w:val="Subtitle Char"/>
    <w:basedOn w:val="DefaultParagraphFont"/>
    <w:link w:val="Subtitle"/>
    <w:uiPriority w:val="11"/>
    <w:rsid w:val="00D56CD6"/>
    <w:rPr>
      <w:rFonts w:eastAsia="Calibri"/>
      <w:color w:val="5A5A5A"/>
      <w:spacing w:val="15"/>
    </w:rPr>
  </w:style>
  <w:style w:type="paragraph" w:customStyle="1" w:styleId="Quote1">
    <w:name w:val="Quote1"/>
    <w:basedOn w:val="Normal"/>
    <w:next w:val="Normal"/>
    <w:uiPriority w:val="29"/>
    <w:qFormat/>
    <w:rsid w:val="00D56CD6"/>
    <w:pPr>
      <w:bidi w:val="0"/>
      <w:spacing w:before="200"/>
      <w:ind w:left="864" w:right="864"/>
      <w:jc w:val="center"/>
    </w:pPr>
    <w:rPr>
      <w:rFonts w:ascii="Calibri" w:eastAsia="Calibri" w:hAnsi="Calibri" w:cs="Arial"/>
      <w:i/>
      <w:iCs/>
      <w:color w:val="404040"/>
      <w:kern w:val="0"/>
      <w14:ligatures w14:val="none"/>
    </w:rPr>
  </w:style>
  <w:style w:type="character" w:customStyle="1" w:styleId="QuoteChar">
    <w:name w:val="Quote Char"/>
    <w:basedOn w:val="DefaultParagraphFont"/>
    <w:link w:val="Quote"/>
    <w:uiPriority w:val="29"/>
    <w:rsid w:val="00D56CD6"/>
    <w:rPr>
      <w:i/>
      <w:iCs/>
      <w:color w:val="404040"/>
    </w:rPr>
  </w:style>
  <w:style w:type="paragraph" w:customStyle="1" w:styleId="IntenseQuote1">
    <w:name w:val="Intense Quote1"/>
    <w:basedOn w:val="Normal"/>
    <w:next w:val="Normal"/>
    <w:uiPriority w:val="30"/>
    <w:qFormat/>
    <w:rsid w:val="00D56CD6"/>
    <w:pPr>
      <w:pBdr>
        <w:top w:val="single" w:sz="4" w:space="10" w:color="5B9BD5"/>
        <w:bottom w:val="single" w:sz="4" w:space="10" w:color="5B9BD5"/>
      </w:pBdr>
      <w:bidi w:val="0"/>
      <w:spacing w:before="360" w:after="360"/>
      <w:ind w:left="864" w:right="864"/>
      <w:jc w:val="center"/>
    </w:pPr>
    <w:rPr>
      <w:rFonts w:ascii="Calibri" w:eastAsia="Calibri" w:hAnsi="Calibri" w:cs="Arial"/>
      <w:i/>
      <w:iCs/>
      <w:color w:val="5B9BD5"/>
      <w:kern w:val="0"/>
      <w14:ligatures w14:val="none"/>
    </w:rPr>
  </w:style>
  <w:style w:type="character" w:customStyle="1" w:styleId="IntenseQuoteChar">
    <w:name w:val="Intense Quote Char"/>
    <w:basedOn w:val="DefaultParagraphFont"/>
    <w:link w:val="IntenseQuote"/>
    <w:uiPriority w:val="30"/>
    <w:rsid w:val="00D56CD6"/>
    <w:rPr>
      <w:i/>
      <w:iCs/>
      <w:color w:val="5B9BD5"/>
    </w:rPr>
  </w:style>
  <w:style w:type="character" w:customStyle="1" w:styleId="SubtleEmphasis1">
    <w:name w:val="Subtle Emphasis1"/>
    <w:basedOn w:val="DefaultParagraphFont"/>
    <w:uiPriority w:val="19"/>
    <w:qFormat/>
    <w:rsid w:val="00D56CD6"/>
    <w:rPr>
      <w:i/>
      <w:iCs/>
      <w:color w:val="404040"/>
    </w:rPr>
  </w:style>
  <w:style w:type="character" w:customStyle="1" w:styleId="IntenseEmphasis1">
    <w:name w:val="Intense Emphasis1"/>
    <w:basedOn w:val="DefaultParagraphFont"/>
    <w:uiPriority w:val="21"/>
    <w:qFormat/>
    <w:rsid w:val="00D56CD6"/>
    <w:rPr>
      <w:i/>
      <w:iCs/>
      <w:color w:val="5B9BD5"/>
    </w:rPr>
  </w:style>
  <w:style w:type="character" w:customStyle="1" w:styleId="SubtleReference1">
    <w:name w:val="Subtle Reference1"/>
    <w:basedOn w:val="DefaultParagraphFont"/>
    <w:uiPriority w:val="31"/>
    <w:qFormat/>
    <w:rsid w:val="00D56CD6"/>
    <w:rPr>
      <w:smallCaps/>
      <w:color w:val="5A5A5A"/>
    </w:rPr>
  </w:style>
  <w:style w:type="character" w:customStyle="1" w:styleId="IntenseReference1">
    <w:name w:val="Intense Reference1"/>
    <w:basedOn w:val="DefaultParagraphFont"/>
    <w:uiPriority w:val="32"/>
    <w:qFormat/>
    <w:rsid w:val="00D56CD6"/>
    <w:rPr>
      <w:b/>
      <w:bCs/>
      <w:smallCaps/>
      <w:color w:val="5B9BD5"/>
      <w:spacing w:val="5"/>
    </w:rPr>
  </w:style>
  <w:style w:type="character" w:styleId="BookTitle">
    <w:name w:val="Book Title"/>
    <w:basedOn w:val="DefaultParagraphFont"/>
    <w:uiPriority w:val="33"/>
    <w:qFormat/>
    <w:rsid w:val="00D56CD6"/>
    <w:rPr>
      <w:b/>
      <w:bCs/>
      <w:i/>
      <w:iCs/>
      <w:spacing w:val="5"/>
    </w:rPr>
  </w:style>
  <w:style w:type="paragraph" w:customStyle="1" w:styleId="TOCHeading1">
    <w:name w:val="TOC Heading1"/>
    <w:basedOn w:val="Heading1"/>
    <w:next w:val="Normal"/>
    <w:uiPriority w:val="39"/>
    <w:semiHidden/>
    <w:unhideWhenUsed/>
    <w:qFormat/>
    <w:rsid w:val="00D56CD6"/>
    <w:pPr>
      <w:outlineLvl w:val="9"/>
    </w:pPr>
    <w:rPr>
      <w:rFonts w:eastAsia="Calibri Light"/>
    </w:rPr>
  </w:style>
  <w:style w:type="table" w:customStyle="1" w:styleId="TableGrid2">
    <w:name w:val="Table Grid2"/>
    <w:basedOn w:val="TableNormal"/>
    <w:next w:val="TableGrid"/>
    <w:uiPriority w:val="59"/>
    <w:rsid w:val="00D56CD6"/>
    <w:pPr>
      <w:spacing w:after="0" w:line="240" w:lineRule="auto"/>
    </w:pPr>
    <w:rPr>
      <w:rFonts w:ascii="Calibri" w:eastAsia="Calibri" w:hAnsi="Calibri" w:cs="Arial"/>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1">
    <w:name w:val="Table Grid Light11"/>
    <w:basedOn w:val="TableNormal"/>
    <w:uiPriority w:val="40"/>
    <w:rsid w:val="00D56CD6"/>
    <w:pPr>
      <w:spacing w:after="0" w:line="240" w:lineRule="auto"/>
    </w:pPr>
    <w:rPr>
      <w:rFonts w:ascii="Calibri" w:eastAsia="Calibri" w:hAnsi="Calibri" w:cs="Arial"/>
      <w:kern w:val="0"/>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1">
    <w:name w:val="Plain Table 111"/>
    <w:basedOn w:val="TableNormal"/>
    <w:uiPriority w:val="41"/>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FollowedHyperlink1">
    <w:name w:val="FollowedHyperlink1"/>
    <w:basedOn w:val="DefaultParagraphFont"/>
    <w:uiPriority w:val="99"/>
    <w:semiHidden/>
    <w:unhideWhenUsed/>
    <w:rsid w:val="00D56CD6"/>
    <w:rPr>
      <w:color w:val="954F72"/>
      <w:u w:val="single"/>
    </w:rPr>
  </w:style>
  <w:style w:type="character" w:customStyle="1" w:styleId="FollowedHyperlink2">
    <w:name w:val="FollowedHyperlink2"/>
    <w:basedOn w:val="DefaultParagraphFont"/>
    <w:uiPriority w:val="99"/>
    <w:semiHidden/>
    <w:unhideWhenUsed/>
    <w:rsid w:val="00D56CD6"/>
    <w:rPr>
      <w:color w:val="954F72"/>
      <w:u w:val="single"/>
    </w:rPr>
  </w:style>
  <w:style w:type="character" w:customStyle="1" w:styleId="Heading2Char1">
    <w:name w:val="Heading 2 Char1"/>
    <w:basedOn w:val="DefaultParagraphFont"/>
    <w:uiPriority w:val="9"/>
    <w:semiHidden/>
    <w:rsid w:val="00D56CD6"/>
    <w:rPr>
      <w:rFonts w:asciiTheme="majorHAnsi" w:eastAsiaTheme="majorEastAsia" w:hAnsiTheme="majorHAnsi" w:cstheme="majorBidi"/>
      <w:color w:val="2F5496" w:themeColor="accent1" w:themeShade="BF"/>
      <w:sz w:val="26"/>
      <w:szCs w:val="26"/>
    </w:rPr>
  </w:style>
  <w:style w:type="character" w:customStyle="1" w:styleId="Heading3Char1">
    <w:name w:val="Heading 3 Char1"/>
    <w:basedOn w:val="DefaultParagraphFont"/>
    <w:uiPriority w:val="9"/>
    <w:semiHidden/>
    <w:rsid w:val="00D56CD6"/>
    <w:rPr>
      <w:rFonts w:asciiTheme="majorHAnsi" w:eastAsiaTheme="majorEastAsia" w:hAnsiTheme="majorHAnsi" w:cstheme="majorBidi"/>
      <w:color w:val="1F3763" w:themeColor="accent1" w:themeShade="7F"/>
      <w:sz w:val="24"/>
      <w:szCs w:val="24"/>
    </w:rPr>
  </w:style>
  <w:style w:type="character" w:customStyle="1" w:styleId="Heading5Char1">
    <w:name w:val="Heading 5 Char1"/>
    <w:basedOn w:val="DefaultParagraphFont"/>
    <w:uiPriority w:val="9"/>
    <w:semiHidden/>
    <w:rsid w:val="00D56CD6"/>
    <w:rPr>
      <w:rFonts w:asciiTheme="majorHAnsi" w:eastAsiaTheme="majorEastAsia" w:hAnsiTheme="majorHAnsi" w:cstheme="majorBidi"/>
      <w:color w:val="2F5496" w:themeColor="accent1" w:themeShade="BF"/>
    </w:rPr>
  </w:style>
  <w:style w:type="character" w:customStyle="1" w:styleId="Heading6Char1">
    <w:name w:val="Heading 6 Char1"/>
    <w:basedOn w:val="DefaultParagraphFont"/>
    <w:uiPriority w:val="9"/>
    <w:semiHidden/>
    <w:rsid w:val="00D56CD6"/>
    <w:rPr>
      <w:rFonts w:asciiTheme="majorHAnsi" w:eastAsiaTheme="majorEastAsia" w:hAnsiTheme="majorHAnsi" w:cstheme="majorBidi"/>
      <w:color w:val="1F3763" w:themeColor="accent1" w:themeShade="7F"/>
    </w:rPr>
  </w:style>
  <w:style w:type="character" w:customStyle="1" w:styleId="Heading7Char1">
    <w:name w:val="Heading 7 Char1"/>
    <w:basedOn w:val="DefaultParagraphFont"/>
    <w:uiPriority w:val="9"/>
    <w:semiHidden/>
    <w:rsid w:val="00D56CD6"/>
    <w:rPr>
      <w:rFonts w:asciiTheme="majorHAnsi" w:eastAsiaTheme="majorEastAsia" w:hAnsiTheme="majorHAnsi" w:cstheme="majorBidi"/>
      <w:i/>
      <w:iCs/>
      <w:color w:val="1F3763" w:themeColor="accent1" w:themeShade="7F"/>
    </w:rPr>
  </w:style>
  <w:style w:type="character" w:customStyle="1" w:styleId="Heading8Char1">
    <w:name w:val="Heading 8 Char1"/>
    <w:basedOn w:val="DefaultParagraphFont"/>
    <w:uiPriority w:val="9"/>
    <w:semiHidden/>
    <w:rsid w:val="00D56CD6"/>
    <w:rPr>
      <w:rFonts w:asciiTheme="majorHAnsi" w:eastAsiaTheme="majorEastAsia" w:hAnsiTheme="majorHAnsi" w:cstheme="majorBidi"/>
      <w:color w:val="272727" w:themeColor="text1" w:themeTint="D8"/>
      <w:sz w:val="21"/>
      <w:szCs w:val="21"/>
    </w:rPr>
  </w:style>
  <w:style w:type="character" w:customStyle="1" w:styleId="Heading9Char1">
    <w:name w:val="Heading 9 Char1"/>
    <w:basedOn w:val="DefaultParagraphFont"/>
    <w:uiPriority w:val="9"/>
    <w:semiHidden/>
    <w:rsid w:val="00D56CD6"/>
    <w:rPr>
      <w:rFonts w:asciiTheme="majorHAnsi" w:eastAsiaTheme="majorEastAsia" w:hAnsiTheme="majorHAnsi" w:cstheme="majorBidi"/>
      <w:i/>
      <w:iCs/>
      <w:color w:val="272727" w:themeColor="text1" w:themeTint="D8"/>
      <w:sz w:val="21"/>
      <w:szCs w:val="21"/>
    </w:rPr>
  </w:style>
  <w:style w:type="paragraph" w:styleId="Title">
    <w:name w:val="Title"/>
    <w:basedOn w:val="Normal"/>
    <w:next w:val="Normal"/>
    <w:link w:val="TitleChar"/>
    <w:uiPriority w:val="10"/>
    <w:qFormat/>
    <w:rsid w:val="00D56CD6"/>
    <w:pPr>
      <w:bidi w:val="0"/>
      <w:spacing w:after="0" w:line="240" w:lineRule="auto"/>
      <w:contextualSpacing/>
    </w:pPr>
    <w:rPr>
      <w:rFonts w:ascii="Calibri Light" w:eastAsia="Calibri Light" w:hAnsi="Calibri Light" w:cs="Times New Roman"/>
      <w:spacing w:val="-10"/>
      <w:kern w:val="28"/>
      <w:sz w:val="56"/>
      <w:szCs w:val="56"/>
    </w:rPr>
  </w:style>
  <w:style w:type="character" w:customStyle="1" w:styleId="TitleChar1">
    <w:name w:val="Title Char1"/>
    <w:basedOn w:val="DefaultParagraphFont"/>
    <w:uiPriority w:val="10"/>
    <w:rsid w:val="00D56CD6"/>
    <w:rPr>
      <w:rFonts w:asciiTheme="majorHAnsi" w:eastAsiaTheme="majorEastAsia" w:hAnsiTheme="majorHAnsi" w:cstheme="majorBidi"/>
      <w:color w:val="323E4F" w:themeColor="text2" w:themeShade="BF"/>
      <w:spacing w:val="5"/>
      <w:kern w:val="28"/>
      <w:sz w:val="52"/>
      <w:szCs w:val="52"/>
    </w:rPr>
  </w:style>
  <w:style w:type="paragraph" w:styleId="Subtitle">
    <w:name w:val="Subtitle"/>
    <w:basedOn w:val="Normal"/>
    <w:next w:val="Normal"/>
    <w:link w:val="SubtitleChar"/>
    <w:uiPriority w:val="11"/>
    <w:qFormat/>
    <w:rsid w:val="00D56CD6"/>
    <w:pPr>
      <w:numPr>
        <w:ilvl w:val="1"/>
      </w:numPr>
      <w:bidi w:val="0"/>
    </w:pPr>
    <w:rPr>
      <w:rFonts w:eastAsia="Calibri"/>
      <w:color w:val="5A5A5A"/>
      <w:spacing w:val="15"/>
    </w:rPr>
  </w:style>
  <w:style w:type="character" w:customStyle="1" w:styleId="SubtitleChar1">
    <w:name w:val="Subtitle Char1"/>
    <w:basedOn w:val="DefaultParagraphFont"/>
    <w:uiPriority w:val="11"/>
    <w:rsid w:val="00D56CD6"/>
    <w:rPr>
      <w:rFonts w:asciiTheme="majorHAnsi" w:eastAsiaTheme="majorEastAsia" w:hAnsiTheme="majorHAnsi" w:cstheme="majorBidi"/>
      <w:i/>
      <w:iCs/>
      <w:color w:val="4472C4" w:themeColor="accent1"/>
      <w:spacing w:val="15"/>
      <w:sz w:val="24"/>
      <w:szCs w:val="24"/>
    </w:rPr>
  </w:style>
  <w:style w:type="paragraph" w:styleId="Quote">
    <w:name w:val="Quote"/>
    <w:basedOn w:val="Normal"/>
    <w:next w:val="Normal"/>
    <w:link w:val="QuoteChar"/>
    <w:uiPriority w:val="29"/>
    <w:qFormat/>
    <w:rsid w:val="00D56CD6"/>
    <w:pPr>
      <w:bidi w:val="0"/>
      <w:spacing w:before="200"/>
      <w:ind w:left="864" w:right="864"/>
      <w:jc w:val="center"/>
    </w:pPr>
    <w:rPr>
      <w:i/>
      <w:iCs/>
      <w:color w:val="404040"/>
    </w:rPr>
  </w:style>
  <w:style w:type="character" w:customStyle="1" w:styleId="QuoteChar1">
    <w:name w:val="Quote Char1"/>
    <w:basedOn w:val="DefaultParagraphFont"/>
    <w:uiPriority w:val="29"/>
    <w:rsid w:val="00D56CD6"/>
    <w:rPr>
      <w:i/>
      <w:iCs/>
      <w:color w:val="000000" w:themeColor="text1"/>
    </w:rPr>
  </w:style>
  <w:style w:type="paragraph" w:styleId="IntenseQuote">
    <w:name w:val="Intense Quote"/>
    <w:basedOn w:val="Normal"/>
    <w:next w:val="Normal"/>
    <w:link w:val="IntenseQuoteChar"/>
    <w:uiPriority w:val="30"/>
    <w:qFormat/>
    <w:rsid w:val="00D56CD6"/>
    <w:pPr>
      <w:pBdr>
        <w:top w:val="single" w:sz="4" w:space="10" w:color="4472C4" w:themeColor="accent1"/>
        <w:bottom w:val="single" w:sz="4" w:space="10" w:color="4472C4" w:themeColor="accent1"/>
      </w:pBdr>
      <w:bidi w:val="0"/>
      <w:spacing w:before="360" w:after="360"/>
      <w:ind w:left="864" w:right="864"/>
      <w:jc w:val="center"/>
    </w:pPr>
    <w:rPr>
      <w:i/>
      <w:iCs/>
      <w:color w:val="5B9BD5"/>
    </w:rPr>
  </w:style>
  <w:style w:type="character" w:customStyle="1" w:styleId="IntenseQuoteChar1">
    <w:name w:val="Intense Quote Char1"/>
    <w:basedOn w:val="DefaultParagraphFont"/>
    <w:uiPriority w:val="30"/>
    <w:rsid w:val="00D56CD6"/>
    <w:rPr>
      <w:b/>
      <w:bCs/>
      <w:i/>
      <w:iCs/>
      <w:color w:val="4472C4" w:themeColor="accent1"/>
    </w:rPr>
  </w:style>
  <w:style w:type="character" w:styleId="SubtleEmphasis">
    <w:name w:val="Subtle Emphasis"/>
    <w:basedOn w:val="DefaultParagraphFont"/>
    <w:uiPriority w:val="19"/>
    <w:qFormat/>
    <w:rsid w:val="00D56CD6"/>
    <w:rPr>
      <w:i/>
      <w:iCs/>
      <w:color w:val="404040" w:themeColor="text1" w:themeTint="BF"/>
    </w:rPr>
  </w:style>
  <w:style w:type="character" w:styleId="IntenseEmphasis">
    <w:name w:val="Intense Emphasis"/>
    <w:basedOn w:val="DefaultParagraphFont"/>
    <w:uiPriority w:val="21"/>
    <w:qFormat/>
    <w:rsid w:val="00D56CD6"/>
    <w:rPr>
      <w:i/>
      <w:iCs/>
      <w:color w:val="4472C4" w:themeColor="accent1"/>
    </w:rPr>
  </w:style>
  <w:style w:type="character" w:styleId="SubtleReference">
    <w:name w:val="Subtle Reference"/>
    <w:basedOn w:val="DefaultParagraphFont"/>
    <w:uiPriority w:val="31"/>
    <w:qFormat/>
    <w:rsid w:val="00D56CD6"/>
    <w:rPr>
      <w:smallCaps/>
      <w:color w:val="5A5A5A" w:themeColor="text1" w:themeTint="A5"/>
    </w:rPr>
  </w:style>
  <w:style w:type="character" w:styleId="IntenseReference">
    <w:name w:val="Intense Reference"/>
    <w:basedOn w:val="DefaultParagraphFont"/>
    <w:uiPriority w:val="32"/>
    <w:qFormat/>
    <w:rsid w:val="00D56CD6"/>
    <w:rPr>
      <w:b/>
      <w:bCs/>
      <w:smallCaps/>
      <w:color w:val="4472C4" w:themeColor="accent1"/>
      <w:spacing w:val="5"/>
    </w:rPr>
  </w:style>
  <w:style w:type="character" w:styleId="FollowedHyperlink">
    <w:name w:val="FollowedHyperlink"/>
    <w:basedOn w:val="DefaultParagraphFont"/>
    <w:uiPriority w:val="99"/>
    <w:semiHidden/>
    <w:unhideWhenUsed/>
    <w:rsid w:val="00D56CD6"/>
    <w:rPr>
      <w:color w:val="954F72" w:themeColor="followedHyperlink"/>
      <w:u w:val="single"/>
    </w:rPr>
  </w:style>
  <w:style w:type="numbering" w:customStyle="1" w:styleId="NoList1">
    <w:name w:val="No List1"/>
    <w:next w:val="NoList"/>
    <w:uiPriority w:val="99"/>
    <w:semiHidden/>
    <w:unhideWhenUsed/>
    <w:rsid w:val="00D56CD6"/>
  </w:style>
  <w:style w:type="table" w:customStyle="1" w:styleId="TableGrid3">
    <w:name w:val="Table Grid3"/>
    <w:basedOn w:val="TableNormal"/>
    <w:next w:val="TableGrid"/>
    <w:uiPriority w:val="59"/>
    <w:rsid w:val="00D56CD6"/>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2">
    <w:name w:val="s2"/>
    <w:basedOn w:val="DefaultParagraphFont"/>
    <w:rsid w:val="00D56CD6"/>
    <w:rPr>
      <w:rFonts w:ascii=".SFUI-Regular" w:hAnsi=".SFUI-Regular" w:hint="default"/>
      <w:b w:val="0"/>
      <w:bCs w:val="0"/>
      <w:i w:val="0"/>
      <w:iCs w:val="0"/>
      <w:sz w:val="26"/>
      <w:szCs w:val="26"/>
    </w:rPr>
  </w:style>
  <w:style w:type="paragraph" w:customStyle="1" w:styleId="TitlePageText">
    <w:name w:val="TitlePageText"/>
    <w:basedOn w:val="Normal"/>
    <w:rsid w:val="00D56CD6"/>
    <w:pPr>
      <w:bidi w:val="0"/>
      <w:spacing w:before="100" w:after="0" w:line="480" w:lineRule="atLeast"/>
      <w:jc w:val="center"/>
    </w:pPr>
    <w:rPr>
      <w:rFonts w:ascii="Times" w:eastAsia="Times New Roman" w:hAnsi="Times" w:cs="Times New Roman"/>
      <w:kern w:val="0"/>
      <w:sz w:val="24"/>
      <w:szCs w:val="20"/>
      <w:lang w:eastAsia="ar-SA"/>
      <w14:ligatures w14:val="none"/>
    </w:rPr>
  </w:style>
  <w:style w:type="paragraph" w:styleId="BodyText2">
    <w:name w:val="Body Text 2"/>
    <w:basedOn w:val="Normal"/>
    <w:link w:val="BodyText2Char"/>
    <w:rsid w:val="00D56CD6"/>
    <w:pPr>
      <w:bidi w:val="0"/>
      <w:spacing w:after="0" w:line="480" w:lineRule="auto"/>
      <w:jc w:val="center"/>
    </w:pPr>
    <w:rPr>
      <w:rFonts w:ascii="Times New Roman" w:eastAsia="Times New Roman" w:hAnsi="Times New Roman" w:cs="Times New Roman"/>
      <w:b/>
      <w:bCs/>
      <w:kern w:val="0"/>
      <w:sz w:val="28"/>
      <w:szCs w:val="24"/>
      <w:lang w:val="x-none" w:eastAsia="x-none"/>
      <w14:ligatures w14:val="none"/>
    </w:rPr>
  </w:style>
  <w:style w:type="character" w:customStyle="1" w:styleId="BodyText2Char">
    <w:name w:val="Body Text 2 Char"/>
    <w:basedOn w:val="DefaultParagraphFont"/>
    <w:link w:val="BodyText2"/>
    <w:rsid w:val="00D56CD6"/>
    <w:rPr>
      <w:rFonts w:ascii="Times New Roman" w:eastAsia="Times New Roman" w:hAnsi="Times New Roman" w:cs="Times New Roman"/>
      <w:b/>
      <w:bCs/>
      <w:kern w:val="0"/>
      <w:sz w:val="28"/>
      <w:szCs w:val="24"/>
      <w:lang w:val="x-none" w:eastAsia="x-none"/>
      <w14:ligatures w14:val="none"/>
    </w:rPr>
  </w:style>
  <w:style w:type="table" w:customStyle="1" w:styleId="PlainTable51">
    <w:name w:val="Plain Table 51"/>
    <w:basedOn w:val="TableNormal"/>
    <w:uiPriority w:val="45"/>
    <w:rsid w:val="00D56CD6"/>
    <w:pPr>
      <w:spacing w:after="0" w:line="240" w:lineRule="auto"/>
    </w:pPr>
    <w:rPr>
      <w:rFonts w:ascii="Calibri" w:eastAsia="Calibri" w:hAnsi="Calibri" w:cs="Arial"/>
      <w:kern w:val="0"/>
      <w14:ligatures w14:val="none"/>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GridTable4-Accent51">
    <w:name w:val="Grid Table 4 - Accent 51"/>
    <w:basedOn w:val="TableNormal"/>
    <w:uiPriority w:val="49"/>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GridTable3-Accent61">
    <w:name w:val="Grid Table 3 - Accent 61"/>
    <w:basedOn w:val="TableNormal"/>
    <w:uiPriority w:val="48"/>
    <w:rsid w:val="00D56CD6"/>
    <w:pPr>
      <w:spacing w:after="0" w:line="240" w:lineRule="auto"/>
    </w:pPr>
    <w:rPr>
      <w:rFonts w:ascii="Calibri" w:eastAsia="Calibri" w:hAnsi="Calibri" w:cs="Arial"/>
      <w:kern w:val="0"/>
      <w14:ligatures w14:val="none"/>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customStyle="1" w:styleId="GridTable21">
    <w:name w:val="Grid Table 21"/>
    <w:basedOn w:val="TableNormal"/>
    <w:uiPriority w:val="47"/>
    <w:rsid w:val="00D56CD6"/>
    <w:pPr>
      <w:spacing w:after="0" w:line="240" w:lineRule="auto"/>
    </w:pPr>
    <w:rPr>
      <w:rFonts w:ascii="Calibri" w:eastAsia="Calibri" w:hAnsi="Calibri" w:cs="Arial"/>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1">
    <w:name w:val="List Table 1 Light1"/>
    <w:basedOn w:val="TableNormal"/>
    <w:uiPriority w:val="46"/>
    <w:rsid w:val="00D56CD6"/>
    <w:pPr>
      <w:spacing w:after="0" w:line="240" w:lineRule="auto"/>
    </w:pPr>
    <w:rPr>
      <w:rFonts w:ascii="Calibri" w:eastAsia="Calibri" w:hAnsi="Calibri" w:cs="Arial"/>
      <w:kern w:val="0"/>
      <w14:ligatures w14:val="none"/>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0026DF"/>
    <w:pPr>
      <w:spacing w:before="480" w:line="276" w:lineRule="auto"/>
      <w:outlineLvl w:val="9"/>
    </w:pPr>
    <w:rPr>
      <w:rFonts w:asciiTheme="majorHAnsi" w:eastAsiaTheme="majorEastAsia" w:hAnsiTheme="majorHAnsi" w:cstheme="majorBidi"/>
      <w:b/>
      <w:bCs/>
      <w:color w:val="2F5496" w:themeColor="accent1" w:themeShade="BF"/>
      <w:sz w:val="28"/>
      <w:szCs w:val="28"/>
      <w:lang w:eastAsia="ja-JP"/>
    </w:rPr>
  </w:style>
  <w:style w:type="paragraph" w:styleId="TOC1">
    <w:name w:val="toc 1"/>
    <w:basedOn w:val="Normal"/>
    <w:next w:val="Normal"/>
    <w:autoRedefine/>
    <w:uiPriority w:val="39"/>
    <w:unhideWhenUsed/>
    <w:rsid w:val="007E60A7"/>
    <w:pPr>
      <w:tabs>
        <w:tab w:val="right" w:leader="dot" w:pos="8822"/>
      </w:tabs>
      <w:spacing w:after="100"/>
    </w:pPr>
    <w:rPr>
      <w:rFonts w:ascii="Simplified Arabic" w:hAnsi="Simplified Arabic"/>
      <w:b/>
      <w:bCs/>
      <w:noProof/>
      <w:lang w:bidi="ar-EG"/>
    </w:rPr>
  </w:style>
  <w:style w:type="character" w:customStyle="1" w:styleId="UnresolvedMention2">
    <w:name w:val="Unresolved Mention2"/>
    <w:basedOn w:val="DefaultParagraphFont"/>
    <w:uiPriority w:val="99"/>
    <w:semiHidden/>
    <w:unhideWhenUsed/>
    <w:rsid w:val="007A6B8D"/>
    <w:rPr>
      <w:color w:val="605E5C"/>
      <w:shd w:val="clear" w:color="auto" w:fill="E1DFDD"/>
    </w:rPr>
  </w:style>
  <w:style w:type="table" w:customStyle="1" w:styleId="TableGrid11">
    <w:name w:val="Table Grid11"/>
    <w:basedOn w:val="TableNormal"/>
    <w:next w:val="TableGrid"/>
    <w:uiPriority w:val="39"/>
    <w:rsid w:val="00D37CB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37CB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7979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95157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135E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135E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135EF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D337B0"/>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630F2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A95FEE"/>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7618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45A02"/>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824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CB0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507A03"/>
    <w:pPr>
      <w:spacing w:after="100"/>
      <w:ind w:left="440"/>
    </w:pPr>
  </w:style>
  <w:style w:type="paragraph" w:styleId="TOC2">
    <w:name w:val="toc 2"/>
    <w:basedOn w:val="Normal"/>
    <w:next w:val="Normal"/>
    <w:autoRedefine/>
    <w:uiPriority w:val="39"/>
    <w:unhideWhenUsed/>
    <w:rsid w:val="00507A03"/>
    <w:pPr>
      <w:bidi w:val="0"/>
      <w:spacing w:after="100" w:line="276" w:lineRule="auto"/>
      <w:ind w:left="220"/>
    </w:pPr>
    <w:rPr>
      <w:rFonts w:eastAsiaTheme="minorEastAsia" w:cstheme="minorBidi"/>
      <w:kern w:val="0"/>
      <w:szCs w:val="22"/>
      <w14:ligatures w14:val="none"/>
    </w:rPr>
  </w:style>
  <w:style w:type="paragraph" w:styleId="TOC4">
    <w:name w:val="toc 4"/>
    <w:basedOn w:val="Normal"/>
    <w:next w:val="Normal"/>
    <w:autoRedefine/>
    <w:uiPriority w:val="39"/>
    <w:unhideWhenUsed/>
    <w:rsid w:val="00507A03"/>
    <w:pPr>
      <w:bidi w:val="0"/>
      <w:spacing w:after="100" w:line="276" w:lineRule="auto"/>
      <w:ind w:left="660"/>
    </w:pPr>
    <w:rPr>
      <w:rFonts w:eastAsiaTheme="minorEastAsia" w:cstheme="minorBidi"/>
      <w:kern w:val="0"/>
      <w:szCs w:val="22"/>
      <w14:ligatures w14:val="none"/>
    </w:rPr>
  </w:style>
  <w:style w:type="paragraph" w:styleId="TOC5">
    <w:name w:val="toc 5"/>
    <w:basedOn w:val="Normal"/>
    <w:next w:val="Normal"/>
    <w:autoRedefine/>
    <w:uiPriority w:val="39"/>
    <w:unhideWhenUsed/>
    <w:rsid w:val="00507A03"/>
    <w:pPr>
      <w:bidi w:val="0"/>
      <w:spacing w:after="100" w:line="276" w:lineRule="auto"/>
      <w:ind w:left="880"/>
    </w:pPr>
    <w:rPr>
      <w:rFonts w:eastAsiaTheme="minorEastAsia" w:cstheme="minorBidi"/>
      <w:kern w:val="0"/>
      <w:szCs w:val="22"/>
      <w14:ligatures w14:val="none"/>
    </w:rPr>
  </w:style>
  <w:style w:type="paragraph" w:styleId="TOC6">
    <w:name w:val="toc 6"/>
    <w:basedOn w:val="Normal"/>
    <w:next w:val="Normal"/>
    <w:autoRedefine/>
    <w:uiPriority w:val="39"/>
    <w:unhideWhenUsed/>
    <w:rsid w:val="00507A03"/>
    <w:pPr>
      <w:bidi w:val="0"/>
      <w:spacing w:after="100" w:line="276" w:lineRule="auto"/>
      <w:ind w:left="1100"/>
    </w:pPr>
    <w:rPr>
      <w:rFonts w:eastAsiaTheme="minorEastAsia" w:cstheme="minorBidi"/>
      <w:kern w:val="0"/>
      <w:szCs w:val="22"/>
      <w14:ligatures w14:val="none"/>
    </w:rPr>
  </w:style>
  <w:style w:type="paragraph" w:styleId="TOC7">
    <w:name w:val="toc 7"/>
    <w:basedOn w:val="Normal"/>
    <w:next w:val="Normal"/>
    <w:autoRedefine/>
    <w:uiPriority w:val="39"/>
    <w:unhideWhenUsed/>
    <w:rsid w:val="00507A03"/>
    <w:pPr>
      <w:bidi w:val="0"/>
      <w:spacing w:after="100" w:line="276" w:lineRule="auto"/>
      <w:ind w:left="1320"/>
    </w:pPr>
    <w:rPr>
      <w:rFonts w:eastAsiaTheme="minorEastAsia" w:cstheme="minorBidi"/>
      <w:kern w:val="0"/>
      <w:szCs w:val="22"/>
      <w14:ligatures w14:val="none"/>
    </w:rPr>
  </w:style>
  <w:style w:type="paragraph" w:styleId="TOC8">
    <w:name w:val="toc 8"/>
    <w:basedOn w:val="Normal"/>
    <w:next w:val="Normal"/>
    <w:autoRedefine/>
    <w:uiPriority w:val="39"/>
    <w:unhideWhenUsed/>
    <w:rsid w:val="00507A03"/>
    <w:pPr>
      <w:bidi w:val="0"/>
      <w:spacing w:after="100" w:line="276" w:lineRule="auto"/>
      <w:ind w:left="1540"/>
    </w:pPr>
    <w:rPr>
      <w:rFonts w:eastAsiaTheme="minorEastAsia" w:cstheme="minorBidi"/>
      <w:kern w:val="0"/>
      <w:szCs w:val="22"/>
      <w14:ligatures w14:val="none"/>
    </w:rPr>
  </w:style>
  <w:style w:type="paragraph" w:styleId="TOC9">
    <w:name w:val="toc 9"/>
    <w:basedOn w:val="Normal"/>
    <w:next w:val="Normal"/>
    <w:autoRedefine/>
    <w:uiPriority w:val="39"/>
    <w:unhideWhenUsed/>
    <w:rsid w:val="00507A03"/>
    <w:pPr>
      <w:bidi w:val="0"/>
      <w:spacing w:after="100" w:line="276" w:lineRule="auto"/>
      <w:ind w:left="1760"/>
    </w:pPr>
    <w:rPr>
      <w:rFonts w:eastAsiaTheme="minorEastAsia" w:cstheme="minorBidi"/>
      <w:kern w:val="0"/>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536286">
      <w:bodyDiv w:val="1"/>
      <w:marLeft w:val="0"/>
      <w:marRight w:val="0"/>
      <w:marTop w:val="0"/>
      <w:marBottom w:val="0"/>
      <w:divBdr>
        <w:top w:val="none" w:sz="0" w:space="0" w:color="auto"/>
        <w:left w:val="none" w:sz="0" w:space="0" w:color="auto"/>
        <w:bottom w:val="none" w:sz="0" w:space="0" w:color="auto"/>
        <w:right w:val="none" w:sz="0" w:space="0" w:color="auto"/>
      </w:divBdr>
      <w:divsChild>
        <w:div w:id="737019945">
          <w:marLeft w:val="0"/>
          <w:marRight w:val="0"/>
          <w:marTop w:val="0"/>
          <w:marBottom w:val="0"/>
          <w:divBdr>
            <w:top w:val="none" w:sz="0" w:space="0" w:color="auto"/>
            <w:left w:val="none" w:sz="0" w:space="0" w:color="auto"/>
            <w:bottom w:val="none" w:sz="0" w:space="0" w:color="auto"/>
            <w:right w:val="none" w:sz="0" w:space="0" w:color="auto"/>
          </w:divBdr>
        </w:div>
      </w:divsChild>
    </w:div>
    <w:div w:id="811407035">
      <w:bodyDiv w:val="1"/>
      <w:marLeft w:val="0"/>
      <w:marRight w:val="0"/>
      <w:marTop w:val="0"/>
      <w:marBottom w:val="0"/>
      <w:divBdr>
        <w:top w:val="none" w:sz="0" w:space="0" w:color="auto"/>
        <w:left w:val="none" w:sz="0" w:space="0" w:color="auto"/>
        <w:bottom w:val="none" w:sz="0" w:space="0" w:color="auto"/>
        <w:right w:val="none" w:sz="0" w:space="0" w:color="auto"/>
      </w:divBdr>
    </w:div>
    <w:div w:id="1010642372">
      <w:bodyDiv w:val="1"/>
      <w:marLeft w:val="0"/>
      <w:marRight w:val="0"/>
      <w:marTop w:val="0"/>
      <w:marBottom w:val="0"/>
      <w:divBdr>
        <w:top w:val="none" w:sz="0" w:space="0" w:color="auto"/>
        <w:left w:val="none" w:sz="0" w:space="0" w:color="auto"/>
        <w:bottom w:val="none" w:sz="0" w:space="0" w:color="auto"/>
        <w:right w:val="none" w:sz="0" w:space="0" w:color="auto"/>
      </w:divBdr>
    </w:div>
    <w:div w:id="1069309493">
      <w:bodyDiv w:val="1"/>
      <w:marLeft w:val="0"/>
      <w:marRight w:val="0"/>
      <w:marTop w:val="0"/>
      <w:marBottom w:val="0"/>
      <w:divBdr>
        <w:top w:val="none" w:sz="0" w:space="0" w:color="auto"/>
        <w:left w:val="none" w:sz="0" w:space="0" w:color="auto"/>
        <w:bottom w:val="none" w:sz="0" w:space="0" w:color="auto"/>
        <w:right w:val="none" w:sz="0" w:space="0" w:color="auto"/>
      </w:divBdr>
    </w:div>
    <w:div w:id="1392273180">
      <w:bodyDiv w:val="1"/>
      <w:marLeft w:val="0"/>
      <w:marRight w:val="0"/>
      <w:marTop w:val="0"/>
      <w:marBottom w:val="0"/>
      <w:divBdr>
        <w:top w:val="none" w:sz="0" w:space="0" w:color="auto"/>
        <w:left w:val="none" w:sz="0" w:space="0" w:color="auto"/>
        <w:bottom w:val="none" w:sz="0" w:space="0" w:color="auto"/>
        <w:right w:val="none" w:sz="0" w:space="0" w:color="auto"/>
      </w:divBdr>
      <w:divsChild>
        <w:div w:id="1657803973">
          <w:marLeft w:val="0"/>
          <w:marRight w:val="0"/>
          <w:marTop w:val="0"/>
          <w:marBottom w:val="0"/>
          <w:divBdr>
            <w:top w:val="none" w:sz="0" w:space="0" w:color="auto"/>
            <w:left w:val="none" w:sz="0" w:space="0" w:color="auto"/>
            <w:bottom w:val="none" w:sz="0" w:space="0" w:color="auto"/>
            <w:right w:val="none" w:sz="0" w:space="0" w:color="auto"/>
          </w:divBdr>
        </w:div>
      </w:divsChild>
    </w:div>
    <w:div w:id="1408303345">
      <w:bodyDiv w:val="1"/>
      <w:marLeft w:val="0"/>
      <w:marRight w:val="0"/>
      <w:marTop w:val="0"/>
      <w:marBottom w:val="0"/>
      <w:divBdr>
        <w:top w:val="none" w:sz="0" w:space="0" w:color="auto"/>
        <w:left w:val="none" w:sz="0" w:space="0" w:color="auto"/>
        <w:bottom w:val="none" w:sz="0" w:space="0" w:color="auto"/>
        <w:right w:val="none" w:sz="0" w:space="0" w:color="auto"/>
      </w:divBdr>
    </w:div>
    <w:div w:id="1677538564">
      <w:bodyDiv w:val="1"/>
      <w:marLeft w:val="0"/>
      <w:marRight w:val="0"/>
      <w:marTop w:val="0"/>
      <w:marBottom w:val="0"/>
      <w:divBdr>
        <w:top w:val="none" w:sz="0" w:space="0" w:color="auto"/>
        <w:left w:val="none" w:sz="0" w:space="0" w:color="auto"/>
        <w:bottom w:val="none" w:sz="0" w:space="0" w:color="auto"/>
        <w:right w:val="none" w:sz="0" w:space="0" w:color="auto"/>
      </w:divBdr>
    </w:div>
    <w:div w:id="2032565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file>

<file path=customXml/itemProps1.xml><?xml version="1.0" encoding="utf-8"?>
<ds:datastoreItem xmlns:ds="http://schemas.openxmlformats.org/officeDocument/2006/customXml" ds:itemID="{670547C7-FDD5-48A4-946A-ED04130C9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7945</Words>
  <Characters>43613</Characters>
  <Application>Microsoft Office Word</Application>
  <DocSecurity>0</DocSecurity>
  <Lines>913</Lines>
  <Paragraphs>396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Abdullah A. AlMoqbel</cp:lastModifiedBy>
  <cp:revision>2</cp:revision>
  <cp:lastPrinted>2024-10-12T17:45:00Z</cp:lastPrinted>
  <dcterms:created xsi:type="dcterms:W3CDTF">2024-10-20T06:22:00Z</dcterms:created>
  <dcterms:modified xsi:type="dcterms:W3CDTF">2024-10-20T06:22:00Z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GVData">
    <vt:lpwstr>ew0KICAiZG9jSUQiOiAiNzZjYzdlYjAtMmM2Zi00ODI1LWFhNzMtMDBlZTA0NjAzYWEyIiwNCiAgInRhZ3NldF8wMDRkZWEzM184NzUxXzQzOTlfYTc2ZV85NWYzNzFjYjQxMTlfZGlzdHJpYnV0aW9uIjogIkludGVybmFsIiwNCiAgInRhZ3NldF9lMTY0MDlhN18x</vt:lpwstr>
  </property>
  <property fmtid="{D5CDD505-2E9C-101B-9397-08002B2CF9AE}" pid="4" name="GVData0">
    <vt:lpwstr>NzAwXzQxNTNfOTA5MF8zOTU1YmMyZjBhZThfY2xhc3NpZmljYXRpb24iOiAiUHVibGljIg0KfQ==</vt:lpwstr>
  </property>
  <property fmtid="{D5CDD505-2E9C-101B-9397-08002B2CF9AE}" pid="5" name="ClassificationTagSetId">
    <vt:lpwstr>e16409a7-1700-4153-9090-3955bc2f0ae8</vt:lpwstr>
  </property>
  <property fmtid="{D5CDD505-2E9C-101B-9397-08002B2CF9AE}" pid="6" name="Classification">
    <vt:lpwstr>عام / Public</vt:lpwstr>
  </property>
  <property fmtid="{D5CDD505-2E9C-101B-9397-08002B2CF9AE}" pid="7" name="ComplianceTagSetId">
    <vt:lpwstr>f14fc1f1-8950-40d5-8a29-45909da947d6</vt:lpwstr>
  </property>
  <property fmtid="{D5CDD505-2E9C-101B-9397-08002B2CF9AE}" pid="8" name="FileId">
    <vt:lpwstr>76cc7eb0-2c6f-4825-aa73-00ee04603aa2</vt:lpwstr>
  </property>
  <property fmtid="{D5CDD505-2E9C-101B-9397-08002B2CF9AE}" pid="9" name="UserId">
    <vt:lpwstr>Abdullah  AbdulKareem Al Mogbel</vt:lpwstr>
  </property>
  <property fmtid="{D5CDD505-2E9C-101B-9397-08002B2CF9AE}" pid="10" name="TagDateTime">
    <vt:lpwstr>2024-10-16T05:04:36Z</vt:lpwstr>
  </property>
  <property fmtid="{D5CDD505-2E9C-101B-9397-08002B2CF9AE}" pid="11" name="Distribution">
    <vt:lpwstr>داخلي / Internal</vt:lpwstr>
  </property>
  <property fmtid="{D5CDD505-2E9C-101B-9397-08002B2CF9AE}" pid="12" name="ClassificationHash">
    <vt:lpwstr>{classification_guid}</vt:lpwstr>
  </property>
  <property fmtid="{D5CDD505-2E9C-101B-9397-08002B2CF9AE}" pid="13" name="ComplianceHash">
    <vt:lpwstr>{compliance_guid}</vt:lpwstr>
  </property>
  <property fmtid="{D5CDD505-2E9C-101B-9397-08002B2CF9AE}" pid="14" name="DistributionHash">
    <vt:lpwstr>{distribution_guid}</vt:lpwstr>
  </property>
  <property fmtid="{D5CDD505-2E9C-101B-9397-08002B2CF9AE}" pid="15" name="GVData1">
    <vt:lpwstr>(end)</vt:lpwstr>
  </property>
</Properties>
</file>