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C0AA" w14:textId="712ED80C" w:rsidR="00797B12" w:rsidRDefault="00A75C6E" w:rsidP="005D0197">
      <w:pPr>
        <w:spacing w:line="240"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71829E4E" w:rsidR="00797B12" w:rsidRDefault="00A75C6E" w:rsidP="005D0197">
      <w:pPr>
        <w:spacing w:line="24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F10DAA">
        <w:rPr>
          <w:rFonts w:ascii="Sakkal Majalla" w:hAnsi="Sakkal Majalla" w:cs="Sakkal Majalla" w:hint="cs"/>
          <w:b/>
          <w:bCs/>
          <w:sz w:val="28"/>
          <w:szCs w:val="28"/>
          <w:rtl/>
          <w:lang w:bidi="ar-EG"/>
        </w:rPr>
        <w:t>الإعلام والتسويق</w:t>
      </w:r>
      <w:r>
        <w:rPr>
          <w:rFonts w:ascii="Sakkal Majalla" w:hAnsi="Sakkal Majalla" w:cs="Sakkal Majalla"/>
          <w:b/>
          <w:bCs/>
          <w:sz w:val="28"/>
          <w:szCs w:val="28"/>
          <w:rtl/>
          <w:lang w:bidi="ar-EG"/>
        </w:rPr>
        <w:t xml:space="preserve"> </w:t>
      </w:r>
    </w:p>
    <w:p w14:paraId="63AF04D5" w14:textId="2872CE45" w:rsidR="00797B12" w:rsidRPr="00251FCC" w:rsidRDefault="00A75C6E" w:rsidP="005D0197">
      <w:pPr>
        <w:spacing w:line="24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457133">
        <w:rPr>
          <w:rFonts w:ascii="Sakkal Majalla" w:hAnsi="Sakkal Majalla" w:cs="Sakkal Majalla" w:hint="cs"/>
          <w:b/>
          <w:bCs/>
          <w:sz w:val="28"/>
          <w:szCs w:val="28"/>
          <w:rtl/>
          <w:lang w:bidi="ar-EG"/>
        </w:rPr>
        <w:t>ماجستي</w:t>
      </w:r>
      <w:r w:rsidR="004B4A24">
        <w:rPr>
          <w:rFonts w:ascii="Sakkal Majalla" w:hAnsi="Sakkal Majalla" w:cs="Sakkal Majalla" w:hint="cs"/>
          <w:b/>
          <w:bCs/>
          <w:sz w:val="28"/>
          <w:szCs w:val="28"/>
          <w:rtl/>
          <w:lang w:bidi="ar-EG"/>
        </w:rPr>
        <w:t xml:space="preserve">ر </w:t>
      </w:r>
      <w:r w:rsidR="00CA3427">
        <w:rPr>
          <w:rFonts w:ascii="Sakkal Majalla" w:hAnsi="Sakkal Majalla" w:cs="Sakkal Majalla" w:hint="cs"/>
          <w:b/>
          <w:bCs/>
          <w:sz w:val="28"/>
          <w:szCs w:val="28"/>
          <w:rtl/>
          <w:lang w:bidi="ar-EG"/>
        </w:rPr>
        <w:t>إعلام رقمي</w:t>
      </w:r>
    </w:p>
    <w:p w14:paraId="45C54FFD" w14:textId="77777777" w:rsidR="000D6298" w:rsidRDefault="000D6298" w:rsidP="00E121F9">
      <w:pPr>
        <w:spacing w:after="0" w:line="360" w:lineRule="auto"/>
        <w:rPr>
          <w:rFonts w:ascii="Sakkal Majalla" w:hAnsi="Sakkal Majalla" w:cs="Sakkal Majalla"/>
          <w:sz w:val="28"/>
          <w:szCs w:val="28"/>
          <w:rtl/>
          <w:lang w:bidi="ar-EG"/>
        </w:rPr>
      </w:pPr>
    </w:p>
    <w:p w14:paraId="1715C438" w14:textId="77777777" w:rsidR="00F54CD6" w:rsidRDefault="00F54CD6" w:rsidP="00E121F9">
      <w:pPr>
        <w:spacing w:after="0" w:line="360" w:lineRule="auto"/>
        <w:rPr>
          <w:rFonts w:ascii="Sakkal Majalla" w:hAnsi="Sakkal Majalla" w:cs="Sakkal Majalla"/>
          <w:b/>
          <w:bCs/>
          <w:sz w:val="28"/>
          <w:szCs w:val="28"/>
          <w:rtl/>
          <w:lang w:bidi="ar-EG"/>
        </w:rPr>
      </w:pPr>
    </w:p>
    <w:p w14:paraId="01AE6198" w14:textId="77777777" w:rsidR="00F54CD6" w:rsidRDefault="00F54CD6" w:rsidP="00E121F9">
      <w:pPr>
        <w:spacing w:after="0" w:line="360" w:lineRule="auto"/>
        <w:rPr>
          <w:rFonts w:ascii="Sakkal Majalla" w:hAnsi="Sakkal Majalla" w:cs="Sakkal Majalla"/>
          <w:b/>
          <w:bCs/>
          <w:sz w:val="28"/>
          <w:szCs w:val="28"/>
          <w:rtl/>
          <w:lang w:bidi="ar-EG"/>
        </w:rPr>
      </w:pPr>
    </w:p>
    <w:p w14:paraId="647CB68E" w14:textId="77777777" w:rsidR="001823DA" w:rsidRDefault="00CA3427" w:rsidP="00772656">
      <w:pPr>
        <w:spacing w:line="360" w:lineRule="auto"/>
        <w:jc w:val="center"/>
        <w:rPr>
          <w:rFonts w:ascii="Sakkal Majalla" w:hAnsi="Sakkal Majalla" w:cs="Sakkal Majalla"/>
          <w:b/>
          <w:bCs/>
          <w:sz w:val="32"/>
          <w:szCs w:val="32"/>
          <w:rtl/>
          <w:lang w:bidi="ar-EG"/>
        </w:rPr>
      </w:pPr>
      <w:r w:rsidRPr="00CA3427">
        <w:rPr>
          <w:rFonts w:ascii="Sakkal Majalla" w:hAnsi="Sakkal Majalla" w:cs="Sakkal Majalla"/>
          <w:b/>
          <w:bCs/>
          <w:sz w:val="32"/>
          <w:szCs w:val="32"/>
          <w:rtl/>
          <w:lang w:bidi="ar-EG"/>
        </w:rPr>
        <w:t>دور الإعلام الرقمي في تشكيل الوعي الاجتماعي لدى شباب المملكة العربية السعودية</w:t>
      </w:r>
    </w:p>
    <w:p w14:paraId="1F744220" w14:textId="77777777" w:rsidR="001823DA" w:rsidRDefault="00CA3427" w:rsidP="007222EA">
      <w:pPr>
        <w:bidi w:val="0"/>
        <w:jc w:val="center"/>
        <w:rPr>
          <w:rFonts w:ascii="Sakkal Majalla" w:hAnsi="Sakkal Majalla" w:cs="Sakkal Majalla"/>
          <w:b/>
          <w:bCs/>
          <w:sz w:val="28"/>
          <w:szCs w:val="28"/>
          <w:rtl/>
          <w:lang w:bidi="ar-EG"/>
        </w:rPr>
      </w:pPr>
      <w:r w:rsidRPr="00CA3427">
        <w:rPr>
          <w:rFonts w:ascii="Sakkal Majalla" w:hAnsi="Sakkal Majalla" w:cs="Sakkal Majalla"/>
          <w:b/>
          <w:bCs/>
          <w:sz w:val="32"/>
          <w:szCs w:val="32"/>
          <w:rtl/>
          <w:lang w:bidi="ar-EG"/>
        </w:rPr>
        <w:t xml:space="preserve">  </w:t>
      </w:r>
      <w:r w:rsidR="001823DA" w:rsidRPr="00CA3427">
        <w:rPr>
          <w:rFonts w:ascii="Sakkal Majalla" w:hAnsi="Sakkal Majalla" w:cs="Sakkal Majalla"/>
          <w:b/>
          <w:bCs/>
          <w:sz w:val="28"/>
          <w:szCs w:val="28"/>
          <w:lang w:bidi="ar-EG"/>
        </w:rPr>
        <w:t>The Role of Digital Media in Shaping Social Awareness among Saudi Arabian Youth</w:t>
      </w:r>
    </w:p>
    <w:p w14:paraId="6BD94854" w14:textId="4A19859D" w:rsidR="00C06145" w:rsidRDefault="00C06145" w:rsidP="00772656">
      <w:pPr>
        <w:spacing w:line="360" w:lineRule="auto"/>
        <w:jc w:val="center"/>
        <w:rPr>
          <w:rFonts w:ascii="Sakkal Majalla" w:hAnsi="Sakkal Majalla" w:cs="Sakkal Majalla"/>
          <w:b/>
          <w:bCs/>
          <w:sz w:val="32"/>
          <w:szCs w:val="32"/>
          <w:rtl/>
          <w:lang w:bidi="ar-EG"/>
        </w:rPr>
      </w:pPr>
    </w:p>
    <w:p w14:paraId="390DFAC7" w14:textId="77777777" w:rsidR="00CA3427" w:rsidRDefault="00CA3427" w:rsidP="00772656">
      <w:pPr>
        <w:spacing w:line="360" w:lineRule="auto"/>
        <w:jc w:val="center"/>
        <w:rPr>
          <w:rFonts w:ascii="Sakkal Majalla" w:hAnsi="Sakkal Majalla" w:cs="Sakkal Majalla"/>
          <w:b/>
          <w:bCs/>
          <w:sz w:val="28"/>
          <w:szCs w:val="28"/>
          <w:rtl/>
          <w:lang w:bidi="ar-EG"/>
        </w:rPr>
      </w:pPr>
    </w:p>
    <w:p w14:paraId="19FB83B2" w14:textId="77777777" w:rsidR="00CA3427" w:rsidRPr="004B4A24" w:rsidRDefault="00CA3427" w:rsidP="00772656">
      <w:pPr>
        <w:spacing w:line="360" w:lineRule="auto"/>
        <w:jc w:val="center"/>
        <w:rPr>
          <w:rFonts w:ascii="Sakkal Majalla" w:hAnsi="Sakkal Majalla" w:cs="Sakkal Majalla"/>
          <w:b/>
          <w:bCs/>
          <w:sz w:val="28"/>
          <w:szCs w:val="28"/>
          <w:rtl/>
          <w:lang w:bidi="ar-EG"/>
        </w:rPr>
      </w:pPr>
    </w:p>
    <w:p w14:paraId="3AA44606" w14:textId="328B5CA5"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1A4CC4B" w14:textId="4261D531" w:rsidR="00054AE1" w:rsidRDefault="003D7253" w:rsidP="003D434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نوره </w:t>
      </w:r>
      <w:r w:rsidR="00CE76B5">
        <w:rPr>
          <w:rFonts w:ascii="Sakkal Majalla" w:hAnsi="Sakkal Majalla" w:cs="Sakkal Majalla" w:hint="cs"/>
          <w:b/>
          <w:bCs/>
          <w:sz w:val="28"/>
          <w:szCs w:val="28"/>
          <w:rtl/>
          <w:lang w:bidi="ar-EG"/>
        </w:rPr>
        <w:t>الدوسري</w:t>
      </w:r>
    </w:p>
    <w:p w14:paraId="3C7E65C2" w14:textId="77777777" w:rsidR="003D4341" w:rsidRPr="003D4341" w:rsidRDefault="003D4341" w:rsidP="003D4341">
      <w:pPr>
        <w:jc w:val="center"/>
        <w:rPr>
          <w:rFonts w:ascii="Sakkal Majalla" w:hAnsi="Sakkal Majalla" w:cs="Sakkal Majalla"/>
          <w:b/>
          <w:bCs/>
          <w:sz w:val="28"/>
          <w:szCs w:val="28"/>
          <w:lang w:bidi="ar-EG"/>
        </w:rPr>
      </w:pPr>
    </w:p>
    <w:p w14:paraId="7522269E" w14:textId="77777777" w:rsidR="00251FCC" w:rsidRDefault="00251FCC"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005EA5F" w14:textId="75F471CB" w:rsidR="00054AE1" w:rsidRDefault="003D4341" w:rsidP="003D4341">
      <w:pPr>
        <w:bidi w:val="0"/>
        <w:jc w:val="center"/>
        <w:rPr>
          <w:rFonts w:ascii="Sakkal Majalla" w:hAnsi="Sakkal Majalla" w:cs="Sakkal Majalla"/>
          <w:b/>
          <w:bCs/>
          <w:sz w:val="28"/>
          <w:szCs w:val="28"/>
          <w:lang w:val="en-GB" w:bidi="ar-EG"/>
        </w:rPr>
      </w:pPr>
      <w:r>
        <w:rPr>
          <w:rFonts w:ascii="Sakkal Majalla" w:hAnsi="Sakkal Majalla" w:cs="Sakkal Majalla"/>
          <w:b/>
          <w:bCs/>
          <w:sz w:val="28"/>
          <w:szCs w:val="28"/>
          <w:lang w:val="en-GB" w:bidi="ar-EG"/>
        </w:rPr>
        <w:t>252001072</w:t>
      </w:r>
    </w:p>
    <w:p w14:paraId="4FBCCDD1" w14:textId="77777777" w:rsidR="003D4341" w:rsidRPr="003D4341" w:rsidRDefault="003D4341" w:rsidP="003D4341">
      <w:pPr>
        <w:bidi w:val="0"/>
        <w:jc w:val="center"/>
        <w:rPr>
          <w:rFonts w:ascii="Sakkal Majalla" w:hAnsi="Sakkal Majalla" w:cs="Sakkal Majalla"/>
          <w:b/>
          <w:bCs/>
          <w:sz w:val="28"/>
          <w:szCs w:val="28"/>
          <w:lang w:val="en-GB" w:bidi="ar-EG"/>
        </w:rPr>
      </w:pPr>
    </w:p>
    <w:p w14:paraId="659A0A87" w14:textId="77777777"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34FA43B" w14:textId="7426C245" w:rsidR="001108E0" w:rsidRDefault="001758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مهيتاب </w:t>
      </w:r>
      <w:r w:rsidR="001706D9">
        <w:rPr>
          <w:rFonts w:ascii="Sakkal Majalla" w:hAnsi="Sakkal Majalla" w:cs="Sakkal Majalla" w:hint="cs"/>
          <w:b/>
          <w:bCs/>
          <w:sz w:val="28"/>
          <w:szCs w:val="28"/>
          <w:rtl/>
          <w:lang w:bidi="ar-EG"/>
        </w:rPr>
        <w:t xml:space="preserve"> ماهر الرافعي</w:t>
      </w:r>
    </w:p>
    <w:p w14:paraId="200A03C6" w14:textId="77777777" w:rsidR="00054AE1" w:rsidRDefault="00054AE1">
      <w:pPr>
        <w:jc w:val="center"/>
        <w:rPr>
          <w:rFonts w:ascii="Sakkal Majalla" w:hAnsi="Sakkal Majalla" w:cs="Sakkal Majalla"/>
          <w:b/>
          <w:bCs/>
          <w:sz w:val="28"/>
          <w:szCs w:val="28"/>
          <w:rtl/>
          <w:lang w:bidi="ar-EG"/>
        </w:rPr>
      </w:pPr>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C566EC9" w14:textId="4030E1D1"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p w14:paraId="73641FDB" w14:textId="77777777" w:rsidR="005D219A" w:rsidRDefault="005D219A">
      <w:pPr>
        <w:jc w:val="center"/>
        <w:rPr>
          <w:rFonts w:ascii="Sakkal Majalla" w:hAnsi="Sakkal Majalla" w:cs="Sakkal Majalla"/>
          <w:b/>
          <w:bCs/>
          <w:sz w:val="28"/>
          <w:szCs w:val="28"/>
          <w:rtl/>
          <w:lang w:bidi="ar-EG"/>
        </w:rPr>
      </w:pPr>
    </w:p>
    <w:p w14:paraId="1AE51094" w14:textId="77777777" w:rsidR="00797B12" w:rsidRDefault="00797B12">
      <w:pPr>
        <w:jc w:val="center"/>
        <w:rPr>
          <w:rFonts w:ascii="Sakkal Majalla" w:hAnsi="Sakkal Majalla" w:cs="Sakkal Majalla"/>
          <w:b/>
          <w:bCs/>
          <w:sz w:val="28"/>
          <w:szCs w:val="28"/>
          <w:rtl/>
          <w:lang w:bidi="ar-EG"/>
        </w:rPr>
      </w:pPr>
    </w:p>
    <w:p w14:paraId="38C173A3" w14:textId="77777777" w:rsidR="00485BD9" w:rsidRDefault="00485BD9">
      <w:pPr>
        <w:rPr>
          <w:rFonts w:ascii="Sakkal Majalla" w:hAnsi="Sakkal Majalla" w:cs="Sakkal Majalla"/>
          <w:b/>
          <w:bCs/>
          <w:sz w:val="28"/>
          <w:szCs w:val="28"/>
          <w:rtl/>
          <w:lang w:bidi="ar-EG"/>
        </w:rPr>
      </w:pPr>
    </w:p>
    <w:p w14:paraId="1B437DFF" w14:textId="55B88855" w:rsidR="00A0540D" w:rsidRDefault="00A75C6E" w:rsidP="00A0540D">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sdt>
      <w:sdtPr>
        <w:rPr>
          <w:rFonts w:ascii="Sakkal Majalla" w:eastAsia="Calibri" w:hAnsi="Sakkal Majalla" w:cs="Sakkal Majalla"/>
          <w:color w:val="auto"/>
          <w:kern w:val="2"/>
          <w:sz w:val="28"/>
          <w:szCs w:val="28"/>
          <w:rtl/>
          <w14:ligatures w14:val="standardContextual"/>
        </w:rPr>
        <w:id w:val="-1412314805"/>
        <w:docPartObj>
          <w:docPartGallery w:val="Table of Contents"/>
          <w:docPartUnique/>
        </w:docPartObj>
      </w:sdtPr>
      <w:sdtEndPr>
        <w:rPr>
          <w:noProof/>
        </w:rPr>
      </w:sdtEndPr>
      <w:sdtContent>
        <w:p w14:paraId="47380B0E" w14:textId="4DB80723" w:rsidR="00F929D6" w:rsidRPr="006A111C" w:rsidRDefault="00F929D6" w:rsidP="00706FFC">
          <w:pPr>
            <w:pStyle w:val="a8"/>
            <w:bidi/>
            <w:spacing w:before="0" w:line="276" w:lineRule="auto"/>
            <w:jc w:val="center"/>
            <w:rPr>
              <w:rFonts w:ascii="Sakkal Majalla" w:hAnsi="Sakkal Majalla" w:cs="Sakkal Majalla"/>
              <w:sz w:val="2"/>
              <w:szCs w:val="2"/>
            </w:rPr>
          </w:pPr>
        </w:p>
        <w:p w14:paraId="27F9438E" w14:textId="658F3254" w:rsidR="008305D7" w:rsidRPr="006A111C" w:rsidRDefault="00F929D6" w:rsidP="00607A6B">
          <w:pPr>
            <w:pStyle w:val="10"/>
            <w:tabs>
              <w:tab w:val="clear" w:pos="8822"/>
              <w:tab w:val="right" w:leader="dot" w:pos="9258"/>
            </w:tabs>
            <w:spacing w:line="276" w:lineRule="auto"/>
            <w:jc w:val="center"/>
            <w:rPr>
              <w:rFonts w:ascii="Sakkal Majalla" w:eastAsiaTheme="minorEastAsia" w:hAnsi="Sakkal Majalla" w:cs="Sakkal Majalla"/>
              <w:noProof/>
              <w:sz w:val="28"/>
              <w:szCs w:val="28"/>
              <w:rtl/>
            </w:rPr>
          </w:pPr>
          <w:r w:rsidRPr="006A111C">
            <w:rPr>
              <w:rFonts w:ascii="Sakkal Majalla" w:hAnsi="Sakkal Majalla" w:cs="Sakkal Majalla"/>
              <w:sz w:val="28"/>
              <w:szCs w:val="28"/>
            </w:rPr>
            <w:fldChar w:fldCharType="begin"/>
          </w:r>
          <w:r w:rsidRPr="006A111C">
            <w:rPr>
              <w:rFonts w:ascii="Sakkal Majalla" w:hAnsi="Sakkal Majalla" w:cs="Sakkal Majalla"/>
              <w:sz w:val="28"/>
              <w:szCs w:val="28"/>
            </w:rPr>
            <w:instrText xml:space="preserve"> TOC \o "1-3" \h \z \u </w:instrText>
          </w:r>
          <w:r w:rsidRPr="006A111C">
            <w:rPr>
              <w:rFonts w:ascii="Sakkal Majalla" w:hAnsi="Sakkal Majalla" w:cs="Sakkal Majalla"/>
              <w:sz w:val="28"/>
              <w:szCs w:val="28"/>
            </w:rPr>
            <w:fldChar w:fldCharType="separate"/>
          </w:r>
          <w:hyperlink w:anchor="_Toc212379140" w:history="1">
            <w:r w:rsidR="008305D7" w:rsidRPr="006A111C">
              <w:rPr>
                <w:rStyle w:val="Hyperlink"/>
                <w:rFonts w:ascii="Sakkal Majalla" w:hAnsi="Sakkal Majalla" w:cs="Sakkal Majalla"/>
                <w:noProof/>
                <w:sz w:val="28"/>
                <w:szCs w:val="28"/>
                <w:rtl/>
              </w:rPr>
              <w:t>المقدمة</w:t>
            </w:r>
            <w:r w:rsidR="008305D7" w:rsidRPr="006A111C">
              <w:rPr>
                <w:rFonts w:ascii="Sakkal Majalla" w:hAnsi="Sakkal Majalla" w:cs="Sakkal Majalla"/>
                <w:noProof/>
                <w:webHidden/>
                <w:sz w:val="28"/>
                <w:szCs w:val="28"/>
                <w:rtl/>
              </w:rPr>
              <w:tab/>
            </w:r>
            <w:r w:rsidR="008305D7" w:rsidRPr="006A111C">
              <w:rPr>
                <w:rFonts w:ascii="Sakkal Majalla" w:hAnsi="Sakkal Majalla" w:cs="Sakkal Majalla"/>
                <w:noProof/>
                <w:webHidden/>
                <w:sz w:val="28"/>
                <w:szCs w:val="28"/>
                <w:rtl/>
              </w:rPr>
              <w:fldChar w:fldCharType="begin"/>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Pr>
              <w:instrText>PAGEREF</w:instrText>
            </w:r>
            <w:r w:rsidR="008305D7" w:rsidRPr="006A111C">
              <w:rPr>
                <w:rFonts w:ascii="Sakkal Majalla" w:hAnsi="Sakkal Majalla" w:cs="Sakkal Majalla"/>
                <w:noProof/>
                <w:webHidden/>
                <w:sz w:val="28"/>
                <w:szCs w:val="28"/>
                <w:rtl/>
              </w:rPr>
              <w:instrText xml:space="preserve"> _</w:instrText>
            </w:r>
            <w:r w:rsidR="008305D7" w:rsidRPr="006A111C">
              <w:rPr>
                <w:rFonts w:ascii="Sakkal Majalla" w:hAnsi="Sakkal Majalla" w:cs="Sakkal Majalla"/>
                <w:noProof/>
                <w:webHidden/>
                <w:sz w:val="28"/>
                <w:szCs w:val="28"/>
              </w:rPr>
              <w:instrText>Toc212379140 \h</w:instrText>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tl/>
              </w:rPr>
            </w:r>
            <w:r w:rsidR="008305D7"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3</w:t>
            </w:r>
            <w:r w:rsidR="008305D7" w:rsidRPr="006A111C">
              <w:rPr>
                <w:rFonts w:ascii="Sakkal Majalla" w:hAnsi="Sakkal Majalla" w:cs="Sakkal Majalla"/>
                <w:noProof/>
                <w:webHidden/>
                <w:sz w:val="28"/>
                <w:szCs w:val="28"/>
                <w:rtl/>
              </w:rPr>
              <w:fldChar w:fldCharType="end"/>
            </w:r>
          </w:hyperlink>
        </w:p>
        <w:p w14:paraId="20A16C83" w14:textId="5B4AD5D4"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1" w:history="1">
            <w:r w:rsidRPr="006A111C">
              <w:rPr>
                <w:rStyle w:val="Hyperlink"/>
                <w:rFonts w:ascii="Sakkal Majalla" w:hAnsi="Sakkal Majalla" w:cs="Sakkal Majalla"/>
                <w:noProof/>
                <w:sz w:val="28"/>
                <w:szCs w:val="28"/>
                <w:rtl/>
              </w:rPr>
              <w:t>مشكلة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4</w:t>
            </w:r>
            <w:r w:rsidRPr="006A111C">
              <w:rPr>
                <w:rFonts w:ascii="Sakkal Majalla" w:hAnsi="Sakkal Majalla" w:cs="Sakkal Majalla"/>
                <w:noProof/>
                <w:webHidden/>
                <w:sz w:val="28"/>
                <w:szCs w:val="28"/>
                <w:rtl/>
              </w:rPr>
              <w:fldChar w:fldCharType="end"/>
            </w:r>
          </w:hyperlink>
        </w:p>
        <w:p w14:paraId="6BCCB3D4" w14:textId="07E8E75D"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2" w:history="1">
            <w:r w:rsidRPr="006A111C">
              <w:rPr>
                <w:rStyle w:val="Hyperlink"/>
                <w:rFonts w:ascii="Sakkal Majalla" w:hAnsi="Sakkal Majalla" w:cs="Sakkal Majalla"/>
                <w:noProof/>
                <w:sz w:val="28"/>
                <w:szCs w:val="28"/>
                <w:rtl/>
              </w:rPr>
              <w:t>أهمية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Toc212379142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5</w:t>
            </w:r>
            <w:r w:rsidRPr="006A111C">
              <w:rPr>
                <w:rFonts w:ascii="Sakkal Majalla" w:hAnsi="Sakkal Majalla" w:cs="Sakkal Majalla"/>
                <w:noProof/>
                <w:webHidden/>
                <w:sz w:val="28"/>
                <w:szCs w:val="28"/>
                <w:rtl/>
              </w:rPr>
              <w:fldChar w:fldCharType="end"/>
            </w:r>
          </w:hyperlink>
        </w:p>
        <w:p w14:paraId="271BCED8" w14:textId="51CB1132"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3" w:history="1">
            <w:r w:rsidRPr="006A111C">
              <w:rPr>
                <w:rStyle w:val="Hyperlink"/>
                <w:rFonts w:ascii="Sakkal Majalla" w:hAnsi="Sakkal Majalla" w:cs="Sakkal Majalla"/>
                <w:noProof/>
                <w:sz w:val="28"/>
                <w:szCs w:val="28"/>
                <w:rtl/>
              </w:rPr>
              <w:t>أهداف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Toc212379143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6</w:t>
            </w:r>
            <w:r w:rsidRPr="006A111C">
              <w:rPr>
                <w:rFonts w:ascii="Sakkal Majalla" w:hAnsi="Sakkal Majalla" w:cs="Sakkal Majalla"/>
                <w:noProof/>
                <w:webHidden/>
                <w:sz w:val="28"/>
                <w:szCs w:val="28"/>
                <w:rtl/>
              </w:rPr>
              <w:fldChar w:fldCharType="end"/>
            </w:r>
          </w:hyperlink>
        </w:p>
        <w:p w14:paraId="70DAEDA3" w14:textId="0A4B5664"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4" w:history="1">
            <w:r w:rsidRPr="006A111C">
              <w:rPr>
                <w:rStyle w:val="Hyperlink"/>
                <w:rFonts w:ascii="Sakkal Majalla" w:hAnsi="Sakkal Majalla" w:cs="Sakkal Majalla"/>
                <w:noProof/>
                <w:sz w:val="28"/>
                <w:szCs w:val="28"/>
                <w:rtl/>
              </w:rPr>
              <w:t>تساؤلات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Toc212379144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6</w:t>
            </w:r>
            <w:r w:rsidRPr="006A111C">
              <w:rPr>
                <w:rFonts w:ascii="Sakkal Majalla" w:hAnsi="Sakkal Majalla" w:cs="Sakkal Majalla"/>
                <w:noProof/>
                <w:webHidden/>
                <w:sz w:val="28"/>
                <w:szCs w:val="28"/>
                <w:rtl/>
              </w:rPr>
              <w:fldChar w:fldCharType="end"/>
            </w:r>
          </w:hyperlink>
        </w:p>
        <w:p w14:paraId="19DB76C3" w14:textId="060B07DB"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5" w:history="1">
            <w:r w:rsidRPr="006A111C">
              <w:rPr>
                <w:rStyle w:val="Hyperlink"/>
                <w:rFonts w:ascii="Sakkal Majalla" w:hAnsi="Sakkal Majalla" w:cs="Sakkal Majalla"/>
                <w:noProof/>
                <w:sz w:val="28"/>
                <w:szCs w:val="28"/>
                <w:rtl/>
              </w:rPr>
              <w:t>فرضيات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Toc212379145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7</w:t>
            </w:r>
            <w:r w:rsidRPr="006A111C">
              <w:rPr>
                <w:rFonts w:ascii="Sakkal Majalla" w:hAnsi="Sakkal Majalla" w:cs="Sakkal Majalla"/>
                <w:noProof/>
                <w:webHidden/>
                <w:sz w:val="28"/>
                <w:szCs w:val="28"/>
                <w:rtl/>
              </w:rPr>
              <w:fldChar w:fldCharType="end"/>
            </w:r>
          </w:hyperlink>
        </w:p>
        <w:p w14:paraId="1367C3BA" w14:textId="3AB2B3A1"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6" w:history="1">
            <w:r w:rsidRPr="006A111C">
              <w:rPr>
                <w:rStyle w:val="Hyperlink"/>
                <w:rFonts w:ascii="Sakkal Majalla" w:hAnsi="Sakkal Majalla" w:cs="Sakkal Majalla"/>
                <w:noProof/>
                <w:sz w:val="28"/>
                <w:szCs w:val="28"/>
                <w:rtl/>
              </w:rPr>
              <w:t>الدراسات السابقة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Toc212379146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8</w:t>
            </w:r>
            <w:r w:rsidRPr="006A111C">
              <w:rPr>
                <w:rFonts w:ascii="Sakkal Majalla" w:hAnsi="Sakkal Majalla" w:cs="Sakkal Majalla"/>
                <w:noProof/>
                <w:webHidden/>
                <w:sz w:val="28"/>
                <w:szCs w:val="28"/>
                <w:rtl/>
              </w:rPr>
              <w:fldChar w:fldCharType="end"/>
            </w:r>
          </w:hyperlink>
        </w:p>
        <w:p w14:paraId="0ECC627B" w14:textId="3EA12B20"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7" w:history="1">
            <w:r w:rsidRPr="006A111C">
              <w:rPr>
                <w:rStyle w:val="Hyperlink"/>
                <w:rFonts w:ascii="Sakkal Majalla" w:hAnsi="Sakkal Majalla" w:cs="Sakkal Majalla"/>
                <w:noProof/>
                <w:sz w:val="28"/>
                <w:szCs w:val="28"/>
                <w:rtl/>
              </w:rPr>
              <w:t>المنطلقات النظرية للدراسة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Toc212379147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12</w:t>
            </w:r>
            <w:r w:rsidRPr="006A111C">
              <w:rPr>
                <w:rFonts w:ascii="Sakkal Majalla" w:hAnsi="Sakkal Majalla" w:cs="Sakkal Majalla"/>
                <w:noProof/>
                <w:webHidden/>
                <w:sz w:val="28"/>
                <w:szCs w:val="28"/>
                <w:rtl/>
              </w:rPr>
              <w:fldChar w:fldCharType="end"/>
            </w:r>
          </w:hyperlink>
        </w:p>
        <w:p w14:paraId="51EACD18" w14:textId="1AA83411"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8" w:history="1">
            <w:r w:rsidRPr="006A111C">
              <w:rPr>
                <w:rStyle w:val="Hyperlink"/>
                <w:rFonts w:ascii="Sakkal Majalla" w:hAnsi="Sakkal Majalla" w:cs="Sakkal Majalla"/>
                <w:noProof/>
                <w:sz w:val="28"/>
                <w:szCs w:val="28"/>
                <w:rtl/>
              </w:rPr>
              <w:t>المنهجية وطرق البحث</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Toc212379148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14</w:t>
            </w:r>
            <w:r w:rsidRPr="006A111C">
              <w:rPr>
                <w:rFonts w:ascii="Sakkal Majalla" w:hAnsi="Sakkal Majalla" w:cs="Sakkal Majalla"/>
                <w:noProof/>
                <w:webHidden/>
                <w:sz w:val="28"/>
                <w:szCs w:val="28"/>
                <w:rtl/>
              </w:rPr>
              <w:fldChar w:fldCharType="end"/>
            </w:r>
          </w:hyperlink>
        </w:p>
        <w:p w14:paraId="37CAE557" w14:textId="091746C3"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9" w:history="1">
            <w:r w:rsidRPr="006A111C">
              <w:rPr>
                <w:rStyle w:val="Hyperlink"/>
                <w:rFonts w:ascii="Sakkal Majalla" w:hAnsi="Sakkal Majalla" w:cs="Sakkal Majalla"/>
                <w:noProof/>
                <w:sz w:val="28"/>
                <w:szCs w:val="28"/>
                <w:rtl/>
              </w:rPr>
              <w:t>أدوات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Toc212379149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16</w:t>
            </w:r>
            <w:r w:rsidRPr="006A111C">
              <w:rPr>
                <w:rFonts w:ascii="Sakkal Majalla" w:hAnsi="Sakkal Majalla" w:cs="Sakkal Majalla"/>
                <w:noProof/>
                <w:webHidden/>
                <w:sz w:val="28"/>
                <w:szCs w:val="28"/>
                <w:rtl/>
              </w:rPr>
              <w:fldChar w:fldCharType="end"/>
            </w:r>
          </w:hyperlink>
        </w:p>
        <w:p w14:paraId="7DCD095A" w14:textId="2A38EED5"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50" w:history="1">
            <w:r w:rsidRPr="006A111C">
              <w:rPr>
                <w:rStyle w:val="Hyperlink"/>
                <w:rFonts w:ascii="Sakkal Majalla" w:hAnsi="Sakkal Majalla" w:cs="Sakkal Majalla"/>
                <w:noProof/>
                <w:sz w:val="28"/>
                <w:szCs w:val="28"/>
                <w:rtl/>
              </w:rPr>
              <w:t>حدود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Toc212379150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17</w:t>
            </w:r>
            <w:r w:rsidRPr="006A111C">
              <w:rPr>
                <w:rFonts w:ascii="Sakkal Majalla" w:hAnsi="Sakkal Majalla" w:cs="Sakkal Majalla"/>
                <w:noProof/>
                <w:webHidden/>
                <w:sz w:val="28"/>
                <w:szCs w:val="28"/>
                <w:rtl/>
              </w:rPr>
              <w:fldChar w:fldCharType="end"/>
            </w:r>
          </w:hyperlink>
        </w:p>
        <w:p w14:paraId="3DECBE3A" w14:textId="7D512959"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51" w:history="1">
            <w:r w:rsidRPr="006A111C">
              <w:rPr>
                <w:rStyle w:val="Hyperlink"/>
                <w:rFonts w:ascii="Sakkal Majalla" w:hAnsi="Sakkal Majalla" w:cs="Sakkal Majalla"/>
                <w:noProof/>
                <w:sz w:val="28"/>
                <w:szCs w:val="28"/>
                <w:rtl/>
              </w:rPr>
              <w:t>المراجع</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52A38">
              <w:rPr>
                <w:rFonts w:ascii="Sakkal Majalla" w:hAnsi="Sakkal Majalla" w:cs="Sakkal Majalla"/>
                <w:noProof/>
                <w:webHidden/>
                <w:sz w:val="28"/>
                <w:szCs w:val="28"/>
                <w:rtl/>
              </w:rPr>
              <w:t>19</w:t>
            </w:r>
            <w:r w:rsidRPr="006A111C">
              <w:rPr>
                <w:rFonts w:ascii="Sakkal Majalla" w:hAnsi="Sakkal Majalla" w:cs="Sakkal Majalla"/>
                <w:noProof/>
                <w:webHidden/>
                <w:sz w:val="28"/>
                <w:szCs w:val="28"/>
                <w:rtl/>
              </w:rPr>
              <w:fldChar w:fldCharType="end"/>
            </w:r>
          </w:hyperlink>
        </w:p>
        <w:p w14:paraId="4C0D04E2" w14:textId="3E4A8CB7" w:rsidR="00F929D6" w:rsidRDefault="00F929D6" w:rsidP="00706FFC">
          <w:pPr>
            <w:spacing w:line="276" w:lineRule="auto"/>
            <w:jc w:val="center"/>
          </w:pPr>
          <w:r w:rsidRPr="006A111C">
            <w:rPr>
              <w:rFonts w:ascii="Sakkal Majalla" w:hAnsi="Sakkal Majalla" w:cs="Sakkal Majalla"/>
              <w:noProof/>
              <w:sz w:val="28"/>
              <w:szCs w:val="28"/>
            </w:rPr>
            <w:fldChar w:fldCharType="end"/>
          </w:r>
        </w:p>
      </w:sdtContent>
    </w:sdt>
    <w:p w14:paraId="5E2645BA" w14:textId="77777777" w:rsidR="00F929D6" w:rsidRDefault="00F929D6">
      <w:pPr>
        <w:rPr>
          <w:rFonts w:ascii="Sakkal Majalla" w:hAnsi="Sakkal Majalla" w:cs="Sakkal Majalla"/>
          <w:b/>
          <w:bCs/>
          <w:sz w:val="28"/>
          <w:szCs w:val="28"/>
          <w:rtl/>
          <w:lang w:bidi="ar-EG"/>
        </w:rPr>
      </w:pPr>
    </w:p>
    <w:p w14:paraId="4B106101" w14:textId="77777777" w:rsidR="00797B12" w:rsidRDefault="00797B12">
      <w:pPr>
        <w:pStyle w:val="a8"/>
        <w:spacing w:line="276" w:lineRule="auto"/>
        <w:rPr>
          <w:sz w:val="6"/>
          <w:szCs w:val="6"/>
        </w:rPr>
      </w:pPr>
    </w:p>
    <w:p w14:paraId="70747AD1" w14:textId="77777777" w:rsidR="00797B12" w:rsidRDefault="00797B12">
      <w:pPr>
        <w:rPr>
          <w:rtl/>
          <w:lang w:bidi="ar-EG"/>
        </w:rPr>
      </w:pPr>
    </w:p>
    <w:p w14:paraId="3F98A195" w14:textId="77777777" w:rsidR="00797B12" w:rsidRDefault="00797B12">
      <w:pPr>
        <w:rPr>
          <w:rtl/>
          <w:lang w:bidi="ar-EG"/>
        </w:rPr>
      </w:pPr>
    </w:p>
    <w:p w14:paraId="5D7B9C21" w14:textId="77777777" w:rsidR="00797B12" w:rsidRDefault="00797B12">
      <w:pPr>
        <w:rPr>
          <w:rtl/>
          <w:lang w:bidi="ar-EG"/>
        </w:rPr>
      </w:pPr>
    </w:p>
    <w:p w14:paraId="6A21975F" w14:textId="77777777" w:rsidR="00797B12" w:rsidRDefault="00797B12">
      <w:pPr>
        <w:rPr>
          <w:rtl/>
          <w:lang w:bidi="ar-EG"/>
        </w:rPr>
      </w:pPr>
    </w:p>
    <w:p w14:paraId="25B8FB3E" w14:textId="77777777" w:rsidR="00797B12" w:rsidRDefault="00797B12">
      <w:pPr>
        <w:rPr>
          <w:rtl/>
          <w:lang w:bidi="ar-EG"/>
        </w:rPr>
      </w:pPr>
    </w:p>
    <w:p w14:paraId="448B4A4C" w14:textId="77777777" w:rsidR="00797B12" w:rsidRDefault="00797B12">
      <w:pPr>
        <w:rPr>
          <w:rtl/>
          <w:lang w:bidi="ar-EG"/>
        </w:rPr>
      </w:pPr>
    </w:p>
    <w:p w14:paraId="2EAE181B" w14:textId="77777777" w:rsidR="00797B12" w:rsidRDefault="00797B12">
      <w:pPr>
        <w:rPr>
          <w:rtl/>
          <w:lang w:bidi="ar-EG"/>
        </w:rPr>
      </w:pPr>
    </w:p>
    <w:p w14:paraId="67DF9D1F" w14:textId="77777777" w:rsidR="00797B12" w:rsidRDefault="00797B12">
      <w:pPr>
        <w:rPr>
          <w:rtl/>
          <w:lang w:bidi="ar-EG"/>
        </w:rPr>
      </w:pPr>
    </w:p>
    <w:p w14:paraId="089B9BE3" w14:textId="77777777" w:rsidR="00797B12" w:rsidRDefault="00797B12">
      <w:pPr>
        <w:rPr>
          <w:rtl/>
          <w:lang w:bidi="ar-EG"/>
        </w:rPr>
      </w:pPr>
    </w:p>
    <w:p w14:paraId="3170CE6D" w14:textId="77777777" w:rsidR="00797B12" w:rsidRDefault="00797B12">
      <w:pPr>
        <w:rPr>
          <w:rtl/>
          <w:lang w:bidi="ar-EG"/>
        </w:rPr>
      </w:pPr>
    </w:p>
    <w:p w14:paraId="112EFB58" w14:textId="77777777" w:rsidR="00797B12" w:rsidRDefault="00797B12">
      <w:pPr>
        <w:rPr>
          <w:rtl/>
        </w:rPr>
      </w:pPr>
    </w:p>
    <w:p w14:paraId="08E3CAC3" w14:textId="7E09A685" w:rsidR="00B25306" w:rsidRPr="003F5ED3" w:rsidRDefault="00A75C6E" w:rsidP="003F5ED3">
      <w:pPr>
        <w:pStyle w:val="1"/>
        <w:spacing w:line="360" w:lineRule="auto"/>
        <w:rPr>
          <w:rFonts w:ascii="Sakkal Majalla" w:hAnsi="Sakkal Majalla" w:cs="Sakkal Majalla"/>
          <w:b/>
          <w:bCs/>
          <w:color w:val="000000"/>
          <w:sz w:val="28"/>
          <w:szCs w:val="28"/>
          <w:rtl/>
        </w:rPr>
      </w:pPr>
      <w:bookmarkStart w:id="0" w:name="_Toc181734054"/>
      <w:bookmarkStart w:id="1" w:name="_Toc212379140"/>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2C4A4427" w14:textId="1B7C829D" w:rsidR="00CA3427" w:rsidRDefault="00CA3427" w:rsidP="00CA3427">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شهد العالم خلال العقود الأخيرة تحولات جذرية في بنية الاتصال الإنساني بفعل الثورة الرقمية، حيث انتقل الإعلام من نماذجه التقليدية القائمة على البث الأحادي الاتجاه إلى فضاءات تفاعلية مفتوحة تقوم على المشاركة والتداول اللحظي للمعلومات. وقد أسهمت منصات التواصل الاجتماعي مثل تويتر وإنستغرام وسناب شات في إعادة تشكيل العلاقة بين المنتج والمتلقي، بحيث أصبح الفرد ليس مجرد مستقبل للرسائل الإعلامية، بل فاعلاً مشاركاً في إنتاجها وتوجيهها وإعادة نشرها. وفي هذا السياق، يبرز الإعلام الرقمي بوصفه قوة اجتماعية وثقافية مؤثرة، تتجاوز حدود نقل الخبر إلى التأثير العميق في أنماط التفكير، وبناء القيم، وصياغة الاتجاهات، لا سيما لدى فئة الشباب التي تُعد الأكثر انخراطاً في البيئة الرقمية والأسرع تفاعلاً مع مستجداتها</w:t>
      </w:r>
      <w:r w:rsidR="006C3CC6">
        <w:rPr>
          <w:rFonts w:ascii="Sakkal Majalla" w:hAnsi="Sakkal Majalla" w:cs="Sakkal Majalla" w:hint="cs"/>
          <w:sz w:val="28"/>
          <w:szCs w:val="28"/>
          <w:rtl/>
        </w:rPr>
        <w:t xml:space="preserve"> </w:t>
      </w:r>
      <w:sdt>
        <w:sdtPr>
          <w:rPr>
            <w:rFonts w:ascii="Sakkal Majalla" w:hAnsi="Sakkal Majalla" w:cs="Sakkal Majalla" w:hint="cs"/>
            <w:sz w:val="28"/>
            <w:szCs w:val="28"/>
            <w:rtl/>
          </w:rPr>
          <w:id w:val="880675179"/>
          <w:citation/>
        </w:sdtPr>
        <w:sdtEndPr/>
        <w:sdtContent>
          <w:r w:rsidR="006C3CC6">
            <w:rPr>
              <w:rFonts w:ascii="Sakkal Majalla" w:hAnsi="Sakkal Majalla" w:cs="Sakkal Majalla"/>
              <w:sz w:val="28"/>
              <w:szCs w:val="28"/>
              <w:rtl/>
            </w:rPr>
            <w:fldChar w:fldCharType="begin"/>
          </w:r>
          <w:r w:rsidR="006C3CC6">
            <w:rPr>
              <w:rFonts w:ascii="Sakkal Majalla" w:hAnsi="Sakkal Majalla" w:cs="Sakkal Majalla"/>
              <w:sz w:val="28"/>
              <w:szCs w:val="28"/>
              <w:rtl/>
              <w:lang w:bidi="ar-EG"/>
            </w:rPr>
            <w:instrText xml:space="preserve"> </w:instrText>
          </w:r>
          <w:r w:rsidR="006C3CC6">
            <w:rPr>
              <w:rFonts w:ascii="Sakkal Majalla" w:hAnsi="Sakkal Majalla" w:cs="Sakkal Majalla" w:hint="cs"/>
              <w:sz w:val="28"/>
              <w:szCs w:val="28"/>
              <w:lang w:bidi="ar-EG"/>
            </w:rPr>
            <w:instrText>CITATION</w:instrText>
          </w:r>
          <w:r w:rsidR="006C3CC6">
            <w:rPr>
              <w:rFonts w:ascii="Sakkal Majalla" w:hAnsi="Sakkal Majalla" w:cs="Sakkal Majalla" w:hint="cs"/>
              <w:sz w:val="28"/>
              <w:szCs w:val="28"/>
              <w:rtl/>
              <w:lang w:bidi="ar-EG"/>
            </w:rPr>
            <w:instrText xml:space="preserve"> مزي20 \</w:instrText>
          </w:r>
          <w:r w:rsidR="006C3CC6">
            <w:rPr>
              <w:rFonts w:ascii="Sakkal Majalla" w:hAnsi="Sakkal Majalla" w:cs="Sakkal Majalla" w:hint="cs"/>
              <w:sz w:val="28"/>
              <w:szCs w:val="28"/>
              <w:lang w:bidi="ar-EG"/>
            </w:rPr>
            <w:instrText>l 3073</w:instrText>
          </w:r>
          <w:r w:rsidR="006C3CC6">
            <w:rPr>
              <w:rFonts w:ascii="Sakkal Majalla" w:hAnsi="Sakkal Majalla" w:cs="Sakkal Majalla"/>
              <w:sz w:val="28"/>
              <w:szCs w:val="28"/>
              <w:rtl/>
              <w:lang w:bidi="ar-EG"/>
            </w:rPr>
            <w:instrText xml:space="preserve"> </w:instrText>
          </w:r>
          <w:r w:rsidR="006C3CC6">
            <w:rPr>
              <w:rFonts w:ascii="Sakkal Majalla" w:hAnsi="Sakkal Majalla" w:cs="Sakkal Majalla"/>
              <w:sz w:val="28"/>
              <w:szCs w:val="28"/>
              <w:rtl/>
            </w:rPr>
            <w:fldChar w:fldCharType="separate"/>
          </w:r>
          <w:r w:rsidR="006C3CC6" w:rsidRPr="006C3CC6">
            <w:rPr>
              <w:rFonts w:ascii="Sakkal Majalla" w:hAnsi="Sakkal Majalla" w:cs="Sakkal Majalla" w:hint="cs"/>
              <w:noProof/>
              <w:sz w:val="28"/>
              <w:szCs w:val="28"/>
              <w:rtl/>
              <w:lang w:bidi="ar-EG"/>
            </w:rPr>
            <w:t>(مزيو، 2020)</w:t>
          </w:r>
          <w:r w:rsidR="006C3CC6">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2D5C75C4" w14:textId="6AF5D156" w:rsidR="00CA3427" w:rsidRDefault="00CA3427" w:rsidP="00CA3427">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وفي المملكة العربية السعودية، اكتسب الإعلام الرقمي أهمية متزايدة في ظل التحولات التنموية والاجتماعية المتسارعة التي تشهدها البلاد، خاصة في إطار مستهدفات رؤية السعودية 2030 التي تركز على تمكين الشباب وتعزيز مشاركتهم في التنمية المستدامة. ويُشكّل الشباب السعودي نسبة كبيرة من التركيبة السكانية، ما يجعلهم محوراً رئيساً في عمليات التغيير الاجتماعي والاقتصادي والثقافي. ومع الانتشار الواسع للهواتف الذكية وارتفاع معدلات استخدام الإنترنت، أصبحت المنصات الرقمية مجالاً حيوياً لتداول القضايا العامة، وتشكيل الرأي، وبناء التصورات حول الهوية الوطنية، والانتماء، والمواطنة، وقيم العمل والتطوع، فضلاً عن القضايا الاجتماعية والفكرية المعاصرة</w:t>
      </w:r>
      <w:r w:rsidR="006C3CC6">
        <w:rPr>
          <w:rFonts w:ascii="Sakkal Majalla" w:hAnsi="Sakkal Majalla" w:cs="Sakkal Majalla" w:hint="cs"/>
          <w:sz w:val="28"/>
          <w:szCs w:val="28"/>
          <w:rtl/>
        </w:rPr>
        <w:t xml:space="preserve"> </w:t>
      </w:r>
      <w:sdt>
        <w:sdtPr>
          <w:rPr>
            <w:rFonts w:ascii="Sakkal Majalla" w:hAnsi="Sakkal Majalla" w:cs="Sakkal Majalla" w:hint="cs"/>
            <w:sz w:val="28"/>
            <w:szCs w:val="28"/>
            <w:rtl/>
          </w:rPr>
          <w:id w:val="-993712796"/>
          <w:citation/>
        </w:sdtPr>
        <w:sdtEndPr/>
        <w:sdtContent>
          <w:r w:rsidR="006C3CC6">
            <w:rPr>
              <w:rFonts w:ascii="Sakkal Majalla" w:hAnsi="Sakkal Majalla" w:cs="Sakkal Majalla"/>
              <w:sz w:val="28"/>
              <w:szCs w:val="28"/>
              <w:rtl/>
            </w:rPr>
            <w:fldChar w:fldCharType="begin"/>
          </w:r>
          <w:r w:rsidR="006C3CC6">
            <w:rPr>
              <w:rFonts w:ascii="Sakkal Majalla" w:hAnsi="Sakkal Majalla" w:cs="Sakkal Majalla"/>
              <w:sz w:val="28"/>
              <w:szCs w:val="28"/>
              <w:rtl/>
              <w:lang w:bidi="ar-EG"/>
            </w:rPr>
            <w:instrText xml:space="preserve"> </w:instrText>
          </w:r>
          <w:r w:rsidR="006C3CC6">
            <w:rPr>
              <w:rFonts w:ascii="Sakkal Majalla" w:hAnsi="Sakkal Majalla" w:cs="Sakkal Majalla" w:hint="cs"/>
              <w:sz w:val="28"/>
              <w:szCs w:val="28"/>
              <w:lang w:bidi="ar-EG"/>
            </w:rPr>
            <w:instrText>CITATION</w:instrText>
          </w:r>
          <w:r w:rsidR="006C3CC6">
            <w:rPr>
              <w:rFonts w:ascii="Sakkal Majalla" w:hAnsi="Sakkal Majalla" w:cs="Sakkal Majalla" w:hint="cs"/>
              <w:sz w:val="28"/>
              <w:szCs w:val="28"/>
              <w:rtl/>
              <w:lang w:bidi="ar-EG"/>
            </w:rPr>
            <w:instrText xml:space="preserve"> الق244 \</w:instrText>
          </w:r>
          <w:r w:rsidR="006C3CC6">
            <w:rPr>
              <w:rFonts w:ascii="Sakkal Majalla" w:hAnsi="Sakkal Majalla" w:cs="Sakkal Majalla" w:hint="cs"/>
              <w:sz w:val="28"/>
              <w:szCs w:val="28"/>
              <w:lang w:bidi="ar-EG"/>
            </w:rPr>
            <w:instrText>l 3073</w:instrText>
          </w:r>
          <w:r w:rsidR="006C3CC6">
            <w:rPr>
              <w:rFonts w:ascii="Sakkal Majalla" w:hAnsi="Sakkal Majalla" w:cs="Sakkal Majalla"/>
              <w:sz w:val="28"/>
              <w:szCs w:val="28"/>
              <w:rtl/>
              <w:lang w:bidi="ar-EG"/>
            </w:rPr>
            <w:instrText xml:space="preserve"> </w:instrText>
          </w:r>
          <w:r w:rsidR="006C3CC6">
            <w:rPr>
              <w:rFonts w:ascii="Sakkal Majalla" w:hAnsi="Sakkal Majalla" w:cs="Sakkal Majalla"/>
              <w:sz w:val="28"/>
              <w:szCs w:val="28"/>
              <w:rtl/>
            </w:rPr>
            <w:fldChar w:fldCharType="separate"/>
          </w:r>
          <w:r w:rsidR="006C3CC6" w:rsidRPr="006C3CC6">
            <w:rPr>
              <w:rFonts w:ascii="Sakkal Majalla" w:hAnsi="Sakkal Majalla" w:cs="Sakkal Majalla" w:hint="cs"/>
              <w:noProof/>
              <w:sz w:val="28"/>
              <w:szCs w:val="28"/>
              <w:rtl/>
              <w:lang w:bidi="ar-EG"/>
            </w:rPr>
            <w:t>(القحطاني، 2024)</w:t>
          </w:r>
          <w:r w:rsidR="006C3CC6">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005BE61B" w14:textId="7959E62F" w:rsidR="00CA3427" w:rsidRDefault="00CA3427" w:rsidP="00CA3427">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إن الوعي الاجتماعي بوصفه مفهوماً سوسيولوجياً يرتبط بإدراك الأفراد لواقعهم الاجتماعي، وفهمهم للقضايا التي تمس مجتمعهم، وتكوينهم لمواقف واتجاهات مبنية على هذا الإدراك، لم يعد يتشكل حصراً عبر مؤسسات التنشئة التقليدية كالأسرة والمدرسة ووسائل الإعلام التقليدية، بل أصبح الإعلام الرقمي شريكاً أساسياً – وربما منافساً – في هذه العملية. فالمحتوى الرقمي بما يتضمنه من أخبار وتحليلات ومقاطع مرئية وحملات توعوية ونقاشات تفاعلية، يسهم في إعادة صياغة أولويات الشباب، وتحديد القضايا التي تحظى باهتمامهم، وتوسيع دوائر تفاعلهم الاجتماعي خارج الحدود الجغرافية للمجتمع المحلي</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1477475"/>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Man18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Manstead</w:t>
          </w:r>
          <w:r w:rsidR="00652A38" w:rsidRPr="00652A38">
            <w:rPr>
              <w:rFonts w:ascii="Sakkal Majalla" w:hAnsi="Sakkal Majalla" w:cs="Sakkal Majalla" w:hint="cs"/>
              <w:noProof/>
              <w:sz w:val="28"/>
              <w:szCs w:val="28"/>
              <w:rtl/>
              <w:lang w:bidi="ar-EG"/>
            </w:rPr>
            <w:t>، 2018)</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71909F7D" w14:textId="410C50C7" w:rsidR="00CA3427" w:rsidRDefault="00CA3427" w:rsidP="00CA3427">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 xml:space="preserve">غير أن تأثير الإعلام الرقمي في تشكيل الوعي الاجتماعي لا يقتصر على الجوانب الإيجابية المتمثلة في تعزيز المعرفة والانفتاح وتوسيع آفاق الحوار، بل يمتد ليشمل تحديات متعددة، مثل انتشار المعلومات المضللة، والاستقطاب </w:t>
      </w:r>
      <w:r w:rsidRPr="00CA3427">
        <w:rPr>
          <w:rFonts w:ascii="Sakkal Majalla" w:hAnsi="Sakkal Majalla" w:cs="Sakkal Majalla"/>
          <w:sz w:val="28"/>
          <w:szCs w:val="28"/>
          <w:rtl/>
        </w:rPr>
        <w:lastRenderedPageBreak/>
        <w:t>الفكري، وتكوين الصور النمطية، والتأثر بالمضامين العابرة للثقافات. ومن هنا تنبع أهمية الدراسة في تحليل طبيعة هذا التأثير، ورصد آلياته، والكشف عن أبعاده المعرفية والقيمية والسلوكية لدى الشباب السعودي، في ضوء الخصوصية الثقافية والاجتماعية للمملكة</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3369778"/>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Koz24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Kozlova</w:t>
          </w:r>
          <w:r w:rsidR="00652A38" w:rsidRPr="00652A38">
            <w:rPr>
              <w:rFonts w:ascii="Sakkal Majalla" w:hAnsi="Sakkal Majalla" w:cs="Sakkal Majalla" w:hint="cs"/>
              <w:noProof/>
              <w:sz w:val="28"/>
              <w:szCs w:val="28"/>
              <w:rtl/>
              <w:lang w:bidi="ar-EG"/>
            </w:rPr>
            <w:t>، 2024)</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2C5D36D9" w14:textId="54437A1E" w:rsidR="00CA3427" w:rsidRPr="00CA3427" w:rsidRDefault="00CA3427" w:rsidP="00CA3427">
      <w:pPr>
        <w:spacing w:line="360" w:lineRule="auto"/>
        <w:ind w:firstLine="610"/>
        <w:jc w:val="both"/>
        <w:rPr>
          <w:rFonts w:ascii="Sakkal Majalla" w:hAnsi="Sakkal Majalla" w:cs="Sakkal Majalla"/>
          <w:sz w:val="28"/>
          <w:szCs w:val="28"/>
        </w:rPr>
      </w:pPr>
      <w:r w:rsidRPr="00CA3427">
        <w:rPr>
          <w:rFonts w:ascii="Sakkal Majalla" w:hAnsi="Sakkal Majalla" w:cs="Sakkal Majalla"/>
          <w:sz w:val="28"/>
          <w:szCs w:val="28"/>
          <w:rtl/>
        </w:rPr>
        <w:t>وتسعى هذه الدراسة إلى استكشاف العلاقة بين كثافة التعرض للمنصات الرقمية وأنماط استخدامها من جهة، ومستوى الوعي الاجتماعي بأبعاده المختلفة من جهة أخرى. كما تهدف إلى الوقوف على مدى إسهام الإعلام الرقمي في تعزيز الانتماء الوطني، والمشاركة المجتمعية، وتحفيز النقاش حول القضايا العامة، فضلاً عن تحليل الفروق المحتملة تبعاً للمتغيرات الديموغرافية والتعليمية. ومن خلال ذلك، تأمل الدراسة في تقديم إطار علمي يساعد صانعي السياسات والباحثين والمؤسسات الإعلامية على فهم أعمق لديناميات التأثير الرقمي، بما يسهم في توجيه هذا التأثير نحو دعم التنمية الاجتماعية وترسيخ القيم الإيجابية في أوساط الشباب السعودي</w:t>
      </w:r>
      <w:r w:rsidRPr="00CA3427">
        <w:rPr>
          <w:rFonts w:ascii="Sakkal Majalla" w:hAnsi="Sakkal Majalla" w:cs="Sakkal Majalla"/>
          <w:sz w:val="28"/>
          <w:szCs w:val="28"/>
        </w:rPr>
        <w:t>.</w:t>
      </w:r>
    </w:p>
    <w:p w14:paraId="015202B4" w14:textId="77777777" w:rsidR="00A43D9D" w:rsidRPr="00CA3427" w:rsidRDefault="00A43D9D" w:rsidP="00C06145">
      <w:pPr>
        <w:spacing w:line="360" w:lineRule="auto"/>
        <w:jc w:val="both"/>
        <w:rPr>
          <w:rFonts w:ascii="Sakkal Majalla" w:hAnsi="Sakkal Majalla" w:cs="Sakkal Majalla"/>
          <w:sz w:val="28"/>
          <w:szCs w:val="28"/>
        </w:rPr>
      </w:pPr>
    </w:p>
    <w:p w14:paraId="1AFB2587" w14:textId="3D4F7D66" w:rsidR="00273F06" w:rsidRDefault="00A75C6E" w:rsidP="006813A1">
      <w:pPr>
        <w:pStyle w:val="1"/>
        <w:spacing w:before="0" w:line="360" w:lineRule="auto"/>
        <w:jc w:val="both"/>
        <w:rPr>
          <w:rFonts w:ascii="Sakkal Majalla" w:hAnsi="Sakkal Majalla" w:cs="Sakkal Majalla"/>
          <w:b/>
          <w:bCs/>
          <w:color w:val="000000"/>
          <w:sz w:val="28"/>
          <w:szCs w:val="28"/>
          <w:rtl/>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2539D86B" w14:textId="77777777" w:rsidR="00CA3427" w:rsidRDefault="00CA3427" w:rsidP="00CA3427">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تتمثل مشكلة الدراسة الرئيسية في تنامي التأثير المتسارع للإعلام الرقمي في تشكيل أنماط التفكير والقيم والاتجاهات لدى شباب المملكة العربية السعودية، في ظل بيئة رقمية مفتوحة تتسم بتدفق كثيف ومتعدد المصادر للمعلومات والمضامين، دون وجود إطار واضح يحدد طبيعة هذا التأثير أو يقيس أبعاده المعرفية والقيمية والسلوكية بصورة علمية دقيقة. فمع الانتشار الواسع لاستخدام منصات التواصل الاجتماعي مثل تويتر وإنستغرام وسناب شات بين فئة الشباب، أصبح الإعلام الرقمي أحد أبرز العوامل المؤثرة في تشكيل تصوراتهم حول القضايا الاجتماعية والوطنية والثقافية، وفي إعادة ترتيب أولوياتهم الفكرية والسلوكية. غير أن هذا التأثير يتسم بالتعقيد والتداخل، إذ تتفاوت مصادر المحتوى بين الرسمي وغير الرسمي، والمحلي والعالمي، والمهني والفردي، مما يثير تساؤلات جوهرية حول مدى إسهام الإعلام الرقمي في تعزيز وعي اجتماعي ناضج ومتوازن، أو في المقابل، في تكوين وعي مجتزأ أو متأثر بمضامين غير دقيقة أو توجهات عابرة للثقافات قد لا تنسجم بالضرورة مع الخصوصية المجتمعية للمملكة</w:t>
      </w:r>
      <w:r w:rsidRPr="00CA3427">
        <w:rPr>
          <w:rFonts w:ascii="Sakkal Majalla" w:hAnsi="Sakkal Majalla" w:cs="Sakkal Majalla"/>
          <w:sz w:val="28"/>
          <w:szCs w:val="28"/>
        </w:rPr>
        <w:t>.</w:t>
      </w:r>
    </w:p>
    <w:p w14:paraId="062BE3D1" w14:textId="07826BEE" w:rsidR="00CA3427" w:rsidRDefault="00CA3427" w:rsidP="00CA3427">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 xml:space="preserve">ويترتب على هذه المشكلة عدد من الإشكاليات الفرعية، من أبرزها احتمالية انتشار المعلومات المضللة أو غير الموثوقة وتأثيرها في تشكيل مواقف الشباب تجاه القضايا العامة، وتعزيز بعض أنماط الاستقطاب الفكري أو التعصب للرأي نتيجة الخوارزميات التي تعزز المحتوى المتوافق مع ميول المستخدم، إضافة إلى ضعف مهارات التحقق النقدي </w:t>
      </w:r>
      <w:r w:rsidRPr="00CA3427">
        <w:rPr>
          <w:rFonts w:ascii="Sakkal Majalla" w:hAnsi="Sakkal Majalla" w:cs="Sakkal Majalla"/>
          <w:sz w:val="28"/>
          <w:szCs w:val="28"/>
          <w:rtl/>
        </w:rPr>
        <w:lastRenderedPageBreak/>
        <w:t>من المعلومات لدى بعض الفئات، مما قد يؤدي إلى تبني تصورات غير دقيقة عن الواقع الاجتماعي. كما قد يسهم التعرض المكثف للمحتوى العالمي في إعادة تشكيل منظومة القيم والمعايير الاجتماعية، سواء بصورة إيجابية تعزز الانفتاح والتسامح، أو بصورة سلبية تخلق فجوة بين الأجيال أو تصادماً بين القيم التقليدية والحديثة. ومن الإشكاليات المترتبة أيضاً تراجع تأثير مؤسسات التنشئة التقليدية أمام التأثير المتنامي للمؤثرين وصناع المحتوى الرقمي، بما قد يعيد توزيع مراكز التأثير في المجتمع ويؤثر في أنماط المشاركة المجتمعية والانتماء الوطني</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7250429"/>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lang w:bidi="ar-EG"/>
            </w:rPr>
            <w:instrText xml:space="preserve">CITATION Muy251 \l 3073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rPr>
            <w:t>(</w:t>
          </w:r>
          <w:r w:rsidR="00652A38" w:rsidRPr="00652A38">
            <w:rPr>
              <w:rFonts w:ascii="Sakkal Majalla" w:hAnsi="Sakkal Majalla" w:cs="Sakkal Majalla" w:hint="cs"/>
              <w:noProof/>
              <w:sz w:val="28"/>
              <w:szCs w:val="28"/>
            </w:rPr>
            <w:t>Ahmed</w:t>
          </w:r>
          <w:r w:rsidR="00652A38" w:rsidRPr="00652A38">
            <w:rPr>
              <w:rFonts w:ascii="Sakkal Majalla" w:hAnsi="Sakkal Majalla" w:cs="Sakkal Majalla" w:hint="cs"/>
              <w:noProof/>
              <w:sz w:val="28"/>
              <w:szCs w:val="28"/>
              <w:rtl/>
            </w:rPr>
            <w:t>، 2025)</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55934C57" w14:textId="1F62C767" w:rsidR="00CA3427" w:rsidRPr="00CA3427" w:rsidRDefault="00CA3427" w:rsidP="00CA3427">
      <w:pPr>
        <w:spacing w:line="360" w:lineRule="auto"/>
        <w:ind w:firstLine="610"/>
        <w:jc w:val="both"/>
        <w:rPr>
          <w:rFonts w:ascii="Sakkal Majalla" w:hAnsi="Sakkal Majalla" w:cs="Sakkal Majalla"/>
          <w:sz w:val="28"/>
          <w:szCs w:val="28"/>
        </w:rPr>
      </w:pPr>
      <w:r w:rsidRPr="00CA3427">
        <w:rPr>
          <w:rFonts w:ascii="Sakkal Majalla" w:hAnsi="Sakkal Majalla" w:cs="Sakkal Majalla"/>
          <w:sz w:val="28"/>
          <w:szCs w:val="28"/>
          <w:rtl/>
        </w:rPr>
        <w:t>وبناءً على مشكلة الدراسة الرئيسية، يمكن صياغة السؤال الرئيس للدراسة على النحو الآتي</w:t>
      </w:r>
      <w:r w:rsidRPr="00CA3427">
        <w:rPr>
          <w:rFonts w:ascii="Sakkal Majalla" w:hAnsi="Sakkal Majalla" w:cs="Sakkal Majalla"/>
          <w:sz w:val="28"/>
          <w:szCs w:val="28"/>
        </w:rPr>
        <w:t>:</w:t>
      </w:r>
      <w:r>
        <w:rPr>
          <w:rFonts w:ascii="Sakkal Majalla" w:hAnsi="Sakkal Majalla" w:cs="Sakkal Majalla" w:hint="cs"/>
          <w:sz w:val="28"/>
          <w:szCs w:val="28"/>
          <w:rtl/>
        </w:rPr>
        <w:t xml:space="preserve"> </w:t>
      </w:r>
      <w:r w:rsidRPr="00CA3427">
        <w:rPr>
          <w:rFonts w:ascii="Sakkal Majalla" w:hAnsi="Sakkal Majalla" w:cs="Sakkal Majalla"/>
          <w:b/>
          <w:bCs/>
          <w:sz w:val="28"/>
          <w:szCs w:val="28"/>
          <w:rtl/>
        </w:rPr>
        <w:t>ما دور الإعلام الرقمي في تشكيل الوعي الاجتماعي لدى شباب المملكة العربية السعودية، وما طبيعة هذا الدور من حيث أبعاده المعرفية والقيمية والسلوكية؟</w:t>
      </w:r>
    </w:p>
    <w:p w14:paraId="4F5535F4" w14:textId="77777777" w:rsidR="001761F7" w:rsidRPr="00CA3427" w:rsidRDefault="001761F7" w:rsidP="001761F7">
      <w:pPr>
        <w:spacing w:line="360" w:lineRule="auto"/>
        <w:jc w:val="both"/>
        <w:rPr>
          <w:rFonts w:ascii="Sakkal Majalla" w:hAnsi="Sakkal Majalla" w:cs="Sakkal Majalla"/>
          <w:sz w:val="28"/>
          <w:szCs w:val="28"/>
          <w:rtl/>
        </w:rPr>
      </w:pPr>
    </w:p>
    <w:p w14:paraId="2DB56E43" w14:textId="51F9A18B" w:rsidR="00273F06" w:rsidRPr="00273F06" w:rsidRDefault="00A75C6E" w:rsidP="00273F06">
      <w:pPr>
        <w:pStyle w:val="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454D8EE3" w14:textId="3C59E1E1" w:rsidR="00CA3427" w:rsidRPr="00CA3427" w:rsidRDefault="00CA3427" w:rsidP="00C41FA9">
      <w:pPr>
        <w:pStyle w:val="a5"/>
        <w:numPr>
          <w:ilvl w:val="0"/>
          <w:numId w:val="2"/>
        </w:numPr>
        <w:spacing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 xml:space="preserve"> الأهمية العلمية</w:t>
      </w:r>
    </w:p>
    <w:p w14:paraId="4B6F79B3" w14:textId="77777777"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تتجلى الأهمية العلمية لهذه الدراسة في معالجتها لموضوع يتسم بالحداثة والتشابك النظري والمنهجي، إذ تسعى إلى تحليل دور الإعلام الرقمي بوصفه أحد أبرز العوامل المؤثرة في تشكيل الوعي الاجتماعي لدى فئة الشباب. وتنبع قيمة الدراسة من كونها تربط بين حقلين معرفيين متداخلين هما دراسات الإعلام الرقمي وعلم الاجتماع، من خلال استكشاف طبيعة العلاقة بين أنماط التعرض للمنصات الرقمية ومستويات الإدراك الاجتماعي للقضايا العامة. كما تسهم في تطوير إطار تحليلي يوضح الأبعاد المعرفية والقيمية والسلوكية للوعي الاجتماعي في البيئة الرقمية، وهو ما يعزز البناء النظري في الدراسات العربية التي ما تزال بحاجة إلى مزيد من الأبحاث الميدانية المتخصصة في هذا المجال</w:t>
      </w:r>
      <w:r w:rsidRPr="00CA3427">
        <w:rPr>
          <w:rFonts w:ascii="Sakkal Majalla" w:hAnsi="Sakkal Majalla" w:cs="Sakkal Majalla"/>
          <w:sz w:val="28"/>
          <w:szCs w:val="28"/>
        </w:rPr>
        <w:t>.</w:t>
      </w:r>
    </w:p>
    <w:p w14:paraId="0E9C9CB3" w14:textId="73E2B349"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 xml:space="preserve">وتزداد الأهمية العلمية في السياق السعودي، في ظل التحولات الاجتماعية والثقافية المتسارعة التي تشهدها المملكة، والمتزامنة مع مستهدفات رؤية السعودية 2030 التي تؤكد على تمكين الشباب وتعزيز دورهم في التنمية المستدامة. كما أن الانتشار الواسع لاستخدام منصات التواصل الاجتماعي مثل تويتر وإنستغرام وسناب شات بين الشباب السعودي، يجعل من دراسة تأثيرها في تشكيل الوعي ضرورة علمية لفهم التحولات في مصادر التأثير الاجتماعي. وعليه، تسهم هذه </w:t>
      </w:r>
      <w:r w:rsidRPr="00CA3427">
        <w:rPr>
          <w:rFonts w:ascii="Sakkal Majalla" w:hAnsi="Sakkal Majalla" w:cs="Sakkal Majalla"/>
          <w:sz w:val="28"/>
          <w:szCs w:val="28"/>
          <w:rtl/>
        </w:rPr>
        <w:lastRenderedPageBreak/>
        <w:t>الدراسة في سد فجوة بحثية تتعلق بتحليل آليات التأثير الرقمي في بيئة ثقافية ذات خصوصية اجتماعية، بما يثري الأدبيات المحلية ويوفر قاعدة بيانات يمكن البناء عليها في دراسات لاحقة</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0300592"/>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Dwi223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Dwivedi</w:t>
          </w:r>
          <w:r w:rsidR="00652A38" w:rsidRPr="00652A38">
            <w:rPr>
              <w:rFonts w:ascii="Sakkal Majalla" w:hAnsi="Sakkal Majalla" w:cs="Sakkal Majalla" w:hint="cs"/>
              <w:noProof/>
              <w:sz w:val="28"/>
              <w:szCs w:val="28"/>
              <w:rtl/>
              <w:lang w:bidi="ar-EG"/>
            </w:rPr>
            <w:t>، 2022)</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29343C3F" w14:textId="51E72B08" w:rsidR="00CA3427" w:rsidRPr="00CA3427" w:rsidRDefault="00CA3427" w:rsidP="00C41FA9">
      <w:pPr>
        <w:pStyle w:val="a5"/>
        <w:numPr>
          <w:ilvl w:val="0"/>
          <w:numId w:val="2"/>
        </w:numPr>
        <w:spacing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 xml:space="preserve"> الأهمية العملية</w:t>
      </w:r>
    </w:p>
    <w:p w14:paraId="53F7FFB9" w14:textId="77777777"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تنبع الأهمية العملية للدراسة من قدرتها على تقديم نتائج وتوصيات قابلة للتطبيق تسهم في توجيه التأثير المتنامي للإعلام الرقمي نحو تعزيز الوعي الاجتماعي الإيجابي لدى الشباب. فمن خلال فهم طبيعة العلاقة بين الاستخدام الرقمي وتكوين الاتجاهات والقيم، يمكن لصانعي القرار والمؤسسات الإعلامية تطوير استراتيجيات أكثر فاعلية في تصميم الرسائل التوعوية والمحتوى الرقمي الهادف، بما يعزز الانتماء الوطني والمسؤولية الاجتماعية والمشاركة المجتمعية</w:t>
      </w:r>
      <w:r w:rsidRPr="00CA3427">
        <w:rPr>
          <w:rFonts w:ascii="Sakkal Majalla" w:hAnsi="Sakkal Majalla" w:cs="Sakkal Majalla"/>
          <w:sz w:val="28"/>
          <w:szCs w:val="28"/>
        </w:rPr>
        <w:t>.</w:t>
      </w:r>
    </w:p>
    <w:p w14:paraId="6C1A36F1" w14:textId="6484733A"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كما يمكن أن تسهم نتائج الدراسة في دعم الجهود التعليمية من خلال إدماج مفاهيم الثقافة الإعلامية والوعي الرقمي في المناهج والبرامج التدريبية، بهدف تنمية مهارات التفكير النقدي والتحقق من المعلومات لدى الشباب، والحد من التأثر بالمضامين المضللة أو غير الموثوقة. إضافة إلى ذلك، توفر الدراسة مؤشرات عملية للجهات المعنية بالتنمية الاجتماعية حول أنماط تفاعل الشباب مع القضايا العامة عبر المنصات الرقمية، الأمر الذي يساعد في تصميم مبادرات توعوية تتسم بالملاءمة والقدرة على التأثير. وبذلك، تمثل الدراسة أداة إرشادية تسهم في تعظيم المكاسب الاجتماعية للإعلام الرقمي وتقليل مخاطره، بما يخدم مسار التنمية الشاملة في المملكة</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271701201"/>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Gaz244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Gazi</w:t>
          </w:r>
          <w:r w:rsidR="00652A38" w:rsidRPr="00652A38">
            <w:rPr>
              <w:rFonts w:ascii="Sakkal Majalla" w:hAnsi="Sakkal Majalla" w:cs="Sakkal Majalla" w:hint="cs"/>
              <w:noProof/>
              <w:sz w:val="28"/>
              <w:szCs w:val="28"/>
              <w:rtl/>
              <w:lang w:bidi="ar-EG"/>
            </w:rPr>
            <w:t>، 2024)</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783F0EA1" w14:textId="77777777" w:rsidR="00CA3427" w:rsidRPr="00CA3427" w:rsidRDefault="00CA3427" w:rsidP="00CA3427">
      <w:pPr>
        <w:spacing w:line="360" w:lineRule="auto"/>
        <w:jc w:val="both"/>
        <w:rPr>
          <w:rFonts w:ascii="Sakkal Majalla" w:hAnsi="Sakkal Majalla" w:cs="Sakkal Majalla"/>
          <w:sz w:val="28"/>
          <w:szCs w:val="28"/>
        </w:rPr>
      </w:pPr>
    </w:p>
    <w:p w14:paraId="1B9D3C64" w14:textId="58260410" w:rsidR="00797B12" w:rsidRDefault="00A75C6E">
      <w:pPr>
        <w:pStyle w:val="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10D1718E" w14:textId="77777777" w:rsidR="00CA3427" w:rsidRPr="00CA3427" w:rsidRDefault="00CA3427" w:rsidP="00CA3427">
      <w:pPr>
        <w:spacing w:after="0" w:line="360" w:lineRule="auto"/>
        <w:jc w:val="both"/>
        <w:rPr>
          <w:rFonts w:ascii="Sakkal Majalla" w:hAnsi="Sakkal Majalla" w:cs="Sakkal Majalla"/>
          <w:b/>
          <w:bCs/>
          <w:sz w:val="28"/>
          <w:szCs w:val="28"/>
        </w:rPr>
      </w:pPr>
      <w:bookmarkStart w:id="8" w:name="_Toc181734058"/>
      <w:bookmarkStart w:id="9" w:name="_Toc212379144"/>
      <w:r w:rsidRPr="00CA3427">
        <w:rPr>
          <w:rFonts w:ascii="Sakkal Majalla" w:hAnsi="Sakkal Majalla" w:cs="Sakkal Majalla"/>
          <w:b/>
          <w:bCs/>
          <w:sz w:val="28"/>
          <w:szCs w:val="28"/>
          <w:rtl/>
        </w:rPr>
        <w:t>الهدف الرئيسي</w:t>
      </w:r>
    </w:p>
    <w:p w14:paraId="4DFE11A7" w14:textId="5B15E1F7" w:rsidR="00CA3427" w:rsidRPr="00CA3427" w:rsidRDefault="00CA3427" w:rsidP="00C41FA9">
      <w:pPr>
        <w:pStyle w:val="a5"/>
        <w:numPr>
          <w:ilvl w:val="0"/>
          <w:numId w:val="2"/>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يهدف البحث إلى تحديد دور الإعلام الرقمي في تشكيل الوعي الاجتماعي لدى شباب المملكة العربية السعودية، وفهم الأبعاد المختلفة لهذا الدور من منظور معرفي وقيمي وسلوكي</w:t>
      </w:r>
      <w:r w:rsidRPr="00CA3427">
        <w:rPr>
          <w:rFonts w:ascii="Sakkal Majalla" w:hAnsi="Sakkal Majalla" w:cs="Sakkal Majalla"/>
          <w:sz w:val="28"/>
          <w:szCs w:val="28"/>
        </w:rPr>
        <w:t>.</w:t>
      </w:r>
    </w:p>
    <w:p w14:paraId="26F80EEF" w14:textId="77777777" w:rsidR="00CA3427" w:rsidRPr="00CA3427" w:rsidRDefault="00CA3427" w:rsidP="00CA3427">
      <w:p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الأهداف الفرعية</w:t>
      </w:r>
    </w:p>
    <w:p w14:paraId="1561A372" w14:textId="77777777" w:rsidR="00CA3427" w:rsidRPr="00CA3427" w:rsidRDefault="00CA3427" w:rsidP="00C41FA9">
      <w:pPr>
        <w:numPr>
          <w:ilvl w:val="0"/>
          <w:numId w:val="3"/>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دراسة أنماط استخدام الشباب السعودي لمنصات الإعلام الرقمي، مثل تويتر وإنستغرام وسناب شات</w:t>
      </w:r>
      <w:r w:rsidRPr="00CA3427">
        <w:rPr>
          <w:rFonts w:ascii="Sakkal Majalla" w:hAnsi="Sakkal Majalla" w:cs="Sakkal Majalla"/>
          <w:sz w:val="28"/>
          <w:szCs w:val="28"/>
        </w:rPr>
        <w:t>.</w:t>
      </w:r>
    </w:p>
    <w:p w14:paraId="5DC7FDDE" w14:textId="77777777" w:rsidR="00CA3427" w:rsidRPr="00CA3427" w:rsidRDefault="00CA3427" w:rsidP="00C41FA9">
      <w:pPr>
        <w:numPr>
          <w:ilvl w:val="0"/>
          <w:numId w:val="3"/>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تحليل تأثير الإعلام الرقمي على مستوى وعي الشباب بالقضايا الاجتماعية العامة</w:t>
      </w:r>
      <w:r w:rsidRPr="00CA3427">
        <w:rPr>
          <w:rFonts w:ascii="Sakkal Majalla" w:hAnsi="Sakkal Majalla" w:cs="Sakkal Majalla"/>
          <w:sz w:val="28"/>
          <w:szCs w:val="28"/>
        </w:rPr>
        <w:t>.</w:t>
      </w:r>
    </w:p>
    <w:p w14:paraId="5C6302FE" w14:textId="77777777" w:rsidR="00CA3427" w:rsidRPr="00CA3427" w:rsidRDefault="00CA3427" w:rsidP="00C41FA9">
      <w:pPr>
        <w:numPr>
          <w:ilvl w:val="0"/>
          <w:numId w:val="3"/>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الكشف عن الدور الذي يلعبه الإعلام الرقمي في تشكيل القيم والاتجاهات السلوكية للشباب</w:t>
      </w:r>
      <w:r w:rsidRPr="00CA3427">
        <w:rPr>
          <w:rFonts w:ascii="Sakkal Majalla" w:hAnsi="Sakkal Majalla" w:cs="Sakkal Majalla"/>
          <w:sz w:val="28"/>
          <w:szCs w:val="28"/>
        </w:rPr>
        <w:t>.</w:t>
      </w:r>
    </w:p>
    <w:p w14:paraId="5D769FD7" w14:textId="77777777" w:rsidR="00CA3427" w:rsidRPr="00CA3427" w:rsidRDefault="00CA3427" w:rsidP="00C41FA9">
      <w:pPr>
        <w:numPr>
          <w:ilvl w:val="0"/>
          <w:numId w:val="3"/>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التعرف على تأثير الإعلام الرقمي في تعزيز الانتماء الوطني والمشاركة المجتمعية لدى الشباب</w:t>
      </w:r>
      <w:r w:rsidRPr="00CA3427">
        <w:rPr>
          <w:rFonts w:ascii="Sakkal Majalla" w:hAnsi="Sakkal Majalla" w:cs="Sakkal Majalla"/>
          <w:sz w:val="28"/>
          <w:szCs w:val="28"/>
        </w:rPr>
        <w:t>.</w:t>
      </w:r>
    </w:p>
    <w:p w14:paraId="2ADEE595" w14:textId="77777777" w:rsidR="00CA3427" w:rsidRPr="00CA3427" w:rsidRDefault="00CA3427" w:rsidP="00C41FA9">
      <w:pPr>
        <w:numPr>
          <w:ilvl w:val="0"/>
          <w:numId w:val="3"/>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تحديد التحديات والمخاطر المرتبطة باستخدام الشباب للإعلام الرقمي فيما يخص تشكيل وعيهم الاجتماعي</w:t>
      </w:r>
      <w:r w:rsidRPr="00CA3427">
        <w:rPr>
          <w:rFonts w:ascii="Sakkal Majalla" w:hAnsi="Sakkal Majalla" w:cs="Sakkal Majalla"/>
          <w:sz w:val="28"/>
          <w:szCs w:val="28"/>
        </w:rPr>
        <w:t>.</w:t>
      </w:r>
    </w:p>
    <w:p w14:paraId="71585798" w14:textId="77777777" w:rsidR="00CA3427" w:rsidRPr="00371666" w:rsidRDefault="00CA3427" w:rsidP="00421F54">
      <w:pPr>
        <w:spacing w:after="0" w:line="360" w:lineRule="auto"/>
        <w:jc w:val="both"/>
        <w:rPr>
          <w:rFonts w:ascii="Sakkal Majalla" w:hAnsi="Sakkal Majalla" w:cs="Sakkal Majalla"/>
          <w:b/>
          <w:bCs/>
          <w:sz w:val="28"/>
          <w:szCs w:val="28"/>
          <w:rtl/>
        </w:rPr>
      </w:pPr>
    </w:p>
    <w:p w14:paraId="3BF72408" w14:textId="5FA70CCB" w:rsidR="005D219A" w:rsidRPr="008465F3" w:rsidRDefault="00A75C6E" w:rsidP="008465F3">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تساؤلات الدراسة</w:t>
      </w:r>
      <w:bookmarkStart w:id="10" w:name="_Toc181734059"/>
      <w:bookmarkEnd w:id="8"/>
      <w:bookmarkEnd w:id="9"/>
    </w:p>
    <w:p w14:paraId="0A0F597A" w14:textId="77777777" w:rsidR="00CA3427" w:rsidRPr="00CA3427" w:rsidRDefault="00CA3427" w:rsidP="00CA3427">
      <w:p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التساؤل الرئيسي</w:t>
      </w:r>
    </w:p>
    <w:p w14:paraId="09E849C2" w14:textId="344A3620" w:rsidR="00CA3427" w:rsidRPr="00CA3427" w:rsidRDefault="00CA3427" w:rsidP="00C41FA9">
      <w:pPr>
        <w:pStyle w:val="a5"/>
        <w:numPr>
          <w:ilvl w:val="0"/>
          <w:numId w:val="2"/>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ما هو دور الإعلام الرقمي في تشكيل الوعي الاجتماعي لدى شباب المملكة العربية السعودية، وكيف تؤثر أنماط استخدامه على الوعي المعرفي والقيمي والسلوكي؟</w:t>
      </w:r>
    </w:p>
    <w:p w14:paraId="2F623FF0" w14:textId="77777777" w:rsidR="00CA3427" w:rsidRPr="00CA3427" w:rsidRDefault="00CA3427" w:rsidP="00CA3427">
      <w:p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التساؤلات الفرعية</w:t>
      </w:r>
    </w:p>
    <w:p w14:paraId="673BB752" w14:textId="77777777" w:rsidR="00CA3427" w:rsidRPr="00CA3427" w:rsidRDefault="00CA3427" w:rsidP="00C41FA9">
      <w:pPr>
        <w:numPr>
          <w:ilvl w:val="0"/>
          <w:numId w:val="4"/>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ما هي أنماط استخدام الشباب السعودي لمنصات الإعلام الرقمي؟</w:t>
      </w:r>
    </w:p>
    <w:p w14:paraId="78F4BC85" w14:textId="77777777" w:rsidR="00CA3427" w:rsidRPr="00CA3427" w:rsidRDefault="00CA3427" w:rsidP="00C41FA9">
      <w:pPr>
        <w:numPr>
          <w:ilvl w:val="0"/>
          <w:numId w:val="4"/>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كيف يؤثر الإعلام الرقمي على إدراك الشباب للقضايا الاجتماعية والقيم المجتمعية؟</w:t>
      </w:r>
    </w:p>
    <w:p w14:paraId="5FF1448F" w14:textId="77777777" w:rsidR="00CA3427" w:rsidRPr="00CA3427" w:rsidRDefault="00CA3427" w:rsidP="00C41FA9">
      <w:pPr>
        <w:numPr>
          <w:ilvl w:val="0"/>
          <w:numId w:val="4"/>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ما مدى تأثير الإعلام الرقمي على سلوكيات الشباب ومواقفهم الاجتماعية؟</w:t>
      </w:r>
    </w:p>
    <w:p w14:paraId="45E000BC" w14:textId="77777777" w:rsidR="00CA3427" w:rsidRPr="00CA3427" w:rsidRDefault="00CA3427" w:rsidP="00C41FA9">
      <w:pPr>
        <w:numPr>
          <w:ilvl w:val="0"/>
          <w:numId w:val="4"/>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إلى أي مدى يسهم الإعلام الرقمي في تعزيز الانتماء الوطني والمشاركة المجتمعية؟</w:t>
      </w:r>
    </w:p>
    <w:p w14:paraId="3D88FD85" w14:textId="77777777" w:rsidR="00CA3427" w:rsidRPr="00CA3427" w:rsidRDefault="00CA3427" w:rsidP="00C41FA9">
      <w:pPr>
        <w:numPr>
          <w:ilvl w:val="0"/>
          <w:numId w:val="4"/>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ما هي أبرز التحديات والمخاطر المرتبطة بتأثير الإعلام الرقمي على وعي الشباب الاجتماعي؟</w:t>
      </w:r>
    </w:p>
    <w:p w14:paraId="79CB0138" w14:textId="77777777" w:rsidR="00CA3427" w:rsidRPr="00953D90" w:rsidRDefault="00CA3427" w:rsidP="00C86BD1">
      <w:pPr>
        <w:spacing w:after="0" w:line="360" w:lineRule="auto"/>
        <w:jc w:val="both"/>
        <w:rPr>
          <w:rFonts w:ascii="Sakkal Majalla" w:hAnsi="Sakkal Majalla" w:cs="Sakkal Majalla"/>
          <w:sz w:val="28"/>
          <w:szCs w:val="28"/>
          <w:rtl/>
        </w:rPr>
      </w:pPr>
    </w:p>
    <w:p w14:paraId="440B0A1D" w14:textId="5F47568C" w:rsidR="00797B12" w:rsidRDefault="00A75C6E">
      <w:pPr>
        <w:pStyle w:val="1"/>
        <w:spacing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t>فرضيات الدراسة</w:t>
      </w:r>
      <w:bookmarkEnd w:id="10"/>
      <w:bookmarkEnd w:id="11"/>
    </w:p>
    <w:p w14:paraId="569F5F62" w14:textId="77777777" w:rsidR="00CA3427" w:rsidRPr="00CA3427" w:rsidRDefault="00CA3427" w:rsidP="00CA3427">
      <w:pPr>
        <w:spacing w:after="0" w:line="360" w:lineRule="auto"/>
        <w:jc w:val="both"/>
        <w:rPr>
          <w:rFonts w:ascii="Sakkal Majalla" w:hAnsi="Sakkal Majalla" w:cs="Sakkal Majalla"/>
          <w:b/>
          <w:bCs/>
          <w:color w:val="000000"/>
          <w:sz w:val="28"/>
          <w:szCs w:val="28"/>
        </w:rPr>
      </w:pPr>
      <w:r w:rsidRPr="00CA3427">
        <w:rPr>
          <w:rFonts w:ascii="Sakkal Majalla" w:hAnsi="Sakkal Majalla" w:cs="Sakkal Majalla"/>
          <w:b/>
          <w:bCs/>
          <w:color w:val="000000"/>
          <w:sz w:val="28"/>
          <w:szCs w:val="28"/>
          <w:rtl/>
        </w:rPr>
        <w:t>الفرضية الرئيسية</w:t>
      </w:r>
    </w:p>
    <w:p w14:paraId="3B1B1A4E" w14:textId="45957EC4" w:rsidR="00CA3427" w:rsidRPr="00CA3427" w:rsidRDefault="00CA3427" w:rsidP="00C41FA9">
      <w:pPr>
        <w:pStyle w:val="a5"/>
        <w:numPr>
          <w:ilvl w:val="0"/>
          <w:numId w:val="2"/>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الإعلام الرقمي يلعب دوراً مؤثراً في تشكيل الوعي الاجتماعي لدى شباب المملكة العربية السعودية، ويؤثر على أبعادهم المعرفية والقيمية والسلوكية بشكل ملموس</w:t>
      </w:r>
      <w:r w:rsidRPr="00CA3427">
        <w:rPr>
          <w:rFonts w:ascii="Sakkal Majalla" w:hAnsi="Sakkal Majalla" w:cs="Sakkal Majalla"/>
          <w:color w:val="000000"/>
          <w:sz w:val="28"/>
          <w:szCs w:val="28"/>
        </w:rPr>
        <w:t>.</w:t>
      </w:r>
    </w:p>
    <w:p w14:paraId="19CCE4CD" w14:textId="77777777" w:rsidR="00CA3427" w:rsidRPr="00CA3427" w:rsidRDefault="00CA3427" w:rsidP="00CA3427">
      <w:pPr>
        <w:spacing w:after="0" w:line="360" w:lineRule="auto"/>
        <w:jc w:val="both"/>
        <w:rPr>
          <w:rFonts w:ascii="Sakkal Majalla" w:hAnsi="Sakkal Majalla" w:cs="Sakkal Majalla"/>
          <w:b/>
          <w:bCs/>
          <w:color w:val="000000"/>
          <w:sz w:val="28"/>
          <w:szCs w:val="28"/>
        </w:rPr>
      </w:pPr>
      <w:r w:rsidRPr="00CA3427">
        <w:rPr>
          <w:rFonts w:ascii="Sakkal Majalla" w:hAnsi="Sakkal Majalla" w:cs="Sakkal Majalla"/>
          <w:b/>
          <w:bCs/>
          <w:color w:val="000000"/>
          <w:sz w:val="28"/>
          <w:szCs w:val="28"/>
          <w:rtl/>
        </w:rPr>
        <w:t>الفرضيات الفرعية</w:t>
      </w:r>
    </w:p>
    <w:p w14:paraId="6472445E" w14:textId="77777777" w:rsidR="00CA3427" w:rsidRPr="00CA3427" w:rsidRDefault="00CA3427" w:rsidP="00C41FA9">
      <w:pPr>
        <w:numPr>
          <w:ilvl w:val="0"/>
          <w:numId w:val="5"/>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هناك علاقة إيجابية بين كثافة استخدام الشباب لمنصات الإعلام الرقمي ومستوى وعيهم بالقضايا الاجتماعية</w:t>
      </w:r>
      <w:r w:rsidRPr="00CA3427">
        <w:rPr>
          <w:rFonts w:ascii="Sakkal Majalla" w:hAnsi="Sakkal Majalla" w:cs="Sakkal Majalla"/>
          <w:color w:val="000000"/>
          <w:sz w:val="28"/>
          <w:szCs w:val="28"/>
        </w:rPr>
        <w:t>.</w:t>
      </w:r>
    </w:p>
    <w:p w14:paraId="0EB5B753" w14:textId="77777777" w:rsidR="00CA3427" w:rsidRPr="00CA3427" w:rsidRDefault="00CA3427" w:rsidP="00C41FA9">
      <w:pPr>
        <w:numPr>
          <w:ilvl w:val="0"/>
          <w:numId w:val="5"/>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يساهم الإعلام الرقمي في تعزيز القيم الاجتماعية الإيجابية لدى الشباب السعودي</w:t>
      </w:r>
      <w:r w:rsidRPr="00CA3427">
        <w:rPr>
          <w:rFonts w:ascii="Sakkal Majalla" w:hAnsi="Sakkal Majalla" w:cs="Sakkal Majalla"/>
          <w:color w:val="000000"/>
          <w:sz w:val="28"/>
          <w:szCs w:val="28"/>
        </w:rPr>
        <w:t>.</w:t>
      </w:r>
    </w:p>
    <w:p w14:paraId="6C469137" w14:textId="77777777" w:rsidR="00CA3427" w:rsidRPr="00CA3427" w:rsidRDefault="00CA3427" w:rsidP="00C41FA9">
      <w:pPr>
        <w:numPr>
          <w:ilvl w:val="0"/>
          <w:numId w:val="5"/>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يؤثر الإعلام الرقمي على سلوكيات الشباب واتجاهاتهم الاجتماعية بشكل واضح</w:t>
      </w:r>
      <w:r w:rsidRPr="00CA3427">
        <w:rPr>
          <w:rFonts w:ascii="Sakkal Majalla" w:hAnsi="Sakkal Majalla" w:cs="Sakkal Majalla"/>
          <w:color w:val="000000"/>
          <w:sz w:val="28"/>
          <w:szCs w:val="28"/>
        </w:rPr>
        <w:t>.</w:t>
      </w:r>
    </w:p>
    <w:p w14:paraId="6A3DCF4F" w14:textId="77777777" w:rsidR="00CA3427" w:rsidRPr="00CA3427" w:rsidRDefault="00CA3427" w:rsidP="00C41FA9">
      <w:pPr>
        <w:numPr>
          <w:ilvl w:val="0"/>
          <w:numId w:val="5"/>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يسهم الإعلام الرقمي في زيادة الانتماء الوطني والمشاركة المجتمعية بين الشباب</w:t>
      </w:r>
      <w:r w:rsidRPr="00CA3427">
        <w:rPr>
          <w:rFonts w:ascii="Sakkal Majalla" w:hAnsi="Sakkal Majalla" w:cs="Sakkal Majalla"/>
          <w:color w:val="000000"/>
          <w:sz w:val="28"/>
          <w:szCs w:val="28"/>
        </w:rPr>
        <w:t>.</w:t>
      </w:r>
    </w:p>
    <w:p w14:paraId="5C19DBE4" w14:textId="24FC66A5" w:rsidR="00371666" w:rsidRDefault="00CA3427" w:rsidP="00C41FA9">
      <w:pPr>
        <w:numPr>
          <w:ilvl w:val="0"/>
          <w:numId w:val="5"/>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يواجه الشباب تحديات مرتبطة بالمحتوى الرقمي، مثل المعلومات المضللة أو الاستقطاب الفكري، تؤثر على وعيهم الاجتماعي</w:t>
      </w:r>
      <w:r w:rsidRPr="00CA3427">
        <w:rPr>
          <w:rFonts w:ascii="Sakkal Majalla" w:hAnsi="Sakkal Majalla" w:cs="Sakkal Majalla"/>
          <w:color w:val="000000"/>
          <w:sz w:val="28"/>
          <w:szCs w:val="28"/>
        </w:rPr>
        <w:t>.</w:t>
      </w:r>
    </w:p>
    <w:p w14:paraId="2A37CB45" w14:textId="77777777" w:rsidR="006C3CC6" w:rsidRPr="00CA3427" w:rsidRDefault="006C3CC6" w:rsidP="006C3CC6">
      <w:pPr>
        <w:spacing w:after="0" w:line="360" w:lineRule="auto"/>
        <w:jc w:val="both"/>
        <w:rPr>
          <w:rFonts w:ascii="Sakkal Majalla" w:hAnsi="Sakkal Majalla" w:cs="Sakkal Majalla"/>
          <w:color w:val="000000"/>
          <w:sz w:val="28"/>
          <w:szCs w:val="28"/>
          <w:rtl/>
        </w:rPr>
      </w:pPr>
    </w:p>
    <w:p w14:paraId="4DEA6073" w14:textId="0AF5A1A8" w:rsidR="00120A87" w:rsidRDefault="00A75C6E" w:rsidP="00B83E32">
      <w:pPr>
        <w:pStyle w:val="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41809336" w14:textId="77777777" w:rsidR="006C3CC6" w:rsidRDefault="006C3CC6" w:rsidP="006C3CC6">
      <w:pPr>
        <w:spacing w:line="360" w:lineRule="auto"/>
        <w:ind w:firstLine="610"/>
        <w:jc w:val="both"/>
        <w:rPr>
          <w:rFonts w:ascii="Sakkal Majalla" w:hAnsi="Sakkal Majalla" w:cs="Sakkal Majalla"/>
          <w:sz w:val="28"/>
          <w:szCs w:val="28"/>
          <w:rtl/>
        </w:rPr>
      </w:pPr>
      <w:r w:rsidRPr="006C3CC6">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787668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Bat251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3CC6">
            <w:rPr>
              <w:rFonts w:ascii="Sakkal Majalla" w:hAnsi="Sakkal Majalla" w:cs="Sakkal Majalla" w:hint="cs"/>
              <w:noProof/>
              <w:sz w:val="28"/>
              <w:szCs w:val="28"/>
              <w:rtl/>
              <w:lang w:bidi="ar-EG"/>
            </w:rPr>
            <w:t>(</w:t>
          </w:r>
          <w:r w:rsidRPr="006C3CC6">
            <w:rPr>
              <w:rFonts w:ascii="Sakkal Majalla" w:hAnsi="Sakkal Majalla" w:cs="Sakkal Majalla" w:hint="cs"/>
              <w:noProof/>
              <w:sz w:val="28"/>
              <w:szCs w:val="28"/>
              <w:lang w:bidi="ar-EG"/>
            </w:rPr>
            <w:t>Batawi</w:t>
          </w:r>
          <w:r w:rsidRPr="006C3CC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C3CC6">
        <w:rPr>
          <w:rFonts w:ascii="Sakkal Majalla" w:hAnsi="Sakkal Majalla" w:cs="Sakkal Majalla"/>
          <w:sz w:val="28"/>
          <w:szCs w:val="28"/>
          <w:rtl/>
        </w:rPr>
        <w:t xml:space="preserve"> إلى تحديد دور الإعلام السعودي في نشر الوعي الرقمي في المجتمع السعودي من وجهة نظر مستخدمي منصات التواصل الاجتماعي، وتحديد مستوى الوعي الرقمي بين مستخدمي مختلف منصات التواصل الاجتماعي في منطقة مكة المكرمة من وجهة نظر عينة عشوائية من المجتمع. ولتحقيق هذه الأهداف، استخدم الباحثون المنهج الوصفي التحليلي وأداة الاستبيان. وتألفت العينة من 184 فردًا، من الذكور والإناث، في منطقة مكة المكرمة، من مختلف المستويات التعليمية والفئات العمرية بدءًا من سن 18 عامًا. وقد أظهرت نتائج الدراسة رضا المجتمع (إلى حد ما) عن أداء الإعلام في نشر الوعي الوطني بين أفراد المجتمع من وجهة نظر أفراد العينة، حيث كان تفاعلهم مع دور الإعلام واعدًا، كما ارتفع مستوى الوعي الرقمي لدى العديد من أفراد المجتمع مع ازدياد الوعي بأمن المعلومات الرقمية وثقافتها. وأوصت الدراسة بضرورة تضافر جهود جميع مؤسسات الدولة للمشاركة الفعالة في القضاء على الإعلام الفاسد الموجه ضد الإسلام والدول الإسلامية، وذلك من خلال التأثير على قيم وعادات شبابنا وشاباتنا.</w:t>
      </w:r>
    </w:p>
    <w:p w14:paraId="1C076EDA" w14:textId="13265B13" w:rsidR="006C3CC6" w:rsidRDefault="006C3CC6" w:rsidP="006C3CC6">
      <w:pPr>
        <w:spacing w:line="360" w:lineRule="auto"/>
        <w:ind w:firstLine="610"/>
        <w:jc w:val="both"/>
        <w:rPr>
          <w:rFonts w:ascii="Sakkal Majalla" w:hAnsi="Sakkal Majalla" w:cs="Sakkal Majalla"/>
          <w:sz w:val="28"/>
          <w:szCs w:val="28"/>
          <w:rtl/>
        </w:rPr>
      </w:pPr>
      <w:r w:rsidRPr="006C3CC6">
        <w:rPr>
          <w:rFonts w:ascii="Sakkal Majalla" w:hAnsi="Sakkal Majalla" w:cs="Sakkal Majalla"/>
          <w:sz w:val="28"/>
          <w:szCs w:val="28"/>
          <w:rtl/>
        </w:rPr>
        <w:t>تحرص وسائل الإعلام على التركيز على موضوع الوعي الاجتماعي لدى الشباب، ولا سيما طلاب الجامعات، باعتبارهم ركائز الأسرة ومستقبل الأمة. وتلعب منصات التواصل الاجتماعي دورًا محوريًا في تنمية المجتمعات البشرية عبر مختلف الثقافات والمعتقدات، إذ تلبي احتياجات واهتمامات الجمهور عمومًا، والشباب خصوصًا، في شتى جوانب الحياة. وتساهم هذه المنصات في حل المشكلات الاجتماعية التي يواجهها الشباب من خلال المعلومات التي توفرها، فضلًا عن المناقشات والتحليلات وتحديد الحلول المناسبة. وبناءً على ذلك، يمكن لوسائل التواصل الاجتماعي أن ترتقي بالمستويات الثقافية والفكرية والعلمية للمجتمع، إضافةً إلى توفير كم هائل من المعلومات المتنوعة التي يمكن لمختلف الجهات الاستفادة منها وتحويلها إلى خدمات تخدم المجتمع. ونظرًا لأهمية وسائل التواصل الاجتماعي، صاغ الباحثون مشكلة البحث حول السؤال المحوري التالي: ما هو دور وسائل التواصل الاجتماعي في تشكيل الوعي الاجتماعي لدى طلاب الجامعات؟ ويهدف البحث إلى تحقيق عدة أهداف، أهمها:</w:t>
      </w:r>
      <w:r>
        <w:rPr>
          <w:rFonts w:ascii="Sakkal Majalla" w:hAnsi="Sakkal Majalla" w:cs="Sakkal Majalla" w:hint="cs"/>
          <w:sz w:val="28"/>
          <w:szCs w:val="28"/>
          <w:rtl/>
        </w:rPr>
        <w:t xml:space="preserve"> </w:t>
      </w:r>
      <w:r w:rsidRPr="006C3CC6">
        <w:rPr>
          <w:rFonts w:ascii="Sakkal Majalla" w:hAnsi="Sakkal Majalla" w:cs="Sakkal Majalla"/>
          <w:sz w:val="28"/>
          <w:szCs w:val="28"/>
          <w:rtl/>
        </w:rPr>
        <w:t>الكشف عن مدى مساهمة وسائل التواصل الاجتماعي في تشكيل الوعي الاجتماعي لدى طلاب الجامعات</w:t>
      </w:r>
      <w:r>
        <w:rPr>
          <w:rFonts w:ascii="Sakkal Majalla" w:hAnsi="Sakkal Majalla" w:cs="Sakkal Majalla" w:hint="cs"/>
          <w:sz w:val="28"/>
          <w:szCs w:val="28"/>
          <w:rtl/>
        </w:rPr>
        <w:t xml:space="preserve">، </w:t>
      </w:r>
      <w:r w:rsidRPr="006C3CC6">
        <w:rPr>
          <w:rFonts w:ascii="Sakkal Majalla" w:hAnsi="Sakkal Majalla" w:cs="Sakkal Majalla"/>
          <w:sz w:val="28"/>
          <w:szCs w:val="28"/>
          <w:rtl/>
        </w:rPr>
        <w:t>رصد القضايا الاجتماعية التي تطرحها وسائل التواصل الاجتماعي على طلاب الجامعات.</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يهدف هذا البحث إلى تحديد المحتوى الاجتماعي الذي توفره وسائل التواصل الاجتماعي والذي يُسهم في تعزيز التماسك المجتمعي.</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كما يهدف إلى الكشف عن مدى اعتماد طلاب الجامعات على وسائل التواصل الاجتماعي للتعرف على القضايا الاجتماعية.</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واستكشاف مدى إسهام المحتوى الاجتماعي على وسائل التواصل الاجتماعي في تعزيز العلاقات الأسرية.</w:t>
      </w:r>
      <w:r>
        <w:rPr>
          <w:rFonts w:ascii="Sakkal Majalla" w:hAnsi="Sakkal Majalla" w:cs="Sakkal Majalla" w:hint="cs"/>
          <w:sz w:val="28"/>
          <w:szCs w:val="28"/>
          <w:rtl/>
        </w:rPr>
        <w:t xml:space="preserve"> </w:t>
      </w:r>
      <w:r w:rsidRPr="006C3CC6">
        <w:rPr>
          <w:rFonts w:ascii="Sakkal Majalla" w:hAnsi="Sakkal Majalla" w:cs="Sakkal Majalla"/>
          <w:sz w:val="28"/>
          <w:szCs w:val="28"/>
          <w:rtl/>
        </w:rPr>
        <w:t xml:space="preserve">توصل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383556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3CC6">
            <w:rPr>
              <w:rFonts w:ascii="Sakkal Majalla" w:hAnsi="Sakkal Majalla" w:cs="Sakkal Majalla" w:hint="cs"/>
              <w:noProof/>
              <w:sz w:val="28"/>
              <w:szCs w:val="28"/>
              <w:rtl/>
              <w:lang w:bidi="ar-EG"/>
            </w:rPr>
            <w:t>(</w:t>
          </w:r>
          <w:r w:rsidRPr="006C3CC6">
            <w:rPr>
              <w:rFonts w:ascii="Sakkal Majalla" w:hAnsi="Sakkal Majalla" w:cs="Sakkal Majalla" w:hint="cs"/>
              <w:noProof/>
              <w:sz w:val="28"/>
              <w:szCs w:val="28"/>
              <w:lang w:bidi="ar-EG"/>
            </w:rPr>
            <w:t>Mahmood</w:t>
          </w:r>
          <w:r w:rsidRPr="006C3CC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C3CC6">
        <w:rPr>
          <w:rFonts w:ascii="Sakkal Majalla" w:hAnsi="Sakkal Majalla" w:cs="Sakkal Majalla"/>
          <w:sz w:val="28"/>
          <w:szCs w:val="28"/>
          <w:rtl/>
        </w:rPr>
        <w:t xml:space="preserve"> إلى عدة استنتاجات، منها:</w:t>
      </w:r>
      <w:r>
        <w:rPr>
          <w:rFonts w:ascii="Sakkal Majalla" w:hAnsi="Sakkal Majalla" w:cs="Sakkal Majalla" w:hint="cs"/>
          <w:sz w:val="28"/>
          <w:szCs w:val="28"/>
          <w:rtl/>
        </w:rPr>
        <w:t xml:space="preserve"> </w:t>
      </w:r>
      <w:r w:rsidRPr="006C3CC6">
        <w:rPr>
          <w:rFonts w:ascii="Sakkal Majalla" w:hAnsi="Sakkal Majalla" w:cs="Sakkal Majalla"/>
          <w:sz w:val="28"/>
          <w:szCs w:val="28"/>
          <w:rtl/>
        </w:rPr>
        <w:t>أشارت النتائج إلى أن المشاركين في البحث يستخدمون وسائل التواصل الاجتماعي بشكل مكثف</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يركز طلاب الجامعات على فهم الوضع في البلاد أكثر من غيره من المواضيع، كونه قضية بالغة الأهمية بالنسبة لهم، نظرًا للتحديات الاجتماعية والسياسية والأمنية التي تواجهها البلاد، فضلًا عن الظروف الاجتماعية الصعبة التي يعاني منها الكثيرون.</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وأشارت إجابات عينة البحث إلى أن وسائل التواصل الاجتماعي تعرض القضايا الاجتماعية التي تهم الشباب بطريقة غير منتظمة.</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وأكد المشاركون بوضوح وجود اهتمام لدى مستخدمي وسائل التواصل الاجتماعي بإنتاج محتوى اجتماعي يُسهم في تعزيز التماسك المجتمعي.</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وأبرز المشاركون بوضوح ضعف مساهمة مستخدمي وسائل التواصل الاجتماعي في تعزيز العلاقات الأسرية داخل المجتمع العراقي.</w:t>
      </w:r>
      <w:r>
        <w:rPr>
          <w:rFonts w:ascii="Sakkal Majalla" w:hAnsi="Sakkal Majalla" w:cs="Sakkal Majalla" w:hint="cs"/>
          <w:sz w:val="28"/>
          <w:szCs w:val="28"/>
          <w:rtl/>
        </w:rPr>
        <w:t xml:space="preserve"> </w:t>
      </w:r>
      <w:r w:rsidRPr="006C3CC6">
        <w:rPr>
          <w:rFonts w:ascii="Sakkal Majalla" w:hAnsi="Sakkal Majalla" w:cs="Sakkal Majalla"/>
          <w:sz w:val="28"/>
          <w:szCs w:val="28"/>
          <w:rtl/>
        </w:rPr>
        <w:t>أكد الشباب على عدم قدرة وسائل التواصل الاجتماعي على إعادة تقييم وعرض التقاليد والعادات الاجتماعية بشكل فعال ومرضٍ، وذلك بسبب عدم التركيز على القيم والمعايير الاجتماعية في المجتمع العراقي، فضلاً عن الفشل في كشف الانحرافات عن نظام القيم المجتمعية والانحرافات الأخلاقية والفكرية.</w:t>
      </w:r>
    </w:p>
    <w:p w14:paraId="14E912F4" w14:textId="7BA5BE69" w:rsidR="006C3CC6" w:rsidRDefault="006C3CC6" w:rsidP="006C3CC6">
      <w:pPr>
        <w:spacing w:line="360" w:lineRule="auto"/>
        <w:ind w:firstLine="610"/>
        <w:jc w:val="both"/>
        <w:rPr>
          <w:rFonts w:ascii="Sakkal Majalla" w:hAnsi="Sakkal Majalla" w:cs="Sakkal Majalla"/>
          <w:sz w:val="28"/>
          <w:szCs w:val="28"/>
          <w:rtl/>
        </w:rPr>
      </w:pPr>
      <w:r w:rsidRPr="006C3CC6">
        <w:rPr>
          <w:rFonts w:ascii="Sakkal Majalla" w:hAnsi="Sakkal Majalla" w:cs="Sakkal Majalla"/>
          <w:sz w:val="28"/>
          <w:szCs w:val="28"/>
          <w:rtl/>
        </w:rPr>
        <w:t>برزت وسائل الإعلام الرقمية كمنصة حيوية لتشكيل الوعي الثقافي في المجتمعات. وقد مكّن تبني هذه الوسائل، والاطلاع على محتوى متنوع، والتفاعل عبر الإنترنت، المستخدمين من التفاعل مع ثقافات ومعتقدات وقيم مختلفة. تتبع هذه الدراسة المنهج الوصفي التحليلي، من خلال مراجعة الدراسات المتعلقة بوسائل الإعلام الرقمية وتنمية الوعي الثقافي في المجتمع، ولا سيما بين شباب العالم العربي. وقد توصلت الدراسة إلى أن وسائل التواصل الاجتماعي تؤثر في سلوكيات الشباب ومواقفهم وخياراتهم، من خلال تزويدهم بإمكانية الوصول إلى مختلف جوانب الوعي والحساسية الثقافية. كما تُعدّ وسائل التواصل الاجتماعي أداة فعّالة لتعزيز التفاهم والوعي الثقافي لدى الشباب في المجتمع، وذلك بتيسير التفاعلات الثقافية الهادفة، وتعزيز التسامح، وتوسيع آفاق التفكير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83807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Jwa25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3CC6">
            <w:rPr>
              <w:rFonts w:ascii="Sakkal Majalla" w:hAnsi="Sakkal Majalla" w:cs="Sakkal Majalla" w:hint="cs"/>
              <w:noProof/>
              <w:sz w:val="28"/>
              <w:szCs w:val="28"/>
              <w:rtl/>
              <w:lang w:bidi="ar-EG"/>
            </w:rPr>
            <w:t>(</w:t>
          </w:r>
          <w:r w:rsidRPr="006C3CC6">
            <w:rPr>
              <w:rFonts w:ascii="Sakkal Majalla" w:hAnsi="Sakkal Majalla" w:cs="Sakkal Majalla" w:hint="cs"/>
              <w:noProof/>
              <w:sz w:val="28"/>
              <w:szCs w:val="28"/>
              <w:lang w:bidi="ar-EG"/>
            </w:rPr>
            <w:t>Jwaniat</w:t>
          </w:r>
          <w:r w:rsidRPr="006C3CC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C3CC6">
        <w:rPr>
          <w:rFonts w:ascii="Sakkal Majalla" w:hAnsi="Sakkal Majalla" w:cs="Sakkal Majalla"/>
          <w:sz w:val="28"/>
          <w:szCs w:val="28"/>
          <w:rtl/>
        </w:rPr>
        <w:t>.</w:t>
      </w:r>
    </w:p>
    <w:p w14:paraId="6EA96D2E" w14:textId="29C6E5E9" w:rsidR="006C3CC6" w:rsidRDefault="006C3CC6" w:rsidP="006C3CC6">
      <w:pPr>
        <w:spacing w:line="360" w:lineRule="auto"/>
        <w:ind w:firstLine="610"/>
        <w:jc w:val="both"/>
        <w:rPr>
          <w:rFonts w:ascii="Sakkal Majalla" w:hAnsi="Sakkal Majalla" w:cs="Sakkal Majalla"/>
          <w:sz w:val="28"/>
          <w:szCs w:val="28"/>
          <w:rtl/>
        </w:rPr>
      </w:pPr>
      <w:r w:rsidRPr="006C3CC6">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45328693"/>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Alm2510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Almaaitah</w:t>
          </w:r>
          <w:r w:rsidR="00652A38" w:rsidRPr="00652A38">
            <w:rPr>
              <w:rFonts w:ascii="Sakkal Majalla" w:hAnsi="Sakkal Majalla" w:cs="Sakkal Majalla" w:hint="cs"/>
              <w:noProof/>
              <w:sz w:val="28"/>
              <w:szCs w:val="28"/>
              <w:rtl/>
              <w:lang w:bidi="ar-EG"/>
            </w:rPr>
            <w:t>، 2025)</w:t>
          </w:r>
          <w:r w:rsidR="00652A38">
            <w:rPr>
              <w:rFonts w:ascii="Sakkal Majalla" w:hAnsi="Sakkal Majalla" w:cs="Sakkal Majalla"/>
              <w:sz w:val="28"/>
              <w:szCs w:val="28"/>
              <w:rtl/>
            </w:rPr>
            <w:fldChar w:fldCharType="end"/>
          </w:r>
        </w:sdtContent>
      </w:sdt>
      <w:r w:rsidRPr="006C3CC6">
        <w:rPr>
          <w:rFonts w:ascii="Sakkal Majalla" w:hAnsi="Sakkal Majalla" w:cs="Sakkal Majalla"/>
          <w:sz w:val="28"/>
          <w:szCs w:val="28"/>
          <w:rtl/>
        </w:rPr>
        <w:t xml:space="preserve"> إلى بحث دور وسائل التواصل الاجتماعي في تشكيل هوية الشباب، وذلك من خلال تحليل العلاقة بين استخدامها والهوية الاجتماعية والسياسية، مع التركيز بشكل خاص على التحديات والفرص التي تتيحها هذه المنصات. استخدم البحث منهجية كمية مدعومة بأدوات إحصائية موثوقة. بلغ معامل الموثوقية الإجمالي 80.9%، بينما بلغ معامل الصلاحية 90%، وكلاهما يُعتبر مقبولاً علمياً ويسمح بتعميم النتائج على شريحة أوسع من مجتمع الدراسة. أشارت النتائج إلى أن أعلى موثوقية سُجلت في متغير "التفاعل مع المتابعين" بنسبة 91.3%، في حين سجلت "الحملات الإعلانية" أدنى موثوقية بنسبة 74.6%. إضافةً إلى ذلك، لم تتبع البيانات التوزيع الطبيعي، مما استدعى استخدام اختبارات لا معلمية لضمان دقة التحليل وصلاحيته. تألفت عينة الدراسة من 380 قائداً شاباً، غالبيتهم من الذكور، تتراوح أعمارهم بين 25 و45 عاماً. كشفت النتائج عن تأثير كبير لوسائل التواصل الاجتماعي في تشكيل الهويتين الاجتماعية والسياسية للشباب. أكدت النتائج العلاقة المباشرة بين التفاعل على وسائل التواصل الاجتماعي وتنمية الشعور بالانتماء والهوية. وتشمل التوصيات الرئيسية توجيه استخدام وسائل التواصل الاجتماعي بما يدعم الهوية الوطنية ويعزز الشعور بالانتماء لدى الشباب. كما تسلط الضوء على أهمية تصميم برامج توعية تُنمّي مهارات التفكير النقدي لدى المستخدمين فيما يتعلق بالمحتوى الذي يصادفونه على هذه المنصات. علاوة على ذلك، تشجع الدراسة على إجراء المزيد من البحوث المعمقة في المستقبل لاستكشاف الآثار النفسية والاجتماعية لاستخدام الوسائط الرقمية. وتدعو أيضًا إلى مزيد من المشاركة من الجهات المعنية لدعم المحتوى الهادف الذي يُسهم في بناء هوية شبابية إيجابية ومستقرة.</w:t>
      </w:r>
    </w:p>
    <w:p w14:paraId="4AD9EB88" w14:textId="616104A3" w:rsidR="006C3CC6" w:rsidRPr="00652A38" w:rsidRDefault="00652A38" w:rsidP="00652A38">
      <w:pPr>
        <w:spacing w:line="360" w:lineRule="auto"/>
        <w:ind w:firstLine="610"/>
        <w:jc w:val="both"/>
        <w:rPr>
          <w:rFonts w:ascii="Sakkal Majalla" w:hAnsi="Sakkal Majalla" w:cs="Sakkal Majalla"/>
          <w:sz w:val="28"/>
          <w:szCs w:val="28"/>
          <w:rtl/>
        </w:rPr>
      </w:pPr>
      <w:r w:rsidRPr="00652A38">
        <w:rPr>
          <w:rFonts w:ascii="Sakkal Majalla" w:hAnsi="Sakkal Majalla" w:cs="Sakkal Majalla"/>
          <w:sz w:val="28"/>
          <w:szCs w:val="28"/>
          <w:rtl/>
        </w:rPr>
        <w:t>أدى انتشار مواقع التواصل الاجتماعي إلى تغيير طريقة تقديم الشباب لأنفسهم عبر الإنترنت، حيث باتوا يعرضون نسخًا مثالية من هوياتهم. تُمكّن هذه المنصات من تقديم الذات بشكل انتقائي، يتشكل بفعل خصائص مثل إخفاء الهوية وردود فعل الجمهور. ولا سيما في المجتمعات الجماعية كالمملكة العربية السعودية، تظل الأعراف الاجتماعية والثقافية عاملًا مؤثرًا في السلوكيات الإلكترونية، مما يؤدي إلى تفاعلات مجهولة أو شبه مجهولة. وعلى الرغم من الاعتماد المتزايد على شبكات التواصل الاجتماعي، إلا أن الأبحاث التي تناولت تأثير هذه العوامل على استراتيجيات تقديم الذات لا تزال محدودة. تدرس هذه الدراسة كيفية تأثر تقديم الذات على وسائل التواصل الاجتماعي بأنماط الاستخدام بين الشباب في المملكة العربية السعودية. باستخدام استبيانات منظمة، جُمعت بيانات كمية من عينة مكونة من 715 شابًا وشابة من مختلف أنحاء المملكة. وكشفت النتائج أن التجسيد، والتملق، والترويج الذاتي هي أكثر استراتيجيات تقديم الذات شيوعًا بين الشباب السعودي. وقد لوحظ أن أنماط الاستخدام السلبية وكثرة المتابعين تُسهم في زيادة استخدام هذه الاستراتيجيات. كما أن كشف المستخدمين عن هوياتهم يدعم استراتيجية التجسيد، مما يعكس التأثيرات الثقافية على السلوكيات الإلكترونية. إضافةً إلى ذلك، ارتبط ازدياد الوقت المُقضى على وسائل التواصل الاجتماعي بزيادة استخدام جميع استراتيجيات تقديم الذات، مما يُسلط الضوء على المخاطر المحتملة على الصحة النفسية، كالقلق وتدني تقدير الذات. وأشارت النتائج إلى وجود ارتباط قوي بين السلوكيات الرقمية، وديناميكيات الجمهور، وإدارة الانطباع في سياق ثقافي جماعي. وأخيرًا، تُعرض الآثار الثقافية والسريرية، مع توضيح القيود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44284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Muyidi</w:t>
          </w:r>
          <w:r w:rsidRPr="00652A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52A38">
        <w:rPr>
          <w:rFonts w:ascii="Sakkal Majalla" w:hAnsi="Sakkal Majalla" w:cs="Sakkal Majalla"/>
          <w:sz w:val="28"/>
          <w:szCs w:val="28"/>
          <w:rtl/>
        </w:rPr>
        <w:t>.</w:t>
      </w:r>
    </w:p>
    <w:p w14:paraId="165C8BCB" w14:textId="05548F50" w:rsidR="00355695" w:rsidRDefault="00355695" w:rsidP="0035569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0CED98E" w14:textId="37D4593C" w:rsidR="00652A38" w:rsidRPr="00652A38" w:rsidRDefault="002C60F4" w:rsidP="00652A38">
      <w:pPr>
        <w:pStyle w:val="a5"/>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200575BD" w14:textId="68702969" w:rsidR="00652A38" w:rsidRPr="00652A38" w:rsidRDefault="00652A38" w:rsidP="00652A38">
      <w:pPr>
        <w:spacing w:line="360" w:lineRule="auto"/>
        <w:jc w:val="both"/>
        <w:rPr>
          <w:rFonts w:ascii="Sakkal Majalla" w:hAnsi="Sakkal Majalla" w:cs="Sakkal Majalla"/>
          <w:sz w:val="28"/>
          <w:szCs w:val="28"/>
          <w:rtl/>
        </w:rPr>
      </w:pPr>
      <w:r w:rsidRPr="00652A38">
        <w:rPr>
          <w:rFonts w:ascii="Sakkal Majalla" w:hAnsi="Sakkal Majalla" w:cs="Sakkal Majalla"/>
          <w:sz w:val="28"/>
          <w:szCs w:val="28"/>
          <w:rtl/>
        </w:rPr>
        <w:t>أظهرت الدراسات السابقة اهتمامًا واضحًا بدور الإعلام الرقمي ومنصات التواصل الاجتماعي في تشكيل وعي الشباب، سواء كان ذلك وعيًا رقميًا أو اجتماعيًا أو ثقافيًا. جميع الدراسات ركزت على فئة الشباب باعتبارها الأكثر تفاعلاً مع المنصات الرقمية والأكثر تأثرًا بمحتواها، مع الاهتمام بقياس الأنماط المختلفة لاستخدام هذه الوسائل وتأثيرها على المعرفة والسلوك والقيم. كما اتفقت الدراسات على استخدام المنهج الوصفي التحليلي أو المنهج الكمي كوسيلة لجمع البيانات وتحليلها، حيث كان الاستبيان الأداة الأساسية لقياس مدى تفاعل الشباب مع المحتوى الرقمي، ومستوى تأثيره على وعيهم الاجتماعي والثقافي. كذلك تناولت الدراسات دور الإعلام الرقمي في تعزيز الانتماء المجتمعي والهوية الوطنية أو الاجتماعية، مع التأكيد على أهمية المحتوى الرقمي في تنمية الثقافة والمشاركة المجتمعية بين الشباب</w:t>
      </w:r>
      <w:r w:rsidRPr="00652A38">
        <w:rPr>
          <w:rFonts w:ascii="Sakkal Majalla" w:hAnsi="Sakkal Majalla" w:cs="Sakkal Majalla"/>
          <w:sz w:val="28"/>
          <w:szCs w:val="28"/>
        </w:rPr>
        <w:t>.</w:t>
      </w:r>
    </w:p>
    <w:p w14:paraId="1DA5268F" w14:textId="28C17858" w:rsidR="00652A38" w:rsidRPr="00652A38" w:rsidRDefault="002C60F4" w:rsidP="00652A38">
      <w:pPr>
        <w:pStyle w:val="a5"/>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F09B809" w14:textId="213287BC" w:rsidR="00652A38" w:rsidRPr="00652A38" w:rsidRDefault="00652A38" w:rsidP="00652A38">
      <w:pPr>
        <w:spacing w:line="360" w:lineRule="auto"/>
        <w:jc w:val="both"/>
        <w:rPr>
          <w:rFonts w:ascii="Sakkal Majalla" w:hAnsi="Sakkal Majalla" w:cs="Sakkal Majalla"/>
          <w:sz w:val="28"/>
          <w:szCs w:val="28"/>
          <w:rtl/>
        </w:rPr>
      </w:pPr>
      <w:r w:rsidRPr="00652A38">
        <w:rPr>
          <w:rFonts w:ascii="Sakkal Majalla" w:hAnsi="Sakkal Majalla" w:cs="Sakkal Majalla"/>
          <w:sz w:val="28"/>
          <w:szCs w:val="28"/>
          <w:rtl/>
        </w:rPr>
        <w:t>رغم التشابه في التركيز على الشباب والإعلام الرقمي، إلا أن الدراسات اختلفت في بعض المحاور المهمة. بعض الدراسات اهتمت بالوعي الرقمي والأمن المعلوماتي وقياس مستوى المعرفة بالقضايا الرقمية، بينما ركزت دراسات أخرى على الوعي الاجتماعي والثقافي والهوية، مع رصد تأثير المنصات الرقمية على السلوكيات والمواقف الاجتماعية. كما اختلفت الدراسات من حيث نطاق العينة، فبعضها اقتصر على مناطق معينة مثل منطقة مكة المكرمة، بينما شملت أخرى الشباب في مختلف مناطق المملكة. كذلك تفاوتت الدراسات في نوع المنصات التي تم تحليلها، فالبعض ركز على منصات التواصل الاجتماعي العامة، في حين درست بعض الدراسات منصات متخصصة أو المحتوى التعليمي والثقافي. وأظهرت الدراسات اختلافًا في النتائج أيضًا، فبينما وجدت بعض الدراسات تأثيرًا واضحًا وملحوظًا للإعلام الرقمي في رفع مستوى الوعي لدى الشباب، أشارت أخرى إلى وجود تأثير محدود أو غير منتظم، خصوصًا فيما يتعلق بالمساهمة في تعزيز العلاقات الأسرية أو إعادة تقييم العادات والتقاليد الاجتماعية</w:t>
      </w:r>
      <w:r w:rsidRPr="00652A38">
        <w:rPr>
          <w:rFonts w:ascii="Sakkal Majalla" w:hAnsi="Sakkal Majalla" w:cs="Sakkal Majalla"/>
          <w:sz w:val="28"/>
          <w:szCs w:val="28"/>
        </w:rPr>
        <w:t>.</w:t>
      </w:r>
    </w:p>
    <w:p w14:paraId="03412AF0" w14:textId="7D4F62E4" w:rsidR="00371666" w:rsidRPr="00652A38" w:rsidRDefault="002C60F4" w:rsidP="00652A38">
      <w:pPr>
        <w:pStyle w:val="a5"/>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03878A9E" w14:textId="77777777" w:rsidR="00652A38" w:rsidRPr="00652A38" w:rsidRDefault="00652A38" w:rsidP="00652A38">
      <w:pPr>
        <w:spacing w:after="0" w:line="360" w:lineRule="auto"/>
        <w:jc w:val="both"/>
        <w:rPr>
          <w:rFonts w:ascii="Sakkal Majalla" w:hAnsi="Sakkal Majalla" w:cs="Sakkal Majalla"/>
          <w:sz w:val="28"/>
          <w:szCs w:val="28"/>
        </w:rPr>
      </w:pPr>
      <w:r w:rsidRPr="00652A38">
        <w:rPr>
          <w:rFonts w:ascii="Sakkal Majalla" w:hAnsi="Sakkal Majalla" w:cs="Sakkal Majalla"/>
          <w:sz w:val="28"/>
          <w:szCs w:val="28"/>
          <w:rtl/>
        </w:rPr>
        <w:t>تشير الفجوات البحثية إلى عدة نقاط لم تغطها الدراسات السابقة بشكل كافٍ، مما يميز البحث الحالي. أولاً، هناك نقص في الدراسات التي تربط بين الإعلام الرقمي والوعي الاجتماعي بشكل شامل يشمل الأبعاد المعرفية والقيمية والسلوكية معًا، وليس التركيز على جانب واحد فقط مثل الثقافة أو الهوية. ثانيًا، هناك قلة في الدراسات التي تقدم تحليلاً ميدانيًا يعتمد على عينات واسعة ومتنوعة تغطي مناطق متعددة داخل المملكة، مما يقلل من إمكانية تعميم النتائج على الشباب السعودي ككل. ثالثًا، لم تتناول الدراسات السابقة بدقة العلاقة بين أنواع المحتوى الرقمي ومستوى التفاعل مع القضايا الاجتماعية، بالإضافة إلى تأثير هذا المحتوى على تعزيز الانتماء الوطني والمشاركة المجتمعية. وأخيرًا، هناك حاجة إلى دراسة أكثر عمقًا للآثار السلبية المحتملة للإعلام الرقمي على الصحة النفسية للشباب، مثل القلق أو انخفاض تقدير الذات، وما يرتبط بذلك من استخدام استراتيجيات تقديم الذات على وسائل التواصل الاجتماعي، وهو ما يضيف بعدًا جديدًا يميّز البحث الحالي عن الدراسات السابقة</w:t>
      </w:r>
      <w:r w:rsidRPr="00652A38">
        <w:rPr>
          <w:rFonts w:ascii="Sakkal Majalla" w:hAnsi="Sakkal Majalla" w:cs="Sakkal Majalla"/>
          <w:sz w:val="28"/>
          <w:szCs w:val="28"/>
        </w:rPr>
        <w:t>.</w:t>
      </w:r>
    </w:p>
    <w:p w14:paraId="0396AFF1" w14:textId="77777777" w:rsidR="00CA3427" w:rsidRPr="00652A38" w:rsidRDefault="00CA3427" w:rsidP="00371666">
      <w:pPr>
        <w:spacing w:after="0" w:line="360" w:lineRule="auto"/>
        <w:jc w:val="both"/>
        <w:rPr>
          <w:rFonts w:ascii="Sakkal Majalla" w:hAnsi="Sakkal Majalla" w:cs="Sakkal Majalla"/>
          <w:b/>
          <w:bCs/>
          <w:sz w:val="28"/>
          <w:szCs w:val="28"/>
          <w:rtl/>
        </w:rPr>
      </w:pPr>
    </w:p>
    <w:p w14:paraId="0495939C" w14:textId="2E6C9F3E" w:rsidR="005D219A" w:rsidRPr="005D219A" w:rsidRDefault="00A75C6E" w:rsidP="005D219A">
      <w:pPr>
        <w:pStyle w:val="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t>المنطلقات النظرية للدراسة</w:t>
      </w:r>
      <w:bookmarkEnd w:id="14"/>
      <w:bookmarkEnd w:id="15"/>
    </w:p>
    <w:p w14:paraId="093CF71F" w14:textId="77777777"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يشهد العالم اليوم تحولاً جذرياً في وسائل الاتصال، إذ أصبح الإعلام الرقمي يمثل جزءاً لا يتجزأ من حياة الأفراد، ولا سيما فئة الشباب التي تتفاعل بسرعة مع المنصات الرقمية وتتبنى أساليبها المختلفة في التواصل وتلقي المعلومات. ولم يعد الإعلام الرقمي مجرد وسيلة لنقل الأخبار والمحتوى الترفيهي، بل أصبح قوة مؤثرة في تشكيل القيم والمواقف والسلوكيات الاجتماعية، إذ يسهم في إعادة صياغة فهم الشباب للقضايا المجتمعية وتعزيز مشاركتهم في النقاش العام. وفي المملكة العربية السعودية، حيث يشكل الشباب نسبة كبيرة من السكان وتنتشر لديهم الأجهزة الذكية وخدمات الإنترنت عالية السرعة، بات الإعلام الرقمي عاملاً رئيسياً في رسم ملامح الوعي الاجتماعي والتفاعل مع القضايا الثقافية والاجتماعية الوطنية</w:t>
      </w:r>
      <w:r w:rsidRPr="00CA3427">
        <w:rPr>
          <w:rFonts w:ascii="Sakkal Majalla" w:hAnsi="Sakkal Majalla" w:cs="Sakkal Majalla"/>
          <w:sz w:val="28"/>
          <w:szCs w:val="28"/>
        </w:rPr>
        <w:t>.</w:t>
      </w:r>
    </w:p>
    <w:p w14:paraId="0F9F10C6" w14:textId="604D32A5" w:rsidR="00CA3427" w:rsidRPr="00CA3427" w:rsidRDefault="00CA3427" w:rsidP="00CA3427">
      <w:pPr>
        <w:pStyle w:val="a5"/>
        <w:numPr>
          <w:ilvl w:val="0"/>
          <w:numId w:val="1"/>
        </w:numPr>
        <w:spacing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الإعلام الرقمي</w:t>
      </w:r>
    </w:p>
    <w:p w14:paraId="64533B3C" w14:textId="6E938AD6"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يمثل الإعلام الرقمي تطوراً نوعياً في مجالات الاتصال، حيث يعتمد على التكنولوجيا الرقمية لتقديم المحتوى الإعلامي ونشره عبر شبكات الإنترنت ووسائل التواصل الاجتماعي. ويتميز هذا الإعلام بقدرته على التفاعل اللحظي والمشاركة النشطة من قبل الجمهور، بحيث يصبح المتلقي شريكاً في إنتاج المحتوى وتعديله وتوزيعه. وقد ساهم هذا التحول في توسيع نطاق التأثير الإعلامي ليشمل القيم والسلوكيات والاتجاهات الاجتماعية، لا سيما لدى الشباب الذين يمثلون الفئة الأكثر انخراطاً في العالم الرقمي، والذين يستخدمون منصات مثل تويتر وإنستغرام وسناب شات بانتظام. ويتيح الإعلام الرقمي للشباب فرصة الوصول إلى مصادر متنوعة للمعلومات، ما يعزز من قدرتهم على التفكير النقدي والمشاركة في النقاش المجتمعي، لكنه في الوقت ذاته يطرح تحديات تتعلق بالمعلومات المضللة وتأثير المحتوى الخارجي على القيم المحلية</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725239"/>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Neg24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Negi</w:t>
          </w:r>
          <w:r w:rsidR="00652A38" w:rsidRPr="00652A38">
            <w:rPr>
              <w:rFonts w:ascii="Sakkal Majalla" w:hAnsi="Sakkal Majalla" w:cs="Sakkal Majalla" w:hint="cs"/>
              <w:noProof/>
              <w:sz w:val="28"/>
              <w:szCs w:val="28"/>
              <w:rtl/>
              <w:lang w:bidi="ar-EG"/>
            </w:rPr>
            <w:t>، 2024)</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68146107" w14:textId="4EB205C1" w:rsidR="00CA3427" w:rsidRPr="00CA3427" w:rsidRDefault="00CA3427" w:rsidP="00CA3427">
      <w:pPr>
        <w:pStyle w:val="a5"/>
        <w:numPr>
          <w:ilvl w:val="0"/>
          <w:numId w:val="1"/>
        </w:numPr>
        <w:spacing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الوعي الاجتماعي</w:t>
      </w:r>
    </w:p>
    <w:p w14:paraId="70DB374F" w14:textId="1603F3AB"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يعرف الوعي الاجتماعي بأنه إدراك الأفراد لواقعهم الاجتماعي وفهمهم للقيم والمعايير السائدة في المجتمع، وقدرتهم على تكوين مواقف ومعتقدات مبنية على هذا الفهم. ويعتبر هذا الوعي نتيجة لتفاعل مستمر بين التنشئة الاجتماعية والخبرة الشخصية والمحتوى الإعلامي، حيث يتطور مع تغير السياق الاجتماعي والثقافي. ومع ازدياد الاعتماد على الإعلام الرقمي، أصبح هذا الأخير عنصراً مؤثراً في تشكيل وعي الشباب الاجتماعي، سواء من خلال نقل المعلومات أو تعزيز الحوار المجتمعي أو التأثير في القيم والمواقف والسلوكيات. وبالتالي، بات من الضروري دراسة طبيعة العلاقة بين الإعلام الرقمي والوعي الاجتماعي لفهم مدى مساهمته في تنمية قدرات الشباب على المشاركة المجتمعية والانتماء الوطني، وكذلك لمواجهة التحديات التي قد تنتج عن التعرض لمحتوى غير موثوق أو متضارب</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0594621"/>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Pol22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Polanco-Levicán</w:t>
          </w:r>
          <w:r w:rsidR="00652A38" w:rsidRPr="00652A38">
            <w:rPr>
              <w:rFonts w:ascii="Sakkal Majalla" w:hAnsi="Sakkal Majalla" w:cs="Sakkal Majalla" w:hint="cs"/>
              <w:noProof/>
              <w:sz w:val="28"/>
              <w:szCs w:val="28"/>
              <w:rtl/>
              <w:lang w:bidi="ar-EG"/>
            </w:rPr>
            <w:t>، 2022)</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24E5D5E0" w14:textId="05636B8B" w:rsidR="00CA3427" w:rsidRPr="00CA3427" w:rsidRDefault="00CA3427" w:rsidP="00CA3427">
      <w:pPr>
        <w:pStyle w:val="a5"/>
        <w:numPr>
          <w:ilvl w:val="0"/>
          <w:numId w:val="1"/>
        </w:numPr>
        <w:spacing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العلاقة بين الإعلام الرقمي والوعي الاجتماعي</w:t>
      </w:r>
    </w:p>
    <w:p w14:paraId="204AB5BD" w14:textId="71A175F7"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تتسم العلاقة بين الإعلام الرقمي والوعي الاجتماعي بالتفاعل الديناميكي؛ فالإعلام الرقمي يساهم في تشكيل المعرفة والقيم والسلوكيات، بينما يحدد الوعي الاجتماعي كيفية استقبال الأفراد للمحتوى الرقمي وتفاعلهم معه. ويمكن تحليل هذا التأثير من خلال ثلاثة أبعاد رئيسية: البعد المعرفي المتعلق بفهم القضايا الاجتماعية، والبعد القيمي المرتبط بتبني المبادئ والمعايير الأخلاقية، والبعد السلوكي المرتبط بالتصرفات الاجتماعية والمشاركة المجتمعية. ويؤكد هذا المنطلق على أهمية الإعلام الرقمي كأداة لتعزيز وعي الشباب السعودي، مع ضرورة مراعاة الخصوصية الثقافية والاجتماعية للبلاد</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826287738"/>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Geo25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George</w:t>
          </w:r>
          <w:r w:rsidR="00652A38" w:rsidRPr="00652A38">
            <w:rPr>
              <w:rFonts w:ascii="Sakkal Majalla" w:hAnsi="Sakkal Majalla" w:cs="Sakkal Majalla" w:hint="cs"/>
              <w:noProof/>
              <w:sz w:val="28"/>
              <w:szCs w:val="28"/>
              <w:rtl/>
              <w:lang w:bidi="ar-EG"/>
            </w:rPr>
            <w:t>، 2025)</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6D2AD273" w14:textId="0CF803AF" w:rsidR="00CA3427" w:rsidRPr="00CA3427" w:rsidRDefault="00CA3427" w:rsidP="00CA3427">
      <w:pPr>
        <w:pStyle w:val="a5"/>
        <w:numPr>
          <w:ilvl w:val="0"/>
          <w:numId w:val="1"/>
        </w:numPr>
        <w:spacing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الأطر النظرية</w:t>
      </w:r>
    </w:p>
    <w:p w14:paraId="1ED867DC" w14:textId="704CCCB8" w:rsidR="00CA3427" w:rsidRPr="00CA3427" w:rsidRDefault="00CA3427" w:rsidP="00CA3427">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تعتمد الدراسة على عدة أطر نظرية أساسية تفسر تأثير الإعلام الرقمي على الوعي الاجتماعي، منها نظرية التأثير الإعلامي المباشر التي ترى أن الإعلام قادر على التأثير المباشر في المعرفة والسلوك، ونظرية الاستخدام والإشباع التي تركز على دوافع الجمهور لاستخدام الإعلام الرقمي وطرق تفاعله مع المحتوى، إضافة إلى نظرية النظم الاجتماعية التي تربط الإعلام بالمجتمع كمنظومة متكاملة. هذه الأطر توفر قاعدة تحليلية لفهم كيف يسهم الإعلام الرقمي في إعادة تشكيل وعي الشباب السعودي، وتساعد في تفسير الفروق الفردية والجماعية في استجابة الشباب للمحتوى الرقمي</w:t>
      </w:r>
      <w:r w:rsidR="00652A38">
        <w:rPr>
          <w:rFonts w:ascii="Sakkal Majalla" w:hAnsi="Sakkal Majalla" w:cs="Sakkal Majalla" w:hint="cs"/>
          <w:sz w:val="28"/>
          <w:szCs w:val="28"/>
          <w:rtl/>
        </w:rPr>
        <w:t xml:space="preserve"> </w:t>
      </w:r>
      <w:sdt>
        <w:sdtPr>
          <w:rPr>
            <w:rFonts w:ascii="Sakkal Majalla" w:hAnsi="Sakkal Majalla" w:cs="Sakkal Majalla" w:hint="cs"/>
            <w:sz w:val="28"/>
            <w:szCs w:val="28"/>
            <w:rtl/>
          </w:rPr>
          <w:id w:val="-275948098"/>
          <w:citation/>
        </w:sdtPr>
        <w:sdtEndPr/>
        <w:sdtContent>
          <w:r w:rsidR="00652A38">
            <w:rPr>
              <w:rFonts w:ascii="Sakkal Majalla" w:hAnsi="Sakkal Majalla" w:cs="Sakkal Majalla"/>
              <w:sz w:val="28"/>
              <w:szCs w:val="28"/>
              <w:rtl/>
            </w:rPr>
            <w:fldChar w:fldCharType="begin"/>
          </w:r>
          <w:r w:rsidR="00652A38">
            <w:rPr>
              <w:rFonts w:ascii="Sakkal Majalla" w:hAnsi="Sakkal Majalla" w:cs="Sakkal Majalla"/>
              <w:sz w:val="28"/>
              <w:szCs w:val="28"/>
              <w:rtl/>
              <w:lang w:bidi="ar-EG"/>
            </w:rPr>
            <w:instrText xml:space="preserve"> </w:instrText>
          </w:r>
          <w:r w:rsidR="00652A38">
            <w:rPr>
              <w:rFonts w:ascii="Sakkal Majalla" w:hAnsi="Sakkal Majalla" w:cs="Sakkal Majalla" w:hint="cs"/>
              <w:sz w:val="28"/>
              <w:szCs w:val="28"/>
              <w:lang w:bidi="ar-EG"/>
            </w:rPr>
            <w:instrText>CITATION</w:instrText>
          </w:r>
          <w:r w:rsidR="00652A38">
            <w:rPr>
              <w:rFonts w:ascii="Sakkal Majalla" w:hAnsi="Sakkal Majalla" w:cs="Sakkal Majalla" w:hint="cs"/>
              <w:sz w:val="28"/>
              <w:szCs w:val="28"/>
              <w:rtl/>
              <w:lang w:bidi="ar-EG"/>
            </w:rPr>
            <w:instrText xml:space="preserve"> </w:instrText>
          </w:r>
          <w:r w:rsidR="00652A38">
            <w:rPr>
              <w:rFonts w:ascii="Sakkal Majalla" w:hAnsi="Sakkal Majalla" w:cs="Sakkal Majalla" w:hint="cs"/>
              <w:sz w:val="28"/>
              <w:szCs w:val="28"/>
              <w:lang w:bidi="ar-EG"/>
            </w:rPr>
            <w:instrText>Ros243 \l 3073</w:instrText>
          </w:r>
          <w:r w:rsidR="00652A38">
            <w:rPr>
              <w:rFonts w:ascii="Sakkal Majalla" w:hAnsi="Sakkal Majalla" w:cs="Sakkal Majalla"/>
              <w:sz w:val="28"/>
              <w:szCs w:val="28"/>
              <w:rtl/>
              <w:lang w:bidi="ar-EG"/>
            </w:rPr>
            <w:instrText xml:space="preserve"> </w:instrText>
          </w:r>
          <w:r w:rsidR="00652A38">
            <w:rPr>
              <w:rFonts w:ascii="Sakkal Majalla" w:hAnsi="Sakkal Majalla" w:cs="Sakkal Majalla"/>
              <w:sz w:val="28"/>
              <w:szCs w:val="28"/>
              <w:rtl/>
            </w:rPr>
            <w:fldChar w:fldCharType="separate"/>
          </w:r>
          <w:r w:rsidR="00652A38" w:rsidRPr="00652A38">
            <w:rPr>
              <w:rFonts w:ascii="Sakkal Majalla" w:hAnsi="Sakkal Majalla" w:cs="Sakkal Majalla" w:hint="cs"/>
              <w:noProof/>
              <w:sz w:val="28"/>
              <w:szCs w:val="28"/>
              <w:rtl/>
              <w:lang w:bidi="ar-EG"/>
            </w:rPr>
            <w:t>(</w:t>
          </w:r>
          <w:r w:rsidR="00652A38" w:rsidRPr="00652A38">
            <w:rPr>
              <w:rFonts w:ascii="Sakkal Majalla" w:hAnsi="Sakkal Majalla" w:cs="Sakkal Majalla" w:hint="cs"/>
              <w:noProof/>
              <w:sz w:val="28"/>
              <w:szCs w:val="28"/>
              <w:lang w:bidi="ar-EG"/>
            </w:rPr>
            <w:t>Rosana</w:t>
          </w:r>
          <w:r w:rsidR="00652A38" w:rsidRPr="00652A38">
            <w:rPr>
              <w:rFonts w:ascii="Sakkal Majalla" w:hAnsi="Sakkal Majalla" w:cs="Sakkal Majalla" w:hint="cs"/>
              <w:noProof/>
              <w:sz w:val="28"/>
              <w:szCs w:val="28"/>
              <w:rtl/>
              <w:lang w:bidi="ar-EG"/>
            </w:rPr>
            <w:t>، 2024)</w:t>
          </w:r>
          <w:r w:rsidR="00652A38">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57999C42" w14:textId="77777777" w:rsidR="001761F7" w:rsidRPr="00CA3427" w:rsidRDefault="001761F7" w:rsidP="00814A0A">
      <w:pPr>
        <w:spacing w:line="360" w:lineRule="auto"/>
        <w:jc w:val="both"/>
        <w:rPr>
          <w:rFonts w:ascii="Sakkal Majalla" w:hAnsi="Sakkal Majalla" w:cs="Sakkal Majalla"/>
          <w:sz w:val="28"/>
          <w:szCs w:val="28"/>
          <w:rtl/>
        </w:rPr>
      </w:pPr>
    </w:p>
    <w:p w14:paraId="0040D9F9" w14:textId="5E7E7C13" w:rsidR="00995D51" w:rsidRDefault="00A75C6E" w:rsidP="00EE735D">
      <w:pPr>
        <w:pStyle w:val="1"/>
        <w:spacing w:before="0" w:line="360" w:lineRule="auto"/>
        <w:jc w:val="both"/>
        <w:rPr>
          <w:rFonts w:ascii="Sakkal Majalla" w:hAnsi="Sakkal Majalla" w:cs="Sakkal Majalla"/>
          <w:b/>
          <w:bCs/>
          <w:color w:val="000000"/>
          <w:sz w:val="28"/>
          <w:szCs w:val="28"/>
          <w:rtl/>
        </w:rPr>
      </w:pPr>
      <w:bookmarkStart w:id="16" w:name="_Toc181734062"/>
      <w:bookmarkStart w:id="17" w:name="_Toc212379148"/>
      <w:r>
        <w:rPr>
          <w:rFonts w:ascii="Sakkal Majalla" w:hAnsi="Sakkal Majalla" w:cs="Sakkal Majalla"/>
          <w:b/>
          <w:bCs/>
          <w:color w:val="000000"/>
          <w:sz w:val="28"/>
          <w:szCs w:val="28"/>
          <w:rtl/>
        </w:rPr>
        <w:t>المنهجية وطرق البحث</w:t>
      </w:r>
      <w:bookmarkStart w:id="18" w:name="_Toc181734063"/>
      <w:bookmarkEnd w:id="16"/>
      <w:bookmarkEnd w:id="17"/>
    </w:p>
    <w:p w14:paraId="7A2E2ABE" w14:textId="4806BB4D" w:rsidR="00CA3427" w:rsidRPr="00CA3427" w:rsidRDefault="00CA3427" w:rsidP="00CA3427">
      <w:p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تعتمد هذه الدراسة على المنهج الكمي باعتباره الأنسب لتحليل العلاقة بين استخدام الإعلام الرقمي وتشكيل الوعي الاجتماعي لدى الشباب السعودي، حيث يتيح هذا المنهج قياس المتغيرات المختلفة بشكل موضوعي، واستخلاص نتائج قابلة للقياس والتعميم على عينة أكبر من المجتمع محل الدراسة. ويتميز المنهج الكمي بقدرته على تقديم بيانات دقيقة من خلال أدوات موحدة تسمح بالمقارنة بين مستويات التعرض للإعلام الرقمي ومستوى الوعي الاجتماعي لدى الشباب، كما يسهم في اختبار الفرضيات العلمية بشكل واضح وموضوعي. ومن هذا المنطلق، تم تصميم الدراسة لتشمل جمع البيانات المهيكلة وتحليلها إحصائياً للوصول إلى استنتاجات دقيقة حول دور الإعلام الرقمي في تشكيل الاتجاهات والقيم والسلوكيات الاجتماعية</w:t>
      </w:r>
      <w:r w:rsidRPr="00CA3427">
        <w:rPr>
          <w:rFonts w:ascii="Sakkal Majalla" w:hAnsi="Sakkal Majalla" w:cs="Sakkal Majalla"/>
          <w:sz w:val="28"/>
          <w:szCs w:val="28"/>
        </w:rPr>
        <w:t>.</w:t>
      </w:r>
    </w:p>
    <w:p w14:paraId="582AB1EF" w14:textId="43A30D39" w:rsidR="00CA3427" w:rsidRPr="00CA3427" w:rsidRDefault="00CA3427" w:rsidP="00CA3427">
      <w:pPr>
        <w:pStyle w:val="a5"/>
        <w:numPr>
          <w:ilvl w:val="0"/>
          <w:numId w:val="1"/>
        </w:num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أدوات جمع البيانات</w:t>
      </w:r>
    </w:p>
    <w:p w14:paraId="03C8F4D8" w14:textId="42C063FB" w:rsidR="00CA3427" w:rsidRPr="00CA3427" w:rsidRDefault="00CA3427" w:rsidP="00CA3427">
      <w:p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استخدمت الدراسة استبانة مغلقة كأداة رئيسية لجمع البيانات، نظرًا لفعاليتها في جمع معلومات كمية من شريحة واسعة من الشباب، وقياس تردد استخدامهم للمنصات الرقمية، وأثر ذلك على وعيهم الاجتماعي بأبعاده المعرفية والقيمية والسلوكية. تم تصميم الاستبانة بحيث تحتوي على مجموعة من الأسئلة المغلقة التي تغطي ثلاث محاور رئيسية: أولاً، أنماط استخدام الإعلام الرقمي من حيث المنصة، وتواتر الاستخدام، ونوع المحتوى المفضل؛ ثانياً، الوعي المعرفي والاجتماعي ويشمل معرفة القضايا العامة وفهم القيم الاجتماعية؛ ثالثاً، الوعي القيمي والسلوكي ويقيس تأثير الإعلام الرقمي في القيم والمواقف والسلوكيات اليومية للشباب. كما تضمنت الاستبانة أسئلة للتحقق من الخلفية الديموغرافية مثل العمر، والجنس، والمستوى التعليمي، بما يسمح بالتحليل التفصيلي للمتغيرات المؤثرة</w:t>
      </w:r>
      <w:r w:rsidRPr="00CA3427">
        <w:rPr>
          <w:rFonts w:ascii="Sakkal Majalla" w:hAnsi="Sakkal Majalla" w:cs="Sakkal Majalla"/>
          <w:sz w:val="28"/>
          <w:szCs w:val="28"/>
        </w:rPr>
        <w:t>.</w:t>
      </w:r>
    </w:p>
    <w:p w14:paraId="4F65C4A1" w14:textId="63DBDA0C" w:rsidR="00CA3427" w:rsidRPr="00CA3427" w:rsidRDefault="00CA3427" w:rsidP="00CA3427">
      <w:pPr>
        <w:pStyle w:val="a5"/>
        <w:numPr>
          <w:ilvl w:val="0"/>
          <w:numId w:val="1"/>
        </w:num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مجتمع الدراسة وعينتها</w:t>
      </w:r>
    </w:p>
    <w:p w14:paraId="2B7B2474" w14:textId="1758BE52" w:rsidR="00CA3427" w:rsidRPr="00CA3427" w:rsidRDefault="00CA3427" w:rsidP="00CA3427">
      <w:p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استهدفت الدراسة شباب المملكة العربية السعودية الذين تتراوح أعمارهم بين 18 و30 عامًا، باعتبارهم الفئة الأكثر تفاعلاً مع الإعلام الرقمي وأكبر تأثيرًا منه وتأثرًا به. وقد تم اختيار عينة عشوائية طبقية لضمان تمثيل جميع الفئات الاجتماعية والجغرافية داخل المملكة، مع مراعاة توزيع المشاركين وفق الجنس والمستوى التعليمي والمناطق العمرية المختلفة. ويتيح هذا النوع من العينات الحصول على نتائج دقيقة وقابلة للتعميم، كما يعزز من مصداقية الاستنتاجات المتعلقة بتأثير الإعلام الرقمي على وعي الشباب الاجتماعي</w:t>
      </w:r>
      <w:r w:rsidRPr="00CA3427">
        <w:rPr>
          <w:rFonts w:ascii="Sakkal Majalla" w:hAnsi="Sakkal Majalla" w:cs="Sakkal Majalla"/>
          <w:sz w:val="28"/>
          <w:szCs w:val="28"/>
        </w:rPr>
        <w:t>.</w:t>
      </w:r>
    </w:p>
    <w:p w14:paraId="2E324112" w14:textId="5E997667" w:rsidR="00CA3427" w:rsidRPr="00CA3427" w:rsidRDefault="00CA3427" w:rsidP="00CA3427">
      <w:pPr>
        <w:pStyle w:val="a5"/>
        <w:numPr>
          <w:ilvl w:val="0"/>
          <w:numId w:val="1"/>
        </w:num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أساليب التحليل الإحصائي</w:t>
      </w:r>
    </w:p>
    <w:p w14:paraId="1AEA57B5" w14:textId="25ECE121" w:rsidR="00CA3427" w:rsidRPr="00CA3427" w:rsidRDefault="00CA3427" w:rsidP="00CA3427">
      <w:p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تم استخدام التحليل الإحصائي الوصفي والاستنتاجي لتحليل البيانات المستخلصة من الاستبانة. وشمل التحليل الوصفي حساب التكرارات والنسب المئوية والمتوسطات والانحراف المعياري، وذلك لتقديم صورة واضحة عن أنماط استخدام الشباب للإعلام الرقمي ومستوى وعيهم الاجتماعي. أما التحليل الاستنتاجي، فقد تم عبر استخدام اختبارات الارتباط وتحليل الفروق بين المجموعات المختلفة، وكذلك اختبارات الفرضيات الإحصائية، لتحديد مدى تأثير المتغيرات المستقلة (مثل كثافة استخدام الإعلام الرقمي، نوع المحتوى، المنصة المستخدمة) على المتغير التابع المتمثل في مستوى الوعي الاجتماعي. كما ساعدت هذه الأساليب على الكشف عن العلاقات بين الأبعاد المعرفية والقيمية والسلوكية للوعي الاجتماعي ومدى ارتباطها بالإعلام الرقمي، مما يوفر قاعدة علمية قوية للتوصل إلى استنتاجات دقيقة وموثوقة</w:t>
      </w:r>
      <w:r w:rsidRPr="00CA3427">
        <w:rPr>
          <w:rFonts w:ascii="Sakkal Majalla" w:hAnsi="Sakkal Majalla" w:cs="Sakkal Majalla"/>
          <w:sz w:val="28"/>
          <w:szCs w:val="28"/>
        </w:rPr>
        <w:t>.</w:t>
      </w:r>
    </w:p>
    <w:p w14:paraId="2B338B27" w14:textId="6F490802" w:rsidR="00CA3427" w:rsidRPr="00CA3427" w:rsidRDefault="00CA3427" w:rsidP="00CA3427">
      <w:pPr>
        <w:pStyle w:val="a5"/>
        <w:numPr>
          <w:ilvl w:val="0"/>
          <w:numId w:val="1"/>
        </w:num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الإجراءات البحثية</w:t>
      </w:r>
    </w:p>
    <w:p w14:paraId="736E2D2F" w14:textId="77777777" w:rsidR="00CA3427" w:rsidRPr="00CA3427" w:rsidRDefault="00CA3427" w:rsidP="00CA3427">
      <w:p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تمت عملية البحث وفق خطوات منهجية منظمة تبدأ بتحديد مشكلة الدراسة وأهدافها، وتصميم الاستبانة بعد مراجعة الأدبيات السابقة للتأكد من شموليتها ودقتها، يليها اختبار مصداقية وموثوقية الأداة باستخدام اختبار الاتساق الداخلي</w:t>
      </w:r>
      <w:r w:rsidRPr="00CA3427">
        <w:rPr>
          <w:rFonts w:ascii="Sakkal Majalla" w:hAnsi="Sakkal Majalla" w:cs="Sakkal Majalla"/>
          <w:sz w:val="28"/>
          <w:szCs w:val="28"/>
        </w:rPr>
        <w:t xml:space="preserve"> (Cronbach’s Alpha). </w:t>
      </w:r>
      <w:r w:rsidRPr="00CA3427">
        <w:rPr>
          <w:rFonts w:ascii="Sakkal Majalla" w:hAnsi="Sakkal Majalla" w:cs="Sakkal Majalla"/>
          <w:sz w:val="28"/>
          <w:szCs w:val="28"/>
          <w:rtl/>
        </w:rPr>
        <w:t xml:space="preserve">وبعد ذلك تم توزيع الاستبانة على العينة المحددة، وجمع البيانات الكمية، ومن ثم إدخالها وتحليلها باستخدام برامج التحليل الإحصائي مثل </w:t>
      </w:r>
      <w:r w:rsidRPr="00CA3427">
        <w:rPr>
          <w:rFonts w:ascii="Sakkal Majalla" w:hAnsi="Sakkal Majalla" w:cs="Sakkal Majalla"/>
          <w:sz w:val="28"/>
          <w:szCs w:val="28"/>
        </w:rPr>
        <w:t>SPSS</w:t>
      </w:r>
      <w:r w:rsidRPr="00CA3427">
        <w:rPr>
          <w:rFonts w:ascii="Sakkal Majalla" w:hAnsi="Sakkal Majalla" w:cs="Sakkal Majalla"/>
          <w:sz w:val="28"/>
          <w:szCs w:val="28"/>
          <w:rtl/>
        </w:rPr>
        <w:t>، ما مكّن الباحث من اختبار الفرضيات واستنتاج النتائج بشكل علمي. وتم التأكد خلال جميع مراحل البحث من التزام الإجراءات الأخلاقية المتعلقة بالموافقة المستنيرة للمشاركين وحفظ سرية البيانات، لضمان مصداقية النتائج وسلامة الإجراءات البحثية</w:t>
      </w:r>
      <w:r w:rsidRPr="00CA3427">
        <w:rPr>
          <w:rFonts w:ascii="Sakkal Majalla" w:hAnsi="Sakkal Majalla" w:cs="Sakkal Majalla"/>
          <w:sz w:val="28"/>
          <w:szCs w:val="28"/>
        </w:rPr>
        <w:t>.</w:t>
      </w:r>
    </w:p>
    <w:p w14:paraId="4E260B47" w14:textId="77777777" w:rsidR="00B83E32" w:rsidRPr="001761F7" w:rsidRDefault="00B83E32" w:rsidP="001761F7">
      <w:pPr>
        <w:spacing w:after="0" w:line="360" w:lineRule="auto"/>
        <w:jc w:val="both"/>
        <w:rPr>
          <w:rFonts w:ascii="Sakkal Majalla" w:hAnsi="Sakkal Majalla" w:cs="Sakkal Majalla"/>
          <w:sz w:val="28"/>
          <w:szCs w:val="28"/>
          <w:rtl/>
        </w:rPr>
      </w:pPr>
    </w:p>
    <w:p w14:paraId="41384B38" w14:textId="69A34898" w:rsidR="00953D90" w:rsidRDefault="00A75C6E" w:rsidP="00953D90">
      <w:pPr>
        <w:pStyle w:val="1"/>
        <w:spacing w:line="360" w:lineRule="auto"/>
        <w:jc w:val="both"/>
        <w:rPr>
          <w:rFonts w:ascii="Sakkal Majalla" w:hAnsi="Sakkal Majalla" w:cs="Sakkal Majalla"/>
          <w:b/>
          <w:bCs/>
          <w:color w:val="auto"/>
          <w:sz w:val="28"/>
          <w:szCs w:val="28"/>
          <w:rtl/>
        </w:rPr>
      </w:pPr>
      <w:bookmarkStart w:id="19" w:name="_Toc212379149"/>
      <w:r>
        <w:rPr>
          <w:rFonts w:ascii="Sakkal Majalla" w:hAnsi="Sakkal Majalla" w:cs="Sakkal Majalla"/>
          <w:b/>
          <w:bCs/>
          <w:color w:val="auto"/>
          <w:sz w:val="28"/>
          <w:szCs w:val="28"/>
          <w:rtl/>
        </w:rPr>
        <w:t>أدوات الدراسة</w:t>
      </w:r>
      <w:bookmarkEnd w:id="18"/>
      <w:bookmarkEnd w:id="19"/>
    </w:p>
    <w:p w14:paraId="1D4404A0" w14:textId="71641379" w:rsidR="00880C9F" w:rsidRPr="00880C9F" w:rsidRDefault="00880C9F" w:rsidP="00880C9F">
      <w:pPr>
        <w:pStyle w:val="a5"/>
        <w:numPr>
          <w:ilvl w:val="0"/>
          <w:numId w:val="1"/>
        </w:numPr>
        <w:spacing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الاستبانة كأداة رئيسية</w:t>
      </w:r>
    </w:p>
    <w:p w14:paraId="1709DC6A" w14:textId="0184D818"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في هذه الدراسة التي تتبع المنهجية الكمية، تم الاعتماد على الاستبانة المغلقة كأداة رئيسية لجمع البيانات، نظرًا لما توفره من دقة في قياس المتغيرات المختلفة، وقدرتها على إنتاج بيانات قابلة للتحليل الإحصائي واستخلاص النتائج العلمية بشكل موثوق. وقد صُممت الاستبانة لتتماشى مع أهداف الدراسة التي تهدف إلى فهم دور الإعلام الرقمي في تشكيل الوعي الاجتماعي لدى الشباب السعودي، بحيث تغطي جميع الأبعاد الرئيسة للبحث بشكل متكامل. وتتيح الاستبانة إمكانية جمع معلومات من شريحة واسعة من المشاركين في وقت قصير وبطريقة منظمة، مع ضمان إمكانية تصنيف الإجابات وتحويلها إلى بيانات كمية يمكن تحليلها إحصائيًا، بما يعزز من مصداقية النتائج وقابليتها للتعميم</w:t>
      </w:r>
      <w:r w:rsidRPr="00880C9F">
        <w:rPr>
          <w:rFonts w:ascii="Sakkal Majalla" w:hAnsi="Sakkal Majalla" w:cs="Sakkal Majalla"/>
          <w:sz w:val="28"/>
          <w:szCs w:val="28"/>
        </w:rPr>
        <w:t>.</w:t>
      </w:r>
    </w:p>
    <w:p w14:paraId="70597B89" w14:textId="7BCACB0E" w:rsidR="00880C9F" w:rsidRPr="00652A38" w:rsidRDefault="00880C9F" w:rsidP="00652A38">
      <w:pPr>
        <w:pStyle w:val="a5"/>
        <w:numPr>
          <w:ilvl w:val="0"/>
          <w:numId w:val="1"/>
        </w:numPr>
        <w:spacing w:line="360" w:lineRule="auto"/>
        <w:jc w:val="both"/>
        <w:rPr>
          <w:rFonts w:ascii="Sakkal Majalla" w:hAnsi="Sakkal Majalla" w:cs="Sakkal Majalla"/>
          <w:b/>
          <w:bCs/>
          <w:sz w:val="28"/>
          <w:szCs w:val="28"/>
        </w:rPr>
      </w:pPr>
      <w:r w:rsidRPr="00652A38">
        <w:rPr>
          <w:rFonts w:ascii="Sakkal Majalla" w:hAnsi="Sakkal Majalla" w:cs="Sakkal Majalla"/>
          <w:b/>
          <w:bCs/>
          <w:sz w:val="28"/>
          <w:szCs w:val="28"/>
          <w:rtl/>
        </w:rPr>
        <w:t>محاور الاستبانة</w:t>
      </w:r>
    </w:p>
    <w:p w14:paraId="33E53D58" w14:textId="77777777"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تم تصميم الاستبانة لتشمل ثلاثة محاور رئيسية تعكس أبعاد الدراسة المختلفة. المحور الأول يركز على أنماط استخدام الإعلام الرقمي، ويشمل أسئلة حول المنصات الأكثر استخدامًا مثل تويتر وإنستغرام وسناب شات، وتواتر الاستخدام اليومي أو الأسبوعي، ونوع المحتوى المفضل، سواء كان معلوماتيًا، ترفيهيًا، أو توعويًا. ويهدف هذا المحور إلى تحديد طبيعة تفاعل الشباب مع البيئة الرقمية ومدى اعتمادهم على الإعلام الرقمي كمصدر رئيسي للمعلومات والمعرفة</w:t>
      </w:r>
      <w:r w:rsidRPr="00880C9F">
        <w:rPr>
          <w:rFonts w:ascii="Sakkal Majalla" w:hAnsi="Sakkal Majalla" w:cs="Sakkal Majalla"/>
          <w:sz w:val="28"/>
          <w:szCs w:val="28"/>
        </w:rPr>
        <w:t>.</w:t>
      </w:r>
    </w:p>
    <w:p w14:paraId="7C6F1522" w14:textId="77777777"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أما المحور الثاني فيتعلق بـ الوعي المعرفي والاجتماعي، ويقيس مدى إدراك الشباب للقضايا المجتمعية وفهمهم للقيم والمعايير السائدة في المجتمع، بالإضافة إلى قدرتهم على متابعة الأخبار وتحليل المعلومات. ويهدف هذا المحور إلى تحديد مدى مساهمة الإعلام الرقمي في توسيع مدارك الشباب وإثراء معرفتهم بالقضايا العامة، ومعرفة كيفية تأثير المحتوى الرقمي على تصوراتهم حول المجتمع والمواطنة والمشاركة الاجتماعية</w:t>
      </w:r>
      <w:r w:rsidRPr="00880C9F">
        <w:rPr>
          <w:rFonts w:ascii="Sakkal Majalla" w:hAnsi="Sakkal Majalla" w:cs="Sakkal Majalla"/>
          <w:sz w:val="28"/>
          <w:szCs w:val="28"/>
        </w:rPr>
        <w:t>.</w:t>
      </w:r>
    </w:p>
    <w:p w14:paraId="002B77DA" w14:textId="095CFED0"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المحور الثالث يتعلق بـ الوعي القيمي والسلوكي، ويستهدف تقييم تأثير الإعلام الرقمي في تكوين القيم والمبادئ، وصياغة المواقف الاجتماعية، والتأثير في السلوكيات اليومية للشباب، بما يشمل المشاركة المجتمعية والانتماء الوطني واتخاذ القرارات المرتبطة بالقضايا الاجتماعية. ويتيح هذا المحور معرفة كيف ينعكس التعرض للإعلام الرقمي على مواقف الشباب وسلوكياتهم الفعلية، ومدى توافقها مع القيم الثقافية والاجتماعية للمملكة</w:t>
      </w:r>
      <w:r w:rsidRPr="00880C9F">
        <w:rPr>
          <w:rFonts w:ascii="Sakkal Majalla" w:hAnsi="Sakkal Majalla" w:cs="Sakkal Majalla"/>
          <w:sz w:val="28"/>
          <w:szCs w:val="28"/>
        </w:rPr>
        <w:t>.</w:t>
      </w:r>
    </w:p>
    <w:p w14:paraId="1EA1A117" w14:textId="40F4774D" w:rsidR="00880C9F" w:rsidRPr="00880C9F" w:rsidRDefault="00880C9F" w:rsidP="00880C9F">
      <w:pPr>
        <w:pStyle w:val="a5"/>
        <w:numPr>
          <w:ilvl w:val="0"/>
          <w:numId w:val="1"/>
        </w:numPr>
        <w:spacing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الصدق والثبات</w:t>
      </w:r>
    </w:p>
    <w:p w14:paraId="59B9327B" w14:textId="0021635E"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تم التأكد من صدق الاستبانة وثباتها لضمان جودة البيانات التي ستسهم في اختبار فرضيات الدراسة بدقة. فقد خضعت الاستبانة لمراجعة عدد من الخبراء في مجالات الإعلام والعلوم الاجتماعية لضمان شموليتها ودقتها، كما تم تطبيق اختبار الاتساق الداخلي</w:t>
      </w:r>
      <w:r w:rsidRPr="00880C9F">
        <w:rPr>
          <w:rFonts w:ascii="Sakkal Majalla" w:hAnsi="Sakkal Majalla" w:cs="Sakkal Majalla"/>
          <w:sz w:val="28"/>
          <w:szCs w:val="28"/>
        </w:rPr>
        <w:t xml:space="preserve"> (Cronbach’s Alpha) </w:t>
      </w:r>
      <w:r w:rsidRPr="00880C9F">
        <w:rPr>
          <w:rFonts w:ascii="Sakkal Majalla" w:hAnsi="Sakkal Majalla" w:cs="Sakkal Majalla"/>
          <w:sz w:val="28"/>
          <w:szCs w:val="28"/>
          <w:rtl/>
        </w:rPr>
        <w:t>للتحقق من موثوقية الأدوات المستخدمة في قياس المتغيرات المختلفة. وشملت إجراءات الصدق أيضًا اختبار وضوح الأسئلة وسهولة فهمها، لضمان أن المشاركين يمكنهم الإجابة بدقة وموضوعية، مما يعزز من مصداقية البيانات وفاعلية تحليلها الإحصائي</w:t>
      </w:r>
      <w:r w:rsidRPr="00880C9F">
        <w:rPr>
          <w:rFonts w:ascii="Sakkal Majalla" w:hAnsi="Sakkal Majalla" w:cs="Sakkal Majalla"/>
          <w:sz w:val="28"/>
          <w:szCs w:val="28"/>
        </w:rPr>
        <w:t>.</w:t>
      </w:r>
    </w:p>
    <w:p w14:paraId="30D28734" w14:textId="620784A3" w:rsidR="00880C9F" w:rsidRPr="00880C9F" w:rsidRDefault="00880C9F" w:rsidP="00880C9F">
      <w:pPr>
        <w:pStyle w:val="a5"/>
        <w:numPr>
          <w:ilvl w:val="0"/>
          <w:numId w:val="1"/>
        </w:numPr>
        <w:spacing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أهمية استخدام الاستبانة</w:t>
      </w:r>
    </w:p>
    <w:p w14:paraId="1799ACA9" w14:textId="77777777"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يمثل الاعتماد على الاستبانة المغلقة أهمية كبيرة لهذه الدراسة، إذ توفر وسيلة فعالة لقياس العلاقة بين متغيرات الدراسة المختلفة، بما في ذلك كثافة استخدام الإعلام الرقمي، وأنماط التفاعل، ومستوى الوعي الاجتماعي بمختلف أبعاده. كما تتيح الاستبانة مقارنة البيانات بين المجموعات المختلفة حسب الجنس، العمر، أو المستوى التعليمي، وبالتالي إمكانية تحليل الفروق وتحديد الاتجاهات العامة بدقة. وتتيح البيانات الكمية المستخلصة من الاستبانة اختبار الفرضيات الإحصائية، مما يسهم في التوصل إلى نتائج علمية دقيقة وقابلة للتطبيق، وتقديم توصيات عملية لصانعي القرار والمؤسسات التعليمية والإعلامية والاجتماعية في المملكة</w:t>
      </w:r>
      <w:r w:rsidRPr="00880C9F">
        <w:rPr>
          <w:rFonts w:ascii="Sakkal Majalla" w:hAnsi="Sakkal Majalla" w:cs="Sakkal Majalla"/>
          <w:sz w:val="28"/>
          <w:szCs w:val="28"/>
        </w:rPr>
        <w:t>.</w:t>
      </w:r>
    </w:p>
    <w:p w14:paraId="5AC22BCB" w14:textId="77777777" w:rsidR="00880C9F" w:rsidRPr="000B5D81" w:rsidRDefault="00880C9F" w:rsidP="000B5D81">
      <w:pPr>
        <w:spacing w:line="360" w:lineRule="auto"/>
        <w:jc w:val="both"/>
        <w:rPr>
          <w:rFonts w:ascii="Sakkal Majalla" w:hAnsi="Sakkal Majalla" w:cs="Sakkal Majalla"/>
          <w:sz w:val="28"/>
          <w:szCs w:val="28"/>
        </w:rPr>
      </w:pPr>
    </w:p>
    <w:p w14:paraId="6A2F3C10" w14:textId="624117D4" w:rsidR="00BC5E38" w:rsidRDefault="00882A0A" w:rsidP="00371A94">
      <w:pPr>
        <w:pStyle w:val="1"/>
        <w:spacing w:line="360" w:lineRule="auto"/>
        <w:jc w:val="both"/>
        <w:rPr>
          <w:rFonts w:ascii="Sakkal Majalla" w:hAnsi="Sakkal Majalla" w:cs="Sakkal Majalla"/>
          <w:b/>
          <w:bCs/>
          <w:color w:val="auto"/>
          <w:sz w:val="28"/>
          <w:szCs w:val="28"/>
          <w:rtl/>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7913AA36" w14:textId="36E6B7E7" w:rsidR="00880C9F" w:rsidRPr="00880C9F" w:rsidRDefault="00880C9F" w:rsidP="00880C9F">
      <w:pPr>
        <w:pStyle w:val="a5"/>
        <w:numPr>
          <w:ilvl w:val="0"/>
          <w:numId w:val="1"/>
        </w:numPr>
        <w:spacing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الحدود البشرية</w:t>
      </w:r>
    </w:p>
    <w:p w14:paraId="7E999A60" w14:textId="1334BA00"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تقتصر هذه الدراسة على شباب المملكة العربية السعودية، الذين تتراوح أعمارهم بين 18 و30 عامًا، باعتبارهم الفئة الأكثر تفاعلاً مع الإعلام الرقمي وأكبر تأثيرًا وتأثرًا به. وقد تم اختيار هذه الفئة لأنها تمثل شريحة كبيرة من المجتمع السعودي، وتمتلك القدرة على استخدام منصات التواصل الاجتماعي بانتظام، مما يجعلها عينة مناسبة لفهم العلاقة بين الإعلام الرقمي وتشكيل الوعي الاجتماعي. وتشمل الحدود البشرية أيضًا التركيز على الشباب الذين يمتلكون حسابات على إحدى المنصات الرقمية الأساسية مثل تويتر وإنستغرام وسناب شات، حيث تمثل هذه المنصات الأكثر انتشارًا بين الفئة المستهدفة، ويُتوقع أن يكون لها تأثير مباشر على وعيهم الاجتماعي والمعرفي والقيمي والسلوكي</w:t>
      </w:r>
      <w:r w:rsidRPr="00880C9F">
        <w:rPr>
          <w:rFonts w:ascii="Sakkal Majalla" w:hAnsi="Sakkal Majalla" w:cs="Sakkal Majalla"/>
          <w:sz w:val="28"/>
          <w:szCs w:val="28"/>
        </w:rPr>
        <w:t>.</w:t>
      </w:r>
    </w:p>
    <w:p w14:paraId="65C460B1" w14:textId="72F32BA9" w:rsidR="00880C9F" w:rsidRPr="00880C9F" w:rsidRDefault="00880C9F" w:rsidP="00880C9F">
      <w:pPr>
        <w:pStyle w:val="a5"/>
        <w:numPr>
          <w:ilvl w:val="0"/>
          <w:numId w:val="1"/>
        </w:numPr>
        <w:spacing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الحدود المكانية</w:t>
      </w:r>
    </w:p>
    <w:p w14:paraId="55CE92CC" w14:textId="37888680"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تركز الدراسة على المملكة العربية السعودية كإطار مكاني أساسي، نظرًا لخصوصية التحولات الاجتماعية والثقافية والرقمية التي تشهدها البلاد، والتي تتسم بانتشار واسع للإنترنت ووسائل التواصل الاجتماعي بين فئات الشباب. ويهدف التركيز المكاني إلى فهم التأثيرات الرقمية في سياقها المحلي، مع مراعاة الخصوصية الثقافية والاجتماعية للمملكة، حيث تختلف أنماط استخدام الإعلام الرقمي وتأثيره على الوعي الاجتماعي بحسب العوامل المحلية مثل الثقافة، والسياسات الإعلامية، ومستوى التعليم، وانتشار الأجهزة الذكية. كما يتيح هذا التحديد المكاني إمكانية تحليل الفروق بين مناطق المملكة المختلفة، سواء الحضرية أو الريفية، وتقديم نتائج دقيقة يمكن الاستفادة منها في التخطيط الإعلامي والتنموي على الصعيد الوطني</w:t>
      </w:r>
      <w:r w:rsidRPr="00880C9F">
        <w:rPr>
          <w:rFonts w:ascii="Sakkal Majalla" w:hAnsi="Sakkal Majalla" w:cs="Sakkal Majalla"/>
          <w:sz w:val="28"/>
          <w:szCs w:val="28"/>
        </w:rPr>
        <w:t>.</w:t>
      </w:r>
    </w:p>
    <w:p w14:paraId="70E27ABE" w14:textId="68F7EB19" w:rsidR="00880C9F" w:rsidRPr="00880C9F" w:rsidRDefault="00880C9F" w:rsidP="00880C9F">
      <w:pPr>
        <w:pStyle w:val="a5"/>
        <w:numPr>
          <w:ilvl w:val="0"/>
          <w:numId w:val="1"/>
        </w:numPr>
        <w:spacing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الحدود الزمنية</w:t>
      </w:r>
    </w:p>
    <w:p w14:paraId="3B8BB4AC" w14:textId="77777777" w:rsidR="00880C9F" w:rsidRPr="00880C9F" w:rsidRDefault="00880C9F" w:rsidP="00880C9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تشمل الحدود الزمنية للدراسة الفترة التي تم فيها جمع البيانات وتحليلها، والتي تقتصر على السنة الدراسية الحالية أو الأشهر الأخيرة قبل إجراء البحث، وذلك لضمان قياس تأثير الإعلام الرقمي في وقت محدد يعكس الواقع الحالي لاستخدام الشباب للمنصات الرقمية. وقد تم اختيار هذه الفترة الزمنية لأنها تمثل المرحلة التي تشهد تغيّرات متسارعة في طبيعة المحتوى الرقمي وانتشاره، بما في ذلك الحملات الإعلامية، والموضوعات الاجتماعية الرائجة، والتغيرات في خوارزميات المنصات الرقمية، والتي تؤثر بشكل مباشر على وعي الشباب الاجتماعي. كما تساعد الحدود الزمنية على التحكم في المتغيرات الخارجية، مما يزيد من دقة النتائج ويعزز إمكانية تفسير العلاقة بين استخدام الإعلام الرقمي ومستوى الوعي الاجتماعي لدى الشباب</w:t>
      </w:r>
      <w:r w:rsidRPr="00880C9F">
        <w:rPr>
          <w:rFonts w:ascii="Sakkal Majalla" w:hAnsi="Sakkal Majalla" w:cs="Sakkal Majalla"/>
          <w:sz w:val="28"/>
          <w:szCs w:val="28"/>
        </w:rPr>
        <w:t>.</w:t>
      </w:r>
    </w:p>
    <w:p w14:paraId="75E88332" w14:textId="6F2EC999" w:rsidR="00371666" w:rsidRPr="00880C9F" w:rsidRDefault="00371666" w:rsidP="00371666"/>
    <w:p w14:paraId="6FFC8BA0" w14:textId="77777777" w:rsidR="00371A94" w:rsidRPr="00371666" w:rsidRDefault="00371A94" w:rsidP="00371A94">
      <w:pPr>
        <w:rPr>
          <w:rtl/>
        </w:rPr>
      </w:pPr>
    </w:p>
    <w:p w14:paraId="5B4C1643" w14:textId="77777777" w:rsidR="00371A94" w:rsidRDefault="00371A94" w:rsidP="00371A94">
      <w:pPr>
        <w:rPr>
          <w:rtl/>
        </w:rPr>
      </w:pPr>
    </w:p>
    <w:p w14:paraId="53BF08C7" w14:textId="77777777" w:rsidR="00600CAB" w:rsidRDefault="00600CAB" w:rsidP="00371A94">
      <w:pPr>
        <w:rPr>
          <w:rtl/>
        </w:rPr>
      </w:pPr>
    </w:p>
    <w:p w14:paraId="143E68A7" w14:textId="77777777" w:rsidR="00600CAB" w:rsidRDefault="00600CAB" w:rsidP="00371A94">
      <w:pPr>
        <w:rPr>
          <w:rtl/>
        </w:rPr>
      </w:pPr>
    </w:p>
    <w:p w14:paraId="4E9D2B03" w14:textId="77777777" w:rsidR="00600CAB" w:rsidRDefault="00600CAB" w:rsidP="00371A94">
      <w:pPr>
        <w:rPr>
          <w:rtl/>
        </w:rPr>
      </w:pPr>
    </w:p>
    <w:p w14:paraId="0F4FFF5A" w14:textId="77777777" w:rsidR="00600CAB" w:rsidRPr="00371A94" w:rsidRDefault="00600CAB" w:rsidP="00371A94">
      <w:pPr>
        <w:rPr>
          <w:rtl/>
        </w:rPr>
      </w:pPr>
    </w:p>
    <w:p w14:paraId="572A510A" w14:textId="3A5A964C" w:rsidR="00271915" w:rsidRPr="001802A2" w:rsidRDefault="00A75C6E" w:rsidP="001802A2">
      <w:pPr>
        <w:pStyle w:val="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t>المراجع</w:t>
      </w:r>
      <w:bookmarkEnd w:id="21"/>
      <w:bookmarkEnd w:id="22"/>
    </w:p>
    <w:p w14:paraId="379FCFD3" w14:textId="3E700C31" w:rsidR="00371666" w:rsidRPr="00652A38" w:rsidRDefault="00DD2C77" w:rsidP="00652A38">
      <w:pPr>
        <w:pStyle w:val="a5"/>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العربية:</w:t>
      </w:r>
    </w:p>
    <w:p w14:paraId="1030F59D" w14:textId="77777777" w:rsidR="00652A38" w:rsidRPr="00652A38" w:rsidRDefault="00652A38" w:rsidP="00652A38">
      <w:pPr>
        <w:pStyle w:val="a7"/>
        <w:ind w:left="720" w:hanging="720"/>
        <w:rPr>
          <w:noProof/>
          <w:sz w:val="24"/>
          <w:szCs w:val="24"/>
        </w:rPr>
      </w:pPr>
      <w:r w:rsidRPr="00652A38">
        <w:rPr>
          <w:noProof/>
          <w:sz w:val="24"/>
          <w:szCs w:val="24"/>
          <w:rtl/>
        </w:rPr>
        <w:t>القحطاني, ا. ع</w:t>
      </w:r>
      <w:r w:rsidRPr="00652A38">
        <w:rPr>
          <w:noProof/>
          <w:sz w:val="24"/>
          <w:szCs w:val="24"/>
        </w:rPr>
        <w:t xml:space="preserve">. (2024). </w:t>
      </w:r>
      <w:r w:rsidRPr="00652A38">
        <w:rPr>
          <w:noProof/>
          <w:sz w:val="24"/>
          <w:szCs w:val="24"/>
          <w:rtl/>
        </w:rPr>
        <w:t>دور الإعلام الرقمي السعودي في توعية المواطنين بتقنيات الجرائم الإلكترونية في المملكة العربية السعودية</w:t>
      </w:r>
      <w:r w:rsidRPr="00652A38">
        <w:rPr>
          <w:noProof/>
          <w:sz w:val="24"/>
          <w:szCs w:val="24"/>
        </w:rPr>
        <w:t>. Retrieved from https://www.jalhss.com/index.php/jalhss/article/view/1085?</w:t>
      </w:r>
    </w:p>
    <w:p w14:paraId="4EF10A9D" w14:textId="32D14584" w:rsidR="00652A38" w:rsidRPr="00652A38" w:rsidRDefault="00652A38" w:rsidP="00652A38">
      <w:pPr>
        <w:pStyle w:val="a7"/>
        <w:ind w:left="720" w:hanging="720"/>
        <w:rPr>
          <w:noProof/>
          <w:sz w:val="24"/>
          <w:szCs w:val="24"/>
          <w:rtl/>
        </w:rPr>
      </w:pPr>
      <w:r w:rsidRPr="00652A38">
        <w:rPr>
          <w:noProof/>
          <w:sz w:val="24"/>
          <w:szCs w:val="24"/>
          <w:rtl/>
        </w:rPr>
        <w:t>مزيو, م. ب</w:t>
      </w:r>
      <w:r w:rsidRPr="00652A38">
        <w:rPr>
          <w:noProof/>
          <w:sz w:val="24"/>
          <w:szCs w:val="24"/>
        </w:rPr>
        <w:t xml:space="preserve">. (2020). </w:t>
      </w:r>
      <w:r w:rsidRPr="00652A38">
        <w:rPr>
          <w:noProof/>
          <w:sz w:val="24"/>
          <w:szCs w:val="24"/>
          <w:rtl/>
        </w:rPr>
        <w:t>دور مواقع التواصل الاجتماعي في تنمية الوعي الثقافي لدى الشباب السعودي</w:t>
      </w:r>
      <w:r w:rsidRPr="00652A38">
        <w:rPr>
          <w:noProof/>
          <w:sz w:val="24"/>
          <w:szCs w:val="24"/>
        </w:rPr>
        <w:t>. Retrieved from https://journals.ekb.eg/article_128661.html</w:t>
      </w:r>
    </w:p>
    <w:p w14:paraId="164799C1" w14:textId="77777777" w:rsidR="00880C9F" w:rsidRPr="00484EC2" w:rsidRDefault="00880C9F" w:rsidP="00484EC2">
      <w:pPr>
        <w:rPr>
          <w:rtl/>
        </w:rPr>
      </w:pPr>
    </w:p>
    <w:p w14:paraId="1977689E" w14:textId="76DB913C" w:rsidR="005A5925" w:rsidRPr="00652A38" w:rsidRDefault="00DD2C77" w:rsidP="00652A38">
      <w:pPr>
        <w:pStyle w:val="a5"/>
        <w:numPr>
          <w:ilvl w:val="0"/>
          <w:numId w:val="1"/>
        </w:numPr>
        <w:rPr>
          <w:rFonts w:ascii="Sakkal Majalla" w:hAnsi="Sakkal Majalla" w:cs="Sakkal Majalla"/>
          <w:b/>
          <w:bCs/>
          <w:sz w:val="28"/>
          <w:szCs w:val="28"/>
        </w:rPr>
      </w:pPr>
      <w:r w:rsidRPr="00DD2C77">
        <w:rPr>
          <w:rFonts w:ascii="Sakkal Majalla" w:hAnsi="Sakkal Majalla" w:cs="Sakkal Majalla"/>
          <w:b/>
          <w:bCs/>
          <w:sz w:val="28"/>
          <w:szCs w:val="28"/>
          <w:rtl/>
        </w:rPr>
        <w:t>المراجع الأجنبية:</w:t>
      </w:r>
    </w:p>
    <w:sdt>
      <w:sdtPr>
        <w:rPr>
          <w:rFonts w:ascii="Calibri" w:eastAsia="Calibri" w:hAnsi="Calibri" w:cs="Arial"/>
          <w:color w:val="auto"/>
          <w:sz w:val="36"/>
          <w:szCs w:val="36"/>
          <w:rtl/>
        </w:rPr>
        <w:id w:val="-10233443"/>
        <w:docPartObj>
          <w:docPartGallery w:val="Bibliographies"/>
          <w:docPartUnique/>
        </w:docPartObj>
      </w:sdtPr>
      <w:sdtEndPr>
        <w:rPr>
          <w:sz w:val="24"/>
          <w:szCs w:val="24"/>
        </w:rPr>
      </w:sdtEndPr>
      <w:sdtContent>
        <w:p w14:paraId="317CC028" w14:textId="2310E641" w:rsidR="00652A38" w:rsidRPr="00652A38" w:rsidRDefault="00652A38" w:rsidP="00652A38">
          <w:pPr>
            <w:pStyle w:val="1"/>
            <w:rPr>
              <w:sz w:val="4"/>
              <w:szCs w:val="4"/>
            </w:rPr>
          </w:pPr>
        </w:p>
        <w:sdt>
          <w:sdtPr>
            <w:rPr>
              <w:sz w:val="24"/>
              <w:szCs w:val="24"/>
            </w:rPr>
            <w:id w:val="-573587230"/>
            <w:bibliography/>
          </w:sdtPr>
          <w:sdtEndPr>
            <w:rPr>
              <w:rtl/>
            </w:rPr>
          </w:sdtEndPr>
          <w:sdtContent>
            <w:p w14:paraId="62E1EC82" w14:textId="77777777" w:rsidR="00652A38" w:rsidRPr="00652A38" w:rsidRDefault="00652A38" w:rsidP="00652A38">
              <w:pPr>
                <w:pStyle w:val="a7"/>
                <w:bidi w:val="0"/>
                <w:ind w:left="720" w:hanging="720"/>
                <w:rPr>
                  <w:noProof/>
                  <w:kern w:val="0"/>
                  <w:sz w:val="28"/>
                  <w:szCs w:val="28"/>
                  <w14:ligatures w14:val="none"/>
                </w:rPr>
              </w:pPr>
              <w:r w:rsidRPr="00652A38">
                <w:rPr>
                  <w:sz w:val="24"/>
                  <w:szCs w:val="24"/>
                </w:rPr>
                <w:fldChar w:fldCharType="begin"/>
              </w:r>
              <w:r w:rsidRPr="00652A38">
                <w:rPr>
                  <w:sz w:val="24"/>
                  <w:szCs w:val="24"/>
                </w:rPr>
                <w:instrText xml:space="preserve"> BIBLIOGRAPHY </w:instrText>
              </w:r>
              <w:r w:rsidRPr="00652A38">
                <w:rPr>
                  <w:sz w:val="24"/>
                  <w:szCs w:val="24"/>
                </w:rPr>
                <w:fldChar w:fldCharType="separate"/>
              </w:r>
              <w:r w:rsidRPr="00652A38">
                <w:rPr>
                  <w:noProof/>
                  <w:sz w:val="24"/>
                  <w:szCs w:val="24"/>
                </w:rPr>
                <w:t>Ahmed. (2025). Exploring how social media usage shapes self-presentation strategies among Saudi young adults. Retrieved from https://pubmed.ncbi.nlm.nih.gov/40420990/</w:t>
              </w:r>
            </w:p>
            <w:p w14:paraId="103B3110" w14:textId="77777777" w:rsidR="00652A38" w:rsidRPr="00652A38" w:rsidRDefault="00652A38" w:rsidP="00652A38">
              <w:pPr>
                <w:pStyle w:val="a7"/>
                <w:bidi w:val="0"/>
                <w:ind w:left="720" w:hanging="720"/>
                <w:rPr>
                  <w:noProof/>
                  <w:sz w:val="24"/>
                  <w:szCs w:val="24"/>
                </w:rPr>
              </w:pPr>
              <w:r w:rsidRPr="00652A38">
                <w:rPr>
                  <w:noProof/>
                  <w:sz w:val="24"/>
                  <w:szCs w:val="24"/>
                </w:rPr>
                <w:t>Almaaitah, A. M. (2025). The role of social media in shaping youth identity challenges and opportunities. Retrieved from https://www.ijirss.com/index.php/ijirss/article/view/8092</w:t>
              </w:r>
            </w:p>
            <w:p w14:paraId="49D5F3A0" w14:textId="77777777" w:rsidR="00652A38" w:rsidRPr="00652A38" w:rsidRDefault="00652A38" w:rsidP="00652A38">
              <w:pPr>
                <w:pStyle w:val="a7"/>
                <w:bidi w:val="0"/>
                <w:ind w:left="720" w:hanging="720"/>
                <w:rPr>
                  <w:noProof/>
                  <w:sz w:val="24"/>
                  <w:szCs w:val="24"/>
                </w:rPr>
              </w:pPr>
              <w:r w:rsidRPr="00652A38">
                <w:rPr>
                  <w:noProof/>
                  <w:sz w:val="24"/>
                  <w:szCs w:val="24"/>
                </w:rPr>
                <w:t>Batawi, F. O. (2025). The role of the media in spreading digital awareness among members of society in the Kingdom of Saudi Arabia. Retrieved from https://journals.ajsrp.com/index.php/ajsrp/en/article/view/8949</w:t>
              </w:r>
            </w:p>
            <w:p w14:paraId="2FF01F89" w14:textId="77777777" w:rsidR="00652A38" w:rsidRPr="00652A38" w:rsidRDefault="00652A38" w:rsidP="00652A38">
              <w:pPr>
                <w:pStyle w:val="a7"/>
                <w:bidi w:val="0"/>
                <w:ind w:left="720" w:hanging="720"/>
                <w:rPr>
                  <w:noProof/>
                  <w:sz w:val="24"/>
                  <w:szCs w:val="24"/>
                </w:rPr>
              </w:pPr>
              <w:r w:rsidRPr="00652A38">
                <w:rPr>
                  <w:noProof/>
                  <w:sz w:val="24"/>
                  <w:szCs w:val="24"/>
                </w:rPr>
                <w:t>Dwivedi, p. K. (2022). Metaverse beyond the hype: Multidisciplinary perspectives on emerging challenges, opportunities, and agenda for research, practice and policy. Retrieved from https://www.sciencedirect.com/science/article/pii/S0268401222000767</w:t>
              </w:r>
            </w:p>
            <w:p w14:paraId="29F69F84" w14:textId="77777777" w:rsidR="00652A38" w:rsidRPr="00652A38" w:rsidRDefault="00652A38" w:rsidP="00652A38">
              <w:pPr>
                <w:pStyle w:val="a7"/>
                <w:bidi w:val="0"/>
                <w:ind w:left="720" w:hanging="720"/>
                <w:rPr>
                  <w:noProof/>
                  <w:sz w:val="24"/>
                  <w:szCs w:val="24"/>
                </w:rPr>
              </w:pPr>
              <w:r w:rsidRPr="00652A38">
                <w:rPr>
                  <w:noProof/>
                  <w:sz w:val="24"/>
                  <w:szCs w:val="24"/>
                </w:rPr>
                <w:t>Gazi, M. A. (2024). The Role of Social Media in Enhancing Communication among Individuals: Prospects and Problems. Retrieved from https://www.researchgate.net/publication/386449786_The_Role_of_Social_Media_in_Enhancing_Communication_among_Individuals_Prospects_and_Problems</w:t>
              </w:r>
            </w:p>
            <w:p w14:paraId="75524F23" w14:textId="77777777" w:rsidR="00652A38" w:rsidRPr="00652A38" w:rsidRDefault="00652A38" w:rsidP="00652A38">
              <w:pPr>
                <w:pStyle w:val="a7"/>
                <w:bidi w:val="0"/>
                <w:ind w:left="720" w:hanging="720"/>
                <w:rPr>
                  <w:noProof/>
                  <w:sz w:val="24"/>
                  <w:szCs w:val="24"/>
                </w:rPr>
              </w:pPr>
              <w:r w:rsidRPr="00652A38">
                <w:rPr>
                  <w:noProof/>
                  <w:sz w:val="24"/>
                  <w:szCs w:val="24"/>
                </w:rPr>
                <w:t>George, A. S. (2025). The Evolution of Digital and Social Media Communications: Opportunities, Challenges, and the Road Ahead. Retrieved from https://www.researchgate.net/publication/390065366_The_Evolution_of_Digital_and_Social_Media_Communications_Opportunities_Challenges_and_the_Road_Ahead</w:t>
              </w:r>
            </w:p>
            <w:p w14:paraId="71B2D6CA" w14:textId="77777777" w:rsidR="00652A38" w:rsidRPr="00652A38" w:rsidRDefault="00652A38" w:rsidP="00652A38">
              <w:pPr>
                <w:pStyle w:val="a7"/>
                <w:bidi w:val="0"/>
                <w:ind w:left="720" w:hanging="720"/>
                <w:rPr>
                  <w:noProof/>
                  <w:sz w:val="24"/>
                  <w:szCs w:val="24"/>
                </w:rPr>
              </w:pPr>
              <w:r w:rsidRPr="00652A38">
                <w:rPr>
                  <w:noProof/>
                  <w:sz w:val="24"/>
                  <w:szCs w:val="24"/>
                </w:rPr>
                <w:t>Jwaniat, M. I. (2025). Digital Media and Developing Cultural Awareness in Arab Society: An Overview. Retrieved from https://www.researchgate.net/publication/397242012_Digital_Media_and_Developing_Cultural_Awareness_in_Arab_Society_An_Overview</w:t>
              </w:r>
            </w:p>
            <w:p w14:paraId="74E704EE" w14:textId="77777777" w:rsidR="00652A38" w:rsidRPr="00652A38" w:rsidRDefault="00652A38" w:rsidP="00652A38">
              <w:pPr>
                <w:pStyle w:val="a7"/>
                <w:bidi w:val="0"/>
                <w:ind w:left="720" w:hanging="720"/>
                <w:rPr>
                  <w:noProof/>
                  <w:sz w:val="24"/>
                  <w:szCs w:val="24"/>
                </w:rPr>
              </w:pPr>
              <w:r w:rsidRPr="00652A38">
                <w:rPr>
                  <w:noProof/>
                  <w:sz w:val="24"/>
                  <w:szCs w:val="24"/>
                </w:rPr>
                <w:t>Kozlova, A. (2024). The influence of society and social groups on the development of personality. Retrieved from https://www.researchgate.net/publication/382039881_The_influence_of_society_and_social_groups_on_the_development_of_personality</w:t>
              </w:r>
            </w:p>
            <w:p w14:paraId="5DB520E9" w14:textId="77777777" w:rsidR="00652A38" w:rsidRPr="00652A38" w:rsidRDefault="00652A38" w:rsidP="00652A38">
              <w:pPr>
                <w:pStyle w:val="a7"/>
                <w:bidi w:val="0"/>
                <w:ind w:left="720" w:hanging="720"/>
                <w:rPr>
                  <w:noProof/>
                  <w:sz w:val="24"/>
                  <w:szCs w:val="24"/>
                </w:rPr>
              </w:pPr>
              <w:r w:rsidRPr="00652A38">
                <w:rPr>
                  <w:noProof/>
                  <w:sz w:val="24"/>
                  <w:szCs w:val="24"/>
                </w:rPr>
                <w:t>Mahmood, M. s. (2025). The role of social media in shaping social awareness among university students. Retrieved from https://lark.uowasit.edu.iq/index.php/lark/en/article/view/4262</w:t>
              </w:r>
            </w:p>
            <w:p w14:paraId="08BC6DA1" w14:textId="77777777" w:rsidR="00652A38" w:rsidRPr="00652A38" w:rsidRDefault="00652A38" w:rsidP="00652A38">
              <w:pPr>
                <w:pStyle w:val="a7"/>
                <w:bidi w:val="0"/>
                <w:ind w:left="720" w:hanging="720"/>
                <w:rPr>
                  <w:noProof/>
                  <w:sz w:val="24"/>
                  <w:szCs w:val="24"/>
                </w:rPr>
              </w:pPr>
              <w:r w:rsidRPr="00652A38">
                <w:rPr>
                  <w:noProof/>
                  <w:sz w:val="24"/>
                  <w:szCs w:val="24"/>
                </w:rPr>
                <w:t>Manstead, A. S. (2018). The psychology of social class: How socioeconomic status impacts thought, feelings, and behaviour. Retrieved from https://pmc.ncbi.nlm.nih.gov/articles/PMC5901394/</w:t>
              </w:r>
            </w:p>
            <w:p w14:paraId="3FC66AF1" w14:textId="77777777" w:rsidR="00652A38" w:rsidRPr="00652A38" w:rsidRDefault="00652A38" w:rsidP="00652A38">
              <w:pPr>
                <w:pStyle w:val="a7"/>
                <w:bidi w:val="0"/>
                <w:ind w:left="720" w:hanging="720"/>
                <w:rPr>
                  <w:noProof/>
                  <w:sz w:val="24"/>
                  <w:szCs w:val="24"/>
                </w:rPr>
              </w:pPr>
              <w:r w:rsidRPr="00652A38">
                <w:rPr>
                  <w:noProof/>
                  <w:sz w:val="24"/>
                  <w:szCs w:val="24"/>
                </w:rPr>
                <w:t>Muyidi, A. (2025). Exploring how social media usage shapes self-presentation strategies among Saudi young adults. Retrieved from https://www.frontiersin.org/journals/psychology/articles/10.3389/fpsyg.2025.1562917/full</w:t>
              </w:r>
            </w:p>
            <w:p w14:paraId="3A0174E5" w14:textId="77777777" w:rsidR="00652A38" w:rsidRPr="00652A38" w:rsidRDefault="00652A38" w:rsidP="00652A38">
              <w:pPr>
                <w:pStyle w:val="a7"/>
                <w:bidi w:val="0"/>
                <w:ind w:left="720" w:hanging="720"/>
                <w:rPr>
                  <w:noProof/>
                  <w:sz w:val="24"/>
                  <w:szCs w:val="24"/>
                </w:rPr>
              </w:pPr>
              <w:r w:rsidRPr="00652A38">
                <w:rPr>
                  <w:noProof/>
                  <w:sz w:val="24"/>
                  <w:szCs w:val="24"/>
                </w:rPr>
                <w:t>Negi, A. (2024). Digital Media and Its Aspects. Retrieved from https://www.researchgate.net/publication/382190918_Digital_Media_and_Its_Aspects</w:t>
              </w:r>
            </w:p>
            <w:p w14:paraId="64EE4AC2" w14:textId="77777777" w:rsidR="00652A38" w:rsidRPr="00652A38" w:rsidRDefault="00652A38" w:rsidP="00652A38">
              <w:pPr>
                <w:pStyle w:val="a7"/>
                <w:bidi w:val="0"/>
                <w:ind w:left="720" w:hanging="720"/>
                <w:rPr>
                  <w:noProof/>
                  <w:sz w:val="24"/>
                  <w:szCs w:val="24"/>
                </w:rPr>
              </w:pPr>
              <w:r w:rsidRPr="00652A38">
                <w:rPr>
                  <w:noProof/>
                  <w:sz w:val="24"/>
                  <w:szCs w:val="24"/>
                </w:rPr>
                <w:t>Polanco-Levicán, K. (2022). Understanding Social Media Literacy: A Systematic Review of the Concept and Its Competences. Retrieved from https://pmc.ncbi.nlm.nih.gov/articles/PMC9325204/</w:t>
              </w:r>
            </w:p>
            <w:p w14:paraId="24B6DEF4" w14:textId="77777777" w:rsidR="00652A38" w:rsidRPr="00652A38" w:rsidRDefault="00652A38" w:rsidP="00652A38">
              <w:pPr>
                <w:pStyle w:val="a7"/>
                <w:bidi w:val="0"/>
                <w:ind w:left="720" w:hanging="720"/>
                <w:rPr>
                  <w:noProof/>
                  <w:sz w:val="24"/>
                  <w:szCs w:val="24"/>
                </w:rPr>
              </w:pPr>
              <w:r w:rsidRPr="00652A38">
                <w:rPr>
                  <w:noProof/>
                  <w:sz w:val="24"/>
                  <w:szCs w:val="24"/>
                </w:rPr>
                <w:t>Rosana, A. (2024). The Role of Digital Identity in the Age of Social Media: Literature Analysis on Self-Identity Construction and Online Social Interaction. Retrieved from https://www.researchgate.net/publication/382170557_The_Role_of_Digital_Identity_in_the_Age_of_Social_Media_Literature_Analysis_on_Self-Identity_Construction_and_Online_Social_Interaction</w:t>
              </w:r>
            </w:p>
            <w:p w14:paraId="19E49DC5" w14:textId="2ED87739" w:rsidR="00652A38" w:rsidRDefault="00652A38" w:rsidP="00652A38">
              <w:r w:rsidRPr="00652A38">
                <w:rPr>
                  <w:b/>
                  <w:bCs/>
                  <w:noProof/>
                  <w:sz w:val="24"/>
                  <w:szCs w:val="24"/>
                </w:rPr>
                <w:fldChar w:fldCharType="end"/>
              </w:r>
            </w:p>
          </w:sdtContent>
        </w:sdt>
      </w:sdtContent>
    </w:sdt>
    <w:p w14:paraId="5CBF00CC" w14:textId="77777777" w:rsidR="005A5925" w:rsidRDefault="005A5925" w:rsidP="005A5925">
      <w:pPr>
        <w:bidi w:val="0"/>
        <w:rPr>
          <w:rFonts w:ascii="Sakkal Majalla" w:hAnsi="Sakkal Majalla" w:cs="Sakkal Majalla"/>
          <w:b/>
          <w:bCs/>
          <w:sz w:val="28"/>
          <w:szCs w:val="28"/>
          <w:u w:val="single"/>
          <w:rtl/>
        </w:rPr>
      </w:pPr>
    </w:p>
    <w:p w14:paraId="1D7249C7" w14:textId="77777777" w:rsidR="00F714C8" w:rsidRDefault="00F714C8" w:rsidP="00F714C8">
      <w:pPr>
        <w:bidi w:val="0"/>
        <w:rPr>
          <w:rFonts w:ascii="Sakkal Majalla" w:hAnsi="Sakkal Majalla" w:cs="Sakkal Majalla"/>
          <w:b/>
          <w:bCs/>
          <w:sz w:val="28"/>
          <w:szCs w:val="28"/>
          <w:u w:val="single"/>
          <w:rtl/>
        </w:rPr>
      </w:pPr>
    </w:p>
    <w:p w14:paraId="42003673" w14:textId="77777777" w:rsidR="00F714C8" w:rsidRDefault="00F714C8" w:rsidP="00F714C8">
      <w:pPr>
        <w:bidi w:val="0"/>
        <w:rPr>
          <w:rFonts w:ascii="Sakkal Majalla" w:hAnsi="Sakkal Majalla" w:cs="Sakkal Majalla"/>
          <w:b/>
          <w:bCs/>
          <w:sz w:val="28"/>
          <w:szCs w:val="28"/>
          <w:u w:val="single"/>
          <w:rtl/>
        </w:rPr>
      </w:pPr>
    </w:p>
    <w:p w14:paraId="43823D34" w14:textId="77777777" w:rsidR="00A63003" w:rsidRDefault="00A63003" w:rsidP="00A63003">
      <w:pPr>
        <w:bidi w:val="0"/>
        <w:rPr>
          <w:rFonts w:ascii="Sakkal Majalla" w:hAnsi="Sakkal Majalla" w:cs="Sakkal Majalla"/>
          <w:b/>
          <w:bCs/>
          <w:sz w:val="28"/>
          <w:szCs w:val="28"/>
          <w:u w:val="single"/>
          <w:rtl/>
        </w:rPr>
      </w:pPr>
    </w:p>
    <w:p w14:paraId="13E82EE9" w14:textId="43DF4AF9" w:rsidR="00797B12" w:rsidRDefault="00797B12" w:rsidP="002B7341">
      <w:pPr>
        <w:bidi w:val="0"/>
        <w:rPr>
          <w:rFonts w:ascii="Sakkal Majalla" w:hAnsi="Sakkal Majalla" w:cs="Sakkal Majalla"/>
          <w:b/>
          <w:bCs/>
          <w:sz w:val="28"/>
          <w:szCs w:val="28"/>
        </w:rPr>
      </w:pPr>
    </w:p>
    <w:sectPr w:rsidR="00797B12" w:rsidSect="00B923B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C614B" w14:textId="77777777" w:rsidR="00D037A3" w:rsidRDefault="00D037A3">
      <w:pPr>
        <w:spacing w:after="0" w:line="240" w:lineRule="auto"/>
      </w:pPr>
      <w:r>
        <w:separator/>
      </w:r>
    </w:p>
  </w:endnote>
  <w:endnote w:type="continuationSeparator" w:id="0">
    <w:p w14:paraId="723C2A75" w14:textId="77777777" w:rsidR="00D037A3" w:rsidRDefault="00D03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FD63" w14:textId="77777777" w:rsidR="00797B12" w:rsidRDefault="00A75C6E">
    <w:pPr>
      <w:pStyle w:val="a4"/>
      <w:jc w:val="center"/>
    </w:pPr>
    <w:r>
      <w:fldChar w:fldCharType="begin"/>
    </w:r>
    <w:r>
      <w:instrText xml:space="preserve"> PAGE   \* MERGEFORMAT </w:instrText>
    </w:r>
    <w:r>
      <w:fldChar w:fldCharType="separate"/>
    </w:r>
    <w:r>
      <w:rPr>
        <w:noProof/>
      </w:rPr>
      <w:t>2</w:t>
    </w:r>
    <w:r>
      <w:rPr>
        <w:noProof/>
      </w:rPr>
      <w:fldChar w:fldCharType="end"/>
    </w:r>
  </w:p>
  <w:p w14:paraId="4EF6B14E" w14:textId="77777777" w:rsidR="00797B12" w:rsidRDefault="00797B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0E926" w14:textId="77777777" w:rsidR="00D037A3" w:rsidRDefault="00D037A3">
      <w:pPr>
        <w:spacing w:after="0" w:line="240" w:lineRule="auto"/>
      </w:pPr>
      <w:r>
        <w:separator/>
      </w:r>
    </w:p>
  </w:footnote>
  <w:footnote w:type="continuationSeparator" w:id="0">
    <w:p w14:paraId="5B591DC1" w14:textId="77777777" w:rsidR="00D037A3" w:rsidRDefault="00D037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A5384"/>
    <w:multiLevelType w:val="multilevel"/>
    <w:tmpl w:val="8A22D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531860"/>
    <w:multiLevelType w:val="hybridMultilevel"/>
    <w:tmpl w:val="D55CE8FA"/>
    <w:lvl w:ilvl="0" w:tplc="B1F490A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277E67"/>
    <w:multiLevelType w:val="multilevel"/>
    <w:tmpl w:val="0374B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2D603B"/>
    <w:multiLevelType w:val="multilevel"/>
    <w:tmpl w:val="04B6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4"/>
  </w:num>
  <w:num w:numId="2" w16cid:durableId="347148100">
    <w:abstractNumId w:val="1"/>
  </w:num>
  <w:num w:numId="3" w16cid:durableId="1249920369">
    <w:abstractNumId w:val="0"/>
  </w:num>
  <w:num w:numId="4" w16cid:durableId="783033922">
    <w:abstractNumId w:val="2"/>
  </w:num>
  <w:num w:numId="5" w16cid:durableId="29040558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12"/>
    <w:rsid w:val="000023A2"/>
    <w:rsid w:val="00014599"/>
    <w:rsid w:val="000225BC"/>
    <w:rsid w:val="00022600"/>
    <w:rsid w:val="00027BE1"/>
    <w:rsid w:val="0003189C"/>
    <w:rsid w:val="00034DAD"/>
    <w:rsid w:val="000370D2"/>
    <w:rsid w:val="00042B37"/>
    <w:rsid w:val="00045E49"/>
    <w:rsid w:val="0005160F"/>
    <w:rsid w:val="00053309"/>
    <w:rsid w:val="000541D0"/>
    <w:rsid w:val="0005441B"/>
    <w:rsid w:val="00054AE1"/>
    <w:rsid w:val="00057ADB"/>
    <w:rsid w:val="00071FB2"/>
    <w:rsid w:val="000727A0"/>
    <w:rsid w:val="00074892"/>
    <w:rsid w:val="000804F1"/>
    <w:rsid w:val="000812CA"/>
    <w:rsid w:val="0008137B"/>
    <w:rsid w:val="000874F3"/>
    <w:rsid w:val="00090A07"/>
    <w:rsid w:val="00091F78"/>
    <w:rsid w:val="0009468D"/>
    <w:rsid w:val="000A0901"/>
    <w:rsid w:val="000A24EE"/>
    <w:rsid w:val="000A2772"/>
    <w:rsid w:val="000B4E96"/>
    <w:rsid w:val="000B5D81"/>
    <w:rsid w:val="000B7F71"/>
    <w:rsid w:val="000C3A74"/>
    <w:rsid w:val="000C3C2A"/>
    <w:rsid w:val="000C4436"/>
    <w:rsid w:val="000C75F3"/>
    <w:rsid w:val="000D04AE"/>
    <w:rsid w:val="000D6298"/>
    <w:rsid w:val="000D7E2B"/>
    <w:rsid w:val="000E343A"/>
    <w:rsid w:val="000F310A"/>
    <w:rsid w:val="000F432E"/>
    <w:rsid w:val="00105816"/>
    <w:rsid w:val="001108E0"/>
    <w:rsid w:val="00120A87"/>
    <w:rsid w:val="0012720F"/>
    <w:rsid w:val="001272F2"/>
    <w:rsid w:val="0013165D"/>
    <w:rsid w:val="00132431"/>
    <w:rsid w:val="00143875"/>
    <w:rsid w:val="00144B24"/>
    <w:rsid w:val="001544E9"/>
    <w:rsid w:val="001551F1"/>
    <w:rsid w:val="001706D9"/>
    <w:rsid w:val="00175820"/>
    <w:rsid w:val="001761F7"/>
    <w:rsid w:val="001802A2"/>
    <w:rsid w:val="001823DA"/>
    <w:rsid w:val="001868F1"/>
    <w:rsid w:val="001A2CD9"/>
    <w:rsid w:val="001A3C52"/>
    <w:rsid w:val="001A4819"/>
    <w:rsid w:val="001A6B84"/>
    <w:rsid w:val="001A7614"/>
    <w:rsid w:val="001B3CFC"/>
    <w:rsid w:val="001B72FD"/>
    <w:rsid w:val="001C0C92"/>
    <w:rsid w:val="001C17A0"/>
    <w:rsid w:val="001D2B24"/>
    <w:rsid w:val="001D4451"/>
    <w:rsid w:val="001D446E"/>
    <w:rsid w:val="001E6AC4"/>
    <w:rsid w:val="001F39E8"/>
    <w:rsid w:val="00204CFA"/>
    <w:rsid w:val="00216A29"/>
    <w:rsid w:val="00223B97"/>
    <w:rsid w:val="00226E94"/>
    <w:rsid w:val="002402F3"/>
    <w:rsid w:val="00241BC8"/>
    <w:rsid w:val="00244159"/>
    <w:rsid w:val="0025090B"/>
    <w:rsid w:val="00251FCC"/>
    <w:rsid w:val="002522D5"/>
    <w:rsid w:val="002530D5"/>
    <w:rsid w:val="00254602"/>
    <w:rsid w:val="00255D6E"/>
    <w:rsid w:val="00266394"/>
    <w:rsid w:val="002663A9"/>
    <w:rsid w:val="002670FF"/>
    <w:rsid w:val="00271915"/>
    <w:rsid w:val="00273F06"/>
    <w:rsid w:val="00283748"/>
    <w:rsid w:val="002936B3"/>
    <w:rsid w:val="002971AA"/>
    <w:rsid w:val="002A0647"/>
    <w:rsid w:val="002A250E"/>
    <w:rsid w:val="002A40BF"/>
    <w:rsid w:val="002A4B21"/>
    <w:rsid w:val="002A5C99"/>
    <w:rsid w:val="002A5EF4"/>
    <w:rsid w:val="002B0261"/>
    <w:rsid w:val="002B1230"/>
    <w:rsid w:val="002B13ED"/>
    <w:rsid w:val="002B282F"/>
    <w:rsid w:val="002B43CD"/>
    <w:rsid w:val="002B6D22"/>
    <w:rsid w:val="002B7341"/>
    <w:rsid w:val="002C505E"/>
    <w:rsid w:val="002C52BC"/>
    <w:rsid w:val="002C60F4"/>
    <w:rsid w:val="002E150F"/>
    <w:rsid w:val="002E5472"/>
    <w:rsid w:val="002E56F3"/>
    <w:rsid w:val="002E6D29"/>
    <w:rsid w:val="002F31E4"/>
    <w:rsid w:val="002F5DCE"/>
    <w:rsid w:val="0030118B"/>
    <w:rsid w:val="0030301D"/>
    <w:rsid w:val="00305847"/>
    <w:rsid w:val="003110EB"/>
    <w:rsid w:val="003112AA"/>
    <w:rsid w:val="00314C85"/>
    <w:rsid w:val="0032019E"/>
    <w:rsid w:val="00327ADB"/>
    <w:rsid w:val="00331DA4"/>
    <w:rsid w:val="003323F8"/>
    <w:rsid w:val="0033445E"/>
    <w:rsid w:val="00337C4A"/>
    <w:rsid w:val="00341154"/>
    <w:rsid w:val="00350DB3"/>
    <w:rsid w:val="0035101B"/>
    <w:rsid w:val="00355695"/>
    <w:rsid w:val="003608E9"/>
    <w:rsid w:val="00371666"/>
    <w:rsid w:val="00371A94"/>
    <w:rsid w:val="00374662"/>
    <w:rsid w:val="00374BFE"/>
    <w:rsid w:val="00374DD5"/>
    <w:rsid w:val="003932DF"/>
    <w:rsid w:val="00393FD1"/>
    <w:rsid w:val="00394755"/>
    <w:rsid w:val="00394BCD"/>
    <w:rsid w:val="00396B8F"/>
    <w:rsid w:val="003A017A"/>
    <w:rsid w:val="003A1FC9"/>
    <w:rsid w:val="003A63E1"/>
    <w:rsid w:val="003B09C3"/>
    <w:rsid w:val="003B21C3"/>
    <w:rsid w:val="003B7166"/>
    <w:rsid w:val="003B7DB1"/>
    <w:rsid w:val="003C47DD"/>
    <w:rsid w:val="003C6EFF"/>
    <w:rsid w:val="003D26A5"/>
    <w:rsid w:val="003D30C7"/>
    <w:rsid w:val="003D4341"/>
    <w:rsid w:val="003D6DF3"/>
    <w:rsid w:val="003D7253"/>
    <w:rsid w:val="003E4C89"/>
    <w:rsid w:val="003E5B36"/>
    <w:rsid w:val="003F4FA3"/>
    <w:rsid w:val="003F5ED3"/>
    <w:rsid w:val="00400C97"/>
    <w:rsid w:val="00401A3C"/>
    <w:rsid w:val="00403C91"/>
    <w:rsid w:val="004067F8"/>
    <w:rsid w:val="00406A9A"/>
    <w:rsid w:val="004142E4"/>
    <w:rsid w:val="00421F54"/>
    <w:rsid w:val="00422A22"/>
    <w:rsid w:val="00422A5C"/>
    <w:rsid w:val="0042305C"/>
    <w:rsid w:val="004346EA"/>
    <w:rsid w:val="00435D6F"/>
    <w:rsid w:val="004478E8"/>
    <w:rsid w:val="004506CC"/>
    <w:rsid w:val="0045409E"/>
    <w:rsid w:val="00456461"/>
    <w:rsid w:val="00457133"/>
    <w:rsid w:val="00462CF2"/>
    <w:rsid w:val="00463F5A"/>
    <w:rsid w:val="004643A2"/>
    <w:rsid w:val="0046678F"/>
    <w:rsid w:val="004678FC"/>
    <w:rsid w:val="00471C60"/>
    <w:rsid w:val="00473A7C"/>
    <w:rsid w:val="004806FB"/>
    <w:rsid w:val="00484C17"/>
    <w:rsid w:val="00484EC2"/>
    <w:rsid w:val="004857F9"/>
    <w:rsid w:val="00485BD9"/>
    <w:rsid w:val="00490B7A"/>
    <w:rsid w:val="004952BF"/>
    <w:rsid w:val="0049686D"/>
    <w:rsid w:val="004A0D9D"/>
    <w:rsid w:val="004A24E3"/>
    <w:rsid w:val="004A41F5"/>
    <w:rsid w:val="004A64F0"/>
    <w:rsid w:val="004B453C"/>
    <w:rsid w:val="004B4A24"/>
    <w:rsid w:val="004B6CD6"/>
    <w:rsid w:val="004C076F"/>
    <w:rsid w:val="004C316D"/>
    <w:rsid w:val="004C5F27"/>
    <w:rsid w:val="004D6DE0"/>
    <w:rsid w:val="004D6E19"/>
    <w:rsid w:val="004E57EB"/>
    <w:rsid w:val="004F234D"/>
    <w:rsid w:val="004F4887"/>
    <w:rsid w:val="00501C1C"/>
    <w:rsid w:val="00522D15"/>
    <w:rsid w:val="00527316"/>
    <w:rsid w:val="005347A5"/>
    <w:rsid w:val="00541AC0"/>
    <w:rsid w:val="00544C1B"/>
    <w:rsid w:val="0054701E"/>
    <w:rsid w:val="00547B0A"/>
    <w:rsid w:val="005532AD"/>
    <w:rsid w:val="0055376C"/>
    <w:rsid w:val="00556AF5"/>
    <w:rsid w:val="00561FB2"/>
    <w:rsid w:val="00563CB2"/>
    <w:rsid w:val="00570F1E"/>
    <w:rsid w:val="005848C8"/>
    <w:rsid w:val="00587946"/>
    <w:rsid w:val="00587B05"/>
    <w:rsid w:val="00587C66"/>
    <w:rsid w:val="005934AB"/>
    <w:rsid w:val="005A3F03"/>
    <w:rsid w:val="005A5925"/>
    <w:rsid w:val="005B39A3"/>
    <w:rsid w:val="005C5B84"/>
    <w:rsid w:val="005D0197"/>
    <w:rsid w:val="005D219A"/>
    <w:rsid w:val="005D61B4"/>
    <w:rsid w:val="005E1524"/>
    <w:rsid w:val="005F048E"/>
    <w:rsid w:val="005F147B"/>
    <w:rsid w:val="005F2DD6"/>
    <w:rsid w:val="005F3547"/>
    <w:rsid w:val="00600A9C"/>
    <w:rsid w:val="00600CAB"/>
    <w:rsid w:val="0060744C"/>
    <w:rsid w:val="00607A6B"/>
    <w:rsid w:val="0061454E"/>
    <w:rsid w:val="00616076"/>
    <w:rsid w:val="00617B19"/>
    <w:rsid w:val="00623064"/>
    <w:rsid w:val="00623B89"/>
    <w:rsid w:val="00625AB2"/>
    <w:rsid w:val="00630630"/>
    <w:rsid w:val="00632093"/>
    <w:rsid w:val="00637694"/>
    <w:rsid w:val="00643AE5"/>
    <w:rsid w:val="00644ED5"/>
    <w:rsid w:val="006457E7"/>
    <w:rsid w:val="00652A38"/>
    <w:rsid w:val="00654A4D"/>
    <w:rsid w:val="006622DE"/>
    <w:rsid w:val="006638B0"/>
    <w:rsid w:val="00664D28"/>
    <w:rsid w:val="006664AE"/>
    <w:rsid w:val="00667F79"/>
    <w:rsid w:val="00673E73"/>
    <w:rsid w:val="006756DD"/>
    <w:rsid w:val="00675C82"/>
    <w:rsid w:val="006813A1"/>
    <w:rsid w:val="006850B4"/>
    <w:rsid w:val="00685F4A"/>
    <w:rsid w:val="00685F6F"/>
    <w:rsid w:val="006868C4"/>
    <w:rsid w:val="0068714A"/>
    <w:rsid w:val="00693344"/>
    <w:rsid w:val="00695BE9"/>
    <w:rsid w:val="00696A4D"/>
    <w:rsid w:val="006A111C"/>
    <w:rsid w:val="006A19C5"/>
    <w:rsid w:val="006B5FC7"/>
    <w:rsid w:val="006B703A"/>
    <w:rsid w:val="006C2449"/>
    <w:rsid w:val="006C3CC6"/>
    <w:rsid w:val="006C4482"/>
    <w:rsid w:val="006C5DBF"/>
    <w:rsid w:val="006C5EAC"/>
    <w:rsid w:val="006C7672"/>
    <w:rsid w:val="006D2246"/>
    <w:rsid w:val="006D5208"/>
    <w:rsid w:val="006D607A"/>
    <w:rsid w:val="006D7320"/>
    <w:rsid w:val="006E194B"/>
    <w:rsid w:val="006F0EAD"/>
    <w:rsid w:val="0070428B"/>
    <w:rsid w:val="00705307"/>
    <w:rsid w:val="00706FFC"/>
    <w:rsid w:val="00713386"/>
    <w:rsid w:val="00720866"/>
    <w:rsid w:val="00720C93"/>
    <w:rsid w:val="0072481B"/>
    <w:rsid w:val="007253B7"/>
    <w:rsid w:val="0072739F"/>
    <w:rsid w:val="00730554"/>
    <w:rsid w:val="007305C5"/>
    <w:rsid w:val="0073185B"/>
    <w:rsid w:val="007348AA"/>
    <w:rsid w:val="00734A1F"/>
    <w:rsid w:val="007400C9"/>
    <w:rsid w:val="0074231E"/>
    <w:rsid w:val="007429DE"/>
    <w:rsid w:val="00745117"/>
    <w:rsid w:val="007516AA"/>
    <w:rsid w:val="00760D64"/>
    <w:rsid w:val="007619DD"/>
    <w:rsid w:val="0076500A"/>
    <w:rsid w:val="00767B34"/>
    <w:rsid w:val="00772656"/>
    <w:rsid w:val="007742B3"/>
    <w:rsid w:val="0078234D"/>
    <w:rsid w:val="00785F10"/>
    <w:rsid w:val="007864D8"/>
    <w:rsid w:val="00786D98"/>
    <w:rsid w:val="00791F3D"/>
    <w:rsid w:val="0079412C"/>
    <w:rsid w:val="007946C0"/>
    <w:rsid w:val="00794A12"/>
    <w:rsid w:val="007952EE"/>
    <w:rsid w:val="00795512"/>
    <w:rsid w:val="00797B12"/>
    <w:rsid w:val="007A0C58"/>
    <w:rsid w:val="007A5608"/>
    <w:rsid w:val="007A73E2"/>
    <w:rsid w:val="007B1A2C"/>
    <w:rsid w:val="007B1CDE"/>
    <w:rsid w:val="007B5D1D"/>
    <w:rsid w:val="007C0DE2"/>
    <w:rsid w:val="007C2B95"/>
    <w:rsid w:val="007C6AF7"/>
    <w:rsid w:val="007C7059"/>
    <w:rsid w:val="007D3554"/>
    <w:rsid w:val="007D6EF1"/>
    <w:rsid w:val="007E0D59"/>
    <w:rsid w:val="007E4F2E"/>
    <w:rsid w:val="007E56A6"/>
    <w:rsid w:val="007F0BF1"/>
    <w:rsid w:val="007F4CA1"/>
    <w:rsid w:val="007F7D15"/>
    <w:rsid w:val="00803FD7"/>
    <w:rsid w:val="008047AD"/>
    <w:rsid w:val="00810B2C"/>
    <w:rsid w:val="00814A0A"/>
    <w:rsid w:val="00823692"/>
    <w:rsid w:val="0082489A"/>
    <w:rsid w:val="0082699A"/>
    <w:rsid w:val="00830039"/>
    <w:rsid w:val="008305D7"/>
    <w:rsid w:val="00843965"/>
    <w:rsid w:val="008465F3"/>
    <w:rsid w:val="008473BB"/>
    <w:rsid w:val="00847AB0"/>
    <w:rsid w:val="00855EB9"/>
    <w:rsid w:val="00856CB8"/>
    <w:rsid w:val="00860280"/>
    <w:rsid w:val="008616FC"/>
    <w:rsid w:val="00867DD5"/>
    <w:rsid w:val="00880C9F"/>
    <w:rsid w:val="00881F5C"/>
    <w:rsid w:val="00882A0A"/>
    <w:rsid w:val="00886FC6"/>
    <w:rsid w:val="0089124F"/>
    <w:rsid w:val="0089496E"/>
    <w:rsid w:val="00895521"/>
    <w:rsid w:val="008961A2"/>
    <w:rsid w:val="008978EE"/>
    <w:rsid w:val="008B09E2"/>
    <w:rsid w:val="008C3541"/>
    <w:rsid w:val="008C3C0F"/>
    <w:rsid w:val="008C7615"/>
    <w:rsid w:val="008D03E3"/>
    <w:rsid w:val="008D4255"/>
    <w:rsid w:val="008D5319"/>
    <w:rsid w:val="008D664E"/>
    <w:rsid w:val="008D6E86"/>
    <w:rsid w:val="008E282D"/>
    <w:rsid w:val="008F643F"/>
    <w:rsid w:val="009000BB"/>
    <w:rsid w:val="0091439C"/>
    <w:rsid w:val="00922011"/>
    <w:rsid w:val="00930576"/>
    <w:rsid w:val="00932A85"/>
    <w:rsid w:val="00940624"/>
    <w:rsid w:val="00941F93"/>
    <w:rsid w:val="009424C8"/>
    <w:rsid w:val="00945274"/>
    <w:rsid w:val="00953D90"/>
    <w:rsid w:val="00956CBA"/>
    <w:rsid w:val="0096381B"/>
    <w:rsid w:val="00964332"/>
    <w:rsid w:val="00966E0D"/>
    <w:rsid w:val="0097196F"/>
    <w:rsid w:val="00971F42"/>
    <w:rsid w:val="00972F13"/>
    <w:rsid w:val="00973E1B"/>
    <w:rsid w:val="00975F11"/>
    <w:rsid w:val="00985ACA"/>
    <w:rsid w:val="009913DF"/>
    <w:rsid w:val="00995C05"/>
    <w:rsid w:val="00995D51"/>
    <w:rsid w:val="009A1C8E"/>
    <w:rsid w:val="009A3A4E"/>
    <w:rsid w:val="009B6915"/>
    <w:rsid w:val="009B7132"/>
    <w:rsid w:val="009C2C29"/>
    <w:rsid w:val="009C3BF2"/>
    <w:rsid w:val="009C5F02"/>
    <w:rsid w:val="009D0790"/>
    <w:rsid w:val="009D7633"/>
    <w:rsid w:val="009F053D"/>
    <w:rsid w:val="009F0A9B"/>
    <w:rsid w:val="009F6683"/>
    <w:rsid w:val="00A0540D"/>
    <w:rsid w:val="00A0574F"/>
    <w:rsid w:val="00A113F3"/>
    <w:rsid w:val="00A15B3C"/>
    <w:rsid w:val="00A26C15"/>
    <w:rsid w:val="00A30B43"/>
    <w:rsid w:val="00A374B2"/>
    <w:rsid w:val="00A375F4"/>
    <w:rsid w:val="00A43D9D"/>
    <w:rsid w:val="00A54E89"/>
    <w:rsid w:val="00A60ED7"/>
    <w:rsid w:val="00A63003"/>
    <w:rsid w:val="00A72845"/>
    <w:rsid w:val="00A73866"/>
    <w:rsid w:val="00A75C6E"/>
    <w:rsid w:val="00A766D5"/>
    <w:rsid w:val="00A83896"/>
    <w:rsid w:val="00A84018"/>
    <w:rsid w:val="00A85C57"/>
    <w:rsid w:val="00AB0185"/>
    <w:rsid w:val="00AB1427"/>
    <w:rsid w:val="00AB770A"/>
    <w:rsid w:val="00AB7A4E"/>
    <w:rsid w:val="00AC16C2"/>
    <w:rsid w:val="00AC34DF"/>
    <w:rsid w:val="00AC53C5"/>
    <w:rsid w:val="00AC5A83"/>
    <w:rsid w:val="00AC6FB6"/>
    <w:rsid w:val="00AD4D50"/>
    <w:rsid w:val="00AE30BE"/>
    <w:rsid w:val="00AE6DCF"/>
    <w:rsid w:val="00AF1B0F"/>
    <w:rsid w:val="00AF4D0E"/>
    <w:rsid w:val="00AF52E9"/>
    <w:rsid w:val="00AF5D92"/>
    <w:rsid w:val="00B141F3"/>
    <w:rsid w:val="00B21239"/>
    <w:rsid w:val="00B235D7"/>
    <w:rsid w:val="00B25306"/>
    <w:rsid w:val="00B26C79"/>
    <w:rsid w:val="00B27A80"/>
    <w:rsid w:val="00B3268E"/>
    <w:rsid w:val="00B3347C"/>
    <w:rsid w:val="00B34B77"/>
    <w:rsid w:val="00B34E37"/>
    <w:rsid w:val="00B3688A"/>
    <w:rsid w:val="00B41E38"/>
    <w:rsid w:val="00B4219D"/>
    <w:rsid w:val="00B5010E"/>
    <w:rsid w:val="00B64CBC"/>
    <w:rsid w:val="00B708A6"/>
    <w:rsid w:val="00B77E07"/>
    <w:rsid w:val="00B81240"/>
    <w:rsid w:val="00B82B07"/>
    <w:rsid w:val="00B83E32"/>
    <w:rsid w:val="00B91B1C"/>
    <w:rsid w:val="00B923B8"/>
    <w:rsid w:val="00B95843"/>
    <w:rsid w:val="00BA054D"/>
    <w:rsid w:val="00BA21D2"/>
    <w:rsid w:val="00BA2AAE"/>
    <w:rsid w:val="00BA36E7"/>
    <w:rsid w:val="00BA668B"/>
    <w:rsid w:val="00BA66DC"/>
    <w:rsid w:val="00BB0370"/>
    <w:rsid w:val="00BB197E"/>
    <w:rsid w:val="00BC0BCC"/>
    <w:rsid w:val="00BC5E38"/>
    <w:rsid w:val="00BD2650"/>
    <w:rsid w:val="00BD53BF"/>
    <w:rsid w:val="00BF2BFA"/>
    <w:rsid w:val="00BF5063"/>
    <w:rsid w:val="00C01442"/>
    <w:rsid w:val="00C01EA3"/>
    <w:rsid w:val="00C02FED"/>
    <w:rsid w:val="00C035A5"/>
    <w:rsid w:val="00C04D04"/>
    <w:rsid w:val="00C06145"/>
    <w:rsid w:val="00C107DD"/>
    <w:rsid w:val="00C14223"/>
    <w:rsid w:val="00C1697C"/>
    <w:rsid w:val="00C22089"/>
    <w:rsid w:val="00C26AD8"/>
    <w:rsid w:val="00C26B60"/>
    <w:rsid w:val="00C40848"/>
    <w:rsid w:val="00C41FA9"/>
    <w:rsid w:val="00C465ED"/>
    <w:rsid w:val="00C524F0"/>
    <w:rsid w:val="00C525BC"/>
    <w:rsid w:val="00C5652A"/>
    <w:rsid w:val="00C57A11"/>
    <w:rsid w:val="00C61874"/>
    <w:rsid w:val="00C64966"/>
    <w:rsid w:val="00C7736E"/>
    <w:rsid w:val="00C8560C"/>
    <w:rsid w:val="00C86BD1"/>
    <w:rsid w:val="00C92144"/>
    <w:rsid w:val="00C932C2"/>
    <w:rsid w:val="00C9623C"/>
    <w:rsid w:val="00CA1BED"/>
    <w:rsid w:val="00CA3427"/>
    <w:rsid w:val="00CA6395"/>
    <w:rsid w:val="00CB34E8"/>
    <w:rsid w:val="00CE76B5"/>
    <w:rsid w:val="00CF4CE6"/>
    <w:rsid w:val="00CF5AEC"/>
    <w:rsid w:val="00D00440"/>
    <w:rsid w:val="00D018A6"/>
    <w:rsid w:val="00D037A3"/>
    <w:rsid w:val="00D03DA4"/>
    <w:rsid w:val="00D143F5"/>
    <w:rsid w:val="00D20A27"/>
    <w:rsid w:val="00D25943"/>
    <w:rsid w:val="00D322F2"/>
    <w:rsid w:val="00D32C72"/>
    <w:rsid w:val="00D3359A"/>
    <w:rsid w:val="00D33A03"/>
    <w:rsid w:val="00D37292"/>
    <w:rsid w:val="00D414FC"/>
    <w:rsid w:val="00D41D87"/>
    <w:rsid w:val="00D47137"/>
    <w:rsid w:val="00D57A4F"/>
    <w:rsid w:val="00D64292"/>
    <w:rsid w:val="00D73E65"/>
    <w:rsid w:val="00D9382C"/>
    <w:rsid w:val="00D9427D"/>
    <w:rsid w:val="00DA3CAB"/>
    <w:rsid w:val="00DA42F4"/>
    <w:rsid w:val="00DA51A6"/>
    <w:rsid w:val="00DA694F"/>
    <w:rsid w:val="00DB470B"/>
    <w:rsid w:val="00DC20F0"/>
    <w:rsid w:val="00DD18C1"/>
    <w:rsid w:val="00DD2C77"/>
    <w:rsid w:val="00DD6A25"/>
    <w:rsid w:val="00DE3067"/>
    <w:rsid w:val="00DE4E10"/>
    <w:rsid w:val="00DF7252"/>
    <w:rsid w:val="00E02F50"/>
    <w:rsid w:val="00E121F9"/>
    <w:rsid w:val="00E1293D"/>
    <w:rsid w:val="00E15D2D"/>
    <w:rsid w:val="00E250CB"/>
    <w:rsid w:val="00E300F6"/>
    <w:rsid w:val="00E37A0A"/>
    <w:rsid w:val="00E452DC"/>
    <w:rsid w:val="00E460FF"/>
    <w:rsid w:val="00E50112"/>
    <w:rsid w:val="00E54DD3"/>
    <w:rsid w:val="00E635AC"/>
    <w:rsid w:val="00E64730"/>
    <w:rsid w:val="00E736DE"/>
    <w:rsid w:val="00E741DA"/>
    <w:rsid w:val="00E81F5A"/>
    <w:rsid w:val="00E8359C"/>
    <w:rsid w:val="00E86B7B"/>
    <w:rsid w:val="00E911BD"/>
    <w:rsid w:val="00E919A8"/>
    <w:rsid w:val="00E93E01"/>
    <w:rsid w:val="00E953F2"/>
    <w:rsid w:val="00EA0F11"/>
    <w:rsid w:val="00EA12B7"/>
    <w:rsid w:val="00EA1DC6"/>
    <w:rsid w:val="00EA5339"/>
    <w:rsid w:val="00EA6920"/>
    <w:rsid w:val="00EA783F"/>
    <w:rsid w:val="00EB1196"/>
    <w:rsid w:val="00EB22CF"/>
    <w:rsid w:val="00EC1445"/>
    <w:rsid w:val="00ED3CDA"/>
    <w:rsid w:val="00ED4F0A"/>
    <w:rsid w:val="00EE1278"/>
    <w:rsid w:val="00EE28C5"/>
    <w:rsid w:val="00EE627F"/>
    <w:rsid w:val="00EE735D"/>
    <w:rsid w:val="00EF076B"/>
    <w:rsid w:val="00EF11B7"/>
    <w:rsid w:val="00F008F4"/>
    <w:rsid w:val="00F028E2"/>
    <w:rsid w:val="00F06328"/>
    <w:rsid w:val="00F1012D"/>
    <w:rsid w:val="00F10DAA"/>
    <w:rsid w:val="00F16F7D"/>
    <w:rsid w:val="00F229F2"/>
    <w:rsid w:val="00F26B30"/>
    <w:rsid w:val="00F33281"/>
    <w:rsid w:val="00F41C43"/>
    <w:rsid w:val="00F517C9"/>
    <w:rsid w:val="00F54CD6"/>
    <w:rsid w:val="00F57600"/>
    <w:rsid w:val="00F664EB"/>
    <w:rsid w:val="00F714C8"/>
    <w:rsid w:val="00F72F21"/>
    <w:rsid w:val="00F74838"/>
    <w:rsid w:val="00F75F02"/>
    <w:rsid w:val="00F804B2"/>
    <w:rsid w:val="00F80561"/>
    <w:rsid w:val="00F8222B"/>
    <w:rsid w:val="00F832B7"/>
    <w:rsid w:val="00F8700C"/>
    <w:rsid w:val="00F929D6"/>
    <w:rsid w:val="00FA1AB7"/>
    <w:rsid w:val="00FA49C5"/>
    <w:rsid w:val="00FB2630"/>
    <w:rsid w:val="00FB5BE2"/>
    <w:rsid w:val="00FB6842"/>
    <w:rsid w:val="00FB6EB4"/>
    <w:rsid w:val="00FC2851"/>
    <w:rsid w:val="00FC4253"/>
    <w:rsid w:val="00FC463B"/>
    <w:rsid w:val="00FD11CF"/>
    <w:rsid w:val="00FD1636"/>
    <w:rsid w:val="00FD2205"/>
    <w:rsid w:val="00FD3258"/>
    <w:rsid w:val="00FF0C01"/>
    <w:rsid w:val="00FF2B9D"/>
    <w:rsid w:val="00FF2B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paragraph" w:styleId="6">
    <w:name w:val="heading 6"/>
    <w:basedOn w:val="a"/>
    <w:next w:val="a"/>
    <w:link w:val="6Char"/>
    <w:uiPriority w:val="9"/>
    <w:semiHidden/>
    <w:unhideWhenUsed/>
    <w:qFormat/>
    <w:rsid w:val="005E152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aliases w:val="عنوان رئيسي,سرد الفقراتCxSpLast,List Paragraph1,NumberedList"/>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Char1">
    <w:name w:val="سرد الفقرات Char"/>
    <w:aliases w:val="عنوان رئيسي Char,سرد الفقراتCxSpLast Char,List Paragraph1 Char,NumberedList Char"/>
    <w:link w:val="a5"/>
    <w:uiPriority w:val="34"/>
    <w:rsid w:val="002C60F4"/>
  </w:style>
  <w:style w:type="paragraph" w:styleId="ab">
    <w:name w:val="caption"/>
    <w:basedOn w:val="a"/>
    <w:next w:val="a"/>
    <w:uiPriority w:val="35"/>
    <w:unhideWhenUsed/>
    <w:qFormat/>
    <w:rsid w:val="00A375F4"/>
    <w:pPr>
      <w:spacing w:after="200" w:line="240" w:lineRule="auto"/>
    </w:pPr>
    <w:rPr>
      <w:i/>
      <w:iCs/>
      <w:color w:val="1F497D" w:themeColor="text2"/>
      <w:sz w:val="18"/>
      <w:szCs w:val="18"/>
    </w:rPr>
  </w:style>
  <w:style w:type="character" w:styleId="ac">
    <w:name w:val="Unresolved Mention"/>
    <w:basedOn w:val="a0"/>
    <w:uiPriority w:val="99"/>
    <w:semiHidden/>
    <w:unhideWhenUsed/>
    <w:rsid w:val="003D30C7"/>
    <w:rPr>
      <w:color w:val="605E5C"/>
      <w:shd w:val="clear" w:color="auto" w:fill="E1DFDD"/>
    </w:rPr>
  </w:style>
  <w:style w:type="character" w:customStyle="1" w:styleId="6Char">
    <w:name w:val="عنوان 6 Char"/>
    <w:basedOn w:val="a0"/>
    <w:link w:val="6"/>
    <w:uiPriority w:val="9"/>
    <w:semiHidden/>
    <w:rsid w:val="005E1524"/>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92">
      <w:bodyDiv w:val="1"/>
      <w:marLeft w:val="0"/>
      <w:marRight w:val="0"/>
      <w:marTop w:val="0"/>
      <w:marBottom w:val="0"/>
      <w:divBdr>
        <w:top w:val="none" w:sz="0" w:space="0" w:color="auto"/>
        <w:left w:val="none" w:sz="0" w:space="0" w:color="auto"/>
        <w:bottom w:val="none" w:sz="0" w:space="0" w:color="auto"/>
        <w:right w:val="none" w:sz="0" w:space="0" w:color="auto"/>
      </w:divBdr>
    </w:div>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7610635">
      <w:bodyDiv w:val="1"/>
      <w:marLeft w:val="0"/>
      <w:marRight w:val="0"/>
      <w:marTop w:val="0"/>
      <w:marBottom w:val="0"/>
      <w:divBdr>
        <w:top w:val="none" w:sz="0" w:space="0" w:color="auto"/>
        <w:left w:val="none" w:sz="0" w:space="0" w:color="auto"/>
        <w:bottom w:val="none" w:sz="0" w:space="0" w:color="auto"/>
        <w:right w:val="none" w:sz="0" w:space="0" w:color="auto"/>
      </w:divBdr>
    </w:div>
    <w:div w:id="8532761">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0183840">
      <w:bodyDiv w:val="1"/>
      <w:marLeft w:val="0"/>
      <w:marRight w:val="0"/>
      <w:marTop w:val="0"/>
      <w:marBottom w:val="0"/>
      <w:divBdr>
        <w:top w:val="none" w:sz="0" w:space="0" w:color="auto"/>
        <w:left w:val="none" w:sz="0" w:space="0" w:color="auto"/>
        <w:bottom w:val="none" w:sz="0" w:space="0" w:color="auto"/>
        <w:right w:val="none" w:sz="0" w:space="0" w:color="auto"/>
      </w:divBdr>
    </w:div>
    <w:div w:id="11223571">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19091010">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772667">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3164242">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7654376">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3936259">
      <w:bodyDiv w:val="1"/>
      <w:marLeft w:val="0"/>
      <w:marRight w:val="0"/>
      <w:marTop w:val="0"/>
      <w:marBottom w:val="0"/>
      <w:divBdr>
        <w:top w:val="none" w:sz="0" w:space="0" w:color="auto"/>
        <w:left w:val="none" w:sz="0" w:space="0" w:color="auto"/>
        <w:bottom w:val="none" w:sz="0" w:space="0" w:color="auto"/>
        <w:right w:val="none" w:sz="0" w:space="0" w:color="auto"/>
      </w:divBdr>
    </w:div>
    <w:div w:id="55860135">
      <w:bodyDiv w:val="1"/>
      <w:marLeft w:val="0"/>
      <w:marRight w:val="0"/>
      <w:marTop w:val="0"/>
      <w:marBottom w:val="0"/>
      <w:divBdr>
        <w:top w:val="none" w:sz="0" w:space="0" w:color="auto"/>
        <w:left w:val="none" w:sz="0" w:space="0" w:color="auto"/>
        <w:bottom w:val="none" w:sz="0" w:space="0" w:color="auto"/>
        <w:right w:val="none" w:sz="0" w:space="0" w:color="auto"/>
      </w:divBdr>
    </w:div>
    <w:div w:id="57871229">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6908218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3476638">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2111158">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6853555">
      <w:bodyDiv w:val="1"/>
      <w:marLeft w:val="0"/>
      <w:marRight w:val="0"/>
      <w:marTop w:val="0"/>
      <w:marBottom w:val="0"/>
      <w:divBdr>
        <w:top w:val="none" w:sz="0" w:space="0" w:color="auto"/>
        <w:left w:val="none" w:sz="0" w:space="0" w:color="auto"/>
        <w:bottom w:val="none" w:sz="0" w:space="0" w:color="auto"/>
        <w:right w:val="none" w:sz="0" w:space="0" w:color="auto"/>
      </w:divBdr>
    </w:div>
    <w:div w:id="108161162">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19301431">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177516">
      <w:bodyDiv w:val="1"/>
      <w:marLeft w:val="0"/>
      <w:marRight w:val="0"/>
      <w:marTop w:val="0"/>
      <w:marBottom w:val="0"/>
      <w:divBdr>
        <w:top w:val="none" w:sz="0" w:space="0" w:color="auto"/>
        <w:left w:val="none" w:sz="0" w:space="0" w:color="auto"/>
        <w:bottom w:val="none" w:sz="0" w:space="0" w:color="auto"/>
        <w:right w:val="none" w:sz="0" w:space="0" w:color="auto"/>
      </w:divBdr>
    </w:div>
    <w:div w:id="130287828">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5921865">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37848845">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4762082">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5876104">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58691513">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6783973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79010409">
      <w:bodyDiv w:val="1"/>
      <w:marLeft w:val="0"/>
      <w:marRight w:val="0"/>
      <w:marTop w:val="0"/>
      <w:marBottom w:val="0"/>
      <w:divBdr>
        <w:top w:val="none" w:sz="0" w:space="0" w:color="auto"/>
        <w:left w:val="none" w:sz="0" w:space="0" w:color="auto"/>
        <w:bottom w:val="none" w:sz="0" w:space="0" w:color="auto"/>
        <w:right w:val="none" w:sz="0" w:space="0" w:color="auto"/>
      </w:divBdr>
    </w:div>
    <w:div w:id="181408165">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3300360">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6652746">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46228354">
      <w:bodyDiv w:val="1"/>
      <w:marLeft w:val="0"/>
      <w:marRight w:val="0"/>
      <w:marTop w:val="0"/>
      <w:marBottom w:val="0"/>
      <w:divBdr>
        <w:top w:val="none" w:sz="0" w:space="0" w:color="auto"/>
        <w:left w:val="none" w:sz="0" w:space="0" w:color="auto"/>
        <w:bottom w:val="none" w:sz="0" w:space="0" w:color="auto"/>
        <w:right w:val="none" w:sz="0" w:space="0" w:color="auto"/>
      </w:divBdr>
    </w:div>
    <w:div w:id="247620542">
      <w:bodyDiv w:val="1"/>
      <w:marLeft w:val="0"/>
      <w:marRight w:val="0"/>
      <w:marTop w:val="0"/>
      <w:marBottom w:val="0"/>
      <w:divBdr>
        <w:top w:val="none" w:sz="0" w:space="0" w:color="auto"/>
        <w:left w:val="none" w:sz="0" w:space="0" w:color="auto"/>
        <w:bottom w:val="none" w:sz="0" w:space="0" w:color="auto"/>
        <w:right w:val="none" w:sz="0" w:space="0" w:color="auto"/>
      </w:divBdr>
    </w:div>
    <w:div w:id="248271834">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1397921">
      <w:bodyDiv w:val="1"/>
      <w:marLeft w:val="0"/>
      <w:marRight w:val="0"/>
      <w:marTop w:val="0"/>
      <w:marBottom w:val="0"/>
      <w:divBdr>
        <w:top w:val="none" w:sz="0" w:space="0" w:color="auto"/>
        <w:left w:val="none" w:sz="0" w:space="0" w:color="auto"/>
        <w:bottom w:val="none" w:sz="0" w:space="0" w:color="auto"/>
        <w:right w:val="none" w:sz="0" w:space="0" w:color="auto"/>
      </w:divBdr>
    </w:div>
    <w:div w:id="253438554">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6990092">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59021667">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1380505">
      <w:bodyDiv w:val="1"/>
      <w:marLeft w:val="0"/>
      <w:marRight w:val="0"/>
      <w:marTop w:val="0"/>
      <w:marBottom w:val="0"/>
      <w:divBdr>
        <w:top w:val="none" w:sz="0" w:space="0" w:color="auto"/>
        <w:left w:val="none" w:sz="0" w:space="0" w:color="auto"/>
        <w:bottom w:val="none" w:sz="0" w:space="0" w:color="auto"/>
        <w:right w:val="none" w:sz="0" w:space="0" w:color="auto"/>
      </w:divBdr>
    </w:div>
    <w:div w:id="261644309">
      <w:bodyDiv w:val="1"/>
      <w:marLeft w:val="0"/>
      <w:marRight w:val="0"/>
      <w:marTop w:val="0"/>
      <w:marBottom w:val="0"/>
      <w:divBdr>
        <w:top w:val="none" w:sz="0" w:space="0" w:color="auto"/>
        <w:left w:val="none" w:sz="0" w:space="0" w:color="auto"/>
        <w:bottom w:val="none" w:sz="0" w:space="0" w:color="auto"/>
        <w:right w:val="none" w:sz="0" w:space="0" w:color="auto"/>
      </w:divBdr>
    </w:div>
    <w:div w:id="262807782">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192194">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68120740">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0135903">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2834201">
      <w:bodyDiv w:val="1"/>
      <w:marLeft w:val="0"/>
      <w:marRight w:val="0"/>
      <w:marTop w:val="0"/>
      <w:marBottom w:val="0"/>
      <w:divBdr>
        <w:top w:val="none" w:sz="0" w:space="0" w:color="auto"/>
        <w:left w:val="none" w:sz="0" w:space="0" w:color="auto"/>
        <w:bottom w:val="none" w:sz="0" w:space="0" w:color="auto"/>
        <w:right w:val="none" w:sz="0" w:space="0" w:color="auto"/>
      </w:divBdr>
    </w:div>
    <w:div w:id="293147598">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296573244">
      <w:bodyDiv w:val="1"/>
      <w:marLeft w:val="0"/>
      <w:marRight w:val="0"/>
      <w:marTop w:val="0"/>
      <w:marBottom w:val="0"/>
      <w:divBdr>
        <w:top w:val="none" w:sz="0" w:space="0" w:color="auto"/>
        <w:left w:val="none" w:sz="0" w:space="0" w:color="auto"/>
        <w:bottom w:val="none" w:sz="0" w:space="0" w:color="auto"/>
        <w:right w:val="none" w:sz="0" w:space="0" w:color="auto"/>
      </w:divBdr>
    </w:div>
    <w:div w:id="301272643">
      <w:bodyDiv w:val="1"/>
      <w:marLeft w:val="0"/>
      <w:marRight w:val="0"/>
      <w:marTop w:val="0"/>
      <w:marBottom w:val="0"/>
      <w:divBdr>
        <w:top w:val="none" w:sz="0" w:space="0" w:color="auto"/>
        <w:left w:val="none" w:sz="0" w:space="0" w:color="auto"/>
        <w:bottom w:val="none" w:sz="0" w:space="0" w:color="auto"/>
        <w:right w:val="none" w:sz="0" w:space="0" w:color="auto"/>
      </w:divBdr>
    </w:div>
    <w:div w:id="303118792">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17733440">
      <w:bodyDiv w:val="1"/>
      <w:marLeft w:val="0"/>
      <w:marRight w:val="0"/>
      <w:marTop w:val="0"/>
      <w:marBottom w:val="0"/>
      <w:divBdr>
        <w:top w:val="none" w:sz="0" w:space="0" w:color="auto"/>
        <w:left w:val="none" w:sz="0" w:space="0" w:color="auto"/>
        <w:bottom w:val="none" w:sz="0" w:space="0" w:color="auto"/>
        <w:right w:val="none" w:sz="0" w:space="0" w:color="auto"/>
      </w:divBdr>
    </w:div>
    <w:div w:id="319969768">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28562258">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2902272">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301820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96245">
      <w:bodyDiv w:val="1"/>
      <w:marLeft w:val="0"/>
      <w:marRight w:val="0"/>
      <w:marTop w:val="0"/>
      <w:marBottom w:val="0"/>
      <w:divBdr>
        <w:top w:val="none" w:sz="0" w:space="0" w:color="auto"/>
        <w:left w:val="none" w:sz="0" w:space="0" w:color="auto"/>
        <w:bottom w:val="none" w:sz="0" w:space="0" w:color="auto"/>
        <w:right w:val="none" w:sz="0" w:space="0" w:color="auto"/>
      </w:divBdr>
    </w:div>
    <w:div w:id="372925851">
      <w:bodyDiv w:val="1"/>
      <w:marLeft w:val="0"/>
      <w:marRight w:val="0"/>
      <w:marTop w:val="0"/>
      <w:marBottom w:val="0"/>
      <w:divBdr>
        <w:top w:val="none" w:sz="0" w:space="0" w:color="auto"/>
        <w:left w:val="none" w:sz="0" w:space="0" w:color="auto"/>
        <w:bottom w:val="none" w:sz="0" w:space="0" w:color="auto"/>
        <w:right w:val="none" w:sz="0" w:space="0" w:color="auto"/>
      </w:divBdr>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384674">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0883026">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398020225">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06345787">
      <w:bodyDiv w:val="1"/>
      <w:marLeft w:val="0"/>
      <w:marRight w:val="0"/>
      <w:marTop w:val="0"/>
      <w:marBottom w:val="0"/>
      <w:divBdr>
        <w:top w:val="none" w:sz="0" w:space="0" w:color="auto"/>
        <w:left w:val="none" w:sz="0" w:space="0" w:color="auto"/>
        <w:bottom w:val="none" w:sz="0" w:space="0" w:color="auto"/>
        <w:right w:val="none" w:sz="0" w:space="0" w:color="auto"/>
      </w:divBdr>
    </w:div>
    <w:div w:id="409810272">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7674322">
      <w:bodyDiv w:val="1"/>
      <w:marLeft w:val="0"/>
      <w:marRight w:val="0"/>
      <w:marTop w:val="0"/>
      <w:marBottom w:val="0"/>
      <w:divBdr>
        <w:top w:val="none" w:sz="0" w:space="0" w:color="auto"/>
        <w:left w:val="none" w:sz="0" w:space="0" w:color="auto"/>
        <w:bottom w:val="none" w:sz="0" w:space="0" w:color="auto"/>
        <w:right w:val="none" w:sz="0" w:space="0" w:color="auto"/>
      </w:divBdr>
    </w:div>
    <w:div w:id="418522763">
      <w:bodyDiv w:val="1"/>
      <w:marLeft w:val="0"/>
      <w:marRight w:val="0"/>
      <w:marTop w:val="0"/>
      <w:marBottom w:val="0"/>
      <w:divBdr>
        <w:top w:val="none" w:sz="0" w:space="0" w:color="auto"/>
        <w:left w:val="none" w:sz="0" w:space="0" w:color="auto"/>
        <w:bottom w:val="none" w:sz="0" w:space="0" w:color="auto"/>
        <w:right w:val="none" w:sz="0" w:space="0" w:color="auto"/>
      </w:divBdr>
    </w:div>
    <w:div w:id="418791976">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29160574">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1822160">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0219927">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350982">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48548011">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032846">
      <w:bodyDiv w:val="1"/>
      <w:marLeft w:val="0"/>
      <w:marRight w:val="0"/>
      <w:marTop w:val="0"/>
      <w:marBottom w:val="0"/>
      <w:divBdr>
        <w:top w:val="none" w:sz="0" w:space="0" w:color="auto"/>
        <w:left w:val="none" w:sz="0" w:space="0" w:color="auto"/>
        <w:bottom w:val="none" w:sz="0" w:space="0" w:color="auto"/>
        <w:right w:val="none" w:sz="0" w:space="0" w:color="auto"/>
      </w:divBdr>
    </w:div>
    <w:div w:id="459230507">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42254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463209">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2499655">
      <w:bodyDiv w:val="1"/>
      <w:marLeft w:val="0"/>
      <w:marRight w:val="0"/>
      <w:marTop w:val="0"/>
      <w:marBottom w:val="0"/>
      <w:divBdr>
        <w:top w:val="none" w:sz="0" w:space="0" w:color="auto"/>
        <w:left w:val="none" w:sz="0" w:space="0" w:color="auto"/>
        <w:bottom w:val="none" w:sz="0" w:space="0" w:color="auto"/>
        <w:right w:val="none" w:sz="0" w:space="0" w:color="auto"/>
      </w:divBdr>
    </w:div>
    <w:div w:id="463238610">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65975167">
      <w:bodyDiv w:val="1"/>
      <w:marLeft w:val="0"/>
      <w:marRight w:val="0"/>
      <w:marTop w:val="0"/>
      <w:marBottom w:val="0"/>
      <w:divBdr>
        <w:top w:val="none" w:sz="0" w:space="0" w:color="auto"/>
        <w:left w:val="none" w:sz="0" w:space="0" w:color="auto"/>
        <w:bottom w:val="none" w:sz="0" w:space="0" w:color="auto"/>
        <w:right w:val="none" w:sz="0" w:space="0" w:color="auto"/>
      </w:divBdr>
    </w:div>
    <w:div w:id="467668500">
      <w:bodyDiv w:val="1"/>
      <w:marLeft w:val="0"/>
      <w:marRight w:val="0"/>
      <w:marTop w:val="0"/>
      <w:marBottom w:val="0"/>
      <w:divBdr>
        <w:top w:val="none" w:sz="0" w:space="0" w:color="auto"/>
        <w:left w:val="none" w:sz="0" w:space="0" w:color="auto"/>
        <w:bottom w:val="none" w:sz="0" w:space="0" w:color="auto"/>
        <w:right w:val="none" w:sz="0" w:space="0" w:color="auto"/>
      </w:divBdr>
    </w:div>
    <w:div w:id="472068058">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6145045">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77843947">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4132324">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4419311">
      <w:bodyDiv w:val="1"/>
      <w:marLeft w:val="0"/>
      <w:marRight w:val="0"/>
      <w:marTop w:val="0"/>
      <w:marBottom w:val="0"/>
      <w:divBdr>
        <w:top w:val="none" w:sz="0" w:space="0" w:color="auto"/>
        <w:left w:val="none" w:sz="0" w:space="0" w:color="auto"/>
        <w:bottom w:val="none" w:sz="0" w:space="0" w:color="auto"/>
        <w:right w:val="none" w:sz="0" w:space="0" w:color="auto"/>
      </w:divBdr>
    </w:div>
    <w:div w:id="497580014">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4149711">
      <w:bodyDiv w:val="1"/>
      <w:marLeft w:val="0"/>
      <w:marRight w:val="0"/>
      <w:marTop w:val="0"/>
      <w:marBottom w:val="0"/>
      <w:divBdr>
        <w:top w:val="none" w:sz="0" w:space="0" w:color="auto"/>
        <w:left w:val="none" w:sz="0" w:space="0" w:color="auto"/>
        <w:bottom w:val="none" w:sz="0" w:space="0" w:color="auto"/>
        <w:right w:val="none" w:sz="0" w:space="0" w:color="auto"/>
      </w:divBdr>
    </w:div>
    <w:div w:id="51427235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1555989">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6524636">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36898200">
      <w:bodyDiv w:val="1"/>
      <w:marLeft w:val="0"/>
      <w:marRight w:val="0"/>
      <w:marTop w:val="0"/>
      <w:marBottom w:val="0"/>
      <w:divBdr>
        <w:top w:val="none" w:sz="0" w:space="0" w:color="auto"/>
        <w:left w:val="none" w:sz="0" w:space="0" w:color="auto"/>
        <w:bottom w:val="none" w:sz="0" w:space="0" w:color="auto"/>
        <w:right w:val="none" w:sz="0" w:space="0" w:color="auto"/>
      </w:divBdr>
    </w:div>
    <w:div w:id="538710060">
      <w:bodyDiv w:val="1"/>
      <w:marLeft w:val="0"/>
      <w:marRight w:val="0"/>
      <w:marTop w:val="0"/>
      <w:marBottom w:val="0"/>
      <w:divBdr>
        <w:top w:val="none" w:sz="0" w:space="0" w:color="auto"/>
        <w:left w:val="none" w:sz="0" w:space="0" w:color="auto"/>
        <w:bottom w:val="none" w:sz="0" w:space="0" w:color="auto"/>
        <w:right w:val="none" w:sz="0" w:space="0" w:color="auto"/>
      </w:divBdr>
    </w:div>
    <w:div w:id="548109847">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6169226">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6768503">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77836053">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5695435">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0243482">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4193920">
      <w:bodyDiv w:val="1"/>
      <w:marLeft w:val="0"/>
      <w:marRight w:val="0"/>
      <w:marTop w:val="0"/>
      <w:marBottom w:val="0"/>
      <w:divBdr>
        <w:top w:val="none" w:sz="0" w:space="0" w:color="auto"/>
        <w:left w:val="none" w:sz="0" w:space="0" w:color="auto"/>
        <w:bottom w:val="none" w:sz="0" w:space="0" w:color="auto"/>
        <w:right w:val="none" w:sz="0" w:space="0" w:color="auto"/>
      </w:divBdr>
    </w:div>
    <w:div w:id="608197181">
      <w:bodyDiv w:val="1"/>
      <w:marLeft w:val="0"/>
      <w:marRight w:val="0"/>
      <w:marTop w:val="0"/>
      <w:marBottom w:val="0"/>
      <w:divBdr>
        <w:top w:val="none" w:sz="0" w:space="0" w:color="auto"/>
        <w:left w:val="none" w:sz="0" w:space="0" w:color="auto"/>
        <w:bottom w:val="none" w:sz="0" w:space="0" w:color="auto"/>
        <w:right w:val="none" w:sz="0" w:space="0" w:color="auto"/>
      </w:divBdr>
    </w:div>
    <w:div w:id="609356736">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022568">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259284">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2154796">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397318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29748245">
      <w:bodyDiv w:val="1"/>
      <w:marLeft w:val="0"/>
      <w:marRight w:val="0"/>
      <w:marTop w:val="0"/>
      <w:marBottom w:val="0"/>
      <w:divBdr>
        <w:top w:val="none" w:sz="0" w:space="0" w:color="auto"/>
        <w:left w:val="none" w:sz="0" w:space="0" w:color="auto"/>
        <w:bottom w:val="none" w:sz="0" w:space="0" w:color="auto"/>
        <w:right w:val="none" w:sz="0" w:space="0" w:color="auto"/>
      </w:divBdr>
    </w:div>
    <w:div w:id="632560007">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3586589">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294910">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5843399">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5937197">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2300475">
      <w:bodyDiv w:val="1"/>
      <w:marLeft w:val="0"/>
      <w:marRight w:val="0"/>
      <w:marTop w:val="0"/>
      <w:marBottom w:val="0"/>
      <w:divBdr>
        <w:top w:val="none" w:sz="0" w:space="0" w:color="auto"/>
        <w:left w:val="none" w:sz="0" w:space="0" w:color="auto"/>
        <w:bottom w:val="none" w:sz="0" w:space="0" w:color="auto"/>
        <w:right w:val="none" w:sz="0" w:space="0" w:color="auto"/>
      </w:divBdr>
    </w:div>
    <w:div w:id="673610359">
      <w:bodyDiv w:val="1"/>
      <w:marLeft w:val="0"/>
      <w:marRight w:val="0"/>
      <w:marTop w:val="0"/>
      <w:marBottom w:val="0"/>
      <w:divBdr>
        <w:top w:val="none" w:sz="0" w:space="0" w:color="auto"/>
        <w:left w:val="none" w:sz="0" w:space="0" w:color="auto"/>
        <w:bottom w:val="none" w:sz="0" w:space="0" w:color="auto"/>
        <w:right w:val="none" w:sz="0" w:space="0" w:color="auto"/>
      </w:divBdr>
    </w:div>
    <w:div w:id="674262750">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274657">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0551099">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6590388">
      <w:bodyDiv w:val="1"/>
      <w:marLeft w:val="0"/>
      <w:marRight w:val="0"/>
      <w:marTop w:val="0"/>
      <w:marBottom w:val="0"/>
      <w:divBdr>
        <w:top w:val="none" w:sz="0" w:space="0" w:color="auto"/>
        <w:left w:val="none" w:sz="0" w:space="0" w:color="auto"/>
        <w:bottom w:val="none" w:sz="0" w:space="0" w:color="auto"/>
        <w:right w:val="none" w:sz="0" w:space="0" w:color="auto"/>
      </w:divBdr>
    </w:div>
    <w:div w:id="697004429">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6025094">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7996891">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002507">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4815856">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287490">
      <w:bodyDiv w:val="1"/>
      <w:marLeft w:val="0"/>
      <w:marRight w:val="0"/>
      <w:marTop w:val="0"/>
      <w:marBottom w:val="0"/>
      <w:divBdr>
        <w:top w:val="none" w:sz="0" w:space="0" w:color="auto"/>
        <w:left w:val="none" w:sz="0" w:space="0" w:color="auto"/>
        <w:bottom w:val="none" w:sz="0" w:space="0" w:color="auto"/>
        <w:right w:val="none" w:sz="0" w:space="0" w:color="auto"/>
      </w:divBdr>
    </w:div>
    <w:div w:id="722408101">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24068336">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202999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1776992">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58986227">
      <w:bodyDiv w:val="1"/>
      <w:marLeft w:val="0"/>
      <w:marRight w:val="0"/>
      <w:marTop w:val="0"/>
      <w:marBottom w:val="0"/>
      <w:divBdr>
        <w:top w:val="none" w:sz="0" w:space="0" w:color="auto"/>
        <w:left w:val="none" w:sz="0" w:space="0" w:color="auto"/>
        <w:bottom w:val="none" w:sz="0" w:space="0" w:color="auto"/>
        <w:right w:val="none" w:sz="0" w:space="0" w:color="auto"/>
      </w:divBdr>
    </w:div>
    <w:div w:id="759713410">
      <w:bodyDiv w:val="1"/>
      <w:marLeft w:val="0"/>
      <w:marRight w:val="0"/>
      <w:marTop w:val="0"/>
      <w:marBottom w:val="0"/>
      <w:divBdr>
        <w:top w:val="none" w:sz="0" w:space="0" w:color="auto"/>
        <w:left w:val="none" w:sz="0" w:space="0" w:color="auto"/>
        <w:bottom w:val="none" w:sz="0" w:space="0" w:color="auto"/>
        <w:right w:val="none" w:sz="0" w:space="0" w:color="auto"/>
      </w:divBdr>
    </w:div>
    <w:div w:id="760101136">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5883678">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68964089">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7260214">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0497032">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2671603">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797265650">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2720422">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7770479">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358396">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39196197">
      <w:bodyDiv w:val="1"/>
      <w:marLeft w:val="0"/>
      <w:marRight w:val="0"/>
      <w:marTop w:val="0"/>
      <w:marBottom w:val="0"/>
      <w:divBdr>
        <w:top w:val="none" w:sz="0" w:space="0" w:color="auto"/>
        <w:left w:val="none" w:sz="0" w:space="0" w:color="auto"/>
        <w:bottom w:val="none" w:sz="0" w:space="0" w:color="auto"/>
        <w:right w:val="none" w:sz="0" w:space="0" w:color="auto"/>
      </w:divBdr>
    </w:div>
    <w:div w:id="840661369">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4320761">
      <w:bodyDiv w:val="1"/>
      <w:marLeft w:val="0"/>
      <w:marRight w:val="0"/>
      <w:marTop w:val="0"/>
      <w:marBottom w:val="0"/>
      <w:divBdr>
        <w:top w:val="none" w:sz="0" w:space="0" w:color="auto"/>
        <w:left w:val="none" w:sz="0" w:space="0" w:color="auto"/>
        <w:bottom w:val="none" w:sz="0" w:space="0" w:color="auto"/>
        <w:right w:val="none" w:sz="0" w:space="0" w:color="auto"/>
      </w:divBdr>
    </w:div>
    <w:div w:id="845511088">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49611236">
      <w:bodyDiv w:val="1"/>
      <w:marLeft w:val="0"/>
      <w:marRight w:val="0"/>
      <w:marTop w:val="0"/>
      <w:marBottom w:val="0"/>
      <w:divBdr>
        <w:top w:val="none" w:sz="0" w:space="0" w:color="auto"/>
        <w:left w:val="none" w:sz="0" w:space="0" w:color="auto"/>
        <w:bottom w:val="none" w:sz="0" w:space="0" w:color="auto"/>
        <w:right w:val="none" w:sz="0" w:space="0" w:color="auto"/>
      </w:divBdr>
    </w:div>
    <w:div w:id="849685629">
      <w:bodyDiv w:val="1"/>
      <w:marLeft w:val="0"/>
      <w:marRight w:val="0"/>
      <w:marTop w:val="0"/>
      <w:marBottom w:val="0"/>
      <w:divBdr>
        <w:top w:val="none" w:sz="0" w:space="0" w:color="auto"/>
        <w:left w:val="none" w:sz="0" w:space="0" w:color="auto"/>
        <w:bottom w:val="none" w:sz="0" w:space="0" w:color="auto"/>
        <w:right w:val="none" w:sz="0" w:space="0" w:color="auto"/>
      </w:divBdr>
    </w:div>
    <w:div w:id="85060534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3540994">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1936456">
      <w:bodyDiv w:val="1"/>
      <w:marLeft w:val="0"/>
      <w:marRight w:val="0"/>
      <w:marTop w:val="0"/>
      <w:marBottom w:val="0"/>
      <w:divBdr>
        <w:top w:val="none" w:sz="0" w:space="0" w:color="auto"/>
        <w:left w:val="none" w:sz="0" w:space="0" w:color="auto"/>
        <w:bottom w:val="none" w:sz="0" w:space="0" w:color="auto"/>
        <w:right w:val="none" w:sz="0" w:space="0" w:color="auto"/>
      </w:divBdr>
    </w:div>
    <w:div w:id="862747967">
      <w:bodyDiv w:val="1"/>
      <w:marLeft w:val="0"/>
      <w:marRight w:val="0"/>
      <w:marTop w:val="0"/>
      <w:marBottom w:val="0"/>
      <w:divBdr>
        <w:top w:val="none" w:sz="0" w:space="0" w:color="auto"/>
        <w:left w:val="none" w:sz="0" w:space="0" w:color="auto"/>
        <w:bottom w:val="none" w:sz="0" w:space="0" w:color="auto"/>
        <w:right w:val="none" w:sz="0" w:space="0" w:color="auto"/>
      </w:divBdr>
    </w:div>
    <w:div w:id="865286454">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68372463">
      <w:bodyDiv w:val="1"/>
      <w:marLeft w:val="0"/>
      <w:marRight w:val="0"/>
      <w:marTop w:val="0"/>
      <w:marBottom w:val="0"/>
      <w:divBdr>
        <w:top w:val="none" w:sz="0" w:space="0" w:color="auto"/>
        <w:left w:val="none" w:sz="0" w:space="0" w:color="auto"/>
        <w:bottom w:val="none" w:sz="0" w:space="0" w:color="auto"/>
        <w:right w:val="none" w:sz="0" w:space="0" w:color="auto"/>
      </w:divBdr>
    </w:div>
    <w:div w:id="868832317">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3464077">
      <w:bodyDiv w:val="1"/>
      <w:marLeft w:val="0"/>
      <w:marRight w:val="0"/>
      <w:marTop w:val="0"/>
      <w:marBottom w:val="0"/>
      <w:divBdr>
        <w:top w:val="none" w:sz="0" w:space="0" w:color="auto"/>
        <w:left w:val="none" w:sz="0" w:space="0" w:color="auto"/>
        <w:bottom w:val="none" w:sz="0" w:space="0" w:color="auto"/>
        <w:right w:val="none" w:sz="0" w:space="0" w:color="auto"/>
      </w:divBdr>
    </w:div>
    <w:div w:id="873927355">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7744689">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185036">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2815977">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897547498">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3678755">
      <w:bodyDiv w:val="1"/>
      <w:marLeft w:val="0"/>
      <w:marRight w:val="0"/>
      <w:marTop w:val="0"/>
      <w:marBottom w:val="0"/>
      <w:divBdr>
        <w:top w:val="none" w:sz="0" w:space="0" w:color="auto"/>
        <w:left w:val="none" w:sz="0" w:space="0" w:color="auto"/>
        <w:bottom w:val="none" w:sz="0" w:space="0" w:color="auto"/>
        <w:right w:val="none" w:sz="0" w:space="0" w:color="auto"/>
      </w:divBdr>
    </w:div>
    <w:div w:id="90368155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2811473">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4342054">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28197993">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39215478">
      <w:bodyDiv w:val="1"/>
      <w:marLeft w:val="0"/>
      <w:marRight w:val="0"/>
      <w:marTop w:val="0"/>
      <w:marBottom w:val="0"/>
      <w:divBdr>
        <w:top w:val="none" w:sz="0" w:space="0" w:color="auto"/>
        <w:left w:val="none" w:sz="0" w:space="0" w:color="auto"/>
        <w:bottom w:val="none" w:sz="0" w:space="0" w:color="auto"/>
        <w:right w:val="none" w:sz="0" w:space="0" w:color="auto"/>
      </w:divBdr>
    </w:div>
    <w:div w:id="939725082">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107504">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62538255">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2729172">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6007572">
      <w:bodyDiv w:val="1"/>
      <w:marLeft w:val="0"/>
      <w:marRight w:val="0"/>
      <w:marTop w:val="0"/>
      <w:marBottom w:val="0"/>
      <w:divBdr>
        <w:top w:val="none" w:sz="0" w:space="0" w:color="auto"/>
        <w:left w:val="none" w:sz="0" w:space="0" w:color="auto"/>
        <w:bottom w:val="none" w:sz="0" w:space="0" w:color="auto"/>
        <w:right w:val="none" w:sz="0" w:space="0" w:color="auto"/>
      </w:divBdr>
    </w:div>
    <w:div w:id="966928722">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1060032">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4317313">
      <w:bodyDiv w:val="1"/>
      <w:marLeft w:val="0"/>
      <w:marRight w:val="0"/>
      <w:marTop w:val="0"/>
      <w:marBottom w:val="0"/>
      <w:divBdr>
        <w:top w:val="none" w:sz="0" w:space="0" w:color="auto"/>
        <w:left w:val="none" w:sz="0" w:space="0" w:color="auto"/>
        <w:bottom w:val="none" w:sz="0" w:space="0" w:color="auto"/>
        <w:right w:val="none" w:sz="0" w:space="0" w:color="auto"/>
      </w:divBdr>
    </w:div>
    <w:div w:id="984700008">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8863407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7727040">
      <w:bodyDiv w:val="1"/>
      <w:marLeft w:val="0"/>
      <w:marRight w:val="0"/>
      <w:marTop w:val="0"/>
      <w:marBottom w:val="0"/>
      <w:divBdr>
        <w:top w:val="none" w:sz="0" w:space="0" w:color="auto"/>
        <w:left w:val="none" w:sz="0" w:space="0" w:color="auto"/>
        <w:bottom w:val="none" w:sz="0" w:space="0" w:color="auto"/>
        <w:right w:val="none" w:sz="0" w:space="0" w:color="auto"/>
      </w:divBdr>
    </w:div>
    <w:div w:id="998579983">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0794156">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5349921">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3482544">
      <w:bodyDiv w:val="1"/>
      <w:marLeft w:val="0"/>
      <w:marRight w:val="0"/>
      <w:marTop w:val="0"/>
      <w:marBottom w:val="0"/>
      <w:divBdr>
        <w:top w:val="none" w:sz="0" w:space="0" w:color="auto"/>
        <w:left w:val="none" w:sz="0" w:space="0" w:color="auto"/>
        <w:bottom w:val="none" w:sz="0" w:space="0" w:color="auto"/>
        <w:right w:val="none" w:sz="0" w:space="0" w:color="auto"/>
      </w:divBdr>
    </w:div>
    <w:div w:id="1023896716">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29379454">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39470073">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485878">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5835320">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49260495">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4816433">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0831619">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3062922">
      <w:bodyDiv w:val="1"/>
      <w:marLeft w:val="0"/>
      <w:marRight w:val="0"/>
      <w:marTop w:val="0"/>
      <w:marBottom w:val="0"/>
      <w:divBdr>
        <w:top w:val="none" w:sz="0" w:space="0" w:color="auto"/>
        <w:left w:val="none" w:sz="0" w:space="0" w:color="auto"/>
        <w:bottom w:val="none" w:sz="0" w:space="0" w:color="auto"/>
        <w:right w:val="none" w:sz="0" w:space="0" w:color="auto"/>
      </w:divBdr>
    </w:div>
    <w:div w:id="1063984317">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5028074">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78599423">
      <w:bodyDiv w:val="1"/>
      <w:marLeft w:val="0"/>
      <w:marRight w:val="0"/>
      <w:marTop w:val="0"/>
      <w:marBottom w:val="0"/>
      <w:divBdr>
        <w:top w:val="none" w:sz="0" w:space="0" w:color="auto"/>
        <w:left w:val="none" w:sz="0" w:space="0" w:color="auto"/>
        <w:bottom w:val="none" w:sz="0" w:space="0" w:color="auto"/>
        <w:right w:val="none" w:sz="0" w:space="0" w:color="auto"/>
      </w:divBdr>
    </w:div>
    <w:div w:id="107932357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2070762">
      <w:bodyDiv w:val="1"/>
      <w:marLeft w:val="0"/>
      <w:marRight w:val="0"/>
      <w:marTop w:val="0"/>
      <w:marBottom w:val="0"/>
      <w:divBdr>
        <w:top w:val="none" w:sz="0" w:space="0" w:color="auto"/>
        <w:left w:val="none" w:sz="0" w:space="0" w:color="auto"/>
        <w:bottom w:val="none" w:sz="0" w:space="0" w:color="auto"/>
        <w:right w:val="none" w:sz="0" w:space="0" w:color="auto"/>
      </w:divBdr>
    </w:div>
    <w:div w:id="1082144714">
      <w:bodyDiv w:val="1"/>
      <w:marLeft w:val="0"/>
      <w:marRight w:val="0"/>
      <w:marTop w:val="0"/>
      <w:marBottom w:val="0"/>
      <w:divBdr>
        <w:top w:val="none" w:sz="0" w:space="0" w:color="auto"/>
        <w:left w:val="none" w:sz="0" w:space="0" w:color="auto"/>
        <w:bottom w:val="none" w:sz="0" w:space="0" w:color="auto"/>
        <w:right w:val="none" w:sz="0" w:space="0" w:color="auto"/>
      </w:divBdr>
    </w:div>
    <w:div w:id="1084297490">
      <w:bodyDiv w:val="1"/>
      <w:marLeft w:val="0"/>
      <w:marRight w:val="0"/>
      <w:marTop w:val="0"/>
      <w:marBottom w:val="0"/>
      <w:divBdr>
        <w:top w:val="none" w:sz="0" w:space="0" w:color="auto"/>
        <w:left w:val="none" w:sz="0" w:space="0" w:color="auto"/>
        <w:bottom w:val="none" w:sz="0" w:space="0" w:color="auto"/>
        <w:right w:val="none" w:sz="0" w:space="0" w:color="auto"/>
      </w:divBdr>
    </w:div>
    <w:div w:id="1084298665">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346281">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7459940">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663427">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099570693">
      <w:bodyDiv w:val="1"/>
      <w:marLeft w:val="0"/>
      <w:marRight w:val="0"/>
      <w:marTop w:val="0"/>
      <w:marBottom w:val="0"/>
      <w:divBdr>
        <w:top w:val="none" w:sz="0" w:space="0" w:color="auto"/>
        <w:left w:val="none" w:sz="0" w:space="0" w:color="auto"/>
        <w:bottom w:val="none" w:sz="0" w:space="0" w:color="auto"/>
        <w:right w:val="none" w:sz="0" w:space="0" w:color="auto"/>
      </w:divBdr>
    </w:div>
    <w:div w:id="1099835920">
      <w:bodyDiv w:val="1"/>
      <w:marLeft w:val="0"/>
      <w:marRight w:val="0"/>
      <w:marTop w:val="0"/>
      <w:marBottom w:val="0"/>
      <w:divBdr>
        <w:top w:val="none" w:sz="0" w:space="0" w:color="auto"/>
        <w:left w:val="none" w:sz="0" w:space="0" w:color="auto"/>
        <w:bottom w:val="none" w:sz="0" w:space="0" w:color="auto"/>
        <w:right w:val="none" w:sz="0" w:space="0" w:color="auto"/>
      </w:divBdr>
    </w:div>
    <w:div w:id="1100611922">
      <w:bodyDiv w:val="1"/>
      <w:marLeft w:val="0"/>
      <w:marRight w:val="0"/>
      <w:marTop w:val="0"/>
      <w:marBottom w:val="0"/>
      <w:divBdr>
        <w:top w:val="none" w:sz="0" w:space="0" w:color="auto"/>
        <w:left w:val="none" w:sz="0" w:space="0" w:color="auto"/>
        <w:bottom w:val="none" w:sz="0" w:space="0" w:color="auto"/>
        <w:right w:val="none" w:sz="0" w:space="0" w:color="auto"/>
      </w:divBdr>
    </w:div>
    <w:div w:id="1101267786">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3189501">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0883466">
      <w:bodyDiv w:val="1"/>
      <w:marLeft w:val="0"/>
      <w:marRight w:val="0"/>
      <w:marTop w:val="0"/>
      <w:marBottom w:val="0"/>
      <w:divBdr>
        <w:top w:val="none" w:sz="0" w:space="0" w:color="auto"/>
        <w:left w:val="none" w:sz="0" w:space="0" w:color="auto"/>
        <w:bottom w:val="none" w:sz="0" w:space="0" w:color="auto"/>
        <w:right w:val="none" w:sz="0" w:space="0" w:color="auto"/>
      </w:divBdr>
    </w:div>
    <w:div w:id="1120954809">
      <w:bodyDiv w:val="1"/>
      <w:marLeft w:val="0"/>
      <w:marRight w:val="0"/>
      <w:marTop w:val="0"/>
      <w:marBottom w:val="0"/>
      <w:divBdr>
        <w:top w:val="none" w:sz="0" w:space="0" w:color="auto"/>
        <w:left w:val="none" w:sz="0" w:space="0" w:color="auto"/>
        <w:bottom w:val="none" w:sz="0" w:space="0" w:color="auto"/>
        <w:right w:val="none" w:sz="0" w:space="0" w:color="auto"/>
      </w:divBdr>
    </w:div>
    <w:div w:id="1121262189">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200587">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4086664">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506483">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318782">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48786680">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7766699">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3858206">
      <w:bodyDiv w:val="1"/>
      <w:marLeft w:val="0"/>
      <w:marRight w:val="0"/>
      <w:marTop w:val="0"/>
      <w:marBottom w:val="0"/>
      <w:divBdr>
        <w:top w:val="none" w:sz="0" w:space="0" w:color="auto"/>
        <w:left w:val="none" w:sz="0" w:space="0" w:color="auto"/>
        <w:bottom w:val="none" w:sz="0" w:space="0" w:color="auto"/>
        <w:right w:val="none" w:sz="0" w:space="0" w:color="auto"/>
      </w:divBdr>
    </w:div>
    <w:div w:id="1164472640">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59912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18980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0968677">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08683176">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351590">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3371722">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25606256">
      <w:bodyDiv w:val="1"/>
      <w:marLeft w:val="0"/>
      <w:marRight w:val="0"/>
      <w:marTop w:val="0"/>
      <w:marBottom w:val="0"/>
      <w:divBdr>
        <w:top w:val="none" w:sz="0" w:space="0" w:color="auto"/>
        <w:left w:val="none" w:sz="0" w:space="0" w:color="auto"/>
        <w:bottom w:val="none" w:sz="0" w:space="0" w:color="auto"/>
        <w:right w:val="none" w:sz="0" w:space="0" w:color="auto"/>
      </w:divBdr>
    </w:div>
    <w:div w:id="1235051126">
      <w:bodyDiv w:val="1"/>
      <w:marLeft w:val="0"/>
      <w:marRight w:val="0"/>
      <w:marTop w:val="0"/>
      <w:marBottom w:val="0"/>
      <w:divBdr>
        <w:top w:val="none" w:sz="0" w:space="0" w:color="auto"/>
        <w:left w:val="none" w:sz="0" w:space="0" w:color="auto"/>
        <w:bottom w:val="none" w:sz="0" w:space="0" w:color="auto"/>
        <w:right w:val="none" w:sz="0" w:space="0" w:color="auto"/>
      </w:divBdr>
    </w:div>
    <w:div w:id="1235313782">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149435">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506470">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005583">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1522586">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004323">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1744120">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75793956">
      <w:bodyDiv w:val="1"/>
      <w:marLeft w:val="0"/>
      <w:marRight w:val="0"/>
      <w:marTop w:val="0"/>
      <w:marBottom w:val="0"/>
      <w:divBdr>
        <w:top w:val="none" w:sz="0" w:space="0" w:color="auto"/>
        <w:left w:val="none" w:sz="0" w:space="0" w:color="auto"/>
        <w:bottom w:val="none" w:sz="0" w:space="0" w:color="auto"/>
        <w:right w:val="none" w:sz="0" w:space="0" w:color="auto"/>
      </w:divBdr>
    </w:div>
    <w:div w:id="1281838218">
      <w:bodyDiv w:val="1"/>
      <w:marLeft w:val="0"/>
      <w:marRight w:val="0"/>
      <w:marTop w:val="0"/>
      <w:marBottom w:val="0"/>
      <w:divBdr>
        <w:top w:val="none" w:sz="0" w:space="0" w:color="auto"/>
        <w:left w:val="none" w:sz="0" w:space="0" w:color="auto"/>
        <w:bottom w:val="none" w:sz="0" w:space="0" w:color="auto"/>
        <w:right w:val="none" w:sz="0" w:space="0" w:color="auto"/>
      </w:divBdr>
    </w:div>
    <w:div w:id="1283879376">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0280350">
      <w:bodyDiv w:val="1"/>
      <w:marLeft w:val="0"/>
      <w:marRight w:val="0"/>
      <w:marTop w:val="0"/>
      <w:marBottom w:val="0"/>
      <w:divBdr>
        <w:top w:val="none" w:sz="0" w:space="0" w:color="auto"/>
        <w:left w:val="none" w:sz="0" w:space="0" w:color="auto"/>
        <w:bottom w:val="none" w:sz="0" w:space="0" w:color="auto"/>
        <w:right w:val="none" w:sz="0" w:space="0" w:color="auto"/>
      </w:divBdr>
    </w:div>
    <w:div w:id="1291672490">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1767949">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376404">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5597297">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5255388">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8914531">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274346">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02870158">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534473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5632471">
      <w:bodyDiv w:val="1"/>
      <w:marLeft w:val="0"/>
      <w:marRight w:val="0"/>
      <w:marTop w:val="0"/>
      <w:marBottom w:val="0"/>
      <w:divBdr>
        <w:top w:val="none" w:sz="0" w:space="0" w:color="auto"/>
        <w:left w:val="none" w:sz="0" w:space="0" w:color="auto"/>
        <w:bottom w:val="none" w:sz="0" w:space="0" w:color="auto"/>
        <w:right w:val="none" w:sz="0" w:space="0" w:color="auto"/>
      </w:divBdr>
    </w:div>
    <w:div w:id="1436486453">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38527731">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7696702">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4957114">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6119873">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3475568">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5512775">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7163402">
      <w:bodyDiv w:val="1"/>
      <w:marLeft w:val="0"/>
      <w:marRight w:val="0"/>
      <w:marTop w:val="0"/>
      <w:marBottom w:val="0"/>
      <w:divBdr>
        <w:top w:val="none" w:sz="0" w:space="0" w:color="auto"/>
        <w:left w:val="none" w:sz="0" w:space="0" w:color="auto"/>
        <w:bottom w:val="none" w:sz="0" w:space="0" w:color="auto"/>
        <w:right w:val="none" w:sz="0" w:space="0" w:color="auto"/>
      </w:divBdr>
    </w:div>
    <w:div w:id="1488743639">
      <w:bodyDiv w:val="1"/>
      <w:marLeft w:val="0"/>
      <w:marRight w:val="0"/>
      <w:marTop w:val="0"/>
      <w:marBottom w:val="0"/>
      <w:divBdr>
        <w:top w:val="none" w:sz="0" w:space="0" w:color="auto"/>
        <w:left w:val="none" w:sz="0" w:space="0" w:color="auto"/>
        <w:bottom w:val="none" w:sz="0" w:space="0" w:color="auto"/>
        <w:right w:val="none" w:sz="0" w:space="0" w:color="auto"/>
      </w:divBdr>
    </w:div>
    <w:div w:id="1489008463">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3060709">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1500616">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4927272">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2526766">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27862832">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4750029">
      <w:bodyDiv w:val="1"/>
      <w:marLeft w:val="0"/>
      <w:marRight w:val="0"/>
      <w:marTop w:val="0"/>
      <w:marBottom w:val="0"/>
      <w:divBdr>
        <w:top w:val="none" w:sz="0" w:space="0" w:color="auto"/>
        <w:left w:val="none" w:sz="0" w:space="0" w:color="auto"/>
        <w:bottom w:val="none" w:sz="0" w:space="0" w:color="auto"/>
        <w:right w:val="none" w:sz="0" w:space="0" w:color="auto"/>
      </w:divBdr>
    </w:div>
    <w:div w:id="154582710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5505726">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58317248">
      <w:bodyDiv w:val="1"/>
      <w:marLeft w:val="0"/>
      <w:marRight w:val="0"/>
      <w:marTop w:val="0"/>
      <w:marBottom w:val="0"/>
      <w:divBdr>
        <w:top w:val="none" w:sz="0" w:space="0" w:color="auto"/>
        <w:left w:val="none" w:sz="0" w:space="0" w:color="auto"/>
        <w:bottom w:val="none" w:sz="0" w:space="0" w:color="auto"/>
        <w:right w:val="none" w:sz="0" w:space="0" w:color="auto"/>
      </w:divBdr>
    </w:div>
    <w:div w:id="1561751607">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391108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6453892">
      <w:bodyDiv w:val="1"/>
      <w:marLeft w:val="0"/>
      <w:marRight w:val="0"/>
      <w:marTop w:val="0"/>
      <w:marBottom w:val="0"/>
      <w:divBdr>
        <w:top w:val="none" w:sz="0" w:space="0" w:color="auto"/>
        <w:left w:val="none" w:sz="0" w:space="0" w:color="auto"/>
        <w:bottom w:val="none" w:sz="0" w:space="0" w:color="auto"/>
        <w:right w:val="none" w:sz="0" w:space="0" w:color="auto"/>
      </w:divBdr>
    </w:div>
    <w:div w:id="1568763507">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8586218">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2523858">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3023645">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0679976">
      <w:bodyDiv w:val="1"/>
      <w:marLeft w:val="0"/>
      <w:marRight w:val="0"/>
      <w:marTop w:val="0"/>
      <w:marBottom w:val="0"/>
      <w:divBdr>
        <w:top w:val="none" w:sz="0" w:space="0" w:color="auto"/>
        <w:left w:val="none" w:sz="0" w:space="0" w:color="auto"/>
        <w:bottom w:val="none" w:sz="0" w:space="0" w:color="auto"/>
        <w:right w:val="none" w:sz="0" w:space="0" w:color="auto"/>
      </w:divBdr>
    </w:div>
    <w:div w:id="1602715326">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4800519">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8734002">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17985095">
      <w:bodyDiv w:val="1"/>
      <w:marLeft w:val="0"/>
      <w:marRight w:val="0"/>
      <w:marTop w:val="0"/>
      <w:marBottom w:val="0"/>
      <w:divBdr>
        <w:top w:val="none" w:sz="0" w:space="0" w:color="auto"/>
        <w:left w:val="none" w:sz="0" w:space="0" w:color="auto"/>
        <w:bottom w:val="none" w:sz="0" w:space="0" w:color="auto"/>
        <w:right w:val="none" w:sz="0" w:space="0" w:color="auto"/>
      </w:divBdr>
    </w:div>
    <w:div w:id="1620140678">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5983200">
      <w:bodyDiv w:val="1"/>
      <w:marLeft w:val="0"/>
      <w:marRight w:val="0"/>
      <w:marTop w:val="0"/>
      <w:marBottom w:val="0"/>
      <w:divBdr>
        <w:top w:val="none" w:sz="0" w:space="0" w:color="auto"/>
        <w:left w:val="none" w:sz="0" w:space="0" w:color="auto"/>
        <w:bottom w:val="none" w:sz="0" w:space="0" w:color="auto"/>
        <w:right w:val="none" w:sz="0" w:space="0" w:color="auto"/>
      </w:divBdr>
    </w:div>
    <w:div w:id="1636180832">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39072496">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5694399">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4750260">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192002">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079229">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88748000">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6879588">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07289771">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19351327">
      <w:bodyDiv w:val="1"/>
      <w:marLeft w:val="0"/>
      <w:marRight w:val="0"/>
      <w:marTop w:val="0"/>
      <w:marBottom w:val="0"/>
      <w:divBdr>
        <w:top w:val="none" w:sz="0" w:space="0" w:color="auto"/>
        <w:left w:val="none" w:sz="0" w:space="0" w:color="auto"/>
        <w:bottom w:val="none" w:sz="0" w:space="0" w:color="auto"/>
        <w:right w:val="none" w:sz="0" w:space="0" w:color="auto"/>
      </w:divBdr>
    </w:div>
    <w:div w:id="1719936202">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6558873">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458760">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893397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0320865">
      <w:bodyDiv w:val="1"/>
      <w:marLeft w:val="0"/>
      <w:marRight w:val="0"/>
      <w:marTop w:val="0"/>
      <w:marBottom w:val="0"/>
      <w:divBdr>
        <w:top w:val="none" w:sz="0" w:space="0" w:color="auto"/>
        <w:left w:val="none" w:sz="0" w:space="0" w:color="auto"/>
        <w:bottom w:val="none" w:sz="0" w:space="0" w:color="auto"/>
        <w:right w:val="none" w:sz="0" w:space="0" w:color="auto"/>
      </w:divBdr>
    </w:div>
    <w:div w:id="1740900849">
      <w:bodyDiv w:val="1"/>
      <w:marLeft w:val="0"/>
      <w:marRight w:val="0"/>
      <w:marTop w:val="0"/>
      <w:marBottom w:val="0"/>
      <w:divBdr>
        <w:top w:val="none" w:sz="0" w:space="0" w:color="auto"/>
        <w:left w:val="none" w:sz="0" w:space="0" w:color="auto"/>
        <w:bottom w:val="none" w:sz="0" w:space="0" w:color="auto"/>
        <w:right w:val="none" w:sz="0" w:space="0" w:color="auto"/>
      </w:divBdr>
    </w:div>
    <w:div w:id="1741488809">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48728195">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505149">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1756743">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2553881">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5513354">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2528829">
      <w:bodyDiv w:val="1"/>
      <w:marLeft w:val="0"/>
      <w:marRight w:val="0"/>
      <w:marTop w:val="0"/>
      <w:marBottom w:val="0"/>
      <w:divBdr>
        <w:top w:val="none" w:sz="0" w:space="0" w:color="auto"/>
        <w:left w:val="none" w:sz="0" w:space="0" w:color="auto"/>
        <w:bottom w:val="none" w:sz="0" w:space="0" w:color="auto"/>
        <w:right w:val="none" w:sz="0" w:space="0" w:color="auto"/>
      </w:divBdr>
    </w:div>
    <w:div w:id="1803495016">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053119">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305595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681077">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7547491">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578029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60967142">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71911826">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85095145">
      <w:bodyDiv w:val="1"/>
      <w:marLeft w:val="0"/>
      <w:marRight w:val="0"/>
      <w:marTop w:val="0"/>
      <w:marBottom w:val="0"/>
      <w:divBdr>
        <w:top w:val="none" w:sz="0" w:space="0" w:color="auto"/>
        <w:left w:val="none" w:sz="0" w:space="0" w:color="auto"/>
        <w:bottom w:val="none" w:sz="0" w:space="0" w:color="auto"/>
        <w:right w:val="none" w:sz="0" w:space="0" w:color="auto"/>
      </w:divBdr>
    </w:div>
    <w:div w:id="1888371696">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897279316">
      <w:bodyDiv w:val="1"/>
      <w:marLeft w:val="0"/>
      <w:marRight w:val="0"/>
      <w:marTop w:val="0"/>
      <w:marBottom w:val="0"/>
      <w:divBdr>
        <w:top w:val="none" w:sz="0" w:space="0" w:color="auto"/>
        <w:left w:val="none" w:sz="0" w:space="0" w:color="auto"/>
        <w:bottom w:val="none" w:sz="0" w:space="0" w:color="auto"/>
        <w:right w:val="none" w:sz="0" w:space="0" w:color="auto"/>
      </w:divBdr>
    </w:div>
    <w:div w:id="1899851398">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7298049">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3613911">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096323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0290954">
      <w:bodyDiv w:val="1"/>
      <w:marLeft w:val="0"/>
      <w:marRight w:val="0"/>
      <w:marTop w:val="0"/>
      <w:marBottom w:val="0"/>
      <w:divBdr>
        <w:top w:val="none" w:sz="0" w:space="0" w:color="auto"/>
        <w:left w:val="none" w:sz="0" w:space="0" w:color="auto"/>
        <w:bottom w:val="none" w:sz="0" w:space="0" w:color="auto"/>
        <w:right w:val="none" w:sz="0" w:space="0" w:color="auto"/>
      </w:divBdr>
    </w:div>
    <w:div w:id="1941252878">
      <w:bodyDiv w:val="1"/>
      <w:marLeft w:val="0"/>
      <w:marRight w:val="0"/>
      <w:marTop w:val="0"/>
      <w:marBottom w:val="0"/>
      <w:divBdr>
        <w:top w:val="none" w:sz="0" w:space="0" w:color="auto"/>
        <w:left w:val="none" w:sz="0" w:space="0" w:color="auto"/>
        <w:bottom w:val="none" w:sz="0" w:space="0" w:color="auto"/>
        <w:right w:val="none" w:sz="0" w:space="0" w:color="auto"/>
      </w:divBdr>
    </w:div>
    <w:div w:id="1942033830">
      <w:bodyDiv w:val="1"/>
      <w:marLeft w:val="0"/>
      <w:marRight w:val="0"/>
      <w:marTop w:val="0"/>
      <w:marBottom w:val="0"/>
      <w:divBdr>
        <w:top w:val="none" w:sz="0" w:space="0" w:color="auto"/>
        <w:left w:val="none" w:sz="0" w:space="0" w:color="auto"/>
        <w:bottom w:val="none" w:sz="0" w:space="0" w:color="auto"/>
        <w:right w:val="none" w:sz="0" w:space="0" w:color="auto"/>
      </w:divBdr>
    </w:div>
    <w:div w:id="1944723999">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196551">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1468193">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3701330">
      <w:bodyDiv w:val="1"/>
      <w:marLeft w:val="0"/>
      <w:marRight w:val="0"/>
      <w:marTop w:val="0"/>
      <w:marBottom w:val="0"/>
      <w:divBdr>
        <w:top w:val="none" w:sz="0" w:space="0" w:color="auto"/>
        <w:left w:val="none" w:sz="0" w:space="0" w:color="auto"/>
        <w:bottom w:val="none" w:sz="0" w:space="0" w:color="auto"/>
        <w:right w:val="none" w:sz="0" w:space="0" w:color="auto"/>
      </w:divBdr>
    </w:div>
    <w:div w:id="1953706051">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6861583">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131266">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2898478">
      <w:bodyDiv w:val="1"/>
      <w:marLeft w:val="0"/>
      <w:marRight w:val="0"/>
      <w:marTop w:val="0"/>
      <w:marBottom w:val="0"/>
      <w:divBdr>
        <w:top w:val="none" w:sz="0" w:space="0" w:color="auto"/>
        <w:left w:val="none" w:sz="0" w:space="0" w:color="auto"/>
        <w:bottom w:val="none" w:sz="0" w:space="0" w:color="auto"/>
        <w:right w:val="none" w:sz="0" w:space="0" w:color="auto"/>
      </w:divBdr>
    </w:div>
    <w:div w:id="1973898307">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78409134">
      <w:bodyDiv w:val="1"/>
      <w:marLeft w:val="0"/>
      <w:marRight w:val="0"/>
      <w:marTop w:val="0"/>
      <w:marBottom w:val="0"/>
      <w:divBdr>
        <w:top w:val="none" w:sz="0" w:space="0" w:color="auto"/>
        <w:left w:val="none" w:sz="0" w:space="0" w:color="auto"/>
        <w:bottom w:val="none" w:sz="0" w:space="0" w:color="auto"/>
        <w:right w:val="none" w:sz="0" w:space="0" w:color="auto"/>
      </w:divBdr>
    </w:div>
    <w:div w:id="1978677136">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4657084">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6741346">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6369537">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2612665">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3923908">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3140266">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0154603">
      <w:bodyDiv w:val="1"/>
      <w:marLeft w:val="0"/>
      <w:marRight w:val="0"/>
      <w:marTop w:val="0"/>
      <w:marBottom w:val="0"/>
      <w:divBdr>
        <w:top w:val="none" w:sz="0" w:space="0" w:color="auto"/>
        <w:left w:val="none" w:sz="0" w:space="0" w:color="auto"/>
        <w:bottom w:val="none" w:sz="0" w:space="0" w:color="auto"/>
        <w:right w:val="none" w:sz="0" w:space="0" w:color="auto"/>
      </w:divBdr>
    </w:div>
    <w:div w:id="2022318760">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093177">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624231">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25085029">
      <w:bodyDiv w:val="1"/>
      <w:marLeft w:val="0"/>
      <w:marRight w:val="0"/>
      <w:marTop w:val="0"/>
      <w:marBottom w:val="0"/>
      <w:divBdr>
        <w:top w:val="none" w:sz="0" w:space="0" w:color="auto"/>
        <w:left w:val="none" w:sz="0" w:space="0" w:color="auto"/>
        <w:bottom w:val="none" w:sz="0" w:space="0" w:color="auto"/>
        <w:right w:val="none" w:sz="0" w:space="0" w:color="auto"/>
      </w:divBdr>
    </w:div>
    <w:div w:id="2026057816">
      <w:bodyDiv w:val="1"/>
      <w:marLeft w:val="0"/>
      <w:marRight w:val="0"/>
      <w:marTop w:val="0"/>
      <w:marBottom w:val="0"/>
      <w:divBdr>
        <w:top w:val="none" w:sz="0" w:space="0" w:color="auto"/>
        <w:left w:val="none" w:sz="0" w:space="0" w:color="auto"/>
        <w:bottom w:val="none" w:sz="0" w:space="0" w:color="auto"/>
        <w:right w:val="none" w:sz="0" w:space="0" w:color="auto"/>
      </w:divBdr>
    </w:div>
    <w:div w:id="2029866142">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1854864">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49334638">
      <w:bodyDiv w:val="1"/>
      <w:marLeft w:val="0"/>
      <w:marRight w:val="0"/>
      <w:marTop w:val="0"/>
      <w:marBottom w:val="0"/>
      <w:divBdr>
        <w:top w:val="none" w:sz="0" w:space="0" w:color="auto"/>
        <w:left w:val="none" w:sz="0" w:space="0" w:color="auto"/>
        <w:bottom w:val="none" w:sz="0" w:space="0" w:color="auto"/>
        <w:right w:val="none" w:sz="0" w:space="0" w:color="auto"/>
      </w:divBdr>
    </w:div>
    <w:div w:id="2053381765">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094452">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69185324">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421735">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0788145">
      <w:bodyDiv w:val="1"/>
      <w:marLeft w:val="0"/>
      <w:marRight w:val="0"/>
      <w:marTop w:val="0"/>
      <w:marBottom w:val="0"/>
      <w:divBdr>
        <w:top w:val="none" w:sz="0" w:space="0" w:color="auto"/>
        <w:left w:val="none" w:sz="0" w:space="0" w:color="auto"/>
        <w:bottom w:val="none" w:sz="0" w:space="0" w:color="auto"/>
        <w:right w:val="none" w:sz="0" w:space="0" w:color="auto"/>
      </w:divBdr>
    </w:div>
    <w:div w:id="2082487770">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87454154">
      <w:bodyDiv w:val="1"/>
      <w:marLeft w:val="0"/>
      <w:marRight w:val="0"/>
      <w:marTop w:val="0"/>
      <w:marBottom w:val="0"/>
      <w:divBdr>
        <w:top w:val="none" w:sz="0" w:space="0" w:color="auto"/>
        <w:left w:val="none" w:sz="0" w:space="0" w:color="auto"/>
        <w:bottom w:val="none" w:sz="0" w:space="0" w:color="auto"/>
        <w:right w:val="none" w:sz="0" w:space="0" w:color="auto"/>
      </w:divBdr>
    </w:div>
    <w:div w:id="2090498612">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2921273">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2020909">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14863359">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25034031">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3475705">
      <w:bodyDiv w:val="1"/>
      <w:marLeft w:val="0"/>
      <w:marRight w:val="0"/>
      <w:marTop w:val="0"/>
      <w:marBottom w:val="0"/>
      <w:divBdr>
        <w:top w:val="none" w:sz="0" w:space="0" w:color="auto"/>
        <w:left w:val="none" w:sz="0" w:space="0" w:color="auto"/>
        <w:bottom w:val="none" w:sz="0" w:space="0" w:color="auto"/>
        <w:right w:val="none" w:sz="0" w:space="0" w:color="auto"/>
      </w:divBdr>
    </w:div>
    <w:div w:id="2134516681">
      <w:bodyDiv w:val="1"/>
      <w:marLeft w:val="0"/>
      <w:marRight w:val="0"/>
      <w:marTop w:val="0"/>
      <w:marBottom w:val="0"/>
      <w:divBdr>
        <w:top w:val="none" w:sz="0" w:space="0" w:color="auto"/>
        <w:left w:val="none" w:sz="0" w:space="0" w:color="auto"/>
        <w:bottom w:val="none" w:sz="0" w:space="0" w:color="auto"/>
        <w:right w:val="none" w:sz="0" w:space="0" w:color="auto"/>
      </w:divBdr>
    </w:div>
    <w:div w:id="2134711394">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16</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s>
</file>

<file path=customXml/itemProps1.xml><?xml version="1.0" encoding="utf-8"?>
<ds:datastoreItem xmlns:ds="http://schemas.openxmlformats.org/officeDocument/2006/customXml" ds:itemID="{47426C12-B733-408C-B60F-698027D1C0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5407</Words>
  <Characters>30823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nourah ..</cp:lastModifiedBy>
  <cp:revision>2</cp:revision>
  <cp:lastPrinted>2026-02-21T00:58:00Z</cp:lastPrinted>
  <dcterms:created xsi:type="dcterms:W3CDTF">2026-03-14T16:36:00Z</dcterms:created>
  <dcterms:modified xsi:type="dcterms:W3CDTF">2026-03-14T16:36:00Z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